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883" w:rsidRPr="00207616" w:rsidRDefault="009E777C" w:rsidP="00FC53E8">
      <w:pPr>
        <w:spacing w:line="240" w:lineRule="auto"/>
        <w:rPr>
          <w:rFonts w:ascii="Times New Roman" w:hAnsi="Times New Roman" w:cs="Times New Roman"/>
          <w:b/>
        </w:rPr>
      </w:pPr>
      <w:r w:rsidRPr="00207616">
        <w:rPr>
          <w:rFonts w:ascii="Times New Roman" w:hAnsi="Times New Roman" w:cs="Times New Roman"/>
          <w:b/>
        </w:rPr>
        <w:t>The S</w:t>
      </w:r>
      <w:r w:rsidR="00135C1B" w:rsidRPr="00207616">
        <w:rPr>
          <w:rFonts w:ascii="Times New Roman" w:hAnsi="Times New Roman" w:cs="Times New Roman"/>
          <w:b/>
        </w:rPr>
        <w:t>cholarship</w:t>
      </w:r>
      <w:r w:rsidRPr="00207616">
        <w:rPr>
          <w:rFonts w:ascii="Times New Roman" w:hAnsi="Times New Roman" w:cs="Times New Roman"/>
          <w:b/>
        </w:rPr>
        <w:t xml:space="preserve"> of Teaching and L</w:t>
      </w:r>
      <w:r w:rsidR="001C1DDF" w:rsidRPr="00207616">
        <w:rPr>
          <w:rFonts w:ascii="Times New Roman" w:hAnsi="Times New Roman" w:cs="Times New Roman"/>
          <w:b/>
        </w:rPr>
        <w:t>earning</w:t>
      </w:r>
      <w:r w:rsidR="00135C1B" w:rsidRPr="00207616">
        <w:rPr>
          <w:rFonts w:ascii="Times New Roman" w:hAnsi="Times New Roman" w:cs="Times New Roman"/>
          <w:b/>
        </w:rPr>
        <w:t xml:space="preserve"> </w:t>
      </w:r>
      <w:r w:rsidR="001861BF" w:rsidRPr="00207616">
        <w:rPr>
          <w:rFonts w:ascii="Times New Roman" w:hAnsi="Times New Roman" w:cs="Times New Roman"/>
          <w:b/>
        </w:rPr>
        <w:t>as</w:t>
      </w:r>
      <w:r w:rsidR="007B30DE" w:rsidRPr="00207616">
        <w:rPr>
          <w:rFonts w:ascii="Times New Roman" w:hAnsi="Times New Roman" w:cs="Times New Roman"/>
          <w:b/>
        </w:rPr>
        <w:t xml:space="preserve"> collaborative working</w:t>
      </w:r>
      <w:r w:rsidR="00C00341" w:rsidRPr="00207616">
        <w:rPr>
          <w:rFonts w:ascii="Times New Roman" w:hAnsi="Times New Roman" w:cs="Times New Roman"/>
          <w:b/>
        </w:rPr>
        <w:t xml:space="preserve">: </w:t>
      </w:r>
      <w:r w:rsidR="00047883" w:rsidRPr="00207616">
        <w:rPr>
          <w:rFonts w:ascii="Times New Roman" w:hAnsi="Times New Roman" w:cs="Times New Roman"/>
          <w:b/>
        </w:rPr>
        <w:t>a case stu</w:t>
      </w:r>
      <w:r w:rsidR="000A5894">
        <w:rPr>
          <w:rFonts w:ascii="Times New Roman" w:hAnsi="Times New Roman" w:cs="Times New Roman"/>
          <w:b/>
        </w:rPr>
        <w:t>dy in shared practice and collective</w:t>
      </w:r>
      <w:r w:rsidR="004A4DA0">
        <w:rPr>
          <w:rFonts w:ascii="Times New Roman" w:hAnsi="Times New Roman" w:cs="Times New Roman"/>
          <w:b/>
        </w:rPr>
        <w:t xml:space="preserve"> purpose</w:t>
      </w:r>
      <w:r w:rsidR="00047883" w:rsidRPr="00207616">
        <w:rPr>
          <w:rFonts w:ascii="Times New Roman" w:hAnsi="Times New Roman" w:cs="Times New Roman"/>
          <w:b/>
        </w:rPr>
        <w:t xml:space="preserve"> </w:t>
      </w:r>
    </w:p>
    <w:p w:rsidR="00207616" w:rsidRPr="00207616" w:rsidRDefault="00207616" w:rsidP="00207616">
      <w:pPr>
        <w:autoSpaceDE w:val="0"/>
        <w:autoSpaceDN w:val="0"/>
        <w:adjustRightInd w:val="0"/>
        <w:spacing w:after="0" w:line="240" w:lineRule="auto"/>
        <w:rPr>
          <w:rFonts w:ascii="Times New Roman" w:hAnsi="Times New Roman" w:cs="Times New Roman"/>
        </w:rPr>
      </w:pPr>
      <w:r w:rsidRPr="00207616">
        <w:rPr>
          <w:rFonts w:ascii="Times New Roman" w:hAnsi="Times New Roman" w:cs="Times New Roman"/>
        </w:rPr>
        <w:t xml:space="preserve">Peter </w:t>
      </w:r>
      <w:proofErr w:type="spellStart"/>
      <w:r w:rsidRPr="00207616">
        <w:rPr>
          <w:rFonts w:ascii="Times New Roman" w:hAnsi="Times New Roman" w:cs="Times New Roman"/>
        </w:rPr>
        <w:t>Kahn</w:t>
      </w:r>
      <w:r w:rsidRPr="00207616">
        <w:rPr>
          <w:rFonts w:ascii="Times New Roman" w:hAnsi="Times New Roman" w:cs="Times New Roman"/>
          <w:vertAlign w:val="superscript"/>
        </w:rPr>
        <w:t>a</w:t>
      </w:r>
      <w:proofErr w:type="spellEnd"/>
      <w:r w:rsidRPr="00207616">
        <w:rPr>
          <w:rStyle w:val="FootnoteReference"/>
          <w:rFonts w:ascii="Times New Roman" w:hAnsi="Times New Roman" w:cs="Times New Roman"/>
        </w:rPr>
        <w:footnoteReference w:customMarkFollows="1" w:id="1"/>
        <w:sym w:font="Symbol" w:char="F02A"/>
      </w:r>
      <w:r w:rsidRPr="00207616">
        <w:rPr>
          <w:rFonts w:ascii="Times New Roman" w:hAnsi="Times New Roman" w:cs="Times New Roman"/>
        </w:rPr>
        <w:t xml:space="preserve">, </w:t>
      </w:r>
      <w:r>
        <w:rPr>
          <w:rFonts w:ascii="Times New Roman" w:hAnsi="Times New Roman" w:cs="Times New Roman"/>
        </w:rPr>
        <w:t xml:space="preserve">Peter </w:t>
      </w:r>
      <w:proofErr w:type="spellStart"/>
      <w:r w:rsidRPr="00207616">
        <w:rPr>
          <w:rFonts w:ascii="Times New Roman" w:hAnsi="Times New Roman" w:cs="Times New Roman"/>
        </w:rPr>
        <w:t>Goodhew</w:t>
      </w:r>
      <w:r w:rsidRPr="00207616">
        <w:rPr>
          <w:rFonts w:ascii="Times New Roman" w:hAnsi="Times New Roman" w:cs="Times New Roman"/>
          <w:i/>
          <w:iCs/>
          <w:vertAlign w:val="superscript"/>
        </w:rPr>
        <w:t>a</w:t>
      </w:r>
      <w:proofErr w:type="spellEnd"/>
      <w:r>
        <w:rPr>
          <w:rFonts w:ascii="Times New Roman" w:hAnsi="Times New Roman" w:cs="Times New Roman"/>
        </w:rPr>
        <w:t>, Matt</w:t>
      </w:r>
      <w:r w:rsidRPr="00207616">
        <w:rPr>
          <w:rFonts w:ascii="Times New Roman" w:hAnsi="Times New Roman" w:cs="Times New Roman"/>
        </w:rPr>
        <w:t xml:space="preserve"> </w:t>
      </w:r>
      <w:proofErr w:type="spellStart"/>
      <w:r w:rsidRPr="00207616">
        <w:rPr>
          <w:rFonts w:ascii="Times New Roman" w:hAnsi="Times New Roman" w:cs="Times New Roman"/>
        </w:rPr>
        <w:t>Murphy</w:t>
      </w:r>
      <w:r w:rsidRPr="00207616">
        <w:rPr>
          <w:rFonts w:ascii="Times New Roman" w:hAnsi="Times New Roman" w:cs="Times New Roman"/>
          <w:i/>
          <w:iCs/>
          <w:vertAlign w:val="superscript"/>
        </w:rPr>
        <w:t>a</w:t>
      </w:r>
      <w:proofErr w:type="spellEnd"/>
      <w:r w:rsidRPr="00207616">
        <w:rPr>
          <w:rFonts w:ascii="Times New Roman" w:hAnsi="Times New Roman" w:cs="Times New Roman"/>
        </w:rPr>
        <w:t xml:space="preserve"> and </w:t>
      </w:r>
      <w:r w:rsidR="003840CE">
        <w:rPr>
          <w:rFonts w:ascii="Times New Roman" w:hAnsi="Times New Roman" w:cs="Times New Roman"/>
        </w:rPr>
        <w:t xml:space="preserve">Lorraine </w:t>
      </w:r>
      <w:proofErr w:type="spellStart"/>
      <w:r w:rsidR="003840CE">
        <w:rPr>
          <w:rFonts w:ascii="Times New Roman" w:hAnsi="Times New Roman" w:cs="Times New Roman"/>
        </w:rPr>
        <w:t>Walsh</w:t>
      </w:r>
      <w:r w:rsidRPr="00207616">
        <w:rPr>
          <w:rFonts w:ascii="Times New Roman" w:hAnsi="Times New Roman" w:cs="Times New Roman"/>
          <w:vertAlign w:val="superscript"/>
        </w:rPr>
        <w:t>b</w:t>
      </w:r>
      <w:proofErr w:type="spellEnd"/>
    </w:p>
    <w:p w:rsidR="00207616" w:rsidRPr="00207616" w:rsidRDefault="00207616" w:rsidP="00207616">
      <w:pPr>
        <w:spacing w:after="0" w:line="240" w:lineRule="auto"/>
        <w:rPr>
          <w:rFonts w:ascii="Times New Roman" w:hAnsi="Times New Roman" w:cs="Times New Roman"/>
          <w:i/>
          <w:iCs/>
        </w:rPr>
      </w:pPr>
      <w:proofErr w:type="spellStart"/>
      <w:proofErr w:type="gramStart"/>
      <w:r w:rsidRPr="00207616">
        <w:rPr>
          <w:rFonts w:ascii="Times New Roman" w:hAnsi="Times New Roman" w:cs="Times New Roman"/>
          <w:i/>
          <w:iCs/>
          <w:vertAlign w:val="superscript"/>
        </w:rPr>
        <w:t>a</w:t>
      </w:r>
      <w:r w:rsidRPr="00207616">
        <w:rPr>
          <w:rFonts w:ascii="Times New Roman" w:hAnsi="Times New Roman" w:cs="Times New Roman"/>
          <w:i/>
          <w:iCs/>
        </w:rPr>
        <w:t>University</w:t>
      </w:r>
      <w:proofErr w:type="spellEnd"/>
      <w:proofErr w:type="gramEnd"/>
      <w:r w:rsidRPr="00207616">
        <w:rPr>
          <w:rFonts w:ascii="Times New Roman" w:hAnsi="Times New Roman" w:cs="Times New Roman"/>
          <w:i/>
          <w:iCs/>
        </w:rPr>
        <w:t xml:space="preserve"> of Liverpool, UK; </w:t>
      </w:r>
      <w:proofErr w:type="spellStart"/>
      <w:r w:rsidRPr="00207616">
        <w:rPr>
          <w:rFonts w:ascii="Times New Roman" w:hAnsi="Times New Roman" w:cs="Times New Roman"/>
          <w:vertAlign w:val="superscript"/>
        </w:rPr>
        <w:t>b</w:t>
      </w:r>
      <w:r>
        <w:rPr>
          <w:rFonts w:ascii="Times New Roman" w:hAnsi="Times New Roman" w:cs="Times New Roman"/>
          <w:i/>
          <w:iCs/>
        </w:rPr>
        <w:t>University</w:t>
      </w:r>
      <w:proofErr w:type="spellEnd"/>
      <w:r>
        <w:rPr>
          <w:rFonts w:ascii="Times New Roman" w:hAnsi="Times New Roman" w:cs="Times New Roman"/>
          <w:i/>
          <w:iCs/>
        </w:rPr>
        <w:t xml:space="preserve"> of Dundee</w:t>
      </w:r>
      <w:r w:rsidRPr="00207616">
        <w:rPr>
          <w:rFonts w:ascii="Times New Roman" w:hAnsi="Times New Roman" w:cs="Times New Roman"/>
          <w:i/>
          <w:iCs/>
        </w:rPr>
        <w:t>, UK</w:t>
      </w:r>
    </w:p>
    <w:p w:rsidR="00207616" w:rsidRPr="00207616" w:rsidRDefault="00207616" w:rsidP="00207616">
      <w:pPr>
        <w:spacing w:after="0" w:line="240" w:lineRule="auto"/>
        <w:rPr>
          <w:rFonts w:ascii="Times New Roman" w:hAnsi="Times New Roman" w:cs="Times New Roman"/>
          <w:b/>
        </w:rPr>
      </w:pPr>
    </w:p>
    <w:p w:rsidR="001C7D6A" w:rsidRPr="00207616" w:rsidRDefault="007B2DF7" w:rsidP="001271F9">
      <w:pPr>
        <w:spacing w:after="60" w:line="240" w:lineRule="auto"/>
        <w:ind w:left="720" w:right="624"/>
        <w:rPr>
          <w:rFonts w:ascii="Times New Roman" w:hAnsi="Times New Roman" w:cs="Times New Roman"/>
          <w:sz w:val="20"/>
          <w:szCs w:val="20"/>
        </w:rPr>
      </w:pPr>
      <w:r w:rsidRPr="00207616">
        <w:rPr>
          <w:rFonts w:ascii="Times New Roman" w:hAnsi="Times New Roman" w:cs="Times New Roman"/>
          <w:sz w:val="20"/>
          <w:szCs w:val="20"/>
        </w:rPr>
        <w:t xml:space="preserve">The </w:t>
      </w:r>
      <w:r w:rsidR="00A72435" w:rsidRPr="00207616">
        <w:rPr>
          <w:rFonts w:ascii="Times New Roman" w:hAnsi="Times New Roman" w:cs="Times New Roman"/>
          <w:sz w:val="20"/>
          <w:szCs w:val="20"/>
        </w:rPr>
        <w:t xml:space="preserve">Scholarship of Teaching and Learning </w:t>
      </w:r>
      <w:r w:rsidR="00D323BF" w:rsidRPr="00207616">
        <w:rPr>
          <w:rFonts w:ascii="Times New Roman" w:hAnsi="Times New Roman" w:cs="Times New Roman"/>
          <w:sz w:val="20"/>
          <w:szCs w:val="20"/>
        </w:rPr>
        <w:t>(</w:t>
      </w:r>
      <w:proofErr w:type="spellStart"/>
      <w:r w:rsidR="00D323BF" w:rsidRPr="00207616">
        <w:rPr>
          <w:rFonts w:ascii="Times New Roman" w:hAnsi="Times New Roman" w:cs="Times New Roman"/>
          <w:sz w:val="20"/>
          <w:szCs w:val="20"/>
        </w:rPr>
        <w:t>SoT</w:t>
      </w:r>
      <w:r w:rsidR="00370C7A" w:rsidRPr="00207616">
        <w:rPr>
          <w:rFonts w:ascii="Times New Roman" w:hAnsi="Times New Roman" w:cs="Times New Roman"/>
          <w:sz w:val="20"/>
          <w:szCs w:val="20"/>
        </w:rPr>
        <w:t>L</w:t>
      </w:r>
      <w:proofErr w:type="spellEnd"/>
      <w:r w:rsidR="00370C7A" w:rsidRPr="00207616">
        <w:rPr>
          <w:rFonts w:ascii="Times New Roman" w:hAnsi="Times New Roman" w:cs="Times New Roman"/>
          <w:sz w:val="20"/>
          <w:szCs w:val="20"/>
        </w:rPr>
        <w:t>)</w:t>
      </w:r>
      <w:r w:rsidRPr="00207616">
        <w:rPr>
          <w:rFonts w:ascii="Times New Roman" w:hAnsi="Times New Roman" w:cs="Times New Roman"/>
          <w:sz w:val="20"/>
          <w:szCs w:val="20"/>
        </w:rPr>
        <w:t xml:space="preserve"> ha</w:t>
      </w:r>
      <w:r w:rsidR="007D5F68" w:rsidRPr="00207616">
        <w:rPr>
          <w:rFonts w:ascii="Times New Roman" w:hAnsi="Times New Roman" w:cs="Times New Roman"/>
          <w:sz w:val="20"/>
          <w:szCs w:val="20"/>
        </w:rPr>
        <w:t>s yet to fully enter the mainstream of life in hi</w:t>
      </w:r>
      <w:r w:rsidRPr="00207616">
        <w:rPr>
          <w:rFonts w:ascii="Times New Roman" w:hAnsi="Times New Roman" w:cs="Times New Roman"/>
          <w:sz w:val="20"/>
          <w:szCs w:val="20"/>
        </w:rPr>
        <w:t xml:space="preserve">gher education. </w:t>
      </w:r>
      <w:r w:rsidR="00A9237E" w:rsidRPr="00207616">
        <w:rPr>
          <w:rFonts w:ascii="Times New Roman" w:hAnsi="Times New Roman" w:cs="Times New Roman"/>
          <w:sz w:val="20"/>
          <w:szCs w:val="20"/>
        </w:rPr>
        <w:t xml:space="preserve">In this </w:t>
      </w:r>
      <w:r w:rsidR="00494F1D" w:rsidRPr="00207616">
        <w:rPr>
          <w:rFonts w:ascii="Times New Roman" w:hAnsi="Times New Roman" w:cs="Times New Roman"/>
          <w:sz w:val="20"/>
          <w:szCs w:val="20"/>
        </w:rPr>
        <w:t>case study, we</w:t>
      </w:r>
      <w:r w:rsidR="00F110B1" w:rsidRPr="00207616">
        <w:rPr>
          <w:rFonts w:ascii="Times New Roman" w:hAnsi="Times New Roman" w:cs="Times New Roman"/>
          <w:sz w:val="20"/>
          <w:szCs w:val="20"/>
        </w:rPr>
        <w:t xml:space="preserve"> consider a specific network focused on the </w:t>
      </w:r>
      <w:r w:rsidR="007E0FEE" w:rsidRPr="00207616">
        <w:rPr>
          <w:rFonts w:ascii="Times New Roman" w:hAnsi="Times New Roman" w:cs="Times New Roman"/>
          <w:sz w:val="20"/>
          <w:szCs w:val="20"/>
        </w:rPr>
        <w:t xml:space="preserve">reform of </w:t>
      </w:r>
      <w:r w:rsidR="00B83CB6">
        <w:rPr>
          <w:rFonts w:ascii="Times New Roman" w:hAnsi="Times New Roman" w:cs="Times New Roman"/>
          <w:sz w:val="20"/>
          <w:szCs w:val="20"/>
        </w:rPr>
        <w:t>engineering</w:t>
      </w:r>
      <w:r w:rsidR="00494F1D" w:rsidRPr="00207616">
        <w:rPr>
          <w:rFonts w:ascii="Times New Roman" w:hAnsi="Times New Roman" w:cs="Times New Roman"/>
          <w:sz w:val="20"/>
          <w:szCs w:val="20"/>
        </w:rPr>
        <w:t xml:space="preserve"> education. The network involves g</w:t>
      </w:r>
      <w:r w:rsidR="007D0345" w:rsidRPr="00207616">
        <w:rPr>
          <w:rFonts w:ascii="Times New Roman" w:hAnsi="Times New Roman" w:cs="Times New Roman"/>
          <w:sz w:val="20"/>
          <w:szCs w:val="20"/>
        </w:rPr>
        <w:t>lobal</w:t>
      </w:r>
      <w:r w:rsidR="007D5F68" w:rsidRPr="00207616">
        <w:rPr>
          <w:rFonts w:ascii="Times New Roman" w:hAnsi="Times New Roman" w:cs="Times New Roman"/>
          <w:sz w:val="20"/>
          <w:szCs w:val="20"/>
        </w:rPr>
        <w:t xml:space="preserve"> collaboration </w:t>
      </w:r>
      <w:r w:rsidR="00D323BF" w:rsidRPr="00207616">
        <w:rPr>
          <w:rFonts w:ascii="Times New Roman" w:hAnsi="Times New Roman" w:cs="Times New Roman"/>
          <w:sz w:val="20"/>
          <w:szCs w:val="20"/>
        </w:rPr>
        <w:t>within the discipline of engineering,</w:t>
      </w:r>
      <w:r w:rsidR="00494F1D" w:rsidRPr="00207616">
        <w:rPr>
          <w:rFonts w:ascii="Times New Roman" w:hAnsi="Times New Roman" w:cs="Times New Roman"/>
          <w:sz w:val="20"/>
          <w:szCs w:val="20"/>
        </w:rPr>
        <w:t xml:space="preserve"> and is</w:t>
      </w:r>
      <w:r w:rsidR="00D323BF" w:rsidRPr="00207616">
        <w:rPr>
          <w:rFonts w:ascii="Times New Roman" w:hAnsi="Times New Roman" w:cs="Times New Roman"/>
          <w:sz w:val="20"/>
          <w:szCs w:val="20"/>
        </w:rPr>
        <w:t xml:space="preserve"> based around </w:t>
      </w:r>
      <w:r w:rsidR="00494F1D" w:rsidRPr="00207616">
        <w:rPr>
          <w:rFonts w:ascii="Times New Roman" w:hAnsi="Times New Roman" w:cs="Times New Roman"/>
          <w:sz w:val="20"/>
          <w:szCs w:val="20"/>
        </w:rPr>
        <w:t xml:space="preserve">curricular </w:t>
      </w:r>
      <w:r w:rsidR="007D0345" w:rsidRPr="00207616">
        <w:rPr>
          <w:rFonts w:ascii="Times New Roman" w:hAnsi="Times New Roman" w:cs="Times New Roman"/>
          <w:sz w:val="20"/>
          <w:szCs w:val="20"/>
        </w:rPr>
        <w:t>ac</w:t>
      </w:r>
      <w:r w:rsidR="00370C7A" w:rsidRPr="00207616">
        <w:rPr>
          <w:rFonts w:ascii="Times New Roman" w:hAnsi="Times New Roman" w:cs="Times New Roman"/>
          <w:sz w:val="20"/>
          <w:szCs w:val="20"/>
        </w:rPr>
        <w:t>tivity</w:t>
      </w:r>
      <w:r w:rsidR="00F65257">
        <w:rPr>
          <w:rFonts w:ascii="Times New Roman" w:hAnsi="Times New Roman" w:cs="Times New Roman"/>
          <w:sz w:val="20"/>
          <w:szCs w:val="20"/>
        </w:rPr>
        <w:t xml:space="preserve"> that</w:t>
      </w:r>
      <w:r w:rsidR="00D466DF">
        <w:rPr>
          <w:rFonts w:ascii="Times New Roman" w:hAnsi="Times New Roman" w:cs="Times New Roman"/>
          <w:sz w:val="20"/>
          <w:szCs w:val="20"/>
        </w:rPr>
        <w:t xml:space="preserve"> affects</w:t>
      </w:r>
      <w:r w:rsidR="00F110B1" w:rsidRPr="00207616">
        <w:rPr>
          <w:rFonts w:ascii="Times New Roman" w:hAnsi="Times New Roman" w:cs="Times New Roman"/>
          <w:sz w:val="20"/>
          <w:szCs w:val="20"/>
        </w:rPr>
        <w:t xml:space="preserve"> entire departments</w:t>
      </w:r>
      <w:r w:rsidR="00F65257">
        <w:rPr>
          <w:rFonts w:ascii="Times New Roman" w:hAnsi="Times New Roman" w:cs="Times New Roman"/>
          <w:sz w:val="20"/>
          <w:szCs w:val="20"/>
        </w:rPr>
        <w:t xml:space="preserve"> or groups of staff within departments</w:t>
      </w:r>
      <w:r w:rsidR="00370C7A" w:rsidRPr="00207616">
        <w:rPr>
          <w:rFonts w:ascii="Times New Roman" w:hAnsi="Times New Roman" w:cs="Times New Roman"/>
          <w:sz w:val="20"/>
          <w:szCs w:val="20"/>
        </w:rPr>
        <w:t xml:space="preserve">. </w:t>
      </w:r>
      <w:r w:rsidR="00F65257" w:rsidRPr="00207616">
        <w:rPr>
          <w:rFonts w:ascii="Times New Roman" w:hAnsi="Times New Roman" w:cs="Times New Roman"/>
          <w:sz w:val="20"/>
          <w:szCs w:val="20"/>
        </w:rPr>
        <w:t xml:space="preserve">We suggest that </w:t>
      </w:r>
      <w:proofErr w:type="spellStart"/>
      <w:r w:rsidR="00F65257">
        <w:rPr>
          <w:rFonts w:ascii="Times New Roman" w:hAnsi="Times New Roman" w:cs="Times New Roman"/>
          <w:sz w:val="20"/>
          <w:szCs w:val="20"/>
        </w:rPr>
        <w:t>SoTL</w:t>
      </w:r>
      <w:proofErr w:type="spellEnd"/>
      <w:r w:rsidR="00F65257" w:rsidRPr="00207616">
        <w:rPr>
          <w:rFonts w:ascii="Times New Roman" w:hAnsi="Times New Roman" w:cs="Times New Roman"/>
          <w:sz w:val="20"/>
          <w:szCs w:val="20"/>
        </w:rPr>
        <w:t xml:space="preserve"> should pay greater attention to collaboration that addresses substantive disciplinary purposes. </w:t>
      </w:r>
      <w:r w:rsidR="00494F1D" w:rsidRPr="00207616">
        <w:rPr>
          <w:rFonts w:ascii="Times New Roman" w:hAnsi="Times New Roman" w:cs="Times New Roman"/>
          <w:sz w:val="20"/>
          <w:szCs w:val="20"/>
        </w:rPr>
        <w:t xml:space="preserve">We further frame </w:t>
      </w:r>
      <w:r w:rsidR="007D5F68" w:rsidRPr="00207616">
        <w:rPr>
          <w:rFonts w:ascii="Times New Roman" w:hAnsi="Times New Roman" w:cs="Times New Roman"/>
          <w:sz w:val="20"/>
          <w:szCs w:val="20"/>
        </w:rPr>
        <w:t xml:space="preserve">our argument around a theoretical model of collaborative </w:t>
      </w:r>
      <w:r w:rsidR="00494F1D" w:rsidRPr="00207616">
        <w:rPr>
          <w:rFonts w:ascii="Times New Roman" w:hAnsi="Times New Roman" w:cs="Times New Roman"/>
          <w:sz w:val="20"/>
          <w:szCs w:val="20"/>
        </w:rPr>
        <w:t xml:space="preserve">working in higher education, and go on to </w:t>
      </w:r>
      <w:r w:rsidR="007D5F68" w:rsidRPr="00207616">
        <w:rPr>
          <w:rFonts w:ascii="Times New Roman" w:hAnsi="Times New Roman" w:cs="Times New Roman"/>
          <w:sz w:val="20"/>
          <w:szCs w:val="20"/>
        </w:rPr>
        <w:t>offer a synopti</w:t>
      </w:r>
      <w:r w:rsidR="00047883" w:rsidRPr="00207616">
        <w:rPr>
          <w:rFonts w:ascii="Times New Roman" w:hAnsi="Times New Roman" w:cs="Times New Roman"/>
          <w:sz w:val="20"/>
          <w:szCs w:val="20"/>
        </w:rPr>
        <w:t xml:space="preserve">c overview of ways to articulate </w:t>
      </w:r>
      <w:r w:rsidR="007D0345" w:rsidRPr="00207616">
        <w:rPr>
          <w:rFonts w:ascii="Times New Roman" w:hAnsi="Times New Roman" w:cs="Times New Roman"/>
          <w:sz w:val="20"/>
          <w:szCs w:val="20"/>
        </w:rPr>
        <w:t>common purpose</w:t>
      </w:r>
      <w:r w:rsidR="00D45A7F" w:rsidRPr="00207616">
        <w:rPr>
          <w:rFonts w:ascii="Times New Roman" w:hAnsi="Times New Roman" w:cs="Times New Roman"/>
          <w:sz w:val="20"/>
          <w:szCs w:val="20"/>
        </w:rPr>
        <w:t xml:space="preserve"> around teaching and learning</w:t>
      </w:r>
      <w:r w:rsidR="00494F1D" w:rsidRPr="00207616">
        <w:rPr>
          <w:rFonts w:ascii="Times New Roman" w:hAnsi="Times New Roman" w:cs="Times New Roman"/>
          <w:sz w:val="20"/>
          <w:szCs w:val="20"/>
        </w:rPr>
        <w:t xml:space="preserve"> at large. Our account highlights potential drivers for such collaborative activity in other settings. In this way we offer a means for others to </w:t>
      </w:r>
      <w:r w:rsidR="00370C7A" w:rsidRPr="00207616">
        <w:rPr>
          <w:rFonts w:ascii="Times New Roman" w:hAnsi="Times New Roman" w:cs="Times New Roman"/>
          <w:sz w:val="20"/>
          <w:szCs w:val="20"/>
        </w:rPr>
        <w:t xml:space="preserve">develop the </w:t>
      </w:r>
      <w:r w:rsidR="000A5894">
        <w:rPr>
          <w:rFonts w:ascii="Times New Roman" w:hAnsi="Times New Roman" w:cs="Times New Roman"/>
          <w:sz w:val="20"/>
          <w:szCs w:val="20"/>
        </w:rPr>
        <w:t>collective</w:t>
      </w:r>
      <w:r w:rsidR="004A4DA0">
        <w:rPr>
          <w:rFonts w:ascii="Times New Roman" w:hAnsi="Times New Roman" w:cs="Times New Roman"/>
          <w:sz w:val="20"/>
          <w:szCs w:val="20"/>
        </w:rPr>
        <w:t xml:space="preserve"> commitments</w:t>
      </w:r>
      <w:r w:rsidR="00FA5B14">
        <w:rPr>
          <w:rFonts w:ascii="Times New Roman" w:hAnsi="Times New Roman" w:cs="Times New Roman"/>
          <w:sz w:val="20"/>
          <w:szCs w:val="20"/>
        </w:rPr>
        <w:t xml:space="preserve"> and understanding</w:t>
      </w:r>
      <w:r w:rsidR="00370C7A" w:rsidRPr="00207616">
        <w:rPr>
          <w:rFonts w:ascii="Times New Roman" w:hAnsi="Times New Roman" w:cs="Times New Roman"/>
          <w:sz w:val="20"/>
          <w:szCs w:val="20"/>
        </w:rPr>
        <w:t xml:space="preserve"> needed to mainstream </w:t>
      </w:r>
      <w:proofErr w:type="spellStart"/>
      <w:r w:rsidR="00370C7A" w:rsidRPr="00207616">
        <w:rPr>
          <w:rFonts w:ascii="Times New Roman" w:hAnsi="Times New Roman" w:cs="Times New Roman"/>
          <w:sz w:val="20"/>
          <w:szCs w:val="20"/>
        </w:rPr>
        <w:t>SoTL</w:t>
      </w:r>
      <w:proofErr w:type="spellEnd"/>
      <w:r w:rsidR="00047883" w:rsidRPr="00207616">
        <w:rPr>
          <w:rFonts w:ascii="Times New Roman" w:hAnsi="Times New Roman" w:cs="Times New Roman"/>
          <w:sz w:val="20"/>
          <w:szCs w:val="20"/>
        </w:rPr>
        <w:t xml:space="preserve"> within specific disciplinary or departmental settings</w:t>
      </w:r>
      <w:r w:rsidR="001C7D6A" w:rsidRPr="00207616">
        <w:rPr>
          <w:rFonts w:ascii="Times New Roman" w:hAnsi="Times New Roman" w:cs="Times New Roman"/>
          <w:sz w:val="20"/>
          <w:szCs w:val="20"/>
        </w:rPr>
        <w:t>.</w:t>
      </w:r>
    </w:p>
    <w:p w:rsidR="00D80133" w:rsidRDefault="00D80133" w:rsidP="00D80133">
      <w:pPr>
        <w:rPr>
          <w:i/>
        </w:rPr>
      </w:pPr>
    </w:p>
    <w:p w:rsidR="00D80133" w:rsidRDefault="00D80133" w:rsidP="00D80133">
      <w:r w:rsidRPr="0095261C">
        <w:rPr>
          <w:i/>
        </w:rPr>
        <w:t>Higher Education Research and Development</w:t>
      </w:r>
      <w:r>
        <w:rPr>
          <w:i/>
        </w:rPr>
        <w:t xml:space="preserve">, </w:t>
      </w:r>
      <w:r>
        <w:t>Published online 16</w:t>
      </w:r>
      <w:r w:rsidRPr="00D176C6">
        <w:rPr>
          <w:vertAlign w:val="superscript"/>
        </w:rPr>
        <w:t>th</w:t>
      </w:r>
      <w:r>
        <w:t xml:space="preserve"> August 2013. Please note that this is the pre-review version of the article.</w:t>
      </w:r>
    </w:p>
    <w:p w:rsidR="00207616" w:rsidRPr="00207616" w:rsidRDefault="00207616" w:rsidP="00014A70">
      <w:pPr>
        <w:spacing w:after="60" w:line="240" w:lineRule="auto"/>
        <w:rPr>
          <w:rFonts w:ascii="Times New Roman" w:hAnsi="Times New Roman" w:cs="Times New Roman"/>
        </w:rPr>
      </w:pPr>
    </w:p>
    <w:p w:rsidR="00814D25" w:rsidRDefault="00673BBC" w:rsidP="00795FA7">
      <w:pPr>
        <w:spacing w:after="60" w:line="240" w:lineRule="auto"/>
        <w:rPr>
          <w:rFonts w:ascii="Times New Roman" w:hAnsi="Times New Roman" w:cs="Times New Roman"/>
          <w:b/>
        </w:rPr>
      </w:pPr>
      <w:r w:rsidRPr="00207616">
        <w:rPr>
          <w:rFonts w:ascii="Times New Roman" w:hAnsi="Times New Roman" w:cs="Times New Roman"/>
          <w:b/>
        </w:rPr>
        <w:t>Introduction</w:t>
      </w:r>
    </w:p>
    <w:p w:rsidR="00E16A77" w:rsidRPr="00207616" w:rsidRDefault="00814D25" w:rsidP="00795FA7">
      <w:pPr>
        <w:spacing w:after="60" w:line="240" w:lineRule="auto"/>
        <w:rPr>
          <w:rFonts w:ascii="Times New Roman" w:hAnsi="Times New Roman" w:cs="Times New Roman"/>
        </w:rPr>
      </w:pPr>
      <w:r>
        <w:rPr>
          <w:rFonts w:ascii="Times New Roman" w:hAnsi="Times New Roman" w:cs="Times New Roman"/>
        </w:rPr>
        <w:t>It has been argued</w:t>
      </w:r>
      <w:r w:rsidR="005B3379" w:rsidRPr="00207616">
        <w:rPr>
          <w:rFonts w:ascii="Times New Roman" w:hAnsi="Times New Roman" w:cs="Times New Roman"/>
        </w:rPr>
        <w:t xml:space="preserve"> that </w:t>
      </w:r>
      <w:r w:rsidR="007D746B" w:rsidRPr="00207616">
        <w:rPr>
          <w:rFonts w:ascii="Times New Roman" w:hAnsi="Times New Roman" w:cs="Times New Roman"/>
        </w:rPr>
        <w:t xml:space="preserve">the </w:t>
      </w:r>
      <w:r w:rsidR="00A72435" w:rsidRPr="00207616">
        <w:rPr>
          <w:rFonts w:ascii="Times New Roman" w:hAnsi="Times New Roman" w:cs="Times New Roman"/>
        </w:rPr>
        <w:t xml:space="preserve">Scholarship of Teaching and Learning </w:t>
      </w:r>
      <w:r w:rsidR="007D746B" w:rsidRPr="00207616">
        <w:rPr>
          <w:rFonts w:ascii="Times New Roman" w:hAnsi="Times New Roman" w:cs="Times New Roman"/>
        </w:rPr>
        <w:t>(</w:t>
      </w:r>
      <w:proofErr w:type="spellStart"/>
      <w:r w:rsidR="005B3379" w:rsidRPr="00207616">
        <w:rPr>
          <w:rFonts w:ascii="Times New Roman" w:hAnsi="Times New Roman" w:cs="Times New Roman"/>
        </w:rPr>
        <w:t>SoTL</w:t>
      </w:r>
      <w:proofErr w:type="spellEnd"/>
      <w:r w:rsidR="007D746B" w:rsidRPr="00207616">
        <w:rPr>
          <w:rFonts w:ascii="Times New Roman" w:hAnsi="Times New Roman" w:cs="Times New Roman"/>
        </w:rPr>
        <w:t>)</w:t>
      </w:r>
      <w:r w:rsidR="005B3379" w:rsidRPr="00207616">
        <w:rPr>
          <w:rFonts w:ascii="Times New Roman" w:hAnsi="Times New Roman" w:cs="Times New Roman"/>
        </w:rPr>
        <w:t xml:space="preserve"> </w:t>
      </w:r>
      <w:r w:rsidR="00170A63" w:rsidRPr="00207616">
        <w:rPr>
          <w:rFonts w:ascii="Times New Roman" w:hAnsi="Times New Roman" w:cs="Times New Roman"/>
        </w:rPr>
        <w:t>re</w:t>
      </w:r>
      <w:r w:rsidR="006A1934" w:rsidRPr="00207616">
        <w:rPr>
          <w:rFonts w:ascii="Times New Roman" w:hAnsi="Times New Roman" w:cs="Times New Roman"/>
        </w:rPr>
        <w:t>mains on the margins of life</w:t>
      </w:r>
      <w:r w:rsidR="00170A63" w:rsidRPr="00207616">
        <w:rPr>
          <w:rFonts w:ascii="Times New Roman" w:hAnsi="Times New Roman" w:cs="Times New Roman"/>
        </w:rPr>
        <w:t xml:space="preserve"> in unive</w:t>
      </w:r>
      <w:r w:rsidR="000E3345" w:rsidRPr="00207616">
        <w:rPr>
          <w:rFonts w:ascii="Times New Roman" w:hAnsi="Times New Roman" w:cs="Times New Roman"/>
        </w:rPr>
        <w:t>rsities.</w:t>
      </w:r>
      <w:r>
        <w:rPr>
          <w:rFonts w:ascii="Times New Roman" w:hAnsi="Times New Roman" w:cs="Times New Roman"/>
        </w:rPr>
        <w:t xml:space="preserve"> </w:t>
      </w:r>
      <w:proofErr w:type="spellStart"/>
      <w:r>
        <w:rPr>
          <w:rFonts w:ascii="Times New Roman" w:hAnsi="Times New Roman" w:cs="Times New Roman"/>
        </w:rPr>
        <w:t>Boshier</w:t>
      </w:r>
      <w:proofErr w:type="spellEnd"/>
      <w:r>
        <w:rPr>
          <w:rFonts w:ascii="Times New Roman" w:hAnsi="Times New Roman" w:cs="Times New Roman"/>
        </w:rPr>
        <w:t xml:space="preserve"> (</w:t>
      </w:r>
      <w:r w:rsidRPr="00814D25">
        <w:rPr>
          <w:rFonts w:ascii="Times New Roman" w:hAnsi="Times New Roman" w:cs="Times New Roman"/>
        </w:rPr>
        <w:t>2009</w:t>
      </w:r>
      <w:r>
        <w:rPr>
          <w:rFonts w:ascii="Times New Roman" w:hAnsi="Times New Roman" w:cs="Times New Roman"/>
        </w:rPr>
        <w:t>)</w:t>
      </w:r>
      <w:r w:rsidR="00D42EAA" w:rsidRPr="00207616">
        <w:rPr>
          <w:rFonts w:ascii="Times New Roman" w:hAnsi="Times New Roman" w:cs="Times New Roman"/>
        </w:rPr>
        <w:t xml:space="preserve"> claims this</w:t>
      </w:r>
      <w:r w:rsidR="006A1934" w:rsidRPr="00207616">
        <w:rPr>
          <w:rFonts w:ascii="Times New Roman" w:hAnsi="Times New Roman" w:cs="Times New Roman"/>
        </w:rPr>
        <w:t xml:space="preserve"> situation</w:t>
      </w:r>
      <w:r w:rsidR="00D42EAA" w:rsidRPr="00207616">
        <w:rPr>
          <w:rFonts w:ascii="Times New Roman" w:hAnsi="Times New Roman" w:cs="Times New Roman"/>
        </w:rPr>
        <w:t xml:space="preserve"> </w:t>
      </w:r>
      <w:r w:rsidR="00A1064D" w:rsidRPr="00207616">
        <w:rPr>
          <w:rFonts w:ascii="Times New Roman" w:hAnsi="Times New Roman" w:cs="Times New Roman"/>
        </w:rPr>
        <w:t xml:space="preserve">arises from such </w:t>
      </w:r>
      <w:r w:rsidR="004265EA" w:rsidRPr="00207616">
        <w:rPr>
          <w:rFonts w:ascii="Times New Roman" w:hAnsi="Times New Roman" w:cs="Times New Roman"/>
        </w:rPr>
        <w:t>factors</w:t>
      </w:r>
      <w:r w:rsidR="00A04708" w:rsidRPr="00207616">
        <w:rPr>
          <w:rFonts w:ascii="Times New Roman" w:hAnsi="Times New Roman" w:cs="Times New Roman"/>
        </w:rPr>
        <w:t xml:space="preserve"> as</w:t>
      </w:r>
      <w:r w:rsidR="00170A63" w:rsidRPr="00207616">
        <w:rPr>
          <w:rFonts w:ascii="Times New Roman" w:hAnsi="Times New Roman" w:cs="Times New Roman"/>
        </w:rPr>
        <w:t xml:space="preserve"> conceptual</w:t>
      </w:r>
      <w:r w:rsidR="00A04708" w:rsidRPr="00207616">
        <w:rPr>
          <w:rFonts w:ascii="Times New Roman" w:hAnsi="Times New Roman" w:cs="Times New Roman"/>
        </w:rPr>
        <w:t xml:space="preserve"> confusion around the term </w:t>
      </w:r>
      <w:proofErr w:type="spellStart"/>
      <w:r w:rsidR="00A04708" w:rsidRPr="00207616">
        <w:rPr>
          <w:rFonts w:ascii="Times New Roman" w:hAnsi="Times New Roman" w:cs="Times New Roman"/>
        </w:rPr>
        <w:t>SoTL</w:t>
      </w:r>
      <w:proofErr w:type="spellEnd"/>
      <w:r w:rsidR="00170A63" w:rsidRPr="00207616">
        <w:rPr>
          <w:rFonts w:ascii="Times New Roman" w:hAnsi="Times New Roman" w:cs="Times New Roman"/>
        </w:rPr>
        <w:t xml:space="preserve">, </w:t>
      </w:r>
      <w:r w:rsidR="008A6EEC" w:rsidRPr="00207616">
        <w:rPr>
          <w:rFonts w:ascii="Times New Roman" w:hAnsi="Times New Roman" w:cs="Times New Roman"/>
        </w:rPr>
        <w:t xml:space="preserve">operational </w:t>
      </w:r>
      <w:r w:rsidR="00170A63" w:rsidRPr="00207616">
        <w:rPr>
          <w:rFonts w:ascii="Times New Roman" w:hAnsi="Times New Roman" w:cs="Times New Roman"/>
        </w:rPr>
        <w:t xml:space="preserve">challenges and </w:t>
      </w:r>
      <w:r w:rsidR="00C27DB4" w:rsidRPr="00207616">
        <w:rPr>
          <w:rFonts w:ascii="Times New Roman" w:hAnsi="Times New Roman" w:cs="Times New Roman"/>
        </w:rPr>
        <w:t>delays in</w:t>
      </w:r>
      <w:r w:rsidR="00170A63" w:rsidRPr="00207616">
        <w:rPr>
          <w:rFonts w:ascii="Times New Roman" w:hAnsi="Times New Roman" w:cs="Times New Roman"/>
        </w:rPr>
        <w:t xml:space="preserve"> impact. </w:t>
      </w:r>
      <w:r w:rsidR="008A6EEC" w:rsidRPr="00207616">
        <w:rPr>
          <w:rFonts w:ascii="Times New Roman" w:hAnsi="Times New Roman" w:cs="Times New Roman"/>
        </w:rPr>
        <w:t xml:space="preserve">For instance, he argues that the </w:t>
      </w:r>
      <w:r w:rsidR="00A04708" w:rsidRPr="00207616">
        <w:rPr>
          <w:rFonts w:ascii="Times New Roman" w:hAnsi="Times New Roman" w:cs="Times New Roman"/>
        </w:rPr>
        <w:t>lack of clarity as to what</w:t>
      </w:r>
      <w:r w:rsidR="008A6EEC" w:rsidRPr="00207616">
        <w:rPr>
          <w:rFonts w:ascii="Times New Roman" w:hAnsi="Times New Roman" w:cs="Times New Roman"/>
        </w:rPr>
        <w:t xml:space="preserve"> </w:t>
      </w:r>
      <w:proofErr w:type="spellStart"/>
      <w:r w:rsidR="008A6EEC" w:rsidRPr="00207616">
        <w:rPr>
          <w:rFonts w:ascii="Times New Roman" w:hAnsi="Times New Roman" w:cs="Times New Roman"/>
        </w:rPr>
        <w:t>SoTL</w:t>
      </w:r>
      <w:proofErr w:type="spellEnd"/>
      <w:r w:rsidR="00A04708" w:rsidRPr="00207616">
        <w:rPr>
          <w:rFonts w:ascii="Times New Roman" w:hAnsi="Times New Roman" w:cs="Times New Roman"/>
        </w:rPr>
        <w:t xml:space="preserve"> means</w:t>
      </w:r>
      <w:r w:rsidR="008A6EEC" w:rsidRPr="00207616">
        <w:rPr>
          <w:rFonts w:ascii="Times New Roman" w:hAnsi="Times New Roman" w:cs="Times New Roman"/>
        </w:rPr>
        <w:t xml:space="preserve"> has made it difficult for committees considering cases for promo</w:t>
      </w:r>
      <w:r w:rsidR="000E3345" w:rsidRPr="00207616">
        <w:rPr>
          <w:rFonts w:ascii="Times New Roman" w:hAnsi="Times New Roman" w:cs="Times New Roman"/>
        </w:rPr>
        <w:t>tions to weigh up the evidence.</w:t>
      </w:r>
      <w:r w:rsidR="008A6EEC" w:rsidRPr="00207616">
        <w:rPr>
          <w:rFonts w:ascii="Times New Roman" w:hAnsi="Times New Roman" w:cs="Times New Roman"/>
        </w:rPr>
        <w:t xml:space="preserve"> </w:t>
      </w:r>
      <w:r w:rsidR="000E3345" w:rsidRPr="00207616">
        <w:rPr>
          <w:rFonts w:ascii="Times New Roman" w:hAnsi="Times New Roman" w:cs="Times New Roman"/>
        </w:rPr>
        <w:t xml:space="preserve">As a result, </w:t>
      </w:r>
      <w:proofErr w:type="spellStart"/>
      <w:r w:rsidR="00135C1B" w:rsidRPr="00207616">
        <w:rPr>
          <w:rFonts w:ascii="Times New Roman" w:hAnsi="Times New Roman" w:cs="Times New Roman"/>
        </w:rPr>
        <w:t>SoTL</w:t>
      </w:r>
      <w:proofErr w:type="spellEnd"/>
      <w:r w:rsidR="00135C1B" w:rsidRPr="00207616">
        <w:rPr>
          <w:rFonts w:ascii="Times New Roman" w:hAnsi="Times New Roman" w:cs="Times New Roman"/>
        </w:rPr>
        <w:t xml:space="preserve"> advocates face difficulties in convincing colleagues that such scholarship represents a good use of time and resources. </w:t>
      </w:r>
      <w:r>
        <w:rPr>
          <w:rFonts w:ascii="Times New Roman" w:hAnsi="Times New Roman" w:cs="Times New Roman"/>
        </w:rPr>
        <w:t>Brew (</w:t>
      </w:r>
      <w:r w:rsidRPr="00814D25">
        <w:rPr>
          <w:rFonts w:ascii="Times New Roman" w:hAnsi="Times New Roman" w:cs="Times New Roman"/>
        </w:rPr>
        <w:t>2010</w:t>
      </w:r>
      <w:r>
        <w:rPr>
          <w:rFonts w:ascii="Times New Roman" w:hAnsi="Times New Roman" w:cs="Times New Roman"/>
        </w:rPr>
        <w:t>, p.107</w:t>
      </w:r>
      <w:r w:rsidRPr="00814D25">
        <w:rPr>
          <w:rFonts w:ascii="Times New Roman" w:hAnsi="Times New Roman" w:cs="Times New Roman"/>
        </w:rPr>
        <w:t>)</w:t>
      </w:r>
      <w:r w:rsidR="006A1934" w:rsidRPr="00207616">
        <w:rPr>
          <w:rFonts w:ascii="Times New Roman" w:hAnsi="Times New Roman" w:cs="Times New Roman"/>
        </w:rPr>
        <w:t>,</w:t>
      </w:r>
      <w:r w:rsidR="00A04708" w:rsidRPr="00207616">
        <w:rPr>
          <w:rFonts w:ascii="Times New Roman" w:hAnsi="Times New Roman" w:cs="Times New Roman"/>
        </w:rPr>
        <w:t xml:space="preserve"> </w:t>
      </w:r>
      <w:r w:rsidR="007D746B" w:rsidRPr="00207616">
        <w:rPr>
          <w:rFonts w:ascii="Times New Roman" w:hAnsi="Times New Roman" w:cs="Times New Roman"/>
        </w:rPr>
        <w:t>meanwhile</w:t>
      </w:r>
      <w:r w:rsidR="006A1934" w:rsidRPr="00207616">
        <w:rPr>
          <w:rFonts w:ascii="Times New Roman" w:hAnsi="Times New Roman" w:cs="Times New Roman"/>
        </w:rPr>
        <w:t>,</w:t>
      </w:r>
      <w:r w:rsidR="007D746B" w:rsidRPr="00207616">
        <w:rPr>
          <w:rFonts w:ascii="Times New Roman" w:hAnsi="Times New Roman" w:cs="Times New Roman"/>
        </w:rPr>
        <w:t xml:space="preserve"> </w:t>
      </w:r>
      <w:r w:rsidR="00B34850" w:rsidRPr="00207616">
        <w:rPr>
          <w:rFonts w:ascii="Times New Roman" w:hAnsi="Times New Roman" w:cs="Times New Roman"/>
        </w:rPr>
        <w:t>suggests</w:t>
      </w:r>
      <w:r w:rsidR="007D746B" w:rsidRPr="00207616">
        <w:rPr>
          <w:rFonts w:ascii="Times New Roman" w:hAnsi="Times New Roman" w:cs="Times New Roman"/>
        </w:rPr>
        <w:t xml:space="preserve"> that the literature tends to view </w:t>
      </w:r>
      <w:proofErr w:type="spellStart"/>
      <w:r w:rsidR="007D746B" w:rsidRPr="00207616">
        <w:rPr>
          <w:rFonts w:ascii="Times New Roman" w:hAnsi="Times New Roman" w:cs="Times New Roman"/>
        </w:rPr>
        <w:t>SoTL</w:t>
      </w:r>
      <w:proofErr w:type="spellEnd"/>
      <w:r w:rsidR="007D746B" w:rsidRPr="00207616">
        <w:rPr>
          <w:rFonts w:ascii="Times New Roman" w:hAnsi="Times New Roman" w:cs="Times New Roman"/>
        </w:rPr>
        <w:t xml:space="preserve"> as ‘a set of activities of particular kinds’</w:t>
      </w:r>
      <w:r w:rsidR="007D0345" w:rsidRPr="00207616">
        <w:rPr>
          <w:rFonts w:ascii="Times New Roman" w:hAnsi="Times New Roman" w:cs="Times New Roman"/>
        </w:rPr>
        <w:t xml:space="preserve"> </w:t>
      </w:r>
      <w:r w:rsidR="007D746B" w:rsidRPr="00207616">
        <w:rPr>
          <w:rFonts w:ascii="Times New Roman" w:hAnsi="Times New Roman" w:cs="Times New Roman"/>
        </w:rPr>
        <w:t>rather than as a way that academic practice is approached.</w:t>
      </w:r>
      <w:r w:rsidR="007B30DE" w:rsidRPr="00207616">
        <w:rPr>
          <w:rFonts w:ascii="Times New Roman" w:hAnsi="Times New Roman" w:cs="Times New Roman"/>
        </w:rPr>
        <w:t xml:space="preserve"> This is evident, for instance, in relation to Boyer’s four types of scholarship</w:t>
      </w:r>
      <w:r w:rsidR="00AD7088" w:rsidRPr="00207616">
        <w:rPr>
          <w:rFonts w:ascii="Times New Roman" w:hAnsi="Times New Roman" w:cs="Times New Roman"/>
        </w:rPr>
        <w:t xml:space="preserve"> </w:t>
      </w:r>
      <w:r w:rsidRPr="00814D25">
        <w:rPr>
          <w:rFonts w:ascii="Times New Roman" w:hAnsi="Times New Roman" w:cs="Times New Roman"/>
        </w:rPr>
        <w:t>(Boyer, 1990)</w:t>
      </w:r>
      <w:r w:rsidR="007B30DE" w:rsidRPr="00207616">
        <w:rPr>
          <w:rFonts w:ascii="Times New Roman" w:hAnsi="Times New Roman" w:cs="Times New Roman"/>
        </w:rPr>
        <w:t xml:space="preserve">, which </w:t>
      </w:r>
      <w:r w:rsidR="00821B87" w:rsidRPr="00207616">
        <w:rPr>
          <w:rFonts w:ascii="Times New Roman" w:hAnsi="Times New Roman" w:cs="Times New Roman"/>
        </w:rPr>
        <w:t>have been interpreted as separate domains of academic work.</w:t>
      </w:r>
      <w:r w:rsidR="007B30DE" w:rsidRPr="00207616">
        <w:rPr>
          <w:rFonts w:ascii="Times New Roman" w:hAnsi="Times New Roman" w:cs="Times New Roman"/>
        </w:rPr>
        <w:t xml:space="preserve"> </w:t>
      </w:r>
      <w:r w:rsidR="00135C1B" w:rsidRPr="00207616">
        <w:rPr>
          <w:rFonts w:ascii="Times New Roman" w:hAnsi="Times New Roman" w:cs="Times New Roman"/>
        </w:rPr>
        <w:t>She</w:t>
      </w:r>
      <w:r w:rsidR="00C83860" w:rsidRPr="00207616">
        <w:rPr>
          <w:rFonts w:ascii="Times New Roman" w:hAnsi="Times New Roman" w:cs="Times New Roman"/>
        </w:rPr>
        <w:t xml:space="preserve"> suggests </w:t>
      </w:r>
      <w:r w:rsidR="00135C1B" w:rsidRPr="00207616">
        <w:rPr>
          <w:rFonts w:ascii="Times New Roman" w:hAnsi="Times New Roman" w:cs="Times New Roman"/>
        </w:rPr>
        <w:t xml:space="preserve">that a focus on specific forms of academic work is </w:t>
      </w:r>
      <w:r w:rsidR="008A6EEC" w:rsidRPr="00207616">
        <w:rPr>
          <w:rFonts w:ascii="Times New Roman" w:hAnsi="Times New Roman" w:cs="Times New Roman"/>
        </w:rPr>
        <w:t xml:space="preserve">increasingly </w:t>
      </w:r>
      <w:r w:rsidR="00135C1B" w:rsidRPr="00207616">
        <w:rPr>
          <w:rFonts w:ascii="Times New Roman" w:hAnsi="Times New Roman" w:cs="Times New Roman"/>
        </w:rPr>
        <w:t>hard to sustain in a hi</w:t>
      </w:r>
      <w:r w:rsidR="008A6EEC" w:rsidRPr="00207616">
        <w:rPr>
          <w:rFonts w:ascii="Times New Roman" w:hAnsi="Times New Roman" w:cs="Times New Roman"/>
        </w:rPr>
        <w:t xml:space="preserve">gher education environment that is </w:t>
      </w:r>
      <w:r w:rsidR="00135C1B" w:rsidRPr="00207616">
        <w:rPr>
          <w:rFonts w:ascii="Times New Roman" w:hAnsi="Times New Roman" w:cs="Times New Roman"/>
        </w:rPr>
        <w:t>characterised by</w:t>
      </w:r>
      <w:r w:rsidR="00C83860" w:rsidRPr="00207616">
        <w:rPr>
          <w:rFonts w:ascii="Times New Roman" w:hAnsi="Times New Roman" w:cs="Times New Roman"/>
        </w:rPr>
        <w:t xml:space="preserve"> </w:t>
      </w:r>
      <w:r w:rsidR="00135C1B" w:rsidRPr="00207616">
        <w:rPr>
          <w:rFonts w:ascii="Times New Roman" w:hAnsi="Times New Roman" w:cs="Times New Roman"/>
        </w:rPr>
        <w:t>inexhaustible demands</w:t>
      </w:r>
      <w:r w:rsidR="00C83860" w:rsidRPr="00207616">
        <w:rPr>
          <w:rFonts w:ascii="Times New Roman" w:hAnsi="Times New Roman" w:cs="Times New Roman"/>
        </w:rPr>
        <w:t xml:space="preserve"> and by a high degree of uncertainty as to how best to proceed. </w:t>
      </w:r>
    </w:p>
    <w:p w:rsidR="00E35ACF" w:rsidRPr="00207616" w:rsidRDefault="00265FED" w:rsidP="0031783E">
      <w:pPr>
        <w:spacing w:after="60" w:line="240" w:lineRule="auto"/>
        <w:rPr>
          <w:rFonts w:ascii="Times New Roman" w:hAnsi="Times New Roman" w:cs="Times New Roman"/>
        </w:rPr>
      </w:pPr>
      <w:r w:rsidRPr="00207616">
        <w:rPr>
          <w:rFonts w:ascii="Times New Roman" w:hAnsi="Times New Roman" w:cs="Times New Roman"/>
        </w:rPr>
        <w:tab/>
      </w:r>
      <w:r w:rsidR="00487D8E" w:rsidRPr="00207616">
        <w:rPr>
          <w:rFonts w:ascii="Times New Roman" w:hAnsi="Times New Roman" w:cs="Times New Roman"/>
        </w:rPr>
        <w:t>Attention has</w:t>
      </w:r>
      <w:r w:rsidR="008A6EEC" w:rsidRPr="00207616">
        <w:rPr>
          <w:rFonts w:ascii="Times New Roman" w:hAnsi="Times New Roman" w:cs="Times New Roman"/>
        </w:rPr>
        <w:t xml:space="preserve"> </w:t>
      </w:r>
      <w:r w:rsidR="00487D8E" w:rsidRPr="00207616">
        <w:rPr>
          <w:rFonts w:ascii="Times New Roman" w:hAnsi="Times New Roman" w:cs="Times New Roman"/>
        </w:rPr>
        <w:t xml:space="preserve">also been directed to ways in which </w:t>
      </w:r>
      <w:r w:rsidR="00C27DB4" w:rsidRPr="00207616">
        <w:rPr>
          <w:rFonts w:ascii="Times New Roman" w:hAnsi="Times New Roman" w:cs="Times New Roman"/>
        </w:rPr>
        <w:t>individuals</w:t>
      </w:r>
      <w:r w:rsidR="008A6EEC" w:rsidRPr="00207616">
        <w:rPr>
          <w:rFonts w:ascii="Times New Roman" w:hAnsi="Times New Roman" w:cs="Times New Roman"/>
        </w:rPr>
        <w:t xml:space="preserve"> have a tendency</w:t>
      </w:r>
      <w:r w:rsidRPr="00207616">
        <w:rPr>
          <w:rFonts w:ascii="Times New Roman" w:hAnsi="Times New Roman" w:cs="Times New Roman"/>
        </w:rPr>
        <w:t xml:space="preserve"> to downplay the value of activity</w:t>
      </w:r>
      <w:r w:rsidR="003035D2" w:rsidRPr="00207616">
        <w:rPr>
          <w:rFonts w:ascii="Times New Roman" w:hAnsi="Times New Roman" w:cs="Times New Roman"/>
        </w:rPr>
        <w:t xml:space="preserve"> of which they have limited understanding </w:t>
      </w:r>
      <w:r w:rsidRPr="00207616">
        <w:rPr>
          <w:rFonts w:ascii="Times New Roman" w:hAnsi="Times New Roman" w:cs="Times New Roman"/>
        </w:rPr>
        <w:t xml:space="preserve">or </w:t>
      </w:r>
      <w:r w:rsidR="0034773E" w:rsidRPr="00207616">
        <w:rPr>
          <w:rFonts w:ascii="Times New Roman" w:hAnsi="Times New Roman" w:cs="Times New Roman"/>
        </w:rPr>
        <w:t xml:space="preserve">which </w:t>
      </w:r>
      <w:r w:rsidRPr="00207616">
        <w:rPr>
          <w:rFonts w:ascii="Times New Roman" w:hAnsi="Times New Roman" w:cs="Times New Roman"/>
        </w:rPr>
        <w:t>has not affected what matter</w:t>
      </w:r>
      <w:r w:rsidR="00F110B1" w:rsidRPr="00207616">
        <w:rPr>
          <w:rFonts w:ascii="Times New Roman" w:hAnsi="Times New Roman" w:cs="Times New Roman"/>
        </w:rPr>
        <w:t>s to a social group</w:t>
      </w:r>
      <w:r w:rsidRPr="00207616">
        <w:rPr>
          <w:rFonts w:ascii="Times New Roman" w:hAnsi="Times New Roman" w:cs="Times New Roman"/>
        </w:rPr>
        <w:t xml:space="preserve"> as an entirety. </w:t>
      </w:r>
      <w:proofErr w:type="spellStart"/>
      <w:r w:rsidR="00814D25">
        <w:rPr>
          <w:rFonts w:ascii="Times New Roman" w:hAnsi="Times New Roman" w:cs="Times New Roman"/>
        </w:rPr>
        <w:t>Habermas</w:t>
      </w:r>
      <w:proofErr w:type="spellEnd"/>
      <w:r w:rsidR="00814D25">
        <w:rPr>
          <w:rFonts w:ascii="Times New Roman" w:hAnsi="Times New Roman" w:cs="Times New Roman"/>
        </w:rPr>
        <w:t xml:space="preserve"> (</w:t>
      </w:r>
      <w:r w:rsidR="00814D25" w:rsidRPr="00814D25">
        <w:rPr>
          <w:rFonts w:ascii="Times New Roman" w:hAnsi="Times New Roman" w:cs="Times New Roman"/>
        </w:rPr>
        <w:t>1984)</w:t>
      </w:r>
      <w:r w:rsidR="00814D25">
        <w:rPr>
          <w:rFonts w:ascii="Times New Roman" w:hAnsi="Times New Roman" w:cs="Times New Roman"/>
        </w:rPr>
        <w:t xml:space="preserve"> contends</w:t>
      </w:r>
      <w:r w:rsidRPr="00207616">
        <w:rPr>
          <w:rFonts w:ascii="Times New Roman" w:hAnsi="Times New Roman" w:cs="Times New Roman"/>
        </w:rPr>
        <w:t xml:space="preserve"> that open forms of communication are required for mutual understanding to emerge. </w:t>
      </w:r>
      <w:r w:rsidR="00814D25">
        <w:rPr>
          <w:rFonts w:ascii="Times New Roman" w:hAnsi="Times New Roman" w:cs="Times New Roman"/>
        </w:rPr>
        <w:t xml:space="preserve">Walsh &amp; Kahn (2009, </w:t>
      </w:r>
      <w:r w:rsidR="0084694F" w:rsidRPr="00207616">
        <w:rPr>
          <w:rFonts w:ascii="Times New Roman" w:hAnsi="Times New Roman" w:cs="Times New Roman"/>
        </w:rPr>
        <w:t>p</w:t>
      </w:r>
      <w:r w:rsidR="002C1999">
        <w:rPr>
          <w:rFonts w:ascii="Times New Roman" w:hAnsi="Times New Roman" w:cs="Times New Roman"/>
        </w:rPr>
        <w:t xml:space="preserve">. </w:t>
      </w:r>
      <w:r w:rsidR="00C27DB4" w:rsidRPr="00207616">
        <w:rPr>
          <w:rFonts w:ascii="Times New Roman" w:hAnsi="Times New Roman" w:cs="Times New Roman"/>
        </w:rPr>
        <w:t>59</w:t>
      </w:r>
      <w:r w:rsidRPr="00207616">
        <w:rPr>
          <w:rFonts w:ascii="Times New Roman" w:hAnsi="Times New Roman" w:cs="Times New Roman"/>
        </w:rPr>
        <w:t>)</w:t>
      </w:r>
      <w:r w:rsidR="00673BBC" w:rsidRPr="00207616">
        <w:rPr>
          <w:rFonts w:ascii="Times New Roman" w:hAnsi="Times New Roman" w:cs="Times New Roman"/>
        </w:rPr>
        <w:t>,</w:t>
      </w:r>
      <w:r w:rsidR="009E777C" w:rsidRPr="00207616">
        <w:rPr>
          <w:rFonts w:ascii="Times New Roman" w:hAnsi="Times New Roman" w:cs="Times New Roman"/>
        </w:rPr>
        <w:t xml:space="preserve"> however</w:t>
      </w:r>
      <w:r w:rsidR="00673BBC" w:rsidRPr="00207616">
        <w:rPr>
          <w:rFonts w:ascii="Times New Roman" w:hAnsi="Times New Roman" w:cs="Times New Roman"/>
        </w:rPr>
        <w:t>,</w:t>
      </w:r>
      <w:r w:rsidR="00E35ACF" w:rsidRPr="00207616">
        <w:rPr>
          <w:rFonts w:ascii="Times New Roman" w:hAnsi="Times New Roman" w:cs="Times New Roman"/>
        </w:rPr>
        <w:t xml:space="preserve"> </w:t>
      </w:r>
      <w:r w:rsidR="00566354" w:rsidRPr="00207616">
        <w:rPr>
          <w:rFonts w:ascii="Times New Roman" w:hAnsi="Times New Roman" w:cs="Times New Roman"/>
        </w:rPr>
        <w:t xml:space="preserve">point </w:t>
      </w:r>
      <w:r w:rsidR="00E35ACF" w:rsidRPr="00207616">
        <w:rPr>
          <w:rFonts w:ascii="Times New Roman" w:hAnsi="Times New Roman" w:cs="Times New Roman"/>
        </w:rPr>
        <w:t xml:space="preserve">out that </w:t>
      </w:r>
      <w:r w:rsidRPr="00207616">
        <w:rPr>
          <w:rFonts w:ascii="Times New Roman" w:hAnsi="Times New Roman" w:cs="Times New Roman"/>
        </w:rPr>
        <w:t>collaboration</w:t>
      </w:r>
      <w:r w:rsidR="00E35ACF" w:rsidRPr="00207616">
        <w:rPr>
          <w:rFonts w:ascii="Times New Roman" w:hAnsi="Times New Roman" w:cs="Times New Roman"/>
        </w:rPr>
        <w:t xml:space="preserve"> around issues of substantive academic purpose</w:t>
      </w:r>
      <w:r w:rsidRPr="00207616">
        <w:rPr>
          <w:rFonts w:ascii="Times New Roman" w:hAnsi="Times New Roman" w:cs="Times New Roman"/>
        </w:rPr>
        <w:t xml:space="preserve"> is a pervasive </w:t>
      </w:r>
      <w:r w:rsidR="00E35ACF" w:rsidRPr="00207616">
        <w:rPr>
          <w:rFonts w:ascii="Times New Roman" w:hAnsi="Times New Roman" w:cs="Times New Roman"/>
        </w:rPr>
        <w:t xml:space="preserve">feature of research, given the </w:t>
      </w:r>
      <w:r w:rsidR="00C27DB4" w:rsidRPr="00207616">
        <w:rPr>
          <w:rFonts w:ascii="Times New Roman" w:hAnsi="Times New Roman" w:cs="Times New Roman"/>
        </w:rPr>
        <w:t xml:space="preserve">preponderance of </w:t>
      </w:r>
      <w:r w:rsidRPr="00207616">
        <w:rPr>
          <w:rFonts w:ascii="Times New Roman" w:hAnsi="Times New Roman" w:cs="Times New Roman"/>
        </w:rPr>
        <w:t>research groups, funding for collaborative projects, learned societies, specialist conferences and so on</w:t>
      </w:r>
      <w:r w:rsidR="008B4334" w:rsidRPr="00207616">
        <w:rPr>
          <w:rFonts w:ascii="Times New Roman" w:hAnsi="Times New Roman" w:cs="Times New Roman"/>
        </w:rPr>
        <w:t xml:space="preserve">. </w:t>
      </w:r>
      <w:r w:rsidR="00E35ACF" w:rsidRPr="00207616">
        <w:rPr>
          <w:rFonts w:ascii="Times New Roman" w:hAnsi="Times New Roman" w:cs="Times New Roman"/>
        </w:rPr>
        <w:t xml:space="preserve">But in relation to teaching, the collaboration that does occur </w:t>
      </w:r>
      <w:r w:rsidR="00F110B1" w:rsidRPr="00207616">
        <w:rPr>
          <w:rFonts w:ascii="Times New Roman" w:hAnsi="Times New Roman" w:cs="Times New Roman"/>
        </w:rPr>
        <w:t>is</w:t>
      </w:r>
      <w:r w:rsidR="00E35ACF" w:rsidRPr="00207616">
        <w:rPr>
          <w:rFonts w:ascii="Times New Roman" w:hAnsi="Times New Roman" w:cs="Times New Roman"/>
        </w:rPr>
        <w:t xml:space="preserve"> typically oriented to matters of organisation or student support; rather than to </w:t>
      </w:r>
      <w:r w:rsidR="00A72435" w:rsidRPr="00207616">
        <w:rPr>
          <w:rFonts w:ascii="Times New Roman" w:hAnsi="Times New Roman" w:cs="Times New Roman"/>
        </w:rPr>
        <w:t>substantive disciplinary matters</w:t>
      </w:r>
      <w:r w:rsidR="00E35ACF" w:rsidRPr="00207616">
        <w:rPr>
          <w:rFonts w:ascii="Times New Roman" w:hAnsi="Times New Roman" w:cs="Times New Roman"/>
        </w:rPr>
        <w:t>.</w:t>
      </w:r>
      <w:r w:rsidR="00A86547">
        <w:rPr>
          <w:rFonts w:ascii="Times New Roman" w:hAnsi="Times New Roman" w:cs="Times New Roman"/>
        </w:rPr>
        <w:t xml:space="preserve"> While colleagues within given departmental settings do establish common working cultures in relation to teaching, as </w:t>
      </w:r>
      <w:r w:rsidR="00814D25">
        <w:rPr>
          <w:rFonts w:ascii="Times New Roman" w:hAnsi="Times New Roman" w:cs="Times New Roman"/>
        </w:rPr>
        <w:t xml:space="preserve">Knight &amp; </w:t>
      </w:r>
      <w:proofErr w:type="spellStart"/>
      <w:r w:rsidR="00814D25">
        <w:rPr>
          <w:rFonts w:ascii="Times New Roman" w:hAnsi="Times New Roman" w:cs="Times New Roman"/>
        </w:rPr>
        <w:t>Trowler</w:t>
      </w:r>
      <w:proofErr w:type="spellEnd"/>
      <w:r w:rsidR="00814D25">
        <w:rPr>
          <w:rFonts w:ascii="Times New Roman" w:hAnsi="Times New Roman" w:cs="Times New Roman"/>
        </w:rPr>
        <w:t xml:space="preserve"> (</w:t>
      </w:r>
      <w:r w:rsidR="00814D25" w:rsidRPr="00814D25">
        <w:rPr>
          <w:rFonts w:ascii="Times New Roman" w:hAnsi="Times New Roman" w:cs="Times New Roman"/>
        </w:rPr>
        <w:t>2000)</w:t>
      </w:r>
      <w:r w:rsidR="00A86547">
        <w:rPr>
          <w:rFonts w:ascii="Times New Roman" w:hAnsi="Times New Roman" w:cs="Times New Roman"/>
        </w:rPr>
        <w:t xml:space="preserve"> argue, the act of teaching itself usually remains individual</w:t>
      </w:r>
      <w:r w:rsidR="000E65EE">
        <w:rPr>
          <w:rFonts w:ascii="Times New Roman" w:hAnsi="Times New Roman" w:cs="Times New Roman"/>
        </w:rPr>
        <w:t>.</w:t>
      </w:r>
      <w:r w:rsidR="00F65257">
        <w:rPr>
          <w:rFonts w:ascii="Times New Roman" w:hAnsi="Times New Roman" w:cs="Times New Roman"/>
        </w:rPr>
        <w:t xml:space="preserve"> </w:t>
      </w:r>
      <w:r w:rsidR="00814D25">
        <w:rPr>
          <w:rFonts w:ascii="Times New Roman" w:hAnsi="Times New Roman" w:cs="Times New Roman"/>
        </w:rPr>
        <w:t>Temple (</w:t>
      </w:r>
      <w:r w:rsidR="00814D25" w:rsidRPr="00814D25">
        <w:rPr>
          <w:rFonts w:ascii="Times New Roman" w:hAnsi="Times New Roman" w:cs="Times New Roman"/>
        </w:rPr>
        <w:t>2006)</w:t>
      </w:r>
      <w:r w:rsidR="00F65257" w:rsidRPr="00207616">
        <w:rPr>
          <w:rFonts w:ascii="Times New Roman" w:hAnsi="Times New Roman" w:cs="Times New Roman"/>
        </w:rPr>
        <w:t>, for instance, identifies a range of challenges to finding a distinctive purpose or set of values in relation to teaching</w:t>
      </w:r>
      <w:r w:rsidR="00F65257">
        <w:rPr>
          <w:rFonts w:ascii="Times New Roman" w:hAnsi="Times New Roman" w:cs="Times New Roman"/>
        </w:rPr>
        <w:t>.</w:t>
      </w:r>
      <w:r w:rsidR="00E35ACF" w:rsidRPr="00207616">
        <w:rPr>
          <w:rFonts w:ascii="Times New Roman" w:hAnsi="Times New Roman" w:cs="Times New Roman"/>
        </w:rPr>
        <w:t xml:space="preserve"> </w:t>
      </w:r>
      <w:r w:rsidR="00834D75" w:rsidRPr="00207616">
        <w:rPr>
          <w:rFonts w:ascii="Times New Roman" w:hAnsi="Times New Roman" w:cs="Times New Roman"/>
        </w:rPr>
        <w:t>While methods of quality assura</w:t>
      </w:r>
      <w:r w:rsidR="00F65257">
        <w:rPr>
          <w:rFonts w:ascii="Times New Roman" w:hAnsi="Times New Roman" w:cs="Times New Roman"/>
        </w:rPr>
        <w:t>nce do provide some consistency,</w:t>
      </w:r>
      <w:r w:rsidR="00834D75" w:rsidRPr="00207616">
        <w:rPr>
          <w:rFonts w:ascii="Times New Roman" w:hAnsi="Times New Roman" w:cs="Times New Roman"/>
        </w:rPr>
        <w:t xml:space="preserve"> </w:t>
      </w:r>
      <w:r w:rsidR="00E35ACF" w:rsidRPr="00207616">
        <w:rPr>
          <w:rFonts w:ascii="Times New Roman" w:hAnsi="Times New Roman" w:cs="Times New Roman"/>
        </w:rPr>
        <w:t>extensive freedom</w:t>
      </w:r>
      <w:r w:rsidR="00F65257">
        <w:rPr>
          <w:rFonts w:ascii="Times New Roman" w:hAnsi="Times New Roman" w:cs="Times New Roman"/>
        </w:rPr>
        <w:t xml:space="preserve"> </w:t>
      </w:r>
      <w:r w:rsidR="00834D75" w:rsidRPr="00207616">
        <w:rPr>
          <w:rFonts w:ascii="Times New Roman" w:hAnsi="Times New Roman" w:cs="Times New Roman"/>
        </w:rPr>
        <w:t>remains</w:t>
      </w:r>
      <w:r w:rsidR="00E35ACF" w:rsidRPr="00207616">
        <w:rPr>
          <w:rFonts w:ascii="Times New Roman" w:hAnsi="Times New Roman" w:cs="Times New Roman"/>
        </w:rPr>
        <w:t xml:space="preserve"> for academics to teach according to their own </w:t>
      </w:r>
      <w:r w:rsidR="00834D75" w:rsidRPr="00207616">
        <w:rPr>
          <w:rFonts w:ascii="Times New Roman" w:hAnsi="Times New Roman" w:cs="Times New Roman"/>
        </w:rPr>
        <w:t xml:space="preserve">individual </w:t>
      </w:r>
      <w:r w:rsidR="00E35ACF" w:rsidRPr="00207616">
        <w:rPr>
          <w:rFonts w:ascii="Times New Roman" w:hAnsi="Times New Roman" w:cs="Times New Roman"/>
        </w:rPr>
        <w:t>perspectives</w:t>
      </w:r>
      <w:r w:rsidR="00834D75" w:rsidRPr="00207616">
        <w:rPr>
          <w:rFonts w:ascii="Times New Roman" w:hAnsi="Times New Roman" w:cs="Times New Roman"/>
        </w:rPr>
        <w:t>.</w:t>
      </w:r>
      <w:r w:rsidR="00ED308A" w:rsidRPr="00207616">
        <w:rPr>
          <w:rFonts w:ascii="Times New Roman" w:hAnsi="Times New Roman" w:cs="Times New Roman"/>
        </w:rPr>
        <w:t xml:space="preserve"> </w:t>
      </w:r>
    </w:p>
    <w:p w:rsidR="009D2AF7" w:rsidRPr="00207616" w:rsidRDefault="00D6612C" w:rsidP="002136A3">
      <w:pPr>
        <w:spacing w:after="60" w:line="240" w:lineRule="auto"/>
        <w:rPr>
          <w:rFonts w:ascii="Times New Roman" w:hAnsi="Times New Roman" w:cs="Times New Roman"/>
        </w:rPr>
      </w:pPr>
      <w:r w:rsidRPr="00207616">
        <w:rPr>
          <w:rFonts w:ascii="Times New Roman" w:hAnsi="Times New Roman" w:cs="Times New Roman"/>
        </w:rPr>
        <w:tab/>
        <w:t>A</w:t>
      </w:r>
      <w:r w:rsidR="00AD6E15" w:rsidRPr="00207616">
        <w:rPr>
          <w:rFonts w:ascii="Times New Roman" w:hAnsi="Times New Roman" w:cs="Times New Roman"/>
        </w:rPr>
        <w:t>n emphasis</w:t>
      </w:r>
      <w:r w:rsidRPr="00207616">
        <w:rPr>
          <w:rFonts w:ascii="Times New Roman" w:hAnsi="Times New Roman" w:cs="Times New Roman"/>
        </w:rPr>
        <w:t xml:space="preserve"> on the individual</w:t>
      </w:r>
      <w:r w:rsidR="00AD6E15" w:rsidRPr="00207616">
        <w:rPr>
          <w:rFonts w:ascii="Times New Roman" w:hAnsi="Times New Roman" w:cs="Times New Roman"/>
        </w:rPr>
        <w:t xml:space="preserve"> is</w:t>
      </w:r>
      <w:r w:rsidR="00370C7A" w:rsidRPr="00207616">
        <w:rPr>
          <w:rFonts w:ascii="Times New Roman" w:hAnsi="Times New Roman" w:cs="Times New Roman"/>
        </w:rPr>
        <w:t>, furthermore</w:t>
      </w:r>
      <w:r w:rsidR="00FA70FB" w:rsidRPr="00207616">
        <w:rPr>
          <w:rFonts w:ascii="Times New Roman" w:hAnsi="Times New Roman" w:cs="Times New Roman"/>
        </w:rPr>
        <w:t>, apparent</w:t>
      </w:r>
      <w:r w:rsidR="009D2AF7" w:rsidRPr="00207616">
        <w:rPr>
          <w:rFonts w:ascii="Times New Roman" w:hAnsi="Times New Roman" w:cs="Times New Roman"/>
        </w:rPr>
        <w:t xml:space="preserve"> within the literature on the Scholarship of T</w:t>
      </w:r>
      <w:r w:rsidR="00AD6E15" w:rsidRPr="00207616">
        <w:rPr>
          <w:rFonts w:ascii="Times New Roman" w:hAnsi="Times New Roman" w:cs="Times New Roman"/>
        </w:rPr>
        <w:t>eaching</w:t>
      </w:r>
      <w:r w:rsidR="008A6EEC" w:rsidRPr="00207616">
        <w:rPr>
          <w:rFonts w:ascii="Times New Roman" w:hAnsi="Times New Roman" w:cs="Times New Roman"/>
        </w:rPr>
        <w:t xml:space="preserve"> </w:t>
      </w:r>
      <w:r w:rsidR="009D2AF7" w:rsidRPr="00207616">
        <w:rPr>
          <w:rFonts w:ascii="Times New Roman" w:hAnsi="Times New Roman" w:cs="Times New Roman"/>
        </w:rPr>
        <w:t>and L</w:t>
      </w:r>
      <w:r w:rsidR="008A6EEC" w:rsidRPr="00207616">
        <w:rPr>
          <w:rFonts w:ascii="Times New Roman" w:hAnsi="Times New Roman" w:cs="Times New Roman"/>
        </w:rPr>
        <w:t>earning</w:t>
      </w:r>
      <w:r w:rsidR="000E3345" w:rsidRPr="00207616">
        <w:rPr>
          <w:rFonts w:ascii="Times New Roman" w:hAnsi="Times New Roman" w:cs="Times New Roman"/>
        </w:rPr>
        <w:t xml:space="preserve">. </w:t>
      </w:r>
      <w:r w:rsidR="00AD6E15" w:rsidRPr="00207616">
        <w:rPr>
          <w:rFonts w:ascii="Times New Roman" w:hAnsi="Times New Roman" w:cs="Times New Roman"/>
        </w:rPr>
        <w:t>Boyer’s original model of th</w:t>
      </w:r>
      <w:r w:rsidR="0084694F" w:rsidRPr="00207616">
        <w:rPr>
          <w:rFonts w:ascii="Times New Roman" w:hAnsi="Times New Roman" w:cs="Times New Roman"/>
        </w:rPr>
        <w:t xml:space="preserve">e scholarship of teaching </w:t>
      </w:r>
      <w:r w:rsidR="00814D25" w:rsidRPr="00814D25">
        <w:rPr>
          <w:rFonts w:ascii="Times New Roman" w:hAnsi="Times New Roman" w:cs="Times New Roman"/>
        </w:rPr>
        <w:t xml:space="preserve">(Boyer, </w:t>
      </w:r>
      <w:r w:rsidR="00814D25" w:rsidRPr="00814D25">
        <w:rPr>
          <w:rFonts w:ascii="Times New Roman" w:hAnsi="Times New Roman" w:cs="Times New Roman"/>
        </w:rPr>
        <w:lastRenderedPageBreak/>
        <w:t>1990)</w:t>
      </w:r>
      <w:r w:rsidR="00AD6E15" w:rsidRPr="00207616">
        <w:rPr>
          <w:rFonts w:ascii="Times New Roman" w:hAnsi="Times New Roman" w:cs="Times New Roman"/>
        </w:rPr>
        <w:t>, indeed, pertains most directly to individuals</w:t>
      </w:r>
      <w:r w:rsidRPr="00207616">
        <w:rPr>
          <w:rFonts w:ascii="Times New Roman" w:hAnsi="Times New Roman" w:cs="Times New Roman"/>
        </w:rPr>
        <w:t xml:space="preserve">. </w:t>
      </w:r>
      <w:r w:rsidR="00847460" w:rsidRPr="00207616">
        <w:rPr>
          <w:rFonts w:ascii="Times New Roman" w:hAnsi="Times New Roman" w:cs="Times New Roman"/>
        </w:rPr>
        <w:t>T</w:t>
      </w:r>
      <w:r w:rsidRPr="00207616">
        <w:rPr>
          <w:rFonts w:ascii="Times New Roman" w:hAnsi="Times New Roman" w:cs="Times New Roman"/>
        </w:rPr>
        <w:t>eaching awards represent</w:t>
      </w:r>
      <w:r w:rsidR="003763EE" w:rsidRPr="00207616">
        <w:rPr>
          <w:rFonts w:ascii="Times New Roman" w:hAnsi="Times New Roman" w:cs="Times New Roman"/>
        </w:rPr>
        <w:t xml:space="preserve"> one important way in which </w:t>
      </w:r>
      <w:proofErr w:type="spellStart"/>
      <w:r w:rsidRPr="00207616">
        <w:rPr>
          <w:rFonts w:ascii="Times New Roman" w:hAnsi="Times New Roman" w:cs="Times New Roman"/>
        </w:rPr>
        <w:t>SoTL</w:t>
      </w:r>
      <w:proofErr w:type="spellEnd"/>
      <w:r w:rsidRPr="00207616">
        <w:rPr>
          <w:rFonts w:ascii="Times New Roman" w:hAnsi="Times New Roman" w:cs="Times New Roman"/>
        </w:rPr>
        <w:t xml:space="preserve"> h</w:t>
      </w:r>
      <w:r w:rsidR="003763EE" w:rsidRPr="00207616">
        <w:rPr>
          <w:rFonts w:ascii="Times New Roman" w:hAnsi="Times New Roman" w:cs="Times New Roman"/>
        </w:rPr>
        <w:t xml:space="preserve">as been embedded within institutions, as </w:t>
      </w:r>
      <w:proofErr w:type="spellStart"/>
      <w:r w:rsidR="00814D25">
        <w:rPr>
          <w:rFonts w:ascii="Times New Roman" w:hAnsi="Times New Roman" w:cs="Times New Roman"/>
        </w:rPr>
        <w:t>Kreber</w:t>
      </w:r>
      <w:proofErr w:type="spellEnd"/>
      <w:r w:rsidR="00814D25">
        <w:rPr>
          <w:rFonts w:ascii="Times New Roman" w:hAnsi="Times New Roman" w:cs="Times New Roman"/>
        </w:rPr>
        <w:t xml:space="preserve"> &amp; </w:t>
      </w:r>
      <w:proofErr w:type="spellStart"/>
      <w:r w:rsidR="00814D25">
        <w:rPr>
          <w:rFonts w:ascii="Times New Roman" w:hAnsi="Times New Roman" w:cs="Times New Roman"/>
        </w:rPr>
        <w:t>Cranton</w:t>
      </w:r>
      <w:proofErr w:type="spellEnd"/>
      <w:r w:rsidR="00814D25">
        <w:rPr>
          <w:rFonts w:ascii="Times New Roman" w:hAnsi="Times New Roman" w:cs="Times New Roman"/>
        </w:rPr>
        <w:t xml:space="preserve"> (</w:t>
      </w:r>
      <w:r w:rsidR="00814D25" w:rsidRPr="00814D25">
        <w:rPr>
          <w:rFonts w:ascii="Times New Roman" w:hAnsi="Times New Roman" w:cs="Times New Roman"/>
        </w:rPr>
        <w:t>2000)</w:t>
      </w:r>
      <w:r w:rsidR="003763EE" w:rsidRPr="00207616">
        <w:rPr>
          <w:rFonts w:ascii="Times New Roman" w:hAnsi="Times New Roman" w:cs="Times New Roman"/>
        </w:rPr>
        <w:t xml:space="preserve"> suggest. </w:t>
      </w:r>
      <w:proofErr w:type="spellStart"/>
      <w:r w:rsidR="00814D25">
        <w:rPr>
          <w:rFonts w:ascii="Times New Roman" w:hAnsi="Times New Roman" w:cs="Times New Roman"/>
        </w:rPr>
        <w:t>Menges</w:t>
      </w:r>
      <w:proofErr w:type="spellEnd"/>
      <w:r w:rsidR="00814D25" w:rsidRPr="00814D25">
        <w:rPr>
          <w:rFonts w:ascii="Times New Roman" w:hAnsi="Times New Roman" w:cs="Times New Roman"/>
        </w:rPr>
        <w:t xml:space="preserve"> </w:t>
      </w:r>
      <w:r w:rsidR="00814D25">
        <w:rPr>
          <w:rFonts w:ascii="Times New Roman" w:hAnsi="Times New Roman" w:cs="Times New Roman"/>
        </w:rPr>
        <w:t>(</w:t>
      </w:r>
      <w:r w:rsidR="00814D25" w:rsidRPr="00814D25">
        <w:rPr>
          <w:rFonts w:ascii="Times New Roman" w:hAnsi="Times New Roman" w:cs="Times New Roman"/>
        </w:rPr>
        <w:t>1996)</w:t>
      </w:r>
      <w:r w:rsidR="005238AE">
        <w:rPr>
          <w:rFonts w:ascii="Times New Roman" w:hAnsi="Times New Roman" w:cs="Times New Roman"/>
        </w:rPr>
        <w:t xml:space="preserve"> earlier described</w:t>
      </w:r>
      <w:r w:rsidR="008B4334" w:rsidRPr="00207616">
        <w:rPr>
          <w:rFonts w:ascii="Times New Roman" w:hAnsi="Times New Roman" w:cs="Times New Roman"/>
        </w:rPr>
        <w:t xml:space="preserve"> awards to individual faculty members as the most common approach to </w:t>
      </w:r>
      <w:r w:rsidR="00FD3420" w:rsidRPr="00207616">
        <w:rPr>
          <w:rFonts w:ascii="Times New Roman" w:hAnsi="Times New Roman" w:cs="Times New Roman"/>
        </w:rPr>
        <w:t xml:space="preserve">rewarding </w:t>
      </w:r>
      <w:r w:rsidR="008B4334" w:rsidRPr="00207616">
        <w:rPr>
          <w:rFonts w:ascii="Times New Roman" w:hAnsi="Times New Roman" w:cs="Times New Roman"/>
        </w:rPr>
        <w:t>teaching.</w:t>
      </w:r>
      <w:r w:rsidRPr="00207616">
        <w:rPr>
          <w:rFonts w:ascii="Times New Roman" w:hAnsi="Times New Roman" w:cs="Times New Roman"/>
        </w:rPr>
        <w:t xml:space="preserve"> But this picture </w:t>
      </w:r>
      <w:r w:rsidR="003763EE" w:rsidRPr="00207616">
        <w:rPr>
          <w:rFonts w:ascii="Times New Roman" w:hAnsi="Times New Roman" w:cs="Times New Roman"/>
        </w:rPr>
        <w:t>on</w:t>
      </w:r>
      <w:r w:rsidR="00A72435" w:rsidRPr="00207616">
        <w:rPr>
          <w:rFonts w:ascii="Times New Roman" w:hAnsi="Times New Roman" w:cs="Times New Roman"/>
        </w:rPr>
        <w:t>ly serves to emphasise how the Scholarship of Teaching and L</w:t>
      </w:r>
      <w:r w:rsidR="003763EE" w:rsidRPr="00207616">
        <w:rPr>
          <w:rFonts w:ascii="Times New Roman" w:hAnsi="Times New Roman" w:cs="Times New Roman"/>
        </w:rPr>
        <w:t xml:space="preserve">earning is grounded in the activity of the individual. </w:t>
      </w:r>
      <w:r w:rsidRPr="00207616">
        <w:rPr>
          <w:rFonts w:ascii="Times New Roman" w:hAnsi="Times New Roman" w:cs="Times New Roman"/>
        </w:rPr>
        <w:t xml:space="preserve">Even where a communal dimension to </w:t>
      </w:r>
      <w:proofErr w:type="spellStart"/>
      <w:r w:rsidRPr="00207616">
        <w:rPr>
          <w:rFonts w:ascii="Times New Roman" w:hAnsi="Times New Roman" w:cs="Times New Roman"/>
        </w:rPr>
        <w:t>SoTL</w:t>
      </w:r>
      <w:proofErr w:type="spellEnd"/>
      <w:r w:rsidRPr="00207616">
        <w:rPr>
          <w:rFonts w:ascii="Times New Roman" w:hAnsi="Times New Roman" w:cs="Times New Roman"/>
        </w:rPr>
        <w:t xml:space="preserve"> is considered, then this</w:t>
      </w:r>
      <w:r w:rsidR="00A04708" w:rsidRPr="00207616">
        <w:rPr>
          <w:rFonts w:ascii="Times New Roman" w:hAnsi="Times New Roman" w:cs="Times New Roman"/>
        </w:rPr>
        <w:t xml:space="preserve"> typically</w:t>
      </w:r>
      <w:r w:rsidR="00370C7A" w:rsidRPr="00207616">
        <w:rPr>
          <w:rFonts w:ascii="Times New Roman" w:hAnsi="Times New Roman" w:cs="Times New Roman"/>
        </w:rPr>
        <w:t xml:space="preserve"> follows on from </w:t>
      </w:r>
      <w:r w:rsidRPr="00207616">
        <w:rPr>
          <w:rFonts w:ascii="Times New Roman" w:hAnsi="Times New Roman" w:cs="Times New Roman"/>
        </w:rPr>
        <w:t xml:space="preserve">prior scholarship as an individual. </w:t>
      </w:r>
      <w:r w:rsidR="00814D25" w:rsidRPr="00814D25">
        <w:rPr>
          <w:rFonts w:ascii="Times New Roman" w:hAnsi="Times New Roman" w:cs="Times New Roman"/>
        </w:rPr>
        <w:t>Shulm</w:t>
      </w:r>
      <w:r w:rsidR="00814D25">
        <w:rPr>
          <w:rFonts w:ascii="Times New Roman" w:hAnsi="Times New Roman" w:cs="Times New Roman"/>
        </w:rPr>
        <w:t>an (</w:t>
      </w:r>
      <w:r w:rsidR="00814D25" w:rsidRPr="00814D25">
        <w:rPr>
          <w:rFonts w:ascii="Times New Roman" w:hAnsi="Times New Roman" w:cs="Times New Roman"/>
        </w:rPr>
        <w:t>2000)</w:t>
      </w:r>
      <w:r w:rsidR="0084694F" w:rsidRPr="00207616">
        <w:rPr>
          <w:rFonts w:ascii="Times New Roman" w:hAnsi="Times New Roman" w:cs="Times New Roman"/>
        </w:rPr>
        <w:t>,</w:t>
      </w:r>
      <w:r w:rsidR="00A04708" w:rsidRPr="00207616">
        <w:rPr>
          <w:rFonts w:ascii="Times New Roman" w:hAnsi="Times New Roman" w:cs="Times New Roman"/>
        </w:rPr>
        <w:t xml:space="preserve"> </w:t>
      </w:r>
      <w:r w:rsidR="0084694F" w:rsidRPr="00207616">
        <w:rPr>
          <w:rFonts w:ascii="Times New Roman" w:hAnsi="Times New Roman" w:cs="Times New Roman"/>
        </w:rPr>
        <w:t xml:space="preserve">for </w:t>
      </w:r>
      <w:r w:rsidRPr="00207616">
        <w:rPr>
          <w:rFonts w:ascii="Times New Roman" w:hAnsi="Times New Roman" w:cs="Times New Roman"/>
        </w:rPr>
        <w:t>instance, sugg</w:t>
      </w:r>
      <w:r w:rsidR="00A04708" w:rsidRPr="00207616">
        <w:rPr>
          <w:rFonts w:ascii="Times New Roman" w:hAnsi="Times New Roman" w:cs="Times New Roman"/>
        </w:rPr>
        <w:t>ests that the scholarship of</w:t>
      </w:r>
      <w:r w:rsidRPr="00207616">
        <w:rPr>
          <w:rFonts w:ascii="Times New Roman" w:hAnsi="Times New Roman" w:cs="Times New Roman"/>
        </w:rPr>
        <w:t xml:space="preserve"> teaching is communal in the sense of a professional obligation to pass on what we have discovered and experienced as </w:t>
      </w:r>
      <w:r w:rsidR="005238AE">
        <w:rPr>
          <w:rFonts w:ascii="Times New Roman" w:hAnsi="Times New Roman" w:cs="Times New Roman"/>
        </w:rPr>
        <w:t>individuals. T</w:t>
      </w:r>
      <w:r w:rsidRPr="00207616">
        <w:rPr>
          <w:rFonts w:ascii="Times New Roman" w:hAnsi="Times New Roman" w:cs="Times New Roman"/>
        </w:rPr>
        <w:t xml:space="preserve">he emphasis in </w:t>
      </w:r>
      <w:r w:rsidR="00814D25">
        <w:rPr>
          <w:rFonts w:ascii="Times New Roman" w:hAnsi="Times New Roman" w:cs="Times New Roman"/>
        </w:rPr>
        <w:t>Shulman &amp; Hutchings (</w:t>
      </w:r>
      <w:r w:rsidR="00814D25" w:rsidRPr="00814D25">
        <w:rPr>
          <w:rFonts w:ascii="Times New Roman" w:hAnsi="Times New Roman" w:cs="Times New Roman"/>
        </w:rPr>
        <w:t>2004)</w:t>
      </w:r>
      <w:r w:rsidRPr="00207616">
        <w:rPr>
          <w:rFonts w:ascii="Times New Roman" w:hAnsi="Times New Roman" w:cs="Times New Roman"/>
        </w:rPr>
        <w:t xml:space="preserve"> is on making one’s</w:t>
      </w:r>
      <w:r w:rsidR="005238AE">
        <w:rPr>
          <w:rFonts w:ascii="Times New Roman" w:hAnsi="Times New Roman" w:cs="Times New Roman"/>
        </w:rPr>
        <w:t xml:space="preserve"> own</w:t>
      </w:r>
      <w:r w:rsidRPr="00207616">
        <w:rPr>
          <w:rFonts w:ascii="Times New Roman" w:hAnsi="Times New Roman" w:cs="Times New Roman"/>
        </w:rPr>
        <w:t xml:space="preserve"> work as a teacher available to others</w:t>
      </w:r>
      <w:r w:rsidR="00D65D18" w:rsidRPr="00207616">
        <w:rPr>
          <w:rFonts w:ascii="Times New Roman" w:hAnsi="Times New Roman" w:cs="Times New Roman"/>
        </w:rPr>
        <w:t>.</w:t>
      </w:r>
      <w:r w:rsidR="005238AE">
        <w:rPr>
          <w:rFonts w:ascii="Times New Roman" w:hAnsi="Times New Roman" w:cs="Times New Roman"/>
        </w:rPr>
        <w:t xml:space="preserve"> This</w:t>
      </w:r>
      <w:r w:rsidR="009D2AF7" w:rsidRPr="00207616">
        <w:rPr>
          <w:rFonts w:ascii="Times New Roman" w:hAnsi="Times New Roman" w:cs="Times New Roman"/>
        </w:rPr>
        <w:t xml:space="preserve"> emphasis on the individual also complements the tendency that </w:t>
      </w:r>
      <w:proofErr w:type="spellStart"/>
      <w:r w:rsidR="00814D25">
        <w:rPr>
          <w:rFonts w:ascii="Times New Roman" w:hAnsi="Times New Roman" w:cs="Times New Roman"/>
        </w:rPr>
        <w:t>Vardi</w:t>
      </w:r>
      <w:proofErr w:type="spellEnd"/>
      <w:r w:rsidR="00814D25">
        <w:rPr>
          <w:rFonts w:ascii="Times New Roman" w:hAnsi="Times New Roman" w:cs="Times New Roman"/>
        </w:rPr>
        <w:t xml:space="preserve"> (</w:t>
      </w:r>
      <w:r w:rsidR="00814D25" w:rsidRPr="00814D25">
        <w:rPr>
          <w:rFonts w:ascii="Times New Roman" w:hAnsi="Times New Roman" w:cs="Times New Roman"/>
        </w:rPr>
        <w:t>2011)</w:t>
      </w:r>
      <w:r w:rsidR="009D2AF7" w:rsidRPr="00207616">
        <w:rPr>
          <w:rFonts w:ascii="Times New Roman" w:hAnsi="Times New Roman" w:cs="Times New Roman"/>
        </w:rPr>
        <w:t xml:space="preserve"> identifies for the </w:t>
      </w:r>
      <w:proofErr w:type="spellStart"/>
      <w:r w:rsidR="009D2AF7" w:rsidRPr="00207616">
        <w:rPr>
          <w:rFonts w:ascii="Times New Roman" w:hAnsi="Times New Roman" w:cs="Times New Roman"/>
        </w:rPr>
        <w:t>SoTL</w:t>
      </w:r>
      <w:proofErr w:type="spellEnd"/>
      <w:r w:rsidR="009D2AF7" w:rsidRPr="00207616">
        <w:rPr>
          <w:rFonts w:ascii="Times New Roman" w:hAnsi="Times New Roman" w:cs="Times New Roman"/>
        </w:rPr>
        <w:t xml:space="preserve"> to be largely limited to a concern with classroom activity, although there are some communal forms of classroom practice.  </w:t>
      </w:r>
      <w:r w:rsidR="00EE30DB" w:rsidRPr="00207616">
        <w:rPr>
          <w:rFonts w:ascii="Times New Roman" w:hAnsi="Times New Roman" w:cs="Times New Roman"/>
        </w:rPr>
        <w:tab/>
      </w:r>
    </w:p>
    <w:p w:rsidR="00882909" w:rsidRPr="00207616" w:rsidRDefault="00EE30DB" w:rsidP="009D2AF7">
      <w:pPr>
        <w:spacing w:after="60" w:line="240" w:lineRule="auto"/>
        <w:ind w:firstLine="720"/>
        <w:rPr>
          <w:rFonts w:ascii="Times New Roman" w:hAnsi="Times New Roman" w:cs="Times New Roman"/>
        </w:rPr>
      </w:pPr>
      <w:r w:rsidRPr="00207616">
        <w:rPr>
          <w:rFonts w:ascii="Times New Roman" w:hAnsi="Times New Roman" w:cs="Times New Roman"/>
        </w:rPr>
        <w:t>It is helpful</w:t>
      </w:r>
      <w:r w:rsidR="00426B85" w:rsidRPr="00207616">
        <w:rPr>
          <w:rFonts w:ascii="Times New Roman" w:hAnsi="Times New Roman" w:cs="Times New Roman"/>
        </w:rPr>
        <w:t xml:space="preserve"> here</w:t>
      </w:r>
      <w:r w:rsidR="00242C35" w:rsidRPr="00207616">
        <w:rPr>
          <w:rFonts w:ascii="Times New Roman" w:hAnsi="Times New Roman" w:cs="Times New Roman"/>
        </w:rPr>
        <w:t xml:space="preserve"> </w:t>
      </w:r>
      <w:r w:rsidRPr="00207616">
        <w:rPr>
          <w:rFonts w:ascii="Times New Roman" w:hAnsi="Times New Roman" w:cs="Times New Roman"/>
        </w:rPr>
        <w:t xml:space="preserve">to make reference to </w:t>
      </w:r>
      <w:proofErr w:type="gramStart"/>
      <w:r w:rsidRPr="00207616">
        <w:rPr>
          <w:rFonts w:ascii="Times New Roman" w:hAnsi="Times New Roman" w:cs="Times New Roman"/>
        </w:rPr>
        <w:t>Brew’s</w:t>
      </w:r>
      <w:proofErr w:type="gramEnd"/>
      <w:r w:rsidRPr="00207616">
        <w:rPr>
          <w:rFonts w:ascii="Times New Roman" w:hAnsi="Times New Roman" w:cs="Times New Roman"/>
        </w:rPr>
        <w:t xml:space="preserve"> proposal</w:t>
      </w:r>
      <w:r w:rsidR="00426B85" w:rsidRPr="00207616">
        <w:rPr>
          <w:rFonts w:ascii="Times New Roman" w:hAnsi="Times New Roman" w:cs="Times New Roman"/>
        </w:rPr>
        <w:t>s</w:t>
      </w:r>
      <w:r w:rsidRPr="00207616">
        <w:rPr>
          <w:rFonts w:ascii="Times New Roman" w:hAnsi="Times New Roman" w:cs="Times New Roman"/>
        </w:rPr>
        <w:t xml:space="preserve"> </w:t>
      </w:r>
      <w:r w:rsidR="00814D25" w:rsidRPr="00814D25">
        <w:rPr>
          <w:rFonts w:ascii="Times New Roman" w:hAnsi="Times New Roman" w:cs="Times New Roman"/>
        </w:rPr>
        <w:t>(Brew, 2010)</w:t>
      </w:r>
      <w:r w:rsidRPr="00207616">
        <w:rPr>
          <w:rFonts w:ascii="Times New Roman" w:hAnsi="Times New Roman" w:cs="Times New Roman"/>
        </w:rPr>
        <w:t xml:space="preserve"> for dealing with the challenges </w:t>
      </w:r>
      <w:r w:rsidR="00766364" w:rsidRPr="00207616">
        <w:rPr>
          <w:rFonts w:ascii="Times New Roman" w:hAnsi="Times New Roman" w:cs="Times New Roman"/>
        </w:rPr>
        <w:t>that she has highlighted in t</w:t>
      </w:r>
      <w:r w:rsidRPr="00207616">
        <w:rPr>
          <w:rFonts w:ascii="Times New Roman" w:hAnsi="Times New Roman" w:cs="Times New Roman"/>
        </w:rPr>
        <w:t xml:space="preserve">oday’s academic environment. She proposes a scholarship of academic practice, whereby inquiry into problematic aspects of academic work is addressed as an integral feature of academic practice. She </w:t>
      </w:r>
      <w:r w:rsidR="00242C35" w:rsidRPr="00207616">
        <w:rPr>
          <w:rFonts w:ascii="Times New Roman" w:hAnsi="Times New Roman" w:cs="Times New Roman"/>
        </w:rPr>
        <w:t xml:space="preserve">suggests </w:t>
      </w:r>
      <w:r w:rsidRPr="00207616">
        <w:rPr>
          <w:rFonts w:ascii="Times New Roman" w:hAnsi="Times New Roman" w:cs="Times New Roman"/>
        </w:rPr>
        <w:t xml:space="preserve">that developing capacity for critical reflection will help staff to deal with the rapidly </w:t>
      </w:r>
      <w:r w:rsidR="00FD3420" w:rsidRPr="00207616">
        <w:rPr>
          <w:rFonts w:ascii="Times New Roman" w:hAnsi="Times New Roman" w:cs="Times New Roman"/>
        </w:rPr>
        <w:t xml:space="preserve">changing </w:t>
      </w:r>
      <w:r w:rsidRPr="00207616">
        <w:rPr>
          <w:rFonts w:ascii="Times New Roman" w:hAnsi="Times New Roman" w:cs="Times New Roman"/>
        </w:rPr>
        <w:t>world of academia</w:t>
      </w:r>
      <w:r w:rsidR="00B34850" w:rsidRPr="00207616">
        <w:rPr>
          <w:rFonts w:ascii="Times New Roman" w:hAnsi="Times New Roman" w:cs="Times New Roman"/>
        </w:rPr>
        <w:t xml:space="preserve">. </w:t>
      </w:r>
      <w:proofErr w:type="spellStart"/>
      <w:r w:rsidR="00814D25">
        <w:rPr>
          <w:rFonts w:ascii="Times New Roman" w:hAnsi="Times New Roman" w:cs="Times New Roman"/>
        </w:rPr>
        <w:t>Cranton</w:t>
      </w:r>
      <w:proofErr w:type="spellEnd"/>
      <w:r w:rsidR="00814D25">
        <w:rPr>
          <w:rFonts w:ascii="Times New Roman" w:hAnsi="Times New Roman" w:cs="Times New Roman"/>
        </w:rPr>
        <w:t xml:space="preserve"> (</w:t>
      </w:r>
      <w:r w:rsidR="00814D25" w:rsidRPr="00814D25">
        <w:rPr>
          <w:rFonts w:ascii="Times New Roman" w:hAnsi="Times New Roman" w:cs="Times New Roman"/>
        </w:rPr>
        <w:t>2011)</w:t>
      </w:r>
      <w:r w:rsidR="00B34850" w:rsidRPr="00207616">
        <w:rPr>
          <w:rFonts w:ascii="Times New Roman" w:hAnsi="Times New Roman" w:cs="Times New Roman"/>
        </w:rPr>
        <w:t xml:space="preserve"> offers a similar transformative pe</w:t>
      </w:r>
      <w:r w:rsidR="00F2254D">
        <w:rPr>
          <w:rFonts w:ascii="Times New Roman" w:hAnsi="Times New Roman" w:cs="Times New Roman"/>
        </w:rPr>
        <w:t xml:space="preserve">rspective specifically on </w:t>
      </w:r>
      <w:proofErr w:type="spellStart"/>
      <w:r w:rsidR="00F2254D">
        <w:rPr>
          <w:rFonts w:ascii="Times New Roman" w:hAnsi="Times New Roman" w:cs="Times New Roman"/>
        </w:rPr>
        <w:t>SoTL</w:t>
      </w:r>
      <w:proofErr w:type="spellEnd"/>
      <w:r w:rsidR="00F2254D">
        <w:rPr>
          <w:rFonts w:ascii="Times New Roman" w:hAnsi="Times New Roman" w:cs="Times New Roman"/>
        </w:rPr>
        <w:t>.</w:t>
      </w:r>
      <w:r w:rsidR="00B34850" w:rsidRPr="00207616">
        <w:rPr>
          <w:rFonts w:ascii="Times New Roman" w:hAnsi="Times New Roman" w:cs="Times New Roman"/>
        </w:rPr>
        <w:t xml:space="preserve"> W</w:t>
      </w:r>
      <w:r w:rsidRPr="00207616">
        <w:rPr>
          <w:rFonts w:ascii="Times New Roman" w:hAnsi="Times New Roman" w:cs="Times New Roman"/>
        </w:rPr>
        <w:t>e would suggest</w:t>
      </w:r>
      <w:r w:rsidR="00B34850" w:rsidRPr="00207616">
        <w:rPr>
          <w:rFonts w:ascii="Times New Roman" w:hAnsi="Times New Roman" w:cs="Times New Roman"/>
        </w:rPr>
        <w:t>, though,</w:t>
      </w:r>
      <w:r w:rsidRPr="00207616">
        <w:rPr>
          <w:rFonts w:ascii="Times New Roman" w:hAnsi="Times New Roman" w:cs="Times New Roman"/>
        </w:rPr>
        <w:t xml:space="preserve"> </w:t>
      </w:r>
      <w:r w:rsidR="00EB265C" w:rsidRPr="00207616">
        <w:rPr>
          <w:rFonts w:ascii="Times New Roman" w:hAnsi="Times New Roman" w:cs="Times New Roman"/>
        </w:rPr>
        <w:t>that the cri</w:t>
      </w:r>
      <w:r w:rsidR="00814D25">
        <w:rPr>
          <w:rFonts w:ascii="Times New Roman" w:hAnsi="Times New Roman" w:cs="Times New Roman"/>
        </w:rPr>
        <w:t>tique of Elliott (</w:t>
      </w:r>
      <w:r w:rsidR="00814D25" w:rsidRPr="00814D25">
        <w:rPr>
          <w:rFonts w:ascii="Times New Roman" w:hAnsi="Times New Roman" w:cs="Times New Roman"/>
        </w:rPr>
        <w:t>2005)</w:t>
      </w:r>
      <w:r w:rsidR="00814D25">
        <w:rPr>
          <w:rFonts w:ascii="Times New Roman" w:hAnsi="Times New Roman" w:cs="Times New Roman"/>
        </w:rPr>
        <w:t>,</w:t>
      </w:r>
      <w:r w:rsidR="00946ED5" w:rsidRPr="00207616">
        <w:rPr>
          <w:rFonts w:ascii="Times New Roman" w:hAnsi="Times New Roman" w:cs="Times New Roman"/>
        </w:rPr>
        <w:t xml:space="preserve"> </w:t>
      </w:r>
      <w:r w:rsidR="00EB265C" w:rsidRPr="00207616">
        <w:rPr>
          <w:rFonts w:ascii="Times New Roman" w:hAnsi="Times New Roman" w:cs="Times New Roman"/>
        </w:rPr>
        <w:t xml:space="preserve">which was formulated in relation to action research within teacher education, applies equally well to </w:t>
      </w:r>
      <w:r w:rsidR="00665ADE" w:rsidRPr="00207616">
        <w:rPr>
          <w:rFonts w:ascii="Times New Roman" w:hAnsi="Times New Roman" w:cs="Times New Roman"/>
        </w:rPr>
        <w:t xml:space="preserve">the possibilities for </w:t>
      </w:r>
      <w:r w:rsidR="00EB265C" w:rsidRPr="00207616">
        <w:rPr>
          <w:rFonts w:ascii="Times New Roman" w:hAnsi="Times New Roman" w:cs="Times New Roman"/>
        </w:rPr>
        <w:t xml:space="preserve">critical reflection within higher education. </w:t>
      </w:r>
      <w:r w:rsidR="00665ADE" w:rsidRPr="00207616">
        <w:rPr>
          <w:rFonts w:ascii="Times New Roman" w:hAnsi="Times New Roman" w:cs="Times New Roman"/>
        </w:rPr>
        <w:t>Elliott a</w:t>
      </w:r>
      <w:r w:rsidR="00FD3420" w:rsidRPr="00207616">
        <w:rPr>
          <w:rFonts w:ascii="Times New Roman" w:hAnsi="Times New Roman" w:cs="Times New Roman"/>
        </w:rPr>
        <w:t>rgues that action does</w:t>
      </w:r>
      <w:r w:rsidR="00370C7A" w:rsidRPr="00207616">
        <w:rPr>
          <w:rFonts w:ascii="Times New Roman" w:hAnsi="Times New Roman" w:cs="Times New Roman"/>
        </w:rPr>
        <w:t xml:space="preserve"> not derive </w:t>
      </w:r>
      <w:r w:rsidR="00B34850" w:rsidRPr="00207616">
        <w:rPr>
          <w:rFonts w:ascii="Times New Roman" w:hAnsi="Times New Roman" w:cs="Times New Roman"/>
        </w:rPr>
        <w:t xml:space="preserve">straightforwardly from any </w:t>
      </w:r>
      <w:r w:rsidR="00665ADE" w:rsidRPr="00207616">
        <w:rPr>
          <w:rFonts w:ascii="Times New Roman" w:hAnsi="Times New Roman" w:cs="Times New Roman"/>
        </w:rPr>
        <w:t>transformed consciousness</w:t>
      </w:r>
      <w:r w:rsidR="00A04708" w:rsidRPr="00207616">
        <w:rPr>
          <w:rFonts w:ascii="Times New Roman" w:hAnsi="Times New Roman" w:cs="Times New Roman"/>
        </w:rPr>
        <w:t xml:space="preserve">. What is required </w:t>
      </w:r>
      <w:r w:rsidR="00665ADE" w:rsidRPr="00207616">
        <w:rPr>
          <w:rFonts w:ascii="Times New Roman" w:hAnsi="Times New Roman" w:cs="Times New Roman"/>
        </w:rPr>
        <w:t>is a consideration of</w:t>
      </w:r>
      <w:r w:rsidR="00766364" w:rsidRPr="00207616">
        <w:rPr>
          <w:rFonts w:ascii="Times New Roman" w:hAnsi="Times New Roman" w:cs="Times New Roman"/>
        </w:rPr>
        <w:t xml:space="preserve"> concrete ways to organise for action on the basis of undistorted unde</w:t>
      </w:r>
      <w:r w:rsidR="00B34850" w:rsidRPr="00207616">
        <w:rPr>
          <w:rFonts w:ascii="Times New Roman" w:hAnsi="Times New Roman" w:cs="Times New Roman"/>
        </w:rPr>
        <w:t xml:space="preserve">rstanding. </w:t>
      </w:r>
      <w:r w:rsidR="00766364" w:rsidRPr="00207616">
        <w:rPr>
          <w:rFonts w:ascii="Times New Roman" w:hAnsi="Times New Roman" w:cs="Times New Roman"/>
        </w:rPr>
        <w:t>The challenge here is to create spaces, motivations and capacities for action.</w:t>
      </w:r>
      <w:r w:rsidR="00694C08" w:rsidRPr="00207616">
        <w:rPr>
          <w:rFonts w:ascii="Times New Roman" w:hAnsi="Times New Roman" w:cs="Times New Roman"/>
        </w:rPr>
        <w:t xml:space="preserve"> In line with a philosophical tradition going back to Aristotle, Elliott contends that activity involving i</w:t>
      </w:r>
      <w:r w:rsidR="00B05D3B" w:rsidRPr="00207616">
        <w:rPr>
          <w:rFonts w:ascii="Times New Roman" w:hAnsi="Times New Roman" w:cs="Times New Roman"/>
        </w:rPr>
        <w:t>nteraction with others cannot</w:t>
      </w:r>
      <w:r w:rsidR="00694C08" w:rsidRPr="00207616">
        <w:rPr>
          <w:rFonts w:ascii="Times New Roman" w:hAnsi="Times New Roman" w:cs="Times New Roman"/>
        </w:rPr>
        <w:t xml:space="preserve"> be constructed</w:t>
      </w:r>
      <w:r w:rsidR="00B05D3B" w:rsidRPr="00207616">
        <w:rPr>
          <w:rFonts w:ascii="Times New Roman" w:hAnsi="Times New Roman" w:cs="Times New Roman"/>
        </w:rPr>
        <w:t xml:space="preserve"> simply</w:t>
      </w:r>
      <w:r w:rsidR="00694C08" w:rsidRPr="00207616">
        <w:rPr>
          <w:rFonts w:ascii="Times New Roman" w:hAnsi="Times New Roman" w:cs="Times New Roman"/>
        </w:rPr>
        <w:t xml:space="preserve"> on the basis of a pre-determined understanding</w:t>
      </w:r>
      <w:r w:rsidR="00B05D3B" w:rsidRPr="00207616">
        <w:rPr>
          <w:rFonts w:ascii="Times New Roman" w:hAnsi="Times New Roman" w:cs="Times New Roman"/>
        </w:rPr>
        <w:t>.</w:t>
      </w:r>
      <w:r w:rsidR="00694C08" w:rsidRPr="00207616">
        <w:rPr>
          <w:rFonts w:ascii="Times New Roman" w:hAnsi="Times New Roman" w:cs="Times New Roman"/>
        </w:rPr>
        <w:t xml:space="preserve"> </w:t>
      </w:r>
    </w:p>
    <w:p w:rsidR="001753DD" w:rsidRPr="00207616" w:rsidRDefault="00882909" w:rsidP="00A56290">
      <w:pPr>
        <w:spacing w:after="60" w:line="240" w:lineRule="auto"/>
        <w:rPr>
          <w:rFonts w:ascii="Times New Roman" w:hAnsi="Times New Roman" w:cs="Times New Roman"/>
        </w:rPr>
      </w:pPr>
      <w:r w:rsidRPr="00207616">
        <w:rPr>
          <w:rFonts w:ascii="Times New Roman" w:hAnsi="Times New Roman" w:cs="Times New Roman"/>
        </w:rPr>
        <w:tab/>
      </w:r>
      <w:r w:rsidR="009E777C" w:rsidRPr="00207616">
        <w:rPr>
          <w:rFonts w:ascii="Times New Roman" w:hAnsi="Times New Roman" w:cs="Times New Roman"/>
        </w:rPr>
        <w:t>In looking to develop</w:t>
      </w:r>
      <w:r w:rsidR="00A56290" w:rsidRPr="00207616">
        <w:rPr>
          <w:rFonts w:ascii="Times New Roman" w:hAnsi="Times New Roman" w:cs="Times New Roman"/>
        </w:rPr>
        <w:t xml:space="preserve"> forms of scholarly activity that are suited to an increasingly pressured higher education en</w:t>
      </w:r>
      <w:r w:rsidR="008A6439" w:rsidRPr="00207616">
        <w:rPr>
          <w:rFonts w:ascii="Times New Roman" w:hAnsi="Times New Roman" w:cs="Times New Roman"/>
        </w:rPr>
        <w:t xml:space="preserve">vironment, </w:t>
      </w:r>
      <w:r w:rsidR="00A56290" w:rsidRPr="00207616">
        <w:rPr>
          <w:rFonts w:ascii="Times New Roman" w:hAnsi="Times New Roman" w:cs="Times New Roman"/>
        </w:rPr>
        <w:t>attention</w:t>
      </w:r>
      <w:r w:rsidR="008A6439" w:rsidRPr="00207616">
        <w:rPr>
          <w:rFonts w:ascii="Times New Roman" w:hAnsi="Times New Roman" w:cs="Times New Roman"/>
        </w:rPr>
        <w:t xml:space="preserve"> needs to </w:t>
      </w:r>
      <w:r w:rsidR="00A56290" w:rsidRPr="00207616">
        <w:rPr>
          <w:rFonts w:ascii="Times New Roman" w:hAnsi="Times New Roman" w:cs="Times New Roman"/>
        </w:rPr>
        <w:t>be devoted to creating</w:t>
      </w:r>
      <w:r w:rsidR="00F110B1" w:rsidRPr="00207616">
        <w:rPr>
          <w:rFonts w:ascii="Times New Roman" w:hAnsi="Times New Roman" w:cs="Times New Roman"/>
        </w:rPr>
        <w:t xml:space="preserve"> these</w:t>
      </w:r>
      <w:r w:rsidR="00A56290" w:rsidRPr="00207616">
        <w:rPr>
          <w:rFonts w:ascii="Times New Roman" w:hAnsi="Times New Roman" w:cs="Times New Roman"/>
        </w:rPr>
        <w:t xml:space="preserve"> spaces, motivations and capacities for action. </w:t>
      </w:r>
      <w:proofErr w:type="spellStart"/>
      <w:r w:rsidR="00814D25">
        <w:rPr>
          <w:rFonts w:ascii="Times New Roman" w:hAnsi="Times New Roman" w:cs="Times New Roman"/>
        </w:rPr>
        <w:t>Gustavsen</w:t>
      </w:r>
      <w:proofErr w:type="spellEnd"/>
      <w:r w:rsidR="00814D25">
        <w:rPr>
          <w:rFonts w:ascii="Times New Roman" w:hAnsi="Times New Roman" w:cs="Times New Roman"/>
        </w:rPr>
        <w:t xml:space="preserve"> (2001) suggests</w:t>
      </w:r>
      <w:r w:rsidR="001753DD" w:rsidRPr="00207616">
        <w:rPr>
          <w:rFonts w:ascii="Times New Roman" w:hAnsi="Times New Roman" w:cs="Times New Roman"/>
        </w:rPr>
        <w:t xml:space="preserve"> that capacity for new forms of action </w:t>
      </w:r>
      <w:r w:rsidR="00A56290" w:rsidRPr="00207616">
        <w:rPr>
          <w:rFonts w:ascii="Times New Roman" w:hAnsi="Times New Roman" w:cs="Times New Roman"/>
        </w:rPr>
        <w:t xml:space="preserve">is affected most directly by the extent to which a rich and diverse network of professional relationships is present. </w:t>
      </w:r>
      <w:r w:rsidR="00814D25">
        <w:rPr>
          <w:rFonts w:ascii="Times New Roman" w:hAnsi="Times New Roman" w:cs="Times New Roman"/>
        </w:rPr>
        <w:t xml:space="preserve">Archer (2000, </w:t>
      </w:r>
      <w:r w:rsidR="001E0DB0" w:rsidRPr="00207616">
        <w:rPr>
          <w:rFonts w:ascii="Times New Roman" w:hAnsi="Times New Roman" w:cs="Times New Roman"/>
        </w:rPr>
        <w:t>p</w:t>
      </w:r>
      <w:r w:rsidR="002C1999">
        <w:rPr>
          <w:rFonts w:ascii="Times New Roman" w:hAnsi="Times New Roman" w:cs="Times New Roman"/>
        </w:rPr>
        <w:t xml:space="preserve">. </w:t>
      </w:r>
      <w:r w:rsidR="005238AE">
        <w:rPr>
          <w:rFonts w:ascii="Times New Roman" w:hAnsi="Times New Roman" w:cs="Times New Roman"/>
        </w:rPr>
        <w:t>182-4</w:t>
      </w:r>
      <w:r w:rsidR="001E0DB0" w:rsidRPr="00207616">
        <w:rPr>
          <w:rFonts w:ascii="Times New Roman" w:hAnsi="Times New Roman" w:cs="Times New Roman"/>
        </w:rPr>
        <w:t>)</w:t>
      </w:r>
      <w:r w:rsidR="001753DD" w:rsidRPr="00207616">
        <w:rPr>
          <w:rFonts w:ascii="Times New Roman" w:hAnsi="Times New Roman" w:cs="Times New Roman"/>
        </w:rPr>
        <w:t xml:space="preserve"> </w:t>
      </w:r>
      <w:r w:rsidR="0034773E" w:rsidRPr="00207616">
        <w:rPr>
          <w:rFonts w:ascii="Times New Roman" w:hAnsi="Times New Roman" w:cs="Times New Roman"/>
        </w:rPr>
        <w:t>points out that shared practice constitutes an essential basis for new discursive knowl</w:t>
      </w:r>
      <w:r w:rsidR="00370C7A" w:rsidRPr="00207616">
        <w:rPr>
          <w:rFonts w:ascii="Times New Roman" w:hAnsi="Times New Roman" w:cs="Times New Roman"/>
        </w:rPr>
        <w:t>edge to impact on practice. O</w:t>
      </w:r>
      <w:r w:rsidR="001753DD" w:rsidRPr="00207616">
        <w:rPr>
          <w:rFonts w:ascii="Times New Roman" w:hAnsi="Times New Roman" w:cs="Times New Roman"/>
        </w:rPr>
        <w:t xml:space="preserve">ne cannot expect </w:t>
      </w:r>
      <w:r w:rsidR="00B34850" w:rsidRPr="00207616">
        <w:rPr>
          <w:rFonts w:ascii="Times New Roman" w:hAnsi="Times New Roman" w:cs="Times New Roman"/>
        </w:rPr>
        <w:t xml:space="preserve">mutual understanding to emerge of its own accord as to how </w:t>
      </w:r>
      <w:r w:rsidR="0034773E" w:rsidRPr="00207616">
        <w:rPr>
          <w:rFonts w:ascii="Times New Roman" w:hAnsi="Times New Roman" w:cs="Times New Roman"/>
        </w:rPr>
        <w:t>new knowledge</w:t>
      </w:r>
      <w:r w:rsidR="001753DD" w:rsidRPr="00207616">
        <w:rPr>
          <w:rFonts w:ascii="Times New Roman" w:hAnsi="Times New Roman" w:cs="Times New Roman"/>
        </w:rPr>
        <w:t xml:space="preserve"> should be integrated into existing practice. </w:t>
      </w:r>
      <w:proofErr w:type="spellStart"/>
      <w:r w:rsidR="001753DD" w:rsidRPr="00207616">
        <w:rPr>
          <w:rFonts w:ascii="Times New Roman" w:hAnsi="Times New Roman" w:cs="Times New Roman"/>
        </w:rPr>
        <w:t>Boshier’</w:t>
      </w:r>
      <w:r w:rsidR="0084694F" w:rsidRPr="00207616">
        <w:rPr>
          <w:rFonts w:ascii="Times New Roman" w:hAnsi="Times New Roman" w:cs="Times New Roman"/>
        </w:rPr>
        <w:t>s</w:t>
      </w:r>
      <w:proofErr w:type="spellEnd"/>
      <w:r w:rsidR="0084694F" w:rsidRPr="00207616">
        <w:rPr>
          <w:rFonts w:ascii="Times New Roman" w:hAnsi="Times New Roman" w:cs="Times New Roman"/>
        </w:rPr>
        <w:t xml:space="preserve"> argument </w:t>
      </w:r>
      <w:r w:rsidR="00814D25">
        <w:rPr>
          <w:rFonts w:ascii="Times New Roman" w:hAnsi="Times New Roman" w:cs="Times New Roman"/>
        </w:rPr>
        <w:t>(</w:t>
      </w:r>
      <w:r w:rsidR="00814D25" w:rsidRPr="00814D25">
        <w:rPr>
          <w:rFonts w:ascii="Times New Roman" w:hAnsi="Times New Roman" w:cs="Times New Roman"/>
        </w:rPr>
        <w:t>2009)</w:t>
      </w:r>
      <w:r w:rsidR="008A6439" w:rsidRPr="00207616">
        <w:rPr>
          <w:rFonts w:ascii="Times New Roman" w:hAnsi="Times New Roman" w:cs="Times New Roman"/>
        </w:rPr>
        <w:t xml:space="preserve"> </w:t>
      </w:r>
      <w:r w:rsidR="00F110B1" w:rsidRPr="00207616">
        <w:rPr>
          <w:rFonts w:ascii="Times New Roman" w:hAnsi="Times New Roman" w:cs="Times New Roman"/>
        </w:rPr>
        <w:t>in large part</w:t>
      </w:r>
      <w:r w:rsidR="009A031E" w:rsidRPr="00207616">
        <w:rPr>
          <w:rFonts w:ascii="Times New Roman" w:hAnsi="Times New Roman" w:cs="Times New Roman"/>
        </w:rPr>
        <w:t xml:space="preserve"> involves pointing to </w:t>
      </w:r>
      <w:r w:rsidR="001753DD" w:rsidRPr="00207616">
        <w:rPr>
          <w:rFonts w:ascii="Times New Roman" w:hAnsi="Times New Roman" w:cs="Times New Roman"/>
        </w:rPr>
        <w:t xml:space="preserve">an absence of mutual understanding and </w:t>
      </w:r>
      <w:r w:rsidR="00F110B1" w:rsidRPr="00207616">
        <w:rPr>
          <w:rFonts w:ascii="Times New Roman" w:hAnsi="Times New Roman" w:cs="Times New Roman"/>
        </w:rPr>
        <w:t xml:space="preserve">commitments </w:t>
      </w:r>
      <w:r w:rsidR="009A031E" w:rsidRPr="00207616">
        <w:rPr>
          <w:rFonts w:ascii="Times New Roman" w:hAnsi="Times New Roman" w:cs="Times New Roman"/>
        </w:rPr>
        <w:t>in relation to</w:t>
      </w:r>
      <w:r w:rsidR="00F110B1" w:rsidRPr="00207616">
        <w:rPr>
          <w:rFonts w:ascii="Times New Roman" w:hAnsi="Times New Roman" w:cs="Times New Roman"/>
        </w:rPr>
        <w:t xml:space="preserve"> teaching and l</w:t>
      </w:r>
      <w:r w:rsidR="002100EF" w:rsidRPr="00207616">
        <w:rPr>
          <w:rFonts w:ascii="Times New Roman" w:hAnsi="Times New Roman" w:cs="Times New Roman"/>
        </w:rPr>
        <w:t>earning</w:t>
      </w:r>
      <w:r w:rsidR="00F110B1" w:rsidRPr="00207616">
        <w:rPr>
          <w:rFonts w:ascii="Times New Roman" w:hAnsi="Times New Roman" w:cs="Times New Roman"/>
        </w:rPr>
        <w:t>, and its enhancement</w:t>
      </w:r>
      <w:r w:rsidR="002100EF" w:rsidRPr="00207616">
        <w:rPr>
          <w:rFonts w:ascii="Times New Roman" w:hAnsi="Times New Roman" w:cs="Times New Roman"/>
        </w:rPr>
        <w:t>.</w:t>
      </w:r>
      <w:r w:rsidR="005238AE">
        <w:rPr>
          <w:rFonts w:ascii="Times New Roman" w:hAnsi="Times New Roman" w:cs="Times New Roman"/>
        </w:rPr>
        <w:t xml:space="preserve"> Indeed, he </w:t>
      </w:r>
      <w:r w:rsidR="00F2254D">
        <w:rPr>
          <w:rFonts w:ascii="Times New Roman" w:hAnsi="Times New Roman" w:cs="Times New Roman"/>
        </w:rPr>
        <w:t>concludes</w:t>
      </w:r>
      <w:r w:rsidR="005238AE">
        <w:rPr>
          <w:rFonts w:ascii="Times New Roman" w:hAnsi="Times New Roman" w:cs="Times New Roman"/>
        </w:rPr>
        <w:t xml:space="preserve"> that the main challenge </w:t>
      </w:r>
      <w:proofErr w:type="spellStart"/>
      <w:r w:rsidR="005238AE">
        <w:rPr>
          <w:rFonts w:ascii="Times New Roman" w:hAnsi="Times New Roman" w:cs="Times New Roman"/>
        </w:rPr>
        <w:t>SoTL</w:t>
      </w:r>
      <w:proofErr w:type="spellEnd"/>
      <w:r w:rsidR="005238AE">
        <w:rPr>
          <w:rFonts w:ascii="Times New Roman" w:hAnsi="Times New Roman" w:cs="Times New Roman"/>
        </w:rPr>
        <w:t xml:space="preserve"> faces </w:t>
      </w:r>
      <w:r w:rsidR="00F2254D">
        <w:rPr>
          <w:rFonts w:ascii="Times New Roman" w:hAnsi="Times New Roman" w:cs="Times New Roman"/>
        </w:rPr>
        <w:t xml:space="preserve">concerns </w:t>
      </w:r>
      <w:r w:rsidR="005238AE">
        <w:rPr>
          <w:rFonts w:ascii="Times New Roman" w:hAnsi="Times New Roman" w:cs="Times New Roman"/>
        </w:rPr>
        <w:t>the contested purposes of the twenty-first century university.</w:t>
      </w:r>
      <w:r w:rsidR="001753DD" w:rsidRPr="00207616">
        <w:rPr>
          <w:rFonts w:ascii="Times New Roman" w:hAnsi="Times New Roman" w:cs="Times New Roman"/>
        </w:rPr>
        <w:t xml:space="preserve"> </w:t>
      </w:r>
    </w:p>
    <w:p w:rsidR="00D323BF" w:rsidRPr="00207616" w:rsidRDefault="004B063F" w:rsidP="00194C2B">
      <w:pPr>
        <w:spacing w:after="60" w:line="240" w:lineRule="auto"/>
        <w:rPr>
          <w:rFonts w:ascii="Times New Roman" w:hAnsi="Times New Roman" w:cs="Times New Roman"/>
        </w:rPr>
      </w:pPr>
      <w:r w:rsidRPr="00207616">
        <w:rPr>
          <w:rFonts w:ascii="Times New Roman" w:hAnsi="Times New Roman" w:cs="Times New Roman"/>
        </w:rPr>
        <w:tab/>
      </w:r>
      <w:r w:rsidR="00F110B1" w:rsidRPr="00207616">
        <w:rPr>
          <w:rFonts w:ascii="Times New Roman" w:hAnsi="Times New Roman" w:cs="Times New Roman"/>
        </w:rPr>
        <w:t>W</w:t>
      </w:r>
      <w:r w:rsidR="002E122F" w:rsidRPr="00207616">
        <w:rPr>
          <w:rFonts w:ascii="Times New Roman" w:hAnsi="Times New Roman" w:cs="Times New Roman"/>
        </w:rPr>
        <w:t>e</w:t>
      </w:r>
      <w:r w:rsidR="005238AE">
        <w:rPr>
          <w:rFonts w:ascii="Times New Roman" w:hAnsi="Times New Roman" w:cs="Times New Roman"/>
        </w:rPr>
        <w:t xml:space="preserve"> </w:t>
      </w:r>
      <w:r w:rsidR="007B2DF7" w:rsidRPr="00207616">
        <w:rPr>
          <w:rFonts w:ascii="Times New Roman" w:hAnsi="Times New Roman" w:cs="Times New Roman"/>
        </w:rPr>
        <w:t>suggest that attention needs t</w:t>
      </w:r>
      <w:r w:rsidRPr="00207616">
        <w:rPr>
          <w:rFonts w:ascii="Times New Roman" w:hAnsi="Times New Roman" w:cs="Times New Roman"/>
        </w:rPr>
        <w:t xml:space="preserve">o be devoted to </w:t>
      </w:r>
      <w:r w:rsidR="00344BD9" w:rsidRPr="00207616">
        <w:rPr>
          <w:rFonts w:ascii="Times New Roman" w:hAnsi="Times New Roman" w:cs="Times New Roman"/>
        </w:rPr>
        <w:t xml:space="preserve">developing forms of </w:t>
      </w:r>
      <w:r w:rsidR="007D0345" w:rsidRPr="00207616">
        <w:rPr>
          <w:rFonts w:ascii="Times New Roman" w:hAnsi="Times New Roman" w:cs="Times New Roman"/>
        </w:rPr>
        <w:t>disciplinary</w:t>
      </w:r>
      <w:r w:rsidR="002100EF" w:rsidRPr="00207616">
        <w:rPr>
          <w:rFonts w:ascii="Times New Roman" w:hAnsi="Times New Roman" w:cs="Times New Roman"/>
        </w:rPr>
        <w:t xml:space="preserve"> and departmental</w:t>
      </w:r>
      <w:r w:rsidR="009A031E" w:rsidRPr="00207616">
        <w:rPr>
          <w:rFonts w:ascii="Times New Roman" w:hAnsi="Times New Roman" w:cs="Times New Roman"/>
        </w:rPr>
        <w:t xml:space="preserve"> </w:t>
      </w:r>
      <w:r w:rsidRPr="00207616">
        <w:rPr>
          <w:rFonts w:ascii="Times New Roman" w:hAnsi="Times New Roman" w:cs="Times New Roman"/>
        </w:rPr>
        <w:t>practice</w:t>
      </w:r>
      <w:r w:rsidR="00344BD9" w:rsidRPr="00207616">
        <w:rPr>
          <w:rFonts w:ascii="Times New Roman" w:hAnsi="Times New Roman" w:cs="Times New Roman"/>
        </w:rPr>
        <w:t xml:space="preserve"> around teaching and learning</w:t>
      </w:r>
      <w:r w:rsidR="002E122F" w:rsidRPr="00207616">
        <w:rPr>
          <w:rFonts w:ascii="Times New Roman" w:hAnsi="Times New Roman" w:cs="Times New Roman"/>
        </w:rPr>
        <w:t xml:space="preserve"> that </w:t>
      </w:r>
      <w:r w:rsidR="00344BD9" w:rsidRPr="00207616">
        <w:rPr>
          <w:rFonts w:ascii="Times New Roman" w:hAnsi="Times New Roman" w:cs="Times New Roman"/>
        </w:rPr>
        <w:t>are</w:t>
      </w:r>
      <w:r w:rsidR="002E122F" w:rsidRPr="00207616">
        <w:rPr>
          <w:rFonts w:ascii="Times New Roman" w:hAnsi="Times New Roman" w:cs="Times New Roman"/>
        </w:rPr>
        <w:t xml:space="preserve"> both shared and substantive</w:t>
      </w:r>
      <w:r w:rsidR="00D323BF" w:rsidRPr="00207616">
        <w:rPr>
          <w:rFonts w:ascii="Times New Roman" w:hAnsi="Times New Roman" w:cs="Times New Roman"/>
        </w:rPr>
        <w:t>. There is scope</w:t>
      </w:r>
      <w:r w:rsidR="005238AE">
        <w:rPr>
          <w:rFonts w:ascii="Times New Roman" w:hAnsi="Times New Roman" w:cs="Times New Roman"/>
        </w:rPr>
        <w:t xml:space="preserve"> to consider the role played by </w:t>
      </w:r>
      <w:r w:rsidR="002100EF" w:rsidRPr="00207616">
        <w:rPr>
          <w:rFonts w:ascii="Times New Roman" w:hAnsi="Times New Roman" w:cs="Times New Roman"/>
        </w:rPr>
        <w:t>academic purpose in</w:t>
      </w:r>
      <w:r w:rsidR="005A00C2" w:rsidRPr="00207616">
        <w:rPr>
          <w:rFonts w:ascii="Times New Roman" w:hAnsi="Times New Roman" w:cs="Times New Roman"/>
        </w:rPr>
        <w:t xml:space="preserve"> the local disciplinar</w:t>
      </w:r>
      <w:r w:rsidR="00DE3455" w:rsidRPr="00207616">
        <w:rPr>
          <w:rFonts w:ascii="Times New Roman" w:hAnsi="Times New Roman" w:cs="Times New Roman"/>
        </w:rPr>
        <w:t>y setting.</w:t>
      </w:r>
      <w:r w:rsidR="0043792F">
        <w:rPr>
          <w:rFonts w:ascii="Times New Roman" w:hAnsi="Times New Roman" w:cs="Times New Roman"/>
        </w:rPr>
        <w:t xml:space="preserve"> This builds on earlier work by</w:t>
      </w:r>
      <w:r w:rsidR="00DE3455" w:rsidRPr="00207616">
        <w:rPr>
          <w:rFonts w:ascii="Times New Roman" w:hAnsi="Times New Roman" w:cs="Times New Roman"/>
        </w:rPr>
        <w:t xml:space="preserve"> </w:t>
      </w:r>
      <w:r w:rsidR="00814D25">
        <w:rPr>
          <w:rFonts w:ascii="Times New Roman" w:hAnsi="Times New Roman" w:cs="Times New Roman"/>
        </w:rPr>
        <w:t>Benjamin</w:t>
      </w:r>
      <w:r w:rsidR="00814D25" w:rsidRPr="00814D25">
        <w:rPr>
          <w:rFonts w:ascii="Times New Roman" w:hAnsi="Times New Roman" w:cs="Times New Roman"/>
        </w:rPr>
        <w:t xml:space="preserve"> </w:t>
      </w:r>
      <w:r w:rsidR="00814D25">
        <w:rPr>
          <w:rFonts w:ascii="Times New Roman" w:hAnsi="Times New Roman" w:cs="Times New Roman"/>
        </w:rPr>
        <w:t>(</w:t>
      </w:r>
      <w:r w:rsidR="00814D25" w:rsidRPr="00814D25">
        <w:rPr>
          <w:rFonts w:ascii="Times New Roman" w:hAnsi="Times New Roman" w:cs="Times New Roman"/>
        </w:rPr>
        <w:t>2000)</w:t>
      </w:r>
      <w:r w:rsidR="0043792F">
        <w:rPr>
          <w:rFonts w:ascii="Times New Roman" w:hAnsi="Times New Roman" w:cs="Times New Roman"/>
        </w:rPr>
        <w:t xml:space="preserve">, which identified ways in which teaching in teams could support scholarly engagement with teaching. There is also some overlap with institutional concerns. </w:t>
      </w:r>
      <w:r w:rsidR="005A00C2" w:rsidRPr="00207616">
        <w:rPr>
          <w:rFonts w:ascii="Times New Roman" w:hAnsi="Times New Roman" w:cs="Times New Roman"/>
        </w:rPr>
        <w:t>R</w:t>
      </w:r>
      <w:r w:rsidR="002100EF" w:rsidRPr="00207616">
        <w:rPr>
          <w:rFonts w:ascii="Times New Roman" w:hAnsi="Times New Roman" w:cs="Times New Roman"/>
        </w:rPr>
        <w:t>ecent work on the Scholarsh</w:t>
      </w:r>
      <w:r w:rsidR="00F37F66" w:rsidRPr="00207616">
        <w:rPr>
          <w:rFonts w:ascii="Times New Roman" w:hAnsi="Times New Roman" w:cs="Times New Roman"/>
        </w:rPr>
        <w:t xml:space="preserve">ip of Teaching and Learning has addressed the institutional dimension, with institutional research drawing particular attention </w:t>
      </w:r>
      <w:r w:rsidR="00814D25" w:rsidRPr="00814D25">
        <w:rPr>
          <w:rFonts w:ascii="Times New Roman" w:hAnsi="Times New Roman" w:cs="Times New Roman"/>
        </w:rPr>
        <w:t xml:space="preserve">(Schroeder, 2007; </w:t>
      </w:r>
      <w:proofErr w:type="spellStart"/>
      <w:r w:rsidR="00814D25" w:rsidRPr="00814D25">
        <w:rPr>
          <w:rFonts w:ascii="Times New Roman" w:hAnsi="Times New Roman" w:cs="Times New Roman"/>
        </w:rPr>
        <w:t>Shreeve</w:t>
      </w:r>
      <w:proofErr w:type="spellEnd"/>
      <w:r w:rsidR="00814D25" w:rsidRPr="00814D25">
        <w:rPr>
          <w:rFonts w:ascii="Times New Roman" w:hAnsi="Times New Roman" w:cs="Times New Roman"/>
        </w:rPr>
        <w:t>, 2011)</w:t>
      </w:r>
      <w:r w:rsidR="00F37F66" w:rsidRPr="00207616">
        <w:rPr>
          <w:rFonts w:ascii="Times New Roman" w:hAnsi="Times New Roman" w:cs="Times New Roman"/>
        </w:rPr>
        <w:t>.</w:t>
      </w:r>
      <w:r w:rsidR="002100EF" w:rsidRPr="00207616">
        <w:rPr>
          <w:rFonts w:ascii="Times New Roman" w:hAnsi="Times New Roman" w:cs="Times New Roman"/>
        </w:rPr>
        <w:t xml:space="preserve"> </w:t>
      </w:r>
      <w:r w:rsidR="00F37F66" w:rsidRPr="00207616">
        <w:rPr>
          <w:rFonts w:ascii="Times New Roman" w:hAnsi="Times New Roman" w:cs="Times New Roman"/>
        </w:rPr>
        <w:t xml:space="preserve">But it is clear that </w:t>
      </w:r>
      <w:r w:rsidR="00D323BF" w:rsidRPr="00207616">
        <w:rPr>
          <w:rFonts w:ascii="Times New Roman" w:hAnsi="Times New Roman" w:cs="Times New Roman"/>
        </w:rPr>
        <w:t>academic identity is strongly rooted</w:t>
      </w:r>
      <w:r w:rsidR="00F37F66" w:rsidRPr="00207616">
        <w:rPr>
          <w:rFonts w:ascii="Times New Roman" w:hAnsi="Times New Roman" w:cs="Times New Roman"/>
        </w:rPr>
        <w:t xml:space="preserve"> in</w:t>
      </w:r>
      <w:r w:rsidR="00DE3455" w:rsidRPr="00207616">
        <w:rPr>
          <w:rFonts w:ascii="Times New Roman" w:hAnsi="Times New Roman" w:cs="Times New Roman"/>
        </w:rPr>
        <w:t xml:space="preserve"> </w:t>
      </w:r>
      <w:r w:rsidR="00F37F66" w:rsidRPr="00207616">
        <w:rPr>
          <w:rFonts w:ascii="Times New Roman" w:hAnsi="Times New Roman" w:cs="Times New Roman"/>
        </w:rPr>
        <w:t xml:space="preserve">local disciplinary and departmental settings, as </w:t>
      </w:r>
      <w:proofErr w:type="spellStart"/>
      <w:r w:rsidR="00814D25">
        <w:rPr>
          <w:rFonts w:ascii="Times New Roman" w:hAnsi="Times New Roman" w:cs="Times New Roman"/>
        </w:rPr>
        <w:t>Becher</w:t>
      </w:r>
      <w:proofErr w:type="spellEnd"/>
      <w:r w:rsidR="00814D25">
        <w:rPr>
          <w:rFonts w:ascii="Times New Roman" w:hAnsi="Times New Roman" w:cs="Times New Roman"/>
        </w:rPr>
        <w:t xml:space="preserve"> &amp; </w:t>
      </w:r>
      <w:proofErr w:type="spellStart"/>
      <w:r w:rsidR="00814D25">
        <w:rPr>
          <w:rFonts w:ascii="Times New Roman" w:hAnsi="Times New Roman" w:cs="Times New Roman"/>
        </w:rPr>
        <w:t>Trowler</w:t>
      </w:r>
      <w:proofErr w:type="spellEnd"/>
      <w:r w:rsidR="00814D25" w:rsidRPr="00814D25">
        <w:rPr>
          <w:rFonts w:ascii="Times New Roman" w:hAnsi="Times New Roman" w:cs="Times New Roman"/>
        </w:rPr>
        <w:t xml:space="preserve"> </w:t>
      </w:r>
      <w:r w:rsidR="00814D25">
        <w:rPr>
          <w:rFonts w:ascii="Times New Roman" w:hAnsi="Times New Roman" w:cs="Times New Roman"/>
        </w:rPr>
        <w:t>(</w:t>
      </w:r>
      <w:r w:rsidR="00814D25" w:rsidRPr="00814D25">
        <w:rPr>
          <w:rFonts w:ascii="Times New Roman" w:hAnsi="Times New Roman" w:cs="Times New Roman"/>
        </w:rPr>
        <w:t>2001)</w:t>
      </w:r>
      <w:r w:rsidR="00F110B1" w:rsidRPr="00207616">
        <w:rPr>
          <w:rFonts w:ascii="Times New Roman" w:hAnsi="Times New Roman" w:cs="Times New Roman"/>
        </w:rPr>
        <w:t xml:space="preserve"> argue</w:t>
      </w:r>
      <w:r w:rsidR="00F37F66" w:rsidRPr="00207616">
        <w:rPr>
          <w:rFonts w:ascii="Times New Roman" w:hAnsi="Times New Roman" w:cs="Times New Roman"/>
        </w:rPr>
        <w:t>.</w:t>
      </w:r>
      <w:r w:rsidR="00D323BF" w:rsidRPr="00207616">
        <w:rPr>
          <w:rFonts w:ascii="Times New Roman" w:hAnsi="Times New Roman" w:cs="Times New Roman"/>
        </w:rPr>
        <w:t xml:space="preserve"> </w:t>
      </w:r>
    </w:p>
    <w:p w:rsidR="009E1E25" w:rsidRPr="00207616" w:rsidRDefault="00370C7A" w:rsidP="00F37F66">
      <w:pPr>
        <w:spacing w:after="60" w:line="240" w:lineRule="auto"/>
        <w:ind w:firstLine="720"/>
        <w:rPr>
          <w:rFonts w:ascii="Times New Roman" w:hAnsi="Times New Roman" w:cs="Times New Roman"/>
        </w:rPr>
      </w:pPr>
      <w:r w:rsidRPr="00207616">
        <w:rPr>
          <w:rFonts w:ascii="Times New Roman" w:hAnsi="Times New Roman" w:cs="Times New Roman"/>
        </w:rPr>
        <w:t xml:space="preserve">To what extent might the marginalisation of </w:t>
      </w:r>
      <w:proofErr w:type="spellStart"/>
      <w:r w:rsidRPr="00207616">
        <w:rPr>
          <w:rFonts w:ascii="Times New Roman" w:hAnsi="Times New Roman" w:cs="Times New Roman"/>
        </w:rPr>
        <w:t>SoTL</w:t>
      </w:r>
      <w:proofErr w:type="spellEnd"/>
      <w:r w:rsidRPr="00207616">
        <w:rPr>
          <w:rFonts w:ascii="Times New Roman" w:hAnsi="Times New Roman" w:cs="Times New Roman"/>
        </w:rPr>
        <w:t xml:space="preserve"> be linked to an absence of both shared practice and structures to support collaborative endeavour around is</w:t>
      </w:r>
      <w:r w:rsidR="002100EF" w:rsidRPr="00207616">
        <w:rPr>
          <w:rFonts w:ascii="Times New Roman" w:hAnsi="Times New Roman" w:cs="Times New Roman"/>
        </w:rPr>
        <w:t>sues of substantive academic</w:t>
      </w:r>
      <w:r w:rsidRPr="00207616">
        <w:rPr>
          <w:rFonts w:ascii="Times New Roman" w:hAnsi="Times New Roman" w:cs="Times New Roman"/>
        </w:rPr>
        <w:t xml:space="preserve"> purpose? </w:t>
      </w:r>
      <w:r w:rsidR="00B02CD5" w:rsidRPr="00207616">
        <w:rPr>
          <w:rFonts w:ascii="Times New Roman" w:hAnsi="Times New Roman" w:cs="Times New Roman"/>
        </w:rPr>
        <w:t>This paper</w:t>
      </w:r>
      <w:r w:rsidR="00C00341" w:rsidRPr="00207616">
        <w:rPr>
          <w:rFonts w:ascii="Times New Roman" w:hAnsi="Times New Roman" w:cs="Times New Roman"/>
        </w:rPr>
        <w:t xml:space="preserve"> </w:t>
      </w:r>
      <w:r w:rsidRPr="00207616">
        <w:rPr>
          <w:rFonts w:ascii="Times New Roman" w:hAnsi="Times New Roman" w:cs="Times New Roman"/>
        </w:rPr>
        <w:t xml:space="preserve">seeks to </w:t>
      </w:r>
      <w:r w:rsidR="00C00341" w:rsidRPr="00207616">
        <w:rPr>
          <w:rFonts w:ascii="Times New Roman" w:hAnsi="Times New Roman" w:cs="Times New Roman"/>
        </w:rPr>
        <w:t xml:space="preserve">explore the collaborative basis for the </w:t>
      </w:r>
      <w:r w:rsidR="00A72435" w:rsidRPr="00207616">
        <w:rPr>
          <w:rFonts w:ascii="Times New Roman" w:hAnsi="Times New Roman" w:cs="Times New Roman"/>
        </w:rPr>
        <w:t xml:space="preserve">Scholarship of Teaching and Learning </w:t>
      </w:r>
      <w:r w:rsidR="003E2E8E" w:rsidRPr="00207616">
        <w:rPr>
          <w:rFonts w:ascii="Times New Roman" w:hAnsi="Times New Roman" w:cs="Times New Roman"/>
        </w:rPr>
        <w:t>within a specific disciplinary setting</w:t>
      </w:r>
      <w:r w:rsidR="00B02CD5" w:rsidRPr="00207616">
        <w:rPr>
          <w:rFonts w:ascii="Times New Roman" w:hAnsi="Times New Roman" w:cs="Times New Roman"/>
        </w:rPr>
        <w:t xml:space="preserve">, offering a means to bring </w:t>
      </w:r>
      <w:proofErr w:type="spellStart"/>
      <w:r w:rsidR="00B34850" w:rsidRPr="00207616">
        <w:rPr>
          <w:rFonts w:ascii="Times New Roman" w:hAnsi="Times New Roman" w:cs="Times New Roman"/>
        </w:rPr>
        <w:t>SoTL</w:t>
      </w:r>
      <w:proofErr w:type="spellEnd"/>
      <w:r w:rsidR="00B34850" w:rsidRPr="00207616">
        <w:rPr>
          <w:rFonts w:ascii="Times New Roman" w:hAnsi="Times New Roman" w:cs="Times New Roman"/>
        </w:rPr>
        <w:t xml:space="preserve"> </w:t>
      </w:r>
      <w:r w:rsidR="00B02CD5" w:rsidRPr="00207616">
        <w:rPr>
          <w:rFonts w:ascii="Times New Roman" w:hAnsi="Times New Roman" w:cs="Times New Roman"/>
        </w:rPr>
        <w:t>into the mainstream</w:t>
      </w:r>
      <w:r w:rsidR="009E1E25" w:rsidRPr="00207616">
        <w:rPr>
          <w:rFonts w:ascii="Times New Roman" w:hAnsi="Times New Roman" w:cs="Times New Roman"/>
        </w:rPr>
        <w:t xml:space="preserve"> where the appropriate conditions pertain</w:t>
      </w:r>
      <w:r w:rsidR="00B02CD5" w:rsidRPr="00207616">
        <w:rPr>
          <w:rFonts w:ascii="Times New Roman" w:hAnsi="Times New Roman" w:cs="Times New Roman"/>
        </w:rPr>
        <w:t>.</w:t>
      </w:r>
      <w:r w:rsidR="009E1E25" w:rsidRPr="00207616">
        <w:rPr>
          <w:rFonts w:ascii="Times New Roman" w:hAnsi="Times New Roman" w:cs="Times New Roman"/>
        </w:rPr>
        <w:t xml:space="preserve"> We do not offer a new definition of</w:t>
      </w:r>
      <w:r w:rsidR="00344BD9" w:rsidRPr="00207616">
        <w:rPr>
          <w:rFonts w:ascii="Times New Roman" w:hAnsi="Times New Roman" w:cs="Times New Roman"/>
        </w:rPr>
        <w:t xml:space="preserve"> the</w:t>
      </w:r>
      <w:r w:rsidR="009E1E25" w:rsidRPr="00207616">
        <w:rPr>
          <w:rFonts w:ascii="Times New Roman" w:hAnsi="Times New Roman" w:cs="Times New Roman"/>
        </w:rPr>
        <w:t xml:space="preserve"> </w:t>
      </w:r>
      <w:r w:rsidR="00A72435" w:rsidRPr="00207616">
        <w:rPr>
          <w:rFonts w:ascii="Times New Roman" w:hAnsi="Times New Roman" w:cs="Times New Roman"/>
        </w:rPr>
        <w:t>Schol</w:t>
      </w:r>
      <w:r w:rsidR="00B34850" w:rsidRPr="00207616">
        <w:rPr>
          <w:rFonts w:ascii="Times New Roman" w:hAnsi="Times New Roman" w:cs="Times New Roman"/>
        </w:rPr>
        <w:t>arship of Teaching and Learning</w:t>
      </w:r>
      <w:r w:rsidR="009E1E25" w:rsidRPr="00207616">
        <w:rPr>
          <w:rFonts w:ascii="Times New Roman" w:hAnsi="Times New Roman" w:cs="Times New Roman"/>
        </w:rPr>
        <w:t xml:space="preserve">, but suggest that </w:t>
      </w:r>
      <w:r w:rsidR="00344BD9" w:rsidRPr="00207616">
        <w:rPr>
          <w:rFonts w:ascii="Times New Roman" w:hAnsi="Times New Roman" w:cs="Times New Roman"/>
        </w:rPr>
        <w:t>shifts in practice on the ground are essential in order to allow for mutual understanding and action in common.</w:t>
      </w:r>
    </w:p>
    <w:p w:rsidR="00194C2B" w:rsidRPr="00207616" w:rsidRDefault="00194C2B" w:rsidP="00194C2B">
      <w:pPr>
        <w:spacing w:after="60" w:line="240" w:lineRule="auto"/>
        <w:rPr>
          <w:rFonts w:ascii="Times New Roman" w:hAnsi="Times New Roman" w:cs="Times New Roman"/>
        </w:rPr>
      </w:pPr>
    </w:p>
    <w:p w:rsidR="00D84A47" w:rsidRPr="00207616" w:rsidRDefault="000E7924" w:rsidP="002352DE">
      <w:pPr>
        <w:spacing w:after="60" w:line="240" w:lineRule="auto"/>
        <w:rPr>
          <w:rFonts w:ascii="Times New Roman" w:hAnsi="Times New Roman" w:cs="Times New Roman"/>
          <w:b/>
        </w:rPr>
      </w:pPr>
      <w:r>
        <w:rPr>
          <w:rFonts w:ascii="Times New Roman" w:hAnsi="Times New Roman" w:cs="Times New Roman"/>
          <w:b/>
        </w:rPr>
        <w:t>The case study: an international network</w:t>
      </w:r>
    </w:p>
    <w:p w:rsidR="00B34850" w:rsidRPr="00207616" w:rsidRDefault="004248A9" w:rsidP="000E7924">
      <w:pPr>
        <w:spacing w:after="60" w:line="240" w:lineRule="auto"/>
        <w:rPr>
          <w:rFonts w:ascii="Times New Roman" w:hAnsi="Times New Roman" w:cs="Times New Roman"/>
        </w:rPr>
      </w:pPr>
      <w:r w:rsidRPr="00207616">
        <w:rPr>
          <w:rFonts w:ascii="Times New Roman" w:hAnsi="Times New Roman" w:cs="Times New Roman"/>
        </w:rPr>
        <w:lastRenderedPageBreak/>
        <w:t>A case study approach allows one</w:t>
      </w:r>
      <w:r w:rsidR="006504C5" w:rsidRPr="00207616">
        <w:rPr>
          <w:rFonts w:ascii="Times New Roman" w:hAnsi="Times New Roman" w:cs="Times New Roman"/>
        </w:rPr>
        <w:t xml:space="preserve"> to give </w:t>
      </w:r>
      <w:r w:rsidRPr="00207616">
        <w:rPr>
          <w:rFonts w:ascii="Times New Roman" w:hAnsi="Times New Roman" w:cs="Times New Roman"/>
        </w:rPr>
        <w:t xml:space="preserve">sustained attention to </w:t>
      </w:r>
      <w:r w:rsidR="006504C5" w:rsidRPr="00207616">
        <w:rPr>
          <w:rFonts w:ascii="Times New Roman" w:hAnsi="Times New Roman" w:cs="Times New Roman"/>
        </w:rPr>
        <w:t>specific form</w:t>
      </w:r>
      <w:r w:rsidRPr="00207616">
        <w:rPr>
          <w:rFonts w:ascii="Times New Roman" w:hAnsi="Times New Roman" w:cs="Times New Roman"/>
        </w:rPr>
        <w:t>s</w:t>
      </w:r>
      <w:r w:rsidR="006504C5" w:rsidRPr="00207616">
        <w:rPr>
          <w:rFonts w:ascii="Times New Roman" w:hAnsi="Times New Roman" w:cs="Times New Roman"/>
        </w:rPr>
        <w:t xml:space="preserve"> of practice within a given disciplinary setting. This allows us to illuminate the collaborative basis for the </w:t>
      </w:r>
      <w:r w:rsidR="00A72435" w:rsidRPr="00207616">
        <w:rPr>
          <w:rFonts w:ascii="Times New Roman" w:hAnsi="Times New Roman" w:cs="Times New Roman"/>
        </w:rPr>
        <w:t xml:space="preserve">Scholarship of Teaching and Learning </w:t>
      </w:r>
      <w:r w:rsidR="005238AE">
        <w:rPr>
          <w:rFonts w:ascii="Times New Roman" w:hAnsi="Times New Roman" w:cs="Times New Roman"/>
        </w:rPr>
        <w:t xml:space="preserve">in a </w:t>
      </w:r>
      <w:r w:rsidR="006504C5" w:rsidRPr="00207616">
        <w:rPr>
          <w:rFonts w:ascii="Times New Roman" w:hAnsi="Times New Roman" w:cs="Times New Roman"/>
        </w:rPr>
        <w:t>case where disciplinary practice is both shared and substantive. Our case comprises</w:t>
      </w:r>
      <w:r w:rsidR="00C00341" w:rsidRPr="00207616">
        <w:rPr>
          <w:rFonts w:ascii="Times New Roman" w:hAnsi="Times New Roman" w:cs="Times New Roman"/>
        </w:rPr>
        <w:t xml:space="preserve"> the CDIO (Conceive-Design-Implement-Operate) initiative</w:t>
      </w:r>
      <w:r w:rsidR="008A6439" w:rsidRPr="00207616">
        <w:rPr>
          <w:rFonts w:ascii="Times New Roman" w:hAnsi="Times New Roman" w:cs="Times New Roman"/>
        </w:rPr>
        <w:t xml:space="preserve">, a </w:t>
      </w:r>
      <w:r w:rsidR="00C00341" w:rsidRPr="00207616">
        <w:rPr>
          <w:rFonts w:ascii="Times New Roman" w:hAnsi="Times New Roman" w:cs="Times New Roman"/>
        </w:rPr>
        <w:t>global network of universities</w:t>
      </w:r>
      <w:r w:rsidR="008A6439" w:rsidRPr="00207616">
        <w:rPr>
          <w:rFonts w:ascii="Times New Roman" w:hAnsi="Times New Roman" w:cs="Times New Roman"/>
        </w:rPr>
        <w:t xml:space="preserve"> that</w:t>
      </w:r>
      <w:r w:rsidR="00C00341" w:rsidRPr="00207616">
        <w:rPr>
          <w:rFonts w:ascii="Times New Roman" w:hAnsi="Times New Roman" w:cs="Times New Roman"/>
        </w:rPr>
        <w:t xml:space="preserve"> was established in</w:t>
      </w:r>
      <w:r w:rsidR="0055520E" w:rsidRPr="00207616">
        <w:rPr>
          <w:rFonts w:ascii="Times New Roman" w:hAnsi="Times New Roman" w:cs="Times New Roman"/>
        </w:rPr>
        <w:t xml:space="preserve"> the late 1990s</w:t>
      </w:r>
      <w:r w:rsidR="007E0FEE" w:rsidRPr="00207616">
        <w:rPr>
          <w:rFonts w:ascii="Times New Roman" w:hAnsi="Times New Roman" w:cs="Times New Roman"/>
        </w:rPr>
        <w:t xml:space="preserve"> to realign </w:t>
      </w:r>
      <w:r w:rsidR="00B83CB6">
        <w:rPr>
          <w:rFonts w:ascii="Times New Roman" w:hAnsi="Times New Roman" w:cs="Times New Roman"/>
        </w:rPr>
        <w:t>engineering</w:t>
      </w:r>
      <w:r w:rsidR="00C00341" w:rsidRPr="00207616">
        <w:rPr>
          <w:rFonts w:ascii="Times New Roman" w:hAnsi="Times New Roman" w:cs="Times New Roman"/>
        </w:rPr>
        <w:t xml:space="preserve"> education around professional practice </w:t>
      </w:r>
      <w:r w:rsidR="00814D25" w:rsidRPr="00814D25">
        <w:rPr>
          <w:rFonts w:ascii="Times New Roman" w:hAnsi="Times New Roman" w:cs="Times New Roman"/>
          <w:szCs w:val="24"/>
        </w:rPr>
        <w:t xml:space="preserve">(Crawley, </w:t>
      </w:r>
      <w:proofErr w:type="spellStart"/>
      <w:r w:rsidR="00814D25" w:rsidRPr="00814D25">
        <w:rPr>
          <w:rFonts w:ascii="Times New Roman" w:hAnsi="Times New Roman" w:cs="Times New Roman"/>
          <w:szCs w:val="24"/>
        </w:rPr>
        <w:t>Malmqvist</w:t>
      </w:r>
      <w:proofErr w:type="spellEnd"/>
      <w:r w:rsidR="00814D25" w:rsidRPr="00814D25">
        <w:rPr>
          <w:rFonts w:ascii="Times New Roman" w:hAnsi="Times New Roman" w:cs="Times New Roman"/>
          <w:szCs w:val="24"/>
        </w:rPr>
        <w:t xml:space="preserve">, </w:t>
      </w:r>
      <w:proofErr w:type="spellStart"/>
      <w:r w:rsidR="00814D25" w:rsidRPr="00814D25">
        <w:rPr>
          <w:rFonts w:ascii="Times New Roman" w:hAnsi="Times New Roman" w:cs="Times New Roman"/>
          <w:szCs w:val="24"/>
        </w:rPr>
        <w:t>Östlund</w:t>
      </w:r>
      <w:proofErr w:type="spellEnd"/>
      <w:r w:rsidR="00814D25" w:rsidRPr="00814D25">
        <w:rPr>
          <w:rFonts w:ascii="Times New Roman" w:hAnsi="Times New Roman" w:cs="Times New Roman"/>
          <w:szCs w:val="24"/>
        </w:rPr>
        <w:t xml:space="preserve">, &amp; </w:t>
      </w:r>
      <w:proofErr w:type="spellStart"/>
      <w:r w:rsidR="00814D25" w:rsidRPr="00814D25">
        <w:rPr>
          <w:rFonts w:ascii="Times New Roman" w:hAnsi="Times New Roman" w:cs="Times New Roman"/>
          <w:szCs w:val="24"/>
        </w:rPr>
        <w:t>Brodeur</w:t>
      </w:r>
      <w:proofErr w:type="spellEnd"/>
      <w:r w:rsidR="00814D25" w:rsidRPr="00814D25">
        <w:rPr>
          <w:rFonts w:ascii="Times New Roman" w:hAnsi="Times New Roman" w:cs="Times New Roman"/>
          <w:szCs w:val="24"/>
        </w:rPr>
        <w:t>, 2007)</w:t>
      </w:r>
      <w:r w:rsidR="00C00341" w:rsidRPr="00207616">
        <w:rPr>
          <w:rFonts w:ascii="Times New Roman" w:hAnsi="Times New Roman" w:cs="Times New Roman"/>
        </w:rPr>
        <w:t xml:space="preserve">. </w:t>
      </w:r>
      <w:r w:rsidR="0055520E" w:rsidRPr="00207616">
        <w:rPr>
          <w:rFonts w:ascii="Times New Roman" w:hAnsi="Times New Roman" w:cs="Times New Roman"/>
        </w:rPr>
        <w:t>The network, which has now grown to include mo</w:t>
      </w:r>
      <w:r w:rsidR="007E0FEE" w:rsidRPr="00207616">
        <w:rPr>
          <w:rFonts w:ascii="Times New Roman" w:hAnsi="Times New Roman" w:cs="Times New Roman"/>
        </w:rPr>
        <w:t>re than 50 universities</w:t>
      </w:r>
      <w:r w:rsidR="005238AE">
        <w:rPr>
          <w:rFonts w:ascii="Times New Roman" w:hAnsi="Times New Roman" w:cs="Times New Roman"/>
        </w:rPr>
        <w:t xml:space="preserve"> in over 33 countries</w:t>
      </w:r>
      <w:r w:rsidR="007E0FEE" w:rsidRPr="00207616">
        <w:rPr>
          <w:rFonts w:ascii="Times New Roman" w:hAnsi="Times New Roman" w:cs="Times New Roman"/>
        </w:rPr>
        <w:t xml:space="preserve">, bases </w:t>
      </w:r>
      <w:r w:rsidR="00B83CB6">
        <w:rPr>
          <w:rFonts w:ascii="Times New Roman" w:hAnsi="Times New Roman" w:cs="Times New Roman"/>
        </w:rPr>
        <w:t>engineering</w:t>
      </w:r>
      <w:r w:rsidR="0055520E" w:rsidRPr="00207616">
        <w:rPr>
          <w:rFonts w:ascii="Times New Roman" w:hAnsi="Times New Roman" w:cs="Times New Roman"/>
        </w:rPr>
        <w:t xml:space="preserve"> education around the process</w:t>
      </w:r>
      <w:r w:rsidR="009E777C" w:rsidRPr="00207616">
        <w:rPr>
          <w:rFonts w:ascii="Times New Roman" w:hAnsi="Times New Roman" w:cs="Times New Roman"/>
        </w:rPr>
        <w:t>es</w:t>
      </w:r>
      <w:r w:rsidR="0055520E" w:rsidRPr="00207616">
        <w:rPr>
          <w:rFonts w:ascii="Times New Roman" w:hAnsi="Times New Roman" w:cs="Times New Roman"/>
        </w:rPr>
        <w:t xml:space="preserve">: conceive, </w:t>
      </w:r>
      <w:r w:rsidR="008A6439" w:rsidRPr="00207616">
        <w:rPr>
          <w:rFonts w:ascii="Times New Roman" w:hAnsi="Times New Roman" w:cs="Times New Roman"/>
        </w:rPr>
        <w:t xml:space="preserve">design, implement and operate. </w:t>
      </w:r>
      <w:r w:rsidR="0055520E" w:rsidRPr="00207616">
        <w:rPr>
          <w:rFonts w:ascii="Times New Roman" w:hAnsi="Times New Roman" w:cs="Times New Roman"/>
        </w:rPr>
        <w:t>The intention is to produce engineering graduates who understand design and manufacturing process, can adopt multi-disciplinary perspectives, retain good communication skills</w:t>
      </w:r>
      <w:r w:rsidR="008A6439" w:rsidRPr="00207616">
        <w:rPr>
          <w:rFonts w:ascii="Times New Roman" w:hAnsi="Times New Roman" w:cs="Times New Roman"/>
        </w:rPr>
        <w:t>,</w:t>
      </w:r>
      <w:r w:rsidRPr="00207616">
        <w:rPr>
          <w:rFonts w:ascii="Times New Roman" w:hAnsi="Times New Roman" w:cs="Times New Roman"/>
        </w:rPr>
        <w:t xml:space="preserve"> and so on. The network’s aim</w:t>
      </w:r>
      <w:r w:rsidR="0055520E" w:rsidRPr="00207616">
        <w:rPr>
          <w:rFonts w:ascii="Times New Roman" w:hAnsi="Times New Roman" w:cs="Times New Roman"/>
        </w:rPr>
        <w:t xml:space="preserve"> is to</w:t>
      </w:r>
      <w:r w:rsidRPr="00207616">
        <w:rPr>
          <w:rFonts w:ascii="Times New Roman" w:hAnsi="Times New Roman" w:cs="Times New Roman"/>
        </w:rPr>
        <w:t xml:space="preserve"> shift </w:t>
      </w:r>
      <w:r w:rsidR="00B83CB6">
        <w:rPr>
          <w:rFonts w:ascii="Times New Roman" w:hAnsi="Times New Roman" w:cs="Times New Roman"/>
        </w:rPr>
        <w:t>engineering</w:t>
      </w:r>
      <w:r w:rsidR="0055520E" w:rsidRPr="00207616">
        <w:rPr>
          <w:rFonts w:ascii="Times New Roman" w:hAnsi="Times New Roman" w:cs="Times New Roman"/>
        </w:rPr>
        <w:t xml:space="preserve"> education</w:t>
      </w:r>
      <w:r w:rsidR="00003E20">
        <w:rPr>
          <w:rFonts w:ascii="Times New Roman" w:hAnsi="Times New Roman" w:cs="Times New Roman"/>
        </w:rPr>
        <w:t xml:space="preserve"> from a focus on individuals</w:t>
      </w:r>
      <w:r w:rsidRPr="00207616">
        <w:rPr>
          <w:rFonts w:ascii="Times New Roman" w:hAnsi="Times New Roman" w:cs="Times New Roman"/>
        </w:rPr>
        <w:t xml:space="preserve"> </w:t>
      </w:r>
      <w:r w:rsidR="0055520E" w:rsidRPr="00207616">
        <w:rPr>
          <w:rFonts w:ascii="Times New Roman" w:hAnsi="Times New Roman" w:cs="Times New Roman"/>
        </w:rPr>
        <w:t>master</w:t>
      </w:r>
      <w:r w:rsidRPr="00207616">
        <w:rPr>
          <w:rFonts w:ascii="Times New Roman" w:hAnsi="Times New Roman" w:cs="Times New Roman"/>
        </w:rPr>
        <w:t>ing</w:t>
      </w:r>
      <w:r w:rsidR="0055520E" w:rsidRPr="00207616">
        <w:rPr>
          <w:rFonts w:ascii="Times New Roman" w:hAnsi="Times New Roman" w:cs="Times New Roman"/>
        </w:rPr>
        <w:t xml:space="preserve"> aspects of engineering science, to a more holistic focus on team-based approaches to </w:t>
      </w:r>
      <w:r w:rsidRPr="00207616">
        <w:rPr>
          <w:rFonts w:ascii="Times New Roman" w:hAnsi="Times New Roman" w:cs="Times New Roman"/>
        </w:rPr>
        <w:t xml:space="preserve">creating engineering </w:t>
      </w:r>
      <w:r w:rsidR="0055520E" w:rsidRPr="00207616">
        <w:rPr>
          <w:rFonts w:ascii="Times New Roman" w:hAnsi="Times New Roman" w:cs="Times New Roman"/>
        </w:rPr>
        <w:t>products. Th</w:t>
      </w:r>
      <w:r w:rsidR="00F110B1" w:rsidRPr="00207616">
        <w:rPr>
          <w:rFonts w:ascii="Times New Roman" w:hAnsi="Times New Roman" w:cs="Times New Roman"/>
        </w:rPr>
        <w:t>is involves a shift from a basing education</w:t>
      </w:r>
      <w:r w:rsidR="0055520E" w:rsidRPr="00207616">
        <w:rPr>
          <w:rFonts w:ascii="Times New Roman" w:hAnsi="Times New Roman" w:cs="Times New Roman"/>
        </w:rPr>
        <w:t xml:space="preserve"> on engineering scie</w:t>
      </w:r>
      <w:r w:rsidR="00F110B1" w:rsidRPr="00207616">
        <w:rPr>
          <w:rFonts w:ascii="Times New Roman" w:hAnsi="Times New Roman" w:cs="Times New Roman"/>
        </w:rPr>
        <w:t>nce, and individualistic approaches to research and development</w:t>
      </w:r>
      <w:r w:rsidR="0055520E" w:rsidRPr="00207616">
        <w:rPr>
          <w:rFonts w:ascii="Times New Roman" w:hAnsi="Times New Roman" w:cs="Times New Roman"/>
        </w:rPr>
        <w:t>, to a model of education predicated on engineering</w:t>
      </w:r>
      <w:r w:rsidR="00F110B1" w:rsidRPr="00207616">
        <w:rPr>
          <w:rFonts w:ascii="Times New Roman" w:hAnsi="Times New Roman" w:cs="Times New Roman"/>
        </w:rPr>
        <w:t xml:space="preserve"> practice</w:t>
      </w:r>
      <w:r w:rsidR="0055520E" w:rsidRPr="00207616">
        <w:rPr>
          <w:rFonts w:ascii="Times New Roman" w:hAnsi="Times New Roman" w:cs="Times New Roman"/>
        </w:rPr>
        <w:t xml:space="preserve">, products and teams. </w:t>
      </w:r>
      <w:r w:rsidR="00A55F36" w:rsidRPr="00207616">
        <w:rPr>
          <w:rFonts w:ascii="Times New Roman" w:hAnsi="Times New Roman" w:cs="Times New Roman"/>
        </w:rPr>
        <w:t>The activity of the network is, furthermore, directly focused on tasks t</w:t>
      </w:r>
      <w:r w:rsidR="00B34850" w:rsidRPr="00207616">
        <w:rPr>
          <w:rFonts w:ascii="Times New Roman" w:hAnsi="Times New Roman" w:cs="Times New Roman"/>
        </w:rPr>
        <w:t>hat are closely aligned to the Scholarship of Teaching and L</w:t>
      </w:r>
      <w:r w:rsidR="00A55F36" w:rsidRPr="00207616">
        <w:rPr>
          <w:rFonts w:ascii="Times New Roman" w:hAnsi="Times New Roman" w:cs="Times New Roman"/>
        </w:rPr>
        <w:t xml:space="preserve">earning. </w:t>
      </w:r>
      <w:r w:rsidR="002971C2" w:rsidRPr="00207616">
        <w:rPr>
          <w:rFonts w:ascii="Times New Roman" w:hAnsi="Times New Roman" w:cs="Times New Roman"/>
        </w:rPr>
        <w:t xml:space="preserve">The network’s annual conference and six-monthly business meetings involve both practitioners and education researchers, and task groups have considered many issues relating to pedagogy. </w:t>
      </w:r>
    </w:p>
    <w:p w:rsidR="00386F01" w:rsidRDefault="00B34850" w:rsidP="00F110B1">
      <w:pPr>
        <w:spacing w:after="60" w:line="240" w:lineRule="auto"/>
        <w:ind w:firstLine="720"/>
        <w:rPr>
          <w:rFonts w:ascii="Times New Roman" w:hAnsi="Times New Roman" w:cs="Times New Roman"/>
        </w:rPr>
      </w:pPr>
      <w:r w:rsidRPr="00207616">
        <w:rPr>
          <w:rFonts w:ascii="Times New Roman" w:hAnsi="Times New Roman" w:cs="Times New Roman"/>
        </w:rPr>
        <w:t>But i</w:t>
      </w:r>
      <w:r w:rsidR="00A32F3F" w:rsidRPr="00207616">
        <w:rPr>
          <w:rFonts w:ascii="Times New Roman" w:hAnsi="Times New Roman" w:cs="Times New Roman"/>
        </w:rPr>
        <w:t>f such an initiative is to be adapted for other disciplines or, indeed, if other models of shared practice are to be taken up m</w:t>
      </w:r>
      <w:r w:rsidR="00B35EE4" w:rsidRPr="00207616">
        <w:rPr>
          <w:rFonts w:ascii="Times New Roman" w:hAnsi="Times New Roman" w:cs="Times New Roman"/>
        </w:rPr>
        <w:t>ore widely, then it is helpful to understand the</w:t>
      </w:r>
      <w:r w:rsidR="00A32F3F" w:rsidRPr="00207616">
        <w:rPr>
          <w:rFonts w:ascii="Times New Roman" w:hAnsi="Times New Roman" w:cs="Times New Roman"/>
        </w:rPr>
        <w:t xml:space="preserve"> underlying features</w:t>
      </w:r>
      <w:r w:rsidR="00003E20">
        <w:rPr>
          <w:rFonts w:ascii="Times New Roman" w:hAnsi="Times New Roman" w:cs="Times New Roman"/>
        </w:rPr>
        <w:t xml:space="preserve"> of this particular approach</w:t>
      </w:r>
      <w:r w:rsidR="00A32F3F" w:rsidRPr="00207616">
        <w:rPr>
          <w:rFonts w:ascii="Times New Roman" w:hAnsi="Times New Roman" w:cs="Times New Roman"/>
        </w:rPr>
        <w:t>.</w:t>
      </w:r>
      <w:r w:rsidRPr="00207616">
        <w:rPr>
          <w:rFonts w:ascii="Times New Roman" w:hAnsi="Times New Roman" w:cs="Times New Roman"/>
        </w:rPr>
        <w:t xml:space="preserve"> </w:t>
      </w:r>
      <w:r w:rsidR="00A32F3F" w:rsidRPr="00207616">
        <w:rPr>
          <w:rFonts w:ascii="Times New Roman" w:hAnsi="Times New Roman" w:cs="Times New Roman"/>
        </w:rPr>
        <w:t xml:space="preserve">We thus also draw on a model of collaborative working </w:t>
      </w:r>
      <w:r w:rsidRPr="00207616">
        <w:rPr>
          <w:rFonts w:ascii="Times New Roman" w:hAnsi="Times New Roman" w:cs="Times New Roman"/>
        </w:rPr>
        <w:t>in higher education adapted from</w:t>
      </w:r>
      <w:r w:rsidR="00A32F3F" w:rsidRPr="00207616">
        <w:rPr>
          <w:rFonts w:ascii="Times New Roman" w:hAnsi="Times New Roman" w:cs="Times New Roman"/>
        </w:rPr>
        <w:t xml:space="preserve"> </w:t>
      </w:r>
      <w:r w:rsidR="00814D25">
        <w:rPr>
          <w:rFonts w:ascii="Times New Roman" w:hAnsi="Times New Roman" w:cs="Times New Roman"/>
        </w:rPr>
        <w:t>Walsh &amp; Kahn</w:t>
      </w:r>
      <w:r w:rsidR="00814D25" w:rsidRPr="00814D25">
        <w:rPr>
          <w:rFonts w:ascii="Times New Roman" w:hAnsi="Times New Roman" w:cs="Times New Roman"/>
        </w:rPr>
        <w:t xml:space="preserve"> </w:t>
      </w:r>
      <w:r w:rsidR="00814D25">
        <w:rPr>
          <w:rFonts w:ascii="Times New Roman" w:hAnsi="Times New Roman" w:cs="Times New Roman"/>
        </w:rPr>
        <w:t>(</w:t>
      </w:r>
      <w:r w:rsidR="00814D25" w:rsidRPr="00814D25">
        <w:rPr>
          <w:rFonts w:ascii="Times New Roman" w:hAnsi="Times New Roman" w:cs="Times New Roman"/>
        </w:rPr>
        <w:t>2009)</w:t>
      </w:r>
      <w:r w:rsidR="00B02CD5" w:rsidRPr="00207616">
        <w:rPr>
          <w:rFonts w:ascii="Times New Roman" w:hAnsi="Times New Roman" w:cs="Times New Roman"/>
        </w:rPr>
        <w:t xml:space="preserve"> in order to illuminate the case</w:t>
      </w:r>
      <w:r w:rsidR="00A72393" w:rsidRPr="00207616">
        <w:rPr>
          <w:rFonts w:ascii="Times New Roman" w:hAnsi="Times New Roman" w:cs="Times New Roman"/>
        </w:rPr>
        <w:t xml:space="preserve"> (see Figure 1). </w:t>
      </w:r>
      <w:r w:rsidRPr="00207616">
        <w:rPr>
          <w:rFonts w:ascii="Times New Roman" w:hAnsi="Times New Roman" w:cs="Times New Roman"/>
        </w:rPr>
        <w:t xml:space="preserve">The bold arrows indicate mutual interactions between the identified variables, in pursuit of specific academic goals. </w:t>
      </w:r>
      <w:r w:rsidR="00745980" w:rsidRPr="00207616">
        <w:rPr>
          <w:rFonts w:ascii="Times New Roman" w:hAnsi="Times New Roman" w:cs="Times New Roman"/>
        </w:rPr>
        <w:t xml:space="preserve">According to </w:t>
      </w:r>
      <w:r w:rsidR="00814D25">
        <w:rPr>
          <w:rFonts w:ascii="Times New Roman" w:hAnsi="Times New Roman" w:cs="Times New Roman"/>
        </w:rPr>
        <w:t>Walsh &amp; Kahn (</w:t>
      </w:r>
      <w:r w:rsidR="00814D25" w:rsidRPr="00814D25">
        <w:rPr>
          <w:rFonts w:ascii="Times New Roman" w:hAnsi="Times New Roman" w:cs="Times New Roman"/>
        </w:rPr>
        <w:t>2009)</w:t>
      </w:r>
      <w:r w:rsidR="00745980" w:rsidRPr="00207616">
        <w:rPr>
          <w:rFonts w:ascii="Times New Roman" w:hAnsi="Times New Roman" w:cs="Times New Roman"/>
        </w:rPr>
        <w:t>, c</w:t>
      </w:r>
      <w:r w:rsidR="009035BC" w:rsidRPr="00207616">
        <w:rPr>
          <w:rFonts w:ascii="Times New Roman" w:hAnsi="Times New Roman" w:cs="Times New Roman"/>
        </w:rPr>
        <w:t>oll</w:t>
      </w:r>
      <w:r w:rsidR="00322D68" w:rsidRPr="00207616">
        <w:rPr>
          <w:rFonts w:ascii="Times New Roman" w:hAnsi="Times New Roman" w:cs="Times New Roman"/>
        </w:rPr>
        <w:t>aborative working is understood</w:t>
      </w:r>
      <w:r w:rsidR="008A6439" w:rsidRPr="00207616">
        <w:rPr>
          <w:rFonts w:ascii="Times New Roman" w:hAnsi="Times New Roman" w:cs="Times New Roman"/>
        </w:rPr>
        <w:t xml:space="preserve"> </w:t>
      </w:r>
      <w:r w:rsidR="009035BC" w:rsidRPr="00207616">
        <w:rPr>
          <w:rFonts w:ascii="Times New Roman" w:hAnsi="Times New Roman" w:cs="Times New Roman"/>
        </w:rPr>
        <w:t>to involve two or more parties pursuing shared</w:t>
      </w:r>
      <w:r w:rsidR="009E1FAA" w:rsidRPr="00207616">
        <w:rPr>
          <w:rFonts w:ascii="Times New Roman" w:hAnsi="Times New Roman" w:cs="Times New Roman"/>
        </w:rPr>
        <w:t xml:space="preserve"> practice</w:t>
      </w:r>
      <w:r w:rsidR="009035BC" w:rsidRPr="00207616">
        <w:rPr>
          <w:rFonts w:ascii="Times New Roman" w:hAnsi="Times New Roman" w:cs="Times New Roman"/>
        </w:rPr>
        <w:t xml:space="preserve"> in order to achieve goals t</w:t>
      </w:r>
      <w:r w:rsidR="00003E20">
        <w:rPr>
          <w:rFonts w:ascii="Times New Roman" w:hAnsi="Times New Roman" w:cs="Times New Roman"/>
        </w:rPr>
        <w:t>hat pertain to that</w:t>
      </w:r>
      <w:r w:rsidR="009035BC" w:rsidRPr="00207616">
        <w:rPr>
          <w:rFonts w:ascii="Times New Roman" w:hAnsi="Times New Roman" w:cs="Times New Roman"/>
        </w:rPr>
        <w:t xml:space="preserve"> practice. </w:t>
      </w:r>
      <w:r w:rsidR="00A32F3F" w:rsidRPr="00207616">
        <w:rPr>
          <w:rFonts w:ascii="Times New Roman" w:hAnsi="Times New Roman" w:cs="Times New Roman"/>
        </w:rPr>
        <w:t xml:space="preserve">The model itself is grounded in </w:t>
      </w:r>
      <w:r w:rsidR="00003E20">
        <w:rPr>
          <w:rFonts w:ascii="Times New Roman" w:hAnsi="Times New Roman" w:cs="Times New Roman"/>
        </w:rPr>
        <w:t xml:space="preserve">perspectives from the paradigm of </w:t>
      </w:r>
      <w:r w:rsidR="00A32F3F" w:rsidRPr="00207616">
        <w:rPr>
          <w:rFonts w:ascii="Times New Roman" w:hAnsi="Times New Roman" w:cs="Times New Roman"/>
        </w:rPr>
        <w:t xml:space="preserve">critical realism </w:t>
      </w:r>
      <w:r w:rsidR="00814D25" w:rsidRPr="00814D25">
        <w:rPr>
          <w:rFonts w:ascii="Times New Roman" w:hAnsi="Times New Roman" w:cs="Times New Roman"/>
        </w:rPr>
        <w:t>(</w:t>
      </w:r>
      <w:proofErr w:type="spellStart"/>
      <w:r w:rsidR="00814D25" w:rsidRPr="00814D25">
        <w:rPr>
          <w:rFonts w:ascii="Times New Roman" w:hAnsi="Times New Roman" w:cs="Times New Roman"/>
        </w:rPr>
        <w:t>Bhaskar</w:t>
      </w:r>
      <w:proofErr w:type="spellEnd"/>
      <w:r w:rsidR="00814D25" w:rsidRPr="00814D25">
        <w:rPr>
          <w:rFonts w:ascii="Times New Roman" w:hAnsi="Times New Roman" w:cs="Times New Roman"/>
        </w:rPr>
        <w:t>, 1998)</w:t>
      </w:r>
      <w:r w:rsidR="00D209B5" w:rsidRPr="00207616">
        <w:rPr>
          <w:rFonts w:ascii="Times New Roman" w:hAnsi="Times New Roman" w:cs="Times New Roman"/>
        </w:rPr>
        <w:t xml:space="preserve">, </w:t>
      </w:r>
      <w:r w:rsidR="00322D68" w:rsidRPr="00207616">
        <w:rPr>
          <w:rFonts w:ascii="Times New Roman" w:hAnsi="Times New Roman" w:cs="Times New Roman"/>
        </w:rPr>
        <w:t xml:space="preserve">as for instance in the assumption </w:t>
      </w:r>
      <w:r w:rsidR="00D209B5" w:rsidRPr="00207616">
        <w:rPr>
          <w:rFonts w:ascii="Times New Roman" w:hAnsi="Times New Roman" w:cs="Times New Roman"/>
        </w:rPr>
        <w:t xml:space="preserve">that social realities </w:t>
      </w:r>
      <w:r w:rsidR="00322D68" w:rsidRPr="00207616">
        <w:rPr>
          <w:rFonts w:ascii="Times New Roman" w:hAnsi="Times New Roman" w:cs="Times New Roman"/>
        </w:rPr>
        <w:t xml:space="preserve">can be </w:t>
      </w:r>
      <w:r w:rsidR="00D209B5" w:rsidRPr="00207616">
        <w:rPr>
          <w:rFonts w:ascii="Times New Roman" w:hAnsi="Times New Roman" w:cs="Times New Roman"/>
        </w:rPr>
        <w:t>constituted in relation to open systems</w:t>
      </w:r>
      <w:r w:rsidR="00003E20">
        <w:rPr>
          <w:rFonts w:ascii="Times New Roman" w:hAnsi="Times New Roman" w:cs="Times New Roman"/>
        </w:rPr>
        <w:t xml:space="preserve"> (see Walsh &amp; Kahn, 2009, for a fuller discussion)</w:t>
      </w:r>
      <w:r w:rsidR="00D209B5" w:rsidRPr="00207616">
        <w:rPr>
          <w:rFonts w:ascii="Times New Roman" w:hAnsi="Times New Roman" w:cs="Times New Roman"/>
        </w:rPr>
        <w:t xml:space="preserve">. </w:t>
      </w:r>
      <w:r w:rsidR="00F110B1" w:rsidRPr="00207616">
        <w:rPr>
          <w:rFonts w:ascii="Times New Roman" w:hAnsi="Times New Roman" w:cs="Times New Roman"/>
        </w:rPr>
        <w:t>The</w:t>
      </w:r>
      <w:r w:rsidR="00745980" w:rsidRPr="00207616">
        <w:rPr>
          <w:rFonts w:ascii="Times New Roman" w:hAnsi="Times New Roman" w:cs="Times New Roman"/>
        </w:rPr>
        <w:t xml:space="preserve"> </w:t>
      </w:r>
      <w:r w:rsidR="00A32F3F" w:rsidRPr="00207616">
        <w:rPr>
          <w:rFonts w:ascii="Times New Roman" w:hAnsi="Times New Roman" w:cs="Times New Roman"/>
        </w:rPr>
        <w:t xml:space="preserve">model offers a holistic account of collaborative working, identifying the relevance of </w:t>
      </w:r>
      <w:r w:rsidR="00F705BE" w:rsidRPr="00207616">
        <w:rPr>
          <w:rFonts w:ascii="Times New Roman" w:hAnsi="Times New Roman" w:cs="Times New Roman"/>
        </w:rPr>
        <w:t>underlying patterns of personal</w:t>
      </w:r>
      <w:r w:rsidR="00A32F3F" w:rsidRPr="00207616">
        <w:rPr>
          <w:rFonts w:ascii="Times New Roman" w:hAnsi="Times New Roman" w:cs="Times New Roman"/>
        </w:rPr>
        <w:t xml:space="preserve"> engagement, profession</w:t>
      </w:r>
      <w:r w:rsidR="0058741D" w:rsidRPr="00207616">
        <w:rPr>
          <w:rFonts w:ascii="Times New Roman" w:hAnsi="Times New Roman" w:cs="Times New Roman"/>
        </w:rPr>
        <w:t xml:space="preserve">al dialogue and social </w:t>
      </w:r>
      <w:r w:rsidR="00D209B5" w:rsidRPr="00207616">
        <w:rPr>
          <w:rFonts w:ascii="Times New Roman" w:hAnsi="Times New Roman" w:cs="Times New Roman"/>
        </w:rPr>
        <w:t xml:space="preserve">vehicles </w:t>
      </w:r>
      <w:r w:rsidR="009E1FAA" w:rsidRPr="00207616">
        <w:rPr>
          <w:rFonts w:ascii="Times New Roman" w:hAnsi="Times New Roman" w:cs="Times New Roman"/>
        </w:rPr>
        <w:t xml:space="preserve">in shaping shared practice. </w:t>
      </w:r>
      <w:r w:rsidR="00386F01" w:rsidRPr="00207616">
        <w:rPr>
          <w:rFonts w:ascii="Times New Roman" w:hAnsi="Times New Roman" w:cs="Times New Roman"/>
        </w:rPr>
        <w:t>The term ‘social vehicle’ is employed within the model itself to hi</w:t>
      </w:r>
      <w:r w:rsidR="00D209B5" w:rsidRPr="00207616">
        <w:rPr>
          <w:rFonts w:ascii="Times New Roman" w:hAnsi="Times New Roman" w:cs="Times New Roman"/>
        </w:rPr>
        <w:t>ghlight how specific social realities</w:t>
      </w:r>
      <w:r w:rsidR="00322D68" w:rsidRPr="00207616">
        <w:rPr>
          <w:rFonts w:ascii="Times New Roman" w:hAnsi="Times New Roman" w:cs="Times New Roman"/>
        </w:rPr>
        <w:t>, whether centres, organisations, relationships or so on,</w:t>
      </w:r>
      <w:r w:rsidR="00D209B5" w:rsidRPr="00207616">
        <w:rPr>
          <w:rFonts w:ascii="Times New Roman" w:hAnsi="Times New Roman" w:cs="Times New Roman"/>
        </w:rPr>
        <w:t xml:space="preserve"> </w:t>
      </w:r>
      <w:r w:rsidR="00386F01" w:rsidRPr="00207616">
        <w:rPr>
          <w:rFonts w:ascii="Times New Roman" w:hAnsi="Times New Roman" w:cs="Times New Roman"/>
        </w:rPr>
        <w:t>underpin a collaboration.</w:t>
      </w:r>
      <w:r w:rsidR="00F110B1" w:rsidRPr="00207616">
        <w:rPr>
          <w:rFonts w:ascii="Times New Roman" w:hAnsi="Times New Roman" w:cs="Times New Roman"/>
        </w:rPr>
        <w:t xml:space="preserve"> The specific choice of CDIO as the focus of our case study here arises in part from its earlier inclusion within </w:t>
      </w:r>
      <w:r w:rsidR="00814D25">
        <w:rPr>
          <w:rFonts w:ascii="Times New Roman" w:hAnsi="Times New Roman" w:cs="Times New Roman"/>
        </w:rPr>
        <w:t>Walsh &amp; Kahn (</w:t>
      </w:r>
      <w:r w:rsidR="00814D25" w:rsidRPr="00814D25">
        <w:rPr>
          <w:rFonts w:ascii="Times New Roman" w:hAnsi="Times New Roman" w:cs="Times New Roman"/>
        </w:rPr>
        <w:t>2009)</w:t>
      </w:r>
      <w:r w:rsidR="00F110B1" w:rsidRPr="00207616">
        <w:rPr>
          <w:rFonts w:ascii="Times New Roman" w:hAnsi="Times New Roman" w:cs="Times New Roman"/>
        </w:rPr>
        <w:t xml:space="preserve">: see </w:t>
      </w:r>
      <w:r w:rsidR="00814D25" w:rsidRPr="00814D25">
        <w:rPr>
          <w:rFonts w:ascii="Times New Roman" w:hAnsi="Times New Roman" w:cs="Times New Roman"/>
        </w:rPr>
        <w:t>(Goodhew, 2009)</w:t>
      </w:r>
      <w:r w:rsidR="00F110B1" w:rsidRPr="00207616">
        <w:rPr>
          <w:rFonts w:ascii="Times New Roman" w:hAnsi="Times New Roman" w:cs="Times New Roman"/>
        </w:rPr>
        <w:t>.</w:t>
      </w:r>
    </w:p>
    <w:p w:rsidR="00A971AF" w:rsidRDefault="00386F01" w:rsidP="009035BC">
      <w:pPr>
        <w:spacing w:after="60" w:line="240" w:lineRule="auto"/>
        <w:rPr>
          <w:rFonts w:ascii="Times New Roman" w:hAnsi="Times New Roman" w:cs="Times New Roman"/>
        </w:rPr>
      </w:pPr>
      <w:r w:rsidRPr="00207616">
        <w:rPr>
          <w:rFonts w:ascii="Times New Roman" w:hAnsi="Times New Roman" w:cs="Times New Roman"/>
        </w:rPr>
        <w:tab/>
      </w:r>
      <w:r w:rsidR="009E1FAA" w:rsidRPr="00207616">
        <w:rPr>
          <w:rFonts w:ascii="Times New Roman" w:hAnsi="Times New Roman" w:cs="Times New Roman"/>
        </w:rPr>
        <w:t xml:space="preserve">The model suggests that these </w:t>
      </w:r>
      <w:r w:rsidR="00EB3FB5" w:rsidRPr="00207616">
        <w:rPr>
          <w:rFonts w:ascii="Times New Roman" w:hAnsi="Times New Roman" w:cs="Times New Roman"/>
        </w:rPr>
        <w:t xml:space="preserve">varied </w:t>
      </w:r>
      <w:r w:rsidR="009E1FAA" w:rsidRPr="00207616">
        <w:rPr>
          <w:rFonts w:ascii="Times New Roman" w:hAnsi="Times New Roman" w:cs="Times New Roman"/>
        </w:rPr>
        <w:t>factors mutually influence each other</w:t>
      </w:r>
      <w:r w:rsidR="001C6499" w:rsidRPr="00207616">
        <w:rPr>
          <w:rFonts w:ascii="Times New Roman" w:hAnsi="Times New Roman" w:cs="Times New Roman"/>
        </w:rPr>
        <w:t>,</w:t>
      </w:r>
      <w:r w:rsidR="00F6161D" w:rsidRPr="00207616">
        <w:rPr>
          <w:rFonts w:ascii="Times New Roman" w:hAnsi="Times New Roman" w:cs="Times New Roman"/>
        </w:rPr>
        <w:t xml:space="preserve"> as </w:t>
      </w:r>
      <w:r w:rsidR="00003E20">
        <w:rPr>
          <w:rFonts w:ascii="Times New Roman" w:hAnsi="Times New Roman" w:cs="Times New Roman"/>
        </w:rPr>
        <w:t xml:space="preserve">parties in </w:t>
      </w:r>
      <w:proofErr w:type="gramStart"/>
      <w:r w:rsidR="00F6161D" w:rsidRPr="00207616">
        <w:rPr>
          <w:rFonts w:ascii="Times New Roman" w:hAnsi="Times New Roman" w:cs="Times New Roman"/>
        </w:rPr>
        <w:t xml:space="preserve">a </w:t>
      </w:r>
      <w:r w:rsidR="00003E20">
        <w:rPr>
          <w:rFonts w:ascii="Times New Roman" w:hAnsi="Times New Roman" w:cs="Times New Roman"/>
        </w:rPr>
        <w:t>collaboration</w:t>
      </w:r>
      <w:proofErr w:type="gramEnd"/>
      <w:r w:rsidR="00003E20">
        <w:rPr>
          <w:rFonts w:ascii="Times New Roman" w:hAnsi="Times New Roman" w:cs="Times New Roman"/>
        </w:rPr>
        <w:t xml:space="preserve"> seek</w:t>
      </w:r>
      <w:r w:rsidR="005E337A" w:rsidRPr="00207616">
        <w:rPr>
          <w:rFonts w:ascii="Times New Roman" w:hAnsi="Times New Roman" w:cs="Times New Roman"/>
        </w:rPr>
        <w:t xml:space="preserve"> to </w:t>
      </w:r>
      <w:r w:rsidR="001C6499" w:rsidRPr="00207616">
        <w:rPr>
          <w:rFonts w:ascii="Times New Roman" w:hAnsi="Times New Roman" w:cs="Times New Roman"/>
        </w:rPr>
        <w:t>realise</w:t>
      </w:r>
      <w:r w:rsidR="009E1FAA" w:rsidRPr="00207616">
        <w:rPr>
          <w:rFonts w:ascii="Times New Roman" w:hAnsi="Times New Roman" w:cs="Times New Roman"/>
        </w:rPr>
        <w:t xml:space="preserve"> substantive academic outcomes. </w:t>
      </w:r>
      <w:r w:rsidR="00EB3FB5" w:rsidRPr="00207616">
        <w:rPr>
          <w:rFonts w:ascii="Times New Roman" w:hAnsi="Times New Roman" w:cs="Times New Roman"/>
        </w:rPr>
        <w:t>The dialogue that occurs between the professionals involved is, for instance, affected by the shared practice, with that dialogue in turn influencing the practice that unfolds.</w:t>
      </w:r>
      <w:r w:rsidR="008A6439" w:rsidRPr="00207616">
        <w:rPr>
          <w:rFonts w:ascii="Times New Roman" w:hAnsi="Times New Roman" w:cs="Times New Roman"/>
        </w:rPr>
        <w:t xml:space="preserve"> One evident </w:t>
      </w:r>
      <w:r w:rsidR="009E1FAA" w:rsidRPr="00207616">
        <w:rPr>
          <w:rFonts w:ascii="Times New Roman" w:hAnsi="Times New Roman" w:cs="Times New Roman"/>
        </w:rPr>
        <w:t>challenge</w:t>
      </w:r>
      <w:r w:rsidR="008A6439" w:rsidRPr="00207616">
        <w:rPr>
          <w:rFonts w:ascii="Times New Roman" w:hAnsi="Times New Roman" w:cs="Times New Roman"/>
        </w:rPr>
        <w:t xml:space="preserve"> is to characterise </w:t>
      </w:r>
      <w:r w:rsidR="005E337A" w:rsidRPr="00207616">
        <w:rPr>
          <w:rFonts w:ascii="Times New Roman" w:hAnsi="Times New Roman" w:cs="Times New Roman"/>
        </w:rPr>
        <w:t xml:space="preserve">the way that these </w:t>
      </w:r>
      <w:r w:rsidR="00C6283D" w:rsidRPr="00207616">
        <w:rPr>
          <w:rFonts w:ascii="Times New Roman" w:hAnsi="Times New Roman" w:cs="Times New Roman"/>
        </w:rPr>
        <w:t>factors</w:t>
      </w:r>
      <w:r w:rsidR="008A6439" w:rsidRPr="00207616">
        <w:rPr>
          <w:rFonts w:ascii="Times New Roman" w:hAnsi="Times New Roman" w:cs="Times New Roman"/>
        </w:rPr>
        <w:t xml:space="preserve"> mutual</w:t>
      </w:r>
      <w:r w:rsidR="00C6283D" w:rsidRPr="00207616">
        <w:rPr>
          <w:rFonts w:ascii="Times New Roman" w:hAnsi="Times New Roman" w:cs="Times New Roman"/>
        </w:rPr>
        <w:t>ly influence each other</w:t>
      </w:r>
      <w:r w:rsidR="008A6439" w:rsidRPr="00207616">
        <w:rPr>
          <w:rFonts w:ascii="Times New Roman" w:hAnsi="Times New Roman" w:cs="Times New Roman"/>
        </w:rPr>
        <w:t>, with this paper further exploring these interactions in relation to the given case</w:t>
      </w:r>
      <w:r w:rsidR="008D65F8" w:rsidRPr="00207616">
        <w:rPr>
          <w:rFonts w:ascii="Times New Roman" w:hAnsi="Times New Roman" w:cs="Times New Roman"/>
        </w:rPr>
        <w:t>. There are</w:t>
      </w:r>
      <w:r w:rsidR="008A6439" w:rsidRPr="00207616">
        <w:rPr>
          <w:rFonts w:ascii="Times New Roman" w:hAnsi="Times New Roman" w:cs="Times New Roman"/>
        </w:rPr>
        <w:t xml:space="preserve"> </w:t>
      </w:r>
      <w:r w:rsidRPr="00207616">
        <w:rPr>
          <w:rFonts w:ascii="Times New Roman" w:hAnsi="Times New Roman" w:cs="Times New Roman"/>
        </w:rPr>
        <w:t>links</w:t>
      </w:r>
      <w:r w:rsidR="009E777C" w:rsidRPr="00207616">
        <w:rPr>
          <w:rFonts w:ascii="Times New Roman" w:hAnsi="Times New Roman" w:cs="Times New Roman"/>
        </w:rPr>
        <w:t>,</w:t>
      </w:r>
      <w:r w:rsidRPr="00207616">
        <w:rPr>
          <w:rFonts w:ascii="Times New Roman" w:hAnsi="Times New Roman" w:cs="Times New Roman"/>
        </w:rPr>
        <w:t xml:space="preserve"> here</w:t>
      </w:r>
      <w:r w:rsidR="009E777C" w:rsidRPr="00207616">
        <w:rPr>
          <w:rFonts w:ascii="Times New Roman" w:hAnsi="Times New Roman" w:cs="Times New Roman"/>
        </w:rPr>
        <w:t>,</w:t>
      </w:r>
      <w:r w:rsidRPr="00207616">
        <w:rPr>
          <w:rFonts w:ascii="Times New Roman" w:hAnsi="Times New Roman" w:cs="Times New Roman"/>
        </w:rPr>
        <w:t xml:space="preserve"> to</w:t>
      </w:r>
      <w:r w:rsidR="008A6439" w:rsidRPr="00207616">
        <w:rPr>
          <w:rFonts w:ascii="Times New Roman" w:hAnsi="Times New Roman" w:cs="Times New Roman"/>
        </w:rPr>
        <w:t xml:space="preserve"> the debate around</w:t>
      </w:r>
      <w:r w:rsidR="001C6499" w:rsidRPr="00207616">
        <w:rPr>
          <w:rFonts w:ascii="Times New Roman" w:hAnsi="Times New Roman" w:cs="Times New Roman"/>
        </w:rPr>
        <w:t xml:space="preserve"> the relation between structure and agency</w:t>
      </w:r>
      <w:r w:rsidR="00814D25">
        <w:rPr>
          <w:rFonts w:ascii="Times New Roman" w:hAnsi="Times New Roman" w:cs="Times New Roman"/>
        </w:rPr>
        <w:t xml:space="preserve"> (see </w:t>
      </w:r>
      <w:proofErr w:type="spellStart"/>
      <w:r w:rsidR="00814D25" w:rsidRPr="00814D25">
        <w:rPr>
          <w:rFonts w:ascii="Times New Roman" w:hAnsi="Times New Roman" w:cs="Times New Roman"/>
        </w:rPr>
        <w:t>Ashwin</w:t>
      </w:r>
      <w:proofErr w:type="spellEnd"/>
      <w:r w:rsidR="00814D25" w:rsidRPr="00814D25">
        <w:rPr>
          <w:rFonts w:ascii="Times New Roman" w:hAnsi="Times New Roman" w:cs="Times New Roman"/>
        </w:rPr>
        <w:t>, 2008)</w:t>
      </w:r>
      <w:r w:rsidR="00F3417C" w:rsidRPr="00207616">
        <w:rPr>
          <w:rFonts w:ascii="Times New Roman" w:hAnsi="Times New Roman" w:cs="Times New Roman"/>
        </w:rPr>
        <w:t>),</w:t>
      </w:r>
      <w:r w:rsidRPr="00207616">
        <w:rPr>
          <w:rFonts w:ascii="Times New Roman" w:hAnsi="Times New Roman" w:cs="Times New Roman"/>
        </w:rPr>
        <w:t xml:space="preserve"> although the model further integrates a direct role for social interaction</w:t>
      </w:r>
      <w:r w:rsidR="009848BF" w:rsidRPr="00207616">
        <w:rPr>
          <w:rFonts w:ascii="Times New Roman" w:hAnsi="Times New Roman" w:cs="Times New Roman"/>
        </w:rPr>
        <w:t>, shared activity</w:t>
      </w:r>
      <w:r w:rsidRPr="00207616">
        <w:rPr>
          <w:rFonts w:ascii="Times New Roman" w:hAnsi="Times New Roman" w:cs="Times New Roman"/>
        </w:rPr>
        <w:t xml:space="preserve"> and issues of purpose in understanding collaborative working within academia. </w:t>
      </w:r>
    </w:p>
    <w:p w:rsidR="00A971AF" w:rsidRDefault="00A971AF" w:rsidP="009035BC">
      <w:pPr>
        <w:spacing w:after="60" w:line="240" w:lineRule="auto"/>
        <w:rPr>
          <w:rFonts w:ascii="Times New Roman" w:hAnsi="Times New Roman" w:cs="Times New Roman"/>
        </w:rPr>
      </w:pPr>
      <w:r w:rsidRPr="00207616">
        <w:rPr>
          <w:rFonts w:ascii="Times New Roman" w:hAnsi="Times New Roman" w:cs="Times New Roman"/>
        </w:rPr>
        <w:t>In order to explicate understanding of the case, the lead author l</w:t>
      </w:r>
      <w:r>
        <w:rPr>
          <w:rFonts w:ascii="Times New Roman" w:hAnsi="Times New Roman" w:cs="Times New Roman"/>
        </w:rPr>
        <w:t>ed a 60-minute dialogue with</w:t>
      </w:r>
      <w:r w:rsidRPr="00207616">
        <w:rPr>
          <w:rFonts w:ascii="Times New Roman" w:hAnsi="Times New Roman" w:cs="Times New Roman"/>
        </w:rPr>
        <w:t xml:space="preserve"> two </w:t>
      </w:r>
      <w:r>
        <w:rPr>
          <w:rFonts w:ascii="Times New Roman" w:hAnsi="Times New Roman" w:cs="Times New Roman"/>
        </w:rPr>
        <w:t>of the co-authors</w:t>
      </w:r>
      <w:r w:rsidRPr="00207616">
        <w:rPr>
          <w:rFonts w:ascii="Times New Roman" w:hAnsi="Times New Roman" w:cs="Times New Roman"/>
        </w:rPr>
        <w:t>. These dialogue partners (Dialogue Partner 1 and Dialogue Partner 2</w:t>
      </w:r>
      <w:r>
        <w:rPr>
          <w:rFonts w:ascii="Times New Roman" w:hAnsi="Times New Roman" w:cs="Times New Roman"/>
        </w:rPr>
        <w:t xml:space="preserve"> – DP1 and DP2</w:t>
      </w:r>
      <w:r w:rsidRPr="00207616">
        <w:rPr>
          <w:rFonts w:ascii="Times New Roman" w:hAnsi="Times New Roman" w:cs="Times New Roman"/>
        </w:rPr>
        <w:t xml:space="preserve">) are both academics within the School of </w:t>
      </w:r>
      <w:r>
        <w:rPr>
          <w:rFonts w:ascii="Times New Roman" w:hAnsi="Times New Roman" w:cs="Times New Roman"/>
        </w:rPr>
        <w:t>engineering</w:t>
      </w:r>
      <w:r w:rsidRPr="00207616">
        <w:rPr>
          <w:rFonts w:ascii="Times New Roman" w:hAnsi="Times New Roman" w:cs="Times New Roman"/>
        </w:rPr>
        <w:t xml:space="preserve"> at the University of Liverpool</w:t>
      </w:r>
      <w:r>
        <w:rPr>
          <w:rFonts w:ascii="Times New Roman" w:hAnsi="Times New Roman" w:cs="Times New Roman"/>
        </w:rPr>
        <w:t xml:space="preserve"> who are </w:t>
      </w:r>
      <w:r w:rsidRPr="00207616">
        <w:rPr>
          <w:rFonts w:ascii="Times New Roman" w:hAnsi="Times New Roman" w:cs="Times New Roman"/>
        </w:rPr>
        <w:t xml:space="preserve">actively engaged in leadership roles within the network. Broad areas and questions for discussion were identified in advance, framed by, but not limited to, this model for collaborative working. Areas for discussion included the activity of the network, what it was that catalysed their own commitment to the network, the social organisation present within CDIO, the relationship with local curriculum development work in each engineering department, the sorts of discussions carried on within the network, and ways that the network might be replicated in other settings. The initial questions for discussion were further designed to stimulate specific forms of conversation identified by </w:t>
      </w:r>
      <w:proofErr w:type="spellStart"/>
      <w:r>
        <w:rPr>
          <w:rFonts w:ascii="Times New Roman" w:hAnsi="Times New Roman" w:cs="Times New Roman"/>
        </w:rPr>
        <w:t>Burbules</w:t>
      </w:r>
      <w:proofErr w:type="spellEnd"/>
      <w:r>
        <w:rPr>
          <w:rFonts w:ascii="Times New Roman" w:hAnsi="Times New Roman" w:cs="Times New Roman"/>
        </w:rPr>
        <w:t xml:space="preserve"> (</w:t>
      </w:r>
      <w:r w:rsidRPr="00814D25">
        <w:rPr>
          <w:rFonts w:ascii="Times New Roman" w:hAnsi="Times New Roman" w:cs="Times New Roman"/>
        </w:rPr>
        <w:t>1993)</w:t>
      </w:r>
      <w:r w:rsidRPr="00207616">
        <w:rPr>
          <w:rFonts w:ascii="Times New Roman" w:hAnsi="Times New Roman" w:cs="Times New Roman"/>
        </w:rPr>
        <w:t xml:space="preserve">. The intention was to stimulate both open-ended dialogue as conversation (inclusive-divergent exchanges) and debate based around challenges (critical-divergent exchanges). For instance, the issue of competition between member institutions was raised, particularly in light of the growth of the </w:t>
      </w:r>
      <w:r w:rsidRPr="00207616">
        <w:rPr>
          <w:rFonts w:ascii="Times New Roman" w:hAnsi="Times New Roman" w:cs="Times New Roman"/>
        </w:rPr>
        <w:lastRenderedPageBreak/>
        <w:t xml:space="preserve">network. Ideas were also identified in advance from </w:t>
      </w:r>
      <w:r>
        <w:rPr>
          <w:rFonts w:ascii="Times New Roman" w:hAnsi="Times New Roman" w:cs="Times New Roman"/>
        </w:rPr>
        <w:t>Walsh &amp; Kahn (</w:t>
      </w:r>
      <w:r w:rsidRPr="00814D25">
        <w:rPr>
          <w:rFonts w:ascii="Times New Roman" w:hAnsi="Times New Roman" w:cs="Times New Roman"/>
        </w:rPr>
        <w:t>2009)</w:t>
      </w:r>
      <w:r w:rsidRPr="00207616">
        <w:rPr>
          <w:rFonts w:ascii="Times New Roman" w:hAnsi="Times New Roman" w:cs="Times New Roman"/>
        </w:rPr>
        <w:t xml:space="preserve"> to stimulate a mutual exploration of extensions to other disciplines, whether related to potential ways forward or to barriers. This overall approach was designed to establish a rich account of experiences related to CDIO, rather than seek more formulaic connections with the model.</w:t>
      </w:r>
    </w:p>
    <w:p w:rsidR="00A971AF" w:rsidRDefault="00A971AF" w:rsidP="009035BC">
      <w:pPr>
        <w:spacing w:after="60" w:line="240" w:lineRule="auto"/>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0E266063" wp14:editId="714C6146">
                <wp:simplePos x="0" y="0"/>
                <wp:positionH relativeFrom="column">
                  <wp:posOffset>67488</wp:posOffset>
                </wp:positionH>
                <wp:positionV relativeFrom="paragraph">
                  <wp:posOffset>179705</wp:posOffset>
                </wp:positionV>
                <wp:extent cx="5511800" cy="2672080"/>
                <wp:effectExtent l="0" t="0" r="12700" b="13970"/>
                <wp:wrapNone/>
                <wp:docPr id="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0" cy="2672080"/>
                          <a:chOff x="1564" y="6374"/>
                          <a:chExt cx="8680" cy="4208"/>
                        </a:xfrm>
                      </wpg:grpSpPr>
                      <wps:wsp>
                        <wps:cNvPr id="3" name="AutoShape 38"/>
                        <wps:cNvSpPr>
                          <a:spLocks noChangeArrowheads="1"/>
                        </wps:cNvSpPr>
                        <wps:spPr bwMode="auto">
                          <a:xfrm>
                            <a:off x="1564" y="7889"/>
                            <a:ext cx="1966" cy="1115"/>
                          </a:xfrm>
                          <a:prstGeom prst="roundRect">
                            <a:avLst>
                              <a:gd name="adj" fmla="val 16667"/>
                            </a:avLst>
                          </a:prstGeom>
                          <a:solidFill>
                            <a:srgbClr val="FFFFFF"/>
                          </a:solidFill>
                          <a:ln w="12700">
                            <a:solidFill>
                              <a:srgbClr val="000000"/>
                            </a:solidFill>
                            <a:round/>
                            <a:headEnd/>
                            <a:tailEnd/>
                          </a:ln>
                        </wps:spPr>
                        <wps:txbx>
                          <w:txbxContent>
                            <w:p w:rsidR="00A971AF" w:rsidRDefault="00A971AF" w:rsidP="00A971AF">
                              <w:pPr>
                                <w:rPr>
                                  <w:sz w:val="28"/>
                                  <w:szCs w:val="28"/>
                                </w:rPr>
                              </w:pPr>
                              <w:r w:rsidRPr="00536B40">
                                <w:rPr>
                                  <w:sz w:val="28"/>
                                  <w:szCs w:val="28"/>
                                </w:rPr>
                                <w:t>P</w:t>
                              </w:r>
                              <w:r>
                                <w:rPr>
                                  <w:sz w:val="28"/>
                                  <w:szCs w:val="28"/>
                                </w:rPr>
                                <w:t xml:space="preserve">rofessional dialogues </w:t>
                              </w:r>
                            </w:p>
                            <w:p w:rsidR="00A971AF" w:rsidRPr="00536B40" w:rsidRDefault="00A971AF" w:rsidP="00A971AF">
                              <w:pPr>
                                <w:rPr>
                                  <w:sz w:val="28"/>
                                  <w:szCs w:val="28"/>
                                </w:rPr>
                              </w:pPr>
                            </w:p>
                          </w:txbxContent>
                        </wps:txbx>
                        <wps:bodyPr rot="0" vert="horz" wrap="square" lIns="91440" tIns="45720" rIns="91440" bIns="45720" anchor="t" anchorCtr="0" upright="1">
                          <a:noAutofit/>
                        </wps:bodyPr>
                      </wps:wsp>
                      <wps:wsp>
                        <wps:cNvPr id="4" name="AutoShape 39"/>
                        <wps:cNvSpPr>
                          <a:spLocks noChangeArrowheads="1"/>
                        </wps:cNvSpPr>
                        <wps:spPr bwMode="auto">
                          <a:xfrm>
                            <a:off x="5496" y="7889"/>
                            <a:ext cx="1966" cy="1115"/>
                          </a:xfrm>
                          <a:prstGeom prst="roundRect">
                            <a:avLst>
                              <a:gd name="adj" fmla="val 16667"/>
                            </a:avLst>
                          </a:prstGeom>
                          <a:solidFill>
                            <a:srgbClr val="FFFFFF"/>
                          </a:solidFill>
                          <a:ln w="12700">
                            <a:solidFill>
                              <a:srgbClr val="000000"/>
                            </a:solidFill>
                            <a:round/>
                            <a:headEnd/>
                            <a:tailEnd/>
                          </a:ln>
                        </wps:spPr>
                        <wps:txbx>
                          <w:txbxContent>
                            <w:p w:rsidR="00A971AF" w:rsidRPr="00536B40" w:rsidRDefault="00A971AF" w:rsidP="00A971AF">
                              <w:pPr>
                                <w:jc w:val="center"/>
                                <w:rPr>
                                  <w:sz w:val="28"/>
                                  <w:szCs w:val="28"/>
                                </w:rPr>
                              </w:pPr>
                              <w:r>
                                <w:rPr>
                                  <w:sz w:val="28"/>
                                  <w:szCs w:val="28"/>
                                </w:rPr>
                                <w:t xml:space="preserve">Shared activity </w:t>
                              </w:r>
                            </w:p>
                          </w:txbxContent>
                        </wps:txbx>
                        <wps:bodyPr rot="0" vert="horz" wrap="square" lIns="91440" tIns="45720" rIns="91440" bIns="45720" anchor="t" anchorCtr="0" upright="1">
                          <a:noAutofit/>
                        </wps:bodyPr>
                      </wps:wsp>
                      <wps:wsp>
                        <wps:cNvPr id="5" name="AutoShape 40"/>
                        <wps:cNvSpPr>
                          <a:spLocks noChangeArrowheads="1"/>
                        </wps:cNvSpPr>
                        <wps:spPr bwMode="auto">
                          <a:xfrm>
                            <a:off x="3530" y="9467"/>
                            <a:ext cx="1966" cy="1115"/>
                          </a:xfrm>
                          <a:prstGeom prst="roundRect">
                            <a:avLst>
                              <a:gd name="adj" fmla="val 16667"/>
                            </a:avLst>
                          </a:prstGeom>
                          <a:solidFill>
                            <a:srgbClr val="FFFFFF"/>
                          </a:solidFill>
                          <a:ln w="12700">
                            <a:solidFill>
                              <a:srgbClr val="000000"/>
                            </a:solidFill>
                            <a:round/>
                            <a:headEnd/>
                            <a:tailEnd/>
                          </a:ln>
                        </wps:spPr>
                        <wps:txbx>
                          <w:txbxContent>
                            <w:p w:rsidR="00A971AF" w:rsidRPr="00536B40" w:rsidRDefault="00A971AF" w:rsidP="00A971AF">
                              <w:pPr>
                                <w:jc w:val="center"/>
                                <w:rPr>
                                  <w:sz w:val="28"/>
                                  <w:szCs w:val="28"/>
                                </w:rPr>
                              </w:pPr>
                              <w:r>
                                <w:rPr>
                                  <w:sz w:val="28"/>
                                  <w:szCs w:val="28"/>
                                </w:rPr>
                                <w:t xml:space="preserve">Social vehicles </w:t>
                              </w:r>
                            </w:p>
                          </w:txbxContent>
                        </wps:txbx>
                        <wps:bodyPr rot="0" vert="horz" wrap="square" lIns="91440" tIns="45720" rIns="91440" bIns="45720" anchor="t" anchorCtr="0" upright="1">
                          <a:noAutofit/>
                        </wps:bodyPr>
                      </wps:wsp>
                      <wps:wsp>
                        <wps:cNvPr id="6" name="AutoShape 41"/>
                        <wps:cNvSpPr>
                          <a:spLocks noChangeArrowheads="1"/>
                        </wps:cNvSpPr>
                        <wps:spPr bwMode="auto">
                          <a:xfrm>
                            <a:off x="3530" y="6374"/>
                            <a:ext cx="1966" cy="1115"/>
                          </a:xfrm>
                          <a:prstGeom prst="roundRect">
                            <a:avLst>
                              <a:gd name="adj" fmla="val 16667"/>
                            </a:avLst>
                          </a:prstGeom>
                          <a:solidFill>
                            <a:srgbClr val="FFFFFF"/>
                          </a:solidFill>
                          <a:ln w="12700">
                            <a:solidFill>
                              <a:srgbClr val="000000"/>
                            </a:solidFill>
                            <a:round/>
                            <a:headEnd/>
                            <a:tailEnd/>
                          </a:ln>
                        </wps:spPr>
                        <wps:txbx>
                          <w:txbxContent>
                            <w:p w:rsidR="00A971AF" w:rsidRPr="00536B40" w:rsidRDefault="00A971AF" w:rsidP="00A971AF">
                              <w:pPr>
                                <w:jc w:val="center"/>
                                <w:rPr>
                                  <w:sz w:val="28"/>
                                  <w:szCs w:val="28"/>
                                </w:rPr>
                              </w:pPr>
                              <w:r w:rsidRPr="00536B40">
                                <w:rPr>
                                  <w:sz w:val="28"/>
                                  <w:szCs w:val="28"/>
                                </w:rPr>
                                <w:t>Personal engagement</w:t>
                              </w:r>
                            </w:p>
                          </w:txbxContent>
                        </wps:txbx>
                        <wps:bodyPr rot="0" vert="horz" wrap="square" lIns="91440" tIns="45720" rIns="91440" bIns="45720" anchor="t" anchorCtr="0" upright="1">
                          <a:noAutofit/>
                        </wps:bodyPr>
                      </wps:wsp>
                      <wps:wsp>
                        <wps:cNvPr id="7" name="AutoShape 42"/>
                        <wps:cNvSpPr>
                          <a:spLocks noChangeArrowheads="1"/>
                        </wps:cNvSpPr>
                        <wps:spPr bwMode="auto">
                          <a:xfrm>
                            <a:off x="8685" y="7903"/>
                            <a:ext cx="1559" cy="1115"/>
                          </a:xfrm>
                          <a:prstGeom prst="roundRect">
                            <a:avLst>
                              <a:gd name="adj" fmla="val 16667"/>
                            </a:avLst>
                          </a:prstGeom>
                          <a:solidFill>
                            <a:srgbClr val="FFFFFF"/>
                          </a:solidFill>
                          <a:ln w="0">
                            <a:solidFill>
                              <a:schemeClr val="bg1">
                                <a:lumMod val="100000"/>
                                <a:lumOff val="0"/>
                              </a:schemeClr>
                            </a:solidFill>
                            <a:round/>
                            <a:headEnd/>
                            <a:tailEnd/>
                          </a:ln>
                        </wps:spPr>
                        <wps:txbx>
                          <w:txbxContent>
                            <w:p w:rsidR="00A971AF" w:rsidRPr="00536B40" w:rsidRDefault="00A971AF" w:rsidP="00A971AF">
                              <w:pPr>
                                <w:jc w:val="center"/>
                                <w:rPr>
                                  <w:sz w:val="28"/>
                                  <w:szCs w:val="28"/>
                                </w:rPr>
                              </w:pPr>
                              <w:r>
                                <w:rPr>
                                  <w:sz w:val="28"/>
                                  <w:szCs w:val="28"/>
                                </w:rPr>
                                <w:t xml:space="preserve">Academic goals </w:t>
                              </w:r>
                            </w:p>
                          </w:txbxContent>
                        </wps:txbx>
                        <wps:bodyPr rot="0" vert="horz" wrap="square" lIns="91440" tIns="45720" rIns="91440" bIns="45720" anchor="t" anchorCtr="0" upright="1">
                          <a:noAutofit/>
                        </wps:bodyPr>
                      </wps:wsp>
                      <wps:wsp>
                        <wps:cNvPr id="8" name="AutoShape 43"/>
                        <wps:cNvCnPr>
                          <a:cxnSpLocks noChangeShapeType="1"/>
                        </wps:cNvCnPr>
                        <wps:spPr bwMode="auto">
                          <a:xfrm>
                            <a:off x="4519" y="7489"/>
                            <a:ext cx="1" cy="1978"/>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 name="AutoShape 44"/>
                        <wps:cNvCnPr>
                          <a:cxnSpLocks noChangeShapeType="1"/>
                        </wps:cNvCnPr>
                        <wps:spPr bwMode="auto">
                          <a:xfrm flipH="1">
                            <a:off x="2855" y="6951"/>
                            <a:ext cx="675" cy="952"/>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 name="AutoShape 45"/>
                        <wps:cNvCnPr>
                          <a:cxnSpLocks noChangeShapeType="1"/>
                        </wps:cNvCnPr>
                        <wps:spPr bwMode="auto">
                          <a:xfrm>
                            <a:off x="5496" y="6951"/>
                            <a:ext cx="730" cy="938"/>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AutoShape 46"/>
                        <wps:cNvCnPr>
                          <a:cxnSpLocks noChangeShapeType="1"/>
                        </wps:cNvCnPr>
                        <wps:spPr bwMode="auto">
                          <a:xfrm>
                            <a:off x="2800" y="9004"/>
                            <a:ext cx="730" cy="938"/>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AutoShape 47"/>
                        <wps:cNvCnPr>
                          <a:cxnSpLocks noChangeShapeType="1"/>
                        </wps:cNvCnPr>
                        <wps:spPr bwMode="auto">
                          <a:xfrm flipH="1">
                            <a:off x="5496" y="9004"/>
                            <a:ext cx="675" cy="952"/>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AutoShape 48"/>
                        <wps:cNvCnPr>
                          <a:cxnSpLocks noChangeShapeType="1"/>
                        </wps:cNvCnPr>
                        <wps:spPr bwMode="auto">
                          <a:xfrm rot="-5400000">
                            <a:off x="4518" y="7410"/>
                            <a:ext cx="1" cy="1978"/>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AutoShape 49"/>
                        <wps:cNvSpPr>
                          <a:spLocks noChangeArrowheads="1"/>
                        </wps:cNvSpPr>
                        <wps:spPr bwMode="auto">
                          <a:xfrm>
                            <a:off x="7641" y="8124"/>
                            <a:ext cx="1044" cy="566"/>
                          </a:xfrm>
                          <a:prstGeom prst="rightArrow">
                            <a:avLst>
                              <a:gd name="adj1" fmla="val 50000"/>
                              <a:gd name="adj2" fmla="val 461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5.3pt;margin-top:14.15pt;width:434pt;height:210.4pt;z-index:251659264" coordorigin="1564,6374" coordsize="8680,4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uPsgUAAHsmAAAOAAAAZHJzL2Uyb0RvYy54bWzsWttu4zYQfS/QfyD07li0Kdky4iwCO0kL&#10;bLuL3e0H0Lq3EqlScuy06L93OJRk+ZI2m40NLCA/2JJJUeTw8HDODK/fbfOMPIaqTKWYW/TKtkgo&#10;fBmkIp5bv325H0wtUlZcBDyTIpxbT2Fpvbv58YfrTTELRzKRWRAqAo2IcrYp5lZSVcVsOCz9JMx5&#10;eSWLUEBhJFXOK7hV8TBQfAOt59lwZNvucCNVUCjph2UJ/y5NoXWD7UdR6FcfoqgMK5LNLehbhd8K&#10;v1f6e3hzzWex4kWS+nU3+Ct6kfNUwEvbppa84mSt0qOm8tRXspRRdeXLfCijKPVDHAOMhtoHo3lQ&#10;cl3gWOLZJi5aM4FpD+z06mb9Xx8/KpIGc2tkEcFzmCJ8KxlPtG02RTyDKg+q+Fx8VGaAcPle+n+U&#10;UDw8LNf3salMVptfZADt8XUl0TbbSOW6CRg12eIUPLVTEG4r4sOfjkPp1IaZ8qFs5E5G9rSeJD+B&#10;mdTPUcdlFoFidzxhZgL95K5+fupCfXyYwaO6dMhn5sXY2bpzemQAuHJn0/LbbPo54UWIU1Vqg9U2&#10;HTc2vQUbYBUyxk7pt0O1xqilsSgRcpFwEYe3SslNEvIAekVxEHsP6JsS5uN/TdyaajKdesZUjaGp&#10;57rGUJRSZ89QfFaosnoIZU70xdwCGIrgE6wlnEb++L6sEApBjRge/G6RKM9g5TzyjFDXdRE9YPq6&#10;Mlw1beonS5mlwX2aZXij4tUiUwQenVv3+Km7s1ctE2QD1hhNAB3/3YaNn1Nt4EBwyWvj3okAryue&#10;ZuYaupkJhLUxsIFJtV1tcYkg2rTxVzJ4AvMrafgE+A8uEqn+ssgGuGRulX+uuQotkv0sYAo9ypgm&#10;H7xhDoDaIqpbsuqWcOFDU3Orsoi5XFSGsNaFSuME3kTRAEJqVEVpZRZi06u6+4DtC4EcFqMhjg7I&#10;EWx7mIVJPxPIHeYBkoEPepDjevpGkI/1wulBjibYMblzDHJY0rWlLsDkY2cMpAEg95jhVj7rmRzZ&#10;+1VMPmqmrmfyjrsCNHrI5AzdjwsxeQvynWfXg/z1IG+nrgd5B+STEyBv6eACTA4KBTYT7a54Nu61&#10;HSZ3HO879MlP+eNav4etV7+KjcuarXPQhMbTp62XDk73OtfiDhUA7qrgiGMIQDeBEm5PCrzew+ld&#10;m2ORChGaI9ZvnUBYEAthlL+/FbXyb3UqStovTwWo/D2Zah7Ru8aLZCpzKOBeLwl2JFPr9eBN9sX8&#10;Tk/WGrWsFNfqaCGFAKUqlUEc6k+Y9QMBKqRWn0itRleOHPaWupJUaJRKpSDnMxCCIF3zMABBGEKY&#10;TF/hu2vl+aLatTZFtqgFuN4cMcj0t2d7d9O7KRuwkXs3YPZyObi9X7CBe08nznK8XCyW9B+tGimb&#10;JWkQhEKPvwl4Ufay4EcdejOhqjbk1dpyuN86Gh262PxipyEI05XWZmfS86P/v5xmBbgdYb5V9+fD&#10;PImytPipEfB1HGw0dcyG4HoOrqLdhuBOoERHwjwHtyjAQBNEa8IpPfznVg//Z0PIp+OSFLTkEf4x&#10;CFh7+ufn/DZqc4z6iZa6iHoTLO1R35P+1VdlOJ5BPT2BereJBJyP9XW0uuV6ndvQhG7bde6iUbg9&#10;6lvHqHd1mvznW6C+Tezt4vOsTu5hEupMXH/S12lZ/xj/va/T4/9lMkSn/E+ly59h/RNJWNZNwp4L&#10;/5gdHGhdCR/M2NWbAMhd0Nwod8ERQyHYbAKwQ2nHh/Zyt98D3nIPOJGjZZfM0U5cSCRoyE/p6MDv&#10;oTaD3mnUO3AiQYcCnhW5mP7GsxG4nE4eRIDX7E4iOLj0cIXFncMKsCPu6jCXUgx3wXvf+rQCyHYH&#10;u7oXviy7Bx6QHdqYZ/dcRJ5WcDQqS3OwGtYyVPE1+a7vJfCPR3PghBNOfn0aSx+h6t5jjGh3Zuzm&#10;XwAAAP//AwBQSwMEFAAGAAgAAAAhAOTm1PTgAAAACQEAAA8AAABkcnMvZG93bnJldi54bWxMj0FP&#10;wkAQhe8m/ofNmHiTbQGx1m4JIeqJkAgmhNvQHdqG7m7TXdry7x1PenzzXt58L1uOphE9db52VkE8&#10;iUCQLZyubange//xlIDwAa3GxllScCMPy/z+LsNUu8F+Ub8LpeAS61NUUIXQplL6oiKDfuJasuyd&#10;XWcwsOxKqTscuNw0chpFC2mwtvyhwpbWFRWX3dUo+BxwWM3i935zOa9vx/3z9rCJSanHh3H1BiLQ&#10;GP7C8IvP6JAz08ldrfaiYR0tOKlgmsxAsJ+8JHw4KZjPX2OQeSb/L8h/AAAA//8DAFBLAQItABQA&#10;BgAIAAAAIQC2gziS/gAAAOEBAAATAAAAAAAAAAAAAAAAAAAAAABbQ29udGVudF9UeXBlc10ueG1s&#10;UEsBAi0AFAAGAAgAAAAhADj9If/WAAAAlAEAAAsAAAAAAAAAAAAAAAAALwEAAF9yZWxzLy5yZWxz&#10;UEsBAi0AFAAGAAgAAAAhAGgVW4+yBQAAeyYAAA4AAAAAAAAAAAAAAAAALgIAAGRycy9lMm9Eb2Mu&#10;eG1sUEsBAi0AFAAGAAgAAAAhAOTm1PTgAAAACQEAAA8AAAAAAAAAAAAAAAAADAgAAGRycy9kb3du&#10;cmV2LnhtbFBLBQYAAAAABAAEAPMAAAAZCQAAAAA=&#10;">
                <v:roundrect id="AutoShape 38" o:spid="_x0000_s1027" style="position:absolute;left:1564;top:7889;width:1966;height:11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ZhEMIA&#10;AADaAAAADwAAAGRycy9kb3ducmV2LnhtbESPQWvCQBSE70L/w/IKXkQ3KrQhukqprHiTWkGPz+xr&#10;Epp9G7Orxn/vFgoeh5n5hpkvO1uLK7W+cqxgPEpAEOfOVFwo2H/rYQrCB2SDtWNScCcPy8VLb46Z&#10;cTf+ousuFCJC2GeooAyhyaT0eUkW/cg1xNH7ca3FEGVbSNPiLcJtLSdJ8iYtVhwXSmzos6T8d3ex&#10;CopUb9/5qFN9qFZrGmgcn1Znpfqv3ccMRKAuPMP/7Y1RMIW/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mEQwgAAANoAAAAPAAAAAAAAAAAAAAAAAJgCAABkcnMvZG93&#10;bnJldi54bWxQSwUGAAAAAAQABAD1AAAAhwMAAAAA&#10;" strokeweight="1pt">
                  <v:textbox>
                    <w:txbxContent>
                      <w:p w:rsidR="00A971AF" w:rsidRDefault="00A971AF" w:rsidP="00A971AF">
                        <w:pPr>
                          <w:rPr>
                            <w:sz w:val="28"/>
                            <w:szCs w:val="28"/>
                          </w:rPr>
                        </w:pPr>
                        <w:r w:rsidRPr="00536B40">
                          <w:rPr>
                            <w:sz w:val="28"/>
                            <w:szCs w:val="28"/>
                          </w:rPr>
                          <w:t>P</w:t>
                        </w:r>
                        <w:r>
                          <w:rPr>
                            <w:sz w:val="28"/>
                            <w:szCs w:val="28"/>
                          </w:rPr>
                          <w:t xml:space="preserve">rofessional dialogues </w:t>
                        </w:r>
                      </w:p>
                      <w:p w:rsidR="00A971AF" w:rsidRPr="00536B40" w:rsidRDefault="00A971AF" w:rsidP="00A971AF">
                        <w:pPr>
                          <w:rPr>
                            <w:sz w:val="28"/>
                            <w:szCs w:val="28"/>
                          </w:rPr>
                        </w:pPr>
                      </w:p>
                    </w:txbxContent>
                  </v:textbox>
                </v:roundrect>
                <v:roundrect id="AutoShape 39" o:spid="_x0000_s1028" style="position:absolute;left:5496;top:7889;width:1966;height:11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5ZMIA&#10;AADaAAAADwAAAGRycy9kb3ducmV2LnhtbESPQWvCQBSE70L/w/IKXkQ3irQhukqprHiTWkGPz+xr&#10;Epp9G7Orxn/vFgoeh5n5hpkvO1uLK7W+cqxgPEpAEOfOVFwo2H/rYQrCB2SDtWNScCcPy8VLb46Z&#10;cTf+ousuFCJC2GeooAyhyaT0eUkW/cg1xNH7ca3FEGVbSNPiLcJtLSdJ8iYtVhwXSmzos6T8d3ex&#10;CopUb9/5qFN9qFZrGmgcn1Znpfqv3ccMRKAuPMP/7Y1RMIW/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kwgAAANoAAAAPAAAAAAAAAAAAAAAAAJgCAABkcnMvZG93&#10;bnJldi54bWxQSwUGAAAAAAQABAD1AAAAhwMAAAAA&#10;" strokeweight="1pt">
                  <v:textbox>
                    <w:txbxContent>
                      <w:p w:rsidR="00A971AF" w:rsidRPr="00536B40" w:rsidRDefault="00A971AF" w:rsidP="00A971AF">
                        <w:pPr>
                          <w:jc w:val="center"/>
                          <w:rPr>
                            <w:sz w:val="28"/>
                            <w:szCs w:val="28"/>
                          </w:rPr>
                        </w:pPr>
                        <w:r>
                          <w:rPr>
                            <w:sz w:val="28"/>
                            <w:szCs w:val="28"/>
                          </w:rPr>
                          <w:t xml:space="preserve">Shared activity </w:t>
                        </w:r>
                      </w:p>
                    </w:txbxContent>
                  </v:textbox>
                </v:roundrect>
                <v:roundrect id="AutoShape 40" o:spid="_x0000_s1029" style="position:absolute;left:3530;top:9467;width:1966;height:11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Nc/8IA&#10;AADaAAAADwAAAGRycy9kb3ducmV2LnhtbESPQWvCQBSE70L/w/IKXkQ3CrYhukqprHiTWkGPz+xr&#10;Epp9G7Orxn/vFgoeh5n5hpkvO1uLK7W+cqxgPEpAEOfOVFwo2H/rYQrCB2SDtWNScCcPy8VLb46Z&#10;cTf+ousuFCJC2GeooAyhyaT0eUkW/cg1xNH7ca3FEGVbSNPiLcJtLSdJ8iYtVhwXSmzos6T8d3ex&#10;CopUb9/5qFN9qFZrGmgcn1Znpfqv3ccMRKAuPMP/7Y1RMIW/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01z/wgAAANoAAAAPAAAAAAAAAAAAAAAAAJgCAABkcnMvZG93&#10;bnJldi54bWxQSwUGAAAAAAQABAD1AAAAhwMAAAAA&#10;" strokeweight="1pt">
                  <v:textbox>
                    <w:txbxContent>
                      <w:p w:rsidR="00A971AF" w:rsidRPr="00536B40" w:rsidRDefault="00A971AF" w:rsidP="00A971AF">
                        <w:pPr>
                          <w:jc w:val="center"/>
                          <w:rPr>
                            <w:sz w:val="28"/>
                            <w:szCs w:val="28"/>
                          </w:rPr>
                        </w:pPr>
                        <w:r>
                          <w:rPr>
                            <w:sz w:val="28"/>
                            <w:szCs w:val="28"/>
                          </w:rPr>
                          <w:t xml:space="preserve">Social vehicles </w:t>
                        </w:r>
                      </w:p>
                    </w:txbxContent>
                  </v:textbox>
                </v:roundrect>
                <v:roundrect id="AutoShape 41" o:spid="_x0000_s1030" style="position:absolute;left:3530;top:6374;width:1966;height:11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CiMIA&#10;AADaAAAADwAAAGRycy9kb3ducmV2LnhtbESPQWvCQBSE74L/YXmFXsRs7EFDdJWibOmtqIV6fGaf&#10;STD7NmZXTf+9Wyh4HGbmG2ax6m0jbtT52rGCSZKCIC6cqblU8L3X4wyED8gGG8ek4Jc8rJbDwQJz&#10;4+68pdsulCJC2OeooAqhzaX0RUUWfeJa4uidXGcxRNmV0nR4j3DbyLc0nUqLNceFCltaV1Scd1er&#10;oMz014wPOtM/9eaDRhonx81FqdeX/n0OIlAfnuH/9qdRMIW/K/E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cKIwgAAANoAAAAPAAAAAAAAAAAAAAAAAJgCAABkcnMvZG93&#10;bnJldi54bWxQSwUGAAAAAAQABAD1AAAAhwMAAAAA&#10;" strokeweight="1pt">
                  <v:textbox>
                    <w:txbxContent>
                      <w:p w:rsidR="00A971AF" w:rsidRPr="00536B40" w:rsidRDefault="00A971AF" w:rsidP="00A971AF">
                        <w:pPr>
                          <w:jc w:val="center"/>
                          <w:rPr>
                            <w:sz w:val="28"/>
                            <w:szCs w:val="28"/>
                          </w:rPr>
                        </w:pPr>
                        <w:r w:rsidRPr="00536B40">
                          <w:rPr>
                            <w:sz w:val="28"/>
                            <w:szCs w:val="28"/>
                          </w:rPr>
                          <w:t>Personal engagement</w:t>
                        </w:r>
                      </w:p>
                    </w:txbxContent>
                  </v:textbox>
                </v:roundrect>
                <v:roundrect id="AutoShape 42" o:spid="_x0000_s1031" style="position:absolute;left:8685;top:7903;width:1559;height:11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sHsIA&#10;AADaAAAADwAAAGRycy9kb3ducmV2LnhtbESPzarCMBSE94LvEI7gTlNdqFSjiKIIF7z4g7o8Nse2&#10;2JyUJlfr25sLgsthZr5hJrPaFOJBlcstK+h1IxDEidU5pwqOh1VnBMJ5ZI2FZVLwIgezabMxwVjb&#10;J+/osfepCBB2MSrIvC9jKV2SkUHXtSVx8G62MuiDrFKpK3wGuClkP4oG0mDOYSHDkhYZJff9n1Hw&#10;ux4dovPyp1/O74Oj3xWX03VrlWq36vkYhKfaf8Of9kYrGML/lXAD5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rCwewgAAANoAAAAPAAAAAAAAAAAAAAAAAJgCAABkcnMvZG93&#10;bnJldi54bWxQSwUGAAAAAAQABAD1AAAAhwMAAAAA&#10;" strokecolor="white [3212]" strokeweight="0">
                  <v:textbox>
                    <w:txbxContent>
                      <w:p w:rsidR="00A971AF" w:rsidRPr="00536B40" w:rsidRDefault="00A971AF" w:rsidP="00A971AF">
                        <w:pPr>
                          <w:jc w:val="center"/>
                          <w:rPr>
                            <w:sz w:val="28"/>
                            <w:szCs w:val="28"/>
                          </w:rPr>
                        </w:pPr>
                        <w:r>
                          <w:rPr>
                            <w:sz w:val="28"/>
                            <w:szCs w:val="28"/>
                          </w:rPr>
                          <w:t xml:space="preserve">Academic goals </w:t>
                        </w:r>
                      </w:p>
                    </w:txbxContent>
                  </v:textbox>
                </v:roundrect>
                <v:shapetype id="_x0000_t32" coordsize="21600,21600" o:spt="32" o:oned="t" path="m,l21600,21600e" filled="f">
                  <v:path arrowok="t" fillok="f" o:connecttype="none"/>
                  <o:lock v:ext="edit" shapetype="t"/>
                </v:shapetype>
                <v:shape id="AutoShape 43" o:spid="_x0000_s1032" type="#_x0000_t32" style="position:absolute;left:4519;top:7489;width:1;height:19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3N4b8AAADaAAAADwAAAGRycy9kb3ducmV2LnhtbERPzWrCQBC+F3yHZYReSt21qJToKrbQ&#10;IghC1AcYsmMSzM6m2anGt3cPgseP73+x6n2jLtTFOrCF8ciAIi6Cq7m0cDz8vH+CioLssAlMFm4U&#10;YbUcvCwwc+HKOV32UqoUwjFDC5VIm2kdi4o8xlFoiRN3Cp1HSbArtevwmsJ9oz+MmWmPNaeGClv6&#10;rqg47/+9hd3YhO0k/6I3EXPaxfPfr57OrH0d9us5KKFenuKHe+MspK3pSroBenk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n3N4b8AAADaAAAADwAAAAAAAAAAAAAAAACh&#10;AgAAZHJzL2Rvd25yZXYueG1sUEsFBgAAAAAEAAQA+QAAAI0DAAAAAA==&#10;" strokeweight="2pt">
                  <v:stroke startarrow="block" endarrow="block"/>
                </v:shape>
                <v:shape id="AutoShape 44" o:spid="_x0000_s1033" type="#_x0000_t32" style="position:absolute;left:2855;top:6951;width:675;height:9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Mo18MAAADaAAAADwAAAGRycy9kb3ducmV2LnhtbESPQWvCQBSE74L/YXlCb7qxh1ajm6CB&#10;Qi89VFvB2yP7zEazb2N2jem/7xYKHoeZ+YZZ54NtRE+drx0rmM8SEMSl0zVXCr72b9MFCB+QNTaO&#10;ScEPeciz8WiNqXZ3/qR+FyoRIexTVGBCaFMpfWnIop+5ljh6J9dZDFF2ldQd3iPcNvI5SV6kxZrj&#10;gsGWCkPlZXezCsL1bPbHw+vH8rKl2zf5ui+uhVJPk2GzAhFoCI/wf/tdK1jC35V4A2T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KNfDAAAA2gAAAA8AAAAAAAAAAAAA&#10;AAAAoQIAAGRycy9kb3ducmV2LnhtbFBLBQYAAAAABAAEAPkAAACRAwAAAAA=&#10;" strokeweight="2pt">
                  <v:stroke startarrow="block" endarrow="block"/>
                </v:shape>
                <v:shape id="AutoShape 45" o:spid="_x0000_s1034" type="#_x0000_t32" style="position:absolute;left:5496;top:6951;width:730;height:9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pC18QAAADbAAAADwAAAGRycy9kb3ducmV2LnhtbESP0WoCQQxF3wv9hyGFvpQ6Y1EpW0dp&#10;Cy2CIGj7AWEn7i7uZLY7qa5/bx4E3xLuzb0n8+UQW3OkPjeJPYxHDgxxmULDlYffn6/nVzBZkAO2&#10;icnDmTIsF/d3cyxCOvGWjjupjIZwLtBDLdIV1uaypoh5lDpi1fapjyi69pUNPZ40PLb2xbmZjdiw&#10;NtTY0WdN5WH3Hz1sxi6tJ9sPehJx+00+/H3b6cz7x4fh/Q2M0CA38/V6FRRf6fUXHc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2kLXxAAAANsAAAAPAAAAAAAAAAAA&#10;AAAAAKECAABkcnMvZG93bnJldi54bWxQSwUGAAAAAAQABAD5AAAAkgMAAAAA&#10;" strokeweight="2pt">
                  <v:stroke startarrow="block" endarrow="block"/>
                </v:shape>
                <v:shape id="AutoShape 46" o:spid="_x0000_s1035" type="#_x0000_t32" style="position:absolute;left:2800;top:9004;width:730;height:9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bnTMEAAADbAAAADwAAAGRycy9kb3ducmV2LnhtbERP22rCQBB9L/gPywh9KbqbYqVEV2kL&#10;SkEQ1H7AkB2TYHY2zY4a/74rCH2bw7nOfNn7Rl2oi3VgC9nYgCIugqu5tPBzWI3eQUVBdtgEJgs3&#10;irBcDJ7mmLtw5R1d9lKqFMIxRwuVSJtrHYuKPMZxaIkTdwydR0mwK7Xr8JrCfaNfjZlqjzWnhgpb&#10;+qqoOO3P3sI2M2Ez2X3Si4g5buPpd63fptY+D/uPGSihXv7FD/e3S/MzuP+SDt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ludMwQAAANsAAAAPAAAAAAAAAAAAAAAA&#10;AKECAABkcnMvZG93bnJldi54bWxQSwUGAAAAAAQABAD5AAAAjwMAAAAA&#10;" strokeweight="2pt">
                  <v:stroke startarrow="block" endarrow="block"/>
                </v:shape>
                <v:shape id="AutoShape 47" o:spid="_x0000_s1036" type="#_x0000_t32" style="position:absolute;left:5496;top:9004;width:675;height:9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lMIAAADbAAAADwAAAGRycy9kb3ducmV2LnhtbERPTWvCQBC9F/wPywi9mY0eqk1dRQNC&#10;Lz2obaG3ITtmo9nZmF1j/PeuIPQ2j/c582Vva9FR6yvHCsZJCoK4cLriUsH3fjOagfABWWPtmBTc&#10;yMNyMXiZY6bdlbfU7UIpYgj7DBWYEJpMSl8YsugT1xBH7uBaiyHCtpS6xWsMt7WcpOmbtFhxbDDY&#10;UG6oOO0uVkE4H83+73f69X5a0+WHfNXl51yp12G/+gARqA//4qf7U8f5E3j8Eg+Qi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elMIAAADbAAAADwAAAAAAAAAAAAAA&#10;AAChAgAAZHJzL2Rvd25yZXYueG1sUEsFBgAAAAAEAAQA+QAAAJADAAAAAA==&#10;" strokeweight="2pt">
                  <v:stroke startarrow="block" endarrow="block"/>
                </v:shape>
                <v:shape id="AutoShape 48" o:spid="_x0000_s1037" type="#_x0000_t32" style="position:absolute;left:4518;top:7410;width:1;height:197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jjMEAAADbAAAADwAAAGRycy9kb3ducmV2LnhtbERPS4vCMBC+C/sfwix403QVVKpRlvWB&#10;IArt7sHj0Ixt2WZSmljrvzeC4G0+vucsVp2pREuNKy0r+BpGIIgzq0vOFfz9bgczEM4ja6wsk4I7&#10;OVgtP3oLjLW9cUJt6nMRQtjFqKDwvo6ldFlBBt3Q1sSBu9jGoA+wyaVu8BbCTSVHUTSRBksODQXW&#10;9FNQ9p9ejYLDbno+6u0sSTd3vT7R+JLsJq1S/c/uew7CU+ff4pd7r8P8MTx/CQ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5eOMwQAAANsAAAAPAAAAAAAAAAAAAAAA&#10;AKECAABkcnMvZG93bnJldi54bWxQSwUGAAAAAAQABAD5AAAAjwMAAAAA&#10;" strokeweight="2pt">
                  <v:stroke startarrow="block" endarrow="block"/>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9" o:spid="_x0000_s1038" type="#_x0000_t13" style="position:absolute;left:7641;top:8124;width:1044;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group>
            </w:pict>
          </mc:Fallback>
        </mc:AlternateContent>
      </w:r>
    </w:p>
    <w:p w:rsidR="00A971AF" w:rsidRDefault="00A971AF" w:rsidP="009035BC">
      <w:pPr>
        <w:spacing w:after="60" w:line="240" w:lineRule="auto"/>
        <w:rPr>
          <w:rFonts w:ascii="Times New Roman" w:hAnsi="Times New Roman" w:cs="Times New Roman"/>
        </w:rPr>
      </w:pPr>
    </w:p>
    <w:p w:rsidR="00A971AF" w:rsidRDefault="00A971AF" w:rsidP="009035BC">
      <w:pPr>
        <w:spacing w:after="60" w:line="240" w:lineRule="auto"/>
        <w:rPr>
          <w:rFonts w:ascii="Times New Roman" w:hAnsi="Times New Roman" w:cs="Times New Roman"/>
        </w:rPr>
      </w:pPr>
    </w:p>
    <w:p w:rsidR="00A971AF" w:rsidRDefault="00A971AF" w:rsidP="009035BC">
      <w:pPr>
        <w:spacing w:after="60" w:line="240" w:lineRule="auto"/>
        <w:rPr>
          <w:rFonts w:ascii="Times New Roman" w:hAnsi="Times New Roman" w:cs="Times New Roman"/>
        </w:rPr>
      </w:pPr>
    </w:p>
    <w:p w:rsidR="00A971AF" w:rsidRDefault="00A971AF" w:rsidP="009035BC">
      <w:pPr>
        <w:spacing w:after="60" w:line="240" w:lineRule="auto"/>
        <w:rPr>
          <w:rFonts w:ascii="Times New Roman" w:hAnsi="Times New Roman" w:cs="Times New Roman"/>
        </w:rPr>
      </w:pPr>
    </w:p>
    <w:p w:rsidR="00A971AF" w:rsidRDefault="00A971AF" w:rsidP="009035BC">
      <w:pPr>
        <w:spacing w:after="60" w:line="240" w:lineRule="auto"/>
        <w:rPr>
          <w:rFonts w:ascii="Times New Roman" w:hAnsi="Times New Roman" w:cs="Times New Roman"/>
        </w:rPr>
      </w:pPr>
    </w:p>
    <w:p w:rsidR="00A971AF" w:rsidRDefault="00A971AF" w:rsidP="009035BC">
      <w:pPr>
        <w:spacing w:after="60" w:line="240" w:lineRule="auto"/>
        <w:rPr>
          <w:rFonts w:ascii="Times New Roman" w:hAnsi="Times New Roman" w:cs="Times New Roman"/>
        </w:rPr>
      </w:pPr>
    </w:p>
    <w:p w:rsidR="00A971AF" w:rsidRDefault="00A971AF" w:rsidP="009035BC">
      <w:pPr>
        <w:spacing w:after="60" w:line="240" w:lineRule="auto"/>
        <w:rPr>
          <w:rFonts w:ascii="Times New Roman" w:hAnsi="Times New Roman" w:cs="Times New Roman"/>
        </w:rPr>
      </w:pPr>
    </w:p>
    <w:p w:rsidR="00A971AF" w:rsidRDefault="00A971AF" w:rsidP="009035BC">
      <w:pPr>
        <w:spacing w:after="60" w:line="240" w:lineRule="auto"/>
        <w:rPr>
          <w:rFonts w:ascii="Times New Roman" w:hAnsi="Times New Roman" w:cs="Times New Roman"/>
        </w:rPr>
      </w:pPr>
    </w:p>
    <w:p w:rsidR="00A971AF" w:rsidRDefault="00A971AF" w:rsidP="009035BC">
      <w:pPr>
        <w:spacing w:after="60" w:line="240" w:lineRule="auto"/>
        <w:rPr>
          <w:rFonts w:ascii="Times New Roman" w:hAnsi="Times New Roman" w:cs="Times New Roman"/>
        </w:rPr>
      </w:pPr>
    </w:p>
    <w:p w:rsidR="00A971AF" w:rsidRDefault="00A971AF" w:rsidP="009035BC">
      <w:pPr>
        <w:spacing w:after="60" w:line="240" w:lineRule="auto"/>
        <w:rPr>
          <w:rFonts w:ascii="Times New Roman" w:hAnsi="Times New Roman" w:cs="Times New Roman"/>
        </w:rPr>
      </w:pPr>
    </w:p>
    <w:p w:rsidR="00A971AF" w:rsidRDefault="00A971AF" w:rsidP="00A971AF">
      <w:pPr>
        <w:spacing w:after="60" w:line="240" w:lineRule="auto"/>
        <w:rPr>
          <w:rFonts w:ascii="Times New Roman" w:hAnsi="Times New Roman" w:cs="Times New Roman"/>
        </w:rPr>
      </w:pPr>
    </w:p>
    <w:p w:rsidR="00A971AF" w:rsidRDefault="00A971AF" w:rsidP="00A971AF">
      <w:pPr>
        <w:spacing w:after="60" w:line="240" w:lineRule="auto"/>
        <w:rPr>
          <w:rFonts w:ascii="Times New Roman" w:hAnsi="Times New Roman" w:cs="Times New Roman"/>
        </w:rPr>
      </w:pPr>
    </w:p>
    <w:p w:rsidR="00A971AF" w:rsidRDefault="00A971AF" w:rsidP="00A971AF">
      <w:pPr>
        <w:spacing w:after="60" w:line="240" w:lineRule="auto"/>
        <w:rPr>
          <w:rFonts w:ascii="Times New Roman" w:hAnsi="Times New Roman" w:cs="Times New Roman"/>
        </w:rPr>
      </w:pPr>
    </w:p>
    <w:p w:rsidR="00A971AF" w:rsidRDefault="00A971AF" w:rsidP="00A971AF">
      <w:pPr>
        <w:spacing w:after="60" w:line="240" w:lineRule="auto"/>
        <w:rPr>
          <w:rFonts w:ascii="Times New Roman" w:hAnsi="Times New Roman" w:cs="Times New Roman"/>
        </w:rPr>
      </w:pPr>
    </w:p>
    <w:p w:rsidR="00A971AF" w:rsidRDefault="00A971AF" w:rsidP="00A971AF">
      <w:pPr>
        <w:spacing w:after="60" w:line="240" w:lineRule="auto"/>
        <w:rPr>
          <w:rFonts w:ascii="Times New Roman" w:hAnsi="Times New Roman" w:cs="Times New Roman"/>
        </w:rPr>
      </w:pPr>
    </w:p>
    <w:p w:rsidR="00A971AF" w:rsidRPr="00207616" w:rsidRDefault="00A971AF" w:rsidP="00A971AF">
      <w:pPr>
        <w:spacing w:after="60" w:line="240" w:lineRule="auto"/>
        <w:rPr>
          <w:rFonts w:ascii="Times New Roman" w:hAnsi="Times New Roman" w:cs="Times New Roman"/>
        </w:rPr>
      </w:pPr>
      <w:r w:rsidRPr="00207616">
        <w:rPr>
          <w:rFonts w:ascii="Times New Roman" w:hAnsi="Times New Roman" w:cs="Times New Roman"/>
        </w:rPr>
        <w:t xml:space="preserve">Figure 1: A model of collaborative working in higher education, adapted from </w:t>
      </w:r>
      <w:r w:rsidRPr="00814D25">
        <w:rPr>
          <w:rFonts w:ascii="Times New Roman" w:hAnsi="Times New Roman" w:cs="Times New Roman"/>
        </w:rPr>
        <w:t>(Walsh &amp; Kahn, 2009)</w:t>
      </w:r>
      <w:r w:rsidRPr="00207616">
        <w:rPr>
          <w:rFonts w:ascii="Times New Roman" w:hAnsi="Times New Roman" w:cs="Times New Roman"/>
        </w:rPr>
        <w:t xml:space="preserve">. </w:t>
      </w:r>
    </w:p>
    <w:p w:rsidR="003A2AD3" w:rsidRPr="00207616" w:rsidRDefault="003A2AD3" w:rsidP="009035BC">
      <w:pPr>
        <w:spacing w:after="60" w:line="240" w:lineRule="auto"/>
        <w:rPr>
          <w:rFonts w:ascii="Times New Roman" w:hAnsi="Times New Roman" w:cs="Times New Roman"/>
        </w:rPr>
      </w:pPr>
    </w:p>
    <w:p w:rsidR="006A6D86" w:rsidRPr="00207616" w:rsidRDefault="001362C7" w:rsidP="00277810">
      <w:pPr>
        <w:spacing w:after="60" w:line="240" w:lineRule="auto"/>
        <w:rPr>
          <w:rFonts w:ascii="Times New Roman" w:hAnsi="Times New Roman" w:cs="Times New Roman"/>
        </w:rPr>
      </w:pPr>
      <w:r w:rsidRPr="00207616">
        <w:rPr>
          <w:rFonts w:ascii="Times New Roman" w:hAnsi="Times New Roman" w:cs="Times New Roman"/>
        </w:rPr>
        <w:tab/>
      </w:r>
      <w:bookmarkStart w:id="0" w:name="_GoBack"/>
      <w:bookmarkEnd w:id="0"/>
      <w:r w:rsidR="00171A2C" w:rsidRPr="00207616">
        <w:rPr>
          <w:rFonts w:ascii="Times New Roman" w:hAnsi="Times New Roman" w:cs="Times New Roman"/>
        </w:rPr>
        <w:t xml:space="preserve"> </w:t>
      </w:r>
      <w:r w:rsidR="001118A8" w:rsidRPr="00207616">
        <w:rPr>
          <w:rFonts w:ascii="Times New Roman" w:hAnsi="Times New Roman" w:cs="Times New Roman"/>
        </w:rPr>
        <w:t>T</w:t>
      </w:r>
      <w:r w:rsidR="00277810" w:rsidRPr="00207616">
        <w:rPr>
          <w:rFonts w:ascii="Times New Roman" w:hAnsi="Times New Roman" w:cs="Times New Roman"/>
        </w:rPr>
        <w:t>he dialogue was</w:t>
      </w:r>
      <w:r w:rsidR="00B64954" w:rsidRPr="00207616">
        <w:rPr>
          <w:rFonts w:ascii="Times New Roman" w:hAnsi="Times New Roman" w:cs="Times New Roman"/>
        </w:rPr>
        <w:t xml:space="preserve"> recorded</w:t>
      </w:r>
      <w:r w:rsidR="00F3417C" w:rsidRPr="00207616">
        <w:rPr>
          <w:rFonts w:ascii="Times New Roman" w:hAnsi="Times New Roman" w:cs="Times New Roman"/>
        </w:rPr>
        <w:t xml:space="preserve"> and</w:t>
      </w:r>
      <w:r w:rsidR="001118A8" w:rsidRPr="00207616">
        <w:rPr>
          <w:rFonts w:ascii="Times New Roman" w:hAnsi="Times New Roman" w:cs="Times New Roman"/>
        </w:rPr>
        <w:t xml:space="preserve"> </w:t>
      </w:r>
      <w:r w:rsidR="00277810" w:rsidRPr="00207616">
        <w:rPr>
          <w:rFonts w:ascii="Times New Roman" w:hAnsi="Times New Roman" w:cs="Times New Roman"/>
        </w:rPr>
        <w:t>fully transcribed</w:t>
      </w:r>
      <w:r w:rsidR="00F37B1C" w:rsidRPr="00207616">
        <w:rPr>
          <w:rFonts w:ascii="Times New Roman" w:hAnsi="Times New Roman" w:cs="Times New Roman"/>
        </w:rPr>
        <w:t>. This yielded an 11,3</w:t>
      </w:r>
      <w:r w:rsidR="00F3417C" w:rsidRPr="00207616">
        <w:rPr>
          <w:rFonts w:ascii="Times New Roman" w:hAnsi="Times New Roman" w:cs="Times New Roman"/>
        </w:rPr>
        <w:t>00-word transcript, which was</w:t>
      </w:r>
      <w:r w:rsidR="00F705BE" w:rsidRPr="00207616">
        <w:rPr>
          <w:rFonts w:ascii="Times New Roman" w:hAnsi="Times New Roman" w:cs="Times New Roman"/>
        </w:rPr>
        <w:t xml:space="preserve"> </w:t>
      </w:r>
      <w:r w:rsidR="00277810" w:rsidRPr="00207616">
        <w:rPr>
          <w:rFonts w:ascii="Times New Roman" w:hAnsi="Times New Roman" w:cs="Times New Roman"/>
        </w:rPr>
        <w:t>coded on the</w:t>
      </w:r>
      <w:r w:rsidR="00F3417C" w:rsidRPr="00207616">
        <w:rPr>
          <w:rFonts w:ascii="Times New Roman" w:hAnsi="Times New Roman" w:cs="Times New Roman"/>
        </w:rPr>
        <w:t xml:space="preserve"> </w:t>
      </w:r>
      <w:r w:rsidR="00277810" w:rsidRPr="00207616">
        <w:rPr>
          <w:rFonts w:ascii="Times New Roman" w:hAnsi="Times New Roman" w:cs="Times New Roman"/>
        </w:rPr>
        <w:t xml:space="preserve">basis of </w:t>
      </w:r>
      <w:r w:rsidR="001E18FF" w:rsidRPr="00207616">
        <w:rPr>
          <w:rFonts w:ascii="Times New Roman" w:hAnsi="Times New Roman" w:cs="Times New Roman"/>
        </w:rPr>
        <w:t xml:space="preserve">the </w:t>
      </w:r>
      <w:r w:rsidR="00277810" w:rsidRPr="00207616">
        <w:rPr>
          <w:rFonts w:ascii="Times New Roman" w:hAnsi="Times New Roman" w:cs="Times New Roman"/>
        </w:rPr>
        <w:t>c</w:t>
      </w:r>
      <w:r w:rsidR="00910257" w:rsidRPr="00207616">
        <w:rPr>
          <w:rFonts w:ascii="Times New Roman" w:hAnsi="Times New Roman" w:cs="Times New Roman"/>
        </w:rPr>
        <w:t xml:space="preserve">ategories </w:t>
      </w:r>
      <w:r w:rsidR="00887CF1" w:rsidRPr="00207616">
        <w:rPr>
          <w:rFonts w:ascii="Times New Roman" w:hAnsi="Times New Roman" w:cs="Times New Roman"/>
        </w:rPr>
        <w:t>related to the</w:t>
      </w:r>
      <w:r w:rsidR="004C6ABE" w:rsidRPr="00207616">
        <w:rPr>
          <w:rFonts w:ascii="Times New Roman" w:hAnsi="Times New Roman" w:cs="Times New Roman"/>
        </w:rPr>
        <w:t xml:space="preserve"> model</w:t>
      </w:r>
      <w:r w:rsidR="00B5290E" w:rsidRPr="00207616">
        <w:rPr>
          <w:rFonts w:ascii="Times New Roman" w:hAnsi="Times New Roman" w:cs="Times New Roman"/>
        </w:rPr>
        <w:t xml:space="preserve"> and </w:t>
      </w:r>
      <w:r w:rsidR="00887CF1" w:rsidRPr="00207616">
        <w:rPr>
          <w:rFonts w:ascii="Times New Roman" w:hAnsi="Times New Roman" w:cs="Times New Roman"/>
        </w:rPr>
        <w:t>the issues highlighted for discussion</w:t>
      </w:r>
      <w:r w:rsidR="004C6ABE" w:rsidRPr="00207616">
        <w:rPr>
          <w:rFonts w:ascii="Times New Roman" w:hAnsi="Times New Roman" w:cs="Times New Roman"/>
        </w:rPr>
        <w:t>.</w:t>
      </w:r>
      <w:r w:rsidR="00FB3AE4" w:rsidRPr="00207616">
        <w:rPr>
          <w:rFonts w:ascii="Times New Roman" w:eastAsia="Times New Roman" w:hAnsi="Times New Roman" w:cs="Times New Roman"/>
        </w:rPr>
        <w:t> </w:t>
      </w:r>
      <w:r w:rsidR="00711759" w:rsidRPr="00207616">
        <w:rPr>
          <w:rFonts w:ascii="Times New Roman" w:hAnsi="Times New Roman" w:cs="Times New Roman"/>
        </w:rPr>
        <w:t>This</w:t>
      </w:r>
      <w:r w:rsidR="002926BB">
        <w:rPr>
          <w:rFonts w:ascii="Times New Roman" w:hAnsi="Times New Roman" w:cs="Times New Roman"/>
        </w:rPr>
        <w:t xml:space="preserve"> allows</w:t>
      </w:r>
      <w:r w:rsidR="00370C7A" w:rsidRPr="00207616">
        <w:rPr>
          <w:rFonts w:ascii="Times New Roman" w:hAnsi="Times New Roman" w:cs="Times New Roman"/>
        </w:rPr>
        <w:t xml:space="preserve"> one </w:t>
      </w:r>
      <w:r w:rsidR="001E18FF" w:rsidRPr="00207616">
        <w:rPr>
          <w:rFonts w:ascii="Times New Roman" w:hAnsi="Times New Roman" w:cs="Times New Roman"/>
        </w:rPr>
        <w:t>to</w:t>
      </w:r>
      <w:r w:rsidR="00B5290E" w:rsidRPr="00207616">
        <w:rPr>
          <w:rFonts w:ascii="Times New Roman" w:hAnsi="Times New Roman" w:cs="Times New Roman"/>
        </w:rPr>
        <w:t xml:space="preserve"> give considered attention to the relationships</w:t>
      </w:r>
      <w:r w:rsidR="00711759" w:rsidRPr="00207616">
        <w:rPr>
          <w:rFonts w:ascii="Times New Roman" w:hAnsi="Times New Roman" w:cs="Times New Roman"/>
        </w:rPr>
        <w:t xml:space="preserve"> between instances of the identified categories. </w:t>
      </w:r>
      <w:r w:rsidR="009D6E55" w:rsidRPr="00207616">
        <w:rPr>
          <w:rFonts w:ascii="Times New Roman" w:hAnsi="Times New Roman" w:cs="Times New Roman"/>
        </w:rPr>
        <w:t xml:space="preserve">Instances of </w:t>
      </w:r>
      <w:r w:rsidR="004C6ABE" w:rsidRPr="00207616">
        <w:rPr>
          <w:rFonts w:ascii="Times New Roman" w:hAnsi="Times New Roman" w:cs="Times New Roman"/>
        </w:rPr>
        <w:t>two or more categories</w:t>
      </w:r>
      <w:r w:rsidR="009D6E55" w:rsidRPr="00207616">
        <w:rPr>
          <w:rFonts w:ascii="Times New Roman" w:hAnsi="Times New Roman" w:cs="Times New Roman"/>
        </w:rPr>
        <w:t xml:space="preserve"> were said to be connected to each other if they were each </w:t>
      </w:r>
      <w:r w:rsidR="004C6ABE" w:rsidRPr="00207616">
        <w:rPr>
          <w:rFonts w:ascii="Times New Roman" w:hAnsi="Times New Roman" w:cs="Times New Roman"/>
        </w:rPr>
        <w:t xml:space="preserve">used to code the same sentence </w:t>
      </w:r>
      <w:r w:rsidR="009D6E55" w:rsidRPr="00207616">
        <w:rPr>
          <w:rFonts w:ascii="Times New Roman" w:hAnsi="Times New Roman" w:cs="Times New Roman"/>
        </w:rPr>
        <w:t>or closely in</w:t>
      </w:r>
      <w:r w:rsidR="004C6ABE" w:rsidRPr="00207616">
        <w:rPr>
          <w:rFonts w:ascii="Times New Roman" w:hAnsi="Times New Roman" w:cs="Times New Roman"/>
        </w:rPr>
        <w:t>tegrated section of a paragraph</w:t>
      </w:r>
      <w:r w:rsidR="00B64954" w:rsidRPr="00207616">
        <w:rPr>
          <w:rFonts w:ascii="Times New Roman" w:hAnsi="Times New Roman" w:cs="Times New Roman"/>
        </w:rPr>
        <w:t>, with the requirement also that a clear link was evident in the text</w:t>
      </w:r>
      <w:r w:rsidR="009D6E55" w:rsidRPr="00207616">
        <w:rPr>
          <w:rFonts w:ascii="Times New Roman" w:hAnsi="Times New Roman" w:cs="Times New Roman"/>
        </w:rPr>
        <w:t>.</w:t>
      </w:r>
      <w:r w:rsidR="00FB3AE4" w:rsidRPr="00207616">
        <w:rPr>
          <w:rFonts w:ascii="Times New Roman" w:hAnsi="Times New Roman" w:cs="Times New Roman"/>
        </w:rPr>
        <w:t xml:space="preserve"> </w:t>
      </w:r>
      <w:r w:rsidR="00FB3AE4" w:rsidRPr="00207616">
        <w:rPr>
          <w:rFonts w:ascii="Times New Roman" w:eastAsia="Times New Roman" w:hAnsi="Times New Roman" w:cs="Times New Roman"/>
        </w:rPr>
        <w:t>There are similarities here to the axial coding undertaken in grounded theory</w:t>
      </w:r>
      <w:r w:rsidR="00E51F52">
        <w:rPr>
          <w:rFonts w:ascii="Times New Roman" w:eastAsia="Times New Roman" w:hAnsi="Times New Roman" w:cs="Times New Roman"/>
        </w:rPr>
        <w:t xml:space="preserve"> </w:t>
      </w:r>
      <w:r w:rsidR="00814D25" w:rsidRPr="00814D25">
        <w:rPr>
          <w:rFonts w:ascii="Times New Roman" w:hAnsi="Times New Roman" w:cs="Times New Roman"/>
        </w:rPr>
        <w:t>(Strauss &amp; Corbin, 1998)</w:t>
      </w:r>
      <w:r w:rsidR="00FB3AE4" w:rsidRPr="00207616">
        <w:rPr>
          <w:rFonts w:ascii="Times New Roman" w:eastAsia="Times New Roman" w:hAnsi="Times New Roman" w:cs="Times New Roman"/>
        </w:rPr>
        <w:t>, whereby each category is subjected to analysis drawing out its relationship to other categories.</w:t>
      </w:r>
      <w:r w:rsidR="00B5290E" w:rsidRPr="00207616">
        <w:rPr>
          <w:rFonts w:ascii="Times New Roman" w:eastAsia="Times New Roman" w:hAnsi="Times New Roman" w:cs="Times New Roman"/>
        </w:rPr>
        <w:t xml:space="preserve"> </w:t>
      </w:r>
      <w:r w:rsidR="00B5290E" w:rsidRPr="00207616">
        <w:rPr>
          <w:rFonts w:ascii="Times New Roman" w:hAnsi="Times New Roman" w:cs="Times New Roman"/>
        </w:rPr>
        <w:t>It is this consideration of relationships that provides the heart of our analysis, allowing one as it does</w:t>
      </w:r>
      <w:r w:rsidR="007E0FEE" w:rsidRPr="00207616">
        <w:rPr>
          <w:rFonts w:ascii="Times New Roman" w:hAnsi="Times New Roman" w:cs="Times New Roman"/>
        </w:rPr>
        <w:t xml:space="preserve"> to represent CDIO’s reform of </w:t>
      </w:r>
      <w:r w:rsidR="00B83CB6">
        <w:rPr>
          <w:rFonts w:ascii="Times New Roman" w:hAnsi="Times New Roman" w:cs="Times New Roman"/>
        </w:rPr>
        <w:t>engineering</w:t>
      </w:r>
      <w:r w:rsidR="00B5290E" w:rsidRPr="00207616">
        <w:rPr>
          <w:rFonts w:ascii="Times New Roman" w:hAnsi="Times New Roman" w:cs="Times New Roman"/>
        </w:rPr>
        <w:t xml:space="preserve"> education in terms of the model of collaborative working. </w:t>
      </w:r>
      <w:r w:rsidR="004C6ABE" w:rsidRPr="00207616">
        <w:rPr>
          <w:rFonts w:ascii="Times New Roman" w:hAnsi="Times New Roman" w:cs="Times New Roman"/>
        </w:rPr>
        <w:t>In viewing the social reality constituted by CDIO as</w:t>
      </w:r>
      <w:r w:rsidR="006A6D86" w:rsidRPr="00207616">
        <w:rPr>
          <w:rFonts w:ascii="Times New Roman" w:hAnsi="Times New Roman" w:cs="Times New Roman"/>
        </w:rPr>
        <w:t xml:space="preserve"> an open system, attention </w:t>
      </w:r>
      <w:r w:rsidR="001118A8" w:rsidRPr="00207616">
        <w:rPr>
          <w:rFonts w:ascii="Times New Roman" w:hAnsi="Times New Roman" w:cs="Times New Roman"/>
        </w:rPr>
        <w:t xml:space="preserve">in this way </w:t>
      </w:r>
      <w:r w:rsidR="006A6D86" w:rsidRPr="00207616">
        <w:rPr>
          <w:rFonts w:ascii="Times New Roman" w:hAnsi="Times New Roman" w:cs="Times New Roman"/>
        </w:rPr>
        <w:t>is devoted most directly to relationships between the identified elements in the system, rather than to cat</w:t>
      </w:r>
      <w:r w:rsidR="001118A8" w:rsidRPr="00207616">
        <w:rPr>
          <w:rFonts w:ascii="Times New Roman" w:hAnsi="Times New Roman" w:cs="Times New Roman"/>
        </w:rPr>
        <w:t>egories perceived in isolation.</w:t>
      </w:r>
      <w:r w:rsidR="00710922" w:rsidRPr="00207616">
        <w:rPr>
          <w:rFonts w:ascii="Times New Roman" w:hAnsi="Times New Roman" w:cs="Times New Roman"/>
        </w:rPr>
        <w:t xml:space="preserve"> Such a focus on connections helps us to address bias that might result from two members of a network playing up its value. </w:t>
      </w:r>
      <w:r w:rsidR="006C5CD0" w:rsidRPr="00207616">
        <w:rPr>
          <w:rFonts w:ascii="Times New Roman" w:hAnsi="Times New Roman" w:cs="Times New Roman"/>
        </w:rPr>
        <w:t>The challenge in part is to tease out the different relationships between the entities that constitute the system, whether one entity mediates an interacti</w:t>
      </w:r>
      <w:r w:rsidR="005E337A" w:rsidRPr="00207616">
        <w:rPr>
          <w:rFonts w:ascii="Times New Roman" w:hAnsi="Times New Roman" w:cs="Times New Roman"/>
        </w:rPr>
        <w:t>on between two other entities or i</w:t>
      </w:r>
      <w:r w:rsidR="006C5CD0" w:rsidRPr="00207616">
        <w:rPr>
          <w:rFonts w:ascii="Times New Roman" w:hAnsi="Times New Roman" w:cs="Times New Roman"/>
        </w:rPr>
        <w:t xml:space="preserve">nfluences </w:t>
      </w:r>
      <w:r w:rsidR="005E337A" w:rsidRPr="00207616">
        <w:rPr>
          <w:rFonts w:ascii="Times New Roman" w:hAnsi="Times New Roman" w:cs="Times New Roman"/>
        </w:rPr>
        <w:t xml:space="preserve">another </w:t>
      </w:r>
      <w:r w:rsidR="006C5CD0" w:rsidRPr="00207616">
        <w:rPr>
          <w:rFonts w:ascii="Times New Roman" w:hAnsi="Times New Roman" w:cs="Times New Roman"/>
        </w:rPr>
        <w:t>in a more direct fashion</w:t>
      </w:r>
      <w:r w:rsidR="005E337A" w:rsidRPr="00207616">
        <w:rPr>
          <w:rFonts w:ascii="Times New Roman" w:hAnsi="Times New Roman" w:cs="Times New Roman"/>
        </w:rPr>
        <w:t>.</w:t>
      </w:r>
    </w:p>
    <w:p w:rsidR="00672EE7" w:rsidRPr="00207616" w:rsidRDefault="00672EE7" w:rsidP="00CD7100">
      <w:pPr>
        <w:spacing w:after="60" w:line="240" w:lineRule="auto"/>
        <w:ind w:left="360"/>
        <w:rPr>
          <w:rFonts w:ascii="Times New Roman" w:hAnsi="Times New Roman" w:cs="Times New Roman"/>
          <w:b/>
        </w:rPr>
      </w:pPr>
    </w:p>
    <w:p w:rsidR="002B2E3C" w:rsidRPr="00207616" w:rsidRDefault="00D9479E" w:rsidP="002B2E3C">
      <w:pPr>
        <w:spacing w:after="60" w:line="240" w:lineRule="auto"/>
        <w:rPr>
          <w:rFonts w:ascii="Times New Roman" w:hAnsi="Times New Roman" w:cs="Times New Roman"/>
          <w:b/>
        </w:rPr>
      </w:pPr>
      <w:r w:rsidRPr="00207616">
        <w:rPr>
          <w:rFonts w:ascii="Times New Roman" w:hAnsi="Times New Roman" w:cs="Times New Roman"/>
          <w:b/>
        </w:rPr>
        <w:t xml:space="preserve">The </w:t>
      </w:r>
      <w:r w:rsidR="009837C7" w:rsidRPr="00207616">
        <w:rPr>
          <w:rFonts w:ascii="Times New Roman" w:hAnsi="Times New Roman" w:cs="Times New Roman"/>
          <w:b/>
        </w:rPr>
        <w:t>CDIO</w:t>
      </w:r>
      <w:r w:rsidRPr="00207616">
        <w:rPr>
          <w:rFonts w:ascii="Times New Roman" w:hAnsi="Times New Roman" w:cs="Times New Roman"/>
          <w:b/>
        </w:rPr>
        <w:t xml:space="preserve"> network</w:t>
      </w:r>
      <w:r w:rsidR="009837C7" w:rsidRPr="00207616">
        <w:rPr>
          <w:rFonts w:ascii="Times New Roman" w:hAnsi="Times New Roman" w:cs="Times New Roman"/>
          <w:b/>
        </w:rPr>
        <w:t xml:space="preserve"> as a system</w:t>
      </w:r>
    </w:p>
    <w:p w:rsidR="00E948B9" w:rsidRDefault="006C0C45" w:rsidP="002B2E3C">
      <w:pPr>
        <w:spacing w:after="60" w:line="240" w:lineRule="auto"/>
        <w:rPr>
          <w:rFonts w:ascii="Times New Roman" w:hAnsi="Times New Roman" w:cs="Times New Roman"/>
        </w:rPr>
      </w:pPr>
      <w:r w:rsidRPr="00207616">
        <w:rPr>
          <w:rFonts w:ascii="Times New Roman" w:hAnsi="Times New Roman" w:cs="Times New Roman"/>
        </w:rPr>
        <w:t xml:space="preserve">Our primary interest is in </w:t>
      </w:r>
      <w:r w:rsidR="00E164EE" w:rsidRPr="00207616">
        <w:rPr>
          <w:rFonts w:ascii="Times New Roman" w:hAnsi="Times New Roman" w:cs="Times New Roman"/>
        </w:rPr>
        <w:t>considering CDIO as a system,</w:t>
      </w:r>
      <w:r w:rsidR="009837C7" w:rsidRPr="00207616">
        <w:rPr>
          <w:rFonts w:ascii="Times New Roman" w:hAnsi="Times New Roman" w:cs="Times New Roman"/>
        </w:rPr>
        <w:t xml:space="preserve"> as already indicated, but it is helpful</w:t>
      </w:r>
      <w:r w:rsidR="00E164EE" w:rsidRPr="00207616">
        <w:rPr>
          <w:rFonts w:ascii="Times New Roman" w:hAnsi="Times New Roman" w:cs="Times New Roman"/>
        </w:rPr>
        <w:t xml:space="preserve"> </w:t>
      </w:r>
      <w:r w:rsidR="009837C7" w:rsidRPr="00207616">
        <w:rPr>
          <w:rFonts w:ascii="Times New Roman" w:hAnsi="Times New Roman" w:cs="Times New Roman"/>
        </w:rPr>
        <w:t xml:space="preserve">initially </w:t>
      </w:r>
      <w:r w:rsidR="00E164EE" w:rsidRPr="00207616">
        <w:rPr>
          <w:rFonts w:ascii="Times New Roman" w:hAnsi="Times New Roman" w:cs="Times New Roman"/>
        </w:rPr>
        <w:t>to provide an overall perspective on the categories yielded by the data analysis.</w:t>
      </w:r>
      <w:r w:rsidR="009837C7" w:rsidRPr="00207616">
        <w:rPr>
          <w:rFonts w:ascii="Times New Roman" w:hAnsi="Times New Roman" w:cs="Times New Roman"/>
        </w:rPr>
        <w:t xml:space="preserve"> </w:t>
      </w:r>
      <w:r w:rsidR="00F37B1C" w:rsidRPr="00207616">
        <w:rPr>
          <w:rFonts w:ascii="Times New Roman" w:hAnsi="Times New Roman" w:cs="Times New Roman"/>
        </w:rPr>
        <w:t>The analysis of the</w:t>
      </w:r>
      <w:r w:rsidR="00D466DF">
        <w:rPr>
          <w:rFonts w:ascii="Times New Roman" w:hAnsi="Times New Roman" w:cs="Times New Roman"/>
        </w:rPr>
        <w:t xml:space="preserve"> transcript identified 12</w:t>
      </w:r>
      <w:r w:rsidR="0031135F">
        <w:rPr>
          <w:rFonts w:ascii="Times New Roman" w:hAnsi="Times New Roman" w:cs="Times New Roman"/>
        </w:rPr>
        <w:t>6</w:t>
      </w:r>
      <w:r w:rsidRPr="00207616">
        <w:rPr>
          <w:rFonts w:ascii="Times New Roman" w:hAnsi="Times New Roman" w:cs="Times New Roman"/>
        </w:rPr>
        <w:t xml:space="preserve"> instances of 1</w:t>
      </w:r>
      <w:r w:rsidR="005E337A" w:rsidRPr="00207616">
        <w:rPr>
          <w:rFonts w:ascii="Times New Roman" w:hAnsi="Times New Roman" w:cs="Times New Roman"/>
        </w:rPr>
        <w:t>9</w:t>
      </w:r>
      <w:r w:rsidR="001118A8" w:rsidRPr="00207616">
        <w:rPr>
          <w:rFonts w:ascii="Times New Roman" w:hAnsi="Times New Roman" w:cs="Times New Roman"/>
        </w:rPr>
        <w:t xml:space="preserve"> categories</w:t>
      </w:r>
      <w:r w:rsidRPr="00207616">
        <w:rPr>
          <w:rFonts w:ascii="Times New Roman" w:hAnsi="Times New Roman" w:cs="Times New Roman"/>
        </w:rPr>
        <w:t xml:space="preserve">, </w:t>
      </w:r>
      <w:r w:rsidR="001118A8" w:rsidRPr="00207616">
        <w:rPr>
          <w:rFonts w:ascii="Times New Roman" w:hAnsi="Times New Roman" w:cs="Times New Roman"/>
        </w:rPr>
        <w:t>including</w:t>
      </w:r>
      <w:r w:rsidRPr="00207616">
        <w:rPr>
          <w:rFonts w:ascii="Times New Roman" w:hAnsi="Times New Roman" w:cs="Times New Roman"/>
        </w:rPr>
        <w:t xml:space="preserve"> such categories as</w:t>
      </w:r>
      <w:r w:rsidR="001118A8" w:rsidRPr="00207616">
        <w:rPr>
          <w:rFonts w:ascii="Times New Roman" w:hAnsi="Times New Roman" w:cs="Times New Roman"/>
        </w:rPr>
        <w:t xml:space="preserve"> personal engagem</w:t>
      </w:r>
      <w:r w:rsidR="00887CF1" w:rsidRPr="00207616">
        <w:rPr>
          <w:rFonts w:ascii="Times New Roman" w:hAnsi="Times New Roman" w:cs="Times New Roman"/>
        </w:rPr>
        <w:t xml:space="preserve">ent, professional dialogue, </w:t>
      </w:r>
      <w:r w:rsidR="001118A8" w:rsidRPr="00207616">
        <w:rPr>
          <w:rFonts w:ascii="Times New Roman" w:hAnsi="Times New Roman" w:cs="Times New Roman"/>
        </w:rPr>
        <w:t>specific social vehicles</w:t>
      </w:r>
      <w:r w:rsidR="00887CF1" w:rsidRPr="00207616">
        <w:rPr>
          <w:rFonts w:ascii="Times New Roman" w:hAnsi="Times New Roman" w:cs="Times New Roman"/>
        </w:rPr>
        <w:t xml:space="preserve"> (e.g. </w:t>
      </w:r>
      <w:r w:rsidR="00401EDF">
        <w:rPr>
          <w:rFonts w:ascii="Times New Roman" w:hAnsi="Times New Roman" w:cs="Times New Roman"/>
        </w:rPr>
        <w:t>‘D</w:t>
      </w:r>
      <w:r w:rsidR="001118A8" w:rsidRPr="00207616">
        <w:rPr>
          <w:rFonts w:ascii="Times New Roman" w:hAnsi="Times New Roman" w:cs="Times New Roman"/>
        </w:rPr>
        <w:t>epartment</w:t>
      </w:r>
      <w:r w:rsidR="00401EDF">
        <w:rPr>
          <w:rFonts w:ascii="Times New Roman" w:hAnsi="Times New Roman" w:cs="Times New Roman"/>
        </w:rPr>
        <w:t>’</w:t>
      </w:r>
      <w:r w:rsidR="009837C7" w:rsidRPr="00207616">
        <w:rPr>
          <w:rFonts w:ascii="Times New Roman" w:hAnsi="Times New Roman" w:cs="Times New Roman"/>
        </w:rPr>
        <w:t xml:space="preserve">, </w:t>
      </w:r>
      <w:r w:rsidR="00401EDF">
        <w:rPr>
          <w:rFonts w:ascii="Times New Roman" w:hAnsi="Times New Roman" w:cs="Times New Roman"/>
        </w:rPr>
        <w:t>‘</w:t>
      </w:r>
      <w:r w:rsidR="009837C7" w:rsidRPr="00207616">
        <w:rPr>
          <w:rFonts w:ascii="Times New Roman" w:hAnsi="Times New Roman" w:cs="Times New Roman"/>
        </w:rPr>
        <w:t>CDIO</w:t>
      </w:r>
      <w:r w:rsidR="00401EDF">
        <w:rPr>
          <w:rFonts w:ascii="Times New Roman" w:hAnsi="Times New Roman" w:cs="Times New Roman"/>
        </w:rPr>
        <w:t>’</w:t>
      </w:r>
      <w:r w:rsidR="00887CF1" w:rsidRPr="00207616">
        <w:rPr>
          <w:rFonts w:ascii="Times New Roman" w:hAnsi="Times New Roman" w:cs="Times New Roman"/>
        </w:rPr>
        <w:t xml:space="preserve">) and specific </w:t>
      </w:r>
      <w:r w:rsidRPr="00207616">
        <w:rPr>
          <w:rFonts w:ascii="Times New Roman" w:hAnsi="Times New Roman" w:cs="Times New Roman"/>
        </w:rPr>
        <w:t>academic outcomes</w:t>
      </w:r>
      <w:r w:rsidR="00887CF1" w:rsidRPr="00207616">
        <w:rPr>
          <w:rFonts w:ascii="Times New Roman" w:hAnsi="Times New Roman" w:cs="Times New Roman"/>
        </w:rPr>
        <w:t xml:space="preserve"> (e.g.</w:t>
      </w:r>
      <w:r w:rsidR="002926BB">
        <w:rPr>
          <w:rFonts w:ascii="Times New Roman" w:hAnsi="Times New Roman" w:cs="Times New Roman"/>
        </w:rPr>
        <w:t xml:space="preserve"> </w:t>
      </w:r>
      <w:r w:rsidR="00401EDF">
        <w:rPr>
          <w:rFonts w:ascii="Times New Roman" w:hAnsi="Times New Roman" w:cs="Times New Roman"/>
        </w:rPr>
        <w:t>‘E</w:t>
      </w:r>
      <w:r w:rsidR="001118A8" w:rsidRPr="00207616">
        <w:rPr>
          <w:rFonts w:ascii="Times New Roman" w:hAnsi="Times New Roman" w:cs="Times New Roman"/>
        </w:rPr>
        <w:t>ducation</w:t>
      </w:r>
      <w:r w:rsidR="002926BB">
        <w:rPr>
          <w:rFonts w:ascii="Times New Roman" w:hAnsi="Times New Roman" w:cs="Times New Roman"/>
        </w:rPr>
        <w:t>al reform</w:t>
      </w:r>
      <w:r w:rsidR="00401EDF">
        <w:rPr>
          <w:rFonts w:ascii="Times New Roman" w:hAnsi="Times New Roman" w:cs="Times New Roman"/>
        </w:rPr>
        <w:t>’</w:t>
      </w:r>
      <w:r w:rsidR="009837C7" w:rsidRPr="00207616">
        <w:rPr>
          <w:rFonts w:ascii="Times New Roman" w:hAnsi="Times New Roman" w:cs="Times New Roman"/>
        </w:rPr>
        <w:t xml:space="preserve">). </w:t>
      </w:r>
      <w:r w:rsidR="003279ED" w:rsidRPr="00207616">
        <w:rPr>
          <w:rFonts w:ascii="Times New Roman" w:hAnsi="Times New Roman" w:cs="Times New Roman"/>
        </w:rPr>
        <w:t>T</w:t>
      </w:r>
      <w:r w:rsidR="00F15A07" w:rsidRPr="00207616">
        <w:rPr>
          <w:rFonts w:ascii="Times New Roman" w:hAnsi="Times New Roman" w:cs="Times New Roman"/>
        </w:rPr>
        <w:t xml:space="preserve">hese categories were connected to each other on </w:t>
      </w:r>
      <w:r w:rsidR="00D466DF">
        <w:rPr>
          <w:rFonts w:ascii="Times New Roman" w:hAnsi="Times New Roman" w:cs="Times New Roman"/>
        </w:rPr>
        <w:t>7</w:t>
      </w:r>
      <w:r w:rsidR="0031135F">
        <w:rPr>
          <w:rFonts w:ascii="Times New Roman" w:hAnsi="Times New Roman" w:cs="Times New Roman"/>
        </w:rPr>
        <w:t>3</w:t>
      </w:r>
      <w:r w:rsidR="00F15A07" w:rsidRPr="00207616">
        <w:rPr>
          <w:rFonts w:ascii="Times New Roman" w:hAnsi="Times New Roman" w:cs="Times New Roman"/>
        </w:rPr>
        <w:t xml:space="preserve"> occasions</w:t>
      </w:r>
      <w:r w:rsidR="003279ED" w:rsidRPr="00207616">
        <w:rPr>
          <w:rFonts w:ascii="Times New Roman" w:hAnsi="Times New Roman" w:cs="Times New Roman"/>
        </w:rPr>
        <w:t>, with no category not identified as connected to another category</w:t>
      </w:r>
      <w:r w:rsidR="00F15A07" w:rsidRPr="00207616">
        <w:rPr>
          <w:rFonts w:ascii="Times New Roman" w:hAnsi="Times New Roman" w:cs="Times New Roman"/>
        </w:rPr>
        <w:t>.</w:t>
      </w:r>
      <w:r w:rsidRPr="00207616">
        <w:rPr>
          <w:rFonts w:ascii="Times New Roman" w:hAnsi="Times New Roman" w:cs="Times New Roman"/>
        </w:rPr>
        <w:t xml:space="preserve"> The most densely connected c</w:t>
      </w:r>
      <w:r w:rsidR="005E337A" w:rsidRPr="00207616">
        <w:rPr>
          <w:rFonts w:ascii="Times New Roman" w:hAnsi="Times New Roman" w:cs="Times New Roman"/>
        </w:rPr>
        <w:t xml:space="preserve">ategories relate </w:t>
      </w:r>
      <w:r w:rsidR="00D45A7F" w:rsidRPr="00207616">
        <w:rPr>
          <w:rFonts w:ascii="Times New Roman" w:hAnsi="Times New Roman" w:cs="Times New Roman"/>
        </w:rPr>
        <w:t xml:space="preserve">to the </w:t>
      </w:r>
      <w:r w:rsidRPr="00207616">
        <w:rPr>
          <w:rFonts w:ascii="Times New Roman" w:hAnsi="Times New Roman" w:cs="Times New Roman"/>
        </w:rPr>
        <w:t>focus of the discussion itself</w:t>
      </w:r>
      <w:r w:rsidR="00D45A7F" w:rsidRPr="00207616">
        <w:rPr>
          <w:rFonts w:ascii="Times New Roman" w:hAnsi="Times New Roman" w:cs="Times New Roman"/>
        </w:rPr>
        <w:t xml:space="preserve">. The category </w:t>
      </w:r>
      <w:r w:rsidRPr="00207616">
        <w:rPr>
          <w:rFonts w:ascii="Times New Roman" w:hAnsi="Times New Roman" w:cs="Times New Roman"/>
        </w:rPr>
        <w:t>‘CDIO activity’,</w:t>
      </w:r>
      <w:r w:rsidR="00D45A7F" w:rsidRPr="00207616">
        <w:rPr>
          <w:rFonts w:ascii="Times New Roman" w:hAnsi="Times New Roman" w:cs="Times New Roman"/>
        </w:rPr>
        <w:t xml:space="preserve"> for instance, was used to refer to the creation of support materials, running workshops, attracting new members and so on; and this </w:t>
      </w:r>
      <w:r w:rsidRPr="00207616">
        <w:rPr>
          <w:rFonts w:ascii="Times New Roman" w:hAnsi="Times New Roman" w:cs="Times New Roman"/>
        </w:rPr>
        <w:t>was connected to 14 o</w:t>
      </w:r>
      <w:r w:rsidR="00D45A7F" w:rsidRPr="00207616">
        <w:rPr>
          <w:rFonts w:ascii="Times New Roman" w:hAnsi="Times New Roman" w:cs="Times New Roman"/>
        </w:rPr>
        <w:t>ther categories. Otherwise, the categories</w:t>
      </w:r>
      <w:r w:rsidRPr="00207616">
        <w:rPr>
          <w:rFonts w:ascii="Times New Roman" w:hAnsi="Times New Roman" w:cs="Times New Roman"/>
        </w:rPr>
        <w:t>, ‘Mainstream local</w:t>
      </w:r>
      <w:r w:rsidR="009837C7" w:rsidRPr="00207616">
        <w:rPr>
          <w:rFonts w:ascii="Times New Roman" w:hAnsi="Times New Roman" w:cs="Times New Roman"/>
        </w:rPr>
        <w:t xml:space="preserve"> </w:t>
      </w:r>
      <w:r w:rsidR="009837C7" w:rsidRPr="00207616">
        <w:rPr>
          <w:rFonts w:ascii="Times New Roman" w:hAnsi="Times New Roman" w:cs="Times New Roman"/>
        </w:rPr>
        <w:lastRenderedPageBreak/>
        <w:t xml:space="preserve">activity’, </w:t>
      </w:r>
      <w:r w:rsidRPr="00207616">
        <w:rPr>
          <w:rFonts w:ascii="Times New Roman" w:hAnsi="Times New Roman" w:cs="Times New Roman"/>
        </w:rPr>
        <w:t>‘Education</w:t>
      </w:r>
      <w:r w:rsidR="002926BB">
        <w:rPr>
          <w:rFonts w:ascii="Times New Roman" w:hAnsi="Times New Roman" w:cs="Times New Roman"/>
        </w:rPr>
        <w:t>al reform</w:t>
      </w:r>
      <w:r w:rsidRPr="00207616">
        <w:rPr>
          <w:rFonts w:ascii="Times New Roman" w:hAnsi="Times New Roman" w:cs="Times New Roman"/>
        </w:rPr>
        <w:t>’</w:t>
      </w:r>
      <w:r w:rsidR="009837C7" w:rsidRPr="00207616">
        <w:rPr>
          <w:rFonts w:ascii="Times New Roman" w:hAnsi="Times New Roman" w:cs="Times New Roman"/>
        </w:rPr>
        <w:t>,</w:t>
      </w:r>
      <w:r w:rsidRPr="00207616">
        <w:rPr>
          <w:rFonts w:ascii="Times New Roman" w:hAnsi="Times New Roman" w:cs="Times New Roman"/>
        </w:rPr>
        <w:t xml:space="preserve"> </w:t>
      </w:r>
      <w:r w:rsidR="009837C7" w:rsidRPr="00207616">
        <w:rPr>
          <w:rFonts w:ascii="Times New Roman" w:hAnsi="Times New Roman" w:cs="Times New Roman"/>
        </w:rPr>
        <w:t>‘Societal needs’ and ‘Professional dialogue’, ‘Personal engagement’ and ‘Professional roles’ were linked</w:t>
      </w:r>
      <w:r w:rsidR="009E777C" w:rsidRPr="00207616">
        <w:rPr>
          <w:rFonts w:ascii="Times New Roman" w:hAnsi="Times New Roman" w:cs="Times New Roman"/>
        </w:rPr>
        <w:t xml:space="preserve"> to</w:t>
      </w:r>
      <w:r w:rsidR="009837C7" w:rsidRPr="00207616">
        <w:rPr>
          <w:rFonts w:ascii="Times New Roman" w:hAnsi="Times New Roman" w:cs="Times New Roman"/>
        </w:rPr>
        <w:t xml:space="preserve"> 10-12</w:t>
      </w:r>
      <w:r w:rsidR="00D45A7F" w:rsidRPr="00207616">
        <w:rPr>
          <w:rFonts w:ascii="Times New Roman" w:hAnsi="Times New Roman" w:cs="Times New Roman"/>
        </w:rPr>
        <w:t xml:space="preserve"> other categories each.</w:t>
      </w:r>
      <w:r w:rsidR="009837C7" w:rsidRPr="00207616">
        <w:rPr>
          <w:rFonts w:ascii="Times New Roman" w:hAnsi="Times New Roman" w:cs="Times New Roman"/>
        </w:rPr>
        <w:t xml:space="preserve"> </w:t>
      </w:r>
      <w:r w:rsidR="0097493E" w:rsidRPr="00207616">
        <w:rPr>
          <w:rFonts w:ascii="Times New Roman" w:hAnsi="Times New Roman" w:cs="Times New Roman"/>
        </w:rPr>
        <w:t xml:space="preserve">For instance, </w:t>
      </w:r>
      <w:r w:rsidR="0001398A" w:rsidRPr="00207616">
        <w:rPr>
          <w:rFonts w:ascii="Times New Roman" w:hAnsi="Times New Roman" w:cs="Times New Roman"/>
        </w:rPr>
        <w:t>D</w:t>
      </w:r>
      <w:r w:rsidR="0097493E" w:rsidRPr="00207616">
        <w:rPr>
          <w:rFonts w:ascii="Times New Roman" w:hAnsi="Times New Roman" w:cs="Times New Roman"/>
        </w:rPr>
        <w:t xml:space="preserve">P2 indicated during the dialogue “The focus of everything that the network does or talks about is the reform of what you teach and how you teach it.” This text was </w:t>
      </w:r>
      <w:r w:rsidR="00656C38" w:rsidRPr="00207616">
        <w:rPr>
          <w:rFonts w:ascii="Times New Roman" w:hAnsi="Times New Roman" w:cs="Times New Roman"/>
        </w:rPr>
        <w:t xml:space="preserve">assigned to the categories </w:t>
      </w:r>
      <w:r w:rsidR="00B84066" w:rsidRPr="00207616">
        <w:rPr>
          <w:rFonts w:ascii="Times New Roman" w:hAnsi="Times New Roman" w:cs="Times New Roman"/>
        </w:rPr>
        <w:t>‘Network activity’ and ‘</w:t>
      </w:r>
      <w:r w:rsidR="00401EDF">
        <w:rPr>
          <w:rFonts w:ascii="Times New Roman" w:hAnsi="Times New Roman" w:cs="Times New Roman"/>
        </w:rPr>
        <w:t>Educational reform</w:t>
      </w:r>
      <w:r w:rsidR="00B84066" w:rsidRPr="00207616">
        <w:rPr>
          <w:rFonts w:ascii="Times New Roman" w:hAnsi="Times New Roman" w:cs="Times New Roman"/>
        </w:rPr>
        <w:t>’</w:t>
      </w:r>
      <w:r w:rsidR="00656C38" w:rsidRPr="00207616">
        <w:rPr>
          <w:rFonts w:ascii="Times New Roman" w:hAnsi="Times New Roman" w:cs="Times New Roman"/>
        </w:rPr>
        <w:t xml:space="preserve">. </w:t>
      </w:r>
    </w:p>
    <w:p w:rsidR="002926BB" w:rsidRPr="00207616" w:rsidRDefault="002926BB" w:rsidP="002B2E3C">
      <w:pPr>
        <w:spacing w:after="60" w:line="240" w:lineRule="auto"/>
        <w:rPr>
          <w:rFonts w:ascii="Times New Roman" w:hAnsi="Times New Roman" w:cs="Times New Roman"/>
        </w:rPr>
      </w:pPr>
    </w:p>
    <w:p w:rsidR="00AA3F07" w:rsidRPr="001271F9" w:rsidRDefault="00AA3F07" w:rsidP="002B2E3C">
      <w:pPr>
        <w:spacing w:after="60" w:line="240" w:lineRule="auto"/>
        <w:rPr>
          <w:rFonts w:ascii="Times New Roman" w:hAnsi="Times New Roman" w:cs="Times New Roman"/>
          <w:b/>
          <w:i/>
        </w:rPr>
      </w:pPr>
      <w:r w:rsidRPr="001271F9">
        <w:rPr>
          <w:rFonts w:ascii="Times New Roman" w:hAnsi="Times New Roman" w:cs="Times New Roman"/>
          <w:b/>
          <w:i/>
        </w:rPr>
        <w:t>CDIO conceived as a system</w:t>
      </w:r>
    </w:p>
    <w:p w:rsidR="00401EDF" w:rsidRDefault="00566E78" w:rsidP="00401EDF">
      <w:pPr>
        <w:spacing w:after="60" w:line="240" w:lineRule="auto"/>
        <w:rPr>
          <w:rFonts w:ascii="Times New Roman" w:hAnsi="Times New Roman" w:cs="Times New Roman"/>
        </w:rPr>
      </w:pPr>
      <w:r w:rsidRPr="00207616">
        <w:rPr>
          <w:rFonts w:ascii="Times New Roman" w:hAnsi="Times New Roman" w:cs="Times New Roman"/>
        </w:rPr>
        <w:t>We highlight</w:t>
      </w:r>
      <w:r w:rsidR="005E337A" w:rsidRPr="00207616">
        <w:rPr>
          <w:rFonts w:ascii="Times New Roman" w:hAnsi="Times New Roman" w:cs="Times New Roman"/>
        </w:rPr>
        <w:t xml:space="preserve"> here </w:t>
      </w:r>
      <w:r w:rsidR="0001398A" w:rsidRPr="00207616">
        <w:rPr>
          <w:rFonts w:ascii="Times New Roman" w:hAnsi="Times New Roman" w:cs="Times New Roman"/>
        </w:rPr>
        <w:t>the categories</w:t>
      </w:r>
      <w:r w:rsidR="005E337A" w:rsidRPr="00207616">
        <w:rPr>
          <w:rFonts w:ascii="Times New Roman" w:hAnsi="Times New Roman" w:cs="Times New Roman"/>
        </w:rPr>
        <w:t xml:space="preserve"> and their connections</w:t>
      </w:r>
      <w:r w:rsidR="0001398A" w:rsidRPr="00207616">
        <w:rPr>
          <w:rFonts w:ascii="Times New Roman" w:hAnsi="Times New Roman" w:cs="Times New Roman"/>
        </w:rPr>
        <w:t xml:space="preserve"> tha</w:t>
      </w:r>
      <w:r w:rsidR="005E337A" w:rsidRPr="00207616">
        <w:rPr>
          <w:rFonts w:ascii="Times New Roman" w:hAnsi="Times New Roman" w:cs="Times New Roman"/>
        </w:rPr>
        <w:t>t pertain</w:t>
      </w:r>
      <w:r w:rsidR="00D45A7F" w:rsidRPr="00207616">
        <w:rPr>
          <w:rFonts w:ascii="Times New Roman" w:hAnsi="Times New Roman" w:cs="Times New Roman"/>
        </w:rPr>
        <w:t xml:space="preserve"> to</w:t>
      </w:r>
      <w:r w:rsidR="0001398A" w:rsidRPr="00207616">
        <w:rPr>
          <w:rFonts w:ascii="Times New Roman" w:hAnsi="Times New Roman" w:cs="Times New Roman"/>
        </w:rPr>
        <w:t xml:space="preserve"> the collaboration itself, with Figure 2 portraying these as a system.</w:t>
      </w:r>
      <w:r w:rsidR="00514AE8" w:rsidRPr="00207616">
        <w:rPr>
          <w:rFonts w:ascii="Times New Roman" w:hAnsi="Times New Roman" w:cs="Times New Roman"/>
        </w:rPr>
        <w:t xml:space="preserve"> Collaborative working is</w:t>
      </w:r>
      <w:r w:rsidR="00841A4A" w:rsidRPr="00207616">
        <w:rPr>
          <w:rFonts w:ascii="Times New Roman" w:hAnsi="Times New Roman" w:cs="Times New Roman"/>
        </w:rPr>
        <w:t xml:space="preserve"> conceived</w:t>
      </w:r>
      <w:r w:rsidR="00514AE8" w:rsidRPr="00207616">
        <w:rPr>
          <w:rFonts w:ascii="Times New Roman" w:hAnsi="Times New Roman" w:cs="Times New Roman"/>
        </w:rPr>
        <w:t xml:space="preserve"> here</w:t>
      </w:r>
      <w:r w:rsidR="00841A4A" w:rsidRPr="00207616">
        <w:rPr>
          <w:rFonts w:ascii="Times New Roman" w:hAnsi="Times New Roman" w:cs="Times New Roman"/>
        </w:rPr>
        <w:t xml:space="preserve"> as a </w:t>
      </w:r>
      <w:r w:rsidR="002A7A3D" w:rsidRPr="00207616">
        <w:rPr>
          <w:rFonts w:ascii="Times New Roman" w:hAnsi="Times New Roman" w:cs="Times New Roman"/>
        </w:rPr>
        <w:t>socio-cultural</w:t>
      </w:r>
      <w:r w:rsidR="00841A4A" w:rsidRPr="00207616">
        <w:rPr>
          <w:rFonts w:ascii="Times New Roman" w:hAnsi="Times New Roman" w:cs="Times New Roman"/>
        </w:rPr>
        <w:t xml:space="preserve"> system, encompassing as it does a set of </w:t>
      </w:r>
      <w:r w:rsidR="002A7A3D" w:rsidRPr="00207616">
        <w:rPr>
          <w:rFonts w:ascii="Times New Roman" w:hAnsi="Times New Roman" w:cs="Times New Roman"/>
        </w:rPr>
        <w:t xml:space="preserve">mutually-interacting </w:t>
      </w:r>
      <w:r w:rsidR="00841A4A" w:rsidRPr="00207616">
        <w:rPr>
          <w:rFonts w:ascii="Times New Roman" w:hAnsi="Times New Roman" w:cs="Times New Roman"/>
        </w:rPr>
        <w:t>cultural and structural entities.</w:t>
      </w:r>
      <w:r w:rsidR="002A7A3D" w:rsidRPr="00207616">
        <w:rPr>
          <w:rFonts w:ascii="Times New Roman" w:hAnsi="Times New Roman" w:cs="Times New Roman"/>
        </w:rPr>
        <w:t xml:space="preserve"> </w:t>
      </w:r>
      <w:r w:rsidR="00C065B9" w:rsidRPr="00207616">
        <w:rPr>
          <w:rFonts w:ascii="Times New Roman" w:hAnsi="Times New Roman" w:cs="Times New Roman"/>
        </w:rPr>
        <w:t>It is apparent here that c</w:t>
      </w:r>
      <w:r w:rsidR="005E337A" w:rsidRPr="00207616">
        <w:rPr>
          <w:rFonts w:ascii="Times New Roman" w:hAnsi="Times New Roman" w:cs="Times New Roman"/>
        </w:rPr>
        <w:t xml:space="preserve">urricular reform </w:t>
      </w:r>
      <w:r w:rsidR="00C065B9" w:rsidRPr="00207616">
        <w:rPr>
          <w:rFonts w:ascii="Times New Roman" w:hAnsi="Times New Roman" w:cs="Times New Roman"/>
        </w:rPr>
        <w:t>provides a basis for collaborative endeavour, directly linked as it is to the intellectual substance of the discipline</w:t>
      </w:r>
      <w:r w:rsidR="001214B3" w:rsidRPr="00207616">
        <w:rPr>
          <w:rFonts w:ascii="Times New Roman" w:hAnsi="Times New Roman" w:cs="Times New Roman"/>
        </w:rPr>
        <w:t>.</w:t>
      </w:r>
      <w:r w:rsidR="002926BB">
        <w:rPr>
          <w:rFonts w:ascii="Times New Roman" w:hAnsi="Times New Roman" w:cs="Times New Roman"/>
        </w:rPr>
        <w:t xml:space="preserve"> DP2 put it starkly: “</w:t>
      </w:r>
      <w:r w:rsidR="0031135F">
        <w:rPr>
          <w:rFonts w:ascii="Times New Roman" w:hAnsi="Times New Roman" w:cs="Times New Roman"/>
        </w:rPr>
        <w:t>We all develop, and then we all share our experiences of that development.”</w:t>
      </w:r>
      <w:r w:rsidR="001214B3" w:rsidRPr="00207616">
        <w:rPr>
          <w:rFonts w:ascii="Times New Roman" w:hAnsi="Times New Roman" w:cs="Times New Roman"/>
        </w:rPr>
        <w:t xml:space="preserve"> </w:t>
      </w:r>
      <w:r w:rsidR="00C065B9" w:rsidRPr="00207616">
        <w:rPr>
          <w:rFonts w:ascii="Times New Roman" w:hAnsi="Times New Roman" w:cs="Times New Roman"/>
        </w:rPr>
        <w:t xml:space="preserve">The network grounds </w:t>
      </w:r>
      <w:proofErr w:type="spellStart"/>
      <w:r w:rsidR="00C065B9" w:rsidRPr="00207616">
        <w:rPr>
          <w:rFonts w:ascii="Times New Roman" w:hAnsi="Times New Roman" w:cs="Times New Roman"/>
        </w:rPr>
        <w:t>SoTL</w:t>
      </w:r>
      <w:proofErr w:type="spellEnd"/>
      <w:r w:rsidR="00C065B9" w:rsidRPr="00207616">
        <w:rPr>
          <w:rFonts w:ascii="Times New Roman" w:hAnsi="Times New Roman" w:cs="Times New Roman"/>
        </w:rPr>
        <w:t xml:space="preserve"> in tasks that engage entire departments</w:t>
      </w:r>
      <w:r w:rsidR="00D466DF">
        <w:rPr>
          <w:rFonts w:ascii="Times New Roman" w:hAnsi="Times New Roman" w:cs="Times New Roman"/>
        </w:rPr>
        <w:t xml:space="preserve"> or groups of staff</w:t>
      </w:r>
      <w:r w:rsidR="00C065B9" w:rsidRPr="00207616">
        <w:rPr>
          <w:rFonts w:ascii="Times New Roman" w:hAnsi="Times New Roman" w:cs="Times New Roman"/>
        </w:rPr>
        <w:t xml:space="preserve">, with faculty development supported by interactions with partners and the need to adapt the CDIO </w:t>
      </w:r>
      <w:r w:rsidR="00711647" w:rsidRPr="00207616">
        <w:rPr>
          <w:rFonts w:ascii="Times New Roman" w:hAnsi="Times New Roman" w:cs="Times New Roman"/>
        </w:rPr>
        <w:t xml:space="preserve">standards to the local context. </w:t>
      </w:r>
      <w:r w:rsidR="00C065B9" w:rsidRPr="00207616">
        <w:rPr>
          <w:rFonts w:ascii="Times New Roman" w:hAnsi="Times New Roman" w:cs="Times New Roman"/>
        </w:rPr>
        <w:t xml:space="preserve">International links also heighten the associated esteem, helping to mainstream the activity. </w:t>
      </w:r>
      <w:r w:rsidR="00401EDF">
        <w:rPr>
          <w:rFonts w:ascii="Times New Roman" w:hAnsi="Times New Roman" w:cs="Times New Roman"/>
        </w:rPr>
        <w:t xml:space="preserve">International recognition is indeed an important element in relation to establishing research excellence, as </w:t>
      </w:r>
      <w:proofErr w:type="spellStart"/>
      <w:r w:rsidR="00814D25">
        <w:rPr>
          <w:rFonts w:ascii="Times New Roman" w:hAnsi="Times New Roman" w:cs="Times New Roman"/>
        </w:rPr>
        <w:t>Tijssen</w:t>
      </w:r>
      <w:proofErr w:type="spellEnd"/>
      <w:r w:rsidR="00814D25">
        <w:rPr>
          <w:rFonts w:ascii="Times New Roman" w:hAnsi="Times New Roman" w:cs="Times New Roman"/>
        </w:rPr>
        <w:t xml:space="preserve"> (</w:t>
      </w:r>
      <w:r w:rsidR="00814D25" w:rsidRPr="00814D25">
        <w:rPr>
          <w:rFonts w:ascii="Times New Roman" w:hAnsi="Times New Roman" w:cs="Times New Roman"/>
        </w:rPr>
        <w:t>2003)</w:t>
      </w:r>
      <w:r w:rsidR="00401EDF">
        <w:rPr>
          <w:rFonts w:ascii="Times New Roman" w:hAnsi="Times New Roman" w:cs="Times New Roman"/>
        </w:rPr>
        <w:t xml:space="preserve"> argues.  </w:t>
      </w:r>
    </w:p>
    <w:p w:rsidR="00A971AF" w:rsidRDefault="00A971AF" w:rsidP="00401EDF">
      <w:pPr>
        <w:spacing w:after="60" w:line="240" w:lineRule="auto"/>
        <w:rPr>
          <w:rFonts w:ascii="Times New Roman" w:eastAsia="Times New Roman" w:hAnsi="Times New Roman" w:cs="Times New Roman"/>
        </w:rPr>
      </w:pPr>
    </w:p>
    <w:p w:rsidR="00A971AF" w:rsidRDefault="00A971AF" w:rsidP="00401EDF">
      <w:pPr>
        <w:spacing w:after="60" w:line="240" w:lineRule="auto"/>
        <w:rPr>
          <w:rFonts w:ascii="Times New Roman" w:eastAsia="Times New Roman" w:hAnsi="Times New Roman" w:cs="Times New Roman"/>
        </w:rPr>
      </w:pPr>
      <w:r w:rsidRPr="001271F9">
        <w:rPr>
          <w:rFonts w:ascii="Times New Roman" w:hAnsi="Times New Roman" w:cs="Times New Roman"/>
          <w:noProof/>
        </w:rPr>
        <w:drawing>
          <wp:inline distT="0" distB="0" distL="0" distR="0" wp14:anchorId="203027E1" wp14:editId="7276ADD0">
            <wp:extent cx="5731510" cy="3292475"/>
            <wp:effectExtent l="0" t="0" r="2540" b="3175"/>
            <wp:docPr id="1" name="Picture 1" descr="CDIO as a collabo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IO as a collaboration.jpg"/>
                    <pic:cNvPicPr/>
                  </pic:nvPicPr>
                  <pic:blipFill>
                    <a:blip r:embed="rId9" cstate="print"/>
                    <a:stretch>
                      <a:fillRect/>
                    </a:stretch>
                  </pic:blipFill>
                  <pic:spPr>
                    <a:xfrm>
                      <a:off x="0" y="0"/>
                      <a:ext cx="5731510" cy="3292475"/>
                    </a:xfrm>
                    <a:prstGeom prst="rect">
                      <a:avLst/>
                    </a:prstGeom>
                  </pic:spPr>
                </pic:pic>
              </a:graphicData>
            </a:graphic>
          </wp:inline>
        </w:drawing>
      </w:r>
    </w:p>
    <w:p w:rsidR="00A971AF" w:rsidRDefault="00A971AF" w:rsidP="00401EDF">
      <w:pPr>
        <w:spacing w:after="60" w:line="240" w:lineRule="auto"/>
        <w:rPr>
          <w:rFonts w:ascii="Times New Roman" w:eastAsia="Times New Roman" w:hAnsi="Times New Roman" w:cs="Times New Roman"/>
        </w:rPr>
      </w:pPr>
    </w:p>
    <w:p w:rsidR="00A971AF" w:rsidRDefault="00A971AF" w:rsidP="00A971AF">
      <w:pPr>
        <w:spacing w:after="60" w:line="240" w:lineRule="auto"/>
        <w:ind w:right="624"/>
        <w:jc w:val="center"/>
        <w:rPr>
          <w:rFonts w:ascii="Times New Roman" w:hAnsi="Times New Roman" w:cs="Times New Roman"/>
        </w:rPr>
      </w:pPr>
    </w:p>
    <w:p w:rsidR="00A971AF" w:rsidRPr="00207616" w:rsidRDefault="00A971AF" w:rsidP="00A971AF">
      <w:pPr>
        <w:spacing w:after="60" w:line="240" w:lineRule="auto"/>
        <w:rPr>
          <w:rFonts w:ascii="Times New Roman" w:hAnsi="Times New Roman" w:cs="Times New Roman"/>
          <w:bCs/>
        </w:rPr>
      </w:pPr>
      <w:r w:rsidRPr="00207616">
        <w:rPr>
          <w:rFonts w:ascii="Times New Roman" w:hAnsi="Times New Roman" w:cs="Times New Roman"/>
          <w:bCs/>
        </w:rPr>
        <w:t xml:space="preserve">Figure 2: A model of CDIO as collaborative working </w:t>
      </w:r>
    </w:p>
    <w:p w:rsidR="00A971AF" w:rsidRDefault="00A971AF" w:rsidP="00401EDF">
      <w:pPr>
        <w:spacing w:after="60" w:line="240" w:lineRule="auto"/>
        <w:rPr>
          <w:rFonts w:ascii="Times New Roman" w:eastAsia="Times New Roman" w:hAnsi="Times New Roman" w:cs="Times New Roman"/>
        </w:rPr>
      </w:pPr>
    </w:p>
    <w:p w:rsidR="00DE4B64" w:rsidRDefault="00C065B9" w:rsidP="00C534FA">
      <w:pPr>
        <w:spacing w:after="60" w:line="240" w:lineRule="auto"/>
        <w:ind w:firstLine="720"/>
        <w:rPr>
          <w:rFonts w:ascii="Times New Roman" w:hAnsi="Times New Roman" w:cs="Times New Roman"/>
          <w:noProof/>
        </w:rPr>
      </w:pPr>
      <w:r w:rsidRPr="00207616">
        <w:rPr>
          <w:rFonts w:ascii="Times New Roman" w:hAnsi="Times New Roman" w:cs="Times New Roman"/>
        </w:rPr>
        <w:t>The</w:t>
      </w:r>
      <w:r w:rsidR="002A7A3D" w:rsidRPr="00207616">
        <w:rPr>
          <w:rFonts w:ascii="Times New Roman" w:hAnsi="Times New Roman" w:cs="Times New Roman"/>
        </w:rPr>
        <w:t xml:space="preserve"> nature of th</w:t>
      </w:r>
      <w:r w:rsidR="00D45A7F" w:rsidRPr="00207616">
        <w:rPr>
          <w:rFonts w:ascii="Times New Roman" w:hAnsi="Times New Roman" w:cs="Times New Roman"/>
        </w:rPr>
        <w:t xml:space="preserve">ese interactions here is </w:t>
      </w:r>
      <w:r w:rsidR="002A7A3D" w:rsidRPr="00207616">
        <w:rPr>
          <w:rFonts w:ascii="Times New Roman" w:hAnsi="Times New Roman" w:cs="Times New Roman"/>
        </w:rPr>
        <w:t xml:space="preserve">complex. </w:t>
      </w:r>
      <w:r w:rsidR="00841A4A" w:rsidRPr="00207616">
        <w:rPr>
          <w:rFonts w:ascii="Times New Roman" w:hAnsi="Times New Roman" w:cs="Times New Roman"/>
        </w:rPr>
        <w:t>The r</w:t>
      </w:r>
      <w:r w:rsidR="007E0FEE" w:rsidRPr="00207616">
        <w:rPr>
          <w:rFonts w:ascii="Times New Roman" w:hAnsi="Times New Roman" w:cs="Times New Roman"/>
        </w:rPr>
        <w:t xml:space="preserve">eform of </w:t>
      </w:r>
      <w:r w:rsidR="00B83CB6">
        <w:rPr>
          <w:rFonts w:ascii="Times New Roman" w:hAnsi="Times New Roman" w:cs="Times New Roman"/>
        </w:rPr>
        <w:t>engineering</w:t>
      </w:r>
      <w:r w:rsidR="00841A4A" w:rsidRPr="00207616">
        <w:rPr>
          <w:rFonts w:ascii="Times New Roman" w:hAnsi="Times New Roman" w:cs="Times New Roman"/>
        </w:rPr>
        <w:t xml:space="preserve"> education itself constitute</w:t>
      </w:r>
      <w:r w:rsidR="00711647" w:rsidRPr="00207616">
        <w:rPr>
          <w:rFonts w:ascii="Times New Roman" w:hAnsi="Times New Roman" w:cs="Times New Roman"/>
        </w:rPr>
        <w:t xml:space="preserve">s a substantive academic goal, whose pursuit </w:t>
      </w:r>
      <w:r w:rsidR="00841A4A" w:rsidRPr="00207616">
        <w:rPr>
          <w:rFonts w:ascii="Times New Roman" w:hAnsi="Times New Roman" w:cs="Times New Roman"/>
        </w:rPr>
        <w:t>incorporates shifts in the identity and capacities of staff, revised educational practices, new buildings and graduates emerging w</w:t>
      </w:r>
      <w:r w:rsidR="00E948B9" w:rsidRPr="00207616">
        <w:rPr>
          <w:rFonts w:ascii="Times New Roman" w:hAnsi="Times New Roman" w:cs="Times New Roman"/>
        </w:rPr>
        <w:t>ith</w:t>
      </w:r>
      <w:r w:rsidR="00B05D3B" w:rsidRPr="00207616">
        <w:rPr>
          <w:rFonts w:ascii="Times New Roman" w:hAnsi="Times New Roman" w:cs="Times New Roman"/>
        </w:rPr>
        <w:t xml:space="preserve"> additional capacities</w:t>
      </w:r>
      <w:r w:rsidR="00E948B9" w:rsidRPr="00207616">
        <w:rPr>
          <w:rFonts w:ascii="Times New Roman" w:hAnsi="Times New Roman" w:cs="Times New Roman"/>
        </w:rPr>
        <w:t>.</w:t>
      </w:r>
      <w:r w:rsidR="00711647" w:rsidRPr="00207616">
        <w:rPr>
          <w:rFonts w:ascii="Times New Roman" w:hAnsi="Times New Roman" w:cs="Times New Roman"/>
        </w:rPr>
        <w:t xml:space="preserve"> Furthermore,</w:t>
      </w:r>
      <w:r w:rsidR="00841A4A" w:rsidRPr="00207616">
        <w:rPr>
          <w:rFonts w:ascii="Times New Roman" w:hAnsi="Times New Roman" w:cs="Times New Roman"/>
        </w:rPr>
        <w:t xml:space="preserve"> c</w:t>
      </w:r>
      <w:r w:rsidR="00E948B9" w:rsidRPr="00207616">
        <w:rPr>
          <w:rFonts w:ascii="Times New Roman" w:eastAsia="Times New Roman" w:hAnsi="Times New Roman" w:cs="Times New Roman"/>
        </w:rPr>
        <w:t>hange</w:t>
      </w:r>
      <w:r w:rsidR="00AD5A5B" w:rsidRPr="00207616">
        <w:rPr>
          <w:rFonts w:ascii="Times New Roman" w:eastAsia="Times New Roman" w:hAnsi="Times New Roman" w:cs="Times New Roman"/>
        </w:rPr>
        <w:t xml:space="preserve"> in the </w:t>
      </w:r>
      <w:r w:rsidR="00711647" w:rsidRPr="00207616">
        <w:rPr>
          <w:rFonts w:ascii="Times New Roman" w:eastAsia="Times New Roman" w:hAnsi="Times New Roman" w:cs="Times New Roman"/>
        </w:rPr>
        <w:t xml:space="preserve">entities that make up </w:t>
      </w:r>
      <w:r w:rsidR="00AD5A5B" w:rsidRPr="00207616">
        <w:rPr>
          <w:rFonts w:ascii="Times New Roman" w:eastAsia="Times New Roman" w:hAnsi="Times New Roman" w:cs="Times New Roman"/>
        </w:rPr>
        <w:t>the model may themselves be regarded as elements of the desired academic outputs, as with a new departmental role that contributes towards</w:t>
      </w:r>
      <w:r w:rsidR="00E948B9" w:rsidRPr="00207616">
        <w:rPr>
          <w:rFonts w:ascii="Times New Roman" w:eastAsia="Times New Roman" w:hAnsi="Times New Roman" w:cs="Times New Roman"/>
        </w:rPr>
        <w:t xml:space="preserve"> a reformed student experience. </w:t>
      </w:r>
    </w:p>
    <w:p w:rsidR="00911F81" w:rsidRDefault="00C065B9" w:rsidP="00B914F6">
      <w:pPr>
        <w:spacing w:after="60" w:line="240" w:lineRule="auto"/>
        <w:ind w:firstLine="720"/>
        <w:rPr>
          <w:rFonts w:ascii="Times New Roman" w:hAnsi="Times New Roman" w:cs="Times New Roman"/>
        </w:rPr>
      </w:pPr>
      <w:r w:rsidRPr="00207616">
        <w:rPr>
          <w:rFonts w:ascii="Times New Roman" w:hAnsi="Times New Roman" w:cs="Times New Roman"/>
        </w:rPr>
        <w:t>The manner in which one entity interacts with another in the sys</w:t>
      </w:r>
      <w:r w:rsidR="00AD2379" w:rsidRPr="00207616">
        <w:rPr>
          <w:rFonts w:ascii="Times New Roman" w:hAnsi="Times New Roman" w:cs="Times New Roman"/>
        </w:rPr>
        <w:t xml:space="preserve">tem is of particular interest. </w:t>
      </w:r>
      <w:r w:rsidR="001A107A" w:rsidRPr="00207616">
        <w:rPr>
          <w:rFonts w:ascii="Times New Roman" w:hAnsi="Times New Roman" w:cs="Times New Roman"/>
          <w:bCs/>
        </w:rPr>
        <w:t>Arrows are included to indicate where the transcript allows one to infer an influence of one category on another, as identified by either dialogue partner. For instance, DP</w:t>
      </w:r>
      <w:r w:rsidR="00566E78" w:rsidRPr="00207616">
        <w:rPr>
          <w:rFonts w:ascii="Times New Roman" w:hAnsi="Times New Roman" w:cs="Times New Roman"/>
          <w:bCs/>
        </w:rPr>
        <w:t>2 stated in relati</w:t>
      </w:r>
      <w:r w:rsidR="007E0FEE" w:rsidRPr="00207616">
        <w:rPr>
          <w:rFonts w:ascii="Times New Roman" w:hAnsi="Times New Roman" w:cs="Times New Roman"/>
          <w:bCs/>
        </w:rPr>
        <w:t xml:space="preserve">on to CDIO </w:t>
      </w:r>
      <w:r w:rsidR="007E0FEE" w:rsidRPr="00207616">
        <w:rPr>
          <w:rFonts w:ascii="Times New Roman" w:hAnsi="Times New Roman" w:cs="Times New Roman"/>
          <w:bCs/>
        </w:rPr>
        <w:lastRenderedPageBreak/>
        <w:t>activity: “</w:t>
      </w:r>
      <w:r w:rsidR="00566E78" w:rsidRPr="00207616">
        <w:rPr>
          <w:rFonts w:ascii="Times New Roman" w:hAnsi="Times New Roman" w:cs="Times New Roman"/>
          <w:bCs/>
        </w:rPr>
        <w:t xml:space="preserve">They start by explaining </w:t>
      </w:r>
      <w:r w:rsidR="007E0FEE" w:rsidRPr="00207616">
        <w:rPr>
          <w:rFonts w:ascii="Times New Roman" w:hAnsi="Times New Roman" w:cs="Times New Roman"/>
          <w:bCs/>
        </w:rPr>
        <w:t xml:space="preserve">the need to reform </w:t>
      </w:r>
      <w:r w:rsidR="00B83CB6">
        <w:rPr>
          <w:rFonts w:ascii="Times New Roman" w:hAnsi="Times New Roman" w:cs="Times New Roman"/>
          <w:bCs/>
        </w:rPr>
        <w:t>engineering</w:t>
      </w:r>
      <w:r w:rsidR="007E0FEE" w:rsidRPr="00207616">
        <w:rPr>
          <w:rFonts w:ascii="Times New Roman" w:hAnsi="Times New Roman" w:cs="Times New Roman"/>
          <w:bCs/>
        </w:rPr>
        <w:t xml:space="preserve"> e</w:t>
      </w:r>
      <w:r w:rsidR="00566E78" w:rsidRPr="00207616">
        <w:rPr>
          <w:rFonts w:ascii="Times New Roman" w:hAnsi="Times New Roman" w:cs="Times New Roman"/>
          <w:bCs/>
        </w:rPr>
        <w:t xml:space="preserve">ducation to build on what it was from when I was a student, all technical </w:t>
      </w:r>
      <w:r w:rsidR="007E0FEE" w:rsidRPr="00207616">
        <w:rPr>
          <w:rFonts w:ascii="Times New Roman" w:hAnsi="Times New Roman" w:cs="Times New Roman"/>
          <w:bCs/>
        </w:rPr>
        <w:t xml:space="preserve">and no skills or employability.” The need for reform to </w:t>
      </w:r>
      <w:r w:rsidR="00B83CB6">
        <w:rPr>
          <w:rFonts w:ascii="Times New Roman" w:hAnsi="Times New Roman" w:cs="Times New Roman"/>
          <w:bCs/>
        </w:rPr>
        <w:t>engineering</w:t>
      </w:r>
      <w:r w:rsidR="00F312BA" w:rsidRPr="00207616">
        <w:rPr>
          <w:rFonts w:ascii="Times New Roman" w:hAnsi="Times New Roman" w:cs="Times New Roman"/>
          <w:bCs/>
        </w:rPr>
        <w:t xml:space="preserve"> education is seen in this quote</w:t>
      </w:r>
      <w:r w:rsidR="001D53CB" w:rsidRPr="00207616">
        <w:rPr>
          <w:rFonts w:ascii="Times New Roman" w:hAnsi="Times New Roman" w:cs="Times New Roman"/>
          <w:bCs/>
        </w:rPr>
        <w:t xml:space="preserve"> to influence the character of the professional dialogue that occurs within the network. </w:t>
      </w:r>
      <w:r w:rsidR="00401EDF">
        <w:rPr>
          <w:rFonts w:ascii="Times New Roman" w:hAnsi="Times New Roman" w:cs="Times New Roman"/>
        </w:rPr>
        <w:t>T</w:t>
      </w:r>
      <w:r w:rsidR="00F312BA" w:rsidRPr="00207616">
        <w:rPr>
          <w:rFonts w:ascii="Times New Roman" w:hAnsi="Times New Roman" w:cs="Times New Roman"/>
        </w:rPr>
        <w:t>he immediate academic goal of</w:t>
      </w:r>
      <w:r w:rsidR="007E0FEE" w:rsidRPr="00207616">
        <w:rPr>
          <w:rFonts w:ascii="Times New Roman" w:hAnsi="Times New Roman" w:cs="Times New Roman"/>
        </w:rPr>
        <w:t xml:space="preserve"> the reform of </w:t>
      </w:r>
      <w:r w:rsidR="00B83CB6">
        <w:rPr>
          <w:rFonts w:ascii="Times New Roman" w:hAnsi="Times New Roman" w:cs="Times New Roman"/>
        </w:rPr>
        <w:t>engineering</w:t>
      </w:r>
      <w:r w:rsidR="001D53CB" w:rsidRPr="00207616">
        <w:rPr>
          <w:rFonts w:ascii="Times New Roman" w:hAnsi="Times New Roman" w:cs="Times New Roman"/>
        </w:rPr>
        <w:t xml:space="preserve"> education is itself focus</w:t>
      </w:r>
      <w:r w:rsidR="007E0FEE" w:rsidRPr="00207616">
        <w:rPr>
          <w:rFonts w:ascii="Times New Roman" w:hAnsi="Times New Roman" w:cs="Times New Roman"/>
        </w:rPr>
        <w:t>ed on addressing societal needs: “</w:t>
      </w:r>
      <w:r w:rsidR="00B83CB6">
        <w:rPr>
          <w:rFonts w:ascii="Times New Roman" w:hAnsi="Times New Roman" w:cs="Times New Roman"/>
        </w:rPr>
        <w:t>Engineering</w:t>
      </w:r>
      <w:r w:rsidR="007E0FEE" w:rsidRPr="00207616">
        <w:rPr>
          <w:rFonts w:ascii="Times New Roman" w:hAnsi="Times New Roman" w:cs="Times New Roman"/>
        </w:rPr>
        <w:t xml:space="preserve"> education isn’t doing the job it needs to. If we don’t change very quickly then there’s going to be drastic consequences or severe consequences.” (DP2)</w:t>
      </w:r>
      <w:r w:rsidR="00401EDF">
        <w:rPr>
          <w:rFonts w:ascii="Times New Roman" w:hAnsi="Times New Roman" w:cs="Times New Roman"/>
        </w:rPr>
        <w:t>.</w:t>
      </w:r>
      <w:r w:rsidR="007645A1">
        <w:rPr>
          <w:rFonts w:ascii="Times New Roman" w:hAnsi="Times New Roman" w:cs="Times New Roman"/>
        </w:rPr>
        <w:t xml:space="preserve"> We </w:t>
      </w:r>
      <w:r w:rsidR="002926BB">
        <w:rPr>
          <w:rFonts w:ascii="Times New Roman" w:hAnsi="Times New Roman" w:cs="Times New Roman"/>
        </w:rPr>
        <w:t xml:space="preserve">further </w:t>
      </w:r>
      <w:r w:rsidR="007645A1">
        <w:rPr>
          <w:rFonts w:ascii="Times New Roman" w:hAnsi="Times New Roman" w:cs="Times New Roman"/>
        </w:rPr>
        <w:t>see how the network provides</w:t>
      </w:r>
      <w:r w:rsidR="00911F81">
        <w:rPr>
          <w:rFonts w:ascii="Times New Roman" w:hAnsi="Times New Roman" w:cs="Times New Roman"/>
        </w:rPr>
        <w:t xml:space="preserve"> space for informed discussion. DP2 suggested: </w:t>
      </w:r>
    </w:p>
    <w:p w:rsidR="00911F81" w:rsidRDefault="00911F81" w:rsidP="00911F81">
      <w:pPr>
        <w:spacing w:after="60" w:line="240" w:lineRule="auto"/>
        <w:rPr>
          <w:rFonts w:ascii="Times New Roman" w:hAnsi="Times New Roman" w:cs="Times New Roman"/>
        </w:rPr>
      </w:pPr>
    </w:p>
    <w:p w:rsidR="00911F81" w:rsidRPr="001271F9" w:rsidRDefault="00911F81" w:rsidP="001271F9">
      <w:pPr>
        <w:spacing w:after="60" w:line="240" w:lineRule="auto"/>
        <w:ind w:left="720" w:right="624"/>
        <w:rPr>
          <w:rFonts w:ascii="Times New Roman" w:hAnsi="Times New Roman" w:cs="Times New Roman"/>
          <w:sz w:val="20"/>
          <w:szCs w:val="20"/>
        </w:rPr>
      </w:pPr>
      <w:r w:rsidRPr="001271F9">
        <w:rPr>
          <w:rFonts w:ascii="Times New Roman" w:hAnsi="Times New Roman" w:cs="Times New Roman"/>
          <w:sz w:val="20"/>
          <w:szCs w:val="20"/>
        </w:rPr>
        <w:t xml:space="preserve">We’ve changed the way we teach, but we’ve hardly changed the way we assess. There are still many fundamental questions that we need to answer, but so does everyone else. By keeping plugged in those answers emerge from people’s </w:t>
      </w:r>
      <w:proofErr w:type="gramStart"/>
      <w:r w:rsidRPr="001271F9">
        <w:rPr>
          <w:rFonts w:ascii="Times New Roman" w:hAnsi="Times New Roman" w:cs="Times New Roman"/>
          <w:sz w:val="20"/>
          <w:szCs w:val="20"/>
        </w:rPr>
        <w:t>work,</w:t>
      </w:r>
      <w:proofErr w:type="gramEnd"/>
      <w:r w:rsidRPr="001271F9">
        <w:rPr>
          <w:rFonts w:ascii="Times New Roman" w:hAnsi="Times New Roman" w:cs="Times New Roman"/>
          <w:sz w:val="20"/>
          <w:szCs w:val="20"/>
        </w:rPr>
        <w:t xml:space="preserve"> we’ll be there to take them over.</w:t>
      </w:r>
    </w:p>
    <w:p w:rsidR="00911F81" w:rsidRDefault="00911F81" w:rsidP="00B914F6">
      <w:pPr>
        <w:spacing w:after="60" w:line="240" w:lineRule="auto"/>
        <w:ind w:firstLine="720"/>
        <w:rPr>
          <w:rFonts w:ascii="Times New Roman" w:hAnsi="Times New Roman" w:cs="Times New Roman"/>
        </w:rPr>
      </w:pPr>
    </w:p>
    <w:p w:rsidR="00911F81" w:rsidRDefault="007645A1" w:rsidP="00911F81">
      <w:pPr>
        <w:spacing w:after="60" w:line="240" w:lineRule="auto"/>
        <w:rPr>
          <w:rFonts w:ascii="Times New Roman" w:hAnsi="Times New Roman" w:cs="Times New Roman"/>
        </w:rPr>
      </w:pPr>
      <w:r>
        <w:rPr>
          <w:rFonts w:ascii="Times New Roman" w:hAnsi="Times New Roman" w:cs="Times New Roman"/>
        </w:rPr>
        <w:t>DP1</w:t>
      </w:r>
      <w:r w:rsidR="002926BB">
        <w:rPr>
          <w:rFonts w:ascii="Times New Roman" w:hAnsi="Times New Roman" w:cs="Times New Roman"/>
        </w:rPr>
        <w:t xml:space="preserve"> also</w:t>
      </w:r>
      <w:r w:rsidR="00911F81">
        <w:rPr>
          <w:rFonts w:ascii="Times New Roman" w:hAnsi="Times New Roman" w:cs="Times New Roman"/>
        </w:rPr>
        <w:t xml:space="preserve"> indicated</w:t>
      </w:r>
      <w:r>
        <w:rPr>
          <w:rFonts w:ascii="Times New Roman" w:hAnsi="Times New Roman" w:cs="Times New Roman"/>
        </w:rPr>
        <w:t xml:space="preserve">: “I don’t consider as myself a ‘Liverpool’ </w:t>
      </w:r>
      <w:proofErr w:type="spellStart"/>
      <w:r>
        <w:rPr>
          <w:rFonts w:ascii="Times New Roman" w:hAnsi="Times New Roman" w:cs="Times New Roman"/>
        </w:rPr>
        <w:t>microscopist</w:t>
      </w:r>
      <w:proofErr w:type="spellEnd"/>
      <w:r>
        <w:rPr>
          <w:rFonts w:ascii="Times New Roman" w:hAnsi="Times New Roman" w:cs="Times New Roman"/>
        </w:rPr>
        <w:t xml:space="preserve">. I’m a ‘world’ </w:t>
      </w:r>
      <w:proofErr w:type="spellStart"/>
      <w:r>
        <w:rPr>
          <w:rFonts w:ascii="Times New Roman" w:hAnsi="Times New Roman" w:cs="Times New Roman"/>
        </w:rPr>
        <w:t>microscopist</w:t>
      </w:r>
      <w:proofErr w:type="spellEnd"/>
      <w:r>
        <w:rPr>
          <w:rFonts w:ascii="Times New Roman" w:hAnsi="Times New Roman" w:cs="Times New Roman"/>
        </w:rPr>
        <w:t xml:space="preserve"> because I would have to go somewhere else to get an intelligent conversation. We shouldn’t be surprised when that’s so in teaching in a way.”</w:t>
      </w:r>
      <w:r w:rsidR="001E603C">
        <w:rPr>
          <w:rFonts w:ascii="Times New Roman" w:hAnsi="Times New Roman" w:cs="Times New Roman"/>
        </w:rPr>
        <w:t xml:space="preserve"> </w:t>
      </w:r>
      <w:proofErr w:type="spellStart"/>
      <w:r w:rsidR="00814D25">
        <w:rPr>
          <w:rFonts w:ascii="Times New Roman" w:hAnsi="Times New Roman" w:cs="Times New Roman"/>
        </w:rPr>
        <w:t>Gustavsen</w:t>
      </w:r>
      <w:proofErr w:type="spellEnd"/>
      <w:r w:rsidR="00814D25">
        <w:rPr>
          <w:rFonts w:ascii="Times New Roman" w:hAnsi="Times New Roman" w:cs="Times New Roman"/>
        </w:rPr>
        <w:t xml:space="preserve"> (</w:t>
      </w:r>
      <w:r w:rsidR="00814D25" w:rsidRPr="00814D25">
        <w:rPr>
          <w:rFonts w:ascii="Times New Roman" w:hAnsi="Times New Roman" w:cs="Times New Roman"/>
        </w:rPr>
        <w:t>2001)</w:t>
      </w:r>
      <w:r w:rsidR="001E603C">
        <w:rPr>
          <w:rFonts w:ascii="Times New Roman" w:hAnsi="Times New Roman" w:cs="Times New Roman"/>
        </w:rPr>
        <w:t xml:space="preserve"> similarly argues that social organisation plays an important role in</w:t>
      </w:r>
      <w:r w:rsidR="00A0746C">
        <w:rPr>
          <w:rFonts w:ascii="Times New Roman" w:hAnsi="Times New Roman" w:cs="Times New Roman"/>
        </w:rPr>
        <w:t xml:space="preserve"> allowing one to</w:t>
      </w:r>
      <w:r w:rsidR="001E603C">
        <w:rPr>
          <w:rFonts w:ascii="Times New Roman" w:hAnsi="Times New Roman" w:cs="Times New Roman"/>
        </w:rPr>
        <w:t xml:space="preserve"> initiat</w:t>
      </w:r>
      <w:r w:rsidR="00A0746C">
        <w:rPr>
          <w:rFonts w:ascii="Times New Roman" w:hAnsi="Times New Roman" w:cs="Times New Roman"/>
        </w:rPr>
        <w:t>e</w:t>
      </w:r>
      <w:r w:rsidR="001E603C">
        <w:rPr>
          <w:rFonts w:ascii="Times New Roman" w:hAnsi="Times New Roman" w:cs="Times New Roman"/>
        </w:rPr>
        <w:t xml:space="preserve"> and develop a range of ideas, an essential element in capacity for development. </w:t>
      </w:r>
      <w:r w:rsidR="00814D25">
        <w:rPr>
          <w:rFonts w:ascii="Times New Roman" w:hAnsi="Times New Roman" w:cs="Times New Roman"/>
        </w:rPr>
        <w:t>Benjamin (</w:t>
      </w:r>
      <w:r w:rsidR="00814D25" w:rsidRPr="00814D25">
        <w:rPr>
          <w:rFonts w:ascii="Times New Roman" w:hAnsi="Times New Roman" w:cs="Times New Roman"/>
        </w:rPr>
        <w:t>2000)</w:t>
      </w:r>
      <w:r w:rsidR="0025514C">
        <w:rPr>
          <w:rFonts w:ascii="Times New Roman" w:hAnsi="Times New Roman" w:cs="Times New Roman"/>
        </w:rPr>
        <w:t xml:space="preserve"> meanwhile</w:t>
      </w:r>
      <w:r w:rsidR="00401EDF">
        <w:rPr>
          <w:rFonts w:ascii="Times New Roman" w:hAnsi="Times New Roman" w:cs="Times New Roman"/>
        </w:rPr>
        <w:t xml:space="preserve"> identified</w:t>
      </w:r>
      <w:r w:rsidR="0025514C">
        <w:rPr>
          <w:rFonts w:ascii="Times New Roman" w:hAnsi="Times New Roman" w:cs="Times New Roman"/>
        </w:rPr>
        <w:t xml:space="preserve"> specifi</w:t>
      </w:r>
      <w:r w:rsidR="00401EDF">
        <w:rPr>
          <w:rFonts w:ascii="Times New Roman" w:hAnsi="Times New Roman" w:cs="Times New Roman"/>
        </w:rPr>
        <w:t xml:space="preserve">c ways in which collaborative practice within a teaching team was able to support </w:t>
      </w:r>
      <w:proofErr w:type="spellStart"/>
      <w:r w:rsidR="00401EDF">
        <w:rPr>
          <w:rFonts w:ascii="Times New Roman" w:hAnsi="Times New Roman" w:cs="Times New Roman"/>
        </w:rPr>
        <w:t>SoTL</w:t>
      </w:r>
      <w:proofErr w:type="spellEnd"/>
      <w:r w:rsidR="00401EDF">
        <w:rPr>
          <w:rFonts w:ascii="Times New Roman" w:hAnsi="Times New Roman" w:cs="Times New Roman"/>
        </w:rPr>
        <w:t xml:space="preserve">. Indeed, where a teaching team failed to work together, it was clear in her study that </w:t>
      </w:r>
      <w:r w:rsidR="00DD523C">
        <w:rPr>
          <w:rFonts w:ascii="Times New Roman" w:hAnsi="Times New Roman" w:cs="Times New Roman"/>
        </w:rPr>
        <w:t xml:space="preserve">limited scope remained for communication and discussion that expanded existing understandings of teaching and learning. </w:t>
      </w:r>
      <w:r w:rsidR="00401EDF">
        <w:rPr>
          <w:rFonts w:ascii="Times New Roman" w:hAnsi="Times New Roman" w:cs="Times New Roman"/>
        </w:rPr>
        <w:t>In the case of CDIO, t</w:t>
      </w:r>
      <w:r w:rsidR="001E603C">
        <w:rPr>
          <w:rFonts w:ascii="Times New Roman" w:hAnsi="Times New Roman" w:cs="Times New Roman"/>
        </w:rPr>
        <w:t xml:space="preserve">here is then a further challenge </w:t>
      </w:r>
      <w:r>
        <w:rPr>
          <w:rFonts w:ascii="Times New Roman" w:hAnsi="Times New Roman" w:cs="Times New Roman"/>
        </w:rPr>
        <w:t xml:space="preserve">is </w:t>
      </w:r>
      <w:r w:rsidR="001E603C">
        <w:rPr>
          <w:rFonts w:ascii="Times New Roman" w:hAnsi="Times New Roman" w:cs="Times New Roman"/>
        </w:rPr>
        <w:t>to draw others locally into</w:t>
      </w:r>
      <w:r w:rsidR="004A4DA0">
        <w:rPr>
          <w:rFonts w:ascii="Times New Roman" w:hAnsi="Times New Roman" w:cs="Times New Roman"/>
        </w:rPr>
        <w:t xml:space="preserve"> the wider aspects of</w:t>
      </w:r>
      <w:r w:rsidR="001E603C">
        <w:rPr>
          <w:rFonts w:ascii="Times New Roman" w:hAnsi="Times New Roman" w:cs="Times New Roman"/>
        </w:rPr>
        <w:t xml:space="preserve"> this</w:t>
      </w:r>
      <w:r w:rsidR="002926BB">
        <w:rPr>
          <w:rFonts w:ascii="Times New Roman" w:hAnsi="Times New Roman" w:cs="Times New Roman"/>
        </w:rPr>
        <w:t xml:space="preserve"> informed conversation. DP2</w:t>
      </w:r>
      <w:r>
        <w:rPr>
          <w:rFonts w:ascii="Times New Roman" w:hAnsi="Times New Roman" w:cs="Times New Roman"/>
        </w:rPr>
        <w:t xml:space="preserve"> identified ways in which local colleagues were drawn into the dialogue: </w:t>
      </w:r>
    </w:p>
    <w:p w:rsidR="00911F81" w:rsidRDefault="00911F81" w:rsidP="00911F81">
      <w:pPr>
        <w:spacing w:after="60" w:line="240" w:lineRule="auto"/>
        <w:ind w:left="720"/>
        <w:rPr>
          <w:rFonts w:ascii="Times New Roman" w:hAnsi="Times New Roman" w:cs="Times New Roman"/>
        </w:rPr>
      </w:pPr>
    </w:p>
    <w:p w:rsidR="007E0FEE" w:rsidRPr="001271F9" w:rsidRDefault="007645A1" w:rsidP="001271F9">
      <w:pPr>
        <w:spacing w:after="60" w:line="240" w:lineRule="auto"/>
        <w:ind w:left="720" w:right="624"/>
        <w:rPr>
          <w:rFonts w:ascii="Times New Roman" w:hAnsi="Times New Roman" w:cs="Times New Roman"/>
          <w:sz w:val="20"/>
          <w:szCs w:val="20"/>
        </w:rPr>
      </w:pPr>
      <w:r w:rsidRPr="001271F9">
        <w:rPr>
          <w:rFonts w:ascii="Times New Roman" w:hAnsi="Times New Roman" w:cs="Times New Roman"/>
          <w:sz w:val="20"/>
          <w:szCs w:val="20"/>
        </w:rPr>
        <w:t xml:space="preserve">When DP1 and I go to every meeting </w:t>
      </w:r>
      <w:r w:rsidRPr="001271F9">
        <w:rPr>
          <w:rFonts w:ascii="Times New Roman" w:hAnsi="Times New Roman" w:cs="Times New Roman"/>
          <w:i/>
          <w:sz w:val="20"/>
          <w:szCs w:val="20"/>
        </w:rPr>
        <w:t>(of the network)</w:t>
      </w:r>
      <w:r w:rsidRPr="001271F9">
        <w:rPr>
          <w:rFonts w:ascii="Times New Roman" w:hAnsi="Times New Roman" w:cs="Times New Roman"/>
          <w:sz w:val="20"/>
          <w:szCs w:val="20"/>
        </w:rPr>
        <w:t>, we try and b</w:t>
      </w:r>
      <w:r w:rsidR="00911F81" w:rsidRPr="001271F9">
        <w:rPr>
          <w:rFonts w:ascii="Times New Roman" w:hAnsi="Times New Roman" w:cs="Times New Roman"/>
          <w:sz w:val="20"/>
          <w:szCs w:val="20"/>
        </w:rPr>
        <w:t>ring someone different. ... Fif</w:t>
      </w:r>
      <w:r w:rsidRPr="001271F9">
        <w:rPr>
          <w:rFonts w:ascii="Times New Roman" w:hAnsi="Times New Roman" w:cs="Times New Roman"/>
          <w:sz w:val="20"/>
          <w:szCs w:val="20"/>
        </w:rPr>
        <w:t>teen or twenty have come with us to various meetings and presented.</w:t>
      </w:r>
      <w:r w:rsidR="00911F81" w:rsidRPr="001271F9">
        <w:rPr>
          <w:rFonts w:ascii="Times New Roman" w:hAnsi="Times New Roman" w:cs="Times New Roman"/>
          <w:sz w:val="20"/>
          <w:szCs w:val="20"/>
        </w:rPr>
        <w:t xml:space="preserve"> Some of them have become quite a fixture in the network. ... </w:t>
      </w:r>
      <w:r w:rsidRPr="001271F9">
        <w:rPr>
          <w:rFonts w:ascii="Times New Roman" w:hAnsi="Times New Roman" w:cs="Times New Roman"/>
          <w:sz w:val="20"/>
          <w:szCs w:val="20"/>
        </w:rPr>
        <w:t xml:space="preserve"> It’s a real thing; it is a real network. It’s had the effect of drawing more </w:t>
      </w:r>
      <w:r w:rsidR="00911F81" w:rsidRPr="001271F9">
        <w:rPr>
          <w:rFonts w:ascii="Times New Roman" w:hAnsi="Times New Roman" w:cs="Times New Roman"/>
          <w:sz w:val="20"/>
          <w:szCs w:val="20"/>
        </w:rPr>
        <w:t>people into the field.</w:t>
      </w:r>
    </w:p>
    <w:p w:rsidR="00911F81" w:rsidRPr="00207616" w:rsidRDefault="00911F81" w:rsidP="00B914F6">
      <w:pPr>
        <w:spacing w:after="60" w:line="240" w:lineRule="auto"/>
        <w:ind w:firstLine="720"/>
        <w:rPr>
          <w:rFonts w:ascii="Times New Roman" w:hAnsi="Times New Roman" w:cs="Times New Roman"/>
        </w:rPr>
      </w:pPr>
    </w:p>
    <w:p w:rsidR="00240700" w:rsidRPr="00207616" w:rsidRDefault="00B914F6" w:rsidP="00B83CB6">
      <w:pPr>
        <w:spacing w:after="60" w:line="240" w:lineRule="auto"/>
        <w:ind w:firstLine="720"/>
        <w:rPr>
          <w:rFonts w:ascii="Times New Roman" w:hAnsi="Times New Roman" w:cs="Times New Roman"/>
        </w:rPr>
      </w:pPr>
      <w:r w:rsidRPr="00207616">
        <w:rPr>
          <w:rFonts w:ascii="Times New Roman" w:hAnsi="Times New Roman" w:cs="Times New Roman"/>
          <w:bCs/>
        </w:rPr>
        <w:t xml:space="preserve">The way </w:t>
      </w:r>
      <w:r w:rsidR="001A107A" w:rsidRPr="00207616">
        <w:rPr>
          <w:rFonts w:ascii="Times New Roman" w:hAnsi="Times New Roman" w:cs="Times New Roman"/>
          <w:bCs/>
        </w:rPr>
        <w:t>in which on</w:t>
      </w:r>
      <w:r w:rsidR="001D53CB" w:rsidRPr="00207616">
        <w:rPr>
          <w:rFonts w:ascii="Times New Roman" w:hAnsi="Times New Roman" w:cs="Times New Roman"/>
          <w:bCs/>
        </w:rPr>
        <w:t xml:space="preserve">e </w:t>
      </w:r>
      <w:r w:rsidR="00710922" w:rsidRPr="00207616">
        <w:rPr>
          <w:rFonts w:ascii="Times New Roman" w:hAnsi="Times New Roman" w:cs="Times New Roman"/>
          <w:bCs/>
        </w:rPr>
        <w:t>category influences another</w:t>
      </w:r>
      <w:r w:rsidR="007645A1">
        <w:rPr>
          <w:rFonts w:ascii="Times New Roman" w:hAnsi="Times New Roman" w:cs="Times New Roman"/>
          <w:bCs/>
        </w:rPr>
        <w:t xml:space="preserve"> does </w:t>
      </w:r>
      <w:r w:rsidR="00710922" w:rsidRPr="00207616">
        <w:rPr>
          <w:rFonts w:ascii="Times New Roman" w:hAnsi="Times New Roman" w:cs="Times New Roman"/>
          <w:bCs/>
        </w:rPr>
        <w:t>var</w:t>
      </w:r>
      <w:r w:rsidRPr="00207616">
        <w:rPr>
          <w:rFonts w:ascii="Times New Roman" w:hAnsi="Times New Roman" w:cs="Times New Roman"/>
          <w:bCs/>
        </w:rPr>
        <w:t>y</w:t>
      </w:r>
      <w:r w:rsidR="001D53CB" w:rsidRPr="00207616">
        <w:rPr>
          <w:rFonts w:ascii="Times New Roman" w:hAnsi="Times New Roman" w:cs="Times New Roman"/>
          <w:bCs/>
        </w:rPr>
        <w:t xml:space="preserve">. </w:t>
      </w:r>
      <w:r w:rsidR="001D53CB" w:rsidRPr="00207616">
        <w:rPr>
          <w:rFonts w:ascii="Times New Roman" w:hAnsi="Times New Roman" w:cs="Times New Roman"/>
        </w:rPr>
        <w:t>We see, for instance, how one element may mediate an interaction between two other elements. Professional roles</w:t>
      </w:r>
      <w:r w:rsidR="00BB70F2" w:rsidRPr="00207616">
        <w:rPr>
          <w:rFonts w:ascii="Times New Roman" w:hAnsi="Times New Roman" w:cs="Times New Roman"/>
        </w:rPr>
        <w:t>, for instance,</w:t>
      </w:r>
      <w:r w:rsidR="001D53CB" w:rsidRPr="00207616">
        <w:rPr>
          <w:rFonts w:ascii="Times New Roman" w:hAnsi="Times New Roman" w:cs="Times New Roman"/>
        </w:rPr>
        <w:t xml:space="preserve"> are</w:t>
      </w:r>
      <w:r w:rsidR="00BB70F2" w:rsidRPr="00207616">
        <w:rPr>
          <w:rFonts w:ascii="Times New Roman" w:hAnsi="Times New Roman" w:cs="Times New Roman"/>
        </w:rPr>
        <w:t xml:space="preserve"> made possible through the social vehicles involved, with roles in turn facilitating opportunities for personal engagement.</w:t>
      </w:r>
      <w:r w:rsidR="00710922" w:rsidRPr="00207616">
        <w:rPr>
          <w:rFonts w:ascii="Times New Roman" w:hAnsi="Times New Roman" w:cs="Times New Roman"/>
        </w:rPr>
        <w:t xml:space="preserve"> </w:t>
      </w:r>
      <w:r w:rsidR="00814D25">
        <w:rPr>
          <w:rFonts w:ascii="Times New Roman" w:hAnsi="Times New Roman" w:cs="Times New Roman"/>
        </w:rPr>
        <w:t>Archer (</w:t>
      </w:r>
      <w:r w:rsidR="00814D25" w:rsidRPr="00814D25">
        <w:rPr>
          <w:rFonts w:ascii="Times New Roman" w:hAnsi="Times New Roman" w:cs="Times New Roman"/>
        </w:rPr>
        <w:t>2000)</w:t>
      </w:r>
      <w:r w:rsidR="00455567" w:rsidRPr="00207616">
        <w:rPr>
          <w:rFonts w:ascii="Times New Roman" w:hAnsi="Times New Roman" w:cs="Times New Roman"/>
        </w:rPr>
        <w:t xml:space="preserve"> argues </w:t>
      </w:r>
      <w:r w:rsidR="001D53CB" w:rsidRPr="00207616">
        <w:rPr>
          <w:rFonts w:ascii="Times New Roman" w:hAnsi="Times New Roman" w:cs="Times New Roman"/>
        </w:rPr>
        <w:t>that su</w:t>
      </w:r>
      <w:r w:rsidR="000E253A" w:rsidRPr="00207616">
        <w:rPr>
          <w:rFonts w:ascii="Times New Roman" w:hAnsi="Times New Roman" w:cs="Times New Roman"/>
        </w:rPr>
        <w:t xml:space="preserve">ch elements as roles provide </w:t>
      </w:r>
      <w:r w:rsidR="007645A1">
        <w:rPr>
          <w:rFonts w:ascii="Times New Roman" w:hAnsi="Times New Roman" w:cs="Times New Roman"/>
        </w:rPr>
        <w:t xml:space="preserve">an </w:t>
      </w:r>
      <w:r w:rsidR="000E253A" w:rsidRPr="00207616">
        <w:rPr>
          <w:rFonts w:ascii="Times New Roman" w:hAnsi="Times New Roman" w:cs="Times New Roman"/>
        </w:rPr>
        <w:t xml:space="preserve">important </w:t>
      </w:r>
      <w:r w:rsidR="007645A1">
        <w:rPr>
          <w:rFonts w:ascii="Times New Roman" w:hAnsi="Times New Roman" w:cs="Times New Roman"/>
        </w:rPr>
        <w:t xml:space="preserve">point of </w:t>
      </w:r>
      <w:r w:rsidR="000E253A" w:rsidRPr="00207616">
        <w:rPr>
          <w:rFonts w:ascii="Times New Roman" w:hAnsi="Times New Roman" w:cs="Times New Roman"/>
        </w:rPr>
        <w:t>contact</w:t>
      </w:r>
      <w:r w:rsidR="001D53CB" w:rsidRPr="00207616">
        <w:rPr>
          <w:rFonts w:ascii="Times New Roman" w:hAnsi="Times New Roman" w:cs="Times New Roman"/>
        </w:rPr>
        <w:t xml:space="preserve"> between stru</w:t>
      </w:r>
      <w:r w:rsidR="00370C7A" w:rsidRPr="00207616">
        <w:rPr>
          <w:rFonts w:ascii="Times New Roman" w:hAnsi="Times New Roman" w:cs="Times New Roman"/>
        </w:rPr>
        <w:t>cture and agen</w:t>
      </w:r>
      <w:r w:rsidR="00F312BA" w:rsidRPr="00207616">
        <w:rPr>
          <w:rFonts w:ascii="Times New Roman" w:hAnsi="Times New Roman" w:cs="Times New Roman"/>
        </w:rPr>
        <w:t>cy</w:t>
      </w:r>
      <w:r w:rsidR="001D53CB" w:rsidRPr="00207616">
        <w:rPr>
          <w:rFonts w:ascii="Times New Roman" w:hAnsi="Times New Roman" w:cs="Times New Roman"/>
        </w:rPr>
        <w:t>.</w:t>
      </w:r>
      <w:r w:rsidR="002926BB">
        <w:rPr>
          <w:rFonts w:ascii="Times New Roman" w:hAnsi="Times New Roman" w:cs="Times New Roman"/>
        </w:rPr>
        <w:t xml:space="preserve"> S</w:t>
      </w:r>
      <w:r w:rsidR="00B83CB6">
        <w:rPr>
          <w:rFonts w:ascii="Times New Roman" w:hAnsi="Times New Roman" w:cs="Times New Roman"/>
        </w:rPr>
        <w:t xml:space="preserve">ocial structure </w:t>
      </w:r>
      <w:r w:rsidR="002926BB">
        <w:rPr>
          <w:rFonts w:ascii="Times New Roman" w:hAnsi="Times New Roman" w:cs="Times New Roman"/>
        </w:rPr>
        <w:t>can allow for specific roles, which in turn shape</w:t>
      </w:r>
      <w:r w:rsidR="00B83CB6">
        <w:rPr>
          <w:rFonts w:ascii="Times New Roman" w:hAnsi="Times New Roman" w:cs="Times New Roman"/>
        </w:rPr>
        <w:t xml:space="preserve"> the exercise of agency. </w:t>
      </w:r>
      <w:r w:rsidR="007645A1">
        <w:rPr>
          <w:rFonts w:ascii="Times New Roman" w:hAnsi="Times New Roman" w:cs="Times New Roman"/>
        </w:rPr>
        <w:t>DP1 noted</w:t>
      </w:r>
      <w:r w:rsidR="0031135F">
        <w:rPr>
          <w:rFonts w:ascii="Times New Roman" w:hAnsi="Times New Roman" w:cs="Times New Roman"/>
        </w:rPr>
        <w:t>, for i</w:t>
      </w:r>
      <w:r w:rsidR="007645A1">
        <w:rPr>
          <w:rFonts w:ascii="Times New Roman" w:hAnsi="Times New Roman" w:cs="Times New Roman"/>
        </w:rPr>
        <w:t xml:space="preserve">nstance, the way that the network is able to act as a broker, so that those engaged in the practice of </w:t>
      </w:r>
      <w:r w:rsidR="00B83CB6">
        <w:rPr>
          <w:rFonts w:ascii="Times New Roman" w:hAnsi="Times New Roman" w:cs="Times New Roman"/>
        </w:rPr>
        <w:t>engineering</w:t>
      </w:r>
      <w:r w:rsidR="007645A1">
        <w:rPr>
          <w:rFonts w:ascii="Times New Roman" w:hAnsi="Times New Roman" w:cs="Times New Roman"/>
        </w:rPr>
        <w:t xml:space="preserve"> education are able to work with educational researchers linked to the network with each party making its own specialist contribution. </w:t>
      </w:r>
      <w:r w:rsidR="006A5E9E" w:rsidRPr="00207616">
        <w:rPr>
          <w:rFonts w:ascii="Times New Roman" w:hAnsi="Times New Roman" w:cs="Times New Roman"/>
        </w:rPr>
        <w:t>Or we see a cultural e</w:t>
      </w:r>
      <w:r w:rsidR="00240700" w:rsidRPr="00207616">
        <w:rPr>
          <w:rFonts w:ascii="Times New Roman" w:hAnsi="Times New Roman" w:cs="Times New Roman"/>
        </w:rPr>
        <w:t>ntity, such as an evidence base, afford</w:t>
      </w:r>
      <w:r w:rsidR="00710922" w:rsidRPr="00207616">
        <w:rPr>
          <w:rFonts w:ascii="Times New Roman" w:hAnsi="Times New Roman" w:cs="Times New Roman"/>
        </w:rPr>
        <w:t>ing</w:t>
      </w:r>
      <w:r w:rsidR="00240700" w:rsidRPr="00207616">
        <w:rPr>
          <w:rFonts w:ascii="Times New Roman" w:hAnsi="Times New Roman" w:cs="Times New Roman"/>
        </w:rPr>
        <w:t xml:space="preserve"> new possibilities for dialogue or to catalyse personal engagement, as DP2 argues: </w:t>
      </w:r>
    </w:p>
    <w:p w:rsidR="00240700" w:rsidRPr="00207616" w:rsidRDefault="00240700" w:rsidP="00531183">
      <w:pPr>
        <w:spacing w:after="60" w:line="240" w:lineRule="auto"/>
        <w:rPr>
          <w:rFonts w:ascii="Times New Roman" w:hAnsi="Times New Roman" w:cs="Times New Roman"/>
        </w:rPr>
      </w:pPr>
    </w:p>
    <w:p w:rsidR="00240700" w:rsidRPr="001271F9" w:rsidRDefault="007E0FEE" w:rsidP="001271F9">
      <w:pPr>
        <w:spacing w:after="60" w:line="240" w:lineRule="auto"/>
        <w:ind w:left="720" w:right="624"/>
        <w:rPr>
          <w:rFonts w:ascii="Times New Roman" w:hAnsi="Times New Roman" w:cs="Times New Roman"/>
          <w:sz w:val="20"/>
          <w:szCs w:val="20"/>
        </w:rPr>
      </w:pPr>
      <w:r w:rsidRPr="001271F9">
        <w:rPr>
          <w:rFonts w:ascii="Times New Roman" w:hAnsi="Times New Roman" w:cs="Times New Roman"/>
          <w:sz w:val="20"/>
          <w:szCs w:val="20"/>
        </w:rPr>
        <w:t xml:space="preserve">... </w:t>
      </w:r>
      <w:proofErr w:type="gramStart"/>
      <w:r w:rsidRPr="001271F9">
        <w:rPr>
          <w:rFonts w:ascii="Times New Roman" w:hAnsi="Times New Roman" w:cs="Times New Roman"/>
          <w:sz w:val="20"/>
          <w:szCs w:val="20"/>
        </w:rPr>
        <w:t>employers</w:t>
      </w:r>
      <w:proofErr w:type="gramEnd"/>
      <w:r w:rsidRPr="001271F9">
        <w:rPr>
          <w:rFonts w:ascii="Times New Roman" w:hAnsi="Times New Roman" w:cs="Times New Roman"/>
          <w:sz w:val="20"/>
          <w:szCs w:val="20"/>
        </w:rPr>
        <w:t xml:space="preserve"> surveys.</w:t>
      </w:r>
      <w:r w:rsidR="00240700" w:rsidRPr="001271F9">
        <w:rPr>
          <w:rFonts w:ascii="Times New Roman" w:hAnsi="Times New Roman" w:cs="Times New Roman"/>
          <w:sz w:val="20"/>
          <w:szCs w:val="20"/>
        </w:rPr>
        <w:t xml:space="preserve"> I mentioned briefly earlier that many of our partners have done this and followed the same procedure, the same method as us, and the same questions; and have got the same ranking of abilities and knowledge and skills. These have been collated so we’ve got all this data that says “Look, e</w:t>
      </w:r>
      <w:r w:rsidRPr="001271F9">
        <w:rPr>
          <w:rFonts w:ascii="Times New Roman" w:hAnsi="Times New Roman" w:cs="Times New Roman"/>
          <w:sz w:val="20"/>
          <w:szCs w:val="20"/>
        </w:rPr>
        <w:t>v</w:t>
      </w:r>
      <w:r w:rsidR="00240700" w:rsidRPr="001271F9">
        <w:rPr>
          <w:rFonts w:ascii="Times New Roman" w:hAnsi="Times New Roman" w:cs="Times New Roman"/>
          <w:sz w:val="20"/>
          <w:szCs w:val="20"/>
        </w:rPr>
        <w:t xml:space="preserve">ery employer in the world says you need to move from that to that. </w:t>
      </w:r>
      <w:proofErr w:type="gramStart"/>
      <w:r w:rsidR="00240700" w:rsidRPr="001271F9">
        <w:rPr>
          <w:rFonts w:ascii="Times New Roman" w:hAnsi="Times New Roman" w:cs="Times New Roman"/>
          <w:sz w:val="20"/>
          <w:szCs w:val="20"/>
        </w:rPr>
        <w:t>When you talk to your next door neighbour, who might never have thought of this before, that’s quite persuasive.</w:t>
      </w:r>
      <w:proofErr w:type="gramEnd"/>
    </w:p>
    <w:p w:rsidR="007645A1" w:rsidRDefault="00240700" w:rsidP="0087389C">
      <w:pPr>
        <w:spacing w:after="60" w:line="240" w:lineRule="auto"/>
        <w:rPr>
          <w:rFonts w:ascii="Times New Roman" w:hAnsi="Times New Roman" w:cs="Times New Roman"/>
        </w:rPr>
      </w:pPr>
      <w:r w:rsidRPr="00207616">
        <w:rPr>
          <w:rFonts w:ascii="Times New Roman" w:hAnsi="Times New Roman" w:cs="Times New Roman"/>
        </w:rPr>
        <w:t xml:space="preserve">  </w:t>
      </w:r>
      <w:r w:rsidR="00531183" w:rsidRPr="00207616">
        <w:rPr>
          <w:rFonts w:ascii="Times New Roman" w:hAnsi="Times New Roman" w:cs="Times New Roman"/>
        </w:rPr>
        <w:tab/>
      </w:r>
    </w:p>
    <w:p w:rsidR="002C3EE8" w:rsidRPr="00207616" w:rsidRDefault="00531183" w:rsidP="00911F81">
      <w:pPr>
        <w:spacing w:after="60" w:line="240" w:lineRule="auto"/>
        <w:ind w:firstLine="720"/>
        <w:rPr>
          <w:rFonts w:ascii="Times New Roman" w:hAnsi="Times New Roman" w:cs="Times New Roman"/>
        </w:rPr>
      </w:pPr>
      <w:r w:rsidRPr="00207616">
        <w:rPr>
          <w:rFonts w:ascii="Times New Roman" w:hAnsi="Times New Roman" w:cs="Times New Roman"/>
        </w:rPr>
        <w:t>It is further helpful to compare our initial statement of the model (Figure 1) with the actual system drawn from the analysis of the dialogue</w:t>
      </w:r>
      <w:r w:rsidR="00F312BA" w:rsidRPr="00207616">
        <w:rPr>
          <w:rFonts w:ascii="Times New Roman" w:hAnsi="Times New Roman" w:cs="Times New Roman"/>
        </w:rPr>
        <w:t xml:space="preserve"> (Figure 2). Clearly a </w:t>
      </w:r>
      <w:r w:rsidRPr="00207616">
        <w:rPr>
          <w:rFonts w:ascii="Times New Roman" w:hAnsi="Times New Roman" w:cs="Times New Roman"/>
        </w:rPr>
        <w:t xml:space="preserve">portrayal of a </w:t>
      </w:r>
      <w:r w:rsidR="00F312BA" w:rsidRPr="00207616">
        <w:rPr>
          <w:rFonts w:ascii="Times New Roman" w:hAnsi="Times New Roman" w:cs="Times New Roman"/>
        </w:rPr>
        <w:t>case</w:t>
      </w:r>
      <w:r w:rsidRPr="00207616">
        <w:rPr>
          <w:rFonts w:ascii="Times New Roman" w:hAnsi="Times New Roman" w:cs="Times New Roman"/>
        </w:rPr>
        <w:t xml:space="preserve"> </w:t>
      </w:r>
      <w:r w:rsidR="0087389C" w:rsidRPr="00207616">
        <w:rPr>
          <w:rFonts w:ascii="Times New Roman" w:hAnsi="Times New Roman" w:cs="Times New Roman"/>
        </w:rPr>
        <w:t>remains in significant part context-specific</w:t>
      </w:r>
      <w:r w:rsidRPr="00207616">
        <w:rPr>
          <w:rFonts w:ascii="Times New Roman" w:hAnsi="Times New Roman" w:cs="Times New Roman"/>
        </w:rPr>
        <w:t>, given the complexity of the interactions that are actually evid</w:t>
      </w:r>
      <w:r w:rsidR="00AD2379" w:rsidRPr="00207616">
        <w:rPr>
          <w:rFonts w:ascii="Times New Roman" w:hAnsi="Times New Roman" w:cs="Times New Roman"/>
        </w:rPr>
        <w:t xml:space="preserve">ent in any given setting. But </w:t>
      </w:r>
      <w:r w:rsidR="0087389C" w:rsidRPr="00207616">
        <w:rPr>
          <w:rFonts w:ascii="Times New Roman" w:hAnsi="Times New Roman" w:cs="Times New Roman"/>
        </w:rPr>
        <w:t xml:space="preserve">academic </w:t>
      </w:r>
      <w:r w:rsidR="00AD2379" w:rsidRPr="00207616">
        <w:rPr>
          <w:rFonts w:ascii="Times New Roman" w:hAnsi="Times New Roman" w:cs="Times New Roman"/>
        </w:rPr>
        <w:t xml:space="preserve">goals </w:t>
      </w:r>
      <w:r w:rsidR="0087389C" w:rsidRPr="00207616">
        <w:rPr>
          <w:rFonts w:ascii="Times New Roman" w:hAnsi="Times New Roman" w:cs="Times New Roman"/>
        </w:rPr>
        <w:t xml:space="preserve">are seen </w:t>
      </w:r>
      <w:r w:rsidRPr="00207616">
        <w:rPr>
          <w:rFonts w:ascii="Times New Roman" w:hAnsi="Times New Roman" w:cs="Times New Roman"/>
        </w:rPr>
        <w:t xml:space="preserve">in Figure 2, as also in our subsequent analysis, </w:t>
      </w:r>
      <w:r w:rsidR="0087389C" w:rsidRPr="00207616">
        <w:rPr>
          <w:rFonts w:ascii="Times New Roman" w:hAnsi="Times New Roman" w:cs="Times New Roman"/>
        </w:rPr>
        <w:t xml:space="preserve">to </w:t>
      </w:r>
      <w:r w:rsidRPr="00207616">
        <w:rPr>
          <w:rFonts w:ascii="Times New Roman" w:hAnsi="Times New Roman" w:cs="Times New Roman"/>
        </w:rPr>
        <w:t xml:space="preserve">exert significant influence on </w:t>
      </w:r>
      <w:r w:rsidR="0087389C" w:rsidRPr="00207616">
        <w:rPr>
          <w:rFonts w:ascii="Times New Roman" w:hAnsi="Times New Roman" w:cs="Times New Roman"/>
        </w:rPr>
        <w:t>interactions in the</w:t>
      </w:r>
      <w:r w:rsidRPr="00207616">
        <w:rPr>
          <w:rFonts w:ascii="Times New Roman" w:hAnsi="Times New Roman" w:cs="Times New Roman"/>
        </w:rPr>
        <w:t xml:space="preserve"> system. </w:t>
      </w:r>
      <w:r w:rsidR="00AD2379" w:rsidRPr="00207616">
        <w:rPr>
          <w:rFonts w:ascii="Times New Roman" w:hAnsi="Times New Roman" w:cs="Times New Roman"/>
        </w:rPr>
        <w:t xml:space="preserve">The underlying purpose of </w:t>
      </w:r>
      <w:proofErr w:type="gramStart"/>
      <w:r w:rsidR="00AD2379" w:rsidRPr="00207616">
        <w:rPr>
          <w:rFonts w:ascii="Times New Roman" w:hAnsi="Times New Roman" w:cs="Times New Roman"/>
        </w:rPr>
        <w:t>a</w:t>
      </w:r>
      <w:r w:rsidR="005253E2" w:rsidRPr="00207616">
        <w:rPr>
          <w:rFonts w:ascii="Times New Roman" w:hAnsi="Times New Roman" w:cs="Times New Roman"/>
        </w:rPr>
        <w:t xml:space="preserve"> collaboration</w:t>
      </w:r>
      <w:proofErr w:type="gramEnd"/>
      <w:r w:rsidR="005253E2" w:rsidRPr="00207616">
        <w:rPr>
          <w:rFonts w:ascii="Times New Roman" w:hAnsi="Times New Roman" w:cs="Times New Roman"/>
        </w:rPr>
        <w:t xml:space="preserve"> has the potential to shape personal engagement and the associated professional dialogue, as well as provide the focus for shared activity (and in this case also help to shape the social vehicles employed within </w:t>
      </w:r>
      <w:r w:rsidR="005253E2" w:rsidRPr="00207616">
        <w:rPr>
          <w:rFonts w:ascii="Times New Roman" w:hAnsi="Times New Roman" w:cs="Times New Roman"/>
        </w:rPr>
        <w:lastRenderedPageBreak/>
        <w:t xml:space="preserve">the collaboration, as with an international network offered in relation to a global challenge). </w:t>
      </w:r>
      <w:r w:rsidR="002C3EE8" w:rsidRPr="00207616">
        <w:rPr>
          <w:rFonts w:ascii="Times New Roman" w:hAnsi="Times New Roman" w:cs="Times New Roman"/>
        </w:rPr>
        <w:t>This suggests that the</w:t>
      </w:r>
      <w:r w:rsidRPr="00207616">
        <w:rPr>
          <w:rFonts w:ascii="Times New Roman" w:hAnsi="Times New Roman" w:cs="Times New Roman"/>
        </w:rPr>
        <w:t xml:space="preserve"> underlying </w:t>
      </w:r>
      <w:r w:rsidR="00F312BA" w:rsidRPr="00207616">
        <w:rPr>
          <w:rFonts w:ascii="Times New Roman" w:hAnsi="Times New Roman" w:cs="Times New Roman"/>
        </w:rPr>
        <w:t>model of collaborative working sh</w:t>
      </w:r>
      <w:r w:rsidRPr="00207616">
        <w:rPr>
          <w:rFonts w:ascii="Times New Roman" w:hAnsi="Times New Roman" w:cs="Times New Roman"/>
        </w:rPr>
        <w:t>ould also i</w:t>
      </w:r>
      <w:r w:rsidR="006B71E8" w:rsidRPr="00207616">
        <w:rPr>
          <w:rFonts w:ascii="Times New Roman" w:hAnsi="Times New Roman" w:cs="Times New Roman"/>
        </w:rPr>
        <w:t>ncorporate such feedback loops.</w:t>
      </w:r>
    </w:p>
    <w:p w:rsidR="002C3EE8" w:rsidRPr="00207616" w:rsidRDefault="002C3EE8" w:rsidP="0087389C">
      <w:pPr>
        <w:spacing w:after="60" w:line="240" w:lineRule="auto"/>
        <w:rPr>
          <w:rFonts w:ascii="Times New Roman" w:hAnsi="Times New Roman" w:cs="Times New Roman"/>
        </w:rPr>
      </w:pPr>
    </w:p>
    <w:p w:rsidR="0087389C" w:rsidRPr="001271F9" w:rsidRDefault="00E90229" w:rsidP="002B2E3C">
      <w:pPr>
        <w:spacing w:after="60" w:line="240" w:lineRule="auto"/>
        <w:rPr>
          <w:rFonts w:ascii="Times New Roman" w:hAnsi="Times New Roman" w:cs="Times New Roman"/>
          <w:b/>
          <w:i/>
        </w:rPr>
      </w:pPr>
      <w:r w:rsidRPr="001271F9">
        <w:rPr>
          <w:rFonts w:ascii="Times New Roman" w:hAnsi="Times New Roman" w:cs="Times New Roman"/>
          <w:b/>
          <w:i/>
        </w:rPr>
        <w:t>Tensions in a large-scale network</w:t>
      </w:r>
    </w:p>
    <w:p w:rsidR="00CD0B6C" w:rsidRPr="00207616" w:rsidRDefault="00E90229" w:rsidP="00CD0B6C">
      <w:pPr>
        <w:spacing w:after="60" w:line="240" w:lineRule="auto"/>
        <w:rPr>
          <w:rFonts w:ascii="Times New Roman" w:hAnsi="Times New Roman" w:cs="Times New Roman"/>
        </w:rPr>
      </w:pPr>
      <w:r w:rsidRPr="00207616">
        <w:rPr>
          <w:rFonts w:ascii="Times New Roman" w:hAnsi="Times New Roman" w:cs="Times New Roman"/>
        </w:rPr>
        <w:t>Given our intention to explore the</w:t>
      </w:r>
      <w:r w:rsidR="008F0626" w:rsidRPr="00207616">
        <w:rPr>
          <w:rFonts w:ascii="Times New Roman" w:hAnsi="Times New Roman" w:cs="Times New Roman"/>
        </w:rPr>
        <w:t xml:space="preserve"> possibility of extending this collaboration to other dis</w:t>
      </w:r>
      <w:r w:rsidR="002C3EE8" w:rsidRPr="00207616">
        <w:rPr>
          <w:rFonts w:ascii="Times New Roman" w:hAnsi="Times New Roman" w:cs="Times New Roman"/>
        </w:rPr>
        <w:t>ciplines, we address</w:t>
      </w:r>
      <w:r w:rsidRPr="00207616">
        <w:rPr>
          <w:rFonts w:ascii="Times New Roman" w:hAnsi="Times New Roman" w:cs="Times New Roman"/>
        </w:rPr>
        <w:t xml:space="preserve"> </w:t>
      </w:r>
      <w:r w:rsidR="002C3EE8" w:rsidRPr="00207616">
        <w:rPr>
          <w:rFonts w:ascii="Times New Roman" w:hAnsi="Times New Roman" w:cs="Times New Roman"/>
        </w:rPr>
        <w:t xml:space="preserve">here </w:t>
      </w:r>
      <w:r w:rsidRPr="00207616">
        <w:rPr>
          <w:rFonts w:ascii="Times New Roman" w:hAnsi="Times New Roman" w:cs="Times New Roman"/>
        </w:rPr>
        <w:t>the connections between those categories</w:t>
      </w:r>
      <w:r w:rsidR="008F0626" w:rsidRPr="00207616">
        <w:rPr>
          <w:rFonts w:ascii="Times New Roman" w:hAnsi="Times New Roman" w:cs="Times New Roman"/>
        </w:rPr>
        <w:t xml:space="preserve"> that pertain to the uptake of members in the network and tensions for a large</w:t>
      </w:r>
      <w:r w:rsidR="00DE3F50" w:rsidRPr="00207616">
        <w:rPr>
          <w:rFonts w:ascii="Times New Roman" w:hAnsi="Times New Roman" w:cs="Times New Roman"/>
        </w:rPr>
        <w:t>-scale network. Part of the challenge with a global network such as CDIO is to shift the culture within the discipline at large, something that is more likely to be affected when greater scale is reached.</w:t>
      </w:r>
    </w:p>
    <w:p w:rsidR="007C708F" w:rsidRPr="00207616" w:rsidRDefault="00CD0B6C" w:rsidP="007C708F">
      <w:pPr>
        <w:spacing w:after="60" w:line="240" w:lineRule="auto"/>
        <w:ind w:firstLine="720"/>
        <w:rPr>
          <w:rFonts w:ascii="Times New Roman" w:hAnsi="Times New Roman" w:cs="Times New Roman"/>
        </w:rPr>
      </w:pPr>
      <w:r w:rsidRPr="00207616">
        <w:rPr>
          <w:rFonts w:ascii="Times New Roman" w:hAnsi="Times New Roman" w:cs="Times New Roman"/>
        </w:rPr>
        <w:t xml:space="preserve">The analysis indicates that multiple influences were at work, with categories specifically identified as influencing the category ‘Uptake of CDIO membership’ as follows: Personal engagement, Professional roles, Funding, Endorsement from national educational authorities, Personal contacts, </w:t>
      </w:r>
      <w:r w:rsidR="00E20698" w:rsidRPr="00207616">
        <w:rPr>
          <w:rFonts w:ascii="Times New Roman" w:hAnsi="Times New Roman" w:cs="Times New Roman"/>
        </w:rPr>
        <w:t>Advocacy,</w:t>
      </w:r>
      <w:r w:rsidR="005E337A" w:rsidRPr="00207616">
        <w:rPr>
          <w:rFonts w:ascii="Times New Roman" w:hAnsi="Times New Roman" w:cs="Times New Roman"/>
        </w:rPr>
        <w:t xml:space="preserve"> Competition, Student recruitment, </w:t>
      </w:r>
      <w:r w:rsidR="00E20698" w:rsidRPr="00207616">
        <w:rPr>
          <w:rFonts w:ascii="Times New Roman" w:hAnsi="Times New Roman" w:cs="Times New Roman"/>
        </w:rPr>
        <w:t xml:space="preserve">Evidence base, </w:t>
      </w:r>
      <w:r w:rsidRPr="00207616">
        <w:rPr>
          <w:rFonts w:ascii="Times New Roman" w:hAnsi="Times New Roman" w:cs="Times New Roman"/>
        </w:rPr>
        <w:t>Mainstream local activity,</w:t>
      </w:r>
      <w:r w:rsidR="00240700" w:rsidRPr="00207616">
        <w:rPr>
          <w:rFonts w:ascii="Times New Roman" w:hAnsi="Times New Roman" w:cs="Times New Roman"/>
        </w:rPr>
        <w:t xml:space="preserve"> Societal needs,</w:t>
      </w:r>
      <w:r w:rsidRPr="00207616">
        <w:rPr>
          <w:rFonts w:ascii="Times New Roman" w:hAnsi="Times New Roman" w:cs="Times New Roman"/>
        </w:rPr>
        <w:t xml:space="preserve"> Other networks, and Prestige.</w:t>
      </w:r>
      <w:r w:rsidR="00240700" w:rsidRPr="00207616">
        <w:rPr>
          <w:rFonts w:ascii="Times New Roman" w:hAnsi="Times New Roman" w:cs="Times New Roman"/>
        </w:rPr>
        <w:t xml:space="preserve"> There were clear indications as to mutual </w:t>
      </w:r>
      <w:r w:rsidR="0070236D" w:rsidRPr="00207616">
        <w:rPr>
          <w:rFonts w:ascii="Times New Roman" w:hAnsi="Times New Roman" w:cs="Times New Roman"/>
        </w:rPr>
        <w:t>interac</w:t>
      </w:r>
      <w:r w:rsidRPr="00207616">
        <w:rPr>
          <w:rFonts w:ascii="Times New Roman" w:hAnsi="Times New Roman" w:cs="Times New Roman"/>
        </w:rPr>
        <w:t xml:space="preserve">tion amongst </w:t>
      </w:r>
      <w:r w:rsidR="0070236D" w:rsidRPr="00207616">
        <w:rPr>
          <w:rFonts w:ascii="Times New Roman" w:hAnsi="Times New Roman" w:cs="Times New Roman"/>
        </w:rPr>
        <w:t>these elements</w:t>
      </w:r>
      <w:r w:rsidRPr="00207616">
        <w:rPr>
          <w:rFonts w:ascii="Times New Roman" w:hAnsi="Times New Roman" w:cs="Times New Roman"/>
        </w:rPr>
        <w:t>.</w:t>
      </w:r>
      <w:r w:rsidR="004A4DA0">
        <w:rPr>
          <w:rFonts w:ascii="Times New Roman" w:hAnsi="Times New Roman" w:cs="Times New Roman"/>
        </w:rPr>
        <w:t xml:space="preserve"> DP1, for instance, indicated: “</w:t>
      </w:r>
      <w:r w:rsidRPr="00207616">
        <w:rPr>
          <w:rFonts w:ascii="Times New Roman" w:hAnsi="Times New Roman" w:cs="Times New Roman"/>
        </w:rPr>
        <w:t>I was Head of School at the time. ... It seemed to me to be a way of delivering so</w:t>
      </w:r>
      <w:r w:rsidR="004A4DA0">
        <w:rPr>
          <w:rFonts w:ascii="Times New Roman" w:hAnsi="Times New Roman" w:cs="Times New Roman"/>
        </w:rPr>
        <w:t>mething we had already decided.”</w:t>
      </w:r>
      <w:r w:rsidRPr="00207616">
        <w:rPr>
          <w:rFonts w:ascii="Times New Roman" w:hAnsi="Times New Roman" w:cs="Times New Roman"/>
        </w:rPr>
        <w:t xml:space="preserve"> Here we see the department, a professional role, personal engagement and a connection with t</w:t>
      </w:r>
      <w:r w:rsidR="0070236D" w:rsidRPr="00207616">
        <w:rPr>
          <w:rFonts w:ascii="Times New Roman" w:hAnsi="Times New Roman" w:cs="Times New Roman"/>
        </w:rPr>
        <w:t>he department’s mainstream activity</w:t>
      </w:r>
      <w:r w:rsidRPr="00207616">
        <w:rPr>
          <w:rFonts w:ascii="Times New Roman" w:hAnsi="Times New Roman" w:cs="Times New Roman"/>
        </w:rPr>
        <w:t xml:space="preserve"> all in evidence</w:t>
      </w:r>
      <w:r w:rsidR="007C708F" w:rsidRPr="00207616">
        <w:rPr>
          <w:rFonts w:ascii="Times New Roman" w:hAnsi="Times New Roman" w:cs="Times New Roman"/>
        </w:rPr>
        <w:t xml:space="preserve"> to secure take up of membership in the network</w:t>
      </w:r>
      <w:r w:rsidRPr="00207616">
        <w:rPr>
          <w:rFonts w:ascii="Times New Roman" w:hAnsi="Times New Roman" w:cs="Times New Roman"/>
        </w:rPr>
        <w:t xml:space="preserve">. </w:t>
      </w:r>
    </w:p>
    <w:p w:rsidR="00CD0B6C" w:rsidRPr="00207616" w:rsidRDefault="00CD0B6C" w:rsidP="007C708F">
      <w:pPr>
        <w:spacing w:after="60" w:line="240" w:lineRule="auto"/>
        <w:ind w:firstLine="720"/>
        <w:rPr>
          <w:rFonts w:ascii="Times New Roman" w:hAnsi="Times New Roman" w:cs="Times New Roman"/>
        </w:rPr>
      </w:pPr>
      <w:r w:rsidRPr="00207616">
        <w:rPr>
          <w:rFonts w:ascii="Times New Roman" w:hAnsi="Times New Roman" w:cs="Times New Roman"/>
        </w:rPr>
        <w:t>Funding was</w:t>
      </w:r>
      <w:r w:rsidR="007C708F" w:rsidRPr="00207616">
        <w:rPr>
          <w:rFonts w:ascii="Times New Roman" w:hAnsi="Times New Roman" w:cs="Times New Roman"/>
        </w:rPr>
        <w:t xml:space="preserve"> also </w:t>
      </w:r>
      <w:r w:rsidRPr="00207616">
        <w:rPr>
          <w:rFonts w:ascii="Times New Roman" w:hAnsi="Times New Roman" w:cs="Times New Roman"/>
        </w:rPr>
        <w:t xml:space="preserve">seen as </w:t>
      </w:r>
      <w:r w:rsidR="009D6759" w:rsidRPr="00207616">
        <w:rPr>
          <w:rFonts w:ascii="Times New Roman" w:hAnsi="Times New Roman" w:cs="Times New Roman"/>
        </w:rPr>
        <w:t>relevant</w:t>
      </w:r>
      <w:r w:rsidRPr="00207616">
        <w:rPr>
          <w:rFonts w:ascii="Times New Roman" w:hAnsi="Times New Roman" w:cs="Times New Roman"/>
        </w:rPr>
        <w:t xml:space="preserve"> for initial take up of membership</w:t>
      </w:r>
      <w:r w:rsidR="007C708F" w:rsidRPr="00207616">
        <w:rPr>
          <w:rFonts w:ascii="Times New Roman" w:hAnsi="Times New Roman" w:cs="Times New Roman"/>
        </w:rPr>
        <w:t xml:space="preserve"> in the discussion</w:t>
      </w:r>
      <w:r w:rsidR="0070236D" w:rsidRPr="00207616">
        <w:rPr>
          <w:rFonts w:ascii="Times New Roman" w:hAnsi="Times New Roman" w:cs="Times New Roman"/>
        </w:rPr>
        <w:t>,</w:t>
      </w:r>
      <w:r w:rsidRPr="00207616">
        <w:rPr>
          <w:rFonts w:ascii="Times New Roman" w:hAnsi="Times New Roman" w:cs="Times New Roman"/>
        </w:rPr>
        <w:t xml:space="preserve"> something that required the presence of </w:t>
      </w:r>
      <w:r w:rsidR="0070236D" w:rsidRPr="00207616">
        <w:rPr>
          <w:rFonts w:ascii="Times New Roman" w:hAnsi="Times New Roman" w:cs="Times New Roman"/>
        </w:rPr>
        <w:t>sig</w:t>
      </w:r>
      <w:r w:rsidR="001A107A" w:rsidRPr="00207616">
        <w:rPr>
          <w:rFonts w:ascii="Times New Roman" w:hAnsi="Times New Roman" w:cs="Times New Roman"/>
        </w:rPr>
        <w:t>nificant drivers</w:t>
      </w:r>
      <w:r w:rsidR="00AA0138" w:rsidRPr="00207616">
        <w:rPr>
          <w:rFonts w:ascii="Times New Roman" w:hAnsi="Times New Roman" w:cs="Times New Roman"/>
        </w:rPr>
        <w:t xml:space="preserve">. There is scope for other disciplines to employ force-field analyses </w:t>
      </w:r>
      <w:r w:rsidR="00814D25" w:rsidRPr="00814D25">
        <w:rPr>
          <w:rFonts w:ascii="Times New Roman" w:hAnsi="Times New Roman" w:cs="Times New Roman"/>
        </w:rPr>
        <w:t>(Cummings &amp; Worley, 2000)</w:t>
      </w:r>
      <w:r w:rsidR="00AA0138" w:rsidRPr="00207616">
        <w:rPr>
          <w:rFonts w:ascii="Times New Roman" w:hAnsi="Times New Roman" w:cs="Times New Roman"/>
        </w:rPr>
        <w:t xml:space="preserve"> and asset audits </w:t>
      </w:r>
      <w:r w:rsidR="00814D25" w:rsidRPr="00814D25">
        <w:rPr>
          <w:rFonts w:ascii="Times New Roman" w:hAnsi="Times New Roman" w:cs="Times New Roman"/>
        </w:rPr>
        <w:t>(</w:t>
      </w:r>
      <w:proofErr w:type="spellStart"/>
      <w:r w:rsidR="00814D25" w:rsidRPr="00814D25">
        <w:rPr>
          <w:rFonts w:ascii="Times New Roman" w:hAnsi="Times New Roman" w:cs="Times New Roman"/>
        </w:rPr>
        <w:t>Kretzmann</w:t>
      </w:r>
      <w:proofErr w:type="spellEnd"/>
      <w:r w:rsidR="00814D25" w:rsidRPr="00814D25">
        <w:rPr>
          <w:rFonts w:ascii="Times New Roman" w:hAnsi="Times New Roman" w:cs="Times New Roman"/>
        </w:rPr>
        <w:t xml:space="preserve"> &amp; McKnight, 1993)</w:t>
      </w:r>
      <w:r w:rsidR="00373C6B" w:rsidRPr="00207616">
        <w:rPr>
          <w:rFonts w:ascii="Times New Roman" w:hAnsi="Times New Roman" w:cs="Times New Roman"/>
        </w:rPr>
        <w:t xml:space="preserve"> </w:t>
      </w:r>
      <w:r w:rsidR="00AA0138" w:rsidRPr="00207616">
        <w:rPr>
          <w:rFonts w:ascii="Times New Roman" w:hAnsi="Times New Roman" w:cs="Times New Roman"/>
        </w:rPr>
        <w:t xml:space="preserve">in assessing the leverage for change in any given situation. </w:t>
      </w:r>
      <w:r w:rsidR="001A107A" w:rsidRPr="00207616">
        <w:rPr>
          <w:rFonts w:ascii="Times New Roman" w:hAnsi="Times New Roman" w:cs="Times New Roman"/>
        </w:rPr>
        <w:t>DP2 indicated</w:t>
      </w:r>
      <w:r w:rsidR="0070236D" w:rsidRPr="00207616">
        <w:rPr>
          <w:rFonts w:ascii="Times New Roman" w:hAnsi="Times New Roman" w:cs="Times New Roman"/>
        </w:rPr>
        <w:t xml:space="preserve">: “The </w:t>
      </w:r>
      <w:proofErr w:type="gramStart"/>
      <w:r w:rsidR="0070236D" w:rsidRPr="00207616">
        <w:rPr>
          <w:rFonts w:ascii="Times New Roman" w:hAnsi="Times New Roman" w:cs="Times New Roman"/>
        </w:rPr>
        <w:t>reason (CDIO) were</w:t>
      </w:r>
      <w:proofErr w:type="gramEnd"/>
      <w:r w:rsidR="0070236D" w:rsidRPr="00207616">
        <w:rPr>
          <w:rFonts w:ascii="Times New Roman" w:hAnsi="Times New Roman" w:cs="Times New Roman"/>
        </w:rPr>
        <w:t xml:space="preserve"> funded is because they realised </w:t>
      </w:r>
      <w:r w:rsidR="00B83CB6">
        <w:rPr>
          <w:rFonts w:ascii="Times New Roman" w:hAnsi="Times New Roman" w:cs="Times New Roman"/>
        </w:rPr>
        <w:t>engineering</w:t>
      </w:r>
      <w:r w:rsidR="0070236D" w:rsidRPr="00207616">
        <w:rPr>
          <w:rFonts w:ascii="Times New Roman" w:hAnsi="Times New Roman" w:cs="Times New Roman"/>
        </w:rPr>
        <w:t xml:space="preserve"> education isn’t doing the job it needs to do. If we don’t change it very quickly then it’s going to be drastic consequences or severe consequences.”</w:t>
      </w:r>
      <w:r w:rsidR="007E0FEE" w:rsidRPr="00207616">
        <w:rPr>
          <w:rFonts w:ascii="Times New Roman" w:hAnsi="Times New Roman" w:cs="Times New Roman"/>
        </w:rPr>
        <w:t xml:space="preserve"> Issues of reform of </w:t>
      </w:r>
      <w:r w:rsidR="00B83CB6">
        <w:rPr>
          <w:rFonts w:ascii="Times New Roman" w:hAnsi="Times New Roman" w:cs="Times New Roman"/>
        </w:rPr>
        <w:t>engineering</w:t>
      </w:r>
      <w:r w:rsidRPr="00207616">
        <w:rPr>
          <w:rFonts w:ascii="Times New Roman" w:hAnsi="Times New Roman" w:cs="Times New Roman"/>
        </w:rPr>
        <w:t xml:space="preserve"> education and societal needs were clearly highly relevant to the uptake of the network. </w:t>
      </w:r>
    </w:p>
    <w:p w:rsidR="004A4DA0" w:rsidRDefault="0070236D" w:rsidP="002B2E3C">
      <w:pPr>
        <w:spacing w:after="60" w:line="240" w:lineRule="auto"/>
        <w:rPr>
          <w:rFonts w:ascii="Times New Roman" w:hAnsi="Times New Roman" w:cs="Times New Roman"/>
        </w:rPr>
      </w:pPr>
      <w:r w:rsidRPr="00207616">
        <w:rPr>
          <w:rFonts w:ascii="Times New Roman" w:hAnsi="Times New Roman" w:cs="Times New Roman"/>
        </w:rPr>
        <w:tab/>
      </w:r>
      <w:r w:rsidR="00DE3F50" w:rsidRPr="00207616">
        <w:rPr>
          <w:rFonts w:ascii="Times New Roman" w:hAnsi="Times New Roman" w:cs="Times New Roman"/>
        </w:rPr>
        <w:t>Th</w:t>
      </w:r>
      <w:r w:rsidR="009D6759" w:rsidRPr="00207616">
        <w:rPr>
          <w:rFonts w:ascii="Times New Roman" w:hAnsi="Times New Roman" w:cs="Times New Roman"/>
        </w:rPr>
        <w:t>e scale of the network does</w:t>
      </w:r>
      <w:r w:rsidR="00DE3F50" w:rsidRPr="00207616">
        <w:rPr>
          <w:rFonts w:ascii="Times New Roman" w:hAnsi="Times New Roman" w:cs="Times New Roman"/>
        </w:rPr>
        <w:t xml:space="preserve"> open out onto issues of com</w:t>
      </w:r>
      <w:r w:rsidR="00D3298B" w:rsidRPr="00207616">
        <w:rPr>
          <w:rFonts w:ascii="Times New Roman" w:hAnsi="Times New Roman" w:cs="Times New Roman"/>
        </w:rPr>
        <w:t>petition between universities</w:t>
      </w:r>
      <w:r w:rsidR="00AB69A4" w:rsidRPr="00207616">
        <w:rPr>
          <w:rFonts w:ascii="Times New Roman" w:hAnsi="Times New Roman" w:cs="Times New Roman"/>
        </w:rPr>
        <w:t xml:space="preserve">. </w:t>
      </w:r>
      <w:r w:rsidR="0010559F" w:rsidRPr="00207616">
        <w:rPr>
          <w:rFonts w:ascii="Times New Roman" w:hAnsi="Times New Roman" w:cs="Times New Roman"/>
        </w:rPr>
        <w:t>Comments by DP1 encapsulate</w:t>
      </w:r>
      <w:r w:rsidRPr="00207616">
        <w:rPr>
          <w:rFonts w:ascii="Times New Roman" w:hAnsi="Times New Roman" w:cs="Times New Roman"/>
        </w:rPr>
        <w:t xml:space="preserve"> this conundrum</w:t>
      </w:r>
      <w:r w:rsidR="004A4DA0">
        <w:rPr>
          <w:rFonts w:ascii="Times New Roman" w:hAnsi="Times New Roman" w:cs="Times New Roman"/>
        </w:rPr>
        <w:t>:</w:t>
      </w:r>
    </w:p>
    <w:p w:rsidR="004A4DA0" w:rsidRDefault="004A4DA0" w:rsidP="002B2E3C">
      <w:pPr>
        <w:spacing w:after="60" w:line="240" w:lineRule="auto"/>
        <w:rPr>
          <w:rFonts w:ascii="Times New Roman" w:hAnsi="Times New Roman" w:cs="Times New Roman"/>
        </w:rPr>
      </w:pPr>
    </w:p>
    <w:p w:rsidR="004A4DA0" w:rsidRPr="004A4DA0" w:rsidRDefault="0070236D" w:rsidP="004A4DA0">
      <w:pPr>
        <w:spacing w:after="60" w:line="240" w:lineRule="auto"/>
        <w:ind w:left="720" w:right="624"/>
        <w:rPr>
          <w:rFonts w:ascii="Times New Roman" w:hAnsi="Times New Roman" w:cs="Times New Roman"/>
          <w:sz w:val="20"/>
          <w:szCs w:val="20"/>
        </w:rPr>
      </w:pPr>
      <w:proofErr w:type="gramStart"/>
      <w:r w:rsidRPr="004A4DA0">
        <w:rPr>
          <w:rFonts w:ascii="Times New Roman" w:hAnsi="Times New Roman" w:cs="Times New Roman"/>
          <w:sz w:val="20"/>
          <w:szCs w:val="20"/>
        </w:rPr>
        <w:t>Industry have</w:t>
      </w:r>
      <w:proofErr w:type="gramEnd"/>
      <w:r w:rsidRPr="004A4DA0">
        <w:rPr>
          <w:rFonts w:ascii="Times New Roman" w:hAnsi="Times New Roman" w:cs="Times New Roman"/>
          <w:sz w:val="20"/>
          <w:szCs w:val="20"/>
        </w:rPr>
        <w:t xml:space="preserve"> started to recognise that a graduate from a CDIO programme as different and distinctive from a graduate from a non-CDIO programme. Our involvement gives us a competitive advantage for the recruitment of st</w:t>
      </w:r>
      <w:r w:rsidR="009E777C" w:rsidRPr="004A4DA0">
        <w:rPr>
          <w:rFonts w:ascii="Times New Roman" w:hAnsi="Times New Roman" w:cs="Times New Roman"/>
          <w:sz w:val="20"/>
          <w:szCs w:val="20"/>
        </w:rPr>
        <w:t>udents. The more people we invite</w:t>
      </w:r>
      <w:r w:rsidR="0010559F" w:rsidRPr="004A4DA0">
        <w:rPr>
          <w:rFonts w:ascii="Times New Roman" w:hAnsi="Times New Roman" w:cs="Times New Roman"/>
          <w:sz w:val="20"/>
          <w:szCs w:val="20"/>
        </w:rPr>
        <w:t xml:space="preserve"> in</w:t>
      </w:r>
      <w:r w:rsidR="009E777C" w:rsidRPr="004A4DA0">
        <w:rPr>
          <w:rFonts w:ascii="Times New Roman" w:hAnsi="Times New Roman" w:cs="Times New Roman"/>
          <w:sz w:val="20"/>
          <w:szCs w:val="20"/>
        </w:rPr>
        <w:t>,</w:t>
      </w:r>
      <w:r w:rsidR="004A4DA0" w:rsidRPr="004A4DA0">
        <w:rPr>
          <w:rFonts w:ascii="Times New Roman" w:hAnsi="Times New Roman" w:cs="Times New Roman"/>
          <w:sz w:val="20"/>
          <w:szCs w:val="20"/>
        </w:rPr>
        <w:t xml:space="preserve"> that advantage diminishes.</w:t>
      </w:r>
    </w:p>
    <w:p w:rsidR="004A4DA0" w:rsidRDefault="004A4DA0" w:rsidP="002B2E3C">
      <w:pPr>
        <w:spacing w:after="60" w:line="240" w:lineRule="auto"/>
        <w:rPr>
          <w:rFonts w:ascii="Times New Roman" w:hAnsi="Times New Roman" w:cs="Times New Roman"/>
        </w:rPr>
      </w:pPr>
    </w:p>
    <w:p w:rsidR="0070236D" w:rsidRPr="00207616" w:rsidRDefault="0070236D" w:rsidP="002B2E3C">
      <w:pPr>
        <w:spacing w:after="60" w:line="240" w:lineRule="auto"/>
        <w:rPr>
          <w:rFonts w:ascii="Times New Roman" w:hAnsi="Times New Roman" w:cs="Times New Roman"/>
        </w:rPr>
      </w:pPr>
      <w:r w:rsidRPr="00207616">
        <w:rPr>
          <w:rFonts w:ascii="Times New Roman" w:hAnsi="Times New Roman" w:cs="Times New Roman"/>
        </w:rPr>
        <w:t xml:space="preserve">It is clear that success </w:t>
      </w:r>
      <w:r w:rsidR="007E0FEE" w:rsidRPr="00207616">
        <w:rPr>
          <w:rFonts w:ascii="Times New Roman" w:hAnsi="Times New Roman" w:cs="Times New Roman"/>
        </w:rPr>
        <w:t xml:space="preserve">in the reform of </w:t>
      </w:r>
      <w:r w:rsidR="00B83CB6">
        <w:rPr>
          <w:rFonts w:ascii="Times New Roman" w:hAnsi="Times New Roman" w:cs="Times New Roman"/>
        </w:rPr>
        <w:t>engineering</w:t>
      </w:r>
      <w:r w:rsidRPr="00207616">
        <w:rPr>
          <w:rFonts w:ascii="Times New Roman" w:hAnsi="Times New Roman" w:cs="Times New Roman"/>
        </w:rPr>
        <w:t xml:space="preserve"> education has led to an increased uptake in membership of CD</w:t>
      </w:r>
      <w:r w:rsidR="00E20698" w:rsidRPr="00207616">
        <w:rPr>
          <w:rFonts w:ascii="Times New Roman" w:hAnsi="Times New Roman" w:cs="Times New Roman"/>
        </w:rPr>
        <w:t>IO, although</w:t>
      </w:r>
      <w:r w:rsidRPr="00207616">
        <w:rPr>
          <w:rFonts w:ascii="Times New Roman" w:hAnsi="Times New Roman" w:cs="Times New Roman"/>
        </w:rPr>
        <w:t xml:space="preserve"> this tension is</w:t>
      </w:r>
      <w:r w:rsidR="00E20698" w:rsidRPr="00207616">
        <w:rPr>
          <w:rFonts w:ascii="Times New Roman" w:hAnsi="Times New Roman" w:cs="Times New Roman"/>
        </w:rPr>
        <w:t xml:space="preserve"> potentially</w:t>
      </w:r>
      <w:r w:rsidRPr="00207616">
        <w:rPr>
          <w:rFonts w:ascii="Times New Roman" w:hAnsi="Times New Roman" w:cs="Times New Roman"/>
        </w:rPr>
        <w:t xml:space="preserve"> resolvable in part through higher levels of recruitment to engineering as a whole, given the profession’s capacity to make connect</w:t>
      </w:r>
      <w:r w:rsidR="007C708F" w:rsidRPr="00207616">
        <w:rPr>
          <w:rFonts w:ascii="Times New Roman" w:hAnsi="Times New Roman" w:cs="Times New Roman"/>
        </w:rPr>
        <w:t>ions</w:t>
      </w:r>
      <w:r w:rsidRPr="00207616">
        <w:rPr>
          <w:rFonts w:ascii="Times New Roman" w:hAnsi="Times New Roman" w:cs="Times New Roman"/>
        </w:rPr>
        <w:t xml:space="preserve"> to the substantive concerns of potential students.</w:t>
      </w:r>
    </w:p>
    <w:p w:rsidR="007B30DE" w:rsidRDefault="007B30DE" w:rsidP="00CF40ED">
      <w:pPr>
        <w:spacing w:after="60" w:line="240" w:lineRule="auto"/>
        <w:rPr>
          <w:rFonts w:ascii="Times New Roman" w:hAnsi="Times New Roman" w:cs="Times New Roman"/>
        </w:rPr>
      </w:pPr>
    </w:p>
    <w:p w:rsidR="00C534FA" w:rsidRDefault="00C534FA" w:rsidP="00CF40ED">
      <w:pPr>
        <w:spacing w:after="60" w:line="240" w:lineRule="auto"/>
        <w:rPr>
          <w:rFonts w:ascii="Times New Roman" w:hAnsi="Times New Roman" w:cs="Times New Roman"/>
        </w:rPr>
      </w:pPr>
    </w:p>
    <w:p w:rsidR="00C534FA" w:rsidRPr="00207616" w:rsidRDefault="00C534FA" w:rsidP="00CF40ED">
      <w:pPr>
        <w:spacing w:after="60" w:line="240" w:lineRule="auto"/>
        <w:rPr>
          <w:rFonts w:ascii="Times New Roman" w:hAnsi="Times New Roman" w:cs="Times New Roman"/>
        </w:rPr>
      </w:pPr>
    </w:p>
    <w:p w:rsidR="0070236D" w:rsidRPr="00207616" w:rsidRDefault="00ED7B2C" w:rsidP="0070236D">
      <w:pPr>
        <w:spacing w:after="60" w:line="240" w:lineRule="auto"/>
        <w:rPr>
          <w:rFonts w:ascii="Times New Roman" w:hAnsi="Times New Roman" w:cs="Times New Roman"/>
          <w:b/>
        </w:rPr>
      </w:pPr>
      <w:r w:rsidRPr="00207616">
        <w:rPr>
          <w:rFonts w:ascii="Times New Roman" w:hAnsi="Times New Roman" w:cs="Times New Roman"/>
          <w:b/>
        </w:rPr>
        <w:t>Extensions to other disciplines</w:t>
      </w:r>
    </w:p>
    <w:p w:rsidR="00E20698" w:rsidRPr="00207616" w:rsidRDefault="0070236D" w:rsidP="0010559F">
      <w:pPr>
        <w:spacing w:after="60" w:line="240" w:lineRule="auto"/>
        <w:rPr>
          <w:rFonts w:ascii="Times New Roman" w:hAnsi="Times New Roman" w:cs="Times New Roman"/>
        </w:rPr>
      </w:pPr>
      <w:r w:rsidRPr="00207616">
        <w:rPr>
          <w:rFonts w:ascii="Times New Roman" w:hAnsi="Times New Roman" w:cs="Times New Roman"/>
        </w:rPr>
        <w:t>Our analysis offers a basis for consideration as to how it might be possible for other disciplines to learn from the experience of CDIO.</w:t>
      </w:r>
      <w:r w:rsidR="00675570" w:rsidRPr="00207616">
        <w:rPr>
          <w:rFonts w:ascii="Times New Roman" w:hAnsi="Times New Roman" w:cs="Times New Roman"/>
        </w:rPr>
        <w:t xml:space="preserve"> </w:t>
      </w:r>
      <w:r w:rsidR="0010559F" w:rsidRPr="00207616">
        <w:rPr>
          <w:rFonts w:ascii="Times New Roman" w:hAnsi="Times New Roman" w:cs="Times New Roman"/>
        </w:rPr>
        <w:t>It is evident that the work of CDIO is underpinned in significant part by the underlying societa</w:t>
      </w:r>
      <w:r w:rsidR="007E0FEE" w:rsidRPr="00207616">
        <w:rPr>
          <w:rFonts w:ascii="Times New Roman" w:hAnsi="Times New Roman" w:cs="Times New Roman"/>
        </w:rPr>
        <w:t xml:space="preserve">l needs on which the reform of </w:t>
      </w:r>
      <w:r w:rsidR="00B83CB6">
        <w:rPr>
          <w:rFonts w:ascii="Times New Roman" w:hAnsi="Times New Roman" w:cs="Times New Roman"/>
        </w:rPr>
        <w:t>engineering</w:t>
      </w:r>
      <w:r w:rsidR="0010559F" w:rsidRPr="00207616">
        <w:rPr>
          <w:rFonts w:ascii="Times New Roman" w:hAnsi="Times New Roman" w:cs="Times New Roman"/>
        </w:rPr>
        <w:t xml:space="preserve"> education is predicated. These societal needs pertain at least in part to significant global challenges, as for instance in relation to demands for energy, food or water, or in relation to climate change or disease. </w:t>
      </w:r>
      <w:r w:rsidR="00814D25">
        <w:rPr>
          <w:rFonts w:ascii="Times New Roman" w:hAnsi="Times New Roman" w:cs="Times New Roman"/>
        </w:rPr>
        <w:t>Walsh &amp; Kahn (</w:t>
      </w:r>
      <w:r w:rsidR="00814D25" w:rsidRPr="00814D25">
        <w:rPr>
          <w:rFonts w:ascii="Times New Roman" w:hAnsi="Times New Roman" w:cs="Times New Roman"/>
        </w:rPr>
        <w:t>2009)</w:t>
      </w:r>
      <w:r w:rsidR="0010559F" w:rsidRPr="00207616">
        <w:rPr>
          <w:rFonts w:ascii="Times New Roman" w:hAnsi="Times New Roman" w:cs="Times New Roman"/>
        </w:rPr>
        <w:t xml:space="preserve"> indeed argue that global challenges provide a substantive basis for collaboration across higher education at large. While many such global challenges provide in the first instance a reason for </w:t>
      </w:r>
      <w:r w:rsidR="0010559F" w:rsidRPr="00207616">
        <w:rPr>
          <w:rFonts w:ascii="Times New Roman" w:hAnsi="Times New Roman" w:cs="Times New Roman"/>
        </w:rPr>
        <w:lastRenderedPageBreak/>
        <w:t xml:space="preserve">research collaboration, they also have the potential to contribute to disparities between what is required in professional practice and the actual student experience in higher education. </w:t>
      </w:r>
    </w:p>
    <w:p w:rsidR="00A74006" w:rsidRPr="00207616" w:rsidRDefault="003640CF" w:rsidP="00F61703">
      <w:pPr>
        <w:spacing w:after="60" w:line="240" w:lineRule="auto"/>
        <w:ind w:firstLine="720"/>
        <w:rPr>
          <w:rFonts w:ascii="Times New Roman" w:hAnsi="Times New Roman" w:cs="Times New Roman"/>
        </w:rPr>
      </w:pPr>
      <w:r w:rsidRPr="00207616">
        <w:rPr>
          <w:rFonts w:ascii="Times New Roman" w:hAnsi="Times New Roman" w:cs="Times New Roman"/>
        </w:rPr>
        <w:t xml:space="preserve">Other factors may </w:t>
      </w:r>
      <w:r w:rsidR="0010559F" w:rsidRPr="00207616">
        <w:rPr>
          <w:rFonts w:ascii="Times New Roman" w:hAnsi="Times New Roman" w:cs="Times New Roman"/>
        </w:rPr>
        <w:t>be relevant in further settings</w:t>
      </w:r>
      <w:r w:rsidR="00E20698" w:rsidRPr="00207616">
        <w:rPr>
          <w:rFonts w:ascii="Times New Roman" w:hAnsi="Times New Roman" w:cs="Times New Roman"/>
        </w:rPr>
        <w:t>, as with collaboration focused on t</w:t>
      </w:r>
      <w:r w:rsidR="0010559F" w:rsidRPr="00207616">
        <w:rPr>
          <w:rFonts w:ascii="Times New Roman" w:hAnsi="Times New Roman" w:cs="Times New Roman"/>
        </w:rPr>
        <w:t>echnological change</w:t>
      </w:r>
      <w:r w:rsidR="00E20698" w:rsidRPr="00207616">
        <w:rPr>
          <w:rFonts w:ascii="Times New Roman" w:hAnsi="Times New Roman" w:cs="Times New Roman"/>
        </w:rPr>
        <w:t xml:space="preserve">. Collaboration, for instance, has occurred in relation to </w:t>
      </w:r>
      <w:r w:rsidR="0010559F" w:rsidRPr="00207616">
        <w:rPr>
          <w:rFonts w:ascii="Times New Roman" w:hAnsi="Times New Roman" w:cs="Times New Roman"/>
        </w:rPr>
        <w:t>the use of Computer Algebra Systems in mathematics or the emerging digital humanities. Shifts in the discipline itself may also mean that change is required in the way that educatio</w:t>
      </w:r>
      <w:r w:rsidRPr="00207616">
        <w:rPr>
          <w:rFonts w:ascii="Times New Roman" w:hAnsi="Times New Roman" w:cs="Times New Roman"/>
        </w:rPr>
        <w:t xml:space="preserve">n is offered in that discipline. </w:t>
      </w:r>
      <w:r w:rsidR="00A74006" w:rsidRPr="00207616">
        <w:rPr>
          <w:rFonts w:ascii="Times New Roman" w:hAnsi="Times New Roman" w:cs="Times New Roman"/>
        </w:rPr>
        <w:t xml:space="preserve">Student </w:t>
      </w:r>
      <w:r w:rsidRPr="00207616">
        <w:rPr>
          <w:rFonts w:ascii="Times New Roman" w:hAnsi="Times New Roman" w:cs="Times New Roman"/>
        </w:rPr>
        <w:t>recruitment</w:t>
      </w:r>
      <w:r w:rsidR="007C708F" w:rsidRPr="00207616">
        <w:rPr>
          <w:rFonts w:ascii="Times New Roman" w:hAnsi="Times New Roman" w:cs="Times New Roman"/>
        </w:rPr>
        <w:t>, meanwhile,</w:t>
      </w:r>
      <w:r w:rsidR="00F61703">
        <w:rPr>
          <w:rFonts w:ascii="Times New Roman" w:hAnsi="Times New Roman" w:cs="Times New Roman"/>
        </w:rPr>
        <w:t xml:space="preserve"> offers some potential as a basis for collaboration. </w:t>
      </w:r>
      <w:r w:rsidR="00F61703" w:rsidRPr="00207616">
        <w:rPr>
          <w:rFonts w:ascii="Times New Roman" w:hAnsi="Times New Roman" w:cs="Times New Roman"/>
        </w:rPr>
        <w:t>Internatio</w:t>
      </w:r>
      <w:r w:rsidR="00F61703">
        <w:rPr>
          <w:rFonts w:ascii="Times New Roman" w:hAnsi="Times New Roman" w:cs="Times New Roman"/>
        </w:rPr>
        <w:t xml:space="preserve">nal collaboration in the education of students is particularly realistic where stakeholders have complementary interests, as </w:t>
      </w:r>
      <w:r w:rsidR="00814D25">
        <w:rPr>
          <w:rFonts w:ascii="Times New Roman" w:hAnsi="Times New Roman" w:cs="Times New Roman"/>
        </w:rPr>
        <w:t>Knight (</w:t>
      </w:r>
      <w:r w:rsidR="00814D25" w:rsidRPr="00814D25">
        <w:rPr>
          <w:rFonts w:ascii="Times New Roman" w:hAnsi="Times New Roman" w:cs="Times New Roman"/>
        </w:rPr>
        <w:t>1999)</w:t>
      </w:r>
      <w:r w:rsidR="00F61703">
        <w:rPr>
          <w:rFonts w:ascii="Times New Roman" w:hAnsi="Times New Roman" w:cs="Times New Roman"/>
        </w:rPr>
        <w:t xml:space="preserve"> argues. </w:t>
      </w:r>
      <w:r w:rsidR="007C708F" w:rsidRPr="00207616">
        <w:rPr>
          <w:rFonts w:ascii="Times New Roman" w:hAnsi="Times New Roman" w:cs="Times New Roman"/>
        </w:rPr>
        <w:t xml:space="preserve">Finally, new disciplines </w:t>
      </w:r>
      <w:r w:rsidRPr="00207616">
        <w:rPr>
          <w:rFonts w:ascii="Times New Roman" w:hAnsi="Times New Roman" w:cs="Times New Roman"/>
        </w:rPr>
        <w:t>potentially offer scope for collaboration in establishing an initial market for educational programmes</w:t>
      </w:r>
      <w:r w:rsidR="002926BB">
        <w:rPr>
          <w:rFonts w:ascii="Times New Roman" w:hAnsi="Times New Roman" w:cs="Times New Roman"/>
        </w:rPr>
        <w:t xml:space="preserve">. </w:t>
      </w:r>
    </w:p>
    <w:p w:rsidR="002926BB" w:rsidRDefault="0010559F" w:rsidP="004A4DA0">
      <w:pPr>
        <w:spacing w:after="60" w:line="240" w:lineRule="auto"/>
        <w:rPr>
          <w:rFonts w:ascii="Times New Roman" w:hAnsi="Times New Roman" w:cs="Times New Roman"/>
        </w:rPr>
      </w:pPr>
      <w:r w:rsidRPr="00207616">
        <w:rPr>
          <w:rFonts w:ascii="Times New Roman" w:hAnsi="Times New Roman" w:cs="Times New Roman"/>
        </w:rPr>
        <w:tab/>
        <w:t xml:space="preserve">It will help for other </w:t>
      </w:r>
      <w:r w:rsidR="00675570" w:rsidRPr="00207616">
        <w:rPr>
          <w:rFonts w:ascii="Times New Roman" w:hAnsi="Times New Roman" w:cs="Times New Roman"/>
        </w:rPr>
        <w:t>discipline</w:t>
      </w:r>
      <w:r w:rsidRPr="00207616">
        <w:rPr>
          <w:rFonts w:ascii="Times New Roman" w:hAnsi="Times New Roman" w:cs="Times New Roman"/>
        </w:rPr>
        <w:t>s</w:t>
      </w:r>
      <w:r w:rsidR="00675570" w:rsidRPr="00207616">
        <w:rPr>
          <w:rFonts w:ascii="Times New Roman" w:hAnsi="Times New Roman" w:cs="Times New Roman"/>
        </w:rPr>
        <w:t xml:space="preserve"> to consider the extent to which </w:t>
      </w:r>
      <w:r w:rsidRPr="00207616">
        <w:rPr>
          <w:rFonts w:ascii="Times New Roman" w:hAnsi="Times New Roman" w:cs="Times New Roman"/>
        </w:rPr>
        <w:t xml:space="preserve">such substantive drivers might </w:t>
      </w:r>
      <w:r w:rsidR="00675570" w:rsidRPr="00207616">
        <w:rPr>
          <w:rFonts w:ascii="Times New Roman" w:hAnsi="Times New Roman" w:cs="Times New Roman"/>
        </w:rPr>
        <w:t>provide a rationale for improved forms of education</w:t>
      </w:r>
      <w:r w:rsidRPr="00207616">
        <w:rPr>
          <w:rFonts w:ascii="Times New Roman" w:hAnsi="Times New Roman" w:cs="Times New Roman"/>
        </w:rPr>
        <w:t xml:space="preserve"> in their own setting. The</w:t>
      </w:r>
      <w:r w:rsidR="00675570" w:rsidRPr="00207616">
        <w:rPr>
          <w:rFonts w:ascii="Times New Roman" w:hAnsi="Times New Roman" w:cs="Times New Roman"/>
        </w:rPr>
        <w:t xml:space="preserve"> </w:t>
      </w:r>
      <w:r w:rsidR="00A72435" w:rsidRPr="00207616">
        <w:rPr>
          <w:rFonts w:ascii="Times New Roman" w:hAnsi="Times New Roman" w:cs="Times New Roman"/>
        </w:rPr>
        <w:t xml:space="preserve">Scholarship of Teaching and Learning </w:t>
      </w:r>
      <w:r w:rsidR="003640CF" w:rsidRPr="00207616">
        <w:rPr>
          <w:rFonts w:ascii="Times New Roman" w:hAnsi="Times New Roman" w:cs="Times New Roman"/>
        </w:rPr>
        <w:t>is predicated on enhanced</w:t>
      </w:r>
      <w:r w:rsidRPr="00207616">
        <w:rPr>
          <w:rFonts w:ascii="Times New Roman" w:hAnsi="Times New Roman" w:cs="Times New Roman"/>
        </w:rPr>
        <w:t xml:space="preserve"> university education</w:t>
      </w:r>
      <w:r w:rsidR="00675570" w:rsidRPr="00207616">
        <w:rPr>
          <w:rFonts w:ascii="Times New Roman" w:hAnsi="Times New Roman" w:cs="Times New Roman"/>
        </w:rPr>
        <w:t>.</w:t>
      </w:r>
      <w:r w:rsidRPr="00207616">
        <w:rPr>
          <w:rFonts w:ascii="Times New Roman" w:hAnsi="Times New Roman" w:cs="Times New Roman"/>
        </w:rPr>
        <w:t xml:space="preserve"> </w:t>
      </w:r>
      <w:r w:rsidR="00EC550B" w:rsidRPr="00207616">
        <w:rPr>
          <w:rFonts w:ascii="Times New Roman" w:hAnsi="Times New Roman" w:cs="Times New Roman"/>
        </w:rPr>
        <w:t>W</w:t>
      </w:r>
      <w:r w:rsidRPr="00207616">
        <w:rPr>
          <w:rFonts w:ascii="Times New Roman" w:hAnsi="Times New Roman" w:cs="Times New Roman"/>
        </w:rPr>
        <w:t xml:space="preserve">hat we see in our case study is the value of connecting such enhancement activity to </w:t>
      </w:r>
      <w:r w:rsidR="00675570" w:rsidRPr="00207616">
        <w:rPr>
          <w:rFonts w:ascii="Times New Roman" w:hAnsi="Times New Roman" w:cs="Times New Roman"/>
        </w:rPr>
        <w:t xml:space="preserve">substantive </w:t>
      </w:r>
      <w:r w:rsidRPr="00207616">
        <w:rPr>
          <w:rFonts w:ascii="Times New Roman" w:hAnsi="Times New Roman" w:cs="Times New Roman"/>
        </w:rPr>
        <w:t>disciplinary purposes that are valued in the local setting</w:t>
      </w:r>
      <w:r w:rsidR="00675570" w:rsidRPr="00207616">
        <w:rPr>
          <w:rFonts w:ascii="Times New Roman" w:hAnsi="Times New Roman" w:cs="Times New Roman"/>
        </w:rPr>
        <w:t xml:space="preserve">, </w:t>
      </w:r>
      <w:r w:rsidRPr="00207616">
        <w:rPr>
          <w:rFonts w:ascii="Times New Roman" w:hAnsi="Times New Roman" w:cs="Times New Roman"/>
        </w:rPr>
        <w:t xml:space="preserve">providing as these do a driver for collaboration. </w:t>
      </w:r>
      <w:r w:rsidR="002926BB">
        <w:rPr>
          <w:rFonts w:ascii="Times New Roman" w:hAnsi="Times New Roman" w:cs="Times New Roman"/>
        </w:rPr>
        <w:t>W</w:t>
      </w:r>
      <w:r w:rsidR="001362C7" w:rsidRPr="00207616">
        <w:rPr>
          <w:rFonts w:ascii="Times New Roman" w:hAnsi="Times New Roman" w:cs="Times New Roman"/>
        </w:rPr>
        <w:t>hile an international network may not always be possible</w:t>
      </w:r>
      <w:r w:rsidR="00EC550B" w:rsidRPr="00207616">
        <w:rPr>
          <w:rFonts w:ascii="Times New Roman" w:hAnsi="Times New Roman" w:cs="Times New Roman"/>
        </w:rPr>
        <w:t>,</w:t>
      </w:r>
      <w:r w:rsidR="007C708F" w:rsidRPr="00207616">
        <w:rPr>
          <w:rFonts w:ascii="Times New Roman" w:hAnsi="Times New Roman" w:cs="Times New Roman"/>
        </w:rPr>
        <w:t xml:space="preserve"> change may still be possible</w:t>
      </w:r>
      <w:r w:rsidR="001362C7" w:rsidRPr="00207616">
        <w:rPr>
          <w:rFonts w:ascii="Times New Roman" w:hAnsi="Times New Roman" w:cs="Times New Roman"/>
        </w:rPr>
        <w:t xml:space="preserve"> in local settings.</w:t>
      </w:r>
      <w:r w:rsidR="002926BB">
        <w:rPr>
          <w:rFonts w:ascii="Times New Roman" w:hAnsi="Times New Roman" w:cs="Times New Roman"/>
        </w:rPr>
        <w:t xml:space="preserve"> It is clearly important to take into account underlying drivers that are at work in any given context.</w:t>
      </w:r>
      <w:r w:rsidR="00636B7D" w:rsidRPr="00207616">
        <w:rPr>
          <w:rFonts w:ascii="Times New Roman" w:hAnsi="Times New Roman" w:cs="Times New Roman"/>
        </w:rPr>
        <w:t xml:space="preserve"> </w:t>
      </w:r>
      <w:r w:rsidR="00814D25">
        <w:rPr>
          <w:rFonts w:ascii="Times New Roman" w:hAnsi="Times New Roman" w:cs="Times New Roman"/>
        </w:rPr>
        <w:t xml:space="preserve">Gibbs, </w:t>
      </w:r>
      <w:proofErr w:type="spellStart"/>
      <w:r w:rsidR="00814D25">
        <w:rPr>
          <w:rFonts w:ascii="Times New Roman" w:hAnsi="Times New Roman" w:cs="Times New Roman"/>
        </w:rPr>
        <w:t>Knapper</w:t>
      </w:r>
      <w:proofErr w:type="spellEnd"/>
      <w:r w:rsidR="00814D25">
        <w:rPr>
          <w:rFonts w:ascii="Times New Roman" w:hAnsi="Times New Roman" w:cs="Times New Roman"/>
        </w:rPr>
        <w:t xml:space="preserve">, &amp; </w:t>
      </w:r>
      <w:proofErr w:type="spellStart"/>
      <w:r w:rsidR="00814D25">
        <w:rPr>
          <w:rFonts w:ascii="Times New Roman" w:hAnsi="Times New Roman" w:cs="Times New Roman"/>
        </w:rPr>
        <w:t>Picinnin</w:t>
      </w:r>
      <w:proofErr w:type="spellEnd"/>
      <w:r w:rsidR="00814D25" w:rsidRPr="00814D25">
        <w:rPr>
          <w:rFonts w:ascii="Times New Roman" w:hAnsi="Times New Roman" w:cs="Times New Roman"/>
        </w:rPr>
        <w:t xml:space="preserve"> </w:t>
      </w:r>
      <w:r w:rsidR="00814D25">
        <w:rPr>
          <w:rFonts w:ascii="Times New Roman" w:hAnsi="Times New Roman" w:cs="Times New Roman"/>
        </w:rPr>
        <w:t>(</w:t>
      </w:r>
      <w:r w:rsidR="00814D25" w:rsidRPr="00814D25">
        <w:rPr>
          <w:rFonts w:ascii="Times New Roman" w:hAnsi="Times New Roman" w:cs="Times New Roman"/>
        </w:rPr>
        <w:t>2008)</w:t>
      </w:r>
      <w:r w:rsidR="00636B7D" w:rsidRPr="00207616">
        <w:rPr>
          <w:rFonts w:ascii="Times New Roman" w:hAnsi="Times New Roman" w:cs="Times New Roman"/>
        </w:rPr>
        <w:t xml:space="preserve"> </w:t>
      </w:r>
      <w:r w:rsidR="001362C7" w:rsidRPr="00207616">
        <w:rPr>
          <w:rFonts w:ascii="Times New Roman" w:hAnsi="Times New Roman" w:cs="Times New Roman"/>
        </w:rPr>
        <w:t>indicated that local c</w:t>
      </w:r>
      <w:r w:rsidR="003640CF" w:rsidRPr="00207616">
        <w:rPr>
          <w:rFonts w:ascii="Times New Roman" w:hAnsi="Times New Roman" w:cs="Times New Roman"/>
        </w:rPr>
        <w:t xml:space="preserve">hange, </w:t>
      </w:r>
      <w:r w:rsidR="00EC550B" w:rsidRPr="00207616">
        <w:rPr>
          <w:rFonts w:ascii="Times New Roman" w:hAnsi="Times New Roman" w:cs="Times New Roman"/>
        </w:rPr>
        <w:t>in this case in research-</w:t>
      </w:r>
      <w:r w:rsidR="001362C7" w:rsidRPr="00207616">
        <w:rPr>
          <w:rFonts w:ascii="Times New Roman" w:hAnsi="Times New Roman" w:cs="Times New Roman"/>
        </w:rPr>
        <w:t>intensive inst</w:t>
      </w:r>
      <w:r w:rsidR="003640CF" w:rsidRPr="00207616">
        <w:rPr>
          <w:rFonts w:ascii="Times New Roman" w:hAnsi="Times New Roman" w:cs="Times New Roman"/>
        </w:rPr>
        <w:t>itutions,</w:t>
      </w:r>
      <w:r w:rsidR="001362C7" w:rsidRPr="00207616">
        <w:rPr>
          <w:rFonts w:ascii="Times New Roman" w:hAnsi="Times New Roman" w:cs="Times New Roman"/>
        </w:rPr>
        <w:t xml:space="preserve"> was typically catalysed by some external threat to the viability of the department. </w:t>
      </w:r>
      <w:r w:rsidR="00130BC8" w:rsidRPr="00207616">
        <w:rPr>
          <w:rFonts w:ascii="Times New Roman" w:hAnsi="Times New Roman" w:cs="Times New Roman"/>
        </w:rPr>
        <w:t>Our analysis here suggests</w:t>
      </w:r>
      <w:r w:rsidR="007C708F" w:rsidRPr="00207616">
        <w:rPr>
          <w:rFonts w:ascii="Times New Roman" w:hAnsi="Times New Roman" w:cs="Times New Roman"/>
        </w:rPr>
        <w:t xml:space="preserve"> it will help to align </w:t>
      </w:r>
      <w:r w:rsidR="005253E2" w:rsidRPr="00207616">
        <w:rPr>
          <w:rFonts w:ascii="Times New Roman" w:hAnsi="Times New Roman" w:cs="Times New Roman"/>
        </w:rPr>
        <w:t xml:space="preserve">the </w:t>
      </w:r>
      <w:r w:rsidR="00A72435" w:rsidRPr="00207616">
        <w:rPr>
          <w:rFonts w:ascii="Times New Roman" w:hAnsi="Times New Roman" w:cs="Times New Roman"/>
        </w:rPr>
        <w:t xml:space="preserve">Scholarship of Teaching and Learning </w:t>
      </w:r>
      <w:r w:rsidR="001E0DB0" w:rsidRPr="00207616">
        <w:rPr>
          <w:rFonts w:ascii="Times New Roman" w:hAnsi="Times New Roman" w:cs="Times New Roman"/>
        </w:rPr>
        <w:t xml:space="preserve">more directly to </w:t>
      </w:r>
      <w:r w:rsidR="005253E2" w:rsidRPr="00207616">
        <w:rPr>
          <w:rFonts w:ascii="Times New Roman" w:hAnsi="Times New Roman" w:cs="Times New Roman"/>
        </w:rPr>
        <w:t>institutional</w:t>
      </w:r>
      <w:r w:rsidR="004354D4" w:rsidRPr="00207616">
        <w:rPr>
          <w:rFonts w:ascii="Times New Roman" w:hAnsi="Times New Roman" w:cs="Times New Roman"/>
        </w:rPr>
        <w:t>, disciplinary and societal</w:t>
      </w:r>
      <w:r w:rsidR="00130BC8" w:rsidRPr="00207616">
        <w:rPr>
          <w:rFonts w:ascii="Times New Roman" w:hAnsi="Times New Roman" w:cs="Times New Roman"/>
        </w:rPr>
        <w:t xml:space="preserve"> priorities. </w:t>
      </w:r>
      <w:r w:rsidR="004354D4" w:rsidRPr="00207616">
        <w:rPr>
          <w:rFonts w:ascii="Times New Roman" w:hAnsi="Times New Roman" w:cs="Times New Roman"/>
        </w:rPr>
        <w:t xml:space="preserve">This will clearly assist also in securing pump-prime funding or in engaging substantive groupings of academic staff or entire departments. </w:t>
      </w:r>
    </w:p>
    <w:p w:rsidR="00130BC8" w:rsidRPr="00207616" w:rsidRDefault="001E0DB0" w:rsidP="00842EE1">
      <w:pPr>
        <w:spacing w:after="60" w:line="240" w:lineRule="auto"/>
        <w:ind w:firstLine="720"/>
        <w:rPr>
          <w:rFonts w:ascii="Times New Roman" w:hAnsi="Times New Roman" w:cs="Times New Roman"/>
        </w:rPr>
      </w:pPr>
      <w:r w:rsidRPr="00207616">
        <w:rPr>
          <w:rFonts w:ascii="Times New Roman" w:hAnsi="Times New Roman" w:cs="Times New Roman"/>
        </w:rPr>
        <w:t xml:space="preserve">The </w:t>
      </w:r>
      <w:r w:rsidR="00130BC8" w:rsidRPr="00207616">
        <w:rPr>
          <w:rFonts w:ascii="Times New Roman" w:hAnsi="Times New Roman" w:cs="Times New Roman"/>
        </w:rPr>
        <w:t xml:space="preserve">substantive </w:t>
      </w:r>
      <w:r w:rsidR="009B4010" w:rsidRPr="00207616">
        <w:rPr>
          <w:rFonts w:ascii="Times New Roman" w:hAnsi="Times New Roman" w:cs="Times New Roman"/>
        </w:rPr>
        <w:t>sharing of practice</w:t>
      </w:r>
      <w:r w:rsidR="00130BC8" w:rsidRPr="00207616">
        <w:rPr>
          <w:rFonts w:ascii="Times New Roman" w:hAnsi="Times New Roman" w:cs="Times New Roman"/>
        </w:rPr>
        <w:t xml:space="preserve"> is</w:t>
      </w:r>
      <w:r w:rsidR="002926BB">
        <w:rPr>
          <w:rFonts w:ascii="Times New Roman" w:hAnsi="Times New Roman" w:cs="Times New Roman"/>
        </w:rPr>
        <w:t xml:space="preserve"> particularly important in relation to establishing </w:t>
      </w:r>
      <w:r w:rsidR="00BA233F" w:rsidRPr="00207616">
        <w:rPr>
          <w:rFonts w:ascii="Times New Roman" w:hAnsi="Times New Roman" w:cs="Times New Roman"/>
        </w:rPr>
        <w:t>mu</w:t>
      </w:r>
      <w:r w:rsidR="002926BB">
        <w:rPr>
          <w:rFonts w:ascii="Times New Roman" w:hAnsi="Times New Roman" w:cs="Times New Roman"/>
        </w:rPr>
        <w:t xml:space="preserve">tual </w:t>
      </w:r>
      <w:r w:rsidR="00BA233F" w:rsidRPr="00207616">
        <w:rPr>
          <w:rFonts w:ascii="Times New Roman" w:hAnsi="Times New Roman" w:cs="Times New Roman"/>
        </w:rPr>
        <w:t>understanding</w:t>
      </w:r>
      <w:r w:rsidR="002926BB">
        <w:rPr>
          <w:rFonts w:ascii="Times New Roman" w:hAnsi="Times New Roman" w:cs="Times New Roman"/>
        </w:rPr>
        <w:t xml:space="preserve">. Such understanding is </w:t>
      </w:r>
      <w:r w:rsidR="00130BC8" w:rsidRPr="00207616">
        <w:rPr>
          <w:rFonts w:ascii="Times New Roman" w:hAnsi="Times New Roman" w:cs="Times New Roman"/>
        </w:rPr>
        <w:t>evidently</w:t>
      </w:r>
      <w:r w:rsidR="002926BB">
        <w:rPr>
          <w:rFonts w:ascii="Times New Roman" w:hAnsi="Times New Roman" w:cs="Times New Roman"/>
        </w:rPr>
        <w:t xml:space="preserve"> an essential underpinning </w:t>
      </w:r>
      <w:r w:rsidR="00130BC8" w:rsidRPr="00207616">
        <w:rPr>
          <w:rFonts w:ascii="Times New Roman" w:hAnsi="Times New Roman" w:cs="Times New Roman"/>
        </w:rPr>
        <w:t xml:space="preserve">for peer review, as </w:t>
      </w:r>
      <w:proofErr w:type="spellStart"/>
      <w:r w:rsidR="00814D25">
        <w:rPr>
          <w:rFonts w:ascii="Times New Roman" w:hAnsi="Times New Roman" w:cs="Times New Roman"/>
        </w:rPr>
        <w:t>Boshier</w:t>
      </w:r>
      <w:proofErr w:type="spellEnd"/>
      <w:r w:rsidR="00814D25">
        <w:rPr>
          <w:rFonts w:ascii="Times New Roman" w:hAnsi="Times New Roman" w:cs="Times New Roman"/>
        </w:rPr>
        <w:t xml:space="preserve"> (</w:t>
      </w:r>
      <w:r w:rsidR="00814D25" w:rsidRPr="00814D25">
        <w:rPr>
          <w:rFonts w:ascii="Times New Roman" w:hAnsi="Times New Roman" w:cs="Times New Roman"/>
        </w:rPr>
        <w:t>2009)</w:t>
      </w:r>
      <w:r w:rsidR="00130BC8" w:rsidRPr="00207616">
        <w:rPr>
          <w:rFonts w:ascii="Times New Roman" w:hAnsi="Times New Roman" w:cs="Times New Roman"/>
        </w:rPr>
        <w:t xml:space="preserve"> also argues.</w:t>
      </w:r>
      <w:r w:rsidR="007C0E74">
        <w:rPr>
          <w:rFonts w:ascii="Times New Roman" w:hAnsi="Times New Roman" w:cs="Times New Roman"/>
        </w:rPr>
        <w:t xml:space="preserve"> </w:t>
      </w:r>
      <w:r w:rsidR="00814D25" w:rsidRPr="00814D25">
        <w:rPr>
          <w:rFonts w:ascii="Times New Roman" w:hAnsi="Times New Roman" w:cs="Times New Roman"/>
        </w:rPr>
        <w:t>McKenzie,</w:t>
      </w:r>
      <w:r w:rsidR="00814D25">
        <w:rPr>
          <w:rFonts w:ascii="Times New Roman" w:hAnsi="Times New Roman" w:cs="Times New Roman"/>
        </w:rPr>
        <w:t xml:space="preserve"> Alexander, Harper, &amp; Anderson (</w:t>
      </w:r>
      <w:r w:rsidR="00814D25" w:rsidRPr="00814D25">
        <w:rPr>
          <w:rFonts w:ascii="Times New Roman" w:hAnsi="Times New Roman" w:cs="Times New Roman"/>
        </w:rPr>
        <w:t>2005)</w:t>
      </w:r>
      <w:r w:rsidR="007C0E74">
        <w:rPr>
          <w:rFonts w:ascii="Times New Roman" w:hAnsi="Times New Roman" w:cs="Times New Roman"/>
        </w:rPr>
        <w:t xml:space="preserve"> suggest</w:t>
      </w:r>
      <w:r w:rsidR="006C2E46" w:rsidRPr="00207616">
        <w:rPr>
          <w:rFonts w:ascii="Times New Roman" w:hAnsi="Times New Roman" w:cs="Times New Roman"/>
        </w:rPr>
        <w:t xml:space="preserve"> that effective embedding of teaching innovations in new contexts usually involves personal contact between the originators and the adopters, rather than simply occurring on the basis of someone reading about an innovation in a journal or case study report, for instance. </w:t>
      </w:r>
      <w:proofErr w:type="spellStart"/>
      <w:r w:rsidR="00814D25">
        <w:rPr>
          <w:rFonts w:ascii="Times New Roman" w:hAnsi="Times New Roman" w:cs="Times New Roman"/>
        </w:rPr>
        <w:t>Gravestock</w:t>
      </w:r>
      <w:proofErr w:type="spellEnd"/>
      <w:r w:rsidR="00814D25" w:rsidRPr="00814D25">
        <w:rPr>
          <w:rFonts w:ascii="Times New Roman" w:hAnsi="Times New Roman" w:cs="Times New Roman"/>
        </w:rPr>
        <w:t xml:space="preserve"> </w:t>
      </w:r>
      <w:r w:rsidR="00814D25">
        <w:rPr>
          <w:rFonts w:ascii="Times New Roman" w:hAnsi="Times New Roman" w:cs="Times New Roman"/>
        </w:rPr>
        <w:t>(</w:t>
      </w:r>
      <w:r w:rsidR="00814D25" w:rsidRPr="00814D25">
        <w:rPr>
          <w:rFonts w:ascii="Times New Roman" w:hAnsi="Times New Roman" w:cs="Times New Roman"/>
        </w:rPr>
        <w:t>2002)</w:t>
      </w:r>
      <w:r w:rsidR="00457032">
        <w:rPr>
          <w:rFonts w:ascii="Times New Roman" w:hAnsi="Times New Roman" w:cs="Times New Roman"/>
        </w:rPr>
        <w:t>, similarly, argues</w:t>
      </w:r>
      <w:r w:rsidR="00842EE1" w:rsidRPr="00207616">
        <w:rPr>
          <w:rFonts w:ascii="Times New Roman" w:hAnsi="Times New Roman" w:cs="Times New Roman"/>
        </w:rPr>
        <w:t xml:space="preserve"> that dissemination of innovative practice is particularly effective when the target audience has already been involved in the innovation as co-developers. </w:t>
      </w:r>
      <w:r w:rsidR="006C2E46" w:rsidRPr="00207616">
        <w:rPr>
          <w:rFonts w:ascii="Times New Roman" w:hAnsi="Times New Roman" w:cs="Times New Roman"/>
        </w:rPr>
        <w:t xml:space="preserve">Collaborative practice provides a specific means by which the understanding needed to adapt and develop </w:t>
      </w:r>
      <w:r w:rsidR="00457032">
        <w:rPr>
          <w:rFonts w:ascii="Times New Roman" w:hAnsi="Times New Roman" w:cs="Times New Roman"/>
        </w:rPr>
        <w:t xml:space="preserve">practice might be </w:t>
      </w:r>
      <w:proofErr w:type="gramStart"/>
      <w:r w:rsidR="00457032">
        <w:rPr>
          <w:rFonts w:ascii="Times New Roman" w:hAnsi="Times New Roman" w:cs="Times New Roman"/>
        </w:rPr>
        <w:t>effected</w:t>
      </w:r>
      <w:proofErr w:type="gramEnd"/>
      <w:r w:rsidR="00457032">
        <w:rPr>
          <w:rFonts w:ascii="Times New Roman" w:hAnsi="Times New Roman" w:cs="Times New Roman"/>
        </w:rPr>
        <w:t>. W</w:t>
      </w:r>
      <w:r w:rsidR="006C5CD0" w:rsidRPr="00207616">
        <w:rPr>
          <w:rFonts w:ascii="Times New Roman" w:hAnsi="Times New Roman" w:cs="Times New Roman"/>
        </w:rPr>
        <w:t>ithout the shared values that emerge from collaborativ</w:t>
      </w:r>
      <w:r w:rsidR="00130BC8" w:rsidRPr="00207616">
        <w:rPr>
          <w:rFonts w:ascii="Times New Roman" w:hAnsi="Times New Roman" w:cs="Times New Roman"/>
        </w:rPr>
        <w:t>e work it is hard to see how</w:t>
      </w:r>
      <w:r w:rsidR="006C5CD0" w:rsidRPr="00207616">
        <w:rPr>
          <w:rFonts w:ascii="Times New Roman" w:hAnsi="Times New Roman" w:cs="Times New Roman"/>
        </w:rPr>
        <w:t xml:space="preserve"> mutual</w:t>
      </w:r>
      <w:r w:rsidR="00BA233F" w:rsidRPr="00207616">
        <w:rPr>
          <w:rFonts w:ascii="Times New Roman" w:hAnsi="Times New Roman" w:cs="Times New Roman"/>
        </w:rPr>
        <w:t>ly-agreeable</w:t>
      </w:r>
      <w:r w:rsidR="00130BC8" w:rsidRPr="00207616">
        <w:rPr>
          <w:rFonts w:ascii="Times New Roman" w:hAnsi="Times New Roman" w:cs="Times New Roman"/>
        </w:rPr>
        <w:t xml:space="preserve"> judgments could</w:t>
      </w:r>
      <w:r w:rsidR="006C5CD0" w:rsidRPr="00207616">
        <w:rPr>
          <w:rFonts w:ascii="Times New Roman" w:hAnsi="Times New Roman" w:cs="Times New Roman"/>
        </w:rPr>
        <w:t xml:space="preserve"> be reached</w:t>
      </w:r>
      <w:r w:rsidR="00BA233F" w:rsidRPr="00207616">
        <w:rPr>
          <w:rFonts w:ascii="Times New Roman" w:hAnsi="Times New Roman" w:cs="Times New Roman"/>
        </w:rPr>
        <w:t xml:space="preserve"> in peer review panels</w:t>
      </w:r>
      <w:r w:rsidR="00EC0860" w:rsidRPr="00207616">
        <w:rPr>
          <w:rFonts w:ascii="Times New Roman" w:hAnsi="Times New Roman" w:cs="Times New Roman"/>
        </w:rPr>
        <w:t xml:space="preserve">. </w:t>
      </w:r>
      <w:r w:rsidR="006F4974" w:rsidRPr="00207616">
        <w:rPr>
          <w:rFonts w:ascii="Times New Roman" w:hAnsi="Times New Roman" w:cs="Times New Roman"/>
        </w:rPr>
        <w:t>This mutual understanding is doubly important in relation to teaching, as compared to research</w:t>
      </w:r>
      <w:r w:rsidR="00130BC8" w:rsidRPr="00207616">
        <w:rPr>
          <w:rFonts w:ascii="Times New Roman" w:hAnsi="Times New Roman" w:cs="Times New Roman"/>
        </w:rPr>
        <w:t xml:space="preserve"> for instance. Outcomes that pertain to teaching are inherently challenging to quantify because they concern complex personal and socio-cultural realities. </w:t>
      </w:r>
      <w:r w:rsidR="006F4974" w:rsidRPr="00207616">
        <w:rPr>
          <w:rFonts w:ascii="Times New Roman" w:hAnsi="Times New Roman" w:cs="Times New Roman"/>
        </w:rPr>
        <w:t xml:space="preserve">For instance, the </w:t>
      </w:r>
      <w:r w:rsidR="006C5CD0" w:rsidRPr="00207616">
        <w:rPr>
          <w:rFonts w:ascii="Times New Roman" w:hAnsi="Times New Roman" w:cs="Times New Roman"/>
        </w:rPr>
        <w:t>calibre of an academic outcome such as a research paper</w:t>
      </w:r>
      <w:r w:rsidR="006F4974" w:rsidRPr="00207616">
        <w:rPr>
          <w:rFonts w:ascii="Times New Roman" w:hAnsi="Times New Roman" w:cs="Times New Roman"/>
        </w:rPr>
        <w:t xml:space="preserve"> is</w:t>
      </w:r>
      <w:r w:rsidR="006C5CD0" w:rsidRPr="00207616">
        <w:rPr>
          <w:rFonts w:ascii="Times New Roman" w:hAnsi="Times New Roman" w:cs="Times New Roman"/>
        </w:rPr>
        <w:t xml:space="preserve"> easier to quantify</w:t>
      </w:r>
      <w:r w:rsidR="006F4974" w:rsidRPr="00207616">
        <w:rPr>
          <w:rFonts w:ascii="Times New Roman" w:hAnsi="Times New Roman" w:cs="Times New Roman"/>
        </w:rPr>
        <w:t xml:space="preserve"> in comparison to the calib</w:t>
      </w:r>
      <w:r w:rsidR="006C5CD0" w:rsidRPr="00207616">
        <w:rPr>
          <w:rFonts w:ascii="Times New Roman" w:hAnsi="Times New Roman" w:cs="Times New Roman"/>
        </w:rPr>
        <w:t>re of a graduate from a reformed degree programme</w:t>
      </w:r>
      <w:r w:rsidR="009B4010" w:rsidRPr="00207616">
        <w:rPr>
          <w:rFonts w:ascii="Times New Roman" w:hAnsi="Times New Roman" w:cs="Times New Roman"/>
        </w:rPr>
        <w:t>, with further challenges in determining the extent to which the reforms led to the graduate’s attributes and whose contributions to the reforms made most difference</w:t>
      </w:r>
      <w:r w:rsidR="006C5CD0" w:rsidRPr="00207616">
        <w:rPr>
          <w:rFonts w:ascii="Times New Roman" w:hAnsi="Times New Roman" w:cs="Times New Roman"/>
        </w:rPr>
        <w:t>.</w:t>
      </w:r>
      <w:r w:rsidR="006F4974" w:rsidRPr="00207616">
        <w:rPr>
          <w:rFonts w:ascii="Times New Roman" w:hAnsi="Times New Roman" w:cs="Times New Roman"/>
        </w:rPr>
        <w:t xml:space="preserve"> </w:t>
      </w:r>
    </w:p>
    <w:p w:rsidR="00662A71" w:rsidRPr="00207616" w:rsidRDefault="00662A71" w:rsidP="009B4010">
      <w:pPr>
        <w:spacing w:after="60" w:line="240" w:lineRule="auto"/>
        <w:rPr>
          <w:rFonts w:ascii="Times New Roman" w:hAnsi="Times New Roman" w:cs="Times New Roman"/>
        </w:rPr>
      </w:pPr>
    </w:p>
    <w:p w:rsidR="00ED7B2C" w:rsidRPr="00207616" w:rsidRDefault="00ED7B2C" w:rsidP="00ED4112">
      <w:pPr>
        <w:spacing w:after="60" w:line="240" w:lineRule="auto"/>
        <w:rPr>
          <w:rFonts w:ascii="Times New Roman" w:hAnsi="Times New Roman" w:cs="Times New Roman"/>
          <w:b/>
        </w:rPr>
      </w:pPr>
      <w:r w:rsidRPr="00207616">
        <w:rPr>
          <w:rFonts w:ascii="Times New Roman" w:hAnsi="Times New Roman" w:cs="Times New Roman"/>
          <w:b/>
        </w:rPr>
        <w:t xml:space="preserve">Conclusions </w:t>
      </w:r>
    </w:p>
    <w:p w:rsidR="0040684A" w:rsidRPr="00207616" w:rsidRDefault="002C04FE" w:rsidP="00373C6B">
      <w:pPr>
        <w:spacing w:after="60" w:line="240" w:lineRule="auto"/>
        <w:rPr>
          <w:rFonts w:ascii="Times New Roman" w:hAnsi="Times New Roman" w:cs="Times New Roman"/>
        </w:rPr>
      </w:pPr>
      <w:r w:rsidRPr="00207616">
        <w:rPr>
          <w:rFonts w:ascii="Times New Roman" w:hAnsi="Times New Roman" w:cs="Times New Roman"/>
        </w:rPr>
        <w:t xml:space="preserve">The </w:t>
      </w:r>
      <w:r w:rsidR="00A72435" w:rsidRPr="00207616">
        <w:rPr>
          <w:rFonts w:ascii="Times New Roman" w:hAnsi="Times New Roman" w:cs="Times New Roman"/>
        </w:rPr>
        <w:t>Schol</w:t>
      </w:r>
      <w:r w:rsidR="00494F1D" w:rsidRPr="00207616">
        <w:rPr>
          <w:rFonts w:ascii="Times New Roman" w:hAnsi="Times New Roman" w:cs="Times New Roman"/>
        </w:rPr>
        <w:t>arship of Teaching and Learning</w:t>
      </w:r>
      <w:r w:rsidRPr="00207616">
        <w:rPr>
          <w:rFonts w:ascii="Times New Roman" w:hAnsi="Times New Roman" w:cs="Times New Roman"/>
        </w:rPr>
        <w:t xml:space="preserve"> faces a </w:t>
      </w:r>
      <w:r w:rsidR="00265FED" w:rsidRPr="00207616">
        <w:rPr>
          <w:rFonts w:ascii="Times New Roman" w:hAnsi="Times New Roman" w:cs="Times New Roman"/>
        </w:rPr>
        <w:t>challenge in securing substantive commitment from the academic community at large. We have proposed</w:t>
      </w:r>
      <w:r w:rsidRPr="00207616">
        <w:rPr>
          <w:rFonts w:ascii="Times New Roman" w:hAnsi="Times New Roman" w:cs="Times New Roman"/>
        </w:rPr>
        <w:t xml:space="preserve"> in this paper</w:t>
      </w:r>
      <w:r w:rsidR="00265FED" w:rsidRPr="00207616">
        <w:rPr>
          <w:rFonts w:ascii="Times New Roman" w:hAnsi="Times New Roman" w:cs="Times New Roman"/>
        </w:rPr>
        <w:t xml:space="preserve"> an approach to the </w:t>
      </w:r>
      <w:r w:rsidR="00A72435" w:rsidRPr="00207616">
        <w:rPr>
          <w:rFonts w:ascii="Times New Roman" w:hAnsi="Times New Roman" w:cs="Times New Roman"/>
        </w:rPr>
        <w:t xml:space="preserve">Scholarship of Teaching and Learning </w:t>
      </w:r>
      <w:r w:rsidR="00265FED" w:rsidRPr="00207616">
        <w:rPr>
          <w:rFonts w:ascii="Times New Roman" w:hAnsi="Times New Roman" w:cs="Times New Roman"/>
        </w:rPr>
        <w:t>that is ground</w:t>
      </w:r>
      <w:r w:rsidR="005253E2" w:rsidRPr="00207616">
        <w:rPr>
          <w:rFonts w:ascii="Times New Roman" w:hAnsi="Times New Roman" w:cs="Times New Roman"/>
        </w:rPr>
        <w:t xml:space="preserve">ed in collaboration. </w:t>
      </w:r>
      <w:r w:rsidRPr="00207616">
        <w:rPr>
          <w:rFonts w:ascii="Times New Roman" w:hAnsi="Times New Roman" w:cs="Times New Roman"/>
        </w:rPr>
        <w:t>It was apparent in our case study that the underlying purpose of the shared activity was central to the</w:t>
      </w:r>
      <w:r w:rsidR="00C22FA1">
        <w:rPr>
          <w:rFonts w:ascii="Times New Roman" w:hAnsi="Times New Roman" w:cs="Times New Roman"/>
        </w:rPr>
        <w:t xml:space="preserve"> local and international</w:t>
      </w:r>
      <w:r w:rsidRPr="00207616">
        <w:rPr>
          <w:rFonts w:ascii="Times New Roman" w:hAnsi="Times New Roman" w:cs="Times New Roman"/>
        </w:rPr>
        <w:t xml:space="preserve"> collaboration that occur</w:t>
      </w:r>
      <w:r w:rsidR="00C22FA1">
        <w:rPr>
          <w:rFonts w:ascii="Times New Roman" w:hAnsi="Times New Roman" w:cs="Times New Roman"/>
        </w:rPr>
        <w:t>red through the</w:t>
      </w:r>
      <w:r w:rsidRPr="00207616">
        <w:rPr>
          <w:rFonts w:ascii="Times New Roman" w:hAnsi="Times New Roman" w:cs="Times New Roman"/>
        </w:rPr>
        <w:t xml:space="preserve"> network CDIO</w:t>
      </w:r>
      <w:r w:rsidR="00842EE1" w:rsidRPr="00207616">
        <w:rPr>
          <w:rFonts w:ascii="Times New Roman" w:hAnsi="Times New Roman" w:cs="Times New Roman"/>
        </w:rPr>
        <w:t xml:space="preserve">. </w:t>
      </w:r>
      <w:r w:rsidRPr="00207616">
        <w:rPr>
          <w:rFonts w:ascii="Times New Roman" w:hAnsi="Times New Roman" w:cs="Times New Roman"/>
        </w:rPr>
        <w:t>Substantive academic goals are required if we are</w:t>
      </w:r>
      <w:r w:rsidR="00842EE1" w:rsidRPr="00207616">
        <w:rPr>
          <w:rFonts w:ascii="Times New Roman" w:hAnsi="Times New Roman" w:cs="Times New Roman"/>
        </w:rPr>
        <w:t xml:space="preserve"> to catalyse engagement in the Scholarship of Teaching and L</w:t>
      </w:r>
      <w:r w:rsidRPr="00207616">
        <w:rPr>
          <w:rFonts w:ascii="Times New Roman" w:hAnsi="Times New Roman" w:cs="Times New Roman"/>
        </w:rPr>
        <w:t xml:space="preserve">earning, reflected as this must be in its presence as a mainstream form of shared activity. </w:t>
      </w:r>
      <w:r w:rsidR="00373C6B" w:rsidRPr="00207616">
        <w:rPr>
          <w:rFonts w:ascii="Times New Roman" w:hAnsi="Times New Roman" w:cs="Times New Roman"/>
        </w:rPr>
        <w:t>S</w:t>
      </w:r>
      <w:r w:rsidR="0040684A" w:rsidRPr="00207616">
        <w:rPr>
          <w:rFonts w:ascii="Times New Roman" w:hAnsi="Times New Roman" w:cs="Times New Roman"/>
        </w:rPr>
        <w:t xml:space="preserve">hared practice </w:t>
      </w:r>
      <w:r w:rsidR="00C22FA1">
        <w:rPr>
          <w:rFonts w:ascii="Times New Roman" w:hAnsi="Times New Roman" w:cs="Times New Roman"/>
        </w:rPr>
        <w:t>was seen in our case study to provide</w:t>
      </w:r>
      <w:r w:rsidR="0040684A" w:rsidRPr="00207616">
        <w:rPr>
          <w:rFonts w:ascii="Times New Roman" w:hAnsi="Times New Roman" w:cs="Times New Roman"/>
        </w:rPr>
        <w:t xml:space="preserve"> a substantive basis for professional dialogue, </w:t>
      </w:r>
      <w:r w:rsidR="00C22FA1">
        <w:rPr>
          <w:rFonts w:ascii="Times New Roman" w:hAnsi="Times New Roman" w:cs="Times New Roman"/>
        </w:rPr>
        <w:t xml:space="preserve">professional roles and </w:t>
      </w:r>
      <w:r w:rsidR="0040684A" w:rsidRPr="00207616">
        <w:rPr>
          <w:rFonts w:ascii="Times New Roman" w:hAnsi="Times New Roman" w:cs="Times New Roman"/>
        </w:rPr>
        <w:t>individual agency</w:t>
      </w:r>
      <w:r w:rsidR="00C22FA1">
        <w:rPr>
          <w:rFonts w:ascii="Times New Roman" w:hAnsi="Times New Roman" w:cs="Times New Roman"/>
        </w:rPr>
        <w:t>,</w:t>
      </w:r>
      <w:r w:rsidR="0040684A" w:rsidRPr="00207616">
        <w:rPr>
          <w:rFonts w:ascii="Times New Roman" w:hAnsi="Times New Roman" w:cs="Times New Roman"/>
        </w:rPr>
        <w:t xml:space="preserve"> and for establishing new</w:t>
      </w:r>
      <w:r w:rsidR="00C22FA1">
        <w:rPr>
          <w:rFonts w:ascii="Times New Roman" w:hAnsi="Times New Roman" w:cs="Times New Roman"/>
        </w:rPr>
        <w:t xml:space="preserve"> forms of social organisation. Insights into practice are then able to</w:t>
      </w:r>
      <w:r w:rsidR="001271F9">
        <w:rPr>
          <w:rFonts w:ascii="Times New Roman" w:hAnsi="Times New Roman" w:cs="Times New Roman"/>
        </w:rPr>
        <w:t xml:space="preserve"> emerge on this shared basis.</w:t>
      </w:r>
      <w:r w:rsidR="00C22FA1">
        <w:rPr>
          <w:rFonts w:ascii="Times New Roman" w:hAnsi="Times New Roman" w:cs="Times New Roman"/>
        </w:rPr>
        <w:t xml:space="preserve"> Such a model provides a clear way forward to arrive at the </w:t>
      </w:r>
      <w:r w:rsidR="00373C6B" w:rsidRPr="00207616">
        <w:rPr>
          <w:rFonts w:ascii="Times New Roman" w:hAnsi="Times New Roman" w:cs="Times New Roman"/>
        </w:rPr>
        <w:t xml:space="preserve">mutual understanding that is central to academic recognition.   </w:t>
      </w:r>
      <w:r w:rsidR="0040684A" w:rsidRPr="00207616">
        <w:rPr>
          <w:rFonts w:ascii="Times New Roman" w:hAnsi="Times New Roman" w:cs="Times New Roman"/>
        </w:rPr>
        <w:t xml:space="preserve"> </w:t>
      </w:r>
    </w:p>
    <w:p w:rsidR="00A139EA" w:rsidRPr="00207616" w:rsidRDefault="00373C6B" w:rsidP="00C22FA1">
      <w:pPr>
        <w:spacing w:after="60" w:line="240" w:lineRule="auto"/>
        <w:ind w:firstLine="720"/>
        <w:rPr>
          <w:rFonts w:ascii="Times New Roman" w:hAnsi="Times New Roman" w:cs="Times New Roman"/>
        </w:rPr>
      </w:pPr>
      <w:r w:rsidRPr="00207616">
        <w:rPr>
          <w:rFonts w:ascii="Times New Roman" w:hAnsi="Times New Roman" w:cs="Times New Roman"/>
        </w:rPr>
        <w:lastRenderedPageBreak/>
        <w:t>This</w:t>
      </w:r>
      <w:r w:rsidR="00AD5A5B" w:rsidRPr="00207616">
        <w:rPr>
          <w:rFonts w:ascii="Times New Roman" w:hAnsi="Times New Roman" w:cs="Times New Roman"/>
        </w:rPr>
        <w:t xml:space="preserve"> paper has </w:t>
      </w:r>
      <w:r w:rsidR="00C22FA1">
        <w:rPr>
          <w:rFonts w:ascii="Times New Roman" w:hAnsi="Times New Roman" w:cs="Times New Roman"/>
        </w:rPr>
        <w:t>further</w:t>
      </w:r>
      <w:r w:rsidRPr="00207616">
        <w:rPr>
          <w:rFonts w:ascii="Times New Roman" w:hAnsi="Times New Roman" w:cs="Times New Roman"/>
        </w:rPr>
        <w:t xml:space="preserve"> </w:t>
      </w:r>
      <w:r w:rsidR="00AD5A5B" w:rsidRPr="00207616">
        <w:rPr>
          <w:rFonts w:ascii="Times New Roman" w:hAnsi="Times New Roman" w:cs="Times New Roman"/>
        </w:rPr>
        <w:t xml:space="preserve">contributed to the development of the </w:t>
      </w:r>
      <w:r w:rsidRPr="00207616">
        <w:rPr>
          <w:rFonts w:ascii="Times New Roman" w:hAnsi="Times New Roman" w:cs="Times New Roman"/>
        </w:rPr>
        <w:t xml:space="preserve">underlying </w:t>
      </w:r>
      <w:r w:rsidR="00AD5A5B" w:rsidRPr="00207616">
        <w:rPr>
          <w:rFonts w:ascii="Times New Roman" w:hAnsi="Times New Roman" w:cs="Times New Roman"/>
        </w:rPr>
        <w:t>model</w:t>
      </w:r>
      <w:r w:rsidRPr="00207616">
        <w:rPr>
          <w:rFonts w:ascii="Times New Roman" w:hAnsi="Times New Roman" w:cs="Times New Roman"/>
        </w:rPr>
        <w:t xml:space="preserve"> of collaborative working</w:t>
      </w:r>
      <w:r w:rsidR="00C22FA1">
        <w:rPr>
          <w:rFonts w:ascii="Times New Roman" w:hAnsi="Times New Roman" w:cs="Times New Roman"/>
        </w:rPr>
        <w:t xml:space="preserve"> proposed by Walsh &amp; Kahn (2009). I</w:t>
      </w:r>
      <w:r w:rsidR="00AD5A5B" w:rsidRPr="00207616">
        <w:rPr>
          <w:rFonts w:ascii="Times New Roman" w:hAnsi="Times New Roman" w:cs="Times New Roman"/>
        </w:rPr>
        <w:t>n emphasising the extent to which feedback loops are at</w:t>
      </w:r>
      <w:r w:rsidR="00C22FA1">
        <w:rPr>
          <w:rFonts w:ascii="Times New Roman" w:hAnsi="Times New Roman" w:cs="Times New Roman"/>
        </w:rPr>
        <w:t xml:space="preserve"> work, we see</w:t>
      </w:r>
      <w:r w:rsidR="00AD5A5B" w:rsidRPr="00207616">
        <w:rPr>
          <w:rFonts w:ascii="Times New Roman" w:hAnsi="Times New Roman" w:cs="Times New Roman"/>
        </w:rPr>
        <w:t xml:space="preserve"> that the </w:t>
      </w:r>
      <w:r w:rsidR="00C22FA1">
        <w:rPr>
          <w:rFonts w:ascii="Times New Roman" w:hAnsi="Times New Roman" w:cs="Times New Roman"/>
        </w:rPr>
        <w:t>achievement of an academic goal</w:t>
      </w:r>
      <w:r w:rsidR="00AD5A5B" w:rsidRPr="00207616">
        <w:rPr>
          <w:rFonts w:ascii="Times New Roman" w:hAnsi="Times New Roman" w:cs="Times New Roman"/>
        </w:rPr>
        <w:t xml:space="preserve"> is integrally linked the associated social and cultural entities </w:t>
      </w:r>
      <w:r w:rsidR="00C22FA1">
        <w:rPr>
          <w:rFonts w:ascii="Times New Roman" w:hAnsi="Times New Roman" w:cs="Times New Roman"/>
        </w:rPr>
        <w:t xml:space="preserve">involved in the process by which that goal is pursued. Goals thus substantially affect the character of the collaborative work that unfolds. </w:t>
      </w:r>
      <w:r w:rsidR="00A139EA" w:rsidRPr="00207616">
        <w:rPr>
          <w:rFonts w:ascii="Times New Roman" w:hAnsi="Times New Roman" w:cs="Times New Roman"/>
        </w:rPr>
        <w:t>The interactions between the different elements of the model are clearly essential in understanding the value of the model, in that these factors are seen to mutu</w:t>
      </w:r>
      <w:r w:rsidR="00842EE1" w:rsidRPr="00207616">
        <w:rPr>
          <w:rFonts w:ascii="Times New Roman" w:hAnsi="Times New Roman" w:cs="Times New Roman"/>
        </w:rPr>
        <w:t>ally influence</w:t>
      </w:r>
      <w:r w:rsidR="00BB3384" w:rsidRPr="00207616">
        <w:rPr>
          <w:rFonts w:ascii="Times New Roman" w:hAnsi="Times New Roman" w:cs="Times New Roman"/>
        </w:rPr>
        <w:t xml:space="preserve"> each other.</w:t>
      </w:r>
      <w:r w:rsidR="00C22FA1">
        <w:rPr>
          <w:rFonts w:ascii="Times New Roman" w:hAnsi="Times New Roman" w:cs="Times New Roman"/>
        </w:rPr>
        <w:t xml:space="preserve"> There is thus further scope to consider ways in which the theory of complex systems (see for instance </w:t>
      </w:r>
      <w:r w:rsidR="00814D25">
        <w:rPr>
          <w:rFonts w:ascii="Times New Roman" w:hAnsi="Times New Roman" w:cs="Times New Roman"/>
        </w:rPr>
        <w:t>Mason, 2008</w:t>
      </w:r>
      <w:r w:rsidR="00C22FA1">
        <w:rPr>
          <w:rFonts w:ascii="Times New Roman" w:hAnsi="Times New Roman" w:cs="Times New Roman"/>
        </w:rPr>
        <w:t xml:space="preserve">) might inform our understanding of collaborative working in higher education. </w:t>
      </w:r>
    </w:p>
    <w:p w:rsidR="00265FED" w:rsidRDefault="005253E2" w:rsidP="00BB3384">
      <w:pPr>
        <w:spacing w:after="60" w:line="240" w:lineRule="auto"/>
        <w:rPr>
          <w:rFonts w:ascii="Times New Roman" w:hAnsi="Times New Roman" w:cs="Times New Roman"/>
        </w:rPr>
      </w:pPr>
      <w:r w:rsidRPr="00207616">
        <w:rPr>
          <w:rFonts w:ascii="Times New Roman" w:hAnsi="Times New Roman" w:cs="Times New Roman"/>
        </w:rPr>
        <w:tab/>
      </w:r>
      <w:r w:rsidR="00842EE1" w:rsidRPr="00207616">
        <w:rPr>
          <w:rFonts w:ascii="Times New Roman" w:hAnsi="Times New Roman" w:cs="Times New Roman"/>
        </w:rPr>
        <w:t>We suggest that developing the</w:t>
      </w:r>
      <w:r w:rsidR="00265FED" w:rsidRPr="00207616">
        <w:rPr>
          <w:rFonts w:ascii="Times New Roman" w:hAnsi="Times New Roman" w:cs="Times New Roman"/>
        </w:rPr>
        <w:t xml:space="preserve"> collaborative basis</w:t>
      </w:r>
      <w:r w:rsidR="00842EE1" w:rsidRPr="00207616">
        <w:rPr>
          <w:rFonts w:ascii="Times New Roman" w:hAnsi="Times New Roman" w:cs="Times New Roman"/>
        </w:rPr>
        <w:t xml:space="preserve"> for the </w:t>
      </w:r>
      <w:proofErr w:type="spellStart"/>
      <w:r w:rsidR="00494F1D" w:rsidRPr="00207616">
        <w:rPr>
          <w:rFonts w:ascii="Times New Roman" w:hAnsi="Times New Roman" w:cs="Times New Roman"/>
        </w:rPr>
        <w:t>SoT</w:t>
      </w:r>
      <w:r w:rsidR="00265FED" w:rsidRPr="00207616">
        <w:rPr>
          <w:rFonts w:ascii="Times New Roman" w:hAnsi="Times New Roman" w:cs="Times New Roman"/>
        </w:rPr>
        <w:t>L</w:t>
      </w:r>
      <w:proofErr w:type="spellEnd"/>
      <w:r w:rsidR="00842EE1" w:rsidRPr="00207616">
        <w:rPr>
          <w:rFonts w:ascii="Times New Roman" w:hAnsi="Times New Roman" w:cs="Times New Roman"/>
        </w:rPr>
        <w:t xml:space="preserve"> would help to ensure that</w:t>
      </w:r>
      <w:r w:rsidR="00265FED" w:rsidRPr="00207616">
        <w:rPr>
          <w:rFonts w:ascii="Times New Roman" w:hAnsi="Times New Roman" w:cs="Times New Roman"/>
        </w:rPr>
        <w:t xml:space="preserve"> common understanding is present locally as to th</w:t>
      </w:r>
      <w:r w:rsidR="00842EE1" w:rsidRPr="00207616">
        <w:rPr>
          <w:rFonts w:ascii="Times New Roman" w:hAnsi="Times New Roman" w:cs="Times New Roman"/>
        </w:rPr>
        <w:t>e value of different activities. This proposal prioritises</w:t>
      </w:r>
      <w:r w:rsidR="00265FED" w:rsidRPr="00207616">
        <w:rPr>
          <w:rFonts w:ascii="Times New Roman" w:hAnsi="Times New Roman" w:cs="Times New Roman"/>
        </w:rPr>
        <w:t xml:space="preserve"> change</w:t>
      </w:r>
      <w:r w:rsidR="00842EE1" w:rsidRPr="00207616">
        <w:rPr>
          <w:rFonts w:ascii="Times New Roman" w:hAnsi="Times New Roman" w:cs="Times New Roman"/>
        </w:rPr>
        <w:t xml:space="preserve"> in disciplinary</w:t>
      </w:r>
      <w:r w:rsidR="00C22FA1">
        <w:rPr>
          <w:rFonts w:ascii="Times New Roman" w:hAnsi="Times New Roman" w:cs="Times New Roman"/>
        </w:rPr>
        <w:t xml:space="preserve"> and departmental</w:t>
      </w:r>
      <w:r w:rsidR="00842EE1" w:rsidRPr="00207616">
        <w:rPr>
          <w:rFonts w:ascii="Times New Roman" w:hAnsi="Times New Roman" w:cs="Times New Roman"/>
        </w:rPr>
        <w:t xml:space="preserve"> practices as opposed to any transforma</w:t>
      </w:r>
      <w:r w:rsidR="00C22FA1">
        <w:rPr>
          <w:rFonts w:ascii="Times New Roman" w:hAnsi="Times New Roman" w:cs="Times New Roman"/>
        </w:rPr>
        <w:t xml:space="preserve">tion of consciousness. </w:t>
      </w:r>
      <w:r w:rsidR="00F2254D">
        <w:rPr>
          <w:rFonts w:ascii="Times New Roman" w:hAnsi="Times New Roman" w:cs="Times New Roman"/>
        </w:rPr>
        <w:t>Transformation may also well result</w:t>
      </w:r>
      <w:r w:rsidR="00C22FA1">
        <w:rPr>
          <w:rFonts w:ascii="Times New Roman" w:hAnsi="Times New Roman" w:cs="Times New Roman"/>
        </w:rPr>
        <w:t>, but t</w:t>
      </w:r>
      <w:r w:rsidR="007B7565">
        <w:rPr>
          <w:rFonts w:ascii="Times New Roman" w:hAnsi="Times New Roman" w:cs="Times New Roman"/>
        </w:rPr>
        <w:t>his is n</w:t>
      </w:r>
      <w:r w:rsidR="00814D25">
        <w:rPr>
          <w:rFonts w:ascii="Times New Roman" w:hAnsi="Times New Roman" w:cs="Times New Roman"/>
        </w:rPr>
        <w:t>ot a primary focus as it is for Brew</w:t>
      </w:r>
      <w:r w:rsidR="00814D25" w:rsidRPr="00814D25">
        <w:rPr>
          <w:rFonts w:ascii="Times New Roman" w:hAnsi="Times New Roman" w:cs="Times New Roman"/>
        </w:rPr>
        <w:t xml:space="preserve"> </w:t>
      </w:r>
      <w:r w:rsidR="00814D25">
        <w:rPr>
          <w:rFonts w:ascii="Times New Roman" w:hAnsi="Times New Roman" w:cs="Times New Roman"/>
        </w:rPr>
        <w:t>(</w:t>
      </w:r>
      <w:r w:rsidR="00814D25" w:rsidRPr="00814D25">
        <w:rPr>
          <w:rFonts w:ascii="Times New Roman" w:hAnsi="Times New Roman" w:cs="Times New Roman"/>
        </w:rPr>
        <w:t>2010)</w:t>
      </w:r>
      <w:r w:rsidR="007B7565">
        <w:rPr>
          <w:rFonts w:ascii="Times New Roman" w:hAnsi="Times New Roman" w:cs="Times New Roman"/>
        </w:rPr>
        <w:t xml:space="preserve"> or </w:t>
      </w:r>
      <w:proofErr w:type="spellStart"/>
      <w:r w:rsidR="00814D25">
        <w:rPr>
          <w:rFonts w:ascii="Times New Roman" w:hAnsi="Times New Roman" w:cs="Times New Roman"/>
        </w:rPr>
        <w:t>Cranton</w:t>
      </w:r>
      <w:proofErr w:type="spellEnd"/>
      <w:r w:rsidR="00814D25">
        <w:rPr>
          <w:rFonts w:ascii="Times New Roman" w:hAnsi="Times New Roman" w:cs="Times New Roman"/>
        </w:rPr>
        <w:t xml:space="preserve"> (</w:t>
      </w:r>
      <w:r w:rsidR="00814D25" w:rsidRPr="00814D25">
        <w:rPr>
          <w:rFonts w:ascii="Times New Roman" w:hAnsi="Times New Roman" w:cs="Times New Roman"/>
        </w:rPr>
        <w:t>2011)</w:t>
      </w:r>
      <w:r w:rsidR="007B7565">
        <w:rPr>
          <w:rFonts w:ascii="Times New Roman" w:hAnsi="Times New Roman" w:cs="Times New Roman"/>
        </w:rPr>
        <w:t xml:space="preserve">. </w:t>
      </w:r>
      <w:r w:rsidR="00C22FA1">
        <w:rPr>
          <w:rFonts w:ascii="Times New Roman" w:hAnsi="Times New Roman" w:cs="Times New Roman"/>
        </w:rPr>
        <w:t>We</w:t>
      </w:r>
      <w:r w:rsidR="007B7565">
        <w:rPr>
          <w:rFonts w:ascii="Times New Roman" w:hAnsi="Times New Roman" w:cs="Times New Roman"/>
        </w:rPr>
        <w:t xml:space="preserve"> instead</w:t>
      </w:r>
      <w:r w:rsidR="00C22FA1">
        <w:rPr>
          <w:rFonts w:ascii="Times New Roman" w:hAnsi="Times New Roman" w:cs="Times New Roman"/>
        </w:rPr>
        <w:t xml:space="preserve"> highlight</w:t>
      </w:r>
      <w:r w:rsidR="00F2254D">
        <w:rPr>
          <w:rFonts w:ascii="Times New Roman" w:hAnsi="Times New Roman" w:cs="Times New Roman"/>
        </w:rPr>
        <w:t xml:space="preserve"> the concrete</w:t>
      </w:r>
      <w:r w:rsidR="00842EE1" w:rsidRPr="00207616">
        <w:rPr>
          <w:rFonts w:ascii="Times New Roman" w:hAnsi="Times New Roman" w:cs="Times New Roman"/>
        </w:rPr>
        <w:t xml:space="preserve"> </w:t>
      </w:r>
      <w:r w:rsidR="00F2254D">
        <w:rPr>
          <w:rFonts w:ascii="Times New Roman" w:hAnsi="Times New Roman" w:cs="Times New Roman"/>
        </w:rPr>
        <w:t>establishment of</w:t>
      </w:r>
      <w:r w:rsidR="00842EE1" w:rsidRPr="00207616">
        <w:rPr>
          <w:rFonts w:ascii="Times New Roman" w:hAnsi="Times New Roman" w:cs="Times New Roman"/>
        </w:rPr>
        <w:t xml:space="preserve"> </w:t>
      </w:r>
      <w:r w:rsidR="00F2254D">
        <w:rPr>
          <w:rFonts w:ascii="Times New Roman" w:hAnsi="Times New Roman" w:cs="Times New Roman"/>
        </w:rPr>
        <w:t xml:space="preserve">shared forms of practice, resolving in this way in specific ways the contestation that </w:t>
      </w:r>
      <w:proofErr w:type="spellStart"/>
      <w:r w:rsidR="00814D25">
        <w:rPr>
          <w:rFonts w:ascii="Times New Roman" w:hAnsi="Times New Roman" w:cs="Times New Roman"/>
        </w:rPr>
        <w:t>Boshier</w:t>
      </w:r>
      <w:proofErr w:type="spellEnd"/>
      <w:r w:rsidR="00814D25">
        <w:rPr>
          <w:rFonts w:ascii="Times New Roman" w:hAnsi="Times New Roman" w:cs="Times New Roman"/>
        </w:rPr>
        <w:t xml:space="preserve"> (</w:t>
      </w:r>
      <w:r w:rsidR="00814D25" w:rsidRPr="00814D25">
        <w:rPr>
          <w:rFonts w:ascii="Times New Roman" w:hAnsi="Times New Roman" w:cs="Times New Roman"/>
        </w:rPr>
        <w:t>2009)</w:t>
      </w:r>
      <w:r w:rsidR="00F2254D">
        <w:rPr>
          <w:rFonts w:ascii="Times New Roman" w:hAnsi="Times New Roman" w:cs="Times New Roman"/>
        </w:rPr>
        <w:t xml:space="preserve"> argues is central to the challenges faced by </w:t>
      </w:r>
      <w:proofErr w:type="spellStart"/>
      <w:r w:rsidR="00F2254D">
        <w:rPr>
          <w:rFonts w:ascii="Times New Roman" w:hAnsi="Times New Roman" w:cs="Times New Roman"/>
        </w:rPr>
        <w:t>SoTL</w:t>
      </w:r>
      <w:proofErr w:type="spellEnd"/>
      <w:r w:rsidR="00842EE1" w:rsidRPr="00207616">
        <w:rPr>
          <w:rFonts w:ascii="Times New Roman" w:hAnsi="Times New Roman" w:cs="Times New Roman"/>
        </w:rPr>
        <w:t xml:space="preserve">. We suggest that </w:t>
      </w:r>
      <w:r w:rsidRPr="00207616">
        <w:rPr>
          <w:rFonts w:ascii="Times New Roman" w:hAnsi="Times New Roman" w:cs="Times New Roman"/>
        </w:rPr>
        <w:t>realignment around collaborative working on substantive academic tasks is possible</w:t>
      </w:r>
      <w:r w:rsidR="00BB3384" w:rsidRPr="00207616">
        <w:rPr>
          <w:rFonts w:ascii="Times New Roman" w:hAnsi="Times New Roman" w:cs="Times New Roman"/>
        </w:rPr>
        <w:t xml:space="preserve">; and essential if the </w:t>
      </w:r>
      <w:r w:rsidR="00A72435" w:rsidRPr="00207616">
        <w:rPr>
          <w:rFonts w:ascii="Times New Roman" w:hAnsi="Times New Roman" w:cs="Times New Roman"/>
        </w:rPr>
        <w:t xml:space="preserve">Scholarship of Teaching and Learning </w:t>
      </w:r>
      <w:r w:rsidRPr="00207616">
        <w:rPr>
          <w:rFonts w:ascii="Times New Roman" w:hAnsi="Times New Roman" w:cs="Times New Roman"/>
        </w:rPr>
        <w:t>is to enter the mainstream.</w:t>
      </w:r>
    </w:p>
    <w:p w:rsidR="00C22FA1" w:rsidRDefault="00C22FA1" w:rsidP="00BB3384">
      <w:pPr>
        <w:spacing w:after="60" w:line="240" w:lineRule="auto"/>
        <w:rPr>
          <w:rFonts w:ascii="Times New Roman" w:hAnsi="Times New Roman" w:cs="Times New Roman"/>
        </w:rPr>
      </w:pPr>
    </w:p>
    <w:p w:rsidR="00ED7B2C" w:rsidRPr="00207616" w:rsidRDefault="00ED7B2C" w:rsidP="00CF40ED">
      <w:pPr>
        <w:spacing w:after="60" w:line="240" w:lineRule="auto"/>
        <w:rPr>
          <w:rFonts w:ascii="Times New Roman" w:hAnsi="Times New Roman" w:cs="Times New Roman"/>
        </w:rPr>
      </w:pPr>
    </w:p>
    <w:p w:rsidR="00907D23" w:rsidRPr="00207616" w:rsidRDefault="003E182A" w:rsidP="00814D25">
      <w:pPr>
        <w:spacing w:line="240" w:lineRule="auto"/>
        <w:rPr>
          <w:rFonts w:ascii="Times New Roman" w:hAnsi="Times New Roman" w:cs="Times New Roman"/>
          <w:b/>
        </w:rPr>
      </w:pPr>
      <w:r w:rsidRPr="00207616">
        <w:rPr>
          <w:rFonts w:ascii="Times New Roman" w:hAnsi="Times New Roman" w:cs="Times New Roman"/>
          <w:b/>
        </w:rPr>
        <w:t>Refe</w:t>
      </w:r>
      <w:r w:rsidR="00907D23" w:rsidRPr="00207616">
        <w:rPr>
          <w:rFonts w:ascii="Times New Roman" w:hAnsi="Times New Roman" w:cs="Times New Roman"/>
          <w:b/>
        </w:rPr>
        <w:t xml:space="preserve">rences </w:t>
      </w:r>
    </w:p>
    <w:p w:rsidR="00814D25" w:rsidRPr="00814D25" w:rsidRDefault="00814D25" w:rsidP="00814D25">
      <w:pPr>
        <w:pStyle w:val="Bibliography"/>
        <w:spacing w:line="240" w:lineRule="auto"/>
        <w:rPr>
          <w:rFonts w:ascii="Times New Roman" w:hAnsi="Times New Roman" w:cs="Times New Roman"/>
        </w:rPr>
      </w:pPr>
      <w:r w:rsidRPr="00814D25">
        <w:rPr>
          <w:rFonts w:ascii="Times New Roman" w:hAnsi="Times New Roman" w:cs="Times New Roman"/>
        </w:rPr>
        <w:t xml:space="preserve">Archer, M. S. (2000). </w:t>
      </w:r>
      <w:proofErr w:type="gramStart"/>
      <w:r w:rsidRPr="00814D25">
        <w:rPr>
          <w:rFonts w:ascii="Times New Roman" w:hAnsi="Times New Roman" w:cs="Times New Roman"/>
          <w:i/>
          <w:iCs/>
        </w:rPr>
        <w:t>Being human: The problem of agency</w:t>
      </w:r>
      <w:r w:rsidRPr="00814D25">
        <w:rPr>
          <w:rFonts w:ascii="Times New Roman" w:hAnsi="Times New Roman" w:cs="Times New Roman"/>
        </w:rPr>
        <w:t>.</w:t>
      </w:r>
      <w:proofErr w:type="gramEnd"/>
      <w:r w:rsidRPr="00814D25">
        <w:rPr>
          <w:rFonts w:ascii="Times New Roman" w:hAnsi="Times New Roman" w:cs="Times New Roman"/>
        </w:rPr>
        <w:t xml:space="preserve"> Cambridge: Cambridge University Press.</w:t>
      </w:r>
    </w:p>
    <w:p w:rsidR="00814D25" w:rsidRPr="00814D25" w:rsidRDefault="00814D25" w:rsidP="00814D25">
      <w:pPr>
        <w:pStyle w:val="Bibliography"/>
        <w:spacing w:line="240" w:lineRule="auto"/>
        <w:rPr>
          <w:rFonts w:ascii="Times New Roman" w:hAnsi="Times New Roman" w:cs="Times New Roman"/>
        </w:rPr>
      </w:pPr>
      <w:proofErr w:type="spellStart"/>
      <w:r w:rsidRPr="00814D25">
        <w:rPr>
          <w:rFonts w:ascii="Times New Roman" w:hAnsi="Times New Roman" w:cs="Times New Roman"/>
        </w:rPr>
        <w:t>Ashwin</w:t>
      </w:r>
      <w:proofErr w:type="spellEnd"/>
      <w:r w:rsidRPr="00814D25">
        <w:rPr>
          <w:rFonts w:ascii="Times New Roman" w:hAnsi="Times New Roman" w:cs="Times New Roman"/>
        </w:rPr>
        <w:t xml:space="preserve">, P. (2008). </w:t>
      </w:r>
      <w:proofErr w:type="gramStart"/>
      <w:r w:rsidRPr="00814D25">
        <w:rPr>
          <w:rFonts w:ascii="Times New Roman" w:hAnsi="Times New Roman" w:cs="Times New Roman"/>
        </w:rPr>
        <w:t>Accounting for structure and agency in “close-up” research on teaching, learning and assessment in higher education.</w:t>
      </w:r>
      <w:proofErr w:type="gramEnd"/>
      <w:r w:rsidRPr="00814D25">
        <w:rPr>
          <w:rFonts w:ascii="Times New Roman" w:hAnsi="Times New Roman" w:cs="Times New Roman"/>
        </w:rPr>
        <w:t xml:space="preserve"> </w:t>
      </w:r>
      <w:r w:rsidRPr="00814D25">
        <w:rPr>
          <w:rFonts w:ascii="Times New Roman" w:hAnsi="Times New Roman" w:cs="Times New Roman"/>
          <w:i/>
          <w:iCs/>
        </w:rPr>
        <w:t>International Journal of Educational Research</w:t>
      </w:r>
      <w:r w:rsidRPr="00814D25">
        <w:rPr>
          <w:rFonts w:ascii="Times New Roman" w:hAnsi="Times New Roman" w:cs="Times New Roman"/>
        </w:rPr>
        <w:t xml:space="preserve">, </w:t>
      </w:r>
      <w:r w:rsidRPr="00814D25">
        <w:rPr>
          <w:rFonts w:ascii="Times New Roman" w:hAnsi="Times New Roman" w:cs="Times New Roman"/>
          <w:i/>
          <w:iCs/>
        </w:rPr>
        <w:t>47</w:t>
      </w:r>
      <w:r w:rsidRPr="00814D25">
        <w:rPr>
          <w:rFonts w:ascii="Times New Roman" w:hAnsi="Times New Roman" w:cs="Times New Roman"/>
        </w:rPr>
        <w:t>(3), 151–158.</w:t>
      </w:r>
    </w:p>
    <w:p w:rsidR="00814D25" w:rsidRPr="00814D25" w:rsidRDefault="00814D25" w:rsidP="00814D25">
      <w:pPr>
        <w:pStyle w:val="Bibliography"/>
        <w:spacing w:line="240" w:lineRule="auto"/>
        <w:rPr>
          <w:rFonts w:ascii="Times New Roman" w:hAnsi="Times New Roman" w:cs="Times New Roman"/>
        </w:rPr>
      </w:pPr>
      <w:proofErr w:type="spellStart"/>
      <w:proofErr w:type="gramStart"/>
      <w:r w:rsidRPr="00814D25">
        <w:rPr>
          <w:rFonts w:ascii="Times New Roman" w:hAnsi="Times New Roman" w:cs="Times New Roman"/>
        </w:rPr>
        <w:t>Becher</w:t>
      </w:r>
      <w:proofErr w:type="spellEnd"/>
      <w:r w:rsidRPr="00814D25">
        <w:rPr>
          <w:rFonts w:ascii="Times New Roman" w:hAnsi="Times New Roman" w:cs="Times New Roman"/>
        </w:rPr>
        <w:t xml:space="preserve">, T., &amp; </w:t>
      </w:r>
      <w:proofErr w:type="spellStart"/>
      <w:r w:rsidRPr="00814D25">
        <w:rPr>
          <w:rFonts w:ascii="Times New Roman" w:hAnsi="Times New Roman" w:cs="Times New Roman"/>
        </w:rPr>
        <w:t>Trowler</w:t>
      </w:r>
      <w:proofErr w:type="spellEnd"/>
      <w:r w:rsidRPr="00814D25">
        <w:rPr>
          <w:rFonts w:ascii="Times New Roman" w:hAnsi="Times New Roman" w:cs="Times New Roman"/>
        </w:rPr>
        <w:t>, Paul.</w:t>
      </w:r>
      <w:proofErr w:type="gramEnd"/>
      <w:r w:rsidRPr="00814D25">
        <w:rPr>
          <w:rFonts w:ascii="Times New Roman" w:hAnsi="Times New Roman" w:cs="Times New Roman"/>
        </w:rPr>
        <w:t xml:space="preserve"> (2001). </w:t>
      </w:r>
      <w:r w:rsidRPr="00814D25">
        <w:rPr>
          <w:rFonts w:ascii="Times New Roman" w:hAnsi="Times New Roman" w:cs="Times New Roman"/>
          <w:i/>
          <w:iCs/>
        </w:rPr>
        <w:t>Academic Tribes and Territories: Intellectual Enquiry and the Cultures of Disciplines</w:t>
      </w:r>
      <w:r w:rsidRPr="00814D25">
        <w:rPr>
          <w:rFonts w:ascii="Times New Roman" w:hAnsi="Times New Roman" w:cs="Times New Roman"/>
        </w:rPr>
        <w:t xml:space="preserve"> (2nd </w:t>
      </w:r>
      <w:proofErr w:type="gramStart"/>
      <w:r w:rsidRPr="00814D25">
        <w:rPr>
          <w:rFonts w:ascii="Times New Roman" w:hAnsi="Times New Roman" w:cs="Times New Roman"/>
        </w:rPr>
        <w:t>ed</w:t>
      </w:r>
      <w:proofErr w:type="gramEnd"/>
      <w:r w:rsidRPr="00814D25">
        <w:rPr>
          <w:rFonts w:ascii="Times New Roman" w:hAnsi="Times New Roman" w:cs="Times New Roman"/>
        </w:rPr>
        <w:t>.). Maidenhead: Open University Press.</w:t>
      </w:r>
    </w:p>
    <w:p w:rsidR="00814D25" w:rsidRPr="00814D25" w:rsidRDefault="00814D25" w:rsidP="00814D25">
      <w:pPr>
        <w:pStyle w:val="Bibliography"/>
        <w:spacing w:line="240" w:lineRule="auto"/>
        <w:rPr>
          <w:rFonts w:ascii="Times New Roman" w:hAnsi="Times New Roman" w:cs="Times New Roman"/>
        </w:rPr>
      </w:pPr>
      <w:r w:rsidRPr="00814D25">
        <w:rPr>
          <w:rFonts w:ascii="Times New Roman" w:hAnsi="Times New Roman" w:cs="Times New Roman"/>
        </w:rPr>
        <w:t xml:space="preserve">Benjamin, J. (2000). The Scholarship of Teaching in Teams: What does it look like in practice? </w:t>
      </w:r>
      <w:r w:rsidRPr="00814D25">
        <w:rPr>
          <w:rFonts w:ascii="Times New Roman" w:hAnsi="Times New Roman" w:cs="Times New Roman"/>
          <w:i/>
          <w:iCs/>
        </w:rPr>
        <w:t>Higher Education Research &amp; Development</w:t>
      </w:r>
      <w:r w:rsidRPr="00814D25">
        <w:rPr>
          <w:rFonts w:ascii="Times New Roman" w:hAnsi="Times New Roman" w:cs="Times New Roman"/>
        </w:rPr>
        <w:t xml:space="preserve">, </w:t>
      </w:r>
      <w:r w:rsidRPr="00814D25">
        <w:rPr>
          <w:rFonts w:ascii="Times New Roman" w:hAnsi="Times New Roman" w:cs="Times New Roman"/>
          <w:i/>
          <w:iCs/>
        </w:rPr>
        <w:t>19</w:t>
      </w:r>
      <w:r w:rsidRPr="00814D25">
        <w:rPr>
          <w:rFonts w:ascii="Times New Roman" w:hAnsi="Times New Roman" w:cs="Times New Roman"/>
        </w:rPr>
        <w:t>(2), 191-204.</w:t>
      </w:r>
    </w:p>
    <w:p w:rsidR="00814D25" w:rsidRPr="00814D25" w:rsidRDefault="00814D25" w:rsidP="00814D25">
      <w:pPr>
        <w:pStyle w:val="Bibliography"/>
        <w:spacing w:line="240" w:lineRule="auto"/>
        <w:rPr>
          <w:rFonts w:ascii="Times New Roman" w:hAnsi="Times New Roman" w:cs="Times New Roman"/>
        </w:rPr>
      </w:pPr>
      <w:proofErr w:type="spellStart"/>
      <w:r w:rsidRPr="00814D25">
        <w:rPr>
          <w:rFonts w:ascii="Times New Roman" w:hAnsi="Times New Roman" w:cs="Times New Roman"/>
        </w:rPr>
        <w:t>Bhaskar</w:t>
      </w:r>
      <w:proofErr w:type="spellEnd"/>
      <w:r w:rsidRPr="00814D25">
        <w:rPr>
          <w:rFonts w:ascii="Times New Roman" w:hAnsi="Times New Roman" w:cs="Times New Roman"/>
        </w:rPr>
        <w:t xml:space="preserve">, R. (1998). </w:t>
      </w:r>
      <w:proofErr w:type="gramStart"/>
      <w:r w:rsidRPr="00814D25">
        <w:rPr>
          <w:rFonts w:ascii="Times New Roman" w:hAnsi="Times New Roman" w:cs="Times New Roman"/>
          <w:i/>
          <w:iCs/>
        </w:rPr>
        <w:t>The possibility of naturalism</w:t>
      </w:r>
      <w:r w:rsidRPr="00814D25">
        <w:rPr>
          <w:rFonts w:ascii="Times New Roman" w:hAnsi="Times New Roman" w:cs="Times New Roman"/>
        </w:rPr>
        <w:t>.</w:t>
      </w:r>
      <w:proofErr w:type="gramEnd"/>
      <w:r w:rsidRPr="00814D25">
        <w:rPr>
          <w:rFonts w:ascii="Times New Roman" w:hAnsi="Times New Roman" w:cs="Times New Roman"/>
        </w:rPr>
        <w:t xml:space="preserve"> New York: Routledge.</w:t>
      </w:r>
    </w:p>
    <w:p w:rsidR="00814D25" w:rsidRPr="00814D25" w:rsidRDefault="00814D25" w:rsidP="00814D25">
      <w:pPr>
        <w:pStyle w:val="Bibliography"/>
        <w:spacing w:line="240" w:lineRule="auto"/>
        <w:rPr>
          <w:rFonts w:ascii="Times New Roman" w:hAnsi="Times New Roman" w:cs="Times New Roman"/>
        </w:rPr>
      </w:pPr>
      <w:proofErr w:type="spellStart"/>
      <w:proofErr w:type="gramStart"/>
      <w:r w:rsidRPr="00814D25">
        <w:rPr>
          <w:rFonts w:ascii="Times New Roman" w:hAnsi="Times New Roman" w:cs="Times New Roman"/>
        </w:rPr>
        <w:t>Boshier</w:t>
      </w:r>
      <w:proofErr w:type="spellEnd"/>
      <w:r w:rsidRPr="00814D25">
        <w:rPr>
          <w:rFonts w:ascii="Times New Roman" w:hAnsi="Times New Roman" w:cs="Times New Roman"/>
        </w:rPr>
        <w:t>, R. (2009).</w:t>
      </w:r>
      <w:proofErr w:type="gramEnd"/>
      <w:r w:rsidRPr="00814D25">
        <w:rPr>
          <w:rFonts w:ascii="Times New Roman" w:hAnsi="Times New Roman" w:cs="Times New Roman"/>
        </w:rPr>
        <w:t xml:space="preserve"> Why is the Scholarship of Teaching and Learning such a hard sell? </w:t>
      </w:r>
      <w:r w:rsidRPr="00814D25">
        <w:rPr>
          <w:rFonts w:ascii="Times New Roman" w:hAnsi="Times New Roman" w:cs="Times New Roman"/>
          <w:i/>
          <w:iCs/>
        </w:rPr>
        <w:t>Higher Education Research &amp; Development</w:t>
      </w:r>
      <w:r w:rsidRPr="00814D25">
        <w:rPr>
          <w:rFonts w:ascii="Times New Roman" w:hAnsi="Times New Roman" w:cs="Times New Roman"/>
        </w:rPr>
        <w:t xml:space="preserve">, </w:t>
      </w:r>
      <w:r w:rsidRPr="00814D25">
        <w:rPr>
          <w:rFonts w:ascii="Times New Roman" w:hAnsi="Times New Roman" w:cs="Times New Roman"/>
          <w:i/>
          <w:iCs/>
        </w:rPr>
        <w:t>28</w:t>
      </w:r>
      <w:r w:rsidRPr="00814D25">
        <w:rPr>
          <w:rFonts w:ascii="Times New Roman" w:hAnsi="Times New Roman" w:cs="Times New Roman"/>
        </w:rPr>
        <w:t>(1), 1–15.</w:t>
      </w:r>
    </w:p>
    <w:p w:rsidR="00814D25" w:rsidRPr="00814D25" w:rsidRDefault="00814D25" w:rsidP="00814D25">
      <w:pPr>
        <w:pStyle w:val="Bibliography"/>
        <w:spacing w:line="240" w:lineRule="auto"/>
        <w:rPr>
          <w:rFonts w:ascii="Times New Roman" w:hAnsi="Times New Roman" w:cs="Times New Roman"/>
        </w:rPr>
      </w:pPr>
      <w:proofErr w:type="gramStart"/>
      <w:r w:rsidRPr="00814D25">
        <w:rPr>
          <w:rFonts w:ascii="Times New Roman" w:hAnsi="Times New Roman" w:cs="Times New Roman"/>
        </w:rPr>
        <w:t>Boyer, E. L. (1990).</w:t>
      </w:r>
      <w:proofErr w:type="gramEnd"/>
      <w:r w:rsidRPr="00814D25">
        <w:rPr>
          <w:rFonts w:ascii="Times New Roman" w:hAnsi="Times New Roman" w:cs="Times New Roman"/>
        </w:rPr>
        <w:t xml:space="preserve"> </w:t>
      </w:r>
      <w:r w:rsidRPr="00814D25">
        <w:rPr>
          <w:rFonts w:ascii="Times New Roman" w:hAnsi="Times New Roman" w:cs="Times New Roman"/>
          <w:i/>
          <w:iCs/>
        </w:rPr>
        <w:t>Scholarship reconsidered</w:t>
      </w:r>
      <w:r w:rsidRPr="00814D25">
        <w:rPr>
          <w:rFonts w:ascii="Times New Roman" w:hAnsi="Times New Roman" w:cs="Times New Roman"/>
        </w:rPr>
        <w:t>. Princeton, NJ: Carnegie Foundation for the Advancement of Teaching.</w:t>
      </w:r>
    </w:p>
    <w:p w:rsidR="00814D25" w:rsidRPr="00814D25" w:rsidRDefault="00814D25" w:rsidP="00814D25">
      <w:pPr>
        <w:pStyle w:val="Bibliography"/>
        <w:spacing w:line="240" w:lineRule="auto"/>
        <w:rPr>
          <w:rFonts w:ascii="Times New Roman" w:hAnsi="Times New Roman" w:cs="Times New Roman"/>
        </w:rPr>
      </w:pPr>
      <w:r w:rsidRPr="00814D25">
        <w:rPr>
          <w:rFonts w:ascii="Times New Roman" w:hAnsi="Times New Roman" w:cs="Times New Roman"/>
        </w:rPr>
        <w:t xml:space="preserve">Brew, A. (2010). </w:t>
      </w:r>
      <w:proofErr w:type="gramStart"/>
      <w:r w:rsidRPr="00814D25">
        <w:rPr>
          <w:rFonts w:ascii="Times New Roman" w:hAnsi="Times New Roman" w:cs="Times New Roman"/>
        </w:rPr>
        <w:t>Transforming academic practice through scholarship.</w:t>
      </w:r>
      <w:proofErr w:type="gramEnd"/>
      <w:r w:rsidRPr="00814D25">
        <w:rPr>
          <w:rFonts w:ascii="Times New Roman" w:hAnsi="Times New Roman" w:cs="Times New Roman"/>
        </w:rPr>
        <w:t xml:space="preserve"> </w:t>
      </w:r>
      <w:r w:rsidRPr="00814D25">
        <w:rPr>
          <w:rFonts w:ascii="Times New Roman" w:hAnsi="Times New Roman" w:cs="Times New Roman"/>
          <w:i/>
          <w:iCs/>
        </w:rPr>
        <w:t>International Journal for Academic Development</w:t>
      </w:r>
      <w:r w:rsidRPr="00814D25">
        <w:rPr>
          <w:rFonts w:ascii="Times New Roman" w:hAnsi="Times New Roman" w:cs="Times New Roman"/>
        </w:rPr>
        <w:t xml:space="preserve">, </w:t>
      </w:r>
      <w:r w:rsidRPr="00814D25">
        <w:rPr>
          <w:rFonts w:ascii="Times New Roman" w:hAnsi="Times New Roman" w:cs="Times New Roman"/>
          <w:i/>
          <w:iCs/>
        </w:rPr>
        <w:t>15</w:t>
      </w:r>
      <w:r w:rsidRPr="00814D25">
        <w:rPr>
          <w:rFonts w:ascii="Times New Roman" w:hAnsi="Times New Roman" w:cs="Times New Roman"/>
        </w:rPr>
        <w:t>(2), 105–116.</w:t>
      </w:r>
    </w:p>
    <w:p w:rsidR="00814D25" w:rsidRPr="00814D25" w:rsidRDefault="00814D25" w:rsidP="00814D25">
      <w:pPr>
        <w:pStyle w:val="Bibliography"/>
        <w:spacing w:line="240" w:lineRule="auto"/>
        <w:rPr>
          <w:rFonts w:ascii="Times New Roman" w:hAnsi="Times New Roman" w:cs="Times New Roman"/>
        </w:rPr>
      </w:pPr>
      <w:proofErr w:type="spellStart"/>
      <w:r w:rsidRPr="00814D25">
        <w:rPr>
          <w:rFonts w:ascii="Times New Roman" w:hAnsi="Times New Roman" w:cs="Times New Roman"/>
        </w:rPr>
        <w:t>Burbules</w:t>
      </w:r>
      <w:proofErr w:type="spellEnd"/>
      <w:r w:rsidRPr="00814D25">
        <w:rPr>
          <w:rFonts w:ascii="Times New Roman" w:hAnsi="Times New Roman" w:cs="Times New Roman"/>
        </w:rPr>
        <w:t xml:space="preserve">, N. C. (1993). </w:t>
      </w:r>
      <w:r w:rsidRPr="00814D25">
        <w:rPr>
          <w:rFonts w:ascii="Times New Roman" w:hAnsi="Times New Roman" w:cs="Times New Roman"/>
          <w:i/>
          <w:iCs/>
        </w:rPr>
        <w:t>Dialogue in teaching: Theory and practice</w:t>
      </w:r>
      <w:r w:rsidRPr="00814D25">
        <w:rPr>
          <w:rFonts w:ascii="Times New Roman" w:hAnsi="Times New Roman" w:cs="Times New Roman"/>
        </w:rPr>
        <w:t>. New York: Teachers College Press.</w:t>
      </w:r>
    </w:p>
    <w:p w:rsidR="00814D25" w:rsidRPr="00814D25" w:rsidRDefault="00814D25" w:rsidP="00814D25">
      <w:pPr>
        <w:pStyle w:val="Bibliography"/>
        <w:spacing w:line="240" w:lineRule="auto"/>
        <w:rPr>
          <w:rFonts w:ascii="Times New Roman" w:hAnsi="Times New Roman" w:cs="Times New Roman"/>
        </w:rPr>
      </w:pPr>
      <w:proofErr w:type="spellStart"/>
      <w:r w:rsidRPr="00814D25">
        <w:rPr>
          <w:rFonts w:ascii="Times New Roman" w:hAnsi="Times New Roman" w:cs="Times New Roman"/>
        </w:rPr>
        <w:t>Cranton</w:t>
      </w:r>
      <w:proofErr w:type="spellEnd"/>
      <w:r w:rsidRPr="00814D25">
        <w:rPr>
          <w:rFonts w:ascii="Times New Roman" w:hAnsi="Times New Roman" w:cs="Times New Roman"/>
        </w:rPr>
        <w:t xml:space="preserve">, P. A. (2011). </w:t>
      </w:r>
      <w:proofErr w:type="gramStart"/>
      <w:r w:rsidRPr="00814D25">
        <w:rPr>
          <w:rFonts w:ascii="Times New Roman" w:hAnsi="Times New Roman" w:cs="Times New Roman"/>
        </w:rPr>
        <w:t>A transformative perspective on the Scholarship of Teaching and Learning.</w:t>
      </w:r>
      <w:proofErr w:type="gramEnd"/>
      <w:r w:rsidRPr="00814D25">
        <w:rPr>
          <w:rFonts w:ascii="Times New Roman" w:hAnsi="Times New Roman" w:cs="Times New Roman"/>
        </w:rPr>
        <w:t xml:space="preserve"> </w:t>
      </w:r>
      <w:r w:rsidRPr="00814D25">
        <w:rPr>
          <w:rFonts w:ascii="Times New Roman" w:hAnsi="Times New Roman" w:cs="Times New Roman"/>
          <w:i/>
          <w:iCs/>
        </w:rPr>
        <w:t>Higher Education Research &amp; Development</w:t>
      </w:r>
      <w:r w:rsidRPr="00814D25">
        <w:rPr>
          <w:rFonts w:ascii="Times New Roman" w:hAnsi="Times New Roman" w:cs="Times New Roman"/>
        </w:rPr>
        <w:t xml:space="preserve">, </w:t>
      </w:r>
      <w:r w:rsidRPr="00814D25">
        <w:rPr>
          <w:rFonts w:ascii="Times New Roman" w:hAnsi="Times New Roman" w:cs="Times New Roman"/>
          <w:i/>
          <w:iCs/>
        </w:rPr>
        <w:t>30</w:t>
      </w:r>
      <w:r w:rsidRPr="00814D25">
        <w:rPr>
          <w:rFonts w:ascii="Times New Roman" w:hAnsi="Times New Roman" w:cs="Times New Roman"/>
        </w:rPr>
        <w:t>(1), 75-86.</w:t>
      </w:r>
    </w:p>
    <w:p w:rsidR="00814D25" w:rsidRPr="00814D25" w:rsidRDefault="00814D25" w:rsidP="00814D25">
      <w:pPr>
        <w:pStyle w:val="Bibliography"/>
        <w:spacing w:line="240" w:lineRule="auto"/>
        <w:rPr>
          <w:rFonts w:ascii="Times New Roman" w:hAnsi="Times New Roman" w:cs="Times New Roman"/>
        </w:rPr>
      </w:pPr>
      <w:proofErr w:type="gramStart"/>
      <w:r w:rsidRPr="00814D25">
        <w:rPr>
          <w:rFonts w:ascii="Times New Roman" w:hAnsi="Times New Roman" w:cs="Times New Roman"/>
        </w:rPr>
        <w:t xml:space="preserve">Crawley, E. F., </w:t>
      </w:r>
      <w:proofErr w:type="spellStart"/>
      <w:r w:rsidRPr="00814D25">
        <w:rPr>
          <w:rFonts w:ascii="Times New Roman" w:hAnsi="Times New Roman" w:cs="Times New Roman"/>
        </w:rPr>
        <w:t>Malmqvist</w:t>
      </w:r>
      <w:proofErr w:type="spellEnd"/>
      <w:r w:rsidRPr="00814D25">
        <w:rPr>
          <w:rFonts w:ascii="Times New Roman" w:hAnsi="Times New Roman" w:cs="Times New Roman"/>
        </w:rPr>
        <w:t xml:space="preserve">, J., </w:t>
      </w:r>
      <w:proofErr w:type="spellStart"/>
      <w:r w:rsidRPr="00814D25">
        <w:rPr>
          <w:rFonts w:ascii="Times New Roman" w:hAnsi="Times New Roman" w:cs="Times New Roman"/>
        </w:rPr>
        <w:t>Östlund</w:t>
      </w:r>
      <w:proofErr w:type="spellEnd"/>
      <w:r w:rsidRPr="00814D25">
        <w:rPr>
          <w:rFonts w:ascii="Times New Roman" w:hAnsi="Times New Roman" w:cs="Times New Roman"/>
        </w:rPr>
        <w:t xml:space="preserve">, S., &amp; </w:t>
      </w:r>
      <w:proofErr w:type="spellStart"/>
      <w:r w:rsidRPr="00814D25">
        <w:rPr>
          <w:rFonts w:ascii="Times New Roman" w:hAnsi="Times New Roman" w:cs="Times New Roman"/>
        </w:rPr>
        <w:t>Brodeur</w:t>
      </w:r>
      <w:proofErr w:type="spellEnd"/>
      <w:r w:rsidRPr="00814D25">
        <w:rPr>
          <w:rFonts w:ascii="Times New Roman" w:hAnsi="Times New Roman" w:cs="Times New Roman"/>
        </w:rPr>
        <w:t>, D. (2007).</w:t>
      </w:r>
      <w:proofErr w:type="gramEnd"/>
      <w:r w:rsidRPr="00814D25">
        <w:rPr>
          <w:rFonts w:ascii="Times New Roman" w:hAnsi="Times New Roman" w:cs="Times New Roman"/>
        </w:rPr>
        <w:t xml:space="preserve"> </w:t>
      </w:r>
      <w:proofErr w:type="gramStart"/>
      <w:r w:rsidRPr="00814D25">
        <w:rPr>
          <w:rFonts w:ascii="Times New Roman" w:hAnsi="Times New Roman" w:cs="Times New Roman"/>
          <w:i/>
          <w:iCs/>
        </w:rPr>
        <w:t>Rethinking engineering education: the CDIO approach</w:t>
      </w:r>
      <w:r w:rsidRPr="00814D25">
        <w:rPr>
          <w:rFonts w:ascii="Times New Roman" w:hAnsi="Times New Roman" w:cs="Times New Roman"/>
        </w:rPr>
        <w:t>.</w:t>
      </w:r>
      <w:proofErr w:type="gramEnd"/>
      <w:r w:rsidRPr="00814D25">
        <w:rPr>
          <w:rFonts w:ascii="Times New Roman" w:hAnsi="Times New Roman" w:cs="Times New Roman"/>
        </w:rPr>
        <w:t xml:space="preserve"> Düsseldorf: Springer </w:t>
      </w:r>
      <w:proofErr w:type="spellStart"/>
      <w:r w:rsidRPr="00814D25">
        <w:rPr>
          <w:rFonts w:ascii="Times New Roman" w:hAnsi="Times New Roman" w:cs="Times New Roman"/>
        </w:rPr>
        <w:t>Verlag</w:t>
      </w:r>
      <w:proofErr w:type="spellEnd"/>
      <w:r w:rsidRPr="00814D25">
        <w:rPr>
          <w:rFonts w:ascii="Times New Roman" w:hAnsi="Times New Roman" w:cs="Times New Roman"/>
        </w:rPr>
        <w:t>.</w:t>
      </w:r>
    </w:p>
    <w:p w:rsidR="00814D25" w:rsidRPr="00814D25" w:rsidRDefault="00814D25" w:rsidP="00814D25">
      <w:pPr>
        <w:pStyle w:val="Bibliography"/>
        <w:spacing w:line="240" w:lineRule="auto"/>
        <w:rPr>
          <w:rFonts w:ascii="Times New Roman" w:hAnsi="Times New Roman" w:cs="Times New Roman"/>
        </w:rPr>
      </w:pPr>
      <w:proofErr w:type="gramStart"/>
      <w:r w:rsidRPr="00814D25">
        <w:rPr>
          <w:rFonts w:ascii="Times New Roman" w:hAnsi="Times New Roman" w:cs="Times New Roman"/>
        </w:rPr>
        <w:t>Cummings, T., &amp; Worley, C. (2000).</w:t>
      </w:r>
      <w:proofErr w:type="gramEnd"/>
      <w:r w:rsidRPr="00814D25">
        <w:rPr>
          <w:rFonts w:ascii="Times New Roman" w:hAnsi="Times New Roman" w:cs="Times New Roman"/>
        </w:rPr>
        <w:t xml:space="preserve"> </w:t>
      </w:r>
      <w:r w:rsidRPr="00814D25">
        <w:rPr>
          <w:rFonts w:ascii="Times New Roman" w:hAnsi="Times New Roman" w:cs="Times New Roman"/>
          <w:i/>
          <w:iCs/>
        </w:rPr>
        <w:t>Organization Development &amp; Change</w:t>
      </w:r>
      <w:r w:rsidRPr="00814D25">
        <w:rPr>
          <w:rFonts w:ascii="Times New Roman" w:hAnsi="Times New Roman" w:cs="Times New Roman"/>
        </w:rPr>
        <w:t xml:space="preserve"> (7th </w:t>
      </w:r>
      <w:proofErr w:type="gramStart"/>
      <w:r w:rsidRPr="00814D25">
        <w:rPr>
          <w:rFonts w:ascii="Times New Roman" w:hAnsi="Times New Roman" w:cs="Times New Roman"/>
        </w:rPr>
        <w:t>ed</w:t>
      </w:r>
      <w:proofErr w:type="gramEnd"/>
      <w:r w:rsidRPr="00814D25">
        <w:rPr>
          <w:rFonts w:ascii="Times New Roman" w:hAnsi="Times New Roman" w:cs="Times New Roman"/>
        </w:rPr>
        <w:t>.). Mason: Thomson Learning.</w:t>
      </w:r>
    </w:p>
    <w:p w:rsidR="00814D25" w:rsidRPr="00814D25" w:rsidRDefault="00814D25" w:rsidP="00814D25">
      <w:pPr>
        <w:pStyle w:val="Bibliography"/>
        <w:spacing w:line="240" w:lineRule="auto"/>
        <w:rPr>
          <w:rFonts w:ascii="Times New Roman" w:hAnsi="Times New Roman" w:cs="Times New Roman"/>
        </w:rPr>
      </w:pPr>
      <w:r w:rsidRPr="00814D25">
        <w:rPr>
          <w:rFonts w:ascii="Times New Roman" w:hAnsi="Times New Roman" w:cs="Times New Roman"/>
        </w:rPr>
        <w:t xml:space="preserve">Elliott, J. (2005). </w:t>
      </w:r>
      <w:proofErr w:type="gramStart"/>
      <w:r w:rsidRPr="00814D25">
        <w:rPr>
          <w:rFonts w:ascii="Times New Roman" w:hAnsi="Times New Roman" w:cs="Times New Roman"/>
        </w:rPr>
        <w:t>Becoming critical: the failure to connect.</w:t>
      </w:r>
      <w:proofErr w:type="gramEnd"/>
      <w:r w:rsidRPr="00814D25">
        <w:rPr>
          <w:rFonts w:ascii="Times New Roman" w:hAnsi="Times New Roman" w:cs="Times New Roman"/>
        </w:rPr>
        <w:t xml:space="preserve"> </w:t>
      </w:r>
      <w:r w:rsidRPr="00814D25">
        <w:rPr>
          <w:rFonts w:ascii="Times New Roman" w:hAnsi="Times New Roman" w:cs="Times New Roman"/>
          <w:i/>
          <w:iCs/>
        </w:rPr>
        <w:t>Educational Action Research</w:t>
      </w:r>
      <w:r w:rsidRPr="00814D25">
        <w:rPr>
          <w:rFonts w:ascii="Times New Roman" w:hAnsi="Times New Roman" w:cs="Times New Roman"/>
        </w:rPr>
        <w:t xml:space="preserve">, </w:t>
      </w:r>
      <w:r w:rsidRPr="00814D25">
        <w:rPr>
          <w:rFonts w:ascii="Times New Roman" w:hAnsi="Times New Roman" w:cs="Times New Roman"/>
          <w:i/>
          <w:iCs/>
        </w:rPr>
        <w:t>13</w:t>
      </w:r>
      <w:r w:rsidRPr="00814D25">
        <w:rPr>
          <w:rFonts w:ascii="Times New Roman" w:hAnsi="Times New Roman" w:cs="Times New Roman"/>
        </w:rPr>
        <w:t>(3), 359–374.</w:t>
      </w:r>
    </w:p>
    <w:p w:rsidR="00814D25" w:rsidRPr="00814D25" w:rsidRDefault="00814D25" w:rsidP="00814D25">
      <w:pPr>
        <w:pStyle w:val="Bibliography"/>
        <w:spacing w:line="240" w:lineRule="auto"/>
        <w:rPr>
          <w:rFonts w:ascii="Times New Roman" w:hAnsi="Times New Roman" w:cs="Times New Roman"/>
        </w:rPr>
      </w:pPr>
      <w:r w:rsidRPr="00814D25">
        <w:rPr>
          <w:rFonts w:ascii="Times New Roman" w:hAnsi="Times New Roman" w:cs="Times New Roman"/>
        </w:rPr>
        <w:t xml:space="preserve">Gibbs, G., </w:t>
      </w:r>
      <w:proofErr w:type="spellStart"/>
      <w:r w:rsidRPr="00814D25">
        <w:rPr>
          <w:rFonts w:ascii="Times New Roman" w:hAnsi="Times New Roman" w:cs="Times New Roman"/>
        </w:rPr>
        <w:t>Knapper</w:t>
      </w:r>
      <w:proofErr w:type="spellEnd"/>
      <w:r w:rsidRPr="00814D25">
        <w:rPr>
          <w:rFonts w:ascii="Times New Roman" w:hAnsi="Times New Roman" w:cs="Times New Roman"/>
        </w:rPr>
        <w:t xml:space="preserve">, C., &amp; </w:t>
      </w:r>
      <w:proofErr w:type="spellStart"/>
      <w:r w:rsidRPr="00814D25">
        <w:rPr>
          <w:rFonts w:ascii="Times New Roman" w:hAnsi="Times New Roman" w:cs="Times New Roman"/>
        </w:rPr>
        <w:t>Picinnin</w:t>
      </w:r>
      <w:proofErr w:type="spellEnd"/>
      <w:r w:rsidRPr="00814D25">
        <w:rPr>
          <w:rFonts w:ascii="Times New Roman" w:hAnsi="Times New Roman" w:cs="Times New Roman"/>
        </w:rPr>
        <w:t xml:space="preserve">, S. (2008). </w:t>
      </w:r>
      <w:proofErr w:type="gramStart"/>
      <w:r w:rsidRPr="00814D25">
        <w:rPr>
          <w:rFonts w:ascii="Times New Roman" w:hAnsi="Times New Roman" w:cs="Times New Roman"/>
          <w:i/>
          <w:iCs/>
        </w:rPr>
        <w:t>Departmental leadership for quality teaching-an international comparative study of effective practice</w:t>
      </w:r>
      <w:r w:rsidRPr="00814D25">
        <w:rPr>
          <w:rFonts w:ascii="Times New Roman" w:hAnsi="Times New Roman" w:cs="Times New Roman"/>
        </w:rPr>
        <w:t>.</w:t>
      </w:r>
      <w:proofErr w:type="gramEnd"/>
      <w:r w:rsidRPr="00814D25">
        <w:rPr>
          <w:rFonts w:ascii="Times New Roman" w:hAnsi="Times New Roman" w:cs="Times New Roman"/>
        </w:rPr>
        <w:t xml:space="preserve"> London: Leadership Foundation for Higher Education.</w:t>
      </w:r>
    </w:p>
    <w:p w:rsidR="00814D25" w:rsidRPr="00814D25" w:rsidRDefault="00814D25" w:rsidP="00814D25">
      <w:pPr>
        <w:pStyle w:val="Bibliography"/>
        <w:spacing w:line="240" w:lineRule="auto"/>
        <w:rPr>
          <w:rFonts w:ascii="Times New Roman" w:hAnsi="Times New Roman" w:cs="Times New Roman"/>
        </w:rPr>
      </w:pPr>
      <w:r w:rsidRPr="00814D25">
        <w:rPr>
          <w:rFonts w:ascii="Times New Roman" w:hAnsi="Times New Roman" w:cs="Times New Roman"/>
        </w:rPr>
        <w:t>Goodhew, P. (2009). CDIO: A case study in international collaboration.</w:t>
      </w:r>
      <w:r w:rsidR="00961FDB">
        <w:rPr>
          <w:rFonts w:ascii="Times New Roman" w:hAnsi="Times New Roman" w:cs="Times New Roman"/>
        </w:rPr>
        <w:t xml:space="preserve"> In L. Walsh and P.E. Kahn,</w:t>
      </w:r>
      <w:r w:rsidR="00961FDB" w:rsidRPr="00814D25">
        <w:rPr>
          <w:rFonts w:ascii="Times New Roman" w:hAnsi="Times New Roman" w:cs="Times New Roman"/>
        </w:rPr>
        <w:t xml:space="preserve"> </w:t>
      </w:r>
      <w:r w:rsidRPr="00814D25">
        <w:rPr>
          <w:rFonts w:ascii="Times New Roman" w:hAnsi="Times New Roman" w:cs="Times New Roman"/>
          <w:i/>
          <w:iCs/>
        </w:rPr>
        <w:t>Collaborative working in higher education: the social academy</w:t>
      </w:r>
      <w:r w:rsidRPr="00814D25">
        <w:rPr>
          <w:rFonts w:ascii="Times New Roman" w:hAnsi="Times New Roman" w:cs="Times New Roman"/>
        </w:rPr>
        <w:t xml:space="preserve"> (pp. 171-76). London: Routledge.</w:t>
      </w:r>
    </w:p>
    <w:p w:rsidR="00814D25" w:rsidRPr="00814D25" w:rsidRDefault="00814D25" w:rsidP="00814D25">
      <w:pPr>
        <w:pStyle w:val="Bibliography"/>
        <w:spacing w:line="240" w:lineRule="auto"/>
        <w:rPr>
          <w:rFonts w:ascii="Times New Roman" w:hAnsi="Times New Roman" w:cs="Times New Roman"/>
        </w:rPr>
      </w:pPr>
      <w:proofErr w:type="spellStart"/>
      <w:r w:rsidRPr="00814D25">
        <w:rPr>
          <w:rFonts w:ascii="Times New Roman" w:hAnsi="Times New Roman" w:cs="Times New Roman"/>
        </w:rPr>
        <w:lastRenderedPageBreak/>
        <w:t>Gravestock</w:t>
      </w:r>
      <w:proofErr w:type="spellEnd"/>
      <w:r w:rsidRPr="00814D25">
        <w:rPr>
          <w:rFonts w:ascii="Times New Roman" w:hAnsi="Times New Roman" w:cs="Times New Roman"/>
        </w:rPr>
        <w:t xml:space="preserve">, P. (2002). </w:t>
      </w:r>
      <w:proofErr w:type="gramStart"/>
      <w:r w:rsidRPr="00814D25">
        <w:rPr>
          <w:rFonts w:ascii="Times New Roman" w:hAnsi="Times New Roman" w:cs="Times New Roman"/>
        </w:rPr>
        <w:t>Making an impact through dissemination.</w:t>
      </w:r>
      <w:proofErr w:type="gramEnd"/>
      <w:r w:rsidRPr="00814D25">
        <w:rPr>
          <w:rFonts w:ascii="Times New Roman" w:hAnsi="Times New Roman" w:cs="Times New Roman"/>
        </w:rPr>
        <w:t xml:space="preserve"> In B. C. (Ed.), </w:t>
      </w:r>
      <w:proofErr w:type="gramStart"/>
      <w:r w:rsidRPr="00814D25">
        <w:rPr>
          <w:rFonts w:ascii="Times New Roman" w:hAnsi="Times New Roman" w:cs="Times New Roman"/>
          <w:i/>
          <w:iCs/>
        </w:rPr>
        <w:t>Managing</w:t>
      </w:r>
      <w:proofErr w:type="gramEnd"/>
      <w:r w:rsidRPr="00814D25">
        <w:rPr>
          <w:rFonts w:ascii="Times New Roman" w:hAnsi="Times New Roman" w:cs="Times New Roman"/>
          <w:i/>
          <w:iCs/>
        </w:rPr>
        <w:t xml:space="preserve"> educational development projects: effective management for maximum impact</w:t>
      </w:r>
      <w:r w:rsidRPr="00814D25">
        <w:rPr>
          <w:rFonts w:ascii="Times New Roman" w:hAnsi="Times New Roman" w:cs="Times New Roman"/>
        </w:rPr>
        <w:t xml:space="preserve"> (pp. 109-24). London: Routledge.</w:t>
      </w:r>
    </w:p>
    <w:p w:rsidR="00814D25" w:rsidRPr="00814D25" w:rsidRDefault="00814D25" w:rsidP="00814D25">
      <w:pPr>
        <w:pStyle w:val="Bibliography"/>
        <w:spacing w:line="240" w:lineRule="auto"/>
        <w:rPr>
          <w:rFonts w:ascii="Times New Roman" w:hAnsi="Times New Roman" w:cs="Times New Roman"/>
        </w:rPr>
      </w:pPr>
      <w:proofErr w:type="spellStart"/>
      <w:r w:rsidRPr="00814D25">
        <w:rPr>
          <w:rFonts w:ascii="Times New Roman" w:hAnsi="Times New Roman" w:cs="Times New Roman"/>
        </w:rPr>
        <w:t>Gustavsen</w:t>
      </w:r>
      <w:proofErr w:type="spellEnd"/>
      <w:r w:rsidRPr="00814D25">
        <w:rPr>
          <w:rFonts w:ascii="Times New Roman" w:hAnsi="Times New Roman" w:cs="Times New Roman"/>
        </w:rPr>
        <w:t xml:space="preserve">, B. (2001). Theory and practice: The mediating discourse. </w:t>
      </w:r>
      <w:r w:rsidRPr="00814D25">
        <w:rPr>
          <w:rFonts w:ascii="Times New Roman" w:hAnsi="Times New Roman" w:cs="Times New Roman"/>
          <w:i/>
          <w:iCs/>
        </w:rPr>
        <w:t>Handbook of action research: The concise paperback edition</w:t>
      </w:r>
      <w:r w:rsidRPr="00814D25">
        <w:rPr>
          <w:rFonts w:ascii="Times New Roman" w:hAnsi="Times New Roman" w:cs="Times New Roman"/>
        </w:rPr>
        <w:t>, 17–26.</w:t>
      </w:r>
    </w:p>
    <w:p w:rsidR="00814D25" w:rsidRPr="00814D25" w:rsidRDefault="00814D25" w:rsidP="00814D25">
      <w:pPr>
        <w:pStyle w:val="Bibliography"/>
        <w:spacing w:line="240" w:lineRule="auto"/>
        <w:rPr>
          <w:rFonts w:ascii="Times New Roman" w:hAnsi="Times New Roman" w:cs="Times New Roman"/>
        </w:rPr>
      </w:pPr>
      <w:proofErr w:type="spellStart"/>
      <w:r w:rsidRPr="00814D25">
        <w:rPr>
          <w:rFonts w:ascii="Times New Roman" w:hAnsi="Times New Roman" w:cs="Times New Roman"/>
        </w:rPr>
        <w:t>Habermas</w:t>
      </w:r>
      <w:proofErr w:type="spellEnd"/>
      <w:r w:rsidRPr="00814D25">
        <w:rPr>
          <w:rFonts w:ascii="Times New Roman" w:hAnsi="Times New Roman" w:cs="Times New Roman"/>
        </w:rPr>
        <w:t xml:space="preserve">, J. (1984). </w:t>
      </w:r>
      <w:proofErr w:type="gramStart"/>
      <w:r w:rsidRPr="00814D25">
        <w:rPr>
          <w:rFonts w:ascii="Times New Roman" w:hAnsi="Times New Roman" w:cs="Times New Roman"/>
          <w:i/>
          <w:iCs/>
        </w:rPr>
        <w:t>The theory of communicative action</w:t>
      </w:r>
      <w:r w:rsidRPr="00814D25">
        <w:rPr>
          <w:rFonts w:ascii="Times New Roman" w:hAnsi="Times New Roman" w:cs="Times New Roman"/>
        </w:rPr>
        <w:t>.</w:t>
      </w:r>
      <w:proofErr w:type="gramEnd"/>
      <w:r w:rsidRPr="00814D25">
        <w:rPr>
          <w:rFonts w:ascii="Times New Roman" w:hAnsi="Times New Roman" w:cs="Times New Roman"/>
        </w:rPr>
        <w:t xml:space="preserve"> Boston: Beacon.</w:t>
      </w:r>
    </w:p>
    <w:p w:rsidR="00814D25" w:rsidRPr="00814D25" w:rsidRDefault="00814D25" w:rsidP="00814D25">
      <w:pPr>
        <w:pStyle w:val="Bibliography"/>
        <w:spacing w:line="240" w:lineRule="auto"/>
        <w:rPr>
          <w:rFonts w:ascii="Times New Roman" w:hAnsi="Times New Roman" w:cs="Times New Roman"/>
        </w:rPr>
      </w:pPr>
      <w:proofErr w:type="gramStart"/>
      <w:r w:rsidRPr="00814D25">
        <w:rPr>
          <w:rFonts w:ascii="Times New Roman" w:hAnsi="Times New Roman" w:cs="Times New Roman"/>
        </w:rPr>
        <w:t>Knight, J. (1999).</w:t>
      </w:r>
      <w:proofErr w:type="gramEnd"/>
      <w:r w:rsidRPr="00814D25">
        <w:rPr>
          <w:rFonts w:ascii="Times New Roman" w:hAnsi="Times New Roman" w:cs="Times New Roman"/>
        </w:rPr>
        <w:t xml:space="preserve"> </w:t>
      </w:r>
      <w:proofErr w:type="gramStart"/>
      <w:r w:rsidRPr="00814D25">
        <w:rPr>
          <w:rFonts w:ascii="Times New Roman" w:hAnsi="Times New Roman" w:cs="Times New Roman"/>
        </w:rPr>
        <w:t>Internationalisation of higher education.</w:t>
      </w:r>
      <w:proofErr w:type="gramEnd"/>
      <w:r w:rsidRPr="00814D25">
        <w:rPr>
          <w:rFonts w:ascii="Times New Roman" w:hAnsi="Times New Roman" w:cs="Times New Roman"/>
        </w:rPr>
        <w:t xml:space="preserve"> </w:t>
      </w:r>
      <w:r w:rsidRPr="00814D25">
        <w:rPr>
          <w:rFonts w:ascii="Times New Roman" w:hAnsi="Times New Roman" w:cs="Times New Roman"/>
          <w:i/>
          <w:iCs/>
        </w:rPr>
        <w:t>Quality and internationalisation in higher education</w:t>
      </w:r>
      <w:r w:rsidRPr="00814D25">
        <w:rPr>
          <w:rFonts w:ascii="Times New Roman" w:hAnsi="Times New Roman" w:cs="Times New Roman"/>
        </w:rPr>
        <w:t xml:space="preserve">, </w:t>
      </w:r>
      <w:r w:rsidRPr="00814D25">
        <w:rPr>
          <w:rFonts w:ascii="Times New Roman" w:hAnsi="Times New Roman" w:cs="Times New Roman"/>
          <w:i/>
          <w:iCs/>
        </w:rPr>
        <w:t>1999</w:t>
      </w:r>
      <w:r w:rsidRPr="00814D25">
        <w:rPr>
          <w:rFonts w:ascii="Times New Roman" w:hAnsi="Times New Roman" w:cs="Times New Roman"/>
        </w:rPr>
        <w:t>, 13–28.</w:t>
      </w:r>
    </w:p>
    <w:p w:rsidR="00814D25" w:rsidRPr="00814D25" w:rsidRDefault="00814D25" w:rsidP="00814D25">
      <w:pPr>
        <w:pStyle w:val="Bibliography"/>
        <w:spacing w:line="240" w:lineRule="auto"/>
        <w:rPr>
          <w:rFonts w:ascii="Times New Roman" w:hAnsi="Times New Roman" w:cs="Times New Roman"/>
        </w:rPr>
      </w:pPr>
      <w:proofErr w:type="gramStart"/>
      <w:r w:rsidRPr="00814D25">
        <w:rPr>
          <w:rFonts w:ascii="Times New Roman" w:hAnsi="Times New Roman" w:cs="Times New Roman"/>
        </w:rPr>
        <w:t xml:space="preserve">Knight, P., &amp; </w:t>
      </w:r>
      <w:proofErr w:type="spellStart"/>
      <w:r w:rsidRPr="00814D25">
        <w:rPr>
          <w:rFonts w:ascii="Times New Roman" w:hAnsi="Times New Roman" w:cs="Times New Roman"/>
        </w:rPr>
        <w:t>Trowler</w:t>
      </w:r>
      <w:proofErr w:type="spellEnd"/>
      <w:r w:rsidRPr="00814D25">
        <w:rPr>
          <w:rFonts w:ascii="Times New Roman" w:hAnsi="Times New Roman" w:cs="Times New Roman"/>
        </w:rPr>
        <w:t>, P. (2000).</w:t>
      </w:r>
      <w:proofErr w:type="gramEnd"/>
      <w:r w:rsidRPr="00814D25">
        <w:rPr>
          <w:rFonts w:ascii="Times New Roman" w:hAnsi="Times New Roman" w:cs="Times New Roman"/>
        </w:rPr>
        <w:t xml:space="preserve"> </w:t>
      </w:r>
      <w:proofErr w:type="gramStart"/>
      <w:r w:rsidRPr="00814D25">
        <w:rPr>
          <w:rFonts w:ascii="Times New Roman" w:hAnsi="Times New Roman" w:cs="Times New Roman"/>
        </w:rPr>
        <w:t>Department-level Cultures and the Improvement of Learning and Teaching.</w:t>
      </w:r>
      <w:proofErr w:type="gramEnd"/>
      <w:r w:rsidRPr="00814D25">
        <w:rPr>
          <w:rFonts w:ascii="Times New Roman" w:hAnsi="Times New Roman" w:cs="Times New Roman"/>
        </w:rPr>
        <w:t xml:space="preserve"> </w:t>
      </w:r>
      <w:r w:rsidRPr="00814D25">
        <w:rPr>
          <w:rFonts w:ascii="Times New Roman" w:hAnsi="Times New Roman" w:cs="Times New Roman"/>
          <w:i/>
          <w:iCs/>
        </w:rPr>
        <w:t>Studies in Higher Education</w:t>
      </w:r>
      <w:r w:rsidRPr="00814D25">
        <w:rPr>
          <w:rFonts w:ascii="Times New Roman" w:hAnsi="Times New Roman" w:cs="Times New Roman"/>
        </w:rPr>
        <w:t xml:space="preserve">, </w:t>
      </w:r>
      <w:r w:rsidRPr="00814D25">
        <w:rPr>
          <w:rFonts w:ascii="Times New Roman" w:hAnsi="Times New Roman" w:cs="Times New Roman"/>
          <w:i/>
          <w:iCs/>
        </w:rPr>
        <w:t>25</w:t>
      </w:r>
      <w:r w:rsidRPr="00814D25">
        <w:rPr>
          <w:rFonts w:ascii="Times New Roman" w:hAnsi="Times New Roman" w:cs="Times New Roman"/>
        </w:rPr>
        <w:t>(1), 69-83.</w:t>
      </w:r>
    </w:p>
    <w:p w:rsidR="00814D25" w:rsidRPr="00814D25" w:rsidRDefault="00814D25" w:rsidP="00814D25">
      <w:pPr>
        <w:pStyle w:val="Bibliography"/>
        <w:spacing w:line="240" w:lineRule="auto"/>
        <w:rPr>
          <w:rFonts w:ascii="Times New Roman" w:hAnsi="Times New Roman" w:cs="Times New Roman"/>
        </w:rPr>
      </w:pPr>
      <w:proofErr w:type="spellStart"/>
      <w:proofErr w:type="gramStart"/>
      <w:r w:rsidRPr="00814D25">
        <w:rPr>
          <w:rFonts w:ascii="Times New Roman" w:hAnsi="Times New Roman" w:cs="Times New Roman"/>
        </w:rPr>
        <w:t>Kreber</w:t>
      </w:r>
      <w:proofErr w:type="spellEnd"/>
      <w:r w:rsidRPr="00814D25">
        <w:rPr>
          <w:rFonts w:ascii="Times New Roman" w:hAnsi="Times New Roman" w:cs="Times New Roman"/>
        </w:rPr>
        <w:t xml:space="preserve">, C., &amp; </w:t>
      </w:r>
      <w:proofErr w:type="spellStart"/>
      <w:r w:rsidRPr="00814D25">
        <w:rPr>
          <w:rFonts w:ascii="Times New Roman" w:hAnsi="Times New Roman" w:cs="Times New Roman"/>
        </w:rPr>
        <w:t>Cranton</w:t>
      </w:r>
      <w:proofErr w:type="spellEnd"/>
      <w:r w:rsidRPr="00814D25">
        <w:rPr>
          <w:rFonts w:ascii="Times New Roman" w:hAnsi="Times New Roman" w:cs="Times New Roman"/>
        </w:rPr>
        <w:t>, P. A. (2000).</w:t>
      </w:r>
      <w:proofErr w:type="gramEnd"/>
      <w:r w:rsidRPr="00814D25">
        <w:rPr>
          <w:rFonts w:ascii="Times New Roman" w:hAnsi="Times New Roman" w:cs="Times New Roman"/>
        </w:rPr>
        <w:t xml:space="preserve"> </w:t>
      </w:r>
      <w:proofErr w:type="gramStart"/>
      <w:r w:rsidRPr="00814D25">
        <w:rPr>
          <w:rFonts w:ascii="Times New Roman" w:hAnsi="Times New Roman" w:cs="Times New Roman"/>
        </w:rPr>
        <w:t>Exploring the scholarship of teaching.</w:t>
      </w:r>
      <w:proofErr w:type="gramEnd"/>
      <w:r w:rsidRPr="00814D25">
        <w:rPr>
          <w:rFonts w:ascii="Times New Roman" w:hAnsi="Times New Roman" w:cs="Times New Roman"/>
        </w:rPr>
        <w:t xml:space="preserve"> </w:t>
      </w:r>
      <w:r w:rsidRPr="00814D25">
        <w:rPr>
          <w:rFonts w:ascii="Times New Roman" w:hAnsi="Times New Roman" w:cs="Times New Roman"/>
          <w:i/>
          <w:iCs/>
        </w:rPr>
        <w:t>Journal of Higher Education</w:t>
      </w:r>
      <w:r w:rsidRPr="00814D25">
        <w:rPr>
          <w:rFonts w:ascii="Times New Roman" w:hAnsi="Times New Roman" w:cs="Times New Roman"/>
        </w:rPr>
        <w:t xml:space="preserve">, </w:t>
      </w:r>
      <w:r w:rsidRPr="00814D25">
        <w:rPr>
          <w:rFonts w:ascii="Times New Roman" w:hAnsi="Times New Roman" w:cs="Times New Roman"/>
          <w:i/>
          <w:iCs/>
        </w:rPr>
        <w:t>71</w:t>
      </w:r>
      <w:r w:rsidRPr="00814D25">
        <w:rPr>
          <w:rFonts w:ascii="Times New Roman" w:hAnsi="Times New Roman" w:cs="Times New Roman"/>
        </w:rPr>
        <w:t>(4), 476–495.</w:t>
      </w:r>
    </w:p>
    <w:p w:rsidR="00814D25" w:rsidRPr="00814D25" w:rsidRDefault="00814D25" w:rsidP="00814D25">
      <w:pPr>
        <w:pStyle w:val="Bibliography"/>
        <w:spacing w:line="240" w:lineRule="auto"/>
        <w:rPr>
          <w:rFonts w:ascii="Times New Roman" w:hAnsi="Times New Roman" w:cs="Times New Roman"/>
        </w:rPr>
      </w:pPr>
      <w:proofErr w:type="spellStart"/>
      <w:proofErr w:type="gramStart"/>
      <w:r w:rsidRPr="00814D25">
        <w:rPr>
          <w:rFonts w:ascii="Times New Roman" w:hAnsi="Times New Roman" w:cs="Times New Roman"/>
        </w:rPr>
        <w:t>Kretzmann</w:t>
      </w:r>
      <w:proofErr w:type="spellEnd"/>
      <w:r w:rsidRPr="00814D25">
        <w:rPr>
          <w:rFonts w:ascii="Times New Roman" w:hAnsi="Times New Roman" w:cs="Times New Roman"/>
        </w:rPr>
        <w:t>, J. P., &amp; McKnight, J. (1993).</w:t>
      </w:r>
      <w:proofErr w:type="gramEnd"/>
      <w:r w:rsidRPr="00814D25">
        <w:rPr>
          <w:rFonts w:ascii="Times New Roman" w:hAnsi="Times New Roman" w:cs="Times New Roman"/>
        </w:rPr>
        <w:t xml:space="preserve"> </w:t>
      </w:r>
      <w:proofErr w:type="gramStart"/>
      <w:r w:rsidRPr="00814D25">
        <w:rPr>
          <w:rFonts w:ascii="Times New Roman" w:hAnsi="Times New Roman" w:cs="Times New Roman"/>
          <w:i/>
          <w:iCs/>
        </w:rPr>
        <w:t>Building communities from the inside out: A path toward finding and mobilizing a community’s assets</w:t>
      </w:r>
      <w:r w:rsidRPr="00814D25">
        <w:rPr>
          <w:rFonts w:ascii="Times New Roman" w:hAnsi="Times New Roman" w:cs="Times New Roman"/>
        </w:rPr>
        <w:t>.</w:t>
      </w:r>
      <w:proofErr w:type="gramEnd"/>
      <w:r w:rsidRPr="00814D25">
        <w:rPr>
          <w:rFonts w:ascii="Times New Roman" w:hAnsi="Times New Roman" w:cs="Times New Roman"/>
        </w:rPr>
        <w:t xml:space="preserve"> </w:t>
      </w:r>
      <w:proofErr w:type="spellStart"/>
      <w:proofErr w:type="gramStart"/>
      <w:r w:rsidRPr="00814D25">
        <w:rPr>
          <w:rFonts w:ascii="Times New Roman" w:hAnsi="Times New Roman" w:cs="Times New Roman"/>
        </w:rPr>
        <w:t>Center</w:t>
      </w:r>
      <w:proofErr w:type="spellEnd"/>
      <w:r w:rsidRPr="00814D25">
        <w:rPr>
          <w:rFonts w:ascii="Times New Roman" w:hAnsi="Times New Roman" w:cs="Times New Roman"/>
        </w:rPr>
        <w:t xml:space="preserve"> for Urban Affairs and Policy Research, </w:t>
      </w:r>
      <w:proofErr w:type="spellStart"/>
      <w:r w:rsidRPr="00814D25">
        <w:rPr>
          <w:rFonts w:ascii="Times New Roman" w:hAnsi="Times New Roman" w:cs="Times New Roman"/>
        </w:rPr>
        <w:t>Neighborhood</w:t>
      </w:r>
      <w:proofErr w:type="spellEnd"/>
      <w:r w:rsidRPr="00814D25">
        <w:rPr>
          <w:rFonts w:ascii="Times New Roman" w:hAnsi="Times New Roman" w:cs="Times New Roman"/>
        </w:rPr>
        <w:t xml:space="preserve"> Innovations Network, </w:t>
      </w:r>
      <w:proofErr w:type="spellStart"/>
      <w:r w:rsidRPr="00814D25">
        <w:rPr>
          <w:rFonts w:ascii="Times New Roman" w:hAnsi="Times New Roman" w:cs="Times New Roman"/>
        </w:rPr>
        <w:t>Northwestern</w:t>
      </w:r>
      <w:proofErr w:type="spellEnd"/>
      <w:r w:rsidRPr="00814D25">
        <w:rPr>
          <w:rFonts w:ascii="Times New Roman" w:hAnsi="Times New Roman" w:cs="Times New Roman"/>
        </w:rPr>
        <w:t xml:space="preserve"> University.</w:t>
      </w:r>
      <w:proofErr w:type="gramEnd"/>
    </w:p>
    <w:p w:rsidR="00814D25" w:rsidRPr="00814D25" w:rsidRDefault="00814D25" w:rsidP="00814D25">
      <w:pPr>
        <w:pStyle w:val="Bibliography"/>
        <w:spacing w:line="240" w:lineRule="auto"/>
        <w:rPr>
          <w:rFonts w:ascii="Times New Roman" w:hAnsi="Times New Roman" w:cs="Times New Roman"/>
        </w:rPr>
      </w:pPr>
      <w:r w:rsidRPr="00814D25">
        <w:rPr>
          <w:rFonts w:ascii="Times New Roman" w:hAnsi="Times New Roman" w:cs="Times New Roman"/>
        </w:rPr>
        <w:t xml:space="preserve">Mason, M. (2008). What Is Complexity Theory and What Are Its Implications for Educational Change? </w:t>
      </w:r>
      <w:r w:rsidRPr="00814D25">
        <w:rPr>
          <w:rFonts w:ascii="Times New Roman" w:hAnsi="Times New Roman" w:cs="Times New Roman"/>
          <w:i/>
          <w:iCs/>
        </w:rPr>
        <w:t>Educational Philosophy and Theory</w:t>
      </w:r>
      <w:r w:rsidRPr="00814D25">
        <w:rPr>
          <w:rFonts w:ascii="Times New Roman" w:hAnsi="Times New Roman" w:cs="Times New Roman"/>
        </w:rPr>
        <w:t xml:space="preserve">, </w:t>
      </w:r>
      <w:r w:rsidRPr="00814D25">
        <w:rPr>
          <w:rFonts w:ascii="Times New Roman" w:hAnsi="Times New Roman" w:cs="Times New Roman"/>
          <w:i/>
          <w:iCs/>
        </w:rPr>
        <w:t>40</w:t>
      </w:r>
      <w:r w:rsidRPr="00814D25">
        <w:rPr>
          <w:rFonts w:ascii="Times New Roman" w:hAnsi="Times New Roman" w:cs="Times New Roman"/>
        </w:rPr>
        <w:t>(1), 35-49.</w:t>
      </w:r>
    </w:p>
    <w:p w:rsidR="00814D25" w:rsidRPr="00814D25" w:rsidRDefault="00814D25" w:rsidP="00814D25">
      <w:pPr>
        <w:pStyle w:val="Bibliography"/>
        <w:spacing w:line="240" w:lineRule="auto"/>
        <w:rPr>
          <w:rFonts w:ascii="Times New Roman" w:hAnsi="Times New Roman" w:cs="Times New Roman"/>
        </w:rPr>
      </w:pPr>
      <w:r w:rsidRPr="00814D25">
        <w:rPr>
          <w:rFonts w:ascii="Times New Roman" w:hAnsi="Times New Roman" w:cs="Times New Roman"/>
        </w:rPr>
        <w:t xml:space="preserve">McKenzie, J., Alexander, S., Harper, C., &amp; Anderson, S. (2005). </w:t>
      </w:r>
      <w:proofErr w:type="gramStart"/>
      <w:r w:rsidRPr="00814D25">
        <w:rPr>
          <w:rFonts w:ascii="Times New Roman" w:hAnsi="Times New Roman" w:cs="Times New Roman"/>
          <w:i/>
          <w:iCs/>
        </w:rPr>
        <w:t>Dissemination, adoption &amp; adaptation of project innovations in higher education</w:t>
      </w:r>
      <w:r w:rsidRPr="00814D25">
        <w:rPr>
          <w:rFonts w:ascii="Times New Roman" w:hAnsi="Times New Roman" w:cs="Times New Roman"/>
        </w:rPr>
        <w:t>.</w:t>
      </w:r>
      <w:proofErr w:type="gramEnd"/>
      <w:r w:rsidRPr="00814D25">
        <w:rPr>
          <w:rFonts w:ascii="Times New Roman" w:hAnsi="Times New Roman" w:cs="Times New Roman"/>
        </w:rPr>
        <w:t xml:space="preserve"> Sydney: University of Technology.</w:t>
      </w:r>
    </w:p>
    <w:p w:rsidR="00814D25" w:rsidRPr="00814D25" w:rsidRDefault="00814D25" w:rsidP="00814D25">
      <w:pPr>
        <w:pStyle w:val="Bibliography"/>
        <w:spacing w:line="240" w:lineRule="auto"/>
        <w:rPr>
          <w:rFonts w:ascii="Times New Roman" w:hAnsi="Times New Roman" w:cs="Times New Roman"/>
        </w:rPr>
      </w:pPr>
      <w:proofErr w:type="spellStart"/>
      <w:r w:rsidRPr="00814D25">
        <w:rPr>
          <w:rFonts w:ascii="Times New Roman" w:hAnsi="Times New Roman" w:cs="Times New Roman"/>
        </w:rPr>
        <w:t>Menges</w:t>
      </w:r>
      <w:proofErr w:type="spellEnd"/>
      <w:r w:rsidRPr="00814D25">
        <w:rPr>
          <w:rFonts w:ascii="Times New Roman" w:hAnsi="Times New Roman" w:cs="Times New Roman"/>
        </w:rPr>
        <w:t xml:space="preserve">, R. J. (1996). </w:t>
      </w:r>
      <w:proofErr w:type="gramStart"/>
      <w:r w:rsidRPr="00814D25">
        <w:rPr>
          <w:rFonts w:ascii="Times New Roman" w:hAnsi="Times New Roman" w:cs="Times New Roman"/>
        </w:rPr>
        <w:t>Awards to individuals.</w:t>
      </w:r>
      <w:proofErr w:type="gramEnd"/>
      <w:r w:rsidRPr="00814D25">
        <w:rPr>
          <w:rFonts w:ascii="Times New Roman" w:hAnsi="Times New Roman" w:cs="Times New Roman"/>
        </w:rPr>
        <w:t xml:space="preserve"> </w:t>
      </w:r>
      <w:r w:rsidRPr="00814D25">
        <w:rPr>
          <w:rFonts w:ascii="Times New Roman" w:hAnsi="Times New Roman" w:cs="Times New Roman"/>
          <w:i/>
          <w:iCs/>
        </w:rPr>
        <w:t>New Directions for Teaching and Learning</w:t>
      </w:r>
      <w:r w:rsidRPr="00814D25">
        <w:rPr>
          <w:rFonts w:ascii="Times New Roman" w:hAnsi="Times New Roman" w:cs="Times New Roman"/>
        </w:rPr>
        <w:t xml:space="preserve">, </w:t>
      </w:r>
      <w:r w:rsidRPr="00814D25">
        <w:rPr>
          <w:rFonts w:ascii="Times New Roman" w:hAnsi="Times New Roman" w:cs="Times New Roman"/>
          <w:i/>
          <w:iCs/>
        </w:rPr>
        <w:t>1996</w:t>
      </w:r>
      <w:r w:rsidRPr="00814D25">
        <w:rPr>
          <w:rFonts w:ascii="Times New Roman" w:hAnsi="Times New Roman" w:cs="Times New Roman"/>
        </w:rPr>
        <w:t>(65), 3–9.</w:t>
      </w:r>
    </w:p>
    <w:p w:rsidR="00814D25" w:rsidRPr="00814D25" w:rsidRDefault="00814D25" w:rsidP="00814D25">
      <w:pPr>
        <w:pStyle w:val="Bibliography"/>
        <w:spacing w:line="240" w:lineRule="auto"/>
        <w:rPr>
          <w:rFonts w:ascii="Times New Roman" w:hAnsi="Times New Roman" w:cs="Times New Roman"/>
        </w:rPr>
      </w:pPr>
      <w:proofErr w:type="gramStart"/>
      <w:r w:rsidRPr="00814D25">
        <w:rPr>
          <w:rFonts w:ascii="Times New Roman" w:hAnsi="Times New Roman" w:cs="Times New Roman"/>
        </w:rPr>
        <w:t>Schroeder, C. M. (2007).</w:t>
      </w:r>
      <w:proofErr w:type="gramEnd"/>
      <w:r w:rsidRPr="00814D25">
        <w:rPr>
          <w:rFonts w:ascii="Times New Roman" w:hAnsi="Times New Roman" w:cs="Times New Roman"/>
        </w:rPr>
        <w:t xml:space="preserve"> </w:t>
      </w:r>
      <w:proofErr w:type="gramStart"/>
      <w:r w:rsidRPr="00814D25">
        <w:rPr>
          <w:rFonts w:ascii="Times New Roman" w:hAnsi="Times New Roman" w:cs="Times New Roman"/>
        </w:rPr>
        <w:t xml:space="preserve">Countering </w:t>
      </w:r>
      <w:proofErr w:type="spellStart"/>
      <w:r w:rsidRPr="00814D25">
        <w:rPr>
          <w:rFonts w:ascii="Times New Roman" w:hAnsi="Times New Roman" w:cs="Times New Roman"/>
        </w:rPr>
        <w:t>SoTL</w:t>
      </w:r>
      <w:proofErr w:type="spellEnd"/>
      <w:r w:rsidRPr="00814D25">
        <w:rPr>
          <w:rFonts w:ascii="Times New Roman" w:hAnsi="Times New Roman" w:cs="Times New Roman"/>
        </w:rPr>
        <w:t xml:space="preserve"> marginalization: A model for integrating </w:t>
      </w:r>
      <w:proofErr w:type="spellStart"/>
      <w:r w:rsidRPr="00814D25">
        <w:rPr>
          <w:rFonts w:ascii="Times New Roman" w:hAnsi="Times New Roman" w:cs="Times New Roman"/>
        </w:rPr>
        <w:t>SoTL</w:t>
      </w:r>
      <w:proofErr w:type="spellEnd"/>
      <w:r w:rsidRPr="00814D25">
        <w:rPr>
          <w:rFonts w:ascii="Times New Roman" w:hAnsi="Times New Roman" w:cs="Times New Roman"/>
        </w:rPr>
        <w:t xml:space="preserve"> with institutional initiatives.</w:t>
      </w:r>
      <w:proofErr w:type="gramEnd"/>
      <w:r w:rsidRPr="00814D25">
        <w:rPr>
          <w:rFonts w:ascii="Times New Roman" w:hAnsi="Times New Roman" w:cs="Times New Roman"/>
        </w:rPr>
        <w:t xml:space="preserve"> </w:t>
      </w:r>
      <w:r w:rsidRPr="00814D25">
        <w:rPr>
          <w:rFonts w:ascii="Times New Roman" w:hAnsi="Times New Roman" w:cs="Times New Roman"/>
          <w:i/>
          <w:iCs/>
        </w:rPr>
        <w:t>International Journal for the Scholarship of Teaching and Learning</w:t>
      </w:r>
      <w:r w:rsidRPr="00814D25">
        <w:rPr>
          <w:rFonts w:ascii="Times New Roman" w:hAnsi="Times New Roman" w:cs="Times New Roman"/>
        </w:rPr>
        <w:t xml:space="preserve">, </w:t>
      </w:r>
      <w:r w:rsidRPr="00814D25">
        <w:rPr>
          <w:rFonts w:ascii="Times New Roman" w:hAnsi="Times New Roman" w:cs="Times New Roman"/>
          <w:i/>
          <w:iCs/>
        </w:rPr>
        <w:t>1</w:t>
      </w:r>
      <w:r w:rsidRPr="00814D25">
        <w:rPr>
          <w:rFonts w:ascii="Times New Roman" w:hAnsi="Times New Roman" w:cs="Times New Roman"/>
        </w:rPr>
        <w:t>(1), 1–9.</w:t>
      </w:r>
    </w:p>
    <w:p w:rsidR="00814D25" w:rsidRPr="00814D25" w:rsidRDefault="00814D25" w:rsidP="00814D25">
      <w:pPr>
        <w:pStyle w:val="Bibliography"/>
        <w:spacing w:line="240" w:lineRule="auto"/>
        <w:rPr>
          <w:rFonts w:ascii="Times New Roman" w:hAnsi="Times New Roman" w:cs="Times New Roman"/>
        </w:rPr>
      </w:pPr>
      <w:proofErr w:type="spellStart"/>
      <w:r w:rsidRPr="00814D25">
        <w:rPr>
          <w:rFonts w:ascii="Times New Roman" w:hAnsi="Times New Roman" w:cs="Times New Roman"/>
        </w:rPr>
        <w:t>Shreeve</w:t>
      </w:r>
      <w:proofErr w:type="spellEnd"/>
      <w:r w:rsidRPr="00814D25">
        <w:rPr>
          <w:rFonts w:ascii="Times New Roman" w:hAnsi="Times New Roman" w:cs="Times New Roman"/>
        </w:rPr>
        <w:t xml:space="preserve">, A. (2011). </w:t>
      </w:r>
      <w:proofErr w:type="gramStart"/>
      <w:r w:rsidRPr="00814D25">
        <w:rPr>
          <w:rFonts w:ascii="Times New Roman" w:hAnsi="Times New Roman" w:cs="Times New Roman"/>
        </w:rPr>
        <w:t>Joining the dots: the Scholarship of Teaching as part of institutional research.</w:t>
      </w:r>
      <w:proofErr w:type="gramEnd"/>
      <w:r w:rsidRPr="00814D25">
        <w:rPr>
          <w:rFonts w:ascii="Times New Roman" w:hAnsi="Times New Roman" w:cs="Times New Roman"/>
        </w:rPr>
        <w:t xml:space="preserve"> </w:t>
      </w:r>
      <w:r w:rsidRPr="00814D25">
        <w:rPr>
          <w:rFonts w:ascii="Times New Roman" w:hAnsi="Times New Roman" w:cs="Times New Roman"/>
          <w:i/>
          <w:iCs/>
        </w:rPr>
        <w:t>Higher Education Research &amp; Development</w:t>
      </w:r>
      <w:r w:rsidRPr="00814D25">
        <w:rPr>
          <w:rFonts w:ascii="Times New Roman" w:hAnsi="Times New Roman" w:cs="Times New Roman"/>
        </w:rPr>
        <w:t xml:space="preserve">, </w:t>
      </w:r>
      <w:r w:rsidRPr="00814D25">
        <w:rPr>
          <w:rFonts w:ascii="Times New Roman" w:hAnsi="Times New Roman" w:cs="Times New Roman"/>
          <w:i/>
          <w:iCs/>
        </w:rPr>
        <w:t>30</w:t>
      </w:r>
      <w:r w:rsidRPr="00814D25">
        <w:rPr>
          <w:rFonts w:ascii="Times New Roman" w:hAnsi="Times New Roman" w:cs="Times New Roman"/>
        </w:rPr>
        <w:t>(1), 63-74.</w:t>
      </w:r>
    </w:p>
    <w:p w:rsidR="00814D25" w:rsidRPr="00814D25" w:rsidRDefault="00814D25" w:rsidP="00814D25">
      <w:pPr>
        <w:pStyle w:val="Bibliography"/>
        <w:spacing w:line="240" w:lineRule="auto"/>
        <w:rPr>
          <w:rFonts w:ascii="Times New Roman" w:hAnsi="Times New Roman" w:cs="Times New Roman"/>
        </w:rPr>
      </w:pPr>
      <w:r w:rsidRPr="00814D25">
        <w:rPr>
          <w:rFonts w:ascii="Times New Roman" w:hAnsi="Times New Roman" w:cs="Times New Roman"/>
        </w:rPr>
        <w:t xml:space="preserve">Shulman, L. S. (2000). From Minsk to Pinsk: Why a scholarship of teaching and learning? </w:t>
      </w:r>
      <w:r w:rsidRPr="00814D25">
        <w:rPr>
          <w:rFonts w:ascii="Times New Roman" w:hAnsi="Times New Roman" w:cs="Times New Roman"/>
          <w:i/>
          <w:iCs/>
        </w:rPr>
        <w:t>Journal of Scholarship of Teaching and Learning</w:t>
      </w:r>
      <w:r w:rsidRPr="00814D25">
        <w:rPr>
          <w:rFonts w:ascii="Times New Roman" w:hAnsi="Times New Roman" w:cs="Times New Roman"/>
        </w:rPr>
        <w:t xml:space="preserve">, </w:t>
      </w:r>
      <w:r w:rsidRPr="00814D25">
        <w:rPr>
          <w:rFonts w:ascii="Times New Roman" w:hAnsi="Times New Roman" w:cs="Times New Roman"/>
          <w:i/>
          <w:iCs/>
        </w:rPr>
        <w:t>1</w:t>
      </w:r>
      <w:r w:rsidRPr="00814D25">
        <w:rPr>
          <w:rFonts w:ascii="Times New Roman" w:hAnsi="Times New Roman" w:cs="Times New Roman"/>
        </w:rPr>
        <w:t>(1), 48–53.</w:t>
      </w:r>
    </w:p>
    <w:p w:rsidR="00814D25" w:rsidRPr="00814D25" w:rsidRDefault="00814D25" w:rsidP="00814D25">
      <w:pPr>
        <w:pStyle w:val="Bibliography"/>
        <w:spacing w:line="240" w:lineRule="auto"/>
        <w:rPr>
          <w:rFonts w:ascii="Times New Roman" w:hAnsi="Times New Roman" w:cs="Times New Roman"/>
        </w:rPr>
      </w:pPr>
      <w:proofErr w:type="gramStart"/>
      <w:r w:rsidRPr="00814D25">
        <w:rPr>
          <w:rFonts w:ascii="Times New Roman" w:hAnsi="Times New Roman" w:cs="Times New Roman"/>
        </w:rPr>
        <w:t>Shulman, L. S., &amp; Hutchings, P. (2004).</w:t>
      </w:r>
      <w:proofErr w:type="gramEnd"/>
      <w:r w:rsidRPr="00814D25">
        <w:rPr>
          <w:rFonts w:ascii="Times New Roman" w:hAnsi="Times New Roman" w:cs="Times New Roman"/>
        </w:rPr>
        <w:t xml:space="preserve"> </w:t>
      </w:r>
      <w:proofErr w:type="gramStart"/>
      <w:r w:rsidRPr="00814D25">
        <w:rPr>
          <w:rFonts w:ascii="Times New Roman" w:hAnsi="Times New Roman" w:cs="Times New Roman"/>
          <w:i/>
          <w:iCs/>
        </w:rPr>
        <w:t>Teaching as community property</w:t>
      </w:r>
      <w:r w:rsidRPr="00814D25">
        <w:rPr>
          <w:rFonts w:ascii="Times New Roman" w:hAnsi="Times New Roman" w:cs="Times New Roman"/>
        </w:rPr>
        <w:t>.</w:t>
      </w:r>
      <w:proofErr w:type="gramEnd"/>
      <w:r w:rsidRPr="00814D25">
        <w:rPr>
          <w:rFonts w:ascii="Times New Roman" w:hAnsi="Times New Roman" w:cs="Times New Roman"/>
        </w:rPr>
        <w:t xml:space="preserve"> Hoboken: </w:t>
      </w:r>
      <w:proofErr w:type="spellStart"/>
      <w:r w:rsidRPr="00814D25">
        <w:rPr>
          <w:rFonts w:ascii="Times New Roman" w:hAnsi="Times New Roman" w:cs="Times New Roman"/>
        </w:rPr>
        <w:t>Jossey</w:t>
      </w:r>
      <w:proofErr w:type="spellEnd"/>
      <w:r w:rsidRPr="00814D25">
        <w:rPr>
          <w:rFonts w:ascii="Times New Roman" w:hAnsi="Times New Roman" w:cs="Times New Roman"/>
        </w:rPr>
        <w:t>-Bass.</w:t>
      </w:r>
    </w:p>
    <w:p w:rsidR="00814D25" w:rsidRPr="00814D25" w:rsidRDefault="00814D25" w:rsidP="00814D25">
      <w:pPr>
        <w:pStyle w:val="Bibliography"/>
        <w:spacing w:line="240" w:lineRule="auto"/>
        <w:rPr>
          <w:rFonts w:ascii="Times New Roman" w:hAnsi="Times New Roman" w:cs="Times New Roman"/>
        </w:rPr>
      </w:pPr>
      <w:proofErr w:type="gramStart"/>
      <w:r w:rsidRPr="00814D25">
        <w:rPr>
          <w:rFonts w:ascii="Times New Roman" w:hAnsi="Times New Roman" w:cs="Times New Roman"/>
        </w:rPr>
        <w:t>Strauss, A. L., &amp; Corbin, J. M. (1998).</w:t>
      </w:r>
      <w:proofErr w:type="gramEnd"/>
      <w:r w:rsidRPr="00814D25">
        <w:rPr>
          <w:rFonts w:ascii="Times New Roman" w:hAnsi="Times New Roman" w:cs="Times New Roman"/>
        </w:rPr>
        <w:t xml:space="preserve"> </w:t>
      </w:r>
      <w:r w:rsidRPr="00814D25">
        <w:rPr>
          <w:rFonts w:ascii="Times New Roman" w:hAnsi="Times New Roman" w:cs="Times New Roman"/>
          <w:i/>
          <w:iCs/>
        </w:rPr>
        <w:t>Basics of qualitative research: techniques and procedures for developing grounded theory</w:t>
      </w:r>
      <w:r w:rsidRPr="00814D25">
        <w:rPr>
          <w:rFonts w:ascii="Times New Roman" w:hAnsi="Times New Roman" w:cs="Times New Roman"/>
        </w:rPr>
        <w:t>. Thousand Oaks: Sage.</w:t>
      </w:r>
    </w:p>
    <w:p w:rsidR="00814D25" w:rsidRPr="00814D25" w:rsidRDefault="00814D25" w:rsidP="00814D25">
      <w:pPr>
        <w:pStyle w:val="Bibliography"/>
        <w:spacing w:line="240" w:lineRule="auto"/>
        <w:rPr>
          <w:rFonts w:ascii="Times New Roman" w:hAnsi="Times New Roman" w:cs="Times New Roman"/>
        </w:rPr>
      </w:pPr>
      <w:r w:rsidRPr="00814D25">
        <w:rPr>
          <w:rFonts w:ascii="Times New Roman" w:hAnsi="Times New Roman" w:cs="Times New Roman"/>
        </w:rPr>
        <w:t xml:space="preserve">Temple, P. (2006). Branding higher education: illusion or reality? </w:t>
      </w:r>
      <w:r w:rsidRPr="00814D25">
        <w:rPr>
          <w:rFonts w:ascii="Times New Roman" w:hAnsi="Times New Roman" w:cs="Times New Roman"/>
          <w:i/>
          <w:iCs/>
        </w:rPr>
        <w:t>Perspectives: Policy and Practice in Higher Education</w:t>
      </w:r>
      <w:r w:rsidRPr="00814D25">
        <w:rPr>
          <w:rFonts w:ascii="Times New Roman" w:hAnsi="Times New Roman" w:cs="Times New Roman"/>
        </w:rPr>
        <w:t xml:space="preserve">, </w:t>
      </w:r>
      <w:r w:rsidRPr="00814D25">
        <w:rPr>
          <w:rFonts w:ascii="Times New Roman" w:hAnsi="Times New Roman" w:cs="Times New Roman"/>
          <w:i/>
          <w:iCs/>
        </w:rPr>
        <w:t>10</w:t>
      </w:r>
      <w:r w:rsidRPr="00814D25">
        <w:rPr>
          <w:rFonts w:ascii="Times New Roman" w:hAnsi="Times New Roman" w:cs="Times New Roman"/>
        </w:rPr>
        <w:t>(1), 15-19.</w:t>
      </w:r>
    </w:p>
    <w:p w:rsidR="00814D25" w:rsidRPr="00814D25" w:rsidRDefault="00814D25" w:rsidP="00814D25">
      <w:pPr>
        <w:pStyle w:val="Bibliography"/>
        <w:spacing w:line="240" w:lineRule="auto"/>
        <w:rPr>
          <w:rFonts w:ascii="Times New Roman" w:hAnsi="Times New Roman" w:cs="Times New Roman"/>
        </w:rPr>
      </w:pPr>
      <w:proofErr w:type="spellStart"/>
      <w:r w:rsidRPr="00814D25">
        <w:rPr>
          <w:rFonts w:ascii="Times New Roman" w:hAnsi="Times New Roman" w:cs="Times New Roman"/>
        </w:rPr>
        <w:t>Tijssen</w:t>
      </w:r>
      <w:proofErr w:type="spellEnd"/>
      <w:r w:rsidRPr="00814D25">
        <w:rPr>
          <w:rFonts w:ascii="Times New Roman" w:hAnsi="Times New Roman" w:cs="Times New Roman"/>
        </w:rPr>
        <w:t xml:space="preserve">, R. (2003). </w:t>
      </w:r>
      <w:proofErr w:type="gramStart"/>
      <w:r w:rsidRPr="00814D25">
        <w:rPr>
          <w:rFonts w:ascii="Times New Roman" w:hAnsi="Times New Roman" w:cs="Times New Roman"/>
        </w:rPr>
        <w:t>Scoreboards of research excellence.</w:t>
      </w:r>
      <w:proofErr w:type="gramEnd"/>
      <w:r w:rsidRPr="00814D25">
        <w:rPr>
          <w:rFonts w:ascii="Times New Roman" w:hAnsi="Times New Roman" w:cs="Times New Roman"/>
        </w:rPr>
        <w:t xml:space="preserve"> </w:t>
      </w:r>
      <w:r w:rsidRPr="00814D25">
        <w:rPr>
          <w:rFonts w:ascii="Times New Roman" w:hAnsi="Times New Roman" w:cs="Times New Roman"/>
          <w:i/>
          <w:iCs/>
        </w:rPr>
        <w:t>Research Evaluation</w:t>
      </w:r>
      <w:r w:rsidRPr="00814D25">
        <w:rPr>
          <w:rFonts w:ascii="Times New Roman" w:hAnsi="Times New Roman" w:cs="Times New Roman"/>
        </w:rPr>
        <w:t xml:space="preserve">, </w:t>
      </w:r>
      <w:r w:rsidRPr="00814D25">
        <w:rPr>
          <w:rFonts w:ascii="Times New Roman" w:hAnsi="Times New Roman" w:cs="Times New Roman"/>
          <w:i/>
          <w:iCs/>
        </w:rPr>
        <w:t>12</w:t>
      </w:r>
      <w:r w:rsidRPr="00814D25">
        <w:rPr>
          <w:rFonts w:ascii="Times New Roman" w:hAnsi="Times New Roman" w:cs="Times New Roman"/>
        </w:rPr>
        <w:t>, 91-103.</w:t>
      </w:r>
    </w:p>
    <w:p w:rsidR="00814D25" w:rsidRPr="00814D25" w:rsidRDefault="00814D25" w:rsidP="00814D25">
      <w:pPr>
        <w:pStyle w:val="Bibliography"/>
        <w:spacing w:line="240" w:lineRule="auto"/>
        <w:rPr>
          <w:rFonts w:ascii="Times New Roman" w:hAnsi="Times New Roman" w:cs="Times New Roman"/>
        </w:rPr>
      </w:pPr>
      <w:proofErr w:type="spellStart"/>
      <w:r w:rsidRPr="00814D25">
        <w:rPr>
          <w:rFonts w:ascii="Times New Roman" w:hAnsi="Times New Roman" w:cs="Times New Roman"/>
        </w:rPr>
        <w:t>Vardi</w:t>
      </w:r>
      <w:proofErr w:type="spellEnd"/>
      <w:r w:rsidRPr="00814D25">
        <w:rPr>
          <w:rFonts w:ascii="Times New Roman" w:hAnsi="Times New Roman" w:cs="Times New Roman"/>
        </w:rPr>
        <w:t xml:space="preserve">, I. (2011). </w:t>
      </w:r>
      <w:proofErr w:type="gramStart"/>
      <w:r w:rsidRPr="00814D25">
        <w:rPr>
          <w:rFonts w:ascii="Times New Roman" w:hAnsi="Times New Roman" w:cs="Times New Roman"/>
        </w:rPr>
        <w:t>The changing relationship between the Scholarship of Teaching (and Learning) and universities.</w:t>
      </w:r>
      <w:proofErr w:type="gramEnd"/>
      <w:r w:rsidRPr="00814D25">
        <w:rPr>
          <w:rFonts w:ascii="Times New Roman" w:hAnsi="Times New Roman" w:cs="Times New Roman"/>
        </w:rPr>
        <w:t xml:space="preserve"> </w:t>
      </w:r>
      <w:r w:rsidRPr="00814D25">
        <w:rPr>
          <w:rFonts w:ascii="Times New Roman" w:hAnsi="Times New Roman" w:cs="Times New Roman"/>
          <w:i/>
          <w:iCs/>
        </w:rPr>
        <w:t>Higher Education Research &amp; Development</w:t>
      </w:r>
      <w:r w:rsidRPr="00814D25">
        <w:rPr>
          <w:rFonts w:ascii="Times New Roman" w:hAnsi="Times New Roman" w:cs="Times New Roman"/>
        </w:rPr>
        <w:t xml:space="preserve">, </w:t>
      </w:r>
      <w:r w:rsidRPr="00814D25">
        <w:rPr>
          <w:rFonts w:ascii="Times New Roman" w:hAnsi="Times New Roman" w:cs="Times New Roman"/>
          <w:i/>
          <w:iCs/>
        </w:rPr>
        <w:t>30</w:t>
      </w:r>
      <w:r w:rsidRPr="00814D25">
        <w:rPr>
          <w:rFonts w:ascii="Times New Roman" w:hAnsi="Times New Roman" w:cs="Times New Roman"/>
        </w:rPr>
        <w:t>(1), 1-7.</w:t>
      </w:r>
    </w:p>
    <w:p w:rsidR="00814D25" w:rsidRPr="00814D25" w:rsidRDefault="00814D25" w:rsidP="00814D25">
      <w:pPr>
        <w:pStyle w:val="Bibliography"/>
        <w:spacing w:line="240" w:lineRule="auto"/>
        <w:rPr>
          <w:rFonts w:ascii="Times New Roman" w:hAnsi="Times New Roman" w:cs="Times New Roman"/>
        </w:rPr>
      </w:pPr>
      <w:proofErr w:type="gramStart"/>
      <w:r w:rsidRPr="00814D25">
        <w:rPr>
          <w:rFonts w:ascii="Times New Roman" w:hAnsi="Times New Roman" w:cs="Times New Roman"/>
        </w:rPr>
        <w:t>Walsh, L., &amp; Kahn, P. E. (2009).</w:t>
      </w:r>
      <w:proofErr w:type="gramEnd"/>
      <w:r w:rsidRPr="00814D25">
        <w:rPr>
          <w:rFonts w:ascii="Times New Roman" w:hAnsi="Times New Roman" w:cs="Times New Roman"/>
        </w:rPr>
        <w:t xml:space="preserve"> </w:t>
      </w:r>
      <w:r w:rsidRPr="00814D25">
        <w:rPr>
          <w:rFonts w:ascii="Times New Roman" w:hAnsi="Times New Roman" w:cs="Times New Roman"/>
          <w:i/>
          <w:iCs/>
        </w:rPr>
        <w:t>Collaborative working in higher education: the social academy</w:t>
      </w:r>
      <w:r w:rsidRPr="00814D25">
        <w:rPr>
          <w:rFonts w:ascii="Times New Roman" w:hAnsi="Times New Roman" w:cs="Times New Roman"/>
        </w:rPr>
        <w:t>. London: Routledge.</w:t>
      </w:r>
    </w:p>
    <w:p w:rsidR="000E3345" w:rsidRDefault="0060142E" w:rsidP="001271F9">
      <w:pPr>
        <w:spacing w:after="0" w:line="240" w:lineRule="auto"/>
        <w:ind w:left="321" w:hanging="340"/>
        <w:rPr>
          <w:rFonts w:ascii="Times New Roman" w:hAnsi="Times New Roman" w:cs="Times New Roman"/>
        </w:rPr>
      </w:pPr>
      <w:r w:rsidRPr="00207616">
        <w:rPr>
          <w:rFonts w:ascii="Times New Roman" w:hAnsi="Times New Roman" w:cs="Times New Roman"/>
        </w:rPr>
        <w:t xml:space="preserve"> </w:t>
      </w:r>
    </w:p>
    <w:p w:rsidR="00E60AA7" w:rsidRDefault="00836EAC" w:rsidP="001271F9">
      <w:pPr>
        <w:spacing w:after="60" w:line="240" w:lineRule="auto"/>
        <w:ind w:left="321" w:hanging="340"/>
        <w:rPr>
          <w:rFonts w:ascii="Times New Roman" w:hAnsi="Times New Roman" w:cs="Times New Roman"/>
        </w:rPr>
      </w:pPr>
      <w:r>
        <w:rPr>
          <w:rFonts w:ascii="Times New Roman" w:hAnsi="Times New Roman" w:cs="Times New Roman"/>
        </w:rPr>
        <w:t xml:space="preserve"> </w:t>
      </w:r>
    </w:p>
    <w:p w:rsidR="00540328" w:rsidRDefault="00540328" w:rsidP="001271F9">
      <w:pPr>
        <w:spacing w:after="60" w:line="240" w:lineRule="auto"/>
        <w:ind w:left="720" w:right="624"/>
        <w:rPr>
          <w:rFonts w:ascii="Times New Roman" w:hAnsi="Times New Roman" w:cs="Times New Roman"/>
        </w:rPr>
      </w:pPr>
    </w:p>
    <w:p w:rsidR="00540328" w:rsidRDefault="00540328" w:rsidP="001271F9">
      <w:pPr>
        <w:spacing w:after="60" w:line="240" w:lineRule="auto"/>
        <w:ind w:left="720" w:right="624"/>
        <w:rPr>
          <w:rFonts w:ascii="Times New Roman" w:hAnsi="Times New Roman" w:cs="Times New Roman"/>
        </w:rPr>
      </w:pPr>
    </w:p>
    <w:p w:rsidR="00540328" w:rsidRDefault="00540328" w:rsidP="001271F9">
      <w:pPr>
        <w:spacing w:after="60" w:line="240" w:lineRule="auto"/>
        <w:ind w:left="720" w:right="624"/>
        <w:rPr>
          <w:rFonts w:ascii="Times New Roman" w:hAnsi="Times New Roman" w:cs="Times New Roman"/>
        </w:rPr>
      </w:pPr>
    </w:p>
    <w:p w:rsidR="00540328" w:rsidRDefault="00540328" w:rsidP="001271F9">
      <w:pPr>
        <w:spacing w:after="60" w:line="240" w:lineRule="auto"/>
        <w:ind w:left="720" w:right="624"/>
        <w:rPr>
          <w:rFonts w:ascii="Times New Roman" w:hAnsi="Times New Roman" w:cs="Times New Roman"/>
        </w:rPr>
      </w:pPr>
    </w:p>
    <w:p w:rsidR="001271F9" w:rsidRDefault="001271F9" w:rsidP="00540328">
      <w:pPr>
        <w:spacing w:after="60" w:line="240" w:lineRule="auto"/>
        <w:ind w:right="624"/>
        <w:jc w:val="center"/>
        <w:rPr>
          <w:rFonts w:ascii="Times New Roman" w:hAnsi="Times New Roman" w:cs="Times New Roman"/>
        </w:rPr>
      </w:pPr>
    </w:p>
    <w:p w:rsidR="00540328" w:rsidRPr="00207616" w:rsidRDefault="00540328" w:rsidP="00540328">
      <w:pPr>
        <w:spacing w:after="60" w:line="240" w:lineRule="auto"/>
        <w:ind w:right="624"/>
        <w:jc w:val="center"/>
        <w:rPr>
          <w:rFonts w:ascii="Times New Roman" w:hAnsi="Times New Roman" w:cs="Times New Roman"/>
        </w:rPr>
      </w:pPr>
    </w:p>
    <w:sectPr w:rsidR="00540328" w:rsidRPr="00207616" w:rsidSect="00207616">
      <w:headerReference w:type="even" r:id="rId10"/>
      <w:headerReference w:type="default" r:id="rId11"/>
      <w:footerReference w:type="even"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C4D" w:rsidRDefault="00390C4D" w:rsidP="00266517">
      <w:pPr>
        <w:spacing w:after="0" w:line="240" w:lineRule="auto"/>
      </w:pPr>
      <w:r>
        <w:separator/>
      </w:r>
    </w:p>
  </w:endnote>
  <w:endnote w:type="continuationSeparator" w:id="0">
    <w:p w:rsidR="00390C4D" w:rsidRDefault="00390C4D" w:rsidP="00266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2909"/>
      <w:docPartObj>
        <w:docPartGallery w:val="Page Numbers (Bottom of Page)"/>
        <w:docPartUnique/>
      </w:docPartObj>
    </w:sdtPr>
    <w:sdtEndPr>
      <w:rPr>
        <w:rFonts w:ascii="Times New Roman" w:hAnsi="Times New Roman" w:cs="Times New Roman"/>
      </w:rPr>
    </w:sdtEndPr>
    <w:sdtContent>
      <w:p w:rsidR="000E7924" w:rsidRPr="00207616" w:rsidRDefault="00AA5AB9">
        <w:pPr>
          <w:pStyle w:val="Footer"/>
          <w:jc w:val="center"/>
          <w:rPr>
            <w:rFonts w:ascii="Times New Roman" w:hAnsi="Times New Roman" w:cs="Times New Roman"/>
          </w:rPr>
        </w:pPr>
        <w:r w:rsidRPr="00207616">
          <w:rPr>
            <w:rFonts w:ascii="Times New Roman" w:hAnsi="Times New Roman" w:cs="Times New Roman"/>
          </w:rPr>
          <w:fldChar w:fldCharType="begin"/>
        </w:r>
        <w:r w:rsidR="000E7924" w:rsidRPr="00207616">
          <w:rPr>
            <w:rFonts w:ascii="Times New Roman" w:hAnsi="Times New Roman" w:cs="Times New Roman"/>
          </w:rPr>
          <w:instrText xml:space="preserve"> PAGE   \* MERGEFORMAT </w:instrText>
        </w:r>
        <w:r w:rsidRPr="00207616">
          <w:rPr>
            <w:rFonts w:ascii="Times New Roman" w:hAnsi="Times New Roman" w:cs="Times New Roman"/>
          </w:rPr>
          <w:fldChar w:fldCharType="separate"/>
        </w:r>
        <w:r w:rsidR="00886F27">
          <w:rPr>
            <w:rFonts w:ascii="Times New Roman" w:hAnsi="Times New Roman" w:cs="Times New Roman"/>
            <w:noProof/>
          </w:rPr>
          <w:t>10</w:t>
        </w:r>
        <w:r w:rsidRPr="00207616">
          <w:rPr>
            <w:rFonts w:ascii="Times New Roman" w:hAnsi="Times New Roman" w:cs="Times New Roman"/>
          </w:rPr>
          <w:fldChar w:fldCharType="end"/>
        </w:r>
      </w:p>
    </w:sdtContent>
  </w:sdt>
  <w:p w:rsidR="000E7924" w:rsidRDefault="000E79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6063"/>
      <w:docPartObj>
        <w:docPartGallery w:val="Page Numbers (Bottom of Page)"/>
        <w:docPartUnique/>
      </w:docPartObj>
    </w:sdtPr>
    <w:sdtEndPr>
      <w:rPr>
        <w:rFonts w:ascii="Times New Roman" w:hAnsi="Times New Roman" w:cs="Times New Roman"/>
      </w:rPr>
    </w:sdtEndPr>
    <w:sdtContent>
      <w:p w:rsidR="000E7924" w:rsidRPr="00207616" w:rsidRDefault="00AA5AB9">
        <w:pPr>
          <w:pStyle w:val="Footer"/>
          <w:jc w:val="center"/>
          <w:rPr>
            <w:rFonts w:ascii="Times New Roman" w:hAnsi="Times New Roman" w:cs="Times New Roman"/>
          </w:rPr>
        </w:pPr>
        <w:r w:rsidRPr="00207616">
          <w:rPr>
            <w:rFonts w:ascii="Times New Roman" w:hAnsi="Times New Roman" w:cs="Times New Roman"/>
          </w:rPr>
          <w:fldChar w:fldCharType="begin"/>
        </w:r>
        <w:r w:rsidR="000E7924" w:rsidRPr="00207616">
          <w:rPr>
            <w:rFonts w:ascii="Times New Roman" w:hAnsi="Times New Roman" w:cs="Times New Roman"/>
          </w:rPr>
          <w:instrText xml:space="preserve"> PAGE   \* MERGEFORMAT </w:instrText>
        </w:r>
        <w:r w:rsidRPr="00207616">
          <w:rPr>
            <w:rFonts w:ascii="Times New Roman" w:hAnsi="Times New Roman" w:cs="Times New Roman"/>
          </w:rPr>
          <w:fldChar w:fldCharType="separate"/>
        </w:r>
        <w:r w:rsidR="00886F27">
          <w:rPr>
            <w:rFonts w:ascii="Times New Roman" w:hAnsi="Times New Roman" w:cs="Times New Roman"/>
            <w:noProof/>
          </w:rPr>
          <w:t>9</w:t>
        </w:r>
        <w:r w:rsidRPr="00207616">
          <w:rPr>
            <w:rFonts w:ascii="Times New Roman" w:hAnsi="Times New Roman" w:cs="Times New Roman"/>
          </w:rPr>
          <w:fldChar w:fldCharType="end"/>
        </w:r>
      </w:p>
    </w:sdtContent>
  </w:sdt>
  <w:p w:rsidR="000E7924" w:rsidRDefault="000E7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C4D" w:rsidRDefault="00390C4D" w:rsidP="00266517">
      <w:pPr>
        <w:spacing w:after="0" w:line="240" w:lineRule="auto"/>
      </w:pPr>
      <w:r>
        <w:separator/>
      </w:r>
    </w:p>
  </w:footnote>
  <w:footnote w:type="continuationSeparator" w:id="0">
    <w:p w:rsidR="00390C4D" w:rsidRDefault="00390C4D" w:rsidP="00266517">
      <w:pPr>
        <w:spacing w:after="0" w:line="240" w:lineRule="auto"/>
      </w:pPr>
      <w:r>
        <w:continuationSeparator/>
      </w:r>
    </w:p>
  </w:footnote>
  <w:footnote w:id="1">
    <w:p w:rsidR="000E7924" w:rsidRDefault="000E7924" w:rsidP="00207616">
      <w:pPr>
        <w:pStyle w:val="FootnoteText"/>
      </w:pPr>
      <w:r w:rsidRPr="00D013A5">
        <w:rPr>
          <w:rStyle w:val="FootnoteReference"/>
        </w:rPr>
        <w:sym w:font="Symbol" w:char="F02A"/>
      </w:r>
      <w:r>
        <w:t xml:space="preserve"> </w:t>
      </w:r>
      <w:proofErr w:type="gramStart"/>
      <w:r>
        <w:t>Corresponding author.</w:t>
      </w:r>
      <w:proofErr w:type="gramEnd"/>
      <w:r>
        <w:t xml:space="preserve"> Email: Peter.Kahn@liverpool.ac.uk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924" w:rsidRPr="00207616" w:rsidRDefault="000E7924" w:rsidP="00207616">
    <w:pPr>
      <w:pStyle w:val="Header"/>
      <w:jc w:val="right"/>
      <w:rPr>
        <w:rFonts w:ascii="Times New Roman" w:hAnsi="Times New Roman" w:cs="Times New Roman"/>
      </w:rPr>
    </w:pPr>
    <w:r w:rsidRPr="00207616">
      <w:rPr>
        <w:rFonts w:ascii="Times New Roman" w:hAnsi="Times New Roman" w:cs="Times New Roman"/>
        <w:i/>
      </w:rPr>
      <w:t>Higher Education Research and Development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924" w:rsidRPr="00207616" w:rsidRDefault="000E7924" w:rsidP="00207616">
    <w:pPr>
      <w:pStyle w:val="Header"/>
      <w:rPr>
        <w:rFonts w:ascii="Times New Roman" w:hAnsi="Times New Roman" w:cs="Times New Roman"/>
      </w:rPr>
    </w:pPr>
    <w:r w:rsidRPr="00207616">
      <w:rPr>
        <w:rFonts w:ascii="Times New Roman" w:hAnsi="Times New Roman" w:cs="Times New Roman"/>
        <w:i/>
      </w:rPr>
      <w:t>P. Kahn</w:t>
    </w:r>
    <w:r w:rsidRPr="00207616">
      <w:rPr>
        <w:rFonts w:ascii="Times New Roman" w:hAnsi="Times New Roman" w:cs="Times New Roman"/>
      </w:rPr>
      <w:t xml:space="preserve"> et al</w:t>
    </w:r>
  </w:p>
  <w:p w:rsidR="000E7924" w:rsidRDefault="000E7924">
    <w:pPr>
      <w:pStyle w:val="Header"/>
    </w:pPr>
  </w:p>
  <w:p w:rsidR="000E7924" w:rsidRDefault="000E79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61C"/>
    <w:multiLevelType w:val="hybridMultilevel"/>
    <w:tmpl w:val="E07448FC"/>
    <w:lvl w:ilvl="0" w:tplc="43A09F32">
      <w:start w:val="1"/>
      <w:numFmt w:val="bullet"/>
      <w:lvlText w:val="•"/>
      <w:lvlJc w:val="left"/>
      <w:pPr>
        <w:tabs>
          <w:tab w:val="num" w:pos="720"/>
        </w:tabs>
        <w:ind w:left="720" w:hanging="360"/>
      </w:pPr>
      <w:rPr>
        <w:rFonts w:ascii="Times New Roman" w:hAnsi="Times New Roman" w:hint="default"/>
      </w:rPr>
    </w:lvl>
    <w:lvl w:ilvl="1" w:tplc="D4DA4768" w:tentative="1">
      <w:start w:val="1"/>
      <w:numFmt w:val="bullet"/>
      <w:lvlText w:val="•"/>
      <w:lvlJc w:val="left"/>
      <w:pPr>
        <w:tabs>
          <w:tab w:val="num" w:pos="1440"/>
        </w:tabs>
        <w:ind w:left="1440" w:hanging="360"/>
      </w:pPr>
      <w:rPr>
        <w:rFonts w:ascii="Times New Roman" w:hAnsi="Times New Roman" w:hint="default"/>
      </w:rPr>
    </w:lvl>
    <w:lvl w:ilvl="2" w:tplc="E05CE882" w:tentative="1">
      <w:start w:val="1"/>
      <w:numFmt w:val="bullet"/>
      <w:lvlText w:val="•"/>
      <w:lvlJc w:val="left"/>
      <w:pPr>
        <w:tabs>
          <w:tab w:val="num" w:pos="2160"/>
        </w:tabs>
        <w:ind w:left="2160" w:hanging="360"/>
      </w:pPr>
      <w:rPr>
        <w:rFonts w:ascii="Times New Roman" w:hAnsi="Times New Roman" w:hint="default"/>
      </w:rPr>
    </w:lvl>
    <w:lvl w:ilvl="3" w:tplc="6FE064DE" w:tentative="1">
      <w:start w:val="1"/>
      <w:numFmt w:val="bullet"/>
      <w:lvlText w:val="•"/>
      <w:lvlJc w:val="left"/>
      <w:pPr>
        <w:tabs>
          <w:tab w:val="num" w:pos="2880"/>
        </w:tabs>
        <w:ind w:left="2880" w:hanging="360"/>
      </w:pPr>
      <w:rPr>
        <w:rFonts w:ascii="Times New Roman" w:hAnsi="Times New Roman" w:hint="default"/>
      </w:rPr>
    </w:lvl>
    <w:lvl w:ilvl="4" w:tplc="29CA9162" w:tentative="1">
      <w:start w:val="1"/>
      <w:numFmt w:val="bullet"/>
      <w:lvlText w:val="•"/>
      <w:lvlJc w:val="left"/>
      <w:pPr>
        <w:tabs>
          <w:tab w:val="num" w:pos="3600"/>
        </w:tabs>
        <w:ind w:left="3600" w:hanging="360"/>
      </w:pPr>
      <w:rPr>
        <w:rFonts w:ascii="Times New Roman" w:hAnsi="Times New Roman" w:hint="default"/>
      </w:rPr>
    </w:lvl>
    <w:lvl w:ilvl="5" w:tplc="E8301DA2" w:tentative="1">
      <w:start w:val="1"/>
      <w:numFmt w:val="bullet"/>
      <w:lvlText w:val="•"/>
      <w:lvlJc w:val="left"/>
      <w:pPr>
        <w:tabs>
          <w:tab w:val="num" w:pos="4320"/>
        </w:tabs>
        <w:ind w:left="4320" w:hanging="360"/>
      </w:pPr>
      <w:rPr>
        <w:rFonts w:ascii="Times New Roman" w:hAnsi="Times New Roman" w:hint="default"/>
      </w:rPr>
    </w:lvl>
    <w:lvl w:ilvl="6" w:tplc="3964F912" w:tentative="1">
      <w:start w:val="1"/>
      <w:numFmt w:val="bullet"/>
      <w:lvlText w:val="•"/>
      <w:lvlJc w:val="left"/>
      <w:pPr>
        <w:tabs>
          <w:tab w:val="num" w:pos="5040"/>
        </w:tabs>
        <w:ind w:left="5040" w:hanging="360"/>
      </w:pPr>
      <w:rPr>
        <w:rFonts w:ascii="Times New Roman" w:hAnsi="Times New Roman" w:hint="default"/>
      </w:rPr>
    </w:lvl>
    <w:lvl w:ilvl="7" w:tplc="BE843E72" w:tentative="1">
      <w:start w:val="1"/>
      <w:numFmt w:val="bullet"/>
      <w:lvlText w:val="•"/>
      <w:lvlJc w:val="left"/>
      <w:pPr>
        <w:tabs>
          <w:tab w:val="num" w:pos="5760"/>
        </w:tabs>
        <w:ind w:left="5760" w:hanging="360"/>
      </w:pPr>
      <w:rPr>
        <w:rFonts w:ascii="Times New Roman" w:hAnsi="Times New Roman" w:hint="default"/>
      </w:rPr>
    </w:lvl>
    <w:lvl w:ilvl="8" w:tplc="07CECA5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DC6B3D"/>
    <w:multiLevelType w:val="hybridMultilevel"/>
    <w:tmpl w:val="BA68C0A0"/>
    <w:lvl w:ilvl="0" w:tplc="62A271D0">
      <w:start w:val="1"/>
      <w:numFmt w:val="bullet"/>
      <w:lvlText w:val="•"/>
      <w:lvlJc w:val="left"/>
      <w:pPr>
        <w:tabs>
          <w:tab w:val="num" w:pos="720"/>
        </w:tabs>
        <w:ind w:left="720" w:hanging="360"/>
      </w:pPr>
      <w:rPr>
        <w:rFonts w:ascii="Arial" w:hAnsi="Arial" w:hint="default"/>
      </w:rPr>
    </w:lvl>
    <w:lvl w:ilvl="1" w:tplc="A5C85CEE" w:tentative="1">
      <w:start w:val="1"/>
      <w:numFmt w:val="bullet"/>
      <w:lvlText w:val="•"/>
      <w:lvlJc w:val="left"/>
      <w:pPr>
        <w:tabs>
          <w:tab w:val="num" w:pos="1440"/>
        </w:tabs>
        <w:ind w:left="1440" w:hanging="360"/>
      </w:pPr>
      <w:rPr>
        <w:rFonts w:ascii="Arial" w:hAnsi="Arial" w:hint="default"/>
      </w:rPr>
    </w:lvl>
    <w:lvl w:ilvl="2" w:tplc="83642FEE" w:tentative="1">
      <w:start w:val="1"/>
      <w:numFmt w:val="bullet"/>
      <w:lvlText w:val="•"/>
      <w:lvlJc w:val="left"/>
      <w:pPr>
        <w:tabs>
          <w:tab w:val="num" w:pos="2160"/>
        </w:tabs>
        <w:ind w:left="2160" w:hanging="360"/>
      </w:pPr>
      <w:rPr>
        <w:rFonts w:ascii="Arial" w:hAnsi="Arial" w:hint="default"/>
      </w:rPr>
    </w:lvl>
    <w:lvl w:ilvl="3" w:tplc="120462B2" w:tentative="1">
      <w:start w:val="1"/>
      <w:numFmt w:val="bullet"/>
      <w:lvlText w:val="•"/>
      <w:lvlJc w:val="left"/>
      <w:pPr>
        <w:tabs>
          <w:tab w:val="num" w:pos="2880"/>
        </w:tabs>
        <w:ind w:left="2880" w:hanging="360"/>
      </w:pPr>
      <w:rPr>
        <w:rFonts w:ascii="Arial" w:hAnsi="Arial" w:hint="default"/>
      </w:rPr>
    </w:lvl>
    <w:lvl w:ilvl="4" w:tplc="E482145E" w:tentative="1">
      <w:start w:val="1"/>
      <w:numFmt w:val="bullet"/>
      <w:lvlText w:val="•"/>
      <w:lvlJc w:val="left"/>
      <w:pPr>
        <w:tabs>
          <w:tab w:val="num" w:pos="3600"/>
        </w:tabs>
        <w:ind w:left="3600" w:hanging="360"/>
      </w:pPr>
      <w:rPr>
        <w:rFonts w:ascii="Arial" w:hAnsi="Arial" w:hint="default"/>
      </w:rPr>
    </w:lvl>
    <w:lvl w:ilvl="5" w:tplc="B8C61656" w:tentative="1">
      <w:start w:val="1"/>
      <w:numFmt w:val="bullet"/>
      <w:lvlText w:val="•"/>
      <w:lvlJc w:val="left"/>
      <w:pPr>
        <w:tabs>
          <w:tab w:val="num" w:pos="4320"/>
        </w:tabs>
        <w:ind w:left="4320" w:hanging="360"/>
      </w:pPr>
      <w:rPr>
        <w:rFonts w:ascii="Arial" w:hAnsi="Arial" w:hint="default"/>
      </w:rPr>
    </w:lvl>
    <w:lvl w:ilvl="6" w:tplc="67CA368A" w:tentative="1">
      <w:start w:val="1"/>
      <w:numFmt w:val="bullet"/>
      <w:lvlText w:val="•"/>
      <w:lvlJc w:val="left"/>
      <w:pPr>
        <w:tabs>
          <w:tab w:val="num" w:pos="5040"/>
        </w:tabs>
        <w:ind w:left="5040" w:hanging="360"/>
      </w:pPr>
      <w:rPr>
        <w:rFonts w:ascii="Arial" w:hAnsi="Arial" w:hint="default"/>
      </w:rPr>
    </w:lvl>
    <w:lvl w:ilvl="7" w:tplc="94809FBA" w:tentative="1">
      <w:start w:val="1"/>
      <w:numFmt w:val="bullet"/>
      <w:lvlText w:val="•"/>
      <w:lvlJc w:val="left"/>
      <w:pPr>
        <w:tabs>
          <w:tab w:val="num" w:pos="5760"/>
        </w:tabs>
        <w:ind w:left="5760" w:hanging="360"/>
      </w:pPr>
      <w:rPr>
        <w:rFonts w:ascii="Arial" w:hAnsi="Arial" w:hint="default"/>
      </w:rPr>
    </w:lvl>
    <w:lvl w:ilvl="8" w:tplc="3CDC3422" w:tentative="1">
      <w:start w:val="1"/>
      <w:numFmt w:val="bullet"/>
      <w:lvlText w:val="•"/>
      <w:lvlJc w:val="left"/>
      <w:pPr>
        <w:tabs>
          <w:tab w:val="num" w:pos="6480"/>
        </w:tabs>
        <w:ind w:left="6480" w:hanging="360"/>
      </w:pPr>
      <w:rPr>
        <w:rFonts w:ascii="Arial" w:hAnsi="Arial" w:hint="default"/>
      </w:rPr>
    </w:lvl>
  </w:abstractNum>
  <w:abstractNum w:abstractNumId="2">
    <w:nsid w:val="10B106A9"/>
    <w:multiLevelType w:val="hybridMultilevel"/>
    <w:tmpl w:val="6712AB70"/>
    <w:lvl w:ilvl="0" w:tplc="7FF0B398">
      <w:start w:val="1"/>
      <w:numFmt w:val="bullet"/>
      <w:lvlText w:val="•"/>
      <w:lvlJc w:val="left"/>
      <w:pPr>
        <w:tabs>
          <w:tab w:val="num" w:pos="720"/>
        </w:tabs>
        <w:ind w:left="720" w:hanging="360"/>
      </w:pPr>
      <w:rPr>
        <w:rFonts w:ascii="Arial" w:hAnsi="Arial" w:hint="default"/>
      </w:rPr>
    </w:lvl>
    <w:lvl w:ilvl="1" w:tplc="7388C6CE">
      <w:start w:val="255"/>
      <w:numFmt w:val="bullet"/>
      <w:lvlText w:val="–"/>
      <w:lvlJc w:val="left"/>
      <w:pPr>
        <w:tabs>
          <w:tab w:val="num" w:pos="1440"/>
        </w:tabs>
        <w:ind w:left="1440" w:hanging="360"/>
      </w:pPr>
      <w:rPr>
        <w:rFonts w:ascii="Arial" w:hAnsi="Arial" w:hint="default"/>
      </w:rPr>
    </w:lvl>
    <w:lvl w:ilvl="2" w:tplc="60C83BF6" w:tentative="1">
      <w:start w:val="1"/>
      <w:numFmt w:val="bullet"/>
      <w:lvlText w:val="•"/>
      <w:lvlJc w:val="left"/>
      <w:pPr>
        <w:tabs>
          <w:tab w:val="num" w:pos="2160"/>
        </w:tabs>
        <w:ind w:left="2160" w:hanging="360"/>
      </w:pPr>
      <w:rPr>
        <w:rFonts w:ascii="Arial" w:hAnsi="Arial" w:hint="default"/>
      </w:rPr>
    </w:lvl>
    <w:lvl w:ilvl="3" w:tplc="DDC46A52" w:tentative="1">
      <w:start w:val="1"/>
      <w:numFmt w:val="bullet"/>
      <w:lvlText w:val="•"/>
      <w:lvlJc w:val="left"/>
      <w:pPr>
        <w:tabs>
          <w:tab w:val="num" w:pos="2880"/>
        </w:tabs>
        <w:ind w:left="2880" w:hanging="360"/>
      </w:pPr>
      <w:rPr>
        <w:rFonts w:ascii="Arial" w:hAnsi="Arial" w:hint="default"/>
      </w:rPr>
    </w:lvl>
    <w:lvl w:ilvl="4" w:tplc="26DA0522" w:tentative="1">
      <w:start w:val="1"/>
      <w:numFmt w:val="bullet"/>
      <w:lvlText w:val="•"/>
      <w:lvlJc w:val="left"/>
      <w:pPr>
        <w:tabs>
          <w:tab w:val="num" w:pos="3600"/>
        </w:tabs>
        <w:ind w:left="3600" w:hanging="360"/>
      </w:pPr>
      <w:rPr>
        <w:rFonts w:ascii="Arial" w:hAnsi="Arial" w:hint="default"/>
      </w:rPr>
    </w:lvl>
    <w:lvl w:ilvl="5" w:tplc="45AADD10" w:tentative="1">
      <w:start w:val="1"/>
      <w:numFmt w:val="bullet"/>
      <w:lvlText w:val="•"/>
      <w:lvlJc w:val="left"/>
      <w:pPr>
        <w:tabs>
          <w:tab w:val="num" w:pos="4320"/>
        </w:tabs>
        <w:ind w:left="4320" w:hanging="360"/>
      </w:pPr>
      <w:rPr>
        <w:rFonts w:ascii="Arial" w:hAnsi="Arial" w:hint="default"/>
      </w:rPr>
    </w:lvl>
    <w:lvl w:ilvl="6" w:tplc="4F3034EC" w:tentative="1">
      <w:start w:val="1"/>
      <w:numFmt w:val="bullet"/>
      <w:lvlText w:val="•"/>
      <w:lvlJc w:val="left"/>
      <w:pPr>
        <w:tabs>
          <w:tab w:val="num" w:pos="5040"/>
        </w:tabs>
        <w:ind w:left="5040" w:hanging="360"/>
      </w:pPr>
      <w:rPr>
        <w:rFonts w:ascii="Arial" w:hAnsi="Arial" w:hint="default"/>
      </w:rPr>
    </w:lvl>
    <w:lvl w:ilvl="7" w:tplc="BF3A8920" w:tentative="1">
      <w:start w:val="1"/>
      <w:numFmt w:val="bullet"/>
      <w:lvlText w:val="•"/>
      <w:lvlJc w:val="left"/>
      <w:pPr>
        <w:tabs>
          <w:tab w:val="num" w:pos="5760"/>
        </w:tabs>
        <w:ind w:left="5760" w:hanging="360"/>
      </w:pPr>
      <w:rPr>
        <w:rFonts w:ascii="Arial" w:hAnsi="Arial" w:hint="default"/>
      </w:rPr>
    </w:lvl>
    <w:lvl w:ilvl="8" w:tplc="20FA8766" w:tentative="1">
      <w:start w:val="1"/>
      <w:numFmt w:val="bullet"/>
      <w:lvlText w:val="•"/>
      <w:lvlJc w:val="left"/>
      <w:pPr>
        <w:tabs>
          <w:tab w:val="num" w:pos="6480"/>
        </w:tabs>
        <w:ind w:left="6480" w:hanging="360"/>
      </w:pPr>
      <w:rPr>
        <w:rFonts w:ascii="Arial" w:hAnsi="Arial" w:hint="default"/>
      </w:rPr>
    </w:lvl>
  </w:abstractNum>
  <w:abstractNum w:abstractNumId="3">
    <w:nsid w:val="1A9D3425"/>
    <w:multiLevelType w:val="hybridMultilevel"/>
    <w:tmpl w:val="4558A6BA"/>
    <w:lvl w:ilvl="0" w:tplc="BA5608B2">
      <w:start w:val="1"/>
      <w:numFmt w:val="bullet"/>
      <w:lvlText w:val="•"/>
      <w:lvlJc w:val="left"/>
      <w:pPr>
        <w:tabs>
          <w:tab w:val="num" w:pos="720"/>
        </w:tabs>
        <w:ind w:left="720" w:hanging="360"/>
      </w:pPr>
      <w:rPr>
        <w:rFonts w:ascii="Arial" w:hAnsi="Arial" w:hint="default"/>
      </w:rPr>
    </w:lvl>
    <w:lvl w:ilvl="1" w:tplc="E188A5A4">
      <w:start w:val="1041"/>
      <w:numFmt w:val="bullet"/>
      <w:lvlText w:val="–"/>
      <w:lvlJc w:val="left"/>
      <w:pPr>
        <w:tabs>
          <w:tab w:val="num" w:pos="1440"/>
        </w:tabs>
        <w:ind w:left="1440" w:hanging="360"/>
      </w:pPr>
      <w:rPr>
        <w:rFonts w:ascii="Arial" w:hAnsi="Arial" w:hint="default"/>
      </w:rPr>
    </w:lvl>
    <w:lvl w:ilvl="2" w:tplc="199A9046" w:tentative="1">
      <w:start w:val="1"/>
      <w:numFmt w:val="bullet"/>
      <w:lvlText w:val="•"/>
      <w:lvlJc w:val="left"/>
      <w:pPr>
        <w:tabs>
          <w:tab w:val="num" w:pos="2160"/>
        </w:tabs>
        <w:ind w:left="2160" w:hanging="360"/>
      </w:pPr>
      <w:rPr>
        <w:rFonts w:ascii="Arial" w:hAnsi="Arial" w:hint="default"/>
      </w:rPr>
    </w:lvl>
    <w:lvl w:ilvl="3" w:tplc="5CB2AD8C" w:tentative="1">
      <w:start w:val="1"/>
      <w:numFmt w:val="bullet"/>
      <w:lvlText w:val="•"/>
      <w:lvlJc w:val="left"/>
      <w:pPr>
        <w:tabs>
          <w:tab w:val="num" w:pos="2880"/>
        </w:tabs>
        <w:ind w:left="2880" w:hanging="360"/>
      </w:pPr>
      <w:rPr>
        <w:rFonts w:ascii="Arial" w:hAnsi="Arial" w:hint="default"/>
      </w:rPr>
    </w:lvl>
    <w:lvl w:ilvl="4" w:tplc="528A0116" w:tentative="1">
      <w:start w:val="1"/>
      <w:numFmt w:val="bullet"/>
      <w:lvlText w:val="•"/>
      <w:lvlJc w:val="left"/>
      <w:pPr>
        <w:tabs>
          <w:tab w:val="num" w:pos="3600"/>
        </w:tabs>
        <w:ind w:left="3600" w:hanging="360"/>
      </w:pPr>
      <w:rPr>
        <w:rFonts w:ascii="Arial" w:hAnsi="Arial" w:hint="default"/>
      </w:rPr>
    </w:lvl>
    <w:lvl w:ilvl="5" w:tplc="F2764B62" w:tentative="1">
      <w:start w:val="1"/>
      <w:numFmt w:val="bullet"/>
      <w:lvlText w:val="•"/>
      <w:lvlJc w:val="left"/>
      <w:pPr>
        <w:tabs>
          <w:tab w:val="num" w:pos="4320"/>
        </w:tabs>
        <w:ind w:left="4320" w:hanging="360"/>
      </w:pPr>
      <w:rPr>
        <w:rFonts w:ascii="Arial" w:hAnsi="Arial" w:hint="default"/>
      </w:rPr>
    </w:lvl>
    <w:lvl w:ilvl="6" w:tplc="63BCB0D0" w:tentative="1">
      <w:start w:val="1"/>
      <w:numFmt w:val="bullet"/>
      <w:lvlText w:val="•"/>
      <w:lvlJc w:val="left"/>
      <w:pPr>
        <w:tabs>
          <w:tab w:val="num" w:pos="5040"/>
        </w:tabs>
        <w:ind w:left="5040" w:hanging="360"/>
      </w:pPr>
      <w:rPr>
        <w:rFonts w:ascii="Arial" w:hAnsi="Arial" w:hint="default"/>
      </w:rPr>
    </w:lvl>
    <w:lvl w:ilvl="7" w:tplc="C9CE967C" w:tentative="1">
      <w:start w:val="1"/>
      <w:numFmt w:val="bullet"/>
      <w:lvlText w:val="•"/>
      <w:lvlJc w:val="left"/>
      <w:pPr>
        <w:tabs>
          <w:tab w:val="num" w:pos="5760"/>
        </w:tabs>
        <w:ind w:left="5760" w:hanging="360"/>
      </w:pPr>
      <w:rPr>
        <w:rFonts w:ascii="Arial" w:hAnsi="Arial" w:hint="default"/>
      </w:rPr>
    </w:lvl>
    <w:lvl w:ilvl="8" w:tplc="B8C6FFCA" w:tentative="1">
      <w:start w:val="1"/>
      <w:numFmt w:val="bullet"/>
      <w:lvlText w:val="•"/>
      <w:lvlJc w:val="left"/>
      <w:pPr>
        <w:tabs>
          <w:tab w:val="num" w:pos="6480"/>
        </w:tabs>
        <w:ind w:left="6480" w:hanging="360"/>
      </w:pPr>
      <w:rPr>
        <w:rFonts w:ascii="Arial" w:hAnsi="Arial" w:hint="default"/>
      </w:rPr>
    </w:lvl>
  </w:abstractNum>
  <w:abstractNum w:abstractNumId="4">
    <w:nsid w:val="211D1208"/>
    <w:multiLevelType w:val="hybridMultilevel"/>
    <w:tmpl w:val="E4C26F36"/>
    <w:lvl w:ilvl="0" w:tplc="E3945802">
      <w:start w:val="1"/>
      <w:numFmt w:val="bullet"/>
      <w:lvlText w:val="•"/>
      <w:lvlJc w:val="left"/>
      <w:pPr>
        <w:tabs>
          <w:tab w:val="num" w:pos="720"/>
        </w:tabs>
        <w:ind w:left="720" w:hanging="360"/>
      </w:pPr>
      <w:rPr>
        <w:rFonts w:ascii="Arial" w:hAnsi="Arial" w:hint="default"/>
      </w:rPr>
    </w:lvl>
    <w:lvl w:ilvl="1" w:tplc="D92AD2E2" w:tentative="1">
      <w:start w:val="1"/>
      <w:numFmt w:val="bullet"/>
      <w:lvlText w:val="•"/>
      <w:lvlJc w:val="left"/>
      <w:pPr>
        <w:tabs>
          <w:tab w:val="num" w:pos="1440"/>
        </w:tabs>
        <w:ind w:left="1440" w:hanging="360"/>
      </w:pPr>
      <w:rPr>
        <w:rFonts w:ascii="Arial" w:hAnsi="Arial" w:hint="default"/>
      </w:rPr>
    </w:lvl>
    <w:lvl w:ilvl="2" w:tplc="CAFE00BC" w:tentative="1">
      <w:start w:val="1"/>
      <w:numFmt w:val="bullet"/>
      <w:lvlText w:val="•"/>
      <w:lvlJc w:val="left"/>
      <w:pPr>
        <w:tabs>
          <w:tab w:val="num" w:pos="2160"/>
        </w:tabs>
        <w:ind w:left="2160" w:hanging="360"/>
      </w:pPr>
      <w:rPr>
        <w:rFonts w:ascii="Arial" w:hAnsi="Arial" w:hint="default"/>
      </w:rPr>
    </w:lvl>
    <w:lvl w:ilvl="3" w:tplc="9386E1C6" w:tentative="1">
      <w:start w:val="1"/>
      <w:numFmt w:val="bullet"/>
      <w:lvlText w:val="•"/>
      <w:lvlJc w:val="left"/>
      <w:pPr>
        <w:tabs>
          <w:tab w:val="num" w:pos="2880"/>
        </w:tabs>
        <w:ind w:left="2880" w:hanging="360"/>
      </w:pPr>
      <w:rPr>
        <w:rFonts w:ascii="Arial" w:hAnsi="Arial" w:hint="default"/>
      </w:rPr>
    </w:lvl>
    <w:lvl w:ilvl="4" w:tplc="23560C12" w:tentative="1">
      <w:start w:val="1"/>
      <w:numFmt w:val="bullet"/>
      <w:lvlText w:val="•"/>
      <w:lvlJc w:val="left"/>
      <w:pPr>
        <w:tabs>
          <w:tab w:val="num" w:pos="3600"/>
        </w:tabs>
        <w:ind w:left="3600" w:hanging="360"/>
      </w:pPr>
      <w:rPr>
        <w:rFonts w:ascii="Arial" w:hAnsi="Arial" w:hint="default"/>
      </w:rPr>
    </w:lvl>
    <w:lvl w:ilvl="5" w:tplc="6DFA8EB4" w:tentative="1">
      <w:start w:val="1"/>
      <w:numFmt w:val="bullet"/>
      <w:lvlText w:val="•"/>
      <w:lvlJc w:val="left"/>
      <w:pPr>
        <w:tabs>
          <w:tab w:val="num" w:pos="4320"/>
        </w:tabs>
        <w:ind w:left="4320" w:hanging="360"/>
      </w:pPr>
      <w:rPr>
        <w:rFonts w:ascii="Arial" w:hAnsi="Arial" w:hint="default"/>
      </w:rPr>
    </w:lvl>
    <w:lvl w:ilvl="6" w:tplc="076AF0E4" w:tentative="1">
      <w:start w:val="1"/>
      <w:numFmt w:val="bullet"/>
      <w:lvlText w:val="•"/>
      <w:lvlJc w:val="left"/>
      <w:pPr>
        <w:tabs>
          <w:tab w:val="num" w:pos="5040"/>
        </w:tabs>
        <w:ind w:left="5040" w:hanging="360"/>
      </w:pPr>
      <w:rPr>
        <w:rFonts w:ascii="Arial" w:hAnsi="Arial" w:hint="default"/>
      </w:rPr>
    </w:lvl>
    <w:lvl w:ilvl="7" w:tplc="1B144DF8" w:tentative="1">
      <w:start w:val="1"/>
      <w:numFmt w:val="bullet"/>
      <w:lvlText w:val="•"/>
      <w:lvlJc w:val="left"/>
      <w:pPr>
        <w:tabs>
          <w:tab w:val="num" w:pos="5760"/>
        </w:tabs>
        <w:ind w:left="5760" w:hanging="360"/>
      </w:pPr>
      <w:rPr>
        <w:rFonts w:ascii="Arial" w:hAnsi="Arial" w:hint="default"/>
      </w:rPr>
    </w:lvl>
    <w:lvl w:ilvl="8" w:tplc="9724CBE6" w:tentative="1">
      <w:start w:val="1"/>
      <w:numFmt w:val="bullet"/>
      <w:lvlText w:val="•"/>
      <w:lvlJc w:val="left"/>
      <w:pPr>
        <w:tabs>
          <w:tab w:val="num" w:pos="6480"/>
        </w:tabs>
        <w:ind w:left="6480" w:hanging="360"/>
      </w:pPr>
      <w:rPr>
        <w:rFonts w:ascii="Arial" w:hAnsi="Arial" w:hint="default"/>
      </w:rPr>
    </w:lvl>
  </w:abstractNum>
  <w:abstractNum w:abstractNumId="5">
    <w:nsid w:val="23CB66C4"/>
    <w:multiLevelType w:val="hybridMultilevel"/>
    <w:tmpl w:val="929E5C82"/>
    <w:lvl w:ilvl="0" w:tplc="6B2AA8CE">
      <w:start w:val="1"/>
      <w:numFmt w:val="bullet"/>
      <w:lvlText w:val="•"/>
      <w:lvlJc w:val="left"/>
      <w:pPr>
        <w:tabs>
          <w:tab w:val="num" w:pos="720"/>
        </w:tabs>
        <w:ind w:left="720" w:hanging="360"/>
      </w:pPr>
      <w:rPr>
        <w:rFonts w:ascii="Arial" w:hAnsi="Arial" w:hint="default"/>
      </w:rPr>
    </w:lvl>
    <w:lvl w:ilvl="1" w:tplc="7E1EB63C">
      <w:start w:val="974"/>
      <w:numFmt w:val="bullet"/>
      <w:lvlText w:val="–"/>
      <w:lvlJc w:val="left"/>
      <w:pPr>
        <w:tabs>
          <w:tab w:val="num" w:pos="1440"/>
        </w:tabs>
        <w:ind w:left="1440" w:hanging="360"/>
      </w:pPr>
      <w:rPr>
        <w:rFonts w:ascii="Arial" w:hAnsi="Arial" w:hint="default"/>
      </w:rPr>
    </w:lvl>
    <w:lvl w:ilvl="2" w:tplc="8B665074" w:tentative="1">
      <w:start w:val="1"/>
      <w:numFmt w:val="bullet"/>
      <w:lvlText w:val="•"/>
      <w:lvlJc w:val="left"/>
      <w:pPr>
        <w:tabs>
          <w:tab w:val="num" w:pos="2160"/>
        </w:tabs>
        <w:ind w:left="2160" w:hanging="360"/>
      </w:pPr>
      <w:rPr>
        <w:rFonts w:ascii="Arial" w:hAnsi="Arial" w:hint="default"/>
      </w:rPr>
    </w:lvl>
    <w:lvl w:ilvl="3" w:tplc="0CD0F492" w:tentative="1">
      <w:start w:val="1"/>
      <w:numFmt w:val="bullet"/>
      <w:lvlText w:val="•"/>
      <w:lvlJc w:val="left"/>
      <w:pPr>
        <w:tabs>
          <w:tab w:val="num" w:pos="2880"/>
        </w:tabs>
        <w:ind w:left="2880" w:hanging="360"/>
      </w:pPr>
      <w:rPr>
        <w:rFonts w:ascii="Arial" w:hAnsi="Arial" w:hint="default"/>
      </w:rPr>
    </w:lvl>
    <w:lvl w:ilvl="4" w:tplc="1C2E8AB0" w:tentative="1">
      <w:start w:val="1"/>
      <w:numFmt w:val="bullet"/>
      <w:lvlText w:val="•"/>
      <w:lvlJc w:val="left"/>
      <w:pPr>
        <w:tabs>
          <w:tab w:val="num" w:pos="3600"/>
        </w:tabs>
        <w:ind w:left="3600" w:hanging="360"/>
      </w:pPr>
      <w:rPr>
        <w:rFonts w:ascii="Arial" w:hAnsi="Arial" w:hint="default"/>
      </w:rPr>
    </w:lvl>
    <w:lvl w:ilvl="5" w:tplc="FB045774" w:tentative="1">
      <w:start w:val="1"/>
      <w:numFmt w:val="bullet"/>
      <w:lvlText w:val="•"/>
      <w:lvlJc w:val="left"/>
      <w:pPr>
        <w:tabs>
          <w:tab w:val="num" w:pos="4320"/>
        </w:tabs>
        <w:ind w:left="4320" w:hanging="360"/>
      </w:pPr>
      <w:rPr>
        <w:rFonts w:ascii="Arial" w:hAnsi="Arial" w:hint="default"/>
      </w:rPr>
    </w:lvl>
    <w:lvl w:ilvl="6" w:tplc="6F1641BC" w:tentative="1">
      <w:start w:val="1"/>
      <w:numFmt w:val="bullet"/>
      <w:lvlText w:val="•"/>
      <w:lvlJc w:val="left"/>
      <w:pPr>
        <w:tabs>
          <w:tab w:val="num" w:pos="5040"/>
        </w:tabs>
        <w:ind w:left="5040" w:hanging="360"/>
      </w:pPr>
      <w:rPr>
        <w:rFonts w:ascii="Arial" w:hAnsi="Arial" w:hint="default"/>
      </w:rPr>
    </w:lvl>
    <w:lvl w:ilvl="7" w:tplc="3C5E5F3E" w:tentative="1">
      <w:start w:val="1"/>
      <w:numFmt w:val="bullet"/>
      <w:lvlText w:val="•"/>
      <w:lvlJc w:val="left"/>
      <w:pPr>
        <w:tabs>
          <w:tab w:val="num" w:pos="5760"/>
        </w:tabs>
        <w:ind w:left="5760" w:hanging="360"/>
      </w:pPr>
      <w:rPr>
        <w:rFonts w:ascii="Arial" w:hAnsi="Arial" w:hint="default"/>
      </w:rPr>
    </w:lvl>
    <w:lvl w:ilvl="8" w:tplc="44B43C0E" w:tentative="1">
      <w:start w:val="1"/>
      <w:numFmt w:val="bullet"/>
      <w:lvlText w:val="•"/>
      <w:lvlJc w:val="left"/>
      <w:pPr>
        <w:tabs>
          <w:tab w:val="num" w:pos="6480"/>
        </w:tabs>
        <w:ind w:left="6480" w:hanging="360"/>
      </w:pPr>
      <w:rPr>
        <w:rFonts w:ascii="Arial" w:hAnsi="Arial" w:hint="default"/>
      </w:rPr>
    </w:lvl>
  </w:abstractNum>
  <w:abstractNum w:abstractNumId="6">
    <w:nsid w:val="24120C05"/>
    <w:multiLevelType w:val="hybridMultilevel"/>
    <w:tmpl w:val="9EC447EC"/>
    <w:lvl w:ilvl="0" w:tplc="7EE0DE7C">
      <w:start w:val="1"/>
      <w:numFmt w:val="bullet"/>
      <w:lvlText w:val="•"/>
      <w:lvlJc w:val="left"/>
      <w:pPr>
        <w:tabs>
          <w:tab w:val="num" w:pos="720"/>
        </w:tabs>
        <w:ind w:left="720" w:hanging="360"/>
      </w:pPr>
      <w:rPr>
        <w:rFonts w:ascii="Arial" w:hAnsi="Arial" w:hint="default"/>
      </w:rPr>
    </w:lvl>
    <w:lvl w:ilvl="1" w:tplc="C6321D54">
      <w:start w:val="181"/>
      <w:numFmt w:val="bullet"/>
      <w:lvlText w:val="–"/>
      <w:lvlJc w:val="left"/>
      <w:pPr>
        <w:tabs>
          <w:tab w:val="num" w:pos="1440"/>
        </w:tabs>
        <w:ind w:left="1440" w:hanging="360"/>
      </w:pPr>
      <w:rPr>
        <w:rFonts w:ascii="Arial" w:hAnsi="Arial" w:hint="default"/>
      </w:rPr>
    </w:lvl>
    <w:lvl w:ilvl="2" w:tplc="A4F86364" w:tentative="1">
      <w:start w:val="1"/>
      <w:numFmt w:val="bullet"/>
      <w:lvlText w:val="•"/>
      <w:lvlJc w:val="left"/>
      <w:pPr>
        <w:tabs>
          <w:tab w:val="num" w:pos="2160"/>
        </w:tabs>
        <w:ind w:left="2160" w:hanging="360"/>
      </w:pPr>
      <w:rPr>
        <w:rFonts w:ascii="Arial" w:hAnsi="Arial" w:hint="default"/>
      </w:rPr>
    </w:lvl>
    <w:lvl w:ilvl="3" w:tplc="8D4E9468" w:tentative="1">
      <w:start w:val="1"/>
      <w:numFmt w:val="bullet"/>
      <w:lvlText w:val="•"/>
      <w:lvlJc w:val="left"/>
      <w:pPr>
        <w:tabs>
          <w:tab w:val="num" w:pos="2880"/>
        </w:tabs>
        <w:ind w:left="2880" w:hanging="360"/>
      </w:pPr>
      <w:rPr>
        <w:rFonts w:ascii="Arial" w:hAnsi="Arial" w:hint="default"/>
      </w:rPr>
    </w:lvl>
    <w:lvl w:ilvl="4" w:tplc="C810C9F0" w:tentative="1">
      <w:start w:val="1"/>
      <w:numFmt w:val="bullet"/>
      <w:lvlText w:val="•"/>
      <w:lvlJc w:val="left"/>
      <w:pPr>
        <w:tabs>
          <w:tab w:val="num" w:pos="3600"/>
        </w:tabs>
        <w:ind w:left="3600" w:hanging="360"/>
      </w:pPr>
      <w:rPr>
        <w:rFonts w:ascii="Arial" w:hAnsi="Arial" w:hint="default"/>
      </w:rPr>
    </w:lvl>
    <w:lvl w:ilvl="5" w:tplc="AC4EBC10" w:tentative="1">
      <w:start w:val="1"/>
      <w:numFmt w:val="bullet"/>
      <w:lvlText w:val="•"/>
      <w:lvlJc w:val="left"/>
      <w:pPr>
        <w:tabs>
          <w:tab w:val="num" w:pos="4320"/>
        </w:tabs>
        <w:ind w:left="4320" w:hanging="360"/>
      </w:pPr>
      <w:rPr>
        <w:rFonts w:ascii="Arial" w:hAnsi="Arial" w:hint="default"/>
      </w:rPr>
    </w:lvl>
    <w:lvl w:ilvl="6" w:tplc="51885A52" w:tentative="1">
      <w:start w:val="1"/>
      <w:numFmt w:val="bullet"/>
      <w:lvlText w:val="•"/>
      <w:lvlJc w:val="left"/>
      <w:pPr>
        <w:tabs>
          <w:tab w:val="num" w:pos="5040"/>
        </w:tabs>
        <w:ind w:left="5040" w:hanging="360"/>
      </w:pPr>
      <w:rPr>
        <w:rFonts w:ascii="Arial" w:hAnsi="Arial" w:hint="default"/>
      </w:rPr>
    </w:lvl>
    <w:lvl w:ilvl="7" w:tplc="847E3F70" w:tentative="1">
      <w:start w:val="1"/>
      <w:numFmt w:val="bullet"/>
      <w:lvlText w:val="•"/>
      <w:lvlJc w:val="left"/>
      <w:pPr>
        <w:tabs>
          <w:tab w:val="num" w:pos="5760"/>
        </w:tabs>
        <w:ind w:left="5760" w:hanging="360"/>
      </w:pPr>
      <w:rPr>
        <w:rFonts w:ascii="Arial" w:hAnsi="Arial" w:hint="default"/>
      </w:rPr>
    </w:lvl>
    <w:lvl w:ilvl="8" w:tplc="FEE4117E" w:tentative="1">
      <w:start w:val="1"/>
      <w:numFmt w:val="bullet"/>
      <w:lvlText w:val="•"/>
      <w:lvlJc w:val="left"/>
      <w:pPr>
        <w:tabs>
          <w:tab w:val="num" w:pos="6480"/>
        </w:tabs>
        <w:ind w:left="6480" w:hanging="360"/>
      </w:pPr>
      <w:rPr>
        <w:rFonts w:ascii="Arial" w:hAnsi="Arial" w:hint="default"/>
      </w:rPr>
    </w:lvl>
  </w:abstractNum>
  <w:abstractNum w:abstractNumId="7">
    <w:nsid w:val="319F5032"/>
    <w:multiLevelType w:val="hybridMultilevel"/>
    <w:tmpl w:val="B552ABE0"/>
    <w:lvl w:ilvl="0" w:tplc="545EEBEE">
      <w:start w:val="1"/>
      <w:numFmt w:val="bullet"/>
      <w:lvlText w:val="•"/>
      <w:lvlJc w:val="left"/>
      <w:pPr>
        <w:tabs>
          <w:tab w:val="num" w:pos="720"/>
        </w:tabs>
        <w:ind w:left="720" w:hanging="360"/>
      </w:pPr>
      <w:rPr>
        <w:rFonts w:ascii="Arial" w:hAnsi="Arial" w:hint="default"/>
      </w:rPr>
    </w:lvl>
    <w:lvl w:ilvl="1" w:tplc="C6F6570C" w:tentative="1">
      <w:start w:val="1"/>
      <w:numFmt w:val="bullet"/>
      <w:lvlText w:val="•"/>
      <w:lvlJc w:val="left"/>
      <w:pPr>
        <w:tabs>
          <w:tab w:val="num" w:pos="1440"/>
        </w:tabs>
        <w:ind w:left="1440" w:hanging="360"/>
      </w:pPr>
      <w:rPr>
        <w:rFonts w:ascii="Arial" w:hAnsi="Arial" w:hint="default"/>
      </w:rPr>
    </w:lvl>
    <w:lvl w:ilvl="2" w:tplc="DDBC00E2" w:tentative="1">
      <w:start w:val="1"/>
      <w:numFmt w:val="bullet"/>
      <w:lvlText w:val="•"/>
      <w:lvlJc w:val="left"/>
      <w:pPr>
        <w:tabs>
          <w:tab w:val="num" w:pos="2160"/>
        </w:tabs>
        <w:ind w:left="2160" w:hanging="360"/>
      </w:pPr>
      <w:rPr>
        <w:rFonts w:ascii="Arial" w:hAnsi="Arial" w:hint="default"/>
      </w:rPr>
    </w:lvl>
    <w:lvl w:ilvl="3" w:tplc="18249AD0" w:tentative="1">
      <w:start w:val="1"/>
      <w:numFmt w:val="bullet"/>
      <w:lvlText w:val="•"/>
      <w:lvlJc w:val="left"/>
      <w:pPr>
        <w:tabs>
          <w:tab w:val="num" w:pos="2880"/>
        </w:tabs>
        <w:ind w:left="2880" w:hanging="360"/>
      </w:pPr>
      <w:rPr>
        <w:rFonts w:ascii="Arial" w:hAnsi="Arial" w:hint="default"/>
      </w:rPr>
    </w:lvl>
    <w:lvl w:ilvl="4" w:tplc="94DAEB82" w:tentative="1">
      <w:start w:val="1"/>
      <w:numFmt w:val="bullet"/>
      <w:lvlText w:val="•"/>
      <w:lvlJc w:val="left"/>
      <w:pPr>
        <w:tabs>
          <w:tab w:val="num" w:pos="3600"/>
        </w:tabs>
        <w:ind w:left="3600" w:hanging="360"/>
      </w:pPr>
      <w:rPr>
        <w:rFonts w:ascii="Arial" w:hAnsi="Arial" w:hint="default"/>
      </w:rPr>
    </w:lvl>
    <w:lvl w:ilvl="5" w:tplc="67DE1F30" w:tentative="1">
      <w:start w:val="1"/>
      <w:numFmt w:val="bullet"/>
      <w:lvlText w:val="•"/>
      <w:lvlJc w:val="left"/>
      <w:pPr>
        <w:tabs>
          <w:tab w:val="num" w:pos="4320"/>
        </w:tabs>
        <w:ind w:left="4320" w:hanging="360"/>
      </w:pPr>
      <w:rPr>
        <w:rFonts w:ascii="Arial" w:hAnsi="Arial" w:hint="default"/>
      </w:rPr>
    </w:lvl>
    <w:lvl w:ilvl="6" w:tplc="C10EAC88" w:tentative="1">
      <w:start w:val="1"/>
      <w:numFmt w:val="bullet"/>
      <w:lvlText w:val="•"/>
      <w:lvlJc w:val="left"/>
      <w:pPr>
        <w:tabs>
          <w:tab w:val="num" w:pos="5040"/>
        </w:tabs>
        <w:ind w:left="5040" w:hanging="360"/>
      </w:pPr>
      <w:rPr>
        <w:rFonts w:ascii="Arial" w:hAnsi="Arial" w:hint="default"/>
      </w:rPr>
    </w:lvl>
    <w:lvl w:ilvl="7" w:tplc="4AE24844" w:tentative="1">
      <w:start w:val="1"/>
      <w:numFmt w:val="bullet"/>
      <w:lvlText w:val="•"/>
      <w:lvlJc w:val="left"/>
      <w:pPr>
        <w:tabs>
          <w:tab w:val="num" w:pos="5760"/>
        </w:tabs>
        <w:ind w:left="5760" w:hanging="360"/>
      </w:pPr>
      <w:rPr>
        <w:rFonts w:ascii="Arial" w:hAnsi="Arial" w:hint="default"/>
      </w:rPr>
    </w:lvl>
    <w:lvl w:ilvl="8" w:tplc="B7FE3AB2" w:tentative="1">
      <w:start w:val="1"/>
      <w:numFmt w:val="bullet"/>
      <w:lvlText w:val="•"/>
      <w:lvlJc w:val="left"/>
      <w:pPr>
        <w:tabs>
          <w:tab w:val="num" w:pos="6480"/>
        </w:tabs>
        <w:ind w:left="6480" w:hanging="360"/>
      </w:pPr>
      <w:rPr>
        <w:rFonts w:ascii="Arial" w:hAnsi="Arial" w:hint="default"/>
      </w:rPr>
    </w:lvl>
  </w:abstractNum>
  <w:abstractNum w:abstractNumId="8">
    <w:nsid w:val="33DE197D"/>
    <w:multiLevelType w:val="hybridMultilevel"/>
    <w:tmpl w:val="FA2024A6"/>
    <w:lvl w:ilvl="0" w:tplc="3A5419B4">
      <w:start w:val="1"/>
      <w:numFmt w:val="bullet"/>
      <w:lvlText w:val="•"/>
      <w:lvlJc w:val="left"/>
      <w:pPr>
        <w:tabs>
          <w:tab w:val="num" w:pos="720"/>
        </w:tabs>
        <w:ind w:left="720" w:hanging="360"/>
      </w:pPr>
      <w:rPr>
        <w:rFonts w:ascii="Arial" w:hAnsi="Arial" w:hint="default"/>
      </w:rPr>
    </w:lvl>
    <w:lvl w:ilvl="1" w:tplc="543CEC24">
      <w:start w:val="1"/>
      <w:numFmt w:val="bullet"/>
      <w:lvlText w:val="•"/>
      <w:lvlJc w:val="left"/>
      <w:pPr>
        <w:tabs>
          <w:tab w:val="num" w:pos="1440"/>
        </w:tabs>
        <w:ind w:left="1440" w:hanging="360"/>
      </w:pPr>
      <w:rPr>
        <w:rFonts w:ascii="Arial" w:hAnsi="Arial" w:hint="default"/>
      </w:rPr>
    </w:lvl>
    <w:lvl w:ilvl="2" w:tplc="E1CC02F0" w:tentative="1">
      <w:start w:val="1"/>
      <w:numFmt w:val="bullet"/>
      <w:lvlText w:val="•"/>
      <w:lvlJc w:val="left"/>
      <w:pPr>
        <w:tabs>
          <w:tab w:val="num" w:pos="2160"/>
        </w:tabs>
        <w:ind w:left="2160" w:hanging="360"/>
      </w:pPr>
      <w:rPr>
        <w:rFonts w:ascii="Arial" w:hAnsi="Arial" w:hint="default"/>
      </w:rPr>
    </w:lvl>
    <w:lvl w:ilvl="3" w:tplc="09CE9E86" w:tentative="1">
      <w:start w:val="1"/>
      <w:numFmt w:val="bullet"/>
      <w:lvlText w:val="•"/>
      <w:lvlJc w:val="left"/>
      <w:pPr>
        <w:tabs>
          <w:tab w:val="num" w:pos="2880"/>
        </w:tabs>
        <w:ind w:left="2880" w:hanging="360"/>
      </w:pPr>
      <w:rPr>
        <w:rFonts w:ascii="Arial" w:hAnsi="Arial" w:hint="default"/>
      </w:rPr>
    </w:lvl>
    <w:lvl w:ilvl="4" w:tplc="E08AC64C" w:tentative="1">
      <w:start w:val="1"/>
      <w:numFmt w:val="bullet"/>
      <w:lvlText w:val="•"/>
      <w:lvlJc w:val="left"/>
      <w:pPr>
        <w:tabs>
          <w:tab w:val="num" w:pos="3600"/>
        </w:tabs>
        <w:ind w:left="3600" w:hanging="360"/>
      </w:pPr>
      <w:rPr>
        <w:rFonts w:ascii="Arial" w:hAnsi="Arial" w:hint="default"/>
      </w:rPr>
    </w:lvl>
    <w:lvl w:ilvl="5" w:tplc="FF6C6282" w:tentative="1">
      <w:start w:val="1"/>
      <w:numFmt w:val="bullet"/>
      <w:lvlText w:val="•"/>
      <w:lvlJc w:val="left"/>
      <w:pPr>
        <w:tabs>
          <w:tab w:val="num" w:pos="4320"/>
        </w:tabs>
        <w:ind w:left="4320" w:hanging="360"/>
      </w:pPr>
      <w:rPr>
        <w:rFonts w:ascii="Arial" w:hAnsi="Arial" w:hint="default"/>
      </w:rPr>
    </w:lvl>
    <w:lvl w:ilvl="6" w:tplc="7DD02406" w:tentative="1">
      <w:start w:val="1"/>
      <w:numFmt w:val="bullet"/>
      <w:lvlText w:val="•"/>
      <w:lvlJc w:val="left"/>
      <w:pPr>
        <w:tabs>
          <w:tab w:val="num" w:pos="5040"/>
        </w:tabs>
        <w:ind w:left="5040" w:hanging="360"/>
      </w:pPr>
      <w:rPr>
        <w:rFonts w:ascii="Arial" w:hAnsi="Arial" w:hint="default"/>
      </w:rPr>
    </w:lvl>
    <w:lvl w:ilvl="7" w:tplc="413ACAEA" w:tentative="1">
      <w:start w:val="1"/>
      <w:numFmt w:val="bullet"/>
      <w:lvlText w:val="•"/>
      <w:lvlJc w:val="left"/>
      <w:pPr>
        <w:tabs>
          <w:tab w:val="num" w:pos="5760"/>
        </w:tabs>
        <w:ind w:left="5760" w:hanging="360"/>
      </w:pPr>
      <w:rPr>
        <w:rFonts w:ascii="Arial" w:hAnsi="Arial" w:hint="default"/>
      </w:rPr>
    </w:lvl>
    <w:lvl w:ilvl="8" w:tplc="FC8ACE16" w:tentative="1">
      <w:start w:val="1"/>
      <w:numFmt w:val="bullet"/>
      <w:lvlText w:val="•"/>
      <w:lvlJc w:val="left"/>
      <w:pPr>
        <w:tabs>
          <w:tab w:val="num" w:pos="6480"/>
        </w:tabs>
        <w:ind w:left="6480" w:hanging="360"/>
      </w:pPr>
      <w:rPr>
        <w:rFonts w:ascii="Arial" w:hAnsi="Arial" w:hint="default"/>
      </w:rPr>
    </w:lvl>
  </w:abstractNum>
  <w:abstractNum w:abstractNumId="9">
    <w:nsid w:val="34AE229D"/>
    <w:multiLevelType w:val="hybridMultilevel"/>
    <w:tmpl w:val="574ED464"/>
    <w:lvl w:ilvl="0" w:tplc="871EEA88">
      <w:start w:val="1"/>
      <w:numFmt w:val="bullet"/>
      <w:lvlText w:val="•"/>
      <w:lvlJc w:val="left"/>
      <w:pPr>
        <w:tabs>
          <w:tab w:val="num" w:pos="720"/>
        </w:tabs>
        <w:ind w:left="720" w:hanging="360"/>
      </w:pPr>
      <w:rPr>
        <w:rFonts w:ascii="Times New Roman" w:hAnsi="Times New Roman" w:hint="default"/>
      </w:rPr>
    </w:lvl>
    <w:lvl w:ilvl="1" w:tplc="EC14692E" w:tentative="1">
      <w:start w:val="1"/>
      <w:numFmt w:val="bullet"/>
      <w:lvlText w:val="•"/>
      <w:lvlJc w:val="left"/>
      <w:pPr>
        <w:tabs>
          <w:tab w:val="num" w:pos="1440"/>
        </w:tabs>
        <w:ind w:left="1440" w:hanging="360"/>
      </w:pPr>
      <w:rPr>
        <w:rFonts w:ascii="Times New Roman" w:hAnsi="Times New Roman" w:hint="default"/>
      </w:rPr>
    </w:lvl>
    <w:lvl w:ilvl="2" w:tplc="95FC925A" w:tentative="1">
      <w:start w:val="1"/>
      <w:numFmt w:val="bullet"/>
      <w:lvlText w:val="•"/>
      <w:lvlJc w:val="left"/>
      <w:pPr>
        <w:tabs>
          <w:tab w:val="num" w:pos="2160"/>
        </w:tabs>
        <w:ind w:left="2160" w:hanging="360"/>
      </w:pPr>
      <w:rPr>
        <w:rFonts w:ascii="Times New Roman" w:hAnsi="Times New Roman" w:hint="default"/>
      </w:rPr>
    </w:lvl>
    <w:lvl w:ilvl="3" w:tplc="2B663522" w:tentative="1">
      <w:start w:val="1"/>
      <w:numFmt w:val="bullet"/>
      <w:lvlText w:val="•"/>
      <w:lvlJc w:val="left"/>
      <w:pPr>
        <w:tabs>
          <w:tab w:val="num" w:pos="2880"/>
        </w:tabs>
        <w:ind w:left="2880" w:hanging="360"/>
      </w:pPr>
      <w:rPr>
        <w:rFonts w:ascii="Times New Roman" w:hAnsi="Times New Roman" w:hint="default"/>
      </w:rPr>
    </w:lvl>
    <w:lvl w:ilvl="4" w:tplc="E9FE3BD6" w:tentative="1">
      <w:start w:val="1"/>
      <w:numFmt w:val="bullet"/>
      <w:lvlText w:val="•"/>
      <w:lvlJc w:val="left"/>
      <w:pPr>
        <w:tabs>
          <w:tab w:val="num" w:pos="3600"/>
        </w:tabs>
        <w:ind w:left="3600" w:hanging="360"/>
      </w:pPr>
      <w:rPr>
        <w:rFonts w:ascii="Times New Roman" w:hAnsi="Times New Roman" w:hint="default"/>
      </w:rPr>
    </w:lvl>
    <w:lvl w:ilvl="5" w:tplc="0308930C" w:tentative="1">
      <w:start w:val="1"/>
      <w:numFmt w:val="bullet"/>
      <w:lvlText w:val="•"/>
      <w:lvlJc w:val="left"/>
      <w:pPr>
        <w:tabs>
          <w:tab w:val="num" w:pos="4320"/>
        </w:tabs>
        <w:ind w:left="4320" w:hanging="360"/>
      </w:pPr>
      <w:rPr>
        <w:rFonts w:ascii="Times New Roman" w:hAnsi="Times New Roman" w:hint="default"/>
      </w:rPr>
    </w:lvl>
    <w:lvl w:ilvl="6" w:tplc="A5287D6C" w:tentative="1">
      <w:start w:val="1"/>
      <w:numFmt w:val="bullet"/>
      <w:lvlText w:val="•"/>
      <w:lvlJc w:val="left"/>
      <w:pPr>
        <w:tabs>
          <w:tab w:val="num" w:pos="5040"/>
        </w:tabs>
        <w:ind w:left="5040" w:hanging="360"/>
      </w:pPr>
      <w:rPr>
        <w:rFonts w:ascii="Times New Roman" w:hAnsi="Times New Roman" w:hint="default"/>
      </w:rPr>
    </w:lvl>
    <w:lvl w:ilvl="7" w:tplc="FC8E6E78" w:tentative="1">
      <w:start w:val="1"/>
      <w:numFmt w:val="bullet"/>
      <w:lvlText w:val="•"/>
      <w:lvlJc w:val="left"/>
      <w:pPr>
        <w:tabs>
          <w:tab w:val="num" w:pos="5760"/>
        </w:tabs>
        <w:ind w:left="5760" w:hanging="360"/>
      </w:pPr>
      <w:rPr>
        <w:rFonts w:ascii="Times New Roman" w:hAnsi="Times New Roman" w:hint="default"/>
      </w:rPr>
    </w:lvl>
    <w:lvl w:ilvl="8" w:tplc="5FE2BE4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35D14E4"/>
    <w:multiLevelType w:val="hybridMultilevel"/>
    <w:tmpl w:val="EB662886"/>
    <w:lvl w:ilvl="0" w:tplc="A556677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B39F6"/>
    <w:multiLevelType w:val="hybridMultilevel"/>
    <w:tmpl w:val="BC024EAE"/>
    <w:lvl w:ilvl="0" w:tplc="F064E8B8">
      <w:start w:val="1"/>
      <w:numFmt w:val="bullet"/>
      <w:lvlText w:val="•"/>
      <w:lvlJc w:val="left"/>
      <w:pPr>
        <w:tabs>
          <w:tab w:val="num" w:pos="720"/>
        </w:tabs>
        <w:ind w:left="720" w:hanging="360"/>
      </w:pPr>
      <w:rPr>
        <w:rFonts w:ascii="Arial" w:hAnsi="Arial" w:hint="default"/>
      </w:rPr>
    </w:lvl>
    <w:lvl w:ilvl="1" w:tplc="6DF6FA22" w:tentative="1">
      <w:start w:val="1"/>
      <w:numFmt w:val="bullet"/>
      <w:lvlText w:val="•"/>
      <w:lvlJc w:val="left"/>
      <w:pPr>
        <w:tabs>
          <w:tab w:val="num" w:pos="1440"/>
        </w:tabs>
        <w:ind w:left="1440" w:hanging="360"/>
      </w:pPr>
      <w:rPr>
        <w:rFonts w:ascii="Arial" w:hAnsi="Arial" w:hint="default"/>
      </w:rPr>
    </w:lvl>
    <w:lvl w:ilvl="2" w:tplc="A03CD016" w:tentative="1">
      <w:start w:val="1"/>
      <w:numFmt w:val="bullet"/>
      <w:lvlText w:val="•"/>
      <w:lvlJc w:val="left"/>
      <w:pPr>
        <w:tabs>
          <w:tab w:val="num" w:pos="2160"/>
        </w:tabs>
        <w:ind w:left="2160" w:hanging="360"/>
      </w:pPr>
      <w:rPr>
        <w:rFonts w:ascii="Arial" w:hAnsi="Arial" w:hint="default"/>
      </w:rPr>
    </w:lvl>
    <w:lvl w:ilvl="3" w:tplc="63D2E6CE" w:tentative="1">
      <w:start w:val="1"/>
      <w:numFmt w:val="bullet"/>
      <w:lvlText w:val="•"/>
      <w:lvlJc w:val="left"/>
      <w:pPr>
        <w:tabs>
          <w:tab w:val="num" w:pos="2880"/>
        </w:tabs>
        <w:ind w:left="2880" w:hanging="360"/>
      </w:pPr>
      <w:rPr>
        <w:rFonts w:ascii="Arial" w:hAnsi="Arial" w:hint="default"/>
      </w:rPr>
    </w:lvl>
    <w:lvl w:ilvl="4" w:tplc="1FEE39FC" w:tentative="1">
      <w:start w:val="1"/>
      <w:numFmt w:val="bullet"/>
      <w:lvlText w:val="•"/>
      <w:lvlJc w:val="left"/>
      <w:pPr>
        <w:tabs>
          <w:tab w:val="num" w:pos="3600"/>
        </w:tabs>
        <w:ind w:left="3600" w:hanging="360"/>
      </w:pPr>
      <w:rPr>
        <w:rFonts w:ascii="Arial" w:hAnsi="Arial" w:hint="default"/>
      </w:rPr>
    </w:lvl>
    <w:lvl w:ilvl="5" w:tplc="EAD0E274" w:tentative="1">
      <w:start w:val="1"/>
      <w:numFmt w:val="bullet"/>
      <w:lvlText w:val="•"/>
      <w:lvlJc w:val="left"/>
      <w:pPr>
        <w:tabs>
          <w:tab w:val="num" w:pos="4320"/>
        </w:tabs>
        <w:ind w:left="4320" w:hanging="360"/>
      </w:pPr>
      <w:rPr>
        <w:rFonts w:ascii="Arial" w:hAnsi="Arial" w:hint="default"/>
      </w:rPr>
    </w:lvl>
    <w:lvl w:ilvl="6" w:tplc="24FC3BFA" w:tentative="1">
      <w:start w:val="1"/>
      <w:numFmt w:val="bullet"/>
      <w:lvlText w:val="•"/>
      <w:lvlJc w:val="left"/>
      <w:pPr>
        <w:tabs>
          <w:tab w:val="num" w:pos="5040"/>
        </w:tabs>
        <w:ind w:left="5040" w:hanging="360"/>
      </w:pPr>
      <w:rPr>
        <w:rFonts w:ascii="Arial" w:hAnsi="Arial" w:hint="default"/>
      </w:rPr>
    </w:lvl>
    <w:lvl w:ilvl="7" w:tplc="726E7D12" w:tentative="1">
      <w:start w:val="1"/>
      <w:numFmt w:val="bullet"/>
      <w:lvlText w:val="•"/>
      <w:lvlJc w:val="left"/>
      <w:pPr>
        <w:tabs>
          <w:tab w:val="num" w:pos="5760"/>
        </w:tabs>
        <w:ind w:left="5760" w:hanging="360"/>
      </w:pPr>
      <w:rPr>
        <w:rFonts w:ascii="Arial" w:hAnsi="Arial" w:hint="default"/>
      </w:rPr>
    </w:lvl>
    <w:lvl w:ilvl="8" w:tplc="9392C6B2" w:tentative="1">
      <w:start w:val="1"/>
      <w:numFmt w:val="bullet"/>
      <w:lvlText w:val="•"/>
      <w:lvlJc w:val="left"/>
      <w:pPr>
        <w:tabs>
          <w:tab w:val="num" w:pos="6480"/>
        </w:tabs>
        <w:ind w:left="6480" w:hanging="360"/>
      </w:pPr>
      <w:rPr>
        <w:rFonts w:ascii="Arial" w:hAnsi="Arial" w:hint="default"/>
      </w:rPr>
    </w:lvl>
  </w:abstractNum>
  <w:abstractNum w:abstractNumId="12">
    <w:nsid w:val="449A0601"/>
    <w:multiLevelType w:val="hybridMultilevel"/>
    <w:tmpl w:val="04BE2DDC"/>
    <w:lvl w:ilvl="0" w:tplc="ACB29822">
      <w:start w:val="1"/>
      <w:numFmt w:val="bullet"/>
      <w:lvlText w:val="•"/>
      <w:lvlJc w:val="left"/>
      <w:pPr>
        <w:tabs>
          <w:tab w:val="num" w:pos="720"/>
        </w:tabs>
        <w:ind w:left="720" w:hanging="360"/>
      </w:pPr>
      <w:rPr>
        <w:rFonts w:ascii="Times New Roman" w:hAnsi="Times New Roman" w:hint="default"/>
      </w:rPr>
    </w:lvl>
    <w:lvl w:ilvl="1" w:tplc="C2E2E606" w:tentative="1">
      <w:start w:val="1"/>
      <w:numFmt w:val="bullet"/>
      <w:lvlText w:val="•"/>
      <w:lvlJc w:val="left"/>
      <w:pPr>
        <w:tabs>
          <w:tab w:val="num" w:pos="1440"/>
        </w:tabs>
        <w:ind w:left="1440" w:hanging="360"/>
      </w:pPr>
      <w:rPr>
        <w:rFonts w:ascii="Times New Roman" w:hAnsi="Times New Roman" w:hint="default"/>
      </w:rPr>
    </w:lvl>
    <w:lvl w:ilvl="2" w:tplc="FBDCCF46" w:tentative="1">
      <w:start w:val="1"/>
      <w:numFmt w:val="bullet"/>
      <w:lvlText w:val="•"/>
      <w:lvlJc w:val="left"/>
      <w:pPr>
        <w:tabs>
          <w:tab w:val="num" w:pos="2160"/>
        </w:tabs>
        <w:ind w:left="2160" w:hanging="360"/>
      </w:pPr>
      <w:rPr>
        <w:rFonts w:ascii="Times New Roman" w:hAnsi="Times New Roman" w:hint="default"/>
      </w:rPr>
    </w:lvl>
    <w:lvl w:ilvl="3" w:tplc="2F68F374" w:tentative="1">
      <w:start w:val="1"/>
      <w:numFmt w:val="bullet"/>
      <w:lvlText w:val="•"/>
      <w:lvlJc w:val="left"/>
      <w:pPr>
        <w:tabs>
          <w:tab w:val="num" w:pos="2880"/>
        </w:tabs>
        <w:ind w:left="2880" w:hanging="360"/>
      </w:pPr>
      <w:rPr>
        <w:rFonts w:ascii="Times New Roman" w:hAnsi="Times New Roman" w:hint="default"/>
      </w:rPr>
    </w:lvl>
    <w:lvl w:ilvl="4" w:tplc="6A887DE8" w:tentative="1">
      <w:start w:val="1"/>
      <w:numFmt w:val="bullet"/>
      <w:lvlText w:val="•"/>
      <w:lvlJc w:val="left"/>
      <w:pPr>
        <w:tabs>
          <w:tab w:val="num" w:pos="3600"/>
        </w:tabs>
        <w:ind w:left="3600" w:hanging="360"/>
      </w:pPr>
      <w:rPr>
        <w:rFonts w:ascii="Times New Roman" w:hAnsi="Times New Roman" w:hint="default"/>
      </w:rPr>
    </w:lvl>
    <w:lvl w:ilvl="5" w:tplc="B68C99D8" w:tentative="1">
      <w:start w:val="1"/>
      <w:numFmt w:val="bullet"/>
      <w:lvlText w:val="•"/>
      <w:lvlJc w:val="left"/>
      <w:pPr>
        <w:tabs>
          <w:tab w:val="num" w:pos="4320"/>
        </w:tabs>
        <w:ind w:left="4320" w:hanging="360"/>
      </w:pPr>
      <w:rPr>
        <w:rFonts w:ascii="Times New Roman" w:hAnsi="Times New Roman" w:hint="default"/>
      </w:rPr>
    </w:lvl>
    <w:lvl w:ilvl="6" w:tplc="8FD6A606" w:tentative="1">
      <w:start w:val="1"/>
      <w:numFmt w:val="bullet"/>
      <w:lvlText w:val="•"/>
      <w:lvlJc w:val="left"/>
      <w:pPr>
        <w:tabs>
          <w:tab w:val="num" w:pos="5040"/>
        </w:tabs>
        <w:ind w:left="5040" w:hanging="360"/>
      </w:pPr>
      <w:rPr>
        <w:rFonts w:ascii="Times New Roman" w:hAnsi="Times New Roman" w:hint="default"/>
      </w:rPr>
    </w:lvl>
    <w:lvl w:ilvl="7" w:tplc="CDDCEF5C" w:tentative="1">
      <w:start w:val="1"/>
      <w:numFmt w:val="bullet"/>
      <w:lvlText w:val="•"/>
      <w:lvlJc w:val="left"/>
      <w:pPr>
        <w:tabs>
          <w:tab w:val="num" w:pos="5760"/>
        </w:tabs>
        <w:ind w:left="5760" w:hanging="360"/>
      </w:pPr>
      <w:rPr>
        <w:rFonts w:ascii="Times New Roman" w:hAnsi="Times New Roman" w:hint="default"/>
      </w:rPr>
    </w:lvl>
    <w:lvl w:ilvl="8" w:tplc="4B4AE4A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4AB6FE8"/>
    <w:multiLevelType w:val="hybridMultilevel"/>
    <w:tmpl w:val="CA04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C64D7B"/>
    <w:multiLevelType w:val="hybridMultilevel"/>
    <w:tmpl w:val="5E9AADA0"/>
    <w:lvl w:ilvl="0" w:tplc="409E4F5C">
      <w:start w:val="1"/>
      <w:numFmt w:val="bullet"/>
      <w:lvlText w:val="•"/>
      <w:lvlJc w:val="left"/>
      <w:pPr>
        <w:tabs>
          <w:tab w:val="num" w:pos="720"/>
        </w:tabs>
        <w:ind w:left="720" w:hanging="360"/>
      </w:pPr>
      <w:rPr>
        <w:rFonts w:ascii="Arial" w:hAnsi="Arial" w:hint="default"/>
      </w:rPr>
    </w:lvl>
    <w:lvl w:ilvl="1" w:tplc="D49C02FA">
      <w:start w:val="974"/>
      <w:numFmt w:val="bullet"/>
      <w:lvlText w:val="–"/>
      <w:lvlJc w:val="left"/>
      <w:pPr>
        <w:tabs>
          <w:tab w:val="num" w:pos="1440"/>
        </w:tabs>
        <w:ind w:left="1440" w:hanging="360"/>
      </w:pPr>
      <w:rPr>
        <w:rFonts w:ascii="Arial" w:hAnsi="Arial" w:hint="default"/>
      </w:rPr>
    </w:lvl>
    <w:lvl w:ilvl="2" w:tplc="96F4A152" w:tentative="1">
      <w:start w:val="1"/>
      <w:numFmt w:val="bullet"/>
      <w:lvlText w:val="•"/>
      <w:lvlJc w:val="left"/>
      <w:pPr>
        <w:tabs>
          <w:tab w:val="num" w:pos="2160"/>
        </w:tabs>
        <w:ind w:left="2160" w:hanging="360"/>
      </w:pPr>
      <w:rPr>
        <w:rFonts w:ascii="Arial" w:hAnsi="Arial" w:hint="default"/>
      </w:rPr>
    </w:lvl>
    <w:lvl w:ilvl="3" w:tplc="355A47A4" w:tentative="1">
      <w:start w:val="1"/>
      <w:numFmt w:val="bullet"/>
      <w:lvlText w:val="•"/>
      <w:lvlJc w:val="left"/>
      <w:pPr>
        <w:tabs>
          <w:tab w:val="num" w:pos="2880"/>
        </w:tabs>
        <w:ind w:left="2880" w:hanging="360"/>
      </w:pPr>
      <w:rPr>
        <w:rFonts w:ascii="Arial" w:hAnsi="Arial" w:hint="default"/>
      </w:rPr>
    </w:lvl>
    <w:lvl w:ilvl="4" w:tplc="F1640DB8" w:tentative="1">
      <w:start w:val="1"/>
      <w:numFmt w:val="bullet"/>
      <w:lvlText w:val="•"/>
      <w:lvlJc w:val="left"/>
      <w:pPr>
        <w:tabs>
          <w:tab w:val="num" w:pos="3600"/>
        </w:tabs>
        <w:ind w:left="3600" w:hanging="360"/>
      </w:pPr>
      <w:rPr>
        <w:rFonts w:ascii="Arial" w:hAnsi="Arial" w:hint="default"/>
      </w:rPr>
    </w:lvl>
    <w:lvl w:ilvl="5" w:tplc="A5A2CCCE" w:tentative="1">
      <w:start w:val="1"/>
      <w:numFmt w:val="bullet"/>
      <w:lvlText w:val="•"/>
      <w:lvlJc w:val="left"/>
      <w:pPr>
        <w:tabs>
          <w:tab w:val="num" w:pos="4320"/>
        </w:tabs>
        <w:ind w:left="4320" w:hanging="360"/>
      </w:pPr>
      <w:rPr>
        <w:rFonts w:ascii="Arial" w:hAnsi="Arial" w:hint="default"/>
      </w:rPr>
    </w:lvl>
    <w:lvl w:ilvl="6" w:tplc="AE2A32FE" w:tentative="1">
      <w:start w:val="1"/>
      <w:numFmt w:val="bullet"/>
      <w:lvlText w:val="•"/>
      <w:lvlJc w:val="left"/>
      <w:pPr>
        <w:tabs>
          <w:tab w:val="num" w:pos="5040"/>
        </w:tabs>
        <w:ind w:left="5040" w:hanging="360"/>
      </w:pPr>
      <w:rPr>
        <w:rFonts w:ascii="Arial" w:hAnsi="Arial" w:hint="default"/>
      </w:rPr>
    </w:lvl>
    <w:lvl w:ilvl="7" w:tplc="C4F6CA94" w:tentative="1">
      <w:start w:val="1"/>
      <w:numFmt w:val="bullet"/>
      <w:lvlText w:val="•"/>
      <w:lvlJc w:val="left"/>
      <w:pPr>
        <w:tabs>
          <w:tab w:val="num" w:pos="5760"/>
        </w:tabs>
        <w:ind w:left="5760" w:hanging="360"/>
      </w:pPr>
      <w:rPr>
        <w:rFonts w:ascii="Arial" w:hAnsi="Arial" w:hint="default"/>
      </w:rPr>
    </w:lvl>
    <w:lvl w:ilvl="8" w:tplc="2A88F20C" w:tentative="1">
      <w:start w:val="1"/>
      <w:numFmt w:val="bullet"/>
      <w:lvlText w:val="•"/>
      <w:lvlJc w:val="left"/>
      <w:pPr>
        <w:tabs>
          <w:tab w:val="num" w:pos="6480"/>
        </w:tabs>
        <w:ind w:left="6480" w:hanging="360"/>
      </w:pPr>
      <w:rPr>
        <w:rFonts w:ascii="Arial" w:hAnsi="Arial" w:hint="default"/>
      </w:rPr>
    </w:lvl>
  </w:abstractNum>
  <w:abstractNum w:abstractNumId="15">
    <w:nsid w:val="631A30AE"/>
    <w:multiLevelType w:val="hybridMultilevel"/>
    <w:tmpl w:val="85EE90C4"/>
    <w:lvl w:ilvl="0" w:tplc="46AC8306">
      <w:start w:val="1"/>
      <w:numFmt w:val="bullet"/>
      <w:lvlText w:val="•"/>
      <w:lvlJc w:val="left"/>
      <w:pPr>
        <w:tabs>
          <w:tab w:val="num" w:pos="720"/>
        </w:tabs>
        <w:ind w:left="720" w:hanging="360"/>
      </w:pPr>
      <w:rPr>
        <w:rFonts w:ascii="Arial" w:hAnsi="Arial" w:hint="default"/>
      </w:rPr>
    </w:lvl>
    <w:lvl w:ilvl="1" w:tplc="FEB88BCA">
      <w:start w:val="1041"/>
      <w:numFmt w:val="bullet"/>
      <w:lvlText w:val="–"/>
      <w:lvlJc w:val="left"/>
      <w:pPr>
        <w:tabs>
          <w:tab w:val="num" w:pos="1440"/>
        </w:tabs>
        <w:ind w:left="1440" w:hanging="360"/>
      </w:pPr>
      <w:rPr>
        <w:rFonts w:ascii="Arial" w:hAnsi="Arial" w:hint="default"/>
      </w:rPr>
    </w:lvl>
    <w:lvl w:ilvl="2" w:tplc="618E1BA8" w:tentative="1">
      <w:start w:val="1"/>
      <w:numFmt w:val="bullet"/>
      <w:lvlText w:val="•"/>
      <w:lvlJc w:val="left"/>
      <w:pPr>
        <w:tabs>
          <w:tab w:val="num" w:pos="2160"/>
        </w:tabs>
        <w:ind w:left="2160" w:hanging="360"/>
      </w:pPr>
      <w:rPr>
        <w:rFonts w:ascii="Arial" w:hAnsi="Arial" w:hint="default"/>
      </w:rPr>
    </w:lvl>
    <w:lvl w:ilvl="3" w:tplc="75468E90" w:tentative="1">
      <w:start w:val="1"/>
      <w:numFmt w:val="bullet"/>
      <w:lvlText w:val="•"/>
      <w:lvlJc w:val="left"/>
      <w:pPr>
        <w:tabs>
          <w:tab w:val="num" w:pos="2880"/>
        </w:tabs>
        <w:ind w:left="2880" w:hanging="360"/>
      </w:pPr>
      <w:rPr>
        <w:rFonts w:ascii="Arial" w:hAnsi="Arial" w:hint="default"/>
      </w:rPr>
    </w:lvl>
    <w:lvl w:ilvl="4" w:tplc="91086492" w:tentative="1">
      <w:start w:val="1"/>
      <w:numFmt w:val="bullet"/>
      <w:lvlText w:val="•"/>
      <w:lvlJc w:val="left"/>
      <w:pPr>
        <w:tabs>
          <w:tab w:val="num" w:pos="3600"/>
        </w:tabs>
        <w:ind w:left="3600" w:hanging="360"/>
      </w:pPr>
      <w:rPr>
        <w:rFonts w:ascii="Arial" w:hAnsi="Arial" w:hint="default"/>
      </w:rPr>
    </w:lvl>
    <w:lvl w:ilvl="5" w:tplc="B610024C" w:tentative="1">
      <w:start w:val="1"/>
      <w:numFmt w:val="bullet"/>
      <w:lvlText w:val="•"/>
      <w:lvlJc w:val="left"/>
      <w:pPr>
        <w:tabs>
          <w:tab w:val="num" w:pos="4320"/>
        </w:tabs>
        <w:ind w:left="4320" w:hanging="360"/>
      </w:pPr>
      <w:rPr>
        <w:rFonts w:ascii="Arial" w:hAnsi="Arial" w:hint="default"/>
      </w:rPr>
    </w:lvl>
    <w:lvl w:ilvl="6" w:tplc="756C2A10" w:tentative="1">
      <w:start w:val="1"/>
      <w:numFmt w:val="bullet"/>
      <w:lvlText w:val="•"/>
      <w:lvlJc w:val="left"/>
      <w:pPr>
        <w:tabs>
          <w:tab w:val="num" w:pos="5040"/>
        </w:tabs>
        <w:ind w:left="5040" w:hanging="360"/>
      </w:pPr>
      <w:rPr>
        <w:rFonts w:ascii="Arial" w:hAnsi="Arial" w:hint="default"/>
      </w:rPr>
    </w:lvl>
    <w:lvl w:ilvl="7" w:tplc="2474D5D8" w:tentative="1">
      <w:start w:val="1"/>
      <w:numFmt w:val="bullet"/>
      <w:lvlText w:val="•"/>
      <w:lvlJc w:val="left"/>
      <w:pPr>
        <w:tabs>
          <w:tab w:val="num" w:pos="5760"/>
        </w:tabs>
        <w:ind w:left="5760" w:hanging="360"/>
      </w:pPr>
      <w:rPr>
        <w:rFonts w:ascii="Arial" w:hAnsi="Arial" w:hint="default"/>
      </w:rPr>
    </w:lvl>
    <w:lvl w:ilvl="8" w:tplc="7EE80176" w:tentative="1">
      <w:start w:val="1"/>
      <w:numFmt w:val="bullet"/>
      <w:lvlText w:val="•"/>
      <w:lvlJc w:val="left"/>
      <w:pPr>
        <w:tabs>
          <w:tab w:val="num" w:pos="6480"/>
        </w:tabs>
        <w:ind w:left="6480" w:hanging="360"/>
      </w:pPr>
      <w:rPr>
        <w:rFonts w:ascii="Arial" w:hAnsi="Arial" w:hint="default"/>
      </w:rPr>
    </w:lvl>
  </w:abstractNum>
  <w:abstractNum w:abstractNumId="16">
    <w:nsid w:val="66D83F40"/>
    <w:multiLevelType w:val="hybridMultilevel"/>
    <w:tmpl w:val="7BBEABC8"/>
    <w:lvl w:ilvl="0" w:tplc="B1C2CCCC">
      <w:start w:val="1"/>
      <w:numFmt w:val="bullet"/>
      <w:lvlText w:val="•"/>
      <w:lvlJc w:val="left"/>
      <w:pPr>
        <w:tabs>
          <w:tab w:val="num" w:pos="720"/>
        </w:tabs>
        <w:ind w:left="720" w:hanging="360"/>
      </w:pPr>
      <w:rPr>
        <w:rFonts w:ascii="Arial" w:hAnsi="Arial" w:hint="default"/>
      </w:rPr>
    </w:lvl>
    <w:lvl w:ilvl="1" w:tplc="315ACFC6">
      <w:start w:val="974"/>
      <w:numFmt w:val="bullet"/>
      <w:lvlText w:val="–"/>
      <w:lvlJc w:val="left"/>
      <w:pPr>
        <w:tabs>
          <w:tab w:val="num" w:pos="1440"/>
        </w:tabs>
        <w:ind w:left="1440" w:hanging="360"/>
      </w:pPr>
      <w:rPr>
        <w:rFonts w:ascii="Arial" w:hAnsi="Arial" w:hint="default"/>
      </w:rPr>
    </w:lvl>
    <w:lvl w:ilvl="2" w:tplc="851AD264" w:tentative="1">
      <w:start w:val="1"/>
      <w:numFmt w:val="bullet"/>
      <w:lvlText w:val="•"/>
      <w:lvlJc w:val="left"/>
      <w:pPr>
        <w:tabs>
          <w:tab w:val="num" w:pos="2160"/>
        </w:tabs>
        <w:ind w:left="2160" w:hanging="360"/>
      </w:pPr>
      <w:rPr>
        <w:rFonts w:ascii="Arial" w:hAnsi="Arial" w:hint="default"/>
      </w:rPr>
    </w:lvl>
    <w:lvl w:ilvl="3" w:tplc="060E9F16" w:tentative="1">
      <w:start w:val="1"/>
      <w:numFmt w:val="bullet"/>
      <w:lvlText w:val="•"/>
      <w:lvlJc w:val="left"/>
      <w:pPr>
        <w:tabs>
          <w:tab w:val="num" w:pos="2880"/>
        </w:tabs>
        <w:ind w:left="2880" w:hanging="360"/>
      </w:pPr>
      <w:rPr>
        <w:rFonts w:ascii="Arial" w:hAnsi="Arial" w:hint="default"/>
      </w:rPr>
    </w:lvl>
    <w:lvl w:ilvl="4" w:tplc="AC06E170" w:tentative="1">
      <w:start w:val="1"/>
      <w:numFmt w:val="bullet"/>
      <w:lvlText w:val="•"/>
      <w:lvlJc w:val="left"/>
      <w:pPr>
        <w:tabs>
          <w:tab w:val="num" w:pos="3600"/>
        </w:tabs>
        <w:ind w:left="3600" w:hanging="360"/>
      </w:pPr>
      <w:rPr>
        <w:rFonts w:ascii="Arial" w:hAnsi="Arial" w:hint="default"/>
      </w:rPr>
    </w:lvl>
    <w:lvl w:ilvl="5" w:tplc="2A8A74F6" w:tentative="1">
      <w:start w:val="1"/>
      <w:numFmt w:val="bullet"/>
      <w:lvlText w:val="•"/>
      <w:lvlJc w:val="left"/>
      <w:pPr>
        <w:tabs>
          <w:tab w:val="num" w:pos="4320"/>
        </w:tabs>
        <w:ind w:left="4320" w:hanging="360"/>
      </w:pPr>
      <w:rPr>
        <w:rFonts w:ascii="Arial" w:hAnsi="Arial" w:hint="default"/>
      </w:rPr>
    </w:lvl>
    <w:lvl w:ilvl="6" w:tplc="A1861DE0" w:tentative="1">
      <w:start w:val="1"/>
      <w:numFmt w:val="bullet"/>
      <w:lvlText w:val="•"/>
      <w:lvlJc w:val="left"/>
      <w:pPr>
        <w:tabs>
          <w:tab w:val="num" w:pos="5040"/>
        </w:tabs>
        <w:ind w:left="5040" w:hanging="360"/>
      </w:pPr>
      <w:rPr>
        <w:rFonts w:ascii="Arial" w:hAnsi="Arial" w:hint="default"/>
      </w:rPr>
    </w:lvl>
    <w:lvl w:ilvl="7" w:tplc="8376EED8" w:tentative="1">
      <w:start w:val="1"/>
      <w:numFmt w:val="bullet"/>
      <w:lvlText w:val="•"/>
      <w:lvlJc w:val="left"/>
      <w:pPr>
        <w:tabs>
          <w:tab w:val="num" w:pos="5760"/>
        </w:tabs>
        <w:ind w:left="5760" w:hanging="360"/>
      </w:pPr>
      <w:rPr>
        <w:rFonts w:ascii="Arial" w:hAnsi="Arial" w:hint="default"/>
      </w:rPr>
    </w:lvl>
    <w:lvl w:ilvl="8" w:tplc="6EEE024C" w:tentative="1">
      <w:start w:val="1"/>
      <w:numFmt w:val="bullet"/>
      <w:lvlText w:val="•"/>
      <w:lvlJc w:val="left"/>
      <w:pPr>
        <w:tabs>
          <w:tab w:val="num" w:pos="6480"/>
        </w:tabs>
        <w:ind w:left="6480" w:hanging="360"/>
      </w:pPr>
      <w:rPr>
        <w:rFonts w:ascii="Arial" w:hAnsi="Arial" w:hint="default"/>
      </w:rPr>
    </w:lvl>
  </w:abstractNum>
  <w:abstractNum w:abstractNumId="17">
    <w:nsid w:val="6B735D11"/>
    <w:multiLevelType w:val="hybridMultilevel"/>
    <w:tmpl w:val="7C8C83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9307586"/>
    <w:multiLevelType w:val="hybridMultilevel"/>
    <w:tmpl w:val="D512A22C"/>
    <w:lvl w:ilvl="0" w:tplc="0F1ACD2E">
      <w:start w:val="1"/>
      <w:numFmt w:val="bullet"/>
      <w:lvlText w:val="•"/>
      <w:lvlJc w:val="left"/>
      <w:pPr>
        <w:tabs>
          <w:tab w:val="num" w:pos="720"/>
        </w:tabs>
        <w:ind w:left="720" w:hanging="360"/>
      </w:pPr>
      <w:rPr>
        <w:rFonts w:ascii="Arial" w:hAnsi="Arial" w:hint="default"/>
      </w:rPr>
    </w:lvl>
    <w:lvl w:ilvl="1" w:tplc="FBBAA252">
      <w:start w:val="962"/>
      <w:numFmt w:val="bullet"/>
      <w:lvlText w:val="–"/>
      <w:lvlJc w:val="left"/>
      <w:pPr>
        <w:tabs>
          <w:tab w:val="num" w:pos="1440"/>
        </w:tabs>
        <w:ind w:left="1440" w:hanging="360"/>
      </w:pPr>
      <w:rPr>
        <w:rFonts w:ascii="Arial" w:hAnsi="Arial" w:hint="default"/>
      </w:rPr>
    </w:lvl>
    <w:lvl w:ilvl="2" w:tplc="A044FBB8" w:tentative="1">
      <w:start w:val="1"/>
      <w:numFmt w:val="bullet"/>
      <w:lvlText w:val="•"/>
      <w:lvlJc w:val="left"/>
      <w:pPr>
        <w:tabs>
          <w:tab w:val="num" w:pos="2160"/>
        </w:tabs>
        <w:ind w:left="2160" w:hanging="360"/>
      </w:pPr>
      <w:rPr>
        <w:rFonts w:ascii="Arial" w:hAnsi="Arial" w:hint="default"/>
      </w:rPr>
    </w:lvl>
    <w:lvl w:ilvl="3" w:tplc="7BA87268" w:tentative="1">
      <w:start w:val="1"/>
      <w:numFmt w:val="bullet"/>
      <w:lvlText w:val="•"/>
      <w:lvlJc w:val="left"/>
      <w:pPr>
        <w:tabs>
          <w:tab w:val="num" w:pos="2880"/>
        </w:tabs>
        <w:ind w:left="2880" w:hanging="360"/>
      </w:pPr>
      <w:rPr>
        <w:rFonts w:ascii="Arial" w:hAnsi="Arial" w:hint="default"/>
      </w:rPr>
    </w:lvl>
    <w:lvl w:ilvl="4" w:tplc="8D848006" w:tentative="1">
      <w:start w:val="1"/>
      <w:numFmt w:val="bullet"/>
      <w:lvlText w:val="•"/>
      <w:lvlJc w:val="left"/>
      <w:pPr>
        <w:tabs>
          <w:tab w:val="num" w:pos="3600"/>
        </w:tabs>
        <w:ind w:left="3600" w:hanging="360"/>
      </w:pPr>
      <w:rPr>
        <w:rFonts w:ascii="Arial" w:hAnsi="Arial" w:hint="default"/>
      </w:rPr>
    </w:lvl>
    <w:lvl w:ilvl="5" w:tplc="DE02B5D4" w:tentative="1">
      <w:start w:val="1"/>
      <w:numFmt w:val="bullet"/>
      <w:lvlText w:val="•"/>
      <w:lvlJc w:val="left"/>
      <w:pPr>
        <w:tabs>
          <w:tab w:val="num" w:pos="4320"/>
        </w:tabs>
        <w:ind w:left="4320" w:hanging="360"/>
      </w:pPr>
      <w:rPr>
        <w:rFonts w:ascii="Arial" w:hAnsi="Arial" w:hint="default"/>
      </w:rPr>
    </w:lvl>
    <w:lvl w:ilvl="6" w:tplc="F6FA9322" w:tentative="1">
      <w:start w:val="1"/>
      <w:numFmt w:val="bullet"/>
      <w:lvlText w:val="•"/>
      <w:lvlJc w:val="left"/>
      <w:pPr>
        <w:tabs>
          <w:tab w:val="num" w:pos="5040"/>
        </w:tabs>
        <w:ind w:left="5040" w:hanging="360"/>
      </w:pPr>
      <w:rPr>
        <w:rFonts w:ascii="Arial" w:hAnsi="Arial" w:hint="default"/>
      </w:rPr>
    </w:lvl>
    <w:lvl w:ilvl="7" w:tplc="E7507574" w:tentative="1">
      <w:start w:val="1"/>
      <w:numFmt w:val="bullet"/>
      <w:lvlText w:val="•"/>
      <w:lvlJc w:val="left"/>
      <w:pPr>
        <w:tabs>
          <w:tab w:val="num" w:pos="5760"/>
        </w:tabs>
        <w:ind w:left="5760" w:hanging="360"/>
      </w:pPr>
      <w:rPr>
        <w:rFonts w:ascii="Arial" w:hAnsi="Arial" w:hint="default"/>
      </w:rPr>
    </w:lvl>
    <w:lvl w:ilvl="8" w:tplc="5A3AD13C"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5"/>
  </w:num>
  <w:num w:numId="3">
    <w:abstractNumId w:val="8"/>
  </w:num>
  <w:num w:numId="4">
    <w:abstractNumId w:val="12"/>
  </w:num>
  <w:num w:numId="5">
    <w:abstractNumId w:val="9"/>
  </w:num>
  <w:num w:numId="6">
    <w:abstractNumId w:val="0"/>
  </w:num>
  <w:num w:numId="7">
    <w:abstractNumId w:val="14"/>
  </w:num>
  <w:num w:numId="8">
    <w:abstractNumId w:val="15"/>
  </w:num>
  <w:num w:numId="9">
    <w:abstractNumId w:val="1"/>
  </w:num>
  <w:num w:numId="10">
    <w:abstractNumId w:val="7"/>
  </w:num>
  <w:num w:numId="11">
    <w:abstractNumId w:val="3"/>
  </w:num>
  <w:num w:numId="12">
    <w:abstractNumId w:val="16"/>
  </w:num>
  <w:num w:numId="13">
    <w:abstractNumId w:val="11"/>
  </w:num>
  <w:num w:numId="14">
    <w:abstractNumId w:val="6"/>
  </w:num>
  <w:num w:numId="15">
    <w:abstractNumId w:val="4"/>
  </w:num>
  <w:num w:numId="16">
    <w:abstractNumId w:val="2"/>
  </w:num>
  <w:num w:numId="17">
    <w:abstractNumId w:val="13"/>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linkStyl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67"/>
    <w:rsid w:val="000005C1"/>
    <w:rsid w:val="00003E20"/>
    <w:rsid w:val="00004E88"/>
    <w:rsid w:val="0001398A"/>
    <w:rsid w:val="00014A70"/>
    <w:rsid w:val="00026A83"/>
    <w:rsid w:val="000367F7"/>
    <w:rsid w:val="0004711D"/>
    <w:rsid w:val="00047883"/>
    <w:rsid w:val="00085A43"/>
    <w:rsid w:val="000955FC"/>
    <w:rsid w:val="00095A90"/>
    <w:rsid w:val="00097140"/>
    <w:rsid w:val="000A0E90"/>
    <w:rsid w:val="000A5894"/>
    <w:rsid w:val="000D3EEB"/>
    <w:rsid w:val="000E253A"/>
    <w:rsid w:val="000E3345"/>
    <w:rsid w:val="000E65E6"/>
    <w:rsid w:val="000E65EE"/>
    <w:rsid w:val="000E7924"/>
    <w:rsid w:val="000F46C0"/>
    <w:rsid w:val="0010559F"/>
    <w:rsid w:val="001118A8"/>
    <w:rsid w:val="00120A38"/>
    <w:rsid w:val="001214B3"/>
    <w:rsid w:val="001271F9"/>
    <w:rsid w:val="00130BC8"/>
    <w:rsid w:val="00135C1B"/>
    <w:rsid w:val="001362C7"/>
    <w:rsid w:val="00146FAA"/>
    <w:rsid w:val="001474C7"/>
    <w:rsid w:val="00162F52"/>
    <w:rsid w:val="001672CF"/>
    <w:rsid w:val="00170A63"/>
    <w:rsid w:val="00171A2C"/>
    <w:rsid w:val="001753DD"/>
    <w:rsid w:val="001861BF"/>
    <w:rsid w:val="001938D8"/>
    <w:rsid w:val="00193F2A"/>
    <w:rsid w:val="001944CA"/>
    <w:rsid w:val="00194C2B"/>
    <w:rsid w:val="001A107A"/>
    <w:rsid w:val="001A574F"/>
    <w:rsid w:val="001B4098"/>
    <w:rsid w:val="001B4C93"/>
    <w:rsid w:val="001C1DDF"/>
    <w:rsid w:val="001C6499"/>
    <w:rsid w:val="001C7A57"/>
    <w:rsid w:val="001C7D6A"/>
    <w:rsid w:val="001D53CB"/>
    <w:rsid w:val="001E0DB0"/>
    <w:rsid w:val="001E18FF"/>
    <w:rsid w:val="001E5BE1"/>
    <w:rsid w:val="001E603C"/>
    <w:rsid w:val="001F1852"/>
    <w:rsid w:val="001F7BB1"/>
    <w:rsid w:val="00207616"/>
    <w:rsid w:val="002100EF"/>
    <w:rsid w:val="002136A3"/>
    <w:rsid w:val="00214F16"/>
    <w:rsid w:val="00220DD3"/>
    <w:rsid w:val="002352DE"/>
    <w:rsid w:val="0023600D"/>
    <w:rsid w:val="0023751E"/>
    <w:rsid w:val="00240700"/>
    <w:rsid w:val="00242C35"/>
    <w:rsid w:val="00252533"/>
    <w:rsid w:val="0025320C"/>
    <w:rsid w:val="0025514C"/>
    <w:rsid w:val="002561A0"/>
    <w:rsid w:val="00265FED"/>
    <w:rsid w:val="00266517"/>
    <w:rsid w:val="00267010"/>
    <w:rsid w:val="00273FAB"/>
    <w:rsid w:val="00277810"/>
    <w:rsid w:val="00286BA1"/>
    <w:rsid w:val="002877C0"/>
    <w:rsid w:val="002926BB"/>
    <w:rsid w:val="002971C2"/>
    <w:rsid w:val="002A77C5"/>
    <w:rsid w:val="002A7A3D"/>
    <w:rsid w:val="002B2E3C"/>
    <w:rsid w:val="002B6FB5"/>
    <w:rsid w:val="002C04FE"/>
    <w:rsid w:val="002C1999"/>
    <w:rsid w:val="002C3EE8"/>
    <w:rsid w:val="002D0916"/>
    <w:rsid w:val="002D21AB"/>
    <w:rsid w:val="002E122F"/>
    <w:rsid w:val="002E3229"/>
    <w:rsid w:val="003035D2"/>
    <w:rsid w:val="0031135F"/>
    <w:rsid w:val="0031783E"/>
    <w:rsid w:val="00322D68"/>
    <w:rsid w:val="003279ED"/>
    <w:rsid w:val="003375AD"/>
    <w:rsid w:val="00344BD9"/>
    <w:rsid w:val="0034773E"/>
    <w:rsid w:val="00353E89"/>
    <w:rsid w:val="00362A54"/>
    <w:rsid w:val="003640CF"/>
    <w:rsid w:val="00364A3B"/>
    <w:rsid w:val="00370C7A"/>
    <w:rsid w:val="00373C6B"/>
    <w:rsid w:val="003763EE"/>
    <w:rsid w:val="003840CE"/>
    <w:rsid w:val="00386F01"/>
    <w:rsid w:val="00390C4D"/>
    <w:rsid w:val="003A2AD3"/>
    <w:rsid w:val="003B30BD"/>
    <w:rsid w:val="003C30CA"/>
    <w:rsid w:val="003D2257"/>
    <w:rsid w:val="003D4A18"/>
    <w:rsid w:val="003E182A"/>
    <w:rsid w:val="003E2E8E"/>
    <w:rsid w:val="003F4E36"/>
    <w:rsid w:val="00401EDF"/>
    <w:rsid w:val="00403677"/>
    <w:rsid w:val="00403A0E"/>
    <w:rsid w:val="0040684A"/>
    <w:rsid w:val="00414F74"/>
    <w:rsid w:val="00420D36"/>
    <w:rsid w:val="00422875"/>
    <w:rsid w:val="004248A9"/>
    <w:rsid w:val="00426124"/>
    <w:rsid w:val="004265EA"/>
    <w:rsid w:val="00426B85"/>
    <w:rsid w:val="004320F4"/>
    <w:rsid w:val="004354D4"/>
    <w:rsid w:val="0043792F"/>
    <w:rsid w:val="00440CBF"/>
    <w:rsid w:val="00444348"/>
    <w:rsid w:val="0044621A"/>
    <w:rsid w:val="00455567"/>
    <w:rsid w:val="00457032"/>
    <w:rsid w:val="004651DC"/>
    <w:rsid w:val="004665DD"/>
    <w:rsid w:val="00477D1F"/>
    <w:rsid w:val="0048648B"/>
    <w:rsid w:val="00487D8E"/>
    <w:rsid w:val="004941F4"/>
    <w:rsid w:val="00494F1D"/>
    <w:rsid w:val="004A4DA0"/>
    <w:rsid w:val="004A5D68"/>
    <w:rsid w:val="004B063F"/>
    <w:rsid w:val="004C09C5"/>
    <w:rsid w:val="004C4F67"/>
    <w:rsid w:val="004C6ABE"/>
    <w:rsid w:val="00502FB9"/>
    <w:rsid w:val="005060AA"/>
    <w:rsid w:val="00514AE8"/>
    <w:rsid w:val="005238AE"/>
    <w:rsid w:val="005253E2"/>
    <w:rsid w:val="00531183"/>
    <w:rsid w:val="00536B40"/>
    <w:rsid w:val="00540328"/>
    <w:rsid w:val="00542111"/>
    <w:rsid w:val="005473BA"/>
    <w:rsid w:val="0055520E"/>
    <w:rsid w:val="00555373"/>
    <w:rsid w:val="005602E7"/>
    <w:rsid w:val="00566354"/>
    <w:rsid w:val="00566E78"/>
    <w:rsid w:val="00567E3E"/>
    <w:rsid w:val="0058741D"/>
    <w:rsid w:val="005A00C2"/>
    <w:rsid w:val="005A017B"/>
    <w:rsid w:val="005B3379"/>
    <w:rsid w:val="005E0280"/>
    <w:rsid w:val="005E337A"/>
    <w:rsid w:val="005E39F1"/>
    <w:rsid w:val="005F210A"/>
    <w:rsid w:val="005F321F"/>
    <w:rsid w:val="005F493E"/>
    <w:rsid w:val="0060142E"/>
    <w:rsid w:val="006163B1"/>
    <w:rsid w:val="00636B7D"/>
    <w:rsid w:val="006504C5"/>
    <w:rsid w:val="006531F4"/>
    <w:rsid w:val="00656C38"/>
    <w:rsid w:val="00662A71"/>
    <w:rsid w:val="0066333E"/>
    <w:rsid w:val="00665ADE"/>
    <w:rsid w:val="00672EE7"/>
    <w:rsid w:val="00673BBC"/>
    <w:rsid w:val="00675570"/>
    <w:rsid w:val="00685032"/>
    <w:rsid w:val="00694C08"/>
    <w:rsid w:val="006A0A49"/>
    <w:rsid w:val="006A1934"/>
    <w:rsid w:val="006A22B2"/>
    <w:rsid w:val="006A5E9E"/>
    <w:rsid w:val="006A6D86"/>
    <w:rsid w:val="006B71E8"/>
    <w:rsid w:val="006C0C45"/>
    <w:rsid w:val="006C2E46"/>
    <w:rsid w:val="006C5CD0"/>
    <w:rsid w:val="006E7377"/>
    <w:rsid w:val="006F4974"/>
    <w:rsid w:val="0070236D"/>
    <w:rsid w:val="00707F33"/>
    <w:rsid w:val="00710922"/>
    <w:rsid w:val="00711647"/>
    <w:rsid w:val="00711759"/>
    <w:rsid w:val="00711CDA"/>
    <w:rsid w:val="00712F5A"/>
    <w:rsid w:val="00735C8E"/>
    <w:rsid w:val="00737685"/>
    <w:rsid w:val="00745980"/>
    <w:rsid w:val="007645A1"/>
    <w:rsid w:val="00766364"/>
    <w:rsid w:val="0077624E"/>
    <w:rsid w:val="0078058B"/>
    <w:rsid w:val="00781D9B"/>
    <w:rsid w:val="00795FA7"/>
    <w:rsid w:val="007A147F"/>
    <w:rsid w:val="007B2DF7"/>
    <w:rsid w:val="007B30DE"/>
    <w:rsid w:val="007B7565"/>
    <w:rsid w:val="007C0E74"/>
    <w:rsid w:val="007C39EC"/>
    <w:rsid w:val="007C69F9"/>
    <w:rsid w:val="007C708F"/>
    <w:rsid w:val="007D0345"/>
    <w:rsid w:val="007D5F68"/>
    <w:rsid w:val="007D746B"/>
    <w:rsid w:val="007E0FEE"/>
    <w:rsid w:val="007E4071"/>
    <w:rsid w:val="007F2247"/>
    <w:rsid w:val="0080284B"/>
    <w:rsid w:val="00807A39"/>
    <w:rsid w:val="00807C94"/>
    <w:rsid w:val="00810379"/>
    <w:rsid w:val="00814D25"/>
    <w:rsid w:val="0081583C"/>
    <w:rsid w:val="008165F0"/>
    <w:rsid w:val="00821B87"/>
    <w:rsid w:val="00823295"/>
    <w:rsid w:val="00834348"/>
    <w:rsid w:val="00834D75"/>
    <w:rsid w:val="00836EAC"/>
    <w:rsid w:val="008410BA"/>
    <w:rsid w:val="00841A4A"/>
    <w:rsid w:val="00842EE1"/>
    <w:rsid w:val="0084694F"/>
    <w:rsid w:val="00847460"/>
    <w:rsid w:val="008521FE"/>
    <w:rsid w:val="008733E3"/>
    <w:rsid w:val="0087389C"/>
    <w:rsid w:val="00882909"/>
    <w:rsid w:val="00883EC8"/>
    <w:rsid w:val="00886F27"/>
    <w:rsid w:val="00887CF1"/>
    <w:rsid w:val="0089183C"/>
    <w:rsid w:val="008A2159"/>
    <w:rsid w:val="008A6439"/>
    <w:rsid w:val="008A6EEC"/>
    <w:rsid w:val="008B177D"/>
    <w:rsid w:val="008B4334"/>
    <w:rsid w:val="008B479B"/>
    <w:rsid w:val="008B6B0D"/>
    <w:rsid w:val="008C563F"/>
    <w:rsid w:val="008D4D07"/>
    <w:rsid w:val="008D6092"/>
    <w:rsid w:val="008D65F8"/>
    <w:rsid w:val="008E264B"/>
    <w:rsid w:val="008F0626"/>
    <w:rsid w:val="008F0C57"/>
    <w:rsid w:val="008F41EC"/>
    <w:rsid w:val="009035BC"/>
    <w:rsid w:val="00907D23"/>
    <w:rsid w:val="00910257"/>
    <w:rsid w:val="00911F81"/>
    <w:rsid w:val="00917265"/>
    <w:rsid w:val="00917861"/>
    <w:rsid w:val="00917B83"/>
    <w:rsid w:val="00935439"/>
    <w:rsid w:val="00946ED5"/>
    <w:rsid w:val="00956F6D"/>
    <w:rsid w:val="00961FDB"/>
    <w:rsid w:val="009735A1"/>
    <w:rsid w:val="0097493E"/>
    <w:rsid w:val="009837C7"/>
    <w:rsid w:val="009848BF"/>
    <w:rsid w:val="0098540C"/>
    <w:rsid w:val="00985A6F"/>
    <w:rsid w:val="00985EE4"/>
    <w:rsid w:val="009905F7"/>
    <w:rsid w:val="00993082"/>
    <w:rsid w:val="009961E7"/>
    <w:rsid w:val="009A031E"/>
    <w:rsid w:val="009B4010"/>
    <w:rsid w:val="009B7A5C"/>
    <w:rsid w:val="009B7DA3"/>
    <w:rsid w:val="009C0391"/>
    <w:rsid w:val="009D08B2"/>
    <w:rsid w:val="009D2AF7"/>
    <w:rsid w:val="009D559C"/>
    <w:rsid w:val="009D6759"/>
    <w:rsid w:val="009D6E55"/>
    <w:rsid w:val="009E1E25"/>
    <w:rsid w:val="009E1FAA"/>
    <w:rsid w:val="009E777C"/>
    <w:rsid w:val="00A04708"/>
    <w:rsid w:val="00A0746C"/>
    <w:rsid w:val="00A10115"/>
    <w:rsid w:val="00A1064D"/>
    <w:rsid w:val="00A139EA"/>
    <w:rsid w:val="00A32F3F"/>
    <w:rsid w:val="00A33FFB"/>
    <w:rsid w:val="00A5305E"/>
    <w:rsid w:val="00A53BED"/>
    <w:rsid w:val="00A55F36"/>
    <w:rsid w:val="00A56290"/>
    <w:rsid w:val="00A6305C"/>
    <w:rsid w:val="00A63C98"/>
    <w:rsid w:val="00A72393"/>
    <w:rsid w:val="00A72435"/>
    <w:rsid w:val="00A72738"/>
    <w:rsid w:val="00A74006"/>
    <w:rsid w:val="00A86547"/>
    <w:rsid w:val="00A9237E"/>
    <w:rsid w:val="00A971AF"/>
    <w:rsid w:val="00AA0138"/>
    <w:rsid w:val="00AA3F07"/>
    <w:rsid w:val="00AA5AB9"/>
    <w:rsid w:val="00AA6236"/>
    <w:rsid w:val="00AB3FE2"/>
    <w:rsid w:val="00AB69A4"/>
    <w:rsid w:val="00AD2379"/>
    <w:rsid w:val="00AD56FD"/>
    <w:rsid w:val="00AD5A5B"/>
    <w:rsid w:val="00AD5DC3"/>
    <w:rsid w:val="00AD6E15"/>
    <w:rsid w:val="00AD7088"/>
    <w:rsid w:val="00AE78A8"/>
    <w:rsid w:val="00AF0812"/>
    <w:rsid w:val="00B02CD5"/>
    <w:rsid w:val="00B05D3B"/>
    <w:rsid w:val="00B11BFC"/>
    <w:rsid w:val="00B20321"/>
    <w:rsid w:val="00B22D29"/>
    <w:rsid w:val="00B23F50"/>
    <w:rsid w:val="00B272D5"/>
    <w:rsid w:val="00B32847"/>
    <w:rsid w:val="00B34850"/>
    <w:rsid w:val="00B35EE4"/>
    <w:rsid w:val="00B41EE1"/>
    <w:rsid w:val="00B5290E"/>
    <w:rsid w:val="00B60608"/>
    <w:rsid w:val="00B61441"/>
    <w:rsid w:val="00B64954"/>
    <w:rsid w:val="00B75FFF"/>
    <w:rsid w:val="00B83CB6"/>
    <w:rsid w:val="00B84066"/>
    <w:rsid w:val="00B85A91"/>
    <w:rsid w:val="00B908BD"/>
    <w:rsid w:val="00B914F6"/>
    <w:rsid w:val="00B95C8F"/>
    <w:rsid w:val="00BA233F"/>
    <w:rsid w:val="00BB3384"/>
    <w:rsid w:val="00BB70F2"/>
    <w:rsid w:val="00BC658C"/>
    <w:rsid w:val="00BC739C"/>
    <w:rsid w:val="00C00341"/>
    <w:rsid w:val="00C05A52"/>
    <w:rsid w:val="00C05C4B"/>
    <w:rsid w:val="00C065B9"/>
    <w:rsid w:val="00C070E4"/>
    <w:rsid w:val="00C1226B"/>
    <w:rsid w:val="00C22FA1"/>
    <w:rsid w:val="00C232C7"/>
    <w:rsid w:val="00C24CBE"/>
    <w:rsid w:val="00C27DB4"/>
    <w:rsid w:val="00C35D4D"/>
    <w:rsid w:val="00C4188A"/>
    <w:rsid w:val="00C4616D"/>
    <w:rsid w:val="00C52334"/>
    <w:rsid w:val="00C534FA"/>
    <w:rsid w:val="00C6283D"/>
    <w:rsid w:val="00C63227"/>
    <w:rsid w:val="00C635F0"/>
    <w:rsid w:val="00C65BA9"/>
    <w:rsid w:val="00C662A5"/>
    <w:rsid w:val="00C7195B"/>
    <w:rsid w:val="00C75E9F"/>
    <w:rsid w:val="00C83860"/>
    <w:rsid w:val="00C87076"/>
    <w:rsid w:val="00CB40E0"/>
    <w:rsid w:val="00CB4B04"/>
    <w:rsid w:val="00CB5176"/>
    <w:rsid w:val="00CC00A1"/>
    <w:rsid w:val="00CC4625"/>
    <w:rsid w:val="00CC66B1"/>
    <w:rsid w:val="00CD0B6C"/>
    <w:rsid w:val="00CD7100"/>
    <w:rsid w:val="00CE1B08"/>
    <w:rsid w:val="00CF1572"/>
    <w:rsid w:val="00CF1684"/>
    <w:rsid w:val="00CF40ED"/>
    <w:rsid w:val="00D02878"/>
    <w:rsid w:val="00D0750B"/>
    <w:rsid w:val="00D12491"/>
    <w:rsid w:val="00D209B5"/>
    <w:rsid w:val="00D323BF"/>
    <w:rsid w:val="00D3298B"/>
    <w:rsid w:val="00D37E92"/>
    <w:rsid w:val="00D42EAA"/>
    <w:rsid w:val="00D45A7F"/>
    <w:rsid w:val="00D466DF"/>
    <w:rsid w:val="00D56709"/>
    <w:rsid w:val="00D61E6E"/>
    <w:rsid w:val="00D65D18"/>
    <w:rsid w:val="00D6612C"/>
    <w:rsid w:val="00D66D08"/>
    <w:rsid w:val="00D7403C"/>
    <w:rsid w:val="00D760C2"/>
    <w:rsid w:val="00D80133"/>
    <w:rsid w:val="00D8162C"/>
    <w:rsid w:val="00D84A47"/>
    <w:rsid w:val="00D9479E"/>
    <w:rsid w:val="00DB03DD"/>
    <w:rsid w:val="00DD523C"/>
    <w:rsid w:val="00DE08BD"/>
    <w:rsid w:val="00DE3455"/>
    <w:rsid w:val="00DE3F50"/>
    <w:rsid w:val="00DE4B64"/>
    <w:rsid w:val="00DF4208"/>
    <w:rsid w:val="00DF5695"/>
    <w:rsid w:val="00E07CB5"/>
    <w:rsid w:val="00E164EE"/>
    <w:rsid w:val="00E16A77"/>
    <w:rsid w:val="00E20684"/>
    <w:rsid w:val="00E20698"/>
    <w:rsid w:val="00E35ACF"/>
    <w:rsid w:val="00E4431C"/>
    <w:rsid w:val="00E51F52"/>
    <w:rsid w:val="00E54C30"/>
    <w:rsid w:val="00E60AA7"/>
    <w:rsid w:val="00E77F20"/>
    <w:rsid w:val="00E90229"/>
    <w:rsid w:val="00E93B5B"/>
    <w:rsid w:val="00E948B9"/>
    <w:rsid w:val="00EA312D"/>
    <w:rsid w:val="00EB265C"/>
    <w:rsid w:val="00EB3FB5"/>
    <w:rsid w:val="00EB54CA"/>
    <w:rsid w:val="00EB6336"/>
    <w:rsid w:val="00EC0860"/>
    <w:rsid w:val="00EC550B"/>
    <w:rsid w:val="00EC5DD2"/>
    <w:rsid w:val="00ED308A"/>
    <w:rsid w:val="00ED4112"/>
    <w:rsid w:val="00ED7B2C"/>
    <w:rsid w:val="00EE30DB"/>
    <w:rsid w:val="00EE57E7"/>
    <w:rsid w:val="00EF3A6A"/>
    <w:rsid w:val="00F110B1"/>
    <w:rsid w:val="00F13EE2"/>
    <w:rsid w:val="00F15A07"/>
    <w:rsid w:val="00F2254D"/>
    <w:rsid w:val="00F312BA"/>
    <w:rsid w:val="00F3417C"/>
    <w:rsid w:val="00F371AA"/>
    <w:rsid w:val="00F37B1C"/>
    <w:rsid w:val="00F37F66"/>
    <w:rsid w:val="00F6161D"/>
    <w:rsid w:val="00F61703"/>
    <w:rsid w:val="00F65257"/>
    <w:rsid w:val="00F705BE"/>
    <w:rsid w:val="00F861B2"/>
    <w:rsid w:val="00F95FAB"/>
    <w:rsid w:val="00FA5046"/>
    <w:rsid w:val="00FA5B14"/>
    <w:rsid w:val="00FA70FB"/>
    <w:rsid w:val="00FB3AE4"/>
    <w:rsid w:val="00FB3DA3"/>
    <w:rsid w:val="00FB6168"/>
    <w:rsid w:val="00FC53E8"/>
    <w:rsid w:val="00FD3420"/>
    <w:rsid w:val="00FE13EF"/>
    <w:rsid w:val="00FF10CE"/>
    <w:rsid w:val="00FF5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7" type="connector" idref="#_x0000_s1068"/>
        <o:r id="V:Rule8" type="connector" idref="#_x0000_s1070"/>
        <o:r id="V:Rule9" type="connector" idref="#_x0000_s1069"/>
        <o:r id="V:Rule10" type="connector" idref="#_x0000_s1067"/>
        <o:r id="V:Rule11" type="connector" idref="#_x0000_s1072"/>
        <o:r id="V:Rule12" type="connector" idref="#_x0000_s107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3E8"/>
    <w:pPr>
      <w:ind w:left="720"/>
      <w:contextualSpacing/>
    </w:pPr>
  </w:style>
  <w:style w:type="paragraph" w:customStyle="1" w:styleId="Authors">
    <w:name w:val="Authors"/>
    <w:basedOn w:val="Normal"/>
    <w:rsid w:val="00985EE4"/>
    <w:pPr>
      <w:suppressAutoHyphens/>
      <w:spacing w:after="0" w:line="240" w:lineRule="auto"/>
      <w:jc w:val="center"/>
    </w:pPr>
    <w:rPr>
      <w:rFonts w:ascii="Book Antiqua" w:eastAsia="Times New Roman" w:hAnsi="Book Antiqua" w:cs="Times New Roman"/>
      <w:sz w:val="24"/>
      <w:lang w:eastAsia="ar-SA"/>
    </w:rPr>
  </w:style>
  <w:style w:type="paragraph" w:styleId="NormalWeb">
    <w:name w:val="Normal (Web)"/>
    <w:basedOn w:val="Normal"/>
    <w:uiPriority w:val="99"/>
    <w:rsid w:val="00985EE4"/>
    <w:pPr>
      <w:suppressAutoHyphens/>
      <w:spacing w:before="280" w:after="280" w:line="240" w:lineRule="auto"/>
    </w:pPr>
    <w:rPr>
      <w:rFonts w:ascii="Calibri" w:eastAsia="Times New Roman" w:hAnsi="Calibri" w:cs="Calibri"/>
      <w:sz w:val="24"/>
      <w:szCs w:val="24"/>
      <w:lang w:eastAsia="ar-SA"/>
    </w:rPr>
  </w:style>
  <w:style w:type="paragraph" w:customStyle="1" w:styleId="style55">
    <w:name w:val="style55"/>
    <w:basedOn w:val="Normal"/>
    <w:rsid w:val="002665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6">
    <w:name w:val="style56"/>
    <w:basedOn w:val="Normal"/>
    <w:rsid w:val="002665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0">
    <w:name w:val="style50"/>
    <w:basedOn w:val="Normal"/>
    <w:rsid w:val="002665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6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517"/>
  </w:style>
  <w:style w:type="paragraph" w:styleId="Footer">
    <w:name w:val="footer"/>
    <w:basedOn w:val="Normal"/>
    <w:link w:val="FooterChar"/>
    <w:uiPriority w:val="99"/>
    <w:unhideWhenUsed/>
    <w:rsid w:val="00266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517"/>
  </w:style>
  <w:style w:type="paragraph" w:styleId="BalloonText">
    <w:name w:val="Balloon Text"/>
    <w:basedOn w:val="Normal"/>
    <w:link w:val="BalloonTextChar"/>
    <w:uiPriority w:val="99"/>
    <w:semiHidden/>
    <w:unhideWhenUsed/>
    <w:rsid w:val="00266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517"/>
    <w:rPr>
      <w:rFonts w:ascii="Tahoma" w:hAnsi="Tahoma" w:cs="Tahoma"/>
      <w:sz w:val="16"/>
      <w:szCs w:val="16"/>
    </w:rPr>
  </w:style>
  <w:style w:type="paragraph" w:styleId="PlainText">
    <w:name w:val="Plain Text"/>
    <w:basedOn w:val="Normal"/>
    <w:link w:val="PlainTextChar"/>
    <w:uiPriority w:val="99"/>
    <w:semiHidden/>
    <w:unhideWhenUsed/>
    <w:rsid w:val="008410BA"/>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8410BA"/>
    <w:rPr>
      <w:rFonts w:ascii="Consolas" w:eastAsia="Times New Roman" w:hAnsi="Consolas"/>
      <w:sz w:val="21"/>
      <w:szCs w:val="21"/>
    </w:rPr>
  </w:style>
  <w:style w:type="paragraph" w:styleId="BodyText">
    <w:name w:val="Body Text"/>
    <w:basedOn w:val="Normal"/>
    <w:link w:val="BodyTextChar"/>
    <w:rsid w:val="00AD56FD"/>
    <w:pPr>
      <w:spacing w:after="60" w:line="240" w:lineRule="auto"/>
      <w:ind w:right="183"/>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D56FD"/>
    <w:rPr>
      <w:rFonts w:ascii="Times New Roman" w:eastAsia="Times New Roman" w:hAnsi="Times New Roman" w:cs="Times New Roman"/>
      <w:szCs w:val="20"/>
    </w:rPr>
  </w:style>
  <w:style w:type="character" w:styleId="Strong">
    <w:name w:val="Strong"/>
    <w:basedOn w:val="DefaultParagraphFont"/>
    <w:uiPriority w:val="22"/>
    <w:qFormat/>
    <w:rsid w:val="00910257"/>
    <w:rPr>
      <w:b/>
      <w:bCs/>
    </w:rPr>
  </w:style>
  <w:style w:type="character" w:styleId="Hyperlink">
    <w:name w:val="Hyperlink"/>
    <w:basedOn w:val="DefaultParagraphFont"/>
    <w:uiPriority w:val="99"/>
    <w:semiHidden/>
    <w:unhideWhenUsed/>
    <w:rsid w:val="00502FB9"/>
    <w:rPr>
      <w:color w:val="0000FF"/>
      <w:u w:val="single"/>
    </w:rPr>
  </w:style>
  <w:style w:type="paragraph" w:styleId="Bibliography">
    <w:name w:val="Bibliography"/>
    <w:basedOn w:val="Normal"/>
    <w:next w:val="Normal"/>
    <w:uiPriority w:val="37"/>
    <w:unhideWhenUsed/>
    <w:rsid w:val="00AD2379"/>
    <w:pPr>
      <w:spacing w:after="0" w:line="480" w:lineRule="auto"/>
      <w:ind w:left="720" w:hanging="720"/>
    </w:pPr>
  </w:style>
  <w:style w:type="character" w:styleId="CommentReference">
    <w:name w:val="annotation reference"/>
    <w:basedOn w:val="DefaultParagraphFont"/>
    <w:uiPriority w:val="99"/>
    <w:semiHidden/>
    <w:unhideWhenUsed/>
    <w:rsid w:val="00566354"/>
    <w:rPr>
      <w:sz w:val="16"/>
      <w:szCs w:val="16"/>
    </w:rPr>
  </w:style>
  <w:style w:type="paragraph" w:styleId="CommentText">
    <w:name w:val="annotation text"/>
    <w:basedOn w:val="Normal"/>
    <w:link w:val="CommentTextChar"/>
    <w:uiPriority w:val="99"/>
    <w:semiHidden/>
    <w:unhideWhenUsed/>
    <w:rsid w:val="00566354"/>
    <w:pPr>
      <w:spacing w:line="240" w:lineRule="auto"/>
    </w:pPr>
    <w:rPr>
      <w:sz w:val="20"/>
      <w:szCs w:val="20"/>
    </w:rPr>
  </w:style>
  <w:style w:type="character" w:customStyle="1" w:styleId="CommentTextChar">
    <w:name w:val="Comment Text Char"/>
    <w:basedOn w:val="DefaultParagraphFont"/>
    <w:link w:val="CommentText"/>
    <w:uiPriority w:val="99"/>
    <w:semiHidden/>
    <w:rsid w:val="00566354"/>
    <w:rPr>
      <w:sz w:val="20"/>
      <w:szCs w:val="20"/>
    </w:rPr>
  </w:style>
  <w:style w:type="paragraph" w:styleId="CommentSubject">
    <w:name w:val="annotation subject"/>
    <w:basedOn w:val="CommentText"/>
    <w:next w:val="CommentText"/>
    <w:link w:val="CommentSubjectChar"/>
    <w:uiPriority w:val="99"/>
    <w:semiHidden/>
    <w:unhideWhenUsed/>
    <w:rsid w:val="00566354"/>
    <w:rPr>
      <w:b/>
      <w:bCs/>
    </w:rPr>
  </w:style>
  <w:style w:type="character" w:customStyle="1" w:styleId="CommentSubjectChar">
    <w:name w:val="Comment Subject Char"/>
    <w:basedOn w:val="CommentTextChar"/>
    <w:link w:val="CommentSubject"/>
    <w:uiPriority w:val="99"/>
    <w:semiHidden/>
    <w:rsid w:val="00566354"/>
    <w:rPr>
      <w:b/>
      <w:bCs/>
      <w:sz w:val="20"/>
      <w:szCs w:val="20"/>
    </w:rPr>
  </w:style>
  <w:style w:type="paragraph" w:styleId="BodyText3">
    <w:name w:val="Body Text 3"/>
    <w:basedOn w:val="Normal"/>
    <w:link w:val="BodyText3Char"/>
    <w:uiPriority w:val="99"/>
    <w:semiHidden/>
    <w:unhideWhenUsed/>
    <w:rsid w:val="00207616"/>
    <w:pPr>
      <w:spacing w:after="120"/>
    </w:pPr>
    <w:rPr>
      <w:sz w:val="16"/>
      <w:szCs w:val="16"/>
    </w:rPr>
  </w:style>
  <w:style w:type="character" w:customStyle="1" w:styleId="BodyText3Char">
    <w:name w:val="Body Text 3 Char"/>
    <w:basedOn w:val="DefaultParagraphFont"/>
    <w:link w:val="BodyText3"/>
    <w:uiPriority w:val="99"/>
    <w:semiHidden/>
    <w:rsid w:val="00207616"/>
    <w:rPr>
      <w:sz w:val="16"/>
      <w:szCs w:val="16"/>
    </w:rPr>
  </w:style>
  <w:style w:type="paragraph" w:styleId="FootnoteText">
    <w:name w:val="footnote text"/>
    <w:basedOn w:val="Normal"/>
    <w:link w:val="FootnoteTextChar"/>
    <w:uiPriority w:val="99"/>
    <w:semiHidden/>
    <w:unhideWhenUsed/>
    <w:rsid w:val="00207616"/>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207616"/>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2076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3E8"/>
    <w:pPr>
      <w:ind w:left="720"/>
      <w:contextualSpacing/>
    </w:pPr>
  </w:style>
  <w:style w:type="paragraph" w:customStyle="1" w:styleId="Authors">
    <w:name w:val="Authors"/>
    <w:basedOn w:val="Normal"/>
    <w:rsid w:val="00985EE4"/>
    <w:pPr>
      <w:suppressAutoHyphens/>
      <w:spacing w:after="0" w:line="240" w:lineRule="auto"/>
      <w:jc w:val="center"/>
    </w:pPr>
    <w:rPr>
      <w:rFonts w:ascii="Book Antiqua" w:eastAsia="Times New Roman" w:hAnsi="Book Antiqua" w:cs="Times New Roman"/>
      <w:sz w:val="24"/>
      <w:lang w:eastAsia="ar-SA"/>
    </w:rPr>
  </w:style>
  <w:style w:type="paragraph" w:styleId="NormalWeb">
    <w:name w:val="Normal (Web)"/>
    <w:basedOn w:val="Normal"/>
    <w:uiPriority w:val="99"/>
    <w:rsid w:val="00985EE4"/>
    <w:pPr>
      <w:suppressAutoHyphens/>
      <w:spacing w:before="280" w:after="280" w:line="240" w:lineRule="auto"/>
    </w:pPr>
    <w:rPr>
      <w:rFonts w:ascii="Calibri" w:eastAsia="Times New Roman" w:hAnsi="Calibri" w:cs="Calibri"/>
      <w:sz w:val="24"/>
      <w:szCs w:val="24"/>
      <w:lang w:eastAsia="ar-SA"/>
    </w:rPr>
  </w:style>
  <w:style w:type="paragraph" w:customStyle="1" w:styleId="style55">
    <w:name w:val="style55"/>
    <w:basedOn w:val="Normal"/>
    <w:rsid w:val="002665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6">
    <w:name w:val="style56"/>
    <w:basedOn w:val="Normal"/>
    <w:rsid w:val="002665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0">
    <w:name w:val="style50"/>
    <w:basedOn w:val="Normal"/>
    <w:rsid w:val="002665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6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517"/>
  </w:style>
  <w:style w:type="paragraph" w:styleId="Footer">
    <w:name w:val="footer"/>
    <w:basedOn w:val="Normal"/>
    <w:link w:val="FooterChar"/>
    <w:uiPriority w:val="99"/>
    <w:unhideWhenUsed/>
    <w:rsid w:val="00266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517"/>
  </w:style>
  <w:style w:type="paragraph" w:styleId="BalloonText">
    <w:name w:val="Balloon Text"/>
    <w:basedOn w:val="Normal"/>
    <w:link w:val="BalloonTextChar"/>
    <w:uiPriority w:val="99"/>
    <w:semiHidden/>
    <w:unhideWhenUsed/>
    <w:rsid w:val="00266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517"/>
    <w:rPr>
      <w:rFonts w:ascii="Tahoma" w:hAnsi="Tahoma" w:cs="Tahoma"/>
      <w:sz w:val="16"/>
      <w:szCs w:val="16"/>
    </w:rPr>
  </w:style>
  <w:style w:type="paragraph" w:styleId="PlainText">
    <w:name w:val="Plain Text"/>
    <w:basedOn w:val="Normal"/>
    <w:link w:val="PlainTextChar"/>
    <w:uiPriority w:val="99"/>
    <w:semiHidden/>
    <w:unhideWhenUsed/>
    <w:rsid w:val="008410BA"/>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8410BA"/>
    <w:rPr>
      <w:rFonts w:ascii="Consolas" w:eastAsia="Times New Roman" w:hAnsi="Consolas"/>
      <w:sz w:val="21"/>
      <w:szCs w:val="21"/>
    </w:rPr>
  </w:style>
  <w:style w:type="paragraph" w:styleId="BodyText">
    <w:name w:val="Body Text"/>
    <w:basedOn w:val="Normal"/>
    <w:link w:val="BodyTextChar"/>
    <w:rsid w:val="00AD56FD"/>
    <w:pPr>
      <w:spacing w:after="60" w:line="240" w:lineRule="auto"/>
      <w:ind w:right="183"/>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D56FD"/>
    <w:rPr>
      <w:rFonts w:ascii="Times New Roman" w:eastAsia="Times New Roman" w:hAnsi="Times New Roman" w:cs="Times New Roman"/>
      <w:szCs w:val="20"/>
    </w:rPr>
  </w:style>
  <w:style w:type="character" w:styleId="Strong">
    <w:name w:val="Strong"/>
    <w:basedOn w:val="DefaultParagraphFont"/>
    <w:uiPriority w:val="22"/>
    <w:qFormat/>
    <w:rsid w:val="00910257"/>
    <w:rPr>
      <w:b/>
      <w:bCs/>
    </w:rPr>
  </w:style>
  <w:style w:type="character" w:styleId="Hyperlink">
    <w:name w:val="Hyperlink"/>
    <w:basedOn w:val="DefaultParagraphFont"/>
    <w:uiPriority w:val="99"/>
    <w:semiHidden/>
    <w:unhideWhenUsed/>
    <w:rsid w:val="00502FB9"/>
    <w:rPr>
      <w:color w:val="0000FF"/>
      <w:u w:val="single"/>
    </w:rPr>
  </w:style>
  <w:style w:type="paragraph" w:styleId="Bibliography">
    <w:name w:val="Bibliography"/>
    <w:basedOn w:val="Normal"/>
    <w:next w:val="Normal"/>
    <w:uiPriority w:val="37"/>
    <w:unhideWhenUsed/>
    <w:rsid w:val="00AD2379"/>
    <w:pPr>
      <w:spacing w:after="0" w:line="480" w:lineRule="auto"/>
      <w:ind w:left="720" w:hanging="720"/>
    </w:pPr>
  </w:style>
  <w:style w:type="character" w:styleId="CommentReference">
    <w:name w:val="annotation reference"/>
    <w:basedOn w:val="DefaultParagraphFont"/>
    <w:uiPriority w:val="99"/>
    <w:semiHidden/>
    <w:unhideWhenUsed/>
    <w:rsid w:val="00566354"/>
    <w:rPr>
      <w:sz w:val="16"/>
      <w:szCs w:val="16"/>
    </w:rPr>
  </w:style>
  <w:style w:type="paragraph" w:styleId="CommentText">
    <w:name w:val="annotation text"/>
    <w:basedOn w:val="Normal"/>
    <w:link w:val="CommentTextChar"/>
    <w:uiPriority w:val="99"/>
    <w:semiHidden/>
    <w:unhideWhenUsed/>
    <w:rsid w:val="00566354"/>
    <w:pPr>
      <w:spacing w:line="240" w:lineRule="auto"/>
    </w:pPr>
    <w:rPr>
      <w:sz w:val="20"/>
      <w:szCs w:val="20"/>
    </w:rPr>
  </w:style>
  <w:style w:type="character" w:customStyle="1" w:styleId="CommentTextChar">
    <w:name w:val="Comment Text Char"/>
    <w:basedOn w:val="DefaultParagraphFont"/>
    <w:link w:val="CommentText"/>
    <w:uiPriority w:val="99"/>
    <w:semiHidden/>
    <w:rsid w:val="00566354"/>
    <w:rPr>
      <w:sz w:val="20"/>
      <w:szCs w:val="20"/>
    </w:rPr>
  </w:style>
  <w:style w:type="paragraph" w:styleId="CommentSubject">
    <w:name w:val="annotation subject"/>
    <w:basedOn w:val="CommentText"/>
    <w:next w:val="CommentText"/>
    <w:link w:val="CommentSubjectChar"/>
    <w:uiPriority w:val="99"/>
    <w:semiHidden/>
    <w:unhideWhenUsed/>
    <w:rsid w:val="00566354"/>
    <w:rPr>
      <w:b/>
      <w:bCs/>
    </w:rPr>
  </w:style>
  <w:style w:type="character" w:customStyle="1" w:styleId="CommentSubjectChar">
    <w:name w:val="Comment Subject Char"/>
    <w:basedOn w:val="CommentTextChar"/>
    <w:link w:val="CommentSubject"/>
    <w:uiPriority w:val="99"/>
    <w:semiHidden/>
    <w:rsid w:val="00566354"/>
    <w:rPr>
      <w:b/>
      <w:bCs/>
      <w:sz w:val="20"/>
      <w:szCs w:val="20"/>
    </w:rPr>
  </w:style>
  <w:style w:type="paragraph" w:styleId="BodyText3">
    <w:name w:val="Body Text 3"/>
    <w:basedOn w:val="Normal"/>
    <w:link w:val="BodyText3Char"/>
    <w:uiPriority w:val="99"/>
    <w:semiHidden/>
    <w:unhideWhenUsed/>
    <w:rsid w:val="00207616"/>
    <w:pPr>
      <w:spacing w:after="120"/>
    </w:pPr>
    <w:rPr>
      <w:sz w:val="16"/>
      <w:szCs w:val="16"/>
    </w:rPr>
  </w:style>
  <w:style w:type="character" w:customStyle="1" w:styleId="BodyText3Char">
    <w:name w:val="Body Text 3 Char"/>
    <w:basedOn w:val="DefaultParagraphFont"/>
    <w:link w:val="BodyText3"/>
    <w:uiPriority w:val="99"/>
    <w:semiHidden/>
    <w:rsid w:val="00207616"/>
    <w:rPr>
      <w:sz w:val="16"/>
      <w:szCs w:val="16"/>
    </w:rPr>
  </w:style>
  <w:style w:type="paragraph" w:styleId="FootnoteText">
    <w:name w:val="footnote text"/>
    <w:basedOn w:val="Normal"/>
    <w:link w:val="FootnoteTextChar"/>
    <w:uiPriority w:val="99"/>
    <w:semiHidden/>
    <w:unhideWhenUsed/>
    <w:rsid w:val="00207616"/>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207616"/>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2076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831">
      <w:bodyDiv w:val="1"/>
      <w:marLeft w:val="0"/>
      <w:marRight w:val="0"/>
      <w:marTop w:val="0"/>
      <w:marBottom w:val="0"/>
      <w:divBdr>
        <w:top w:val="none" w:sz="0" w:space="0" w:color="auto"/>
        <w:left w:val="none" w:sz="0" w:space="0" w:color="auto"/>
        <w:bottom w:val="none" w:sz="0" w:space="0" w:color="auto"/>
        <w:right w:val="none" w:sz="0" w:space="0" w:color="auto"/>
      </w:divBdr>
    </w:div>
    <w:div w:id="220487532">
      <w:bodyDiv w:val="1"/>
      <w:marLeft w:val="0"/>
      <w:marRight w:val="0"/>
      <w:marTop w:val="0"/>
      <w:marBottom w:val="0"/>
      <w:divBdr>
        <w:top w:val="none" w:sz="0" w:space="0" w:color="auto"/>
        <w:left w:val="none" w:sz="0" w:space="0" w:color="auto"/>
        <w:bottom w:val="none" w:sz="0" w:space="0" w:color="auto"/>
        <w:right w:val="none" w:sz="0" w:space="0" w:color="auto"/>
      </w:divBdr>
    </w:div>
    <w:div w:id="319886448">
      <w:bodyDiv w:val="1"/>
      <w:marLeft w:val="0"/>
      <w:marRight w:val="0"/>
      <w:marTop w:val="0"/>
      <w:marBottom w:val="0"/>
      <w:divBdr>
        <w:top w:val="none" w:sz="0" w:space="0" w:color="auto"/>
        <w:left w:val="none" w:sz="0" w:space="0" w:color="auto"/>
        <w:bottom w:val="none" w:sz="0" w:space="0" w:color="auto"/>
        <w:right w:val="none" w:sz="0" w:space="0" w:color="auto"/>
      </w:divBdr>
    </w:div>
    <w:div w:id="676924841">
      <w:bodyDiv w:val="1"/>
      <w:marLeft w:val="0"/>
      <w:marRight w:val="0"/>
      <w:marTop w:val="0"/>
      <w:marBottom w:val="0"/>
      <w:divBdr>
        <w:top w:val="none" w:sz="0" w:space="0" w:color="auto"/>
        <w:left w:val="none" w:sz="0" w:space="0" w:color="auto"/>
        <w:bottom w:val="none" w:sz="0" w:space="0" w:color="auto"/>
        <w:right w:val="none" w:sz="0" w:space="0" w:color="auto"/>
      </w:divBdr>
      <w:divsChild>
        <w:div w:id="524757776">
          <w:marLeft w:val="547"/>
          <w:marRight w:val="0"/>
          <w:marTop w:val="134"/>
          <w:marBottom w:val="0"/>
          <w:divBdr>
            <w:top w:val="none" w:sz="0" w:space="0" w:color="auto"/>
            <w:left w:val="none" w:sz="0" w:space="0" w:color="auto"/>
            <w:bottom w:val="none" w:sz="0" w:space="0" w:color="auto"/>
            <w:right w:val="none" w:sz="0" w:space="0" w:color="auto"/>
          </w:divBdr>
        </w:div>
      </w:divsChild>
    </w:div>
    <w:div w:id="677192565">
      <w:bodyDiv w:val="1"/>
      <w:marLeft w:val="0"/>
      <w:marRight w:val="0"/>
      <w:marTop w:val="0"/>
      <w:marBottom w:val="0"/>
      <w:divBdr>
        <w:top w:val="none" w:sz="0" w:space="0" w:color="auto"/>
        <w:left w:val="none" w:sz="0" w:space="0" w:color="auto"/>
        <w:bottom w:val="none" w:sz="0" w:space="0" w:color="auto"/>
        <w:right w:val="none" w:sz="0" w:space="0" w:color="auto"/>
      </w:divBdr>
    </w:div>
    <w:div w:id="862670256">
      <w:bodyDiv w:val="1"/>
      <w:marLeft w:val="0"/>
      <w:marRight w:val="0"/>
      <w:marTop w:val="0"/>
      <w:marBottom w:val="0"/>
      <w:divBdr>
        <w:top w:val="none" w:sz="0" w:space="0" w:color="auto"/>
        <w:left w:val="none" w:sz="0" w:space="0" w:color="auto"/>
        <w:bottom w:val="none" w:sz="0" w:space="0" w:color="auto"/>
        <w:right w:val="none" w:sz="0" w:space="0" w:color="auto"/>
      </w:divBdr>
      <w:divsChild>
        <w:div w:id="904725265">
          <w:marLeft w:val="547"/>
          <w:marRight w:val="0"/>
          <w:marTop w:val="144"/>
          <w:marBottom w:val="0"/>
          <w:divBdr>
            <w:top w:val="none" w:sz="0" w:space="0" w:color="auto"/>
            <w:left w:val="none" w:sz="0" w:space="0" w:color="auto"/>
            <w:bottom w:val="none" w:sz="0" w:space="0" w:color="auto"/>
            <w:right w:val="none" w:sz="0" w:space="0" w:color="auto"/>
          </w:divBdr>
        </w:div>
        <w:div w:id="594290810">
          <w:marLeft w:val="547"/>
          <w:marRight w:val="0"/>
          <w:marTop w:val="144"/>
          <w:marBottom w:val="0"/>
          <w:divBdr>
            <w:top w:val="none" w:sz="0" w:space="0" w:color="auto"/>
            <w:left w:val="none" w:sz="0" w:space="0" w:color="auto"/>
            <w:bottom w:val="none" w:sz="0" w:space="0" w:color="auto"/>
            <w:right w:val="none" w:sz="0" w:space="0" w:color="auto"/>
          </w:divBdr>
        </w:div>
        <w:div w:id="1562905369">
          <w:marLeft w:val="1166"/>
          <w:marRight w:val="0"/>
          <w:marTop w:val="125"/>
          <w:marBottom w:val="0"/>
          <w:divBdr>
            <w:top w:val="none" w:sz="0" w:space="0" w:color="auto"/>
            <w:left w:val="none" w:sz="0" w:space="0" w:color="auto"/>
            <w:bottom w:val="none" w:sz="0" w:space="0" w:color="auto"/>
            <w:right w:val="none" w:sz="0" w:space="0" w:color="auto"/>
          </w:divBdr>
        </w:div>
        <w:div w:id="1535265528">
          <w:marLeft w:val="547"/>
          <w:marRight w:val="0"/>
          <w:marTop w:val="144"/>
          <w:marBottom w:val="0"/>
          <w:divBdr>
            <w:top w:val="none" w:sz="0" w:space="0" w:color="auto"/>
            <w:left w:val="none" w:sz="0" w:space="0" w:color="auto"/>
            <w:bottom w:val="none" w:sz="0" w:space="0" w:color="auto"/>
            <w:right w:val="none" w:sz="0" w:space="0" w:color="auto"/>
          </w:divBdr>
        </w:div>
        <w:div w:id="423109178">
          <w:marLeft w:val="1166"/>
          <w:marRight w:val="0"/>
          <w:marTop w:val="125"/>
          <w:marBottom w:val="0"/>
          <w:divBdr>
            <w:top w:val="none" w:sz="0" w:space="0" w:color="auto"/>
            <w:left w:val="none" w:sz="0" w:space="0" w:color="auto"/>
            <w:bottom w:val="none" w:sz="0" w:space="0" w:color="auto"/>
            <w:right w:val="none" w:sz="0" w:space="0" w:color="auto"/>
          </w:divBdr>
        </w:div>
        <w:div w:id="664552774">
          <w:marLeft w:val="547"/>
          <w:marRight w:val="0"/>
          <w:marTop w:val="144"/>
          <w:marBottom w:val="0"/>
          <w:divBdr>
            <w:top w:val="none" w:sz="0" w:space="0" w:color="auto"/>
            <w:left w:val="none" w:sz="0" w:space="0" w:color="auto"/>
            <w:bottom w:val="none" w:sz="0" w:space="0" w:color="auto"/>
            <w:right w:val="none" w:sz="0" w:space="0" w:color="auto"/>
          </w:divBdr>
        </w:div>
      </w:divsChild>
    </w:div>
    <w:div w:id="962728783">
      <w:bodyDiv w:val="1"/>
      <w:marLeft w:val="0"/>
      <w:marRight w:val="0"/>
      <w:marTop w:val="0"/>
      <w:marBottom w:val="0"/>
      <w:divBdr>
        <w:top w:val="none" w:sz="0" w:space="0" w:color="auto"/>
        <w:left w:val="none" w:sz="0" w:space="0" w:color="auto"/>
        <w:bottom w:val="none" w:sz="0" w:space="0" w:color="auto"/>
        <w:right w:val="none" w:sz="0" w:space="0" w:color="auto"/>
      </w:divBdr>
      <w:divsChild>
        <w:div w:id="427892985">
          <w:marLeft w:val="547"/>
          <w:marRight w:val="0"/>
          <w:marTop w:val="154"/>
          <w:marBottom w:val="0"/>
          <w:divBdr>
            <w:top w:val="none" w:sz="0" w:space="0" w:color="auto"/>
            <w:left w:val="none" w:sz="0" w:space="0" w:color="auto"/>
            <w:bottom w:val="none" w:sz="0" w:space="0" w:color="auto"/>
            <w:right w:val="none" w:sz="0" w:space="0" w:color="auto"/>
          </w:divBdr>
        </w:div>
        <w:div w:id="1999989713">
          <w:marLeft w:val="547"/>
          <w:marRight w:val="0"/>
          <w:marTop w:val="154"/>
          <w:marBottom w:val="0"/>
          <w:divBdr>
            <w:top w:val="none" w:sz="0" w:space="0" w:color="auto"/>
            <w:left w:val="none" w:sz="0" w:space="0" w:color="auto"/>
            <w:bottom w:val="none" w:sz="0" w:space="0" w:color="auto"/>
            <w:right w:val="none" w:sz="0" w:space="0" w:color="auto"/>
          </w:divBdr>
        </w:div>
        <w:div w:id="1173493393">
          <w:marLeft w:val="547"/>
          <w:marRight w:val="0"/>
          <w:marTop w:val="154"/>
          <w:marBottom w:val="0"/>
          <w:divBdr>
            <w:top w:val="none" w:sz="0" w:space="0" w:color="auto"/>
            <w:left w:val="none" w:sz="0" w:space="0" w:color="auto"/>
            <w:bottom w:val="none" w:sz="0" w:space="0" w:color="auto"/>
            <w:right w:val="none" w:sz="0" w:space="0" w:color="auto"/>
          </w:divBdr>
        </w:div>
      </w:divsChild>
    </w:div>
    <w:div w:id="1043871142">
      <w:bodyDiv w:val="1"/>
      <w:marLeft w:val="0"/>
      <w:marRight w:val="0"/>
      <w:marTop w:val="0"/>
      <w:marBottom w:val="0"/>
      <w:divBdr>
        <w:top w:val="none" w:sz="0" w:space="0" w:color="auto"/>
        <w:left w:val="none" w:sz="0" w:space="0" w:color="auto"/>
        <w:bottom w:val="none" w:sz="0" w:space="0" w:color="auto"/>
        <w:right w:val="none" w:sz="0" w:space="0" w:color="auto"/>
      </w:divBdr>
      <w:divsChild>
        <w:div w:id="1396321615">
          <w:marLeft w:val="547"/>
          <w:marRight w:val="0"/>
          <w:marTop w:val="154"/>
          <w:marBottom w:val="0"/>
          <w:divBdr>
            <w:top w:val="none" w:sz="0" w:space="0" w:color="auto"/>
            <w:left w:val="none" w:sz="0" w:space="0" w:color="auto"/>
            <w:bottom w:val="none" w:sz="0" w:space="0" w:color="auto"/>
            <w:right w:val="none" w:sz="0" w:space="0" w:color="auto"/>
          </w:divBdr>
        </w:div>
        <w:div w:id="1429614370">
          <w:marLeft w:val="1166"/>
          <w:marRight w:val="0"/>
          <w:marTop w:val="134"/>
          <w:marBottom w:val="0"/>
          <w:divBdr>
            <w:top w:val="none" w:sz="0" w:space="0" w:color="auto"/>
            <w:left w:val="none" w:sz="0" w:space="0" w:color="auto"/>
            <w:bottom w:val="none" w:sz="0" w:space="0" w:color="auto"/>
            <w:right w:val="none" w:sz="0" w:space="0" w:color="auto"/>
          </w:divBdr>
        </w:div>
      </w:divsChild>
    </w:div>
    <w:div w:id="1064598098">
      <w:bodyDiv w:val="1"/>
      <w:marLeft w:val="0"/>
      <w:marRight w:val="0"/>
      <w:marTop w:val="0"/>
      <w:marBottom w:val="0"/>
      <w:divBdr>
        <w:top w:val="none" w:sz="0" w:space="0" w:color="auto"/>
        <w:left w:val="none" w:sz="0" w:space="0" w:color="auto"/>
        <w:bottom w:val="none" w:sz="0" w:space="0" w:color="auto"/>
        <w:right w:val="none" w:sz="0" w:space="0" w:color="auto"/>
      </w:divBdr>
    </w:div>
    <w:div w:id="1230920924">
      <w:bodyDiv w:val="1"/>
      <w:marLeft w:val="0"/>
      <w:marRight w:val="0"/>
      <w:marTop w:val="0"/>
      <w:marBottom w:val="0"/>
      <w:divBdr>
        <w:top w:val="none" w:sz="0" w:space="0" w:color="auto"/>
        <w:left w:val="none" w:sz="0" w:space="0" w:color="auto"/>
        <w:bottom w:val="none" w:sz="0" w:space="0" w:color="auto"/>
        <w:right w:val="none" w:sz="0" w:space="0" w:color="auto"/>
      </w:divBdr>
      <w:divsChild>
        <w:div w:id="716468003">
          <w:marLeft w:val="533"/>
          <w:marRight w:val="0"/>
          <w:marTop w:val="168"/>
          <w:marBottom w:val="0"/>
          <w:divBdr>
            <w:top w:val="none" w:sz="0" w:space="0" w:color="auto"/>
            <w:left w:val="none" w:sz="0" w:space="0" w:color="auto"/>
            <w:bottom w:val="none" w:sz="0" w:space="0" w:color="auto"/>
            <w:right w:val="none" w:sz="0" w:space="0" w:color="auto"/>
          </w:divBdr>
        </w:div>
        <w:div w:id="950550561">
          <w:marLeft w:val="533"/>
          <w:marRight w:val="0"/>
          <w:marTop w:val="168"/>
          <w:marBottom w:val="0"/>
          <w:divBdr>
            <w:top w:val="none" w:sz="0" w:space="0" w:color="auto"/>
            <w:left w:val="none" w:sz="0" w:space="0" w:color="auto"/>
            <w:bottom w:val="none" w:sz="0" w:space="0" w:color="auto"/>
            <w:right w:val="none" w:sz="0" w:space="0" w:color="auto"/>
          </w:divBdr>
        </w:div>
        <w:div w:id="1528594250">
          <w:marLeft w:val="533"/>
          <w:marRight w:val="0"/>
          <w:marTop w:val="168"/>
          <w:marBottom w:val="0"/>
          <w:divBdr>
            <w:top w:val="none" w:sz="0" w:space="0" w:color="auto"/>
            <w:left w:val="none" w:sz="0" w:space="0" w:color="auto"/>
            <w:bottom w:val="none" w:sz="0" w:space="0" w:color="auto"/>
            <w:right w:val="none" w:sz="0" w:space="0" w:color="auto"/>
          </w:divBdr>
        </w:div>
        <w:div w:id="1827160736">
          <w:marLeft w:val="533"/>
          <w:marRight w:val="0"/>
          <w:marTop w:val="168"/>
          <w:marBottom w:val="0"/>
          <w:divBdr>
            <w:top w:val="none" w:sz="0" w:space="0" w:color="auto"/>
            <w:left w:val="none" w:sz="0" w:space="0" w:color="auto"/>
            <w:bottom w:val="none" w:sz="0" w:space="0" w:color="auto"/>
            <w:right w:val="none" w:sz="0" w:space="0" w:color="auto"/>
          </w:divBdr>
        </w:div>
        <w:div w:id="117381714">
          <w:marLeft w:val="533"/>
          <w:marRight w:val="0"/>
          <w:marTop w:val="168"/>
          <w:marBottom w:val="0"/>
          <w:divBdr>
            <w:top w:val="none" w:sz="0" w:space="0" w:color="auto"/>
            <w:left w:val="none" w:sz="0" w:space="0" w:color="auto"/>
            <w:bottom w:val="none" w:sz="0" w:space="0" w:color="auto"/>
            <w:right w:val="none" w:sz="0" w:space="0" w:color="auto"/>
          </w:divBdr>
        </w:div>
      </w:divsChild>
    </w:div>
    <w:div w:id="1366058751">
      <w:bodyDiv w:val="1"/>
      <w:marLeft w:val="0"/>
      <w:marRight w:val="0"/>
      <w:marTop w:val="0"/>
      <w:marBottom w:val="0"/>
      <w:divBdr>
        <w:top w:val="none" w:sz="0" w:space="0" w:color="auto"/>
        <w:left w:val="none" w:sz="0" w:space="0" w:color="auto"/>
        <w:bottom w:val="none" w:sz="0" w:space="0" w:color="auto"/>
        <w:right w:val="none" w:sz="0" w:space="0" w:color="auto"/>
      </w:divBdr>
      <w:divsChild>
        <w:div w:id="836188707">
          <w:marLeft w:val="547"/>
          <w:marRight w:val="0"/>
          <w:marTop w:val="144"/>
          <w:marBottom w:val="0"/>
          <w:divBdr>
            <w:top w:val="none" w:sz="0" w:space="0" w:color="auto"/>
            <w:left w:val="none" w:sz="0" w:space="0" w:color="auto"/>
            <w:bottom w:val="none" w:sz="0" w:space="0" w:color="auto"/>
            <w:right w:val="none" w:sz="0" w:space="0" w:color="auto"/>
          </w:divBdr>
        </w:div>
        <w:div w:id="1935016151">
          <w:marLeft w:val="547"/>
          <w:marRight w:val="0"/>
          <w:marTop w:val="144"/>
          <w:marBottom w:val="0"/>
          <w:divBdr>
            <w:top w:val="none" w:sz="0" w:space="0" w:color="auto"/>
            <w:left w:val="none" w:sz="0" w:space="0" w:color="auto"/>
            <w:bottom w:val="none" w:sz="0" w:space="0" w:color="auto"/>
            <w:right w:val="none" w:sz="0" w:space="0" w:color="auto"/>
          </w:divBdr>
        </w:div>
      </w:divsChild>
    </w:div>
    <w:div w:id="1642075374">
      <w:bodyDiv w:val="1"/>
      <w:marLeft w:val="0"/>
      <w:marRight w:val="0"/>
      <w:marTop w:val="0"/>
      <w:marBottom w:val="0"/>
      <w:divBdr>
        <w:top w:val="none" w:sz="0" w:space="0" w:color="auto"/>
        <w:left w:val="none" w:sz="0" w:space="0" w:color="auto"/>
        <w:bottom w:val="none" w:sz="0" w:space="0" w:color="auto"/>
        <w:right w:val="none" w:sz="0" w:space="0" w:color="auto"/>
      </w:divBdr>
      <w:divsChild>
        <w:div w:id="939142578">
          <w:marLeft w:val="547"/>
          <w:marRight w:val="0"/>
          <w:marTop w:val="154"/>
          <w:marBottom w:val="0"/>
          <w:divBdr>
            <w:top w:val="none" w:sz="0" w:space="0" w:color="auto"/>
            <w:left w:val="none" w:sz="0" w:space="0" w:color="auto"/>
            <w:bottom w:val="none" w:sz="0" w:space="0" w:color="auto"/>
            <w:right w:val="none" w:sz="0" w:space="0" w:color="auto"/>
          </w:divBdr>
        </w:div>
        <w:div w:id="734200106">
          <w:marLeft w:val="547"/>
          <w:marRight w:val="0"/>
          <w:marTop w:val="154"/>
          <w:marBottom w:val="0"/>
          <w:divBdr>
            <w:top w:val="none" w:sz="0" w:space="0" w:color="auto"/>
            <w:left w:val="none" w:sz="0" w:space="0" w:color="auto"/>
            <w:bottom w:val="none" w:sz="0" w:space="0" w:color="auto"/>
            <w:right w:val="none" w:sz="0" w:space="0" w:color="auto"/>
          </w:divBdr>
        </w:div>
        <w:div w:id="553859804">
          <w:marLeft w:val="1166"/>
          <w:marRight w:val="0"/>
          <w:marTop w:val="134"/>
          <w:marBottom w:val="0"/>
          <w:divBdr>
            <w:top w:val="none" w:sz="0" w:space="0" w:color="auto"/>
            <w:left w:val="none" w:sz="0" w:space="0" w:color="auto"/>
            <w:bottom w:val="none" w:sz="0" w:space="0" w:color="auto"/>
            <w:right w:val="none" w:sz="0" w:space="0" w:color="auto"/>
          </w:divBdr>
        </w:div>
        <w:div w:id="430323712">
          <w:marLeft w:val="547"/>
          <w:marRight w:val="0"/>
          <w:marTop w:val="154"/>
          <w:marBottom w:val="0"/>
          <w:divBdr>
            <w:top w:val="none" w:sz="0" w:space="0" w:color="auto"/>
            <w:left w:val="none" w:sz="0" w:space="0" w:color="auto"/>
            <w:bottom w:val="none" w:sz="0" w:space="0" w:color="auto"/>
            <w:right w:val="none" w:sz="0" w:space="0" w:color="auto"/>
          </w:divBdr>
        </w:div>
      </w:divsChild>
    </w:div>
    <w:div w:id="1642269179">
      <w:bodyDiv w:val="1"/>
      <w:marLeft w:val="0"/>
      <w:marRight w:val="0"/>
      <w:marTop w:val="0"/>
      <w:marBottom w:val="0"/>
      <w:divBdr>
        <w:top w:val="none" w:sz="0" w:space="0" w:color="auto"/>
        <w:left w:val="none" w:sz="0" w:space="0" w:color="auto"/>
        <w:bottom w:val="none" w:sz="0" w:space="0" w:color="auto"/>
        <w:right w:val="none" w:sz="0" w:space="0" w:color="auto"/>
      </w:divBdr>
      <w:divsChild>
        <w:div w:id="1445272729">
          <w:marLeft w:val="547"/>
          <w:marRight w:val="0"/>
          <w:marTop w:val="154"/>
          <w:marBottom w:val="0"/>
          <w:divBdr>
            <w:top w:val="none" w:sz="0" w:space="0" w:color="auto"/>
            <w:left w:val="none" w:sz="0" w:space="0" w:color="auto"/>
            <w:bottom w:val="none" w:sz="0" w:space="0" w:color="auto"/>
            <w:right w:val="none" w:sz="0" w:space="0" w:color="auto"/>
          </w:divBdr>
        </w:div>
        <w:div w:id="906915100">
          <w:marLeft w:val="547"/>
          <w:marRight w:val="0"/>
          <w:marTop w:val="154"/>
          <w:marBottom w:val="0"/>
          <w:divBdr>
            <w:top w:val="none" w:sz="0" w:space="0" w:color="auto"/>
            <w:left w:val="none" w:sz="0" w:space="0" w:color="auto"/>
            <w:bottom w:val="none" w:sz="0" w:space="0" w:color="auto"/>
            <w:right w:val="none" w:sz="0" w:space="0" w:color="auto"/>
          </w:divBdr>
        </w:div>
      </w:divsChild>
    </w:div>
    <w:div w:id="1682462832">
      <w:bodyDiv w:val="1"/>
      <w:marLeft w:val="0"/>
      <w:marRight w:val="0"/>
      <w:marTop w:val="0"/>
      <w:marBottom w:val="0"/>
      <w:divBdr>
        <w:top w:val="none" w:sz="0" w:space="0" w:color="auto"/>
        <w:left w:val="none" w:sz="0" w:space="0" w:color="auto"/>
        <w:bottom w:val="none" w:sz="0" w:space="0" w:color="auto"/>
        <w:right w:val="none" w:sz="0" w:space="0" w:color="auto"/>
      </w:divBdr>
      <w:divsChild>
        <w:div w:id="712005410">
          <w:marLeft w:val="547"/>
          <w:marRight w:val="0"/>
          <w:marTop w:val="154"/>
          <w:marBottom w:val="0"/>
          <w:divBdr>
            <w:top w:val="none" w:sz="0" w:space="0" w:color="auto"/>
            <w:left w:val="none" w:sz="0" w:space="0" w:color="auto"/>
            <w:bottom w:val="none" w:sz="0" w:space="0" w:color="auto"/>
            <w:right w:val="none" w:sz="0" w:space="0" w:color="auto"/>
          </w:divBdr>
        </w:div>
        <w:div w:id="1291789797">
          <w:marLeft w:val="1166"/>
          <w:marRight w:val="0"/>
          <w:marTop w:val="134"/>
          <w:marBottom w:val="0"/>
          <w:divBdr>
            <w:top w:val="none" w:sz="0" w:space="0" w:color="auto"/>
            <w:left w:val="none" w:sz="0" w:space="0" w:color="auto"/>
            <w:bottom w:val="none" w:sz="0" w:space="0" w:color="auto"/>
            <w:right w:val="none" w:sz="0" w:space="0" w:color="auto"/>
          </w:divBdr>
        </w:div>
        <w:div w:id="1607687994">
          <w:marLeft w:val="547"/>
          <w:marRight w:val="0"/>
          <w:marTop w:val="154"/>
          <w:marBottom w:val="0"/>
          <w:divBdr>
            <w:top w:val="none" w:sz="0" w:space="0" w:color="auto"/>
            <w:left w:val="none" w:sz="0" w:space="0" w:color="auto"/>
            <w:bottom w:val="none" w:sz="0" w:space="0" w:color="auto"/>
            <w:right w:val="none" w:sz="0" w:space="0" w:color="auto"/>
          </w:divBdr>
        </w:div>
      </w:divsChild>
    </w:div>
    <w:div w:id="1795980035">
      <w:bodyDiv w:val="1"/>
      <w:marLeft w:val="0"/>
      <w:marRight w:val="0"/>
      <w:marTop w:val="0"/>
      <w:marBottom w:val="0"/>
      <w:divBdr>
        <w:top w:val="none" w:sz="0" w:space="0" w:color="auto"/>
        <w:left w:val="none" w:sz="0" w:space="0" w:color="auto"/>
        <w:bottom w:val="none" w:sz="0" w:space="0" w:color="auto"/>
        <w:right w:val="none" w:sz="0" w:space="0" w:color="auto"/>
      </w:divBdr>
      <w:divsChild>
        <w:div w:id="653994884">
          <w:marLeft w:val="0"/>
          <w:marRight w:val="0"/>
          <w:marTop w:val="0"/>
          <w:marBottom w:val="0"/>
          <w:divBdr>
            <w:top w:val="none" w:sz="0" w:space="0" w:color="auto"/>
            <w:left w:val="none" w:sz="0" w:space="0" w:color="auto"/>
            <w:bottom w:val="none" w:sz="0" w:space="0" w:color="auto"/>
            <w:right w:val="none" w:sz="0" w:space="0" w:color="auto"/>
          </w:divBdr>
          <w:divsChild>
            <w:div w:id="1638879329">
              <w:marLeft w:val="0"/>
              <w:marRight w:val="0"/>
              <w:marTop w:val="0"/>
              <w:marBottom w:val="0"/>
              <w:divBdr>
                <w:top w:val="none" w:sz="0" w:space="0" w:color="auto"/>
                <w:left w:val="none" w:sz="0" w:space="0" w:color="auto"/>
                <w:bottom w:val="none" w:sz="0" w:space="0" w:color="auto"/>
                <w:right w:val="none" w:sz="0" w:space="0" w:color="auto"/>
              </w:divBdr>
              <w:divsChild>
                <w:div w:id="55431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5072">
      <w:bodyDiv w:val="1"/>
      <w:marLeft w:val="0"/>
      <w:marRight w:val="0"/>
      <w:marTop w:val="0"/>
      <w:marBottom w:val="0"/>
      <w:divBdr>
        <w:top w:val="none" w:sz="0" w:space="0" w:color="auto"/>
        <w:left w:val="none" w:sz="0" w:space="0" w:color="auto"/>
        <w:bottom w:val="none" w:sz="0" w:space="0" w:color="auto"/>
        <w:right w:val="none" w:sz="0" w:space="0" w:color="auto"/>
      </w:divBdr>
      <w:divsChild>
        <w:div w:id="1807628702">
          <w:marLeft w:val="547"/>
          <w:marRight w:val="0"/>
          <w:marTop w:val="106"/>
          <w:marBottom w:val="0"/>
          <w:divBdr>
            <w:top w:val="none" w:sz="0" w:space="0" w:color="auto"/>
            <w:left w:val="none" w:sz="0" w:space="0" w:color="auto"/>
            <w:bottom w:val="none" w:sz="0" w:space="0" w:color="auto"/>
            <w:right w:val="none" w:sz="0" w:space="0" w:color="auto"/>
          </w:divBdr>
        </w:div>
        <w:div w:id="2139451464">
          <w:marLeft w:val="547"/>
          <w:marRight w:val="0"/>
          <w:marTop w:val="106"/>
          <w:marBottom w:val="0"/>
          <w:divBdr>
            <w:top w:val="none" w:sz="0" w:space="0" w:color="auto"/>
            <w:left w:val="none" w:sz="0" w:space="0" w:color="auto"/>
            <w:bottom w:val="none" w:sz="0" w:space="0" w:color="auto"/>
            <w:right w:val="none" w:sz="0" w:space="0" w:color="auto"/>
          </w:divBdr>
        </w:div>
        <w:div w:id="535854969">
          <w:marLeft w:val="547"/>
          <w:marRight w:val="0"/>
          <w:marTop w:val="106"/>
          <w:marBottom w:val="0"/>
          <w:divBdr>
            <w:top w:val="none" w:sz="0" w:space="0" w:color="auto"/>
            <w:left w:val="none" w:sz="0" w:space="0" w:color="auto"/>
            <w:bottom w:val="none" w:sz="0" w:space="0" w:color="auto"/>
            <w:right w:val="none" w:sz="0" w:space="0" w:color="auto"/>
          </w:divBdr>
        </w:div>
        <w:div w:id="1870600911">
          <w:marLeft w:val="547"/>
          <w:marRight w:val="0"/>
          <w:marTop w:val="106"/>
          <w:marBottom w:val="0"/>
          <w:divBdr>
            <w:top w:val="none" w:sz="0" w:space="0" w:color="auto"/>
            <w:left w:val="none" w:sz="0" w:space="0" w:color="auto"/>
            <w:bottom w:val="none" w:sz="0" w:space="0" w:color="auto"/>
            <w:right w:val="none" w:sz="0" w:space="0" w:color="auto"/>
          </w:divBdr>
        </w:div>
        <w:div w:id="2144344332">
          <w:marLeft w:val="547"/>
          <w:marRight w:val="0"/>
          <w:marTop w:val="106"/>
          <w:marBottom w:val="0"/>
          <w:divBdr>
            <w:top w:val="none" w:sz="0" w:space="0" w:color="auto"/>
            <w:left w:val="none" w:sz="0" w:space="0" w:color="auto"/>
            <w:bottom w:val="none" w:sz="0" w:space="0" w:color="auto"/>
            <w:right w:val="none" w:sz="0" w:space="0" w:color="auto"/>
          </w:divBdr>
        </w:div>
      </w:divsChild>
    </w:div>
    <w:div w:id="1895307544">
      <w:bodyDiv w:val="1"/>
      <w:marLeft w:val="0"/>
      <w:marRight w:val="0"/>
      <w:marTop w:val="0"/>
      <w:marBottom w:val="0"/>
      <w:divBdr>
        <w:top w:val="none" w:sz="0" w:space="0" w:color="auto"/>
        <w:left w:val="none" w:sz="0" w:space="0" w:color="auto"/>
        <w:bottom w:val="none" w:sz="0" w:space="0" w:color="auto"/>
        <w:right w:val="none" w:sz="0" w:space="0" w:color="auto"/>
      </w:divBdr>
      <w:divsChild>
        <w:div w:id="1581065935">
          <w:marLeft w:val="446"/>
          <w:marRight w:val="0"/>
          <w:marTop w:val="144"/>
          <w:marBottom w:val="0"/>
          <w:divBdr>
            <w:top w:val="none" w:sz="0" w:space="0" w:color="auto"/>
            <w:left w:val="none" w:sz="0" w:space="0" w:color="auto"/>
            <w:bottom w:val="none" w:sz="0" w:space="0" w:color="auto"/>
            <w:right w:val="none" w:sz="0" w:space="0" w:color="auto"/>
          </w:divBdr>
        </w:div>
        <w:div w:id="2040624892">
          <w:marLeft w:val="446"/>
          <w:marRight w:val="0"/>
          <w:marTop w:val="144"/>
          <w:marBottom w:val="0"/>
          <w:divBdr>
            <w:top w:val="none" w:sz="0" w:space="0" w:color="auto"/>
            <w:left w:val="none" w:sz="0" w:space="0" w:color="auto"/>
            <w:bottom w:val="none" w:sz="0" w:space="0" w:color="auto"/>
            <w:right w:val="none" w:sz="0" w:space="0" w:color="auto"/>
          </w:divBdr>
        </w:div>
        <w:div w:id="1093281566">
          <w:marLeft w:val="446"/>
          <w:marRight w:val="0"/>
          <w:marTop w:val="144"/>
          <w:marBottom w:val="0"/>
          <w:divBdr>
            <w:top w:val="none" w:sz="0" w:space="0" w:color="auto"/>
            <w:left w:val="none" w:sz="0" w:space="0" w:color="auto"/>
            <w:bottom w:val="none" w:sz="0" w:space="0" w:color="auto"/>
            <w:right w:val="none" w:sz="0" w:space="0" w:color="auto"/>
          </w:divBdr>
        </w:div>
        <w:div w:id="715011222">
          <w:marLeft w:val="446"/>
          <w:marRight w:val="0"/>
          <w:marTop w:val="144"/>
          <w:marBottom w:val="0"/>
          <w:divBdr>
            <w:top w:val="none" w:sz="0" w:space="0" w:color="auto"/>
            <w:left w:val="none" w:sz="0" w:space="0" w:color="auto"/>
            <w:bottom w:val="none" w:sz="0" w:space="0" w:color="auto"/>
            <w:right w:val="none" w:sz="0" w:space="0" w:color="auto"/>
          </w:divBdr>
        </w:div>
      </w:divsChild>
    </w:div>
    <w:div w:id="1910455850">
      <w:bodyDiv w:val="1"/>
      <w:marLeft w:val="0"/>
      <w:marRight w:val="0"/>
      <w:marTop w:val="0"/>
      <w:marBottom w:val="0"/>
      <w:divBdr>
        <w:top w:val="none" w:sz="0" w:space="0" w:color="auto"/>
        <w:left w:val="none" w:sz="0" w:space="0" w:color="auto"/>
        <w:bottom w:val="none" w:sz="0" w:space="0" w:color="auto"/>
        <w:right w:val="none" w:sz="0" w:space="0" w:color="auto"/>
      </w:divBdr>
      <w:divsChild>
        <w:div w:id="440152729">
          <w:marLeft w:val="547"/>
          <w:marRight w:val="0"/>
          <w:marTop w:val="134"/>
          <w:marBottom w:val="0"/>
          <w:divBdr>
            <w:top w:val="none" w:sz="0" w:space="0" w:color="auto"/>
            <w:left w:val="none" w:sz="0" w:space="0" w:color="auto"/>
            <w:bottom w:val="none" w:sz="0" w:space="0" w:color="auto"/>
            <w:right w:val="none" w:sz="0" w:space="0" w:color="auto"/>
          </w:divBdr>
        </w:div>
        <w:div w:id="530068304">
          <w:marLeft w:val="547"/>
          <w:marRight w:val="0"/>
          <w:marTop w:val="134"/>
          <w:marBottom w:val="0"/>
          <w:divBdr>
            <w:top w:val="none" w:sz="0" w:space="0" w:color="auto"/>
            <w:left w:val="none" w:sz="0" w:space="0" w:color="auto"/>
            <w:bottom w:val="none" w:sz="0" w:space="0" w:color="auto"/>
            <w:right w:val="none" w:sz="0" w:space="0" w:color="auto"/>
          </w:divBdr>
        </w:div>
        <w:div w:id="671447855">
          <w:marLeft w:val="1166"/>
          <w:marRight w:val="0"/>
          <w:marTop w:val="134"/>
          <w:marBottom w:val="0"/>
          <w:divBdr>
            <w:top w:val="none" w:sz="0" w:space="0" w:color="auto"/>
            <w:left w:val="none" w:sz="0" w:space="0" w:color="auto"/>
            <w:bottom w:val="none" w:sz="0" w:space="0" w:color="auto"/>
            <w:right w:val="none" w:sz="0" w:space="0" w:color="auto"/>
          </w:divBdr>
        </w:div>
      </w:divsChild>
    </w:div>
    <w:div w:id="1919896587">
      <w:bodyDiv w:val="1"/>
      <w:marLeft w:val="0"/>
      <w:marRight w:val="0"/>
      <w:marTop w:val="0"/>
      <w:marBottom w:val="0"/>
      <w:divBdr>
        <w:top w:val="none" w:sz="0" w:space="0" w:color="auto"/>
        <w:left w:val="none" w:sz="0" w:space="0" w:color="auto"/>
        <w:bottom w:val="none" w:sz="0" w:space="0" w:color="auto"/>
        <w:right w:val="none" w:sz="0" w:space="0" w:color="auto"/>
      </w:divBdr>
      <w:divsChild>
        <w:div w:id="1037464441">
          <w:marLeft w:val="547"/>
          <w:marRight w:val="0"/>
          <w:marTop w:val="144"/>
          <w:marBottom w:val="0"/>
          <w:divBdr>
            <w:top w:val="none" w:sz="0" w:space="0" w:color="auto"/>
            <w:left w:val="none" w:sz="0" w:space="0" w:color="auto"/>
            <w:bottom w:val="none" w:sz="0" w:space="0" w:color="auto"/>
            <w:right w:val="none" w:sz="0" w:space="0" w:color="auto"/>
          </w:divBdr>
        </w:div>
        <w:div w:id="518398525">
          <w:marLeft w:val="1166"/>
          <w:marRight w:val="0"/>
          <w:marTop w:val="125"/>
          <w:marBottom w:val="0"/>
          <w:divBdr>
            <w:top w:val="none" w:sz="0" w:space="0" w:color="auto"/>
            <w:left w:val="none" w:sz="0" w:space="0" w:color="auto"/>
            <w:bottom w:val="none" w:sz="0" w:space="0" w:color="auto"/>
            <w:right w:val="none" w:sz="0" w:space="0" w:color="auto"/>
          </w:divBdr>
        </w:div>
        <w:div w:id="576355585">
          <w:marLeft w:val="1166"/>
          <w:marRight w:val="0"/>
          <w:marTop w:val="125"/>
          <w:marBottom w:val="0"/>
          <w:divBdr>
            <w:top w:val="none" w:sz="0" w:space="0" w:color="auto"/>
            <w:left w:val="none" w:sz="0" w:space="0" w:color="auto"/>
            <w:bottom w:val="none" w:sz="0" w:space="0" w:color="auto"/>
            <w:right w:val="none" w:sz="0" w:space="0" w:color="auto"/>
          </w:divBdr>
        </w:div>
        <w:div w:id="1131359751">
          <w:marLeft w:val="547"/>
          <w:marRight w:val="0"/>
          <w:marTop w:val="144"/>
          <w:marBottom w:val="0"/>
          <w:divBdr>
            <w:top w:val="none" w:sz="0" w:space="0" w:color="auto"/>
            <w:left w:val="none" w:sz="0" w:space="0" w:color="auto"/>
            <w:bottom w:val="none" w:sz="0" w:space="0" w:color="auto"/>
            <w:right w:val="none" w:sz="0" w:space="0" w:color="auto"/>
          </w:divBdr>
        </w:div>
        <w:div w:id="1302728688">
          <w:marLeft w:val="547"/>
          <w:marRight w:val="0"/>
          <w:marTop w:val="144"/>
          <w:marBottom w:val="0"/>
          <w:divBdr>
            <w:top w:val="none" w:sz="0" w:space="0" w:color="auto"/>
            <w:left w:val="none" w:sz="0" w:space="0" w:color="auto"/>
            <w:bottom w:val="none" w:sz="0" w:space="0" w:color="auto"/>
            <w:right w:val="none" w:sz="0" w:space="0" w:color="auto"/>
          </w:divBdr>
        </w:div>
      </w:divsChild>
    </w:div>
    <w:div w:id="1951858947">
      <w:bodyDiv w:val="1"/>
      <w:marLeft w:val="0"/>
      <w:marRight w:val="0"/>
      <w:marTop w:val="0"/>
      <w:marBottom w:val="0"/>
      <w:divBdr>
        <w:top w:val="none" w:sz="0" w:space="0" w:color="auto"/>
        <w:left w:val="none" w:sz="0" w:space="0" w:color="auto"/>
        <w:bottom w:val="none" w:sz="0" w:space="0" w:color="auto"/>
        <w:right w:val="none" w:sz="0" w:space="0" w:color="auto"/>
      </w:divBdr>
      <w:divsChild>
        <w:div w:id="772483693">
          <w:marLeft w:val="446"/>
          <w:marRight w:val="0"/>
          <w:marTop w:val="144"/>
          <w:marBottom w:val="0"/>
          <w:divBdr>
            <w:top w:val="none" w:sz="0" w:space="0" w:color="auto"/>
            <w:left w:val="none" w:sz="0" w:space="0" w:color="auto"/>
            <w:bottom w:val="none" w:sz="0" w:space="0" w:color="auto"/>
            <w:right w:val="none" w:sz="0" w:space="0" w:color="auto"/>
          </w:divBdr>
        </w:div>
        <w:div w:id="613905781">
          <w:marLeft w:val="446"/>
          <w:marRight w:val="0"/>
          <w:marTop w:val="144"/>
          <w:marBottom w:val="0"/>
          <w:divBdr>
            <w:top w:val="none" w:sz="0" w:space="0" w:color="auto"/>
            <w:left w:val="none" w:sz="0" w:space="0" w:color="auto"/>
            <w:bottom w:val="none" w:sz="0" w:space="0" w:color="auto"/>
            <w:right w:val="none" w:sz="0" w:space="0" w:color="auto"/>
          </w:divBdr>
        </w:div>
        <w:div w:id="713387015">
          <w:marLeft w:val="446"/>
          <w:marRight w:val="0"/>
          <w:marTop w:val="144"/>
          <w:marBottom w:val="0"/>
          <w:divBdr>
            <w:top w:val="none" w:sz="0" w:space="0" w:color="auto"/>
            <w:left w:val="none" w:sz="0" w:space="0" w:color="auto"/>
            <w:bottom w:val="none" w:sz="0" w:space="0" w:color="auto"/>
            <w:right w:val="none" w:sz="0" w:space="0" w:color="auto"/>
          </w:divBdr>
        </w:div>
        <w:div w:id="2104718754">
          <w:marLeft w:val="446"/>
          <w:marRight w:val="0"/>
          <w:marTop w:val="144"/>
          <w:marBottom w:val="0"/>
          <w:divBdr>
            <w:top w:val="none" w:sz="0" w:space="0" w:color="auto"/>
            <w:left w:val="none" w:sz="0" w:space="0" w:color="auto"/>
            <w:bottom w:val="none" w:sz="0" w:space="0" w:color="auto"/>
            <w:right w:val="none" w:sz="0" w:space="0" w:color="auto"/>
          </w:divBdr>
        </w:div>
      </w:divsChild>
    </w:div>
    <w:div w:id="2060130702">
      <w:bodyDiv w:val="1"/>
      <w:marLeft w:val="0"/>
      <w:marRight w:val="0"/>
      <w:marTop w:val="0"/>
      <w:marBottom w:val="0"/>
      <w:divBdr>
        <w:top w:val="none" w:sz="0" w:space="0" w:color="auto"/>
        <w:left w:val="none" w:sz="0" w:space="0" w:color="auto"/>
        <w:bottom w:val="none" w:sz="0" w:space="0" w:color="auto"/>
        <w:right w:val="none" w:sz="0" w:space="0" w:color="auto"/>
      </w:divBdr>
    </w:div>
    <w:div w:id="2075082265">
      <w:bodyDiv w:val="1"/>
      <w:marLeft w:val="0"/>
      <w:marRight w:val="0"/>
      <w:marTop w:val="0"/>
      <w:marBottom w:val="0"/>
      <w:divBdr>
        <w:top w:val="none" w:sz="0" w:space="0" w:color="auto"/>
        <w:left w:val="none" w:sz="0" w:space="0" w:color="auto"/>
        <w:bottom w:val="none" w:sz="0" w:space="0" w:color="auto"/>
        <w:right w:val="none" w:sz="0" w:space="0" w:color="auto"/>
      </w:divBdr>
      <w:divsChild>
        <w:div w:id="1255819657">
          <w:marLeft w:val="547"/>
          <w:marRight w:val="0"/>
          <w:marTop w:val="154"/>
          <w:marBottom w:val="0"/>
          <w:divBdr>
            <w:top w:val="none" w:sz="0" w:space="0" w:color="auto"/>
            <w:left w:val="none" w:sz="0" w:space="0" w:color="auto"/>
            <w:bottom w:val="none" w:sz="0" w:space="0" w:color="auto"/>
            <w:right w:val="none" w:sz="0" w:space="0" w:color="auto"/>
          </w:divBdr>
        </w:div>
        <w:div w:id="995691914">
          <w:marLeft w:val="1166"/>
          <w:marRight w:val="0"/>
          <w:marTop w:val="134"/>
          <w:marBottom w:val="0"/>
          <w:divBdr>
            <w:top w:val="none" w:sz="0" w:space="0" w:color="auto"/>
            <w:left w:val="none" w:sz="0" w:space="0" w:color="auto"/>
            <w:bottom w:val="none" w:sz="0" w:space="0" w:color="auto"/>
            <w:right w:val="none" w:sz="0" w:space="0" w:color="auto"/>
          </w:divBdr>
        </w:div>
      </w:divsChild>
    </w:div>
    <w:div w:id="2117482861">
      <w:bodyDiv w:val="1"/>
      <w:marLeft w:val="0"/>
      <w:marRight w:val="0"/>
      <w:marTop w:val="0"/>
      <w:marBottom w:val="0"/>
      <w:divBdr>
        <w:top w:val="none" w:sz="0" w:space="0" w:color="auto"/>
        <w:left w:val="none" w:sz="0" w:space="0" w:color="auto"/>
        <w:bottom w:val="none" w:sz="0" w:space="0" w:color="auto"/>
        <w:right w:val="none" w:sz="0" w:space="0" w:color="auto"/>
      </w:divBdr>
      <w:divsChild>
        <w:div w:id="2107797762">
          <w:marLeft w:val="547"/>
          <w:marRight w:val="0"/>
          <w:marTop w:val="154"/>
          <w:marBottom w:val="0"/>
          <w:divBdr>
            <w:top w:val="none" w:sz="0" w:space="0" w:color="auto"/>
            <w:left w:val="none" w:sz="0" w:space="0" w:color="auto"/>
            <w:bottom w:val="none" w:sz="0" w:space="0" w:color="auto"/>
            <w:right w:val="none" w:sz="0" w:space="0" w:color="auto"/>
          </w:divBdr>
        </w:div>
        <w:div w:id="174225515">
          <w:marLeft w:val="1166"/>
          <w:marRight w:val="0"/>
          <w:marTop w:val="134"/>
          <w:marBottom w:val="0"/>
          <w:divBdr>
            <w:top w:val="none" w:sz="0" w:space="0" w:color="auto"/>
            <w:left w:val="none" w:sz="0" w:space="0" w:color="auto"/>
            <w:bottom w:val="none" w:sz="0" w:space="0" w:color="auto"/>
            <w:right w:val="none" w:sz="0" w:space="0" w:color="auto"/>
          </w:divBdr>
        </w:div>
        <w:div w:id="155465690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630A3-9686-4CE0-AAAD-72A14366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5789</Words>
  <Characters>33003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kahn</dc:creator>
  <cp:lastModifiedBy>Kahn</cp:lastModifiedBy>
  <cp:revision>4</cp:revision>
  <cp:lastPrinted>2011-06-02T11:07:00Z</cp:lastPrinted>
  <dcterms:created xsi:type="dcterms:W3CDTF">2013-11-21T16:27:00Z</dcterms:created>
  <dcterms:modified xsi:type="dcterms:W3CDTF">2013-11-21T16:30:00Z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zotero-version="2.1.6"&gt;&lt;session id="Hx5akW1o"/&gt;&lt;style id="http://www.zotero.org/styles/apa" hasBibliography="1" bibliographyStyleHasBeenSet="1"/&gt;&lt;prefs&gt;&lt;pref name="fieldType" value="Field"/&gt;&lt;pref name="noteType" value="0"/&gt;&lt;/prefs&gt;&lt;</vt:lpwstr>
  </property>
  <property fmtid="{D5CDD505-2E9C-101B-9397-08002B2CF9AE}" pid="3" name="ZOTERO_PREF_2">
    <vt:lpwstr>/data&gt;</vt:lpwstr>
  </property>
</Properties>
</file>