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286B" w14:textId="07B8DD60" w:rsidR="00B725A4" w:rsidRPr="00B725A4" w:rsidRDefault="00B725A4" w:rsidP="00B725A4">
      <w:pPr>
        <w:spacing w:after="200" w:line="276" w:lineRule="auto"/>
        <w:jc w:val="center"/>
        <w:rPr>
          <w:rFonts w:ascii="Calibri" w:hAnsi="Calibri" w:cs="Times New Roman"/>
          <w:b/>
          <w:sz w:val="28"/>
        </w:rPr>
      </w:pPr>
      <w:r w:rsidRPr="00B725A4">
        <w:rPr>
          <w:rFonts w:ascii="Calibri" w:hAnsi="Calibri" w:cs="Times New Roman"/>
          <w:b/>
          <w:sz w:val="28"/>
        </w:rPr>
        <w:t>Stability and change over time in children with movement difficulties</w:t>
      </w:r>
    </w:p>
    <w:p w14:paraId="2B7CFB3E" w14:textId="77777777" w:rsidR="00DC0DF5" w:rsidRPr="00B725A4" w:rsidRDefault="00DC0DF5" w:rsidP="00B725A4">
      <w:pPr>
        <w:spacing w:after="200" w:line="276" w:lineRule="auto"/>
        <w:rPr>
          <w:rFonts w:ascii="Calibri" w:hAnsi="Calibri" w:cs="Times New Roman"/>
        </w:rPr>
      </w:pPr>
    </w:p>
    <w:p w14:paraId="74BF347D" w14:textId="77777777" w:rsidR="00DC0DF5" w:rsidRPr="00B725A4" w:rsidRDefault="00DC0DF5" w:rsidP="00B725A4">
      <w:pPr>
        <w:spacing w:after="200" w:line="276" w:lineRule="auto"/>
        <w:rPr>
          <w:rFonts w:ascii="Calibri" w:hAnsi="Calibri" w:cs="Times New Roman"/>
        </w:rPr>
      </w:pPr>
    </w:p>
    <w:p w14:paraId="0E1250FB" w14:textId="34A73D1D" w:rsidR="007F0349" w:rsidRPr="00B725A4" w:rsidRDefault="007F0349" w:rsidP="00B725A4">
      <w:pPr>
        <w:spacing w:line="276" w:lineRule="auto"/>
        <w:rPr>
          <w:rFonts w:ascii="Calibri" w:hAnsi="Calibri" w:cs="Times New Roman"/>
        </w:rPr>
      </w:pPr>
      <w:r w:rsidRPr="00B725A4">
        <w:rPr>
          <w:rFonts w:ascii="Calibri" w:hAnsi="Calibri" w:cs="Times New Roman"/>
        </w:rPr>
        <w:t>Vicky McQuillan</w:t>
      </w:r>
    </w:p>
    <w:p w14:paraId="0EE0536F" w14:textId="67A95AF5" w:rsidR="007F0349" w:rsidRPr="00B725A4" w:rsidRDefault="007F0349" w:rsidP="00B725A4">
      <w:pPr>
        <w:spacing w:line="276" w:lineRule="auto"/>
        <w:rPr>
          <w:rFonts w:ascii="Calibri" w:hAnsi="Calibri" w:cs="Times New Roman"/>
        </w:rPr>
      </w:pPr>
      <w:r w:rsidRPr="00B725A4">
        <w:rPr>
          <w:rFonts w:ascii="Calibri" w:hAnsi="Calibri" w:cs="Times New Roman"/>
        </w:rPr>
        <w:t>Childhood and Inclusive Education</w:t>
      </w:r>
    </w:p>
    <w:p w14:paraId="4EED9141" w14:textId="6C42643F" w:rsidR="007F0349" w:rsidRPr="00B725A4" w:rsidRDefault="007F0349" w:rsidP="00B725A4">
      <w:pPr>
        <w:spacing w:line="276" w:lineRule="auto"/>
        <w:rPr>
          <w:rFonts w:ascii="Calibri" w:hAnsi="Calibri" w:cs="Times New Roman"/>
        </w:rPr>
      </w:pPr>
      <w:r w:rsidRPr="00B725A4">
        <w:rPr>
          <w:rFonts w:ascii="Calibri" w:hAnsi="Calibri" w:cs="Times New Roman"/>
        </w:rPr>
        <w:t>School of Education</w:t>
      </w:r>
    </w:p>
    <w:p w14:paraId="671358CB" w14:textId="64261561" w:rsidR="007F0349" w:rsidRPr="00B725A4" w:rsidRDefault="007F0349" w:rsidP="00B725A4">
      <w:pPr>
        <w:spacing w:line="276" w:lineRule="auto"/>
        <w:rPr>
          <w:rFonts w:ascii="Calibri" w:hAnsi="Calibri" w:cs="Times New Roman"/>
        </w:rPr>
      </w:pPr>
      <w:r w:rsidRPr="00B725A4">
        <w:rPr>
          <w:rFonts w:ascii="Calibri" w:hAnsi="Calibri" w:cs="Times New Roman"/>
        </w:rPr>
        <w:t>University of Leeds</w:t>
      </w:r>
    </w:p>
    <w:p w14:paraId="4A0CB26E" w14:textId="6FAEDE57" w:rsidR="007F0349" w:rsidRPr="00B725A4" w:rsidRDefault="007F0349" w:rsidP="00B725A4">
      <w:pPr>
        <w:spacing w:line="276" w:lineRule="auto"/>
        <w:rPr>
          <w:rFonts w:ascii="Calibri" w:hAnsi="Calibri" w:cs="Times New Roman"/>
        </w:rPr>
      </w:pPr>
      <w:r w:rsidRPr="00B725A4">
        <w:rPr>
          <w:rFonts w:ascii="Calibri" w:hAnsi="Calibri" w:cs="Times New Roman"/>
        </w:rPr>
        <w:t>Leeds LS2 9JT</w:t>
      </w:r>
    </w:p>
    <w:p w14:paraId="22949D01" w14:textId="23A8FA9C" w:rsidR="007F0349" w:rsidRPr="00B725A4" w:rsidRDefault="007F0349" w:rsidP="00B725A4">
      <w:pPr>
        <w:spacing w:line="276" w:lineRule="auto"/>
        <w:rPr>
          <w:rFonts w:ascii="Calibri" w:hAnsi="Calibri" w:cs="Times New Roman"/>
        </w:rPr>
      </w:pPr>
      <w:r w:rsidRPr="00B725A4">
        <w:rPr>
          <w:rFonts w:ascii="Calibri" w:hAnsi="Calibri" w:cs="Times New Roman"/>
        </w:rPr>
        <w:t>Email address for correspondence: vickym@liv.ac.uk</w:t>
      </w:r>
    </w:p>
    <w:p w14:paraId="52154E14" w14:textId="77777777" w:rsidR="007F0349" w:rsidRDefault="007F0349" w:rsidP="00B725A4">
      <w:pPr>
        <w:spacing w:after="200" w:line="276" w:lineRule="auto"/>
        <w:rPr>
          <w:rFonts w:ascii="Calibri" w:hAnsi="Calibri" w:cs="Times New Roman"/>
        </w:rPr>
      </w:pPr>
    </w:p>
    <w:p w14:paraId="5A30E029" w14:textId="77777777" w:rsidR="00B725A4" w:rsidRPr="00B725A4" w:rsidRDefault="00B725A4" w:rsidP="00B725A4">
      <w:pPr>
        <w:spacing w:after="200" w:line="276" w:lineRule="auto"/>
        <w:rPr>
          <w:rFonts w:ascii="Calibri" w:hAnsi="Calibri" w:cs="Times New Roman"/>
        </w:rPr>
      </w:pPr>
    </w:p>
    <w:p w14:paraId="3A57EA55" w14:textId="22E54F06" w:rsidR="007F0349" w:rsidRPr="00B725A4" w:rsidRDefault="007F0349" w:rsidP="00B725A4">
      <w:pPr>
        <w:spacing w:after="200" w:line="276" w:lineRule="auto"/>
        <w:rPr>
          <w:rFonts w:ascii="Calibri" w:hAnsi="Calibri" w:cs="Times New Roman"/>
          <w:b/>
        </w:rPr>
      </w:pPr>
      <w:r w:rsidRPr="00B725A4">
        <w:rPr>
          <w:rFonts w:ascii="Calibri" w:hAnsi="Calibri" w:cs="Times New Roman"/>
          <w:b/>
        </w:rPr>
        <w:t>Abstract</w:t>
      </w:r>
    </w:p>
    <w:p w14:paraId="16613840" w14:textId="2E5384C7" w:rsidR="007F0349" w:rsidRPr="00B725A4" w:rsidRDefault="009C5C7E" w:rsidP="00B725A4">
      <w:pPr>
        <w:spacing w:after="200" w:line="276" w:lineRule="auto"/>
        <w:rPr>
          <w:rFonts w:ascii="Calibri" w:hAnsi="Calibri" w:cs="Times New Roman"/>
        </w:rPr>
      </w:pPr>
      <w:r w:rsidRPr="00B725A4">
        <w:rPr>
          <w:rFonts w:ascii="Calibri" w:hAnsi="Calibri" w:cs="Times New Roman"/>
        </w:rPr>
        <w:t>Children with movement difficulties experience significant problems in education and development.  This paper explores some of the issues behind developmental research and focuses in particular on the most common condition causing childhood movement problems</w:t>
      </w:r>
      <w:r w:rsidR="00485259" w:rsidRPr="00B725A4">
        <w:rPr>
          <w:rFonts w:ascii="Calibri" w:hAnsi="Calibri" w:cs="Times New Roman"/>
        </w:rPr>
        <w:t xml:space="preserve"> in school age children</w:t>
      </w:r>
      <w:r w:rsidRPr="00B725A4">
        <w:rPr>
          <w:rFonts w:ascii="Calibri" w:hAnsi="Calibri" w:cs="Times New Roman"/>
        </w:rPr>
        <w:t xml:space="preserve">.  Recent research is discussed </w:t>
      </w:r>
      <w:r w:rsidR="00485259" w:rsidRPr="00B725A4">
        <w:rPr>
          <w:rFonts w:ascii="Calibri" w:hAnsi="Calibri" w:cs="Times New Roman"/>
        </w:rPr>
        <w:t>along with key issues for understanding stability and change in the progress of these children.  Finally</w:t>
      </w:r>
      <w:r w:rsidR="00DC0DF5" w:rsidRPr="00B725A4">
        <w:rPr>
          <w:rFonts w:ascii="Calibri" w:hAnsi="Calibri" w:cs="Times New Roman"/>
        </w:rPr>
        <w:t>,</w:t>
      </w:r>
      <w:r w:rsidR="00485259" w:rsidRPr="00B725A4">
        <w:rPr>
          <w:rFonts w:ascii="Calibri" w:hAnsi="Calibri" w:cs="Times New Roman"/>
        </w:rPr>
        <w:t xml:space="preserve"> </w:t>
      </w:r>
      <w:r w:rsidR="00DC0DF5" w:rsidRPr="00B725A4">
        <w:rPr>
          <w:rFonts w:ascii="Calibri" w:hAnsi="Calibri" w:cs="Times New Roman"/>
        </w:rPr>
        <w:t>areas for new research are identified and potential methods are highlighted</w:t>
      </w:r>
      <w:r w:rsidR="00971F1A" w:rsidRPr="00B725A4">
        <w:rPr>
          <w:rFonts w:ascii="Calibri" w:hAnsi="Calibri" w:cs="Times New Roman"/>
        </w:rPr>
        <w:t xml:space="preserve"> by applying an innovative conceptual framework and operationalized through a mixed methods approach</w:t>
      </w:r>
      <w:r w:rsidR="00DC0DF5" w:rsidRPr="00B725A4">
        <w:rPr>
          <w:rFonts w:ascii="Calibri" w:hAnsi="Calibri" w:cs="Times New Roman"/>
        </w:rPr>
        <w:t>.</w:t>
      </w:r>
    </w:p>
    <w:p w14:paraId="240F07E7" w14:textId="55FDA89D" w:rsidR="00066FDA" w:rsidRDefault="00066FDA">
      <w:pPr>
        <w:rPr>
          <w:rFonts w:ascii="Calibri" w:hAnsi="Calibri" w:cs="Times New Roman"/>
        </w:rPr>
      </w:pPr>
      <w:r>
        <w:rPr>
          <w:rFonts w:ascii="Calibri" w:hAnsi="Calibri" w:cs="Times New Roman"/>
        </w:rPr>
        <w:br w:type="page"/>
      </w:r>
    </w:p>
    <w:p w14:paraId="3AECA0F6" w14:textId="30623973" w:rsidR="00096CC4" w:rsidRPr="00B725A4" w:rsidRDefault="005027B3" w:rsidP="00066FDA">
      <w:pPr>
        <w:spacing w:after="200" w:line="276" w:lineRule="auto"/>
        <w:rPr>
          <w:rFonts w:ascii="Calibri" w:hAnsi="Calibri" w:cs="Times New Roman"/>
          <w:b/>
        </w:rPr>
      </w:pPr>
      <w:r w:rsidRPr="00B725A4">
        <w:rPr>
          <w:rFonts w:ascii="Calibri" w:hAnsi="Calibri" w:cs="Times New Roman"/>
          <w:b/>
        </w:rPr>
        <w:lastRenderedPageBreak/>
        <w:t>Importance of the Development of M</w:t>
      </w:r>
      <w:r w:rsidR="00C3158E" w:rsidRPr="00B725A4">
        <w:rPr>
          <w:rFonts w:ascii="Calibri" w:hAnsi="Calibri" w:cs="Times New Roman"/>
          <w:b/>
        </w:rPr>
        <w:t xml:space="preserve">ovement </w:t>
      </w:r>
      <w:r w:rsidRPr="00B725A4">
        <w:rPr>
          <w:rFonts w:ascii="Calibri" w:hAnsi="Calibri" w:cs="Times New Roman"/>
          <w:b/>
        </w:rPr>
        <w:t>S</w:t>
      </w:r>
      <w:r w:rsidR="003B5C0F" w:rsidRPr="00B725A4">
        <w:rPr>
          <w:rFonts w:ascii="Calibri" w:hAnsi="Calibri" w:cs="Times New Roman"/>
          <w:b/>
        </w:rPr>
        <w:t>kills</w:t>
      </w:r>
    </w:p>
    <w:p w14:paraId="1843735D" w14:textId="7E445A39" w:rsidR="009363C2" w:rsidRPr="00B725A4" w:rsidRDefault="00A83BB4" w:rsidP="00066FDA">
      <w:pPr>
        <w:spacing w:after="200" w:line="276" w:lineRule="auto"/>
        <w:rPr>
          <w:rFonts w:ascii="Calibri" w:hAnsi="Calibri" w:cs="Times New Roman"/>
        </w:rPr>
      </w:pPr>
      <w:r w:rsidRPr="00B725A4">
        <w:rPr>
          <w:rFonts w:ascii="Calibri" w:hAnsi="Calibri" w:cs="Times New Roman"/>
        </w:rPr>
        <w:t xml:space="preserve">Most children follow a </w:t>
      </w:r>
      <w:r w:rsidR="002D1ECF" w:rsidRPr="00B725A4">
        <w:rPr>
          <w:rFonts w:ascii="Calibri" w:hAnsi="Calibri" w:cs="Times New Roman"/>
        </w:rPr>
        <w:t>similar</w:t>
      </w:r>
      <w:r w:rsidRPr="00B725A4">
        <w:rPr>
          <w:rFonts w:ascii="Calibri" w:hAnsi="Calibri" w:cs="Times New Roman"/>
        </w:rPr>
        <w:t xml:space="preserve"> pattern of development and sequentially gain mastery of their movement </w:t>
      </w:r>
      <w:r w:rsidR="00CA2CE6" w:rsidRPr="00B725A4">
        <w:rPr>
          <w:rFonts w:ascii="Calibri" w:hAnsi="Calibri" w:cs="Times New Roman"/>
        </w:rPr>
        <w:t>skills that</w:t>
      </w:r>
      <w:r w:rsidR="008B58BA" w:rsidRPr="00B725A4">
        <w:rPr>
          <w:rFonts w:ascii="Calibri" w:hAnsi="Calibri" w:cs="Times New Roman"/>
        </w:rPr>
        <w:t xml:space="preserve"> </w:t>
      </w:r>
      <w:r w:rsidRPr="00B725A4">
        <w:rPr>
          <w:rFonts w:ascii="Calibri" w:hAnsi="Calibri" w:cs="Times New Roman"/>
        </w:rPr>
        <w:t>enabl</w:t>
      </w:r>
      <w:r w:rsidR="00CA2CE6" w:rsidRPr="00B725A4">
        <w:rPr>
          <w:rFonts w:ascii="Calibri" w:hAnsi="Calibri" w:cs="Times New Roman"/>
        </w:rPr>
        <w:t>es</w:t>
      </w:r>
      <w:r w:rsidRPr="00B725A4">
        <w:rPr>
          <w:rFonts w:ascii="Calibri" w:hAnsi="Calibri" w:cs="Times New Roman"/>
        </w:rPr>
        <w:t xml:space="preserve"> them to participate in increasingly complex activities of daily life.   A typical baby learns to balance and sit independently, crawl and take their </w:t>
      </w:r>
      <w:r w:rsidR="00C75B84" w:rsidRPr="00B725A4">
        <w:rPr>
          <w:rFonts w:ascii="Calibri" w:hAnsi="Calibri" w:cs="Times New Roman"/>
        </w:rPr>
        <w:t>first tentative steps all before or around</w:t>
      </w:r>
      <w:r w:rsidRPr="00B725A4">
        <w:rPr>
          <w:rFonts w:ascii="Calibri" w:hAnsi="Calibri" w:cs="Times New Roman"/>
        </w:rPr>
        <w:t xml:space="preserve"> his or her first birthday. By school entry age </w:t>
      </w:r>
      <w:r w:rsidR="00435CAD" w:rsidRPr="00B725A4">
        <w:rPr>
          <w:rFonts w:ascii="Calibri" w:hAnsi="Calibri" w:cs="Times New Roman"/>
        </w:rPr>
        <w:t>he or she</w:t>
      </w:r>
      <w:r w:rsidRPr="00B725A4">
        <w:rPr>
          <w:rFonts w:ascii="Calibri" w:hAnsi="Calibri" w:cs="Times New Roman"/>
        </w:rPr>
        <w:t xml:space="preserve"> will have an extensive repertoire of m</w:t>
      </w:r>
      <w:r w:rsidR="00435CAD" w:rsidRPr="00B725A4">
        <w:rPr>
          <w:rFonts w:ascii="Calibri" w:hAnsi="Calibri" w:cs="Times New Roman"/>
        </w:rPr>
        <w:t>ovement</w:t>
      </w:r>
      <w:r w:rsidRPr="00B725A4">
        <w:rPr>
          <w:rFonts w:ascii="Calibri" w:hAnsi="Calibri" w:cs="Times New Roman"/>
        </w:rPr>
        <w:t xml:space="preserve"> skills</w:t>
      </w:r>
      <w:r w:rsidR="000D786F" w:rsidRPr="00B725A4">
        <w:rPr>
          <w:rFonts w:ascii="Calibri" w:hAnsi="Calibri" w:cs="Times New Roman"/>
        </w:rPr>
        <w:t>,</w:t>
      </w:r>
      <w:r w:rsidRPr="00B725A4">
        <w:rPr>
          <w:rFonts w:ascii="Calibri" w:hAnsi="Calibri" w:cs="Times New Roman"/>
        </w:rPr>
        <w:t xml:space="preserve"> which are then honed until </w:t>
      </w:r>
      <w:r w:rsidR="000D786F" w:rsidRPr="00B725A4">
        <w:rPr>
          <w:rFonts w:ascii="Calibri" w:hAnsi="Calibri" w:cs="Times New Roman"/>
        </w:rPr>
        <w:t xml:space="preserve">early adulthood.  </w:t>
      </w:r>
      <w:r w:rsidRPr="00B725A4">
        <w:rPr>
          <w:rFonts w:ascii="Calibri" w:hAnsi="Calibri" w:cs="Times New Roman"/>
        </w:rPr>
        <w:t>We do not normally give this a second thought until something occurs that gives us cause for concern.</w:t>
      </w:r>
      <w:r w:rsidR="00435CAD" w:rsidRPr="00B725A4">
        <w:rPr>
          <w:rFonts w:ascii="Calibri" w:hAnsi="Calibri" w:cs="Times New Roman"/>
        </w:rPr>
        <w:t xml:space="preserve"> </w:t>
      </w:r>
      <w:r w:rsidR="004D7667" w:rsidRPr="00B725A4">
        <w:rPr>
          <w:rFonts w:ascii="Calibri" w:hAnsi="Calibri" w:cs="Times New Roman"/>
        </w:rPr>
        <w:t>A</w:t>
      </w:r>
      <w:r w:rsidR="00435CAD" w:rsidRPr="00B725A4">
        <w:rPr>
          <w:rFonts w:ascii="Calibri" w:hAnsi="Calibri" w:cs="Times New Roman"/>
        </w:rPr>
        <w:t xml:space="preserve">lmost everything we do involves movement to some extent, and so any difficulty with movement will impact </w:t>
      </w:r>
      <w:r w:rsidR="00A5648F" w:rsidRPr="00B725A4">
        <w:rPr>
          <w:rFonts w:ascii="Calibri" w:hAnsi="Calibri" w:cs="Times New Roman"/>
        </w:rPr>
        <w:t>extensively on most</w:t>
      </w:r>
      <w:r w:rsidR="00975484" w:rsidRPr="00B725A4">
        <w:rPr>
          <w:rFonts w:ascii="Calibri" w:hAnsi="Calibri" w:cs="Times New Roman"/>
        </w:rPr>
        <w:t xml:space="preserve"> </w:t>
      </w:r>
      <w:r w:rsidR="00435CAD" w:rsidRPr="00B725A4">
        <w:rPr>
          <w:rFonts w:ascii="Calibri" w:hAnsi="Calibri" w:cs="Times New Roman"/>
        </w:rPr>
        <w:t>areas of daily life.  Often</w:t>
      </w:r>
      <w:r w:rsidR="00FB3EE3" w:rsidRPr="00B725A4">
        <w:rPr>
          <w:rFonts w:ascii="Calibri" w:hAnsi="Calibri" w:cs="Times New Roman"/>
        </w:rPr>
        <w:t>,</w:t>
      </w:r>
      <w:r w:rsidR="00435CAD" w:rsidRPr="00B725A4">
        <w:rPr>
          <w:rFonts w:ascii="Calibri" w:hAnsi="Calibri" w:cs="Times New Roman"/>
        </w:rPr>
        <w:t xml:space="preserve"> </w:t>
      </w:r>
      <w:r w:rsidR="00FB3EE3" w:rsidRPr="00B725A4">
        <w:rPr>
          <w:rFonts w:ascii="Calibri" w:hAnsi="Calibri" w:cs="Times New Roman"/>
        </w:rPr>
        <w:t xml:space="preserve">all but the most severe </w:t>
      </w:r>
      <w:r w:rsidR="00435CAD" w:rsidRPr="00B725A4">
        <w:rPr>
          <w:rFonts w:ascii="Calibri" w:hAnsi="Calibri" w:cs="Times New Roman"/>
        </w:rPr>
        <w:t xml:space="preserve">movement difficulties are only brought to light when a child is </w:t>
      </w:r>
      <w:r w:rsidR="004E206E" w:rsidRPr="00B725A4">
        <w:rPr>
          <w:rFonts w:ascii="Calibri" w:hAnsi="Calibri" w:cs="Times New Roman"/>
        </w:rPr>
        <w:t xml:space="preserve">observed being unable to perform a particular age appropriate activity, and the age and nature of this will depend upon the task undertaken, the context of the task and the particular skill deficits.  </w:t>
      </w:r>
      <w:r w:rsidR="00FB3EE3" w:rsidRPr="00B725A4">
        <w:rPr>
          <w:rFonts w:ascii="Calibri" w:hAnsi="Calibri" w:cs="Times New Roman"/>
        </w:rPr>
        <w:t xml:space="preserve">An education setting is often where these difficulties are first identified.  </w:t>
      </w:r>
      <w:r w:rsidR="004E206E" w:rsidRPr="00B725A4">
        <w:rPr>
          <w:rFonts w:ascii="Calibri" w:hAnsi="Calibri" w:cs="Times New Roman"/>
        </w:rPr>
        <w:t>For example</w:t>
      </w:r>
      <w:r w:rsidR="00FB3EE3" w:rsidRPr="00B725A4">
        <w:rPr>
          <w:rFonts w:ascii="Calibri" w:hAnsi="Calibri" w:cs="Times New Roman"/>
        </w:rPr>
        <w:t>,</w:t>
      </w:r>
      <w:r w:rsidR="004E206E" w:rsidRPr="00B725A4">
        <w:rPr>
          <w:rFonts w:ascii="Calibri" w:hAnsi="Calibri" w:cs="Times New Roman"/>
        </w:rPr>
        <w:t xml:space="preserve"> difficulty with complex fine motor coordination may only be noticed as demands are made on the child to produce independent legible handwriting or fasten clothing independently. </w:t>
      </w:r>
    </w:p>
    <w:p w14:paraId="1D0B28EB" w14:textId="461BFC5C" w:rsidR="00D208F3" w:rsidRPr="00B725A4" w:rsidRDefault="00FA0DCF" w:rsidP="00066FDA">
      <w:pPr>
        <w:spacing w:after="200" w:line="276" w:lineRule="auto"/>
        <w:rPr>
          <w:rFonts w:ascii="Calibri" w:hAnsi="Calibri" w:cs="Times New Roman"/>
        </w:rPr>
      </w:pPr>
      <w:r w:rsidRPr="00B725A4">
        <w:rPr>
          <w:rFonts w:ascii="Calibri" w:hAnsi="Calibri" w:cs="Times New Roman"/>
        </w:rPr>
        <w:t>However, the approach to understand</w:t>
      </w:r>
      <w:r w:rsidR="009363C2" w:rsidRPr="00B725A4">
        <w:rPr>
          <w:rFonts w:ascii="Calibri" w:hAnsi="Calibri" w:cs="Times New Roman"/>
        </w:rPr>
        <w:t>ing</w:t>
      </w:r>
      <w:r w:rsidRPr="00B725A4">
        <w:rPr>
          <w:rFonts w:ascii="Calibri" w:hAnsi="Calibri" w:cs="Times New Roman"/>
        </w:rPr>
        <w:t xml:space="preserve"> child development</w:t>
      </w:r>
      <w:r w:rsidR="00FB3EE3" w:rsidRPr="00B725A4">
        <w:rPr>
          <w:rFonts w:ascii="Calibri" w:hAnsi="Calibri" w:cs="Times New Roman"/>
        </w:rPr>
        <w:t>, both typical and atypical, includes</w:t>
      </w:r>
      <w:r w:rsidRPr="00B725A4">
        <w:rPr>
          <w:rFonts w:ascii="Calibri" w:hAnsi="Calibri" w:cs="Times New Roman"/>
        </w:rPr>
        <w:t xml:space="preserve"> the need to understand the process</w:t>
      </w:r>
      <w:r w:rsidR="002D1ECF" w:rsidRPr="00B725A4">
        <w:rPr>
          <w:rFonts w:ascii="Calibri" w:hAnsi="Calibri" w:cs="Times New Roman"/>
        </w:rPr>
        <w:t>es</w:t>
      </w:r>
      <w:r w:rsidRPr="00B725A4">
        <w:rPr>
          <w:rFonts w:ascii="Calibri" w:hAnsi="Calibri" w:cs="Times New Roman"/>
        </w:rPr>
        <w:t xml:space="preserve"> of how </w:t>
      </w:r>
      <w:r w:rsidR="009363C2" w:rsidRPr="00B725A4">
        <w:rPr>
          <w:rFonts w:ascii="Calibri" w:hAnsi="Calibri" w:cs="Times New Roman"/>
        </w:rPr>
        <w:t>children</w:t>
      </w:r>
      <w:r w:rsidRPr="00B725A4">
        <w:rPr>
          <w:rFonts w:ascii="Calibri" w:hAnsi="Calibri" w:cs="Times New Roman"/>
        </w:rPr>
        <w:t xml:space="preserve"> grow and dev</w:t>
      </w:r>
      <w:r w:rsidR="009363C2" w:rsidRPr="00B725A4">
        <w:rPr>
          <w:rFonts w:ascii="Calibri" w:hAnsi="Calibri" w:cs="Times New Roman"/>
        </w:rPr>
        <w:t>e</w:t>
      </w:r>
      <w:r w:rsidRPr="00B725A4">
        <w:rPr>
          <w:rFonts w:ascii="Calibri" w:hAnsi="Calibri" w:cs="Times New Roman"/>
        </w:rPr>
        <w:t>lop</w:t>
      </w:r>
      <w:r w:rsidR="009363C2" w:rsidRPr="00B725A4">
        <w:rPr>
          <w:rFonts w:ascii="Calibri" w:hAnsi="Calibri" w:cs="Times New Roman"/>
        </w:rPr>
        <w:t xml:space="preserve"> as well as the outcome</w:t>
      </w:r>
      <w:r w:rsidR="002D1ECF" w:rsidRPr="00B725A4">
        <w:rPr>
          <w:rFonts w:ascii="Calibri" w:hAnsi="Calibri" w:cs="Times New Roman"/>
        </w:rPr>
        <w:t>s</w:t>
      </w:r>
      <w:r w:rsidR="00FB3EE3" w:rsidRPr="00B725A4">
        <w:rPr>
          <w:rFonts w:ascii="Calibri" w:hAnsi="Calibri" w:cs="Times New Roman"/>
        </w:rPr>
        <w:t xml:space="preserve">.  </w:t>
      </w:r>
      <w:r w:rsidR="009363C2" w:rsidRPr="00B725A4">
        <w:rPr>
          <w:rFonts w:ascii="Calibri" w:hAnsi="Calibri" w:cs="Times New Roman"/>
        </w:rPr>
        <w:t xml:space="preserve"> </w:t>
      </w:r>
      <w:r w:rsidR="00FB3EE3" w:rsidRPr="00B725A4">
        <w:rPr>
          <w:rFonts w:ascii="Calibri" w:hAnsi="Calibri" w:cs="Times New Roman"/>
        </w:rPr>
        <w:t>This</w:t>
      </w:r>
      <w:r w:rsidR="009363C2" w:rsidRPr="00B725A4">
        <w:rPr>
          <w:rFonts w:ascii="Calibri" w:hAnsi="Calibri" w:cs="Times New Roman"/>
        </w:rPr>
        <w:t xml:space="preserve"> involves integrating findings from a range of sources </w:t>
      </w:r>
      <w:r w:rsidR="00FB3EE3" w:rsidRPr="00B725A4">
        <w:rPr>
          <w:rFonts w:ascii="Calibri" w:hAnsi="Calibri" w:cs="Times New Roman"/>
        </w:rPr>
        <w:t>as well as at different levels of analysis</w:t>
      </w:r>
      <w:r w:rsidR="00D208F3" w:rsidRPr="00B725A4">
        <w:rPr>
          <w:rFonts w:ascii="Calibri" w:hAnsi="Calibri" w:cs="Times New Roman"/>
        </w:rPr>
        <w:t>, as influences on development throughout the lifespan are determined by an interaction of biological and environmental factors</w:t>
      </w:r>
      <w:r w:rsidR="00FB3EE3" w:rsidRPr="00B725A4">
        <w:rPr>
          <w:rFonts w:ascii="Calibri" w:hAnsi="Calibri" w:cs="Times New Roman"/>
        </w:rPr>
        <w:t xml:space="preserve"> </w:t>
      </w:r>
      <w:r w:rsidR="009363C2" w:rsidRPr="00B725A4">
        <w:rPr>
          <w:rFonts w:ascii="Calibri" w:hAnsi="Calibri" w:cs="Times New Roman"/>
        </w:rPr>
        <w:t>(Smith, Cowie &amp; Blades, 2003)</w:t>
      </w:r>
      <w:r w:rsidR="002D1ECF" w:rsidRPr="00B725A4">
        <w:rPr>
          <w:rFonts w:ascii="Calibri" w:hAnsi="Calibri" w:cs="Times New Roman"/>
        </w:rPr>
        <w:t>.</w:t>
      </w:r>
    </w:p>
    <w:p w14:paraId="61642B37" w14:textId="77777777" w:rsidR="00A84091" w:rsidRPr="00B725A4" w:rsidRDefault="00A84091" w:rsidP="00066FDA">
      <w:pPr>
        <w:spacing w:after="200" w:line="276" w:lineRule="auto"/>
        <w:rPr>
          <w:rFonts w:ascii="Calibri" w:hAnsi="Calibri" w:cs="Times New Roman"/>
        </w:rPr>
      </w:pPr>
    </w:p>
    <w:p w14:paraId="4511C737" w14:textId="29C50716" w:rsidR="00B9329A" w:rsidRPr="00B725A4" w:rsidRDefault="00A84091" w:rsidP="00066FDA">
      <w:pPr>
        <w:spacing w:after="200" w:line="276" w:lineRule="auto"/>
        <w:rPr>
          <w:rFonts w:ascii="Calibri" w:hAnsi="Calibri" w:cs="Times New Roman"/>
          <w:b/>
        </w:rPr>
      </w:pPr>
      <w:r w:rsidRPr="00B725A4">
        <w:rPr>
          <w:rFonts w:ascii="Calibri" w:hAnsi="Calibri" w:cs="Times New Roman"/>
          <w:b/>
        </w:rPr>
        <w:t>Stability</w:t>
      </w:r>
      <w:r w:rsidR="005027B3" w:rsidRPr="00B725A4">
        <w:rPr>
          <w:rFonts w:ascii="Calibri" w:hAnsi="Calibri" w:cs="Times New Roman"/>
          <w:b/>
        </w:rPr>
        <w:t xml:space="preserve"> and C</w:t>
      </w:r>
      <w:r w:rsidRPr="00B725A4">
        <w:rPr>
          <w:rFonts w:ascii="Calibri" w:hAnsi="Calibri" w:cs="Times New Roman"/>
          <w:b/>
        </w:rPr>
        <w:t>hange: the character of the development process</w:t>
      </w:r>
    </w:p>
    <w:p w14:paraId="7463348B" w14:textId="69D06445" w:rsidR="006B7A96" w:rsidRPr="00B725A4" w:rsidRDefault="002C758B" w:rsidP="00066FDA">
      <w:pPr>
        <w:spacing w:after="200" w:line="276" w:lineRule="auto"/>
        <w:rPr>
          <w:rFonts w:ascii="Calibri" w:hAnsi="Calibri" w:cs="Times New Roman"/>
        </w:rPr>
      </w:pPr>
      <w:r w:rsidRPr="00B725A4">
        <w:rPr>
          <w:rFonts w:ascii="Calibri" w:hAnsi="Calibri" w:cs="Times New Roman"/>
        </w:rPr>
        <w:t>Bergman and colleagues succinctly describe this interaction of the factors associated with human development</w:t>
      </w:r>
      <w:r w:rsidR="006B7A96" w:rsidRPr="00B725A4">
        <w:rPr>
          <w:rFonts w:ascii="Calibri" w:hAnsi="Calibri" w:cs="Times New Roman"/>
        </w:rPr>
        <w:t>,</w:t>
      </w:r>
    </w:p>
    <w:p w14:paraId="2E7FBF5F" w14:textId="7096D3E3" w:rsidR="00E57404" w:rsidRPr="00066FDA" w:rsidRDefault="00A97BEF" w:rsidP="00066FDA">
      <w:pPr>
        <w:spacing w:after="200" w:line="276" w:lineRule="auto"/>
        <w:ind w:left="720"/>
        <w:rPr>
          <w:rFonts w:ascii="Calibri" w:hAnsi="Calibri" w:cs="Times New Roman"/>
          <w:sz w:val="20"/>
          <w:szCs w:val="22"/>
        </w:rPr>
      </w:pPr>
      <w:r w:rsidRPr="00066FDA">
        <w:rPr>
          <w:rFonts w:ascii="Calibri" w:hAnsi="Calibri" w:cs="Times New Roman"/>
          <w:sz w:val="20"/>
          <w:szCs w:val="22"/>
        </w:rPr>
        <w:t xml:space="preserve">Developmental research is concerned with which psychological and biological factors in the individual and which factors in the proximal and distal environment are involved and operating in </w:t>
      </w:r>
      <w:r w:rsidR="00B9329A" w:rsidRPr="00066FDA">
        <w:rPr>
          <w:rFonts w:ascii="Calibri" w:hAnsi="Calibri" w:cs="Times New Roman"/>
          <w:sz w:val="20"/>
          <w:szCs w:val="22"/>
        </w:rPr>
        <w:t>the developmental</w:t>
      </w:r>
      <w:r w:rsidRPr="00066FDA">
        <w:rPr>
          <w:rFonts w:ascii="Calibri" w:hAnsi="Calibri" w:cs="Times New Roman"/>
          <w:sz w:val="20"/>
          <w:szCs w:val="22"/>
        </w:rPr>
        <w:t xml:space="preserve"> process</w:t>
      </w:r>
      <w:r w:rsidR="00B9329A" w:rsidRPr="00066FDA">
        <w:rPr>
          <w:rFonts w:ascii="Calibri" w:hAnsi="Calibri" w:cs="Times New Roman"/>
          <w:sz w:val="20"/>
          <w:szCs w:val="22"/>
        </w:rPr>
        <w:t xml:space="preserve">.  An essential feature of the process is that these factors are in constant, reciprocal interaction.  </w:t>
      </w:r>
      <w:proofErr w:type="gramStart"/>
      <w:r w:rsidR="00B9329A" w:rsidRPr="00066FDA">
        <w:rPr>
          <w:rFonts w:ascii="Calibri" w:hAnsi="Calibri" w:cs="Times New Roman"/>
          <w:sz w:val="20"/>
          <w:szCs w:val="22"/>
        </w:rPr>
        <w:t xml:space="preserve">(Bergman, </w:t>
      </w:r>
      <w:proofErr w:type="spellStart"/>
      <w:r w:rsidR="00B9329A" w:rsidRPr="00066FDA">
        <w:rPr>
          <w:rFonts w:ascii="Calibri" w:hAnsi="Calibri" w:cs="Times New Roman"/>
          <w:sz w:val="20"/>
          <w:szCs w:val="22"/>
        </w:rPr>
        <w:t>Eklund</w:t>
      </w:r>
      <w:proofErr w:type="spellEnd"/>
      <w:r w:rsidR="00B9329A" w:rsidRPr="00066FDA">
        <w:rPr>
          <w:rFonts w:ascii="Calibri" w:hAnsi="Calibri" w:cs="Times New Roman"/>
          <w:sz w:val="20"/>
          <w:szCs w:val="22"/>
        </w:rPr>
        <w:t xml:space="preserve"> &amp; Magnusson, 1994, p 2).</w:t>
      </w:r>
      <w:proofErr w:type="gramEnd"/>
    </w:p>
    <w:p w14:paraId="654B9ACE" w14:textId="77777777" w:rsidR="00CB355E" w:rsidRPr="00B725A4" w:rsidRDefault="00CB355E" w:rsidP="00066FDA">
      <w:pPr>
        <w:spacing w:after="200" w:line="276" w:lineRule="auto"/>
        <w:ind w:left="720"/>
        <w:rPr>
          <w:rFonts w:ascii="Calibri" w:hAnsi="Calibri" w:cs="Times New Roman"/>
          <w:sz w:val="22"/>
          <w:szCs w:val="22"/>
        </w:rPr>
      </w:pPr>
    </w:p>
    <w:p w14:paraId="0387EF56" w14:textId="1E1D78AD" w:rsidR="00442480" w:rsidRPr="00B725A4" w:rsidRDefault="00491EF6" w:rsidP="00066FDA">
      <w:pPr>
        <w:spacing w:after="200" w:line="276" w:lineRule="auto"/>
        <w:rPr>
          <w:rFonts w:ascii="Calibri" w:hAnsi="Calibri" w:cs="Times New Roman"/>
          <w:sz w:val="22"/>
          <w:szCs w:val="22"/>
        </w:rPr>
      </w:pPr>
      <w:r w:rsidRPr="00B725A4">
        <w:rPr>
          <w:rFonts w:ascii="Calibri" w:hAnsi="Calibri" w:cs="Times New Roman"/>
        </w:rPr>
        <w:t>Since development involves a process of change</w:t>
      </w:r>
      <w:r w:rsidR="00C85F6A" w:rsidRPr="00B725A4">
        <w:rPr>
          <w:rFonts w:ascii="Calibri" w:hAnsi="Calibri" w:cs="Times New Roman"/>
        </w:rPr>
        <w:t xml:space="preserve"> over time</w:t>
      </w:r>
      <w:r w:rsidRPr="00B725A4">
        <w:rPr>
          <w:rFonts w:ascii="Calibri" w:hAnsi="Calibri" w:cs="Times New Roman"/>
        </w:rPr>
        <w:t>, l</w:t>
      </w:r>
      <w:r w:rsidR="006B41D1" w:rsidRPr="00B725A4">
        <w:rPr>
          <w:rFonts w:ascii="Calibri" w:hAnsi="Calibri" w:cs="Times New Roman"/>
        </w:rPr>
        <w:t xml:space="preserve">ongitudinal research </w:t>
      </w:r>
      <w:r w:rsidR="00E57404" w:rsidRPr="00B725A4">
        <w:rPr>
          <w:rFonts w:ascii="Calibri" w:hAnsi="Calibri" w:cs="Times New Roman"/>
        </w:rPr>
        <w:t>is the only</w:t>
      </w:r>
      <w:r w:rsidR="006B41D1" w:rsidRPr="00B725A4">
        <w:rPr>
          <w:rFonts w:ascii="Calibri" w:hAnsi="Calibri" w:cs="Times New Roman"/>
        </w:rPr>
        <w:t xml:space="preserve"> method </w:t>
      </w:r>
      <w:r w:rsidR="00E57404" w:rsidRPr="00B725A4">
        <w:rPr>
          <w:rFonts w:ascii="Calibri" w:hAnsi="Calibri" w:cs="Times New Roman"/>
        </w:rPr>
        <w:t xml:space="preserve">able </w:t>
      </w:r>
      <w:r w:rsidR="006B41D1" w:rsidRPr="00B725A4">
        <w:rPr>
          <w:rFonts w:ascii="Calibri" w:hAnsi="Calibri" w:cs="Times New Roman"/>
        </w:rPr>
        <w:t>to investigate</w:t>
      </w:r>
      <w:r w:rsidRPr="00B725A4">
        <w:rPr>
          <w:rFonts w:ascii="Calibri" w:hAnsi="Calibri" w:cs="Times New Roman"/>
        </w:rPr>
        <w:t xml:space="preserve"> development.</w:t>
      </w:r>
      <w:r w:rsidR="006B41D1" w:rsidRPr="00B725A4">
        <w:rPr>
          <w:rFonts w:ascii="Calibri" w:hAnsi="Calibri" w:cs="Times New Roman"/>
        </w:rPr>
        <w:t xml:space="preserve"> </w:t>
      </w:r>
      <w:r w:rsidRPr="00B725A4">
        <w:rPr>
          <w:rFonts w:ascii="Calibri" w:hAnsi="Calibri" w:cs="Times New Roman"/>
        </w:rPr>
        <w:t>However,</w:t>
      </w:r>
      <w:r w:rsidR="006B41D1" w:rsidRPr="00B725A4">
        <w:rPr>
          <w:rFonts w:ascii="Calibri" w:hAnsi="Calibri" w:cs="Times New Roman"/>
        </w:rPr>
        <w:t xml:space="preserve"> </w:t>
      </w:r>
      <w:r w:rsidR="00E57404" w:rsidRPr="00B725A4">
        <w:rPr>
          <w:rFonts w:ascii="Calibri" w:hAnsi="Calibri" w:cs="Times New Roman"/>
        </w:rPr>
        <w:t xml:space="preserve">it is </w:t>
      </w:r>
      <w:r w:rsidR="006B41D1" w:rsidRPr="00B725A4">
        <w:rPr>
          <w:rFonts w:ascii="Calibri" w:hAnsi="Calibri" w:cs="Times New Roman"/>
        </w:rPr>
        <w:t>fraught with difficulty</w:t>
      </w:r>
      <w:r w:rsidRPr="00B725A4">
        <w:rPr>
          <w:rFonts w:ascii="Calibri" w:hAnsi="Calibri" w:cs="Times New Roman"/>
        </w:rPr>
        <w:t>,</w:t>
      </w:r>
      <w:r w:rsidR="006B41D1" w:rsidRPr="00B725A4">
        <w:rPr>
          <w:rFonts w:ascii="Calibri" w:hAnsi="Calibri" w:cs="Times New Roman"/>
        </w:rPr>
        <w:t xml:space="preserve"> </w:t>
      </w:r>
      <w:r w:rsidRPr="00B725A4">
        <w:rPr>
          <w:rFonts w:ascii="Calibri" w:hAnsi="Calibri" w:cs="Times New Roman"/>
        </w:rPr>
        <w:t>not least</w:t>
      </w:r>
      <w:r w:rsidR="006B41D1" w:rsidRPr="00B725A4">
        <w:rPr>
          <w:rFonts w:ascii="Calibri" w:hAnsi="Calibri" w:cs="Times New Roman"/>
        </w:rPr>
        <w:t xml:space="preserve"> </w:t>
      </w:r>
      <w:r w:rsidR="00E57404" w:rsidRPr="00B725A4">
        <w:rPr>
          <w:rFonts w:ascii="Calibri" w:hAnsi="Calibri" w:cs="Times New Roman"/>
        </w:rPr>
        <w:t>the choice</w:t>
      </w:r>
      <w:r w:rsidR="006B41D1" w:rsidRPr="00B725A4">
        <w:rPr>
          <w:rFonts w:ascii="Calibri" w:hAnsi="Calibri" w:cs="Times New Roman"/>
        </w:rPr>
        <w:t xml:space="preserve"> of which factors to </w:t>
      </w:r>
      <w:r w:rsidRPr="00B725A4">
        <w:rPr>
          <w:rFonts w:ascii="Calibri" w:hAnsi="Calibri" w:cs="Times New Roman"/>
        </w:rPr>
        <w:t>investigate</w:t>
      </w:r>
      <w:r w:rsidR="00E57404" w:rsidRPr="00B725A4">
        <w:rPr>
          <w:rFonts w:ascii="Calibri" w:hAnsi="Calibri" w:cs="Times New Roman"/>
        </w:rPr>
        <w:t xml:space="preserve"> that may influence </w:t>
      </w:r>
      <w:r w:rsidRPr="00B725A4">
        <w:rPr>
          <w:rFonts w:ascii="Calibri" w:hAnsi="Calibri" w:cs="Times New Roman"/>
        </w:rPr>
        <w:t xml:space="preserve">the course of </w:t>
      </w:r>
      <w:r w:rsidR="00E57404" w:rsidRPr="00B725A4">
        <w:rPr>
          <w:rFonts w:ascii="Calibri" w:hAnsi="Calibri" w:cs="Times New Roman"/>
        </w:rPr>
        <w:t xml:space="preserve">development.  </w:t>
      </w:r>
      <w:proofErr w:type="spellStart"/>
      <w:r w:rsidR="00E57404" w:rsidRPr="00B725A4">
        <w:rPr>
          <w:rFonts w:ascii="Calibri" w:hAnsi="Calibri" w:cs="Times New Roman"/>
        </w:rPr>
        <w:t>Baltes</w:t>
      </w:r>
      <w:proofErr w:type="spellEnd"/>
      <w:r w:rsidR="00E57404" w:rsidRPr="00B725A4">
        <w:rPr>
          <w:rFonts w:ascii="Calibri" w:hAnsi="Calibri" w:cs="Times New Roman"/>
        </w:rPr>
        <w:t xml:space="preserve"> et al. (1980, cited in Smith et al. 2003) suggest three types of influence on lifespan development; </w:t>
      </w:r>
      <w:r w:rsidR="006B41D1" w:rsidRPr="00B725A4">
        <w:rPr>
          <w:rFonts w:ascii="Calibri" w:hAnsi="Calibri" w:cs="Times New Roman"/>
        </w:rPr>
        <w:t xml:space="preserve">the first is </w:t>
      </w:r>
      <w:r w:rsidR="00442480" w:rsidRPr="00B725A4">
        <w:rPr>
          <w:rFonts w:ascii="Calibri" w:hAnsi="Calibri" w:cs="Times New Roman"/>
        </w:rPr>
        <w:t>‘normative age</w:t>
      </w:r>
      <w:r w:rsidR="00E57404" w:rsidRPr="00B725A4">
        <w:rPr>
          <w:rFonts w:ascii="Calibri" w:hAnsi="Calibri" w:cs="Times New Roman"/>
        </w:rPr>
        <w:t>-</w:t>
      </w:r>
      <w:r w:rsidR="00442480" w:rsidRPr="00B725A4">
        <w:rPr>
          <w:rFonts w:ascii="Calibri" w:hAnsi="Calibri" w:cs="Times New Roman"/>
        </w:rPr>
        <w:t xml:space="preserve">graded’ </w:t>
      </w:r>
      <w:r w:rsidR="006B41D1" w:rsidRPr="00B725A4">
        <w:rPr>
          <w:rFonts w:ascii="Calibri" w:hAnsi="Calibri" w:cs="Times New Roman"/>
        </w:rPr>
        <w:t xml:space="preserve">and its </w:t>
      </w:r>
      <w:r w:rsidR="00442480" w:rsidRPr="00B725A4">
        <w:rPr>
          <w:rFonts w:ascii="Calibri" w:hAnsi="Calibri" w:cs="Times New Roman"/>
        </w:rPr>
        <w:t>influence has a strong relationship with chronological age</w:t>
      </w:r>
      <w:r w:rsidR="00870327" w:rsidRPr="00B725A4">
        <w:rPr>
          <w:rFonts w:ascii="Calibri" w:hAnsi="Calibri" w:cs="Times New Roman"/>
        </w:rPr>
        <w:t xml:space="preserve">, </w:t>
      </w:r>
      <w:r w:rsidR="00780436" w:rsidRPr="00B725A4">
        <w:rPr>
          <w:rFonts w:ascii="Calibri" w:hAnsi="Calibri" w:cs="Times New Roman"/>
        </w:rPr>
        <w:t>such as a</w:t>
      </w:r>
      <w:r w:rsidR="006B41D1" w:rsidRPr="00B725A4">
        <w:rPr>
          <w:rFonts w:ascii="Calibri" w:hAnsi="Calibri" w:cs="Times New Roman"/>
        </w:rPr>
        <w:t>dvent of puberty in adolescence;</w:t>
      </w:r>
      <w:r w:rsidR="00780436" w:rsidRPr="00B725A4">
        <w:rPr>
          <w:rFonts w:ascii="Calibri" w:hAnsi="Calibri" w:cs="Times New Roman"/>
        </w:rPr>
        <w:t xml:space="preserve"> whereas ‘normative history</w:t>
      </w:r>
      <w:r w:rsidR="00E57404" w:rsidRPr="00B725A4">
        <w:rPr>
          <w:rFonts w:ascii="Calibri" w:hAnsi="Calibri" w:cs="Times New Roman"/>
        </w:rPr>
        <w:t>-</w:t>
      </w:r>
      <w:r w:rsidR="00780436" w:rsidRPr="00B725A4">
        <w:rPr>
          <w:rFonts w:ascii="Calibri" w:hAnsi="Calibri" w:cs="Times New Roman"/>
        </w:rPr>
        <w:t>graded’ influences are those associated with historical time for members of a cohort</w:t>
      </w:r>
      <w:r w:rsidR="00ED218B" w:rsidRPr="00B725A4">
        <w:rPr>
          <w:rFonts w:ascii="Calibri" w:hAnsi="Calibri" w:cs="Times New Roman"/>
        </w:rPr>
        <w:t xml:space="preserve">, </w:t>
      </w:r>
      <w:r w:rsidR="00ED218B" w:rsidRPr="00B725A4">
        <w:rPr>
          <w:rFonts w:ascii="Calibri" w:hAnsi="Calibri" w:cs="Times New Roman"/>
        </w:rPr>
        <w:lastRenderedPageBreak/>
        <w:t>for example following a compulsory national curriculum</w:t>
      </w:r>
      <w:r w:rsidR="00B82D7B" w:rsidRPr="00B725A4">
        <w:rPr>
          <w:rFonts w:ascii="Calibri" w:hAnsi="Calibri" w:cs="Times New Roman"/>
        </w:rPr>
        <w:t>,</w:t>
      </w:r>
      <w:r w:rsidR="00780436" w:rsidRPr="00B725A4">
        <w:rPr>
          <w:rFonts w:ascii="Calibri" w:hAnsi="Calibri" w:cs="Times New Roman"/>
        </w:rPr>
        <w:t xml:space="preserve"> </w:t>
      </w:r>
      <w:r w:rsidR="00ED218B" w:rsidRPr="00B725A4">
        <w:rPr>
          <w:rFonts w:ascii="Calibri" w:hAnsi="Calibri" w:cs="Times New Roman"/>
        </w:rPr>
        <w:t>and finally</w:t>
      </w:r>
      <w:r w:rsidR="00B82D7B" w:rsidRPr="00B725A4">
        <w:rPr>
          <w:rFonts w:ascii="Calibri" w:hAnsi="Calibri" w:cs="Times New Roman"/>
        </w:rPr>
        <w:t>,</w:t>
      </w:r>
      <w:r w:rsidR="00ED218B" w:rsidRPr="00B725A4">
        <w:rPr>
          <w:rFonts w:ascii="Calibri" w:hAnsi="Calibri" w:cs="Times New Roman"/>
        </w:rPr>
        <w:t xml:space="preserve"> there are ‘non normative life events’ that do not occur in any age-graded or history-graded manner for most individuals.  These might include events such as moving house, loss of parent, </w:t>
      </w:r>
      <w:r w:rsidR="006B41D1" w:rsidRPr="00B725A4">
        <w:rPr>
          <w:rFonts w:ascii="Calibri" w:hAnsi="Calibri" w:cs="Times New Roman"/>
        </w:rPr>
        <w:t xml:space="preserve">serious illness, </w:t>
      </w:r>
      <w:r w:rsidR="00ED218B" w:rsidRPr="00B725A4">
        <w:rPr>
          <w:rFonts w:ascii="Calibri" w:hAnsi="Calibri" w:cs="Times New Roman"/>
        </w:rPr>
        <w:t xml:space="preserve">birth of a sibling, </w:t>
      </w:r>
      <w:r w:rsidR="001F5562" w:rsidRPr="00B725A4">
        <w:rPr>
          <w:rFonts w:ascii="Calibri" w:hAnsi="Calibri" w:cs="Times New Roman"/>
        </w:rPr>
        <w:t xml:space="preserve">being bullied, </w:t>
      </w:r>
      <w:r w:rsidR="00ED218B" w:rsidRPr="00B725A4">
        <w:rPr>
          <w:rFonts w:ascii="Calibri" w:hAnsi="Calibri" w:cs="Times New Roman"/>
        </w:rPr>
        <w:t>divorce of parents</w:t>
      </w:r>
      <w:r w:rsidR="00E57404" w:rsidRPr="00B725A4">
        <w:rPr>
          <w:rFonts w:ascii="Calibri" w:hAnsi="Calibri" w:cs="Times New Roman"/>
        </w:rPr>
        <w:t xml:space="preserve"> etc.</w:t>
      </w:r>
      <w:r w:rsidR="00ED218B" w:rsidRPr="00B725A4">
        <w:rPr>
          <w:rFonts w:ascii="Calibri" w:hAnsi="Calibri" w:cs="Times New Roman"/>
        </w:rPr>
        <w:t>, the effects of which may have a profound impact on a child’s development</w:t>
      </w:r>
      <w:r w:rsidR="001F5562" w:rsidRPr="00B725A4">
        <w:rPr>
          <w:rFonts w:ascii="Calibri" w:hAnsi="Calibri" w:cs="Times New Roman"/>
        </w:rPr>
        <w:t xml:space="preserve"> and should not be overlooked.</w:t>
      </w:r>
      <w:r w:rsidR="00ED218B" w:rsidRPr="00B725A4">
        <w:rPr>
          <w:rFonts w:ascii="Calibri" w:hAnsi="Calibri" w:cs="Times New Roman"/>
        </w:rPr>
        <w:t xml:space="preserve">  </w:t>
      </w:r>
    </w:p>
    <w:p w14:paraId="1281E35C" w14:textId="5682180A" w:rsidR="001F5562" w:rsidRPr="00B725A4" w:rsidRDefault="00173901" w:rsidP="00066FDA">
      <w:pPr>
        <w:spacing w:after="200" w:line="276" w:lineRule="auto"/>
        <w:rPr>
          <w:rFonts w:ascii="Calibri" w:hAnsi="Calibri" w:cs="Times New Roman"/>
        </w:rPr>
      </w:pPr>
      <w:r w:rsidRPr="00B725A4">
        <w:rPr>
          <w:rFonts w:ascii="Calibri" w:hAnsi="Calibri" w:cs="Times New Roman"/>
        </w:rPr>
        <w:t>Thus the process of typical development involves an intricate interaction of influences and the same is true of atypical development, but which are the children with atypical movement development?</w:t>
      </w:r>
    </w:p>
    <w:p w14:paraId="7D777AD2" w14:textId="77777777" w:rsidR="00066FDA" w:rsidRDefault="00066FDA" w:rsidP="00066FDA">
      <w:pPr>
        <w:spacing w:after="200" w:line="276" w:lineRule="auto"/>
        <w:rPr>
          <w:rFonts w:ascii="Calibri" w:hAnsi="Calibri" w:cs="Times New Roman"/>
          <w:b/>
        </w:rPr>
      </w:pPr>
    </w:p>
    <w:p w14:paraId="1EA53EFD" w14:textId="44594934" w:rsidR="008133B1" w:rsidRPr="00B725A4" w:rsidRDefault="00F361B0" w:rsidP="00066FDA">
      <w:pPr>
        <w:spacing w:after="200" w:line="276" w:lineRule="auto"/>
        <w:rPr>
          <w:rFonts w:ascii="Calibri" w:hAnsi="Calibri" w:cs="Times New Roman"/>
          <w:b/>
        </w:rPr>
      </w:pPr>
      <w:r w:rsidRPr="00B725A4">
        <w:rPr>
          <w:rFonts w:ascii="Calibri" w:hAnsi="Calibri" w:cs="Times New Roman"/>
          <w:b/>
        </w:rPr>
        <w:t>Categories of Movement D</w:t>
      </w:r>
      <w:r w:rsidR="008133B1" w:rsidRPr="00B725A4">
        <w:rPr>
          <w:rFonts w:ascii="Calibri" w:hAnsi="Calibri" w:cs="Times New Roman"/>
          <w:b/>
        </w:rPr>
        <w:t>ifficulties</w:t>
      </w:r>
      <w:r w:rsidRPr="00B725A4">
        <w:rPr>
          <w:rFonts w:ascii="Calibri" w:hAnsi="Calibri" w:cs="Times New Roman"/>
          <w:b/>
        </w:rPr>
        <w:t xml:space="preserve"> in C</w:t>
      </w:r>
      <w:r w:rsidR="00F0342D" w:rsidRPr="00B725A4">
        <w:rPr>
          <w:rFonts w:ascii="Calibri" w:hAnsi="Calibri" w:cs="Times New Roman"/>
          <w:b/>
        </w:rPr>
        <w:t>hildren</w:t>
      </w:r>
    </w:p>
    <w:p w14:paraId="4CB8530C" w14:textId="6BAFCE16" w:rsidR="005113B0" w:rsidRPr="00B725A4" w:rsidRDefault="008133B1" w:rsidP="00066FDA">
      <w:pPr>
        <w:spacing w:after="200" w:line="276" w:lineRule="auto"/>
        <w:rPr>
          <w:rFonts w:ascii="Calibri" w:hAnsi="Calibri" w:cs="Times New Roman"/>
        </w:rPr>
      </w:pPr>
      <w:r w:rsidRPr="00B725A4">
        <w:rPr>
          <w:rFonts w:ascii="Calibri" w:hAnsi="Calibri"/>
        </w:rPr>
        <w:t xml:space="preserve"> </w:t>
      </w:r>
      <w:r w:rsidR="005113B0" w:rsidRPr="00B725A4">
        <w:rPr>
          <w:rFonts w:ascii="Calibri" w:hAnsi="Calibri" w:cs="Times New Roman"/>
        </w:rPr>
        <w:t>Having established that skillful movement is a necessary requisite for daily function and that movement difficulty gives cause for concern, how likely is it that the average teacher will encounter a child with movement difficulties?</w:t>
      </w:r>
    </w:p>
    <w:p w14:paraId="63347BF2" w14:textId="24C4997C" w:rsidR="00AA5096" w:rsidRPr="00B725A4" w:rsidRDefault="00FB3EE3" w:rsidP="00066FDA">
      <w:pPr>
        <w:spacing w:after="200" w:line="276" w:lineRule="auto"/>
        <w:rPr>
          <w:rFonts w:ascii="Calibri" w:hAnsi="Calibri" w:cs="Times New Roman"/>
        </w:rPr>
      </w:pPr>
      <w:proofErr w:type="spellStart"/>
      <w:r w:rsidRPr="00B725A4">
        <w:rPr>
          <w:rFonts w:ascii="Calibri" w:hAnsi="Calibri" w:cs="Times New Roman"/>
        </w:rPr>
        <w:t>Hadders-Algra</w:t>
      </w:r>
      <w:proofErr w:type="spellEnd"/>
      <w:r w:rsidRPr="00B725A4">
        <w:rPr>
          <w:rFonts w:ascii="Calibri" w:hAnsi="Calibri" w:cs="Times New Roman"/>
        </w:rPr>
        <w:t xml:space="preserve"> (2000) suggests two </w:t>
      </w:r>
      <w:r w:rsidR="001C351E" w:rsidRPr="00B725A4">
        <w:rPr>
          <w:rFonts w:ascii="Calibri" w:hAnsi="Calibri" w:cs="Times New Roman"/>
        </w:rPr>
        <w:t xml:space="preserve">major </w:t>
      </w:r>
      <w:r w:rsidRPr="00B725A4">
        <w:rPr>
          <w:rFonts w:ascii="Calibri" w:hAnsi="Calibri" w:cs="Times New Roman"/>
        </w:rPr>
        <w:t xml:space="preserve">categories of movement disorders, </w:t>
      </w:r>
      <w:r w:rsidR="009177D9" w:rsidRPr="00B725A4">
        <w:rPr>
          <w:rFonts w:ascii="Calibri" w:hAnsi="Calibri" w:cs="Times New Roman"/>
        </w:rPr>
        <w:t>namely</w:t>
      </w:r>
      <w:r w:rsidRPr="00B725A4">
        <w:rPr>
          <w:rFonts w:ascii="Calibri" w:hAnsi="Calibri" w:cs="Times New Roman"/>
        </w:rPr>
        <w:t xml:space="preserve"> cerebral</w:t>
      </w:r>
      <w:r w:rsidR="003A67D3" w:rsidRPr="00B725A4">
        <w:rPr>
          <w:rFonts w:ascii="Calibri" w:hAnsi="Calibri" w:cs="Times New Roman"/>
        </w:rPr>
        <w:t xml:space="preserve"> palsy (CP) </w:t>
      </w:r>
      <w:r w:rsidR="009177D9" w:rsidRPr="00B725A4">
        <w:rPr>
          <w:rFonts w:ascii="Calibri" w:hAnsi="Calibri" w:cs="Times New Roman"/>
        </w:rPr>
        <w:t>which is attributed to lesions in the young brain</w:t>
      </w:r>
      <w:r w:rsidR="008133B1" w:rsidRPr="00B725A4">
        <w:rPr>
          <w:rFonts w:ascii="Calibri" w:hAnsi="Calibri" w:cs="Times New Roman"/>
        </w:rPr>
        <w:t>,</w:t>
      </w:r>
      <w:r w:rsidR="009177D9" w:rsidRPr="00B725A4">
        <w:rPr>
          <w:rFonts w:ascii="Calibri" w:hAnsi="Calibri" w:cs="Times New Roman"/>
        </w:rPr>
        <w:t xml:space="preserve"> </w:t>
      </w:r>
      <w:r w:rsidR="003A67D3" w:rsidRPr="00B725A4">
        <w:rPr>
          <w:rFonts w:ascii="Calibri" w:hAnsi="Calibri" w:cs="Times New Roman"/>
        </w:rPr>
        <w:t>and clumsiness; the</w:t>
      </w:r>
      <w:r w:rsidRPr="00B725A4">
        <w:rPr>
          <w:rFonts w:ascii="Calibri" w:hAnsi="Calibri" w:cs="Times New Roman"/>
        </w:rPr>
        <w:t xml:space="preserve"> latter now being classified as developmental coordination disorder (DCD)</w:t>
      </w:r>
      <w:r w:rsidR="00FB45CE" w:rsidRPr="00B725A4">
        <w:rPr>
          <w:rFonts w:ascii="Calibri" w:hAnsi="Calibri" w:cs="Times New Roman"/>
        </w:rPr>
        <w:t>,</w:t>
      </w:r>
      <w:r w:rsidR="009177D9" w:rsidRPr="00B725A4">
        <w:rPr>
          <w:rFonts w:ascii="Calibri" w:hAnsi="Calibri" w:cs="Times New Roman"/>
        </w:rPr>
        <w:t xml:space="preserve"> </w:t>
      </w:r>
      <w:r w:rsidR="005113B0" w:rsidRPr="00B725A4">
        <w:rPr>
          <w:rFonts w:ascii="Calibri" w:hAnsi="Calibri" w:cs="Times New Roman"/>
        </w:rPr>
        <w:t>but</w:t>
      </w:r>
      <w:r w:rsidR="009177D9" w:rsidRPr="00B725A4">
        <w:rPr>
          <w:rFonts w:ascii="Calibri" w:hAnsi="Calibri" w:cs="Times New Roman"/>
        </w:rPr>
        <w:t xml:space="preserve"> has </w:t>
      </w:r>
      <w:r w:rsidR="004215CB" w:rsidRPr="00B725A4">
        <w:rPr>
          <w:rFonts w:ascii="Calibri" w:hAnsi="Calibri" w:cs="Times New Roman"/>
        </w:rPr>
        <w:t xml:space="preserve">an </w:t>
      </w:r>
      <w:r w:rsidR="009177D9" w:rsidRPr="00B725A4">
        <w:rPr>
          <w:rFonts w:ascii="Calibri" w:hAnsi="Calibri" w:cs="Times New Roman"/>
        </w:rPr>
        <w:t>unknown aetiology</w:t>
      </w:r>
      <w:r w:rsidR="0035082E" w:rsidRPr="00B725A4">
        <w:rPr>
          <w:rFonts w:ascii="Calibri" w:hAnsi="Calibri" w:cs="Times New Roman"/>
        </w:rPr>
        <w:t xml:space="preserve"> (Sugden et al., 2006)</w:t>
      </w:r>
      <w:r w:rsidRPr="00B725A4">
        <w:rPr>
          <w:rFonts w:ascii="Calibri" w:hAnsi="Calibri" w:cs="Times New Roman"/>
        </w:rPr>
        <w:t xml:space="preserve">.  </w:t>
      </w:r>
      <w:r w:rsidR="001C351E" w:rsidRPr="00B725A4">
        <w:rPr>
          <w:rFonts w:ascii="Calibri" w:hAnsi="Calibri" w:cs="Times New Roman"/>
        </w:rPr>
        <w:t>The prevalence of CP is around 2 per 1000 live births (</w:t>
      </w:r>
      <w:proofErr w:type="spellStart"/>
      <w:r w:rsidR="001C351E" w:rsidRPr="00B725A4">
        <w:rPr>
          <w:rFonts w:ascii="Calibri" w:hAnsi="Calibri" w:cs="Times New Roman"/>
        </w:rPr>
        <w:t>Oskoui</w:t>
      </w:r>
      <w:proofErr w:type="spellEnd"/>
      <w:r w:rsidR="001C351E" w:rsidRPr="00B725A4">
        <w:rPr>
          <w:rFonts w:ascii="Calibri" w:hAnsi="Calibri" w:cs="Times New Roman"/>
        </w:rPr>
        <w:t xml:space="preserve"> et al., 2013)</w:t>
      </w:r>
      <w:r w:rsidR="00A5648F" w:rsidRPr="00B725A4">
        <w:rPr>
          <w:rFonts w:ascii="Calibri" w:hAnsi="Calibri" w:cs="Times New Roman"/>
        </w:rPr>
        <w:t>;</w:t>
      </w:r>
      <w:r w:rsidR="001C351E" w:rsidRPr="00B725A4">
        <w:rPr>
          <w:rFonts w:ascii="Calibri" w:hAnsi="Calibri" w:cs="Times New Roman"/>
        </w:rPr>
        <w:t xml:space="preserve"> </w:t>
      </w:r>
      <w:r w:rsidR="00A5648F" w:rsidRPr="00B725A4">
        <w:rPr>
          <w:rFonts w:ascii="Calibri" w:hAnsi="Calibri" w:cs="Times New Roman"/>
        </w:rPr>
        <w:t>however,</w:t>
      </w:r>
      <w:r w:rsidR="001C351E" w:rsidRPr="00B725A4">
        <w:rPr>
          <w:rFonts w:ascii="Calibri" w:hAnsi="Calibri" w:cs="Times New Roman"/>
        </w:rPr>
        <w:t xml:space="preserve"> prevalence </w:t>
      </w:r>
      <w:r w:rsidR="007545C1" w:rsidRPr="00B725A4">
        <w:rPr>
          <w:rFonts w:ascii="Calibri" w:hAnsi="Calibri" w:cs="Times New Roman"/>
        </w:rPr>
        <w:t xml:space="preserve">of CP </w:t>
      </w:r>
      <w:r w:rsidR="001C351E" w:rsidRPr="00B725A4">
        <w:rPr>
          <w:rFonts w:ascii="Calibri" w:hAnsi="Calibri" w:cs="Times New Roman"/>
        </w:rPr>
        <w:t xml:space="preserve">is </w:t>
      </w:r>
      <w:r w:rsidR="004215CB" w:rsidRPr="00B725A4">
        <w:rPr>
          <w:rFonts w:ascii="Calibri" w:hAnsi="Calibri" w:cs="Times New Roman"/>
        </w:rPr>
        <w:t xml:space="preserve">much </w:t>
      </w:r>
      <w:r w:rsidR="001C351E" w:rsidRPr="00B725A4">
        <w:rPr>
          <w:rFonts w:ascii="Calibri" w:hAnsi="Calibri" w:cs="Times New Roman"/>
        </w:rPr>
        <w:t xml:space="preserve">higher in preterm and low birth weight babies.  </w:t>
      </w:r>
      <w:r w:rsidR="005113B0" w:rsidRPr="00B725A4">
        <w:rPr>
          <w:rFonts w:ascii="Calibri" w:hAnsi="Calibri" w:cs="Times New Roman"/>
        </w:rPr>
        <w:t>While</w:t>
      </w:r>
      <w:r w:rsidR="001C351E" w:rsidRPr="00B725A4">
        <w:rPr>
          <w:rFonts w:ascii="Calibri" w:hAnsi="Calibri" w:cs="Times New Roman"/>
        </w:rPr>
        <w:t xml:space="preserve"> the prevalence of DCD</w:t>
      </w:r>
      <w:r w:rsidR="00A5648F" w:rsidRPr="00B725A4">
        <w:rPr>
          <w:rFonts w:ascii="Calibri" w:hAnsi="Calibri" w:cs="Times New Roman"/>
        </w:rPr>
        <w:t xml:space="preserve"> depends upon </w:t>
      </w:r>
      <w:r w:rsidR="004215CB" w:rsidRPr="00B725A4">
        <w:rPr>
          <w:rFonts w:ascii="Calibri" w:hAnsi="Calibri" w:cs="Times New Roman"/>
        </w:rPr>
        <w:t xml:space="preserve">the </w:t>
      </w:r>
      <w:r w:rsidR="00A5648F" w:rsidRPr="00B725A4">
        <w:rPr>
          <w:rFonts w:ascii="Calibri" w:hAnsi="Calibri" w:cs="Times New Roman"/>
        </w:rPr>
        <w:t>diagnostic criteria used</w:t>
      </w:r>
      <w:r w:rsidR="005113B0" w:rsidRPr="00B725A4">
        <w:rPr>
          <w:rFonts w:ascii="Calibri" w:hAnsi="Calibri" w:cs="Times New Roman"/>
        </w:rPr>
        <w:t>;</w:t>
      </w:r>
      <w:r w:rsidR="00A5648F" w:rsidRPr="00B725A4">
        <w:rPr>
          <w:rFonts w:ascii="Calibri" w:hAnsi="Calibri" w:cs="Times New Roman"/>
        </w:rPr>
        <w:t xml:space="preserve"> </w:t>
      </w:r>
      <w:r w:rsidR="005113B0" w:rsidRPr="00B725A4">
        <w:rPr>
          <w:rFonts w:ascii="Calibri" w:hAnsi="Calibri" w:cs="Times New Roman"/>
        </w:rPr>
        <w:t>it</w:t>
      </w:r>
      <w:r w:rsidR="00A5648F" w:rsidRPr="00B725A4">
        <w:rPr>
          <w:rFonts w:ascii="Calibri" w:hAnsi="Calibri" w:cs="Times New Roman"/>
        </w:rPr>
        <w:t xml:space="preserve"> </w:t>
      </w:r>
      <w:r w:rsidR="00D004E1" w:rsidRPr="00B725A4">
        <w:rPr>
          <w:rFonts w:ascii="Calibri" w:hAnsi="Calibri" w:cs="Times New Roman"/>
        </w:rPr>
        <w:t>was found to be</w:t>
      </w:r>
      <w:r w:rsidR="001C351E" w:rsidRPr="00B725A4">
        <w:rPr>
          <w:rFonts w:ascii="Calibri" w:hAnsi="Calibri" w:cs="Times New Roman"/>
        </w:rPr>
        <w:t xml:space="preserve"> 1.8% using strict criteria and 4.9% using </w:t>
      </w:r>
      <w:r w:rsidR="00A5648F" w:rsidRPr="00B725A4">
        <w:rPr>
          <w:rFonts w:ascii="Calibri" w:hAnsi="Calibri" w:cs="Times New Roman"/>
        </w:rPr>
        <w:t xml:space="preserve">“probable DCD” criteria in a UK birth cohort </w:t>
      </w:r>
      <w:r w:rsidR="006B41D1" w:rsidRPr="00B725A4">
        <w:rPr>
          <w:rFonts w:ascii="Calibri" w:hAnsi="Calibri" w:cs="Times New Roman"/>
        </w:rPr>
        <w:t xml:space="preserve">of 7 year olds </w:t>
      </w:r>
      <w:r w:rsidR="00A5648F" w:rsidRPr="00B725A4">
        <w:rPr>
          <w:rFonts w:ascii="Calibri" w:hAnsi="Calibri" w:cs="Times New Roman"/>
        </w:rPr>
        <w:t>(Lingam et al., 2009)</w:t>
      </w:r>
      <w:r w:rsidR="006B41D1" w:rsidRPr="00B725A4">
        <w:rPr>
          <w:rFonts w:ascii="Calibri" w:hAnsi="Calibri" w:cs="Times New Roman"/>
        </w:rPr>
        <w:t>.</w:t>
      </w:r>
      <w:r w:rsidR="004215CB" w:rsidRPr="00B725A4">
        <w:rPr>
          <w:rFonts w:ascii="Calibri" w:hAnsi="Calibri" w:cs="Times New Roman"/>
        </w:rPr>
        <w:t xml:space="preserve"> </w:t>
      </w:r>
      <w:r w:rsidR="006B41D1" w:rsidRPr="00B725A4">
        <w:rPr>
          <w:rFonts w:ascii="Calibri" w:hAnsi="Calibri" w:cs="Times New Roman"/>
        </w:rPr>
        <w:t>T</w:t>
      </w:r>
      <w:r w:rsidR="004215CB" w:rsidRPr="00B725A4">
        <w:rPr>
          <w:rFonts w:ascii="Calibri" w:hAnsi="Calibri" w:cs="Times New Roman"/>
        </w:rPr>
        <w:t xml:space="preserve">hus </w:t>
      </w:r>
      <w:r w:rsidR="006B41D1" w:rsidRPr="00B725A4">
        <w:rPr>
          <w:rFonts w:ascii="Calibri" w:hAnsi="Calibri" w:cs="Times New Roman"/>
        </w:rPr>
        <w:t xml:space="preserve">prevalence of DCD is </w:t>
      </w:r>
      <w:r w:rsidR="004215CB" w:rsidRPr="00B725A4">
        <w:rPr>
          <w:rFonts w:ascii="Calibri" w:hAnsi="Calibri" w:cs="Times New Roman"/>
        </w:rPr>
        <w:t>much higher than that of CP</w:t>
      </w:r>
      <w:r w:rsidR="00A5648F" w:rsidRPr="00B725A4">
        <w:rPr>
          <w:rFonts w:ascii="Calibri" w:hAnsi="Calibri" w:cs="Times New Roman"/>
        </w:rPr>
        <w:t xml:space="preserve">.  </w:t>
      </w:r>
      <w:r w:rsidR="004215CB" w:rsidRPr="00B725A4">
        <w:rPr>
          <w:rFonts w:ascii="Calibri" w:hAnsi="Calibri" w:cs="Times New Roman"/>
        </w:rPr>
        <w:t xml:space="preserve">Most schools are therefore likely to encounter a child with DCD and it is this category of movement difficulties that will be the focus of this paper.  </w:t>
      </w:r>
      <w:r w:rsidR="00D004E1" w:rsidRPr="00B725A4">
        <w:rPr>
          <w:rFonts w:ascii="Calibri" w:hAnsi="Calibri" w:cs="Times New Roman"/>
        </w:rPr>
        <w:t>It is however possible that there is an overlap between milder forms of CP and DCD</w:t>
      </w:r>
      <w:r w:rsidR="007545C1" w:rsidRPr="00B725A4">
        <w:rPr>
          <w:rFonts w:ascii="Calibri" w:hAnsi="Calibri" w:cs="Times New Roman"/>
        </w:rPr>
        <w:t>,</w:t>
      </w:r>
      <w:r w:rsidR="00D004E1" w:rsidRPr="00B725A4">
        <w:rPr>
          <w:rFonts w:ascii="Calibri" w:hAnsi="Calibri" w:cs="Times New Roman"/>
        </w:rPr>
        <w:t xml:space="preserve"> and there is some suggestion of there being a continuum between the conditions</w:t>
      </w:r>
      <w:r w:rsidR="007545C1" w:rsidRPr="00B725A4">
        <w:rPr>
          <w:rFonts w:ascii="Calibri" w:hAnsi="Calibri" w:cs="Times New Roman"/>
        </w:rPr>
        <w:t xml:space="preserve"> (Barnett, </w:t>
      </w:r>
      <w:r w:rsidR="00D03D66" w:rsidRPr="00B725A4">
        <w:rPr>
          <w:rFonts w:ascii="Calibri" w:hAnsi="Calibri" w:cs="Times New Roman"/>
        </w:rPr>
        <w:t>2011</w:t>
      </w:r>
      <w:r w:rsidR="00CA0626" w:rsidRPr="00B725A4">
        <w:rPr>
          <w:rFonts w:ascii="Calibri" w:hAnsi="Calibri" w:cs="Times New Roman"/>
        </w:rPr>
        <w:t>; Pearsall-Jones, Piek &amp; Levy, 2010</w:t>
      </w:r>
      <w:r w:rsidR="007545C1" w:rsidRPr="00B725A4">
        <w:rPr>
          <w:rFonts w:ascii="Calibri" w:hAnsi="Calibri" w:cs="Times New Roman"/>
        </w:rPr>
        <w:t>)</w:t>
      </w:r>
      <w:r w:rsidR="00D004E1" w:rsidRPr="00B725A4">
        <w:rPr>
          <w:rFonts w:ascii="Calibri" w:hAnsi="Calibri" w:cs="Times New Roman"/>
        </w:rPr>
        <w:t xml:space="preserve">, but that discussion lies outside the scope of this paper.  </w:t>
      </w:r>
      <w:r w:rsidR="007545C1" w:rsidRPr="00B725A4">
        <w:rPr>
          <w:rFonts w:ascii="Calibri" w:hAnsi="Calibri" w:cs="Times New Roman"/>
        </w:rPr>
        <w:t xml:space="preserve">Another </w:t>
      </w:r>
      <w:r w:rsidR="0035082E" w:rsidRPr="00B725A4">
        <w:rPr>
          <w:rFonts w:ascii="Calibri" w:hAnsi="Calibri" w:cs="Times New Roman"/>
        </w:rPr>
        <w:t xml:space="preserve">important </w:t>
      </w:r>
      <w:r w:rsidR="007545C1" w:rsidRPr="00B725A4">
        <w:rPr>
          <w:rFonts w:ascii="Calibri" w:hAnsi="Calibri" w:cs="Times New Roman"/>
        </w:rPr>
        <w:t xml:space="preserve">category of movement difficulties found in children is caused by </w:t>
      </w:r>
      <w:r w:rsidR="00CD0A64" w:rsidRPr="00B725A4">
        <w:rPr>
          <w:rFonts w:ascii="Calibri" w:hAnsi="Calibri" w:cs="Times New Roman"/>
        </w:rPr>
        <w:t xml:space="preserve">much less prevalent </w:t>
      </w:r>
      <w:r w:rsidR="007545C1" w:rsidRPr="00B725A4">
        <w:rPr>
          <w:rFonts w:ascii="Calibri" w:hAnsi="Calibri" w:cs="Times New Roman"/>
        </w:rPr>
        <w:t xml:space="preserve">degenerative neurological conditions, and discussion of that too lies outside the scope of this paper.  </w:t>
      </w:r>
      <w:r w:rsidR="00D004E1" w:rsidRPr="00B725A4">
        <w:rPr>
          <w:rFonts w:ascii="Calibri" w:hAnsi="Calibri" w:cs="Times New Roman"/>
        </w:rPr>
        <w:t>The diagnostic terms for DCD</w:t>
      </w:r>
      <w:r w:rsidR="00A5648F" w:rsidRPr="00B725A4">
        <w:rPr>
          <w:rFonts w:ascii="Calibri" w:hAnsi="Calibri" w:cs="Times New Roman"/>
        </w:rPr>
        <w:t xml:space="preserve"> will </w:t>
      </w:r>
      <w:r w:rsidR="00F0342D" w:rsidRPr="00B725A4">
        <w:rPr>
          <w:rFonts w:ascii="Calibri" w:hAnsi="Calibri" w:cs="Times New Roman"/>
        </w:rPr>
        <w:t xml:space="preserve">now </w:t>
      </w:r>
      <w:r w:rsidR="00A5648F" w:rsidRPr="00B725A4">
        <w:rPr>
          <w:rFonts w:ascii="Calibri" w:hAnsi="Calibri" w:cs="Times New Roman"/>
        </w:rPr>
        <w:t xml:space="preserve">be explained in more </w:t>
      </w:r>
      <w:r w:rsidR="003B5C0F" w:rsidRPr="00B725A4">
        <w:rPr>
          <w:rFonts w:ascii="Calibri" w:hAnsi="Calibri" w:cs="Times New Roman"/>
        </w:rPr>
        <w:t>detail,</w:t>
      </w:r>
      <w:r w:rsidR="00A5648F" w:rsidRPr="00B725A4">
        <w:rPr>
          <w:rFonts w:ascii="Calibri" w:hAnsi="Calibri" w:cs="Times New Roman"/>
        </w:rPr>
        <w:t xml:space="preserve"> </w:t>
      </w:r>
      <w:r w:rsidR="00D004E1" w:rsidRPr="00B725A4">
        <w:rPr>
          <w:rFonts w:ascii="Calibri" w:hAnsi="Calibri" w:cs="Times New Roman"/>
        </w:rPr>
        <w:t>as they are pivotal for resea</w:t>
      </w:r>
      <w:r w:rsidR="006F2441" w:rsidRPr="00B725A4">
        <w:rPr>
          <w:rFonts w:ascii="Calibri" w:hAnsi="Calibri" w:cs="Times New Roman"/>
        </w:rPr>
        <w:t>rch investigating the condition</w:t>
      </w:r>
      <w:r w:rsidR="00F84654" w:rsidRPr="00B725A4">
        <w:rPr>
          <w:rFonts w:ascii="Calibri" w:hAnsi="Calibri" w:cs="Times New Roman"/>
        </w:rPr>
        <w:t>.</w:t>
      </w:r>
    </w:p>
    <w:p w14:paraId="62924A80" w14:textId="77777777" w:rsidR="00066FDA" w:rsidRDefault="00066FDA" w:rsidP="00066FDA">
      <w:pPr>
        <w:spacing w:after="200" w:line="276" w:lineRule="auto"/>
        <w:rPr>
          <w:rFonts w:ascii="Calibri" w:hAnsi="Calibri" w:cs="Times New Roman"/>
          <w:b/>
        </w:rPr>
      </w:pPr>
    </w:p>
    <w:p w14:paraId="6C1574B9" w14:textId="3EA5B06F" w:rsidR="006B41D1" w:rsidRPr="00B725A4" w:rsidRDefault="006B41D1" w:rsidP="00066FDA">
      <w:pPr>
        <w:spacing w:after="200" w:line="276" w:lineRule="auto"/>
        <w:rPr>
          <w:rFonts w:ascii="Calibri" w:hAnsi="Calibri" w:cs="Times New Roman"/>
          <w:b/>
        </w:rPr>
      </w:pPr>
      <w:r w:rsidRPr="00B725A4">
        <w:rPr>
          <w:rFonts w:ascii="Calibri" w:hAnsi="Calibri" w:cs="Times New Roman"/>
          <w:b/>
        </w:rPr>
        <w:t xml:space="preserve">Diagnosis of </w:t>
      </w:r>
      <w:r w:rsidR="005027B3" w:rsidRPr="00B725A4">
        <w:rPr>
          <w:rFonts w:ascii="Calibri" w:hAnsi="Calibri" w:cs="Times New Roman"/>
          <w:b/>
        </w:rPr>
        <w:t>Developmental Coordination Disorder (</w:t>
      </w:r>
      <w:r w:rsidRPr="00B725A4">
        <w:rPr>
          <w:rFonts w:ascii="Calibri" w:hAnsi="Calibri" w:cs="Times New Roman"/>
          <w:b/>
        </w:rPr>
        <w:t>DCD</w:t>
      </w:r>
      <w:r w:rsidR="005027B3" w:rsidRPr="00B725A4">
        <w:rPr>
          <w:rFonts w:ascii="Calibri" w:hAnsi="Calibri" w:cs="Times New Roman"/>
          <w:b/>
        </w:rPr>
        <w:t>)</w:t>
      </w:r>
    </w:p>
    <w:p w14:paraId="2F89FF18" w14:textId="02E5503E" w:rsidR="00B82D7B" w:rsidRPr="00B725A4" w:rsidRDefault="00B82D7B" w:rsidP="00066FDA">
      <w:pPr>
        <w:spacing w:after="200" w:line="276" w:lineRule="auto"/>
        <w:rPr>
          <w:rFonts w:ascii="Calibri" w:hAnsi="Calibri" w:cs="Times New Roman"/>
        </w:rPr>
      </w:pPr>
      <w:r w:rsidRPr="00B725A4">
        <w:rPr>
          <w:rFonts w:ascii="Calibri" w:hAnsi="Calibri" w:cs="Times New Roman"/>
        </w:rPr>
        <w:t>In order to obtain a diagnosis of DCD a child has to meet four diagnostic criteria</w:t>
      </w:r>
      <w:r w:rsidR="00066FDA">
        <w:rPr>
          <w:rFonts w:ascii="Calibri" w:hAnsi="Calibri" w:cs="Times New Roman"/>
        </w:rPr>
        <w:t xml:space="preserve"> (see table 1):</w:t>
      </w:r>
    </w:p>
    <w:p w14:paraId="53CC6D5F" w14:textId="77777777" w:rsidR="00066FDA" w:rsidRDefault="00066FDA" w:rsidP="00066FDA">
      <w:pPr>
        <w:spacing w:after="200" w:line="276" w:lineRule="auto"/>
        <w:rPr>
          <w:rFonts w:ascii="Calibri" w:hAnsi="Calibri" w:cs="Times New Roman"/>
        </w:rPr>
      </w:pPr>
    </w:p>
    <w:p w14:paraId="648CA6BB" w14:textId="77777777" w:rsidR="00066FDA" w:rsidRDefault="00066FDA" w:rsidP="00066FDA">
      <w:pPr>
        <w:spacing w:after="200" w:line="276" w:lineRule="auto"/>
        <w:rPr>
          <w:rFonts w:ascii="Calibri" w:hAnsi="Calibri" w:cs="Times New Roman"/>
        </w:rPr>
      </w:pPr>
    </w:p>
    <w:p w14:paraId="2C061467" w14:textId="55198A1A" w:rsidR="00E4539B" w:rsidRPr="00066FDA" w:rsidRDefault="00971F1A" w:rsidP="00066FDA">
      <w:pPr>
        <w:spacing w:after="200" w:line="276" w:lineRule="auto"/>
        <w:jc w:val="center"/>
        <w:rPr>
          <w:rFonts w:ascii="Calibri" w:hAnsi="Calibri" w:cs="Times New Roman"/>
          <w:sz w:val="20"/>
        </w:rPr>
      </w:pPr>
      <w:r w:rsidRPr="00066FDA">
        <w:rPr>
          <w:rFonts w:ascii="Calibri" w:hAnsi="Calibri" w:cs="Times New Roman"/>
          <w:sz w:val="20"/>
        </w:rPr>
        <w:lastRenderedPageBreak/>
        <w:t xml:space="preserve">Table 1: </w:t>
      </w:r>
      <w:r w:rsidR="00D03D66" w:rsidRPr="00066FDA">
        <w:rPr>
          <w:rFonts w:ascii="Calibri" w:hAnsi="Calibri" w:cs="Times New Roman"/>
          <w:sz w:val="20"/>
        </w:rPr>
        <w:t>DSM V (</w:t>
      </w:r>
      <w:r w:rsidR="00082818" w:rsidRPr="00066FDA">
        <w:rPr>
          <w:rFonts w:ascii="Calibri" w:hAnsi="Calibri" w:cs="Times New Roman"/>
          <w:sz w:val="20"/>
        </w:rPr>
        <w:t xml:space="preserve">APA, </w:t>
      </w:r>
      <w:r w:rsidR="00D03D66" w:rsidRPr="00066FDA">
        <w:rPr>
          <w:rFonts w:ascii="Calibri" w:hAnsi="Calibri" w:cs="Times New Roman"/>
          <w:sz w:val="20"/>
        </w:rPr>
        <w:t xml:space="preserve">2013) </w:t>
      </w:r>
      <w:r w:rsidR="00C0457E" w:rsidRPr="00066FDA">
        <w:rPr>
          <w:rFonts w:ascii="Calibri" w:hAnsi="Calibri" w:cs="Times New Roman"/>
          <w:sz w:val="20"/>
        </w:rPr>
        <w:t>diagnostic criteria for DCD</w:t>
      </w:r>
    </w:p>
    <w:tbl>
      <w:tblPr>
        <w:tblStyle w:val="TableGrid"/>
        <w:tblW w:w="0" w:type="auto"/>
        <w:jc w:val="center"/>
        <w:tblCellMar>
          <w:top w:w="28" w:type="dxa"/>
          <w:left w:w="85" w:type="dxa"/>
          <w:bottom w:w="28" w:type="dxa"/>
          <w:right w:w="85" w:type="dxa"/>
        </w:tblCellMar>
        <w:tblLook w:val="04A0" w:firstRow="1" w:lastRow="0" w:firstColumn="1" w:lastColumn="0" w:noHBand="0" w:noVBand="1"/>
      </w:tblPr>
      <w:tblGrid>
        <w:gridCol w:w="3401"/>
        <w:gridCol w:w="4261"/>
      </w:tblGrid>
      <w:tr w:rsidR="00D03D66" w:rsidRPr="00B725A4" w14:paraId="4C7D4FD0" w14:textId="77777777" w:rsidTr="00066FDA">
        <w:trPr>
          <w:jc w:val="center"/>
        </w:trPr>
        <w:tc>
          <w:tcPr>
            <w:tcW w:w="3401" w:type="dxa"/>
          </w:tcPr>
          <w:p w14:paraId="722001DD" w14:textId="09E1E120" w:rsidR="00D03D66" w:rsidRPr="00B725A4" w:rsidRDefault="00D03D66" w:rsidP="00B725A4">
            <w:pPr>
              <w:spacing w:after="200" w:line="276" w:lineRule="auto"/>
              <w:jc w:val="both"/>
              <w:rPr>
                <w:rFonts w:ascii="Calibri" w:hAnsi="Calibri" w:cs="Times New Roman"/>
              </w:rPr>
            </w:pPr>
            <w:r w:rsidRPr="00B725A4">
              <w:rPr>
                <w:rFonts w:ascii="Calibri" w:hAnsi="Calibri" w:cs="Times New Roman"/>
              </w:rPr>
              <w:t>Criterion A</w:t>
            </w:r>
          </w:p>
        </w:tc>
        <w:tc>
          <w:tcPr>
            <w:tcW w:w="4261" w:type="dxa"/>
          </w:tcPr>
          <w:p w14:paraId="50F47019" w14:textId="5C6D4049" w:rsidR="00D03D66" w:rsidRPr="00B725A4" w:rsidRDefault="00C0457E" w:rsidP="00B725A4">
            <w:pPr>
              <w:spacing w:after="200" w:line="276" w:lineRule="auto"/>
              <w:jc w:val="both"/>
              <w:rPr>
                <w:rFonts w:ascii="Calibri" w:hAnsi="Calibri" w:cs="Times New Roman"/>
                <w:sz w:val="20"/>
                <w:szCs w:val="20"/>
              </w:rPr>
            </w:pPr>
            <w:r w:rsidRPr="00B725A4">
              <w:rPr>
                <w:rFonts w:ascii="Calibri" w:hAnsi="Calibri" w:cs="Times New Roman"/>
                <w:sz w:val="20"/>
                <w:szCs w:val="20"/>
              </w:rPr>
              <w:t>The a</w:t>
            </w:r>
            <w:r w:rsidR="00D03D66" w:rsidRPr="00B725A4">
              <w:rPr>
                <w:rFonts w:ascii="Calibri" w:hAnsi="Calibri" w:cs="Times New Roman"/>
                <w:sz w:val="20"/>
                <w:szCs w:val="20"/>
              </w:rPr>
              <w:t>cquisition and execution of motor skills is substantially below that expected given child’s age and opportunity for skill learning</w:t>
            </w:r>
            <w:r w:rsidRPr="00B725A4">
              <w:rPr>
                <w:rFonts w:ascii="Calibri" w:hAnsi="Calibri" w:cs="Times New Roman"/>
                <w:sz w:val="20"/>
                <w:szCs w:val="20"/>
              </w:rPr>
              <w:t xml:space="preserve"> and use.  Difficulties are manifested as clumsiness as well as slowness and inaccuracy of performing motor skills.</w:t>
            </w:r>
          </w:p>
        </w:tc>
      </w:tr>
      <w:tr w:rsidR="00D03D66" w:rsidRPr="00B725A4" w14:paraId="0F88DAF1" w14:textId="77777777" w:rsidTr="00066FDA">
        <w:trPr>
          <w:jc w:val="center"/>
        </w:trPr>
        <w:tc>
          <w:tcPr>
            <w:tcW w:w="3401" w:type="dxa"/>
          </w:tcPr>
          <w:p w14:paraId="7E6BCB81" w14:textId="7BE52368" w:rsidR="00D03D66" w:rsidRPr="00B725A4" w:rsidRDefault="00D03D66" w:rsidP="00B725A4">
            <w:pPr>
              <w:spacing w:after="200" w:line="276" w:lineRule="auto"/>
              <w:jc w:val="both"/>
              <w:rPr>
                <w:rFonts w:ascii="Calibri" w:hAnsi="Calibri" w:cs="Times New Roman"/>
              </w:rPr>
            </w:pPr>
            <w:r w:rsidRPr="00B725A4">
              <w:rPr>
                <w:rFonts w:ascii="Calibri" w:hAnsi="Calibri" w:cs="Times New Roman"/>
              </w:rPr>
              <w:t>Criterion B</w:t>
            </w:r>
          </w:p>
        </w:tc>
        <w:tc>
          <w:tcPr>
            <w:tcW w:w="4261" w:type="dxa"/>
          </w:tcPr>
          <w:p w14:paraId="086B181E" w14:textId="319DAAFD" w:rsidR="00D03D66" w:rsidRPr="00B725A4" w:rsidRDefault="00C0457E" w:rsidP="00B725A4">
            <w:pPr>
              <w:spacing w:after="200" w:line="276" w:lineRule="auto"/>
              <w:jc w:val="both"/>
              <w:rPr>
                <w:rFonts w:ascii="Calibri" w:hAnsi="Calibri" w:cs="Times New Roman"/>
                <w:sz w:val="20"/>
                <w:szCs w:val="20"/>
              </w:rPr>
            </w:pPr>
            <w:r w:rsidRPr="00B725A4">
              <w:rPr>
                <w:rFonts w:ascii="Calibri" w:hAnsi="Calibri" w:cs="Times New Roman"/>
                <w:sz w:val="20"/>
                <w:szCs w:val="20"/>
              </w:rPr>
              <w:t>The motor skills deficits in criterion A significantly and persistently interferes with activities of daily living appropriate to age and impacts academic/school productivity, prevocational and vocational activities, leisure and play</w:t>
            </w:r>
          </w:p>
        </w:tc>
      </w:tr>
      <w:tr w:rsidR="00D03D66" w:rsidRPr="00B725A4" w14:paraId="20AC45B5" w14:textId="77777777" w:rsidTr="00066FDA">
        <w:trPr>
          <w:jc w:val="center"/>
        </w:trPr>
        <w:tc>
          <w:tcPr>
            <w:tcW w:w="3401" w:type="dxa"/>
          </w:tcPr>
          <w:p w14:paraId="10441131" w14:textId="208C49D7" w:rsidR="00D03D66" w:rsidRPr="00B725A4" w:rsidRDefault="00D03D66" w:rsidP="00B725A4">
            <w:pPr>
              <w:spacing w:after="200" w:line="276" w:lineRule="auto"/>
              <w:jc w:val="both"/>
              <w:rPr>
                <w:rFonts w:ascii="Calibri" w:hAnsi="Calibri" w:cs="Times New Roman"/>
              </w:rPr>
            </w:pPr>
            <w:r w:rsidRPr="00B725A4">
              <w:rPr>
                <w:rFonts w:ascii="Calibri" w:hAnsi="Calibri" w:cs="Times New Roman"/>
              </w:rPr>
              <w:t>Criterion C</w:t>
            </w:r>
          </w:p>
        </w:tc>
        <w:tc>
          <w:tcPr>
            <w:tcW w:w="4261" w:type="dxa"/>
          </w:tcPr>
          <w:p w14:paraId="1E543CC6" w14:textId="287C475B" w:rsidR="00D03D66" w:rsidRPr="00B725A4" w:rsidRDefault="00C0457E" w:rsidP="00B725A4">
            <w:pPr>
              <w:spacing w:after="200" w:line="276" w:lineRule="auto"/>
              <w:jc w:val="both"/>
              <w:rPr>
                <w:rFonts w:ascii="Calibri" w:hAnsi="Calibri" w:cs="Times New Roman"/>
                <w:sz w:val="20"/>
                <w:szCs w:val="20"/>
              </w:rPr>
            </w:pPr>
            <w:r w:rsidRPr="00B725A4">
              <w:rPr>
                <w:rFonts w:ascii="Calibri" w:hAnsi="Calibri" w:cs="Times New Roman"/>
                <w:sz w:val="20"/>
                <w:szCs w:val="20"/>
              </w:rPr>
              <w:t>Onset of symptoms is in the early developmental period</w:t>
            </w:r>
          </w:p>
        </w:tc>
      </w:tr>
      <w:tr w:rsidR="00D03D66" w:rsidRPr="00B725A4" w14:paraId="27CD4BCE" w14:textId="77777777" w:rsidTr="00066FDA">
        <w:trPr>
          <w:jc w:val="center"/>
        </w:trPr>
        <w:tc>
          <w:tcPr>
            <w:tcW w:w="3401" w:type="dxa"/>
          </w:tcPr>
          <w:p w14:paraId="0BFAF910" w14:textId="40F976BA" w:rsidR="00D03D66" w:rsidRPr="00B725A4" w:rsidRDefault="00D03D66" w:rsidP="00B725A4">
            <w:pPr>
              <w:spacing w:after="200" w:line="276" w:lineRule="auto"/>
              <w:jc w:val="both"/>
              <w:rPr>
                <w:rFonts w:ascii="Calibri" w:hAnsi="Calibri" w:cs="Times New Roman"/>
              </w:rPr>
            </w:pPr>
            <w:r w:rsidRPr="00B725A4">
              <w:rPr>
                <w:rFonts w:ascii="Calibri" w:hAnsi="Calibri" w:cs="Times New Roman"/>
              </w:rPr>
              <w:t>Criterion D</w:t>
            </w:r>
          </w:p>
        </w:tc>
        <w:tc>
          <w:tcPr>
            <w:tcW w:w="4261" w:type="dxa"/>
          </w:tcPr>
          <w:p w14:paraId="36319927" w14:textId="5A64BE3E" w:rsidR="00D03D66" w:rsidRPr="00B725A4" w:rsidRDefault="00C0457E" w:rsidP="00B725A4">
            <w:pPr>
              <w:spacing w:after="200" w:line="276" w:lineRule="auto"/>
              <w:jc w:val="both"/>
              <w:rPr>
                <w:rFonts w:ascii="Calibri" w:hAnsi="Calibri" w:cs="Times New Roman"/>
                <w:sz w:val="20"/>
                <w:szCs w:val="20"/>
              </w:rPr>
            </w:pPr>
            <w:r w:rsidRPr="00B725A4">
              <w:rPr>
                <w:rFonts w:ascii="Calibri" w:hAnsi="Calibri" w:cs="Times New Roman"/>
                <w:sz w:val="20"/>
                <w:szCs w:val="20"/>
              </w:rPr>
              <w:t xml:space="preserve">The motor skills deficits are not better explained by intellectual disability or visual impairment and are not attributable to a neurological condition affecting movement (e.g. CP, muscular dystrophy, degenerative disorder). </w:t>
            </w:r>
          </w:p>
        </w:tc>
      </w:tr>
    </w:tbl>
    <w:p w14:paraId="316F8E18" w14:textId="77777777" w:rsidR="006F2441" w:rsidRPr="00B725A4" w:rsidRDefault="006F2441" w:rsidP="00B725A4">
      <w:pPr>
        <w:spacing w:after="200" w:line="276" w:lineRule="auto"/>
        <w:jc w:val="both"/>
        <w:rPr>
          <w:rFonts w:ascii="Calibri" w:hAnsi="Calibri" w:cs="Times New Roman"/>
          <w:sz w:val="22"/>
          <w:szCs w:val="22"/>
        </w:rPr>
      </w:pPr>
    </w:p>
    <w:p w14:paraId="1EB16F32" w14:textId="55FB718A" w:rsidR="006F2441" w:rsidRPr="00066FDA" w:rsidRDefault="006F2441" w:rsidP="00066FDA">
      <w:pPr>
        <w:spacing w:after="200" w:line="276" w:lineRule="auto"/>
        <w:ind w:left="720"/>
        <w:rPr>
          <w:rFonts w:ascii="Calibri" w:hAnsi="Calibri" w:cs="Times New Roman"/>
          <w:sz w:val="20"/>
          <w:szCs w:val="20"/>
        </w:rPr>
      </w:pPr>
      <w:r w:rsidRPr="00066FDA">
        <w:rPr>
          <w:rFonts w:ascii="Calibri" w:hAnsi="Calibri" w:cs="Times New Roman"/>
          <w:sz w:val="20"/>
          <w:szCs w:val="20"/>
        </w:rPr>
        <w:t>The diagnosis of DCD is made by a clinical synthesis of the history (developmental and medical), physical examination, school or workplace report and individual assessment using psychometrically sound and culturally appropriate standardized</w:t>
      </w:r>
      <w:r w:rsidR="0040490D" w:rsidRPr="00066FDA">
        <w:rPr>
          <w:rFonts w:ascii="Calibri" w:hAnsi="Calibri" w:cs="Times New Roman"/>
          <w:sz w:val="20"/>
          <w:szCs w:val="20"/>
        </w:rPr>
        <w:t xml:space="preserve"> tests</w:t>
      </w:r>
      <w:r w:rsidRPr="00066FDA">
        <w:rPr>
          <w:rFonts w:ascii="Calibri" w:hAnsi="Calibri" w:cs="Times New Roman"/>
          <w:sz w:val="20"/>
          <w:szCs w:val="20"/>
        </w:rPr>
        <w:t xml:space="preserve"> (DSM V, </w:t>
      </w:r>
      <w:r w:rsidR="00082818" w:rsidRPr="00066FDA">
        <w:rPr>
          <w:rFonts w:ascii="Calibri" w:hAnsi="Calibri" w:cs="Times New Roman"/>
          <w:sz w:val="20"/>
          <w:szCs w:val="20"/>
        </w:rPr>
        <w:t xml:space="preserve">APA, </w:t>
      </w:r>
      <w:r w:rsidRPr="00066FDA">
        <w:rPr>
          <w:rFonts w:ascii="Calibri" w:hAnsi="Calibri" w:cs="Times New Roman"/>
          <w:sz w:val="20"/>
          <w:szCs w:val="20"/>
        </w:rPr>
        <w:t>p 74, 2013)</w:t>
      </w:r>
      <w:r w:rsidR="000B79ED" w:rsidRPr="00066FDA">
        <w:rPr>
          <w:rFonts w:ascii="Calibri" w:hAnsi="Calibri" w:cs="Times New Roman"/>
          <w:sz w:val="20"/>
          <w:szCs w:val="20"/>
        </w:rPr>
        <w:t xml:space="preserve">.  </w:t>
      </w:r>
    </w:p>
    <w:p w14:paraId="144DC61C" w14:textId="10ACC5B8" w:rsidR="00B82D7B" w:rsidRPr="00B725A4" w:rsidRDefault="00DD32A6" w:rsidP="00066FDA">
      <w:pPr>
        <w:spacing w:after="200" w:line="276" w:lineRule="auto"/>
        <w:rPr>
          <w:rFonts w:ascii="Calibri" w:hAnsi="Calibri" w:cs="Times New Roman"/>
        </w:rPr>
      </w:pPr>
      <w:r w:rsidRPr="00B725A4">
        <w:rPr>
          <w:rFonts w:ascii="Calibri" w:hAnsi="Calibri" w:cs="Times New Roman"/>
        </w:rPr>
        <w:t>T</w:t>
      </w:r>
      <w:r w:rsidR="00B82D7B" w:rsidRPr="00B725A4">
        <w:rPr>
          <w:rFonts w:ascii="Calibri" w:hAnsi="Calibri" w:cs="Times New Roman"/>
        </w:rPr>
        <w:t xml:space="preserve">he current criteria have only recently been revised and </w:t>
      </w:r>
      <w:r w:rsidRPr="00B725A4">
        <w:rPr>
          <w:rFonts w:ascii="Calibri" w:hAnsi="Calibri" w:cs="Times New Roman"/>
        </w:rPr>
        <w:t>important</w:t>
      </w:r>
      <w:r w:rsidR="00B82D7B" w:rsidRPr="00B725A4">
        <w:rPr>
          <w:rFonts w:ascii="Calibri" w:hAnsi="Calibri" w:cs="Times New Roman"/>
        </w:rPr>
        <w:t xml:space="preserve"> differences </w:t>
      </w:r>
      <w:r w:rsidR="00B031FC" w:rsidRPr="00B725A4">
        <w:rPr>
          <w:rFonts w:ascii="Calibri" w:hAnsi="Calibri" w:cs="Times New Roman"/>
        </w:rPr>
        <w:t xml:space="preserve">from previous criteria </w:t>
      </w:r>
      <w:r w:rsidR="00B82D7B" w:rsidRPr="00B725A4">
        <w:rPr>
          <w:rFonts w:ascii="Calibri" w:hAnsi="Calibri" w:cs="Times New Roman"/>
        </w:rPr>
        <w:t xml:space="preserve">include the removal of an IQ discrepancy and the acknowledgment that many children meet the criteria for more than one developmental disorder, and so for the first time, dual diagnoses are permitted. </w:t>
      </w:r>
      <w:r w:rsidR="00971F1A" w:rsidRPr="00B725A4">
        <w:rPr>
          <w:rFonts w:ascii="Calibri" w:hAnsi="Calibri" w:cs="Times New Roman"/>
        </w:rPr>
        <w:t>This is a</w:t>
      </w:r>
      <w:r w:rsidR="00B031FC" w:rsidRPr="00B725A4">
        <w:rPr>
          <w:rFonts w:ascii="Calibri" w:hAnsi="Calibri" w:cs="Times New Roman"/>
        </w:rPr>
        <w:t xml:space="preserve"> point to which I will return later. </w:t>
      </w:r>
      <w:r w:rsidR="00AA5096" w:rsidRPr="00B725A4">
        <w:rPr>
          <w:rFonts w:ascii="Calibri" w:hAnsi="Calibri" w:cs="Times New Roman"/>
        </w:rPr>
        <w:t xml:space="preserve"> </w:t>
      </w:r>
      <w:r w:rsidR="000B79ED" w:rsidRPr="00B725A4">
        <w:rPr>
          <w:rFonts w:ascii="Calibri" w:hAnsi="Calibri" w:cs="Times New Roman"/>
        </w:rPr>
        <w:t xml:space="preserve">In addition the terms ‘severe DCD’ and ‘moderate or probable DCD’ have started to appear in the literature to highlight </w:t>
      </w:r>
      <w:r w:rsidR="00AC307A" w:rsidRPr="00B725A4">
        <w:rPr>
          <w:rFonts w:ascii="Calibri" w:hAnsi="Calibri" w:cs="Times New Roman"/>
        </w:rPr>
        <w:t xml:space="preserve">the </w:t>
      </w:r>
      <w:r w:rsidR="00D34E58" w:rsidRPr="00B725A4">
        <w:rPr>
          <w:rFonts w:ascii="Calibri" w:hAnsi="Calibri" w:cs="Times New Roman"/>
        </w:rPr>
        <w:t xml:space="preserve">different </w:t>
      </w:r>
      <w:r w:rsidR="000B79ED" w:rsidRPr="00B725A4">
        <w:rPr>
          <w:rFonts w:ascii="Calibri" w:hAnsi="Calibri" w:cs="Times New Roman"/>
        </w:rPr>
        <w:t xml:space="preserve">severity of DCD and refer to cut off points on a standardized test.  Severe DCD refers to </w:t>
      </w:r>
      <w:r w:rsidR="00AA5096" w:rsidRPr="00B725A4">
        <w:rPr>
          <w:rFonts w:ascii="Calibri" w:hAnsi="Calibri" w:cs="Times New Roman"/>
        </w:rPr>
        <w:t xml:space="preserve">scores of </w:t>
      </w:r>
      <w:r w:rsidR="000B79ED" w:rsidRPr="00B725A4">
        <w:rPr>
          <w:rFonts w:ascii="Calibri" w:hAnsi="Calibri" w:cs="Times New Roman"/>
        </w:rPr>
        <w:t xml:space="preserve">less than the 5% cut off and probable or moderate DCD refers to </w:t>
      </w:r>
      <w:r w:rsidR="00AA5096" w:rsidRPr="00B725A4">
        <w:rPr>
          <w:rFonts w:ascii="Calibri" w:hAnsi="Calibri" w:cs="Times New Roman"/>
        </w:rPr>
        <w:t xml:space="preserve">scores </w:t>
      </w:r>
      <w:r w:rsidR="000B79ED" w:rsidRPr="00B725A4">
        <w:rPr>
          <w:rFonts w:ascii="Calibri" w:hAnsi="Calibri" w:cs="Times New Roman"/>
        </w:rPr>
        <w:t>between the 5 and 15%</w:t>
      </w:r>
      <w:r w:rsidR="00AA5096" w:rsidRPr="00B725A4">
        <w:rPr>
          <w:rFonts w:ascii="Calibri" w:hAnsi="Calibri" w:cs="Times New Roman"/>
        </w:rPr>
        <w:t xml:space="preserve"> on a standardized test of movement ability</w:t>
      </w:r>
      <w:r w:rsidR="000B79ED" w:rsidRPr="00B725A4">
        <w:rPr>
          <w:rFonts w:ascii="Calibri" w:hAnsi="Calibri" w:cs="Times New Roman"/>
        </w:rPr>
        <w:t>.</w:t>
      </w:r>
    </w:p>
    <w:p w14:paraId="6F56F7AE" w14:textId="77777777" w:rsidR="00082818" w:rsidRPr="00B725A4" w:rsidRDefault="00082818" w:rsidP="00066FDA">
      <w:pPr>
        <w:spacing w:after="200" w:line="276" w:lineRule="auto"/>
        <w:rPr>
          <w:rFonts w:ascii="Calibri" w:hAnsi="Calibri" w:cs="Times New Roman"/>
        </w:rPr>
      </w:pPr>
    </w:p>
    <w:p w14:paraId="305A3293" w14:textId="0B7D2BCC" w:rsidR="00F361B0" w:rsidRPr="00B725A4" w:rsidRDefault="001F208A" w:rsidP="00066FDA">
      <w:pPr>
        <w:spacing w:after="200" w:line="276" w:lineRule="auto"/>
        <w:rPr>
          <w:rFonts w:ascii="Calibri" w:hAnsi="Calibri" w:cs="Times New Roman"/>
          <w:b/>
        </w:rPr>
      </w:pPr>
      <w:r w:rsidRPr="00B725A4">
        <w:rPr>
          <w:rFonts w:ascii="Calibri" w:hAnsi="Calibri" w:cs="Times New Roman"/>
          <w:b/>
        </w:rPr>
        <w:t>Current U</w:t>
      </w:r>
      <w:r w:rsidR="003C75A9" w:rsidRPr="00B725A4">
        <w:rPr>
          <w:rFonts w:ascii="Calibri" w:hAnsi="Calibri" w:cs="Times New Roman"/>
          <w:b/>
        </w:rPr>
        <w:t xml:space="preserve">nderstanding of </w:t>
      </w:r>
      <w:r w:rsidRPr="00B725A4">
        <w:rPr>
          <w:rFonts w:ascii="Calibri" w:hAnsi="Calibri" w:cs="Times New Roman"/>
          <w:b/>
        </w:rPr>
        <w:t>the N</w:t>
      </w:r>
      <w:r w:rsidR="003C75A9" w:rsidRPr="00B725A4">
        <w:rPr>
          <w:rFonts w:ascii="Calibri" w:hAnsi="Calibri" w:cs="Times New Roman"/>
          <w:b/>
        </w:rPr>
        <w:t>ature of DCD</w:t>
      </w:r>
    </w:p>
    <w:p w14:paraId="012996C8" w14:textId="2F72501D" w:rsidR="00C51B56" w:rsidRPr="00B725A4" w:rsidRDefault="00C51B56" w:rsidP="00066FDA">
      <w:pPr>
        <w:spacing w:after="200" w:line="276" w:lineRule="auto"/>
        <w:rPr>
          <w:rFonts w:ascii="Calibri" w:hAnsi="Calibri" w:cs="Times New Roman"/>
        </w:rPr>
      </w:pPr>
      <w:r w:rsidRPr="00B725A4">
        <w:rPr>
          <w:rFonts w:ascii="Calibri" w:hAnsi="Calibri" w:cs="Times New Roman"/>
        </w:rPr>
        <w:t xml:space="preserve">Although DCD has unknown aetiology it has been the focus of a considerable amount of research in the last twenty years, which has facilitated a number of recent reviews </w:t>
      </w:r>
      <w:r w:rsidR="00820FCC" w:rsidRPr="00B725A4">
        <w:rPr>
          <w:rFonts w:ascii="Calibri" w:hAnsi="Calibri" w:cs="Times New Roman"/>
        </w:rPr>
        <w:t>of the extensive literature in</w:t>
      </w:r>
      <w:r w:rsidRPr="00B725A4">
        <w:rPr>
          <w:rFonts w:ascii="Calibri" w:hAnsi="Calibri" w:cs="Times New Roman"/>
        </w:rPr>
        <w:t xml:space="preserve"> areas </w:t>
      </w:r>
      <w:r w:rsidR="00EE1763" w:rsidRPr="00B725A4">
        <w:rPr>
          <w:rFonts w:ascii="Calibri" w:hAnsi="Calibri" w:cs="Times New Roman"/>
        </w:rPr>
        <w:t xml:space="preserve">of DCD </w:t>
      </w:r>
      <w:r w:rsidRPr="00B725A4">
        <w:rPr>
          <w:rFonts w:ascii="Calibri" w:hAnsi="Calibri" w:cs="Times New Roman"/>
        </w:rPr>
        <w:t xml:space="preserve">concerning: understanding </w:t>
      </w:r>
      <w:r w:rsidR="00EE1763" w:rsidRPr="00B725A4">
        <w:rPr>
          <w:rFonts w:ascii="Calibri" w:hAnsi="Calibri" w:cs="Times New Roman"/>
        </w:rPr>
        <w:t xml:space="preserve">the </w:t>
      </w:r>
      <w:r w:rsidRPr="00B725A4">
        <w:rPr>
          <w:rFonts w:ascii="Calibri" w:hAnsi="Calibri" w:cs="Times New Roman"/>
        </w:rPr>
        <w:t xml:space="preserve">performance deficits (Wilson et al., 2012); </w:t>
      </w:r>
      <w:r w:rsidR="00EE1763" w:rsidRPr="00B725A4">
        <w:rPr>
          <w:rFonts w:ascii="Calibri" w:hAnsi="Calibri" w:cs="Times New Roman"/>
        </w:rPr>
        <w:t>the quality of life domains affected (</w:t>
      </w:r>
      <w:proofErr w:type="spellStart"/>
      <w:r w:rsidR="00EE1763" w:rsidRPr="00B725A4">
        <w:rPr>
          <w:rFonts w:ascii="Calibri" w:hAnsi="Calibri" w:cs="Times New Roman"/>
        </w:rPr>
        <w:t>Zwicker</w:t>
      </w:r>
      <w:proofErr w:type="spellEnd"/>
      <w:r w:rsidR="00EE1763" w:rsidRPr="00B725A4">
        <w:rPr>
          <w:rFonts w:ascii="Calibri" w:hAnsi="Calibri" w:cs="Times New Roman"/>
        </w:rPr>
        <w:t xml:space="preserve"> et al., 2012); the </w:t>
      </w:r>
      <w:r w:rsidRPr="00B725A4">
        <w:rPr>
          <w:rFonts w:ascii="Calibri" w:hAnsi="Calibri" w:cs="Times New Roman"/>
        </w:rPr>
        <w:t xml:space="preserve">best principles for management (Camden et al., 2014); efficacy for interventions to improve </w:t>
      </w:r>
      <w:r w:rsidRPr="00B725A4">
        <w:rPr>
          <w:rFonts w:ascii="Calibri" w:hAnsi="Calibri" w:cs="Times New Roman"/>
        </w:rPr>
        <w:lastRenderedPageBreak/>
        <w:t>motor performance (Smits-</w:t>
      </w:r>
      <w:proofErr w:type="spellStart"/>
      <w:r w:rsidRPr="00B725A4">
        <w:rPr>
          <w:rFonts w:ascii="Calibri" w:hAnsi="Calibri" w:cs="Times New Roman"/>
        </w:rPr>
        <w:t>Engelsman</w:t>
      </w:r>
      <w:proofErr w:type="spellEnd"/>
      <w:r w:rsidRPr="00B725A4">
        <w:rPr>
          <w:rFonts w:ascii="Calibri" w:hAnsi="Calibri" w:cs="Times New Roman"/>
        </w:rPr>
        <w:t xml:space="preserve"> et al., 2012); </w:t>
      </w:r>
      <w:r w:rsidR="00DA3A5C" w:rsidRPr="00B725A4">
        <w:rPr>
          <w:rFonts w:ascii="Calibri" w:hAnsi="Calibri" w:cs="Times New Roman"/>
        </w:rPr>
        <w:t xml:space="preserve">the </w:t>
      </w:r>
      <w:r w:rsidR="00EE1763" w:rsidRPr="00B725A4">
        <w:rPr>
          <w:rFonts w:ascii="Calibri" w:hAnsi="Calibri" w:cs="Times New Roman"/>
        </w:rPr>
        <w:t>neural correlates of DCD (Peters et al., 2013) and two reviews on physical activity and fitness in children with DCD (</w:t>
      </w:r>
      <w:proofErr w:type="spellStart"/>
      <w:r w:rsidR="00EE1763" w:rsidRPr="00B725A4">
        <w:rPr>
          <w:rFonts w:ascii="Calibri" w:hAnsi="Calibri" w:cs="Times New Roman"/>
        </w:rPr>
        <w:t>Rivilis</w:t>
      </w:r>
      <w:proofErr w:type="spellEnd"/>
      <w:r w:rsidR="00EE1763" w:rsidRPr="00B725A4">
        <w:rPr>
          <w:rFonts w:ascii="Calibri" w:hAnsi="Calibri" w:cs="Times New Roman"/>
        </w:rPr>
        <w:t xml:space="preserve"> et al., 2011; Cairney &amp;</w:t>
      </w:r>
      <w:r w:rsidR="00041885" w:rsidRPr="00B725A4">
        <w:rPr>
          <w:rFonts w:ascii="Calibri" w:hAnsi="Calibri" w:cs="Times New Roman"/>
        </w:rPr>
        <w:t xml:space="preserve"> </w:t>
      </w:r>
      <w:proofErr w:type="spellStart"/>
      <w:r w:rsidR="00041885" w:rsidRPr="00B725A4">
        <w:rPr>
          <w:rFonts w:ascii="Calibri" w:hAnsi="Calibri" w:cs="Times New Roman"/>
        </w:rPr>
        <w:t>Velduizen</w:t>
      </w:r>
      <w:proofErr w:type="spellEnd"/>
      <w:r w:rsidR="00041885" w:rsidRPr="00B725A4">
        <w:rPr>
          <w:rFonts w:ascii="Calibri" w:hAnsi="Calibri" w:cs="Times New Roman"/>
        </w:rPr>
        <w:t xml:space="preserve">, 2013).  Furthermore, </w:t>
      </w:r>
      <w:r w:rsidR="00EE1763" w:rsidRPr="00B725A4">
        <w:rPr>
          <w:rFonts w:ascii="Calibri" w:hAnsi="Calibri" w:cs="Times New Roman"/>
        </w:rPr>
        <w:t xml:space="preserve">European clinical guidelines have been published on </w:t>
      </w:r>
      <w:r w:rsidR="00AC4DD3" w:rsidRPr="00B725A4">
        <w:rPr>
          <w:rFonts w:ascii="Calibri" w:hAnsi="Calibri" w:cs="Times New Roman"/>
        </w:rPr>
        <w:t xml:space="preserve">definition, </w:t>
      </w:r>
      <w:r w:rsidR="00EE1763" w:rsidRPr="00B725A4">
        <w:rPr>
          <w:rFonts w:ascii="Calibri" w:hAnsi="Calibri" w:cs="Times New Roman"/>
        </w:rPr>
        <w:t xml:space="preserve">diagnosis and </w:t>
      </w:r>
      <w:r w:rsidR="00AC4DD3" w:rsidRPr="00B725A4">
        <w:rPr>
          <w:rFonts w:ascii="Calibri" w:hAnsi="Calibri" w:cs="Times New Roman"/>
        </w:rPr>
        <w:t>intervention for DCD</w:t>
      </w:r>
      <w:r w:rsidR="00EE1763" w:rsidRPr="00B725A4">
        <w:rPr>
          <w:rFonts w:ascii="Calibri" w:hAnsi="Calibri" w:cs="Times New Roman"/>
        </w:rPr>
        <w:t xml:space="preserve"> (Blank et al., 2012) and </w:t>
      </w:r>
      <w:r w:rsidR="000E11E4" w:rsidRPr="00B725A4">
        <w:rPr>
          <w:rFonts w:ascii="Calibri" w:hAnsi="Calibri" w:cs="Times New Roman"/>
        </w:rPr>
        <w:t xml:space="preserve">a briefing note on diagnosis of DCD </w:t>
      </w:r>
      <w:r w:rsidR="00EE1763" w:rsidRPr="00B725A4">
        <w:rPr>
          <w:rFonts w:ascii="Calibri" w:hAnsi="Calibri" w:cs="Times New Roman"/>
        </w:rPr>
        <w:t>by the UK college of Occupational Therapy</w:t>
      </w:r>
      <w:r w:rsidR="00AC4DD3" w:rsidRPr="00B725A4">
        <w:rPr>
          <w:rFonts w:ascii="Calibri" w:hAnsi="Calibri" w:cs="Times New Roman"/>
        </w:rPr>
        <w:t xml:space="preserve"> (COT, </w:t>
      </w:r>
      <w:r w:rsidR="000E11E4" w:rsidRPr="00B725A4">
        <w:rPr>
          <w:rFonts w:ascii="Calibri" w:hAnsi="Calibri" w:cs="Times New Roman"/>
        </w:rPr>
        <w:t>2013) has also been published</w:t>
      </w:r>
      <w:r w:rsidR="00D13C22" w:rsidRPr="00B725A4">
        <w:rPr>
          <w:rFonts w:ascii="Calibri" w:hAnsi="Calibri" w:cs="Times New Roman"/>
        </w:rPr>
        <w:t>, reflecting considerable interest and importance of the condition</w:t>
      </w:r>
      <w:r w:rsidR="000E11E4" w:rsidRPr="00B725A4">
        <w:rPr>
          <w:rFonts w:ascii="Calibri" w:hAnsi="Calibri" w:cs="Times New Roman"/>
        </w:rPr>
        <w:t>.</w:t>
      </w:r>
      <w:r w:rsidR="007775C5" w:rsidRPr="00B725A4">
        <w:rPr>
          <w:rFonts w:ascii="Calibri" w:hAnsi="Calibri" w:cs="Times New Roman"/>
        </w:rPr>
        <w:t xml:space="preserve">  </w:t>
      </w:r>
    </w:p>
    <w:p w14:paraId="7A649C71" w14:textId="1D0B9048" w:rsidR="007775C5" w:rsidRPr="00B725A4" w:rsidRDefault="007775C5" w:rsidP="00066FDA">
      <w:pPr>
        <w:spacing w:after="200" w:line="276" w:lineRule="auto"/>
        <w:rPr>
          <w:rFonts w:ascii="Calibri" w:hAnsi="Calibri" w:cs="Times New Roman"/>
        </w:rPr>
      </w:pPr>
      <w:r w:rsidRPr="00B725A4">
        <w:rPr>
          <w:rFonts w:ascii="Calibri" w:hAnsi="Calibri" w:cs="Times New Roman"/>
        </w:rPr>
        <w:t xml:space="preserve">So what do we know? </w:t>
      </w:r>
      <w:r w:rsidR="00AD43EF" w:rsidRPr="00B725A4">
        <w:rPr>
          <w:rFonts w:ascii="Calibri" w:hAnsi="Calibri" w:cs="Times New Roman"/>
        </w:rPr>
        <w:t xml:space="preserve">Firstly, it is important to understand that research findings are inevitably going to reflect the areas </w:t>
      </w:r>
      <w:r w:rsidR="00E31938" w:rsidRPr="00B725A4">
        <w:rPr>
          <w:rFonts w:ascii="Calibri" w:hAnsi="Calibri" w:cs="Times New Roman"/>
        </w:rPr>
        <w:t xml:space="preserve">that were </w:t>
      </w:r>
      <w:r w:rsidR="00AD43EF" w:rsidRPr="00B725A4">
        <w:rPr>
          <w:rFonts w:ascii="Calibri" w:hAnsi="Calibri" w:cs="Times New Roman"/>
        </w:rPr>
        <w:t xml:space="preserve">examined and these in turn will reflect the paradigms used in order to understand the condition.  </w:t>
      </w:r>
      <w:r w:rsidR="00CA0626" w:rsidRPr="00B725A4">
        <w:rPr>
          <w:rFonts w:ascii="Calibri" w:hAnsi="Calibri" w:cs="Times New Roman"/>
        </w:rPr>
        <w:t xml:space="preserve">An example of this is shown in research involving examining deficits in order to understand the underlying cause of the observed behavior.  </w:t>
      </w:r>
      <w:r w:rsidR="00AD43EF" w:rsidRPr="00B725A4">
        <w:rPr>
          <w:rFonts w:ascii="Calibri" w:hAnsi="Calibri" w:cs="Times New Roman"/>
        </w:rPr>
        <w:t xml:space="preserve">As Wilson and colleagues note from their </w:t>
      </w:r>
      <w:r w:rsidR="00CA0626" w:rsidRPr="00B725A4">
        <w:rPr>
          <w:rFonts w:ascii="Calibri" w:hAnsi="Calibri" w:cs="Times New Roman"/>
        </w:rPr>
        <w:t xml:space="preserve">recent </w:t>
      </w:r>
      <w:r w:rsidR="00AD43EF" w:rsidRPr="00B725A4">
        <w:rPr>
          <w:rFonts w:ascii="Calibri" w:hAnsi="Calibri" w:cs="Times New Roman"/>
        </w:rPr>
        <w:t>review, earlier studies reflected a more cognitivist approach</w:t>
      </w:r>
      <w:r w:rsidR="00D13C22" w:rsidRPr="00B725A4">
        <w:rPr>
          <w:rFonts w:ascii="Calibri" w:hAnsi="Calibri" w:cs="Times New Roman"/>
        </w:rPr>
        <w:t>,</w:t>
      </w:r>
      <w:r w:rsidR="00AD43EF" w:rsidRPr="00B725A4">
        <w:rPr>
          <w:rFonts w:ascii="Calibri" w:hAnsi="Calibri" w:cs="Times New Roman"/>
        </w:rPr>
        <w:t xml:space="preserve"> where </w:t>
      </w:r>
      <w:r w:rsidR="0009409D" w:rsidRPr="00B725A4">
        <w:rPr>
          <w:rFonts w:ascii="Calibri" w:hAnsi="Calibri" w:cs="Times New Roman"/>
        </w:rPr>
        <w:t>behavior is explained by defining the set of internal cognitive processes that support it, for example working memory</w:t>
      </w:r>
      <w:r w:rsidR="00C85E2D" w:rsidRPr="00B725A4">
        <w:rPr>
          <w:rFonts w:ascii="Calibri" w:hAnsi="Calibri" w:cs="Times New Roman"/>
        </w:rPr>
        <w:t xml:space="preserve"> and executive function,</w:t>
      </w:r>
      <w:r w:rsidR="0009409D" w:rsidRPr="00B725A4">
        <w:rPr>
          <w:rFonts w:ascii="Calibri" w:hAnsi="Calibri" w:cs="Times New Roman"/>
        </w:rPr>
        <w:t xml:space="preserve"> </w:t>
      </w:r>
      <w:r w:rsidR="00E31938" w:rsidRPr="00B725A4">
        <w:rPr>
          <w:rFonts w:ascii="Calibri" w:hAnsi="Calibri" w:cs="Times New Roman"/>
        </w:rPr>
        <w:t xml:space="preserve">and </w:t>
      </w:r>
      <w:r w:rsidR="00C85E2D" w:rsidRPr="00B725A4">
        <w:rPr>
          <w:rFonts w:ascii="Calibri" w:hAnsi="Calibri" w:cs="Times New Roman"/>
        </w:rPr>
        <w:t xml:space="preserve">so </w:t>
      </w:r>
      <w:r w:rsidR="00E31938" w:rsidRPr="00B725A4">
        <w:rPr>
          <w:rFonts w:ascii="Calibri" w:hAnsi="Calibri" w:cs="Times New Roman"/>
        </w:rPr>
        <w:t xml:space="preserve">many of the </w:t>
      </w:r>
      <w:r w:rsidR="00C85E2D" w:rsidRPr="00B725A4">
        <w:rPr>
          <w:rFonts w:ascii="Calibri" w:hAnsi="Calibri" w:cs="Times New Roman"/>
        </w:rPr>
        <w:t>research findings reflected</w:t>
      </w:r>
      <w:r w:rsidR="00E31938" w:rsidRPr="00B725A4">
        <w:rPr>
          <w:rFonts w:ascii="Calibri" w:hAnsi="Calibri" w:cs="Times New Roman"/>
        </w:rPr>
        <w:t xml:space="preserve"> visu</w:t>
      </w:r>
      <w:r w:rsidR="0009409D" w:rsidRPr="00B725A4">
        <w:rPr>
          <w:rFonts w:ascii="Calibri" w:hAnsi="Calibri" w:cs="Times New Roman"/>
        </w:rPr>
        <w:t>ospatial deficits, response inhibition</w:t>
      </w:r>
      <w:r w:rsidR="00E31938" w:rsidRPr="00B725A4">
        <w:rPr>
          <w:rFonts w:ascii="Calibri" w:hAnsi="Calibri" w:cs="Times New Roman"/>
        </w:rPr>
        <w:t xml:space="preserve"> </w:t>
      </w:r>
      <w:r w:rsidR="0009409D" w:rsidRPr="00B725A4">
        <w:rPr>
          <w:rFonts w:ascii="Calibri" w:hAnsi="Calibri" w:cs="Times New Roman"/>
        </w:rPr>
        <w:t xml:space="preserve">and dual task performance </w:t>
      </w:r>
      <w:r w:rsidR="00C85E2D" w:rsidRPr="00B725A4">
        <w:rPr>
          <w:rFonts w:ascii="Calibri" w:hAnsi="Calibri" w:cs="Times New Roman"/>
        </w:rPr>
        <w:t xml:space="preserve">deficits </w:t>
      </w:r>
      <w:r w:rsidR="00E31938" w:rsidRPr="00B725A4">
        <w:rPr>
          <w:rFonts w:ascii="Calibri" w:hAnsi="Calibri" w:cs="Times New Roman"/>
        </w:rPr>
        <w:t>(Wilson et al., 2012</w:t>
      </w:r>
      <w:r w:rsidR="00C85E2D" w:rsidRPr="00B725A4">
        <w:rPr>
          <w:rFonts w:ascii="Calibri" w:hAnsi="Calibri" w:cs="Times New Roman"/>
        </w:rPr>
        <w:t>).  Whereas alternative paradigms</w:t>
      </w:r>
      <w:r w:rsidR="00820FCC" w:rsidRPr="00B725A4">
        <w:rPr>
          <w:rFonts w:ascii="Calibri" w:hAnsi="Calibri" w:cs="Times New Roman"/>
        </w:rPr>
        <w:t>,</w:t>
      </w:r>
      <w:r w:rsidR="00C85E2D" w:rsidRPr="00B725A4">
        <w:rPr>
          <w:rFonts w:ascii="Calibri" w:hAnsi="Calibri" w:cs="Times New Roman"/>
        </w:rPr>
        <w:t xml:space="preserve"> such as dynamic systems </w:t>
      </w:r>
      <w:r w:rsidR="009E0090" w:rsidRPr="00B725A4">
        <w:rPr>
          <w:rFonts w:ascii="Calibri" w:hAnsi="Calibri" w:cs="Times New Roman"/>
        </w:rPr>
        <w:t xml:space="preserve">perspective, where the assumption is the interaction of the individual, multiple task and environmental constraints in the organization of movement, have shown deficits in rhythmic coordination and inter limb coordination in children with DCD (Wilson et al., 2012).  </w:t>
      </w:r>
    </w:p>
    <w:p w14:paraId="0F52ED59" w14:textId="123661F9" w:rsidR="00F361B0" w:rsidRPr="00B725A4" w:rsidRDefault="004A489A" w:rsidP="00066FDA">
      <w:pPr>
        <w:spacing w:after="200" w:line="276" w:lineRule="auto"/>
        <w:rPr>
          <w:rFonts w:ascii="Calibri" w:hAnsi="Calibri" w:cs="Times New Roman"/>
        </w:rPr>
      </w:pPr>
      <w:r w:rsidRPr="00B725A4">
        <w:rPr>
          <w:rFonts w:ascii="Calibri" w:hAnsi="Calibri" w:cs="Times New Roman"/>
        </w:rPr>
        <w:t xml:space="preserve">However, what is clear from research studies is that children with DCD differ </w:t>
      </w:r>
      <w:r w:rsidR="00CA0626" w:rsidRPr="00B725A4">
        <w:rPr>
          <w:rFonts w:ascii="Calibri" w:hAnsi="Calibri" w:cs="Times New Roman"/>
        </w:rPr>
        <w:t xml:space="preserve">significantly </w:t>
      </w:r>
      <w:r w:rsidRPr="00B725A4">
        <w:rPr>
          <w:rFonts w:ascii="Calibri" w:hAnsi="Calibri" w:cs="Times New Roman"/>
        </w:rPr>
        <w:t>from typically developing children in numerous areas</w:t>
      </w:r>
      <w:r w:rsidR="00CA0626" w:rsidRPr="00B725A4">
        <w:rPr>
          <w:rFonts w:ascii="Calibri" w:hAnsi="Calibri" w:cs="Times New Roman"/>
        </w:rPr>
        <w:t xml:space="preserve"> of motor a</w:t>
      </w:r>
      <w:r w:rsidR="00F06396" w:rsidRPr="00B725A4">
        <w:rPr>
          <w:rFonts w:ascii="Calibri" w:hAnsi="Calibri" w:cs="Times New Roman"/>
        </w:rPr>
        <w:t>ctivity</w:t>
      </w:r>
      <w:r w:rsidRPr="00B725A4">
        <w:rPr>
          <w:rFonts w:ascii="Calibri" w:hAnsi="Calibri" w:cs="Times New Roman"/>
        </w:rPr>
        <w:t xml:space="preserve">, </w:t>
      </w:r>
      <w:r w:rsidR="00D501C7" w:rsidRPr="00B725A4">
        <w:rPr>
          <w:rFonts w:ascii="Calibri" w:hAnsi="Calibri" w:cs="Times New Roman"/>
        </w:rPr>
        <w:t xml:space="preserve">such as strength, </w:t>
      </w:r>
      <w:r w:rsidRPr="00B725A4">
        <w:rPr>
          <w:rFonts w:ascii="Calibri" w:hAnsi="Calibri" w:cs="Times New Roman"/>
        </w:rPr>
        <w:t>stamina</w:t>
      </w:r>
      <w:r w:rsidR="00D501C7" w:rsidRPr="00B725A4">
        <w:rPr>
          <w:rFonts w:ascii="Calibri" w:hAnsi="Calibri" w:cs="Times New Roman"/>
        </w:rPr>
        <w:t xml:space="preserve"> and fatigue</w:t>
      </w:r>
      <w:r w:rsidRPr="00B725A4">
        <w:rPr>
          <w:rFonts w:ascii="Calibri" w:hAnsi="Calibri" w:cs="Times New Roman"/>
        </w:rPr>
        <w:t xml:space="preserve"> (</w:t>
      </w:r>
      <w:r w:rsidR="003765A1" w:rsidRPr="00B725A4">
        <w:rPr>
          <w:rFonts w:ascii="Calibri" w:hAnsi="Calibri" w:cs="Times New Roman"/>
        </w:rPr>
        <w:t>Hands &amp; Larkin, 2002)</w:t>
      </w:r>
      <w:r w:rsidR="007A274B" w:rsidRPr="00B725A4">
        <w:rPr>
          <w:rFonts w:ascii="Calibri" w:hAnsi="Calibri" w:cs="Times New Roman"/>
        </w:rPr>
        <w:t xml:space="preserve"> and physi</w:t>
      </w:r>
      <w:r w:rsidR="00D34E58" w:rsidRPr="00B725A4">
        <w:rPr>
          <w:rFonts w:ascii="Calibri" w:hAnsi="Calibri" w:cs="Times New Roman"/>
        </w:rPr>
        <w:t>c</w:t>
      </w:r>
      <w:r w:rsidR="00526EEE" w:rsidRPr="00B725A4">
        <w:rPr>
          <w:rFonts w:ascii="Calibri" w:hAnsi="Calibri" w:cs="Times New Roman"/>
        </w:rPr>
        <w:t>al fitness (Cairney et al., 2010</w:t>
      </w:r>
      <w:r w:rsidR="003765A1" w:rsidRPr="00B725A4">
        <w:rPr>
          <w:rFonts w:ascii="Calibri" w:hAnsi="Calibri" w:cs="Times New Roman"/>
        </w:rPr>
        <w:t>)</w:t>
      </w:r>
      <w:r w:rsidR="00CA0626" w:rsidRPr="00B725A4">
        <w:rPr>
          <w:rFonts w:ascii="Calibri" w:hAnsi="Calibri" w:cs="Times New Roman"/>
        </w:rPr>
        <w:t xml:space="preserve"> and this in turn impacts on their function </w:t>
      </w:r>
      <w:r w:rsidR="005D4FD1" w:rsidRPr="00B725A4">
        <w:rPr>
          <w:rFonts w:ascii="Calibri" w:hAnsi="Calibri" w:cs="Times New Roman"/>
        </w:rPr>
        <w:t>and interaction in</w:t>
      </w:r>
      <w:r w:rsidR="00CA0626" w:rsidRPr="00B725A4">
        <w:rPr>
          <w:rFonts w:ascii="Calibri" w:hAnsi="Calibri" w:cs="Times New Roman"/>
        </w:rPr>
        <w:t xml:space="preserve"> every day life.  </w:t>
      </w:r>
      <w:r w:rsidR="005D4FD1" w:rsidRPr="00B725A4">
        <w:rPr>
          <w:rFonts w:ascii="Calibri" w:hAnsi="Calibri" w:cs="Times New Roman"/>
        </w:rPr>
        <w:t xml:space="preserve">Returning to our current understanding of human development involving reciprocal interaction of the child’s biology and psychology, </w:t>
      </w:r>
      <w:r w:rsidR="008E0650" w:rsidRPr="00B725A4">
        <w:rPr>
          <w:rFonts w:ascii="Calibri" w:hAnsi="Calibri" w:cs="Times New Roman"/>
        </w:rPr>
        <w:t>behavior</w:t>
      </w:r>
      <w:r w:rsidR="005D4FD1" w:rsidRPr="00B725A4">
        <w:rPr>
          <w:rFonts w:ascii="Calibri" w:hAnsi="Calibri" w:cs="Times New Roman"/>
        </w:rPr>
        <w:t xml:space="preserve"> and environment, it is likely that a child with motor deficits will encounter different interactions </w:t>
      </w:r>
      <w:r w:rsidR="003765A1" w:rsidRPr="00B725A4">
        <w:rPr>
          <w:rFonts w:ascii="Calibri" w:hAnsi="Calibri" w:cs="Times New Roman"/>
        </w:rPr>
        <w:t xml:space="preserve">with their environment </w:t>
      </w:r>
      <w:r w:rsidR="005D4FD1" w:rsidRPr="00B725A4">
        <w:rPr>
          <w:rFonts w:ascii="Calibri" w:hAnsi="Calibri" w:cs="Times New Roman"/>
        </w:rPr>
        <w:t>and this in tur</w:t>
      </w:r>
      <w:r w:rsidR="00D501C7" w:rsidRPr="00B725A4">
        <w:rPr>
          <w:rFonts w:ascii="Calibri" w:hAnsi="Calibri" w:cs="Times New Roman"/>
        </w:rPr>
        <w:t>n will shape their development.  For example, children with poor motor ability are more likely to select passive activities and further limit their opportunities for motor practice and experience.</w:t>
      </w:r>
      <w:r w:rsidR="007A274B" w:rsidRPr="00B725A4">
        <w:rPr>
          <w:rFonts w:ascii="Calibri" w:hAnsi="Calibri" w:cs="Times New Roman"/>
        </w:rPr>
        <w:t xml:space="preserve">  </w:t>
      </w:r>
      <w:r w:rsidR="00B404BC" w:rsidRPr="00B725A4">
        <w:rPr>
          <w:rFonts w:ascii="Calibri" w:hAnsi="Calibri" w:cs="Times New Roman"/>
        </w:rPr>
        <w:t>Furthermore, o</w:t>
      </w:r>
      <w:r w:rsidR="007A274B" w:rsidRPr="00B725A4">
        <w:rPr>
          <w:rFonts w:ascii="Calibri" w:hAnsi="Calibri" w:cs="Times New Roman"/>
        </w:rPr>
        <w:t xml:space="preserve">ther </w:t>
      </w:r>
      <w:r w:rsidR="00CA677A" w:rsidRPr="00B725A4">
        <w:rPr>
          <w:rFonts w:ascii="Calibri" w:hAnsi="Calibri" w:cs="Times New Roman"/>
        </w:rPr>
        <w:t>non-motor</w:t>
      </w:r>
      <w:r w:rsidR="007A274B" w:rsidRPr="00B725A4">
        <w:rPr>
          <w:rFonts w:ascii="Calibri" w:hAnsi="Calibri" w:cs="Times New Roman"/>
        </w:rPr>
        <w:t xml:space="preserve"> characteristics have also regularly been observed in children with DCD, such as attention dif</w:t>
      </w:r>
      <w:r w:rsidR="00CA677A" w:rsidRPr="00B725A4">
        <w:rPr>
          <w:rFonts w:ascii="Calibri" w:hAnsi="Calibri" w:cs="Times New Roman"/>
        </w:rPr>
        <w:t xml:space="preserve">ficulties, social difficulties and </w:t>
      </w:r>
      <w:r w:rsidR="007A274B" w:rsidRPr="00B725A4">
        <w:rPr>
          <w:rFonts w:ascii="Calibri" w:hAnsi="Calibri" w:cs="Times New Roman"/>
        </w:rPr>
        <w:t>specific learning difficulties</w:t>
      </w:r>
      <w:r w:rsidR="00194ECA" w:rsidRPr="00B725A4">
        <w:rPr>
          <w:rFonts w:ascii="Calibri" w:hAnsi="Calibri" w:cs="Times New Roman"/>
        </w:rPr>
        <w:t xml:space="preserve"> (Lingam et al</w:t>
      </w:r>
      <w:r w:rsidR="00CA677A" w:rsidRPr="00B725A4">
        <w:rPr>
          <w:rFonts w:ascii="Calibri" w:hAnsi="Calibri" w:cs="Times New Roman"/>
        </w:rPr>
        <w:t>.</w:t>
      </w:r>
      <w:r w:rsidR="00194ECA" w:rsidRPr="00B725A4">
        <w:rPr>
          <w:rFonts w:ascii="Calibri" w:hAnsi="Calibri" w:cs="Times New Roman"/>
        </w:rPr>
        <w:t>, 2010).</w:t>
      </w:r>
      <w:r w:rsidR="00CA677A" w:rsidRPr="00B725A4">
        <w:rPr>
          <w:rFonts w:ascii="Calibri" w:hAnsi="Calibri" w:cs="Times New Roman"/>
        </w:rPr>
        <w:t xml:space="preserve"> </w:t>
      </w:r>
      <w:r w:rsidR="00194ECA" w:rsidRPr="00B725A4">
        <w:rPr>
          <w:rFonts w:ascii="Calibri" w:hAnsi="Calibri" w:cs="Times New Roman"/>
        </w:rPr>
        <w:t>D</w:t>
      </w:r>
      <w:r w:rsidR="00CA677A" w:rsidRPr="00B725A4">
        <w:rPr>
          <w:rFonts w:ascii="Calibri" w:hAnsi="Calibri" w:cs="Times New Roman"/>
        </w:rPr>
        <w:t xml:space="preserve">o these </w:t>
      </w:r>
      <w:r w:rsidR="00692F99" w:rsidRPr="00B725A4">
        <w:rPr>
          <w:rFonts w:ascii="Calibri" w:hAnsi="Calibri" w:cs="Times New Roman"/>
        </w:rPr>
        <w:t xml:space="preserve">associated conditions </w:t>
      </w:r>
      <w:r w:rsidR="00CA677A" w:rsidRPr="00B725A4">
        <w:rPr>
          <w:rFonts w:ascii="Calibri" w:hAnsi="Calibri" w:cs="Times New Roman"/>
        </w:rPr>
        <w:t xml:space="preserve">cause secondary difficulties </w:t>
      </w:r>
      <w:r w:rsidR="00DE2E47" w:rsidRPr="00B725A4">
        <w:rPr>
          <w:rFonts w:ascii="Calibri" w:hAnsi="Calibri" w:cs="Times New Roman"/>
        </w:rPr>
        <w:t xml:space="preserve">such as problems </w:t>
      </w:r>
      <w:r w:rsidR="00CA677A" w:rsidRPr="00B725A4">
        <w:rPr>
          <w:rFonts w:ascii="Calibri" w:hAnsi="Calibri" w:cs="Times New Roman"/>
        </w:rPr>
        <w:t>wi</w:t>
      </w:r>
      <w:r w:rsidR="00971F1A" w:rsidRPr="00B725A4">
        <w:rPr>
          <w:rFonts w:ascii="Calibri" w:hAnsi="Calibri" w:cs="Times New Roman"/>
        </w:rPr>
        <w:t>th self-</w:t>
      </w:r>
      <w:r w:rsidR="00CA677A" w:rsidRPr="00B725A4">
        <w:rPr>
          <w:rFonts w:ascii="Calibri" w:hAnsi="Calibri" w:cs="Times New Roman"/>
        </w:rPr>
        <w:t>esteem, anxiety etc. or are they part of the biology and psychology of the condition? Re</w:t>
      </w:r>
      <w:r w:rsidR="003765A1" w:rsidRPr="00B725A4">
        <w:rPr>
          <w:rFonts w:ascii="Calibri" w:hAnsi="Calibri" w:cs="Times New Roman"/>
        </w:rPr>
        <w:t>turning to</w:t>
      </w:r>
      <w:r w:rsidR="00CA677A" w:rsidRPr="00B725A4">
        <w:rPr>
          <w:rFonts w:ascii="Calibri" w:hAnsi="Calibri" w:cs="Times New Roman"/>
        </w:rPr>
        <w:t xml:space="preserve"> </w:t>
      </w:r>
      <w:r w:rsidR="00082818" w:rsidRPr="00B725A4">
        <w:rPr>
          <w:rFonts w:ascii="Calibri" w:hAnsi="Calibri" w:cs="Times New Roman"/>
        </w:rPr>
        <w:t xml:space="preserve">our understanding of </w:t>
      </w:r>
      <w:r w:rsidR="00CA677A" w:rsidRPr="00B725A4">
        <w:rPr>
          <w:rFonts w:ascii="Calibri" w:hAnsi="Calibri" w:cs="Times New Roman"/>
        </w:rPr>
        <w:t>the reciprocal interaction</w:t>
      </w:r>
      <w:r w:rsidR="00AC307A" w:rsidRPr="00B725A4">
        <w:rPr>
          <w:rFonts w:ascii="Calibri" w:hAnsi="Calibri" w:cs="Times New Roman"/>
        </w:rPr>
        <w:t>al</w:t>
      </w:r>
      <w:r w:rsidR="00CA677A" w:rsidRPr="00B725A4">
        <w:rPr>
          <w:rFonts w:ascii="Calibri" w:hAnsi="Calibri" w:cs="Times New Roman"/>
        </w:rPr>
        <w:t xml:space="preserve"> nature of development – is it chicken or egg?</w:t>
      </w:r>
    </w:p>
    <w:p w14:paraId="61FDC699" w14:textId="77777777" w:rsidR="00C75B84" w:rsidRPr="00B725A4" w:rsidRDefault="00C75B84" w:rsidP="00066FDA">
      <w:pPr>
        <w:spacing w:after="200" w:line="276" w:lineRule="auto"/>
        <w:rPr>
          <w:rFonts w:ascii="Calibri" w:hAnsi="Calibri" w:cs="Times New Roman"/>
        </w:rPr>
      </w:pPr>
    </w:p>
    <w:p w14:paraId="7AFBC9E3" w14:textId="6D862123" w:rsidR="00B422C7" w:rsidRPr="00B725A4" w:rsidRDefault="001F208A" w:rsidP="00066FDA">
      <w:pPr>
        <w:spacing w:after="200" w:line="276" w:lineRule="auto"/>
        <w:rPr>
          <w:rFonts w:ascii="Calibri" w:hAnsi="Calibri" w:cs="Times New Roman"/>
          <w:b/>
        </w:rPr>
      </w:pPr>
      <w:r w:rsidRPr="00B725A4">
        <w:rPr>
          <w:rFonts w:ascii="Calibri" w:hAnsi="Calibri" w:cs="Times New Roman"/>
          <w:b/>
        </w:rPr>
        <w:t>Current U</w:t>
      </w:r>
      <w:r w:rsidR="00CD0A64" w:rsidRPr="00B725A4">
        <w:rPr>
          <w:rFonts w:ascii="Calibri" w:hAnsi="Calibri" w:cs="Times New Roman"/>
          <w:b/>
        </w:rPr>
        <w:t xml:space="preserve">nderstanding of </w:t>
      </w:r>
      <w:r w:rsidRPr="00B725A4">
        <w:rPr>
          <w:rFonts w:ascii="Calibri" w:hAnsi="Calibri" w:cs="Times New Roman"/>
          <w:b/>
        </w:rPr>
        <w:t>the I</w:t>
      </w:r>
      <w:r w:rsidR="00CD0A64" w:rsidRPr="00B725A4">
        <w:rPr>
          <w:rFonts w:ascii="Calibri" w:hAnsi="Calibri" w:cs="Times New Roman"/>
          <w:b/>
        </w:rPr>
        <w:t xml:space="preserve">mpact of DCD on </w:t>
      </w:r>
      <w:r w:rsidRPr="00B725A4">
        <w:rPr>
          <w:rFonts w:ascii="Calibri" w:hAnsi="Calibri" w:cs="Times New Roman"/>
          <w:b/>
        </w:rPr>
        <w:t>E</w:t>
      </w:r>
      <w:r w:rsidR="00BD0EBC" w:rsidRPr="00B725A4">
        <w:rPr>
          <w:rFonts w:ascii="Calibri" w:hAnsi="Calibri" w:cs="Times New Roman"/>
          <w:b/>
        </w:rPr>
        <w:t xml:space="preserve">ducation and </w:t>
      </w:r>
      <w:r w:rsidRPr="00B725A4">
        <w:rPr>
          <w:rFonts w:ascii="Calibri" w:hAnsi="Calibri" w:cs="Times New Roman"/>
          <w:b/>
        </w:rPr>
        <w:t>D</w:t>
      </w:r>
      <w:r w:rsidR="00CD0A64" w:rsidRPr="00B725A4">
        <w:rPr>
          <w:rFonts w:ascii="Calibri" w:hAnsi="Calibri" w:cs="Times New Roman"/>
          <w:b/>
        </w:rPr>
        <w:t>evelopment</w:t>
      </w:r>
    </w:p>
    <w:p w14:paraId="10242F1A" w14:textId="4DCD7DB3" w:rsidR="00292845" w:rsidRPr="00B725A4" w:rsidRDefault="00645D34" w:rsidP="00066FDA">
      <w:pPr>
        <w:spacing w:after="200" w:line="276" w:lineRule="auto"/>
        <w:rPr>
          <w:rFonts w:ascii="Calibri" w:hAnsi="Calibri" w:cs="Times New Roman"/>
        </w:rPr>
      </w:pPr>
      <w:r w:rsidRPr="00B725A4">
        <w:rPr>
          <w:rFonts w:ascii="Calibri" w:hAnsi="Calibri" w:cs="Times New Roman"/>
        </w:rPr>
        <w:t xml:space="preserve">In order to determine the nature and impact of a developmental disorder it is necessary to relate it to typical development, to avoid any changes noted being wrongly attributed to the </w:t>
      </w:r>
      <w:r w:rsidRPr="00B725A4">
        <w:rPr>
          <w:rFonts w:ascii="Calibri" w:hAnsi="Calibri" w:cs="Times New Roman"/>
        </w:rPr>
        <w:lastRenderedPageBreak/>
        <w:t>disorder rather than to change as the child develops (</w:t>
      </w:r>
      <w:proofErr w:type="spellStart"/>
      <w:r w:rsidRPr="00B725A4">
        <w:rPr>
          <w:rFonts w:ascii="Calibri" w:hAnsi="Calibri" w:cs="Times New Roman"/>
        </w:rPr>
        <w:t>Hulme</w:t>
      </w:r>
      <w:proofErr w:type="spellEnd"/>
      <w:r w:rsidRPr="00B725A4">
        <w:rPr>
          <w:rFonts w:ascii="Calibri" w:hAnsi="Calibri" w:cs="Times New Roman"/>
        </w:rPr>
        <w:t xml:space="preserve"> &amp; </w:t>
      </w:r>
      <w:proofErr w:type="spellStart"/>
      <w:r w:rsidRPr="00B725A4">
        <w:rPr>
          <w:rFonts w:ascii="Calibri" w:hAnsi="Calibri" w:cs="Times New Roman"/>
        </w:rPr>
        <w:t>Snowling</w:t>
      </w:r>
      <w:proofErr w:type="spellEnd"/>
      <w:r w:rsidRPr="00B725A4">
        <w:rPr>
          <w:rFonts w:ascii="Calibri" w:hAnsi="Calibri" w:cs="Times New Roman"/>
        </w:rPr>
        <w:t>, 2009).  A few longitudinal studies comparing DCD to typically developing children (TDC) have been reported</w:t>
      </w:r>
      <w:r w:rsidR="00E70D7E" w:rsidRPr="00B725A4">
        <w:rPr>
          <w:rFonts w:ascii="Calibri" w:hAnsi="Calibri" w:cs="Times New Roman"/>
        </w:rPr>
        <w:t xml:space="preserve"> and provide empirical evidence that DCD persists into adolescence (</w:t>
      </w:r>
      <w:proofErr w:type="spellStart"/>
      <w:r w:rsidR="00E70D7E" w:rsidRPr="00B725A4">
        <w:rPr>
          <w:rFonts w:ascii="Calibri" w:hAnsi="Calibri" w:cs="Times New Roman"/>
        </w:rPr>
        <w:t>Losse</w:t>
      </w:r>
      <w:proofErr w:type="spellEnd"/>
      <w:r w:rsidR="00E70D7E" w:rsidRPr="00B725A4">
        <w:rPr>
          <w:rFonts w:ascii="Calibri" w:hAnsi="Calibri" w:cs="Times New Roman"/>
        </w:rPr>
        <w:t xml:space="preserve"> et al., 1991; </w:t>
      </w:r>
      <w:proofErr w:type="spellStart"/>
      <w:r w:rsidR="00E70D7E" w:rsidRPr="00B725A4">
        <w:rPr>
          <w:rFonts w:ascii="Calibri" w:hAnsi="Calibri" w:cs="Times New Roman"/>
        </w:rPr>
        <w:t>Geuze</w:t>
      </w:r>
      <w:proofErr w:type="spellEnd"/>
      <w:r w:rsidR="00E70D7E" w:rsidRPr="00B725A4">
        <w:rPr>
          <w:rFonts w:ascii="Calibri" w:hAnsi="Calibri" w:cs="Times New Roman"/>
        </w:rPr>
        <w:t xml:space="preserve"> &amp; Borger, 1993; Cantell, Smyth &amp; </w:t>
      </w:r>
      <w:proofErr w:type="spellStart"/>
      <w:r w:rsidR="00E70D7E" w:rsidRPr="00B725A4">
        <w:rPr>
          <w:rFonts w:ascii="Calibri" w:hAnsi="Calibri" w:cs="Times New Roman"/>
        </w:rPr>
        <w:t>Ahonen</w:t>
      </w:r>
      <w:proofErr w:type="spellEnd"/>
      <w:r w:rsidR="00E70D7E" w:rsidRPr="00B725A4">
        <w:rPr>
          <w:rFonts w:ascii="Calibri" w:hAnsi="Calibri" w:cs="Times New Roman"/>
        </w:rPr>
        <w:t xml:space="preserve">, 2003) and into adulthood (Rasmussen &amp; </w:t>
      </w:r>
      <w:proofErr w:type="spellStart"/>
      <w:r w:rsidR="00E70D7E" w:rsidRPr="00B725A4">
        <w:rPr>
          <w:rFonts w:ascii="Calibri" w:hAnsi="Calibri" w:cs="Times New Roman"/>
        </w:rPr>
        <w:t>Gillberg</w:t>
      </w:r>
      <w:proofErr w:type="spellEnd"/>
      <w:r w:rsidR="00E70D7E" w:rsidRPr="00B725A4">
        <w:rPr>
          <w:rFonts w:ascii="Calibri" w:hAnsi="Calibri" w:cs="Times New Roman"/>
        </w:rPr>
        <w:t>, 2000).  What is less clear, however, is how to predict the prognosis for each child</w:t>
      </w:r>
      <w:r w:rsidR="0010494C" w:rsidRPr="00B725A4">
        <w:rPr>
          <w:rFonts w:ascii="Calibri" w:hAnsi="Calibri" w:cs="Times New Roman"/>
        </w:rPr>
        <w:t xml:space="preserve"> and some studies appear to suggest a group that may ‘catch up’ and improve motor performance around the time of adolescence (Cantell et al., 2003; </w:t>
      </w:r>
      <w:proofErr w:type="spellStart"/>
      <w:r w:rsidR="0010494C" w:rsidRPr="00B725A4">
        <w:rPr>
          <w:rFonts w:ascii="Calibri" w:hAnsi="Calibri" w:cs="Times New Roman"/>
        </w:rPr>
        <w:t>Visser</w:t>
      </w:r>
      <w:proofErr w:type="spellEnd"/>
      <w:r w:rsidR="0010494C" w:rsidRPr="00B725A4">
        <w:rPr>
          <w:rFonts w:ascii="Calibri" w:hAnsi="Calibri" w:cs="Times New Roman"/>
        </w:rPr>
        <w:t xml:space="preserve"> et al., 1998)</w:t>
      </w:r>
      <w:r w:rsidR="00E70D7E" w:rsidRPr="00B725A4">
        <w:rPr>
          <w:rFonts w:ascii="Calibri" w:hAnsi="Calibri" w:cs="Times New Roman"/>
        </w:rPr>
        <w:t>.  It appears not only is DCD</w:t>
      </w:r>
      <w:r w:rsidR="006879A7" w:rsidRPr="00B725A4">
        <w:rPr>
          <w:rFonts w:ascii="Calibri" w:hAnsi="Calibri" w:cs="Times New Roman"/>
        </w:rPr>
        <w:t xml:space="preserve"> a heterogeneous condition (Wilson </w:t>
      </w:r>
      <w:r w:rsidR="008F6AB1" w:rsidRPr="00B725A4">
        <w:rPr>
          <w:rFonts w:ascii="Calibri" w:hAnsi="Calibri" w:cs="Times New Roman"/>
        </w:rPr>
        <w:t>&amp; McKenzie, 1998</w:t>
      </w:r>
      <w:r w:rsidR="006879A7" w:rsidRPr="00B725A4">
        <w:rPr>
          <w:rFonts w:ascii="Calibri" w:hAnsi="Calibri" w:cs="Times New Roman"/>
        </w:rPr>
        <w:t xml:space="preserve">), for example, with some children presenting with gross motor difficulty, some with fine motor and some with both, </w:t>
      </w:r>
      <w:r w:rsidR="00F50660" w:rsidRPr="00B725A4">
        <w:rPr>
          <w:rFonts w:ascii="Calibri" w:hAnsi="Calibri" w:cs="Times New Roman"/>
        </w:rPr>
        <w:t>but some children may also have non motor difficulties</w:t>
      </w:r>
      <w:r w:rsidR="008909A8" w:rsidRPr="00B725A4">
        <w:rPr>
          <w:rFonts w:ascii="Calibri" w:hAnsi="Calibri" w:cs="Times New Roman"/>
        </w:rPr>
        <w:t xml:space="preserve"> in areas such as attention control, language, social interaction and reading to name a few</w:t>
      </w:r>
      <w:r w:rsidR="00F50660" w:rsidRPr="00B725A4">
        <w:rPr>
          <w:rFonts w:ascii="Calibri" w:hAnsi="Calibri" w:cs="Times New Roman"/>
        </w:rPr>
        <w:t xml:space="preserve">.  </w:t>
      </w:r>
      <w:r w:rsidR="008909A8" w:rsidRPr="00B725A4">
        <w:rPr>
          <w:rFonts w:ascii="Calibri" w:hAnsi="Calibri" w:cs="Times New Roman"/>
        </w:rPr>
        <w:t xml:space="preserve">Indeed some children’s non-motor problems </w:t>
      </w:r>
      <w:r w:rsidR="00C85F6A" w:rsidRPr="00B725A4">
        <w:rPr>
          <w:rFonts w:ascii="Calibri" w:hAnsi="Calibri" w:cs="Times New Roman"/>
        </w:rPr>
        <w:t xml:space="preserve">actually </w:t>
      </w:r>
      <w:r w:rsidR="008909A8" w:rsidRPr="00B725A4">
        <w:rPr>
          <w:rFonts w:ascii="Calibri" w:hAnsi="Calibri" w:cs="Times New Roman"/>
        </w:rPr>
        <w:t xml:space="preserve">meet the criteria for other developmental disorders, such as </w:t>
      </w:r>
      <w:r w:rsidR="00C85F6A" w:rsidRPr="00B725A4">
        <w:rPr>
          <w:rFonts w:ascii="Calibri" w:hAnsi="Calibri" w:cs="Times New Roman"/>
        </w:rPr>
        <w:t>Att</w:t>
      </w:r>
      <w:r w:rsidR="00971F1A" w:rsidRPr="00B725A4">
        <w:rPr>
          <w:rFonts w:ascii="Calibri" w:hAnsi="Calibri" w:cs="Times New Roman"/>
        </w:rPr>
        <w:t>ention Deficit and Hyperactivity D</w:t>
      </w:r>
      <w:r w:rsidR="00C85F6A" w:rsidRPr="00B725A4">
        <w:rPr>
          <w:rFonts w:ascii="Calibri" w:hAnsi="Calibri" w:cs="Times New Roman"/>
        </w:rPr>
        <w:t>isorder (</w:t>
      </w:r>
      <w:r w:rsidR="008909A8" w:rsidRPr="00B725A4">
        <w:rPr>
          <w:rFonts w:ascii="Calibri" w:hAnsi="Calibri" w:cs="Times New Roman"/>
        </w:rPr>
        <w:t>ADHD</w:t>
      </w:r>
      <w:r w:rsidR="00C85F6A" w:rsidRPr="00B725A4">
        <w:rPr>
          <w:rFonts w:ascii="Calibri" w:hAnsi="Calibri" w:cs="Times New Roman"/>
        </w:rPr>
        <w:t>)</w:t>
      </w:r>
      <w:r w:rsidR="008909A8" w:rsidRPr="00B725A4">
        <w:rPr>
          <w:rFonts w:ascii="Calibri" w:hAnsi="Calibri" w:cs="Times New Roman"/>
        </w:rPr>
        <w:t xml:space="preserve">, </w:t>
      </w:r>
      <w:r w:rsidR="00971F1A" w:rsidRPr="00B725A4">
        <w:rPr>
          <w:rFonts w:ascii="Calibri" w:hAnsi="Calibri" w:cs="Times New Roman"/>
        </w:rPr>
        <w:t>Specific Language I</w:t>
      </w:r>
      <w:r w:rsidR="00C85F6A" w:rsidRPr="00B725A4">
        <w:rPr>
          <w:rFonts w:ascii="Calibri" w:hAnsi="Calibri" w:cs="Times New Roman"/>
        </w:rPr>
        <w:t>mpairment (</w:t>
      </w:r>
      <w:r w:rsidR="008909A8" w:rsidRPr="00B725A4">
        <w:rPr>
          <w:rFonts w:ascii="Calibri" w:hAnsi="Calibri" w:cs="Times New Roman"/>
        </w:rPr>
        <w:t>SLI</w:t>
      </w:r>
      <w:r w:rsidR="00C85F6A" w:rsidRPr="00B725A4">
        <w:rPr>
          <w:rFonts w:ascii="Calibri" w:hAnsi="Calibri" w:cs="Times New Roman"/>
        </w:rPr>
        <w:t>)</w:t>
      </w:r>
      <w:r w:rsidR="008909A8" w:rsidRPr="00B725A4">
        <w:rPr>
          <w:rFonts w:ascii="Calibri" w:hAnsi="Calibri" w:cs="Times New Roman"/>
        </w:rPr>
        <w:t xml:space="preserve">, </w:t>
      </w:r>
      <w:r w:rsidR="00971F1A" w:rsidRPr="00B725A4">
        <w:rPr>
          <w:rFonts w:ascii="Calibri" w:hAnsi="Calibri" w:cs="Times New Roman"/>
        </w:rPr>
        <w:t>Autistic Spectrum D</w:t>
      </w:r>
      <w:r w:rsidR="00C85F6A" w:rsidRPr="00B725A4">
        <w:rPr>
          <w:rFonts w:ascii="Calibri" w:hAnsi="Calibri" w:cs="Times New Roman"/>
        </w:rPr>
        <w:t>isorder (</w:t>
      </w:r>
      <w:r w:rsidR="008909A8" w:rsidRPr="00B725A4">
        <w:rPr>
          <w:rFonts w:ascii="Calibri" w:hAnsi="Calibri" w:cs="Times New Roman"/>
        </w:rPr>
        <w:t>ASD</w:t>
      </w:r>
      <w:r w:rsidR="00C85F6A" w:rsidRPr="00B725A4">
        <w:rPr>
          <w:rFonts w:ascii="Calibri" w:hAnsi="Calibri" w:cs="Times New Roman"/>
        </w:rPr>
        <w:t>)</w:t>
      </w:r>
      <w:r w:rsidR="00971F1A" w:rsidRPr="00B725A4">
        <w:rPr>
          <w:rFonts w:ascii="Calibri" w:hAnsi="Calibri" w:cs="Times New Roman"/>
        </w:rPr>
        <w:t xml:space="preserve"> and D</w:t>
      </w:r>
      <w:r w:rsidR="008909A8" w:rsidRPr="00B725A4">
        <w:rPr>
          <w:rFonts w:ascii="Calibri" w:hAnsi="Calibri" w:cs="Times New Roman"/>
        </w:rPr>
        <w:t>yslexia</w:t>
      </w:r>
      <w:r w:rsidR="00DE2E47" w:rsidRPr="00B725A4">
        <w:rPr>
          <w:rFonts w:ascii="Calibri" w:hAnsi="Calibri" w:cs="Times New Roman"/>
        </w:rPr>
        <w:t xml:space="preserve"> (</w:t>
      </w:r>
      <w:proofErr w:type="spellStart"/>
      <w:r w:rsidR="00DE2E47" w:rsidRPr="00B725A4">
        <w:rPr>
          <w:rFonts w:ascii="Calibri" w:hAnsi="Calibri" w:cs="Times New Roman"/>
        </w:rPr>
        <w:t>M</w:t>
      </w:r>
      <w:r w:rsidR="00E24252" w:rsidRPr="00B725A4">
        <w:rPr>
          <w:rFonts w:ascii="Calibri" w:hAnsi="Calibri" w:cs="Times New Roman"/>
        </w:rPr>
        <w:t>issiuna</w:t>
      </w:r>
      <w:proofErr w:type="spellEnd"/>
      <w:r w:rsidR="00E24252" w:rsidRPr="00B725A4">
        <w:rPr>
          <w:rFonts w:ascii="Calibri" w:hAnsi="Calibri" w:cs="Times New Roman"/>
        </w:rPr>
        <w:t xml:space="preserve"> et al., 2011; </w:t>
      </w:r>
      <w:r w:rsidR="00DE0E62" w:rsidRPr="00B725A4">
        <w:rPr>
          <w:rFonts w:ascii="Calibri" w:hAnsi="Calibri" w:cs="Times New Roman"/>
        </w:rPr>
        <w:t>Hill, 1998; Green &amp; Baird et al., 2002</w:t>
      </w:r>
      <w:r w:rsidR="00DE2E47" w:rsidRPr="00B725A4">
        <w:rPr>
          <w:rFonts w:ascii="Calibri" w:hAnsi="Calibri" w:cs="Times New Roman"/>
        </w:rPr>
        <w:t>)</w:t>
      </w:r>
      <w:r w:rsidR="008909A8" w:rsidRPr="00B725A4">
        <w:rPr>
          <w:rFonts w:ascii="Calibri" w:hAnsi="Calibri" w:cs="Times New Roman"/>
        </w:rPr>
        <w:t xml:space="preserve">. </w:t>
      </w:r>
      <w:r w:rsidR="00F82AEE" w:rsidRPr="00B725A4">
        <w:rPr>
          <w:rFonts w:ascii="Calibri" w:hAnsi="Calibri" w:cs="Times New Roman"/>
        </w:rPr>
        <w:t xml:space="preserve">  Yet, so far, little is known in detail about the impact of additional disorders on the outcomes for children with DCD.</w:t>
      </w:r>
    </w:p>
    <w:p w14:paraId="45FC1869" w14:textId="0746BD91" w:rsidR="00831E83" w:rsidRPr="00B725A4" w:rsidRDefault="00F50660" w:rsidP="00066FDA">
      <w:pPr>
        <w:spacing w:after="200" w:line="276" w:lineRule="auto"/>
        <w:rPr>
          <w:rFonts w:ascii="Calibri" w:hAnsi="Calibri" w:cs="Times New Roman"/>
        </w:rPr>
      </w:pPr>
      <w:r w:rsidRPr="00B725A4">
        <w:rPr>
          <w:rFonts w:ascii="Calibri" w:hAnsi="Calibri" w:cs="Times New Roman"/>
        </w:rPr>
        <w:t xml:space="preserve">Furthermore, </w:t>
      </w:r>
      <w:r w:rsidR="00041885" w:rsidRPr="00B725A4">
        <w:rPr>
          <w:rFonts w:ascii="Calibri" w:hAnsi="Calibri" w:cs="Times New Roman"/>
        </w:rPr>
        <w:t xml:space="preserve">distinction between </w:t>
      </w:r>
      <w:r w:rsidR="00DE2E47" w:rsidRPr="00B725A4">
        <w:rPr>
          <w:rFonts w:ascii="Calibri" w:hAnsi="Calibri" w:cs="Times New Roman"/>
        </w:rPr>
        <w:t>the severity of DCD</w:t>
      </w:r>
      <w:r w:rsidR="00041885" w:rsidRPr="00B725A4">
        <w:rPr>
          <w:rFonts w:ascii="Calibri" w:hAnsi="Calibri" w:cs="Times New Roman"/>
        </w:rPr>
        <w:t>, which is often overlooked in studies,</w:t>
      </w:r>
      <w:r w:rsidR="00DE2E47" w:rsidRPr="00B725A4">
        <w:rPr>
          <w:rFonts w:ascii="Calibri" w:hAnsi="Calibri" w:cs="Times New Roman"/>
        </w:rPr>
        <w:t xml:space="preserve"> may </w:t>
      </w:r>
      <w:r w:rsidR="00F82AEE" w:rsidRPr="00B725A4">
        <w:rPr>
          <w:rFonts w:ascii="Calibri" w:hAnsi="Calibri" w:cs="Times New Roman"/>
        </w:rPr>
        <w:t xml:space="preserve">also </w:t>
      </w:r>
      <w:r w:rsidR="00DE2E47" w:rsidRPr="00B725A4">
        <w:rPr>
          <w:rFonts w:ascii="Calibri" w:hAnsi="Calibri" w:cs="Times New Roman"/>
        </w:rPr>
        <w:t xml:space="preserve">prove to be important, because </w:t>
      </w:r>
      <w:r w:rsidRPr="00B725A4">
        <w:rPr>
          <w:rFonts w:ascii="Calibri" w:hAnsi="Calibri" w:cs="Times New Roman"/>
        </w:rPr>
        <w:t>even children who present with ‘probable</w:t>
      </w:r>
      <w:r w:rsidR="002B4CFC" w:rsidRPr="00B725A4">
        <w:rPr>
          <w:rFonts w:ascii="Calibri" w:hAnsi="Calibri" w:cs="Times New Roman"/>
        </w:rPr>
        <w:t>/moderate</w:t>
      </w:r>
      <w:r w:rsidRPr="00B725A4">
        <w:rPr>
          <w:rFonts w:ascii="Calibri" w:hAnsi="Calibri" w:cs="Times New Roman"/>
        </w:rPr>
        <w:t xml:space="preserve"> DCD’ appear to go on to encounter significant difficulties </w:t>
      </w:r>
      <w:r w:rsidR="00C37945" w:rsidRPr="00B725A4">
        <w:rPr>
          <w:rFonts w:ascii="Calibri" w:hAnsi="Calibri" w:cs="Times New Roman"/>
        </w:rPr>
        <w:t xml:space="preserve">in </w:t>
      </w:r>
      <w:r w:rsidR="00821611" w:rsidRPr="00B725A4">
        <w:rPr>
          <w:rFonts w:ascii="Calibri" w:hAnsi="Calibri" w:cs="Times New Roman"/>
        </w:rPr>
        <w:t>areas such as response inhibition</w:t>
      </w:r>
      <w:r w:rsidR="00C37945" w:rsidRPr="00B725A4">
        <w:rPr>
          <w:rFonts w:ascii="Calibri" w:hAnsi="Calibri" w:cs="Times New Roman"/>
        </w:rPr>
        <w:t xml:space="preserve"> </w:t>
      </w:r>
      <w:r w:rsidR="00DE2E47" w:rsidRPr="00B725A4">
        <w:rPr>
          <w:rFonts w:ascii="Calibri" w:hAnsi="Calibri" w:cs="Times New Roman"/>
        </w:rPr>
        <w:t>(Chen, Wilson &amp; Wu</w:t>
      </w:r>
      <w:r w:rsidR="002B4CFC" w:rsidRPr="00B725A4">
        <w:rPr>
          <w:rFonts w:ascii="Calibri" w:hAnsi="Calibri" w:cs="Times New Roman"/>
        </w:rPr>
        <w:t>, 2012</w:t>
      </w:r>
      <w:r w:rsidR="00821611" w:rsidRPr="00B725A4">
        <w:rPr>
          <w:rFonts w:ascii="Calibri" w:hAnsi="Calibri" w:cs="Times New Roman"/>
        </w:rPr>
        <w:t xml:space="preserve">); reduced physical activity (Green, Lingam et al. 2011), </w:t>
      </w:r>
      <w:r w:rsidR="00B40F2B" w:rsidRPr="00B725A4">
        <w:rPr>
          <w:rFonts w:ascii="Calibri" w:hAnsi="Calibri" w:cs="Times New Roman"/>
        </w:rPr>
        <w:t>and reduced proficiency in activities of daily living at home and school</w:t>
      </w:r>
      <w:r w:rsidR="00DE2E47" w:rsidRPr="00B725A4">
        <w:rPr>
          <w:rFonts w:ascii="Calibri" w:hAnsi="Calibri" w:cs="Times New Roman"/>
        </w:rPr>
        <w:t xml:space="preserve"> </w:t>
      </w:r>
      <w:r w:rsidR="00821611" w:rsidRPr="00B725A4">
        <w:rPr>
          <w:rFonts w:ascii="Calibri" w:hAnsi="Calibri" w:cs="Times New Roman"/>
        </w:rPr>
        <w:t>(</w:t>
      </w:r>
      <w:r w:rsidR="00DE2E47" w:rsidRPr="00B725A4">
        <w:rPr>
          <w:rFonts w:ascii="Calibri" w:hAnsi="Calibri" w:cs="Times New Roman"/>
        </w:rPr>
        <w:t>W</w:t>
      </w:r>
      <w:r w:rsidR="00004A7C" w:rsidRPr="00B725A4">
        <w:rPr>
          <w:rFonts w:ascii="Calibri" w:hAnsi="Calibri" w:cs="Times New Roman"/>
        </w:rPr>
        <w:t>ang</w:t>
      </w:r>
      <w:r w:rsidR="00DE2E47" w:rsidRPr="00B725A4">
        <w:rPr>
          <w:rFonts w:ascii="Calibri" w:hAnsi="Calibri" w:cs="Times New Roman"/>
        </w:rPr>
        <w:t>, T</w:t>
      </w:r>
      <w:r w:rsidR="00004A7C" w:rsidRPr="00B725A4">
        <w:rPr>
          <w:rFonts w:ascii="Calibri" w:hAnsi="Calibri" w:cs="Times New Roman"/>
        </w:rPr>
        <w:t>seng et al. 2009</w:t>
      </w:r>
      <w:r w:rsidR="002B4CFC" w:rsidRPr="00B725A4">
        <w:rPr>
          <w:rFonts w:ascii="Calibri" w:hAnsi="Calibri" w:cs="Times New Roman"/>
        </w:rPr>
        <w:t>)</w:t>
      </w:r>
      <w:r w:rsidR="00B40F2B" w:rsidRPr="00B725A4">
        <w:rPr>
          <w:rFonts w:ascii="Calibri" w:hAnsi="Calibri" w:cs="Times New Roman"/>
        </w:rPr>
        <w:t>.  These</w:t>
      </w:r>
      <w:r w:rsidR="00821611" w:rsidRPr="00B725A4">
        <w:rPr>
          <w:rFonts w:ascii="Calibri" w:hAnsi="Calibri" w:cs="Times New Roman"/>
        </w:rPr>
        <w:t xml:space="preserve"> warrant attention, </w:t>
      </w:r>
      <w:r w:rsidR="00F80CDD" w:rsidRPr="00B725A4">
        <w:rPr>
          <w:rFonts w:ascii="Calibri" w:hAnsi="Calibri" w:cs="Times New Roman"/>
        </w:rPr>
        <w:t>yet little is known about their trajectory</w:t>
      </w:r>
      <w:r w:rsidR="00DE2E47" w:rsidRPr="00B725A4">
        <w:rPr>
          <w:rFonts w:ascii="Calibri" w:hAnsi="Calibri" w:cs="Times New Roman"/>
        </w:rPr>
        <w:t xml:space="preserve">. </w:t>
      </w:r>
      <w:r w:rsidR="002C3C48" w:rsidRPr="00B725A4">
        <w:rPr>
          <w:rFonts w:ascii="Calibri" w:hAnsi="Calibri" w:cs="Times New Roman"/>
        </w:rPr>
        <w:t xml:space="preserve"> </w:t>
      </w:r>
      <w:r w:rsidR="00F82AEE" w:rsidRPr="00B725A4">
        <w:rPr>
          <w:rFonts w:ascii="Calibri" w:hAnsi="Calibri" w:cs="Times New Roman"/>
        </w:rPr>
        <w:t>Moreover differential effects are important when considering the impact of intervention</w:t>
      </w:r>
      <w:r w:rsidR="001C118F" w:rsidRPr="00B725A4">
        <w:rPr>
          <w:rFonts w:ascii="Calibri" w:hAnsi="Calibri" w:cs="Times New Roman"/>
        </w:rPr>
        <w:t>,</w:t>
      </w:r>
      <w:r w:rsidR="00F82AEE" w:rsidRPr="00B725A4">
        <w:rPr>
          <w:rFonts w:ascii="Calibri" w:hAnsi="Calibri" w:cs="Times New Roman"/>
        </w:rPr>
        <w:t xml:space="preserve"> </w:t>
      </w:r>
      <w:r w:rsidR="002C3C48" w:rsidRPr="00B725A4">
        <w:rPr>
          <w:rFonts w:ascii="Calibri" w:hAnsi="Calibri" w:cs="Times New Roman"/>
        </w:rPr>
        <w:t xml:space="preserve">studies that have investigated </w:t>
      </w:r>
      <w:r w:rsidR="008909A8" w:rsidRPr="00B725A4">
        <w:rPr>
          <w:rFonts w:ascii="Calibri" w:hAnsi="Calibri" w:cs="Times New Roman"/>
        </w:rPr>
        <w:t>intervention</w:t>
      </w:r>
      <w:r w:rsidR="002C3C48" w:rsidRPr="00B725A4">
        <w:rPr>
          <w:rFonts w:ascii="Calibri" w:hAnsi="Calibri" w:cs="Times New Roman"/>
        </w:rPr>
        <w:t xml:space="preserve"> over time have </w:t>
      </w:r>
      <w:r w:rsidR="00F82AEE" w:rsidRPr="00B725A4">
        <w:rPr>
          <w:rFonts w:ascii="Calibri" w:hAnsi="Calibri" w:cs="Times New Roman"/>
        </w:rPr>
        <w:t xml:space="preserve">also </w:t>
      </w:r>
      <w:r w:rsidR="002C3C48" w:rsidRPr="00B725A4">
        <w:rPr>
          <w:rFonts w:ascii="Calibri" w:hAnsi="Calibri" w:cs="Times New Roman"/>
        </w:rPr>
        <w:t xml:space="preserve">stated difficulty identifying which children will </w:t>
      </w:r>
      <w:r w:rsidR="00041885" w:rsidRPr="00B725A4">
        <w:rPr>
          <w:rFonts w:ascii="Calibri" w:hAnsi="Calibri" w:cs="Times New Roman"/>
        </w:rPr>
        <w:t>respond</w:t>
      </w:r>
      <w:r w:rsidR="002C3C48" w:rsidRPr="00B725A4">
        <w:rPr>
          <w:rFonts w:ascii="Calibri" w:hAnsi="Calibri" w:cs="Times New Roman"/>
        </w:rPr>
        <w:t xml:space="preserve"> better </w:t>
      </w:r>
      <w:r w:rsidR="00041885" w:rsidRPr="00B725A4">
        <w:rPr>
          <w:rFonts w:ascii="Calibri" w:hAnsi="Calibri" w:cs="Times New Roman"/>
        </w:rPr>
        <w:t xml:space="preserve">to intervention </w:t>
      </w:r>
      <w:r w:rsidR="002C3C48" w:rsidRPr="00B725A4">
        <w:rPr>
          <w:rFonts w:ascii="Calibri" w:hAnsi="Calibri" w:cs="Times New Roman"/>
        </w:rPr>
        <w:t>than others (</w:t>
      </w:r>
      <w:r w:rsidR="008909A8" w:rsidRPr="00B725A4">
        <w:rPr>
          <w:rFonts w:ascii="Calibri" w:hAnsi="Calibri" w:cs="Times New Roman"/>
        </w:rPr>
        <w:t>Sugden</w:t>
      </w:r>
      <w:r w:rsidR="00526EEE" w:rsidRPr="00B725A4">
        <w:rPr>
          <w:rFonts w:ascii="Calibri" w:hAnsi="Calibri" w:cs="Times New Roman"/>
        </w:rPr>
        <w:t xml:space="preserve"> &amp; Chambers</w:t>
      </w:r>
      <w:r w:rsidR="008909A8" w:rsidRPr="00B725A4">
        <w:rPr>
          <w:rFonts w:ascii="Calibri" w:hAnsi="Calibri" w:cs="Times New Roman"/>
        </w:rPr>
        <w:t xml:space="preserve">, </w:t>
      </w:r>
      <w:r w:rsidR="00B40F2B" w:rsidRPr="00B725A4">
        <w:rPr>
          <w:rFonts w:ascii="Calibri" w:hAnsi="Calibri" w:cs="Times New Roman"/>
        </w:rPr>
        <w:t>2006</w:t>
      </w:r>
      <w:r w:rsidR="008909A8" w:rsidRPr="00B725A4">
        <w:rPr>
          <w:rFonts w:ascii="Calibri" w:hAnsi="Calibri" w:cs="Times New Roman"/>
        </w:rPr>
        <w:t xml:space="preserve">; Green et al., 2008).  </w:t>
      </w:r>
    </w:p>
    <w:p w14:paraId="117F625D" w14:textId="69E54126" w:rsidR="00CD0A64" w:rsidRPr="00B725A4" w:rsidRDefault="008909A8" w:rsidP="00066FDA">
      <w:pPr>
        <w:spacing w:after="200" w:line="276" w:lineRule="auto"/>
        <w:rPr>
          <w:rFonts w:ascii="Calibri" w:hAnsi="Calibri" w:cs="Times New Roman"/>
        </w:rPr>
      </w:pPr>
      <w:r w:rsidRPr="00B725A4">
        <w:rPr>
          <w:rFonts w:ascii="Calibri" w:hAnsi="Calibri" w:cs="Times New Roman"/>
        </w:rPr>
        <w:t>So why is this important</w:t>
      </w:r>
      <w:r w:rsidR="00F82AEE" w:rsidRPr="00B725A4">
        <w:rPr>
          <w:rFonts w:ascii="Calibri" w:hAnsi="Calibri" w:cs="Times New Roman"/>
        </w:rPr>
        <w:t xml:space="preserve"> in educational research</w:t>
      </w:r>
      <w:r w:rsidRPr="00B725A4">
        <w:rPr>
          <w:rFonts w:ascii="Calibri" w:hAnsi="Calibri" w:cs="Times New Roman"/>
        </w:rPr>
        <w:t xml:space="preserve">? </w:t>
      </w:r>
      <w:r w:rsidR="00F82AEE" w:rsidRPr="00B725A4">
        <w:rPr>
          <w:rFonts w:ascii="Calibri" w:hAnsi="Calibri" w:cs="Times New Roman"/>
        </w:rPr>
        <w:t>Well, apart from the high prevalence of the condition</w:t>
      </w:r>
      <w:r w:rsidR="000C0DB7" w:rsidRPr="00B725A4">
        <w:rPr>
          <w:rFonts w:ascii="Calibri" w:hAnsi="Calibri" w:cs="Times New Roman"/>
        </w:rPr>
        <w:t xml:space="preserve"> in children</w:t>
      </w:r>
      <w:r w:rsidR="00F82AEE" w:rsidRPr="00B725A4">
        <w:rPr>
          <w:rFonts w:ascii="Calibri" w:hAnsi="Calibri" w:cs="Times New Roman"/>
        </w:rPr>
        <w:t>, there is considerable empirical evidence that w</w:t>
      </w:r>
      <w:r w:rsidR="0010494C" w:rsidRPr="00B725A4">
        <w:rPr>
          <w:rFonts w:ascii="Calibri" w:hAnsi="Calibri" w:cs="Times New Roman"/>
        </w:rPr>
        <w:t xml:space="preserve">ithout identification and intervention children with DCD </w:t>
      </w:r>
      <w:r w:rsidR="00C75247" w:rsidRPr="00B725A4">
        <w:rPr>
          <w:rFonts w:ascii="Calibri" w:hAnsi="Calibri" w:cs="Times New Roman"/>
        </w:rPr>
        <w:t>experience difficulty playing ball games, participating in organized sports, getting dressed and poor handwriting (</w:t>
      </w:r>
      <w:proofErr w:type="spellStart"/>
      <w:r w:rsidR="00C75247" w:rsidRPr="00B725A4">
        <w:rPr>
          <w:rFonts w:ascii="Calibri" w:hAnsi="Calibri" w:cs="Times New Roman"/>
        </w:rPr>
        <w:t>Magalheas</w:t>
      </w:r>
      <w:proofErr w:type="spellEnd"/>
      <w:r w:rsidR="00C75247" w:rsidRPr="00B725A4">
        <w:rPr>
          <w:rFonts w:ascii="Calibri" w:hAnsi="Calibri" w:cs="Times New Roman"/>
        </w:rPr>
        <w:t xml:space="preserve">, Cardoso &amp; </w:t>
      </w:r>
      <w:proofErr w:type="spellStart"/>
      <w:r w:rsidR="00C75247" w:rsidRPr="00B725A4">
        <w:rPr>
          <w:rFonts w:ascii="Calibri" w:hAnsi="Calibri" w:cs="Times New Roman"/>
        </w:rPr>
        <w:t>Missiuna</w:t>
      </w:r>
      <w:proofErr w:type="spellEnd"/>
      <w:r w:rsidR="00C75247" w:rsidRPr="00B725A4">
        <w:rPr>
          <w:rFonts w:ascii="Calibri" w:hAnsi="Calibri" w:cs="Times New Roman"/>
        </w:rPr>
        <w:t xml:space="preserve">, 2011).  Furthermore they </w:t>
      </w:r>
      <w:r w:rsidR="0010494C" w:rsidRPr="00B725A4">
        <w:rPr>
          <w:rFonts w:ascii="Calibri" w:hAnsi="Calibri" w:cs="Times New Roman"/>
        </w:rPr>
        <w:t xml:space="preserve">are at </w:t>
      </w:r>
      <w:r w:rsidR="000C0DB7" w:rsidRPr="00B725A4">
        <w:rPr>
          <w:rFonts w:ascii="Calibri" w:hAnsi="Calibri" w:cs="Times New Roman"/>
        </w:rPr>
        <w:t xml:space="preserve">serious </w:t>
      </w:r>
      <w:r w:rsidR="0010494C" w:rsidRPr="00B725A4">
        <w:rPr>
          <w:rFonts w:ascii="Calibri" w:hAnsi="Calibri" w:cs="Times New Roman"/>
        </w:rPr>
        <w:t xml:space="preserve">risk from </w:t>
      </w:r>
      <w:r w:rsidR="00CD0A64" w:rsidRPr="00B725A4">
        <w:rPr>
          <w:rFonts w:ascii="Calibri" w:hAnsi="Calibri" w:cs="Times New Roman"/>
        </w:rPr>
        <w:t>bullying</w:t>
      </w:r>
      <w:r w:rsidR="00D34E58" w:rsidRPr="00B725A4">
        <w:rPr>
          <w:rFonts w:ascii="Calibri" w:hAnsi="Calibri" w:cs="Times New Roman"/>
        </w:rPr>
        <w:t xml:space="preserve"> (</w:t>
      </w:r>
      <w:r w:rsidR="000C0DB7" w:rsidRPr="00B725A4">
        <w:rPr>
          <w:rFonts w:ascii="Calibri" w:hAnsi="Calibri" w:cs="Times New Roman"/>
        </w:rPr>
        <w:t>Campbell et al., 2012</w:t>
      </w:r>
      <w:r w:rsidR="0091263D" w:rsidRPr="00B725A4">
        <w:rPr>
          <w:rFonts w:ascii="Calibri" w:hAnsi="Calibri" w:cs="Times New Roman"/>
        </w:rPr>
        <w:t>)</w:t>
      </w:r>
      <w:r w:rsidR="00CD0A64" w:rsidRPr="00B725A4">
        <w:rPr>
          <w:rFonts w:ascii="Calibri" w:hAnsi="Calibri" w:cs="Times New Roman"/>
        </w:rPr>
        <w:t xml:space="preserve">, </w:t>
      </w:r>
      <w:r w:rsidR="00971F1A" w:rsidRPr="00B725A4">
        <w:rPr>
          <w:rFonts w:ascii="Calibri" w:hAnsi="Calibri" w:cs="Times New Roman"/>
        </w:rPr>
        <w:t>poor self-</w:t>
      </w:r>
      <w:r w:rsidR="000C0DB7" w:rsidRPr="00B725A4">
        <w:rPr>
          <w:rFonts w:ascii="Calibri" w:hAnsi="Calibri" w:cs="Times New Roman"/>
        </w:rPr>
        <w:t>worth</w:t>
      </w:r>
      <w:r w:rsidR="00D34E58" w:rsidRPr="00B725A4">
        <w:rPr>
          <w:rFonts w:ascii="Calibri" w:hAnsi="Calibri" w:cs="Times New Roman"/>
        </w:rPr>
        <w:t xml:space="preserve"> (</w:t>
      </w:r>
      <w:r w:rsidR="000C0DB7" w:rsidRPr="00B725A4">
        <w:rPr>
          <w:rFonts w:ascii="Calibri" w:hAnsi="Calibri" w:cs="Times New Roman"/>
        </w:rPr>
        <w:t>Piek et al., 2006)</w:t>
      </w:r>
      <w:r w:rsidR="007A274B" w:rsidRPr="00B725A4">
        <w:rPr>
          <w:rFonts w:ascii="Calibri" w:hAnsi="Calibri" w:cs="Times New Roman"/>
        </w:rPr>
        <w:t>, depression</w:t>
      </w:r>
      <w:r w:rsidR="0091263D" w:rsidRPr="00B725A4">
        <w:rPr>
          <w:rFonts w:ascii="Calibri" w:hAnsi="Calibri" w:cs="Times New Roman"/>
        </w:rPr>
        <w:t xml:space="preserve"> (</w:t>
      </w:r>
      <w:proofErr w:type="spellStart"/>
      <w:r w:rsidR="000C0DB7" w:rsidRPr="00B725A4">
        <w:rPr>
          <w:rFonts w:ascii="Calibri" w:hAnsi="Calibri" w:cs="Times New Roman"/>
        </w:rPr>
        <w:t>Missiuna</w:t>
      </w:r>
      <w:proofErr w:type="spellEnd"/>
      <w:r w:rsidR="000C0DB7" w:rsidRPr="00B725A4">
        <w:rPr>
          <w:rFonts w:ascii="Calibri" w:hAnsi="Calibri" w:cs="Times New Roman"/>
        </w:rPr>
        <w:t xml:space="preserve"> et al., 2014), reduced participation in p</w:t>
      </w:r>
      <w:r w:rsidR="00CD0A64" w:rsidRPr="00B725A4">
        <w:rPr>
          <w:rFonts w:ascii="Calibri" w:hAnsi="Calibri" w:cs="Times New Roman"/>
        </w:rPr>
        <w:t>hysical activity</w:t>
      </w:r>
      <w:r w:rsidR="00C6098D" w:rsidRPr="00B725A4">
        <w:rPr>
          <w:rFonts w:ascii="Calibri" w:hAnsi="Calibri" w:cs="Times New Roman"/>
        </w:rPr>
        <w:t xml:space="preserve"> and increased risk of obesity </w:t>
      </w:r>
      <w:r w:rsidR="00D34E58" w:rsidRPr="00B725A4">
        <w:rPr>
          <w:rFonts w:ascii="Calibri" w:hAnsi="Calibri" w:cs="Times New Roman"/>
        </w:rPr>
        <w:t>(C</w:t>
      </w:r>
      <w:r w:rsidR="00721A50" w:rsidRPr="00B725A4">
        <w:rPr>
          <w:rFonts w:ascii="Calibri" w:hAnsi="Calibri" w:cs="Times New Roman"/>
        </w:rPr>
        <w:t>airney et al, 2010</w:t>
      </w:r>
      <w:r w:rsidR="00D34E58" w:rsidRPr="00B725A4">
        <w:rPr>
          <w:rFonts w:ascii="Calibri" w:hAnsi="Calibri" w:cs="Times New Roman"/>
        </w:rPr>
        <w:t>)</w:t>
      </w:r>
      <w:r w:rsidR="000C0DB7" w:rsidRPr="00B725A4">
        <w:rPr>
          <w:rFonts w:ascii="Calibri" w:hAnsi="Calibri" w:cs="Times New Roman"/>
        </w:rPr>
        <w:t>, a</w:t>
      </w:r>
      <w:r w:rsidR="00CD0A64" w:rsidRPr="00B725A4">
        <w:rPr>
          <w:rFonts w:ascii="Calibri" w:hAnsi="Calibri" w:cs="Times New Roman"/>
        </w:rPr>
        <w:t>cademic underachievement</w:t>
      </w:r>
      <w:r w:rsidR="00081DAA" w:rsidRPr="00B725A4">
        <w:rPr>
          <w:rFonts w:ascii="Calibri" w:hAnsi="Calibri" w:cs="Times New Roman"/>
        </w:rPr>
        <w:t xml:space="preserve"> </w:t>
      </w:r>
      <w:r w:rsidR="000C0DB7" w:rsidRPr="00B725A4">
        <w:rPr>
          <w:rFonts w:ascii="Calibri" w:hAnsi="Calibri" w:cs="Times New Roman"/>
        </w:rPr>
        <w:t>(</w:t>
      </w:r>
      <w:proofErr w:type="spellStart"/>
      <w:r w:rsidR="000C0DB7" w:rsidRPr="00B725A4">
        <w:rPr>
          <w:rFonts w:ascii="Calibri" w:hAnsi="Calibri" w:cs="Times New Roman"/>
        </w:rPr>
        <w:t>Los</w:t>
      </w:r>
      <w:r w:rsidR="001C118F" w:rsidRPr="00B725A4">
        <w:rPr>
          <w:rFonts w:ascii="Calibri" w:hAnsi="Calibri" w:cs="Times New Roman"/>
        </w:rPr>
        <w:t>se</w:t>
      </w:r>
      <w:proofErr w:type="spellEnd"/>
      <w:r w:rsidR="001C118F" w:rsidRPr="00B725A4">
        <w:rPr>
          <w:rFonts w:ascii="Calibri" w:hAnsi="Calibri" w:cs="Times New Roman"/>
        </w:rPr>
        <w:t xml:space="preserve"> et al., 1991</w:t>
      </w:r>
      <w:r w:rsidR="000C0DB7" w:rsidRPr="00B725A4">
        <w:rPr>
          <w:rFonts w:ascii="Calibri" w:hAnsi="Calibri" w:cs="Times New Roman"/>
        </w:rPr>
        <w:t>)</w:t>
      </w:r>
      <w:r w:rsidR="00AC307A" w:rsidRPr="00B725A4">
        <w:rPr>
          <w:rFonts w:ascii="Calibri" w:hAnsi="Calibri" w:cs="Times New Roman"/>
        </w:rPr>
        <w:t xml:space="preserve"> and even delinquency (Rasmussen &amp; </w:t>
      </w:r>
      <w:proofErr w:type="spellStart"/>
      <w:r w:rsidR="00AC307A" w:rsidRPr="00B725A4">
        <w:rPr>
          <w:rFonts w:ascii="Calibri" w:hAnsi="Calibri" w:cs="Times New Roman"/>
        </w:rPr>
        <w:t>Gillberg</w:t>
      </w:r>
      <w:proofErr w:type="spellEnd"/>
      <w:r w:rsidR="001C118F" w:rsidRPr="00B725A4">
        <w:rPr>
          <w:rFonts w:ascii="Calibri" w:hAnsi="Calibri" w:cs="Times New Roman"/>
        </w:rPr>
        <w:t>, 2000)</w:t>
      </w:r>
    </w:p>
    <w:p w14:paraId="577106E4" w14:textId="155E8AA9" w:rsidR="00BD0EBC" w:rsidRPr="00B725A4" w:rsidRDefault="00292845" w:rsidP="00066FDA">
      <w:pPr>
        <w:spacing w:after="200" w:line="276" w:lineRule="auto"/>
        <w:rPr>
          <w:rFonts w:ascii="Calibri" w:hAnsi="Calibri" w:cs="Times New Roman"/>
        </w:rPr>
      </w:pPr>
      <w:r w:rsidRPr="00B725A4">
        <w:rPr>
          <w:rFonts w:ascii="Calibri" w:hAnsi="Calibri" w:cs="Times New Roman"/>
        </w:rPr>
        <w:t xml:space="preserve">Yet </w:t>
      </w:r>
      <w:r w:rsidR="00041885" w:rsidRPr="00B725A4">
        <w:rPr>
          <w:rFonts w:ascii="Calibri" w:hAnsi="Calibri" w:cs="Times New Roman"/>
        </w:rPr>
        <w:t>few</w:t>
      </w:r>
      <w:r w:rsidRPr="00B725A4">
        <w:rPr>
          <w:rFonts w:ascii="Calibri" w:hAnsi="Calibri" w:cs="Times New Roman"/>
        </w:rPr>
        <w:t xml:space="preserve"> of these studies report whether the children with DCD had other non-motor associated characteristics or indeed other developmental disorders and it is unclear to what extent, if they were present, they may have influenced the outcomes for the children. </w:t>
      </w:r>
      <w:r w:rsidR="00616B62" w:rsidRPr="00B725A4">
        <w:rPr>
          <w:rFonts w:ascii="Calibri" w:hAnsi="Calibri" w:cs="Times New Roman"/>
        </w:rPr>
        <w:t xml:space="preserve">Remember that </w:t>
      </w:r>
      <w:r w:rsidR="007F741C" w:rsidRPr="00B725A4">
        <w:rPr>
          <w:rFonts w:ascii="Calibri" w:hAnsi="Calibri" w:cs="Times New Roman"/>
        </w:rPr>
        <w:t xml:space="preserve">in all but the most recent diagnostic criteria for </w:t>
      </w:r>
      <w:r w:rsidR="00B422C7" w:rsidRPr="00B725A4">
        <w:rPr>
          <w:rFonts w:ascii="Calibri" w:hAnsi="Calibri" w:cs="Times New Roman"/>
        </w:rPr>
        <w:t>DCD</w:t>
      </w:r>
      <w:r w:rsidR="007F741C" w:rsidRPr="00B725A4">
        <w:rPr>
          <w:rFonts w:ascii="Calibri" w:hAnsi="Calibri" w:cs="Times New Roman"/>
        </w:rPr>
        <w:t xml:space="preserve"> the children had to have normal IQ levels</w:t>
      </w:r>
      <w:r w:rsidR="0091263D" w:rsidRPr="00B725A4">
        <w:rPr>
          <w:rFonts w:ascii="Calibri" w:hAnsi="Calibri" w:cs="Times New Roman"/>
        </w:rPr>
        <w:t>, so that at least was a constant factor</w:t>
      </w:r>
      <w:r w:rsidR="007F741C" w:rsidRPr="00B725A4">
        <w:rPr>
          <w:rFonts w:ascii="Calibri" w:hAnsi="Calibri" w:cs="Times New Roman"/>
        </w:rPr>
        <w:t>.</w:t>
      </w:r>
      <w:r w:rsidR="00C75247" w:rsidRPr="00B725A4">
        <w:rPr>
          <w:rFonts w:ascii="Calibri" w:hAnsi="Calibri" w:cs="Times New Roman"/>
        </w:rPr>
        <w:t xml:space="preserve">  It will be helpful to consider </w:t>
      </w:r>
      <w:r w:rsidR="00C75247" w:rsidRPr="00B725A4">
        <w:rPr>
          <w:rFonts w:ascii="Calibri" w:hAnsi="Calibri" w:cs="Times New Roman"/>
        </w:rPr>
        <w:lastRenderedPageBreak/>
        <w:t>what is already known about the trajectories for some of these other associated conditions in order to better understand or predict their influence in children with DCD.</w:t>
      </w:r>
    </w:p>
    <w:p w14:paraId="5FB8C408" w14:textId="77777777" w:rsidR="00C75B84" w:rsidRPr="00B725A4" w:rsidRDefault="00C75B84" w:rsidP="00066FDA">
      <w:pPr>
        <w:spacing w:after="200" w:line="276" w:lineRule="auto"/>
        <w:rPr>
          <w:rFonts w:ascii="Calibri" w:hAnsi="Calibri" w:cs="Times New Roman"/>
        </w:rPr>
      </w:pPr>
    </w:p>
    <w:p w14:paraId="0E79480F" w14:textId="3AF53DF1" w:rsidR="00B422C7" w:rsidRPr="00B725A4" w:rsidRDefault="00B422C7" w:rsidP="00066FDA">
      <w:pPr>
        <w:spacing w:after="200" w:line="276" w:lineRule="auto"/>
        <w:rPr>
          <w:rFonts w:ascii="Calibri" w:hAnsi="Calibri" w:cs="Times New Roman"/>
          <w:b/>
        </w:rPr>
      </w:pPr>
      <w:r w:rsidRPr="00B725A4">
        <w:rPr>
          <w:rFonts w:ascii="Calibri" w:hAnsi="Calibri" w:cs="Times New Roman"/>
          <w:b/>
        </w:rPr>
        <w:t>Und</w:t>
      </w:r>
      <w:r w:rsidR="00DF3F27" w:rsidRPr="00B725A4">
        <w:rPr>
          <w:rFonts w:ascii="Calibri" w:hAnsi="Calibri" w:cs="Times New Roman"/>
          <w:b/>
        </w:rPr>
        <w:t>erstanding Trajectories for Associated Developmental D</w:t>
      </w:r>
      <w:r w:rsidRPr="00B725A4">
        <w:rPr>
          <w:rFonts w:ascii="Calibri" w:hAnsi="Calibri" w:cs="Times New Roman"/>
          <w:b/>
        </w:rPr>
        <w:t>isorders</w:t>
      </w:r>
    </w:p>
    <w:p w14:paraId="215F3A2E" w14:textId="3D4A3D5F" w:rsidR="00292845" w:rsidRPr="00B725A4" w:rsidRDefault="00C75247" w:rsidP="00066FDA">
      <w:pPr>
        <w:spacing w:after="200" w:line="276" w:lineRule="auto"/>
        <w:rPr>
          <w:rFonts w:ascii="Calibri" w:hAnsi="Calibri" w:cs="Times New Roman"/>
        </w:rPr>
      </w:pPr>
      <w:r w:rsidRPr="00B725A4">
        <w:rPr>
          <w:rFonts w:ascii="Calibri" w:hAnsi="Calibri" w:cs="Times New Roman"/>
        </w:rPr>
        <w:t>Some studies have been reported about</w:t>
      </w:r>
      <w:r w:rsidR="00292845" w:rsidRPr="00B725A4">
        <w:rPr>
          <w:rFonts w:ascii="Calibri" w:hAnsi="Calibri" w:cs="Times New Roman"/>
        </w:rPr>
        <w:t xml:space="preserve"> the trajectories for children with other associated developmental disorders.  For example children wit</w:t>
      </w:r>
      <w:r w:rsidR="00FA1A17" w:rsidRPr="00B725A4">
        <w:rPr>
          <w:rFonts w:ascii="Calibri" w:hAnsi="Calibri" w:cs="Times New Roman"/>
        </w:rPr>
        <w:t>h</w:t>
      </w:r>
      <w:r w:rsidR="00292845" w:rsidRPr="00B725A4">
        <w:rPr>
          <w:rFonts w:ascii="Calibri" w:hAnsi="Calibri" w:cs="Times New Roman"/>
        </w:rPr>
        <w:t xml:space="preserve"> SLI </w:t>
      </w:r>
      <w:r w:rsidR="00FA1A17" w:rsidRPr="00B725A4">
        <w:rPr>
          <w:rFonts w:ascii="Calibri" w:hAnsi="Calibri" w:cs="Times New Roman"/>
        </w:rPr>
        <w:t>perform much worse than the national average in all subjects, despite special access arrangements (Knox, 2002)</w:t>
      </w:r>
      <w:r w:rsidR="00F6471F" w:rsidRPr="00B725A4">
        <w:rPr>
          <w:rFonts w:ascii="Calibri" w:hAnsi="Calibri" w:cs="Times New Roman"/>
        </w:rPr>
        <w:t xml:space="preserve"> and are at risk of bullying (</w:t>
      </w:r>
      <w:r w:rsidR="008F050D" w:rsidRPr="00B725A4">
        <w:rPr>
          <w:rFonts w:ascii="Calibri" w:hAnsi="Calibri" w:cs="Times New Roman"/>
        </w:rPr>
        <w:t>Knox &amp; Conti- Ramsden, 2003</w:t>
      </w:r>
      <w:r w:rsidR="00F6471F" w:rsidRPr="00B725A4">
        <w:rPr>
          <w:rFonts w:ascii="Calibri" w:hAnsi="Calibri" w:cs="Times New Roman"/>
        </w:rPr>
        <w:t>)</w:t>
      </w:r>
      <w:r w:rsidR="00FA1A17" w:rsidRPr="00B725A4">
        <w:rPr>
          <w:rFonts w:ascii="Calibri" w:hAnsi="Calibri" w:cs="Times New Roman"/>
        </w:rPr>
        <w:t xml:space="preserve">.  </w:t>
      </w:r>
      <w:r w:rsidR="003344B4" w:rsidRPr="00B725A4">
        <w:rPr>
          <w:rFonts w:ascii="Calibri" w:hAnsi="Calibri" w:cs="Times New Roman"/>
        </w:rPr>
        <w:t>Moreover, there are three identified subtypes for ADHD: the inattentive, the hyperactive/impulsive and the combined type. Yet these do not appear to remain stable over time, with children shifting from one type to another suggesting that the subtypes are neither stable nor discrete (Larsson et al., 2011).  However, the inattentive type appears to be associated with poorer academic achievement (</w:t>
      </w:r>
      <w:proofErr w:type="spellStart"/>
      <w:r w:rsidR="003344B4" w:rsidRPr="00B725A4">
        <w:rPr>
          <w:rFonts w:ascii="Calibri" w:hAnsi="Calibri" w:cs="Times New Roman"/>
        </w:rPr>
        <w:t>Polderman</w:t>
      </w:r>
      <w:proofErr w:type="spellEnd"/>
      <w:r w:rsidR="003344B4" w:rsidRPr="00B725A4">
        <w:rPr>
          <w:rFonts w:ascii="Calibri" w:hAnsi="Calibri" w:cs="Times New Roman"/>
        </w:rPr>
        <w:t xml:space="preserve"> et al., 2010).  </w:t>
      </w:r>
    </w:p>
    <w:p w14:paraId="08629766" w14:textId="17F20437" w:rsidR="00FA1A17" w:rsidRPr="00B725A4" w:rsidRDefault="00FA1A17" w:rsidP="00066FDA">
      <w:pPr>
        <w:spacing w:after="200" w:line="276" w:lineRule="auto"/>
        <w:rPr>
          <w:rFonts w:ascii="Calibri" w:hAnsi="Calibri" w:cs="Times New Roman"/>
        </w:rPr>
      </w:pPr>
      <w:r w:rsidRPr="00B725A4">
        <w:rPr>
          <w:rFonts w:ascii="Calibri" w:hAnsi="Calibri" w:cs="Times New Roman"/>
        </w:rPr>
        <w:t xml:space="preserve">Furthermore, children comorbid with two conditions seem to fare worse than those with one. For example </w:t>
      </w:r>
      <w:proofErr w:type="spellStart"/>
      <w:r w:rsidRPr="00B725A4">
        <w:rPr>
          <w:rFonts w:ascii="Calibri" w:hAnsi="Calibri" w:cs="Times New Roman"/>
        </w:rPr>
        <w:t>Germano</w:t>
      </w:r>
      <w:proofErr w:type="spellEnd"/>
      <w:r w:rsidRPr="00B725A4">
        <w:rPr>
          <w:rFonts w:ascii="Calibri" w:hAnsi="Calibri" w:cs="Times New Roman"/>
        </w:rPr>
        <w:t xml:space="preserve"> et al. (2010) suggest that children comorbid for ADHD and reading difficulty had more severe cognitive deficits and worse academic and </w:t>
      </w:r>
      <w:proofErr w:type="spellStart"/>
      <w:r w:rsidRPr="00B725A4">
        <w:rPr>
          <w:rFonts w:ascii="Calibri" w:hAnsi="Calibri" w:cs="Times New Roman"/>
        </w:rPr>
        <w:t>behavioural</w:t>
      </w:r>
      <w:proofErr w:type="spellEnd"/>
      <w:r w:rsidRPr="00B725A4">
        <w:rPr>
          <w:rFonts w:ascii="Calibri" w:hAnsi="Calibri" w:cs="Times New Roman"/>
        </w:rPr>
        <w:t xml:space="preserve"> outcomes and Cohen et al., (2000) found that children with ADHD and language impairment had worse academic </w:t>
      </w:r>
      <w:r w:rsidR="007F741C" w:rsidRPr="00B725A4">
        <w:rPr>
          <w:rFonts w:ascii="Calibri" w:hAnsi="Calibri" w:cs="Times New Roman"/>
        </w:rPr>
        <w:t>achievement</w:t>
      </w:r>
      <w:r w:rsidR="00DB3AA9" w:rsidRPr="00B725A4">
        <w:rPr>
          <w:rFonts w:ascii="Calibri" w:hAnsi="Calibri" w:cs="Times New Roman"/>
        </w:rPr>
        <w:t xml:space="preserve"> than those with each condition alone</w:t>
      </w:r>
      <w:r w:rsidR="007F741C" w:rsidRPr="00B725A4">
        <w:rPr>
          <w:rFonts w:ascii="Calibri" w:hAnsi="Calibri" w:cs="Times New Roman"/>
        </w:rPr>
        <w:t>.</w:t>
      </w:r>
      <w:r w:rsidRPr="00B725A4">
        <w:rPr>
          <w:rFonts w:ascii="Calibri" w:hAnsi="Calibri" w:cs="Times New Roman"/>
        </w:rPr>
        <w:t xml:space="preserve">  </w:t>
      </w:r>
      <w:r w:rsidR="007F741C" w:rsidRPr="00B725A4">
        <w:rPr>
          <w:rFonts w:ascii="Calibri" w:hAnsi="Calibri" w:cs="Times New Roman"/>
        </w:rPr>
        <w:t>Jang et al. (2013) found that children with ASD were two to four times more likely to experience mental health problems than typically developing children and</w:t>
      </w:r>
      <w:r w:rsidR="00DB3AA9" w:rsidRPr="00B725A4">
        <w:rPr>
          <w:rFonts w:ascii="Calibri" w:hAnsi="Calibri" w:cs="Times New Roman"/>
        </w:rPr>
        <w:t>,</w:t>
      </w:r>
      <w:r w:rsidR="007F741C" w:rsidRPr="00B725A4">
        <w:rPr>
          <w:rFonts w:ascii="Calibri" w:hAnsi="Calibri" w:cs="Times New Roman"/>
        </w:rPr>
        <w:t xml:space="preserve"> when ASD was comorbid with ADHD</w:t>
      </w:r>
      <w:r w:rsidR="00DB3AA9" w:rsidRPr="00B725A4">
        <w:rPr>
          <w:rFonts w:ascii="Calibri" w:hAnsi="Calibri" w:cs="Times New Roman"/>
        </w:rPr>
        <w:t>,</w:t>
      </w:r>
      <w:r w:rsidR="007F741C" w:rsidRPr="00B725A4">
        <w:rPr>
          <w:rFonts w:ascii="Calibri" w:hAnsi="Calibri" w:cs="Times New Roman"/>
        </w:rPr>
        <w:t xml:space="preserve"> the children experienced higher rates of anxiety and depression and more severe symptoms than children with ASD or ADHD alone.</w:t>
      </w:r>
      <w:r w:rsidR="00E24252" w:rsidRPr="00B725A4">
        <w:rPr>
          <w:rFonts w:ascii="Calibri" w:hAnsi="Calibri" w:cs="Times New Roman"/>
        </w:rPr>
        <w:t xml:space="preserve">  Indeed the DSM V (APA, 2013) diagn</w:t>
      </w:r>
      <w:r w:rsidR="00C75247" w:rsidRPr="00B725A4">
        <w:rPr>
          <w:rFonts w:ascii="Calibri" w:hAnsi="Calibri" w:cs="Times New Roman"/>
        </w:rPr>
        <w:t xml:space="preserve">ostic criteria </w:t>
      </w:r>
      <w:r w:rsidR="00081DAA" w:rsidRPr="00B725A4">
        <w:rPr>
          <w:rFonts w:ascii="Calibri" w:hAnsi="Calibri" w:cs="Times New Roman"/>
        </w:rPr>
        <w:t>acknowledge</w:t>
      </w:r>
      <w:r w:rsidR="00C75247" w:rsidRPr="00B725A4">
        <w:rPr>
          <w:rFonts w:ascii="Calibri" w:hAnsi="Calibri" w:cs="Times New Roman"/>
        </w:rPr>
        <w:t xml:space="preserve"> </w:t>
      </w:r>
      <w:r w:rsidR="00E24252" w:rsidRPr="00B725A4">
        <w:rPr>
          <w:rFonts w:ascii="Calibri" w:hAnsi="Calibri" w:cs="Times New Roman"/>
        </w:rPr>
        <w:t xml:space="preserve">that prognosis appears worse for children with </w:t>
      </w:r>
      <w:r w:rsidR="00B422C7" w:rsidRPr="00B725A4">
        <w:rPr>
          <w:rFonts w:ascii="Calibri" w:hAnsi="Calibri" w:cs="Times New Roman"/>
        </w:rPr>
        <w:t>both ADHD and DCD</w:t>
      </w:r>
      <w:r w:rsidR="00E24252" w:rsidRPr="00B725A4">
        <w:rPr>
          <w:rFonts w:ascii="Calibri" w:hAnsi="Calibri" w:cs="Times New Roman"/>
        </w:rPr>
        <w:t xml:space="preserve">. </w:t>
      </w:r>
    </w:p>
    <w:p w14:paraId="1F440388" w14:textId="5DF04497" w:rsidR="008909A8" w:rsidRPr="00B725A4" w:rsidRDefault="008909A8" w:rsidP="00066FDA">
      <w:pPr>
        <w:spacing w:after="200" w:line="276" w:lineRule="auto"/>
        <w:rPr>
          <w:rFonts w:ascii="Calibri" w:hAnsi="Calibri" w:cs="Times New Roman"/>
        </w:rPr>
      </w:pPr>
      <w:r w:rsidRPr="00B725A4">
        <w:rPr>
          <w:rFonts w:ascii="Calibri" w:hAnsi="Calibri" w:cs="Times New Roman"/>
        </w:rPr>
        <w:t xml:space="preserve">Thus </w:t>
      </w:r>
      <w:r w:rsidR="00F6471F" w:rsidRPr="00B725A4">
        <w:rPr>
          <w:rFonts w:ascii="Calibri" w:hAnsi="Calibri" w:cs="Times New Roman"/>
        </w:rPr>
        <w:t xml:space="preserve">it is highly likely that children with DCD will have additional associated characteristics and </w:t>
      </w:r>
      <w:r w:rsidRPr="00B725A4">
        <w:rPr>
          <w:rFonts w:ascii="Calibri" w:hAnsi="Calibri" w:cs="Times New Roman"/>
        </w:rPr>
        <w:t>it becomes important to identify those children at risk and instigate some intervention as soon as possible.</w:t>
      </w:r>
    </w:p>
    <w:p w14:paraId="6C59D66F" w14:textId="77777777" w:rsidR="00CD0A64" w:rsidRPr="00B725A4" w:rsidRDefault="00CD0A64" w:rsidP="00066FDA">
      <w:pPr>
        <w:spacing w:after="200" w:line="276" w:lineRule="auto"/>
        <w:rPr>
          <w:rFonts w:ascii="Calibri" w:hAnsi="Calibri" w:cs="Times New Roman"/>
        </w:rPr>
      </w:pPr>
    </w:p>
    <w:p w14:paraId="4D844E65" w14:textId="352731C5" w:rsidR="00CD0A64" w:rsidRPr="00B725A4" w:rsidRDefault="001F208A" w:rsidP="00066FDA">
      <w:pPr>
        <w:spacing w:after="200" w:line="276" w:lineRule="auto"/>
        <w:rPr>
          <w:rFonts w:ascii="Calibri" w:hAnsi="Calibri" w:cs="Times New Roman"/>
          <w:b/>
        </w:rPr>
      </w:pPr>
      <w:r w:rsidRPr="00B725A4">
        <w:rPr>
          <w:rFonts w:ascii="Calibri" w:hAnsi="Calibri" w:cs="Times New Roman"/>
          <w:b/>
        </w:rPr>
        <w:t>Outstanding I</w:t>
      </w:r>
      <w:r w:rsidR="00CD0A64" w:rsidRPr="00B725A4">
        <w:rPr>
          <w:rFonts w:ascii="Calibri" w:hAnsi="Calibri" w:cs="Times New Roman"/>
          <w:b/>
        </w:rPr>
        <w:t xml:space="preserve">ssues </w:t>
      </w:r>
      <w:r w:rsidRPr="00B725A4">
        <w:rPr>
          <w:rFonts w:ascii="Calibri" w:hAnsi="Calibri" w:cs="Times New Roman"/>
          <w:b/>
        </w:rPr>
        <w:t>for U</w:t>
      </w:r>
      <w:r w:rsidR="00CD0A64" w:rsidRPr="00B725A4">
        <w:rPr>
          <w:rFonts w:ascii="Calibri" w:hAnsi="Calibri" w:cs="Times New Roman"/>
          <w:b/>
        </w:rPr>
        <w:t xml:space="preserve">nderstanding </w:t>
      </w:r>
      <w:r w:rsidRPr="00B725A4">
        <w:rPr>
          <w:rFonts w:ascii="Calibri" w:hAnsi="Calibri" w:cs="Times New Roman"/>
          <w:b/>
        </w:rPr>
        <w:t>S</w:t>
      </w:r>
      <w:r w:rsidR="00CD0A64" w:rsidRPr="00B725A4">
        <w:rPr>
          <w:rFonts w:ascii="Calibri" w:hAnsi="Calibri" w:cs="Times New Roman"/>
          <w:b/>
        </w:rPr>
        <w:t>tability</w:t>
      </w:r>
      <w:r w:rsidRPr="00B725A4">
        <w:rPr>
          <w:rFonts w:ascii="Calibri" w:hAnsi="Calibri" w:cs="Times New Roman"/>
          <w:b/>
        </w:rPr>
        <w:t xml:space="preserve"> and C</w:t>
      </w:r>
      <w:r w:rsidR="00CD0A64" w:rsidRPr="00B725A4">
        <w:rPr>
          <w:rFonts w:ascii="Calibri" w:hAnsi="Calibri" w:cs="Times New Roman"/>
          <w:b/>
        </w:rPr>
        <w:t xml:space="preserve">hange in DCD  </w:t>
      </w:r>
    </w:p>
    <w:p w14:paraId="52733C4A" w14:textId="7D4C49C2" w:rsidR="00DA3A5C" w:rsidRPr="00B725A4" w:rsidRDefault="00DA3A5C" w:rsidP="00066FDA">
      <w:pPr>
        <w:spacing w:after="200" w:line="276" w:lineRule="auto"/>
        <w:rPr>
          <w:rFonts w:ascii="Calibri" w:hAnsi="Calibri" w:cs="Times New Roman"/>
        </w:rPr>
      </w:pPr>
      <w:r w:rsidRPr="00B725A4">
        <w:rPr>
          <w:rFonts w:ascii="Calibri" w:hAnsi="Calibri" w:cs="Times New Roman"/>
        </w:rPr>
        <w:t xml:space="preserve">Despite </w:t>
      </w:r>
      <w:r w:rsidR="00A15491" w:rsidRPr="00B725A4">
        <w:rPr>
          <w:rFonts w:ascii="Calibri" w:hAnsi="Calibri" w:cs="Times New Roman"/>
        </w:rPr>
        <w:t>mounting research,</w:t>
      </w:r>
      <w:r w:rsidRPr="00B725A4">
        <w:rPr>
          <w:rFonts w:ascii="Calibri" w:hAnsi="Calibri" w:cs="Times New Roman"/>
        </w:rPr>
        <w:t xml:space="preserve"> several areas surrounding DCD </w:t>
      </w:r>
      <w:r w:rsidR="0009409D" w:rsidRPr="00B725A4">
        <w:rPr>
          <w:rFonts w:ascii="Calibri" w:hAnsi="Calibri" w:cs="Times New Roman"/>
        </w:rPr>
        <w:t xml:space="preserve">still </w:t>
      </w:r>
      <w:r w:rsidRPr="00B725A4">
        <w:rPr>
          <w:rFonts w:ascii="Calibri" w:hAnsi="Calibri" w:cs="Times New Roman"/>
        </w:rPr>
        <w:t xml:space="preserve">remain unclear.  </w:t>
      </w:r>
      <w:r w:rsidR="006B59DB" w:rsidRPr="00B725A4">
        <w:rPr>
          <w:rFonts w:ascii="Calibri" w:hAnsi="Calibri" w:cs="Times New Roman"/>
        </w:rPr>
        <w:t xml:space="preserve">One such area </w:t>
      </w:r>
      <w:r w:rsidR="00AA1BDC" w:rsidRPr="00B725A4">
        <w:rPr>
          <w:rFonts w:ascii="Calibri" w:hAnsi="Calibri" w:cs="Times New Roman"/>
        </w:rPr>
        <w:t xml:space="preserve">under question </w:t>
      </w:r>
      <w:r w:rsidR="006B59DB" w:rsidRPr="00B725A4">
        <w:rPr>
          <w:rFonts w:ascii="Calibri" w:hAnsi="Calibri" w:cs="Times New Roman"/>
        </w:rPr>
        <w:t xml:space="preserve">is the ratio of boys and girls diagnosed with developmental disorders.  </w:t>
      </w:r>
      <w:proofErr w:type="spellStart"/>
      <w:r w:rsidR="006B59DB" w:rsidRPr="00B725A4">
        <w:rPr>
          <w:rFonts w:ascii="Calibri" w:hAnsi="Calibri" w:cs="Times New Roman"/>
        </w:rPr>
        <w:t>Missiuna</w:t>
      </w:r>
      <w:proofErr w:type="spellEnd"/>
      <w:r w:rsidR="006B59DB" w:rsidRPr="00B725A4">
        <w:rPr>
          <w:rFonts w:ascii="Calibri" w:hAnsi="Calibri" w:cs="Times New Roman"/>
        </w:rPr>
        <w:t xml:space="preserve"> and colleagues found that in population-based studies the ratio of children meeting </w:t>
      </w:r>
      <w:r w:rsidR="00AA1BDC" w:rsidRPr="00B725A4">
        <w:rPr>
          <w:rFonts w:ascii="Calibri" w:hAnsi="Calibri" w:cs="Times New Roman"/>
        </w:rPr>
        <w:t xml:space="preserve">the </w:t>
      </w:r>
      <w:r w:rsidR="006B59DB" w:rsidRPr="00B725A4">
        <w:rPr>
          <w:rFonts w:ascii="Calibri" w:hAnsi="Calibri" w:cs="Times New Roman"/>
        </w:rPr>
        <w:t xml:space="preserve">diagnostic criteria was more equal than that often reported </w:t>
      </w:r>
      <w:r w:rsidR="00AA1BDC" w:rsidRPr="00B725A4">
        <w:rPr>
          <w:rFonts w:ascii="Calibri" w:hAnsi="Calibri" w:cs="Times New Roman"/>
        </w:rPr>
        <w:t xml:space="preserve">in clinic populations </w:t>
      </w:r>
      <w:r w:rsidR="006B59DB" w:rsidRPr="00B725A4">
        <w:rPr>
          <w:rFonts w:ascii="Calibri" w:hAnsi="Calibri" w:cs="Times New Roman"/>
        </w:rPr>
        <w:t>(</w:t>
      </w:r>
      <w:proofErr w:type="spellStart"/>
      <w:r w:rsidR="006B59DB" w:rsidRPr="00B725A4">
        <w:rPr>
          <w:rFonts w:ascii="Calibri" w:hAnsi="Calibri" w:cs="Times New Roman"/>
        </w:rPr>
        <w:t>Missiuna</w:t>
      </w:r>
      <w:proofErr w:type="spellEnd"/>
      <w:r w:rsidR="006B59DB" w:rsidRPr="00B725A4">
        <w:rPr>
          <w:rFonts w:ascii="Calibri" w:hAnsi="Calibri" w:cs="Times New Roman"/>
        </w:rPr>
        <w:t xml:space="preserve"> et al., 2011).  </w:t>
      </w:r>
      <w:r w:rsidR="00AA1BDC" w:rsidRPr="00B725A4">
        <w:rPr>
          <w:rFonts w:ascii="Calibri" w:hAnsi="Calibri" w:cs="Times New Roman"/>
        </w:rPr>
        <w:t xml:space="preserve">This highlights the possibility of two potential reasons, under referral of </w:t>
      </w:r>
      <w:r w:rsidR="00A754F8" w:rsidRPr="00B725A4">
        <w:rPr>
          <w:rFonts w:ascii="Calibri" w:hAnsi="Calibri" w:cs="Times New Roman"/>
        </w:rPr>
        <w:t>girls perhaps due to different cultural expectations, and</w:t>
      </w:r>
      <w:r w:rsidR="00AA1BDC" w:rsidRPr="00B725A4">
        <w:rPr>
          <w:rFonts w:ascii="Calibri" w:hAnsi="Calibri" w:cs="Times New Roman"/>
        </w:rPr>
        <w:t xml:space="preserve"> different presenting symptoms for boys and girls.  The latter is supported by findings that girls with ASD generally are not identified until adolescence, when they present with anxiety and depression rather than </w:t>
      </w:r>
      <w:r w:rsidR="00AA1BDC" w:rsidRPr="00B725A4">
        <w:rPr>
          <w:rFonts w:ascii="Calibri" w:hAnsi="Calibri" w:cs="Times New Roman"/>
        </w:rPr>
        <w:lastRenderedPageBreak/>
        <w:t>behavioral outbursts, as do their younger male counte</w:t>
      </w:r>
      <w:r w:rsidR="008F4C0E" w:rsidRPr="00B725A4">
        <w:rPr>
          <w:rFonts w:ascii="Calibri" w:hAnsi="Calibri" w:cs="Times New Roman"/>
        </w:rPr>
        <w:t>rparts (</w:t>
      </w:r>
      <w:proofErr w:type="spellStart"/>
      <w:r w:rsidR="008F4C0E" w:rsidRPr="00B725A4">
        <w:rPr>
          <w:rFonts w:ascii="Calibri" w:hAnsi="Calibri" w:cs="Times New Roman"/>
        </w:rPr>
        <w:t>Skuse</w:t>
      </w:r>
      <w:proofErr w:type="spellEnd"/>
      <w:r w:rsidR="008F4C0E" w:rsidRPr="00B725A4">
        <w:rPr>
          <w:rFonts w:ascii="Calibri" w:hAnsi="Calibri" w:cs="Times New Roman"/>
        </w:rPr>
        <w:t>, 2014</w:t>
      </w:r>
      <w:r w:rsidR="00AA1BDC" w:rsidRPr="00B725A4">
        <w:rPr>
          <w:rFonts w:ascii="Calibri" w:hAnsi="Calibri" w:cs="Times New Roman"/>
        </w:rPr>
        <w:t xml:space="preserve">).  </w:t>
      </w:r>
      <w:proofErr w:type="spellStart"/>
      <w:r w:rsidR="00AA1BDC" w:rsidRPr="00B725A4">
        <w:rPr>
          <w:rFonts w:ascii="Calibri" w:hAnsi="Calibri" w:cs="Times New Roman"/>
        </w:rPr>
        <w:t>Skuse</w:t>
      </w:r>
      <w:proofErr w:type="spellEnd"/>
      <w:r w:rsidR="00AA1BDC" w:rsidRPr="00B725A4">
        <w:rPr>
          <w:rFonts w:ascii="Calibri" w:hAnsi="Calibri" w:cs="Times New Roman"/>
        </w:rPr>
        <w:t xml:space="preserve"> argues that current diagnostic tools </w:t>
      </w:r>
      <w:r w:rsidR="001F208A" w:rsidRPr="00B725A4">
        <w:rPr>
          <w:rFonts w:ascii="Calibri" w:hAnsi="Calibri" w:cs="Times New Roman"/>
        </w:rPr>
        <w:t xml:space="preserve">for ASD </w:t>
      </w:r>
      <w:r w:rsidR="00AA1BDC" w:rsidRPr="00B725A4">
        <w:rPr>
          <w:rFonts w:ascii="Calibri" w:hAnsi="Calibri" w:cs="Times New Roman"/>
        </w:rPr>
        <w:t xml:space="preserve">contain </w:t>
      </w:r>
      <w:r w:rsidR="00A754F8" w:rsidRPr="00B725A4">
        <w:rPr>
          <w:rFonts w:ascii="Calibri" w:hAnsi="Calibri" w:cs="Times New Roman"/>
        </w:rPr>
        <w:t>gender-biased questions and so miss important symptoms in girls (</w:t>
      </w:r>
      <w:proofErr w:type="spellStart"/>
      <w:r w:rsidR="00A754F8" w:rsidRPr="00B725A4">
        <w:rPr>
          <w:rFonts w:ascii="Calibri" w:hAnsi="Calibri" w:cs="Times New Roman"/>
        </w:rPr>
        <w:t>Skuse</w:t>
      </w:r>
      <w:proofErr w:type="spellEnd"/>
      <w:r w:rsidR="00A754F8" w:rsidRPr="00B725A4">
        <w:rPr>
          <w:rFonts w:ascii="Calibri" w:hAnsi="Calibri" w:cs="Times New Roman"/>
        </w:rPr>
        <w:t xml:space="preserve">, 2014).  </w:t>
      </w:r>
      <w:r w:rsidR="00AA1BDC" w:rsidRPr="00B725A4">
        <w:rPr>
          <w:rFonts w:ascii="Calibri" w:hAnsi="Calibri" w:cs="Times New Roman"/>
        </w:rPr>
        <w:t xml:space="preserve">Could this point to underlying structural bias and social barriers in existing research? </w:t>
      </w:r>
      <w:r w:rsidR="00A754F8" w:rsidRPr="00B725A4">
        <w:rPr>
          <w:rFonts w:ascii="Calibri" w:hAnsi="Calibri" w:cs="Times New Roman"/>
        </w:rPr>
        <w:t xml:space="preserve">Surely if issues such as this are not explored we run the danger of amplifying existing shadows in research.  The question then remains how do such issues relate to development?  </w:t>
      </w:r>
      <w:r w:rsidR="00751943" w:rsidRPr="00B725A4">
        <w:rPr>
          <w:rFonts w:ascii="Calibri" w:hAnsi="Calibri" w:cs="Times New Roman"/>
        </w:rPr>
        <w:t>What is the interaction</w:t>
      </w:r>
      <w:r w:rsidR="00A754F8" w:rsidRPr="00B725A4">
        <w:rPr>
          <w:rFonts w:ascii="Calibri" w:hAnsi="Calibri" w:cs="Times New Roman"/>
        </w:rPr>
        <w:t xml:space="preserve"> between these various factors</w:t>
      </w:r>
      <w:r w:rsidR="00A15491" w:rsidRPr="00B725A4">
        <w:rPr>
          <w:rFonts w:ascii="Calibri" w:hAnsi="Calibri" w:cs="Times New Roman"/>
        </w:rPr>
        <w:t>,</w:t>
      </w:r>
      <w:r w:rsidR="00DF3F27" w:rsidRPr="00B725A4">
        <w:rPr>
          <w:rFonts w:ascii="Calibri" w:hAnsi="Calibri" w:cs="Times New Roman"/>
        </w:rPr>
        <w:t xml:space="preserve"> and what does this look like in terms of outcomes for the children</w:t>
      </w:r>
      <w:r w:rsidR="00751943" w:rsidRPr="00B725A4">
        <w:rPr>
          <w:rFonts w:ascii="Calibri" w:hAnsi="Calibri" w:cs="Times New Roman"/>
        </w:rPr>
        <w:t>?</w:t>
      </w:r>
      <w:r w:rsidR="00A15491" w:rsidRPr="00B725A4">
        <w:rPr>
          <w:rFonts w:ascii="Calibri" w:hAnsi="Calibri" w:cs="Times New Roman"/>
        </w:rPr>
        <w:t xml:space="preserve">  Indeed</w:t>
      </w:r>
      <w:r w:rsidR="00A34FCD" w:rsidRPr="00B725A4">
        <w:rPr>
          <w:rFonts w:ascii="Calibri" w:hAnsi="Calibri" w:cs="Times New Roman"/>
        </w:rPr>
        <w:t xml:space="preserve"> it should not be overlooked that</w:t>
      </w:r>
      <w:r w:rsidR="00A15491" w:rsidRPr="00B725A4">
        <w:rPr>
          <w:rFonts w:ascii="Calibri" w:hAnsi="Calibri" w:cs="Times New Roman"/>
        </w:rPr>
        <w:t xml:space="preserve"> late diagnosis may well contribute to the </w:t>
      </w:r>
      <w:proofErr w:type="spellStart"/>
      <w:r w:rsidR="00A15491" w:rsidRPr="00B725A4">
        <w:rPr>
          <w:rFonts w:ascii="Calibri" w:hAnsi="Calibri" w:cs="Times New Roman"/>
        </w:rPr>
        <w:t>behavioural</w:t>
      </w:r>
      <w:proofErr w:type="spellEnd"/>
      <w:r w:rsidR="00A15491" w:rsidRPr="00B725A4">
        <w:rPr>
          <w:rFonts w:ascii="Calibri" w:hAnsi="Calibri" w:cs="Times New Roman"/>
        </w:rPr>
        <w:t xml:space="preserve"> outcomes</w:t>
      </w:r>
      <w:r w:rsidR="00A34FCD" w:rsidRPr="00B725A4">
        <w:rPr>
          <w:rFonts w:ascii="Calibri" w:hAnsi="Calibri" w:cs="Times New Roman"/>
        </w:rPr>
        <w:t xml:space="preserve"> reported.  </w:t>
      </w:r>
    </w:p>
    <w:p w14:paraId="3CF8DD2F" w14:textId="51820B66" w:rsidR="00751943" w:rsidRDefault="002E68E7" w:rsidP="00066FDA">
      <w:pPr>
        <w:spacing w:after="200" w:line="276" w:lineRule="auto"/>
        <w:rPr>
          <w:rFonts w:ascii="Calibri" w:hAnsi="Calibri" w:cs="Times New Roman"/>
        </w:rPr>
      </w:pPr>
      <w:r w:rsidRPr="00B725A4">
        <w:rPr>
          <w:rFonts w:ascii="Calibri" w:hAnsi="Calibri" w:cs="Times New Roman"/>
        </w:rPr>
        <w:t xml:space="preserve">Perhaps we can return to </w:t>
      </w:r>
      <w:proofErr w:type="spellStart"/>
      <w:r w:rsidRPr="00B725A4">
        <w:rPr>
          <w:rFonts w:ascii="Calibri" w:hAnsi="Calibri" w:cs="Times New Roman"/>
        </w:rPr>
        <w:t>Baltes</w:t>
      </w:r>
      <w:proofErr w:type="spellEnd"/>
      <w:r w:rsidRPr="00B725A4">
        <w:rPr>
          <w:rFonts w:ascii="Calibri" w:hAnsi="Calibri" w:cs="Times New Roman"/>
        </w:rPr>
        <w:t xml:space="preserve"> et al. (1980) and the ideas of the three areas of influence on lifespan development, to investigate these issues.</w:t>
      </w:r>
    </w:p>
    <w:p w14:paraId="7F3524F2" w14:textId="77777777" w:rsidR="005444C5" w:rsidRPr="00B725A4" w:rsidRDefault="005444C5" w:rsidP="00066FDA">
      <w:pPr>
        <w:spacing w:after="200" w:line="276" w:lineRule="auto"/>
        <w:rPr>
          <w:rFonts w:ascii="Calibri" w:hAnsi="Calibri" w:cs="Times New Roman"/>
        </w:rPr>
      </w:pPr>
    </w:p>
    <w:p w14:paraId="324A37BB" w14:textId="11208B62" w:rsidR="00751943" w:rsidRPr="00B725A4" w:rsidRDefault="00751943" w:rsidP="00B725A4">
      <w:pPr>
        <w:spacing w:after="200" w:line="276" w:lineRule="auto"/>
        <w:jc w:val="both"/>
        <w:rPr>
          <w:rFonts w:ascii="Calibri" w:hAnsi="Calibri" w:cs="Times New Roman"/>
        </w:rPr>
      </w:pPr>
      <w:r w:rsidRPr="00B725A4">
        <w:rPr>
          <w:rFonts w:ascii="Calibri" w:hAnsi="Calibri"/>
          <w:noProof/>
        </w:rPr>
        <w:drawing>
          <wp:inline distT="0" distB="0" distL="0" distR="0" wp14:anchorId="288FF855" wp14:editId="23EAFFB5">
            <wp:extent cx="5270500" cy="3074670"/>
            <wp:effectExtent l="0" t="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448CABC" w14:textId="0863F9E4" w:rsidR="00751943" w:rsidRPr="00B725A4" w:rsidRDefault="00A04BCB" w:rsidP="00B725A4">
      <w:pPr>
        <w:spacing w:after="200" w:line="276" w:lineRule="auto"/>
        <w:jc w:val="center"/>
        <w:rPr>
          <w:rFonts w:ascii="Calibri" w:hAnsi="Calibri" w:cs="Times New Roman"/>
          <w:sz w:val="22"/>
          <w:szCs w:val="22"/>
        </w:rPr>
      </w:pPr>
      <w:r w:rsidRPr="00B725A4">
        <w:rPr>
          <w:rFonts w:ascii="Calibri" w:hAnsi="Calibri" w:cs="Times New Roman"/>
          <w:sz w:val="22"/>
          <w:szCs w:val="22"/>
        </w:rPr>
        <w:t xml:space="preserve">Fig. 1: </w:t>
      </w:r>
      <w:r w:rsidR="00143D92" w:rsidRPr="00B725A4">
        <w:rPr>
          <w:rFonts w:ascii="Calibri" w:hAnsi="Calibri" w:cs="Times New Roman"/>
          <w:sz w:val="22"/>
          <w:szCs w:val="22"/>
        </w:rPr>
        <w:t>Possible i</w:t>
      </w:r>
      <w:r w:rsidR="00A754F8" w:rsidRPr="00B725A4">
        <w:rPr>
          <w:rFonts w:ascii="Calibri" w:hAnsi="Calibri" w:cs="Times New Roman"/>
          <w:sz w:val="22"/>
          <w:szCs w:val="22"/>
        </w:rPr>
        <w:t>nfluence systems on lifespan development</w:t>
      </w:r>
      <w:r w:rsidR="00143D92" w:rsidRPr="00B725A4">
        <w:rPr>
          <w:rFonts w:ascii="Calibri" w:hAnsi="Calibri" w:cs="Times New Roman"/>
          <w:sz w:val="22"/>
          <w:szCs w:val="22"/>
        </w:rPr>
        <w:t xml:space="preserve"> in DCD</w:t>
      </w:r>
    </w:p>
    <w:p w14:paraId="0DEB2614" w14:textId="77777777" w:rsidR="00751943" w:rsidRPr="00B725A4" w:rsidRDefault="00751943" w:rsidP="00B725A4">
      <w:pPr>
        <w:spacing w:after="200" w:line="276" w:lineRule="auto"/>
        <w:jc w:val="both"/>
        <w:rPr>
          <w:rFonts w:ascii="Calibri" w:hAnsi="Calibri" w:cs="Times New Roman"/>
        </w:rPr>
      </w:pPr>
    </w:p>
    <w:p w14:paraId="65908917" w14:textId="0A4E8AE6" w:rsidR="00FC5AFF" w:rsidRPr="00B725A4" w:rsidRDefault="00001761" w:rsidP="00066FDA">
      <w:pPr>
        <w:spacing w:after="200" w:line="276" w:lineRule="auto"/>
        <w:rPr>
          <w:rFonts w:ascii="Calibri" w:hAnsi="Calibri" w:cs="Times New Roman"/>
        </w:rPr>
      </w:pPr>
      <w:r w:rsidRPr="00B725A4">
        <w:rPr>
          <w:rFonts w:ascii="Calibri" w:hAnsi="Calibri" w:cs="Times New Roman"/>
        </w:rPr>
        <w:t xml:space="preserve">Important future research questions should therefore include: </w:t>
      </w:r>
      <w:r w:rsidR="00DA3A5C" w:rsidRPr="00B725A4">
        <w:rPr>
          <w:rFonts w:ascii="Calibri" w:hAnsi="Calibri" w:cs="Times New Roman"/>
        </w:rPr>
        <w:t xml:space="preserve">Does </w:t>
      </w:r>
      <w:r w:rsidR="006B59DB" w:rsidRPr="00B725A4">
        <w:rPr>
          <w:rFonts w:ascii="Calibri" w:hAnsi="Calibri" w:cs="Times New Roman"/>
        </w:rPr>
        <w:t>motor ability in DCD</w:t>
      </w:r>
      <w:r w:rsidR="00DA3A5C" w:rsidRPr="00B725A4">
        <w:rPr>
          <w:rFonts w:ascii="Calibri" w:hAnsi="Calibri" w:cs="Times New Roman"/>
        </w:rPr>
        <w:t xml:space="preserve"> </w:t>
      </w:r>
      <w:r w:rsidR="00403451" w:rsidRPr="00B725A4">
        <w:rPr>
          <w:rFonts w:ascii="Calibri" w:hAnsi="Calibri" w:cs="Times New Roman"/>
        </w:rPr>
        <w:t xml:space="preserve">really </w:t>
      </w:r>
      <w:r w:rsidR="00DA3A5C" w:rsidRPr="00B725A4">
        <w:rPr>
          <w:rFonts w:ascii="Calibri" w:hAnsi="Calibri" w:cs="Times New Roman"/>
        </w:rPr>
        <w:t xml:space="preserve">improve in adolescence? Is it the same for girls? </w:t>
      </w:r>
      <w:r w:rsidR="00DE0E62" w:rsidRPr="00B725A4">
        <w:rPr>
          <w:rFonts w:ascii="Calibri" w:hAnsi="Calibri" w:cs="Times New Roman"/>
        </w:rPr>
        <w:t>Is there g</w:t>
      </w:r>
      <w:r w:rsidR="00C37945" w:rsidRPr="00B725A4">
        <w:rPr>
          <w:rFonts w:ascii="Calibri" w:hAnsi="Calibri" w:cs="Times New Roman"/>
        </w:rPr>
        <w:t xml:space="preserve">ender difference in </w:t>
      </w:r>
      <w:r w:rsidR="00D7092F" w:rsidRPr="00B725A4">
        <w:rPr>
          <w:rFonts w:ascii="Calibri" w:hAnsi="Calibri" w:cs="Times New Roman"/>
        </w:rPr>
        <w:t>presenting symptoms</w:t>
      </w:r>
      <w:r w:rsidR="00FC5AFF" w:rsidRPr="00B725A4">
        <w:rPr>
          <w:rFonts w:ascii="Calibri" w:hAnsi="Calibri" w:cs="Times New Roman"/>
        </w:rPr>
        <w:t xml:space="preserve"> for DCD</w:t>
      </w:r>
      <w:r w:rsidR="00403451" w:rsidRPr="00B725A4">
        <w:rPr>
          <w:rFonts w:ascii="Calibri" w:hAnsi="Calibri" w:cs="Times New Roman"/>
        </w:rPr>
        <w:t>?</w:t>
      </w:r>
      <w:r w:rsidR="00C37945" w:rsidRPr="00B725A4">
        <w:rPr>
          <w:rFonts w:ascii="Calibri" w:hAnsi="Calibri" w:cs="Times New Roman"/>
        </w:rPr>
        <w:t xml:space="preserve"> </w:t>
      </w:r>
      <w:r w:rsidR="00DA3A5C" w:rsidRPr="00B725A4">
        <w:rPr>
          <w:rFonts w:ascii="Calibri" w:hAnsi="Calibri" w:cs="Times New Roman"/>
        </w:rPr>
        <w:t xml:space="preserve">What are the trajectories? </w:t>
      </w:r>
      <w:r w:rsidR="00FC5AFF" w:rsidRPr="00B725A4">
        <w:rPr>
          <w:rFonts w:ascii="Calibri" w:hAnsi="Calibri" w:cs="Times New Roman"/>
        </w:rPr>
        <w:t>Are there</w:t>
      </w:r>
      <w:r w:rsidR="00006FC0" w:rsidRPr="00B725A4">
        <w:rPr>
          <w:rFonts w:ascii="Calibri" w:hAnsi="Calibri" w:cs="Times New Roman"/>
        </w:rPr>
        <w:t xml:space="preserve"> gender differences</w:t>
      </w:r>
      <w:r w:rsidR="00FC5AFF" w:rsidRPr="00B725A4">
        <w:rPr>
          <w:rFonts w:ascii="Calibri" w:hAnsi="Calibri" w:cs="Times New Roman"/>
        </w:rPr>
        <w:t xml:space="preserve"> in outcomes</w:t>
      </w:r>
      <w:r w:rsidR="00006FC0" w:rsidRPr="00B725A4">
        <w:rPr>
          <w:rFonts w:ascii="Calibri" w:hAnsi="Calibri" w:cs="Times New Roman"/>
        </w:rPr>
        <w:t xml:space="preserve">? </w:t>
      </w:r>
      <w:r w:rsidR="00FC5AFF" w:rsidRPr="00B725A4">
        <w:rPr>
          <w:rFonts w:ascii="Calibri" w:hAnsi="Calibri" w:cs="Times New Roman"/>
        </w:rPr>
        <w:t>What is the effect of having additional associated characteristics and DCD? What role do parental and school resources and support</w:t>
      </w:r>
      <w:r w:rsidR="00852819" w:rsidRPr="00B725A4">
        <w:rPr>
          <w:rFonts w:ascii="Calibri" w:hAnsi="Calibri" w:cs="Times New Roman"/>
        </w:rPr>
        <w:t xml:space="preserve"> play in development</w:t>
      </w:r>
      <w:r w:rsidR="00FC5AFF" w:rsidRPr="00B725A4">
        <w:rPr>
          <w:rFonts w:ascii="Calibri" w:hAnsi="Calibri" w:cs="Times New Roman"/>
        </w:rPr>
        <w:t>?</w:t>
      </w:r>
      <w:r w:rsidR="00E435E6" w:rsidRPr="00B725A4">
        <w:rPr>
          <w:rFonts w:ascii="Calibri" w:hAnsi="Calibri" w:cs="Times New Roman"/>
        </w:rPr>
        <w:t xml:space="preserve"> </w:t>
      </w:r>
    </w:p>
    <w:p w14:paraId="2BB4A670" w14:textId="77777777" w:rsidR="00FC5AFF" w:rsidRPr="00B725A4" w:rsidRDefault="00FC5AFF" w:rsidP="00066FDA">
      <w:pPr>
        <w:spacing w:after="200" w:line="276" w:lineRule="auto"/>
        <w:rPr>
          <w:rFonts w:ascii="Calibri" w:hAnsi="Calibri" w:cs="Times New Roman"/>
        </w:rPr>
      </w:pPr>
    </w:p>
    <w:p w14:paraId="53026359" w14:textId="77777777" w:rsidR="00C75B84" w:rsidRPr="00B725A4" w:rsidRDefault="00C75B84" w:rsidP="00066FDA">
      <w:pPr>
        <w:spacing w:after="200" w:line="276" w:lineRule="auto"/>
        <w:rPr>
          <w:rFonts w:ascii="Calibri" w:hAnsi="Calibri" w:cs="Times New Roman"/>
          <w:b/>
        </w:rPr>
      </w:pPr>
    </w:p>
    <w:p w14:paraId="1DAA3E40" w14:textId="77777777" w:rsidR="00C75B84" w:rsidRPr="00B725A4" w:rsidRDefault="00C75B84" w:rsidP="00066FDA">
      <w:pPr>
        <w:spacing w:after="200" w:line="276" w:lineRule="auto"/>
        <w:rPr>
          <w:rFonts w:ascii="Calibri" w:hAnsi="Calibri" w:cs="Times New Roman"/>
          <w:b/>
        </w:rPr>
      </w:pPr>
    </w:p>
    <w:p w14:paraId="088EDE52" w14:textId="58C8D588" w:rsidR="00FC5AFF" w:rsidRPr="00B725A4" w:rsidRDefault="00FC5AFF" w:rsidP="00066FDA">
      <w:pPr>
        <w:spacing w:after="200" w:line="276" w:lineRule="auto"/>
        <w:rPr>
          <w:rFonts w:ascii="Calibri" w:hAnsi="Calibri" w:cs="Times New Roman"/>
          <w:b/>
        </w:rPr>
      </w:pPr>
      <w:r w:rsidRPr="00B725A4">
        <w:rPr>
          <w:rFonts w:ascii="Calibri" w:hAnsi="Calibri" w:cs="Times New Roman"/>
          <w:b/>
        </w:rPr>
        <w:lastRenderedPageBreak/>
        <w:t>Concluding remarks</w:t>
      </w:r>
    </w:p>
    <w:p w14:paraId="307B0A5E" w14:textId="4E63A35A" w:rsidR="00A34FCD" w:rsidRPr="00B725A4" w:rsidRDefault="00A34FCD" w:rsidP="00066FDA">
      <w:pPr>
        <w:spacing w:after="200" w:line="276" w:lineRule="auto"/>
        <w:rPr>
          <w:rFonts w:ascii="Calibri" w:hAnsi="Calibri" w:cs="Times New Roman"/>
        </w:rPr>
      </w:pPr>
      <w:r w:rsidRPr="00B725A4">
        <w:rPr>
          <w:rFonts w:ascii="Calibri" w:hAnsi="Calibri" w:cs="Times New Roman"/>
        </w:rPr>
        <w:t xml:space="preserve">It has been discussed that, despite a growing body of research, a number of areas of potential influence have been overlooked that may illuminate our understanding of stability and change in DCD.  </w:t>
      </w:r>
      <w:r w:rsidR="00212EEE" w:rsidRPr="00B725A4">
        <w:rPr>
          <w:rFonts w:ascii="Calibri" w:hAnsi="Calibri" w:cs="Times New Roman"/>
        </w:rPr>
        <w:t>These include a c</w:t>
      </w:r>
      <w:r w:rsidRPr="00B725A4">
        <w:rPr>
          <w:rFonts w:ascii="Calibri" w:hAnsi="Calibri" w:cs="Times New Roman"/>
        </w:rPr>
        <w:t>loser investigation of the differential effects of severity</w:t>
      </w:r>
      <w:r w:rsidR="00212EEE" w:rsidRPr="00B725A4">
        <w:rPr>
          <w:rFonts w:ascii="Calibri" w:hAnsi="Calibri" w:cs="Times New Roman"/>
        </w:rPr>
        <w:t xml:space="preserve"> of DCD, gender influence and the existence of associated characteristics. Although we know children with DCD differ significantly from TDC we do not have sufficient information to determine how they differ from each other.  Furthermore, we do not yet have detailed information about the nature of interaction of children with DCD within their environmental context and, given the reciprocal interactional nature of developmen</w:t>
      </w:r>
      <w:r w:rsidR="00001761" w:rsidRPr="00B725A4">
        <w:rPr>
          <w:rFonts w:ascii="Calibri" w:hAnsi="Calibri" w:cs="Times New Roman"/>
        </w:rPr>
        <w:t>t, this constitutes a large gap; for</w:t>
      </w:r>
      <w:r w:rsidR="00B23ED0" w:rsidRPr="00B725A4">
        <w:rPr>
          <w:rFonts w:ascii="Calibri" w:hAnsi="Calibri" w:cs="Times New Roman"/>
        </w:rPr>
        <w:t xml:space="preserve"> example, what</w:t>
      </w:r>
      <w:r w:rsidR="002B77FC" w:rsidRPr="00B725A4">
        <w:rPr>
          <w:rFonts w:ascii="Calibri" w:hAnsi="Calibri" w:cs="Times New Roman"/>
        </w:rPr>
        <w:t xml:space="preserve"> about influence of personality or</w:t>
      </w:r>
      <w:r w:rsidR="00B23ED0" w:rsidRPr="00B725A4">
        <w:rPr>
          <w:rFonts w:ascii="Calibri" w:hAnsi="Calibri" w:cs="Times New Roman"/>
        </w:rPr>
        <w:t xml:space="preserve"> family or school resources?  </w:t>
      </w:r>
    </w:p>
    <w:p w14:paraId="1210A0B6" w14:textId="6E137935" w:rsidR="00212EEE" w:rsidRPr="00B725A4" w:rsidRDefault="00B23ED0" w:rsidP="00066FDA">
      <w:pPr>
        <w:spacing w:after="200" w:line="276" w:lineRule="auto"/>
        <w:rPr>
          <w:rFonts w:ascii="Calibri" w:hAnsi="Calibri" w:cs="Times New Roman"/>
        </w:rPr>
      </w:pPr>
      <w:r w:rsidRPr="00B725A4">
        <w:rPr>
          <w:rFonts w:ascii="Calibri" w:hAnsi="Calibri" w:cs="Times New Roman"/>
        </w:rPr>
        <w:t xml:space="preserve">So is there a way forward?  </w:t>
      </w:r>
      <w:r w:rsidR="00001761" w:rsidRPr="00B725A4">
        <w:rPr>
          <w:rFonts w:ascii="Calibri" w:hAnsi="Calibri" w:cs="Times New Roman"/>
        </w:rPr>
        <w:t xml:space="preserve">I intend to address this gap in my doctoral research by applying the innovative conceptual framework proposed by </w:t>
      </w:r>
      <w:r w:rsidR="00212EEE" w:rsidRPr="00B725A4">
        <w:rPr>
          <w:rFonts w:ascii="Calibri" w:hAnsi="Calibri" w:cs="Times New Roman"/>
        </w:rPr>
        <w:t xml:space="preserve">Bronfenbrenner’s </w:t>
      </w:r>
      <w:proofErr w:type="spellStart"/>
      <w:r w:rsidR="00001761" w:rsidRPr="00B725A4">
        <w:rPr>
          <w:rFonts w:ascii="Calibri" w:hAnsi="Calibri" w:cs="Times New Roman"/>
        </w:rPr>
        <w:t>bio</w:t>
      </w:r>
      <w:r w:rsidR="00212EEE" w:rsidRPr="00B725A4">
        <w:rPr>
          <w:rFonts w:ascii="Calibri" w:hAnsi="Calibri" w:cs="Times New Roman"/>
        </w:rPr>
        <w:t>ecological</w:t>
      </w:r>
      <w:proofErr w:type="spellEnd"/>
      <w:r w:rsidR="00212EEE" w:rsidRPr="00B725A4">
        <w:rPr>
          <w:rFonts w:ascii="Calibri" w:hAnsi="Calibri" w:cs="Times New Roman"/>
        </w:rPr>
        <w:t xml:space="preserve"> model</w:t>
      </w:r>
      <w:r w:rsidR="00001761" w:rsidRPr="00B725A4">
        <w:rPr>
          <w:rFonts w:ascii="Calibri" w:hAnsi="Calibri" w:cs="Times New Roman"/>
        </w:rPr>
        <w:t xml:space="preserve"> (Bronfenbrenner, 1979),</w:t>
      </w:r>
      <w:r w:rsidR="00212EEE" w:rsidRPr="00B725A4">
        <w:rPr>
          <w:rFonts w:ascii="Calibri" w:hAnsi="Calibri" w:cs="Times New Roman"/>
        </w:rPr>
        <w:t xml:space="preserve"> </w:t>
      </w:r>
      <w:r w:rsidR="00001761" w:rsidRPr="00B725A4">
        <w:rPr>
          <w:rFonts w:ascii="Calibri" w:hAnsi="Calibri" w:cs="Times New Roman"/>
        </w:rPr>
        <w:t xml:space="preserve">as it </w:t>
      </w:r>
      <w:r w:rsidR="00212EEE" w:rsidRPr="00B725A4">
        <w:rPr>
          <w:rFonts w:ascii="Calibri" w:hAnsi="Calibri" w:cs="Times New Roman"/>
        </w:rPr>
        <w:t>provides a theoretical framework with which to examine this interaction in more detail</w:t>
      </w:r>
      <w:r w:rsidR="00806F6A" w:rsidRPr="00B725A4">
        <w:rPr>
          <w:rFonts w:ascii="Calibri" w:hAnsi="Calibri" w:cs="Times New Roman"/>
        </w:rPr>
        <w:t xml:space="preserve"> at different levels of analysis</w:t>
      </w:r>
      <w:r w:rsidR="00212EEE" w:rsidRPr="00B725A4">
        <w:rPr>
          <w:rFonts w:ascii="Calibri" w:hAnsi="Calibri" w:cs="Times New Roman"/>
        </w:rPr>
        <w:t>.  Bronfenbrenner explained the importance for human development of interrelated ecological levels, conceived of as nested s</w:t>
      </w:r>
      <w:r w:rsidR="00D15A0E" w:rsidRPr="00B725A4">
        <w:rPr>
          <w:rFonts w:ascii="Calibri" w:hAnsi="Calibri" w:cs="Times New Roman"/>
        </w:rPr>
        <w:t>ystems (Lerner, 2005</w:t>
      </w:r>
      <w:r w:rsidR="00001761" w:rsidRPr="00B725A4">
        <w:rPr>
          <w:rFonts w:ascii="Calibri" w:hAnsi="Calibri" w:cs="Times New Roman"/>
        </w:rPr>
        <w:t xml:space="preserve"> in Bronfenbrenner, 2005</w:t>
      </w:r>
      <w:r w:rsidR="00D15A0E" w:rsidRPr="00B725A4">
        <w:rPr>
          <w:rFonts w:ascii="Calibri" w:hAnsi="Calibri" w:cs="Times New Roman"/>
        </w:rPr>
        <w:t>)</w:t>
      </w:r>
      <w:r w:rsidR="00E86939" w:rsidRPr="00B725A4">
        <w:rPr>
          <w:rFonts w:ascii="Calibri" w:hAnsi="Calibri" w:cs="Times New Roman"/>
        </w:rPr>
        <w:t xml:space="preserve"> and these can be applied at child, family, school and community levels</w:t>
      </w:r>
      <w:r w:rsidR="00D15A0E" w:rsidRPr="00B725A4">
        <w:rPr>
          <w:rFonts w:ascii="Calibri" w:hAnsi="Calibri" w:cs="Times New Roman"/>
        </w:rPr>
        <w:t>.</w:t>
      </w:r>
    </w:p>
    <w:p w14:paraId="3A52EB6E" w14:textId="63041B45" w:rsidR="003C75A9" w:rsidRPr="00B725A4" w:rsidRDefault="00001761" w:rsidP="00066FDA">
      <w:pPr>
        <w:spacing w:after="200" w:line="276" w:lineRule="auto"/>
        <w:rPr>
          <w:rFonts w:ascii="Calibri" w:hAnsi="Calibri" w:cs="Times New Roman"/>
        </w:rPr>
      </w:pPr>
      <w:r w:rsidRPr="00B725A4">
        <w:rPr>
          <w:rFonts w:ascii="Calibri" w:hAnsi="Calibri" w:cs="Times New Roman"/>
        </w:rPr>
        <w:t>This will be operationalized by</w:t>
      </w:r>
      <w:r w:rsidR="00B23ED0" w:rsidRPr="00B725A4">
        <w:rPr>
          <w:rFonts w:ascii="Calibri" w:hAnsi="Calibri" w:cs="Times New Roman"/>
        </w:rPr>
        <w:t xml:space="preserve"> m</w:t>
      </w:r>
      <w:r w:rsidR="00A34FCD" w:rsidRPr="00B725A4">
        <w:rPr>
          <w:rFonts w:ascii="Calibri" w:hAnsi="Calibri" w:cs="Times New Roman"/>
        </w:rPr>
        <w:t xml:space="preserve">ixed methods research </w:t>
      </w:r>
      <w:r w:rsidRPr="00B725A4">
        <w:rPr>
          <w:rFonts w:ascii="Calibri" w:hAnsi="Calibri" w:cs="Times New Roman"/>
        </w:rPr>
        <w:t>allowing</w:t>
      </w:r>
      <w:r w:rsidR="001F2A60" w:rsidRPr="00B725A4">
        <w:rPr>
          <w:rFonts w:ascii="Calibri" w:hAnsi="Calibri" w:cs="Times New Roman"/>
        </w:rPr>
        <w:t xml:space="preserve"> both the empirical measurement of </w:t>
      </w:r>
      <w:r w:rsidR="002B77FC" w:rsidRPr="00B725A4">
        <w:rPr>
          <w:rFonts w:ascii="Calibri" w:hAnsi="Calibri" w:cs="Times New Roman"/>
        </w:rPr>
        <w:t xml:space="preserve">the severity of DCD, the number and type of associated characteristics and any </w:t>
      </w:r>
      <w:r w:rsidR="001F2A60" w:rsidRPr="00B725A4">
        <w:rPr>
          <w:rFonts w:ascii="Calibri" w:hAnsi="Calibri" w:cs="Times New Roman"/>
        </w:rPr>
        <w:t>change</w:t>
      </w:r>
      <w:r w:rsidR="00B23ED0" w:rsidRPr="00B725A4">
        <w:rPr>
          <w:rFonts w:ascii="Calibri" w:hAnsi="Calibri" w:cs="Times New Roman"/>
        </w:rPr>
        <w:t xml:space="preserve"> </w:t>
      </w:r>
      <w:r w:rsidR="002B77FC" w:rsidRPr="00B725A4">
        <w:rPr>
          <w:rFonts w:ascii="Calibri" w:hAnsi="Calibri" w:cs="Times New Roman"/>
        </w:rPr>
        <w:t xml:space="preserve">in motor ability over time, </w:t>
      </w:r>
      <w:r w:rsidR="00B23ED0" w:rsidRPr="00B725A4">
        <w:rPr>
          <w:rFonts w:ascii="Calibri" w:hAnsi="Calibri" w:cs="Times New Roman"/>
        </w:rPr>
        <w:t>whilst allowing</w:t>
      </w:r>
      <w:r w:rsidR="001F2A60" w:rsidRPr="00B725A4">
        <w:rPr>
          <w:rFonts w:ascii="Calibri" w:hAnsi="Calibri" w:cs="Times New Roman"/>
        </w:rPr>
        <w:t xml:space="preserve"> </w:t>
      </w:r>
      <w:r w:rsidR="00B23ED0" w:rsidRPr="00B725A4">
        <w:rPr>
          <w:rFonts w:ascii="Calibri" w:hAnsi="Calibri" w:cs="Times New Roman"/>
        </w:rPr>
        <w:t>examination of the</w:t>
      </w:r>
      <w:r w:rsidR="00A34FCD" w:rsidRPr="00B725A4">
        <w:rPr>
          <w:rFonts w:ascii="Calibri" w:hAnsi="Calibri" w:cs="Times New Roman"/>
        </w:rPr>
        <w:t xml:space="preserve"> context</w:t>
      </w:r>
      <w:r w:rsidR="00B23ED0" w:rsidRPr="00B725A4">
        <w:rPr>
          <w:rFonts w:ascii="Calibri" w:hAnsi="Calibri" w:cs="Times New Roman"/>
        </w:rPr>
        <w:t xml:space="preserve"> of change.  It also permits the possibility of showing children’s agency in their own development by giving voice to their</w:t>
      </w:r>
      <w:r w:rsidR="00A34FCD" w:rsidRPr="00B725A4">
        <w:rPr>
          <w:rFonts w:ascii="Calibri" w:hAnsi="Calibri" w:cs="Times New Roman"/>
        </w:rPr>
        <w:t xml:space="preserve"> own </w:t>
      </w:r>
      <w:r w:rsidR="00B23ED0" w:rsidRPr="00B725A4">
        <w:rPr>
          <w:rFonts w:ascii="Calibri" w:hAnsi="Calibri" w:cs="Times New Roman"/>
        </w:rPr>
        <w:t xml:space="preserve">experiences and even </w:t>
      </w:r>
      <w:r w:rsidR="00A34FCD" w:rsidRPr="00B725A4">
        <w:rPr>
          <w:rFonts w:ascii="Calibri" w:hAnsi="Calibri" w:cs="Times New Roman"/>
        </w:rPr>
        <w:t>possible solutions</w:t>
      </w:r>
      <w:r w:rsidR="00B23ED0" w:rsidRPr="00B725A4">
        <w:rPr>
          <w:rFonts w:ascii="Calibri" w:hAnsi="Calibri" w:cs="Times New Roman"/>
        </w:rPr>
        <w:t xml:space="preserve"> to the problems they encounter.  </w:t>
      </w:r>
      <w:r w:rsidR="00E86939" w:rsidRPr="00B725A4">
        <w:rPr>
          <w:rFonts w:ascii="Calibri" w:hAnsi="Calibri" w:cs="Times New Roman"/>
        </w:rPr>
        <w:t>Here is an opportunity to for research to look</w:t>
      </w:r>
      <w:r w:rsidR="009441C2" w:rsidRPr="00B725A4">
        <w:rPr>
          <w:rFonts w:ascii="Calibri" w:hAnsi="Calibri" w:cs="Times New Roman"/>
        </w:rPr>
        <w:t xml:space="preserve"> in ‘th</w:t>
      </w:r>
      <w:r w:rsidR="00E86939" w:rsidRPr="00B725A4">
        <w:rPr>
          <w:rFonts w:ascii="Calibri" w:hAnsi="Calibri" w:cs="Times New Roman"/>
        </w:rPr>
        <w:t xml:space="preserve">e shadows’ </w:t>
      </w:r>
      <w:r w:rsidR="00E8219C" w:rsidRPr="00B725A4">
        <w:rPr>
          <w:rFonts w:ascii="Calibri" w:hAnsi="Calibri" w:cs="Times New Roman"/>
        </w:rPr>
        <w:t>and</w:t>
      </w:r>
      <w:r w:rsidR="00E86939" w:rsidRPr="00B725A4">
        <w:rPr>
          <w:rFonts w:ascii="Calibri" w:hAnsi="Calibri" w:cs="Times New Roman"/>
        </w:rPr>
        <w:t xml:space="preserve"> question</w:t>
      </w:r>
      <w:r w:rsidR="00EA79B2" w:rsidRPr="00B725A4">
        <w:rPr>
          <w:rFonts w:ascii="Calibri" w:hAnsi="Calibri" w:cs="Times New Roman"/>
        </w:rPr>
        <w:t xml:space="preserve"> </w:t>
      </w:r>
      <w:r w:rsidRPr="00B725A4">
        <w:rPr>
          <w:rFonts w:ascii="Calibri" w:hAnsi="Calibri" w:cs="Times New Roman"/>
        </w:rPr>
        <w:t>whether</w:t>
      </w:r>
      <w:r w:rsidR="00EA79B2" w:rsidRPr="00B725A4">
        <w:rPr>
          <w:rFonts w:ascii="Calibri" w:hAnsi="Calibri" w:cs="Times New Roman"/>
        </w:rPr>
        <w:t xml:space="preserve"> referral processes and tools accurately reflect issues for both genders</w:t>
      </w:r>
      <w:r w:rsidR="00E86939" w:rsidRPr="00B725A4">
        <w:rPr>
          <w:rFonts w:ascii="Calibri" w:hAnsi="Calibri" w:cs="Times New Roman"/>
        </w:rPr>
        <w:t xml:space="preserve"> and for children with </w:t>
      </w:r>
      <w:r w:rsidR="00F549C5" w:rsidRPr="00B725A4">
        <w:rPr>
          <w:rFonts w:ascii="Calibri" w:hAnsi="Calibri" w:cs="Times New Roman"/>
        </w:rPr>
        <w:t xml:space="preserve">both </w:t>
      </w:r>
      <w:r w:rsidR="00E86939" w:rsidRPr="00B725A4">
        <w:rPr>
          <w:rFonts w:ascii="Calibri" w:hAnsi="Calibri" w:cs="Times New Roman"/>
        </w:rPr>
        <w:t xml:space="preserve">DCD and </w:t>
      </w:r>
      <w:r w:rsidR="00F549C5" w:rsidRPr="00B725A4">
        <w:rPr>
          <w:rFonts w:ascii="Calibri" w:hAnsi="Calibri" w:cs="Times New Roman"/>
        </w:rPr>
        <w:t xml:space="preserve">DCD with </w:t>
      </w:r>
      <w:r w:rsidR="00E86939" w:rsidRPr="00B725A4">
        <w:rPr>
          <w:rFonts w:ascii="Calibri" w:hAnsi="Calibri" w:cs="Times New Roman"/>
        </w:rPr>
        <w:t xml:space="preserve">associated </w:t>
      </w:r>
      <w:r w:rsidR="003F7047" w:rsidRPr="00B725A4">
        <w:rPr>
          <w:rFonts w:ascii="Calibri" w:hAnsi="Calibri" w:cs="Times New Roman"/>
        </w:rPr>
        <w:t xml:space="preserve">characteristics and </w:t>
      </w:r>
      <w:r w:rsidRPr="00B725A4">
        <w:rPr>
          <w:rFonts w:ascii="Calibri" w:hAnsi="Calibri" w:cs="Times New Roman"/>
        </w:rPr>
        <w:t>throw additional light</w:t>
      </w:r>
      <w:r w:rsidR="003F7047" w:rsidRPr="00B725A4">
        <w:rPr>
          <w:rFonts w:ascii="Calibri" w:hAnsi="Calibri" w:cs="Times New Roman"/>
        </w:rPr>
        <w:t xml:space="preserve"> </w:t>
      </w:r>
      <w:r w:rsidRPr="00B725A4">
        <w:rPr>
          <w:rFonts w:ascii="Calibri" w:hAnsi="Calibri" w:cs="Times New Roman"/>
        </w:rPr>
        <w:t xml:space="preserve">on the nature of </w:t>
      </w:r>
      <w:r w:rsidR="003F7047" w:rsidRPr="00B725A4">
        <w:rPr>
          <w:rFonts w:ascii="Calibri" w:hAnsi="Calibri" w:cs="Times New Roman"/>
        </w:rPr>
        <w:t>stability and change over time</w:t>
      </w:r>
      <w:r w:rsidR="00C75B84" w:rsidRPr="00B725A4">
        <w:rPr>
          <w:rFonts w:ascii="Calibri" w:hAnsi="Calibri" w:cs="Times New Roman"/>
        </w:rPr>
        <w:t xml:space="preserve">. </w:t>
      </w:r>
    </w:p>
    <w:p w14:paraId="2AACD1E2" w14:textId="77777777" w:rsidR="008D0BEB" w:rsidRPr="00B725A4" w:rsidRDefault="008D0BEB" w:rsidP="00066FDA">
      <w:pPr>
        <w:spacing w:after="200" w:line="276" w:lineRule="auto"/>
        <w:rPr>
          <w:rFonts w:ascii="Calibri" w:hAnsi="Calibri" w:cs="Times New Roman"/>
        </w:rPr>
      </w:pPr>
    </w:p>
    <w:p w14:paraId="75A272CB" w14:textId="0941CA81" w:rsidR="000717E3" w:rsidRPr="00B725A4" w:rsidRDefault="000717E3" w:rsidP="00066FDA">
      <w:pPr>
        <w:spacing w:after="200" w:line="276" w:lineRule="auto"/>
        <w:rPr>
          <w:rFonts w:ascii="Calibri" w:hAnsi="Calibri" w:cs="Times New Roman"/>
          <w:b/>
        </w:rPr>
      </w:pPr>
      <w:r w:rsidRPr="00B725A4">
        <w:rPr>
          <w:rFonts w:ascii="Calibri" w:hAnsi="Calibri" w:cs="Times New Roman"/>
          <w:b/>
        </w:rPr>
        <w:t>References</w:t>
      </w:r>
    </w:p>
    <w:p w14:paraId="741ACF34" w14:textId="75BCAE13" w:rsidR="000717E3" w:rsidRPr="00B725A4" w:rsidRDefault="000717E3" w:rsidP="00066FDA">
      <w:pPr>
        <w:spacing w:after="200" w:line="276" w:lineRule="auto"/>
        <w:ind w:left="720" w:hanging="720"/>
        <w:rPr>
          <w:rFonts w:ascii="Calibri" w:hAnsi="Calibri" w:cs="Times New Roman"/>
        </w:rPr>
      </w:pPr>
      <w:proofErr w:type="gramStart"/>
      <w:r w:rsidRPr="00B725A4">
        <w:rPr>
          <w:rFonts w:ascii="Calibri" w:hAnsi="Calibri" w:cs="Times New Roman"/>
        </w:rPr>
        <w:t>American Psychiatric Association (APA)</w:t>
      </w:r>
      <w:r w:rsidR="005444C5">
        <w:rPr>
          <w:rFonts w:ascii="Calibri" w:hAnsi="Calibri" w:cs="Times New Roman"/>
        </w:rPr>
        <w:t xml:space="preserve"> </w:t>
      </w:r>
      <w:r w:rsidRPr="00B725A4">
        <w:rPr>
          <w:rFonts w:ascii="Calibri" w:hAnsi="Calibri" w:cs="Times New Roman"/>
        </w:rPr>
        <w:t>2013</w:t>
      </w:r>
      <w:r w:rsidR="005444C5">
        <w:rPr>
          <w:rFonts w:ascii="Calibri" w:hAnsi="Calibri" w:cs="Times New Roman"/>
        </w:rPr>
        <w:t>.</w:t>
      </w:r>
      <w:proofErr w:type="gramEnd"/>
      <w:r w:rsidRPr="00B725A4">
        <w:rPr>
          <w:rFonts w:ascii="Calibri" w:hAnsi="Calibri" w:cs="Times New Roman"/>
        </w:rPr>
        <w:t xml:space="preserve"> </w:t>
      </w:r>
      <w:proofErr w:type="gramStart"/>
      <w:r w:rsidRPr="00B725A4">
        <w:rPr>
          <w:rFonts w:ascii="Calibri" w:hAnsi="Calibri" w:cs="Times New Roman"/>
          <w:i/>
        </w:rPr>
        <w:t>Diagnostic and Statistical Manual of Mental Disorders, Fifth edition</w:t>
      </w:r>
      <w:r w:rsidRPr="00B725A4">
        <w:rPr>
          <w:rFonts w:ascii="Calibri" w:hAnsi="Calibri" w:cs="Times New Roman"/>
        </w:rPr>
        <w:t xml:space="preserve"> </w:t>
      </w:r>
      <w:r w:rsidRPr="00B725A4">
        <w:rPr>
          <w:rFonts w:ascii="Calibri" w:hAnsi="Calibri" w:cs="Times New Roman"/>
          <w:i/>
        </w:rPr>
        <w:t>(DSM V)</w:t>
      </w:r>
      <w:r w:rsidR="005444C5">
        <w:rPr>
          <w:rFonts w:ascii="Calibri" w:hAnsi="Calibri" w:cs="Times New Roman"/>
          <w:i/>
        </w:rPr>
        <w:t>.</w:t>
      </w:r>
      <w:proofErr w:type="gramEnd"/>
      <w:r w:rsidRPr="00B725A4">
        <w:rPr>
          <w:rFonts w:ascii="Calibri" w:hAnsi="Calibri" w:cs="Times New Roman"/>
        </w:rPr>
        <w:t xml:space="preserve"> Arlington, VA</w:t>
      </w:r>
      <w:r w:rsidR="005444C5">
        <w:rPr>
          <w:rFonts w:ascii="Calibri" w:hAnsi="Calibri" w:cs="Times New Roman"/>
        </w:rPr>
        <w:t>:</w:t>
      </w:r>
      <w:r w:rsidRPr="00B725A4">
        <w:rPr>
          <w:rFonts w:ascii="Calibri" w:hAnsi="Calibri" w:cs="Times New Roman"/>
        </w:rPr>
        <w:t xml:space="preserve"> Americ</w:t>
      </w:r>
      <w:r w:rsidR="005444C5">
        <w:rPr>
          <w:rFonts w:ascii="Calibri" w:hAnsi="Calibri" w:cs="Times New Roman"/>
        </w:rPr>
        <w:t>an Psychiatric Association.</w:t>
      </w:r>
    </w:p>
    <w:p w14:paraId="438BE8AA" w14:textId="6B655378" w:rsidR="000717E3" w:rsidRPr="00B725A4" w:rsidRDefault="000717E3" w:rsidP="00066FDA">
      <w:pPr>
        <w:spacing w:after="200" w:line="276" w:lineRule="auto"/>
        <w:ind w:left="720" w:hanging="720"/>
        <w:rPr>
          <w:rFonts w:ascii="Calibri" w:hAnsi="Calibri" w:cs="Times New Roman"/>
        </w:rPr>
      </w:pPr>
      <w:proofErr w:type="spellStart"/>
      <w:r w:rsidRPr="00B725A4">
        <w:rPr>
          <w:rFonts w:ascii="Calibri" w:hAnsi="Calibri" w:cs="Times New Roman"/>
        </w:rPr>
        <w:t>Baltes</w:t>
      </w:r>
      <w:proofErr w:type="spellEnd"/>
      <w:r w:rsidRPr="00B725A4">
        <w:rPr>
          <w:rFonts w:ascii="Calibri" w:hAnsi="Calibri" w:cs="Times New Roman"/>
        </w:rPr>
        <w:t>, P.B., Reese, H.W.</w:t>
      </w:r>
      <w:r w:rsidR="005444C5">
        <w:rPr>
          <w:rFonts w:ascii="Calibri" w:hAnsi="Calibri" w:cs="Times New Roman"/>
        </w:rPr>
        <w:t xml:space="preserve"> and</w:t>
      </w:r>
      <w:r w:rsidRPr="00B725A4">
        <w:rPr>
          <w:rFonts w:ascii="Calibri" w:hAnsi="Calibri" w:cs="Times New Roman"/>
        </w:rPr>
        <w:t xml:space="preserve"> </w:t>
      </w:r>
      <w:proofErr w:type="spellStart"/>
      <w:r w:rsidRPr="00B725A4">
        <w:rPr>
          <w:rFonts w:ascii="Calibri" w:hAnsi="Calibri" w:cs="Times New Roman"/>
        </w:rPr>
        <w:t>Lipsitt</w:t>
      </w:r>
      <w:proofErr w:type="spellEnd"/>
      <w:r w:rsidRPr="00B725A4">
        <w:rPr>
          <w:rFonts w:ascii="Calibri" w:hAnsi="Calibri" w:cs="Times New Roman"/>
        </w:rPr>
        <w:t>, L.P. 1980</w:t>
      </w:r>
      <w:r w:rsidR="005444C5">
        <w:rPr>
          <w:rFonts w:ascii="Calibri" w:hAnsi="Calibri" w:cs="Times New Roman"/>
        </w:rPr>
        <w:t>.</w:t>
      </w:r>
      <w:r w:rsidRPr="00B725A4">
        <w:rPr>
          <w:rFonts w:ascii="Calibri" w:hAnsi="Calibri" w:cs="Times New Roman"/>
        </w:rPr>
        <w:t xml:space="preserve"> </w:t>
      </w:r>
      <w:proofErr w:type="gramStart"/>
      <w:r w:rsidRPr="00B725A4">
        <w:rPr>
          <w:rFonts w:ascii="Calibri" w:hAnsi="Calibri" w:cs="Times New Roman"/>
        </w:rPr>
        <w:t>Life-span developmental psychology.</w:t>
      </w:r>
      <w:proofErr w:type="gramEnd"/>
      <w:r w:rsidRPr="00B725A4">
        <w:rPr>
          <w:rFonts w:ascii="Calibri" w:hAnsi="Calibri" w:cs="Times New Roman"/>
        </w:rPr>
        <w:t xml:space="preserve">  </w:t>
      </w:r>
      <w:r w:rsidRPr="00B725A4">
        <w:rPr>
          <w:rFonts w:ascii="Calibri" w:hAnsi="Calibri" w:cs="Times New Roman"/>
          <w:i/>
        </w:rPr>
        <w:t xml:space="preserve">Annual Review of Psychology, </w:t>
      </w:r>
      <w:r w:rsidRPr="005444C5">
        <w:rPr>
          <w:rFonts w:ascii="Calibri" w:hAnsi="Calibri" w:cs="Times New Roman"/>
          <w:b/>
        </w:rPr>
        <w:t>31</w:t>
      </w:r>
      <w:r w:rsidRPr="005444C5">
        <w:rPr>
          <w:rFonts w:ascii="Calibri" w:hAnsi="Calibri" w:cs="Times New Roman"/>
        </w:rPr>
        <w:t xml:space="preserve">, </w:t>
      </w:r>
      <w:r w:rsidR="005444C5">
        <w:rPr>
          <w:rFonts w:ascii="Calibri" w:hAnsi="Calibri" w:cs="Times New Roman"/>
        </w:rPr>
        <w:t xml:space="preserve">pp. </w:t>
      </w:r>
      <w:r w:rsidRPr="005444C5">
        <w:rPr>
          <w:rFonts w:ascii="Calibri" w:hAnsi="Calibri" w:cs="Times New Roman"/>
        </w:rPr>
        <w:t>65-110</w:t>
      </w:r>
      <w:r w:rsidR="005444C5">
        <w:rPr>
          <w:rFonts w:ascii="Calibri" w:hAnsi="Calibri" w:cs="Times New Roman"/>
        </w:rPr>
        <w:t>. In:</w:t>
      </w:r>
      <w:r w:rsidRPr="00B725A4">
        <w:rPr>
          <w:rFonts w:ascii="Calibri" w:hAnsi="Calibri" w:cs="Times New Roman"/>
        </w:rPr>
        <w:t xml:space="preserve"> Smith, P.K., Cowie, H.</w:t>
      </w:r>
      <w:r w:rsidR="005444C5">
        <w:rPr>
          <w:rFonts w:ascii="Calibri" w:hAnsi="Calibri" w:cs="Times New Roman"/>
        </w:rPr>
        <w:t xml:space="preserve"> and</w:t>
      </w:r>
      <w:r w:rsidRPr="00B725A4">
        <w:rPr>
          <w:rFonts w:ascii="Calibri" w:hAnsi="Calibri" w:cs="Times New Roman"/>
        </w:rPr>
        <w:t xml:space="preserve"> Blades, M. 2003</w:t>
      </w:r>
      <w:r w:rsidR="005444C5">
        <w:rPr>
          <w:rFonts w:ascii="Calibri" w:hAnsi="Calibri" w:cs="Times New Roman"/>
        </w:rPr>
        <w:t>.</w:t>
      </w:r>
      <w:r w:rsidRPr="00B725A4">
        <w:rPr>
          <w:rFonts w:ascii="Calibri" w:hAnsi="Calibri" w:cs="Times New Roman"/>
        </w:rPr>
        <w:t xml:space="preserve"> </w:t>
      </w:r>
      <w:r w:rsidRPr="00B725A4">
        <w:rPr>
          <w:rFonts w:ascii="Calibri" w:hAnsi="Calibri" w:cs="Times New Roman"/>
          <w:i/>
        </w:rPr>
        <w:t>Understanding Children’s Development, 4</w:t>
      </w:r>
      <w:r w:rsidRPr="00B725A4">
        <w:rPr>
          <w:rFonts w:ascii="Calibri" w:hAnsi="Calibri" w:cs="Times New Roman"/>
          <w:i/>
          <w:vertAlign w:val="superscript"/>
        </w:rPr>
        <w:t>th</w:t>
      </w:r>
      <w:r w:rsidRPr="00B725A4">
        <w:rPr>
          <w:rFonts w:ascii="Calibri" w:hAnsi="Calibri" w:cs="Times New Roman"/>
          <w:i/>
        </w:rPr>
        <w:t xml:space="preserve"> edition</w:t>
      </w:r>
      <w:r w:rsidRPr="00B725A4">
        <w:rPr>
          <w:rFonts w:ascii="Calibri" w:hAnsi="Calibri" w:cs="Times New Roman"/>
        </w:rPr>
        <w:t>, Oxford: Blackwell Publishing.</w:t>
      </w:r>
    </w:p>
    <w:p w14:paraId="69699573" w14:textId="0E0788F6" w:rsidR="000717E3" w:rsidRPr="00B725A4" w:rsidRDefault="000717E3" w:rsidP="00066FDA">
      <w:pPr>
        <w:tabs>
          <w:tab w:val="left" w:pos="7558"/>
        </w:tabs>
        <w:spacing w:after="200" w:line="276" w:lineRule="auto"/>
        <w:ind w:left="720" w:hanging="720"/>
        <w:rPr>
          <w:rFonts w:ascii="Calibri" w:hAnsi="Calibri" w:cs="Times New Roman"/>
          <w:i/>
        </w:rPr>
      </w:pPr>
      <w:proofErr w:type="gramStart"/>
      <w:r w:rsidRPr="00B725A4">
        <w:rPr>
          <w:rFonts w:ascii="Calibri" w:hAnsi="Calibri" w:cs="Times New Roman"/>
        </w:rPr>
        <w:t>Barnett, A. 2011</w:t>
      </w:r>
      <w:r w:rsidR="005444C5">
        <w:rPr>
          <w:rFonts w:ascii="Calibri" w:hAnsi="Calibri" w:cs="Times New Roman"/>
        </w:rPr>
        <w:t>.</w:t>
      </w:r>
      <w:proofErr w:type="gramEnd"/>
      <w:r w:rsidRPr="00B725A4">
        <w:rPr>
          <w:rFonts w:ascii="Calibri" w:hAnsi="Calibri" w:cs="Times New Roman"/>
        </w:rPr>
        <w:t xml:space="preserve"> </w:t>
      </w:r>
      <w:proofErr w:type="gramStart"/>
      <w:r w:rsidRPr="00B725A4">
        <w:rPr>
          <w:rFonts w:ascii="Calibri" w:hAnsi="Calibri" w:cs="Times New Roman"/>
        </w:rPr>
        <w:t>Motor impairment in extremely preterm or low birth weight children.</w:t>
      </w:r>
      <w:proofErr w:type="gramEnd"/>
      <w:r w:rsidRPr="00B725A4">
        <w:rPr>
          <w:rFonts w:ascii="Calibri" w:hAnsi="Calibri" w:cs="Times New Roman"/>
        </w:rPr>
        <w:t xml:space="preserve">  </w:t>
      </w:r>
      <w:r w:rsidRPr="00B725A4">
        <w:rPr>
          <w:rFonts w:ascii="Calibri" w:hAnsi="Calibri" w:cs="Times New Roman"/>
          <w:i/>
        </w:rPr>
        <w:t>Dev</w:t>
      </w:r>
      <w:r w:rsidR="005444C5">
        <w:rPr>
          <w:rFonts w:ascii="Calibri" w:hAnsi="Calibri" w:cs="Times New Roman"/>
          <w:i/>
        </w:rPr>
        <w:t>elopmental</w:t>
      </w:r>
      <w:r w:rsidRPr="00B725A4">
        <w:rPr>
          <w:rFonts w:ascii="Calibri" w:hAnsi="Calibri" w:cs="Times New Roman"/>
          <w:i/>
        </w:rPr>
        <w:t xml:space="preserve"> Med</w:t>
      </w:r>
      <w:r w:rsidR="005444C5">
        <w:rPr>
          <w:rFonts w:ascii="Calibri" w:hAnsi="Calibri" w:cs="Times New Roman"/>
          <w:i/>
        </w:rPr>
        <w:t>icine and</w:t>
      </w:r>
      <w:r w:rsidRPr="00B725A4">
        <w:rPr>
          <w:rFonts w:ascii="Calibri" w:hAnsi="Calibri" w:cs="Times New Roman"/>
          <w:i/>
        </w:rPr>
        <w:t xml:space="preserve"> Child Neurol</w:t>
      </w:r>
      <w:r w:rsidR="005444C5">
        <w:rPr>
          <w:rFonts w:ascii="Calibri" w:hAnsi="Calibri" w:cs="Times New Roman"/>
          <w:i/>
        </w:rPr>
        <w:t>ogy.</w:t>
      </w:r>
      <w:r w:rsidRPr="00B725A4">
        <w:rPr>
          <w:rFonts w:ascii="Calibri" w:hAnsi="Calibri" w:cs="Times New Roman"/>
          <w:i/>
        </w:rPr>
        <w:t xml:space="preserve"> </w:t>
      </w:r>
      <w:r w:rsidRPr="005444C5">
        <w:rPr>
          <w:rFonts w:ascii="Calibri" w:hAnsi="Calibri" w:cs="Times New Roman"/>
          <w:b/>
        </w:rPr>
        <w:t>53</w:t>
      </w:r>
      <w:r w:rsidR="005444C5">
        <w:rPr>
          <w:rFonts w:ascii="Calibri" w:hAnsi="Calibri" w:cs="Times New Roman"/>
        </w:rPr>
        <w:t>(</w:t>
      </w:r>
      <w:r w:rsidRPr="005444C5">
        <w:rPr>
          <w:rFonts w:ascii="Calibri" w:hAnsi="Calibri" w:cs="Times New Roman"/>
        </w:rPr>
        <w:t>9</w:t>
      </w:r>
      <w:r w:rsidR="005444C5">
        <w:rPr>
          <w:rFonts w:ascii="Calibri" w:hAnsi="Calibri" w:cs="Times New Roman"/>
        </w:rPr>
        <w:t>)</w:t>
      </w:r>
      <w:r w:rsidRPr="005444C5">
        <w:rPr>
          <w:rFonts w:ascii="Calibri" w:hAnsi="Calibri" w:cs="Times New Roman"/>
        </w:rPr>
        <w:t>. DOI: 10.1111/j.1469-8749.2010.03801.x</w:t>
      </w:r>
    </w:p>
    <w:p w14:paraId="129758DD" w14:textId="6877F06C" w:rsidR="000717E3" w:rsidRPr="00B725A4" w:rsidRDefault="000717E3" w:rsidP="00066FDA">
      <w:pPr>
        <w:spacing w:after="200" w:line="276" w:lineRule="auto"/>
        <w:ind w:left="720" w:hanging="720"/>
        <w:rPr>
          <w:rFonts w:ascii="Calibri" w:hAnsi="Calibri" w:cs="Times New Roman"/>
        </w:rPr>
      </w:pPr>
      <w:r w:rsidRPr="00B725A4">
        <w:rPr>
          <w:rFonts w:ascii="Calibri" w:hAnsi="Calibri" w:cs="Times New Roman"/>
        </w:rPr>
        <w:lastRenderedPageBreak/>
        <w:t xml:space="preserve">Bergman, L.R., </w:t>
      </w:r>
      <w:proofErr w:type="spellStart"/>
      <w:r w:rsidRPr="00B725A4">
        <w:rPr>
          <w:rFonts w:ascii="Calibri" w:hAnsi="Calibri" w:cs="Times New Roman"/>
        </w:rPr>
        <w:t>Eklund</w:t>
      </w:r>
      <w:proofErr w:type="spellEnd"/>
      <w:r w:rsidRPr="00B725A4">
        <w:rPr>
          <w:rFonts w:ascii="Calibri" w:hAnsi="Calibri" w:cs="Times New Roman"/>
        </w:rPr>
        <w:t>, G.</w:t>
      </w:r>
      <w:r w:rsidR="005444C5">
        <w:rPr>
          <w:rFonts w:ascii="Calibri" w:hAnsi="Calibri" w:cs="Times New Roman"/>
        </w:rPr>
        <w:t xml:space="preserve"> and</w:t>
      </w:r>
      <w:r w:rsidRPr="00B725A4">
        <w:rPr>
          <w:rFonts w:ascii="Calibri" w:hAnsi="Calibri" w:cs="Times New Roman"/>
        </w:rPr>
        <w:t>, Magnusson, D. 1994</w:t>
      </w:r>
      <w:r w:rsidR="005444C5">
        <w:rPr>
          <w:rFonts w:ascii="Calibri" w:hAnsi="Calibri" w:cs="Times New Roman"/>
        </w:rPr>
        <w:t>.</w:t>
      </w:r>
      <w:r w:rsidRPr="00B725A4">
        <w:rPr>
          <w:rFonts w:ascii="Calibri" w:hAnsi="Calibri" w:cs="Times New Roman"/>
        </w:rPr>
        <w:t xml:space="preserve"> Studying individual development: problems and methods</w:t>
      </w:r>
      <w:r w:rsidR="005444C5">
        <w:rPr>
          <w:rFonts w:ascii="Calibri" w:hAnsi="Calibri" w:cs="Times New Roman"/>
        </w:rPr>
        <w:t>. In:</w:t>
      </w:r>
      <w:r w:rsidRPr="00B725A4">
        <w:rPr>
          <w:rFonts w:ascii="Calibri" w:hAnsi="Calibri" w:cs="Times New Roman"/>
        </w:rPr>
        <w:t xml:space="preserve"> Magnusson, D., Bergman, L.R., </w:t>
      </w:r>
      <w:proofErr w:type="spellStart"/>
      <w:r w:rsidRPr="00B725A4">
        <w:rPr>
          <w:rFonts w:ascii="Calibri" w:hAnsi="Calibri" w:cs="Times New Roman"/>
        </w:rPr>
        <w:t>Rudinger</w:t>
      </w:r>
      <w:proofErr w:type="spellEnd"/>
      <w:r w:rsidRPr="00B725A4">
        <w:rPr>
          <w:rFonts w:ascii="Calibri" w:hAnsi="Calibri" w:cs="Times New Roman"/>
        </w:rPr>
        <w:t xml:space="preserve">, G, </w:t>
      </w:r>
      <w:r w:rsidR="005444C5">
        <w:rPr>
          <w:rFonts w:ascii="Calibri" w:hAnsi="Calibri" w:cs="Times New Roman"/>
        </w:rPr>
        <w:t xml:space="preserve">and </w:t>
      </w:r>
      <w:proofErr w:type="spellStart"/>
      <w:r w:rsidRPr="00B725A4">
        <w:rPr>
          <w:rFonts w:ascii="Calibri" w:hAnsi="Calibri" w:cs="Times New Roman"/>
        </w:rPr>
        <w:t>Torestad</w:t>
      </w:r>
      <w:proofErr w:type="spellEnd"/>
      <w:r w:rsidRPr="00B725A4">
        <w:rPr>
          <w:rFonts w:ascii="Calibri" w:hAnsi="Calibri" w:cs="Times New Roman"/>
        </w:rPr>
        <w:t xml:space="preserve">, B. </w:t>
      </w:r>
      <w:proofErr w:type="spellStart"/>
      <w:proofErr w:type="gramStart"/>
      <w:r w:rsidR="005444C5">
        <w:rPr>
          <w:rFonts w:ascii="Calibri" w:hAnsi="Calibri" w:cs="Times New Roman"/>
        </w:rPr>
        <w:t>ed</w:t>
      </w:r>
      <w:proofErr w:type="spellEnd"/>
      <w:r w:rsidR="005444C5">
        <w:rPr>
          <w:rFonts w:ascii="Calibri" w:hAnsi="Calibri" w:cs="Times New Roman"/>
        </w:rPr>
        <w:t>(</w:t>
      </w:r>
      <w:proofErr w:type="gramEnd"/>
      <w:r w:rsidR="005444C5">
        <w:rPr>
          <w:rFonts w:ascii="Calibri" w:hAnsi="Calibri" w:cs="Times New Roman"/>
        </w:rPr>
        <w:t xml:space="preserve">s). </w:t>
      </w:r>
      <w:r w:rsidRPr="00B725A4">
        <w:rPr>
          <w:rFonts w:ascii="Calibri" w:hAnsi="Calibri" w:cs="Times New Roman"/>
        </w:rPr>
        <w:t>1994</w:t>
      </w:r>
      <w:r w:rsidR="005444C5">
        <w:rPr>
          <w:rFonts w:ascii="Calibri" w:hAnsi="Calibri" w:cs="Times New Roman"/>
        </w:rPr>
        <w:t>.</w:t>
      </w:r>
      <w:r w:rsidRPr="00B725A4">
        <w:rPr>
          <w:rFonts w:ascii="Calibri" w:hAnsi="Calibri" w:cs="Times New Roman"/>
        </w:rPr>
        <w:t xml:space="preserve"> </w:t>
      </w:r>
      <w:r w:rsidRPr="00B725A4">
        <w:rPr>
          <w:rFonts w:ascii="Calibri" w:hAnsi="Calibri" w:cs="Times New Roman"/>
          <w:i/>
        </w:rPr>
        <w:t>Problems and methods in longitudinal research: stability and change</w:t>
      </w:r>
      <w:r w:rsidR="005444C5">
        <w:rPr>
          <w:rFonts w:ascii="Calibri" w:hAnsi="Calibri" w:cs="Times New Roman"/>
        </w:rPr>
        <w:t xml:space="preserve">. </w:t>
      </w:r>
      <w:r w:rsidRPr="00B725A4">
        <w:rPr>
          <w:rFonts w:ascii="Calibri" w:hAnsi="Calibri" w:cs="Times New Roman"/>
        </w:rPr>
        <w:t xml:space="preserve">Cambridge: Cambridge University Press.  </w:t>
      </w:r>
    </w:p>
    <w:p w14:paraId="5338C1F8" w14:textId="4F39E927"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Blank, R., Smits-</w:t>
      </w:r>
      <w:proofErr w:type="spellStart"/>
      <w:r w:rsidRPr="00B725A4">
        <w:rPr>
          <w:rFonts w:ascii="Calibri" w:hAnsi="Calibri" w:cs="Times New Roman"/>
        </w:rPr>
        <w:t>Engelsman</w:t>
      </w:r>
      <w:proofErr w:type="spellEnd"/>
      <w:r w:rsidRPr="00B725A4">
        <w:rPr>
          <w:rFonts w:ascii="Calibri" w:hAnsi="Calibri" w:cs="Times New Roman"/>
        </w:rPr>
        <w:t xml:space="preserve">, B., </w:t>
      </w:r>
      <w:proofErr w:type="spellStart"/>
      <w:r w:rsidRPr="00B725A4">
        <w:rPr>
          <w:rFonts w:ascii="Calibri" w:hAnsi="Calibri" w:cs="Times New Roman"/>
        </w:rPr>
        <w:t>Polatajko</w:t>
      </w:r>
      <w:proofErr w:type="spellEnd"/>
      <w:r w:rsidRPr="00B725A4">
        <w:rPr>
          <w:rFonts w:ascii="Calibri" w:hAnsi="Calibri" w:cs="Times New Roman"/>
        </w:rPr>
        <w:t>, H.</w:t>
      </w:r>
      <w:r w:rsidR="005444C5">
        <w:rPr>
          <w:rFonts w:ascii="Calibri" w:hAnsi="Calibri" w:cs="Times New Roman"/>
        </w:rPr>
        <w:t xml:space="preserve"> and</w:t>
      </w:r>
      <w:r w:rsidRPr="00B725A4">
        <w:rPr>
          <w:rFonts w:ascii="Calibri" w:hAnsi="Calibri" w:cs="Times New Roman"/>
        </w:rPr>
        <w:t xml:space="preserve"> Wilson, P. 2012</w:t>
      </w:r>
      <w:r w:rsidR="005444C5">
        <w:rPr>
          <w:rFonts w:ascii="Calibri" w:hAnsi="Calibri" w:cs="Times New Roman"/>
        </w:rPr>
        <w:t>.</w:t>
      </w:r>
      <w:r w:rsidRPr="00B725A4">
        <w:rPr>
          <w:rFonts w:ascii="Calibri" w:hAnsi="Calibri" w:cs="Times New Roman"/>
        </w:rPr>
        <w:t xml:space="preserve"> European Academy for Childhood Disability (EACD): Recommendations on the definition, diagnosis and intervention of developmental coordination disorder (long version).  </w:t>
      </w:r>
      <w:r w:rsidRPr="00B725A4">
        <w:rPr>
          <w:rFonts w:ascii="Calibri" w:hAnsi="Calibri" w:cs="Times New Roman"/>
          <w:i/>
        </w:rPr>
        <w:t>Developmental Medicine and Child Neurology</w:t>
      </w:r>
      <w:r w:rsidR="005444C5">
        <w:rPr>
          <w:rFonts w:ascii="Calibri" w:hAnsi="Calibri" w:cs="Times New Roman"/>
          <w:i/>
        </w:rPr>
        <w:t>.</w:t>
      </w:r>
      <w:r w:rsidRPr="005444C5">
        <w:rPr>
          <w:rFonts w:ascii="Calibri" w:hAnsi="Calibri" w:cs="Times New Roman"/>
        </w:rPr>
        <w:t xml:space="preserve"> </w:t>
      </w:r>
      <w:r w:rsidRPr="005444C5">
        <w:rPr>
          <w:rFonts w:ascii="Calibri" w:hAnsi="Calibri" w:cs="Times New Roman"/>
          <w:b/>
        </w:rPr>
        <w:t>54</w:t>
      </w:r>
      <w:r w:rsidR="005444C5">
        <w:rPr>
          <w:rFonts w:ascii="Calibri" w:hAnsi="Calibri" w:cs="Times New Roman"/>
        </w:rPr>
        <w:t>, pp.</w:t>
      </w:r>
      <w:r w:rsidRPr="005444C5">
        <w:rPr>
          <w:rFonts w:ascii="Calibri" w:hAnsi="Calibri" w:cs="Times New Roman"/>
        </w:rPr>
        <w:t xml:space="preserve"> 54-93</w:t>
      </w:r>
      <w:r w:rsidRPr="00B725A4">
        <w:rPr>
          <w:rFonts w:ascii="Calibri" w:hAnsi="Calibri" w:cs="Times New Roman"/>
          <w:i/>
        </w:rPr>
        <w:t>.</w:t>
      </w:r>
    </w:p>
    <w:p w14:paraId="42978440" w14:textId="77777777" w:rsidR="005444C5" w:rsidRPr="00B725A4" w:rsidRDefault="005444C5" w:rsidP="005444C5">
      <w:pPr>
        <w:spacing w:after="200" w:line="276" w:lineRule="auto"/>
        <w:ind w:left="720" w:hanging="720"/>
        <w:rPr>
          <w:rFonts w:ascii="Calibri" w:hAnsi="Calibri" w:cs="Times New Roman"/>
        </w:rPr>
      </w:pPr>
      <w:r w:rsidRPr="00B725A4">
        <w:rPr>
          <w:rFonts w:ascii="Calibri" w:hAnsi="Calibri" w:cs="Times New Roman"/>
        </w:rPr>
        <w:t>Bronfenbrenner, U. 2005</w:t>
      </w:r>
      <w:r>
        <w:rPr>
          <w:rFonts w:ascii="Calibri" w:hAnsi="Calibri" w:cs="Times New Roman"/>
        </w:rPr>
        <w:t>.</w:t>
      </w:r>
      <w:r w:rsidRPr="00B725A4">
        <w:rPr>
          <w:rFonts w:ascii="Calibri" w:hAnsi="Calibri" w:cs="Times New Roman"/>
        </w:rPr>
        <w:t xml:space="preserve"> </w:t>
      </w:r>
      <w:r w:rsidRPr="005444C5">
        <w:rPr>
          <w:rFonts w:ascii="Calibri" w:hAnsi="Calibri" w:cs="Times New Roman"/>
          <w:i/>
        </w:rPr>
        <w:t xml:space="preserve">Making Human Beings Human, </w:t>
      </w:r>
      <w:proofErr w:type="spellStart"/>
      <w:r w:rsidRPr="005444C5">
        <w:rPr>
          <w:rFonts w:ascii="Calibri" w:hAnsi="Calibri" w:cs="Times New Roman"/>
          <w:i/>
        </w:rPr>
        <w:t>bioecological</w:t>
      </w:r>
      <w:proofErr w:type="spellEnd"/>
      <w:r w:rsidRPr="005444C5">
        <w:rPr>
          <w:rFonts w:ascii="Calibri" w:hAnsi="Calibri" w:cs="Times New Roman"/>
          <w:i/>
        </w:rPr>
        <w:t xml:space="preserve"> perspectives on human development</w:t>
      </w:r>
      <w:r>
        <w:rPr>
          <w:rFonts w:ascii="Calibri" w:hAnsi="Calibri" w:cs="Times New Roman"/>
        </w:rPr>
        <w:t>.</w:t>
      </w:r>
      <w:r w:rsidRPr="00B725A4">
        <w:rPr>
          <w:rFonts w:ascii="Calibri" w:hAnsi="Calibri" w:cs="Times New Roman"/>
        </w:rPr>
        <w:t xml:space="preserve"> London: Sage Publications.</w:t>
      </w:r>
    </w:p>
    <w:p w14:paraId="5978A162" w14:textId="49B96517" w:rsidR="00E25A43" w:rsidRPr="00B725A4" w:rsidRDefault="00E25A43" w:rsidP="00066FDA">
      <w:pPr>
        <w:spacing w:after="200" w:line="276" w:lineRule="auto"/>
        <w:ind w:left="720" w:hanging="720"/>
        <w:rPr>
          <w:rFonts w:ascii="Calibri" w:hAnsi="Calibri" w:cs="Times New Roman"/>
        </w:rPr>
      </w:pPr>
      <w:r w:rsidRPr="00B725A4">
        <w:rPr>
          <w:rFonts w:ascii="Calibri" w:hAnsi="Calibri" w:cs="Times New Roman"/>
        </w:rPr>
        <w:t>Bronfenbrenner, U. 1979</w:t>
      </w:r>
      <w:r w:rsidR="005444C5">
        <w:rPr>
          <w:rFonts w:ascii="Calibri" w:hAnsi="Calibri" w:cs="Times New Roman"/>
        </w:rPr>
        <w:t>.</w:t>
      </w:r>
      <w:r w:rsidRPr="00B725A4">
        <w:rPr>
          <w:rFonts w:ascii="Calibri" w:hAnsi="Calibri" w:cs="Times New Roman"/>
        </w:rPr>
        <w:t xml:space="preserve"> </w:t>
      </w:r>
      <w:r w:rsidRPr="005444C5">
        <w:rPr>
          <w:rFonts w:ascii="Calibri" w:hAnsi="Calibri" w:cs="Times New Roman"/>
          <w:i/>
        </w:rPr>
        <w:t>The Ecology of Human Development, experiments by nature and design</w:t>
      </w:r>
      <w:r w:rsidR="005444C5">
        <w:rPr>
          <w:rFonts w:ascii="Calibri" w:hAnsi="Calibri" w:cs="Times New Roman"/>
        </w:rPr>
        <w:t>.</w:t>
      </w:r>
      <w:r w:rsidRPr="00B725A4">
        <w:rPr>
          <w:rFonts w:ascii="Calibri" w:hAnsi="Calibri" w:cs="Times New Roman"/>
        </w:rPr>
        <w:t xml:space="preserve"> Cambridge</w:t>
      </w:r>
      <w:r w:rsidR="005444C5">
        <w:rPr>
          <w:rFonts w:ascii="Calibri" w:hAnsi="Calibri" w:cs="Times New Roman"/>
        </w:rPr>
        <w:t>,</w:t>
      </w:r>
      <w:r w:rsidRPr="00B725A4">
        <w:rPr>
          <w:rFonts w:ascii="Calibri" w:hAnsi="Calibri" w:cs="Times New Roman"/>
        </w:rPr>
        <w:t xml:space="preserve"> USA: Harvard University Press.</w:t>
      </w:r>
    </w:p>
    <w:p w14:paraId="43761CF6" w14:textId="2A348850"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 xml:space="preserve">Cairney, J., Hay, J., </w:t>
      </w:r>
      <w:proofErr w:type="spellStart"/>
      <w:r w:rsidRPr="00B725A4">
        <w:rPr>
          <w:rFonts w:ascii="Calibri" w:hAnsi="Calibri" w:cs="Times New Roman"/>
        </w:rPr>
        <w:t>Veldhuizen</w:t>
      </w:r>
      <w:proofErr w:type="spellEnd"/>
      <w:r w:rsidRPr="00B725A4">
        <w:rPr>
          <w:rFonts w:ascii="Calibri" w:hAnsi="Calibri" w:cs="Times New Roman"/>
        </w:rPr>
        <w:t xml:space="preserve">, S., </w:t>
      </w:r>
      <w:proofErr w:type="spellStart"/>
      <w:r w:rsidRPr="00B725A4">
        <w:rPr>
          <w:rFonts w:ascii="Calibri" w:hAnsi="Calibri" w:cs="Times New Roman"/>
        </w:rPr>
        <w:t>Missiuna</w:t>
      </w:r>
      <w:proofErr w:type="spellEnd"/>
      <w:r w:rsidRPr="00B725A4">
        <w:rPr>
          <w:rFonts w:ascii="Calibri" w:hAnsi="Calibri" w:cs="Times New Roman"/>
        </w:rPr>
        <w:t>, C.</w:t>
      </w:r>
      <w:r w:rsidR="005444C5">
        <w:rPr>
          <w:rFonts w:ascii="Calibri" w:hAnsi="Calibri" w:cs="Times New Roman"/>
        </w:rPr>
        <w:t xml:space="preserve"> and</w:t>
      </w:r>
      <w:r w:rsidRPr="00B725A4">
        <w:rPr>
          <w:rFonts w:ascii="Calibri" w:hAnsi="Calibri" w:cs="Times New Roman"/>
        </w:rPr>
        <w:t xml:space="preserve"> </w:t>
      </w:r>
      <w:proofErr w:type="spellStart"/>
      <w:r w:rsidRPr="00B725A4">
        <w:rPr>
          <w:rFonts w:ascii="Calibri" w:hAnsi="Calibri" w:cs="Times New Roman"/>
        </w:rPr>
        <w:t>Faught</w:t>
      </w:r>
      <w:proofErr w:type="spellEnd"/>
      <w:r w:rsidRPr="00B725A4">
        <w:rPr>
          <w:rFonts w:ascii="Calibri" w:hAnsi="Calibri" w:cs="Times New Roman"/>
        </w:rPr>
        <w:t>, B. 2010</w:t>
      </w:r>
      <w:r w:rsidR="005444C5">
        <w:rPr>
          <w:rFonts w:ascii="Calibri" w:hAnsi="Calibri" w:cs="Times New Roman"/>
        </w:rPr>
        <w:t>.</w:t>
      </w:r>
      <w:r w:rsidRPr="00B725A4">
        <w:rPr>
          <w:rFonts w:ascii="Calibri" w:hAnsi="Calibri" w:cs="Times New Roman"/>
        </w:rPr>
        <w:t xml:space="preserve"> Developmental coordination disorder, sex and activity deficit over time: a longitudinal analysis of participation trajectories in children with and without coordination difficulties.  </w:t>
      </w:r>
      <w:r w:rsidRPr="00B725A4">
        <w:rPr>
          <w:rFonts w:ascii="Calibri" w:hAnsi="Calibri" w:cs="Times New Roman"/>
          <w:i/>
        </w:rPr>
        <w:t>Developmental Medicine and Child Neurology</w:t>
      </w:r>
      <w:r w:rsidR="005444C5">
        <w:rPr>
          <w:rFonts w:ascii="Calibri" w:hAnsi="Calibri" w:cs="Times New Roman"/>
          <w:i/>
        </w:rPr>
        <w:t xml:space="preserve">. </w:t>
      </w:r>
      <w:r w:rsidRPr="005444C5">
        <w:rPr>
          <w:rFonts w:ascii="Calibri" w:hAnsi="Calibri" w:cs="Times New Roman"/>
          <w:b/>
        </w:rPr>
        <w:t>52</w:t>
      </w:r>
      <w:r w:rsidR="005444C5">
        <w:rPr>
          <w:rFonts w:ascii="Calibri" w:hAnsi="Calibri" w:cs="Times New Roman"/>
        </w:rPr>
        <w:t>,</w:t>
      </w:r>
      <w:r w:rsidRPr="005444C5">
        <w:rPr>
          <w:rFonts w:ascii="Calibri" w:hAnsi="Calibri" w:cs="Times New Roman"/>
        </w:rPr>
        <w:t xml:space="preserve"> </w:t>
      </w:r>
      <w:r w:rsidR="005444C5">
        <w:rPr>
          <w:rFonts w:ascii="Calibri" w:hAnsi="Calibri" w:cs="Times New Roman"/>
        </w:rPr>
        <w:t xml:space="preserve">pp. </w:t>
      </w:r>
      <w:r w:rsidRPr="005444C5">
        <w:rPr>
          <w:rFonts w:ascii="Calibri" w:hAnsi="Calibri" w:cs="Times New Roman"/>
        </w:rPr>
        <w:t>67</w:t>
      </w:r>
      <w:r w:rsidR="005444C5">
        <w:rPr>
          <w:rFonts w:ascii="Calibri" w:hAnsi="Calibri" w:cs="Times New Roman"/>
        </w:rPr>
        <w:t>-</w:t>
      </w:r>
      <w:r w:rsidRPr="005444C5">
        <w:rPr>
          <w:rFonts w:ascii="Calibri" w:hAnsi="Calibri" w:cs="Times New Roman"/>
        </w:rPr>
        <w:t>72.</w:t>
      </w:r>
    </w:p>
    <w:p w14:paraId="2541E95A" w14:textId="1501D5B4"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Cairney, J.</w:t>
      </w:r>
      <w:r w:rsidR="005444C5">
        <w:rPr>
          <w:rFonts w:ascii="Calibri" w:hAnsi="Calibri" w:cs="Times New Roman"/>
        </w:rPr>
        <w:t xml:space="preserve"> and</w:t>
      </w:r>
      <w:r w:rsidRPr="00B725A4">
        <w:rPr>
          <w:rFonts w:ascii="Calibri" w:hAnsi="Calibri" w:cs="Times New Roman"/>
        </w:rPr>
        <w:t xml:space="preserve"> </w:t>
      </w:r>
      <w:proofErr w:type="spellStart"/>
      <w:r w:rsidRPr="00B725A4">
        <w:rPr>
          <w:rFonts w:ascii="Calibri" w:hAnsi="Calibri" w:cs="Times New Roman"/>
        </w:rPr>
        <w:t>Veldhuizen</w:t>
      </w:r>
      <w:proofErr w:type="spellEnd"/>
      <w:r w:rsidRPr="00B725A4">
        <w:rPr>
          <w:rFonts w:ascii="Calibri" w:hAnsi="Calibri" w:cs="Times New Roman"/>
        </w:rPr>
        <w:t>, S. 2013</w:t>
      </w:r>
      <w:r w:rsidR="005444C5">
        <w:rPr>
          <w:rFonts w:ascii="Calibri" w:hAnsi="Calibri" w:cs="Times New Roman"/>
        </w:rPr>
        <w:t>.</w:t>
      </w:r>
      <w:r w:rsidRPr="00B725A4">
        <w:rPr>
          <w:rFonts w:ascii="Calibri" w:hAnsi="Calibri" w:cs="Times New Roman"/>
        </w:rPr>
        <w:t xml:space="preserve"> Is developmental coordination disorder a fundamental cause of inactivity and poor health-related fitness in children? </w:t>
      </w:r>
      <w:r w:rsidRPr="00B725A4">
        <w:rPr>
          <w:rFonts w:ascii="Calibri" w:hAnsi="Calibri" w:cs="Times New Roman"/>
          <w:i/>
        </w:rPr>
        <w:t>Developmental Medicine and Child Neurology,</w:t>
      </w:r>
      <w:r w:rsidRPr="005444C5">
        <w:rPr>
          <w:rFonts w:ascii="Calibri" w:hAnsi="Calibri" w:cs="Times New Roman"/>
        </w:rPr>
        <w:t xml:space="preserve"> </w:t>
      </w:r>
      <w:r w:rsidRPr="005444C5">
        <w:rPr>
          <w:rFonts w:ascii="Calibri" w:hAnsi="Calibri" w:cs="Times New Roman"/>
          <w:b/>
        </w:rPr>
        <w:t>55</w:t>
      </w:r>
      <w:r w:rsidR="005444C5">
        <w:rPr>
          <w:rFonts w:ascii="Calibri" w:hAnsi="Calibri" w:cs="Times New Roman"/>
          <w:b/>
        </w:rPr>
        <w:t xml:space="preserve">, </w:t>
      </w:r>
      <w:r w:rsidR="005444C5" w:rsidRPr="005444C5">
        <w:rPr>
          <w:rFonts w:ascii="Calibri" w:hAnsi="Calibri" w:cs="Times New Roman"/>
        </w:rPr>
        <w:t>pp.</w:t>
      </w:r>
      <w:r w:rsidRPr="005444C5">
        <w:rPr>
          <w:rFonts w:ascii="Calibri" w:hAnsi="Calibri" w:cs="Times New Roman"/>
        </w:rPr>
        <w:t xml:space="preserve"> 56-58</w:t>
      </w:r>
      <w:r w:rsidRPr="00B725A4">
        <w:rPr>
          <w:rFonts w:ascii="Calibri" w:hAnsi="Calibri" w:cs="Times New Roman"/>
          <w:i/>
        </w:rPr>
        <w:t>.</w:t>
      </w:r>
    </w:p>
    <w:p w14:paraId="6CA1EF52" w14:textId="620D64EC"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Camden, C., Wil</w:t>
      </w:r>
      <w:r w:rsidR="005444C5">
        <w:rPr>
          <w:rFonts w:ascii="Calibri" w:hAnsi="Calibri" w:cs="Times New Roman"/>
        </w:rPr>
        <w:t xml:space="preserve">son, B., Kirby, A., Sugden, D. and </w:t>
      </w:r>
      <w:proofErr w:type="spellStart"/>
      <w:r w:rsidRPr="00B725A4">
        <w:rPr>
          <w:rFonts w:ascii="Calibri" w:hAnsi="Calibri" w:cs="Times New Roman"/>
        </w:rPr>
        <w:t>Missiuna</w:t>
      </w:r>
      <w:proofErr w:type="spellEnd"/>
      <w:r w:rsidRPr="00B725A4">
        <w:rPr>
          <w:rFonts w:ascii="Calibri" w:hAnsi="Calibri" w:cs="Times New Roman"/>
        </w:rPr>
        <w:t>, C. 2014</w:t>
      </w:r>
      <w:r w:rsidR="005444C5">
        <w:rPr>
          <w:rFonts w:ascii="Calibri" w:hAnsi="Calibri" w:cs="Times New Roman"/>
        </w:rPr>
        <w:t>.</w:t>
      </w:r>
      <w:r w:rsidRPr="00B725A4">
        <w:rPr>
          <w:rFonts w:ascii="Calibri" w:hAnsi="Calibri" w:cs="Times New Roman"/>
        </w:rPr>
        <w:t xml:space="preserve"> Best practice principles for management of children with developmental coordination disorder (DCD): results of a scoping review. </w:t>
      </w:r>
      <w:r w:rsidRPr="00B725A4">
        <w:rPr>
          <w:rFonts w:ascii="Calibri" w:hAnsi="Calibri" w:cs="Times New Roman"/>
          <w:i/>
        </w:rPr>
        <w:t>Child care, health and development</w:t>
      </w:r>
      <w:r w:rsidRPr="005444C5">
        <w:rPr>
          <w:rFonts w:ascii="Calibri" w:hAnsi="Calibri" w:cs="Times New Roman"/>
        </w:rPr>
        <w:t xml:space="preserve">, </w:t>
      </w:r>
      <w:r w:rsidR="000D223D">
        <w:rPr>
          <w:rFonts w:ascii="Calibri" w:hAnsi="Calibri" w:cs="Times New Roman"/>
        </w:rPr>
        <w:t>41, pp</w:t>
      </w:r>
      <w:r w:rsidR="00CD66AE">
        <w:rPr>
          <w:rFonts w:ascii="Calibri" w:hAnsi="Calibri" w:cs="Times New Roman"/>
        </w:rPr>
        <w:t xml:space="preserve">. </w:t>
      </w:r>
      <w:r w:rsidR="000D223D">
        <w:rPr>
          <w:rFonts w:ascii="Calibri" w:hAnsi="Calibri" w:cs="Times New Roman"/>
        </w:rPr>
        <w:t>147-159.</w:t>
      </w:r>
    </w:p>
    <w:p w14:paraId="1B66FD86" w14:textId="36E5A75F" w:rsidR="000717E3" w:rsidRPr="008671F9" w:rsidRDefault="000717E3" w:rsidP="00066FDA">
      <w:pPr>
        <w:spacing w:after="200" w:line="276" w:lineRule="auto"/>
        <w:ind w:left="720" w:hanging="720"/>
        <w:rPr>
          <w:rFonts w:ascii="Calibri" w:hAnsi="Calibri" w:cs="Times New Roman"/>
        </w:rPr>
      </w:pPr>
      <w:proofErr w:type="gramStart"/>
      <w:r w:rsidRPr="00B725A4">
        <w:rPr>
          <w:rFonts w:ascii="Calibri" w:hAnsi="Calibri" w:cs="Times New Roman"/>
        </w:rPr>
        <w:t xml:space="preserve">Campbell, W.N., </w:t>
      </w:r>
      <w:proofErr w:type="spellStart"/>
      <w:r w:rsidRPr="00B725A4">
        <w:rPr>
          <w:rFonts w:ascii="Calibri" w:hAnsi="Calibri" w:cs="Times New Roman"/>
        </w:rPr>
        <w:t>Missiuna</w:t>
      </w:r>
      <w:proofErr w:type="spellEnd"/>
      <w:r w:rsidRPr="00B725A4">
        <w:rPr>
          <w:rFonts w:ascii="Calibri" w:hAnsi="Calibri" w:cs="Times New Roman"/>
        </w:rPr>
        <w:t>, C.</w:t>
      </w:r>
      <w:r w:rsidR="008671F9">
        <w:rPr>
          <w:rFonts w:ascii="Calibri" w:hAnsi="Calibri" w:cs="Times New Roman"/>
        </w:rPr>
        <w:t xml:space="preserve"> and</w:t>
      </w:r>
      <w:r w:rsidRPr="00B725A4">
        <w:rPr>
          <w:rFonts w:ascii="Calibri" w:hAnsi="Calibri" w:cs="Times New Roman"/>
        </w:rPr>
        <w:t xml:space="preserve"> </w:t>
      </w:r>
      <w:proofErr w:type="spellStart"/>
      <w:r w:rsidRPr="00B725A4">
        <w:rPr>
          <w:rFonts w:ascii="Calibri" w:hAnsi="Calibri" w:cs="Times New Roman"/>
        </w:rPr>
        <w:t>Vaillancourt</w:t>
      </w:r>
      <w:proofErr w:type="spellEnd"/>
      <w:r w:rsidRPr="00B725A4">
        <w:rPr>
          <w:rFonts w:ascii="Calibri" w:hAnsi="Calibri" w:cs="Times New Roman"/>
        </w:rPr>
        <w:t>, T. 2012</w:t>
      </w:r>
      <w:r w:rsidR="008671F9">
        <w:rPr>
          <w:rFonts w:ascii="Calibri" w:hAnsi="Calibri" w:cs="Times New Roman"/>
        </w:rPr>
        <w:t>.</w:t>
      </w:r>
      <w:proofErr w:type="gramEnd"/>
      <w:r w:rsidRPr="00B725A4">
        <w:rPr>
          <w:rFonts w:ascii="Calibri" w:hAnsi="Calibri" w:cs="Times New Roman"/>
        </w:rPr>
        <w:t xml:space="preserve"> Peer victimization and depression in children with and without motor coordination difficulties.  </w:t>
      </w:r>
      <w:proofErr w:type="gramStart"/>
      <w:r w:rsidRPr="00B725A4">
        <w:rPr>
          <w:rFonts w:ascii="Calibri" w:hAnsi="Calibri" w:cs="Times New Roman"/>
          <w:i/>
        </w:rPr>
        <w:t>Psychology in Schools</w:t>
      </w:r>
      <w:r w:rsidR="008671F9">
        <w:rPr>
          <w:rFonts w:ascii="Calibri" w:hAnsi="Calibri" w:cs="Times New Roman"/>
          <w:i/>
        </w:rPr>
        <w:t>.</w:t>
      </w:r>
      <w:proofErr w:type="gramEnd"/>
      <w:r w:rsidR="008671F9">
        <w:rPr>
          <w:rFonts w:ascii="Calibri" w:hAnsi="Calibri" w:cs="Times New Roman"/>
          <w:i/>
        </w:rPr>
        <w:t xml:space="preserve"> </w:t>
      </w:r>
      <w:r w:rsidRPr="008671F9">
        <w:rPr>
          <w:rFonts w:ascii="Calibri" w:hAnsi="Calibri" w:cs="Times New Roman"/>
        </w:rPr>
        <w:t xml:space="preserve"> </w:t>
      </w:r>
      <w:r w:rsidRPr="008671F9">
        <w:rPr>
          <w:rFonts w:ascii="Calibri" w:hAnsi="Calibri" w:cs="Times New Roman"/>
          <w:b/>
        </w:rPr>
        <w:t>49</w:t>
      </w:r>
      <w:r w:rsidRPr="008671F9">
        <w:rPr>
          <w:rFonts w:ascii="Calibri" w:hAnsi="Calibri" w:cs="Times New Roman"/>
        </w:rPr>
        <w:t xml:space="preserve">(4), </w:t>
      </w:r>
      <w:r w:rsidR="008828F4">
        <w:rPr>
          <w:rFonts w:ascii="Calibri" w:hAnsi="Calibri" w:cs="Times New Roman"/>
        </w:rPr>
        <w:t>pp</w:t>
      </w:r>
      <w:r w:rsidR="00CD66AE">
        <w:rPr>
          <w:rFonts w:ascii="Calibri" w:hAnsi="Calibri" w:cs="Times New Roman"/>
        </w:rPr>
        <w:t xml:space="preserve">. </w:t>
      </w:r>
      <w:r w:rsidR="008828F4">
        <w:rPr>
          <w:rFonts w:ascii="Calibri" w:hAnsi="Calibri" w:cs="Times New Roman"/>
        </w:rPr>
        <w:t>328-341</w:t>
      </w:r>
    </w:p>
    <w:p w14:paraId="5918C456" w14:textId="5F99B39A" w:rsidR="000717E3" w:rsidRPr="00B725A4" w:rsidRDefault="000717E3" w:rsidP="00066FDA">
      <w:pPr>
        <w:spacing w:after="200" w:line="276" w:lineRule="auto"/>
        <w:ind w:left="720" w:hanging="720"/>
        <w:rPr>
          <w:rFonts w:ascii="Calibri" w:hAnsi="Calibri" w:cs="Times New Roman"/>
          <w:i/>
        </w:rPr>
      </w:pPr>
      <w:proofErr w:type="gramStart"/>
      <w:r w:rsidRPr="00B725A4">
        <w:rPr>
          <w:rFonts w:ascii="Calibri" w:hAnsi="Calibri" w:cs="Times New Roman"/>
        </w:rPr>
        <w:t>Cantell, M., Smyth, M.</w:t>
      </w:r>
      <w:r w:rsidR="008671F9">
        <w:rPr>
          <w:rFonts w:ascii="Calibri" w:hAnsi="Calibri" w:cs="Times New Roman"/>
        </w:rPr>
        <w:t xml:space="preserve"> and</w:t>
      </w:r>
      <w:r w:rsidRPr="00B725A4">
        <w:rPr>
          <w:rFonts w:ascii="Calibri" w:hAnsi="Calibri" w:cs="Times New Roman"/>
        </w:rPr>
        <w:t xml:space="preserve"> </w:t>
      </w:r>
      <w:proofErr w:type="spellStart"/>
      <w:r w:rsidRPr="00B725A4">
        <w:rPr>
          <w:rFonts w:ascii="Calibri" w:hAnsi="Calibri" w:cs="Times New Roman"/>
        </w:rPr>
        <w:t>Ahonen</w:t>
      </w:r>
      <w:proofErr w:type="spellEnd"/>
      <w:r w:rsidRPr="00B725A4">
        <w:rPr>
          <w:rFonts w:ascii="Calibri" w:hAnsi="Calibri" w:cs="Times New Roman"/>
        </w:rPr>
        <w:t>, T. 2003</w:t>
      </w:r>
      <w:r w:rsidR="008671F9">
        <w:rPr>
          <w:rFonts w:ascii="Calibri" w:hAnsi="Calibri" w:cs="Times New Roman"/>
        </w:rPr>
        <w:t>.</w:t>
      </w:r>
      <w:proofErr w:type="gramEnd"/>
      <w:r w:rsidRPr="00B725A4">
        <w:rPr>
          <w:rFonts w:ascii="Calibri" w:hAnsi="Calibri" w:cs="Times New Roman"/>
        </w:rPr>
        <w:t xml:space="preserve"> Two distinct pathways for developmental coordination disorder: Persistence and resolution. </w:t>
      </w:r>
      <w:r w:rsidRPr="00B725A4">
        <w:rPr>
          <w:rFonts w:ascii="Calibri" w:hAnsi="Calibri" w:cs="Times New Roman"/>
          <w:i/>
        </w:rPr>
        <w:t>Human Movement Science</w:t>
      </w:r>
      <w:r w:rsidRPr="008671F9">
        <w:rPr>
          <w:rFonts w:ascii="Calibri" w:hAnsi="Calibri" w:cs="Times New Roman"/>
        </w:rPr>
        <w:t xml:space="preserve"> </w:t>
      </w:r>
      <w:r w:rsidRPr="008671F9">
        <w:rPr>
          <w:rFonts w:ascii="Calibri" w:hAnsi="Calibri" w:cs="Times New Roman"/>
          <w:b/>
        </w:rPr>
        <w:t>22</w:t>
      </w:r>
      <w:r w:rsidR="008671F9">
        <w:rPr>
          <w:rFonts w:ascii="Calibri" w:hAnsi="Calibri" w:cs="Times New Roman"/>
        </w:rPr>
        <w:t xml:space="preserve">, pp. </w:t>
      </w:r>
      <w:r w:rsidRPr="008671F9">
        <w:rPr>
          <w:rFonts w:ascii="Calibri" w:hAnsi="Calibri" w:cs="Times New Roman"/>
        </w:rPr>
        <w:t>413-431.</w:t>
      </w:r>
      <w:r w:rsidRPr="00B725A4">
        <w:rPr>
          <w:rFonts w:ascii="Calibri" w:hAnsi="Calibri" w:cs="Times New Roman"/>
          <w:i/>
        </w:rPr>
        <w:t xml:space="preserve">  </w:t>
      </w:r>
    </w:p>
    <w:p w14:paraId="2630FC19" w14:textId="7970F1E7" w:rsidR="000717E3" w:rsidRPr="00B725A4" w:rsidRDefault="000717E3" w:rsidP="00066FDA">
      <w:pPr>
        <w:spacing w:after="200" w:line="276" w:lineRule="auto"/>
        <w:ind w:left="720" w:hanging="720"/>
        <w:rPr>
          <w:rFonts w:ascii="Calibri" w:hAnsi="Calibri" w:cs="Times New Roman"/>
        </w:rPr>
      </w:pPr>
      <w:proofErr w:type="gramStart"/>
      <w:r w:rsidRPr="00B725A4">
        <w:rPr>
          <w:rFonts w:ascii="Calibri" w:hAnsi="Calibri" w:cs="Times New Roman"/>
        </w:rPr>
        <w:t>Chen, W., Wilson, P.</w:t>
      </w:r>
      <w:r w:rsidR="008671F9">
        <w:rPr>
          <w:rFonts w:ascii="Calibri" w:hAnsi="Calibri" w:cs="Times New Roman"/>
        </w:rPr>
        <w:t xml:space="preserve"> and</w:t>
      </w:r>
      <w:r w:rsidRPr="00B725A4">
        <w:rPr>
          <w:rFonts w:ascii="Calibri" w:hAnsi="Calibri" w:cs="Times New Roman"/>
        </w:rPr>
        <w:t xml:space="preserve"> Wu, S. 2012</w:t>
      </w:r>
      <w:r w:rsidR="008671F9">
        <w:rPr>
          <w:rFonts w:ascii="Calibri" w:hAnsi="Calibri" w:cs="Times New Roman"/>
        </w:rPr>
        <w:t>.</w:t>
      </w:r>
      <w:proofErr w:type="gramEnd"/>
      <w:r w:rsidRPr="00B725A4">
        <w:rPr>
          <w:rFonts w:ascii="Calibri" w:hAnsi="Calibri" w:cs="Times New Roman"/>
        </w:rPr>
        <w:t xml:space="preserve"> Deficits in the covert orienting of attention in children with Developmental coordination disorder: does severity of DCD count?  </w:t>
      </w:r>
      <w:r w:rsidRPr="00B725A4">
        <w:rPr>
          <w:rFonts w:ascii="Calibri" w:hAnsi="Calibri" w:cs="Times New Roman"/>
          <w:i/>
        </w:rPr>
        <w:t>Research in Developmental Disabilities</w:t>
      </w:r>
      <w:r w:rsidRPr="008671F9">
        <w:rPr>
          <w:rFonts w:ascii="Calibri" w:hAnsi="Calibri" w:cs="Times New Roman"/>
        </w:rPr>
        <w:t xml:space="preserve"> </w:t>
      </w:r>
      <w:r w:rsidRPr="008671F9">
        <w:rPr>
          <w:rFonts w:ascii="Calibri" w:hAnsi="Calibri" w:cs="Times New Roman"/>
          <w:b/>
        </w:rPr>
        <w:t>33</w:t>
      </w:r>
      <w:r w:rsidR="008671F9">
        <w:rPr>
          <w:rFonts w:ascii="Calibri" w:hAnsi="Calibri" w:cs="Times New Roman"/>
        </w:rPr>
        <w:t>, pp.</w:t>
      </w:r>
      <w:r w:rsidRPr="008671F9">
        <w:rPr>
          <w:rFonts w:ascii="Calibri" w:hAnsi="Calibri" w:cs="Times New Roman"/>
        </w:rPr>
        <w:t xml:space="preserve"> 1516-1522</w:t>
      </w:r>
      <w:r w:rsidRPr="00B725A4">
        <w:rPr>
          <w:rFonts w:ascii="Calibri" w:hAnsi="Calibri" w:cs="Times New Roman"/>
          <w:i/>
        </w:rPr>
        <w:t>.</w:t>
      </w:r>
    </w:p>
    <w:p w14:paraId="4044114A" w14:textId="2352C819" w:rsidR="000717E3" w:rsidRPr="00B725A4" w:rsidRDefault="000717E3" w:rsidP="00066FDA">
      <w:pPr>
        <w:tabs>
          <w:tab w:val="left" w:pos="7558"/>
        </w:tabs>
        <w:spacing w:after="200" w:line="276" w:lineRule="auto"/>
        <w:ind w:left="720" w:hanging="720"/>
        <w:rPr>
          <w:rFonts w:ascii="Calibri" w:hAnsi="Calibri" w:cs="Times New Roman"/>
          <w:i/>
        </w:rPr>
      </w:pPr>
      <w:proofErr w:type="gramStart"/>
      <w:r w:rsidRPr="00B725A4">
        <w:rPr>
          <w:rFonts w:ascii="Calibri" w:hAnsi="Calibri" w:cs="Times New Roman"/>
        </w:rPr>
        <w:t xml:space="preserve">Cohen, N.J., </w:t>
      </w:r>
      <w:proofErr w:type="spellStart"/>
      <w:r w:rsidRPr="00B725A4">
        <w:rPr>
          <w:rFonts w:ascii="Calibri" w:hAnsi="Calibri" w:cs="Times New Roman"/>
        </w:rPr>
        <w:t>Vallance</w:t>
      </w:r>
      <w:proofErr w:type="spellEnd"/>
      <w:r w:rsidRPr="00B725A4">
        <w:rPr>
          <w:rFonts w:ascii="Calibri" w:hAnsi="Calibri" w:cs="Times New Roman"/>
        </w:rPr>
        <w:t xml:space="preserve">, D.D., </w:t>
      </w:r>
      <w:proofErr w:type="spellStart"/>
      <w:r w:rsidRPr="00B725A4">
        <w:rPr>
          <w:rFonts w:ascii="Calibri" w:hAnsi="Calibri" w:cs="Times New Roman"/>
        </w:rPr>
        <w:t>Barwick</w:t>
      </w:r>
      <w:proofErr w:type="spellEnd"/>
      <w:r w:rsidRPr="00B725A4">
        <w:rPr>
          <w:rFonts w:ascii="Calibri" w:hAnsi="Calibri" w:cs="Times New Roman"/>
        </w:rPr>
        <w:t xml:space="preserve">, M., </w:t>
      </w:r>
      <w:proofErr w:type="spellStart"/>
      <w:r w:rsidRPr="00B725A4">
        <w:rPr>
          <w:rFonts w:ascii="Calibri" w:hAnsi="Calibri" w:cs="Times New Roman"/>
        </w:rPr>
        <w:t>Im</w:t>
      </w:r>
      <w:proofErr w:type="spellEnd"/>
      <w:r w:rsidRPr="00B725A4">
        <w:rPr>
          <w:rFonts w:ascii="Calibri" w:hAnsi="Calibri" w:cs="Times New Roman"/>
        </w:rPr>
        <w:t xml:space="preserve">, N., </w:t>
      </w:r>
      <w:proofErr w:type="spellStart"/>
      <w:r w:rsidRPr="00B725A4">
        <w:rPr>
          <w:rFonts w:ascii="Calibri" w:hAnsi="Calibri" w:cs="Times New Roman"/>
        </w:rPr>
        <w:t>Menna</w:t>
      </w:r>
      <w:proofErr w:type="spellEnd"/>
      <w:r w:rsidRPr="00B725A4">
        <w:rPr>
          <w:rFonts w:ascii="Calibri" w:hAnsi="Calibri" w:cs="Times New Roman"/>
        </w:rPr>
        <w:t xml:space="preserve">, R., </w:t>
      </w:r>
      <w:proofErr w:type="spellStart"/>
      <w:r w:rsidRPr="00B725A4">
        <w:rPr>
          <w:rFonts w:ascii="Calibri" w:hAnsi="Calibri" w:cs="Times New Roman"/>
        </w:rPr>
        <w:t>Horodezky</w:t>
      </w:r>
      <w:proofErr w:type="spellEnd"/>
      <w:r w:rsidRPr="00B725A4">
        <w:rPr>
          <w:rFonts w:ascii="Calibri" w:hAnsi="Calibri" w:cs="Times New Roman"/>
        </w:rPr>
        <w:t>, N.B.</w:t>
      </w:r>
      <w:r w:rsidR="008671F9">
        <w:rPr>
          <w:rFonts w:ascii="Calibri" w:hAnsi="Calibri" w:cs="Times New Roman"/>
        </w:rPr>
        <w:t xml:space="preserve"> and</w:t>
      </w:r>
      <w:r w:rsidRPr="00B725A4">
        <w:rPr>
          <w:rFonts w:ascii="Calibri" w:hAnsi="Calibri" w:cs="Times New Roman"/>
        </w:rPr>
        <w:t xml:space="preserve"> Isaacson, L. 2000</w:t>
      </w:r>
      <w:r w:rsidR="008671F9">
        <w:rPr>
          <w:rFonts w:ascii="Calibri" w:hAnsi="Calibri" w:cs="Times New Roman"/>
        </w:rPr>
        <w:t>.</w:t>
      </w:r>
      <w:proofErr w:type="gramEnd"/>
      <w:r w:rsidRPr="00B725A4">
        <w:rPr>
          <w:rFonts w:ascii="Calibri" w:hAnsi="Calibri" w:cs="Times New Roman"/>
        </w:rPr>
        <w:t xml:space="preserve"> The interface between ADHD and Language Impairment: An Examination of Language, Achievement, and Cognitive Processing.  </w:t>
      </w:r>
      <w:proofErr w:type="gramStart"/>
      <w:r w:rsidRPr="00B725A4">
        <w:rPr>
          <w:rFonts w:ascii="Calibri" w:hAnsi="Calibri" w:cs="Times New Roman"/>
          <w:i/>
        </w:rPr>
        <w:t>J</w:t>
      </w:r>
      <w:r w:rsidR="003D3B29">
        <w:rPr>
          <w:rFonts w:ascii="Calibri" w:hAnsi="Calibri" w:cs="Times New Roman"/>
          <w:i/>
        </w:rPr>
        <w:t xml:space="preserve">ournal of </w:t>
      </w:r>
      <w:r w:rsidRPr="00B725A4">
        <w:rPr>
          <w:rFonts w:ascii="Calibri" w:hAnsi="Calibri" w:cs="Times New Roman"/>
          <w:i/>
        </w:rPr>
        <w:t>Child Psychol</w:t>
      </w:r>
      <w:r w:rsidR="003D3B29">
        <w:rPr>
          <w:rFonts w:ascii="Calibri" w:hAnsi="Calibri" w:cs="Times New Roman"/>
          <w:i/>
        </w:rPr>
        <w:t>ogy</w:t>
      </w:r>
      <w:r w:rsidRPr="00B725A4">
        <w:rPr>
          <w:rFonts w:ascii="Calibri" w:hAnsi="Calibri" w:cs="Times New Roman"/>
          <w:i/>
        </w:rPr>
        <w:t xml:space="preserve"> </w:t>
      </w:r>
      <w:r w:rsidR="003D3B29">
        <w:rPr>
          <w:rFonts w:ascii="Calibri" w:hAnsi="Calibri" w:cs="Times New Roman"/>
          <w:i/>
        </w:rPr>
        <w:t xml:space="preserve">and </w:t>
      </w:r>
      <w:r w:rsidRPr="00B725A4">
        <w:rPr>
          <w:rFonts w:ascii="Calibri" w:hAnsi="Calibri" w:cs="Times New Roman"/>
          <w:i/>
        </w:rPr>
        <w:t>Psychiat</w:t>
      </w:r>
      <w:r w:rsidR="003D3B29">
        <w:rPr>
          <w:rFonts w:ascii="Calibri" w:hAnsi="Calibri" w:cs="Times New Roman"/>
          <w:i/>
        </w:rPr>
        <w:t>ry</w:t>
      </w:r>
      <w:r w:rsidRPr="00B725A4">
        <w:rPr>
          <w:rFonts w:ascii="Calibri" w:hAnsi="Calibri" w:cs="Times New Roman"/>
          <w:i/>
        </w:rPr>
        <w:t>.</w:t>
      </w:r>
      <w:proofErr w:type="gramEnd"/>
      <w:r w:rsidRPr="00B725A4">
        <w:rPr>
          <w:rFonts w:ascii="Calibri" w:hAnsi="Calibri" w:cs="Times New Roman"/>
          <w:i/>
        </w:rPr>
        <w:t xml:space="preserve"> Vol.4, No.3, pp</w:t>
      </w:r>
      <w:r w:rsidR="00CD66AE">
        <w:rPr>
          <w:rFonts w:ascii="Calibri" w:hAnsi="Calibri" w:cs="Times New Roman"/>
          <w:i/>
        </w:rPr>
        <w:t>.</w:t>
      </w:r>
      <w:r w:rsidRPr="00B725A4">
        <w:rPr>
          <w:rFonts w:ascii="Calibri" w:hAnsi="Calibri" w:cs="Times New Roman"/>
          <w:i/>
        </w:rPr>
        <w:t xml:space="preserve"> 353 -362. </w:t>
      </w:r>
    </w:p>
    <w:p w14:paraId="0E58254B" w14:textId="073AA53D" w:rsidR="000717E3" w:rsidRPr="00B725A4" w:rsidRDefault="000717E3" w:rsidP="00066FDA">
      <w:pPr>
        <w:spacing w:after="200" w:line="276" w:lineRule="auto"/>
        <w:ind w:left="720" w:hanging="720"/>
        <w:rPr>
          <w:rFonts w:ascii="Calibri" w:hAnsi="Calibri" w:cs="Times New Roman"/>
        </w:rPr>
      </w:pPr>
      <w:proofErr w:type="gramStart"/>
      <w:r w:rsidRPr="00B725A4">
        <w:rPr>
          <w:rFonts w:ascii="Calibri" w:hAnsi="Calibri" w:cs="Times New Roman"/>
        </w:rPr>
        <w:lastRenderedPageBreak/>
        <w:t>C</w:t>
      </w:r>
      <w:r w:rsidR="00E14944">
        <w:rPr>
          <w:rFonts w:ascii="Calibri" w:hAnsi="Calibri" w:cs="Times New Roman"/>
        </w:rPr>
        <w:t>olle</w:t>
      </w:r>
      <w:r w:rsidR="006D221B">
        <w:rPr>
          <w:rFonts w:ascii="Calibri" w:hAnsi="Calibri" w:cs="Times New Roman"/>
        </w:rPr>
        <w:t xml:space="preserve">ge of Occupational Therapy 2013 </w:t>
      </w:r>
      <w:r w:rsidRPr="00B725A4">
        <w:rPr>
          <w:rFonts w:ascii="Calibri" w:hAnsi="Calibri" w:cs="Times New Roman"/>
        </w:rPr>
        <w:t>Briefing on diagnosis of Developmental coordination disorder.</w:t>
      </w:r>
      <w:proofErr w:type="gramEnd"/>
    </w:p>
    <w:p w14:paraId="669B66D1" w14:textId="4E343C63" w:rsidR="000717E3" w:rsidRPr="00B725A4" w:rsidRDefault="00DF25B2" w:rsidP="00066FDA">
      <w:pPr>
        <w:spacing w:after="200" w:line="276" w:lineRule="auto"/>
        <w:ind w:left="720" w:hanging="720"/>
        <w:rPr>
          <w:rFonts w:ascii="Calibri" w:hAnsi="Calibri" w:cs="Times New Roman"/>
          <w:i/>
        </w:rPr>
      </w:pPr>
      <w:proofErr w:type="spellStart"/>
      <w:r>
        <w:rPr>
          <w:rFonts w:ascii="Calibri" w:hAnsi="Calibri" w:cs="Times New Roman"/>
        </w:rPr>
        <w:t>Geuze</w:t>
      </w:r>
      <w:proofErr w:type="spellEnd"/>
      <w:r>
        <w:rPr>
          <w:rFonts w:ascii="Calibri" w:hAnsi="Calibri" w:cs="Times New Roman"/>
        </w:rPr>
        <w:t xml:space="preserve">, R. and </w:t>
      </w:r>
      <w:r w:rsidR="006D221B">
        <w:rPr>
          <w:rFonts w:ascii="Calibri" w:hAnsi="Calibri" w:cs="Times New Roman"/>
        </w:rPr>
        <w:t>Borger, H. 1993.</w:t>
      </w:r>
      <w:r w:rsidR="000717E3" w:rsidRPr="00B725A4">
        <w:rPr>
          <w:rFonts w:ascii="Calibri" w:hAnsi="Calibri" w:cs="Times New Roman"/>
        </w:rPr>
        <w:t xml:space="preserve"> Children who are clumsy: five years later.  </w:t>
      </w:r>
      <w:r w:rsidR="000717E3" w:rsidRPr="00B725A4">
        <w:rPr>
          <w:rFonts w:ascii="Calibri" w:hAnsi="Calibri" w:cs="Times New Roman"/>
          <w:i/>
        </w:rPr>
        <w:t xml:space="preserve">Adapted Physical Quarterly, 1993, 10, </w:t>
      </w:r>
      <w:r w:rsidR="00CD66AE">
        <w:rPr>
          <w:rFonts w:ascii="Calibri" w:hAnsi="Calibri" w:cs="Times New Roman"/>
          <w:i/>
        </w:rPr>
        <w:t xml:space="preserve">pp. </w:t>
      </w:r>
      <w:r w:rsidR="000717E3" w:rsidRPr="00B725A4">
        <w:rPr>
          <w:rFonts w:ascii="Calibri" w:hAnsi="Calibri" w:cs="Times New Roman"/>
          <w:i/>
        </w:rPr>
        <w:t>10-21.</w:t>
      </w:r>
    </w:p>
    <w:p w14:paraId="72C43F15" w14:textId="6FD08E8C" w:rsidR="000717E3" w:rsidRPr="00B725A4" w:rsidRDefault="00DF25B2" w:rsidP="00066FDA">
      <w:pPr>
        <w:spacing w:after="200" w:line="276" w:lineRule="auto"/>
        <w:ind w:left="720" w:hanging="720"/>
        <w:rPr>
          <w:rFonts w:ascii="Calibri" w:hAnsi="Calibri" w:cs="Times New Roman"/>
          <w:i/>
        </w:rPr>
      </w:pPr>
      <w:proofErr w:type="spellStart"/>
      <w:r>
        <w:rPr>
          <w:rFonts w:ascii="Calibri" w:hAnsi="Calibri" w:cs="Times New Roman"/>
        </w:rPr>
        <w:t>Germano</w:t>
      </w:r>
      <w:proofErr w:type="spellEnd"/>
      <w:r>
        <w:rPr>
          <w:rFonts w:ascii="Calibri" w:hAnsi="Calibri" w:cs="Times New Roman"/>
        </w:rPr>
        <w:t xml:space="preserve">, E., </w:t>
      </w:r>
      <w:proofErr w:type="spellStart"/>
      <w:r>
        <w:rPr>
          <w:rFonts w:ascii="Calibri" w:hAnsi="Calibri" w:cs="Times New Roman"/>
        </w:rPr>
        <w:t>Gagliano</w:t>
      </w:r>
      <w:proofErr w:type="spellEnd"/>
      <w:r>
        <w:rPr>
          <w:rFonts w:ascii="Calibri" w:hAnsi="Calibri" w:cs="Times New Roman"/>
        </w:rPr>
        <w:t xml:space="preserve">, A. and </w:t>
      </w:r>
      <w:proofErr w:type="spellStart"/>
      <w:r w:rsidR="006D221B">
        <w:rPr>
          <w:rFonts w:ascii="Calibri" w:hAnsi="Calibri" w:cs="Times New Roman"/>
        </w:rPr>
        <w:t>Curatolo</w:t>
      </w:r>
      <w:proofErr w:type="spellEnd"/>
      <w:r w:rsidR="006D221B">
        <w:rPr>
          <w:rFonts w:ascii="Calibri" w:hAnsi="Calibri" w:cs="Times New Roman"/>
        </w:rPr>
        <w:t xml:space="preserve">, P. 2010. </w:t>
      </w:r>
      <w:proofErr w:type="gramStart"/>
      <w:r w:rsidR="000717E3" w:rsidRPr="00B725A4">
        <w:rPr>
          <w:rFonts w:ascii="Calibri" w:hAnsi="Calibri" w:cs="Times New Roman"/>
        </w:rPr>
        <w:t>Comorbidity of ADHD and Dyslexia.</w:t>
      </w:r>
      <w:proofErr w:type="gramEnd"/>
      <w:r w:rsidR="000717E3" w:rsidRPr="00B725A4">
        <w:rPr>
          <w:rFonts w:ascii="Calibri" w:hAnsi="Calibri" w:cs="Times New Roman"/>
        </w:rPr>
        <w:t xml:space="preserve">  </w:t>
      </w:r>
      <w:r w:rsidR="000717E3" w:rsidRPr="00B725A4">
        <w:rPr>
          <w:rFonts w:ascii="Calibri" w:hAnsi="Calibri" w:cs="Times New Roman"/>
          <w:i/>
        </w:rPr>
        <w:t>Developmental Neuropsychology, 35 (5)</w:t>
      </w:r>
      <w:r w:rsidR="00CD66AE">
        <w:rPr>
          <w:rFonts w:ascii="Calibri" w:hAnsi="Calibri" w:cs="Times New Roman"/>
          <w:i/>
        </w:rPr>
        <w:t xml:space="preserve"> pp.</w:t>
      </w:r>
      <w:r w:rsidR="000717E3" w:rsidRPr="00B725A4">
        <w:rPr>
          <w:rFonts w:ascii="Calibri" w:hAnsi="Calibri" w:cs="Times New Roman"/>
          <w:i/>
        </w:rPr>
        <w:t xml:space="preserve"> 475-493.  </w:t>
      </w:r>
    </w:p>
    <w:p w14:paraId="6DB4FCB1" w14:textId="42A712AB"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 xml:space="preserve">Green, D., Baird, G., Barnett, </w:t>
      </w:r>
      <w:r w:rsidR="00DF25B2">
        <w:rPr>
          <w:rFonts w:ascii="Calibri" w:hAnsi="Calibri" w:cs="Times New Roman"/>
        </w:rPr>
        <w:t xml:space="preserve">A.L., Henderson, L., Huber, J. and </w:t>
      </w:r>
      <w:r w:rsidR="006D221B">
        <w:rPr>
          <w:rFonts w:ascii="Calibri" w:hAnsi="Calibri" w:cs="Times New Roman"/>
        </w:rPr>
        <w:t>Henderson, S.E. 2002.</w:t>
      </w:r>
      <w:r w:rsidRPr="00B725A4">
        <w:rPr>
          <w:rFonts w:ascii="Calibri" w:hAnsi="Calibri" w:cs="Times New Roman"/>
        </w:rPr>
        <w:t xml:space="preserve"> The nature and severity of motor impairment in Asperger’s syndrome: a comparison with Specific developmental disorder of motor function.  </w:t>
      </w:r>
      <w:proofErr w:type="gramStart"/>
      <w:r w:rsidRPr="00B725A4">
        <w:rPr>
          <w:rFonts w:ascii="Calibri" w:hAnsi="Calibri" w:cs="Times New Roman"/>
          <w:i/>
        </w:rPr>
        <w:t>Journal of child Psychology and Psychiatry, 43: 5 pp</w:t>
      </w:r>
      <w:r w:rsidR="00CD66AE">
        <w:rPr>
          <w:rFonts w:ascii="Calibri" w:hAnsi="Calibri" w:cs="Times New Roman"/>
          <w:i/>
        </w:rPr>
        <w:t>.</w:t>
      </w:r>
      <w:r w:rsidRPr="00B725A4">
        <w:rPr>
          <w:rFonts w:ascii="Calibri" w:hAnsi="Calibri" w:cs="Times New Roman"/>
          <w:i/>
        </w:rPr>
        <w:t xml:space="preserve"> 655-668.</w:t>
      </w:r>
      <w:proofErr w:type="gramEnd"/>
      <w:r w:rsidRPr="00B725A4">
        <w:rPr>
          <w:rFonts w:ascii="Calibri" w:hAnsi="Calibri" w:cs="Times New Roman"/>
          <w:i/>
        </w:rPr>
        <w:t xml:space="preserve">  </w:t>
      </w:r>
    </w:p>
    <w:p w14:paraId="534EFA13" w14:textId="7319DFAE" w:rsidR="000717E3" w:rsidRPr="00B725A4" w:rsidRDefault="00DF25B2" w:rsidP="00066FDA">
      <w:pPr>
        <w:spacing w:after="200" w:line="276" w:lineRule="auto"/>
        <w:ind w:left="720" w:hanging="720"/>
        <w:rPr>
          <w:rFonts w:ascii="Calibri" w:hAnsi="Calibri" w:cs="Times New Roman"/>
          <w:i/>
        </w:rPr>
      </w:pPr>
      <w:r>
        <w:rPr>
          <w:rFonts w:ascii="Calibri" w:hAnsi="Calibri" w:cs="Times New Roman"/>
        </w:rPr>
        <w:t xml:space="preserve">Green, D., Chambers, M.E. and </w:t>
      </w:r>
      <w:r w:rsidR="006D221B">
        <w:rPr>
          <w:rFonts w:ascii="Calibri" w:hAnsi="Calibri" w:cs="Times New Roman"/>
        </w:rPr>
        <w:t>Sugden, D.A. 2008.</w:t>
      </w:r>
      <w:r w:rsidR="000717E3" w:rsidRPr="00B725A4">
        <w:rPr>
          <w:rFonts w:ascii="Calibri" w:hAnsi="Calibri" w:cs="Times New Roman"/>
        </w:rPr>
        <w:t xml:space="preserve"> Does subtype of developmental coordination disorder count: is there a differential effect on outcome following intervention?  </w:t>
      </w:r>
      <w:r w:rsidR="000717E3" w:rsidRPr="00B725A4">
        <w:rPr>
          <w:rFonts w:ascii="Calibri" w:hAnsi="Calibri" w:cs="Times New Roman"/>
          <w:i/>
        </w:rPr>
        <w:t xml:space="preserve">Human Movement Science, 27 </w:t>
      </w:r>
      <w:r w:rsidR="00CD66AE">
        <w:rPr>
          <w:rFonts w:ascii="Calibri" w:hAnsi="Calibri" w:cs="Times New Roman"/>
          <w:i/>
        </w:rPr>
        <w:t xml:space="preserve">pp. </w:t>
      </w:r>
      <w:r w:rsidR="000717E3" w:rsidRPr="00B725A4">
        <w:rPr>
          <w:rFonts w:ascii="Calibri" w:hAnsi="Calibri" w:cs="Times New Roman"/>
          <w:i/>
        </w:rPr>
        <w:t>363-382.</w:t>
      </w:r>
    </w:p>
    <w:p w14:paraId="17DC9AC6" w14:textId="480496CC" w:rsidR="000717E3" w:rsidRPr="00B725A4" w:rsidRDefault="000717E3" w:rsidP="00066FDA">
      <w:pPr>
        <w:spacing w:after="200" w:line="276" w:lineRule="auto"/>
        <w:ind w:left="720" w:hanging="720"/>
        <w:rPr>
          <w:rFonts w:ascii="Calibri" w:hAnsi="Calibri" w:cs="Times New Roman"/>
        </w:rPr>
      </w:pPr>
      <w:r w:rsidRPr="00B725A4">
        <w:rPr>
          <w:rFonts w:ascii="Calibri" w:hAnsi="Calibri" w:cs="Times New Roman"/>
        </w:rPr>
        <w:t>Green, D., Lingam, R., Matto</w:t>
      </w:r>
      <w:r w:rsidR="00DF25B2">
        <w:rPr>
          <w:rFonts w:ascii="Calibri" w:hAnsi="Calibri" w:cs="Times New Roman"/>
        </w:rPr>
        <w:t xml:space="preserve">cks, C., </w:t>
      </w:r>
      <w:proofErr w:type="spellStart"/>
      <w:r w:rsidR="00DF25B2">
        <w:rPr>
          <w:rFonts w:ascii="Calibri" w:hAnsi="Calibri" w:cs="Times New Roman"/>
        </w:rPr>
        <w:t>Riddoch</w:t>
      </w:r>
      <w:proofErr w:type="spellEnd"/>
      <w:r w:rsidR="00DF25B2">
        <w:rPr>
          <w:rFonts w:ascii="Calibri" w:hAnsi="Calibri" w:cs="Times New Roman"/>
        </w:rPr>
        <w:t xml:space="preserve">, C., Ness, A. and </w:t>
      </w:r>
      <w:proofErr w:type="spellStart"/>
      <w:r w:rsidR="006D221B">
        <w:rPr>
          <w:rFonts w:ascii="Calibri" w:hAnsi="Calibri" w:cs="Times New Roman"/>
        </w:rPr>
        <w:t>Emond</w:t>
      </w:r>
      <w:proofErr w:type="spellEnd"/>
      <w:r w:rsidR="006D221B">
        <w:rPr>
          <w:rFonts w:ascii="Calibri" w:hAnsi="Calibri" w:cs="Times New Roman"/>
        </w:rPr>
        <w:t xml:space="preserve">, A. 2011. </w:t>
      </w:r>
      <w:r w:rsidRPr="00B725A4">
        <w:rPr>
          <w:rFonts w:ascii="Calibri" w:hAnsi="Calibri" w:cs="Times New Roman"/>
        </w:rPr>
        <w:t xml:space="preserve"> The risk of reduced physical activity in children with probable developmental coordination disorder: a prospective longitudinal study.  </w:t>
      </w:r>
      <w:proofErr w:type="gramStart"/>
      <w:r w:rsidRPr="00B725A4">
        <w:rPr>
          <w:rFonts w:ascii="Calibri" w:hAnsi="Calibri" w:cs="Times New Roman"/>
          <w:i/>
        </w:rPr>
        <w:t xml:space="preserve">Research in Developmental Disabilities 32 </w:t>
      </w:r>
      <w:r w:rsidR="00CD66AE">
        <w:rPr>
          <w:rFonts w:ascii="Calibri" w:hAnsi="Calibri" w:cs="Times New Roman"/>
          <w:i/>
        </w:rPr>
        <w:t xml:space="preserve">pp. </w:t>
      </w:r>
      <w:r w:rsidRPr="00B725A4">
        <w:rPr>
          <w:rFonts w:ascii="Calibri" w:hAnsi="Calibri" w:cs="Times New Roman"/>
          <w:i/>
        </w:rPr>
        <w:t>1332-1342.</w:t>
      </w:r>
      <w:proofErr w:type="gramEnd"/>
    </w:p>
    <w:p w14:paraId="052A58AD" w14:textId="7E09CF3D" w:rsidR="000717E3" w:rsidRPr="00B725A4" w:rsidRDefault="006D221B" w:rsidP="00066FDA">
      <w:pPr>
        <w:spacing w:after="200" w:line="276" w:lineRule="auto"/>
        <w:ind w:left="720" w:hanging="720"/>
        <w:rPr>
          <w:rFonts w:ascii="Calibri" w:hAnsi="Calibri" w:cs="Times New Roman"/>
          <w:i/>
        </w:rPr>
      </w:pPr>
      <w:proofErr w:type="spellStart"/>
      <w:proofErr w:type="gramStart"/>
      <w:r>
        <w:rPr>
          <w:rFonts w:ascii="Calibri" w:hAnsi="Calibri" w:cs="Times New Roman"/>
        </w:rPr>
        <w:t>Hadders-Algra</w:t>
      </w:r>
      <w:proofErr w:type="spellEnd"/>
      <w:r>
        <w:rPr>
          <w:rFonts w:ascii="Calibri" w:hAnsi="Calibri" w:cs="Times New Roman"/>
        </w:rPr>
        <w:t>, M. 2000.</w:t>
      </w:r>
      <w:proofErr w:type="gramEnd"/>
      <w:r>
        <w:rPr>
          <w:rFonts w:ascii="Calibri" w:hAnsi="Calibri" w:cs="Times New Roman"/>
        </w:rPr>
        <w:t xml:space="preserve"> </w:t>
      </w:r>
      <w:r w:rsidR="000717E3" w:rsidRPr="00B725A4">
        <w:rPr>
          <w:rFonts w:ascii="Calibri" w:hAnsi="Calibri" w:cs="Times New Roman"/>
        </w:rPr>
        <w:t xml:space="preserve"> The neuronal group selection theory: promising principles for understanding and treating developmental motor disorders.  </w:t>
      </w:r>
      <w:r w:rsidR="000717E3" w:rsidRPr="00B725A4">
        <w:rPr>
          <w:rFonts w:ascii="Calibri" w:hAnsi="Calibri" w:cs="Times New Roman"/>
          <w:i/>
        </w:rPr>
        <w:t xml:space="preserve">Developmental Medicine and Child Neurology 2000, 42: </w:t>
      </w:r>
      <w:r w:rsidR="00CD66AE">
        <w:rPr>
          <w:rFonts w:ascii="Calibri" w:hAnsi="Calibri" w:cs="Times New Roman"/>
          <w:i/>
        </w:rPr>
        <w:t xml:space="preserve">pp. </w:t>
      </w:r>
      <w:r w:rsidR="000717E3" w:rsidRPr="00B725A4">
        <w:rPr>
          <w:rFonts w:ascii="Calibri" w:hAnsi="Calibri" w:cs="Times New Roman"/>
          <w:i/>
        </w:rPr>
        <w:t xml:space="preserve">707-715.  </w:t>
      </w:r>
    </w:p>
    <w:p w14:paraId="4498A7E9" w14:textId="10F5FD56" w:rsidR="000717E3" w:rsidRPr="00B725A4" w:rsidRDefault="00DF25B2" w:rsidP="00066FDA">
      <w:pPr>
        <w:spacing w:after="200" w:line="276" w:lineRule="auto"/>
        <w:ind w:left="720" w:hanging="720"/>
        <w:rPr>
          <w:rFonts w:ascii="Calibri" w:hAnsi="Calibri" w:cs="Times New Roman"/>
        </w:rPr>
      </w:pPr>
      <w:proofErr w:type="gramStart"/>
      <w:r>
        <w:rPr>
          <w:rFonts w:ascii="Calibri" w:hAnsi="Calibri" w:cs="Times New Roman"/>
        </w:rPr>
        <w:t xml:space="preserve">Hands, B. and </w:t>
      </w:r>
      <w:r w:rsidR="006D221B">
        <w:rPr>
          <w:rFonts w:ascii="Calibri" w:hAnsi="Calibri" w:cs="Times New Roman"/>
        </w:rPr>
        <w:t>Larkin, D. 2002.</w:t>
      </w:r>
      <w:proofErr w:type="gramEnd"/>
      <w:r w:rsidR="006D221B">
        <w:rPr>
          <w:rFonts w:ascii="Calibri" w:hAnsi="Calibri" w:cs="Times New Roman"/>
        </w:rPr>
        <w:t xml:space="preserve"> </w:t>
      </w:r>
      <w:r w:rsidR="000717E3" w:rsidRPr="00B725A4">
        <w:rPr>
          <w:rFonts w:ascii="Calibri" w:hAnsi="Calibri" w:cs="Times New Roman"/>
        </w:rPr>
        <w:t xml:space="preserve"> </w:t>
      </w:r>
      <w:proofErr w:type="gramStart"/>
      <w:r w:rsidR="000717E3" w:rsidRPr="00B725A4">
        <w:rPr>
          <w:rFonts w:ascii="Calibri" w:hAnsi="Calibri" w:cs="Times New Roman"/>
        </w:rPr>
        <w:t>Physical fitness and Developmental Coordination Dis</w:t>
      </w:r>
      <w:r>
        <w:rPr>
          <w:rFonts w:ascii="Calibri" w:hAnsi="Calibri" w:cs="Times New Roman"/>
        </w:rPr>
        <w:t xml:space="preserve">order, chapter 9 in </w:t>
      </w:r>
      <w:proofErr w:type="spellStart"/>
      <w:r>
        <w:rPr>
          <w:rFonts w:ascii="Calibri" w:hAnsi="Calibri" w:cs="Times New Roman"/>
        </w:rPr>
        <w:t>Cermak</w:t>
      </w:r>
      <w:proofErr w:type="spellEnd"/>
      <w:r>
        <w:rPr>
          <w:rFonts w:ascii="Calibri" w:hAnsi="Calibri" w:cs="Times New Roman"/>
        </w:rPr>
        <w:t>, S. and</w:t>
      </w:r>
      <w:r w:rsidR="006D221B">
        <w:rPr>
          <w:rFonts w:ascii="Calibri" w:hAnsi="Calibri" w:cs="Times New Roman"/>
        </w:rPr>
        <w:t xml:space="preserve"> Larkin, D. </w:t>
      </w:r>
      <w:r w:rsidR="000717E3" w:rsidRPr="00B725A4">
        <w:rPr>
          <w:rFonts w:ascii="Calibri" w:hAnsi="Calibri" w:cs="Times New Roman"/>
        </w:rPr>
        <w:t>2002</w:t>
      </w:r>
      <w:r w:rsidR="006D221B">
        <w:rPr>
          <w:rFonts w:ascii="Calibri" w:hAnsi="Calibri" w:cs="Times New Roman"/>
        </w:rPr>
        <w:t>.</w:t>
      </w:r>
      <w:proofErr w:type="gramEnd"/>
      <w:r w:rsidR="006D221B">
        <w:rPr>
          <w:rFonts w:ascii="Calibri" w:hAnsi="Calibri" w:cs="Times New Roman"/>
        </w:rPr>
        <w:t xml:space="preserve"> </w:t>
      </w:r>
      <w:r w:rsidR="000717E3" w:rsidRPr="00B725A4">
        <w:rPr>
          <w:rFonts w:ascii="Calibri" w:hAnsi="Calibri" w:cs="Times New Roman"/>
          <w:i/>
        </w:rPr>
        <w:t>Developmental Coordination Disorder</w:t>
      </w:r>
      <w:r w:rsidR="000717E3" w:rsidRPr="00B725A4">
        <w:rPr>
          <w:rFonts w:ascii="Calibri" w:hAnsi="Calibri" w:cs="Times New Roman"/>
        </w:rPr>
        <w:t xml:space="preserve">, New York: </w:t>
      </w:r>
      <w:proofErr w:type="spellStart"/>
      <w:r w:rsidR="000717E3" w:rsidRPr="00B725A4">
        <w:rPr>
          <w:rFonts w:ascii="Calibri" w:hAnsi="Calibri" w:cs="Times New Roman"/>
        </w:rPr>
        <w:t>Delamar</w:t>
      </w:r>
      <w:proofErr w:type="spellEnd"/>
      <w:r w:rsidR="000717E3" w:rsidRPr="00B725A4">
        <w:rPr>
          <w:rFonts w:ascii="Calibri" w:hAnsi="Calibri" w:cs="Times New Roman"/>
        </w:rPr>
        <w:t xml:space="preserve"> Thomson Learning.</w:t>
      </w:r>
    </w:p>
    <w:p w14:paraId="2F6E5EED" w14:textId="709FE77D" w:rsidR="000717E3" w:rsidRPr="00B725A4" w:rsidRDefault="006D221B" w:rsidP="00066FDA">
      <w:pPr>
        <w:spacing w:after="200" w:line="276" w:lineRule="auto"/>
        <w:ind w:left="720" w:hanging="720"/>
        <w:rPr>
          <w:rFonts w:ascii="Calibri" w:hAnsi="Calibri" w:cs="Times New Roman"/>
          <w:i/>
        </w:rPr>
      </w:pPr>
      <w:r>
        <w:rPr>
          <w:rFonts w:ascii="Calibri" w:hAnsi="Calibri" w:cs="Times New Roman"/>
        </w:rPr>
        <w:t xml:space="preserve">Hill, E.L. 1998. </w:t>
      </w:r>
      <w:r w:rsidR="000717E3" w:rsidRPr="00B725A4">
        <w:rPr>
          <w:rFonts w:ascii="Calibri" w:hAnsi="Calibri" w:cs="Times New Roman"/>
        </w:rPr>
        <w:t xml:space="preserve"> </w:t>
      </w:r>
      <w:proofErr w:type="gramStart"/>
      <w:r w:rsidR="000717E3" w:rsidRPr="00B725A4">
        <w:rPr>
          <w:rFonts w:ascii="Calibri" w:hAnsi="Calibri" w:cs="Times New Roman"/>
        </w:rPr>
        <w:t xml:space="preserve">A </w:t>
      </w:r>
      <w:proofErr w:type="spellStart"/>
      <w:r w:rsidR="000717E3" w:rsidRPr="00B725A4">
        <w:rPr>
          <w:rFonts w:ascii="Calibri" w:hAnsi="Calibri" w:cs="Times New Roman"/>
        </w:rPr>
        <w:t>dyspraxic</w:t>
      </w:r>
      <w:proofErr w:type="spellEnd"/>
      <w:r w:rsidR="000717E3" w:rsidRPr="00B725A4">
        <w:rPr>
          <w:rFonts w:ascii="Calibri" w:hAnsi="Calibri" w:cs="Times New Roman"/>
        </w:rPr>
        <w:t xml:space="preserve"> deficit in specific language impairment and developmental coordination disorder?</w:t>
      </w:r>
      <w:proofErr w:type="gramEnd"/>
      <w:r w:rsidR="000717E3" w:rsidRPr="00B725A4">
        <w:rPr>
          <w:rFonts w:ascii="Calibri" w:hAnsi="Calibri" w:cs="Times New Roman"/>
        </w:rPr>
        <w:t xml:space="preserve"> </w:t>
      </w:r>
      <w:proofErr w:type="gramStart"/>
      <w:r w:rsidR="000717E3" w:rsidRPr="00B725A4">
        <w:rPr>
          <w:rFonts w:ascii="Calibri" w:hAnsi="Calibri" w:cs="Times New Roman"/>
        </w:rPr>
        <w:t>Evidence from hand and arm movements.</w:t>
      </w:r>
      <w:proofErr w:type="gramEnd"/>
      <w:r w:rsidR="000717E3" w:rsidRPr="00B725A4">
        <w:rPr>
          <w:rFonts w:ascii="Calibri" w:hAnsi="Calibri" w:cs="Times New Roman"/>
        </w:rPr>
        <w:t xml:space="preserve">  </w:t>
      </w:r>
      <w:r w:rsidR="000717E3" w:rsidRPr="00B725A4">
        <w:rPr>
          <w:rFonts w:ascii="Calibri" w:hAnsi="Calibri" w:cs="Times New Roman"/>
          <w:i/>
        </w:rPr>
        <w:t xml:space="preserve">Developmental Medicine and Child Neurology, 1998, 40: </w:t>
      </w:r>
      <w:r w:rsidR="00CD66AE">
        <w:rPr>
          <w:rFonts w:ascii="Calibri" w:hAnsi="Calibri" w:cs="Times New Roman"/>
          <w:i/>
        </w:rPr>
        <w:t xml:space="preserve">pp. </w:t>
      </w:r>
      <w:r w:rsidR="000717E3" w:rsidRPr="00B725A4">
        <w:rPr>
          <w:rFonts w:ascii="Calibri" w:hAnsi="Calibri" w:cs="Times New Roman"/>
          <w:i/>
        </w:rPr>
        <w:t xml:space="preserve">388-395. </w:t>
      </w:r>
    </w:p>
    <w:p w14:paraId="383C764D" w14:textId="28D919B9" w:rsidR="000717E3" w:rsidRPr="00B725A4" w:rsidRDefault="00DF25B2" w:rsidP="00066FDA">
      <w:pPr>
        <w:spacing w:after="200" w:line="276" w:lineRule="auto"/>
        <w:ind w:left="720" w:hanging="720"/>
        <w:rPr>
          <w:rFonts w:ascii="Calibri" w:hAnsi="Calibri" w:cs="Times New Roman"/>
        </w:rPr>
      </w:pPr>
      <w:proofErr w:type="spellStart"/>
      <w:proofErr w:type="gramStart"/>
      <w:r>
        <w:rPr>
          <w:rFonts w:ascii="Calibri" w:hAnsi="Calibri" w:cs="Times New Roman"/>
        </w:rPr>
        <w:t>Hulme</w:t>
      </w:r>
      <w:proofErr w:type="spellEnd"/>
      <w:r>
        <w:rPr>
          <w:rFonts w:ascii="Calibri" w:hAnsi="Calibri" w:cs="Times New Roman"/>
        </w:rPr>
        <w:t xml:space="preserve">, C. and </w:t>
      </w:r>
      <w:proofErr w:type="spellStart"/>
      <w:r w:rsidR="006D221B">
        <w:rPr>
          <w:rFonts w:ascii="Calibri" w:hAnsi="Calibri" w:cs="Times New Roman"/>
        </w:rPr>
        <w:t>Snowling</w:t>
      </w:r>
      <w:proofErr w:type="spellEnd"/>
      <w:r w:rsidR="006D221B">
        <w:rPr>
          <w:rFonts w:ascii="Calibri" w:hAnsi="Calibri" w:cs="Times New Roman"/>
        </w:rPr>
        <w:t>, M. 2009.</w:t>
      </w:r>
      <w:proofErr w:type="gramEnd"/>
      <w:r w:rsidR="006D221B">
        <w:rPr>
          <w:rFonts w:ascii="Calibri" w:hAnsi="Calibri" w:cs="Times New Roman"/>
        </w:rPr>
        <w:t xml:space="preserve"> </w:t>
      </w:r>
      <w:r w:rsidR="000717E3" w:rsidRPr="00B725A4">
        <w:rPr>
          <w:rFonts w:ascii="Calibri" w:hAnsi="Calibri" w:cs="Times New Roman"/>
        </w:rPr>
        <w:t xml:space="preserve"> </w:t>
      </w:r>
      <w:proofErr w:type="gramStart"/>
      <w:r w:rsidR="000717E3" w:rsidRPr="00B725A4">
        <w:rPr>
          <w:rFonts w:ascii="Calibri" w:hAnsi="Calibri" w:cs="Times New Roman"/>
          <w:i/>
        </w:rPr>
        <w:t>Developmental Disorders of Language and Cognition</w:t>
      </w:r>
      <w:r w:rsidR="000717E3" w:rsidRPr="00B725A4">
        <w:rPr>
          <w:rFonts w:ascii="Calibri" w:hAnsi="Calibri" w:cs="Times New Roman"/>
        </w:rPr>
        <w:t>.</w:t>
      </w:r>
      <w:proofErr w:type="gramEnd"/>
      <w:r w:rsidR="000717E3" w:rsidRPr="00B725A4">
        <w:rPr>
          <w:rFonts w:ascii="Calibri" w:hAnsi="Calibri" w:cs="Times New Roman"/>
        </w:rPr>
        <w:t xml:space="preserve">  </w:t>
      </w:r>
      <w:proofErr w:type="spellStart"/>
      <w:r w:rsidR="000717E3" w:rsidRPr="00B725A4">
        <w:rPr>
          <w:rFonts w:ascii="Calibri" w:hAnsi="Calibri" w:cs="Times New Roman"/>
        </w:rPr>
        <w:t>Chichester</w:t>
      </w:r>
      <w:proofErr w:type="spellEnd"/>
      <w:r w:rsidR="000717E3" w:rsidRPr="00B725A4">
        <w:rPr>
          <w:rFonts w:ascii="Calibri" w:hAnsi="Calibri" w:cs="Times New Roman"/>
        </w:rPr>
        <w:t>: Wiley-Blackwell.</w:t>
      </w:r>
    </w:p>
    <w:p w14:paraId="02933767" w14:textId="127C027B"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 xml:space="preserve">Jang, J., Matson, J.L., Williams, L.W., </w:t>
      </w:r>
      <w:proofErr w:type="spellStart"/>
      <w:r w:rsidR="00DF25B2">
        <w:rPr>
          <w:rFonts w:ascii="Calibri" w:hAnsi="Calibri" w:cs="Times New Roman"/>
        </w:rPr>
        <w:t>Turek</w:t>
      </w:r>
      <w:proofErr w:type="spellEnd"/>
      <w:r w:rsidR="00DF25B2">
        <w:rPr>
          <w:rFonts w:ascii="Calibri" w:hAnsi="Calibri" w:cs="Times New Roman"/>
        </w:rPr>
        <w:t xml:space="preserve">, K., </w:t>
      </w:r>
      <w:proofErr w:type="spellStart"/>
      <w:r w:rsidR="00DF25B2">
        <w:rPr>
          <w:rFonts w:ascii="Calibri" w:hAnsi="Calibri" w:cs="Times New Roman"/>
        </w:rPr>
        <w:t>Goldin</w:t>
      </w:r>
      <w:proofErr w:type="spellEnd"/>
      <w:r w:rsidR="00DF25B2">
        <w:rPr>
          <w:rFonts w:ascii="Calibri" w:hAnsi="Calibri" w:cs="Times New Roman"/>
        </w:rPr>
        <w:t xml:space="preserve">, R.L. and </w:t>
      </w:r>
      <w:r w:rsidR="006D221B">
        <w:rPr>
          <w:rFonts w:ascii="Calibri" w:hAnsi="Calibri" w:cs="Times New Roman"/>
        </w:rPr>
        <w:t>Cervantes, P.E. 2013.</w:t>
      </w:r>
      <w:r w:rsidRPr="00B725A4">
        <w:rPr>
          <w:rFonts w:ascii="Calibri" w:hAnsi="Calibri" w:cs="Times New Roman"/>
        </w:rPr>
        <w:t xml:space="preserve"> Rates of comorbid symptoms in children with ASD, ADHD and comorbid ASD and ADHD.  </w:t>
      </w:r>
      <w:r w:rsidRPr="00B725A4">
        <w:rPr>
          <w:rFonts w:ascii="Calibri" w:hAnsi="Calibri" w:cs="Times New Roman"/>
          <w:i/>
        </w:rPr>
        <w:t>Research in Deve</w:t>
      </w:r>
      <w:r w:rsidR="006D221B">
        <w:rPr>
          <w:rFonts w:ascii="Calibri" w:hAnsi="Calibri" w:cs="Times New Roman"/>
          <w:i/>
        </w:rPr>
        <w:t xml:space="preserve">lopmental Disabilities </w:t>
      </w:r>
      <w:proofErr w:type="gramStart"/>
      <w:r w:rsidR="006D221B">
        <w:rPr>
          <w:rFonts w:ascii="Calibri" w:hAnsi="Calibri" w:cs="Times New Roman"/>
          <w:i/>
        </w:rPr>
        <w:t xml:space="preserve">34 </w:t>
      </w:r>
      <w:r w:rsidRPr="00B725A4">
        <w:rPr>
          <w:rFonts w:ascii="Calibri" w:hAnsi="Calibri" w:cs="Times New Roman"/>
          <w:i/>
        </w:rPr>
        <w:t xml:space="preserve"> </w:t>
      </w:r>
      <w:r w:rsidR="00CD66AE">
        <w:rPr>
          <w:rFonts w:ascii="Calibri" w:hAnsi="Calibri" w:cs="Times New Roman"/>
          <w:i/>
        </w:rPr>
        <w:t>pp</w:t>
      </w:r>
      <w:proofErr w:type="gramEnd"/>
      <w:r w:rsidR="00CD66AE">
        <w:rPr>
          <w:rFonts w:ascii="Calibri" w:hAnsi="Calibri" w:cs="Times New Roman"/>
          <w:i/>
        </w:rPr>
        <w:t xml:space="preserve">. </w:t>
      </w:r>
      <w:r w:rsidRPr="00B725A4">
        <w:rPr>
          <w:rFonts w:ascii="Calibri" w:hAnsi="Calibri" w:cs="Times New Roman"/>
          <w:i/>
        </w:rPr>
        <w:t>2369-2378.</w:t>
      </w:r>
    </w:p>
    <w:p w14:paraId="64C10C35" w14:textId="69CC7CA9" w:rsidR="000717E3" w:rsidRPr="00B725A4" w:rsidRDefault="006D221B" w:rsidP="00066FDA">
      <w:pPr>
        <w:spacing w:after="200" w:line="276" w:lineRule="auto"/>
        <w:ind w:left="720" w:hanging="720"/>
        <w:rPr>
          <w:rFonts w:ascii="Calibri" w:hAnsi="Calibri" w:cs="Times New Roman"/>
        </w:rPr>
      </w:pPr>
      <w:proofErr w:type="gramStart"/>
      <w:r>
        <w:rPr>
          <w:rFonts w:ascii="Calibri" w:hAnsi="Calibri" w:cs="Times New Roman"/>
        </w:rPr>
        <w:t>Knox, E. 2002.</w:t>
      </w:r>
      <w:proofErr w:type="gramEnd"/>
      <w:r w:rsidR="000717E3" w:rsidRPr="00B725A4">
        <w:rPr>
          <w:rFonts w:ascii="Calibri" w:hAnsi="Calibri" w:cs="Times New Roman"/>
        </w:rPr>
        <w:t xml:space="preserve"> </w:t>
      </w:r>
      <w:proofErr w:type="gramStart"/>
      <w:r w:rsidR="000717E3" w:rsidRPr="00B725A4">
        <w:rPr>
          <w:rFonts w:ascii="Calibri" w:hAnsi="Calibri" w:cs="Times New Roman"/>
        </w:rPr>
        <w:t>Educational attainments of children with specific language impairment at year 6.</w:t>
      </w:r>
      <w:proofErr w:type="gramEnd"/>
      <w:r w:rsidR="000717E3" w:rsidRPr="00B725A4">
        <w:rPr>
          <w:rFonts w:ascii="Calibri" w:hAnsi="Calibri" w:cs="Times New Roman"/>
        </w:rPr>
        <w:t xml:space="preserve">  </w:t>
      </w:r>
      <w:r w:rsidR="000717E3" w:rsidRPr="00B725A4">
        <w:rPr>
          <w:rFonts w:ascii="Calibri" w:hAnsi="Calibri" w:cs="Times New Roman"/>
          <w:i/>
        </w:rPr>
        <w:t xml:space="preserve">Child Language Teaching and Therapy, June 2002, Vol. 18, No.2, </w:t>
      </w:r>
      <w:r w:rsidR="00CD66AE">
        <w:rPr>
          <w:rFonts w:ascii="Calibri" w:hAnsi="Calibri" w:cs="Times New Roman"/>
          <w:i/>
        </w:rPr>
        <w:t xml:space="preserve">pp. </w:t>
      </w:r>
      <w:r w:rsidR="000717E3" w:rsidRPr="00B725A4">
        <w:rPr>
          <w:rFonts w:ascii="Calibri" w:hAnsi="Calibri" w:cs="Times New Roman"/>
          <w:i/>
        </w:rPr>
        <w:t>103-124.</w:t>
      </w:r>
    </w:p>
    <w:p w14:paraId="5CFE4A63" w14:textId="64D75C00" w:rsidR="000717E3" w:rsidRPr="00B725A4" w:rsidRDefault="00DF25B2" w:rsidP="00066FDA">
      <w:pPr>
        <w:widowControl w:val="0"/>
        <w:autoSpaceDE w:val="0"/>
        <w:autoSpaceDN w:val="0"/>
        <w:adjustRightInd w:val="0"/>
        <w:spacing w:after="200" w:line="276" w:lineRule="auto"/>
        <w:ind w:left="720" w:hanging="720"/>
        <w:rPr>
          <w:rFonts w:ascii="Calibri" w:hAnsi="Calibri" w:cs="Times New Roman"/>
          <w:i/>
          <w:color w:val="262626"/>
        </w:rPr>
      </w:pPr>
      <w:r>
        <w:rPr>
          <w:rFonts w:ascii="Calibri" w:hAnsi="Calibri" w:cs="Times New Roman"/>
        </w:rPr>
        <w:t xml:space="preserve">Knox, E. and </w:t>
      </w:r>
      <w:r w:rsidR="006D221B">
        <w:rPr>
          <w:rFonts w:ascii="Calibri" w:hAnsi="Calibri" w:cs="Times New Roman"/>
        </w:rPr>
        <w:t>Conti-</w:t>
      </w:r>
      <w:proofErr w:type="spellStart"/>
      <w:r w:rsidR="006D221B">
        <w:rPr>
          <w:rFonts w:ascii="Calibri" w:hAnsi="Calibri" w:cs="Times New Roman"/>
        </w:rPr>
        <w:t>Ramsden</w:t>
      </w:r>
      <w:proofErr w:type="spellEnd"/>
      <w:r w:rsidR="006D221B">
        <w:rPr>
          <w:rFonts w:ascii="Calibri" w:hAnsi="Calibri" w:cs="Times New Roman"/>
        </w:rPr>
        <w:t>, G. 2003.</w:t>
      </w:r>
      <w:r w:rsidR="000717E3" w:rsidRPr="00B725A4">
        <w:rPr>
          <w:rFonts w:ascii="Calibri" w:hAnsi="Calibri" w:cs="Times New Roman"/>
        </w:rPr>
        <w:t xml:space="preserve"> </w:t>
      </w:r>
      <w:r w:rsidR="000717E3" w:rsidRPr="00B725A4">
        <w:rPr>
          <w:rFonts w:ascii="Calibri" w:hAnsi="Calibri" w:cs="Times New Roman"/>
          <w:bCs/>
          <w:color w:val="262626"/>
        </w:rPr>
        <w:t xml:space="preserve">Bullying risks of 11-year-old children with specific </w:t>
      </w:r>
      <w:r w:rsidR="000717E3" w:rsidRPr="00B725A4">
        <w:rPr>
          <w:rFonts w:ascii="Calibri" w:hAnsi="Calibri" w:cs="Times New Roman"/>
          <w:bCs/>
          <w:color w:val="262626"/>
        </w:rPr>
        <w:lastRenderedPageBreak/>
        <w:t xml:space="preserve">language impairment (SLI): does school placement matter? </w:t>
      </w:r>
      <w:r w:rsidR="000717E3" w:rsidRPr="00B725A4">
        <w:rPr>
          <w:rFonts w:ascii="Calibri" w:hAnsi="Calibri" w:cs="Times New Roman"/>
          <w:bCs/>
          <w:i/>
          <w:color w:val="262626"/>
        </w:rPr>
        <w:t xml:space="preserve">International Journal of Language and communication disorders </w:t>
      </w:r>
      <w:r w:rsidR="000717E3" w:rsidRPr="00B725A4">
        <w:rPr>
          <w:rFonts w:ascii="Calibri" w:hAnsi="Calibri" w:cs="Times New Roman"/>
          <w:i/>
          <w:color w:val="262626"/>
        </w:rPr>
        <w:t xml:space="preserve">2003, Vol. 38, No. 1, </w:t>
      </w:r>
      <w:r w:rsidR="00CD66AE">
        <w:rPr>
          <w:rFonts w:ascii="Calibri" w:hAnsi="Calibri" w:cs="Times New Roman"/>
          <w:i/>
          <w:color w:val="262626"/>
        </w:rPr>
        <w:t xml:space="preserve">pp. </w:t>
      </w:r>
      <w:r w:rsidR="000717E3" w:rsidRPr="00B725A4">
        <w:rPr>
          <w:rFonts w:ascii="Calibri" w:hAnsi="Calibri" w:cs="Times New Roman"/>
          <w:i/>
          <w:color w:val="262626"/>
        </w:rPr>
        <w:t>1-12 (doi</w:t>
      </w:r>
      <w:proofErr w:type="gramStart"/>
      <w:r w:rsidR="000717E3" w:rsidRPr="00B725A4">
        <w:rPr>
          <w:rFonts w:ascii="Calibri" w:hAnsi="Calibri" w:cs="Times New Roman"/>
          <w:i/>
          <w:color w:val="262626"/>
        </w:rPr>
        <w:t>:10.1080</w:t>
      </w:r>
      <w:proofErr w:type="gramEnd"/>
      <w:r w:rsidR="000717E3" w:rsidRPr="00B725A4">
        <w:rPr>
          <w:rFonts w:ascii="Calibri" w:hAnsi="Calibri" w:cs="Times New Roman"/>
          <w:i/>
          <w:color w:val="262626"/>
        </w:rPr>
        <w:t>/13682820304817)</w:t>
      </w:r>
    </w:p>
    <w:p w14:paraId="22788F7C" w14:textId="78C023F7" w:rsidR="000717E3" w:rsidRPr="00B725A4" w:rsidRDefault="006D221B" w:rsidP="00066FDA">
      <w:pPr>
        <w:spacing w:after="200" w:line="276" w:lineRule="auto"/>
        <w:ind w:left="720" w:hanging="720"/>
        <w:rPr>
          <w:rFonts w:ascii="Calibri" w:hAnsi="Calibri" w:cs="Times New Roman"/>
        </w:rPr>
      </w:pPr>
      <w:r>
        <w:rPr>
          <w:rFonts w:ascii="Calibri" w:hAnsi="Calibri" w:cs="Times New Roman"/>
        </w:rPr>
        <w:t>Lerner, R.M. 2005.</w:t>
      </w:r>
      <w:r w:rsidR="000717E3" w:rsidRPr="00B725A4">
        <w:rPr>
          <w:rFonts w:ascii="Calibri" w:hAnsi="Calibri" w:cs="Times New Roman"/>
        </w:rPr>
        <w:t xml:space="preserve"> </w:t>
      </w:r>
      <w:proofErr w:type="spellStart"/>
      <w:proofErr w:type="gramStart"/>
      <w:r>
        <w:rPr>
          <w:rFonts w:ascii="Calibri" w:hAnsi="Calibri" w:cs="Times New Roman"/>
        </w:rPr>
        <w:t>Foreward</w:t>
      </w:r>
      <w:proofErr w:type="spellEnd"/>
      <w:r>
        <w:rPr>
          <w:rFonts w:ascii="Calibri" w:hAnsi="Calibri" w:cs="Times New Roman"/>
        </w:rPr>
        <w:t xml:space="preserve"> in Bronfenbrenner, U. 2005.</w:t>
      </w:r>
      <w:proofErr w:type="gramEnd"/>
      <w:r>
        <w:rPr>
          <w:rFonts w:ascii="Calibri" w:hAnsi="Calibri" w:cs="Times New Roman"/>
        </w:rPr>
        <w:t xml:space="preserve"> </w:t>
      </w:r>
      <w:r w:rsidR="000717E3" w:rsidRPr="00B725A4">
        <w:rPr>
          <w:rFonts w:ascii="Calibri" w:hAnsi="Calibri" w:cs="Times New Roman"/>
          <w:i/>
        </w:rPr>
        <w:t xml:space="preserve">Making Human Beings Human, </w:t>
      </w:r>
      <w:proofErr w:type="spellStart"/>
      <w:r w:rsidR="000717E3" w:rsidRPr="00B725A4">
        <w:rPr>
          <w:rFonts w:ascii="Calibri" w:hAnsi="Calibri" w:cs="Times New Roman"/>
          <w:i/>
        </w:rPr>
        <w:t>bioecological</w:t>
      </w:r>
      <w:proofErr w:type="spellEnd"/>
      <w:r w:rsidR="000717E3" w:rsidRPr="00B725A4">
        <w:rPr>
          <w:rFonts w:ascii="Calibri" w:hAnsi="Calibri" w:cs="Times New Roman"/>
          <w:i/>
        </w:rPr>
        <w:t xml:space="preserve"> perspectives on human development</w:t>
      </w:r>
      <w:r w:rsidR="000717E3" w:rsidRPr="00B725A4">
        <w:rPr>
          <w:rFonts w:ascii="Calibri" w:hAnsi="Calibri" w:cs="Times New Roman"/>
        </w:rPr>
        <w:t xml:space="preserve">, London: Sage Publications.  </w:t>
      </w:r>
    </w:p>
    <w:p w14:paraId="06254185" w14:textId="6CDE2198" w:rsidR="000717E3" w:rsidRPr="00B725A4" w:rsidRDefault="000717E3" w:rsidP="00066FDA">
      <w:pPr>
        <w:spacing w:after="200" w:line="276" w:lineRule="auto"/>
        <w:ind w:left="720" w:hanging="720"/>
        <w:rPr>
          <w:rFonts w:ascii="Calibri" w:hAnsi="Calibri" w:cs="Times New Roman"/>
          <w:i/>
        </w:rPr>
      </w:pPr>
      <w:proofErr w:type="gramStart"/>
      <w:r w:rsidRPr="00B725A4">
        <w:rPr>
          <w:rFonts w:ascii="Calibri" w:hAnsi="Calibri" w:cs="Times New Roman"/>
        </w:rPr>
        <w:t>Lingam, R., Hunt,</w:t>
      </w:r>
      <w:r w:rsidR="00DF25B2">
        <w:rPr>
          <w:rFonts w:ascii="Calibri" w:hAnsi="Calibri" w:cs="Times New Roman"/>
        </w:rPr>
        <w:t xml:space="preserve"> L., Golding, J., Jongmans, M. and </w:t>
      </w:r>
      <w:proofErr w:type="spellStart"/>
      <w:r w:rsidR="006D221B">
        <w:rPr>
          <w:rFonts w:ascii="Calibri" w:hAnsi="Calibri" w:cs="Times New Roman"/>
        </w:rPr>
        <w:t>Emond</w:t>
      </w:r>
      <w:proofErr w:type="spellEnd"/>
      <w:r w:rsidR="006D221B">
        <w:rPr>
          <w:rFonts w:ascii="Calibri" w:hAnsi="Calibri" w:cs="Times New Roman"/>
        </w:rPr>
        <w:t>, A.</w:t>
      </w:r>
      <w:proofErr w:type="gramEnd"/>
      <w:r w:rsidR="006D221B">
        <w:rPr>
          <w:rFonts w:ascii="Calibri" w:hAnsi="Calibri" w:cs="Times New Roman"/>
        </w:rPr>
        <w:t xml:space="preserve">  2009.</w:t>
      </w:r>
      <w:r w:rsidRPr="00B725A4">
        <w:rPr>
          <w:rFonts w:ascii="Calibri" w:hAnsi="Calibri" w:cs="Times New Roman"/>
        </w:rPr>
        <w:t xml:space="preserve"> Prevalence of Developmental Coordination Disorder using the DSM-IV at 7 years of age: a UK population-based study. </w:t>
      </w:r>
      <w:proofErr w:type="spellStart"/>
      <w:r w:rsidRPr="00B725A4">
        <w:rPr>
          <w:rFonts w:ascii="Calibri" w:hAnsi="Calibri" w:cs="Times New Roman"/>
          <w:i/>
        </w:rPr>
        <w:t>Paediatrics</w:t>
      </w:r>
      <w:proofErr w:type="spellEnd"/>
      <w:r w:rsidRPr="00B725A4">
        <w:rPr>
          <w:rFonts w:ascii="Calibri" w:hAnsi="Calibri" w:cs="Times New Roman"/>
          <w:i/>
        </w:rPr>
        <w:t>, Vol.123, No. 4, April 2009.</w:t>
      </w:r>
    </w:p>
    <w:p w14:paraId="5E4F4B01" w14:textId="292495E3"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Lingam, R., Golding, J., Jon</w:t>
      </w:r>
      <w:r w:rsidR="00DF25B2">
        <w:rPr>
          <w:rFonts w:ascii="Calibri" w:hAnsi="Calibri" w:cs="Times New Roman"/>
        </w:rPr>
        <w:t xml:space="preserve">gmans, M., Hunt, L., Ellis, M. and </w:t>
      </w:r>
      <w:proofErr w:type="spellStart"/>
      <w:r w:rsidR="006D221B">
        <w:rPr>
          <w:rFonts w:ascii="Calibri" w:hAnsi="Calibri" w:cs="Times New Roman"/>
        </w:rPr>
        <w:t>Emond</w:t>
      </w:r>
      <w:proofErr w:type="spellEnd"/>
      <w:r w:rsidR="006D221B">
        <w:rPr>
          <w:rFonts w:ascii="Calibri" w:hAnsi="Calibri" w:cs="Times New Roman"/>
        </w:rPr>
        <w:t xml:space="preserve">, A. </w:t>
      </w:r>
      <w:r w:rsidRPr="00B725A4">
        <w:rPr>
          <w:rFonts w:ascii="Calibri" w:hAnsi="Calibri" w:cs="Times New Roman"/>
        </w:rPr>
        <w:t>2</w:t>
      </w:r>
      <w:r w:rsidR="006D221B">
        <w:rPr>
          <w:rFonts w:ascii="Calibri" w:hAnsi="Calibri" w:cs="Times New Roman"/>
        </w:rPr>
        <w:t>010.</w:t>
      </w:r>
      <w:r w:rsidRPr="00B725A4">
        <w:rPr>
          <w:rFonts w:ascii="Calibri" w:hAnsi="Calibri" w:cs="Times New Roman"/>
        </w:rPr>
        <w:t xml:space="preserve"> </w:t>
      </w:r>
      <w:proofErr w:type="gramStart"/>
      <w:r w:rsidRPr="00B725A4">
        <w:rPr>
          <w:rFonts w:ascii="Calibri" w:hAnsi="Calibri" w:cs="Times New Roman"/>
        </w:rPr>
        <w:t>The association between developmental coordination disorder and other developmental traits.</w:t>
      </w:r>
      <w:proofErr w:type="gramEnd"/>
      <w:r w:rsidRPr="00B725A4">
        <w:rPr>
          <w:rFonts w:ascii="Calibri" w:hAnsi="Calibri" w:cs="Times New Roman"/>
        </w:rPr>
        <w:t xml:space="preserve">  </w:t>
      </w:r>
      <w:proofErr w:type="spellStart"/>
      <w:r w:rsidRPr="00B725A4">
        <w:rPr>
          <w:rFonts w:ascii="Calibri" w:hAnsi="Calibri" w:cs="Times New Roman"/>
          <w:i/>
        </w:rPr>
        <w:t>Paediatrics</w:t>
      </w:r>
      <w:proofErr w:type="spellEnd"/>
      <w:r w:rsidRPr="00B725A4">
        <w:rPr>
          <w:rFonts w:ascii="Calibri" w:hAnsi="Calibri" w:cs="Times New Roman"/>
          <w:i/>
        </w:rPr>
        <w:t xml:space="preserve">, Vol. 126, No.5, </w:t>
      </w:r>
      <w:proofErr w:type="gramStart"/>
      <w:r w:rsidRPr="00B725A4">
        <w:rPr>
          <w:rFonts w:ascii="Calibri" w:hAnsi="Calibri" w:cs="Times New Roman"/>
          <w:i/>
        </w:rPr>
        <w:t>Nov</w:t>
      </w:r>
      <w:r w:rsidR="008D5D81">
        <w:rPr>
          <w:rFonts w:ascii="Calibri" w:hAnsi="Calibri" w:cs="Times New Roman"/>
          <w:i/>
        </w:rPr>
        <w:t>e</w:t>
      </w:r>
      <w:r w:rsidRPr="00B725A4">
        <w:rPr>
          <w:rFonts w:ascii="Calibri" w:hAnsi="Calibri" w:cs="Times New Roman"/>
          <w:i/>
        </w:rPr>
        <w:t>mber,</w:t>
      </w:r>
      <w:proofErr w:type="gramEnd"/>
      <w:r w:rsidRPr="00B725A4">
        <w:rPr>
          <w:rFonts w:ascii="Calibri" w:hAnsi="Calibri" w:cs="Times New Roman"/>
          <w:i/>
        </w:rPr>
        <w:t xml:space="preserve"> 2010, e1109-e1118.  DOI:10.1542/peds.2009-2789.</w:t>
      </w:r>
    </w:p>
    <w:p w14:paraId="22FD4E57" w14:textId="7F4A7623"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 xml:space="preserve">Larsson, H., </w:t>
      </w:r>
      <w:proofErr w:type="spellStart"/>
      <w:r w:rsidRPr="00B725A4">
        <w:rPr>
          <w:rFonts w:ascii="Calibri" w:hAnsi="Calibri" w:cs="Times New Roman"/>
        </w:rPr>
        <w:t>Di</w:t>
      </w:r>
      <w:r w:rsidR="00DF25B2">
        <w:rPr>
          <w:rFonts w:ascii="Calibri" w:hAnsi="Calibri" w:cs="Times New Roman"/>
        </w:rPr>
        <w:t>lshad</w:t>
      </w:r>
      <w:proofErr w:type="spellEnd"/>
      <w:r w:rsidR="00DF25B2">
        <w:rPr>
          <w:rFonts w:ascii="Calibri" w:hAnsi="Calibri" w:cs="Times New Roman"/>
        </w:rPr>
        <w:t xml:space="preserve">, R., </w:t>
      </w:r>
      <w:proofErr w:type="spellStart"/>
      <w:r w:rsidR="00DF25B2">
        <w:rPr>
          <w:rFonts w:ascii="Calibri" w:hAnsi="Calibri" w:cs="Times New Roman"/>
        </w:rPr>
        <w:t>Lichtenstien</w:t>
      </w:r>
      <w:proofErr w:type="spellEnd"/>
      <w:r w:rsidR="00DF25B2">
        <w:rPr>
          <w:rFonts w:ascii="Calibri" w:hAnsi="Calibri" w:cs="Times New Roman"/>
        </w:rPr>
        <w:t xml:space="preserve">, P. and </w:t>
      </w:r>
      <w:r w:rsidR="006D221B">
        <w:rPr>
          <w:rFonts w:ascii="Calibri" w:hAnsi="Calibri" w:cs="Times New Roman"/>
        </w:rPr>
        <w:t>Barker, E. 2011.</w:t>
      </w:r>
      <w:r w:rsidRPr="00B725A4">
        <w:rPr>
          <w:rFonts w:ascii="Calibri" w:hAnsi="Calibri" w:cs="Times New Roman"/>
        </w:rPr>
        <w:t xml:space="preserve"> Developmental trajectories of DSM IV symptoms of attention deficit/hyperactivity disorder: genetic effects, family risk and associated psychopathology.  </w:t>
      </w:r>
      <w:r w:rsidRPr="00B725A4">
        <w:rPr>
          <w:rFonts w:ascii="Calibri" w:hAnsi="Calibri" w:cs="Times New Roman"/>
          <w:i/>
        </w:rPr>
        <w:t xml:space="preserve">Journal of Child Psychology and Psychiatry, 52: 9 </w:t>
      </w:r>
      <w:r w:rsidR="00CD66AE">
        <w:rPr>
          <w:rFonts w:ascii="Calibri" w:hAnsi="Calibri" w:cs="Times New Roman"/>
          <w:i/>
        </w:rPr>
        <w:t xml:space="preserve">pp. </w:t>
      </w:r>
      <w:r w:rsidRPr="00B725A4">
        <w:rPr>
          <w:rFonts w:ascii="Calibri" w:hAnsi="Calibri" w:cs="Times New Roman"/>
          <w:i/>
        </w:rPr>
        <w:t>954-963.</w:t>
      </w:r>
    </w:p>
    <w:p w14:paraId="6AB32570" w14:textId="6DE7EBC0" w:rsidR="000717E3" w:rsidRPr="00B725A4" w:rsidRDefault="000717E3" w:rsidP="00066FDA">
      <w:pPr>
        <w:spacing w:after="200" w:line="276" w:lineRule="auto"/>
        <w:ind w:left="720" w:hanging="720"/>
        <w:rPr>
          <w:rFonts w:ascii="Calibri" w:hAnsi="Calibri" w:cs="Times New Roman"/>
          <w:i/>
        </w:rPr>
      </w:pPr>
      <w:proofErr w:type="spellStart"/>
      <w:r w:rsidRPr="00B725A4">
        <w:rPr>
          <w:rFonts w:ascii="Calibri" w:hAnsi="Calibri" w:cs="Times New Roman"/>
        </w:rPr>
        <w:t>Losse</w:t>
      </w:r>
      <w:proofErr w:type="spellEnd"/>
      <w:r w:rsidRPr="00B725A4">
        <w:rPr>
          <w:rFonts w:ascii="Calibri" w:hAnsi="Calibri" w:cs="Times New Roman"/>
        </w:rPr>
        <w:t>, A., Henderso</w:t>
      </w:r>
      <w:r w:rsidR="00DF25B2">
        <w:rPr>
          <w:rFonts w:ascii="Calibri" w:hAnsi="Calibri" w:cs="Times New Roman"/>
        </w:rPr>
        <w:t xml:space="preserve">n, S., </w:t>
      </w:r>
      <w:proofErr w:type="spellStart"/>
      <w:r w:rsidR="00DF25B2">
        <w:rPr>
          <w:rFonts w:ascii="Calibri" w:hAnsi="Calibri" w:cs="Times New Roman"/>
        </w:rPr>
        <w:t>Elliman</w:t>
      </w:r>
      <w:proofErr w:type="spellEnd"/>
      <w:r w:rsidR="00DF25B2">
        <w:rPr>
          <w:rFonts w:ascii="Calibri" w:hAnsi="Calibri" w:cs="Times New Roman"/>
        </w:rPr>
        <w:t xml:space="preserve">, D., Knight, E. and </w:t>
      </w:r>
      <w:r w:rsidR="006D221B">
        <w:rPr>
          <w:rFonts w:ascii="Calibri" w:hAnsi="Calibri" w:cs="Times New Roman"/>
        </w:rPr>
        <w:t>Jongmans, M. 1991.</w:t>
      </w:r>
      <w:r w:rsidRPr="00B725A4">
        <w:rPr>
          <w:rFonts w:ascii="Calibri" w:hAnsi="Calibri" w:cs="Times New Roman"/>
        </w:rPr>
        <w:t xml:space="preserve"> Clumsiness in children – do they grow out of it? A </w:t>
      </w:r>
      <w:proofErr w:type="gramStart"/>
      <w:r w:rsidRPr="00B725A4">
        <w:rPr>
          <w:rFonts w:ascii="Calibri" w:hAnsi="Calibri" w:cs="Times New Roman"/>
        </w:rPr>
        <w:t>10 year</w:t>
      </w:r>
      <w:proofErr w:type="gramEnd"/>
      <w:r w:rsidRPr="00B725A4">
        <w:rPr>
          <w:rFonts w:ascii="Calibri" w:hAnsi="Calibri" w:cs="Times New Roman"/>
        </w:rPr>
        <w:t xml:space="preserve"> follow up study.  </w:t>
      </w:r>
      <w:r w:rsidRPr="00B725A4">
        <w:rPr>
          <w:rFonts w:ascii="Calibri" w:hAnsi="Calibri" w:cs="Times New Roman"/>
          <w:i/>
        </w:rPr>
        <w:t xml:space="preserve">Developmental Medicine and Child Neurology, 1991, 33, </w:t>
      </w:r>
      <w:r w:rsidR="00CD66AE">
        <w:rPr>
          <w:rFonts w:ascii="Calibri" w:hAnsi="Calibri" w:cs="Times New Roman"/>
          <w:i/>
        </w:rPr>
        <w:t xml:space="preserve">pp. </w:t>
      </w:r>
      <w:r w:rsidRPr="00B725A4">
        <w:rPr>
          <w:rFonts w:ascii="Calibri" w:hAnsi="Calibri" w:cs="Times New Roman"/>
          <w:i/>
        </w:rPr>
        <w:t xml:space="preserve">55-68.  </w:t>
      </w:r>
    </w:p>
    <w:p w14:paraId="75B01E9D" w14:textId="1B990989" w:rsidR="000717E3" w:rsidRPr="00B725A4" w:rsidRDefault="00DF25B2" w:rsidP="00066FDA">
      <w:pPr>
        <w:spacing w:after="200" w:line="276" w:lineRule="auto"/>
        <w:ind w:left="720" w:hanging="720"/>
        <w:rPr>
          <w:rFonts w:ascii="Calibri" w:hAnsi="Calibri" w:cs="Times New Roman"/>
          <w:i/>
        </w:rPr>
      </w:pPr>
      <w:proofErr w:type="spellStart"/>
      <w:r>
        <w:rPr>
          <w:rFonts w:ascii="Calibri" w:hAnsi="Calibri" w:cs="Times New Roman"/>
        </w:rPr>
        <w:t>Magalheas</w:t>
      </w:r>
      <w:proofErr w:type="spellEnd"/>
      <w:r>
        <w:rPr>
          <w:rFonts w:ascii="Calibri" w:hAnsi="Calibri" w:cs="Times New Roman"/>
        </w:rPr>
        <w:t xml:space="preserve">, L.C., Cardoso, A.A. and </w:t>
      </w:r>
      <w:proofErr w:type="spellStart"/>
      <w:r w:rsidR="006D221B">
        <w:rPr>
          <w:rFonts w:ascii="Calibri" w:hAnsi="Calibri" w:cs="Times New Roman"/>
        </w:rPr>
        <w:t>Missiuna</w:t>
      </w:r>
      <w:proofErr w:type="spellEnd"/>
      <w:r w:rsidR="006D221B">
        <w:rPr>
          <w:rFonts w:ascii="Calibri" w:hAnsi="Calibri" w:cs="Times New Roman"/>
        </w:rPr>
        <w:t>, C. 2011.</w:t>
      </w:r>
      <w:r w:rsidR="000717E3" w:rsidRPr="00B725A4">
        <w:rPr>
          <w:rFonts w:ascii="Calibri" w:hAnsi="Calibri" w:cs="Times New Roman"/>
        </w:rPr>
        <w:t xml:space="preserve">  Activities and participation in children with developmental coordination disorder: a systematic review.  </w:t>
      </w:r>
      <w:proofErr w:type="gramStart"/>
      <w:r w:rsidR="000717E3" w:rsidRPr="00B725A4">
        <w:rPr>
          <w:rFonts w:ascii="Calibri" w:hAnsi="Calibri" w:cs="Times New Roman"/>
          <w:i/>
        </w:rPr>
        <w:t xml:space="preserve">Research in Developmental Disabilities 32 </w:t>
      </w:r>
      <w:r w:rsidR="00CD66AE">
        <w:rPr>
          <w:rFonts w:ascii="Calibri" w:hAnsi="Calibri" w:cs="Times New Roman"/>
          <w:i/>
        </w:rPr>
        <w:t xml:space="preserve">pp. </w:t>
      </w:r>
      <w:r w:rsidR="000717E3" w:rsidRPr="00B725A4">
        <w:rPr>
          <w:rFonts w:ascii="Calibri" w:hAnsi="Calibri" w:cs="Times New Roman"/>
          <w:i/>
        </w:rPr>
        <w:t>1309-1316.</w:t>
      </w:r>
      <w:proofErr w:type="gramEnd"/>
      <w:r w:rsidR="000717E3" w:rsidRPr="00B725A4">
        <w:rPr>
          <w:rFonts w:ascii="Calibri" w:hAnsi="Calibri" w:cs="Times New Roman"/>
          <w:i/>
        </w:rPr>
        <w:t xml:space="preserve"> </w:t>
      </w:r>
    </w:p>
    <w:p w14:paraId="00936094" w14:textId="4D8D9904" w:rsidR="000717E3" w:rsidRPr="00B725A4" w:rsidRDefault="000717E3" w:rsidP="00066FDA">
      <w:pPr>
        <w:spacing w:after="200" w:line="276" w:lineRule="auto"/>
        <w:ind w:left="720" w:hanging="720"/>
        <w:rPr>
          <w:rFonts w:ascii="Calibri" w:hAnsi="Calibri" w:cs="Times New Roman"/>
          <w:i/>
        </w:rPr>
      </w:pPr>
      <w:proofErr w:type="spellStart"/>
      <w:proofErr w:type="gramStart"/>
      <w:r w:rsidRPr="00B725A4">
        <w:rPr>
          <w:rFonts w:ascii="Calibri" w:hAnsi="Calibri" w:cs="Times New Roman"/>
        </w:rPr>
        <w:t>Missiuna</w:t>
      </w:r>
      <w:proofErr w:type="spellEnd"/>
      <w:r w:rsidRPr="00B725A4">
        <w:rPr>
          <w:rFonts w:ascii="Calibri" w:hAnsi="Calibri" w:cs="Times New Roman"/>
        </w:rPr>
        <w:t>, C., Cairney, J., Pollock, N., Russell, D., Macdonald, K., Cous</w:t>
      </w:r>
      <w:r w:rsidR="00DF25B2">
        <w:rPr>
          <w:rFonts w:ascii="Calibri" w:hAnsi="Calibri" w:cs="Times New Roman"/>
        </w:rPr>
        <w:t xml:space="preserve">ins, M., </w:t>
      </w:r>
      <w:proofErr w:type="spellStart"/>
      <w:r w:rsidR="00DF25B2">
        <w:rPr>
          <w:rFonts w:ascii="Calibri" w:hAnsi="Calibri" w:cs="Times New Roman"/>
        </w:rPr>
        <w:t>Veldhuizen</w:t>
      </w:r>
      <w:proofErr w:type="spellEnd"/>
      <w:r w:rsidR="00DF25B2">
        <w:rPr>
          <w:rFonts w:ascii="Calibri" w:hAnsi="Calibri" w:cs="Times New Roman"/>
        </w:rPr>
        <w:t xml:space="preserve">, S. and </w:t>
      </w:r>
      <w:r w:rsidRPr="00B725A4">
        <w:rPr>
          <w:rFonts w:ascii="Calibri" w:hAnsi="Calibri" w:cs="Times New Roman"/>
        </w:rPr>
        <w:t>Schmidt</w:t>
      </w:r>
      <w:r w:rsidR="006D221B">
        <w:rPr>
          <w:rFonts w:ascii="Calibri" w:hAnsi="Calibri" w:cs="Times New Roman"/>
        </w:rPr>
        <w:t>, L. 2011.</w:t>
      </w:r>
      <w:proofErr w:type="gramEnd"/>
      <w:r w:rsidR="006D221B">
        <w:rPr>
          <w:rFonts w:ascii="Calibri" w:hAnsi="Calibri" w:cs="Times New Roman"/>
        </w:rPr>
        <w:t xml:space="preserve"> </w:t>
      </w:r>
      <w:r w:rsidRPr="00B725A4">
        <w:rPr>
          <w:rFonts w:ascii="Calibri" w:hAnsi="Calibri" w:cs="Times New Roman"/>
        </w:rPr>
        <w:t xml:space="preserve"> A staged approach for identifying children with developmental coordination disorder from the population.  </w:t>
      </w:r>
      <w:r w:rsidRPr="00B725A4">
        <w:rPr>
          <w:rFonts w:ascii="Calibri" w:hAnsi="Calibri" w:cs="Times New Roman"/>
          <w:i/>
        </w:rPr>
        <w:t xml:space="preserve">Research in Developmental Disabilities, 32 </w:t>
      </w:r>
      <w:r w:rsidR="00CD66AE">
        <w:rPr>
          <w:rFonts w:ascii="Calibri" w:hAnsi="Calibri" w:cs="Times New Roman"/>
          <w:i/>
        </w:rPr>
        <w:t xml:space="preserve">pp. </w:t>
      </w:r>
      <w:r w:rsidRPr="00B725A4">
        <w:rPr>
          <w:rFonts w:ascii="Calibri" w:hAnsi="Calibri" w:cs="Times New Roman"/>
          <w:i/>
        </w:rPr>
        <w:t xml:space="preserve">549-559.  </w:t>
      </w:r>
    </w:p>
    <w:p w14:paraId="30ECC4D7" w14:textId="24C32194" w:rsidR="000717E3" w:rsidRPr="00B725A4" w:rsidRDefault="000717E3" w:rsidP="00066FDA">
      <w:pPr>
        <w:spacing w:after="200" w:line="276" w:lineRule="auto"/>
        <w:ind w:left="720" w:hanging="720"/>
        <w:rPr>
          <w:rFonts w:ascii="Calibri" w:hAnsi="Calibri" w:cs="Times New Roman"/>
          <w:i/>
        </w:rPr>
      </w:pPr>
      <w:proofErr w:type="spellStart"/>
      <w:proofErr w:type="gramStart"/>
      <w:r w:rsidRPr="00B725A4">
        <w:rPr>
          <w:rFonts w:ascii="Calibri" w:hAnsi="Calibri" w:cs="Times New Roman"/>
        </w:rPr>
        <w:t>Missiuna</w:t>
      </w:r>
      <w:proofErr w:type="spellEnd"/>
      <w:r w:rsidRPr="00B725A4">
        <w:rPr>
          <w:rFonts w:ascii="Calibri" w:hAnsi="Calibri" w:cs="Times New Roman"/>
        </w:rPr>
        <w:t xml:space="preserve">, C., Cairney, J., Pollock, N., Campbell, W., </w:t>
      </w:r>
      <w:proofErr w:type="spellStart"/>
      <w:r w:rsidRPr="00B725A4">
        <w:rPr>
          <w:rFonts w:ascii="Calibri" w:hAnsi="Calibri" w:cs="Times New Roman"/>
        </w:rPr>
        <w:t>Russel</w:t>
      </w:r>
      <w:proofErr w:type="spellEnd"/>
      <w:r w:rsidRPr="00B725A4">
        <w:rPr>
          <w:rFonts w:ascii="Calibri" w:hAnsi="Calibri" w:cs="Times New Roman"/>
        </w:rPr>
        <w:t>, D., Macdonald, K., Schmidt,</w:t>
      </w:r>
      <w:r w:rsidR="00DF25B2">
        <w:rPr>
          <w:rFonts w:ascii="Calibri" w:hAnsi="Calibri" w:cs="Times New Roman"/>
        </w:rPr>
        <w:t xml:space="preserve"> L., Heath, N., </w:t>
      </w:r>
      <w:proofErr w:type="spellStart"/>
      <w:r w:rsidR="00DF25B2">
        <w:rPr>
          <w:rFonts w:ascii="Calibri" w:hAnsi="Calibri" w:cs="Times New Roman"/>
        </w:rPr>
        <w:t>Veldhuizen</w:t>
      </w:r>
      <w:proofErr w:type="spellEnd"/>
      <w:r w:rsidR="00DF25B2">
        <w:rPr>
          <w:rFonts w:ascii="Calibri" w:hAnsi="Calibri" w:cs="Times New Roman"/>
        </w:rPr>
        <w:t xml:space="preserve">, S. and </w:t>
      </w:r>
      <w:r w:rsidR="006D221B">
        <w:rPr>
          <w:rFonts w:ascii="Calibri" w:hAnsi="Calibri" w:cs="Times New Roman"/>
        </w:rPr>
        <w:t>Cousins, M. 2014.</w:t>
      </w:r>
      <w:proofErr w:type="gramEnd"/>
      <w:r w:rsidRPr="00B725A4">
        <w:rPr>
          <w:rFonts w:ascii="Calibri" w:hAnsi="Calibri" w:cs="Times New Roman"/>
        </w:rPr>
        <w:t xml:space="preserve">  </w:t>
      </w:r>
      <w:proofErr w:type="gramStart"/>
      <w:r w:rsidRPr="00B725A4">
        <w:rPr>
          <w:rFonts w:ascii="Calibri" w:hAnsi="Calibri" w:cs="Times New Roman"/>
        </w:rPr>
        <w:t>Psychological distress in children with developmental coordination disorder and attention-deficit hyperactivity disorder.</w:t>
      </w:r>
      <w:proofErr w:type="gramEnd"/>
      <w:r w:rsidRPr="00B725A4">
        <w:rPr>
          <w:rFonts w:ascii="Calibri" w:hAnsi="Calibri" w:cs="Times New Roman"/>
        </w:rPr>
        <w:t xml:space="preserve">  </w:t>
      </w:r>
      <w:r w:rsidRPr="00B725A4">
        <w:rPr>
          <w:rFonts w:ascii="Calibri" w:hAnsi="Calibri" w:cs="Times New Roman"/>
          <w:i/>
        </w:rPr>
        <w:t>Research</w:t>
      </w:r>
      <w:r w:rsidR="006D221B">
        <w:rPr>
          <w:rFonts w:ascii="Calibri" w:hAnsi="Calibri" w:cs="Times New Roman"/>
          <w:i/>
        </w:rPr>
        <w:t xml:space="preserve"> in Developmental Disabilities 2014</w:t>
      </w:r>
      <w:r w:rsidRPr="00B725A4">
        <w:rPr>
          <w:rFonts w:ascii="Calibri" w:hAnsi="Calibri" w:cs="Times New Roman"/>
          <w:i/>
        </w:rPr>
        <w:t xml:space="preserve"> article in press http://dx.doi.org/10.1016/j.ridd.2014.01.007</w:t>
      </w:r>
    </w:p>
    <w:p w14:paraId="064832FE" w14:textId="12A1E3A8" w:rsidR="000717E3" w:rsidRPr="00B725A4" w:rsidRDefault="000717E3" w:rsidP="00066FDA">
      <w:pPr>
        <w:spacing w:after="200" w:line="276" w:lineRule="auto"/>
        <w:ind w:left="720" w:hanging="720"/>
        <w:rPr>
          <w:rFonts w:ascii="Calibri" w:hAnsi="Calibri" w:cs="Times New Roman"/>
          <w:i/>
        </w:rPr>
      </w:pPr>
      <w:proofErr w:type="spellStart"/>
      <w:proofErr w:type="gramStart"/>
      <w:r w:rsidRPr="00B725A4">
        <w:rPr>
          <w:rFonts w:ascii="Calibri" w:hAnsi="Calibri" w:cs="Times New Roman"/>
        </w:rPr>
        <w:t>Oskoui</w:t>
      </w:r>
      <w:proofErr w:type="spellEnd"/>
      <w:r w:rsidRPr="00B725A4">
        <w:rPr>
          <w:rFonts w:ascii="Calibri" w:hAnsi="Calibri" w:cs="Times New Roman"/>
        </w:rPr>
        <w:t xml:space="preserve">, M., </w:t>
      </w:r>
      <w:proofErr w:type="spellStart"/>
      <w:r w:rsidRPr="00B725A4">
        <w:rPr>
          <w:rFonts w:ascii="Calibri" w:hAnsi="Calibri" w:cs="Times New Roman"/>
        </w:rPr>
        <w:t>Coutin</w:t>
      </w:r>
      <w:r w:rsidR="00DF25B2">
        <w:rPr>
          <w:rFonts w:ascii="Calibri" w:hAnsi="Calibri" w:cs="Times New Roman"/>
        </w:rPr>
        <w:t>ho</w:t>
      </w:r>
      <w:proofErr w:type="spellEnd"/>
      <w:r w:rsidR="00DF25B2">
        <w:rPr>
          <w:rFonts w:ascii="Calibri" w:hAnsi="Calibri" w:cs="Times New Roman"/>
        </w:rPr>
        <w:t xml:space="preserve">, F., </w:t>
      </w:r>
      <w:proofErr w:type="spellStart"/>
      <w:r w:rsidR="00DF25B2">
        <w:rPr>
          <w:rFonts w:ascii="Calibri" w:hAnsi="Calibri" w:cs="Times New Roman"/>
        </w:rPr>
        <w:t>Dykeman</w:t>
      </w:r>
      <w:proofErr w:type="spellEnd"/>
      <w:r w:rsidR="00DF25B2">
        <w:rPr>
          <w:rFonts w:ascii="Calibri" w:hAnsi="Calibri" w:cs="Times New Roman"/>
        </w:rPr>
        <w:t xml:space="preserve">, J., </w:t>
      </w:r>
      <w:proofErr w:type="spellStart"/>
      <w:r w:rsidR="00DF25B2">
        <w:rPr>
          <w:rFonts w:ascii="Calibri" w:hAnsi="Calibri" w:cs="Times New Roman"/>
        </w:rPr>
        <w:t>Jette</w:t>
      </w:r>
      <w:proofErr w:type="spellEnd"/>
      <w:r w:rsidR="00DF25B2">
        <w:rPr>
          <w:rFonts w:ascii="Calibri" w:hAnsi="Calibri" w:cs="Times New Roman"/>
        </w:rPr>
        <w:t xml:space="preserve">, N. and </w:t>
      </w:r>
      <w:proofErr w:type="spellStart"/>
      <w:r w:rsidR="006D221B">
        <w:rPr>
          <w:rFonts w:ascii="Calibri" w:hAnsi="Calibri" w:cs="Times New Roman"/>
        </w:rPr>
        <w:t>Pringsheim</w:t>
      </w:r>
      <w:proofErr w:type="spellEnd"/>
      <w:r w:rsidR="006D221B">
        <w:rPr>
          <w:rFonts w:ascii="Calibri" w:hAnsi="Calibri" w:cs="Times New Roman"/>
        </w:rPr>
        <w:t>, T. 2013.</w:t>
      </w:r>
      <w:proofErr w:type="gramEnd"/>
      <w:r w:rsidRPr="00B725A4">
        <w:rPr>
          <w:rFonts w:ascii="Calibri" w:hAnsi="Calibri" w:cs="Times New Roman"/>
        </w:rPr>
        <w:t xml:space="preserve"> An update on the prevalence of cerebral palsy:  a systematic review and meta-analysis.  </w:t>
      </w:r>
      <w:r w:rsidRPr="00B725A4">
        <w:rPr>
          <w:rFonts w:ascii="Calibri" w:hAnsi="Calibri" w:cs="Times New Roman"/>
          <w:i/>
        </w:rPr>
        <w:t xml:space="preserve">Developmental Medicine and Child Neurology, 55(6): </w:t>
      </w:r>
      <w:r w:rsidR="00CD66AE">
        <w:rPr>
          <w:rFonts w:ascii="Calibri" w:hAnsi="Calibri" w:cs="Times New Roman"/>
          <w:i/>
        </w:rPr>
        <w:t xml:space="preserve">pp. </w:t>
      </w:r>
      <w:r w:rsidRPr="00B725A4">
        <w:rPr>
          <w:rFonts w:ascii="Calibri" w:hAnsi="Calibri" w:cs="Times New Roman"/>
          <w:i/>
        </w:rPr>
        <w:t>509-19.</w:t>
      </w:r>
    </w:p>
    <w:p w14:paraId="1AD8F2CF" w14:textId="48309795" w:rsidR="000717E3" w:rsidRPr="00B725A4" w:rsidRDefault="00DF25B2" w:rsidP="00066FDA">
      <w:pPr>
        <w:tabs>
          <w:tab w:val="left" w:pos="7558"/>
        </w:tabs>
        <w:spacing w:after="200" w:line="276" w:lineRule="auto"/>
        <w:ind w:left="720" w:hanging="720"/>
        <w:rPr>
          <w:rFonts w:ascii="Calibri" w:hAnsi="Calibri" w:cs="Times New Roman"/>
        </w:rPr>
      </w:pPr>
      <w:proofErr w:type="gramStart"/>
      <w:r>
        <w:rPr>
          <w:rFonts w:ascii="Calibri" w:hAnsi="Calibri" w:cs="Times New Roman"/>
        </w:rPr>
        <w:lastRenderedPageBreak/>
        <w:t xml:space="preserve">Pearsall-Jones, J., Piek, J. and </w:t>
      </w:r>
      <w:r w:rsidR="006D221B">
        <w:rPr>
          <w:rFonts w:ascii="Calibri" w:hAnsi="Calibri" w:cs="Times New Roman"/>
        </w:rPr>
        <w:t>Levy, F. 2010a.</w:t>
      </w:r>
      <w:proofErr w:type="gramEnd"/>
      <w:r w:rsidR="006D221B">
        <w:rPr>
          <w:rFonts w:ascii="Calibri" w:hAnsi="Calibri" w:cs="Times New Roman"/>
        </w:rPr>
        <w:t xml:space="preserve"> </w:t>
      </w:r>
      <w:r w:rsidR="000717E3" w:rsidRPr="00B725A4">
        <w:rPr>
          <w:rFonts w:ascii="Calibri" w:hAnsi="Calibri" w:cs="Times New Roman"/>
        </w:rPr>
        <w:t xml:space="preserve">Developmental Coordination Disorder and cerebral palsy: Categories or a continuum? </w:t>
      </w:r>
      <w:proofErr w:type="gramStart"/>
      <w:r w:rsidR="000717E3" w:rsidRPr="00B725A4">
        <w:rPr>
          <w:rFonts w:ascii="Calibri" w:hAnsi="Calibri" w:cs="Times New Roman"/>
          <w:i/>
        </w:rPr>
        <w:t xml:space="preserve">Human Movement Science 29 </w:t>
      </w:r>
      <w:r w:rsidR="00CD66AE">
        <w:rPr>
          <w:rFonts w:ascii="Calibri" w:hAnsi="Calibri" w:cs="Times New Roman"/>
          <w:i/>
        </w:rPr>
        <w:t xml:space="preserve">pp. </w:t>
      </w:r>
      <w:r w:rsidR="000717E3" w:rsidRPr="00B725A4">
        <w:rPr>
          <w:rFonts w:ascii="Calibri" w:hAnsi="Calibri" w:cs="Times New Roman"/>
          <w:i/>
        </w:rPr>
        <w:t>787-798.</w:t>
      </w:r>
      <w:proofErr w:type="gramEnd"/>
    </w:p>
    <w:p w14:paraId="0FE7B7B2" w14:textId="306130D4" w:rsidR="000717E3" w:rsidRPr="00B725A4" w:rsidRDefault="00DF25B2" w:rsidP="00066FDA">
      <w:pPr>
        <w:spacing w:after="200" w:line="276" w:lineRule="auto"/>
        <w:ind w:left="720" w:hanging="720"/>
        <w:rPr>
          <w:rFonts w:ascii="Calibri" w:hAnsi="Calibri" w:cs="Times New Roman"/>
        </w:rPr>
      </w:pPr>
      <w:r>
        <w:rPr>
          <w:rFonts w:ascii="Calibri" w:hAnsi="Calibri" w:cs="Times New Roman"/>
        </w:rPr>
        <w:t xml:space="preserve">Peters, L.H., </w:t>
      </w:r>
      <w:proofErr w:type="spellStart"/>
      <w:r>
        <w:rPr>
          <w:rFonts w:ascii="Calibri" w:hAnsi="Calibri" w:cs="Times New Roman"/>
        </w:rPr>
        <w:t>Maathuis</w:t>
      </w:r>
      <w:proofErr w:type="spellEnd"/>
      <w:r>
        <w:rPr>
          <w:rFonts w:ascii="Calibri" w:hAnsi="Calibri" w:cs="Times New Roman"/>
        </w:rPr>
        <w:t xml:space="preserve">, C. and </w:t>
      </w:r>
      <w:proofErr w:type="spellStart"/>
      <w:r w:rsidR="006D221B">
        <w:rPr>
          <w:rFonts w:ascii="Calibri" w:hAnsi="Calibri" w:cs="Times New Roman"/>
        </w:rPr>
        <w:t>Hadders-Algra</w:t>
      </w:r>
      <w:proofErr w:type="spellEnd"/>
      <w:r w:rsidR="006D221B">
        <w:rPr>
          <w:rFonts w:ascii="Calibri" w:hAnsi="Calibri" w:cs="Times New Roman"/>
        </w:rPr>
        <w:t xml:space="preserve">, M.  </w:t>
      </w:r>
      <w:r w:rsidR="000717E3" w:rsidRPr="00B725A4">
        <w:rPr>
          <w:rFonts w:ascii="Calibri" w:hAnsi="Calibri" w:cs="Times New Roman"/>
        </w:rPr>
        <w:t>2013</w:t>
      </w:r>
      <w:r w:rsidR="006D221B">
        <w:rPr>
          <w:rFonts w:ascii="Calibri" w:hAnsi="Calibri" w:cs="Times New Roman"/>
        </w:rPr>
        <w:t>.</w:t>
      </w:r>
      <w:r w:rsidR="000717E3" w:rsidRPr="00B725A4">
        <w:rPr>
          <w:rFonts w:ascii="Calibri" w:hAnsi="Calibri" w:cs="Times New Roman"/>
        </w:rPr>
        <w:t xml:space="preserve"> Neural correlates of developmental coordination disorder.  </w:t>
      </w:r>
      <w:r w:rsidR="000717E3" w:rsidRPr="00B725A4">
        <w:rPr>
          <w:rFonts w:ascii="Calibri" w:hAnsi="Calibri" w:cs="Times New Roman"/>
          <w:i/>
        </w:rPr>
        <w:t xml:space="preserve">Developmental Medicine and Child Neurology, 55: </w:t>
      </w:r>
      <w:r w:rsidR="00CD66AE">
        <w:rPr>
          <w:rFonts w:ascii="Calibri" w:hAnsi="Calibri" w:cs="Times New Roman"/>
          <w:i/>
        </w:rPr>
        <w:t xml:space="preserve">pp. </w:t>
      </w:r>
      <w:r w:rsidR="000717E3" w:rsidRPr="00B725A4">
        <w:rPr>
          <w:rFonts w:ascii="Calibri" w:hAnsi="Calibri" w:cs="Times New Roman"/>
          <w:i/>
        </w:rPr>
        <w:t>59-64.</w:t>
      </w:r>
    </w:p>
    <w:p w14:paraId="477EE43E" w14:textId="64D30D6A" w:rsidR="000717E3" w:rsidRPr="00B725A4" w:rsidRDefault="00DF25B2" w:rsidP="00066FDA">
      <w:pPr>
        <w:spacing w:after="200" w:line="276" w:lineRule="auto"/>
        <w:ind w:left="720" w:hanging="720"/>
        <w:rPr>
          <w:rFonts w:ascii="Calibri" w:hAnsi="Calibri" w:cs="Times New Roman"/>
          <w:i/>
        </w:rPr>
      </w:pPr>
      <w:r>
        <w:rPr>
          <w:rFonts w:ascii="Calibri" w:hAnsi="Calibri" w:cs="Times New Roman"/>
        </w:rPr>
        <w:t xml:space="preserve">Piek, J., </w:t>
      </w:r>
      <w:proofErr w:type="spellStart"/>
      <w:r>
        <w:rPr>
          <w:rFonts w:ascii="Calibri" w:hAnsi="Calibri" w:cs="Times New Roman"/>
        </w:rPr>
        <w:t>Baynam</w:t>
      </w:r>
      <w:proofErr w:type="spellEnd"/>
      <w:r>
        <w:rPr>
          <w:rFonts w:ascii="Calibri" w:hAnsi="Calibri" w:cs="Times New Roman"/>
        </w:rPr>
        <w:t xml:space="preserve">, G. and </w:t>
      </w:r>
      <w:r w:rsidR="006D221B">
        <w:rPr>
          <w:rFonts w:ascii="Calibri" w:hAnsi="Calibri" w:cs="Times New Roman"/>
        </w:rPr>
        <w:t>Barrett, N. 2006.</w:t>
      </w:r>
      <w:r w:rsidR="000717E3" w:rsidRPr="00B725A4">
        <w:rPr>
          <w:rFonts w:ascii="Calibri" w:hAnsi="Calibri" w:cs="Times New Roman"/>
        </w:rPr>
        <w:t xml:space="preserve"> </w:t>
      </w:r>
      <w:proofErr w:type="gramStart"/>
      <w:r w:rsidR="000717E3" w:rsidRPr="00B725A4">
        <w:rPr>
          <w:rFonts w:ascii="Calibri" w:hAnsi="Calibri" w:cs="Times New Roman"/>
        </w:rPr>
        <w:t>The relationship between fine and gross motor ability, self-perceptions and self-worth in children and adolescents.</w:t>
      </w:r>
      <w:proofErr w:type="gramEnd"/>
      <w:r w:rsidR="000717E3" w:rsidRPr="00B725A4">
        <w:rPr>
          <w:rFonts w:ascii="Calibri" w:hAnsi="Calibri" w:cs="Times New Roman"/>
        </w:rPr>
        <w:t xml:space="preserve">  </w:t>
      </w:r>
      <w:proofErr w:type="gramStart"/>
      <w:r w:rsidR="000717E3" w:rsidRPr="00B725A4">
        <w:rPr>
          <w:rFonts w:ascii="Calibri" w:hAnsi="Calibri" w:cs="Times New Roman"/>
          <w:i/>
        </w:rPr>
        <w:t xml:space="preserve">Human Movement Science 25 </w:t>
      </w:r>
      <w:r w:rsidR="00CD66AE">
        <w:rPr>
          <w:rFonts w:ascii="Calibri" w:hAnsi="Calibri" w:cs="Times New Roman"/>
          <w:i/>
        </w:rPr>
        <w:t xml:space="preserve">pp. </w:t>
      </w:r>
      <w:r w:rsidR="000717E3" w:rsidRPr="00B725A4">
        <w:rPr>
          <w:rFonts w:ascii="Calibri" w:hAnsi="Calibri" w:cs="Times New Roman"/>
          <w:i/>
        </w:rPr>
        <w:t>65-75.</w:t>
      </w:r>
      <w:proofErr w:type="gramEnd"/>
    </w:p>
    <w:p w14:paraId="6A070609" w14:textId="5BE94A52" w:rsidR="000717E3" w:rsidRPr="00B725A4" w:rsidRDefault="000717E3" w:rsidP="00066FDA">
      <w:pPr>
        <w:spacing w:after="200" w:line="276" w:lineRule="auto"/>
        <w:ind w:left="720" w:hanging="720"/>
        <w:rPr>
          <w:rFonts w:ascii="Calibri" w:hAnsi="Calibri" w:cs="Times New Roman"/>
          <w:i/>
        </w:rPr>
      </w:pPr>
      <w:proofErr w:type="spellStart"/>
      <w:proofErr w:type="gramStart"/>
      <w:r w:rsidRPr="00B725A4">
        <w:rPr>
          <w:rFonts w:ascii="Calibri" w:hAnsi="Calibri" w:cs="Times New Roman"/>
        </w:rPr>
        <w:t>Polderman</w:t>
      </w:r>
      <w:proofErr w:type="spellEnd"/>
      <w:r w:rsidRPr="00B725A4">
        <w:rPr>
          <w:rFonts w:ascii="Calibri" w:hAnsi="Calibri" w:cs="Times New Roman"/>
        </w:rPr>
        <w:t>,</w:t>
      </w:r>
      <w:r w:rsidR="00DF25B2">
        <w:rPr>
          <w:rFonts w:ascii="Calibri" w:hAnsi="Calibri" w:cs="Times New Roman"/>
        </w:rPr>
        <w:t xml:space="preserve"> T., </w:t>
      </w:r>
      <w:proofErr w:type="spellStart"/>
      <w:r w:rsidR="00DF25B2">
        <w:rPr>
          <w:rFonts w:ascii="Calibri" w:hAnsi="Calibri" w:cs="Times New Roman"/>
        </w:rPr>
        <w:t>Boomsma</w:t>
      </w:r>
      <w:proofErr w:type="spellEnd"/>
      <w:r w:rsidR="00DF25B2">
        <w:rPr>
          <w:rFonts w:ascii="Calibri" w:hAnsi="Calibri" w:cs="Times New Roman"/>
        </w:rPr>
        <w:t xml:space="preserve">, D., </w:t>
      </w:r>
      <w:proofErr w:type="spellStart"/>
      <w:r w:rsidR="00DF25B2">
        <w:rPr>
          <w:rFonts w:ascii="Calibri" w:hAnsi="Calibri" w:cs="Times New Roman"/>
        </w:rPr>
        <w:t>Verhulst</w:t>
      </w:r>
      <w:proofErr w:type="spellEnd"/>
      <w:r w:rsidR="00DF25B2">
        <w:rPr>
          <w:rFonts w:ascii="Calibri" w:hAnsi="Calibri" w:cs="Times New Roman"/>
        </w:rPr>
        <w:t xml:space="preserve">, F. and </w:t>
      </w:r>
      <w:proofErr w:type="spellStart"/>
      <w:r w:rsidR="006D221B">
        <w:rPr>
          <w:rFonts w:ascii="Calibri" w:hAnsi="Calibri" w:cs="Times New Roman"/>
        </w:rPr>
        <w:t>Huizink</w:t>
      </w:r>
      <w:proofErr w:type="spellEnd"/>
      <w:r w:rsidR="006D221B">
        <w:rPr>
          <w:rFonts w:ascii="Calibri" w:hAnsi="Calibri" w:cs="Times New Roman"/>
        </w:rPr>
        <w:t>, A. 2010.</w:t>
      </w:r>
      <w:proofErr w:type="gramEnd"/>
      <w:r w:rsidRPr="00B725A4">
        <w:rPr>
          <w:rFonts w:ascii="Calibri" w:hAnsi="Calibri" w:cs="Times New Roman"/>
        </w:rPr>
        <w:t xml:space="preserve"> </w:t>
      </w:r>
      <w:proofErr w:type="gramStart"/>
      <w:r w:rsidRPr="00B725A4">
        <w:rPr>
          <w:rFonts w:ascii="Calibri" w:hAnsi="Calibri" w:cs="Times New Roman"/>
        </w:rPr>
        <w:t>A systematic review of prospective studies on attention problems and academic achievement.</w:t>
      </w:r>
      <w:proofErr w:type="gramEnd"/>
      <w:r w:rsidRPr="00B725A4">
        <w:rPr>
          <w:rFonts w:ascii="Calibri" w:hAnsi="Calibri" w:cs="Times New Roman"/>
        </w:rPr>
        <w:t xml:space="preserve">  </w:t>
      </w:r>
      <w:proofErr w:type="spellStart"/>
      <w:r w:rsidRPr="00B725A4">
        <w:rPr>
          <w:rFonts w:ascii="Calibri" w:hAnsi="Calibri" w:cs="Times New Roman"/>
          <w:i/>
        </w:rPr>
        <w:t>Acta</w:t>
      </w:r>
      <w:proofErr w:type="spellEnd"/>
      <w:r w:rsidRPr="00B725A4">
        <w:rPr>
          <w:rFonts w:ascii="Calibri" w:hAnsi="Calibri" w:cs="Times New Roman"/>
          <w:i/>
        </w:rPr>
        <w:t xml:space="preserve"> </w:t>
      </w:r>
      <w:proofErr w:type="spellStart"/>
      <w:r w:rsidRPr="00B725A4">
        <w:rPr>
          <w:rFonts w:ascii="Calibri" w:hAnsi="Calibri" w:cs="Times New Roman"/>
          <w:i/>
        </w:rPr>
        <w:t>Psychiatrica</w:t>
      </w:r>
      <w:proofErr w:type="spellEnd"/>
      <w:r w:rsidRPr="00B725A4">
        <w:rPr>
          <w:rFonts w:ascii="Calibri" w:hAnsi="Calibri" w:cs="Times New Roman"/>
          <w:i/>
        </w:rPr>
        <w:t xml:space="preserve"> </w:t>
      </w:r>
      <w:proofErr w:type="spellStart"/>
      <w:r w:rsidRPr="00B725A4">
        <w:rPr>
          <w:rFonts w:ascii="Calibri" w:hAnsi="Calibri" w:cs="Times New Roman"/>
          <w:i/>
        </w:rPr>
        <w:t>Scandanavica</w:t>
      </w:r>
      <w:proofErr w:type="spellEnd"/>
      <w:r w:rsidRPr="00B725A4">
        <w:rPr>
          <w:rFonts w:ascii="Calibri" w:hAnsi="Calibri" w:cs="Times New Roman"/>
          <w:i/>
        </w:rPr>
        <w:t xml:space="preserve"> 2010: 122: </w:t>
      </w:r>
      <w:r w:rsidR="00CD66AE">
        <w:rPr>
          <w:rFonts w:ascii="Calibri" w:hAnsi="Calibri" w:cs="Times New Roman"/>
          <w:i/>
        </w:rPr>
        <w:t xml:space="preserve">pp. </w:t>
      </w:r>
      <w:r w:rsidRPr="00B725A4">
        <w:rPr>
          <w:rFonts w:ascii="Calibri" w:hAnsi="Calibri" w:cs="Times New Roman"/>
          <w:i/>
        </w:rPr>
        <w:t xml:space="preserve">271-284.   </w:t>
      </w:r>
    </w:p>
    <w:p w14:paraId="2A7F71D2" w14:textId="56117C18" w:rsidR="000717E3" w:rsidRPr="00B725A4" w:rsidRDefault="00DF25B2" w:rsidP="00066FDA">
      <w:pPr>
        <w:spacing w:after="200" w:line="276" w:lineRule="auto"/>
        <w:ind w:left="720" w:hanging="720"/>
        <w:rPr>
          <w:rFonts w:ascii="Calibri" w:hAnsi="Calibri" w:cs="Times New Roman"/>
          <w:i/>
        </w:rPr>
      </w:pPr>
      <w:r>
        <w:rPr>
          <w:rFonts w:ascii="Calibri" w:hAnsi="Calibri" w:cs="Times New Roman"/>
        </w:rPr>
        <w:t xml:space="preserve">Rasmussen, P. and </w:t>
      </w:r>
      <w:proofErr w:type="spellStart"/>
      <w:r w:rsidR="006D221B">
        <w:rPr>
          <w:rFonts w:ascii="Calibri" w:hAnsi="Calibri" w:cs="Times New Roman"/>
        </w:rPr>
        <w:t>Gillberg</w:t>
      </w:r>
      <w:proofErr w:type="spellEnd"/>
      <w:r w:rsidR="006D221B">
        <w:rPr>
          <w:rFonts w:ascii="Calibri" w:hAnsi="Calibri" w:cs="Times New Roman"/>
        </w:rPr>
        <w:t>, C. 2000.</w:t>
      </w:r>
      <w:r w:rsidR="000717E3" w:rsidRPr="00B725A4">
        <w:rPr>
          <w:rFonts w:ascii="Calibri" w:hAnsi="Calibri" w:cs="Times New Roman"/>
        </w:rPr>
        <w:t xml:space="preserve"> Natural outcome of ADHD and Developmental Coordination Disorder at age 22 years: A controlled, longitudinal, community-based study.  </w:t>
      </w:r>
      <w:r w:rsidR="000717E3" w:rsidRPr="00B725A4">
        <w:rPr>
          <w:rFonts w:ascii="Calibri" w:hAnsi="Calibri" w:cs="Times New Roman"/>
          <w:i/>
        </w:rPr>
        <w:t>J</w:t>
      </w:r>
      <w:r>
        <w:rPr>
          <w:rFonts w:ascii="Calibri" w:hAnsi="Calibri" w:cs="Times New Roman"/>
          <w:i/>
        </w:rPr>
        <w:t>ournal of</w:t>
      </w:r>
      <w:r w:rsidR="000717E3" w:rsidRPr="00B725A4">
        <w:rPr>
          <w:rFonts w:ascii="Calibri" w:hAnsi="Calibri" w:cs="Times New Roman"/>
          <w:i/>
        </w:rPr>
        <w:t xml:space="preserve"> Am</w:t>
      </w:r>
      <w:r>
        <w:rPr>
          <w:rFonts w:ascii="Calibri" w:hAnsi="Calibri" w:cs="Times New Roman"/>
          <w:i/>
        </w:rPr>
        <w:t>erican</w:t>
      </w:r>
      <w:r w:rsidR="000717E3" w:rsidRPr="00B725A4">
        <w:rPr>
          <w:rFonts w:ascii="Calibri" w:hAnsi="Calibri" w:cs="Times New Roman"/>
          <w:i/>
        </w:rPr>
        <w:t xml:space="preserve"> Acad</w:t>
      </w:r>
      <w:r>
        <w:rPr>
          <w:rFonts w:ascii="Calibri" w:hAnsi="Calibri" w:cs="Times New Roman"/>
          <w:i/>
        </w:rPr>
        <w:t>emy of Child Adolescent</w:t>
      </w:r>
      <w:r w:rsidR="000717E3" w:rsidRPr="00B725A4">
        <w:rPr>
          <w:rFonts w:ascii="Calibri" w:hAnsi="Calibri" w:cs="Times New Roman"/>
          <w:i/>
        </w:rPr>
        <w:t xml:space="preserve"> </w:t>
      </w:r>
      <w:r w:rsidRPr="00B725A4">
        <w:rPr>
          <w:rFonts w:ascii="Calibri" w:hAnsi="Calibri" w:cs="Times New Roman"/>
          <w:i/>
        </w:rPr>
        <w:t>Psychiatry</w:t>
      </w:r>
      <w:r w:rsidR="000717E3" w:rsidRPr="00B725A4">
        <w:rPr>
          <w:rFonts w:ascii="Calibri" w:hAnsi="Calibri" w:cs="Times New Roman"/>
          <w:i/>
        </w:rPr>
        <w:t xml:space="preserve">, 31: 11, November 2000.   </w:t>
      </w:r>
    </w:p>
    <w:p w14:paraId="763E4400" w14:textId="6D33FE77" w:rsidR="000717E3" w:rsidRPr="00B725A4" w:rsidRDefault="000717E3" w:rsidP="00066FDA">
      <w:pPr>
        <w:spacing w:after="200" w:line="276" w:lineRule="auto"/>
        <w:ind w:left="720" w:hanging="720"/>
        <w:rPr>
          <w:rFonts w:ascii="Calibri" w:hAnsi="Calibri" w:cs="Times New Roman"/>
          <w:i/>
        </w:rPr>
      </w:pPr>
      <w:proofErr w:type="spellStart"/>
      <w:r w:rsidRPr="00B725A4">
        <w:rPr>
          <w:rFonts w:ascii="Calibri" w:hAnsi="Calibri" w:cs="Times New Roman"/>
        </w:rPr>
        <w:t>Rivalis</w:t>
      </w:r>
      <w:proofErr w:type="spellEnd"/>
      <w:r w:rsidRPr="00B725A4">
        <w:rPr>
          <w:rFonts w:ascii="Calibri" w:hAnsi="Calibri" w:cs="Times New Roman"/>
        </w:rPr>
        <w:t>, I., Hay, J., Cair</w:t>
      </w:r>
      <w:r w:rsidR="00DF25B2">
        <w:rPr>
          <w:rFonts w:ascii="Calibri" w:hAnsi="Calibri" w:cs="Times New Roman"/>
        </w:rPr>
        <w:t xml:space="preserve">ney, J., </w:t>
      </w:r>
      <w:proofErr w:type="spellStart"/>
      <w:r w:rsidR="00DF25B2">
        <w:rPr>
          <w:rFonts w:ascii="Calibri" w:hAnsi="Calibri" w:cs="Times New Roman"/>
        </w:rPr>
        <w:t>Klentrou</w:t>
      </w:r>
      <w:proofErr w:type="spellEnd"/>
      <w:r w:rsidR="00DF25B2">
        <w:rPr>
          <w:rFonts w:ascii="Calibri" w:hAnsi="Calibri" w:cs="Times New Roman"/>
        </w:rPr>
        <w:t xml:space="preserve">, P., Liu, J. and </w:t>
      </w:r>
      <w:proofErr w:type="spellStart"/>
      <w:r w:rsidR="006D221B">
        <w:rPr>
          <w:rFonts w:ascii="Calibri" w:hAnsi="Calibri" w:cs="Times New Roman"/>
        </w:rPr>
        <w:t>Faught</w:t>
      </w:r>
      <w:proofErr w:type="spellEnd"/>
      <w:r w:rsidR="006D221B">
        <w:rPr>
          <w:rFonts w:ascii="Calibri" w:hAnsi="Calibri" w:cs="Times New Roman"/>
        </w:rPr>
        <w:t>, B.  2011.</w:t>
      </w:r>
      <w:r w:rsidRPr="00B725A4">
        <w:rPr>
          <w:rFonts w:ascii="Calibri" w:hAnsi="Calibri" w:cs="Times New Roman"/>
        </w:rPr>
        <w:t xml:space="preserve"> Physical activity and fitness in children with developmental coordination disorder: a systematic review.  </w:t>
      </w:r>
      <w:r w:rsidRPr="00B725A4">
        <w:rPr>
          <w:rFonts w:ascii="Calibri" w:hAnsi="Calibri" w:cs="Times New Roman"/>
          <w:i/>
        </w:rPr>
        <w:t xml:space="preserve">Research in Developmental Disabilities, 32 </w:t>
      </w:r>
      <w:r w:rsidR="00CD66AE">
        <w:rPr>
          <w:rFonts w:ascii="Calibri" w:hAnsi="Calibri" w:cs="Times New Roman"/>
          <w:i/>
        </w:rPr>
        <w:t xml:space="preserve">pp. </w:t>
      </w:r>
      <w:r w:rsidRPr="00B725A4">
        <w:rPr>
          <w:rFonts w:ascii="Calibri" w:hAnsi="Calibri" w:cs="Times New Roman"/>
          <w:i/>
        </w:rPr>
        <w:t>894-910.</w:t>
      </w:r>
    </w:p>
    <w:p w14:paraId="4DC3B57A" w14:textId="3A5C911B" w:rsidR="000717E3" w:rsidRPr="00B725A4" w:rsidRDefault="000717E3" w:rsidP="00066FDA">
      <w:pPr>
        <w:spacing w:after="200" w:line="276" w:lineRule="auto"/>
        <w:ind w:left="720" w:hanging="720"/>
        <w:rPr>
          <w:rFonts w:ascii="Calibri" w:hAnsi="Calibri" w:cs="Times New Roman"/>
          <w:i/>
        </w:rPr>
      </w:pPr>
      <w:r w:rsidRPr="00B725A4">
        <w:rPr>
          <w:rFonts w:ascii="Calibri" w:hAnsi="Calibri" w:cs="Times New Roman"/>
        </w:rPr>
        <w:t>Smits-</w:t>
      </w:r>
      <w:proofErr w:type="spellStart"/>
      <w:r w:rsidRPr="00B725A4">
        <w:rPr>
          <w:rFonts w:ascii="Calibri" w:hAnsi="Calibri" w:cs="Times New Roman"/>
        </w:rPr>
        <w:t>Engelsman</w:t>
      </w:r>
      <w:proofErr w:type="spellEnd"/>
      <w:r w:rsidRPr="00B725A4">
        <w:rPr>
          <w:rFonts w:ascii="Calibri" w:hAnsi="Calibri" w:cs="Times New Roman"/>
        </w:rPr>
        <w:t xml:space="preserve">, B., Blank, R., Van Der </w:t>
      </w:r>
      <w:proofErr w:type="spellStart"/>
      <w:r w:rsidRPr="00B725A4">
        <w:rPr>
          <w:rFonts w:ascii="Calibri" w:hAnsi="Calibri" w:cs="Times New Roman"/>
        </w:rPr>
        <w:t>Kray</w:t>
      </w:r>
      <w:proofErr w:type="spellEnd"/>
      <w:r w:rsidRPr="00B725A4">
        <w:rPr>
          <w:rFonts w:ascii="Calibri" w:hAnsi="Calibri" w:cs="Times New Roman"/>
        </w:rPr>
        <w:t xml:space="preserve">, A., </w:t>
      </w:r>
      <w:proofErr w:type="spellStart"/>
      <w:r w:rsidRPr="00B725A4">
        <w:rPr>
          <w:rFonts w:ascii="Calibri" w:hAnsi="Calibri" w:cs="Times New Roman"/>
        </w:rPr>
        <w:t>Mosterd</w:t>
      </w:r>
      <w:proofErr w:type="spellEnd"/>
      <w:r w:rsidRPr="00B725A4">
        <w:rPr>
          <w:rFonts w:ascii="Calibri" w:hAnsi="Calibri" w:cs="Times New Roman"/>
        </w:rPr>
        <w:t xml:space="preserve">-Van </w:t>
      </w:r>
      <w:proofErr w:type="spellStart"/>
      <w:r w:rsidRPr="00B725A4">
        <w:rPr>
          <w:rFonts w:ascii="Calibri" w:hAnsi="Calibri" w:cs="Times New Roman"/>
        </w:rPr>
        <w:t>Meijs</w:t>
      </w:r>
      <w:proofErr w:type="spellEnd"/>
      <w:r w:rsidRPr="00B725A4">
        <w:rPr>
          <w:rFonts w:ascii="Calibri" w:hAnsi="Calibri" w:cs="Times New Roman"/>
        </w:rPr>
        <w:t xml:space="preserve">, R., </w:t>
      </w:r>
      <w:proofErr w:type="spellStart"/>
      <w:r w:rsidRPr="00B725A4">
        <w:rPr>
          <w:rFonts w:ascii="Calibri" w:hAnsi="Calibri" w:cs="Times New Roman"/>
        </w:rPr>
        <w:t>Vlugt</w:t>
      </w:r>
      <w:proofErr w:type="spellEnd"/>
      <w:r w:rsidRPr="00B725A4">
        <w:rPr>
          <w:rFonts w:ascii="Calibri" w:hAnsi="Calibri" w:cs="Times New Roman"/>
        </w:rPr>
        <w:t>-Va</w:t>
      </w:r>
      <w:r w:rsidR="00382832">
        <w:rPr>
          <w:rFonts w:ascii="Calibri" w:hAnsi="Calibri" w:cs="Times New Roman"/>
        </w:rPr>
        <w:t xml:space="preserve">n Den Brand, E., </w:t>
      </w:r>
      <w:proofErr w:type="spellStart"/>
      <w:r w:rsidR="00382832">
        <w:rPr>
          <w:rFonts w:ascii="Calibri" w:hAnsi="Calibri" w:cs="Times New Roman"/>
        </w:rPr>
        <w:t>Polatajko</w:t>
      </w:r>
      <w:proofErr w:type="spellEnd"/>
      <w:r w:rsidR="00382832">
        <w:rPr>
          <w:rFonts w:ascii="Calibri" w:hAnsi="Calibri" w:cs="Times New Roman"/>
        </w:rPr>
        <w:t xml:space="preserve">, H. and </w:t>
      </w:r>
      <w:r w:rsidR="00751003">
        <w:rPr>
          <w:rFonts w:ascii="Calibri" w:hAnsi="Calibri" w:cs="Times New Roman"/>
        </w:rPr>
        <w:t>Wilson, P.  2013</w:t>
      </w:r>
      <w:r w:rsidR="006D221B">
        <w:rPr>
          <w:rFonts w:ascii="Calibri" w:hAnsi="Calibri" w:cs="Times New Roman"/>
        </w:rPr>
        <w:t>.</w:t>
      </w:r>
      <w:r w:rsidRPr="00B725A4">
        <w:rPr>
          <w:rFonts w:ascii="Calibri" w:hAnsi="Calibri" w:cs="Times New Roman"/>
        </w:rPr>
        <w:t xml:space="preserve"> Efficacy of interventions to improve motor performance in children with developmental coordination disorder: a combined systematic review and meta-analysis.  </w:t>
      </w:r>
      <w:r w:rsidRPr="00B725A4">
        <w:rPr>
          <w:rFonts w:ascii="Calibri" w:hAnsi="Calibri" w:cs="Times New Roman"/>
          <w:i/>
        </w:rPr>
        <w:t xml:space="preserve">Developmental Medicine and Child Neurology 2013, 55: </w:t>
      </w:r>
      <w:r w:rsidR="00CD66AE">
        <w:rPr>
          <w:rFonts w:ascii="Calibri" w:hAnsi="Calibri" w:cs="Times New Roman"/>
          <w:i/>
        </w:rPr>
        <w:t xml:space="preserve">pp. </w:t>
      </w:r>
      <w:r w:rsidRPr="00B725A4">
        <w:rPr>
          <w:rFonts w:ascii="Calibri" w:hAnsi="Calibri" w:cs="Times New Roman"/>
          <w:i/>
        </w:rPr>
        <w:t>229-237.</w:t>
      </w:r>
    </w:p>
    <w:p w14:paraId="6815DE5D" w14:textId="6D35AD4D" w:rsidR="000717E3" w:rsidRPr="00B725A4" w:rsidRDefault="00382832" w:rsidP="00066FDA">
      <w:pPr>
        <w:spacing w:after="200" w:line="276" w:lineRule="auto"/>
        <w:ind w:left="720" w:hanging="720"/>
        <w:rPr>
          <w:rFonts w:ascii="Calibri" w:hAnsi="Calibri" w:cs="Times New Roman"/>
        </w:rPr>
      </w:pPr>
      <w:proofErr w:type="gramStart"/>
      <w:r>
        <w:rPr>
          <w:rFonts w:ascii="Calibri" w:hAnsi="Calibri" w:cs="Times New Roman"/>
        </w:rPr>
        <w:t xml:space="preserve">Smith, P.K., Cowie, H. and </w:t>
      </w:r>
      <w:r w:rsidR="00751003">
        <w:rPr>
          <w:rFonts w:ascii="Calibri" w:hAnsi="Calibri" w:cs="Times New Roman"/>
        </w:rPr>
        <w:t>Blades, M. 2003.</w:t>
      </w:r>
      <w:proofErr w:type="gramEnd"/>
      <w:r w:rsidR="000717E3" w:rsidRPr="00B725A4">
        <w:rPr>
          <w:rFonts w:ascii="Calibri" w:hAnsi="Calibri" w:cs="Times New Roman"/>
        </w:rPr>
        <w:t xml:space="preserve"> Understanding Children’s Development, 4</w:t>
      </w:r>
      <w:r w:rsidR="000717E3" w:rsidRPr="00B725A4">
        <w:rPr>
          <w:rFonts w:ascii="Calibri" w:hAnsi="Calibri" w:cs="Times New Roman"/>
          <w:vertAlign w:val="superscript"/>
        </w:rPr>
        <w:t>th</w:t>
      </w:r>
      <w:r w:rsidR="000717E3" w:rsidRPr="00B725A4">
        <w:rPr>
          <w:rFonts w:ascii="Calibri" w:hAnsi="Calibri" w:cs="Times New Roman"/>
        </w:rPr>
        <w:t xml:space="preserve"> edition, Oxford: Blackwell Publishing.</w:t>
      </w:r>
    </w:p>
    <w:p w14:paraId="2A0075D8" w14:textId="4B5FB539" w:rsidR="000717E3" w:rsidRPr="00B725A4" w:rsidRDefault="00751003" w:rsidP="00066FDA">
      <w:pPr>
        <w:spacing w:after="200" w:line="276" w:lineRule="auto"/>
        <w:rPr>
          <w:rFonts w:ascii="Calibri" w:hAnsi="Calibri" w:cs="Times New Roman"/>
        </w:rPr>
      </w:pPr>
      <w:proofErr w:type="spellStart"/>
      <w:proofErr w:type="gramStart"/>
      <w:r>
        <w:rPr>
          <w:rFonts w:ascii="Calibri" w:hAnsi="Calibri" w:cs="Times New Roman"/>
        </w:rPr>
        <w:t>Skuse</w:t>
      </w:r>
      <w:proofErr w:type="spellEnd"/>
      <w:r>
        <w:rPr>
          <w:rFonts w:ascii="Calibri" w:hAnsi="Calibri" w:cs="Times New Roman"/>
        </w:rPr>
        <w:t>, D. 2014.</w:t>
      </w:r>
      <w:proofErr w:type="gramEnd"/>
      <w:r w:rsidR="000717E3" w:rsidRPr="00B725A4">
        <w:rPr>
          <w:rFonts w:ascii="Calibri" w:hAnsi="Calibri" w:cs="Times New Roman"/>
        </w:rPr>
        <w:t xml:space="preserve"> </w:t>
      </w:r>
      <w:proofErr w:type="gramStart"/>
      <w:r w:rsidR="000717E3" w:rsidRPr="00B725A4">
        <w:rPr>
          <w:rFonts w:ascii="Calibri" w:hAnsi="Calibri" w:cs="Times New Roman"/>
        </w:rPr>
        <w:t>All in the Mind, BBC Radio 4, 17/6/2014.</w:t>
      </w:r>
      <w:proofErr w:type="gramEnd"/>
    </w:p>
    <w:p w14:paraId="6EB5B40F" w14:textId="7BC63479" w:rsidR="000717E3" w:rsidRPr="00B725A4" w:rsidRDefault="00382832" w:rsidP="00066FDA">
      <w:pPr>
        <w:spacing w:after="200" w:line="276" w:lineRule="auto"/>
        <w:ind w:left="720" w:hanging="720"/>
        <w:rPr>
          <w:rFonts w:ascii="Calibri" w:hAnsi="Calibri" w:cs="Times New Roman"/>
          <w:i/>
        </w:rPr>
      </w:pPr>
      <w:r>
        <w:rPr>
          <w:rFonts w:ascii="Calibri" w:hAnsi="Calibri" w:cs="Times New Roman"/>
        </w:rPr>
        <w:t xml:space="preserve">Sugden, D.A. and </w:t>
      </w:r>
      <w:r w:rsidR="00751003">
        <w:rPr>
          <w:rFonts w:ascii="Calibri" w:hAnsi="Calibri" w:cs="Times New Roman"/>
        </w:rPr>
        <w:t>Chambers, M.E. 2006.</w:t>
      </w:r>
      <w:r w:rsidR="000717E3" w:rsidRPr="00B725A4">
        <w:rPr>
          <w:rFonts w:ascii="Calibri" w:hAnsi="Calibri" w:cs="Times New Roman"/>
        </w:rPr>
        <w:t xml:space="preserve"> Stability and change in children with developmental coordination disorder. </w:t>
      </w:r>
      <w:r w:rsidR="000717E3" w:rsidRPr="00B725A4">
        <w:rPr>
          <w:rFonts w:ascii="Calibri" w:hAnsi="Calibri" w:cs="Times New Roman"/>
          <w:i/>
        </w:rPr>
        <w:t xml:space="preserve">Child: Care, health and development, 33, 5, </w:t>
      </w:r>
      <w:r w:rsidR="00CD66AE">
        <w:rPr>
          <w:rFonts w:ascii="Calibri" w:hAnsi="Calibri" w:cs="Times New Roman"/>
          <w:i/>
        </w:rPr>
        <w:t xml:space="preserve">pp. </w:t>
      </w:r>
      <w:r w:rsidR="000717E3" w:rsidRPr="00B725A4">
        <w:rPr>
          <w:rFonts w:ascii="Calibri" w:hAnsi="Calibri" w:cs="Times New Roman"/>
          <w:i/>
        </w:rPr>
        <w:t xml:space="preserve">520-528.  </w:t>
      </w:r>
    </w:p>
    <w:p w14:paraId="4BC9A66C" w14:textId="5BA9EA3C" w:rsidR="000717E3" w:rsidRPr="00B725A4" w:rsidRDefault="00382832" w:rsidP="00066FDA">
      <w:pPr>
        <w:tabs>
          <w:tab w:val="left" w:pos="7558"/>
        </w:tabs>
        <w:spacing w:after="200" w:line="276" w:lineRule="auto"/>
        <w:ind w:left="720" w:hanging="720"/>
        <w:rPr>
          <w:rFonts w:ascii="Calibri" w:hAnsi="Calibri" w:cs="Times New Roman"/>
        </w:rPr>
      </w:pPr>
      <w:r>
        <w:rPr>
          <w:rFonts w:ascii="Calibri" w:hAnsi="Calibri" w:cs="Times New Roman"/>
        </w:rPr>
        <w:t xml:space="preserve">Sugden, D.A., Chambers, M. and </w:t>
      </w:r>
      <w:r w:rsidR="00751003">
        <w:rPr>
          <w:rFonts w:ascii="Calibri" w:hAnsi="Calibri" w:cs="Times New Roman"/>
        </w:rPr>
        <w:t>Utley, A. 2006.</w:t>
      </w:r>
      <w:r w:rsidR="000717E3" w:rsidRPr="00B725A4">
        <w:rPr>
          <w:rFonts w:ascii="Calibri" w:hAnsi="Calibri" w:cs="Times New Roman"/>
        </w:rPr>
        <w:t xml:space="preserve"> Leeds consensus statement, Developmental Coordination as a Specific Learning Difficulty.  </w:t>
      </w:r>
      <w:proofErr w:type="gramStart"/>
      <w:r w:rsidR="000717E3" w:rsidRPr="00B725A4">
        <w:rPr>
          <w:rFonts w:ascii="Calibri" w:hAnsi="Calibri" w:cs="Times New Roman"/>
        </w:rPr>
        <w:t xml:space="preserve">ESRC research seminar series 2004-2005 in collaboration with A. Kirby, </w:t>
      </w:r>
      <w:proofErr w:type="spellStart"/>
      <w:r w:rsidR="000717E3" w:rsidRPr="00B725A4">
        <w:rPr>
          <w:rFonts w:ascii="Calibri" w:hAnsi="Calibri" w:cs="Times New Roman"/>
        </w:rPr>
        <w:t>Dyscovery</w:t>
      </w:r>
      <w:proofErr w:type="spellEnd"/>
      <w:r w:rsidR="000717E3" w:rsidRPr="00B725A4">
        <w:rPr>
          <w:rFonts w:ascii="Calibri" w:hAnsi="Calibri" w:cs="Times New Roman"/>
        </w:rPr>
        <w:t xml:space="preserve"> Centre, Cardiff.</w:t>
      </w:r>
      <w:proofErr w:type="gramEnd"/>
      <w:r w:rsidR="000717E3" w:rsidRPr="00B725A4">
        <w:rPr>
          <w:rFonts w:ascii="Calibri" w:hAnsi="Calibri" w:cs="Times New Roman"/>
        </w:rPr>
        <w:t xml:space="preserve">  </w:t>
      </w:r>
    </w:p>
    <w:p w14:paraId="12026A8F" w14:textId="04DD2118" w:rsidR="000717E3" w:rsidRPr="00B725A4" w:rsidRDefault="00382832" w:rsidP="00066FDA">
      <w:pPr>
        <w:spacing w:after="200" w:line="276" w:lineRule="auto"/>
        <w:ind w:left="720" w:hanging="720"/>
        <w:rPr>
          <w:rFonts w:ascii="Calibri" w:hAnsi="Calibri" w:cs="Times New Roman"/>
        </w:rPr>
      </w:pPr>
      <w:proofErr w:type="spellStart"/>
      <w:proofErr w:type="gramStart"/>
      <w:r>
        <w:rPr>
          <w:rFonts w:ascii="Calibri" w:hAnsi="Calibri" w:cs="Times New Roman"/>
        </w:rPr>
        <w:t>Visser</w:t>
      </w:r>
      <w:proofErr w:type="spellEnd"/>
      <w:r>
        <w:rPr>
          <w:rFonts w:ascii="Calibri" w:hAnsi="Calibri" w:cs="Times New Roman"/>
        </w:rPr>
        <w:t xml:space="preserve">, J., </w:t>
      </w:r>
      <w:proofErr w:type="spellStart"/>
      <w:r>
        <w:rPr>
          <w:rFonts w:ascii="Calibri" w:hAnsi="Calibri" w:cs="Times New Roman"/>
        </w:rPr>
        <w:t>Geuze</w:t>
      </w:r>
      <w:proofErr w:type="spellEnd"/>
      <w:r>
        <w:rPr>
          <w:rFonts w:ascii="Calibri" w:hAnsi="Calibri" w:cs="Times New Roman"/>
        </w:rPr>
        <w:t xml:space="preserve">, R. and </w:t>
      </w:r>
      <w:proofErr w:type="spellStart"/>
      <w:r w:rsidR="00751003">
        <w:rPr>
          <w:rFonts w:ascii="Calibri" w:hAnsi="Calibri" w:cs="Times New Roman"/>
        </w:rPr>
        <w:t>Kalverboer</w:t>
      </w:r>
      <w:proofErr w:type="spellEnd"/>
      <w:r w:rsidR="00751003">
        <w:rPr>
          <w:rFonts w:ascii="Calibri" w:hAnsi="Calibri" w:cs="Times New Roman"/>
        </w:rPr>
        <w:t>, A. 1998.</w:t>
      </w:r>
      <w:proofErr w:type="gramEnd"/>
      <w:r w:rsidR="000717E3" w:rsidRPr="00B725A4">
        <w:rPr>
          <w:rFonts w:ascii="Calibri" w:hAnsi="Calibri" w:cs="Times New Roman"/>
        </w:rPr>
        <w:t xml:space="preserve"> The relationship between physical growth, the level of activity and the development of motor skills in adolescence: differences between children with DCD and controls.  </w:t>
      </w:r>
      <w:proofErr w:type="gramStart"/>
      <w:r w:rsidR="000717E3" w:rsidRPr="00B725A4">
        <w:rPr>
          <w:rFonts w:ascii="Calibri" w:hAnsi="Calibri" w:cs="Times New Roman"/>
          <w:i/>
        </w:rPr>
        <w:t xml:space="preserve">Human Movement Science 17 </w:t>
      </w:r>
      <w:r w:rsidR="00CD66AE">
        <w:rPr>
          <w:rFonts w:ascii="Calibri" w:hAnsi="Calibri" w:cs="Times New Roman"/>
          <w:i/>
        </w:rPr>
        <w:t xml:space="preserve">pp. </w:t>
      </w:r>
      <w:r w:rsidR="000717E3" w:rsidRPr="00B725A4">
        <w:rPr>
          <w:rFonts w:ascii="Calibri" w:hAnsi="Calibri" w:cs="Times New Roman"/>
          <w:i/>
        </w:rPr>
        <w:t>573-608.</w:t>
      </w:r>
      <w:proofErr w:type="gramEnd"/>
      <w:r w:rsidR="000717E3" w:rsidRPr="00B725A4">
        <w:rPr>
          <w:rFonts w:ascii="Calibri" w:hAnsi="Calibri" w:cs="Times New Roman"/>
        </w:rPr>
        <w:t xml:space="preserve">  </w:t>
      </w:r>
    </w:p>
    <w:p w14:paraId="01BEA3F4" w14:textId="71E68353" w:rsidR="000717E3" w:rsidRPr="00B725A4" w:rsidRDefault="000717E3" w:rsidP="00066FDA">
      <w:pPr>
        <w:spacing w:after="200" w:line="276" w:lineRule="auto"/>
        <w:ind w:left="720" w:hanging="720"/>
        <w:rPr>
          <w:rFonts w:ascii="Calibri" w:hAnsi="Calibri" w:cs="Times New Roman"/>
          <w:i/>
        </w:rPr>
      </w:pPr>
      <w:proofErr w:type="gramStart"/>
      <w:r w:rsidRPr="00B725A4">
        <w:rPr>
          <w:rFonts w:ascii="Calibri" w:hAnsi="Calibri" w:cs="Times New Roman"/>
        </w:rPr>
        <w:lastRenderedPageBreak/>
        <w:t>W</w:t>
      </w:r>
      <w:r w:rsidR="00382832">
        <w:rPr>
          <w:rFonts w:ascii="Calibri" w:hAnsi="Calibri" w:cs="Times New Roman"/>
        </w:rPr>
        <w:t xml:space="preserve">ang, T., Tseng, M., Wilson, B. and </w:t>
      </w:r>
      <w:r w:rsidR="00751003">
        <w:rPr>
          <w:rFonts w:ascii="Calibri" w:hAnsi="Calibri" w:cs="Times New Roman"/>
        </w:rPr>
        <w:t>Hu, F. 2009.</w:t>
      </w:r>
      <w:proofErr w:type="gramEnd"/>
      <w:r w:rsidRPr="00B725A4">
        <w:rPr>
          <w:rFonts w:ascii="Calibri" w:hAnsi="Calibri" w:cs="Times New Roman"/>
        </w:rPr>
        <w:t xml:space="preserve"> Functional performance of children with developmental coordination disorder at home and at school.  </w:t>
      </w:r>
      <w:r w:rsidRPr="00B725A4">
        <w:rPr>
          <w:rFonts w:ascii="Calibri" w:hAnsi="Calibri" w:cs="Times New Roman"/>
          <w:i/>
        </w:rPr>
        <w:t xml:space="preserve">Developmental Medicine and Child Neurology 2009, 51: </w:t>
      </w:r>
      <w:r w:rsidR="00CD66AE">
        <w:rPr>
          <w:rFonts w:ascii="Calibri" w:hAnsi="Calibri" w:cs="Times New Roman"/>
          <w:i/>
        </w:rPr>
        <w:t xml:space="preserve">pp. </w:t>
      </w:r>
      <w:r w:rsidRPr="00B725A4">
        <w:rPr>
          <w:rFonts w:ascii="Calibri" w:hAnsi="Calibri" w:cs="Times New Roman"/>
          <w:i/>
        </w:rPr>
        <w:t xml:space="preserve">817-825.  </w:t>
      </w:r>
    </w:p>
    <w:p w14:paraId="09A47D5E" w14:textId="6A073985" w:rsidR="000717E3" w:rsidRPr="00B725A4" w:rsidRDefault="000717E3" w:rsidP="00066FDA">
      <w:pPr>
        <w:spacing w:after="200" w:line="276" w:lineRule="auto"/>
        <w:ind w:left="720" w:hanging="720"/>
        <w:rPr>
          <w:rFonts w:ascii="Calibri" w:hAnsi="Calibri" w:cs="Times New Roman"/>
          <w:i/>
        </w:rPr>
      </w:pPr>
      <w:proofErr w:type="gramStart"/>
      <w:r w:rsidRPr="00B725A4">
        <w:rPr>
          <w:rFonts w:ascii="Calibri" w:hAnsi="Calibri" w:cs="Times New Roman"/>
        </w:rPr>
        <w:t>Wilson, P.H., Ruddock, S., Smit</w:t>
      </w:r>
      <w:r w:rsidR="00382832">
        <w:rPr>
          <w:rFonts w:ascii="Calibri" w:hAnsi="Calibri" w:cs="Times New Roman"/>
        </w:rPr>
        <w:t>s-</w:t>
      </w:r>
      <w:proofErr w:type="spellStart"/>
      <w:r w:rsidR="00382832">
        <w:rPr>
          <w:rFonts w:ascii="Calibri" w:hAnsi="Calibri" w:cs="Times New Roman"/>
        </w:rPr>
        <w:t>Engelsman</w:t>
      </w:r>
      <w:proofErr w:type="spellEnd"/>
      <w:r w:rsidR="00382832">
        <w:rPr>
          <w:rFonts w:ascii="Calibri" w:hAnsi="Calibri" w:cs="Times New Roman"/>
        </w:rPr>
        <w:t xml:space="preserve">, B., </w:t>
      </w:r>
      <w:proofErr w:type="spellStart"/>
      <w:r w:rsidR="00382832">
        <w:rPr>
          <w:rFonts w:ascii="Calibri" w:hAnsi="Calibri" w:cs="Times New Roman"/>
        </w:rPr>
        <w:t>Polatajko</w:t>
      </w:r>
      <w:proofErr w:type="spellEnd"/>
      <w:r w:rsidR="00382832">
        <w:rPr>
          <w:rFonts w:ascii="Calibri" w:hAnsi="Calibri" w:cs="Times New Roman"/>
        </w:rPr>
        <w:t xml:space="preserve">, H. and </w:t>
      </w:r>
      <w:r w:rsidR="00751003">
        <w:rPr>
          <w:rFonts w:ascii="Calibri" w:hAnsi="Calibri" w:cs="Times New Roman"/>
        </w:rPr>
        <w:t>Blank, R.</w:t>
      </w:r>
      <w:proofErr w:type="gramEnd"/>
      <w:r w:rsidR="00751003">
        <w:rPr>
          <w:rFonts w:ascii="Calibri" w:hAnsi="Calibri" w:cs="Times New Roman"/>
        </w:rPr>
        <w:t xml:space="preserve">  2012.</w:t>
      </w:r>
      <w:r w:rsidRPr="00B725A4">
        <w:rPr>
          <w:rFonts w:ascii="Calibri" w:hAnsi="Calibri" w:cs="Times New Roman"/>
        </w:rPr>
        <w:t xml:space="preserve">  Understanding performance deficits in developmental coordination disorder: a meta-analysis of recent research.  </w:t>
      </w:r>
      <w:r w:rsidRPr="00B725A4">
        <w:rPr>
          <w:rFonts w:ascii="Calibri" w:hAnsi="Calibri" w:cs="Times New Roman"/>
          <w:i/>
        </w:rPr>
        <w:t xml:space="preserve">Developmental Medicine and Child Neurology, 2013, 55, </w:t>
      </w:r>
      <w:r w:rsidR="00CD66AE">
        <w:rPr>
          <w:rFonts w:ascii="Calibri" w:hAnsi="Calibri" w:cs="Times New Roman"/>
          <w:i/>
        </w:rPr>
        <w:t xml:space="preserve">pp. </w:t>
      </w:r>
      <w:r w:rsidRPr="00B725A4">
        <w:rPr>
          <w:rFonts w:ascii="Calibri" w:hAnsi="Calibri" w:cs="Times New Roman"/>
          <w:i/>
        </w:rPr>
        <w:t xml:space="preserve">217-228.  </w:t>
      </w:r>
    </w:p>
    <w:p w14:paraId="066A3BB2" w14:textId="78956D73" w:rsidR="000717E3" w:rsidRPr="00B725A4" w:rsidRDefault="00382832" w:rsidP="00066FDA">
      <w:pPr>
        <w:tabs>
          <w:tab w:val="left" w:pos="7558"/>
        </w:tabs>
        <w:spacing w:after="200" w:line="276" w:lineRule="auto"/>
        <w:ind w:left="720" w:hanging="720"/>
        <w:rPr>
          <w:rFonts w:ascii="Calibri" w:hAnsi="Calibri" w:cs="Times New Roman"/>
        </w:rPr>
      </w:pPr>
      <w:r>
        <w:rPr>
          <w:rFonts w:ascii="Calibri" w:hAnsi="Calibri" w:cs="Times New Roman"/>
        </w:rPr>
        <w:t xml:space="preserve">Wilson, P. and </w:t>
      </w:r>
      <w:r w:rsidR="00751003">
        <w:rPr>
          <w:rFonts w:ascii="Calibri" w:hAnsi="Calibri" w:cs="Times New Roman"/>
        </w:rPr>
        <w:t>McKenzie, B. 1998.</w:t>
      </w:r>
      <w:r w:rsidR="000717E3" w:rsidRPr="00B725A4">
        <w:rPr>
          <w:rFonts w:ascii="Calibri" w:hAnsi="Calibri" w:cs="Times New Roman"/>
        </w:rPr>
        <w:t xml:space="preserve"> Information processing deficits associated with Developmental Coordination Disorder: A meta-analysis of research findings.  </w:t>
      </w:r>
      <w:proofErr w:type="gramStart"/>
      <w:r w:rsidR="000717E3" w:rsidRPr="00B725A4">
        <w:rPr>
          <w:rFonts w:ascii="Calibri" w:hAnsi="Calibri" w:cs="Times New Roman"/>
        </w:rPr>
        <w:t>J</w:t>
      </w:r>
      <w:r>
        <w:rPr>
          <w:rFonts w:ascii="Calibri" w:hAnsi="Calibri" w:cs="Times New Roman"/>
        </w:rPr>
        <w:t>ournal</w:t>
      </w:r>
      <w:r w:rsidR="000717E3" w:rsidRPr="00B725A4">
        <w:rPr>
          <w:rFonts w:ascii="Calibri" w:hAnsi="Calibri" w:cs="Times New Roman"/>
        </w:rPr>
        <w:t xml:space="preserve"> </w:t>
      </w:r>
      <w:r>
        <w:rPr>
          <w:rFonts w:ascii="Calibri" w:hAnsi="Calibri" w:cs="Times New Roman"/>
        </w:rPr>
        <w:t xml:space="preserve">of </w:t>
      </w:r>
      <w:r w:rsidR="000717E3" w:rsidRPr="00B725A4">
        <w:rPr>
          <w:rFonts w:ascii="Calibri" w:hAnsi="Calibri" w:cs="Times New Roman"/>
        </w:rPr>
        <w:t>Child Psychol</w:t>
      </w:r>
      <w:r>
        <w:rPr>
          <w:rFonts w:ascii="Calibri" w:hAnsi="Calibri" w:cs="Times New Roman"/>
        </w:rPr>
        <w:t xml:space="preserve">ogy and </w:t>
      </w:r>
      <w:r w:rsidR="000717E3" w:rsidRPr="00B725A4">
        <w:rPr>
          <w:rFonts w:ascii="Calibri" w:hAnsi="Calibri" w:cs="Times New Roman"/>
        </w:rPr>
        <w:t>Psychiat</w:t>
      </w:r>
      <w:r>
        <w:rPr>
          <w:rFonts w:ascii="Calibri" w:hAnsi="Calibri" w:cs="Times New Roman"/>
        </w:rPr>
        <w:t>ry</w:t>
      </w:r>
      <w:r w:rsidR="00751003">
        <w:rPr>
          <w:rFonts w:ascii="Calibri" w:hAnsi="Calibri" w:cs="Times New Roman"/>
        </w:rPr>
        <w:t>.</w:t>
      </w:r>
      <w:proofErr w:type="gramEnd"/>
      <w:r w:rsidR="00751003">
        <w:rPr>
          <w:rFonts w:ascii="Calibri" w:hAnsi="Calibri" w:cs="Times New Roman"/>
        </w:rPr>
        <w:t xml:space="preserve">  39 (6)</w:t>
      </w:r>
      <w:r w:rsidR="000717E3" w:rsidRPr="00B725A4">
        <w:rPr>
          <w:rFonts w:ascii="Calibri" w:hAnsi="Calibri" w:cs="Times New Roman"/>
        </w:rPr>
        <w:t xml:space="preserve"> pp. 829-840.</w:t>
      </w:r>
    </w:p>
    <w:p w14:paraId="3480DD25" w14:textId="1DB79ED4" w:rsidR="000717E3" w:rsidRPr="00B725A4" w:rsidRDefault="00382832" w:rsidP="00066FDA">
      <w:pPr>
        <w:spacing w:after="200" w:line="276" w:lineRule="auto"/>
        <w:ind w:left="720" w:hanging="720"/>
        <w:rPr>
          <w:rFonts w:ascii="Calibri" w:hAnsi="Calibri" w:cs="Times New Roman"/>
          <w:i/>
        </w:rPr>
      </w:pPr>
      <w:proofErr w:type="spellStart"/>
      <w:r>
        <w:rPr>
          <w:rFonts w:ascii="Calibri" w:hAnsi="Calibri" w:cs="Times New Roman"/>
        </w:rPr>
        <w:t>Zwicker</w:t>
      </w:r>
      <w:proofErr w:type="spellEnd"/>
      <w:r>
        <w:rPr>
          <w:rFonts w:ascii="Calibri" w:hAnsi="Calibri" w:cs="Times New Roman"/>
        </w:rPr>
        <w:t xml:space="preserve">, J.G., </w:t>
      </w:r>
      <w:proofErr w:type="spellStart"/>
      <w:r>
        <w:rPr>
          <w:rFonts w:ascii="Calibri" w:hAnsi="Calibri" w:cs="Times New Roman"/>
        </w:rPr>
        <w:t>Harrris</w:t>
      </w:r>
      <w:proofErr w:type="spellEnd"/>
      <w:r>
        <w:rPr>
          <w:rFonts w:ascii="Calibri" w:hAnsi="Calibri" w:cs="Times New Roman"/>
        </w:rPr>
        <w:t xml:space="preserve">, S.R. and </w:t>
      </w:r>
      <w:proofErr w:type="spellStart"/>
      <w:r w:rsidR="00751003">
        <w:rPr>
          <w:rFonts w:ascii="Calibri" w:hAnsi="Calibri" w:cs="Times New Roman"/>
        </w:rPr>
        <w:t>Klassen</w:t>
      </w:r>
      <w:proofErr w:type="spellEnd"/>
      <w:r w:rsidR="00751003">
        <w:rPr>
          <w:rFonts w:ascii="Calibri" w:hAnsi="Calibri" w:cs="Times New Roman"/>
        </w:rPr>
        <w:t>, A.F. 2012.</w:t>
      </w:r>
      <w:bookmarkStart w:id="0" w:name="_GoBack"/>
      <w:bookmarkEnd w:id="0"/>
      <w:r w:rsidR="000717E3" w:rsidRPr="00B725A4">
        <w:rPr>
          <w:rFonts w:ascii="Calibri" w:hAnsi="Calibri" w:cs="Times New Roman"/>
        </w:rPr>
        <w:t xml:space="preserve"> Quality of life domains affected in children with developmental coordination disorder: a systematic review.  </w:t>
      </w:r>
      <w:r w:rsidR="000717E3" w:rsidRPr="00B725A4">
        <w:rPr>
          <w:rFonts w:ascii="Calibri" w:hAnsi="Calibri" w:cs="Times New Roman"/>
          <w:i/>
        </w:rPr>
        <w:t>Child: Care, health and development, doi</w:t>
      </w:r>
      <w:proofErr w:type="gramStart"/>
      <w:r w:rsidR="000717E3" w:rsidRPr="00B725A4">
        <w:rPr>
          <w:rFonts w:ascii="Calibri" w:hAnsi="Calibri" w:cs="Times New Roman"/>
          <w:i/>
        </w:rPr>
        <w:t>:</w:t>
      </w:r>
      <w:r w:rsidR="00CD66AE">
        <w:rPr>
          <w:rFonts w:ascii="Calibri" w:hAnsi="Calibri" w:cs="Times New Roman"/>
          <w:i/>
        </w:rPr>
        <w:t>10.</w:t>
      </w:r>
      <w:r w:rsidR="000717E3" w:rsidRPr="00B725A4">
        <w:rPr>
          <w:rFonts w:ascii="Calibri" w:hAnsi="Calibri" w:cs="Times New Roman"/>
          <w:i/>
        </w:rPr>
        <w:t>1111</w:t>
      </w:r>
      <w:proofErr w:type="gramEnd"/>
      <w:r w:rsidR="000717E3" w:rsidRPr="00B725A4">
        <w:rPr>
          <w:rFonts w:ascii="Calibri" w:hAnsi="Calibri" w:cs="Times New Roman"/>
          <w:i/>
        </w:rPr>
        <w:t>/j.1365-2214.2012.01379.x</w:t>
      </w:r>
    </w:p>
    <w:p w14:paraId="54FBEE61" w14:textId="77777777" w:rsidR="008D0BEB" w:rsidRPr="00B725A4" w:rsidRDefault="008D0BEB" w:rsidP="00066FDA">
      <w:pPr>
        <w:spacing w:after="200" w:line="276" w:lineRule="auto"/>
        <w:rPr>
          <w:rFonts w:ascii="Calibri" w:hAnsi="Calibri" w:cs="Times New Roman"/>
        </w:rPr>
      </w:pPr>
    </w:p>
    <w:p w14:paraId="42FC8B64" w14:textId="18DFF5CC" w:rsidR="008D0BEB" w:rsidRPr="00B725A4" w:rsidRDefault="000717E3" w:rsidP="00066FDA">
      <w:pPr>
        <w:spacing w:after="200" w:line="276" w:lineRule="auto"/>
        <w:rPr>
          <w:rFonts w:ascii="Calibri" w:hAnsi="Calibri" w:cs="Times New Roman"/>
        </w:rPr>
      </w:pPr>
      <w:r w:rsidRPr="00B725A4">
        <w:rPr>
          <w:rFonts w:ascii="Calibri" w:hAnsi="Calibri" w:cs="Times New Roman"/>
        </w:rPr>
        <w:tab/>
      </w:r>
    </w:p>
    <w:sectPr w:rsidR="008D0BEB" w:rsidRPr="00B725A4" w:rsidSect="00B725A4">
      <w:headerReference w:type="even" r:id="rId12"/>
      <w:headerReference w:type="default" r:id="rId13"/>
      <w:footerReference w:type="even" r:id="rId14"/>
      <w:footerReference w:type="default" r:id="rId15"/>
      <w:footerReference w:type="first" r:id="rId16"/>
      <w:pgSz w:w="11907" w:h="16840"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7539" w14:textId="77777777" w:rsidR="006D221B" w:rsidRDefault="006D221B" w:rsidP="00985FC8">
      <w:r>
        <w:separator/>
      </w:r>
    </w:p>
  </w:endnote>
  <w:endnote w:type="continuationSeparator" w:id="0">
    <w:p w14:paraId="1ABF6E6B" w14:textId="77777777" w:rsidR="006D221B" w:rsidRDefault="006D221B" w:rsidP="0098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5F1D" w14:textId="041DB32E" w:rsidR="006D221B" w:rsidRPr="00B725A4" w:rsidRDefault="006D221B" w:rsidP="00B725A4">
    <w:pPr>
      <w:tabs>
        <w:tab w:val="center" w:pos="4513"/>
        <w:tab w:val="right" w:pos="9026"/>
      </w:tabs>
      <w:ind w:right="360"/>
      <w:jc w:val="center"/>
      <w:rPr>
        <w:rFonts w:ascii="Calibri" w:eastAsia="Times New Roman" w:hAnsi="Calibri"/>
        <w:sz w:val="20"/>
        <w:szCs w:val="22"/>
        <w:lang w:eastAsia="en-GB"/>
      </w:rPr>
    </w:pPr>
    <w:r w:rsidRPr="0079270F">
      <w:rPr>
        <w:rFonts w:ascii="Calibri" w:eastAsia="Times New Roman" w:hAnsi="Calibri"/>
        <w:sz w:val="20"/>
        <w:szCs w:val="22"/>
        <w:lang w:eastAsia="en-GB"/>
      </w:rPr>
      <w:t>Hillary Place Papers</w:t>
    </w:r>
    <w:r>
      <w:rPr>
        <w:rFonts w:ascii="Calibri" w:eastAsia="Times New Roman" w:hAnsi="Calibri"/>
        <w:sz w:val="20"/>
        <w:szCs w:val="22"/>
        <w:lang w:eastAsia="en-GB"/>
      </w:rPr>
      <w:t>, 2</w:t>
    </w:r>
    <w:r w:rsidRPr="00F03C43">
      <w:rPr>
        <w:rFonts w:ascii="Calibri" w:eastAsia="Times New Roman" w:hAnsi="Calibri"/>
        <w:sz w:val="20"/>
        <w:szCs w:val="22"/>
        <w:vertAlign w:val="superscript"/>
        <w:lang w:eastAsia="en-GB"/>
      </w:rPr>
      <w:t>nd</w:t>
    </w:r>
    <w:r>
      <w:rPr>
        <w:rFonts w:ascii="Calibri" w:eastAsia="Times New Roman" w:hAnsi="Calibri"/>
        <w:sz w:val="20"/>
        <w:szCs w:val="22"/>
        <w:lang w:eastAsia="en-GB"/>
      </w:rPr>
      <w:t xml:space="preserve"> edition (Jan 2015)</w:t>
    </w:r>
    <w:r w:rsidRPr="0079270F">
      <w:rPr>
        <w:rFonts w:ascii="Calibri" w:eastAsia="Times New Roman" w:hAnsi="Calibri"/>
        <w:sz w:val="20"/>
        <w:szCs w:val="22"/>
        <w:lang w:eastAsia="en-GB"/>
      </w:rPr>
      <w:t>, University of Leeds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9E68" w14:textId="1A25B735" w:rsidR="006D221B" w:rsidRPr="00B725A4" w:rsidRDefault="006D221B" w:rsidP="00B725A4">
    <w:pPr>
      <w:tabs>
        <w:tab w:val="center" w:pos="4513"/>
        <w:tab w:val="right" w:pos="9026"/>
      </w:tabs>
      <w:ind w:right="360"/>
      <w:jc w:val="center"/>
      <w:rPr>
        <w:rFonts w:ascii="Calibri" w:eastAsia="Times New Roman" w:hAnsi="Calibri"/>
        <w:sz w:val="20"/>
        <w:szCs w:val="22"/>
        <w:lang w:eastAsia="en-GB"/>
      </w:rPr>
    </w:pPr>
    <w:r w:rsidRPr="0079270F">
      <w:rPr>
        <w:rFonts w:ascii="Calibri" w:eastAsia="Times New Roman" w:hAnsi="Calibri"/>
        <w:sz w:val="20"/>
        <w:szCs w:val="22"/>
        <w:lang w:eastAsia="en-GB"/>
      </w:rPr>
      <w:t>Hillary Place Papers</w:t>
    </w:r>
    <w:r>
      <w:rPr>
        <w:rFonts w:ascii="Calibri" w:eastAsia="Times New Roman" w:hAnsi="Calibri"/>
        <w:sz w:val="20"/>
        <w:szCs w:val="22"/>
        <w:lang w:eastAsia="en-GB"/>
      </w:rPr>
      <w:t>, 2</w:t>
    </w:r>
    <w:r w:rsidRPr="00F03C43">
      <w:rPr>
        <w:rFonts w:ascii="Calibri" w:eastAsia="Times New Roman" w:hAnsi="Calibri"/>
        <w:sz w:val="20"/>
        <w:szCs w:val="22"/>
        <w:vertAlign w:val="superscript"/>
        <w:lang w:eastAsia="en-GB"/>
      </w:rPr>
      <w:t>nd</w:t>
    </w:r>
    <w:r>
      <w:rPr>
        <w:rFonts w:ascii="Calibri" w:eastAsia="Times New Roman" w:hAnsi="Calibri"/>
        <w:sz w:val="20"/>
        <w:szCs w:val="22"/>
        <w:lang w:eastAsia="en-GB"/>
      </w:rPr>
      <w:t xml:space="preserve"> edition (Jan 2015)</w:t>
    </w:r>
    <w:r w:rsidRPr="0079270F">
      <w:rPr>
        <w:rFonts w:ascii="Calibri" w:eastAsia="Times New Roman" w:hAnsi="Calibri"/>
        <w:sz w:val="20"/>
        <w:szCs w:val="22"/>
        <w:lang w:eastAsia="en-GB"/>
      </w:rPr>
      <w:t>, University of Leeds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E6EA" w14:textId="6C89C5A7" w:rsidR="006D221B" w:rsidRPr="00B725A4" w:rsidRDefault="006D221B" w:rsidP="00B725A4">
    <w:pPr>
      <w:tabs>
        <w:tab w:val="center" w:pos="4513"/>
        <w:tab w:val="right" w:pos="9026"/>
      </w:tabs>
      <w:ind w:right="360"/>
      <w:jc w:val="center"/>
      <w:rPr>
        <w:rFonts w:ascii="Calibri" w:eastAsia="Times New Roman" w:hAnsi="Calibri"/>
        <w:sz w:val="20"/>
        <w:szCs w:val="22"/>
        <w:lang w:eastAsia="en-GB"/>
      </w:rPr>
    </w:pPr>
    <w:r w:rsidRPr="0079270F">
      <w:rPr>
        <w:rFonts w:ascii="Calibri" w:eastAsia="Times New Roman" w:hAnsi="Calibri"/>
        <w:sz w:val="20"/>
        <w:szCs w:val="22"/>
        <w:lang w:eastAsia="en-GB"/>
      </w:rPr>
      <w:t>Hillary Place Papers</w:t>
    </w:r>
    <w:r>
      <w:rPr>
        <w:rFonts w:ascii="Calibri" w:eastAsia="Times New Roman" w:hAnsi="Calibri"/>
        <w:sz w:val="20"/>
        <w:szCs w:val="22"/>
        <w:lang w:eastAsia="en-GB"/>
      </w:rPr>
      <w:t>, 2</w:t>
    </w:r>
    <w:r w:rsidRPr="00F03C43">
      <w:rPr>
        <w:rFonts w:ascii="Calibri" w:eastAsia="Times New Roman" w:hAnsi="Calibri"/>
        <w:sz w:val="20"/>
        <w:szCs w:val="22"/>
        <w:vertAlign w:val="superscript"/>
        <w:lang w:eastAsia="en-GB"/>
      </w:rPr>
      <w:t>nd</w:t>
    </w:r>
    <w:r>
      <w:rPr>
        <w:rFonts w:ascii="Calibri" w:eastAsia="Times New Roman" w:hAnsi="Calibri"/>
        <w:sz w:val="20"/>
        <w:szCs w:val="22"/>
        <w:lang w:eastAsia="en-GB"/>
      </w:rPr>
      <w:t xml:space="preserve"> edition (Jan 2015)</w:t>
    </w:r>
    <w:r w:rsidRPr="0079270F">
      <w:rPr>
        <w:rFonts w:ascii="Calibri" w:eastAsia="Times New Roman" w:hAnsi="Calibri"/>
        <w:sz w:val="20"/>
        <w:szCs w:val="22"/>
        <w:lang w:eastAsia="en-GB"/>
      </w:rPr>
      <w:t>, University of Leeds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8725" w14:textId="77777777" w:rsidR="006D221B" w:rsidRDefault="006D221B" w:rsidP="00985FC8">
      <w:r>
        <w:separator/>
      </w:r>
    </w:p>
  </w:footnote>
  <w:footnote w:type="continuationSeparator" w:id="0">
    <w:p w14:paraId="2B26A412" w14:textId="77777777" w:rsidR="006D221B" w:rsidRDefault="006D221B" w:rsidP="00985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0884" w14:textId="2D6A263A" w:rsidR="006D221B" w:rsidRDefault="006D221B" w:rsidP="00B725A4">
    <w:pPr>
      <w:pStyle w:val="Header"/>
    </w:pPr>
    <w:r w:rsidRPr="00CE6BF0">
      <w:rPr>
        <w:rFonts w:ascii="Calibri" w:eastAsia="Times New Roman" w:hAnsi="Calibri"/>
        <w:sz w:val="20"/>
        <w:szCs w:val="22"/>
        <w:lang w:eastAsia="en-GB"/>
      </w:rPr>
      <w:fldChar w:fldCharType="begin"/>
    </w:r>
    <w:r w:rsidRPr="00CE6BF0">
      <w:rPr>
        <w:rFonts w:ascii="Calibri" w:eastAsia="Times New Roman" w:hAnsi="Calibri"/>
        <w:sz w:val="20"/>
        <w:szCs w:val="22"/>
        <w:lang w:eastAsia="en-GB"/>
      </w:rPr>
      <w:instrText xml:space="preserve"> PAGE   \* MERGEFORMAT </w:instrText>
    </w:r>
    <w:r w:rsidRPr="00CE6BF0">
      <w:rPr>
        <w:rFonts w:ascii="Calibri" w:eastAsia="Times New Roman" w:hAnsi="Calibri"/>
        <w:sz w:val="20"/>
        <w:szCs w:val="22"/>
        <w:lang w:eastAsia="en-GB"/>
      </w:rPr>
      <w:fldChar w:fldCharType="separate"/>
    </w:r>
    <w:r w:rsidR="00751003">
      <w:rPr>
        <w:rFonts w:ascii="Calibri" w:eastAsia="Times New Roman" w:hAnsi="Calibri"/>
        <w:noProof/>
        <w:sz w:val="20"/>
        <w:szCs w:val="22"/>
        <w:lang w:eastAsia="en-GB"/>
      </w:rPr>
      <w:t>14</w:t>
    </w:r>
    <w:r w:rsidRPr="00CE6BF0">
      <w:rPr>
        <w:rFonts w:ascii="Calibri" w:eastAsia="Times New Roman" w:hAnsi="Calibri"/>
        <w:noProof/>
        <w:sz w:val="20"/>
        <w:szCs w:val="22"/>
        <w:lang w:eastAsia="en-GB"/>
      </w:rPr>
      <w:fldChar w:fldCharType="end"/>
    </w:r>
    <w:r>
      <w:rPr>
        <w:rFonts w:ascii="Calibri" w:hAnsi="Calibri"/>
        <w:sz w:val="20"/>
      </w:rPr>
      <w:t xml:space="preserve">   Vicky McQuillan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sz w:val="20"/>
        <w:szCs w:val="22"/>
        <w:lang w:eastAsia="en-GB"/>
      </w:rPr>
      <w:id w:val="853304083"/>
      <w:docPartObj>
        <w:docPartGallery w:val="Page Numbers (Top of Page)"/>
        <w:docPartUnique/>
      </w:docPartObj>
    </w:sdtPr>
    <w:sdtEndPr>
      <w:rPr>
        <w:noProof/>
      </w:rPr>
    </w:sdtEndPr>
    <w:sdtContent>
      <w:p w14:paraId="7446E0F4" w14:textId="36D59325" w:rsidR="006D221B" w:rsidRPr="00B725A4" w:rsidRDefault="006D221B" w:rsidP="00B725A4">
        <w:pPr>
          <w:tabs>
            <w:tab w:val="center" w:pos="4513"/>
            <w:tab w:val="right" w:pos="9026"/>
          </w:tabs>
          <w:jc w:val="right"/>
          <w:rPr>
            <w:rFonts w:ascii="Calibri" w:eastAsia="Times New Roman" w:hAnsi="Calibri"/>
            <w:sz w:val="20"/>
            <w:szCs w:val="22"/>
            <w:lang w:eastAsia="en-GB"/>
          </w:rPr>
        </w:pPr>
        <w:r>
          <w:rPr>
            <w:rFonts w:ascii="Calibri" w:eastAsia="Times New Roman" w:hAnsi="Calibri"/>
            <w:sz w:val="20"/>
            <w:szCs w:val="22"/>
            <w:lang w:eastAsia="en-GB"/>
          </w:rPr>
          <w:t>Stability and change over time in children with movement difficulties</w:t>
        </w:r>
        <w:r w:rsidRPr="00CE6BF0">
          <w:rPr>
            <w:rFonts w:ascii="Calibri" w:eastAsia="Times New Roman" w:hAnsi="Calibri"/>
            <w:sz w:val="20"/>
            <w:szCs w:val="22"/>
            <w:lang w:eastAsia="en-GB"/>
          </w:rPr>
          <w:t xml:space="preserve">   </w:t>
        </w:r>
        <w:r w:rsidRPr="00CE6BF0">
          <w:rPr>
            <w:rFonts w:ascii="Calibri" w:eastAsia="Times New Roman" w:hAnsi="Calibri"/>
            <w:sz w:val="20"/>
            <w:szCs w:val="22"/>
            <w:lang w:eastAsia="en-GB"/>
          </w:rPr>
          <w:fldChar w:fldCharType="begin"/>
        </w:r>
        <w:r w:rsidRPr="00CE6BF0">
          <w:rPr>
            <w:rFonts w:ascii="Calibri" w:eastAsia="Times New Roman" w:hAnsi="Calibri"/>
            <w:sz w:val="20"/>
            <w:szCs w:val="22"/>
            <w:lang w:eastAsia="en-GB"/>
          </w:rPr>
          <w:instrText xml:space="preserve"> PAGE   \* MERGEFORMAT </w:instrText>
        </w:r>
        <w:r w:rsidRPr="00CE6BF0">
          <w:rPr>
            <w:rFonts w:ascii="Calibri" w:eastAsia="Times New Roman" w:hAnsi="Calibri"/>
            <w:sz w:val="20"/>
            <w:szCs w:val="22"/>
            <w:lang w:eastAsia="en-GB"/>
          </w:rPr>
          <w:fldChar w:fldCharType="separate"/>
        </w:r>
        <w:r w:rsidR="00751003">
          <w:rPr>
            <w:rFonts w:ascii="Calibri" w:eastAsia="Times New Roman" w:hAnsi="Calibri"/>
            <w:noProof/>
            <w:sz w:val="20"/>
            <w:szCs w:val="22"/>
            <w:lang w:eastAsia="en-GB"/>
          </w:rPr>
          <w:t>13</w:t>
        </w:r>
        <w:r w:rsidRPr="00CE6BF0">
          <w:rPr>
            <w:rFonts w:ascii="Calibri" w:eastAsia="Times New Roman" w:hAnsi="Calibri"/>
            <w:noProof/>
            <w:sz w:val="20"/>
            <w:szCs w:val="22"/>
            <w:lang w:eastAsia="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C8"/>
    <w:rsid w:val="00001761"/>
    <w:rsid w:val="00003053"/>
    <w:rsid w:val="00004A7C"/>
    <w:rsid w:val="00006FC0"/>
    <w:rsid w:val="0004145A"/>
    <w:rsid w:val="00041885"/>
    <w:rsid w:val="0004669A"/>
    <w:rsid w:val="00065E81"/>
    <w:rsid w:val="00066FDA"/>
    <w:rsid w:val="000717E3"/>
    <w:rsid w:val="00081DAA"/>
    <w:rsid w:val="00082818"/>
    <w:rsid w:val="0009409D"/>
    <w:rsid w:val="00096CC4"/>
    <w:rsid w:val="000A633C"/>
    <w:rsid w:val="000B79ED"/>
    <w:rsid w:val="000C0DB7"/>
    <w:rsid w:val="000D223D"/>
    <w:rsid w:val="000D786F"/>
    <w:rsid w:val="000E11E4"/>
    <w:rsid w:val="0010494C"/>
    <w:rsid w:val="00127DD1"/>
    <w:rsid w:val="00143D92"/>
    <w:rsid w:val="001529CA"/>
    <w:rsid w:val="00173901"/>
    <w:rsid w:val="00194ECA"/>
    <w:rsid w:val="001C118F"/>
    <w:rsid w:val="001C351E"/>
    <w:rsid w:val="001C60E1"/>
    <w:rsid w:val="001F208A"/>
    <w:rsid w:val="001F2A60"/>
    <w:rsid w:val="001F5562"/>
    <w:rsid w:val="00212EEE"/>
    <w:rsid w:val="00292845"/>
    <w:rsid w:val="002B4CFC"/>
    <w:rsid w:val="002B77FC"/>
    <w:rsid w:val="002C3C48"/>
    <w:rsid w:val="002C758B"/>
    <w:rsid w:val="002D1ECF"/>
    <w:rsid w:val="002E68E7"/>
    <w:rsid w:val="003344B4"/>
    <w:rsid w:val="0035082E"/>
    <w:rsid w:val="00357881"/>
    <w:rsid w:val="003765A1"/>
    <w:rsid w:val="00382832"/>
    <w:rsid w:val="003A67D3"/>
    <w:rsid w:val="003B5384"/>
    <w:rsid w:val="003B5C0F"/>
    <w:rsid w:val="003C56AA"/>
    <w:rsid w:val="003C75A9"/>
    <w:rsid w:val="003D3B29"/>
    <w:rsid w:val="003F7047"/>
    <w:rsid w:val="00403451"/>
    <w:rsid w:val="0040490D"/>
    <w:rsid w:val="00412127"/>
    <w:rsid w:val="004215CB"/>
    <w:rsid w:val="00435CAD"/>
    <w:rsid w:val="00442480"/>
    <w:rsid w:val="00485259"/>
    <w:rsid w:val="00491EF6"/>
    <w:rsid w:val="004A489A"/>
    <w:rsid w:val="004D7667"/>
    <w:rsid w:val="004E206E"/>
    <w:rsid w:val="005027B3"/>
    <w:rsid w:val="005113B0"/>
    <w:rsid w:val="00526EEE"/>
    <w:rsid w:val="005444C5"/>
    <w:rsid w:val="005649D2"/>
    <w:rsid w:val="005D4FD1"/>
    <w:rsid w:val="005E3792"/>
    <w:rsid w:val="005F096D"/>
    <w:rsid w:val="0060727A"/>
    <w:rsid w:val="0061055D"/>
    <w:rsid w:val="00616B62"/>
    <w:rsid w:val="00624BB5"/>
    <w:rsid w:val="00645D34"/>
    <w:rsid w:val="00681D9A"/>
    <w:rsid w:val="006879A7"/>
    <w:rsid w:val="00692F99"/>
    <w:rsid w:val="006B41D1"/>
    <w:rsid w:val="006B59DB"/>
    <w:rsid w:val="006B7A96"/>
    <w:rsid w:val="006C4DF1"/>
    <w:rsid w:val="006D221B"/>
    <w:rsid w:val="006F2441"/>
    <w:rsid w:val="007017AA"/>
    <w:rsid w:val="00721A50"/>
    <w:rsid w:val="00751003"/>
    <w:rsid w:val="00751943"/>
    <w:rsid w:val="007545C1"/>
    <w:rsid w:val="007775C5"/>
    <w:rsid w:val="00780436"/>
    <w:rsid w:val="00787AFF"/>
    <w:rsid w:val="007A274B"/>
    <w:rsid w:val="007F0349"/>
    <w:rsid w:val="007F4BA8"/>
    <w:rsid w:val="007F741C"/>
    <w:rsid w:val="00806F6A"/>
    <w:rsid w:val="008133B1"/>
    <w:rsid w:val="00813787"/>
    <w:rsid w:val="00820FCC"/>
    <w:rsid w:val="00821611"/>
    <w:rsid w:val="00831E83"/>
    <w:rsid w:val="0083751E"/>
    <w:rsid w:val="00852819"/>
    <w:rsid w:val="00862BC6"/>
    <w:rsid w:val="008671F9"/>
    <w:rsid w:val="00870327"/>
    <w:rsid w:val="00880CFE"/>
    <w:rsid w:val="008828F4"/>
    <w:rsid w:val="008909A8"/>
    <w:rsid w:val="008B2BA1"/>
    <w:rsid w:val="008B58BA"/>
    <w:rsid w:val="008C5621"/>
    <w:rsid w:val="008D0BEB"/>
    <w:rsid w:val="008D5D81"/>
    <w:rsid w:val="008E0650"/>
    <w:rsid w:val="008F050D"/>
    <w:rsid w:val="008F4C0E"/>
    <w:rsid w:val="008F6AB1"/>
    <w:rsid w:val="0091263D"/>
    <w:rsid w:val="009177D9"/>
    <w:rsid w:val="00933076"/>
    <w:rsid w:val="009363C2"/>
    <w:rsid w:val="009441C2"/>
    <w:rsid w:val="00971F1A"/>
    <w:rsid w:val="00975484"/>
    <w:rsid w:val="00977875"/>
    <w:rsid w:val="00985FC8"/>
    <w:rsid w:val="009C5C7E"/>
    <w:rsid w:val="009E0090"/>
    <w:rsid w:val="009E3DD0"/>
    <w:rsid w:val="00A04BCB"/>
    <w:rsid w:val="00A14318"/>
    <w:rsid w:val="00A15491"/>
    <w:rsid w:val="00A34FCD"/>
    <w:rsid w:val="00A5648F"/>
    <w:rsid w:val="00A754F8"/>
    <w:rsid w:val="00A83BB4"/>
    <w:rsid w:val="00A84091"/>
    <w:rsid w:val="00A97BEF"/>
    <w:rsid w:val="00AA1BDC"/>
    <w:rsid w:val="00AA5096"/>
    <w:rsid w:val="00AC307A"/>
    <w:rsid w:val="00AC4DD3"/>
    <w:rsid w:val="00AD43EF"/>
    <w:rsid w:val="00B031FC"/>
    <w:rsid w:val="00B23ED0"/>
    <w:rsid w:val="00B404BC"/>
    <w:rsid w:val="00B40F2B"/>
    <w:rsid w:val="00B422C7"/>
    <w:rsid w:val="00B725A4"/>
    <w:rsid w:val="00B82D7B"/>
    <w:rsid w:val="00B868CB"/>
    <w:rsid w:val="00B9329A"/>
    <w:rsid w:val="00BB1E05"/>
    <w:rsid w:val="00BD0EBC"/>
    <w:rsid w:val="00C0457E"/>
    <w:rsid w:val="00C20242"/>
    <w:rsid w:val="00C3158E"/>
    <w:rsid w:val="00C37945"/>
    <w:rsid w:val="00C51B56"/>
    <w:rsid w:val="00C6098D"/>
    <w:rsid w:val="00C75247"/>
    <w:rsid w:val="00C75B84"/>
    <w:rsid w:val="00C85E2D"/>
    <w:rsid w:val="00C85F6A"/>
    <w:rsid w:val="00CA0626"/>
    <w:rsid w:val="00CA0F89"/>
    <w:rsid w:val="00CA2CE6"/>
    <w:rsid w:val="00CA677A"/>
    <w:rsid w:val="00CB355E"/>
    <w:rsid w:val="00CC109D"/>
    <w:rsid w:val="00CD0A64"/>
    <w:rsid w:val="00CD66AE"/>
    <w:rsid w:val="00CE1C56"/>
    <w:rsid w:val="00D004E1"/>
    <w:rsid w:val="00D03D66"/>
    <w:rsid w:val="00D13C22"/>
    <w:rsid w:val="00D15A0E"/>
    <w:rsid w:val="00D208F3"/>
    <w:rsid w:val="00D34E58"/>
    <w:rsid w:val="00D35CFA"/>
    <w:rsid w:val="00D501C7"/>
    <w:rsid w:val="00D7092F"/>
    <w:rsid w:val="00DA3A5C"/>
    <w:rsid w:val="00DA5D09"/>
    <w:rsid w:val="00DB3AA9"/>
    <w:rsid w:val="00DC0DF5"/>
    <w:rsid w:val="00DD32A6"/>
    <w:rsid w:val="00DE0E62"/>
    <w:rsid w:val="00DE2E47"/>
    <w:rsid w:val="00DF25B2"/>
    <w:rsid w:val="00DF3F27"/>
    <w:rsid w:val="00E14944"/>
    <w:rsid w:val="00E24252"/>
    <w:rsid w:val="00E25A43"/>
    <w:rsid w:val="00E31938"/>
    <w:rsid w:val="00E435E6"/>
    <w:rsid w:val="00E4539B"/>
    <w:rsid w:val="00E51852"/>
    <w:rsid w:val="00E57404"/>
    <w:rsid w:val="00E70D7E"/>
    <w:rsid w:val="00E8219C"/>
    <w:rsid w:val="00E86939"/>
    <w:rsid w:val="00E875C5"/>
    <w:rsid w:val="00EA79B2"/>
    <w:rsid w:val="00ED218B"/>
    <w:rsid w:val="00EE1763"/>
    <w:rsid w:val="00F0342D"/>
    <w:rsid w:val="00F06396"/>
    <w:rsid w:val="00F1007D"/>
    <w:rsid w:val="00F361B0"/>
    <w:rsid w:val="00F50660"/>
    <w:rsid w:val="00F549C5"/>
    <w:rsid w:val="00F6471F"/>
    <w:rsid w:val="00F7351B"/>
    <w:rsid w:val="00F80CDD"/>
    <w:rsid w:val="00F82AEE"/>
    <w:rsid w:val="00F84654"/>
    <w:rsid w:val="00FA0DCF"/>
    <w:rsid w:val="00FA1A17"/>
    <w:rsid w:val="00FB3EE3"/>
    <w:rsid w:val="00FB45CE"/>
    <w:rsid w:val="00FC0F38"/>
    <w:rsid w:val="00FC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20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C8"/>
    <w:pPr>
      <w:tabs>
        <w:tab w:val="center" w:pos="4320"/>
        <w:tab w:val="right" w:pos="8640"/>
      </w:tabs>
    </w:pPr>
  </w:style>
  <w:style w:type="character" w:customStyle="1" w:styleId="HeaderChar">
    <w:name w:val="Header Char"/>
    <w:basedOn w:val="DefaultParagraphFont"/>
    <w:link w:val="Header"/>
    <w:uiPriority w:val="99"/>
    <w:rsid w:val="00985FC8"/>
  </w:style>
  <w:style w:type="paragraph" w:styleId="Footer">
    <w:name w:val="footer"/>
    <w:basedOn w:val="Normal"/>
    <w:link w:val="FooterChar"/>
    <w:uiPriority w:val="99"/>
    <w:unhideWhenUsed/>
    <w:rsid w:val="00985FC8"/>
    <w:pPr>
      <w:tabs>
        <w:tab w:val="center" w:pos="4320"/>
        <w:tab w:val="right" w:pos="8640"/>
      </w:tabs>
    </w:pPr>
  </w:style>
  <w:style w:type="character" w:customStyle="1" w:styleId="FooterChar">
    <w:name w:val="Footer Char"/>
    <w:basedOn w:val="DefaultParagraphFont"/>
    <w:link w:val="Footer"/>
    <w:uiPriority w:val="99"/>
    <w:rsid w:val="00985FC8"/>
  </w:style>
  <w:style w:type="character" w:styleId="PageNumber">
    <w:name w:val="page number"/>
    <w:basedOn w:val="DefaultParagraphFont"/>
    <w:uiPriority w:val="99"/>
    <w:semiHidden/>
    <w:unhideWhenUsed/>
    <w:rsid w:val="00985FC8"/>
  </w:style>
  <w:style w:type="table" w:styleId="TableGrid">
    <w:name w:val="Table Grid"/>
    <w:basedOn w:val="TableNormal"/>
    <w:uiPriority w:val="59"/>
    <w:rsid w:val="00D0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43"/>
    <w:rPr>
      <w:rFonts w:ascii="Lucida Grande" w:hAnsi="Lucida Grande" w:cs="Lucida Grande"/>
      <w:sz w:val="18"/>
      <w:szCs w:val="18"/>
    </w:rPr>
  </w:style>
  <w:style w:type="character" w:styleId="Hyperlink">
    <w:name w:val="Hyperlink"/>
    <w:basedOn w:val="DefaultParagraphFont"/>
    <w:uiPriority w:val="99"/>
    <w:unhideWhenUsed/>
    <w:rsid w:val="007F03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C8"/>
    <w:pPr>
      <w:tabs>
        <w:tab w:val="center" w:pos="4320"/>
        <w:tab w:val="right" w:pos="8640"/>
      </w:tabs>
    </w:pPr>
  </w:style>
  <w:style w:type="character" w:customStyle="1" w:styleId="HeaderChar">
    <w:name w:val="Header Char"/>
    <w:basedOn w:val="DefaultParagraphFont"/>
    <w:link w:val="Header"/>
    <w:uiPriority w:val="99"/>
    <w:rsid w:val="00985FC8"/>
  </w:style>
  <w:style w:type="paragraph" w:styleId="Footer">
    <w:name w:val="footer"/>
    <w:basedOn w:val="Normal"/>
    <w:link w:val="FooterChar"/>
    <w:uiPriority w:val="99"/>
    <w:unhideWhenUsed/>
    <w:rsid w:val="00985FC8"/>
    <w:pPr>
      <w:tabs>
        <w:tab w:val="center" w:pos="4320"/>
        <w:tab w:val="right" w:pos="8640"/>
      </w:tabs>
    </w:pPr>
  </w:style>
  <w:style w:type="character" w:customStyle="1" w:styleId="FooterChar">
    <w:name w:val="Footer Char"/>
    <w:basedOn w:val="DefaultParagraphFont"/>
    <w:link w:val="Footer"/>
    <w:uiPriority w:val="99"/>
    <w:rsid w:val="00985FC8"/>
  </w:style>
  <w:style w:type="character" w:styleId="PageNumber">
    <w:name w:val="page number"/>
    <w:basedOn w:val="DefaultParagraphFont"/>
    <w:uiPriority w:val="99"/>
    <w:semiHidden/>
    <w:unhideWhenUsed/>
    <w:rsid w:val="00985FC8"/>
  </w:style>
  <w:style w:type="table" w:styleId="TableGrid">
    <w:name w:val="Table Grid"/>
    <w:basedOn w:val="TableNormal"/>
    <w:uiPriority w:val="59"/>
    <w:rsid w:val="00D0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43"/>
    <w:rPr>
      <w:rFonts w:ascii="Lucida Grande" w:hAnsi="Lucida Grande" w:cs="Lucida Grande"/>
      <w:sz w:val="18"/>
      <w:szCs w:val="18"/>
    </w:rPr>
  </w:style>
  <w:style w:type="character" w:styleId="Hyperlink">
    <w:name w:val="Hyperlink"/>
    <w:basedOn w:val="DefaultParagraphFont"/>
    <w:uiPriority w:val="99"/>
    <w:unhideWhenUsed/>
    <w:rsid w:val="007F0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0488F-B94F-C249-A86D-E46958F63B56}" type="doc">
      <dgm:prSet loTypeId="urn:microsoft.com/office/officeart/2005/8/layout/balance1" loCatId="" qsTypeId="urn:microsoft.com/office/officeart/2005/8/quickstyle/simple4" qsCatId="simple" csTypeId="urn:microsoft.com/office/officeart/2005/8/colors/accent1_2" csCatId="accent1" phldr="1"/>
      <dgm:spPr/>
      <dgm:t>
        <a:bodyPr/>
        <a:lstStyle/>
        <a:p>
          <a:endParaRPr lang="en-US"/>
        </a:p>
      </dgm:t>
    </dgm:pt>
    <dgm:pt modelId="{73A7BE04-FEBF-294E-B7DB-4D2E26C4AE5B}">
      <dgm:prSet phldrT="[Text]"/>
      <dgm:spPr/>
      <dgm:t>
        <a:bodyPr/>
        <a:lstStyle/>
        <a:p>
          <a:r>
            <a:rPr lang="en-US"/>
            <a:t>Biological</a:t>
          </a:r>
        </a:p>
      </dgm:t>
    </dgm:pt>
    <dgm:pt modelId="{F7454FF0-215F-134C-BDC2-5C0996235A6C}" type="parTrans" cxnId="{C16F65FE-A700-F143-A20D-422A1A2E83CF}">
      <dgm:prSet/>
      <dgm:spPr/>
      <dgm:t>
        <a:bodyPr/>
        <a:lstStyle/>
        <a:p>
          <a:endParaRPr lang="en-US"/>
        </a:p>
      </dgm:t>
    </dgm:pt>
    <dgm:pt modelId="{B6173F6E-9EFB-F14E-A44E-9AFA48615F2F}" type="sibTrans" cxnId="{C16F65FE-A700-F143-A20D-422A1A2E83CF}">
      <dgm:prSet/>
      <dgm:spPr/>
      <dgm:t>
        <a:bodyPr/>
        <a:lstStyle/>
        <a:p>
          <a:endParaRPr lang="en-US"/>
        </a:p>
      </dgm:t>
    </dgm:pt>
    <dgm:pt modelId="{72A4597B-6C6B-6D45-AC3B-26F43B85875B}">
      <dgm:prSet phldrT="[Text]"/>
      <dgm:spPr/>
      <dgm:t>
        <a:bodyPr/>
        <a:lstStyle/>
        <a:p>
          <a:r>
            <a:rPr lang="en-US"/>
            <a:t>Associated characteristics</a:t>
          </a:r>
        </a:p>
      </dgm:t>
    </dgm:pt>
    <dgm:pt modelId="{58EDD4D9-CCB3-C14D-B646-7986AA281430}" type="parTrans" cxnId="{7248244B-74BB-3343-9E6A-FBE2844DA3A4}">
      <dgm:prSet/>
      <dgm:spPr/>
      <dgm:t>
        <a:bodyPr/>
        <a:lstStyle/>
        <a:p>
          <a:endParaRPr lang="en-US"/>
        </a:p>
      </dgm:t>
    </dgm:pt>
    <dgm:pt modelId="{99CD7FBD-3157-E747-A361-6DC305AA7793}" type="sibTrans" cxnId="{7248244B-74BB-3343-9E6A-FBE2844DA3A4}">
      <dgm:prSet/>
      <dgm:spPr/>
      <dgm:t>
        <a:bodyPr/>
        <a:lstStyle/>
        <a:p>
          <a:endParaRPr lang="en-US"/>
        </a:p>
      </dgm:t>
    </dgm:pt>
    <dgm:pt modelId="{F13AA5FD-82AE-164C-9E1E-D4DF13F86BD6}">
      <dgm:prSet phldrT="[Text]"/>
      <dgm:spPr/>
      <dgm:t>
        <a:bodyPr/>
        <a:lstStyle/>
        <a:p>
          <a:r>
            <a:rPr lang="en-US"/>
            <a:t>DCD</a:t>
          </a:r>
        </a:p>
      </dgm:t>
    </dgm:pt>
    <dgm:pt modelId="{A00AA103-3D0D-044D-9453-E90D4D687555}" type="parTrans" cxnId="{816E049E-39B8-5449-A904-0777A60E6CBF}">
      <dgm:prSet/>
      <dgm:spPr/>
      <dgm:t>
        <a:bodyPr/>
        <a:lstStyle/>
        <a:p>
          <a:endParaRPr lang="en-US"/>
        </a:p>
      </dgm:t>
    </dgm:pt>
    <dgm:pt modelId="{DB282F50-CAAC-0446-A770-127C1F1651F9}" type="sibTrans" cxnId="{816E049E-39B8-5449-A904-0777A60E6CBF}">
      <dgm:prSet/>
      <dgm:spPr/>
      <dgm:t>
        <a:bodyPr/>
        <a:lstStyle/>
        <a:p>
          <a:endParaRPr lang="en-US"/>
        </a:p>
      </dgm:t>
    </dgm:pt>
    <dgm:pt modelId="{42B4F304-E863-4E4C-AEC2-CCA5C542A8A9}">
      <dgm:prSet phldrT="[Text]"/>
      <dgm:spPr/>
      <dgm:t>
        <a:bodyPr/>
        <a:lstStyle/>
        <a:p>
          <a:r>
            <a:rPr lang="en-US"/>
            <a:t>Environmental</a:t>
          </a:r>
        </a:p>
      </dgm:t>
    </dgm:pt>
    <dgm:pt modelId="{5C653CCE-EB9B-484D-8304-15A44461B72F}" type="parTrans" cxnId="{F77EA509-D47F-BD4F-BFE7-81C1243970F5}">
      <dgm:prSet/>
      <dgm:spPr/>
      <dgm:t>
        <a:bodyPr/>
        <a:lstStyle/>
        <a:p>
          <a:endParaRPr lang="en-US"/>
        </a:p>
      </dgm:t>
    </dgm:pt>
    <dgm:pt modelId="{E105EFF2-C10A-4944-BC31-D3AA725AF8FD}" type="sibTrans" cxnId="{F77EA509-D47F-BD4F-BFE7-81C1243970F5}">
      <dgm:prSet/>
      <dgm:spPr/>
      <dgm:t>
        <a:bodyPr/>
        <a:lstStyle/>
        <a:p>
          <a:endParaRPr lang="en-US"/>
        </a:p>
      </dgm:t>
    </dgm:pt>
    <dgm:pt modelId="{34680D4F-5EBA-0F40-B9EB-4DC87CBCCF6B}">
      <dgm:prSet phldrT="[Text]"/>
      <dgm:spPr/>
      <dgm:t>
        <a:bodyPr/>
        <a:lstStyle/>
        <a:p>
          <a:r>
            <a:rPr lang="en-US"/>
            <a:t>Normative age graded (e.g. adolescence)</a:t>
          </a:r>
        </a:p>
      </dgm:t>
    </dgm:pt>
    <dgm:pt modelId="{2782A5F8-15F4-9049-980A-98AC818CAB89}" type="parTrans" cxnId="{6E2C4314-4C48-384C-B030-4F02291B9768}">
      <dgm:prSet/>
      <dgm:spPr/>
      <dgm:t>
        <a:bodyPr/>
        <a:lstStyle/>
        <a:p>
          <a:endParaRPr lang="en-US"/>
        </a:p>
      </dgm:t>
    </dgm:pt>
    <dgm:pt modelId="{45C39E74-EA2F-AD4A-A4DE-02104B102D23}" type="sibTrans" cxnId="{6E2C4314-4C48-384C-B030-4F02291B9768}">
      <dgm:prSet/>
      <dgm:spPr/>
      <dgm:t>
        <a:bodyPr/>
        <a:lstStyle/>
        <a:p>
          <a:endParaRPr lang="en-US"/>
        </a:p>
      </dgm:t>
    </dgm:pt>
    <dgm:pt modelId="{28BF09D3-064A-C645-A027-B8CEAA988BEB}">
      <dgm:prSet phldrT="[Text]"/>
      <dgm:spPr/>
      <dgm:t>
        <a:bodyPr/>
        <a:lstStyle/>
        <a:p>
          <a:r>
            <a:rPr lang="en-US"/>
            <a:t>Normaitive history graded (e.g. school policy, gender attitudes)</a:t>
          </a:r>
        </a:p>
      </dgm:t>
    </dgm:pt>
    <dgm:pt modelId="{46698D60-468A-9441-8ABA-B4496259740C}" type="parTrans" cxnId="{D6CBFE32-8920-F749-8B50-FDE110916F27}">
      <dgm:prSet/>
      <dgm:spPr/>
      <dgm:t>
        <a:bodyPr/>
        <a:lstStyle/>
        <a:p>
          <a:endParaRPr lang="en-US"/>
        </a:p>
      </dgm:t>
    </dgm:pt>
    <dgm:pt modelId="{AECB385D-4F47-A34C-918A-E9EB0E811AA3}" type="sibTrans" cxnId="{D6CBFE32-8920-F749-8B50-FDE110916F27}">
      <dgm:prSet/>
      <dgm:spPr/>
      <dgm:t>
        <a:bodyPr/>
        <a:lstStyle/>
        <a:p>
          <a:endParaRPr lang="en-US"/>
        </a:p>
      </dgm:t>
    </dgm:pt>
    <dgm:pt modelId="{45B79B52-7949-2E4A-8095-14A9F610B6F3}">
      <dgm:prSet phldrT="[Text]"/>
      <dgm:spPr/>
      <dgm:t>
        <a:bodyPr/>
        <a:lstStyle/>
        <a:p>
          <a:r>
            <a:rPr lang="en-US"/>
            <a:t>Non-normative life events (opportunities e.g. friends, success at  hobbies/threats e.g. bullying)</a:t>
          </a:r>
        </a:p>
      </dgm:t>
    </dgm:pt>
    <dgm:pt modelId="{882AC9F6-A1DF-AF42-9795-9E5D9A42B356}" type="parTrans" cxnId="{F6292541-EE91-214F-955C-FCF1C9B91D05}">
      <dgm:prSet/>
      <dgm:spPr/>
      <dgm:t>
        <a:bodyPr/>
        <a:lstStyle/>
        <a:p>
          <a:endParaRPr lang="en-US"/>
        </a:p>
      </dgm:t>
    </dgm:pt>
    <dgm:pt modelId="{B5488708-9A1D-334A-8B01-7F81222207A8}" type="sibTrans" cxnId="{F6292541-EE91-214F-955C-FCF1C9B91D05}">
      <dgm:prSet/>
      <dgm:spPr/>
      <dgm:t>
        <a:bodyPr/>
        <a:lstStyle/>
        <a:p>
          <a:endParaRPr lang="en-US"/>
        </a:p>
      </dgm:t>
    </dgm:pt>
    <dgm:pt modelId="{41C2A967-86C5-1343-AF6E-023FC6F6E49F}" type="pres">
      <dgm:prSet presAssocID="{51B0488F-B94F-C249-A86D-E46958F63B56}" presName="outerComposite" presStyleCnt="0">
        <dgm:presLayoutVars>
          <dgm:chMax val="2"/>
          <dgm:animLvl val="lvl"/>
          <dgm:resizeHandles val="exact"/>
        </dgm:presLayoutVars>
      </dgm:prSet>
      <dgm:spPr/>
      <dgm:t>
        <a:bodyPr/>
        <a:lstStyle/>
        <a:p>
          <a:endParaRPr lang="en-US"/>
        </a:p>
      </dgm:t>
    </dgm:pt>
    <dgm:pt modelId="{DA99746C-59B2-274C-99C1-0087F2DA62FC}" type="pres">
      <dgm:prSet presAssocID="{51B0488F-B94F-C249-A86D-E46958F63B56}" presName="dummyMaxCanvas" presStyleCnt="0"/>
      <dgm:spPr/>
    </dgm:pt>
    <dgm:pt modelId="{178CF493-859D-5E46-8147-A4E7985117D6}" type="pres">
      <dgm:prSet presAssocID="{51B0488F-B94F-C249-A86D-E46958F63B56}" presName="parentComposite" presStyleCnt="0"/>
      <dgm:spPr/>
    </dgm:pt>
    <dgm:pt modelId="{1CD9DD0F-326D-F04A-8FD2-FD567DB1AC41}" type="pres">
      <dgm:prSet presAssocID="{51B0488F-B94F-C249-A86D-E46958F63B56}" presName="parent1" presStyleLbl="alignAccFollowNode1" presStyleIdx="0" presStyleCnt="4">
        <dgm:presLayoutVars>
          <dgm:chMax val="4"/>
        </dgm:presLayoutVars>
      </dgm:prSet>
      <dgm:spPr/>
      <dgm:t>
        <a:bodyPr/>
        <a:lstStyle/>
        <a:p>
          <a:endParaRPr lang="en-US"/>
        </a:p>
      </dgm:t>
    </dgm:pt>
    <dgm:pt modelId="{4BD8C767-C851-A143-BFA0-163FB3377326}" type="pres">
      <dgm:prSet presAssocID="{51B0488F-B94F-C249-A86D-E46958F63B56}" presName="parent2" presStyleLbl="alignAccFollowNode1" presStyleIdx="1" presStyleCnt="4">
        <dgm:presLayoutVars>
          <dgm:chMax val="4"/>
        </dgm:presLayoutVars>
      </dgm:prSet>
      <dgm:spPr/>
      <dgm:t>
        <a:bodyPr/>
        <a:lstStyle/>
        <a:p>
          <a:endParaRPr lang="en-US"/>
        </a:p>
      </dgm:t>
    </dgm:pt>
    <dgm:pt modelId="{E5EC31BD-824E-EC45-B5FB-3980E004477C}" type="pres">
      <dgm:prSet presAssocID="{51B0488F-B94F-C249-A86D-E46958F63B56}" presName="childrenComposite" presStyleCnt="0"/>
      <dgm:spPr/>
    </dgm:pt>
    <dgm:pt modelId="{DC7BC41A-11C9-3444-B4D4-0A6879C7CD5F}" type="pres">
      <dgm:prSet presAssocID="{51B0488F-B94F-C249-A86D-E46958F63B56}" presName="dummyMaxCanvas_ChildArea" presStyleCnt="0"/>
      <dgm:spPr/>
    </dgm:pt>
    <dgm:pt modelId="{59F6AA94-8C5E-6E49-9203-38CDB7D46A7C}" type="pres">
      <dgm:prSet presAssocID="{51B0488F-B94F-C249-A86D-E46958F63B56}" presName="fulcrum" presStyleLbl="alignAccFollowNode1" presStyleIdx="2" presStyleCnt="4"/>
      <dgm:spPr/>
    </dgm:pt>
    <dgm:pt modelId="{827D9E22-2170-EB49-BEB1-1462030A22B1}" type="pres">
      <dgm:prSet presAssocID="{51B0488F-B94F-C249-A86D-E46958F63B56}" presName="balance_23" presStyleLbl="alignAccFollowNode1" presStyleIdx="3" presStyleCnt="4">
        <dgm:presLayoutVars>
          <dgm:bulletEnabled val="1"/>
        </dgm:presLayoutVars>
      </dgm:prSet>
      <dgm:spPr/>
    </dgm:pt>
    <dgm:pt modelId="{455C8E7E-0F96-4644-B97D-619AC1C9B120}" type="pres">
      <dgm:prSet presAssocID="{51B0488F-B94F-C249-A86D-E46958F63B56}" presName="right_23_1" presStyleLbl="node1" presStyleIdx="0" presStyleCnt="5">
        <dgm:presLayoutVars>
          <dgm:bulletEnabled val="1"/>
        </dgm:presLayoutVars>
      </dgm:prSet>
      <dgm:spPr/>
      <dgm:t>
        <a:bodyPr/>
        <a:lstStyle/>
        <a:p>
          <a:endParaRPr lang="en-US"/>
        </a:p>
      </dgm:t>
    </dgm:pt>
    <dgm:pt modelId="{48ADE8FE-BC0C-F543-AA30-6AC013D25944}" type="pres">
      <dgm:prSet presAssocID="{51B0488F-B94F-C249-A86D-E46958F63B56}" presName="right_23_2" presStyleLbl="node1" presStyleIdx="1" presStyleCnt="5">
        <dgm:presLayoutVars>
          <dgm:bulletEnabled val="1"/>
        </dgm:presLayoutVars>
      </dgm:prSet>
      <dgm:spPr/>
      <dgm:t>
        <a:bodyPr/>
        <a:lstStyle/>
        <a:p>
          <a:endParaRPr lang="en-US"/>
        </a:p>
      </dgm:t>
    </dgm:pt>
    <dgm:pt modelId="{F666F880-E18D-CF47-906F-311BE375292B}" type="pres">
      <dgm:prSet presAssocID="{51B0488F-B94F-C249-A86D-E46958F63B56}" presName="right_23_3" presStyleLbl="node1" presStyleIdx="2" presStyleCnt="5">
        <dgm:presLayoutVars>
          <dgm:bulletEnabled val="1"/>
        </dgm:presLayoutVars>
      </dgm:prSet>
      <dgm:spPr/>
      <dgm:t>
        <a:bodyPr/>
        <a:lstStyle/>
        <a:p>
          <a:endParaRPr lang="en-US"/>
        </a:p>
      </dgm:t>
    </dgm:pt>
    <dgm:pt modelId="{8B99C55B-3EA5-874B-8C15-F884BB335AE7}" type="pres">
      <dgm:prSet presAssocID="{51B0488F-B94F-C249-A86D-E46958F63B56}" presName="left_23_1" presStyleLbl="node1" presStyleIdx="3" presStyleCnt="5">
        <dgm:presLayoutVars>
          <dgm:bulletEnabled val="1"/>
        </dgm:presLayoutVars>
      </dgm:prSet>
      <dgm:spPr/>
      <dgm:t>
        <a:bodyPr/>
        <a:lstStyle/>
        <a:p>
          <a:endParaRPr lang="en-US"/>
        </a:p>
      </dgm:t>
    </dgm:pt>
    <dgm:pt modelId="{926F46A8-E183-014F-AE81-7E492F668793}" type="pres">
      <dgm:prSet presAssocID="{51B0488F-B94F-C249-A86D-E46958F63B56}" presName="left_23_2" presStyleLbl="node1" presStyleIdx="4" presStyleCnt="5">
        <dgm:presLayoutVars>
          <dgm:bulletEnabled val="1"/>
        </dgm:presLayoutVars>
      </dgm:prSet>
      <dgm:spPr/>
      <dgm:t>
        <a:bodyPr/>
        <a:lstStyle/>
        <a:p>
          <a:endParaRPr lang="en-US"/>
        </a:p>
      </dgm:t>
    </dgm:pt>
  </dgm:ptLst>
  <dgm:cxnLst>
    <dgm:cxn modelId="{23D6B7DC-1E47-874B-9C5A-AE319028DFC5}" type="presOf" srcId="{F13AA5FD-82AE-164C-9E1E-D4DF13F86BD6}" destId="{926F46A8-E183-014F-AE81-7E492F668793}" srcOrd="0" destOrd="0" presId="urn:microsoft.com/office/officeart/2005/8/layout/balance1"/>
    <dgm:cxn modelId="{3B35473B-A536-284B-910B-F3F0610B36FE}" type="presOf" srcId="{51B0488F-B94F-C249-A86D-E46958F63B56}" destId="{41C2A967-86C5-1343-AF6E-023FC6F6E49F}" srcOrd="0" destOrd="0" presId="urn:microsoft.com/office/officeart/2005/8/layout/balance1"/>
    <dgm:cxn modelId="{F77EA509-D47F-BD4F-BFE7-81C1243970F5}" srcId="{51B0488F-B94F-C249-A86D-E46958F63B56}" destId="{42B4F304-E863-4E4C-AEC2-CCA5C542A8A9}" srcOrd="1" destOrd="0" parTransId="{5C653CCE-EB9B-484D-8304-15A44461B72F}" sibTransId="{E105EFF2-C10A-4944-BC31-D3AA725AF8FD}"/>
    <dgm:cxn modelId="{70D29A23-2F1D-5B4A-90E6-E03AA13FF4F9}" type="presOf" srcId="{72A4597B-6C6B-6D45-AC3B-26F43B85875B}" destId="{8B99C55B-3EA5-874B-8C15-F884BB335AE7}" srcOrd="0" destOrd="0" presId="urn:microsoft.com/office/officeart/2005/8/layout/balance1"/>
    <dgm:cxn modelId="{D6CBFE32-8920-F749-8B50-FDE110916F27}" srcId="{42B4F304-E863-4E4C-AEC2-CCA5C542A8A9}" destId="{28BF09D3-064A-C645-A027-B8CEAA988BEB}" srcOrd="1" destOrd="0" parTransId="{46698D60-468A-9441-8ABA-B4496259740C}" sibTransId="{AECB385D-4F47-A34C-918A-E9EB0E811AA3}"/>
    <dgm:cxn modelId="{643B1FD9-A424-0446-9E63-7D5C2F768C6B}" type="presOf" srcId="{45B79B52-7949-2E4A-8095-14A9F610B6F3}" destId="{F666F880-E18D-CF47-906F-311BE375292B}" srcOrd="0" destOrd="0" presId="urn:microsoft.com/office/officeart/2005/8/layout/balance1"/>
    <dgm:cxn modelId="{9938E160-D31C-984A-B999-A28585CA6B87}" type="presOf" srcId="{28BF09D3-064A-C645-A027-B8CEAA988BEB}" destId="{48ADE8FE-BC0C-F543-AA30-6AC013D25944}" srcOrd="0" destOrd="0" presId="urn:microsoft.com/office/officeart/2005/8/layout/balance1"/>
    <dgm:cxn modelId="{7248244B-74BB-3343-9E6A-FBE2844DA3A4}" srcId="{73A7BE04-FEBF-294E-B7DB-4D2E26C4AE5B}" destId="{72A4597B-6C6B-6D45-AC3B-26F43B85875B}" srcOrd="0" destOrd="0" parTransId="{58EDD4D9-CCB3-C14D-B646-7986AA281430}" sibTransId="{99CD7FBD-3157-E747-A361-6DC305AA7793}"/>
    <dgm:cxn modelId="{C16F65FE-A700-F143-A20D-422A1A2E83CF}" srcId="{51B0488F-B94F-C249-A86D-E46958F63B56}" destId="{73A7BE04-FEBF-294E-B7DB-4D2E26C4AE5B}" srcOrd="0" destOrd="0" parTransId="{F7454FF0-215F-134C-BDC2-5C0996235A6C}" sibTransId="{B6173F6E-9EFB-F14E-A44E-9AFA48615F2F}"/>
    <dgm:cxn modelId="{6651E117-12D0-0044-8B84-3A346D7013C1}" type="presOf" srcId="{73A7BE04-FEBF-294E-B7DB-4D2E26C4AE5B}" destId="{1CD9DD0F-326D-F04A-8FD2-FD567DB1AC41}" srcOrd="0" destOrd="0" presId="urn:microsoft.com/office/officeart/2005/8/layout/balance1"/>
    <dgm:cxn modelId="{597918DD-2328-504B-8F6C-C7EA64862CD6}" type="presOf" srcId="{42B4F304-E863-4E4C-AEC2-CCA5C542A8A9}" destId="{4BD8C767-C851-A143-BFA0-163FB3377326}" srcOrd="0" destOrd="0" presId="urn:microsoft.com/office/officeart/2005/8/layout/balance1"/>
    <dgm:cxn modelId="{816E049E-39B8-5449-A904-0777A60E6CBF}" srcId="{73A7BE04-FEBF-294E-B7DB-4D2E26C4AE5B}" destId="{F13AA5FD-82AE-164C-9E1E-D4DF13F86BD6}" srcOrd="1" destOrd="0" parTransId="{A00AA103-3D0D-044D-9453-E90D4D687555}" sibTransId="{DB282F50-CAAC-0446-A770-127C1F1651F9}"/>
    <dgm:cxn modelId="{F6292541-EE91-214F-955C-FCF1C9B91D05}" srcId="{42B4F304-E863-4E4C-AEC2-CCA5C542A8A9}" destId="{45B79B52-7949-2E4A-8095-14A9F610B6F3}" srcOrd="2" destOrd="0" parTransId="{882AC9F6-A1DF-AF42-9795-9E5D9A42B356}" sibTransId="{B5488708-9A1D-334A-8B01-7F81222207A8}"/>
    <dgm:cxn modelId="{59D37D4A-54A4-1A4D-8723-F0D7E8B9E024}" type="presOf" srcId="{34680D4F-5EBA-0F40-B9EB-4DC87CBCCF6B}" destId="{455C8E7E-0F96-4644-B97D-619AC1C9B120}" srcOrd="0" destOrd="0" presId="urn:microsoft.com/office/officeart/2005/8/layout/balance1"/>
    <dgm:cxn modelId="{6E2C4314-4C48-384C-B030-4F02291B9768}" srcId="{42B4F304-E863-4E4C-AEC2-CCA5C542A8A9}" destId="{34680D4F-5EBA-0F40-B9EB-4DC87CBCCF6B}" srcOrd="0" destOrd="0" parTransId="{2782A5F8-15F4-9049-980A-98AC818CAB89}" sibTransId="{45C39E74-EA2F-AD4A-A4DE-02104B102D23}"/>
    <dgm:cxn modelId="{8A8333B9-BB7C-2D44-BC9D-A9ACD0B8D3DE}" type="presParOf" srcId="{41C2A967-86C5-1343-AF6E-023FC6F6E49F}" destId="{DA99746C-59B2-274C-99C1-0087F2DA62FC}" srcOrd="0" destOrd="0" presId="urn:microsoft.com/office/officeart/2005/8/layout/balance1"/>
    <dgm:cxn modelId="{DE3CD2E0-F9D1-8C48-AAFF-AA8E73485813}" type="presParOf" srcId="{41C2A967-86C5-1343-AF6E-023FC6F6E49F}" destId="{178CF493-859D-5E46-8147-A4E7985117D6}" srcOrd="1" destOrd="0" presId="urn:microsoft.com/office/officeart/2005/8/layout/balance1"/>
    <dgm:cxn modelId="{CE06781C-1EE6-6B4E-9558-67AC4C8302EE}" type="presParOf" srcId="{178CF493-859D-5E46-8147-A4E7985117D6}" destId="{1CD9DD0F-326D-F04A-8FD2-FD567DB1AC41}" srcOrd="0" destOrd="0" presId="urn:microsoft.com/office/officeart/2005/8/layout/balance1"/>
    <dgm:cxn modelId="{B336ACB9-35B4-C444-B4F6-7B5F6017111C}" type="presParOf" srcId="{178CF493-859D-5E46-8147-A4E7985117D6}" destId="{4BD8C767-C851-A143-BFA0-163FB3377326}" srcOrd="1" destOrd="0" presId="urn:microsoft.com/office/officeart/2005/8/layout/balance1"/>
    <dgm:cxn modelId="{E8B4237D-355A-0749-A240-81865FACB05C}" type="presParOf" srcId="{41C2A967-86C5-1343-AF6E-023FC6F6E49F}" destId="{E5EC31BD-824E-EC45-B5FB-3980E004477C}" srcOrd="2" destOrd="0" presId="urn:microsoft.com/office/officeart/2005/8/layout/balance1"/>
    <dgm:cxn modelId="{2F899A43-BA4A-B043-B994-8F9CB107AD60}" type="presParOf" srcId="{E5EC31BD-824E-EC45-B5FB-3980E004477C}" destId="{DC7BC41A-11C9-3444-B4D4-0A6879C7CD5F}" srcOrd="0" destOrd="0" presId="urn:microsoft.com/office/officeart/2005/8/layout/balance1"/>
    <dgm:cxn modelId="{4751E695-6635-DC49-8678-FA673812A769}" type="presParOf" srcId="{E5EC31BD-824E-EC45-B5FB-3980E004477C}" destId="{59F6AA94-8C5E-6E49-9203-38CDB7D46A7C}" srcOrd="1" destOrd="0" presId="urn:microsoft.com/office/officeart/2005/8/layout/balance1"/>
    <dgm:cxn modelId="{C317168A-BD51-6346-B347-A27594AB7D65}" type="presParOf" srcId="{E5EC31BD-824E-EC45-B5FB-3980E004477C}" destId="{827D9E22-2170-EB49-BEB1-1462030A22B1}" srcOrd="2" destOrd="0" presId="urn:microsoft.com/office/officeart/2005/8/layout/balance1"/>
    <dgm:cxn modelId="{48227706-830B-5A43-82D7-B1EAC71AA024}" type="presParOf" srcId="{E5EC31BD-824E-EC45-B5FB-3980E004477C}" destId="{455C8E7E-0F96-4644-B97D-619AC1C9B120}" srcOrd="3" destOrd="0" presId="urn:microsoft.com/office/officeart/2005/8/layout/balance1"/>
    <dgm:cxn modelId="{D8B9152E-0AD1-524B-980B-4749A9EB945E}" type="presParOf" srcId="{E5EC31BD-824E-EC45-B5FB-3980E004477C}" destId="{48ADE8FE-BC0C-F543-AA30-6AC013D25944}" srcOrd="4" destOrd="0" presId="urn:microsoft.com/office/officeart/2005/8/layout/balance1"/>
    <dgm:cxn modelId="{57415E06-1700-EF4A-8653-C23EF1E28D48}" type="presParOf" srcId="{E5EC31BD-824E-EC45-B5FB-3980E004477C}" destId="{F666F880-E18D-CF47-906F-311BE375292B}" srcOrd="5" destOrd="0" presId="urn:microsoft.com/office/officeart/2005/8/layout/balance1"/>
    <dgm:cxn modelId="{0067BE36-AAB0-A54D-A566-82840583B5B1}" type="presParOf" srcId="{E5EC31BD-824E-EC45-B5FB-3980E004477C}" destId="{8B99C55B-3EA5-874B-8C15-F884BB335AE7}" srcOrd="6" destOrd="0" presId="urn:microsoft.com/office/officeart/2005/8/layout/balance1"/>
    <dgm:cxn modelId="{08EA5FF4-D587-9845-9DE1-2CFEE545C03A}" type="presParOf" srcId="{E5EC31BD-824E-EC45-B5FB-3980E004477C}" destId="{926F46A8-E183-014F-AE81-7E492F668793}" srcOrd="7" destOrd="0" presId="urn:microsoft.com/office/officeart/2005/8/layout/balanc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9DD0F-326D-F04A-8FD2-FD567DB1AC41}">
      <dsp:nvSpPr>
        <dsp:cNvPr id="0" name=""/>
        <dsp:cNvSpPr/>
      </dsp:nvSpPr>
      <dsp:spPr>
        <a:xfrm>
          <a:off x="1282395" y="0"/>
          <a:ext cx="1106881" cy="61493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Biological</a:t>
          </a:r>
        </a:p>
      </dsp:txBody>
      <dsp:txXfrm>
        <a:off x="1300406" y="18011"/>
        <a:ext cx="1070859" cy="578912"/>
      </dsp:txXfrm>
    </dsp:sp>
    <dsp:sp modelId="{4BD8C767-C851-A143-BFA0-163FB3377326}">
      <dsp:nvSpPr>
        <dsp:cNvPr id="0" name=""/>
        <dsp:cNvSpPr/>
      </dsp:nvSpPr>
      <dsp:spPr>
        <a:xfrm>
          <a:off x="2881223" y="0"/>
          <a:ext cx="1106881" cy="61493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Environmental</a:t>
          </a:r>
        </a:p>
      </dsp:txBody>
      <dsp:txXfrm>
        <a:off x="2899234" y="18011"/>
        <a:ext cx="1070859" cy="578912"/>
      </dsp:txXfrm>
    </dsp:sp>
    <dsp:sp modelId="{59F6AA94-8C5E-6E49-9203-38CDB7D46A7C}">
      <dsp:nvSpPr>
        <dsp:cNvPr id="0" name=""/>
        <dsp:cNvSpPr/>
      </dsp:nvSpPr>
      <dsp:spPr>
        <a:xfrm>
          <a:off x="2404649" y="2613469"/>
          <a:ext cx="461200" cy="461200"/>
        </a:xfrm>
        <a:prstGeom prst="triangle">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27D9E22-2170-EB49-BEB1-1462030A22B1}">
      <dsp:nvSpPr>
        <dsp:cNvPr id="0" name=""/>
        <dsp:cNvSpPr/>
      </dsp:nvSpPr>
      <dsp:spPr>
        <a:xfrm rot="240000">
          <a:off x="1251225" y="2415839"/>
          <a:ext cx="2768048" cy="1935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55C8E7E-0F96-4644-B97D-619AC1C9B120}">
      <dsp:nvSpPr>
        <dsp:cNvPr id="0" name=""/>
        <dsp:cNvSpPr/>
      </dsp:nvSpPr>
      <dsp:spPr>
        <a:xfrm rot="240000">
          <a:off x="2913198" y="1931890"/>
          <a:ext cx="1104425" cy="51454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Normative age graded (e.g. adolescence)</a:t>
          </a:r>
        </a:p>
      </dsp:txBody>
      <dsp:txXfrm>
        <a:off x="2938316" y="1957008"/>
        <a:ext cx="1054189" cy="464313"/>
      </dsp:txXfrm>
    </dsp:sp>
    <dsp:sp modelId="{48ADE8FE-BC0C-F543-AA30-6AC013D25944}">
      <dsp:nvSpPr>
        <dsp:cNvPr id="0" name=""/>
        <dsp:cNvSpPr/>
      </dsp:nvSpPr>
      <dsp:spPr>
        <a:xfrm rot="240000">
          <a:off x="2953169" y="1378449"/>
          <a:ext cx="1104425" cy="51454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Normaitive history graded (e.g. school policy, gender attitudes)</a:t>
          </a:r>
        </a:p>
      </dsp:txBody>
      <dsp:txXfrm>
        <a:off x="2978287" y="1403567"/>
        <a:ext cx="1054189" cy="464313"/>
      </dsp:txXfrm>
    </dsp:sp>
    <dsp:sp modelId="{F666F880-E18D-CF47-906F-311BE375292B}">
      <dsp:nvSpPr>
        <dsp:cNvPr id="0" name=""/>
        <dsp:cNvSpPr/>
      </dsp:nvSpPr>
      <dsp:spPr>
        <a:xfrm rot="240000">
          <a:off x="2993139" y="837307"/>
          <a:ext cx="1104425" cy="51454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Non-normative life events (opportunities e.g. friends, success at  hobbies/threats e.g. bullying)</a:t>
          </a:r>
        </a:p>
      </dsp:txBody>
      <dsp:txXfrm>
        <a:off x="3018257" y="862425"/>
        <a:ext cx="1054189" cy="464313"/>
      </dsp:txXfrm>
    </dsp:sp>
    <dsp:sp modelId="{8B99C55B-3EA5-874B-8C15-F884BB335AE7}">
      <dsp:nvSpPr>
        <dsp:cNvPr id="0" name=""/>
        <dsp:cNvSpPr/>
      </dsp:nvSpPr>
      <dsp:spPr>
        <a:xfrm rot="240000">
          <a:off x="1329743" y="1821202"/>
          <a:ext cx="1104425" cy="51454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Associated characteristics</a:t>
          </a:r>
        </a:p>
      </dsp:txBody>
      <dsp:txXfrm>
        <a:off x="1354861" y="1846320"/>
        <a:ext cx="1054189" cy="464313"/>
      </dsp:txXfrm>
    </dsp:sp>
    <dsp:sp modelId="{926F46A8-E183-014F-AE81-7E492F668793}">
      <dsp:nvSpPr>
        <dsp:cNvPr id="0" name=""/>
        <dsp:cNvSpPr/>
      </dsp:nvSpPr>
      <dsp:spPr>
        <a:xfrm rot="240000">
          <a:off x="1369714" y="1267761"/>
          <a:ext cx="1104425" cy="51454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DCD</a:t>
          </a:r>
        </a:p>
      </dsp:txBody>
      <dsp:txXfrm>
        <a:off x="1394832" y="1292879"/>
        <a:ext cx="1054189" cy="46431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4932</Words>
  <Characters>28113</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McQuillan</dc:creator>
  <cp:lastModifiedBy>Victoria McQuillan</cp:lastModifiedBy>
  <cp:revision>8</cp:revision>
  <cp:lastPrinted>2014-07-04T15:03:00Z</cp:lastPrinted>
  <dcterms:created xsi:type="dcterms:W3CDTF">2015-02-04T11:13:00Z</dcterms:created>
  <dcterms:modified xsi:type="dcterms:W3CDTF">2015-02-04T12:01:00Z</dcterms:modified>
</cp:coreProperties>
</file>