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1391" w:rsidRPr="00D02BA0" w:rsidRDefault="00A31391" w:rsidP="00EF7F35">
      <w:pPr>
        <w:spacing w:line="480" w:lineRule="auto"/>
        <w:jc w:val="center"/>
        <w:rPr>
          <w:b/>
          <w:szCs w:val="22"/>
        </w:rPr>
      </w:pPr>
      <w:r w:rsidRPr="00D02BA0">
        <w:rPr>
          <w:b/>
          <w:szCs w:val="22"/>
        </w:rPr>
        <w:t>CHAPTER 2</w:t>
      </w:r>
    </w:p>
    <w:p w:rsidR="00A31391" w:rsidRPr="00D02BA0" w:rsidRDefault="00A31391" w:rsidP="00EF7F35">
      <w:pPr>
        <w:spacing w:line="480" w:lineRule="auto"/>
        <w:jc w:val="center"/>
        <w:rPr>
          <w:b/>
          <w:szCs w:val="22"/>
        </w:rPr>
      </w:pPr>
    </w:p>
    <w:p w:rsidR="00EF7F35" w:rsidRPr="00D02BA0" w:rsidRDefault="00A31391" w:rsidP="00EF7F35">
      <w:pPr>
        <w:spacing w:line="480" w:lineRule="auto"/>
        <w:jc w:val="center"/>
        <w:rPr>
          <w:b/>
          <w:szCs w:val="22"/>
        </w:rPr>
      </w:pPr>
      <w:r w:rsidRPr="00D02BA0">
        <w:rPr>
          <w:b/>
          <w:szCs w:val="22"/>
        </w:rPr>
        <w:t>AN INCREASINGLY GLOBAL PRESENCE: CONTEMPORARY AMERICAN INDEPENDENT CINEMA OUTSIDE THE US</w:t>
      </w:r>
    </w:p>
    <w:p w:rsidR="00A31391" w:rsidRPr="00D02BA0" w:rsidRDefault="00A31391" w:rsidP="00EF7F35">
      <w:pPr>
        <w:spacing w:line="480" w:lineRule="auto"/>
        <w:jc w:val="center"/>
        <w:rPr>
          <w:b/>
          <w:szCs w:val="22"/>
        </w:rPr>
      </w:pPr>
    </w:p>
    <w:p w:rsidR="00EF7F35" w:rsidRPr="00D02BA0" w:rsidRDefault="00EF7F35" w:rsidP="00EF7F35">
      <w:pPr>
        <w:spacing w:line="480" w:lineRule="auto"/>
        <w:jc w:val="center"/>
        <w:rPr>
          <w:b/>
          <w:szCs w:val="22"/>
        </w:rPr>
      </w:pPr>
      <w:r w:rsidRPr="00D02BA0">
        <w:rPr>
          <w:b/>
          <w:szCs w:val="22"/>
        </w:rPr>
        <w:t>Yannis Tzioumakis</w:t>
      </w:r>
    </w:p>
    <w:p w:rsidR="00A31391" w:rsidRPr="00D02BA0" w:rsidRDefault="00A31391" w:rsidP="00EF7F35">
      <w:pPr>
        <w:spacing w:line="480" w:lineRule="auto"/>
        <w:jc w:val="center"/>
        <w:rPr>
          <w:b/>
          <w:szCs w:val="22"/>
        </w:rPr>
      </w:pPr>
    </w:p>
    <w:p w:rsidR="00EF7F35" w:rsidRPr="00D02BA0" w:rsidRDefault="00EF7F35" w:rsidP="00EF7F35">
      <w:pPr>
        <w:spacing w:line="480" w:lineRule="auto"/>
        <w:rPr>
          <w:b/>
          <w:u w:val="single"/>
        </w:rPr>
      </w:pPr>
      <w:r w:rsidRPr="00D02BA0">
        <w:rPr>
          <w:b/>
          <w:u w:val="single"/>
        </w:rPr>
        <w:t>Introduction</w:t>
      </w:r>
    </w:p>
    <w:p w:rsidR="00615D97" w:rsidRPr="00D02BA0" w:rsidRDefault="00CF5AF0" w:rsidP="00A80134">
      <w:pPr>
        <w:spacing w:line="480" w:lineRule="auto"/>
        <w:ind w:firstLine="720"/>
      </w:pPr>
      <w:r w:rsidRPr="00D02BA0">
        <w:t>In the early spring of 2011, founder and long-term leader of the Sundance Film Institute, Robert Redford</w:t>
      </w:r>
      <w:r w:rsidR="00CC1AB8" w:rsidRPr="00D02BA0">
        <w:t>,</w:t>
      </w:r>
      <w:r w:rsidRPr="00D02BA0">
        <w:t xml:space="preserve"> </w:t>
      </w:r>
      <w:r w:rsidR="00E119D7" w:rsidRPr="00D02BA0">
        <w:t>announced ‘</w:t>
      </w:r>
      <w:r w:rsidRPr="00D02BA0">
        <w:t>Sundance London</w:t>
      </w:r>
      <w:r w:rsidR="00A31391" w:rsidRPr="00D02BA0">
        <w:t>.</w:t>
      </w:r>
      <w:r w:rsidR="00E119D7" w:rsidRPr="00D02BA0">
        <w:t>’</w:t>
      </w:r>
      <w:r w:rsidRPr="00D02BA0">
        <w:rPr>
          <w:rStyle w:val="EndnoteReference"/>
        </w:rPr>
        <w:endnoteReference w:id="1"/>
      </w:r>
      <w:r w:rsidR="00A80134" w:rsidRPr="00D02BA0">
        <w:t xml:space="preserve"> </w:t>
      </w:r>
      <w:r w:rsidR="00EF7F35" w:rsidRPr="00D02BA0">
        <w:t xml:space="preserve">Taking its name from the best known US festival dedicated to independent film, </w:t>
      </w:r>
      <w:r w:rsidR="00A80134" w:rsidRPr="00D02BA0">
        <w:t>Sundance London entailed organizing a four day “multi-disciplinary arts festival” in April 2012 that revolved primarily around</w:t>
      </w:r>
      <w:r w:rsidR="00EF7F35" w:rsidRPr="00D02BA0">
        <w:t xml:space="preserve"> the screenin</w:t>
      </w:r>
      <w:r w:rsidR="009A697F" w:rsidRPr="00D02BA0">
        <w:t>g of American independent films</w:t>
      </w:r>
      <w:r w:rsidR="00EF7F35" w:rsidRPr="00D02BA0">
        <w:t xml:space="preserve">. </w:t>
      </w:r>
      <w:r w:rsidR="00E119D7" w:rsidRPr="00D02BA0">
        <w:t>At the</w:t>
      </w:r>
      <w:r w:rsidR="00EF7F35" w:rsidRPr="00D02BA0">
        <w:t xml:space="preserve"> press conference Redford highlighted his main goal</w:t>
      </w:r>
      <w:r w:rsidR="00E119D7" w:rsidRPr="00D02BA0">
        <w:t xml:space="preserve">: [to] </w:t>
      </w:r>
      <w:r w:rsidR="00EF7F35" w:rsidRPr="00D02BA0">
        <w:t xml:space="preserve">“bring to the UK, the very best in current American independent cinema, to introduce the artists responsible for it, and in essence help build a picture of [the US] that </w:t>
      </w:r>
      <w:r w:rsidR="002A37DA" w:rsidRPr="00D02BA0">
        <w:t>[was]</w:t>
      </w:r>
      <w:r w:rsidR="00EF7F35" w:rsidRPr="00D02BA0">
        <w:t xml:space="preserve"> broadly reflective of the diversity of voices not always</w:t>
      </w:r>
      <w:r w:rsidR="00A31391" w:rsidRPr="00D02BA0">
        <w:t xml:space="preserve"> seen in [its] cultural exports”</w:t>
      </w:r>
      <w:r w:rsidR="0031097F" w:rsidRPr="00D02BA0">
        <w:t xml:space="preserve"> (</w:t>
      </w:r>
      <w:proofErr w:type="spellStart"/>
      <w:r w:rsidR="0031097F" w:rsidRPr="00D02BA0">
        <w:t>Knegt</w:t>
      </w:r>
      <w:proofErr w:type="spellEnd"/>
      <w:r w:rsidR="0031097F" w:rsidRPr="00D02BA0">
        <w:t xml:space="preserve"> 2011).</w:t>
      </w:r>
      <w:r w:rsidR="00EF7F35" w:rsidRPr="00D02BA0">
        <w:t xml:space="preserve"> To that end, Redford and the Sundance Institute facilitated the UK premiere, under the auspices of Sundance London, of </w:t>
      </w:r>
      <w:r w:rsidR="00A80134" w:rsidRPr="00D02BA0">
        <w:t>14 of the features originally</w:t>
      </w:r>
      <w:r w:rsidR="00EF7F35" w:rsidRPr="00D02BA0">
        <w:t xml:space="preserve"> selected </w:t>
      </w:r>
      <w:r w:rsidR="00615D97" w:rsidRPr="00D02BA0">
        <w:t>to participate in the 2012 Sunda</w:t>
      </w:r>
      <w:r w:rsidR="00EF7F35" w:rsidRPr="00D02BA0">
        <w:t>nce Film Festival in Park City, Utah</w:t>
      </w:r>
      <w:r w:rsidR="0031097F" w:rsidRPr="00D02BA0">
        <w:t xml:space="preserve"> (“First-Ever Sundance London” 2012).</w:t>
      </w:r>
      <w:r w:rsidR="00EF7F35" w:rsidRPr="00D02BA0">
        <w:t xml:space="preserve"> </w:t>
      </w:r>
    </w:p>
    <w:p w:rsidR="00EF7F35" w:rsidRPr="00D02BA0" w:rsidRDefault="00EF7F35" w:rsidP="00615D97">
      <w:pPr>
        <w:spacing w:line="480" w:lineRule="auto"/>
        <w:ind w:firstLine="720"/>
      </w:pPr>
      <w:r w:rsidRPr="00D02BA0">
        <w:t>With the well-established independent film festival having been recently celebrated as becoming “relevant” again through its showcasing of “an outstanding crop of hard-hitting documentaries and challenging features” following a long period of hype, “flash</w:t>
      </w:r>
      <w:r w:rsidR="002D1D86" w:rsidRPr="00D02BA0">
        <w:t>y budgets and celebrity parties</w:t>
      </w:r>
      <w:r w:rsidRPr="00D02BA0">
        <w:t>”</w:t>
      </w:r>
      <w:r w:rsidR="0031097F" w:rsidRPr="00D02BA0">
        <w:t xml:space="preserve"> (</w:t>
      </w:r>
      <w:proofErr w:type="spellStart"/>
      <w:r w:rsidR="0031097F" w:rsidRPr="00D02BA0">
        <w:t>Rocchi</w:t>
      </w:r>
      <w:proofErr w:type="spellEnd"/>
      <w:r w:rsidR="0031097F" w:rsidRPr="00D02BA0">
        <w:t xml:space="preserve"> 2012, 14-16)</w:t>
      </w:r>
      <w:r w:rsidR="002D1D86" w:rsidRPr="00D02BA0">
        <w:t>,</w:t>
      </w:r>
      <w:r w:rsidRPr="00D02BA0">
        <w:t xml:space="preserve"> Sundance London would also stand to benefit from this </w:t>
      </w:r>
      <w:r w:rsidRPr="00D02BA0">
        <w:lastRenderedPageBreak/>
        <w:t xml:space="preserve">shift in the festival culture. This </w:t>
      </w:r>
      <w:r w:rsidR="00C52E70" w:rsidRPr="00D02BA0">
        <w:t>is because</w:t>
      </w:r>
      <w:r w:rsidRPr="00D02BA0">
        <w:t xml:space="preserve"> the majority of American independent features that have reached theatres around the world in recent years were relatively big budget “</w:t>
      </w:r>
      <w:proofErr w:type="spellStart"/>
      <w:r w:rsidRPr="00D02BA0">
        <w:t>indiewood</w:t>
      </w:r>
      <w:proofErr w:type="spellEnd"/>
      <w:r w:rsidRPr="00D02BA0">
        <w:t xml:space="preserve">” productions, often associated with studio specialty film labels such as Fox Searchlight and Focus Features or diversified stand-alone companies like </w:t>
      </w:r>
      <w:proofErr w:type="spellStart"/>
      <w:r w:rsidRPr="00D02BA0">
        <w:t>Lionsgate</w:t>
      </w:r>
      <w:proofErr w:type="spellEnd"/>
      <w:r w:rsidRPr="00D02BA0">
        <w:t xml:space="preserve">. In this respect, Sundance London would have the opportunity to be associated with a new dawn of American independent cinema that is in the process of severing many of its ties with the Hollywood majors, </w:t>
      </w:r>
      <w:r w:rsidR="00B829CC" w:rsidRPr="00D02BA0">
        <w:t xml:space="preserve">specifically </w:t>
      </w:r>
      <w:r w:rsidRPr="00D02BA0">
        <w:t xml:space="preserve">after the closure </w:t>
      </w:r>
      <w:r w:rsidR="003E41C4" w:rsidRPr="00D02BA0">
        <w:t xml:space="preserve">between 2008 and 2010 </w:t>
      </w:r>
      <w:r w:rsidRPr="00D02BA0">
        <w:t xml:space="preserve">of specialty divisions such as Warner Independent Pictures, Paramount Vantage, </w:t>
      </w:r>
      <w:proofErr w:type="spellStart"/>
      <w:r w:rsidRPr="00D02BA0">
        <w:t>Picturehouse</w:t>
      </w:r>
      <w:proofErr w:type="spellEnd"/>
      <w:r w:rsidRPr="00D02BA0">
        <w:t xml:space="preserve"> and, perhaps more important, Miramax Films.</w:t>
      </w:r>
      <w:r w:rsidR="009366F4" w:rsidRPr="00D02BA0">
        <w:t xml:space="preserve"> Indeed, the 14-</w:t>
      </w:r>
      <w:r w:rsidR="003C5EF6" w:rsidRPr="00D02BA0">
        <w:t>film program</w:t>
      </w:r>
      <w:r w:rsidR="00411B86" w:rsidRPr="00D02BA0">
        <w:t xml:space="preserve"> </w:t>
      </w:r>
      <w:r w:rsidR="005F3743" w:rsidRPr="00D02BA0">
        <w:t xml:space="preserve">for Sundance London </w:t>
      </w:r>
      <w:r w:rsidR="00411B86" w:rsidRPr="00D02BA0">
        <w:t xml:space="preserve">was almost equally divided between dramatic features and documentaries (an eight/six split), with only two dramatic features, </w:t>
      </w:r>
      <w:r w:rsidR="00411B86" w:rsidRPr="00D02BA0">
        <w:rPr>
          <w:i/>
        </w:rPr>
        <w:t>Liberal Arts</w:t>
      </w:r>
      <w:r w:rsidR="00411B86" w:rsidRPr="00D02BA0">
        <w:t xml:space="preserve"> (</w:t>
      </w:r>
      <w:r w:rsidR="00C42ABA" w:rsidRPr="00D02BA0">
        <w:t xml:space="preserve">Josh </w:t>
      </w:r>
      <w:r w:rsidR="00411B86" w:rsidRPr="00D02BA0">
        <w:t>Radnor</w:t>
      </w:r>
      <w:r w:rsidR="00C42ABA" w:rsidRPr="00D02BA0">
        <w:t>, 2012</w:t>
      </w:r>
      <w:r w:rsidR="00411B86" w:rsidRPr="00D02BA0">
        <w:t xml:space="preserve">) and </w:t>
      </w:r>
      <w:r w:rsidR="00411B86" w:rsidRPr="00D02BA0">
        <w:rPr>
          <w:i/>
        </w:rPr>
        <w:t>2 Days in New York</w:t>
      </w:r>
      <w:r w:rsidR="00411B86" w:rsidRPr="00D02BA0">
        <w:t xml:space="preserve"> (</w:t>
      </w:r>
      <w:r w:rsidR="00C42ABA" w:rsidRPr="00D02BA0">
        <w:t xml:space="preserve">Julie </w:t>
      </w:r>
      <w:proofErr w:type="spellStart"/>
      <w:r w:rsidR="00411B86" w:rsidRPr="00D02BA0">
        <w:t>Delpy</w:t>
      </w:r>
      <w:proofErr w:type="spellEnd"/>
      <w:r w:rsidR="00C42ABA" w:rsidRPr="00D02BA0">
        <w:t>, 2012</w:t>
      </w:r>
      <w:r w:rsidR="00411B86" w:rsidRPr="00D02BA0">
        <w:t>)</w:t>
      </w:r>
      <w:r w:rsidR="003E41C4" w:rsidRPr="00D02BA0">
        <w:t>,</w:t>
      </w:r>
      <w:r w:rsidR="002317B4" w:rsidRPr="00D02BA0">
        <w:t xml:space="preserve"> representing filmmaking with </w:t>
      </w:r>
      <w:r w:rsidR="009A697F" w:rsidRPr="00D02BA0">
        <w:t xml:space="preserve">elements of obvious </w:t>
      </w:r>
      <w:r w:rsidR="002317B4" w:rsidRPr="00D02BA0">
        <w:t xml:space="preserve">commercial </w:t>
      </w:r>
      <w:r w:rsidR="009A697F" w:rsidRPr="00D02BA0">
        <w:t>appeal</w:t>
      </w:r>
      <w:r w:rsidR="005F3743" w:rsidRPr="00D02BA0">
        <w:t xml:space="preserve"> (well-established stars, popular generic frameworks and easy narrative accessibility)</w:t>
      </w:r>
      <w:r w:rsidR="002317B4" w:rsidRPr="00D02BA0">
        <w:t>.</w:t>
      </w:r>
      <w:r w:rsidR="00411B86" w:rsidRPr="00D02BA0">
        <w:t xml:space="preserve"> </w:t>
      </w:r>
    </w:p>
    <w:p w:rsidR="00C42ABA" w:rsidRPr="00D02BA0" w:rsidRDefault="00EF7F35" w:rsidP="00EF7F35">
      <w:pPr>
        <w:spacing w:line="480" w:lineRule="auto"/>
      </w:pPr>
      <w:r w:rsidRPr="00D02BA0">
        <w:tab/>
        <w:t xml:space="preserve">While </w:t>
      </w:r>
      <w:r w:rsidR="009A697F" w:rsidRPr="00D02BA0">
        <w:t xml:space="preserve">for a brief period </w:t>
      </w:r>
      <w:r w:rsidRPr="00D02BA0">
        <w:t xml:space="preserve">Sundance </w:t>
      </w:r>
      <w:r w:rsidR="002317B4" w:rsidRPr="00D02BA0">
        <w:t>relocated</w:t>
      </w:r>
      <w:r w:rsidRPr="00D02BA0">
        <w:t xml:space="preserve"> American independent cinema to London, another established film festival strongly associated with independent film has been leading a different kind of initiative. In 2009, the </w:t>
      </w:r>
      <w:proofErr w:type="spellStart"/>
      <w:r w:rsidRPr="00D02BA0">
        <w:t>Tribeca</w:t>
      </w:r>
      <w:proofErr w:type="spellEnd"/>
      <w:r w:rsidRPr="00D02BA0">
        <w:t xml:space="preserve"> Film Festival, in association with the Qatar Museums Authority, established the Doha </w:t>
      </w:r>
      <w:proofErr w:type="spellStart"/>
      <w:r w:rsidRPr="00D02BA0">
        <w:t>Tribeca</w:t>
      </w:r>
      <w:proofErr w:type="spellEnd"/>
      <w:r w:rsidRPr="00D02BA0">
        <w:t xml:space="preserve"> Film Festival in the state of Qatar. Showcasing films from around the world, including independent films from the United States, </w:t>
      </w:r>
      <w:r w:rsidR="003C5EF6" w:rsidRPr="00D02BA0">
        <w:t xml:space="preserve">the </w:t>
      </w:r>
      <w:r w:rsidRPr="00D02BA0">
        <w:t xml:space="preserve">Doha </w:t>
      </w:r>
      <w:proofErr w:type="spellStart"/>
      <w:r w:rsidRPr="00D02BA0">
        <w:t>Tribeca</w:t>
      </w:r>
      <w:proofErr w:type="spellEnd"/>
      <w:r w:rsidRPr="00D02BA0">
        <w:t xml:space="preserve"> Film Festival has </w:t>
      </w:r>
      <w:r w:rsidR="00C42ABA" w:rsidRPr="00D02BA0">
        <w:t>utiliz</w:t>
      </w:r>
      <w:r w:rsidRPr="00D02BA0">
        <w:t xml:space="preserve">ed </w:t>
      </w:r>
      <w:proofErr w:type="spellStart"/>
      <w:r w:rsidRPr="00D02BA0">
        <w:t>Tribeca</w:t>
      </w:r>
      <w:proofErr w:type="spellEnd"/>
      <w:r w:rsidRPr="00D02BA0">
        <w:t xml:space="preserve"> Film Festival’s established brand of patronage of independent film and media to encourage comparable support of film (and film culture) in the Arab world</w:t>
      </w:r>
      <w:r w:rsidR="000E2D28" w:rsidRPr="00D02BA0">
        <w:t>.</w:t>
      </w:r>
      <w:r w:rsidR="009366F4" w:rsidRPr="00D02BA0">
        <w:t xml:space="preserve"> </w:t>
      </w:r>
      <w:r w:rsidR="00C42ABA" w:rsidRPr="00D02BA0">
        <w:t xml:space="preserve">The Doha </w:t>
      </w:r>
      <w:proofErr w:type="spellStart"/>
      <w:r w:rsidR="00C42ABA" w:rsidRPr="00D02BA0">
        <w:t>Tribeca</w:t>
      </w:r>
      <w:proofErr w:type="spellEnd"/>
      <w:r w:rsidR="00C42ABA" w:rsidRPr="00D02BA0">
        <w:t xml:space="preserve"> Film Festival celebrated its fourth successful year in 2012, attracting thousands of visitors and securing high profile films from around the world.</w:t>
      </w:r>
      <w:r w:rsidR="00C42ABA" w:rsidRPr="00D02BA0">
        <w:rPr>
          <w:rStyle w:val="EndnoteReference"/>
        </w:rPr>
        <w:endnoteReference w:id="2"/>
      </w:r>
      <w:r w:rsidR="00C42ABA" w:rsidRPr="00D02BA0">
        <w:t xml:space="preserve"> </w:t>
      </w:r>
    </w:p>
    <w:p w:rsidR="00EF7F35" w:rsidRPr="00D02BA0" w:rsidRDefault="00EF7F35" w:rsidP="00EF7F35">
      <w:pPr>
        <w:spacing w:line="480" w:lineRule="auto"/>
      </w:pPr>
      <w:r w:rsidRPr="00D02BA0">
        <w:lastRenderedPageBreak/>
        <w:tab/>
        <w:t>If nothing else, these two examples reveal clea</w:t>
      </w:r>
      <w:r w:rsidR="000E2D28" w:rsidRPr="00D02BA0">
        <w:t>rly the level of internationaliz</w:t>
      </w:r>
      <w:r w:rsidRPr="00D02BA0">
        <w:t>ation that characteri</w:t>
      </w:r>
      <w:r w:rsidR="003C5EF6" w:rsidRPr="00D02BA0">
        <w:t>z</w:t>
      </w:r>
      <w:r w:rsidRPr="00D02BA0">
        <w:t xml:space="preserve">es American independent </w:t>
      </w:r>
      <w:r w:rsidRPr="00D02BA0">
        <w:rPr>
          <w:i/>
        </w:rPr>
        <w:t>film</w:t>
      </w:r>
      <w:r w:rsidRPr="00D02BA0">
        <w:t xml:space="preserve">, as a distinct category of filmmaking, and American independent </w:t>
      </w:r>
      <w:r w:rsidRPr="00D02BA0">
        <w:rPr>
          <w:i/>
        </w:rPr>
        <w:t>cinema</w:t>
      </w:r>
      <w:r w:rsidRPr="00D02BA0">
        <w:t>, as a well-defined institutional apparatus that supports this category of filmmaking. Thi</w:t>
      </w:r>
      <w:r w:rsidR="00A80134" w:rsidRPr="00D02BA0">
        <w:t>s level of internationali</w:t>
      </w:r>
      <w:r w:rsidR="003C5EF6" w:rsidRPr="00D02BA0">
        <w:t>z</w:t>
      </w:r>
      <w:r w:rsidR="00A80134" w:rsidRPr="00D02BA0">
        <w:t xml:space="preserve">ation </w:t>
      </w:r>
      <w:r w:rsidRPr="00D02BA0">
        <w:t>exist</w:t>
      </w:r>
      <w:r w:rsidR="00A80134" w:rsidRPr="00D02BA0">
        <w:t>s not</w:t>
      </w:r>
      <w:r w:rsidRPr="00D02BA0">
        <w:t xml:space="preserve"> only in the realm of film festivals but </w:t>
      </w:r>
      <w:r w:rsidR="00A80134" w:rsidRPr="00D02BA0">
        <w:t xml:space="preserve">can also be seen </w:t>
      </w:r>
      <w:r w:rsidRPr="00D02BA0">
        <w:t xml:space="preserve">in other areas of the film business, including: theatrical distribution, with </w:t>
      </w:r>
      <w:r w:rsidR="001A1B34" w:rsidRPr="00D02BA0">
        <w:t xml:space="preserve">various </w:t>
      </w:r>
      <w:r w:rsidR="00284303" w:rsidRPr="00D02BA0">
        <w:t xml:space="preserve">studio </w:t>
      </w:r>
      <w:r w:rsidRPr="00D02BA0">
        <w:t xml:space="preserve">specialty film divisions and diversified stand-alone companies distributing </w:t>
      </w:r>
      <w:r w:rsidR="00CC1AB8" w:rsidRPr="00D02BA0">
        <w:t xml:space="preserve">primarily </w:t>
      </w:r>
      <w:r w:rsidRPr="00D02BA0">
        <w:t xml:space="preserve">a particular brand of </w:t>
      </w:r>
      <w:r w:rsidR="009A697F" w:rsidRPr="00D02BA0">
        <w:t>“</w:t>
      </w:r>
      <w:proofErr w:type="spellStart"/>
      <w:r w:rsidRPr="00D02BA0">
        <w:t>indiewood</w:t>
      </w:r>
      <w:proofErr w:type="spellEnd"/>
      <w:r w:rsidR="009A697F" w:rsidRPr="00D02BA0">
        <w:t>”</w:t>
      </w:r>
      <w:r w:rsidRPr="00D02BA0">
        <w:t xml:space="preserve"> film product around the wor</w:t>
      </w:r>
      <w:r w:rsidR="001A1B34" w:rsidRPr="00D02BA0">
        <w:t>ld; online distribution, with several</w:t>
      </w:r>
      <w:r w:rsidRPr="00D02BA0">
        <w:t xml:space="preserve"> </w:t>
      </w:r>
      <w:r w:rsidR="003C5EF6" w:rsidRPr="00D02BA0">
        <w:t>I</w:t>
      </w:r>
      <w:r w:rsidRPr="00D02BA0">
        <w:t xml:space="preserve">nternet companies making independent films available in </w:t>
      </w:r>
      <w:r w:rsidR="002317B4" w:rsidRPr="00D02BA0">
        <w:t>a variety of</w:t>
      </w:r>
      <w:r w:rsidRPr="00D02BA0">
        <w:t xml:space="preserve"> markets; and even box office performance, with a </w:t>
      </w:r>
      <w:r w:rsidR="00094602" w:rsidRPr="00D02BA0">
        <w:t xml:space="preserve">variety of </w:t>
      </w:r>
      <w:r w:rsidRPr="00D02BA0">
        <w:t>films performing well outside the United States, often surpassing the box office receipts achieved in the domestic market.</w:t>
      </w:r>
      <w:r w:rsidR="009A697F" w:rsidRPr="00D02BA0">
        <w:rPr>
          <w:rStyle w:val="EndnoteReference"/>
        </w:rPr>
        <w:endnoteReference w:id="3"/>
      </w:r>
      <w:r w:rsidRPr="00D02BA0">
        <w:t xml:space="preserve"> </w:t>
      </w:r>
    </w:p>
    <w:p w:rsidR="00EF7F35" w:rsidRPr="00D02BA0" w:rsidRDefault="00EF7F35" w:rsidP="00EF7F35">
      <w:pPr>
        <w:spacing w:line="480" w:lineRule="auto"/>
      </w:pPr>
      <w:r w:rsidRPr="00D02BA0">
        <w:tab/>
        <w:t xml:space="preserve">This degree of </w:t>
      </w:r>
      <w:r w:rsidR="000E2D28" w:rsidRPr="00D02BA0">
        <w:t>internationaliz</w:t>
      </w:r>
      <w:r w:rsidRPr="00D02BA0">
        <w:t xml:space="preserve">ation, however, has not always characterised contemporary American independent cinema, which for most scholars covers the period from the late 1970s/early 1980s to </w:t>
      </w:r>
      <w:r w:rsidR="003E41C4" w:rsidRPr="00D02BA0">
        <w:t>the present</w:t>
      </w:r>
      <w:r w:rsidRPr="00D02BA0">
        <w:t>.</w:t>
      </w:r>
      <w:r w:rsidRPr="00D02BA0">
        <w:rPr>
          <w:rStyle w:val="EndnoteReference"/>
        </w:rPr>
        <w:endnoteReference w:id="4"/>
      </w:r>
      <w:r w:rsidRPr="00D02BA0">
        <w:t xml:space="preserve"> Indeed, for most of the 1980s, American independent film had little exposure and only occasional success outside the US, while the industrial and institutional apparatus </w:t>
      </w:r>
      <w:r w:rsidR="003E41C4" w:rsidRPr="00D02BA0">
        <w:t xml:space="preserve">supporting </w:t>
      </w:r>
      <w:r w:rsidRPr="00D02BA0">
        <w:t>it was firmly rooted in organi</w:t>
      </w:r>
      <w:r w:rsidR="003C5EF6" w:rsidRPr="00D02BA0">
        <w:t>z</w:t>
      </w:r>
      <w:r w:rsidRPr="00D02BA0">
        <w:t>ations, companies and initiatives that were based in the country. It was only in</w:t>
      </w:r>
      <w:r w:rsidR="001A1B34" w:rsidRPr="00D02BA0">
        <w:t xml:space="preserve"> the 1990s, w</w:t>
      </w:r>
      <w:r w:rsidRPr="00D02BA0">
        <w:t>hen contemporary American independent cinema arguably moved to di</w:t>
      </w:r>
      <w:r w:rsidR="00422ACB" w:rsidRPr="00D02BA0">
        <w:t>fferent phases in its history—</w:t>
      </w:r>
      <w:r w:rsidRPr="00D02BA0">
        <w:t>phases that I have labelled elsew</w:t>
      </w:r>
      <w:r w:rsidR="00422ACB" w:rsidRPr="00D02BA0">
        <w:t>here as “indie” and “</w:t>
      </w:r>
      <w:proofErr w:type="spellStart"/>
      <w:r w:rsidR="00422ACB" w:rsidRPr="00D02BA0">
        <w:t>indiewood</w:t>
      </w:r>
      <w:proofErr w:type="spellEnd"/>
      <w:r w:rsidR="00422ACB" w:rsidRPr="00D02BA0">
        <w:t>”</w:t>
      </w:r>
      <w:r w:rsidR="003E41C4" w:rsidRPr="00D02BA0">
        <w:t xml:space="preserve"> (Tzioumakis 2012a)</w:t>
      </w:r>
      <w:r w:rsidR="00422ACB" w:rsidRPr="00D02BA0">
        <w:t>—</w:t>
      </w:r>
      <w:r w:rsidRPr="00D02BA0">
        <w:t xml:space="preserve">that American independent film started circulating globally and on certain occasions with the level of success that is </w:t>
      </w:r>
      <w:r w:rsidR="005F3743" w:rsidRPr="00D02BA0">
        <w:t xml:space="preserve">normally </w:t>
      </w:r>
      <w:r w:rsidRPr="00D02BA0">
        <w:t>associated with major Hollywood film productions</w:t>
      </w:r>
      <w:r w:rsidR="0031097F" w:rsidRPr="00D02BA0">
        <w:t>.</w:t>
      </w:r>
    </w:p>
    <w:p w:rsidR="00EF7F35" w:rsidRPr="00D02BA0" w:rsidRDefault="00EF7F35" w:rsidP="00EF7F35">
      <w:pPr>
        <w:spacing w:line="480" w:lineRule="auto"/>
        <w:ind w:firstLine="720"/>
      </w:pPr>
      <w:r w:rsidRPr="00D02BA0">
        <w:t xml:space="preserve">The present chapter will chart this journey of American independent film and cinema, paying particular attention to </w:t>
      </w:r>
      <w:r w:rsidR="00094602" w:rsidRPr="00D02BA0">
        <w:t xml:space="preserve">numerous </w:t>
      </w:r>
      <w:r w:rsidRPr="00D02BA0">
        <w:t xml:space="preserve">factors that encouraged and facilitated their </w:t>
      </w:r>
      <w:r w:rsidR="000E2D28" w:rsidRPr="00D02BA0">
        <w:t>internationaliz</w:t>
      </w:r>
      <w:r w:rsidRPr="00D02BA0">
        <w:t>ation at par</w:t>
      </w:r>
      <w:r w:rsidR="00422ACB" w:rsidRPr="00D02BA0">
        <w:t>ticular historical junctures. I</w:t>
      </w:r>
      <w:r w:rsidRPr="00D02BA0">
        <w:t xml:space="preserve"> will argue that this internationali</w:t>
      </w:r>
      <w:r w:rsidR="003C5EF6" w:rsidRPr="00D02BA0">
        <w:t>z</w:t>
      </w:r>
      <w:r w:rsidRPr="00D02BA0">
        <w:t xml:space="preserve">ation has </w:t>
      </w:r>
      <w:r w:rsidRPr="00D02BA0">
        <w:lastRenderedPageBreak/>
        <w:t xml:space="preserve">been driven primarily by the </w:t>
      </w:r>
      <w:r w:rsidR="00CC3AD9" w:rsidRPr="00D02BA0">
        <w:t xml:space="preserve">rising </w:t>
      </w:r>
      <w:r w:rsidRPr="00D02BA0">
        <w:t xml:space="preserve">convergence of independent film with the major Hollywood studios, which, since the early 1990s, and </w:t>
      </w:r>
      <w:r w:rsidR="00B829CC" w:rsidRPr="00D02BA0">
        <w:t xml:space="preserve">specifically </w:t>
      </w:r>
      <w:r w:rsidRPr="00D02BA0">
        <w:t>during the 19</w:t>
      </w:r>
      <w:r w:rsidR="00110312" w:rsidRPr="00D02BA0">
        <w:t>95-2005 decade, annexed large f</w:t>
      </w:r>
      <w:r w:rsidRPr="00D02BA0">
        <w:t>actions of independent cinema</w:t>
      </w:r>
      <w:r w:rsidR="0031097F" w:rsidRPr="00D02BA0">
        <w:t xml:space="preserve"> (Schatz 2012, 121)</w:t>
      </w:r>
      <w:r w:rsidR="00107A7B" w:rsidRPr="00D02BA0">
        <w:t xml:space="preserve">, </w:t>
      </w:r>
      <w:r w:rsidRPr="00D02BA0">
        <w:t>ultimately re-shaping it in a way that fitted</w:t>
      </w:r>
      <w:r w:rsidR="001A1B34" w:rsidRPr="00D02BA0">
        <w:t xml:space="preserve"> their corporate structures, their business practices and their position in t</w:t>
      </w:r>
      <w:r w:rsidRPr="00D02BA0">
        <w:t xml:space="preserve">he global entertainment market. The main agents in this process were the second and third wave of the studio specialty film divisions (companies such as Miramax, </w:t>
      </w:r>
      <w:r w:rsidR="001E3862" w:rsidRPr="00D02BA0">
        <w:t xml:space="preserve">Focus Features </w:t>
      </w:r>
      <w:r w:rsidRPr="00D02BA0">
        <w:t xml:space="preserve">and </w:t>
      </w:r>
      <w:r w:rsidR="000431C3">
        <w:t>Paramount Vantage</w:t>
      </w:r>
      <w:r w:rsidRPr="00D02BA0">
        <w:t>),</w:t>
      </w:r>
      <w:r w:rsidR="003E41C4" w:rsidRPr="00D02BA0">
        <w:rPr>
          <w:rStyle w:val="EndnoteReference"/>
        </w:rPr>
        <w:endnoteReference w:id="5"/>
      </w:r>
      <w:r w:rsidRPr="00D02BA0">
        <w:t xml:space="preserve"> which became heavily associated with American independent film since the early 1990s and until the late 2000s when </w:t>
      </w:r>
      <w:r w:rsidR="00094602" w:rsidRPr="00D02BA0">
        <w:t>some</w:t>
      </w:r>
      <w:r w:rsidRPr="00D02BA0">
        <w:t xml:space="preserve"> of these divisions were shuttered by their conglomerate parents. In many ways then, the chronicle of the internationali</w:t>
      </w:r>
      <w:r w:rsidR="000E2D28" w:rsidRPr="00D02BA0">
        <w:t>z</w:t>
      </w:r>
      <w:r w:rsidRPr="00D02BA0">
        <w:t>ation of American independent film and cine</w:t>
      </w:r>
      <w:r w:rsidR="00594B47" w:rsidRPr="00D02BA0">
        <w:t xml:space="preserve">ma is intricately linked with </w:t>
      </w:r>
      <w:r w:rsidR="00094602" w:rsidRPr="00D02BA0">
        <w:t xml:space="preserve">several </w:t>
      </w:r>
      <w:r w:rsidRPr="00D02BA0">
        <w:t>business decisions taken by these studio specialty film divisions in the face of a changing film marketplace</w:t>
      </w:r>
      <w:r w:rsidR="005F3743" w:rsidRPr="00D02BA0">
        <w:t xml:space="preserve">, driven by the rise </w:t>
      </w:r>
      <w:r w:rsidR="001E6F4E" w:rsidRPr="00D02BA0">
        <w:t>of what Thomas Schatz</w:t>
      </w:r>
      <w:r w:rsidR="00CC12AB" w:rsidRPr="00D02BA0">
        <w:t xml:space="preserve"> </w:t>
      </w:r>
      <w:r w:rsidR="0031097F" w:rsidRPr="00D02BA0">
        <w:t xml:space="preserve">(2012) </w:t>
      </w:r>
      <w:r w:rsidRPr="00D02BA0">
        <w:t xml:space="preserve">has </w:t>
      </w:r>
      <w:r w:rsidR="00F062E5" w:rsidRPr="00D02BA0">
        <w:t>labelled</w:t>
      </w:r>
      <w:r w:rsidR="00CC12AB" w:rsidRPr="00D02BA0">
        <w:t xml:space="preserve"> “Conglomerate Hollywood</w:t>
      </w:r>
      <w:r w:rsidRPr="00D02BA0">
        <w:t>”</w:t>
      </w:r>
      <w:r w:rsidR="0031097F" w:rsidRPr="00D02BA0">
        <w:t xml:space="preserve"> (121).</w:t>
      </w:r>
      <w:r w:rsidRPr="00D02BA0">
        <w:t xml:space="preserve"> </w:t>
      </w:r>
    </w:p>
    <w:p w:rsidR="008C4E99" w:rsidRPr="00D02BA0" w:rsidRDefault="008C4E99" w:rsidP="00EF7F35">
      <w:pPr>
        <w:spacing w:line="480" w:lineRule="auto"/>
        <w:rPr>
          <w:b/>
        </w:rPr>
      </w:pPr>
    </w:p>
    <w:p w:rsidR="00EF7F35" w:rsidRPr="00D02BA0" w:rsidRDefault="00EF7F35" w:rsidP="00EF7F35">
      <w:pPr>
        <w:spacing w:line="480" w:lineRule="auto"/>
        <w:rPr>
          <w:b/>
          <w:u w:val="single"/>
        </w:rPr>
      </w:pPr>
      <w:r w:rsidRPr="00D02BA0">
        <w:rPr>
          <w:b/>
          <w:u w:val="single"/>
        </w:rPr>
        <w:t xml:space="preserve">Independent, Indie, </w:t>
      </w:r>
      <w:proofErr w:type="spellStart"/>
      <w:r w:rsidRPr="00D02BA0">
        <w:rPr>
          <w:b/>
          <w:u w:val="single"/>
        </w:rPr>
        <w:t>Indiewood</w:t>
      </w:r>
      <w:proofErr w:type="spellEnd"/>
    </w:p>
    <w:p w:rsidR="00EF7F35" w:rsidRPr="00D02BA0" w:rsidRDefault="00EF7F35" w:rsidP="00160C6D">
      <w:pPr>
        <w:spacing w:line="480" w:lineRule="auto"/>
        <w:ind w:firstLine="720"/>
      </w:pPr>
      <w:r w:rsidRPr="00D02BA0">
        <w:t>In a number of recent studies,</w:t>
      </w:r>
      <w:r w:rsidRPr="00D02BA0">
        <w:rPr>
          <w:rStyle w:val="EndnoteReference"/>
        </w:rPr>
        <w:endnoteReference w:id="6"/>
      </w:r>
      <w:r w:rsidRPr="00D02BA0">
        <w:t xml:space="preserve"> I </w:t>
      </w:r>
      <w:r w:rsidR="003E41C4" w:rsidRPr="00D02BA0">
        <w:t xml:space="preserve">have </w:t>
      </w:r>
      <w:r w:rsidRPr="00D02BA0">
        <w:t xml:space="preserve">argued for the </w:t>
      </w:r>
      <w:proofErr w:type="spellStart"/>
      <w:r w:rsidR="004F713B" w:rsidRPr="00D02BA0">
        <w:t>periodization</w:t>
      </w:r>
      <w:proofErr w:type="spellEnd"/>
      <w:r w:rsidRPr="00D02BA0">
        <w:t xml:space="preserve"> of contemporary American independent cinema into three relatively distinct historical phases, under the labels “independent,” “indie” and “</w:t>
      </w:r>
      <w:proofErr w:type="spellStart"/>
      <w:r w:rsidRPr="00D02BA0">
        <w:t>indiewood</w:t>
      </w:r>
      <w:proofErr w:type="spellEnd"/>
      <w:r w:rsidR="003E41C4" w:rsidRPr="00D02BA0">
        <w:t>,</w:t>
      </w:r>
      <w:r w:rsidRPr="00D02BA0">
        <w:t xml:space="preserve">” </w:t>
      </w:r>
      <w:r w:rsidR="00B829CC" w:rsidRPr="00D02BA0">
        <w:t xml:space="preserve">particularly </w:t>
      </w:r>
      <w:r w:rsidRPr="00D02BA0">
        <w:t xml:space="preserve">as </w:t>
      </w:r>
      <w:r w:rsidR="00110312" w:rsidRPr="00D02BA0">
        <w:t xml:space="preserve">other </w:t>
      </w:r>
      <w:r w:rsidRPr="00D02BA0">
        <w:t xml:space="preserve">scholars have </w:t>
      </w:r>
      <w:r w:rsidR="005F3743" w:rsidRPr="00D02BA0">
        <w:t>al</w:t>
      </w:r>
      <w:r w:rsidR="00880257" w:rsidRPr="00D02BA0">
        <w:t>so</w:t>
      </w:r>
      <w:r w:rsidRPr="00D02BA0">
        <w:t xml:space="preserve"> utili</w:t>
      </w:r>
      <w:r w:rsidR="003C5EF6" w:rsidRPr="00D02BA0">
        <w:t>z</w:t>
      </w:r>
      <w:r w:rsidRPr="00D02BA0">
        <w:t>ed these labels to account for expressions of independent filmmaking that are arguably distinct from each other.</w:t>
      </w:r>
      <w:r w:rsidRPr="00D02BA0">
        <w:rPr>
          <w:rStyle w:val="EndnoteReference"/>
        </w:rPr>
        <w:endnoteReference w:id="7"/>
      </w:r>
      <w:r w:rsidRPr="00D02BA0">
        <w:t xml:space="preserve"> Ranging from the late 1970s to the late 1980s and the runaway success of </w:t>
      </w:r>
      <w:r w:rsidRPr="00D02BA0">
        <w:rPr>
          <w:i/>
        </w:rPr>
        <w:t>sex, lies, and videotape</w:t>
      </w:r>
      <w:r w:rsidRPr="00D02BA0">
        <w:t xml:space="preserve"> </w:t>
      </w:r>
      <w:r w:rsidR="007132E8" w:rsidRPr="00D02BA0">
        <w:t>(</w:t>
      </w:r>
      <w:r w:rsidR="000E2D28" w:rsidRPr="00D02BA0">
        <w:t xml:space="preserve">Steven </w:t>
      </w:r>
      <w:proofErr w:type="spellStart"/>
      <w:r w:rsidR="007132E8" w:rsidRPr="00D02BA0">
        <w:t>Soderbergh</w:t>
      </w:r>
      <w:proofErr w:type="spellEnd"/>
      <w:r w:rsidR="007132E8" w:rsidRPr="00D02BA0">
        <w:t xml:space="preserve">) </w:t>
      </w:r>
      <w:r w:rsidRPr="00D02BA0">
        <w:t>in 1989, the first of these periods</w:t>
      </w:r>
      <w:r w:rsidR="001B1E32" w:rsidRPr="00D02BA0">
        <w:t>—the “independent”—</w:t>
      </w:r>
      <w:r w:rsidRPr="00D02BA0">
        <w:t>is characterised by a particular type of film that I called “the l</w:t>
      </w:r>
      <w:r w:rsidR="000431C3">
        <w:t>ow-budget, low-key quality film</w:t>
      </w:r>
      <w:r w:rsidRPr="00D02BA0">
        <w:t>”</w:t>
      </w:r>
      <w:r w:rsidR="000431C3">
        <w:t xml:space="preserve"> (Tzioumakis 2012a, 32)</w:t>
      </w:r>
      <w:r w:rsidR="009D3B2E">
        <w:t>.</w:t>
      </w:r>
      <w:r w:rsidRPr="00D02BA0">
        <w:t xml:space="preserve"> Produced and distributed primarily by companies with no ties to the Hollywood majors, the “independent” film benefited from an emerging industrial and </w:t>
      </w:r>
      <w:r w:rsidRPr="00D02BA0">
        <w:lastRenderedPageBreak/>
        <w:t xml:space="preserve">institutional apparatus that included </w:t>
      </w:r>
      <w:r w:rsidR="00094602" w:rsidRPr="00D02BA0">
        <w:t xml:space="preserve">a variety of </w:t>
      </w:r>
      <w:r w:rsidRPr="00D02BA0">
        <w:t>initiatives designed to support it,</w:t>
      </w:r>
      <w:r w:rsidR="001B1E32" w:rsidRPr="00D02BA0">
        <w:t xml:space="preserve"> such as the Sundance Film Institute, the Independent Film Project, PBS and its American Playhouse series and </w:t>
      </w:r>
      <w:r w:rsidR="000951A0" w:rsidRPr="00D02BA0">
        <w:t>a</w:t>
      </w:r>
      <w:r w:rsidR="00414D40" w:rsidRPr="00D02BA0">
        <w:t>n increasing</w:t>
      </w:r>
      <w:r w:rsidR="000951A0" w:rsidRPr="00D02BA0">
        <w:t xml:space="preserve"> number of distribution companies</w:t>
      </w:r>
      <w:r w:rsidR="003C5EF6" w:rsidRPr="00D02BA0">
        <w:t xml:space="preserve">. </w:t>
      </w:r>
      <w:r w:rsidR="000951A0" w:rsidRPr="00D02BA0">
        <w:t>Some of these distributors</w:t>
      </w:r>
      <w:r w:rsidR="001B1E32" w:rsidRPr="00D02BA0">
        <w:t xml:space="preserve"> set up shop in the late 1970s and early 1980s with the explicit intention of supporting this type of film (First Run Features, the Samuel Goldwyn Com</w:t>
      </w:r>
      <w:r w:rsidR="003C5EF6" w:rsidRPr="00D02BA0">
        <w:t>p</w:t>
      </w:r>
      <w:r w:rsidR="000951A0" w:rsidRPr="00D02BA0">
        <w:t xml:space="preserve">any, </w:t>
      </w:r>
      <w:proofErr w:type="spellStart"/>
      <w:r w:rsidR="000951A0" w:rsidRPr="00D02BA0">
        <w:t>Cinecom</w:t>
      </w:r>
      <w:proofErr w:type="spellEnd"/>
      <w:r w:rsidR="000951A0" w:rsidRPr="00D02BA0">
        <w:t xml:space="preserve"> and a few others), while existing </w:t>
      </w:r>
      <w:r w:rsidR="001B1E32" w:rsidRPr="00D02BA0">
        <w:t xml:space="preserve">distributors that specialised in genre and exploitation filmmaking also </w:t>
      </w:r>
      <w:r w:rsidR="00414D40" w:rsidRPr="00D02BA0">
        <w:t xml:space="preserve">noticed the significant activity in quality independent film production </w:t>
      </w:r>
      <w:r w:rsidR="00110312" w:rsidRPr="00D02BA0">
        <w:t xml:space="preserve">and decided </w:t>
      </w:r>
      <w:r w:rsidR="003C5EF6" w:rsidRPr="00D02BA0">
        <w:t>to</w:t>
      </w:r>
      <w:r w:rsidR="001B1E32" w:rsidRPr="00D02BA0">
        <w:t xml:space="preserve"> branch out </w:t>
      </w:r>
      <w:r w:rsidR="00414D40" w:rsidRPr="00D02BA0">
        <w:t xml:space="preserve">or intensified their commitment </w:t>
      </w:r>
      <w:r w:rsidR="001B1E32" w:rsidRPr="00D02BA0">
        <w:t xml:space="preserve">to that kind of business </w:t>
      </w:r>
      <w:r w:rsidR="00110312" w:rsidRPr="00D02BA0">
        <w:t>(Atlantic Releasing Corporation, New Line Cinema, etc</w:t>
      </w:r>
      <w:r w:rsidR="000951A0" w:rsidRPr="00D02BA0">
        <w:t>.</w:t>
      </w:r>
      <w:r w:rsidR="00110312" w:rsidRPr="00D02BA0">
        <w:t>)</w:t>
      </w:r>
      <w:r w:rsidRPr="00D02BA0">
        <w:t xml:space="preserve">. Independent film also benefited from the introduction of the first wave of </w:t>
      </w:r>
      <w:r w:rsidR="00880257" w:rsidRPr="00D02BA0">
        <w:t xml:space="preserve">the </w:t>
      </w:r>
      <w:r w:rsidRPr="00D02BA0">
        <w:t>studio</w:t>
      </w:r>
      <w:r w:rsidR="00880257" w:rsidRPr="00D02BA0">
        <w:t>s</w:t>
      </w:r>
      <w:r w:rsidRPr="00D02BA0">
        <w:t xml:space="preserve"> </w:t>
      </w:r>
      <w:r w:rsidR="00880257" w:rsidRPr="00D02BA0">
        <w:t xml:space="preserve">and the mini-majors’ </w:t>
      </w:r>
      <w:r w:rsidRPr="00D02BA0">
        <w:t xml:space="preserve">“classics” divisions (United Artists Classics, Triumph Films, Universal Classics, Twentieth Century Fox International Classics and Orion Classics) in the </w:t>
      </w:r>
      <w:r w:rsidR="00615D97" w:rsidRPr="00D02BA0">
        <w:t>e</w:t>
      </w:r>
      <w:r w:rsidRPr="00D02BA0">
        <w:t>arly 1980s, though these companies released only a handf</w:t>
      </w:r>
      <w:r w:rsidR="00615D97" w:rsidRPr="00D02BA0">
        <w:t xml:space="preserve">ul of US films as negative </w:t>
      </w:r>
      <w:r w:rsidR="000E2D28" w:rsidRPr="00D02BA0">
        <w:t>pick</w:t>
      </w:r>
      <w:r w:rsidRPr="00D02BA0">
        <w:t>up</w:t>
      </w:r>
      <w:r w:rsidR="000E2D28" w:rsidRPr="00D02BA0">
        <w:t xml:space="preserve"> deal</w:t>
      </w:r>
      <w:r w:rsidRPr="00D02BA0">
        <w:t xml:space="preserve">s </w:t>
      </w:r>
      <w:r w:rsidR="00615D97" w:rsidRPr="00D02BA0">
        <w:t>(films financed and produced by independent companies without having a distribution deal in place)</w:t>
      </w:r>
      <w:r w:rsidRPr="00D02BA0">
        <w:t xml:space="preserve"> and steered clear from investing in production as more recently established studio specialty divisions did in later years. </w:t>
      </w:r>
    </w:p>
    <w:p w:rsidR="009B6A24" w:rsidRPr="00D02BA0" w:rsidRDefault="009B6A24" w:rsidP="005C7442">
      <w:pPr>
        <w:spacing w:line="480" w:lineRule="auto"/>
        <w:ind w:firstLine="720"/>
      </w:pPr>
      <w:r w:rsidRPr="00D02BA0">
        <w:t xml:space="preserve">With the majority of </w:t>
      </w:r>
      <w:proofErr w:type="gramStart"/>
      <w:r w:rsidRPr="00D02BA0">
        <w:t>these quality</w:t>
      </w:r>
      <w:proofErr w:type="gramEnd"/>
      <w:r w:rsidRPr="00D02BA0">
        <w:t xml:space="preserve"> independent films during this period </w:t>
      </w:r>
      <w:r w:rsidR="00C7051C" w:rsidRPr="00D02BA0">
        <w:t xml:space="preserve">being </w:t>
      </w:r>
      <w:r w:rsidRPr="00D02BA0">
        <w:t>financed, produced and distributed outside the Hollywood studios</w:t>
      </w:r>
      <w:r w:rsidR="00C7051C" w:rsidRPr="00D02BA0">
        <w:t>,</w:t>
      </w:r>
      <w:r w:rsidRPr="00D02BA0">
        <w:t xml:space="preserve"> it is not surprising that by and large </w:t>
      </w:r>
      <w:r w:rsidR="001049E0" w:rsidRPr="00D02BA0">
        <w:t xml:space="preserve">these films </w:t>
      </w:r>
      <w:r w:rsidRPr="00D02BA0">
        <w:t xml:space="preserve">were permeated by a variety of alternative aesthetics that marked them as distinct from </w:t>
      </w:r>
      <w:r w:rsidR="00A30EB0" w:rsidRPr="00D02BA0">
        <w:t xml:space="preserve">their </w:t>
      </w:r>
      <w:r w:rsidRPr="00D02BA0">
        <w:t xml:space="preserve">Hollywood </w:t>
      </w:r>
      <w:r w:rsidR="00A30EB0" w:rsidRPr="00D02BA0">
        <w:t>counterparts.</w:t>
      </w:r>
      <w:r w:rsidR="0079279C" w:rsidRPr="00D02BA0">
        <w:t xml:space="preserve"> Furthermore, and given that a lot of the filmmakers in that period received financial support from institutions with a social impact remit such as the National Endowment for </w:t>
      </w:r>
      <w:r w:rsidR="001049E0" w:rsidRPr="00D02BA0">
        <w:t xml:space="preserve">the </w:t>
      </w:r>
      <w:r w:rsidR="0079279C" w:rsidRPr="00D02BA0">
        <w:t xml:space="preserve">Arts and the </w:t>
      </w:r>
      <w:r w:rsidR="00ED4EB8" w:rsidRPr="00D02BA0">
        <w:t xml:space="preserve">National Endowment for the </w:t>
      </w:r>
      <w:r w:rsidR="0079279C" w:rsidRPr="00D02BA0">
        <w:t>Humanities or public service broadcasters such as PBS, it is also not surprising that a large number of these films dealt with strong socio-political themes</w:t>
      </w:r>
      <w:r w:rsidR="00C7051C" w:rsidRPr="00D02BA0">
        <w:t xml:space="preserve">. These included themes </w:t>
      </w:r>
      <w:r w:rsidR="0079279C" w:rsidRPr="00D02BA0">
        <w:t xml:space="preserve">such as unionisation, the experience of </w:t>
      </w:r>
      <w:r w:rsidR="0079279C" w:rsidRPr="00D02BA0">
        <w:lastRenderedPageBreak/>
        <w:t>ethnic</w:t>
      </w:r>
      <w:r w:rsidR="00343422" w:rsidRPr="00D02BA0">
        <w:t>, racial and gender minorities, and little known histories abou</w:t>
      </w:r>
      <w:r w:rsidR="00C7051C" w:rsidRPr="00D02BA0">
        <w:t>t under-represented groups in American</w:t>
      </w:r>
      <w:r w:rsidR="00343422" w:rsidRPr="00D02BA0">
        <w:t xml:space="preserve"> society (for instance, the 1980 film </w:t>
      </w:r>
      <w:r w:rsidR="00343422" w:rsidRPr="00D02BA0">
        <w:rPr>
          <w:i/>
        </w:rPr>
        <w:t>Heartland</w:t>
      </w:r>
      <w:r w:rsidR="00343422" w:rsidRPr="00D02BA0">
        <w:t xml:space="preserve"> (</w:t>
      </w:r>
      <w:r w:rsidR="00C7051C" w:rsidRPr="00D02BA0">
        <w:t xml:space="preserve">Richard </w:t>
      </w:r>
      <w:r w:rsidR="00343422" w:rsidRPr="00D02BA0">
        <w:t>P</w:t>
      </w:r>
      <w:r w:rsidR="00D65759" w:rsidRPr="00D02BA0">
        <w:t>ea</w:t>
      </w:r>
      <w:r w:rsidR="00343422" w:rsidRPr="00D02BA0">
        <w:t xml:space="preserve">rce), which dealt with </w:t>
      </w:r>
      <w:r w:rsidR="001049E0" w:rsidRPr="00D02BA0">
        <w:t xml:space="preserve">the </w:t>
      </w:r>
      <w:r w:rsidR="00343422" w:rsidRPr="00D02BA0">
        <w:t>history of pioneer women in the frontier</w:t>
      </w:r>
      <w:r w:rsidR="0031097F" w:rsidRPr="00D02BA0">
        <w:t>,</w:t>
      </w:r>
      <w:r w:rsidR="00343422" w:rsidRPr="00D02BA0">
        <w:t xml:space="preserve"> received substantial funding from the NEH’s Hidden Histories programme</w:t>
      </w:r>
      <w:r w:rsidR="0031097F" w:rsidRPr="00D02BA0">
        <w:t xml:space="preserve"> (Cornwell 1981, 62)</w:t>
      </w:r>
      <w:r w:rsidR="00343422" w:rsidRPr="00D02BA0">
        <w:t>). These “</w:t>
      </w:r>
      <w:proofErr w:type="spellStart"/>
      <w:r w:rsidR="00343422" w:rsidRPr="00D02BA0">
        <w:t>uncommercial</w:t>
      </w:r>
      <w:proofErr w:type="spellEnd"/>
      <w:r w:rsidR="00343422" w:rsidRPr="00D02BA0">
        <w:t xml:space="preserve">” subjects were often accompanied by the use of unusual filmmaking techniques (such as the direct camera address in Spike Lee’s </w:t>
      </w:r>
      <w:r w:rsidR="00343422" w:rsidRPr="00D02BA0">
        <w:rPr>
          <w:i/>
        </w:rPr>
        <w:t xml:space="preserve">She’s </w:t>
      </w:r>
      <w:proofErr w:type="spellStart"/>
      <w:r w:rsidR="00343422" w:rsidRPr="00D02BA0">
        <w:rPr>
          <w:i/>
        </w:rPr>
        <w:t>Gotta</w:t>
      </w:r>
      <w:proofErr w:type="spellEnd"/>
      <w:r w:rsidR="00343422" w:rsidRPr="00D02BA0">
        <w:rPr>
          <w:i/>
        </w:rPr>
        <w:t xml:space="preserve"> Have It</w:t>
      </w:r>
      <w:r w:rsidR="00343422" w:rsidRPr="00D02BA0">
        <w:t xml:space="preserve"> (1986)</w:t>
      </w:r>
      <w:r w:rsidR="00ED4EB8" w:rsidRPr="00D02BA0">
        <w:t xml:space="preserve"> or the exclusive use of long takes in Jim </w:t>
      </w:r>
      <w:proofErr w:type="spellStart"/>
      <w:r w:rsidR="00ED4EB8" w:rsidRPr="00D02BA0">
        <w:t>Jarmusch’s</w:t>
      </w:r>
      <w:proofErr w:type="spellEnd"/>
      <w:r w:rsidR="00ED4EB8" w:rsidRPr="00D02BA0">
        <w:t xml:space="preserve"> </w:t>
      </w:r>
      <w:r w:rsidR="00ED4EB8" w:rsidRPr="00D02BA0">
        <w:rPr>
          <w:i/>
        </w:rPr>
        <w:t>Stranger than Paradise</w:t>
      </w:r>
      <w:r w:rsidR="00ED4EB8" w:rsidRPr="00D02BA0">
        <w:t xml:space="preserve"> (1984)</w:t>
      </w:r>
      <w:r w:rsidR="00343422" w:rsidRPr="00D02BA0">
        <w:t xml:space="preserve">), </w:t>
      </w:r>
      <w:r w:rsidR="005C7442" w:rsidRPr="00D02BA0">
        <w:t>which were in contrast to Hollywood’s firm return to the rules of classical filmmaking after the creative experiments of the Hollywood Renaissance period in the late 1960s and early 1970s.</w:t>
      </w:r>
      <w:r w:rsidR="00343422" w:rsidRPr="00D02BA0">
        <w:t xml:space="preserve"> </w:t>
      </w:r>
    </w:p>
    <w:p w:rsidR="00EF7F35" w:rsidRPr="00D02BA0" w:rsidRDefault="00EF7F35" w:rsidP="00EF7F35">
      <w:pPr>
        <w:spacing w:line="480" w:lineRule="auto"/>
      </w:pPr>
      <w:r w:rsidRPr="00D02BA0">
        <w:tab/>
        <w:t xml:space="preserve">Following the great commercial success of </w:t>
      </w:r>
      <w:r w:rsidRPr="00D02BA0">
        <w:rPr>
          <w:i/>
        </w:rPr>
        <w:t>sex, lies, and videotape</w:t>
      </w:r>
      <w:r w:rsidR="00357761" w:rsidRPr="00D02BA0">
        <w:t xml:space="preserve"> </w:t>
      </w:r>
      <w:r w:rsidR="00C7051C" w:rsidRPr="00D02BA0">
        <w:t xml:space="preserve">in 1989 </w:t>
      </w:r>
      <w:r w:rsidR="003C5EF6" w:rsidRPr="00D02BA0">
        <w:t>a</w:t>
      </w:r>
      <w:r w:rsidR="005C7442" w:rsidRPr="00D02BA0">
        <w:t>n</w:t>
      </w:r>
      <w:r w:rsidR="003C5EF6" w:rsidRPr="00D02BA0">
        <w:t>d</w:t>
      </w:r>
      <w:r w:rsidRPr="00D02BA0">
        <w:t xml:space="preserve"> other independent films around that time (</w:t>
      </w:r>
      <w:r w:rsidRPr="00D02BA0">
        <w:rPr>
          <w:i/>
        </w:rPr>
        <w:t>Stand and Deliver</w:t>
      </w:r>
      <w:r w:rsidR="003C5EF6" w:rsidRPr="00D02BA0">
        <w:t>,</w:t>
      </w:r>
      <w:r w:rsidR="00C7051C" w:rsidRPr="00D02BA0">
        <w:t xml:space="preserve"> Ramón</w:t>
      </w:r>
      <w:r w:rsidR="003C5EF6" w:rsidRPr="00D02BA0">
        <w:t xml:space="preserve"> </w:t>
      </w:r>
      <w:proofErr w:type="spellStart"/>
      <w:r w:rsidR="007132E8" w:rsidRPr="00D02BA0">
        <w:t>Menéndez</w:t>
      </w:r>
      <w:proofErr w:type="spellEnd"/>
      <w:r w:rsidR="007132E8" w:rsidRPr="00D02BA0">
        <w:t xml:space="preserve">, </w:t>
      </w:r>
      <w:r w:rsidR="003C5EF6" w:rsidRPr="00D02BA0">
        <w:t>1988;</w:t>
      </w:r>
      <w:r w:rsidRPr="00D02BA0">
        <w:t xml:space="preserve"> </w:t>
      </w:r>
      <w:r w:rsidRPr="00D02BA0">
        <w:rPr>
          <w:i/>
        </w:rPr>
        <w:t>Do the Right Thing</w:t>
      </w:r>
      <w:r w:rsidR="003C5EF6" w:rsidRPr="00D02BA0">
        <w:t xml:space="preserve">, </w:t>
      </w:r>
      <w:r w:rsidR="007132E8" w:rsidRPr="00D02BA0">
        <w:t xml:space="preserve">Spike Lee, </w:t>
      </w:r>
      <w:r w:rsidR="003C5EF6" w:rsidRPr="00D02BA0">
        <w:t>1989,</w:t>
      </w:r>
      <w:r w:rsidR="003817CC" w:rsidRPr="00D02BA0">
        <w:t xml:space="preserve"> and</w:t>
      </w:r>
      <w:r w:rsidRPr="00D02BA0">
        <w:t xml:space="preserve"> </w:t>
      </w:r>
      <w:r w:rsidRPr="00D02BA0">
        <w:rPr>
          <w:i/>
        </w:rPr>
        <w:t>Roger and Me</w:t>
      </w:r>
      <w:r w:rsidR="003C5EF6" w:rsidRPr="00D02BA0">
        <w:t xml:space="preserve">, </w:t>
      </w:r>
      <w:r w:rsidR="00C7051C" w:rsidRPr="00D02BA0">
        <w:t xml:space="preserve">Michael </w:t>
      </w:r>
      <w:r w:rsidR="007132E8" w:rsidRPr="00D02BA0">
        <w:t xml:space="preserve">Moore, </w:t>
      </w:r>
      <w:r w:rsidR="003C5EF6" w:rsidRPr="00D02BA0">
        <w:t>1990</w:t>
      </w:r>
      <w:r w:rsidRPr="00D02BA0">
        <w:t xml:space="preserve">), the early 1990s saw an outburst of activity in the </w:t>
      </w:r>
      <w:r w:rsidR="00ED4EB8" w:rsidRPr="00D02BA0">
        <w:t xml:space="preserve">quality </w:t>
      </w:r>
      <w:r w:rsidRPr="00D02BA0">
        <w:t xml:space="preserve">independent sector. </w:t>
      </w:r>
      <w:r w:rsidR="00063897" w:rsidRPr="00D02BA0">
        <w:t>A</w:t>
      </w:r>
      <w:r w:rsidRPr="00D02BA0">
        <w:t xml:space="preserve"> </w:t>
      </w:r>
      <w:r w:rsidR="009F7CD2" w:rsidRPr="00D02BA0">
        <w:t>major</w:t>
      </w:r>
      <w:r w:rsidR="00FC5625" w:rsidRPr="00D02BA0">
        <w:t xml:space="preserve"> part of this activity </w:t>
      </w:r>
      <w:r w:rsidRPr="00D02BA0">
        <w:t xml:space="preserve">took place under the auspices of major studios, which </w:t>
      </w:r>
      <w:r w:rsidR="001E3862" w:rsidRPr="00D02BA0">
        <w:t>introduced</w:t>
      </w:r>
      <w:r w:rsidRPr="00D02BA0">
        <w:t xml:space="preserve"> the second wave of specialty film labels, either through the establishment of subsidiaries such as Sony Pictures Classics </w:t>
      </w:r>
      <w:r w:rsidR="00C7051C" w:rsidRPr="00D02BA0">
        <w:t>in 199</w:t>
      </w:r>
      <w:r w:rsidR="00C944D8">
        <w:t>2</w:t>
      </w:r>
      <w:r w:rsidR="00C7051C" w:rsidRPr="00D02BA0">
        <w:t xml:space="preserve"> </w:t>
      </w:r>
      <w:r w:rsidRPr="00D02BA0">
        <w:t xml:space="preserve">or through the corporate takeover of formerly stand-alone producer-distributors, such as Miramax, which was taken over in 1993 by Disney. </w:t>
      </w:r>
      <w:r w:rsidR="001E3862" w:rsidRPr="00D02BA0">
        <w:t>W</w:t>
      </w:r>
      <w:r w:rsidRPr="00D02BA0">
        <w:t xml:space="preserve">hile a large number of films continued to be produced and distributed by companies without any ties to the major studios, Miramax, Sony Classics and New Line Cinema’s specialty </w:t>
      </w:r>
      <w:r w:rsidR="007132E8" w:rsidRPr="00D02BA0">
        <w:t xml:space="preserve">film </w:t>
      </w:r>
      <w:r w:rsidRPr="00D02BA0">
        <w:t>division Fine Line Features qu</w:t>
      </w:r>
      <w:r w:rsidR="00357761" w:rsidRPr="00D02BA0">
        <w:t>ickly became the market leaders.</w:t>
      </w:r>
      <w:r w:rsidRPr="00D02BA0">
        <w:t xml:space="preserve"> </w:t>
      </w:r>
      <w:r w:rsidR="00357761" w:rsidRPr="00D02BA0">
        <w:t>S</w:t>
      </w:r>
      <w:r w:rsidR="001E3862" w:rsidRPr="00D02BA0">
        <w:t>ome of these companies a</w:t>
      </w:r>
      <w:r w:rsidRPr="00D02BA0">
        <w:t xml:space="preserve">lso started financing and producing films, which meant that these films were guaranteed distribution. Not surprisingly, these companies started attracting many successful independent filmmakers (Robert Altman, Hal Hartley and Gus Van </w:t>
      </w:r>
      <w:proofErr w:type="spellStart"/>
      <w:r w:rsidRPr="00D02BA0">
        <w:t>Sant</w:t>
      </w:r>
      <w:proofErr w:type="spellEnd"/>
      <w:r w:rsidRPr="00D02BA0">
        <w:t xml:space="preserve"> at Fine Line; Quentin Tarantino and Kevin Smith at Miramax), </w:t>
      </w:r>
      <w:r w:rsidR="00357761" w:rsidRPr="00D02BA0">
        <w:t xml:space="preserve">and in a way helped create a </w:t>
      </w:r>
      <w:r w:rsidR="00357761" w:rsidRPr="00D02BA0">
        <w:lastRenderedPageBreak/>
        <w:t>two-</w:t>
      </w:r>
      <w:r w:rsidRPr="00D02BA0">
        <w:t>tier</w:t>
      </w:r>
      <w:r w:rsidR="00357761" w:rsidRPr="00D02BA0">
        <w:t>ed</w:t>
      </w:r>
      <w:r w:rsidRPr="00D02BA0">
        <w:t xml:space="preserve"> independent film sector, one under the aegis of the Hollywood majors</w:t>
      </w:r>
      <w:r w:rsidR="00357761" w:rsidRPr="00D02BA0">
        <w:t>,</w:t>
      </w:r>
      <w:r w:rsidRPr="00D02BA0">
        <w:t xml:space="preserve"> and one outside it. </w:t>
      </w:r>
      <w:proofErr w:type="gramStart"/>
      <w:r w:rsidRPr="00D02BA0">
        <w:t xml:space="preserve">At the same time, </w:t>
      </w:r>
      <w:r w:rsidR="001E3862" w:rsidRPr="00D02BA0">
        <w:t>however</w:t>
      </w:r>
      <w:r w:rsidR="00187C35" w:rsidRPr="00D02BA0">
        <w:t>,</w:t>
      </w:r>
      <w:r w:rsidR="001E3862" w:rsidRPr="00D02BA0">
        <w:t xml:space="preserve"> </w:t>
      </w:r>
      <w:r w:rsidRPr="00D02BA0">
        <w:t xml:space="preserve">the sector that had no ties </w:t>
      </w:r>
      <w:r w:rsidR="00357761" w:rsidRPr="00D02BA0">
        <w:t>to</w:t>
      </w:r>
      <w:r w:rsidR="001E3862" w:rsidRPr="00D02BA0">
        <w:t xml:space="preserve"> the studi</w:t>
      </w:r>
      <w:r w:rsidR="00357761" w:rsidRPr="00D02BA0">
        <w:t>os continued to grow</w:t>
      </w:r>
      <w:r w:rsidR="00C7051C" w:rsidRPr="00D02BA0">
        <w:t>,</w:t>
      </w:r>
      <w:r w:rsidR="00357761" w:rsidRPr="00D02BA0">
        <w:t xml:space="preserve"> creating a</w:t>
      </w:r>
      <w:r w:rsidR="001E3862" w:rsidRPr="00D02BA0">
        <w:t xml:space="preserve"> </w:t>
      </w:r>
      <w:r w:rsidR="00187C35" w:rsidRPr="00D02BA0">
        <w:t>progressively more</w:t>
      </w:r>
      <w:r w:rsidR="001E3862" w:rsidRPr="00D02BA0">
        <w:t xml:space="preserve"> congested marketplace for independent film</w:t>
      </w:r>
      <w:r w:rsidRPr="00D02BA0">
        <w:t>.</w:t>
      </w:r>
      <w:proofErr w:type="gramEnd"/>
      <w:r w:rsidRPr="00D02BA0">
        <w:t xml:space="preserve"> Given </w:t>
      </w:r>
      <w:r w:rsidR="00357761" w:rsidRPr="00D02BA0">
        <w:t xml:space="preserve">the </w:t>
      </w:r>
      <w:r w:rsidR="001E3862" w:rsidRPr="00D02BA0">
        <w:t>strong pre</w:t>
      </w:r>
      <w:r w:rsidR="00357761" w:rsidRPr="00D02BA0">
        <w:t>sence of several major studios o</w:t>
      </w:r>
      <w:r w:rsidR="001E3862" w:rsidRPr="00D02BA0">
        <w:t>n the independent film scene,</w:t>
      </w:r>
      <w:r w:rsidRPr="00D02BA0">
        <w:t xml:space="preserve"> it became untenable for filmmakers, critic</w:t>
      </w:r>
      <w:r w:rsidR="00C7051C" w:rsidRPr="00D02BA0">
        <w:t>s, the trade press and the film-</w:t>
      </w:r>
      <w:r w:rsidRPr="00D02BA0">
        <w:t xml:space="preserve">going public to </w:t>
      </w:r>
      <w:r w:rsidR="003817CC" w:rsidRPr="00D02BA0">
        <w:t>continue using</w:t>
      </w:r>
      <w:r w:rsidRPr="00D02BA0">
        <w:t xml:space="preserve"> the label “independent</w:t>
      </w:r>
      <w:r w:rsidR="00187C35" w:rsidRPr="00D02BA0">
        <w:t>.</w:t>
      </w:r>
      <w:r w:rsidRPr="00D02BA0">
        <w:t>” In this respect, the label “indie” became almost immediately</w:t>
      </w:r>
      <w:r w:rsidR="00FB0306" w:rsidRPr="00D02BA0">
        <w:t xml:space="preserve"> populari</w:t>
      </w:r>
      <w:r w:rsidR="00FC5625" w:rsidRPr="00D02BA0">
        <w:t>z</w:t>
      </w:r>
      <w:r w:rsidR="00FB0306" w:rsidRPr="00D02BA0">
        <w:t>ed. A</w:t>
      </w:r>
      <w:r w:rsidRPr="00D02BA0">
        <w:t xml:space="preserve">s many “indie” films </w:t>
      </w:r>
      <w:r w:rsidR="00FB0306" w:rsidRPr="00D02BA0">
        <w:t>became</w:t>
      </w:r>
      <w:r w:rsidRPr="00D02BA0">
        <w:t xml:space="preserve"> </w:t>
      </w:r>
      <w:r w:rsidR="00187C35" w:rsidRPr="00D02BA0">
        <w:t>more</w:t>
      </w:r>
      <w:r w:rsidRPr="00D02BA0">
        <w:t xml:space="preserve"> expensive to produce and </w:t>
      </w:r>
      <w:r w:rsidR="00FB0306" w:rsidRPr="00D02BA0">
        <w:t>promote</w:t>
      </w:r>
      <w:r w:rsidRPr="00D02BA0">
        <w:t xml:space="preserve">, </w:t>
      </w:r>
      <w:r w:rsidR="00FB0306" w:rsidRPr="00D02BA0">
        <w:t>and increasingly featured commercial elements</w:t>
      </w:r>
      <w:r w:rsidR="00187C35" w:rsidRPr="00D02BA0">
        <w:t xml:space="preserve"> </w:t>
      </w:r>
      <w:r w:rsidRPr="00D02BA0">
        <w:t>normally associated with Hollywood studio films</w:t>
      </w:r>
      <w:r w:rsidR="007132E8" w:rsidRPr="00D02BA0">
        <w:t xml:space="preserve"> (stars, genre, accessible narratives)</w:t>
      </w:r>
      <w:r w:rsidRPr="00D02BA0">
        <w:t xml:space="preserve">, it could be argued that </w:t>
      </w:r>
      <w:r w:rsidR="00187C35" w:rsidRPr="00D02BA0">
        <w:t>the time</w:t>
      </w:r>
      <w:r w:rsidRPr="00D02BA0">
        <w:t xml:space="preserve"> following the success of </w:t>
      </w:r>
      <w:r w:rsidRPr="00D02BA0">
        <w:rPr>
          <w:i/>
        </w:rPr>
        <w:t>sex, lies, and videotap</w:t>
      </w:r>
      <w:r w:rsidR="00187C35" w:rsidRPr="00D02BA0">
        <w:rPr>
          <w:i/>
        </w:rPr>
        <w:t>e</w:t>
      </w:r>
      <w:r w:rsidR="00FB0306" w:rsidRPr="00D02BA0">
        <w:rPr>
          <w:i/>
        </w:rPr>
        <w:t xml:space="preserve">, </w:t>
      </w:r>
      <w:r w:rsidR="00FB0306" w:rsidRPr="00D02BA0">
        <w:t xml:space="preserve">and </w:t>
      </w:r>
      <w:r w:rsidR="00187C35" w:rsidRPr="00D02BA0">
        <w:t>unt</w:t>
      </w:r>
      <w:r w:rsidRPr="00D02BA0">
        <w:t xml:space="preserve">il the </w:t>
      </w:r>
      <w:r w:rsidR="003817CC" w:rsidRPr="00D02BA0">
        <w:t>mid-</w:t>
      </w:r>
      <w:r w:rsidRPr="00D02BA0">
        <w:t>1990s</w:t>
      </w:r>
      <w:r w:rsidR="00FB0306" w:rsidRPr="00D02BA0">
        <w:t>,</w:t>
      </w:r>
      <w:r w:rsidRPr="00D02BA0">
        <w:t xml:space="preserve"> represents a distinct period in the history of contemporary American i</w:t>
      </w:r>
      <w:r w:rsidR="00FB0306" w:rsidRPr="00D02BA0">
        <w:t>ndependent cinema—</w:t>
      </w:r>
      <w:r w:rsidRPr="00D02BA0">
        <w:t>the “indie” years.</w:t>
      </w:r>
    </w:p>
    <w:p w:rsidR="003E40AE" w:rsidRPr="00D02BA0" w:rsidRDefault="003E40AE" w:rsidP="00EF7F35">
      <w:pPr>
        <w:spacing w:line="480" w:lineRule="auto"/>
      </w:pPr>
      <w:r w:rsidRPr="00D02BA0">
        <w:tab/>
        <w:t xml:space="preserve">The above changes had a clear impact on the aesthetics of </w:t>
      </w:r>
      <w:r w:rsidR="001049E0" w:rsidRPr="00D02BA0">
        <w:t xml:space="preserve">the </w:t>
      </w:r>
      <w:r w:rsidRPr="00D02BA0">
        <w:t xml:space="preserve">films. On the one hand, the increasing proximity between some factions of independent filmmaking and Hollywood cinema as was </w:t>
      </w:r>
      <w:r w:rsidR="001049E0" w:rsidRPr="00D02BA0">
        <w:t xml:space="preserve">facilitated </w:t>
      </w:r>
      <w:r w:rsidRPr="00D02BA0">
        <w:t>by the second wave of the studios’ specialty film division</w:t>
      </w:r>
      <w:r w:rsidR="005B1884" w:rsidRPr="00D02BA0">
        <w:t>s</w:t>
      </w:r>
      <w:r w:rsidRPr="00D02BA0">
        <w:t xml:space="preserve"> </w:t>
      </w:r>
      <w:proofErr w:type="gramStart"/>
      <w:r w:rsidRPr="00D02BA0">
        <w:t>came</w:t>
      </w:r>
      <w:proofErr w:type="gramEnd"/>
      <w:r w:rsidRPr="00D02BA0">
        <w:t xml:space="preserve"> part and parcel with an increasing use of conventions that were </w:t>
      </w:r>
      <w:r w:rsidR="005B1884" w:rsidRPr="00D02BA0">
        <w:t xml:space="preserve">hitherto </w:t>
      </w:r>
      <w:r w:rsidRPr="00D02BA0">
        <w:t>associated with Hollywood cinema</w:t>
      </w:r>
      <w:r w:rsidR="00C7051C" w:rsidRPr="00D02BA0">
        <w:t>. These included</w:t>
      </w:r>
      <w:r w:rsidRPr="00D02BA0">
        <w:t xml:space="preserve">: the </w:t>
      </w:r>
      <w:r w:rsidR="00131C97" w:rsidRPr="00D02BA0">
        <w:t>presence</w:t>
      </w:r>
      <w:r w:rsidRPr="00D02BA0">
        <w:t xml:space="preserve"> of stars (</w:t>
      </w:r>
      <w:r w:rsidR="00131C97" w:rsidRPr="00D02BA0">
        <w:t xml:space="preserve">Angelica Huston in </w:t>
      </w:r>
      <w:r w:rsidR="00131C97" w:rsidRPr="00D02BA0">
        <w:rPr>
          <w:i/>
        </w:rPr>
        <w:t xml:space="preserve">The </w:t>
      </w:r>
      <w:proofErr w:type="spellStart"/>
      <w:r w:rsidR="00131C97" w:rsidRPr="00D02BA0">
        <w:rPr>
          <w:i/>
        </w:rPr>
        <w:t>Grifters</w:t>
      </w:r>
      <w:proofErr w:type="spellEnd"/>
      <w:r w:rsidR="00131C97" w:rsidRPr="00D02BA0">
        <w:t xml:space="preserve"> (</w:t>
      </w:r>
      <w:r w:rsidR="00C7051C" w:rsidRPr="00D02BA0">
        <w:t xml:space="preserve">Stephen </w:t>
      </w:r>
      <w:proofErr w:type="spellStart"/>
      <w:r w:rsidR="00131C97" w:rsidRPr="00D02BA0">
        <w:t>Frears</w:t>
      </w:r>
      <w:proofErr w:type="spellEnd"/>
      <w:r w:rsidR="00131C97" w:rsidRPr="00D02BA0">
        <w:t>, 1990)</w:t>
      </w:r>
      <w:r w:rsidRPr="00D02BA0">
        <w:t xml:space="preserve">, River Phoenix in </w:t>
      </w:r>
      <w:r w:rsidRPr="00D02BA0">
        <w:rPr>
          <w:i/>
        </w:rPr>
        <w:t>My Own Private Idaho</w:t>
      </w:r>
      <w:r w:rsidRPr="00D02BA0">
        <w:t xml:space="preserve"> (</w:t>
      </w:r>
      <w:r w:rsidR="00C7051C" w:rsidRPr="00D02BA0">
        <w:t xml:space="preserve">Gus </w:t>
      </w:r>
      <w:r w:rsidRPr="00D02BA0">
        <w:t xml:space="preserve">Van </w:t>
      </w:r>
      <w:proofErr w:type="spellStart"/>
      <w:r w:rsidRPr="00D02BA0">
        <w:t>Sant</w:t>
      </w:r>
      <w:proofErr w:type="spellEnd"/>
      <w:r w:rsidRPr="00D02BA0">
        <w:t xml:space="preserve">, 1992), Harvey Keitel in </w:t>
      </w:r>
      <w:r w:rsidRPr="00D02BA0">
        <w:rPr>
          <w:i/>
        </w:rPr>
        <w:t>Reservoir Dogs</w:t>
      </w:r>
      <w:r w:rsidRPr="00D02BA0">
        <w:t xml:space="preserve"> (</w:t>
      </w:r>
      <w:r w:rsidR="00C7051C" w:rsidRPr="00D02BA0">
        <w:t xml:space="preserve">Quentin </w:t>
      </w:r>
      <w:r w:rsidRPr="00D02BA0">
        <w:t>Tarantino, 1992), etc.)</w:t>
      </w:r>
      <w:r w:rsidR="001049E0" w:rsidRPr="00D02BA0">
        <w:t xml:space="preserve"> and</w:t>
      </w:r>
      <w:r w:rsidRPr="00D02BA0">
        <w:t xml:space="preserve"> the use of</w:t>
      </w:r>
      <w:r w:rsidR="00131C97" w:rsidRPr="00D02BA0">
        <w:t xml:space="preserve"> clear cut generic frameworks (such as the heist movie in </w:t>
      </w:r>
      <w:r w:rsidR="00131C97" w:rsidRPr="00D02BA0">
        <w:rPr>
          <w:i/>
        </w:rPr>
        <w:t>Reservoir Dogs</w:t>
      </w:r>
      <w:r w:rsidR="00131C97" w:rsidRPr="00D02BA0">
        <w:t xml:space="preserve"> or the con artist film in </w:t>
      </w:r>
      <w:r w:rsidR="00131C97" w:rsidRPr="00D02BA0">
        <w:rPr>
          <w:i/>
        </w:rPr>
        <w:t xml:space="preserve">The </w:t>
      </w:r>
      <w:proofErr w:type="spellStart"/>
      <w:r w:rsidR="00131C97" w:rsidRPr="00D02BA0">
        <w:rPr>
          <w:i/>
        </w:rPr>
        <w:t>Grifters</w:t>
      </w:r>
      <w:proofErr w:type="spellEnd"/>
      <w:r w:rsidR="006B0879" w:rsidRPr="00D02BA0">
        <w:t xml:space="preserve">). </w:t>
      </w:r>
      <w:r w:rsidR="00C944D8">
        <w:t xml:space="preserve">Adherence to Hollywood conventions </w:t>
      </w:r>
      <w:r w:rsidR="001049E0" w:rsidRPr="00D02BA0">
        <w:t xml:space="preserve">prompted </w:t>
      </w:r>
      <w:r w:rsidR="00131C97" w:rsidRPr="00D02BA0">
        <w:t>the construction of increasingly accessible narrative</w:t>
      </w:r>
      <w:r w:rsidR="001049E0" w:rsidRPr="00D02BA0">
        <w:t>s,</w:t>
      </w:r>
      <w:r w:rsidR="00131C97" w:rsidRPr="00D02BA0">
        <w:t xml:space="preserve"> despite the playful execution of these narratives in terms of the use of visual style. On the other hand, however, the indie films that continued to be made and distributed away from the Hollywood studios arguably retained stronger links </w:t>
      </w:r>
      <w:r w:rsidR="001049E0" w:rsidRPr="00D02BA0">
        <w:t xml:space="preserve">than their studio endorsed counterparts </w:t>
      </w:r>
      <w:r w:rsidR="00131C97" w:rsidRPr="00D02BA0">
        <w:t xml:space="preserve">with the </w:t>
      </w:r>
      <w:r w:rsidR="00FE3EAD" w:rsidRPr="00D02BA0">
        <w:t>low-</w:t>
      </w:r>
      <w:r w:rsidR="00FE3EAD" w:rsidRPr="00D02BA0">
        <w:lastRenderedPageBreak/>
        <w:t>budget, low-key quality films of the 1980s and their often esoteric, challenging and politica</w:t>
      </w:r>
      <w:r w:rsidR="006B0879" w:rsidRPr="00D02BA0">
        <w:t xml:space="preserve">lly significant subject matter. These included, </w:t>
      </w:r>
      <w:r w:rsidR="00FE3EAD" w:rsidRPr="00D02BA0">
        <w:t xml:space="preserve">for instance, </w:t>
      </w:r>
      <w:r w:rsidR="00EA2624" w:rsidRPr="00D02BA0">
        <w:t xml:space="preserve">the New Queer films of the early 1990s such as </w:t>
      </w:r>
      <w:r w:rsidR="00EA2624" w:rsidRPr="00D02BA0">
        <w:rPr>
          <w:i/>
        </w:rPr>
        <w:t>Poison</w:t>
      </w:r>
      <w:r w:rsidR="00EA2624" w:rsidRPr="00D02BA0">
        <w:t xml:space="preserve"> (</w:t>
      </w:r>
      <w:r w:rsidR="006B0879" w:rsidRPr="00D02BA0">
        <w:t xml:space="preserve">Todd </w:t>
      </w:r>
      <w:r w:rsidR="00EA2624" w:rsidRPr="00D02BA0">
        <w:t xml:space="preserve">Haynes, 1991) and </w:t>
      </w:r>
      <w:r w:rsidR="00EA2624" w:rsidRPr="00D02BA0">
        <w:rPr>
          <w:i/>
        </w:rPr>
        <w:t>Swoon</w:t>
      </w:r>
      <w:r w:rsidR="00EA2624" w:rsidRPr="00D02BA0">
        <w:t xml:space="preserve"> (</w:t>
      </w:r>
      <w:r w:rsidR="006B0879" w:rsidRPr="00D02BA0">
        <w:t xml:space="preserve">Tom </w:t>
      </w:r>
      <w:proofErr w:type="spellStart"/>
      <w:r w:rsidR="00EA2624" w:rsidRPr="00D02BA0">
        <w:t>Kalin</w:t>
      </w:r>
      <w:proofErr w:type="spellEnd"/>
      <w:r w:rsidR="00EA2624" w:rsidRPr="00D02BA0">
        <w:t>, 1992)</w:t>
      </w:r>
      <w:r w:rsidR="001049E0" w:rsidRPr="00D02BA0">
        <w:t>,</w:t>
      </w:r>
      <w:r w:rsidR="00EA2624" w:rsidRPr="00D02BA0">
        <w:t xml:space="preserve"> which were far removed </w:t>
      </w:r>
      <w:proofErr w:type="spellStart"/>
      <w:r w:rsidR="00EA2624" w:rsidRPr="00D02BA0">
        <w:t>narratively</w:t>
      </w:r>
      <w:proofErr w:type="spellEnd"/>
      <w:r w:rsidR="00EA2624" w:rsidRPr="00D02BA0">
        <w:t xml:space="preserve"> and stylistically from the more mainstream “indie” titles mentioned above, including Van </w:t>
      </w:r>
      <w:proofErr w:type="spellStart"/>
      <w:r w:rsidR="00EA2624" w:rsidRPr="00D02BA0">
        <w:t>Sant’s</w:t>
      </w:r>
      <w:proofErr w:type="spellEnd"/>
      <w:r w:rsidR="00EA2624" w:rsidRPr="00D02BA0">
        <w:t xml:space="preserve"> </w:t>
      </w:r>
      <w:r w:rsidR="00EA2624" w:rsidRPr="00D02BA0">
        <w:rPr>
          <w:i/>
        </w:rPr>
        <w:t>Idaho</w:t>
      </w:r>
      <w:r w:rsidR="00EA2624" w:rsidRPr="00D02BA0">
        <w:t xml:space="preserve">, which was </w:t>
      </w:r>
      <w:r w:rsidR="005B1884" w:rsidRPr="00D02BA0">
        <w:t xml:space="preserve">also </w:t>
      </w:r>
      <w:r w:rsidR="00EA2624" w:rsidRPr="00D02BA0">
        <w:t xml:space="preserve">part of </w:t>
      </w:r>
      <w:r w:rsidR="005B1884" w:rsidRPr="00D02BA0">
        <w:t xml:space="preserve">the New Queer film </w:t>
      </w:r>
      <w:r w:rsidR="00EA2624" w:rsidRPr="00D02BA0">
        <w:t xml:space="preserve">cycle. </w:t>
      </w:r>
      <w:r w:rsidR="005B1884" w:rsidRPr="00D02BA0">
        <w:t xml:space="preserve">In this respect, and as </w:t>
      </w:r>
      <w:r w:rsidR="00EA2624" w:rsidRPr="00D02BA0">
        <w:t>I argued elsewhere</w:t>
      </w:r>
      <w:r w:rsidR="006B0879" w:rsidRPr="00D02BA0">
        <w:t xml:space="preserve"> (Tzioumakis 2012a, 35)</w:t>
      </w:r>
      <w:r w:rsidRPr="00D02BA0">
        <w:t xml:space="preserve">, </w:t>
      </w:r>
      <w:r w:rsidR="00EA2624" w:rsidRPr="00D02BA0">
        <w:t xml:space="preserve">this second phase of contemporary </w:t>
      </w:r>
      <w:r w:rsidRPr="00D02BA0">
        <w:t xml:space="preserve">American </w:t>
      </w:r>
      <w:r w:rsidR="00EA2624" w:rsidRPr="00D02BA0">
        <w:t>independent</w:t>
      </w:r>
      <w:r w:rsidRPr="00D02BA0">
        <w:t xml:space="preserve"> cinema included a heterogeneity of voices, narratives, styles, ideas and budgets </w:t>
      </w:r>
      <w:r w:rsidR="00EA2624" w:rsidRPr="00D02BA0">
        <w:t xml:space="preserve">that were </w:t>
      </w:r>
      <w:r w:rsidRPr="00D02BA0">
        <w:t>loosely grouped under the</w:t>
      </w:r>
      <w:r w:rsidR="00EA2624" w:rsidRPr="00D02BA0">
        <w:t xml:space="preserve"> catch all</w:t>
      </w:r>
      <w:r w:rsidRPr="00D02BA0">
        <w:t xml:space="preserve"> label indie </w:t>
      </w:r>
      <w:r w:rsidR="00EA2624" w:rsidRPr="00D02BA0">
        <w:t>cinema</w:t>
      </w:r>
      <w:r w:rsidR="006B0879" w:rsidRPr="00D02BA0">
        <w:t>.</w:t>
      </w:r>
    </w:p>
    <w:p w:rsidR="003A3351" w:rsidRDefault="009F7CD2" w:rsidP="00EF7F35">
      <w:pPr>
        <w:spacing w:line="480" w:lineRule="auto"/>
      </w:pPr>
      <w:r w:rsidRPr="00D02BA0">
        <w:tab/>
        <w:t xml:space="preserve"> While </w:t>
      </w:r>
      <w:r w:rsidR="00EF7F35" w:rsidRPr="00D02BA0">
        <w:t>a large number of indie films did manage to retain their links to the challenging material that characterised many of the films of the earlier “independent” phase</w:t>
      </w:r>
      <w:r w:rsidR="00EA2624" w:rsidRPr="00D02BA0">
        <w:t>,</w:t>
      </w:r>
      <w:r w:rsidR="00EF7F35" w:rsidRPr="00D02BA0">
        <w:t xml:space="preserve"> </w:t>
      </w:r>
      <w:r w:rsidR="006B0879" w:rsidRPr="00D02BA0">
        <w:t>beginning in</w:t>
      </w:r>
      <w:r w:rsidR="00EA2624" w:rsidRPr="00D02BA0">
        <w:t xml:space="preserve"> the late 1990s</w:t>
      </w:r>
      <w:r w:rsidR="00EF7F35" w:rsidRPr="00D02BA0">
        <w:t>, American independent film argu</w:t>
      </w:r>
      <w:r w:rsidR="00FB0306" w:rsidRPr="00D02BA0">
        <w:t xml:space="preserve">ably moved to yet another phase, </w:t>
      </w:r>
      <w:r w:rsidR="00EF7F35" w:rsidRPr="00D02BA0">
        <w:t>which has been characterised by even greater commercial success than the indie period</w:t>
      </w:r>
      <w:r w:rsidR="00FB0306" w:rsidRPr="00D02BA0">
        <w:t>,</w:t>
      </w:r>
      <w:r w:rsidR="00EF7F35" w:rsidRPr="00D02BA0">
        <w:t xml:space="preserve"> </w:t>
      </w:r>
      <w:r w:rsidR="00FB0306" w:rsidRPr="00D02BA0">
        <w:t>but reveals</w:t>
      </w:r>
      <w:r w:rsidR="00EF7F35" w:rsidRPr="00D02BA0">
        <w:t xml:space="preserve"> considerably </w:t>
      </w:r>
      <w:r w:rsidR="00FE0CB6" w:rsidRPr="00D02BA0">
        <w:t>less overlap</w:t>
      </w:r>
      <w:r w:rsidR="00EF7F35" w:rsidRPr="00D02BA0">
        <w:t xml:space="preserve"> with the films of the independent period. Led by Miramax’s increasing emphasis on big-budget, star-driven and </w:t>
      </w:r>
      <w:proofErr w:type="spellStart"/>
      <w:r w:rsidR="00EF7F35" w:rsidRPr="00D02BA0">
        <w:t>narratively</w:t>
      </w:r>
      <w:proofErr w:type="spellEnd"/>
      <w:r w:rsidR="00EF7F35" w:rsidRPr="00D02BA0">
        <w:t xml:space="preserve"> accessible films, and the introduction of a third wave of specialty film divisions that saw Fox, Paramount, Univers</w:t>
      </w:r>
      <w:r w:rsidR="00FC5625" w:rsidRPr="00D02BA0">
        <w:t>al and Warner Bro</w:t>
      </w:r>
      <w:r w:rsidR="00E23F61" w:rsidRPr="00D02BA0">
        <w:t>s.</w:t>
      </w:r>
      <w:r w:rsidR="00C91BBC" w:rsidRPr="00D02BA0">
        <w:t xml:space="preserve"> establish</w:t>
      </w:r>
      <w:r w:rsidR="00EF7F35" w:rsidRPr="00D02BA0">
        <w:t xml:space="preserve"> companies that would trade in the </w:t>
      </w:r>
      <w:r w:rsidR="001014A0" w:rsidRPr="00D02BA0">
        <w:t>indie</w:t>
      </w:r>
      <w:r w:rsidR="00EF7F35" w:rsidRPr="00D02BA0">
        <w:t xml:space="preserve"> film market, contemporary American independent cinema</w:t>
      </w:r>
      <w:r w:rsidR="00187C35" w:rsidRPr="00D02BA0">
        <w:t xml:space="preserve"> rapidly moved toward the “</w:t>
      </w:r>
      <w:proofErr w:type="spellStart"/>
      <w:r w:rsidR="00187C35" w:rsidRPr="00D02BA0">
        <w:t>indiewood</w:t>
      </w:r>
      <w:proofErr w:type="spellEnd"/>
      <w:r w:rsidR="00187C35" w:rsidRPr="00D02BA0">
        <w:t>” era, which was characterized by an intensified</w:t>
      </w:r>
      <w:r w:rsidR="00EF7F35" w:rsidRPr="00D02BA0">
        <w:t xml:space="preserve"> convergence </w:t>
      </w:r>
      <w:r w:rsidR="00E23F61" w:rsidRPr="00D02BA0">
        <w:t>with the Hollywood major</w:t>
      </w:r>
      <w:r w:rsidR="005B1884" w:rsidRPr="00D02BA0">
        <w:t xml:space="preserve"> studios</w:t>
      </w:r>
      <w:r w:rsidR="00E23F61" w:rsidRPr="00D02BA0">
        <w:t xml:space="preserve"> and their films</w:t>
      </w:r>
      <w:r w:rsidR="00EF7F35" w:rsidRPr="00D02BA0">
        <w:t>.</w:t>
      </w:r>
      <w:r w:rsidR="007132E8" w:rsidRPr="00D02BA0">
        <w:rPr>
          <w:rStyle w:val="EndnoteReference"/>
        </w:rPr>
        <w:endnoteReference w:id="8"/>
      </w:r>
      <w:r w:rsidR="00EF7F35" w:rsidRPr="00D02BA0">
        <w:t xml:space="preserve"> </w:t>
      </w:r>
      <w:r w:rsidR="00204A37" w:rsidRPr="00D02BA0">
        <w:t>The establishment of</w:t>
      </w:r>
      <w:r w:rsidR="00EF7F35" w:rsidRPr="00D02BA0">
        <w:t xml:space="preserve"> Fox Searchlight, Focus Features, Paramount</w:t>
      </w:r>
      <w:r w:rsidR="001E3862" w:rsidRPr="00D02BA0">
        <w:t xml:space="preserve"> </w:t>
      </w:r>
      <w:r w:rsidR="005B1884" w:rsidRPr="00D02BA0">
        <w:t>Classics (later Paramount Vantage)</w:t>
      </w:r>
      <w:r w:rsidR="001E3862" w:rsidRPr="00D02BA0">
        <w:t xml:space="preserve"> and Warner Independent</w:t>
      </w:r>
      <w:r w:rsidR="00EF7F35" w:rsidRPr="00D02BA0">
        <w:t xml:space="preserve"> </w:t>
      </w:r>
      <w:r w:rsidR="005B1884" w:rsidRPr="00D02BA0">
        <w:t>came with a mandate from their parent companies for</w:t>
      </w:r>
      <w:r w:rsidR="00EF7F35" w:rsidRPr="00D02BA0">
        <w:t xml:space="preserve"> a renewed emphasis on film production, with an even greater dependence on elements</w:t>
      </w:r>
      <w:r w:rsidR="001E3862" w:rsidRPr="00D02BA0">
        <w:t xml:space="preserve"> with commercial appeal </w:t>
      </w:r>
      <w:r w:rsidR="00EF7F35" w:rsidRPr="00D02BA0">
        <w:t>(</w:t>
      </w:r>
      <w:r w:rsidR="00B829CC" w:rsidRPr="00D02BA0">
        <w:t xml:space="preserve">primarily </w:t>
      </w:r>
      <w:r w:rsidR="00EF7F35" w:rsidRPr="00D02BA0">
        <w:t>Hollywood stars and popular film genres) that pushed production and marketing costs to new heights. Despite the blockbust</w:t>
      </w:r>
      <w:r w:rsidR="00642F64" w:rsidRPr="00D02BA0">
        <w:t>er</w:t>
      </w:r>
      <w:r w:rsidR="00EF7F35" w:rsidRPr="00D02BA0">
        <w:t xml:space="preserve"> success of </w:t>
      </w:r>
      <w:r w:rsidR="00094602" w:rsidRPr="00D02BA0">
        <w:t xml:space="preserve">several </w:t>
      </w:r>
      <w:r w:rsidR="00EF7F35" w:rsidRPr="00D02BA0">
        <w:t xml:space="preserve">titles (among others, </w:t>
      </w:r>
      <w:r w:rsidR="00EF7F35" w:rsidRPr="00D02BA0">
        <w:rPr>
          <w:i/>
        </w:rPr>
        <w:t>Good Will Hunting</w:t>
      </w:r>
      <w:r w:rsidR="00FC5625" w:rsidRPr="00D02BA0">
        <w:t xml:space="preserve">, </w:t>
      </w:r>
      <w:r w:rsidR="006B0879" w:rsidRPr="00D02BA0">
        <w:t xml:space="preserve">Gus </w:t>
      </w:r>
      <w:r w:rsidR="007132E8" w:rsidRPr="00D02BA0">
        <w:lastRenderedPageBreak/>
        <w:t xml:space="preserve">Van </w:t>
      </w:r>
      <w:proofErr w:type="spellStart"/>
      <w:r w:rsidR="007132E8" w:rsidRPr="00D02BA0">
        <w:t>Sant</w:t>
      </w:r>
      <w:proofErr w:type="spellEnd"/>
      <w:r w:rsidR="007132E8" w:rsidRPr="00D02BA0">
        <w:t xml:space="preserve">, </w:t>
      </w:r>
      <w:r w:rsidR="00FC5625" w:rsidRPr="00D02BA0">
        <w:t>1997</w:t>
      </w:r>
      <w:r w:rsidR="00EF7F35" w:rsidRPr="00D02BA0">
        <w:t xml:space="preserve">; </w:t>
      </w:r>
      <w:r w:rsidR="00EF7F35" w:rsidRPr="00D02BA0">
        <w:rPr>
          <w:i/>
        </w:rPr>
        <w:t>Traffic</w:t>
      </w:r>
      <w:r w:rsidR="00FC5625" w:rsidRPr="00D02BA0">
        <w:t xml:space="preserve">, </w:t>
      </w:r>
      <w:r w:rsidR="006B0879" w:rsidRPr="00D02BA0">
        <w:t xml:space="preserve">Steven </w:t>
      </w:r>
      <w:proofErr w:type="spellStart"/>
      <w:r w:rsidR="007132E8" w:rsidRPr="00D02BA0">
        <w:t>Soderbergh</w:t>
      </w:r>
      <w:proofErr w:type="spellEnd"/>
      <w:r w:rsidR="007132E8" w:rsidRPr="00D02BA0">
        <w:t xml:space="preserve">, </w:t>
      </w:r>
      <w:r w:rsidR="00FC5625" w:rsidRPr="00D02BA0">
        <w:t>2000</w:t>
      </w:r>
      <w:r w:rsidR="00EF7F35" w:rsidRPr="00D02BA0">
        <w:t xml:space="preserve">; and </w:t>
      </w:r>
      <w:r w:rsidR="00EF7F35" w:rsidRPr="00D02BA0">
        <w:rPr>
          <w:i/>
        </w:rPr>
        <w:t>No Country for Old Men</w:t>
      </w:r>
      <w:r w:rsidR="00FC5625" w:rsidRPr="00D02BA0">
        <w:t xml:space="preserve">, </w:t>
      </w:r>
      <w:r w:rsidR="007132E8" w:rsidRPr="00D02BA0">
        <w:t xml:space="preserve">Joel and Ethan </w:t>
      </w:r>
      <w:proofErr w:type="spellStart"/>
      <w:r w:rsidR="007132E8" w:rsidRPr="00D02BA0">
        <w:t>Coen</w:t>
      </w:r>
      <w:proofErr w:type="spellEnd"/>
      <w:r w:rsidR="007132E8" w:rsidRPr="00D02BA0">
        <w:t xml:space="preserve">, </w:t>
      </w:r>
      <w:r w:rsidR="00FC5625" w:rsidRPr="00D02BA0">
        <w:t>2007)</w:t>
      </w:r>
      <w:r w:rsidR="00EF7F35" w:rsidRPr="00D02BA0">
        <w:t xml:space="preserve">, many </w:t>
      </w:r>
      <w:proofErr w:type="spellStart"/>
      <w:r w:rsidR="00EF7F35" w:rsidRPr="00D02BA0">
        <w:t>indiewood</w:t>
      </w:r>
      <w:proofErr w:type="spellEnd"/>
      <w:r w:rsidR="00EF7F35" w:rsidRPr="00D02BA0">
        <w:t xml:space="preserve"> </w:t>
      </w:r>
      <w:r w:rsidR="00204A37" w:rsidRPr="00D02BA0">
        <w:t>films failed to find an audience</w:t>
      </w:r>
      <w:r w:rsidR="00E23F61" w:rsidRPr="00D02BA0">
        <w:t xml:space="preserve">, while even the commercial success of many films was often mitigated, especially as by 2007 the average negative and marketing costs of films from the studio specialty film divisions had reached an </w:t>
      </w:r>
      <w:r w:rsidR="00184BD7" w:rsidRPr="00D02BA0">
        <w:t xml:space="preserve">astounding </w:t>
      </w:r>
      <w:r w:rsidR="00E23F61" w:rsidRPr="00D02BA0">
        <w:t>$74.9 million</w:t>
      </w:r>
      <w:r w:rsidR="009E3EDF" w:rsidRPr="00D02BA0">
        <w:t xml:space="preserve"> (Miller 2008, 53-54)</w:t>
      </w:r>
      <w:r w:rsidR="00CC12AB" w:rsidRPr="00D02BA0">
        <w:t>.</w:t>
      </w:r>
      <w:r w:rsidR="00EF7F35" w:rsidRPr="00D02BA0">
        <w:t xml:space="preserve"> </w:t>
      </w:r>
    </w:p>
    <w:p w:rsidR="00EF7F35" w:rsidRPr="00D02BA0" w:rsidRDefault="00EF7F35" w:rsidP="003A3351">
      <w:pPr>
        <w:spacing w:line="480" w:lineRule="auto"/>
        <w:ind w:firstLine="720"/>
      </w:pPr>
      <w:r w:rsidRPr="00D02BA0">
        <w:t xml:space="preserve">Following the closure of Warner Independent, Paramount Vantage, </w:t>
      </w:r>
      <w:proofErr w:type="spellStart"/>
      <w:r w:rsidRPr="00D02BA0">
        <w:t>Picturehouse</w:t>
      </w:r>
      <w:proofErr w:type="spellEnd"/>
      <w:r w:rsidRPr="00D02BA0">
        <w:t xml:space="preserve"> and Miramax in the 2008-2010 </w:t>
      </w:r>
      <w:proofErr w:type="gramStart"/>
      <w:r w:rsidRPr="00D02BA0">
        <w:t>period</w:t>
      </w:r>
      <w:proofErr w:type="gramEnd"/>
      <w:r w:rsidRPr="00D02BA0">
        <w:t xml:space="preserve">, American independent cinema </w:t>
      </w:r>
      <w:r w:rsidR="00204A37" w:rsidRPr="00D02BA0">
        <w:t>underwent a major transformation. W</w:t>
      </w:r>
      <w:r w:rsidRPr="00D02BA0">
        <w:t xml:space="preserve">hile the </w:t>
      </w:r>
      <w:proofErr w:type="spellStart"/>
      <w:r w:rsidRPr="00D02BA0">
        <w:t>indiewood</w:t>
      </w:r>
      <w:proofErr w:type="spellEnd"/>
      <w:r w:rsidRPr="00D02BA0">
        <w:t xml:space="preserve"> model continues to define the sector, the consolidation that followed the closure of </w:t>
      </w:r>
      <w:r w:rsidR="009B535F" w:rsidRPr="00D02BA0">
        <w:t>studio</w:t>
      </w:r>
      <w:r w:rsidRPr="00D02BA0">
        <w:t xml:space="preserve"> divisions</w:t>
      </w:r>
      <w:r w:rsidR="00204A37" w:rsidRPr="00D02BA0">
        <w:t>,</w:t>
      </w:r>
      <w:r w:rsidRPr="00D02BA0">
        <w:t xml:space="preserve"> in tandem with an </w:t>
      </w:r>
      <w:r w:rsidR="009F7CD2" w:rsidRPr="00D02BA0">
        <w:t xml:space="preserve">escalating </w:t>
      </w:r>
      <w:r w:rsidR="00C12BC6" w:rsidRPr="00D02BA0">
        <w:t>success of low-</w:t>
      </w:r>
      <w:r w:rsidRPr="00D02BA0">
        <w:t>budget films via onl</w:t>
      </w:r>
      <w:r w:rsidR="00204A37" w:rsidRPr="00D02BA0">
        <w:t xml:space="preserve">ine delivery platforms, </w:t>
      </w:r>
      <w:r w:rsidRPr="00D02BA0">
        <w:t>point</w:t>
      </w:r>
      <w:r w:rsidR="00204A37" w:rsidRPr="00D02BA0">
        <w:t>s to a newly emerging era</w:t>
      </w:r>
      <w:r w:rsidR="0016638F" w:rsidRPr="00D02BA0">
        <w:t>, the parameters of which have yet to be fully defined</w:t>
      </w:r>
      <w:r w:rsidRPr="00D02BA0">
        <w:t>.</w:t>
      </w:r>
    </w:p>
    <w:p w:rsidR="0016638F" w:rsidRPr="00D02BA0" w:rsidRDefault="0016638F" w:rsidP="00EF7F35">
      <w:pPr>
        <w:spacing w:line="480" w:lineRule="auto"/>
      </w:pPr>
      <w:r w:rsidRPr="00D02BA0">
        <w:tab/>
        <w:t xml:space="preserve">The advent of the </w:t>
      </w:r>
      <w:proofErr w:type="spellStart"/>
      <w:r w:rsidRPr="00D02BA0">
        <w:t>indiewood</w:t>
      </w:r>
      <w:proofErr w:type="spellEnd"/>
      <w:r w:rsidRPr="00D02BA0">
        <w:t xml:space="preserve"> model in the </w:t>
      </w:r>
      <w:r w:rsidR="00184BD7" w:rsidRPr="00D02BA0">
        <w:t xml:space="preserve">contemporary </w:t>
      </w:r>
      <w:r w:rsidRPr="00D02BA0">
        <w:t xml:space="preserve">independent </w:t>
      </w:r>
      <w:r w:rsidR="00184BD7" w:rsidRPr="00D02BA0">
        <w:t xml:space="preserve">cinema </w:t>
      </w:r>
      <w:r w:rsidRPr="00D02BA0">
        <w:t xml:space="preserve">sector brought more far-reaching changes in the aesthetic organisation of </w:t>
      </w:r>
      <w:r w:rsidR="00C12BC6" w:rsidRPr="00D02BA0">
        <w:t>American</w:t>
      </w:r>
      <w:r w:rsidR="001049E0" w:rsidRPr="00D02BA0">
        <w:t xml:space="preserve"> </w:t>
      </w:r>
      <w:r w:rsidRPr="00D02BA0">
        <w:t xml:space="preserve">independent </w:t>
      </w:r>
      <w:r w:rsidR="00184BD7" w:rsidRPr="00D02BA0">
        <w:t>films</w:t>
      </w:r>
      <w:r w:rsidRPr="00D02BA0">
        <w:t xml:space="preserve">. With the studios’ third wave of specialty film divisions concentrating primarily on production, often accompanied by substantial financial investment, it is not surprising that more care was taken for </w:t>
      </w:r>
      <w:r w:rsidR="00CA2B22" w:rsidRPr="00D02BA0">
        <w:t xml:space="preserve">the commercial elements of </w:t>
      </w:r>
      <w:proofErr w:type="spellStart"/>
      <w:r w:rsidR="00CA2B22" w:rsidRPr="00D02BA0">
        <w:t>indiewood</w:t>
      </w:r>
      <w:proofErr w:type="spellEnd"/>
      <w:r w:rsidR="00CA2B22" w:rsidRPr="00D02BA0">
        <w:t xml:space="preserve"> films to shine through. </w:t>
      </w:r>
      <w:r w:rsidR="00184BD7" w:rsidRPr="00D02BA0">
        <w:t>S</w:t>
      </w:r>
      <w:r w:rsidR="00CA2B22" w:rsidRPr="00D02BA0">
        <w:t xml:space="preserve">tardom became even more central in terms of narrative construction </w:t>
      </w:r>
      <w:r w:rsidR="001049E0" w:rsidRPr="00D02BA0">
        <w:t xml:space="preserve">than in the earlier period, </w:t>
      </w:r>
      <w:r w:rsidR="00CA2B22" w:rsidRPr="00D02BA0">
        <w:t>with major Hollywood stars such as Tom Cruise (</w:t>
      </w:r>
      <w:r w:rsidR="00CA2B22" w:rsidRPr="00D02BA0">
        <w:rPr>
          <w:i/>
        </w:rPr>
        <w:t>Magnolia</w:t>
      </w:r>
      <w:r w:rsidR="00CA2B22" w:rsidRPr="00D02BA0">
        <w:t xml:space="preserve">, </w:t>
      </w:r>
      <w:r w:rsidR="00184BD7" w:rsidRPr="00D02BA0">
        <w:t xml:space="preserve">P.T. </w:t>
      </w:r>
      <w:r w:rsidR="00CA2B22" w:rsidRPr="00D02BA0">
        <w:t>Anderson, 1999), Michael Douglas (</w:t>
      </w:r>
      <w:r w:rsidR="00CA2B22" w:rsidRPr="00D02BA0">
        <w:rPr>
          <w:i/>
        </w:rPr>
        <w:t>Traffic</w:t>
      </w:r>
      <w:r w:rsidR="001049E0" w:rsidRPr="00D02BA0">
        <w:t xml:space="preserve">, </w:t>
      </w:r>
      <w:r w:rsidR="00C12BC6" w:rsidRPr="00D02BA0">
        <w:t xml:space="preserve">Steven </w:t>
      </w:r>
      <w:proofErr w:type="spellStart"/>
      <w:r w:rsidR="001049E0" w:rsidRPr="00D02BA0">
        <w:t>Soderbergh</w:t>
      </w:r>
      <w:proofErr w:type="spellEnd"/>
      <w:r w:rsidR="001049E0" w:rsidRPr="00D02BA0">
        <w:t>, 2000) and</w:t>
      </w:r>
      <w:r w:rsidR="00CA2B22" w:rsidRPr="00D02BA0">
        <w:t xml:space="preserve"> Jim Carrey (</w:t>
      </w:r>
      <w:r w:rsidR="00CA2B22" w:rsidRPr="00D02BA0">
        <w:rPr>
          <w:i/>
        </w:rPr>
        <w:t>Eternal Sunshine of the Spotless Mind</w:t>
      </w:r>
      <w:r w:rsidR="00CA2B22" w:rsidRPr="00D02BA0">
        <w:t xml:space="preserve">, </w:t>
      </w:r>
      <w:r w:rsidR="00C12BC6" w:rsidRPr="00D02BA0">
        <w:t xml:space="preserve">Michel </w:t>
      </w:r>
      <w:proofErr w:type="spellStart"/>
      <w:r w:rsidR="00CA2B22" w:rsidRPr="00D02BA0">
        <w:t>Gondry</w:t>
      </w:r>
      <w:proofErr w:type="spellEnd"/>
      <w:r w:rsidR="00CA2B22" w:rsidRPr="00D02BA0">
        <w:t>, 2004) appearing in</w:t>
      </w:r>
      <w:r w:rsidR="00184BD7" w:rsidRPr="00D02BA0">
        <w:t xml:space="preserve"> high profile</w:t>
      </w:r>
      <w:r w:rsidR="00CA2B22" w:rsidRPr="00D02BA0">
        <w:t xml:space="preserve"> </w:t>
      </w:r>
      <w:proofErr w:type="spellStart"/>
      <w:r w:rsidR="00CA2B22" w:rsidRPr="00D02BA0">
        <w:t>indiewood</w:t>
      </w:r>
      <w:proofErr w:type="spellEnd"/>
      <w:r w:rsidR="00CA2B22" w:rsidRPr="00D02BA0">
        <w:t xml:space="preserve"> productions. Equally, genre became a cornerstone of most </w:t>
      </w:r>
      <w:proofErr w:type="spellStart"/>
      <w:r w:rsidR="00CA2B22" w:rsidRPr="00D02BA0">
        <w:t>indiewood</w:t>
      </w:r>
      <w:proofErr w:type="spellEnd"/>
      <w:r w:rsidR="00CA2B22" w:rsidRPr="00D02BA0">
        <w:t xml:space="preserve"> </w:t>
      </w:r>
      <w:r w:rsidR="00184BD7" w:rsidRPr="00D02BA0">
        <w:t>films</w:t>
      </w:r>
      <w:r w:rsidR="00C12BC6" w:rsidRPr="00D02BA0">
        <w:t>,</w:t>
      </w:r>
      <w:r w:rsidR="00CA2B22" w:rsidRPr="00D02BA0">
        <w:t xml:space="preserve"> with a number of generic categories </w:t>
      </w:r>
      <w:r w:rsidR="00C12BC6" w:rsidRPr="00D02BA0">
        <w:t>that</w:t>
      </w:r>
      <w:r w:rsidR="00CA2B22" w:rsidRPr="00D02BA0">
        <w:t xml:space="preserve"> were </w:t>
      </w:r>
      <w:r w:rsidR="00C12BC6" w:rsidRPr="00D02BA0">
        <w:t xml:space="preserve">formerly </w:t>
      </w:r>
      <w:r w:rsidR="00CA2B22" w:rsidRPr="00D02BA0">
        <w:t xml:space="preserve">almost exclusively </w:t>
      </w:r>
      <w:proofErr w:type="gramStart"/>
      <w:r w:rsidR="00CA2B22" w:rsidRPr="00D02BA0">
        <w:t>associated</w:t>
      </w:r>
      <w:proofErr w:type="gramEnd"/>
      <w:r w:rsidR="00CA2B22" w:rsidRPr="00D02BA0">
        <w:t xml:space="preserve"> with Hollywood studio filmmaking</w:t>
      </w:r>
      <w:r w:rsidR="00C12BC6" w:rsidRPr="00D02BA0">
        <w:t xml:space="preserve"> </w:t>
      </w:r>
      <w:r w:rsidR="00FA2546">
        <w:t>becoming</w:t>
      </w:r>
      <w:r w:rsidR="00CA2B22" w:rsidRPr="00D02BA0">
        <w:t xml:space="preserve"> co-opted by </w:t>
      </w:r>
      <w:proofErr w:type="spellStart"/>
      <w:r w:rsidR="00CA2B22" w:rsidRPr="00D02BA0">
        <w:t>indiewood</w:t>
      </w:r>
      <w:proofErr w:type="spellEnd"/>
      <w:r w:rsidR="00CA2B22" w:rsidRPr="00D02BA0">
        <w:t xml:space="preserve"> (such as the musical (</w:t>
      </w:r>
      <w:r w:rsidR="00CA2B22" w:rsidRPr="00D02BA0">
        <w:rPr>
          <w:i/>
        </w:rPr>
        <w:t>Chicago</w:t>
      </w:r>
      <w:r w:rsidR="001049E0" w:rsidRPr="00D02BA0">
        <w:t>;</w:t>
      </w:r>
      <w:r w:rsidR="00CA2B22" w:rsidRPr="00D02BA0">
        <w:t xml:space="preserve"> </w:t>
      </w:r>
      <w:r w:rsidR="00C12BC6" w:rsidRPr="00D02BA0">
        <w:t>Rob Marshall</w:t>
      </w:r>
      <w:r w:rsidR="00CA2B22" w:rsidRPr="00D02BA0">
        <w:t>, 2002); the western (</w:t>
      </w:r>
      <w:r w:rsidR="00CA2B22" w:rsidRPr="00D02BA0">
        <w:rPr>
          <w:i/>
        </w:rPr>
        <w:t>Brokeback Mountain</w:t>
      </w:r>
      <w:r w:rsidR="001049E0" w:rsidRPr="00D02BA0">
        <w:t>;</w:t>
      </w:r>
      <w:r w:rsidR="00CA2B22" w:rsidRPr="00D02BA0">
        <w:t xml:space="preserve"> </w:t>
      </w:r>
      <w:proofErr w:type="spellStart"/>
      <w:r w:rsidR="00CA2B22" w:rsidRPr="00D02BA0">
        <w:t>Ang</w:t>
      </w:r>
      <w:proofErr w:type="spellEnd"/>
      <w:r w:rsidR="00CA2B22" w:rsidRPr="00D02BA0">
        <w:t xml:space="preserve"> Lee, 2005); the </w:t>
      </w:r>
      <w:r w:rsidR="00CA2B22" w:rsidRPr="00D02BA0">
        <w:lastRenderedPageBreak/>
        <w:t>revenge film (</w:t>
      </w:r>
      <w:r w:rsidR="00CA2B22" w:rsidRPr="00D02BA0">
        <w:rPr>
          <w:i/>
        </w:rPr>
        <w:t xml:space="preserve">Kill Bill </w:t>
      </w:r>
      <w:r w:rsidR="00CA2B22" w:rsidRPr="00D02BA0">
        <w:t>Vol. 1 and 2</w:t>
      </w:r>
      <w:r w:rsidR="00C12BC6" w:rsidRPr="00D02BA0">
        <w:t>, Quentin</w:t>
      </w:r>
      <w:r w:rsidR="00CA2B22" w:rsidRPr="00D02BA0">
        <w:t xml:space="preserve"> Tarantino, 2003-04) and the </w:t>
      </w:r>
      <w:proofErr w:type="spellStart"/>
      <w:r w:rsidR="00CA2B22" w:rsidRPr="00D02BA0">
        <w:t>teenpic</w:t>
      </w:r>
      <w:proofErr w:type="spellEnd"/>
      <w:r w:rsidR="00CA2B22" w:rsidRPr="00D02BA0">
        <w:t xml:space="preserve"> (</w:t>
      </w:r>
      <w:r w:rsidR="00CA2B22" w:rsidRPr="00D02BA0">
        <w:rPr>
          <w:i/>
        </w:rPr>
        <w:t>Juno</w:t>
      </w:r>
      <w:r w:rsidR="00184BD7" w:rsidRPr="00D02BA0">
        <w:t xml:space="preserve">, </w:t>
      </w:r>
      <w:r w:rsidR="00C12BC6" w:rsidRPr="00D02BA0">
        <w:t xml:space="preserve">Jason </w:t>
      </w:r>
      <w:proofErr w:type="spellStart"/>
      <w:r w:rsidR="00184BD7" w:rsidRPr="00D02BA0">
        <w:t>Reitman</w:t>
      </w:r>
      <w:proofErr w:type="spellEnd"/>
      <w:r w:rsidR="00184BD7" w:rsidRPr="00D02BA0">
        <w:t>, 2007</w:t>
      </w:r>
      <w:r w:rsidR="00CA2B22" w:rsidRPr="00D02BA0">
        <w:t xml:space="preserve">)). </w:t>
      </w:r>
      <w:r w:rsidR="005E2C04" w:rsidRPr="00D02BA0">
        <w:t xml:space="preserve">Although many of these films </w:t>
      </w:r>
      <w:r w:rsidR="00B24AAF" w:rsidRPr="00D02BA0">
        <w:t>also dealt</w:t>
      </w:r>
      <w:r w:rsidR="005E2C04" w:rsidRPr="00D02BA0">
        <w:t xml:space="preserve"> with political subject</w:t>
      </w:r>
      <w:r w:rsidR="00B24AAF" w:rsidRPr="00D02BA0">
        <w:t xml:space="preserve"> matter</w:t>
      </w:r>
      <w:r w:rsidR="005E2C04" w:rsidRPr="00D02BA0">
        <w:t xml:space="preserve"> </w:t>
      </w:r>
      <w:r w:rsidR="00184BD7" w:rsidRPr="00D02BA0">
        <w:t xml:space="preserve">(the futility of the fight against drug trafficking in </w:t>
      </w:r>
      <w:r w:rsidR="00184BD7" w:rsidRPr="00D02BA0">
        <w:rPr>
          <w:i/>
        </w:rPr>
        <w:t>Traffic</w:t>
      </w:r>
      <w:r w:rsidR="00184BD7" w:rsidRPr="00D02BA0">
        <w:t xml:space="preserve">) </w:t>
      </w:r>
      <w:r w:rsidR="005E2C04" w:rsidRPr="00D02BA0">
        <w:t>or offer</w:t>
      </w:r>
      <w:r w:rsidR="00B24AAF" w:rsidRPr="00D02BA0">
        <w:t>ed</w:t>
      </w:r>
      <w:r w:rsidR="005E2C04" w:rsidRPr="00D02BA0">
        <w:t xml:space="preserve"> hard hitting</w:t>
      </w:r>
      <w:r w:rsidR="00B24AAF" w:rsidRPr="00D02BA0">
        <w:t xml:space="preserve"> critiques of particular issues</w:t>
      </w:r>
      <w:r w:rsidR="005E2C04" w:rsidRPr="00D02BA0">
        <w:t xml:space="preserve"> </w:t>
      </w:r>
      <w:r w:rsidR="00B24AAF" w:rsidRPr="00D02BA0">
        <w:t>(</w:t>
      </w:r>
      <w:r w:rsidR="00184BD7" w:rsidRPr="00D02BA0">
        <w:t xml:space="preserve">celebrity culture and homophobia in </w:t>
      </w:r>
      <w:r w:rsidR="00184BD7" w:rsidRPr="00D02BA0">
        <w:rPr>
          <w:i/>
        </w:rPr>
        <w:t>Chicago</w:t>
      </w:r>
      <w:r w:rsidR="00184BD7" w:rsidRPr="00D02BA0">
        <w:t xml:space="preserve"> and </w:t>
      </w:r>
      <w:r w:rsidR="00184BD7" w:rsidRPr="00D02BA0">
        <w:rPr>
          <w:i/>
        </w:rPr>
        <w:t>Brokeback Mountain</w:t>
      </w:r>
      <w:r w:rsidR="00184BD7" w:rsidRPr="00D02BA0">
        <w:t xml:space="preserve">, respectively) </w:t>
      </w:r>
      <w:r w:rsidR="005E2C04" w:rsidRPr="00D02BA0">
        <w:t>as audiences have come to expect of American independent cinema, these efforts were often buried under the films’ slick production values, strong stardom, genre expectations and very high quality entertainment. This prompted Geoff King</w:t>
      </w:r>
      <w:r w:rsidR="009E3EDF" w:rsidRPr="00D02BA0">
        <w:t xml:space="preserve"> (2009)</w:t>
      </w:r>
      <w:r w:rsidR="005E2C04" w:rsidRPr="00D02BA0">
        <w:t xml:space="preserve"> to argue that although </w:t>
      </w:r>
      <w:proofErr w:type="spellStart"/>
      <w:r w:rsidR="005E2C04" w:rsidRPr="00D02BA0">
        <w:t>indiewood</w:t>
      </w:r>
      <w:proofErr w:type="spellEnd"/>
      <w:r w:rsidR="005E2C04" w:rsidRPr="00D02BA0">
        <w:t xml:space="preserve"> combines “some qualities associated with the independent sector, [these tend</w:t>
      </w:r>
      <w:r w:rsidR="00B24AAF" w:rsidRPr="00D02BA0">
        <w:t>ed</w:t>
      </w:r>
      <w:r w:rsidR="005E2C04" w:rsidRPr="00D02BA0">
        <w:t xml:space="preserve"> to be] understood as softened and watered-down, with other qualities and industrial practices more characteristic of the output of the major studios”</w:t>
      </w:r>
      <w:r w:rsidR="009E3EDF" w:rsidRPr="00D02BA0">
        <w:t xml:space="preserve"> (3).</w:t>
      </w:r>
      <w:r w:rsidR="005E2C04" w:rsidRPr="00D02BA0">
        <w:t xml:space="preserve"> </w:t>
      </w:r>
    </w:p>
    <w:p w:rsidR="00EF7F35" w:rsidRPr="00D02BA0" w:rsidRDefault="00EF7F35" w:rsidP="00EF7F35">
      <w:pPr>
        <w:spacing w:line="480" w:lineRule="auto"/>
      </w:pPr>
      <w:r w:rsidRPr="00D02BA0">
        <w:tab/>
        <w:t>The rest of this chapter will chart the internationalisation of American independent film</w:t>
      </w:r>
      <w:r w:rsidR="00204A37" w:rsidRPr="00D02BA0">
        <w:t xml:space="preserve">, with a focus on </w:t>
      </w:r>
      <w:r w:rsidR="00D65759" w:rsidRPr="00D02BA0">
        <w:t xml:space="preserve">development in these </w:t>
      </w:r>
      <w:r w:rsidR="00204A37" w:rsidRPr="00D02BA0">
        <w:t>three</w:t>
      </w:r>
      <w:r w:rsidRPr="00D02BA0">
        <w:t xml:space="preserve"> periods: the independent, the indie, and </w:t>
      </w:r>
      <w:proofErr w:type="spellStart"/>
      <w:r w:rsidRPr="00D02BA0">
        <w:t>indiewood</w:t>
      </w:r>
      <w:proofErr w:type="spellEnd"/>
      <w:r w:rsidRPr="00D02BA0">
        <w:t>.</w:t>
      </w:r>
    </w:p>
    <w:p w:rsidR="00063897" w:rsidRPr="00D02BA0" w:rsidRDefault="00063897" w:rsidP="00EF7F35">
      <w:pPr>
        <w:spacing w:line="480" w:lineRule="auto"/>
        <w:rPr>
          <w:b/>
        </w:rPr>
      </w:pPr>
    </w:p>
    <w:p w:rsidR="00EF7F35" w:rsidRPr="00D02BA0" w:rsidRDefault="00A31391" w:rsidP="00EF7F35">
      <w:pPr>
        <w:spacing w:line="480" w:lineRule="auto"/>
        <w:rPr>
          <w:b/>
          <w:u w:val="single"/>
        </w:rPr>
      </w:pPr>
      <w:r w:rsidRPr="00D02BA0">
        <w:rPr>
          <w:b/>
          <w:u w:val="single"/>
        </w:rPr>
        <w:t>Limited C</w:t>
      </w:r>
      <w:r w:rsidR="00EF7F35" w:rsidRPr="00D02BA0">
        <w:rPr>
          <w:b/>
          <w:u w:val="single"/>
        </w:rPr>
        <w:t>irculation: The “</w:t>
      </w:r>
      <w:r w:rsidRPr="00D02BA0">
        <w:rPr>
          <w:b/>
          <w:u w:val="single"/>
        </w:rPr>
        <w:t>I</w:t>
      </w:r>
      <w:r w:rsidR="00EF7F35" w:rsidRPr="00D02BA0">
        <w:rPr>
          <w:b/>
          <w:u w:val="single"/>
        </w:rPr>
        <w:t xml:space="preserve">ndependent” </w:t>
      </w:r>
      <w:r w:rsidRPr="00D02BA0">
        <w:rPr>
          <w:b/>
          <w:u w:val="single"/>
        </w:rPr>
        <w:t>Y</w:t>
      </w:r>
      <w:r w:rsidR="00EF7F35" w:rsidRPr="00D02BA0">
        <w:rPr>
          <w:b/>
          <w:u w:val="single"/>
        </w:rPr>
        <w:t>ears</w:t>
      </w:r>
    </w:p>
    <w:p w:rsidR="00EF7F35" w:rsidRPr="00D02BA0" w:rsidRDefault="00FC5625" w:rsidP="00160C6D">
      <w:pPr>
        <w:spacing w:line="480" w:lineRule="auto"/>
        <w:ind w:firstLine="720"/>
      </w:pPr>
      <w:r w:rsidRPr="00D02BA0">
        <w:t>During the</w:t>
      </w:r>
      <w:r w:rsidR="00EF7F35" w:rsidRPr="00D02BA0">
        <w:t xml:space="preserve"> first phase of </w:t>
      </w:r>
      <w:r w:rsidRPr="00D02BA0">
        <w:t>US</w:t>
      </w:r>
      <w:r w:rsidR="00EF7F35" w:rsidRPr="00D02BA0">
        <w:t xml:space="preserve"> independent cinema</w:t>
      </w:r>
      <w:r w:rsidRPr="00D02BA0">
        <w:t>’s</w:t>
      </w:r>
      <w:r w:rsidR="00EF7F35" w:rsidRPr="00D02BA0">
        <w:t xml:space="preserve"> </w:t>
      </w:r>
      <w:r w:rsidR="0042157D" w:rsidRPr="00D02BA0">
        <w:t xml:space="preserve">history, low-budget, </w:t>
      </w:r>
      <w:r w:rsidR="00EF7F35" w:rsidRPr="00D02BA0">
        <w:t xml:space="preserve">low-key quality films </w:t>
      </w:r>
      <w:r w:rsidRPr="00D02BA0">
        <w:t>were rarely distributed or shown</w:t>
      </w:r>
      <w:r w:rsidR="00EF7F35" w:rsidRPr="00D02BA0">
        <w:t xml:space="preserve"> outside </w:t>
      </w:r>
      <w:r w:rsidR="00820BF9" w:rsidRPr="00D02BA0">
        <w:t xml:space="preserve">of </w:t>
      </w:r>
      <w:r w:rsidR="00EF7F35" w:rsidRPr="00D02BA0">
        <w:t>North America. With the vast majority of these films finance</w:t>
      </w:r>
      <w:r w:rsidR="00820BF9" w:rsidRPr="00D02BA0">
        <w:t xml:space="preserve">d, produced and distributed </w:t>
      </w:r>
      <w:r w:rsidRPr="00D02BA0">
        <w:t xml:space="preserve">outside </w:t>
      </w:r>
      <w:r w:rsidR="001315BD" w:rsidRPr="00D02BA0">
        <w:t xml:space="preserve">of </w:t>
      </w:r>
      <w:r w:rsidR="00EF7F35" w:rsidRPr="00D02BA0">
        <w:t>Hollywoo</w:t>
      </w:r>
      <w:r w:rsidR="001315BD" w:rsidRPr="00D02BA0">
        <w:t>d’s influence</w:t>
      </w:r>
      <w:r w:rsidR="00EF7F35" w:rsidRPr="00D02BA0">
        <w:t xml:space="preserve">, </w:t>
      </w:r>
      <w:r w:rsidR="001315BD" w:rsidRPr="00D02BA0">
        <w:t>their exposure was</w:t>
      </w:r>
      <w:r w:rsidR="00EF7F35" w:rsidRPr="00D02BA0">
        <w:t xml:space="preserve"> limited to the festival circuit, and from there and via the services of international sales </w:t>
      </w:r>
      <w:proofErr w:type="gramStart"/>
      <w:r w:rsidR="00EF7F35" w:rsidRPr="00D02BA0">
        <w:t>rep(</w:t>
      </w:r>
      <w:proofErr w:type="spellStart"/>
      <w:proofErr w:type="gramEnd"/>
      <w:r w:rsidR="00EF7F35" w:rsidRPr="00D02BA0">
        <w:t>resentative</w:t>
      </w:r>
      <w:proofErr w:type="spellEnd"/>
      <w:r w:rsidR="00EF7F35" w:rsidRPr="00D02BA0">
        <w:t xml:space="preserve">)s potentially to distribution deals with a handful of regional or local distributors. A small number of films were also represented in film fairs and showcases like </w:t>
      </w:r>
      <w:r w:rsidR="00187C35" w:rsidRPr="00D02BA0">
        <w:rPr>
          <w:i/>
        </w:rPr>
        <w:t xml:space="preserve">MIFED </w:t>
      </w:r>
      <w:r w:rsidR="00EF7F35" w:rsidRPr="00D02BA0">
        <w:t xml:space="preserve">in Milan (1980- ) and the </w:t>
      </w:r>
      <w:r w:rsidR="00EF7F35" w:rsidRPr="00D02BA0">
        <w:rPr>
          <w:i/>
        </w:rPr>
        <w:t>Le Marché du Cinema</w:t>
      </w:r>
      <w:r w:rsidR="00EF7F35" w:rsidRPr="00D02BA0">
        <w:t xml:space="preserve">, the official film market of the Cannes Film Festival. Overall, though, the number of films from the quality independent film sector that “travelled” outside the US remained low, with only a few titles </w:t>
      </w:r>
      <w:r w:rsidR="00861D18" w:rsidRPr="00D02BA0">
        <w:t>securing</w:t>
      </w:r>
      <w:r w:rsidR="00EF7F35" w:rsidRPr="00D02BA0">
        <w:t xml:space="preserve"> distribution </w:t>
      </w:r>
      <w:r w:rsidR="00861D18" w:rsidRPr="00D02BA0">
        <w:t xml:space="preserve">deals </w:t>
      </w:r>
      <w:r w:rsidR="00EF7F35" w:rsidRPr="00D02BA0">
        <w:t xml:space="preserve">in foreign </w:t>
      </w:r>
      <w:r w:rsidR="00EF7F35" w:rsidRPr="00D02BA0">
        <w:lastRenderedPageBreak/>
        <w:t>theatrical and ancillary markets</w:t>
      </w:r>
      <w:r w:rsidR="008B7695">
        <w:t>,</w:t>
      </w:r>
      <w:r w:rsidR="00EF7F35" w:rsidRPr="00D02BA0">
        <w:t xml:space="preserve"> like the home video market, </w:t>
      </w:r>
      <w:r w:rsidR="0042157D" w:rsidRPr="00D02BA0">
        <w:t>especially</w:t>
      </w:r>
      <w:r w:rsidR="00B829CC" w:rsidRPr="00D02BA0">
        <w:t xml:space="preserve"> </w:t>
      </w:r>
      <w:r w:rsidR="00EF7F35" w:rsidRPr="00D02BA0">
        <w:t xml:space="preserve">in the first half of the 1980s.    </w:t>
      </w:r>
    </w:p>
    <w:p w:rsidR="00EF7F35" w:rsidRPr="00D02BA0" w:rsidRDefault="00EF7F35" w:rsidP="00EF7F35">
      <w:pPr>
        <w:spacing w:line="480" w:lineRule="auto"/>
      </w:pPr>
      <w:r w:rsidRPr="00D02BA0">
        <w:tab/>
        <w:t>The main problem independent film producers face</w:t>
      </w:r>
      <w:r w:rsidR="00A976D5" w:rsidRPr="00D02BA0">
        <w:t>d</w:t>
      </w:r>
      <w:r w:rsidRPr="00D02BA0">
        <w:t xml:space="preserve"> in their efforts to secure foreign theatrical and ancillary distribution for their films was the absence of visibly commercial elements that would help international distributors </w:t>
      </w:r>
      <w:proofErr w:type="gramStart"/>
      <w:r w:rsidRPr="00D02BA0">
        <w:t>determine</w:t>
      </w:r>
      <w:proofErr w:type="gramEnd"/>
      <w:r w:rsidRPr="00D02BA0">
        <w:t xml:space="preserve"> how to market </w:t>
      </w:r>
      <w:r w:rsidR="008B7695">
        <w:t>such films</w:t>
      </w:r>
      <w:r w:rsidRPr="00D02BA0">
        <w:t>.</w:t>
      </w:r>
      <w:r w:rsidR="00187C35" w:rsidRPr="00D02BA0">
        <w:t xml:space="preserve"> With most of that period’s films produced </w:t>
      </w:r>
      <w:r w:rsidRPr="00D02BA0">
        <w:t>by small</w:t>
      </w:r>
      <w:r w:rsidR="00187C35" w:rsidRPr="00D02BA0">
        <w:t xml:space="preserve"> </w:t>
      </w:r>
      <w:r w:rsidRPr="00D02BA0">
        <w:t>companies, with investments that ranged from a few thousand to a few hundred thousand dollars and without the presence of Hollywood stars and/or popular genre frameworks, the chances of securing distributi</w:t>
      </w:r>
      <w:r w:rsidR="00DD459C" w:rsidRPr="00D02BA0">
        <w:t>on both in the US and</w:t>
      </w:r>
      <w:r w:rsidRPr="00D02BA0">
        <w:t xml:space="preserve"> in the international markets were limited. In this respect, while obviously focusing primarily on the domestic market, the emerging industrial and institutional infrastructure in the US also </w:t>
      </w:r>
      <w:r w:rsidR="0042157D" w:rsidRPr="00D02BA0">
        <w:t>strove to create</w:t>
      </w:r>
      <w:r w:rsidRPr="00D02BA0">
        <w:t xml:space="preserve"> opportunities for independent films in the international markets. Two of the key early initiatives that targeted both fronts were the American Film Market, established in Los Angeles in 1981, and the International Feature Film Market (later relabelled as the International Film Project Market)</w:t>
      </w:r>
      <w:r w:rsidR="00A976D5" w:rsidRPr="00D02BA0">
        <w:t>,</w:t>
      </w:r>
      <w:r w:rsidRPr="00D02BA0">
        <w:t xml:space="preserve"> set up in New York City around the same time. </w:t>
      </w:r>
    </w:p>
    <w:p w:rsidR="00EF7F35" w:rsidRPr="00D02BA0" w:rsidRDefault="00EF7F35" w:rsidP="00EF7F35">
      <w:pPr>
        <w:spacing w:line="480" w:lineRule="auto"/>
      </w:pPr>
      <w:r w:rsidRPr="00D02BA0">
        <w:tab/>
        <w:t>Established by the American Film Marketing Association (which later changed its name to the Independent Film and Television Alliance)</w:t>
      </w:r>
      <w:proofErr w:type="gramStart"/>
      <w:r w:rsidR="00A976D5" w:rsidRPr="00D02BA0">
        <w:t>,</w:t>
      </w:r>
      <w:proofErr w:type="gramEnd"/>
      <w:r w:rsidRPr="00D02BA0">
        <w:t xml:space="preserve"> the American Film Market has been a major destination for independent films. This is because the American Film Marketing Association </w:t>
      </w:r>
      <w:r w:rsidR="00DD459C" w:rsidRPr="00D02BA0">
        <w:t>has historically consisted of</w:t>
      </w:r>
      <w:r w:rsidRPr="00D02BA0">
        <w:t xml:space="preserve"> the key stand-alone US distributors as well as a substantial number of non-US</w:t>
      </w:r>
      <w:r w:rsidR="00187C35" w:rsidRPr="00D02BA0">
        <w:t xml:space="preserve"> financing</w:t>
      </w:r>
      <w:r w:rsidRPr="00D02BA0">
        <w:t>, production and distribution companies such the French Canal Plus. In this respect, independent films showcased at the American Film Market had some exposure to international distributors and therefore the potential for a distribution deal in one or more foreign markets. The International Feature Film Market</w:t>
      </w:r>
      <w:r w:rsidR="002673B0" w:rsidRPr="00D02BA0">
        <w:t xml:space="preserve"> (IFFM)</w:t>
      </w:r>
      <w:r w:rsidRPr="00D02BA0">
        <w:t xml:space="preserve">, on the other hand, was set up by the Independent Film Project (IFP), an organisation established in 1979 </w:t>
      </w:r>
      <w:r w:rsidR="00D13BDE" w:rsidRPr="00D02BA0">
        <w:t xml:space="preserve">by independent film </w:t>
      </w:r>
      <w:r w:rsidR="00D13BDE" w:rsidRPr="00D02BA0">
        <w:lastRenderedPageBreak/>
        <w:t xml:space="preserve">pioneers (headed by Sandra </w:t>
      </w:r>
      <w:proofErr w:type="spellStart"/>
      <w:r w:rsidR="00D13BDE" w:rsidRPr="00D02BA0">
        <w:t>Schulberg</w:t>
      </w:r>
      <w:proofErr w:type="spellEnd"/>
      <w:r w:rsidR="00D13BDE" w:rsidRPr="00D02BA0">
        <w:t xml:space="preserve">) </w:t>
      </w:r>
      <w:r w:rsidRPr="00D02BA0">
        <w:t>to support the work of non-commercial filmmakers</w:t>
      </w:r>
      <w:r w:rsidR="00D13BDE" w:rsidRPr="00D02BA0">
        <w:t xml:space="preserve">. </w:t>
      </w:r>
      <w:r w:rsidRPr="00D02BA0">
        <w:t>The IFFM quickly became a major showcase for films by members of the organi</w:t>
      </w:r>
      <w:r w:rsidR="001315BD" w:rsidRPr="00D02BA0">
        <w:t>z</w:t>
      </w:r>
      <w:r w:rsidRPr="00D02BA0">
        <w:t>ation who coul</w:t>
      </w:r>
      <w:r w:rsidR="00187C35" w:rsidRPr="00D02BA0">
        <w:t>d use it to screen their work—</w:t>
      </w:r>
      <w:r w:rsidR="009A5148" w:rsidRPr="00D02BA0">
        <w:t>complete or in progress</w:t>
      </w:r>
      <w:r w:rsidR="00D65759" w:rsidRPr="00D02BA0">
        <w:t>—</w:t>
      </w:r>
      <w:r w:rsidRPr="00D02BA0">
        <w:t xml:space="preserve">for distributors and/or investors. </w:t>
      </w:r>
      <w:r w:rsidR="00D13BDE" w:rsidRPr="00D02BA0">
        <w:t>Furthermore,</w:t>
      </w:r>
      <w:r w:rsidRPr="00D02BA0">
        <w:t xml:space="preserve"> </w:t>
      </w:r>
      <w:r w:rsidR="00D13BDE" w:rsidRPr="00D02BA0">
        <w:t>as</w:t>
      </w:r>
      <w:r w:rsidRPr="00D02BA0">
        <w:t xml:space="preserve"> a member of an international network of partnerships </w:t>
      </w:r>
      <w:r w:rsidR="00D13BDE" w:rsidRPr="00D02BA0">
        <w:t xml:space="preserve">(including: </w:t>
      </w:r>
      <w:r w:rsidRPr="00D02BA0">
        <w:t>the Berlin International Festival and market and</w:t>
      </w:r>
      <w:r w:rsidR="00A976D5" w:rsidRPr="00D02BA0">
        <w:t>,</w:t>
      </w:r>
      <w:r w:rsidRPr="00D02BA0">
        <w:t xml:space="preserve"> more recently</w:t>
      </w:r>
      <w:r w:rsidR="00A976D5" w:rsidRPr="00D02BA0">
        <w:t>,</w:t>
      </w:r>
      <w:r w:rsidRPr="00D02BA0">
        <w:t xml:space="preserve"> the Rotterdam </w:t>
      </w:r>
      <w:proofErr w:type="spellStart"/>
      <w:r w:rsidRPr="00D02BA0">
        <w:t>Cinemart</w:t>
      </w:r>
      <w:proofErr w:type="spellEnd"/>
      <w:r w:rsidRPr="00D02BA0">
        <w:t>, the Cannes Producers’ Network</w:t>
      </w:r>
      <w:r w:rsidR="00A976D5" w:rsidRPr="00D02BA0">
        <w:t>,</w:t>
      </w:r>
      <w:r w:rsidRPr="00D02BA0">
        <w:t xml:space="preserve"> and several othe</w:t>
      </w:r>
      <w:r w:rsidR="00B76BA2" w:rsidRPr="00D02BA0">
        <w:t>r organiz</w:t>
      </w:r>
      <w:r w:rsidR="00D13BDE" w:rsidRPr="00D02BA0">
        <w:t>ations)</w:t>
      </w:r>
      <w:r w:rsidRPr="00D02BA0">
        <w:t xml:space="preserve"> </w:t>
      </w:r>
      <w:r w:rsidR="00D13BDE" w:rsidRPr="00D02BA0">
        <w:t>the</w:t>
      </w:r>
      <w:r w:rsidRPr="00D02BA0">
        <w:t xml:space="preserve"> IFP </w:t>
      </w:r>
      <w:r w:rsidR="009A5148" w:rsidRPr="00D02BA0">
        <w:t>channelled</w:t>
      </w:r>
      <w:r w:rsidRPr="00D02BA0">
        <w:t xml:space="preserve"> </w:t>
      </w:r>
      <w:r w:rsidR="00094602" w:rsidRPr="00D02BA0">
        <w:t xml:space="preserve">a </w:t>
      </w:r>
      <w:r w:rsidR="00DD459C" w:rsidRPr="00D02BA0">
        <w:t>selection</w:t>
      </w:r>
      <w:r w:rsidR="00094602" w:rsidRPr="00D02BA0">
        <w:t xml:space="preserve"> of </w:t>
      </w:r>
      <w:r w:rsidRPr="00D02BA0">
        <w:t>films made by its member</w:t>
      </w:r>
      <w:r w:rsidR="00A976D5" w:rsidRPr="00D02BA0">
        <w:t>s</w:t>
      </w:r>
      <w:r w:rsidRPr="00D02BA0">
        <w:t xml:space="preserve"> to key international festivals and events, where some of them attracted significant attention and</w:t>
      </w:r>
      <w:r w:rsidR="00A976D5" w:rsidRPr="00D02BA0">
        <w:t>,</w:t>
      </w:r>
      <w:r w:rsidRPr="00D02BA0">
        <w:t xml:space="preserve"> in some occasions</w:t>
      </w:r>
      <w:r w:rsidR="00A976D5" w:rsidRPr="00D02BA0">
        <w:t>,</w:t>
      </w:r>
      <w:r w:rsidRPr="00D02BA0">
        <w:t xml:space="preserve"> secured distribution deals with international distributors.</w:t>
      </w:r>
      <w:r w:rsidR="0083422F" w:rsidRPr="00D02BA0">
        <w:rPr>
          <w:rStyle w:val="EndnoteReference"/>
        </w:rPr>
        <w:endnoteReference w:id="9"/>
      </w:r>
      <w:r w:rsidRPr="00D02BA0">
        <w:t xml:space="preserve"> For instance, following its participation and success at t</w:t>
      </w:r>
      <w:r w:rsidR="00DD459C" w:rsidRPr="00D02BA0">
        <w:t xml:space="preserve">he Cannes Film Festival in 1984, </w:t>
      </w:r>
      <w:r w:rsidRPr="00D02BA0">
        <w:t xml:space="preserve">Jim </w:t>
      </w:r>
      <w:proofErr w:type="spellStart"/>
      <w:r w:rsidRPr="00D02BA0">
        <w:t>Jarmusch’s</w:t>
      </w:r>
      <w:proofErr w:type="spellEnd"/>
      <w:r w:rsidRPr="00D02BA0">
        <w:t xml:space="preserve"> </w:t>
      </w:r>
      <w:r w:rsidRPr="00D02BA0">
        <w:rPr>
          <w:i/>
        </w:rPr>
        <w:t>Stranger than Paradise</w:t>
      </w:r>
      <w:r w:rsidRPr="00D02BA0">
        <w:t xml:space="preserve"> secured </w:t>
      </w:r>
      <w:r w:rsidR="00094602" w:rsidRPr="00D02BA0">
        <w:t>various</w:t>
      </w:r>
      <w:r w:rsidRPr="00D02BA0">
        <w:t xml:space="preserve"> distribution deals around the world, including in countries such as West Germany, Sweden, France, Netherlands, Portugal, Finland, Hungary and Australia.</w:t>
      </w:r>
      <w:r w:rsidR="00DD459C" w:rsidRPr="00D02BA0">
        <w:rPr>
          <w:rStyle w:val="EndnoteReference"/>
        </w:rPr>
        <w:endnoteReference w:id="10"/>
      </w:r>
      <w:r w:rsidRPr="00D02BA0">
        <w:t xml:space="preserve"> Rosen and Hamilton</w:t>
      </w:r>
      <w:r w:rsidR="009E3EDF" w:rsidRPr="00D02BA0">
        <w:t xml:space="preserve"> (1990)</w:t>
      </w:r>
      <w:r w:rsidRPr="00D02BA0">
        <w:t xml:space="preserve"> also demonstrate how </w:t>
      </w:r>
      <w:r w:rsidRPr="00D02BA0">
        <w:rPr>
          <w:i/>
        </w:rPr>
        <w:t>Heartland</w:t>
      </w:r>
      <w:r w:rsidRPr="00D02BA0">
        <w:t xml:space="preserve">, one of the key </w:t>
      </w:r>
      <w:r w:rsidR="00B76BA2" w:rsidRPr="00D02BA0">
        <w:t>early titles credited with kick-</w:t>
      </w:r>
      <w:r w:rsidRPr="00D02BA0">
        <w:t>starting contemporary American independent cinema</w:t>
      </w:r>
      <w:r w:rsidR="002661FC" w:rsidRPr="00D02BA0">
        <w:t xml:space="preserve"> in the early 1980s</w:t>
      </w:r>
      <w:r w:rsidRPr="00D02BA0">
        <w:t xml:space="preserve">, was sold in </w:t>
      </w:r>
      <w:r w:rsidR="00160C6D" w:rsidRPr="00D02BA0">
        <w:t xml:space="preserve">many </w:t>
      </w:r>
      <w:r w:rsidRPr="00D02BA0">
        <w:t xml:space="preserve">European territories following the film’s exposure </w:t>
      </w:r>
      <w:r w:rsidR="00E70DF2" w:rsidRPr="00D02BA0">
        <w:t>at</w:t>
      </w:r>
      <w:r w:rsidRPr="00D02BA0">
        <w:t xml:space="preserve"> festivals prior</w:t>
      </w:r>
      <w:r w:rsidR="00E70DF2" w:rsidRPr="00D02BA0">
        <w:t xml:space="preserve"> to its theatrical release, </w:t>
      </w:r>
      <w:r w:rsidRPr="00D02BA0">
        <w:t xml:space="preserve">especially its participation </w:t>
      </w:r>
      <w:r w:rsidR="00E70DF2" w:rsidRPr="00D02BA0">
        <w:t>at</w:t>
      </w:r>
      <w:r w:rsidRPr="00D02BA0">
        <w:t xml:space="preserve"> the Ber</w:t>
      </w:r>
      <w:r w:rsidR="00E70DF2" w:rsidRPr="00D02BA0">
        <w:t>lin International Film Festival</w:t>
      </w:r>
      <w:r w:rsidRPr="00D02BA0">
        <w:t xml:space="preserve"> where it was awarded the main prize</w:t>
      </w:r>
      <w:r w:rsidR="009E3EDF" w:rsidRPr="00D02BA0">
        <w:t xml:space="preserve"> (111, 118)</w:t>
      </w:r>
      <w:r w:rsidR="0001252F" w:rsidRPr="00D02BA0">
        <w:t>.</w:t>
      </w:r>
    </w:p>
    <w:p w:rsidR="00EF7F35" w:rsidRPr="00D02BA0" w:rsidRDefault="00EF7F35" w:rsidP="00EF7F35">
      <w:pPr>
        <w:spacing w:line="480" w:lineRule="auto"/>
      </w:pPr>
      <w:r w:rsidRPr="00D02BA0">
        <w:tab/>
      </w:r>
      <w:r w:rsidR="001315BD" w:rsidRPr="00D02BA0">
        <w:t>In the 1980s</w:t>
      </w:r>
      <w:r w:rsidR="00F14075" w:rsidRPr="00D02BA0">
        <w:t>,</w:t>
      </w:r>
      <w:r w:rsidRPr="00D02BA0">
        <w:t xml:space="preserve"> festival participation represented by far the most important opportunity for international e</w:t>
      </w:r>
      <w:r w:rsidR="001315BD" w:rsidRPr="00D02BA0">
        <w:t xml:space="preserve">xposure for </w:t>
      </w:r>
      <w:r w:rsidR="00D65759" w:rsidRPr="00D02BA0">
        <w:t xml:space="preserve">American </w:t>
      </w:r>
      <w:r w:rsidR="001315BD" w:rsidRPr="00D02BA0">
        <w:t>independent films</w:t>
      </w:r>
      <w:r w:rsidRPr="00D02BA0">
        <w:t xml:space="preserve">. This was because, as </w:t>
      </w:r>
      <w:proofErr w:type="spellStart"/>
      <w:r w:rsidRPr="00D02BA0">
        <w:t>Marijke</w:t>
      </w:r>
      <w:proofErr w:type="spellEnd"/>
      <w:r w:rsidRPr="00D02BA0">
        <w:t xml:space="preserve"> de </w:t>
      </w:r>
      <w:proofErr w:type="spellStart"/>
      <w:r w:rsidRPr="00D02BA0">
        <w:t>Va</w:t>
      </w:r>
      <w:r w:rsidR="00E70DF2" w:rsidRPr="00D02BA0">
        <w:t>lck</w:t>
      </w:r>
      <w:proofErr w:type="spellEnd"/>
      <w:r w:rsidR="00E70DF2" w:rsidRPr="00D02BA0">
        <w:t xml:space="preserve"> </w:t>
      </w:r>
      <w:r w:rsidR="009E3EDF" w:rsidRPr="00D02BA0">
        <w:t xml:space="preserve">(2007) </w:t>
      </w:r>
      <w:r w:rsidR="00E70DF2" w:rsidRPr="00D02BA0">
        <w:t xml:space="preserve">has argued, film festivals </w:t>
      </w:r>
      <w:r w:rsidRPr="00D02BA0">
        <w:t>su</w:t>
      </w:r>
      <w:r w:rsidR="00AC44C2" w:rsidRPr="00D02BA0">
        <w:t>ch as Cannes, Berlin and Venice</w:t>
      </w:r>
      <w:r w:rsidRPr="00D02BA0">
        <w:t xml:space="preserve"> “are central sites within a global influential film system that both counters and complements the Hollywood hegemony</w:t>
      </w:r>
      <w:r w:rsidR="00A976D5" w:rsidRPr="00D02BA0">
        <w:t>”</w:t>
      </w:r>
      <w:r w:rsidR="009E3EDF" w:rsidRPr="00D02BA0">
        <w:t xml:space="preserve"> (87)</w:t>
      </w:r>
      <w:r w:rsidR="0001252F" w:rsidRPr="00D02BA0">
        <w:t xml:space="preserve">. </w:t>
      </w:r>
      <w:r w:rsidRPr="00D02BA0">
        <w:t xml:space="preserve"> In this </w:t>
      </w:r>
      <w:r w:rsidR="00F14075" w:rsidRPr="00D02BA0">
        <w:t>sense</w:t>
      </w:r>
      <w:r w:rsidRPr="00D02BA0">
        <w:t>, and while films by the Hollywood majors have always been pa</w:t>
      </w:r>
      <w:r w:rsidR="00F86BE8" w:rsidRPr="00D02BA0">
        <w:t>rt of the festival scene (often</w:t>
      </w:r>
      <w:r w:rsidR="00AC44C2" w:rsidRPr="00D02BA0">
        <w:t xml:space="preserve"> participating in special</w:t>
      </w:r>
      <w:r w:rsidRPr="00D02BA0">
        <w:t xml:space="preserve"> out of competition screenings</w:t>
      </w:r>
      <w:r w:rsidR="00AC44C2" w:rsidRPr="00D02BA0">
        <w:t>), the emphasis for</w:t>
      </w:r>
      <w:r w:rsidR="00E70DF2" w:rsidRPr="00D02BA0">
        <w:t xml:space="preserve"> international </w:t>
      </w:r>
      <w:r w:rsidRPr="00D02BA0">
        <w:t xml:space="preserve">and </w:t>
      </w:r>
      <w:r w:rsidR="00B829CC" w:rsidRPr="00D02BA0">
        <w:t xml:space="preserve">mainly </w:t>
      </w:r>
      <w:r w:rsidR="00E70DF2" w:rsidRPr="00D02BA0">
        <w:t>European</w:t>
      </w:r>
      <w:r w:rsidRPr="00D02BA0">
        <w:t xml:space="preserve"> film festivals </w:t>
      </w:r>
      <w:r w:rsidR="00F14075" w:rsidRPr="00D02BA0">
        <w:t>has been</w:t>
      </w:r>
      <w:r w:rsidRPr="00D02BA0">
        <w:t xml:space="preserve"> primarily on non-US titles. As de </w:t>
      </w:r>
      <w:proofErr w:type="spellStart"/>
      <w:r w:rsidRPr="00D02BA0">
        <w:lastRenderedPageBreak/>
        <w:t>Valck</w:t>
      </w:r>
      <w:proofErr w:type="spellEnd"/>
      <w:r w:rsidRPr="00D02BA0">
        <w:t xml:space="preserve"> explains, festivals </w:t>
      </w:r>
      <w:r w:rsidR="00E70DF2" w:rsidRPr="00D02BA0">
        <w:t>became popular as they allowed</w:t>
      </w:r>
      <w:r w:rsidRPr="00D02BA0">
        <w:t xml:space="preserve"> European films to be exhibited “in prestigious international settings without being depende</w:t>
      </w:r>
      <w:r w:rsidR="0001252F" w:rsidRPr="00D02BA0">
        <w:t>nt on intermediate distributors</w:t>
      </w:r>
      <w:r w:rsidRPr="00D02BA0">
        <w:t>”</w:t>
      </w:r>
      <w:r w:rsidR="009E3EDF" w:rsidRPr="00D02BA0">
        <w:t xml:space="preserve"> (93)</w:t>
      </w:r>
      <w:r w:rsidR="0001252F" w:rsidRPr="00D02BA0">
        <w:rPr>
          <w:lang w:val="fr-FR"/>
        </w:rPr>
        <w:t>,</w:t>
      </w:r>
      <w:r w:rsidRPr="00D02BA0">
        <w:t xml:space="preserve"> who were selecting films for distribution on purely commercial criteria and who were often associated with the distribution networks of the major Hollywood studios. This means that the festivals were </w:t>
      </w:r>
      <w:r w:rsidR="00D65759" w:rsidRPr="00D02BA0">
        <w:t>very</w:t>
      </w:r>
      <w:r w:rsidRPr="00D02BA0">
        <w:t xml:space="preserve"> receptive to “alternative” forms of filmmaking, with Cannes in particular acquiring a reputation in the late 1970s and early 1980s for promoting </w:t>
      </w:r>
      <w:r w:rsidR="00A93725">
        <w:t xml:space="preserve">a </w:t>
      </w:r>
      <w:r w:rsidRPr="00D02BA0">
        <w:t>“surge of marginalised and new productions</w:t>
      </w:r>
      <w:r w:rsidR="00A976D5" w:rsidRPr="00D02BA0">
        <w:t>,</w:t>
      </w:r>
      <w:r w:rsidRPr="00D02BA0">
        <w:t>” including horror, instructional video and pop video</w:t>
      </w:r>
      <w:r w:rsidR="009E3EDF" w:rsidRPr="00D02BA0">
        <w:rPr>
          <w:lang w:val="fr-FR"/>
        </w:rPr>
        <w:t xml:space="preserve"> (97).</w:t>
      </w:r>
      <w:r w:rsidRPr="00D02BA0">
        <w:t xml:space="preserve"> </w:t>
      </w:r>
    </w:p>
    <w:p w:rsidR="00EF7F35" w:rsidRPr="00D02BA0" w:rsidRDefault="00EF7F35" w:rsidP="00030F11">
      <w:pPr>
        <w:spacing w:line="480" w:lineRule="auto"/>
        <w:ind w:firstLine="720"/>
      </w:pPr>
      <w:r w:rsidRPr="00D02BA0">
        <w:t xml:space="preserve">It is within this </w:t>
      </w:r>
      <w:r w:rsidR="007F6A4B" w:rsidRPr="00D02BA0">
        <w:t>context that the low-budget, low-</w:t>
      </w:r>
      <w:r w:rsidRPr="00D02BA0">
        <w:t xml:space="preserve">key quality independent </w:t>
      </w:r>
      <w:r w:rsidR="00A93725">
        <w:t xml:space="preserve">film </w:t>
      </w:r>
      <w:r w:rsidRPr="00D02BA0">
        <w:t>of the 1980s found a fertile ground for exposure outside the US. With their often clear “anti</w:t>
      </w:r>
      <w:r w:rsidR="00187C35" w:rsidRPr="00D02BA0">
        <w:t>-</w:t>
      </w:r>
      <w:r w:rsidRPr="00D02BA0">
        <w:t>Hollywood” stance</w:t>
      </w:r>
      <w:r w:rsidRPr="00D02BA0">
        <w:rPr>
          <w:rStyle w:val="EndnoteReference"/>
        </w:rPr>
        <w:endnoteReference w:id="11"/>
      </w:r>
      <w:r w:rsidRPr="00D02BA0">
        <w:t xml:space="preserve"> and their numerous points of contact with films associated with the European art</w:t>
      </w:r>
      <w:r w:rsidR="00187C35" w:rsidRPr="00D02BA0">
        <w:t>-</w:t>
      </w:r>
      <w:r w:rsidRPr="00D02BA0">
        <w:t>house cinema,</w:t>
      </w:r>
      <w:r w:rsidRPr="00D02BA0">
        <w:rPr>
          <w:rStyle w:val="EndnoteReference"/>
        </w:rPr>
        <w:endnoteReference w:id="12"/>
      </w:r>
      <w:r w:rsidRPr="00D02BA0">
        <w:t xml:space="preserve"> American independent films </w:t>
      </w:r>
      <w:r w:rsidR="001315BD" w:rsidRPr="00D02BA0">
        <w:t>were added to</w:t>
      </w:r>
      <w:r w:rsidR="00E70DF2" w:rsidRPr="00D02BA0">
        <w:t xml:space="preserve"> </w:t>
      </w:r>
      <w:r w:rsidR="00160C6D" w:rsidRPr="00D02BA0">
        <w:t xml:space="preserve">a variety of </w:t>
      </w:r>
      <w:r w:rsidRPr="00D02BA0">
        <w:t xml:space="preserve">festivals from the 1980s onwards. This can be seen clearly in the list of </w:t>
      </w:r>
      <w:r w:rsidR="002661FC" w:rsidRPr="00D02BA0">
        <w:t xml:space="preserve">US </w:t>
      </w:r>
      <w:r w:rsidRPr="00D02BA0">
        <w:t>independent</w:t>
      </w:r>
      <w:r w:rsidR="00030F11" w:rsidRPr="00D02BA0">
        <w:t xml:space="preserve"> films that participated in </w:t>
      </w:r>
      <w:r w:rsidRPr="00D02BA0">
        <w:t>the Cannes Film Festival (</w:t>
      </w:r>
      <w:r w:rsidR="00AB2F5C" w:rsidRPr="00D02BA0">
        <w:t xml:space="preserve">see </w:t>
      </w:r>
      <w:r w:rsidRPr="00D02BA0">
        <w:t xml:space="preserve">Table </w:t>
      </w:r>
      <w:r w:rsidR="00B94C79" w:rsidRPr="00D02BA0">
        <w:t>2.</w:t>
      </w:r>
      <w:r w:rsidR="00030F11" w:rsidRPr="00D02BA0">
        <w:t>1</w:t>
      </w:r>
      <w:r w:rsidRPr="00D02BA0">
        <w:t xml:space="preserve">) between 1980 and </w:t>
      </w:r>
      <w:r w:rsidR="00E70DF2" w:rsidRPr="00D02BA0">
        <w:t>1985.</w:t>
      </w:r>
      <w:r w:rsidR="00A31391" w:rsidRPr="00D02BA0">
        <w:rPr>
          <w:rStyle w:val="EndnoteReference"/>
        </w:rPr>
        <w:endnoteReference w:id="13"/>
      </w:r>
      <w:r w:rsidR="00E70DF2" w:rsidRPr="00D02BA0">
        <w:t xml:space="preserve"> Cannes </w:t>
      </w:r>
      <w:r w:rsidR="00030F11" w:rsidRPr="00D02BA0">
        <w:t xml:space="preserve">was an </w:t>
      </w:r>
      <w:r w:rsidRPr="00D02BA0">
        <w:t xml:space="preserve">early supporter of American independent film by featuring </w:t>
      </w:r>
      <w:r w:rsidR="001315BD" w:rsidRPr="00D02BA0">
        <w:t>a selection</w:t>
      </w:r>
      <w:r w:rsidR="00160C6D" w:rsidRPr="00D02BA0">
        <w:t xml:space="preserve"> </w:t>
      </w:r>
      <w:r w:rsidRPr="00D02BA0">
        <w:t xml:space="preserve">of now canonical </w:t>
      </w:r>
      <w:r w:rsidR="0068401A" w:rsidRPr="00D02BA0">
        <w:t>titles</w:t>
      </w:r>
      <w:r w:rsidR="00774C47" w:rsidRPr="00D02BA0">
        <w:t>. I</w:t>
      </w:r>
      <w:r w:rsidR="00F86BE8" w:rsidRPr="00D02BA0">
        <w:t>ndeed, in the</w:t>
      </w:r>
      <w:r w:rsidRPr="00D02BA0">
        <w:t xml:space="preserve"> 1978-1984</w:t>
      </w:r>
      <w:r w:rsidR="00F86BE8" w:rsidRPr="00D02BA0">
        <w:t xml:space="preserve"> </w:t>
      </w:r>
      <w:proofErr w:type="gramStart"/>
      <w:r w:rsidR="00F86BE8" w:rsidRPr="00D02BA0">
        <w:t>period</w:t>
      </w:r>
      <w:proofErr w:type="gramEnd"/>
      <w:r w:rsidRPr="00D02BA0">
        <w:t xml:space="preserve">, three American independent films received the prestigious </w:t>
      </w:r>
      <w:r w:rsidRPr="00D02BA0">
        <w:rPr>
          <w:i/>
        </w:rPr>
        <w:t>Camera d’Or</w:t>
      </w:r>
      <w:r w:rsidRPr="00D02BA0">
        <w:t xml:space="preserve"> award, which was introduced in 1978 for first feature films: </w:t>
      </w:r>
      <w:proofErr w:type="spellStart"/>
      <w:r w:rsidRPr="00D02BA0">
        <w:rPr>
          <w:i/>
        </w:rPr>
        <w:t>Alambrista</w:t>
      </w:r>
      <w:proofErr w:type="spellEnd"/>
      <w:r w:rsidRPr="00D02BA0">
        <w:rPr>
          <w:i/>
        </w:rPr>
        <w:t>!</w:t>
      </w:r>
      <w:r w:rsidRPr="00D02BA0">
        <w:t xml:space="preserve"> </w:t>
      </w:r>
      <w:proofErr w:type="gramStart"/>
      <w:r w:rsidRPr="00D02BA0">
        <w:t>(</w:t>
      </w:r>
      <w:r w:rsidR="00AC44C2" w:rsidRPr="00D02BA0">
        <w:t xml:space="preserve">Robert M. </w:t>
      </w:r>
      <w:r w:rsidR="00030F11" w:rsidRPr="00D02BA0">
        <w:t xml:space="preserve">Young, </w:t>
      </w:r>
      <w:r w:rsidRPr="00D02BA0">
        <w:t xml:space="preserve">1978), </w:t>
      </w:r>
      <w:r w:rsidRPr="00D02BA0">
        <w:rPr>
          <w:i/>
        </w:rPr>
        <w:t>Northern Lights</w:t>
      </w:r>
      <w:r w:rsidRPr="00D02BA0">
        <w:t xml:space="preserve"> (</w:t>
      </w:r>
      <w:r w:rsidR="00AC44C2" w:rsidRPr="00D02BA0">
        <w:t xml:space="preserve">John </w:t>
      </w:r>
      <w:r w:rsidR="00030F11" w:rsidRPr="00D02BA0">
        <w:t xml:space="preserve">Hanson and </w:t>
      </w:r>
      <w:r w:rsidR="00AC44C2" w:rsidRPr="00D02BA0">
        <w:t xml:space="preserve">Rob </w:t>
      </w:r>
      <w:r w:rsidR="00030F11" w:rsidRPr="00D02BA0">
        <w:t xml:space="preserve">Nilsson, </w:t>
      </w:r>
      <w:r w:rsidRPr="00D02BA0">
        <w:t xml:space="preserve">1979) and </w:t>
      </w:r>
      <w:r w:rsidRPr="00D02BA0">
        <w:rPr>
          <w:i/>
        </w:rPr>
        <w:t>Stranger than Paradise</w:t>
      </w:r>
      <w:r w:rsidRPr="00D02BA0">
        <w:t xml:space="preserve"> (1984)</w:t>
      </w:r>
      <w:r w:rsidR="00E70DF2" w:rsidRPr="00D02BA0">
        <w:t>.</w:t>
      </w:r>
      <w:proofErr w:type="gramEnd"/>
      <w:r w:rsidR="00E70DF2" w:rsidRPr="00D02BA0">
        <w:t xml:space="preserve"> This</w:t>
      </w:r>
      <w:r w:rsidRPr="00D02BA0">
        <w:t xml:space="preserve"> clearly </w:t>
      </w:r>
      <w:r w:rsidR="00E70DF2" w:rsidRPr="00D02BA0">
        <w:t xml:space="preserve">demonstrates </w:t>
      </w:r>
      <w:r w:rsidRPr="00D02BA0">
        <w:t>that</w:t>
      </w:r>
      <w:r w:rsidR="00187C35" w:rsidRPr="00D02BA0">
        <w:t xml:space="preserve"> American</w:t>
      </w:r>
      <w:r w:rsidRPr="00D02BA0">
        <w:t xml:space="preserve"> independent films were of comparable quality to their European and world art</w:t>
      </w:r>
      <w:r w:rsidR="00187C35" w:rsidRPr="00D02BA0">
        <w:t>-</w:t>
      </w:r>
      <w:r w:rsidRPr="00D02BA0">
        <w:t>house cinema counterparts</w:t>
      </w:r>
      <w:r w:rsidR="00E70DF2" w:rsidRPr="00D02BA0">
        <w:t>.</w:t>
      </w:r>
    </w:p>
    <w:p w:rsidR="00821034" w:rsidRPr="00D02BA0" w:rsidRDefault="00821034" w:rsidP="00030F11">
      <w:pPr>
        <w:spacing w:line="480" w:lineRule="auto"/>
        <w:ind w:firstLine="720"/>
      </w:pPr>
    </w:p>
    <w:p w:rsidR="00EF7F35" w:rsidRPr="00D02BA0" w:rsidRDefault="00A31391" w:rsidP="00D844E7">
      <w:pPr>
        <w:spacing w:line="480" w:lineRule="auto"/>
        <w:jc w:val="center"/>
      </w:pPr>
      <w:r w:rsidRPr="00D02BA0">
        <w:t>[Figure 2</w:t>
      </w:r>
      <w:r w:rsidR="00AB2F5C" w:rsidRPr="00D02BA0">
        <w:t>.</w:t>
      </w:r>
      <w:r w:rsidRPr="00D02BA0">
        <w:t>1 about here]</w:t>
      </w:r>
    </w:p>
    <w:p w:rsidR="00821034" w:rsidRPr="00D02BA0" w:rsidRDefault="00821034" w:rsidP="00D844E7">
      <w:pPr>
        <w:spacing w:line="480" w:lineRule="auto"/>
        <w:jc w:val="center"/>
      </w:pPr>
    </w:p>
    <w:p w:rsidR="00DF5046" w:rsidRPr="00D02BA0" w:rsidRDefault="00D844E7" w:rsidP="00044E08">
      <w:pPr>
        <w:spacing w:line="480" w:lineRule="auto"/>
        <w:ind w:firstLine="720"/>
        <w:rPr>
          <w:szCs w:val="20"/>
        </w:rPr>
      </w:pPr>
      <w:r w:rsidRPr="00D02BA0">
        <w:rPr>
          <w:szCs w:val="20"/>
        </w:rPr>
        <w:lastRenderedPageBreak/>
        <w:t>The su</w:t>
      </w:r>
      <w:r w:rsidR="00B94C79" w:rsidRPr="00D02BA0">
        <w:rPr>
          <w:szCs w:val="20"/>
        </w:rPr>
        <w:t>ccess of these and other films o</w:t>
      </w:r>
      <w:r w:rsidRPr="00D02BA0">
        <w:rPr>
          <w:szCs w:val="20"/>
        </w:rPr>
        <w:t>n the Europea</w:t>
      </w:r>
      <w:r w:rsidR="00E70DF2" w:rsidRPr="00D02BA0">
        <w:rPr>
          <w:szCs w:val="20"/>
        </w:rPr>
        <w:t xml:space="preserve">n festival scene had a further </w:t>
      </w:r>
      <w:r w:rsidR="00B94C79" w:rsidRPr="00D02BA0">
        <w:rPr>
          <w:szCs w:val="20"/>
        </w:rPr>
        <w:t xml:space="preserve">but </w:t>
      </w:r>
      <w:r w:rsidR="00E70DF2" w:rsidRPr="00D02BA0">
        <w:rPr>
          <w:szCs w:val="20"/>
        </w:rPr>
        <w:t>less obvious</w:t>
      </w:r>
      <w:r w:rsidRPr="00D02BA0">
        <w:rPr>
          <w:szCs w:val="20"/>
        </w:rPr>
        <w:t xml:space="preserve"> impact on American independent</w:t>
      </w:r>
      <w:r w:rsidR="00B94C79" w:rsidRPr="00D02BA0">
        <w:rPr>
          <w:szCs w:val="20"/>
        </w:rPr>
        <w:t xml:space="preserve"> cinema </w:t>
      </w:r>
      <w:r w:rsidR="0068401A" w:rsidRPr="00D02BA0">
        <w:rPr>
          <w:szCs w:val="20"/>
        </w:rPr>
        <w:t>of the time</w:t>
      </w:r>
      <w:r w:rsidR="00B94C79" w:rsidRPr="00D02BA0">
        <w:rPr>
          <w:szCs w:val="20"/>
        </w:rPr>
        <w:t>.</w:t>
      </w:r>
      <w:r w:rsidRPr="00D02BA0">
        <w:rPr>
          <w:szCs w:val="20"/>
        </w:rPr>
        <w:t xml:space="preserve"> </w:t>
      </w:r>
      <w:r w:rsidR="00B94C79" w:rsidRPr="00D02BA0">
        <w:rPr>
          <w:szCs w:val="20"/>
        </w:rPr>
        <w:t>It led to</w:t>
      </w:r>
      <w:r w:rsidRPr="00D02BA0">
        <w:rPr>
          <w:szCs w:val="20"/>
        </w:rPr>
        <w:t xml:space="preserve"> </w:t>
      </w:r>
      <w:r w:rsidR="0068401A" w:rsidRPr="00D02BA0">
        <w:rPr>
          <w:szCs w:val="20"/>
        </w:rPr>
        <w:t xml:space="preserve">its </w:t>
      </w:r>
      <w:r w:rsidR="00214B76" w:rsidRPr="00D02BA0">
        <w:rPr>
          <w:szCs w:val="20"/>
        </w:rPr>
        <w:t xml:space="preserve">increased recognition </w:t>
      </w:r>
      <w:r w:rsidR="0068401A" w:rsidRPr="00D02BA0">
        <w:rPr>
          <w:szCs w:val="20"/>
        </w:rPr>
        <w:t xml:space="preserve">in </w:t>
      </w:r>
      <w:r w:rsidR="00214B76" w:rsidRPr="00D02BA0">
        <w:rPr>
          <w:szCs w:val="20"/>
        </w:rPr>
        <w:t>the</w:t>
      </w:r>
      <w:r w:rsidRPr="00D02BA0">
        <w:rPr>
          <w:szCs w:val="20"/>
        </w:rPr>
        <w:t xml:space="preserve"> domestic marketplace, which </w:t>
      </w:r>
      <w:r w:rsidR="0068401A" w:rsidRPr="00D02BA0">
        <w:rPr>
          <w:szCs w:val="20"/>
        </w:rPr>
        <w:t xml:space="preserve">has relied traditionally </w:t>
      </w:r>
      <w:r w:rsidR="00214B76" w:rsidRPr="00D02BA0">
        <w:rPr>
          <w:szCs w:val="20"/>
        </w:rPr>
        <w:t>on profitability as its key criterion for success</w:t>
      </w:r>
      <w:r w:rsidRPr="00D02BA0">
        <w:rPr>
          <w:szCs w:val="20"/>
        </w:rPr>
        <w:t xml:space="preserve">. This was </w:t>
      </w:r>
      <w:r w:rsidR="00214B76" w:rsidRPr="00D02BA0">
        <w:rPr>
          <w:szCs w:val="20"/>
        </w:rPr>
        <w:t>particularly</w:t>
      </w:r>
      <w:r w:rsidRPr="00D02BA0">
        <w:rPr>
          <w:szCs w:val="20"/>
        </w:rPr>
        <w:t xml:space="preserve"> the case for </w:t>
      </w:r>
      <w:r w:rsidR="00214B76" w:rsidRPr="00D02BA0">
        <w:rPr>
          <w:szCs w:val="20"/>
        </w:rPr>
        <w:t xml:space="preserve">American cinema in the </w:t>
      </w:r>
      <w:r w:rsidR="00044E08" w:rsidRPr="00D02BA0">
        <w:rPr>
          <w:szCs w:val="20"/>
        </w:rPr>
        <w:t xml:space="preserve">early </w:t>
      </w:r>
      <w:r w:rsidR="00214B76" w:rsidRPr="00D02BA0">
        <w:rPr>
          <w:szCs w:val="20"/>
        </w:rPr>
        <w:t>1980s</w:t>
      </w:r>
      <w:r w:rsidR="002661FC" w:rsidRPr="00D02BA0">
        <w:rPr>
          <w:szCs w:val="20"/>
        </w:rPr>
        <w:t>,</w:t>
      </w:r>
      <w:r w:rsidR="00044E08" w:rsidRPr="00D02BA0">
        <w:rPr>
          <w:szCs w:val="20"/>
        </w:rPr>
        <w:t xml:space="preserve"> </w:t>
      </w:r>
      <w:r w:rsidR="002661FC" w:rsidRPr="00D02BA0">
        <w:rPr>
          <w:szCs w:val="20"/>
        </w:rPr>
        <w:t xml:space="preserve">which privileged increasingly blockbuster and high concept films, while it was still </w:t>
      </w:r>
      <w:r w:rsidR="00044E08" w:rsidRPr="00D02BA0">
        <w:rPr>
          <w:szCs w:val="20"/>
        </w:rPr>
        <w:t xml:space="preserve">recovering from the </w:t>
      </w:r>
      <w:r w:rsidRPr="00D02BA0">
        <w:rPr>
          <w:szCs w:val="20"/>
        </w:rPr>
        <w:t xml:space="preserve">indulgence and excess </w:t>
      </w:r>
      <w:r w:rsidR="00044E08" w:rsidRPr="00D02BA0">
        <w:rPr>
          <w:szCs w:val="20"/>
        </w:rPr>
        <w:t xml:space="preserve">that </w:t>
      </w:r>
      <w:r w:rsidR="00214B76" w:rsidRPr="00D02BA0">
        <w:rPr>
          <w:szCs w:val="20"/>
        </w:rPr>
        <w:t xml:space="preserve">characterised a number of the </w:t>
      </w:r>
      <w:r w:rsidRPr="00D02BA0">
        <w:rPr>
          <w:szCs w:val="20"/>
        </w:rPr>
        <w:t xml:space="preserve">Hollywood Renaissance films of the late 1960s and 1970s that culminated with the staggering box office failure of </w:t>
      </w:r>
      <w:r w:rsidRPr="00D02BA0">
        <w:rPr>
          <w:i/>
          <w:szCs w:val="20"/>
        </w:rPr>
        <w:t>Heaven’s Gate</w:t>
      </w:r>
      <w:r w:rsidRPr="00D02BA0">
        <w:rPr>
          <w:szCs w:val="20"/>
        </w:rPr>
        <w:t xml:space="preserve"> (</w:t>
      </w:r>
      <w:proofErr w:type="spellStart"/>
      <w:r w:rsidRPr="00D02BA0">
        <w:rPr>
          <w:szCs w:val="20"/>
        </w:rPr>
        <w:t>Cimino</w:t>
      </w:r>
      <w:proofErr w:type="spellEnd"/>
      <w:r w:rsidRPr="00D02BA0">
        <w:rPr>
          <w:szCs w:val="20"/>
        </w:rPr>
        <w:t>) in 1980</w:t>
      </w:r>
      <w:r w:rsidR="00214B76" w:rsidRPr="00D02BA0">
        <w:rPr>
          <w:szCs w:val="20"/>
        </w:rPr>
        <w:t>. G</w:t>
      </w:r>
      <w:r w:rsidRPr="00D02BA0">
        <w:rPr>
          <w:szCs w:val="20"/>
        </w:rPr>
        <w:t xml:space="preserve">iven </w:t>
      </w:r>
      <w:r w:rsidR="00214B76" w:rsidRPr="00D02BA0">
        <w:rPr>
          <w:szCs w:val="20"/>
        </w:rPr>
        <w:t xml:space="preserve">that </w:t>
      </w:r>
      <w:r w:rsidR="00044E08" w:rsidRPr="00D02BA0">
        <w:rPr>
          <w:szCs w:val="20"/>
        </w:rPr>
        <w:t xml:space="preserve">low-budget, low-key quality American independent </w:t>
      </w:r>
      <w:r w:rsidR="00757C7E" w:rsidRPr="00D02BA0">
        <w:rPr>
          <w:szCs w:val="20"/>
        </w:rPr>
        <w:t xml:space="preserve">films </w:t>
      </w:r>
      <w:r w:rsidR="00214B76" w:rsidRPr="00D02BA0">
        <w:rPr>
          <w:szCs w:val="20"/>
        </w:rPr>
        <w:t xml:space="preserve">could not live up to the commercial success </w:t>
      </w:r>
      <w:r w:rsidR="00044E08" w:rsidRPr="00D02BA0">
        <w:rPr>
          <w:szCs w:val="20"/>
        </w:rPr>
        <w:t>by the majority of Hollywood studio films</w:t>
      </w:r>
      <w:r w:rsidR="00214B76" w:rsidRPr="00D02BA0">
        <w:rPr>
          <w:szCs w:val="20"/>
        </w:rPr>
        <w:t xml:space="preserve">, the European festival scene provided </w:t>
      </w:r>
      <w:r w:rsidR="00044E08" w:rsidRPr="00D02BA0">
        <w:rPr>
          <w:szCs w:val="20"/>
        </w:rPr>
        <w:t xml:space="preserve">the former with </w:t>
      </w:r>
      <w:r w:rsidR="00214B76" w:rsidRPr="00D02BA0">
        <w:rPr>
          <w:szCs w:val="20"/>
        </w:rPr>
        <w:t>an ideal basis to garner attenti</w:t>
      </w:r>
      <w:r w:rsidR="00044E08" w:rsidRPr="00D02BA0">
        <w:rPr>
          <w:szCs w:val="20"/>
        </w:rPr>
        <w:t xml:space="preserve">on, occasionally win awards and highlight their </w:t>
      </w:r>
      <w:r w:rsidR="00965EF9" w:rsidRPr="00D02BA0">
        <w:rPr>
          <w:szCs w:val="20"/>
        </w:rPr>
        <w:t xml:space="preserve">(generally limited) </w:t>
      </w:r>
      <w:r w:rsidR="00044E08" w:rsidRPr="00D02BA0">
        <w:rPr>
          <w:szCs w:val="20"/>
        </w:rPr>
        <w:t xml:space="preserve">potential for profitability. </w:t>
      </w:r>
      <w:r w:rsidR="00DF5046" w:rsidRPr="00D02BA0">
        <w:rPr>
          <w:szCs w:val="20"/>
        </w:rPr>
        <w:t>On many occasions</w:t>
      </w:r>
      <w:r w:rsidR="00965EF9" w:rsidRPr="00D02BA0">
        <w:rPr>
          <w:szCs w:val="20"/>
        </w:rPr>
        <w:t>,</w:t>
      </w:r>
      <w:r w:rsidR="00DF5046" w:rsidRPr="00D02BA0">
        <w:rPr>
          <w:szCs w:val="20"/>
        </w:rPr>
        <w:t xml:space="preserve"> this translated </w:t>
      </w:r>
      <w:r w:rsidR="00396A7F" w:rsidRPr="00D02BA0">
        <w:rPr>
          <w:szCs w:val="20"/>
        </w:rPr>
        <w:t xml:space="preserve">into </w:t>
      </w:r>
      <w:r w:rsidR="00DF5046" w:rsidRPr="00D02BA0">
        <w:rPr>
          <w:szCs w:val="20"/>
        </w:rPr>
        <w:t xml:space="preserve">a distribution deal with a US </w:t>
      </w:r>
      <w:r w:rsidR="007D0A97" w:rsidRPr="00D02BA0">
        <w:rPr>
          <w:szCs w:val="20"/>
        </w:rPr>
        <w:t xml:space="preserve">company—since </w:t>
      </w:r>
      <w:r w:rsidR="00DF5046" w:rsidRPr="00D02BA0">
        <w:rPr>
          <w:szCs w:val="20"/>
        </w:rPr>
        <w:t xml:space="preserve">most of the films were produced with no </w:t>
      </w:r>
      <w:r w:rsidR="007D0A97" w:rsidRPr="00D02BA0">
        <w:rPr>
          <w:szCs w:val="20"/>
        </w:rPr>
        <w:t>such deal in place—</w:t>
      </w:r>
      <w:r w:rsidR="00DF5046" w:rsidRPr="00D02BA0">
        <w:rPr>
          <w:szCs w:val="20"/>
        </w:rPr>
        <w:t xml:space="preserve">and the opportunity </w:t>
      </w:r>
      <w:r w:rsidR="00396A7F" w:rsidRPr="00D02BA0">
        <w:rPr>
          <w:szCs w:val="20"/>
        </w:rPr>
        <w:t>for</w:t>
      </w:r>
      <w:r w:rsidR="00DF5046" w:rsidRPr="00D02BA0">
        <w:rPr>
          <w:szCs w:val="20"/>
        </w:rPr>
        <w:t xml:space="preserve"> a limited theatrical run. </w:t>
      </w:r>
      <w:r w:rsidR="00396A7F" w:rsidRPr="00D02BA0">
        <w:rPr>
          <w:szCs w:val="20"/>
        </w:rPr>
        <w:t>Even though</w:t>
      </w:r>
      <w:r w:rsidR="00EE3604" w:rsidRPr="00D02BA0">
        <w:rPr>
          <w:szCs w:val="20"/>
        </w:rPr>
        <w:t xml:space="preserve"> </w:t>
      </w:r>
      <w:r w:rsidR="00396A7F" w:rsidRPr="00D02BA0">
        <w:rPr>
          <w:szCs w:val="20"/>
        </w:rPr>
        <w:t xml:space="preserve">large </w:t>
      </w:r>
      <w:r w:rsidR="00757C7E" w:rsidRPr="00D02BA0">
        <w:rPr>
          <w:szCs w:val="20"/>
        </w:rPr>
        <w:t>box office success</w:t>
      </w:r>
      <w:r w:rsidR="00396A7F" w:rsidRPr="00D02BA0">
        <w:rPr>
          <w:szCs w:val="20"/>
        </w:rPr>
        <w:t xml:space="preserve">es were </w:t>
      </w:r>
      <w:r w:rsidR="00B24AAF" w:rsidRPr="00D02BA0">
        <w:rPr>
          <w:szCs w:val="20"/>
        </w:rPr>
        <w:t xml:space="preserve">extremely </w:t>
      </w:r>
      <w:r w:rsidR="00396A7F" w:rsidRPr="00D02BA0">
        <w:rPr>
          <w:szCs w:val="20"/>
        </w:rPr>
        <w:t>rare</w:t>
      </w:r>
      <w:r w:rsidR="00B24AAF" w:rsidRPr="00D02BA0">
        <w:rPr>
          <w:szCs w:val="20"/>
        </w:rPr>
        <w:t xml:space="preserve"> in the 1980s</w:t>
      </w:r>
      <w:r w:rsidR="00757C7E" w:rsidRPr="00D02BA0">
        <w:rPr>
          <w:szCs w:val="20"/>
        </w:rPr>
        <w:t xml:space="preserve">, </w:t>
      </w:r>
      <w:r w:rsidR="00044E08" w:rsidRPr="00D02BA0">
        <w:rPr>
          <w:szCs w:val="20"/>
        </w:rPr>
        <w:t xml:space="preserve">festival participation </w:t>
      </w:r>
      <w:r w:rsidR="00757C7E" w:rsidRPr="00D02BA0">
        <w:rPr>
          <w:szCs w:val="20"/>
        </w:rPr>
        <w:t xml:space="preserve">did provide American independent </w:t>
      </w:r>
      <w:r w:rsidR="00EE3604" w:rsidRPr="00D02BA0">
        <w:rPr>
          <w:szCs w:val="20"/>
        </w:rPr>
        <w:t>films</w:t>
      </w:r>
      <w:r w:rsidR="00757C7E" w:rsidRPr="00D02BA0">
        <w:rPr>
          <w:szCs w:val="20"/>
        </w:rPr>
        <w:t xml:space="preserve"> with </w:t>
      </w:r>
      <w:r w:rsidR="00EE3604" w:rsidRPr="00D02BA0">
        <w:rPr>
          <w:szCs w:val="20"/>
        </w:rPr>
        <w:t xml:space="preserve">credentials </w:t>
      </w:r>
      <w:r w:rsidR="00DF5046" w:rsidRPr="00D02BA0">
        <w:rPr>
          <w:szCs w:val="20"/>
        </w:rPr>
        <w:t xml:space="preserve">that </w:t>
      </w:r>
      <w:r w:rsidR="00B24AAF" w:rsidRPr="00D02BA0">
        <w:rPr>
          <w:szCs w:val="20"/>
        </w:rPr>
        <w:t xml:space="preserve">they </w:t>
      </w:r>
      <w:r w:rsidR="00DF5046" w:rsidRPr="00D02BA0">
        <w:rPr>
          <w:szCs w:val="20"/>
        </w:rPr>
        <w:t>would otherwise be lacking</w:t>
      </w:r>
      <w:r w:rsidR="00396A7F" w:rsidRPr="00D02BA0">
        <w:rPr>
          <w:szCs w:val="20"/>
        </w:rPr>
        <w:t>.</w:t>
      </w:r>
      <w:r w:rsidR="00EE3604" w:rsidRPr="00D02BA0">
        <w:rPr>
          <w:szCs w:val="20"/>
        </w:rPr>
        <w:t xml:space="preserve"> </w:t>
      </w:r>
      <w:r w:rsidR="00396A7F" w:rsidRPr="00D02BA0">
        <w:rPr>
          <w:szCs w:val="20"/>
        </w:rPr>
        <w:t xml:space="preserve">This was </w:t>
      </w:r>
      <w:r w:rsidR="00EE3604" w:rsidRPr="00D02BA0">
        <w:rPr>
          <w:szCs w:val="20"/>
        </w:rPr>
        <w:t xml:space="preserve">especially </w:t>
      </w:r>
      <w:r w:rsidR="00396A7F" w:rsidRPr="00D02BA0">
        <w:rPr>
          <w:szCs w:val="20"/>
        </w:rPr>
        <w:t xml:space="preserve">important for the </w:t>
      </w:r>
      <w:r w:rsidR="005E37E4" w:rsidRPr="00D02BA0">
        <w:rPr>
          <w:szCs w:val="20"/>
        </w:rPr>
        <w:t>small</w:t>
      </w:r>
      <w:r w:rsidR="00DF5046" w:rsidRPr="00D02BA0">
        <w:rPr>
          <w:szCs w:val="20"/>
        </w:rPr>
        <w:t xml:space="preserve"> </w:t>
      </w:r>
      <w:r w:rsidR="005E37E4" w:rsidRPr="00D02BA0">
        <w:rPr>
          <w:szCs w:val="20"/>
        </w:rPr>
        <w:t>but</w:t>
      </w:r>
      <w:r w:rsidR="00DF5046" w:rsidRPr="00D02BA0">
        <w:rPr>
          <w:szCs w:val="20"/>
        </w:rPr>
        <w:t xml:space="preserve"> loyal</w:t>
      </w:r>
      <w:r w:rsidR="00EE3604" w:rsidRPr="00D02BA0">
        <w:rPr>
          <w:szCs w:val="20"/>
        </w:rPr>
        <w:t xml:space="preserve"> art</w:t>
      </w:r>
      <w:r w:rsidR="007D0A97" w:rsidRPr="00D02BA0">
        <w:rPr>
          <w:szCs w:val="20"/>
        </w:rPr>
        <w:t>-</w:t>
      </w:r>
      <w:r w:rsidR="00396A7F" w:rsidRPr="00D02BA0">
        <w:rPr>
          <w:szCs w:val="20"/>
        </w:rPr>
        <w:t xml:space="preserve">house film audience </w:t>
      </w:r>
      <w:r w:rsidR="00DB56A1" w:rsidRPr="00D02BA0">
        <w:rPr>
          <w:szCs w:val="20"/>
        </w:rPr>
        <w:t>for whom</w:t>
      </w:r>
      <w:r w:rsidR="00EE3604" w:rsidRPr="00D02BA0">
        <w:rPr>
          <w:szCs w:val="20"/>
        </w:rPr>
        <w:t xml:space="preserve"> </w:t>
      </w:r>
      <w:r w:rsidR="00965EF9" w:rsidRPr="00D02BA0">
        <w:rPr>
          <w:szCs w:val="20"/>
        </w:rPr>
        <w:t>Hollywood studio films</w:t>
      </w:r>
      <w:r w:rsidR="00EE3604" w:rsidRPr="00D02BA0">
        <w:rPr>
          <w:szCs w:val="20"/>
        </w:rPr>
        <w:t xml:space="preserve"> </w:t>
      </w:r>
      <w:r w:rsidR="00396A7F" w:rsidRPr="00D02BA0">
        <w:rPr>
          <w:szCs w:val="20"/>
        </w:rPr>
        <w:t>tended to lack sophistication and challenging subject matter</w:t>
      </w:r>
      <w:r w:rsidR="00EE3604" w:rsidRPr="00D02BA0">
        <w:rPr>
          <w:szCs w:val="20"/>
        </w:rPr>
        <w:t>.</w:t>
      </w:r>
      <w:r w:rsidR="00EE3604" w:rsidRPr="00D02BA0">
        <w:rPr>
          <w:rStyle w:val="EndnoteReference"/>
          <w:szCs w:val="20"/>
        </w:rPr>
        <w:endnoteReference w:id="14"/>
      </w:r>
      <w:r w:rsidR="00EE3604" w:rsidRPr="00D02BA0">
        <w:rPr>
          <w:szCs w:val="20"/>
        </w:rPr>
        <w:t xml:space="preserve"> </w:t>
      </w:r>
    </w:p>
    <w:p w:rsidR="00EF7F35" w:rsidRPr="00D02BA0" w:rsidRDefault="00EF7F35" w:rsidP="00EF7F35">
      <w:pPr>
        <w:spacing w:line="480" w:lineRule="auto"/>
        <w:ind w:firstLine="720"/>
      </w:pPr>
      <w:r w:rsidRPr="00D02BA0">
        <w:t xml:space="preserve">Despite exposure </w:t>
      </w:r>
      <w:r w:rsidR="00B753F7" w:rsidRPr="00D02BA0">
        <w:t>o</w:t>
      </w:r>
      <w:r w:rsidR="005E37E4" w:rsidRPr="00D02BA0">
        <w:t>n the festival scene</w:t>
      </w:r>
      <w:r w:rsidR="00A976D5" w:rsidRPr="00D02BA0">
        <w:t>,</w:t>
      </w:r>
      <w:r w:rsidRPr="00D02BA0">
        <w:t xml:space="preserve"> theatrical and non-theatrical distribution outside the US remained </w:t>
      </w:r>
      <w:r w:rsidR="00AC44C2" w:rsidRPr="00D02BA0">
        <w:t xml:space="preserve">a dream </w:t>
      </w:r>
      <w:r w:rsidRPr="00D02BA0">
        <w:t xml:space="preserve">for most of these films. On the one hand, theatrical distributors were reluctant to acquire the rights </w:t>
      </w:r>
      <w:r w:rsidR="00B753F7" w:rsidRPr="00D02BA0">
        <w:t>for</w:t>
      </w:r>
      <w:r w:rsidRPr="00D02BA0">
        <w:t xml:space="preserve"> films with no clear commercial </w:t>
      </w:r>
      <w:r w:rsidR="00774C47" w:rsidRPr="00D02BA0">
        <w:t>appeal. On the other</w:t>
      </w:r>
      <w:r w:rsidR="001315BD" w:rsidRPr="00D02BA0">
        <w:t xml:space="preserve"> hand</w:t>
      </w:r>
      <w:r w:rsidRPr="00D02BA0">
        <w:t xml:space="preserve">, video </w:t>
      </w:r>
      <w:r w:rsidR="00B753F7" w:rsidRPr="00D02BA0">
        <w:t>and cable distributors were</w:t>
      </w:r>
      <w:r w:rsidRPr="00D02BA0">
        <w:t xml:space="preserve"> hesitant in releasing them in ancillary markets.</w:t>
      </w:r>
      <w:r w:rsidR="00B753F7" w:rsidRPr="00D02BA0">
        <w:t xml:space="preserve"> </w:t>
      </w:r>
      <w:r w:rsidR="001315BD" w:rsidRPr="00D02BA0">
        <w:t xml:space="preserve">This was </w:t>
      </w:r>
      <w:r w:rsidR="00965EF9" w:rsidRPr="00D02BA0">
        <w:t xml:space="preserve">also </w:t>
      </w:r>
      <w:r w:rsidR="001315BD" w:rsidRPr="00D02BA0">
        <w:t xml:space="preserve">because video and cable penetration in Europe and the rest of the world </w:t>
      </w:r>
      <w:r w:rsidR="00B753F7" w:rsidRPr="00D02BA0">
        <w:t>lagged behind the US</w:t>
      </w:r>
      <w:r w:rsidR="00F672D4" w:rsidRPr="00D02BA0">
        <w:t>.</w:t>
      </w:r>
      <w:r w:rsidR="00DB56A1" w:rsidRPr="00D02BA0">
        <w:rPr>
          <w:rStyle w:val="EndnoteReference"/>
        </w:rPr>
        <w:endnoteReference w:id="15"/>
      </w:r>
      <w:r w:rsidR="00F672D4" w:rsidRPr="00D02BA0">
        <w:t xml:space="preserve"> </w:t>
      </w:r>
      <w:r w:rsidRPr="00D02BA0">
        <w:t xml:space="preserve">As a result, despite a fairly good representation of American independent films in </w:t>
      </w:r>
      <w:r w:rsidR="009E7C07" w:rsidRPr="00D02BA0">
        <w:t>US</w:t>
      </w:r>
      <w:r w:rsidRPr="00D02BA0">
        <w:t xml:space="preserve"> ancillary </w:t>
      </w:r>
      <w:r w:rsidRPr="00D02BA0">
        <w:lastRenderedPageBreak/>
        <w:t>markets,</w:t>
      </w:r>
      <w:r w:rsidRPr="00D02BA0">
        <w:rPr>
          <w:rStyle w:val="EndnoteReference"/>
        </w:rPr>
        <w:endnoteReference w:id="16"/>
      </w:r>
      <w:r w:rsidRPr="00D02BA0">
        <w:t xml:space="preserve"> </w:t>
      </w:r>
      <w:r w:rsidR="009E7C07" w:rsidRPr="00D02BA0">
        <w:t>th</w:t>
      </w:r>
      <w:r w:rsidR="002D4885" w:rsidRPr="00D02BA0">
        <w:t>eir</w:t>
      </w:r>
      <w:r w:rsidR="009E7C07" w:rsidRPr="00D02BA0">
        <w:t xml:space="preserve"> numbers were substantially </w:t>
      </w:r>
      <w:r w:rsidR="00044E08" w:rsidRPr="00D02BA0">
        <w:t>fewer</w:t>
      </w:r>
      <w:r w:rsidR="009E7C07" w:rsidRPr="00D02BA0">
        <w:t xml:space="preserve"> in comparable</w:t>
      </w:r>
      <w:r w:rsidRPr="00D02BA0">
        <w:t xml:space="preserve"> international markets. </w:t>
      </w:r>
      <w:r w:rsidR="00774C47" w:rsidRPr="00D02BA0">
        <w:t xml:space="preserve">One could </w:t>
      </w:r>
      <w:r w:rsidR="007D0A97" w:rsidRPr="00D02BA0">
        <w:t xml:space="preserve">argue </w:t>
      </w:r>
      <w:r w:rsidRPr="00D02BA0">
        <w:t>that American independent film in the 1980s, during the “independent” years, had few opportunities for international circulation and success.</w:t>
      </w:r>
    </w:p>
    <w:p w:rsidR="00107A7B" w:rsidRPr="00D02BA0" w:rsidRDefault="00107A7B" w:rsidP="00EF7F35">
      <w:pPr>
        <w:spacing w:line="480" w:lineRule="auto"/>
        <w:rPr>
          <w:b/>
        </w:rPr>
      </w:pPr>
    </w:p>
    <w:p w:rsidR="00EF7F35" w:rsidRPr="00D02BA0" w:rsidRDefault="00EF7F35" w:rsidP="00EF7F35">
      <w:pPr>
        <w:spacing w:line="480" w:lineRule="auto"/>
        <w:rPr>
          <w:b/>
          <w:u w:val="single"/>
        </w:rPr>
      </w:pPr>
      <w:r w:rsidRPr="00D02BA0">
        <w:rPr>
          <w:b/>
          <w:u w:val="single"/>
        </w:rPr>
        <w:t xml:space="preserve">The </w:t>
      </w:r>
      <w:r w:rsidR="00A31391" w:rsidRPr="00D02BA0">
        <w:rPr>
          <w:b/>
          <w:u w:val="single"/>
        </w:rPr>
        <w:t>M</w:t>
      </w:r>
      <w:r w:rsidRPr="00D02BA0">
        <w:rPr>
          <w:b/>
          <w:u w:val="single"/>
        </w:rPr>
        <w:t xml:space="preserve">akings of an </w:t>
      </w:r>
      <w:r w:rsidR="00A31391" w:rsidRPr="00D02BA0">
        <w:rPr>
          <w:b/>
          <w:u w:val="single"/>
        </w:rPr>
        <w:t>I</w:t>
      </w:r>
      <w:r w:rsidRPr="00D02BA0">
        <w:rPr>
          <w:b/>
          <w:u w:val="single"/>
        </w:rPr>
        <w:t xml:space="preserve">nternational </w:t>
      </w:r>
      <w:r w:rsidR="00A31391" w:rsidRPr="00D02BA0">
        <w:rPr>
          <w:b/>
          <w:u w:val="single"/>
        </w:rPr>
        <w:t>D</w:t>
      </w:r>
      <w:r w:rsidRPr="00D02BA0">
        <w:rPr>
          <w:b/>
          <w:u w:val="single"/>
        </w:rPr>
        <w:t xml:space="preserve">istribution </w:t>
      </w:r>
      <w:r w:rsidR="00A31391" w:rsidRPr="00D02BA0">
        <w:rPr>
          <w:b/>
          <w:u w:val="single"/>
        </w:rPr>
        <w:t>N</w:t>
      </w:r>
      <w:r w:rsidRPr="00D02BA0">
        <w:rPr>
          <w:b/>
          <w:u w:val="single"/>
        </w:rPr>
        <w:t xml:space="preserve">etwork: </w:t>
      </w:r>
      <w:r w:rsidR="00A31391" w:rsidRPr="00D02BA0">
        <w:rPr>
          <w:b/>
          <w:u w:val="single"/>
        </w:rPr>
        <w:t>T</w:t>
      </w:r>
      <w:r w:rsidRPr="00D02BA0">
        <w:rPr>
          <w:b/>
          <w:u w:val="single"/>
        </w:rPr>
        <w:t xml:space="preserve">he </w:t>
      </w:r>
      <w:r w:rsidR="00A31391" w:rsidRPr="00D02BA0">
        <w:rPr>
          <w:b/>
          <w:u w:val="single"/>
        </w:rPr>
        <w:t>I</w:t>
      </w:r>
      <w:r w:rsidRPr="00D02BA0">
        <w:rPr>
          <w:b/>
          <w:u w:val="single"/>
        </w:rPr>
        <w:t xml:space="preserve">ndie </w:t>
      </w:r>
      <w:r w:rsidR="00A31391" w:rsidRPr="00D02BA0">
        <w:rPr>
          <w:b/>
          <w:u w:val="single"/>
        </w:rPr>
        <w:t>P</w:t>
      </w:r>
      <w:r w:rsidRPr="00D02BA0">
        <w:rPr>
          <w:b/>
          <w:u w:val="single"/>
        </w:rPr>
        <w:t>eriod</w:t>
      </w:r>
    </w:p>
    <w:p w:rsidR="001C684F" w:rsidRPr="00D02BA0" w:rsidRDefault="001C684F" w:rsidP="00160C6D">
      <w:pPr>
        <w:spacing w:line="480" w:lineRule="auto"/>
        <w:ind w:firstLine="720"/>
        <w:rPr>
          <w:b/>
        </w:rPr>
      </w:pPr>
      <w:r w:rsidRPr="00D02BA0">
        <w:t xml:space="preserve">For most scholarly accounts of American independent cinema, </w:t>
      </w:r>
      <w:r w:rsidR="00AB66F1" w:rsidRPr="00D02BA0">
        <w:t xml:space="preserve">including this chapter, </w:t>
      </w:r>
      <w:r w:rsidRPr="00D02BA0">
        <w:t xml:space="preserve">the critical and commercial success of </w:t>
      </w:r>
      <w:r w:rsidRPr="00D02BA0">
        <w:rPr>
          <w:i/>
        </w:rPr>
        <w:t>sex, lies, and videotape</w:t>
      </w:r>
      <w:r w:rsidRPr="00D02BA0">
        <w:t xml:space="preserve"> represents a major turning point in the development of the independent film sector</w:t>
      </w:r>
      <w:r w:rsidR="00CA0010" w:rsidRPr="00D02BA0">
        <w:t>.</w:t>
      </w:r>
      <w:r w:rsidRPr="00D02BA0">
        <w:rPr>
          <w:rStyle w:val="EndnoteReference"/>
        </w:rPr>
        <w:endnoteReference w:id="17"/>
      </w:r>
      <w:r w:rsidR="00AB66F1" w:rsidRPr="00D02BA0">
        <w:t xml:space="preserve"> </w:t>
      </w:r>
      <w:r w:rsidR="00AC44C2" w:rsidRPr="00D02BA0">
        <w:t xml:space="preserve">Steven </w:t>
      </w:r>
      <w:proofErr w:type="spellStart"/>
      <w:r w:rsidRPr="00D02BA0">
        <w:t>Soderbergh’s</w:t>
      </w:r>
      <w:proofErr w:type="spellEnd"/>
      <w:r w:rsidRPr="00D02BA0">
        <w:t xml:space="preserve"> film was sel</w:t>
      </w:r>
      <w:r w:rsidR="00AB66F1" w:rsidRPr="00D02BA0">
        <w:t xml:space="preserve">ected for the official program of </w:t>
      </w:r>
      <w:r w:rsidRPr="00D02BA0">
        <w:t>the 1989 Cannes Film Festival</w:t>
      </w:r>
      <w:r w:rsidR="00AB66F1" w:rsidRPr="00D02BA0">
        <w:t>,</w:t>
      </w:r>
      <w:r w:rsidRPr="00D02BA0">
        <w:t xml:space="preserve"> and competed against </w:t>
      </w:r>
      <w:r w:rsidR="00AB66F1" w:rsidRPr="00D02BA0">
        <w:t>other</w:t>
      </w:r>
      <w:r w:rsidRPr="00D02BA0">
        <w:t xml:space="preserve"> US independent film productions </w:t>
      </w:r>
      <w:r w:rsidR="00AB66F1" w:rsidRPr="00D02BA0">
        <w:t xml:space="preserve">such as </w:t>
      </w:r>
      <w:r w:rsidRPr="00D02BA0">
        <w:rPr>
          <w:i/>
        </w:rPr>
        <w:t xml:space="preserve">Do the Right Thing </w:t>
      </w:r>
      <w:r w:rsidRPr="00D02BA0">
        <w:t xml:space="preserve">and </w:t>
      </w:r>
      <w:r w:rsidRPr="00D02BA0">
        <w:rPr>
          <w:i/>
        </w:rPr>
        <w:t>Mystery Train</w:t>
      </w:r>
      <w:r w:rsidR="00AB66F1" w:rsidRPr="00D02BA0">
        <w:t xml:space="preserve"> (</w:t>
      </w:r>
      <w:r w:rsidR="00AC44C2" w:rsidRPr="00D02BA0">
        <w:t xml:space="preserve">Jim </w:t>
      </w:r>
      <w:proofErr w:type="spellStart"/>
      <w:r w:rsidR="00AB66F1" w:rsidRPr="00D02BA0">
        <w:t>Jarmusch</w:t>
      </w:r>
      <w:proofErr w:type="spellEnd"/>
      <w:r w:rsidR="00AB66F1" w:rsidRPr="00D02BA0">
        <w:t>). The film won the</w:t>
      </w:r>
      <w:r w:rsidRPr="00D02BA0">
        <w:t xml:space="preserve"> </w:t>
      </w:r>
      <w:r w:rsidR="00AC44C2" w:rsidRPr="00D02BA0">
        <w:rPr>
          <w:i/>
        </w:rPr>
        <w:t>Palme d</w:t>
      </w:r>
      <w:r w:rsidRPr="00D02BA0">
        <w:rPr>
          <w:i/>
        </w:rPr>
        <w:t>’Or</w:t>
      </w:r>
      <w:r w:rsidRPr="00D02BA0">
        <w:t xml:space="preserve"> </w:t>
      </w:r>
      <w:r w:rsidR="00AB66F1" w:rsidRPr="00D02BA0">
        <w:t xml:space="preserve">that year, </w:t>
      </w:r>
      <w:r w:rsidRPr="00D02BA0">
        <w:t xml:space="preserve">amidst great </w:t>
      </w:r>
      <w:r w:rsidR="002D4885" w:rsidRPr="00D02BA0">
        <w:t xml:space="preserve">media </w:t>
      </w:r>
      <w:r w:rsidRPr="00D02BA0">
        <w:t>hype. Followin</w:t>
      </w:r>
      <w:r w:rsidR="002D4885" w:rsidRPr="00D02BA0">
        <w:t xml:space="preserve">g a </w:t>
      </w:r>
      <w:r w:rsidR="00CA0010" w:rsidRPr="00D02BA0">
        <w:t xml:space="preserve">successful theatrical release by Miramax, </w:t>
      </w:r>
      <w:r w:rsidR="00CA0010" w:rsidRPr="00D02BA0">
        <w:rPr>
          <w:i/>
        </w:rPr>
        <w:t>sex, lies, and videotape</w:t>
      </w:r>
      <w:r w:rsidR="00CA0010" w:rsidRPr="00D02BA0">
        <w:t xml:space="preserve"> recorded an impressive US theatrical box-office gross of approximately $25 million</w:t>
      </w:r>
      <w:r w:rsidR="00AB66F1" w:rsidRPr="00D02BA0">
        <w:t>. It also performed</w:t>
      </w:r>
      <w:r w:rsidR="00CA0010" w:rsidRPr="00D02BA0">
        <w:t xml:space="preserve"> particularly well </w:t>
      </w:r>
      <w:r w:rsidR="00AB66F1" w:rsidRPr="00D02BA0">
        <w:t xml:space="preserve">on the international </w:t>
      </w:r>
      <w:r w:rsidR="00F33225" w:rsidRPr="00D02BA0">
        <w:t xml:space="preserve">theatrical </w:t>
      </w:r>
      <w:r w:rsidR="00AB66F1" w:rsidRPr="00D02BA0">
        <w:t>market</w:t>
      </w:r>
      <w:r w:rsidR="00CA0010" w:rsidRPr="00D02BA0">
        <w:t>, grossing a total of $12 million</w:t>
      </w:r>
      <w:r w:rsidR="00AC44C2" w:rsidRPr="00D02BA0">
        <w:t xml:space="preserve"> (The Numbers)</w:t>
      </w:r>
      <w:r w:rsidR="00F672D4" w:rsidRPr="00D02BA0">
        <w:t>.</w:t>
      </w:r>
      <w:r w:rsidR="00AB66F1" w:rsidRPr="00D02BA0">
        <w:t xml:space="preserve"> </w:t>
      </w:r>
      <w:r w:rsidR="00A93725">
        <w:t>Among other countries, t</w:t>
      </w:r>
      <w:r w:rsidR="00CA0010" w:rsidRPr="00D02BA0">
        <w:t>he film was released in France, Sweden, Germany, Australia, Japan and the Netherlands</w:t>
      </w:r>
      <w:r w:rsidR="003D029D" w:rsidRPr="00D02BA0">
        <w:t xml:space="preserve"> (“Release Dates”)</w:t>
      </w:r>
      <w:r w:rsidR="001013C9" w:rsidRPr="00D02BA0">
        <w:t xml:space="preserve">, </w:t>
      </w:r>
      <w:r w:rsidR="00CA0010" w:rsidRPr="00D02BA0">
        <w:t xml:space="preserve">which, together with the </w:t>
      </w:r>
      <w:r w:rsidR="00AB66F1" w:rsidRPr="00D02BA0">
        <w:t>UK and Spain, made up 85%</w:t>
      </w:r>
      <w:r w:rsidR="00CA0010" w:rsidRPr="00D02BA0">
        <w:t xml:space="preserve"> of American foreign sales, including home video and television, in the early 1990s</w:t>
      </w:r>
      <w:r w:rsidR="009E3EDF" w:rsidRPr="00D02BA0">
        <w:t xml:space="preserve"> (Wiese 1992, 94)</w:t>
      </w:r>
      <w:r w:rsidR="00F672D4" w:rsidRPr="00D02BA0">
        <w:t>.</w:t>
      </w:r>
    </w:p>
    <w:p w:rsidR="00F33225" w:rsidRPr="00D02BA0" w:rsidRDefault="00EF7F35" w:rsidP="00EF7F35">
      <w:pPr>
        <w:spacing w:line="480" w:lineRule="auto"/>
      </w:pPr>
      <w:r w:rsidRPr="00D02BA0">
        <w:tab/>
        <w:t xml:space="preserve">The success of </w:t>
      </w:r>
      <w:r w:rsidRPr="00D02BA0">
        <w:rPr>
          <w:i/>
        </w:rPr>
        <w:t>sex, lies, and videotape</w:t>
      </w:r>
      <w:r w:rsidRPr="00D02BA0">
        <w:t xml:space="preserve"> in the key international markets for American films helped set in motion </w:t>
      </w:r>
      <w:r w:rsidR="00160C6D" w:rsidRPr="00D02BA0">
        <w:t xml:space="preserve">numerous </w:t>
      </w:r>
      <w:r w:rsidRPr="00D02BA0">
        <w:t>developments that would make the circulation of American independent fil</w:t>
      </w:r>
      <w:r w:rsidR="00816E28" w:rsidRPr="00D02BA0">
        <w:t>ms outside the US much smoother. This</w:t>
      </w:r>
      <w:r w:rsidR="007D0A97" w:rsidRPr="00D02BA0">
        <w:t xml:space="preserve"> </w:t>
      </w:r>
      <w:r w:rsidR="00AB66F1" w:rsidRPr="00D02BA0">
        <w:t xml:space="preserve">became </w:t>
      </w:r>
      <w:r w:rsidR="007D0A97" w:rsidRPr="00D02BA0">
        <w:t xml:space="preserve">evident </w:t>
      </w:r>
      <w:r w:rsidR="00AB66F1" w:rsidRPr="00D02BA0">
        <w:t>when</w:t>
      </w:r>
      <w:r w:rsidRPr="00D02BA0">
        <w:t xml:space="preserve"> </w:t>
      </w:r>
      <w:r w:rsidR="00F33225" w:rsidRPr="00D02BA0">
        <w:t xml:space="preserve">independent </w:t>
      </w:r>
      <w:r w:rsidRPr="00D02BA0">
        <w:t xml:space="preserve">films continued to </w:t>
      </w:r>
      <w:r w:rsidR="00AB66F1" w:rsidRPr="00D02BA0">
        <w:t>win acclaim at</w:t>
      </w:r>
      <w:r w:rsidR="00CA0010" w:rsidRPr="00D02BA0">
        <w:t xml:space="preserve"> international film festivals</w:t>
      </w:r>
      <w:r w:rsidR="00AB66F1" w:rsidRPr="00D02BA0">
        <w:t xml:space="preserve"> such as </w:t>
      </w:r>
      <w:r w:rsidRPr="00D02BA0">
        <w:rPr>
          <w:i/>
        </w:rPr>
        <w:t>Wild At Heart</w:t>
      </w:r>
      <w:r w:rsidRPr="00D02BA0">
        <w:t xml:space="preserve"> (</w:t>
      </w:r>
      <w:r w:rsidR="003D029D" w:rsidRPr="00D02BA0">
        <w:t xml:space="preserve">David </w:t>
      </w:r>
      <w:r w:rsidR="004C2DA7" w:rsidRPr="00D02BA0">
        <w:t>Lynch</w:t>
      </w:r>
      <w:r w:rsidRPr="00D02BA0">
        <w:t xml:space="preserve">) and </w:t>
      </w:r>
      <w:r w:rsidRPr="00D02BA0">
        <w:rPr>
          <w:i/>
        </w:rPr>
        <w:t>Barton Fink</w:t>
      </w:r>
      <w:r w:rsidRPr="00D02BA0">
        <w:t xml:space="preserve"> (</w:t>
      </w:r>
      <w:r w:rsidR="003D029D" w:rsidRPr="00D02BA0">
        <w:t>Joel and Ethan</w:t>
      </w:r>
      <w:r w:rsidR="00816E28" w:rsidRPr="00D02BA0">
        <w:t xml:space="preserve"> </w:t>
      </w:r>
      <w:proofErr w:type="spellStart"/>
      <w:r w:rsidR="00816E28" w:rsidRPr="00D02BA0">
        <w:t>Coen</w:t>
      </w:r>
      <w:proofErr w:type="spellEnd"/>
      <w:r w:rsidR="00816E28" w:rsidRPr="00D02BA0">
        <w:t>)</w:t>
      </w:r>
      <w:r w:rsidR="00AB66F1" w:rsidRPr="00D02BA0">
        <w:t>, which</w:t>
      </w:r>
      <w:r w:rsidR="00816E28" w:rsidRPr="00D02BA0">
        <w:t xml:space="preserve"> </w:t>
      </w:r>
      <w:r w:rsidR="00AB66F1" w:rsidRPr="00D02BA0">
        <w:t>won</w:t>
      </w:r>
      <w:r w:rsidR="00816E28" w:rsidRPr="00D02BA0">
        <w:t xml:space="preserve"> the </w:t>
      </w:r>
      <w:r w:rsidR="00445505" w:rsidRPr="00D02BA0">
        <w:rPr>
          <w:i/>
        </w:rPr>
        <w:t>Palme d</w:t>
      </w:r>
      <w:r w:rsidR="00816E28" w:rsidRPr="00D02BA0">
        <w:rPr>
          <w:i/>
        </w:rPr>
        <w:t>’Or</w:t>
      </w:r>
      <w:r w:rsidR="00816E28" w:rsidRPr="00D02BA0">
        <w:t xml:space="preserve"> in 1990 and 1991</w:t>
      </w:r>
      <w:r w:rsidR="00F33225" w:rsidRPr="00D02BA0">
        <w:t>,</w:t>
      </w:r>
      <w:r w:rsidR="00AB66F1" w:rsidRPr="00D02BA0">
        <w:t xml:space="preserve"> respectively</w:t>
      </w:r>
      <w:r w:rsidR="00F33225" w:rsidRPr="00D02BA0">
        <w:t xml:space="preserve">, underscoring in the most affirmative of ways the endorsement of American independent film by </w:t>
      </w:r>
      <w:r w:rsidR="00F33225" w:rsidRPr="00D02BA0">
        <w:lastRenderedPageBreak/>
        <w:t>the international film and critic community. These developments included: the proliferation of foreign sales companies willing to represent US independent productions in the international markets; the distribution of independent films by American companies with established distribution networks in key international markets; and the emergence of a multitude of funding sources in the form of terrestrial, cable and satellite television channels and networks, following the deregulation of television in many European markets. Indeed, the European television industries</w:t>
      </w:r>
      <w:r w:rsidR="00445505" w:rsidRPr="00D02BA0">
        <w:t>,</w:t>
      </w:r>
      <w:r w:rsidR="00F33225" w:rsidRPr="00D02BA0">
        <w:t xml:space="preserve"> </w:t>
      </w:r>
      <w:r w:rsidR="00445505" w:rsidRPr="00D02BA0">
        <w:t xml:space="preserve">hungry for programming, </w:t>
      </w:r>
      <w:r w:rsidR="00F33225" w:rsidRPr="00D02BA0">
        <w:t xml:space="preserve">became one of the most prominent supporters of American independent cinema in the first half of the 1990s. </w:t>
      </w:r>
    </w:p>
    <w:p w:rsidR="00EF7F35" w:rsidRPr="00D02BA0" w:rsidRDefault="00816E28" w:rsidP="00816E28">
      <w:pPr>
        <w:spacing w:line="480" w:lineRule="auto"/>
        <w:ind w:firstLine="720"/>
      </w:pPr>
      <w:r w:rsidRPr="00D02BA0">
        <w:t xml:space="preserve">Central </w:t>
      </w:r>
      <w:r w:rsidR="000E3F78" w:rsidRPr="00D02BA0">
        <w:t xml:space="preserve">to all these developments was </w:t>
      </w:r>
      <w:r w:rsidR="007B0329" w:rsidRPr="00D02BA0">
        <w:t>an increase of</w:t>
      </w:r>
      <w:r w:rsidRPr="00D02BA0">
        <w:t xml:space="preserve"> commercial </w:t>
      </w:r>
      <w:r w:rsidR="007B0329" w:rsidRPr="00D02BA0">
        <w:t>elements</w:t>
      </w:r>
      <w:r w:rsidRPr="00D02BA0">
        <w:t xml:space="preserve"> in many </w:t>
      </w:r>
      <w:r w:rsidR="00C2012A" w:rsidRPr="00D02BA0">
        <w:t xml:space="preserve">of the </w:t>
      </w:r>
      <w:r w:rsidR="00EF7F35" w:rsidRPr="00D02BA0">
        <w:t xml:space="preserve">films </w:t>
      </w:r>
      <w:r w:rsidR="00C2012A" w:rsidRPr="00D02BA0">
        <w:t>that</w:t>
      </w:r>
      <w:r w:rsidR="007B0329" w:rsidRPr="00D02BA0">
        <w:t xml:space="preserve"> characterised </w:t>
      </w:r>
      <w:r w:rsidR="00101F42">
        <w:t>this</w:t>
      </w:r>
      <w:r w:rsidR="00C2012A" w:rsidRPr="00D02BA0">
        <w:t xml:space="preserve"> phase of contemporary American independent cinema, especially the presence of stars and the use of genre</w:t>
      </w:r>
      <w:r w:rsidR="00FF6EDA" w:rsidRPr="00D02BA0">
        <w:t xml:space="preserve">. </w:t>
      </w:r>
      <w:r w:rsidR="00C2012A" w:rsidRPr="00D02BA0">
        <w:t>T</w:t>
      </w:r>
      <w:r w:rsidR="00EF7F35" w:rsidRPr="00D02BA0">
        <w:t xml:space="preserve">hese elements, </w:t>
      </w:r>
      <w:r w:rsidR="00FF6EDA" w:rsidRPr="00D02BA0">
        <w:t>in addition to</w:t>
      </w:r>
      <w:r w:rsidR="00EF7F35" w:rsidRPr="00D02BA0">
        <w:t xml:space="preserve"> high</w:t>
      </w:r>
      <w:r w:rsidR="000E3F78" w:rsidRPr="00D02BA0">
        <w:t>er</w:t>
      </w:r>
      <w:r w:rsidR="00EF7F35" w:rsidRPr="00D02BA0">
        <w:t xml:space="preserve"> budgets and production values, made American independent films more marketable</w:t>
      </w:r>
      <w:r w:rsidR="00FF6EDA" w:rsidRPr="00D02BA0">
        <w:t>,</w:t>
      </w:r>
      <w:r w:rsidR="00EF7F35" w:rsidRPr="00D02BA0">
        <w:t xml:space="preserve"> both in</w:t>
      </w:r>
      <w:r w:rsidR="00B44BB7" w:rsidRPr="00D02BA0">
        <w:t>side and outside</w:t>
      </w:r>
      <w:r w:rsidR="00EF7F35" w:rsidRPr="00D02BA0">
        <w:t xml:space="preserve"> the US. This prompted foreign film sales companies based in the US to take </w:t>
      </w:r>
      <w:r w:rsidR="006B5552" w:rsidRPr="00D02BA0">
        <w:t>these films</w:t>
      </w:r>
      <w:r w:rsidR="00EF7F35" w:rsidRPr="00D02BA0">
        <w:t xml:space="preserve"> more seriously </w:t>
      </w:r>
      <w:r w:rsidR="007B0329" w:rsidRPr="00D02BA0">
        <w:t xml:space="preserve">and to start scouting festivals and </w:t>
      </w:r>
      <w:r w:rsidR="00EF7F35" w:rsidRPr="00D02BA0">
        <w:t>commercial showcases such as the AFM for clients. According to Wiese</w:t>
      </w:r>
      <w:r w:rsidR="009E3EDF" w:rsidRPr="00D02BA0">
        <w:t xml:space="preserve"> (1992)</w:t>
      </w:r>
      <w:r w:rsidR="00595374" w:rsidRPr="00D02BA0">
        <w:t xml:space="preserve">, </w:t>
      </w:r>
      <w:r w:rsidR="00EF7F35" w:rsidRPr="00D02BA0">
        <w:t xml:space="preserve">the 60 or so foreign film sales companies that were operating in major film markets were </w:t>
      </w:r>
      <w:r w:rsidR="007B0329" w:rsidRPr="00D02BA0">
        <w:t>typically</w:t>
      </w:r>
      <w:r w:rsidR="00EF7F35" w:rsidRPr="00D02BA0">
        <w:t xml:space="preserve"> handling the distribution of </w:t>
      </w:r>
      <w:r w:rsidR="006B5552" w:rsidRPr="00D02BA0">
        <w:t xml:space="preserve">American </w:t>
      </w:r>
      <w:r w:rsidR="00EF7F35" w:rsidRPr="00D02BA0">
        <w:t xml:space="preserve">independent films outside the US, not just in the theatrical market but </w:t>
      </w:r>
      <w:r w:rsidR="00B44BB7" w:rsidRPr="00D02BA0">
        <w:t xml:space="preserve">also </w:t>
      </w:r>
      <w:r w:rsidR="007B0329" w:rsidRPr="00D02BA0">
        <w:t>for</w:t>
      </w:r>
      <w:r w:rsidR="00EF7F35" w:rsidRPr="00D02BA0">
        <w:t xml:space="preserve"> home video and television</w:t>
      </w:r>
      <w:r w:rsidR="009E3EDF" w:rsidRPr="00D02BA0">
        <w:t xml:space="preserve"> (278)</w:t>
      </w:r>
      <w:r w:rsidR="00B44BB7" w:rsidRPr="00D02BA0">
        <w:t>.</w:t>
      </w:r>
      <w:r w:rsidR="00EF7F35" w:rsidRPr="00D02BA0">
        <w:t xml:space="preserve"> </w:t>
      </w:r>
    </w:p>
    <w:p w:rsidR="00EF7F35" w:rsidRPr="00D02BA0" w:rsidRDefault="00EF7F35" w:rsidP="00EF7F35">
      <w:pPr>
        <w:spacing w:line="480" w:lineRule="auto"/>
      </w:pPr>
      <w:r w:rsidRPr="00D02BA0">
        <w:tab/>
        <w:t>While</w:t>
      </w:r>
      <w:r w:rsidR="00101F42">
        <w:t>, in many ways,</w:t>
      </w:r>
      <w:r w:rsidRPr="00D02BA0">
        <w:t xml:space="preserve"> this kind of approach </w:t>
      </w:r>
      <w:r w:rsidR="007C7B6A" w:rsidRPr="00D02BA0">
        <w:t>was similar to the</w:t>
      </w:r>
      <w:r w:rsidRPr="00D02BA0">
        <w:t xml:space="preserve"> way business was conducted in the previous period, new </w:t>
      </w:r>
      <w:r w:rsidR="007C7B6A" w:rsidRPr="00D02BA0">
        <w:t>distribution channel</w:t>
      </w:r>
      <w:r w:rsidR="00C2012A" w:rsidRPr="00D02BA0">
        <w:t>s</w:t>
      </w:r>
      <w:r w:rsidR="007C7B6A" w:rsidRPr="00D02BA0">
        <w:t xml:space="preserve"> </w:t>
      </w:r>
      <w:r w:rsidR="00F33225" w:rsidRPr="00D02BA0">
        <w:t>started to emerge</w:t>
      </w:r>
      <w:r w:rsidRPr="00D02BA0">
        <w:t xml:space="preserve"> </w:t>
      </w:r>
      <w:r w:rsidR="007C7B6A" w:rsidRPr="00D02BA0">
        <w:t xml:space="preserve">for </w:t>
      </w:r>
      <w:r w:rsidRPr="00D02BA0">
        <w:t>indepen</w:t>
      </w:r>
      <w:r w:rsidR="007C7B6A" w:rsidRPr="00D02BA0">
        <w:t>dent film outside the US</w:t>
      </w:r>
      <w:r w:rsidRPr="00D02BA0">
        <w:t>. In 1990, successful stand-alone producer</w:t>
      </w:r>
      <w:r w:rsidR="007C7B6A" w:rsidRPr="00D02BA0">
        <w:t xml:space="preserve"> and </w:t>
      </w:r>
      <w:r w:rsidRPr="00D02BA0">
        <w:t>distributor New Line Cinema established Fine Line Features as a subsidiary with a mandate to focus exclusively on low</w:t>
      </w:r>
      <w:r w:rsidR="00B419A0" w:rsidRPr="00D02BA0">
        <w:t>-</w:t>
      </w:r>
      <w:r w:rsidRPr="00D02BA0">
        <w:t xml:space="preserve">budget films </w:t>
      </w:r>
      <w:r w:rsidR="002D4885" w:rsidRPr="00D02BA0">
        <w:t xml:space="preserve">in </w:t>
      </w:r>
      <w:r w:rsidRPr="00D02BA0">
        <w:t xml:space="preserve">English, </w:t>
      </w:r>
      <w:r w:rsidR="007C7B6A" w:rsidRPr="00D02BA0">
        <w:t xml:space="preserve">and </w:t>
      </w:r>
      <w:r w:rsidR="00B829CC" w:rsidRPr="00D02BA0">
        <w:t xml:space="preserve">in particular </w:t>
      </w:r>
      <w:r w:rsidRPr="00D02BA0">
        <w:t xml:space="preserve">American independent film titles. With such (now) canonical titles </w:t>
      </w:r>
      <w:r w:rsidR="007C7B6A" w:rsidRPr="00D02BA0">
        <w:t>like</w:t>
      </w:r>
      <w:r w:rsidRPr="00D02BA0">
        <w:t xml:space="preserve"> </w:t>
      </w:r>
      <w:r w:rsidRPr="00D02BA0">
        <w:rPr>
          <w:i/>
        </w:rPr>
        <w:t>My Own Private Idaho</w:t>
      </w:r>
      <w:r w:rsidRPr="00D02BA0">
        <w:t xml:space="preserve">, </w:t>
      </w:r>
      <w:r w:rsidRPr="00D02BA0">
        <w:rPr>
          <w:i/>
        </w:rPr>
        <w:t>Trust</w:t>
      </w:r>
      <w:r w:rsidRPr="00D02BA0">
        <w:t xml:space="preserve"> </w:t>
      </w:r>
      <w:r w:rsidR="006B5552" w:rsidRPr="00D02BA0">
        <w:t>(</w:t>
      </w:r>
      <w:r w:rsidR="00B419A0" w:rsidRPr="00D02BA0">
        <w:t xml:space="preserve">Hal </w:t>
      </w:r>
      <w:r w:rsidR="006B5552" w:rsidRPr="00D02BA0">
        <w:t xml:space="preserve">Hartley) </w:t>
      </w:r>
      <w:r w:rsidRPr="00D02BA0">
        <w:t>and</w:t>
      </w:r>
      <w:r w:rsidRPr="00D02BA0">
        <w:rPr>
          <w:i/>
        </w:rPr>
        <w:t xml:space="preserve"> A Night on Earth</w:t>
      </w:r>
      <w:r w:rsidRPr="00D02BA0">
        <w:t xml:space="preserve"> </w:t>
      </w:r>
      <w:r w:rsidR="006B5552" w:rsidRPr="00D02BA0">
        <w:t>(</w:t>
      </w:r>
      <w:r w:rsidR="00B419A0" w:rsidRPr="00D02BA0">
        <w:t xml:space="preserve">Jim </w:t>
      </w:r>
      <w:proofErr w:type="spellStart"/>
      <w:r w:rsidR="006B5552" w:rsidRPr="00D02BA0">
        <w:t>Jarmusch</w:t>
      </w:r>
      <w:proofErr w:type="spellEnd"/>
      <w:r w:rsidR="006B5552" w:rsidRPr="00D02BA0">
        <w:t xml:space="preserve">) </w:t>
      </w:r>
      <w:r w:rsidR="00B419A0" w:rsidRPr="00D02BA0">
        <w:t xml:space="preserve">in its </w:t>
      </w:r>
      <w:r w:rsidR="00B419A0" w:rsidRPr="00D02BA0">
        <w:lastRenderedPageBreak/>
        <w:t>first line-</w:t>
      </w:r>
      <w:r w:rsidRPr="00D02BA0">
        <w:t xml:space="preserve">up in 1991, Fine Line </w:t>
      </w:r>
      <w:r w:rsidR="00E422F4" w:rsidRPr="00D02BA0">
        <w:t>became</w:t>
      </w:r>
      <w:r w:rsidR="00F33225" w:rsidRPr="00D02BA0">
        <w:t xml:space="preserve"> quickly</w:t>
      </w:r>
      <w:r w:rsidR="00E422F4" w:rsidRPr="00D02BA0">
        <w:t xml:space="preserve"> </w:t>
      </w:r>
      <w:r w:rsidRPr="00D02BA0">
        <w:t>a major force in the s</w:t>
      </w:r>
      <w:r w:rsidR="007C7B6A" w:rsidRPr="00D02BA0">
        <w:t>ector. U</w:t>
      </w:r>
      <w:r w:rsidRPr="00D02BA0">
        <w:t>nlike its competitors, Fine Line could rely on its films being distributed outside the US through New Line International, the foreign sales and distribution arm of its parent company</w:t>
      </w:r>
      <w:r w:rsidR="00B419A0" w:rsidRPr="00D02BA0">
        <w:t>, while also occasionally utiliz</w:t>
      </w:r>
      <w:r w:rsidRPr="00D02BA0">
        <w:t>ing foreign sales agents for markets in which New Line did not have direct representation</w:t>
      </w:r>
      <w:r w:rsidR="009E3EDF" w:rsidRPr="00D02BA0">
        <w:t xml:space="preserve"> (Carver 1998, 18)</w:t>
      </w:r>
      <w:r w:rsidR="00F672D4" w:rsidRPr="00D02BA0">
        <w:t>.</w:t>
      </w:r>
      <w:r w:rsidRPr="00D02BA0">
        <w:t xml:space="preserve"> This arrangement allowed Fine Line to operate successfully in the 1990s, despite the fact that many of its titles underperformed at the US theatrical box-office.</w:t>
      </w:r>
      <w:r w:rsidRPr="00D02BA0">
        <w:rPr>
          <w:rStyle w:val="EndnoteReference"/>
        </w:rPr>
        <w:endnoteReference w:id="18"/>
      </w:r>
    </w:p>
    <w:p w:rsidR="00EF7F35" w:rsidRPr="00D02BA0" w:rsidRDefault="00EF7F35" w:rsidP="00EF7F35">
      <w:pPr>
        <w:spacing w:line="480" w:lineRule="auto"/>
      </w:pPr>
      <w:r w:rsidRPr="00D02BA0">
        <w:tab/>
      </w:r>
      <w:r w:rsidR="007E08FD" w:rsidRPr="00D02BA0">
        <w:t>Fine Line’s successful utiliz</w:t>
      </w:r>
      <w:r w:rsidR="00D63930" w:rsidRPr="00D02BA0">
        <w:t>ation of foreign film distribution as a cushion that mediated box office disappointments in the domestic market clearly shows the growing importance of the international markets</w:t>
      </w:r>
      <w:r w:rsidR="00101F42">
        <w:t xml:space="preserve"> for a film’s profitability</w:t>
      </w:r>
      <w:r w:rsidR="00D63930" w:rsidRPr="00D02BA0">
        <w:t xml:space="preserve">. In this respect, it seems that companies with even more established and extensive foreign distribution networks, such as the Hollywood majors, would be in an even more advantageous position </w:t>
      </w:r>
      <w:r w:rsidR="00BD0E87">
        <w:t xml:space="preserve">than stand-alone companies </w:t>
      </w:r>
      <w:r w:rsidR="00D63930" w:rsidRPr="00D02BA0">
        <w:t xml:space="preserve">to push the independent film product, not just in the key markets for American films but also in smaller markets, where companies such as New Line International might not have access. </w:t>
      </w:r>
      <w:r w:rsidRPr="00D02BA0">
        <w:t>During the indie years</w:t>
      </w:r>
      <w:r w:rsidR="00E26141" w:rsidRPr="00D02BA0">
        <w:t>,</w:t>
      </w:r>
      <w:r w:rsidRPr="00D02BA0">
        <w:t xml:space="preserve"> between the late 1980s and mid-1990s</w:t>
      </w:r>
      <w:r w:rsidR="00885497" w:rsidRPr="00D02BA0">
        <w:t>,</w:t>
      </w:r>
      <w:r w:rsidRPr="00D02BA0">
        <w:t xml:space="preserve"> there were two Hollywood studios that were involved with independent film distribution</w:t>
      </w:r>
      <w:r w:rsidR="00885497" w:rsidRPr="00D02BA0">
        <w:t>:</w:t>
      </w:r>
      <w:r w:rsidRPr="00D02BA0">
        <w:t xml:space="preserve"> Sony Pictures and Disney. The former entered the American independent film market through the establishment of a subs</w:t>
      </w:r>
      <w:r w:rsidR="00E422F4" w:rsidRPr="00D02BA0">
        <w:t>idiary, Sony Pictures Classics in 1992</w:t>
      </w:r>
      <w:r w:rsidRPr="00D02BA0">
        <w:t xml:space="preserve">, and the latter through the corporate takeover of </w:t>
      </w:r>
      <w:r w:rsidR="002D4885" w:rsidRPr="00D02BA0">
        <w:t xml:space="preserve">the </w:t>
      </w:r>
      <w:r w:rsidRPr="00D02BA0">
        <w:t>stan</w:t>
      </w:r>
      <w:r w:rsidR="00E422F4" w:rsidRPr="00D02BA0">
        <w:t>d-alone company, Miramax Films in1993</w:t>
      </w:r>
      <w:r w:rsidRPr="00D02BA0">
        <w:t xml:space="preserve">. </w:t>
      </w:r>
    </w:p>
    <w:p w:rsidR="00EF7F35" w:rsidRPr="00D02BA0" w:rsidRDefault="00EF7F35" w:rsidP="00EF7F35">
      <w:pPr>
        <w:spacing w:line="480" w:lineRule="auto"/>
      </w:pPr>
      <w:r w:rsidRPr="00D02BA0">
        <w:tab/>
        <w:t>While Sony Pictures Classics focus</w:t>
      </w:r>
      <w:r w:rsidR="0068032E" w:rsidRPr="00D02BA0">
        <w:t>ed predominantly</w:t>
      </w:r>
      <w:r w:rsidRPr="00D02BA0">
        <w:t xml:space="preserve"> on the US theatrical market, Disney-backed Miramax </w:t>
      </w:r>
      <w:r w:rsidR="0068032E" w:rsidRPr="00D02BA0">
        <w:t>gained immediate</w:t>
      </w:r>
      <w:r w:rsidRPr="00D02BA0">
        <w:t xml:space="preserve"> access to its parent company’s international distribution networ</w:t>
      </w:r>
      <w:r w:rsidR="0068032E" w:rsidRPr="00D02BA0">
        <w:t xml:space="preserve">k, Buena Vista International, and consequently a </w:t>
      </w:r>
      <w:r w:rsidR="00845E43" w:rsidRPr="00D02BA0">
        <w:t>large number of international marke</w:t>
      </w:r>
      <w:r w:rsidR="00E26141" w:rsidRPr="00D02BA0">
        <w:t>t</w:t>
      </w:r>
      <w:r w:rsidR="00845E43" w:rsidRPr="00D02BA0">
        <w:t xml:space="preserve">s. With </w:t>
      </w:r>
      <w:r w:rsidR="0068032E" w:rsidRPr="00D02BA0">
        <w:t>this kind of access</w:t>
      </w:r>
      <w:r w:rsidR="00845E43" w:rsidRPr="00D02BA0">
        <w:t xml:space="preserve">, it is not surprising that Miramax moved </w:t>
      </w:r>
      <w:r w:rsidR="00845E43" w:rsidRPr="00D02BA0">
        <w:lastRenderedPageBreak/>
        <w:t>immediately into production</w:t>
      </w:r>
      <w:r w:rsidR="0068032E" w:rsidRPr="00D02BA0">
        <w:t xml:space="preserve">, </w:t>
      </w:r>
      <w:r w:rsidR="00D63930" w:rsidRPr="00D02BA0">
        <w:t xml:space="preserve">and reaped the benefits of this approach with its record breaking production </w:t>
      </w:r>
      <w:r w:rsidR="00D63930" w:rsidRPr="00D02BA0">
        <w:rPr>
          <w:i/>
        </w:rPr>
        <w:t>Pulp Fiction</w:t>
      </w:r>
      <w:r w:rsidR="00D63930" w:rsidRPr="00D02BA0">
        <w:t xml:space="preserve"> (</w:t>
      </w:r>
      <w:r w:rsidR="007E08FD" w:rsidRPr="00D02BA0">
        <w:t xml:space="preserve">Quentin </w:t>
      </w:r>
      <w:r w:rsidR="00D63930" w:rsidRPr="00D02BA0">
        <w:t>Tarantino, 1994).</w:t>
      </w:r>
      <w:r w:rsidR="00845E43" w:rsidRPr="00D02BA0">
        <w:t xml:space="preserve"> Distributed by Buena Vista International, the film recorded a staggering international box office gross of $106 million, one sixth of which ($18 million) came from the UK alone</w:t>
      </w:r>
      <w:r w:rsidR="007E08FD" w:rsidRPr="00D02BA0">
        <w:t xml:space="preserve"> (“Box Office/Business”)</w:t>
      </w:r>
      <w:r w:rsidR="00E7231C" w:rsidRPr="00D02BA0">
        <w:t xml:space="preserve">. </w:t>
      </w:r>
      <w:r w:rsidR="00845E43" w:rsidRPr="00D02BA0">
        <w:t xml:space="preserve"> </w:t>
      </w:r>
      <w:r w:rsidRPr="00D02BA0">
        <w:t xml:space="preserve">In this respect, a major studio and its specialty film subsidiary followed </w:t>
      </w:r>
      <w:r w:rsidR="0068032E" w:rsidRPr="00D02BA0">
        <w:t>Fine Line</w:t>
      </w:r>
      <w:r w:rsidR="002D4885" w:rsidRPr="00D02BA0">
        <w:t>’s approach</w:t>
      </w:r>
      <w:r w:rsidR="0068032E" w:rsidRPr="00D02BA0">
        <w:t xml:space="preserve">: the use of </w:t>
      </w:r>
      <w:r w:rsidRPr="00D02BA0">
        <w:t xml:space="preserve">the parent company’s established distribution network in tandem with the sale of a film’s rights to </w:t>
      </w:r>
      <w:r w:rsidR="00160C6D" w:rsidRPr="00D02BA0">
        <w:t xml:space="preserve">several </w:t>
      </w:r>
      <w:r w:rsidRPr="00D02BA0">
        <w:t xml:space="preserve">distributors through the help of </w:t>
      </w:r>
      <w:r w:rsidR="0068032E" w:rsidRPr="00D02BA0">
        <w:t>foreign sales representative</w:t>
      </w:r>
      <w:r w:rsidRPr="00D02BA0">
        <w:t xml:space="preserve"> and agents.</w:t>
      </w:r>
    </w:p>
    <w:p w:rsidR="00EF7F35" w:rsidRPr="00D02BA0" w:rsidRDefault="00EF7F35" w:rsidP="00EF7F35">
      <w:pPr>
        <w:spacing w:line="480" w:lineRule="auto"/>
      </w:pPr>
      <w:r w:rsidRPr="00D02BA0">
        <w:tab/>
        <w:t>By the mid-1990s</w:t>
      </w:r>
      <w:r w:rsidR="00633C64" w:rsidRPr="00D02BA0">
        <w:t>,</w:t>
      </w:r>
      <w:r w:rsidRPr="00D02BA0">
        <w:t xml:space="preserve"> </w:t>
      </w:r>
      <w:r w:rsidR="00845E43" w:rsidRPr="00D02BA0">
        <w:t xml:space="preserve">however, </w:t>
      </w:r>
      <w:r w:rsidR="00301345" w:rsidRPr="00D02BA0">
        <w:t>only a small number of films</w:t>
      </w:r>
      <w:r w:rsidR="00845E43" w:rsidRPr="00D02BA0">
        <w:t xml:space="preserve"> like </w:t>
      </w:r>
      <w:r w:rsidRPr="00D02BA0">
        <w:rPr>
          <w:i/>
        </w:rPr>
        <w:t>Pulp Fiction</w:t>
      </w:r>
      <w:r w:rsidRPr="00D02BA0">
        <w:t xml:space="preserve"> w</w:t>
      </w:r>
      <w:r w:rsidR="00845E43" w:rsidRPr="00D02BA0">
        <w:t>ere</w:t>
      </w:r>
      <w:r w:rsidRPr="00D02BA0">
        <w:t xml:space="preserve"> financed and </w:t>
      </w:r>
      <w:r w:rsidR="00301345" w:rsidRPr="00D02BA0">
        <w:t xml:space="preserve">produced by a studio subsidiary, and </w:t>
      </w:r>
      <w:r w:rsidRPr="00D02BA0">
        <w:t xml:space="preserve">had a distribution deal in place right from the beginning. The majority was </w:t>
      </w:r>
      <w:r w:rsidR="00845E43" w:rsidRPr="00D02BA0">
        <w:t xml:space="preserve">still </w:t>
      </w:r>
      <w:r w:rsidR="00BD0E87">
        <w:t xml:space="preserve">funded and </w:t>
      </w:r>
      <w:r w:rsidRPr="00D02BA0">
        <w:t xml:space="preserve">produced by independent production companies that had </w:t>
      </w:r>
      <w:r w:rsidR="00795224" w:rsidRPr="00D02BA0">
        <w:t>no</w:t>
      </w:r>
      <w:r w:rsidRPr="00D02BA0">
        <w:t xml:space="preserve"> ties to the major Hollywood studios</w:t>
      </w:r>
      <w:r w:rsidR="00795224" w:rsidRPr="00D02BA0">
        <w:t xml:space="preserve">. Financial sources included </w:t>
      </w:r>
      <w:r w:rsidRPr="00D02BA0">
        <w:t>limited partnerships, personal loans, private investors and pre-sales</w:t>
      </w:r>
      <w:r w:rsidR="009E3EDF" w:rsidRPr="00D02BA0">
        <w:t xml:space="preserve"> (Levy 1999, 496)</w:t>
      </w:r>
      <w:r w:rsidR="00750AAD" w:rsidRPr="00D02BA0">
        <w:t xml:space="preserve">. </w:t>
      </w:r>
      <w:r w:rsidR="00845E43" w:rsidRPr="00D02BA0">
        <w:t>A major new</w:t>
      </w:r>
      <w:r w:rsidRPr="00D02BA0">
        <w:t xml:space="preserve"> source of financ</w:t>
      </w:r>
      <w:r w:rsidR="00EF0D2E" w:rsidRPr="00D02BA0">
        <w:t>ing came</w:t>
      </w:r>
      <w:r w:rsidRPr="00D02BA0">
        <w:t xml:space="preserve"> through pre-sales </w:t>
      </w:r>
      <w:r w:rsidR="00EF0D2E" w:rsidRPr="00D02BA0">
        <w:t>to</w:t>
      </w:r>
      <w:r w:rsidRPr="00D02BA0">
        <w:t xml:space="preserve"> fore</w:t>
      </w:r>
      <w:r w:rsidR="00BB3EFF" w:rsidRPr="00D02BA0">
        <w:t xml:space="preserve">ign television networks, which </w:t>
      </w:r>
      <w:r w:rsidRPr="00D02BA0">
        <w:t xml:space="preserve">proved </w:t>
      </w:r>
      <w:r w:rsidR="00EF0D2E" w:rsidRPr="00D02BA0">
        <w:t>to be</w:t>
      </w:r>
      <w:r w:rsidRPr="00D02BA0">
        <w:t xml:space="preserve"> important backers of American independent film production</w:t>
      </w:r>
      <w:r w:rsidR="00BB3EFF" w:rsidRPr="00D02BA0">
        <w:t xml:space="preserve"> throughout the 1990s</w:t>
      </w:r>
      <w:r w:rsidRPr="00D02BA0">
        <w:t xml:space="preserve">. </w:t>
      </w:r>
      <w:r w:rsidR="00BB3EFF" w:rsidRPr="00D02BA0">
        <w:t>Following</w:t>
      </w:r>
      <w:r w:rsidRPr="00D02BA0">
        <w:t xml:space="preserve"> the deregulation of many European countries’ television markets in the late 1980s</w:t>
      </w:r>
      <w:r w:rsidR="00BB3EFF" w:rsidRPr="00D02BA0">
        <w:t xml:space="preserve"> </w:t>
      </w:r>
      <w:r w:rsidRPr="00D02BA0">
        <w:t xml:space="preserve">and the concomitant launch of </w:t>
      </w:r>
      <w:r w:rsidR="00160C6D" w:rsidRPr="00D02BA0">
        <w:t>countless</w:t>
      </w:r>
      <w:r w:rsidRPr="00D02BA0">
        <w:t xml:space="preserve"> new terrestrial, cable and satellite television channels, the demands for programming became particularly pronounced. </w:t>
      </w:r>
      <w:r w:rsidR="00845E43" w:rsidRPr="00D02BA0">
        <w:t>With contemporary American independent cinema’s increased emphasis on elements with commercial appeal and with the television rights of these increasingly popular films available for a relatively small amount</w:t>
      </w:r>
      <w:r w:rsidR="00D63930" w:rsidRPr="00D02BA0">
        <w:t xml:space="preserve"> compared to Hollywood studio </w:t>
      </w:r>
      <w:proofErr w:type="gramStart"/>
      <w:r w:rsidR="00D63930" w:rsidRPr="00D02BA0">
        <w:t>films</w:t>
      </w:r>
      <w:r w:rsidR="00845E43" w:rsidRPr="00D02BA0">
        <w:t>,</w:t>
      </w:r>
      <w:proofErr w:type="gramEnd"/>
      <w:r w:rsidR="00845E43" w:rsidRPr="00D02BA0">
        <w:t xml:space="preserve"> it was no surprise that they represented an attractive option in terms of programming. </w:t>
      </w:r>
      <w:r w:rsidR="00E26141" w:rsidRPr="00D02BA0">
        <w:t>As a result, t</w:t>
      </w:r>
      <w:r w:rsidR="00845E43" w:rsidRPr="00D02BA0">
        <w:t xml:space="preserve">he early and mid-1990s saw European broadcasters investing </w:t>
      </w:r>
      <w:r w:rsidR="00845E43" w:rsidRPr="00D02BA0">
        <w:rPr>
          <w:i/>
        </w:rPr>
        <w:t>en masse</w:t>
      </w:r>
      <w:r w:rsidR="00845E43" w:rsidRPr="00D02BA0">
        <w:t xml:space="preserve"> in </w:t>
      </w:r>
      <w:r w:rsidR="006F707D" w:rsidRPr="00D02BA0">
        <w:t xml:space="preserve">American </w:t>
      </w:r>
      <w:r w:rsidR="00845E43" w:rsidRPr="00D02BA0">
        <w:t xml:space="preserve">independent film production as a cheap and effective way to acquire commercial US product without having to pay </w:t>
      </w:r>
      <w:r w:rsidR="006E0C64" w:rsidRPr="00D02BA0">
        <w:t xml:space="preserve">the exorbitant prices that the major </w:t>
      </w:r>
      <w:r w:rsidR="006E0C64" w:rsidRPr="00D02BA0">
        <w:lastRenderedPageBreak/>
        <w:t xml:space="preserve">Hollywood studios were asking for their </w:t>
      </w:r>
      <w:r w:rsidR="00845E43" w:rsidRPr="00D02BA0">
        <w:t xml:space="preserve">expensive </w:t>
      </w:r>
      <w:r w:rsidR="006F707D" w:rsidRPr="00D02BA0">
        <w:t>blockbuster films</w:t>
      </w:r>
      <w:r w:rsidR="00845E43" w:rsidRPr="00D02BA0">
        <w:t>.</w:t>
      </w:r>
      <w:r w:rsidR="006E0C64" w:rsidRPr="00D02BA0">
        <w:t xml:space="preserve"> </w:t>
      </w:r>
      <w:r w:rsidRPr="00D02BA0">
        <w:t xml:space="preserve">According to </w:t>
      </w:r>
      <w:r w:rsidR="00CF3CAB" w:rsidRPr="00D02BA0">
        <w:t>Levy</w:t>
      </w:r>
      <w:r w:rsidR="009E3EDF" w:rsidRPr="00D02BA0">
        <w:t xml:space="preserve"> (1999)</w:t>
      </w:r>
      <w:r w:rsidR="00E7231C" w:rsidRPr="00D02BA0">
        <w:t>,</w:t>
      </w:r>
      <w:r w:rsidRPr="00D02BA0">
        <w:t xml:space="preserve"> overseas sales </w:t>
      </w:r>
      <w:r w:rsidR="007E08FD" w:rsidRPr="00D02BA0">
        <w:t xml:space="preserve">of American independent films </w:t>
      </w:r>
      <w:r w:rsidRPr="00D02BA0">
        <w:t xml:space="preserve">peaked in 1996 at $1.65 billion, </w:t>
      </w:r>
      <w:r w:rsidR="002D4885" w:rsidRPr="00D02BA0">
        <w:t>aided</w:t>
      </w:r>
      <w:r w:rsidRPr="00D02BA0">
        <w:t xml:space="preserve"> </w:t>
      </w:r>
      <w:r w:rsidR="00094602" w:rsidRPr="00D02BA0">
        <w:t xml:space="preserve">above all </w:t>
      </w:r>
      <w:r w:rsidRPr="00D02BA0">
        <w:t>by the sti</w:t>
      </w:r>
      <w:r w:rsidR="00EF0D2E" w:rsidRPr="00D02BA0">
        <w:t xml:space="preserve">ll expanding television market. Fifty-six </w:t>
      </w:r>
      <w:r w:rsidR="003B19E7" w:rsidRPr="00D02BA0">
        <w:t xml:space="preserve">percent </w:t>
      </w:r>
      <w:r w:rsidRPr="00D02BA0">
        <w:t xml:space="preserve">of these revenues </w:t>
      </w:r>
      <w:r w:rsidR="00EF0D2E" w:rsidRPr="00D02BA0">
        <w:t>came</w:t>
      </w:r>
      <w:r w:rsidRPr="00D02BA0">
        <w:t xml:space="preserve"> from European markets alone</w:t>
      </w:r>
      <w:r w:rsidR="00BD0E87">
        <w:t xml:space="preserve"> </w:t>
      </w:r>
      <w:r w:rsidR="00BD0E87" w:rsidRPr="00D02BA0">
        <w:t>(25-26)</w:t>
      </w:r>
      <w:r w:rsidR="00BD0E87">
        <w:t>.</w:t>
      </w:r>
    </w:p>
    <w:p w:rsidR="00EF7F35" w:rsidRPr="00D02BA0" w:rsidRDefault="00EF0D2E" w:rsidP="00EF7F35">
      <w:pPr>
        <w:spacing w:line="480" w:lineRule="auto"/>
      </w:pPr>
      <w:r w:rsidRPr="00D02BA0">
        <w:tab/>
        <w:t xml:space="preserve">This boom came to an </w:t>
      </w:r>
      <w:r w:rsidR="00EF7F35" w:rsidRPr="00D02BA0">
        <w:t xml:space="preserve">end </w:t>
      </w:r>
      <w:r w:rsidRPr="00D02BA0">
        <w:t xml:space="preserve">in the late 1990s as a result of </w:t>
      </w:r>
      <w:r w:rsidR="00EF7F35" w:rsidRPr="00D02BA0">
        <w:t>factors that included “intensified competition in European countries’ cable and satellite television sectors which forced pay TV rates to plu</w:t>
      </w:r>
      <w:r w:rsidR="00E7231C" w:rsidRPr="00D02BA0">
        <w:t>mmet</w:t>
      </w:r>
      <w:r w:rsidR="00EF7F35" w:rsidRPr="00D02BA0">
        <w:t>”</w:t>
      </w:r>
      <w:r w:rsidR="009E3EDF" w:rsidRPr="00D02BA0">
        <w:t xml:space="preserve"> (Molloy 2009, 12)</w:t>
      </w:r>
      <w:r w:rsidR="00E7231C" w:rsidRPr="00D02BA0">
        <w:t>,</w:t>
      </w:r>
      <w:r w:rsidR="00EF7F35" w:rsidRPr="00D02BA0">
        <w:t xml:space="preserve"> </w:t>
      </w:r>
      <w:r w:rsidR="00473944" w:rsidRPr="00D02BA0">
        <w:t xml:space="preserve">and </w:t>
      </w:r>
      <w:r w:rsidR="00EF7F35" w:rsidRPr="00D02BA0">
        <w:t>the inability of</w:t>
      </w:r>
      <w:r w:rsidR="00BD7BB5" w:rsidRPr="00D02BA0">
        <w:t xml:space="preserve"> a</w:t>
      </w:r>
      <w:r w:rsidR="00EF7F35" w:rsidRPr="00D02BA0">
        <w:t xml:space="preserve"> large number of independent films to attract a significant television audience</w:t>
      </w:r>
      <w:r w:rsidR="00473944" w:rsidRPr="00D02BA0">
        <w:t xml:space="preserve">. In addition, </w:t>
      </w:r>
      <w:r w:rsidR="00EF7F35" w:rsidRPr="00D02BA0">
        <w:t xml:space="preserve">the </w:t>
      </w:r>
      <w:r w:rsidR="00FB564A" w:rsidRPr="00D02BA0">
        <w:t>slowdown of t</w:t>
      </w:r>
      <w:r w:rsidR="00A239E3" w:rsidRPr="00D02BA0">
        <w:t>he German economy caused a down</w:t>
      </w:r>
      <w:r w:rsidR="00FB564A" w:rsidRPr="00D02BA0">
        <w:t xml:space="preserve">turn </w:t>
      </w:r>
      <w:r w:rsidR="00A239E3" w:rsidRPr="00D02BA0">
        <w:t xml:space="preserve">in </w:t>
      </w:r>
      <w:r w:rsidR="00FB564A" w:rsidRPr="00D02BA0">
        <w:t xml:space="preserve">one of Europe’s </w:t>
      </w:r>
      <w:r w:rsidR="00EF7F35" w:rsidRPr="00D02BA0">
        <w:t>biggest markets for American independent fi</w:t>
      </w:r>
      <w:r w:rsidR="00A239E3" w:rsidRPr="00D02BA0">
        <w:t>lms and</w:t>
      </w:r>
      <w:r w:rsidR="00EF7F35" w:rsidRPr="00D02BA0">
        <w:t xml:space="preserve"> foreign television pre-sales</w:t>
      </w:r>
      <w:r w:rsidR="009E3EDF" w:rsidRPr="00D02BA0">
        <w:t xml:space="preserve"> (King 2005, 37)</w:t>
      </w:r>
      <w:r w:rsidR="00E7231C" w:rsidRPr="00D02BA0">
        <w:t>.</w:t>
      </w:r>
      <w:r w:rsidR="00473944" w:rsidRPr="00D02BA0">
        <w:t xml:space="preserve"> H</w:t>
      </w:r>
      <w:r w:rsidR="00EF7F35" w:rsidRPr="00D02BA0">
        <w:t xml:space="preserve">owever, </w:t>
      </w:r>
      <w:r w:rsidR="00BB3EFF" w:rsidRPr="00D02BA0">
        <w:t xml:space="preserve">by that time </w:t>
      </w:r>
      <w:r w:rsidR="00EF7F35" w:rsidRPr="00D02BA0">
        <w:t xml:space="preserve">contemporary American independent cinema had already </w:t>
      </w:r>
      <w:r w:rsidR="00A239E3" w:rsidRPr="00D02BA0">
        <w:t>entered into its</w:t>
      </w:r>
      <w:r w:rsidR="00EF7F35" w:rsidRPr="00D02BA0">
        <w:t xml:space="preserve"> next phase, </w:t>
      </w:r>
      <w:r w:rsidR="00A239E3" w:rsidRPr="00D02BA0">
        <w:t>the</w:t>
      </w:r>
      <w:r w:rsidR="00EF7F35" w:rsidRPr="00D02BA0">
        <w:t xml:space="preserve"> “</w:t>
      </w:r>
      <w:proofErr w:type="spellStart"/>
      <w:r w:rsidR="00EF7F35" w:rsidRPr="00D02BA0">
        <w:t>indiewood</w:t>
      </w:r>
      <w:proofErr w:type="spellEnd"/>
      <w:r w:rsidR="00EF7F35" w:rsidRPr="00D02BA0">
        <w:t xml:space="preserve">” years, which brought with them new models for the circulation of American independent film outside the US. </w:t>
      </w:r>
    </w:p>
    <w:p w:rsidR="00107A7B" w:rsidRPr="00D02BA0" w:rsidRDefault="00107A7B" w:rsidP="00EF7F35">
      <w:pPr>
        <w:spacing w:line="480" w:lineRule="auto"/>
        <w:rPr>
          <w:b/>
        </w:rPr>
      </w:pPr>
    </w:p>
    <w:p w:rsidR="00EF7F35" w:rsidRPr="00D02BA0" w:rsidRDefault="00EF7F35" w:rsidP="00EF7F35">
      <w:pPr>
        <w:spacing w:line="480" w:lineRule="auto"/>
        <w:rPr>
          <w:b/>
          <w:u w:val="single"/>
        </w:rPr>
      </w:pPr>
      <w:r w:rsidRPr="00D02BA0">
        <w:rPr>
          <w:b/>
          <w:u w:val="single"/>
        </w:rPr>
        <w:t xml:space="preserve">Studio </w:t>
      </w:r>
      <w:r w:rsidR="00A31391" w:rsidRPr="00D02BA0">
        <w:rPr>
          <w:b/>
          <w:u w:val="single"/>
        </w:rPr>
        <w:t>S</w:t>
      </w:r>
      <w:r w:rsidRPr="00D02BA0">
        <w:rPr>
          <w:b/>
          <w:u w:val="single"/>
        </w:rPr>
        <w:t xml:space="preserve">pecialty </w:t>
      </w:r>
      <w:r w:rsidR="00A31391" w:rsidRPr="00D02BA0">
        <w:rPr>
          <w:b/>
          <w:u w:val="single"/>
        </w:rPr>
        <w:t>F</w:t>
      </w:r>
      <w:r w:rsidRPr="00D02BA0">
        <w:rPr>
          <w:b/>
          <w:u w:val="single"/>
        </w:rPr>
        <w:t xml:space="preserve">ilm </w:t>
      </w:r>
      <w:r w:rsidR="00A31391" w:rsidRPr="00D02BA0">
        <w:rPr>
          <w:b/>
          <w:u w:val="single"/>
        </w:rPr>
        <w:t>D</w:t>
      </w:r>
      <w:r w:rsidRPr="00D02BA0">
        <w:rPr>
          <w:b/>
          <w:u w:val="single"/>
        </w:rPr>
        <w:t xml:space="preserve">ivisions and </w:t>
      </w:r>
      <w:r w:rsidR="00A31391" w:rsidRPr="00D02BA0">
        <w:rPr>
          <w:b/>
          <w:u w:val="single"/>
        </w:rPr>
        <w:t>D</w:t>
      </w:r>
      <w:r w:rsidRPr="00D02BA0">
        <w:rPr>
          <w:b/>
          <w:u w:val="single"/>
        </w:rPr>
        <w:t xml:space="preserve">igital </w:t>
      </w:r>
      <w:r w:rsidR="00A31391" w:rsidRPr="00D02BA0">
        <w:rPr>
          <w:b/>
          <w:u w:val="single"/>
        </w:rPr>
        <w:t>D</w:t>
      </w:r>
      <w:r w:rsidRPr="00D02BA0">
        <w:rPr>
          <w:b/>
          <w:u w:val="single"/>
        </w:rPr>
        <w:t xml:space="preserve">elivery </w:t>
      </w:r>
      <w:r w:rsidR="00A31391" w:rsidRPr="00D02BA0">
        <w:rPr>
          <w:b/>
          <w:u w:val="single"/>
        </w:rPr>
        <w:t>S</w:t>
      </w:r>
      <w:r w:rsidRPr="00D02BA0">
        <w:rPr>
          <w:b/>
          <w:u w:val="single"/>
        </w:rPr>
        <w:t xml:space="preserve">ystems: </w:t>
      </w:r>
      <w:r w:rsidR="00A31391" w:rsidRPr="00D02BA0">
        <w:rPr>
          <w:b/>
          <w:u w:val="single"/>
        </w:rPr>
        <w:t>T</w:t>
      </w:r>
      <w:r w:rsidRPr="00D02BA0">
        <w:rPr>
          <w:b/>
          <w:u w:val="single"/>
        </w:rPr>
        <w:t xml:space="preserve">he </w:t>
      </w:r>
      <w:proofErr w:type="spellStart"/>
      <w:r w:rsidR="00A31391" w:rsidRPr="00D02BA0">
        <w:rPr>
          <w:b/>
          <w:u w:val="single"/>
        </w:rPr>
        <w:t>I</w:t>
      </w:r>
      <w:r w:rsidRPr="00D02BA0">
        <w:rPr>
          <w:b/>
          <w:u w:val="single"/>
        </w:rPr>
        <w:t>ndiewood</w:t>
      </w:r>
      <w:proofErr w:type="spellEnd"/>
      <w:r w:rsidRPr="00D02BA0">
        <w:rPr>
          <w:b/>
          <w:u w:val="single"/>
        </w:rPr>
        <w:t xml:space="preserve"> </w:t>
      </w:r>
      <w:r w:rsidR="00A31391" w:rsidRPr="00D02BA0">
        <w:rPr>
          <w:b/>
          <w:u w:val="single"/>
        </w:rPr>
        <w:t>Y</w:t>
      </w:r>
      <w:r w:rsidRPr="00D02BA0">
        <w:rPr>
          <w:b/>
          <w:u w:val="single"/>
        </w:rPr>
        <w:t>ears</w:t>
      </w:r>
    </w:p>
    <w:p w:rsidR="00EF7F35" w:rsidRPr="00D02BA0" w:rsidRDefault="00EF7F35" w:rsidP="00160C6D">
      <w:pPr>
        <w:spacing w:line="480" w:lineRule="auto"/>
        <w:ind w:firstLine="720"/>
      </w:pPr>
      <w:r w:rsidRPr="00D02BA0">
        <w:t xml:space="preserve">The global commercial success of </w:t>
      </w:r>
      <w:r w:rsidRPr="00D02BA0">
        <w:rPr>
          <w:i/>
        </w:rPr>
        <w:t>Pulp Fiction</w:t>
      </w:r>
      <w:r w:rsidR="0030183E" w:rsidRPr="00D02BA0">
        <w:t xml:space="preserve"> </w:t>
      </w:r>
      <w:r w:rsidRPr="00D02BA0">
        <w:t>demonstrated</w:t>
      </w:r>
      <w:r w:rsidR="00BD7BB5" w:rsidRPr="00D02BA0">
        <w:t>—</w:t>
      </w:r>
      <w:r w:rsidRPr="00D02BA0">
        <w:t xml:space="preserve">with even greater emphasis than </w:t>
      </w:r>
      <w:r w:rsidRPr="00D02BA0">
        <w:rPr>
          <w:i/>
        </w:rPr>
        <w:t>sex, lies, and videotape</w:t>
      </w:r>
      <w:r w:rsidR="00BD7BB5" w:rsidRPr="00D02BA0">
        <w:t>—</w:t>
      </w:r>
      <w:r w:rsidRPr="00D02BA0">
        <w:t>that niche film production and distribution in general, and American independent film in particular</w:t>
      </w:r>
      <w:r w:rsidR="00CC3AD9" w:rsidRPr="00D02BA0">
        <w:t>,</w:t>
      </w:r>
      <w:r w:rsidRPr="00D02BA0">
        <w:t xml:space="preserve"> had the potential for </w:t>
      </w:r>
      <w:r w:rsidR="0030183E" w:rsidRPr="00D02BA0">
        <w:t xml:space="preserve">excellent </w:t>
      </w:r>
      <w:r w:rsidRPr="00D02BA0">
        <w:t xml:space="preserve">profits when handled properly. In this respect, if </w:t>
      </w:r>
      <w:proofErr w:type="spellStart"/>
      <w:r w:rsidRPr="00D02BA0">
        <w:t>Soderbergh’s</w:t>
      </w:r>
      <w:proofErr w:type="spellEnd"/>
      <w:r w:rsidRPr="00D02BA0">
        <w:t xml:space="preserve"> film became one of the catalysts for the establishment of specialty film divisions by major Hollywood studios such as Sony Pictures and Disney, Tarantino’s film became an even stronger motivator for the rest of the studios to start trade in independent film.</w:t>
      </w:r>
      <w:r w:rsidR="00CC3AD9" w:rsidRPr="00D02BA0">
        <w:t xml:space="preserve"> Sony and Disney </w:t>
      </w:r>
      <w:r w:rsidR="002D4885" w:rsidRPr="00D02BA0">
        <w:t>were soon joined by others who focused on the distribution of</w:t>
      </w:r>
      <w:r w:rsidR="00CC3AD9" w:rsidRPr="00D02BA0">
        <w:t xml:space="preserve"> independently produced films</w:t>
      </w:r>
      <w:r w:rsidR="00A64304" w:rsidRPr="00D02BA0">
        <w:t>:</w:t>
      </w:r>
      <w:r w:rsidR="00CC3AD9" w:rsidRPr="00D02BA0">
        <w:t xml:space="preserve"> Fox, with Fox Searchlight, started in late 1995; Paramount, </w:t>
      </w:r>
      <w:r w:rsidR="00CC3AD9" w:rsidRPr="00D02BA0">
        <w:lastRenderedPageBreak/>
        <w:t>with Paramount Classics, in 1998; Universal, with Focus Features, in 2002; and Warner Bro</w:t>
      </w:r>
      <w:r w:rsidR="00A91CFF" w:rsidRPr="00D02BA0">
        <w:t>s</w:t>
      </w:r>
      <w:r w:rsidR="00BB3EFF" w:rsidRPr="00D02BA0">
        <w:t>.</w:t>
      </w:r>
      <w:r w:rsidR="00CC3AD9" w:rsidRPr="00D02BA0">
        <w:t xml:space="preserve"> with Warner Independent Pictures, in 2004. Additionally, Sony added Screen Gems in 1999 as a special</w:t>
      </w:r>
      <w:r w:rsidR="0030183E" w:rsidRPr="00D02BA0">
        <w:t xml:space="preserve">ty division, as did Warner </w:t>
      </w:r>
      <w:r w:rsidR="0006654A" w:rsidRPr="00D02BA0">
        <w:t xml:space="preserve">Bros. </w:t>
      </w:r>
      <w:r w:rsidR="0030183E" w:rsidRPr="00D02BA0">
        <w:t>with</w:t>
      </w:r>
      <w:r w:rsidR="00CC3AD9" w:rsidRPr="00D02BA0">
        <w:t xml:space="preserve"> </w:t>
      </w:r>
      <w:proofErr w:type="spellStart"/>
      <w:r w:rsidR="00CC3AD9" w:rsidRPr="00D02BA0">
        <w:t>Picturehouse</w:t>
      </w:r>
      <w:proofErr w:type="spellEnd"/>
      <w:r w:rsidR="00CC3AD9" w:rsidRPr="00D02BA0">
        <w:t xml:space="preserve"> in 2005.</w:t>
      </w:r>
      <w:r w:rsidR="0030183E" w:rsidRPr="00D02BA0">
        <w:t xml:space="preserve"> Furthermore, the </w:t>
      </w:r>
      <w:r w:rsidRPr="00D02BA0">
        <w:t xml:space="preserve">early 2000s also witnessed the emergence of a number of </w:t>
      </w:r>
      <w:r w:rsidR="00A91CFF" w:rsidRPr="00D02BA0">
        <w:t>‘</w:t>
      </w:r>
      <w:r w:rsidRPr="00D02BA0">
        <w:t>mini-maj</w:t>
      </w:r>
      <w:r w:rsidR="007B2F77" w:rsidRPr="00D02BA0">
        <w:t>ors</w:t>
      </w:r>
      <w:r w:rsidR="00A91CFF" w:rsidRPr="00D02BA0">
        <w:t>’</w:t>
      </w:r>
      <w:r w:rsidR="007B2F77" w:rsidRPr="00D02BA0">
        <w:t>—</w:t>
      </w:r>
      <w:r w:rsidRPr="00D02BA0">
        <w:t xml:space="preserve">well-capitalised producer-distributors that were either divisions of media conglomerates other than the Hollywood studios (USA Films, which was a division of the USA Network) or stand-alone companies (Artisan, Newmarket and Lions Gate). These companies squeezed out of the market a large number of the smaller, less financially secure, independent companies of the 1990s such as October, IRS Media, </w:t>
      </w:r>
      <w:r w:rsidR="00CC3AD9" w:rsidRPr="00D02BA0">
        <w:t xml:space="preserve">and </w:t>
      </w:r>
      <w:r w:rsidRPr="00D02BA0">
        <w:t xml:space="preserve">Triton Pictures. </w:t>
      </w:r>
    </w:p>
    <w:p w:rsidR="00CA3D54" w:rsidRPr="00D02BA0" w:rsidRDefault="00EF7F35" w:rsidP="00EF7F35">
      <w:pPr>
        <w:spacing w:line="480" w:lineRule="auto"/>
      </w:pPr>
      <w:r w:rsidRPr="00D02BA0">
        <w:tab/>
        <w:t xml:space="preserve">The gradual entrance of these companies </w:t>
      </w:r>
      <w:r w:rsidR="0030183E" w:rsidRPr="00D02BA0">
        <w:t>in</w:t>
      </w:r>
      <w:r w:rsidRPr="00D02BA0">
        <w:t>to the independent sector inevitably changed the rules of the game. Supported by the deep pockets of their parent companies, the studios’ specialty film divisions turned</w:t>
      </w:r>
      <w:r w:rsidR="00640F77" w:rsidRPr="00D02BA0">
        <w:t xml:space="preserve"> to film production with a greater focus on </w:t>
      </w:r>
      <w:r w:rsidRPr="00D02BA0">
        <w:t xml:space="preserve">commercial elements </w:t>
      </w:r>
      <w:r w:rsidR="0030183E" w:rsidRPr="00D02BA0">
        <w:t xml:space="preserve">and </w:t>
      </w:r>
      <w:r w:rsidR="00640F77" w:rsidRPr="00D02BA0">
        <w:t xml:space="preserve">higher </w:t>
      </w:r>
      <w:r w:rsidRPr="00D02BA0">
        <w:t>production and marketing costs</w:t>
      </w:r>
      <w:r w:rsidR="009E3EDF" w:rsidRPr="00D02BA0">
        <w:t xml:space="preserve"> (Tzioumakis 2012b, 10-12)</w:t>
      </w:r>
      <w:r w:rsidR="00E7231C" w:rsidRPr="00D02BA0">
        <w:t>.</w:t>
      </w:r>
      <w:r w:rsidRPr="00D02BA0">
        <w:t xml:space="preserve"> </w:t>
      </w:r>
      <w:r w:rsidR="006F707D" w:rsidRPr="00D02BA0">
        <w:t xml:space="preserve">Although </w:t>
      </w:r>
      <w:r w:rsidR="00874C9C" w:rsidRPr="00D02BA0">
        <w:t xml:space="preserve">many of </w:t>
      </w:r>
      <w:r w:rsidR="006F707D" w:rsidRPr="00D02BA0">
        <w:t xml:space="preserve">these productions were financed by </w:t>
      </w:r>
      <w:r w:rsidR="00874C9C" w:rsidRPr="00D02BA0">
        <w:t xml:space="preserve">corporate capital provided by the parent company, the specialty divisions </w:t>
      </w:r>
      <w:r w:rsidR="000E3F78" w:rsidRPr="00D02BA0">
        <w:t xml:space="preserve">progressively </w:t>
      </w:r>
      <w:r w:rsidR="00BD0E87">
        <w:t xml:space="preserve">also </w:t>
      </w:r>
      <w:r w:rsidR="00874C9C" w:rsidRPr="00D02BA0">
        <w:t xml:space="preserve">started to exploit opportunities for partnerships and collaborations on a global scale, effectively </w:t>
      </w:r>
      <w:r w:rsidR="0030183E" w:rsidRPr="00D02BA0">
        <w:t>through co-financing arrangements and co-production</w:t>
      </w:r>
      <w:r w:rsidR="00874C9C" w:rsidRPr="00D02BA0">
        <w:t xml:space="preserve">. </w:t>
      </w:r>
      <w:r w:rsidR="0034130E" w:rsidRPr="00D02BA0">
        <w:t>For instance, Fox Searchlight benefited from an agreement with the British company DNA Films, which was partly funded by UK Lottery Funds</w:t>
      </w:r>
      <w:r w:rsidR="009E3EDF" w:rsidRPr="00D02BA0">
        <w:t xml:space="preserve"> (Tzioumakis 2012b, 147)</w:t>
      </w:r>
      <w:r w:rsidR="005D4306" w:rsidRPr="00D02BA0">
        <w:t xml:space="preserve">. </w:t>
      </w:r>
      <w:r w:rsidR="0034130E" w:rsidRPr="00D02BA0">
        <w:t xml:space="preserve">The companies co-financed </w:t>
      </w:r>
      <w:r w:rsidR="00160C6D" w:rsidRPr="00D02BA0">
        <w:t xml:space="preserve">an assortment of </w:t>
      </w:r>
      <w:r w:rsidR="0034130E" w:rsidRPr="00D02BA0">
        <w:t xml:space="preserve">commercially appealing films, including </w:t>
      </w:r>
      <w:r w:rsidR="0034130E" w:rsidRPr="00D02BA0">
        <w:rPr>
          <w:i/>
        </w:rPr>
        <w:t>28 Days Later</w:t>
      </w:r>
      <w:r w:rsidR="00A64304" w:rsidRPr="00D02BA0">
        <w:rPr>
          <w:i/>
        </w:rPr>
        <w:t>…</w:t>
      </w:r>
      <w:r w:rsidR="0034130E" w:rsidRPr="00D02BA0">
        <w:t xml:space="preserve"> (</w:t>
      </w:r>
      <w:r w:rsidR="00A64304" w:rsidRPr="00D02BA0">
        <w:t xml:space="preserve">Danny </w:t>
      </w:r>
      <w:r w:rsidR="00E95816" w:rsidRPr="00D02BA0">
        <w:t xml:space="preserve">Boyle, 2004) and </w:t>
      </w:r>
      <w:r w:rsidR="00E95816" w:rsidRPr="00D02BA0">
        <w:rPr>
          <w:i/>
        </w:rPr>
        <w:t>The Last King of Scotland</w:t>
      </w:r>
      <w:r w:rsidR="00A64304" w:rsidRPr="00D02BA0">
        <w:t xml:space="preserve"> (Kevin Macd</w:t>
      </w:r>
      <w:r w:rsidR="00E95816" w:rsidRPr="00D02BA0">
        <w:t xml:space="preserve">onald, 2006), </w:t>
      </w:r>
      <w:r w:rsidR="0034130E" w:rsidRPr="00D02BA0">
        <w:t xml:space="preserve">which </w:t>
      </w:r>
      <w:r w:rsidR="00E95816" w:rsidRPr="00D02BA0">
        <w:t xml:space="preserve">became great box office successes for </w:t>
      </w:r>
      <w:r w:rsidR="00A64304" w:rsidRPr="00D02BA0">
        <w:t xml:space="preserve">Fox </w:t>
      </w:r>
      <w:r w:rsidR="0037149D" w:rsidRPr="00D02BA0">
        <w:t xml:space="preserve">Searchlight’s </w:t>
      </w:r>
      <w:r w:rsidR="00E95816" w:rsidRPr="00D02BA0">
        <w:t>theatrical and home entertainment market</w:t>
      </w:r>
      <w:r w:rsidR="00A91CFF" w:rsidRPr="00D02BA0">
        <w:t>s</w:t>
      </w:r>
      <w:r w:rsidR="00E95816" w:rsidRPr="00D02BA0">
        <w:t xml:space="preserve">. This trend reached a critical point in the late 2000s when </w:t>
      </w:r>
      <w:r w:rsidR="00160C6D" w:rsidRPr="00D02BA0">
        <w:t>various</w:t>
      </w:r>
      <w:r w:rsidR="00E95816" w:rsidRPr="00D02BA0">
        <w:t xml:space="preserve"> Hollywo</w:t>
      </w:r>
      <w:r w:rsidR="00A64304" w:rsidRPr="00D02BA0">
        <w:t>od studios closed their US film-</w:t>
      </w:r>
      <w:r w:rsidR="00E95816" w:rsidRPr="00D02BA0">
        <w:t>focused studio divisions and es</w:t>
      </w:r>
      <w:r w:rsidR="00CA3D54" w:rsidRPr="00D02BA0">
        <w:t>tablish</w:t>
      </w:r>
      <w:r w:rsidR="0037149D" w:rsidRPr="00D02BA0">
        <w:t>ed</w:t>
      </w:r>
      <w:r w:rsidR="00E95816" w:rsidRPr="00D02BA0">
        <w:t xml:space="preserve"> </w:t>
      </w:r>
      <w:r w:rsidR="00CA3D54" w:rsidRPr="00D02BA0">
        <w:t>new sub</w:t>
      </w:r>
      <w:r w:rsidR="0037149D" w:rsidRPr="00D02BA0">
        <w:t xml:space="preserve">sidiaries in order to </w:t>
      </w:r>
      <w:r w:rsidR="00E95816" w:rsidRPr="00D02BA0">
        <w:t>explo</w:t>
      </w:r>
      <w:r w:rsidR="0037149D" w:rsidRPr="00D02BA0">
        <w:t xml:space="preserve">it opportunities for the </w:t>
      </w:r>
      <w:r w:rsidR="0037149D" w:rsidRPr="00D02BA0">
        <w:lastRenderedPageBreak/>
        <w:t>financing</w:t>
      </w:r>
      <w:r w:rsidR="00E95816" w:rsidRPr="00D02BA0">
        <w:t xml:space="preserve">, production and distribution of niche filmmaking around the world. For instance, following the closure of Paramount Vantage in 2008, Viacom established the Paramount Worldwide Acquisitions Group in July 2008 as “a centralized acquisitions and local productions arm that [would] feed </w:t>
      </w:r>
      <w:proofErr w:type="spellStart"/>
      <w:r w:rsidR="00E95816" w:rsidRPr="00D02BA0">
        <w:t>pics</w:t>
      </w:r>
      <w:proofErr w:type="spellEnd"/>
      <w:r w:rsidR="00E95816" w:rsidRPr="00D02BA0">
        <w:t xml:space="preserve"> into the pipelines of Paramount Pictures [International] and Paramount Vantage”</w:t>
      </w:r>
      <w:r w:rsidR="00A64304" w:rsidRPr="00D02BA0">
        <w:t xml:space="preserve"> (quoted in Tzioumakis 2012b, 170).</w:t>
      </w:r>
      <w:r w:rsidR="00E95816" w:rsidRPr="00D02BA0">
        <w:t xml:space="preserve"> </w:t>
      </w:r>
      <w:r w:rsidR="00BA1F13" w:rsidRPr="00D02BA0">
        <w:t>N</w:t>
      </w:r>
      <w:r w:rsidR="00E7231C" w:rsidRPr="00D02BA0">
        <w:t>otwithstanding</w:t>
      </w:r>
      <w:r w:rsidR="00F4055E" w:rsidRPr="00D02BA0">
        <w:t xml:space="preserve"> the closure of </w:t>
      </w:r>
      <w:r w:rsidR="00CA3D54" w:rsidRPr="00D02BA0">
        <w:t>its</w:t>
      </w:r>
      <w:r w:rsidR="00F4055E" w:rsidRPr="00D02BA0">
        <w:t xml:space="preserve"> physical distribution facilities</w:t>
      </w:r>
      <w:r w:rsidR="00CA3D54" w:rsidRPr="00D02BA0">
        <w:t>,</w:t>
      </w:r>
      <w:r w:rsidR="00F4055E" w:rsidRPr="00D02BA0">
        <w:t xml:space="preserve"> </w:t>
      </w:r>
      <w:r w:rsidR="00BA1F13" w:rsidRPr="00D02BA0">
        <w:t>the name ‘Paramount</w:t>
      </w:r>
      <w:r w:rsidR="0006654A" w:rsidRPr="00D02BA0">
        <w:t xml:space="preserve"> Vantage</w:t>
      </w:r>
      <w:r w:rsidR="00BA1F13" w:rsidRPr="00D02BA0">
        <w:t>’ was</w:t>
      </w:r>
      <w:r w:rsidR="00F4055E" w:rsidRPr="00D02BA0">
        <w:t xml:space="preserve"> retained as a marketing brand</w:t>
      </w:r>
      <w:r w:rsidR="00A64304" w:rsidRPr="00D02BA0">
        <w:t>.</w:t>
      </w:r>
    </w:p>
    <w:p w:rsidR="00EF7F35" w:rsidRPr="00D02BA0" w:rsidRDefault="00CA3D54" w:rsidP="00CA3D54">
      <w:pPr>
        <w:spacing w:line="480" w:lineRule="auto"/>
        <w:ind w:firstLine="720"/>
      </w:pPr>
      <w:r w:rsidRPr="00D02BA0">
        <w:t xml:space="preserve">Despite this new emphasis on commercially appealing world cinema films in the 2000s, US </w:t>
      </w:r>
      <w:proofErr w:type="spellStart"/>
      <w:r w:rsidRPr="00D02BA0">
        <w:t>indiewood</w:t>
      </w:r>
      <w:proofErr w:type="spellEnd"/>
      <w:r w:rsidRPr="00D02BA0">
        <w:t xml:space="preserve"> </w:t>
      </w:r>
      <w:r w:rsidR="00BA1F13" w:rsidRPr="00D02BA0">
        <w:t>remained important for</w:t>
      </w:r>
      <w:r w:rsidRPr="00D02BA0">
        <w:t xml:space="preserve"> studio divisions and key stand-alone distributors. </w:t>
      </w:r>
      <w:r w:rsidR="00EF7F35" w:rsidRPr="00D02BA0">
        <w:t xml:space="preserve">Stars, genre, niche marketing, exploitation of authorship, accessible narratives, and the presence of often gratuitous </w:t>
      </w:r>
      <w:r w:rsidR="00FE7B8C" w:rsidRPr="00D02BA0">
        <w:t xml:space="preserve">sex and </w:t>
      </w:r>
      <w:r w:rsidR="00EF7F35" w:rsidRPr="00D02BA0">
        <w:t xml:space="preserve">violence became particularly pronounced characteristics of a large number of </w:t>
      </w:r>
      <w:r w:rsidR="00640F77" w:rsidRPr="00D02BA0">
        <w:t>films from the sector. A</w:t>
      </w:r>
      <w:r w:rsidR="00EF7F35" w:rsidRPr="00D02BA0">
        <w:t xml:space="preserve">ccording </w:t>
      </w:r>
      <w:r w:rsidR="00CC3AD9" w:rsidRPr="00D02BA0">
        <w:t xml:space="preserve">to </w:t>
      </w:r>
      <w:r w:rsidR="00EF7F35" w:rsidRPr="00D02BA0">
        <w:t>Geoff King</w:t>
      </w:r>
      <w:r w:rsidR="009E3EDF" w:rsidRPr="00D02BA0">
        <w:t xml:space="preserve"> (2009)</w:t>
      </w:r>
      <w:r w:rsidR="00EF7F35" w:rsidRPr="00D02BA0">
        <w:t>, the growing emphasis of these divisions on production led to “an increasing tendency to favour more conservative or star-led properties” that often blurred previously well-established distinctions between t</w:t>
      </w:r>
      <w:r w:rsidR="00FE7B8C" w:rsidRPr="00D02BA0">
        <w:t>he independent and major studio</w:t>
      </w:r>
      <w:r w:rsidR="00EF7F35" w:rsidRPr="00D02BA0">
        <w:t xml:space="preserve"> sectors</w:t>
      </w:r>
      <w:r w:rsidR="009E3EDF" w:rsidRPr="00D02BA0">
        <w:t xml:space="preserve"> (110)</w:t>
      </w:r>
      <w:r w:rsidR="00E7231C" w:rsidRPr="00D02BA0">
        <w:t>.</w:t>
      </w:r>
    </w:p>
    <w:p w:rsidR="003D5A8A" w:rsidRPr="00D02BA0" w:rsidRDefault="00EF7F35" w:rsidP="003D5A8A">
      <w:pPr>
        <w:spacing w:line="480" w:lineRule="auto"/>
      </w:pPr>
      <w:r w:rsidRPr="00D02BA0">
        <w:tab/>
        <w:t>Not surprisingly, this</w:t>
      </w:r>
      <w:r w:rsidR="000E3F78" w:rsidRPr="00D02BA0">
        <w:t xml:space="preserve"> </w:t>
      </w:r>
      <w:r w:rsidRPr="00D02BA0">
        <w:t>convergence between independent and Hollywood cinema</w:t>
      </w:r>
      <w:r w:rsidR="00640F77" w:rsidRPr="00D02BA0">
        <w:t>—</w:t>
      </w:r>
      <w:r w:rsidRPr="00D02BA0">
        <w:t xml:space="preserve"> eventually known as “</w:t>
      </w:r>
      <w:proofErr w:type="spellStart"/>
      <w:r w:rsidRPr="00D02BA0">
        <w:t>indiewood</w:t>
      </w:r>
      <w:proofErr w:type="spellEnd"/>
      <w:r w:rsidRPr="00D02BA0">
        <w:t>”</w:t>
      </w:r>
      <w:r w:rsidR="00640F77" w:rsidRPr="00D02BA0">
        <w:t>—</w:t>
      </w:r>
      <w:r w:rsidRPr="00D02BA0">
        <w:t xml:space="preserve">had dramatic repercussions on the ways in which American independent film travelled around the world. With the major studios’ specialty film </w:t>
      </w:r>
      <w:r w:rsidR="000E3F78" w:rsidRPr="00D02BA0">
        <w:t xml:space="preserve">subsidiaries </w:t>
      </w:r>
      <w:r w:rsidR="00640F77" w:rsidRPr="00D02BA0">
        <w:t>controlling</w:t>
      </w:r>
      <w:r w:rsidRPr="00D02BA0">
        <w:t xml:space="preserve"> production and worldwide distribution rights, </w:t>
      </w:r>
      <w:r w:rsidR="00640F77" w:rsidRPr="00D02BA0">
        <w:t xml:space="preserve">their </w:t>
      </w:r>
      <w:r w:rsidRPr="00D02BA0">
        <w:t xml:space="preserve">distribution networks became prominent conduits for the circulation of </w:t>
      </w:r>
      <w:r w:rsidR="0006654A" w:rsidRPr="00D02BA0">
        <w:t xml:space="preserve">an increasing number of </w:t>
      </w:r>
      <w:r w:rsidRPr="00D02BA0">
        <w:t xml:space="preserve">American </w:t>
      </w:r>
      <w:proofErr w:type="spellStart"/>
      <w:r w:rsidR="0006654A" w:rsidRPr="00D02BA0">
        <w:t>indiewood</w:t>
      </w:r>
      <w:proofErr w:type="spellEnd"/>
      <w:r w:rsidRPr="00D02BA0">
        <w:t xml:space="preserve"> film</w:t>
      </w:r>
      <w:r w:rsidR="0006654A" w:rsidRPr="00D02BA0">
        <w:t xml:space="preserve">s, which were perceived </w:t>
      </w:r>
      <w:r w:rsidR="00640F77" w:rsidRPr="00D02BA0">
        <w:t>as</w:t>
      </w:r>
      <w:r w:rsidR="00CC3AD9" w:rsidRPr="00D02BA0">
        <w:t xml:space="preserve"> </w:t>
      </w:r>
      <w:r w:rsidR="003D5A8A" w:rsidRPr="00D02BA0">
        <w:t>product</w:t>
      </w:r>
      <w:r w:rsidR="00640F77" w:rsidRPr="00D02BA0">
        <w:t>s</w:t>
      </w:r>
      <w:r w:rsidR="003D5A8A" w:rsidRPr="00D02BA0">
        <w:t xml:space="preserve"> with </w:t>
      </w:r>
      <w:r w:rsidR="003102ED" w:rsidRPr="00D02BA0">
        <w:t>a distinct marketing identity</w:t>
      </w:r>
      <w:r w:rsidR="003D5A8A" w:rsidRPr="00D02BA0">
        <w:t xml:space="preserve">. With the major Hollywood studios producing a small number of mostly expensive films per year, their global distribution networks were in great need of additional product, which their specialty film divisions started to supply in substantial numbers. In this respect, from the late 1990s onwards, Buena Vista </w:t>
      </w:r>
      <w:r w:rsidR="003D5A8A" w:rsidRPr="00D02BA0">
        <w:lastRenderedPageBreak/>
        <w:t>International, 20</w:t>
      </w:r>
      <w:r w:rsidR="003D5A8A" w:rsidRPr="00D02BA0">
        <w:rPr>
          <w:vertAlign w:val="superscript"/>
        </w:rPr>
        <w:t>th</w:t>
      </w:r>
      <w:r w:rsidR="003D5A8A" w:rsidRPr="00D02BA0">
        <w:t xml:space="preserve"> Century Fox International and other distribution networks</w:t>
      </w:r>
      <w:r w:rsidR="00CC3AD9" w:rsidRPr="00D02BA0">
        <w:t xml:space="preserve"> that belonged to major studios</w:t>
      </w:r>
      <w:r w:rsidR="003D5A8A" w:rsidRPr="00D02BA0">
        <w:t xml:space="preserve"> with a global reach started to include </w:t>
      </w:r>
      <w:r w:rsidR="00461F67" w:rsidRPr="00D02BA0">
        <w:t>large number</w:t>
      </w:r>
      <w:r w:rsidR="0006654A" w:rsidRPr="00D02BA0">
        <w:t>s</w:t>
      </w:r>
      <w:r w:rsidR="00461F67" w:rsidRPr="00D02BA0">
        <w:t xml:space="preserve"> of </w:t>
      </w:r>
      <w:r w:rsidR="003D5A8A" w:rsidRPr="00D02BA0">
        <w:t xml:space="preserve">independent titles in </w:t>
      </w:r>
      <w:r w:rsidR="003102ED" w:rsidRPr="00D02BA0">
        <w:t>their catalogues</w:t>
      </w:r>
      <w:r w:rsidR="003D5A8A" w:rsidRPr="00D02BA0">
        <w:t>.</w:t>
      </w:r>
    </w:p>
    <w:p w:rsidR="00EF7F35" w:rsidRPr="00D02BA0" w:rsidRDefault="00EF7F35" w:rsidP="00EF7F35">
      <w:pPr>
        <w:pStyle w:val="BodyText"/>
        <w:spacing w:line="480" w:lineRule="auto"/>
        <w:jc w:val="left"/>
      </w:pPr>
      <w:r w:rsidRPr="00D02BA0">
        <w:tab/>
        <w:t>Arguably</w:t>
      </w:r>
      <w:r w:rsidR="00CC3AD9" w:rsidRPr="00D02BA0">
        <w:t>,</w:t>
      </w:r>
      <w:r w:rsidRPr="00D02BA0">
        <w:t xml:space="preserve"> more than any other major Hollywood studio, it was Universal that took the s</w:t>
      </w:r>
      <w:r w:rsidR="008610CC" w:rsidRPr="00D02BA0">
        <w:t>teps</w:t>
      </w:r>
      <w:r w:rsidRPr="00D02BA0">
        <w:t xml:space="preserve"> to maximise its profits from the films produced by its specialty labels. Although Universal had invested in many independent companies in the 1990s (for instance, Gramercy and October Films), it was only in 2002 when it established its wholly owned subsidiary Focus Features, a company that was the product of a large number of complex mergers and takeovers</w:t>
      </w:r>
      <w:r w:rsidR="00E7231C" w:rsidRPr="00D02BA0">
        <w:t>.</w:t>
      </w:r>
      <w:r w:rsidR="00694F37" w:rsidRPr="00D02BA0">
        <w:rPr>
          <w:rStyle w:val="EndnoteReference"/>
        </w:rPr>
        <w:endnoteReference w:id="19"/>
      </w:r>
      <w:r w:rsidRPr="00D02BA0">
        <w:t xml:space="preserve"> Despite having merged a number of companies, Universal did not feel it had the complete package needed to be able to compete with established forces such as Miramax and Fox Searchlight. </w:t>
      </w:r>
      <w:r w:rsidR="008610CC" w:rsidRPr="00D02BA0">
        <w:t>Therefore it acquired</w:t>
      </w:r>
      <w:r w:rsidRPr="00D02BA0">
        <w:t xml:space="preserve"> </w:t>
      </w:r>
      <w:r w:rsidR="008610CC" w:rsidRPr="00D02BA0">
        <w:t>the stand-alone company</w:t>
      </w:r>
      <w:r w:rsidRPr="00D02BA0">
        <w:t xml:space="preserve"> Good Machine</w:t>
      </w:r>
      <w:r w:rsidR="008610CC" w:rsidRPr="00D02BA0">
        <w:t xml:space="preserve"> </w:t>
      </w:r>
      <w:r w:rsidR="00780C7C" w:rsidRPr="00D02BA0">
        <w:t xml:space="preserve">together </w:t>
      </w:r>
      <w:r w:rsidR="008610CC" w:rsidRPr="00D02BA0">
        <w:t xml:space="preserve">with its </w:t>
      </w:r>
      <w:r w:rsidRPr="00D02BA0">
        <w:t xml:space="preserve">successful foreign sales division under the name Good Machine International. </w:t>
      </w:r>
      <w:r w:rsidR="008610CC" w:rsidRPr="00D02BA0">
        <w:t xml:space="preserve">Under the new banner of </w:t>
      </w:r>
      <w:r w:rsidRPr="00D02BA0">
        <w:t xml:space="preserve">Focus Features International, </w:t>
      </w:r>
      <w:r w:rsidR="008610CC" w:rsidRPr="00D02BA0">
        <w:t xml:space="preserve">the </w:t>
      </w:r>
      <w:r w:rsidR="00780C7C" w:rsidRPr="00D02BA0">
        <w:t>division</w:t>
      </w:r>
      <w:r w:rsidR="008610CC" w:rsidRPr="00D02BA0">
        <w:t xml:space="preserve"> pursued the sale of</w:t>
      </w:r>
      <w:r w:rsidRPr="00D02BA0">
        <w:t xml:space="preserve"> foreign rights </w:t>
      </w:r>
      <w:r w:rsidR="00CC3AD9" w:rsidRPr="00D02BA0">
        <w:t>f</w:t>
      </w:r>
      <w:r w:rsidRPr="00D02BA0">
        <w:t>o</w:t>
      </w:r>
      <w:r w:rsidR="00CC3AD9" w:rsidRPr="00D02BA0">
        <w:t>r</w:t>
      </w:r>
      <w:r w:rsidRPr="00D02BA0">
        <w:t xml:space="preserve"> approximately 15-16 films per year</w:t>
      </w:r>
      <w:r w:rsidR="00626115" w:rsidRPr="00D02BA0">
        <w:t>—a</w:t>
      </w:r>
      <w:r w:rsidRPr="00D02BA0">
        <w:t>ll Focus Features</w:t>
      </w:r>
      <w:r w:rsidR="008610CC" w:rsidRPr="00D02BA0">
        <w:t xml:space="preserve"> films, in addition to titles </w:t>
      </w:r>
      <w:r w:rsidRPr="00D02BA0">
        <w:t xml:space="preserve">from producers who had established relationship </w:t>
      </w:r>
      <w:r w:rsidR="008610CC" w:rsidRPr="00D02BA0">
        <w:t>with Good Machine International</w:t>
      </w:r>
      <w:r w:rsidRPr="00D02BA0">
        <w:t xml:space="preserve"> before its takeover from Universal</w:t>
      </w:r>
      <w:r w:rsidR="003544E0" w:rsidRPr="00D02BA0">
        <w:t xml:space="preserve"> (“Universal’s Independent Movie Operation” 2003, 10)</w:t>
      </w:r>
      <w:r w:rsidR="00D15286" w:rsidRPr="00D02BA0">
        <w:t>.</w:t>
      </w:r>
    </w:p>
    <w:p w:rsidR="00EF7F35" w:rsidRPr="00D02BA0" w:rsidRDefault="00EF7F35" w:rsidP="003851B1">
      <w:pPr>
        <w:pStyle w:val="BodyText"/>
        <w:spacing w:line="480" w:lineRule="auto"/>
        <w:jc w:val="left"/>
      </w:pPr>
      <w:r w:rsidRPr="00D02BA0">
        <w:tab/>
      </w:r>
      <w:r w:rsidR="0006654A" w:rsidRPr="00D02BA0">
        <w:t>At the same time</w:t>
      </w:r>
      <w:r w:rsidRPr="00D02BA0">
        <w:t xml:space="preserve">, </w:t>
      </w:r>
      <w:r w:rsidR="008610CC" w:rsidRPr="00D02BA0">
        <w:t xml:space="preserve">new types of independent filmmaking emerged, which complemented the global presence of </w:t>
      </w:r>
      <w:proofErr w:type="spellStart"/>
      <w:r w:rsidR="008610CC" w:rsidRPr="00D02BA0">
        <w:t>indiewood</w:t>
      </w:r>
      <w:proofErr w:type="spellEnd"/>
      <w:r w:rsidR="008610CC" w:rsidRPr="00D02BA0">
        <w:t xml:space="preserve">. </w:t>
      </w:r>
      <w:r w:rsidR="00D6343E" w:rsidRPr="00D02BA0">
        <w:t>Exploiting the presence of</w:t>
      </w:r>
      <w:r w:rsidRPr="00D02BA0">
        <w:t xml:space="preserve"> constantly improving digital </w:t>
      </w:r>
      <w:r w:rsidR="00123DEA" w:rsidRPr="00D02BA0">
        <w:t xml:space="preserve">production and </w:t>
      </w:r>
      <w:r w:rsidRPr="00D02BA0">
        <w:t xml:space="preserve">delivery systems, </w:t>
      </w:r>
      <w:r w:rsidR="008610CC" w:rsidRPr="00D02BA0">
        <w:t>low</w:t>
      </w:r>
      <w:r w:rsidR="000E7711" w:rsidRPr="00D02BA0">
        <w:t>-</w:t>
      </w:r>
      <w:r w:rsidR="008610CC" w:rsidRPr="00D02BA0">
        <w:t xml:space="preserve">budget—often DIY—independent filmmaking </w:t>
      </w:r>
      <w:r w:rsidR="00D6343E" w:rsidRPr="00D02BA0">
        <w:t>started growing</w:t>
      </w:r>
      <w:r w:rsidR="008610CC" w:rsidRPr="00D02BA0">
        <w:t xml:space="preserve"> exponentially. </w:t>
      </w:r>
      <w:r w:rsidR="00123DEA" w:rsidRPr="00D02BA0">
        <w:t>Since then</w:t>
      </w:r>
      <w:r w:rsidR="000E7711" w:rsidRPr="00D02BA0">
        <w:t>,</w:t>
      </w:r>
      <w:r w:rsidR="00123DEA" w:rsidRPr="00D02BA0">
        <w:t xml:space="preserve"> m</w:t>
      </w:r>
      <w:r w:rsidR="008610CC" w:rsidRPr="00D02BA0">
        <w:t>ulti-platform access of content on laptops, mobile phones and tablets</w:t>
      </w:r>
      <w:r w:rsidR="00AA0339" w:rsidRPr="00D02BA0">
        <w:t>, in addition to social media (from You</w:t>
      </w:r>
      <w:r w:rsidR="000E7711" w:rsidRPr="00D02BA0">
        <w:t>T</w:t>
      </w:r>
      <w:r w:rsidR="00AA0339" w:rsidRPr="00D02BA0">
        <w:t xml:space="preserve">ube to </w:t>
      </w:r>
      <w:proofErr w:type="spellStart"/>
      <w:r w:rsidR="00AA0339" w:rsidRPr="00D02BA0">
        <w:t>Facebook</w:t>
      </w:r>
      <w:proofErr w:type="spellEnd"/>
      <w:r w:rsidR="00AA0339" w:rsidRPr="00D02BA0">
        <w:t xml:space="preserve"> and Twitter) has allowed for independent film to </w:t>
      </w:r>
      <w:r w:rsidR="00780C7C" w:rsidRPr="00D02BA0">
        <w:t>become visible and, perhaps more importantly, easily accessible on a global scale. Part of these initiatives involve</w:t>
      </w:r>
      <w:r w:rsidR="003851B1" w:rsidRPr="00D02BA0">
        <w:t xml:space="preserve"> </w:t>
      </w:r>
      <w:r w:rsidR="00780C7C" w:rsidRPr="00D02BA0">
        <w:t>the</w:t>
      </w:r>
      <w:r w:rsidR="003851B1" w:rsidRPr="00D02BA0">
        <w:t xml:space="preserve"> teaming up </w:t>
      </w:r>
      <w:r w:rsidR="00780C7C" w:rsidRPr="00D02BA0">
        <w:t xml:space="preserve">of independent filmmakers </w:t>
      </w:r>
      <w:r w:rsidR="003851B1" w:rsidRPr="00D02BA0">
        <w:t xml:space="preserve">with film </w:t>
      </w:r>
      <w:r w:rsidR="003851B1" w:rsidRPr="00D02BA0">
        <w:lastRenderedPageBreak/>
        <w:t xml:space="preserve">festival organizers and </w:t>
      </w:r>
      <w:r w:rsidR="00CC3AD9" w:rsidRPr="00D02BA0">
        <w:t xml:space="preserve">non-theatrical </w:t>
      </w:r>
      <w:r w:rsidR="003851B1" w:rsidRPr="00D02BA0">
        <w:t>distributors (</w:t>
      </w:r>
      <w:r w:rsidRPr="00D02BA0">
        <w:t>such as pay cabl</w:t>
      </w:r>
      <w:r w:rsidR="00626115" w:rsidRPr="00D02BA0">
        <w:t>e and other on-dema</w:t>
      </w:r>
      <w:r w:rsidR="003851B1" w:rsidRPr="00D02BA0">
        <w:t>nd services) as well as social media (</w:t>
      </w:r>
      <w:r w:rsidRPr="00D02BA0">
        <w:t>YouTube</w:t>
      </w:r>
      <w:r w:rsidR="00094602" w:rsidRPr="00D02BA0">
        <w:t xml:space="preserve"> in particular</w:t>
      </w:r>
      <w:r w:rsidR="003851B1" w:rsidRPr="00D02BA0">
        <w:t xml:space="preserve">) </w:t>
      </w:r>
      <w:r w:rsidRPr="00D02BA0">
        <w:t>to make available low</w:t>
      </w:r>
      <w:r w:rsidR="000E7711" w:rsidRPr="00D02BA0">
        <w:t>-</w:t>
      </w:r>
      <w:r w:rsidRPr="00D02BA0">
        <w:t xml:space="preserve">budget films </w:t>
      </w:r>
      <w:r w:rsidR="00D6343E" w:rsidRPr="00D02BA0">
        <w:t xml:space="preserve">that </w:t>
      </w:r>
      <w:r w:rsidR="003851B1" w:rsidRPr="00D02BA0">
        <w:t>no</w:t>
      </w:r>
      <w:r w:rsidRPr="00D02BA0">
        <w:t xml:space="preserve"> co</w:t>
      </w:r>
      <w:r w:rsidR="003851B1" w:rsidRPr="00D02BA0">
        <w:t>mmercial theatrical distributor would represent</w:t>
      </w:r>
      <w:r w:rsidR="003544E0" w:rsidRPr="00D02BA0">
        <w:t xml:space="preserve"> (Hernandez 2010).</w:t>
      </w:r>
      <w:r w:rsidRPr="00D02BA0">
        <w:t xml:space="preserve"> All th</w:t>
      </w:r>
      <w:r w:rsidR="003851B1" w:rsidRPr="00D02BA0">
        <w:t xml:space="preserve">ese developments have created an </w:t>
      </w:r>
      <w:r w:rsidRPr="00D02BA0">
        <w:t xml:space="preserve">unpredictable global distribution landscape for American independent film, especially as this landscape </w:t>
      </w:r>
      <w:r w:rsidR="003851B1" w:rsidRPr="00D02BA0">
        <w:t>continues</w:t>
      </w:r>
      <w:r w:rsidR="0030395B" w:rsidRPr="00D02BA0">
        <w:t xml:space="preserve"> to feel</w:t>
      </w:r>
      <w:r w:rsidRPr="00D02BA0">
        <w:t xml:space="preserve"> the aftershock of the closure of over half of the studios’ specialty film divisions between 2008 and 2010. </w:t>
      </w:r>
    </w:p>
    <w:p w:rsidR="001E6F4E" w:rsidRPr="00D02BA0" w:rsidRDefault="001E6F4E" w:rsidP="00EF7F35">
      <w:pPr>
        <w:pStyle w:val="BodyText"/>
        <w:spacing w:line="480" w:lineRule="auto"/>
        <w:jc w:val="left"/>
        <w:rPr>
          <w:b/>
        </w:rPr>
      </w:pPr>
    </w:p>
    <w:p w:rsidR="005A3739" w:rsidRPr="00D02BA0" w:rsidRDefault="00EF7F35" w:rsidP="00EF7F35">
      <w:pPr>
        <w:pStyle w:val="BodyText"/>
        <w:spacing w:line="480" w:lineRule="auto"/>
        <w:jc w:val="left"/>
        <w:rPr>
          <w:b/>
          <w:u w:val="single"/>
        </w:rPr>
      </w:pPr>
      <w:r w:rsidRPr="00D02BA0">
        <w:rPr>
          <w:b/>
          <w:u w:val="single"/>
        </w:rPr>
        <w:t xml:space="preserve">Conclusion </w:t>
      </w:r>
    </w:p>
    <w:p w:rsidR="00EF7F35" w:rsidRPr="00D02BA0" w:rsidRDefault="00EF7F35" w:rsidP="00CC3AD9">
      <w:pPr>
        <w:pStyle w:val="BodyText"/>
        <w:spacing w:line="480" w:lineRule="auto"/>
        <w:ind w:firstLine="720"/>
        <w:jc w:val="left"/>
      </w:pPr>
      <w:r w:rsidRPr="00D02BA0">
        <w:t>Within the s</w:t>
      </w:r>
      <w:r w:rsidR="0001181F" w:rsidRPr="00D02BA0">
        <w:t xml:space="preserve">pace of approximately 30 years, </w:t>
      </w:r>
      <w:r w:rsidRPr="00D02BA0">
        <w:t>from the early 1980s to the early 2010s</w:t>
      </w:r>
      <w:r w:rsidR="0001181F" w:rsidRPr="00D02BA0">
        <w:t>,</w:t>
      </w:r>
      <w:r w:rsidRPr="00D02BA0">
        <w:t xml:space="preserve"> American independent film outside the US changed dramaticall</w:t>
      </w:r>
      <w:r w:rsidR="00CC3AD9" w:rsidRPr="00D02BA0">
        <w:t xml:space="preserve">y, influenced by </w:t>
      </w:r>
      <w:r w:rsidR="003851B1" w:rsidRPr="00D02BA0">
        <w:t>its</w:t>
      </w:r>
      <w:r w:rsidR="00CC3AD9" w:rsidRPr="00D02BA0">
        <w:t xml:space="preserve"> movement</w:t>
      </w:r>
      <w:r w:rsidRPr="00D02BA0">
        <w:t xml:space="preserve"> </w:t>
      </w:r>
      <w:r w:rsidR="003851B1" w:rsidRPr="00D02BA0">
        <w:t xml:space="preserve">through </w:t>
      </w:r>
      <w:r w:rsidRPr="00D02BA0">
        <w:t>the “independent”</w:t>
      </w:r>
      <w:r w:rsidR="003851B1" w:rsidRPr="00D02BA0">
        <w:t xml:space="preserve"> </w:t>
      </w:r>
      <w:r w:rsidR="00780C7C" w:rsidRPr="00D02BA0">
        <w:t>years</w:t>
      </w:r>
      <w:r w:rsidR="003851B1" w:rsidRPr="00D02BA0">
        <w:t>,</w:t>
      </w:r>
      <w:r w:rsidRPr="00D02BA0">
        <w:t xml:space="preserve"> to the “indie” </w:t>
      </w:r>
      <w:r w:rsidR="003851B1" w:rsidRPr="00D02BA0">
        <w:t>and</w:t>
      </w:r>
      <w:r w:rsidRPr="00D02BA0">
        <w:t xml:space="preserve"> “</w:t>
      </w:r>
      <w:proofErr w:type="spellStart"/>
      <w:r w:rsidRPr="00D02BA0">
        <w:t>indiewood</w:t>
      </w:r>
      <w:proofErr w:type="spellEnd"/>
      <w:r w:rsidRPr="00D02BA0">
        <w:t xml:space="preserve">” </w:t>
      </w:r>
      <w:r w:rsidR="00780C7C" w:rsidRPr="00D02BA0">
        <w:t>phases</w:t>
      </w:r>
      <w:r w:rsidRPr="00D02BA0">
        <w:t>.</w:t>
      </w:r>
      <w:r w:rsidR="00CC3AD9" w:rsidRPr="00D02BA0">
        <w:t xml:space="preserve"> In addition to </w:t>
      </w:r>
      <w:r w:rsidR="00B829CC" w:rsidRPr="00D02BA0">
        <w:t xml:space="preserve">growing </w:t>
      </w:r>
      <w:r w:rsidR="00322718" w:rsidRPr="00D02BA0">
        <w:t>commercializ</w:t>
      </w:r>
      <w:r w:rsidRPr="00D02BA0">
        <w:t xml:space="preserve">ation, this evolution brought about the gradual shift of a large part of independent film production from outside </w:t>
      </w:r>
      <w:r w:rsidR="00CC3AD9" w:rsidRPr="00D02BA0">
        <w:t xml:space="preserve">of </w:t>
      </w:r>
      <w:r w:rsidRPr="00D02BA0">
        <w:t xml:space="preserve">Hollywood </w:t>
      </w:r>
      <w:r w:rsidR="003851B1" w:rsidRPr="00D02BA0">
        <w:t xml:space="preserve">into the fold of major </w:t>
      </w:r>
      <w:r w:rsidR="00D6343E" w:rsidRPr="00D02BA0">
        <w:t xml:space="preserve">film </w:t>
      </w:r>
      <w:r w:rsidR="003851B1" w:rsidRPr="00D02BA0">
        <w:t>studios</w:t>
      </w:r>
      <w:r w:rsidRPr="00D02BA0">
        <w:t xml:space="preserve">. This became </w:t>
      </w:r>
      <w:r w:rsidR="00474B83" w:rsidRPr="00D02BA0">
        <w:t xml:space="preserve">especially </w:t>
      </w:r>
      <w:r w:rsidRPr="00D02BA0">
        <w:t>prominent once the studio spe</w:t>
      </w:r>
      <w:r w:rsidR="003851B1" w:rsidRPr="00D02BA0">
        <w:t>cialty film divisions—</w:t>
      </w:r>
      <w:r w:rsidRPr="00D02BA0">
        <w:t>during</w:t>
      </w:r>
      <w:r w:rsidR="003851B1" w:rsidRPr="00D02BA0">
        <w:t xml:space="preserve"> the indie and </w:t>
      </w:r>
      <w:proofErr w:type="spellStart"/>
      <w:r w:rsidR="003851B1" w:rsidRPr="00D02BA0">
        <w:t>indiewood</w:t>
      </w:r>
      <w:proofErr w:type="spellEnd"/>
      <w:r w:rsidR="003851B1" w:rsidRPr="00D02BA0">
        <w:t xml:space="preserve"> phases—</w:t>
      </w:r>
      <w:r w:rsidR="00B829CC" w:rsidRPr="00D02BA0">
        <w:t xml:space="preserve">began </w:t>
      </w:r>
      <w:r w:rsidR="006742E6" w:rsidRPr="00D02BA0">
        <w:t>to finance and produce independent films</w:t>
      </w:r>
      <w:r w:rsidR="00322718" w:rsidRPr="00D02BA0">
        <w:t>, thus</w:t>
      </w:r>
      <w:r w:rsidR="006742E6" w:rsidRPr="00D02BA0">
        <w:t xml:space="preserve"> creating an</w:t>
      </w:r>
      <w:r w:rsidRPr="00D02BA0">
        <w:t xml:space="preserve"> independent cinema category</w:t>
      </w:r>
      <w:r w:rsidR="006742E6" w:rsidRPr="00D02BA0">
        <w:t xml:space="preserve"> as part of their commercial mandates</w:t>
      </w:r>
      <w:r w:rsidR="00474B83" w:rsidRPr="00D02BA0">
        <w:t xml:space="preserve">. As </w:t>
      </w:r>
      <w:r w:rsidRPr="00D02BA0">
        <w:t xml:space="preserve">producers of independent films, the studio specialty </w:t>
      </w:r>
      <w:r w:rsidR="005A3739" w:rsidRPr="00D02BA0">
        <w:t xml:space="preserve">film </w:t>
      </w:r>
      <w:r w:rsidRPr="00D02BA0">
        <w:t xml:space="preserve">divisions </w:t>
      </w:r>
      <w:r w:rsidR="00474B83" w:rsidRPr="00D02BA0">
        <w:t>utilized</w:t>
      </w:r>
      <w:r w:rsidRPr="00D02BA0">
        <w:t xml:space="preserve"> their parent companies’ established international theatrical and non-theatrical distribut</w:t>
      </w:r>
      <w:r w:rsidR="006742E6" w:rsidRPr="00D02BA0">
        <w:t>ion networks. As a result, their</w:t>
      </w:r>
      <w:r w:rsidRPr="00D02BA0">
        <w:t xml:space="preserve"> titles </w:t>
      </w:r>
      <w:r w:rsidR="006742E6" w:rsidRPr="00D02BA0">
        <w:t xml:space="preserve">became </w:t>
      </w:r>
      <w:r w:rsidRPr="00D02BA0">
        <w:t>availabl</w:t>
      </w:r>
      <w:r w:rsidR="006742E6" w:rsidRPr="00D02BA0">
        <w:t xml:space="preserve">e globally, and often achieved </w:t>
      </w:r>
      <w:r w:rsidRPr="00D02BA0">
        <w:t xml:space="preserve">great commercial success. These practices, however, were far removed from the ones associated with the “independent” phase of contemporary American independent cinema, during which only a small number of films attracted foreign distribution </w:t>
      </w:r>
      <w:r w:rsidR="006742E6" w:rsidRPr="00D02BA0">
        <w:t xml:space="preserve">deals after their successful reception at </w:t>
      </w:r>
      <w:r w:rsidRPr="00D02BA0">
        <w:t>international film festivals</w:t>
      </w:r>
      <w:r w:rsidR="006742E6" w:rsidRPr="00D02BA0">
        <w:t xml:space="preserve"> and venues.</w:t>
      </w:r>
    </w:p>
    <w:p w:rsidR="006F4F20" w:rsidRPr="00D02BA0" w:rsidRDefault="00EF7F35" w:rsidP="00FF13F2">
      <w:pPr>
        <w:spacing w:line="480" w:lineRule="auto"/>
      </w:pPr>
      <w:r w:rsidRPr="00D02BA0">
        <w:lastRenderedPageBreak/>
        <w:tab/>
        <w:t>These dev</w:t>
      </w:r>
      <w:r w:rsidR="0001181F" w:rsidRPr="00D02BA0">
        <w:t xml:space="preserve">elopments have changed the </w:t>
      </w:r>
      <w:r w:rsidRPr="00D02BA0">
        <w:t>fabric of contemporar</w:t>
      </w:r>
      <w:r w:rsidR="00B677BF" w:rsidRPr="00D02BA0">
        <w:t xml:space="preserve">y American independent cinema. Independent film has been reconfigured—from the outside to the inside—and consequently </w:t>
      </w:r>
      <w:r w:rsidR="008B4A92" w:rsidRPr="00D02BA0">
        <w:t xml:space="preserve">has come </w:t>
      </w:r>
      <w:r w:rsidR="00B677BF" w:rsidRPr="00D02BA0">
        <w:t xml:space="preserve">closer to </w:t>
      </w:r>
      <w:r w:rsidR="008B4A92" w:rsidRPr="00D02BA0">
        <w:t xml:space="preserve">horizontally and vertically integrated </w:t>
      </w:r>
      <w:r w:rsidR="00B677BF" w:rsidRPr="00D02BA0">
        <w:t>corporate Hollywood</w:t>
      </w:r>
      <w:r w:rsidRPr="00D02BA0">
        <w:t xml:space="preserve">. </w:t>
      </w:r>
      <w:r w:rsidR="008B4A92" w:rsidRPr="00D02BA0">
        <w:t>However, w</w:t>
      </w:r>
      <w:r w:rsidRPr="00D02BA0">
        <w:t xml:space="preserve">hile clear signs of co-optation by Hollywood can be seen in </w:t>
      </w:r>
      <w:r w:rsidR="00CC3AD9" w:rsidRPr="00D02BA0">
        <w:t>more</w:t>
      </w:r>
      <w:r w:rsidRPr="00D02BA0">
        <w:t xml:space="preserve"> </w:t>
      </w:r>
      <w:r w:rsidR="00EA3D7F" w:rsidRPr="00D02BA0">
        <w:t>commerciali</w:t>
      </w:r>
      <w:r w:rsidR="00474B83" w:rsidRPr="00D02BA0">
        <w:t>z</w:t>
      </w:r>
      <w:r w:rsidR="00EA3D7F" w:rsidRPr="00D02BA0">
        <w:t xml:space="preserve">ed </w:t>
      </w:r>
      <w:r w:rsidRPr="00D02BA0">
        <w:t xml:space="preserve">productions </w:t>
      </w:r>
      <w:r w:rsidR="006F4F20" w:rsidRPr="00D02BA0">
        <w:t xml:space="preserve">and in the designation of </w:t>
      </w:r>
      <w:proofErr w:type="spellStart"/>
      <w:r w:rsidRPr="00D02BA0">
        <w:t>indiewood</w:t>
      </w:r>
      <w:proofErr w:type="spellEnd"/>
      <w:r w:rsidRPr="00D02BA0">
        <w:t xml:space="preserve">, </w:t>
      </w:r>
      <w:r w:rsidR="006F4F20" w:rsidRPr="00D02BA0">
        <w:t xml:space="preserve">this </w:t>
      </w:r>
      <w:r w:rsidR="00D6343E" w:rsidRPr="00D02BA0">
        <w:t>does not mark</w:t>
      </w:r>
      <w:r w:rsidR="006F4F20" w:rsidRPr="00D02BA0">
        <w:t xml:space="preserve"> the end of independent cinema and film. Today, </w:t>
      </w:r>
      <w:r w:rsidR="00474B83" w:rsidRPr="00D02BA0">
        <w:t xml:space="preserve">more and more </w:t>
      </w:r>
      <w:r w:rsidRPr="00D02BA0">
        <w:t>American independent</w:t>
      </w:r>
      <w:r w:rsidR="006F4F20" w:rsidRPr="00D02BA0">
        <w:t xml:space="preserve"> films are digitally dis</w:t>
      </w:r>
      <w:r w:rsidR="00501B1D" w:rsidRPr="00D02BA0">
        <w:t>tributed and consequently</w:t>
      </w:r>
      <w:r w:rsidR="006F4F20" w:rsidRPr="00D02BA0">
        <w:t xml:space="preserve"> migrate across mobile media platforms to </w:t>
      </w:r>
      <w:r w:rsidR="00501B1D" w:rsidRPr="00D02BA0">
        <w:t>be enjoyed</w:t>
      </w:r>
      <w:r w:rsidR="006F4F20" w:rsidRPr="00D02BA0">
        <w:t xml:space="preserve"> </w:t>
      </w:r>
      <w:r w:rsidR="006E4A6D" w:rsidRPr="00D02BA0">
        <w:t xml:space="preserve">by </w:t>
      </w:r>
      <w:r w:rsidR="006F4F20" w:rsidRPr="00D02BA0">
        <w:t>global audience</w:t>
      </w:r>
      <w:r w:rsidR="00501B1D" w:rsidRPr="00D02BA0">
        <w:t>s</w:t>
      </w:r>
      <w:r w:rsidR="008B4A92" w:rsidRPr="00D02BA0">
        <w:t>.</w:t>
      </w:r>
    </w:p>
    <w:p w:rsidR="00CF5AF0" w:rsidRPr="00D02BA0" w:rsidRDefault="00CF5AF0" w:rsidP="00CF5AF0">
      <w:pPr>
        <w:pStyle w:val="EndnoteText"/>
        <w:spacing w:line="480" w:lineRule="auto"/>
        <w:rPr>
          <w:sz w:val="24"/>
          <w:szCs w:val="24"/>
        </w:rPr>
      </w:pPr>
    </w:p>
    <w:p w:rsidR="00F14ECB" w:rsidRPr="00D02BA0" w:rsidRDefault="00F14ECB" w:rsidP="0044098E">
      <w:pPr>
        <w:spacing w:line="480" w:lineRule="auto"/>
        <w:jc w:val="center"/>
      </w:pPr>
      <w:r w:rsidRPr="00D02BA0">
        <w:t>Key Film Titles (in chronological order)</w:t>
      </w:r>
    </w:p>
    <w:p w:rsidR="00F14ECB" w:rsidRPr="00D02BA0" w:rsidRDefault="00F14ECB" w:rsidP="00EF7F35">
      <w:pPr>
        <w:spacing w:line="480" w:lineRule="auto"/>
      </w:pPr>
      <w:r w:rsidRPr="00D02BA0">
        <w:rPr>
          <w:i/>
        </w:rPr>
        <w:t>Northern Lights</w:t>
      </w:r>
      <w:r w:rsidRPr="00D02BA0">
        <w:t xml:space="preserve"> </w:t>
      </w:r>
      <w:r w:rsidR="0044098E" w:rsidRPr="00D02BA0">
        <w:t>(John</w:t>
      </w:r>
      <w:r w:rsidRPr="00D02BA0">
        <w:t xml:space="preserve"> Hanson and Rob Nilsson, 1978, US)</w:t>
      </w:r>
    </w:p>
    <w:p w:rsidR="00F14ECB" w:rsidRPr="00D02BA0" w:rsidRDefault="00F14ECB" w:rsidP="00EF7F35">
      <w:pPr>
        <w:spacing w:line="480" w:lineRule="auto"/>
      </w:pPr>
      <w:r w:rsidRPr="00D02BA0">
        <w:rPr>
          <w:i/>
        </w:rPr>
        <w:t xml:space="preserve">Heartland </w:t>
      </w:r>
      <w:r w:rsidR="00322718" w:rsidRPr="00D02BA0">
        <w:t xml:space="preserve">(Richard </w:t>
      </w:r>
      <w:r w:rsidRPr="00D02BA0">
        <w:t>Pearce, 1980, US)</w:t>
      </w:r>
    </w:p>
    <w:p w:rsidR="00F14ECB" w:rsidRPr="00D02BA0" w:rsidRDefault="00F14ECB" w:rsidP="00EF7F35">
      <w:pPr>
        <w:spacing w:line="480" w:lineRule="auto"/>
      </w:pPr>
      <w:r w:rsidRPr="00D02BA0">
        <w:rPr>
          <w:i/>
        </w:rPr>
        <w:t>Stranger than Paradise</w:t>
      </w:r>
      <w:r w:rsidRPr="00D02BA0">
        <w:t xml:space="preserve"> (Jim </w:t>
      </w:r>
      <w:proofErr w:type="spellStart"/>
      <w:r w:rsidRPr="00D02BA0">
        <w:t>Jarmusch</w:t>
      </w:r>
      <w:proofErr w:type="spellEnd"/>
      <w:r w:rsidRPr="00D02BA0">
        <w:t>, 1984, US)</w:t>
      </w:r>
    </w:p>
    <w:p w:rsidR="00F14ECB" w:rsidRPr="00D02BA0" w:rsidRDefault="00F14ECB" w:rsidP="00EF7F35">
      <w:pPr>
        <w:spacing w:line="480" w:lineRule="auto"/>
      </w:pPr>
      <w:r w:rsidRPr="00D02BA0">
        <w:rPr>
          <w:i/>
        </w:rPr>
        <w:t xml:space="preserve">She’s </w:t>
      </w:r>
      <w:proofErr w:type="spellStart"/>
      <w:r w:rsidRPr="00D02BA0">
        <w:rPr>
          <w:i/>
        </w:rPr>
        <w:t>Gotta</w:t>
      </w:r>
      <w:proofErr w:type="spellEnd"/>
      <w:r w:rsidRPr="00D02BA0">
        <w:rPr>
          <w:i/>
        </w:rPr>
        <w:t xml:space="preserve"> Have It</w:t>
      </w:r>
      <w:r w:rsidRPr="00D02BA0">
        <w:t xml:space="preserve"> (Spike Lee, 1986, US)</w:t>
      </w:r>
    </w:p>
    <w:p w:rsidR="00F14ECB" w:rsidRPr="00D02BA0" w:rsidRDefault="00F14ECB" w:rsidP="00EF7F35">
      <w:pPr>
        <w:spacing w:line="480" w:lineRule="auto"/>
      </w:pPr>
      <w:proofErr w:type="gramStart"/>
      <w:r w:rsidRPr="00D02BA0">
        <w:rPr>
          <w:i/>
        </w:rPr>
        <w:t>sex</w:t>
      </w:r>
      <w:proofErr w:type="gramEnd"/>
      <w:r w:rsidRPr="00D02BA0">
        <w:rPr>
          <w:i/>
        </w:rPr>
        <w:t>, lies, and videotape</w:t>
      </w:r>
      <w:r w:rsidRPr="00D02BA0">
        <w:t xml:space="preserve"> (Steven </w:t>
      </w:r>
      <w:proofErr w:type="spellStart"/>
      <w:r w:rsidRPr="00D02BA0">
        <w:t>Soderbergh</w:t>
      </w:r>
      <w:proofErr w:type="spellEnd"/>
      <w:r w:rsidRPr="00D02BA0">
        <w:t>, 1989, US)</w:t>
      </w:r>
    </w:p>
    <w:p w:rsidR="00F14ECB" w:rsidRPr="00D02BA0" w:rsidRDefault="00F14ECB" w:rsidP="00EF7F35">
      <w:pPr>
        <w:spacing w:line="480" w:lineRule="auto"/>
      </w:pPr>
      <w:r w:rsidRPr="00D02BA0">
        <w:rPr>
          <w:i/>
        </w:rPr>
        <w:t xml:space="preserve">The </w:t>
      </w:r>
      <w:proofErr w:type="spellStart"/>
      <w:r w:rsidRPr="00D02BA0">
        <w:rPr>
          <w:i/>
        </w:rPr>
        <w:t>Grifters</w:t>
      </w:r>
      <w:proofErr w:type="spellEnd"/>
      <w:r w:rsidRPr="00D02BA0">
        <w:t xml:space="preserve"> (Stephen </w:t>
      </w:r>
      <w:proofErr w:type="spellStart"/>
      <w:r w:rsidRPr="00D02BA0">
        <w:t>Frears</w:t>
      </w:r>
      <w:proofErr w:type="spellEnd"/>
      <w:r w:rsidRPr="00D02BA0">
        <w:t>, 1990, US)</w:t>
      </w:r>
    </w:p>
    <w:p w:rsidR="00F14ECB" w:rsidRPr="00D02BA0" w:rsidRDefault="00F14ECB" w:rsidP="00EF7F35">
      <w:pPr>
        <w:spacing w:line="480" w:lineRule="auto"/>
      </w:pPr>
      <w:r w:rsidRPr="00D02BA0">
        <w:rPr>
          <w:i/>
        </w:rPr>
        <w:t>Poison</w:t>
      </w:r>
      <w:r w:rsidRPr="00D02BA0">
        <w:t xml:space="preserve"> (Todd Haynes, 1991, US)</w:t>
      </w:r>
    </w:p>
    <w:p w:rsidR="00F14ECB" w:rsidRPr="00D02BA0" w:rsidRDefault="00F14ECB" w:rsidP="00EF7F35">
      <w:pPr>
        <w:spacing w:line="480" w:lineRule="auto"/>
      </w:pPr>
      <w:r w:rsidRPr="00D02BA0">
        <w:rPr>
          <w:i/>
        </w:rPr>
        <w:t>My Own Private Idaho</w:t>
      </w:r>
      <w:r w:rsidRPr="00D02BA0">
        <w:t xml:space="preserve"> (Gus Van </w:t>
      </w:r>
      <w:proofErr w:type="spellStart"/>
      <w:r w:rsidRPr="00D02BA0">
        <w:t>Sant</w:t>
      </w:r>
      <w:proofErr w:type="spellEnd"/>
      <w:r w:rsidRPr="00D02BA0">
        <w:t>, 1992, US)</w:t>
      </w:r>
    </w:p>
    <w:p w:rsidR="00F14ECB" w:rsidRPr="00D02BA0" w:rsidRDefault="00F14ECB" w:rsidP="00EF7F35">
      <w:pPr>
        <w:spacing w:line="480" w:lineRule="auto"/>
      </w:pPr>
      <w:r w:rsidRPr="00D02BA0">
        <w:rPr>
          <w:i/>
        </w:rPr>
        <w:t>Reservoir Dogs</w:t>
      </w:r>
      <w:r w:rsidRPr="00D02BA0">
        <w:t xml:space="preserve"> (Quentin Tarantino, 1992, US)</w:t>
      </w:r>
    </w:p>
    <w:p w:rsidR="00F14ECB" w:rsidRPr="00D02BA0" w:rsidRDefault="00F14ECB" w:rsidP="00EF7F35">
      <w:pPr>
        <w:spacing w:line="480" w:lineRule="auto"/>
      </w:pPr>
      <w:r w:rsidRPr="00D02BA0">
        <w:rPr>
          <w:i/>
        </w:rPr>
        <w:t>Pulp Fiction</w:t>
      </w:r>
      <w:r w:rsidRPr="00D02BA0">
        <w:t xml:space="preserve"> (Quentin Tarantino, 1994, US)</w:t>
      </w:r>
    </w:p>
    <w:p w:rsidR="00F14ECB" w:rsidRPr="00D02BA0" w:rsidRDefault="00F14ECB" w:rsidP="00EF7F35">
      <w:pPr>
        <w:spacing w:line="480" w:lineRule="auto"/>
      </w:pPr>
      <w:r w:rsidRPr="00D02BA0">
        <w:rPr>
          <w:i/>
        </w:rPr>
        <w:t xml:space="preserve">Magnolia </w:t>
      </w:r>
      <w:r w:rsidRPr="00D02BA0">
        <w:t>(Paul Thomas Anderson, 1999, US)</w:t>
      </w:r>
    </w:p>
    <w:p w:rsidR="00F14ECB" w:rsidRPr="00D02BA0" w:rsidRDefault="00F14ECB" w:rsidP="00EF7F35">
      <w:pPr>
        <w:spacing w:line="480" w:lineRule="auto"/>
      </w:pPr>
      <w:r w:rsidRPr="00D02BA0">
        <w:rPr>
          <w:i/>
        </w:rPr>
        <w:t>Traffic</w:t>
      </w:r>
      <w:r w:rsidRPr="00D02BA0">
        <w:t xml:space="preserve"> (Steven </w:t>
      </w:r>
      <w:proofErr w:type="spellStart"/>
      <w:r w:rsidRPr="00D02BA0">
        <w:t>Soderbergh</w:t>
      </w:r>
      <w:proofErr w:type="spellEnd"/>
      <w:r w:rsidRPr="00D02BA0">
        <w:t>, 2000, US)</w:t>
      </w:r>
    </w:p>
    <w:p w:rsidR="00F14ECB" w:rsidRPr="00D02BA0" w:rsidRDefault="00F14ECB" w:rsidP="00EF7F35">
      <w:pPr>
        <w:spacing w:line="480" w:lineRule="auto"/>
      </w:pPr>
      <w:r w:rsidRPr="00D02BA0">
        <w:rPr>
          <w:i/>
        </w:rPr>
        <w:t>Lost in Translation</w:t>
      </w:r>
      <w:r w:rsidRPr="00D02BA0">
        <w:t xml:space="preserve"> (Sofia Coppola, 2003, US)</w:t>
      </w:r>
    </w:p>
    <w:p w:rsidR="00F14ECB" w:rsidRPr="00D02BA0" w:rsidRDefault="00F14ECB" w:rsidP="00EF7F35">
      <w:pPr>
        <w:spacing w:line="480" w:lineRule="auto"/>
      </w:pPr>
      <w:r w:rsidRPr="00D02BA0">
        <w:rPr>
          <w:i/>
        </w:rPr>
        <w:t>Eternal Sunshine of the Spotless Mind</w:t>
      </w:r>
      <w:r w:rsidRPr="00D02BA0">
        <w:t xml:space="preserve"> (Michel </w:t>
      </w:r>
      <w:proofErr w:type="spellStart"/>
      <w:r w:rsidRPr="00D02BA0">
        <w:t>Gondry</w:t>
      </w:r>
      <w:proofErr w:type="spellEnd"/>
      <w:r w:rsidRPr="00D02BA0">
        <w:t>, 2004, US)</w:t>
      </w:r>
    </w:p>
    <w:p w:rsidR="00F14ECB" w:rsidRPr="00D02BA0" w:rsidRDefault="00F14ECB" w:rsidP="00EF7F35">
      <w:pPr>
        <w:spacing w:line="480" w:lineRule="auto"/>
      </w:pPr>
      <w:r w:rsidRPr="00D02BA0">
        <w:rPr>
          <w:i/>
        </w:rPr>
        <w:lastRenderedPageBreak/>
        <w:t>Brokeback Mountain</w:t>
      </w:r>
      <w:r w:rsidRPr="00D02BA0">
        <w:t xml:space="preserve"> (</w:t>
      </w:r>
      <w:proofErr w:type="spellStart"/>
      <w:r w:rsidRPr="00D02BA0">
        <w:t>Ang</w:t>
      </w:r>
      <w:proofErr w:type="spellEnd"/>
      <w:r w:rsidRPr="00D02BA0">
        <w:t xml:space="preserve"> Lee, 2005, US)</w:t>
      </w:r>
    </w:p>
    <w:p w:rsidR="00F14ECB" w:rsidRPr="00D02BA0" w:rsidRDefault="00F14ECB" w:rsidP="00EF7F35">
      <w:pPr>
        <w:spacing w:line="480" w:lineRule="auto"/>
      </w:pPr>
      <w:r w:rsidRPr="00D02BA0">
        <w:rPr>
          <w:i/>
        </w:rPr>
        <w:t>Juno</w:t>
      </w:r>
      <w:r w:rsidRPr="00D02BA0">
        <w:t xml:space="preserve"> (Jason </w:t>
      </w:r>
      <w:proofErr w:type="spellStart"/>
      <w:r w:rsidRPr="00D02BA0">
        <w:t>Reitman</w:t>
      </w:r>
      <w:proofErr w:type="spellEnd"/>
      <w:r w:rsidRPr="00D02BA0">
        <w:t>, 2007, US)</w:t>
      </w:r>
    </w:p>
    <w:p w:rsidR="003544E0" w:rsidRPr="00D02BA0" w:rsidRDefault="003544E0" w:rsidP="00EF7F35">
      <w:pPr>
        <w:spacing w:line="480" w:lineRule="auto"/>
      </w:pPr>
    </w:p>
    <w:p w:rsidR="003544E0" w:rsidRPr="00D02BA0" w:rsidRDefault="003544E0" w:rsidP="003544E0">
      <w:pPr>
        <w:pStyle w:val="EndnoteText"/>
        <w:spacing w:line="480" w:lineRule="auto"/>
        <w:rPr>
          <w:b/>
          <w:sz w:val="24"/>
          <w:szCs w:val="24"/>
          <w:u w:val="single"/>
        </w:rPr>
      </w:pPr>
      <w:r w:rsidRPr="00D02BA0">
        <w:rPr>
          <w:b/>
          <w:sz w:val="24"/>
          <w:szCs w:val="24"/>
          <w:u w:val="single"/>
        </w:rPr>
        <w:t>References</w:t>
      </w:r>
    </w:p>
    <w:p w:rsidR="003544E0" w:rsidRPr="00D02BA0" w:rsidRDefault="000E2D28" w:rsidP="003544E0">
      <w:pPr>
        <w:pStyle w:val="EndnoteText"/>
        <w:spacing w:line="480" w:lineRule="auto"/>
        <w:rPr>
          <w:rStyle w:val="EndnoteTextChar1"/>
          <w:sz w:val="24"/>
          <w:szCs w:val="24"/>
        </w:rPr>
      </w:pPr>
      <w:r w:rsidRPr="00D02BA0">
        <w:rPr>
          <w:rStyle w:val="EndnoteTextChar1"/>
          <w:sz w:val="24"/>
          <w:szCs w:val="24"/>
        </w:rPr>
        <w:t xml:space="preserve"> </w:t>
      </w:r>
      <w:proofErr w:type="gramStart"/>
      <w:r w:rsidRPr="00D02BA0">
        <w:rPr>
          <w:rStyle w:val="EndnoteTextChar1"/>
          <w:sz w:val="24"/>
          <w:szCs w:val="24"/>
        </w:rPr>
        <w:t>“About Us.”</w:t>
      </w:r>
      <w:proofErr w:type="gramEnd"/>
      <w:r w:rsidRPr="00D02BA0">
        <w:rPr>
          <w:rStyle w:val="EndnoteTextChar1"/>
          <w:sz w:val="24"/>
          <w:szCs w:val="24"/>
        </w:rPr>
        <w:t xml:space="preserve"> </w:t>
      </w:r>
      <w:proofErr w:type="spellStart"/>
      <w:proofErr w:type="gramStart"/>
      <w:r w:rsidRPr="00D02BA0">
        <w:rPr>
          <w:rStyle w:val="EndnoteTextChar1"/>
          <w:sz w:val="24"/>
          <w:szCs w:val="24"/>
        </w:rPr>
        <w:t>Tribeca</w:t>
      </w:r>
      <w:proofErr w:type="spellEnd"/>
      <w:r w:rsidRPr="00D02BA0">
        <w:rPr>
          <w:rStyle w:val="EndnoteTextChar1"/>
          <w:sz w:val="24"/>
          <w:szCs w:val="24"/>
        </w:rPr>
        <w:t xml:space="preserve"> Enterprises.</w:t>
      </w:r>
      <w:proofErr w:type="gramEnd"/>
      <w:r w:rsidRPr="00D02BA0">
        <w:rPr>
          <w:rStyle w:val="EndnoteTextChar1"/>
          <w:sz w:val="24"/>
          <w:szCs w:val="24"/>
        </w:rPr>
        <w:t xml:space="preserve"> </w:t>
      </w:r>
      <w:hyperlink r:id="rId8" w:history="1">
        <w:r w:rsidRPr="00D02BA0">
          <w:rPr>
            <w:rStyle w:val="Hyperlink"/>
            <w:color w:val="auto"/>
            <w:sz w:val="24"/>
            <w:szCs w:val="24"/>
          </w:rPr>
          <w:t>http://www.tribecafilm.com/about/</w:t>
        </w:r>
      </w:hyperlink>
      <w:r w:rsidRPr="00D02BA0">
        <w:rPr>
          <w:rStyle w:val="EndnoteTextChar1"/>
          <w:sz w:val="24"/>
          <w:szCs w:val="24"/>
        </w:rPr>
        <w:t xml:space="preserve">. </w:t>
      </w:r>
      <w:proofErr w:type="gramStart"/>
      <w:r w:rsidRPr="00D02BA0">
        <w:rPr>
          <w:rStyle w:val="EndnoteTextChar1"/>
          <w:sz w:val="24"/>
          <w:szCs w:val="24"/>
        </w:rPr>
        <w:t>Accessed on 1 March 2012.</w:t>
      </w:r>
      <w:proofErr w:type="gramEnd"/>
    </w:p>
    <w:p w:rsidR="000E2D28" w:rsidRPr="00D02BA0" w:rsidRDefault="000E2D28" w:rsidP="003544E0">
      <w:pPr>
        <w:pStyle w:val="EndnoteText"/>
        <w:spacing w:line="480" w:lineRule="auto"/>
        <w:rPr>
          <w:sz w:val="24"/>
          <w:szCs w:val="24"/>
        </w:rPr>
      </w:pPr>
    </w:p>
    <w:p w:rsidR="003544E0" w:rsidRPr="00D02BA0" w:rsidRDefault="003544E0" w:rsidP="003544E0">
      <w:pPr>
        <w:pStyle w:val="EndnoteText"/>
        <w:spacing w:line="480" w:lineRule="auto"/>
        <w:rPr>
          <w:i/>
          <w:sz w:val="24"/>
          <w:szCs w:val="24"/>
        </w:rPr>
      </w:pPr>
      <w:proofErr w:type="spellStart"/>
      <w:r w:rsidRPr="00D02BA0">
        <w:rPr>
          <w:sz w:val="24"/>
          <w:szCs w:val="24"/>
        </w:rPr>
        <w:t>Biskind</w:t>
      </w:r>
      <w:proofErr w:type="spellEnd"/>
      <w:r w:rsidRPr="00D02BA0">
        <w:rPr>
          <w:sz w:val="24"/>
          <w:szCs w:val="24"/>
        </w:rPr>
        <w:t>, Peter. ‘</w:t>
      </w:r>
      <w:r w:rsidRPr="00D02BA0">
        <w:rPr>
          <w:i/>
          <w:sz w:val="24"/>
          <w:szCs w:val="24"/>
        </w:rPr>
        <w:t xml:space="preserve">Down and Dirty’ Pictures: Miramax, Sundance and the Rise of </w:t>
      </w:r>
    </w:p>
    <w:p w:rsidR="003544E0" w:rsidRPr="00D02BA0" w:rsidRDefault="003544E0" w:rsidP="003544E0">
      <w:pPr>
        <w:pStyle w:val="EndnoteText"/>
        <w:spacing w:line="480" w:lineRule="auto"/>
        <w:rPr>
          <w:sz w:val="24"/>
          <w:szCs w:val="24"/>
        </w:rPr>
      </w:pPr>
      <w:proofErr w:type="gramStart"/>
      <w:r w:rsidRPr="00D02BA0">
        <w:rPr>
          <w:i/>
          <w:sz w:val="24"/>
          <w:szCs w:val="24"/>
        </w:rPr>
        <w:t>Independent Film</w:t>
      </w:r>
      <w:r w:rsidRPr="00D02BA0">
        <w:rPr>
          <w:sz w:val="24"/>
          <w:szCs w:val="24"/>
        </w:rPr>
        <w:t>.</w:t>
      </w:r>
      <w:proofErr w:type="gramEnd"/>
      <w:r w:rsidRPr="00D02BA0">
        <w:rPr>
          <w:sz w:val="24"/>
          <w:szCs w:val="24"/>
        </w:rPr>
        <w:t xml:space="preserve"> London: Simon &amp; Schuster Paperbacks, 2005.</w:t>
      </w:r>
    </w:p>
    <w:p w:rsidR="003544E0" w:rsidRPr="00D02BA0" w:rsidRDefault="003544E0" w:rsidP="003544E0">
      <w:pPr>
        <w:pStyle w:val="EndnoteText"/>
        <w:spacing w:line="480" w:lineRule="auto"/>
        <w:rPr>
          <w:i/>
          <w:sz w:val="24"/>
          <w:szCs w:val="24"/>
        </w:rPr>
      </w:pPr>
    </w:p>
    <w:p w:rsidR="003544E0" w:rsidRPr="00D02BA0" w:rsidRDefault="007E08FD" w:rsidP="003544E0">
      <w:pPr>
        <w:pStyle w:val="EndnoteText"/>
        <w:spacing w:line="480" w:lineRule="auto"/>
        <w:rPr>
          <w:rStyle w:val="EndnoteTextChar1"/>
          <w:sz w:val="24"/>
          <w:szCs w:val="24"/>
        </w:rPr>
      </w:pPr>
      <w:proofErr w:type="gramStart"/>
      <w:r w:rsidRPr="00D02BA0">
        <w:rPr>
          <w:rStyle w:val="EndnoteTextChar1"/>
          <w:sz w:val="24"/>
          <w:szCs w:val="24"/>
        </w:rPr>
        <w:t xml:space="preserve">“Box Office/Business for </w:t>
      </w:r>
      <w:r w:rsidRPr="00D02BA0">
        <w:rPr>
          <w:rStyle w:val="EndnoteTextChar1"/>
          <w:i/>
          <w:sz w:val="24"/>
          <w:szCs w:val="24"/>
        </w:rPr>
        <w:t>Pulp Fiction</w:t>
      </w:r>
      <w:r w:rsidRPr="00D02BA0">
        <w:rPr>
          <w:rStyle w:val="EndnoteTextChar1"/>
          <w:sz w:val="24"/>
          <w:szCs w:val="24"/>
        </w:rPr>
        <w:t>.”</w:t>
      </w:r>
      <w:proofErr w:type="gramEnd"/>
      <w:r w:rsidRPr="00D02BA0">
        <w:rPr>
          <w:rStyle w:val="EndnoteTextChar1"/>
          <w:sz w:val="24"/>
          <w:szCs w:val="24"/>
        </w:rPr>
        <w:t xml:space="preserve"> </w:t>
      </w:r>
      <w:proofErr w:type="gramStart"/>
      <w:r w:rsidRPr="00D02BA0">
        <w:rPr>
          <w:rStyle w:val="EndnoteTextChar1"/>
          <w:i/>
          <w:sz w:val="24"/>
          <w:szCs w:val="24"/>
        </w:rPr>
        <w:t>Internet Movie Database.</w:t>
      </w:r>
      <w:proofErr w:type="gramEnd"/>
      <w:r w:rsidRPr="00D02BA0">
        <w:rPr>
          <w:rStyle w:val="EndnoteTextChar1"/>
          <w:sz w:val="24"/>
          <w:szCs w:val="24"/>
        </w:rPr>
        <w:t xml:space="preserve"> </w:t>
      </w:r>
      <w:hyperlink r:id="rId9" w:history="1">
        <w:r w:rsidRPr="00D02BA0">
          <w:rPr>
            <w:rStyle w:val="Hyperlink"/>
            <w:color w:val="auto"/>
            <w:sz w:val="24"/>
            <w:szCs w:val="24"/>
          </w:rPr>
          <w:t>http://www.imdb.com/title/tt0110912/business</w:t>
        </w:r>
      </w:hyperlink>
      <w:r w:rsidRPr="00D02BA0">
        <w:rPr>
          <w:rStyle w:val="EndnoteTextChar1"/>
          <w:sz w:val="24"/>
          <w:szCs w:val="24"/>
        </w:rPr>
        <w:t xml:space="preserve">. </w:t>
      </w:r>
      <w:proofErr w:type="gramStart"/>
      <w:r w:rsidRPr="00D02BA0">
        <w:rPr>
          <w:rStyle w:val="EndnoteTextChar1"/>
          <w:sz w:val="24"/>
          <w:szCs w:val="24"/>
        </w:rPr>
        <w:t>Accessed 5 March 2012.</w:t>
      </w:r>
      <w:proofErr w:type="gramEnd"/>
    </w:p>
    <w:p w:rsidR="007E08FD" w:rsidRPr="00D02BA0" w:rsidRDefault="007E08FD" w:rsidP="003544E0">
      <w:pPr>
        <w:pStyle w:val="EndnoteText"/>
        <w:spacing w:line="480" w:lineRule="auto"/>
        <w:rPr>
          <w:i/>
          <w:sz w:val="24"/>
          <w:szCs w:val="24"/>
        </w:rPr>
      </w:pPr>
    </w:p>
    <w:p w:rsidR="003544E0" w:rsidRPr="00D02BA0" w:rsidRDefault="003544E0" w:rsidP="003544E0">
      <w:pPr>
        <w:pStyle w:val="EndnoteText"/>
        <w:spacing w:line="480" w:lineRule="auto"/>
        <w:rPr>
          <w:sz w:val="24"/>
          <w:szCs w:val="24"/>
        </w:rPr>
      </w:pPr>
      <w:r w:rsidRPr="00D02BA0">
        <w:rPr>
          <w:sz w:val="24"/>
          <w:szCs w:val="24"/>
        </w:rPr>
        <w:t>“Cannes Film Festival Archives</w:t>
      </w:r>
      <w:r w:rsidR="00D02BA0" w:rsidRPr="00D02BA0">
        <w:rPr>
          <w:sz w:val="24"/>
          <w:szCs w:val="24"/>
        </w:rPr>
        <w:t>.</w:t>
      </w:r>
      <w:r w:rsidRPr="00D02BA0">
        <w:rPr>
          <w:sz w:val="24"/>
          <w:szCs w:val="24"/>
        </w:rPr>
        <w:t xml:space="preserve">” </w:t>
      </w:r>
      <w:proofErr w:type="gramStart"/>
      <w:r w:rsidRPr="00D02BA0">
        <w:rPr>
          <w:sz w:val="24"/>
          <w:szCs w:val="24"/>
        </w:rPr>
        <w:t>Cannes Film Festival.</w:t>
      </w:r>
      <w:proofErr w:type="gramEnd"/>
      <w:r w:rsidRPr="00D02BA0">
        <w:rPr>
          <w:sz w:val="24"/>
          <w:szCs w:val="24"/>
        </w:rPr>
        <w:t xml:space="preserve"> </w:t>
      </w:r>
      <w:hyperlink r:id="rId10" w:history="1">
        <w:r w:rsidRPr="00D02BA0">
          <w:rPr>
            <w:rStyle w:val="Hyperlink"/>
            <w:color w:val="auto"/>
            <w:sz w:val="24"/>
            <w:szCs w:val="24"/>
            <w:u w:val="none"/>
          </w:rPr>
          <w:t>http://www.festival-</w:t>
        </w:r>
      </w:hyperlink>
    </w:p>
    <w:p w:rsidR="003544E0" w:rsidRPr="00D02BA0" w:rsidRDefault="003544E0" w:rsidP="003544E0">
      <w:pPr>
        <w:pStyle w:val="EndnoteText"/>
        <w:spacing w:line="480" w:lineRule="auto"/>
        <w:rPr>
          <w:sz w:val="24"/>
          <w:szCs w:val="24"/>
        </w:rPr>
      </w:pPr>
      <w:r w:rsidRPr="00D02BA0">
        <w:rPr>
          <w:sz w:val="24"/>
          <w:szCs w:val="24"/>
        </w:rPr>
        <w:t xml:space="preserve">cannes.fr/en/archivesPage.html. </w:t>
      </w:r>
      <w:proofErr w:type="gramStart"/>
      <w:r w:rsidRPr="00D02BA0">
        <w:rPr>
          <w:sz w:val="24"/>
          <w:szCs w:val="24"/>
        </w:rPr>
        <w:t>A</w:t>
      </w:r>
      <w:r w:rsidRPr="00D02BA0">
        <w:rPr>
          <w:rStyle w:val="EndnoteTextChar1"/>
          <w:sz w:val="24"/>
          <w:szCs w:val="24"/>
        </w:rPr>
        <w:t>ccessed on 5 March 2012.</w:t>
      </w:r>
      <w:proofErr w:type="gramEnd"/>
    </w:p>
    <w:p w:rsidR="003544E0" w:rsidRPr="00D02BA0" w:rsidRDefault="003544E0" w:rsidP="003544E0">
      <w:pPr>
        <w:pStyle w:val="EndnoteText"/>
        <w:spacing w:line="480" w:lineRule="auto"/>
        <w:rPr>
          <w:sz w:val="24"/>
          <w:szCs w:val="24"/>
        </w:rPr>
      </w:pPr>
    </w:p>
    <w:p w:rsidR="003544E0" w:rsidRPr="00D02BA0" w:rsidRDefault="003544E0" w:rsidP="003544E0">
      <w:pPr>
        <w:pStyle w:val="EndnoteText"/>
        <w:spacing w:line="480" w:lineRule="auto"/>
        <w:rPr>
          <w:sz w:val="24"/>
          <w:szCs w:val="24"/>
        </w:rPr>
      </w:pPr>
      <w:r w:rsidRPr="00D02BA0">
        <w:rPr>
          <w:sz w:val="24"/>
          <w:szCs w:val="24"/>
        </w:rPr>
        <w:t xml:space="preserve">Carver, Benedict. Fine Line Grows Int’l Sales Arm. </w:t>
      </w:r>
      <w:r w:rsidRPr="00D02BA0">
        <w:rPr>
          <w:i/>
          <w:sz w:val="24"/>
          <w:szCs w:val="24"/>
        </w:rPr>
        <w:t xml:space="preserve">Weekly Variety, </w:t>
      </w:r>
      <w:r w:rsidRPr="00D02BA0">
        <w:rPr>
          <w:sz w:val="24"/>
          <w:szCs w:val="24"/>
        </w:rPr>
        <w:t>March 30, 1998.</w:t>
      </w:r>
    </w:p>
    <w:p w:rsidR="003544E0" w:rsidRPr="00D02BA0" w:rsidRDefault="003544E0" w:rsidP="003544E0">
      <w:pPr>
        <w:pStyle w:val="EndnoteText"/>
        <w:spacing w:line="480" w:lineRule="auto"/>
        <w:rPr>
          <w:sz w:val="24"/>
          <w:szCs w:val="24"/>
        </w:rPr>
      </w:pPr>
    </w:p>
    <w:p w:rsidR="003544E0" w:rsidRPr="00D02BA0" w:rsidRDefault="003544E0" w:rsidP="003544E0">
      <w:pPr>
        <w:pStyle w:val="EndnoteText"/>
        <w:spacing w:line="480" w:lineRule="auto"/>
        <w:rPr>
          <w:sz w:val="24"/>
          <w:szCs w:val="24"/>
        </w:rPr>
      </w:pPr>
      <w:proofErr w:type="gramStart"/>
      <w:r w:rsidRPr="00D02BA0">
        <w:rPr>
          <w:sz w:val="24"/>
          <w:szCs w:val="24"/>
        </w:rPr>
        <w:t xml:space="preserve">Cornwell, Regina (1981) “Cents and Sensibility or Funding Without Tears” in </w:t>
      </w:r>
      <w:r w:rsidRPr="00D02BA0">
        <w:rPr>
          <w:i/>
          <w:sz w:val="24"/>
          <w:szCs w:val="24"/>
        </w:rPr>
        <w:t>American Film</w:t>
      </w:r>
      <w:r w:rsidRPr="00D02BA0">
        <w:rPr>
          <w:sz w:val="24"/>
          <w:szCs w:val="24"/>
        </w:rPr>
        <w:t xml:space="preserve"> 6, no 10, (September 1981), 62-64 and 80.</w:t>
      </w:r>
      <w:proofErr w:type="gramEnd"/>
    </w:p>
    <w:p w:rsidR="003544E0" w:rsidRPr="00D02BA0" w:rsidRDefault="003544E0" w:rsidP="003544E0">
      <w:pPr>
        <w:pStyle w:val="EndnoteText"/>
        <w:spacing w:line="480" w:lineRule="auto"/>
        <w:rPr>
          <w:sz w:val="24"/>
          <w:szCs w:val="24"/>
        </w:rPr>
      </w:pPr>
    </w:p>
    <w:p w:rsidR="003544E0" w:rsidRPr="00D02BA0" w:rsidRDefault="003544E0" w:rsidP="003544E0">
      <w:pPr>
        <w:pStyle w:val="EndnoteText"/>
        <w:spacing w:line="480" w:lineRule="auto"/>
        <w:rPr>
          <w:sz w:val="24"/>
          <w:szCs w:val="24"/>
        </w:rPr>
      </w:pPr>
      <w:r w:rsidRPr="00D02BA0">
        <w:rPr>
          <w:sz w:val="24"/>
          <w:szCs w:val="24"/>
        </w:rPr>
        <w:t xml:space="preserve">De </w:t>
      </w:r>
      <w:proofErr w:type="spellStart"/>
      <w:r w:rsidRPr="00D02BA0">
        <w:rPr>
          <w:sz w:val="24"/>
          <w:szCs w:val="24"/>
        </w:rPr>
        <w:t>Valck</w:t>
      </w:r>
      <w:proofErr w:type="spellEnd"/>
      <w:r w:rsidRPr="00D02BA0">
        <w:rPr>
          <w:sz w:val="24"/>
          <w:szCs w:val="24"/>
        </w:rPr>
        <w:t xml:space="preserve">, </w:t>
      </w:r>
      <w:proofErr w:type="spellStart"/>
      <w:r w:rsidRPr="00D02BA0">
        <w:rPr>
          <w:sz w:val="24"/>
          <w:szCs w:val="24"/>
        </w:rPr>
        <w:t>Marijke</w:t>
      </w:r>
      <w:proofErr w:type="spellEnd"/>
      <w:r w:rsidRPr="00D02BA0">
        <w:rPr>
          <w:sz w:val="24"/>
          <w:szCs w:val="24"/>
        </w:rPr>
        <w:t xml:space="preserve">. </w:t>
      </w:r>
      <w:r w:rsidRPr="00D02BA0">
        <w:rPr>
          <w:i/>
          <w:sz w:val="24"/>
          <w:szCs w:val="24"/>
        </w:rPr>
        <w:t xml:space="preserve">Film Festivals: From European Geopolitics to Global </w:t>
      </w:r>
      <w:proofErr w:type="spellStart"/>
      <w:r w:rsidRPr="00D02BA0">
        <w:rPr>
          <w:i/>
          <w:sz w:val="24"/>
          <w:szCs w:val="24"/>
        </w:rPr>
        <w:t>Cinephilia</w:t>
      </w:r>
      <w:proofErr w:type="spellEnd"/>
      <w:r w:rsidRPr="00D02BA0">
        <w:rPr>
          <w:i/>
          <w:sz w:val="24"/>
          <w:szCs w:val="24"/>
        </w:rPr>
        <w:t>.</w:t>
      </w:r>
      <w:r w:rsidRPr="00D02BA0">
        <w:rPr>
          <w:sz w:val="24"/>
          <w:szCs w:val="24"/>
        </w:rPr>
        <w:t xml:space="preserve"> </w:t>
      </w:r>
    </w:p>
    <w:p w:rsidR="003544E0" w:rsidRPr="00D02BA0" w:rsidRDefault="003544E0" w:rsidP="003544E0">
      <w:pPr>
        <w:pStyle w:val="EndnoteText"/>
        <w:spacing w:line="480" w:lineRule="auto"/>
        <w:rPr>
          <w:sz w:val="24"/>
          <w:szCs w:val="24"/>
        </w:rPr>
      </w:pPr>
      <w:r w:rsidRPr="00D02BA0">
        <w:rPr>
          <w:sz w:val="24"/>
          <w:szCs w:val="24"/>
        </w:rPr>
        <w:t>Amsterdam: Amsterdam University Press, 2007.</w:t>
      </w:r>
    </w:p>
    <w:p w:rsidR="003544E0" w:rsidRPr="00D02BA0" w:rsidRDefault="003544E0" w:rsidP="003544E0">
      <w:pPr>
        <w:pStyle w:val="EndnoteText"/>
        <w:spacing w:line="480" w:lineRule="auto"/>
        <w:rPr>
          <w:i/>
          <w:sz w:val="24"/>
          <w:szCs w:val="24"/>
        </w:rPr>
      </w:pPr>
    </w:p>
    <w:p w:rsidR="003544E0" w:rsidRPr="00D02BA0" w:rsidRDefault="003544E0" w:rsidP="003544E0">
      <w:pPr>
        <w:pStyle w:val="EndnoteText"/>
        <w:spacing w:line="480" w:lineRule="auto"/>
        <w:rPr>
          <w:sz w:val="24"/>
          <w:szCs w:val="24"/>
        </w:rPr>
      </w:pPr>
      <w:r w:rsidRPr="00D02BA0">
        <w:rPr>
          <w:sz w:val="24"/>
          <w:szCs w:val="24"/>
        </w:rPr>
        <w:t xml:space="preserve">“First-Ever Sundance London Kicks Off At The O2 With An Evening With Robert Redford And T Bone Burnett.” Sundance Institute. </w:t>
      </w:r>
      <w:hyperlink r:id="rId11" w:history="1">
        <w:r w:rsidRPr="00D02BA0">
          <w:rPr>
            <w:rStyle w:val="Hyperlink"/>
            <w:color w:val="auto"/>
            <w:sz w:val="24"/>
            <w:szCs w:val="24"/>
            <w:u w:val="none"/>
          </w:rPr>
          <w:t>http://www.sundance.org/press-center/release/first-ever-sundance-london-kicks-off-at-the-o2-with-an-evening-with-robert-/</w:t>
        </w:r>
      </w:hyperlink>
      <w:r w:rsidR="006C78C1">
        <w:rPr>
          <w:sz w:val="24"/>
          <w:szCs w:val="24"/>
        </w:rPr>
        <w:t xml:space="preserve">. </w:t>
      </w:r>
      <w:proofErr w:type="gramStart"/>
      <w:r w:rsidR="006C78C1" w:rsidRPr="00D02BA0">
        <w:rPr>
          <w:sz w:val="24"/>
          <w:szCs w:val="24"/>
        </w:rPr>
        <w:t>A</w:t>
      </w:r>
      <w:r w:rsidR="006C78C1" w:rsidRPr="00D02BA0">
        <w:rPr>
          <w:rStyle w:val="EndnoteTextChar1"/>
          <w:sz w:val="24"/>
          <w:szCs w:val="24"/>
        </w:rPr>
        <w:t>ccessed on 5 March 2012.</w:t>
      </w:r>
      <w:proofErr w:type="gramEnd"/>
    </w:p>
    <w:p w:rsidR="003544E0" w:rsidRPr="00D02BA0" w:rsidRDefault="003544E0" w:rsidP="003544E0">
      <w:pPr>
        <w:spacing w:line="480" w:lineRule="auto"/>
      </w:pPr>
    </w:p>
    <w:p w:rsidR="003544E0" w:rsidRPr="00D02BA0" w:rsidRDefault="003544E0" w:rsidP="003544E0">
      <w:pPr>
        <w:spacing w:line="480" w:lineRule="auto"/>
      </w:pPr>
      <w:r w:rsidRPr="00D02BA0">
        <w:t xml:space="preserve">Hernandez, Eugene. Five Sundance Films, 3 From This Year’s Fest, Coming </w:t>
      </w:r>
    </w:p>
    <w:p w:rsidR="003544E0" w:rsidRPr="00D02BA0" w:rsidRDefault="003544E0" w:rsidP="003544E0">
      <w:pPr>
        <w:spacing w:line="480" w:lineRule="auto"/>
      </w:pPr>
      <w:proofErr w:type="gramStart"/>
      <w:r w:rsidRPr="00D02BA0">
        <w:t>to</w:t>
      </w:r>
      <w:proofErr w:type="gramEnd"/>
      <w:r w:rsidRPr="00D02BA0">
        <w:t xml:space="preserve"> YouTube This Week. </w:t>
      </w:r>
      <w:proofErr w:type="spellStart"/>
      <w:r w:rsidRPr="00D02BA0">
        <w:rPr>
          <w:i/>
        </w:rPr>
        <w:t>Indiewire</w:t>
      </w:r>
      <w:proofErr w:type="spellEnd"/>
      <w:r w:rsidRPr="00D02BA0">
        <w:t xml:space="preserve">, 2010, January 20, 2010. </w:t>
      </w:r>
      <w:hyperlink r:id="rId12" w:history="1">
        <w:r w:rsidRPr="00D02BA0">
          <w:rPr>
            <w:rStyle w:val="Hyperlink"/>
            <w:color w:val="auto"/>
            <w:u w:val="none"/>
          </w:rPr>
          <w:t>http://www.indiewire.com/article/five_sundance_films_3_from_this_years_fest_coming_to_youtube_tomorrow</w:t>
        </w:r>
      </w:hyperlink>
      <w:r w:rsidR="006C78C1">
        <w:rPr>
          <w:rStyle w:val="Hyperlink"/>
          <w:color w:val="auto"/>
          <w:u w:val="none"/>
        </w:rPr>
        <w:t xml:space="preserve">. </w:t>
      </w:r>
      <w:r w:rsidR="006C78C1" w:rsidRPr="00D02BA0">
        <w:t>A</w:t>
      </w:r>
      <w:r w:rsidR="006C78C1" w:rsidRPr="00D02BA0">
        <w:rPr>
          <w:rStyle w:val="EndnoteTextChar1"/>
        </w:rPr>
        <w:t>ccessed on 5 March 2012</w:t>
      </w:r>
      <w:r w:rsidRPr="00D02BA0">
        <w:t xml:space="preserve"> </w:t>
      </w:r>
    </w:p>
    <w:p w:rsidR="003544E0" w:rsidRPr="00D02BA0" w:rsidRDefault="003544E0" w:rsidP="003544E0">
      <w:pPr>
        <w:pStyle w:val="EndnoteText"/>
        <w:spacing w:line="480" w:lineRule="auto"/>
        <w:rPr>
          <w:i/>
          <w:sz w:val="24"/>
          <w:szCs w:val="24"/>
        </w:rPr>
      </w:pPr>
    </w:p>
    <w:p w:rsidR="003544E0" w:rsidRPr="00D02BA0" w:rsidRDefault="003544E0" w:rsidP="003544E0">
      <w:pPr>
        <w:pStyle w:val="EndnoteText"/>
        <w:spacing w:line="480" w:lineRule="auto"/>
        <w:rPr>
          <w:sz w:val="24"/>
          <w:szCs w:val="24"/>
        </w:rPr>
      </w:pPr>
      <w:r w:rsidRPr="00D02BA0">
        <w:rPr>
          <w:sz w:val="24"/>
          <w:szCs w:val="24"/>
        </w:rPr>
        <w:t xml:space="preserve">Independent Filmmaker Project (IFP). </w:t>
      </w:r>
      <w:hyperlink r:id="rId13" w:history="1">
        <w:r w:rsidR="00B76BA2" w:rsidRPr="00D02BA0">
          <w:rPr>
            <w:rStyle w:val="Hyperlink"/>
            <w:color w:val="auto"/>
            <w:sz w:val="24"/>
            <w:szCs w:val="24"/>
          </w:rPr>
          <w:t>http://www.ifp.org/programs/international</w:t>
        </w:r>
      </w:hyperlink>
      <w:r w:rsidRPr="00D02BA0">
        <w:rPr>
          <w:sz w:val="24"/>
          <w:szCs w:val="24"/>
        </w:rPr>
        <w:t>.</w:t>
      </w:r>
      <w:r w:rsidR="00B76BA2" w:rsidRPr="00D02BA0">
        <w:rPr>
          <w:sz w:val="24"/>
          <w:szCs w:val="24"/>
        </w:rPr>
        <w:t xml:space="preserve"> </w:t>
      </w:r>
      <w:proofErr w:type="gramStart"/>
      <w:r w:rsidR="00B76BA2" w:rsidRPr="00D02BA0">
        <w:rPr>
          <w:sz w:val="24"/>
          <w:szCs w:val="24"/>
        </w:rPr>
        <w:t>Accessed 1 March 2012.</w:t>
      </w:r>
      <w:proofErr w:type="gramEnd"/>
    </w:p>
    <w:p w:rsidR="003544E0" w:rsidRPr="00D02BA0" w:rsidRDefault="003544E0" w:rsidP="003544E0">
      <w:pPr>
        <w:pStyle w:val="EndnoteText"/>
        <w:spacing w:line="480" w:lineRule="auto"/>
        <w:rPr>
          <w:sz w:val="24"/>
          <w:szCs w:val="24"/>
        </w:rPr>
      </w:pPr>
    </w:p>
    <w:p w:rsidR="003544E0" w:rsidRPr="00D02BA0" w:rsidRDefault="003544E0" w:rsidP="003544E0">
      <w:pPr>
        <w:pStyle w:val="EndnoteText"/>
        <w:spacing w:line="480" w:lineRule="auto"/>
        <w:rPr>
          <w:sz w:val="24"/>
          <w:szCs w:val="24"/>
        </w:rPr>
      </w:pPr>
      <w:proofErr w:type="spellStart"/>
      <w:r w:rsidRPr="00D02BA0">
        <w:rPr>
          <w:sz w:val="24"/>
          <w:szCs w:val="24"/>
        </w:rPr>
        <w:t>Insdorf</w:t>
      </w:r>
      <w:proofErr w:type="spellEnd"/>
      <w:r w:rsidRPr="00D02BA0">
        <w:rPr>
          <w:sz w:val="24"/>
          <w:szCs w:val="24"/>
        </w:rPr>
        <w:t xml:space="preserve">, Annette. (1981). “Ordinary People, European Style: How to Spot an Independent Feature. “ </w:t>
      </w:r>
      <w:r w:rsidRPr="00D02BA0">
        <w:rPr>
          <w:i/>
          <w:sz w:val="24"/>
          <w:szCs w:val="24"/>
        </w:rPr>
        <w:t>American Film</w:t>
      </w:r>
      <w:r w:rsidRPr="00D02BA0">
        <w:rPr>
          <w:sz w:val="24"/>
          <w:szCs w:val="24"/>
        </w:rPr>
        <w:t>, 6 no. 10 (1981): 57-60.</w:t>
      </w:r>
    </w:p>
    <w:p w:rsidR="003544E0" w:rsidRPr="00D02BA0" w:rsidRDefault="003544E0" w:rsidP="003544E0">
      <w:pPr>
        <w:pStyle w:val="EndnoteText"/>
        <w:spacing w:line="480" w:lineRule="auto"/>
        <w:rPr>
          <w:sz w:val="24"/>
          <w:szCs w:val="24"/>
        </w:rPr>
      </w:pPr>
    </w:p>
    <w:p w:rsidR="003544E0" w:rsidRPr="00D02BA0" w:rsidRDefault="003544E0" w:rsidP="003544E0">
      <w:pPr>
        <w:pStyle w:val="EndnoteText"/>
        <w:spacing w:line="480" w:lineRule="auto"/>
        <w:rPr>
          <w:sz w:val="24"/>
          <w:szCs w:val="24"/>
        </w:rPr>
      </w:pPr>
      <w:r w:rsidRPr="00D02BA0">
        <w:rPr>
          <w:sz w:val="24"/>
          <w:szCs w:val="24"/>
        </w:rPr>
        <w:t xml:space="preserve">Jenkins, Henry. </w:t>
      </w:r>
      <w:r w:rsidRPr="00D02BA0">
        <w:rPr>
          <w:i/>
          <w:sz w:val="24"/>
          <w:szCs w:val="24"/>
        </w:rPr>
        <w:t>Convergence Culture: Where Old and New Media Collide.</w:t>
      </w:r>
      <w:r w:rsidRPr="00D02BA0">
        <w:rPr>
          <w:sz w:val="24"/>
          <w:szCs w:val="24"/>
        </w:rPr>
        <w:t xml:space="preserve"> New York: </w:t>
      </w:r>
    </w:p>
    <w:p w:rsidR="003544E0" w:rsidRPr="00D02BA0" w:rsidRDefault="003544E0" w:rsidP="003544E0">
      <w:pPr>
        <w:pStyle w:val="EndnoteText"/>
        <w:spacing w:line="480" w:lineRule="auto"/>
        <w:rPr>
          <w:sz w:val="24"/>
          <w:szCs w:val="24"/>
        </w:rPr>
      </w:pPr>
      <w:proofErr w:type="gramStart"/>
      <w:r w:rsidRPr="00D02BA0">
        <w:rPr>
          <w:sz w:val="24"/>
          <w:szCs w:val="24"/>
        </w:rPr>
        <w:t>New York University Press, 2006.</w:t>
      </w:r>
      <w:proofErr w:type="gramEnd"/>
    </w:p>
    <w:p w:rsidR="003544E0" w:rsidRPr="00D02BA0" w:rsidRDefault="003544E0" w:rsidP="003544E0">
      <w:pPr>
        <w:pStyle w:val="EndnoteText"/>
        <w:spacing w:line="480" w:lineRule="auto"/>
        <w:rPr>
          <w:sz w:val="24"/>
          <w:szCs w:val="24"/>
        </w:rPr>
      </w:pPr>
    </w:p>
    <w:p w:rsidR="003544E0" w:rsidRPr="00D02BA0" w:rsidRDefault="003544E0" w:rsidP="003544E0">
      <w:pPr>
        <w:pStyle w:val="EndnoteText"/>
        <w:spacing w:line="480" w:lineRule="auto"/>
        <w:rPr>
          <w:sz w:val="24"/>
          <w:szCs w:val="24"/>
        </w:rPr>
      </w:pPr>
      <w:r w:rsidRPr="00D02BA0">
        <w:rPr>
          <w:sz w:val="24"/>
          <w:szCs w:val="24"/>
        </w:rPr>
        <w:t xml:space="preserve">King, Geoff. </w:t>
      </w:r>
      <w:proofErr w:type="gramStart"/>
      <w:r w:rsidRPr="00D02BA0">
        <w:rPr>
          <w:i/>
          <w:sz w:val="24"/>
          <w:szCs w:val="24"/>
        </w:rPr>
        <w:t>American Independent Cinema</w:t>
      </w:r>
      <w:r w:rsidRPr="00D02BA0">
        <w:rPr>
          <w:sz w:val="24"/>
          <w:szCs w:val="24"/>
        </w:rPr>
        <w:t>.</w:t>
      </w:r>
      <w:proofErr w:type="gramEnd"/>
      <w:r w:rsidRPr="00D02BA0">
        <w:rPr>
          <w:sz w:val="24"/>
          <w:szCs w:val="24"/>
        </w:rPr>
        <w:t xml:space="preserve"> London: I.B. </w:t>
      </w:r>
      <w:proofErr w:type="spellStart"/>
      <w:r w:rsidRPr="00D02BA0">
        <w:rPr>
          <w:sz w:val="24"/>
          <w:szCs w:val="24"/>
        </w:rPr>
        <w:t>Tauris</w:t>
      </w:r>
      <w:proofErr w:type="spellEnd"/>
      <w:r w:rsidRPr="00D02BA0">
        <w:rPr>
          <w:sz w:val="24"/>
          <w:szCs w:val="24"/>
        </w:rPr>
        <w:t>, 2005.</w:t>
      </w:r>
    </w:p>
    <w:p w:rsidR="003544E0" w:rsidRPr="00D02BA0" w:rsidRDefault="003544E0" w:rsidP="003544E0">
      <w:pPr>
        <w:pStyle w:val="EndnoteText"/>
        <w:spacing w:line="480" w:lineRule="auto"/>
        <w:rPr>
          <w:sz w:val="24"/>
          <w:szCs w:val="24"/>
        </w:rPr>
      </w:pPr>
    </w:p>
    <w:p w:rsidR="003544E0" w:rsidRPr="00D02BA0" w:rsidRDefault="003544E0" w:rsidP="003544E0">
      <w:pPr>
        <w:pStyle w:val="EndnoteText"/>
        <w:spacing w:line="480" w:lineRule="auto"/>
        <w:rPr>
          <w:sz w:val="24"/>
          <w:szCs w:val="24"/>
        </w:rPr>
      </w:pPr>
      <w:r w:rsidRPr="00D02BA0">
        <w:rPr>
          <w:sz w:val="24"/>
          <w:szCs w:val="24"/>
        </w:rPr>
        <w:t xml:space="preserve">King, Geoff. </w:t>
      </w:r>
      <w:proofErr w:type="spellStart"/>
      <w:r w:rsidRPr="00D02BA0">
        <w:rPr>
          <w:i/>
          <w:sz w:val="24"/>
          <w:szCs w:val="24"/>
        </w:rPr>
        <w:t>Indiewood</w:t>
      </w:r>
      <w:proofErr w:type="spellEnd"/>
      <w:r w:rsidRPr="00D02BA0">
        <w:rPr>
          <w:i/>
          <w:sz w:val="24"/>
          <w:szCs w:val="24"/>
        </w:rPr>
        <w:t xml:space="preserve"> USA: Where Hollywood Meets Independent Film</w:t>
      </w:r>
      <w:r w:rsidRPr="00D02BA0">
        <w:rPr>
          <w:sz w:val="24"/>
          <w:szCs w:val="24"/>
        </w:rPr>
        <w:t xml:space="preserve">. </w:t>
      </w:r>
    </w:p>
    <w:p w:rsidR="003544E0" w:rsidRPr="00D02BA0" w:rsidRDefault="003544E0" w:rsidP="003544E0">
      <w:pPr>
        <w:pStyle w:val="EndnoteText"/>
        <w:spacing w:line="480" w:lineRule="auto"/>
        <w:rPr>
          <w:sz w:val="24"/>
          <w:szCs w:val="24"/>
        </w:rPr>
      </w:pPr>
      <w:r w:rsidRPr="00D02BA0">
        <w:rPr>
          <w:sz w:val="24"/>
          <w:szCs w:val="24"/>
        </w:rPr>
        <w:t xml:space="preserve">London: I.B </w:t>
      </w:r>
      <w:proofErr w:type="spellStart"/>
      <w:r w:rsidRPr="00D02BA0">
        <w:rPr>
          <w:sz w:val="24"/>
          <w:szCs w:val="24"/>
        </w:rPr>
        <w:t>Tauris</w:t>
      </w:r>
      <w:proofErr w:type="spellEnd"/>
      <w:r w:rsidRPr="00D02BA0">
        <w:rPr>
          <w:sz w:val="24"/>
          <w:szCs w:val="24"/>
        </w:rPr>
        <w:t>, 2009.</w:t>
      </w:r>
    </w:p>
    <w:p w:rsidR="003544E0" w:rsidRPr="00D02BA0" w:rsidRDefault="003544E0" w:rsidP="003544E0">
      <w:pPr>
        <w:pStyle w:val="EndnoteText"/>
        <w:spacing w:line="480" w:lineRule="auto"/>
        <w:rPr>
          <w:sz w:val="24"/>
          <w:szCs w:val="24"/>
        </w:rPr>
      </w:pPr>
    </w:p>
    <w:p w:rsidR="003544E0" w:rsidRPr="00D02BA0" w:rsidRDefault="003544E0" w:rsidP="003544E0">
      <w:pPr>
        <w:pStyle w:val="EndnoteText"/>
        <w:spacing w:line="480" w:lineRule="auto"/>
        <w:rPr>
          <w:sz w:val="24"/>
          <w:szCs w:val="24"/>
        </w:rPr>
      </w:pPr>
      <w:proofErr w:type="spellStart"/>
      <w:r w:rsidRPr="00D02BA0">
        <w:rPr>
          <w:sz w:val="24"/>
          <w:szCs w:val="24"/>
        </w:rPr>
        <w:t>Knegt</w:t>
      </w:r>
      <w:proofErr w:type="spellEnd"/>
      <w:r w:rsidRPr="00D02BA0">
        <w:rPr>
          <w:sz w:val="24"/>
          <w:szCs w:val="24"/>
        </w:rPr>
        <w:t xml:space="preserve">, Peter (2011). Redford, Sundance Institute and AEG Europe Launching ‘Sundance </w:t>
      </w:r>
    </w:p>
    <w:p w:rsidR="003544E0" w:rsidRPr="00D02BA0" w:rsidRDefault="003544E0" w:rsidP="003544E0">
      <w:pPr>
        <w:pStyle w:val="EndnoteText"/>
        <w:spacing w:line="480" w:lineRule="auto"/>
        <w:rPr>
          <w:sz w:val="24"/>
          <w:szCs w:val="24"/>
        </w:rPr>
      </w:pPr>
      <w:r w:rsidRPr="00D02BA0">
        <w:rPr>
          <w:sz w:val="24"/>
          <w:szCs w:val="24"/>
        </w:rPr>
        <w:t xml:space="preserve">London.’ (2011, March 15). </w:t>
      </w:r>
      <w:proofErr w:type="spellStart"/>
      <w:proofErr w:type="gramStart"/>
      <w:r w:rsidRPr="00D02BA0">
        <w:rPr>
          <w:i/>
          <w:sz w:val="24"/>
          <w:szCs w:val="24"/>
        </w:rPr>
        <w:t>Indiewire</w:t>
      </w:r>
      <w:proofErr w:type="spellEnd"/>
      <w:r w:rsidRPr="00D02BA0">
        <w:rPr>
          <w:sz w:val="24"/>
          <w:szCs w:val="24"/>
        </w:rPr>
        <w:t>.</w:t>
      </w:r>
      <w:proofErr w:type="gramEnd"/>
      <w:r w:rsidRPr="00D02BA0">
        <w:rPr>
          <w:sz w:val="24"/>
          <w:szCs w:val="24"/>
        </w:rPr>
        <w:t xml:space="preserve"> Retrieved from  </w:t>
      </w:r>
    </w:p>
    <w:p w:rsidR="003544E0" w:rsidRPr="00D02BA0" w:rsidRDefault="001A0703" w:rsidP="003544E0">
      <w:pPr>
        <w:pStyle w:val="EndnoteText"/>
        <w:spacing w:line="480" w:lineRule="auto"/>
        <w:rPr>
          <w:sz w:val="24"/>
          <w:szCs w:val="24"/>
        </w:rPr>
      </w:pPr>
      <w:hyperlink r:id="rId14" w:history="1">
        <w:r w:rsidR="003544E0" w:rsidRPr="00D02BA0">
          <w:rPr>
            <w:rStyle w:val="Hyperlink"/>
            <w:color w:val="auto"/>
            <w:sz w:val="24"/>
            <w:szCs w:val="24"/>
            <w:u w:val="none"/>
          </w:rPr>
          <w:t>http://www.indiewire.com/article/redford_sundance_institute_and_aeg_europe_launching_sundance_london</w:t>
        </w:r>
      </w:hyperlink>
      <w:r w:rsidR="00482E43">
        <w:rPr>
          <w:rStyle w:val="Hyperlink"/>
          <w:color w:val="auto"/>
          <w:sz w:val="24"/>
          <w:szCs w:val="24"/>
          <w:u w:val="none"/>
        </w:rPr>
        <w:t xml:space="preserve">. </w:t>
      </w:r>
      <w:r w:rsidR="003544E0" w:rsidRPr="00D02BA0">
        <w:rPr>
          <w:sz w:val="24"/>
          <w:szCs w:val="24"/>
        </w:rPr>
        <w:t xml:space="preserve"> </w:t>
      </w:r>
      <w:proofErr w:type="gramStart"/>
      <w:r w:rsidR="00482E43" w:rsidRPr="00D02BA0">
        <w:rPr>
          <w:sz w:val="24"/>
          <w:szCs w:val="24"/>
        </w:rPr>
        <w:t>A</w:t>
      </w:r>
      <w:r w:rsidR="00482E43" w:rsidRPr="00D02BA0">
        <w:rPr>
          <w:rStyle w:val="EndnoteTextChar1"/>
          <w:sz w:val="24"/>
          <w:szCs w:val="24"/>
        </w:rPr>
        <w:t>ccessed on 5 March 2012</w:t>
      </w:r>
      <w:r w:rsidR="00482E43">
        <w:rPr>
          <w:rStyle w:val="EndnoteTextChar1"/>
          <w:sz w:val="24"/>
          <w:szCs w:val="24"/>
        </w:rPr>
        <w:t>.</w:t>
      </w:r>
      <w:proofErr w:type="gramEnd"/>
    </w:p>
    <w:p w:rsidR="003544E0" w:rsidRPr="00D02BA0" w:rsidRDefault="003544E0" w:rsidP="003544E0">
      <w:pPr>
        <w:pStyle w:val="EndnoteText"/>
        <w:spacing w:line="480" w:lineRule="auto"/>
        <w:rPr>
          <w:sz w:val="24"/>
          <w:szCs w:val="24"/>
        </w:rPr>
      </w:pPr>
    </w:p>
    <w:p w:rsidR="003544E0" w:rsidRPr="00D02BA0" w:rsidRDefault="003544E0" w:rsidP="003544E0">
      <w:pPr>
        <w:pStyle w:val="EndnoteText"/>
        <w:spacing w:line="480" w:lineRule="auto"/>
        <w:rPr>
          <w:sz w:val="24"/>
          <w:szCs w:val="24"/>
        </w:rPr>
      </w:pPr>
      <w:proofErr w:type="gramStart"/>
      <w:r w:rsidRPr="00D02BA0">
        <w:rPr>
          <w:sz w:val="24"/>
          <w:szCs w:val="24"/>
        </w:rPr>
        <w:t>Levy, Emanuel.</w:t>
      </w:r>
      <w:proofErr w:type="gramEnd"/>
      <w:r w:rsidRPr="00D02BA0">
        <w:rPr>
          <w:sz w:val="24"/>
          <w:szCs w:val="24"/>
        </w:rPr>
        <w:t xml:space="preserve"> </w:t>
      </w:r>
      <w:r w:rsidRPr="00D02BA0">
        <w:rPr>
          <w:i/>
          <w:sz w:val="24"/>
          <w:szCs w:val="24"/>
        </w:rPr>
        <w:t>Cinema of Outsiders: the rise of American independent film</w:t>
      </w:r>
      <w:r w:rsidRPr="00D02BA0">
        <w:rPr>
          <w:sz w:val="24"/>
          <w:szCs w:val="24"/>
        </w:rPr>
        <w:t>. New York and London: New York University Press, 1999.</w:t>
      </w:r>
    </w:p>
    <w:p w:rsidR="003544E0" w:rsidRPr="00D02BA0" w:rsidRDefault="003544E0" w:rsidP="003544E0">
      <w:pPr>
        <w:pStyle w:val="EndnoteText"/>
        <w:spacing w:line="480" w:lineRule="auto"/>
        <w:rPr>
          <w:sz w:val="24"/>
          <w:szCs w:val="24"/>
        </w:rPr>
      </w:pPr>
    </w:p>
    <w:p w:rsidR="003544E0" w:rsidRPr="00D02BA0" w:rsidRDefault="003544E0" w:rsidP="003544E0">
      <w:pPr>
        <w:pStyle w:val="EndnoteText"/>
        <w:spacing w:line="480" w:lineRule="auto"/>
        <w:rPr>
          <w:sz w:val="24"/>
          <w:szCs w:val="24"/>
        </w:rPr>
      </w:pPr>
      <w:r w:rsidRPr="00D02BA0">
        <w:rPr>
          <w:sz w:val="24"/>
          <w:szCs w:val="24"/>
        </w:rPr>
        <w:t xml:space="preserve">Miller, </w:t>
      </w:r>
      <w:proofErr w:type="gramStart"/>
      <w:r w:rsidRPr="00D02BA0">
        <w:rPr>
          <w:sz w:val="24"/>
          <w:szCs w:val="24"/>
        </w:rPr>
        <w:t>Winter</w:t>
      </w:r>
      <w:proofErr w:type="gramEnd"/>
      <w:r w:rsidRPr="00D02BA0">
        <w:rPr>
          <w:sz w:val="24"/>
          <w:szCs w:val="24"/>
        </w:rPr>
        <w:t xml:space="preserve">. Indie Spirits Wade into Mainstream. </w:t>
      </w:r>
      <w:r w:rsidRPr="00D02BA0">
        <w:rPr>
          <w:i/>
          <w:sz w:val="24"/>
          <w:szCs w:val="24"/>
        </w:rPr>
        <w:t xml:space="preserve">Weekly Variety, </w:t>
      </w:r>
      <w:r w:rsidRPr="00D02BA0">
        <w:rPr>
          <w:sz w:val="24"/>
          <w:szCs w:val="24"/>
        </w:rPr>
        <w:t>2008,</w:t>
      </w:r>
      <w:r w:rsidRPr="00D02BA0">
        <w:rPr>
          <w:i/>
          <w:sz w:val="24"/>
          <w:szCs w:val="24"/>
        </w:rPr>
        <w:t xml:space="preserve"> </w:t>
      </w:r>
      <w:r w:rsidRPr="00D02BA0">
        <w:rPr>
          <w:sz w:val="24"/>
          <w:szCs w:val="24"/>
        </w:rPr>
        <w:t>53-54.</w:t>
      </w:r>
    </w:p>
    <w:p w:rsidR="003544E0" w:rsidRPr="00D02BA0" w:rsidRDefault="003544E0" w:rsidP="003544E0">
      <w:pPr>
        <w:pStyle w:val="EndnoteText"/>
        <w:spacing w:line="480" w:lineRule="auto"/>
        <w:rPr>
          <w:sz w:val="24"/>
          <w:szCs w:val="24"/>
        </w:rPr>
      </w:pPr>
    </w:p>
    <w:p w:rsidR="003544E0" w:rsidRPr="00D02BA0" w:rsidRDefault="003544E0" w:rsidP="003544E0">
      <w:pPr>
        <w:pStyle w:val="EndnoteText"/>
        <w:spacing w:line="480" w:lineRule="auto"/>
        <w:rPr>
          <w:sz w:val="24"/>
          <w:szCs w:val="24"/>
        </w:rPr>
      </w:pPr>
      <w:r w:rsidRPr="00D02BA0">
        <w:rPr>
          <w:sz w:val="24"/>
          <w:szCs w:val="24"/>
        </w:rPr>
        <w:t xml:space="preserve">Molloy, Claire. </w:t>
      </w:r>
      <w:proofErr w:type="gramStart"/>
      <w:r w:rsidRPr="00D02BA0">
        <w:rPr>
          <w:i/>
          <w:sz w:val="24"/>
          <w:szCs w:val="24"/>
        </w:rPr>
        <w:t>Memento.</w:t>
      </w:r>
      <w:proofErr w:type="gramEnd"/>
      <w:r w:rsidRPr="00D02BA0">
        <w:rPr>
          <w:sz w:val="24"/>
          <w:szCs w:val="24"/>
        </w:rPr>
        <w:t xml:space="preserve"> Edinburgh: Edinburgh University Press, 2010.</w:t>
      </w:r>
    </w:p>
    <w:p w:rsidR="003544E0" w:rsidRPr="00D02BA0" w:rsidRDefault="003544E0" w:rsidP="003544E0">
      <w:pPr>
        <w:pStyle w:val="EndnoteText"/>
        <w:spacing w:line="480" w:lineRule="auto"/>
        <w:rPr>
          <w:sz w:val="24"/>
          <w:szCs w:val="24"/>
        </w:rPr>
      </w:pPr>
    </w:p>
    <w:p w:rsidR="003544E0" w:rsidRPr="00D02BA0" w:rsidRDefault="003544E0" w:rsidP="003544E0">
      <w:pPr>
        <w:pStyle w:val="EndnoteText"/>
        <w:spacing w:line="480" w:lineRule="auto"/>
        <w:rPr>
          <w:sz w:val="24"/>
          <w:szCs w:val="24"/>
        </w:rPr>
      </w:pPr>
      <w:r w:rsidRPr="00D02BA0">
        <w:rPr>
          <w:sz w:val="24"/>
          <w:szCs w:val="24"/>
        </w:rPr>
        <w:t xml:space="preserve">Newman, Michael Z. </w:t>
      </w:r>
      <w:r w:rsidRPr="00D02BA0">
        <w:rPr>
          <w:i/>
          <w:sz w:val="24"/>
          <w:szCs w:val="24"/>
        </w:rPr>
        <w:t>Indie: an American film culture.</w:t>
      </w:r>
      <w:r w:rsidRPr="00D02BA0">
        <w:rPr>
          <w:sz w:val="24"/>
          <w:szCs w:val="24"/>
        </w:rPr>
        <w:t xml:space="preserve"> New York, NY: Columbia </w:t>
      </w:r>
    </w:p>
    <w:p w:rsidR="003544E0" w:rsidRPr="00D02BA0" w:rsidRDefault="003544E0" w:rsidP="003544E0">
      <w:pPr>
        <w:pStyle w:val="EndnoteText"/>
        <w:spacing w:line="480" w:lineRule="auto"/>
        <w:rPr>
          <w:sz w:val="24"/>
          <w:szCs w:val="24"/>
        </w:rPr>
      </w:pPr>
      <w:proofErr w:type="gramStart"/>
      <w:r w:rsidRPr="00D02BA0">
        <w:rPr>
          <w:sz w:val="24"/>
          <w:szCs w:val="24"/>
        </w:rPr>
        <w:t>University Press, 2011.</w:t>
      </w:r>
      <w:proofErr w:type="gramEnd"/>
    </w:p>
    <w:p w:rsidR="003544E0" w:rsidRPr="00D02BA0" w:rsidRDefault="003544E0" w:rsidP="003544E0">
      <w:pPr>
        <w:pStyle w:val="EndnoteText"/>
        <w:spacing w:line="480" w:lineRule="auto"/>
        <w:rPr>
          <w:i/>
          <w:sz w:val="24"/>
          <w:szCs w:val="24"/>
        </w:rPr>
      </w:pPr>
    </w:p>
    <w:p w:rsidR="003544E0" w:rsidRPr="00D02BA0" w:rsidRDefault="003544E0" w:rsidP="003544E0">
      <w:pPr>
        <w:pStyle w:val="EndnoteText"/>
        <w:spacing w:line="480" w:lineRule="auto"/>
        <w:rPr>
          <w:sz w:val="24"/>
          <w:szCs w:val="24"/>
        </w:rPr>
      </w:pPr>
      <w:r w:rsidRPr="00D02BA0">
        <w:rPr>
          <w:sz w:val="24"/>
          <w:szCs w:val="24"/>
        </w:rPr>
        <w:t>“Release Dates for sex, lies and videotape”. Internet Movie Data Base (</w:t>
      </w:r>
      <w:proofErr w:type="spellStart"/>
      <w:r w:rsidRPr="00D02BA0">
        <w:rPr>
          <w:sz w:val="24"/>
          <w:szCs w:val="24"/>
        </w:rPr>
        <w:t>Imdb</w:t>
      </w:r>
      <w:proofErr w:type="spellEnd"/>
      <w:r w:rsidRPr="00D02BA0">
        <w:rPr>
          <w:sz w:val="24"/>
          <w:szCs w:val="24"/>
        </w:rPr>
        <w:t>).</w:t>
      </w:r>
    </w:p>
    <w:p w:rsidR="003544E0" w:rsidRPr="00D02BA0" w:rsidRDefault="001A0703" w:rsidP="003544E0">
      <w:pPr>
        <w:pStyle w:val="EndnoteText"/>
        <w:spacing w:line="480" w:lineRule="auto"/>
        <w:rPr>
          <w:sz w:val="24"/>
          <w:szCs w:val="24"/>
        </w:rPr>
      </w:pPr>
      <w:hyperlink r:id="rId15" w:history="1">
        <w:r w:rsidR="003D029D" w:rsidRPr="00D02BA0">
          <w:rPr>
            <w:rStyle w:val="Hyperlink"/>
            <w:color w:val="auto"/>
            <w:sz w:val="24"/>
            <w:szCs w:val="24"/>
          </w:rPr>
          <w:t>http://www.imdb.com/title/tt0098724/releaseinfo</w:t>
        </w:r>
      </w:hyperlink>
      <w:r w:rsidR="003D029D" w:rsidRPr="00D02BA0">
        <w:rPr>
          <w:sz w:val="24"/>
          <w:szCs w:val="24"/>
        </w:rPr>
        <w:t xml:space="preserve">. </w:t>
      </w:r>
      <w:proofErr w:type="gramStart"/>
      <w:r w:rsidR="003D029D" w:rsidRPr="00D02BA0">
        <w:rPr>
          <w:sz w:val="24"/>
          <w:szCs w:val="24"/>
        </w:rPr>
        <w:t>A</w:t>
      </w:r>
      <w:r w:rsidR="003D029D" w:rsidRPr="00D02BA0">
        <w:rPr>
          <w:rStyle w:val="EndnoteTextChar1"/>
          <w:sz w:val="24"/>
          <w:szCs w:val="24"/>
        </w:rPr>
        <w:t>ccessed on 5 March 2012.</w:t>
      </w:r>
      <w:proofErr w:type="gramEnd"/>
      <w:r w:rsidR="003544E0" w:rsidRPr="00D02BA0">
        <w:rPr>
          <w:sz w:val="24"/>
          <w:szCs w:val="24"/>
        </w:rPr>
        <w:br/>
      </w:r>
    </w:p>
    <w:p w:rsidR="003544E0" w:rsidRPr="00D02BA0" w:rsidRDefault="003544E0" w:rsidP="003544E0">
      <w:pPr>
        <w:pStyle w:val="EndnoteText"/>
        <w:spacing w:line="480" w:lineRule="auto"/>
        <w:rPr>
          <w:sz w:val="24"/>
          <w:szCs w:val="24"/>
        </w:rPr>
      </w:pPr>
      <w:proofErr w:type="spellStart"/>
      <w:r w:rsidRPr="00D02BA0">
        <w:rPr>
          <w:sz w:val="24"/>
          <w:szCs w:val="24"/>
        </w:rPr>
        <w:t>Rocchi</w:t>
      </w:r>
      <w:proofErr w:type="spellEnd"/>
      <w:r w:rsidRPr="00D02BA0">
        <w:rPr>
          <w:sz w:val="24"/>
          <w:szCs w:val="24"/>
        </w:rPr>
        <w:t xml:space="preserve">, James. How Sundance Got Its Edge Back. </w:t>
      </w:r>
      <w:proofErr w:type="gramStart"/>
      <w:r w:rsidRPr="00D02BA0">
        <w:rPr>
          <w:i/>
          <w:sz w:val="24"/>
          <w:szCs w:val="24"/>
        </w:rPr>
        <w:t>The Guardian.</w:t>
      </w:r>
      <w:proofErr w:type="gramEnd"/>
      <w:r w:rsidRPr="00D02BA0">
        <w:rPr>
          <w:sz w:val="24"/>
          <w:szCs w:val="24"/>
        </w:rPr>
        <w:t xml:space="preserve"> February 4, 2012. </w:t>
      </w:r>
      <w:hyperlink r:id="rId16" w:history="1">
        <w:r w:rsidRPr="00D02BA0">
          <w:rPr>
            <w:rStyle w:val="Hyperlink"/>
            <w:color w:val="auto"/>
            <w:sz w:val="24"/>
            <w:szCs w:val="24"/>
            <w:u w:val="none"/>
          </w:rPr>
          <w:t>http://www.guardian.co.uk/film/2012/feb/05/sundance-film-festival-america-</w:t>
        </w:r>
      </w:hyperlink>
    </w:p>
    <w:p w:rsidR="003544E0" w:rsidRPr="00D02BA0" w:rsidRDefault="00482E43" w:rsidP="003544E0">
      <w:pPr>
        <w:spacing w:line="480" w:lineRule="auto"/>
      </w:pPr>
      <w:proofErr w:type="gramStart"/>
      <w:r>
        <w:t>m</w:t>
      </w:r>
      <w:r w:rsidR="003544E0" w:rsidRPr="00D02BA0">
        <w:t>eltdown</w:t>
      </w:r>
      <w:proofErr w:type="gramEnd"/>
      <w:r>
        <w:t>.</w:t>
      </w:r>
      <w:r w:rsidRPr="00482E43">
        <w:t xml:space="preserve"> </w:t>
      </w:r>
      <w:r w:rsidRPr="00D02BA0">
        <w:t>A</w:t>
      </w:r>
      <w:r w:rsidRPr="00D02BA0">
        <w:rPr>
          <w:rStyle w:val="EndnoteTextChar1"/>
        </w:rPr>
        <w:t>ccessed on 5 March 2012</w:t>
      </w:r>
      <w:r>
        <w:t xml:space="preserve"> </w:t>
      </w:r>
      <w:r w:rsidR="003544E0" w:rsidRPr="00D02BA0">
        <w:br/>
      </w:r>
    </w:p>
    <w:p w:rsidR="003544E0" w:rsidRPr="00D02BA0" w:rsidRDefault="003544E0" w:rsidP="003544E0">
      <w:pPr>
        <w:spacing w:line="480" w:lineRule="auto"/>
        <w:rPr>
          <w:i/>
        </w:rPr>
      </w:pPr>
      <w:proofErr w:type="gramStart"/>
      <w:r w:rsidRPr="00D02BA0">
        <w:lastRenderedPageBreak/>
        <w:t>Rosen, David and Hamilton, Peter.</w:t>
      </w:r>
      <w:proofErr w:type="gramEnd"/>
      <w:r w:rsidRPr="00D02BA0">
        <w:t xml:space="preserve"> </w:t>
      </w:r>
      <w:r w:rsidRPr="00D02BA0">
        <w:rPr>
          <w:i/>
        </w:rPr>
        <w:t xml:space="preserve">Off- Hollywood: The making and marketing of </w:t>
      </w:r>
    </w:p>
    <w:p w:rsidR="003544E0" w:rsidRPr="00D02BA0" w:rsidRDefault="003544E0" w:rsidP="003544E0">
      <w:pPr>
        <w:spacing w:line="480" w:lineRule="auto"/>
      </w:pPr>
      <w:proofErr w:type="gramStart"/>
      <w:r w:rsidRPr="00D02BA0">
        <w:rPr>
          <w:i/>
        </w:rPr>
        <w:t>independent</w:t>
      </w:r>
      <w:proofErr w:type="gramEnd"/>
      <w:r w:rsidRPr="00D02BA0">
        <w:rPr>
          <w:i/>
        </w:rPr>
        <w:t xml:space="preserve"> films</w:t>
      </w:r>
      <w:r w:rsidRPr="00D02BA0">
        <w:t xml:space="preserve">. New York: Grove </w:t>
      </w:r>
      <w:proofErr w:type="spellStart"/>
      <w:r w:rsidRPr="00D02BA0">
        <w:t>Weidenfeld</w:t>
      </w:r>
      <w:proofErr w:type="spellEnd"/>
      <w:r w:rsidRPr="00D02BA0">
        <w:t>, 1990.</w:t>
      </w:r>
      <w:r w:rsidRPr="00D02BA0">
        <w:br/>
      </w:r>
    </w:p>
    <w:p w:rsidR="003544E0" w:rsidRPr="00D02BA0" w:rsidRDefault="003544E0" w:rsidP="003544E0">
      <w:pPr>
        <w:spacing w:line="480" w:lineRule="auto"/>
      </w:pPr>
      <w:r w:rsidRPr="00D02BA0">
        <w:t xml:space="preserve">Schatz, Thomas. </w:t>
      </w:r>
      <w:proofErr w:type="gramStart"/>
      <w:r w:rsidRPr="00D02BA0">
        <w:t>“Conglomerate Hollywood and American Independent Film”.</w:t>
      </w:r>
      <w:proofErr w:type="gramEnd"/>
      <w:r w:rsidRPr="00D02BA0">
        <w:t xml:space="preserve"> In </w:t>
      </w:r>
      <w:r w:rsidRPr="00D02BA0">
        <w:rPr>
          <w:i/>
        </w:rPr>
        <w:t xml:space="preserve">American Independent Cinema: Indie, </w:t>
      </w:r>
      <w:proofErr w:type="spellStart"/>
      <w:r w:rsidRPr="00D02BA0">
        <w:rPr>
          <w:i/>
        </w:rPr>
        <w:t>Indiewood</w:t>
      </w:r>
      <w:proofErr w:type="spellEnd"/>
      <w:r w:rsidRPr="00D02BA0">
        <w:rPr>
          <w:i/>
        </w:rPr>
        <w:t xml:space="preserve"> and beyond</w:t>
      </w:r>
      <w:r w:rsidRPr="00D02BA0">
        <w:t xml:space="preserve">, edited by G. King, C. Molloy and Y. Tzioumakis. London: </w:t>
      </w:r>
      <w:proofErr w:type="spellStart"/>
      <w:r w:rsidRPr="00D02BA0">
        <w:t>Routledge</w:t>
      </w:r>
      <w:proofErr w:type="spellEnd"/>
      <w:r w:rsidRPr="00D02BA0">
        <w:t>, 2012, 127-39.</w:t>
      </w:r>
    </w:p>
    <w:p w:rsidR="003544E0" w:rsidRPr="00D02BA0" w:rsidRDefault="003544E0" w:rsidP="003544E0">
      <w:pPr>
        <w:spacing w:line="480" w:lineRule="auto"/>
      </w:pPr>
    </w:p>
    <w:p w:rsidR="003544E0" w:rsidRPr="00D02BA0" w:rsidRDefault="003544E0" w:rsidP="003544E0">
      <w:pPr>
        <w:spacing w:line="480" w:lineRule="auto"/>
        <w:rPr>
          <w:i/>
        </w:rPr>
      </w:pPr>
      <w:r w:rsidRPr="00D02BA0">
        <w:t xml:space="preserve">“The 1980s: A Reference Guide to Motion Pictures, Television, VCR, and Cable.” </w:t>
      </w:r>
      <w:r w:rsidRPr="00D02BA0">
        <w:rPr>
          <w:i/>
        </w:rPr>
        <w:t xml:space="preserve">Velvet Light </w:t>
      </w:r>
    </w:p>
    <w:p w:rsidR="003544E0" w:rsidRPr="00D02BA0" w:rsidRDefault="003544E0" w:rsidP="003544E0">
      <w:pPr>
        <w:spacing w:line="480" w:lineRule="auto"/>
      </w:pPr>
      <w:r w:rsidRPr="00D02BA0">
        <w:rPr>
          <w:i/>
        </w:rPr>
        <w:t>Trap</w:t>
      </w:r>
      <w:r w:rsidRPr="00D02BA0">
        <w:t>, 27 (</w:t>
      </w:r>
      <w:proofErr w:type="gramStart"/>
      <w:r w:rsidRPr="00D02BA0">
        <w:t>Spring</w:t>
      </w:r>
      <w:proofErr w:type="gramEnd"/>
      <w:r w:rsidRPr="00D02BA0">
        <w:t>, 1991): 77-88.</w:t>
      </w:r>
    </w:p>
    <w:p w:rsidR="003544E0" w:rsidRPr="00D02BA0" w:rsidRDefault="003544E0" w:rsidP="003544E0">
      <w:pPr>
        <w:pStyle w:val="EndnoteText"/>
        <w:spacing w:line="480" w:lineRule="auto"/>
        <w:rPr>
          <w:i/>
          <w:sz w:val="24"/>
          <w:szCs w:val="24"/>
        </w:rPr>
      </w:pPr>
    </w:p>
    <w:p w:rsidR="003544E0" w:rsidRPr="00D02BA0" w:rsidRDefault="003544E0" w:rsidP="003544E0">
      <w:pPr>
        <w:pStyle w:val="EndnoteText"/>
        <w:spacing w:line="480" w:lineRule="auto"/>
        <w:rPr>
          <w:sz w:val="24"/>
          <w:szCs w:val="24"/>
        </w:rPr>
      </w:pPr>
      <w:proofErr w:type="gramStart"/>
      <w:r w:rsidRPr="00D02BA0">
        <w:rPr>
          <w:sz w:val="24"/>
          <w:szCs w:val="24"/>
        </w:rPr>
        <w:t>The Numbers</w:t>
      </w:r>
      <w:r w:rsidRPr="00D02BA0">
        <w:rPr>
          <w:i/>
          <w:sz w:val="24"/>
          <w:szCs w:val="24"/>
        </w:rPr>
        <w:t>.</w:t>
      </w:r>
      <w:proofErr w:type="gramEnd"/>
      <w:r w:rsidRPr="00D02BA0">
        <w:rPr>
          <w:i/>
          <w:sz w:val="24"/>
          <w:szCs w:val="24"/>
        </w:rPr>
        <w:t xml:space="preserve"> </w:t>
      </w:r>
      <w:hyperlink r:id="rId17" w:history="1">
        <w:r w:rsidRPr="00D02BA0">
          <w:rPr>
            <w:rStyle w:val="Hyperlink"/>
            <w:color w:val="auto"/>
            <w:sz w:val="24"/>
            <w:szCs w:val="24"/>
            <w:u w:val="none"/>
          </w:rPr>
          <w:t>http://www.the-numbers.com/movies/1989/0SLVT.php</w:t>
        </w:r>
      </w:hyperlink>
      <w:r w:rsidRPr="00D02BA0">
        <w:rPr>
          <w:sz w:val="24"/>
          <w:szCs w:val="24"/>
          <w:u w:val="single"/>
        </w:rPr>
        <w:t xml:space="preserve"> </w:t>
      </w:r>
    </w:p>
    <w:p w:rsidR="003544E0" w:rsidRPr="00D02BA0" w:rsidRDefault="003544E0" w:rsidP="003544E0">
      <w:pPr>
        <w:pStyle w:val="EndnoteText"/>
        <w:spacing w:line="480" w:lineRule="auto"/>
        <w:rPr>
          <w:sz w:val="24"/>
          <w:szCs w:val="24"/>
        </w:rPr>
      </w:pPr>
    </w:p>
    <w:p w:rsidR="003544E0" w:rsidRPr="00D02BA0" w:rsidRDefault="003544E0" w:rsidP="003544E0">
      <w:pPr>
        <w:pStyle w:val="EndnoteText"/>
        <w:spacing w:line="480" w:lineRule="auto"/>
        <w:rPr>
          <w:sz w:val="24"/>
          <w:szCs w:val="24"/>
        </w:rPr>
      </w:pPr>
      <w:r w:rsidRPr="00D02BA0">
        <w:rPr>
          <w:sz w:val="24"/>
          <w:szCs w:val="24"/>
        </w:rPr>
        <w:t>Tzioumakis Yannis. “Independent’, ‘Indie’ and ‘</w:t>
      </w:r>
      <w:proofErr w:type="spellStart"/>
      <w:r w:rsidRPr="00D02BA0">
        <w:rPr>
          <w:sz w:val="24"/>
          <w:szCs w:val="24"/>
        </w:rPr>
        <w:t>Indiewood</w:t>
      </w:r>
      <w:proofErr w:type="spellEnd"/>
      <w:r w:rsidRPr="00D02BA0">
        <w:rPr>
          <w:sz w:val="24"/>
          <w:szCs w:val="24"/>
        </w:rPr>
        <w:t xml:space="preserve">’: Towards a </w:t>
      </w:r>
      <w:proofErr w:type="spellStart"/>
      <w:r w:rsidRPr="00D02BA0">
        <w:rPr>
          <w:sz w:val="24"/>
          <w:szCs w:val="24"/>
        </w:rPr>
        <w:t>Periodisation</w:t>
      </w:r>
      <w:proofErr w:type="spellEnd"/>
      <w:r w:rsidRPr="00D02BA0">
        <w:rPr>
          <w:sz w:val="24"/>
          <w:szCs w:val="24"/>
        </w:rPr>
        <w:t xml:space="preserve"> of </w:t>
      </w:r>
    </w:p>
    <w:p w:rsidR="003544E0" w:rsidRPr="00D02BA0" w:rsidRDefault="003544E0" w:rsidP="003544E0">
      <w:pPr>
        <w:pStyle w:val="EndnoteText"/>
        <w:spacing w:line="480" w:lineRule="auto"/>
        <w:rPr>
          <w:sz w:val="24"/>
          <w:szCs w:val="24"/>
        </w:rPr>
      </w:pPr>
      <w:proofErr w:type="gramStart"/>
      <w:r w:rsidRPr="00D02BA0">
        <w:rPr>
          <w:sz w:val="24"/>
          <w:szCs w:val="24"/>
        </w:rPr>
        <w:t>Contemporary (post-1980) American Independent Cinema”.</w:t>
      </w:r>
      <w:proofErr w:type="gramEnd"/>
      <w:r w:rsidRPr="00D02BA0">
        <w:rPr>
          <w:sz w:val="24"/>
          <w:szCs w:val="24"/>
        </w:rPr>
        <w:t xml:space="preserve"> In </w:t>
      </w:r>
      <w:r w:rsidRPr="00D02BA0">
        <w:rPr>
          <w:i/>
          <w:sz w:val="24"/>
          <w:szCs w:val="24"/>
        </w:rPr>
        <w:t xml:space="preserve">American Independent Cinema: Indie, </w:t>
      </w:r>
      <w:proofErr w:type="spellStart"/>
      <w:r w:rsidRPr="00D02BA0">
        <w:rPr>
          <w:i/>
          <w:sz w:val="24"/>
          <w:szCs w:val="24"/>
        </w:rPr>
        <w:t>Indiewood</w:t>
      </w:r>
      <w:proofErr w:type="spellEnd"/>
      <w:r w:rsidRPr="00D02BA0">
        <w:rPr>
          <w:i/>
          <w:sz w:val="24"/>
          <w:szCs w:val="24"/>
        </w:rPr>
        <w:t xml:space="preserve"> and beyond</w:t>
      </w:r>
      <w:r w:rsidRPr="00D02BA0">
        <w:rPr>
          <w:sz w:val="24"/>
          <w:szCs w:val="24"/>
        </w:rPr>
        <w:t xml:space="preserve">, edited by G. King, C. Molloy and Y. Tzioumakis, 26-38. London: </w:t>
      </w:r>
      <w:proofErr w:type="spellStart"/>
      <w:r w:rsidRPr="00D02BA0">
        <w:rPr>
          <w:sz w:val="24"/>
          <w:szCs w:val="24"/>
        </w:rPr>
        <w:t>Routledge</w:t>
      </w:r>
      <w:proofErr w:type="spellEnd"/>
      <w:r w:rsidRPr="00D02BA0">
        <w:rPr>
          <w:sz w:val="24"/>
          <w:szCs w:val="24"/>
        </w:rPr>
        <w:t>, 2012a.</w:t>
      </w:r>
    </w:p>
    <w:p w:rsidR="003544E0" w:rsidRPr="00D02BA0" w:rsidRDefault="003544E0" w:rsidP="003544E0">
      <w:pPr>
        <w:pStyle w:val="EndnoteText"/>
        <w:spacing w:line="480" w:lineRule="auto"/>
        <w:rPr>
          <w:sz w:val="24"/>
          <w:szCs w:val="24"/>
        </w:rPr>
      </w:pPr>
    </w:p>
    <w:p w:rsidR="003544E0" w:rsidRPr="00D02BA0" w:rsidRDefault="003544E0" w:rsidP="003544E0">
      <w:pPr>
        <w:pStyle w:val="EndnoteText"/>
        <w:spacing w:line="480" w:lineRule="auto"/>
        <w:rPr>
          <w:i/>
          <w:sz w:val="24"/>
          <w:szCs w:val="24"/>
        </w:rPr>
      </w:pPr>
      <w:r w:rsidRPr="00D02BA0">
        <w:rPr>
          <w:sz w:val="24"/>
          <w:szCs w:val="24"/>
        </w:rPr>
        <w:t xml:space="preserve">Tzioumakis, Yannis. </w:t>
      </w:r>
      <w:r w:rsidRPr="00D02BA0">
        <w:rPr>
          <w:i/>
          <w:sz w:val="24"/>
          <w:szCs w:val="24"/>
        </w:rPr>
        <w:t xml:space="preserve">Hollywood’s Indies: Classics Divisions, Specialty Labels and the </w:t>
      </w:r>
    </w:p>
    <w:p w:rsidR="003544E0" w:rsidRPr="00D02BA0" w:rsidRDefault="003544E0" w:rsidP="003544E0">
      <w:pPr>
        <w:pStyle w:val="EndnoteText"/>
        <w:spacing w:line="480" w:lineRule="auto"/>
        <w:rPr>
          <w:sz w:val="24"/>
          <w:szCs w:val="24"/>
        </w:rPr>
      </w:pPr>
      <w:proofErr w:type="gramStart"/>
      <w:r w:rsidRPr="00D02BA0">
        <w:rPr>
          <w:i/>
          <w:sz w:val="24"/>
          <w:szCs w:val="24"/>
        </w:rPr>
        <w:t>American Film Market</w:t>
      </w:r>
      <w:r w:rsidRPr="00D02BA0">
        <w:rPr>
          <w:sz w:val="24"/>
          <w:szCs w:val="24"/>
        </w:rPr>
        <w:t>.</w:t>
      </w:r>
      <w:proofErr w:type="gramEnd"/>
      <w:r w:rsidRPr="00D02BA0">
        <w:rPr>
          <w:sz w:val="24"/>
          <w:szCs w:val="24"/>
        </w:rPr>
        <w:t xml:space="preserve"> Edinburgh: Edinburgh University Press, 2012b.</w:t>
      </w:r>
    </w:p>
    <w:p w:rsidR="003544E0" w:rsidRPr="00D02BA0" w:rsidRDefault="003544E0" w:rsidP="003544E0">
      <w:pPr>
        <w:pStyle w:val="EndnoteText"/>
        <w:spacing w:line="480" w:lineRule="auto"/>
        <w:rPr>
          <w:sz w:val="24"/>
          <w:szCs w:val="24"/>
        </w:rPr>
      </w:pPr>
    </w:p>
    <w:p w:rsidR="003544E0" w:rsidRPr="00D02BA0" w:rsidRDefault="003544E0" w:rsidP="003544E0">
      <w:pPr>
        <w:pStyle w:val="EndnoteText"/>
        <w:spacing w:line="480" w:lineRule="auto"/>
        <w:rPr>
          <w:i/>
          <w:sz w:val="24"/>
          <w:szCs w:val="24"/>
        </w:rPr>
      </w:pPr>
      <w:r w:rsidRPr="00D02BA0">
        <w:rPr>
          <w:sz w:val="24"/>
          <w:szCs w:val="24"/>
        </w:rPr>
        <w:t xml:space="preserve">Universal’s Independent Movie Operation Combines U.S. Distribution, Foreign Sales. </w:t>
      </w:r>
      <w:r w:rsidRPr="00D02BA0">
        <w:rPr>
          <w:i/>
          <w:sz w:val="24"/>
          <w:szCs w:val="24"/>
        </w:rPr>
        <w:t xml:space="preserve">Deal </w:t>
      </w:r>
    </w:p>
    <w:p w:rsidR="003544E0" w:rsidRPr="00D02BA0" w:rsidRDefault="003544E0" w:rsidP="003544E0">
      <w:pPr>
        <w:pStyle w:val="EndnoteText"/>
        <w:spacing w:line="480" w:lineRule="auto"/>
        <w:rPr>
          <w:sz w:val="24"/>
          <w:szCs w:val="24"/>
        </w:rPr>
      </w:pPr>
      <w:r w:rsidRPr="00D02BA0">
        <w:rPr>
          <w:i/>
          <w:sz w:val="24"/>
          <w:szCs w:val="24"/>
        </w:rPr>
        <w:t xml:space="preserve">Memo, </w:t>
      </w:r>
      <w:r w:rsidRPr="00D02BA0">
        <w:rPr>
          <w:sz w:val="24"/>
          <w:szCs w:val="24"/>
        </w:rPr>
        <w:t>10 no. 9 (May 19, 2003): 10.</w:t>
      </w:r>
    </w:p>
    <w:p w:rsidR="003544E0" w:rsidRPr="00D02BA0" w:rsidRDefault="003544E0" w:rsidP="003544E0">
      <w:pPr>
        <w:pStyle w:val="EndnoteText"/>
        <w:spacing w:line="480" w:lineRule="auto"/>
        <w:rPr>
          <w:sz w:val="24"/>
          <w:szCs w:val="24"/>
        </w:rPr>
      </w:pPr>
    </w:p>
    <w:p w:rsidR="000E2D28" w:rsidRPr="00D02BA0" w:rsidRDefault="000E2D28" w:rsidP="003544E0">
      <w:pPr>
        <w:pStyle w:val="EndnoteText"/>
        <w:spacing w:line="480" w:lineRule="auto"/>
        <w:rPr>
          <w:sz w:val="24"/>
          <w:szCs w:val="24"/>
        </w:rPr>
      </w:pPr>
      <w:proofErr w:type="spellStart"/>
      <w:r w:rsidRPr="00D02BA0">
        <w:rPr>
          <w:sz w:val="24"/>
          <w:szCs w:val="24"/>
        </w:rPr>
        <w:lastRenderedPageBreak/>
        <w:t>Vivarelli</w:t>
      </w:r>
      <w:proofErr w:type="spellEnd"/>
      <w:r w:rsidRPr="00D02BA0">
        <w:rPr>
          <w:sz w:val="24"/>
          <w:szCs w:val="24"/>
        </w:rPr>
        <w:t xml:space="preserve">, Nick. </w:t>
      </w:r>
      <w:proofErr w:type="gramStart"/>
      <w:r w:rsidRPr="00D02BA0">
        <w:rPr>
          <w:sz w:val="24"/>
          <w:szCs w:val="24"/>
        </w:rPr>
        <w:t>“</w:t>
      </w:r>
      <w:proofErr w:type="spellStart"/>
      <w:r w:rsidRPr="00D02BA0">
        <w:rPr>
          <w:sz w:val="24"/>
          <w:szCs w:val="24"/>
        </w:rPr>
        <w:t>Tribeca</w:t>
      </w:r>
      <w:proofErr w:type="spellEnd"/>
      <w:r w:rsidRPr="00D02BA0">
        <w:rPr>
          <w:sz w:val="24"/>
          <w:szCs w:val="24"/>
        </w:rPr>
        <w:t>, Doha Film Institute End Partnership.”</w:t>
      </w:r>
      <w:proofErr w:type="gramEnd"/>
      <w:r w:rsidRPr="00D02BA0">
        <w:rPr>
          <w:sz w:val="24"/>
          <w:szCs w:val="24"/>
        </w:rPr>
        <w:t xml:space="preserve"> </w:t>
      </w:r>
      <w:proofErr w:type="gramStart"/>
      <w:r w:rsidRPr="00D02BA0">
        <w:rPr>
          <w:i/>
          <w:sz w:val="24"/>
          <w:szCs w:val="24"/>
        </w:rPr>
        <w:t>Variety</w:t>
      </w:r>
      <w:r w:rsidRPr="00D02BA0">
        <w:rPr>
          <w:sz w:val="24"/>
          <w:szCs w:val="24"/>
        </w:rPr>
        <w:t>.</w:t>
      </w:r>
      <w:proofErr w:type="gramEnd"/>
      <w:r w:rsidRPr="00D02BA0">
        <w:rPr>
          <w:sz w:val="24"/>
          <w:szCs w:val="24"/>
        </w:rPr>
        <w:t xml:space="preserve"> </w:t>
      </w:r>
      <w:hyperlink r:id="rId18" w:history="1">
        <w:r w:rsidRPr="00D02BA0">
          <w:rPr>
            <w:rStyle w:val="Hyperlink"/>
            <w:color w:val="auto"/>
            <w:sz w:val="24"/>
            <w:szCs w:val="24"/>
          </w:rPr>
          <w:t>http://variety.com/2013/film/international/tribeca-doha-film-institute-end-partnership-1200427812/</w:t>
        </w:r>
      </w:hyperlink>
      <w:r w:rsidRPr="00D02BA0">
        <w:rPr>
          <w:sz w:val="24"/>
          <w:szCs w:val="24"/>
        </w:rPr>
        <w:t xml:space="preserve">. 30 April 2013. </w:t>
      </w:r>
      <w:proofErr w:type="gramStart"/>
      <w:r w:rsidRPr="00D02BA0">
        <w:rPr>
          <w:sz w:val="24"/>
          <w:szCs w:val="24"/>
        </w:rPr>
        <w:t>Accessed 24 December 2013.</w:t>
      </w:r>
      <w:proofErr w:type="gramEnd"/>
    </w:p>
    <w:p w:rsidR="000E2D28" w:rsidRPr="00D02BA0" w:rsidRDefault="000E2D28" w:rsidP="003544E0">
      <w:pPr>
        <w:pStyle w:val="EndnoteText"/>
        <w:spacing w:line="480" w:lineRule="auto"/>
        <w:rPr>
          <w:sz w:val="24"/>
          <w:szCs w:val="24"/>
        </w:rPr>
      </w:pPr>
    </w:p>
    <w:p w:rsidR="003544E0" w:rsidRPr="00D02BA0" w:rsidRDefault="003544E0" w:rsidP="003544E0">
      <w:pPr>
        <w:pStyle w:val="EndnoteText"/>
        <w:spacing w:line="480" w:lineRule="auto"/>
        <w:rPr>
          <w:sz w:val="24"/>
          <w:szCs w:val="24"/>
        </w:rPr>
      </w:pPr>
      <w:r w:rsidRPr="00D02BA0">
        <w:rPr>
          <w:sz w:val="24"/>
          <w:szCs w:val="24"/>
        </w:rPr>
        <w:t xml:space="preserve">Wiese, Michael. </w:t>
      </w:r>
      <w:proofErr w:type="gramStart"/>
      <w:r w:rsidRPr="00D02BA0">
        <w:rPr>
          <w:i/>
          <w:sz w:val="24"/>
          <w:szCs w:val="24"/>
        </w:rPr>
        <w:t>Film and Video Financing.</w:t>
      </w:r>
      <w:proofErr w:type="gramEnd"/>
      <w:r w:rsidRPr="00D02BA0">
        <w:rPr>
          <w:sz w:val="24"/>
          <w:szCs w:val="24"/>
        </w:rPr>
        <w:t xml:space="preserve"> Los Angeles: Michael Wiese Productions, 1992.</w:t>
      </w:r>
    </w:p>
    <w:p w:rsidR="003544E0" w:rsidRPr="00D02BA0" w:rsidRDefault="003544E0" w:rsidP="003544E0">
      <w:pPr>
        <w:pStyle w:val="EndnoteText"/>
        <w:spacing w:line="480" w:lineRule="auto"/>
        <w:rPr>
          <w:bCs/>
          <w:i/>
          <w:sz w:val="24"/>
          <w:szCs w:val="24"/>
        </w:rPr>
      </w:pPr>
    </w:p>
    <w:p w:rsidR="003544E0" w:rsidRPr="00D02BA0" w:rsidRDefault="003544E0" w:rsidP="003544E0">
      <w:pPr>
        <w:pStyle w:val="EndnoteText"/>
        <w:spacing w:line="480" w:lineRule="auto"/>
        <w:rPr>
          <w:sz w:val="24"/>
          <w:szCs w:val="24"/>
        </w:rPr>
      </w:pPr>
      <w:proofErr w:type="gramStart"/>
      <w:r w:rsidRPr="00D02BA0">
        <w:rPr>
          <w:bCs/>
          <w:sz w:val="24"/>
          <w:szCs w:val="24"/>
        </w:rPr>
        <w:t xml:space="preserve">“Worldwide Box Office Grosses.” </w:t>
      </w:r>
      <w:hyperlink r:id="rId19" w:history="1">
        <w:r w:rsidRPr="00D02BA0">
          <w:rPr>
            <w:rStyle w:val="Hyperlink"/>
            <w:color w:val="auto"/>
            <w:sz w:val="24"/>
            <w:szCs w:val="24"/>
            <w:u w:val="none"/>
          </w:rPr>
          <w:t>http://www.boxofficeguru.com/intlarch4.htm</w:t>
        </w:r>
      </w:hyperlink>
      <w:r w:rsidR="00482E43">
        <w:rPr>
          <w:rStyle w:val="Hyperlink"/>
          <w:color w:val="auto"/>
          <w:sz w:val="24"/>
          <w:szCs w:val="24"/>
          <w:u w:val="none"/>
        </w:rPr>
        <w:t>.</w:t>
      </w:r>
      <w:proofErr w:type="gramEnd"/>
      <w:r w:rsidR="00482E43" w:rsidRPr="00482E43">
        <w:rPr>
          <w:sz w:val="24"/>
          <w:szCs w:val="24"/>
        </w:rPr>
        <w:t xml:space="preserve"> </w:t>
      </w:r>
      <w:proofErr w:type="gramStart"/>
      <w:r w:rsidR="00482E43" w:rsidRPr="00D02BA0">
        <w:rPr>
          <w:sz w:val="24"/>
          <w:szCs w:val="24"/>
        </w:rPr>
        <w:t>A</w:t>
      </w:r>
      <w:r w:rsidR="00482E43" w:rsidRPr="00D02BA0">
        <w:rPr>
          <w:rStyle w:val="EndnoteTextChar1"/>
          <w:sz w:val="24"/>
          <w:szCs w:val="24"/>
        </w:rPr>
        <w:t>ccessed on 5 March 2012</w:t>
      </w:r>
      <w:r w:rsidR="00482E43">
        <w:rPr>
          <w:rStyle w:val="EndnoteTextChar1"/>
          <w:sz w:val="24"/>
          <w:szCs w:val="24"/>
        </w:rPr>
        <w:t>.</w:t>
      </w:r>
      <w:proofErr w:type="gramEnd"/>
      <w:r w:rsidR="00482E43">
        <w:rPr>
          <w:rStyle w:val="Hyperlink"/>
          <w:color w:val="auto"/>
          <w:sz w:val="24"/>
          <w:szCs w:val="24"/>
          <w:u w:val="none"/>
        </w:rPr>
        <w:t xml:space="preserve"> </w:t>
      </w:r>
      <w:r w:rsidRPr="00D02BA0">
        <w:rPr>
          <w:sz w:val="24"/>
          <w:szCs w:val="24"/>
        </w:rPr>
        <w:t xml:space="preserve"> </w:t>
      </w:r>
    </w:p>
    <w:p w:rsidR="003544E0" w:rsidRPr="00D02BA0" w:rsidRDefault="003544E0" w:rsidP="003544E0">
      <w:pPr>
        <w:pStyle w:val="EndnoteText"/>
        <w:spacing w:line="480" w:lineRule="auto"/>
        <w:rPr>
          <w:sz w:val="24"/>
          <w:szCs w:val="24"/>
        </w:rPr>
      </w:pPr>
      <w:bookmarkStart w:id="0" w:name="_GoBack"/>
      <w:bookmarkEnd w:id="0"/>
    </w:p>
    <w:p w:rsidR="00F14ECB" w:rsidRPr="00D02BA0" w:rsidRDefault="00F14ECB" w:rsidP="00EF7F35">
      <w:pPr>
        <w:spacing w:line="480" w:lineRule="auto"/>
      </w:pPr>
    </w:p>
    <w:p w:rsidR="00F14ECB" w:rsidRPr="00D02BA0" w:rsidRDefault="00F14ECB" w:rsidP="00EF7F35">
      <w:pPr>
        <w:spacing w:line="480" w:lineRule="auto"/>
      </w:pPr>
    </w:p>
    <w:p w:rsidR="00EF7F35" w:rsidRPr="00D02BA0" w:rsidRDefault="009F2523" w:rsidP="00505720">
      <w:pPr>
        <w:spacing w:line="480" w:lineRule="auto"/>
        <w:rPr>
          <w:b/>
          <w:u w:val="single"/>
        </w:rPr>
      </w:pPr>
      <w:r w:rsidRPr="00D02BA0">
        <w:rPr>
          <w:b/>
        </w:rPr>
        <w:br w:type="page"/>
      </w:r>
      <w:r w:rsidR="00505720" w:rsidRPr="00D02BA0">
        <w:rPr>
          <w:b/>
          <w:u w:val="single"/>
        </w:rPr>
        <w:lastRenderedPageBreak/>
        <w:t>Endn</w:t>
      </w:r>
      <w:r w:rsidR="00D265AF" w:rsidRPr="00D02BA0">
        <w:rPr>
          <w:b/>
          <w:u w:val="single"/>
        </w:rPr>
        <w:t>ot</w:t>
      </w:r>
      <w:r w:rsidR="00EF7F35" w:rsidRPr="00D02BA0">
        <w:rPr>
          <w:b/>
          <w:u w:val="single"/>
        </w:rPr>
        <w:t>es</w:t>
      </w:r>
    </w:p>
    <w:sectPr w:rsidR="00EF7F35" w:rsidRPr="00D02BA0" w:rsidSect="00CF5AF0">
      <w:footerReference w:type="even" r:id="rId20"/>
      <w:footerReference w:type="default" r:id="rId21"/>
      <w:endnotePr>
        <w:numFmt w:val="decimal"/>
      </w:endnotePr>
      <w:pgSz w:w="12240" w:h="15840"/>
      <w:pgMar w:top="1440" w:right="1440" w:bottom="1440" w:left="1440" w:header="720" w:footer="720"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D892F97" w15:done="0"/>
  <w15:commentEx w15:paraId="41842A88" w15:paraIdParent="7D892F97" w15:done="0"/>
  <w15:commentEx w15:paraId="53317E30" w15:done="0"/>
  <w15:commentEx w15:paraId="7D09996D" w15:paraIdParent="53317E30" w15:done="0"/>
  <w15:commentEx w15:paraId="5E7A57FF" w15:done="0"/>
  <w15:commentEx w15:paraId="168EB9DD" w15:paraIdParent="5E7A57FF" w15:done="0"/>
  <w15:commentEx w15:paraId="54DC100B" w15:done="0"/>
  <w15:commentEx w15:paraId="303545DF" w15:paraIdParent="54DC100B" w15:done="0"/>
  <w15:commentEx w15:paraId="66335A71" w15:done="0"/>
  <w15:commentEx w15:paraId="44F9C331" w15:done="0"/>
  <w15:commentEx w15:paraId="2F08A5A3" w15:done="0"/>
  <w15:commentEx w15:paraId="3FD365F4" w15:done="0"/>
  <w15:commentEx w15:paraId="20B50F32" w15:paraIdParent="3FD365F4" w15:done="0"/>
  <w15:commentEx w15:paraId="250D26AD" w15:done="0"/>
  <w15:commentEx w15:paraId="642E2832" w15:done="0"/>
  <w15:commentEx w15:paraId="024F18AC" w15:done="0"/>
  <w15:commentEx w15:paraId="379F23BB" w15:done="0"/>
  <w15:commentEx w15:paraId="7F94A85E" w15:done="0"/>
  <w15:commentEx w15:paraId="672AD526" w15:done="0"/>
  <w15:commentEx w15:paraId="00C21C0B" w15:done="0"/>
  <w15:commentEx w15:paraId="31F91F46" w15:done="0"/>
  <w15:commentEx w15:paraId="5B9E44FF" w15:done="0"/>
  <w15:commentEx w15:paraId="78C78F21" w15:done="0"/>
  <w15:commentEx w15:paraId="764E299E"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0E42" w:rsidRDefault="00C60E42">
      <w:r>
        <w:separator/>
      </w:r>
    </w:p>
  </w:endnote>
  <w:endnote w:type="continuationSeparator" w:id="0">
    <w:p w:rsidR="00C60E42" w:rsidRDefault="00C60E42">
      <w:r>
        <w:continuationSeparator/>
      </w:r>
    </w:p>
  </w:endnote>
  <w:endnote w:id="1">
    <w:p w:rsidR="00DA2BF3" w:rsidRPr="00A31391" w:rsidRDefault="00DA2BF3" w:rsidP="00A31391">
      <w:pPr>
        <w:pStyle w:val="Style1"/>
        <w:spacing w:line="480" w:lineRule="auto"/>
        <w:rPr>
          <w:rStyle w:val="EndnoteTextChar1"/>
          <w:sz w:val="24"/>
          <w:szCs w:val="24"/>
        </w:rPr>
      </w:pPr>
      <w:r w:rsidRPr="00A31391">
        <w:rPr>
          <w:rStyle w:val="EndnoteTextChar1"/>
          <w:sz w:val="24"/>
          <w:szCs w:val="24"/>
        </w:rPr>
        <w:endnoteRef/>
      </w:r>
      <w:r w:rsidRPr="00A31391">
        <w:rPr>
          <w:rStyle w:val="EndnoteTextChar1"/>
          <w:sz w:val="24"/>
          <w:szCs w:val="24"/>
        </w:rPr>
        <w:t xml:space="preserve"> This announcement was made in association with AEG Europe, the company that owns and operates the O2 Arena, one of London’s prime venues for cultural events.</w:t>
      </w:r>
    </w:p>
  </w:endnote>
  <w:endnote w:id="2">
    <w:p w:rsidR="00C42ABA" w:rsidRPr="00C42ABA" w:rsidRDefault="00C42ABA" w:rsidP="00C42ABA">
      <w:pPr>
        <w:pStyle w:val="EndnoteText"/>
        <w:spacing w:line="480" w:lineRule="auto"/>
        <w:rPr>
          <w:sz w:val="24"/>
          <w:szCs w:val="24"/>
          <w:lang w:val="en-US"/>
        </w:rPr>
      </w:pPr>
      <w:r w:rsidRPr="00D02BA0">
        <w:rPr>
          <w:rStyle w:val="EndnoteReference"/>
          <w:sz w:val="24"/>
          <w:szCs w:val="24"/>
        </w:rPr>
        <w:endnoteRef/>
      </w:r>
      <w:r w:rsidRPr="00D02BA0">
        <w:rPr>
          <w:sz w:val="24"/>
          <w:szCs w:val="24"/>
        </w:rPr>
        <w:t xml:space="preserve"> The </w:t>
      </w:r>
      <w:r w:rsidRPr="00D02BA0">
        <w:rPr>
          <w:sz w:val="24"/>
          <w:szCs w:val="24"/>
          <w:lang w:val="en-US"/>
        </w:rPr>
        <w:t xml:space="preserve">Doha </w:t>
      </w:r>
      <w:proofErr w:type="spellStart"/>
      <w:r w:rsidRPr="00D02BA0">
        <w:rPr>
          <w:sz w:val="24"/>
          <w:szCs w:val="24"/>
          <w:lang w:val="en-US"/>
        </w:rPr>
        <w:t>Tribeca</w:t>
      </w:r>
      <w:proofErr w:type="spellEnd"/>
      <w:r w:rsidRPr="00D02BA0">
        <w:rPr>
          <w:sz w:val="24"/>
          <w:szCs w:val="24"/>
          <w:lang w:val="en-US"/>
        </w:rPr>
        <w:t xml:space="preserve"> Film Festival ended </w:t>
      </w:r>
      <w:r w:rsidR="000E2D28" w:rsidRPr="00D02BA0">
        <w:rPr>
          <w:sz w:val="24"/>
          <w:szCs w:val="24"/>
          <w:lang w:val="en-US"/>
        </w:rPr>
        <w:t>its run in 2012, as the head of the festival, Amanda Palmer, departed the organization (now known as the Doha Film Institute). The DFI will continue to operate a festival, albeit with leadership firmly planted in the Middle East (</w:t>
      </w:r>
      <w:proofErr w:type="spellStart"/>
      <w:r w:rsidR="000E2D28" w:rsidRPr="00D02BA0">
        <w:rPr>
          <w:sz w:val="24"/>
          <w:szCs w:val="24"/>
          <w:lang w:val="en-US"/>
        </w:rPr>
        <w:t>Vivarelli</w:t>
      </w:r>
      <w:proofErr w:type="spellEnd"/>
      <w:r w:rsidR="000E2D28" w:rsidRPr="00D02BA0">
        <w:rPr>
          <w:sz w:val="24"/>
          <w:szCs w:val="24"/>
          <w:lang w:val="en-US"/>
        </w:rPr>
        <w:t xml:space="preserve"> 2013).</w:t>
      </w:r>
    </w:p>
  </w:endnote>
  <w:endnote w:id="3">
    <w:p w:rsidR="00DA2BF3" w:rsidRPr="00A31391" w:rsidRDefault="00DA2BF3" w:rsidP="00C42ABA">
      <w:pPr>
        <w:pStyle w:val="Style1"/>
        <w:spacing w:line="480" w:lineRule="auto"/>
        <w:rPr>
          <w:rStyle w:val="EndnoteTextChar1"/>
          <w:sz w:val="24"/>
          <w:szCs w:val="24"/>
        </w:rPr>
      </w:pPr>
      <w:r w:rsidRPr="00C42ABA">
        <w:rPr>
          <w:rStyle w:val="EndnoteTextChar1"/>
          <w:sz w:val="24"/>
          <w:szCs w:val="24"/>
        </w:rPr>
        <w:endnoteRef/>
      </w:r>
      <w:r w:rsidRPr="00C42ABA">
        <w:rPr>
          <w:rStyle w:val="EndnoteTextChar1"/>
          <w:sz w:val="24"/>
          <w:szCs w:val="24"/>
        </w:rPr>
        <w:t xml:space="preserve"> For instance</w:t>
      </w:r>
      <w:r w:rsidRPr="00A31391">
        <w:rPr>
          <w:rStyle w:val="EndnoteTextChar1"/>
          <w:sz w:val="24"/>
          <w:szCs w:val="24"/>
        </w:rPr>
        <w:t xml:space="preserve">, the film </w:t>
      </w:r>
      <w:r w:rsidRPr="00A31391">
        <w:rPr>
          <w:rStyle w:val="EndnoteTextChar1"/>
          <w:i/>
          <w:sz w:val="24"/>
          <w:szCs w:val="24"/>
        </w:rPr>
        <w:t>Lost in Translation</w:t>
      </w:r>
      <w:r w:rsidRPr="00A31391">
        <w:rPr>
          <w:rStyle w:val="EndnoteTextChar1"/>
          <w:sz w:val="24"/>
          <w:szCs w:val="24"/>
        </w:rPr>
        <w:t xml:space="preserve"> (Coppola, 2003) recorded a US theatrical box office gross of $44.6 million, while its international box office receipts stood at $61.9 million, approximately 30% more than its domestic take (BoxOfficeGuru.com).</w:t>
      </w:r>
    </w:p>
  </w:endnote>
  <w:endnote w:id="4">
    <w:p w:rsidR="00DA2BF3" w:rsidRPr="00A31391" w:rsidRDefault="00DA2BF3" w:rsidP="00A31391">
      <w:pPr>
        <w:pStyle w:val="Style1"/>
        <w:spacing w:line="480" w:lineRule="auto"/>
        <w:rPr>
          <w:rStyle w:val="EndnoteTextChar1"/>
          <w:sz w:val="24"/>
          <w:szCs w:val="24"/>
        </w:rPr>
      </w:pPr>
      <w:r w:rsidRPr="00A31391">
        <w:rPr>
          <w:rStyle w:val="EndnoteTextChar1"/>
          <w:sz w:val="24"/>
          <w:szCs w:val="24"/>
        </w:rPr>
        <w:endnoteRef/>
      </w:r>
      <w:r w:rsidRPr="00A31391">
        <w:rPr>
          <w:rStyle w:val="EndnoteTextChar1"/>
          <w:sz w:val="24"/>
          <w:szCs w:val="24"/>
        </w:rPr>
        <w:t xml:space="preserve"> See, for instance, Levy (1999); King (2005) and Newman (2011), who focus either primarily or exclusively on the post-1980s era. </w:t>
      </w:r>
    </w:p>
  </w:endnote>
  <w:endnote w:id="5">
    <w:p w:rsidR="003E41C4" w:rsidRPr="00D02BA0" w:rsidRDefault="003E41C4" w:rsidP="003E41C4">
      <w:pPr>
        <w:pStyle w:val="Style1"/>
        <w:spacing w:line="480" w:lineRule="auto"/>
        <w:rPr>
          <w:rStyle w:val="EndnoteTextChar1"/>
          <w:sz w:val="24"/>
          <w:szCs w:val="24"/>
        </w:rPr>
      </w:pPr>
      <w:r w:rsidRPr="00A31391">
        <w:rPr>
          <w:rStyle w:val="EndnoteTextChar1"/>
          <w:sz w:val="24"/>
          <w:szCs w:val="24"/>
        </w:rPr>
        <w:endnoteRef/>
      </w:r>
      <w:r w:rsidRPr="00A31391">
        <w:rPr>
          <w:rStyle w:val="EndnoteTextChar1"/>
          <w:sz w:val="24"/>
          <w:szCs w:val="24"/>
        </w:rPr>
        <w:t xml:space="preserve"> For more </w:t>
      </w:r>
      <w:r w:rsidRPr="00D02BA0">
        <w:rPr>
          <w:rStyle w:val="EndnoteTextChar1"/>
          <w:sz w:val="24"/>
          <w:szCs w:val="24"/>
        </w:rPr>
        <w:t>on the distinctions between the different waves of studio specialty divisions, see Tzioumakis (2012b).</w:t>
      </w:r>
    </w:p>
  </w:endnote>
  <w:endnote w:id="6">
    <w:p w:rsidR="00DA2BF3" w:rsidRPr="00D02BA0" w:rsidRDefault="00DA2BF3" w:rsidP="00A31391">
      <w:pPr>
        <w:pStyle w:val="Style1"/>
        <w:spacing w:line="480" w:lineRule="auto"/>
        <w:rPr>
          <w:rStyle w:val="EndnoteTextChar1"/>
          <w:sz w:val="24"/>
          <w:szCs w:val="24"/>
        </w:rPr>
      </w:pPr>
      <w:r w:rsidRPr="00D02BA0">
        <w:rPr>
          <w:rStyle w:val="EndnoteTextChar1"/>
          <w:sz w:val="24"/>
          <w:szCs w:val="24"/>
        </w:rPr>
        <w:endnoteRef/>
      </w:r>
      <w:r w:rsidRPr="00D02BA0">
        <w:rPr>
          <w:rStyle w:val="EndnoteTextChar1"/>
          <w:sz w:val="24"/>
          <w:szCs w:val="24"/>
        </w:rPr>
        <w:t xml:space="preserve"> See in particular Tzioumakis</w:t>
      </w:r>
      <w:r w:rsidR="003544E0" w:rsidRPr="00D02BA0">
        <w:rPr>
          <w:rStyle w:val="EndnoteTextChar1"/>
          <w:sz w:val="24"/>
          <w:szCs w:val="24"/>
        </w:rPr>
        <w:t xml:space="preserve"> (2012a) and Tzioumakis (2012b).</w:t>
      </w:r>
    </w:p>
  </w:endnote>
  <w:endnote w:id="7">
    <w:p w:rsidR="00DA2BF3" w:rsidRPr="00D02BA0" w:rsidRDefault="00DA2BF3" w:rsidP="00A31391">
      <w:pPr>
        <w:pStyle w:val="Style1"/>
        <w:spacing w:line="480" w:lineRule="auto"/>
        <w:rPr>
          <w:rStyle w:val="EndnoteTextChar1"/>
          <w:sz w:val="24"/>
          <w:szCs w:val="24"/>
        </w:rPr>
      </w:pPr>
      <w:r w:rsidRPr="00D02BA0">
        <w:rPr>
          <w:rStyle w:val="EndnoteTextChar1"/>
          <w:sz w:val="24"/>
          <w:szCs w:val="24"/>
        </w:rPr>
        <w:endnoteRef/>
      </w:r>
      <w:r w:rsidR="0031097F" w:rsidRPr="00D02BA0">
        <w:rPr>
          <w:rStyle w:val="EndnoteTextChar1"/>
          <w:sz w:val="24"/>
          <w:szCs w:val="24"/>
        </w:rPr>
        <w:t xml:space="preserve"> See, for instance, King (</w:t>
      </w:r>
      <w:r w:rsidRPr="00D02BA0">
        <w:rPr>
          <w:rStyle w:val="EndnoteTextChar1"/>
          <w:sz w:val="24"/>
          <w:szCs w:val="24"/>
        </w:rPr>
        <w:t>2009), who uses “independent” and “indie” interchangeably and distinguishes them from “</w:t>
      </w:r>
      <w:proofErr w:type="spellStart"/>
      <w:r w:rsidRPr="00D02BA0">
        <w:rPr>
          <w:rStyle w:val="EndnoteTextChar1"/>
          <w:sz w:val="24"/>
          <w:szCs w:val="24"/>
        </w:rPr>
        <w:t>indiewood</w:t>
      </w:r>
      <w:proofErr w:type="spellEnd"/>
      <w:r w:rsidRPr="00D02BA0">
        <w:rPr>
          <w:rStyle w:val="EndnoteTextChar1"/>
          <w:sz w:val="24"/>
          <w:szCs w:val="24"/>
        </w:rPr>
        <w:t>”</w:t>
      </w:r>
      <w:r w:rsidR="003544E0" w:rsidRPr="00D02BA0">
        <w:rPr>
          <w:rStyle w:val="EndnoteTextChar1"/>
          <w:sz w:val="24"/>
          <w:szCs w:val="24"/>
        </w:rPr>
        <w:t xml:space="preserve"> (268-269).</w:t>
      </w:r>
    </w:p>
  </w:endnote>
  <w:endnote w:id="8">
    <w:p w:rsidR="00DA2BF3" w:rsidRPr="00A31391" w:rsidRDefault="00DA2BF3" w:rsidP="00A31391">
      <w:pPr>
        <w:pStyle w:val="Style1"/>
        <w:spacing w:line="480" w:lineRule="auto"/>
        <w:rPr>
          <w:rStyle w:val="EndnoteTextChar1"/>
          <w:sz w:val="24"/>
          <w:szCs w:val="24"/>
        </w:rPr>
      </w:pPr>
      <w:r w:rsidRPr="00D02BA0">
        <w:rPr>
          <w:rStyle w:val="EndnoteTextChar1"/>
          <w:sz w:val="24"/>
          <w:szCs w:val="24"/>
        </w:rPr>
        <w:endnoteRef/>
      </w:r>
      <w:r w:rsidRPr="00D02BA0">
        <w:rPr>
          <w:rStyle w:val="EndnoteTextChar1"/>
          <w:sz w:val="24"/>
          <w:szCs w:val="24"/>
        </w:rPr>
        <w:t xml:space="preserve"> I use the term convergence here following the </w:t>
      </w:r>
      <w:r w:rsidRPr="00A31391">
        <w:rPr>
          <w:rStyle w:val="EndnoteTextChar1"/>
          <w:sz w:val="24"/>
          <w:szCs w:val="24"/>
        </w:rPr>
        <w:t xml:space="preserve">work of Henry Jenkins (2006), who argued that its manifestation can be seen in the media industries in terms of “the concentration of ownership” (in the case of American independent cinema this involves the corporate takeover of several previously independent companies by the conglomerated majors) and the increasing presence of  “extensions,” </w:t>
      </w:r>
      <w:r w:rsidR="0031097F">
        <w:rPr>
          <w:rStyle w:val="EndnoteTextChar1"/>
          <w:sz w:val="24"/>
          <w:szCs w:val="24"/>
        </w:rPr>
        <w:t>“synergies” and “franchises” (</w:t>
      </w:r>
      <w:r w:rsidRPr="00A31391">
        <w:rPr>
          <w:rStyle w:val="EndnoteTextChar1"/>
          <w:sz w:val="24"/>
          <w:szCs w:val="24"/>
        </w:rPr>
        <w:t>19), which were strictly characteristics of filmmaking under the aegis the majors until recently (see, for instance, the franchising of the “</w:t>
      </w:r>
      <w:proofErr w:type="spellStart"/>
      <w:r w:rsidRPr="00A31391">
        <w:rPr>
          <w:rStyle w:val="EndnoteTextChar1"/>
          <w:sz w:val="24"/>
          <w:szCs w:val="24"/>
        </w:rPr>
        <w:t>Viewaskew</w:t>
      </w:r>
      <w:proofErr w:type="spellEnd"/>
      <w:r w:rsidRPr="00A31391">
        <w:rPr>
          <w:rStyle w:val="EndnoteTextChar1"/>
          <w:sz w:val="24"/>
          <w:szCs w:val="24"/>
        </w:rPr>
        <w:t xml:space="preserve"> universe” created by well-known independent filmmaker Kevin Smith). </w:t>
      </w:r>
    </w:p>
  </w:endnote>
  <w:endnote w:id="9">
    <w:p w:rsidR="00DA2BF3" w:rsidRPr="00A31391" w:rsidRDefault="00DA2BF3" w:rsidP="00A31391">
      <w:pPr>
        <w:pStyle w:val="EndnoteText"/>
        <w:spacing w:line="480" w:lineRule="auto"/>
        <w:rPr>
          <w:rStyle w:val="EndnoteTextChar1"/>
          <w:sz w:val="24"/>
          <w:szCs w:val="24"/>
        </w:rPr>
      </w:pPr>
      <w:r w:rsidRPr="00A31391">
        <w:rPr>
          <w:rStyle w:val="EndnoteTextChar1"/>
          <w:sz w:val="24"/>
          <w:szCs w:val="24"/>
        </w:rPr>
        <w:endnoteRef/>
      </w:r>
      <w:r w:rsidRPr="00A31391">
        <w:rPr>
          <w:rStyle w:val="EndnoteTextChar1"/>
          <w:sz w:val="24"/>
          <w:szCs w:val="24"/>
        </w:rPr>
        <w:t xml:space="preserve"> For more details </w:t>
      </w:r>
      <w:r w:rsidRPr="00B76BA2">
        <w:rPr>
          <w:rStyle w:val="EndnoteTextChar1"/>
          <w:sz w:val="24"/>
          <w:szCs w:val="24"/>
        </w:rPr>
        <w:t>see IFP’s website</w:t>
      </w:r>
      <w:r w:rsidR="00B76BA2">
        <w:rPr>
          <w:rStyle w:val="EndnoteTextChar1"/>
          <w:sz w:val="24"/>
          <w:szCs w:val="24"/>
        </w:rPr>
        <w:t xml:space="preserve"> (Independent Filmmaker Project).</w:t>
      </w:r>
    </w:p>
  </w:endnote>
  <w:endnote w:id="10">
    <w:p w:rsidR="00DA2BF3" w:rsidRPr="00A31391" w:rsidRDefault="00DA2BF3" w:rsidP="00A31391">
      <w:pPr>
        <w:pStyle w:val="EndnoteText"/>
        <w:spacing w:line="480" w:lineRule="auto"/>
        <w:rPr>
          <w:rStyle w:val="EndnoteTextChar1"/>
          <w:sz w:val="24"/>
          <w:szCs w:val="24"/>
          <w:lang w:val="en-US"/>
        </w:rPr>
      </w:pPr>
      <w:r w:rsidRPr="00A31391">
        <w:rPr>
          <w:rStyle w:val="EndnoteTextChar1"/>
          <w:sz w:val="24"/>
          <w:szCs w:val="24"/>
        </w:rPr>
        <w:endnoteRef/>
      </w:r>
      <w:r w:rsidRPr="00A31391">
        <w:rPr>
          <w:rStyle w:val="EndnoteTextChar1"/>
          <w:sz w:val="24"/>
          <w:szCs w:val="24"/>
        </w:rPr>
        <w:t xml:space="preserve"> The film won the </w:t>
      </w:r>
      <w:r w:rsidRPr="00A31391">
        <w:rPr>
          <w:rStyle w:val="EndnoteTextChar1"/>
          <w:i/>
          <w:sz w:val="24"/>
          <w:szCs w:val="24"/>
        </w:rPr>
        <w:t xml:space="preserve">Camera </w:t>
      </w:r>
      <w:proofErr w:type="spellStart"/>
      <w:r w:rsidRPr="00A31391">
        <w:rPr>
          <w:rStyle w:val="EndnoteTextChar1"/>
          <w:i/>
          <w:sz w:val="24"/>
          <w:szCs w:val="24"/>
        </w:rPr>
        <w:t>D’or</w:t>
      </w:r>
      <w:proofErr w:type="spellEnd"/>
      <w:r w:rsidRPr="00A31391">
        <w:rPr>
          <w:rStyle w:val="EndnoteTextChar1"/>
          <w:sz w:val="24"/>
          <w:szCs w:val="24"/>
        </w:rPr>
        <w:t xml:space="preserve"> at Cannes, and the </w:t>
      </w:r>
      <w:proofErr w:type="spellStart"/>
      <w:r w:rsidRPr="00A31391">
        <w:rPr>
          <w:rStyle w:val="EndnoteTextChar1"/>
          <w:i/>
          <w:sz w:val="24"/>
          <w:szCs w:val="24"/>
        </w:rPr>
        <w:t>Pardo</w:t>
      </w:r>
      <w:proofErr w:type="spellEnd"/>
      <w:r w:rsidRPr="00A31391">
        <w:rPr>
          <w:rStyle w:val="EndnoteTextChar1"/>
          <w:i/>
          <w:sz w:val="24"/>
          <w:szCs w:val="24"/>
        </w:rPr>
        <w:t xml:space="preserve"> </w:t>
      </w:r>
      <w:proofErr w:type="spellStart"/>
      <w:r w:rsidRPr="00A31391">
        <w:rPr>
          <w:rStyle w:val="EndnoteTextChar1"/>
          <w:i/>
          <w:sz w:val="24"/>
          <w:szCs w:val="24"/>
        </w:rPr>
        <w:t>d’oro</w:t>
      </w:r>
      <w:proofErr w:type="spellEnd"/>
      <w:r w:rsidRPr="00A31391">
        <w:rPr>
          <w:rStyle w:val="EndnoteTextChar1"/>
          <w:sz w:val="24"/>
          <w:szCs w:val="24"/>
        </w:rPr>
        <w:t xml:space="preserve"> at the Locarno International Film Festival.</w:t>
      </w:r>
    </w:p>
  </w:endnote>
  <w:endnote w:id="11">
    <w:p w:rsidR="00DA2BF3" w:rsidRPr="00A31391" w:rsidRDefault="00DA2BF3" w:rsidP="00A31391">
      <w:pPr>
        <w:pStyle w:val="Style1"/>
        <w:spacing w:line="480" w:lineRule="auto"/>
        <w:rPr>
          <w:rStyle w:val="EndnoteTextChar1"/>
          <w:sz w:val="24"/>
          <w:szCs w:val="24"/>
        </w:rPr>
      </w:pPr>
      <w:r w:rsidRPr="00A31391">
        <w:rPr>
          <w:rStyle w:val="EndnoteTextChar1"/>
          <w:sz w:val="24"/>
          <w:szCs w:val="24"/>
        </w:rPr>
        <w:endnoteRef/>
      </w:r>
      <w:r w:rsidRPr="00A31391">
        <w:rPr>
          <w:rStyle w:val="EndnoteTextChar1"/>
          <w:sz w:val="24"/>
          <w:szCs w:val="24"/>
        </w:rPr>
        <w:t xml:space="preserve"> Peter </w:t>
      </w:r>
      <w:proofErr w:type="spellStart"/>
      <w:r w:rsidRPr="00A31391">
        <w:rPr>
          <w:rStyle w:val="EndnoteTextChar1"/>
          <w:sz w:val="24"/>
          <w:szCs w:val="24"/>
        </w:rPr>
        <w:t>Biskind</w:t>
      </w:r>
      <w:proofErr w:type="spellEnd"/>
      <w:r w:rsidR="009E3EDF">
        <w:rPr>
          <w:rStyle w:val="EndnoteTextChar1"/>
          <w:sz w:val="24"/>
          <w:szCs w:val="24"/>
        </w:rPr>
        <w:t xml:space="preserve"> (2005)</w:t>
      </w:r>
      <w:r w:rsidRPr="00A31391">
        <w:rPr>
          <w:rStyle w:val="EndnoteTextChar1"/>
          <w:sz w:val="24"/>
          <w:szCs w:val="24"/>
        </w:rPr>
        <w:t xml:space="preserve"> describes the early 1980s quality independent film productions as “an</w:t>
      </w:r>
      <w:r w:rsidR="00115C1E">
        <w:rPr>
          <w:rStyle w:val="EndnoteTextChar1"/>
          <w:sz w:val="24"/>
          <w:szCs w:val="24"/>
        </w:rPr>
        <w:t>ything that Hollywood was not” (</w:t>
      </w:r>
      <w:r w:rsidRPr="00A31391">
        <w:rPr>
          <w:rStyle w:val="EndnoteTextChar1"/>
          <w:sz w:val="24"/>
          <w:szCs w:val="24"/>
        </w:rPr>
        <w:t>19</w:t>
      </w:r>
      <w:r w:rsidR="00115C1E">
        <w:rPr>
          <w:rStyle w:val="EndnoteTextChar1"/>
          <w:sz w:val="24"/>
          <w:szCs w:val="24"/>
        </w:rPr>
        <w:t>)</w:t>
      </w:r>
      <w:r w:rsidRPr="00A31391">
        <w:rPr>
          <w:rStyle w:val="EndnoteTextChar1"/>
          <w:sz w:val="24"/>
          <w:szCs w:val="24"/>
        </w:rPr>
        <w:t>.</w:t>
      </w:r>
    </w:p>
  </w:endnote>
  <w:endnote w:id="12">
    <w:p w:rsidR="00DA2BF3" w:rsidRPr="00A31391" w:rsidRDefault="00DA2BF3" w:rsidP="00A31391">
      <w:pPr>
        <w:pStyle w:val="Style1"/>
        <w:spacing w:line="480" w:lineRule="auto"/>
        <w:rPr>
          <w:rStyle w:val="EndnoteTextChar1"/>
          <w:sz w:val="24"/>
          <w:szCs w:val="24"/>
        </w:rPr>
      </w:pPr>
      <w:r w:rsidRPr="00A31391">
        <w:rPr>
          <w:rStyle w:val="EndnoteTextChar1"/>
          <w:sz w:val="24"/>
          <w:szCs w:val="24"/>
        </w:rPr>
        <w:endnoteRef/>
      </w:r>
      <w:r w:rsidRPr="00A31391">
        <w:rPr>
          <w:rStyle w:val="EndnoteTextChar1"/>
          <w:sz w:val="24"/>
          <w:szCs w:val="24"/>
        </w:rPr>
        <w:t xml:space="preserve"> In a scene setting account of independent film production in the early 1980s, Annette </w:t>
      </w:r>
      <w:proofErr w:type="spellStart"/>
      <w:r w:rsidRPr="00A31391">
        <w:rPr>
          <w:rStyle w:val="EndnoteTextChar1"/>
          <w:sz w:val="24"/>
          <w:szCs w:val="24"/>
        </w:rPr>
        <w:t>Insdorf</w:t>
      </w:r>
      <w:proofErr w:type="spellEnd"/>
      <w:r w:rsidRPr="00A31391">
        <w:rPr>
          <w:rStyle w:val="EndnoteTextChar1"/>
          <w:sz w:val="24"/>
          <w:szCs w:val="24"/>
        </w:rPr>
        <w:t xml:space="preserve"> </w:t>
      </w:r>
      <w:r w:rsidR="009E3EDF">
        <w:rPr>
          <w:rStyle w:val="EndnoteTextChar1"/>
          <w:sz w:val="24"/>
          <w:szCs w:val="24"/>
        </w:rPr>
        <w:t xml:space="preserve">(1981) </w:t>
      </w:r>
      <w:r w:rsidRPr="00A31391">
        <w:rPr>
          <w:rStyle w:val="EndnoteTextChar1"/>
          <w:sz w:val="24"/>
          <w:szCs w:val="24"/>
        </w:rPr>
        <w:t xml:space="preserve">identified the “European style” that permeated these films (57-60). </w:t>
      </w:r>
    </w:p>
  </w:endnote>
  <w:endnote w:id="13">
    <w:p w:rsidR="00A31391" w:rsidRPr="00A31391" w:rsidRDefault="00A31391" w:rsidP="00A31391">
      <w:pPr>
        <w:pStyle w:val="EndnoteText"/>
        <w:spacing w:line="480" w:lineRule="auto"/>
        <w:rPr>
          <w:sz w:val="24"/>
          <w:szCs w:val="24"/>
          <w:lang w:val="en-US"/>
        </w:rPr>
      </w:pPr>
      <w:r w:rsidRPr="00A31391">
        <w:rPr>
          <w:rStyle w:val="EndnoteReference"/>
          <w:sz w:val="24"/>
          <w:szCs w:val="24"/>
        </w:rPr>
        <w:endnoteRef/>
      </w:r>
      <w:r w:rsidRPr="00A31391">
        <w:rPr>
          <w:sz w:val="24"/>
          <w:szCs w:val="24"/>
        </w:rPr>
        <w:t xml:space="preserve"> </w:t>
      </w:r>
      <w:r w:rsidRPr="00A31391">
        <w:rPr>
          <w:rStyle w:val="EndnoteTextChar1"/>
          <w:sz w:val="24"/>
          <w:szCs w:val="24"/>
        </w:rPr>
        <w:t xml:space="preserve">The information for Table 2.1 was collated from </w:t>
      </w:r>
      <w:r w:rsidRPr="00D02BA0">
        <w:rPr>
          <w:rStyle w:val="EndnoteTextChar1"/>
          <w:sz w:val="24"/>
          <w:szCs w:val="24"/>
        </w:rPr>
        <w:t>the Cannes Film Festival archives</w:t>
      </w:r>
      <w:r w:rsidR="00D02BA0">
        <w:rPr>
          <w:rStyle w:val="EndnoteTextChar1"/>
          <w:sz w:val="24"/>
          <w:szCs w:val="24"/>
        </w:rPr>
        <w:t xml:space="preserve"> (“</w:t>
      </w:r>
      <w:r w:rsidR="00D02BA0" w:rsidRPr="00F14ECB">
        <w:rPr>
          <w:sz w:val="24"/>
          <w:szCs w:val="24"/>
        </w:rPr>
        <w:t>Cannes Film Festival Archives</w:t>
      </w:r>
      <w:r w:rsidR="00D02BA0">
        <w:rPr>
          <w:sz w:val="24"/>
          <w:szCs w:val="24"/>
        </w:rPr>
        <w:t>”)</w:t>
      </w:r>
      <w:r w:rsidRPr="00D02BA0">
        <w:rPr>
          <w:rStyle w:val="EndnoteTextChar1"/>
          <w:sz w:val="24"/>
          <w:szCs w:val="24"/>
        </w:rPr>
        <w:t>.</w:t>
      </w:r>
    </w:p>
  </w:endnote>
  <w:endnote w:id="14">
    <w:p w:rsidR="00DA2BF3" w:rsidRPr="00A31391" w:rsidRDefault="00DA2BF3" w:rsidP="00A31391">
      <w:pPr>
        <w:pStyle w:val="Style1"/>
        <w:spacing w:line="480" w:lineRule="auto"/>
        <w:rPr>
          <w:rStyle w:val="EndnoteTextChar1"/>
          <w:sz w:val="24"/>
          <w:szCs w:val="24"/>
        </w:rPr>
      </w:pPr>
      <w:r w:rsidRPr="00A31391">
        <w:rPr>
          <w:rStyle w:val="EndnoteTextChar1"/>
          <w:sz w:val="24"/>
          <w:szCs w:val="24"/>
        </w:rPr>
        <w:endnoteRef/>
      </w:r>
      <w:r w:rsidRPr="00A31391">
        <w:rPr>
          <w:rStyle w:val="EndnoteTextChar1"/>
          <w:sz w:val="24"/>
          <w:szCs w:val="24"/>
        </w:rPr>
        <w:t xml:space="preserve"> I would like to thank the editors of this volume for pointing this issue out to me.</w:t>
      </w:r>
    </w:p>
  </w:endnote>
  <w:endnote w:id="15">
    <w:p w:rsidR="00DA2BF3" w:rsidRPr="00A31391" w:rsidRDefault="00DA2BF3" w:rsidP="00A31391">
      <w:pPr>
        <w:pStyle w:val="EndnoteText"/>
        <w:spacing w:line="480" w:lineRule="auto"/>
        <w:rPr>
          <w:rStyle w:val="EndnoteTextChar1"/>
          <w:sz w:val="24"/>
          <w:szCs w:val="24"/>
        </w:rPr>
      </w:pPr>
      <w:r w:rsidRPr="00A31391">
        <w:rPr>
          <w:rStyle w:val="EndnoteTextChar1"/>
          <w:sz w:val="24"/>
          <w:szCs w:val="24"/>
        </w:rPr>
        <w:endnoteRef/>
      </w:r>
      <w:r w:rsidRPr="00A31391">
        <w:rPr>
          <w:rStyle w:val="EndnoteTextChar1"/>
          <w:sz w:val="24"/>
          <w:szCs w:val="24"/>
        </w:rPr>
        <w:t xml:space="preserve"> </w:t>
      </w:r>
      <w:r w:rsidR="00115C1E" w:rsidRPr="00A31391">
        <w:rPr>
          <w:rStyle w:val="EndnoteTextChar1"/>
          <w:sz w:val="24"/>
          <w:szCs w:val="24"/>
        </w:rPr>
        <w:t>In the US, the number of VCR households jumped from 1,850,000 in 1980 to 23,500,000 in 1985 and the number of pay cable subscriptions increased from 8,900,000 in 1980 to 31,700,00</w:t>
      </w:r>
      <w:r w:rsidR="00115C1E">
        <w:rPr>
          <w:rStyle w:val="EndnoteTextChar1"/>
          <w:sz w:val="24"/>
          <w:szCs w:val="24"/>
        </w:rPr>
        <w:t>0</w:t>
      </w:r>
      <w:r w:rsidR="00115C1E" w:rsidRPr="00A31391">
        <w:rPr>
          <w:rStyle w:val="EndnoteTextChar1"/>
          <w:sz w:val="24"/>
          <w:szCs w:val="24"/>
        </w:rPr>
        <w:t xml:space="preserve"> during the same period</w:t>
      </w:r>
      <w:r w:rsidR="009E3EDF">
        <w:rPr>
          <w:rStyle w:val="EndnoteTextChar1"/>
          <w:sz w:val="24"/>
          <w:szCs w:val="24"/>
        </w:rPr>
        <w:t xml:space="preserve"> (“The 1980s</w:t>
      </w:r>
      <w:r w:rsidR="00D200EC">
        <w:rPr>
          <w:rStyle w:val="EndnoteTextChar1"/>
          <w:sz w:val="24"/>
          <w:szCs w:val="24"/>
        </w:rPr>
        <w:t>” 1</w:t>
      </w:r>
      <w:r w:rsidR="009E3EDF">
        <w:rPr>
          <w:rStyle w:val="EndnoteTextChar1"/>
          <w:sz w:val="24"/>
          <w:szCs w:val="24"/>
        </w:rPr>
        <w:t>991, 86-87)</w:t>
      </w:r>
      <w:r w:rsidR="00115C1E" w:rsidRPr="00A31391">
        <w:rPr>
          <w:rStyle w:val="EndnoteTextChar1"/>
          <w:sz w:val="24"/>
          <w:szCs w:val="24"/>
        </w:rPr>
        <w:t>.</w:t>
      </w:r>
    </w:p>
  </w:endnote>
  <w:endnote w:id="16">
    <w:p w:rsidR="00DA2BF3" w:rsidRPr="00A31391" w:rsidRDefault="00DA2BF3" w:rsidP="00A31391">
      <w:pPr>
        <w:pStyle w:val="Style1"/>
        <w:spacing w:line="480" w:lineRule="auto"/>
        <w:rPr>
          <w:rStyle w:val="EndnoteTextChar1"/>
          <w:sz w:val="24"/>
          <w:szCs w:val="24"/>
        </w:rPr>
      </w:pPr>
      <w:r w:rsidRPr="00A31391">
        <w:rPr>
          <w:rStyle w:val="EndnoteTextChar1"/>
          <w:sz w:val="24"/>
          <w:szCs w:val="24"/>
        </w:rPr>
        <w:endnoteRef/>
      </w:r>
      <w:r w:rsidRPr="00A31391">
        <w:rPr>
          <w:rStyle w:val="EndnoteTextChar1"/>
          <w:sz w:val="24"/>
          <w:szCs w:val="24"/>
        </w:rPr>
        <w:t xml:space="preserve"> This was because several video companies (such as </w:t>
      </w:r>
      <w:proofErr w:type="spellStart"/>
      <w:r w:rsidRPr="00A31391">
        <w:rPr>
          <w:rStyle w:val="EndnoteTextChar1"/>
          <w:sz w:val="24"/>
          <w:szCs w:val="24"/>
        </w:rPr>
        <w:t>Vestron</w:t>
      </w:r>
      <w:proofErr w:type="spellEnd"/>
      <w:r w:rsidRPr="00A31391">
        <w:rPr>
          <w:rStyle w:val="EndnoteTextChar1"/>
          <w:sz w:val="24"/>
          <w:szCs w:val="24"/>
        </w:rPr>
        <w:t>), desperate for product</w:t>
      </w:r>
      <w:r w:rsidR="00AC44C2">
        <w:rPr>
          <w:rStyle w:val="EndnoteTextChar1"/>
          <w:sz w:val="24"/>
          <w:szCs w:val="24"/>
        </w:rPr>
        <w:t>,</w:t>
      </w:r>
      <w:r w:rsidRPr="00A31391">
        <w:rPr>
          <w:rStyle w:val="EndnoteTextChar1"/>
          <w:sz w:val="24"/>
          <w:szCs w:val="24"/>
        </w:rPr>
        <w:t xml:space="preserve"> had financed American independent films in exchange for their </w:t>
      </w:r>
      <w:r w:rsidR="00AC44C2" w:rsidRPr="00A31391">
        <w:rPr>
          <w:rStyle w:val="EndnoteTextChar1"/>
          <w:sz w:val="24"/>
          <w:szCs w:val="24"/>
        </w:rPr>
        <w:t xml:space="preserve">home </w:t>
      </w:r>
      <w:r w:rsidRPr="00A31391">
        <w:rPr>
          <w:rStyle w:val="EndnoteTextChar1"/>
          <w:sz w:val="24"/>
          <w:szCs w:val="24"/>
        </w:rPr>
        <w:t>video rights.</w:t>
      </w:r>
    </w:p>
  </w:endnote>
  <w:endnote w:id="17">
    <w:p w:rsidR="00DA2BF3" w:rsidRPr="000E7711" w:rsidRDefault="00DA2BF3" w:rsidP="00A31391">
      <w:pPr>
        <w:pStyle w:val="Style1"/>
        <w:spacing w:line="480" w:lineRule="auto"/>
        <w:rPr>
          <w:rStyle w:val="EndnoteTextChar1"/>
          <w:sz w:val="24"/>
          <w:szCs w:val="24"/>
        </w:rPr>
      </w:pPr>
      <w:r w:rsidRPr="00A31391">
        <w:rPr>
          <w:rStyle w:val="EndnoteTextChar1"/>
          <w:sz w:val="24"/>
          <w:szCs w:val="24"/>
        </w:rPr>
        <w:endnoteRef/>
      </w:r>
      <w:r w:rsidRPr="00A31391">
        <w:rPr>
          <w:rStyle w:val="EndnoteTextChar1"/>
          <w:sz w:val="24"/>
          <w:szCs w:val="24"/>
        </w:rPr>
        <w:t xml:space="preserve"> See for </w:t>
      </w:r>
      <w:r w:rsidRPr="000E7711">
        <w:rPr>
          <w:rStyle w:val="EndnoteTextChar1"/>
          <w:sz w:val="24"/>
          <w:szCs w:val="24"/>
        </w:rPr>
        <w:t>instance, Levy</w:t>
      </w:r>
      <w:r w:rsidR="009E3EDF" w:rsidRPr="000E7711">
        <w:rPr>
          <w:rStyle w:val="EndnoteTextChar1"/>
          <w:sz w:val="24"/>
          <w:szCs w:val="24"/>
        </w:rPr>
        <w:t xml:space="preserve"> (</w:t>
      </w:r>
      <w:r w:rsidRPr="000E7711">
        <w:rPr>
          <w:rStyle w:val="EndnoteTextChar1"/>
          <w:sz w:val="24"/>
          <w:szCs w:val="24"/>
        </w:rPr>
        <w:t>1999, 94</w:t>
      </w:r>
      <w:r w:rsidR="009E3EDF" w:rsidRPr="000E7711">
        <w:rPr>
          <w:rStyle w:val="EndnoteTextChar1"/>
          <w:sz w:val="24"/>
          <w:szCs w:val="24"/>
        </w:rPr>
        <w:t xml:space="preserve">), </w:t>
      </w:r>
      <w:proofErr w:type="spellStart"/>
      <w:r w:rsidR="009E3EDF" w:rsidRPr="000E7711">
        <w:rPr>
          <w:rStyle w:val="EndnoteTextChar1"/>
          <w:sz w:val="24"/>
          <w:szCs w:val="24"/>
        </w:rPr>
        <w:t>Biskind</w:t>
      </w:r>
      <w:proofErr w:type="spellEnd"/>
      <w:r w:rsidR="009E3EDF" w:rsidRPr="000E7711">
        <w:rPr>
          <w:rStyle w:val="EndnoteTextChar1"/>
          <w:sz w:val="24"/>
          <w:szCs w:val="24"/>
        </w:rPr>
        <w:t xml:space="preserve"> (</w:t>
      </w:r>
      <w:r w:rsidRPr="000E7711">
        <w:rPr>
          <w:rStyle w:val="EndnoteTextChar1"/>
          <w:sz w:val="24"/>
          <w:szCs w:val="24"/>
        </w:rPr>
        <w:t>2005, 40</w:t>
      </w:r>
      <w:r w:rsidR="009E3EDF" w:rsidRPr="000E7711">
        <w:rPr>
          <w:rStyle w:val="EndnoteTextChar1"/>
          <w:sz w:val="24"/>
          <w:szCs w:val="24"/>
        </w:rPr>
        <w:t>)</w:t>
      </w:r>
      <w:r w:rsidRPr="000E7711">
        <w:rPr>
          <w:rStyle w:val="EndnoteTextChar1"/>
          <w:sz w:val="24"/>
          <w:szCs w:val="24"/>
        </w:rPr>
        <w:t xml:space="preserve"> and King</w:t>
      </w:r>
      <w:r w:rsidR="009E3EDF" w:rsidRPr="000E7711">
        <w:rPr>
          <w:rStyle w:val="EndnoteTextChar1"/>
          <w:sz w:val="24"/>
          <w:szCs w:val="24"/>
        </w:rPr>
        <w:t xml:space="preserve"> (</w:t>
      </w:r>
      <w:r w:rsidRPr="000E7711">
        <w:rPr>
          <w:rStyle w:val="EndnoteTextChar1"/>
          <w:sz w:val="24"/>
          <w:szCs w:val="24"/>
        </w:rPr>
        <w:t>2005, 261</w:t>
      </w:r>
      <w:r w:rsidR="009E3EDF" w:rsidRPr="000E7711">
        <w:rPr>
          <w:rStyle w:val="EndnoteTextChar1"/>
          <w:sz w:val="24"/>
          <w:szCs w:val="24"/>
        </w:rPr>
        <w:t>)</w:t>
      </w:r>
      <w:r w:rsidRPr="000E7711">
        <w:rPr>
          <w:rStyle w:val="EndnoteTextChar1"/>
          <w:sz w:val="24"/>
          <w:szCs w:val="24"/>
        </w:rPr>
        <w:t>.</w:t>
      </w:r>
    </w:p>
  </w:endnote>
  <w:endnote w:id="18">
    <w:p w:rsidR="00DA2BF3" w:rsidRPr="00A31391" w:rsidRDefault="00DA2BF3" w:rsidP="00A31391">
      <w:pPr>
        <w:pStyle w:val="Style1"/>
        <w:spacing w:line="480" w:lineRule="auto"/>
        <w:rPr>
          <w:rStyle w:val="EndnoteTextChar1"/>
          <w:sz w:val="24"/>
          <w:szCs w:val="24"/>
        </w:rPr>
      </w:pPr>
      <w:r w:rsidRPr="00A31391">
        <w:rPr>
          <w:rStyle w:val="EndnoteTextChar1"/>
          <w:sz w:val="24"/>
          <w:szCs w:val="24"/>
        </w:rPr>
        <w:endnoteRef/>
      </w:r>
      <w:r w:rsidRPr="00A31391">
        <w:rPr>
          <w:rStyle w:val="EndnoteTextChar1"/>
          <w:sz w:val="24"/>
          <w:szCs w:val="24"/>
        </w:rPr>
        <w:t xml:space="preserve"> For more on Fine Line</w:t>
      </w:r>
      <w:r w:rsidR="009E3EDF">
        <w:rPr>
          <w:rStyle w:val="EndnoteTextChar1"/>
          <w:sz w:val="24"/>
          <w:szCs w:val="24"/>
        </w:rPr>
        <w:t>,</w:t>
      </w:r>
      <w:r w:rsidRPr="00A31391">
        <w:rPr>
          <w:rStyle w:val="EndnoteTextChar1"/>
          <w:sz w:val="24"/>
          <w:szCs w:val="24"/>
        </w:rPr>
        <w:t xml:space="preserve"> see Tzioumakis </w:t>
      </w:r>
      <w:r w:rsidR="009E3EDF">
        <w:rPr>
          <w:rStyle w:val="EndnoteTextChar1"/>
          <w:sz w:val="24"/>
          <w:szCs w:val="24"/>
        </w:rPr>
        <w:t>(2012b</w:t>
      </w:r>
      <w:r w:rsidRPr="00A31391">
        <w:rPr>
          <w:rStyle w:val="EndnoteTextChar1"/>
          <w:sz w:val="24"/>
          <w:szCs w:val="24"/>
        </w:rPr>
        <w:t>, 99</w:t>
      </w:r>
      <w:r w:rsidR="009E3EDF">
        <w:rPr>
          <w:rStyle w:val="EndnoteTextChar1"/>
          <w:sz w:val="24"/>
          <w:szCs w:val="24"/>
        </w:rPr>
        <w:t>)</w:t>
      </w:r>
      <w:r w:rsidRPr="00A31391">
        <w:rPr>
          <w:rStyle w:val="EndnoteTextChar1"/>
          <w:sz w:val="24"/>
          <w:szCs w:val="24"/>
        </w:rPr>
        <w:t>.</w:t>
      </w:r>
    </w:p>
  </w:endnote>
  <w:endnote w:id="19">
    <w:p w:rsidR="00DA2BF3" w:rsidRPr="00A31391" w:rsidRDefault="00DA2BF3" w:rsidP="00A31391">
      <w:pPr>
        <w:pStyle w:val="EndnoteText"/>
        <w:spacing w:line="480" w:lineRule="auto"/>
        <w:rPr>
          <w:rStyle w:val="EndnoteTextChar1"/>
          <w:sz w:val="24"/>
          <w:szCs w:val="24"/>
        </w:rPr>
      </w:pPr>
      <w:r w:rsidRPr="00A31391">
        <w:rPr>
          <w:rStyle w:val="EndnoteTextChar1"/>
          <w:sz w:val="24"/>
          <w:szCs w:val="24"/>
        </w:rPr>
        <w:endnoteRef/>
      </w:r>
      <w:r w:rsidRPr="00A31391">
        <w:rPr>
          <w:rStyle w:val="EndnoteTextChar1"/>
          <w:sz w:val="24"/>
          <w:szCs w:val="24"/>
        </w:rPr>
        <w:t xml:space="preserve"> On the establishment of Focus Features</w:t>
      </w:r>
      <w:r w:rsidR="000E7711">
        <w:rPr>
          <w:rStyle w:val="EndnoteTextChar1"/>
          <w:sz w:val="24"/>
          <w:szCs w:val="24"/>
        </w:rPr>
        <w:t>,</w:t>
      </w:r>
      <w:r w:rsidRPr="00A31391">
        <w:rPr>
          <w:rStyle w:val="EndnoteTextChar1"/>
          <w:sz w:val="24"/>
          <w:szCs w:val="24"/>
        </w:rPr>
        <w:t xml:space="preserve"> see Tzioumakis</w:t>
      </w:r>
      <w:r w:rsidR="009E3EDF">
        <w:rPr>
          <w:rStyle w:val="EndnoteTextChar1"/>
          <w:sz w:val="24"/>
          <w:szCs w:val="24"/>
        </w:rPr>
        <w:t xml:space="preserve"> (2012b, </w:t>
      </w:r>
      <w:r w:rsidRPr="00A31391">
        <w:rPr>
          <w:rStyle w:val="EndnoteTextChar1"/>
          <w:sz w:val="24"/>
          <w:szCs w:val="24"/>
        </w:rPr>
        <w:t>179-183</w:t>
      </w:r>
      <w:r w:rsidR="009E3EDF">
        <w:rPr>
          <w:rStyle w:val="EndnoteTextChar1"/>
          <w:sz w:val="24"/>
          <w:szCs w:val="24"/>
        </w:rPr>
        <w:t>)</w:t>
      </w:r>
      <w:r w:rsidRPr="00A31391">
        <w:rPr>
          <w:rStyle w:val="EndnoteTextChar1"/>
          <w:sz w:val="24"/>
          <w:szCs w:val="24"/>
        </w:rPr>
        <w:t>.</w:t>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2BF3" w:rsidRDefault="001A0703" w:rsidP="00EF7F35">
    <w:pPr>
      <w:pStyle w:val="Footer"/>
      <w:framePr w:wrap="around" w:vAnchor="text" w:hAnchor="margin" w:xAlign="right" w:y="1"/>
      <w:rPr>
        <w:rStyle w:val="PageNumber"/>
      </w:rPr>
    </w:pPr>
    <w:r>
      <w:rPr>
        <w:rStyle w:val="PageNumber"/>
      </w:rPr>
      <w:fldChar w:fldCharType="begin"/>
    </w:r>
    <w:r w:rsidR="00DA2BF3">
      <w:rPr>
        <w:rStyle w:val="PageNumber"/>
      </w:rPr>
      <w:instrText xml:space="preserve">PAGE  </w:instrText>
    </w:r>
    <w:r>
      <w:rPr>
        <w:rStyle w:val="PageNumber"/>
      </w:rPr>
      <w:fldChar w:fldCharType="end"/>
    </w:r>
  </w:p>
  <w:p w:rsidR="00DA2BF3" w:rsidRDefault="00DA2BF3" w:rsidP="00EF7F35">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2BF3" w:rsidRDefault="001A0703" w:rsidP="00EF7F35">
    <w:pPr>
      <w:pStyle w:val="Footer"/>
      <w:framePr w:wrap="around" w:vAnchor="text" w:hAnchor="margin" w:xAlign="right" w:y="1"/>
      <w:rPr>
        <w:rStyle w:val="PageNumber"/>
      </w:rPr>
    </w:pPr>
    <w:r>
      <w:rPr>
        <w:rStyle w:val="PageNumber"/>
      </w:rPr>
      <w:fldChar w:fldCharType="begin"/>
    </w:r>
    <w:r w:rsidR="00DA2BF3">
      <w:rPr>
        <w:rStyle w:val="PageNumber"/>
      </w:rPr>
      <w:instrText xml:space="preserve">PAGE  </w:instrText>
    </w:r>
    <w:r>
      <w:rPr>
        <w:rStyle w:val="PageNumber"/>
      </w:rPr>
      <w:fldChar w:fldCharType="separate"/>
    </w:r>
    <w:r w:rsidR="002E0065">
      <w:rPr>
        <w:rStyle w:val="PageNumber"/>
        <w:noProof/>
      </w:rPr>
      <w:t>1</w:t>
    </w:r>
    <w:r>
      <w:rPr>
        <w:rStyle w:val="PageNumber"/>
      </w:rPr>
      <w:fldChar w:fldCharType="end"/>
    </w:r>
  </w:p>
  <w:p w:rsidR="00DA2BF3" w:rsidRDefault="00DA2BF3" w:rsidP="00EF7F35">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0E42" w:rsidRDefault="00C60E42">
      <w:r>
        <w:separator/>
      </w:r>
    </w:p>
  </w:footnote>
  <w:footnote w:type="continuationSeparator" w:id="0">
    <w:p w:rsidR="00C60E42" w:rsidRDefault="00C60E4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44165FB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8B935D5"/>
    <w:multiLevelType w:val="hybridMultilevel"/>
    <w:tmpl w:val="BA2CC934"/>
    <w:lvl w:ilvl="0" w:tplc="759EB7B6">
      <w:start w:val="1"/>
      <w:numFmt w:val="bullet"/>
      <w:lvlText w:val=""/>
      <w:lvlJc w:val="left"/>
      <w:pPr>
        <w:tabs>
          <w:tab w:val="num" w:pos="720"/>
        </w:tabs>
        <w:ind w:left="720" w:hanging="360"/>
      </w:pPr>
      <w:rPr>
        <w:rFonts w:ascii="Wingdings" w:hAnsi="Wingdings" w:hint="default"/>
      </w:rPr>
    </w:lvl>
    <w:lvl w:ilvl="1" w:tplc="719039F4" w:tentative="1">
      <w:start w:val="1"/>
      <w:numFmt w:val="bullet"/>
      <w:lvlText w:val=""/>
      <w:lvlJc w:val="left"/>
      <w:pPr>
        <w:tabs>
          <w:tab w:val="num" w:pos="1440"/>
        </w:tabs>
        <w:ind w:left="1440" w:hanging="360"/>
      </w:pPr>
      <w:rPr>
        <w:rFonts w:ascii="Wingdings" w:hAnsi="Wingdings" w:hint="default"/>
      </w:rPr>
    </w:lvl>
    <w:lvl w:ilvl="2" w:tplc="C36EC43A" w:tentative="1">
      <w:start w:val="1"/>
      <w:numFmt w:val="bullet"/>
      <w:lvlText w:val=""/>
      <w:lvlJc w:val="left"/>
      <w:pPr>
        <w:tabs>
          <w:tab w:val="num" w:pos="2160"/>
        </w:tabs>
        <w:ind w:left="2160" w:hanging="360"/>
      </w:pPr>
      <w:rPr>
        <w:rFonts w:ascii="Wingdings" w:hAnsi="Wingdings" w:hint="default"/>
      </w:rPr>
    </w:lvl>
    <w:lvl w:ilvl="3" w:tplc="620CC71A" w:tentative="1">
      <w:start w:val="1"/>
      <w:numFmt w:val="bullet"/>
      <w:lvlText w:val=""/>
      <w:lvlJc w:val="left"/>
      <w:pPr>
        <w:tabs>
          <w:tab w:val="num" w:pos="2880"/>
        </w:tabs>
        <w:ind w:left="2880" w:hanging="360"/>
      </w:pPr>
      <w:rPr>
        <w:rFonts w:ascii="Wingdings" w:hAnsi="Wingdings" w:hint="default"/>
      </w:rPr>
    </w:lvl>
    <w:lvl w:ilvl="4" w:tplc="DD6064F2" w:tentative="1">
      <w:start w:val="1"/>
      <w:numFmt w:val="bullet"/>
      <w:lvlText w:val=""/>
      <w:lvlJc w:val="left"/>
      <w:pPr>
        <w:tabs>
          <w:tab w:val="num" w:pos="3600"/>
        </w:tabs>
        <w:ind w:left="3600" w:hanging="360"/>
      </w:pPr>
      <w:rPr>
        <w:rFonts w:ascii="Wingdings" w:hAnsi="Wingdings" w:hint="default"/>
      </w:rPr>
    </w:lvl>
    <w:lvl w:ilvl="5" w:tplc="2674B5E2" w:tentative="1">
      <w:start w:val="1"/>
      <w:numFmt w:val="bullet"/>
      <w:lvlText w:val=""/>
      <w:lvlJc w:val="left"/>
      <w:pPr>
        <w:tabs>
          <w:tab w:val="num" w:pos="4320"/>
        </w:tabs>
        <w:ind w:left="4320" w:hanging="360"/>
      </w:pPr>
      <w:rPr>
        <w:rFonts w:ascii="Wingdings" w:hAnsi="Wingdings" w:hint="default"/>
      </w:rPr>
    </w:lvl>
    <w:lvl w:ilvl="6" w:tplc="26145976" w:tentative="1">
      <w:start w:val="1"/>
      <w:numFmt w:val="bullet"/>
      <w:lvlText w:val=""/>
      <w:lvlJc w:val="left"/>
      <w:pPr>
        <w:tabs>
          <w:tab w:val="num" w:pos="5040"/>
        </w:tabs>
        <w:ind w:left="5040" w:hanging="360"/>
      </w:pPr>
      <w:rPr>
        <w:rFonts w:ascii="Wingdings" w:hAnsi="Wingdings" w:hint="default"/>
      </w:rPr>
    </w:lvl>
    <w:lvl w:ilvl="7" w:tplc="5A62FAAE" w:tentative="1">
      <w:start w:val="1"/>
      <w:numFmt w:val="bullet"/>
      <w:lvlText w:val=""/>
      <w:lvlJc w:val="left"/>
      <w:pPr>
        <w:tabs>
          <w:tab w:val="num" w:pos="5760"/>
        </w:tabs>
        <w:ind w:left="5760" w:hanging="360"/>
      </w:pPr>
      <w:rPr>
        <w:rFonts w:ascii="Wingdings" w:hAnsi="Wingdings" w:hint="default"/>
      </w:rPr>
    </w:lvl>
    <w:lvl w:ilvl="8" w:tplc="79CE2E92" w:tentative="1">
      <w:start w:val="1"/>
      <w:numFmt w:val="bullet"/>
      <w:lvlText w:val=""/>
      <w:lvlJc w:val="left"/>
      <w:pPr>
        <w:tabs>
          <w:tab w:val="num" w:pos="6480"/>
        </w:tabs>
        <w:ind w:left="6480" w:hanging="360"/>
      </w:pPr>
      <w:rPr>
        <w:rFonts w:ascii="Wingdings" w:hAnsi="Wingdings" w:hint="default"/>
      </w:rPr>
    </w:lvl>
  </w:abstractNum>
  <w:abstractNum w:abstractNumId="2">
    <w:nsid w:val="2CAC0703"/>
    <w:multiLevelType w:val="hybridMultilevel"/>
    <w:tmpl w:val="4992B6A8"/>
    <w:lvl w:ilvl="0" w:tplc="C05E48A4">
      <w:start w:val="1"/>
      <w:numFmt w:val="bullet"/>
      <w:lvlText w:val=""/>
      <w:lvlJc w:val="left"/>
      <w:pPr>
        <w:tabs>
          <w:tab w:val="num" w:pos="720"/>
        </w:tabs>
        <w:ind w:left="720" w:hanging="360"/>
      </w:pPr>
      <w:rPr>
        <w:rFonts w:ascii="Wingdings" w:hAnsi="Wingdings" w:hint="default"/>
      </w:rPr>
    </w:lvl>
    <w:lvl w:ilvl="1" w:tplc="2EEA303E" w:tentative="1">
      <w:start w:val="1"/>
      <w:numFmt w:val="bullet"/>
      <w:lvlText w:val=""/>
      <w:lvlJc w:val="left"/>
      <w:pPr>
        <w:tabs>
          <w:tab w:val="num" w:pos="1440"/>
        </w:tabs>
        <w:ind w:left="1440" w:hanging="360"/>
      </w:pPr>
      <w:rPr>
        <w:rFonts w:ascii="Wingdings" w:hAnsi="Wingdings" w:hint="default"/>
      </w:rPr>
    </w:lvl>
    <w:lvl w:ilvl="2" w:tplc="1F84911E" w:tentative="1">
      <w:start w:val="1"/>
      <w:numFmt w:val="bullet"/>
      <w:lvlText w:val=""/>
      <w:lvlJc w:val="left"/>
      <w:pPr>
        <w:tabs>
          <w:tab w:val="num" w:pos="2160"/>
        </w:tabs>
        <w:ind w:left="2160" w:hanging="360"/>
      </w:pPr>
      <w:rPr>
        <w:rFonts w:ascii="Wingdings" w:hAnsi="Wingdings" w:hint="default"/>
      </w:rPr>
    </w:lvl>
    <w:lvl w:ilvl="3" w:tplc="92EE54F8" w:tentative="1">
      <w:start w:val="1"/>
      <w:numFmt w:val="bullet"/>
      <w:lvlText w:val=""/>
      <w:lvlJc w:val="left"/>
      <w:pPr>
        <w:tabs>
          <w:tab w:val="num" w:pos="2880"/>
        </w:tabs>
        <w:ind w:left="2880" w:hanging="360"/>
      </w:pPr>
      <w:rPr>
        <w:rFonts w:ascii="Wingdings" w:hAnsi="Wingdings" w:hint="default"/>
      </w:rPr>
    </w:lvl>
    <w:lvl w:ilvl="4" w:tplc="48BA8442" w:tentative="1">
      <w:start w:val="1"/>
      <w:numFmt w:val="bullet"/>
      <w:lvlText w:val=""/>
      <w:lvlJc w:val="left"/>
      <w:pPr>
        <w:tabs>
          <w:tab w:val="num" w:pos="3600"/>
        </w:tabs>
        <w:ind w:left="3600" w:hanging="360"/>
      </w:pPr>
      <w:rPr>
        <w:rFonts w:ascii="Wingdings" w:hAnsi="Wingdings" w:hint="default"/>
      </w:rPr>
    </w:lvl>
    <w:lvl w:ilvl="5" w:tplc="414427C2" w:tentative="1">
      <w:start w:val="1"/>
      <w:numFmt w:val="bullet"/>
      <w:lvlText w:val=""/>
      <w:lvlJc w:val="left"/>
      <w:pPr>
        <w:tabs>
          <w:tab w:val="num" w:pos="4320"/>
        </w:tabs>
        <w:ind w:left="4320" w:hanging="360"/>
      </w:pPr>
      <w:rPr>
        <w:rFonts w:ascii="Wingdings" w:hAnsi="Wingdings" w:hint="default"/>
      </w:rPr>
    </w:lvl>
    <w:lvl w:ilvl="6" w:tplc="A0485618" w:tentative="1">
      <w:start w:val="1"/>
      <w:numFmt w:val="bullet"/>
      <w:lvlText w:val=""/>
      <w:lvlJc w:val="left"/>
      <w:pPr>
        <w:tabs>
          <w:tab w:val="num" w:pos="5040"/>
        </w:tabs>
        <w:ind w:left="5040" w:hanging="360"/>
      </w:pPr>
      <w:rPr>
        <w:rFonts w:ascii="Wingdings" w:hAnsi="Wingdings" w:hint="default"/>
      </w:rPr>
    </w:lvl>
    <w:lvl w:ilvl="7" w:tplc="33AE0C26" w:tentative="1">
      <w:start w:val="1"/>
      <w:numFmt w:val="bullet"/>
      <w:lvlText w:val=""/>
      <w:lvlJc w:val="left"/>
      <w:pPr>
        <w:tabs>
          <w:tab w:val="num" w:pos="5760"/>
        </w:tabs>
        <w:ind w:left="5760" w:hanging="360"/>
      </w:pPr>
      <w:rPr>
        <w:rFonts w:ascii="Wingdings" w:hAnsi="Wingdings" w:hint="default"/>
      </w:rPr>
    </w:lvl>
    <w:lvl w:ilvl="8" w:tplc="50A650D4" w:tentative="1">
      <w:start w:val="1"/>
      <w:numFmt w:val="bullet"/>
      <w:lvlText w:val=""/>
      <w:lvlJc w:val="left"/>
      <w:pPr>
        <w:tabs>
          <w:tab w:val="num" w:pos="6480"/>
        </w:tabs>
        <w:ind w:left="6480" w:hanging="360"/>
      </w:pPr>
      <w:rPr>
        <w:rFonts w:ascii="Wingdings" w:hAnsi="Wingdings" w:hint="default"/>
      </w:rPr>
    </w:lvl>
  </w:abstractNum>
  <w:abstractNum w:abstractNumId="3">
    <w:nsid w:val="565410E9"/>
    <w:multiLevelType w:val="hybridMultilevel"/>
    <w:tmpl w:val="CC9897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5ED445F3"/>
    <w:multiLevelType w:val="hybridMultilevel"/>
    <w:tmpl w:val="6234BF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Lucida Grande"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Lucida Grande"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Lucida Grande"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
  </w:num>
  <w:num w:numId="3">
    <w:abstractNumId w:val="2"/>
  </w:num>
  <w:num w:numId="4">
    <w:abstractNumId w:val="0"/>
  </w:num>
  <w:num w:numId="5">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y">
    <w15:presenceInfo w15:providerId="None" w15:userId="Mary"/>
  </w15:person>
  <w15:person w15:author="Yannis">
    <w15:presenceInfo w15:providerId="None" w15:userId="Yannis"/>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1"/>
    <w:footnote w:id="0"/>
  </w:footnotePr>
  <w:endnotePr>
    <w:numFmt w:val="decimal"/>
    <w:endnote w:id="-1"/>
    <w:endnote w:id="0"/>
  </w:endnotePr>
  <w:compat/>
  <w:rsids>
    <w:rsidRoot w:val="007D01EB"/>
    <w:rsid w:val="000065CA"/>
    <w:rsid w:val="0001181F"/>
    <w:rsid w:val="0001252F"/>
    <w:rsid w:val="00024341"/>
    <w:rsid w:val="00030F11"/>
    <w:rsid w:val="0003146C"/>
    <w:rsid w:val="00035D25"/>
    <w:rsid w:val="000431C3"/>
    <w:rsid w:val="00044E08"/>
    <w:rsid w:val="00045C52"/>
    <w:rsid w:val="00063897"/>
    <w:rsid w:val="000651B5"/>
    <w:rsid w:val="0006654A"/>
    <w:rsid w:val="000756CF"/>
    <w:rsid w:val="000812F1"/>
    <w:rsid w:val="00094602"/>
    <w:rsid w:val="00094941"/>
    <w:rsid w:val="000951A0"/>
    <w:rsid w:val="000B349D"/>
    <w:rsid w:val="000E2D28"/>
    <w:rsid w:val="000E3F78"/>
    <w:rsid w:val="000E6CB2"/>
    <w:rsid w:val="000E7711"/>
    <w:rsid w:val="000E7E27"/>
    <w:rsid w:val="001013C9"/>
    <w:rsid w:val="001014A0"/>
    <w:rsid w:val="00101F42"/>
    <w:rsid w:val="0010371F"/>
    <w:rsid w:val="001049E0"/>
    <w:rsid w:val="00107A7B"/>
    <w:rsid w:val="00110312"/>
    <w:rsid w:val="00115C1E"/>
    <w:rsid w:val="00123DEA"/>
    <w:rsid w:val="00127974"/>
    <w:rsid w:val="001315BD"/>
    <w:rsid w:val="00131C97"/>
    <w:rsid w:val="00135F41"/>
    <w:rsid w:val="00141193"/>
    <w:rsid w:val="00160C6D"/>
    <w:rsid w:val="0016638F"/>
    <w:rsid w:val="001806DB"/>
    <w:rsid w:val="00182527"/>
    <w:rsid w:val="001842F0"/>
    <w:rsid w:val="00184BD7"/>
    <w:rsid w:val="0018778F"/>
    <w:rsid w:val="00187C35"/>
    <w:rsid w:val="001A0703"/>
    <w:rsid w:val="001A1B34"/>
    <w:rsid w:val="001B1A72"/>
    <w:rsid w:val="001B1E32"/>
    <w:rsid w:val="001B5A77"/>
    <w:rsid w:val="001C684F"/>
    <w:rsid w:val="001E3862"/>
    <w:rsid w:val="001E6F4E"/>
    <w:rsid w:val="00204A37"/>
    <w:rsid w:val="00211E4B"/>
    <w:rsid w:val="00214B76"/>
    <w:rsid w:val="002221D9"/>
    <w:rsid w:val="002317B4"/>
    <w:rsid w:val="002661FC"/>
    <w:rsid w:val="002673B0"/>
    <w:rsid w:val="00284303"/>
    <w:rsid w:val="002A37DA"/>
    <w:rsid w:val="002B0489"/>
    <w:rsid w:val="002D1D86"/>
    <w:rsid w:val="002D4885"/>
    <w:rsid w:val="002E0065"/>
    <w:rsid w:val="002E4F9A"/>
    <w:rsid w:val="00301345"/>
    <w:rsid w:val="0030183E"/>
    <w:rsid w:val="00301CE0"/>
    <w:rsid w:val="0030395B"/>
    <w:rsid w:val="003102ED"/>
    <w:rsid w:val="0031097F"/>
    <w:rsid w:val="00316597"/>
    <w:rsid w:val="00322718"/>
    <w:rsid w:val="0034130E"/>
    <w:rsid w:val="00343422"/>
    <w:rsid w:val="003455D3"/>
    <w:rsid w:val="003544E0"/>
    <w:rsid w:val="00357761"/>
    <w:rsid w:val="00360608"/>
    <w:rsid w:val="0037149D"/>
    <w:rsid w:val="003817CC"/>
    <w:rsid w:val="003851B1"/>
    <w:rsid w:val="003859E7"/>
    <w:rsid w:val="00396A7F"/>
    <w:rsid w:val="003A3351"/>
    <w:rsid w:val="003B19E7"/>
    <w:rsid w:val="003C5EF6"/>
    <w:rsid w:val="003D029D"/>
    <w:rsid w:val="003D5A8A"/>
    <w:rsid w:val="003E40AE"/>
    <w:rsid w:val="003E41C4"/>
    <w:rsid w:val="003F66C0"/>
    <w:rsid w:val="00411B86"/>
    <w:rsid w:val="00414D40"/>
    <w:rsid w:val="0042157D"/>
    <w:rsid w:val="00422ACB"/>
    <w:rsid w:val="0043396D"/>
    <w:rsid w:val="0044098E"/>
    <w:rsid w:val="00445505"/>
    <w:rsid w:val="00461F67"/>
    <w:rsid w:val="004644A4"/>
    <w:rsid w:val="00466F4A"/>
    <w:rsid w:val="00473944"/>
    <w:rsid w:val="00474B83"/>
    <w:rsid w:val="00482E43"/>
    <w:rsid w:val="004C2DA7"/>
    <w:rsid w:val="004F59E2"/>
    <w:rsid w:val="004F713B"/>
    <w:rsid w:val="00501B1D"/>
    <w:rsid w:val="00505720"/>
    <w:rsid w:val="00511381"/>
    <w:rsid w:val="00511FA9"/>
    <w:rsid w:val="005130B8"/>
    <w:rsid w:val="0053381D"/>
    <w:rsid w:val="0054497B"/>
    <w:rsid w:val="0056734E"/>
    <w:rsid w:val="00590FB9"/>
    <w:rsid w:val="00594B47"/>
    <w:rsid w:val="00595374"/>
    <w:rsid w:val="005A1C02"/>
    <w:rsid w:val="005A3739"/>
    <w:rsid w:val="005B1884"/>
    <w:rsid w:val="005C7442"/>
    <w:rsid w:val="005D4306"/>
    <w:rsid w:val="005D50B5"/>
    <w:rsid w:val="005E2C04"/>
    <w:rsid w:val="005E37E4"/>
    <w:rsid w:val="005E75B5"/>
    <w:rsid w:val="005F0EB1"/>
    <w:rsid w:val="005F1299"/>
    <w:rsid w:val="005F3743"/>
    <w:rsid w:val="00601D8E"/>
    <w:rsid w:val="00607939"/>
    <w:rsid w:val="00615D97"/>
    <w:rsid w:val="00617380"/>
    <w:rsid w:val="00626115"/>
    <w:rsid w:val="00633C64"/>
    <w:rsid w:val="00640F77"/>
    <w:rsid w:val="00642D1F"/>
    <w:rsid w:val="00642F64"/>
    <w:rsid w:val="00662E65"/>
    <w:rsid w:val="00667992"/>
    <w:rsid w:val="006742E6"/>
    <w:rsid w:val="006744A3"/>
    <w:rsid w:val="0068032E"/>
    <w:rsid w:val="0068401A"/>
    <w:rsid w:val="00694F37"/>
    <w:rsid w:val="006A20AC"/>
    <w:rsid w:val="006A4D23"/>
    <w:rsid w:val="006B0879"/>
    <w:rsid w:val="006B5552"/>
    <w:rsid w:val="006C78C1"/>
    <w:rsid w:val="006D1EF1"/>
    <w:rsid w:val="006E0C64"/>
    <w:rsid w:val="006E2DE3"/>
    <w:rsid w:val="006E4A6D"/>
    <w:rsid w:val="006F4F20"/>
    <w:rsid w:val="006F707D"/>
    <w:rsid w:val="007132E8"/>
    <w:rsid w:val="00716A55"/>
    <w:rsid w:val="007172F0"/>
    <w:rsid w:val="007439F8"/>
    <w:rsid w:val="00750AAD"/>
    <w:rsid w:val="00754FE2"/>
    <w:rsid w:val="00757C7E"/>
    <w:rsid w:val="00762FA8"/>
    <w:rsid w:val="00774675"/>
    <w:rsid w:val="00774C47"/>
    <w:rsid w:val="007768EF"/>
    <w:rsid w:val="00780C7C"/>
    <w:rsid w:val="00786E5C"/>
    <w:rsid w:val="0079279C"/>
    <w:rsid w:val="00795224"/>
    <w:rsid w:val="007A3C72"/>
    <w:rsid w:val="007B0329"/>
    <w:rsid w:val="007B2F77"/>
    <w:rsid w:val="007B6AE1"/>
    <w:rsid w:val="007B7642"/>
    <w:rsid w:val="007C7B6A"/>
    <w:rsid w:val="007D01EB"/>
    <w:rsid w:val="007D0A97"/>
    <w:rsid w:val="007E08FD"/>
    <w:rsid w:val="007F6A4B"/>
    <w:rsid w:val="00811B97"/>
    <w:rsid w:val="00816E28"/>
    <w:rsid w:val="00820BF9"/>
    <w:rsid w:val="00821034"/>
    <w:rsid w:val="0083422F"/>
    <w:rsid w:val="008361C3"/>
    <w:rsid w:val="00845E43"/>
    <w:rsid w:val="008610CC"/>
    <w:rsid w:val="00861D18"/>
    <w:rsid w:val="00874C9C"/>
    <w:rsid w:val="00880257"/>
    <w:rsid w:val="00885497"/>
    <w:rsid w:val="008909BD"/>
    <w:rsid w:val="00892140"/>
    <w:rsid w:val="008A795F"/>
    <w:rsid w:val="008B031B"/>
    <w:rsid w:val="008B4A92"/>
    <w:rsid w:val="008B7695"/>
    <w:rsid w:val="008C4E99"/>
    <w:rsid w:val="008F1762"/>
    <w:rsid w:val="008F706A"/>
    <w:rsid w:val="00920283"/>
    <w:rsid w:val="00922435"/>
    <w:rsid w:val="00927064"/>
    <w:rsid w:val="00930BB2"/>
    <w:rsid w:val="009311A6"/>
    <w:rsid w:val="009366F4"/>
    <w:rsid w:val="00953766"/>
    <w:rsid w:val="00965EF9"/>
    <w:rsid w:val="0097759D"/>
    <w:rsid w:val="009A0E0E"/>
    <w:rsid w:val="009A316A"/>
    <w:rsid w:val="009A5148"/>
    <w:rsid w:val="009A697F"/>
    <w:rsid w:val="009B535F"/>
    <w:rsid w:val="009B6A24"/>
    <w:rsid w:val="009D3B2E"/>
    <w:rsid w:val="009E3EDF"/>
    <w:rsid w:val="009E7C07"/>
    <w:rsid w:val="009F2523"/>
    <w:rsid w:val="009F7CD2"/>
    <w:rsid w:val="00A12911"/>
    <w:rsid w:val="00A16C64"/>
    <w:rsid w:val="00A239E3"/>
    <w:rsid w:val="00A23A8B"/>
    <w:rsid w:val="00A30EB0"/>
    <w:rsid w:val="00A31391"/>
    <w:rsid w:val="00A4439A"/>
    <w:rsid w:val="00A64304"/>
    <w:rsid w:val="00A80134"/>
    <w:rsid w:val="00A85574"/>
    <w:rsid w:val="00A91CFF"/>
    <w:rsid w:val="00A93725"/>
    <w:rsid w:val="00A976D5"/>
    <w:rsid w:val="00A97D41"/>
    <w:rsid w:val="00AA0339"/>
    <w:rsid w:val="00AA6A72"/>
    <w:rsid w:val="00AB03E1"/>
    <w:rsid w:val="00AB2F5C"/>
    <w:rsid w:val="00AB3AD4"/>
    <w:rsid w:val="00AB66F1"/>
    <w:rsid w:val="00AC44C2"/>
    <w:rsid w:val="00B24AAF"/>
    <w:rsid w:val="00B328D7"/>
    <w:rsid w:val="00B346EC"/>
    <w:rsid w:val="00B419A0"/>
    <w:rsid w:val="00B4355B"/>
    <w:rsid w:val="00B447FC"/>
    <w:rsid w:val="00B44BB7"/>
    <w:rsid w:val="00B677BF"/>
    <w:rsid w:val="00B753F7"/>
    <w:rsid w:val="00B76BA2"/>
    <w:rsid w:val="00B829CC"/>
    <w:rsid w:val="00B94C79"/>
    <w:rsid w:val="00BA1F13"/>
    <w:rsid w:val="00BA487F"/>
    <w:rsid w:val="00BB3EFF"/>
    <w:rsid w:val="00BD0E87"/>
    <w:rsid w:val="00BD7BB5"/>
    <w:rsid w:val="00BF7DDB"/>
    <w:rsid w:val="00C10539"/>
    <w:rsid w:val="00C12BC6"/>
    <w:rsid w:val="00C13567"/>
    <w:rsid w:val="00C2012A"/>
    <w:rsid w:val="00C42ABA"/>
    <w:rsid w:val="00C52E70"/>
    <w:rsid w:val="00C60E42"/>
    <w:rsid w:val="00C7051C"/>
    <w:rsid w:val="00C820FD"/>
    <w:rsid w:val="00C91BBC"/>
    <w:rsid w:val="00C944D8"/>
    <w:rsid w:val="00CA0010"/>
    <w:rsid w:val="00CA2B22"/>
    <w:rsid w:val="00CA3D54"/>
    <w:rsid w:val="00CC12AB"/>
    <w:rsid w:val="00CC1AB8"/>
    <w:rsid w:val="00CC3AD9"/>
    <w:rsid w:val="00CF3CAB"/>
    <w:rsid w:val="00CF5AF0"/>
    <w:rsid w:val="00D02BA0"/>
    <w:rsid w:val="00D13BDE"/>
    <w:rsid w:val="00D15286"/>
    <w:rsid w:val="00D200EC"/>
    <w:rsid w:val="00D265AF"/>
    <w:rsid w:val="00D30390"/>
    <w:rsid w:val="00D554BE"/>
    <w:rsid w:val="00D6343E"/>
    <w:rsid w:val="00D63930"/>
    <w:rsid w:val="00D65759"/>
    <w:rsid w:val="00D844E7"/>
    <w:rsid w:val="00D9101F"/>
    <w:rsid w:val="00DA2BF3"/>
    <w:rsid w:val="00DA2CA7"/>
    <w:rsid w:val="00DB2700"/>
    <w:rsid w:val="00DB4104"/>
    <w:rsid w:val="00DB56A1"/>
    <w:rsid w:val="00DD459C"/>
    <w:rsid w:val="00DD7264"/>
    <w:rsid w:val="00DE1327"/>
    <w:rsid w:val="00DE1AE1"/>
    <w:rsid w:val="00DE75C6"/>
    <w:rsid w:val="00DF5046"/>
    <w:rsid w:val="00DF6C9B"/>
    <w:rsid w:val="00E119D7"/>
    <w:rsid w:val="00E120B0"/>
    <w:rsid w:val="00E17546"/>
    <w:rsid w:val="00E23F61"/>
    <w:rsid w:val="00E26141"/>
    <w:rsid w:val="00E3150C"/>
    <w:rsid w:val="00E4133D"/>
    <w:rsid w:val="00E422F4"/>
    <w:rsid w:val="00E43D12"/>
    <w:rsid w:val="00E70DF2"/>
    <w:rsid w:val="00E7231C"/>
    <w:rsid w:val="00E856F2"/>
    <w:rsid w:val="00E95816"/>
    <w:rsid w:val="00EA2624"/>
    <w:rsid w:val="00EA3D7F"/>
    <w:rsid w:val="00ED4EB8"/>
    <w:rsid w:val="00EE02A7"/>
    <w:rsid w:val="00EE3604"/>
    <w:rsid w:val="00EF0D2E"/>
    <w:rsid w:val="00EF7F35"/>
    <w:rsid w:val="00F053C2"/>
    <w:rsid w:val="00F057E0"/>
    <w:rsid w:val="00F062E5"/>
    <w:rsid w:val="00F12703"/>
    <w:rsid w:val="00F14075"/>
    <w:rsid w:val="00F14ECB"/>
    <w:rsid w:val="00F33225"/>
    <w:rsid w:val="00F4055E"/>
    <w:rsid w:val="00F61E57"/>
    <w:rsid w:val="00F672D4"/>
    <w:rsid w:val="00F86BE8"/>
    <w:rsid w:val="00F93083"/>
    <w:rsid w:val="00FA2546"/>
    <w:rsid w:val="00FB0306"/>
    <w:rsid w:val="00FB564A"/>
    <w:rsid w:val="00FB7DD1"/>
    <w:rsid w:val="00FC067E"/>
    <w:rsid w:val="00FC5625"/>
    <w:rsid w:val="00FE0BD7"/>
    <w:rsid w:val="00FE0CB6"/>
    <w:rsid w:val="00FE3EAD"/>
    <w:rsid w:val="00FE7B8C"/>
    <w:rsid w:val="00FF13F2"/>
    <w:rsid w:val="00FF6EDA"/>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01EB"/>
    <w:rPr>
      <w:sz w:val="24"/>
      <w:szCs w:val="24"/>
      <w:lang w:val="en-GB" w:eastAsia="en-GB"/>
    </w:rPr>
  </w:style>
  <w:style w:type="paragraph" w:styleId="Heading1">
    <w:name w:val="heading 1"/>
    <w:basedOn w:val="Normal"/>
    <w:qFormat/>
    <w:rsid w:val="00542771"/>
    <w:pPr>
      <w:spacing w:before="100" w:beforeAutospacing="1" w:after="100" w:afterAutospacing="1"/>
      <w:outlineLvl w:val="0"/>
    </w:pPr>
    <w:rPr>
      <w:b/>
      <w:bCs/>
      <w:kern w:val="36"/>
      <w:sz w:val="48"/>
      <w:szCs w:val="48"/>
    </w:rPr>
  </w:style>
  <w:style w:type="paragraph" w:styleId="Heading3">
    <w:name w:val="heading 3"/>
    <w:basedOn w:val="Normal"/>
    <w:next w:val="Normal"/>
    <w:qFormat/>
    <w:rsid w:val="00682BC9"/>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aliases w:val="Endnote Text Char Char Char,Endnote Text Char Char Char Char Char,Endnote Text Char Char Char Char Char Char Cha Char,Endnote Text Char Char Char Char Char Char Char Char,Endnote Text Char Char Char Char Char Char Char"/>
    <w:basedOn w:val="Normal"/>
    <w:link w:val="EndnoteTextChar"/>
    <w:semiHidden/>
    <w:rsid w:val="00361C63"/>
    <w:rPr>
      <w:sz w:val="20"/>
      <w:szCs w:val="20"/>
    </w:rPr>
  </w:style>
  <w:style w:type="character" w:styleId="EndnoteReference">
    <w:name w:val="endnote reference"/>
    <w:semiHidden/>
    <w:rsid w:val="00361C63"/>
    <w:rPr>
      <w:vertAlign w:val="superscript"/>
    </w:rPr>
  </w:style>
  <w:style w:type="character" w:styleId="Hyperlink">
    <w:name w:val="Hyperlink"/>
    <w:rsid w:val="00361C63"/>
    <w:rPr>
      <w:color w:val="0000FF"/>
      <w:u w:val="single"/>
    </w:rPr>
  </w:style>
  <w:style w:type="character" w:customStyle="1" w:styleId="uppercase1">
    <w:name w:val="uppercase1"/>
    <w:rsid w:val="002E3DCB"/>
    <w:rPr>
      <w:caps/>
    </w:rPr>
  </w:style>
  <w:style w:type="character" w:customStyle="1" w:styleId="lowercase1">
    <w:name w:val="lowercase1"/>
    <w:rsid w:val="002E3DCB"/>
    <w:rPr>
      <w:caps/>
    </w:rPr>
  </w:style>
  <w:style w:type="table" w:styleId="TableGrid">
    <w:name w:val="Table Grid"/>
    <w:basedOn w:val="TableNormal"/>
    <w:rsid w:val="002C20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ndnoteTextChar">
    <w:name w:val="Endnote Text Char"/>
    <w:aliases w:val="Endnote Text Char Char Char Char,Endnote Text Char Char Char Char Char Char,Endnote Text Char Char Char Char Char Char Cha Char Char,Endnote Text Char Char Char Char Char Char Char Char Char"/>
    <w:link w:val="EndnoteText"/>
    <w:rsid w:val="00035611"/>
    <w:rPr>
      <w:lang w:val="en-GB" w:eastAsia="en-GB" w:bidi="ar-SA"/>
    </w:rPr>
  </w:style>
  <w:style w:type="paragraph" w:styleId="FootnoteText">
    <w:name w:val="footnote text"/>
    <w:basedOn w:val="Normal"/>
    <w:semiHidden/>
    <w:rsid w:val="00EC45A1"/>
    <w:rPr>
      <w:sz w:val="20"/>
      <w:szCs w:val="20"/>
    </w:rPr>
  </w:style>
  <w:style w:type="character" w:styleId="FootnoteReference">
    <w:name w:val="footnote reference"/>
    <w:semiHidden/>
    <w:rsid w:val="00EC45A1"/>
    <w:rPr>
      <w:vertAlign w:val="superscript"/>
    </w:rPr>
  </w:style>
  <w:style w:type="paragraph" w:styleId="BodyText">
    <w:name w:val="Body Text"/>
    <w:basedOn w:val="Normal"/>
    <w:rsid w:val="00870F70"/>
    <w:pPr>
      <w:overflowPunct w:val="0"/>
      <w:autoSpaceDE w:val="0"/>
      <w:autoSpaceDN w:val="0"/>
      <w:adjustRightInd w:val="0"/>
      <w:jc w:val="both"/>
      <w:textAlignment w:val="baseline"/>
    </w:pPr>
    <w:rPr>
      <w:szCs w:val="20"/>
      <w:lang w:eastAsia="en-US"/>
    </w:rPr>
  </w:style>
  <w:style w:type="character" w:customStyle="1" w:styleId="EndnoteTextChar1">
    <w:name w:val="Endnote Text Char1"/>
    <w:aliases w:val="Endnote Text Char Char Char Char2,Endnote Text Char Char Char Char Char Char3,Endnote Text Char Char Char Char Char Char Cha Char Char2,Endnote Text Char Char Char Char Char Char Char3"/>
    <w:uiPriority w:val="99"/>
    <w:locked/>
    <w:rsid w:val="000651B5"/>
  </w:style>
  <w:style w:type="paragraph" w:styleId="Footer">
    <w:name w:val="footer"/>
    <w:basedOn w:val="Normal"/>
    <w:semiHidden/>
    <w:rsid w:val="00516BD7"/>
    <w:pPr>
      <w:tabs>
        <w:tab w:val="center" w:pos="4320"/>
        <w:tab w:val="right" w:pos="8640"/>
      </w:tabs>
    </w:pPr>
  </w:style>
  <w:style w:type="character" w:styleId="PageNumber">
    <w:name w:val="page number"/>
    <w:basedOn w:val="DefaultParagraphFont"/>
    <w:rsid w:val="00516BD7"/>
  </w:style>
  <w:style w:type="paragraph" w:styleId="BalloonText">
    <w:name w:val="Balloon Text"/>
    <w:basedOn w:val="Normal"/>
    <w:semiHidden/>
    <w:rsid w:val="004E6893"/>
    <w:rPr>
      <w:rFonts w:ascii="Lucida Grande" w:hAnsi="Lucida Grande"/>
      <w:sz w:val="18"/>
      <w:szCs w:val="18"/>
    </w:rPr>
  </w:style>
  <w:style w:type="character" w:styleId="CommentReference">
    <w:name w:val="annotation reference"/>
    <w:semiHidden/>
    <w:rsid w:val="004E6893"/>
    <w:rPr>
      <w:sz w:val="18"/>
    </w:rPr>
  </w:style>
  <w:style w:type="paragraph" w:styleId="CommentText">
    <w:name w:val="annotation text"/>
    <w:basedOn w:val="Normal"/>
    <w:semiHidden/>
    <w:rsid w:val="004E6893"/>
  </w:style>
  <w:style w:type="paragraph" w:styleId="CommentSubject">
    <w:name w:val="annotation subject"/>
    <w:basedOn w:val="CommentText"/>
    <w:next w:val="CommentText"/>
    <w:semiHidden/>
    <w:rsid w:val="004E6893"/>
  </w:style>
  <w:style w:type="paragraph" w:styleId="Header">
    <w:name w:val="header"/>
    <w:basedOn w:val="Normal"/>
    <w:rsid w:val="00774C47"/>
    <w:pPr>
      <w:tabs>
        <w:tab w:val="center" w:pos="4153"/>
        <w:tab w:val="right" w:pos="8306"/>
      </w:tabs>
    </w:pPr>
  </w:style>
  <w:style w:type="paragraph" w:styleId="NormalWeb">
    <w:name w:val="Normal (Web)"/>
    <w:basedOn w:val="Normal"/>
    <w:rsid w:val="00E95816"/>
    <w:pPr>
      <w:spacing w:before="100" w:beforeAutospacing="1" w:after="100" w:afterAutospacing="1"/>
    </w:pPr>
  </w:style>
  <w:style w:type="character" w:styleId="Emphasis">
    <w:name w:val="Emphasis"/>
    <w:uiPriority w:val="20"/>
    <w:qFormat/>
    <w:rsid w:val="00187C35"/>
    <w:rPr>
      <w:i/>
      <w:iCs/>
    </w:rPr>
  </w:style>
  <w:style w:type="character" w:styleId="FollowedHyperlink">
    <w:name w:val="FollowedHyperlink"/>
    <w:basedOn w:val="DefaultParagraphFont"/>
    <w:uiPriority w:val="99"/>
    <w:semiHidden/>
    <w:unhideWhenUsed/>
    <w:rsid w:val="00AB03E1"/>
    <w:rPr>
      <w:color w:val="800080" w:themeColor="followedHyperlink"/>
      <w:u w:val="single"/>
    </w:rPr>
  </w:style>
  <w:style w:type="paragraph" w:customStyle="1" w:styleId="Style1">
    <w:name w:val="Style1"/>
    <w:basedOn w:val="EndnoteText"/>
    <w:next w:val="EndnoteText"/>
    <w:rsid w:val="000651B5"/>
  </w:style>
  <w:style w:type="paragraph" w:styleId="ListParagraph">
    <w:name w:val="List Paragraph"/>
    <w:basedOn w:val="Normal"/>
    <w:uiPriority w:val="34"/>
    <w:qFormat/>
    <w:rsid w:val="0016638F"/>
    <w:pPr>
      <w:ind w:left="720"/>
      <w:contextualSpacing/>
    </w:pPr>
  </w:style>
</w:styles>
</file>

<file path=word/webSettings.xml><?xml version="1.0" encoding="utf-8"?>
<w:webSettings xmlns:r="http://schemas.openxmlformats.org/officeDocument/2006/relationships" xmlns:w="http://schemas.openxmlformats.org/wordprocessingml/2006/main">
  <w:divs>
    <w:div w:id="10643338">
      <w:bodyDiv w:val="1"/>
      <w:marLeft w:val="0"/>
      <w:marRight w:val="0"/>
      <w:marTop w:val="0"/>
      <w:marBottom w:val="0"/>
      <w:divBdr>
        <w:top w:val="none" w:sz="0" w:space="0" w:color="auto"/>
        <w:left w:val="none" w:sz="0" w:space="0" w:color="auto"/>
        <w:bottom w:val="none" w:sz="0" w:space="0" w:color="auto"/>
        <w:right w:val="none" w:sz="0" w:space="0" w:color="auto"/>
      </w:divBdr>
    </w:div>
    <w:div w:id="6522998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tribecafilm.com/about/" TargetMode="External"/><Relationship Id="rId13" Type="http://schemas.openxmlformats.org/officeDocument/2006/relationships/hyperlink" Target="http://www.ifp.org/programs/international" TargetMode="External"/><Relationship Id="rId18" Type="http://schemas.openxmlformats.org/officeDocument/2006/relationships/hyperlink" Target="http://variety.com/2013/film/international/tribeca-doha-film-institute-end-partnership-1200427812/" TargetMode="External"/><Relationship Id="rId26" Type="http://schemas.microsoft.com/office/2011/relationships/commentsExtended" Target="commentsExtended.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indiewire.com/article/five_sundance_films_3_from_this_years_fest_coming_to_youtube_tomorrow" TargetMode="External"/><Relationship Id="rId17" Type="http://schemas.openxmlformats.org/officeDocument/2006/relationships/hyperlink" Target="http://www.the-numbers.com/movies/1989/0SLVT.php" TargetMode="Externa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www.guardian.co.uk/film/2012/feb/05/sundance-film-festival-america-"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undance.org/press-center/release/first-ever-sundance-london-kicks-off-at-the-o2-with-an-evening-with-robert-/" TargetMode="External"/><Relationship Id="rId5" Type="http://schemas.openxmlformats.org/officeDocument/2006/relationships/webSettings" Target="webSettings.xml"/><Relationship Id="rId15" Type="http://schemas.openxmlformats.org/officeDocument/2006/relationships/hyperlink" Target="http://www.imdb.com/title/tt0098724/releaseinfo" TargetMode="External"/><Relationship Id="rId23" Type="http://schemas.openxmlformats.org/officeDocument/2006/relationships/theme" Target="theme/theme1.xml"/><Relationship Id="rId10" Type="http://schemas.openxmlformats.org/officeDocument/2006/relationships/hyperlink" Target="http://www.festival-" TargetMode="External"/><Relationship Id="rId19" Type="http://schemas.openxmlformats.org/officeDocument/2006/relationships/hyperlink" Target="http://www.boxofficeguru.com/intlarch4.htm" TargetMode="External"/><Relationship Id="rId4" Type="http://schemas.openxmlformats.org/officeDocument/2006/relationships/settings" Target="settings.xml"/><Relationship Id="rId9" Type="http://schemas.openxmlformats.org/officeDocument/2006/relationships/hyperlink" Target="http://www.imdb.com/title/tt0110912/business" TargetMode="External"/><Relationship Id="rId14" Type="http://schemas.openxmlformats.org/officeDocument/2006/relationships/hyperlink" Target="http://www.indiewire.com/article/redford_sundance_institute_and_aeg_europe_launching_sundance_london"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C601E8-2669-4BC0-9551-328DF39256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31</Pages>
  <Words>7814</Words>
  <Characters>44544</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An Increasingly Global Presence: American Independent Cinema Outside the US</vt:lpstr>
    </vt:vector>
  </TitlesOfParts>
  <Company>Liverpool John Moores University</Company>
  <LinksUpToDate>false</LinksUpToDate>
  <CharactersWithSpaces>52254</CharactersWithSpaces>
  <SharedDoc>false</SharedDoc>
  <HLinks>
    <vt:vector size="48" baseType="variant">
      <vt:variant>
        <vt:i4>8061036</vt:i4>
      </vt:variant>
      <vt:variant>
        <vt:i4>18</vt:i4>
      </vt:variant>
      <vt:variant>
        <vt:i4>0</vt:i4>
      </vt:variant>
      <vt:variant>
        <vt:i4>5</vt:i4>
      </vt:variant>
      <vt:variant>
        <vt:lpwstr>http://www.boxofficeguru.com/intlarch4.htm</vt:lpwstr>
      </vt:variant>
      <vt:variant>
        <vt:lpwstr/>
      </vt:variant>
      <vt:variant>
        <vt:i4>5767182</vt:i4>
      </vt:variant>
      <vt:variant>
        <vt:i4>15</vt:i4>
      </vt:variant>
      <vt:variant>
        <vt:i4>0</vt:i4>
      </vt:variant>
      <vt:variant>
        <vt:i4>5</vt:i4>
      </vt:variant>
      <vt:variant>
        <vt:lpwstr>http://www.the-numbers.com/movies/1989/0SLVT.php</vt:lpwstr>
      </vt:variant>
      <vt:variant>
        <vt:lpwstr/>
      </vt:variant>
      <vt:variant>
        <vt:i4>3342448</vt:i4>
      </vt:variant>
      <vt:variant>
        <vt:i4>12</vt:i4>
      </vt:variant>
      <vt:variant>
        <vt:i4>0</vt:i4>
      </vt:variant>
      <vt:variant>
        <vt:i4>5</vt:i4>
      </vt:variant>
      <vt:variant>
        <vt:lpwstr>http://www.guardian.co.uk/film/2012/feb/05/sundance-film-festival-america-</vt:lpwstr>
      </vt:variant>
      <vt:variant>
        <vt:lpwstr/>
      </vt:variant>
      <vt:variant>
        <vt:i4>7274537</vt:i4>
      </vt:variant>
      <vt:variant>
        <vt:i4>9</vt:i4>
      </vt:variant>
      <vt:variant>
        <vt:i4>0</vt:i4>
      </vt:variant>
      <vt:variant>
        <vt:i4>5</vt:i4>
      </vt:variant>
      <vt:variant>
        <vt:lpwstr>http://www.indiewire.com/article/redford_sundance_institute_and_aeg_europe_launching_sundance_london</vt:lpwstr>
      </vt:variant>
      <vt:variant>
        <vt:lpwstr/>
      </vt:variant>
      <vt:variant>
        <vt:i4>4718688</vt:i4>
      </vt:variant>
      <vt:variant>
        <vt:i4>6</vt:i4>
      </vt:variant>
      <vt:variant>
        <vt:i4>0</vt:i4>
      </vt:variant>
      <vt:variant>
        <vt:i4>5</vt:i4>
      </vt:variant>
      <vt:variant>
        <vt:lpwstr>http://www.indiewire.com/article/five_sundance_films_3_from_this_years_fest_coming_to_youtube_tomorrow</vt:lpwstr>
      </vt:variant>
      <vt:variant>
        <vt:lpwstr/>
      </vt:variant>
      <vt:variant>
        <vt:i4>1966115</vt:i4>
      </vt:variant>
      <vt:variant>
        <vt:i4>3</vt:i4>
      </vt:variant>
      <vt:variant>
        <vt:i4>0</vt:i4>
      </vt:variant>
      <vt:variant>
        <vt:i4>5</vt:i4>
      </vt:variant>
      <vt:variant>
        <vt:lpwstr>http://www.sundance.org/press-center/release/first-ever-sundance-london-kicks-off-at-the-o2-with-an-evening-with-robert-/</vt:lpwstr>
      </vt:variant>
      <vt:variant>
        <vt:lpwstr/>
      </vt:variant>
      <vt:variant>
        <vt:i4>1769563</vt:i4>
      </vt:variant>
      <vt:variant>
        <vt:i4>0</vt:i4>
      </vt:variant>
      <vt:variant>
        <vt:i4>0</vt:i4>
      </vt:variant>
      <vt:variant>
        <vt:i4>5</vt:i4>
      </vt:variant>
      <vt:variant>
        <vt:lpwstr>http://www.festival-</vt:lpwstr>
      </vt:variant>
      <vt:variant>
        <vt:lpwstr/>
      </vt:variant>
      <vt:variant>
        <vt:i4>5374029</vt:i4>
      </vt:variant>
      <vt:variant>
        <vt:i4>0</vt:i4>
      </vt:variant>
      <vt:variant>
        <vt:i4>0</vt:i4>
      </vt:variant>
      <vt:variant>
        <vt:i4>5</vt:i4>
      </vt:variant>
      <vt:variant>
        <vt:lpwstr>http://iffmnyc.webs.com/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Increasingly Global Presence: American Independent Cinema Outside the US</dc:title>
  <dc:creator>Koutman501</dc:creator>
  <cp:lastModifiedBy>mccytzi1</cp:lastModifiedBy>
  <cp:revision>2</cp:revision>
  <cp:lastPrinted>2013-08-12T00:11:00Z</cp:lastPrinted>
  <dcterms:created xsi:type="dcterms:W3CDTF">2015-07-15T08:48:00Z</dcterms:created>
  <dcterms:modified xsi:type="dcterms:W3CDTF">2015-07-15T08:48:00Z</dcterms:modified>
</cp:coreProperties>
</file>