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D18" w:rsidRPr="00D7261A" w:rsidRDefault="00D7261A" w:rsidP="004C653D">
      <w:pPr>
        <w:pStyle w:val="BodyText2"/>
        <w:jc w:val="center"/>
        <w:rPr>
          <w:sz w:val="32"/>
          <w:szCs w:val="32"/>
        </w:rPr>
      </w:pPr>
      <w:r w:rsidRPr="00D7261A">
        <w:rPr>
          <w:sz w:val="32"/>
          <w:szCs w:val="32"/>
        </w:rPr>
        <w:t xml:space="preserve">Uncertainty quantification of </w:t>
      </w:r>
      <w:r>
        <w:rPr>
          <w:sz w:val="32"/>
          <w:szCs w:val="32"/>
        </w:rPr>
        <w:t>squeal</w:t>
      </w:r>
      <w:r w:rsidRPr="00D7261A">
        <w:rPr>
          <w:sz w:val="32"/>
          <w:szCs w:val="32"/>
        </w:rPr>
        <w:t xml:space="preserve"> instability via surrogate modelling</w:t>
      </w:r>
    </w:p>
    <w:p w:rsidR="00C41D18" w:rsidRDefault="00C41D18" w:rsidP="00C41D18">
      <w:pPr>
        <w:rPr>
          <w:rFonts w:ascii="Times New Roman" w:hAnsi="Times New Roman"/>
          <w:sz w:val="22"/>
          <w:szCs w:val="22"/>
        </w:rPr>
      </w:pPr>
    </w:p>
    <w:p w:rsidR="00D7261A" w:rsidRPr="00D7261A" w:rsidRDefault="00D7261A" w:rsidP="001C31EE">
      <w:pPr>
        <w:spacing w:line="360" w:lineRule="auto"/>
        <w:jc w:val="center"/>
        <w:rPr>
          <w:rFonts w:ascii="Times New Roman" w:hAnsi="Times New Roman"/>
          <w:sz w:val="24"/>
          <w:szCs w:val="24"/>
          <w:lang w:eastAsia="zh-CN"/>
        </w:rPr>
      </w:pPr>
      <w:r w:rsidRPr="00D7261A">
        <w:rPr>
          <w:rFonts w:ascii="Times New Roman" w:hAnsi="Times New Roman"/>
          <w:sz w:val="24"/>
          <w:szCs w:val="24"/>
          <w:vertAlign w:val="superscript"/>
        </w:rPr>
        <w:t>1</w:t>
      </w:r>
      <w:r w:rsidRPr="00D7261A">
        <w:rPr>
          <w:rFonts w:ascii="Times New Roman" w:hAnsi="Times New Roman"/>
          <w:sz w:val="24"/>
          <w:szCs w:val="24"/>
        </w:rPr>
        <w:t>Nobari, Amir</w:t>
      </w:r>
      <w:r w:rsidRPr="00D7261A">
        <w:rPr>
          <w:rFonts w:ascii="Times New Roman" w:hAnsi="Times New Roman" w:hint="eastAsia"/>
          <w:sz w:val="24"/>
          <w:szCs w:val="24"/>
          <w:lang w:eastAsia="zh-CN"/>
        </w:rPr>
        <w:t xml:space="preserve">; </w:t>
      </w:r>
      <w:r w:rsidRPr="00D7261A">
        <w:rPr>
          <w:rFonts w:ascii="Times New Roman" w:hAnsi="Times New Roman"/>
          <w:sz w:val="24"/>
          <w:szCs w:val="24"/>
          <w:vertAlign w:val="superscript"/>
        </w:rPr>
        <w:t>1</w:t>
      </w:r>
      <w:r w:rsidRPr="00D7261A">
        <w:rPr>
          <w:rFonts w:ascii="Times New Roman" w:hAnsi="Times New Roman"/>
          <w:sz w:val="24"/>
          <w:szCs w:val="24"/>
        </w:rPr>
        <w:t>Ouyang, Huajiang</w:t>
      </w:r>
      <w:r w:rsidR="001C31EE">
        <w:rPr>
          <w:rStyle w:val="FootnoteReference"/>
          <w:rFonts w:ascii="Times New Roman" w:hAnsi="Times New Roman"/>
          <w:sz w:val="24"/>
          <w:szCs w:val="24"/>
        </w:rPr>
        <w:footnoteReference w:id="1"/>
      </w:r>
      <w:r w:rsidRPr="00D7261A">
        <w:rPr>
          <w:rFonts w:ascii="Times New Roman" w:hAnsi="Times New Roman" w:hint="eastAsia"/>
          <w:sz w:val="24"/>
          <w:szCs w:val="24"/>
          <w:lang w:eastAsia="zh-CN"/>
        </w:rPr>
        <w:t>;</w:t>
      </w:r>
      <w:r w:rsidRPr="00D7261A">
        <w:rPr>
          <w:rFonts w:ascii="Times New Roman" w:hAnsi="Times New Roman"/>
          <w:sz w:val="24"/>
          <w:szCs w:val="24"/>
        </w:rPr>
        <w:t xml:space="preserve"> </w:t>
      </w:r>
      <w:r w:rsidRPr="00D7261A">
        <w:rPr>
          <w:rFonts w:ascii="Times New Roman" w:hAnsi="Times New Roman"/>
          <w:sz w:val="24"/>
          <w:szCs w:val="24"/>
          <w:vertAlign w:val="superscript"/>
        </w:rPr>
        <w:t>2</w:t>
      </w:r>
      <w:r w:rsidRPr="00D7261A">
        <w:rPr>
          <w:rFonts w:ascii="Times New Roman" w:hAnsi="Times New Roman"/>
          <w:sz w:val="24"/>
          <w:szCs w:val="24"/>
        </w:rPr>
        <w:t>Bannister, Paul</w:t>
      </w:r>
    </w:p>
    <w:p w:rsidR="00D7261A" w:rsidRPr="00D7261A" w:rsidRDefault="00D7261A" w:rsidP="00D7261A">
      <w:pPr>
        <w:spacing w:line="360" w:lineRule="auto"/>
        <w:rPr>
          <w:rFonts w:ascii="Times New Roman" w:hAnsi="Times New Roman"/>
          <w:sz w:val="20"/>
          <w:lang w:eastAsia="zh-CN"/>
        </w:rPr>
      </w:pPr>
      <w:r w:rsidRPr="00D7261A">
        <w:rPr>
          <w:rFonts w:ascii="Times New Roman" w:hAnsi="Times New Roman"/>
          <w:sz w:val="20"/>
          <w:vertAlign w:val="superscript"/>
        </w:rPr>
        <w:t>1</w:t>
      </w:r>
      <w:r w:rsidRPr="00D7261A">
        <w:rPr>
          <w:rFonts w:ascii="Times New Roman" w:hAnsi="Times New Roman"/>
          <w:sz w:val="20"/>
        </w:rPr>
        <w:t>School of Engineering, University of Liverpool, the Quadrangle, Brownlow Street, Liverpool, L69 3GH</w:t>
      </w:r>
      <w:r>
        <w:rPr>
          <w:rFonts w:ascii="Times New Roman" w:hAnsi="Times New Roman"/>
          <w:sz w:val="20"/>
        </w:rPr>
        <w:t>,</w:t>
      </w:r>
      <w:r w:rsidRPr="00D7261A">
        <w:rPr>
          <w:rFonts w:ascii="Times New Roman" w:hAnsi="Times New Roman"/>
          <w:sz w:val="20"/>
        </w:rPr>
        <w:t xml:space="preserve"> United Kingdom</w:t>
      </w:r>
      <w:r w:rsidRPr="00D7261A">
        <w:rPr>
          <w:rFonts w:ascii="Times New Roman" w:hAnsi="Times New Roman"/>
          <w:sz w:val="20"/>
          <w:lang w:eastAsia="zh-CN"/>
        </w:rPr>
        <w:t>.</w:t>
      </w:r>
    </w:p>
    <w:p w:rsidR="00D7261A" w:rsidRPr="00D06667" w:rsidRDefault="00D7261A" w:rsidP="00D7261A">
      <w:pPr>
        <w:spacing w:line="360" w:lineRule="auto"/>
        <w:rPr>
          <w:rFonts w:ascii="Times New Roman" w:hAnsi="Times New Roman"/>
          <w:sz w:val="20"/>
        </w:rPr>
      </w:pPr>
      <w:r w:rsidRPr="00D06667">
        <w:rPr>
          <w:rFonts w:ascii="Times New Roman" w:hAnsi="Times New Roman"/>
          <w:sz w:val="20"/>
        </w:rPr>
        <w:t xml:space="preserve"> </w:t>
      </w:r>
      <w:r w:rsidRPr="00D06667">
        <w:rPr>
          <w:rFonts w:ascii="Times New Roman" w:hAnsi="Times New Roman"/>
          <w:sz w:val="20"/>
          <w:vertAlign w:val="superscript"/>
        </w:rPr>
        <w:t>2</w:t>
      </w:r>
      <w:r w:rsidRPr="00D06667">
        <w:rPr>
          <w:rFonts w:ascii="Times New Roman" w:hAnsi="Times New Roman"/>
          <w:sz w:val="20"/>
        </w:rPr>
        <w:t xml:space="preserve">Jaguar </w:t>
      </w:r>
      <w:r w:rsidR="00405B5B">
        <w:rPr>
          <w:rFonts w:ascii="Times New Roman" w:hAnsi="Times New Roman"/>
          <w:sz w:val="20"/>
        </w:rPr>
        <w:t>Land Rover, Abbey Road</w:t>
      </w:r>
      <w:r w:rsidR="00405B5B" w:rsidRPr="00A65CF1">
        <w:rPr>
          <w:rFonts w:ascii="Times New Roman" w:hAnsi="Times New Roman"/>
          <w:sz w:val="20"/>
        </w:rPr>
        <w:t>, Whit</w:t>
      </w:r>
      <w:r w:rsidRPr="00A65CF1">
        <w:rPr>
          <w:rFonts w:ascii="Times New Roman" w:hAnsi="Times New Roman"/>
          <w:sz w:val="20"/>
        </w:rPr>
        <w:t>l</w:t>
      </w:r>
      <w:r w:rsidR="00405B5B" w:rsidRPr="00A65CF1">
        <w:rPr>
          <w:rFonts w:ascii="Times New Roman" w:hAnsi="Times New Roman"/>
          <w:sz w:val="20"/>
        </w:rPr>
        <w:t>e</w:t>
      </w:r>
      <w:r w:rsidRPr="00A65CF1">
        <w:rPr>
          <w:rFonts w:ascii="Times New Roman" w:hAnsi="Times New Roman"/>
          <w:sz w:val="20"/>
        </w:rPr>
        <w:t>y</w:t>
      </w:r>
      <w:r w:rsidRPr="00D06667">
        <w:rPr>
          <w:rFonts w:ascii="Times New Roman" w:hAnsi="Times New Roman"/>
          <w:sz w:val="20"/>
        </w:rPr>
        <w:t>, Coventry, CV3 4LF, United Kingdom.</w:t>
      </w:r>
    </w:p>
    <w:p w:rsidR="00C41D18" w:rsidRDefault="00C41D18" w:rsidP="00C41D18">
      <w:pPr>
        <w:rPr>
          <w:rFonts w:ascii="Times New Roman" w:hAnsi="Times New Roman"/>
          <w:sz w:val="24"/>
        </w:rPr>
      </w:pPr>
    </w:p>
    <w:p w:rsidR="00D7261A" w:rsidRPr="00CF3C13" w:rsidRDefault="00D7261A" w:rsidP="00D7261A">
      <w:pPr>
        <w:rPr>
          <w:rFonts w:ascii="Times New Roman" w:hAnsi="Times New Roman"/>
          <w:sz w:val="24"/>
          <w:szCs w:val="24"/>
        </w:rPr>
      </w:pPr>
      <w:r w:rsidRPr="00CF3C13">
        <w:rPr>
          <w:rFonts w:ascii="Times New Roman" w:hAnsi="Times New Roman"/>
          <w:b/>
          <w:sz w:val="24"/>
          <w:szCs w:val="24"/>
        </w:rPr>
        <w:t>Abstract</w:t>
      </w:r>
    </w:p>
    <w:p w:rsidR="00D803A7" w:rsidRDefault="00CF3C13" w:rsidP="00420C29">
      <w:pPr>
        <w:spacing w:before="120" w:line="360" w:lineRule="auto"/>
        <w:jc w:val="both"/>
        <w:rPr>
          <w:rFonts w:ascii="Times New Roman" w:hAnsi="Times New Roman"/>
          <w:sz w:val="22"/>
          <w:szCs w:val="22"/>
        </w:rPr>
      </w:pPr>
      <w:r>
        <w:rPr>
          <w:rFonts w:ascii="Times New Roman" w:hAnsi="Times New Roman"/>
          <w:sz w:val="22"/>
          <w:szCs w:val="22"/>
        </w:rPr>
        <w:t xml:space="preserve">One of the major issues that car manufacturers are </w:t>
      </w:r>
      <w:r w:rsidR="001C31EE">
        <w:rPr>
          <w:rFonts w:ascii="Times New Roman" w:hAnsi="Times New Roman"/>
          <w:sz w:val="22"/>
          <w:szCs w:val="22"/>
        </w:rPr>
        <w:t>facing</w:t>
      </w:r>
      <w:r>
        <w:rPr>
          <w:rFonts w:ascii="Times New Roman" w:hAnsi="Times New Roman"/>
          <w:sz w:val="22"/>
          <w:szCs w:val="22"/>
        </w:rPr>
        <w:t xml:space="preserve"> is the noise and vibration of brake systems. Of </w:t>
      </w:r>
      <w:r w:rsidR="00420C29">
        <w:rPr>
          <w:rFonts w:ascii="Times New Roman" w:hAnsi="Times New Roman"/>
          <w:sz w:val="22"/>
          <w:szCs w:val="22"/>
        </w:rPr>
        <w:t xml:space="preserve">the </w:t>
      </w:r>
      <w:r>
        <w:rPr>
          <w:rFonts w:ascii="Times New Roman" w:hAnsi="Times New Roman"/>
          <w:sz w:val="22"/>
          <w:szCs w:val="22"/>
        </w:rPr>
        <w:t>different sort</w:t>
      </w:r>
      <w:r w:rsidR="00616E9D">
        <w:rPr>
          <w:rFonts w:ascii="Times New Roman" w:hAnsi="Times New Roman"/>
          <w:sz w:val="22"/>
          <w:szCs w:val="22"/>
        </w:rPr>
        <w:t>s</w:t>
      </w:r>
      <w:r w:rsidR="005B0D8A">
        <w:rPr>
          <w:rFonts w:ascii="Times New Roman" w:hAnsi="Times New Roman"/>
          <w:sz w:val="22"/>
          <w:szCs w:val="22"/>
        </w:rPr>
        <w:t xml:space="preserve"> of noise</w:t>
      </w:r>
      <w:r>
        <w:rPr>
          <w:rFonts w:ascii="Times New Roman" w:hAnsi="Times New Roman"/>
          <w:sz w:val="22"/>
          <w:szCs w:val="22"/>
        </w:rPr>
        <w:t xml:space="preserve"> </w:t>
      </w:r>
      <w:r w:rsidR="00616E9D">
        <w:rPr>
          <w:rFonts w:ascii="Times New Roman" w:hAnsi="Times New Roman"/>
          <w:sz w:val="22"/>
          <w:szCs w:val="22"/>
        </w:rPr>
        <w:t>and vibration</w:t>
      </w:r>
      <w:r w:rsidR="00420C29">
        <w:rPr>
          <w:rFonts w:ascii="Times New Roman" w:hAnsi="Times New Roman"/>
          <w:sz w:val="22"/>
          <w:szCs w:val="22"/>
        </w:rPr>
        <w:t>,</w:t>
      </w:r>
      <w:r w:rsidR="00616E9D">
        <w:rPr>
          <w:rFonts w:ascii="Times New Roman" w:hAnsi="Times New Roman"/>
          <w:sz w:val="22"/>
          <w:szCs w:val="22"/>
        </w:rPr>
        <w:t xml:space="preserve"> </w:t>
      </w:r>
      <w:r>
        <w:rPr>
          <w:rFonts w:ascii="Times New Roman" w:hAnsi="Times New Roman"/>
          <w:sz w:val="22"/>
          <w:szCs w:val="22"/>
        </w:rPr>
        <w:t xml:space="preserve">which a brake system </w:t>
      </w:r>
      <w:r w:rsidR="00DC720E">
        <w:rPr>
          <w:rFonts w:ascii="Times New Roman" w:hAnsi="Times New Roman"/>
          <w:sz w:val="22"/>
          <w:szCs w:val="22"/>
        </w:rPr>
        <w:t>may</w:t>
      </w:r>
      <w:r>
        <w:rPr>
          <w:rFonts w:ascii="Times New Roman" w:hAnsi="Times New Roman"/>
          <w:sz w:val="22"/>
          <w:szCs w:val="22"/>
        </w:rPr>
        <w:t xml:space="preserve"> generate</w:t>
      </w:r>
      <w:r w:rsidR="00616E9D">
        <w:rPr>
          <w:rFonts w:ascii="Times New Roman" w:hAnsi="Times New Roman"/>
          <w:sz w:val="22"/>
          <w:szCs w:val="22"/>
        </w:rPr>
        <w:t>,</w:t>
      </w:r>
      <w:r>
        <w:rPr>
          <w:rFonts w:ascii="Times New Roman" w:hAnsi="Times New Roman"/>
          <w:sz w:val="22"/>
          <w:szCs w:val="22"/>
        </w:rPr>
        <w:t xml:space="preserve"> </w:t>
      </w:r>
      <w:r w:rsidRPr="00C1627B">
        <w:rPr>
          <w:rFonts w:ascii="Times New Roman" w:hAnsi="Times New Roman"/>
          <w:sz w:val="22"/>
          <w:szCs w:val="22"/>
        </w:rPr>
        <w:t>squeal</w:t>
      </w:r>
      <w:r w:rsidR="00616E9D" w:rsidRPr="00C1627B">
        <w:rPr>
          <w:rFonts w:ascii="Times New Roman" w:hAnsi="Times New Roman"/>
          <w:sz w:val="22"/>
          <w:szCs w:val="22"/>
        </w:rPr>
        <w:t xml:space="preserve"> </w:t>
      </w:r>
      <w:r w:rsidR="00C1627B" w:rsidRPr="00C1627B">
        <w:rPr>
          <w:rFonts w:ascii="Times New Roman" w:hAnsi="Times New Roman"/>
          <w:sz w:val="22"/>
          <w:szCs w:val="22"/>
        </w:rPr>
        <w:t xml:space="preserve">as </w:t>
      </w:r>
      <w:r w:rsidR="00616E9D" w:rsidRPr="00C1627B">
        <w:rPr>
          <w:rFonts w:ascii="Times New Roman" w:hAnsi="Times New Roman"/>
          <w:sz w:val="22"/>
          <w:szCs w:val="22"/>
        </w:rPr>
        <w:t>an irritating high-frequency noise cost</w:t>
      </w:r>
      <w:r w:rsidR="00420C29" w:rsidRPr="00C1627B">
        <w:rPr>
          <w:rFonts w:ascii="Times New Roman" w:hAnsi="Times New Roman"/>
          <w:sz w:val="22"/>
          <w:szCs w:val="22"/>
        </w:rPr>
        <w:t>s</w:t>
      </w:r>
      <w:r w:rsidR="00616E9D" w:rsidRPr="00C1627B">
        <w:rPr>
          <w:rFonts w:ascii="Times New Roman" w:hAnsi="Times New Roman"/>
          <w:sz w:val="22"/>
          <w:szCs w:val="22"/>
        </w:rPr>
        <w:t xml:space="preserve"> the manufacturers </w:t>
      </w:r>
      <w:r w:rsidR="00420C29" w:rsidRPr="00C1627B">
        <w:rPr>
          <w:rFonts w:ascii="Times New Roman" w:hAnsi="Times New Roman"/>
          <w:sz w:val="22"/>
          <w:szCs w:val="22"/>
        </w:rPr>
        <w:t>significantly</w:t>
      </w:r>
      <w:r w:rsidR="00616E9D" w:rsidRPr="00C1627B">
        <w:rPr>
          <w:rFonts w:ascii="Times New Roman" w:hAnsi="Times New Roman"/>
          <w:sz w:val="22"/>
          <w:szCs w:val="22"/>
        </w:rPr>
        <w:t>.</w:t>
      </w:r>
      <w:r w:rsidR="00616E9D">
        <w:rPr>
          <w:rFonts w:ascii="Times New Roman" w:hAnsi="Times New Roman"/>
          <w:sz w:val="22"/>
          <w:szCs w:val="22"/>
        </w:rPr>
        <w:t xml:space="preserve"> Despite </w:t>
      </w:r>
      <w:r w:rsidR="00420C29">
        <w:rPr>
          <w:rFonts w:ascii="Times New Roman" w:hAnsi="Times New Roman"/>
          <w:sz w:val="22"/>
          <w:szCs w:val="22"/>
        </w:rPr>
        <w:t>considerable research</w:t>
      </w:r>
      <w:r w:rsidR="00616E9D">
        <w:rPr>
          <w:rFonts w:ascii="Times New Roman" w:hAnsi="Times New Roman"/>
          <w:sz w:val="22"/>
          <w:szCs w:val="22"/>
        </w:rPr>
        <w:t xml:space="preserve"> </w:t>
      </w:r>
      <w:r w:rsidR="008A73E1">
        <w:rPr>
          <w:rFonts w:ascii="Times New Roman" w:hAnsi="Times New Roman"/>
          <w:sz w:val="22"/>
          <w:szCs w:val="22"/>
        </w:rPr>
        <w:t xml:space="preserve">that </w:t>
      </w:r>
      <w:r w:rsidR="00616E9D">
        <w:rPr>
          <w:rFonts w:ascii="Times New Roman" w:hAnsi="Times New Roman"/>
          <w:sz w:val="22"/>
          <w:szCs w:val="22"/>
        </w:rPr>
        <w:t>h</w:t>
      </w:r>
      <w:r w:rsidR="00420C29">
        <w:rPr>
          <w:rFonts w:ascii="Times New Roman" w:hAnsi="Times New Roman"/>
          <w:sz w:val="22"/>
          <w:szCs w:val="22"/>
        </w:rPr>
        <w:t xml:space="preserve">as </w:t>
      </w:r>
      <w:r w:rsidR="00616E9D">
        <w:rPr>
          <w:rFonts w:ascii="Times New Roman" w:hAnsi="Times New Roman"/>
          <w:sz w:val="22"/>
          <w:szCs w:val="22"/>
        </w:rPr>
        <w:t xml:space="preserve">been conducted on </w:t>
      </w:r>
      <w:r w:rsidR="001C7793">
        <w:rPr>
          <w:rFonts w:ascii="Times New Roman" w:hAnsi="Times New Roman"/>
          <w:sz w:val="22"/>
          <w:szCs w:val="22"/>
        </w:rPr>
        <w:t>brake squeal</w:t>
      </w:r>
      <w:r w:rsidR="00616E9D">
        <w:rPr>
          <w:rFonts w:ascii="Times New Roman" w:hAnsi="Times New Roman"/>
          <w:sz w:val="22"/>
          <w:szCs w:val="22"/>
        </w:rPr>
        <w:t xml:space="preserve">, the root cause of squeal is </w:t>
      </w:r>
      <w:r w:rsidR="001C31EE">
        <w:rPr>
          <w:rFonts w:ascii="Times New Roman" w:hAnsi="Times New Roman"/>
          <w:sz w:val="22"/>
          <w:szCs w:val="22"/>
        </w:rPr>
        <w:t xml:space="preserve">still </w:t>
      </w:r>
      <w:r w:rsidR="00616E9D">
        <w:rPr>
          <w:rFonts w:ascii="Times New Roman" w:hAnsi="Times New Roman"/>
          <w:sz w:val="22"/>
          <w:szCs w:val="22"/>
        </w:rPr>
        <w:t xml:space="preserve">not fully understood. The most common assumption, </w:t>
      </w:r>
      <w:r w:rsidR="001C31EE">
        <w:rPr>
          <w:rFonts w:ascii="Times New Roman" w:hAnsi="Times New Roman"/>
          <w:sz w:val="22"/>
          <w:szCs w:val="22"/>
        </w:rPr>
        <w:t>however, is mode-coupling.</w:t>
      </w:r>
    </w:p>
    <w:p w:rsidR="00D803A7" w:rsidRDefault="00977529" w:rsidP="00250EB4">
      <w:pPr>
        <w:spacing w:before="120" w:line="360" w:lineRule="auto"/>
        <w:ind w:firstLine="567"/>
        <w:jc w:val="both"/>
        <w:rPr>
          <w:rFonts w:ascii="Times New Roman" w:hAnsi="Times New Roman"/>
          <w:sz w:val="22"/>
          <w:szCs w:val="22"/>
        </w:rPr>
      </w:pPr>
      <w:r>
        <w:rPr>
          <w:rFonts w:ascii="Times New Roman" w:hAnsi="Times New Roman"/>
          <w:sz w:val="22"/>
          <w:szCs w:val="22"/>
        </w:rPr>
        <w:t>C</w:t>
      </w:r>
      <w:r w:rsidR="00D803A7">
        <w:rPr>
          <w:rFonts w:ascii="Times New Roman" w:hAnsi="Times New Roman"/>
          <w:sz w:val="22"/>
          <w:szCs w:val="22"/>
        </w:rPr>
        <w:t xml:space="preserve">omplex eigenvalue analysis is the most </w:t>
      </w:r>
      <w:r w:rsidR="00250EB4">
        <w:rPr>
          <w:rFonts w:ascii="Times New Roman" w:hAnsi="Times New Roman"/>
          <w:sz w:val="22"/>
          <w:szCs w:val="22"/>
        </w:rPr>
        <w:t xml:space="preserve">widely used </w:t>
      </w:r>
      <w:r w:rsidR="00BC5687">
        <w:rPr>
          <w:rFonts w:ascii="Times New Roman" w:hAnsi="Times New Roman"/>
          <w:sz w:val="22"/>
          <w:szCs w:val="22"/>
        </w:rPr>
        <w:t>approach</w:t>
      </w:r>
      <w:r w:rsidR="00D803A7">
        <w:rPr>
          <w:rFonts w:ascii="Times New Roman" w:hAnsi="Times New Roman"/>
          <w:sz w:val="22"/>
          <w:szCs w:val="22"/>
        </w:rPr>
        <w:t xml:space="preserve"> </w:t>
      </w:r>
      <w:r w:rsidR="001C31EE">
        <w:rPr>
          <w:rFonts w:ascii="Times New Roman" w:hAnsi="Times New Roman"/>
          <w:sz w:val="22"/>
          <w:szCs w:val="22"/>
        </w:rPr>
        <w:t>to the analysis of</w:t>
      </w:r>
      <w:r w:rsidR="00D803A7">
        <w:rPr>
          <w:rFonts w:ascii="Times New Roman" w:hAnsi="Times New Roman"/>
          <w:sz w:val="22"/>
          <w:szCs w:val="22"/>
        </w:rPr>
        <w:t xml:space="preserve"> brake squeal problem</w:t>
      </w:r>
      <w:r w:rsidR="00420C29">
        <w:rPr>
          <w:rFonts w:ascii="Times New Roman" w:hAnsi="Times New Roman"/>
          <w:sz w:val="22"/>
          <w:szCs w:val="22"/>
        </w:rPr>
        <w:t>s</w:t>
      </w:r>
      <w:r w:rsidR="00D803A7">
        <w:rPr>
          <w:rFonts w:ascii="Times New Roman" w:hAnsi="Times New Roman"/>
          <w:sz w:val="22"/>
          <w:szCs w:val="22"/>
        </w:rPr>
        <w:t xml:space="preserve">. </w:t>
      </w:r>
      <w:r w:rsidR="00DC720E">
        <w:rPr>
          <w:rFonts w:ascii="Times New Roman" w:hAnsi="Times New Roman"/>
          <w:sz w:val="22"/>
          <w:szCs w:val="22"/>
        </w:rPr>
        <w:t>One of the</w:t>
      </w:r>
      <w:r w:rsidR="00D803A7">
        <w:rPr>
          <w:rFonts w:ascii="Times New Roman" w:hAnsi="Times New Roman"/>
          <w:sz w:val="22"/>
          <w:szCs w:val="22"/>
        </w:rPr>
        <w:t xml:space="preserve"> major drawback</w:t>
      </w:r>
      <w:r w:rsidR="00DC720E">
        <w:rPr>
          <w:rFonts w:ascii="Times New Roman" w:hAnsi="Times New Roman"/>
          <w:sz w:val="22"/>
          <w:szCs w:val="22"/>
        </w:rPr>
        <w:t>s</w:t>
      </w:r>
      <w:r w:rsidR="00D803A7">
        <w:rPr>
          <w:rFonts w:ascii="Times New Roman" w:hAnsi="Times New Roman"/>
          <w:sz w:val="22"/>
          <w:szCs w:val="22"/>
        </w:rPr>
        <w:t xml:space="preserve"> of this technique, nevertheless, is that the effect</w:t>
      </w:r>
      <w:r w:rsidR="00E056A7">
        <w:rPr>
          <w:rFonts w:ascii="Times New Roman" w:hAnsi="Times New Roman"/>
          <w:sz w:val="22"/>
          <w:szCs w:val="22"/>
        </w:rPr>
        <w:t>s</w:t>
      </w:r>
      <w:r w:rsidR="00D803A7">
        <w:rPr>
          <w:rFonts w:ascii="Times New Roman" w:hAnsi="Times New Roman"/>
          <w:sz w:val="22"/>
          <w:szCs w:val="22"/>
        </w:rPr>
        <w:t xml:space="preserve"> of variability and uncertainty are not </w:t>
      </w:r>
      <w:r w:rsidR="001C31EE">
        <w:rPr>
          <w:rFonts w:ascii="Times New Roman" w:hAnsi="Times New Roman"/>
          <w:sz w:val="22"/>
          <w:szCs w:val="22"/>
        </w:rPr>
        <w:t>included</w:t>
      </w:r>
      <w:r w:rsidR="00D803A7">
        <w:rPr>
          <w:rFonts w:ascii="Times New Roman" w:hAnsi="Times New Roman"/>
          <w:sz w:val="22"/>
          <w:szCs w:val="22"/>
        </w:rPr>
        <w:t xml:space="preserve"> in the results. </w:t>
      </w:r>
      <w:r w:rsidR="001C7793">
        <w:rPr>
          <w:rFonts w:ascii="Times New Roman" w:hAnsi="Times New Roman"/>
          <w:sz w:val="22"/>
          <w:szCs w:val="22"/>
        </w:rPr>
        <w:t>A</w:t>
      </w:r>
      <w:r w:rsidR="001C31EE">
        <w:rPr>
          <w:rFonts w:ascii="Times New Roman" w:hAnsi="Times New Roman"/>
          <w:sz w:val="22"/>
          <w:szCs w:val="22"/>
        </w:rPr>
        <w:t>pparently</w:t>
      </w:r>
      <w:r w:rsidR="005236AD">
        <w:rPr>
          <w:rFonts w:ascii="Times New Roman" w:hAnsi="Times New Roman"/>
          <w:sz w:val="22"/>
          <w:szCs w:val="22"/>
        </w:rPr>
        <w:t>,</w:t>
      </w:r>
      <w:r w:rsidR="001C7793">
        <w:rPr>
          <w:rFonts w:ascii="Times New Roman" w:hAnsi="Times New Roman"/>
          <w:sz w:val="22"/>
          <w:szCs w:val="22"/>
        </w:rPr>
        <w:t xml:space="preserve"> u</w:t>
      </w:r>
      <w:r w:rsidR="00706431">
        <w:rPr>
          <w:rFonts w:ascii="Times New Roman" w:hAnsi="Times New Roman"/>
          <w:sz w:val="22"/>
          <w:szCs w:val="22"/>
        </w:rPr>
        <w:t xml:space="preserve">ncertainty and variability are two inseparable parts of </w:t>
      </w:r>
      <w:r w:rsidR="00CC6156">
        <w:rPr>
          <w:rFonts w:ascii="Times New Roman" w:hAnsi="Times New Roman"/>
          <w:sz w:val="22"/>
          <w:szCs w:val="22"/>
        </w:rPr>
        <w:t>any</w:t>
      </w:r>
      <w:r w:rsidR="001C7793">
        <w:rPr>
          <w:rFonts w:ascii="Times New Roman" w:hAnsi="Times New Roman"/>
          <w:sz w:val="22"/>
          <w:szCs w:val="22"/>
        </w:rPr>
        <w:t xml:space="preserve"> </w:t>
      </w:r>
      <w:r w:rsidR="00CC6156">
        <w:rPr>
          <w:rFonts w:ascii="Times New Roman" w:hAnsi="Times New Roman"/>
          <w:sz w:val="22"/>
          <w:szCs w:val="22"/>
        </w:rPr>
        <w:t>brake system</w:t>
      </w:r>
      <w:r w:rsidR="00706431">
        <w:rPr>
          <w:rFonts w:ascii="Times New Roman" w:hAnsi="Times New Roman"/>
          <w:sz w:val="22"/>
          <w:szCs w:val="22"/>
        </w:rPr>
        <w:t xml:space="preserve">. Uncertainty is </w:t>
      </w:r>
      <w:r w:rsidR="007C017E">
        <w:rPr>
          <w:rFonts w:ascii="Times New Roman" w:hAnsi="Times New Roman"/>
          <w:sz w:val="22"/>
          <w:szCs w:val="22"/>
        </w:rPr>
        <w:t>mainly</w:t>
      </w:r>
      <w:r w:rsidR="00706431">
        <w:rPr>
          <w:rFonts w:ascii="Times New Roman" w:hAnsi="Times New Roman"/>
          <w:sz w:val="22"/>
          <w:szCs w:val="22"/>
        </w:rPr>
        <w:t xml:space="preserve"> caused by friction, contact, wear and thermal effects while variability mostly stems from </w:t>
      </w:r>
      <w:r w:rsidR="001C7793">
        <w:rPr>
          <w:rFonts w:ascii="Times New Roman" w:hAnsi="Times New Roman"/>
          <w:sz w:val="22"/>
          <w:szCs w:val="22"/>
        </w:rPr>
        <w:t xml:space="preserve">the </w:t>
      </w:r>
      <w:r w:rsidR="00706431">
        <w:rPr>
          <w:rFonts w:ascii="Times New Roman" w:hAnsi="Times New Roman"/>
          <w:sz w:val="22"/>
          <w:szCs w:val="22"/>
        </w:rPr>
        <w:t xml:space="preserve">manufacturing process, material properties and component geometries. </w:t>
      </w:r>
      <w:r w:rsidR="00AC49EE">
        <w:rPr>
          <w:rFonts w:ascii="Times New Roman" w:hAnsi="Times New Roman"/>
          <w:sz w:val="22"/>
          <w:szCs w:val="22"/>
        </w:rPr>
        <w:t>Evaluating</w:t>
      </w:r>
      <w:r w:rsidR="007C017E">
        <w:rPr>
          <w:rFonts w:ascii="Times New Roman" w:hAnsi="Times New Roman"/>
          <w:sz w:val="22"/>
          <w:szCs w:val="22"/>
        </w:rPr>
        <w:t xml:space="preserve"> the effect</w:t>
      </w:r>
      <w:r w:rsidR="00E056A7">
        <w:rPr>
          <w:rFonts w:ascii="Times New Roman" w:hAnsi="Times New Roman"/>
          <w:sz w:val="22"/>
          <w:szCs w:val="22"/>
        </w:rPr>
        <w:t>s</w:t>
      </w:r>
      <w:r w:rsidR="007C017E">
        <w:rPr>
          <w:rFonts w:ascii="Times New Roman" w:hAnsi="Times New Roman"/>
          <w:sz w:val="22"/>
          <w:szCs w:val="22"/>
        </w:rPr>
        <w:t xml:space="preserve"> of uncertainty and variability </w:t>
      </w:r>
      <w:r w:rsidR="00DC720E">
        <w:rPr>
          <w:rFonts w:ascii="Times New Roman" w:hAnsi="Times New Roman"/>
          <w:sz w:val="22"/>
          <w:szCs w:val="22"/>
        </w:rPr>
        <w:t xml:space="preserve">in the complex eigenvalue analysis </w:t>
      </w:r>
      <w:r w:rsidR="007C017E" w:rsidRPr="009014A0">
        <w:rPr>
          <w:rFonts w:ascii="Times New Roman" w:hAnsi="Times New Roman"/>
          <w:sz w:val="22"/>
          <w:szCs w:val="22"/>
        </w:rPr>
        <w:t>improve</w:t>
      </w:r>
      <w:r w:rsidR="00E056A7" w:rsidRPr="009014A0">
        <w:rPr>
          <w:rFonts w:ascii="Times New Roman" w:hAnsi="Times New Roman"/>
          <w:sz w:val="22"/>
          <w:szCs w:val="22"/>
        </w:rPr>
        <w:t>s</w:t>
      </w:r>
      <w:r w:rsidR="007C017E" w:rsidRPr="009014A0">
        <w:rPr>
          <w:rFonts w:ascii="Times New Roman" w:hAnsi="Times New Roman"/>
          <w:sz w:val="22"/>
          <w:szCs w:val="22"/>
        </w:rPr>
        <w:t xml:space="preserve"> the</w:t>
      </w:r>
      <w:r w:rsidR="001C31EE" w:rsidRPr="009014A0">
        <w:rPr>
          <w:rFonts w:ascii="Times New Roman" w:hAnsi="Times New Roman"/>
          <w:sz w:val="22"/>
          <w:szCs w:val="22"/>
        </w:rPr>
        <w:t xml:space="preserve"> predictab</w:t>
      </w:r>
      <w:r w:rsidR="005B0D8A" w:rsidRPr="009014A0">
        <w:rPr>
          <w:rFonts w:ascii="Times New Roman" w:hAnsi="Times New Roman"/>
          <w:sz w:val="22"/>
          <w:szCs w:val="22"/>
        </w:rPr>
        <w:t>ility</w:t>
      </w:r>
      <w:r w:rsidR="001C31EE" w:rsidRPr="009014A0">
        <w:rPr>
          <w:rFonts w:ascii="Times New Roman" w:hAnsi="Times New Roman"/>
          <w:sz w:val="22"/>
          <w:szCs w:val="22"/>
        </w:rPr>
        <w:t xml:space="preserve"> of</w:t>
      </w:r>
      <w:r w:rsidR="007C017E" w:rsidRPr="009014A0">
        <w:rPr>
          <w:rFonts w:ascii="Times New Roman" w:hAnsi="Times New Roman"/>
          <w:sz w:val="22"/>
          <w:szCs w:val="22"/>
        </w:rPr>
        <w:t xml:space="preserve"> noise</w:t>
      </w:r>
      <w:r w:rsidR="007C017E" w:rsidRPr="00BC5687">
        <w:rPr>
          <w:rFonts w:ascii="Times New Roman" w:hAnsi="Times New Roman"/>
          <w:sz w:val="22"/>
          <w:szCs w:val="22"/>
        </w:rPr>
        <w:t xml:space="preserve"> propensity and </w:t>
      </w:r>
      <w:r w:rsidR="001C31EE" w:rsidRPr="00BC5687">
        <w:rPr>
          <w:rFonts w:ascii="Times New Roman" w:hAnsi="Times New Roman"/>
          <w:sz w:val="22"/>
          <w:szCs w:val="22"/>
        </w:rPr>
        <w:t>helps produce</w:t>
      </w:r>
      <w:r w:rsidR="007C017E" w:rsidRPr="00BC5687">
        <w:rPr>
          <w:rFonts w:ascii="Times New Roman" w:hAnsi="Times New Roman"/>
          <w:sz w:val="22"/>
          <w:szCs w:val="22"/>
        </w:rPr>
        <w:t xml:space="preserve"> a more </w:t>
      </w:r>
      <w:r w:rsidR="00420C29">
        <w:rPr>
          <w:rFonts w:ascii="Times New Roman" w:hAnsi="Times New Roman"/>
          <w:sz w:val="22"/>
          <w:szCs w:val="22"/>
        </w:rPr>
        <w:t>robust</w:t>
      </w:r>
      <w:r w:rsidR="007C017E" w:rsidRPr="00BC5687">
        <w:rPr>
          <w:rFonts w:ascii="Times New Roman" w:hAnsi="Times New Roman"/>
          <w:sz w:val="22"/>
          <w:szCs w:val="22"/>
        </w:rPr>
        <w:t xml:space="preserve"> </w:t>
      </w:r>
      <w:r w:rsidR="001C31EE" w:rsidRPr="00BC5687">
        <w:rPr>
          <w:rFonts w:ascii="Times New Roman" w:hAnsi="Times New Roman"/>
          <w:sz w:val="22"/>
          <w:szCs w:val="22"/>
        </w:rPr>
        <w:t>design</w:t>
      </w:r>
      <w:r w:rsidR="007C017E" w:rsidRPr="00BC5687">
        <w:rPr>
          <w:rFonts w:ascii="Times New Roman" w:hAnsi="Times New Roman"/>
          <w:sz w:val="22"/>
          <w:szCs w:val="22"/>
        </w:rPr>
        <w:t>.</w:t>
      </w:r>
      <w:r w:rsidR="007C017E">
        <w:rPr>
          <w:rFonts w:ascii="Times New Roman" w:hAnsi="Times New Roman"/>
          <w:sz w:val="22"/>
          <w:szCs w:val="22"/>
        </w:rPr>
        <w:t xml:space="preserve"> </w:t>
      </w:r>
    </w:p>
    <w:p w:rsidR="00706431" w:rsidRDefault="007C017E" w:rsidP="00AC49EE">
      <w:pPr>
        <w:spacing w:before="120" w:line="360" w:lineRule="auto"/>
        <w:ind w:firstLine="567"/>
        <w:jc w:val="both"/>
        <w:rPr>
          <w:rFonts w:ascii="Times New Roman" w:hAnsi="Times New Roman"/>
          <w:sz w:val="22"/>
          <w:szCs w:val="22"/>
        </w:rPr>
      </w:pPr>
      <w:r w:rsidRPr="00AC49EE">
        <w:rPr>
          <w:rFonts w:ascii="Times New Roman" w:hAnsi="Times New Roman"/>
          <w:sz w:val="22"/>
          <w:szCs w:val="22"/>
        </w:rPr>
        <w:t xml:space="preserve">The biggest hurdle in the uncertainty analysis of brake systems is </w:t>
      </w:r>
      <w:r w:rsidR="00DC720E" w:rsidRPr="00AC49EE">
        <w:rPr>
          <w:rFonts w:ascii="Times New Roman" w:hAnsi="Times New Roman"/>
          <w:sz w:val="22"/>
          <w:szCs w:val="22"/>
        </w:rPr>
        <w:t xml:space="preserve">the </w:t>
      </w:r>
      <w:r w:rsidRPr="00AC49EE">
        <w:rPr>
          <w:rFonts w:ascii="Times New Roman" w:hAnsi="Times New Roman"/>
          <w:sz w:val="22"/>
          <w:szCs w:val="22"/>
        </w:rPr>
        <w:t>computational cost and time.</w:t>
      </w:r>
      <w:r w:rsidR="001C7793" w:rsidRPr="00AC49EE">
        <w:rPr>
          <w:rFonts w:ascii="Times New Roman" w:hAnsi="Times New Roman"/>
          <w:sz w:val="22"/>
          <w:szCs w:val="22"/>
        </w:rPr>
        <w:t xml:space="preserve"> </w:t>
      </w:r>
      <w:r w:rsidR="00206E41" w:rsidRPr="00AC49EE">
        <w:rPr>
          <w:rFonts w:ascii="Times New Roman" w:hAnsi="Times New Roman"/>
          <w:sz w:val="22"/>
          <w:szCs w:val="22"/>
        </w:rPr>
        <w:t xml:space="preserve">Most uncertainty analysis techniques rely on the results of many deterministic </w:t>
      </w:r>
      <w:r w:rsidR="00AC49EE" w:rsidRPr="00AC49EE">
        <w:rPr>
          <w:rFonts w:ascii="Times New Roman" w:hAnsi="Times New Roman"/>
          <w:sz w:val="22"/>
          <w:szCs w:val="22"/>
        </w:rPr>
        <w:t>analyses</w:t>
      </w:r>
      <w:r w:rsidR="00206E41" w:rsidRPr="00AC49EE">
        <w:rPr>
          <w:rFonts w:ascii="Times New Roman" w:hAnsi="Times New Roman"/>
          <w:sz w:val="22"/>
          <w:szCs w:val="22"/>
        </w:rPr>
        <w:t xml:space="preserve">. </w:t>
      </w:r>
      <w:r w:rsidR="001C7793" w:rsidRPr="00AC49EE">
        <w:rPr>
          <w:rFonts w:ascii="Times New Roman" w:hAnsi="Times New Roman"/>
          <w:sz w:val="22"/>
          <w:szCs w:val="22"/>
        </w:rPr>
        <w:t xml:space="preserve">A full </w:t>
      </w:r>
      <w:r w:rsidR="00E056A7" w:rsidRPr="00AC49EE">
        <w:rPr>
          <w:rFonts w:ascii="Times New Roman" w:hAnsi="Times New Roman"/>
          <w:sz w:val="22"/>
          <w:szCs w:val="22"/>
        </w:rPr>
        <w:t xml:space="preserve">finite element model </w:t>
      </w:r>
      <w:r w:rsidR="001C7793" w:rsidRPr="00AC49EE">
        <w:rPr>
          <w:rFonts w:ascii="Times New Roman" w:hAnsi="Times New Roman"/>
          <w:sz w:val="22"/>
          <w:szCs w:val="22"/>
        </w:rPr>
        <w:t xml:space="preserve">of a brake </w:t>
      </w:r>
      <w:r w:rsidR="00E056A7" w:rsidRPr="00AC49EE">
        <w:rPr>
          <w:rFonts w:ascii="Times New Roman" w:hAnsi="Times New Roman"/>
          <w:sz w:val="22"/>
          <w:szCs w:val="22"/>
        </w:rPr>
        <w:t xml:space="preserve">system </w:t>
      </w:r>
      <w:r w:rsidR="001C7793" w:rsidRPr="00AC49EE">
        <w:rPr>
          <w:rFonts w:ascii="Times New Roman" w:hAnsi="Times New Roman"/>
          <w:sz w:val="22"/>
          <w:szCs w:val="22"/>
        </w:rPr>
        <w:t>typically consists of millions of degrees-of-freedom</w:t>
      </w:r>
      <w:r w:rsidR="00420C29" w:rsidRPr="00AC49EE">
        <w:rPr>
          <w:rFonts w:ascii="Times New Roman" w:hAnsi="Times New Roman"/>
          <w:sz w:val="22"/>
          <w:szCs w:val="22"/>
        </w:rPr>
        <w:t xml:space="preserve"> and many load cases</w:t>
      </w:r>
      <w:r w:rsidR="00206E41" w:rsidRPr="00AC49EE">
        <w:rPr>
          <w:rFonts w:ascii="Times New Roman" w:hAnsi="Times New Roman"/>
          <w:sz w:val="22"/>
          <w:szCs w:val="22"/>
        </w:rPr>
        <w:t>.</w:t>
      </w:r>
      <w:r w:rsidR="00610F5C" w:rsidRPr="00AC49EE">
        <w:rPr>
          <w:rFonts w:ascii="Times New Roman" w:hAnsi="Times New Roman"/>
          <w:sz w:val="22"/>
          <w:szCs w:val="22"/>
        </w:rPr>
        <w:t xml:space="preserve"> </w:t>
      </w:r>
      <w:r w:rsidR="00AC49EE">
        <w:rPr>
          <w:rFonts w:ascii="Times New Roman" w:hAnsi="Times New Roman"/>
          <w:sz w:val="22"/>
          <w:szCs w:val="22"/>
        </w:rPr>
        <w:t>R</w:t>
      </w:r>
      <w:r w:rsidR="00AC49EE" w:rsidRPr="00AC49EE">
        <w:rPr>
          <w:rFonts w:ascii="Times New Roman" w:hAnsi="Times New Roman"/>
          <w:sz w:val="22"/>
          <w:szCs w:val="22"/>
        </w:rPr>
        <w:t>unning</w:t>
      </w:r>
      <w:r w:rsidR="00206E41" w:rsidRPr="00AC49EE">
        <w:rPr>
          <w:rFonts w:ascii="Times New Roman" w:hAnsi="Times New Roman"/>
          <w:sz w:val="22"/>
          <w:szCs w:val="22"/>
        </w:rPr>
        <w:t xml:space="preserve"> time of such models</w:t>
      </w:r>
      <w:r w:rsidR="00AC49EE" w:rsidRPr="00AC49EE">
        <w:rPr>
          <w:rFonts w:ascii="Times New Roman" w:hAnsi="Times New Roman"/>
          <w:sz w:val="22"/>
          <w:szCs w:val="22"/>
        </w:rPr>
        <w:t xml:space="preserve"> </w:t>
      </w:r>
      <w:r w:rsidR="00206E41" w:rsidRPr="00AC49EE">
        <w:rPr>
          <w:rFonts w:ascii="Times New Roman" w:hAnsi="Times New Roman"/>
          <w:sz w:val="22"/>
          <w:szCs w:val="22"/>
        </w:rPr>
        <w:t xml:space="preserve">is so long that </w:t>
      </w:r>
      <w:r w:rsidR="00AC3582" w:rsidRPr="00AC49EE">
        <w:rPr>
          <w:rFonts w:ascii="Times New Roman" w:hAnsi="Times New Roman"/>
          <w:sz w:val="22"/>
          <w:szCs w:val="22"/>
        </w:rPr>
        <w:t xml:space="preserve">automotive </w:t>
      </w:r>
      <w:r w:rsidR="001C7793" w:rsidRPr="00AC49EE">
        <w:rPr>
          <w:rFonts w:ascii="Times New Roman" w:hAnsi="Times New Roman"/>
          <w:sz w:val="22"/>
          <w:szCs w:val="22"/>
        </w:rPr>
        <w:t>i</w:t>
      </w:r>
      <w:r w:rsidR="00420C29" w:rsidRPr="00AC49EE">
        <w:rPr>
          <w:rFonts w:ascii="Times New Roman" w:hAnsi="Times New Roman"/>
          <w:sz w:val="22"/>
          <w:szCs w:val="22"/>
        </w:rPr>
        <w:t>ndustry</w:t>
      </w:r>
      <w:r w:rsidR="001C7793" w:rsidRPr="00AC49EE">
        <w:rPr>
          <w:rFonts w:ascii="Times New Roman" w:hAnsi="Times New Roman"/>
          <w:sz w:val="22"/>
          <w:szCs w:val="22"/>
        </w:rPr>
        <w:t xml:space="preserve"> </w:t>
      </w:r>
      <w:r w:rsidR="00420C29" w:rsidRPr="00AC49EE">
        <w:rPr>
          <w:rFonts w:ascii="Times New Roman" w:hAnsi="Times New Roman"/>
          <w:sz w:val="22"/>
          <w:szCs w:val="22"/>
        </w:rPr>
        <w:t>is reluctant</w:t>
      </w:r>
      <w:r w:rsidR="001C7793" w:rsidRPr="00AC49EE">
        <w:rPr>
          <w:rFonts w:ascii="Times New Roman" w:hAnsi="Times New Roman"/>
          <w:sz w:val="22"/>
          <w:szCs w:val="22"/>
        </w:rPr>
        <w:t xml:space="preserve"> to</w:t>
      </w:r>
      <w:r w:rsidR="00206E41" w:rsidRPr="00AC49EE">
        <w:rPr>
          <w:rFonts w:ascii="Times New Roman" w:hAnsi="Times New Roman"/>
          <w:sz w:val="22"/>
          <w:szCs w:val="22"/>
        </w:rPr>
        <w:t xml:space="preserve"> do many deterministic analyses</w:t>
      </w:r>
      <w:r w:rsidR="001C7793" w:rsidRPr="00AC49EE">
        <w:rPr>
          <w:rFonts w:ascii="Times New Roman" w:hAnsi="Times New Roman"/>
          <w:sz w:val="22"/>
          <w:szCs w:val="22"/>
        </w:rPr>
        <w:t xml:space="preserve">. </w:t>
      </w:r>
      <w:r w:rsidR="008C0491" w:rsidRPr="00AC49EE">
        <w:rPr>
          <w:rFonts w:ascii="Times New Roman" w:hAnsi="Times New Roman"/>
          <w:sz w:val="22"/>
          <w:szCs w:val="22"/>
        </w:rPr>
        <w:t>T</w:t>
      </w:r>
      <w:r w:rsidR="001C7793" w:rsidRPr="00AC49EE">
        <w:rPr>
          <w:rFonts w:ascii="Times New Roman" w:hAnsi="Times New Roman"/>
          <w:sz w:val="22"/>
          <w:szCs w:val="22"/>
        </w:rPr>
        <w:t>his</w:t>
      </w:r>
      <w:r w:rsidR="001C7793">
        <w:rPr>
          <w:rFonts w:ascii="Times New Roman" w:hAnsi="Times New Roman"/>
          <w:sz w:val="22"/>
          <w:szCs w:val="22"/>
        </w:rPr>
        <w:t xml:space="preserve"> paper</w:t>
      </w:r>
      <w:r w:rsidR="008C0491">
        <w:rPr>
          <w:rFonts w:ascii="Times New Roman" w:hAnsi="Times New Roman"/>
          <w:sz w:val="22"/>
          <w:szCs w:val="22"/>
        </w:rPr>
        <w:t xml:space="preserve">, </w:t>
      </w:r>
      <w:r w:rsidR="001C31EE">
        <w:rPr>
          <w:rFonts w:ascii="Times New Roman" w:hAnsi="Times New Roman"/>
          <w:sz w:val="22"/>
          <w:szCs w:val="22"/>
        </w:rPr>
        <w:t>instead</w:t>
      </w:r>
      <w:r w:rsidR="008C0491">
        <w:rPr>
          <w:rFonts w:ascii="Times New Roman" w:hAnsi="Times New Roman"/>
          <w:sz w:val="22"/>
          <w:szCs w:val="22"/>
        </w:rPr>
        <w:t>, proposes</w:t>
      </w:r>
      <w:r w:rsidR="001C7793">
        <w:rPr>
          <w:rFonts w:ascii="Times New Roman" w:hAnsi="Times New Roman"/>
          <w:sz w:val="22"/>
          <w:szCs w:val="22"/>
        </w:rPr>
        <w:t xml:space="preserve"> an efficient method of uncertainty propagation via surrogate modelling. A surrogate model of a brake</w:t>
      </w:r>
      <w:r w:rsidR="00E056A7">
        <w:rPr>
          <w:rFonts w:ascii="Times New Roman" w:hAnsi="Times New Roman"/>
          <w:sz w:val="22"/>
          <w:szCs w:val="22"/>
        </w:rPr>
        <w:t xml:space="preserve"> system is</w:t>
      </w:r>
      <w:r w:rsidR="001C7793">
        <w:rPr>
          <w:rFonts w:ascii="Times New Roman" w:hAnsi="Times New Roman"/>
          <w:sz w:val="22"/>
          <w:szCs w:val="22"/>
        </w:rPr>
        <w:t xml:space="preserve"> constructed </w:t>
      </w:r>
      <w:r w:rsidR="00E056A7">
        <w:rPr>
          <w:rFonts w:ascii="Times New Roman" w:hAnsi="Times New Roman"/>
          <w:sz w:val="22"/>
          <w:szCs w:val="22"/>
        </w:rPr>
        <w:t xml:space="preserve">in order </w:t>
      </w:r>
      <w:r w:rsidR="001C7793">
        <w:rPr>
          <w:rFonts w:ascii="Times New Roman" w:hAnsi="Times New Roman"/>
          <w:sz w:val="22"/>
          <w:szCs w:val="22"/>
        </w:rPr>
        <w:t>to reproduce the output</w:t>
      </w:r>
      <w:r w:rsidR="005236AD">
        <w:rPr>
          <w:rFonts w:ascii="Times New Roman" w:hAnsi="Times New Roman"/>
          <w:sz w:val="22"/>
          <w:szCs w:val="22"/>
        </w:rPr>
        <w:t>s</w:t>
      </w:r>
      <w:r w:rsidR="001C7793">
        <w:rPr>
          <w:rFonts w:ascii="Times New Roman" w:hAnsi="Times New Roman"/>
          <w:sz w:val="22"/>
          <w:szCs w:val="22"/>
        </w:rPr>
        <w:t xml:space="preserve"> of the large-scale </w:t>
      </w:r>
      <w:r w:rsidR="00E056A7">
        <w:rPr>
          <w:rFonts w:ascii="Times New Roman" w:hAnsi="Times New Roman"/>
          <w:sz w:val="22"/>
          <w:szCs w:val="22"/>
        </w:rPr>
        <w:t>finite element</w:t>
      </w:r>
      <w:r w:rsidR="003A0B42">
        <w:rPr>
          <w:rFonts w:ascii="Times New Roman" w:hAnsi="Times New Roman"/>
          <w:sz w:val="22"/>
          <w:szCs w:val="22"/>
        </w:rPr>
        <w:t xml:space="preserve"> </w:t>
      </w:r>
      <w:r w:rsidR="001C7793">
        <w:rPr>
          <w:rFonts w:ascii="Times New Roman" w:hAnsi="Times New Roman"/>
          <w:sz w:val="22"/>
          <w:szCs w:val="22"/>
        </w:rPr>
        <w:t>model</w:t>
      </w:r>
      <w:r w:rsidR="003344A7">
        <w:rPr>
          <w:rFonts w:ascii="Times New Roman" w:hAnsi="Times New Roman"/>
          <w:sz w:val="22"/>
          <w:szCs w:val="22"/>
        </w:rPr>
        <w:t xml:space="preserve"> and overcome the issue of computational workloads</w:t>
      </w:r>
      <w:r w:rsidR="001C7793">
        <w:rPr>
          <w:rFonts w:ascii="Times New Roman" w:hAnsi="Times New Roman"/>
          <w:sz w:val="22"/>
          <w:szCs w:val="22"/>
        </w:rPr>
        <w:t xml:space="preserve">. The probability distribution of </w:t>
      </w:r>
      <w:r w:rsidR="001C31EE">
        <w:rPr>
          <w:rFonts w:ascii="Times New Roman" w:hAnsi="Times New Roman"/>
          <w:sz w:val="22"/>
          <w:szCs w:val="22"/>
        </w:rPr>
        <w:t>the real part of an unstable mode</w:t>
      </w:r>
      <w:r w:rsidR="001C7793">
        <w:rPr>
          <w:rFonts w:ascii="Times New Roman" w:hAnsi="Times New Roman"/>
          <w:sz w:val="22"/>
          <w:szCs w:val="22"/>
        </w:rPr>
        <w:t xml:space="preserve"> can </w:t>
      </w:r>
      <w:r w:rsidR="003A0B42">
        <w:rPr>
          <w:rFonts w:ascii="Times New Roman" w:hAnsi="Times New Roman"/>
          <w:sz w:val="22"/>
          <w:szCs w:val="22"/>
        </w:rPr>
        <w:t xml:space="preserve">then </w:t>
      </w:r>
      <w:r w:rsidR="003344A7">
        <w:rPr>
          <w:rFonts w:ascii="Times New Roman" w:hAnsi="Times New Roman"/>
          <w:sz w:val="22"/>
          <w:szCs w:val="22"/>
        </w:rPr>
        <w:t xml:space="preserve">be </w:t>
      </w:r>
      <w:r w:rsidR="001C7793">
        <w:rPr>
          <w:rFonts w:ascii="Times New Roman" w:hAnsi="Times New Roman"/>
          <w:sz w:val="22"/>
          <w:szCs w:val="22"/>
        </w:rPr>
        <w:t>obtained by using the surrogate model with a massive saving of computation</w:t>
      </w:r>
      <w:r w:rsidR="00E056A7">
        <w:rPr>
          <w:rFonts w:ascii="Times New Roman" w:hAnsi="Times New Roman"/>
          <w:sz w:val="22"/>
          <w:szCs w:val="22"/>
        </w:rPr>
        <w:t>al</w:t>
      </w:r>
      <w:r w:rsidR="001C7793">
        <w:rPr>
          <w:rFonts w:ascii="Times New Roman" w:hAnsi="Times New Roman"/>
          <w:sz w:val="22"/>
          <w:szCs w:val="22"/>
        </w:rPr>
        <w:t xml:space="preserve"> time and cost. </w:t>
      </w:r>
      <w:r w:rsidR="001C31EE">
        <w:rPr>
          <w:rFonts w:ascii="Times New Roman" w:hAnsi="Times New Roman"/>
          <w:sz w:val="22"/>
          <w:szCs w:val="22"/>
        </w:rPr>
        <w:t>The established model can be used subsequently for design</w:t>
      </w:r>
      <w:r w:rsidR="00B75E99">
        <w:rPr>
          <w:rFonts w:ascii="Times New Roman" w:hAnsi="Times New Roman"/>
          <w:sz w:val="22"/>
          <w:szCs w:val="22"/>
        </w:rPr>
        <w:t>, reliability analysis</w:t>
      </w:r>
      <w:r w:rsidR="001C31EE">
        <w:rPr>
          <w:rFonts w:ascii="Times New Roman" w:hAnsi="Times New Roman"/>
          <w:sz w:val="22"/>
          <w:szCs w:val="22"/>
        </w:rPr>
        <w:t xml:space="preserve"> and optimi</w:t>
      </w:r>
      <w:r w:rsidR="005B0D8A">
        <w:rPr>
          <w:rFonts w:ascii="Times New Roman" w:hAnsi="Times New Roman"/>
          <w:sz w:val="22"/>
          <w:szCs w:val="22"/>
        </w:rPr>
        <w:t>s</w:t>
      </w:r>
      <w:r w:rsidR="001C31EE">
        <w:rPr>
          <w:rFonts w:ascii="Times New Roman" w:hAnsi="Times New Roman"/>
          <w:sz w:val="22"/>
          <w:szCs w:val="22"/>
        </w:rPr>
        <w:t xml:space="preserve">ation. </w:t>
      </w:r>
    </w:p>
    <w:p w:rsidR="00CD74FA" w:rsidRPr="00CD74FA" w:rsidRDefault="00CD74FA" w:rsidP="00CD74FA">
      <w:pPr>
        <w:rPr>
          <w:rFonts w:ascii="Times New Roman" w:hAnsi="Times New Roman"/>
          <w:b/>
          <w:sz w:val="22"/>
          <w:szCs w:val="22"/>
        </w:rPr>
      </w:pPr>
    </w:p>
    <w:p w:rsidR="00CD74FA" w:rsidRDefault="00CD74FA" w:rsidP="001C31EE">
      <w:pPr>
        <w:spacing w:before="120" w:line="360" w:lineRule="auto"/>
        <w:jc w:val="both"/>
        <w:rPr>
          <w:rFonts w:ascii="Times New Roman" w:hAnsi="Times New Roman"/>
          <w:bCs/>
          <w:sz w:val="22"/>
          <w:szCs w:val="22"/>
        </w:rPr>
      </w:pPr>
      <w:r w:rsidRPr="00CD74FA">
        <w:rPr>
          <w:rFonts w:ascii="Times New Roman" w:hAnsi="Times New Roman"/>
          <w:b/>
          <w:sz w:val="22"/>
          <w:szCs w:val="22"/>
        </w:rPr>
        <w:t xml:space="preserve">Keywords: </w:t>
      </w:r>
      <w:r w:rsidRPr="00CD74FA">
        <w:rPr>
          <w:rFonts w:ascii="Times New Roman" w:hAnsi="Times New Roman"/>
          <w:bCs/>
          <w:sz w:val="22"/>
          <w:szCs w:val="22"/>
        </w:rPr>
        <w:t>brake</w:t>
      </w:r>
      <w:r w:rsidRPr="00CD74FA">
        <w:rPr>
          <w:rFonts w:ascii="Times New Roman" w:hAnsi="Times New Roman"/>
          <w:b/>
          <w:sz w:val="22"/>
          <w:szCs w:val="22"/>
        </w:rPr>
        <w:t xml:space="preserve"> </w:t>
      </w:r>
      <w:r w:rsidRPr="00CD74FA">
        <w:rPr>
          <w:rFonts w:ascii="Times New Roman" w:hAnsi="Times New Roman"/>
          <w:bCs/>
          <w:sz w:val="22"/>
          <w:szCs w:val="22"/>
        </w:rPr>
        <w:t xml:space="preserve">squeal instability, complex eigenvalue analysis (CEA), uncertainty quantification, surrogate modelling, Kriging </w:t>
      </w:r>
      <w:r w:rsidRPr="009014A0">
        <w:rPr>
          <w:rFonts w:ascii="Times New Roman" w:hAnsi="Times New Roman"/>
          <w:bCs/>
          <w:sz w:val="22"/>
          <w:szCs w:val="22"/>
        </w:rPr>
        <w:t>predictor</w:t>
      </w:r>
      <w:r w:rsidR="00C276F0" w:rsidRPr="009014A0">
        <w:rPr>
          <w:rFonts w:ascii="Times New Roman" w:hAnsi="Times New Roman"/>
          <w:bCs/>
          <w:sz w:val="22"/>
          <w:szCs w:val="22"/>
        </w:rPr>
        <w:t xml:space="preserve">, </w:t>
      </w:r>
      <w:r w:rsidR="00F8574A" w:rsidRPr="009014A0">
        <w:rPr>
          <w:rFonts w:ascii="Times New Roman" w:hAnsi="Times New Roman"/>
          <w:bCs/>
          <w:sz w:val="22"/>
          <w:szCs w:val="22"/>
        </w:rPr>
        <w:t>dynamometer</w:t>
      </w:r>
      <w:r w:rsidR="00C276F0" w:rsidRPr="009014A0">
        <w:rPr>
          <w:rFonts w:ascii="Times New Roman" w:hAnsi="Times New Roman"/>
          <w:bCs/>
          <w:sz w:val="22"/>
          <w:szCs w:val="22"/>
        </w:rPr>
        <w:t xml:space="preserve"> test, reliability</w:t>
      </w:r>
      <w:r w:rsidR="00336CEA" w:rsidRPr="009014A0">
        <w:rPr>
          <w:rFonts w:ascii="Times New Roman" w:hAnsi="Times New Roman"/>
          <w:bCs/>
          <w:sz w:val="22"/>
          <w:szCs w:val="22"/>
        </w:rPr>
        <w:t>, design</w:t>
      </w:r>
      <w:r w:rsidR="00C276F0" w:rsidRPr="009014A0">
        <w:rPr>
          <w:rFonts w:ascii="Times New Roman" w:hAnsi="Times New Roman"/>
          <w:bCs/>
          <w:sz w:val="22"/>
          <w:szCs w:val="22"/>
        </w:rPr>
        <w:t>.</w:t>
      </w:r>
      <w:r w:rsidRPr="00CD74FA">
        <w:rPr>
          <w:rFonts w:ascii="Times New Roman" w:hAnsi="Times New Roman"/>
          <w:bCs/>
          <w:sz w:val="22"/>
          <w:szCs w:val="22"/>
        </w:rPr>
        <w:t xml:space="preserve"> </w:t>
      </w:r>
    </w:p>
    <w:p w:rsidR="001C31EE" w:rsidRDefault="001C31EE" w:rsidP="00F12181">
      <w:pPr>
        <w:jc w:val="both"/>
        <w:rPr>
          <w:rFonts w:ascii="Times New Roman" w:hAnsi="Times New Roman"/>
          <w:bCs/>
          <w:sz w:val="22"/>
          <w:szCs w:val="22"/>
        </w:rPr>
      </w:pPr>
    </w:p>
    <w:p w:rsidR="001C31EE" w:rsidRDefault="001C31EE" w:rsidP="00F12181">
      <w:pPr>
        <w:jc w:val="both"/>
        <w:rPr>
          <w:rFonts w:ascii="Times New Roman" w:hAnsi="Times New Roman"/>
          <w:bCs/>
          <w:sz w:val="22"/>
          <w:szCs w:val="22"/>
        </w:rPr>
      </w:pPr>
    </w:p>
    <w:p w:rsidR="001C31EE" w:rsidRDefault="001C31EE" w:rsidP="00F12181">
      <w:pPr>
        <w:jc w:val="both"/>
        <w:rPr>
          <w:rFonts w:ascii="Times New Roman" w:hAnsi="Times New Roman"/>
          <w:bCs/>
          <w:sz w:val="22"/>
          <w:szCs w:val="22"/>
        </w:rPr>
      </w:pPr>
    </w:p>
    <w:p w:rsidR="007561F4" w:rsidRDefault="00BE2341" w:rsidP="00BE2341">
      <w:pPr>
        <w:pStyle w:val="ListParagraph"/>
        <w:numPr>
          <w:ilvl w:val="0"/>
          <w:numId w:val="2"/>
        </w:numPr>
        <w:ind w:left="567" w:hanging="567"/>
        <w:rPr>
          <w:rFonts w:ascii="Times New Roman" w:hAnsi="Times New Roman"/>
          <w:b/>
          <w:bCs/>
          <w:sz w:val="24"/>
          <w:szCs w:val="24"/>
        </w:rPr>
      </w:pPr>
      <w:r w:rsidRPr="00BE2341">
        <w:rPr>
          <w:rFonts w:ascii="Times New Roman" w:hAnsi="Times New Roman"/>
          <w:b/>
          <w:bCs/>
          <w:sz w:val="24"/>
          <w:szCs w:val="24"/>
        </w:rPr>
        <w:lastRenderedPageBreak/>
        <w:t>Introduction</w:t>
      </w:r>
    </w:p>
    <w:p w:rsidR="005E0935" w:rsidRDefault="008A73E1" w:rsidP="00C81A78">
      <w:pPr>
        <w:spacing w:before="120" w:line="360" w:lineRule="auto"/>
        <w:ind w:firstLine="567"/>
        <w:jc w:val="both"/>
        <w:rPr>
          <w:rFonts w:ascii="Times New Roman" w:hAnsi="Times New Roman"/>
          <w:sz w:val="22"/>
          <w:szCs w:val="22"/>
        </w:rPr>
      </w:pPr>
      <w:r>
        <w:rPr>
          <w:rFonts w:ascii="Times New Roman" w:hAnsi="Times New Roman"/>
          <w:sz w:val="22"/>
          <w:szCs w:val="22"/>
        </w:rPr>
        <w:t>Noise, vibr</w:t>
      </w:r>
      <w:r w:rsidR="001C31EE">
        <w:rPr>
          <w:rFonts w:ascii="Times New Roman" w:hAnsi="Times New Roman"/>
          <w:sz w:val="22"/>
          <w:szCs w:val="22"/>
        </w:rPr>
        <w:t>ation and harshness (NVH) of</w:t>
      </w:r>
      <w:r>
        <w:rPr>
          <w:rFonts w:ascii="Times New Roman" w:hAnsi="Times New Roman"/>
          <w:sz w:val="22"/>
          <w:szCs w:val="22"/>
        </w:rPr>
        <w:t xml:space="preserve"> frictional brake systems have been an active research topic for many years. Car manufacturers are leading </w:t>
      </w:r>
      <w:r w:rsidR="005B0D8A">
        <w:rPr>
          <w:rFonts w:ascii="Times New Roman" w:hAnsi="Times New Roman"/>
          <w:sz w:val="22"/>
          <w:szCs w:val="22"/>
        </w:rPr>
        <w:t>the</w:t>
      </w:r>
      <w:r>
        <w:rPr>
          <w:rFonts w:ascii="Times New Roman" w:hAnsi="Times New Roman"/>
          <w:sz w:val="22"/>
          <w:szCs w:val="22"/>
        </w:rPr>
        <w:t xml:space="preserve"> </w:t>
      </w:r>
      <w:r w:rsidR="005E0935">
        <w:rPr>
          <w:rFonts w:ascii="Times New Roman" w:hAnsi="Times New Roman"/>
          <w:sz w:val="22"/>
          <w:szCs w:val="22"/>
        </w:rPr>
        <w:t>investigations</w:t>
      </w:r>
      <w:r>
        <w:rPr>
          <w:rFonts w:ascii="Times New Roman" w:hAnsi="Times New Roman"/>
          <w:sz w:val="22"/>
          <w:szCs w:val="22"/>
        </w:rPr>
        <w:t xml:space="preserve"> in order </w:t>
      </w:r>
      <w:r w:rsidR="005E0935">
        <w:rPr>
          <w:rFonts w:ascii="Times New Roman" w:hAnsi="Times New Roman"/>
          <w:sz w:val="22"/>
          <w:szCs w:val="22"/>
        </w:rPr>
        <w:t xml:space="preserve">to </w:t>
      </w:r>
      <w:r w:rsidR="00420C29">
        <w:rPr>
          <w:rFonts w:ascii="Times New Roman" w:hAnsi="Times New Roman"/>
          <w:sz w:val="22"/>
          <w:szCs w:val="22"/>
        </w:rPr>
        <w:t>deliver</w:t>
      </w:r>
      <w:r w:rsidR="005E0935">
        <w:rPr>
          <w:rFonts w:ascii="Times New Roman" w:hAnsi="Times New Roman"/>
          <w:sz w:val="22"/>
          <w:szCs w:val="22"/>
        </w:rPr>
        <w:t xml:space="preserve"> their </w:t>
      </w:r>
      <w:r>
        <w:rPr>
          <w:rFonts w:ascii="Times New Roman" w:hAnsi="Times New Roman"/>
          <w:sz w:val="22"/>
          <w:szCs w:val="22"/>
        </w:rPr>
        <w:t>customer</w:t>
      </w:r>
      <w:r w:rsidR="005E0935">
        <w:rPr>
          <w:rFonts w:ascii="Times New Roman" w:hAnsi="Times New Roman"/>
          <w:sz w:val="22"/>
          <w:szCs w:val="22"/>
        </w:rPr>
        <w:t>s’</w:t>
      </w:r>
      <w:r>
        <w:rPr>
          <w:rFonts w:ascii="Times New Roman" w:hAnsi="Times New Roman"/>
          <w:sz w:val="22"/>
          <w:szCs w:val="22"/>
        </w:rPr>
        <w:t xml:space="preserve"> </w:t>
      </w:r>
      <w:r w:rsidR="00420C29">
        <w:rPr>
          <w:rFonts w:ascii="Times New Roman" w:hAnsi="Times New Roman"/>
          <w:sz w:val="22"/>
          <w:szCs w:val="22"/>
        </w:rPr>
        <w:t xml:space="preserve">quality </w:t>
      </w:r>
      <w:r w:rsidR="005E0935">
        <w:rPr>
          <w:rFonts w:ascii="Times New Roman" w:hAnsi="Times New Roman"/>
          <w:sz w:val="22"/>
          <w:szCs w:val="22"/>
        </w:rPr>
        <w:t>expectation</w:t>
      </w:r>
      <w:r>
        <w:rPr>
          <w:rFonts w:ascii="Times New Roman" w:hAnsi="Times New Roman"/>
          <w:sz w:val="22"/>
          <w:szCs w:val="22"/>
        </w:rPr>
        <w:t>s</w:t>
      </w:r>
      <w:r w:rsidR="005E0935">
        <w:rPr>
          <w:rFonts w:ascii="Times New Roman" w:hAnsi="Times New Roman"/>
          <w:sz w:val="22"/>
          <w:szCs w:val="22"/>
        </w:rPr>
        <w:t xml:space="preserve"> and meet their commitm</w:t>
      </w:r>
      <w:r w:rsidR="001C31EE">
        <w:rPr>
          <w:rFonts w:ascii="Times New Roman" w:hAnsi="Times New Roman"/>
          <w:sz w:val="22"/>
          <w:szCs w:val="22"/>
        </w:rPr>
        <w:t>ents to</w:t>
      </w:r>
      <w:r w:rsidR="005E0935">
        <w:rPr>
          <w:rFonts w:ascii="Times New Roman" w:hAnsi="Times New Roman"/>
          <w:sz w:val="22"/>
          <w:szCs w:val="22"/>
        </w:rPr>
        <w:t xml:space="preserve"> environmental issues. </w:t>
      </w:r>
      <w:r w:rsidR="00C51BAD">
        <w:rPr>
          <w:rFonts w:ascii="Times New Roman" w:hAnsi="Times New Roman"/>
          <w:sz w:val="22"/>
          <w:szCs w:val="22"/>
        </w:rPr>
        <w:t>C</w:t>
      </w:r>
      <w:r w:rsidR="005E0935">
        <w:rPr>
          <w:rFonts w:ascii="Times New Roman" w:hAnsi="Times New Roman"/>
          <w:sz w:val="22"/>
          <w:szCs w:val="22"/>
        </w:rPr>
        <w:t>ustomer satisfaction surveys</w:t>
      </w:r>
      <w:r w:rsidR="00C51BAD">
        <w:rPr>
          <w:rFonts w:ascii="Times New Roman" w:hAnsi="Times New Roman"/>
          <w:sz w:val="22"/>
          <w:szCs w:val="22"/>
        </w:rPr>
        <w:t xml:space="preserve"> </w:t>
      </w:r>
      <w:r w:rsidR="00C51BAD" w:rsidRPr="00C81A78">
        <w:rPr>
          <w:rFonts w:ascii="Times New Roman" w:hAnsi="Times New Roman"/>
          <w:sz w:val="22"/>
          <w:szCs w:val="22"/>
        </w:rPr>
        <w:t>reveal that</w:t>
      </w:r>
      <w:r w:rsidR="005E0935" w:rsidRPr="00C81A78">
        <w:rPr>
          <w:rFonts w:ascii="Times New Roman" w:hAnsi="Times New Roman"/>
          <w:sz w:val="22"/>
          <w:szCs w:val="22"/>
        </w:rPr>
        <w:t xml:space="preserve"> </w:t>
      </w:r>
      <w:r w:rsidR="00420C29" w:rsidRPr="00C81A78">
        <w:rPr>
          <w:rFonts w:ascii="Times New Roman" w:hAnsi="Times New Roman"/>
          <w:sz w:val="22"/>
          <w:szCs w:val="22"/>
        </w:rPr>
        <w:t xml:space="preserve">a </w:t>
      </w:r>
      <w:r w:rsidR="00C81A78" w:rsidRPr="00C81A78">
        <w:rPr>
          <w:rFonts w:ascii="Times New Roman" w:hAnsi="Times New Roman"/>
          <w:sz w:val="22"/>
          <w:szCs w:val="22"/>
        </w:rPr>
        <w:t xml:space="preserve">significant </w:t>
      </w:r>
      <w:r w:rsidR="00420C29" w:rsidRPr="00C81A78">
        <w:rPr>
          <w:rFonts w:ascii="Times New Roman" w:hAnsi="Times New Roman"/>
          <w:sz w:val="22"/>
          <w:szCs w:val="22"/>
        </w:rPr>
        <w:t>number</w:t>
      </w:r>
      <w:r w:rsidR="00AA3588" w:rsidRPr="00C81A78">
        <w:rPr>
          <w:rFonts w:ascii="Times New Roman" w:hAnsi="Times New Roman"/>
          <w:sz w:val="22"/>
          <w:szCs w:val="22"/>
        </w:rPr>
        <w:t xml:space="preserve"> of warranty</w:t>
      </w:r>
      <w:r w:rsidR="00C51BAD">
        <w:rPr>
          <w:rFonts w:ascii="Times New Roman" w:hAnsi="Times New Roman"/>
          <w:sz w:val="22"/>
          <w:szCs w:val="22"/>
        </w:rPr>
        <w:t xml:space="preserve"> claims concerning brake system</w:t>
      </w:r>
      <w:r w:rsidR="0065286A">
        <w:rPr>
          <w:rFonts w:ascii="Times New Roman" w:hAnsi="Times New Roman"/>
          <w:sz w:val="22"/>
          <w:szCs w:val="22"/>
        </w:rPr>
        <w:t>s are related to friction noise</w:t>
      </w:r>
      <w:r w:rsidR="005E0935">
        <w:rPr>
          <w:rFonts w:ascii="Times New Roman" w:hAnsi="Times New Roman"/>
          <w:sz w:val="22"/>
          <w:szCs w:val="22"/>
        </w:rPr>
        <w:t xml:space="preserve">. Therefore, any improvement in predicting noise propensity during the design stage will </w:t>
      </w:r>
      <w:r w:rsidR="00420C29">
        <w:rPr>
          <w:rFonts w:ascii="Times New Roman" w:hAnsi="Times New Roman"/>
          <w:sz w:val="22"/>
          <w:szCs w:val="22"/>
        </w:rPr>
        <w:t>improve the manufacturer’s quality and profitability</w:t>
      </w:r>
      <w:r w:rsidR="005E0935">
        <w:rPr>
          <w:rFonts w:ascii="Times New Roman" w:hAnsi="Times New Roman"/>
          <w:sz w:val="22"/>
          <w:szCs w:val="22"/>
        </w:rPr>
        <w:t>.</w:t>
      </w:r>
    </w:p>
    <w:p w:rsidR="00A66695" w:rsidRDefault="00595B26" w:rsidP="00E933C8">
      <w:pPr>
        <w:spacing w:before="120" w:line="360" w:lineRule="auto"/>
        <w:ind w:firstLine="567"/>
        <w:jc w:val="both"/>
        <w:rPr>
          <w:rFonts w:ascii="Times New Roman" w:hAnsi="Times New Roman"/>
          <w:sz w:val="22"/>
          <w:szCs w:val="22"/>
        </w:rPr>
      </w:pPr>
      <w:r>
        <w:rPr>
          <w:rFonts w:ascii="Times New Roman" w:hAnsi="Times New Roman"/>
          <w:sz w:val="22"/>
          <w:szCs w:val="22"/>
        </w:rPr>
        <w:t>Frictional b</w:t>
      </w:r>
      <w:r w:rsidR="004C3A61">
        <w:rPr>
          <w:rFonts w:ascii="Times New Roman" w:hAnsi="Times New Roman"/>
          <w:sz w:val="22"/>
          <w:szCs w:val="22"/>
        </w:rPr>
        <w:t>rake systems can ge</w:t>
      </w:r>
      <w:r w:rsidR="00DC720E">
        <w:rPr>
          <w:rFonts w:ascii="Times New Roman" w:hAnsi="Times New Roman"/>
          <w:sz w:val="22"/>
          <w:szCs w:val="22"/>
        </w:rPr>
        <w:t>nerate different types of noise</w:t>
      </w:r>
      <w:r w:rsidR="004C3A61">
        <w:rPr>
          <w:rFonts w:ascii="Times New Roman" w:hAnsi="Times New Roman"/>
          <w:sz w:val="22"/>
          <w:szCs w:val="22"/>
        </w:rPr>
        <w:t xml:space="preserve"> and vibration. According to the</w:t>
      </w:r>
      <w:r>
        <w:rPr>
          <w:rFonts w:ascii="Times New Roman" w:hAnsi="Times New Roman"/>
          <w:sz w:val="22"/>
          <w:szCs w:val="22"/>
        </w:rPr>
        <w:t xml:space="preserve"> noise and vibration characteristics, they can be ca</w:t>
      </w:r>
      <w:r w:rsidR="00E00168">
        <w:rPr>
          <w:rFonts w:ascii="Times New Roman" w:hAnsi="Times New Roman"/>
          <w:sz w:val="22"/>
          <w:szCs w:val="22"/>
        </w:rPr>
        <w:t>tegorized as groan, judder, squeal, wire brush</w:t>
      </w:r>
      <w:r w:rsidR="00DC720E">
        <w:rPr>
          <w:rFonts w:ascii="Times New Roman" w:hAnsi="Times New Roman"/>
          <w:sz w:val="22"/>
          <w:szCs w:val="22"/>
        </w:rPr>
        <w:t>, etc</w:t>
      </w:r>
      <w:r w:rsidR="00E00168">
        <w:rPr>
          <w:rFonts w:ascii="Times New Roman" w:hAnsi="Times New Roman"/>
          <w:sz w:val="22"/>
          <w:szCs w:val="22"/>
        </w:rPr>
        <w:t>. The one which is the main concern of this study is brake squeal. In terms of vibration characteri</w:t>
      </w:r>
      <w:r w:rsidR="003344A7">
        <w:rPr>
          <w:rFonts w:ascii="Times New Roman" w:hAnsi="Times New Roman"/>
          <w:sz w:val="22"/>
          <w:szCs w:val="22"/>
        </w:rPr>
        <w:t>stics</w:t>
      </w:r>
      <w:r w:rsidR="00E00168">
        <w:rPr>
          <w:rFonts w:ascii="Times New Roman" w:hAnsi="Times New Roman"/>
          <w:sz w:val="22"/>
          <w:szCs w:val="22"/>
        </w:rPr>
        <w:t>, brake squeal usually ranges from 1 to 20 kHz,</w:t>
      </w:r>
      <w:r w:rsidR="001C31EE">
        <w:rPr>
          <w:rFonts w:ascii="Times New Roman" w:hAnsi="Times New Roman"/>
          <w:sz w:val="22"/>
          <w:szCs w:val="22"/>
        </w:rPr>
        <w:t xml:space="preserve"> </w:t>
      </w:r>
      <w:r w:rsidR="0065286A">
        <w:rPr>
          <w:rFonts w:ascii="Times New Roman" w:hAnsi="Times New Roman"/>
          <w:sz w:val="22"/>
          <w:szCs w:val="22"/>
        </w:rPr>
        <w:t xml:space="preserve">and </w:t>
      </w:r>
      <w:r w:rsidR="00E00168">
        <w:rPr>
          <w:rFonts w:ascii="Times New Roman" w:hAnsi="Times New Roman"/>
          <w:sz w:val="22"/>
          <w:szCs w:val="22"/>
        </w:rPr>
        <w:t>its frequency is fairly</w:t>
      </w:r>
      <w:r w:rsidR="00DC720E">
        <w:rPr>
          <w:rFonts w:ascii="Times New Roman" w:hAnsi="Times New Roman"/>
          <w:sz w:val="22"/>
          <w:szCs w:val="22"/>
        </w:rPr>
        <w:t xml:space="preserve"> independent of the rotor </w:t>
      </w:r>
      <w:r w:rsidR="00DC720E" w:rsidRPr="006C2DEF">
        <w:rPr>
          <w:rFonts w:ascii="Times New Roman" w:hAnsi="Times New Roman"/>
          <w:sz w:val="22"/>
          <w:szCs w:val="22"/>
        </w:rPr>
        <w:t>speed and</w:t>
      </w:r>
      <w:r w:rsidR="00E00168">
        <w:rPr>
          <w:rFonts w:ascii="Times New Roman" w:hAnsi="Times New Roman"/>
          <w:sz w:val="22"/>
          <w:szCs w:val="22"/>
        </w:rPr>
        <w:t xml:space="preserve"> it occurs when the stick-slip motion is </w:t>
      </w:r>
      <w:r w:rsidR="0065286A">
        <w:rPr>
          <w:rFonts w:ascii="Times New Roman" w:hAnsi="Times New Roman"/>
          <w:sz w:val="22"/>
          <w:szCs w:val="22"/>
        </w:rPr>
        <w:t xml:space="preserve">largely </w:t>
      </w:r>
      <w:r w:rsidR="00E00168">
        <w:rPr>
          <w:rFonts w:ascii="Times New Roman" w:hAnsi="Times New Roman"/>
          <w:sz w:val="22"/>
          <w:szCs w:val="22"/>
        </w:rPr>
        <w:t>absent</w:t>
      </w:r>
      <w:r w:rsidR="001C31EE">
        <w:rPr>
          <w:rFonts w:ascii="Times New Roman" w:hAnsi="Times New Roman"/>
          <w:sz w:val="22"/>
          <w:szCs w:val="22"/>
        </w:rPr>
        <w:t>. W</w:t>
      </w:r>
      <w:r w:rsidR="00E00168">
        <w:rPr>
          <w:rFonts w:ascii="Times New Roman" w:hAnsi="Times New Roman"/>
          <w:sz w:val="22"/>
          <w:szCs w:val="22"/>
        </w:rPr>
        <w:t>hile out-of-plane modes of the disc are</w:t>
      </w:r>
      <w:r w:rsidR="001C31EE">
        <w:rPr>
          <w:rFonts w:ascii="Times New Roman" w:hAnsi="Times New Roman"/>
          <w:sz w:val="22"/>
          <w:szCs w:val="22"/>
        </w:rPr>
        <w:t xml:space="preserve"> usually </w:t>
      </w:r>
      <w:r w:rsidR="001C31EE" w:rsidRPr="00807E6F">
        <w:rPr>
          <w:rFonts w:ascii="Times New Roman" w:hAnsi="Times New Roman"/>
          <w:sz w:val="22"/>
          <w:szCs w:val="22"/>
        </w:rPr>
        <w:t xml:space="preserve">responsible </w:t>
      </w:r>
      <w:r w:rsidR="00E933C8" w:rsidRPr="00807E6F">
        <w:rPr>
          <w:rFonts w:ascii="Times New Roman" w:hAnsi="Times New Roman"/>
          <w:sz w:val="22"/>
          <w:szCs w:val="22"/>
        </w:rPr>
        <w:t>for</w:t>
      </w:r>
      <w:r w:rsidR="001C31EE">
        <w:rPr>
          <w:rFonts w:ascii="Times New Roman" w:hAnsi="Times New Roman"/>
          <w:sz w:val="22"/>
          <w:szCs w:val="22"/>
        </w:rPr>
        <w:t xml:space="preserve"> generating squeal, in-plane modes are often involved. </w:t>
      </w:r>
      <w:r w:rsidR="00E00168">
        <w:rPr>
          <w:rFonts w:ascii="Times New Roman" w:hAnsi="Times New Roman"/>
          <w:sz w:val="22"/>
          <w:szCs w:val="22"/>
        </w:rPr>
        <w:t xml:space="preserve">If </w:t>
      </w:r>
      <w:r w:rsidR="001C31EE">
        <w:rPr>
          <w:rFonts w:ascii="Times New Roman" w:hAnsi="Times New Roman"/>
          <w:sz w:val="22"/>
          <w:szCs w:val="22"/>
        </w:rPr>
        <w:t>such</w:t>
      </w:r>
      <w:r w:rsidR="003344A7">
        <w:rPr>
          <w:rFonts w:ascii="Times New Roman" w:hAnsi="Times New Roman"/>
          <w:sz w:val="22"/>
          <w:szCs w:val="22"/>
        </w:rPr>
        <w:t xml:space="preserve"> </w:t>
      </w:r>
      <w:r w:rsidR="00420C29">
        <w:rPr>
          <w:rFonts w:ascii="Times New Roman" w:hAnsi="Times New Roman"/>
          <w:sz w:val="22"/>
          <w:szCs w:val="22"/>
        </w:rPr>
        <w:t xml:space="preserve">single tone </w:t>
      </w:r>
      <w:r w:rsidR="003344A7">
        <w:rPr>
          <w:rFonts w:ascii="Times New Roman" w:hAnsi="Times New Roman"/>
          <w:sz w:val="22"/>
          <w:szCs w:val="22"/>
        </w:rPr>
        <w:t>noise</w:t>
      </w:r>
      <w:r w:rsidR="00E00168">
        <w:rPr>
          <w:rFonts w:ascii="Times New Roman" w:hAnsi="Times New Roman"/>
          <w:sz w:val="22"/>
          <w:szCs w:val="22"/>
        </w:rPr>
        <w:t xml:space="preserve"> is measured one meter away from the brake and its sound pressure</w:t>
      </w:r>
      <w:r w:rsidR="00A66695">
        <w:rPr>
          <w:rFonts w:ascii="Times New Roman" w:hAnsi="Times New Roman"/>
          <w:sz w:val="22"/>
          <w:szCs w:val="22"/>
        </w:rPr>
        <w:t xml:space="preserve"> level</w:t>
      </w:r>
      <w:r w:rsidR="00206E41">
        <w:rPr>
          <w:rFonts w:ascii="Times New Roman" w:hAnsi="Times New Roman"/>
          <w:sz w:val="22"/>
          <w:szCs w:val="22"/>
        </w:rPr>
        <w:t xml:space="preserve"> equals or is greater than </w:t>
      </w:r>
      <w:r w:rsidR="00E00168">
        <w:rPr>
          <w:rFonts w:ascii="Times New Roman" w:hAnsi="Times New Roman"/>
          <w:sz w:val="22"/>
          <w:szCs w:val="22"/>
        </w:rPr>
        <w:t>78 dB, it is called squeal</w:t>
      </w:r>
      <w:r w:rsidR="00420C29">
        <w:rPr>
          <w:rFonts w:ascii="Times New Roman" w:hAnsi="Times New Roman"/>
          <w:sz w:val="22"/>
          <w:szCs w:val="22"/>
        </w:rPr>
        <w:t xml:space="preserve"> and can be heard in </w:t>
      </w:r>
      <w:r w:rsidR="0065286A">
        <w:rPr>
          <w:rFonts w:ascii="Times New Roman" w:hAnsi="Times New Roman"/>
          <w:sz w:val="22"/>
          <w:szCs w:val="22"/>
        </w:rPr>
        <w:t>a</w:t>
      </w:r>
      <w:r w:rsidR="00420C29">
        <w:rPr>
          <w:rFonts w:ascii="Times New Roman" w:hAnsi="Times New Roman"/>
          <w:sz w:val="22"/>
          <w:szCs w:val="22"/>
        </w:rPr>
        <w:t xml:space="preserve"> vehicle</w:t>
      </w:r>
      <w:r w:rsidR="00E00168">
        <w:rPr>
          <w:rFonts w:ascii="Times New Roman" w:hAnsi="Times New Roman"/>
          <w:sz w:val="22"/>
          <w:szCs w:val="22"/>
        </w:rPr>
        <w:t xml:space="preserve"> [1].</w:t>
      </w:r>
    </w:p>
    <w:p w:rsidR="00B913F0" w:rsidRDefault="00E00168" w:rsidP="00DB4D93">
      <w:pPr>
        <w:spacing w:before="120" w:line="360" w:lineRule="auto"/>
        <w:ind w:firstLine="567"/>
        <w:jc w:val="both"/>
        <w:rPr>
          <w:rFonts w:ascii="Times New Roman" w:hAnsi="Times New Roman"/>
          <w:sz w:val="22"/>
          <w:szCs w:val="22"/>
        </w:rPr>
      </w:pPr>
      <w:r>
        <w:rPr>
          <w:rFonts w:ascii="Times New Roman" w:hAnsi="Times New Roman"/>
          <w:sz w:val="22"/>
          <w:szCs w:val="22"/>
        </w:rPr>
        <w:t xml:space="preserve"> </w:t>
      </w:r>
      <w:r w:rsidR="001C31EE">
        <w:rPr>
          <w:rFonts w:ascii="Times New Roman" w:hAnsi="Times New Roman"/>
          <w:sz w:val="22"/>
          <w:szCs w:val="22"/>
        </w:rPr>
        <w:t>Early research</w:t>
      </w:r>
      <w:r w:rsidR="0007302D">
        <w:rPr>
          <w:rFonts w:ascii="Times New Roman" w:hAnsi="Times New Roman"/>
          <w:sz w:val="22"/>
          <w:szCs w:val="22"/>
        </w:rPr>
        <w:t xml:space="preserve"> on brake s</w:t>
      </w:r>
      <w:r w:rsidR="001C31EE">
        <w:rPr>
          <w:rFonts w:ascii="Times New Roman" w:hAnsi="Times New Roman"/>
          <w:sz w:val="22"/>
          <w:szCs w:val="22"/>
        </w:rPr>
        <w:t>queal was</w:t>
      </w:r>
      <w:r w:rsidR="0007302D">
        <w:rPr>
          <w:rFonts w:ascii="Times New Roman" w:hAnsi="Times New Roman"/>
          <w:sz w:val="22"/>
          <w:szCs w:val="22"/>
        </w:rPr>
        <w:t xml:space="preserve"> mostly dedicated to the source of squeal while the remainder </w:t>
      </w:r>
      <w:r w:rsidR="001C31EE">
        <w:rPr>
          <w:rFonts w:ascii="Times New Roman" w:hAnsi="Times New Roman"/>
          <w:sz w:val="22"/>
          <w:szCs w:val="22"/>
        </w:rPr>
        <w:t>was on</w:t>
      </w:r>
      <w:r w:rsidR="0007302D">
        <w:rPr>
          <w:rFonts w:ascii="Times New Roman" w:hAnsi="Times New Roman"/>
          <w:sz w:val="22"/>
          <w:szCs w:val="22"/>
        </w:rPr>
        <w:t xml:space="preserve"> its effects. The fugitive nature of brake squeal often obscures its root ca</w:t>
      </w:r>
      <w:r w:rsidR="00DC720E">
        <w:rPr>
          <w:rFonts w:ascii="Times New Roman" w:hAnsi="Times New Roman"/>
          <w:sz w:val="22"/>
          <w:szCs w:val="22"/>
        </w:rPr>
        <w:t>use, so</w:t>
      </w:r>
      <w:r w:rsidR="0007302D">
        <w:rPr>
          <w:rFonts w:ascii="Times New Roman" w:hAnsi="Times New Roman"/>
          <w:sz w:val="22"/>
          <w:szCs w:val="22"/>
        </w:rPr>
        <w:t xml:space="preserve"> there is no</w:t>
      </w:r>
      <w:r w:rsidR="001C31EE">
        <w:rPr>
          <w:rFonts w:ascii="Times New Roman" w:hAnsi="Times New Roman"/>
          <w:sz w:val="22"/>
          <w:szCs w:val="22"/>
        </w:rPr>
        <w:t>t a single</w:t>
      </w:r>
      <w:r w:rsidR="0007302D">
        <w:rPr>
          <w:rFonts w:ascii="Times New Roman" w:hAnsi="Times New Roman"/>
          <w:sz w:val="22"/>
          <w:szCs w:val="22"/>
        </w:rPr>
        <w:t xml:space="preserve"> mathematical model or expression which is </w:t>
      </w:r>
      <w:r w:rsidR="001C31EE">
        <w:rPr>
          <w:rFonts w:ascii="Times New Roman" w:hAnsi="Times New Roman"/>
          <w:sz w:val="22"/>
          <w:szCs w:val="22"/>
        </w:rPr>
        <w:t>capable of giving</w:t>
      </w:r>
      <w:r w:rsidR="0007302D">
        <w:rPr>
          <w:rFonts w:ascii="Times New Roman" w:hAnsi="Times New Roman"/>
          <w:sz w:val="22"/>
          <w:szCs w:val="22"/>
        </w:rPr>
        <w:t xml:space="preserve"> an absolute explanation for squeal. Therefore, several </w:t>
      </w:r>
      <w:r w:rsidR="0065286A">
        <w:rPr>
          <w:rFonts w:ascii="Times New Roman" w:hAnsi="Times New Roman"/>
          <w:sz w:val="22"/>
          <w:szCs w:val="22"/>
        </w:rPr>
        <w:t>squeal</w:t>
      </w:r>
      <w:r w:rsidR="0007302D">
        <w:rPr>
          <w:rFonts w:ascii="Times New Roman" w:hAnsi="Times New Roman"/>
          <w:sz w:val="22"/>
          <w:szCs w:val="22"/>
        </w:rPr>
        <w:t xml:space="preserve"> mechanisms such as stick-slip </w:t>
      </w:r>
      <w:r w:rsidR="00810167">
        <w:rPr>
          <w:rFonts w:ascii="Times New Roman" w:hAnsi="Times New Roman"/>
          <w:sz w:val="22"/>
          <w:szCs w:val="22"/>
        </w:rPr>
        <w:t>[</w:t>
      </w:r>
      <w:r w:rsidR="00433E05">
        <w:rPr>
          <w:rFonts w:ascii="Times New Roman" w:hAnsi="Times New Roman"/>
          <w:sz w:val="22"/>
          <w:szCs w:val="22"/>
        </w:rPr>
        <w:t>2</w:t>
      </w:r>
      <w:r w:rsidR="00810167">
        <w:rPr>
          <w:rFonts w:ascii="Times New Roman" w:hAnsi="Times New Roman"/>
          <w:sz w:val="22"/>
          <w:szCs w:val="22"/>
        </w:rPr>
        <w:t>]</w:t>
      </w:r>
      <w:r w:rsidR="0007302D">
        <w:rPr>
          <w:rFonts w:ascii="Times New Roman" w:hAnsi="Times New Roman"/>
          <w:sz w:val="22"/>
          <w:szCs w:val="22"/>
        </w:rPr>
        <w:t>, sprag-slip</w:t>
      </w:r>
      <w:r w:rsidR="00810167">
        <w:rPr>
          <w:rFonts w:ascii="Times New Roman" w:hAnsi="Times New Roman"/>
          <w:sz w:val="22"/>
          <w:szCs w:val="22"/>
        </w:rPr>
        <w:t xml:space="preserve"> [</w:t>
      </w:r>
      <w:r w:rsidR="00433E05">
        <w:rPr>
          <w:rFonts w:ascii="Times New Roman" w:hAnsi="Times New Roman"/>
          <w:sz w:val="22"/>
          <w:szCs w:val="22"/>
        </w:rPr>
        <w:t>3</w:t>
      </w:r>
      <w:r w:rsidR="00810167">
        <w:rPr>
          <w:rFonts w:ascii="Times New Roman" w:hAnsi="Times New Roman"/>
          <w:sz w:val="22"/>
          <w:szCs w:val="22"/>
        </w:rPr>
        <w:t>]</w:t>
      </w:r>
      <w:r w:rsidR="0007302D">
        <w:rPr>
          <w:rFonts w:ascii="Times New Roman" w:hAnsi="Times New Roman"/>
          <w:sz w:val="22"/>
          <w:szCs w:val="22"/>
        </w:rPr>
        <w:t>, hammering</w:t>
      </w:r>
      <w:r w:rsidR="00810167">
        <w:rPr>
          <w:rFonts w:ascii="Times New Roman" w:hAnsi="Times New Roman"/>
          <w:sz w:val="22"/>
          <w:szCs w:val="22"/>
        </w:rPr>
        <w:t xml:space="preserve"> [</w:t>
      </w:r>
      <w:r w:rsidR="00435887">
        <w:rPr>
          <w:rFonts w:ascii="Times New Roman" w:hAnsi="Times New Roman"/>
          <w:sz w:val="22"/>
          <w:szCs w:val="22"/>
        </w:rPr>
        <w:t>4</w:t>
      </w:r>
      <w:r w:rsidR="00810167">
        <w:rPr>
          <w:rFonts w:ascii="Times New Roman" w:hAnsi="Times New Roman"/>
          <w:sz w:val="22"/>
          <w:szCs w:val="22"/>
        </w:rPr>
        <w:t>]</w:t>
      </w:r>
      <w:r w:rsidR="00435887">
        <w:rPr>
          <w:rFonts w:ascii="Times New Roman" w:hAnsi="Times New Roman"/>
          <w:sz w:val="22"/>
          <w:szCs w:val="22"/>
        </w:rPr>
        <w:t xml:space="preserve"> and mode-coupling</w:t>
      </w:r>
      <w:r w:rsidR="001C31EE">
        <w:rPr>
          <w:rFonts w:ascii="Times New Roman" w:hAnsi="Times New Roman"/>
          <w:sz w:val="22"/>
          <w:szCs w:val="22"/>
        </w:rPr>
        <w:t>,</w:t>
      </w:r>
      <w:r w:rsidR="003344A7">
        <w:rPr>
          <w:rFonts w:ascii="Times New Roman" w:hAnsi="Times New Roman"/>
          <w:sz w:val="22"/>
          <w:szCs w:val="22"/>
        </w:rPr>
        <w:t xml:space="preserve"> </w:t>
      </w:r>
      <w:r w:rsidR="00791C4D">
        <w:rPr>
          <w:rFonts w:ascii="Times New Roman" w:hAnsi="Times New Roman"/>
          <w:sz w:val="22"/>
          <w:szCs w:val="22"/>
        </w:rPr>
        <w:t>are attributed to</w:t>
      </w:r>
      <w:r w:rsidR="0007302D">
        <w:rPr>
          <w:rFonts w:ascii="Times New Roman" w:hAnsi="Times New Roman"/>
          <w:sz w:val="22"/>
          <w:szCs w:val="22"/>
        </w:rPr>
        <w:t xml:space="preserve"> squeal instability. </w:t>
      </w:r>
      <w:r w:rsidR="00791C4D">
        <w:rPr>
          <w:rFonts w:ascii="Times New Roman" w:hAnsi="Times New Roman"/>
          <w:sz w:val="22"/>
          <w:szCs w:val="22"/>
        </w:rPr>
        <w:t>Kinkaid et al. [</w:t>
      </w:r>
      <w:r w:rsidR="00435887">
        <w:rPr>
          <w:rFonts w:ascii="Times New Roman" w:hAnsi="Times New Roman"/>
          <w:sz w:val="22"/>
          <w:szCs w:val="22"/>
        </w:rPr>
        <w:t>5</w:t>
      </w:r>
      <w:r w:rsidR="00791C4D">
        <w:rPr>
          <w:rFonts w:ascii="Times New Roman" w:hAnsi="Times New Roman"/>
          <w:sz w:val="22"/>
          <w:szCs w:val="22"/>
        </w:rPr>
        <w:t>] discussed these frictional mechanisms in a comprehensive review paper.</w:t>
      </w:r>
      <w:r w:rsidR="001C31EE" w:rsidRPr="001C31EE">
        <w:rPr>
          <w:rFonts w:ascii="Times New Roman" w:hAnsi="Times New Roman"/>
          <w:sz w:val="22"/>
          <w:szCs w:val="22"/>
        </w:rPr>
        <w:t xml:space="preserve"> </w:t>
      </w:r>
      <w:r w:rsidR="001C31EE">
        <w:rPr>
          <w:rFonts w:ascii="Times New Roman" w:hAnsi="Times New Roman"/>
          <w:sz w:val="22"/>
          <w:szCs w:val="22"/>
        </w:rPr>
        <w:t>More recently, moving loads [6] were suggested as a squeal mechanism for disc brakes. Friction force in both circumferential and radial directions and its moving-load nature were considered in [7]. Time delay was also suggested as responsible for squeal in reciprocating sliding friction [8].</w:t>
      </w:r>
    </w:p>
    <w:p w:rsidR="00810167" w:rsidRDefault="00810167" w:rsidP="001C31EE">
      <w:pPr>
        <w:spacing w:before="120" w:line="360" w:lineRule="auto"/>
        <w:ind w:firstLine="567"/>
        <w:jc w:val="both"/>
        <w:rPr>
          <w:rFonts w:ascii="Times New Roman" w:hAnsi="Times New Roman"/>
          <w:sz w:val="22"/>
          <w:szCs w:val="22"/>
        </w:rPr>
      </w:pPr>
      <w:r>
        <w:rPr>
          <w:rFonts w:ascii="Times New Roman" w:hAnsi="Times New Roman"/>
          <w:sz w:val="22"/>
          <w:szCs w:val="22"/>
        </w:rPr>
        <w:t xml:space="preserve">Of </w:t>
      </w:r>
      <w:r w:rsidR="00C028AB">
        <w:rPr>
          <w:rFonts w:ascii="Times New Roman" w:hAnsi="Times New Roman"/>
          <w:sz w:val="22"/>
          <w:szCs w:val="22"/>
        </w:rPr>
        <w:t xml:space="preserve">these mechanisms, mode-coupling </w:t>
      </w:r>
      <w:r w:rsidR="00DC720E">
        <w:rPr>
          <w:rFonts w:ascii="Times New Roman" w:hAnsi="Times New Roman"/>
          <w:sz w:val="22"/>
          <w:szCs w:val="22"/>
        </w:rPr>
        <w:t xml:space="preserve">which is </w:t>
      </w:r>
      <w:r w:rsidR="00C028AB">
        <w:rPr>
          <w:rFonts w:ascii="Times New Roman" w:hAnsi="Times New Roman"/>
          <w:sz w:val="22"/>
          <w:szCs w:val="22"/>
        </w:rPr>
        <w:t>also called binary flutter</w:t>
      </w:r>
      <w:r>
        <w:rPr>
          <w:rFonts w:ascii="Times New Roman" w:hAnsi="Times New Roman"/>
          <w:sz w:val="22"/>
          <w:szCs w:val="22"/>
        </w:rPr>
        <w:t xml:space="preserve"> has attracted </w:t>
      </w:r>
      <w:r w:rsidR="00DC720E">
        <w:rPr>
          <w:rFonts w:ascii="Times New Roman" w:hAnsi="Times New Roman"/>
          <w:sz w:val="22"/>
          <w:szCs w:val="22"/>
        </w:rPr>
        <w:t xml:space="preserve">the </w:t>
      </w:r>
      <w:r>
        <w:rPr>
          <w:rFonts w:ascii="Times New Roman" w:hAnsi="Times New Roman"/>
          <w:sz w:val="22"/>
          <w:szCs w:val="22"/>
        </w:rPr>
        <w:t>most attention in the literature. By means of a minimal model, Hoffmann et al. [</w:t>
      </w:r>
      <w:r w:rsidR="001C31EE">
        <w:rPr>
          <w:rFonts w:ascii="Times New Roman" w:hAnsi="Times New Roman"/>
          <w:sz w:val="22"/>
          <w:szCs w:val="22"/>
        </w:rPr>
        <w:t>9</w:t>
      </w:r>
      <w:r>
        <w:rPr>
          <w:rFonts w:ascii="Times New Roman" w:hAnsi="Times New Roman"/>
          <w:sz w:val="22"/>
          <w:szCs w:val="22"/>
        </w:rPr>
        <w:t xml:space="preserve">] </w:t>
      </w:r>
      <w:r w:rsidR="001C31EE">
        <w:rPr>
          <w:rFonts w:ascii="Times New Roman" w:hAnsi="Times New Roman"/>
          <w:sz w:val="22"/>
          <w:szCs w:val="22"/>
        </w:rPr>
        <w:t>demonstrated</w:t>
      </w:r>
      <w:r>
        <w:rPr>
          <w:rFonts w:ascii="Times New Roman" w:hAnsi="Times New Roman"/>
          <w:sz w:val="22"/>
          <w:szCs w:val="22"/>
        </w:rPr>
        <w:t xml:space="preserve"> that friction can disturb the symmetry of the stiffness</w:t>
      </w:r>
      <w:r w:rsidR="0084307A">
        <w:rPr>
          <w:rFonts w:ascii="Times New Roman" w:hAnsi="Times New Roman"/>
          <w:sz w:val="22"/>
          <w:szCs w:val="22"/>
        </w:rPr>
        <w:t xml:space="preserve"> matrix</w:t>
      </w:r>
      <w:r w:rsidR="001C31EE">
        <w:rPr>
          <w:rFonts w:ascii="Times New Roman" w:hAnsi="Times New Roman"/>
          <w:sz w:val="22"/>
          <w:szCs w:val="22"/>
        </w:rPr>
        <w:t xml:space="preserve"> and cause instability at</w:t>
      </w:r>
      <w:r>
        <w:rPr>
          <w:rFonts w:ascii="Times New Roman" w:hAnsi="Times New Roman"/>
          <w:sz w:val="22"/>
          <w:szCs w:val="22"/>
        </w:rPr>
        <w:t xml:space="preserve"> certain values of the friction coefficient. Through increasing the friction coefficient, the imaginary parts of the system eigenvalues merge and </w:t>
      </w:r>
      <w:r w:rsidR="001C31EE">
        <w:rPr>
          <w:rFonts w:ascii="Times New Roman" w:hAnsi="Times New Roman"/>
          <w:sz w:val="22"/>
          <w:szCs w:val="22"/>
        </w:rPr>
        <w:t>simultaneously</w:t>
      </w:r>
      <w:r>
        <w:rPr>
          <w:rFonts w:ascii="Times New Roman" w:hAnsi="Times New Roman"/>
          <w:sz w:val="22"/>
          <w:szCs w:val="22"/>
        </w:rPr>
        <w:t xml:space="preserve"> the real parts of the eigenvalues bifurcate. At the bifurcation point, the system eigenvalues are purely imaginary, but further increas</w:t>
      </w:r>
      <w:r w:rsidR="0065286A">
        <w:rPr>
          <w:rFonts w:ascii="Times New Roman" w:hAnsi="Times New Roman"/>
          <w:sz w:val="22"/>
          <w:szCs w:val="22"/>
        </w:rPr>
        <w:t>e</w:t>
      </w:r>
      <w:r>
        <w:rPr>
          <w:rFonts w:ascii="Times New Roman" w:hAnsi="Times New Roman"/>
          <w:sz w:val="22"/>
          <w:szCs w:val="22"/>
        </w:rPr>
        <w:t xml:space="preserve"> of the friction coefficient cause</w:t>
      </w:r>
      <w:r w:rsidR="0084307A">
        <w:rPr>
          <w:rFonts w:ascii="Times New Roman" w:hAnsi="Times New Roman"/>
          <w:sz w:val="22"/>
          <w:szCs w:val="22"/>
        </w:rPr>
        <w:t>s</w:t>
      </w:r>
      <w:r>
        <w:rPr>
          <w:rFonts w:ascii="Times New Roman" w:hAnsi="Times New Roman"/>
          <w:sz w:val="22"/>
          <w:szCs w:val="22"/>
        </w:rPr>
        <w:t xml:space="preserve"> one of the real part</w:t>
      </w:r>
      <w:r w:rsidR="0084307A">
        <w:rPr>
          <w:rFonts w:ascii="Times New Roman" w:hAnsi="Times New Roman"/>
          <w:sz w:val="22"/>
          <w:szCs w:val="22"/>
        </w:rPr>
        <w:t>s</w:t>
      </w:r>
      <w:r>
        <w:rPr>
          <w:rFonts w:ascii="Times New Roman" w:hAnsi="Times New Roman"/>
          <w:sz w:val="22"/>
          <w:szCs w:val="22"/>
        </w:rPr>
        <w:t xml:space="preserve"> of the eigenvalues to become positive.</w:t>
      </w:r>
      <w:r w:rsidR="0084307A">
        <w:rPr>
          <w:rFonts w:ascii="Times New Roman" w:hAnsi="Times New Roman"/>
          <w:sz w:val="22"/>
          <w:szCs w:val="22"/>
        </w:rPr>
        <w:t xml:space="preserve"> This </w:t>
      </w:r>
      <w:r w:rsidR="001C31EE">
        <w:rPr>
          <w:rFonts w:ascii="Times New Roman" w:hAnsi="Times New Roman"/>
          <w:sz w:val="22"/>
          <w:szCs w:val="22"/>
        </w:rPr>
        <w:t xml:space="preserve">is thought to </w:t>
      </w:r>
      <w:r w:rsidR="0084307A">
        <w:rPr>
          <w:rFonts w:ascii="Times New Roman" w:hAnsi="Times New Roman"/>
          <w:sz w:val="22"/>
          <w:szCs w:val="22"/>
        </w:rPr>
        <w:t xml:space="preserve">generate noise since the amplitude of vibration in the linearised system </w:t>
      </w:r>
      <w:r w:rsidR="003344A7">
        <w:rPr>
          <w:rFonts w:ascii="Times New Roman" w:hAnsi="Times New Roman"/>
          <w:sz w:val="22"/>
          <w:szCs w:val="22"/>
        </w:rPr>
        <w:t>will grow boundlessly due to this</w:t>
      </w:r>
      <w:r w:rsidR="0084307A">
        <w:rPr>
          <w:rFonts w:ascii="Times New Roman" w:hAnsi="Times New Roman"/>
          <w:sz w:val="22"/>
          <w:szCs w:val="22"/>
        </w:rPr>
        <w:t xml:space="preserve"> term.</w:t>
      </w:r>
      <w:r w:rsidR="00B913F0">
        <w:rPr>
          <w:rFonts w:ascii="Times New Roman" w:hAnsi="Times New Roman"/>
          <w:sz w:val="22"/>
          <w:szCs w:val="22"/>
        </w:rPr>
        <w:t xml:space="preserve"> </w:t>
      </w:r>
      <w:r w:rsidR="00B913F0" w:rsidRPr="00530B40">
        <w:rPr>
          <w:rFonts w:ascii="Times New Roman" w:hAnsi="Times New Roman"/>
          <w:sz w:val="22"/>
          <w:szCs w:val="22"/>
        </w:rPr>
        <w:t>Kang et al. [</w:t>
      </w:r>
      <w:r w:rsidR="001C31EE" w:rsidRPr="00530B40">
        <w:rPr>
          <w:rFonts w:ascii="Times New Roman" w:hAnsi="Times New Roman"/>
          <w:sz w:val="22"/>
          <w:szCs w:val="22"/>
        </w:rPr>
        <w:t>10</w:t>
      </w:r>
      <w:r w:rsidR="00B913F0" w:rsidRPr="00530B40">
        <w:rPr>
          <w:rFonts w:ascii="Times New Roman" w:hAnsi="Times New Roman"/>
          <w:sz w:val="22"/>
          <w:szCs w:val="22"/>
        </w:rPr>
        <w:t xml:space="preserve">] </w:t>
      </w:r>
      <w:r w:rsidR="00277AE8" w:rsidRPr="00530B40">
        <w:rPr>
          <w:rFonts w:ascii="Times New Roman" w:hAnsi="Times New Roman"/>
          <w:sz w:val="22"/>
          <w:szCs w:val="22"/>
        </w:rPr>
        <w:t xml:space="preserve">studied the mode-coupling instability for a reduced-order </w:t>
      </w:r>
      <w:r w:rsidR="001C31EE" w:rsidRPr="00530B40">
        <w:rPr>
          <w:rFonts w:ascii="Times New Roman" w:hAnsi="Times New Roman"/>
          <w:sz w:val="22"/>
          <w:szCs w:val="22"/>
        </w:rPr>
        <w:t xml:space="preserve">analytical </w:t>
      </w:r>
      <w:r w:rsidR="00277AE8" w:rsidRPr="00530B40">
        <w:rPr>
          <w:rFonts w:ascii="Times New Roman" w:hAnsi="Times New Roman"/>
          <w:sz w:val="22"/>
          <w:szCs w:val="22"/>
        </w:rPr>
        <w:t>model consisting</w:t>
      </w:r>
      <w:r w:rsidR="001C31EE" w:rsidRPr="00530B40">
        <w:rPr>
          <w:rFonts w:ascii="Times New Roman" w:hAnsi="Times New Roman"/>
          <w:sz w:val="22"/>
          <w:szCs w:val="22"/>
        </w:rPr>
        <w:t xml:space="preserve"> of</w:t>
      </w:r>
      <w:r w:rsidR="00277AE8" w:rsidRPr="00530B40">
        <w:rPr>
          <w:rFonts w:ascii="Times New Roman" w:hAnsi="Times New Roman"/>
          <w:sz w:val="22"/>
          <w:szCs w:val="22"/>
        </w:rPr>
        <w:t xml:space="preserve"> the disc and pad.</w:t>
      </w:r>
      <w:r w:rsidR="00277AE8">
        <w:rPr>
          <w:rFonts w:ascii="Times New Roman" w:hAnsi="Times New Roman"/>
          <w:sz w:val="22"/>
          <w:szCs w:val="22"/>
        </w:rPr>
        <w:t xml:space="preserve"> </w:t>
      </w:r>
    </w:p>
    <w:p w:rsidR="00782A3D" w:rsidRPr="009014A0" w:rsidRDefault="00B67599" w:rsidP="00040ECC">
      <w:pPr>
        <w:spacing w:before="120" w:line="360" w:lineRule="auto"/>
        <w:ind w:firstLine="567"/>
        <w:jc w:val="both"/>
        <w:rPr>
          <w:rFonts w:ascii="Times New Roman" w:hAnsi="Times New Roman"/>
          <w:sz w:val="22"/>
          <w:szCs w:val="22"/>
        </w:rPr>
      </w:pPr>
      <w:r>
        <w:rPr>
          <w:rFonts w:ascii="Times New Roman" w:hAnsi="Times New Roman"/>
          <w:sz w:val="22"/>
          <w:szCs w:val="22"/>
        </w:rPr>
        <w:t xml:space="preserve">Mode coupling instability </w:t>
      </w:r>
      <w:r w:rsidR="00CB7288">
        <w:rPr>
          <w:rFonts w:ascii="Times New Roman" w:hAnsi="Times New Roman"/>
          <w:sz w:val="22"/>
          <w:szCs w:val="22"/>
        </w:rPr>
        <w:t>has been</w:t>
      </w:r>
      <w:r w:rsidR="00E06425">
        <w:rPr>
          <w:rFonts w:ascii="Times New Roman" w:hAnsi="Times New Roman"/>
          <w:sz w:val="22"/>
          <w:szCs w:val="22"/>
        </w:rPr>
        <w:t xml:space="preserve"> studied</w:t>
      </w:r>
      <w:r>
        <w:rPr>
          <w:rFonts w:ascii="Times New Roman" w:hAnsi="Times New Roman"/>
          <w:sz w:val="22"/>
          <w:szCs w:val="22"/>
        </w:rPr>
        <w:t xml:space="preserve"> i</w:t>
      </w:r>
      <w:r w:rsidR="00CB7288">
        <w:rPr>
          <w:rFonts w:ascii="Times New Roman" w:hAnsi="Times New Roman"/>
          <w:sz w:val="22"/>
          <w:szCs w:val="22"/>
        </w:rPr>
        <w:t>n different friction-induced problem</w:t>
      </w:r>
      <w:r>
        <w:rPr>
          <w:rFonts w:ascii="Times New Roman" w:hAnsi="Times New Roman"/>
          <w:sz w:val="22"/>
          <w:szCs w:val="22"/>
        </w:rPr>
        <w:t xml:space="preserve">s. The sign of the real parts of the eigenvalues in the linearised system can determine whether its </w:t>
      </w:r>
      <w:r w:rsidR="00E06425">
        <w:rPr>
          <w:rFonts w:ascii="Times New Roman" w:hAnsi="Times New Roman"/>
          <w:sz w:val="22"/>
          <w:szCs w:val="22"/>
        </w:rPr>
        <w:t>steady-state</w:t>
      </w:r>
      <w:r>
        <w:rPr>
          <w:rFonts w:ascii="Times New Roman" w:hAnsi="Times New Roman"/>
          <w:sz w:val="22"/>
          <w:szCs w:val="22"/>
        </w:rPr>
        <w:t xml:space="preserve"> </w:t>
      </w:r>
      <w:r>
        <w:rPr>
          <w:rFonts w:ascii="Times New Roman" w:hAnsi="Times New Roman"/>
          <w:sz w:val="22"/>
          <w:szCs w:val="22"/>
        </w:rPr>
        <w:lastRenderedPageBreak/>
        <w:t>solution</w:t>
      </w:r>
      <w:r w:rsidR="00CF728B">
        <w:rPr>
          <w:rFonts w:ascii="Times New Roman" w:hAnsi="Times New Roman"/>
          <w:sz w:val="22"/>
          <w:szCs w:val="22"/>
        </w:rPr>
        <w:t xml:space="preserve"> is</w:t>
      </w:r>
      <w:r>
        <w:rPr>
          <w:rFonts w:ascii="Times New Roman" w:hAnsi="Times New Roman"/>
          <w:sz w:val="22"/>
          <w:szCs w:val="22"/>
        </w:rPr>
        <w:t xml:space="preserve"> stable or not [</w:t>
      </w:r>
      <w:r w:rsidR="00E06425">
        <w:rPr>
          <w:rFonts w:ascii="Times New Roman" w:hAnsi="Times New Roman"/>
          <w:sz w:val="22"/>
          <w:szCs w:val="22"/>
        </w:rPr>
        <w:t>11, 12</w:t>
      </w:r>
      <w:r>
        <w:rPr>
          <w:rFonts w:ascii="Times New Roman" w:hAnsi="Times New Roman"/>
          <w:sz w:val="22"/>
          <w:szCs w:val="22"/>
        </w:rPr>
        <w:t xml:space="preserve">]. </w:t>
      </w:r>
      <w:r w:rsidR="00503077" w:rsidRPr="009014A0">
        <w:rPr>
          <w:rFonts w:asciiTheme="majorBidi" w:hAnsiTheme="majorBidi" w:cstheme="majorBidi"/>
          <w:sz w:val="22"/>
          <w:szCs w:val="22"/>
        </w:rPr>
        <w:t xml:space="preserve">The linearised stability analysis is performed around an equilibrium point determined from a nonlinear static contact analysis. However, </w:t>
      </w:r>
      <w:r w:rsidR="00A65CF1" w:rsidRPr="009014A0">
        <w:rPr>
          <w:rFonts w:asciiTheme="majorBidi" w:hAnsiTheme="majorBidi" w:cstheme="majorBidi"/>
          <w:szCs w:val="22"/>
        </w:rPr>
        <w:t>nonlinear dynamic contact and nonstationary behaviour</w:t>
      </w:r>
      <w:r w:rsidR="00503077" w:rsidRPr="009014A0">
        <w:rPr>
          <w:rFonts w:asciiTheme="majorBidi" w:hAnsiTheme="majorBidi" w:cstheme="majorBidi"/>
          <w:sz w:val="22"/>
          <w:szCs w:val="22"/>
        </w:rPr>
        <w:t xml:space="preserve"> cannot be investigated by CEA</w:t>
      </w:r>
      <w:r w:rsidRPr="009014A0">
        <w:rPr>
          <w:rFonts w:ascii="Times New Roman" w:hAnsi="Times New Roman"/>
          <w:sz w:val="22"/>
          <w:szCs w:val="22"/>
        </w:rPr>
        <w:t>.</w:t>
      </w:r>
      <w:r w:rsidR="00782A3D">
        <w:rPr>
          <w:rFonts w:ascii="Times New Roman" w:hAnsi="Times New Roman"/>
          <w:sz w:val="22"/>
          <w:szCs w:val="22"/>
        </w:rPr>
        <w:t xml:space="preserve"> </w:t>
      </w:r>
      <w:r w:rsidR="00CF728B">
        <w:rPr>
          <w:rFonts w:ascii="Times New Roman" w:hAnsi="Times New Roman"/>
          <w:sz w:val="22"/>
          <w:szCs w:val="22"/>
        </w:rPr>
        <w:t>Ma</w:t>
      </w:r>
      <w:r>
        <w:rPr>
          <w:rFonts w:ascii="Times New Roman" w:hAnsi="Times New Roman"/>
          <w:sz w:val="22"/>
          <w:szCs w:val="22"/>
        </w:rPr>
        <w:t>ssi et al. [</w:t>
      </w:r>
      <w:r w:rsidR="00E06425">
        <w:rPr>
          <w:rFonts w:ascii="Times New Roman" w:hAnsi="Times New Roman"/>
          <w:sz w:val="22"/>
          <w:szCs w:val="22"/>
        </w:rPr>
        <w:t>13</w:t>
      </w:r>
      <w:r>
        <w:rPr>
          <w:rFonts w:ascii="Times New Roman" w:hAnsi="Times New Roman"/>
          <w:sz w:val="22"/>
          <w:szCs w:val="22"/>
        </w:rPr>
        <w:t xml:space="preserve">] emphasized </w:t>
      </w:r>
      <w:r w:rsidR="00782A3D">
        <w:rPr>
          <w:rFonts w:ascii="Times New Roman" w:hAnsi="Times New Roman"/>
          <w:sz w:val="22"/>
          <w:szCs w:val="22"/>
        </w:rPr>
        <w:t>the significance of</w:t>
      </w:r>
      <w:r>
        <w:rPr>
          <w:rFonts w:ascii="Times New Roman" w:hAnsi="Times New Roman"/>
          <w:sz w:val="22"/>
          <w:szCs w:val="22"/>
        </w:rPr>
        <w:t xml:space="preserve"> the </w:t>
      </w:r>
      <w:r w:rsidR="00CF728B">
        <w:rPr>
          <w:rFonts w:ascii="Times New Roman" w:hAnsi="Times New Roman"/>
          <w:sz w:val="22"/>
          <w:szCs w:val="22"/>
        </w:rPr>
        <w:t>stability</w:t>
      </w:r>
      <w:r>
        <w:rPr>
          <w:rFonts w:ascii="Times New Roman" w:hAnsi="Times New Roman"/>
          <w:sz w:val="22"/>
          <w:szCs w:val="22"/>
        </w:rPr>
        <w:t xml:space="preserve"> analysis</w:t>
      </w:r>
      <w:r w:rsidR="00782A3D">
        <w:rPr>
          <w:rFonts w:ascii="Times New Roman" w:hAnsi="Times New Roman"/>
          <w:sz w:val="22"/>
          <w:szCs w:val="22"/>
        </w:rPr>
        <w:t xml:space="preserve"> in predicting the onset of squeal </w:t>
      </w:r>
      <w:r w:rsidR="0065286A">
        <w:rPr>
          <w:rFonts w:ascii="Times New Roman" w:hAnsi="Times New Roman"/>
          <w:sz w:val="22"/>
          <w:szCs w:val="22"/>
        </w:rPr>
        <w:t>and</w:t>
      </w:r>
      <w:r w:rsidR="00782A3D">
        <w:rPr>
          <w:rFonts w:ascii="Times New Roman" w:hAnsi="Times New Roman"/>
          <w:sz w:val="22"/>
          <w:szCs w:val="22"/>
        </w:rPr>
        <w:t xml:space="preserve"> also stated that the nonlinear time solution was an essential part in attaining squeal limit cycles. </w:t>
      </w:r>
      <w:r w:rsidR="00371EE3" w:rsidRPr="00530B40">
        <w:rPr>
          <w:rFonts w:ascii="Times New Roman" w:hAnsi="Times New Roman"/>
          <w:sz w:val="22"/>
          <w:szCs w:val="22"/>
        </w:rPr>
        <w:t>D’Souza and Dweib [</w:t>
      </w:r>
      <w:r w:rsidR="00E06425" w:rsidRPr="00530B40">
        <w:rPr>
          <w:rFonts w:ascii="Times New Roman" w:hAnsi="Times New Roman"/>
          <w:sz w:val="22"/>
          <w:szCs w:val="22"/>
        </w:rPr>
        <w:t>14</w:t>
      </w:r>
      <w:r w:rsidR="00371EE3" w:rsidRPr="009014A0">
        <w:rPr>
          <w:rFonts w:ascii="Times New Roman" w:hAnsi="Times New Roman"/>
          <w:sz w:val="22"/>
          <w:szCs w:val="22"/>
        </w:rPr>
        <w:t>]</w:t>
      </w:r>
      <w:r w:rsidR="00603A84" w:rsidRPr="009014A0">
        <w:rPr>
          <w:rFonts w:ascii="Times New Roman" w:hAnsi="Times New Roman"/>
          <w:sz w:val="22"/>
          <w:szCs w:val="22"/>
        </w:rPr>
        <w:t xml:space="preserve"> </w:t>
      </w:r>
      <w:r w:rsidR="00E06425" w:rsidRPr="009014A0">
        <w:rPr>
          <w:rFonts w:ascii="Times New Roman" w:hAnsi="Times New Roman"/>
          <w:sz w:val="22"/>
          <w:szCs w:val="22"/>
        </w:rPr>
        <w:t>determined</w:t>
      </w:r>
      <w:r w:rsidR="00603A84" w:rsidRPr="009014A0">
        <w:rPr>
          <w:rFonts w:ascii="Times New Roman" w:hAnsi="Times New Roman"/>
          <w:sz w:val="22"/>
          <w:szCs w:val="22"/>
        </w:rPr>
        <w:t xml:space="preserve"> the</w:t>
      </w:r>
      <w:r w:rsidR="00371EE3" w:rsidRPr="009014A0">
        <w:rPr>
          <w:rFonts w:ascii="Times New Roman" w:hAnsi="Times New Roman"/>
          <w:sz w:val="22"/>
          <w:szCs w:val="22"/>
        </w:rPr>
        <w:t xml:space="preserve"> limit cycle </w:t>
      </w:r>
      <w:r w:rsidR="00040ECC" w:rsidRPr="009014A0">
        <w:rPr>
          <w:rFonts w:ascii="Times New Roman" w:hAnsi="Times New Roman"/>
          <w:sz w:val="22"/>
          <w:szCs w:val="22"/>
        </w:rPr>
        <w:t>of</w:t>
      </w:r>
      <w:r w:rsidR="00371EE3" w:rsidRPr="009014A0">
        <w:rPr>
          <w:rFonts w:ascii="Times New Roman" w:hAnsi="Times New Roman"/>
          <w:sz w:val="22"/>
          <w:szCs w:val="22"/>
        </w:rPr>
        <w:t xml:space="preserve"> </w:t>
      </w:r>
      <w:r w:rsidR="00603A84" w:rsidRPr="009014A0">
        <w:rPr>
          <w:rFonts w:ascii="Times New Roman" w:hAnsi="Times New Roman"/>
          <w:sz w:val="22"/>
          <w:szCs w:val="22"/>
        </w:rPr>
        <w:t xml:space="preserve">a </w:t>
      </w:r>
      <w:r w:rsidR="00E733E3" w:rsidRPr="009014A0">
        <w:rPr>
          <w:rFonts w:ascii="Times New Roman" w:hAnsi="Times New Roman"/>
          <w:sz w:val="22"/>
          <w:szCs w:val="22"/>
        </w:rPr>
        <w:t xml:space="preserve">nonlinear </w:t>
      </w:r>
      <w:r w:rsidR="00603A84" w:rsidRPr="009014A0">
        <w:rPr>
          <w:rFonts w:ascii="Times New Roman" w:hAnsi="Times New Roman"/>
          <w:sz w:val="22"/>
          <w:szCs w:val="22"/>
        </w:rPr>
        <w:t>pin-on-disc system</w:t>
      </w:r>
      <w:r w:rsidR="00E06425" w:rsidRPr="009014A0">
        <w:rPr>
          <w:rFonts w:ascii="Times New Roman" w:hAnsi="Times New Roman"/>
          <w:sz w:val="22"/>
          <w:szCs w:val="22"/>
        </w:rPr>
        <w:t xml:space="preserve"> </w:t>
      </w:r>
      <w:r w:rsidR="00603A84" w:rsidRPr="009014A0">
        <w:rPr>
          <w:rFonts w:ascii="Times New Roman" w:hAnsi="Times New Roman"/>
          <w:sz w:val="22"/>
          <w:szCs w:val="22"/>
        </w:rPr>
        <w:t>and Coudeyra</w:t>
      </w:r>
      <w:r w:rsidR="00371EE3" w:rsidRPr="009014A0">
        <w:rPr>
          <w:rFonts w:ascii="Times New Roman" w:hAnsi="Times New Roman"/>
          <w:sz w:val="22"/>
          <w:szCs w:val="22"/>
        </w:rPr>
        <w:t>s</w:t>
      </w:r>
      <w:r w:rsidR="00371EE3">
        <w:rPr>
          <w:rFonts w:ascii="Times New Roman" w:hAnsi="Times New Roman"/>
          <w:sz w:val="22"/>
          <w:szCs w:val="22"/>
        </w:rPr>
        <w:t xml:space="preserve"> et al</w:t>
      </w:r>
      <w:r w:rsidR="00603A84">
        <w:rPr>
          <w:rFonts w:ascii="Times New Roman" w:hAnsi="Times New Roman"/>
          <w:sz w:val="22"/>
          <w:szCs w:val="22"/>
        </w:rPr>
        <w:t>.</w:t>
      </w:r>
      <w:r w:rsidR="00371EE3">
        <w:rPr>
          <w:rFonts w:ascii="Times New Roman" w:hAnsi="Times New Roman"/>
          <w:sz w:val="22"/>
          <w:szCs w:val="22"/>
        </w:rPr>
        <w:t xml:space="preserve"> [</w:t>
      </w:r>
      <w:r w:rsidR="00E06425">
        <w:rPr>
          <w:rFonts w:ascii="Times New Roman" w:hAnsi="Times New Roman"/>
          <w:sz w:val="22"/>
          <w:szCs w:val="22"/>
        </w:rPr>
        <w:t>15</w:t>
      </w:r>
      <w:r w:rsidR="00371EE3">
        <w:rPr>
          <w:rFonts w:ascii="Times New Roman" w:hAnsi="Times New Roman"/>
          <w:sz w:val="22"/>
          <w:szCs w:val="22"/>
        </w:rPr>
        <w:t xml:space="preserve">] </w:t>
      </w:r>
      <w:r w:rsidR="00603A84">
        <w:rPr>
          <w:rFonts w:ascii="Times New Roman" w:hAnsi="Times New Roman"/>
          <w:sz w:val="22"/>
          <w:szCs w:val="22"/>
        </w:rPr>
        <w:t xml:space="preserve">studied limit cycles of </w:t>
      </w:r>
      <w:r w:rsidR="00E06425">
        <w:rPr>
          <w:rFonts w:ascii="Times New Roman" w:hAnsi="Times New Roman"/>
          <w:sz w:val="22"/>
          <w:szCs w:val="22"/>
        </w:rPr>
        <w:t xml:space="preserve">unstable vibration of </w:t>
      </w:r>
      <w:r w:rsidR="00603A84">
        <w:rPr>
          <w:rFonts w:ascii="Times New Roman" w:hAnsi="Times New Roman"/>
          <w:sz w:val="22"/>
          <w:szCs w:val="22"/>
        </w:rPr>
        <w:t xml:space="preserve">a </w:t>
      </w:r>
      <w:r w:rsidR="00E733E3">
        <w:rPr>
          <w:rFonts w:ascii="Times New Roman" w:hAnsi="Times New Roman"/>
          <w:sz w:val="22"/>
          <w:szCs w:val="22"/>
        </w:rPr>
        <w:t xml:space="preserve">pad-disc </w:t>
      </w:r>
      <w:r w:rsidR="00603A84">
        <w:rPr>
          <w:rFonts w:ascii="Times New Roman" w:hAnsi="Times New Roman"/>
          <w:sz w:val="22"/>
          <w:szCs w:val="22"/>
        </w:rPr>
        <w:t>brake model.</w:t>
      </w:r>
      <w:r w:rsidR="00E06425" w:rsidRPr="00E06425">
        <w:rPr>
          <w:rFonts w:ascii="Times New Roman" w:hAnsi="Times New Roman"/>
          <w:sz w:val="22"/>
          <w:szCs w:val="22"/>
        </w:rPr>
        <w:t xml:space="preserve"> </w:t>
      </w:r>
      <w:r w:rsidR="00E06425" w:rsidRPr="00941EC8">
        <w:rPr>
          <w:rFonts w:ascii="Times New Roman" w:hAnsi="Times New Roman"/>
          <w:sz w:val="22"/>
          <w:szCs w:val="22"/>
        </w:rPr>
        <w:t xml:space="preserve">Von Wagner and </w:t>
      </w:r>
      <w:r w:rsidR="00E06425" w:rsidRPr="00941EC8">
        <w:rPr>
          <w:rFonts w:ascii="Times New Roman" w:eastAsiaTheme="minorHAnsi" w:hAnsi="Times New Roman"/>
          <w:sz w:val="22"/>
          <w:szCs w:val="22"/>
          <w:lang w:eastAsia="en-US"/>
        </w:rPr>
        <w:t xml:space="preserve">Schlagner </w:t>
      </w:r>
      <w:r w:rsidR="00E06425">
        <w:rPr>
          <w:rFonts w:ascii="Times New Roman" w:eastAsiaTheme="minorHAnsi" w:hAnsi="Times New Roman"/>
          <w:sz w:val="22"/>
          <w:szCs w:val="22"/>
          <w:lang w:eastAsia="en-US"/>
        </w:rPr>
        <w:t xml:space="preserve">[16] </w:t>
      </w:r>
      <w:r w:rsidR="00E06425" w:rsidRPr="00941EC8">
        <w:rPr>
          <w:rFonts w:ascii="Times New Roman" w:eastAsiaTheme="minorHAnsi" w:hAnsi="Times New Roman"/>
          <w:sz w:val="22"/>
          <w:szCs w:val="22"/>
          <w:lang w:eastAsia="en-US"/>
        </w:rPr>
        <w:t>investigated excitation mechanism of brake squeal and more importantly explored its active suppression by means of pads with integrated piezoceramic actuators.</w:t>
      </w:r>
      <w:r w:rsidR="00E06425">
        <w:rPr>
          <w:rFonts w:ascii="Times New Roman" w:hAnsi="Times New Roman"/>
          <w:sz w:val="22"/>
          <w:szCs w:val="22"/>
        </w:rPr>
        <w:t xml:space="preserve"> </w:t>
      </w:r>
      <w:r w:rsidR="00E733E3">
        <w:rPr>
          <w:rFonts w:ascii="Times New Roman" w:hAnsi="Times New Roman"/>
          <w:sz w:val="22"/>
          <w:szCs w:val="22"/>
        </w:rPr>
        <w:t xml:space="preserve"> </w:t>
      </w:r>
      <w:r w:rsidR="00CB7288">
        <w:rPr>
          <w:rFonts w:ascii="Times New Roman" w:hAnsi="Times New Roman"/>
          <w:sz w:val="22"/>
          <w:szCs w:val="22"/>
        </w:rPr>
        <w:t>Ouyang et al. [</w:t>
      </w:r>
      <w:r w:rsidR="00E06425">
        <w:rPr>
          <w:rFonts w:ascii="Times New Roman" w:hAnsi="Times New Roman"/>
          <w:sz w:val="22"/>
          <w:szCs w:val="22"/>
        </w:rPr>
        <w:t>17</w:t>
      </w:r>
      <w:r w:rsidR="00782A3D">
        <w:rPr>
          <w:rFonts w:ascii="Times New Roman" w:hAnsi="Times New Roman"/>
          <w:sz w:val="22"/>
          <w:szCs w:val="22"/>
        </w:rPr>
        <w:t xml:space="preserve">] discussed the pros and cons of </w:t>
      </w:r>
      <w:r w:rsidR="003032D0">
        <w:rPr>
          <w:rFonts w:ascii="Times New Roman" w:hAnsi="Times New Roman"/>
          <w:sz w:val="22"/>
          <w:szCs w:val="22"/>
        </w:rPr>
        <w:t>analys</w:t>
      </w:r>
      <w:r w:rsidR="00E06425">
        <w:rPr>
          <w:rFonts w:ascii="Times New Roman" w:hAnsi="Times New Roman"/>
          <w:sz w:val="22"/>
          <w:szCs w:val="22"/>
        </w:rPr>
        <w:t>ing brake squeal via</w:t>
      </w:r>
      <w:r w:rsidR="00977529">
        <w:rPr>
          <w:rFonts w:ascii="Times New Roman" w:hAnsi="Times New Roman"/>
          <w:sz w:val="22"/>
          <w:szCs w:val="22"/>
        </w:rPr>
        <w:t xml:space="preserve"> numerical methods: c</w:t>
      </w:r>
      <w:r w:rsidR="00782A3D">
        <w:rPr>
          <w:rFonts w:ascii="Times New Roman" w:hAnsi="Times New Roman"/>
          <w:sz w:val="22"/>
          <w:szCs w:val="22"/>
        </w:rPr>
        <w:t>omplex eigenvalue analysis</w:t>
      </w:r>
      <w:r w:rsidR="005B1A9A">
        <w:rPr>
          <w:rFonts w:ascii="Times New Roman" w:hAnsi="Times New Roman"/>
          <w:sz w:val="22"/>
          <w:szCs w:val="22"/>
        </w:rPr>
        <w:t xml:space="preserve"> (CEA)</w:t>
      </w:r>
      <w:r w:rsidR="00977529">
        <w:rPr>
          <w:rFonts w:ascii="Times New Roman" w:hAnsi="Times New Roman"/>
          <w:sz w:val="22"/>
          <w:szCs w:val="22"/>
        </w:rPr>
        <w:t xml:space="preserve"> and</w:t>
      </w:r>
      <w:r w:rsidR="00782A3D">
        <w:rPr>
          <w:rFonts w:ascii="Times New Roman" w:hAnsi="Times New Roman"/>
          <w:sz w:val="22"/>
          <w:szCs w:val="22"/>
        </w:rPr>
        <w:t xml:space="preserve"> transient analysis. In brief, the computational efficiency of the former approach </w:t>
      </w:r>
      <w:r w:rsidR="00DC720E">
        <w:rPr>
          <w:rFonts w:ascii="Times New Roman" w:hAnsi="Times New Roman"/>
          <w:sz w:val="22"/>
          <w:szCs w:val="22"/>
        </w:rPr>
        <w:t xml:space="preserve">is appreciated </w:t>
      </w:r>
      <w:r w:rsidR="00782A3D">
        <w:rPr>
          <w:rFonts w:ascii="Times New Roman" w:hAnsi="Times New Roman"/>
          <w:sz w:val="22"/>
          <w:szCs w:val="22"/>
        </w:rPr>
        <w:t>although more realistic results can be achieved via the latter one</w:t>
      </w:r>
      <w:r w:rsidR="00E06425">
        <w:rPr>
          <w:rFonts w:ascii="Times New Roman" w:hAnsi="Times New Roman"/>
          <w:sz w:val="22"/>
          <w:szCs w:val="22"/>
        </w:rPr>
        <w:t xml:space="preserve"> </w:t>
      </w:r>
      <w:r w:rsidR="00E06425" w:rsidRPr="009F1DFA">
        <w:rPr>
          <w:rFonts w:ascii="Times New Roman" w:hAnsi="Times New Roman"/>
          <w:sz w:val="22"/>
          <w:szCs w:val="22"/>
        </w:rPr>
        <w:t xml:space="preserve">if the system model is </w:t>
      </w:r>
      <w:r w:rsidR="00E06425" w:rsidRPr="009014A0">
        <w:rPr>
          <w:rFonts w:ascii="Times New Roman" w:hAnsi="Times New Roman"/>
          <w:sz w:val="22"/>
          <w:szCs w:val="22"/>
        </w:rPr>
        <w:t>sufficient</w:t>
      </w:r>
      <w:r w:rsidR="00782A3D" w:rsidRPr="009014A0">
        <w:rPr>
          <w:rFonts w:ascii="Times New Roman" w:hAnsi="Times New Roman"/>
          <w:sz w:val="22"/>
          <w:szCs w:val="22"/>
        </w:rPr>
        <w:t xml:space="preserve">. </w:t>
      </w:r>
      <w:r w:rsidR="005B1A9A" w:rsidRPr="009014A0">
        <w:rPr>
          <w:rFonts w:asciiTheme="majorBidi" w:hAnsiTheme="majorBidi" w:cstheme="majorBidi"/>
          <w:sz w:val="22"/>
          <w:szCs w:val="22"/>
        </w:rPr>
        <w:t xml:space="preserve">Sinou et al. [18, 19] pointed out that CEA may lead to under- or over-estimation of unstable modes. In [18], it was shown that additional unstable modes appeared during transient and steady-state oscillations, which were not predicted by CEA, because CEA excludes dynamic contact that a dynamic transient analysis includes. It is expected that more realistic models of brakes will be analysed by dynamic transient analyses. </w:t>
      </w:r>
      <w:r w:rsidR="00977529">
        <w:rPr>
          <w:rFonts w:ascii="Times New Roman" w:hAnsi="Times New Roman"/>
          <w:sz w:val="22"/>
          <w:szCs w:val="22"/>
        </w:rPr>
        <w:t>In this paper, c</w:t>
      </w:r>
      <w:r w:rsidR="00782A3D" w:rsidRPr="009014A0">
        <w:rPr>
          <w:rFonts w:ascii="Times New Roman" w:hAnsi="Times New Roman"/>
          <w:sz w:val="22"/>
          <w:szCs w:val="22"/>
        </w:rPr>
        <w:t xml:space="preserve">omplex eigenvalue analysis </w:t>
      </w:r>
      <w:r w:rsidR="00E06425" w:rsidRPr="009014A0">
        <w:rPr>
          <w:rFonts w:ascii="Times New Roman" w:hAnsi="Times New Roman"/>
          <w:sz w:val="22"/>
          <w:szCs w:val="22"/>
        </w:rPr>
        <w:t xml:space="preserve">(CEA) </w:t>
      </w:r>
      <w:r w:rsidR="00782A3D" w:rsidRPr="009014A0">
        <w:rPr>
          <w:rFonts w:ascii="Times New Roman" w:hAnsi="Times New Roman"/>
          <w:sz w:val="22"/>
          <w:szCs w:val="22"/>
        </w:rPr>
        <w:t xml:space="preserve">is </w:t>
      </w:r>
      <w:r w:rsidR="00E06425" w:rsidRPr="009014A0">
        <w:rPr>
          <w:rFonts w:ascii="Times New Roman" w:hAnsi="Times New Roman"/>
          <w:sz w:val="22"/>
          <w:szCs w:val="22"/>
        </w:rPr>
        <w:t>used</w:t>
      </w:r>
      <w:r w:rsidR="00782A3D" w:rsidRPr="009014A0">
        <w:rPr>
          <w:rFonts w:ascii="Times New Roman" w:hAnsi="Times New Roman"/>
          <w:sz w:val="22"/>
          <w:szCs w:val="22"/>
        </w:rPr>
        <w:t>.</w:t>
      </w:r>
    </w:p>
    <w:p w:rsidR="00E733E3" w:rsidRDefault="00E733E3" w:rsidP="005B1A9A">
      <w:pPr>
        <w:spacing w:before="120" w:line="360" w:lineRule="auto"/>
        <w:ind w:firstLine="567"/>
        <w:jc w:val="both"/>
        <w:rPr>
          <w:rFonts w:ascii="Times New Roman" w:hAnsi="Times New Roman"/>
          <w:sz w:val="22"/>
          <w:szCs w:val="22"/>
        </w:rPr>
      </w:pPr>
      <w:r>
        <w:rPr>
          <w:rFonts w:ascii="Times New Roman" w:hAnsi="Times New Roman"/>
          <w:sz w:val="22"/>
          <w:szCs w:val="22"/>
        </w:rPr>
        <w:t xml:space="preserve">Uncertainties in structures are typically classified into two categories: variability and uncertainty. </w:t>
      </w:r>
      <w:r w:rsidR="00C114EA">
        <w:rPr>
          <w:rFonts w:ascii="Times New Roman" w:hAnsi="Times New Roman"/>
          <w:sz w:val="22"/>
          <w:szCs w:val="22"/>
        </w:rPr>
        <w:t>In the literature, v</w:t>
      </w:r>
      <w:r>
        <w:rPr>
          <w:rFonts w:ascii="Times New Roman" w:hAnsi="Times New Roman"/>
          <w:sz w:val="22"/>
          <w:szCs w:val="22"/>
        </w:rPr>
        <w:t xml:space="preserve">ariability is referred to those </w:t>
      </w:r>
      <w:r w:rsidR="004430D5">
        <w:rPr>
          <w:rFonts w:ascii="Times New Roman" w:hAnsi="Times New Roman"/>
          <w:sz w:val="22"/>
          <w:szCs w:val="22"/>
        </w:rPr>
        <w:t>sorts of uncertaint</w:t>
      </w:r>
      <w:r w:rsidR="0065286A">
        <w:rPr>
          <w:rFonts w:ascii="Times New Roman" w:hAnsi="Times New Roman"/>
          <w:sz w:val="22"/>
          <w:szCs w:val="22"/>
        </w:rPr>
        <w:t>ies</w:t>
      </w:r>
      <w:r>
        <w:rPr>
          <w:rFonts w:ascii="Times New Roman" w:hAnsi="Times New Roman"/>
          <w:sz w:val="22"/>
          <w:szCs w:val="22"/>
        </w:rPr>
        <w:t xml:space="preserve"> which are caused by</w:t>
      </w:r>
      <w:r w:rsidR="00C114EA">
        <w:rPr>
          <w:rFonts w:ascii="Times New Roman" w:hAnsi="Times New Roman"/>
          <w:sz w:val="22"/>
          <w:szCs w:val="22"/>
        </w:rPr>
        <w:t xml:space="preserve"> the deviation of</w:t>
      </w:r>
      <w:r>
        <w:rPr>
          <w:rFonts w:ascii="Times New Roman" w:hAnsi="Times New Roman"/>
          <w:sz w:val="22"/>
          <w:szCs w:val="22"/>
        </w:rPr>
        <w:t xml:space="preserve"> material properties</w:t>
      </w:r>
      <w:r w:rsidR="00C114EA">
        <w:rPr>
          <w:rFonts w:ascii="Times New Roman" w:hAnsi="Times New Roman"/>
          <w:sz w:val="22"/>
          <w:szCs w:val="22"/>
        </w:rPr>
        <w:t xml:space="preserve"> from the nominal values</w:t>
      </w:r>
      <w:r>
        <w:rPr>
          <w:rFonts w:ascii="Times New Roman" w:hAnsi="Times New Roman"/>
          <w:sz w:val="22"/>
          <w:szCs w:val="22"/>
        </w:rPr>
        <w:t>,</w:t>
      </w:r>
      <w:r w:rsidR="00C114EA">
        <w:rPr>
          <w:rFonts w:ascii="Times New Roman" w:hAnsi="Times New Roman"/>
          <w:sz w:val="22"/>
          <w:szCs w:val="22"/>
        </w:rPr>
        <w:t xml:space="preserve"> </w:t>
      </w:r>
      <w:r w:rsidR="00530B40" w:rsidRPr="006C2DEF">
        <w:rPr>
          <w:rFonts w:ascii="Times New Roman" w:hAnsi="Times New Roman"/>
          <w:sz w:val="22"/>
          <w:szCs w:val="22"/>
        </w:rPr>
        <w:t xml:space="preserve">the </w:t>
      </w:r>
      <w:r w:rsidR="00C114EA" w:rsidRPr="006C2DEF">
        <w:rPr>
          <w:rFonts w:ascii="Times New Roman" w:hAnsi="Times New Roman"/>
          <w:sz w:val="22"/>
          <w:szCs w:val="22"/>
        </w:rPr>
        <w:t>imperfect</w:t>
      </w:r>
      <w:r w:rsidR="00530B40" w:rsidRPr="006C2DEF">
        <w:rPr>
          <w:rFonts w:ascii="Times New Roman" w:hAnsi="Times New Roman"/>
          <w:sz w:val="22"/>
          <w:szCs w:val="22"/>
        </w:rPr>
        <w:t>ion of</w:t>
      </w:r>
      <w:r w:rsidR="00C114EA" w:rsidRPr="006C2DEF">
        <w:rPr>
          <w:rFonts w:ascii="Times New Roman" w:hAnsi="Times New Roman"/>
          <w:sz w:val="22"/>
          <w:szCs w:val="22"/>
        </w:rPr>
        <w:t xml:space="preserve"> </w:t>
      </w:r>
      <w:r w:rsidRPr="006C2DEF">
        <w:rPr>
          <w:rFonts w:ascii="Times New Roman" w:hAnsi="Times New Roman"/>
          <w:sz w:val="22"/>
          <w:szCs w:val="22"/>
        </w:rPr>
        <w:t>component geometries</w:t>
      </w:r>
      <w:r w:rsidR="004430D5" w:rsidRPr="006C2DEF">
        <w:rPr>
          <w:rFonts w:ascii="Times New Roman" w:hAnsi="Times New Roman"/>
          <w:sz w:val="22"/>
          <w:szCs w:val="22"/>
        </w:rPr>
        <w:t xml:space="preserve"> and </w:t>
      </w:r>
      <w:r w:rsidR="00530B40" w:rsidRPr="006C2DEF">
        <w:rPr>
          <w:rFonts w:ascii="Times New Roman" w:hAnsi="Times New Roman"/>
          <w:sz w:val="22"/>
          <w:szCs w:val="22"/>
        </w:rPr>
        <w:t xml:space="preserve">the </w:t>
      </w:r>
      <w:r w:rsidR="00C114EA" w:rsidRPr="006C2DEF">
        <w:rPr>
          <w:rFonts w:ascii="Times New Roman" w:hAnsi="Times New Roman"/>
          <w:sz w:val="22"/>
          <w:szCs w:val="22"/>
        </w:rPr>
        <w:t xml:space="preserve">variation </w:t>
      </w:r>
      <w:r w:rsidR="004430D5" w:rsidRPr="006C2DEF">
        <w:rPr>
          <w:rFonts w:ascii="Times New Roman" w:hAnsi="Times New Roman"/>
          <w:sz w:val="22"/>
          <w:szCs w:val="22"/>
        </w:rPr>
        <w:t>in</w:t>
      </w:r>
      <w:r w:rsidR="004430D5">
        <w:rPr>
          <w:rFonts w:ascii="Times New Roman" w:hAnsi="Times New Roman"/>
          <w:sz w:val="22"/>
          <w:szCs w:val="22"/>
        </w:rPr>
        <w:t xml:space="preserve"> </w:t>
      </w:r>
      <w:r w:rsidR="00C114EA">
        <w:rPr>
          <w:rFonts w:ascii="Times New Roman" w:hAnsi="Times New Roman"/>
          <w:sz w:val="22"/>
          <w:szCs w:val="22"/>
        </w:rPr>
        <w:t xml:space="preserve">manufacturing process. The second category is mostly due to the lack of knowledge. In the case of brake systems, friction and contact are </w:t>
      </w:r>
      <w:r w:rsidR="0025172D">
        <w:rPr>
          <w:rFonts w:ascii="Times New Roman" w:hAnsi="Times New Roman"/>
          <w:sz w:val="22"/>
          <w:szCs w:val="22"/>
        </w:rPr>
        <w:t xml:space="preserve">the </w:t>
      </w:r>
      <w:r w:rsidR="00C114EA">
        <w:rPr>
          <w:rFonts w:ascii="Times New Roman" w:hAnsi="Times New Roman"/>
          <w:sz w:val="22"/>
          <w:szCs w:val="22"/>
        </w:rPr>
        <w:t>major sources of uncertainty. Several experimental</w:t>
      </w:r>
      <w:r w:rsidR="0025172D">
        <w:rPr>
          <w:rFonts w:ascii="Times New Roman" w:hAnsi="Times New Roman"/>
          <w:sz w:val="22"/>
          <w:szCs w:val="22"/>
        </w:rPr>
        <w:t xml:space="preserve"> and numerical</w:t>
      </w:r>
      <w:r w:rsidR="00C114EA">
        <w:rPr>
          <w:rFonts w:ascii="Times New Roman" w:hAnsi="Times New Roman"/>
          <w:sz w:val="22"/>
          <w:szCs w:val="22"/>
        </w:rPr>
        <w:t xml:space="preserve"> </w:t>
      </w:r>
      <w:r w:rsidR="00DB712F">
        <w:rPr>
          <w:rFonts w:ascii="Times New Roman" w:hAnsi="Times New Roman"/>
          <w:sz w:val="22"/>
          <w:szCs w:val="22"/>
        </w:rPr>
        <w:t>investigation</w:t>
      </w:r>
      <w:r w:rsidR="0025172D">
        <w:rPr>
          <w:rFonts w:ascii="Times New Roman" w:hAnsi="Times New Roman"/>
          <w:sz w:val="22"/>
          <w:szCs w:val="22"/>
        </w:rPr>
        <w:t>s</w:t>
      </w:r>
      <w:r w:rsidR="00C114EA">
        <w:rPr>
          <w:rFonts w:ascii="Times New Roman" w:hAnsi="Times New Roman"/>
          <w:sz w:val="22"/>
          <w:szCs w:val="22"/>
        </w:rPr>
        <w:t xml:space="preserve"> </w:t>
      </w:r>
      <w:r w:rsidR="009C4CFC">
        <w:rPr>
          <w:rFonts w:ascii="Times New Roman" w:hAnsi="Times New Roman"/>
          <w:sz w:val="22"/>
          <w:szCs w:val="22"/>
        </w:rPr>
        <w:t>have been</w:t>
      </w:r>
      <w:r w:rsidR="00C114EA">
        <w:rPr>
          <w:rFonts w:ascii="Times New Roman" w:hAnsi="Times New Roman"/>
          <w:sz w:val="22"/>
          <w:szCs w:val="22"/>
        </w:rPr>
        <w:t xml:space="preserve"> </w:t>
      </w:r>
      <w:r w:rsidR="0025172D">
        <w:rPr>
          <w:rFonts w:ascii="Times New Roman" w:hAnsi="Times New Roman"/>
          <w:sz w:val="22"/>
          <w:szCs w:val="22"/>
        </w:rPr>
        <w:t>carried out</w:t>
      </w:r>
      <w:r w:rsidR="00C114EA">
        <w:rPr>
          <w:rFonts w:ascii="Times New Roman" w:hAnsi="Times New Roman"/>
          <w:sz w:val="22"/>
          <w:szCs w:val="22"/>
        </w:rPr>
        <w:t xml:space="preserve"> </w:t>
      </w:r>
      <w:r w:rsidR="00F81D35">
        <w:rPr>
          <w:rFonts w:ascii="Times New Roman" w:hAnsi="Times New Roman"/>
          <w:sz w:val="22"/>
          <w:szCs w:val="22"/>
        </w:rPr>
        <w:t>for</w:t>
      </w:r>
      <w:r w:rsidR="00C114EA">
        <w:rPr>
          <w:rFonts w:ascii="Times New Roman" w:hAnsi="Times New Roman"/>
          <w:sz w:val="22"/>
          <w:szCs w:val="22"/>
        </w:rPr>
        <w:t xml:space="preserve"> </w:t>
      </w:r>
      <w:r w:rsidR="0025172D">
        <w:rPr>
          <w:rFonts w:ascii="Times New Roman" w:hAnsi="Times New Roman"/>
          <w:sz w:val="22"/>
          <w:szCs w:val="22"/>
        </w:rPr>
        <w:t>study</w:t>
      </w:r>
      <w:r w:rsidR="00F81D35">
        <w:rPr>
          <w:rFonts w:ascii="Times New Roman" w:hAnsi="Times New Roman"/>
          <w:sz w:val="22"/>
          <w:szCs w:val="22"/>
        </w:rPr>
        <w:t>ing</w:t>
      </w:r>
      <w:r w:rsidR="00C114EA">
        <w:rPr>
          <w:rFonts w:ascii="Times New Roman" w:hAnsi="Times New Roman"/>
          <w:sz w:val="22"/>
          <w:szCs w:val="22"/>
        </w:rPr>
        <w:t xml:space="preserve"> the pressure distribution </w:t>
      </w:r>
      <w:r w:rsidR="0025172D">
        <w:rPr>
          <w:rFonts w:ascii="Times New Roman" w:hAnsi="Times New Roman"/>
          <w:sz w:val="22"/>
          <w:szCs w:val="22"/>
        </w:rPr>
        <w:t xml:space="preserve">at disc-pad contact interface </w:t>
      </w:r>
      <w:r w:rsidR="00C114EA">
        <w:rPr>
          <w:rFonts w:ascii="Times New Roman" w:hAnsi="Times New Roman"/>
          <w:sz w:val="22"/>
          <w:szCs w:val="22"/>
        </w:rPr>
        <w:t>[</w:t>
      </w:r>
      <w:r w:rsidR="005B1A9A">
        <w:rPr>
          <w:rFonts w:ascii="Times New Roman" w:hAnsi="Times New Roman"/>
          <w:sz w:val="22"/>
          <w:szCs w:val="22"/>
        </w:rPr>
        <w:t>20</w:t>
      </w:r>
      <w:r w:rsidR="00C114EA">
        <w:rPr>
          <w:rFonts w:ascii="Times New Roman" w:hAnsi="Times New Roman"/>
          <w:sz w:val="22"/>
          <w:szCs w:val="22"/>
        </w:rPr>
        <w:t>], thermal effect</w:t>
      </w:r>
      <w:r w:rsidR="009C4CFC">
        <w:rPr>
          <w:rFonts w:ascii="Times New Roman" w:hAnsi="Times New Roman"/>
          <w:sz w:val="22"/>
          <w:szCs w:val="22"/>
        </w:rPr>
        <w:t>s [</w:t>
      </w:r>
      <w:r w:rsidR="005B1A9A">
        <w:rPr>
          <w:rFonts w:ascii="Times New Roman" w:hAnsi="Times New Roman"/>
          <w:sz w:val="22"/>
          <w:szCs w:val="22"/>
        </w:rPr>
        <w:t>21, 22</w:t>
      </w:r>
      <w:r w:rsidR="009C4CFC">
        <w:rPr>
          <w:rFonts w:ascii="Times New Roman" w:hAnsi="Times New Roman"/>
          <w:sz w:val="22"/>
          <w:szCs w:val="22"/>
        </w:rPr>
        <w:t>]</w:t>
      </w:r>
      <w:r w:rsidR="0025172D">
        <w:rPr>
          <w:rFonts w:ascii="Times New Roman" w:hAnsi="Times New Roman"/>
          <w:sz w:val="22"/>
          <w:szCs w:val="22"/>
        </w:rPr>
        <w:t xml:space="preserve">, </w:t>
      </w:r>
      <w:r w:rsidR="00C114EA">
        <w:rPr>
          <w:rFonts w:ascii="Times New Roman" w:hAnsi="Times New Roman"/>
          <w:sz w:val="22"/>
          <w:szCs w:val="22"/>
        </w:rPr>
        <w:t>wear</w:t>
      </w:r>
      <w:r w:rsidR="00DB712F">
        <w:rPr>
          <w:rFonts w:ascii="Times New Roman" w:hAnsi="Times New Roman"/>
          <w:sz w:val="22"/>
          <w:szCs w:val="22"/>
        </w:rPr>
        <w:t xml:space="preserve"> and roughness</w:t>
      </w:r>
      <w:r w:rsidR="009C4CFC">
        <w:rPr>
          <w:rFonts w:ascii="Times New Roman" w:hAnsi="Times New Roman"/>
          <w:sz w:val="22"/>
          <w:szCs w:val="22"/>
        </w:rPr>
        <w:t xml:space="preserve"> [</w:t>
      </w:r>
      <w:r w:rsidR="005B1A9A">
        <w:rPr>
          <w:rFonts w:ascii="Times New Roman" w:hAnsi="Times New Roman"/>
          <w:sz w:val="22"/>
          <w:szCs w:val="22"/>
        </w:rPr>
        <w:t>23, 24</w:t>
      </w:r>
      <w:r w:rsidR="009C4CFC">
        <w:rPr>
          <w:rFonts w:ascii="Times New Roman" w:hAnsi="Times New Roman"/>
          <w:sz w:val="22"/>
          <w:szCs w:val="22"/>
        </w:rPr>
        <w:t>]</w:t>
      </w:r>
      <w:r w:rsidR="0025172D">
        <w:rPr>
          <w:rFonts w:ascii="Times New Roman" w:hAnsi="Times New Roman"/>
          <w:sz w:val="22"/>
          <w:szCs w:val="22"/>
        </w:rPr>
        <w:t xml:space="preserve"> a</w:t>
      </w:r>
      <w:r w:rsidR="005B1A9A">
        <w:rPr>
          <w:rFonts w:ascii="Times New Roman" w:hAnsi="Times New Roman"/>
          <w:sz w:val="22"/>
          <w:szCs w:val="22"/>
        </w:rPr>
        <w:t>nd the friction coefficient [20, 25</w:t>
      </w:r>
      <w:r w:rsidR="0025172D" w:rsidRPr="009F1DFA">
        <w:rPr>
          <w:rFonts w:ascii="Times New Roman" w:hAnsi="Times New Roman"/>
          <w:sz w:val="22"/>
          <w:szCs w:val="22"/>
        </w:rPr>
        <w:t>]</w:t>
      </w:r>
      <w:r w:rsidR="009C4CFC" w:rsidRPr="009F1DFA">
        <w:rPr>
          <w:rFonts w:ascii="Times New Roman" w:hAnsi="Times New Roman"/>
          <w:sz w:val="22"/>
          <w:szCs w:val="22"/>
        </w:rPr>
        <w:t xml:space="preserve">. </w:t>
      </w:r>
      <w:r w:rsidR="00DB712F" w:rsidRPr="009F1DFA">
        <w:rPr>
          <w:rFonts w:ascii="Times New Roman" w:hAnsi="Times New Roman"/>
          <w:sz w:val="22"/>
          <w:szCs w:val="22"/>
        </w:rPr>
        <w:t xml:space="preserve">These studies </w:t>
      </w:r>
      <w:r w:rsidR="006C2DEF" w:rsidRPr="009F1DFA">
        <w:rPr>
          <w:rFonts w:ascii="Times New Roman" w:hAnsi="Times New Roman"/>
          <w:sz w:val="22"/>
          <w:szCs w:val="22"/>
        </w:rPr>
        <w:t xml:space="preserve">deepen understanding </w:t>
      </w:r>
      <w:r w:rsidR="009F1DFA" w:rsidRPr="009F1DFA">
        <w:rPr>
          <w:rFonts w:ascii="Times New Roman" w:hAnsi="Times New Roman"/>
          <w:sz w:val="22"/>
          <w:szCs w:val="22"/>
        </w:rPr>
        <w:t>o</w:t>
      </w:r>
      <w:r w:rsidR="006C2DEF" w:rsidRPr="009F1DFA">
        <w:rPr>
          <w:rFonts w:ascii="Times New Roman" w:hAnsi="Times New Roman"/>
          <w:sz w:val="22"/>
          <w:szCs w:val="22"/>
        </w:rPr>
        <w:t xml:space="preserve">f friction-induced vibration </w:t>
      </w:r>
      <w:r w:rsidR="00F97BCB">
        <w:rPr>
          <w:rFonts w:ascii="Times New Roman" w:hAnsi="Times New Roman"/>
          <w:sz w:val="22"/>
          <w:szCs w:val="22"/>
        </w:rPr>
        <w:t>of</w:t>
      </w:r>
      <w:r w:rsidR="006C2DEF" w:rsidRPr="009F1DFA">
        <w:rPr>
          <w:rFonts w:ascii="Times New Roman" w:hAnsi="Times New Roman"/>
          <w:sz w:val="22"/>
          <w:szCs w:val="22"/>
        </w:rPr>
        <w:t xml:space="preserve"> brakes</w:t>
      </w:r>
      <w:r w:rsidR="009C4CFC" w:rsidRPr="009F1DFA">
        <w:rPr>
          <w:rFonts w:ascii="Times New Roman" w:hAnsi="Times New Roman"/>
          <w:sz w:val="22"/>
          <w:szCs w:val="22"/>
        </w:rPr>
        <w:t>.</w:t>
      </w:r>
    </w:p>
    <w:p w:rsidR="0011620E" w:rsidRDefault="00C51BAD" w:rsidP="005B1A9A">
      <w:pPr>
        <w:spacing w:before="120" w:line="360" w:lineRule="auto"/>
        <w:ind w:firstLine="567"/>
        <w:jc w:val="both"/>
        <w:rPr>
          <w:rFonts w:ascii="Times New Roman" w:hAnsi="Times New Roman"/>
          <w:sz w:val="22"/>
          <w:szCs w:val="22"/>
        </w:rPr>
      </w:pPr>
      <w:r>
        <w:rPr>
          <w:rFonts w:ascii="Times New Roman" w:hAnsi="Times New Roman"/>
          <w:sz w:val="22"/>
          <w:szCs w:val="22"/>
        </w:rPr>
        <w:t>Statistical approaches to the brake squeal problem have received the attention of car manufacturers recentl</w:t>
      </w:r>
      <w:r w:rsidR="0011620E">
        <w:rPr>
          <w:rFonts w:ascii="Times New Roman" w:hAnsi="Times New Roman"/>
          <w:sz w:val="22"/>
          <w:szCs w:val="22"/>
        </w:rPr>
        <w:t>y</w:t>
      </w:r>
      <w:r>
        <w:rPr>
          <w:rFonts w:ascii="Times New Roman" w:hAnsi="Times New Roman"/>
          <w:sz w:val="22"/>
          <w:szCs w:val="22"/>
        </w:rPr>
        <w:t xml:space="preserve">. </w:t>
      </w:r>
      <w:r w:rsidR="004430D5">
        <w:rPr>
          <w:rFonts w:ascii="Times New Roman" w:hAnsi="Times New Roman"/>
          <w:sz w:val="22"/>
          <w:szCs w:val="22"/>
        </w:rPr>
        <w:t>Statistical</w:t>
      </w:r>
      <w:r w:rsidR="0011620E">
        <w:rPr>
          <w:rFonts w:ascii="Times New Roman" w:hAnsi="Times New Roman"/>
          <w:sz w:val="22"/>
          <w:szCs w:val="22"/>
        </w:rPr>
        <w:t xml:space="preserve"> interpretations of experimental data </w:t>
      </w:r>
      <w:r w:rsidR="00DB712F">
        <w:rPr>
          <w:rFonts w:ascii="Times New Roman" w:hAnsi="Times New Roman"/>
          <w:sz w:val="22"/>
          <w:szCs w:val="22"/>
        </w:rPr>
        <w:t>[</w:t>
      </w:r>
      <w:r w:rsidR="005B1A9A">
        <w:rPr>
          <w:rFonts w:ascii="Times New Roman" w:hAnsi="Times New Roman"/>
          <w:sz w:val="22"/>
          <w:szCs w:val="22"/>
        </w:rPr>
        <w:t>26</w:t>
      </w:r>
      <w:r w:rsidR="004430D5">
        <w:rPr>
          <w:rFonts w:ascii="Times New Roman" w:hAnsi="Times New Roman"/>
          <w:sz w:val="22"/>
          <w:szCs w:val="22"/>
        </w:rPr>
        <w:t xml:space="preserve">] </w:t>
      </w:r>
      <w:r w:rsidR="0011620E">
        <w:rPr>
          <w:rFonts w:ascii="Times New Roman" w:hAnsi="Times New Roman"/>
          <w:sz w:val="22"/>
          <w:szCs w:val="22"/>
        </w:rPr>
        <w:t>and stochastic simulations</w:t>
      </w:r>
      <w:r w:rsidR="004430D5">
        <w:rPr>
          <w:rFonts w:ascii="Times New Roman" w:hAnsi="Times New Roman"/>
          <w:sz w:val="22"/>
          <w:szCs w:val="22"/>
        </w:rPr>
        <w:t xml:space="preserve"> of brake models</w:t>
      </w:r>
      <w:r w:rsidR="0011620E">
        <w:rPr>
          <w:rFonts w:ascii="Times New Roman" w:hAnsi="Times New Roman"/>
          <w:sz w:val="22"/>
          <w:szCs w:val="22"/>
        </w:rPr>
        <w:t xml:space="preserve"> can provide more reliable prediction</w:t>
      </w:r>
      <w:r w:rsidR="004430D5">
        <w:rPr>
          <w:rFonts w:ascii="Times New Roman" w:hAnsi="Times New Roman"/>
          <w:sz w:val="22"/>
          <w:szCs w:val="22"/>
        </w:rPr>
        <w:t>s</w:t>
      </w:r>
      <w:r w:rsidR="00F97BCB">
        <w:rPr>
          <w:rFonts w:ascii="Times New Roman" w:hAnsi="Times New Roman"/>
          <w:sz w:val="22"/>
          <w:szCs w:val="22"/>
        </w:rPr>
        <w:t xml:space="preserve"> of squeal</w:t>
      </w:r>
      <w:r w:rsidR="0011620E">
        <w:rPr>
          <w:rFonts w:ascii="Times New Roman" w:hAnsi="Times New Roman"/>
          <w:sz w:val="22"/>
          <w:szCs w:val="22"/>
        </w:rPr>
        <w:t xml:space="preserve">. </w:t>
      </w:r>
      <w:r w:rsidR="00F81D35">
        <w:rPr>
          <w:rFonts w:ascii="Times New Roman" w:hAnsi="Times New Roman"/>
          <w:sz w:val="22"/>
          <w:szCs w:val="22"/>
        </w:rPr>
        <w:t xml:space="preserve">In order to </w:t>
      </w:r>
      <w:r w:rsidR="00DB712F">
        <w:rPr>
          <w:rFonts w:ascii="Times New Roman" w:hAnsi="Times New Roman"/>
          <w:sz w:val="22"/>
          <w:szCs w:val="22"/>
        </w:rPr>
        <w:t>conduct an uncertainty analysis,</w:t>
      </w:r>
      <w:r w:rsidR="00DA0BDB">
        <w:rPr>
          <w:rFonts w:ascii="Times New Roman" w:hAnsi="Times New Roman"/>
          <w:sz w:val="22"/>
          <w:szCs w:val="22"/>
        </w:rPr>
        <w:t xml:space="preserve"> </w:t>
      </w:r>
      <w:r w:rsidR="00F81D35">
        <w:rPr>
          <w:rFonts w:ascii="Times New Roman" w:hAnsi="Times New Roman"/>
          <w:sz w:val="22"/>
          <w:szCs w:val="22"/>
        </w:rPr>
        <w:t>probabilistic, non-probabilistic or mixed uncer</w:t>
      </w:r>
      <w:r w:rsidR="00DB712F">
        <w:rPr>
          <w:rFonts w:ascii="Times New Roman" w:hAnsi="Times New Roman"/>
          <w:sz w:val="22"/>
          <w:szCs w:val="22"/>
        </w:rPr>
        <w:t>tainty methods</w:t>
      </w:r>
      <w:r>
        <w:rPr>
          <w:rFonts w:ascii="Times New Roman" w:hAnsi="Times New Roman"/>
          <w:sz w:val="22"/>
          <w:szCs w:val="22"/>
        </w:rPr>
        <w:t xml:space="preserve"> can be used [2</w:t>
      </w:r>
      <w:r w:rsidR="005B1A9A">
        <w:rPr>
          <w:rFonts w:ascii="Times New Roman" w:hAnsi="Times New Roman"/>
          <w:sz w:val="22"/>
          <w:szCs w:val="22"/>
        </w:rPr>
        <w:t>7</w:t>
      </w:r>
      <w:r w:rsidR="00DA0BDB">
        <w:rPr>
          <w:rFonts w:ascii="Times New Roman" w:hAnsi="Times New Roman"/>
          <w:sz w:val="22"/>
          <w:szCs w:val="22"/>
        </w:rPr>
        <w:t xml:space="preserve">]. Of </w:t>
      </w:r>
      <w:r w:rsidR="00AA3588">
        <w:rPr>
          <w:rFonts w:ascii="Times New Roman" w:hAnsi="Times New Roman"/>
          <w:sz w:val="22"/>
          <w:szCs w:val="22"/>
        </w:rPr>
        <w:t>the probabilistic</w:t>
      </w:r>
      <w:r w:rsidR="00DA0BDB">
        <w:rPr>
          <w:rFonts w:ascii="Times New Roman" w:hAnsi="Times New Roman"/>
          <w:sz w:val="22"/>
          <w:szCs w:val="22"/>
        </w:rPr>
        <w:t xml:space="preserve"> methods, </w:t>
      </w:r>
      <w:r w:rsidR="00F81D35">
        <w:rPr>
          <w:rFonts w:ascii="Times New Roman" w:hAnsi="Times New Roman"/>
          <w:sz w:val="22"/>
          <w:szCs w:val="22"/>
        </w:rPr>
        <w:t xml:space="preserve">Monte Carlo simulation is </w:t>
      </w:r>
      <w:r w:rsidR="00DA0BDB">
        <w:rPr>
          <w:rFonts w:ascii="Times New Roman" w:hAnsi="Times New Roman"/>
          <w:sz w:val="22"/>
          <w:szCs w:val="22"/>
        </w:rPr>
        <w:t xml:space="preserve">known as </w:t>
      </w:r>
      <w:r w:rsidR="00F81D35">
        <w:rPr>
          <w:rFonts w:ascii="Times New Roman" w:hAnsi="Times New Roman"/>
          <w:sz w:val="22"/>
          <w:szCs w:val="22"/>
        </w:rPr>
        <w:t xml:space="preserve">the </w:t>
      </w:r>
      <w:r w:rsidR="00DA0BDB">
        <w:rPr>
          <w:rFonts w:ascii="Times New Roman" w:hAnsi="Times New Roman"/>
          <w:sz w:val="22"/>
          <w:szCs w:val="22"/>
        </w:rPr>
        <w:t xml:space="preserve">most </w:t>
      </w:r>
      <w:r w:rsidR="00DB712F">
        <w:rPr>
          <w:rFonts w:ascii="Times New Roman" w:hAnsi="Times New Roman"/>
          <w:sz w:val="22"/>
          <w:szCs w:val="22"/>
        </w:rPr>
        <w:t>reliable</w:t>
      </w:r>
      <w:r w:rsidR="00DA0BDB">
        <w:rPr>
          <w:rFonts w:ascii="Times New Roman" w:hAnsi="Times New Roman"/>
          <w:sz w:val="22"/>
          <w:szCs w:val="22"/>
        </w:rPr>
        <w:t xml:space="preserve"> </w:t>
      </w:r>
      <w:r w:rsidR="0011620E">
        <w:rPr>
          <w:rFonts w:ascii="Times New Roman" w:hAnsi="Times New Roman"/>
          <w:sz w:val="22"/>
          <w:szCs w:val="22"/>
        </w:rPr>
        <w:t xml:space="preserve">technique, in particular for </w:t>
      </w:r>
      <w:r w:rsidR="00AA3588">
        <w:rPr>
          <w:rFonts w:ascii="Times New Roman" w:hAnsi="Times New Roman"/>
          <w:sz w:val="22"/>
          <w:szCs w:val="22"/>
        </w:rPr>
        <w:t>highly nonlinear problems</w:t>
      </w:r>
      <w:r w:rsidR="00DA0BDB">
        <w:rPr>
          <w:rFonts w:ascii="Times New Roman" w:hAnsi="Times New Roman"/>
          <w:sz w:val="22"/>
          <w:szCs w:val="22"/>
        </w:rPr>
        <w:t>.</w:t>
      </w:r>
      <w:r w:rsidR="00F81D35">
        <w:rPr>
          <w:rFonts w:ascii="Times New Roman" w:hAnsi="Times New Roman"/>
          <w:sz w:val="22"/>
          <w:szCs w:val="22"/>
        </w:rPr>
        <w:t xml:space="preserve"> </w:t>
      </w:r>
      <w:r>
        <w:rPr>
          <w:rFonts w:ascii="Times New Roman" w:hAnsi="Times New Roman"/>
          <w:sz w:val="22"/>
          <w:szCs w:val="22"/>
        </w:rPr>
        <w:t xml:space="preserve">Culla </w:t>
      </w:r>
      <w:r w:rsidR="0011620E">
        <w:rPr>
          <w:rFonts w:ascii="Times New Roman" w:hAnsi="Times New Roman"/>
          <w:sz w:val="22"/>
          <w:szCs w:val="22"/>
        </w:rPr>
        <w:t xml:space="preserve">and Massi </w:t>
      </w:r>
      <w:r>
        <w:rPr>
          <w:rFonts w:ascii="Times New Roman" w:hAnsi="Times New Roman"/>
          <w:sz w:val="22"/>
          <w:szCs w:val="22"/>
        </w:rPr>
        <w:t>[2</w:t>
      </w:r>
      <w:r w:rsidR="005B1A9A">
        <w:rPr>
          <w:rFonts w:ascii="Times New Roman" w:hAnsi="Times New Roman"/>
          <w:sz w:val="22"/>
          <w:szCs w:val="22"/>
        </w:rPr>
        <w:t>8</w:t>
      </w:r>
      <w:r w:rsidR="00DA0BDB">
        <w:rPr>
          <w:rFonts w:ascii="Times New Roman" w:hAnsi="Times New Roman"/>
          <w:sz w:val="22"/>
          <w:szCs w:val="22"/>
        </w:rPr>
        <w:t xml:space="preserve">] </w:t>
      </w:r>
      <w:r w:rsidR="0011620E">
        <w:rPr>
          <w:rFonts w:ascii="Times New Roman" w:hAnsi="Times New Roman"/>
          <w:sz w:val="22"/>
          <w:szCs w:val="22"/>
        </w:rPr>
        <w:t>implemented</w:t>
      </w:r>
      <w:r w:rsidR="00AA3588">
        <w:rPr>
          <w:rFonts w:ascii="Times New Roman" w:hAnsi="Times New Roman"/>
          <w:sz w:val="22"/>
          <w:szCs w:val="22"/>
        </w:rPr>
        <w:t xml:space="preserve"> Monte Carlo simulation</w:t>
      </w:r>
      <w:r w:rsidR="00DA0BDB">
        <w:rPr>
          <w:rFonts w:ascii="Times New Roman" w:hAnsi="Times New Roman"/>
          <w:sz w:val="22"/>
          <w:szCs w:val="22"/>
        </w:rPr>
        <w:t xml:space="preserve"> to propagate the uncer</w:t>
      </w:r>
      <w:r w:rsidR="00AA3588">
        <w:rPr>
          <w:rFonts w:ascii="Times New Roman" w:hAnsi="Times New Roman"/>
          <w:sz w:val="22"/>
          <w:szCs w:val="22"/>
        </w:rPr>
        <w:t xml:space="preserve">tainty of contact instability. </w:t>
      </w:r>
      <w:r w:rsidR="00DA0BDB">
        <w:rPr>
          <w:rFonts w:ascii="Times New Roman" w:hAnsi="Times New Roman"/>
          <w:sz w:val="22"/>
          <w:szCs w:val="22"/>
        </w:rPr>
        <w:t xml:space="preserve">The computational inefficiency of Monte Carlo simulation has encouraged researchers to </w:t>
      </w:r>
      <w:r w:rsidR="00AA3588">
        <w:rPr>
          <w:rFonts w:ascii="Times New Roman" w:hAnsi="Times New Roman"/>
          <w:sz w:val="22"/>
          <w:szCs w:val="22"/>
        </w:rPr>
        <w:t xml:space="preserve">use some smarter probabilistic methods such as </w:t>
      </w:r>
      <w:r w:rsidR="00830569">
        <w:rPr>
          <w:rFonts w:ascii="Times New Roman" w:hAnsi="Times New Roman"/>
          <w:sz w:val="22"/>
          <w:szCs w:val="22"/>
        </w:rPr>
        <w:t xml:space="preserve">the perturbation methods and </w:t>
      </w:r>
      <w:r w:rsidR="0011620E">
        <w:rPr>
          <w:rFonts w:ascii="Times New Roman" w:hAnsi="Times New Roman"/>
          <w:sz w:val="22"/>
          <w:szCs w:val="22"/>
        </w:rPr>
        <w:t>polynomial chaos expansions</w:t>
      </w:r>
      <w:r w:rsidR="00AA3588">
        <w:rPr>
          <w:rFonts w:ascii="Times New Roman" w:hAnsi="Times New Roman"/>
          <w:sz w:val="22"/>
          <w:szCs w:val="22"/>
        </w:rPr>
        <w:t xml:space="preserve">. </w:t>
      </w:r>
      <w:r w:rsidR="0011620E">
        <w:rPr>
          <w:rFonts w:ascii="Times New Roman" w:hAnsi="Times New Roman"/>
          <w:sz w:val="22"/>
          <w:szCs w:val="22"/>
        </w:rPr>
        <w:t>Butlin and Woodhouse [</w:t>
      </w:r>
      <w:r w:rsidR="00DB712F">
        <w:rPr>
          <w:rFonts w:ascii="Times New Roman" w:hAnsi="Times New Roman"/>
          <w:sz w:val="22"/>
          <w:szCs w:val="22"/>
        </w:rPr>
        <w:t>2</w:t>
      </w:r>
      <w:r w:rsidR="005B1A9A">
        <w:rPr>
          <w:rFonts w:ascii="Times New Roman" w:hAnsi="Times New Roman"/>
          <w:sz w:val="22"/>
          <w:szCs w:val="22"/>
        </w:rPr>
        <w:t>9</w:t>
      </w:r>
      <w:r w:rsidR="0011620E">
        <w:rPr>
          <w:rFonts w:ascii="Times New Roman" w:hAnsi="Times New Roman"/>
          <w:sz w:val="22"/>
          <w:szCs w:val="22"/>
        </w:rPr>
        <w:t>] applied the 1</w:t>
      </w:r>
      <w:r w:rsidR="0011620E" w:rsidRPr="0011620E">
        <w:rPr>
          <w:rFonts w:ascii="Times New Roman" w:hAnsi="Times New Roman"/>
          <w:sz w:val="22"/>
          <w:szCs w:val="22"/>
          <w:vertAlign w:val="superscript"/>
        </w:rPr>
        <w:t>st</w:t>
      </w:r>
      <w:r w:rsidR="0011620E">
        <w:rPr>
          <w:rFonts w:ascii="Times New Roman" w:hAnsi="Times New Roman"/>
          <w:sz w:val="22"/>
          <w:szCs w:val="22"/>
        </w:rPr>
        <w:t xml:space="preserve">-order perturbation method to </w:t>
      </w:r>
      <w:r w:rsidR="004430D5">
        <w:rPr>
          <w:rFonts w:ascii="Times New Roman" w:hAnsi="Times New Roman"/>
          <w:sz w:val="22"/>
          <w:szCs w:val="22"/>
        </w:rPr>
        <w:t>study</w:t>
      </w:r>
      <w:r w:rsidR="0011620E">
        <w:rPr>
          <w:rFonts w:ascii="Times New Roman" w:hAnsi="Times New Roman"/>
          <w:sz w:val="22"/>
          <w:szCs w:val="22"/>
        </w:rPr>
        <w:t xml:space="preserve"> the uncertainty of a friction-induced problem.</w:t>
      </w:r>
      <w:r w:rsidR="00830569" w:rsidRPr="00830569">
        <w:rPr>
          <w:rFonts w:ascii="Times New Roman" w:hAnsi="Times New Roman"/>
          <w:sz w:val="22"/>
          <w:szCs w:val="22"/>
        </w:rPr>
        <w:t xml:space="preserve"> </w:t>
      </w:r>
      <w:r w:rsidR="00830569" w:rsidRPr="00C51BAD">
        <w:rPr>
          <w:rFonts w:ascii="Times New Roman" w:hAnsi="Times New Roman"/>
          <w:sz w:val="22"/>
          <w:szCs w:val="22"/>
        </w:rPr>
        <w:t>Sarrouy</w:t>
      </w:r>
      <w:r w:rsidR="00830569">
        <w:rPr>
          <w:rFonts w:ascii="Times New Roman" w:hAnsi="Times New Roman"/>
          <w:sz w:val="22"/>
          <w:szCs w:val="22"/>
        </w:rPr>
        <w:t xml:space="preserve"> et al. [</w:t>
      </w:r>
      <w:r w:rsidR="005B1A9A">
        <w:rPr>
          <w:rFonts w:ascii="Times New Roman" w:hAnsi="Times New Roman"/>
          <w:sz w:val="22"/>
          <w:szCs w:val="22"/>
        </w:rPr>
        <w:t>30</w:t>
      </w:r>
      <w:r w:rsidR="00830569">
        <w:rPr>
          <w:rFonts w:ascii="Times New Roman" w:hAnsi="Times New Roman"/>
          <w:sz w:val="22"/>
          <w:szCs w:val="22"/>
        </w:rPr>
        <w:t xml:space="preserve">] improved the efficiency and accuracy of stochastic simulations of brake squeal by using polynomial </w:t>
      </w:r>
      <w:r w:rsidR="00830569">
        <w:rPr>
          <w:rFonts w:ascii="Times New Roman" w:hAnsi="Times New Roman"/>
          <w:sz w:val="22"/>
          <w:szCs w:val="22"/>
        </w:rPr>
        <w:lastRenderedPageBreak/>
        <w:t>chaos expansions.</w:t>
      </w:r>
      <w:r w:rsidR="00DB712F" w:rsidRPr="00DB712F">
        <w:rPr>
          <w:rFonts w:ascii="Times New Roman" w:eastAsiaTheme="minorEastAsia" w:hAnsi="Times New Roman" w:hint="eastAsia"/>
          <w:sz w:val="22"/>
          <w:szCs w:val="22"/>
          <w:lang w:eastAsia="zh-CN"/>
        </w:rPr>
        <w:t xml:space="preserve"> </w:t>
      </w:r>
      <w:r w:rsidR="00DB712F">
        <w:rPr>
          <w:rFonts w:ascii="Times New Roman" w:eastAsiaTheme="minorEastAsia" w:hAnsi="Times New Roman" w:hint="eastAsia"/>
          <w:sz w:val="22"/>
          <w:szCs w:val="22"/>
          <w:lang w:eastAsia="zh-CN"/>
        </w:rPr>
        <w:t>Interestingly, Grange et al. [</w:t>
      </w:r>
      <w:r w:rsidR="005B1A9A">
        <w:rPr>
          <w:rFonts w:ascii="Times New Roman" w:eastAsiaTheme="minorEastAsia" w:hAnsi="Times New Roman"/>
          <w:sz w:val="22"/>
          <w:szCs w:val="22"/>
          <w:lang w:eastAsia="zh-CN"/>
        </w:rPr>
        <w:t>31</w:t>
      </w:r>
      <w:r w:rsidR="00DB712F">
        <w:rPr>
          <w:rFonts w:ascii="Times New Roman" w:eastAsiaTheme="minorEastAsia" w:hAnsi="Times New Roman" w:hint="eastAsia"/>
          <w:sz w:val="22"/>
          <w:szCs w:val="22"/>
          <w:lang w:eastAsia="zh-CN"/>
        </w:rPr>
        <w:t xml:space="preserve">] used a stochastic </w:t>
      </w:r>
      <w:r w:rsidR="00DB712F">
        <w:rPr>
          <w:rFonts w:ascii="Times New Roman" w:eastAsiaTheme="minorEastAsia" w:hAnsi="Times New Roman"/>
          <w:sz w:val="22"/>
          <w:szCs w:val="22"/>
          <w:lang w:eastAsia="zh-CN"/>
        </w:rPr>
        <w:t>approach</w:t>
      </w:r>
      <w:r w:rsidR="00DB712F">
        <w:rPr>
          <w:rFonts w:ascii="Times New Roman" w:eastAsiaTheme="minorEastAsia" w:hAnsi="Times New Roman" w:hint="eastAsia"/>
          <w:sz w:val="22"/>
          <w:szCs w:val="22"/>
          <w:lang w:eastAsia="zh-CN"/>
        </w:rPr>
        <w:t xml:space="preserve"> to establish a linearised model of a brake with unilateral contact between brake disc and pads.</w:t>
      </w:r>
    </w:p>
    <w:p w:rsidR="00B0508A" w:rsidRDefault="00F97BCB" w:rsidP="00BD7465">
      <w:pPr>
        <w:spacing w:before="120" w:line="360" w:lineRule="auto"/>
        <w:ind w:firstLine="567"/>
        <w:jc w:val="both"/>
        <w:rPr>
          <w:rFonts w:ascii="Times New Roman" w:hAnsi="Times New Roman"/>
          <w:sz w:val="22"/>
          <w:szCs w:val="22"/>
        </w:rPr>
      </w:pPr>
      <w:r w:rsidRPr="009014A0">
        <w:rPr>
          <w:rFonts w:ascii="Times New Roman" w:hAnsi="Times New Roman"/>
          <w:sz w:val="22"/>
          <w:szCs w:val="22"/>
        </w:rPr>
        <w:t>This paper aims</w:t>
      </w:r>
      <w:r w:rsidR="00982F5B" w:rsidRPr="009014A0">
        <w:rPr>
          <w:rFonts w:ascii="Times New Roman" w:hAnsi="Times New Roman"/>
          <w:sz w:val="22"/>
          <w:szCs w:val="22"/>
        </w:rPr>
        <w:t xml:space="preserve"> to</w:t>
      </w:r>
      <w:r w:rsidR="00982F5B">
        <w:rPr>
          <w:rFonts w:ascii="Times New Roman" w:hAnsi="Times New Roman"/>
          <w:sz w:val="22"/>
          <w:szCs w:val="22"/>
        </w:rPr>
        <w:t xml:space="preserve"> </w:t>
      </w:r>
      <w:r w:rsidR="00746028">
        <w:rPr>
          <w:rFonts w:ascii="Times New Roman" w:hAnsi="Times New Roman"/>
          <w:sz w:val="22"/>
          <w:szCs w:val="22"/>
        </w:rPr>
        <w:t>implement</w:t>
      </w:r>
      <w:r w:rsidR="00982F5B">
        <w:rPr>
          <w:rFonts w:ascii="Times New Roman" w:hAnsi="Times New Roman"/>
          <w:sz w:val="22"/>
          <w:szCs w:val="22"/>
        </w:rPr>
        <w:t xml:space="preserve"> a statistical method for uncertainty analysis of brake squeal with a significant saving of computational workloads. Industrial brake models </w:t>
      </w:r>
      <w:r w:rsidR="00B0508A">
        <w:rPr>
          <w:rFonts w:ascii="Times New Roman" w:hAnsi="Times New Roman"/>
          <w:sz w:val="22"/>
          <w:szCs w:val="22"/>
        </w:rPr>
        <w:t xml:space="preserve">are </w:t>
      </w:r>
      <w:r w:rsidR="00746028">
        <w:rPr>
          <w:rFonts w:ascii="Times New Roman" w:hAnsi="Times New Roman"/>
          <w:sz w:val="22"/>
          <w:szCs w:val="22"/>
        </w:rPr>
        <w:t xml:space="preserve">typically </w:t>
      </w:r>
      <w:r w:rsidR="00DC720E">
        <w:rPr>
          <w:rFonts w:ascii="Times New Roman" w:hAnsi="Times New Roman"/>
          <w:sz w:val="22"/>
          <w:szCs w:val="22"/>
        </w:rPr>
        <w:t>composed</w:t>
      </w:r>
      <w:r w:rsidR="00982F5B">
        <w:rPr>
          <w:rFonts w:ascii="Times New Roman" w:hAnsi="Times New Roman"/>
          <w:sz w:val="22"/>
          <w:szCs w:val="22"/>
        </w:rPr>
        <w:t xml:space="preserve"> of different components</w:t>
      </w:r>
      <w:r w:rsidR="00DC720E">
        <w:rPr>
          <w:rFonts w:ascii="Times New Roman" w:hAnsi="Times New Roman"/>
          <w:sz w:val="22"/>
          <w:szCs w:val="22"/>
        </w:rPr>
        <w:t>,</w:t>
      </w:r>
      <w:r w:rsidR="00982F5B">
        <w:rPr>
          <w:rFonts w:ascii="Times New Roman" w:hAnsi="Times New Roman"/>
          <w:sz w:val="22"/>
          <w:szCs w:val="22"/>
        </w:rPr>
        <w:t xml:space="preserve"> whose degrees of freedom are </w:t>
      </w:r>
      <w:r w:rsidR="00746028">
        <w:rPr>
          <w:rFonts w:ascii="Times New Roman" w:hAnsi="Times New Roman"/>
          <w:sz w:val="22"/>
          <w:szCs w:val="22"/>
        </w:rPr>
        <w:t>in</w:t>
      </w:r>
      <w:r w:rsidR="00982F5B">
        <w:rPr>
          <w:rFonts w:ascii="Times New Roman" w:hAnsi="Times New Roman"/>
          <w:sz w:val="22"/>
          <w:szCs w:val="22"/>
        </w:rPr>
        <w:t xml:space="preserve"> the order of million</w:t>
      </w:r>
      <w:r>
        <w:rPr>
          <w:rFonts w:ascii="Times New Roman" w:hAnsi="Times New Roman"/>
          <w:sz w:val="22"/>
          <w:szCs w:val="22"/>
        </w:rPr>
        <w:t>s</w:t>
      </w:r>
      <w:r w:rsidR="00DC720E">
        <w:rPr>
          <w:rFonts w:ascii="Times New Roman" w:hAnsi="Times New Roman"/>
          <w:sz w:val="22"/>
          <w:szCs w:val="22"/>
        </w:rPr>
        <w:t>.</w:t>
      </w:r>
      <w:r w:rsidR="00982F5B">
        <w:rPr>
          <w:rFonts w:ascii="Times New Roman" w:hAnsi="Times New Roman"/>
          <w:sz w:val="22"/>
          <w:szCs w:val="22"/>
        </w:rPr>
        <w:t xml:space="preserve"> </w:t>
      </w:r>
      <w:r w:rsidR="00DC720E">
        <w:rPr>
          <w:rFonts w:ascii="Times New Roman" w:hAnsi="Times New Roman"/>
          <w:sz w:val="22"/>
          <w:szCs w:val="22"/>
        </w:rPr>
        <w:t>Their</w:t>
      </w:r>
      <w:r w:rsidR="00746028">
        <w:rPr>
          <w:rFonts w:ascii="Times New Roman" w:hAnsi="Times New Roman"/>
          <w:sz w:val="22"/>
          <w:szCs w:val="22"/>
        </w:rPr>
        <w:t xml:space="preserve"> </w:t>
      </w:r>
      <w:r>
        <w:rPr>
          <w:rFonts w:ascii="Times New Roman" w:hAnsi="Times New Roman"/>
          <w:sz w:val="22"/>
          <w:szCs w:val="22"/>
        </w:rPr>
        <w:t>computational</w:t>
      </w:r>
      <w:r w:rsidR="00982F5B">
        <w:rPr>
          <w:rFonts w:ascii="Times New Roman" w:hAnsi="Times New Roman"/>
          <w:sz w:val="22"/>
          <w:szCs w:val="22"/>
        </w:rPr>
        <w:t xml:space="preserve"> time can </w:t>
      </w:r>
      <w:r w:rsidR="00DB712F">
        <w:rPr>
          <w:rFonts w:ascii="Times New Roman" w:hAnsi="Times New Roman"/>
          <w:sz w:val="22"/>
          <w:szCs w:val="22"/>
        </w:rPr>
        <w:t>range</w:t>
      </w:r>
      <w:r w:rsidR="00DC720E">
        <w:rPr>
          <w:rFonts w:ascii="Times New Roman" w:hAnsi="Times New Roman"/>
          <w:sz w:val="22"/>
          <w:szCs w:val="22"/>
        </w:rPr>
        <w:t xml:space="preserve"> from </w:t>
      </w:r>
      <w:r w:rsidR="00982F5B">
        <w:rPr>
          <w:rFonts w:ascii="Times New Roman" w:hAnsi="Times New Roman"/>
          <w:sz w:val="22"/>
          <w:szCs w:val="22"/>
        </w:rPr>
        <w:t>12 to 36 h</w:t>
      </w:r>
      <w:r w:rsidR="00DB712F">
        <w:rPr>
          <w:rFonts w:ascii="Times New Roman" w:hAnsi="Times New Roman"/>
          <w:sz w:val="22"/>
          <w:szCs w:val="22"/>
        </w:rPr>
        <w:t>ou</w:t>
      </w:r>
      <w:r w:rsidR="00982F5B">
        <w:rPr>
          <w:rFonts w:ascii="Times New Roman" w:hAnsi="Times New Roman"/>
          <w:sz w:val="22"/>
          <w:szCs w:val="22"/>
        </w:rPr>
        <w:t xml:space="preserve">rs depending on the computational facilities. Obviously, </w:t>
      </w:r>
      <w:r w:rsidR="00DC720E">
        <w:rPr>
          <w:rFonts w:ascii="Times New Roman" w:hAnsi="Times New Roman"/>
          <w:sz w:val="22"/>
          <w:szCs w:val="22"/>
        </w:rPr>
        <w:t>implementing the</w:t>
      </w:r>
      <w:r w:rsidR="00982F5B">
        <w:rPr>
          <w:rFonts w:ascii="Times New Roman" w:hAnsi="Times New Roman"/>
          <w:sz w:val="22"/>
          <w:szCs w:val="22"/>
        </w:rPr>
        <w:t xml:space="preserve"> uncertainty</w:t>
      </w:r>
      <w:r w:rsidR="00DC720E">
        <w:rPr>
          <w:rFonts w:ascii="Times New Roman" w:hAnsi="Times New Roman"/>
          <w:sz w:val="22"/>
          <w:szCs w:val="22"/>
        </w:rPr>
        <w:t xml:space="preserve"> analysis via those</w:t>
      </w:r>
      <w:r w:rsidR="00982F5B">
        <w:rPr>
          <w:rFonts w:ascii="Times New Roman" w:hAnsi="Times New Roman"/>
          <w:sz w:val="22"/>
          <w:szCs w:val="22"/>
        </w:rPr>
        <w:t xml:space="preserve"> te</w:t>
      </w:r>
      <w:r w:rsidR="00DB712F">
        <w:rPr>
          <w:rFonts w:ascii="Times New Roman" w:hAnsi="Times New Roman"/>
          <w:sz w:val="22"/>
          <w:szCs w:val="22"/>
        </w:rPr>
        <w:t xml:space="preserve">chniques </w:t>
      </w:r>
      <w:r w:rsidR="00BD7465">
        <w:rPr>
          <w:rFonts w:ascii="Times New Roman" w:hAnsi="Times New Roman"/>
          <w:sz w:val="22"/>
          <w:szCs w:val="22"/>
        </w:rPr>
        <w:t>which demand</w:t>
      </w:r>
      <w:r w:rsidR="00DB712F">
        <w:rPr>
          <w:rFonts w:ascii="Times New Roman" w:hAnsi="Times New Roman"/>
          <w:sz w:val="22"/>
          <w:szCs w:val="22"/>
        </w:rPr>
        <w:t xml:space="preserve"> thousands </w:t>
      </w:r>
      <w:r w:rsidR="00746028">
        <w:rPr>
          <w:rFonts w:ascii="Times New Roman" w:hAnsi="Times New Roman"/>
          <w:sz w:val="22"/>
          <w:szCs w:val="22"/>
        </w:rPr>
        <w:t xml:space="preserve">of </w:t>
      </w:r>
      <w:r w:rsidR="00DB712F">
        <w:rPr>
          <w:rFonts w:ascii="Times New Roman" w:hAnsi="Times New Roman"/>
          <w:sz w:val="22"/>
          <w:szCs w:val="22"/>
        </w:rPr>
        <w:t xml:space="preserve">analyses of </w:t>
      </w:r>
      <w:r w:rsidR="00746028">
        <w:rPr>
          <w:rFonts w:ascii="Times New Roman" w:hAnsi="Times New Roman"/>
          <w:sz w:val="22"/>
          <w:szCs w:val="22"/>
        </w:rPr>
        <w:t>deterministic models</w:t>
      </w:r>
      <w:r w:rsidR="00982F5B">
        <w:rPr>
          <w:rFonts w:ascii="Times New Roman" w:hAnsi="Times New Roman"/>
          <w:sz w:val="22"/>
          <w:szCs w:val="22"/>
        </w:rPr>
        <w:t xml:space="preserve"> is not feasible</w:t>
      </w:r>
      <w:r w:rsidR="00596700">
        <w:rPr>
          <w:rFonts w:ascii="Times New Roman" w:hAnsi="Times New Roman"/>
          <w:sz w:val="22"/>
          <w:szCs w:val="22"/>
        </w:rPr>
        <w:t xml:space="preserve"> in this case</w:t>
      </w:r>
      <w:r w:rsidR="00B0508A">
        <w:rPr>
          <w:rFonts w:ascii="Times New Roman" w:hAnsi="Times New Roman"/>
          <w:sz w:val="22"/>
          <w:szCs w:val="22"/>
        </w:rPr>
        <w:t>. This study</w:t>
      </w:r>
      <w:r w:rsidR="00DB712F">
        <w:rPr>
          <w:rFonts w:ascii="Times New Roman" w:hAnsi="Times New Roman"/>
          <w:sz w:val="22"/>
          <w:szCs w:val="22"/>
        </w:rPr>
        <w:t xml:space="preserve"> </w:t>
      </w:r>
      <w:r w:rsidR="00B0508A">
        <w:rPr>
          <w:rFonts w:ascii="Times New Roman" w:hAnsi="Times New Roman"/>
          <w:sz w:val="22"/>
          <w:szCs w:val="22"/>
        </w:rPr>
        <w:t xml:space="preserve">investigates the efficacy of </w:t>
      </w:r>
      <w:r w:rsidR="00982F5B">
        <w:rPr>
          <w:rFonts w:ascii="Times New Roman" w:hAnsi="Times New Roman"/>
          <w:sz w:val="22"/>
          <w:szCs w:val="22"/>
        </w:rPr>
        <w:t xml:space="preserve">surrogate (or </w:t>
      </w:r>
      <w:r w:rsidR="00746028">
        <w:rPr>
          <w:rFonts w:ascii="Times New Roman" w:hAnsi="Times New Roman"/>
          <w:sz w:val="22"/>
          <w:szCs w:val="22"/>
        </w:rPr>
        <w:t>m</w:t>
      </w:r>
      <w:r w:rsidR="00982F5B">
        <w:rPr>
          <w:rFonts w:ascii="Times New Roman" w:hAnsi="Times New Roman"/>
          <w:sz w:val="22"/>
          <w:szCs w:val="22"/>
        </w:rPr>
        <w:t>eta) model</w:t>
      </w:r>
      <w:r w:rsidR="00746028">
        <w:rPr>
          <w:rFonts w:ascii="Times New Roman" w:hAnsi="Times New Roman"/>
          <w:sz w:val="22"/>
          <w:szCs w:val="22"/>
        </w:rPr>
        <w:t>ling</w:t>
      </w:r>
      <w:r w:rsidR="00B0508A">
        <w:rPr>
          <w:rFonts w:ascii="Times New Roman" w:hAnsi="Times New Roman"/>
          <w:sz w:val="22"/>
          <w:szCs w:val="22"/>
        </w:rPr>
        <w:t xml:space="preserve"> in the squeal propensity prediction</w:t>
      </w:r>
      <w:r w:rsidR="00982F5B">
        <w:rPr>
          <w:rFonts w:ascii="Times New Roman" w:hAnsi="Times New Roman"/>
          <w:sz w:val="22"/>
          <w:szCs w:val="22"/>
        </w:rPr>
        <w:t xml:space="preserve">. </w:t>
      </w:r>
    </w:p>
    <w:p w:rsidR="00982F5B" w:rsidRDefault="00B0508A" w:rsidP="00697C91">
      <w:pPr>
        <w:spacing w:before="120" w:line="360" w:lineRule="auto"/>
        <w:ind w:firstLine="567"/>
        <w:jc w:val="both"/>
        <w:rPr>
          <w:rFonts w:ascii="Times New Roman" w:hAnsi="Times New Roman"/>
          <w:sz w:val="22"/>
          <w:szCs w:val="22"/>
        </w:rPr>
      </w:pPr>
      <w:r>
        <w:rPr>
          <w:rFonts w:ascii="Times New Roman" w:hAnsi="Times New Roman"/>
          <w:sz w:val="22"/>
          <w:szCs w:val="22"/>
        </w:rPr>
        <w:t xml:space="preserve">Design and analysis of computer experiments </w:t>
      </w:r>
      <w:r w:rsidR="00DB712F">
        <w:rPr>
          <w:rFonts w:ascii="Times New Roman" w:hAnsi="Times New Roman"/>
          <w:sz w:val="22"/>
          <w:szCs w:val="22"/>
        </w:rPr>
        <w:t>(</w:t>
      </w:r>
      <w:r>
        <w:rPr>
          <w:rFonts w:ascii="Times New Roman" w:hAnsi="Times New Roman"/>
          <w:sz w:val="22"/>
          <w:szCs w:val="22"/>
        </w:rPr>
        <w:t>DACE</w:t>
      </w:r>
      <w:r w:rsidR="00DB712F">
        <w:rPr>
          <w:rFonts w:ascii="Times New Roman" w:hAnsi="Times New Roman"/>
          <w:sz w:val="22"/>
          <w:szCs w:val="22"/>
        </w:rPr>
        <w:t>)</w:t>
      </w:r>
      <w:r>
        <w:rPr>
          <w:rFonts w:ascii="Times New Roman" w:hAnsi="Times New Roman"/>
          <w:sz w:val="22"/>
          <w:szCs w:val="22"/>
        </w:rPr>
        <w:t xml:space="preserve"> is a </w:t>
      </w:r>
      <w:r w:rsidR="00420C29">
        <w:rPr>
          <w:rFonts w:ascii="Times New Roman" w:hAnsi="Times New Roman"/>
          <w:sz w:val="22"/>
          <w:szCs w:val="22"/>
        </w:rPr>
        <w:t>type</w:t>
      </w:r>
      <w:r>
        <w:rPr>
          <w:rFonts w:ascii="Times New Roman" w:hAnsi="Times New Roman"/>
          <w:sz w:val="22"/>
          <w:szCs w:val="22"/>
        </w:rPr>
        <w:t xml:space="preserve"> of </w:t>
      </w:r>
      <w:r w:rsidR="00420C29">
        <w:rPr>
          <w:rFonts w:ascii="Times New Roman" w:hAnsi="Times New Roman"/>
          <w:sz w:val="22"/>
          <w:szCs w:val="22"/>
        </w:rPr>
        <w:t>study</w:t>
      </w:r>
      <w:r>
        <w:rPr>
          <w:rFonts w:ascii="Times New Roman" w:hAnsi="Times New Roman"/>
          <w:sz w:val="22"/>
          <w:szCs w:val="22"/>
        </w:rPr>
        <w:t xml:space="preserve"> replacing expensive numerical models with cheap-to-evaluate </w:t>
      </w:r>
      <w:r w:rsidR="00BD7465">
        <w:rPr>
          <w:rFonts w:ascii="Times New Roman" w:hAnsi="Times New Roman"/>
          <w:sz w:val="22"/>
          <w:szCs w:val="22"/>
        </w:rPr>
        <w:t xml:space="preserve">surrogate </w:t>
      </w:r>
      <w:r w:rsidR="005A2562">
        <w:rPr>
          <w:rFonts w:ascii="Times New Roman" w:hAnsi="Times New Roman"/>
          <w:sz w:val="22"/>
          <w:szCs w:val="22"/>
        </w:rPr>
        <w:t>predictors</w:t>
      </w:r>
      <w:r>
        <w:rPr>
          <w:rFonts w:ascii="Times New Roman" w:hAnsi="Times New Roman"/>
          <w:sz w:val="22"/>
          <w:szCs w:val="22"/>
        </w:rPr>
        <w:t xml:space="preserve"> [</w:t>
      </w:r>
      <w:r w:rsidR="005B1A9A">
        <w:rPr>
          <w:rFonts w:ascii="Times New Roman" w:hAnsi="Times New Roman"/>
          <w:sz w:val="22"/>
          <w:szCs w:val="22"/>
        </w:rPr>
        <w:t>32</w:t>
      </w:r>
      <w:r>
        <w:rPr>
          <w:rFonts w:ascii="Times New Roman" w:hAnsi="Times New Roman"/>
          <w:sz w:val="22"/>
          <w:szCs w:val="22"/>
        </w:rPr>
        <w:t xml:space="preserve">]. </w:t>
      </w:r>
      <w:r w:rsidR="00982F5B">
        <w:rPr>
          <w:rFonts w:ascii="Times New Roman" w:hAnsi="Times New Roman"/>
          <w:sz w:val="22"/>
          <w:szCs w:val="22"/>
        </w:rPr>
        <w:t xml:space="preserve">The idea behind surrogate modelling is </w:t>
      </w:r>
      <w:r w:rsidR="005B1A9A">
        <w:rPr>
          <w:rFonts w:ascii="Times New Roman" w:hAnsi="Times New Roman"/>
          <w:sz w:val="22"/>
          <w:szCs w:val="22"/>
        </w:rPr>
        <w:t>comprehensively explained in [32, 33</w:t>
      </w:r>
      <w:r>
        <w:rPr>
          <w:rFonts w:ascii="Times New Roman" w:hAnsi="Times New Roman"/>
          <w:sz w:val="22"/>
          <w:szCs w:val="22"/>
        </w:rPr>
        <w:t xml:space="preserve">]. In brief, a surrogate model is able to approximate the outputs of a </w:t>
      </w:r>
      <w:r w:rsidR="00982F5B">
        <w:rPr>
          <w:rFonts w:ascii="Times New Roman" w:hAnsi="Times New Roman"/>
          <w:sz w:val="22"/>
          <w:szCs w:val="22"/>
        </w:rPr>
        <w:t xml:space="preserve">large-scale </w:t>
      </w:r>
      <w:r w:rsidR="00746028">
        <w:rPr>
          <w:rFonts w:ascii="Times New Roman" w:hAnsi="Times New Roman"/>
          <w:sz w:val="22"/>
          <w:szCs w:val="22"/>
        </w:rPr>
        <w:t xml:space="preserve">numerical </w:t>
      </w:r>
      <w:r w:rsidR="00982F5B">
        <w:rPr>
          <w:rFonts w:ascii="Times New Roman" w:hAnsi="Times New Roman"/>
          <w:sz w:val="22"/>
          <w:szCs w:val="22"/>
        </w:rPr>
        <w:t>mo</w:t>
      </w:r>
      <w:r w:rsidR="00746028">
        <w:rPr>
          <w:rFonts w:ascii="Times New Roman" w:hAnsi="Times New Roman"/>
          <w:sz w:val="22"/>
          <w:szCs w:val="22"/>
        </w:rPr>
        <w:t xml:space="preserve">del </w:t>
      </w:r>
      <w:r>
        <w:rPr>
          <w:rFonts w:ascii="Times New Roman" w:hAnsi="Times New Roman"/>
          <w:sz w:val="22"/>
          <w:szCs w:val="22"/>
        </w:rPr>
        <w:t>for any desirable inputs through reali</w:t>
      </w:r>
      <w:r w:rsidR="00F97BCB">
        <w:rPr>
          <w:rFonts w:ascii="Times New Roman" w:hAnsi="Times New Roman"/>
          <w:sz w:val="22"/>
          <w:szCs w:val="22"/>
        </w:rPr>
        <w:t>s</w:t>
      </w:r>
      <w:r>
        <w:rPr>
          <w:rFonts w:ascii="Times New Roman" w:hAnsi="Times New Roman"/>
          <w:sz w:val="22"/>
          <w:szCs w:val="22"/>
        </w:rPr>
        <w:t xml:space="preserve">ation of a regression model and a random </w:t>
      </w:r>
      <w:r w:rsidRPr="00C1627B">
        <w:rPr>
          <w:rFonts w:ascii="Times New Roman" w:hAnsi="Times New Roman"/>
          <w:sz w:val="22"/>
          <w:szCs w:val="22"/>
        </w:rPr>
        <w:t>process</w:t>
      </w:r>
      <w:r w:rsidR="00746028" w:rsidRPr="00C1627B">
        <w:rPr>
          <w:rFonts w:ascii="Times New Roman" w:hAnsi="Times New Roman"/>
          <w:sz w:val="22"/>
          <w:szCs w:val="22"/>
        </w:rPr>
        <w:t xml:space="preserve">. </w:t>
      </w:r>
      <w:r w:rsidRPr="00C1627B">
        <w:rPr>
          <w:rFonts w:ascii="Times New Roman" w:hAnsi="Times New Roman"/>
          <w:sz w:val="22"/>
          <w:szCs w:val="22"/>
        </w:rPr>
        <w:t xml:space="preserve">The parameters </w:t>
      </w:r>
      <w:r w:rsidR="00D43EA8" w:rsidRPr="00C1627B">
        <w:rPr>
          <w:rFonts w:ascii="Times New Roman" w:hAnsi="Times New Roman"/>
          <w:sz w:val="22"/>
          <w:szCs w:val="22"/>
        </w:rPr>
        <w:t xml:space="preserve">which are </w:t>
      </w:r>
      <w:r w:rsidRPr="00C1627B">
        <w:rPr>
          <w:rFonts w:ascii="Times New Roman" w:hAnsi="Times New Roman"/>
          <w:sz w:val="22"/>
          <w:szCs w:val="22"/>
        </w:rPr>
        <w:t xml:space="preserve">included in the regression model and random process </w:t>
      </w:r>
      <w:r w:rsidR="00DB712F" w:rsidRPr="00C1627B">
        <w:rPr>
          <w:rFonts w:ascii="Times New Roman" w:hAnsi="Times New Roman"/>
          <w:sz w:val="22"/>
          <w:szCs w:val="22"/>
        </w:rPr>
        <w:t>are</w:t>
      </w:r>
      <w:r>
        <w:rPr>
          <w:rFonts w:ascii="Times New Roman" w:hAnsi="Times New Roman"/>
          <w:sz w:val="22"/>
          <w:szCs w:val="22"/>
        </w:rPr>
        <w:t xml:space="preserve"> estimated </w:t>
      </w:r>
      <w:r w:rsidR="00746028">
        <w:rPr>
          <w:rFonts w:ascii="Times New Roman" w:hAnsi="Times New Roman"/>
          <w:sz w:val="22"/>
          <w:szCs w:val="22"/>
        </w:rPr>
        <w:t xml:space="preserve">with a set of samples </w:t>
      </w:r>
      <w:r w:rsidR="00DB712F">
        <w:rPr>
          <w:rFonts w:ascii="Times New Roman" w:hAnsi="Times New Roman"/>
          <w:sz w:val="22"/>
          <w:szCs w:val="22"/>
        </w:rPr>
        <w:t>spread</w:t>
      </w:r>
      <w:r w:rsidR="00746028">
        <w:rPr>
          <w:rFonts w:ascii="Times New Roman" w:hAnsi="Times New Roman"/>
          <w:sz w:val="22"/>
          <w:szCs w:val="22"/>
        </w:rPr>
        <w:t xml:space="preserve"> over the design space. </w:t>
      </w:r>
      <w:r>
        <w:rPr>
          <w:rFonts w:ascii="Times New Roman" w:hAnsi="Times New Roman"/>
          <w:sz w:val="22"/>
          <w:szCs w:val="22"/>
        </w:rPr>
        <w:t>In an iterative process, the number of samples is increased until</w:t>
      </w:r>
      <w:r w:rsidR="00746028">
        <w:rPr>
          <w:rFonts w:ascii="Times New Roman" w:hAnsi="Times New Roman"/>
          <w:sz w:val="22"/>
          <w:szCs w:val="22"/>
        </w:rPr>
        <w:t xml:space="preserve"> the surrogate model </w:t>
      </w:r>
      <w:r>
        <w:rPr>
          <w:rFonts w:ascii="Times New Roman" w:hAnsi="Times New Roman"/>
          <w:sz w:val="22"/>
          <w:szCs w:val="22"/>
        </w:rPr>
        <w:t xml:space="preserve">meets the </w:t>
      </w:r>
      <w:r w:rsidR="00865505">
        <w:rPr>
          <w:rFonts w:ascii="Times New Roman" w:hAnsi="Times New Roman"/>
          <w:sz w:val="22"/>
          <w:szCs w:val="22"/>
        </w:rPr>
        <w:t>desired accuracy.</w:t>
      </w:r>
      <w:r w:rsidR="00746028">
        <w:rPr>
          <w:rFonts w:ascii="Times New Roman" w:hAnsi="Times New Roman"/>
          <w:sz w:val="22"/>
          <w:szCs w:val="22"/>
        </w:rPr>
        <w:t xml:space="preserve"> </w:t>
      </w:r>
      <w:r w:rsidR="00865505">
        <w:rPr>
          <w:rFonts w:ascii="Times New Roman" w:hAnsi="Times New Roman"/>
          <w:sz w:val="22"/>
          <w:szCs w:val="22"/>
        </w:rPr>
        <w:t>Thereafter, a computer experiment can be designed by means of the surrogate predictor</w:t>
      </w:r>
      <w:r w:rsidR="00746028">
        <w:rPr>
          <w:rFonts w:ascii="Times New Roman" w:hAnsi="Times New Roman"/>
          <w:sz w:val="22"/>
          <w:szCs w:val="22"/>
        </w:rPr>
        <w:t xml:space="preserve">. </w:t>
      </w:r>
      <w:r w:rsidR="00392B44">
        <w:rPr>
          <w:rFonts w:ascii="Times New Roman" w:hAnsi="Times New Roman"/>
          <w:sz w:val="22"/>
          <w:szCs w:val="22"/>
        </w:rPr>
        <w:t>In the</w:t>
      </w:r>
      <w:r w:rsidR="00865505">
        <w:rPr>
          <w:rFonts w:ascii="Times New Roman" w:hAnsi="Times New Roman"/>
          <w:sz w:val="22"/>
          <w:szCs w:val="22"/>
        </w:rPr>
        <w:t xml:space="preserve"> case of</w:t>
      </w:r>
      <w:r w:rsidR="00392B44">
        <w:rPr>
          <w:rFonts w:ascii="Times New Roman" w:hAnsi="Times New Roman"/>
          <w:sz w:val="22"/>
          <w:szCs w:val="22"/>
        </w:rPr>
        <w:t xml:space="preserve"> brake squeal, a surrogate model is constructed for two objectives. In the first place, analysts can come up with some design recommendations by exploring the </w:t>
      </w:r>
      <w:r w:rsidR="00865505">
        <w:rPr>
          <w:rFonts w:ascii="Times New Roman" w:hAnsi="Times New Roman"/>
          <w:sz w:val="22"/>
          <w:szCs w:val="22"/>
        </w:rPr>
        <w:t>meta</w:t>
      </w:r>
      <w:r w:rsidR="00392B44">
        <w:rPr>
          <w:rFonts w:ascii="Times New Roman" w:hAnsi="Times New Roman"/>
          <w:sz w:val="22"/>
          <w:szCs w:val="22"/>
        </w:rPr>
        <w:t xml:space="preserve"> model with respect to </w:t>
      </w:r>
      <w:r w:rsidR="00865505">
        <w:rPr>
          <w:rFonts w:ascii="Times New Roman" w:hAnsi="Times New Roman"/>
          <w:sz w:val="22"/>
          <w:szCs w:val="22"/>
        </w:rPr>
        <w:t>different input</w:t>
      </w:r>
      <w:r w:rsidR="00392B44">
        <w:rPr>
          <w:rFonts w:ascii="Times New Roman" w:hAnsi="Times New Roman"/>
          <w:sz w:val="22"/>
          <w:szCs w:val="22"/>
        </w:rPr>
        <w:t xml:space="preserve">s. A slight change in the </w:t>
      </w:r>
      <w:r w:rsidR="00865505">
        <w:rPr>
          <w:rFonts w:ascii="Times New Roman" w:hAnsi="Times New Roman"/>
          <w:sz w:val="22"/>
          <w:szCs w:val="22"/>
        </w:rPr>
        <w:t xml:space="preserve">value of </w:t>
      </w:r>
      <w:r w:rsidR="00392B44">
        <w:rPr>
          <w:rFonts w:ascii="Times New Roman" w:hAnsi="Times New Roman"/>
          <w:sz w:val="22"/>
          <w:szCs w:val="22"/>
        </w:rPr>
        <w:t xml:space="preserve">input variables may result </w:t>
      </w:r>
      <w:r w:rsidR="00DB712F">
        <w:rPr>
          <w:rFonts w:ascii="Times New Roman" w:hAnsi="Times New Roman"/>
          <w:sz w:val="22"/>
          <w:szCs w:val="22"/>
        </w:rPr>
        <w:t>in</w:t>
      </w:r>
      <w:r w:rsidR="00392B44">
        <w:rPr>
          <w:rFonts w:ascii="Times New Roman" w:hAnsi="Times New Roman"/>
          <w:sz w:val="22"/>
          <w:szCs w:val="22"/>
        </w:rPr>
        <w:t xml:space="preserve"> </w:t>
      </w:r>
      <w:r w:rsidR="00392B44" w:rsidRPr="009F1DFA">
        <w:rPr>
          <w:rFonts w:ascii="Times New Roman" w:hAnsi="Times New Roman"/>
          <w:sz w:val="22"/>
          <w:szCs w:val="22"/>
        </w:rPr>
        <w:t>a qui</w:t>
      </w:r>
      <w:r w:rsidR="00DB712F" w:rsidRPr="009F1DFA">
        <w:rPr>
          <w:rFonts w:ascii="Times New Roman" w:hAnsi="Times New Roman"/>
          <w:sz w:val="22"/>
          <w:szCs w:val="22"/>
        </w:rPr>
        <w:t>e</w:t>
      </w:r>
      <w:r w:rsidR="00392B44" w:rsidRPr="009F1DFA">
        <w:rPr>
          <w:rFonts w:ascii="Times New Roman" w:hAnsi="Times New Roman"/>
          <w:sz w:val="22"/>
          <w:szCs w:val="22"/>
        </w:rPr>
        <w:t xml:space="preserve">ter </w:t>
      </w:r>
      <w:r w:rsidR="00530B40" w:rsidRPr="009F1DFA">
        <w:rPr>
          <w:rFonts w:ascii="Times New Roman" w:hAnsi="Times New Roman"/>
          <w:sz w:val="22"/>
          <w:szCs w:val="22"/>
        </w:rPr>
        <w:t>design</w:t>
      </w:r>
      <w:r w:rsidR="00392B44">
        <w:rPr>
          <w:rFonts w:ascii="Times New Roman" w:hAnsi="Times New Roman"/>
          <w:sz w:val="22"/>
          <w:szCs w:val="22"/>
        </w:rPr>
        <w:t xml:space="preserve"> which can </w:t>
      </w:r>
      <w:r w:rsidR="00865505">
        <w:rPr>
          <w:rFonts w:ascii="Times New Roman" w:hAnsi="Times New Roman"/>
          <w:sz w:val="22"/>
          <w:szCs w:val="22"/>
        </w:rPr>
        <w:t>practically be</w:t>
      </w:r>
      <w:r w:rsidR="00392B44">
        <w:rPr>
          <w:rFonts w:ascii="Times New Roman" w:hAnsi="Times New Roman"/>
          <w:sz w:val="22"/>
          <w:szCs w:val="22"/>
        </w:rPr>
        <w:t xml:space="preserve"> achieved via surrogate modelling.  </w:t>
      </w:r>
      <w:r w:rsidR="00392B44" w:rsidRPr="004E375E">
        <w:rPr>
          <w:rFonts w:ascii="Times New Roman" w:hAnsi="Times New Roman"/>
          <w:sz w:val="22"/>
          <w:szCs w:val="22"/>
        </w:rPr>
        <w:t xml:space="preserve">Secondly, </w:t>
      </w:r>
      <w:r w:rsidR="00697C91" w:rsidRPr="004E375E">
        <w:rPr>
          <w:rFonts w:ascii="Times New Roman" w:hAnsi="Times New Roman"/>
          <w:sz w:val="22"/>
          <w:szCs w:val="22"/>
        </w:rPr>
        <w:t xml:space="preserve">the reliability of a brake design in terms of squeal noise is quantified in this way. </w:t>
      </w:r>
      <w:r w:rsidR="00392B44" w:rsidRPr="00B85D55">
        <w:rPr>
          <w:rFonts w:ascii="Times New Roman" w:hAnsi="Times New Roman"/>
          <w:sz w:val="22"/>
          <w:szCs w:val="22"/>
        </w:rPr>
        <w:t xml:space="preserve">The </w:t>
      </w:r>
      <w:r w:rsidR="00F97BCB" w:rsidRPr="00B85D55">
        <w:rPr>
          <w:rFonts w:ascii="Times New Roman" w:hAnsi="Times New Roman"/>
          <w:sz w:val="22"/>
          <w:szCs w:val="22"/>
        </w:rPr>
        <w:t>second</w:t>
      </w:r>
      <w:r w:rsidR="00392B44" w:rsidRPr="00B85D55">
        <w:rPr>
          <w:rFonts w:ascii="Times New Roman" w:hAnsi="Times New Roman"/>
          <w:sz w:val="22"/>
          <w:szCs w:val="22"/>
        </w:rPr>
        <w:t xml:space="preserve"> objective </w:t>
      </w:r>
      <w:r w:rsidR="00F97BCB" w:rsidRPr="00B85D55">
        <w:rPr>
          <w:rFonts w:ascii="Times New Roman" w:hAnsi="Times New Roman"/>
          <w:sz w:val="22"/>
          <w:szCs w:val="22"/>
        </w:rPr>
        <w:t>is</w:t>
      </w:r>
      <w:r w:rsidR="00392B44" w:rsidRPr="00B85D55">
        <w:rPr>
          <w:rFonts w:ascii="Times New Roman" w:hAnsi="Times New Roman"/>
          <w:sz w:val="22"/>
          <w:szCs w:val="22"/>
        </w:rPr>
        <w:t xml:space="preserve"> the motivation behind the current study.</w:t>
      </w:r>
      <w:r w:rsidR="00392B44">
        <w:rPr>
          <w:rFonts w:ascii="Times New Roman" w:hAnsi="Times New Roman"/>
          <w:sz w:val="22"/>
          <w:szCs w:val="22"/>
        </w:rPr>
        <w:t xml:space="preserve"> </w:t>
      </w:r>
    </w:p>
    <w:p w:rsidR="00746028" w:rsidRDefault="00BE1021" w:rsidP="005B1A9A">
      <w:pPr>
        <w:spacing w:before="120" w:line="360" w:lineRule="auto"/>
        <w:ind w:firstLine="567"/>
        <w:jc w:val="both"/>
        <w:rPr>
          <w:rFonts w:ascii="Times New Roman" w:hAnsi="Times New Roman"/>
          <w:sz w:val="22"/>
          <w:szCs w:val="22"/>
        </w:rPr>
      </w:pPr>
      <w:r>
        <w:rPr>
          <w:rFonts w:ascii="Times New Roman" w:hAnsi="Times New Roman"/>
          <w:sz w:val="22"/>
          <w:szCs w:val="22"/>
        </w:rPr>
        <w:t>Surrogate modelling</w:t>
      </w:r>
      <w:r w:rsidR="00392B44">
        <w:rPr>
          <w:rFonts w:ascii="Times New Roman" w:hAnsi="Times New Roman"/>
          <w:sz w:val="22"/>
          <w:szCs w:val="22"/>
        </w:rPr>
        <w:t xml:space="preserve"> </w:t>
      </w:r>
      <w:r>
        <w:rPr>
          <w:rFonts w:ascii="Times New Roman" w:hAnsi="Times New Roman"/>
          <w:sz w:val="22"/>
          <w:szCs w:val="22"/>
        </w:rPr>
        <w:t xml:space="preserve">with different predictors </w:t>
      </w:r>
      <w:r w:rsidR="00392B44">
        <w:rPr>
          <w:rFonts w:ascii="Times New Roman" w:hAnsi="Times New Roman"/>
          <w:sz w:val="22"/>
          <w:szCs w:val="22"/>
        </w:rPr>
        <w:t xml:space="preserve">such as the response </w:t>
      </w:r>
      <w:r w:rsidR="005C2FB1">
        <w:rPr>
          <w:rFonts w:ascii="Times New Roman" w:hAnsi="Times New Roman"/>
          <w:sz w:val="22"/>
          <w:szCs w:val="22"/>
        </w:rPr>
        <w:t xml:space="preserve">surface </w:t>
      </w:r>
      <w:r w:rsidR="00392B44">
        <w:rPr>
          <w:rFonts w:ascii="Times New Roman" w:hAnsi="Times New Roman"/>
          <w:sz w:val="22"/>
          <w:szCs w:val="22"/>
        </w:rPr>
        <w:t>method</w:t>
      </w:r>
      <w:r w:rsidR="009E5261">
        <w:rPr>
          <w:rFonts w:ascii="Times New Roman" w:hAnsi="Times New Roman"/>
          <w:sz w:val="22"/>
          <w:szCs w:val="22"/>
        </w:rPr>
        <w:t xml:space="preserve"> (RMS)</w:t>
      </w:r>
      <w:r w:rsidR="005C2FB1">
        <w:rPr>
          <w:rFonts w:ascii="Times New Roman" w:hAnsi="Times New Roman"/>
          <w:sz w:val="22"/>
          <w:szCs w:val="22"/>
        </w:rPr>
        <w:t xml:space="preserve"> [</w:t>
      </w:r>
      <w:r w:rsidR="005B1A9A">
        <w:rPr>
          <w:rFonts w:ascii="Times New Roman" w:hAnsi="Times New Roman"/>
          <w:sz w:val="22"/>
          <w:szCs w:val="22"/>
        </w:rPr>
        <w:t>34</w:t>
      </w:r>
      <w:r w:rsidR="005C2FB1">
        <w:rPr>
          <w:rFonts w:ascii="Times New Roman" w:hAnsi="Times New Roman"/>
          <w:sz w:val="22"/>
          <w:szCs w:val="22"/>
        </w:rPr>
        <w:t>]</w:t>
      </w:r>
      <w:r w:rsidR="00392B44">
        <w:rPr>
          <w:rFonts w:ascii="Times New Roman" w:hAnsi="Times New Roman"/>
          <w:sz w:val="22"/>
          <w:szCs w:val="22"/>
        </w:rPr>
        <w:t xml:space="preserve">, </w:t>
      </w:r>
      <w:r w:rsidR="005C2FB1">
        <w:rPr>
          <w:rFonts w:ascii="Times New Roman" w:hAnsi="Times New Roman"/>
          <w:sz w:val="22"/>
          <w:szCs w:val="22"/>
        </w:rPr>
        <w:t>neural</w:t>
      </w:r>
      <w:r w:rsidR="00392B44">
        <w:rPr>
          <w:rFonts w:ascii="Times New Roman" w:hAnsi="Times New Roman"/>
          <w:sz w:val="22"/>
          <w:szCs w:val="22"/>
        </w:rPr>
        <w:t xml:space="preserve"> networks</w:t>
      </w:r>
      <w:r w:rsidR="005C2FB1">
        <w:rPr>
          <w:rFonts w:ascii="Times New Roman" w:hAnsi="Times New Roman"/>
          <w:sz w:val="22"/>
          <w:szCs w:val="22"/>
        </w:rPr>
        <w:t xml:space="preserve"> [</w:t>
      </w:r>
      <w:r w:rsidR="005B1A9A">
        <w:rPr>
          <w:rFonts w:ascii="Times New Roman" w:hAnsi="Times New Roman"/>
          <w:sz w:val="22"/>
          <w:szCs w:val="22"/>
        </w:rPr>
        <w:t>35</w:t>
      </w:r>
      <w:r w:rsidR="005C2FB1">
        <w:rPr>
          <w:rFonts w:ascii="Times New Roman" w:hAnsi="Times New Roman"/>
          <w:sz w:val="22"/>
          <w:szCs w:val="22"/>
        </w:rPr>
        <w:t>]</w:t>
      </w:r>
      <w:r w:rsidR="00392B44">
        <w:rPr>
          <w:rFonts w:ascii="Times New Roman" w:hAnsi="Times New Roman"/>
          <w:sz w:val="22"/>
          <w:szCs w:val="22"/>
        </w:rPr>
        <w:t xml:space="preserve"> and Kriging</w:t>
      </w:r>
      <w:r w:rsidR="005C2FB1">
        <w:rPr>
          <w:rFonts w:ascii="Times New Roman" w:hAnsi="Times New Roman"/>
          <w:sz w:val="22"/>
          <w:szCs w:val="22"/>
        </w:rPr>
        <w:t xml:space="preserve"> </w:t>
      </w:r>
      <w:r w:rsidR="005C2FB1" w:rsidRPr="009F1DFA">
        <w:rPr>
          <w:rFonts w:ascii="Times New Roman" w:hAnsi="Times New Roman"/>
          <w:sz w:val="22"/>
          <w:szCs w:val="22"/>
        </w:rPr>
        <w:t>[</w:t>
      </w:r>
      <w:r w:rsidR="00DB712F" w:rsidRPr="009F1DFA">
        <w:rPr>
          <w:rFonts w:ascii="Times New Roman" w:hAnsi="Times New Roman"/>
          <w:sz w:val="22"/>
          <w:szCs w:val="22"/>
        </w:rPr>
        <w:t>3</w:t>
      </w:r>
      <w:r w:rsidR="005B1A9A">
        <w:rPr>
          <w:rFonts w:ascii="Times New Roman" w:hAnsi="Times New Roman"/>
          <w:sz w:val="22"/>
          <w:szCs w:val="22"/>
        </w:rPr>
        <w:t>2, 33, 36</w:t>
      </w:r>
      <w:r w:rsidR="009F1DFA" w:rsidRPr="009F1DFA">
        <w:rPr>
          <w:rFonts w:ascii="Times New Roman" w:hAnsi="Times New Roman"/>
          <w:sz w:val="22"/>
          <w:szCs w:val="22"/>
        </w:rPr>
        <w:t>,</w:t>
      </w:r>
      <w:r w:rsidR="009F1DFA">
        <w:rPr>
          <w:rFonts w:ascii="Times New Roman" w:hAnsi="Times New Roman"/>
          <w:sz w:val="22"/>
          <w:szCs w:val="22"/>
        </w:rPr>
        <w:t xml:space="preserve"> </w:t>
      </w:r>
      <w:r w:rsidR="005B1A9A">
        <w:rPr>
          <w:rFonts w:ascii="Times New Roman" w:hAnsi="Times New Roman"/>
          <w:sz w:val="22"/>
          <w:szCs w:val="22"/>
        </w:rPr>
        <w:t>37</w:t>
      </w:r>
      <w:r w:rsidR="005C2FB1" w:rsidRPr="009F1DFA">
        <w:rPr>
          <w:rFonts w:ascii="Times New Roman" w:hAnsi="Times New Roman"/>
          <w:sz w:val="22"/>
          <w:szCs w:val="22"/>
        </w:rPr>
        <w:t>]</w:t>
      </w:r>
      <w:r>
        <w:rPr>
          <w:rFonts w:ascii="Times New Roman" w:hAnsi="Times New Roman"/>
          <w:sz w:val="22"/>
          <w:szCs w:val="22"/>
        </w:rPr>
        <w:t xml:space="preserve"> have been </w:t>
      </w:r>
      <w:r w:rsidR="00DB712F">
        <w:rPr>
          <w:rFonts w:ascii="Times New Roman" w:hAnsi="Times New Roman"/>
          <w:sz w:val="22"/>
          <w:szCs w:val="22"/>
        </w:rPr>
        <w:t>studied</w:t>
      </w:r>
      <w:r>
        <w:rPr>
          <w:rFonts w:ascii="Times New Roman" w:hAnsi="Times New Roman"/>
          <w:sz w:val="22"/>
          <w:szCs w:val="22"/>
        </w:rPr>
        <w:t xml:space="preserve"> in </w:t>
      </w:r>
      <w:r w:rsidR="009C1173">
        <w:rPr>
          <w:rFonts w:ascii="Times New Roman" w:hAnsi="Times New Roman"/>
          <w:sz w:val="22"/>
          <w:szCs w:val="22"/>
        </w:rPr>
        <w:t xml:space="preserve">several applications of </w:t>
      </w:r>
      <w:r>
        <w:rPr>
          <w:rFonts w:ascii="Times New Roman" w:hAnsi="Times New Roman"/>
          <w:sz w:val="22"/>
          <w:szCs w:val="22"/>
        </w:rPr>
        <w:t>structural dynamics</w:t>
      </w:r>
      <w:r w:rsidR="005B1A9A">
        <w:rPr>
          <w:rFonts w:ascii="Times New Roman" w:hAnsi="Times New Roman"/>
          <w:sz w:val="22"/>
          <w:szCs w:val="22"/>
        </w:rPr>
        <w:t xml:space="preserve"> [38, 39</w:t>
      </w:r>
      <w:r w:rsidR="00A2614B">
        <w:rPr>
          <w:rFonts w:ascii="Times New Roman" w:hAnsi="Times New Roman"/>
          <w:sz w:val="22"/>
          <w:szCs w:val="22"/>
        </w:rPr>
        <w:t>]</w:t>
      </w:r>
      <w:r w:rsidR="00392B44">
        <w:rPr>
          <w:rFonts w:ascii="Times New Roman" w:hAnsi="Times New Roman"/>
          <w:sz w:val="22"/>
          <w:szCs w:val="22"/>
        </w:rPr>
        <w:t>.</w:t>
      </w:r>
      <w:r w:rsidR="00B143D4">
        <w:rPr>
          <w:rFonts w:ascii="Times New Roman" w:hAnsi="Times New Roman"/>
          <w:sz w:val="22"/>
          <w:szCs w:val="22"/>
        </w:rPr>
        <w:t xml:space="preserve"> </w:t>
      </w:r>
      <w:r w:rsidR="00251E4E">
        <w:rPr>
          <w:rFonts w:ascii="Times New Roman" w:hAnsi="Times New Roman"/>
          <w:sz w:val="22"/>
          <w:szCs w:val="22"/>
        </w:rPr>
        <w:t>Since Kriging uses a correlation model that is totally dependent on the absolute distances between the points in the design domain, it suits numerical models whose output</w:t>
      </w:r>
      <w:r>
        <w:rPr>
          <w:rFonts w:ascii="Times New Roman" w:hAnsi="Times New Roman"/>
          <w:sz w:val="22"/>
          <w:szCs w:val="22"/>
        </w:rPr>
        <w:t>s</w:t>
      </w:r>
      <w:r w:rsidR="00251E4E">
        <w:rPr>
          <w:rFonts w:ascii="Times New Roman" w:hAnsi="Times New Roman"/>
          <w:sz w:val="22"/>
          <w:szCs w:val="22"/>
        </w:rPr>
        <w:t xml:space="preserve"> </w:t>
      </w:r>
      <w:r>
        <w:rPr>
          <w:rFonts w:ascii="Times New Roman" w:hAnsi="Times New Roman"/>
          <w:sz w:val="22"/>
          <w:szCs w:val="22"/>
        </w:rPr>
        <w:t xml:space="preserve">are smooth. </w:t>
      </w:r>
      <w:r w:rsidR="00251E4E">
        <w:rPr>
          <w:rFonts w:ascii="Times New Roman" w:hAnsi="Times New Roman"/>
          <w:sz w:val="22"/>
          <w:szCs w:val="22"/>
        </w:rPr>
        <w:t>The res</w:t>
      </w:r>
      <w:r w:rsidR="00C066D2">
        <w:rPr>
          <w:rFonts w:ascii="Times New Roman" w:hAnsi="Times New Roman"/>
          <w:sz w:val="22"/>
          <w:szCs w:val="22"/>
        </w:rPr>
        <w:t>ults of this study show that</w:t>
      </w:r>
      <w:r w:rsidR="00251E4E">
        <w:rPr>
          <w:rFonts w:ascii="Times New Roman" w:hAnsi="Times New Roman"/>
          <w:sz w:val="22"/>
          <w:szCs w:val="22"/>
        </w:rPr>
        <w:t xml:space="preserve"> squeal instability </w:t>
      </w:r>
      <w:r>
        <w:rPr>
          <w:rFonts w:ascii="Times New Roman" w:hAnsi="Times New Roman"/>
          <w:sz w:val="22"/>
          <w:szCs w:val="22"/>
        </w:rPr>
        <w:t>can be estimated by a</w:t>
      </w:r>
      <w:r w:rsidR="00251E4E">
        <w:rPr>
          <w:rFonts w:ascii="Times New Roman" w:hAnsi="Times New Roman"/>
          <w:sz w:val="22"/>
          <w:szCs w:val="22"/>
        </w:rPr>
        <w:t xml:space="preserve"> smooth function </w:t>
      </w:r>
      <w:r w:rsidR="00DB712F">
        <w:rPr>
          <w:rFonts w:ascii="Times New Roman" w:hAnsi="Times New Roman"/>
          <w:sz w:val="22"/>
          <w:szCs w:val="22"/>
        </w:rPr>
        <w:t>of</w:t>
      </w:r>
      <w:r w:rsidR="00251E4E">
        <w:rPr>
          <w:rFonts w:ascii="Times New Roman" w:hAnsi="Times New Roman"/>
          <w:sz w:val="22"/>
          <w:szCs w:val="22"/>
        </w:rPr>
        <w:t xml:space="preserve"> parameters included in the model. </w:t>
      </w:r>
      <w:r w:rsidR="00DB712F">
        <w:rPr>
          <w:rFonts w:ascii="Times New Roman" w:hAnsi="Times New Roman"/>
          <w:sz w:val="22"/>
          <w:szCs w:val="22"/>
        </w:rPr>
        <w:t>Moreover, the efficacy of Kriging in multi-variable cases is well known [3</w:t>
      </w:r>
      <w:r w:rsidR="005B1A9A">
        <w:rPr>
          <w:rFonts w:ascii="Times New Roman" w:hAnsi="Times New Roman"/>
          <w:sz w:val="22"/>
          <w:szCs w:val="22"/>
        </w:rPr>
        <w:t>3</w:t>
      </w:r>
      <w:r w:rsidR="00DB712F">
        <w:rPr>
          <w:rFonts w:ascii="Times New Roman" w:hAnsi="Times New Roman"/>
          <w:sz w:val="22"/>
          <w:szCs w:val="22"/>
        </w:rPr>
        <w:t>]. Thus, the Kriging predictor is used for approximating the outputs of a large-scale brake model.  As this study aims to generali</w:t>
      </w:r>
      <w:r w:rsidR="00F97BCB">
        <w:rPr>
          <w:rFonts w:ascii="Times New Roman" w:hAnsi="Times New Roman"/>
          <w:sz w:val="22"/>
          <w:szCs w:val="22"/>
        </w:rPr>
        <w:t>s</w:t>
      </w:r>
      <w:r w:rsidR="00DB712F">
        <w:rPr>
          <w:rFonts w:ascii="Times New Roman" w:hAnsi="Times New Roman"/>
          <w:sz w:val="22"/>
          <w:szCs w:val="22"/>
        </w:rPr>
        <w:t>e this approach for various sources of uncertainties in brake systems, the Kriging predictor is chosen to quantify the uncertainties of input variables. It is worth noting that the mathematical details of surro</w:t>
      </w:r>
      <w:r w:rsidR="00EA29C4">
        <w:rPr>
          <w:rFonts w:ascii="Times New Roman" w:hAnsi="Times New Roman"/>
          <w:sz w:val="22"/>
          <w:szCs w:val="22"/>
        </w:rPr>
        <w:t xml:space="preserve">gate modelling are out of </w:t>
      </w:r>
      <w:r w:rsidR="006C2DEF">
        <w:rPr>
          <w:rFonts w:ascii="Times New Roman" w:hAnsi="Times New Roman"/>
          <w:sz w:val="22"/>
          <w:szCs w:val="22"/>
        </w:rPr>
        <w:t xml:space="preserve">the </w:t>
      </w:r>
      <w:r w:rsidR="00EA29C4" w:rsidRPr="006C2DEF">
        <w:rPr>
          <w:rFonts w:ascii="Times New Roman" w:hAnsi="Times New Roman"/>
          <w:sz w:val="22"/>
          <w:szCs w:val="22"/>
        </w:rPr>
        <w:t>scope</w:t>
      </w:r>
      <w:r w:rsidR="00DB712F">
        <w:rPr>
          <w:rFonts w:ascii="Times New Roman" w:hAnsi="Times New Roman"/>
          <w:sz w:val="22"/>
          <w:szCs w:val="22"/>
        </w:rPr>
        <w:t xml:space="preserve"> of this study; however, its implementation procedure is fully explained.</w:t>
      </w:r>
    </w:p>
    <w:p w:rsidR="0035764F" w:rsidRDefault="0035764F" w:rsidP="001529D2">
      <w:pPr>
        <w:spacing w:before="120" w:line="360" w:lineRule="auto"/>
        <w:ind w:firstLine="567"/>
        <w:jc w:val="both"/>
        <w:rPr>
          <w:rFonts w:ascii="Times New Roman" w:hAnsi="Times New Roman"/>
          <w:sz w:val="22"/>
          <w:szCs w:val="22"/>
        </w:rPr>
      </w:pPr>
      <w:r w:rsidRPr="007934A3">
        <w:rPr>
          <w:rFonts w:ascii="Times New Roman" w:hAnsi="Times New Roman"/>
          <w:sz w:val="22"/>
          <w:szCs w:val="22"/>
        </w:rPr>
        <w:t xml:space="preserve">In order to meet the final objective of this paper, i.e. </w:t>
      </w:r>
      <w:r w:rsidR="009C1173">
        <w:rPr>
          <w:rFonts w:ascii="Times New Roman" w:hAnsi="Times New Roman"/>
          <w:sz w:val="22"/>
          <w:szCs w:val="22"/>
        </w:rPr>
        <w:t xml:space="preserve">the </w:t>
      </w:r>
      <w:r w:rsidRPr="007934A3">
        <w:rPr>
          <w:rFonts w:ascii="Times New Roman" w:hAnsi="Times New Roman"/>
          <w:sz w:val="22"/>
          <w:szCs w:val="22"/>
        </w:rPr>
        <w:t xml:space="preserve">uncertainty analysis of squeal instability, several steps are required. These steps are briefly listed here to provide an overview of the </w:t>
      </w:r>
      <w:r w:rsidRPr="007934A3">
        <w:rPr>
          <w:rFonts w:ascii="Times New Roman" w:hAnsi="Times New Roman"/>
          <w:sz w:val="22"/>
          <w:szCs w:val="22"/>
        </w:rPr>
        <w:lastRenderedPageBreak/>
        <w:t xml:space="preserve">whole procedure. These </w:t>
      </w:r>
      <w:r w:rsidR="00CB46E9">
        <w:rPr>
          <w:rFonts w:ascii="Times New Roman" w:hAnsi="Times New Roman"/>
          <w:sz w:val="22"/>
          <w:szCs w:val="22"/>
        </w:rPr>
        <w:t>steps</w:t>
      </w:r>
      <w:r w:rsidRPr="007934A3">
        <w:rPr>
          <w:rFonts w:ascii="Times New Roman" w:hAnsi="Times New Roman"/>
          <w:sz w:val="22"/>
          <w:szCs w:val="22"/>
        </w:rPr>
        <w:t xml:space="preserve"> can be </w:t>
      </w:r>
      <w:r w:rsidR="00977529">
        <w:rPr>
          <w:rFonts w:ascii="Times New Roman" w:hAnsi="Times New Roman"/>
          <w:sz w:val="22"/>
          <w:szCs w:val="22"/>
        </w:rPr>
        <w:t>classified into two groups: c</w:t>
      </w:r>
      <w:r w:rsidRPr="007934A3">
        <w:rPr>
          <w:rFonts w:ascii="Times New Roman" w:hAnsi="Times New Roman"/>
          <w:sz w:val="22"/>
          <w:szCs w:val="22"/>
        </w:rPr>
        <w:t xml:space="preserve">omplex eigenvalue analysis (deterministic approach) and </w:t>
      </w:r>
      <w:r w:rsidR="008838C8">
        <w:rPr>
          <w:rFonts w:ascii="Times New Roman" w:hAnsi="Times New Roman"/>
          <w:sz w:val="22"/>
          <w:szCs w:val="22"/>
        </w:rPr>
        <w:t xml:space="preserve">the </w:t>
      </w:r>
      <w:r w:rsidRPr="007934A3">
        <w:rPr>
          <w:rFonts w:ascii="Times New Roman" w:hAnsi="Times New Roman"/>
          <w:sz w:val="22"/>
          <w:szCs w:val="22"/>
        </w:rPr>
        <w:t>uncertainty analysis (statistical approach).</w:t>
      </w:r>
    </w:p>
    <w:p w:rsidR="0035764F" w:rsidRPr="007934A3" w:rsidRDefault="0035764F" w:rsidP="00CB46E9">
      <w:pPr>
        <w:spacing w:before="120" w:line="360" w:lineRule="auto"/>
        <w:jc w:val="both"/>
        <w:rPr>
          <w:rFonts w:ascii="Times New Roman" w:hAnsi="Times New Roman"/>
          <w:sz w:val="22"/>
          <w:szCs w:val="22"/>
        </w:rPr>
      </w:pPr>
      <w:r w:rsidRPr="007934A3">
        <w:rPr>
          <w:rFonts w:ascii="Times New Roman" w:hAnsi="Times New Roman"/>
          <w:sz w:val="22"/>
          <w:szCs w:val="22"/>
        </w:rPr>
        <w:t xml:space="preserve">The </w:t>
      </w:r>
      <w:r w:rsidR="00CB46E9">
        <w:rPr>
          <w:rFonts w:ascii="Times New Roman" w:hAnsi="Times New Roman"/>
          <w:sz w:val="22"/>
          <w:szCs w:val="22"/>
        </w:rPr>
        <w:t>deterministic approach includes</w:t>
      </w:r>
      <w:r w:rsidRPr="007934A3">
        <w:rPr>
          <w:rFonts w:ascii="Times New Roman" w:hAnsi="Times New Roman"/>
          <w:sz w:val="22"/>
          <w:szCs w:val="22"/>
        </w:rPr>
        <w:t>:</w:t>
      </w:r>
    </w:p>
    <w:p w:rsidR="009012F0" w:rsidRPr="009014A0" w:rsidRDefault="009012F0" w:rsidP="000E5370">
      <w:pPr>
        <w:pStyle w:val="ListParagraph"/>
        <w:numPr>
          <w:ilvl w:val="0"/>
          <w:numId w:val="4"/>
        </w:numPr>
        <w:spacing w:before="120" w:line="360" w:lineRule="auto"/>
        <w:jc w:val="both"/>
        <w:rPr>
          <w:rFonts w:ascii="Times New Roman" w:hAnsi="Times New Roman"/>
          <w:sz w:val="22"/>
          <w:szCs w:val="22"/>
        </w:rPr>
      </w:pPr>
      <w:r w:rsidRPr="009014A0">
        <w:rPr>
          <w:rFonts w:ascii="Times New Roman" w:hAnsi="Times New Roman"/>
          <w:sz w:val="22"/>
          <w:szCs w:val="22"/>
        </w:rPr>
        <w:t>Normal mode analysis of the individual components</w:t>
      </w:r>
      <w:r w:rsidR="000E5370" w:rsidRPr="009014A0">
        <w:rPr>
          <w:rFonts w:ascii="Times New Roman" w:hAnsi="Times New Roman"/>
          <w:sz w:val="22"/>
          <w:szCs w:val="22"/>
        </w:rPr>
        <w:t xml:space="preserve"> and</w:t>
      </w:r>
      <w:r w:rsidR="00040ECC" w:rsidRPr="009014A0">
        <w:rPr>
          <w:rFonts w:ascii="Times New Roman" w:hAnsi="Times New Roman"/>
          <w:sz w:val="22"/>
          <w:szCs w:val="22"/>
        </w:rPr>
        <w:t xml:space="preserve"> </w:t>
      </w:r>
      <w:r w:rsidR="00C86EC4" w:rsidRPr="009014A0">
        <w:rPr>
          <w:rFonts w:ascii="Times New Roman" w:hAnsi="Times New Roman"/>
          <w:sz w:val="22"/>
          <w:szCs w:val="22"/>
        </w:rPr>
        <w:t xml:space="preserve">the </w:t>
      </w:r>
      <w:r w:rsidR="00040ECC" w:rsidRPr="009014A0">
        <w:rPr>
          <w:rFonts w:ascii="Times New Roman" w:hAnsi="Times New Roman"/>
          <w:sz w:val="22"/>
          <w:szCs w:val="22"/>
        </w:rPr>
        <w:t>full brake system</w:t>
      </w:r>
    </w:p>
    <w:p w:rsidR="0035764F" w:rsidRPr="007934A3" w:rsidRDefault="00977529" w:rsidP="0035764F">
      <w:pPr>
        <w:pStyle w:val="ListParagraph"/>
        <w:numPr>
          <w:ilvl w:val="0"/>
          <w:numId w:val="4"/>
        </w:numPr>
        <w:spacing w:before="120" w:line="360" w:lineRule="auto"/>
        <w:jc w:val="both"/>
        <w:rPr>
          <w:rFonts w:ascii="Times New Roman" w:hAnsi="Times New Roman"/>
          <w:sz w:val="22"/>
          <w:szCs w:val="22"/>
        </w:rPr>
      </w:pPr>
      <w:r>
        <w:rPr>
          <w:rFonts w:ascii="Times New Roman" w:hAnsi="Times New Roman"/>
          <w:sz w:val="22"/>
          <w:szCs w:val="22"/>
        </w:rPr>
        <w:t>C</w:t>
      </w:r>
      <w:r w:rsidR="0035764F" w:rsidRPr="007934A3">
        <w:rPr>
          <w:rFonts w:ascii="Times New Roman" w:hAnsi="Times New Roman"/>
          <w:sz w:val="22"/>
          <w:szCs w:val="22"/>
        </w:rPr>
        <w:t>omplex eigenvalue analysis (CEA)</w:t>
      </w:r>
    </w:p>
    <w:p w:rsidR="0035764F" w:rsidRPr="007934A3" w:rsidRDefault="0035764F" w:rsidP="00CB46E9">
      <w:pPr>
        <w:pStyle w:val="ListParagraph"/>
        <w:numPr>
          <w:ilvl w:val="0"/>
          <w:numId w:val="4"/>
        </w:numPr>
        <w:spacing w:before="120" w:line="360" w:lineRule="auto"/>
        <w:jc w:val="both"/>
        <w:rPr>
          <w:rFonts w:ascii="Times New Roman" w:hAnsi="Times New Roman"/>
          <w:sz w:val="22"/>
          <w:szCs w:val="22"/>
        </w:rPr>
      </w:pPr>
      <w:r w:rsidRPr="007934A3">
        <w:rPr>
          <w:rFonts w:ascii="Times New Roman" w:hAnsi="Times New Roman"/>
          <w:sz w:val="22"/>
          <w:szCs w:val="22"/>
        </w:rPr>
        <w:t>The dynamometer (Dyno</w:t>
      </w:r>
      <w:r w:rsidR="00420C29">
        <w:rPr>
          <w:rFonts w:ascii="Times New Roman" w:hAnsi="Times New Roman"/>
          <w:sz w:val="22"/>
          <w:szCs w:val="22"/>
        </w:rPr>
        <w:t>) test for identifying squeals and correlation of</w:t>
      </w:r>
      <w:r w:rsidRPr="007934A3">
        <w:rPr>
          <w:rFonts w:ascii="Times New Roman" w:hAnsi="Times New Roman"/>
          <w:sz w:val="22"/>
          <w:szCs w:val="22"/>
        </w:rPr>
        <w:t xml:space="preserve"> modes</w:t>
      </w:r>
    </w:p>
    <w:p w:rsidR="0035764F" w:rsidRPr="007934A3" w:rsidRDefault="0035764F" w:rsidP="0035764F">
      <w:pPr>
        <w:pStyle w:val="ListParagraph"/>
        <w:numPr>
          <w:ilvl w:val="0"/>
          <w:numId w:val="4"/>
        </w:numPr>
        <w:spacing w:before="120" w:line="360" w:lineRule="auto"/>
        <w:jc w:val="both"/>
        <w:rPr>
          <w:rFonts w:ascii="Times New Roman" w:hAnsi="Times New Roman"/>
          <w:sz w:val="22"/>
          <w:szCs w:val="22"/>
        </w:rPr>
      </w:pPr>
      <w:r w:rsidRPr="007934A3">
        <w:rPr>
          <w:rFonts w:ascii="Times New Roman" w:hAnsi="Times New Roman"/>
          <w:sz w:val="22"/>
          <w:szCs w:val="22"/>
        </w:rPr>
        <w:t>Design sensitivity analysis (DSA)</w:t>
      </w:r>
      <w:r w:rsidR="009012F0" w:rsidRPr="007934A3">
        <w:rPr>
          <w:rFonts w:ascii="Times New Roman" w:hAnsi="Times New Roman"/>
          <w:sz w:val="22"/>
          <w:szCs w:val="22"/>
        </w:rPr>
        <w:t>.</w:t>
      </w:r>
    </w:p>
    <w:p w:rsidR="0035764F" w:rsidRPr="007934A3" w:rsidRDefault="0035764F" w:rsidP="00CB46E9">
      <w:pPr>
        <w:spacing w:before="120" w:line="360" w:lineRule="auto"/>
        <w:jc w:val="both"/>
        <w:rPr>
          <w:rFonts w:ascii="Times New Roman" w:hAnsi="Times New Roman"/>
          <w:sz w:val="22"/>
          <w:szCs w:val="22"/>
        </w:rPr>
      </w:pPr>
      <w:r w:rsidRPr="007934A3">
        <w:rPr>
          <w:rFonts w:ascii="Times New Roman" w:hAnsi="Times New Roman"/>
          <w:sz w:val="22"/>
          <w:szCs w:val="22"/>
        </w:rPr>
        <w:t xml:space="preserve">The statistical approach </w:t>
      </w:r>
      <w:r w:rsidR="00CB46E9">
        <w:rPr>
          <w:rFonts w:ascii="Times New Roman" w:hAnsi="Times New Roman"/>
          <w:sz w:val="22"/>
          <w:szCs w:val="22"/>
        </w:rPr>
        <w:t>includes</w:t>
      </w:r>
      <w:r w:rsidRPr="007934A3">
        <w:rPr>
          <w:rFonts w:ascii="Times New Roman" w:hAnsi="Times New Roman"/>
          <w:sz w:val="22"/>
          <w:szCs w:val="22"/>
        </w:rPr>
        <w:t>:</w:t>
      </w:r>
    </w:p>
    <w:p w:rsidR="0035764F" w:rsidRPr="007934A3" w:rsidRDefault="0035764F" w:rsidP="0035764F">
      <w:pPr>
        <w:pStyle w:val="ListParagraph"/>
        <w:numPr>
          <w:ilvl w:val="0"/>
          <w:numId w:val="4"/>
        </w:numPr>
        <w:spacing w:before="120" w:line="360" w:lineRule="auto"/>
        <w:jc w:val="both"/>
        <w:rPr>
          <w:rFonts w:ascii="Times New Roman" w:hAnsi="Times New Roman"/>
          <w:sz w:val="22"/>
          <w:szCs w:val="22"/>
        </w:rPr>
      </w:pPr>
      <w:r w:rsidRPr="007934A3">
        <w:rPr>
          <w:rFonts w:ascii="Times New Roman" w:hAnsi="Times New Roman"/>
          <w:sz w:val="22"/>
          <w:szCs w:val="22"/>
        </w:rPr>
        <w:t>Making an optimum sampling plan</w:t>
      </w:r>
    </w:p>
    <w:p w:rsidR="0035764F" w:rsidRPr="007934A3" w:rsidRDefault="0035764F" w:rsidP="0035764F">
      <w:pPr>
        <w:pStyle w:val="ListParagraph"/>
        <w:numPr>
          <w:ilvl w:val="0"/>
          <w:numId w:val="4"/>
        </w:numPr>
        <w:spacing w:before="120" w:line="360" w:lineRule="auto"/>
        <w:jc w:val="both"/>
        <w:rPr>
          <w:rFonts w:ascii="Times New Roman" w:hAnsi="Times New Roman"/>
          <w:sz w:val="22"/>
          <w:szCs w:val="22"/>
        </w:rPr>
      </w:pPr>
      <w:r w:rsidRPr="007934A3">
        <w:rPr>
          <w:rFonts w:ascii="Times New Roman" w:hAnsi="Times New Roman"/>
          <w:sz w:val="22"/>
          <w:szCs w:val="22"/>
        </w:rPr>
        <w:t>Training the Kriging predictor with well-correlated results of the sampling plan</w:t>
      </w:r>
    </w:p>
    <w:p w:rsidR="0035764F" w:rsidRPr="007934A3" w:rsidRDefault="0035764F" w:rsidP="0035764F">
      <w:pPr>
        <w:pStyle w:val="ListParagraph"/>
        <w:numPr>
          <w:ilvl w:val="0"/>
          <w:numId w:val="4"/>
        </w:numPr>
        <w:spacing w:before="120" w:line="360" w:lineRule="auto"/>
        <w:jc w:val="both"/>
        <w:rPr>
          <w:rFonts w:ascii="Times New Roman" w:hAnsi="Times New Roman"/>
          <w:sz w:val="22"/>
          <w:szCs w:val="22"/>
        </w:rPr>
      </w:pPr>
      <w:r w:rsidRPr="007934A3">
        <w:rPr>
          <w:rFonts w:ascii="Times New Roman" w:hAnsi="Times New Roman"/>
          <w:sz w:val="22"/>
          <w:szCs w:val="22"/>
        </w:rPr>
        <w:t xml:space="preserve">Validating the surrogate predictor </w:t>
      </w:r>
    </w:p>
    <w:p w:rsidR="0035764F" w:rsidRPr="007934A3" w:rsidRDefault="0035764F" w:rsidP="0035764F">
      <w:pPr>
        <w:pStyle w:val="ListParagraph"/>
        <w:numPr>
          <w:ilvl w:val="0"/>
          <w:numId w:val="4"/>
        </w:numPr>
        <w:spacing w:before="120" w:line="360" w:lineRule="auto"/>
        <w:jc w:val="both"/>
        <w:rPr>
          <w:rFonts w:ascii="Times New Roman" w:hAnsi="Times New Roman"/>
          <w:sz w:val="22"/>
          <w:szCs w:val="22"/>
        </w:rPr>
      </w:pPr>
      <w:r w:rsidRPr="007934A3">
        <w:rPr>
          <w:rFonts w:ascii="Times New Roman" w:hAnsi="Times New Roman"/>
          <w:sz w:val="22"/>
          <w:szCs w:val="22"/>
        </w:rPr>
        <w:t>Propagating the uncertainty of input parameters over the output space</w:t>
      </w:r>
    </w:p>
    <w:p w:rsidR="0035764F" w:rsidRPr="004E375E" w:rsidRDefault="00697C91" w:rsidP="00B85D55">
      <w:pPr>
        <w:pStyle w:val="ListParagraph"/>
        <w:numPr>
          <w:ilvl w:val="0"/>
          <w:numId w:val="4"/>
        </w:numPr>
        <w:spacing w:before="120" w:line="360" w:lineRule="auto"/>
        <w:jc w:val="both"/>
        <w:rPr>
          <w:rFonts w:ascii="Times New Roman" w:hAnsi="Times New Roman"/>
          <w:sz w:val="22"/>
          <w:szCs w:val="22"/>
        </w:rPr>
      </w:pPr>
      <w:r w:rsidRPr="004E375E">
        <w:rPr>
          <w:rFonts w:ascii="Times New Roman" w:hAnsi="Times New Roman"/>
          <w:sz w:val="22"/>
          <w:szCs w:val="22"/>
        </w:rPr>
        <w:t>Reliability analysis of the results</w:t>
      </w:r>
      <w:r w:rsidR="00B85D55" w:rsidRPr="004E375E">
        <w:rPr>
          <w:rFonts w:ascii="Times New Roman" w:hAnsi="Times New Roman"/>
          <w:sz w:val="22"/>
          <w:szCs w:val="22"/>
        </w:rPr>
        <w:t>:</w:t>
      </w:r>
      <w:r w:rsidRPr="004E375E">
        <w:rPr>
          <w:rFonts w:ascii="Times New Roman" w:hAnsi="Times New Roman"/>
          <w:sz w:val="22"/>
          <w:szCs w:val="22"/>
        </w:rPr>
        <w:t xml:space="preserve"> </w:t>
      </w:r>
      <w:r w:rsidR="00B85D55" w:rsidRPr="004E375E">
        <w:rPr>
          <w:rFonts w:ascii="Times New Roman" w:hAnsi="Times New Roman"/>
          <w:sz w:val="22"/>
          <w:szCs w:val="22"/>
        </w:rPr>
        <w:t>Q</w:t>
      </w:r>
      <w:r w:rsidRPr="004E375E">
        <w:rPr>
          <w:rFonts w:ascii="Times New Roman" w:hAnsi="Times New Roman"/>
          <w:sz w:val="22"/>
          <w:szCs w:val="22"/>
        </w:rPr>
        <w:t>uantify</w:t>
      </w:r>
      <w:r w:rsidR="00B85D55" w:rsidRPr="004E375E">
        <w:rPr>
          <w:rFonts w:ascii="Times New Roman" w:hAnsi="Times New Roman"/>
          <w:sz w:val="22"/>
          <w:szCs w:val="22"/>
        </w:rPr>
        <w:t>ing</w:t>
      </w:r>
      <w:r w:rsidRPr="004E375E">
        <w:rPr>
          <w:rFonts w:ascii="Times New Roman" w:hAnsi="Times New Roman"/>
          <w:sz w:val="22"/>
          <w:szCs w:val="22"/>
        </w:rPr>
        <w:t xml:space="preserve"> the </w:t>
      </w:r>
      <w:r w:rsidR="001A7975" w:rsidRPr="004E375E">
        <w:rPr>
          <w:rFonts w:ascii="Times New Roman" w:hAnsi="Times New Roman"/>
          <w:sz w:val="22"/>
          <w:szCs w:val="22"/>
        </w:rPr>
        <w:t>probability</w:t>
      </w:r>
      <w:r w:rsidRPr="004E375E">
        <w:rPr>
          <w:rFonts w:ascii="Times New Roman" w:hAnsi="Times New Roman"/>
          <w:sz w:val="22"/>
          <w:szCs w:val="22"/>
        </w:rPr>
        <w:t xml:space="preserve"> of ‘failure’ in terms of </w:t>
      </w:r>
      <w:r w:rsidR="004E375E">
        <w:rPr>
          <w:rFonts w:ascii="Times New Roman" w:hAnsi="Times New Roman"/>
          <w:sz w:val="22"/>
          <w:szCs w:val="22"/>
        </w:rPr>
        <w:t>the likelihood of unstable vibration</w:t>
      </w:r>
      <w:r w:rsidR="009012F0" w:rsidRPr="004E375E">
        <w:rPr>
          <w:rFonts w:ascii="Times New Roman" w:hAnsi="Times New Roman"/>
          <w:sz w:val="22"/>
          <w:szCs w:val="22"/>
        </w:rPr>
        <w:t>.</w:t>
      </w:r>
    </w:p>
    <w:p w:rsidR="0035764F" w:rsidRPr="007934A3" w:rsidRDefault="0035764F" w:rsidP="0035764F">
      <w:pPr>
        <w:rPr>
          <w:rFonts w:ascii="Times New Roman" w:hAnsi="Times New Roman"/>
          <w:sz w:val="22"/>
          <w:szCs w:val="22"/>
        </w:rPr>
      </w:pPr>
      <w:r w:rsidRPr="007934A3">
        <w:rPr>
          <w:rFonts w:ascii="Times New Roman" w:hAnsi="Times New Roman"/>
          <w:sz w:val="22"/>
          <w:szCs w:val="22"/>
        </w:rPr>
        <w:t xml:space="preserve">Apart from some intermediate sections, the contents will be presented in the mentioned order.  </w:t>
      </w:r>
    </w:p>
    <w:p w:rsidR="0035764F" w:rsidRDefault="0035764F" w:rsidP="0035764F">
      <w:pPr>
        <w:rPr>
          <w:rFonts w:ascii="Times New Roman" w:hAnsi="Times New Roman"/>
          <w:b/>
          <w:bCs/>
          <w:sz w:val="24"/>
          <w:szCs w:val="24"/>
        </w:rPr>
      </w:pPr>
    </w:p>
    <w:p w:rsidR="009B3296" w:rsidRDefault="00503077" w:rsidP="009012F0">
      <w:pPr>
        <w:pStyle w:val="ListParagraph"/>
        <w:numPr>
          <w:ilvl w:val="0"/>
          <w:numId w:val="2"/>
        </w:numPr>
        <w:spacing w:before="120" w:line="360" w:lineRule="auto"/>
        <w:ind w:left="567" w:hanging="567"/>
        <w:rPr>
          <w:rFonts w:asciiTheme="majorBidi" w:hAnsiTheme="majorBidi" w:cstheme="majorBidi"/>
          <w:b/>
          <w:bCs/>
          <w:sz w:val="24"/>
          <w:szCs w:val="24"/>
        </w:rPr>
      </w:pPr>
      <w:r>
        <w:rPr>
          <w:rFonts w:asciiTheme="majorBidi" w:hAnsiTheme="majorBidi" w:cstheme="majorBidi"/>
          <w:b/>
          <w:bCs/>
          <w:sz w:val="24"/>
          <w:szCs w:val="24"/>
        </w:rPr>
        <w:t>Finite element model of t</w:t>
      </w:r>
      <w:r w:rsidR="009B3296">
        <w:rPr>
          <w:rFonts w:asciiTheme="majorBidi" w:hAnsiTheme="majorBidi" w:cstheme="majorBidi"/>
          <w:b/>
          <w:bCs/>
          <w:sz w:val="24"/>
          <w:szCs w:val="24"/>
        </w:rPr>
        <w:t xml:space="preserve">he brake </w:t>
      </w:r>
      <w:r w:rsidR="00FD6C18">
        <w:rPr>
          <w:rFonts w:asciiTheme="majorBidi" w:hAnsiTheme="majorBidi" w:cstheme="majorBidi"/>
          <w:b/>
          <w:bCs/>
          <w:sz w:val="24"/>
          <w:szCs w:val="24"/>
        </w:rPr>
        <w:t xml:space="preserve">system </w:t>
      </w:r>
      <w:r w:rsidR="009B3296">
        <w:rPr>
          <w:rFonts w:asciiTheme="majorBidi" w:hAnsiTheme="majorBidi" w:cstheme="majorBidi"/>
          <w:b/>
          <w:bCs/>
          <w:sz w:val="24"/>
          <w:szCs w:val="24"/>
        </w:rPr>
        <w:t>under study</w:t>
      </w:r>
    </w:p>
    <w:p w:rsidR="009B3296" w:rsidRPr="00FD6C18" w:rsidRDefault="009B3296" w:rsidP="00EC3541">
      <w:pPr>
        <w:pStyle w:val="ListParagraph"/>
        <w:spacing w:before="120" w:line="360" w:lineRule="auto"/>
        <w:ind w:left="0" w:firstLine="567"/>
        <w:jc w:val="both"/>
        <w:rPr>
          <w:rFonts w:asciiTheme="majorBidi" w:hAnsiTheme="majorBidi" w:cstheme="majorBidi"/>
          <w:sz w:val="22"/>
          <w:szCs w:val="22"/>
        </w:rPr>
      </w:pPr>
      <w:r w:rsidRPr="00FD6C18">
        <w:rPr>
          <w:rFonts w:asciiTheme="majorBidi" w:hAnsiTheme="majorBidi" w:cstheme="majorBidi"/>
          <w:sz w:val="22"/>
          <w:szCs w:val="22"/>
        </w:rPr>
        <w:t>The brake</w:t>
      </w:r>
      <w:r w:rsidR="00093582">
        <w:rPr>
          <w:rFonts w:asciiTheme="majorBidi" w:hAnsiTheme="majorBidi" w:cstheme="majorBidi"/>
          <w:sz w:val="22"/>
          <w:szCs w:val="22"/>
        </w:rPr>
        <w:t xml:space="preserve"> system</w:t>
      </w:r>
      <w:r w:rsidRPr="00FD6C18">
        <w:rPr>
          <w:rFonts w:asciiTheme="majorBidi" w:hAnsiTheme="majorBidi" w:cstheme="majorBidi"/>
          <w:sz w:val="22"/>
          <w:szCs w:val="22"/>
        </w:rPr>
        <w:t xml:space="preserve"> under </w:t>
      </w:r>
      <w:r w:rsidR="00FD6C18">
        <w:rPr>
          <w:rFonts w:asciiTheme="majorBidi" w:hAnsiTheme="majorBidi" w:cstheme="majorBidi"/>
          <w:sz w:val="22"/>
          <w:szCs w:val="22"/>
        </w:rPr>
        <w:t xml:space="preserve">this </w:t>
      </w:r>
      <w:r w:rsidRPr="00FD6C18">
        <w:rPr>
          <w:rFonts w:asciiTheme="majorBidi" w:hAnsiTheme="majorBidi" w:cstheme="majorBidi"/>
          <w:sz w:val="22"/>
          <w:szCs w:val="22"/>
        </w:rPr>
        <w:t>study</w:t>
      </w:r>
      <w:r w:rsidR="00FD6C18" w:rsidRPr="00FD6C18">
        <w:rPr>
          <w:rFonts w:asciiTheme="majorBidi" w:hAnsiTheme="majorBidi" w:cstheme="majorBidi"/>
          <w:sz w:val="22"/>
          <w:szCs w:val="22"/>
        </w:rPr>
        <w:t xml:space="preserve"> is shown in figure 1. It is composed of the disc, calliper, pads, knuckle, hub, upper control arm, tension link, lateral link and other suspension </w:t>
      </w:r>
      <w:r w:rsidR="00FD6C18" w:rsidRPr="009014A0">
        <w:rPr>
          <w:rFonts w:asciiTheme="majorBidi" w:hAnsiTheme="majorBidi" w:cstheme="majorBidi"/>
          <w:sz w:val="22"/>
          <w:szCs w:val="22"/>
        </w:rPr>
        <w:t>components. The first step for investigating squeal instability is</w:t>
      </w:r>
      <w:r w:rsidR="00EC3541" w:rsidRPr="009014A0">
        <w:rPr>
          <w:rFonts w:asciiTheme="majorBidi" w:hAnsiTheme="majorBidi" w:cstheme="majorBidi"/>
          <w:sz w:val="22"/>
          <w:szCs w:val="22"/>
        </w:rPr>
        <w:t xml:space="preserve"> the finite element (FE) modelling </w:t>
      </w:r>
      <w:r w:rsidR="00FD6C18" w:rsidRPr="009014A0">
        <w:rPr>
          <w:rFonts w:asciiTheme="majorBidi" w:hAnsiTheme="majorBidi" w:cstheme="majorBidi"/>
          <w:sz w:val="22"/>
          <w:szCs w:val="22"/>
        </w:rPr>
        <w:t xml:space="preserve">of </w:t>
      </w:r>
      <w:r w:rsidR="00EC3541" w:rsidRPr="009014A0">
        <w:rPr>
          <w:rFonts w:asciiTheme="majorBidi" w:hAnsiTheme="majorBidi" w:cstheme="majorBidi"/>
          <w:sz w:val="22"/>
          <w:szCs w:val="22"/>
        </w:rPr>
        <w:t>the</w:t>
      </w:r>
      <w:r w:rsidR="00FD6C18" w:rsidRPr="009014A0">
        <w:rPr>
          <w:rFonts w:asciiTheme="majorBidi" w:hAnsiTheme="majorBidi" w:cstheme="majorBidi"/>
          <w:sz w:val="22"/>
          <w:szCs w:val="22"/>
        </w:rPr>
        <w:t xml:space="preserve"> </w:t>
      </w:r>
      <w:r w:rsidR="00EC3541" w:rsidRPr="009014A0">
        <w:rPr>
          <w:rFonts w:asciiTheme="majorBidi" w:hAnsiTheme="majorBidi" w:cstheme="majorBidi"/>
          <w:sz w:val="22"/>
          <w:szCs w:val="22"/>
        </w:rPr>
        <w:t>brake system</w:t>
      </w:r>
      <w:r w:rsidR="00FD6C18" w:rsidRPr="009014A0">
        <w:rPr>
          <w:rFonts w:asciiTheme="majorBidi" w:hAnsiTheme="majorBidi" w:cstheme="majorBidi"/>
          <w:sz w:val="22"/>
          <w:szCs w:val="22"/>
        </w:rPr>
        <w:t>.</w:t>
      </w:r>
    </w:p>
    <w:p w:rsidR="00FD6C18" w:rsidRPr="00FD6C18" w:rsidRDefault="00FD6C18" w:rsidP="00FD6C18">
      <w:pPr>
        <w:pStyle w:val="ListParagraph"/>
        <w:keepNext/>
        <w:spacing w:before="120" w:line="360" w:lineRule="auto"/>
        <w:ind w:left="567"/>
        <w:jc w:val="center"/>
        <w:rPr>
          <w:rFonts w:asciiTheme="majorBidi" w:hAnsiTheme="majorBidi" w:cstheme="majorBidi"/>
          <w:sz w:val="22"/>
          <w:szCs w:val="22"/>
        </w:rPr>
      </w:pPr>
      <w:r w:rsidRPr="00FD6C18">
        <w:rPr>
          <w:rFonts w:asciiTheme="majorBidi" w:hAnsiTheme="majorBidi" w:cstheme="majorBidi"/>
          <w:noProof/>
          <w:sz w:val="22"/>
          <w:szCs w:val="22"/>
          <w:lang w:eastAsia="zh-CN"/>
        </w:rPr>
        <w:drawing>
          <wp:inline distT="0" distB="0" distL="0" distR="0">
            <wp:extent cx="2910476" cy="3417143"/>
            <wp:effectExtent l="19050" t="0" r="4174" b="0"/>
            <wp:docPr id="22" name="Picture 21" descr="Brakesyte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esytem2.bmp"/>
                    <pic:cNvPicPr/>
                  </pic:nvPicPr>
                  <pic:blipFill>
                    <a:blip r:embed="rId9" cstate="print"/>
                    <a:stretch>
                      <a:fillRect/>
                    </a:stretch>
                  </pic:blipFill>
                  <pic:spPr>
                    <a:xfrm>
                      <a:off x="0" y="0"/>
                      <a:ext cx="2910476" cy="3417143"/>
                    </a:xfrm>
                    <a:prstGeom prst="rect">
                      <a:avLst/>
                    </a:prstGeom>
                  </pic:spPr>
                </pic:pic>
              </a:graphicData>
            </a:graphic>
          </wp:inline>
        </w:drawing>
      </w:r>
    </w:p>
    <w:p w:rsidR="009B3296" w:rsidRPr="00FD6C18" w:rsidRDefault="00FD6C18" w:rsidP="00FD6C18">
      <w:pPr>
        <w:pStyle w:val="Caption"/>
        <w:jc w:val="center"/>
        <w:rPr>
          <w:rFonts w:asciiTheme="majorBidi" w:hAnsiTheme="majorBidi" w:cstheme="majorBidi"/>
          <w:b w:val="0"/>
          <w:bCs w:val="0"/>
          <w:color w:val="auto"/>
          <w:sz w:val="20"/>
          <w:szCs w:val="20"/>
        </w:rPr>
      </w:pPr>
      <w:r w:rsidRPr="00FD6C18">
        <w:rPr>
          <w:rFonts w:asciiTheme="majorBidi" w:hAnsiTheme="majorBidi" w:cstheme="majorBidi"/>
          <w:color w:val="auto"/>
          <w:sz w:val="20"/>
          <w:szCs w:val="20"/>
        </w:rPr>
        <w:t xml:space="preserve">Figure </w:t>
      </w:r>
      <w:r w:rsidR="00940559" w:rsidRPr="00FD6C18">
        <w:rPr>
          <w:rFonts w:asciiTheme="majorBidi" w:hAnsiTheme="majorBidi" w:cstheme="majorBidi"/>
          <w:color w:val="auto"/>
          <w:sz w:val="20"/>
          <w:szCs w:val="20"/>
        </w:rPr>
        <w:fldChar w:fldCharType="begin"/>
      </w:r>
      <w:r w:rsidRPr="00FD6C18">
        <w:rPr>
          <w:rFonts w:asciiTheme="majorBidi" w:hAnsiTheme="majorBidi" w:cstheme="majorBidi"/>
          <w:color w:val="auto"/>
          <w:sz w:val="20"/>
          <w:szCs w:val="20"/>
        </w:rPr>
        <w:instrText xml:space="preserve"> SEQ Figure \* ARABIC </w:instrText>
      </w:r>
      <w:r w:rsidR="00940559" w:rsidRPr="00FD6C18">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w:t>
      </w:r>
      <w:r w:rsidR="00940559" w:rsidRPr="00FD6C18">
        <w:rPr>
          <w:rFonts w:asciiTheme="majorBidi" w:hAnsiTheme="majorBidi" w:cstheme="majorBidi"/>
          <w:color w:val="auto"/>
          <w:sz w:val="20"/>
          <w:szCs w:val="20"/>
        </w:rPr>
        <w:fldChar w:fldCharType="end"/>
      </w:r>
      <w:r w:rsidRPr="00FD6C18">
        <w:rPr>
          <w:rFonts w:asciiTheme="majorBidi" w:hAnsiTheme="majorBidi" w:cstheme="majorBidi"/>
          <w:color w:val="auto"/>
          <w:sz w:val="20"/>
          <w:szCs w:val="20"/>
        </w:rPr>
        <w:t xml:space="preserve">. </w:t>
      </w:r>
      <w:r w:rsidRPr="00FD6C18">
        <w:rPr>
          <w:rFonts w:asciiTheme="majorBidi" w:hAnsiTheme="majorBidi" w:cstheme="majorBidi"/>
          <w:b w:val="0"/>
          <w:bCs w:val="0"/>
          <w:color w:val="auto"/>
          <w:sz w:val="20"/>
          <w:szCs w:val="20"/>
        </w:rPr>
        <w:t>The brake system under study</w:t>
      </w:r>
    </w:p>
    <w:p w:rsidR="00093582" w:rsidRDefault="00503077" w:rsidP="00503077">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lastRenderedPageBreak/>
        <w:t>In</w:t>
      </w:r>
      <w:r w:rsidR="00093582">
        <w:rPr>
          <w:rFonts w:asciiTheme="majorBidi" w:hAnsiTheme="majorBidi" w:cstheme="majorBidi"/>
          <w:sz w:val="22"/>
          <w:szCs w:val="22"/>
        </w:rPr>
        <w:t xml:space="preserve"> the FE model of the brake, it is not necessary to include all lateral and suspension links although they are </w:t>
      </w:r>
      <w:r w:rsidR="00CB46E9">
        <w:rPr>
          <w:rFonts w:asciiTheme="majorBidi" w:hAnsiTheme="majorBidi" w:cstheme="majorBidi"/>
          <w:sz w:val="22"/>
          <w:szCs w:val="22"/>
        </w:rPr>
        <w:t>present</w:t>
      </w:r>
      <w:r w:rsidR="00093582">
        <w:rPr>
          <w:rFonts w:asciiTheme="majorBidi" w:hAnsiTheme="majorBidi" w:cstheme="majorBidi"/>
          <w:sz w:val="22"/>
          <w:szCs w:val="22"/>
        </w:rPr>
        <w:t xml:space="preserve"> in the dynamometer tests. Including </w:t>
      </w:r>
      <w:r w:rsidR="00CB46E9">
        <w:rPr>
          <w:rFonts w:asciiTheme="majorBidi" w:hAnsiTheme="majorBidi" w:cstheme="majorBidi"/>
          <w:sz w:val="22"/>
          <w:szCs w:val="22"/>
        </w:rPr>
        <w:t>these</w:t>
      </w:r>
      <w:r w:rsidR="00093582">
        <w:rPr>
          <w:rFonts w:asciiTheme="majorBidi" w:hAnsiTheme="majorBidi" w:cstheme="majorBidi"/>
          <w:sz w:val="22"/>
          <w:szCs w:val="22"/>
        </w:rPr>
        <w:t xml:space="preserve"> components increases the job running time significantly </w:t>
      </w:r>
      <w:r w:rsidR="00CB46E9">
        <w:rPr>
          <w:rFonts w:asciiTheme="majorBidi" w:hAnsiTheme="majorBidi" w:cstheme="majorBidi"/>
          <w:sz w:val="22"/>
          <w:szCs w:val="22"/>
        </w:rPr>
        <w:t>but they are believed to play a minor</w:t>
      </w:r>
      <w:r w:rsidR="00093582">
        <w:rPr>
          <w:rFonts w:asciiTheme="majorBidi" w:hAnsiTheme="majorBidi" w:cstheme="majorBidi"/>
          <w:sz w:val="22"/>
          <w:szCs w:val="22"/>
        </w:rPr>
        <w:t xml:space="preserve"> role in </w:t>
      </w:r>
      <w:r w:rsidR="00CB46E9">
        <w:rPr>
          <w:rFonts w:asciiTheme="majorBidi" w:hAnsiTheme="majorBidi" w:cstheme="majorBidi"/>
          <w:sz w:val="22"/>
          <w:szCs w:val="22"/>
        </w:rPr>
        <w:t>squeal generation</w:t>
      </w:r>
      <w:r w:rsidR="00093582">
        <w:rPr>
          <w:rFonts w:asciiTheme="majorBidi" w:hAnsiTheme="majorBidi" w:cstheme="majorBidi"/>
          <w:sz w:val="22"/>
          <w:szCs w:val="22"/>
        </w:rPr>
        <w:t>. A sensitivity analysis is typically done to find out what components have major impacts on a particular squeal mode</w:t>
      </w:r>
      <w:r w:rsidR="00CB46E9">
        <w:rPr>
          <w:rFonts w:asciiTheme="majorBidi" w:hAnsiTheme="majorBidi" w:cstheme="majorBidi"/>
          <w:sz w:val="22"/>
          <w:szCs w:val="22"/>
        </w:rPr>
        <w:t>, which leads to the FE model shown in figure 2</w:t>
      </w:r>
      <w:r w:rsidR="00093582">
        <w:rPr>
          <w:rFonts w:asciiTheme="majorBidi" w:hAnsiTheme="majorBidi" w:cstheme="majorBidi"/>
          <w:sz w:val="22"/>
          <w:szCs w:val="22"/>
        </w:rPr>
        <w:t>. The remainder is</w:t>
      </w:r>
      <w:r>
        <w:rPr>
          <w:rFonts w:asciiTheme="majorBidi" w:hAnsiTheme="majorBidi" w:cstheme="majorBidi"/>
          <w:sz w:val="22"/>
          <w:szCs w:val="22"/>
        </w:rPr>
        <w:t xml:space="preserve"> then excluded in the FE model</w:t>
      </w:r>
      <w:r w:rsidR="00093582">
        <w:rPr>
          <w:rFonts w:asciiTheme="majorBidi" w:hAnsiTheme="majorBidi" w:cstheme="majorBidi"/>
          <w:sz w:val="22"/>
          <w:szCs w:val="22"/>
        </w:rPr>
        <w:t>. The suspension links mostly affect low frequency noises. As the dominant squeal mode of this brake is at about 2.5 kHz, the links a</w:t>
      </w:r>
      <w:r w:rsidR="00CB46E9">
        <w:rPr>
          <w:rFonts w:asciiTheme="majorBidi" w:hAnsiTheme="majorBidi" w:cstheme="majorBidi"/>
          <w:sz w:val="22"/>
          <w:szCs w:val="22"/>
        </w:rPr>
        <w:t>re discarded form the FE model.</w:t>
      </w:r>
    </w:p>
    <w:p w:rsidR="00CB46E9" w:rsidRPr="007E2ADB" w:rsidRDefault="00CB46E9" w:rsidP="00CB46E9">
      <w:pPr>
        <w:keepNext/>
        <w:spacing w:before="120" w:line="360" w:lineRule="auto"/>
        <w:jc w:val="center"/>
        <w:rPr>
          <w:rFonts w:asciiTheme="majorBidi" w:hAnsiTheme="majorBidi" w:cstheme="majorBidi"/>
        </w:rPr>
      </w:pPr>
      <w:r w:rsidRPr="007E2ADB">
        <w:rPr>
          <w:rFonts w:asciiTheme="majorBidi" w:hAnsiTheme="majorBidi" w:cstheme="majorBidi"/>
          <w:noProof/>
          <w:sz w:val="22"/>
          <w:szCs w:val="22"/>
          <w:lang w:eastAsia="zh-CN"/>
        </w:rPr>
        <w:drawing>
          <wp:inline distT="0" distB="0" distL="0" distR="0">
            <wp:extent cx="1708785" cy="3549015"/>
            <wp:effectExtent l="19050" t="0" r="5715" b="0"/>
            <wp:docPr id="6" name="Picture 3" descr="FEMO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ODEl.bmp"/>
                    <pic:cNvPicPr/>
                  </pic:nvPicPr>
                  <pic:blipFill>
                    <a:blip r:embed="rId10" cstate="print"/>
                    <a:stretch>
                      <a:fillRect/>
                    </a:stretch>
                  </pic:blipFill>
                  <pic:spPr>
                    <a:xfrm>
                      <a:off x="0" y="0"/>
                      <a:ext cx="1708785" cy="3549015"/>
                    </a:xfrm>
                    <a:prstGeom prst="rect">
                      <a:avLst/>
                    </a:prstGeom>
                  </pic:spPr>
                </pic:pic>
              </a:graphicData>
            </a:graphic>
          </wp:inline>
        </w:drawing>
      </w:r>
    </w:p>
    <w:p w:rsidR="00CB46E9" w:rsidRDefault="00CB46E9" w:rsidP="00EC3541">
      <w:pPr>
        <w:pStyle w:val="Caption"/>
        <w:spacing w:line="360" w:lineRule="auto"/>
        <w:jc w:val="center"/>
        <w:rPr>
          <w:rFonts w:asciiTheme="majorBidi" w:hAnsiTheme="majorBidi" w:cstheme="majorBidi"/>
          <w:b w:val="0"/>
          <w:bCs w:val="0"/>
          <w:color w:val="auto"/>
          <w:sz w:val="20"/>
          <w:szCs w:val="20"/>
        </w:rPr>
      </w:pPr>
      <w:r w:rsidRPr="007E2ADB">
        <w:rPr>
          <w:rFonts w:asciiTheme="majorBidi" w:hAnsiTheme="majorBidi" w:cstheme="majorBidi"/>
          <w:color w:val="auto"/>
          <w:sz w:val="20"/>
          <w:szCs w:val="20"/>
        </w:rPr>
        <w:t xml:space="preserve">Figure </w:t>
      </w:r>
      <w:r w:rsidR="00940559" w:rsidRPr="007E2ADB">
        <w:rPr>
          <w:rFonts w:asciiTheme="majorBidi" w:hAnsiTheme="majorBidi" w:cstheme="majorBidi"/>
          <w:color w:val="auto"/>
          <w:sz w:val="20"/>
          <w:szCs w:val="20"/>
        </w:rPr>
        <w:fldChar w:fldCharType="begin"/>
      </w:r>
      <w:r w:rsidRPr="007E2ADB">
        <w:rPr>
          <w:rFonts w:asciiTheme="majorBidi" w:hAnsiTheme="majorBidi" w:cstheme="majorBidi"/>
          <w:color w:val="auto"/>
          <w:sz w:val="20"/>
          <w:szCs w:val="20"/>
        </w:rPr>
        <w:instrText xml:space="preserve"> SEQ Figure \* ARABIC </w:instrText>
      </w:r>
      <w:r w:rsidR="00940559" w:rsidRPr="007E2ADB">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2</w:t>
      </w:r>
      <w:r w:rsidR="00940559" w:rsidRPr="007E2ADB">
        <w:rPr>
          <w:rFonts w:asciiTheme="majorBidi" w:hAnsiTheme="majorBidi" w:cstheme="majorBidi"/>
          <w:color w:val="auto"/>
          <w:sz w:val="20"/>
          <w:szCs w:val="20"/>
        </w:rPr>
        <w:fldChar w:fldCharType="end"/>
      </w:r>
      <w:r w:rsidRPr="007E2ADB">
        <w:rPr>
          <w:rFonts w:asciiTheme="majorBidi" w:hAnsiTheme="majorBidi" w:cstheme="majorBidi"/>
          <w:color w:val="auto"/>
          <w:sz w:val="20"/>
          <w:szCs w:val="20"/>
        </w:rPr>
        <w:t xml:space="preserve">. </w:t>
      </w:r>
      <w:r w:rsidRPr="007E2ADB">
        <w:rPr>
          <w:rFonts w:asciiTheme="majorBidi" w:hAnsiTheme="majorBidi" w:cstheme="majorBidi"/>
          <w:b w:val="0"/>
          <w:bCs w:val="0"/>
          <w:color w:val="auto"/>
          <w:sz w:val="20"/>
          <w:szCs w:val="20"/>
        </w:rPr>
        <w:t xml:space="preserve">The </w:t>
      </w:r>
      <w:r w:rsidR="00EC3541">
        <w:rPr>
          <w:rFonts w:asciiTheme="majorBidi" w:hAnsiTheme="majorBidi" w:cstheme="majorBidi"/>
          <w:b w:val="0"/>
          <w:bCs w:val="0"/>
          <w:color w:val="auto"/>
          <w:sz w:val="20"/>
          <w:szCs w:val="20"/>
        </w:rPr>
        <w:t>finite element model of the brake</w:t>
      </w:r>
    </w:p>
    <w:p w:rsidR="00503077" w:rsidRPr="009014A0" w:rsidRDefault="00503077" w:rsidP="00503077">
      <w:pPr>
        <w:spacing w:before="120" w:line="360" w:lineRule="auto"/>
        <w:ind w:firstLine="567"/>
        <w:jc w:val="both"/>
        <w:rPr>
          <w:rFonts w:asciiTheme="majorBidi" w:hAnsiTheme="majorBidi" w:cstheme="majorBidi"/>
          <w:sz w:val="22"/>
          <w:szCs w:val="22"/>
        </w:rPr>
      </w:pPr>
      <w:r w:rsidRPr="009014A0">
        <w:rPr>
          <w:rFonts w:asciiTheme="majorBidi" w:hAnsiTheme="majorBidi" w:cstheme="majorBidi"/>
          <w:sz w:val="22"/>
          <w:szCs w:val="22"/>
        </w:rPr>
        <w:t>The validation of the FE model is not the main concern of this study. However, as the manufacturing variability of the disc and pads is discussed in the following sections, the results of the normal mode analyses are presented here. These results help determine the range in which the input variables should vary.</w:t>
      </w:r>
    </w:p>
    <w:p w:rsidR="00F8294C" w:rsidRDefault="00F8294C" w:rsidP="00BA5994">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Normal mode analysis is executed to extract the natural frequencies and mode shapes of the individual components. Since there is no damping in the FE model of the components, the eigenvalue problem is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F8294C" w:rsidTr="00F8294C">
        <w:tc>
          <w:tcPr>
            <w:tcW w:w="8613" w:type="dxa"/>
          </w:tcPr>
          <w:p w:rsidR="00F8294C" w:rsidRPr="00F8294C" w:rsidRDefault="002E12AE" w:rsidP="00656A17">
            <w:pPr>
              <w:jc w:val="center"/>
              <w:rPr>
                <w:rFonts w:asciiTheme="majorBidi" w:hAnsiTheme="majorBidi" w:cstheme="majorBidi"/>
                <w:sz w:val="22"/>
                <w:szCs w:val="22"/>
              </w:rPr>
            </w:pPr>
            <m:oMathPara>
              <m:oMath>
                <m:d>
                  <m:dPr>
                    <m:ctrlPr>
                      <w:rPr>
                        <w:rFonts w:ascii="Cambria Math" w:hAnsi="Cambria Math" w:cstheme="majorBidi"/>
                        <w:i/>
                        <w:sz w:val="22"/>
                        <w:szCs w:val="22"/>
                      </w:rPr>
                    </m:ctrlPr>
                  </m:dPr>
                  <m:e>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ω</m:t>
                        </m:r>
                      </m:e>
                      <m:sup>
                        <m:r>
                          <w:rPr>
                            <w:rFonts w:ascii="Cambria Math" w:hAnsi="Cambria Math" w:cstheme="majorBidi"/>
                            <w:sz w:val="22"/>
                            <w:szCs w:val="22"/>
                          </w:rPr>
                          <m:t>2</m:t>
                        </m:r>
                      </m:sup>
                    </m:sSup>
                    <m:r>
                      <m:rPr>
                        <m:sty m:val="b"/>
                      </m:rPr>
                      <w:rPr>
                        <w:rFonts w:ascii="Cambria Math" w:hAnsi="Cambria Math" w:cstheme="majorBidi"/>
                        <w:sz w:val="22"/>
                        <w:szCs w:val="22"/>
                      </w:rPr>
                      <m:t>M</m:t>
                    </m:r>
                    <m:r>
                      <w:rPr>
                        <w:rFonts w:ascii="Cambria Math" w:hAnsi="Cambria Math" w:cstheme="majorBidi"/>
                        <w:sz w:val="22"/>
                        <w:szCs w:val="22"/>
                      </w:rPr>
                      <m:t>+</m:t>
                    </m:r>
                    <m:r>
                      <m:rPr>
                        <m:sty m:val="b"/>
                      </m:rPr>
                      <w:rPr>
                        <w:rFonts w:ascii="Cambria Math" w:hAnsi="Cambria Math" w:cstheme="majorBidi"/>
                        <w:sz w:val="22"/>
                        <w:szCs w:val="22"/>
                      </w:rPr>
                      <m:t>K</m:t>
                    </m:r>
                  </m:e>
                </m:d>
                <m:r>
                  <m:rPr>
                    <m:sty m:val="b"/>
                  </m:rPr>
                  <w:rPr>
                    <w:rFonts w:ascii="Cambria Math" w:hAnsi="Cambria Math" w:cstheme="majorBidi"/>
                    <w:sz w:val="22"/>
                    <w:szCs w:val="22"/>
                  </w:rPr>
                  <m:t>φ</m:t>
                </m:r>
                <m:r>
                  <w:rPr>
                    <w:rFonts w:ascii="Cambria Math" w:hAnsi="Cambria Math" w:cstheme="majorBidi"/>
                    <w:sz w:val="22"/>
                    <w:szCs w:val="22"/>
                  </w:rPr>
                  <m:t>=</m:t>
                </m:r>
                <m:r>
                  <m:rPr>
                    <m:sty m:val="bi"/>
                  </m:rPr>
                  <w:rPr>
                    <w:rFonts w:ascii="Cambria Math" w:hAnsi="Cambria Math" w:cstheme="majorBidi"/>
                    <w:sz w:val="22"/>
                    <w:szCs w:val="22"/>
                  </w:rPr>
                  <m:t>0</m:t>
                </m:r>
              </m:oMath>
            </m:oMathPara>
          </w:p>
        </w:tc>
        <w:tc>
          <w:tcPr>
            <w:tcW w:w="673" w:type="dxa"/>
          </w:tcPr>
          <w:p w:rsidR="00F8294C" w:rsidRDefault="00F8294C" w:rsidP="00F8294C">
            <w:pPr>
              <w:jc w:val="center"/>
              <w:rPr>
                <w:rFonts w:asciiTheme="majorBidi" w:hAnsiTheme="majorBidi" w:cstheme="majorBidi"/>
                <w:sz w:val="22"/>
                <w:szCs w:val="22"/>
              </w:rPr>
            </w:pPr>
            <w:r>
              <w:rPr>
                <w:rFonts w:asciiTheme="majorBidi" w:hAnsiTheme="majorBidi" w:cstheme="majorBidi"/>
                <w:sz w:val="22"/>
                <w:szCs w:val="22"/>
              </w:rPr>
              <w:t>(1)</w:t>
            </w:r>
          </w:p>
        </w:tc>
      </w:tr>
    </w:tbl>
    <w:p w:rsidR="007744BB" w:rsidRDefault="00D4251B" w:rsidP="0073717D">
      <w:pPr>
        <w:pStyle w:val="ListParagraph"/>
        <w:spacing w:before="120" w:line="360" w:lineRule="auto"/>
        <w:ind w:left="0"/>
        <w:jc w:val="both"/>
        <w:rPr>
          <w:rFonts w:asciiTheme="majorBidi" w:hAnsiTheme="majorBidi" w:cstheme="majorBidi"/>
          <w:sz w:val="22"/>
          <w:szCs w:val="22"/>
        </w:rPr>
      </w:pPr>
      <w:r>
        <w:rPr>
          <w:rFonts w:asciiTheme="majorBidi" w:hAnsiTheme="majorBidi" w:cstheme="majorBidi"/>
          <w:sz w:val="22"/>
          <w:szCs w:val="22"/>
        </w:rPr>
        <w:t xml:space="preserve">where </w:t>
      </w:r>
      <w:r w:rsidRPr="00D4251B">
        <w:rPr>
          <w:rFonts w:asciiTheme="majorBidi" w:hAnsiTheme="majorBidi" w:cstheme="majorBidi"/>
          <w:b/>
          <w:bCs/>
          <w:sz w:val="22"/>
          <w:szCs w:val="22"/>
        </w:rPr>
        <w:t>M</w:t>
      </w:r>
      <w:r>
        <w:rPr>
          <w:rFonts w:asciiTheme="majorBidi" w:hAnsiTheme="majorBidi" w:cstheme="majorBidi"/>
          <w:sz w:val="22"/>
          <w:szCs w:val="22"/>
        </w:rPr>
        <w:t xml:space="preserve"> and </w:t>
      </w:r>
      <w:r w:rsidRPr="00D4251B">
        <w:rPr>
          <w:rFonts w:asciiTheme="majorBidi" w:hAnsiTheme="majorBidi" w:cstheme="majorBidi"/>
          <w:b/>
          <w:bCs/>
          <w:sz w:val="22"/>
          <w:szCs w:val="22"/>
        </w:rPr>
        <w:t>K</w:t>
      </w:r>
      <w:r>
        <w:rPr>
          <w:rFonts w:asciiTheme="majorBidi" w:hAnsiTheme="majorBidi" w:cstheme="majorBidi"/>
          <w:sz w:val="22"/>
          <w:szCs w:val="22"/>
        </w:rPr>
        <w:t xml:space="preserve"> are the mass and stiffness matrices, </w:t>
      </w:r>
      <m:oMath>
        <m:r>
          <w:rPr>
            <w:rFonts w:ascii="Cambria Math" w:hAnsi="Cambria Math" w:cstheme="majorBidi"/>
            <w:sz w:val="22"/>
            <w:szCs w:val="22"/>
          </w:rPr>
          <m:t>ω</m:t>
        </m:r>
      </m:oMath>
      <w:r>
        <w:rPr>
          <w:rFonts w:asciiTheme="majorBidi" w:hAnsiTheme="majorBidi" w:cstheme="majorBidi"/>
          <w:sz w:val="22"/>
          <w:szCs w:val="22"/>
        </w:rPr>
        <w:t xml:space="preserve"> represents the natural frequency and </w:t>
      </w:r>
      <m:oMath>
        <m:r>
          <m:rPr>
            <m:sty m:val="b"/>
          </m:rPr>
          <w:rPr>
            <w:rFonts w:ascii="Cambria Math" w:hAnsi="Cambria Math" w:cstheme="majorBidi"/>
            <w:sz w:val="22"/>
            <w:szCs w:val="22"/>
          </w:rPr>
          <m:t>φ</m:t>
        </m:r>
      </m:oMath>
      <w:r>
        <w:rPr>
          <w:rFonts w:asciiTheme="majorBidi" w:hAnsiTheme="majorBidi" w:cstheme="majorBidi"/>
          <w:sz w:val="22"/>
          <w:szCs w:val="22"/>
        </w:rPr>
        <w:t xml:space="preserve"> indicates the eigenvector of the system. The results of the normal mode analysis are </w:t>
      </w:r>
      <w:r w:rsidR="007744BB">
        <w:rPr>
          <w:rFonts w:asciiTheme="majorBidi" w:hAnsiTheme="majorBidi" w:cstheme="majorBidi"/>
          <w:sz w:val="22"/>
          <w:szCs w:val="22"/>
        </w:rPr>
        <w:t>used</w:t>
      </w:r>
      <w:r>
        <w:rPr>
          <w:rFonts w:asciiTheme="majorBidi" w:hAnsiTheme="majorBidi" w:cstheme="majorBidi"/>
          <w:sz w:val="22"/>
          <w:szCs w:val="22"/>
        </w:rPr>
        <w:t xml:space="preserve"> for model updating of individual components. </w:t>
      </w:r>
      <w:r w:rsidR="00656A17">
        <w:rPr>
          <w:rFonts w:asciiTheme="majorBidi" w:hAnsiTheme="majorBidi" w:cstheme="majorBidi"/>
          <w:sz w:val="22"/>
          <w:szCs w:val="22"/>
        </w:rPr>
        <w:t>For</w:t>
      </w:r>
      <w:r>
        <w:rPr>
          <w:rFonts w:asciiTheme="majorBidi" w:hAnsiTheme="majorBidi" w:cstheme="majorBidi"/>
          <w:sz w:val="22"/>
          <w:szCs w:val="22"/>
        </w:rPr>
        <w:t xml:space="preserve"> individual components, the material properties </w:t>
      </w:r>
      <w:r w:rsidR="007744BB">
        <w:rPr>
          <w:rFonts w:asciiTheme="majorBidi" w:hAnsiTheme="majorBidi" w:cstheme="majorBidi"/>
          <w:sz w:val="22"/>
          <w:szCs w:val="22"/>
        </w:rPr>
        <w:t xml:space="preserve">such as Young’s modulus and density </w:t>
      </w:r>
      <w:r>
        <w:rPr>
          <w:rFonts w:asciiTheme="majorBidi" w:hAnsiTheme="majorBidi" w:cstheme="majorBidi"/>
          <w:sz w:val="22"/>
          <w:szCs w:val="22"/>
        </w:rPr>
        <w:t xml:space="preserve">will typically be obtained through </w:t>
      </w:r>
      <w:r w:rsidR="007744BB">
        <w:rPr>
          <w:rFonts w:asciiTheme="majorBidi" w:hAnsiTheme="majorBidi" w:cstheme="majorBidi"/>
          <w:sz w:val="22"/>
          <w:szCs w:val="22"/>
        </w:rPr>
        <w:t>model updating. For</w:t>
      </w:r>
      <w:r>
        <w:rPr>
          <w:rFonts w:asciiTheme="majorBidi" w:hAnsiTheme="majorBidi" w:cstheme="majorBidi"/>
          <w:sz w:val="22"/>
          <w:szCs w:val="22"/>
        </w:rPr>
        <w:t xml:space="preserve"> </w:t>
      </w:r>
      <w:r w:rsidR="007744BB">
        <w:rPr>
          <w:rFonts w:asciiTheme="majorBidi" w:hAnsiTheme="majorBidi" w:cstheme="majorBidi"/>
          <w:sz w:val="22"/>
          <w:szCs w:val="22"/>
        </w:rPr>
        <w:t xml:space="preserve">the </w:t>
      </w:r>
      <w:r w:rsidR="00656A17">
        <w:rPr>
          <w:rFonts w:asciiTheme="majorBidi" w:hAnsiTheme="majorBidi" w:cstheme="majorBidi"/>
          <w:sz w:val="22"/>
          <w:szCs w:val="22"/>
        </w:rPr>
        <w:t>assembly</w:t>
      </w:r>
      <w:r>
        <w:rPr>
          <w:rFonts w:asciiTheme="majorBidi" w:hAnsiTheme="majorBidi" w:cstheme="majorBidi"/>
          <w:sz w:val="22"/>
          <w:szCs w:val="22"/>
        </w:rPr>
        <w:t xml:space="preserve"> </w:t>
      </w:r>
      <w:r>
        <w:rPr>
          <w:rFonts w:asciiTheme="majorBidi" w:hAnsiTheme="majorBidi" w:cstheme="majorBidi"/>
          <w:sz w:val="22"/>
          <w:szCs w:val="22"/>
        </w:rPr>
        <w:lastRenderedPageBreak/>
        <w:t>structure</w:t>
      </w:r>
      <w:r w:rsidR="007744BB">
        <w:rPr>
          <w:rFonts w:asciiTheme="majorBidi" w:hAnsiTheme="majorBidi" w:cstheme="majorBidi"/>
          <w:sz w:val="22"/>
          <w:szCs w:val="22"/>
        </w:rPr>
        <w:t xml:space="preserve">, </w:t>
      </w:r>
      <w:r w:rsidR="00656A17">
        <w:rPr>
          <w:rFonts w:asciiTheme="majorBidi" w:hAnsiTheme="majorBidi" w:cstheme="majorBidi"/>
          <w:sz w:val="22"/>
          <w:szCs w:val="22"/>
        </w:rPr>
        <w:t>on the other hand</w:t>
      </w:r>
      <w:r w:rsidR="007744BB">
        <w:rPr>
          <w:rFonts w:asciiTheme="majorBidi" w:hAnsiTheme="majorBidi" w:cstheme="majorBidi"/>
          <w:sz w:val="22"/>
          <w:szCs w:val="22"/>
        </w:rPr>
        <w:t>,</w:t>
      </w:r>
      <w:r>
        <w:rPr>
          <w:rFonts w:asciiTheme="majorBidi" w:hAnsiTheme="majorBidi" w:cstheme="majorBidi"/>
          <w:sz w:val="22"/>
          <w:szCs w:val="22"/>
        </w:rPr>
        <w:t xml:space="preserve"> the </w:t>
      </w:r>
      <w:r w:rsidR="007744BB">
        <w:rPr>
          <w:rFonts w:asciiTheme="majorBidi" w:hAnsiTheme="majorBidi" w:cstheme="majorBidi"/>
          <w:sz w:val="22"/>
          <w:szCs w:val="22"/>
        </w:rPr>
        <w:t xml:space="preserve">properties of the </w:t>
      </w:r>
      <w:r>
        <w:rPr>
          <w:rFonts w:asciiTheme="majorBidi" w:hAnsiTheme="majorBidi" w:cstheme="majorBidi"/>
          <w:sz w:val="22"/>
          <w:szCs w:val="22"/>
        </w:rPr>
        <w:t>interactions</w:t>
      </w:r>
      <w:r w:rsidR="007744BB">
        <w:rPr>
          <w:rFonts w:asciiTheme="majorBidi" w:hAnsiTheme="majorBidi" w:cstheme="majorBidi"/>
          <w:sz w:val="22"/>
          <w:szCs w:val="22"/>
        </w:rPr>
        <w:t xml:space="preserve"> such as </w:t>
      </w:r>
      <w:r w:rsidR="00656A17">
        <w:rPr>
          <w:rFonts w:asciiTheme="majorBidi" w:hAnsiTheme="majorBidi" w:cstheme="majorBidi"/>
          <w:sz w:val="22"/>
          <w:szCs w:val="22"/>
        </w:rPr>
        <w:t xml:space="preserve">bolted </w:t>
      </w:r>
      <w:r w:rsidR="007744BB">
        <w:rPr>
          <w:rFonts w:asciiTheme="majorBidi" w:hAnsiTheme="majorBidi" w:cstheme="majorBidi"/>
          <w:sz w:val="22"/>
          <w:szCs w:val="22"/>
        </w:rPr>
        <w:t>joints, welds and bushes</w:t>
      </w:r>
      <w:r>
        <w:rPr>
          <w:rFonts w:asciiTheme="majorBidi" w:hAnsiTheme="majorBidi" w:cstheme="majorBidi"/>
          <w:sz w:val="22"/>
          <w:szCs w:val="22"/>
        </w:rPr>
        <w:t xml:space="preserve"> </w:t>
      </w:r>
      <w:r w:rsidR="007744BB">
        <w:rPr>
          <w:rFonts w:asciiTheme="majorBidi" w:hAnsiTheme="majorBidi" w:cstheme="majorBidi"/>
          <w:sz w:val="22"/>
          <w:szCs w:val="22"/>
        </w:rPr>
        <w:t>are identified</w:t>
      </w:r>
      <w:r>
        <w:rPr>
          <w:rFonts w:asciiTheme="majorBidi" w:hAnsiTheme="majorBidi" w:cstheme="majorBidi"/>
          <w:sz w:val="22"/>
          <w:szCs w:val="22"/>
        </w:rPr>
        <w:t>.</w:t>
      </w:r>
    </w:p>
    <w:p w:rsidR="00D4251B" w:rsidRDefault="00D4251B" w:rsidP="00656A17">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Therefore,</w:t>
      </w:r>
      <w:r w:rsidR="008C737C">
        <w:rPr>
          <w:rFonts w:asciiTheme="majorBidi" w:hAnsiTheme="majorBidi" w:cstheme="majorBidi"/>
          <w:sz w:val="22"/>
          <w:szCs w:val="22"/>
        </w:rPr>
        <w:t xml:space="preserve"> </w:t>
      </w:r>
      <w:r w:rsidR="007744BB">
        <w:rPr>
          <w:rFonts w:asciiTheme="majorBidi" w:hAnsiTheme="majorBidi" w:cstheme="majorBidi"/>
          <w:sz w:val="22"/>
          <w:szCs w:val="22"/>
        </w:rPr>
        <w:t>model validation is firstly done by extracting</w:t>
      </w:r>
      <w:r>
        <w:rPr>
          <w:rFonts w:asciiTheme="majorBidi" w:hAnsiTheme="majorBidi" w:cstheme="majorBidi"/>
          <w:sz w:val="22"/>
          <w:szCs w:val="22"/>
        </w:rPr>
        <w:t xml:space="preserve"> the natural </w:t>
      </w:r>
      <w:r w:rsidR="007744BB">
        <w:rPr>
          <w:rFonts w:asciiTheme="majorBidi" w:hAnsiTheme="majorBidi" w:cstheme="majorBidi"/>
          <w:sz w:val="22"/>
          <w:szCs w:val="22"/>
        </w:rPr>
        <w:t>frequencies</w:t>
      </w:r>
      <w:r>
        <w:rPr>
          <w:rFonts w:asciiTheme="majorBidi" w:hAnsiTheme="majorBidi" w:cstheme="majorBidi"/>
          <w:sz w:val="22"/>
          <w:szCs w:val="22"/>
        </w:rPr>
        <w:t xml:space="preserve"> and mode shape</w:t>
      </w:r>
      <w:r w:rsidR="007744BB">
        <w:rPr>
          <w:rFonts w:asciiTheme="majorBidi" w:hAnsiTheme="majorBidi" w:cstheme="majorBidi"/>
          <w:sz w:val="22"/>
          <w:szCs w:val="22"/>
        </w:rPr>
        <w:t>s</w:t>
      </w:r>
      <w:r>
        <w:rPr>
          <w:rFonts w:asciiTheme="majorBidi" w:hAnsiTheme="majorBidi" w:cstheme="majorBidi"/>
          <w:sz w:val="22"/>
          <w:szCs w:val="22"/>
        </w:rPr>
        <w:t xml:space="preserve"> of each component</w:t>
      </w:r>
      <w:r w:rsidR="007744BB">
        <w:rPr>
          <w:rFonts w:asciiTheme="majorBidi" w:hAnsiTheme="majorBidi" w:cstheme="majorBidi"/>
          <w:sz w:val="22"/>
          <w:szCs w:val="22"/>
        </w:rPr>
        <w:t xml:space="preserve"> numerically</w:t>
      </w:r>
      <w:r>
        <w:rPr>
          <w:rFonts w:asciiTheme="majorBidi" w:hAnsiTheme="majorBidi" w:cstheme="majorBidi"/>
          <w:sz w:val="22"/>
          <w:szCs w:val="22"/>
        </w:rPr>
        <w:t xml:space="preserve">. </w:t>
      </w:r>
      <w:r w:rsidR="009E3BA5">
        <w:rPr>
          <w:rFonts w:asciiTheme="majorBidi" w:hAnsiTheme="majorBidi" w:cstheme="majorBidi"/>
          <w:sz w:val="22"/>
          <w:szCs w:val="22"/>
        </w:rPr>
        <w:t xml:space="preserve">In parallel with </w:t>
      </w:r>
      <w:r w:rsidR="00865277">
        <w:rPr>
          <w:rFonts w:asciiTheme="majorBidi" w:hAnsiTheme="majorBidi" w:cstheme="majorBidi"/>
          <w:sz w:val="22"/>
          <w:szCs w:val="22"/>
        </w:rPr>
        <w:t xml:space="preserve">these numerical </w:t>
      </w:r>
      <w:r w:rsidR="009E3BA5">
        <w:rPr>
          <w:rFonts w:asciiTheme="majorBidi" w:hAnsiTheme="majorBidi" w:cstheme="majorBidi"/>
          <w:sz w:val="22"/>
          <w:szCs w:val="22"/>
        </w:rPr>
        <w:t>simulation</w:t>
      </w:r>
      <w:r w:rsidR="00865277">
        <w:rPr>
          <w:rFonts w:asciiTheme="majorBidi" w:hAnsiTheme="majorBidi" w:cstheme="majorBidi"/>
          <w:sz w:val="22"/>
          <w:szCs w:val="22"/>
        </w:rPr>
        <w:t>s</w:t>
      </w:r>
      <w:r w:rsidR="009E3BA5">
        <w:rPr>
          <w:rFonts w:asciiTheme="majorBidi" w:hAnsiTheme="majorBidi" w:cstheme="majorBidi"/>
          <w:sz w:val="22"/>
          <w:szCs w:val="22"/>
        </w:rPr>
        <w:t>, m</w:t>
      </w:r>
      <w:r w:rsidR="007744BB">
        <w:rPr>
          <w:rFonts w:asciiTheme="majorBidi" w:hAnsiTheme="majorBidi" w:cstheme="majorBidi"/>
          <w:sz w:val="22"/>
          <w:szCs w:val="22"/>
        </w:rPr>
        <w:t>od</w:t>
      </w:r>
      <w:r w:rsidR="009E3BA5">
        <w:rPr>
          <w:rFonts w:asciiTheme="majorBidi" w:hAnsiTheme="majorBidi" w:cstheme="majorBidi"/>
          <w:sz w:val="22"/>
          <w:szCs w:val="22"/>
        </w:rPr>
        <w:t>a</w:t>
      </w:r>
      <w:r w:rsidR="007744BB">
        <w:rPr>
          <w:rFonts w:asciiTheme="majorBidi" w:hAnsiTheme="majorBidi" w:cstheme="majorBidi"/>
          <w:sz w:val="22"/>
          <w:szCs w:val="22"/>
        </w:rPr>
        <w:t xml:space="preserve">l testing is </w:t>
      </w:r>
      <w:r w:rsidR="009E3BA5">
        <w:rPr>
          <w:rFonts w:asciiTheme="majorBidi" w:hAnsiTheme="majorBidi" w:cstheme="majorBidi"/>
          <w:sz w:val="22"/>
          <w:szCs w:val="22"/>
        </w:rPr>
        <w:t>conducted</w:t>
      </w:r>
      <w:r w:rsidR="007744BB">
        <w:rPr>
          <w:rFonts w:asciiTheme="majorBidi" w:hAnsiTheme="majorBidi" w:cstheme="majorBidi"/>
          <w:sz w:val="22"/>
          <w:szCs w:val="22"/>
        </w:rPr>
        <w:t xml:space="preserve"> on the</w:t>
      </w:r>
      <w:r w:rsidR="00865277">
        <w:rPr>
          <w:rFonts w:asciiTheme="majorBidi" w:hAnsiTheme="majorBidi" w:cstheme="majorBidi"/>
          <w:sz w:val="22"/>
          <w:szCs w:val="22"/>
        </w:rPr>
        <w:t xml:space="preserve"> actual</w:t>
      </w:r>
      <w:r w:rsidR="007744BB">
        <w:rPr>
          <w:rFonts w:asciiTheme="majorBidi" w:hAnsiTheme="majorBidi" w:cstheme="majorBidi"/>
          <w:sz w:val="22"/>
          <w:szCs w:val="22"/>
        </w:rPr>
        <w:t xml:space="preserve"> component</w:t>
      </w:r>
      <w:r w:rsidR="00865277">
        <w:rPr>
          <w:rFonts w:asciiTheme="majorBidi" w:hAnsiTheme="majorBidi" w:cstheme="majorBidi"/>
          <w:sz w:val="22"/>
          <w:szCs w:val="22"/>
        </w:rPr>
        <w:t>s</w:t>
      </w:r>
      <w:r w:rsidR="007744BB">
        <w:rPr>
          <w:rFonts w:asciiTheme="majorBidi" w:hAnsiTheme="majorBidi" w:cstheme="majorBidi"/>
          <w:sz w:val="22"/>
          <w:szCs w:val="22"/>
        </w:rPr>
        <w:t xml:space="preserve">. </w:t>
      </w:r>
      <w:r>
        <w:rPr>
          <w:rFonts w:asciiTheme="majorBidi" w:hAnsiTheme="majorBidi" w:cstheme="majorBidi"/>
          <w:sz w:val="22"/>
          <w:szCs w:val="22"/>
        </w:rPr>
        <w:t xml:space="preserve">An optimization tool </w:t>
      </w:r>
      <w:r w:rsidR="007744BB">
        <w:rPr>
          <w:rFonts w:asciiTheme="majorBidi" w:hAnsiTheme="majorBidi" w:cstheme="majorBidi"/>
          <w:sz w:val="22"/>
          <w:szCs w:val="22"/>
        </w:rPr>
        <w:t>is employed</w:t>
      </w:r>
      <w:r>
        <w:rPr>
          <w:rFonts w:asciiTheme="majorBidi" w:hAnsiTheme="majorBidi" w:cstheme="majorBidi"/>
          <w:sz w:val="22"/>
          <w:szCs w:val="22"/>
        </w:rPr>
        <w:t xml:space="preserve"> to </w:t>
      </w:r>
      <w:r w:rsidR="00656A17">
        <w:rPr>
          <w:rFonts w:asciiTheme="majorBidi" w:hAnsiTheme="majorBidi" w:cstheme="majorBidi"/>
          <w:sz w:val="22"/>
          <w:szCs w:val="22"/>
        </w:rPr>
        <w:t>achieve</w:t>
      </w:r>
      <w:r>
        <w:rPr>
          <w:rFonts w:asciiTheme="majorBidi" w:hAnsiTheme="majorBidi" w:cstheme="majorBidi"/>
          <w:sz w:val="22"/>
          <w:szCs w:val="22"/>
        </w:rPr>
        <w:t xml:space="preserve"> a high correlation between the measured and simulated results. </w:t>
      </w:r>
      <w:r w:rsidR="007744BB">
        <w:rPr>
          <w:rFonts w:asciiTheme="majorBidi" w:hAnsiTheme="majorBidi" w:cstheme="majorBidi"/>
          <w:sz w:val="22"/>
          <w:szCs w:val="22"/>
        </w:rPr>
        <w:t>Finally</w:t>
      </w:r>
      <w:r>
        <w:rPr>
          <w:rFonts w:asciiTheme="majorBidi" w:hAnsiTheme="majorBidi" w:cstheme="majorBidi"/>
          <w:sz w:val="22"/>
          <w:szCs w:val="22"/>
        </w:rPr>
        <w:t xml:space="preserve">, the components are assembled and only the properties of interactions are </w:t>
      </w:r>
      <w:r w:rsidR="007744BB">
        <w:rPr>
          <w:rFonts w:asciiTheme="majorBidi" w:hAnsiTheme="majorBidi" w:cstheme="majorBidi"/>
          <w:sz w:val="22"/>
          <w:szCs w:val="22"/>
        </w:rPr>
        <w:t>identified</w:t>
      </w:r>
      <w:r>
        <w:rPr>
          <w:rFonts w:asciiTheme="majorBidi" w:hAnsiTheme="majorBidi" w:cstheme="majorBidi"/>
          <w:sz w:val="22"/>
          <w:szCs w:val="22"/>
        </w:rPr>
        <w:t xml:space="preserve"> </w:t>
      </w:r>
      <w:r w:rsidR="007744BB">
        <w:rPr>
          <w:rFonts w:asciiTheme="majorBidi" w:hAnsiTheme="majorBidi" w:cstheme="majorBidi"/>
          <w:sz w:val="22"/>
          <w:szCs w:val="22"/>
        </w:rPr>
        <w:t>during</w:t>
      </w:r>
      <w:r>
        <w:rPr>
          <w:rFonts w:asciiTheme="majorBidi" w:hAnsiTheme="majorBidi" w:cstheme="majorBidi"/>
          <w:sz w:val="22"/>
          <w:szCs w:val="22"/>
        </w:rPr>
        <w:t xml:space="preserve"> an updating </w:t>
      </w:r>
      <w:r w:rsidR="007744BB">
        <w:rPr>
          <w:rFonts w:asciiTheme="majorBidi" w:hAnsiTheme="majorBidi" w:cstheme="majorBidi"/>
          <w:sz w:val="22"/>
          <w:szCs w:val="22"/>
        </w:rPr>
        <w:t>process</w:t>
      </w:r>
      <w:r w:rsidR="003F0F49">
        <w:rPr>
          <w:rFonts w:asciiTheme="majorBidi" w:hAnsiTheme="majorBidi" w:cstheme="majorBidi"/>
          <w:sz w:val="22"/>
          <w:szCs w:val="22"/>
        </w:rPr>
        <w:t>.</w:t>
      </w:r>
    </w:p>
    <w:p w:rsidR="003F0F49" w:rsidRDefault="003F0F49" w:rsidP="009E3BA5">
      <w:pPr>
        <w:pStyle w:val="ListParagraph"/>
        <w:spacing w:before="120" w:line="360" w:lineRule="auto"/>
        <w:ind w:left="0" w:firstLine="567"/>
        <w:jc w:val="both"/>
        <w:rPr>
          <w:rFonts w:asciiTheme="majorBidi" w:hAnsiTheme="majorBidi" w:cstheme="majorBidi"/>
          <w:sz w:val="22"/>
          <w:szCs w:val="22"/>
        </w:rPr>
      </w:pPr>
    </w:p>
    <w:p w:rsidR="009012F0" w:rsidRPr="00221477" w:rsidRDefault="00143232" w:rsidP="00AC2D70">
      <w:pPr>
        <w:pStyle w:val="ListParagraph"/>
        <w:numPr>
          <w:ilvl w:val="1"/>
          <w:numId w:val="2"/>
        </w:numPr>
        <w:spacing w:before="120" w:line="360" w:lineRule="auto"/>
        <w:ind w:left="567" w:hanging="567"/>
        <w:rPr>
          <w:rFonts w:asciiTheme="majorBidi" w:hAnsiTheme="majorBidi" w:cstheme="majorBidi"/>
          <w:i/>
          <w:iCs/>
          <w:sz w:val="24"/>
          <w:szCs w:val="24"/>
        </w:rPr>
      </w:pPr>
      <w:r w:rsidRPr="00221477">
        <w:rPr>
          <w:rFonts w:asciiTheme="majorBidi" w:hAnsiTheme="majorBidi" w:cstheme="majorBidi"/>
          <w:i/>
          <w:iCs/>
          <w:sz w:val="24"/>
          <w:szCs w:val="24"/>
        </w:rPr>
        <w:t>Normal mode</w:t>
      </w:r>
      <w:r w:rsidR="00AC2D70" w:rsidRPr="00221477">
        <w:rPr>
          <w:rFonts w:asciiTheme="majorBidi" w:hAnsiTheme="majorBidi" w:cstheme="majorBidi"/>
          <w:i/>
          <w:iCs/>
          <w:sz w:val="24"/>
          <w:szCs w:val="24"/>
        </w:rPr>
        <w:t xml:space="preserve"> analysis of the disc</w:t>
      </w:r>
    </w:p>
    <w:p w:rsidR="003F0F49" w:rsidRDefault="00143232" w:rsidP="004133DF">
      <w:pPr>
        <w:spacing w:before="120" w:line="360" w:lineRule="auto"/>
        <w:ind w:firstLine="567"/>
        <w:jc w:val="both"/>
        <w:rPr>
          <w:rFonts w:asciiTheme="majorBidi" w:hAnsiTheme="majorBidi" w:cstheme="majorBidi"/>
          <w:sz w:val="22"/>
          <w:szCs w:val="22"/>
        </w:rPr>
      </w:pPr>
      <w:r w:rsidRPr="007934A3">
        <w:rPr>
          <w:rFonts w:asciiTheme="majorBidi" w:hAnsiTheme="majorBidi" w:cstheme="majorBidi"/>
          <w:sz w:val="22"/>
          <w:szCs w:val="22"/>
        </w:rPr>
        <w:t>A modal test is done to capture the frequencies and mode shapes of the disc via the roving ha</w:t>
      </w:r>
      <w:r w:rsidR="00FB6333">
        <w:rPr>
          <w:rFonts w:asciiTheme="majorBidi" w:hAnsiTheme="majorBidi" w:cstheme="majorBidi"/>
          <w:sz w:val="22"/>
          <w:szCs w:val="22"/>
        </w:rPr>
        <w:t>mmer technique. The normal mode</w:t>
      </w:r>
      <w:r w:rsidRPr="007934A3">
        <w:rPr>
          <w:rFonts w:asciiTheme="majorBidi" w:hAnsiTheme="majorBidi" w:cstheme="majorBidi"/>
          <w:sz w:val="22"/>
          <w:szCs w:val="22"/>
        </w:rPr>
        <w:t xml:space="preserve"> analysis is also carried out in Abaqus. The material properties of the disc are </w:t>
      </w:r>
      <w:r w:rsidR="00271342">
        <w:rPr>
          <w:rFonts w:asciiTheme="majorBidi" w:hAnsiTheme="majorBidi" w:cstheme="majorBidi"/>
          <w:sz w:val="22"/>
          <w:szCs w:val="22"/>
        </w:rPr>
        <w:t xml:space="preserve">then </w:t>
      </w:r>
      <w:r w:rsidRPr="007934A3">
        <w:rPr>
          <w:rFonts w:asciiTheme="majorBidi" w:hAnsiTheme="majorBidi" w:cstheme="majorBidi"/>
          <w:sz w:val="22"/>
          <w:szCs w:val="22"/>
        </w:rPr>
        <w:t xml:space="preserve">updated </w:t>
      </w:r>
      <w:r w:rsidR="00656A17">
        <w:rPr>
          <w:rFonts w:asciiTheme="majorBidi" w:hAnsiTheme="majorBidi" w:cstheme="majorBidi"/>
          <w:sz w:val="22"/>
          <w:szCs w:val="22"/>
        </w:rPr>
        <w:t>so</w:t>
      </w:r>
      <w:r w:rsidRPr="007934A3">
        <w:rPr>
          <w:rFonts w:asciiTheme="majorBidi" w:hAnsiTheme="majorBidi" w:cstheme="majorBidi"/>
          <w:sz w:val="22"/>
          <w:szCs w:val="22"/>
        </w:rPr>
        <w:t xml:space="preserve"> that a strong correlation between the measured and simulated</w:t>
      </w:r>
      <w:r w:rsidR="00271342">
        <w:rPr>
          <w:rFonts w:asciiTheme="majorBidi" w:hAnsiTheme="majorBidi" w:cstheme="majorBidi"/>
          <w:sz w:val="22"/>
          <w:szCs w:val="22"/>
        </w:rPr>
        <w:t xml:space="preserve"> modes</w:t>
      </w:r>
      <w:r w:rsidRPr="007934A3">
        <w:rPr>
          <w:rFonts w:asciiTheme="majorBidi" w:hAnsiTheme="majorBidi" w:cstheme="majorBidi"/>
          <w:sz w:val="22"/>
          <w:szCs w:val="22"/>
        </w:rPr>
        <w:t xml:space="preserve"> is achieved. The </w:t>
      </w:r>
      <w:r w:rsidR="00271342">
        <w:rPr>
          <w:rFonts w:asciiTheme="majorBidi" w:hAnsiTheme="majorBidi" w:cstheme="majorBidi"/>
          <w:sz w:val="22"/>
          <w:szCs w:val="22"/>
        </w:rPr>
        <w:t xml:space="preserve">results </w:t>
      </w:r>
      <w:r w:rsidR="0049767B">
        <w:rPr>
          <w:rFonts w:asciiTheme="majorBidi" w:hAnsiTheme="majorBidi" w:cstheme="majorBidi"/>
          <w:sz w:val="22"/>
          <w:szCs w:val="22"/>
        </w:rPr>
        <w:t xml:space="preserve">corresponding to </w:t>
      </w:r>
      <w:r w:rsidR="00271342">
        <w:rPr>
          <w:rFonts w:asciiTheme="majorBidi" w:hAnsiTheme="majorBidi" w:cstheme="majorBidi"/>
          <w:sz w:val="22"/>
          <w:szCs w:val="22"/>
        </w:rPr>
        <w:t xml:space="preserve">the out-of-plane modes </w:t>
      </w:r>
      <w:r w:rsidRPr="007934A3">
        <w:rPr>
          <w:rFonts w:asciiTheme="majorBidi" w:hAnsiTheme="majorBidi" w:cstheme="majorBidi"/>
          <w:sz w:val="22"/>
          <w:szCs w:val="22"/>
        </w:rPr>
        <w:t xml:space="preserve">are listed </w:t>
      </w:r>
      <w:r w:rsidR="00656A17">
        <w:rPr>
          <w:rFonts w:asciiTheme="majorBidi" w:hAnsiTheme="majorBidi" w:cstheme="majorBidi"/>
          <w:sz w:val="22"/>
          <w:szCs w:val="22"/>
        </w:rPr>
        <w:t xml:space="preserve">in </w:t>
      </w:r>
      <w:r w:rsidRPr="007934A3">
        <w:rPr>
          <w:rFonts w:asciiTheme="majorBidi" w:hAnsiTheme="majorBidi" w:cstheme="majorBidi"/>
          <w:sz w:val="22"/>
          <w:szCs w:val="22"/>
        </w:rPr>
        <w:t xml:space="preserve">table 1. </w:t>
      </w:r>
      <w:r w:rsidR="003F0F49">
        <w:rPr>
          <w:rFonts w:asciiTheme="majorBidi" w:hAnsiTheme="majorBidi" w:cstheme="majorBidi"/>
          <w:sz w:val="22"/>
          <w:szCs w:val="22"/>
        </w:rPr>
        <w:t xml:space="preserve">In order to avoid confusion, the out-of-plane mode shapes are named based on the number of nodal diameters. As seen in table 1, there is a good match between the </w:t>
      </w:r>
      <w:r w:rsidR="00BA4D9A">
        <w:rPr>
          <w:rFonts w:asciiTheme="majorBidi" w:hAnsiTheme="majorBidi" w:cstheme="majorBidi"/>
          <w:sz w:val="22"/>
          <w:szCs w:val="22"/>
        </w:rPr>
        <w:t xml:space="preserve">simulated and measured </w:t>
      </w:r>
      <w:r w:rsidR="003F0F49">
        <w:rPr>
          <w:rFonts w:asciiTheme="majorBidi" w:hAnsiTheme="majorBidi" w:cstheme="majorBidi"/>
          <w:sz w:val="22"/>
          <w:szCs w:val="22"/>
        </w:rPr>
        <w:t xml:space="preserve">natural frequencies and mode shapes of the first five out-of-plane modes. The updated value </w:t>
      </w:r>
      <w:r w:rsidR="008970DD">
        <w:rPr>
          <w:rFonts w:asciiTheme="majorBidi" w:hAnsiTheme="majorBidi" w:cstheme="majorBidi"/>
          <w:sz w:val="22"/>
          <w:szCs w:val="22"/>
        </w:rPr>
        <w:t xml:space="preserve">of </w:t>
      </w:r>
      <w:r w:rsidR="00656A17">
        <w:rPr>
          <w:rFonts w:asciiTheme="majorBidi" w:hAnsiTheme="majorBidi" w:cstheme="majorBidi"/>
          <w:sz w:val="22"/>
          <w:szCs w:val="22"/>
        </w:rPr>
        <w:t xml:space="preserve">the </w:t>
      </w:r>
      <w:r w:rsidR="008970DD">
        <w:rPr>
          <w:rFonts w:asciiTheme="majorBidi" w:hAnsiTheme="majorBidi" w:cstheme="majorBidi"/>
          <w:sz w:val="22"/>
          <w:szCs w:val="22"/>
        </w:rPr>
        <w:t>disc’s</w:t>
      </w:r>
      <w:r w:rsidR="003F0F49">
        <w:rPr>
          <w:rFonts w:asciiTheme="majorBidi" w:hAnsiTheme="majorBidi" w:cstheme="majorBidi"/>
          <w:sz w:val="22"/>
          <w:szCs w:val="22"/>
        </w:rPr>
        <w:t xml:space="preserve"> Young’s modulus is</w:t>
      </w:r>
      <w:r w:rsidR="008970DD">
        <w:rPr>
          <w:rFonts w:asciiTheme="majorBidi" w:hAnsiTheme="majorBidi" w:cstheme="majorBidi"/>
          <w:sz w:val="22"/>
          <w:szCs w:val="22"/>
        </w:rPr>
        <w:t xml:space="preserve"> </w:t>
      </w:r>
      <w:r w:rsidR="00206E41">
        <w:rPr>
          <w:rFonts w:asciiTheme="majorBidi" w:hAnsiTheme="majorBidi" w:cstheme="majorBidi"/>
          <w:sz w:val="22"/>
          <w:szCs w:val="22"/>
        </w:rPr>
        <w:t xml:space="preserve">then </w:t>
      </w:r>
      <w:r w:rsidR="00420C29">
        <w:rPr>
          <w:rFonts w:asciiTheme="majorBidi" w:hAnsiTheme="majorBidi" w:cstheme="majorBidi"/>
          <w:sz w:val="22"/>
          <w:szCs w:val="22"/>
        </w:rPr>
        <w:t>determined</w:t>
      </w:r>
      <w:r w:rsidR="003F0F49" w:rsidRPr="007934A3">
        <w:rPr>
          <w:rFonts w:asciiTheme="majorBidi" w:hAnsiTheme="majorBidi" w:cstheme="majorBidi"/>
          <w:sz w:val="22"/>
          <w:szCs w:val="22"/>
        </w:rPr>
        <w:t>.</w:t>
      </w:r>
    </w:p>
    <w:p w:rsidR="00876C6E" w:rsidRPr="00876C6E" w:rsidRDefault="00876C6E" w:rsidP="002E12AE">
      <w:pPr>
        <w:pStyle w:val="Caption"/>
        <w:keepNext/>
        <w:spacing w:before="120" w:after="0" w:line="360" w:lineRule="auto"/>
        <w:jc w:val="center"/>
        <w:rPr>
          <w:rFonts w:asciiTheme="majorBidi" w:hAnsiTheme="majorBidi" w:cstheme="majorBidi"/>
          <w:color w:val="auto"/>
          <w:sz w:val="20"/>
          <w:szCs w:val="20"/>
        </w:rPr>
      </w:pPr>
      <w:r w:rsidRPr="00876C6E">
        <w:rPr>
          <w:rFonts w:asciiTheme="majorBidi" w:hAnsiTheme="majorBidi" w:cstheme="majorBidi"/>
          <w:color w:val="auto"/>
          <w:sz w:val="20"/>
          <w:szCs w:val="20"/>
        </w:rPr>
        <w:t xml:space="preserve">Table </w:t>
      </w:r>
      <w:r w:rsidR="00940559" w:rsidRPr="00876C6E">
        <w:rPr>
          <w:rFonts w:asciiTheme="majorBidi" w:hAnsiTheme="majorBidi" w:cstheme="majorBidi"/>
          <w:color w:val="auto"/>
          <w:sz w:val="20"/>
          <w:szCs w:val="20"/>
        </w:rPr>
        <w:fldChar w:fldCharType="begin"/>
      </w:r>
      <w:r w:rsidRPr="00876C6E">
        <w:rPr>
          <w:rFonts w:asciiTheme="majorBidi" w:hAnsiTheme="majorBidi" w:cstheme="majorBidi"/>
          <w:color w:val="auto"/>
          <w:sz w:val="20"/>
          <w:szCs w:val="20"/>
        </w:rPr>
        <w:instrText xml:space="preserve"> SEQ Table \* ARABIC </w:instrText>
      </w:r>
      <w:r w:rsidR="00940559" w:rsidRPr="00876C6E">
        <w:rPr>
          <w:rFonts w:asciiTheme="majorBidi" w:hAnsiTheme="majorBidi" w:cstheme="majorBidi"/>
          <w:color w:val="auto"/>
          <w:sz w:val="20"/>
          <w:szCs w:val="20"/>
        </w:rPr>
        <w:fldChar w:fldCharType="separate"/>
      </w:r>
      <w:r w:rsidR="00AC49EE">
        <w:rPr>
          <w:rFonts w:asciiTheme="majorBidi" w:hAnsiTheme="majorBidi" w:cstheme="majorBidi"/>
          <w:noProof/>
          <w:color w:val="auto"/>
          <w:sz w:val="20"/>
          <w:szCs w:val="20"/>
        </w:rPr>
        <w:t>1</w:t>
      </w:r>
      <w:r w:rsidR="00940559" w:rsidRPr="00876C6E">
        <w:rPr>
          <w:rFonts w:asciiTheme="majorBidi" w:hAnsiTheme="majorBidi" w:cstheme="majorBidi"/>
          <w:color w:val="auto"/>
          <w:sz w:val="20"/>
          <w:szCs w:val="20"/>
        </w:rPr>
        <w:fldChar w:fldCharType="end"/>
      </w:r>
      <w:r w:rsidRPr="00876C6E">
        <w:rPr>
          <w:rFonts w:asciiTheme="majorBidi" w:hAnsiTheme="majorBidi" w:cstheme="majorBidi"/>
          <w:color w:val="auto"/>
          <w:sz w:val="20"/>
          <w:szCs w:val="20"/>
        </w:rPr>
        <w:t xml:space="preserve">. </w:t>
      </w:r>
      <w:r w:rsidRPr="00876C6E">
        <w:rPr>
          <w:rFonts w:asciiTheme="majorBidi" w:hAnsiTheme="majorBidi" w:cstheme="majorBidi"/>
          <w:b w:val="0"/>
          <w:bCs w:val="0"/>
          <w:color w:val="auto"/>
          <w:sz w:val="20"/>
          <w:szCs w:val="20"/>
        </w:rPr>
        <w:t xml:space="preserve">Simulated and measured </w:t>
      </w:r>
      <w:r w:rsidR="00EF57D4">
        <w:rPr>
          <w:rFonts w:asciiTheme="majorBidi" w:hAnsiTheme="majorBidi" w:cstheme="majorBidi"/>
          <w:b w:val="0"/>
          <w:bCs w:val="0"/>
          <w:color w:val="auto"/>
          <w:sz w:val="20"/>
          <w:szCs w:val="20"/>
        </w:rPr>
        <w:t xml:space="preserve">out-of-plane </w:t>
      </w:r>
      <w:r w:rsidRPr="00876C6E">
        <w:rPr>
          <w:rFonts w:asciiTheme="majorBidi" w:hAnsiTheme="majorBidi" w:cstheme="majorBidi"/>
          <w:b w:val="0"/>
          <w:bCs w:val="0"/>
          <w:color w:val="auto"/>
          <w:sz w:val="20"/>
          <w:szCs w:val="20"/>
        </w:rPr>
        <w:t>mode shapes</w:t>
      </w:r>
      <w:r w:rsidR="00EF57D4">
        <w:rPr>
          <w:rFonts w:asciiTheme="majorBidi" w:hAnsiTheme="majorBidi" w:cstheme="majorBidi"/>
          <w:b w:val="0"/>
          <w:bCs w:val="0"/>
          <w:color w:val="auto"/>
          <w:sz w:val="20"/>
          <w:szCs w:val="20"/>
        </w:rPr>
        <w:t xml:space="preserve"> of the disc</w:t>
      </w:r>
      <w:r w:rsidR="00271342">
        <w:rPr>
          <w:rFonts w:asciiTheme="majorBidi" w:hAnsiTheme="majorBidi" w:cstheme="majorBidi"/>
          <w:b w:val="0"/>
          <w:bCs w:val="0"/>
          <w:color w:val="auto"/>
          <w:sz w:val="20"/>
          <w:szCs w:val="20"/>
        </w:rPr>
        <w:t>.</w:t>
      </w:r>
    </w:p>
    <w:tbl>
      <w:tblPr>
        <w:tblStyle w:val="TableGrid"/>
        <w:tblW w:w="0" w:type="auto"/>
        <w:tblLook w:val="04A0" w:firstRow="1" w:lastRow="0" w:firstColumn="1" w:lastColumn="0" w:noHBand="0" w:noVBand="1"/>
      </w:tblPr>
      <w:tblGrid>
        <w:gridCol w:w="1547"/>
        <w:gridCol w:w="1547"/>
        <w:gridCol w:w="1933"/>
        <w:gridCol w:w="1163"/>
        <w:gridCol w:w="2282"/>
        <w:gridCol w:w="814"/>
      </w:tblGrid>
      <w:tr w:rsidR="007D1BCF" w:rsidTr="00876C6E">
        <w:tc>
          <w:tcPr>
            <w:tcW w:w="1547" w:type="dxa"/>
            <w:tcBorders>
              <w:top w:val="single" w:sz="4" w:space="0" w:color="auto"/>
              <w:left w:val="nil"/>
              <w:bottom w:val="single" w:sz="4" w:space="0" w:color="auto"/>
              <w:right w:val="nil"/>
            </w:tcBorders>
          </w:tcPr>
          <w:p w:rsidR="00AC2D70" w:rsidRPr="007D1BCF" w:rsidRDefault="00AC2D70" w:rsidP="007D1BCF">
            <w:pPr>
              <w:pStyle w:val="ListParagraph"/>
              <w:ind w:left="0"/>
              <w:jc w:val="center"/>
              <w:rPr>
                <w:rFonts w:asciiTheme="majorBidi" w:hAnsiTheme="majorBidi" w:cstheme="majorBidi"/>
                <w:sz w:val="22"/>
                <w:szCs w:val="22"/>
              </w:rPr>
            </w:pPr>
            <w:r w:rsidRPr="007D1BCF">
              <w:rPr>
                <w:rFonts w:asciiTheme="majorBidi" w:hAnsiTheme="majorBidi" w:cstheme="majorBidi"/>
                <w:sz w:val="22"/>
                <w:szCs w:val="22"/>
              </w:rPr>
              <w:t>No. of nodal diameters</w:t>
            </w:r>
          </w:p>
        </w:tc>
        <w:tc>
          <w:tcPr>
            <w:tcW w:w="1547" w:type="dxa"/>
            <w:tcBorders>
              <w:top w:val="single" w:sz="4" w:space="0" w:color="auto"/>
              <w:left w:val="nil"/>
              <w:bottom w:val="single" w:sz="4" w:space="0" w:color="auto"/>
              <w:right w:val="nil"/>
            </w:tcBorders>
          </w:tcPr>
          <w:p w:rsidR="00AC2D70" w:rsidRPr="007D1BCF" w:rsidRDefault="00AC2D70" w:rsidP="00AC2D70">
            <w:pPr>
              <w:pStyle w:val="ListParagraph"/>
              <w:spacing w:before="120"/>
              <w:ind w:left="0"/>
              <w:jc w:val="center"/>
              <w:rPr>
                <w:rFonts w:asciiTheme="majorBidi" w:hAnsiTheme="majorBidi" w:cstheme="majorBidi"/>
                <w:sz w:val="22"/>
                <w:szCs w:val="22"/>
              </w:rPr>
            </w:pPr>
            <w:r w:rsidRPr="007D1BCF">
              <w:rPr>
                <w:rFonts w:asciiTheme="majorBidi" w:hAnsiTheme="majorBidi" w:cstheme="majorBidi"/>
                <w:sz w:val="22"/>
                <w:szCs w:val="22"/>
              </w:rPr>
              <w:t xml:space="preserve">Simulated Freq. </w:t>
            </w:r>
            <w:r w:rsidR="007934A3">
              <w:rPr>
                <w:rFonts w:asciiTheme="majorBidi" w:hAnsiTheme="majorBidi" w:cstheme="majorBidi"/>
                <w:sz w:val="22"/>
                <w:szCs w:val="22"/>
              </w:rPr>
              <w:t>(Hz)</w:t>
            </w:r>
          </w:p>
        </w:tc>
        <w:tc>
          <w:tcPr>
            <w:tcW w:w="1933" w:type="dxa"/>
            <w:tcBorders>
              <w:top w:val="single" w:sz="4" w:space="0" w:color="auto"/>
              <w:left w:val="nil"/>
              <w:bottom w:val="single" w:sz="4" w:space="0" w:color="auto"/>
              <w:right w:val="nil"/>
            </w:tcBorders>
          </w:tcPr>
          <w:p w:rsidR="00AC2D70" w:rsidRPr="007D1BCF" w:rsidRDefault="00AC2D70" w:rsidP="00AC2D70">
            <w:pPr>
              <w:pStyle w:val="ListParagraph"/>
              <w:spacing w:before="120"/>
              <w:ind w:left="0"/>
              <w:jc w:val="center"/>
              <w:rPr>
                <w:rFonts w:asciiTheme="majorBidi" w:hAnsiTheme="majorBidi" w:cstheme="majorBidi"/>
                <w:sz w:val="22"/>
                <w:szCs w:val="22"/>
              </w:rPr>
            </w:pPr>
            <w:r w:rsidRPr="007D1BCF">
              <w:rPr>
                <w:rFonts w:asciiTheme="majorBidi" w:hAnsiTheme="majorBidi" w:cstheme="majorBidi"/>
                <w:sz w:val="22"/>
                <w:szCs w:val="22"/>
              </w:rPr>
              <w:t>Out-of-plane Mode shapes</w:t>
            </w:r>
          </w:p>
        </w:tc>
        <w:tc>
          <w:tcPr>
            <w:tcW w:w="1163" w:type="dxa"/>
            <w:tcBorders>
              <w:top w:val="single" w:sz="4" w:space="0" w:color="auto"/>
              <w:left w:val="nil"/>
              <w:bottom w:val="single" w:sz="4" w:space="0" w:color="auto"/>
              <w:right w:val="nil"/>
            </w:tcBorders>
          </w:tcPr>
          <w:p w:rsidR="00AC2D70" w:rsidRPr="007D1BCF" w:rsidRDefault="00AC2D70" w:rsidP="00876C6E">
            <w:pPr>
              <w:pStyle w:val="ListParagraph"/>
              <w:ind w:left="0"/>
              <w:jc w:val="center"/>
              <w:rPr>
                <w:rFonts w:asciiTheme="majorBidi" w:hAnsiTheme="majorBidi" w:cstheme="majorBidi"/>
                <w:sz w:val="22"/>
                <w:szCs w:val="22"/>
              </w:rPr>
            </w:pPr>
            <w:r w:rsidRPr="007D1BCF">
              <w:rPr>
                <w:rFonts w:asciiTheme="majorBidi" w:hAnsiTheme="majorBidi" w:cstheme="majorBidi"/>
                <w:sz w:val="22"/>
                <w:szCs w:val="22"/>
              </w:rPr>
              <w:t>Measured Freq.</w:t>
            </w:r>
            <w:r w:rsidR="007934A3">
              <w:rPr>
                <w:rFonts w:asciiTheme="majorBidi" w:hAnsiTheme="majorBidi" w:cstheme="majorBidi"/>
                <w:sz w:val="22"/>
                <w:szCs w:val="22"/>
              </w:rPr>
              <w:t xml:space="preserve"> (Hz)</w:t>
            </w:r>
          </w:p>
        </w:tc>
        <w:tc>
          <w:tcPr>
            <w:tcW w:w="2282" w:type="dxa"/>
            <w:tcBorders>
              <w:top w:val="single" w:sz="4" w:space="0" w:color="auto"/>
              <w:left w:val="nil"/>
              <w:bottom w:val="single" w:sz="4" w:space="0" w:color="auto"/>
              <w:right w:val="nil"/>
            </w:tcBorders>
          </w:tcPr>
          <w:p w:rsidR="00AC2D70" w:rsidRPr="007D1BCF" w:rsidRDefault="00AC2D70" w:rsidP="00876C6E">
            <w:pPr>
              <w:pStyle w:val="ListParagraph"/>
              <w:spacing w:before="240" w:after="240"/>
              <w:ind w:left="0"/>
              <w:jc w:val="center"/>
              <w:rPr>
                <w:rFonts w:asciiTheme="majorBidi" w:hAnsiTheme="majorBidi" w:cstheme="majorBidi"/>
                <w:sz w:val="22"/>
                <w:szCs w:val="22"/>
              </w:rPr>
            </w:pPr>
            <w:r w:rsidRPr="007D1BCF">
              <w:rPr>
                <w:rFonts w:asciiTheme="majorBidi" w:hAnsiTheme="majorBidi" w:cstheme="majorBidi"/>
                <w:sz w:val="22"/>
                <w:szCs w:val="22"/>
              </w:rPr>
              <w:t>Out-of-plane Mode shapes</w:t>
            </w:r>
          </w:p>
        </w:tc>
        <w:tc>
          <w:tcPr>
            <w:tcW w:w="814" w:type="dxa"/>
            <w:tcBorders>
              <w:top w:val="single" w:sz="4" w:space="0" w:color="auto"/>
              <w:left w:val="nil"/>
              <w:bottom w:val="single" w:sz="4" w:space="0" w:color="auto"/>
              <w:right w:val="nil"/>
            </w:tcBorders>
          </w:tcPr>
          <w:p w:rsidR="00AC2D70" w:rsidRPr="007D1BCF" w:rsidRDefault="00AC2D70" w:rsidP="00AC2D70">
            <w:pPr>
              <w:pStyle w:val="ListParagraph"/>
              <w:spacing w:before="120"/>
              <w:ind w:left="0"/>
              <w:jc w:val="center"/>
              <w:rPr>
                <w:rFonts w:asciiTheme="majorBidi" w:hAnsiTheme="majorBidi" w:cstheme="majorBidi"/>
                <w:sz w:val="22"/>
                <w:szCs w:val="22"/>
              </w:rPr>
            </w:pPr>
            <w:r w:rsidRPr="007D1BCF">
              <w:rPr>
                <w:rFonts w:asciiTheme="majorBidi" w:hAnsiTheme="majorBidi" w:cstheme="majorBidi"/>
                <w:sz w:val="22"/>
                <w:szCs w:val="22"/>
              </w:rPr>
              <w:t xml:space="preserve">Error </w:t>
            </w:r>
          </w:p>
          <w:p w:rsidR="00AC2D70" w:rsidRPr="007D1BCF" w:rsidRDefault="00AC2D70" w:rsidP="00AC2D70">
            <w:pPr>
              <w:pStyle w:val="ListParagraph"/>
              <w:spacing w:before="120"/>
              <w:ind w:left="0"/>
              <w:jc w:val="center"/>
              <w:rPr>
                <w:rFonts w:asciiTheme="majorBidi" w:hAnsiTheme="majorBidi" w:cstheme="majorBidi"/>
                <w:sz w:val="22"/>
                <w:szCs w:val="22"/>
              </w:rPr>
            </w:pPr>
            <w:r w:rsidRPr="007D1BCF">
              <w:rPr>
                <w:rFonts w:asciiTheme="majorBidi" w:hAnsiTheme="majorBidi" w:cstheme="majorBidi"/>
                <w:sz w:val="22"/>
                <w:szCs w:val="22"/>
              </w:rPr>
              <w:t>(%)</w:t>
            </w:r>
          </w:p>
        </w:tc>
      </w:tr>
      <w:tr w:rsidR="007D1BCF" w:rsidTr="007934A3">
        <w:trPr>
          <w:trHeight w:val="803"/>
        </w:trPr>
        <w:tc>
          <w:tcPr>
            <w:tcW w:w="1547" w:type="dxa"/>
            <w:tcBorders>
              <w:top w:val="single" w:sz="4" w:space="0" w:color="auto"/>
              <w:left w:val="nil"/>
              <w:bottom w:val="nil"/>
              <w:right w:val="nil"/>
            </w:tcBorders>
          </w:tcPr>
          <w:p w:rsidR="00876C6E" w:rsidRDefault="00876C6E" w:rsidP="00876C6E">
            <w:pPr>
              <w:pStyle w:val="ListParagraph"/>
              <w:ind w:left="0"/>
              <w:jc w:val="center"/>
              <w:rPr>
                <w:rFonts w:asciiTheme="majorBidi" w:hAnsiTheme="majorBidi" w:cstheme="majorBidi"/>
                <w:sz w:val="24"/>
                <w:szCs w:val="24"/>
              </w:rPr>
            </w:pPr>
          </w:p>
          <w:p w:rsidR="00876C6E" w:rsidRPr="003A06F6" w:rsidRDefault="00876C6E" w:rsidP="00876C6E">
            <w:pPr>
              <w:pStyle w:val="ListParagraph"/>
              <w:ind w:left="0"/>
              <w:jc w:val="center"/>
              <w:rPr>
                <w:rFonts w:asciiTheme="majorBidi" w:hAnsiTheme="majorBidi" w:cstheme="majorBidi"/>
                <w:sz w:val="20"/>
              </w:rPr>
            </w:pPr>
            <w:r w:rsidRPr="003A06F6">
              <w:rPr>
                <w:rFonts w:asciiTheme="majorBidi" w:hAnsiTheme="majorBidi" w:cstheme="majorBidi"/>
                <w:sz w:val="20"/>
              </w:rPr>
              <w:t>2</w:t>
            </w:r>
          </w:p>
        </w:tc>
        <w:tc>
          <w:tcPr>
            <w:tcW w:w="1547" w:type="dxa"/>
            <w:tcBorders>
              <w:top w:val="single" w:sz="4" w:space="0" w:color="auto"/>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675</w:t>
            </w:r>
            <w:r w:rsidR="00876C6E" w:rsidRPr="003A06F6">
              <w:rPr>
                <w:rFonts w:asciiTheme="majorBidi" w:hAnsiTheme="majorBidi" w:cstheme="majorBidi"/>
                <w:sz w:val="20"/>
              </w:rPr>
              <w:t>.</w:t>
            </w:r>
            <w:r>
              <w:rPr>
                <w:rFonts w:asciiTheme="majorBidi" w:hAnsiTheme="majorBidi" w:cstheme="majorBidi"/>
                <w:sz w:val="20"/>
              </w:rPr>
              <w:t>48</w:t>
            </w:r>
          </w:p>
        </w:tc>
        <w:tc>
          <w:tcPr>
            <w:tcW w:w="1933" w:type="dxa"/>
            <w:tcBorders>
              <w:top w:val="single" w:sz="4" w:space="0" w:color="auto"/>
              <w:left w:val="nil"/>
              <w:bottom w:val="nil"/>
              <w:right w:val="nil"/>
            </w:tcBorders>
          </w:tcPr>
          <w:p w:rsidR="007D1BCF" w:rsidRPr="007934A3" w:rsidRDefault="007D1BCF" w:rsidP="00AC2D70">
            <w:pPr>
              <w:pStyle w:val="ListParagraph"/>
              <w:spacing w:before="120"/>
              <w:ind w:left="0"/>
              <w:jc w:val="center"/>
              <w:rPr>
                <w:rFonts w:asciiTheme="majorBidi" w:hAnsiTheme="majorBidi" w:cstheme="majorBidi"/>
                <w:sz w:val="6"/>
                <w:szCs w:val="6"/>
              </w:rPr>
            </w:pPr>
          </w:p>
          <w:p w:rsidR="00876C6E" w:rsidRDefault="007D1BCF" w:rsidP="00AC2D70">
            <w:pPr>
              <w:pStyle w:val="ListParagraph"/>
              <w:spacing w:before="120"/>
              <w:ind w:left="0"/>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698269" cy="466344"/>
                  <wp:effectExtent l="19050" t="0" r="6581" b="0"/>
                  <wp:docPr id="12" name="Picture 11" descr="Mo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1.tif"/>
                          <pic:cNvPicPr/>
                        </pic:nvPicPr>
                        <pic:blipFill>
                          <a:blip r:embed="rId11" cstate="print"/>
                          <a:stretch>
                            <a:fillRect/>
                          </a:stretch>
                        </pic:blipFill>
                        <pic:spPr>
                          <a:xfrm>
                            <a:off x="0" y="0"/>
                            <a:ext cx="698269" cy="466344"/>
                          </a:xfrm>
                          <a:prstGeom prst="rect">
                            <a:avLst/>
                          </a:prstGeom>
                        </pic:spPr>
                      </pic:pic>
                    </a:graphicData>
                  </a:graphic>
                </wp:inline>
              </w:drawing>
            </w:r>
          </w:p>
          <w:p w:rsidR="007D1BCF" w:rsidRPr="007934A3" w:rsidRDefault="007D1BCF" w:rsidP="00AC2D70">
            <w:pPr>
              <w:pStyle w:val="ListParagraph"/>
              <w:spacing w:before="120"/>
              <w:ind w:left="0"/>
              <w:jc w:val="center"/>
              <w:rPr>
                <w:rFonts w:asciiTheme="majorBidi" w:hAnsiTheme="majorBidi" w:cstheme="majorBidi"/>
                <w:sz w:val="6"/>
                <w:szCs w:val="6"/>
              </w:rPr>
            </w:pPr>
          </w:p>
        </w:tc>
        <w:tc>
          <w:tcPr>
            <w:tcW w:w="1163" w:type="dxa"/>
            <w:tcBorders>
              <w:top w:val="single" w:sz="4" w:space="0" w:color="auto"/>
              <w:left w:val="nil"/>
              <w:bottom w:val="nil"/>
              <w:right w:val="nil"/>
            </w:tcBorders>
          </w:tcPr>
          <w:p w:rsidR="00876C6E" w:rsidRDefault="00876C6E" w:rsidP="00876C6E">
            <w:pPr>
              <w:pStyle w:val="ListParagraph"/>
              <w:spacing w:before="120" w:after="120"/>
              <w:ind w:left="0"/>
              <w:jc w:val="center"/>
              <w:rPr>
                <w:rFonts w:asciiTheme="majorBidi" w:hAnsiTheme="majorBidi" w:cstheme="majorBidi"/>
                <w:sz w:val="24"/>
                <w:szCs w:val="24"/>
              </w:rPr>
            </w:pPr>
          </w:p>
          <w:p w:rsidR="00876C6E" w:rsidRPr="003A06F6" w:rsidRDefault="00876C6E" w:rsidP="00876C6E">
            <w:pPr>
              <w:pStyle w:val="ListParagraph"/>
              <w:spacing w:before="120" w:after="120"/>
              <w:ind w:left="0"/>
              <w:jc w:val="center"/>
              <w:rPr>
                <w:rFonts w:asciiTheme="majorBidi" w:hAnsiTheme="majorBidi" w:cstheme="majorBidi"/>
                <w:sz w:val="20"/>
              </w:rPr>
            </w:pPr>
            <w:r w:rsidRPr="003A06F6">
              <w:rPr>
                <w:rFonts w:asciiTheme="majorBidi" w:hAnsiTheme="majorBidi" w:cstheme="majorBidi"/>
                <w:sz w:val="20"/>
              </w:rPr>
              <w:t>676.10</w:t>
            </w:r>
          </w:p>
        </w:tc>
        <w:tc>
          <w:tcPr>
            <w:tcW w:w="2282" w:type="dxa"/>
            <w:tcBorders>
              <w:top w:val="single" w:sz="4" w:space="0" w:color="auto"/>
              <w:left w:val="nil"/>
              <w:bottom w:val="nil"/>
              <w:right w:val="nil"/>
            </w:tcBorders>
          </w:tcPr>
          <w:p w:rsidR="00876C6E" w:rsidRPr="007934A3" w:rsidRDefault="00876C6E" w:rsidP="00876C6E">
            <w:pPr>
              <w:pStyle w:val="ListParagraph"/>
              <w:spacing w:before="240" w:after="240"/>
              <w:ind w:left="0"/>
              <w:jc w:val="center"/>
              <w:rPr>
                <w:rFonts w:asciiTheme="majorBidi" w:hAnsiTheme="majorBidi" w:cstheme="majorBidi"/>
                <w:sz w:val="6"/>
                <w:szCs w:val="6"/>
              </w:rPr>
            </w:pPr>
          </w:p>
          <w:p w:rsidR="00876C6E" w:rsidRPr="00876C6E" w:rsidRDefault="00876C6E" w:rsidP="00876C6E">
            <w:pPr>
              <w:pStyle w:val="ListParagraph"/>
              <w:spacing w:before="240" w:after="240"/>
              <w:ind w:left="0"/>
              <w:jc w:val="center"/>
              <w:rPr>
                <w:rFonts w:asciiTheme="majorBidi" w:hAnsiTheme="majorBidi" w:cstheme="majorBidi"/>
                <w:sz w:val="12"/>
                <w:szCs w:val="12"/>
              </w:rPr>
            </w:pPr>
            <w:r w:rsidRPr="00876C6E">
              <w:rPr>
                <w:rFonts w:asciiTheme="majorBidi" w:hAnsiTheme="majorBidi" w:cstheme="majorBidi"/>
                <w:noProof/>
                <w:sz w:val="12"/>
                <w:szCs w:val="12"/>
                <w:lang w:eastAsia="zh-CN"/>
              </w:rPr>
              <w:drawing>
                <wp:inline distT="0" distB="0" distL="0" distR="0">
                  <wp:extent cx="758157" cy="466366"/>
                  <wp:effectExtent l="19050" t="0" r="3843" b="0"/>
                  <wp:docPr id="11" name="Picture 0" descr="Mode1-6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1-676.bmp"/>
                          <pic:cNvPicPr/>
                        </pic:nvPicPr>
                        <pic:blipFill>
                          <a:blip r:embed="rId12" cstate="print"/>
                          <a:stretch>
                            <a:fillRect/>
                          </a:stretch>
                        </pic:blipFill>
                        <pic:spPr>
                          <a:xfrm>
                            <a:off x="0" y="0"/>
                            <a:ext cx="758157" cy="466366"/>
                          </a:xfrm>
                          <a:prstGeom prst="rect">
                            <a:avLst/>
                          </a:prstGeom>
                        </pic:spPr>
                      </pic:pic>
                    </a:graphicData>
                  </a:graphic>
                </wp:inline>
              </w:drawing>
            </w:r>
          </w:p>
          <w:p w:rsidR="00876C6E" w:rsidRPr="007934A3" w:rsidRDefault="00876C6E" w:rsidP="00876C6E">
            <w:pPr>
              <w:pStyle w:val="ListParagraph"/>
              <w:spacing w:before="240" w:after="240"/>
              <w:ind w:left="0"/>
              <w:jc w:val="center"/>
              <w:rPr>
                <w:rFonts w:asciiTheme="majorBidi" w:hAnsiTheme="majorBidi" w:cstheme="majorBidi"/>
                <w:sz w:val="6"/>
                <w:szCs w:val="6"/>
              </w:rPr>
            </w:pPr>
          </w:p>
        </w:tc>
        <w:tc>
          <w:tcPr>
            <w:tcW w:w="814" w:type="dxa"/>
            <w:tcBorders>
              <w:top w:val="single" w:sz="4" w:space="0" w:color="auto"/>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0.1</w:t>
            </w:r>
          </w:p>
        </w:tc>
      </w:tr>
      <w:tr w:rsidR="007D1BCF" w:rsidTr="007934A3">
        <w:trPr>
          <w:trHeight w:val="626"/>
        </w:trPr>
        <w:tc>
          <w:tcPr>
            <w:tcW w:w="1547" w:type="dxa"/>
            <w:tcBorders>
              <w:top w:val="nil"/>
              <w:left w:val="nil"/>
              <w:bottom w:val="nil"/>
              <w:right w:val="nil"/>
            </w:tcBorders>
          </w:tcPr>
          <w:p w:rsidR="00876C6E" w:rsidRDefault="00876C6E" w:rsidP="00876C6E">
            <w:pPr>
              <w:pStyle w:val="ListParagraph"/>
              <w:ind w:left="0"/>
              <w:jc w:val="center"/>
              <w:rPr>
                <w:rFonts w:asciiTheme="majorBidi" w:hAnsiTheme="majorBidi" w:cstheme="majorBidi"/>
                <w:sz w:val="24"/>
                <w:szCs w:val="24"/>
              </w:rPr>
            </w:pPr>
          </w:p>
          <w:p w:rsidR="00876C6E" w:rsidRPr="003A06F6" w:rsidRDefault="00876C6E" w:rsidP="00876C6E">
            <w:pPr>
              <w:pStyle w:val="ListParagraph"/>
              <w:ind w:left="0"/>
              <w:jc w:val="center"/>
              <w:rPr>
                <w:rFonts w:asciiTheme="majorBidi" w:hAnsiTheme="majorBidi" w:cstheme="majorBidi"/>
                <w:sz w:val="20"/>
              </w:rPr>
            </w:pPr>
            <w:r w:rsidRPr="003A06F6">
              <w:rPr>
                <w:rFonts w:asciiTheme="majorBidi" w:hAnsiTheme="majorBidi" w:cstheme="majorBidi"/>
                <w:sz w:val="20"/>
              </w:rPr>
              <w:t>3</w:t>
            </w:r>
          </w:p>
        </w:tc>
        <w:tc>
          <w:tcPr>
            <w:tcW w:w="1547"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1591.8</w:t>
            </w:r>
          </w:p>
        </w:tc>
        <w:tc>
          <w:tcPr>
            <w:tcW w:w="1933" w:type="dxa"/>
            <w:tcBorders>
              <w:top w:val="nil"/>
              <w:left w:val="nil"/>
              <w:bottom w:val="nil"/>
              <w:right w:val="nil"/>
            </w:tcBorders>
          </w:tcPr>
          <w:p w:rsidR="007D1BCF" w:rsidRPr="007934A3" w:rsidRDefault="007D1BCF" w:rsidP="00AC2D70">
            <w:pPr>
              <w:pStyle w:val="ListParagraph"/>
              <w:spacing w:before="120"/>
              <w:ind w:left="0"/>
              <w:jc w:val="center"/>
              <w:rPr>
                <w:rFonts w:asciiTheme="majorBidi" w:hAnsiTheme="majorBidi" w:cstheme="majorBidi"/>
                <w:sz w:val="6"/>
                <w:szCs w:val="6"/>
              </w:rPr>
            </w:pPr>
          </w:p>
          <w:p w:rsidR="00876C6E" w:rsidRDefault="007D1BCF" w:rsidP="00AC2D70">
            <w:pPr>
              <w:pStyle w:val="ListParagraph"/>
              <w:spacing w:before="120"/>
              <w:ind w:left="0"/>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708244" cy="476319"/>
                  <wp:effectExtent l="19050" t="0" r="0" b="0"/>
                  <wp:docPr id="13" name="Picture 12" descr="Mo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2.tif"/>
                          <pic:cNvPicPr/>
                        </pic:nvPicPr>
                        <pic:blipFill>
                          <a:blip r:embed="rId13" cstate="print"/>
                          <a:stretch>
                            <a:fillRect/>
                          </a:stretch>
                        </pic:blipFill>
                        <pic:spPr>
                          <a:xfrm>
                            <a:off x="0" y="0"/>
                            <a:ext cx="708244" cy="476319"/>
                          </a:xfrm>
                          <a:prstGeom prst="rect">
                            <a:avLst/>
                          </a:prstGeom>
                        </pic:spPr>
                      </pic:pic>
                    </a:graphicData>
                  </a:graphic>
                </wp:inline>
              </w:drawing>
            </w:r>
          </w:p>
          <w:p w:rsidR="007D1BCF" w:rsidRPr="007934A3" w:rsidRDefault="007D1BCF" w:rsidP="00AC2D70">
            <w:pPr>
              <w:pStyle w:val="ListParagraph"/>
              <w:spacing w:before="120"/>
              <w:ind w:left="0"/>
              <w:jc w:val="center"/>
              <w:rPr>
                <w:rFonts w:asciiTheme="majorBidi" w:hAnsiTheme="majorBidi" w:cstheme="majorBidi"/>
                <w:sz w:val="6"/>
                <w:szCs w:val="6"/>
              </w:rPr>
            </w:pPr>
          </w:p>
        </w:tc>
        <w:tc>
          <w:tcPr>
            <w:tcW w:w="1163" w:type="dxa"/>
            <w:tcBorders>
              <w:top w:val="nil"/>
              <w:left w:val="nil"/>
              <w:bottom w:val="nil"/>
              <w:right w:val="nil"/>
            </w:tcBorders>
          </w:tcPr>
          <w:p w:rsidR="00876C6E" w:rsidRDefault="00876C6E" w:rsidP="00876C6E">
            <w:pPr>
              <w:pStyle w:val="ListParagraph"/>
              <w:spacing w:before="120" w:after="120"/>
              <w:ind w:left="0"/>
              <w:jc w:val="center"/>
              <w:rPr>
                <w:rFonts w:asciiTheme="majorBidi" w:hAnsiTheme="majorBidi" w:cstheme="majorBidi"/>
                <w:sz w:val="24"/>
                <w:szCs w:val="24"/>
              </w:rPr>
            </w:pPr>
          </w:p>
          <w:p w:rsidR="00876C6E" w:rsidRPr="003A06F6" w:rsidRDefault="00876C6E" w:rsidP="00876C6E">
            <w:pPr>
              <w:pStyle w:val="ListParagraph"/>
              <w:spacing w:before="120" w:after="120"/>
              <w:ind w:left="0"/>
              <w:jc w:val="center"/>
              <w:rPr>
                <w:rFonts w:asciiTheme="majorBidi" w:hAnsiTheme="majorBidi" w:cstheme="majorBidi"/>
                <w:sz w:val="20"/>
              </w:rPr>
            </w:pPr>
            <w:r w:rsidRPr="003A06F6">
              <w:rPr>
                <w:rFonts w:asciiTheme="majorBidi" w:hAnsiTheme="majorBidi" w:cstheme="majorBidi"/>
                <w:sz w:val="20"/>
              </w:rPr>
              <w:t>1583.8</w:t>
            </w:r>
          </w:p>
        </w:tc>
        <w:tc>
          <w:tcPr>
            <w:tcW w:w="2282" w:type="dxa"/>
            <w:tcBorders>
              <w:top w:val="nil"/>
              <w:left w:val="nil"/>
              <w:bottom w:val="nil"/>
              <w:right w:val="nil"/>
            </w:tcBorders>
          </w:tcPr>
          <w:p w:rsidR="00876C6E" w:rsidRPr="007934A3" w:rsidRDefault="00876C6E" w:rsidP="00876C6E">
            <w:pPr>
              <w:pStyle w:val="ListParagraph"/>
              <w:spacing w:before="240" w:after="240"/>
              <w:ind w:left="0"/>
              <w:jc w:val="center"/>
              <w:rPr>
                <w:rFonts w:asciiTheme="majorBidi" w:hAnsiTheme="majorBidi" w:cstheme="majorBidi"/>
                <w:sz w:val="6"/>
                <w:szCs w:val="6"/>
              </w:rPr>
            </w:pPr>
          </w:p>
          <w:p w:rsidR="00876C6E" w:rsidRPr="00876C6E" w:rsidRDefault="00876C6E" w:rsidP="00876C6E">
            <w:pPr>
              <w:pStyle w:val="ListParagraph"/>
              <w:spacing w:before="240" w:after="240"/>
              <w:ind w:left="0"/>
              <w:jc w:val="center"/>
              <w:rPr>
                <w:rFonts w:asciiTheme="majorBidi" w:hAnsiTheme="majorBidi" w:cstheme="majorBidi"/>
                <w:sz w:val="12"/>
                <w:szCs w:val="12"/>
              </w:rPr>
            </w:pPr>
            <w:r w:rsidRPr="00876C6E">
              <w:rPr>
                <w:rFonts w:asciiTheme="majorBidi" w:hAnsiTheme="majorBidi" w:cstheme="majorBidi"/>
                <w:noProof/>
                <w:sz w:val="12"/>
                <w:szCs w:val="12"/>
                <w:lang w:eastAsia="zh-CN"/>
              </w:rPr>
              <w:drawing>
                <wp:inline distT="0" distB="0" distL="0" distR="0">
                  <wp:extent cx="758157" cy="431452"/>
                  <wp:effectExtent l="19050" t="0" r="3843" b="0"/>
                  <wp:docPr id="10" name="Picture 1" descr="Mode3-15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3-1583.bmp"/>
                          <pic:cNvPicPr/>
                        </pic:nvPicPr>
                        <pic:blipFill>
                          <a:blip r:embed="rId14" cstate="print"/>
                          <a:stretch>
                            <a:fillRect/>
                          </a:stretch>
                        </pic:blipFill>
                        <pic:spPr>
                          <a:xfrm>
                            <a:off x="0" y="0"/>
                            <a:ext cx="758157" cy="431452"/>
                          </a:xfrm>
                          <a:prstGeom prst="rect">
                            <a:avLst/>
                          </a:prstGeom>
                        </pic:spPr>
                      </pic:pic>
                    </a:graphicData>
                  </a:graphic>
                </wp:inline>
              </w:drawing>
            </w:r>
          </w:p>
          <w:p w:rsidR="00876C6E" w:rsidRPr="007934A3" w:rsidRDefault="00876C6E" w:rsidP="00876C6E">
            <w:pPr>
              <w:pStyle w:val="ListParagraph"/>
              <w:spacing w:before="240" w:after="240"/>
              <w:ind w:left="0"/>
              <w:jc w:val="center"/>
              <w:rPr>
                <w:rFonts w:asciiTheme="majorBidi" w:hAnsiTheme="majorBidi" w:cstheme="majorBidi"/>
                <w:sz w:val="6"/>
                <w:szCs w:val="6"/>
              </w:rPr>
            </w:pPr>
          </w:p>
        </w:tc>
        <w:tc>
          <w:tcPr>
            <w:tcW w:w="814"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876C6E" w:rsidP="00B97811">
            <w:pPr>
              <w:pStyle w:val="ListParagraph"/>
              <w:spacing w:before="120"/>
              <w:ind w:left="0"/>
              <w:jc w:val="center"/>
              <w:rPr>
                <w:rFonts w:asciiTheme="majorBidi" w:hAnsiTheme="majorBidi" w:cstheme="majorBidi"/>
                <w:sz w:val="20"/>
              </w:rPr>
            </w:pPr>
            <w:r w:rsidRPr="003A06F6">
              <w:rPr>
                <w:rFonts w:asciiTheme="majorBidi" w:hAnsiTheme="majorBidi" w:cstheme="majorBidi"/>
                <w:sz w:val="20"/>
              </w:rPr>
              <w:t>0.</w:t>
            </w:r>
            <w:r w:rsidR="00B97811">
              <w:rPr>
                <w:rFonts w:asciiTheme="majorBidi" w:hAnsiTheme="majorBidi" w:cstheme="majorBidi"/>
                <w:sz w:val="20"/>
              </w:rPr>
              <w:t>5</w:t>
            </w:r>
          </w:p>
          <w:p w:rsidR="00876C6E" w:rsidRDefault="00876C6E" w:rsidP="00AC2D70">
            <w:pPr>
              <w:pStyle w:val="ListParagraph"/>
              <w:spacing w:before="120"/>
              <w:ind w:left="0"/>
              <w:jc w:val="center"/>
              <w:rPr>
                <w:rFonts w:asciiTheme="majorBidi" w:hAnsiTheme="majorBidi" w:cstheme="majorBidi"/>
                <w:sz w:val="24"/>
                <w:szCs w:val="24"/>
              </w:rPr>
            </w:pPr>
          </w:p>
        </w:tc>
      </w:tr>
      <w:tr w:rsidR="007D1BCF" w:rsidTr="007934A3">
        <w:trPr>
          <w:trHeight w:val="725"/>
        </w:trPr>
        <w:tc>
          <w:tcPr>
            <w:tcW w:w="1547" w:type="dxa"/>
            <w:tcBorders>
              <w:top w:val="nil"/>
              <w:left w:val="nil"/>
              <w:bottom w:val="nil"/>
              <w:right w:val="nil"/>
            </w:tcBorders>
          </w:tcPr>
          <w:p w:rsidR="00876C6E" w:rsidRDefault="00876C6E" w:rsidP="00876C6E">
            <w:pPr>
              <w:pStyle w:val="ListParagraph"/>
              <w:ind w:left="0"/>
              <w:jc w:val="center"/>
              <w:rPr>
                <w:rFonts w:asciiTheme="majorBidi" w:hAnsiTheme="majorBidi" w:cstheme="majorBidi"/>
                <w:sz w:val="24"/>
                <w:szCs w:val="24"/>
              </w:rPr>
            </w:pPr>
          </w:p>
          <w:p w:rsidR="00876C6E" w:rsidRPr="003A06F6" w:rsidRDefault="00876C6E" w:rsidP="00876C6E">
            <w:pPr>
              <w:pStyle w:val="ListParagraph"/>
              <w:ind w:left="0"/>
              <w:jc w:val="center"/>
              <w:rPr>
                <w:rFonts w:asciiTheme="majorBidi" w:hAnsiTheme="majorBidi" w:cstheme="majorBidi"/>
                <w:sz w:val="20"/>
              </w:rPr>
            </w:pPr>
            <w:r w:rsidRPr="003A06F6">
              <w:rPr>
                <w:rFonts w:asciiTheme="majorBidi" w:hAnsiTheme="majorBidi" w:cstheme="majorBidi"/>
                <w:sz w:val="20"/>
              </w:rPr>
              <w:t>4</w:t>
            </w:r>
          </w:p>
        </w:tc>
        <w:tc>
          <w:tcPr>
            <w:tcW w:w="1547"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2673.3</w:t>
            </w:r>
          </w:p>
        </w:tc>
        <w:tc>
          <w:tcPr>
            <w:tcW w:w="1933" w:type="dxa"/>
            <w:tcBorders>
              <w:top w:val="nil"/>
              <w:left w:val="nil"/>
              <w:bottom w:val="nil"/>
              <w:right w:val="nil"/>
            </w:tcBorders>
          </w:tcPr>
          <w:p w:rsidR="007D1BCF" w:rsidRPr="007934A3" w:rsidRDefault="007D1BCF" w:rsidP="00AC2D70">
            <w:pPr>
              <w:pStyle w:val="ListParagraph"/>
              <w:spacing w:before="120"/>
              <w:ind w:left="0"/>
              <w:jc w:val="center"/>
              <w:rPr>
                <w:rFonts w:asciiTheme="majorBidi" w:hAnsiTheme="majorBidi" w:cstheme="majorBidi"/>
                <w:sz w:val="6"/>
                <w:szCs w:val="6"/>
              </w:rPr>
            </w:pPr>
          </w:p>
          <w:p w:rsidR="00876C6E" w:rsidRDefault="007D1BCF" w:rsidP="00AC2D70">
            <w:pPr>
              <w:pStyle w:val="ListParagraph"/>
              <w:spacing w:before="120"/>
              <w:ind w:left="0"/>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713232" cy="486295"/>
                  <wp:effectExtent l="19050" t="0" r="0" b="0"/>
                  <wp:docPr id="14" name="Picture 13" descr="Mo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3.tif"/>
                          <pic:cNvPicPr/>
                        </pic:nvPicPr>
                        <pic:blipFill>
                          <a:blip r:embed="rId15" cstate="print"/>
                          <a:stretch>
                            <a:fillRect/>
                          </a:stretch>
                        </pic:blipFill>
                        <pic:spPr>
                          <a:xfrm>
                            <a:off x="0" y="0"/>
                            <a:ext cx="713232" cy="486295"/>
                          </a:xfrm>
                          <a:prstGeom prst="rect">
                            <a:avLst/>
                          </a:prstGeom>
                        </pic:spPr>
                      </pic:pic>
                    </a:graphicData>
                  </a:graphic>
                </wp:inline>
              </w:drawing>
            </w:r>
          </w:p>
          <w:p w:rsidR="007D1BCF" w:rsidRPr="007934A3" w:rsidRDefault="007D1BCF" w:rsidP="00AC2D70">
            <w:pPr>
              <w:pStyle w:val="ListParagraph"/>
              <w:spacing w:before="120"/>
              <w:ind w:left="0"/>
              <w:jc w:val="center"/>
              <w:rPr>
                <w:rFonts w:asciiTheme="majorBidi" w:hAnsiTheme="majorBidi" w:cstheme="majorBidi"/>
                <w:sz w:val="6"/>
                <w:szCs w:val="6"/>
              </w:rPr>
            </w:pPr>
          </w:p>
        </w:tc>
        <w:tc>
          <w:tcPr>
            <w:tcW w:w="1163" w:type="dxa"/>
            <w:tcBorders>
              <w:top w:val="nil"/>
              <w:left w:val="nil"/>
              <w:bottom w:val="nil"/>
              <w:right w:val="nil"/>
            </w:tcBorders>
          </w:tcPr>
          <w:p w:rsidR="00876C6E" w:rsidRDefault="00876C6E" w:rsidP="00876C6E">
            <w:pPr>
              <w:pStyle w:val="ListParagraph"/>
              <w:spacing w:before="120" w:after="120"/>
              <w:ind w:left="0"/>
              <w:jc w:val="center"/>
              <w:rPr>
                <w:rFonts w:asciiTheme="majorBidi" w:hAnsiTheme="majorBidi" w:cstheme="majorBidi"/>
                <w:sz w:val="24"/>
                <w:szCs w:val="24"/>
              </w:rPr>
            </w:pPr>
          </w:p>
          <w:p w:rsidR="00876C6E" w:rsidRPr="003A06F6" w:rsidRDefault="00876C6E" w:rsidP="00876C6E">
            <w:pPr>
              <w:pStyle w:val="ListParagraph"/>
              <w:spacing w:before="120" w:after="120"/>
              <w:ind w:left="0"/>
              <w:jc w:val="center"/>
              <w:rPr>
                <w:rFonts w:asciiTheme="majorBidi" w:hAnsiTheme="majorBidi" w:cstheme="majorBidi"/>
                <w:sz w:val="20"/>
              </w:rPr>
            </w:pPr>
            <w:r w:rsidRPr="003A06F6">
              <w:rPr>
                <w:rFonts w:asciiTheme="majorBidi" w:hAnsiTheme="majorBidi" w:cstheme="majorBidi"/>
                <w:sz w:val="20"/>
              </w:rPr>
              <w:t>2634.8</w:t>
            </w:r>
          </w:p>
        </w:tc>
        <w:tc>
          <w:tcPr>
            <w:tcW w:w="2282" w:type="dxa"/>
            <w:tcBorders>
              <w:top w:val="nil"/>
              <w:left w:val="nil"/>
              <w:bottom w:val="nil"/>
              <w:right w:val="nil"/>
            </w:tcBorders>
          </w:tcPr>
          <w:p w:rsidR="00876C6E" w:rsidRPr="007934A3" w:rsidRDefault="00876C6E" w:rsidP="00876C6E">
            <w:pPr>
              <w:pStyle w:val="ListParagraph"/>
              <w:spacing w:before="240" w:after="240"/>
              <w:ind w:left="0"/>
              <w:jc w:val="center"/>
              <w:rPr>
                <w:rFonts w:asciiTheme="majorBidi" w:hAnsiTheme="majorBidi" w:cstheme="majorBidi"/>
                <w:sz w:val="6"/>
                <w:szCs w:val="6"/>
              </w:rPr>
            </w:pPr>
          </w:p>
          <w:p w:rsidR="00876C6E" w:rsidRPr="00876C6E" w:rsidRDefault="00876C6E" w:rsidP="00876C6E">
            <w:pPr>
              <w:pStyle w:val="ListParagraph"/>
              <w:spacing w:before="240" w:after="240"/>
              <w:ind w:left="0"/>
              <w:jc w:val="center"/>
              <w:rPr>
                <w:rFonts w:asciiTheme="majorBidi" w:hAnsiTheme="majorBidi" w:cstheme="majorBidi"/>
                <w:sz w:val="12"/>
                <w:szCs w:val="12"/>
              </w:rPr>
            </w:pPr>
            <w:r w:rsidRPr="00876C6E">
              <w:rPr>
                <w:rFonts w:asciiTheme="majorBidi" w:hAnsiTheme="majorBidi" w:cstheme="majorBidi"/>
                <w:noProof/>
                <w:sz w:val="12"/>
                <w:szCs w:val="12"/>
                <w:lang w:eastAsia="zh-CN"/>
              </w:rPr>
              <w:drawing>
                <wp:inline distT="0" distB="0" distL="0" distR="0">
                  <wp:extent cx="753169" cy="473848"/>
                  <wp:effectExtent l="19050" t="0" r="8831" b="0"/>
                  <wp:docPr id="9" name="Picture 2" descr="Mode7-26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7-2634.bmp"/>
                          <pic:cNvPicPr/>
                        </pic:nvPicPr>
                        <pic:blipFill>
                          <a:blip r:embed="rId16" cstate="print"/>
                          <a:stretch>
                            <a:fillRect/>
                          </a:stretch>
                        </pic:blipFill>
                        <pic:spPr>
                          <a:xfrm>
                            <a:off x="0" y="0"/>
                            <a:ext cx="753169" cy="473848"/>
                          </a:xfrm>
                          <a:prstGeom prst="rect">
                            <a:avLst/>
                          </a:prstGeom>
                        </pic:spPr>
                      </pic:pic>
                    </a:graphicData>
                  </a:graphic>
                </wp:inline>
              </w:drawing>
            </w:r>
          </w:p>
          <w:p w:rsidR="00876C6E" w:rsidRPr="007934A3" w:rsidRDefault="00876C6E" w:rsidP="00876C6E">
            <w:pPr>
              <w:pStyle w:val="ListParagraph"/>
              <w:spacing w:before="240" w:after="240"/>
              <w:ind w:left="0"/>
              <w:jc w:val="center"/>
              <w:rPr>
                <w:rFonts w:asciiTheme="majorBidi" w:hAnsiTheme="majorBidi" w:cstheme="majorBidi"/>
                <w:sz w:val="6"/>
                <w:szCs w:val="6"/>
              </w:rPr>
            </w:pPr>
          </w:p>
        </w:tc>
        <w:tc>
          <w:tcPr>
            <w:tcW w:w="814"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1.5</w:t>
            </w:r>
          </w:p>
        </w:tc>
      </w:tr>
      <w:tr w:rsidR="007D1BCF" w:rsidTr="007934A3">
        <w:trPr>
          <w:trHeight w:val="822"/>
        </w:trPr>
        <w:tc>
          <w:tcPr>
            <w:tcW w:w="1547" w:type="dxa"/>
            <w:tcBorders>
              <w:top w:val="nil"/>
              <w:left w:val="nil"/>
              <w:bottom w:val="nil"/>
              <w:right w:val="nil"/>
            </w:tcBorders>
          </w:tcPr>
          <w:p w:rsidR="00876C6E" w:rsidRDefault="00876C6E" w:rsidP="00876C6E">
            <w:pPr>
              <w:pStyle w:val="ListParagraph"/>
              <w:ind w:left="0"/>
              <w:jc w:val="center"/>
              <w:rPr>
                <w:rFonts w:asciiTheme="majorBidi" w:hAnsiTheme="majorBidi" w:cstheme="majorBidi"/>
                <w:sz w:val="24"/>
                <w:szCs w:val="24"/>
              </w:rPr>
            </w:pPr>
          </w:p>
          <w:p w:rsidR="00876C6E" w:rsidRPr="003A06F6" w:rsidRDefault="00876C6E" w:rsidP="00876C6E">
            <w:pPr>
              <w:pStyle w:val="ListParagraph"/>
              <w:ind w:left="0"/>
              <w:jc w:val="center"/>
              <w:rPr>
                <w:rFonts w:asciiTheme="majorBidi" w:hAnsiTheme="majorBidi" w:cstheme="majorBidi"/>
                <w:sz w:val="20"/>
              </w:rPr>
            </w:pPr>
            <w:r w:rsidRPr="003A06F6">
              <w:rPr>
                <w:rFonts w:asciiTheme="majorBidi" w:hAnsiTheme="majorBidi" w:cstheme="majorBidi"/>
                <w:sz w:val="20"/>
              </w:rPr>
              <w:t>5</w:t>
            </w:r>
          </w:p>
        </w:tc>
        <w:tc>
          <w:tcPr>
            <w:tcW w:w="1547"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3825</w:t>
            </w:r>
            <w:r w:rsidR="00876C6E" w:rsidRPr="003A06F6">
              <w:rPr>
                <w:rFonts w:asciiTheme="majorBidi" w:hAnsiTheme="majorBidi" w:cstheme="majorBidi"/>
                <w:sz w:val="20"/>
              </w:rPr>
              <w:t>.2</w:t>
            </w:r>
          </w:p>
        </w:tc>
        <w:tc>
          <w:tcPr>
            <w:tcW w:w="1933" w:type="dxa"/>
            <w:tcBorders>
              <w:top w:val="nil"/>
              <w:left w:val="nil"/>
              <w:bottom w:val="nil"/>
              <w:right w:val="nil"/>
            </w:tcBorders>
          </w:tcPr>
          <w:p w:rsidR="007D1BCF" w:rsidRPr="007934A3" w:rsidRDefault="007D1BCF" w:rsidP="00AC2D70">
            <w:pPr>
              <w:pStyle w:val="ListParagraph"/>
              <w:spacing w:before="120"/>
              <w:ind w:left="0"/>
              <w:jc w:val="center"/>
              <w:rPr>
                <w:rFonts w:asciiTheme="majorBidi" w:hAnsiTheme="majorBidi" w:cstheme="majorBidi"/>
                <w:sz w:val="6"/>
                <w:szCs w:val="6"/>
              </w:rPr>
            </w:pPr>
          </w:p>
          <w:p w:rsidR="00876C6E" w:rsidRDefault="007D1BCF" w:rsidP="00AC2D70">
            <w:pPr>
              <w:pStyle w:val="ListParagraph"/>
              <w:spacing w:before="120"/>
              <w:ind w:left="0"/>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715726" cy="496270"/>
                  <wp:effectExtent l="19050" t="0" r="8174" b="0"/>
                  <wp:docPr id="15" name="Picture 14" descr="Mod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4.tif"/>
                          <pic:cNvPicPr/>
                        </pic:nvPicPr>
                        <pic:blipFill>
                          <a:blip r:embed="rId17" cstate="print"/>
                          <a:stretch>
                            <a:fillRect/>
                          </a:stretch>
                        </pic:blipFill>
                        <pic:spPr>
                          <a:xfrm>
                            <a:off x="0" y="0"/>
                            <a:ext cx="715726" cy="496270"/>
                          </a:xfrm>
                          <a:prstGeom prst="rect">
                            <a:avLst/>
                          </a:prstGeom>
                        </pic:spPr>
                      </pic:pic>
                    </a:graphicData>
                  </a:graphic>
                </wp:inline>
              </w:drawing>
            </w:r>
          </w:p>
          <w:p w:rsidR="007D1BCF" w:rsidRPr="007934A3" w:rsidRDefault="007D1BCF" w:rsidP="00AC2D70">
            <w:pPr>
              <w:pStyle w:val="ListParagraph"/>
              <w:spacing w:before="120"/>
              <w:ind w:left="0"/>
              <w:jc w:val="center"/>
              <w:rPr>
                <w:rFonts w:asciiTheme="majorBidi" w:hAnsiTheme="majorBidi" w:cstheme="majorBidi"/>
                <w:sz w:val="6"/>
                <w:szCs w:val="6"/>
              </w:rPr>
            </w:pPr>
          </w:p>
        </w:tc>
        <w:tc>
          <w:tcPr>
            <w:tcW w:w="1163" w:type="dxa"/>
            <w:tcBorders>
              <w:top w:val="nil"/>
              <w:left w:val="nil"/>
              <w:bottom w:val="nil"/>
              <w:right w:val="nil"/>
            </w:tcBorders>
          </w:tcPr>
          <w:p w:rsidR="00876C6E" w:rsidRDefault="00876C6E" w:rsidP="00876C6E">
            <w:pPr>
              <w:pStyle w:val="ListParagraph"/>
              <w:spacing w:before="120" w:after="120"/>
              <w:ind w:left="0"/>
              <w:jc w:val="center"/>
              <w:rPr>
                <w:rFonts w:asciiTheme="majorBidi" w:hAnsiTheme="majorBidi" w:cstheme="majorBidi"/>
                <w:sz w:val="24"/>
                <w:szCs w:val="24"/>
              </w:rPr>
            </w:pPr>
          </w:p>
          <w:p w:rsidR="00876C6E" w:rsidRPr="003A06F6" w:rsidRDefault="00B97811" w:rsidP="00876C6E">
            <w:pPr>
              <w:pStyle w:val="ListParagraph"/>
              <w:spacing w:before="120" w:after="120"/>
              <w:ind w:left="0"/>
              <w:jc w:val="center"/>
              <w:rPr>
                <w:rFonts w:asciiTheme="majorBidi" w:hAnsiTheme="majorBidi" w:cstheme="majorBidi"/>
                <w:sz w:val="20"/>
              </w:rPr>
            </w:pPr>
            <w:r>
              <w:rPr>
                <w:rFonts w:asciiTheme="majorBidi" w:hAnsiTheme="majorBidi" w:cstheme="majorBidi"/>
                <w:sz w:val="20"/>
              </w:rPr>
              <w:t>37</w:t>
            </w:r>
            <w:r w:rsidR="00876C6E" w:rsidRPr="003A06F6">
              <w:rPr>
                <w:rFonts w:asciiTheme="majorBidi" w:hAnsiTheme="majorBidi" w:cstheme="majorBidi"/>
                <w:sz w:val="20"/>
              </w:rPr>
              <w:t>57.5</w:t>
            </w:r>
          </w:p>
        </w:tc>
        <w:tc>
          <w:tcPr>
            <w:tcW w:w="2282" w:type="dxa"/>
            <w:tcBorders>
              <w:top w:val="nil"/>
              <w:left w:val="nil"/>
              <w:bottom w:val="nil"/>
              <w:right w:val="nil"/>
            </w:tcBorders>
          </w:tcPr>
          <w:p w:rsidR="00876C6E" w:rsidRPr="007934A3" w:rsidRDefault="00876C6E" w:rsidP="00876C6E">
            <w:pPr>
              <w:pStyle w:val="ListParagraph"/>
              <w:spacing w:before="240" w:after="240"/>
              <w:ind w:left="0"/>
              <w:jc w:val="center"/>
              <w:rPr>
                <w:rFonts w:asciiTheme="majorBidi" w:hAnsiTheme="majorBidi" w:cstheme="majorBidi"/>
                <w:sz w:val="6"/>
                <w:szCs w:val="6"/>
              </w:rPr>
            </w:pPr>
          </w:p>
          <w:p w:rsidR="00876C6E" w:rsidRPr="00876C6E" w:rsidRDefault="00876C6E" w:rsidP="00876C6E">
            <w:pPr>
              <w:pStyle w:val="ListParagraph"/>
              <w:spacing w:before="240" w:after="240"/>
              <w:ind w:left="0"/>
              <w:jc w:val="center"/>
              <w:rPr>
                <w:rFonts w:asciiTheme="majorBidi" w:hAnsiTheme="majorBidi" w:cstheme="majorBidi"/>
                <w:sz w:val="12"/>
                <w:szCs w:val="12"/>
              </w:rPr>
            </w:pPr>
            <w:r w:rsidRPr="00876C6E">
              <w:rPr>
                <w:rFonts w:asciiTheme="majorBidi" w:hAnsiTheme="majorBidi" w:cstheme="majorBidi"/>
                <w:noProof/>
                <w:sz w:val="12"/>
                <w:szCs w:val="12"/>
                <w:lang w:eastAsia="zh-CN"/>
              </w:rPr>
              <w:drawing>
                <wp:inline distT="0" distB="0" distL="0" distR="0">
                  <wp:extent cx="758157" cy="493800"/>
                  <wp:effectExtent l="19050" t="0" r="3843" b="0"/>
                  <wp:docPr id="8" name="Picture 4" descr="Mode10-37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10-3757.bmp"/>
                          <pic:cNvPicPr/>
                        </pic:nvPicPr>
                        <pic:blipFill>
                          <a:blip r:embed="rId18" cstate="print"/>
                          <a:stretch>
                            <a:fillRect/>
                          </a:stretch>
                        </pic:blipFill>
                        <pic:spPr>
                          <a:xfrm>
                            <a:off x="0" y="0"/>
                            <a:ext cx="758157" cy="493800"/>
                          </a:xfrm>
                          <a:prstGeom prst="rect">
                            <a:avLst/>
                          </a:prstGeom>
                        </pic:spPr>
                      </pic:pic>
                    </a:graphicData>
                  </a:graphic>
                </wp:inline>
              </w:drawing>
            </w:r>
          </w:p>
          <w:p w:rsidR="00876C6E" w:rsidRPr="007934A3" w:rsidRDefault="00876C6E" w:rsidP="00876C6E">
            <w:pPr>
              <w:pStyle w:val="ListParagraph"/>
              <w:spacing w:before="240" w:after="240"/>
              <w:ind w:left="0"/>
              <w:jc w:val="center"/>
              <w:rPr>
                <w:rFonts w:asciiTheme="majorBidi" w:hAnsiTheme="majorBidi" w:cstheme="majorBidi"/>
                <w:sz w:val="6"/>
                <w:szCs w:val="6"/>
              </w:rPr>
            </w:pPr>
          </w:p>
        </w:tc>
        <w:tc>
          <w:tcPr>
            <w:tcW w:w="814"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1.8</w:t>
            </w:r>
          </w:p>
        </w:tc>
      </w:tr>
      <w:tr w:rsidR="007D1BCF" w:rsidTr="007934A3">
        <w:trPr>
          <w:trHeight w:val="908"/>
        </w:trPr>
        <w:tc>
          <w:tcPr>
            <w:tcW w:w="1547" w:type="dxa"/>
            <w:tcBorders>
              <w:top w:val="nil"/>
              <w:left w:val="nil"/>
              <w:bottom w:val="nil"/>
              <w:right w:val="nil"/>
            </w:tcBorders>
          </w:tcPr>
          <w:p w:rsidR="00876C6E" w:rsidRDefault="00876C6E" w:rsidP="00876C6E">
            <w:pPr>
              <w:pStyle w:val="ListParagraph"/>
              <w:ind w:left="0"/>
              <w:jc w:val="center"/>
              <w:rPr>
                <w:rFonts w:asciiTheme="majorBidi" w:hAnsiTheme="majorBidi" w:cstheme="majorBidi"/>
                <w:sz w:val="24"/>
                <w:szCs w:val="24"/>
              </w:rPr>
            </w:pPr>
          </w:p>
          <w:p w:rsidR="00876C6E" w:rsidRPr="003A06F6" w:rsidRDefault="00876C6E" w:rsidP="00876C6E">
            <w:pPr>
              <w:pStyle w:val="ListParagraph"/>
              <w:ind w:left="0"/>
              <w:jc w:val="center"/>
              <w:rPr>
                <w:rFonts w:asciiTheme="majorBidi" w:hAnsiTheme="majorBidi" w:cstheme="majorBidi"/>
                <w:sz w:val="20"/>
              </w:rPr>
            </w:pPr>
            <w:r w:rsidRPr="003A06F6">
              <w:rPr>
                <w:rFonts w:asciiTheme="majorBidi" w:hAnsiTheme="majorBidi" w:cstheme="majorBidi"/>
                <w:sz w:val="20"/>
              </w:rPr>
              <w:t>6</w:t>
            </w:r>
          </w:p>
        </w:tc>
        <w:tc>
          <w:tcPr>
            <w:tcW w:w="1547"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B97811" w:rsidP="00AC2D70">
            <w:pPr>
              <w:pStyle w:val="ListParagraph"/>
              <w:spacing w:before="120"/>
              <w:ind w:left="0"/>
              <w:jc w:val="center"/>
              <w:rPr>
                <w:rFonts w:asciiTheme="majorBidi" w:hAnsiTheme="majorBidi" w:cstheme="majorBidi"/>
                <w:sz w:val="20"/>
              </w:rPr>
            </w:pPr>
            <w:r>
              <w:rPr>
                <w:rFonts w:asciiTheme="majorBidi" w:hAnsiTheme="majorBidi" w:cstheme="majorBidi"/>
                <w:sz w:val="20"/>
              </w:rPr>
              <w:t>5005.3</w:t>
            </w:r>
          </w:p>
        </w:tc>
        <w:tc>
          <w:tcPr>
            <w:tcW w:w="1933" w:type="dxa"/>
            <w:tcBorders>
              <w:top w:val="nil"/>
              <w:left w:val="nil"/>
              <w:bottom w:val="nil"/>
              <w:right w:val="nil"/>
            </w:tcBorders>
          </w:tcPr>
          <w:p w:rsidR="007D1BCF" w:rsidRPr="007934A3" w:rsidRDefault="007D1BCF" w:rsidP="00AC2D70">
            <w:pPr>
              <w:pStyle w:val="ListParagraph"/>
              <w:spacing w:before="120"/>
              <w:ind w:left="0"/>
              <w:jc w:val="center"/>
              <w:rPr>
                <w:rFonts w:asciiTheme="majorBidi" w:hAnsiTheme="majorBidi" w:cstheme="majorBidi"/>
                <w:sz w:val="6"/>
                <w:szCs w:val="6"/>
              </w:rPr>
            </w:pPr>
          </w:p>
          <w:p w:rsidR="00876C6E" w:rsidRDefault="007D1BCF" w:rsidP="00AC2D70">
            <w:pPr>
              <w:pStyle w:val="ListParagraph"/>
              <w:spacing w:before="120"/>
              <w:ind w:left="0"/>
              <w:jc w:val="center"/>
              <w:rPr>
                <w:rFonts w:asciiTheme="majorBidi" w:hAnsiTheme="majorBidi" w:cstheme="majorBidi"/>
                <w:sz w:val="24"/>
                <w:szCs w:val="24"/>
              </w:rPr>
            </w:pPr>
            <w:r>
              <w:rPr>
                <w:rFonts w:asciiTheme="majorBidi" w:hAnsiTheme="majorBidi" w:cstheme="majorBidi"/>
                <w:noProof/>
                <w:sz w:val="24"/>
                <w:szCs w:val="24"/>
                <w:lang w:eastAsia="zh-CN"/>
              </w:rPr>
              <w:drawing>
                <wp:inline distT="0" distB="0" distL="0" distR="0">
                  <wp:extent cx="725701" cy="521208"/>
                  <wp:effectExtent l="19050" t="0" r="0" b="0"/>
                  <wp:docPr id="16" name="Picture 15" descr="Mod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5.tif"/>
                          <pic:cNvPicPr/>
                        </pic:nvPicPr>
                        <pic:blipFill>
                          <a:blip r:embed="rId19" cstate="print"/>
                          <a:stretch>
                            <a:fillRect/>
                          </a:stretch>
                        </pic:blipFill>
                        <pic:spPr>
                          <a:xfrm>
                            <a:off x="0" y="0"/>
                            <a:ext cx="725701" cy="521208"/>
                          </a:xfrm>
                          <a:prstGeom prst="rect">
                            <a:avLst/>
                          </a:prstGeom>
                        </pic:spPr>
                      </pic:pic>
                    </a:graphicData>
                  </a:graphic>
                </wp:inline>
              </w:drawing>
            </w:r>
          </w:p>
          <w:p w:rsidR="007D1BCF" w:rsidRPr="007934A3" w:rsidRDefault="007D1BCF" w:rsidP="00AC2D70">
            <w:pPr>
              <w:pStyle w:val="ListParagraph"/>
              <w:spacing w:before="120"/>
              <w:ind w:left="0"/>
              <w:jc w:val="center"/>
              <w:rPr>
                <w:rFonts w:asciiTheme="majorBidi" w:hAnsiTheme="majorBidi" w:cstheme="majorBidi"/>
                <w:sz w:val="6"/>
                <w:szCs w:val="6"/>
              </w:rPr>
            </w:pPr>
          </w:p>
        </w:tc>
        <w:tc>
          <w:tcPr>
            <w:tcW w:w="1163" w:type="dxa"/>
            <w:tcBorders>
              <w:top w:val="nil"/>
              <w:left w:val="nil"/>
              <w:bottom w:val="nil"/>
              <w:right w:val="nil"/>
            </w:tcBorders>
          </w:tcPr>
          <w:p w:rsidR="00876C6E" w:rsidRDefault="00876C6E" w:rsidP="00876C6E">
            <w:pPr>
              <w:pStyle w:val="ListParagraph"/>
              <w:spacing w:before="120" w:after="120"/>
              <w:ind w:left="0"/>
              <w:jc w:val="center"/>
              <w:rPr>
                <w:rFonts w:asciiTheme="majorBidi" w:hAnsiTheme="majorBidi" w:cstheme="majorBidi"/>
                <w:sz w:val="24"/>
                <w:szCs w:val="24"/>
              </w:rPr>
            </w:pPr>
          </w:p>
          <w:p w:rsidR="00876C6E" w:rsidRPr="003A06F6" w:rsidRDefault="00876C6E" w:rsidP="00876C6E">
            <w:pPr>
              <w:pStyle w:val="ListParagraph"/>
              <w:spacing w:before="120" w:after="120"/>
              <w:ind w:left="0"/>
              <w:jc w:val="center"/>
              <w:rPr>
                <w:rFonts w:asciiTheme="majorBidi" w:hAnsiTheme="majorBidi" w:cstheme="majorBidi"/>
                <w:sz w:val="20"/>
              </w:rPr>
            </w:pPr>
            <w:r w:rsidRPr="003A06F6">
              <w:rPr>
                <w:rFonts w:asciiTheme="majorBidi" w:hAnsiTheme="majorBidi" w:cstheme="majorBidi"/>
                <w:sz w:val="20"/>
              </w:rPr>
              <w:t>4900.6</w:t>
            </w:r>
          </w:p>
        </w:tc>
        <w:tc>
          <w:tcPr>
            <w:tcW w:w="2282" w:type="dxa"/>
            <w:tcBorders>
              <w:top w:val="nil"/>
              <w:left w:val="nil"/>
              <w:bottom w:val="nil"/>
              <w:right w:val="nil"/>
            </w:tcBorders>
          </w:tcPr>
          <w:p w:rsidR="00876C6E" w:rsidRPr="007934A3" w:rsidRDefault="00876C6E" w:rsidP="00876C6E">
            <w:pPr>
              <w:pStyle w:val="ListParagraph"/>
              <w:spacing w:before="240" w:after="240"/>
              <w:ind w:left="0"/>
              <w:jc w:val="center"/>
              <w:rPr>
                <w:rFonts w:asciiTheme="majorBidi" w:hAnsiTheme="majorBidi" w:cstheme="majorBidi"/>
                <w:sz w:val="6"/>
                <w:szCs w:val="6"/>
              </w:rPr>
            </w:pPr>
          </w:p>
          <w:p w:rsidR="00876C6E" w:rsidRPr="00876C6E" w:rsidRDefault="00876C6E" w:rsidP="00876C6E">
            <w:pPr>
              <w:pStyle w:val="ListParagraph"/>
              <w:spacing w:before="240" w:after="240"/>
              <w:ind w:left="0"/>
              <w:jc w:val="center"/>
              <w:rPr>
                <w:rFonts w:asciiTheme="majorBidi" w:hAnsiTheme="majorBidi" w:cstheme="majorBidi"/>
                <w:sz w:val="12"/>
                <w:szCs w:val="12"/>
              </w:rPr>
            </w:pPr>
            <w:r w:rsidRPr="00876C6E">
              <w:rPr>
                <w:rFonts w:asciiTheme="majorBidi" w:hAnsiTheme="majorBidi" w:cstheme="majorBidi"/>
                <w:noProof/>
                <w:sz w:val="12"/>
                <w:szCs w:val="12"/>
                <w:lang w:eastAsia="zh-CN"/>
              </w:rPr>
              <w:drawing>
                <wp:inline distT="0" distB="0" distL="0" distR="0">
                  <wp:extent cx="760651" cy="533703"/>
                  <wp:effectExtent l="19050" t="0" r="1349" b="0"/>
                  <wp:docPr id="7" name="Picture 5" descr="Mode13-49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13-4900.bmp"/>
                          <pic:cNvPicPr/>
                        </pic:nvPicPr>
                        <pic:blipFill>
                          <a:blip r:embed="rId20" cstate="print"/>
                          <a:stretch>
                            <a:fillRect/>
                          </a:stretch>
                        </pic:blipFill>
                        <pic:spPr>
                          <a:xfrm>
                            <a:off x="0" y="0"/>
                            <a:ext cx="760651" cy="533703"/>
                          </a:xfrm>
                          <a:prstGeom prst="rect">
                            <a:avLst/>
                          </a:prstGeom>
                        </pic:spPr>
                      </pic:pic>
                    </a:graphicData>
                  </a:graphic>
                </wp:inline>
              </w:drawing>
            </w:r>
          </w:p>
          <w:p w:rsidR="00876C6E" w:rsidRPr="007934A3" w:rsidRDefault="00876C6E" w:rsidP="00876C6E">
            <w:pPr>
              <w:pStyle w:val="ListParagraph"/>
              <w:spacing w:before="240" w:after="240"/>
              <w:ind w:left="0"/>
              <w:jc w:val="center"/>
              <w:rPr>
                <w:rFonts w:asciiTheme="majorBidi" w:hAnsiTheme="majorBidi" w:cstheme="majorBidi"/>
                <w:sz w:val="6"/>
                <w:szCs w:val="6"/>
              </w:rPr>
            </w:pPr>
          </w:p>
        </w:tc>
        <w:tc>
          <w:tcPr>
            <w:tcW w:w="814" w:type="dxa"/>
            <w:tcBorders>
              <w:top w:val="nil"/>
              <w:left w:val="nil"/>
              <w:bottom w:val="nil"/>
              <w:right w:val="nil"/>
            </w:tcBorders>
          </w:tcPr>
          <w:p w:rsidR="00876C6E" w:rsidRDefault="00876C6E" w:rsidP="00AC2D70">
            <w:pPr>
              <w:pStyle w:val="ListParagraph"/>
              <w:spacing w:before="120"/>
              <w:ind w:left="0"/>
              <w:jc w:val="center"/>
              <w:rPr>
                <w:rFonts w:asciiTheme="majorBidi" w:hAnsiTheme="majorBidi" w:cstheme="majorBidi"/>
                <w:sz w:val="24"/>
                <w:szCs w:val="24"/>
              </w:rPr>
            </w:pPr>
          </w:p>
          <w:p w:rsidR="00876C6E" w:rsidRPr="003A06F6" w:rsidRDefault="00876C6E" w:rsidP="00AC2D70">
            <w:pPr>
              <w:pStyle w:val="ListParagraph"/>
              <w:spacing w:before="120"/>
              <w:ind w:left="0"/>
              <w:jc w:val="center"/>
              <w:rPr>
                <w:rFonts w:asciiTheme="majorBidi" w:hAnsiTheme="majorBidi" w:cstheme="majorBidi"/>
                <w:sz w:val="20"/>
              </w:rPr>
            </w:pPr>
            <w:r w:rsidRPr="003A06F6">
              <w:rPr>
                <w:rFonts w:asciiTheme="majorBidi" w:hAnsiTheme="majorBidi" w:cstheme="majorBidi"/>
                <w:sz w:val="20"/>
              </w:rPr>
              <w:t>2.</w:t>
            </w:r>
            <w:r w:rsidR="00B97811">
              <w:rPr>
                <w:rFonts w:asciiTheme="majorBidi" w:hAnsiTheme="majorBidi" w:cstheme="majorBidi"/>
                <w:sz w:val="20"/>
              </w:rPr>
              <w:t>1</w:t>
            </w:r>
          </w:p>
        </w:tc>
      </w:tr>
    </w:tbl>
    <w:p w:rsidR="00656A17" w:rsidRDefault="00656A17" w:rsidP="00801234">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The brake system under study (see figure 1) is a car’s left front corner. The front discs</w:t>
      </w:r>
      <w:r w:rsidRPr="007934A3">
        <w:rPr>
          <w:rFonts w:asciiTheme="majorBidi" w:hAnsiTheme="majorBidi" w:cstheme="majorBidi"/>
          <w:sz w:val="22"/>
          <w:szCs w:val="22"/>
        </w:rPr>
        <w:t xml:space="preserve"> are </w:t>
      </w:r>
      <w:r>
        <w:rPr>
          <w:rFonts w:asciiTheme="majorBidi" w:hAnsiTheme="majorBidi" w:cstheme="majorBidi"/>
          <w:sz w:val="22"/>
          <w:szCs w:val="22"/>
        </w:rPr>
        <w:t xml:space="preserve">usually </w:t>
      </w:r>
      <w:r w:rsidRPr="007934A3">
        <w:rPr>
          <w:rFonts w:asciiTheme="majorBidi" w:hAnsiTheme="majorBidi" w:cstheme="majorBidi"/>
          <w:sz w:val="22"/>
          <w:szCs w:val="22"/>
        </w:rPr>
        <w:t xml:space="preserve">made </w:t>
      </w:r>
      <w:r w:rsidR="00801234" w:rsidRPr="006C2DEF">
        <w:rPr>
          <w:rFonts w:asciiTheme="majorBidi" w:hAnsiTheme="majorBidi" w:cstheme="majorBidi"/>
          <w:sz w:val="22"/>
          <w:szCs w:val="22"/>
        </w:rPr>
        <w:t>of</w:t>
      </w:r>
      <w:r w:rsidRPr="007934A3">
        <w:rPr>
          <w:rFonts w:asciiTheme="majorBidi" w:hAnsiTheme="majorBidi" w:cstheme="majorBidi"/>
          <w:sz w:val="22"/>
          <w:szCs w:val="22"/>
        </w:rPr>
        <w:t xml:space="preserve"> high-carbon cast iron</w:t>
      </w:r>
      <w:r>
        <w:rPr>
          <w:rFonts w:asciiTheme="majorBidi" w:hAnsiTheme="majorBidi" w:cstheme="majorBidi"/>
          <w:sz w:val="22"/>
          <w:szCs w:val="22"/>
        </w:rPr>
        <w:t xml:space="preserve"> since it is more resistive to cracking, distortion, etc.</w:t>
      </w:r>
      <w:r w:rsidRPr="007934A3">
        <w:rPr>
          <w:rFonts w:asciiTheme="majorBidi" w:hAnsiTheme="majorBidi" w:cstheme="majorBidi"/>
          <w:sz w:val="22"/>
          <w:szCs w:val="22"/>
        </w:rPr>
        <w:t xml:space="preserve"> </w:t>
      </w:r>
      <w:r>
        <w:rPr>
          <w:rFonts w:asciiTheme="majorBidi" w:hAnsiTheme="majorBidi" w:cstheme="majorBidi"/>
          <w:sz w:val="22"/>
          <w:szCs w:val="22"/>
        </w:rPr>
        <w:t>As a part of the quality control process, disc manufacturers typically measure the resonant frequency of the first out-of-plane mode at the end of the production.</w:t>
      </w:r>
      <w:r w:rsidRPr="003F0F49">
        <w:rPr>
          <w:rFonts w:asciiTheme="majorBidi" w:hAnsiTheme="majorBidi" w:cstheme="majorBidi"/>
          <w:sz w:val="22"/>
          <w:szCs w:val="22"/>
        </w:rPr>
        <w:t xml:space="preserve"> </w:t>
      </w:r>
      <w:r>
        <w:rPr>
          <w:rFonts w:asciiTheme="majorBidi" w:hAnsiTheme="majorBidi" w:cstheme="majorBidi"/>
          <w:sz w:val="22"/>
          <w:szCs w:val="22"/>
        </w:rPr>
        <w:t xml:space="preserve">The histogram of the measured frequencies is obtained </w:t>
      </w:r>
      <w:r>
        <w:rPr>
          <w:rFonts w:asciiTheme="majorBidi" w:hAnsiTheme="majorBidi" w:cstheme="majorBidi"/>
          <w:sz w:val="22"/>
          <w:szCs w:val="22"/>
        </w:rPr>
        <w:lastRenderedPageBreak/>
        <w:t xml:space="preserve">from thousands of manufactured discs. </w:t>
      </w:r>
      <w:r w:rsidRPr="00801234">
        <w:rPr>
          <w:rFonts w:asciiTheme="majorBidi" w:hAnsiTheme="majorBidi" w:cstheme="majorBidi"/>
          <w:sz w:val="22"/>
          <w:szCs w:val="22"/>
        </w:rPr>
        <w:t xml:space="preserve">This distribution can then </w:t>
      </w:r>
      <w:r w:rsidRPr="009F1DFA">
        <w:rPr>
          <w:rFonts w:asciiTheme="majorBidi" w:hAnsiTheme="majorBidi" w:cstheme="majorBidi"/>
          <w:sz w:val="22"/>
          <w:szCs w:val="22"/>
        </w:rPr>
        <w:t xml:space="preserve">provide the mean value and the </w:t>
      </w:r>
      <w:r w:rsidR="009F1DFA" w:rsidRPr="009F1DFA">
        <w:rPr>
          <w:rFonts w:asciiTheme="majorBidi" w:hAnsiTheme="majorBidi" w:cstheme="majorBidi"/>
          <w:sz w:val="22"/>
          <w:szCs w:val="22"/>
        </w:rPr>
        <w:t>standard deviation</w:t>
      </w:r>
      <w:r w:rsidRPr="009F1DFA">
        <w:rPr>
          <w:rFonts w:asciiTheme="majorBidi" w:hAnsiTheme="majorBidi" w:cstheme="majorBidi"/>
          <w:sz w:val="22"/>
          <w:szCs w:val="22"/>
        </w:rPr>
        <w:t>.</w:t>
      </w:r>
      <w:r>
        <w:rPr>
          <w:rFonts w:asciiTheme="majorBidi" w:hAnsiTheme="majorBidi" w:cstheme="majorBidi"/>
          <w:sz w:val="22"/>
          <w:szCs w:val="22"/>
        </w:rPr>
        <w:t xml:space="preserve"> In fact, the inputs of the uncertainty analysis must be collected in such a way. </w:t>
      </w:r>
    </w:p>
    <w:p w:rsidR="00656A17" w:rsidRDefault="00656A17" w:rsidP="00656A17">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 xml:space="preserve">The frequency scatter of the disc is mainly affected by the carbon content. Some reliable experimental data reveal that the frequency </w:t>
      </w:r>
      <w:r w:rsidRPr="006C2DEF">
        <w:rPr>
          <w:rFonts w:asciiTheme="majorBidi" w:hAnsiTheme="majorBidi" w:cstheme="majorBidi"/>
          <w:sz w:val="22"/>
          <w:szCs w:val="22"/>
        </w:rPr>
        <w:t xml:space="preserve">variation of low-carbon discs </w:t>
      </w:r>
      <w:r w:rsidR="006C2DEF">
        <w:rPr>
          <w:rFonts w:asciiTheme="majorBidi" w:hAnsiTheme="majorBidi" w:cstheme="majorBidi"/>
          <w:sz w:val="22"/>
          <w:szCs w:val="22"/>
        </w:rPr>
        <w:t>is within</w:t>
      </w:r>
      <w:r>
        <w:rPr>
          <w:rFonts w:asciiTheme="majorBidi" w:hAnsiTheme="majorBidi" w:cstheme="majorBidi"/>
          <w:sz w:val="22"/>
          <w:szCs w:val="22"/>
        </w:rPr>
        <w:t xml:space="preserve"> </w:t>
      </w:r>
      <w:r w:rsidRPr="00271342">
        <w:rPr>
          <w:rFonts w:asciiTheme="majorBidi" w:hAnsiTheme="majorBidi" w:cstheme="majorBidi"/>
          <w:position w:val="-6"/>
          <w:sz w:val="22"/>
          <w:szCs w:val="22"/>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5pt" o:ole="">
            <v:imagedata r:id="rId21" o:title=""/>
          </v:shape>
          <o:OLEObject Type="Embed" ProgID="Equation.3" ShapeID="_x0000_i1025" DrawAspect="Content" ObjectID="_1482405624" r:id="rId22"/>
        </w:object>
      </w:r>
      <w:r>
        <w:rPr>
          <w:rFonts w:asciiTheme="majorBidi" w:hAnsiTheme="majorBidi" w:cstheme="majorBidi"/>
          <w:sz w:val="22"/>
          <w:szCs w:val="22"/>
        </w:rPr>
        <w:t>percent from the mean value</w:t>
      </w:r>
      <w:r w:rsidR="000E5370">
        <w:rPr>
          <w:rFonts w:asciiTheme="majorBidi" w:hAnsiTheme="majorBidi" w:cstheme="majorBidi"/>
          <w:sz w:val="22"/>
          <w:szCs w:val="22"/>
        </w:rPr>
        <w:t>,</w:t>
      </w:r>
      <w:r>
        <w:rPr>
          <w:rFonts w:asciiTheme="majorBidi" w:hAnsiTheme="majorBidi" w:cstheme="majorBidi"/>
          <w:sz w:val="22"/>
          <w:szCs w:val="22"/>
        </w:rPr>
        <w:t xml:space="preserve"> while in the case of high-carbon discs, the variation is </w:t>
      </w:r>
      <w:r w:rsidR="006C2DEF">
        <w:rPr>
          <w:rFonts w:asciiTheme="majorBidi" w:hAnsiTheme="majorBidi" w:cstheme="majorBidi"/>
          <w:sz w:val="22"/>
          <w:szCs w:val="22"/>
        </w:rPr>
        <w:t xml:space="preserve">within </w:t>
      </w:r>
      <w:r w:rsidRPr="00271342">
        <w:rPr>
          <w:rFonts w:asciiTheme="majorBidi" w:hAnsiTheme="majorBidi" w:cstheme="majorBidi"/>
          <w:position w:val="-6"/>
          <w:sz w:val="22"/>
          <w:szCs w:val="22"/>
        </w:rPr>
        <w:object w:dxaOrig="360" w:dyaOrig="279">
          <v:shape id="_x0000_i1026" type="#_x0000_t75" style="width:18pt;height:13.5pt" o:ole="">
            <v:imagedata r:id="rId23" o:title=""/>
          </v:shape>
          <o:OLEObject Type="Embed" ProgID="Equation.3" ShapeID="_x0000_i1026" DrawAspect="Content" ObjectID="_1482405625" r:id="rId24"/>
        </w:object>
      </w:r>
      <w:r>
        <w:rPr>
          <w:rFonts w:asciiTheme="majorBidi" w:hAnsiTheme="majorBidi" w:cstheme="majorBidi"/>
          <w:sz w:val="22"/>
          <w:szCs w:val="22"/>
        </w:rPr>
        <w:t xml:space="preserve">percent. These variations are normally distributed about the mean values. Moreover, these data illustrate that Young’s modulus of low-carbon discs are slightly larger than high carbon discs. </w:t>
      </w:r>
    </w:p>
    <w:p w:rsidR="008970DD" w:rsidRDefault="008970DD" w:rsidP="004133DF">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 xml:space="preserve">Accordingly, two Gaussian distribution are considered for the low and high carbon discs in this study. The mean values and standard deviations of these distributions are listed </w:t>
      </w:r>
      <w:r w:rsidR="00656A17">
        <w:rPr>
          <w:rFonts w:asciiTheme="majorBidi" w:hAnsiTheme="majorBidi" w:cstheme="majorBidi"/>
          <w:sz w:val="22"/>
          <w:szCs w:val="22"/>
        </w:rPr>
        <w:t xml:space="preserve">in </w:t>
      </w:r>
      <w:r>
        <w:rPr>
          <w:rFonts w:asciiTheme="majorBidi" w:hAnsiTheme="majorBidi" w:cstheme="majorBidi"/>
          <w:sz w:val="22"/>
          <w:szCs w:val="22"/>
        </w:rPr>
        <w:t>table 2.</w:t>
      </w:r>
    </w:p>
    <w:p w:rsidR="00271342" w:rsidRPr="009B3296" w:rsidRDefault="00271342" w:rsidP="002E12AE">
      <w:pPr>
        <w:pStyle w:val="Caption"/>
        <w:keepNext/>
        <w:spacing w:before="120" w:after="0" w:line="360" w:lineRule="auto"/>
        <w:jc w:val="center"/>
        <w:rPr>
          <w:rFonts w:asciiTheme="majorBidi" w:hAnsiTheme="majorBidi" w:cstheme="majorBidi"/>
          <w:b w:val="0"/>
          <w:bCs w:val="0"/>
          <w:color w:val="auto"/>
          <w:sz w:val="20"/>
          <w:szCs w:val="20"/>
        </w:rPr>
      </w:pPr>
      <w:r w:rsidRPr="009B3296">
        <w:rPr>
          <w:rFonts w:asciiTheme="majorBidi" w:hAnsiTheme="majorBidi" w:cstheme="majorBidi"/>
          <w:color w:val="auto"/>
          <w:sz w:val="20"/>
          <w:szCs w:val="20"/>
        </w:rPr>
        <w:t xml:space="preserve">Table </w:t>
      </w:r>
      <w:r w:rsidR="00940559" w:rsidRPr="009B3296">
        <w:rPr>
          <w:rFonts w:asciiTheme="majorBidi" w:hAnsiTheme="majorBidi" w:cstheme="majorBidi"/>
          <w:color w:val="auto"/>
          <w:sz w:val="20"/>
          <w:szCs w:val="20"/>
        </w:rPr>
        <w:fldChar w:fldCharType="begin"/>
      </w:r>
      <w:r w:rsidRPr="009B3296">
        <w:rPr>
          <w:rFonts w:asciiTheme="majorBidi" w:hAnsiTheme="majorBidi" w:cstheme="majorBidi"/>
          <w:color w:val="auto"/>
          <w:sz w:val="20"/>
          <w:szCs w:val="20"/>
        </w:rPr>
        <w:instrText xml:space="preserve"> SEQ Table \* ARABIC </w:instrText>
      </w:r>
      <w:r w:rsidR="00940559" w:rsidRPr="009B3296">
        <w:rPr>
          <w:rFonts w:asciiTheme="majorBidi" w:hAnsiTheme="majorBidi" w:cstheme="majorBidi"/>
          <w:color w:val="auto"/>
          <w:sz w:val="20"/>
          <w:szCs w:val="20"/>
        </w:rPr>
        <w:fldChar w:fldCharType="separate"/>
      </w:r>
      <w:r w:rsidR="00AC49EE">
        <w:rPr>
          <w:rFonts w:asciiTheme="majorBidi" w:hAnsiTheme="majorBidi" w:cstheme="majorBidi"/>
          <w:noProof/>
          <w:color w:val="auto"/>
          <w:sz w:val="20"/>
          <w:szCs w:val="20"/>
        </w:rPr>
        <w:t>2</w:t>
      </w:r>
      <w:r w:rsidR="00940559" w:rsidRPr="009B3296">
        <w:rPr>
          <w:rFonts w:asciiTheme="majorBidi" w:hAnsiTheme="majorBidi" w:cstheme="majorBidi"/>
          <w:color w:val="auto"/>
          <w:sz w:val="20"/>
          <w:szCs w:val="20"/>
        </w:rPr>
        <w:fldChar w:fldCharType="end"/>
      </w:r>
      <w:r w:rsidRPr="009B3296">
        <w:rPr>
          <w:rFonts w:asciiTheme="majorBidi" w:hAnsiTheme="majorBidi" w:cstheme="majorBidi"/>
          <w:color w:val="auto"/>
          <w:sz w:val="20"/>
          <w:szCs w:val="20"/>
        </w:rPr>
        <w:t xml:space="preserve">. </w:t>
      </w:r>
      <w:r w:rsidRPr="009B3296">
        <w:rPr>
          <w:rFonts w:asciiTheme="majorBidi" w:hAnsiTheme="majorBidi" w:cstheme="majorBidi"/>
          <w:b w:val="0"/>
          <w:bCs w:val="0"/>
          <w:color w:val="auto"/>
          <w:sz w:val="20"/>
          <w:szCs w:val="20"/>
        </w:rPr>
        <w:t>Disc variability</w:t>
      </w:r>
    </w:p>
    <w:tbl>
      <w:tblPr>
        <w:tblStyle w:val="TableGrid"/>
        <w:tblW w:w="0" w:type="auto"/>
        <w:tblLook w:val="04A0" w:firstRow="1" w:lastRow="0" w:firstColumn="1" w:lastColumn="0" w:noHBand="0" w:noVBand="1"/>
      </w:tblPr>
      <w:tblGrid>
        <w:gridCol w:w="2376"/>
        <w:gridCol w:w="1843"/>
        <w:gridCol w:w="2268"/>
        <w:gridCol w:w="1418"/>
        <w:gridCol w:w="1381"/>
      </w:tblGrid>
      <w:tr w:rsidR="00271342" w:rsidTr="005D25ED">
        <w:tc>
          <w:tcPr>
            <w:tcW w:w="2376" w:type="dxa"/>
            <w:tcBorders>
              <w:top w:val="single" w:sz="4" w:space="0" w:color="auto"/>
              <w:left w:val="nil"/>
              <w:bottom w:val="single" w:sz="4" w:space="0" w:color="auto"/>
              <w:right w:val="nil"/>
            </w:tcBorders>
          </w:tcPr>
          <w:p w:rsidR="00271342" w:rsidRDefault="00271342" w:rsidP="00647B99">
            <w:pPr>
              <w:spacing w:before="120" w:line="360" w:lineRule="auto"/>
              <w:rPr>
                <w:rFonts w:asciiTheme="majorBidi" w:hAnsiTheme="majorBidi" w:cstheme="majorBidi"/>
                <w:sz w:val="22"/>
                <w:szCs w:val="22"/>
              </w:rPr>
            </w:pPr>
            <w:r>
              <w:rPr>
                <w:rFonts w:asciiTheme="majorBidi" w:hAnsiTheme="majorBidi" w:cstheme="majorBidi"/>
                <w:sz w:val="22"/>
                <w:szCs w:val="22"/>
              </w:rPr>
              <w:t>Disc</w:t>
            </w:r>
            <w:r w:rsidR="00647B99">
              <w:rPr>
                <w:rFonts w:asciiTheme="majorBidi" w:hAnsiTheme="majorBidi" w:cstheme="majorBidi"/>
                <w:sz w:val="22"/>
                <w:szCs w:val="22"/>
              </w:rPr>
              <w:t>’s</w:t>
            </w:r>
            <w:r>
              <w:rPr>
                <w:rFonts w:asciiTheme="majorBidi" w:hAnsiTheme="majorBidi" w:cstheme="majorBidi"/>
                <w:sz w:val="22"/>
                <w:szCs w:val="22"/>
              </w:rPr>
              <w:t xml:space="preserve"> </w:t>
            </w:r>
            <w:r w:rsidR="00647B99">
              <w:rPr>
                <w:rFonts w:asciiTheme="majorBidi" w:hAnsiTheme="majorBidi" w:cstheme="majorBidi"/>
                <w:sz w:val="22"/>
                <w:szCs w:val="22"/>
              </w:rPr>
              <w:t>elastic</w:t>
            </w:r>
            <w:r>
              <w:rPr>
                <w:rFonts w:asciiTheme="majorBidi" w:hAnsiTheme="majorBidi" w:cstheme="majorBidi"/>
                <w:sz w:val="22"/>
                <w:szCs w:val="22"/>
              </w:rPr>
              <w:t xml:space="preserve"> Modulus</w:t>
            </w:r>
          </w:p>
        </w:tc>
        <w:tc>
          <w:tcPr>
            <w:tcW w:w="1843" w:type="dxa"/>
            <w:tcBorders>
              <w:top w:val="single" w:sz="4" w:space="0" w:color="auto"/>
              <w:left w:val="nil"/>
              <w:bottom w:val="single" w:sz="4" w:space="0" w:color="auto"/>
              <w:right w:val="nil"/>
            </w:tcBorders>
          </w:tcPr>
          <w:p w:rsidR="00271342" w:rsidRDefault="00271342" w:rsidP="00271342">
            <w:pPr>
              <w:spacing w:before="120" w:line="360" w:lineRule="auto"/>
              <w:jc w:val="center"/>
              <w:rPr>
                <w:rFonts w:asciiTheme="majorBidi" w:hAnsiTheme="majorBidi" w:cstheme="majorBidi"/>
                <w:sz w:val="22"/>
                <w:szCs w:val="22"/>
              </w:rPr>
            </w:pPr>
            <w:r>
              <w:rPr>
                <w:rFonts w:asciiTheme="majorBidi" w:hAnsiTheme="majorBidi" w:cstheme="majorBidi"/>
                <w:sz w:val="22"/>
                <w:szCs w:val="22"/>
              </w:rPr>
              <w:t>Mean value</w:t>
            </w:r>
            <w:r w:rsidR="005D25ED">
              <w:rPr>
                <w:rFonts w:asciiTheme="majorBidi" w:hAnsiTheme="majorBidi" w:cstheme="majorBidi"/>
                <w:sz w:val="22"/>
                <w:szCs w:val="22"/>
              </w:rPr>
              <w:t xml:space="preserve"> (GPa)</w:t>
            </w:r>
          </w:p>
        </w:tc>
        <w:tc>
          <w:tcPr>
            <w:tcW w:w="2268" w:type="dxa"/>
            <w:tcBorders>
              <w:top w:val="single" w:sz="4" w:space="0" w:color="auto"/>
              <w:left w:val="nil"/>
              <w:bottom w:val="single" w:sz="4" w:space="0" w:color="auto"/>
              <w:right w:val="nil"/>
            </w:tcBorders>
          </w:tcPr>
          <w:p w:rsidR="00271342" w:rsidRDefault="00271342" w:rsidP="00271342">
            <w:pPr>
              <w:spacing w:before="120" w:line="360" w:lineRule="auto"/>
              <w:jc w:val="center"/>
              <w:rPr>
                <w:rFonts w:asciiTheme="majorBidi" w:hAnsiTheme="majorBidi" w:cstheme="majorBidi"/>
                <w:sz w:val="22"/>
                <w:szCs w:val="22"/>
              </w:rPr>
            </w:pPr>
            <w:r>
              <w:rPr>
                <w:rFonts w:asciiTheme="majorBidi" w:hAnsiTheme="majorBidi" w:cstheme="majorBidi"/>
                <w:sz w:val="22"/>
                <w:szCs w:val="22"/>
              </w:rPr>
              <w:t>Standard deviation</w:t>
            </w:r>
            <w:r w:rsidR="005D25ED">
              <w:rPr>
                <w:rFonts w:asciiTheme="majorBidi" w:hAnsiTheme="majorBidi" w:cstheme="majorBidi"/>
                <w:sz w:val="22"/>
                <w:szCs w:val="22"/>
              </w:rPr>
              <w:t xml:space="preserve"> (%)</w:t>
            </w:r>
          </w:p>
        </w:tc>
        <w:tc>
          <w:tcPr>
            <w:tcW w:w="1418" w:type="dxa"/>
            <w:tcBorders>
              <w:top w:val="single" w:sz="4" w:space="0" w:color="auto"/>
              <w:left w:val="nil"/>
              <w:bottom w:val="single" w:sz="4" w:space="0" w:color="auto"/>
              <w:right w:val="nil"/>
            </w:tcBorders>
          </w:tcPr>
          <w:p w:rsidR="00271342" w:rsidRDefault="00271342" w:rsidP="00271342">
            <w:pPr>
              <w:spacing w:before="120" w:line="360" w:lineRule="auto"/>
              <w:jc w:val="center"/>
              <w:rPr>
                <w:rFonts w:asciiTheme="majorBidi" w:hAnsiTheme="majorBidi" w:cstheme="majorBidi"/>
                <w:sz w:val="22"/>
                <w:szCs w:val="22"/>
              </w:rPr>
            </w:pPr>
            <w:r>
              <w:rPr>
                <w:rFonts w:asciiTheme="majorBidi" w:hAnsiTheme="majorBidi" w:cstheme="majorBidi"/>
                <w:sz w:val="22"/>
                <w:szCs w:val="22"/>
              </w:rPr>
              <w:t>Min.</w:t>
            </w:r>
            <w:r w:rsidR="005D25ED">
              <w:rPr>
                <w:rFonts w:asciiTheme="majorBidi" w:hAnsiTheme="majorBidi" w:cstheme="majorBidi"/>
                <w:sz w:val="22"/>
                <w:szCs w:val="22"/>
              </w:rPr>
              <w:t xml:space="preserve"> (GPa)</w:t>
            </w:r>
          </w:p>
        </w:tc>
        <w:tc>
          <w:tcPr>
            <w:tcW w:w="1381" w:type="dxa"/>
            <w:tcBorders>
              <w:top w:val="single" w:sz="4" w:space="0" w:color="auto"/>
              <w:left w:val="nil"/>
              <w:bottom w:val="single" w:sz="4" w:space="0" w:color="auto"/>
              <w:right w:val="nil"/>
            </w:tcBorders>
          </w:tcPr>
          <w:p w:rsidR="00271342" w:rsidRDefault="00271342" w:rsidP="00271342">
            <w:pPr>
              <w:spacing w:before="120" w:line="360" w:lineRule="auto"/>
              <w:jc w:val="center"/>
              <w:rPr>
                <w:rFonts w:asciiTheme="majorBidi" w:hAnsiTheme="majorBidi" w:cstheme="majorBidi"/>
                <w:sz w:val="22"/>
                <w:szCs w:val="22"/>
              </w:rPr>
            </w:pPr>
            <w:r>
              <w:rPr>
                <w:rFonts w:asciiTheme="majorBidi" w:hAnsiTheme="majorBidi" w:cstheme="majorBidi"/>
                <w:sz w:val="22"/>
                <w:szCs w:val="22"/>
              </w:rPr>
              <w:t>Max.</w:t>
            </w:r>
            <w:r w:rsidR="005D25ED">
              <w:rPr>
                <w:rFonts w:asciiTheme="majorBidi" w:hAnsiTheme="majorBidi" w:cstheme="majorBidi"/>
                <w:sz w:val="22"/>
                <w:szCs w:val="22"/>
              </w:rPr>
              <w:t xml:space="preserve"> (GPa)</w:t>
            </w:r>
          </w:p>
        </w:tc>
      </w:tr>
      <w:tr w:rsidR="00271342" w:rsidTr="005D25ED">
        <w:tc>
          <w:tcPr>
            <w:tcW w:w="2376" w:type="dxa"/>
            <w:tcBorders>
              <w:top w:val="single" w:sz="4" w:space="0" w:color="auto"/>
              <w:left w:val="nil"/>
              <w:bottom w:val="nil"/>
              <w:right w:val="nil"/>
            </w:tcBorders>
          </w:tcPr>
          <w:p w:rsidR="00271342" w:rsidRPr="003A06F6" w:rsidRDefault="00271342" w:rsidP="00271342">
            <w:pPr>
              <w:spacing w:before="120" w:line="360" w:lineRule="auto"/>
              <w:rPr>
                <w:rFonts w:asciiTheme="majorBidi" w:hAnsiTheme="majorBidi" w:cstheme="majorBidi"/>
                <w:sz w:val="20"/>
              </w:rPr>
            </w:pPr>
            <w:r w:rsidRPr="003A06F6">
              <w:rPr>
                <w:rFonts w:asciiTheme="majorBidi" w:hAnsiTheme="majorBidi" w:cstheme="majorBidi"/>
                <w:sz w:val="20"/>
              </w:rPr>
              <w:t>Low-carbon cast iron</w:t>
            </w:r>
          </w:p>
        </w:tc>
        <w:tc>
          <w:tcPr>
            <w:tcW w:w="1843" w:type="dxa"/>
            <w:tcBorders>
              <w:top w:val="single" w:sz="4" w:space="0" w:color="auto"/>
              <w:left w:val="nil"/>
              <w:bottom w:val="nil"/>
              <w:right w:val="nil"/>
            </w:tcBorders>
          </w:tcPr>
          <w:p w:rsidR="00271342" w:rsidRPr="003A06F6" w:rsidRDefault="00271342" w:rsidP="00271342">
            <w:pPr>
              <w:spacing w:before="120" w:line="360" w:lineRule="auto"/>
              <w:jc w:val="center"/>
              <w:rPr>
                <w:rFonts w:asciiTheme="majorBidi" w:hAnsiTheme="majorBidi" w:cstheme="majorBidi"/>
                <w:sz w:val="20"/>
              </w:rPr>
            </w:pPr>
            <w:r w:rsidRPr="003A06F6">
              <w:rPr>
                <w:rFonts w:asciiTheme="majorBidi" w:hAnsiTheme="majorBidi" w:cstheme="majorBidi"/>
                <w:sz w:val="20"/>
              </w:rPr>
              <w:t>111.7</w:t>
            </w:r>
          </w:p>
        </w:tc>
        <w:tc>
          <w:tcPr>
            <w:tcW w:w="2268" w:type="dxa"/>
            <w:tcBorders>
              <w:top w:val="single" w:sz="4" w:space="0" w:color="auto"/>
              <w:left w:val="nil"/>
              <w:bottom w:val="nil"/>
              <w:right w:val="nil"/>
            </w:tcBorders>
          </w:tcPr>
          <w:p w:rsidR="00271342" w:rsidRPr="003A06F6" w:rsidRDefault="00271342" w:rsidP="00271342">
            <w:pPr>
              <w:spacing w:before="120" w:line="360" w:lineRule="auto"/>
              <w:jc w:val="center"/>
              <w:rPr>
                <w:rFonts w:asciiTheme="majorBidi" w:hAnsiTheme="majorBidi" w:cstheme="majorBidi"/>
                <w:sz w:val="20"/>
              </w:rPr>
            </w:pPr>
            <w:r w:rsidRPr="003A06F6">
              <w:rPr>
                <w:rFonts w:asciiTheme="majorBidi" w:hAnsiTheme="majorBidi" w:cstheme="majorBidi"/>
                <w:sz w:val="20"/>
              </w:rPr>
              <w:t>1.0</w:t>
            </w:r>
          </w:p>
        </w:tc>
        <w:tc>
          <w:tcPr>
            <w:tcW w:w="1418" w:type="dxa"/>
            <w:tcBorders>
              <w:top w:val="single" w:sz="4" w:space="0" w:color="auto"/>
              <w:left w:val="nil"/>
              <w:bottom w:val="nil"/>
              <w:right w:val="nil"/>
            </w:tcBorders>
          </w:tcPr>
          <w:p w:rsidR="00271342" w:rsidRPr="003A06F6" w:rsidRDefault="00271342" w:rsidP="00271342">
            <w:pPr>
              <w:spacing w:before="120" w:line="360" w:lineRule="auto"/>
              <w:jc w:val="center"/>
              <w:rPr>
                <w:rFonts w:asciiTheme="majorBidi" w:hAnsiTheme="majorBidi" w:cstheme="majorBidi"/>
                <w:sz w:val="20"/>
              </w:rPr>
            </w:pPr>
            <w:r w:rsidRPr="003A06F6">
              <w:rPr>
                <w:rFonts w:asciiTheme="majorBidi" w:hAnsiTheme="majorBidi" w:cstheme="majorBidi"/>
                <w:sz w:val="20"/>
              </w:rPr>
              <w:t>108.3</w:t>
            </w:r>
            <w:r w:rsidR="00AF2251">
              <w:rPr>
                <w:rFonts w:asciiTheme="majorBidi" w:hAnsiTheme="majorBidi" w:cstheme="majorBidi"/>
                <w:sz w:val="20"/>
              </w:rPr>
              <w:t>5</w:t>
            </w:r>
          </w:p>
        </w:tc>
        <w:tc>
          <w:tcPr>
            <w:tcW w:w="1381" w:type="dxa"/>
            <w:tcBorders>
              <w:top w:val="single" w:sz="4" w:space="0" w:color="auto"/>
              <w:left w:val="nil"/>
              <w:bottom w:val="nil"/>
              <w:right w:val="nil"/>
            </w:tcBorders>
          </w:tcPr>
          <w:p w:rsidR="00271342" w:rsidRPr="003A06F6" w:rsidRDefault="00271342" w:rsidP="00271342">
            <w:pPr>
              <w:spacing w:before="120" w:line="360" w:lineRule="auto"/>
              <w:jc w:val="center"/>
              <w:rPr>
                <w:rFonts w:asciiTheme="majorBidi" w:hAnsiTheme="majorBidi" w:cstheme="majorBidi"/>
                <w:sz w:val="20"/>
              </w:rPr>
            </w:pPr>
            <w:r w:rsidRPr="003A06F6">
              <w:rPr>
                <w:rFonts w:asciiTheme="majorBidi" w:hAnsiTheme="majorBidi" w:cstheme="majorBidi"/>
                <w:sz w:val="20"/>
              </w:rPr>
              <w:t>115.0</w:t>
            </w:r>
            <w:r w:rsidR="00AF2251">
              <w:rPr>
                <w:rFonts w:asciiTheme="majorBidi" w:hAnsiTheme="majorBidi" w:cstheme="majorBidi"/>
                <w:sz w:val="20"/>
              </w:rPr>
              <w:t>5</w:t>
            </w:r>
          </w:p>
        </w:tc>
      </w:tr>
      <w:tr w:rsidR="00271342" w:rsidTr="005D25ED">
        <w:tc>
          <w:tcPr>
            <w:tcW w:w="2376" w:type="dxa"/>
            <w:tcBorders>
              <w:top w:val="nil"/>
              <w:left w:val="nil"/>
              <w:bottom w:val="nil"/>
              <w:right w:val="nil"/>
            </w:tcBorders>
          </w:tcPr>
          <w:p w:rsidR="00271342" w:rsidRPr="003A06F6" w:rsidRDefault="00271342" w:rsidP="00271342">
            <w:pPr>
              <w:spacing w:before="120" w:line="360" w:lineRule="auto"/>
              <w:rPr>
                <w:rFonts w:asciiTheme="majorBidi" w:hAnsiTheme="majorBidi" w:cstheme="majorBidi"/>
                <w:sz w:val="20"/>
              </w:rPr>
            </w:pPr>
            <w:r w:rsidRPr="003A06F6">
              <w:rPr>
                <w:rFonts w:asciiTheme="majorBidi" w:hAnsiTheme="majorBidi" w:cstheme="majorBidi"/>
                <w:sz w:val="20"/>
              </w:rPr>
              <w:t>High-carbon cast iron</w:t>
            </w:r>
          </w:p>
        </w:tc>
        <w:tc>
          <w:tcPr>
            <w:tcW w:w="1843" w:type="dxa"/>
            <w:tcBorders>
              <w:top w:val="nil"/>
              <w:left w:val="nil"/>
              <w:bottom w:val="nil"/>
              <w:right w:val="nil"/>
            </w:tcBorders>
          </w:tcPr>
          <w:p w:rsidR="00271342" w:rsidRPr="003A06F6" w:rsidRDefault="00336753" w:rsidP="00271342">
            <w:pPr>
              <w:spacing w:before="120" w:line="360" w:lineRule="auto"/>
              <w:jc w:val="center"/>
              <w:rPr>
                <w:rFonts w:asciiTheme="majorBidi" w:hAnsiTheme="majorBidi" w:cstheme="majorBidi"/>
                <w:sz w:val="20"/>
              </w:rPr>
            </w:pPr>
            <w:r>
              <w:rPr>
                <w:rFonts w:asciiTheme="majorBidi" w:hAnsiTheme="majorBidi" w:cstheme="majorBidi"/>
                <w:sz w:val="20"/>
              </w:rPr>
              <w:t>109.5</w:t>
            </w:r>
          </w:p>
        </w:tc>
        <w:tc>
          <w:tcPr>
            <w:tcW w:w="2268" w:type="dxa"/>
            <w:tcBorders>
              <w:top w:val="nil"/>
              <w:left w:val="nil"/>
              <w:bottom w:val="nil"/>
              <w:right w:val="nil"/>
            </w:tcBorders>
          </w:tcPr>
          <w:p w:rsidR="00271342" w:rsidRPr="003A06F6" w:rsidRDefault="00336753" w:rsidP="00271342">
            <w:pPr>
              <w:spacing w:before="120" w:line="360" w:lineRule="auto"/>
              <w:jc w:val="center"/>
              <w:rPr>
                <w:rFonts w:asciiTheme="majorBidi" w:hAnsiTheme="majorBidi" w:cstheme="majorBidi"/>
                <w:sz w:val="20"/>
              </w:rPr>
            </w:pPr>
            <w:r>
              <w:rPr>
                <w:rFonts w:asciiTheme="majorBidi" w:hAnsiTheme="majorBidi" w:cstheme="majorBidi"/>
                <w:sz w:val="20"/>
              </w:rPr>
              <w:t>3.0</w:t>
            </w:r>
          </w:p>
        </w:tc>
        <w:tc>
          <w:tcPr>
            <w:tcW w:w="1418" w:type="dxa"/>
            <w:tcBorders>
              <w:top w:val="nil"/>
              <w:left w:val="nil"/>
              <w:bottom w:val="nil"/>
              <w:right w:val="nil"/>
            </w:tcBorders>
          </w:tcPr>
          <w:p w:rsidR="00271342" w:rsidRPr="003A06F6" w:rsidRDefault="00336753" w:rsidP="00271342">
            <w:pPr>
              <w:spacing w:before="120" w:line="360" w:lineRule="auto"/>
              <w:jc w:val="center"/>
              <w:rPr>
                <w:rFonts w:asciiTheme="majorBidi" w:hAnsiTheme="majorBidi" w:cstheme="majorBidi"/>
                <w:sz w:val="20"/>
              </w:rPr>
            </w:pPr>
            <w:r>
              <w:rPr>
                <w:rFonts w:asciiTheme="majorBidi" w:hAnsiTheme="majorBidi" w:cstheme="majorBidi"/>
                <w:sz w:val="20"/>
              </w:rPr>
              <w:t>99.645</w:t>
            </w:r>
          </w:p>
        </w:tc>
        <w:tc>
          <w:tcPr>
            <w:tcW w:w="1381" w:type="dxa"/>
            <w:tcBorders>
              <w:top w:val="nil"/>
              <w:left w:val="nil"/>
              <w:bottom w:val="nil"/>
              <w:right w:val="nil"/>
            </w:tcBorders>
          </w:tcPr>
          <w:p w:rsidR="00271342" w:rsidRPr="003A06F6" w:rsidRDefault="00336753" w:rsidP="00271342">
            <w:pPr>
              <w:spacing w:before="120" w:line="360" w:lineRule="auto"/>
              <w:jc w:val="center"/>
              <w:rPr>
                <w:rFonts w:asciiTheme="majorBidi" w:hAnsiTheme="majorBidi" w:cstheme="majorBidi"/>
                <w:sz w:val="20"/>
              </w:rPr>
            </w:pPr>
            <w:r>
              <w:rPr>
                <w:rFonts w:asciiTheme="majorBidi" w:hAnsiTheme="majorBidi" w:cstheme="majorBidi"/>
                <w:sz w:val="20"/>
              </w:rPr>
              <w:t>119.35</w:t>
            </w:r>
          </w:p>
        </w:tc>
      </w:tr>
    </w:tbl>
    <w:p w:rsidR="008970DD" w:rsidRDefault="008970DD" w:rsidP="009C1173">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 xml:space="preserve">Note that the reported ranges </w:t>
      </w:r>
      <w:r w:rsidR="00656A17">
        <w:rPr>
          <w:rFonts w:asciiTheme="majorBidi" w:hAnsiTheme="majorBidi" w:cstheme="majorBidi"/>
          <w:sz w:val="22"/>
          <w:szCs w:val="22"/>
        </w:rPr>
        <w:t xml:space="preserve">of variations </w:t>
      </w:r>
      <w:r>
        <w:rPr>
          <w:rFonts w:asciiTheme="majorBidi" w:hAnsiTheme="majorBidi" w:cstheme="majorBidi"/>
          <w:sz w:val="22"/>
          <w:szCs w:val="22"/>
        </w:rPr>
        <w:t xml:space="preserve">correspond to the resonant frequency of the first out-of-plane mode. The variations of Young’s modulus </w:t>
      </w:r>
      <w:r w:rsidR="009C1173">
        <w:rPr>
          <w:rFonts w:asciiTheme="majorBidi" w:hAnsiTheme="majorBidi" w:cstheme="majorBidi"/>
          <w:sz w:val="22"/>
          <w:szCs w:val="22"/>
        </w:rPr>
        <w:t>have been</w:t>
      </w:r>
      <w:r>
        <w:rPr>
          <w:rFonts w:asciiTheme="majorBidi" w:hAnsiTheme="majorBidi" w:cstheme="majorBidi"/>
          <w:sz w:val="22"/>
          <w:szCs w:val="22"/>
        </w:rPr>
        <w:t xml:space="preserve"> calculated based on these values.  </w:t>
      </w:r>
    </w:p>
    <w:p w:rsidR="003F0F49" w:rsidRPr="003F0F49" w:rsidRDefault="003F0F49" w:rsidP="003F0F49">
      <w:pPr>
        <w:spacing w:before="120" w:line="360" w:lineRule="auto"/>
        <w:rPr>
          <w:rFonts w:asciiTheme="majorBidi" w:hAnsiTheme="majorBidi" w:cstheme="majorBidi"/>
          <w:sz w:val="22"/>
          <w:szCs w:val="22"/>
        </w:rPr>
      </w:pPr>
    </w:p>
    <w:p w:rsidR="00AC2D70" w:rsidRPr="00221477" w:rsidRDefault="00656A17" w:rsidP="00AC2D70">
      <w:pPr>
        <w:pStyle w:val="ListParagraph"/>
        <w:numPr>
          <w:ilvl w:val="1"/>
          <w:numId w:val="2"/>
        </w:numPr>
        <w:spacing w:before="120" w:line="360" w:lineRule="auto"/>
        <w:ind w:left="567" w:hanging="567"/>
        <w:rPr>
          <w:rFonts w:asciiTheme="majorBidi" w:hAnsiTheme="majorBidi" w:cstheme="majorBidi"/>
          <w:i/>
          <w:iCs/>
          <w:sz w:val="24"/>
          <w:szCs w:val="24"/>
        </w:rPr>
      </w:pPr>
      <w:r>
        <w:rPr>
          <w:rFonts w:asciiTheme="majorBidi" w:hAnsiTheme="majorBidi" w:cstheme="majorBidi"/>
          <w:i/>
          <w:iCs/>
          <w:sz w:val="24"/>
          <w:szCs w:val="24"/>
        </w:rPr>
        <w:t>Normal mode</w:t>
      </w:r>
      <w:r w:rsidR="00AC2D70" w:rsidRPr="00221477">
        <w:rPr>
          <w:rFonts w:asciiTheme="majorBidi" w:hAnsiTheme="majorBidi" w:cstheme="majorBidi"/>
          <w:i/>
          <w:iCs/>
          <w:sz w:val="24"/>
          <w:szCs w:val="24"/>
        </w:rPr>
        <w:t xml:space="preserve"> analysis of the pad</w:t>
      </w:r>
    </w:p>
    <w:p w:rsidR="00AC2D70" w:rsidRDefault="007934A3" w:rsidP="006B0D4B">
      <w:pPr>
        <w:spacing w:before="120" w:line="360" w:lineRule="auto"/>
        <w:ind w:firstLine="567"/>
        <w:jc w:val="both"/>
        <w:rPr>
          <w:rFonts w:asciiTheme="majorBidi" w:hAnsiTheme="majorBidi" w:cstheme="majorBidi"/>
          <w:sz w:val="22"/>
          <w:szCs w:val="22"/>
        </w:rPr>
      </w:pPr>
      <w:r w:rsidRPr="007934A3">
        <w:rPr>
          <w:rFonts w:asciiTheme="majorBidi" w:hAnsiTheme="majorBidi" w:cstheme="majorBidi"/>
          <w:sz w:val="22"/>
          <w:szCs w:val="22"/>
        </w:rPr>
        <w:t xml:space="preserve">There are many challenges associated with </w:t>
      </w:r>
      <w:r w:rsidR="003A06F6">
        <w:rPr>
          <w:rFonts w:asciiTheme="majorBidi" w:hAnsiTheme="majorBidi" w:cstheme="majorBidi"/>
          <w:sz w:val="22"/>
          <w:szCs w:val="22"/>
        </w:rPr>
        <w:t>measuring</w:t>
      </w:r>
      <w:r w:rsidR="008C0491">
        <w:rPr>
          <w:rFonts w:asciiTheme="majorBidi" w:hAnsiTheme="majorBidi" w:cstheme="majorBidi"/>
          <w:sz w:val="22"/>
          <w:szCs w:val="22"/>
        </w:rPr>
        <w:t xml:space="preserve"> </w:t>
      </w:r>
      <w:r w:rsidR="003A06F6">
        <w:rPr>
          <w:rFonts w:asciiTheme="majorBidi" w:hAnsiTheme="majorBidi" w:cstheme="majorBidi"/>
          <w:sz w:val="22"/>
          <w:szCs w:val="22"/>
        </w:rPr>
        <w:t>friction</w:t>
      </w:r>
      <w:r w:rsidRPr="007934A3">
        <w:rPr>
          <w:rFonts w:asciiTheme="majorBidi" w:hAnsiTheme="majorBidi" w:cstheme="majorBidi"/>
          <w:sz w:val="22"/>
          <w:szCs w:val="22"/>
        </w:rPr>
        <w:t xml:space="preserve"> material properties. </w:t>
      </w:r>
      <w:r w:rsidR="00656A17">
        <w:rPr>
          <w:rFonts w:asciiTheme="majorBidi" w:hAnsiTheme="majorBidi" w:cstheme="majorBidi"/>
          <w:sz w:val="22"/>
          <w:szCs w:val="22"/>
        </w:rPr>
        <w:t>A large number of investigations</w:t>
      </w:r>
      <w:r w:rsidR="008C0491">
        <w:rPr>
          <w:rFonts w:asciiTheme="majorBidi" w:hAnsiTheme="majorBidi" w:cstheme="majorBidi"/>
          <w:sz w:val="22"/>
          <w:szCs w:val="22"/>
        </w:rPr>
        <w:t xml:space="preserve"> have been </w:t>
      </w:r>
      <w:r w:rsidR="00656A17">
        <w:rPr>
          <w:rFonts w:asciiTheme="majorBidi" w:hAnsiTheme="majorBidi" w:cstheme="majorBidi"/>
          <w:sz w:val="22"/>
          <w:szCs w:val="22"/>
        </w:rPr>
        <w:t>conducted</w:t>
      </w:r>
      <w:r w:rsidR="008C0491">
        <w:rPr>
          <w:rFonts w:asciiTheme="majorBidi" w:hAnsiTheme="majorBidi" w:cstheme="majorBidi"/>
          <w:sz w:val="22"/>
          <w:szCs w:val="22"/>
        </w:rPr>
        <w:t xml:space="preserve"> on the measurement of </w:t>
      </w:r>
      <w:r w:rsidR="003A06F6">
        <w:rPr>
          <w:rFonts w:asciiTheme="majorBidi" w:hAnsiTheme="majorBidi" w:cstheme="majorBidi"/>
          <w:sz w:val="22"/>
          <w:szCs w:val="22"/>
        </w:rPr>
        <w:t>the</w:t>
      </w:r>
      <w:r w:rsidR="0021585F">
        <w:rPr>
          <w:rFonts w:asciiTheme="majorBidi" w:hAnsiTheme="majorBidi" w:cstheme="majorBidi"/>
          <w:sz w:val="22"/>
          <w:szCs w:val="22"/>
        </w:rPr>
        <w:t>se</w:t>
      </w:r>
      <w:r w:rsidR="003A06F6">
        <w:rPr>
          <w:rFonts w:asciiTheme="majorBidi" w:hAnsiTheme="majorBidi" w:cstheme="majorBidi"/>
          <w:sz w:val="22"/>
          <w:szCs w:val="22"/>
        </w:rPr>
        <w:t xml:space="preserve"> properties, yet there is a great deal of uncertainty about the </w:t>
      </w:r>
      <w:r w:rsidR="0021585F">
        <w:rPr>
          <w:rFonts w:asciiTheme="majorBidi" w:hAnsiTheme="majorBidi" w:cstheme="majorBidi"/>
          <w:sz w:val="22"/>
          <w:szCs w:val="22"/>
        </w:rPr>
        <w:t>results</w:t>
      </w:r>
      <w:r w:rsidR="003A06F6">
        <w:rPr>
          <w:rFonts w:asciiTheme="majorBidi" w:hAnsiTheme="majorBidi" w:cstheme="majorBidi"/>
          <w:sz w:val="22"/>
          <w:szCs w:val="22"/>
        </w:rPr>
        <w:t>. The measurement of the</w:t>
      </w:r>
      <w:r w:rsidR="000E5370">
        <w:rPr>
          <w:rFonts w:asciiTheme="majorBidi" w:hAnsiTheme="majorBidi" w:cstheme="majorBidi"/>
          <w:sz w:val="22"/>
          <w:szCs w:val="22"/>
        </w:rPr>
        <w:t>se</w:t>
      </w:r>
      <w:r w:rsidR="003A06F6">
        <w:rPr>
          <w:rFonts w:asciiTheme="majorBidi" w:hAnsiTheme="majorBidi" w:cstheme="majorBidi"/>
          <w:sz w:val="22"/>
          <w:szCs w:val="22"/>
        </w:rPr>
        <w:t xml:space="preserve"> properties is </w:t>
      </w:r>
      <w:r w:rsidR="003A06F6" w:rsidRPr="006C2DEF">
        <w:rPr>
          <w:rFonts w:asciiTheme="majorBidi" w:hAnsiTheme="majorBidi" w:cstheme="majorBidi"/>
          <w:sz w:val="22"/>
          <w:szCs w:val="22"/>
        </w:rPr>
        <w:t xml:space="preserve">out of </w:t>
      </w:r>
      <w:r w:rsidR="0021585F" w:rsidRPr="006C2DEF">
        <w:rPr>
          <w:rFonts w:asciiTheme="majorBidi" w:hAnsiTheme="majorBidi" w:cstheme="majorBidi"/>
          <w:sz w:val="22"/>
          <w:szCs w:val="22"/>
        </w:rPr>
        <w:t xml:space="preserve">the </w:t>
      </w:r>
      <w:r w:rsidR="00EA29C4" w:rsidRPr="006C2DEF">
        <w:rPr>
          <w:rFonts w:asciiTheme="majorBidi" w:hAnsiTheme="majorBidi" w:cstheme="majorBidi"/>
          <w:sz w:val="22"/>
          <w:szCs w:val="22"/>
        </w:rPr>
        <w:t>scope</w:t>
      </w:r>
      <w:r w:rsidR="003A06F6" w:rsidRPr="006C2DEF">
        <w:rPr>
          <w:rFonts w:asciiTheme="majorBidi" w:hAnsiTheme="majorBidi" w:cstheme="majorBidi"/>
          <w:sz w:val="22"/>
          <w:szCs w:val="22"/>
        </w:rPr>
        <w:t xml:space="preserve"> of</w:t>
      </w:r>
      <w:r w:rsidR="003A06F6">
        <w:rPr>
          <w:rFonts w:asciiTheme="majorBidi" w:hAnsiTheme="majorBidi" w:cstheme="majorBidi"/>
          <w:sz w:val="22"/>
          <w:szCs w:val="22"/>
        </w:rPr>
        <w:t xml:space="preserve"> the current work</w:t>
      </w:r>
      <w:r w:rsidR="008C0491">
        <w:rPr>
          <w:rFonts w:asciiTheme="majorBidi" w:hAnsiTheme="majorBidi" w:cstheme="majorBidi"/>
          <w:sz w:val="22"/>
          <w:szCs w:val="22"/>
        </w:rPr>
        <w:t xml:space="preserve">. </w:t>
      </w:r>
      <w:r w:rsidR="004A03F4">
        <w:rPr>
          <w:rFonts w:asciiTheme="majorBidi" w:hAnsiTheme="majorBidi" w:cstheme="majorBidi"/>
          <w:sz w:val="22"/>
          <w:szCs w:val="22"/>
        </w:rPr>
        <w:t xml:space="preserve">What is important here is how </w:t>
      </w:r>
      <w:r w:rsidR="003A06F6">
        <w:rPr>
          <w:rFonts w:asciiTheme="majorBidi" w:hAnsiTheme="majorBidi" w:cstheme="majorBidi"/>
          <w:sz w:val="22"/>
          <w:szCs w:val="22"/>
        </w:rPr>
        <w:t>to include the friction material uncertainties</w:t>
      </w:r>
      <w:r w:rsidR="004A03F4">
        <w:rPr>
          <w:rFonts w:asciiTheme="majorBidi" w:hAnsiTheme="majorBidi" w:cstheme="majorBidi"/>
          <w:sz w:val="22"/>
          <w:szCs w:val="22"/>
        </w:rPr>
        <w:t xml:space="preserve"> in the results.</w:t>
      </w:r>
      <w:r w:rsidR="008C0491">
        <w:rPr>
          <w:rFonts w:asciiTheme="majorBidi" w:hAnsiTheme="majorBidi" w:cstheme="majorBidi"/>
          <w:sz w:val="22"/>
          <w:szCs w:val="22"/>
        </w:rPr>
        <w:t xml:space="preserve"> </w:t>
      </w:r>
      <w:r w:rsidR="004A03F4">
        <w:rPr>
          <w:rFonts w:asciiTheme="majorBidi" w:hAnsiTheme="majorBidi" w:cstheme="majorBidi"/>
          <w:sz w:val="22"/>
          <w:szCs w:val="22"/>
        </w:rPr>
        <w:t xml:space="preserve">For this purpose, it is worth to </w:t>
      </w:r>
      <w:r w:rsidR="003A06F6">
        <w:rPr>
          <w:rFonts w:asciiTheme="majorBidi" w:hAnsiTheme="majorBidi" w:cstheme="majorBidi"/>
          <w:sz w:val="22"/>
          <w:szCs w:val="22"/>
        </w:rPr>
        <w:t>review</w:t>
      </w:r>
      <w:r w:rsidR="004A03F4">
        <w:rPr>
          <w:rFonts w:asciiTheme="majorBidi" w:hAnsiTheme="majorBidi" w:cstheme="majorBidi"/>
          <w:sz w:val="22"/>
          <w:szCs w:val="22"/>
        </w:rPr>
        <w:t xml:space="preserve"> the </w:t>
      </w:r>
      <w:r w:rsidR="00656A17">
        <w:rPr>
          <w:rFonts w:asciiTheme="majorBidi" w:hAnsiTheme="majorBidi" w:cstheme="majorBidi"/>
          <w:sz w:val="22"/>
          <w:szCs w:val="22"/>
        </w:rPr>
        <w:t xml:space="preserve">stress-strain </w:t>
      </w:r>
      <w:r w:rsidR="009C1173">
        <w:rPr>
          <w:rFonts w:asciiTheme="majorBidi" w:hAnsiTheme="majorBidi" w:cstheme="majorBidi"/>
          <w:sz w:val="22"/>
          <w:szCs w:val="22"/>
        </w:rPr>
        <w:t>la</w:t>
      </w:r>
      <w:r w:rsidR="003A06F6">
        <w:rPr>
          <w:rFonts w:asciiTheme="majorBidi" w:hAnsiTheme="majorBidi" w:cstheme="majorBidi"/>
          <w:sz w:val="22"/>
          <w:szCs w:val="22"/>
        </w:rPr>
        <w:t xml:space="preserve">w </w:t>
      </w:r>
      <w:r w:rsidR="004A03F4">
        <w:rPr>
          <w:rFonts w:asciiTheme="majorBidi" w:hAnsiTheme="majorBidi" w:cstheme="majorBidi"/>
          <w:sz w:val="22"/>
          <w:szCs w:val="22"/>
        </w:rPr>
        <w:t xml:space="preserve">of friction material. </w:t>
      </w:r>
      <w:r w:rsidR="003A06F6">
        <w:rPr>
          <w:rFonts w:asciiTheme="majorBidi" w:hAnsiTheme="majorBidi" w:cstheme="majorBidi"/>
          <w:sz w:val="22"/>
          <w:szCs w:val="22"/>
        </w:rPr>
        <w:t>Several e</w:t>
      </w:r>
      <w:r w:rsidR="007809B4">
        <w:rPr>
          <w:rFonts w:asciiTheme="majorBidi" w:hAnsiTheme="majorBidi" w:cstheme="majorBidi"/>
          <w:sz w:val="22"/>
          <w:szCs w:val="22"/>
        </w:rPr>
        <w:t xml:space="preserve">xperimental </w:t>
      </w:r>
      <w:r w:rsidR="00A1584A">
        <w:rPr>
          <w:rFonts w:asciiTheme="majorBidi" w:hAnsiTheme="majorBidi" w:cstheme="majorBidi"/>
          <w:sz w:val="22"/>
          <w:szCs w:val="22"/>
        </w:rPr>
        <w:t>studies</w:t>
      </w:r>
      <w:r w:rsidR="003A06F6">
        <w:rPr>
          <w:rFonts w:asciiTheme="majorBidi" w:hAnsiTheme="majorBidi" w:cstheme="majorBidi"/>
          <w:sz w:val="22"/>
          <w:szCs w:val="22"/>
        </w:rPr>
        <w:t xml:space="preserve"> have</w:t>
      </w:r>
      <w:r w:rsidR="007809B4">
        <w:rPr>
          <w:rFonts w:asciiTheme="majorBidi" w:hAnsiTheme="majorBidi" w:cstheme="majorBidi"/>
          <w:sz w:val="22"/>
          <w:szCs w:val="22"/>
        </w:rPr>
        <w:t xml:space="preserve"> </w:t>
      </w:r>
      <w:r w:rsidR="00A1584A">
        <w:rPr>
          <w:rFonts w:asciiTheme="majorBidi" w:hAnsiTheme="majorBidi" w:cstheme="majorBidi"/>
          <w:sz w:val="22"/>
          <w:szCs w:val="22"/>
        </w:rPr>
        <w:t>confirm</w:t>
      </w:r>
      <w:r w:rsidR="003A06F6">
        <w:rPr>
          <w:rFonts w:asciiTheme="majorBidi" w:hAnsiTheme="majorBidi" w:cstheme="majorBidi"/>
          <w:sz w:val="22"/>
          <w:szCs w:val="22"/>
        </w:rPr>
        <w:t>ed</w:t>
      </w:r>
      <w:r w:rsidR="00A1584A">
        <w:rPr>
          <w:rFonts w:asciiTheme="majorBidi" w:hAnsiTheme="majorBidi" w:cstheme="majorBidi"/>
          <w:sz w:val="22"/>
          <w:szCs w:val="22"/>
        </w:rPr>
        <w:t xml:space="preserve"> that </w:t>
      </w:r>
      <w:r w:rsidR="007809B4">
        <w:rPr>
          <w:rFonts w:asciiTheme="majorBidi" w:hAnsiTheme="majorBidi" w:cstheme="majorBidi"/>
          <w:sz w:val="22"/>
          <w:szCs w:val="22"/>
        </w:rPr>
        <w:t xml:space="preserve">friction material is transversely (or planar) isotropic. </w:t>
      </w:r>
      <w:r w:rsidR="00A1584A">
        <w:rPr>
          <w:rFonts w:asciiTheme="majorBidi" w:hAnsiTheme="majorBidi" w:cstheme="majorBidi"/>
          <w:sz w:val="22"/>
          <w:szCs w:val="22"/>
        </w:rPr>
        <w:t>In such material</w:t>
      </w:r>
      <w:r w:rsidR="00656A17">
        <w:rPr>
          <w:rFonts w:asciiTheme="majorBidi" w:hAnsiTheme="majorBidi" w:cstheme="majorBidi"/>
          <w:sz w:val="22"/>
          <w:szCs w:val="22"/>
        </w:rPr>
        <w:t>s</w:t>
      </w:r>
      <w:r w:rsidR="00A1584A">
        <w:rPr>
          <w:rFonts w:asciiTheme="majorBidi" w:hAnsiTheme="majorBidi" w:cstheme="majorBidi"/>
          <w:sz w:val="22"/>
          <w:szCs w:val="22"/>
        </w:rPr>
        <w:t xml:space="preserve">, there are five independent </w:t>
      </w:r>
      <w:r w:rsidR="00656A17" w:rsidRPr="00656A17">
        <w:rPr>
          <w:rFonts w:asciiTheme="majorBidi" w:hAnsiTheme="majorBidi" w:cstheme="majorBidi"/>
          <w:sz w:val="22"/>
          <w:szCs w:val="22"/>
        </w:rPr>
        <w:t>parameters</w:t>
      </w:r>
      <m:oMath>
        <m:sSub>
          <m:sSubPr>
            <m:ctrlPr>
              <w:rPr>
                <w:rFonts w:ascii="Cambria Math" w:hAnsiTheme="majorBidi" w:cstheme="majorBidi"/>
                <w:sz w:val="22"/>
                <w:szCs w:val="22"/>
              </w:rPr>
            </m:ctrlPr>
          </m:sSubPr>
          <m:e>
            <m:r>
              <w:rPr>
                <w:rFonts w:ascii="Cambria Math" w:hAnsiTheme="majorBidi" w:cstheme="majorBidi"/>
                <w:sz w:val="22"/>
                <w:szCs w:val="22"/>
              </w:rPr>
              <m:t xml:space="preserve"> </m:t>
            </m:r>
            <m:r>
              <w:rPr>
                <w:rFonts w:ascii="Cambria Math" w:hAnsi="Cambria Math" w:cstheme="majorBidi"/>
                <w:sz w:val="22"/>
                <w:szCs w:val="22"/>
              </w:rPr>
              <m:t>E</m:t>
            </m:r>
          </m:e>
          <m:sub>
            <m:r>
              <m:rPr>
                <m:sty m:val="p"/>
              </m:rPr>
              <w:rPr>
                <w:rFonts w:ascii="Cambria Math" w:hAnsiTheme="majorBidi" w:cstheme="majorBidi"/>
                <w:sz w:val="22"/>
                <w:szCs w:val="22"/>
              </w:rPr>
              <m:t>p</m:t>
            </m:r>
          </m:sub>
        </m:sSub>
        <m:r>
          <w:rPr>
            <w:rFonts w:ascii="Cambria Math" w:hAnsiTheme="majorBidi" w:cstheme="majorBidi"/>
            <w:sz w:val="22"/>
            <w:szCs w:val="22"/>
          </w:rPr>
          <m:t xml:space="preserve">, </m:t>
        </m:r>
        <m:sSub>
          <m:sSubPr>
            <m:ctrlPr>
              <w:rPr>
                <w:rFonts w:ascii="Cambria Math" w:hAnsiTheme="majorBidi" w:cstheme="majorBidi"/>
                <w:sz w:val="22"/>
                <w:szCs w:val="22"/>
              </w:rPr>
            </m:ctrlPr>
          </m:sSubPr>
          <m:e>
            <m:r>
              <w:rPr>
                <w:rFonts w:ascii="Cambria Math" w:hAnsi="Cambria Math" w:cstheme="majorBidi"/>
                <w:sz w:val="22"/>
                <w:szCs w:val="22"/>
              </w:rPr>
              <m:t>E</m:t>
            </m:r>
          </m:e>
          <m:sub>
            <m:r>
              <m:rPr>
                <m:sty m:val="p"/>
              </m:rPr>
              <w:rPr>
                <w:rFonts w:ascii="Cambria Math" w:hAnsiTheme="majorBidi" w:cstheme="majorBidi"/>
                <w:sz w:val="22"/>
                <w:szCs w:val="22"/>
              </w:rPr>
              <m:t>t</m:t>
            </m:r>
          </m:sub>
        </m:sSub>
        <m:sSub>
          <m:sSubPr>
            <m:ctrlPr>
              <w:rPr>
                <w:rFonts w:ascii="Cambria Math" w:hAnsiTheme="majorBidi" w:cstheme="majorBidi"/>
                <w:sz w:val="22"/>
                <w:szCs w:val="22"/>
              </w:rPr>
            </m:ctrlPr>
          </m:sSubPr>
          <m:e>
            <m:r>
              <w:rPr>
                <w:rFonts w:ascii="Cambria Math" w:hAnsiTheme="majorBidi" w:cstheme="majorBidi"/>
                <w:sz w:val="22"/>
                <w:szCs w:val="22"/>
              </w:rPr>
              <m:t>,</m:t>
            </m:r>
            <m:r>
              <w:rPr>
                <w:rFonts w:ascii="Cambria Math" w:hAnsi="Cambria Math" w:cstheme="majorBidi"/>
                <w:sz w:val="22"/>
                <w:szCs w:val="22"/>
              </w:rPr>
              <m:t>ν</m:t>
            </m:r>
          </m:e>
          <m:sub>
            <m:r>
              <m:rPr>
                <m:sty m:val="p"/>
              </m:rPr>
              <w:rPr>
                <w:rFonts w:ascii="Cambria Math" w:hAnsiTheme="majorBidi" w:cstheme="majorBidi"/>
                <w:sz w:val="22"/>
                <w:szCs w:val="22"/>
              </w:rPr>
              <m:t>p</m:t>
            </m:r>
          </m:sub>
        </m:sSub>
        <m:r>
          <m:rPr>
            <m:sty m:val="p"/>
          </m:rPr>
          <w:rPr>
            <w:rFonts w:ascii="Cambria Math" w:hAnsiTheme="majorBidi" w:cstheme="majorBidi"/>
            <w:sz w:val="22"/>
            <w:szCs w:val="22"/>
          </w:rPr>
          <m:t xml:space="preserve">, </m:t>
        </m:r>
        <m:sSub>
          <m:sSubPr>
            <m:ctrlPr>
              <w:rPr>
                <w:rFonts w:ascii="Cambria Math" w:hAnsiTheme="majorBidi" w:cstheme="majorBidi"/>
                <w:sz w:val="22"/>
                <w:szCs w:val="22"/>
              </w:rPr>
            </m:ctrlPr>
          </m:sSubPr>
          <m:e>
            <m:r>
              <w:rPr>
                <w:rFonts w:ascii="Cambria Math" w:hAnsi="Cambria Math" w:cstheme="majorBidi"/>
                <w:sz w:val="22"/>
                <w:szCs w:val="22"/>
              </w:rPr>
              <m:t>ν</m:t>
            </m:r>
          </m:e>
          <m:sub>
            <m:r>
              <m:rPr>
                <m:sty m:val="p"/>
              </m:rPr>
              <w:rPr>
                <w:rFonts w:ascii="Cambria Math" w:hAnsiTheme="majorBidi" w:cstheme="majorBidi"/>
                <w:sz w:val="22"/>
                <w:szCs w:val="22"/>
              </w:rPr>
              <m:t>pt</m:t>
            </m:r>
          </m:sub>
        </m:sSub>
      </m:oMath>
      <w:r w:rsidR="00656A17">
        <w:rPr>
          <w:rFonts w:asciiTheme="majorBidi" w:hAnsiTheme="majorBidi" w:cstheme="majorBidi"/>
          <w:sz w:val="22"/>
          <w:szCs w:val="22"/>
        </w:rPr>
        <w:t xml:space="preserve"> and</w:t>
      </w:r>
      <w:r w:rsidR="00A1584A" w:rsidRPr="00656A17">
        <w:rPr>
          <w:rFonts w:asciiTheme="majorBidi" w:hAnsiTheme="majorBidi" w:cstheme="majorBidi"/>
          <w:sz w:val="22"/>
          <w:szCs w:val="22"/>
        </w:rPr>
        <w:t xml:space="preserve"> </w:t>
      </w:r>
      <m:oMath>
        <m:sSub>
          <m:sSubPr>
            <m:ctrlPr>
              <w:rPr>
                <w:rFonts w:ascii="Cambria Math" w:hAnsiTheme="majorBidi" w:cstheme="majorBidi"/>
                <w:sz w:val="22"/>
                <w:szCs w:val="22"/>
              </w:rPr>
            </m:ctrlPr>
          </m:sSubPr>
          <m:e>
            <m:r>
              <w:rPr>
                <w:rFonts w:ascii="Cambria Math" w:hAnsi="Cambria Math" w:cstheme="majorBidi"/>
                <w:sz w:val="22"/>
                <w:szCs w:val="22"/>
              </w:rPr>
              <m:t>G</m:t>
            </m:r>
          </m:e>
          <m:sub>
            <m:r>
              <m:rPr>
                <m:sty m:val="p"/>
              </m:rPr>
              <w:rPr>
                <w:rFonts w:ascii="Cambria Math" w:hAnsiTheme="majorBidi" w:cstheme="majorBidi"/>
                <w:sz w:val="22"/>
                <w:szCs w:val="22"/>
              </w:rPr>
              <m:t>t</m:t>
            </m:r>
          </m:sub>
        </m:sSub>
      </m:oMath>
      <w:r w:rsidR="00656A17" w:rsidRPr="00656A17">
        <w:rPr>
          <w:rFonts w:asciiTheme="majorBidi" w:hAnsiTheme="majorBidi" w:cstheme="majorBidi"/>
          <w:sz w:val="22"/>
          <w:szCs w:val="22"/>
        </w:rPr>
        <w:t xml:space="preserve"> </w:t>
      </w:r>
      <w:r w:rsidR="00656A17">
        <w:rPr>
          <w:rFonts w:asciiTheme="majorBidi" w:hAnsiTheme="majorBidi" w:cstheme="majorBidi"/>
          <w:sz w:val="22"/>
          <w:szCs w:val="22"/>
        </w:rPr>
        <w:t xml:space="preserve">where </w:t>
      </w:r>
      <m:oMath>
        <m:r>
          <m:rPr>
            <m:sty m:val="p"/>
          </m:rPr>
          <w:rPr>
            <w:rFonts w:ascii="Cambria Math" w:hAnsi="Cambria Math" w:cstheme="majorBidi"/>
            <w:sz w:val="22"/>
            <w:szCs w:val="22"/>
          </w:rPr>
          <m:t>p</m:t>
        </m:r>
      </m:oMath>
      <w:r w:rsidR="00656A17">
        <w:rPr>
          <w:rFonts w:asciiTheme="majorBidi" w:hAnsiTheme="majorBidi" w:cstheme="majorBidi"/>
          <w:sz w:val="22"/>
          <w:szCs w:val="22"/>
        </w:rPr>
        <w:t xml:space="preserve"> and </w:t>
      </w:r>
      <m:oMath>
        <m:r>
          <m:rPr>
            <m:sty m:val="p"/>
          </m:rPr>
          <w:rPr>
            <w:rFonts w:ascii="Cambria Math" w:hAnsi="Cambria Math" w:cstheme="majorBidi"/>
            <w:sz w:val="22"/>
            <w:szCs w:val="22"/>
          </w:rPr>
          <m:t>t</m:t>
        </m:r>
      </m:oMath>
      <w:r w:rsidR="00A1584A" w:rsidRPr="00656A17">
        <w:rPr>
          <w:rFonts w:asciiTheme="majorBidi" w:hAnsiTheme="majorBidi" w:cstheme="majorBidi"/>
          <w:sz w:val="22"/>
          <w:szCs w:val="22"/>
        </w:rPr>
        <w:t xml:space="preserve"> re</w:t>
      </w:r>
      <w:r w:rsidR="00A1584A">
        <w:rPr>
          <w:rFonts w:asciiTheme="majorBidi" w:hAnsiTheme="majorBidi" w:cstheme="majorBidi"/>
          <w:sz w:val="22"/>
          <w:szCs w:val="22"/>
        </w:rPr>
        <w:t>present “in-plane” and “transverse”</w:t>
      </w:r>
      <w:r w:rsidR="003A06F6">
        <w:rPr>
          <w:rFonts w:asciiTheme="majorBidi" w:hAnsiTheme="majorBidi" w:cstheme="majorBidi"/>
          <w:sz w:val="22"/>
          <w:szCs w:val="22"/>
        </w:rPr>
        <w:t>,</w:t>
      </w:r>
      <w:r w:rsidR="00A1584A">
        <w:rPr>
          <w:rFonts w:asciiTheme="majorBidi" w:hAnsiTheme="majorBidi" w:cstheme="majorBidi"/>
          <w:sz w:val="22"/>
          <w:szCs w:val="22"/>
        </w:rPr>
        <w:t xml:space="preserve"> respectively. </w:t>
      </w:r>
      <m:oMath>
        <m:r>
          <w:rPr>
            <w:rFonts w:ascii="Cambria Math" w:hAnsi="Cambria Math" w:cstheme="majorBidi"/>
            <w:sz w:val="22"/>
            <w:szCs w:val="22"/>
          </w:rPr>
          <m:t>E</m:t>
        </m:r>
      </m:oMath>
      <w:r w:rsidR="009B441C">
        <w:rPr>
          <w:rFonts w:asciiTheme="majorBidi" w:hAnsiTheme="majorBidi" w:cstheme="majorBidi"/>
          <w:sz w:val="22"/>
          <w:szCs w:val="22"/>
        </w:rPr>
        <w:t xml:space="preserve"> </w:t>
      </w:r>
      <w:r w:rsidR="00865277">
        <w:rPr>
          <w:rFonts w:asciiTheme="majorBidi" w:hAnsiTheme="majorBidi" w:cstheme="majorBidi"/>
          <w:sz w:val="22"/>
          <w:szCs w:val="22"/>
        </w:rPr>
        <w:t>represents</w:t>
      </w:r>
      <w:r w:rsidR="003A06F6">
        <w:rPr>
          <w:rFonts w:asciiTheme="majorBidi" w:hAnsiTheme="majorBidi" w:cstheme="majorBidi"/>
          <w:sz w:val="22"/>
          <w:szCs w:val="22"/>
        </w:rPr>
        <w:t xml:space="preserve"> Young’s modulus, </w:t>
      </w:r>
      <m:oMath>
        <m:r>
          <m:rPr>
            <m:sty m:val="p"/>
          </m:rPr>
          <w:rPr>
            <w:rFonts w:ascii="Cambria Math" w:hAnsi="Cambria Math" w:cstheme="majorBidi"/>
            <w:sz w:val="22"/>
            <w:szCs w:val="22"/>
          </w:rPr>
          <m:t>G</m:t>
        </m:r>
      </m:oMath>
      <w:r w:rsidR="0073717D">
        <w:rPr>
          <w:rFonts w:asciiTheme="majorBidi" w:hAnsiTheme="majorBidi" w:cstheme="majorBidi"/>
          <w:sz w:val="22"/>
          <w:szCs w:val="22"/>
        </w:rPr>
        <w:t xml:space="preserve"> </w:t>
      </w:r>
      <w:r w:rsidR="00865277">
        <w:rPr>
          <w:rFonts w:asciiTheme="majorBidi" w:hAnsiTheme="majorBidi" w:cstheme="majorBidi"/>
          <w:sz w:val="22"/>
          <w:szCs w:val="22"/>
        </w:rPr>
        <w:t>indicates</w:t>
      </w:r>
      <w:r w:rsidR="003A06F6">
        <w:rPr>
          <w:rFonts w:asciiTheme="majorBidi" w:hAnsiTheme="majorBidi" w:cstheme="majorBidi"/>
          <w:sz w:val="22"/>
          <w:szCs w:val="22"/>
        </w:rPr>
        <w:t xml:space="preserve"> the shear modulus and</w:t>
      </w:r>
      <w:r w:rsidR="0073717D">
        <w:rPr>
          <w:rFonts w:asciiTheme="majorBidi" w:hAnsiTheme="majorBidi" w:cstheme="majorBidi"/>
          <w:sz w:val="22"/>
          <w:szCs w:val="22"/>
        </w:rPr>
        <w:t xml:space="preserve"> </w:t>
      </w:r>
      <w:r w:rsidR="003A06F6">
        <w:rPr>
          <w:rFonts w:asciiTheme="majorBidi" w:hAnsiTheme="majorBidi" w:cstheme="majorBidi"/>
          <w:sz w:val="22"/>
          <w:szCs w:val="22"/>
        </w:rPr>
        <w:t xml:space="preserve"> </w:t>
      </w:r>
      <m:oMath>
        <m:r>
          <w:rPr>
            <w:rFonts w:ascii="Cambria Math" w:hAnsi="Cambria Math" w:cstheme="majorBidi"/>
            <w:sz w:val="22"/>
            <w:szCs w:val="22"/>
          </w:rPr>
          <m:t>ν</m:t>
        </m:r>
      </m:oMath>
      <w:r w:rsidR="0021585F">
        <w:rPr>
          <w:rFonts w:asciiTheme="majorBidi" w:hAnsiTheme="majorBidi" w:cstheme="majorBidi"/>
          <w:sz w:val="22"/>
          <w:szCs w:val="22"/>
        </w:rPr>
        <w:t xml:space="preserve"> </w:t>
      </w:r>
      <w:r w:rsidR="00656A17">
        <w:rPr>
          <w:rFonts w:asciiTheme="majorBidi" w:hAnsiTheme="majorBidi" w:cstheme="majorBidi"/>
          <w:sz w:val="22"/>
          <w:szCs w:val="22"/>
        </w:rPr>
        <w:t>denotes</w:t>
      </w:r>
      <w:r w:rsidR="00865277">
        <w:rPr>
          <w:rFonts w:asciiTheme="majorBidi" w:hAnsiTheme="majorBidi" w:cstheme="majorBidi"/>
          <w:sz w:val="22"/>
          <w:szCs w:val="22"/>
        </w:rPr>
        <w:t xml:space="preserve"> Poisson’s ratio. The stress-strain law of friction material: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A1584A" w:rsidTr="00A1584A">
        <w:tc>
          <w:tcPr>
            <w:tcW w:w="8613" w:type="dxa"/>
          </w:tcPr>
          <w:p w:rsidR="00A1584A" w:rsidRDefault="009B441C" w:rsidP="009B441C">
            <w:pPr>
              <w:spacing w:before="120" w:line="360" w:lineRule="auto"/>
              <w:jc w:val="center"/>
              <w:rPr>
                <w:rFonts w:asciiTheme="majorBidi" w:hAnsiTheme="majorBidi" w:cstheme="majorBidi"/>
                <w:sz w:val="22"/>
                <w:szCs w:val="22"/>
              </w:rPr>
            </w:pPr>
            <m:oMathPara>
              <m:oMath>
                <m:r>
                  <w:rPr>
                    <w:rFonts w:ascii="Cambria Math" w:hAnsi="Cambria Math" w:cstheme="majorBidi"/>
                    <w:sz w:val="22"/>
                    <w:szCs w:val="22"/>
                  </w:rPr>
                  <m:t xml:space="preserve"> </m:t>
                </m:r>
                <m:d>
                  <m:dPr>
                    <m:begChr m:val="{"/>
                    <m:endChr m:val="}"/>
                    <m:ctrlPr>
                      <w:rPr>
                        <w:rFonts w:ascii="Cambria Math" w:hAnsi="Cambria Math" w:cstheme="majorBidi"/>
                        <w:i/>
                        <w:sz w:val="22"/>
                        <w:szCs w:val="22"/>
                      </w:rPr>
                    </m:ctrlPr>
                  </m:dPr>
                  <m:e>
                    <m:m>
                      <m:mPr>
                        <m:mcs>
                          <m:mc>
                            <m:mcPr>
                              <m:count m:val="1"/>
                              <m:mcJc m:val="center"/>
                            </m:mcPr>
                          </m:mc>
                        </m:mcs>
                        <m:ctrlPr>
                          <w:rPr>
                            <w:rFonts w:ascii="Cambria Math" w:hAnsi="Cambria Math" w:cstheme="majorBidi"/>
                            <w:i/>
                            <w:sz w:val="22"/>
                            <w:szCs w:val="22"/>
                          </w:rPr>
                        </m:ctrlPr>
                      </m:mPr>
                      <m:mr>
                        <m:e>
                          <m:sSub>
                            <m:sSubPr>
                              <m:ctrlPr>
                                <w:rPr>
                                  <w:rFonts w:ascii="Cambria Math" w:hAnsi="Cambria Math" w:cstheme="majorBidi"/>
                                  <w:i/>
                                  <w:sz w:val="22"/>
                                  <w:szCs w:val="22"/>
                                </w:rPr>
                              </m:ctrlPr>
                            </m:sSubPr>
                            <m:e>
                              <m:r>
                                <w:rPr>
                                  <w:rFonts w:ascii="Cambria Math" w:hAnsi="Cambria Math" w:cstheme="majorBidi"/>
                                  <w:sz w:val="22"/>
                                  <w:szCs w:val="22"/>
                                </w:rPr>
                                <m:t>ε</m:t>
                              </m:r>
                            </m:e>
                            <m:sub>
                              <m:r>
                                <w:rPr>
                                  <w:rFonts w:ascii="Cambria Math" w:hAnsi="Cambria Math" w:cstheme="majorBidi"/>
                                  <w:sz w:val="22"/>
                                  <w:szCs w:val="22"/>
                                </w:rPr>
                                <m:t>11</m:t>
                              </m:r>
                            </m:sub>
                          </m:sSub>
                        </m:e>
                      </m:mr>
                      <m:mr>
                        <m:e>
                          <m:sSub>
                            <m:sSubPr>
                              <m:ctrlPr>
                                <w:rPr>
                                  <w:rFonts w:ascii="Cambria Math" w:hAnsi="Cambria Math" w:cstheme="majorBidi"/>
                                  <w:i/>
                                  <w:sz w:val="22"/>
                                  <w:szCs w:val="22"/>
                                </w:rPr>
                              </m:ctrlPr>
                            </m:sSubPr>
                            <m:e>
                              <m:r>
                                <w:rPr>
                                  <w:rFonts w:ascii="Cambria Math" w:hAnsi="Cambria Math" w:cstheme="majorBidi"/>
                                  <w:sz w:val="22"/>
                                  <w:szCs w:val="22"/>
                                </w:rPr>
                                <m:t>ε</m:t>
                              </m:r>
                            </m:e>
                            <m:sub>
                              <m:r>
                                <w:rPr>
                                  <w:rFonts w:ascii="Cambria Math" w:hAnsi="Cambria Math" w:cstheme="majorBidi"/>
                                  <w:sz w:val="22"/>
                                  <w:szCs w:val="22"/>
                                </w:rPr>
                                <m:t>22</m:t>
                              </m:r>
                            </m:sub>
                          </m:sSub>
                          <m:ctrlPr>
                            <w:rPr>
                              <w:rFonts w:ascii="Cambria Math" w:eastAsia="Cambria Math" w:hAnsi="Cambria Math" w:cs="Cambria Math"/>
                              <w:i/>
                            </w:rPr>
                          </m:ctrlPr>
                        </m:e>
                      </m:mr>
                      <m:mr>
                        <m:e>
                          <m:sSub>
                            <m:sSubPr>
                              <m:ctrlPr>
                                <w:rPr>
                                  <w:rFonts w:ascii="Cambria Math" w:hAnsi="Cambria Math" w:cstheme="majorBidi"/>
                                  <w:i/>
                                  <w:sz w:val="22"/>
                                  <w:szCs w:val="22"/>
                                </w:rPr>
                              </m:ctrlPr>
                            </m:sSubPr>
                            <m:e>
                              <m:r>
                                <w:rPr>
                                  <w:rFonts w:ascii="Cambria Math" w:hAnsi="Cambria Math" w:cstheme="majorBidi"/>
                                  <w:sz w:val="22"/>
                                  <w:szCs w:val="22"/>
                                </w:rPr>
                                <m:t>ε</m:t>
                              </m:r>
                            </m:e>
                            <m:sub>
                              <m:r>
                                <w:rPr>
                                  <w:rFonts w:ascii="Cambria Math" w:hAnsi="Cambria Math" w:cstheme="majorBidi"/>
                                  <w:sz w:val="22"/>
                                  <w:szCs w:val="22"/>
                                </w:rPr>
                                <m:t>33</m:t>
                              </m:r>
                            </m:sub>
                          </m:sSub>
                          <m:ctrlPr>
                            <w:rPr>
                              <w:rFonts w:ascii="Cambria Math" w:eastAsia="Cambria Math" w:hAnsi="Cambria Math" w:cs="Cambria Math"/>
                              <w:i/>
                            </w:rPr>
                          </m:ctrlPr>
                        </m:e>
                      </m:mr>
                      <m:mr>
                        <m:e>
                          <m:sSub>
                            <m:sSubPr>
                              <m:ctrlPr>
                                <w:rPr>
                                  <w:rFonts w:ascii="Cambria Math" w:hAnsi="Cambria Math" w:cstheme="majorBidi"/>
                                  <w:i/>
                                  <w:sz w:val="22"/>
                                  <w:szCs w:val="22"/>
                                </w:rPr>
                              </m:ctrlPr>
                            </m:sSubPr>
                            <m:e>
                              <m:r>
                                <w:rPr>
                                  <w:rFonts w:ascii="Cambria Math" w:hAnsi="Cambria Math" w:cstheme="majorBidi"/>
                                  <w:sz w:val="22"/>
                                  <w:szCs w:val="22"/>
                                </w:rPr>
                                <m:t>γ</m:t>
                              </m:r>
                            </m:e>
                            <m:sub>
                              <m:r>
                                <w:rPr>
                                  <w:rFonts w:ascii="Cambria Math" w:hAnsi="Cambria Math" w:cstheme="majorBidi"/>
                                  <w:sz w:val="22"/>
                                  <w:szCs w:val="22"/>
                                </w:rPr>
                                <m:t>12</m:t>
                              </m:r>
                            </m:sub>
                          </m:sSub>
                          <m:ctrlPr>
                            <w:rPr>
                              <w:rFonts w:ascii="Cambria Math" w:eastAsia="Cambria Math" w:hAnsi="Cambria Math" w:cs="Cambria Math"/>
                              <w:i/>
                            </w:rPr>
                          </m:ctrlPr>
                        </m:e>
                      </m:mr>
                      <m:mr>
                        <m:e>
                          <m:sSub>
                            <m:sSubPr>
                              <m:ctrlPr>
                                <w:rPr>
                                  <w:rFonts w:ascii="Cambria Math" w:hAnsi="Cambria Math" w:cstheme="majorBidi"/>
                                  <w:i/>
                                  <w:sz w:val="22"/>
                                  <w:szCs w:val="22"/>
                                </w:rPr>
                              </m:ctrlPr>
                            </m:sSubPr>
                            <m:e>
                              <m:r>
                                <w:rPr>
                                  <w:rFonts w:ascii="Cambria Math" w:hAnsi="Cambria Math" w:cstheme="majorBidi"/>
                                  <w:sz w:val="22"/>
                                  <w:szCs w:val="22"/>
                                </w:rPr>
                                <m:t>γ</m:t>
                              </m:r>
                            </m:e>
                            <m:sub>
                              <m:r>
                                <w:rPr>
                                  <w:rFonts w:ascii="Cambria Math" w:hAnsi="Cambria Math" w:cstheme="majorBidi"/>
                                  <w:sz w:val="22"/>
                                  <w:szCs w:val="22"/>
                                </w:rPr>
                                <m:t>13</m:t>
                              </m:r>
                            </m:sub>
                          </m:sSub>
                        </m:e>
                      </m:mr>
                      <m:mr>
                        <m:e>
                          <m:sSub>
                            <m:sSubPr>
                              <m:ctrlPr>
                                <w:rPr>
                                  <w:rFonts w:ascii="Cambria Math" w:hAnsi="Cambria Math" w:cstheme="majorBidi"/>
                                  <w:i/>
                                  <w:sz w:val="22"/>
                                  <w:szCs w:val="22"/>
                                </w:rPr>
                              </m:ctrlPr>
                            </m:sSubPr>
                            <m:e>
                              <m:r>
                                <w:rPr>
                                  <w:rFonts w:ascii="Cambria Math" w:hAnsi="Cambria Math" w:cstheme="majorBidi"/>
                                  <w:sz w:val="22"/>
                                  <w:szCs w:val="22"/>
                                </w:rPr>
                                <m:t>γ</m:t>
                              </m:r>
                            </m:e>
                            <m:sub>
                              <m:r>
                                <w:rPr>
                                  <w:rFonts w:ascii="Cambria Math" w:hAnsi="Cambria Math" w:cstheme="majorBidi"/>
                                  <w:sz w:val="22"/>
                                  <w:szCs w:val="22"/>
                                </w:rPr>
                                <m:t>23</m:t>
                              </m:r>
                            </m:sub>
                          </m:sSub>
                        </m:e>
                      </m:mr>
                    </m:m>
                  </m:e>
                </m:d>
                <m:r>
                  <w:rPr>
                    <w:rFonts w:ascii="Cambria Math" w:hAnsi="Cambria Math" w:cstheme="majorBidi"/>
                    <w:sz w:val="22"/>
                    <w:szCs w:val="22"/>
                  </w:rPr>
                  <m:t>=</m:t>
                </m:r>
                <m:d>
                  <m:dPr>
                    <m:begChr m:val="["/>
                    <m:endChr m:val="]"/>
                    <m:ctrlPr>
                      <w:rPr>
                        <w:rFonts w:ascii="Cambria Math" w:hAnsi="Cambria Math" w:cstheme="majorBidi"/>
                        <w:i/>
                        <w:sz w:val="22"/>
                        <w:szCs w:val="22"/>
                      </w:rPr>
                    </m:ctrlPr>
                  </m:dPr>
                  <m:e>
                    <m:m>
                      <m:mPr>
                        <m:mcs>
                          <m:mc>
                            <m:mcPr>
                              <m:count m:val="6"/>
                              <m:mcJc m:val="center"/>
                            </m:mcPr>
                          </m:mc>
                        </m:mcs>
                        <m:ctrlPr>
                          <w:rPr>
                            <w:rFonts w:ascii="Cambria Math" w:hAnsi="Cambria Math" w:cstheme="majorBidi"/>
                            <w:i/>
                            <w:sz w:val="22"/>
                            <w:szCs w:val="22"/>
                          </w:rPr>
                        </m:ctrlPr>
                      </m:mPr>
                      <m:mr>
                        <m:e>
                          <m:f>
                            <m:fPr>
                              <m:type m:val="lin"/>
                              <m:ctrlPr>
                                <w:rPr>
                                  <w:rFonts w:ascii="Cambria Math" w:hAnsi="Cambria Math" w:cstheme="majorBidi"/>
                                  <w:i/>
                                  <w:sz w:val="22"/>
                                  <w:szCs w:val="22"/>
                                </w:rPr>
                              </m:ctrlPr>
                            </m:fPr>
                            <m:num>
                              <m:r>
                                <w:rPr>
                                  <w:rFonts w:ascii="Cambria Math" w:hAnsi="Cambria Math" w:cstheme="majorBidi"/>
                                  <w:sz w:val="22"/>
                                  <w:szCs w:val="22"/>
                                </w:rPr>
                                <m:t>1</m:t>
                              </m:r>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den>
                          </m:f>
                          <m:ctrlPr>
                            <w:rPr>
                              <w:rFonts w:ascii="Cambria Math" w:eastAsia="Cambria Math" w:hAnsi="Cambria Math" w:cs="Cambria Math"/>
                              <w:i/>
                            </w:rPr>
                          </m:ctrlPr>
                        </m:e>
                        <m:e>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p</m:t>
                                  </m:r>
                                </m:sub>
                              </m:sSub>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den>
                          </m:f>
                          <m:ctrlPr>
                            <w:rPr>
                              <w:rFonts w:ascii="Cambria Math" w:eastAsia="Cambria Math" w:hAnsi="Cambria Math" w:cs="Cambria Math"/>
                              <w:i/>
                            </w:rPr>
                          </m:ctrlPr>
                        </m:e>
                        <m:e>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tp</m:t>
                                  </m:r>
                                </m:sub>
                              </m:sSub>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p</m:t>
                                  </m:r>
                                </m:sub>
                              </m:sSub>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den>
                          </m:f>
                          <m:ctrlPr>
                            <w:rPr>
                              <w:rFonts w:ascii="Cambria Math" w:eastAsia="Cambria Math" w:hAnsi="Cambria Math" w:cs="Cambria Math"/>
                              <w:i/>
                            </w:rPr>
                          </m:ctrlPr>
                        </m:e>
                        <m:e>
                          <m:f>
                            <m:fPr>
                              <m:type m:val="lin"/>
                              <m:ctrlPr>
                                <w:rPr>
                                  <w:rFonts w:ascii="Cambria Math" w:hAnsi="Cambria Math" w:cstheme="majorBidi"/>
                                  <w:i/>
                                  <w:sz w:val="22"/>
                                  <w:szCs w:val="22"/>
                                </w:rPr>
                              </m:ctrlPr>
                            </m:fPr>
                            <m:num>
                              <m:r>
                                <w:rPr>
                                  <w:rFonts w:ascii="Cambria Math" w:hAnsi="Cambria Math" w:cstheme="majorBidi"/>
                                  <w:sz w:val="22"/>
                                  <w:szCs w:val="22"/>
                                </w:rPr>
                                <m:t>1</m:t>
                              </m:r>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den>
                          </m:f>
                          <m:ctrlPr>
                            <w:rPr>
                              <w:rFonts w:ascii="Cambria Math" w:eastAsia="Cambria Math" w:hAnsi="Cambria Math" w:cs="Cambria Math"/>
                              <w:i/>
                            </w:rPr>
                          </m:ctrlPr>
                        </m:e>
                        <m:e>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tp</m:t>
                                  </m:r>
                                </m:sub>
                              </m:sSub>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pt</m:t>
                                  </m:r>
                                </m:sub>
                              </m:sSub>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den>
                          </m:f>
                          <m:ctrlPr>
                            <w:rPr>
                              <w:rFonts w:ascii="Cambria Math" w:eastAsia="Cambria Math" w:hAnsi="Cambria Math" w:cs="Cambria Math"/>
                              <w:i/>
                            </w:rPr>
                          </m:ctrlPr>
                        </m:e>
                        <m:e>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pt</m:t>
                                  </m:r>
                                </m:sub>
                              </m:sSub>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den>
                          </m:f>
                          <m:ctrlPr>
                            <w:rPr>
                              <w:rFonts w:ascii="Cambria Math" w:eastAsia="Cambria Math" w:hAnsi="Cambria Math" w:cs="Cambria Math"/>
                              <w:i/>
                            </w:rPr>
                          </m:ctrlPr>
                        </m:e>
                        <m:e>
                          <m:f>
                            <m:fPr>
                              <m:type m:val="lin"/>
                              <m:ctrlPr>
                                <w:rPr>
                                  <w:rFonts w:ascii="Cambria Math" w:hAnsi="Cambria Math" w:cstheme="majorBidi"/>
                                  <w:i/>
                                  <w:sz w:val="22"/>
                                  <w:szCs w:val="22"/>
                                </w:rPr>
                              </m:ctrlPr>
                            </m:fPr>
                            <m:num>
                              <m:r>
                                <w:rPr>
                                  <w:rFonts w:ascii="Cambria Math" w:hAnsi="Cambria Math" w:cstheme="majorBidi"/>
                                  <w:sz w:val="22"/>
                                  <w:szCs w:val="22"/>
                                </w:rPr>
                                <m:t>1</m:t>
                              </m:r>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cstheme="majorBidi"/>
                              <w:sz w:val="22"/>
                              <w:szCs w:val="22"/>
                            </w:rPr>
                            <m:t>0</m:t>
                          </m:r>
                        </m:e>
                        <m:e>
                          <m:r>
                            <w:rPr>
                              <w:rFonts w:ascii="Cambria Math" w:hAnsi="Cambria Math" w:cstheme="majorBidi"/>
                              <w:sz w:val="22"/>
                              <w:szCs w:val="22"/>
                            </w:rPr>
                            <m:t>0</m:t>
                          </m:r>
                        </m:e>
                        <m:e>
                          <m:f>
                            <m:fPr>
                              <m:type m:val="lin"/>
                              <m:ctrlPr>
                                <w:rPr>
                                  <w:rFonts w:ascii="Cambria Math" w:hAnsi="Cambria Math" w:cstheme="majorBidi"/>
                                  <w:i/>
                                  <w:sz w:val="22"/>
                                  <w:szCs w:val="22"/>
                                </w:rPr>
                              </m:ctrlPr>
                            </m:fPr>
                            <m:num>
                              <m:r>
                                <w:rPr>
                                  <w:rFonts w:ascii="Cambria Math" w:hAnsi="Cambria Math" w:cstheme="majorBidi"/>
                                  <w:sz w:val="22"/>
                                  <w:szCs w:val="22"/>
                                </w:rPr>
                                <m:t>1</m:t>
                              </m:r>
                            </m:num>
                            <m:den>
                              <m:sSub>
                                <m:sSubPr>
                                  <m:ctrlPr>
                                    <w:rPr>
                                      <w:rFonts w:ascii="Cambria Math" w:hAnsi="Cambria Math" w:cstheme="majorBidi"/>
                                      <w:i/>
                                      <w:sz w:val="22"/>
                                      <w:szCs w:val="22"/>
                                    </w:rPr>
                                  </m:ctrlPr>
                                </m:sSubPr>
                                <m:e>
                                  <m:r>
                                    <w:rPr>
                                      <w:rFonts w:ascii="Cambria Math" w:hAnsi="Cambria Math" w:cstheme="majorBidi"/>
                                      <w:sz w:val="22"/>
                                      <w:szCs w:val="22"/>
                                    </w:rPr>
                                    <m:t>G</m:t>
                                  </m:r>
                                </m:e>
                                <m:sub>
                                  <m:r>
                                    <m:rPr>
                                      <m:sty m:val="p"/>
                                    </m:rPr>
                                    <w:rPr>
                                      <w:rFonts w:ascii="Cambria Math" w:hAnsi="Cambria Math" w:cstheme="majorBidi"/>
                                      <w:sz w:val="22"/>
                                      <w:szCs w:val="22"/>
                                    </w:rPr>
                                    <m:t>p</m:t>
                                  </m:r>
                                </m:sub>
                              </m:sSub>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cstheme="majorBidi"/>
                              <w:sz w:val="22"/>
                              <w:szCs w:val="22"/>
                            </w:rPr>
                            <m:t>0</m:t>
                          </m:r>
                        </m:e>
                        <m:e>
                          <m:r>
                            <w:rPr>
                              <w:rFonts w:ascii="Cambria Math" w:hAnsi="Cambria Math" w:cstheme="majorBidi"/>
                              <w:sz w:val="22"/>
                              <w:szCs w:val="22"/>
                            </w:rPr>
                            <m:t>0</m:t>
                          </m:r>
                        </m:e>
                        <m:e>
                          <m:r>
                            <w:rPr>
                              <w:rFonts w:ascii="Cambria Math" w:hAnsi="Cambria Math" w:cstheme="majorBidi"/>
                              <w:sz w:val="22"/>
                              <w:szCs w:val="22"/>
                            </w:rPr>
                            <m:t>0</m:t>
                          </m:r>
                          <m:ctrlPr>
                            <w:rPr>
                              <w:rFonts w:ascii="Cambria Math" w:eastAsia="Cambria Math" w:hAnsi="Cambria Math" w:cs="Cambria Math"/>
                              <w:i/>
                            </w:rPr>
                          </m:ctrlPr>
                        </m:e>
                        <m:e>
                          <m:f>
                            <m:fPr>
                              <m:type m:val="lin"/>
                              <m:ctrlPr>
                                <w:rPr>
                                  <w:rFonts w:ascii="Cambria Math" w:hAnsi="Cambria Math" w:cstheme="majorBidi"/>
                                  <w:i/>
                                  <w:sz w:val="22"/>
                                  <w:szCs w:val="22"/>
                                </w:rPr>
                              </m:ctrlPr>
                            </m:fPr>
                            <m:num>
                              <m:r>
                                <w:rPr>
                                  <w:rFonts w:ascii="Cambria Math" w:hAnsi="Cambria Math" w:cstheme="majorBidi"/>
                                  <w:sz w:val="22"/>
                                  <w:szCs w:val="22"/>
                                </w:rPr>
                                <m:t>1</m:t>
                              </m:r>
                            </m:num>
                            <m:den>
                              <m:sSub>
                                <m:sSubPr>
                                  <m:ctrlPr>
                                    <w:rPr>
                                      <w:rFonts w:ascii="Cambria Math" w:hAnsi="Cambria Math" w:cstheme="majorBidi"/>
                                      <w:i/>
                                      <w:sz w:val="22"/>
                                      <w:szCs w:val="22"/>
                                    </w:rPr>
                                  </m:ctrlPr>
                                </m:sSubPr>
                                <m:e>
                                  <m:r>
                                    <w:rPr>
                                      <w:rFonts w:ascii="Cambria Math" w:hAnsi="Cambria Math" w:cstheme="majorBidi"/>
                                      <w:sz w:val="22"/>
                                      <w:szCs w:val="22"/>
                                    </w:rPr>
                                    <m:t>G</m:t>
                                  </m:r>
                                </m:e>
                                <m:sub>
                                  <m:r>
                                    <m:rPr>
                                      <m:sty m:val="p"/>
                                    </m:rPr>
                                    <w:rPr>
                                      <w:rFonts w:ascii="Cambria Math" w:hAnsi="Cambria Math" w:cstheme="majorBidi"/>
                                      <w:sz w:val="22"/>
                                      <w:szCs w:val="22"/>
                                    </w:rPr>
                                    <m:t>t</m:t>
                                  </m:r>
                                </m:sub>
                              </m:sSub>
                            </m:den>
                          </m:f>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m:t>
                          </m:r>
                        </m:e>
                        <m:e>
                          <m:r>
                            <w:rPr>
                              <w:rFonts w:ascii="Cambria Math" w:hAnsi="Cambria Math" w:cstheme="majorBidi"/>
                              <w:sz w:val="22"/>
                              <w:szCs w:val="22"/>
                            </w:rPr>
                            <m:t>0</m:t>
                          </m:r>
                        </m:e>
                        <m:e>
                          <m:r>
                            <w:rPr>
                              <w:rFonts w:ascii="Cambria Math" w:hAnsi="Cambria Math" w:cstheme="majorBidi"/>
                              <w:sz w:val="22"/>
                              <w:szCs w:val="22"/>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f>
                            <m:fPr>
                              <m:type m:val="lin"/>
                              <m:ctrlPr>
                                <w:rPr>
                                  <w:rFonts w:ascii="Cambria Math" w:hAnsi="Cambria Math" w:cstheme="majorBidi"/>
                                  <w:i/>
                                  <w:sz w:val="22"/>
                                  <w:szCs w:val="22"/>
                                </w:rPr>
                              </m:ctrlPr>
                            </m:fPr>
                            <m:num>
                              <m:r>
                                <w:rPr>
                                  <w:rFonts w:ascii="Cambria Math" w:hAnsi="Cambria Math" w:cstheme="majorBidi"/>
                                  <w:sz w:val="22"/>
                                  <w:szCs w:val="22"/>
                                </w:rPr>
                                <m:t>1</m:t>
                              </m:r>
                            </m:num>
                            <m:den>
                              <m:sSub>
                                <m:sSubPr>
                                  <m:ctrlPr>
                                    <w:rPr>
                                      <w:rFonts w:ascii="Cambria Math" w:hAnsi="Cambria Math" w:cstheme="majorBidi"/>
                                      <w:i/>
                                      <w:sz w:val="22"/>
                                      <w:szCs w:val="22"/>
                                    </w:rPr>
                                  </m:ctrlPr>
                                </m:sSubPr>
                                <m:e>
                                  <m:r>
                                    <w:rPr>
                                      <w:rFonts w:ascii="Cambria Math" w:hAnsi="Cambria Math" w:cstheme="majorBidi"/>
                                      <w:sz w:val="22"/>
                                      <w:szCs w:val="22"/>
                                    </w:rPr>
                                    <m:t>G</m:t>
                                  </m:r>
                                </m:e>
                                <m:sub>
                                  <m:r>
                                    <m:rPr>
                                      <m:sty m:val="p"/>
                                    </m:rPr>
                                    <w:rPr>
                                      <w:rFonts w:ascii="Cambria Math" w:hAnsi="Cambria Math" w:cstheme="majorBidi"/>
                                      <w:sz w:val="22"/>
                                      <w:szCs w:val="22"/>
                                    </w:rPr>
                                    <m:t>t</m:t>
                                  </m:r>
                                </m:sub>
                              </m:sSub>
                            </m:den>
                          </m:f>
                        </m:e>
                      </m:mr>
                    </m:m>
                  </m:e>
                </m:d>
                <m:d>
                  <m:dPr>
                    <m:begChr m:val="{"/>
                    <m:endChr m:val="}"/>
                    <m:ctrlPr>
                      <w:rPr>
                        <w:rFonts w:ascii="Cambria Math" w:hAnsi="Cambria Math" w:cstheme="majorBidi"/>
                        <w:i/>
                        <w:sz w:val="22"/>
                        <w:szCs w:val="22"/>
                      </w:rPr>
                    </m:ctrlPr>
                  </m:dPr>
                  <m:e>
                    <m:m>
                      <m:mPr>
                        <m:mcs>
                          <m:mc>
                            <m:mcPr>
                              <m:count m:val="1"/>
                              <m:mcJc m:val="center"/>
                            </m:mcPr>
                          </m:mc>
                        </m:mcs>
                        <m:ctrlPr>
                          <w:rPr>
                            <w:rFonts w:ascii="Cambria Math" w:hAnsi="Cambria Math" w:cstheme="majorBidi"/>
                            <w:i/>
                            <w:sz w:val="22"/>
                            <w:szCs w:val="22"/>
                          </w:rPr>
                        </m:ctrlPr>
                      </m:mPr>
                      <m:mr>
                        <m:e>
                          <m:sSub>
                            <m:sSubPr>
                              <m:ctrlPr>
                                <w:rPr>
                                  <w:rFonts w:ascii="Cambria Math" w:hAnsi="Cambria Math" w:cstheme="majorBidi"/>
                                  <w:i/>
                                  <w:sz w:val="22"/>
                                  <w:szCs w:val="22"/>
                                </w:rPr>
                              </m:ctrlPr>
                            </m:sSubPr>
                            <m:e>
                              <m:r>
                                <w:rPr>
                                  <w:rFonts w:ascii="Cambria Math" w:hAnsi="Cambria Math" w:cstheme="majorBidi"/>
                                  <w:sz w:val="22"/>
                                  <w:szCs w:val="22"/>
                                </w:rPr>
                                <m:t>σ</m:t>
                              </m:r>
                            </m:e>
                            <m:sub>
                              <m:r>
                                <w:rPr>
                                  <w:rFonts w:ascii="Cambria Math" w:hAnsi="Cambria Math" w:cstheme="majorBidi"/>
                                  <w:sz w:val="22"/>
                                  <w:szCs w:val="22"/>
                                </w:rPr>
                                <m:t>11</m:t>
                              </m:r>
                            </m:sub>
                          </m:sSub>
                        </m:e>
                      </m:mr>
                      <m:mr>
                        <m:e>
                          <m:sSub>
                            <m:sSubPr>
                              <m:ctrlPr>
                                <w:rPr>
                                  <w:rFonts w:ascii="Cambria Math" w:hAnsi="Cambria Math" w:cstheme="majorBidi"/>
                                  <w:i/>
                                  <w:sz w:val="22"/>
                                  <w:szCs w:val="22"/>
                                </w:rPr>
                              </m:ctrlPr>
                            </m:sSubPr>
                            <m:e>
                              <m:r>
                                <w:rPr>
                                  <w:rFonts w:ascii="Cambria Math" w:hAnsi="Cambria Math" w:cstheme="majorBidi"/>
                                  <w:sz w:val="22"/>
                                  <w:szCs w:val="22"/>
                                </w:rPr>
                                <m:t>σ</m:t>
                              </m:r>
                            </m:e>
                            <m:sub>
                              <m:r>
                                <w:rPr>
                                  <w:rFonts w:ascii="Cambria Math" w:hAnsi="Cambria Math" w:cstheme="majorBidi"/>
                                  <w:sz w:val="22"/>
                                  <w:szCs w:val="22"/>
                                </w:rPr>
                                <m:t>22</m:t>
                              </m:r>
                            </m:sub>
                          </m:sSub>
                          <m:ctrlPr>
                            <w:rPr>
                              <w:rFonts w:ascii="Cambria Math" w:eastAsia="Cambria Math" w:hAnsi="Cambria Math" w:cs="Cambria Math"/>
                              <w:i/>
                            </w:rPr>
                          </m:ctrlPr>
                        </m:e>
                      </m:mr>
                      <m:mr>
                        <m:e>
                          <m:sSub>
                            <m:sSubPr>
                              <m:ctrlPr>
                                <w:rPr>
                                  <w:rFonts w:ascii="Cambria Math" w:hAnsi="Cambria Math" w:cstheme="majorBidi"/>
                                  <w:i/>
                                  <w:sz w:val="22"/>
                                  <w:szCs w:val="22"/>
                                </w:rPr>
                              </m:ctrlPr>
                            </m:sSubPr>
                            <m:e>
                              <m:r>
                                <w:rPr>
                                  <w:rFonts w:ascii="Cambria Math" w:hAnsi="Cambria Math" w:cstheme="majorBidi"/>
                                  <w:sz w:val="22"/>
                                  <w:szCs w:val="22"/>
                                </w:rPr>
                                <m:t>σ</m:t>
                              </m:r>
                            </m:e>
                            <m:sub>
                              <m:r>
                                <w:rPr>
                                  <w:rFonts w:ascii="Cambria Math" w:hAnsi="Cambria Math" w:cstheme="majorBidi"/>
                                  <w:sz w:val="22"/>
                                  <w:szCs w:val="22"/>
                                </w:rPr>
                                <m:t>33</m:t>
                              </m:r>
                            </m:sub>
                          </m:sSub>
                          <m:ctrlPr>
                            <w:rPr>
                              <w:rFonts w:ascii="Cambria Math" w:eastAsia="Cambria Math" w:hAnsi="Cambria Math" w:cs="Cambria Math"/>
                              <w:i/>
                            </w:rPr>
                          </m:ctrlPr>
                        </m:e>
                      </m:mr>
                      <m:mr>
                        <m:e>
                          <m:sSub>
                            <m:sSubPr>
                              <m:ctrlPr>
                                <w:rPr>
                                  <w:rFonts w:ascii="Cambria Math" w:hAnsi="Cambria Math" w:cstheme="majorBidi"/>
                                  <w:i/>
                                  <w:sz w:val="22"/>
                                  <w:szCs w:val="22"/>
                                </w:rPr>
                              </m:ctrlPr>
                            </m:sSubPr>
                            <m:e>
                              <m:r>
                                <w:rPr>
                                  <w:rFonts w:ascii="Cambria Math" w:hAnsi="Cambria Math" w:cstheme="majorBidi"/>
                                  <w:sz w:val="22"/>
                                  <w:szCs w:val="22"/>
                                </w:rPr>
                                <m:t>σ</m:t>
                              </m:r>
                            </m:e>
                            <m:sub>
                              <m:r>
                                <w:rPr>
                                  <w:rFonts w:ascii="Cambria Math" w:hAnsi="Cambria Math" w:cstheme="majorBidi"/>
                                  <w:sz w:val="22"/>
                                  <w:szCs w:val="22"/>
                                </w:rPr>
                                <m:t>12</m:t>
                              </m:r>
                            </m:sub>
                          </m:sSub>
                          <m:ctrlPr>
                            <w:rPr>
                              <w:rFonts w:ascii="Cambria Math" w:eastAsia="Cambria Math" w:hAnsi="Cambria Math" w:cs="Cambria Math"/>
                              <w:i/>
                            </w:rPr>
                          </m:ctrlPr>
                        </m:e>
                      </m:mr>
                      <m:mr>
                        <m:e>
                          <m:sSub>
                            <m:sSubPr>
                              <m:ctrlPr>
                                <w:rPr>
                                  <w:rFonts w:ascii="Cambria Math" w:hAnsi="Cambria Math" w:cstheme="majorBidi"/>
                                  <w:i/>
                                  <w:sz w:val="22"/>
                                  <w:szCs w:val="22"/>
                                </w:rPr>
                              </m:ctrlPr>
                            </m:sSubPr>
                            <m:e>
                              <m:r>
                                <w:rPr>
                                  <w:rFonts w:ascii="Cambria Math" w:hAnsi="Cambria Math" w:cstheme="majorBidi"/>
                                  <w:sz w:val="22"/>
                                  <w:szCs w:val="22"/>
                                </w:rPr>
                                <m:t>σ</m:t>
                              </m:r>
                            </m:e>
                            <m:sub>
                              <m:r>
                                <w:rPr>
                                  <w:rFonts w:ascii="Cambria Math" w:hAnsi="Cambria Math" w:cstheme="majorBidi"/>
                                  <w:sz w:val="22"/>
                                  <w:szCs w:val="22"/>
                                </w:rPr>
                                <m:t>13</m:t>
                              </m:r>
                            </m:sub>
                          </m:sSub>
                        </m:e>
                      </m:mr>
                      <m:mr>
                        <m:e>
                          <m:sSub>
                            <m:sSubPr>
                              <m:ctrlPr>
                                <w:rPr>
                                  <w:rFonts w:ascii="Cambria Math" w:hAnsi="Cambria Math" w:cstheme="majorBidi"/>
                                  <w:i/>
                                  <w:sz w:val="22"/>
                                  <w:szCs w:val="22"/>
                                </w:rPr>
                              </m:ctrlPr>
                            </m:sSubPr>
                            <m:e>
                              <m:r>
                                <w:rPr>
                                  <w:rFonts w:ascii="Cambria Math" w:hAnsi="Cambria Math" w:cstheme="majorBidi"/>
                                  <w:sz w:val="22"/>
                                  <w:szCs w:val="22"/>
                                </w:rPr>
                                <m:t>σ</m:t>
                              </m:r>
                            </m:e>
                            <m:sub>
                              <m:r>
                                <w:rPr>
                                  <w:rFonts w:ascii="Cambria Math" w:hAnsi="Cambria Math" w:cstheme="majorBidi"/>
                                  <w:sz w:val="22"/>
                                  <w:szCs w:val="22"/>
                                </w:rPr>
                                <m:t>23</m:t>
                              </m:r>
                            </m:sub>
                          </m:sSub>
                        </m:e>
                      </m:mr>
                    </m:m>
                  </m:e>
                </m:d>
              </m:oMath>
            </m:oMathPara>
          </w:p>
        </w:tc>
        <w:tc>
          <w:tcPr>
            <w:tcW w:w="673" w:type="dxa"/>
          </w:tcPr>
          <w:p w:rsidR="009B441C" w:rsidRDefault="009B441C" w:rsidP="003E42EF">
            <w:pPr>
              <w:spacing w:before="120" w:line="360" w:lineRule="auto"/>
              <w:jc w:val="center"/>
              <w:rPr>
                <w:rFonts w:asciiTheme="majorBidi" w:hAnsiTheme="majorBidi" w:cstheme="majorBidi"/>
                <w:sz w:val="22"/>
                <w:szCs w:val="22"/>
              </w:rPr>
            </w:pPr>
          </w:p>
          <w:p w:rsidR="00A1584A" w:rsidRDefault="00A1584A" w:rsidP="009B441C">
            <w:pPr>
              <w:spacing w:before="120" w:line="360" w:lineRule="auto"/>
              <w:jc w:val="center"/>
              <w:rPr>
                <w:rFonts w:asciiTheme="majorBidi" w:hAnsiTheme="majorBidi" w:cstheme="majorBidi"/>
                <w:sz w:val="22"/>
                <w:szCs w:val="22"/>
              </w:rPr>
            </w:pPr>
            <w:r>
              <w:rPr>
                <w:rFonts w:asciiTheme="majorBidi" w:hAnsiTheme="majorBidi" w:cstheme="majorBidi"/>
                <w:sz w:val="22"/>
                <w:szCs w:val="22"/>
              </w:rPr>
              <w:t>(</w:t>
            </w:r>
            <w:r w:rsidR="003E42EF">
              <w:rPr>
                <w:rFonts w:asciiTheme="majorBidi" w:hAnsiTheme="majorBidi" w:cstheme="majorBidi"/>
                <w:sz w:val="22"/>
                <w:szCs w:val="22"/>
              </w:rPr>
              <w:t>2</w:t>
            </w:r>
            <w:r>
              <w:rPr>
                <w:rFonts w:asciiTheme="majorBidi" w:hAnsiTheme="majorBidi" w:cstheme="majorBidi"/>
                <w:sz w:val="22"/>
                <w:szCs w:val="22"/>
              </w:rPr>
              <w:t>)</w:t>
            </w:r>
          </w:p>
        </w:tc>
      </w:tr>
    </w:tbl>
    <w:p w:rsidR="00A1584A" w:rsidRDefault="00AC3582" w:rsidP="004133DF">
      <w:pPr>
        <w:spacing w:before="120" w:line="360" w:lineRule="auto"/>
        <w:jc w:val="both"/>
        <w:rPr>
          <w:rFonts w:asciiTheme="majorBidi" w:hAnsiTheme="majorBidi" w:cstheme="majorBidi"/>
          <w:sz w:val="22"/>
          <w:szCs w:val="22"/>
        </w:rPr>
      </w:pPr>
      <w:r>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G</m:t>
            </m:r>
          </m:e>
          <m:sub>
            <m:r>
              <m:rPr>
                <m:sty m:val="p"/>
              </m:rPr>
              <w:rPr>
                <w:rFonts w:ascii="Cambria Math" w:hAnsi="Cambria Math" w:cstheme="majorBidi"/>
                <w:sz w:val="22"/>
                <w:szCs w:val="22"/>
              </w:rPr>
              <m:t>p</m:t>
            </m:r>
          </m:sub>
        </m:sSub>
        <m:r>
          <w:rPr>
            <w:rFonts w:ascii="Cambria Math" w:hAnsi="Cambria Math" w:cstheme="majorBidi"/>
            <w:sz w:val="22"/>
            <w:szCs w:val="22"/>
          </w:rPr>
          <m:t>=</m:t>
        </m:r>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num>
          <m:den>
            <m:r>
              <w:rPr>
                <w:rFonts w:ascii="Cambria Math" w:hAnsi="Cambria Math" w:cstheme="majorBidi"/>
                <w:sz w:val="22"/>
                <w:szCs w:val="22"/>
              </w:rPr>
              <m:t>2(1+</m:t>
            </m:r>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p</m:t>
                </m:r>
              </m:sub>
            </m:sSub>
            <m:r>
              <w:rPr>
                <w:rFonts w:ascii="Cambria Math" w:hAnsi="Cambria Math" w:cstheme="majorBidi"/>
                <w:sz w:val="22"/>
                <w:szCs w:val="22"/>
              </w:rPr>
              <m:t>)</m:t>
            </m:r>
          </m:den>
        </m:f>
      </m:oMath>
      <w:r w:rsidR="009B441C">
        <w:rPr>
          <w:rFonts w:asciiTheme="majorBidi" w:hAnsiTheme="majorBidi" w:cstheme="majorBidi"/>
          <w:sz w:val="22"/>
          <w:szCs w:val="22"/>
        </w:rPr>
        <w:t xml:space="preserve"> </w:t>
      </w:r>
      <w:r w:rsidR="0073717D">
        <w:rPr>
          <w:rFonts w:asciiTheme="majorBidi" w:hAnsiTheme="majorBidi" w:cstheme="majorBidi"/>
          <w:sz w:val="22"/>
          <w:szCs w:val="22"/>
        </w:rPr>
        <w:t xml:space="preserve">and </w:t>
      </w:r>
      <m:oMath>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tp</m:t>
            </m:r>
          </m:sub>
        </m:sSub>
        <m:r>
          <w:rPr>
            <w:rFonts w:ascii="Cambria Math" w:hAnsi="Cambria Math" w:cstheme="majorBidi"/>
            <w:sz w:val="22"/>
            <w:szCs w:val="22"/>
          </w:rPr>
          <m:t>=</m:t>
        </m:r>
        <m:f>
          <m:fPr>
            <m:type m:val="lin"/>
            <m:ctrlPr>
              <w:rPr>
                <w:rFonts w:ascii="Cambria Math" w:hAnsi="Cambria Math" w:cstheme="majorBidi"/>
                <w:i/>
                <w:sz w:val="22"/>
                <w:szCs w:val="22"/>
              </w:rPr>
            </m:ctrlPr>
          </m:fPr>
          <m:num>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sSub>
              <m:sSubPr>
                <m:ctrlPr>
                  <w:rPr>
                    <w:rFonts w:ascii="Cambria Math" w:hAnsi="Cambria Math" w:cstheme="majorBidi"/>
                    <w:i/>
                    <w:sz w:val="22"/>
                    <w:szCs w:val="22"/>
                  </w:rPr>
                </m:ctrlPr>
              </m:sSubPr>
              <m:e>
                <m:r>
                  <w:rPr>
                    <w:rFonts w:ascii="Cambria Math" w:hAnsi="Cambria Math" w:cstheme="majorBidi"/>
                    <w:sz w:val="22"/>
                    <w:szCs w:val="22"/>
                  </w:rPr>
                  <m:t>ν</m:t>
                </m:r>
              </m:e>
              <m:sub>
                <m:r>
                  <m:rPr>
                    <m:sty m:val="p"/>
                  </m:rPr>
                  <w:rPr>
                    <w:rFonts w:ascii="Cambria Math" w:hAnsi="Cambria Math" w:cstheme="majorBidi"/>
                    <w:sz w:val="22"/>
                    <w:szCs w:val="22"/>
                  </w:rPr>
                  <m:t>pt</m:t>
                </m:r>
              </m:sub>
            </m:sSub>
          </m:num>
          <m:den>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den>
        </m:f>
      </m:oMath>
      <w:r w:rsidR="00421C39">
        <w:rPr>
          <w:rFonts w:asciiTheme="majorBidi" w:hAnsiTheme="majorBidi" w:cstheme="majorBidi"/>
          <w:sz w:val="22"/>
          <w:szCs w:val="22"/>
        </w:rPr>
        <w:t xml:space="preserve">. To get an idea of </w:t>
      </w:r>
      <w:r w:rsidR="001432F9">
        <w:rPr>
          <w:rFonts w:asciiTheme="majorBidi" w:hAnsiTheme="majorBidi" w:cstheme="majorBidi"/>
          <w:sz w:val="22"/>
          <w:szCs w:val="22"/>
        </w:rPr>
        <w:t>how the variability of the friction</w:t>
      </w:r>
      <w:r w:rsidR="00421C39">
        <w:rPr>
          <w:rFonts w:asciiTheme="majorBidi" w:hAnsiTheme="majorBidi" w:cstheme="majorBidi"/>
          <w:sz w:val="22"/>
          <w:szCs w:val="22"/>
        </w:rPr>
        <w:t xml:space="preserve"> material</w:t>
      </w:r>
      <w:r w:rsidR="001432F9">
        <w:rPr>
          <w:rFonts w:asciiTheme="majorBidi" w:hAnsiTheme="majorBidi" w:cstheme="majorBidi"/>
          <w:sz w:val="22"/>
          <w:szCs w:val="22"/>
        </w:rPr>
        <w:t xml:space="preserve"> should be </w:t>
      </w:r>
      <w:r w:rsidR="00DD4389">
        <w:rPr>
          <w:rFonts w:asciiTheme="majorBidi" w:hAnsiTheme="majorBidi" w:cstheme="majorBidi"/>
          <w:sz w:val="22"/>
          <w:szCs w:val="22"/>
        </w:rPr>
        <w:t>randomized</w:t>
      </w:r>
      <w:r w:rsidR="001432F9">
        <w:rPr>
          <w:rFonts w:asciiTheme="majorBidi" w:hAnsiTheme="majorBidi" w:cstheme="majorBidi"/>
          <w:sz w:val="22"/>
          <w:szCs w:val="22"/>
        </w:rPr>
        <w:t xml:space="preserve">, </w:t>
      </w:r>
      <w:r w:rsidR="009B441C">
        <w:rPr>
          <w:rFonts w:asciiTheme="majorBidi" w:hAnsiTheme="majorBidi" w:cstheme="majorBidi"/>
          <w:sz w:val="22"/>
          <w:szCs w:val="22"/>
        </w:rPr>
        <w:t xml:space="preserve">a </w:t>
      </w:r>
      <w:r w:rsidR="0021585F">
        <w:rPr>
          <w:rFonts w:asciiTheme="majorBidi" w:hAnsiTheme="majorBidi" w:cstheme="majorBidi"/>
          <w:sz w:val="22"/>
          <w:szCs w:val="22"/>
        </w:rPr>
        <w:t xml:space="preserve">few </w:t>
      </w:r>
      <w:r w:rsidR="00DD4389">
        <w:rPr>
          <w:rFonts w:asciiTheme="majorBidi" w:hAnsiTheme="majorBidi" w:cstheme="majorBidi"/>
          <w:sz w:val="22"/>
          <w:szCs w:val="22"/>
        </w:rPr>
        <w:t>modal test</w:t>
      </w:r>
      <w:r w:rsidR="0021585F">
        <w:rPr>
          <w:rFonts w:asciiTheme="majorBidi" w:hAnsiTheme="majorBidi" w:cstheme="majorBidi"/>
          <w:sz w:val="22"/>
          <w:szCs w:val="22"/>
        </w:rPr>
        <w:t>s are</w:t>
      </w:r>
      <w:r w:rsidR="00DD4389">
        <w:rPr>
          <w:rFonts w:asciiTheme="majorBidi" w:hAnsiTheme="majorBidi" w:cstheme="majorBidi"/>
          <w:sz w:val="22"/>
          <w:szCs w:val="22"/>
        </w:rPr>
        <w:t xml:space="preserve"> </w:t>
      </w:r>
      <w:r w:rsidR="001432F9">
        <w:rPr>
          <w:rFonts w:asciiTheme="majorBidi" w:hAnsiTheme="majorBidi" w:cstheme="majorBidi"/>
          <w:sz w:val="22"/>
          <w:szCs w:val="22"/>
        </w:rPr>
        <w:t xml:space="preserve">done on </w:t>
      </w:r>
      <w:r w:rsidR="00DD4389">
        <w:rPr>
          <w:rFonts w:asciiTheme="majorBidi" w:hAnsiTheme="majorBidi" w:cstheme="majorBidi"/>
          <w:sz w:val="22"/>
          <w:szCs w:val="22"/>
        </w:rPr>
        <w:t>two</w:t>
      </w:r>
      <w:r w:rsidR="001432F9">
        <w:rPr>
          <w:rFonts w:asciiTheme="majorBidi" w:hAnsiTheme="majorBidi" w:cstheme="majorBidi"/>
          <w:sz w:val="22"/>
          <w:szCs w:val="22"/>
        </w:rPr>
        <w:t xml:space="preserve"> pads</w:t>
      </w:r>
      <w:r w:rsidR="00FA4E92">
        <w:rPr>
          <w:rFonts w:asciiTheme="majorBidi" w:hAnsiTheme="majorBidi" w:cstheme="majorBidi"/>
          <w:sz w:val="22"/>
          <w:szCs w:val="22"/>
        </w:rPr>
        <w:t xml:space="preserve">. The </w:t>
      </w:r>
      <w:r w:rsidR="001432F9">
        <w:rPr>
          <w:rFonts w:asciiTheme="majorBidi" w:hAnsiTheme="majorBidi" w:cstheme="majorBidi"/>
          <w:sz w:val="22"/>
          <w:szCs w:val="22"/>
        </w:rPr>
        <w:t xml:space="preserve">updated </w:t>
      </w:r>
      <w:r w:rsidR="003A06F6">
        <w:rPr>
          <w:rFonts w:asciiTheme="majorBidi" w:hAnsiTheme="majorBidi" w:cstheme="majorBidi"/>
          <w:sz w:val="22"/>
          <w:szCs w:val="22"/>
        </w:rPr>
        <w:t xml:space="preserve">elastic and shear </w:t>
      </w:r>
      <w:r w:rsidR="009B441C">
        <w:rPr>
          <w:rFonts w:asciiTheme="majorBidi" w:hAnsiTheme="majorBidi" w:cstheme="majorBidi"/>
          <w:sz w:val="22"/>
          <w:szCs w:val="22"/>
        </w:rPr>
        <w:lastRenderedPageBreak/>
        <w:t>moduli</w:t>
      </w:r>
      <w:r w:rsidR="001432F9">
        <w:rPr>
          <w:rFonts w:asciiTheme="majorBidi" w:hAnsiTheme="majorBidi" w:cstheme="majorBidi"/>
          <w:sz w:val="22"/>
          <w:szCs w:val="22"/>
        </w:rPr>
        <w:t xml:space="preserve"> </w:t>
      </w:r>
      <w:r w:rsidR="003A06F6">
        <w:rPr>
          <w:rFonts w:asciiTheme="majorBidi" w:hAnsiTheme="majorBidi" w:cstheme="majorBidi"/>
          <w:sz w:val="22"/>
          <w:szCs w:val="22"/>
        </w:rPr>
        <w:t xml:space="preserve">which bring about a </w:t>
      </w:r>
      <w:r w:rsidR="00DD4389">
        <w:rPr>
          <w:rFonts w:asciiTheme="majorBidi" w:hAnsiTheme="majorBidi" w:cstheme="majorBidi"/>
          <w:sz w:val="22"/>
          <w:szCs w:val="22"/>
        </w:rPr>
        <w:t>close</w:t>
      </w:r>
      <w:r w:rsidR="003A06F6">
        <w:rPr>
          <w:rFonts w:asciiTheme="majorBidi" w:hAnsiTheme="majorBidi" w:cstheme="majorBidi"/>
          <w:sz w:val="22"/>
          <w:szCs w:val="22"/>
        </w:rPr>
        <w:t xml:space="preserve"> correlation between the measured and simulated </w:t>
      </w:r>
      <w:r w:rsidR="00DD4389">
        <w:rPr>
          <w:rFonts w:asciiTheme="majorBidi" w:hAnsiTheme="majorBidi" w:cstheme="majorBidi"/>
          <w:sz w:val="22"/>
          <w:szCs w:val="22"/>
        </w:rPr>
        <w:t>data</w:t>
      </w:r>
      <w:r w:rsidR="001432F9">
        <w:rPr>
          <w:rFonts w:asciiTheme="majorBidi" w:hAnsiTheme="majorBidi" w:cstheme="majorBidi"/>
          <w:sz w:val="22"/>
          <w:szCs w:val="22"/>
        </w:rPr>
        <w:t xml:space="preserve"> are </w:t>
      </w:r>
      <w:r w:rsidR="00DD4389">
        <w:rPr>
          <w:rFonts w:asciiTheme="majorBidi" w:hAnsiTheme="majorBidi" w:cstheme="majorBidi"/>
          <w:sz w:val="22"/>
          <w:szCs w:val="22"/>
        </w:rPr>
        <w:t>shown</w:t>
      </w:r>
      <w:r w:rsidR="001432F9">
        <w:rPr>
          <w:rFonts w:asciiTheme="majorBidi" w:hAnsiTheme="majorBidi" w:cstheme="majorBidi"/>
          <w:sz w:val="22"/>
          <w:szCs w:val="22"/>
        </w:rPr>
        <w:t xml:space="preserve"> in table 3. </w:t>
      </w:r>
      <w:r w:rsidR="00DD4389">
        <w:rPr>
          <w:rFonts w:asciiTheme="majorBidi" w:hAnsiTheme="majorBidi" w:cstheme="majorBidi"/>
          <w:sz w:val="22"/>
          <w:szCs w:val="22"/>
        </w:rPr>
        <w:t>F</w:t>
      </w:r>
      <w:r w:rsidR="003C0C2B">
        <w:rPr>
          <w:rFonts w:asciiTheme="majorBidi" w:hAnsiTheme="majorBidi" w:cstheme="majorBidi"/>
          <w:sz w:val="22"/>
          <w:szCs w:val="22"/>
        </w:rPr>
        <w:t xml:space="preserve">or randomizing the </w:t>
      </w:r>
      <w:r w:rsidR="00DD4389">
        <w:rPr>
          <w:rFonts w:asciiTheme="majorBidi" w:hAnsiTheme="majorBidi" w:cstheme="majorBidi"/>
          <w:sz w:val="22"/>
          <w:szCs w:val="22"/>
        </w:rPr>
        <w:t>friction</w:t>
      </w:r>
      <w:r w:rsidR="003C0C2B">
        <w:rPr>
          <w:rFonts w:asciiTheme="majorBidi" w:hAnsiTheme="majorBidi" w:cstheme="majorBidi"/>
          <w:sz w:val="22"/>
          <w:szCs w:val="22"/>
        </w:rPr>
        <w:t xml:space="preserve"> </w:t>
      </w:r>
      <w:r w:rsidR="00DD4389">
        <w:rPr>
          <w:rFonts w:asciiTheme="majorBidi" w:hAnsiTheme="majorBidi" w:cstheme="majorBidi"/>
          <w:sz w:val="22"/>
          <w:szCs w:val="22"/>
        </w:rPr>
        <w:t>material</w:t>
      </w:r>
      <w:r w:rsidR="009B441C">
        <w:rPr>
          <w:rFonts w:asciiTheme="majorBidi" w:hAnsiTheme="majorBidi" w:cstheme="majorBidi"/>
          <w:sz w:val="22"/>
          <w:szCs w:val="22"/>
        </w:rPr>
        <w:t xml:space="preserve"> properties</w:t>
      </w:r>
      <w:r w:rsidR="00DD4389">
        <w:rPr>
          <w:rFonts w:asciiTheme="majorBidi" w:hAnsiTheme="majorBidi" w:cstheme="majorBidi"/>
          <w:sz w:val="22"/>
          <w:szCs w:val="22"/>
        </w:rPr>
        <w:t>, according to the results,</w:t>
      </w:r>
      <w:r w:rsidR="003C0C2B">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9B441C">
        <w:rPr>
          <w:rFonts w:asciiTheme="majorBidi" w:hAnsiTheme="majorBidi" w:cstheme="majorBidi"/>
          <w:sz w:val="22"/>
          <w:szCs w:val="22"/>
        </w:rPr>
        <w:t xml:space="preserve"> </w:t>
      </w:r>
      <w:r w:rsidR="003C0C2B">
        <w:rPr>
          <w:rFonts w:asciiTheme="majorBidi" w:hAnsiTheme="majorBidi" w:cstheme="majorBidi"/>
          <w:sz w:val="22"/>
          <w:szCs w:val="22"/>
        </w:rPr>
        <w:t>is independently randomized</w:t>
      </w:r>
      <w:r w:rsidR="00DD4389">
        <w:rPr>
          <w:rFonts w:asciiTheme="majorBidi" w:hAnsiTheme="majorBidi" w:cstheme="majorBidi"/>
          <w:sz w:val="22"/>
          <w:szCs w:val="22"/>
        </w:rPr>
        <w:t xml:space="preserve"> first</w:t>
      </w:r>
      <w:r w:rsidR="003C0C2B">
        <w:rPr>
          <w:rFonts w:asciiTheme="majorBidi" w:hAnsiTheme="majorBidi" w:cstheme="majorBidi"/>
          <w:sz w:val="22"/>
          <w:szCs w:val="22"/>
        </w:rPr>
        <w:t xml:space="preserve">. Then, in order to avoid getting odd mode shapes,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oMath>
      <w:r w:rsidR="009B441C">
        <w:rPr>
          <w:rFonts w:asciiTheme="majorBidi" w:hAnsiTheme="majorBidi" w:cstheme="majorBidi"/>
          <w:sz w:val="22"/>
          <w:szCs w:val="22"/>
        </w:rPr>
        <w:t xml:space="preserve"> </w:t>
      </w:r>
      <w:r w:rsidR="003C0C2B">
        <w:rPr>
          <w:rFonts w:asciiTheme="majorBidi" w:hAnsiTheme="majorBidi" w:cstheme="majorBidi"/>
          <w:sz w:val="22"/>
          <w:szCs w:val="22"/>
        </w:rPr>
        <w:t xml:space="preserve">and </w:t>
      </w:r>
      <m:oMath>
        <m:sSub>
          <m:sSubPr>
            <m:ctrlPr>
              <w:rPr>
                <w:rFonts w:ascii="Cambria Math" w:hAnsi="Cambria Math" w:cstheme="majorBidi"/>
                <w:i/>
                <w:sz w:val="22"/>
                <w:szCs w:val="22"/>
              </w:rPr>
            </m:ctrlPr>
          </m:sSubPr>
          <m:e>
            <m:r>
              <w:rPr>
                <w:rFonts w:ascii="Cambria Math" w:hAnsi="Cambria Math" w:cstheme="majorBidi"/>
                <w:sz w:val="22"/>
                <w:szCs w:val="22"/>
              </w:rPr>
              <m:t>G</m:t>
            </m:r>
          </m:e>
          <m:sub>
            <m:r>
              <m:rPr>
                <m:sty m:val="p"/>
              </m:rPr>
              <w:rPr>
                <w:rFonts w:ascii="Cambria Math" w:hAnsi="Cambria Math" w:cstheme="majorBidi"/>
                <w:sz w:val="22"/>
                <w:szCs w:val="22"/>
              </w:rPr>
              <m:t>t</m:t>
            </m:r>
          </m:sub>
        </m:sSub>
      </m:oMath>
      <w:r w:rsidR="009B441C">
        <w:rPr>
          <w:rFonts w:asciiTheme="majorBidi" w:hAnsiTheme="majorBidi" w:cstheme="majorBidi"/>
          <w:sz w:val="22"/>
          <w:szCs w:val="22"/>
        </w:rPr>
        <w:t xml:space="preserve"> </w:t>
      </w:r>
      <w:r w:rsidR="003C0C2B">
        <w:rPr>
          <w:rFonts w:asciiTheme="majorBidi" w:hAnsiTheme="majorBidi" w:cstheme="majorBidi"/>
          <w:sz w:val="22"/>
          <w:szCs w:val="22"/>
        </w:rPr>
        <w:t xml:space="preserve">are </w:t>
      </w:r>
      <w:r w:rsidR="009B441C">
        <w:rPr>
          <w:rFonts w:asciiTheme="majorBidi" w:hAnsiTheme="majorBidi" w:cstheme="majorBidi"/>
          <w:sz w:val="22"/>
          <w:szCs w:val="22"/>
        </w:rPr>
        <w:t>linked with</w:t>
      </w:r>
      <w:r w:rsidR="003C0C2B">
        <w:rPr>
          <w:rFonts w:asciiTheme="majorBidi" w:hAnsiTheme="majorBidi" w:cstheme="majorBidi"/>
          <w:sz w:val="22"/>
          <w:szCs w:val="22"/>
        </w:rPr>
        <w:t xml:space="preserve"> the randomized value of</w:t>
      </w:r>
      <w:r w:rsidR="009B441C">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9B441C">
        <w:rPr>
          <w:rFonts w:asciiTheme="majorBidi" w:hAnsiTheme="majorBidi" w:cstheme="majorBidi"/>
          <w:sz w:val="22"/>
          <w:szCs w:val="22"/>
        </w:rPr>
        <w:t xml:space="preserve"> </w:t>
      </w:r>
      <w:r w:rsidR="003C0C2B">
        <w:rPr>
          <w:rFonts w:asciiTheme="majorBidi" w:hAnsiTheme="majorBidi" w:cstheme="majorBidi"/>
          <w:sz w:val="22"/>
          <w:szCs w:val="22"/>
        </w:rPr>
        <w:t xml:space="preserve">in the way that the ratios between these modulus remain unchanged. </w:t>
      </w:r>
      <w:r w:rsidR="00DD4389">
        <w:rPr>
          <w:rFonts w:asciiTheme="majorBidi" w:hAnsiTheme="majorBidi" w:cstheme="majorBidi"/>
          <w:sz w:val="22"/>
          <w:szCs w:val="22"/>
        </w:rPr>
        <w:t>Indeed</w:t>
      </w:r>
      <w:r w:rsidR="003C0C2B">
        <w:rPr>
          <w:rFonts w:asciiTheme="majorBidi" w:hAnsiTheme="majorBidi" w:cstheme="majorBidi"/>
          <w:sz w:val="22"/>
          <w:szCs w:val="22"/>
        </w:rPr>
        <w:t>, this is the assumption which is made in this study. Further experimental studies on friction material properties can improve this assumption in the future.</w:t>
      </w:r>
    </w:p>
    <w:p w:rsidR="00AC0074" w:rsidRPr="00AC0074" w:rsidRDefault="00AC0074" w:rsidP="002E12AE">
      <w:pPr>
        <w:pStyle w:val="Caption"/>
        <w:keepNext/>
        <w:spacing w:before="120" w:after="0" w:line="360" w:lineRule="auto"/>
        <w:jc w:val="center"/>
        <w:rPr>
          <w:rFonts w:asciiTheme="majorBidi" w:hAnsiTheme="majorBidi" w:cstheme="majorBidi"/>
          <w:b w:val="0"/>
          <w:bCs w:val="0"/>
          <w:color w:val="auto"/>
          <w:sz w:val="20"/>
          <w:szCs w:val="20"/>
        </w:rPr>
      </w:pPr>
      <w:r w:rsidRPr="00AC0074">
        <w:rPr>
          <w:rFonts w:asciiTheme="majorBidi" w:hAnsiTheme="majorBidi" w:cstheme="majorBidi"/>
          <w:color w:val="auto"/>
          <w:sz w:val="20"/>
          <w:szCs w:val="20"/>
        </w:rPr>
        <w:t xml:space="preserve">Table </w:t>
      </w:r>
      <w:r w:rsidR="00940559" w:rsidRPr="00AC0074">
        <w:rPr>
          <w:rFonts w:asciiTheme="majorBidi" w:hAnsiTheme="majorBidi" w:cstheme="majorBidi"/>
          <w:color w:val="auto"/>
          <w:sz w:val="20"/>
          <w:szCs w:val="20"/>
        </w:rPr>
        <w:fldChar w:fldCharType="begin"/>
      </w:r>
      <w:r w:rsidRPr="00AC0074">
        <w:rPr>
          <w:rFonts w:asciiTheme="majorBidi" w:hAnsiTheme="majorBidi" w:cstheme="majorBidi"/>
          <w:color w:val="auto"/>
          <w:sz w:val="20"/>
          <w:szCs w:val="20"/>
        </w:rPr>
        <w:instrText xml:space="preserve"> SEQ Table \* ARABIC </w:instrText>
      </w:r>
      <w:r w:rsidR="00940559" w:rsidRPr="00AC0074">
        <w:rPr>
          <w:rFonts w:asciiTheme="majorBidi" w:hAnsiTheme="majorBidi" w:cstheme="majorBidi"/>
          <w:color w:val="auto"/>
          <w:sz w:val="20"/>
          <w:szCs w:val="20"/>
        </w:rPr>
        <w:fldChar w:fldCharType="separate"/>
      </w:r>
      <w:r w:rsidR="00AC49EE">
        <w:rPr>
          <w:rFonts w:asciiTheme="majorBidi" w:hAnsiTheme="majorBidi" w:cstheme="majorBidi"/>
          <w:noProof/>
          <w:color w:val="auto"/>
          <w:sz w:val="20"/>
          <w:szCs w:val="20"/>
        </w:rPr>
        <w:t>3</w:t>
      </w:r>
      <w:r w:rsidR="00940559" w:rsidRPr="00AC0074">
        <w:rPr>
          <w:rFonts w:asciiTheme="majorBidi" w:hAnsiTheme="majorBidi" w:cstheme="majorBidi"/>
          <w:color w:val="auto"/>
          <w:sz w:val="20"/>
          <w:szCs w:val="20"/>
        </w:rPr>
        <w:fldChar w:fldCharType="end"/>
      </w:r>
      <w:r w:rsidRPr="00AC0074">
        <w:rPr>
          <w:rFonts w:asciiTheme="majorBidi" w:hAnsiTheme="majorBidi" w:cstheme="majorBidi"/>
          <w:color w:val="auto"/>
          <w:sz w:val="20"/>
          <w:szCs w:val="20"/>
        </w:rPr>
        <w:t xml:space="preserve">. </w:t>
      </w:r>
      <w:r w:rsidRPr="00AC0074">
        <w:rPr>
          <w:rFonts w:asciiTheme="majorBidi" w:hAnsiTheme="majorBidi" w:cstheme="majorBidi"/>
          <w:b w:val="0"/>
          <w:bCs w:val="0"/>
          <w:color w:val="auto"/>
          <w:sz w:val="20"/>
          <w:szCs w:val="20"/>
        </w:rPr>
        <w:t>The measure frequencies of the pads and the updated Young’s and shear modulus in the FE model</w:t>
      </w:r>
    </w:p>
    <w:tbl>
      <w:tblPr>
        <w:tblStyle w:val="TableGrid"/>
        <w:tblW w:w="9392" w:type="dxa"/>
        <w:tblLayout w:type="fixed"/>
        <w:tblLook w:val="04A0" w:firstRow="1" w:lastRow="0" w:firstColumn="1" w:lastColumn="0" w:noHBand="0" w:noVBand="1"/>
      </w:tblPr>
      <w:tblGrid>
        <w:gridCol w:w="534"/>
        <w:gridCol w:w="1275"/>
        <w:gridCol w:w="1342"/>
        <w:gridCol w:w="236"/>
        <w:gridCol w:w="1275"/>
        <w:gridCol w:w="1092"/>
        <w:gridCol w:w="236"/>
        <w:gridCol w:w="1134"/>
        <w:gridCol w:w="1134"/>
        <w:gridCol w:w="1134"/>
      </w:tblGrid>
      <w:tr w:rsidR="00DD4389" w:rsidTr="00DD4389">
        <w:trPr>
          <w:trHeight w:val="370"/>
        </w:trPr>
        <w:tc>
          <w:tcPr>
            <w:tcW w:w="534" w:type="dxa"/>
            <w:tcBorders>
              <w:top w:val="single" w:sz="4" w:space="0" w:color="auto"/>
              <w:left w:val="nil"/>
              <w:bottom w:val="single" w:sz="4" w:space="0" w:color="auto"/>
              <w:right w:val="nil"/>
            </w:tcBorders>
          </w:tcPr>
          <w:p w:rsidR="00DD4389" w:rsidRDefault="00DD4389" w:rsidP="00A94C47">
            <w:pPr>
              <w:jc w:val="center"/>
              <w:rPr>
                <w:rFonts w:asciiTheme="majorBidi" w:hAnsiTheme="majorBidi" w:cstheme="majorBidi"/>
                <w:sz w:val="22"/>
                <w:szCs w:val="22"/>
              </w:rPr>
            </w:pPr>
          </w:p>
        </w:tc>
        <w:tc>
          <w:tcPr>
            <w:tcW w:w="2617" w:type="dxa"/>
            <w:gridSpan w:val="2"/>
            <w:tcBorders>
              <w:top w:val="single" w:sz="4" w:space="0" w:color="auto"/>
              <w:left w:val="nil"/>
              <w:bottom w:val="single" w:sz="4" w:space="0" w:color="auto"/>
              <w:right w:val="nil"/>
            </w:tcBorders>
          </w:tcPr>
          <w:p w:rsidR="00DD4389" w:rsidRDefault="00DD4389" w:rsidP="00DD4389">
            <w:pPr>
              <w:spacing w:before="160"/>
              <w:jc w:val="center"/>
              <w:rPr>
                <w:rFonts w:asciiTheme="majorBidi" w:hAnsiTheme="majorBidi" w:cstheme="majorBidi"/>
                <w:sz w:val="22"/>
                <w:szCs w:val="22"/>
              </w:rPr>
            </w:pPr>
            <w:r>
              <w:rPr>
                <w:rFonts w:asciiTheme="majorBidi" w:hAnsiTheme="majorBidi" w:cstheme="majorBidi"/>
                <w:sz w:val="22"/>
                <w:szCs w:val="22"/>
              </w:rPr>
              <w:t>1</w:t>
            </w:r>
            <w:r w:rsidRPr="00DD4389">
              <w:rPr>
                <w:rFonts w:asciiTheme="majorBidi" w:hAnsiTheme="majorBidi" w:cstheme="majorBidi"/>
                <w:sz w:val="22"/>
                <w:szCs w:val="22"/>
                <w:vertAlign w:val="superscript"/>
              </w:rPr>
              <w:t>st</w:t>
            </w:r>
            <w:r>
              <w:rPr>
                <w:rFonts w:asciiTheme="majorBidi" w:hAnsiTheme="majorBidi" w:cstheme="majorBidi"/>
                <w:sz w:val="22"/>
                <w:szCs w:val="22"/>
              </w:rPr>
              <w:t xml:space="preserve"> Bending Freq.(Hz)</w:t>
            </w:r>
          </w:p>
        </w:tc>
        <w:tc>
          <w:tcPr>
            <w:tcW w:w="236" w:type="dxa"/>
            <w:tcBorders>
              <w:top w:val="single" w:sz="4" w:space="0" w:color="auto"/>
              <w:left w:val="nil"/>
              <w:bottom w:val="single" w:sz="4" w:space="0" w:color="auto"/>
              <w:right w:val="nil"/>
            </w:tcBorders>
          </w:tcPr>
          <w:p w:rsidR="00DD4389" w:rsidRDefault="00DD4389" w:rsidP="00DD4389">
            <w:pPr>
              <w:spacing w:before="160"/>
              <w:jc w:val="center"/>
              <w:rPr>
                <w:rFonts w:asciiTheme="majorBidi" w:hAnsiTheme="majorBidi" w:cstheme="majorBidi"/>
                <w:sz w:val="22"/>
                <w:szCs w:val="22"/>
              </w:rPr>
            </w:pPr>
          </w:p>
        </w:tc>
        <w:tc>
          <w:tcPr>
            <w:tcW w:w="2367" w:type="dxa"/>
            <w:gridSpan w:val="2"/>
            <w:tcBorders>
              <w:top w:val="single" w:sz="4" w:space="0" w:color="auto"/>
              <w:left w:val="nil"/>
              <w:bottom w:val="single" w:sz="4" w:space="0" w:color="auto"/>
              <w:right w:val="nil"/>
            </w:tcBorders>
          </w:tcPr>
          <w:p w:rsidR="00DD4389" w:rsidRDefault="00DD4389" w:rsidP="00DD4389">
            <w:pPr>
              <w:spacing w:before="160"/>
              <w:jc w:val="center"/>
              <w:rPr>
                <w:rFonts w:asciiTheme="majorBidi" w:hAnsiTheme="majorBidi" w:cstheme="majorBidi"/>
                <w:sz w:val="22"/>
                <w:szCs w:val="22"/>
              </w:rPr>
            </w:pPr>
            <w:r>
              <w:rPr>
                <w:rFonts w:asciiTheme="majorBidi" w:hAnsiTheme="majorBidi" w:cstheme="majorBidi"/>
                <w:sz w:val="22"/>
                <w:szCs w:val="22"/>
              </w:rPr>
              <w:t>1</w:t>
            </w:r>
            <w:r w:rsidRPr="00DD4389">
              <w:rPr>
                <w:rFonts w:asciiTheme="majorBidi" w:hAnsiTheme="majorBidi" w:cstheme="majorBidi"/>
                <w:sz w:val="22"/>
                <w:szCs w:val="22"/>
                <w:vertAlign w:val="superscript"/>
              </w:rPr>
              <w:t>st</w:t>
            </w:r>
            <w:r>
              <w:rPr>
                <w:rFonts w:asciiTheme="majorBidi" w:hAnsiTheme="majorBidi" w:cstheme="majorBidi"/>
                <w:sz w:val="22"/>
                <w:szCs w:val="22"/>
              </w:rPr>
              <w:t xml:space="preserve"> Torsion Freq. (Hz)</w:t>
            </w:r>
          </w:p>
        </w:tc>
        <w:tc>
          <w:tcPr>
            <w:tcW w:w="236" w:type="dxa"/>
            <w:tcBorders>
              <w:top w:val="single" w:sz="4" w:space="0" w:color="auto"/>
              <w:left w:val="nil"/>
              <w:bottom w:val="single" w:sz="4" w:space="0" w:color="auto"/>
              <w:right w:val="nil"/>
            </w:tcBorders>
          </w:tcPr>
          <w:p w:rsidR="00DD4389" w:rsidRDefault="00DD4389" w:rsidP="00DD4389">
            <w:pPr>
              <w:spacing w:before="60"/>
              <w:jc w:val="center"/>
              <w:rPr>
                <w:rFonts w:asciiTheme="majorBidi" w:hAnsiTheme="majorBidi" w:cstheme="majorBidi"/>
                <w:sz w:val="22"/>
                <w:szCs w:val="22"/>
              </w:rPr>
            </w:pPr>
          </w:p>
        </w:tc>
        <w:tc>
          <w:tcPr>
            <w:tcW w:w="1134" w:type="dxa"/>
            <w:tcBorders>
              <w:top w:val="single" w:sz="4" w:space="0" w:color="auto"/>
              <w:left w:val="nil"/>
              <w:bottom w:val="single" w:sz="4" w:space="0" w:color="auto"/>
              <w:right w:val="nil"/>
            </w:tcBorders>
          </w:tcPr>
          <w:p w:rsidR="00DD4389" w:rsidRPr="000A7130" w:rsidRDefault="002E12AE" w:rsidP="00DD4389">
            <w:pPr>
              <w:spacing w:before="160"/>
              <w:jc w:val="center"/>
              <w:rPr>
                <w:rFonts w:asciiTheme="majorBidi" w:hAnsiTheme="majorBidi" w:cstheme="majorBidi"/>
                <w:sz w:val="20"/>
              </w:rPr>
            </w:pP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9B441C" w:rsidRPr="000A7130">
              <w:rPr>
                <w:rFonts w:asciiTheme="majorBidi" w:hAnsiTheme="majorBidi" w:cstheme="majorBidi"/>
                <w:sz w:val="20"/>
              </w:rPr>
              <w:t xml:space="preserve"> </w:t>
            </w:r>
            <w:r w:rsidR="00DD4389" w:rsidRPr="000A7130">
              <w:rPr>
                <w:rFonts w:asciiTheme="majorBidi" w:hAnsiTheme="majorBidi" w:cstheme="majorBidi"/>
                <w:sz w:val="20"/>
              </w:rPr>
              <w:t>(MPa)</w:t>
            </w:r>
          </w:p>
        </w:tc>
        <w:tc>
          <w:tcPr>
            <w:tcW w:w="1134" w:type="dxa"/>
            <w:tcBorders>
              <w:top w:val="single" w:sz="4" w:space="0" w:color="auto"/>
              <w:left w:val="nil"/>
              <w:bottom w:val="single" w:sz="4" w:space="0" w:color="auto"/>
              <w:right w:val="nil"/>
            </w:tcBorders>
          </w:tcPr>
          <w:p w:rsidR="00DD4389" w:rsidRPr="000A7130" w:rsidRDefault="009B441C" w:rsidP="00DD4389">
            <w:pPr>
              <w:spacing w:before="160"/>
              <w:jc w:val="center"/>
              <w:rPr>
                <w:rFonts w:asciiTheme="majorBidi" w:hAnsiTheme="majorBidi" w:cstheme="majorBidi"/>
                <w:sz w:val="20"/>
              </w:rPr>
            </w:pPr>
            <w:r w:rsidRPr="000A7130">
              <w:rPr>
                <w:rFonts w:asciiTheme="majorBidi" w:hAnsiTheme="majorBidi" w:cstheme="majorBidi"/>
                <w:sz w:val="20"/>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p</m:t>
                  </m:r>
                </m:sub>
              </m:sSub>
            </m:oMath>
            <w:r w:rsidRPr="000A7130">
              <w:rPr>
                <w:rFonts w:asciiTheme="majorBidi" w:hAnsiTheme="majorBidi" w:cstheme="majorBidi"/>
                <w:sz w:val="20"/>
              </w:rPr>
              <w:t xml:space="preserve"> </w:t>
            </w:r>
            <w:r>
              <w:rPr>
                <w:rFonts w:asciiTheme="majorBidi" w:hAnsiTheme="majorBidi" w:cstheme="majorBidi"/>
                <w:sz w:val="20"/>
              </w:rPr>
              <w:t>(MP</w:t>
            </w:r>
            <w:r w:rsidR="00DD4389" w:rsidRPr="000A7130">
              <w:rPr>
                <w:rFonts w:asciiTheme="majorBidi" w:hAnsiTheme="majorBidi" w:cstheme="majorBidi"/>
                <w:sz w:val="20"/>
              </w:rPr>
              <w:t>a)</w:t>
            </w:r>
          </w:p>
        </w:tc>
        <w:tc>
          <w:tcPr>
            <w:tcW w:w="1134" w:type="dxa"/>
            <w:tcBorders>
              <w:top w:val="single" w:sz="4" w:space="0" w:color="auto"/>
              <w:left w:val="nil"/>
              <w:bottom w:val="single" w:sz="4" w:space="0" w:color="auto"/>
              <w:right w:val="nil"/>
            </w:tcBorders>
          </w:tcPr>
          <w:p w:rsidR="00DD4389" w:rsidRPr="000A7130" w:rsidRDefault="002E12AE" w:rsidP="00DD4389">
            <w:pPr>
              <w:spacing w:before="160"/>
              <w:jc w:val="center"/>
              <w:rPr>
                <w:rFonts w:asciiTheme="majorBidi" w:hAnsiTheme="majorBidi" w:cstheme="majorBidi"/>
                <w:sz w:val="20"/>
              </w:rPr>
            </w:pPr>
            <m:oMath>
              <m:sSub>
                <m:sSubPr>
                  <m:ctrlPr>
                    <w:rPr>
                      <w:rFonts w:ascii="Cambria Math" w:hAnsi="Cambria Math" w:cstheme="majorBidi"/>
                      <w:i/>
                      <w:sz w:val="22"/>
                      <w:szCs w:val="22"/>
                    </w:rPr>
                  </m:ctrlPr>
                </m:sSubPr>
                <m:e>
                  <m:r>
                    <w:rPr>
                      <w:rFonts w:ascii="Cambria Math" w:hAnsi="Cambria Math" w:cstheme="majorBidi"/>
                      <w:sz w:val="22"/>
                      <w:szCs w:val="22"/>
                    </w:rPr>
                    <m:t>G</m:t>
                  </m:r>
                </m:e>
                <m:sub>
                  <m:r>
                    <m:rPr>
                      <m:sty m:val="p"/>
                    </m:rPr>
                    <w:rPr>
                      <w:rFonts w:ascii="Cambria Math" w:hAnsi="Cambria Math" w:cstheme="majorBidi"/>
                      <w:sz w:val="22"/>
                      <w:szCs w:val="22"/>
                    </w:rPr>
                    <m:t>t</m:t>
                  </m:r>
                </m:sub>
              </m:sSub>
            </m:oMath>
            <w:r w:rsidR="0073717D">
              <w:rPr>
                <w:rFonts w:asciiTheme="majorBidi" w:hAnsiTheme="majorBidi" w:cstheme="majorBidi"/>
                <w:sz w:val="22"/>
                <w:szCs w:val="22"/>
              </w:rPr>
              <w:t xml:space="preserve"> </w:t>
            </w:r>
            <w:r w:rsidR="00DD4389" w:rsidRPr="000A7130">
              <w:rPr>
                <w:rFonts w:asciiTheme="majorBidi" w:hAnsiTheme="majorBidi" w:cstheme="majorBidi"/>
                <w:sz w:val="20"/>
              </w:rPr>
              <w:t>(MPa)</w:t>
            </w:r>
          </w:p>
        </w:tc>
      </w:tr>
      <w:tr w:rsidR="00DD4389" w:rsidTr="00DD4389">
        <w:trPr>
          <w:trHeight w:val="293"/>
        </w:trPr>
        <w:tc>
          <w:tcPr>
            <w:tcW w:w="534" w:type="dxa"/>
            <w:tcBorders>
              <w:top w:val="single" w:sz="4" w:space="0" w:color="auto"/>
              <w:left w:val="nil"/>
              <w:bottom w:val="nil"/>
              <w:right w:val="nil"/>
            </w:tcBorders>
          </w:tcPr>
          <w:p w:rsidR="00DD4389" w:rsidRDefault="00DD4389" w:rsidP="00DD4389">
            <w:pPr>
              <w:spacing w:before="120" w:after="120"/>
              <w:jc w:val="both"/>
              <w:rPr>
                <w:rFonts w:asciiTheme="majorBidi" w:hAnsiTheme="majorBidi" w:cstheme="majorBidi"/>
                <w:sz w:val="22"/>
                <w:szCs w:val="22"/>
              </w:rPr>
            </w:pPr>
          </w:p>
        </w:tc>
        <w:tc>
          <w:tcPr>
            <w:tcW w:w="1275" w:type="dxa"/>
            <w:tcBorders>
              <w:top w:val="single" w:sz="4" w:space="0" w:color="auto"/>
              <w:left w:val="nil"/>
              <w:bottom w:val="nil"/>
              <w:right w:val="nil"/>
            </w:tcBorders>
          </w:tcPr>
          <w:p w:rsidR="00DD4389" w:rsidRDefault="00DD4389" w:rsidP="00DD4389">
            <w:pPr>
              <w:spacing w:before="120" w:after="120"/>
              <w:jc w:val="center"/>
              <w:rPr>
                <w:rFonts w:asciiTheme="majorBidi" w:hAnsiTheme="majorBidi" w:cstheme="majorBidi"/>
                <w:sz w:val="22"/>
                <w:szCs w:val="22"/>
              </w:rPr>
            </w:pPr>
            <w:r>
              <w:rPr>
                <w:rFonts w:asciiTheme="majorBidi" w:hAnsiTheme="majorBidi" w:cstheme="majorBidi"/>
                <w:sz w:val="22"/>
                <w:szCs w:val="22"/>
              </w:rPr>
              <w:t>Test</w:t>
            </w:r>
          </w:p>
        </w:tc>
        <w:tc>
          <w:tcPr>
            <w:tcW w:w="1342" w:type="dxa"/>
            <w:tcBorders>
              <w:top w:val="single" w:sz="4" w:space="0" w:color="auto"/>
              <w:left w:val="nil"/>
              <w:bottom w:val="nil"/>
              <w:right w:val="nil"/>
            </w:tcBorders>
          </w:tcPr>
          <w:p w:rsidR="00DD4389" w:rsidRDefault="00DD4389" w:rsidP="00DD4389">
            <w:pPr>
              <w:spacing w:before="120" w:after="120"/>
              <w:jc w:val="center"/>
              <w:rPr>
                <w:rFonts w:asciiTheme="majorBidi" w:hAnsiTheme="majorBidi" w:cstheme="majorBidi"/>
                <w:sz w:val="22"/>
                <w:szCs w:val="22"/>
              </w:rPr>
            </w:pPr>
            <w:r>
              <w:rPr>
                <w:rFonts w:asciiTheme="majorBidi" w:hAnsiTheme="majorBidi" w:cstheme="majorBidi"/>
                <w:sz w:val="22"/>
                <w:szCs w:val="22"/>
              </w:rPr>
              <w:t>FE</w:t>
            </w:r>
          </w:p>
        </w:tc>
        <w:tc>
          <w:tcPr>
            <w:tcW w:w="236" w:type="dxa"/>
            <w:tcBorders>
              <w:top w:val="single" w:sz="4" w:space="0" w:color="auto"/>
              <w:left w:val="nil"/>
              <w:bottom w:val="nil"/>
              <w:right w:val="nil"/>
            </w:tcBorders>
          </w:tcPr>
          <w:p w:rsidR="00DD4389" w:rsidRDefault="00DD4389" w:rsidP="00DD4389">
            <w:pPr>
              <w:spacing w:before="120" w:after="120"/>
              <w:jc w:val="center"/>
              <w:rPr>
                <w:rFonts w:asciiTheme="majorBidi" w:hAnsiTheme="majorBidi" w:cstheme="majorBidi"/>
                <w:sz w:val="22"/>
                <w:szCs w:val="22"/>
              </w:rPr>
            </w:pPr>
          </w:p>
        </w:tc>
        <w:tc>
          <w:tcPr>
            <w:tcW w:w="1275" w:type="dxa"/>
            <w:tcBorders>
              <w:top w:val="single" w:sz="4" w:space="0" w:color="auto"/>
              <w:left w:val="nil"/>
              <w:bottom w:val="nil"/>
              <w:right w:val="nil"/>
            </w:tcBorders>
          </w:tcPr>
          <w:p w:rsidR="00DD4389" w:rsidRDefault="00DD4389" w:rsidP="00DD4389">
            <w:pPr>
              <w:spacing w:before="120" w:after="120"/>
              <w:jc w:val="center"/>
              <w:rPr>
                <w:rFonts w:asciiTheme="majorBidi" w:hAnsiTheme="majorBidi" w:cstheme="majorBidi"/>
                <w:sz w:val="22"/>
                <w:szCs w:val="22"/>
              </w:rPr>
            </w:pPr>
            <w:r>
              <w:rPr>
                <w:rFonts w:asciiTheme="majorBidi" w:hAnsiTheme="majorBidi" w:cstheme="majorBidi"/>
                <w:sz w:val="22"/>
                <w:szCs w:val="22"/>
              </w:rPr>
              <w:t>Test</w:t>
            </w:r>
          </w:p>
        </w:tc>
        <w:tc>
          <w:tcPr>
            <w:tcW w:w="1092" w:type="dxa"/>
            <w:tcBorders>
              <w:top w:val="single" w:sz="4" w:space="0" w:color="auto"/>
              <w:left w:val="nil"/>
              <w:bottom w:val="nil"/>
              <w:right w:val="nil"/>
            </w:tcBorders>
          </w:tcPr>
          <w:p w:rsidR="00DD4389" w:rsidRDefault="00DD4389" w:rsidP="00DD4389">
            <w:pPr>
              <w:spacing w:before="120" w:after="120"/>
              <w:jc w:val="center"/>
              <w:rPr>
                <w:rFonts w:asciiTheme="majorBidi" w:hAnsiTheme="majorBidi" w:cstheme="majorBidi"/>
                <w:sz w:val="22"/>
                <w:szCs w:val="22"/>
              </w:rPr>
            </w:pPr>
            <w:r>
              <w:rPr>
                <w:rFonts w:asciiTheme="majorBidi" w:hAnsiTheme="majorBidi" w:cstheme="majorBidi"/>
                <w:sz w:val="22"/>
                <w:szCs w:val="22"/>
              </w:rPr>
              <w:t>FE</w:t>
            </w:r>
          </w:p>
        </w:tc>
        <w:tc>
          <w:tcPr>
            <w:tcW w:w="236" w:type="dxa"/>
            <w:tcBorders>
              <w:top w:val="single" w:sz="4" w:space="0" w:color="auto"/>
              <w:left w:val="nil"/>
              <w:bottom w:val="nil"/>
              <w:right w:val="nil"/>
            </w:tcBorders>
          </w:tcPr>
          <w:p w:rsidR="00DD4389" w:rsidRDefault="00DD4389" w:rsidP="00DD4389">
            <w:pPr>
              <w:spacing w:before="120" w:after="120"/>
              <w:jc w:val="center"/>
              <w:rPr>
                <w:rFonts w:asciiTheme="majorBidi" w:hAnsiTheme="majorBidi" w:cstheme="majorBidi"/>
                <w:sz w:val="22"/>
                <w:szCs w:val="22"/>
              </w:rPr>
            </w:pPr>
          </w:p>
        </w:tc>
        <w:tc>
          <w:tcPr>
            <w:tcW w:w="1134" w:type="dxa"/>
            <w:tcBorders>
              <w:top w:val="single" w:sz="4" w:space="0" w:color="auto"/>
              <w:left w:val="nil"/>
              <w:bottom w:val="nil"/>
              <w:right w:val="nil"/>
            </w:tcBorders>
          </w:tcPr>
          <w:p w:rsidR="00DD4389" w:rsidRDefault="00DD4389" w:rsidP="00DD4389">
            <w:pPr>
              <w:spacing w:before="120" w:after="120"/>
              <w:jc w:val="both"/>
              <w:rPr>
                <w:rFonts w:asciiTheme="majorBidi" w:hAnsiTheme="majorBidi" w:cstheme="majorBidi"/>
                <w:sz w:val="22"/>
                <w:szCs w:val="22"/>
              </w:rPr>
            </w:pPr>
          </w:p>
        </w:tc>
        <w:tc>
          <w:tcPr>
            <w:tcW w:w="1134" w:type="dxa"/>
            <w:tcBorders>
              <w:top w:val="single" w:sz="4" w:space="0" w:color="auto"/>
              <w:left w:val="nil"/>
              <w:bottom w:val="nil"/>
              <w:right w:val="nil"/>
            </w:tcBorders>
          </w:tcPr>
          <w:p w:rsidR="00DD4389" w:rsidRDefault="00DD4389" w:rsidP="00DD4389">
            <w:pPr>
              <w:spacing w:before="120" w:after="120"/>
              <w:jc w:val="both"/>
              <w:rPr>
                <w:rFonts w:asciiTheme="majorBidi" w:hAnsiTheme="majorBidi" w:cstheme="majorBidi"/>
                <w:sz w:val="22"/>
                <w:szCs w:val="22"/>
              </w:rPr>
            </w:pPr>
          </w:p>
        </w:tc>
        <w:tc>
          <w:tcPr>
            <w:tcW w:w="1134" w:type="dxa"/>
            <w:tcBorders>
              <w:top w:val="single" w:sz="4" w:space="0" w:color="auto"/>
              <w:left w:val="nil"/>
              <w:bottom w:val="nil"/>
              <w:right w:val="nil"/>
            </w:tcBorders>
          </w:tcPr>
          <w:p w:rsidR="00DD4389" w:rsidRDefault="00DD4389" w:rsidP="00DD4389">
            <w:pPr>
              <w:spacing w:before="120" w:after="120"/>
              <w:jc w:val="both"/>
              <w:rPr>
                <w:rFonts w:asciiTheme="majorBidi" w:hAnsiTheme="majorBidi" w:cstheme="majorBidi"/>
                <w:sz w:val="22"/>
                <w:szCs w:val="22"/>
              </w:rPr>
            </w:pPr>
          </w:p>
        </w:tc>
      </w:tr>
      <w:tr w:rsidR="00DD4389" w:rsidRPr="00A94C47" w:rsidTr="00DD4389">
        <w:tc>
          <w:tcPr>
            <w:tcW w:w="5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1</w:t>
            </w:r>
          </w:p>
        </w:tc>
        <w:tc>
          <w:tcPr>
            <w:tcW w:w="1275"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1846</w:t>
            </w:r>
          </w:p>
        </w:tc>
        <w:tc>
          <w:tcPr>
            <w:tcW w:w="1342" w:type="dxa"/>
            <w:tcBorders>
              <w:top w:val="nil"/>
              <w:left w:val="nil"/>
              <w:bottom w:val="nil"/>
              <w:right w:val="nil"/>
            </w:tcBorders>
          </w:tcPr>
          <w:p w:rsidR="00DD4389" w:rsidRPr="00A94C47" w:rsidRDefault="00DD4389" w:rsidP="00C81752">
            <w:pPr>
              <w:spacing w:before="120" w:after="120"/>
              <w:jc w:val="center"/>
              <w:rPr>
                <w:rFonts w:asciiTheme="majorBidi" w:hAnsiTheme="majorBidi" w:cstheme="majorBidi"/>
                <w:sz w:val="20"/>
              </w:rPr>
            </w:pPr>
            <w:r>
              <w:rPr>
                <w:rFonts w:asciiTheme="majorBidi" w:hAnsiTheme="majorBidi" w:cstheme="majorBidi"/>
                <w:sz w:val="20"/>
              </w:rPr>
              <w:t>18</w:t>
            </w:r>
            <w:r w:rsidR="00C81752">
              <w:rPr>
                <w:rFonts w:asciiTheme="majorBidi" w:hAnsiTheme="majorBidi" w:cstheme="majorBidi"/>
                <w:sz w:val="20"/>
              </w:rPr>
              <w:t>53</w:t>
            </w:r>
          </w:p>
        </w:tc>
        <w:tc>
          <w:tcPr>
            <w:tcW w:w="236"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p>
        </w:tc>
        <w:tc>
          <w:tcPr>
            <w:tcW w:w="1275"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2082</w:t>
            </w:r>
          </w:p>
        </w:tc>
        <w:tc>
          <w:tcPr>
            <w:tcW w:w="1092"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20</w:t>
            </w:r>
            <w:r w:rsidR="00C81752">
              <w:rPr>
                <w:rFonts w:asciiTheme="majorBidi" w:hAnsiTheme="majorBidi" w:cstheme="majorBidi"/>
                <w:sz w:val="20"/>
              </w:rPr>
              <w:t>31</w:t>
            </w:r>
          </w:p>
        </w:tc>
        <w:tc>
          <w:tcPr>
            <w:tcW w:w="236"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p>
        </w:tc>
        <w:tc>
          <w:tcPr>
            <w:tcW w:w="11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5</w:t>
            </w:r>
            <w:r w:rsidR="00C81752">
              <w:rPr>
                <w:rFonts w:asciiTheme="majorBidi" w:hAnsiTheme="majorBidi" w:cstheme="majorBidi"/>
                <w:sz w:val="20"/>
              </w:rPr>
              <w:t>52</w:t>
            </w:r>
          </w:p>
        </w:tc>
        <w:tc>
          <w:tcPr>
            <w:tcW w:w="11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3</w:t>
            </w:r>
            <w:r w:rsidR="00C81752">
              <w:rPr>
                <w:rFonts w:asciiTheme="majorBidi" w:hAnsiTheme="majorBidi" w:cstheme="majorBidi"/>
                <w:sz w:val="20"/>
              </w:rPr>
              <w:t>170</w:t>
            </w:r>
          </w:p>
        </w:tc>
        <w:tc>
          <w:tcPr>
            <w:tcW w:w="11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7</w:t>
            </w:r>
            <w:r w:rsidR="00C81752">
              <w:rPr>
                <w:rFonts w:asciiTheme="majorBidi" w:hAnsiTheme="majorBidi" w:cstheme="majorBidi"/>
                <w:sz w:val="20"/>
              </w:rPr>
              <w:t>27</w:t>
            </w:r>
          </w:p>
        </w:tc>
      </w:tr>
      <w:tr w:rsidR="00DD4389" w:rsidRPr="00A94C47" w:rsidTr="00DD4389">
        <w:tc>
          <w:tcPr>
            <w:tcW w:w="5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2</w:t>
            </w:r>
          </w:p>
        </w:tc>
        <w:tc>
          <w:tcPr>
            <w:tcW w:w="1275"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1912</w:t>
            </w:r>
          </w:p>
        </w:tc>
        <w:tc>
          <w:tcPr>
            <w:tcW w:w="1342"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1914</w:t>
            </w:r>
          </w:p>
        </w:tc>
        <w:tc>
          <w:tcPr>
            <w:tcW w:w="236"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p>
        </w:tc>
        <w:tc>
          <w:tcPr>
            <w:tcW w:w="1275"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2120</w:t>
            </w:r>
          </w:p>
        </w:tc>
        <w:tc>
          <w:tcPr>
            <w:tcW w:w="1092"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208</w:t>
            </w:r>
            <w:r w:rsidR="00C81752">
              <w:rPr>
                <w:rFonts w:asciiTheme="majorBidi" w:hAnsiTheme="majorBidi" w:cstheme="majorBidi"/>
                <w:sz w:val="20"/>
              </w:rPr>
              <w:t>8</w:t>
            </w:r>
          </w:p>
        </w:tc>
        <w:tc>
          <w:tcPr>
            <w:tcW w:w="236"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p>
        </w:tc>
        <w:tc>
          <w:tcPr>
            <w:tcW w:w="11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66</w:t>
            </w:r>
            <w:r w:rsidR="00C81752">
              <w:rPr>
                <w:rFonts w:asciiTheme="majorBidi" w:hAnsiTheme="majorBidi" w:cstheme="majorBidi"/>
                <w:sz w:val="20"/>
              </w:rPr>
              <w:t>2</w:t>
            </w:r>
          </w:p>
        </w:tc>
        <w:tc>
          <w:tcPr>
            <w:tcW w:w="11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3</w:t>
            </w:r>
            <w:r w:rsidR="00C81752">
              <w:rPr>
                <w:rFonts w:asciiTheme="majorBidi" w:hAnsiTheme="majorBidi" w:cstheme="majorBidi"/>
                <w:sz w:val="20"/>
              </w:rPr>
              <w:t>802</w:t>
            </w:r>
          </w:p>
        </w:tc>
        <w:tc>
          <w:tcPr>
            <w:tcW w:w="1134" w:type="dxa"/>
            <w:tcBorders>
              <w:top w:val="nil"/>
              <w:left w:val="nil"/>
              <w:bottom w:val="nil"/>
              <w:right w:val="nil"/>
            </w:tcBorders>
          </w:tcPr>
          <w:p w:rsidR="00DD4389" w:rsidRPr="00A94C47" w:rsidRDefault="00DD4389" w:rsidP="00DD4389">
            <w:pPr>
              <w:spacing w:before="120" w:after="120"/>
              <w:jc w:val="center"/>
              <w:rPr>
                <w:rFonts w:asciiTheme="majorBidi" w:hAnsiTheme="majorBidi" w:cstheme="majorBidi"/>
                <w:sz w:val="20"/>
              </w:rPr>
            </w:pPr>
            <w:r>
              <w:rPr>
                <w:rFonts w:asciiTheme="majorBidi" w:hAnsiTheme="majorBidi" w:cstheme="majorBidi"/>
                <w:sz w:val="20"/>
              </w:rPr>
              <w:t>87</w:t>
            </w:r>
            <w:r w:rsidR="00C81752">
              <w:rPr>
                <w:rFonts w:asciiTheme="majorBidi" w:hAnsiTheme="majorBidi" w:cstheme="majorBidi"/>
                <w:sz w:val="20"/>
              </w:rPr>
              <w:t>2</w:t>
            </w:r>
          </w:p>
        </w:tc>
      </w:tr>
    </w:tbl>
    <w:p w:rsidR="00421C39" w:rsidRDefault="0021585F" w:rsidP="00865277">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 xml:space="preserve">Since squeal instability will be evaluated at a constant pressure, the </w:t>
      </w:r>
      <w:r w:rsidR="00865277">
        <w:rPr>
          <w:rFonts w:asciiTheme="majorBidi" w:hAnsiTheme="majorBidi" w:cstheme="majorBidi"/>
          <w:sz w:val="22"/>
          <w:szCs w:val="22"/>
        </w:rPr>
        <w:t>variations</w:t>
      </w:r>
      <w:r>
        <w:rPr>
          <w:rFonts w:asciiTheme="majorBidi" w:hAnsiTheme="majorBidi" w:cstheme="majorBidi"/>
          <w:sz w:val="22"/>
          <w:szCs w:val="22"/>
        </w:rPr>
        <w:t xml:space="preserve"> due to the nonlinear behaviour of friction material </w:t>
      </w:r>
      <w:r w:rsidR="00865277">
        <w:rPr>
          <w:rFonts w:asciiTheme="majorBidi" w:hAnsiTheme="majorBidi" w:cstheme="majorBidi"/>
          <w:sz w:val="22"/>
          <w:szCs w:val="22"/>
        </w:rPr>
        <w:t>are</w:t>
      </w:r>
      <w:r>
        <w:rPr>
          <w:rFonts w:asciiTheme="majorBidi" w:hAnsiTheme="majorBidi" w:cstheme="majorBidi"/>
          <w:sz w:val="22"/>
          <w:szCs w:val="22"/>
        </w:rPr>
        <w:t xml:space="preserve"> not considered</w:t>
      </w:r>
      <w:r w:rsidR="000E5370">
        <w:rPr>
          <w:rFonts w:asciiTheme="majorBidi" w:hAnsiTheme="majorBidi" w:cstheme="majorBidi"/>
          <w:sz w:val="22"/>
          <w:szCs w:val="22"/>
        </w:rPr>
        <w:t xml:space="preserve"> here</w:t>
      </w:r>
      <w:r>
        <w:rPr>
          <w:rFonts w:asciiTheme="majorBidi" w:hAnsiTheme="majorBidi" w:cstheme="majorBidi"/>
          <w:sz w:val="22"/>
          <w:szCs w:val="22"/>
        </w:rPr>
        <w:t>. Therefore, to</w:t>
      </w:r>
      <w:r w:rsidR="00DD4389">
        <w:rPr>
          <w:rFonts w:asciiTheme="majorBidi" w:hAnsiTheme="majorBidi" w:cstheme="majorBidi"/>
          <w:sz w:val="22"/>
          <w:szCs w:val="22"/>
        </w:rPr>
        <w:t xml:space="preserve"> construct the brake surrogate model, </w:t>
      </w:r>
      <w:r w:rsidR="005A495B" w:rsidRPr="00DD4389">
        <w:rPr>
          <w:rFonts w:asciiTheme="majorBidi" w:hAnsiTheme="majorBidi" w:cstheme="majorBidi"/>
          <w:position w:val="-12"/>
          <w:sz w:val="22"/>
          <w:szCs w:val="22"/>
        </w:rPr>
        <w:object w:dxaOrig="279" w:dyaOrig="360">
          <v:shape id="_x0000_i1027" type="#_x0000_t75" style="width:13.5pt;height:18pt" o:ole="">
            <v:imagedata r:id="rId25" o:title=""/>
          </v:shape>
          <o:OLEObject Type="Embed" ProgID="Equation.3" ShapeID="_x0000_i1027" DrawAspect="Content" ObjectID="_1482405626" r:id="rId26"/>
        </w:object>
      </w:r>
      <w:r>
        <w:rPr>
          <w:rFonts w:asciiTheme="majorBidi" w:hAnsiTheme="majorBidi" w:cstheme="majorBidi"/>
          <w:sz w:val="22"/>
          <w:szCs w:val="22"/>
        </w:rPr>
        <w:t>is randomized from 552</w:t>
      </w:r>
      <w:r w:rsidR="00DD4389">
        <w:rPr>
          <w:rFonts w:asciiTheme="majorBidi" w:hAnsiTheme="majorBidi" w:cstheme="majorBidi"/>
          <w:sz w:val="22"/>
          <w:szCs w:val="22"/>
        </w:rPr>
        <w:t xml:space="preserve"> to 662 MPa. If the distribution allocated to the friction material is</w:t>
      </w:r>
      <w:r w:rsidR="001A0A80">
        <w:rPr>
          <w:rFonts w:asciiTheme="majorBidi" w:hAnsiTheme="majorBidi" w:cstheme="majorBidi"/>
          <w:sz w:val="22"/>
          <w:szCs w:val="22"/>
        </w:rPr>
        <w:t xml:space="preserve"> assumed to be</w:t>
      </w:r>
      <w:r w:rsidR="00DD4389">
        <w:rPr>
          <w:rFonts w:asciiTheme="majorBidi" w:hAnsiTheme="majorBidi" w:cstheme="majorBidi"/>
          <w:sz w:val="22"/>
          <w:szCs w:val="22"/>
        </w:rPr>
        <w:t xml:space="preserve"> Gaussian, </w:t>
      </w:r>
      <w:r w:rsidR="001A0A80">
        <w:rPr>
          <w:rFonts w:asciiTheme="majorBidi" w:hAnsiTheme="majorBidi" w:cstheme="majorBidi"/>
          <w:sz w:val="22"/>
          <w:szCs w:val="22"/>
        </w:rPr>
        <w:t>its</w:t>
      </w:r>
      <w:r w:rsidR="00DD4389">
        <w:rPr>
          <w:rFonts w:asciiTheme="majorBidi" w:hAnsiTheme="majorBidi" w:cstheme="majorBidi"/>
          <w:sz w:val="22"/>
          <w:szCs w:val="22"/>
        </w:rPr>
        <w:t xml:space="preserve"> mean value will equal 607 MPa and the standard deviation will be three percent</w:t>
      </w:r>
      <w:r w:rsidR="0073717D">
        <w:rPr>
          <w:rFonts w:asciiTheme="majorBidi" w:hAnsiTheme="majorBidi" w:cstheme="majorBidi"/>
          <w:sz w:val="22"/>
          <w:szCs w:val="22"/>
        </w:rPr>
        <w:t xml:space="preserve"> of the mean values</w:t>
      </w:r>
      <w:r w:rsidR="00DD4389">
        <w:rPr>
          <w:rFonts w:asciiTheme="majorBidi" w:hAnsiTheme="majorBidi" w:cstheme="majorBidi"/>
          <w:sz w:val="22"/>
          <w:szCs w:val="22"/>
        </w:rPr>
        <w:t>.</w:t>
      </w:r>
    </w:p>
    <w:p w:rsidR="0021585F" w:rsidRDefault="0021585F" w:rsidP="0021585F">
      <w:pPr>
        <w:spacing w:before="120" w:line="360" w:lineRule="auto"/>
        <w:ind w:firstLine="567"/>
        <w:jc w:val="both"/>
        <w:rPr>
          <w:rFonts w:asciiTheme="majorBidi" w:hAnsiTheme="majorBidi" w:cstheme="majorBidi"/>
          <w:sz w:val="22"/>
          <w:szCs w:val="22"/>
        </w:rPr>
      </w:pPr>
    </w:p>
    <w:p w:rsidR="0021585F" w:rsidRDefault="00977529" w:rsidP="00420C29">
      <w:pPr>
        <w:pStyle w:val="ListParagraph"/>
        <w:numPr>
          <w:ilvl w:val="0"/>
          <w:numId w:val="2"/>
        </w:numPr>
        <w:spacing w:before="120" w:line="360" w:lineRule="auto"/>
        <w:ind w:left="567" w:hanging="567"/>
        <w:rPr>
          <w:rFonts w:asciiTheme="majorBidi" w:hAnsiTheme="majorBidi" w:cstheme="majorBidi"/>
          <w:b/>
          <w:bCs/>
          <w:sz w:val="24"/>
          <w:szCs w:val="24"/>
        </w:rPr>
      </w:pPr>
      <w:r>
        <w:rPr>
          <w:rFonts w:ascii="Times New Roman" w:hAnsi="Times New Roman"/>
          <w:b/>
          <w:bCs/>
          <w:sz w:val="24"/>
          <w:szCs w:val="24"/>
        </w:rPr>
        <w:t>C</w:t>
      </w:r>
      <w:r w:rsidR="00420C29">
        <w:rPr>
          <w:rFonts w:ascii="Times New Roman" w:hAnsi="Times New Roman"/>
          <w:b/>
          <w:bCs/>
          <w:sz w:val="24"/>
          <w:szCs w:val="24"/>
        </w:rPr>
        <w:t>omplex eigenvalue analysis (CEA)</w:t>
      </w:r>
      <w:r w:rsidR="0035764F" w:rsidRPr="007E2ADB">
        <w:rPr>
          <w:rFonts w:asciiTheme="majorBidi" w:hAnsiTheme="majorBidi" w:cstheme="majorBidi"/>
          <w:b/>
          <w:bCs/>
          <w:sz w:val="24"/>
          <w:szCs w:val="24"/>
        </w:rPr>
        <w:t xml:space="preserve"> </w:t>
      </w:r>
    </w:p>
    <w:p w:rsidR="00870049" w:rsidRPr="00870049" w:rsidRDefault="0073717D" w:rsidP="00420C29">
      <w:pPr>
        <w:spacing w:before="120" w:line="360" w:lineRule="auto"/>
        <w:ind w:firstLine="567"/>
        <w:jc w:val="both"/>
        <w:rPr>
          <w:rFonts w:ascii="Times New Roman" w:hAnsi="Times New Roman"/>
          <w:bCs/>
          <w:sz w:val="22"/>
          <w:szCs w:val="22"/>
        </w:rPr>
      </w:pPr>
      <w:r>
        <w:rPr>
          <w:rFonts w:ascii="Times New Roman" w:hAnsi="Times New Roman"/>
          <w:bCs/>
          <w:sz w:val="22"/>
          <w:szCs w:val="22"/>
        </w:rPr>
        <w:t>Early research</w:t>
      </w:r>
      <w:r w:rsidR="00870049">
        <w:rPr>
          <w:rFonts w:ascii="Times New Roman" w:hAnsi="Times New Roman"/>
          <w:bCs/>
          <w:sz w:val="22"/>
          <w:szCs w:val="22"/>
        </w:rPr>
        <w:t xml:space="preserve"> on bra</w:t>
      </w:r>
      <w:r>
        <w:rPr>
          <w:rFonts w:ascii="Times New Roman" w:hAnsi="Times New Roman"/>
          <w:bCs/>
          <w:sz w:val="22"/>
          <w:szCs w:val="22"/>
        </w:rPr>
        <w:t>ke squeal was</w:t>
      </w:r>
      <w:r w:rsidR="00870049">
        <w:rPr>
          <w:rFonts w:ascii="Times New Roman" w:hAnsi="Times New Roman"/>
          <w:bCs/>
          <w:sz w:val="22"/>
          <w:szCs w:val="22"/>
        </w:rPr>
        <w:t xml:space="preserve"> mostly dedicated to t</w:t>
      </w:r>
      <w:r w:rsidR="00870049" w:rsidRPr="00870049">
        <w:rPr>
          <w:rFonts w:ascii="Times New Roman" w:hAnsi="Times New Roman"/>
          <w:bCs/>
          <w:sz w:val="22"/>
          <w:szCs w:val="22"/>
        </w:rPr>
        <w:t xml:space="preserve">he </w:t>
      </w:r>
      <w:r w:rsidR="00870049">
        <w:rPr>
          <w:rFonts w:ascii="Times New Roman" w:hAnsi="Times New Roman"/>
          <w:bCs/>
          <w:sz w:val="22"/>
          <w:szCs w:val="22"/>
        </w:rPr>
        <w:t>root cause of this phenomenon. Several frictional mechanisms have been proposed for the source of squeal, yet there is no mathematical model covering all aspects of squeal. Of these mechanisms,</w:t>
      </w:r>
      <w:r w:rsidR="00977529">
        <w:rPr>
          <w:rFonts w:ascii="Times New Roman" w:hAnsi="Times New Roman"/>
          <w:bCs/>
          <w:sz w:val="22"/>
          <w:szCs w:val="22"/>
        </w:rPr>
        <w:t xml:space="preserve"> mode-coupling has attracted</w:t>
      </w:r>
      <w:r w:rsidR="00870049">
        <w:rPr>
          <w:rFonts w:ascii="Times New Roman" w:hAnsi="Times New Roman"/>
          <w:bCs/>
          <w:sz w:val="22"/>
          <w:szCs w:val="22"/>
        </w:rPr>
        <w:t xml:space="preserve"> most attention recently.</w:t>
      </w:r>
      <w:r w:rsidR="00DB4D93">
        <w:rPr>
          <w:rFonts w:ascii="Times New Roman" w:hAnsi="Times New Roman"/>
          <w:bCs/>
          <w:sz w:val="22"/>
          <w:szCs w:val="22"/>
        </w:rPr>
        <w:t xml:space="preserve"> The onset of squeal</w:t>
      </w:r>
      <w:r w:rsidR="00870049">
        <w:rPr>
          <w:rFonts w:ascii="Times New Roman" w:hAnsi="Times New Roman"/>
          <w:bCs/>
          <w:sz w:val="22"/>
          <w:szCs w:val="22"/>
        </w:rPr>
        <w:t xml:space="preserve"> is considered </w:t>
      </w:r>
      <w:r>
        <w:rPr>
          <w:rFonts w:ascii="Times New Roman" w:hAnsi="Times New Roman"/>
          <w:bCs/>
          <w:sz w:val="22"/>
          <w:szCs w:val="22"/>
        </w:rPr>
        <w:t xml:space="preserve">to be </w:t>
      </w:r>
      <w:r w:rsidR="00870049">
        <w:rPr>
          <w:rFonts w:ascii="Times New Roman" w:hAnsi="Times New Roman"/>
          <w:bCs/>
          <w:sz w:val="22"/>
          <w:szCs w:val="22"/>
        </w:rPr>
        <w:t>due to the coupling of two or more modes of the system whose freque</w:t>
      </w:r>
      <w:r w:rsidR="00135669">
        <w:rPr>
          <w:rFonts w:ascii="Times New Roman" w:hAnsi="Times New Roman"/>
          <w:bCs/>
          <w:sz w:val="22"/>
          <w:szCs w:val="22"/>
        </w:rPr>
        <w:t>ncies, or imaginary parts of the</w:t>
      </w:r>
      <w:r w:rsidR="00870049">
        <w:rPr>
          <w:rFonts w:ascii="Times New Roman" w:hAnsi="Times New Roman"/>
          <w:bCs/>
          <w:sz w:val="22"/>
          <w:szCs w:val="22"/>
        </w:rPr>
        <w:t xml:space="preserve"> eigenvalues,</w:t>
      </w:r>
      <w:r>
        <w:rPr>
          <w:rFonts w:ascii="Times New Roman" w:hAnsi="Times New Roman"/>
          <w:bCs/>
          <w:sz w:val="22"/>
          <w:szCs w:val="22"/>
        </w:rPr>
        <w:t xml:space="preserve"> coalesce</w:t>
      </w:r>
      <w:r w:rsidR="00870049">
        <w:rPr>
          <w:rFonts w:ascii="Times New Roman" w:hAnsi="Times New Roman"/>
          <w:bCs/>
          <w:sz w:val="22"/>
          <w:szCs w:val="22"/>
        </w:rPr>
        <w:t xml:space="preserve">. As certain parameters in the system such as </w:t>
      </w:r>
      <w:r w:rsidR="00135669">
        <w:rPr>
          <w:rFonts w:ascii="Times New Roman" w:hAnsi="Times New Roman"/>
          <w:bCs/>
          <w:sz w:val="22"/>
          <w:szCs w:val="22"/>
        </w:rPr>
        <w:t xml:space="preserve">the </w:t>
      </w:r>
      <w:r w:rsidR="00870049">
        <w:rPr>
          <w:rFonts w:ascii="Times New Roman" w:hAnsi="Times New Roman"/>
          <w:bCs/>
          <w:sz w:val="22"/>
          <w:szCs w:val="22"/>
        </w:rPr>
        <w:t xml:space="preserve">friction coefficient change, these imaginary parts of the eigenvalues can merge and simultaneously one or more real parts of them may become positive. In the linearised system, depending on the sign of the real part of the eigenvalues, the amplitude of vibration can decay or grow. A positive real part </w:t>
      </w:r>
      <w:r w:rsidR="007D02CF">
        <w:rPr>
          <w:rFonts w:ascii="Times New Roman" w:hAnsi="Times New Roman"/>
          <w:bCs/>
          <w:sz w:val="22"/>
          <w:szCs w:val="22"/>
        </w:rPr>
        <w:t>causes the amplitude of vibration to grow without bound.</w:t>
      </w:r>
      <w:r w:rsidR="00135669">
        <w:rPr>
          <w:rFonts w:ascii="Times New Roman" w:hAnsi="Times New Roman"/>
          <w:bCs/>
          <w:sz w:val="22"/>
          <w:szCs w:val="22"/>
        </w:rPr>
        <w:t xml:space="preserve"> This </w:t>
      </w:r>
      <w:r>
        <w:rPr>
          <w:rFonts w:ascii="Times New Roman" w:hAnsi="Times New Roman"/>
          <w:bCs/>
          <w:sz w:val="22"/>
          <w:szCs w:val="22"/>
        </w:rPr>
        <w:t>theoretical instability is thought to indicate propensity of squeal in reality</w:t>
      </w:r>
      <w:r w:rsidR="00135669">
        <w:rPr>
          <w:rFonts w:ascii="Times New Roman" w:hAnsi="Times New Roman"/>
          <w:bCs/>
          <w:sz w:val="22"/>
          <w:szCs w:val="22"/>
        </w:rPr>
        <w:t xml:space="preserve">. </w:t>
      </w:r>
      <w:r w:rsidR="007D02CF">
        <w:rPr>
          <w:rFonts w:ascii="Times New Roman" w:hAnsi="Times New Roman"/>
          <w:bCs/>
          <w:sz w:val="22"/>
          <w:szCs w:val="22"/>
        </w:rPr>
        <w:t xml:space="preserve"> </w:t>
      </w:r>
      <w:r w:rsidR="00870049">
        <w:rPr>
          <w:rFonts w:ascii="Times New Roman" w:hAnsi="Times New Roman"/>
          <w:bCs/>
          <w:sz w:val="22"/>
          <w:szCs w:val="22"/>
        </w:rPr>
        <w:t xml:space="preserve"> </w:t>
      </w:r>
    </w:p>
    <w:p w:rsidR="00C92176" w:rsidRPr="00281C34" w:rsidRDefault="00977529" w:rsidP="00977529">
      <w:pPr>
        <w:pStyle w:val="PlainText"/>
        <w:spacing w:before="120" w:line="360" w:lineRule="auto"/>
        <w:jc w:val="both"/>
        <w:rPr>
          <w:rFonts w:ascii="Times New Roman" w:hAnsi="Times New Roman"/>
          <w:bCs/>
          <w:szCs w:val="22"/>
        </w:rPr>
      </w:pPr>
      <w:r>
        <w:rPr>
          <w:rFonts w:ascii="Times New Roman" w:hAnsi="Times New Roman"/>
          <w:bCs/>
          <w:szCs w:val="22"/>
        </w:rPr>
        <w:t>C</w:t>
      </w:r>
      <w:r w:rsidR="0069291E" w:rsidRPr="00281C34">
        <w:rPr>
          <w:rFonts w:ascii="Times New Roman" w:hAnsi="Times New Roman"/>
          <w:bCs/>
          <w:szCs w:val="22"/>
        </w:rPr>
        <w:t>omplex eigenvalue analysis</w:t>
      </w:r>
      <w:r w:rsidR="00135669" w:rsidRPr="00281C34">
        <w:rPr>
          <w:rFonts w:ascii="Times New Roman" w:hAnsi="Times New Roman"/>
          <w:bCs/>
          <w:szCs w:val="22"/>
        </w:rPr>
        <w:t xml:space="preserve"> (CEA)</w:t>
      </w:r>
      <w:r w:rsidR="0069291E" w:rsidRPr="00281C34">
        <w:rPr>
          <w:rFonts w:ascii="Times New Roman" w:hAnsi="Times New Roman"/>
          <w:bCs/>
          <w:szCs w:val="22"/>
        </w:rPr>
        <w:t xml:space="preserve"> is the most </w:t>
      </w:r>
      <w:r w:rsidR="00A65CF1" w:rsidRPr="00281C34">
        <w:rPr>
          <w:rFonts w:ascii="Times New Roman" w:hAnsi="Times New Roman"/>
          <w:bCs/>
          <w:szCs w:val="22"/>
        </w:rPr>
        <w:t xml:space="preserve">popular </w:t>
      </w:r>
      <w:r w:rsidR="0069291E" w:rsidRPr="00281C34">
        <w:rPr>
          <w:rFonts w:ascii="Times New Roman" w:hAnsi="Times New Roman"/>
          <w:bCs/>
          <w:szCs w:val="22"/>
        </w:rPr>
        <w:t>deterministic approach to squeal instability</w:t>
      </w:r>
      <w:r w:rsidR="007B01BB" w:rsidRPr="00281C34">
        <w:rPr>
          <w:rFonts w:ascii="Times New Roman" w:hAnsi="Times New Roman"/>
          <w:bCs/>
          <w:szCs w:val="22"/>
        </w:rPr>
        <w:t>, especially in car industry</w:t>
      </w:r>
      <w:r w:rsidR="0069291E" w:rsidRPr="00281C34">
        <w:rPr>
          <w:rFonts w:ascii="Times New Roman" w:hAnsi="Times New Roman"/>
          <w:bCs/>
          <w:szCs w:val="22"/>
        </w:rPr>
        <w:t xml:space="preserve">. </w:t>
      </w:r>
      <w:r w:rsidR="00C92176" w:rsidRPr="00281C34">
        <w:rPr>
          <w:rFonts w:ascii="Times New Roman" w:hAnsi="Times New Roman"/>
          <w:bCs/>
          <w:szCs w:val="22"/>
        </w:rPr>
        <w:t>CEA extracts the real and imaginary parts of the eigenvalues of a brake system. The</w:t>
      </w:r>
      <w:r>
        <w:rPr>
          <w:rFonts w:ascii="Times New Roman" w:hAnsi="Times New Roman"/>
          <w:bCs/>
          <w:szCs w:val="22"/>
        </w:rPr>
        <w:t xml:space="preserve"> system stability</w:t>
      </w:r>
      <w:r w:rsidR="00C92176" w:rsidRPr="00281C34">
        <w:rPr>
          <w:rFonts w:ascii="Times New Roman" w:hAnsi="Times New Roman"/>
          <w:bCs/>
          <w:szCs w:val="22"/>
        </w:rPr>
        <w:t xml:space="preserve"> is then determined by the sign of the real parts. In other words, a negative real part shows </w:t>
      </w:r>
      <w:r w:rsidR="00A65CF1" w:rsidRPr="00281C34">
        <w:rPr>
          <w:rFonts w:ascii="Times New Roman" w:hAnsi="Times New Roman"/>
          <w:bCs/>
          <w:szCs w:val="22"/>
        </w:rPr>
        <w:t xml:space="preserve">that </w:t>
      </w:r>
      <w:r w:rsidR="00C92176" w:rsidRPr="00281C34">
        <w:rPr>
          <w:rFonts w:ascii="Times New Roman" w:hAnsi="Times New Roman"/>
          <w:bCs/>
          <w:szCs w:val="22"/>
        </w:rPr>
        <w:t xml:space="preserve">the equilibrium point remains stable, while a positive real part indicates instability of the equilibrium point. In the stability analysis, i.e. CEA, the nonlinear system is linearised about </w:t>
      </w:r>
      <w:r w:rsidR="00C92176" w:rsidRPr="00281C34">
        <w:rPr>
          <w:rFonts w:ascii="Times New Roman" w:hAnsi="Times New Roman"/>
          <w:bCs/>
          <w:szCs w:val="22"/>
        </w:rPr>
        <w:lastRenderedPageBreak/>
        <w:t xml:space="preserve">this static equilibrium point [18]. One of the main factors playing a significant role in determining this equilibrium point is the brake pressure which is applied through the fluid elements in this study. </w:t>
      </w:r>
    </w:p>
    <w:p w:rsidR="0069291E" w:rsidRPr="00281C34" w:rsidRDefault="00C92176" w:rsidP="00C92176">
      <w:pPr>
        <w:pStyle w:val="PlainText"/>
        <w:spacing w:before="120" w:line="360" w:lineRule="auto"/>
        <w:ind w:firstLine="567"/>
        <w:jc w:val="both"/>
        <w:rPr>
          <w:rFonts w:ascii="Times New Roman" w:hAnsi="Times New Roman"/>
          <w:bCs/>
          <w:szCs w:val="22"/>
        </w:rPr>
      </w:pPr>
      <w:r w:rsidRPr="00281C34">
        <w:rPr>
          <w:rFonts w:ascii="Times New Roman" w:hAnsi="Times New Roman"/>
          <w:bCs/>
          <w:szCs w:val="22"/>
        </w:rPr>
        <w:t>However, it is worth mentioning that the dynamic contact at the contact interfaces is not considered</w:t>
      </w:r>
      <w:r w:rsidR="00977529">
        <w:rPr>
          <w:rFonts w:ascii="Times New Roman" w:hAnsi="Times New Roman"/>
          <w:bCs/>
          <w:szCs w:val="22"/>
        </w:rPr>
        <w:t xml:space="preserve"> here</w:t>
      </w:r>
      <w:r w:rsidRPr="00281C34">
        <w:rPr>
          <w:rFonts w:ascii="Times New Roman" w:hAnsi="Times New Roman"/>
          <w:bCs/>
          <w:szCs w:val="22"/>
        </w:rPr>
        <w:t xml:space="preserve">. In fact, one of the major drawbacks of CEA is that it cannot deal with </w:t>
      </w:r>
      <w:r w:rsidR="00AB1824" w:rsidRPr="00281C34">
        <w:rPr>
          <w:rFonts w:ascii="Times New Roman" w:hAnsi="Times New Roman"/>
          <w:bCs/>
          <w:szCs w:val="22"/>
        </w:rPr>
        <w:t xml:space="preserve">a </w:t>
      </w:r>
      <w:r w:rsidRPr="00281C34">
        <w:rPr>
          <w:rFonts w:ascii="Times New Roman" w:hAnsi="Times New Roman"/>
          <w:bCs/>
          <w:szCs w:val="22"/>
        </w:rPr>
        <w:t xml:space="preserve">time-varying system (for example, when the contact area changes with time during vibration). </w:t>
      </w:r>
      <w:r w:rsidR="0069291E" w:rsidRPr="00281C34">
        <w:rPr>
          <w:rFonts w:ascii="Times New Roman" w:hAnsi="Times New Roman"/>
          <w:bCs/>
          <w:szCs w:val="22"/>
        </w:rPr>
        <w:t>In the linearised s</w:t>
      </w:r>
      <w:r w:rsidR="00135669" w:rsidRPr="00281C34">
        <w:rPr>
          <w:rFonts w:ascii="Times New Roman" w:hAnsi="Times New Roman"/>
          <w:bCs/>
          <w:szCs w:val="22"/>
        </w:rPr>
        <w:t>ystem, the equation of motion can be written as</w:t>
      </w:r>
      <w:r w:rsidR="0069291E" w:rsidRPr="00281C34">
        <w:rPr>
          <w:rFonts w:ascii="Times New Roman" w:hAnsi="Times New Roman"/>
          <w:bCs/>
          <w:szCs w:val="22"/>
        </w:rPr>
        <w:t>:</w:t>
      </w:r>
    </w:p>
    <w:tbl>
      <w:tblPr>
        <w:tblStyle w:val="TableGrid"/>
        <w:tblW w:w="0" w:type="auto"/>
        <w:tblLook w:val="04A0" w:firstRow="1" w:lastRow="0" w:firstColumn="1" w:lastColumn="0" w:noHBand="0" w:noVBand="1"/>
      </w:tblPr>
      <w:tblGrid>
        <w:gridCol w:w="8472"/>
        <w:gridCol w:w="814"/>
      </w:tblGrid>
      <w:tr w:rsidR="0069291E" w:rsidRPr="00870049" w:rsidTr="00697B35">
        <w:tc>
          <w:tcPr>
            <w:tcW w:w="8472" w:type="dxa"/>
            <w:tcBorders>
              <w:top w:val="nil"/>
              <w:left w:val="nil"/>
              <w:bottom w:val="nil"/>
              <w:right w:val="nil"/>
            </w:tcBorders>
          </w:tcPr>
          <w:p w:rsidR="0069291E" w:rsidRPr="0073717D" w:rsidRDefault="0073717D" w:rsidP="0073717D">
            <w:pPr>
              <w:spacing w:before="120" w:line="360" w:lineRule="auto"/>
              <w:ind w:firstLine="567"/>
              <w:jc w:val="center"/>
              <w:rPr>
                <w:rFonts w:ascii="Times New Roman" w:hAnsi="Times New Roman"/>
                <w:b/>
                <w:iCs/>
                <w:sz w:val="22"/>
                <w:szCs w:val="22"/>
              </w:rPr>
            </w:pPr>
            <m:oMathPara>
              <m:oMath>
                <m:r>
                  <m:rPr>
                    <m:sty m:val="b"/>
                  </m:rPr>
                  <w:rPr>
                    <w:rFonts w:ascii="Cambria Math" w:hAnsi="Cambria Math"/>
                    <w:sz w:val="22"/>
                    <w:szCs w:val="22"/>
                  </w:rPr>
                  <m:t>M</m:t>
                </m:r>
                <m:acc>
                  <m:accPr>
                    <m:chr m:val="̈"/>
                    <m:ctrlPr>
                      <w:rPr>
                        <w:rFonts w:ascii="Cambria Math" w:hAnsi="Cambria Math"/>
                        <w:b/>
                        <w:iCs/>
                        <w:sz w:val="22"/>
                        <w:szCs w:val="22"/>
                      </w:rPr>
                    </m:ctrlPr>
                  </m:accPr>
                  <m:e>
                    <m:r>
                      <m:rPr>
                        <m:sty m:val="b"/>
                      </m:rPr>
                      <w:rPr>
                        <w:rFonts w:ascii="Cambria Math" w:hAnsi="Cambria Math"/>
                        <w:sz w:val="22"/>
                        <w:szCs w:val="22"/>
                      </w:rPr>
                      <m:t>u</m:t>
                    </m:r>
                  </m:e>
                </m:acc>
                <m:r>
                  <m:rPr>
                    <m:sty m:val="b"/>
                  </m:rPr>
                  <w:rPr>
                    <w:rFonts w:ascii="Cambria Math" w:hAnsi="Cambria Math"/>
                    <w:sz w:val="22"/>
                    <w:szCs w:val="22"/>
                  </w:rPr>
                  <m:t>+C</m:t>
                </m:r>
                <m:acc>
                  <m:accPr>
                    <m:chr m:val="̇"/>
                    <m:ctrlPr>
                      <w:rPr>
                        <w:rFonts w:ascii="Cambria Math" w:hAnsi="Cambria Math"/>
                        <w:b/>
                        <w:iCs/>
                        <w:sz w:val="22"/>
                        <w:szCs w:val="22"/>
                      </w:rPr>
                    </m:ctrlPr>
                  </m:accPr>
                  <m:e>
                    <m:r>
                      <m:rPr>
                        <m:sty m:val="b"/>
                      </m:rPr>
                      <w:rPr>
                        <w:rFonts w:ascii="Cambria Math" w:hAnsi="Cambria Math"/>
                        <w:sz w:val="22"/>
                        <w:szCs w:val="22"/>
                      </w:rPr>
                      <m:t>u</m:t>
                    </m:r>
                  </m:e>
                </m:acc>
                <m:r>
                  <m:rPr>
                    <m:sty m:val="b"/>
                  </m:rPr>
                  <w:rPr>
                    <w:rFonts w:ascii="Cambria Math" w:hAnsi="Cambria Math"/>
                    <w:sz w:val="22"/>
                    <w:szCs w:val="22"/>
                  </w:rPr>
                  <m:t>+Ku=</m:t>
                </m:r>
                <m:sSub>
                  <m:sSubPr>
                    <m:ctrlPr>
                      <w:rPr>
                        <w:rFonts w:ascii="Cambria Math" w:hAnsi="Cambria Math"/>
                        <w:b/>
                        <w:iCs/>
                        <w:sz w:val="22"/>
                        <w:szCs w:val="22"/>
                      </w:rPr>
                    </m:ctrlPr>
                  </m:sSubPr>
                  <m:e>
                    <m:r>
                      <m:rPr>
                        <m:sty m:val="b"/>
                      </m:rPr>
                      <w:rPr>
                        <w:rFonts w:ascii="Cambria Math" w:hAnsi="Cambria Math"/>
                        <w:sz w:val="22"/>
                        <w:szCs w:val="22"/>
                      </w:rPr>
                      <m:t>f</m:t>
                    </m:r>
                  </m:e>
                  <m:sub>
                    <m:r>
                      <m:rPr>
                        <m:sty m:val="b"/>
                      </m:rPr>
                      <w:rPr>
                        <w:rFonts w:ascii="Cambria Math" w:hAnsi="Cambria Math"/>
                        <w:sz w:val="22"/>
                        <w:szCs w:val="22"/>
                      </w:rPr>
                      <m:t>out</m:t>
                    </m:r>
                  </m:sub>
                </m:sSub>
              </m:oMath>
            </m:oMathPara>
          </w:p>
        </w:tc>
        <w:tc>
          <w:tcPr>
            <w:tcW w:w="814" w:type="dxa"/>
            <w:tcBorders>
              <w:top w:val="nil"/>
              <w:left w:val="nil"/>
              <w:bottom w:val="nil"/>
              <w:right w:val="nil"/>
            </w:tcBorders>
          </w:tcPr>
          <w:p w:rsidR="0069291E" w:rsidRPr="00870049" w:rsidRDefault="0069291E" w:rsidP="003E42EF">
            <w:pPr>
              <w:spacing w:before="120" w:line="360" w:lineRule="auto"/>
              <w:jc w:val="center"/>
              <w:rPr>
                <w:rFonts w:ascii="Times New Roman" w:hAnsi="Times New Roman"/>
                <w:bCs/>
                <w:sz w:val="22"/>
                <w:szCs w:val="22"/>
              </w:rPr>
            </w:pPr>
            <w:r w:rsidRPr="00870049">
              <w:rPr>
                <w:rFonts w:ascii="Times New Roman" w:hAnsi="Times New Roman"/>
                <w:bCs/>
                <w:sz w:val="22"/>
                <w:szCs w:val="22"/>
              </w:rPr>
              <w:t>(</w:t>
            </w:r>
            <w:r w:rsidR="003E42EF">
              <w:rPr>
                <w:rFonts w:ascii="Times New Roman" w:hAnsi="Times New Roman"/>
                <w:bCs/>
                <w:sz w:val="22"/>
                <w:szCs w:val="22"/>
              </w:rPr>
              <w:t>3</w:t>
            </w:r>
            <w:r w:rsidRPr="00870049">
              <w:rPr>
                <w:rFonts w:ascii="Times New Roman" w:hAnsi="Times New Roman"/>
                <w:bCs/>
                <w:sz w:val="22"/>
                <w:szCs w:val="22"/>
              </w:rPr>
              <w:t>)</w:t>
            </w:r>
          </w:p>
        </w:tc>
      </w:tr>
    </w:tbl>
    <w:p w:rsidR="00C92176" w:rsidRPr="00664548" w:rsidRDefault="0069291E" w:rsidP="00E65035">
      <w:pPr>
        <w:spacing w:before="120" w:line="360" w:lineRule="auto"/>
        <w:jc w:val="both"/>
        <w:rPr>
          <w:rFonts w:asciiTheme="majorBidi" w:hAnsiTheme="majorBidi" w:cstheme="majorBidi"/>
          <w:color w:val="FF0000"/>
          <w:sz w:val="22"/>
          <w:szCs w:val="22"/>
        </w:rPr>
      </w:pPr>
      <w:r w:rsidRPr="00870049">
        <w:rPr>
          <w:rFonts w:ascii="Times New Roman" w:hAnsi="Times New Roman"/>
          <w:bCs/>
          <w:sz w:val="22"/>
          <w:szCs w:val="22"/>
        </w:rPr>
        <w:t xml:space="preserve">where </w:t>
      </w:r>
      <w:r w:rsidRPr="00870049">
        <w:rPr>
          <w:rFonts w:ascii="Times New Roman" w:hAnsi="Times New Roman"/>
          <w:b/>
          <w:sz w:val="22"/>
          <w:szCs w:val="22"/>
        </w:rPr>
        <w:t>M</w:t>
      </w:r>
      <w:r w:rsidRPr="00870049">
        <w:rPr>
          <w:rFonts w:ascii="Times New Roman" w:hAnsi="Times New Roman"/>
          <w:bCs/>
          <w:sz w:val="22"/>
          <w:szCs w:val="22"/>
        </w:rPr>
        <w:t xml:space="preserve">, </w:t>
      </w:r>
      <w:r w:rsidRPr="00870049">
        <w:rPr>
          <w:rFonts w:ascii="Times New Roman" w:hAnsi="Times New Roman"/>
          <w:b/>
          <w:sz w:val="22"/>
          <w:szCs w:val="22"/>
        </w:rPr>
        <w:t>C</w:t>
      </w:r>
      <w:r w:rsidRPr="00870049">
        <w:rPr>
          <w:rFonts w:ascii="Times New Roman" w:hAnsi="Times New Roman"/>
          <w:bCs/>
          <w:sz w:val="22"/>
          <w:szCs w:val="22"/>
        </w:rPr>
        <w:t xml:space="preserve"> and </w:t>
      </w:r>
      <w:r w:rsidRPr="00870049">
        <w:rPr>
          <w:rFonts w:ascii="Times New Roman" w:hAnsi="Times New Roman"/>
          <w:b/>
          <w:sz w:val="22"/>
          <w:szCs w:val="22"/>
        </w:rPr>
        <w:t>K</w:t>
      </w:r>
      <w:r w:rsidRPr="00870049">
        <w:rPr>
          <w:rFonts w:ascii="Times New Roman" w:hAnsi="Times New Roman"/>
          <w:bCs/>
          <w:sz w:val="22"/>
          <w:szCs w:val="22"/>
        </w:rPr>
        <w:t xml:space="preserve"> are ma</w:t>
      </w:r>
      <w:r w:rsidR="0073717D">
        <w:rPr>
          <w:rFonts w:ascii="Times New Roman" w:hAnsi="Times New Roman"/>
          <w:bCs/>
          <w:sz w:val="22"/>
          <w:szCs w:val="22"/>
        </w:rPr>
        <w:t xml:space="preserve">ss, damping and stiffness </w:t>
      </w:r>
      <w:r w:rsidR="0073717D" w:rsidRPr="00281C34">
        <w:rPr>
          <w:rFonts w:ascii="Times New Roman" w:hAnsi="Times New Roman"/>
          <w:bCs/>
          <w:sz w:val="22"/>
          <w:szCs w:val="22"/>
        </w:rPr>
        <w:t>matrices</w:t>
      </w:r>
      <w:r w:rsidRPr="00281C34">
        <w:rPr>
          <w:rFonts w:ascii="Times New Roman" w:hAnsi="Times New Roman"/>
          <w:bCs/>
          <w:sz w:val="22"/>
          <w:szCs w:val="22"/>
        </w:rPr>
        <w:t>, respectively.</w:t>
      </w:r>
      <w:r w:rsidR="00C92176" w:rsidRPr="00281C34">
        <w:rPr>
          <w:rFonts w:ascii="Times New Roman" w:hAnsi="Times New Roman"/>
          <w:bCs/>
          <w:sz w:val="22"/>
          <w:szCs w:val="22"/>
        </w:rPr>
        <w:t xml:space="preserve"> </w:t>
      </w:r>
      <w:r w:rsidR="00281C34" w:rsidRPr="00E65035">
        <w:rPr>
          <w:rFonts w:ascii="Times New Roman" w:hAnsi="Times New Roman"/>
          <w:bCs/>
          <w:sz w:val="22"/>
          <w:szCs w:val="22"/>
        </w:rPr>
        <w:t xml:space="preserve">The stiffness matrix </w:t>
      </w:r>
      <w:r w:rsidR="00281C34" w:rsidRPr="00E65035">
        <w:rPr>
          <w:rFonts w:ascii="Times New Roman" w:hAnsi="Times New Roman"/>
          <w:b/>
          <w:sz w:val="22"/>
          <w:szCs w:val="22"/>
        </w:rPr>
        <w:t>K</w:t>
      </w:r>
      <w:r w:rsidR="00281C34" w:rsidRPr="00E65035">
        <w:rPr>
          <w:rFonts w:ascii="Times New Roman" w:hAnsi="Times New Roman"/>
          <w:bCs/>
          <w:sz w:val="22"/>
          <w:szCs w:val="22"/>
        </w:rPr>
        <w:t xml:space="preserve"> contains </w:t>
      </w:r>
      <w:r w:rsidR="00E65035" w:rsidRPr="00E65035">
        <w:rPr>
          <w:rFonts w:ascii="Times New Roman" w:hAnsi="Times New Roman"/>
          <w:bCs/>
          <w:sz w:val="22"/>
          <w:szCs w:val="22"/>
        </w:rPr>
        <w:t xml:space="preserve">contributions from </w:t>
      </w:r>
      <w:r w:rsidR="00281C34" w:rsidRPr="00E65035">
        <w:rPr>
          <w:rFonts w:ascii="Times New Roman" w:hAnsi="Times New Roman"/>
          <w:bCs/>
          <w:sz w:val="22"/>
          <w:szCs w:val="22"/>
        </w:rPr>
        <w:t>the frictional forces at the contact interface</w:t>
      </w:r>
      <w:r w:rsidR="002A6823" w:rsidRPr="00E65035">
        <w:rPr>
          <w:rFonts w:ascii="Times New Roman" w:hAnsi="Times New Roman"/>
          <w:bCs/>
          <w:sz w:val="22"/>
          <w:szCs w:val="22"/>
        </w:rPr>
        <w:t>s</w:t>
      </w:r>
      <w:r w:rsidR="00281C34" w:rsidRPr="00E65035">
        <w:rPr>
          <w:rFonts w:ascii="Times New Roman" w:hAnsi="Times New Roman"/>
          <w:bCs/>
          <w:sz w:val="22"/>
          <w:szCs w:val="22"/>
        </w:rPr>
        <w:t>.</w:t>
      </w:r>
      <w:r w:rsidR="002A6823" w:rsidRPr="00E65035">
        <w:rPr>
          <w:rFonts w:ascii="Times New Roman" w:hAnsi="Times New Roman"/>
          <w:bCs/>
          <w:sz w:val="22"/>
          <w:szCs w:val="22"/>
        </w:rPr>
        <w:t xml:space="preserve"> </w:t>
      </w:r>
      <w:r w:rsidR="00CF207C" w:rsidRPr="00E65035">
        <w:rPr>
          <w:rFonts w:ascii="Times New Roman" w:hAnsi="Times New Roman"/>
          <w:bCs/>
          <w:sz w:val="22"/>
          <w:szCs w:val="22"/>
        </w:rPr>
        <w:t>Due to the fact that</w:t>
      </w:r>
      <w:r w:rsidR="00E65035" w:rsidRPr="00E65035">
        <w:rPr>
          <w:rFonts w:ascii="Times New Roman" w:hAnsi="Times New Roman"/>
          <w:bCs/>
          <w:sz w:val="22"/>
          <w:szCs w:val="22"/>
        </w:rPr>
        <w:t xml:space="preserve"> there is no external force in</w:t>
      </w:r>
      <w:r w:rsidR="002A6823" w:rsidRPr="00E65035">
        <w:rPr>
          <w:rFonts w:ascii="Times New Roman" w:hAnsi="Times New Roman"/>
          <w:bCs/>
          <w:sz w:val="22"/>
          <w:szCs w:val="22"/>
        </w:rPr>
        <w:t xml:space="preserve"> this self-excited vibration problem, </w:t>
      </w:r>
      <m:oMath>
        <m:sSub>
          <m:sSubPr>
            <m:ctrlPr>
              <w:rPr>
                <w:rFonts w:ascii="Cambria Math" w:hAnsi="Cambria Math"/>
                <w:b/>
                <w:iCs/>
                <w:sz w:val="22"/>
                <w:szCs w:val="22"/>
              </w:rPr>
            </m:ctrlPr>
          </m:sSubPr>
          <m:e>
            <m:r>
              <m:rPr>
                <m:sty m:val="b"/>
              </m:rPr>
              <w:rPr>
                <w:rFonts w:ascii="Cambria Math" w:hAnsi="Cambria Math"/>
                <w:sz w:val="22"/>
                <w:szCs w:val="22"/>
              </w:rPr>
              <m:t>f</m:t>
            </m:r>
          </m:e>
          <m:sub>
            <m:r>
              <m:rPr>
                <m:sty m:val="b"/>
              </m:rPr>
              <w:rPr>
                <w:rFonts w:ascii="Cambria Math" w:hAnsi="Cambria Math"/>
                <w:sz w:val="22"/>
                <w:szCs w:val="22"/>
              </w:rPr>
              <m:t>out</m:t>
            </m:r>
          </m:sub>
        </m:sSub>
      </m:oMath>
      <w:r w:rsidR="002A6823" w:rsidRPr="00E65035">
        <w:rPr>
          <w:rFonts w:ascii="Times New Roman" w:hAnsi="Times New Roman"/>
          <w:bCs/>
          <w:iCs/>
          <w:sz w:val="22"/>
          <w:szCs w:val="22"/>
        </w:rPr>
        <w:t xml:space="preserve"> is equal to zero. Moreover, </w:t>
      </w:r>
      <w:r w:rsidR="002A6823">
        <w:rPr>
          <w:rFonts w:asciiTheme="majorBidi" w:hAnsiTheme="majorBidi" w:cstheme="majorBidi"/>
          <w:sz w:val="22"/>
          <w:szCs w:val="22"/>
        </w:rPr>
        <w:t>i</w:t>
      </w:r>
      <w:r w:rsidR="00C92176" w:rsidRPr="00281C34">
        <w:rPr>
          <w:rFonts w:asciiTheme="majorBidi" w:hAnsiTheme="majorBidi" w:cstheme="majorBidi"/>
          <w:sz w:val="22"/>
          <w:szCs w:val="22"/>
        </w:rPr>
        <w:t xml:space="preserve">n a brake system, </w:t>
      </w:r>
      <w:r w:rsidR="00C86EC4" w:rsidRPr="00281C34">
        <w:rPr>
          <w:rFonts w:asciiTheme="majorBidi" w:hAnsiTheme="majorBidi" w:cstheme="majorBidi"/>
          <w:sz w:val="22"/>
          <w:szCs w:val="22"/>
        </w:rPr>
        <w:t xml:space="preserve">the </w:t>
      </w:r>
      <w:r w:rsidR="00C92176" w:rsidRPr="00281C34">
        <w:rPr>
          <w:rFonts w:asciiTheme="majorBidi" w:hAnsiTheme="majorBidi" w:cstheme="majorBidi"/>
          <w:sz w:val="22"/>
          <w:szCs w:val="22"/>
        </w:rPr>
        <w:t>friction material has the most contribution to the damping matrix</w:t>
      </w:r>
      <w:r w:rsidR="002A6823">
        <w:rPr>
          <w:rFonts w:asciiTheme="majorBidi" w:hAnsiTheme="majorBidi" w:cstheme="majorBidi"/>
          <w:sz w:val="22"/>
          <w:szCs w:val="22"/>
        </w:rPr>
        <w:t xml:space="preserve"> </w:t>
      </w:r>
      <m:oMath>
        <m:r>
          <m:rPr>
            <m:sty m:val="b"/>
          </m:rPr>
          <w:rPr>
            <w:rFonts w:ascii="Cambria Math" w:hAnsi="Cambria Math"/>
            <w:sz w:val="22"/>
            <w:szCs w:val="22"/>
          </w:rPr>
          <m:t>C</m:t>
        </m:r>
      </m:oMath>
      <w:r w:rsidR="00C92176" w:rsidRPr="00281C34">
        <w:rPr>
          <w:rFonts w:asciiTheme="majorBidi" w:hAnsiTheme="majorBidi" w:cstheme="majorBidi"/>
          <w:sz w:val="22"/>
          <w:szCs w:val="22"/>
        </w:rPr>
        <w:t>. As there has not been an extensive study of the damping model for friction materials and there is not reliable information on damping of the pad</w:t>
      </w:r>
      <w:r w:rsidR="00C86EC4" w:rsidRPr="00281C34">
        <w:rPr>
          <w:rFonts w:asciiTheme="majorBidi" w:hAnsiTheme="majorBidi" w:cstheme="majorBidi"/>
          <w:sz w:val="22"/>
          <w:szCs w:val="22"/>
        </w:rPr>
        <w:t>s</w:t>
      </w:r>
      <w:r w:rsidR="00C92176" w:rsidRPr="00281C34">
        <w:rPr>
          <w:rFonts w:asciiTheme="majorBidi" w:hAnsiTheme="majorBidi" w:cstheme="majorBidi"/>
          <w:sz w:val="22"/>
          <w:szCs w:val="22"/>
        </w:rPr>
        <w:t xml:space="preserve"> of</w:t>
      </w:r>
      <w:r w:rsidR="00664548">
        <w:rPr>
          <w:rFonts w:asciiTheme="majorBidi" w:hAnsiTheme="majorBidi" w:cstheme="majorBidi"/>
          <w:sz w:val="22"/>
          <w:szCs w:val="22"/>
        </w:rPr>
        <w:t xml:space="preserve"> the brake under this study, </w:t>
      </w:r>
      <w:r w:rsidR="00C92176" w:rsidRPr="00281C34">
        <w:rPr>
          <w:rFonts w:asciiTheme="majorBidi" w:hAnsiTheme="majorBidi" w:cstheme="majorBidi"/>
          <w:sz w:val="22"/>
          <w:szCs w:val="22"/>
        </w:rPr>
        <w:t xml:space="preserve">damping </w:t>
      </w:r>
      <w:r w:rsidR="00C92176" w:rsidRPr="00E65035">
        <w:rPr>
          <w:rFonts w:asciiTheme="majorBidi" w:hAnsiTheme="majorBidi" w:cstheme="majorBidi"/>
          <w:sz w:val="22"/>
          <w:szCs w:val="22"/>
        </w:rPr>
        <w:t>is</w:t>
      </w:r>
      <w:r w:rsidR="00664548" w:rsidRPr="00E65035">
        <w:rPr>
          <w:rFonts w:asciiTheme="majorBidi" w:hAnsiTheme="majorBidi" w:cstheme="majorBidi"/>
          <w:sz w:val="22"/>
          <w:szCs w:val="22"/>
        </w:rPr>
        <w:t xml:space="preserve"> not</w:t>
      </w:r>
      <w:r w:rsidR="00C92176" w:rsidRPr="00E65035">
        <w:rPr>
          <w:rFonts w:asciiTheme="majorBidi" w:hAnsiTheme="majorBidi" w:cstheme="majorBidi"/>
          <w:sz w:val="22"/>
          <w:szCs w:val="22"/>
        </w:rPr>
        <w:t xml:space="preserve"> included </w:t>
      </w:r>
      <w:r w:rsidR="00C92176" w:rsidRPr="00281C34">
        <w:rPr>
          <w:rFonts w:asciiTheme="majorBidi" w:hAnsiTheme="majorBidi" w:cstheme="majorBidi"/>
          <w:sz w:val="22"/>
          <w:szCs w:val="22"/>
        </w:rPr>
        <w:t xml:space="preserve">in the FE model. Since damping can stabilise some unstable </w:t>
      </w:r>
      <w:r w:rsidR="00C92176" w:rsidRPr="00E65035">
        <w:rPr>
          <w:rFonts w:asciiTheme="majorBidi" w:hAnsiTheme="majorBidi" w:cstheme="majorBidi"/>
          <w:sz w:val="22"/>
          <w:szCs w:val="22"/>
        </w:rPr>
        <w:t>modes</w:t>
      </w:r>
      <w:r w:rsidR="00664548" w:rsidRPr="00E65035">
        <w:rPr>
          <w:rFonts w:asciiTheme="majorBidi" w:hAnsiTheme="majorBidi" w:cstheme="majorBidi"/>
          <w:sz w:val="22"/>
          <w:szCs w:val="22"/>
        </w:rPr>
        <w:t xml:space="preserve"> (</w:t>
      </w:r>
      <w:r w:rsidR="00F21B99" w:rsidRPr="00E65035">
        <w:rPr>
          <w:rFonts w:asciiTheme="majorBidi" w:hAnsiTheme="majorBidi" w:cstheme="majorBidi"/>
          <w:sz w:val="22"/>
          <w:szCs w:val="22"/>
        </w:rPr>
        <w:t>“</w:t>
      </w:r>
      <w:r w:rsidR="00664548" w:rsidRPr="00E65035">
        <w:rPr>
          <w:rFonts w:asciiTheme="majorBidi" w:hAnsiTheme="majorBidi" w:cstheme="majorBidi"/>
          <w:sz w:val="22"/>
          <w:szCs w:val="22"/>
        </w:rPr>
        <w:t>lowering effect</w:t>
      </w:r>
      <w:r w:rsidR="00F21B99" w:rsidRPr="00E65035">
        <w:rPr>
          <w:rFonts w:asciiTheme="majorBidi" w:hAnsiTheme="majorBidi" w:cstheme="majorBidi"/>
          <w:sz w:val="22"/>
          <w:szCs w:val="22"/>
        </w:rPr>
        <w:t>”</w:t>
      </w:r>
      <w:r w:rsidR="00664548" w:rsidRPr="00E65035">
        <w:rPr>
          <w:rFonts w:asciiTheme="majorBidi" w:hAnsiTheme="majorBidi" w:cstheme="majorBidi"/>
          <w:sz w:val="22"/>
          <w:szCs w:val="22"/>
        </w:rPr>
        <w:t>)</w:t>
      </w:r>
      <w:r w:rsidR="00C92176" w:rsidRPr="00E65035">
        <w:rPr>
          <w:rFonts w:asciiTheme="majorBidi" w:hAnsiTheme="majorBidi" w:cstheme="majorBidi"/>
          <w:sz w:val="22"/>
          <w:szCs w:val="22"/>
        </w:rPr>
        <w:t xml:space="preserve">, </w:t>
      </w:r>
      <w:r w:rsidR="00C92176" w:rsidRPr="00281C34">
        <w:rPr>
          <w:rFonts w:asciiTheme="majorBidi" w:hAnsiTheme="majorBidi" w:cstheme="majorBidi"/>
          <w:sz w:val="22"/>
          <w:szCs w:val="22"/>
        </w:rPr>
        <w:t>excluding it provides analysts with more potential</w:t>
      </w:r>
      <w:r w:rsidR="00AB1824" w:rsidRPr="00281C34">
        <w:rPr>
          <w:rFonts w:asciiTheme="majorBidi" w:hAnsiTheme="majorBidi" w:cstheme="majorBidi"/>
          <w:sz w:val="22"/>
          <w:szCs w:val="22"/>
        </w:rPr>
        <w:t>ly</w:t>
      </w:r>
      <w:r w:rsidR="00C92176" w:rsidRPr="00281C34">
        <w:rPr>
          <w:rFonts w:asciiTheme="majorBidi" w:hAnsiTheme="majorBidi" w:cstheme="majorBidi"/>
          <w:sz w:val="22"/>
          <w:szCs w:val="22"/>
        </w:rPr>
        <w:t xml:space="preserve"> unstable modes.</w:t>
      </w:r>
      <w:r w:rsidR="00E65035">
        <w:rPr>
          <w:rFonts w:asciiTheme="majorBidi" w:hAnsiTheme="majorBidi" w:cstheme="majorBidi"/>
          <w:sz w:val="22"/>
          <w:szCs w:val="22"/>
        </w:rPr>
        <w:t xml:space="preserve"> Therefore,</w:t>
      </w:r>
      <w:r w:rsidR="00C92176" w:rsidRPr="00281C34">
        <w:rPr>
          <w:rFonts w:asciiTheme="majorBidi" w:hAnsiTheme="majorBidi" w:cstheme="majorBidi"/>
          <w:sz w:val="22"/>
          <w:szCs w:val="22"/>
        </w:rPr>
        <w:t xml:space="preserve"> CEA conducted by industrial researchers tends to exclude damping for this reason.</w:t>
      </w:r>
      <w:r w:rsidR="00664548">
        <w:rPr>
          <w:rFonts w:asciiTheme="majorBidi" w:hAnsiTheme="majorBidi" w:cstheme="majorBidi"/>
          <w:sz w:val="22"/>
          <w:szCs w:val="22"/>
        </w:rPr>
        <w:t xml:space="preserve"> </w:t>
      </w:r>
      <w:r w:rsidR="00E51B5E">
        <w:rPr>
          <w:rFonts w:asciiTheme="majorBidi" w:hAnsiTheme="majorBidi" w:cstheme="majorBidi"/>
          <w:sz w:val="22"/>
          <w:szCs w:val="22"/>
        </w:rPr>
        <w:t>However</w:t>
      </w:r>
      <w:r w:rsidR="00E51B5E" w:rsidRPr="00E65035">
        <w:rPr>
          <w:rFonts w:asciiTheme="majorBidi" w:hAnsiTheme="majorBidi" w:cstheme="majorBidi"/>
          <w:sz w:val="22"/>
          <w:szCs w:val="22"/>
        </w:rPr>
        <w:t>, i</w:t>
      </w:r>
      <w:r w:rsidR="00664548" w:rsidRPr="00E65035">
        <w:rPr>
          <w:rFonts w:asciiTheme="majorBidi" w:hAnsiTheme="majorBidi" w:cstheme="majorBidi"/>
          <w:sz w:val="22"/>
          <w:szCs w:val="22"/>
        </w:rPr>
        <w:t>t is worth</w:t>
      </w:r>
      <w:r w:rsidR="00E51B5E" w:rsidRPr="00E65035">
        <w:rPr>
          <w:rFonts w:asciiTheme="majorBidi" w:hAnsiTheme="majorBidi" w:cstheme="majorBidi"/>
          <w:sz w:val="22"/>
          <w:szCs w:val="22"/>
        </w:rPr>
        <w:t xml:space="preserve">while to clarify </w:t>
      </w:r>
      <w:r w:rsidR="00E65035" w:rsidRPr="00E65035">
        <w:rPr>
          <w:rFonts w:asciiTheme="majorBidi" w:hAnsiTheme="majorBidi" w:cstheme="majorBidi"/>
          <w:sz w:val="22"/>
          <w:szCs w:val="22"/>
        </w:rPr>
        <w:t>that damping can present</w:t>
      </w:r>
      <w:r w:rsidR="00E65035">
        <w:rPr>
          <w:rFonts w:asciiTheme="majorBidi" w:hAnsiTheme="majorBidi" w:cstheme="majorBidi"/>
          <w:sz w:val="22"/>
          <w:szCs w:val="22"/>
        </w:rPr>
        <w:t xml:space="preserve"> the so-called</w:t>
      </w:r>
      <w:r w:rsidR="00664548" w:rsidRPr="00E65035">
        <w:rPr>
          <w:rFonts w:asciiTheme="majorBidi" w:hAnsiTheme="majorBidi" w:cstheme="majorBidi"/>
          <w:sz w:val="22"/>
          <w:szCs w:val="22"/>
        </w:rPr>
        <w:t xml:space="preserve"> “destabilisation paradox” in brake</w:t>
      </w:r>
      <w:r w:rsidR="00F21B99" w:rsidRPr="00E65035">
        <w:rPr>
          <w:rFonts w:asciiTheme="majorBidi" w:hAnsiTheme="majorBidi" w:cstheme="majorBidi"/>
          <w:sz w:val="22"/>
          <w:szCs w:val="22"/>
        </w:rPr>
        <w:t xml:space="preserve"> </w:t>
      </w:r>
      <w:r w:rsidR="00664548" w:rsidRPr="00E65035">
        <w:rPr>
          <w:rFonts w:asciiTheme="majorBidi" w:hAnsiTheme="majorBidi" w:cstheme="majorBidi"/>
          <w:sz w:val="22"/>
          <w:szCs w:val="22"/>
        </w:rPr>
        <w:t>s</w:t>
      </w:r>
      <w:r w:rsidR="00F21B99" w:rsidRPr="00E65035">
        <w:rPr>
          <w:rFonts w:asciiTheme="majorBidi" w:hAnsiTheme="majorBidi" w:cstheme="majorBidi"/>
          <w:sz w:val="22"/>
          <w:szCs w:val="22"/>
        </w:rPr>
        <w:t>ystems</w:t>
      </w:r>
      <w:r w:rsidR="00664548" w:rsidRPr="00E65035">
        <w:rPr>
          <w:rFonts w:asciiTheme="majorBidi" w:hAnsiTheme="majorBidi" w:cstheme="majorBidi"/>
          <w:sz w:val="22"/>
          <w:szCs w:val="22"/>
        </w:rPr>
        <w:t xml:space="preserve">. Although the </w:t>
      </w:r>
      <w:r w:rsidR="00FC0F7F" w:rsidRPr="00E65035">
        <w:rPr>
          <w:rFonts w:asciiTheme="majorBidi" w:hAnsiTheme="majorBidi" w:cstheme="majorBidi"/>
          <w:sz w:val="22"/>
          <w:szCs w:val="22"/>
        </w:rPr>
        <w:t>general</w:t>
      </w:r>
      <w:r w:rsidR="00664548" w:rsidRPr="00E65035">
        <w:rPr>
          <w:rFonts w:asciiTheme="majorBidi" w:hAnsiTheme="majorBidi" w:cstheme="majorBidi"/>
          <w:sz w:val="22"/>
          <w:szCs w:val="22"/>
        </w:rPr>
        <w:t xml:space="preserve"> </w:t>
      </w:r>
      <w:r w:rsidR="00E65035" w:rsidRPr="00E65035">
        <w:rPr>
          <w:rFonts w:asciiTheme="majorBidi" w:hAnsiTheme="majorBidi" w:cstheme="majorBidi"/>
          <w:sz w:val="22"/>
          <w:szCs w:val="22"/>
        </w:rPr>
        <w:t>function of</w:t>
      </w:r>
      <w:r w:rsidR="00664548" w:rsidRPr="00E65035">
        <w:rPr>
          <w:rFonts w:asciiTheme="majorBidi" w:hAnsiTheme="majorBidi" w:cstheme="majorBidi"/>
          <w:sz w:val="22"/>
          <w:szCs w:val="22"/>
        </w:rPr>
        <w:t xml:space="preserve"> damping is </w:t>
      </w:r>
      <w:r w:rsidR="00E65035" w:rsidRPr="00971C08">
        <w:rPr>
          <w:rFonts w:asciiTheme="majorBidi" w:hAnsiTheme="majorBidi" w:cstheme="majorBidi"/>
          <w:sz w:val="22"/>
          <w:szCs w:val="22"/>
        </w:rPr>
        <w:t>to make</w:t>
      </w:r>
      <w:r w:rsidR="00FC0F7F" w:rsidRPr="00971C08">
        <w:rPr>
          <w:rFonts w:asciiTheme="majorBidi" w:hAnsiTheme="majorBidi" w:cstheme="majorBidi"/>
          <w:sz w:val="22"/>
          <w:szCs w:val="22"/>
        </w:rPr>
        <w:t xml:space="preserve"> </w:t>
      </w:r>
      <w:r w:rsidR="00FC0F7F" w:rsidRPr="00E65035">
        <w:rPr>
          <w:rFonts w:asciiTheme="majorBidi" w:hAnsiTheme="majorBidi" w:cstheme="majorBidi"/>
          <w:sz w:val="22"/>
          <w:szCs w:val="22"/>
        </w:rPr>
        <w:t xml:space="preserve">a system more stable, </w:t>
      </w:r>
      <w:r w:rsidR="00E65035" w:rsidRPr="00E65035">
        <w:rPr>
          <w:rFonts w:asciiTheme="majorBidi" w:hAnsiTheme="majorBidi" w:cstheme="majorBidi"/>
          <w:sz w:val="22"/>
          <w:szCs w:val="22"/>
        </w:rPr>
        <w:t>it has been</w:t>
      </w:r>
      <w:r w:rsidR="00971C08">
        <w:rPr>
          <w:rFonts w:asciiTheme="majorBidi" w:hAnsiTheme="majorBidi" w:cstheme="majorBidi"/>
          <w:sz w:val="22"/>
          <w:szCs w:val="22"/>
        </w:rPr>
        <w:t xml:space="preserve"> found in theoretical research</w:t>
      </w:r>
      <w:r w:rsidR="00E65035" w:rsidRPr="00E65035">
        <w:rPr>
          <w:rFonts w:asciiTheme="majorBidi" w:hAnsiTheme="majorBidi" w:cstheme="majorBidi"/>
          <w:sz w:val="22"/>
          <w:szCs w:val="22"/>
        </w:rPr>
        <w:t xml:space="preserve"> that disproportional damping </w:t>
      </w:r>
      <w:r w:rsidR="00CF207C" w:rsidRPr="00E65035">
        <w:rPr>
          <w:rFonts w:asciiTheme="majorBidi" w:hAnsiTheme="majorBidi" w:cstheme="majorBidi"/>
          <w:sz w:val="22"/>
          <w:szCs w:val="22"/>
        </w:rPr>
        <w:t>can</w:t>
      </w:r>
      <w:r w:rsidR="00FC0F7F" w:rsidRPr="00E65035">
        <w:rPr>
          <w:rFonts w:asciiTheme="majorBidi" w:hAnsiTheme="majorBidi" w:cstheme="majorBidi"/>
          <w:sz w:val="22"/>
          <w:szCs w:val="22"/>
        </w:rPr>
        <w:t xml:space="preserve"> lead to “smoothing effect” and cause instability</w:t>
      </w:r>
      <w:r w:rsidR="00BB5AE6" w:rsidRPr="00E65035">
        <w:rPr>
          <w:rFonts w:asciiTheme="majorBidi" w:hAnsiTheme="majorBidi" w:cstheme="majorBidi"/>
          <w:sz w:val="22"/>
          <w:szCs w:val="22"/>
        </w:rPr>
        <w:t>. The effect of damping</w:t>
      </w:r>
      <w:r w:rsidR="00F21B99" w:rsidRPr="00E65035">
        <w:rPr>
          <w:rFonts w:asciiTheme="majorBidi" w:hAnsiTheme="majorBidi" w:cstheme="majorBidi"/>
          <w:sz w:val="22"/>
          <w:szCs w:val="22"/>
        </w:rPr>
        <w:t xml:space="preserve"> on mode-coupling instability</w:t>
      </w:r>
      <w:r w:rsidR="00BB5AE6" w:rsidRPr="00E65035">
        <w:rPr>
          <w:rFonts w:asciiTheme="majorBidi" w:hAnsiTheme="majorBidi" w:cstheme="majorBidi"/>
          <w:sz w:val="22"/>
          <w:szCs w:val="22"/>
        </w:rPr>
        <w:t xml:space="preserve"> has </w:t>
      </w:r>
      <w:r w:rsidR="00097450" w:rsidRPr="00E65035">
        <w:rPr>
          <w:rFonts w:asciiTheme="majorBidi" w:hAnsiTheme="majorBidi" w:cstheme="majorBidi"/>
          <w:sz w:val="22"/>
          <w:szCs w:val="22"/>
        </w:rPr>
        <w:t xml:space="preserve">been </w:t>
      </w:r>
      <w:r w:rsidR="00BB5AE6" w:rsidRPr="00E65035">
        <w:rPr>
          <w:rFonts w:asciiTheme="majorBidi" w:hAnsiTheme="majorBidi" w:cstheme="majorBidi"/>
          <w:sz w:val="22"/>
          <w:szCs w:val="22"/>
        </w:rPr>
        <w:t>extensively discussed in [12</w:t>
      </w:r>
      <w:r w:rsidR="00F21B99" w:rsidRPr="00E65035">
        <w:rPr>
          <w:rFonts w:asciiTheme="majorBidi" w:hAnsiTheme="majorBidi" w:cstheme="majorBidi"/>
          <w:sz w:val="22"/>
          <w:szCs w:val="22"/>
        </w:rPr>
        <w:t>,</w:t>
      </w:r>
      <w:r w:rsidR="00E51B5E" w:rsidRPr="00E65035">
        <w:rPr>
          <w:rFonts w:asciiTheme="majorBidi" w:hAnsiTheme="majorBidi" w:cstheme="majorBidi"/>
          <w:sz w:val="22"/>
          <w:szCs w:val="22"/>
        </w:rPr>
        <w:t xml:space="preserve"> 40]</w:t>
      </w:r>
      <w:r w:rsidR="00097450" w:rsidRPr="00E65035">
        <w:rPr>
          <w:rFonts w:asciiTheme="majorBidi" w:hAnsiTheme="majorBidi" w:cstheme="majorBidi"/>
          <w:sz w:val="22"/>
          <w:szCs w:val="22"/>
        </w:rPr>
        <w:t xml:space="preserve"> for low-order models</w:t>
      </w:r>
      <w:r w:rsidR="00E51B5E" w:rsidRPr="00E65035">
        <w:rPr>
          <w:rFonts w:asciiTheme="majorBidi" w:hAnsiTheme="majorBidi" w:cstheme="majorBidi"/>
          <w:sz w:val="22"/>
          <w:szCs w:val="22"/>
        </w:rPr>
        <w:t>. Fritz</w:t>
      </w:r>
      <w:r w:rsidR="00BB5AE6" w:rsidRPr="00E65035">
        <w:rPr>
          <w:rFonts w:asciiTheme="majorBidi" w:hAnsiTheme="majorBidi" w:cstheme="majorBidi"/>
          <w:sz w:val="22"/>
          <w:szCs w:val="22"/>
        </w:rPr>
        <w:t xml:space="preserve"> et al. [</w:t>
      </w:r>
      <w:r w:rsidR="00E51B5E" w:rsidRPr="00E65035">
        <w:rPr>
          <w:rFonts w:asciiTheme="majorBidi" w:hAnsiTheme="majorBidi" w:cstheme="majorBidi"/>
          <w:sz w:val="22"/>
          <w:szCs w:val="22"/>
        </w:rPr>
        <w:t>41</w:t>
      </w:r>
      <w:r w:rsidR="00BB5AE6" w:rsidRPr="00E65035">
        <w:rPr>
          <w:rFonts w:asciiTheme="majorBidi" w:hAnsiTheme="majorBidi" w:cstheme="majorBidi"/>
          <w:sz w:val="22"/>
          <w:szCs w:val="22"/>
        </w:rPr>
        <w:t xml:space="preserve">] </w:t>
      </w:r>
      <w:r w:rsidR="00A17F7B" w:rsidRPr="00E65035">
        <w:rPr>
          <w:rFonts w:asciiTheme="majorBidi" w:hAnsiTheme="majorBidi" w:cstheme="majorBidi"/>
          <w:sz w:val="22"/>
          <w:szCs w:val="22"/>
        </w:rPr>
        <w:t>investigated</w:t>
      </w:r>
      <w:r w:rsidR="00BB5AE6" w:rsidRPr="00E65035">
        <w:rPr>
          <w:rFonts w:asciiTheme="majorBidi" w:hAnsiTheme="majorBidi" w:cstheme="majorBidi"/>
          <w:sz w:val="22"/>
          <w:szCs w:val="22"/>
        </w:rPr>
        <w:t xml:space="preserve"> </w:t>
      </w:r>
      <w:r w:rsidR="00A17F7B" w:rsidRPr="00E65035">
        <w:rPr>
          <w:rFonts w:asciiTheme="majorBidi" w:hAnsiTheme="majorBidi" w:cstheme="majorBidi"/>
          <w:sz w:val="22"/>
          <w:szCs w:val="22"/>
        </w:rPr>
        <w:t>the destabilisation paradox</w:t>
      </w:r>
      <w:r w:rsidR="00BB5AE6" w:rsidRPr="00E65035">
        <w:rPr>
          <w:rFonts w:asciiTheme="majorBidi" w:hAnsiTheme="majorBidi" w:cstheme="majorBidi"/>
          <w:sz w:val="22"/>
          <w:szCs w:val="22"/>
        </w:rPr>
        <w:t xml:space="preserve"> in </w:t>
      </w:r>
      <w:r w:rsidR="00A17F7B" w:rsidRPr="00E65035">
        <w:rPr>
          <w:rFonts w:asciiTheme="majorBidi" w:hAnsiTheme="majorBidi" w:cstheme="majorBidi"/>
          <w:sz w:val="22"/>
          <w:szCs w:val="22"/>
        </w:rPr>
        <w:t>a finite element</w:t>
      </w:r>
      <w:r w:rsidR="00BB5AE6" w:rsidRPr="00E65035">
        <w:rPr>
          <w:rFonts w:asciiTheme="majorBidi" w:hAnsiTheme="majorBidi" w:cstheme="majorBidi"/>
          <w:sz w:val="22"/>
          <w:szCs w:val="22"/>
        </w:rPr>
        <w:t xml:space="preserve"> </w:t>
      </w:r>
      <w:r w:rsidR="00A17F7B" w:rsidRPr="00E65035">
        <w:rPr>
          <w:rFonts w:asciiTheme="majorBidi" w:hAnsiTheme="majorBidi" w:cstheme="majorBidi"/>
          <w:sz w:val="22"/>
          <w:szCs w:val="22"/>
        </w:rPr>
        <w:t>brake model.</w:t>
      </w:r>
    </w:p>
    <w:p w:rsidR="0069291E" w:rsidRDefault="0069291E" w:rsidP="00CF207C">
      <w:pPr>
        <w:spacing w:before="120" w:line="360" w:lineRule="auto"/>
        <w:ind w:firstLine="567"/>
        <w:jc w:val="both"/>
        <w:rPr>
          <w:rFonts w:ascii="Times New Roman" w:hAnsi="Times New Roman"/>
          <w:bCs/>
          <w:sz w:val="22"/>
          <w:szCs w:val="22"/>
        </w:rPr>
      </w:pPr>
      <w:r w:rsidRPr="00870049">
        <w:rPr>
          <w:rFonts w:ascii="Times New Roman" w:hAnsi="Times New Roman"/>
          <w:bCs/>
          <w:sz w:val="22"/>
          <w:szCs w:val="22"/>
        </w:rPr>
        <w:t xml:space="preserve">Running CEA </w:t>
      </w:r>
      <w:r w:rsidR="00135669">
        <w:rPr>
          <w:rFonts w:ascii="Times New Roman" w:hAnsi="Times New Roman"/>
          <w:bCs/>
          <w:sz w:val="22"/>
          <w:szCs w:val="22"/>
        </w:rPr>
        <w:t>produce</w:t>
      </w:r>
      <w:r w:rsidR="0073717D">
        <w:rPr>
          <w:rFonts w:ascii="Times New Roman" w:hAnsi="Times New Roman"/>
          <w:bCs/>
          <w:sz w:val="22"/>
          <w:szCs w:val="22"/>
        </w:rPr>
        <w:t>s</w:t>
      </w:r>
      <w:r w:rsidR="00135669">
        <w:rPr>
          <w:rFonts w:ascii="Times New Roman" w:hAnsi="Times New Roman"/>
          <w:bCs/>
          <w:sz w:val="22"/>
          <w:szCs w:val="22"/>
        </w:rPr>
        <w:t xml:space="preserve"> </w:t>
      </w:r>
      <w:r w:rsidR="0073717D">
        <w:rPr>
          <w:rFonts w:ascii="Times New Roman" w:hAnsi="Times New Roman"/>
          <w:bCs/>
          <w:sz w:val="22"/>
          <w:szCs w:val="22"/>
        </w:rPr>
        <w:t xml:space="preserve">complex eigenvalues, </w:t>
      </w:r>
      <w:r w:rsidRPr="00870049">
        <w:rPr>
          <w:rFonts w:ascii="Times New Roman" w:hAnsi="Times New Roman"/>
          <w:bCs/>
          <w:sz w:val="22"/>
          <w:szCs w:val="22"/>
        </w:rPr>
        <w:t>i.e.</w:t>
      </w:r>
      <w:r w:rsidR="0073717D">
        <w:rPr>
          <w:rFonts w:ascii="Times New Roman" w:hAnsi="Times New Roman"/>
          <w:bCs/>
          <w:sz w:val="22"/>
          <w:szCs w:val="22"/>
        </w:rPr>
        <w:t xml:space="preserve"> </w:t>
      </w:r>
      <m:oMath>
        <m:sSub>
          <m:sSubPr>
            <m:ctrlPr>
              <w:rPr>
                <w:rFonts w:ascii="Cambria Math" w:hAnsi="Cambria Math"/>
                <w:bCs/>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λ</m:t>
            </m:r>
          </m:e>
          <m:sub>
            <m:r>
              <w:rPr>
                <w:rFonts w:ascii="Cambria Math" w:hAnsi="Cambria Math"/>
                <w:sz w:val="22"/>
                <w:szCs w:val="22"/>
              </w:rPr>
              <m:t>j</m:t>
            </m:r>
          </m:sub>
        </m:sSub>
        <m:r>
          <w:rPr>
            <w:rFonts w:ascii="Cambria Math" w:hAnsi="Cambria Math"/>
            <w:sz w:val="22"/>
            <w:szCs w:val="22"/>
          </w:rPr>
          <m:t>+</m:t>
        </m:r>
        <m:r>
          <m:rPr>
            <m:sty m:val="p"/>
          </m:rPr>
          <w:rPr>
            <w:rFonts w:ascii="Cambria Math" w:hAnsi="Cambria Math"/>
            <w:sz w:val="22"/>
            <w:szCs w:val="22"/>
          </w:rPr>
          <m:t>i</m:t>
        </m:r>
        <m:sSub>
          <m:sSubPr>
            <m:ctrlPr>
              <w:rPr>
                <w:rFonts w:ascii="Cambria Math" w:hAnsi="Cambria Math"/>
                <w:bCs/>
                <w:i/>
                <w:sz w:val="22"/>
                <w:szCs w:val="22"/>
              </w:rPr>
            </m:ctrlPr>
          </m:sSubPr>
          <m:e>
            <m:r>
              <w:rPr>
                <w:rFonts w:ascii="Cambria Math" w:hAnsi="Cambria Math"/>
                <w:sz w:val="22"/>
                <w:szCs w:val="22"/>
              </w:rPr>
              <m:t>ω</m:t>
            </m:r>
          </m:e>
          <m:sub>
            <m:r>
              <w:rPr>
                <w:rFonts w:ascii="Cambria Math" w:hAnsi="Cambria Math"/>
                <w:sz w:val="22"/>
                <w:szCs w:val="22"/>
              </w:rPr>
              <m:t>j</m:t>
            </m:r>
          </m:sub>
        </m:sSub>
      </m:oMath>
      <w:r w:rsidRPr="00870049">
        <w:rPr>
          <w:rFonts w:ascii="Times New Roman" w:hAnsi="Times New Roman"/>
          <w:bCs/>
          <w:sz w:val="22"/>
          <w:szCs w:val="22"/>
        </w:rPr>
        <w:t>, and complex mode shapes.</w:t>
      </w:r>
      <w:r w:rsidR="0073717D">
        <w:rPr>
          <w:rFonts w:ascii="Times New Roman" w:hAnsi="Times New Roman"/>
          <w:bCs/>
          <w:sz w:val="22"/>
          <w:szCs w:val="22"/>
        </w:rPr>
        <w:t xml:space="preserve"> </w:t>
      </w:r>
      <m:oMath>
        <m:sSub>
          <m:sSubPr>
            <m:ctrlPr>
              <w:rPr>
                <w:rFonts w:ascii="Cambria Math" w:hAnsi="Cambria Math"/>
                <w:bCs/>
                <w:i/>
                <w:sz w:val="22"/>
                <w:szCs w:val="22"/>
              </w:rPr>
            </m:ctrlPr>
          </m:sSubPr>
          <m:e>
            <m:r>
              <w:rPr>
                <w:rFonts w:ascii="Cambria Math" w:hAnsi="Cambria Math"/>
                <w:sz w:val="22"/>
                <w:szCs w:val="22"/>
              </w:rPr>
              <m:t>λ</m:t>
            </m:r>
          </m:e>
          <m:sub>
            <m:r>
              <w:rPr>
                <w:rFonts w:ascii="Cambria Math" w:hAnsi="Cambria Math"/>
                <w:sz w:val="22"/>
                <w:szCs w:val="22"/>
              </w:rPr>
              <m:t>j</m:t>
            </m:r>
          </m:sub>
        </m:sSub>
      </m:oMath>
      <w:r w:rsidR="0073717D">
        <w:rPr>
          <w:rFonts w:ascii="Times New Roman" w:hAnsi="Times New Roman"/>
          <w:bCs/>
          <w:sz w:val="22"/>
          <w:szCs w:val="22"/>
        </w:rPr>
        <w:t xml:space="preserve"> </w:t>
      </w:r>
      <w:r w:rsidR="00135669">
        <w:rPr>
          <w:rFonts w:ascii="Times New Roman" w:hAnsi="Times New Roman"/>
          <w:bCs/>
          <w:sz w:val="22"/>
          <w:szCs w:val="22"/>
        </w:rPr>
        <w:t xml:space="preserve">and </w:t>
      </w:r>
      <m:oMath>
        <m:sSub>
          <m:sSubPr>
            <m:ctrlPr>
              <w:rPr>
                <w:rFonts w:ascii="Cambria Math" w:hAnsi="Cambria Math"/>
                <w:bCs/>
                <w:i/>
                <w:sz w:val="22"/>
                <w:szCs w:val="22"/>
              </w:rPr>
            </m:ctrlPr>
          </m:sSubPr>
          <m:e>
            <m:r>
              <w:rPr>
                <w:rFonts w:ascii="Cambria Math" w:hAnsi="Cambria Math"/>
                <w:sz w:val="22"/>
                <w:szCs w:val="22"/>
              </w:rPr>
              <m:t>ω</m:t>
            </m:r>
          </m:e>
          <m:sub>
            <m:r>
              <w:rPr>
                <w:rFonts w:ascii="Cambria Math" w:hAnsi="Cambria Math"/>
                <w:sz w:val="22"/>
                <w:szCs w:val="22"/>
              </w:rPr>
              <m:t>j</m:t>
            </m:r>
          </m:sub>
        </m:sSub>
      </m:oMath>
      <w:r w:rsidRPr="00870049">
        <w:rPr>
          <w:rFonts w:ascii="Times New Roman" w:hAnsi="Times New Roman"/>
          <w:bCs/>
          <w:sz w:val="22"/>
          <w:szCs w:val="22"/>
        </w:rPr>
        <w:t xml:space="preserve"> </w:t>
      </w:r>
      <w:r w:rsidR="00466FE7">
        <w:rPr>
          <w:rFonts w:ascii="Times New Roman" w:hAnsi="Times New Roman"/>
          <w:bCs/>
          <w:sz w:val="22"/>
          <w:szCs w:val="22"/>
        </w:rPr>
        <w:t>represent</w:t>
      </w:r>
      <w:r w:rsidRPr="00870049">
        <w:rPr>
          <w:rFonts w:ascii="Times New Roman" w:hAnsi="Times New Roman"/>
          <w:bCs/>
          <w:sz w:val="22"/>
          <w:szCs w:val="22"/>
        </w:rPr>
        <w:t xml:space="preserve"> the </w:t>
      </w:r>
      <w:r w:rsidR="00135669">
        <w:rPr>
          <w:rFonts w:ascii="Times New Roman" w:hAnsi="Times New Roman"/>
          <w:bCs/>
          <w:sz w:val="22"/>
          <w:szCs w:val="22"/>
        </w:rPr>
        <w:t>real and imaginary parts</w:t>
      </w:r>
      <w:r w:rsidRPr="00870049">
        <w:rPr>
          <w:rFonts w:ascii="Times New Roman" w:hAnsi="Times New Roman"/>
          <w:bCs/>
          <w:sz w:val="22"/>
          <w:szCs w:val="22"/>
        </w:rPr>
        <w:t xml:space="preserve"> of the </w:t>
      </w:r>
      <m:oMath>
        <m:r>
          <w:rPr>
            <w:rFonts w:ascii="Cambria Math" w:hAnsi="Cambria Math"/>
            <w:sz w:val="22"/>
            <w:szCs w:val="22"/>
          </w:rPr>
          <m:t>j</m:t>
        </m:r>
      </m:oMath>
      <w:r w:rsidR="0073717D">
        <w:rPr>
          <w:rFonts w:ascii="Times New Roman" w:hAnsi="Times New Roman"/>
          <w:bCs/>
          <w:sz w:val="22"/>
          <w:szCs w:val="22"/>
        </w:rPr>
        <w:t>-th</w:t>
      </w:r>
      <w:r w:rsidRPr="00870049">
        <w:rPr>
          <w:rFonts w:ascii="Times New Roman" w:hAnsi="Times New Roman"/>
          <w:bCs/>
          <w:sz w:val="22"/>
          <w:szCs w:val="22"/>
        </w:rPr>
        <w:t xml:space="preserve"> mode. As long as all real parts of the system are negative or zero, the </w:t>
      </w:r>
      <w:r w:rsidR="0073717D">
        <w:rPr>
          <w:rFonts w:ascii="Times New Roman" w:hAnsi="Times New Roman"/>
          <w:bCs/>
          <w:sz w:val="22"/>
          <w:szCs w:val="22"/>
        </w:rPr>
        <w:t>steady-state</w:t>
      </w:r>
      <w:r w:rsidRPr="00870049">
        <w:rPr>
          <w:rFonts w:ascii="Times New Roman" w:hAnsi="Times New Roman"/>
          <w:bCs/>
          <w:sz w:val="22"/>
          <w:szCs w:val="22"/>
        </w:rPr>
        <w:t xml:space="preserve"> solution is stable. However, a positive real causes instability and may result in squeal. </w:t>
      </w:r>
      <w:r w:rsidR="0073717D" w:rsidRPr="00AC49EE">
        <w:rPr>
          <w:rFonts w:ascii="Times New Roman" w:hAnsi="Times New Roman"/>
          <w:bCs/>
          <w:sz w:val="22"/>
          <w:szCs w:val="22"/>
        </w:rPr>
        <w:t xml:space="preserve">Many </w:t>
      </w:r>
      <w:r w:rsidR="006E7678" w:rsidRPr="00AC49EE">
        <w:rPr>
          <w:rFonts w:ascii="Times New Roman" w:hAnsi="Times New Roman"/>
          <w:bCs/>
          <w:sz w:val="22"/>
          <w:szCs w:val="22"/>
        </w:rPr>
        <w:t>studies</w:t>
      </w:r>
      <w:r w:rsidR="0073717D" w:rsidRPr="00AC49EE">
        <w:rPr>
          <w:rFonts w:ascii="Times New Roman" w:hAnsi="Times New Roman"/>
          <w:bCs/>
          <w:sz w:val="22"/>
          <w:szCs w:val="22"/>
        </w:rPr>
        <w:t xml:space="preserve"> in the brake squeal research community take </w:t>
      </w:r>
      <w:r w:rsidRPr="00AC49EE">
        <w:rPr>
          <w:rFonts w:ascii="Times New Roman" w:hAnsi="Times New Roman"/>
          <w:bCs/>
          <w:sz w:val="22"/>
          <w:szCs w:val="22"/>
        </w:rPr>
        <w:t>the damping</w:t>
      </w:r>
      <w:r w:rsidR="0073717D" w:rsidRPr="00AC49EE">
        <w:rPr>
          <w:rFonts w:ascii="Times New Roman" w:hAnsi="Times New Roman"/>
          <w:bCs/>
          <w:sz w:val="22"/>
          <w:szCs w:val="22"/>
        </w:rPr>
        <w:t xml:space="preserve"> ratio </w:t>
      </w:r>
      <m:oMath>
        <m:sSub>
          <m:sSubPr>
            <m:ctrlPr>
              <w:rPr>
                <w:rFonts w:ascii="Cambria Math" w:hAnsi="Cambria Math"/>
                <w:bCs/>
                <w:i/>
                <w:sz w:val="22"/>
                <w:szCs w:val="22"/>
              </w:rPr>
            </m:ctrlPr>
          </m:sSubPr>
          <m:e>
            <m:r>
              <w:rPr>
                <w:rFonts w:ascii="Cambria Math" w:hAnsi="Cambria Math"/>
                <w:sz w:val="22"/>
                <w:szCs w:val="22"/>
              </w:rPr>
              <m:t>ζ</m:t>
            </m:r>
          </m:e>
          <m:sub>
            <m:r>
              <w:rPr>
                <w:rFonts w:ascii="Cambria Math" w:hAnsi="Cambria Math"/>
                <w:sz w:val="22"/>
                <w:szCs w:val="22"/>
              </w:rPr>
              <m:t>j</m:t>
            </m:r>
          </m:sub>
        </m:sSub>
        <m:r>
          <w:rPr>
            <w:rFonts w:ascii="Cambria Math" w:hAnsi="Cambria Math"/>
            <w:sz w:val="22"/>
            <w:szCs w:val="22"/>
          </w:rPr>
          <m:t>=</m:t>
        </m:r>
        <m:f>
          <m:fPr>
            <m:type m:val="lin"/>
            <m:ctrlPr>
              <w:rPr>
                <w:rFonts w:ascii="Cambria Math" w:hAnsi="Cambria Math"/>
                <w:bCs/>
                <w:i/>
                <w:sz w:val="22"/>
                <w:szCs w:val="22"/>
              </w:rPr>
            </m:ctrlPr>
          </m:fPr>
          <m:num>
            <m:r>
              <w:rPr>
                <w:rFonts w:ascii="Cambria Math" w:hAnsi="Cambria Math"/>
                <w:sz w:val="22"/>
                <w:szCs w:val="22"/>
              </w:rPr>
              <m:t>-2</m:t>
            </m:r>
            <m:sSub>
              <m:sSubPr>
                <m:ctrlPr>
                  <w:rPr>
                    <w:rFonts w:ascii="Cambria Math" w:hAnsi="Cambria Math"/>
                    <w:bCs/>
                    <w:i/>
                    <w:sz w:val="22"/>
                    <w:szCs w:val="22"/>
                  </w:rPr>
                </m:ctrlPr>
              </m:sSubPr>
              <m:e>
                <m:r>
                  <w:rPr>
                    <w:rFonts w:ascii="Cambria Math" w:hAnsi="Cambria Math"/>
                    <w:sz w:val="22"/>
                    <w:szCs w:val="22"/>
                  </w:rPr>
                  <m:t>λ</m:t>
                </m:r>
              </m:e>
              <m:sub>
                <m:r>
                  <w:rPr>
                    <w:rFonts w:ascii="Cambria Math" w:hAnsi="Cambria Math"/>
                    <w:sz w:val="22"/>
                    <w:szCs w:val="22"/>
                  </w:rPr>
                  <m:t>j</m:t>
                </m:r>
              </m:sub>
            </m:sSub>
          </m:num>
          <m:den>
            <m:sSub>
              <m:sSubPr>
                <m:ctrlPr>
                  <w:rPr>
                    <w:rFonts w:ascii="Cambria Math" w:hAnsi="Cambria Math"/>
                    <w:bCs/>
                    <w:i/>
                    <w:sz w:val="22"/>
                    <w:szCs w:val="22"/>
                  </w:rPr>
                </m:ctrlPr>
              </m:sSubPr>
              <m:e>
                <m:r>
                  <w:rPr>
                    <w:rFonts w:ascii="Cambria Math" w:hAnsi="Cambria Math"/>
                    <w:sz w:val="22"/>
                    <w:szCs w:val="22"/>
                  </w:rPr>
                  <m:t>ω</m:t>
                </m:r>
              </m:e>
              <m:sub>
                <m:r>
                  <w:rPr>
                    <w:rFonts w:ascii="Cambria Math" w:hAnsi="Cambria Math"/>
                    <w:sz w:val="22"/>
                    <w:szCs w:val="22"/>
                  </w:rPr>
                  <m:t>j</m:t>
                </m:r>
              </m:sub>
            </m:sSub>
          </m:den>
        </m:f>
      </m:oMath>
      <w:r w:rsidRPr="00AC49EE">
        <w:rPr>
          <w:rFonts w:ascii="Times New Roman" w:hAnsi="Times New Roman"/>
          <w:bCs/>
          <w:sz w:val="22"/>
          <w:szCs w:val="22"/>
        </w:rPr>
        <w:t xml:space="preserve"> as an index to evaluate the quality of a brake in terms of noise.</w:t>
      </w:r>
      <w:r w:rsidR="006E7678" w:rsidRPr="00AC49EE">
        <w:rPr>
          <w:rFonts w:ascii="Times New Roman" w:hAnsi="Times New Roman"/>
          <w:bCs/>
          <w:sz w:val="22"/>
          <w:szCs w:val="22"/>
        </w:rPr>
        <w:t xml:space="preserve"> Each car manufacturer accordingly set</w:t>
      </w:r>
      <w:r w:rsidR="00AC49EE" w:rsidRPr="00AC49EE">
        <w:rPr>
          <w:rFonts w:ascii="Times New Roman" w:hAnsi="Times New Roman"/>
          <w:bCs/>
          <w:sz w:val="22"/>
          <w:szCs w:val="22"/>
        </w:rPr>
        <w:t>s</w:t>
      </w:r>
      <w:r w:rsidR="006E7678" w:rsidRPr="00AC49EE">
        <w:rPr>
          <w:rFonts w:ascii="Times New Roman" w:hAnsi="Times New Roman"/>
          <w:bCs/>
          <w:sz w:val="22"/>
          <w:szCs w:val="22"/>
        </w:rPr>
        <w:t xml:space="preserve"> a target value for the ‘squeal index’. </w:t>
      </w:r>
      <w:r w:rsidRPr="00AC49EE">
        <w:rPr>
          <w:rFonts w:ascii="Times New Roman" w:hAnsi="Times New Roman"/>
          <w:bCs/>
          <w:sz w:val="22"/>
          <w:szCs w:val="22"/>
        </w:rPr>
        <w:t xml:space="preserve"> If the absolute values of t</w:t>
      </w:r>
      <w:r w:rsidR="0004149F" w:rsidRPr="00AC49EE">
        <w:rPr>
          <w:rFonts w:ascii="Times New Roman" w:hAnsi="Times New Roman"/>
          <w:bCs/>
          <w:sz w:val="22"/>
          <w:szCs w:val="22"/>
        </w:rPr>
        <w:t>his index</w:t>
      </w:r>
      <w:r w:rsidRPr="00AC49EE">
        <w:rPr>
          <w:rFonts w:ascii="Times New Roman" w:hAnsi="Times New Roman"/>
          <w:bCs/>
          <w:sz w:val="22"/>
          <w:szCs w:val="22"/>
        </w:rPr>
        <w:t xml:space="preserve"> remain smaller than </w:t>
      </w:r>
      <w:r w:rsidR="006E7678" w:rsidRPr="00AC49EE">
        <w:rPr>
          <w:rFonts w:ascii="Times New Roman" w:hAnsi="Times New Roman"/>
          <w:bCs/>
          <w:sz w:val="22"/>
          <w:szCs w:val="22"/>
        </w:rPr>
        <w:t>the</w:t>
      </w:r>
      <w:r w:rsidR="00420C29" w:rsidRPr="00AC49EE">
        <w:rPr>
          <w:rFonts w:ascii="Times New Roman" w:hAnsi="Times New Roman"/>
          <w:bCs/>
          <w:sz w:val="22"/>
          <w:szCs w:val="22"/>
        </w:rPr>
        <w:t xml:space="preserve"> target</w:t>
      </w:r>
      <w:r w:rsidRPr="00AC49EE">
        <w:rPr>
          <w:rFonts w:ascii="Times New Roman" w:hAnsi="Times New Roman"/>
          <w:bCs/>
          <w:sz w:val="22"/>
          <w:szCs w:val="22"/>
        </w:rPr>
        <w:t xml:space="preserve"> </w:t>
      </w:r>
      <w:r w:rsidR="006E7678" w:rsidRPr="00AC49EE">
        <w:rPr>
          <w:rFonts w:ascii="Times New Roman" w:hAnsi="Times New Roman"/>
          <w:bCs/>
          <w:sz w:val="22"/>
          <w:szCs w:val="22"/>
        </w:rPr>
        <w:t>level f</w:t>
      </w:r>
      <w:r w:rsidR="00AC49EE" w:rsidRPr="00AC49EE">
        <w:rPr>
          <w:rFonts w:ascii="Times New Roman" w:hAnsi="Times New Roman"/>
          <w:bCs/>
          <w:sz w:val="22"/>
          <w:szCs w:val="22"/>
        </w:rPr>
        <w:t>rom</w:t>
      </w:r>
      <w:r w:rsidR="006E7678" w:rsidRPr="00AC49EE">
        <w:rPr>
          <w:rFonts w:ascii="Times New Roman" w:hAnsi="Times New Roman"/>
          <w:bCs/>
          <w:sz w:val="22"/>
          <w:szCs w:val="22"/>
        </w:rPr>
        <w:t xml:space="preserve"> different CEA runs</w:t>
      </w:r>
      <w:r w:rsidR="00206E41" w:rsidRPr="00AC49EE">
        <w:rPr>
          <w:rFonts w:ascii="Times New Roman" w:hAnsi="Times New Roman"/>
          <w:bCs/>
          <w:sz w:val="22"/>
          <w:szCs w:val="22"/>
        </w:rPr>
        <w:t>,</w:t>
      </w:r>
      <w:r w:rsidR="00DB4D93" w:rsidRPr="00AC49EE">
        <w:rPr>
          <w:rFonts w:ascii="Times New Roman" w:hAnsi="Times New Roman"/>
          <w:bCs/>
          <w:sz w:val="22"/>
          <w:szCs w:val="22"/>
        </w:rPr>
        <w:t xml:space="preserve"> </w:t>
      </w:r>
      <w:r w:rsidR="00AC49EE" w:rsidRPr="00AC49EE">
        <w:rPr>
          <w:rFonts w:ascii="Times New Roman" w:hAnsi="Times New Roman"/>
          <w:bCs/>
          <w:sz w:val="22"/>
          <w:szCs w:val="22"/>
        </w:rPr>
        <w:t>this</w:t>
      </w:r>
      <w:r w:rsidR="006E7678" w:rsidRPr="00AC49EE">
        <w:rPr>
          <w:rFonts w:ascii="Times New Roman" w:hAnsi="Times New Roman"/>
          <w:bCs/>
          <w:sz w:val="22"/>
          <w:szCs w:val="22"/>
        </w:rPr>
        <w:t xml:space="preserve"> brake design</w:t>
      </w:r>
      <w:r w:rsidRPr="00AC49EE">
        <w:rPr>
          <w:rFonts w:ascii="Times New Roman" w:hAnsi="Times New Roman"/>
          <w:bCs/>
          <w:sz w:val="22"/>
          <w:szCs w:val="22"/>
        </w:rPr>
        <w:t xml:space="preserve"> will be considered </w:t>
      </w:r>
      <w:r w:rsidR="009F1DFA" w:rsidRPr="00AC49EE">
        <w:rPr>
          <w:rFonts w:ascii="Times New Roman" w:hAnsi="Times New Roman"/>
          <w:bCs/>
          <w:sz w:val="22"/>
          <w:szCs w:val="22"/>
        </w:rPr>
        <w:t>acceptable</w:t>
      </w:r>
      <w:r w:rsidR="00206E41" w:rsidRPr="00AC49EE">
        <w:rPr>
          <w:rFonts w:ascii="Times New Roman" w:hAnsi="Times New Roman"/>
          <w:bCs/>
          <w:sz w:val="22"/>
          <w:szCs w:val="22"/>
        </w:rPr>
        <w:t xml:space="preserve">. </w:t>
      </w:r>
      <w:r w:rsidR="006E7678" w:rsidRPr="00AC49EE">
        <w:rPr>
          <w:rFonts w:ascii="Times New Roman" w:hAnsi="Times New Roman"/>
          <w:bCs/>
          <w:sz w:val="22"/>
          <w:szCs w:val="22"/>
        </w:rPr>
        <w:t xml:space="preserve">Otherwise, </w:t>
      </w:r>
      <w:r w:rsidRPr="00AC49EE">
        <w:rPr>
          <w:rFonts w:ascii="Times New Roman" w:hAnsi="Times New Roman"/>
          <w:bCs/>
          <w:sz w:val="22"/>
          <w:szCs w:val="22"/>
        </w:rPr>
        <w:t>some structural modifications must be made to avoid squeal.</w:t>
      </w:r>
      <w:r>
        <w:rPr>
          <w:rFonts w:ascii="Times New Roman" w:hAnsi="Times New Roman"/>
          <w:bCs/>
          <w:sz w:val="22"/>
          <w:szCs w:val="22"/>
        </w:rPr>
        <w:t xml:space="preserve"> Although it is not </w:t>
      </w:r>
      <w:r w:rsidR="0073717D">
        <w:rPr>
          <w:rFonts w:ascii="Times New Roman" w:hAnsi="Times New Roman"/>
          <w:bCs/>
          <w:sz w:val="22"/>
          <w:szCs w:val="22"/>
        </w:rPr>
        <w:t>guaranteed that smaller real parts lead to a quie</w:t>
      </w:r>
      <w:r w:rsidR="00BA4D9A">
        <w:rPr>
          <w:rFonts w:ascii="Times New Roman" w:hAnsi="Times New Roman"/>
          <w:bCs/>
          <w:sz w:val="22"/>
          <w:szCs w:val="22"/>
        </w:rPr>
        <w:t xml:space="preserve">ter brake </w:t>
      </w:r>
      <w:r w:rsidR="00DB4D93">
        <w:rPr>
          <w:rFonts w:ascii="Times New Roman" w:hAnsi="Times New Roman"/>
          <w:bCs/>
          <w:sz w:val="22"/>
          <w:szCs w:val="22"/>
        </w:rPr>
        <w:t>and larger ones causes squeal</w:t>
      </w:r>
      <w:r>
        <w:rPr>
          <w:rFonts w:ascii="Times New Roman" w:hAnsi="Times New Roman"/>
          <w:bCs/>
          <w:sz w:val="22"/>
          <w:szCs w:val="22"/>
        </w:rPr>
        <w:t>, t</w:t>
      </w:r>
      <w:r w:rsidR="0073717D">
        <w:rPr>
          <w:rFonts w:ascii="Times New Roman" w:hAnsi="Times New Roman"/>
          <w:bCs/>
          <w:sz w:val="22"/>
          <w:szCs w:val="22"/>
        </w:rPr>
        <w:t>his index is</w:t>
      </w:r>
      <w:r w:rsidR="00CF4FEE">
        <w:rPr>
          <w:rFonts w:ascii="Times New Roman" w:hAnsi="Times New Roman"/>
          <w:bCs/>
          <w:sz w:val="22"/>
          <w:szCs w:val="22"/>
        </w:rPr>
        <w:t xml:space="preserve"> taken as a criterion</w:t>
      </w:r>
      <w:r>
        <w:rPr>
          <w:rFonts w:ascii="Times New Roman" w:hAnsi="Times New Roman"/>
          <w:bCs/>
          <w:sz w:val="22"/>
          <w:szCs w:val="22"/>
        </w:rPr>
        <w:t xml:space="preserve"> to evaluate </w:t>
      </w:r>
      <w:r w:rsidR="0073717D">
        <w:rPr>
          <w:rFonts w:ascii="Times New Roman" w:hAnsi="Times New Roman"/>
          <w:bCs/>
          <w:sz w:val="22"/>
          <w:szCs w:val="22"/>
        </w:rPr>
        <w:t>squeal propensity</w:t>
      </w:r>
      <w:r w:rsidR="00135669">
        <w:rPr>
          <w:rFonts w:ascii="Times New Roman" w:hAnsi="Times New Roman"/>
          <w:bCs/>
          <w:sz w:val="22"/>
          <w:szCs w:val="22"/>
        </w:rPr>
        <w:t xml:space="preserve"> for</w:t>
      </w:r>
      <w:r>
        <w:rPr>
          <w:rFonts w:ascii="Times New Roman" w:hAnsi="Times New Roman"/>
          <w:bCs/>
          <w:sz w:val="22"/>
          <w:szCs w:val="22"/>
        </w:rPr>
        <w:t xml:space="preserve"> the brake system under </w:t>
      </w:r>
      <w:r w:rsidR="00135669">
        <w:rPr>
          <w:rFonts w:ascii="Times New Roman" w:hAnsi="Times New Roman"/>
          <w:bCs/>
          <w:sz w:val="22"/>
          <w:szCs w:val="22"/>
        </w:rPr>
        <w:t xml:space="preserve">this </w:t>
      </w:r>
      <w:r w:rsidR="00DB4D93">
        <w:rPr>
          <w:rFonts w:ascii="Times New Roman" w:hAnsi="Times New Roman"/>
          <w:bCs/>
          <w:sz w:val="22"/>
          <w:szCs w:val="22"/>
        </w:rPr>
        <w:t>study.</w:t>
      </w:r>
    </w:p>
    <w:p w:rsidR="00DB4D93" w:rsidRDefault="00DB4D93" w:rsidP="00C92176">
      <w:pPr>
        <w:pStyle w:val="ListParagraph"/>
        <w:spacing w:before="120" w:line="360" w:lineRule="auto"/>
        <w:ind w:left="0" w:firstLine="567"/>
        <w:jc w:val="both"/>
        <w:rPr>
          <w:rFonts w:asciiTheme="majorBidi" w:hAnsiTheme="majorBidi" w:cstheme="majorBidi"/>
          <w:sz w:val="22"/>
          <w:szCs w:val="22"/>
        </w:rPr>
      </w:pPr>
      <w:r w:rsidRPr="0021585F">
        <w:rPr>
          <w:rFonts w:asciiTheme="majorBidi" w:hAnsiTheme="majorBidi" w:cstheme="majorBidi"/>
          <w:sz w:val="22"/>
          <w:szCs w:val="22"/>
        </w:rPr>
        <w:t xml:space="preserve">The </w:t>
      </w:r>
      <w:r>
        <w:rPr>
          <w:rFonts w:asciiTheme="majorBidi" w:hAnsiTheme="majorBidi" w:cstheme="majorBidi"/>
          <w:sz w:val="22"/>
          <w:szCs w:val="22"/>
        </w:rPr>
        <w:t>finite element model of the brake</w:t>
      </w:r>
      <w:r w:rsidRPr="0021585F">
        <w:rPr>
          <w:rFonts w:asciiTheme="majorBidi" w:hAnsiTheme="majorBidi" w:cstheme="majorBidi"/>
          <w:sz w:val="22"/>
          <w:szCs w:val="22"/>
        </w:rPr>
        <w:t xml:space="preserve"> consists of </w:t>
      </w:r>
      <w:r>
        <w:rPr>
          <w:rFonts w:asciiTheme="majorBidi" w:hAnsiTheme="majorBidi" w:cstheme="majorBidi"/>
          <w:sz w:val="22"/>
          <w:szCs w:val="22"/>
        </w:rPr>
        <w:t xml:space="preserve">the </w:t>
      </w:r>
      <w:r w:rsidRPr="0021585F">
        <w:rPr>
          <w:rFonts w:asciiTheme="majorBidi" w:hAnsiTheme="majorBidi" w:cstheme="majorBidi"/>
          <w:sz w:val="22"/>
          <w:szCs w:val="22"/>
        </w:rPr>
        <w:t xml:space="preserve">disc, pads, calliper, hub and knuckle. </w:t>
      </w:r>
      <w:r>
        <w:rPr>
          <w:rFonts w:asciiTheme="majorBidi" w:hAnsiTheme="majorBidi" w:cstheme="majorBidi"/>
          <w:sz w:val="22"/>
          <w:szCs w:val="22"/>
        </w:rPr>
        <w:t>In contrast with</w:t>
      </w:r>
      <w:r w:rsidRPr="0021585F">
        <w:rPr>
          <w:rFonts w:asciiTheme="majorBidi" w:hAnsiTheme="majorBidi" w:cstheme="majorBidi"/>
          <w:sz w:val="22"/>
          <w:szCs w:val="22"/>
        </w:rPr>
        <w:t xml:space="preserve"> the </w:t>
      </w:r>
      <w:r>
        <w:rPr>
          <w:rFonts w:asciiTheme="majorBidi" w:hAnsiTheme="majorBidi" w:cstheme="majorBidi"/>
          <w:sz w:val="22"/>
          <w:szCs w:val="22"/>
        </w:rPr>
        <w:t xml:space="preserve">most </w:t>
      </w:r>
      <w:r w:rsidRPr="0021585F">
        <w:rPr>
          <w:rFonts w:asciiTheme="majorBidi" w:hAnsiTheme="majorBidi" w:cstheme="majorBidi"/>
          <w:sz w:val="22"/>
          <w:szCs w:val="22"/>
        </w:rPr>
        <w:t xml:space="preserve">previously studied brake models, a full industrial model </w:t>
      </w:r>
      <w:r>
        <w:rPr>
          <w:rFonts w:asciiTheme="majorBidi" w:hAnsiTheme="majorBidi" w:cstheme="majorBidi"/>
          <w:sz w:val="22"/>
          <w:szCs w:val="22"/>
        </w:rPr>
        <w:t xml:space="preserve">is studied </w:t>
      </w:r>
      <w:r w:rsidRPr="0021585F">
        <w:rPr>
          <w:rFonts w:asciiTheme="majorBidi" w:hAnsiTheme="majorBidi" w:cstheme="majorBidi"/>
          <w:sz w:val="22"/>
          <w:szCs w:val="22"/>
        </w:rPr>
        <w:t xml:space="preserve">here. The FE model of the brake is shown in figure </w:t>
      </w:r>
      <w:r>
        <w:rPr>
          <w:rFonts w:asciiTheme="majorBidi" w:hAnsiTheme="majorBidi" w:cstheme="majorBidi"/>
          <w:sz w:val="22"/>
          <w:szCs w:val="22"/>
        </w:rPr>
        <w:t>2</w:t>
      </w:r>
      <w:r w:rsidRPr="0021585F">
        <w:rPr>
          <w:rFonts w:asciiTheme="majorBidi" w:hAnsiTheme="majorBidi" w:cstheme="majorBidi"/>
          <w:sz w:val="22"/>
          <w:szCs w:val="22"/>
        </w:rPr>
        <w:t xml:space="preserve">. Apart </w:t>
      </w:r>
      <w:r w:rsidRPr="004133DF">
        <w:rPr>
          <w:rFonts w:asciiTheme="majorBidi" w:hAnsiTheme="majorBidi" w:cstheme="majorBidi"/>
          <w:sz w:val="22"/>
          <w:szCs w:val="22"/>
        </w:rPr>
        <w:t xml:space="preserve">from the major components, some connectors such as bushes, joints and guide-pins are also included in the model. </w:t>
      </w:r>
      <w:r w:rsidR="00C92176" w:rsidRPr="004133DF">
        <w:rPr>
          <w:rFonts w:asciiTheme="majorBidi" w:hAnsiTheme="majorBidi" w:cstheme="majorBidi"/>
          <w:sz w:val="22"/>
          <w:szCs w:val="22"/>
        </w:rPr>
        <w:t xml:space="preserve">Four bushes are embedded in the knuckle </w:t>
      </w:r>
      <w:r w:rsidR="00C92176" w:rsidRPr="004133DF">
        <w:rPr>
          <w:rFonts w:asciiTheme="majorBidi" w:hAnsiTheme="majorBidi" w:cstheme="majorBidi"/>
          <w:sz w:val="22"/>
          <w:szCs w:val="22"/>
        </w:rPr>
        <w:lastRenderedPageBreak/>
        <w:t>holes, which are used to apply the right boundary condition. The small conical shape on the top of the knuckle is one of these bushes. The points of the bushes along with the disc holes are clamped.</w:t>
      </w:r>
      <w:r w:rsidRPr="00AB1824">
        <w:rPr>
          <w:rFonts w:asciiTheme="majorBidi" w:hAnsiTheme="majorBidi" w:cstheme="majorBidi"/>
          <w:sz w:val="22"/>
          <w:szCs w:val="22"/>
        </w:rPr>
        <w:t xml:space="preserve"> If the other components (see figure 1) are needed to be modelled, </w:t>
      </w:r>
      <w:r w:rsidR="00C92176" w:rsidRPr="00AB1824">
        <w:rPr>
          <w:rFonts w:asciiTheme="majorBidi" w:hAnsiTheme="majorBidi" w:cstheme="majorBidi"/>
          <w:sz w:val="22"/>
          <w:szCs w:val="22"/>
        </w:rPr>
        <w:t xml:space="preserve">these bushes </w:t>
      </w:r>
      <w:r w:rsidRPr="00AB1824">
        <w:rPr>
          <w:rFonts w:asciiTheme="majorBidi" w:hAnsiTheme="majorBidi" w:cstheme="majorBidi"/>
          <w:sz w:val="22"/>
          <w:szCs w:val="22"/>
        </w:rPr>
        <w:t xml:space="preserve">can be used to attach the knuckle to the </w:t>
      </w:r>
      <w:r w:rsidR="00C92176" w:rsidRPr="00AB1824">
        <w:rPr>
          <w:rFonts w:asciiTheme="majorBidi" w:hAnsiTheme="majorBidi" w:cstheme="majorBidi"/>
          <w:sz w:val="22"/>
          <w:szCs w:val="22"/>
        </w:rPr>
        <w:t>lateral links</w:t>
      </w:r>
      <w:r w:rsidRPr="00AB1824">
        <w:rPr>
          <w:rFonts w:asciiTheme="majorBidi" w:hAnsiTheme="majorBidi" w:cstheme="majorBidi"/>
          <w:sz w:val="22"/>
          <w:szCs w:val="22"/>
        </w:rPr>
        <w:t>.</w:t>
      </w:r>
      <w:r>
        <w:rPr>
          <w:rFonts w:asciiTheme="majorBidi" w:hAnsiTheme="majorBidi" w:cstheme="majorBidi"/>
          <w:sz w:val="22"/>
          <w:szCs w:val="22"/>
        </w:rPr>
        <w:t xml:space="preserve"> As t</w:t>
      </w:r>
      <w:r w:rsidRPr="0021585F">
        <w:rPr>
          <w:rFonts w:asciiTheme="majorBidi" w:hAnsiTheme="majorBidi" w:cstheme="majorBidi"/>
          <w:sz w:val="22"/>
          <w:szCs w:val="22"/>
        </w:rPr>
        <w:t xml:space="preserve">he </w:t>
      </w:r>
      <w:r>
        <w:rPr>
          <w:rFonts w:asciiTheme="majorBidi" w:hAnsiTheme="majorBidi" w:cstheme="majorBidi"/>
          <w:sz w:val="22"/>
          <w:szCs w:val="22"/>
        </w:rPr>
        <w:t xml:space="preserve">dominant </w:t>
      </w:r>
      <w:r w:rsidRPr="0021585F">
        <w:rPr>
          <w:rFonts w:asciiTheme="majorBidi" w:hAnsiTheme="majorBidi" w:cstheme="majorBidi"/>
          <w:sz w:val="22"/>
          <w:szCs w:val="22"/>
        </w:rPr>
        <w:t xml:space="preserve">squeal frequency </w:t>
      </w:r>
      <w:r>
        <w:rPr>
          <w:rFonts w:asciiTheme="majorBidi" w:hAnsiTheme="majorBidi" w:cstheme="majorBidi"/>
          <w:sz w:val="22"/>
          <w:szCs w:val="22"/>
        </w:rPr>
        <w:t>of this brake</w:t>
      </w:r>
      <w:r w:rsidRPr="0021585F">
        <w:rPr>
          <w:rFonts w:asciiTheme="majorBidi" w:hAnsiTheme="majorBidi" w:cstheme="majorBidi"/>
          <w:sz w:val="22"/>
          <w:szCs w:val="22"/>
        </w:rPr>
        <w:t xml:space="preserve"> is not sensitive to </w:t>
      </w:r>
      <w:r>
        <w:rPr>
          <w:rFonts w:asciiTheme="majorBidi" w:hAnsiTheme="majorBidi" w:cstheme="majorBidi"/>
          <w:sz w:val="22"/>
          <w:szCs w:val="22"/>
        </w:rPr>
        <w:t>the modal properties</w:t>
      </w:r>
      <w:r w:rsidRPr="0021585F">
        <w:rPr>
          <w:rFonts w:asciiTheme="majorBidi" w:hAnsiTheme="majorBidi" w:cstheme="majorBidi"/>
          <w:sz w:val="22"/>
          <w:szCs w:val="22"/>
        </w:rPr>
        <w:t xml:space="preserve"> of the upper control arm and </w:t>
      </w:r>
      <w:r>
        <w:rPr>
          <w:rFonts w:asciiTheme="majorBidi" w:hAnsiTheme="majorBidi" w:cstheme="majorBidi"/>
          <w:sz w:val="22"/>
          <w:szCs w:val="22"/>
        </w:rPr>
        <w:t xml:space="preserve">the </w:t>
      </w:r>
      <w:r w:rsidRPr="0021585F">
        <w:rPr>
          <w:rFonts w:asciiTheme="majorBidi" w:hAnsiTheme="majorBidi" w:cstheme="majorBidi"/>
          <w:sz w:val="22"/>
          <w:szCs w:val="22"/>
        </w:rPr>
        <w:t xml:space="preserve">other suspension links, </w:t>
      </w:r>
      <w:r>
        <w:rPr>
          <w:rFonts w:asciiTheme="majorBidi" w:hAnsiTheme="majorBidi" w:cstheme="majorBidi"/>
          <w:sz w:val="22"/>
          <w:szCs w:val="22"/>
        </w:rPr>
        <w:t>it seems reasonable to ex</w:t>
      </w:r>
      <w:r w:rsidRPr="0021585F">
        <w:rPr>
          <w:rFonts w:asciiTheme="majorBidi" w:hAnsiTheme="majorBidi" w:cstheme="majorBidi"/>
          <w:sz w:val="22"/>
          <w:szCs w:val="22"/>
        </w:rPr>
        <w:t xml:space="preserve">clude them </w:t>
      </w:r>
      <w:r>
        <w:rPr>
          <w:rFonts w:asciiTheme="majorBidi" w:hAnsiTheme="majorBidi" w:cstheme="majorBidi"/>
          <w:sz w:val="22"/>
          <w:szCs w:val="22"/>
        </w:rPr>
        <w:t>from the FE model and de</w:t>
      </w:r>
      <w:r w:rsidRPr="0021585F">
        <w:rPr>
          <w:rFonts w:asciiTheme="majorBidi" w:hAnsiTheme="majorBidi" w:cstheme="majorBidi"/>
          <w:sz w:val="22"/>
          <w:szCs w:val="22"/>
        </w:rPr>
        <w:t xml:space="preserve">crease the job running time. </w:t>
      </w:r>
      <w:r w:rsidRPr="007E2ADB">
        <w:rPr>
          <w:rFonts w:asciiTheme="majorBidi" w:hAnsiTheme="majorBidi" w:cstheme="majorBidi"/>
          <w:sz w:val="22"/>
          <w:szCs w:val="22"/>
        </w:rPr>
        <w:t>The</w:t>
      </w:r>
      <w:r>
        <w:rPr>
          <w:rFonts w:asciiTheme="majorBidi" w:hAnsiTheme="majorBidi" w:cstheme="majorBidi"/>
          <w:sz w:val="22"/>
          <w:szCs w:val="22"/>
        </w:rPr>
        <w:t xml:space="preserve"> total number of degrees-of freedom is over 2.3 million.</w:t>
      </w:r>
    </w:p>
    <w:p w:rsidR="00C92176" w:rsidRPr="00281C34" w:rsidRDefault="00C92176" w:rsidP="00097450">
      <w:pPr>
        <w:pStyle w:val="PlainText"/>
        <w:spacing w:before="120" w:line="360" w:lineRule="auto"/>
        <w:ind w:firstLine="567"/>
        <w:jc w:val="both"/>
        <w:rPr>
          <w:rFonts w:asciiTheme="majorBidi" w:hAnsiTheme="majorBidi" w:cstheme="majorBidi"/>
          <w:szCs w:val="22"/>
          <w:shd w:val="clear" w:color="auto" w:fill="FFFFFF"/>
        </w:rPr>
      </w:pPr>
      <w:r w:rsidRPr="00281C34">
        <w:rPr>
          <w:rFonts w:asciiTheme="majorBidi" w:hAnsiTheme="majorBidi" w:cstheme="majorBidi"/>
          <w:szCs w:val="22"/>
        </w:rPr>
        <w:t xml:space="preserve">In Abaqus, there are several contact formulations depending on the surface roles, contact </w:t>
      </w:r>
      <w:r w:rsidRPr="00281C34">
        <w:rPr>
          <w:rFonts w:asciiTheme="majorBidi" w:hAnsiTheme="majorBidi" w:cstheme="majorBidi"/>
          <w:szCs w:val="22"/>
          <w:shd w:val="clear" w:color="auto" w:fill="FFFFFF"/>
        </w:rPr>
        <w:t>discreti</w:t>
      </w:r>
      <w:r w:rsidR="00AB1824" w:rsidRPr="00281C34">
        <w:rPr>
          <w:rFonts w:asciiTheme="majorBidi" w:hAnsiTheme="majorBidi" w:cstheme="majorBidi"/>
          <w:szCs w:val="22"/>
          <w:shd w:val="clear" w:color="auto" w:fill="FFFFFF"/>
        </w:rPr>
        <w:t>s</w:t>
      </w:r>
      <w:r w:rsidRPr="00281C34">
        <w:rPr>
          <w:rFonts w:asciiTheme="majorBidi" w:hAnsiTheme="majorBidi" w:cstheme="majorBidi"/>
          <w:szCs w:val="22"/>
          <w:shd w:val="clear" w:color="auto" w:fill="FFFFFF"/>
        </w:rPr>
        <w:t>ations</w:t>
      </w:r>
      <w:r w:rsidRPr="00281C34">
        <w:rPr>
          <w:rFonts w:asciiTheme="majorBidi" w:hAnsiTheme="majorBidi" w:cstheme="majorBidi"/>
          <w:szCs w:val="22"/>
        </w:rPr>
        <w:t xml:space="preserve"> and tracking approaches. A surface role can be a choice of “master” or “slave”. The main constraint regarding the surface role is that a slave node should not penetrate into the master surface during the analysis. The contact </w:t>
      </w:r>
      <w:r w:rsidRPr="00281C34">
        <w:rPr>
          <w:rFonts w:asciiTheme="majorBidi" w:hAnsiTheme="majorBidi" w:cstheme="majorBidi"/>
          <w:szCs w:val="22"/>
          <w:shd w:val="clear" w:color="auto" w:fill="FFFFFF"/>
        </w:rPr>
        <w:t>discreti</w:t>
      </w:r>
      <w:r w:rsidR="00AB1824" w:rsidRPr="00281C34">
        <w:rPr>
          <w:rFonts w:asciiTheme="majorBidi" w:hAnsiTheme="majorBidi" w:cstheme="majorBidi"/>
          <w:szCs w:val="22"/>
          <w:shd w:val="clear" w:color="auto" w:fill="FFFFFF"/>
        </w:rPr>
        <w:t>s</w:t>
      </w:r>
      <w:r w:rsidRPr="00281C34">
        <w:rPr>
          <w:rFonts w:asciiTheme="majorBidi" w:hAnsiTheme="majorBidi" w:cstheme="majorBidi"/>
          <w:szCs w:val="22"/>
          <w:shd w:val="clear" w:color="auto" w:fill="FFFFFF"/>
        </w:rPr>
        <w:t>ation can be either “node-to-surface” or “surface-to-surface”. In the first approach, a slave node interacts with a group of nodes on the master surface, which are located close to the slave node. A slave node never penetrates into the master surface in this way. However, in the surface-to-surface contact discreti</w:t>
      </w:r>
      <w:r w:rsidR="00AB1824" w:rsidRPr="00281C34">
        <w:rPr>
          <w:rFonts w:asciiTheme="majorBidi" w:hAnsiTheme="majorBidi" w:cstheme="majorBidi"/>
          <w:szCs w:val="22"/>
          <w:shd w:val="clear" w:color="auto" w:fill="FFFFFF"/>
        </w:rPr>
        <w:t>s</w:t>
      </w:r>
      <w:r w:rsidRPr="00281C34">
        <w:rPr>
          <w:rFonts w:asciiTheme="majorBidi" w:hAnsiTheme="majorBidi" w:cstheme="majorBidi"/>
          <w:szCs w:val="22"/>
          <w:shd w:val="clear" w:color="auto" w:fill="FFFFFF"/>
        </w:rPr>
        <w:t>ation, the interaction occurs over some regions which are determined by averaging the positions of salve nodes. As a result, a small number of the master nodes may penetrate into the slave surface. Since in a surface-to-surface contact, the interactions occur in an average sense, it brings about more accurate stresses (smoother stress contours) in comparison with a node-to-surface contact [</w:t>
      </w:r>
      <w:r w:rsidR="007B01BB" w:rsidRPr="00281C34">
        <w:rPr>
          <w:rFonts w:asciiTheme="majorBidi" w:hAnsiTheme="majorBidi" w:cstheme="majorBidi"/>
          <w:szCs w:val="22"/>
          <w:shd w:val="clear" w:color="auto" w:fill="FFFFFF"/>
        </w:rPr>
        <w:t>4</w:t>
      </w:r>
      <w:r w:rsidR="00097450">
        <w:rPr>
          <w:rFonts w:asciiTheme="majorBidi" w:hAnsiTheme="majorBidi" w:cstheme="majorBidi"/>
          <w:szCs w:val="22"/>
          <w:shd w:val="clear" w:color="auto" w:fill="FFFFFF"/>
        </w:rPr>
        <w:t>2</w:t>
      </w:r>
      <w:r w:rsidRPr="00281C34">
        <w:rPr>
          <w:rFonts w:asciiTheme="majorBidi" w:hAnsiTheme="majorBidi" w:cstheme="majorBidi"/>
          <w:szCs w:val="22"/>
          <w:shd w:val="clear" w:color="auto" w:fill="FFFFFF"/>
        </w:rPr>
        <w:t xml:space="preserve">]. </w:t>
      </w:r>
    </w:p>
    <w:p w:rsidR="00C92176" w:rsidRPr="00281C34" w:rsidRDefault="00C92176" w:rsidP="00C92176">
      <w:pPr>
        <w:pStyle w:val="PlainText"/>
        <w:spacing w:before="120" w:line="360" w:lineRule="auto"/>
        <w:ind w:firstLine="567"/>
        <w:jc w:val="both"/>
        <w:rPr>
          <w:rFonts w:asciiTheme="majorBidi" w:hAnsiTheme="majorBidi" w:cstheme="majorBidi"/>
          <w:szCs w:val="22"/>
          <w:shd w:val="clear" w:color="auto" w:fill="FFFFFF"/>
        </w:rPr>
      </w:pPr>
      <w:r w:rsidRPr="00281C34">
        <w:rPr>
          <w:rFonts w:asciiTheme="majorBidi" w:hAnsiTheme="majorBidi" w:cstheme="majorBidi"/>
          <w:szCs w:val="22"/>
          <w:shd w:val="clear" w:color="auto" w:fill="FFFFFF"/>
        </w:rPr>
        <w:t xml:space="preserve">There are two options for the tracking approach in Abaqus/Standard: small-sliding and finite-sliding. The major difference is that two bodies in contact may largely be deformed in the small-sliding approach while the relative sliding motion is small. Therefore, this approach can deal with many geometrically nonlinear problems. However, a relatively large sliding motion and even separation may occur in the finite-sliding tracking approach. In the brake model under study, </w:t>
      </w:r>
      <w:r w:rsidRPr="00281C34">
        <w:rPr>
          <w:rFonts w:asciiTheme="majorBidi" w:hAnsiTheme="majorBidi" w:cstheme="majorBidi"/>
          <w:szCs w:val="22"/>
        </w:rPr>
        <w:t>there are several contact interfaces such as pads-to-disc, pads-to-pistons and pads-to-calliper (abutment) interfaces. These contacts are modelled as</w:t>
      </w:r>
      <w:r w:rsidR="00F25027" w:rsidRPr="00281C34">
        <w:rPr>
          <w:rFonts w:asciiTheme="majorBidi" w:hAnsiTheme="majorBidi" w:cstheme="majorBidi"/>
          <w:szCs w:val="22"/>
        </w:rPr>
        <w:t xml:space="preserve"> being in</w:t>
      </w:r>
      <w:r w:rsidRPr="00281C34">
        <w:rPr>
          <w:rFonts w:asciiTheme="majorBidi" w:hAnsiTheme="majorBidi" w:cstheme="majorBidi"/>
          <w:szCs w:val="22"/>
        </w:rPr>
        <w:t xml:space="preserve"> surface-to-surface, small-sliding with friction.</w:t>
      </w:r>
    </w:p>
    <w:p w:rsidR="00C92176" w:rsidRPr="00281C34" w:rsidRDefault="00C92176" w:rsidP="00097450">
      <w:pPr>
        <w:pStyle w:val="PlainText"/>
        <w:spacing w:before="120" w:line="360" w:lineRule="auto"/>
        <w:ind w:firstLine="567"/>
        <w:jc w:val="both"/>
        <w:rPr>
          <w:rFonts w:asciiTheme="majorBidi" w:hAnsiTheme="majorBidi" w:cstheme="majorBidi"/>
          <w:szCs w:val="22"/>
        </w:rPr>
      </w:pPr>
      <w:r w:rsidRPr="00281C34">
        <w:rPr>
          <w:rFonts w:asciiTheme="majorBidi" w:hAnsiTheme="majorBidi" w:cstheme="majorBidi"/>
          <w:szCs w:val="22"/>
        </w:rPr>
        <w:t xml:space="preserve">The friction at the contact interfaces follows the principle of the Coulomb friction. It is worth mentioning that in the basic Coulomb model, the friction coefficient </w:t>
      </w:r>
      <w:r w:rsidR="007B01BB" w:rsidRPr="00281C34">
        <w:rPr>
          <w:rFonts w:asciiTheme="majorBidi" w:hAnsiTheme="majorBidi" w:cstheme="majorBidi"/>
          <w:szCs w:val="22"/>
        </w:rPr>
        <w:t xml:space="preserve">is </w:t>
      </w:r>
      <w:r w:rsidRPr="00281C34">
        <w:rPr>
          <w:rFonts w:asciiTheme="majorBidi" w:hAnsiTheme="majorBidi" w:cstheme="majorBidi"/>
          <w:szCs w:val="22"/>
        </w:rPr>
        <w:t xml:space="preserve">considered </w:t>
      </w:r>
      <w:r w:rsidR="007B01BB" w:rsidRPr="00281C34">
        <w:rPr>
          <w:rFonts w:asciiTheme="majorBidi" w:hAnsiTheme="majorBidi" w:cstheme="majorBidi"/>
          <w:szCs w:val="22"/>
        </w:rPr>
        <w:t xml:space="preserve">the same </w:t>
      </w:r>
      <w:r w:rsidRPr="00281C34">
        <w:rPr>
          <w:rFonts w:asciiTheme="majorBidi" w:hAnsiTheme="majorBidi" w:cstheme="majorBidi"/>
          <w:szCs w:val="22"/>
        </w:rPr>
        <w:t>for all directions. However, an extended version of this model is also available in Abaqus for contact analyses</w:t>
      </w:r>
      <w:r w:rsidR="007B01BB" w:rsidRPr="00281C34">
        <w:rPr>
          <w:rFonts w:asciiTheme="majorBidi" w:hAnsiTheme="majorBidi" w:cstheme="majorBidi"/>
          <w:szCs w:val="22"/>
        </w:rPr>
        <w:t xml:space="preserve"> [4</w:t>
      </w:r>
      <w:r w:rsidR="00097450">
        <w:rPr>
          <w:rFonts w:asciiTheme="majorBidi" w:hAnsiTheme="majorBidi" w:cstheme="majorBidi"/>
          <w:szCs w:val="22"/>
        </w:rPr>
        <w:t>2</w:t>
      </w:r>
      <w:r w:rsidR="007B01BB" w:rsidRPr="00281C34">
        <w:rPr>
          <w:rFonts w:asciiTheme="majorBidi" w:hAnsiTheme="majorBidi" w:cstheme="majorBidi"/>
          <w:szCs w:val="22"/>
        </w:rPr>
        <w:t>]</w:t>
      </w:r>
      <w:r w:rsidRPr="00281C34">
        <w:rPr>
          <w:rFonts w:asciiTheme="majorBidi" w:hAnsiTheme="majorBidi" w:cstheme="majorBidi"/>
          <w:szCs w:val="22"/>
        </w:rPr>
        <w:t>. This version allows the friction coefficient to be different in various directions. Moreover, depending on the friction coefficient and contact pressure, a sticking phase may also exist during an analysis. However, no sticking phase is inve</w:t>
      </w:r>
      <w:r w:rsidR="007B01BB" w:rsidRPr="00281C34">
        <w:rPr>
          <w:rFonts w:asciiTheme="majorBidi" w:hAnsiTheme="majorBidi" w:cstheme="majorBidi"/>
          <w:szCs w:val="22"/>
        </w:rPr>
        <w:t>stigated in the current study</w:t>
      </w:r>
      <w:r w:rsidRPr="00281C34">
        <w:rPr>
          <w:rFonts w:asciiTheme="majorBidi" w:hAnsiTheme="majorBidi" w:cstheme="majorBidi"/>
          <w:szCs w:val="22"/>
        </w:rPr>
        <w:t>.</w:t>
      </w:r>
    </w:p>
    <w:p w:rsidR="00C92176" w:rsidRPr="00281C34" w:rsidRDefault="00C92176" w:rsidP="00097450">
      <w:pPr>
        <w:pStyle w:val="ListParagraph"/>
        <w:spacing w:before="120" w:line="360" w:lineRule="auto"/>
        <w:ind w:left="0" w:firstLine="567"/>
        <w:jc w:val="both"/>
        <w:rPr>
          <w:rFonts w:asciiTheme="majorBidi" w:hAnsiTheme="majorBidi" w:cstheme="majorBidi"/>
          <w:sz w:val="22"/>
          <w:szCs w:val="22"/>
        </w:rPr>
      </w:pPr>
      <w:r w:rsidRPr="00281C34">
        <w:rPr>
          <w:rFonts w:asciiTheme="majorBidi" w:hAnsiTheme="majorBidi" w:cstheme="majorBidi"/>
          <w:sz w:val="22"/>
          <w:szCs w:val="22"/>
        </w:rPr>
        <w:t xml:space="preserve">The contact pressure is defined in Abaqus based on a choice of hard or softened contact. In the first option, the contact pressure and the overclosure of the surfaces are monitored in order to find out whether the contact is open or closed. When the contact pressure is zero and the overclosure of the surfaces is smaller than zero, the contact is open. On the other hand, the contact is closed when the pressure is greater than zero and the overclosure of the surfaces is zero. This constraint applies with </w:t>
      </w:r>
      <w:r w:rsidRPr="00281C34">
        <w:rPr>
          <w:rFonts w:asciiTheme="majorBidi" w:hAnsiTheme="majorBidi" w:cstheme="majorBidi"/>
          <w:sz w:val="22"/>
          <w:szCs w:val="22"/>
          <w:shd w:val="clear" w:color="auto" w:fill="FFFFFF"/>
        </w:rPr>
        <w:t xml:space="preserve">a </w:t>
      </w:r>
      <w:r w:rsidRPr="00281C34">
        <w:rPr>
          <w:rFonts w:asciiTheme="majorBidi" w:hAnsiTheme="majorBidi" w:cstheme="majorBidi"/>
          <w:sz w:val="22"/>
          <w:szCs w:val="22"/>
          <w:shd w:val="clear" w:color="auto" w:fill="FFFFFF"/>
        </w:rPr>
        <w:lastRenderedPageBreak/>
        <w:t>Lagrange multiplier during an analysis</w:t>
      </w:r>
      <w:r w:rsidRPr="00281C34">
        <w:rPr>
          <w:rStyle w:val="apple-converted-space"/>
          <w:rFonts w:asciiTheme="majorBidi" w:hAnsiTheme="majorBidi" w:cstheme="majorBidi"/>
          <w:sz w:val="22"/>
          <w:szCs w:val="22"/>
          <w:shd w:val="clear" w:color="auto" w:fill="FFFFFF"/>
        </w:rPr>
        <w:t xml:space="preserve">. In the case of the softened contacts, a user-defined relationship between the contact pressure and </w:t>
      </w:r>
      <w:r w:rsidRPr="00281C34">
        <w:rPr>
          <w:rFonts w:asciiTheme="majorBidi" w:hAnsiTheme="majorBidi" w:cstheme="majorBidi"/>
          <w:sz w:val="22"/>
          <w:szCs w:val="22"/>
        </w:rPr>
        <w:t xml:space="preserve">overclosure of the surfaces is required </w:t>
      </w:r>
      <w:r w:rsidR="004E3BFB" w:rsidRPr="00281C34">
        <w:rPr>
          <w:rFonts w:asciiTheme="majorBidi" w:hAnsiTheme="majorBidi" w:cstheme="majorBidi"/>
          <w:sz w:val="22"/>
          <w:szCs w:val="22"/>
        </w:rPr>
        <w:t xml:space="preserve">in </w:t>
      </w:r>
      <w:r w:rsidRPr="00281C34">
        <w:rPr>
          <w:rFonts w:asciiTheme="majorBidi" w:hAnsiTheme="majorBidi" w:cstheme="majorBidi"/>
          <w:sz w:val="22"/>
          <w:szCs w:val="22"/>
        </w:rPr>
        <w:t>the analysis</w:t>
      </w:r>
      <w:r w:rsidR="007B01BB" w:rsidRPr="00281C34">
        <w:rPr>
          <w:rFonts w:asciiTheme="majorBidi" w:hAnsiTheme="majorBidi" w:cstheme="majorBidi"/>
          <w:sz w:val="22"/>
          <w:szCs w:val="22"/>
        </w:rPr>
        <w:t xml:space="preserve"> [4</w:t>
      </w:r>
      <w:r w:rsidR="00097450">
        <w:rPr>
          <w:rFonts w:asciiTheme="majorBidi" w:hAnsiTheme="majorBidi" w:cstheme="majorBidi"/>
          <w:sz w:val="22"/>
          <w:szCs w:val="22"/>
        </w:rPr>
        <w:t>2</w:t>
      </w:r>
      <w:r w:rsidR="007B01BB" w:rsidRPr="00281C34">
        <w:rPr>
          <w:rFonts w:asciiTheme="majorBidi" w:hAnsiTheme="majorBidi" w:cstheme="majorBidi"/>
          <w:sz w:val="22"/>
          <w:szCs w:val="22"/>
        </w:rPr>
        <w:t>]</w:t>
      </w:r>
      <w:r w:rsidRPr="00281C34">
        <w:rPr>
          <w:rFonts w:asciiTheme="majorBidi" w:hAnsiTheme="majorBidi" w:cstheme="majorBidi"/>
          <w:sz w:val="22"/>
          <w:szCs w:val="22"/>
        </w:rPr>
        <w:t>. The contacts of the brake model follow the p</w:t>
      </w:r>
      <w:r w:rsidR="007B01BB" w:rsidRPr="00281C34">
        <w:rPr>
          <w:rFonts w:asciiTheme="majorBidi" w:hAnsiTheme="majorBidi" w:cstheme="majorBidi"/>
          <w:sz w:val="22"/>
          <w:szCs w:val="22"/>
        </w:rPr>
        <w:t>rinciple of the hard contacts</w:t>
      </w:r>
      <w:r w:rsidRPr="00281C34">
        <w:rPr>
          <w:rFonts w:asciiTheme="majorBidi" w:hAnsiTheme="majorBidi" w:cstheme="majorBidi"/>
          <w:sz w:val="22"/>
          <w:szCs w:val="22"/>
        </w:rPr>
        <w:t>.</w:t>
      </w:r>
    </w:p>
    <w:p w:rsidR="00C92176" w:rsidRPr="00281C34" w:rsidRDefault="00C92176" w:rsidP="00C92176">
      <w:pPr>
        <w:pStyle w:val="PlainText"/>
        <w:spacing w:before="120" w:line="360" w:lineRule="auto"/>
        <w:ind w:firstLine="567"/>
        <w:jc w:val="both"/>
        <w:rPr>
          <w:rFonts w:asciiTheme="majorBidi" w:hAnsiTheme="majorBidi" w:cstheme="majorBidi"/>
          <w:szCs w:val="22"/>
        </w:rPr>
      </w:pPr>
      <w:r w:rsidRPr="00281C34">
        <w:rPr>
          <w:rFonts w:asciiTheme="majorBidi" w:hAnsiTheme="majorBidi" w:cstheme="majorBidi"/>
          <w:szCs w:val="22"/>
        </w:rPr>
        <w:t xml:space="preserve">In the literature, it is very common to pressurize the pistons with uniform loads in a brake model. However, three-dimensional, 3-node hydrostatic fluid elements are employed here to model the brake fluid. It is believed that the pressure at the piston-pad interfaces generated by brake pressure is better represented in this way. As mentioned earlier, the brake pressure has a significant influence on the static equilibrium point, which consequently affects the squeal propensity. Therefore, modelling in a more realistic way brings about more reliable results. </w:t>
      </w:r>
    </w:p>
    <w:p w:rsidR="00C92176" w:rsidRPr="00281C34" w:rsidRDefault="00C92176" w:rsidP="00097450">
      <w:pPr>
        <w:pStyle w:val="ListParagraph"/>
        <w:spacing w:before="120" w:line="360" w:lineRule="auto"/>
        <w:ind w:left="0" w:firstLine="567"/>
        <w:jc w:val="both"/>
        <w:rPr>
          <w:rFonts w:asciiTheme="majorBidi" w:hAnsiTheme="majorBidi" w:cstheme="majorBidi"/>
          <w:sz w:val="22"/>
          <w:szCs w:val="22"/>
        </w:rPr>
      </w:pPr>
      <w:r w:rsidRPr="00281C34">
        <w:rPr>
          <w:rFonts w:asciiTheme="majorBidi" w:hAnsiTheme="majorBidi" w:cstheme="majorBidi"/>
          <w:sz w:val="22"/>
          <w:szCs w:val="22"/>
        </w:rPr>
        <w:t>The fluid elements are provided in Abaqus for defining a fluid cavity. In order to use these elements, the pressure and temperature of the fluid must be uniform at any point in time although the pressure and temperature can vary during the analysis</w:t>
      </w:r>
      <w:r w:rsidR="007B01BB" w:rsidRPr="00281C34">
        <w:rPr>
          <w:rFonts w:asciiTheme="majorBidi" w:hAnsiTheme="majorBidi" w:cstheme="majorBidi"/>
          <w:sz w:val="22"/>
          <w:szCs w:val="22"/>
        </w:rPr>
        <w:t xml:space="preserve"> [4</w:t>
      </w:r>
      <w:r w:rsidR="00097450">
        <w:rPr>
          <w:rFonts w:asciiTheme="majorBidi" w:hAnsiTheme="majorBidi" w:cstheme="majorBidi"/>
          <w:sz w:val="22"/>
          <w:szCs w:val="22"/>
        </w:rPr>
        <w:t>2</w:t>
      </w:r>
      <w:r w:rsidR="007B01BB" w:rsidRPr="00281C34">
        <w:rPr>
          <w:rFonts w:asciiTheme="majorBidi" w:hAnsiTheme="majorBidi" w:cstheme="majorBidi"/>
          <w:sz w:val="22"/>
          <w:szCs w:val="22"/>
        </w:rPr>
        <w:t>]</w:t>
      </w:r>
      <w:r w:rsidRPr="00281C34">
        <w:rPr>
          <w:rFonts w:asciiTheme="majorBidi" w:hAnsiTheme="majorBidi" w:cstheme="majorBidi"/>
          <w:sz w:val="22"/>
          <w:szCs w:val="22"/>
        </w:rPr>
        <w:t xml:space="preserve">. In the finite element model of the brake, these elements fill the gaps between the calliper and pistons. Figure 3 displays a cross-section of the calliper in which the red elements show a part of the fluid elements and the blue elements represent one of the pistons. For the fluid elements, a reference node with a single degree-of-freedom must also be defined. This node is associated with the fluid pressure, whose location is specified by the geometry of the fluid cavity. Moreover, in order to define the fluid properties, there is an option in Abaqus specifying the “TYPE” of the fluid.  For the brake fluid, the type is set to “HYDRAULIC”, which means </w:t>
      </w:r>
      <w:r w:rsidR="00F25027" w:rsidRPr="00281C34">
        <w:rPr>
          <w:rFonts w:asciiTheme="majorBidi" w:hAnsiTheme="majorBidi" w:cstheme="majorBidi"/>
          <w:sz w:val="22"/>
          <w:szCs w:val="22"/>
        </w:rPr>
        <w:t xml:space="preserve">that </w:t>
      </w:r>
      <w:r w:rsidRPr="00281C34">
        <w:rPr>
          <w:rFonts w:asciiTheme="majorBidi" w:hAnsiTheme="majorBidi" w:cstheme="majorBidi"/>
          <w:sz w:val="22"/>
          <w:szCs w:val="22"/>
        </w:rPr>
        <w:t xml:space="preserve">the fluid is incompressible </w:t>
      </w:r>
      <w:r w:rsidR="007B01BB" w:rsidRPr="00281C34">
        <w:rPr>
          <w:rFonts w:asciiTheme="majorBidi" w:hAnsiTheme="majorBidi" w:cstheme="majorBidi"/>
          <w:sz w:val="22"/>
          <w:szCs w:val="22"/>
        </w:rPr>
        <w:t xml:space="preserve">or approximately incompressible </w:t>
      </w:r>
      <w:r w:rsidRPr="00281C34">
        <w:rPr>
          <w:rFonts w:asciiTheme="majorBidi" w:hAnsiTheme="majorBidi" w:cstheme="majorBidi"/>
          <w:sz w:val="22"/>
          <w:szCs w:val="22"/>
        </w:rPr>
        <w:t>[</w:t>
      </w:r>
      <w:r w:rsidR="00097450">
        <w:rPr>
          <w:rFonts w:asciiTheme="majorBidi" w:hAnsiTheme="majorBidi" w:cstheme="majorBidi"/>
          <w:sz w:val="22"/>
          <w:szCs w:val="22"/>
        </w:rPr>
        <w:t>42</w:t>
      </w:r>
      <w:r w:rsidRPr="00281C34">
        <w:rPr>
          <w:rFonts w:asciiTheme="majorBidi" w:hAnsiTheme="majorBidi" w:cstheme="majorBidi"/>
          <w:sz w:val="22"/>
          <w:szCs w:val="22"/>
        </w:rPr>
        <w:t>].</w:t>
      </w:r>
    </w:p>
    <w:p w:rsidR="00C92176" w:rsidRPr="00281C34" w:rsidRDefault="00C92176" w:rsidP="00C92176">
      <w:pPr>
        <w:pStyle w:val="ListParagraph"/>
        <w:keepNext/>
        <w:spacing w:before="120" w:line="360" w:lineRule="auto"/>
        <w:ind w:left="0" w:firstLine="567"/>
        <w:jc w:val="center"/>
      </w:pPr>
      <w:r w:rsidRPr="00281C34">
        <w:rPr>
          <w:rFonts w:asciiTheme="majorBidi" w:hAnsiTheme="majorBidi" w:cstheme="majorBidi"/>
          <w:noProof/>
          <w:sz w:val="22"/>
          <w:szCs w:val="22"/>
          <w:lang w:eastAsia="zh-CN"/>
        </w:rPr>
        <w:drawing>
          <wp:inline distT="0" distB="0" distL="0" distR="0" wp14:anchorId="2FCA4DD0" wp14:editId="7F17E9F1">
            <wp:extent cx="2625090" cy="2411730"/>
            <wp:effectExtent l="19050" t="0" r="3810" b="0"/>
            <wp:docPr id="19" name="Picture 0" descr="Fluid_Elemen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id_Elements.bmp"/>
                    <pic:cNvPicPr/>
                  </pic:nvPicPr>
                  <pic:blipFill>
                    <a:blip r:embed="rId27" cstate="print"/>
                    <a:stretch>
                      <a:fillRect/>
                    </a:stretch>
                  </pic:blipFill>
                  <pic:spPr>
                    <a:xfrm>
                      <a:off x="0" y="0"/>
                      <a:ext cx="2625090" cy="2411730"/>
                    </a:xfrm>
                    <a:prstGeom prst="rect">
                      <a:avLst/>
                    </a:prstGeom>
                  </pic:spPr>
                </pic:pic>
              </a:graphicData>
            </a:graphic>
          </wp:inline>
        </w:drawing>
      </w:r>
    </w:p>
    <w:p w:rsidR="00C92176" w:rsidRPr="00281C34" w:rsidRDefault="00C92176" w:rsidP="00C92176">
      <w:pPr>
        <w:pStyle w:val="Caption"/>
        <w:jc w:val="center"/>
        <w:rPr>
          <w:rFonts w:asciiTheme="majorBidi" w:hAnsiTheme="majorBidi" w:cstheme="majorBidi"/>
          <w:b w:val="0"/>
          <w:bCs w:val="0"/>
          <w:color w:val="auto"/>
          <w:sz w:val="20"/>
          <w:szCs w:val="20"/>
        </w:rPr>
      </w:pPr>
      <w:r w:rsidRPr="00281C34">
        <w:rPr>
          <w:rFonts w:asciiTheme="majorBidi" w:hAnsiTheme="majorBidi" w:cstheme="majorBidi"/>
          <w:color w:val="auto"/>
          <w:sz w:val="20"/>
          <w:szCs w:val="20"/>
        </w:rPr>
        <w:t xml:space="preserve">Figure </w:t>
      </w:r>
      <w:r w:rsidR="00940559" w:rsidRPr="00281C34">
        <w:rPr>
          <w:rFonts w:asciiTheme="majorBidi" w:hAnsiTheme="majorBidi" w:cstheme="majorBidi"/>
          <w:color w:val="auto"/>
          <w:sz w:val="20"/>
          <w:szCs w:val="20"/>
        </w:rPr>
        <w:fldChar w:fldCharType="begin"/>
      </w:r>
      <w:r w:rsidRPr="00281C34">
        <w:rPr>
          <w:rFonts w:asciiTheme="majorBidi" w:hAnsiTheme="majorBidi" w:cstheme="majorBidi"/>
          <w:color w:val="auto"/>
          <w:sz w:val="20"/>
          <w:szCs w:val="20"/>
        </w:rPr>
        <w:instrText xml:space="preserve"> SEQ Figure \* ARABIC </w:instrText>
      </w:r>
      <w:r w:rsidR="00940559" w:rsidRPr="00281C34">
        <w:rPr>
          <w:rFonts w:asciiTheme="majorBidi" w:hAnsiTheme="majorBidi" w:cstheme="majorBidi"/>
          <w:color w:val="auto"/>
          <w:sz w:val="20"/>
          <w:szCs w:val="20"/>
        </w:rPr>
        <w:fldChar w:fldCharType="separate"/>
      </w:r>
      <w:r w:rsidRPr="00281C34">
        <w:rPr>
          <w:rFonts w:asciiTheme="majorBidi" w:hAnsiTheme="majorBidi" w:cstheme="majorBidi"/>
          <w:noProof/>
          <w:color w:val="auto"/>
          <w:sz w:val="20"/>
          <w:szCs w:val="20"/>
        </w:rPr>
        <w:t>3</w:t>
      </w:r>
      <w:r w:rsidR="00940559" w:rsidRPr="00281C34">
        <w:rPr>
          <w:rFonts w:asciiTheme="majorBidi" w:hAnsiTheme="majorBidi" w:cstheme="majorBidi"/>
          <w:color w:val="auto"/>
          <w:sz w:val="20"/>
          <w:szCs w:val="20"/>
        </w:rPr>
        <w:fldChar w:fldCharType="end"/>
      </w:r>
      <w:r w:rsidRPr="00281C34">
        <w:rPr>
          <w:rFonts w:asciiTheme="majorBidi" w:hAnsiTheme="majorBidi" w:cstheme="majorBidi"/>
          <w:color w:val="auto"/>
          <w:sz w:val="20"/>
          <w:szCs w:val="20"/>
        </w:rPr>
        <w:t xml:space="preserve">. </w:t>
      </w:r>
      <w:r w:rsidRPr="00281C34">
        <w:rPr>
          <w:rFonts w:asciiTheme="majorBidi" w:hAnsiTheme="majorBidi" w:cstheme="majorBidi"/>
          <w:b w:val="0"/>
          <w:bCs w:val="0"/>
          <w:color w:val="auto"/>
          <w:sz w:val="20"/>
          <w:szCs w:val="20"/>
        </w:rPr>
        <w:t>The fluid elements representing the brake fluid</w:t>
      </w:r>
    </w:p>
    <w:p w:rsidR="00420C29" w:rsidRDefault="00DB4D93" w:rsidP="00C92176">
      <w:pPr>
        <w:spacing w:before="120" w:line="360" w:lineRule="auto"/>
        <w:ind w:firstLine="567"/>
        <w:jc w:val="both"/>
        <w:rPr>
          <w:rFonts w:ascii="Times New Roman" w:hAnsi="Times New Roman"/>
          <w:bCs/>
          <w:sz w:val="22"/>
          <w:szCs w:val="22"/>
        </w:rPr>
      </w:pPr>
      <w:r w:rsidRPr="00281C34">
        <w:rPr>
          <w:rFonts w:asciiTheme="majorBidi" w:hAnsiTheme="majorBidi" w:cstheme="majorBidi"/>
          <w:sz w:val="22"/>
          <w:szCs w:val="22"/>
        </w:rPr>
        <w:t>The typical deterministic approach is to run CEA in order to extract the complex eigenvalues of the model. For this purpose, Abaqus is ex</w:t>
      </w:r>
      <w:r w:rsidR="007B01BB" w:rsidRPr="00281C34">
        <w:rPr>
          <w:rFonts w:asciiTheme="majorBidi" w:hAnsiTheme="majorBidi" w:cstheme="majorBidi"/>
          <w:sz w:val="22"/>
          <w:szCs w:val="22"/>
        </w:rPr>
        <w:t>tensively used in car industry</w:t>
      </w:r>
      <w:r w:rsidRPr="00281C34">
        <w:rPr>
          <w:rFonts w:asciiTheme="majorBidi" w:hAnsiTheme="majorBidi" w:cstheme="majorBidi"/>
          <w:sz w:val="22"/>
          <w:szCs w:val="22"/>
        </w:rPr>
        <w:t xml:space="preserve">.  </w:t>
      </w:r>
      <w:r w:rsidR="00C92176" w:rsidRPr="00281C34">
        <w:rPr>
          <w:rFonts w:ascii="Times New Roman" w:hAnsi="Times New Roman"/>
          <w:bCs/>
          <w:sz w:val="22"/>
          <w:szCs w:val="22"/>
        </w:rPr>
        <w:t xml:space="preserve">Several CEA runs are made with different brake line pressures and friction coefficients between the disc and pads. In these runs, the disc is spun </w:t>
      </w:r>
      <w:r w:rsidR="00F25027" w:rsidRPr="00281C34">
        <w:rPr>
          <w:rFonts w:ascii="Times New Roman" w:hAnsi="Times New Roman"/>
          <w:bCs/>
          <w:sz w:val="22"/>
          <w:szCs w:val="22"/>
        </w:rPr>
        <w:t>at</w:t>
      </w:r>
      <w:r w:rsidR="00C92176" w:rsidRPr="00281C34">
        <w:rPr>
          <w:rFonts w:ascii="Times New Roman" w:hAnsi="Times New Roman"/>
          <w:bCs/>
          <w:sz w:val="22"/>
          <w:szCs w:val="22"/>
        </w:rPr>
        <w:t xml:space="preserve"> a constant speed</w:t>
      </w:r>
      <w:r w:rsidR="0069291E" w:rsidRPr="00281C34">
        <w:rPr>
          <w:rFonts w:ascii="Times New Roman" w:hAnsi="Times New Roman"/>
          <w:bCs/>
          <w:sz w:val="22"/>
          <w:szCs w:val="22"/>
        </w:rPr>
        <w:t xml:space="preserve">. An example of the results is shown in figure </w:t>
      </w:r>
      <w:r w:rsidR="007B01BB" w:rsidRPr="00281C34">
        <w:rPr>
          <w:rFonts w:ascii="Times New Roman" w:hAnsi="Times New Roman"/>
          <w:bCs/>
          <w:sz w:val="22"/>
          <w:szCs w:val="22"/>
        </w:rPr>
        <w:t>4</w:t>
      </w:r>
      <w:r w:rsidR="0069291E" w:rsidRPr="00281C34">
        <w:rPr>
          <w:rFonts w:ascii="Times New Roman" w:hAnsi="Times New Roman"/>
          <w:bCs/>
          <w:sz w:val="22"/>
          <w:szCs w:val="22"/>
        </w:rPr>
        <w:t xml:space="preserve">. In the range of 2.0 to 5.0 kHz, there are two unstable modes for the brake shown in figure 1. </w:t>
      </w:r>
      <w:r w:rsidR="00420C29" w:rsidRPr="00281C34">
        <w:rPr>
          <w:rFonts w:ascii="Times New Roman" w:hAnsi="Times New Roman"/>
          <w:bCs/>
          <w:sz w:val="22"/>
          <w:szCs w:val="22"/>
        </w:rPr>
        <w:t xml:space="preserve">Brake engineers will identify the critical mode and the components that have a significant </w:t>
      </w:r>
      <w:r w:rsidR="00420C29">
        <w:rPr>
          <w:rFonts w:ascii="Times New Roman" w:hAnsi="Times New Roman"/>
          <w:bCs/>
          <w:sz w:val="22"/>
          <w:szCs w:val="22"/>
        </w:rPr>
        <w:t xml:space="preserve">amount of strain energy within that mode. </w:t>
      </w:r>
      <w:r w:rsidR="00420C29">
        <w:rPr>
          <w:rFonts w:ascii="Times New Roman" w:hAnsi="Times New Roman"/>
          <w:bCs/>
          <w:sz w:val="22"/>
          <w:szCs w:val="22"/>
        </w:rPr>
        <w:lastRenderedPageBreak/>
        <w:t>Structural modifications will be proposed and if they bring the ‘squeal index’ within acceptable levels</w:t>
      </w:r>
      <w:r w:rsidR="007B01BB">
        <w:rPr>
          <w:rFonts w:ascii="Times New Roman" w:hAnsi="Times New Roman"/>
          <w:bCs/>
          <w:sz w:val="22"/>
          <w:szCs w:val="22"/>
        </w:rPr>
        <w:t>,</w:t>
      </w:r>
      <w:r w:rsidR="00420C29">
        <w:rPr>
          <w:rFonts w:ascii="Times New Roman" w:hAnsi="Times New Roman"/>
          <w:bCs/>
          <w:sz w:val="22"/>
          <w:szCs w:val="22"/>
        </w:rPr>
        <w:t xml:space="preserve"> the recommendations are discussed for feasibility with the suppliers. If they are practical</w:t>
      </w:r>
      <w:r w:rsidR="0019475C">
        <w:rPr>
          <w:rFonts w:ascii="Times New Roman" w:hAnsi="Times New Roman"/>
          <w:bCs/>
          <w:sz w:val="22"/>
          <w:szCs w:val="22"/>
        </w:rPr>
        <w:t>,</w:t>
      </w:r>
      <w:r w:rsidR="00420C29">
        <w:rPr>
          <w:rFonts w:ascii="Times New Roman" w:hAnsi="Times New Roman"/>
          <w:bCs/>
          <w:sz w:val="22"/>
          <w:szCs w:val="22"/>
        </w:rPr>
        <w:t xml:space="preserve"> they will be incorporated into the design ready for validation on a test rig.</w:t>
      </w:r>
    </w:p>
    <w:p w:rsidR="0069291E" w:rsidRDefault="00EE7FDB" w:rsidP="00EE7FDB">
      <w:pPr>
        <w:spacing w:before="120" w:line="360" w:lineRule="auto"/>
        <w:jc w:val="center"/>
      </w:pPr>
      <w:r>
        <w:rPr>
          <w:noProof/>
          <w:lang w:eastAsia="zh-CN"/>
        </w:rPr>
        <w:drawing>
          <wp:inline distT="0" distB="0" distL="0" distR="0">
            <wp:extent cx="4698945" cy="2759103"/>
            <wp:effectExtent l="19050" t="0" r="6405" b="0"/>
            <wp:docPr id="24" name="Picture 23" descr="squeal_inde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eal_index.tif"/>
                    <pic:cNvPicPr/>
                  </pic:nvPicPr>
                  <pic:blipFill>
                    <a:blip r:embed="rId28" cstate="print"/>
                    <a:srcRect t="5450"/>
                    <a:stretch>
                      <a:fillRect/>
                    </a:stretch>
                  </pic:blipFill>
                  <pic:spPr>
                    <a:xfrm>
                      <a:off x="0" y="0"/>
                      <a:ext cx="4698945" cy="2759103"/>
                    </a:xfrm>
                    <a:prstGeom prst="rect">
                      <a:avLst/>
                    </a:prstGeom>
                  </pic:spPr>
                </pic:pic>
              </a:graphicData>
            </a:graphic>
          </wp:inline>
        </w:drawing>
      </w:r>
    </w:p>
    <w:p w:rsidR="0069291E" w:rsidRPr="00BA666F" w:rsidRDefault="0069291E" w:rsidP="0069291E">
      <w:pPr>
        <w:pStyle w:val="Caption"/>
        <w:jc w:val="center"/>
        <w:rPr>
          <w:rFonts w:asciiTheme="majorBidi" w:hAnsiTheme="majorBidi" w:cstheme="majorBidi"/>
          <w:b w:val="0"/>
          <w:bCs w:val="0"/>
          <w:color w:val="auto"/>
          <w:sz w:val="20"/>
          <w:szCs w:val="20"/>
        </w:rPr>
      </w:pPr>
      <w:r w:rsidRPr="00BA666F">
        <w:rPr>
          <w:rFonts w:asciiTheme="majorBidi" w:hAnsiTheme="majorBidi" w:cstheme="majorBidi"/>
          <w:color w:val="auto"/>
          <w:sz w:val="20"/>
          <w:szCs w:val="20"/>
        </w:rPr>
        <w:t xml:space="preserve">Figure </w:t>
      </w:r>
      <w:r w:rsidR="00940559" w:rsidRPr="00BA666F">
        <w:rPr>
          <w:rFonts w:asciiTheme="majorBidi" w:hAnsiTheme="majorBidi" w:cstheme="majorBidi"/>
          <w:color w:val="auto"/>
          <w:sz w:val="20"/>
          <w:szCs w:val="20"/>
        </w:rPr>
        <w:fldChar w:fldCharType="begin"/>
      </w:r>
      <w:r w:rsidRPr="00BA666F">
        <w:rPr>
          <w:rFonts w:asciiTheme="majorBidi" w:hAnsiTheme="majorBidi" w:cstheme="majorBidi"/>
          <w:color w:val="auto"/>
          <w:sz w:val="20"/>
          <w:szCs w:val="20"/>
        </w:rPr>
        <w:instrText xml:space="preserve"> SEQ Figure \* ARABIC </w:instrText>
      </w:r>
      <w:r w:rsidR="00940559" w:rsidRPr="00BA666F">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4</w:t>
      </w:r>
      <w:r w:rsidR="00940559" w:rsidRPr="00BA666F">
        <w:rPr>
          <w:rFonts w:asciiTheme="majorBidi" w:hAnsiTheme="majorBidi" w:cstheme="majorBidi"/>
          <w:color w:val="auto"/>
          <w:sz w:val="20"/>
          <w:szCs w:val="20"/>
        </w:rPr>
        <w:fldChar w:fldCharType="end"/>
      </w:r>
      <w:r w:rsidRPr="00BA666F">
        <w:rPr>
          <w:rFonts w:asciiTheme="majorBidi" w:hAnsiTheme="majorBidi" w:cstheme="majorBidi"/>
          <w:color w:val="auto"/>
          <w:sz w:val="20"/>
          <w:szCs w:val="20"/>
        </w:rPr>
        <w:t xml:space="preserve">. </w:t>
      </w:r>
      <w:r w:rsidRPr="00BA666F">
        <w:rPr>
          <w:rFonts w:asciiTheme="majorBidi" w:hAnsiTheme="majorBidi" w:cstheme="majorBidi"/>
          <w:b w:val="0"/>
          <w:bCs w:val="0"/>
          <w:color w:val="auto"/>
          <w:sz w:val="20"/>
          <w:szCs w:val="20"/>
        </w:rPr>
        <w:t>The deterministic approach to squeal instability</w:t>
      </w:r>
    </w:p>
    <w:p w:rsidR="006E7678" w:rsidRPr="00C81A78" w:rsidRDefault="0005051A" w:rsidP="00B66B87">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The mode</w:t>
      </w:r>
      <w:r w:rsidRPr="00BA666F">
        <w:rPr>
          <w:rFonts w:asciiTheme="majorBidi" w:hAnsiTheme="majorBidi" w:cstheme="majorBidi"/>
          <w:sz w:val="22"/>
          <w:szCs w:val="22"/>
        </w:rPr>
        <w:t xml:space="preserve"> shape</w:t>
      </w:r>
      <w:r>
        <w:rPr>
          <w:rFonts w:asciiTheme="majorBidi" w:hAnsiTheme="majorBidi" w:cstheme="majorBidi"/>
          <w:sz w:val="22"/>
          <w:szCs w:val="22"/>
        </w:rPr>
        <w:t>s of the first and second unstable mode are</w:t>
      </w:r>
      <w:r w:rsidRPr="00BA666F">
        <w:rPr>
          <w:rFonts w:asciiTheme="majorBidi" w:hAnsiTheme="majorBidi" w:cstheme="majorBidi"/>
          <w:sz w:val="22"/>
          <w:szCs w:val="22"/>
        </w:rPr>
        <w:t xml:space="preserve"> displayed in figure </w:t>
      </w:r>
      <w:r>
        <w:rPr>
          <w:rFonts w:asciiTheme="majorBidi" w:hAnsiTheme="majorBidi" w:cstheme="majorBidi"/>
          <w:sz w:val="22"/>
          <w:szCs w:val="22"/>
        </w:rPr>
        <w:t xml:space="preserve">5. </w:t>
      </w:r>
      <w:r w:rsidR="0004149F" w:rsidRPr="006C2DEF">
        <w:rPr>
          <w:rFonts w:asciiTheme="majorBidi" w:hAnsiTheme="majorBidi" w:cstheme="majorBidi"/>
          <w:sz w:val="22"/>
          <w:szCs w:val="22"/>
        </w:rPr>
        <w:t>This</w:t>
      </w:r>
      <w:r w:rsidR="00135669" w:rsidRPr="006C2DEF">
        <w:rPr>
          <w:rFonts w:asciiTheme="majorBidi" w:hAnsiTheme="majorBidi" w:cstheme="majorBidi"/>
          <w:sz w:val="22"/>
          <w:szCs w:val="22"/>
        </w:rPr>
        <w:t xml:space="preserve"> study is focused on t</w:t>
      </w:r>
      <w:r w:rsidR="00BA666F" w:rsidRPr="006C2DEF">
        <w:rPr>
          <w:rFonts w:asciiTheme="majorBidi" w:hAnsiTheme="majorBidi" w:cstheme="majorBidi"/>
          <w:sz w:val="22"/>
          <w:szCs w:val="22"/>
        </w:rPr>
        <w:t>he first unstable mode</w:t>
      </w:r>
      <w:r w:rsidR="00420C29">
        <w:rPr>
          <w:rFonts w:asciiTheme="majorBidi" w:hAnsiTheme="majorBidi" w:cstheme="majorBidi"/>
          <w:sz w:val="22"/>
          <w:szCs w:val="22"/>
        </w:rPr>
        <w:t>,</w:t>
      </w:r>
      <w:r w:rsidR="00135669" w:rsidRPr="006C2DEF">
        <w:rPr>
          <w:rFonts w:asciiTheme="majorBidi" w:hAnsiTheme="majorBidi" w:cstheme="majorBidi"/>
          <w:sz w:val="22"/>
          <w:szCs w:val="22"/>
        </w:rPr>
        <w:t xml:space="preserve"> </w:t>
      </w:r>
      <w:r w:rsidR="00420C29">
        <w:rPr>
          <w:rFonts w:asciiTheme="majorBidi" w:hAnsiTheme="majorBidi" w:cstheme="majorBidi"/>
          <w:sz w:val="22"/>
          <w:szCs w:val="22"/>
        </w:rPr>
        <w:t>which was considered a pr</w:t>
      </w:r>
      <w:r w:rsidR="00543997">
        <w:rPr>
          <w:rFonts w:asciiTheme="majorBidi" w:hAnsiTheme="majorBidi" w:cstheme="majorBidi"/>
          <w:sz w:val="22"/>
          <w:szCs w:val="22"/>
        </w:rPr>
        <w:t>iority for the car manufacturer</w:t>
      </w:r>
      <w:r w:rsidRPr="00BA666F">
        <w:rPr>
          <w:rFonts w:asciiTheme="majorBidi" w:hAnsiTheme="majorBidi" w:cstheme="majorBidi"/>
          <w:sz w:val="22"/>
          <w:szCs w:val="22"/>
        </w:rPr>
        <w:t>.</w:t>
      </w:r>
      <w:r>
        <w:rPr>
          <w:rFonts w:asciiTheme="majorBidi" w:hAnsiTheme="majorBidi" w:cstheme="majorBidi"/>
          <w:sz w:val="22"/>
          <w:szCs w:val="22"/>
        </w:rPr>
        <w:t xml:space="preserve"> This mode occurs in the form of calliper’s shear mode and disc’s 4-ND out-of-plane mode where ND represents “nodal diameter”.</w:t>
      </w:r>
      <w:r w:rsidR="00C81A78">
        <w:rPr>
          <w:rFonts w:asciiTheme="majorBidi" w:hAnsiTheme="majorBidi" w:cstheme="majorBidi"/>
          <w:sz w:val="22"/>
          <w:szCs w:val="22"/>
        </w:rPr>
        <w:t xml:space="preserve"> </w:t>
      </w:r>
      <w:r w:rsidR="00C81A78" w:rsidRPr="00281C34">
        <w:rPr>
          <w:rFonts w:asciiTheme="majorBidi" w:hAnsiTheme="majorBidi" w:cstheme="majorBidi"/>
          <w:sz w:val="22"/>
          <w:szCs w:val="22"/>
        </w:rPr>
        <w:t>In the second unstable mode, only pads’ ears and guide-pins are defo</w:t>
      </w:r>
      <w:r w:rsidR="008D0EC8" w:rsidRPr="00281C34">
        <w:rPr>
          <w:rFonts w:asciiTheme="majorBidi" w:hAnsiTheme="majorBidi" w:cstheme="majorBidi"/>
          <w:sz w:val="22"/>
          <w:szCs w:val="22"/>
        </w:rPr>
        <w:t>rmed</w:t>
      </w:r>
      <w:r w:rsidR="005B0D8A" w:rsidRPr="00281C34">
        <w:rPr>
          <w:rFonts w:asciiTheme="majorBidi" w:hAnsiTheme="majorBidi" w:cstheme="majorBidi"/>
          <w:sz w:val="22"/>
          <w:szCs w:val="22"/>
        </w:rPr>
        <w:t xml:space="preserve"> (effectively there is no deformation elsewhere)</w:t>
      </w:r>
      <w:r w:rsidR="008D0EC8" w:rsidRPr="00281C34">
        <w:rPr>
          <w:rFonts w:asciiTheme="majorBidi" w:hAnsiTheme="majorBidi" w:cstheme="majorBidi"/>
          <w:sz w:val="22"/>
          <w:szCs w:val="22"/>
        </w:rPr>
        <w:t>. Therefore, the calliper has been</w:t>
      </w:r>
      <w:r w:rsidR="00C81A78" w:rsidRPr="00281C34">
        <w:rPr>
          <w:rFonts w:asciiTheme="majorBidi" w:hAnsiTheme="majorBidi" w:cstheme="majorBidi"/>
          <w:sz w:val="22"/>
          <w:szCs w:val="22"/>
        </w:rPr>
        <w:t xml:space="preserve"> removed from figure 5b in order to better display the second unstable mode. </w:t>
      </w:r>
    </w:p>
    <w:p w:rsidR="00EF658A" w:rsidRPr="00281C34" w:rsidRDefault="00F3743D" w:rsidP="00B92AF2">
      <w:pPr>
        <w:keepNext/>
        <w:jc w:val="center"/>
        <w:rPr>
          <w:rFonts w:asciiTheme="majorBidi" w:hAnsiTheme="majorBidi" w:cstheme="majorBidi"/>
          <w:sz w:val="20"/>
        </w:rPr>
      </w:pPr>
      <w:r w:rsidRPr="00281C34">
        <w:rPr>
          <w:rFonts w:asciiTheme="majorBidi" w:hAnsiTheme="majorBidi" w:cstheme="majorBidi"/>
          <w:noProof/>
          <w:sz w:val="20"/>
          <w:lang w:eastAsia="zh-CN"/>
        </w:rPr>
        <w:drawing>
          <wp:inline distT="0" distB="0" distL="0" distR="0" wp14:anchorId="12536FC7" wp14:editId="25F3E489">
            <wp:extent cx="4384800" cy="3146400"/>
            <wp:effectExtent l="0" t="0" r="0" b="0"/>
            <wp:docPr id="23" name="Picture 22" descr="Revised_ModeSha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_ModeShapes.tif"/>
                    <pic:cNvPicPr/>
                  </pic:nvPicPr>
                  <pic:blipFill>
                    <a:blip r:embed="rId29" cstate="print"/>
                    <a:srcRect l="3560" t="1591" r="6230"/>
                    <a:stretch>
                      <a:fillRect/>
                    </a:stretch>
                  </pic:blipFill>
                  <pic:spPr>
                    <a:xfrm>
                      <a:off x="0" y="0"/>
                      <a:ext cx="4384800" cy="3146400"/>
                    </a:xfrm>
                    <a:prstGeom prst="rect">
                      <a:avLst/>
                    </a:prstGeom>
                  </pic:spPr>
                </pic:pic>
              </a:graphicData>
            </a:graphic>
          </wp:inline>
        </w:drawing>
      </w:r>
    </w:p>
    <w:p w:rsidR="00B92AF2" w:rsidRPr="00281C34" w:rsidRDefault="00B92AF2" w:rsidP="00B92AF2">
      <w:pPr>
        <w:keepNext/>
        <w:spacing w:before="120"/>
        <w:jc w:val="center"/>
        <w:rPr>
          <w:rFonts w:asciiTheme="majorBidi" w:hAnsiTheme="majorBidi" w:cstheme="majorBidi"/>
          <w:sz w:val="20"/>
        </w:rPr>
      </w:pPr>
      <w:r w:rsidRPr="00281C34">
        <w:rPr>
          <w:rFonts w:asciiTheme="majorBidi" w:hAnsiTheme="majorBidi" w:cstheme="majorBidi"/>
          <w:sz w:val="20"/>
        </w:rPr>
        <w:t xml:space="preserve">(a)                               </w:t>
      </w:r>
      <w:r w:rsidR="0005051A" w:rsidRPr="00281C34">
        <w:rPr>
          <w:rFonts w:asciiTheme="majorBidi" w:hAnsiTheme="majorBidi" w:cstheme="majorBidi"/>
          <w:sz w:val="20"/>
        </w:rPr>
        <w:t xml:space="preserve">    </w:t>
      </w:r>
      <w:r w:rsidRPr="00281C34">
        <w:rPr>
          <w:rFonts w:asciiTheme="majorBidi" w:hAnsiTheme="majorBidi" w:cstheme="majorBidi"/>
          <w:sz w:val="20"/>
        </w:rPr>
        <w:t xml:space="preserve">                                         (b)</w:t>
      </w:r>
    </w:p>
    <w:p w:rsidR="00BA666F" w:rsidRPr="00281C34" w:rsidRDefault="00EF658A" w:rsidP="00B92AF2">
      <w:pPr>
        <w:pStyle w:val="Caption"/>
        <w:spacing w:before="120" w:after="0"/>
        <w:jc w:val="center"/>
        <w:rPr>
          <w:rFonts w:asciiTheme="majorBidi" w:hAnsiTheme="majorBidi" w:cstheme="majorBidi"/>
          <w:b w:val="0"/>
          <w:bCs w:val="0"/>
          <w:color w:val="auto"/>
          <w:sz w:val="20"/>
          <w:szCs w:val="20"/>
        </w:rPr>
      </w:pPr>
      <w:r w:rsidRPr="00281C34">
        <w:rPr>
          <w:rFonts w:asciiTheme="majorBidi" w:hAnsiTheme="majorBidi" w:cstheme="majorBidi"/>
          <w:color w:val="auto"/>
          <w:sz w:val="20"/>
          <w:szCs w:val="20"/>
        </w:rPr>
        <w:t xml:space="preserve">Figure </w:t>
      </w:r>
      <w:r w:rsidR="00940559" w:rsidRPr="00281C34">
        <w:rPr>
          <w:rFonts w:asciiTheme="majorBidi" w:hAnsiTheme="majorBidi" w:cstheme="majorBidi"/>
          <w:color w:val="auto"/>
          <w:sz w:val="20"/>
          <w:szCs w:val="20"/>
        </w:rPr>
        <w:fldChar w:fldCharType="begin"/>
      </w:r>
      <w:r w:rsidRPr="00281C34">
        <w:rPr>
          <w:rFonts w:asciiTheme="majorBidi" w:hAnsiTheme="majorBidi" w:cstheme="majorBidi"/>
          <w:color w:val="auto"/>
          <w:sz w:val="20"/>
          <w:szCs w:val="20"/>
        </w:rPr>
        <w:instrText xml:space="preserve"> SEQ Figure \* ARABIC </w:instrText>
      </w:r>
      <w:r w:rsidR="00940559" w:rsidRPr="00281C34">
        <w:rPr>
          <w:rFonts w:asciiTheme="majorBidi" w:hAnsiTheme="majorBidi" w:cstheme="majorBidi"/>
          <w:color w:val="auto"/>
          <w:sz w:val="20"/>
          <w:szCs w:val="20"/>
        </w:rPr>
        <w:fldChar w:fldCharType="separate"/>
      </w:r>
      <w:r w:rsidR="00C92176" w:rsidRPr="00281C34">
        <w:rPr>
          <w:rFonts w:asciiTheme="majorBidi" w:hAnsiTheme="majorBidi" w:cstheme="majorBidi"/>
          <w:noProof/>
          <w:color w:val="auto"/>
          <w:sz w:val="20"/>
          <w:szCs w:val="20"/>
        </w:rPr>
        <w:t>5</w:t>
      </w:r>
      <w:r w:rsidR="00940559" w:rsidRPr="00281C34">
        <w:rPr>
          <w:rFonts w:asciiTheme="majorBidi" w:hAnsiTheme="majorBidi" w:cstheme="majorBidi"/>
          <w:color w:val="auto"/>
          <w:sz w:val="20"/>
          <w:szCs w:val="20"/>
        </w:rPr>
        <w:fldChar w:fldCharType="end"/>
      </w:r>
      <w:r w:rsidRPr="00281C34">
        <w:rPr>
          <w:rFonts w:asciiTheme="majorBidi" w:hAnsiTheme="majorBidi" w:cstheme="majorBidi"/>
          <w:color w:val="auto"/>
          <w:sz w:val="20"/>
          <w:szCs w:val="20"/>
        </w:rPr>
        <w:t xml:space="preserve">. </w:t>
      </w:r>
      <w:r w:rsidR="00B92AF2" w:rsidRPr="00281C34">
        <w:rPr>
          <w:rFonts w:asciiTheme="majorBidi" w:hAnsiTheme="majorBidi" w:cstheme="majorBidi"/>
          <w:b w:val="0"/>
          <w:bCs w:val="0"/>
          <w:color w:val="auto"/>
          <w:sz w:val="20"/>
          <w:szCs w:val="20"/>
        </w:rPr>
        <w:t>The unstable modes of the brake: a) the 1</w:t>
      </w:r>
      <w:r w:rsidR="00B92AF2" w:rsidRPr="00281C34">
        <w:rPr>
          <w:rFonts w:asciiTheme="majorBidi" w:hAnsiTheme="majorBidi" w:cstheme="majorBidi"/>
          <w:b w:val="0"/>
          <w:bCs w:val="0"/>
          <w:color w:val="auto"/>
          <w:sz w:val="20"/>
          <w:szCs w:val="20"/>
          <w:vertAlign w:val="superscript"/>
        </w:rPr>
        <w:t>st</w:t>
      </w:r>
      <w:r w:rsidR="00B92AF2" w:rsidRPr="00281C34">
        <w:rPr>
          <w:rFonts w:asciiTheme="majorBidi" w:hAnsiTheme="majorBidi" w:cstheme="majorBidi"/>
          <w:b w:val="0"/>
          <w:bCs w:val="0"/>
          <w:color w:val="auto"/>
          <w:sz w:val="20"/>
          <w:szCs w:val="20"/>
        </w:rPr>
        <w:t xml:space="preserve"> </w:t>
      </w:r>
      <w:r w:rsidRPr="00281C34">
        <w:rPr>
          <w:rFonts w:asciiTheme="majorBidi" w:hAnsiTheme="majorBidi" w:cstheme="majorBidi"/>
          <w:b w:val="0"/>
          <w:bCs w:val="0"/>
          <w:color w:val="auto"/>
          <w:sz w:val="20"/>
          <w:szCs w:val="20"/>
        </w:rPr>
        <w:t>mode</w:t>
      </w:r>
      <w:r w:rsidR="00B92AF2" w:rsidRPr="00281C34">
        <w:rPr>
          <w:rFonts w:asciiTheme="majorBidi" w:hAnsiTheme="majorBidi" w:cstheme="majorBidi"/>
          <w:b w:val="0"/>
          <w:bCs w:val="0"/>
          <w:color w:val="auto"/>
          <w:sz w:val="20"/>
          <w:szCs w:val="20"/>
        </w:rPr>
        <w:t xml:space="preserve"> at about 2.5 kHz; b) the 2</w:t>
      </w:r>
      <w:r w:rsidR="00B92AF2" w:rsidRPr="00281C34">
        <w:rPr>
          <w:rFonts w:asciiTheme="majorBidi" w:hAnsiTheme="majorBidi" w:cstheme="majorBidi"/>
          <w:b w:val="0"/>
          <w:bCs w:val="0"/>
          <w:color w:val="auto"/>
          <w:sz w:val="20"/>
          <w:szCs w:val="20"/>
          <w:vertAlign w:val="superscript"/>
        </w:rPr>
        <w:t>nd</w:t>
      </w:r>
      <w:r w:rsidR="00B92AF2" w:rsidRPr="00281C34">
        <w:rPr>
          <w:rFonts w:asciiTheme="majorBidi" w:hAnsiTheme="majorBidi" w:cstheme="majorBidi"/>
          <w:b w:val="0"/>
          <w:bCs w:val="0"/>
          <w:color w:val="auto"/>
          <w:sz w:val="20"/>
          <w:szCs w:val="20"/>
        </w:rPr>
        <w:t xml:space="preserve"> mode at about 4.8 kHz</w:t>
      </w:r>
    </w:p>
    <w:p w:rsidR="00BA666F" w:rsidRDefault="006E7678" w:rsidP="006E7678">
      <w:pPr>
        <w:spacing w:before="120" w:line="360" w:lineRule="auto"/>
        <w:ind w:firstLine="567"/>
        <w:jc w:val="both"/>
        <w:rPr>
          <w:rFonts w:asciiTheme="majorBidi" w:hAnsiTheme="majorBidi" w:cstheme="majorBidi"/>
          <w:bCs/>
          <w:sz w:val="22"/>
          <w:szCs w:val="22"/>
        </w:rPr>
      </w:pPr>
      <w:r>
        <w:rPr>
          <w:rFonts w:asciiTheme="majorBidi" w:hAnsiTheme="majorBidi" w:cstheme="majorBidi"/>
          <w:bCs/>
          <w:sz w:val="22"/>
          <w:szCs w:val="22"/>
        </w:rPr>
        <w:lastRenderedPageBreak/>
        <w:t xml:space="preserve">Although </w:t>
      </w:r>
      <w:r w:rsidR="003E42EF">
        <w:rPr>
          <w:rFonts w:asciiTheme="majorBidi" w:hAnsiTheme="majorBidi" w:cstheme="majorBidi"/>
          <w:bCs/>
          <w:sz w:val="22"/>
          <w:szCs w:val="22"/>
        </w:rPr>
        <w:t xml:space="preserve">CEA </w:t>
      </w:r>
      <w:r w:rsidR="00420C29">
        <w:rPr>
          <w:rFonts w:asciiTheme="majorBidi" w:hAnsiTheme="majorBidi" w:cstheme="majorBidi"/>
          <w:bCs/>
          <w:sz w:val="22"/>
          <w:szCs w:val="22"/>
        </w:rPr>
        <w:t>is used commonly in industry</w:t>
      </w:r>
      <w:r w:rsidR="003E42EF">
        <w:rPr>
          <w:rFonts w:asciiTheme="majorBidi" w:hAnsiTheme="majorBidi" w:cstheme="majorBidi"/>
          <w:bCs/>
          <w:sz w:val="22"/>
          <w:szCs w:val="22"/>
        </w:rPr>
        <w:t xml:space="preserve"> due to its computational efficiency, one of the major drawbacks of CEA is that squeal limit cycles cannot be obtained in this way. CEA employs the linearised equations of motion while nonlinear terms cause the response to tend to a limit cycle. </w:t>
      </w:r>
      <w:r w:rsidR="003E42EF" w:rsidRPr="00AC49EE">
        <w:rPr>
          <w:rFonts w:asciiTheme="majorBidi" w:hAnsiTheme="majorBidi" w:cstheme="majorBidi"/>
          <w:bCs/>
          <w:sz w:val="22"/>
          <w:szCs w:val="22"/>
        </w:rPr>
        <w:t xml:space="preserve">Since </w:t>
      </w:r>
      <w:r w:rsidRPr="00AC49EE">
        <w:rPr>
          <w:rFonts w:asciiTheme="majorBidi" w:hAnsiTheme="majorBidi" w:cstheme="majorBidi"/>
          <w:bCs/>
          <w:sz w:val="22"/>
          <w:szCs w:val="22"/>
        </w:rPr>
        <w:t xml:space="preserve">the noise sound pressure level </w:t>
      </w:r>
      <w:r w:rsidR="00C1627B" w:rsidRPr="00AC49EE">
        <w:rPr>
          <w:rFonts w:asciiTheme="majorBidi" w:hAnsiTheme="majorBidi" w:cstheme="majorBidi"/>
          <w:bCs/>
          <w:sz w:val="22"/>
          <w:szCs w:val="22"/>
        </w:rPr>
        <w:t>depends on</w:t>
      </w:r>
      <w:r w:rsidR="00420C29" w:rsidRPr="00AC49EE">
        <w:rPr>
          <w:rFonts w:asciiTheme="majorBidi" w:hAnsiTheme="majorBidi" w:cstheme="majorBidi"/>
          <w:bCs/>
          <w:sz w:val="22"/>
          <w:szCs w:val="22"/>
        </w:rPr>
        <w:t xml:space="preserve"> </w:t>
      </w:r>
      <w:r w:rsidRPr="00AC49EE">
        <w:rPr>
          <w:rFonts w:asciiTheme="majorBidi" w:hAnsiTheme="majorBidi" w:cstheme="majorBidi"/>
          <w:bCs/>
          <w:sz w:val="22"/>
          <w:szCs w:val="22"/>
        </w:rPr>
        <w:t>the magnitude of limit cycles</w:t>
      </w:r>
      <w:r w:rsidR="00420C29" w:rsidRPr="00AC49EE">
        <w:rPr>
          <w:rFonts w:asciiTheme="majorBidi" w:hAnsiTheme="majorBidi" w:cstheme="majorBidi"/>
          <w:bCs/>
          <w:sz w:val="22"/>
          <w:szCs w:val="22"/>
        </w:rPr>
        <w:t xml:space="preserve">, </w:t>
      </w:r>
      <w:r w:rsidR="003E42EF" w:rsidRPr="00AC49EE">
        <w:rPr>
          <w:rFonts w:asciiTheme="majorBidi" w:hAnsiTheme="majorBidi" w:cstheme="majorBidi"/>
          <w:bCs/>
          <w:sz w:val="22"/>
          <w:szCs w:val="22"/>
        </w:rPr>
        <w:t>the nonlinear solution of the system is also important.</w:t>
      </w:r>
      <w:r w:rsidR="003E42EF">
        <w:rPr>
          <w:rFonts w:asciiTheme="majorBidi" w:hAnsiTheme="majorBidi" w:cstheme="majorBidi"/>
          <w:bCs/>
          <w:sz w:val="22"/>
          <w:szCs w:val="22"/>
        </w:rPr>
        <w:t xml:space="preserve"> The real part itself cannot determine whether the amplitude of vibration will exceed the limit or not. Therefore, i</w:t>
      </w:r>
      <w:r w:rsidR="00EF658A" w:rsidRPr="00BA666F">
        <w:rPr>
          <w:rFonts w:asciiTheme="majorBidi" w:hAnsiTheme="majorBidi" w:cstheme="majorBidi"/>
          <w:bCs/>
          <w:sz w:val="22"/>
          <w:szCs w:val="22"/>
        </w:rPr>
        <w:t xml:space="preserve">n parallel with the numerical simulations, some Dyno tests </w:t>
      </w:r>
      <w:r w:rsidR="00EF658A">
        <w:rPr>
          <w:rFonts w:asciiTheme="majorBidi" w:hAnsiTheme="majorBidi" w:cstheme="majorBidi"/>
          <w:bCs/>
          <w:sz w:val="22"/>
          <w:szCs w:val="22"/>
        </w:rPr>
        <w:t>must be</w:t>
      </w:r>
      <w:r w:rsidR="00EF658A" w:rsidRPr="00BA666F">
        <w:rPr>
          <w:rFonts w:asciiTheme="majorBidi" w:hAnsiTheme="majorBidi" w:cstheme="majorBidi"/>
          <w:bCs/>
          <w:sz w:val="22"/>
          <w:szCs w:val="22"/>
        </w:rPr>
        <w:t xml:space="preserve"> </w:t>
      </w:r>
      <w:r w:rsidR="00420C29">
        <w:rPr>
          <w:rFonts w:asciiTheme="majorBidi" w:hAnsiTheme="majorBidi" w:cstheme="majorBidi"/>
          <w:bCs/>
          <w:sz w:val="22"/>
          <w:szCs w:val="22"/>
        </w:rPr>
        <w:t>carried out</w:t>
      </w:r>
      <w:r w:rsidR="00EF658A" w:rsidRPr="00BA666F">
        <w:rPr>
          <w:rFonts w:asciiTheme="majorBidi" w:hAnsiTheme="majorBidi" w:cstheme="majorBidi"/>
          <w:bCs/>
          <w:sz w:val="22"/>
          <w:szCs w:val="22"/>
        </w:rPr>
        <w:t xml:space="preserve"> to identify which one of the predicte</w:t>
      </w:r>
      <w:r w:rsidR="003E42EF">
        <w:rPr>
          <w:rFonts w:asciiTheme="majorBidi" w:hAnsiTheme="majorBidi" w:cstheme="majorBidi"/>
          <w:bCs/>
          <w:sz w:val="22"/>
          <w:szCs w:val="22"/>
        </w:rPr>
        <w:t>d unstable modes causes squeal. This matter will be discussed in the next section.</w:t>
      </w:r>
    </w:p>
    <w:p w:rsidR="003E42EF" w:rsidRDefault="003E42EF" w:rsidP="003E42EF">
      <w:pPr>
        <w:spacing w:before="120" w:line="360" w:lineRule="auto"/>
        <w:ind w:firstLine="567"/>
        <w:jc w:val="both"/>
        <w:rPr>
          <w:rFonts w:asciiTheme="majorBidi" w:hAnsiTheme="majorBidi" w:cstheme="majorBidi"/>
          <w:bCs/>
          <w:sz w:val="22"/>
          <w:szCs w:val="22"/>
        </w:rPr>
      </w:pPr>
    </w:p>
    <w:p w:rsidR="0069291E" w:rsidRDefault="00A536B1" w:rsidP="009012F0">
      <w:pPr>
        <w:pStyle w:val="ListParagraph"/>
        <w:numPr>
          <w:ilvl w:val="0"/>
          <w:numId w:val="2"/>
        </w:numPr>
        <w:spacing w:before="120" w:line="360" w:lineRule="auto"/>
        <w:ind w:left="567" w:hanging="567"/>
        <w:rPr>
          <w:rFonts w:asciiTheme="majorBidi" w:hAnsiTheme="majorBidi" w:cstheme="majorBidi"/>
          <w:b/>
          <w:bCs/>
          <w:sz w:val="24"/>
          <w:szCs w:val="24"/>
        </w:rPr>
      </w:pPr>
      <w:r>
        <w:rPr>
          <w:rFonts w:asciiTheme="majorBidi" w:hAnsiTheme="majorBidi" w:cstheme="majorBidi"/>
          <w:b/>
          <w:bCs/>
          <w:sz w:val="24"/>
          <w:szCs w:val="24"/>
        </w:rPr>
        <w:t>Dynamometer test</w:t>
      </w:r>
    </w:p>
    <w:p w:rsidR="00A536B1" w:rsidRPr="005C7222" w:rsidRDefault="00B116DD" w:rsidP="00ED0E65">
      <w:pPr>
        <w:pStyle w:val="ListParagraph"/>
        <w:spacing w:before="120" w:line="360" w:lineRule="auto"/>
        <w:ind w:left="0" w:firstLine="567"/>
        <w:jc w:val="both"/>
        <w:rPr>
          <w:rFonts w:asciiTheme="majorBidi" w:hAnsiTheme="majorBidi" w:cstheme="majorBidi"/>
          <w:color w:val="FF0000"/>
          <w:sz w:val="22"/>
          <w:szCs w:val="22"/>
        </w:rPr>
      </w:pPr>
      <w:r w:rsidRPr="00B116DD">
        <w:rPr>
          <w:rFonts w:asciiTheme="majorBidi" w:hAnsiTheme="majorBidi" w:cstheme="majorBidi"/>
          <w:sz w:val="22"/>
          <w:szCs w:val="22"/>
        </w:rPr>
        <w:t>In order to evaluate the soundness of the numerical simulations</w:t>
      </w:r>
      <w:r w:rsidR="003E42EF">
        <w:rPr>
          <w:rFonts w:asciiTheme="majorBidi" w:hAnsiTheme="majorBidi" w:cstheme="majorBidi"/>
          <w:sz w:val="22"/>
          <w:szCs w:val="22"/>
        </w:rPr>
        <w:t>, or the validity of the model</w:t>
      </w:r>
      <w:r w:rsidRPr="00B116DD">
        <w:rPr>
          <w:rFonts w:asciiTheme="majorBidi" w:hAnsiTheme="majorBidi" w:cstheme="majorBidi"/>
          <w:sz w:val="22"/>
          <w:szCs w:val="22"/>
        </w:rPr>
        <w:t>, t</w:t>
      </w:r>
      <w:r w:rsidR="00A536B1" w:rsidRPr="00B116DD">
        <w:rPr>
          <w:rFonts w:asciiTheme="majorBidi" w:hAnsiTheme="majorBidi" w:cstheme="majorBidi"/>
          <w:sz w:val="22"/>
          <w:szCs w:val="22"/>
        </w:rPr>
        <w:t xml:space="preserve">he </w:t>
      </w:r>
      <w:r w:rsidR="00420C29">
        <w:rPr>
          <w:rFonts w:asciiTheme="majorBidi" w:hAnsiTheme="majorBidi" w:cstheme="majorBidi"/>
          <w:sz w:val="22"/>
          <w:szCs w:val="22"/>
        </w:rPr>
        <w:t xml:space="preserve">physical </w:t>
      </w:r>
      <w:r w:rsidR="00FA693D" w:rsidRPr="00B116DD">
        <w:rPr>
          <w:rFonts w:asciiTheme="majorBidi" w:hAnsiTheme="majorBidi" w:cstheme="majorBidi"/>
          <w:sz w:val="22"/>
          <w:szCs w:val="22"/>
        </w:rPr>
        <w:t>brake is tested. The measurement setup is shown in figure</w:t>
      </w:r>
      <w:r w:rsidR="00F12181">
        <w:rPr>
          <w:rFonts w:asciiTheme="majorBidi" w:hAnsiTheme="majorBidi" w:cstheme="majorBidi"/>
          <w:sz w:val="22"/>
          <w:szCs w:val="22"/>
        </w:rPr>
        <w:t xml:space="preserve"> </w:t>
      </w:r>
      <w:r w:rsidR="007B01BB">
        <w:rPr>
          <w:rFonts w:asciiTheme="majorBidi" w:hAnsiTheme="majorBidi" w:cstheme="majorBidi"/>
          <w:sz w:val="22"/>
          <w:szCs w:val="22"/>
        </w:rPr>
        <w:t>6</w:t>
      </w:r>
      <w:r w:rsidR="003E42EF">
        <w:rPr>
          <w:rFonts w:asciiTheme="majorBidi" w:hAnsiTheme="majorBidi" w:cstheme="majorBidi"/>
          <w:sz w:val="22"/>
          <w:szCs w:val="22"/>
        </w:rPr>
        <w:t>. A two dimensional (2D)</w:t>
      </w:r>
      <w:r w:rsidR="00FA693D" w:rsidRPr="00B116DD">
        <w:rPr>
          <w:rFonts w:asciiTheme="majorBidi" w:hAnsiTheme="majorBidi" w:cstheme="majorBidi"/>
          <w:sz w:val="22"/>
          <w:szCs w:val="22"/>
        </w:rPr>
        <w:t xml:space="preserve"> scanning vibrometer is used to measure the operational deflection shapes in the range </w:t>
      </w:r>
      <w:r w:rsidRPr="00B116DD">
        <w:rPr>
          <w:rFonts w:asciiTheme="majorBidi" w:hAnsiTheme="majorBidi" w:cstheme="majorBidi"/>
          <w:sz w:val="22"/>
          <w:szCs w:val="22"/>
        </w:rPr>
        <w:t xml:space="preserve">of </w:t>
      </w:r>
      <w:r w:rsidR="00FA693D" w:rsidRPr="00B116DD">
        <w:rPr>
          <w:rFonts w:asciiTheme="majorBidi" w:hAnsiTheme="majorBidi" w:cstheme="majorBidi"/>
          <w:sz w:val="22"/>
          <w:szCs w:val="22"/>
        </w:rPr>
        <w:t>1.0 to 10</w:t>
      </w:r>
      <w:r w:rsidRPr="00B116DD">
        <w:rPr>
          <w:rFonts w:asciiTheme="majorBidi" w:hAnsiTheme="majorBidi" w:cstheme="majorBidi"/>
          <w:sz w:val="22"/>
          <w:szCs w:val="22"/>
        </w:rPr>
        <w:t>.0</w:t>
      </w:r>
      <w:r w:rsidR="00FA693D" w:rsidRPr="00B116DD">
        <w:rPr>
          <w:rFonts w:asciiTheme="majorBidi" w:hAnsiTheme="majorBidi" w:cstheme="majorBidi"/>
          <w:sz w:val="22"/>
          <w:szCs w:val="22"/>
        </w:rPr>
        <w:t xml:space="preserve"> kHz. </w:t>
      </w:r>
      <w:r w:rsidR="0004149F">
        <w:rPr>
          <w:rFonts w:asciiTheme="majorBidi" w:hAnsiTheme="majorBidi" w:cstheme="majorBidi"/>
          <w:sz w:val="22"/>
          <w:szCs w:val="22"/>
        </w:rPr>
        <w:t>The brake start</w:t>
      </w:r>
      <w:r w:rsidR="00C5311A">
        <w:rPr>
          <w:rFonts w:asciiTheme="majorBidi" w:hAnsiTheme="majorBidi" w:cstheme="majorBidi"/>
          <w:sz w:val="22"/>
          <w:szCs w:val="22"/>
        </w:rPr>
        <w:t>s</w:t>
      </w:r>
      <w:r w:rsidR="0004149F">
        <w:rPr>
          <w:rFonts w:asciiTheme="majorBidi" w:hAnsiTheme="majorBidi" w:cstheme="majorBidi"/>
          <w:sz w:val="22"/>
          <w:szCs w:val="22"/>
        </w:rPr>
        <w:t xml:space="preserve"> to squeal</w:t>
      </w:r>
      <w:r>
        <w:rPr>
          <w:rFonts w:asciiTheme="majorBidi" w:hAnsiTheme="majorBidi" w:cstheme="majorBidi"/>
          <w:sz w:val="22"/>
          <w:szCs w:val="22"/>
        </w:rPr>
        <w:t xml:space="preserve"> when the disc temperature is 95ºC and the brake line pressure is 6</w:t>
      </w:r>
      <w:r w:rsidR="003E42EF">
        <w:rPr>
          <w:rFonts w:asciiTheme="majorBidi" w:hAnsiTheme="majorBidi" w:cstheme="majorBidi"/>
          <w:sz w:val="22"/>
          <w:szCs w:val="22"/>
        </w:rPr>
        <w:t xml:space="preserve"> bar</w:t>
      </w:r>
      <w:r>
        <w:rPr>
          <w:rFonts w:asciiTheme="majorBidi" w:hAnsiTheme="majorBidi" w:cstheme="majorBidi"/>
          <w:sz w:val="22"/>
          <w:szCs w:val="22"/>
        </w:rPr>
        <w:t xml:space="preserve">.  </w:t>
      </w:r>
      <w:r w:rsidR="00FA693D" w:rsidRPr="00B116DD">
        <w:rPr>
          <w:rFonts w:asciiTheme="majorBidi" w:hAnsiTheme="majorBidi" w:cstheme="majorBidi"/>
          <w:sz w:val="22"/>
          <w:szCs w:val="22"/>
        </w:rPr>
        <w:t>The displacement</w:t>
      </w:r>
      <w:r w:rsidR="00295A6E" w:rsidRPr="00B116DD">
        <w:rPr>
          <w:rFonts w:asciiTheme="majorBidi" w:hAnsiTheme="majorBidi" w:cstheme="majorBidi"/>
          <w:sz w:val="22"/>
          <w:szCs w:val="22"/>
        </w:rPr>
        <w:t>s</w:t>
      </w:r>
      <w:r w:rsidRPr="00B116DD">
        <w:rPr>
          <w:rFonts w:asciiTheme="majorBidi" w:hAnsiTheme="majorBidi" w:cstheme="majorBidi"/>
          <w:sz w:val="22"/>
          <w:szCs w:val="22"/>
        </w:rPr>
        <w:t xml:space="preserve"> of the </w:t>
      </w:r>
      <w:r>
        <w:rPr>
          <w:rFonts w:asciiTheme="majorBidi" w:hAnsiTheme="majorBidi" w:cstheme="majorBidi"/>
          <w:sz w:val="22"/>
          <w:szCs w:val="22"/>
        </w:rPr>
        <w:t xml:space="preserve">deflection shape </w:t>
      </w:r>
      <w:r w:rsidRPr="00B116DD">
        <w:rPr>
          <w:rFonts w:asciiTheme="majorBidi" w:hAnsiTheme="majorBidi" w:cstheme="majorBidi"/>
          <w:sz w:val="22"/>
          <w:szCs w:val="22"/>
        </w:rPr>
        <w:t>in the frequency range of 1.0 to 5.0 kHz</w:t>
      </w:r>
      <w:r w:rsidR="00295A6E" w:rsidRPr="00B116DD">
        <w:rPr>
          <w:rFonts w:asciiTheme="majorBidi" w:hAnsiTheme="majorBidi" w:cstheme="majorBidi"/>
          <w:sz w:val="22"/>
          <w:szCs w:val="22"/>
        </w:rPr>
        <w:t xml:space="preserve"> are</w:t>
      </w:r>
      <w:r w:rsidR="00F12181">
        <w:rPr>
          <w:rFonts w:asciiTheme="majorBidi" w:hAnsiTheme="majorBidi" w:cstheme="majorBidi"/>
          <w:sz w:val="22"/>
          <w:szCs w:val="22"/>
        </w:rPr>
        <w:t xml:space="preserve"> displayed in figure </w:t>
      </w:r>
      <w:r w:rsidR="008270AF">
        <w:rPr>
          <w:rFonts w:asciiTheme="majorBidi" w:hAnsiTheme="majorBidi" w:cstheme="majorBidi"/>
          <w:sz w:val="22"/>
          <w:szCs w:val="22"/>
        </w:rPr>
        <w:t>7</w:t>
      </w:r>
      <w:r w:rsidR="00FA693D" w:rsidRPr="00B116DD">
        <w:rPr>
          <w:rFonts w:asciiTheme="majorBidi" w:hAnsiTheme="majorBidi" w:cstheme="majorBidi"/>
          <w:sz w:val="22"/>
          <w:szCs w:val="22"/>
        </w:rPr>
        <w:t>. As seen,</w:t>
      </w:r>
      <w:r w:rsidR="0004149F">
        <w:rPr>
          <w:rFonts w:asciiTheme="majorBidi" w:hAnsiTheme="majorBidi" w:cstheme="majorBidi"/>
          <w:sz w:val="22"/>
          <w:szCs w:val="22"/>
        </w:rPr>
        <w:t xml:space="preserve"> there is one dominant squeal frequency</w:t>
      </w:r>
      <w:r w:rsidR="00FA693D" w:rsidRPr="00B116DD">
        <w:rPr>
          <w:rFonts w:asciiTheme="majorBidi" w:hAnsiTheme="majorBidi" w:cstheme="majorBidi"/>
          <w:sz w:val="22"/>
          <w:szCs w:val="22"/>
        </w:rPr>
        <w:t xml:space="preserve"> at 2.512 </w:t>
      </w:r>
      <w:r w:rsidRPr="00B116DD">
        <w:rPr>
          <w:rFonts w:asciiTheme="majorBidi" w:hAnsiTheme="majorBidi" w:cstheme="majorBidi"/>
          <w:sz w:val="22"/>
          <w:szCs w:val="22"/>
        </w:rPr>
        <w:t>k</w:t>
      </w:r>
      <w:r w:rsidR="00FA693D" w:rsidRPr="00B116DD">
        <w:rPr>
          <w:rFonts w:asciiTheme="majorBidi" w:hAnsiTheme="majorBidi" w:cstheme="majorBidi"/>
          <w:sz w:val="22"/>
          <w:szCs w:val="22"/>
        </w:rPr>
        <w:t xml:space="preserve">Hz. </w:t>
      </w:r>
      <w:r>
        <w:rPr>
          <w:rFonts w:asciiTheme="majorBidi" w:hAnsiTheme="majorBidi" w:cstheme="majorBidi"/>
          <w:sz w:val="22"/>
          <w:szCs w:val="22"/>
        </w:rPr>
        <w:t xml:space="preserve">A microphone </w:t>
      </w:r>
      <w:r w:rsidR="003E42EF">
        <w:rPr>
          <w:rFonts w:asciiTheme="majorBidi" w:hAnsiTheme="majorBidi" w:cstheme="majorBidi"/>
          <w:sz w:val="22"/>
          <w:szCs w:val="22"/>
        </w:rPr>
        <w:t>simultaneously</w:t>
      </w:r>
      <w:r>
        <w:rPr>
          <w:rFonts w:asciiTheme="majorBidi" w:hAnsiTheme="majorBidi" w:cstheme="majorBidi"/>
          <w:sz w:val="22"/>
          <w:szCs w:val="22"/>
        </w:rPr>
        <w:t xml:space="preserve"> </w:t>
      </w:r>
      <w:r w:rsidR="003E42EF">
        <w:rPr>
          <w:rFonts w:asciiTheme="majorBidi" w:hAnsiTheme="majorBidi" w:cstheme="majorBidi"/>
          <w:sz w:val="22"/>
          <w:szCs w:val="22"/>
        </w:rPr>
        <w:t>records</w:t>
      </w:r>
      <w:r>
        <w:rPr>
          <w:rFonts w:asciiTheme="majorBidi" w:hAnsiTheme="majorBidi" w:cstheme="majorBidi"/>
          <w:sz w:val="22"/>
          <w:szCs w:val="22"/>
        </w:rPr>
        <w:t xml:space="preserve"> the </w:t>
      </w:r>
      <w:r w:rsidRPr="00ED0E65">
        <w:rPr>
          <w:rFonts w:asciiTheme="majorBidi" w:hAnsiTheme="majorBidi" w:cstheme="majorBidi"/>
          <w:sz w:val="22"/>
          <w:szCs w:val="22"/>
        </w:rPr>
        <w:t xml:space="preserve">sound </w:t>
      </w:r>
      <w:r w:rsidR="007024B2" w:rsidRPr="00ED0E65">
        <w:rPr>
          <w:rFonts w:asciiTheme="majorBidi" w:hAnsiTheme="majorBidi" w:cstheme="majorBidi"/>
          <w:sz w:val="22"/>
          <w:szCs w:val="22"/>
        </w:rPr>
        <w:t>pressure level which is 121 dB.</w:t>
      </w:r>
      <w:r w:rsidRPr="00ED0E65">
        <w:rPr>
          <w:rFonts w:asciiTheme="majorBidi" w:hAnsiTheme="majorBidi" w:cstheme="majorBidi"/>
          <w:sz w:val="22"/>
          <w:szCs w:val="22"/>
        </w:rPr>
        <w:t xml:space="preserve"> </w:t>
      </w:r>
      <w:r w:rsidR="007024B2" w:rsidRPr="00ED0E65">
        <w:rPr>
          <w:rFonts w:asciiTheme="majorBidi" w:hAnsiTheme="majorBidi" w:cstheme="majorBidi"/>
          <w:sz w:val="22"/>
          <w:szCs w:val="22"/>
        </w:rPr>
        <w:t xml:space="preserve"> Since the level is over 78 dB, this noise is </w:t>
      </w:r>
      <w:r w:rsidR="003E42EF" w:rsidRPr="00ED0E65">
        <w:rPr>
          <w:rFonts w:asciiTheme="majorBidi" w:hAnsiTheme="majorBidi" w:cstheme="majorBidi"/>
          <w:sz w:val="22"/>
          <w:szCs w:val="22"/>
        </w:rPr>
        <w:t>assuredly</w:t>
      </w:r>
      <w:r w:rsidR="007024B2" w:rsidRPr="00ED0E65">
        <w:rPr>
          <w:rFonts w:asciiTheme="majorBidi" w:hAnsiTheme="majorBidi" w:cstheme="majorBidi"/>
          <w:sz w:val="22"/>
          <w:szCs w:val="22"/>
        </w:rPr>
        <w:t xml:space="preserve"> classified as squeal. </w:t>
      </w:r>
      <w:r w:rsidR="005C7222" w:rsidRPr="00ED0E65">
        <w:rPr>
          <w:rFonts w:asciiTheme="majorBidi" w:hAnsiTheme="majorBidi" w:cstheme="majorBidi"/>
          <w:sz w:val="22"/>
          <w:szCs w:val="22"/>
        </w:rPr>
        <w:t xml:space="preserve">In figure 7, some additional </w:t>
      </w:r>
      <w:r w:rsidR="00E65035" w:rsidRPr="00ED0E65">
        <w:rPr>
          <w:rFonts w:asciiTheme="majorBidi" w:hAnsiTheme="majorBidi" w:cstheme="majorBidi"/>
          <w:sz w:val="22"/>
          <w:szCs w:val="22"/>
        </w:rPr>
        <w:t>peaks</w:t>
      </w:r>
      <w:r w:rsidR="005C7222" w:rsidRPr="00ED0E65">
        <w:rPr>
          <w:rFonts w:asciiTheme="majorBidi" w:hAnsiTheme="majorBidi" w:cstheme="majorBidi"/>
          <w:sz w:val="22"/>
          <w:szCs w:val="22"/>
        </w:rPr>
        <w:t xml:space="preserve"> also appear around 1200 Hz, 1500 Hz, 1800 Hz and 2200 Hz. Since</w:t>
      </w:r>
      <w:r w:rsidR="00E65035" w:rsidRPr="00ED0E65">
        <w:rPr>
          <w:rFonts w:asciiTheme="majorBidi" w:hAnsiTheme="majorBidi" w:cstheme="majorBidi"/>
          <w:sz w:val="22"/>
          <w:szCs w:val="22"/>
        </w:rPr>
        <w:t xml:space="preserve"> the peak at 2.5 kHz is overwhelmingly dominant in the test data, and there is no unstable mode corresponding to these additional peaks </w:t>
      </w:r>
      <w:r w:rsidR="005C7222" w:rsidRPr="00ED0E65">
        <w:rPr>
          <w:rFonts w:asciiTheme="majorBidi" w:hAnsiTheme="majorBidi" w:cstheme="majorBidi"/>
          <w:sz w:val="22"/>
          <w:szCs w:val="22"/>
        </w:rPr>
        <w:t xml:space="preserve">in the CEA analysis, </w:t>
      </w:r>
      <w:r w:rsidR="00ED0E65" w:rsidRPr="00ED0E65">
        <w:rPr>
          <w:rFonts w:asciiTheme="majorBidi" w:hAnsiTheme="majorBidi" w:cstheme="majorBidi"/>
          <w:sz w:val="22"/>
          <w:szCs w:val="22"/>
        </w:rPr>
        <w:t>they</w:t>
      </w:r>
      <w:r w:rsidR="005C7222" w:rsidRPr="00ED0E65">
        <w:rPr>
          <w:rFonts w:asciiTheme="majorBidi" w:hAnsiTheme="majorBidi" w:cstheme="majorBidi"/>
          <w:sz w:val="22"/>
          <w:szCs w:val="22"/>
        </w:rPr>
        <w:t xml:space="preserve"> are assumed to be due to noise or nonlinearity of the components in the test rig</w:t>
      </w:r>
      <w:r w:rsidR="00ED0E65" w:rsidRPr="00ED0E65">
        <w:rPr>
          <w:rFonts w:asciiTheme="majorBidi" w:hAnsiTheme="majorBidi" w:cstheme="majorBidi"/>
          <w:sz w:val="22"/>
          <w:szCs w:val="22"/>
        </w:rPr>
        <w:t xml:space="preserve"> and hence are not considered further</w:t>
      </w:r>
      <w:r w:rsidR="005C7222" w:rsidRPr="00ED0E65">
        <w:rPr>
          <w:rFonts w:asciiTheme="majorBidi" w:hAnsiTheme="majorBidi" w:cstheme="majorBidi"/>
          <w:sz w:val="22"/>
          <w:szCs w:val="22"/>
        </w:rPr>
        <w:t xml:space="preserve">. </w:t>
      </w:r>
    </w:p>
    <w:p w:rsidR="00A536B1" w:rsidRDefault="00A536B1" w:rsidP="00A536B1">
      <w:pPr>
        <w:keepNext/>
        <w:spacing w:before="120" w:line="360" w:lineRule="auto"/>
        <w:jc w:val="both"/>
      </w:pPr>
      <w:r>
        <w:rPr>
          <w:rFonts w:ascii="Times New Roman" w:hAnsi="Times New Roman"/>
          <w:bCs/>
          <w:noProof/>
          <w:sz w:val="22"/>
          <w:szCs w:val="22"/>
          <w:lang w:eastAsia="zh-CN"/>
        </w:rPr>
        <w:drawing>
          <wp:inline distT="0" distB="0" distL="0" distR="0">
            <wp:extent cx="5756910" cy="3331845"/>
            <wp:effectExtent l="1905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756910" cy="3331845"/>
                    </a:xfrm>
                    <a:prstGeom prst="rect">
                      <a:avLst/>
                    </a:prstGeom>
                    <a:noFill/>
                    <a:ln w="9525">
                      <a:noFill/>
                      <a:miter lim="800000"/>
                      <a:headEnd/>
                      <a:tailEnd/>
                    </a:ln>
                  </pic:spPr>
                </pic:pic>
              </a:graphicData>
            </a:graphic>
          </wp:inline>
        </w:drawing>
      </w:r>
    </w:p>
    <w:p w:rsidR="00BA666F" w:rsidRDefault="00A536B1" w:rsidP="00BA666F">
      <w:pPr>
        <w:pStyle w:val="Caption"/>
        <w:jc w:val="center"/>
        <w:rPr>
          <w:rFonts w:asciiTheme="majorBidi" w:hAnsiTheme="majorBidi" w:cstheme="majorBidi"/>
          <w:b w:val="0"/>
          <w:bCs w:val="0"/>
          <w:color w:val="auto"/>
          <w:sz w:val="20"/>
          <w:szCs w:val="20"/>
        </w:rPr>
      </w:pPr>
      <w:r w:rsidRPr="00BA666F">
        <w:rPr>
          <w:rFonts w:asciiTheme="majorBidi" w:hAnsiTheme="majorBidi" w:cstheme="majorBidi"/>
          <w:color w:val="auto"/>
          <w:sz w:val="20"/>
          <w:szCs w:val="20"/>
        </w:rPr>
        <w:t xml:space="preserve">Figure </w:t>
      </w:r>
      <w:r w:rsidR="00940559" w:rsidRPr="00BA666F">
        <w:rPr>
          <w:rFonts w:asciiTheme="majorBidi" w:hAnsiTheme="majorBidi" w:cstheme="majorBidi"/>
          <w:color w:val="auto"/>
          <w:sz w:val="20"/>
          <w:szCs w:val="20"/>
        </w:rPr>
        <w:fldChar w:fldCharType="begin"/>
      </w:r>
      <w:r w:rsidRPr="00BA666F">
        <w:rPr>
          <w:rFonts w:asciiTheme="majorBidi" w:hAnsiTheme="majorBidi" w:cstheme="majorBidi"/>
          <w:color w:val="auto"/>
          <w:sz w:val="20"/>
          <w:szCs w:val="20"/>
        </w:rPr>
        <w:instrText xml:space="preserve"> SEQ Figure \* ARABIC </w:instrText>
      </w:r>
      <w:r w:rsidR="00940559" w:rsidRPr="00BA666F">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6</w:t>
      </w:r>
      <w:r w:rsidR="00940559" w:rsidRPr="00BA666F">
        <w:rPr>
          <w:rFonts w:asciiTheme="majorBidi" w:hAnsiTheme="majorBidi" w:cstheme="majorBidi"/>
          <w:color w:val="auto"/>
          <w:sz w:val="20"/>
          <w:szCs w:val="20"/>
        </w:rPr>
        <w:fldChar w:fldCharType="end"/>
      </w:r>
      <w:r w:rsidRPr="00BA666F">
        <w:rPr>
          <w:rFonts w:asciiTheme="majorBidi" w:hAnsiTheme="majorBidi" w:cstheme="majorBidi"/>
          <w:color w:val="auto"/>
          <w:sz w:val="20"/>
          <w:szCs w:val="20"/>
        </w:rPr>
        <w:t xml:space="preserve">. </w:t>
      </w:r>
      <w:r w:rsidRPr="00BA666F">
        <w:rPr>
          <w:rFonts w:asciiTheme="majorBidi" w:hAnsiTheme="majorBidi" w:cstheme="majorBidi"/>
          <w:b w:val="0"/>
          <w:bCs w:val="0"/>
          <w:color w:val="auto"/>
          <w:sz w:val="20"/>
          <w:szCs w:val="20"/>
        </w:rPr>
        <w:t>Measurement setup</w:t>
      </w:r>
    </w:p>
    <w:p w:rsidR="00C92176" w:rsidRPr="00281C34" w:rsidRDefault="005C7222" w:rsidP="00433962">
      <w:pPr>
        <w:spacing w:before="120" w:line="360" w:lineRule="auto"/>
        <w:ind w:firstLine="567"/>
      </w:pPr>
      <w:r>
        <w:rPr>
          <w:rFonts w:asciiTheme="majorBidi" w:hAnsiTheme="majorBidi" w:cstheme="majorBidi"/>
          <w:sz w:val="22"/>
          <w:szCs w:val="22"/>
        </w:rPr>
        <w:lastRenderedPageBreak/>
        <w:t>Comparing</w:t>
      </w:r>
      <w:r w:rsidR="00C92176" w:rsidRPr="00281C34">
        <w:rPr>
          <w:rFonts w:asciiTheme="majorBidi" w:hAnsiTheme="majorBidi" w:cstheme="majorBidi"/>
          <w:sz w:val="22"/>
          <w:szCs w:val="22"/>
        </w:rPr>
        <w:t xml:space="preserve"> the results shown in figure</w:t>
      </w:r>
      <w:r w:rsidR="00F25027" w:rsidRPr="00281C34">
        <w:rPr>
          <w:rFonts w:asciiTheme="majorBidi" w:hAnsiTheme="majorBidi" w:cstheme="majorBidi"/>
          <w:sz w:val="22"/>
          <w:szCs w:val="22"/>
        </w:rPr>
        <w:t>s</w:t>
      </w:r>
      <w:r w:rsidR="007B01BB" w:rsidRPr="00281C34">
        <w:rPr>
          <w:rFonts w:asciiTheme="majorBidi" w:hAnsiTheme="majorBidi" w:cstheme="majorBidi"/>
          <w:sz w:val="22"/>
          <w:szCs w:val="22"/>
        </w:rPr>
        <w:t xml:space="preserve"> 4 and 7</w:t>
      </w:r>
      <w:r w:rsidR="00C92176" w:rsidRPr="00281C34">
        <w:rPr>
          <w:rFonts w:asciiTheme="majorBidi" w:hAnsiTheme="majorBidi" w:cstheme="majorBidi"/>
          <w:sz w:val="22"/>
          <w:szCs w:val="22"/>
        </w:rPr>
        <w:t xml:space="preserve"> indicates that there is good agreement between the experimental data and CEA results. Of course, a more reliable validation could be achieved if it was possible to compare the experimental data with the </w:t>
      </w:r>
      <w:r w:rsidR="00F25027" w:rsidRPr="00281C34">
        <w:rPr>
          <w:rFonts w:asciiTheme="majorBidi" w:hAnsiTheme="majorBidi" w:cstheme="majorBidi"/>
          <w:sz w:val="22"/>
          <w:szCs w:val="22"/>
        </w:rPr>
        <w:t xml:space="preserve">results of a </w:t>
      </w:r>
      <w:r w:rsidR="00C92176" w:rsidRPr="00281C34">
        <w:rPr>
          <w:rFonts w:asciiTheme="majorBidi" w:hAnsiTheme="majorBidi" w:cstheme="majorBidi"/>
          <w:sz w:val="22"/>
          <w:szCs w:val="22"/>
        </w:rPr>
        <w:t>transient analysis. However, for the purpose of the current study, the FE model is believed to represent the brake system sufficiently.</w:t>
      </w:r>
    </w:p>
    <w:p w:rsidR="00461BD1" w:rsidRDefault="00461BD1" w:rsidP="00461BD1">
      <w:pPr>
        <w:keepNext/>
        <w:spacing w:before="120" w:line="360" w:lineRule="auto"/>
        <w:jc w:val="center"/>
      </w:pPr>
      <w:r>
        <w:rPr>
          <w:rFonts w:asciiTheme="majorBidi" w:hAnsiTheme="majorBidi" w:cstheme="majorBidi"/>
          <w:noProof/>
          <w:sz w:val="24"/>
          <w:szCs w:val="24"/>
          <w:lang w:eastAsia="zh-CN"/>
        </w:rPr>
        <w:drawing>
          <wp:inline distT="0" distB="0" distL="0" distR="0">
            <wp:extent cx="4047582" cy="2794635"/>
            <wp:effectExtent l="19050" t="0" r="0" b="0"/>
            <wp:docPr id="5" name="Picture 4" descr="Response_Dis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Disp.bmp"/>
                    <pic:cNvPicPr/>
                  </pic:nvPicPr>
                  <pic:blipFill>
                    <a:blip r:embed="rId31" cstate="print"/>
                    <a:srcRect r="1222"/>
                    <a:stretch>
                      <a:fillRect/>
                    </a:stretch>
                  </pic:blipFill>
                  <pic:spPr>
                    <a:xfrm>
                      <a:off x="0" y="0"/>
                      <a:ext cx="4047582" cy="2794635"/>
                    </a:xfrm>
                    <a:prstGeom prst="rect">
                      <a:avLst/>
                    </a:prstGeom>
                  </pic:spPr>
                </pic:pic>
              </a:graphicData>
            </a:graphic>
          </wp:inline>
        </w:drawing>
      </w:r>
    </w:p>
    <w:p w:rsidR="00A536B1" w:rsidRDefault="00461BD1" w:rsidP="00461BD1">
      <w:pPr>
        <w:pStyle w:val="Caption"/>
        <w:jc w:val="center"/>
        <w:rPr>
          <w:rFonts w:asciiTheme="majorBidi" w:hAnsiTheme="majorBidi" w:cstheme="majorBidi"/>
          <w:b w:val="0"/>
          <w:bCs w:val="0"/>
          <w:color w:val="auto"/>
          <w:sz w:val="20"/>
          <w:szCs w:val="20"/>
        </w:rPr>
      </w:pPr>
      <w:r w:rsidRPr="007024B2">
        <w:rPr>
          <w:rFonts w:asciiTheme="majorBidi" w:hAnsiTheme="majorBidi" w:cstheme="majorBidi"/>
          <w:color w:val="auto"/>
          <w:sz w:val="20"/>
          <w:szCs w:val="20"/>
        </w:rPr>
        <w:t xml:space="preserve">Figure </w:t>
      </w:r>
      <w:r w:rsidR="00940559" w:rsidRPr="007024B2">
        <w:rPr>
          <w:rFonts w:asciiTheme="majorBidi" w:hAnsiTheme="majorBidi" w:cstheme="majorBidi"/>
          <w:color w:val="auto"/>
          <w:sz w:val="20"/>
          <w:szCs w:val="20"/>
        </w:rPr>
        <w:fldChar w:fldCharType="begin"/>
      </w:r>
      <w:r w:rsidRPr="007024B2">
        <w:rPr>
          <w:rFonts w:asciiTheme="majorBidi" w:hAnsiTheme="majorBidi" w:cstheme="majorBidi"/>
          <w:color w:val="auto"/>
          <w:sz w:val="20"/>
          <w:szCs w:val="20"/>
        </w:rPr>
        <w:instrText xml:space="preserve"> SEQ Figure \* ARABIC </w:instrText>
      </w:r>
      <w:r w:rsidR="00940559" w:rsidRPr="007024B2">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7</w:t>
      </w:r>
      <w:r w:rsidR="00940559" w:rsidRPr="007024B2">
        <w:rPr>
          <w:rFonts w:asciiTheme="majorBidi" w:hAnsiTheme="majorBidi" w:cstheme="majorBidi"/>
          <w:color w:val="auto"/>
          <w:sz w:val="20"/>
          <w:szCs w:val="20"/>
        </w:rPr>
        <w:fldChar w:fldCharType="end"/>
      </w:r>
      <w:r w:rsidRPr="007024B2">
        <w:rPr>
          <w:rFonts w:asciiTheme="majorBidi" w:hAnsiTheme="majorBidi" w:cstheme="majorBidi"/>
          <w:color w:val="auto"/>
          <w:sz w:val="20"/>
          <w:szCs w:val="20"/>
        </w:rPr>
        <w:t>.</w:t>
      </w:r>
      <w:r w:rsidRPr="007024B2">
        <w:rPr>
          <w:rFonts w:asciiTheme="majorBidi" w:hAnsiTheme="majorBidi" w:cstheme="majorBidi"/>
          <w:b w:val="0"/>
          <w:bCs w:val="0"/>
          <w:color w:val="auto"/>
          <w:sz w:val="20"/>
          <w:szCs w:val="20"/>
        </w:rPr>
        <w:t xml:space="preserve"> Vibration displacement of the response</w:t>
      </w:r>
    </w:p>
    <w:p w:rsidR="007024B2" w:rsidRDefault="007024B2" w:rsidP="00A536B1">
      <w:pPr>
        <w:pStyle w:val="ListParagraph"/>
        <w:spacing w:before="120" w:line="360" w:lineRule="auto"/>
        <w:ind w:left="567"/>
        <w:rPr>
          <w:rFonts w:asciiTheme="majorBidi" w:hAnsiTheme="majorBidi" w:cstheme="majorBidi"/>
          <w:sz w:val="24"/>
          <w:szCs w:val="24"/>
        </w:rPr>
      </w:pPr>
    </w:p>
    <w:p w:rsidR="00A536B1" w:rsidRDefault="00A536B1" w:rsidP="009012F0">
      <w:pPr>
        <w:pStyle w:val="ListParagraph"/>
        <w:numPr>
          <w:ilvl w:val="0"/>
          <w:numId w:val="2"/>
        </w:numPr>
        <w:spacing w:before="120" w:line="360" w:lineRule="auto"/>
        <w:ind w:left="567" w:hanging="567"/>
        <w:rPr>
          <w:rFonts w:asciiTheme="majorBidi" w:hAnsiTheme="majorBidi" w:cstheme="majorBidi"/>
          <w:b/>
          <w:bCs/>
          <w:sz w:val="24"/>
          <w:szCs w:val="24"/>
        </w:rPr>
      </w:pPr>
      <w:r>
        <w:rPr>
          <w:rFonts w:asciiTheme="majorBidi" w:hAnsiTheme="majorBidi" w:cstheme="majorBidi"/>
          <w:b/>
          <w:bCs/>
          <w:sz w:val="24"/>
          <w:szCs w:val="24"/>
        </w:rPr>
        <w:t>Design sensitivity analysis (DSA)</w:t>
      </w:r>
    </w:p>
    <w:p w:rsidR="001A7CDF" w:rsidRDefault="000A3BFD" w:rsidP="00097450">
      <w:pPr>
        <w:spacing w:before="120" w:line="360" w:lineRule="auto"/>
        <w:ind w:firstLine="567"/>
        <w:jc w:val="both"/>
        <w:rPr>
          <w:rFonts w:ascii="Times New Roman" w:hAnsi="Times New Roman"/>
          <w:bCs/>
          <w:sz w:val="22"/>
          <w:szCs w:val="22"/>
        </w:rPr>
      </w:pPr>
      <w:r>
        <w:rPr>
          <w:rFonts w:ascii="Times New Roman" w:hAnsi="Times New Roman"/>
          <w:bCs/>
          <w:sz w:val="22"/>
          <w:szCs w:val="22"/>
        </w:rPr>
        <w:t xml:space="preserve">The design sensitivity analysis (DSA) is </w:t>
      </w:r>
      <w:r w:rsidR="00420C29">
        <w:rPr>
          <w:rFonts w:ascii="Times New Roman" w:hAnsi="Times New Roman"/>
          <w:bCs/>
          <w:sz w:val="22"/>
          <w:szCs w:val="22"/>
        </w:rPr>
        <w:t>extensively</w:t>
      </w:r>
      <w:r w:rsidR="001A7CDF">
        <w:rPr>
          <w:rFonts w:ascii="Times New Roman" w:hAnsi="Times New Roman"/>
          <w:bCs/>
          <w:sz w:val="22"/>
          <w:szCs w:val="22"/>
        </w:rPr>
        <w:t xml:space="preserve"> applied</w:t>
      </w:r>
      <w:r>
        <w:rPr>
          <w:rFonts w:ascii="Times New Roman" w:hAnsi="Times New Roman"/>
          <w:bCs/>
          <w:sz w:val="22"/>
          <w:szCs w:val="22"/>
        </w:rPr>
        <w:t xml:space="preserve"> in structural dynamics, especially model updating. From </w:t>
      </w:r>
      <w:r w:rsidR="001A7CDF">
        <w:rPr>
          <w:rFonts w:ascii="Times New Roman" w:hAnsi="Times New Roman"/>
          <w:bCs/>
          <w:sz w:val="22"/>
          <w:szCs w:val="22"/>
        </w:rPr>
        <w:t xml:space="preserve">the </w:t>
      </w:r>
      <w:r>
        <w:rPr>
          <w:rFonts w:ascii="Times New Roman" w:hAnsi="Times New Roman"/>
          <w:bCs/>
          <w:sz w:val="22"/>
          <w:szCs w:val="22"/>
        </w:rPr>
        <w:t>mathematical viewpoint, model updating is an optimi</w:t>
      </w:r>
      <w:r w:rsidR="00C276F0">
        <w:rPr>
          <w:rFonts w:ascii="Times New Roman" w:hAnsi="Times New Roman"/>
          <w:bCs/>
          <w:sz w:val="22"/>
          <w:szCs w:val="22"/>
        </w:rPr>
        <w:t>s</w:t>
      </w:r>
      <w:r>
        <w:rPr>
          <w:rFonts w:ascii="Times New Roman" w:hAnsi="Times New Roman"/>
          <w:bCs/>
          <w:sz w:val="22"/>
          <w:szCs w:val="22"/>
        </w:rPr>
        <w:t xml:space="preserve">ation problem which attempts to </w:t>
      </w:r>
      <w:r w:rsidR="0004149F">
        <w:rPr>
          <w:rFonts w:ascii="Times New Roman" w:hAnsi="Times New Roman"/>
          <w:bCs/>
          <w:sz w:val="22"/>
          <w:szCs w:val="22"/>
        </w:rPr>
        <w:t>minimi</w:t>
      </w:r>
      <w:r w:rsidR="00C276F0">
        <w:rPr>
          <w:rFonts w:ascii="Times New Roman" w:hAnsi="Times New Roman"/>
          <w:bCs/>
          <w:sz w:val="22"/>
          <w:szCs w:val="22"/>
        </w:rPr>
        <w:t>s</w:t>
      </w:r>
      <w:r w:rsidR="0004149F">
        <w:rPr>
          <w:rFonts w:ascii="Times New Roman" w:hAnsi="Times New Roman"/>
          <w:bCs/>
          <w:sz w:val="22"/>
          <w:szCs w:val="22"/>
        </w:rPr>
        <w:t>e the discrepancy between</w:t>
      </w:r>
      <w:r w:rsidR="00B66B87">
        <w:rPr>
          <w:rFonts w:ascii="Times New Roman" w:hAnsi="Times New Roman"/>
          <w:bCs/>
          <w:sz w:val="22"/>
          <w:szCs w:val="22"/>
        </w:rPr>
        <w:t xml:space="preserve"> experimental</w:t>
      </w:r>
      <w:r w:rsidR="001A7CDF">
        <w:rPr>
          <w:rFonts w:ascii="Times New Roman" w:hAnsi="Times New Roman"/>
          <w:bCs/>
          <w:sz w:val="22"/>
          <w:szCs w:val="22"/>
        </w:rPr>
        <w:t xml:space="preserve"> and </w:t>
      </w:r>
      <w:r w:rsidR="00B66B87">
        <w:rPr>
          <w:rFonts w:ascii="Times New Roman" w:hAnsi="Times New Roman"/>
          <w:bCs/>
          <w:sz w:val="22"/>
          <w:szCs w:val="22"/>
        </w:rPr>
        <w:t>numerical</w:t>
      </w:r>
      <w:r w:rsidR="00C276F0">
        <w:rPr>
          <w:rFonts w:ascii="Times New Roman" w:hAnsi="Times New Roman"/>
          <w:bCs/>
          <w:sz w:val="22"/>
          <w:szCs w:val="22"/>
        </w:rPr>
        <w:t xml:space="preserve"> results</w:t>
      </w:r>
      <w:r w:rsidR="001A7CDF">
        <w:rPr>
          <w:rFonts w:ascii="Times New Roman" w:hAnsi="Times New Roman"/>
          <w:bCs/>
          <w:sz w:val="22"/>
          <w:szCs w:val="22"/>
        </w:rPr>
        <w:t xml:space="preserve"> </w:t>
      </w:r>
      <w:r w:rsidR="00C276F0">
        <w:rPr>
          <w:rFonts w:ascii="Times New Roman" w:hAnsi="Times New Roman"/>
          <w:bCs/>
          <w:sz w:val="22"/>
          <w:szCs w:val="22"/>
        </w:rPr>
        <w:t xml:space="preserve">(for example, </w:t>
      </w:r>
      <w:r w:rsidR="001A7CDF">
        <w:rPr>
          <w:rFonts w:ascii="Times New Roman" w:hAnsi="Times New Roman"/>
          <w:bCs/>
          <w:sz w:val="22"/>
          <w:szCs w:val="22"/>
        </w:rPr>
        <w:t>mode shapes and frequencies</w:t>
      </w:r>
      <w:r w:rsidR="00C276F0">
        <w:rPr>
          <w:rFonts w:ascii="Times New Roman" w:hAnsi="Times New Roman"/>
          <w:bCs/>
          <w:sz w:val="22"/>
          <w:szCs w:val="22"/>
        </w:rPr>
        <w:t>)</w:t>
      </w:r>
      <w:r w:rsidR="001A7CDF">
        <w:rPr>
          <w:rFonts w:ascii="Times New Roman" w:hAnsi="Times New Roman"/>
          <w:bCs/>
          <w:sz w:val="22"/>
          <w:szCs w:val="22"/>
        </w:rPr>
        <w:t xml:space="preserve"> of a structure. One of the efficient ways of model updating is to find the optimum values based on the </w:t>
      </w:r>
      <w:r w:rsidR="001A7CDF" w:rsidRPr="004133DF">
        <w:rPr>
          <w:rFonts w:ascii="Times New Roman" w:hAnsi="Times New Roman"/>
          <w:bCs/>
          <w:sz w:val="22"/>
          <w:szCs w:val="22"/>
        </w:rPr>
        <w:t xml:space="preserve">sensitivity of </w:t>
      </w:r>
      <w:r w:rsidR="00C276F0">
        <w:rPr>
          <w:rFonts w:ascii="Times New Roman" w:hAnsi="Times New Roman"/>
          <w:bCs/>
          <w:sz w:val="22"/>
          <w:szCs w:val="22"/>
        </w:rPr>
        <w:t>outputs</w:t>
      </w:r>
      <w:r w:rsidR="001A7CDF" w:rsidRPr="004133DF">
        <w:rPr>
          <w:rFonts w:ascii="Times New Roman" w:hAnsi="Times New Roman"/>
          <w:bCs/>
          <w:sz w:val="22"/>
          <w:szCs w:val="22"/>
        </w:rPr>
        <w:t xml:space="preserve"> to input parameters</w:t>
      </w:r>
      <w:r w:rsidR="005B1A9A">
        <w:rPr>
          <w:rFonts w:ascii="Times New Roman" w:hAnsi="Times New Roman"/>
          <w:bCs/>
          <w:sz w:val="22"/>
          <w:szCs w:val="22"/>
        </w:rPr>
        <w:t xml:space="preserve"> [4</w:t>
      </w:r>
      <w:r w:rsidR="00097450">
        <w:rPr>
          <w:rFonts w:ascii="Times New Roman" w:hAnsi="Times New Roman"/>
          <w:bCs/>
          <w:sz w:val="22"/>
          <w:szCs w:val="22"/>
        </w:rPr>
        <w:t>3</w:t>
      </w:r>
      <w:r w:rsidR="006126B0">
        <w:rPr>
          <w:rFonts w:ascii="Times New Roman" w:hAnsi="Times New Roman"/>
          <w:bCs/>
          <w:sz w:val="22"/>
          <w:szCs w:val="22"/>
        </w:rPr>
        <w:t>]</w:t>
      </w:r>
      <w:r w:rsidR="001A7CDF">
        <w:rPr>
          <w:rFonts w:ascii="Times New Roman" w:hAnsi="Times New Roman"/>
          <w:bCs/>
          <w:sz w:val="22"/>
          <w:szCs w:val="22"/>
        </w:rPr>
        <w:t>. Due to the broad application of model updating in structural dyn</w:t>
      </w:r>
      <w:r w:rsidR="003B18A9">
        <w:rPr>
          <w:rFonts w:ascii="Times New Roman" w:hAnsi="Times New Roman"/>
          <w:bCs/>
          <w:sz w:val="22"/>
          <w:szCs w:val="22"/>
        </w:rPr>
        <w:t xml:space="preserve">amics, some software such as </w:t>
      </w:r>
      <w:r w:rsidR="003B18A9" w:rsidRPr="004E3BFB">
        <w:rPr>
          <w:rFonts w:ascii="Times New Roman" w:hAnsi="Times New Roman"/>
          <w:bCs/>
          <w:sz w:val="22"/>
          <w:szCs w:val="22"/>
        </w:rPr>
        <w:t>MSC</w:t>
      </w:r>
      <w:r w:rsidR="001A7CDF" w:rsidRPr="004E3BFB">
        <w:rPr>
          <w:rFonts w:ascii="Times New Roman" w:hAnsi="Times New Roman"/>
          <w:bCs/>
          <w:sz w:val="22"/>
          <w:szCs w:val="22"/>
        </w:rPr>
        <w:t xml:space="preserve"> Nastran</w:t>
      </w:r>
      <w:r w:rsidR="001A7CDF">
        <w:rPr>
          <w:rFonts w:ascii="Times New Roman" w:hAnsi="Times New Roman"/>
          <w:bCs/>
          <w:sz w:val="22"/>
          <w:szCs w:val="22"/>
        </w:rPr>
        <w:t xml:space="preserve"> and Abaqus/Design are able to carry out DSA concerning the resonant frequencies, i.e. imaginary parts of the eigenvalues of the structure. </w:t>
      </w:r>
    </w:p>
    <w:p w:rsidR="000A3BFD" w:rsidRDefault="000A3BFD" w:rsidP="00B66B87">
      <w:pPr>
        <w:spacing w:before="120" w:line="360" w:lineRule="auto"/>
        <w:ind w:firstLine="567"/>
        <w:jc w:val="both"/>
        <w:rPr>
          <w:rFonts w:ascii="Times New Roman" w:hAnsi="Times New Roman"/>
          <w:bCs/>
          <w:sz w:val="22"/>
          <w:szCs w:val="22"/>
        </w:rPr>
      </w:pPr>
      <w:r>
        <w:rPr>
          <w:rFonts w:ascii="Times New Roman" w:hAnsi="Times New Roman"/>
          <w:bCs/>
          <w:sz w:val="22"/>
          <w:szCs w:val="22"/>
        </w:rPr>
        <w:t xml:space="preserve">However, what is significant about squeal instability is the sensitivity of the real part of </w:t>
      </w:r>
      <w:r w:rsidR="0004149F">
        <w:rPr>
          <w:rFonts w:ascii="Times New Roman" w:hAnsi="Times New Roman"/>
          <w:bCs/>
          <w:sz w:val="22"/>
          <w:szCs w:val="22"/>
        </w:rPr>
        <w:t xml:space="preserve">an unstable </w:t>
      </w:r>
      <w:r w:rsidR="003B18A9" w:rsidRPr="004E3BFB">
        <w:rPr>
          <w:rFonts w:ascii="Times New Roman" w:hAnsi="Times New Roman"/>
          <w:bCs/>
          <w:sz w:val="22"/>
          <w:szCs w:val="22"/>
        </w:rPr>
        <w:t>eigenvalue</w:t>
      </w:r>
      <w:r>
        <w:rPr>
          <w:rFonts w:ascii="Times New Roman" w:hAnsi="Times New Roman"/>
          <w:bCs/>
          <w:sz w:val="22"/>
          <w:szCs w:val="22"/>
        </w:rPr>
        <w:t xml:space="preserve"> to the system parameters. The results of DSA </w:t>
      </w:r>
      <w:r w:rsidR="001A7CDF">
        <w:rPr>
          <w:rFonts w:ascii="Times New Roman" w:hAnsi="Times New Roman"/>
          <w:bCs/>
          <w:sz w:val="22"/>
          <w:szCs w:val="22"/>
        </w:rPr>
        <w:t xml:space="preserve">regarding </w:t>
      </w:r>
      <w:r>
        <w:rPr>
          <w:rFonts w:ascii="Times New Roman" w:hAnsi="Times New Roman"/>
          <w:bCs/>
          <w:sz w:val="22"/>
          <w:szCs w:val="22"/>
        </w:rPr>
        <w:t xml:space="preserve">the real parts are useful for the structural modification of brakes to </w:t>
      </w:r>
      <w:r w:rsidR="0004149F">
        <w:rPr>
          <w:rFonts w:ascii="Times New Roman" w:hAnsi="Times New Roman"/>
          <w:bCs/>
          <w:sz w:val="22"/>
          <w:szCs w:val="22"/>
        </w:rPr>
        <w:t>reduce</w:t>
      </w:r>
      <w:r>
        <w:rPr>
          <w:rFonts w:ascii="Times New Roman" w:hAnsi="Times New Roman"/>
          <w:bCs/>
          <w:sz w:val="22"/>
          <w:szCs w:val="22"/>
        </w:rPr>
        <w:t xml:space="preserve"> noise and also for constructing the brake surrogate model. Including in</w:t>
      </w:r>
      <w:r w:rsidR="001A7CDF">
        <w:rPr>
          <w:rFonts w:ascii="Times New Roman" w:hAnsi="Times New Roman"/>
          <w:bCs/>
          <w:sz w:val="22"/>
          <w:szCs w:val="22"/>
        </w:rPr>
        <w:t>active</w:t>
      </w:r>
      <w:r>
        <w:rPr>
          <w:rFonts w:ascii="Times New Roman" w:hAnsi="Times New Roman"/>
          <w:bCs/>
          <w:sz w:val="22"/>
          <w:szCs w:val="22"/>
        </w:rPr>
        <w:t xml:space="preserve"> parameters in the surrogate model increases the computational workloads significantly</w:t>
      </w:r>
      <w:r w:rsidR="001A7CDF">
        <w:rPr>
          <w:rFonts w:ascii="Times New Roman" w:hAnsi="Times New Roman"/>
          <w:bCs/>
          <w:sz w:val="22"/>
          <w:szCs w:val="22"/>
        </w:rPr>
        <w:t>, yet no benefit can be gained</w:t>
      </w:r>
      <w:r>
        <w:rPr>
          <w:rFonts w:ascii="Times New Roman" w:hAnsi="Times New Roman"/>
          <w:bCs/>
          <w:sz w:val="22"/>
          <w:szCs w:val="22"/>
        </w:rPr>
        <w:t xml:space="preserve">. As DSA is not available in Abaqus/Standard, the finite difference method is implemented to find the sensitivity of the real part of the unstable </w:t>
      </w:r>
      <w:r w:rsidR="003B18A9" w:rsidRPr="004E3BFB">
        <w:rPr>
          <w:rFonts w:ascii="Times New Roman" w:hAnsi="Times New Roman"/>
          <w:bCs/>
          <w:sz w:val="22"/>
          <w:szCs w:val="22"/>
        </w:rPr>
        <w:t>eigenvalue</w:t>
      </w:r>
      <w:r>
        <w:rPr>
          <w:rFonts w:ascii="Times New Roman" w:hAnsi="Times New Roman"/>
          <w:bCs/>
          <w:sz w:val="22"/>
          <w:szCs w:val="22"/>
        </w:rPr>
        <w:t xml:space="preserve"> with respect to </w:t>
      </w:r>
      <w:r w:rsidR="002E2715">
        <w:rPr>
          <w:rFonts w:ascii="Times New Roman" w:hAnsi="Times New Roman"/>
          <w:bCs/>
          <w:sz w:val="22"/>
          <w:szCs w:val="22"/>
        </w:rPr>
        <w:t xml:space="preserve">the </w:t>
      </w:r>
      <w:r w:rsidR="001A7CDF">
        <w:rPr>
          <w:rFonts w:ascii="Times New Roman" w:hAnsi="Times New Roman"/>
          <w:bCs/>
          <w:sz w:val="22"/>
          <w:szCs w:val="22"/>
        </w:rPr>
        <w:t>input parameters</w:t>
      </w:r>
      <w:r>
        <w:rPr>
          <w:rFonts w:ascii="Times New Roman" w:hAnsi="Times New Roman"/>
          <w:bCs/>
          <w:sz w:val="22"/>
          <w:szCs w:val="22"/>
        </w:rPr>
        <w:t xml:space="preserve">. In order to </w:t>
      </w:r>
      <w:r w:rsidR="00B66B87">
        <w:rPr>
          <w:rFonts w:ascii="Times New Roman" w:hAnsi="Times New Roman"/>
          <w:bCs/>
          <w:sz w:val="22"/>
          <w:szCs w:val="22"/>
        </w:rPr>
        <w:t>avoid</w:t>
      </w:r>
      <w:r w:rsidR="0004149F">
        <w:rPr>
          <w:rFonts w:ascii="Times New Roman" w:hAnsi="Times New Roman"/>
          <w:bCs/>
          <w:sz w:val="22"/>
          <w:szCs w:val="22"/>
        </w:rPr>
        <w:t xml:space="preserve"> scaling issue</w:t>
      </w:r>
      <w:r w:rsidR="00B66B87">
        <w:rPr>
          <w:rFonts w:ascii="Times New Roman" w:hAnsi="Times New Roman"/>
          <w:bCs/>
          <w:sz w:val="22"/>
          <w:szCs w:val="22"/>
        </w:rPr>
        <w:t>s</w:t>
      </w:r>
      <w:r>
        <w:rPr>
          <w:rFonts w:ascii="Times New Roman" w:hAnsi="Times New Roman"/>
          <w:bCs/>
          <w:sz w:val="22"/>
          <w:szCs w:val="22"/>
        </w:rPr>
        <w:t>, the differences are normalized to</w:t>
      </w:r>
      <w:r w:rsidR="00D40FF5">
        <w:rPr>
          <w:rFonts w:ascii="Times New Roman" w:hAnsi="Times New Roman"/>
          <w:bCs/>
          <w:sz w:val="22"/>
          <w:szCs w:val="22"/>
        </w:rPr>
        <w:t xml:space="preserve"> the values used in the baseline</w:t>
      </w:r>
      <w:r>
        <w:rPr>
          <w:rFonts w:ascii="Times New Roman" w:hAnsi="Times New Roman"/>
          <w:bCs/>
          <w:sz w:val="22"/>
          <w:szCs w:val="22"/>
        </w:rPr>
        <w:t xml:space="preserve"> design</w:t>
      </w:r>
      <w:r w:rsidR="001A7CDF">
        <w:rPr>
          <w:rFonts w:ascii="Times New Roman" w:hAnsi="Times New Roman"/>
          <w:bCs/>
          <w:sz w:val="22"/>
          <w:szCs w:val="22"/>
        </w:rPr>
        <w:t xml:space="preserve"> [</w:t>
      </w:r>
      <w:r w:rsidR="005B1A9A">
        <w:rPr>
          <w:rFonts w:ascii="Times New Roman" w:hAnsi="Times New Roman"/>
          <w:bCs/>
          <w:sz w:val="22"/>
          <w:szCs w:val="22"/>
        </w:rPr>
        <w:t>4</w:t>
      </w:r>
      <w:r w:rsidR="00097450">
        <w:rPr>
          <w:rFonts w:ascii="Times New Roman" w:hAnsi="Times New Roman"/>
          <w:bCs/>
          <w:sz w:val="22"/>
          <w:szCs w:val="22"/>
        </w:rPr>
        <w:t>3</w:t>
      </w:r>
      <w:r w:rsidR="001A7CDF">
        <w:rPr>
          <w:rFonts w:ascii="Times New Roman" w:hAnsi="Times New Roman"/>
          <w:bCs/>
          <w:sz w:val="22"/>
          <w:szCs w:val="22"/>
        </w:rPr>
        <w:t>]</w:t>
      </w:r>
      <w:r>
        <w:rPr>
          <w:rFonts w:ascii="Times New Roman" w:hAnsi="Times New Roman"/>
          <w:bCs/>
          <w:sz w:val="22"/>
          <w:szCs w:val="22"/>
        </w:rPr>
        <w:t xml:space="preserve">. Equation </w:t>
      </w:r>
      <w:r w:rsidR="006D7D66">
        <w:rPr>
          <w:rFonts w:ascii="Times New Roman" w:hAnsi="Times New Roman"/>
          <w:bCs/>
          <w:sz w:val="22"/>
          <w:szCs w:val="22"/>
        </w:rPr>
        <w:t>(4)</w:t>
      </w:r>
      <w:r>
        <w:rPr>
          <w:rFonts w:ascii="Times New Roman" w:hAnsi="Times New Roman"/>
          <w:bCs/>
          <w:sz w:val="22"/>
          <w:szCs w:val="22"/>
        </w:rPr>
        <w:t xml:space="preserve"> shows the normali</w:t>
      </w:r>
      <w:r w:rsidR="00C276F0">
        <w:rPr>
          <w:rFonts w:ascii="Times New Roman" w:hAnsi="Times New Roman"/>
          <w:bCs/>
          <w:sz w:val="22"/>
          <w:szCs w:val="22"/>
        </w:rPr>
        <w:t>s</w:t>
      </w:r>
      <w:r>
        <w:rPr>
          <w:rFonts w:ascii="Times New Roman" w:hAnsi="Times New Roman"/>
          <w:bCs/>
          <w:sz w:val="22"/>
          <w:szCs w:val="22"/>
        </w:rPr>
        <w:t xml:space="preserve">ed sensitivity of the real part with </w:t>
      </w:r>
      <w:r w:rsidR="006126B0">
        <w:rPr>
          <w:rFonts w:ascii="Times New Roman" w:hAnsi="Times New Roman"/>
          <w:bCs/>
          <w:sz w:val="22"/>
          <w:szCs w:val="22"/>
        </w:rPr>
        <w:t xml:space="preserve">respect </w:t>
      </w:r>
      <w:r>
        <w:rPr>
          <w:rFonts w:ascii="Times New Roman" w:hAnsi="Times New Roman"/>
          <w:bCs/>
          <w:sz w:val="22"/>
          <w:szCs w:val="22"/>
        </w:rPr>
        <w:t xml:space="preserve">to the system parameters: </w:t>
      </w:r>
    </w:p>
    <w:tbl>
      <w:tblPr>
        <w:tblStyle w:val="TableGrid"/>
        <w:tblW w:w="0" w:type="auto"/>
        <w:tblLook w:val="04A0" w:firstRow="1" w:lastRow="0" w:firstColumn="1" w:lastColumn="0" w:noHBand="0" w:noVBand="1"/>
      </w:tblPr>
      <w:tblGrid>
        <w:gridCol w:w="8613"/>
        <w:gridCol w:w="673"/>
      </w:tblGrid>
      <w:tr w:rsidR="000A3BFD" w:rsidTr="0004149F">
        <w:trPr>
          <w:trHeight w:val="837"/>
        </w:trPr>
        <w:tc>
          <w:tcPr>
            <w:tcW w:w="8613" w:type="dxa"/>
            <w:tcBorders>
              <w:top w:val="nil"/>
              <w:left w:val="nil"/>
              <w:bottom w:val="nil"/>
              <w:right w:val="nil"/>
            </w:tcBorders>
          </w:tcPr>
          <w:p w:rsidR="0004149F" w:rsidRDefault="002E12AE" w:rsidP="00BD2240">
            <w:pPr>
              <w:spacing w:before="120" w:line="360" w:lineRule="auto"/>
              <w:ind w:firstLine="567"/>
              <w:jc w:val="center"/>
              <w:rPr>
                <w:rFonts w:ascii="Times New Roman" w:hAnsi="Times New Roman"/>
                <w:bCs/>
                <w:sz w:val="22"/>
                <w:szCs w:val="22"/>
              </w:rPr>
            </w:pPr>
            <m:oMathPara>
              <m:oMath>
                <m:f>
                  <m:fPr>
                    <m:ctrlPr>
                      <w:rPr>
                        <w:rFonts w:ascii="Cambria Math" w:hAnsi="Cambria Math"/>
                        <w:bCs/>
                        <w:i/>
                        <w:sz w:val="22"/>
                        <w:szCs w:val="22"/>
                      </w:rPr>
                    </m:ctrlPr>
                  </m:fPr>
                  <m:num>
                    <m:f>
                      <m:fPr>
                        <m:type m:val="lin"/>
                        <m:ctrlPr>
                          <w:rPr>
                            <w:rFonts w:ascii="Cambria Math" w:hAnsi="Cambria Math"/>
                            <w:bCs/>
                            <w:i/>
                            <w:sz w:val="22"/>
                            <w:szCs w:val="22"/>
                          </w:rPr>
                        </m:ctrlPr>
                      </m:fPr>
                      <m:num>
                        <m:d>
                          <m:dPr>
                            <m:begChr m:val="["/>
                            <m:endChr m:val="]"/>
                            <m:ctrlPr>
                              <w:rPr>
                                <w:rFonts w:ascii="Cambria Math" w:hAnsi="Cambria Math"/>
                                <w:bCs/>
                                <w:i/>
                                <w:sz w:val="22"/>
                                <w:szCs w:val="22"/>
                              </w:rPr>
                            </m:ctrlPr>
                          </m:dPr>
                          <m:e>
                            <m:sSub>
                              <m:sSubPr>
                                <m:ctrlPr>
                                  <w:rPr>
                                    <w:rFonts w:ascii="Cambria Math" w:hAnsi="Cambria Math"/>
                                    <w:bCs/>
                                    <w:i/>
                                    <w:sz w:val="22"/>
                                    <w:szCs w:val="22"/>
                                  </w:rPr>
                                </m:ctrlPr>
                              </m:sSubPr>
                              <m:e>
                                <m:r>
                                  <w:rPr>
                                    <w:rFonts w:ascii="Cambria Math" w:hAnsi="Cambria Math"/>
                                    <w:sz w:val="22"/>
                                    <w:szCs w:val="22"/>
                                  </w:rPr>
                                  <m:t>λ</m:t>
                                </m:r>
                              </m:e>
                              <m:sub>
                                <m:r>
                                  <w:rPr>
                                    <w:rFonts w:ascii="Cambria Math" w:hAnsi="Cambria Math"/>
                                    <w:sz w:val="22"/>
                                    <w:szCs w:val="22"/>
                                  </w:rPr>
                                  <m:t>j</m:t>
                                </m:r>
                              </m:sub>
                            </m:sSub>
                            <m:d>
                              <m:dPr>
                                <m:ctrlPr>
                                  <w:rPr>
                                    <w:rFonts w:ascii="Cambria Math" w:hAnsi="Cambria Math"/>
                                    <w:bCs/>
                                    <w:i/>
                                    <w:sz w:val="22"/>
                                    <w:szCs w:val="22"/>
                                  </w:rPr>
                                </m:ctrlPr>
                              </m:dPr>
                              <m:e>
                                <m:sSub>
                                  <m:sSubPr>
                                    <m:ctrlPr>
                                      <w:rPr>
                                        <w:rFonts w:ascii="Cambria Math" w:hAnsi="Cambria Math"/>
                                        <w:bCs/>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bCs/>
                                        <w:sz w:val="22"/>
                                        <w:szCs w:val="22"/>
                                      </w:rPr>
                                    </m:ctrlPr>
                                  </m:sSubPr>
                                  <m:e>
                                    <m:r>
                                      <m:rPr>
                                        <m:sty m:val="p"/>
                                      </m:rPr>
                                      <w:rPr>
                                        <w:rFonts w:ascii="Cambria Math" w:hAnsi="Cambria Math"/>
                                        <w:sz w:val="22"/>
                                        <w:szCs w:val="22"/>
                                      </w:rPr>
                                      <m:t>Δ</m:t>
                                    </m:r>
                                    <m:r>
                                      <w:rPr>
                                        <w:rFonts w:ascii="Cambria Math" w:hAnsi="Cambria Math"/>
                                        <w:sz w:val="22"/>
                                        <w:szCs w:val="22"/>
                                      </w:rPr>
                                      <m:t>q</m:t>
                                    </m:r>
                                  </m:e>
                                  <m:sub>
                                    <m:r>
                                      <m:rPr>
                                        <m:sty m:val="p"/>
                                      </m:rPr>
                                      <w:rPr>
                                        <w:rFonts w:ascii="Cambria Math" w:hAnsi="Cambria Math"/>
                                        <w:sz w:val="22"/>
                                        <w:szCs w:val="22"/>
                                      </w:rPr>
                                      <m:t>i</m:t>
                                    </m:r>
                                  </m:sub>
                                </m:sSub>
                              </m:e>
                            </m:d>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λ</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m:t>
                            </m:r>
                          </m:e>
                        </m:d>
                      </m:num>
                      <m:den>
                        <m:sSub>
                          <m:sSubPr>
                            <m:ctrlPr>
                              <w:rPr>
                                <w:rFonts w:ascii="Cambria Math" w:hAnsi="Cambria Math"/>
                                <w:bCs/>
                                <w:i/>
                                <w:sz w:val="22"/>
                                <w:szCs w:val="22"/>
                              </w:rPr>
                            </m:ctrlPr>
                          </m:sSubPr>
                          <m:e>
                            <m:acc>
                              <m:accPr>
                                <m:chr m:val="̅"/>
                                <m:ctrlPr>
                                  <w:rPr>
                                    <w:rFonts w:ascii="Cambria Math" w:hAnsi="Cambria Math"/>
                                    <w:bCs/>
                                    <w:i/>
                                    <w:sz w:val="22"/>
                                    <w:szCs w:val="22"/>
                                  </w:rPr>
                                </m:ctrlPr>
                              </m:accPr>
                              <m:e>
                                <m:r>
                                  <w:rPr>
                                    <w:rFonts w:ascii="Cambria Math" w:hAnsi="Cambria Math"/>
                                    <w:sz w:val="22"/>
                                    <w:szCs w:val="22"/>
                                  </w:rPr>
                                  <m:t>λ</m:t>
                                </m:r>
                              </m:e>
                            </m:acc>
                          </m:e>
                          <m:sub>
                            <m:r>
                              <w:rPr>
                                <w:rFonts w:ascii="Cambria Math" w:hAnsi="Cambria Math"/>
                                <w:sz w:val="22"/>
                                <w:szCs w:val="22"/>
                              </w:rPr>
                              <m:t>j</m:t>
                            </m:r>
                          </m:sub>
                        </m:sSub>
                      </m:den>
                    </m:f>
                  </m:num>
                  <m:den>
                    <m:f>
                      <m:fPr>
                        <m:type m:val="lin"/>
                        <m:ctrlPr>
                          <w:rPr>
                            <w:rFonts w:ascii="Cambria Math" w:hAnsi="Cambria Math"/>
                            <w:bCs/>
                            <w:i/>
                            <w:sz w:val="22"/>
                            <w:szCs w:val="22"/>
                          </w:rPr>
                        </m:ctrlPr>
                      </m:fPr>
                      <m:num>
                        <m:sSub>
                          <m:sSubPr>
                            <m:ctrlPr>
                              <w:rPr>
                                <w:rFonts w:ascii="Cambria Math" w:hAnsi="Cambria Math"/>
                                <w:bCs/>
                                <w:sz w:val="22"/>
                                <w:szCs w:val="22"/>
                              </w:rPr>
                            </m:ctrlPr>
                          </m:sSubPr>
                          <m:e>
                            <m:r>
                              <m:rPr>
                                <m:sty m:val="p"/>
                              </m:rPr>
                              <w:rPr>
                                <w:rFonts w:ascii="Cambria Math" w:hAnsi="Cambria Math"/>
                                <w:sz w:val="22"/>
                                <w:szCs w:val="22"/>
                              </w:rPr>
                              <m:t>Δ</m:t>
                            </m:r>
                            <m:r>
                              <w:rPr>
                                <w:rFonts w:ascii="Cambria Math" w:hAnsi="Cambria Math"/>
                                <w:sz w:val="22"/>
                                <w:szCs w:val="22"/>
                              </w:rPr>
                              <m:t>q</m:t>
                            </m:r>
                          </m:e>
                          <m:sub>
                            <m:r>
                              <m:rPr>
                                <m:sty m:val="p"/>
                              </m:rPr>
                              <w:rPr>
                                <w:rFonts w:ascii="Cambria Math" w:hAnsi="Cambria Math"/>
                                <w:sz w:val="22"/>
                                <w:szCs w:val="22"/>
                              </w:rPr>
                              <m:t>i</m:t>
                            </m:r>
                          </m:sub>
                        </m:sSub>
                      </m:num>
                      <m:den>
                        <m:sSub>
                          <m:sSubPr>
                            <m:ctrlPr>
                              <w:rPr>
                                <w:rFonts w:ascii="Cambria Math" w:hAnsi="Cambria Math"/>
                                <w:bCs/>
                                <w:i/>
                                <w:sz w:val="22"/>
                                <w:szCs w:val="22"/>
                              </w:rPr>
                            </m:ctrlPr>
                          </m:sSubPr>
                          <m:e>
                            <m:acc>
                              <m:accPr>
                                <m:chr m:val="̅"/>
                                <m:ctrlPr>
                                  <w:rPr>
                                    <w:rFonts w:ascii="Cambria Math" w:hAnsi="Cambria Math"/>
                                    <w:bCs/>
                                    <w:i/>
                                    <w:sz w:val="22"/>
                                    <w:szCs w:val="22"/>
                                  </w:rPr>
                                </m:ctrlPr>
                              </m:accPr>
                              <m:e>
                                <m:r>
                                  <w:rPr>
                                    <w:rFonts w:ascii="Cambria Math" w:hAnsi="Cambria Math"/>
                                    <w:sz w:val="22"/>
                                    <w:szCs w:val="22"/>
                                  </w:rPr>
                                  <m:t>q</m:t>
                                </m:r>
                              </m:e>
                            </m:acc>
                          </m:e>
                          <m:sub>
                            <m:r>
                              <w:rPr>
                                <w:rFonts w:ascii="Cambria Math" w:hAnsi="Cambria Math"/>
                                <w:sz w:val="22"/>
                                <w:szCs w:val="22"/>
                              </w:rPr>
                              <m:t>i</m:t>
                            </m:r>
                          </m:sub>
                        </m:sSub>
                      </m:den>
                    </m:f>
                  </m:den>
                </m:f>
              </m:oMath>
            </m:oMathPara>
          </w:p>
        </w:tc>
        <w:tc>
          <w:tcPr>
            <w:tcW w:w="673" w:type="dxa"/>
            <w:tcBorders>
              <w:top w:val="nil"/>
              <w:left w:val="nil"/>
              <w:bottom w:val="nil"/>
              <w:right w:val="nil"/>
            </w:tcBorders>
          </w:tcPr>
          <w:p w:rsidR="000A3BFD" w:rsidRDefault="000A3BFD" w:rsidP="00BD2240">
            <w:pPr>
              <w:spacing w:before="120" w:line="360" w:lineRule="auto"/>
              <w:jc w:val="center"/>
              <w:rPr>
                <w:rFonts w:ascii="Times New Roman" w:hAnsi="Times New Roman"/>
                <w:bCs/>
                <w:sz w:val="22"/>
                <w:szCs w:val="22"/>
              </w:rPr>
            </w:pPr>
            <w:r>
              <w:rPr>
                <w:rFonts w:ascii="Times New Roman" w:hAnsi="Times New Roman"/>
                <w:bCs/>
                <w:sz w:val="22"/>
                <w:szCs w:val="22"/>
              </w:rPr>
              <w:t>(</w:t>
            </w:r>
            <w:r w:rsidR="001A7CDF">
              <w:rPr>
                <w:rFonts w:ascii="Times New Roman" w:hAnsi="Times New Roman"/>
                <w:bCs/>
                <w:sz w:val="22"/>
                <w:szCs w:val="22"/>
              </w:rPr>
              <w:t>4</w:t>
            </w:r>
            <w:r>
              <w:rPr>
                <w:rFonts w:ascii="Times New Roman" w:hAnsi="Times New Roman"/>
                <w:bCs/>
                <w:sz w:val="22"/>
                <w:szCs w:val="22"/>
              </w:rPr>
              <w:t>)</w:t>
            </w:r>
          </w:p>
        </w:tc>
      </w:tr>
    </w:tbl>
    <w:p w:rsidR="00EC3541" w:rsidRDefault="000A3BFD" w:rsidP="00CF67B7">
      <w:pPr>
        <w:spacing w:before="120" w:line="360" w:lineRule="auto"/>
        <w:jc w:val="both"/>
        <w:rPr>
          <w:rFonts w:ascii="Times New Roman" w:hAnsi="Times New Roman"/>
          <w:bCs/>
          <w:sz w:val="22"/>
          <w:szCs w:val="22"/>
        </w:rPr>
      </w:pPr>
      <w:r>
        <w:rPr>
          <w:rFonts w:ascii="Times New Roman" w:hAnsi="Times New Roman"/>
          <w:bCs/>
          <w:sz w:val="22"/>
          <w:szCs w:val="22"/>
        </w:rPr>
        <w:t xml:space="preserve">where </w:t>
      </w:r>
      <m:oMath>
        <m:sSub>
          <m:sSubPr>
            <m:ctrlPr>
              <w:rPr>
                <w:rFonts w:ascii="Cambria Math" w:hAnsi="Cambria Math"/>
                <w:bCs/>
                <w:i/>
                <w:sz w:val="22"/>
                <w:szCs w:val="22"/>
              </w:rPr>
            </m:ctrlPr>
          </m:sSubPr>
          <m:e>
            <m:acc>
              <m:accPr>
                <m:chr m:val="̅"/>
                <m:ctrlPr>
                  <w:rPr>
                    <w:rFonts w:ascii="Cambria Math" w:hAnsi="Cambria Math"/>
                    <w:bCs/>
                    <w:i/>
                    <w:sz w:val="22"/>
                    <w:szCs w:val="22"/>
                  </w:rPr>
                </m:ctrlPr>
              </m:accPr>
              <m:e>
                <m:r>
                  <w:rPr>
                    <w:rFonts w:ascii="Cambria Math" w:hAnsi="Cambria Math"/>
                    <w:sz w:val="22"/>
                    <w:szCs w:val="22"/>
                  </w:rPr>
                  <m:t>q</m:t>
                </m:r>
              </m:e>
            </m:acc>
          </m:e>
          <m:sub>
            <m:r>
              <w:rPr>
                <w:rFonts w:ascii="Cambria Math" w:hAnsi="Cambria Math"/>
                <w:sz w:val="22"/>
                <w:szCs w:val="22"/>
              </w:rPr>
              <m:t>i</m:t>
            </m:r>
          </m:sub>
        </m:sSub>
      </m:oMath>
      <w:r w:rsidR="0004149F">
        <w:rPr>
          <w:rFonts w:ascii="Times New Roman" w:hAnsi="Times New Roman"/>
          <w:bCs/>
          <w:sz w:val="22"/>
          <w:szCs w:val="22"/>
        </w:rPr>
        <w:t xml:space="preserve"> </w:t>
      </w:r>
      <w:r>
        <w:rPr>
          <w:rFonts w:ascii="Times New Roman" w:hAnsi="Times New Roman"/>
          <w:bCs/>
          <w:sz w:val="22"/>
          <w:szCs w:val="22"/>
        </w:rPr>
        <w:t xml:space="preserve">represents the value of the </w:t>
      </w:r>
      <m:oMath>
        <m:r>
          <w:rPr>
            <w:rFonts w:ascii="Cambria Math" w:hAnsi="Cambria Math"/>
            <w:sz w:val="22"/>
            <w:szCs w:val="22"/>
          </w:rPr>
          <m:t>i</m:t>
        </m:r>
      </m:oMath>
      <w:r w:rsidR="005A495B">
        <w:rPr>
          <w:rFonts w:ascii="Times New Roman" w:hAnsi="Times New Roman"/>
          <w:bCs/>
          <w:sz w:val="22"/>
          <w:szCs w:val="22"/>
        </w:rPr>
        <w:t>-th parameter</w:t>
      </w:r>
      <w:r>
        <w:rPr>
          <w:rFonts w:ascii="Times New Roman" w:hAnsi="Times New Roman"/>
          <w:bCs/>
          <w:sz w:val="22"/>
          <w:szCs w:val="22"/>
        </w:rPr>
        <w:t xml:space="preserve"> in the baseline design and </w:t>
      </w:r>
      <m:oMath>
        <m:sSub>
          <m:sSubPr>
            <m:ctrlPr>
              <w:rPr>
                <w:rFonts w:ascii="Cambria Math" w:hAnsi="Cambria Math"/>
                <w:bCs/>
                <w:i/>
                <w:sz w:val="22"/>
                <w:szCs w:val="22"/>
              </w:rPr>
            </m:ctrlPr>
          </m:sSubPr>
          <m:e>
            <m:acc>
              <m:accPr>
                <m:chr m:val="̅"/>
                <m:ctrlPr>
                  <w:rPr>
                    <w:rFonts w:ascii="Cambria Math" w:hAnsi="Cambria Math"/>
                    <w:bCs/>
                    <w:i/>
                    <w:sz w:val="22"/>
                    <w:szCs w:val="22"/>
                  </w:rPr>
                </m:ctrlPr>
              </m:accPr>
              <m:e>
                <m:r>
                  <w:rPr>
                    <w:rFonts w:ascii="Cambria Math" w:hAnsi="Cambria Math"/>
                    <w:sz w:val="22"/>
                    <w:szCs w:val="22"/>
                  </w:rPr>
                  <m:t>λ</m:t>
                </m:r>
              </m:e>
            </m:acc>
          </m:e>
          <m:sub>
            <m:r>
              <w:rPr>
                <w:rFonts w:ascii="Cambria Math" w:hAnsi="Cambria Math"/>
                <w:sz w:val="22"/>
                <w:szCs w:val="22"/>
              </w:rPr>
              <m:t>j</m:t>
            </m:r>
          </m:sub>
        </m:sSub>
      </m:oMath>
      <w:r w:rsidR="0004149F">
        <w:rPr>
          <w:rFonts w:ascii="Times New Roman" w:hAnsi="Times New Roman"/>
          <w:bCs/>
          <w:sz w:val="22"/>
          <w:szCs w:val="22"/>
        </w:rPr>
        <w:t xml:space="preserve"> </w:t>
      </w:r>
      <w:r>
        <w:rPr>
          <w:rFonts w:ascii="Times New Roman" w:hAnsi="Times New Roman"/>
          <w:bCs/>
          <w:sz w:val="22"/>
          <w:szCs w:val="22"/>
        </w:rPr>
        <w:t>indicates the real part of the</w:t>
      </w:r>
      <w:r w:rsidR="0004149F">
        <w:rPr>
          <w:rFonts w:ascii="Times New Roman" w:hAnsi="Times New Roman"/>
          <w:bCs/>
          <w:sz w:val="22"/>
          <w:szCs w:val="22"/>
        </w:rPr>
        <w:t xml:space="preserve"> </w:t>
      </w:r>
      <m:oMath>
        <m:r>
          <w:rPr>
            <w:rFonts w:ascii="Cambria Math" w:hAnsi="Cambria Math"/>
            <w:sz w:val="22"/>
            <w:szCs w:val="22"/>
          </w:rPr>
          <m:t>j</m:t>
        </m:r>
      </m:oMath>
      <w:r w:rsidR="0004149F">
        <w:rPr>
          <w:rFonts w:ascii="Times New Roman" w:hAnsi="Times New Roman"/>
          <w:bCs/>
          <w:sz w:val="22"/>
          <w:szCs w:val="22"/>
        </w:rPr>
        <w:t>-</w:t>
      </w:r>
      <w:r>
        <w:rPr>
          <w:rFonts w:ascii="Times New Roman" w:hAnsi="Times New Roman"/>
          <w:bCs/>
          <w:sz w:val="22"/>
          <w:szCs w:val="22"/>
        </w:rPr>
        <w:t xml:space="preserve">th </w:t>
      </w:r>
      <w:r w:rsidR="0004149F">
        <w:rPr>
          <w:rFonts w:ascii="Times New Roman" w:hAnsi="Times New Roman"/>
          <w:bCs/>
          <w:sz w:val="22"/>
          <w:szCs w:val="22"/>
        </w:rPr>
        <w:t>unstable eigenvalue.</w:t>
      </w:r>
      <w:r>
        <w:rPr>
          <w:rFonts w:ascii="Times New Roman" w:hAnsi="Times New Roman"/>
          <w:bCs/>
          <w:sz w:val="22"/>
          <w:szCs w:val="22"/>
        </w:rPr>
        <w:t xml:space="preserve"> </w:t>
      </w:r>
    </w:p>
    <w:p w:rsidR="000A3BFD" w:rsidRDefault="00EC3541" w:rsidP="00A96C7B">
      <w:pPr>
        <w:spacing w:before="120" w:line="360" w:lineRule="auto"/>
        <w:ind w:firstLine="567"/>
        <w:jc w:val="both"/>
        <w:rPr>
          <w:rFonts w:ascii="Times New Roman" w:hAnsi="Times New Roman"/>
          <w:bCs/>
          <w:sz w:val="22"/>
          <w:szCs w:val="22"/>
        </w:rPr>
      </w:pPr>
      <w:r w:rsidRPr="00281C34">
        <w:rPr>
          <w:rFonts w:asciiTheme="majorBidi" w:hAnsiTheme="majorBidi" w:cstheme="majorBidi"/>
          <w:szCs w:val="22"/>
        </w:rPr>
        <w:t xml:space="preserve">A sensitivity analysis can broadly be conducted on a brake system in order to identify highly active parameters in the model. However, based on brake engineers’ recommendation and knowledge, the number of variables has been </w:t>
      </w:r>
      <w:r w:rsidR="00375935" w:rsidRPr="00281C34">
        <w:rPr>
          <w:rFonts w:asciiTheme="majorBidi" w:hAnsiTheme="majorBidi" w:cstheme="majorBidi"/>
          <w:szCs w:val="22"/>
        </w:rPr>
        <w:t>restricted to only important and practically modifiable variables</w:t>
      </w:r>
      <w:r w:rsidRPr="00281C34">
        <w:rPr>
          <w:rFonts w:asciiTheme="majorBidi" w:hAnsiTheme="majorBidi" w:cstheme="majorBidi"/>
          <w:szCs w:val="22"/>
        </w:rPr>
        <w:t xml:space="preserve"> for this particular brake. One consideration is that it is not feasible to structurally modify all input variables. In this study, five input parameters are selected for DSA. </w:t>
      </w:r>
      <w:r w:rsidR="000A3BFD" w:rsidRPr="00281C34">
        <w:rPr>
          <w:rFonts w:ascii="Times New Roman" w:hAnsi="Times New Roman"/>
          <w:bCs/>
          <w:sz w:val="22"/>
          <w:szCs w:val="22"/>
        </w:rPr>
        <w:t xml:space="preserve">The derivatives of the unstable </w:t>
      </w:r>
      <w:r w:rsidR="0004149F" w:rsidRPr="00281C34">
        <w:rPr>
          <w:rFonts w:ascii="Times New Roman" w:hAnsi="Times New Roman"/>
          <w:bCs/>
          <w:sz w:val="22"/>
          <w:szCs w:val="22"/>
        </w:rPr>
        <w:t>eigenvalue</w:t>
      </w:r>
      <w:r w:rsidRPr="00281C34">
        <w:rPr>
          <w:rFonts w:ascii="Times New Roman" w:hAnsi="Times New Roman"/>
          <w:bCs/>
          <w:sz w:val="22"/>
          <w:szCs w:val="22"/>
        </w:rPr>
        <w:t xml:space="preserve"> are evaluated with respect to these</w:t>
      </w:r>
      <w:r w:rsidR="000A3BFD" w:rsidRPr="00281C34">
        <w:rPr>
          <w:rFonts w:ascii="Times New Roman" w:hAnsi="Times New Roman"/>
          <w:bCs/>
          <w:sz w:val="22"/>
          <w:szCs w:val="22"/>
        </w:rPr>
        <w:t xml:space="preserve"> parameters: </w:t>
      </w:r>
      <w:r w:rsidR="00F14B0E" w:rsidRPr="00281C34">
        <w:rPr>
          <w:rFonts w:ascii="Times New Roman" w:hAnsi="Times New Roman"/>
          <w:bCs/>
          <w:sz w:val="22"/>
          <w:szCs w:val="22"/>
        </w:rPr>
        <w:t xml:space="preserve">transverse modulus of the pad </w:t>
      </w:r>
      <w:r w:rsidR="000A3BFD" w:rsidRPr="00281C34">
        <w:rPr>
          <w:rFonts w:ascii="Times New Roman" w:hAnsi="Times New Roman"/>
          <w:bCs/>
          <w:sz w:val="22"/>
          <w:szCs w:val="22"/>
        </w:rPr>
        <w:t>(</w:t>
      </w:r>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t</m:t>
            </m:r>
          </m:sub>
        </m:sSub>
      </m:oMath>
      <w:r w:rsidR="000A3BFD" w:rsidRPr="00281C34">
        <w:rPr>
          <w:rFonts w:ascii="Times New Roman" w:hAnsi="Times New Roman"/>
          <w:bCs/>
          <w:sz w:val="22"/>
          <w:szCs w:val="22"/>
        </w:rPr>
        <w:t>)</w:t>
      </w:r>
      <w:r w:rsidR="001711CC" w:rsidRPr="00281C34">
        <w:rPr>
          <w:rFonts w:ascii="Times New Roman" w:hAnsi="Times New Roman"/>
          <w:bCs/>
          <w:sz w:val="22"/>
          <w:szCs w:val="22"/>
        </w:rPr>
        <w:t>, Young’s</w:t>
      </w:r>
      <w:r w:rsidR="00F14B0E" w:rsidRPr="00281C34">
        <w:rPr>
          <w:rFonts w:ascii="Times New Roman" w:hAnsi="Times New Roman"/>
          <w:bCs/>
          <w:sz w:val="22"/>
          <w:szCs w:val="22"/>
        </w:rPr>
        <w:t xml:space="preserve"> modulus</w:t>
      </w:r>
      <w:r w:rsidR="00A2002B" w:rsidRPr="00281C34">
        <w:rPr>
          <w:rFonts w:ascii="Times New Roman" w:hAnsi="Times New Roman"/>
          <w:bCs/>
          <w:sz w:val="22"/>
          <w:szCs w:val="22"/>
        </w:rPr>
        <w:t xml:space="preserve"> of the disc</w:t>
      </w:r>
      <w:r w:rsidR="00EF658A" w:rsidRPr="00281C34">
        <w:rPr>
          <w:rFonts w:ascii="Times New Roman" w:hAnsi="Times New Roman"/>
          <w:bCs/>
          <w:sz w:val="22"/>
          <w:szCs w:val="22"/>
        </w:rPr>
        <w:t xml:space="preserve"> </w:t>
      </w:r>
      <w:r w:rsidR="000A3BFD" w:rsidRPr="00281C34">
        <w:rPr>
          <w:rFonts w:ascii="Times New Roman" w:hAnsi="Times New Roman"/>
          <w:bCs/>
          <w:sz w:val="22"/>
          <w:szCs w:val="22"/>
        </w:rPr>
        <w:t>(</w:t>
      </w:r>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d</m:t>
            </m:r>
          </m:sub>
        </m:sSub>
      </m:oMath>
      <w:r w:rsidR="001711CC" w:rsidRPr="00281C34">
        <w:rPr>
          <w:rFonts w:ascii="Times New Roman" w:hAnsi="Times New Roman"/>
          <w:bCs/>
          <w:sz w:val="22"/>
          <w:szCs w:val="22"/>
        </w:rPr>
        <w:t xml:space="preserve">), </w:t>
      </w:r>
      <w:r w:rsidR="000A3BFD" w:rsidRPr="00281C34">
        <w:rPr>
          <w:rFonts w:ascii="Times New Roman" w:hAnsi="Times New Roman"/>
          <w:bCs/>
          <w:sz w:val="22"/>
          <w:szCs w:val="22"/>
        </w:rPr>
        <w:t>Young’s modulus</w:t>
      </w:r>
      <w:r w:rsidR="00EF658A" w:rsidRPr="00281C34">
        <w:rPr>
          <w:rFonts w:ascii="Times New Roman" w:hAnsi="Times New Roman"/>
          <w:bCs/>
          <w:sz w:val="22"/>
          <w:szCs w:val="22"/>
        </w:rPr>
        <w:t xml:space="preserve"> of the calliper</w:t>
      </w:r>
      <w:r w:rsidR="000A3BFD" w:rsidRPr="00281C34">
        <w:rPr>
          <w:rFonts w:ascii="Times New Roman" w:hAnsi="Times New Roman"/>
          <w:bCs/>
          <w:sz w:val="22"/>
          <w:szCs w:val="22"/>
        </w:rPr>
        <w:t xml:space="preserve"> (</w:t>
      </w:r>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c</m:t>
            </m:r>
          </m:sub>
        </m:sSub>
      </m:oMath>
      <w:r w:rsidR="00A96C7B">
        <w:rPr>
          <w:rFonts w:ascii="Times New Roman" w:hAnsi="Times New Roman"/>
          <w:bCs/>
          <w:sz w:val="22"/>
          <w:szCs w:val="22"/>
        </w:rPr>
        <w:t>),</w:t>
      </w:r>
      <w:r w:rsidR="000A3BFD" w:rsidRPr="00281C34">
        <w:rPr>
          <w:rFonts w:ascii="Times New Roman" w:hAnsi="Times New Roman"/>
          <w:bCs/>
          <w:sz w:val="22"/>
          <w:szCs w:val="22"/>
        </w:rPr>
        <w:t xml:space="preserve"> friction coefficient between the disc and pads (</w:t>
      </w:r>
      <m:oMath>
        <m:r>
          <w:rPr>
            <w:rFonts w:ascii="Cambria Math" w:hAnsi="Cambria Math"/>
            <w:sz w:val="22"/>
            <w:szCs w:val="22"/>
          </w:rPr>
          <m:t>μ</m:t>
        </m:r>
      </m:oMath>
      <w:r w:rsidR="000A3BFD" w:rsidRPr="00281C34">
        <w:rPr>
          <w:rFonts w:ascii="Times New Roman" w:hAnsi="Times New Roman"/>
          <w:bCs/>
          <w:sz w:val="22"/>
          <w:szCs w:val="22"/>
        </w:rPr>
        <w:t>) and friction coefficient at the abutment (</w:t>
      </w:r>
      <m:oMath>
        <m:sSub>
          <m:sSubPr>
            <m:ctrlPr>
              <w:rPr>
                <w:rFonts w:ascii="Cambria Math" w:hAnsi="Cambria Math"/>
                <w:bCs/>
                <w:i/>
                <w:sz w:val="22"/>
                <w:szCs w:val="22"/>
              </w:rPr>
            </m:ctrlPr>
          </m:sSubPr>
          <m:e>
            <m:r>
              <w:rPr>
                <w:rFonts w:ascii="Cambria Math" w:hAnsi="Cambria Math"/>
                <w:sz w:val="22"/>
                <w:szCs w:val="22"/>
              </w:rPr>
              <m:t>μ</m:t>
            </m:r>
          </m:e>
          <m:sub>
            <m:r>
              <m:rPr>
                <m:sty m:val="p"/>
              </m:rPr>
              <w:rPr>
                <w:rFonts w:ascii="Cambria Math" w:hAnsi="Cambria Math"/>
                <w:sz w:val="22"/>
                <w:szCs w:val="22"/>
              </w:rPr>
              <m:t>abutment</m:t>
            </m:r>
          </m:sub>
        </m:sSub>
      </m:oMath>
      <w:r w:rsidR="000A3BFD" w:rsidRPr="00281C34">
        <w:rPr>
          <w:rFonts w:ascii="Times New Roman" w:hAnsi="Times New Roman"/>
          <w:bCs/>
          <w:sz w:val="22"/>
          <w:szCs w:val="22"/>
        </w:rPr>
        <w:t>).</w:t>
      </w:r>
      <w:r w:rsidRPr="00281C34">
        <w:rPr>
          <w:rFonts w:ascii="Times New Roman" w:hAnsi="Times New Roman"/>
          <w:bCs/>
          <w:sz w:val="22"/>
          <w:szCs w:val="22"/>
        </w:rPr>
        <w:t xml:space="preserve"> </w:t>
      </w:r>
      <w:r w:rsidRPr="00281C34">
        <w:rPr>
          <w:rFonts w:asciiTheme="majorBidi" w:hAnsiTheme="majorBidi" w:cstheme="majorBidi"/>
          <w:szCs w:val="22"/>
        </w:rPr>
        <w:t>One percent variation from the values of the baseline design is considered for</w:t>
      </w:r>
      <m:oMath>
        <m:sSub>
          <m:sSubPr>
            <m:ctrlPr>
              <w:rPr>
                <w:rFonts w:ascii="Cambria Math" w:hAnsi="Cambria Math"/>
                <w:bCs/>
                <w:sz w:val="22"/>
                <w:szCs w:val="22"/>
              </w:rPr>
            </m:ctrlPr>
          </m:sSubPr>
          <m:e>
            <m:r>
              <m:rPr>
                <m:sty m:val="p"/>
              </m:rPr>
              <w:rPr>
                <w:rFonts w:ascii="Cambria Math" w:hAnsi="Cambria Math"/>
                <w:sz w:val="22"/>
                <w:szCs w:val="22"/>
              </w:rPr>
              <m:t xml:space="preserve"> Δ</m:t>
            </m:r>
            <m:r>
              <w:rPr>
                <w:rFonts w:ascii="Cambria Math" w:hAnsi="Cambria Math"/>
                <w:sz w:val="22"/>
                <w:szCs w:val="22"/>
              </w:rPr>
              <m:t>q</m:t>
            </m:r>
          </m:e>
          <m:sub>
            <m:r>
              <w:rPr>
                <w:rFonts w:ascii="Cambria Math" w:hAnsi="Cambria Math"/>
                <w:sz w:val="22"/>
                <w:szCs w:val="22"/>
              </w:rPr>
              <m:t>i</m:t>
            </m:r>
          </m:sub>
        </m:sSub>
      </m:oMath>
      <w:r w:rsidRPr="00281C34">
        <w:rPr>
          <w:rFonts w:asciiTheme="majorBidi" w:hAnsiTheme="majorBidi" w:cstheme="majorBidi"/>
          <w:szCs w:val="22"/>
        </w:rPr>
        <w:t>.</w:t>
      </w:r>
      <w:r w:rsidR="000A3BFD" w:rsidRPr="00281C34">
        <w:rPr>
          <w:rFonts w:ascii="Times New Roman" w:hAnsi="Times New Roman"/>
          <w:bCs/>
          <w:sz w:val="22"/>
          <w:szCs w:val="22"/>
        </w:rPr>
        <w:t xml:space="preserve"> The results are listed in table 4. At this point, </w:t>
      </w:r>
      <w:r w:rsidR="0004149F" w:rsidRPr="00281C34">
        <w:rPr>
          <w:rFonts w:ascii="Times New Roman" w:hAnsi="Times New Roman"/>
          <w:bCs/>
          <w:sz w:val="22"/>
          <w:szCs w:val="22"/>
        </w:rPr>
        <w:t xml:space="preserve">only </w:t>
      </w:r>
      <w:r w:rsidR="000A3BFD" w:rsidRPr="00281C34">
        <w:rPr>
          <w:rFonts w:ascii="Times New Roman" w:hAnsi="Times New Roman"/>
          <w:bCs/>
          <w:sz w:val="22"/>
          <w:szCs w:val="22"/>
        </w:rPr>
        <w:t xml:space="preserve">the absolute values of the derivatives are reported since their magnitudes </w:t>
      </w:r>
      <w:r w:rsidR="000A3BFD">
        <w:rPr>
          <w:rFonts w:ascii="Times New Roman" w:hAnsi="Times New Roman"/>
          <w:bCs/>
          <w:sz w:val="22"/>
          <w:szCs w:val="22"/>
        </w:rPr>
        <w:t xml:space="preserve">are important to decide on the </w:t>
      </w:r>
      <w:r w:rsidR="0004149F">
        <w:rPr>
          <w:rFonts w:ascii="Times New Roman" w:hAnsi="Times New Roman"/>
          <w:bCs/>
          <w:sz w:val="22"/>
          <w:szCs w:val="22"/>
        </w:rPr>
        <w:t>sensitive</w:t>
      </w:r>
      <w:r w:rsidR="000A3BFD">
        <w:rPr>
          <w:rFonts w:ascii="Times New Roman" w:hAnsi="Times New Roman"/>
          <w:bCs/>
          <w:sz w:val="22"/>
          <w:szCs w:val="22"/>
        </w:rPr>
        <w:t xml:space="preserve"> parameters </w:t>
      </w:r>
      <w:r w:rsidR="001711CC">
        <w:rPr>
          <w:rFonts w:ascii="Times New Roman" w:hAnsi="Times New Roman"/>
          <w:bCs/>
          <w:sz w:val="22"/>
          <w:szCs w:val="22"/>
        </w:rPr>
        <w:t xml:space="preserve">in the model </w:t>
      </w:r>
      <w:r w:rsidR="000A3BFD">
        <w:rPr>
          <w:rFonts w:ascii="Times New Roman" w:hAnsi="Times New Roman"/>
          <w:bCs/>
          <w:sz w:val="22"/>
          <w:szCs w:val="22"/>
        </w:rPr>
        <w:t xml:space="preserve">and their signs </w:t>
      </w:r>
      <w:r w:rsidR="001711CC">
        <w:rPr>
          <w:rFonts w:ascii="Times New Roman" w:hAnsi="Times New Roman"/>
          <w:bCs/>
          <w:sz w:val="22"/>
          <w:szCs w:val="22"/>
        </w:rPr>
        <w:t>only</w:t>
      </w:r>
      <w:r w:rsidR="000A3BFD">
        <w:rPr>
          <w:rFonts w:ascii="Times New Roman" w:hAnsi="Times New Roman"/>
          <w:bCs/>
          <w:sz w:val="22"/>
          <w:szCs w:val="22"/>
        </w:rPr>
        <w:t xml:space="preserve"> show the direction of the gradient. </w:t>
      </w:r>
    </w:p>
    <w:p w:rsidR="000A3BFD" w:rsidRPr="00E12BA2" w:rsidRDefault="000A3BFD" w:rsidP="002E12AE">
      <w:pPr>
        <w:pStyle w:val="Caption"/>
        <w:keepNext/>
        <w:spacing w:before="120" w:after="0" w:line="360" w:lineRule="auto"/>
        <w:jc w:val="center"/>
        <w:rPr>
          <w:rFonts w:asciiTheme="majorBidi" w:hAnsiTheme="majorBidi" w:cstheme="majorBidi"/>
          <w:color w:val="auto"/>
          <w:sz w:val="20"/>
          <w:szCs w:val="20"/>
        </w:rPr>
      </w:pPr>
      <w:r w:rsidRPr="00E12BA2">
        <w:rPr>
          <w:rFonts w:asciiTheme="majorBidi" w:hAnsiTheme="majorBidi" w:cstheme="majorBidi"/>
          <w:color w:val="auto"/>
          <w:sz w:val="20"/>
          <w:szCs w:val="20"/>
        </w:rPr>
        <w:t xml:space="preserve">Table </w:t>
      </w:r>
      <w:r w:rsidR="00940559" w:rsidRPr="00E12BA2">
        <w:rPr>
          <w:rFonts w:asciiTheme="majorBidi" w:hAnsiTheme="majorBidi" w:cstheme="majorBidi"/>
          <w:color w:val="auto"/>
          <w:sz w:val="20"/>
          <w:szCs w:val="20"/>
        </w:rPr>
        <w:fldChar w:fldCharType="begin"/>
      </w:r>
      <w:r w:rsidRPr="00E12BA2">
        <w:rPr>
          <w:rFonts w:asciiTheme="majorBidi" w:hAnsiTheme="majorBidi" w:cstheme="majorBidi"/>
          <w:color w:val="auto"/>
          <w:sz w:val="20"/>
          <w:szCs w:val="20"/>
        </w:rPr>
        <w:instrText xml:space="preserve"> SEQ Table \* ARABIC </w:instrText>
      </w:r>
      <w:r w:rsidR="00940559" w:rsidRPr="00E12BA2">
        <w:rPr>
          <w:rFonts w:asciiTheme="majorBidi" w:hAnsiTheme="majorBidi" w:cstheme="majorBidi"/>
          <w:color w:val="auto"/>
          <w:sz w:val="20"/>
          <w:szCs w:val="20"/>
        </w:rPr>
        <w:fldChar w:fldCharType="separate"/>
      </w:r>
      <w:r w:rsidR="00AC49EE">
        <w:rPr>
          <w:rFonts w:asciiTheme="majorBidi" w:hAnsiTheme="majorBidi" w:cstheme="majorBidi"/>
          <w:noProof/>
          <w:color w:val="auto"/>
          <w:sz w:val="20"/>
          <w:szCs w:val="20"/>
        </w:rPr>
        <w:t>4</w:t>
      </w:r>
      <w:r w:rsidR="00940559" w:rsidRPr="00E12BA2">
        <w:rPr>
          <w:rFonts w:asciiTheme="majorBidi" w:hAnsiTheme="majorBidi" w:cstheme="majorBidi"/>
          <w:color w:val="auto"/>
          <w:sz w:val="20"/>
          <w:szCs w:val="20"/>
        </w:rPr>
        <w:fldChar w:fldCharType="end"/>
      </w:r>
      <w:r w:rsidRPr="00E12BA2">
        <w:rPr>
          <w:rFonts w:asciiTheme="majorBidi" w:hAnsiTheme="majorBidi" w:cstheme="majorBidi"/>
          <w:color w:val="auto"/>
          <w:sz w:val="20"/>
          <w:szCs w:val="20"/>
        </w:rPr>
        <w:t xml:space="preserve">. </w:t>
      </w:r>
      <w:r w:rsidRPr="00E12BA2">
        <w:rPr>
          <w:rFonts w:asciiTheme="majorBidi" w:hAnsiTheme="majorBidi" w:cstheme="majorBidi"/>
          <w:b w:val="0"/>
          <w:bCs w:val="0"/>
          <w:color w:val="auto"/>
          <w:sz w:val="20"/>
          <w:szCs w:val="20"/>
        </w:rPr>
        <w:t xml:space="preserve">The sensitivity of the unstable mode </w:t>
      </w:r>
      <w:r>
        <w:rPr>
          <w:rFonts w:asciiTheme="majorBidi" w:hAnsiTheme="majorBidi" w:cstheme="majorBidi"/>
          <w:b w:val="0"/>
          <w:bCs w:val="0"/>
          <w:color w:val="auto"/>
          <w:sz w:val="20"/>
          <w:szCs w:val="20"/>
        </w:rPr>
        <w:t xml:space="preserve">with respect </w:t>
      </w:r>
      <w:r w:rsidRPr="00E12BA2">
        <w:rPr>
          <w:rFonts w:asciiTheme="majorBidi" w:hAnsiTheme="majorBidi" w:cstheme="majorBidi"/>
          <w:b w:val="0"/>
          <w:bCs w:val="0"/>
          <w:color w:val="auto"/>
          <w:sz w:val="20"/>
          <w:szCs w:val="20"/>
        </w:rPr>
        <w:t xml:space="preserve">to </w:t>
      </w:r>
      <w:r>
        <w:rPr>
          <w:rFonts w:asciiTheme="majorBidi" w:hAnsiTheme="majorBidi" w:cstheme="majorBidi"/>
          <w:b w:val="0"/>
          <w:bCs w:val="0"/>
          <w:color w:val="auto"/>
          <w:sz w:val="20"/>
          <w:szCs w:val="20"/>
        </w:rPr>
        <w:t xml:space="preserve">the </w:t>
      </w:r>
      <w:r w:rsidRPr="00E12BA2">
        <w:rPr>
          <w:rFonts w:asciiTheme="majorBidi" w:hAnsiTheme="majorBidi" w:cstheme="majorBidi"/>
          <w:b w:val="0"/>
          <w:bCs w:val="0"/>
          <w:color w:val="auto"/>
          <w:sz w:val="20"/>
          <w:szCs w:val="20"/>
        </w:rPr>
        <w:t>parameters</w:t>
      </w:r>
      <w:r>
        <w:rPr>
          <w:rFonts w:asciiTheme="majorBidi" w:hAnsiTheme="majorBidi" w:cstheme="majorBidi"/>
          <w:b w:val="0"/>
          <w:bCs w:val="0"/>
          <w:color w:val="auto"/>
          <w:sz w:val="20"/>
          <w:szCs w:val="20"/>
        </w:rPr>
        <w:t xml:space="preserve"> of FE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134"/>
        <w:gridCol w:w="1946"/>
        <w:gridCol w:w="1201"/>
      </w:tblGrid>
      <w:tr w:rsidR="000A3BFD" w:rsidTr="0004149F">
        <w:trPr>
          <w:trHeight w:val="483"/>
          <w:jc w:val="center"/>
        </w:trPr>
        <w:tc>
          <w:tcPr>
            <w:tcW w:w="675" w:type="dxa"/>
            <w:tcBorders>
              <w:top w:val="single" w:sz="4" w:space="0" w:color="auto"/>
              <w:bottom w:val="single" w:sz="4" w:space="0" w:color="auto"/>
            </w:tcBorders>
          </w:tcPr>
          <w:p w:rsidR="000A3BFD" w:rsidRDefault="000A3BFD" w:rsidP="00BA666F">
            <w:pPr>
              <w:jc w:val="both"/>
              <w:rPr>
                <w:rFonts w:ascii="Times New Roman" w:hAnsi="Times New Roman"/>
                <w:bCs/>
                <w:sz w:val="22"/>
                <w:szCs w:val="22"/>
              </w:rPr>
            </w:pPr>
          </w:p>
        </w:tc>
        <w:tc>
          <w:tcPr>
            <w:tcW w:w="1134" w:type="dxa"/>
            <w:tcBorders>
              <w:top w:val="single" w:sz="4" w:space="0" w:color="auto"/>
              <w:bottom w:val="single" w:sz="4" w:space="0" w:color="auto"/>
            </w:tcBorders>
          </w:tcPr>
          <w:p w:rsidR="000A3BFD" w:rsidRDefault="000A3BFD" w:rsidP="00BA666F">
            <w:pPr>
              <w:spacing w:before="120"/>
              <w:jc w:val="both"/>
              <w:rPr>
                <w:rFonts w:ascii="Times New Roman" w:hAnsi="Times New Roman"/>
                <w:bCs/>
                <w:sz w:val="22"/>
                <w:szCs w:val="22"/>
              </w:rPr>
            </w:pPr>
            <w:r>
              <w:rPr>
                <w:rFonts w:ascii="Times New Roman" w:hAnsi="Times New Roman"/>
                <w:bCs/>
                <w:sz w:val="22"/>
                <w:szCs w:val="22"/>
              </w:rPr>
              <w:t>Parameter</w:t>
            </w:r>
          </w:p>
        </w:tc>
        <w:tc>
          <w:tcPr>
            <w:tcW w:w="1946" w:type="dxa"/>
            <w:tcBorders>
              <w:top w:val="single" w:sz="4" w:space="0" w:color="auto"/>
              <w:bottom w:val="single" w:sz="4" w:space="0" w:color="auto"/>
            </w:tcBorders>
          </w:tcPr>
          <w:p w:rsidR="000A3BFD" w:rsidRDefault="000A3BFD" w:rsidP="00BA666F">
            <w:pPr>
              <w:spacing w:before="120"/>
              <w:jc w:val="center"/>
              <w:rPr>
                <w:rFonts w:ascii="Times New Roman" w:hAnsi="Times New Roman"/>
                <w:bCs/>
                <w:sz w:val="22"/>
                <w:szCs w:val="22"/>
              </w:rPr>
            </w:pPr>
            <w:r>
              <w:rPr>
                <w:rFonts w:ascii="Times New Roman" w:hAnsi="Times New Roman"/>
                <w:bCs/>
                <w:sz w:val="22"/>
                <w:szCs w:val="22"/>
              </w:rPr>
              <w:t>Baseline values</w:t>
            </w:r>
          </w:p>
        </w:tc>
        <w:tc>
          <w:tcPr>
            <w:tcW w:w="1201" w:type="dxa"/>
            <w:tcBorders>
              <w:top w:val="single" w:sz="4" w:space="0" w:color="auto"/>
              <w:bottom w:val="single" w:sz="4" w:space="0" w:color="auto"/>
            </w:tcBorders>
          </w:tcPr>
          <w:p w:rsidR="000A3BFD" w:rsidRPr="0004149F" w:rsidRDefault="0004149F" w:rsidP="0004149F">
            <w:pPr>
              <w:spacing w:before="120" w:line="360" w:lineRule="auto"/>
              <w:jc w:val="both"/>
              <w:rPr>
                <w:rFonts w:ascii="Times New Roman" w:hAnsi="Times New Roman"/>
                <w:bCs/>
                <w:sz w:val="22"/>
                <w:szCs w:val="22"/>
                <w:highlight w:val="yellow"/>
              </w:rPr>
            </w:pPr>
            <w:r w:rsidRPr="00E6267B">
              <w:rPr>
                <w:rFonts w:ascii="Times New Roman" w:hAnsi="Times New Roman"/>
                <w:bCs/>
                <w:sz w:val="22"/>
                <w:szCs w:val="22"/>
              </w:rPr>
              <w:t>Sensitivity</w:t>
            </w:r>
          </w:p>
        </w:tc>
      </w:tr>
      <w:tr w:rsidR="000A3BFD" w:rsidTr="00BA666F">
        <w:trPr>
          <w:jc w:val="center"/>
        </w:trPr>
        <w:tc>
          <w:tcPr>
            <w:tcW w:w="675" w:type="dxa"/>
            <w:tcBorders>
              <w:top w:val="single" w:sz="4" w:space="0" w:color="auto"/>
            </w:tcBorders>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1</w:t>
            </w:r>
          </w:p>
        </w:tc>
        <w:tc>
          <w:tcPr>
            <w:tcW w:w="1134" w:type="dxa"/>
            <w:tcBorders>
              <w:top w:val="single" w:sz="4" w:space="0" w:color="auto"/>
            </w:tcBorders>
          </w:tcPr>
          <w:p w:rsidR="000A3BFD" w:rsidRDefault="002E12AE" w:rsidP="00BA666F">
            <w:pPr>
              <w:spacing w:before="120" w:line="360" w:lineRule="auto"/>
              <w:jc w:val="center"/>
              <w:rPr>
                <w:rFonts w:ascii="Times New Roman" w:hAnsi="Times New Roman"/>
                <w:bCs/>
                <w:sz w:val="22"/>
                <w:szCs w:val="22"/>
              </w:rPr>
            </w:pPr>
            <m:oMathPara>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t</m:t>
                    </m:r>
                  </m:sub>
                </m:sSub>
              </m:oMath>
            </m:oMathPara>
          </w:p>
        </w:tc>
        <w:tc>
          <w:tcPr>
            <w:tcW w:w="1946" w:type="dxa"/>
            <w:tcBorders>
              <w:top w:val="single" w:sz="4" w:space="0" w:color="auto"/>
            </w:tcBorders>
          </w:tcPr>
          <w:p w:rsidR="000A3BFD" w:rsidRPr="004133DF" w:rsidRDefault="00F14B0E" w:rsidP="00D21E69">
            <w:pPr>
              <w:spacing w:before="120" w:line="360" w:lineRule="auto"/>
              <w:jc w:val="center"/>
              <w:rPr>
                <w:rFonts w:ascii="Times New Roman" w:hAnsi="Times New Roman"/>
                <w:bCs/>
                <w:sz w:val="22"/>
                <w:szCs w:val="22"/>
                <w:highlight w:val="yellow"/>
              </w:rPr>
            </w:pPr>
            <w:r w:rsidRPr="004133DF">
              <w:rPr>
                <w:rFonts w:ascii="Times New Roman" w:hAnsi="Times New Roman"/>
                <w:bCs/>
                <w:sz w:val="22"/>
                <w:szCs w:val="22"/>
              </w:rPr>
              <w:t>607.1</w:t>
            </w:r>
            <w:r w:rsidR="0004149F" w:rsidRPr="004133DF">
              <w:rPr>
                <w:rFonts w:ascii="Times New Roman" w:hAnsi="Times New Roman"/>
                <w:bCs/>
                <w:sz w:val="22"/>
                <w:szCs w:val="22"/>
              </w:rPr>
              <w:t xml:space="preserve"> </w:t>
            </w:r>
            <w:r w:rsidR="00D21E69" w:rsidRPr="004133DF">
              <w:rPr>
                <w:rFonts w:ascii="Times New Roman" w:hAnsi="Times New Roman"/>
                <w:bCs/>
                <w:sz w:val="22"/>
                <w:szCs w:val="22"/>
              </w:rPr>
              <w:t>M</w:t>
            </w:r>
            <w:r w:rsidR="0004149F" w:rsidRPr="004133DF">
              <w:rPr>
                <w:rFonts w:ascii="Times New Roman" w:hAnsi="Times New Roman"/>
                <w:bCs/>
                <w:sz w:val="22"/>
                <w:szCs w:val="22"/>
              </w:rPr>
              <w:t>P</w:t>
            </w:r>
            <w:r w:rsidR="000A3BFD" w:rsidRPr="004133DF">
              <w:rPr>
                <w:rFonts w:ascii="Times New Roman" w:hAnsi="Times New Roman"/>
                <w:bCs/>
                <w:sz w:val="22"/>
                <w:szCs w:val="22"/>
              </w:rPr>
              <w:t>a</w:t>
            </w:r>
          </w:p>
        </w:tc>
        <w:tc>
          <w:tcPr>
            <w:tcW w:w="1201" w:type="dxa"/>
            <w:tcBorders>
              <w:top w:val="single" w:sz="4" w:space="0" w:color="auto"/>
            </w:tcBorders>
          </w:tcPr>
          <w:p w:rsidR="000A3BFD" w:rsidRDefault="00F14B0E" w:rsidP="00BA666F">
            <w:pPr>
              <w:spacing w:before="120" w:line="360" w:lineRule="auto"/>
              <w:jc w:val="center"/>
              <w:rPr>
                <w:rFonts w:ascii="Times New Roman" w:hAnsi="Times New Roman"/>
                <w:bCs/>
                <w:sz w:val="22"/>
                <w:szCs w:val="22"/>
              </w:rPr>
            </w:pPr>
            <w:r>
              <w:rPr>
                <w:rFonts w:ascii="Times New Roman" w:hAnsi="Times New Roman"/>
                <w:bCs/>
                <w:sz w:val="22"/>
                <w:szCs w:val="22"/>
              </w:rPr>
              <w:t>1.43</w:t>
            </w:r>
          </w:p>
        </w:tc>
      </w:tr>
      <w:tr w:rsidR="000A3BFD" w:rsidTr="00BA666F">
        <w:trPr>
          <w:jc w:val="center"/>
        </w:trPr>
        <w:tc>
          <w:tcPr>
            <w:tcW w:w="675"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2</w:t>
            </w:r>
          </w:p>
        </w:tc>
        <w:tc>
          <w:tcPr>
            <w:tcW w:w="1134" w:type="dxa"/>
          </w:tcPr>
          <w:p w:rsidR="000A3BFD" w:rsidRDefault="002E12AE" w:rsidP="00BA666F">
            <w:pPr>
              <w:spacing w:before="120" w:line="360" w:lineRule="auto"/>
              <w:jc w:val="center"/>
              <w:rPr>
                <w:rFonts w:ascii="Times New Roman" w:hAnsi="Times New Roman"/>
                <w:bCs/>
                <w:sz w:val="22"/>
                <w:szCs w:val="22"/>
              </w:rPr>
            </w:pPr>
            <m:oMathPara>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d</m:t>
                    </m:r>
                  </m:sub>
                </m:sSub>
              </m:oMath>
            </m:oMathPara>
          </w:p>
        </w:tc>
        <w:tc>
          <w:tcPr>
            <w:tcW w:w="1946" w:type="dxa"/>
          </w:tcPr>
          <w:p w:rsidR="000A3BFD" w:rsidRPr="004133DF" w:rsidRDefault="00F14B0E" w:rsidP="00BA666F">
            <w:pPr>
              <w:spacing w:before="120" w:line="360" w:lineRule="auto"/>
              <w:jc w:val="center"/>
              <w:rPr>
                <w:rFonts w:ascii="Times New Roman" w:hAnsi="Times New Roman"/>
                <w:bCs/>
                <w:sz w:val="22"/>
                <w:szCs w:val="22"/>
                <w:highlight w:val="yellow"/>
              </w:rPr>
            </w:pPr>
            <w:r w:rsidRPr="004133DF">
              <w:rPr>
                <w:rFonts w:ascii="Times New Roman" w:hAnsi="Times New Roman"/>
                <w:bCs/>
                <w:sz w:val="22"/>
                <w:szCs w:val="22"/>
              </w:rPr>
              <w:t>111.7</w:t>
            </w:r>
            <w:r w:rsidR="00D21E69" w:rsidRPr="004133DF">
              <w:rPr>
                <w:rFonts w:ascii="Times New Roman" w:hAnsi="Times New Roman"/>
                <w:bCs/>
                <w:sz w:val="22"/>
                <w:szCs w:val="22"/>
              </w:rPr>
              <w:t xml:space="preserve"> G</w:t>
            </w:r>
            <w:r w:rsidR="000A3BFD" w:rsidRPr="004133DF">
              <w:rPr>
                <w:rFonts w:ascii="Times New Roman" w:hAnsi="Times New Roman"/>
                <w:bCs/>
                <w:sz w:val="22"/>
                <w:szCs w:val="22"/>
              </w:rPr>
              <w:t>Pa</w:t>
            </w:r>
          </w:p>
        </w:tc>
        <w:tc>
          <w:tcPr>
            <w:tcW w:w="1201" w:type="dxa"/>
          </w:tcPr>
          <w:p w:rsidR="000A3BFD" w:rsidRDefault="00F14B0E" w:rsidP="00BA666F">
            <w:pPr>
              <w:spacing w:before="120" w:line="360" w:lineRule="auto"/>
              <w:jc w:val="center"/>
              <w:rPr>
                <w:rFonts w:ascii="Times New Roman" w:hAnsi="Times New Roman"/>
                <w:bCs/>
                <w:sz w:val="22"/>
                <w:szCs w:val="22"/>
              </w:rPr>
            </w:pPr>
            <w:r>
              <w:rPr>
                <w:rFonts w:ascii="Times New Roman" w:hAnsi="Times New Roman"/>
                <w:bCs/>
                <w:sz w:val="22"/>
                <w:szCs w:val="22"/>
              </w:rPr>
              <w:t>8.08</w:t>
            </w:r>
          </w:p>
        </w:tc>
      </w:tr>
      <w:tr w:rsidR="000A3BFD" w:rsidTr="00BA666F">
        <w:trPr>
          <w:jc w:val="center"/>
        </w:trPr>
        <w:tc>
          <w:tcPr>
            <w:tcW w:w="675"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3</w:t>
            </w:r>
          </w:p>
        </w:tc>
        <w:tc>
          <w:tcPr>
            <w:tcW w:w="1134" w:type="dxa"/>
          </w:tcPr>
          <w:p w:rsidR="000A3BFD" w:rsidRDefault="002E12AE" w:rsidP="00BA666F">
            <w:pPr>
              <w:spacing w:before="120" w:line="360" w:lineRule="auto"/>
              <w:jc w:val="center"/>
              <w:rPr>
                <w:rFonts w:ascii="Times New Roman" w:hAnsi="Times New Roman"/>
                <w:bCs/>
                <w:sz w:val="22"/>
                <w:szCs w:val="22"/>
              </w:rPr>
            </w:pPr>
            <m:oMathPara>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c</m:t>
                    </m:r>
                  </m:sub>
                </m:sSub>
              </m:oMath>
            </m:oMathPara>
          </w:p>
        </w:tc>
        <w:tc>
          <w:tcPr>
            <w:tcW w:w="1946" w:type="dxa"/>
          </w:tcPr>
          <w:p w:rsidR="000A3BFD" w:rsidRPr="004133DF" w:rsidRDefault="000A3BFD" w:rsidP="00BA666F">
            <w:pPr>
              <w:spacing w:before="120" w:line="360" w:lineRule="auto"/>
              <w:jc w:val="center"/>
              <w:rPr>
                <w:rFonts w:ascii="Times New Roman" w:hAnsi="Times New Roman"/>
                <w:bCs/>
                <w:sz w:val="22"/>
                <w:szCs w:val="22"/>
              </w:rPr>
            </w:pPr>
            <w:r w:rsidRPr="004133DF">
              <w:rPr>
                <w:rFonts w:ascii="Times New Roman" w:hAnsi="Times New Roman"/>
                <w:bCs/>
                <w:sz w:val="22"/>
                <w:szCs w:val="22"/>
              </w:rPr>
              <w:t>70.0 GPa</w:t>
            </w:r>
          </w:p>
        </w:tc>
        <w:tc>
          <w:tcPr>
            <w:tcW w:w="1201"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0.67</w:t>
            </w:r>
          </w:p>
        </w:tc>
      </w:tr>
      <w:tr w:rsidR="000A3BFD" w:rsidTr="00BA666F">
        <w:trPr>
          <w:jc w:val="center"/>
        </w:trPr>
        <w:tc>
          <w:tcPr>
            <w:tcW w:w="675"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4</w:t>
            </w:r>
          </w:p>
        </w:tc>
        <w:tc>
          <w:tcPr>
            <w:tcW w:w="1134" w:type="dxa"/>
          </w:tcPr>
          <w:p w:rsidR="000A3BFD" w:rsidRDefault="00BD2240" w:rsidP="00BA666F">
            <w:pPr>
              <w:spacing w:before="120" w:line="360" w:lineRule="auto"/>
              <w:jc w:val="center"/>
              <w:rPr>
                <w:rFonts w:ascii="Times New Roman" w:hAnsi="Times New Roman"/>
                <w:bCs/>
                <w:sz w:val="22"/>
                <w:szCs w:val="22"/>
              </w:rPr>
            </w:pPr>
            <m:oMathPara>
              <m:oMath>
                <m:r>
                  <w:rPr>
                    <w:rFonts w:ascii="Cambria Math" w:hAnsi="Cambria Math"/>
                    <w:sz w:val="22"/>
                    <w:szCs w:val="22"/>
                  </w:rPr>
                  <m:t>μ</m:t>
                </m:r>
              </m:oMath>
            </m:oMathPara>
          </w:p>
        </w:tc>
        <w:tc>
          <w:tcPr>
            <w:tcW w:w="1946"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0.5</w:t>
            </w:r>
          </w:p>
        </w:tc>
        <w:tc>
          <w:tcPr>
            <w:tcW w:w="1201"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1.97</w:t>
            </w:r>
          </w:p>
        </w:tc>
      </w:tr>
      <w:tr w:rsidR="000A3BFD" w:rsidTr="00BA666F">
        <w:trPr>
          <w:jc w:val="center"/>
        </w:trPr>
        <w:tc>
          <w:tcPr>
            <w:tcW w:w="675"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5</w:t>
            </w:r>
          </w:p>
        </w:tc>
        <w:tc>
          <w:tcPr>
            <w:tcW w:w="1134" w:type="dxa"/>
          </w:tcPr>
          <w:p w:rsidR="000A3BFD" w:rsidRDefault="002E12AE" w:rsidP="00BA666F">
            <w:pPr>
              <w:spacing w:before="120" w:line="360" w:lineRule="auto"/>
              <w:jc w:val="center"/>
              <w:rPr>
                <w:rFonts w:ascii="Times New Roman" w:hAnsi="Times New Roman"/>
                <w:bCs/>
                <w:sz w:val="22"/>
                <w:szCs w:val="22"/>
              </w:rPr>
            </w:pPr>
            <m:oMathPara>
              <m:oMath>
                <m:sSub>
                  <m:sSubPr>
                    <m:ctrlPr>
                      <w:rPr>
                        <w:rFonts w:ascii="Cambria Math" w:hAnsi="Cambria Math"/>
                        <w:bCs/>
                        <w:i/>
                        <w:sz w:val="22"/>
                        <w:szCs w:val="22"/>
                      </w:rPr>
                    </m:ctrlPr>
                  </m:sSubPr>
                  <m:e>
                    <m:r>
                      <w:rPr>
                        <w:rFonts w:ascii="Cambria Math" w:hAnsi="Cambria Math"/>
                        <w:sz w:val="22"/>
                        <w:szCs w:val="22"/>
                      </w:rPr>
                      <m:t>μ</m:t>
                    </m:r>
                  </m:e>
                  <m:sub>
                    <m:r>
                      <m:rPr>
                        <m:sty m:val="p"/>
                      </m:rPr>
                      <w:rPr>
                        <w:rFonts w:ascii="Cambria Math" w:hAnsi="Cambria Math"/>
                        <w:sz w:val="22"/>
                        <w:szCs w:val="22"/>
                      </w:rPr>
                      <m:t>abutment</m:t>
                    </m:r>
                  </m:sub>
                </m:sSub>
              </m:oMath>
            </m:oMathPara>
          </w:p>
        </w:tc>
        <w:tc>
          <w:tcPr>
            <w:tcW w:w="1946"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0.15</w:t>
            </w:r>
          </w:p>
        </w:tc>
        <w:tc>
          <w:tcPr>
            <w:tcW w:w="1201" w:type="dxa"/>
          </w:tcPr>
          <w:p w:rsidR="000A3BFD" w:rsidRDefault="000A3BFD" w:rsidP="00BA666F">
            <w:pPr>
              <w:spacing w:before="120" w:line="360" w:lineRule="auto"/>
              <w:jc w:val="center"/>
              <w:rPr>
                <w:rFonts w:ascii="Times New Roman" w:hAnsi="Times New Roman"/>
                <w:bCs/>
                <w:sz w:val="22"/>
                <w:szCs w:val="22"/>
              </w:rPr>
            </w:pPr>
            <w:r>
              <w:rPr>
                <w:rFonts w:ascii="Times New Roman" w:hAnsi="Times New Roman"/>
                <w:bCs/>
                <w:sz w:val="22"/>
                <w:szCs w:val="22"/>
              </w:rPr>
              <w:t>0.03</w:t>
            </w:r>
          </w:p>
        </w:tc>
      </w:tr>
    </w:tbl>
    <w:p w:rsidR="000A3BFD" w:rsidRDefault="000A3BFD" w:rsidP="001711CC">
      <w:pPr>
        <w:spacing w:before="120" w:line="360" w:lineRule="auto"/>
        <w:ind w:firstLine="567"/>
        <w:jc w:val="both"/>
        <w:rPr>
          <w:rFonts w:ascii="Times New Roman" w:hAnsi="Times New Roman"/>
          <w:b/>
          <w:szCs w:val="24"/>
        </w:rPr>
      </w:pPr>
      <w:r>
        <w:rPr>
          <w:rFonts w:ascii="Times New Roman" w:hAnsi="Times New Roman"/>
          <w:bCs/>
          <w:sz w:val="22"/>
          <w:szCs w:val="22"/>
        </w:rPr>
        <w:t xml:space="preserve">The results reveal that the </w:t>
      </w:r>
      <w:r w:rsidR="0004149F">
        <w:rPr>
          <w:rFonts w:ascii="Times New Roman" w:hAnsi="Times New Roman"/>
          <w:bCs/>
          <w:sz w:val="22"/>
          <w:szCs w:val="22"/>
        </w:rPr>
        <w:t>real part of the unstable eigenvalue</w:t>
      </w:r>
      <w:r>
        <w:rPr>
          <w:rFonts w:ascii="Times New Roman" w:hAnsi="Times New Roman"/>
          <w:bCs/>
          <w:sz w:val="22"/>
          <w:szCs w:val="22"/>
        </w:rPr>
        <w:t xml:space="preserve"> is </w:t>
      </w:r>
      <w:r w:rsidR="001711CC">
        <w:rPr>
          <w:rFonts w:ascii="Times New Roman" w:hAnsi="Times New Roman"/>
          <w:bCs/>
          <w:sz w:val="22"/>
          <w:szCs w:val="22"/>
        </w:rPr>
        <w:t>considerably sensitive to</w:t>
      </w:r>
      <w:r>
        <w:rPr>
          <w:rFonts w:ascii="Times New Roman" w:hAnsi="Times New Roman"/>
          <w:bCs/>
          <w:sz w:val="22"/>
          <w:szCs w:val="22"/>
        </w:rPr>
        <w:t xml:space="preserve"> Young’s modulus</w:t>
      </w:r>
      <w:r w:rsidR="00EF658A">
        <w:rPr>
          <w:rFonts w:ascii="Times New Roman" w:hAnsi="Times New Roman"/>
          <w:bCs/>
          <w:sz w:val="22"/>
          <w:szCs w:val="22"/>
        </w:rPr>
        <w:t xml:space="preserve"> of the disc</w:t>
      </w:r>
      <w:r>
        <w:rPr>
          <w:rFonts w:ascii="Times New Roman" w:hAnsi="Times New Roman"/>
          <w:bCs/>
          <w:sz w:val="22"/>
          <w:szCs w:val="22"/>
        </w:rPr>
        <w:t xml:space="preserve">. </w:t>
      </w:r>
      <w:r w:rsidR="001711CC">
        <w:rPr>
          <w:rFonts w:ascii="Times New Roman" w:hAnsi="Times New Roman"/>
          <w:bCs/>
          <w:sz w:val="22"/>
          <w:szCs w:val="22"/>
        </w:rPr>
        <w:t>The pads-to-disc friction</w:t>
      </w:r>
      <w:r>
        <w:rPr>
          <w:rFonts w:ascii="Times New Roman" w:hAnsi="Times New Roman"/>
          <w:bCs/>
          <w:sz w:val="22"/>
          <w:szCs w:val="22"/>
        </w:rPr>
        <w:t>, the transverse modulus</w:t>
      </w:r>
      <w:r w:rsidR="001711CC">
        <w:rPr>
          <w:rFonts w:ascii="Times New Roman" w:hAnsi="Times New Roman"/>
          <w:bCs/>
          <w:sz w:val="22"/>
          <w:szCs w:val="22"/>
        </w:rPr>
        <w:t xml:space="preserve"> of the pad</w:t>
      </w:r>
      <w:r w:rsidR="002145CF">
        <w:rPr>
          <w:rFonts w:ascii="Times New Roman" w:hAnsi="Times New Roman"/>
          <w:bCs/>
          <w:sz w:val="22"/>
          <w:szCs w:val="22"/>
        </w:rPr>
        <w:t xml:space="preserve"> and</w:t>
      </w:r>
      <w:r>
        <w:rPr>
          <w:rFonts w:ascii="Times New Roman" w:hAnsi="Times New Roman"/>
          <w:bCs/>
          <w:sz w:val="22"/>
          <w:szCs w:val="22"/>
        </w:rPr>
        <w:t xml:space="preserve"> Young’s modulus </w:t>
      </w:r>
      <w:r w:rsidR="00EF658A">
        <w:rPr>
          <w:rFonts w:ascii="Times New Roman" w:hAnsi="Times New Roman"/>
          <w:bCs/>
          <w:sz w:val="22"/>
          <w:szCs w:val="22"/>
        </w:rPr>
        <w:t xml:space="preserve">of the </w:t>
      </w:r>
      <w:r w:rsidR="00EF658A" w:rsidRPr="0004149F">
        <w:rPr>
          <w:rFonts w:ascii="Times New Roman" w:hAnsi="Times New Roman"/>
          <w:bCs/>
          <w:sz w:val="22"/>
          <w:szCs w:val="22"/>
        </w:rPr>
        <w:t xml:space="preserve">calliper </w:t>
      </w:r>
      <w:r w:rsidR="00EF658A" w:rsidRPr="00E6267B">
        <w:rPr>
          <w:rFonts w:ascii="Times New Roman" w:hAnsi="Times New Roman"/>
          <w:bCs/>
          <w:sz w:val="22"/>
          <w:szCs w:val="22"/>
        </w:rPr>
        <w:t xml:space="preserve">have </w:t>
      </w:r>
      <w:r w:rsidR="0004149F" w:rsidRPr="00E6267B">
        <w:rPr>
          <w:rFonts w:ascii="Times New Roman" w:hAnsi="Times New Roman"/>
          <w:bCs/>
          <w:sz w:val="22"/>
          <w:szCs w:val="22"/>
        </w:rPr>
        <w:t>l</w:t>
      </w:r>
      <w:r w:rsidR="00E6267B" w:rsidRPr="00E6267B">
        <w:rPr>
          <w:rFonts w:ascii="Times New Roman" w:hAnsi="Times New Roman"/>
          <w:bCs/>
          <w:sz w:val="22"/>
          <w:szCs w:val="22"/>
        </w:rPr>
        <w:t xml:space="preserve">ower </w:t>
      </w:r>
      <w:r w:rsidR="0004149F" w:rsidRPr="00E6267B">
        <w:rPr>
          <w:rFonts w:ascii="Times New Roman" w:hAnsi="Times New Roman"/>
          <w:bCs/>
          <w:sz w:val="22"/>
          <w:szCs w:val="22"/>
        </w:rPr>
        <w:t>influence</w:t>
      </w:r>
      <w:r w:rsidR="00E6267B" w:rsidRPr="00E6267B">
        <w:rPr>
          <w:rFonts w:ascii="Times New Roman" w:hAnsi="Times New Roman"/>
          <w:bCs/>
          <w:sz w:val="22"/>
          <w:szCs w:val="22"/>
        </w:rPr>
        <w:t>s</w:t>
      </w:r>
      <w:r w:rsidR="00EF658A">
        <w:rPr>
          <w:rFonts w:ascii="Times New Roman" w:hAnsi="Times New Roman"/>
          <w:bCs/>
          <w:sz w:val="22"/>
          <w:szCs w:val="22"/>
        </w:rPr>
        <w:t xml:space="preserve">, yet </w:t>
      </w:r>
      <w:r w:rsidR="0004149F">
        <w:rPr>
          <w:rFonts w:ascii="Times New Roman" w:hAnsi="Times New Roman"/>
          <w:bCs/>
          <w:sz w:val="22"/>
          <w:szCs w:val="22"/>
        </w:rPr>
        <w:t xml:space="preserve">they are </w:t>
      </w:r>
      <w:r w:rsidR="00EF658A">
        <w:rPr>
          <w:rFonts w:ascii="Times New Roman" w:hAnsi="Times New Roman"/>
          <w:bCs/>
          <w:sz w:val="22"/>
          <w:szCs w:val="22"/>
        </w:rPr>
        <w:t>significant</w:t>
      </w:r>
      <w:r>
        <w:rPr>
          <w:rFonts w:ascii="Times New Roman" w:hAnsi="Times New Roman"/>
          <w:bCs/>
          <w:sz w:val="22"/>
          <w:szCs w:val="22"/>
        </w:rPr>
        <w:t xml:space="preserve">. However, the friction at the abutment </w:t>
      </w:r>
      <w:r w:rsidR="00EF658A">
        <w:rPr>
          <w:rFonts w:ascii="Times New Roman" w:hAnsi="Times New Roman"/>
          <w:bCs/>
          <w:sz w:val="22"/>
          <w:szCs w:val="22"/>
        </w:rPr>
        <w:t xml:space="preserve">has the least effect </w:t>
      </w:r>
      <w:r>
        <w:rPr>
          <w:rFonts w:ascii="Times New Roman" w:hAnsi="Times New Roman"/>
          <w:bCs/>
          <w:sz w:val="22"/>
          <w:szCs w:val="22"/>
        </w:rPr>
        <w:t>on this particular mode. Hence, the first four parameters will be used to construct the brake surrogate model</w:t>
      </w:r>
      <w:r w:rsidR="00EF658A">
        <w:rPr>
          <w:rFonts w:ascii="Times New Roman" w:hAnsi="Times New Roman"/>
          <w:bCs/>
          <w:sz w:val="22"/>
          <w:szCs w:val="22"/>
        </w:rPr>
        <w:t>.</w:t>
      </w:r>
    </w:p>
    <w:p w:rsidR="000A3BFD" w:rsidRPr="000A3BFD" w:rsidRDefault="000A3BFD" w:rsidP="000A3BFD">
      <w:pPr>
        <w:pStyle w:val="ListParagraph"/>
        <w:spacing w:before="120" w:line="360" w:lineRule="auto"/>
        <w:ind w:left="567"/>
        <w:rPr>
          <w:rFonts w:asciiTheme="majorBidi" w:hAnsiTheme="majorBidi" w:cstheme="majorBidi"/>
          <w:sz w:val="24"/>
          <w:szCs w:val="24"/>
        </w:rPr>
      </w:pPr>
    </w:p>
    <w:p w:rsidR="000A3BFD" w:rsidRDefault="000A3BFD" w:rsidP="009012F0">
      <w:pPr>
        <w:pStyle w:val="ListParagraph"/>
        <w:numPr>
          <w:ilvl w:val="0"/>
          <w:numId w:val="2"/>
        </w:numPr>
        <w:spacing w:before="120" w:line="360" w:lineRule="auto"/>
        <w:ind w:left="567" w:hanging="567"/>
        <w:rPr>
          <w:rFonts w:asciiTheme="majorBidi" w:hAnsiTheme="majorBidi" w:cstheme="majorBidi"/>
          <w:b/>
          <w:bCs/>
          <w:sz w:val="24"/>
          <w:szCs w:val="24"/>
        </w:rPr>
      </w:pPr>
      <w:r>
        <w:rPr>
          <w:rFonts w:asciiTheme="majorBidi" w:hAnsiTheme="majorBidi" w:cstheme="majorBidi"/>
          <w:b/>
          <w:bCs/>
          <w:sz w:val="24"/>
          <w:szCs w:val="24"/>
        </w:rPr>
        <w:t>Surrogate Modelling</w:t>
      </w:r>
    </w:p>
    <w:p w:rsidR="00F12181" w:rsidRDefault="00F12181" w:rsidP="00420C29">
      <w:pPr>
        <w:pStyle w:val="ListParagraph"/>
        <w:spacing w:before="120" w:line="360" w:lineRule="auto"/>
        <w:ind w:left="0" w:firstLine="567"/>
        <w:jc w:val="both"/>
        <w:rPr>
          <w:rFonts w:asciiTheme="majorBidi" w:hAnsiTheme="majorBidi" w:cstheme="majorBidi"/>
          <w:sz w:val="22"/>
          <w:szCs w:val="22"/>
        </w:rPr>
      </w:pPr>
      <w:r w:rsidRPr="00F12181">
        <w:rPr>
          <w:rFonts w:asciiTheme="majorBidi" w:hAnsiTheme="majorBidi" w:cstheme="majorBidi"/>
          <w:sz w:val="22"/>
          <w:szCs w:val="22"/>
        </w:rPr>
        <w:t xml:space="preserve">Most engineering designs </w:t>
      </w:r>
      <w:r w:rsidR="0004149F">
        <w:rPr>
          <w:rFonts w:asciiTheme="majorBidi" w:hAnsiTheme="majorBidi" w:cstheme="majorBidi"/>
          <w:sz w:val="22"/>
          <w:szCs w:val="22"/>
        </w:rPr>
        <w:t xml:space="preserve">nowadays </w:t>
      </w:r>
      <w:r w:rsidRPr="00F12181">
        <w:rPr>
          <w:rFonts w:asciiTheme="majorBidi" w:hAnsiTheme="majorBidi" w:cstheme="majorBidi"/>
          <w:sz w:val="22"/>
          <w:szCs w:val="22"/>
        </w:rPr>
        <w:t xml:space="preserve">are </w:t>
      </w:r>
      <w:r w:rsidR="0004149F">
        <w:rPr>
          <w:rFonts w:asciiTheme="majorBidi" w:hAnsiTheme="majorBidi" w:cstheme="majorBidi"/>
          <w:sz w:val="22"/>
          <w:szCs w:val="22"/>
        </w:rPr>
        <w:t>based</w:t>
      </w:r>
      <w:r w:rsidRPr="00F12181">
        <w:rPr>
          <w:rFonts w:asciiTheme="majorBidi" w:hAnsiTheme="majorBidi" w:cstheme="majorBidi"/>
          <w:sz w:val="22"/>
          <w:szCs w:val="22"/>
        </w:rPr>
        <w:t xml:space="preserve"> on numerica</w:t>
      </w:r>
      <w:r w:rsidR="0004149F">
        <w:rPr>
          <w:rFonts w:asciiTheme="majorBidi" w:hAnsiTheme="majorBidi" w:cstheme="majorBidi"/>
          <w:sz w:val="22"/>
          <w:szCs w:val="22"/>
        </w:rPr>
        <w:t>l simulations. Such analyses</w:t>
      </w:r>
      <w:r>
        <w:rPr>
          <w:rFonts w:asciiTheme="majorBidi" w:hAnsiTheme="majorBidi" w:cstheme="majorBidi"/>
          <w:sz w:val="22"/>
          <w:szCs w:val="22"/>
        </w:rPr>
        <w:t xml:space="preserve"> essentially</w:t>
      </w:r>
      <w:r w:rsidRPr="00F12181">
        <w:rPr>
          <w:rFonts w:asciiTheme="majorBidi" w:hAnsiTheme="majorBidi" w:cstheme="majorBidi"/>
          <w:sz w:val="22"/>
          <w:szCs w:val="22"/>
        </w:rPr>
        <w:t xml:space="preserve"> </w:t>
      </w:r>
      <w:r w:rsidR="0004149F">
        <w:rPr>
          <w:rFonts w:asciiTheme="majorBidi" w:hAnsiTheme="majorBidi" w:cstheme="majorBidi"/>
          <w:sz w:val="22"/>
          <w:szCs w:val="22"/>
        </w:rPr>
        <w:t>involve a</w:t>
      </w:r>
      <w:r w:rsidRPr="00F12181">
        <w:rPr>
          <w:rFonts w:asciiTheme="majorBidi" w:hAnsiTheme="majorBidi" w:cstheme="majorBidi"/>
          <w:sz w:val="22"/>
          <w:szCs w:val="22"/>
        </w:rPr>
        <w:t xml:space="preserve"> great deal of </w:t>
      </w:r>
      <w:r>
        <w:rPr>
          <w:rFonts w:asciiTheme="majorBidi" w:hAnsiTheme="majorBidi" w:cstheme="majorBidi"/>
          <w:sz w:val="22"/>
          <w:szCs w:val="22"/>
        </w:rPr>
        <w:t>computational workloads which impose a limit on the number of analyses</w:t>
      </w:r>
      <w:r w:rsidR="003D74A5">
        <w:rPr>
          <w:rFonts w:asciiTheme="majorBidi" w:hAnsiTheme="majorBidi" w:cstheme="majorBidi"/>
          <w:sz w:val="22"/>
          <w:szCs w:val="22"/>
        </w:rPr>
        <w:t xml:space="preserve"> needed for decision making</w:t>
      </w:r>
      <w:r>
        <w:rPr>
          <w:rFonts w:asciiTheme="majorBidi" w:hAnsiTheme="majorBidi" w:cstheme="majorBidi"/>
          <w:sz w:val="22"/>
          <w:szCs w:val="22"/>
        </w:rPr>
        <w:t xml:space="preserve">. </w:t>
      </w:r>
      <w:r w:rsidR="003D74A5">
        <w:rPr>
          <w:rFonts w:asciiTheme="majorBidi" w:hAnsiTheme="majorBidi" w:cstheme="majorBidi"/>
          <w:sz w:val="22"/>
          <w:szCs w:val="22"/>
        </w:rPr>
        <w:t>On the other hand</w:t>
      </w:r>
      <w:r>
        <w:rPr>
          <w:rFonts w:asciiTheme="majorBidi" w:hAnsiTheme="majorBidi" w:cstheme="majorBidi"/>
          <w:sz w:val="22"/>
          <w:szCs w:val="22"/>
        </w:rPr>
        <w:t xml:space="preserve">, </w:t>
      </w:r>
      <w:r w:rsidR="003D74A5">
        <w:rPr>
          <w:rFonts w:asciiTheme="majorBidi" w:hAnsiTheme="majorBidi" w:cstheme="majorBidi"/>
          <w:sz w:val="22"/>
          <w:szCs w:val="22"/>
        </w:rPr>
        <w:t xml:space="preserve">analysts must gain an in-depth understanding of the design space </w:t>
      </w:r>
      <w:r>
        <w:rPr>
          <w:rFonts w:asciiTheme="majorBidi" w:hAnsiTheme="majorBidi" w:cstheme="majorBidi"/>
          <w:sz w:val="22"/>
          <w:szCs w:val="22"/>
        </w:rPr>
        <w:t>in order to come up with an opti</w:t>
      </w:r>
      <w:r w:rsidR="003D74A5">
        <w:rPr>
          <w:rFonts w:asciiTheme="majorBidi" w:hAnsiTheme="majorBidi" w:cstheme="majorBidi"/>
          <w:sz w:val="22"/>
          <w:szCs w:val="22"/>
        </w:rPr>
        <w:t>mum design</w:t>
      </w:r>
      <w:r>
        <w:rPr>
          <w:rFonts w:asciiTheme="majorBidi" w:hAnsiTheme="majorBidi" w:cstheme="majorBidi"/>
          <w:sz w:val="22"/>
          <w:szCs w:val="22"/>
        </w:rPr>
        <w:t xml:space="preserve">. To meet this objective, the results of </w:t>
      </w:r>
      <w:r>
        <w:rPr>
          <w:rFonts w:asciiTheme="majorBidi" w:hAnsiTheme="majorBidi" w:cstheme="majorBidi"/>
          <w:sz w:val="22"/>
          <w:szCs w:val="22"/>
        </w:rPr>
        <w:lastRenderedPageBreak/>
        <w:t>many numerical simulations should be collected</w:t>
      </w:r>
      <w:r w:rsidR="00EE257F">
        <w:rPr>
          <w:rFonts w:asciiTheme="majorBidi" w:hAnsiTheme="majorBidi" w:cstheme="majorBidi"/>
          <w:sz w:val="22"/>
          <w:szCs w:val="22"/>
        </w:rPr>
        <w:t>,</w:t>
      </w:r>
      <w:r>
        <w:rPr>
          <w:rFonts w:asciiTheme="majorBidi" w:hAnsiTheme="majorBidi" w:cstheme="majorBidi"/>
          <w:sz w:val="22"/>
          <w:szCs w:val="22"/>
        </w:rPr>
        <w:t xml:space="preserve"> which is not ne</w:t>
      </w:r>
      <w:r w:rsidR="0004149F">
        <w:rPr>
          <w:rFonts w:asciiTheme="majorBidi" w:hAnsiTheme="majorBidi" w:cstheme="majorBidi"/>
          <w:sz w:val="22"/>
          <w:szCs w:val="22"/>
        </w:rPr>
        <w:t>cessarily feasible. For example</w:t>
      </w:r>
      <w:r>
        <w:rPr>
          <w:rFonts w:asciiTheme="majorBidi" w:hAnsiTheme="majorBidi" w:cstheme="majorBidi"/>
          <w:sz w:val="22"/>
          <w:szCs w:val="22"/>
        </w:rPr>
        <w:t xml:space="preserve">, in the case of brake squeal, running CEA </w:t>
      </w:r>
      <w:r w:rsidR="003D74A5">
        <w:rPr>
          <w:rFonts w:asciiTheme="majorBidi" w:hAnsiTheme="majorBidi" w:cstheme="majorBidi"/>
          <w:sz w:val="22"/>
          <w:szCs w:val="22"/>
        </w:rPr>
        <w:t xml:space="preserve">for the brake shown in figure 2 </w:t>
      </w:r>
      <w:r>
        <w:rPr>
          <w:rFonts w:asciiTheme="majorBidi" w:hAnsiTheme="majorBidi" w:cstheme="majorBidi"/>
          <w:sz w:val="22"/>
          <w:szCs w:val="22"/>
        </w:rPr>
        <w:t>takes 12 to 36 h</w:t>
      </w:r>
      <w:r w:rsidR="0004149F">
        <w:rPr>
          <w:rFonts w:asciiTheme="majorBidi" w:hAnsiTheme="majorBidi" w:cstheme="majorBidi"/>
          <w:sz w:val="22"/>
          <w:szCs w:val="22"/>
        </w:rPr>
        <w:t>ou</w:t>
      </w:r>
      <w:r>
        <w:rPr>
          <w:rFonts w:asciiTheme="majorBidi" w:hAnsiTheme="majorBidi" w:cstheme="majorBidi"/>
          <w:sz w:val="22"/>
          <w:szCs w:val="22"/>
        </w:rPr>
        <w:t xml:space="preserve">rs depending on </w:t>
      </w:r>
      <w:r w:rsidR="003D74A5">
        <w:rPr>
          <w:rFonts w:asciiTheme="majorBidi" w:hAnsiTheme="majorBidi" w:cstheme="majorBidi"/>
          <w:sz w:val="22"/>
          <w:szCs w:val="22"/>
        </w:rPr>
        <w:t xml:space="preserve">the </w:t>
      </w:r>
      <w:r>
        <w:rPr>
          <w:rFonts w:asciiTheme="majorBidi" w:hAnsiTheme="majorBidi" w:cstheme="majorBidi"/>
          <w:sz w:val="22"/>
          <w:szCs w:val="22"/>
        </w:rPr>
        <w:t xml:space="preserve">computational facilities. Then, imagine that it is aimed to investigate the effects of variability and uncertainty of several parameters on squeal instability. </w:t>
      </w:r>
      <w:r w:rsidR="003D74A5">
        <w:rPr>
          <w:rFonts w:asciiTheme="majorBidi" w:hAnsiTheme="majorBidi" w:cstheme="majorBidi"/>
          <w:sz w:val="22"/>
          <w:szCs w:val="22"/>
        </w:rPr>
        <w:t xml:space="preserve">The most straightforward way is to collect the outputs of the model by using a random generator for the input variables. </w:t>
      </w:r>
      <w:r>
        <w:rPr>
          <w:rFonts w:asciiTheme="majorBidi" w:hAnsiTheme="majorBidi" w:cstheme="majorBidi"/>
          <w:sz w:val="22"/>
          <w:szCs w:val="22"/>
        </w:rPr>
        <w:t xml:space="preserve">Obviously, a few months must be </w:t>
      </w:r>
      <w:r w:rsidR="003D74A5">
        <w:rPr>
          <w:rFonts w:asciiTheme="majorBidi" w:hAnsiTheme="majorBidi" w:cstheme="majorBidi"/>
          <w:sz w:val="22"/>
          <w:szCs w:val="22"/>
        </w:rPr>
        <w:t>spent</w:t>
      </w:r>
      <w:r>
        <w:rPr>
          <w:rFonts w:asciiTheme="majorBidi" w:hAnsiTheme="majorBidi" w:cstheme="majorBidi"/>
          <w:sz w:val="22"/>
          <w:szCs w:val="22"/>
        </w:rPr>
        <w:t xml:space="preserve"> to gain a desirable insight into the problem</w:t>
      </w:r>
      <w:r w:rsidR="003D74A5">
        <w:rPr>
          <w:rFonts w:asciiTheme="majorBidi" w:hAnsiTheme="majorBidi" w:cstheme="majorBidi"/>
          <w:sz w:val="22"/>
          <w:szCs w:val="22"/>
        </w:rPr>
        <w:t xml:space="preserve"> in this way</w:t>
      </w:r>
      <w:r>
        <w:rPr>
          <w:rFonts w:asciiTheme="majorBidi" w:hAnsiTheme="majorBidi" w:cstheme="majorBidi"/>
          <w:sz w:val="22"/>
          <w:szCs w:val="22"/>
        </w:rPr>
        <w:t xml:space="preserve">. Spending such an amount of time </w:t>
      </w:r>
      <w:r w:rsidR="0004149F">
        <w:rPr>
          <w:rFonts w:asciiTheme="majorBidi" w:hAnsiTheme="majorBidi" w:cstheme="majorBidi"/>
          <w:sz w:val="22"/>
          <w:szCs w:val="22"/>
        </w:rPr>
        <w:t>would contravene</w:t>
      </w:r>
      <w:r>
        <w:rPr>
          <w:rFonts w:asciiTheme="majorBidi" w:hAnsiTheme="majorBidi" w:cstheme="majorBidi"/>
          <w:sz w:val="22"/>
          <w:szCs w:val="22"/>
        </w:rPr>
        <w:t xml:space="preserve"> the tight deadlines of industr</w:t>
      </w:r>
      <w:r w:rsidR="00420C29">
        <w:rPr>
          <w:rFonts w:asciiTheme="majorBidi" w:hAnsiTheme="majorBidi" w:cstheme="majorBidi"/>
          <w:sz w:val="22"/>
          <w:szCs w:val="22"/>
        </w:rPr>
        <w:t>y</w:t>
      </w:r>
      <w:r>
        <w:rPr>
          <w:rFonts w:asciiTheme="majorBidi" w:hAnsiTheme="majorBidi" w:cstheme="majorBidi"/>
          <w:sz w:val="22"/>
          <w:szCs w:val="22"/>
        </w:rPr>
        <w:t xml:space="preserve"> and </w:t>
      </w:r>
      <w:r w:rsidR="0004149F">
        <w:rPr>
          <w:rFonts w:asciiTheme="majorBidi" w:hAnsiTheme="majorBidi" w:cstheme="majorBidi"/>
          <w:sz w:val="22"/>
          <w:szCs w:val="22"/>
        </w:rPr>
        <w:t>would cost</w:t>
      </w:r>
      <w:r>
        <w:rPr>
          <w:rFonts w:asciiTheme="majorBidi" w:hAnsiTheme="majorBidi" w:cstheme="majorBidi"/>
          <w:sz w:val="22"/>
          <w:szCs w:val="22"/>
        </w:rPr>
        <w:t xml:space="preserve"> car manufacturers significantly.  </w:t>
      </w:r>
    </w:p>
    <w:p w:rsidR="00ED6446" w:rsidRDefault="006C50BF" w:rsidP="00CC6C20">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Alternatively, the use of surrogate (or meta) models can overcome this issue. Surrogate modelling can bridge the gaps between the results of a limited number of analyses and </w:t>
      </w:r>
      <w:r w:rsidR="007C3606">
        <w:rPr>
          <w:rFonts w:asciiTheme="majorBidi" w:hAnsiTheme="majorBidi" w:cstheme="majorBidi"/>
          <w:sz w:val="22"/>
          <w:szCs w:val="22"/>
        </w:rPr>
        <w:t>capture the major properties</w:t>
      </w:r>
      <w:r>
        <w:rPr>
          <w:rFonts w:asciiTheme="majorBidi" w:hAnsiTheme="majorBidi" w:cstheme="majorBidi"/>
          <w:sz w:val="22"/>
          <w:szCs w:val="22"/>
        </w:rPr>
        <w:t xml:space="preserve"> of an expensive experiment or numerical simulation. The most common example of </w:t>
      </w:r>
      <w:r w:rsidR="003D74A5">
        <w:rPr>
          <w:rFonts w:asciiTheme="majorBidi" w:hAnsiTheme="majorBidi" w:cstheme="majorBidi"/>
          <w:sz w:val="22"/>
          <w:szCs w:val="22"/>
        </w:rPr>
        <w:t>surrogate modelling</w:t>
      </w:r>
      <w:r w:rsidR="00ED6446">
        <w:rPr>
          <w:rFonts w:asciiTheme="majorBidi" w:hAnsiTheme="majorBidi" w:cstheme="majorBidi"/>
          <w:sz w:val="22"/>
          <w:szCs w:val="22"/>
        </w:rPr>
        <w:t xml:space="preserve"> is </w:t>
      </w:r>
      <w:r w:rsidR="003D74A5">
        <w:rPr>
          <w:rFonts w:asciiTheme="majorBidi" w:hAnsiTheme="majorBidi" w:cstheme="majorBidi"/>
          <w:sz w:val="22"/>
          <w:szCs w:val="22"/>
        </w:rPr>
        <w:t xml:space="preserve">the use of </w:t>
      </w:r>
      <w:r w:rsidR="00ED6446">
        <w:rPr>
          <w:rFonts w:asciiTheme="majorBidi" w:hAnsiTheme="majorBidi" w:cstheme="majorBidi"/>
          <w:sz w:val="22"/>
          <w:szCs w:val="22"/>
        </w:rPr>
        <w:t xml:space="preserve">the least squares fit </w:t>
      </w:r>
      <w:r w:rsidR="003D74A5">
        <w:rPr>
          <w:rFonts w:asciiTheme="majorBidi" w:hAnsiTheme="majorBidi" w:cstheme="majorBidi"/>
          <w:sz w:val="22"/>
          <w:szCs w:val="22"/>
        </w:rPr>
        <w:t xml:space="preserve">for </w:t>
      </w:r>
      <w:r w:rsidR="00ED6446">
        <w:rPr>
          <w:rFonts w:asciiTheme="majorBidi" w:hAnsiTheme="majorBidi" w:cstheme="majorBidi"/>
          <w:sz w:val="22"/>
          <w:szCs w:val="22"/>
        </w:rPr>
        <w:t>predict</w:t>
      </w:r>
      <w:r w:rsidR="003D74A5">
        <w:rPr>
          <w:rFonts w:asciiTheme="majorBidi" w:hAnsiTheme="majorBidi" w:cstheme="majorBidi"/>
          <w:sz w:val="22"/>
          <w:szCs w:val="22"/>
        </w:rPr>
        <w:t>ing</w:t>
      </w:r>
      <w:r w:rsidR="00ED6446">
        <w:rPr>
          <w:rFonts w:asciiTheme="majorBidi" w:hAnsiTheme="majorBidi" w:cstheme="majorBidi"/>
          <w:sz w:val="22"/>
          <w:szCs w:val="22"/>
        </w:rPr>
        <w:t xml:space="preserve"> the results of an experiment </w:t>
      </w:r>
      <w:r w:rsidR="00CC6C20">
        <w:rPr>
          <w:rFonts w:asciiTheme="majorBidi" w:hAnsiTheme="majorBidi" w:cstheme="majorBidi"/>
          <w:sz w:val="22"/>
          <w:szCs w:val="22"/>
        </w:rPr>
        <w:t>at</w:t>
      </w:r>
      <w:r w:rsidR="00ED6446">
        <w:rPr>
          <w:rFonts w:asciiTheme="majorBidi" w:hAnsiTheme="majorBidi" w:cstheme="majorBidi"/>
          <w:sz w:val="22"/>
          <w:szCs w:val="22"/>
        </w:rPr>
        <w:t xml:space="preserve"> the </w:t>
      </w:r>
      <w:r w:rsidR="003D74A5">
        <w:rPr>
          <w:rFonts w:asciiTheme="majorBidi" w:hAnsiTheme="majorBidi" w:cstheme="majorBidi"/>
          <w:sz w:val="22"/>
          <w:szCs w:val="22"/>
        </w:rPr>
        <w:t>points</w:t>
      </w:r>
      <w:r w:rsidR="00ED6446">
        <w:rPr>
          <w:rFonts w:asciiTheme="majorBidi" w:hAnsiTheme="majorBidi" w:cstheme="majorBidi"/>
          <w:sz w:val="22"/>
          <w:szCs w:val="22"/>
        </w:rPr>
        <w:t xml:space="preserve"> where there is no output. A few tests are </w:t>
      </w:r>
      <w:r w:rsidR="003D74A5">
        <w:rPr>
          <w:rFonts w:asciiTheme="majorBidi" w:hAnsiTheme="majorBidi" w:cstheme="majorBidi"/>
          <w:sz w:val="22"/>
          <w:szCs w:val="22"/>
        </w:rPr>
        <w:t>done</w:t>
      </w:r>
      <w:r w:rsidR="00ED6446">
        <w:rPr>
          <w:rFonts w:asciiTheme="majorBidi" w:hAnsiTheme="majorBidi" w:cstheme="majorBidi"/>
          <w:sz w:val="22"/>
          <w:szCs w:val="22"/>
        </w:rPr>
        <w:t xml:space="preserve"> to collect some data points over a desirable range of inputs and then the least squares method provides the best fit </w:t>
      </w:r>
      <w:r w:rsidR="00CC6C20">
        <w:rPr>
          <w:rFonts w:asciiTheme="majorBidi" w:hAnsiTheme="majorBidi" w:cstheme="majorBidi"/>
          <w:sz w:val="22"/>
          <w:szCs w:val="22"/>
        </w:rPr>
        <w:t>to</w:t>
      </w:r>
      <w:r w:rsidR="00ED6446">
        <w:rPr>
          <w:rFonts w:asciiTheme="majorBidi" w:hAnsiTheme="majorBidi" w:cstheme="majorBidi"/>
          <w:sz w:val="22"/>
          <w:szCs w:val="22"/>
        </w:rPr>
        <w:t xml:space="preserve"> the points. The fitted curve can estimate the outputs </w:t>
      </w:r>
      <w:r w:rsidR="003D74A5">
        <w:rPr>
          <w:rFonts w:asciiTheme="majorBidi" w:hAnsiTheme="majorBidi" w:cstheme="majorBidi"/>
          <w:sz w:val="22"/>
          <w:szCs w:val="22"/>
        </w:rPr>
        <w:t>with a mathematical function b</w:t>
      </w:r>
      <w:r w:rsidR="00864CAA">
        <w:rPr>
          <w:rFonts w:asciiTheme="majorBidi" w:hAnsiTheme="majorBidi" w:cstheme="majorBidi"/>
          <w:sz w:val="22"/>
          <w:szCs w:val="22"/>
        </w:rPr>
        <w:t>r</w:t>
      </w:r>
      <w:r w:rsidR="003D74A5">
        <w:rPr>
          <w:rFonts w:asciiTheme="majorBidi" w:hAnsiTheme="majorBidi" w:cstheme="majorBidi"/>
          <w:sz w:val="22"/>
          <w:szCs w:val="22"/>
        </w:rPr>
        <w:t>inging about</w:t>
      </w:r>
      <w:r w:rsidR="00ED6446">
        <w:rPr>
          <w:rFonts w:asciiTheme="majorBidi" w:hAnsiTheme="majorBidi" w:cstheme="majorBidi"/>
          <w:sz w:val="22"/>
          <w:szCs w:val="22"/>
        </w:rPr>
        <w:t xml:space="preserve"> a significant increase in the speed of producing the results with enough accuracy. </w:t>
      </w:r>
    </w:p>
    <w:p w:rsidR="00F12181" w:rsidRDefault="0072104F" w:rsidP="00675843">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Such an</w:t>
      </w:r>
      <w:r w:rsidR="00ED6446">
        <w:rPr>
          <w:rFonts w:asciiTheme="majorBidi" w:hAnsiTheme="majorBidi" w:cstheme="majorBidi"/>
          <w:sz w:val="22"/>
          <w:szCs w:val="22"/>
        </w:rPr>
        <w:t xml:space="preserve"> approach can likewise be applied to expensive simulation codes. </w:t>
      </w:r>
      <w:r>
        <w:rPr>
          <w:rFonts w:asciiTheme="majorBidi" w:hAnsiTheme="majorBidi" w:cstheme="majorBidi"/>
          <w:sz w:val="22"/>
          <w:szCs w:val="22"/>
        </w:rPr>
        <w:t>In fact, the Design and Analysis of Computer Experiments (DACE) has been established on the ground of this notion [</w:t>
      </w:r>
      <w:r w:rsidR="005B1A9A">
        <w:rPr>
          <w:rFonts w:asciiTheme="majorBidi" w:hAnsiTheme="majorBidi" w:cstheme="majorBidi"/>
          <w:sz w:val="22"/>
          <w:szCs w:val="22"/>
        </w:rPr>
        <w:t>32</w:t>
      </w:r>
      <w:r>
        <w:rPr>
          <w:rFonts w:asciiTheme="majorBidi" w:hAnsiTheme="majorBidi" w:cstheme="majorBidi"/>
          <w:sz w:val="22"/>
          <w:szCs w:val="22"/>
        </w:rPr>
        <w:t>]. Designing a computer experiment means approximating the output</w:t>
      </w:r>
      <w:r w:rsidR="00E67748">
        <w:rPr>
          <w:rFonts w:asciiTheme="majorBidi" w:hAnsiTheme="majorBidi" w:cstheme="majorBidi"/>
          <w:sz w:val="22"/>
          <w:szCs w:val="22"/>
        </w:rPr>
        <w:t>s</w:t>
      </w:r>
      <w:r>
        <w:rPr>
          <w:rFonts w:asciiTheme="majorBidi" w:hAnsiTheme="majorBidi" w:cstheme="majorBidi"/>
          <w:sz w:val="22"/>
          <w:szCs w:val="22"/>
        </w:rPr>
        <w:t xml:space="preserve"> of an expensive code for any desirable input. For this purpose, </w:t>
      </w:r>
      <w:r w:rsidR="00ED6446">
        <w:rPr>
          <w:rFonts w:asciiTheme="majorBidi" w:hAnsiTheme="majorBidi" w:cstheme="majorBidi"/>
          <w:sz w:val="22"/>
          <w:szCs w:val="22"/>
        </w:rPr>
        <w:t>a sampling plan is</w:t>
      </w:r>
      <w:r>
        <w:rPr>
          <w:rFonts w:asciiTheme="majorBidi" w:hAnsiTheme="majorBidi" w:cstheme="majorBidi"/>
          <w:sz w:val="22"/>
          <w:szCs w:val="22"/>
        </w:rPr>
        <w:t xml:space="preserve"> firstly</w:t>
      </w:r>
      <w:r w:rsidR="00ED6446">
        <w:rPr>
          <w:rFonts w:asciiTheme="majorBidi" w:hAnsiTheme="majorBidi" w:cstheme="majorBidi"/>
          <w:sz w:val="22"/>
          <w:szCs w:val="22"/>
        </w:rPr>
        <w:t xml:space="preserve"> made over the design space. Then, these samples are used for </w:t>
      </w:r>
      <w:r>
        <w:rPr>
          <w:rFonts w:asciiTheme="majorBidi" w:hAnsiTheme="majorBidi" w:cstheme="majorBidi"/>
          <w:sz w:val="22"/>
          <w:szCs w:val="22"/>
        </w:rPr>
        <w:t>estimating the parameters included in the reali</w:t>
      </w:r>
      <w:r w:rsidR="000E4286">
        <w:rPr>
          <w:rFonts w:asciiTheme="majorBidi" w:hAnsiTheme="majorBidi" w:cstheme="majorBidi"/>
          <w:sz w:val="22"/>
          <w:szCs w:val="22"/>
        </w:rPr>
        <w:t>s</w:t>
      </w:r>
      <w:r>
        <w:rPr>
          <w:rFonts w:asciiTheme="majorBidi" w:hAnsiTheme="majorBidi" w:cstheme="majorBidi"/>
          <w:sz w:val="22"/>
          <w:szCs w:val="22"/>
        </w:rPr>
        <w:t>ation of a regression model and a random process</w:t>
      </w:r>
      <w:r w:rsidR="00ED6446">
        <w:rPr>
          <w:rFonts w:asciiTheme="majorBidi" w:hAnsiTheme="majorBidi" w:cstheme="majorBidi"/>
          <w:sz w:val="22"/>
          <w:szCs w:val="22"/>
        </w:rPr>
        <w:t>.</w:t>
      </w:r>
      <w:r>
        <w:rPr>
          <w:rFonts w:asciiTheme="majorBidi" w:hAnsiTheme="majorBidi" w:cstheme="majorBidi"/>
          <w:sz w:val="22"/>
          <w:szCs w:val="22"/>
        </w:rPr>
        <w:t xml:space="preserve"> </w:t>
      </w:r>
      <w:r w:rsidR="00675843">
        <w:rPr>
          <w:rFonts w:asciiTheme="majorBidi" w:hAnsiTheme="majorBidi" w:cstheme="majorBidi"/>
          <w:sz w:val="22"/>
          <w:szCs w:val="22"/>
        </w:rPr>
        <w:t>T</w:t>
      </w:r>
      <w:r>
        <w:rPr>
          <w:rFonts w:asciiTheme="majorBidi" w:hAnsiTheme="majorBidi" w:cstheme="majorBidi"/>
          <w:sz w:val="22"/>
          <w:szCs w:val="22"/>
        </w:rPr>
        <w:t xml:space="preserve">he </w:t>
      </w:r>
      <w:r w:rsidR="000E4286">
        <w:rPr>
          <w:rFonts w:asciiTheme="majorBidi" w:hAnsiTheme="majorBidi" w:cstheme="majorBidi"/>
          <w:sz w:val="22"/>
          <w:szCs w:val="22"/>
        </w:rPr>
        <w:t xml:space="preserve">statistical </w:t>
      </w:r>
      <w:r>
        <w:rPr>
          <w:rFonts w:asciiTheme="majorBidi" w:hAnsiTheme="majorBidi" w:cstheme="majorBidi"/>
          <w:sz w:val="22"/>
          <w:szCs w:val="22"/>
        </w:rPr>
        <w:t>replacement model is able to reproduce the output</w:t>
      </w:r>
      <w:r w:rsidR="00E67748">
        <w:rPr>
          <w:rFonts w:asciiTheme="majorBidi" w:hAnsiTheme="majorBidi" w:cstheme="majorBidi"/>
          <w:sz w:val="22"/>
          <w:szCs w:val="22"/>
        </w:rPr>
        <w:t>s</w:t>
      </w:r>
      <w:r>
        <w:rPr>
          <w:rFonts w:asciiTheme="majorBidi" w:hAnsiTheme="majorBidi" w:cstheme="majorBidi"/>
          <w:sz w:val="22"/>
          <w:szCs w:val="22"/>
        </w:rPr>
        <w:t xml:space="preserve"> of the expensive code with sufficient accuracy. As it is always beneficial to include </w:t>
      </w:r>
      <w:r w:rsidR="00ED6446">
        <w:rPr>
          <w:rFonts w:asciiTheme="majorBidi" w:hAnsiTheme="majorBidi" w:cstheme="majorBidi"/>
          <w:sz w:val="22"/>
          <w:szCs w:val="22"/>
        </w:rPr>
        <w:t xml:space="preserve">the </w:t>
      </w:r>
      <w:r w:rsidR="000E4286">
        <w:rPr>
          <w:rFonts w:asciiTheme="majorBidi" w:hAnsiTheme="majorBidi" w:cstheme="majorBidi"/>
          <w:sz w:val="22"/>
          <w:szCs w:val="22"/>
        </w:rPr>
        <w:t>smallest</w:t>
      </w:r>
      <w:r w:rsidR="00ED6446">
        <w:rPr>
          <w:rFonts w:asciiTheme="majorBidi" w:hAnsiTheme="majorBidi" w:cstheme="majorBidi"/>
          <w:sz w:val="22"/>
          <w:szCs w:val="22"/>
        </w:rPr>
        <w:t xml:space="preserve"> possible number of samples, </w:t>
      </w:r>
      <w:r>
        <w:rPr>
          <w:rFonts w:asciiTheme="majorBidi" w:hAnsiTheme="majorBidi" w:cstheme="majorBidi"/>
          <w:sz w:val="22"/>
          <w:szCs w:val="22"/>
        </w:rPr>
        <w:t>the estimation of the model parameters</w:t>
      </w:r>
      <w:r w:rsidR="00ED6446">
        <w:rPr>
          <w:rFonts w:asciiTheme="majorBidi" w:hAnsiTheme="majorBidi" w:cstheme="majorBidi"/>
          <w:sz w:val="22"/>
          <w:szCs w:val="22"/>
        </w:rPr>
        <w:t xml:space="preserve"> is done in an iterative process</w:t>
      </w:r>
      <w:r>
        <w:rPr>
          <w:rFonts w:asciiTheme="majorBidi" w:hAnsiTheme="majorBidi" w:cstheme="majorBidi"/>
          <w:sz w:val="22"/>
          <w:szCs w:val="22"/>
        </w:rPr>
        <w:t>.</w:t>
      </w:r>
      <w:r w:rsidR="00ED6446">
        <w:rPr>
          <w:rFonts w:asciiTheme="majorBidi" w:hAnsiTheme="majorBidi" w:cstheme="majorBidi"/>
          <w:sz w:val="22"/>
          <w:szCs w:val="22"/>
        </w:rPr>
        <w:t xml:space="preserve"> </w:t>
      </w:r>
      <w:r>
        <w:rPr>
          <w:rFonts w:asciiTheme="majorBidi" w:hAnsiTheme="majorBidi" w:cstheme="majorBidi"/>
          <w:sz w:val="22"/>
          <w:szCs w:val="22"/>
        </w:rPr>
        <w:t>The number of observations is</w:t>
      </w:r>
      <w:r w:rsidR="00172949">
        <w:rPr>
          <w:rFonts w:asciiTheme="majorBidi" w:hAnsiTheme="majorBidi" w:cstheme="majorBidi"/>
          <w:sz w:val="22"/>
          <w:szCs w:val="22"/>
        </w:rPr>
        <w:t xml:space="preserve"> increas</w:t>
      </w:r>
      <w:r>
        <w:rPr>
          <w:rFonts w:asciiTheme="majorBidi" w:hAnsiTheme="majorBidi" w:cstheme="majorBidi"/>
          <w:sz w:val="22"/>
          <w:szCs w:val="22"/>
        </w:rPr>
        <w:t>ed</w:t>
      </w:r>
      <w:r w:rsidR="00172949">
        <w:rPr>
          <w:rFonts w:asciiTheme="majorBidi" w:hAnsiTheme="majorBidi" w:cstheme="majorBidi"/>
          <w:sz w:val="22"/>
          <w:szCs w:val="22"/>
        </w:rPr>
        <w:t xml:space="preserve"> </w:t>
      </w:r>
      <w:r w:rsidR="00ED6446">
        <w:rPr>
          <w:rFonts w:asciiTheme="majorBidi" w:hAnsiTheme="majorBidi" w:cstheme="majorBidi"/>
          <w:sz w:val="22"/>
          <w:szCs w:val="22"/>
        </w:rPr>
        <w:t xml:space="preserve">until the expected accuracy is achieved. Hereafter, the </w:t>
      </w:r>
      <w:r>
        <w:rPr>
          <w:rFonts w:asciiTheme="majorBidi" w:hAnsiTheme="majorBidi" w:cstheme="majorBidi"/>
          <w:sz w:val="22"/>
          <w:szCs w:val="22"/>
        </w:rPr>
        <w:t>expensive</w:t>
      </w:r>
      <w:r w:rsidR="00ED6446">
        <w:rPr>
          <w:rFonts w:asciiTheme="majorBidi" w:hAnsiTheme="majorBidi" w:cstheme="majorBidi"/>
          <w:sz w:val="22"/>
          <w:szCs w:val="22"/>
        </w:rPr>
        <w:t xml:space="preserve"> </w:t>
      </w:r>
      <w:r w:rsidR="00172949">
        <w:rPr>
          <w:rFonts w:asciiTheme="majorBidi" w:hAnsiTheme="majorBidi" w:cstheme="majorBidi"/>
          <w:sz w:val="22"/>
          <w:szCs w:val="22"/>
        </w:rPr>
        <w:t xml:space="preserve">numerical </w:t>
      </w:r>
      <w:r w:rsidR="00ED6446">
        <w:rPr>
          <w:rFonts w:asciiTheme="majorBidi" w:hAnsiTheme="majorBidi" w:cstheme="majorBidi"/>
          <w:sz w:val="22"/>
          <w:szCs w:val="22"/>
        </w:rPr>
        <w:t xml:space="preserve">model is replaced with the </w:t>
      </w:r>
      <w:r>
        <w:rPr>
          <w:rFonts w:asciiTheme="majorBidi" w:hAnsiTheme="majorBidi" w:cstheme="majorBidi"/>
          <w:sz w:val="22"/>
          <w:szCs w:val="22"/>
        </w:rPr>
        <w:t xml:space="preserve">cheap-to-evaluate </w:t>
      </w:r>
      <w:r w:rsidR="00ED6446">
        <w:rPr>
          <w:rFonts w:asciiTheme="majorBidi" w:hAnsiTheme="majorBidi" w:cstheme="majorBidi"/>
          <w:sz w:val="22"/>
          <w:szCs w:val="22"/>
        </w:rPr>
        <w:t>surrogate model.</w:t>
      </w:r>
    </w:p>
    <w:p w:rsidR="00172949" w:rsidRDefault="004D147F" w:rsidP="001A7975">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Constructing the surrogate model of the brake shown in figure </w:t>
      </w:r>
      <w:r w:rsidR="00C92F25">
        <w:rPr>
          <w:rFonts w:asciiTheme="majorBidi" w:hAnsiTheme="majorBidi" w:cstheme="majorBidi"/>
          <w:sz w:val="22"/>
          <w:szCs w:val="22"/>
        </w:rPr>
        <w:t>2</w:t>
      </w:r>
      <w:r>
        <w:rPr>
          <w:rFonts w:asciiTheme="majorBidi" w:hAnsiTheme="majorBidi" w:cstheme="majorBidi"/>
          <w:sz w:val="22"/>
          <w:szCs w:val="22"/>
        </w:rPr>
        <w:t xml:space="preserve"> can be </w:t>
      </w:r>
      <w:r w:rsidR="00C92F25">
        <w:rPr>
          <w:rFonts w:asciiTheme="majorBidi" w:hAnsiTheme="majorBidi" w:cstheme="majorBidi"/>
          <w:sz w:val="22"/>
          <w:szCs w:val="22"/>
        </w:rPr>
        <w:t>useful</w:t>
      </w:r>
      <w:r>
        <w:rPr>
          <w:rFonts w:asciiTheme="majorBidi" w:hAnsiTheme="majorBidi" w:cstheme="majorBidi"/>
          <w:sz w:val="22"/>
          <w:szCs w:val="22"/>
        </w:rPr>
        <w:t xml:space="preserve"> for two </w:t>
      </w:r>
      <w:r w:rsidR="003B18A9" w:rsidRPr="00375935">
        <w:rPr>
          <w:rFonts w:asciiTheme="majorBidi" w:hAnsiTheme="majorBidi" w:cstheme="majorBidi"/>
          <w:sz w:val="22"/>
          <w:szCs w:val="22"/>
        </w:rPr>
        <w:t>reasons</w:t>
      </w:r>
      <w:r>
        <w:rPr>
          <w:rFonts w:asciiTheme="majorBidi" w:hAnsiTheme="majorBidi" w:cstheme="majorBidi"/>
          <w:sz w:val="22"/>
          <w:szCs w:val="22"/>
        </w:rPr>
        <w:t xml:space="preserve">. Firstly, the influences of different parameters on the unstable mode can be studied in an efficient way. It is </w:t>
      </w:r>
      <w:r w:rsidR="00C92F25">
        <w:rPr>
          <w:rFonts w:asciiTheme="majorBidi" w:hAnsiTheme="majorBidi" w:cstheme="majorBidi"/>
          <w:sz w:val="22"/>
          <w:szCs w:val="22"/>
        </w:rPr>
        <w:t xml:space="preserve">then </w:t>
      </w:r>
      <w:r>
        <w:rPr>
          <w:rFonts w:asciiTheme="majorBidi" w:hAnsiTheme="majorBidi" w:cstheme="majorBidi"/>
          <w:sz w:val="22"/>
          <w:szCs w:val="22"/>
        </w:rPr>
        <w:t xml:space="preserve">possible to find out what values of the inputs result in a smaller real part of the eigenvalues (or a smaller absolute value of the </w:t>
      </w:r>
      <w:r w:rsidR="00CC6C20">
        <w:rPr>
          <w:rFonts w:asciiTheme="majorBidi" w:hAnsiTheme="majorBidi" w:cstheme="majorBidi"/>
          <w:sz w:val="22"/>
          <w:szCs w:val="22"/>
        </w:rPr>
        <w:t>squeal index</w:t>
      </w:r>
      <w:r>
        <w:rPr>
          <w:rFonts w:asciiTheme="majorBidi" w:hAnsiTheme="majorBidi" w:cstheme="majorBidi"/>
          <w:sz w:val="22"/>
          <w:szCs w:val="22"/>
        </w:rPr>
        <w:t>) and accordingly come up with some</w:t>
      </w:r>
      <w:r w:rsidR="00C92F25">
        <w:rPr>
          <w:rFonts w:asciiTheme="majorBidi" w:hAnsiTheme="majorBidi" w:cstheme="majorBidi"/>
          <w:sz w:val="22"/>
          <w:szCs w:val="22"/>
        </w:rPr>
        <w:t xml:space="preserve"> idea for </w:t>
      </w:r>
      <w:r>
        <w:rPr>
          <w:rFonts w:asciiTheme="majorBidi" w:hAnsiTheme="majorBidi" w:cstheme="majorBidi"/>
          <w:sz w:val="22"/>
          <w:szCs w:val="22"/>
        </w:rPr>
        <w:t>structural</w:t>
      </w:r>
      <w:r w:rsidR="00C92F25">
        <w:rPr>
          <w:rFonts w:asciiTheme="majorBidi" w:hAnsiTheme="majorBidi" w:cstheme="majorBidi"/>
          <w:sz w:val="22"/>
          <w:szCs w:val="22"/>
        </w:rPr>
        <w:t xml:space="preserve"> modifications</w:t>
      </w:r>
      <w:r>
        <w:rPr>
          <w:rFonts w:asciiTheme="majorBidi" w:hAnsiTheme="majorBidi" w:cstheme="majorBidi"/>
          <w:sz w:val="22"/>
          <w:szCs w:val="22"/>
        </w:rPr>
        <w:t xml:space="preserve">. Secondly, the surrogate model can be used as a predictor of squeal instability, so </w:t>
      </w:r>
      <w:r w:rsidR="00C92F25">
        <w:rPr>
          <w:rFonts w:asciiTheme="majorBidi" w:hAnsiTheme="majorBidi" w:cstheme="majorBidi"/>
          <w:sz w:val="22"/>
          <w:szCs w:val="22"/>
        </w:rPr>
        <w:t xml:space="preserve">the uncertainty and variability of the inputs can be </w:t>
      </w:r>
      <w:r>
        <w:rPr>
          <w:rFonts w:asciiTheme="majorBidi" w:hAnsiTheme="majorBidi" w:cstheme="majorBidi"/>
          <w:sz w:val="22"/>
          <w:szCs w:val="22"/>
        </w:rPr>
        <w:t>map</w:t>
      </w:r>
      <w:r w:rsidR="00C92F25">
        <w:rPr>
          <w:rFonts w:asciiTheme="majorBidi" w:hAnsiTheme="majorBidi" w:cstheme="majorBidi"/>
          <w:sz w:val="22"/>
          <w:szCs w:val="22"/>
        </w:rPr>
        <w:t>ped to</w:t>
      </w:r>
      <w:r>
        <w:rPr>
          <w:rFonts w:asciiTheme="majorBidi" w:hAnsiTheme="majorBidi" w:cstheme="majorBidi"/>
          <w:sz w:val="22"/>
          <w:szCs w:val="22"/>
        </w:rPr>
        <w:t xml:space="preserve"> </w:t>
      </w:r>
      <w:r w:rsidR="00E67748">
        <w:rPr>
          <w:rFonts w:asciiTheme="majorBidi" w:hAnsiTheme="majorBidi" w:cstheme="majorBidi"/>
          <w:sz w:val="22"/>
          <w:szCs w:val="22"/>
        </w:rPr>
        <w:t xml:space="preserve">the </w:t>
      </w:r>
      <w:r w:rsidR="00C92F25">
        <w:rPr>
          <w:rFonts w:asciiTheme="majorBidi" w:hAnsiTheme="majorBidi" w:cstheme="majorBidi"/>
          <w:sz w:val="22"/>
          <w:szCs w:val="22"/>
        </w:rPr>
        <w:t>output space</w:t>
      </w:r>
      <w:r>
        <w:rPr>
          <w:rFonts w:asciiTheme="majorBidi" w:hAnsiTheme="majorBidi" w:cstheme="majorBidi"/>
          <w:sz w:val="22"/>
          <w:szCs w:val="22"/>
        </w:rPr>
        <w:t xml:space="preserve"> cost-effectively. </w:t>
      </w:r>
      <w:r w:rsidRPr="004E375E">
        <w:rPr>
          <w:rFonts w:asciiTheme="majorBidi" w:hAnsiTheme="majorBidi" w:cstheme="majorBidi"/>
          <w:sz w:val="22"/>
          <w:szCs w:val="22"/>
        </w:rPr>
        <w:t xml:space="preserve">The latter outcome will </w:t>
      </w:r>
      <w:r w:rsidR="00675843" w:rsidRPr="004E375E">
        <w:rPr>
          <w:rFonts w:asciiTheme="majorBidi" w:hAnsiTheme="majorBidi" w:cstheme="majorBidi"/>
          <w:sz w:val="22"/>
          <w:szCs w:val="22"/>
        </w:rPr>
        <w:t xml:space="preserve">also </w:t>
      </w:r>
      <w:r w:rsidRPr="004E375E">
        <w:rPr>
          <w:rFonts w:asciiTheme="majorBidi" w:hAnsiTheme="majorBidi" w:cstheme="majorBidi"/>
          <w:sz w:val="22"/>
          <w:szCs w:val="22"/>
        </w:rPr>
        <w:t xml:space="preserve">be useful </w:t>
      </w:r>
      <w:r w:rsidR="00697C91" w:rsidRPr="004E375E">
        <w:rPr>
          <w:rFonts w:asciiTheme="majorBidi" w:hAnsiTheme="majorBidi" w:cstheme="majorBidi"/>
          <w:sz w:val="22"/>
          <w:szCs w:val="22"/>
        </w:rPr>
        <w:t>for doing a reliability analysis</w:t>
      </w:r>
      <w:r w:rsidRPr="004E375E">
        <w:rPr>
          <w:rFonts w:asciiTheme="majorBidi" w:hAnsiTheme="majorBidi" w:cstheme="majorBidi"/>
          <w:sz w:val="22"/>
          <w:szCs w:val="22"/>
        </w:rPr>
        <w:t>.</w:t>
      </w:r>
      <w:r w:rsidR="00697C91" w:rsidRPr="004E375E">
        <w:rPr>
          <w:rFonts w:asciiTheme="majorBidi" w:hAnsiTheme="majorBidi" w:cstheme="majorBidi"/>
          <w:sz w:val="22"/>
          <w:szCs w:val="22"/>
        </w:rPr>
        <w:t xml:space="preserve"> In the sense that a brake design fails to </w:t>
      </w:r>
      <w:r w:rsidR="004E375E" w:rsidRPr="004E375E">
        <w:rPr>
          <w:rFonts w:asciiTheme="majorBidi" w:hAnsiTheme="majorBidi" w:cstheme="majorBidi"/>
          <w:sz w:val="22"/>
          <w:szCs w:val="22"/>
        </w:rPr>
        <w:t>satis</w:t>
      </w:r>
      <w:r w:rsidR="00697C91" w:rsidRPr="004E375E">
        <w:rPr>
          <w:rFonts w:asciiTheme="majorBidi" w:hAnsiTheme="majorBidi" w:cstheme="majorBidi"/>
          <w:sz w:val="22"/>
          <w:szCs w:val="22"/>
        </w:rPr>
        <w:t xml:space="preserve">fy </w:t>
      </w:r>
      <w:r w:rsidR="00B85D55" w:rsidRPr="004E375E">
        <w:rPr>
          <w:rFonts w:asciiTheme="majorBidi" w:hAnsiTheme="majorBidi" w:cstheme="majorBidi"/>
          <w:sz w:val="22"/>
          <w:szCs w:val="22"/>
        </w:rPr>
        <w:t xml:space="preserve">the </w:t>
      </w:r>
      <w:r w:rsidR="00697C91" w:rsidRPr="004E375E">
        <w:rPr>
          <w:rFonts w:asciiTheme="majorBidi" w:hAnsiTheme="majorBidi" w:cstheme="majorBidi"/>
          <w:sz w:val="22"/>
          <w:szCs w:val="22"/>
        </w:rPr>
        <w:t>noise performance criteri</w:t>
      </w:r>
      <w:r w:rsidR="004E375E" w:rsidRPr="004E375E">
        <w:rPr>
          <w:rFonts w:asciiTheme="majorBidi" w:hAnsiTheme="majorBidi" w:cstheme="majorBidi"/>
          <w:sz w:val="22"/>
          <w:szCs w:val="22"/>
        </w:rPr>
        <w:t>on</w:t>
      </w:r>
      <w:r w:rsidR="00697C91" w:rsidRPr="004E375E">
        <w:rPr>
          <w:rFonts w:asciiTheme="majorBidi" w:hAnsiTheme="majorBidi" w:cstheme="majorBidi"/>
          <w:sz w:val="22"/>
          <w:szCs w:val="22"/>
        </w:rPr>
        <w:t xml:space="preserve">, it can be considered a reliability issue. As a result, calculating the probability of ‘failure’ helps identify how </w:t>
      </w:r>
      <w:r w:rsidR="001A7975" w:rsidRPr="004E375E">
        <w:rPr>
          <w:rFonts w:asciiTheme="majorBidi" w:hAnsiTheme="majorBidi" w:cstheme="majorBidi"/>
          <w:sz w:val="22"/>
          <w:szCs w:val="22"/>
        </w:rPr>
        <w:t>robust</w:t>
      </w:r>
      <w:r w:rsidR="00697C91" w:rsidRPr="004E375E">
        <w:rPr>
          <w:rFonts w:asciiTheme="majorBidi" w:hAnsiTheme="majorBidi" w:cstheme="majorBidi"/>
          <w:sz w:val="22"/>
          <w:szCs w:val="22"/>
        </w:rPr>
        <w:t xml:space="preserve"> a design is in terms of squeal noise.</w:t>
      </w:r>
      <w:r w:rsidR="00697C91">
        <w:rPr>
          <w:rFonts w:asciiTheme="majorBidi" w:hAnsiTheme="majorBidi" w:cstheme="majorBidi"/>
          <w:sz w:val="22"/>
          <w:szCs w:val="22"/>
        </w:rPr>
        <w:t xml:space="preserve"> </w:t>
      </w:r>
    </w:p>
    <w:p w:rsidR="004D147F" w:rsidRDefault="00E6267B" w:rsidP="00CC6C20">
      <w:pPr>
        <w:pStyle w:val="ListParagraph"/>
        <w:spacing w:before="120" w:line="360" w:lineRule="auto"/>
        <w:ind w:left="0" w:firstLine="567"/>
        <w:jc w:val="both"/>
        <w:rPr>
          <w:rFonts w:asciiTheme="majorBidi" w:hAnsiTheme="majorBidi" w:cstheme="majorBidi"/>
          <w:sz w:val="22"/>
          <w:szCs w:val="22"/>
        </w:rPr>
      </w:pPr>
      <w:r w:rsidRPr="003C7380">
        <w:rPr>
          <w:rFonts w:asciiTheme="majorBidi" w:hAnsiTheme="majorBidi" w:cstheme="majorBidi"/>
          <w:sz w:val="22"/>
          <w:szCs w:val="22"/>
        </w:rPr>
        <w:t>The above i</w:t>
      </w:r>
      <w:r w:rsidR="004D147F" w:rsidRPr="003C7380">
        <w:rPr>
          <w:rFonts w:asciiTheme="majorBidi" w:hAnsiTheme="majorBidi" w:cstheme="majorBidi"/>
          <w:sz w:val="22"/>
          <w:szCs w:val="22"/>
        </w:rPr>
        <w:t xml:space="preserve">ntroduction to surrogate modelling </w:t>
      </w:r>
      <w:r w:rsidR="00CC6C20" w:rsidRPr="003C7380">
        <w:rPr>
          <w:rFonts w:asciiTheme="majorBidi" w:hAnsiTheme="majorBidi" w:cstheme="majorBidi"/>
          <w:sz w:val="22"/>
          <w:szCs w:val="22"/>
        </w:rPr>
        <w:t>explains</w:t>
      </w:r>
      <w:r w:rsidR="004D147F" w:rsidRPr="003C7380">
        <w:rPr>
          <w:rFonts w:asciiTheme="majorBidi" w:hAnsiTheme="majorBidi" w:cstheme="majorBidi"/>
          <w:sz w:val="22"/>
          <w:szCs w:val="22"/>
        </w:rPr>
        <w:t xml:space="preserve"> that this technique relies on two major</w:t>
      </w:r>
      <w:r w:rsidR="004D147F">
        <w:rPr>
          <w:rFonts w:asciiTheme="majorBidi" w:hAnsiTheme="majorBidi" w:cstheme="majorBidi"/>
          <w:sz w:val="22"/>
          <w:szCs w:val="22"/>
        </w:rPr>
        <w:t xml:space="preserve"> steps: making a sampling plan and constructing the </w:t>
      </w:r>
      <w:r w:rsidR="00D3413B">
        <w:rPr>
          <w:rFonts w:asciiTheme="majorBidi" w:hAnsiTheme="majorBidi" w:cstheme="majorBidi"/>
          <w:sz w:val="22"/>
          <w:szCs w:val="22"/>
        </w:rPr>
        <w:t xml:space="preserve">surrogate </w:t>
      </w:r>
      <w:r w:rsidR="004D147F">
        <w:rPr>
          <w:rFonts w:asciiTheme="majorBidi" w:hAnsiTheme="majorBidi" w:cstheme="majorBidi"/>
          <w:sz w:val="22"/>
          <w:szCs w:val="22"/>
        </w:rPr>
        <w:t xml:space="preserve">model. Since the mathematical details of this method is not the </w:t>
      </w:r>
      <w:r w:rsidR="00D3413B">
        <w:rPr>
          <w:rFonts w:asciiTheme="majorBidi" w:hAnsiTheme="majorBidi" w:cstheme="majorBidi"/>
          <w:sz w:val="22"/>
          <w:szCs w:val="22"/>
        </w:rPr>
        <w:t xml:space="preserve">main </w:t>
      </w:r>
      <w:r w:rsidR="00CC6C20">
        <w:rPr>
          <w:rFonts w:asciiTheme="majorBidi" w:hAnsiTheme="majorBidi" w:cstheme="majorBidi"/>
          <w:sz w:val="22"/>
          <w:szCs w:val="22"/>
        </w:rPr>
        <w:t>focus</w:t>
      </w:r>
      <w:r w:rsidR="00D3413B">
        <w:rPr>
          <w:rFonts w:asciiTheme="majorBidi" w:hAnsiTheme="majorBidi" w:cstheme="majorBidi"/>
          <w:sz w:val="22"/>
          <w:szCs w:val="22"/>
        </w:rPr>
        <w:t xml:space="preserve"> of this study, its application on</w:t>
      </w:r>
      <w:r w:rsidR="004D147F">
        <w:rPr>
          <w:rFonts w:asciiTheme="majorBidi" w:hAnsiTheme="majorBidi" w:cstheme="majorBidi"/>
          <w:sz w:val="22"/>
          <w:szCs w:val="22"/>
        </w:rPr>
        <w:t xml:space="preserve"> squeal instability is discussed in the </w:t>
      </w:r>
      <w:r w:rsidR="004D147F">
        <w:rPr>
          <w:rFonts w:asciiTheme="majorBidi" w:hAnsiTheme="majorBidi" w:cstheme="majorBidi"/>
          <w:sz w:val="22"/>
          <w:szCs w:val="22"/>
        </w:rPr>
        <w:lastRenderedPageBreak/>
        <w:t xml:space="preserve">following sections. </w:t>
      </w:r>
      <w:r w:rsidR="00B96C5E">
        <w:rPr>
          <w:rFonts w:asciiTheme="majorBidi" w:hAnsiTheme="majorBidi" w:cstheme="majorBidi"/>
          <w:sz w:val="22"/>
          <w:szCs w:val="22"/>
        </w:rPr>
        <w:t>In order to</w:t>
      </w:r>
      <w:r w:rsidR="00866793">
        <w:rPr>
          <w:rFonts w:asciiTheme="majorBidi" w:hAnsiTheme="majorBidi" w:cstheme="majorBidi"/>
          <w:sz w:val="22"/>
          <w:szCs w:val="22"/>
        </w:rPr>
        <w:t xml:space="preserve"> get </w:t>
      </w:r>
      <w:r w:rsidR="003568DE">
        <w:rPr>
          <w:rFonts w:asciiTheme="majorBidi" w:hAnsiTheme="majorBidi" w:cstheme="majorBidi"/>
          <w:sz w:val="22"/>
          <w:szCs w:val="22"/>
        </w:rPr>
        <w:t xml:space="preserve">a </w:t>
      </w:r>
      <w:r w:rsidR="00866793">
        <w:rPr>
          <w:rFonts w:asciiTheme="majorBidi" w:hAnsiTheme="majorBidi" w:cstheme="majorBidi"/>
          <w:sz w:val="22"/>
          <w:szCs w:val="22"/>
        </w:rPr>
        <w:t xml:space="preserve">better </w:t>
      </w:r>
      <w:r w:rsidR="00CC6C20">
        <w:rPr>
          <w:rFonts w:asciiTheme="majorBidi" w:hAnsiTheme="majorBidi" w:cstheme="majorBidi"/>
          <w:sz w:val="22"/>
          <w:szCs w:val="22"/>
        </w:rPr>
        <w:t>understanding of</w:t>
      </w:r>
      <w:r w:rsidR="003568DE">
        <w:rPr>
          <w:rFonts w:asciiTheme="majorBidi" w:hAnsiTheme="majorBidi" w:cstheme="majorBidi"/>
          <w:sz w:val="22"/>
          <w:szCs w:val="22"/>
        </w:rPr>
        <w:t xml:space="preserve"> how this</w:t>
      </w:r>
      <w:r w:rsidR="00866793">
        <w:rPr>
          <w:rFonts w:asciiTheme="majorBidi" w:hAnsiTheme="majorBidi" w:cstheme="majorBidi"/>
          <w:sz w:val="22"/>
          <w:szCs w:val="22"/>
        </w:rPr>
        <w:t xml:space="preserve"> method works and</w:t>
      </w:r>
      <w:r w:rsidR="00B96C5E">
        <w:rPr>
          <w:rFonts w:asciiTheme="majorBidi" w:hAnsiTheme="majorBidi" w:cstheme="majorBidi"/>
          <w:sz w:val="22"/>
          <w:szCs w:val="22"/>
        </w:rPr>
        <w:t xml:space="preserve"> </w:t>
      </w:r>
      <w:r w:rsidR="003568DE">
        <w:rPr>
          <w:rFonts w:asciiTheme="majorBidi" w:hAnsiTheme="majorBidi" w:cstheme="majorBidi"/>
          <w:sz w:val="22"/>
          <w:szCs w:val="22"/>
        </w:rPr>
        <w:t xml:space="preserve">also to </w:t>
      </w:r>
      <w:r w:rsidR="00B96C5E">
        <w:rPr>
          <w:rFonts w:asciiTheme="majorBidi" w:hAnsiTheme="majorBidi" w:cstheme="majorBidi"/>
          <w:sz w:val="22"/>
          <w:szCs w:val="22"/>
        </w:rPr>
        <w:t>visuali</w:t>
      </w:r>
      <w:r w:rsidR="00336CEA">
        <w:rPr>
          <w:rFonts w:asciiTheme="majorBidi" w:hAnsiTheme="majorBidi" w:cstheme="majorBidi"/>
          <w:sz w:val="22"/>
          <w:szCs w:val="22"/>
        </w:rPr>
        <w:t>s</w:t>
      </w:r>
      <w:r w:rsidR="00B96C5E">
        <w:rPr>
          <w:rFonts w:asciiTheme="majorBidi" w:hAnsiTheme="majorBidi" w:cstheme="majorBidi"/>
          <w:sz w:val="22"/>
          <w:szCs w:val="22"/>
        </w:rPr>
        <w:t xml:space="preserve">e the results, </w:t>
      </w:r>
      <w:r w:rsidR="003568DE">
        <w:rPr>
          <w:rFonts w:asciiTheme="majorBidi" w:hAnsiTheme="majorBidi" w:cstheme="majorBidi"/>
          <w:sz w:val="22"/>
          <w:szCs w:val="22"/>
        </w:rPr>
        <w:t xml:space="preserve">first </w:t>
      </w:r>
      <w:r w:rsidR="00866793">
        <w:rPr>
          <w:rFonts w:asciiTheme="majorBidi" w:hAnsiTheme="majorBidi" w:cstheme="majorBidi"/>
          <w:sz w:val="22"/>
          <w:szCs w:val="22"/>
        </w:rPr>
        <w:t>it</w:t>
      </w:r>
      <w:r w:rsidR="00B96C5E">
        <w:rPr>
          <w:rFonts w:asciiTheme="majorBidi" w:hAnsiTheme="majorBidi" w:cstheme="majorBidi"/>
          <w:sz w:val="22"/>
          <w:szCs w:val="22"/>
        </w:rPr>
        <w:t xml:space="preserve"> is used only for two </w:t>
      </w:r>
      <w:r w:rsidR="003568DE">
        <w:rPr>
          <w:rFonts w:asciiTheme="majorBidi" w:hAnsiTheme="majorBidi" w:cstheme="majorBidi"/>
          <w:sz w:val="22"/>
          <w:szCs w:val="22"/>
        </w:rPr>
        <w:t>input variables</w:t>
      </w:r>
      <w:r w:rsidR="00B96C5E">
        <w:rPr>
          <w:rFonts w:asciiTheme="majorBidi" w:hAnsiTheme="majorBidi" w:cstheme="majorBidi"/>
          <w:sz w:val="22"/>
          <w:szCs w:val="22"/>
        </w:rPr>
        <w:t xml:space="preserve">: </w:t>
      </w:r>
      <w:r w:rsidR="00866793">
        <w:rPr>
          <w:rFonts w:asciiTheme="majorBidi" w:hAnsiTheme="majorBidi" w:cstheme="majorBidi"/>
          <w:sz w:val="22"/>
          <w:szCs w:val="22"/>
        </w:rPr>
        <w:t>the transverse modulus of the pad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866793">
        <w:rPr>
          <w:rFonts w:asciiTheme="majorBidi" w:hAnsiTheme="majorBidi" w:cstheme="majorBidi"/>
          <w:sz w:val="22"/>
          <w:szCs w:val="22"/>
        </w:rPr>
        <w:t>)</w:t>
      </w:r>
      <w:r w:rsidR="00B96C5E">
        <w:rPr>
          <w:rFonts w:asciiTheme="majorBidi" w:hAnsiTheme="majorBidi" w:cstheme="majorBidi"/>
          <w:sz w:val="22"/>
          <w:szCs w:val="22"/>
        </w:rPr>
        <w:t xml:space="preserve"> and </w:t>
      </w:r>
      <w:r w:rsidR="00866793">
        <w:rPr>
          <w:rFonts w:asciiTheme="majorBidi" w:hAnsiTheme="majorBidi" w:cstheme="majorBidi"/>
          <w:sz w:val="22"/>
          <w:szCs w:val="22"/>
        </w:rPr>
        <w:t>Young’s modulus of the disc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d</m:t>
            </m:r>
          </m:sub>
        </m:sSub>
      </m:oMath>
      <w:r w:rsidR="003568DE">
        <w:rPr>
          <w:rFonts w:asciiTheme="majorBidi" w:hAnsiTheme="majorBidi" w:cstheme="majorBidi"/>
          <w:sz w:val="22"/>
          <w:szCs w:val="22"/>
        </w:rPr>
        <w:t>). Then, the method is applied to</w:t>
      </w:r>
      <w:r w:rsidR="00235994">
        <w:rPr>
          <w:rFonts w:asciiTheme="majorBidi" w:hAnsiTheme="majorBidi" w:cstheme="majorBidi"/>
          <w:sz w:val="22"/>
          <w:szCs w:val="22"/>
        </w:rPr>
        <w:t xml:space="preserve"> the </w:t>
      </w:r>
      <w:r w:rsidR="003C7380" w:rsidRPr="003C7380">
        <w:rPr>
          <w:rFonts w:asciiTheme="majorBidi" w:hAnsiTheme="majorBidi" w:cstheme="majorBidi"/>
          <w:sz w:val="22"/>
          <w:szCs w:val="22"/>
        </w:rPr>
        <w:t>sensi</w:t>
      </w:r>
      <w:r w:rsidR="00CC6C20" w:rsidRPr="003C7380">
        <w:rPr>
          <w:rFonts w:asciiTheme="majorBidi" w:hAnsiTheme="majorBidi" w:cstheme="majorBidi"/>
          <w:sz w:val="22"/>
          <w:szCs w:val="22"/>
        </w:rPr>
        <w:t>tive</w:t>
      </w:r>
      <w:r w:rsidR="00866793" w:rsidRPr="003C7380">
        <w:rPr>
          <w:rFonts w:asciiTheme="majorBidi" w:hAnsiTheme="majorBidi" w:cstheme="majorBidi"/>
          <w:sz w:val="22"/>
          <w:szCs w:val="22"/>
        </w:rPr>
        <w:t xml:space="preserve"> </w:t>
      </w:r>
      <w:r w:rsidR="00235994" w:rsidRPr="003C7380">
        <w:rPr>
          <w:rFonts w:asciiTheme="majorBidi" w:hAnsiTheme="majorBidi" w:cstheme="majorBidi"/>
          <w:sz w:val="22"/>
          <w:szCs w:val="22"/>
        </w:rPr>
        <w:t xml:space="preserve">input </w:t>
      </w:r>
      <w:r w:rsidR="003568DE" w:rsidRPr="003C7380">
        <w:rPr>
          <w:rFonts w:asciiTheme="majorBidi" w:hAnsiTheme="majorBidi" w:cstheme="majorBidi"/>
          <w:sz w:val="22"/>
          <w:szCs w:val="22"/>
        </w:rPr>
        <w:t>variables</w:t>
      </w:r>
      <w:r w:rsidR="00866793">
        <w:rPr>
          <w:rFonts w:asciiTheme="majorBidi" w:hAnsiTheme="majorBidi" w:cstheme="majorBidi"/>
          <w:sz w:val="22"/>
          <w:szCs w:val="22"/>
        </w:rPr>
        <w:t xml:space="preserve"> based on the DSA results</w:t>
      </w:r>
      <w:r w:rsidR="00CC6C20">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CC6C20">
        <w:rPr>
          <w:rFonts w:asciiTheme="majorBidi" w:hAnsiTheme="majorBidi" w:cstheme="majorBidi"/>
          <w:sz w:val="22"/>
          <w:szCs w:val="22"/>
        </w:rPr>
        <w:t>,</w:t>
      </w:r>
      <m:oMath>
        <m: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d</m:t>
            </m:r>
          </m:sub>
        </m:sSub>
      </m:oMath>
      <w:r w:rsidR="00CC6C20">
        <w:rPr>
          <w:rFonts w:asciiTheme="majorBidi" w:hAnsiTheme="majorBidi" w:cstheme="majorBidi"/>
          <w:bCs/>
          <w:sz w:val="22"/>
          <w:szCs w:val="22"/>
        </w:rPr>
        <w:t>,</w:t>
      </w:r>
      <m:oMath>
        <m: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c</m:t>
            </m:r>
          </m:sub>
        </m:sSub>
      </m:oMath>
      <w:r w:rsidR="00CC6C20">
        <w:rPr>
          <w:rFonts w:asciiTheme="majorBidi" w:hAnsiTheme="majorBidi" w:cstheme="majorBidi"/>
          <w:bCs/>
          <w:sz w:val="22"/>
          <w:szCs w:val="22"/>
        </w:rPr>
        <w:t xml:space="preserve"> and </w:t>
      </w:r>
      <m:oMath>
        <m:r>
          <w:rPr>
            <w:rFonts w:ascii="Cambria Math" w:hAnsi="Cambria Math" w:cstheme="majorBidi"/>
            <w:sz w:val="22"/>
            <w:szCs w:val="22"/>
          </w:rPr>
          <m:t>μ</m:t>
        </m:r>
      </m:oMath>
      <w:r w:rsidR="00866793">
        <w:rPr>
          <w:rFonts w:asciiTheme="majorBidi" w:hAnsiTheme="majorBidi" w:cstheme="majorBidi"/>
          <w:sz w:val="22"/>
          <w:szCs w:val="22"/>
        </w:rPr>
        <w:t xml:space="preserve">. Finally, the variability and uncertainty of these parameters will be mapped to the output space. </w:t>
      </w:r>
    </w:p>
    <w:p w:rsidR="003B18A9" w:rsidRDefault="003B18A9" w:rsidP="00F12181">
      <w:pPr>
        <w:pStyle w:val="ListParagraph"/>
        <w:spacing w:before="120" w:line="360" w:lineRule="auto"/>
        <w:ind w:left="0" w:firstLine="567"/>
        <w:jc w:val="both"/>
        <w:rPr>
          <w:rFonts w:asciiTheme="majorBidi" w:hAnsiTheme="majorBidi" w:cstheme="majorBidi"/>
          <w:sz w:val="22"/>
          <w:szCs w:val="22"/>
        </w:rPr>
      </w:pPr>
    </w:p>
    <w:p w:rsidR="004D147F" w:rsidRPr="00C6540C" w:rsidRDefault="004B73BB" w:rsidP="004B73BB">
      <w:pPr>
        <w:pStyle w:val="ListParagraph"/>
        <w:numPr>
          <w:ilvl w:val="1"/>
          <w:numId w:val="2"/>
        </w:numPr>
        <w:spacing w:before="120" w:line="360" w:lineRule="auto"/>
        <w:ind w:left="567" w:hanging="567"/>
        <w:rPr>
          <w:rFonts w:asciiTheme="majorBidi" w:hAnsiTheme="majorBidi" w:cstheme="majorBidi"/>
          <w:i/>
          <w:iCs/>
          <w:sz w:val="24"/>
          <w:szCs w:val="24"/>
        </w:rPr>
      </w:pPr>
      <w:r w:rsidRPr="00C6540C">
        <w:rPr>
          <w:rFonts w:asciiTheme="majorBidi" w:hAnsiTheme="majorBidi" w:cstheme="majorBidi"/>
          <w:i/>
          <w:iCs/>
          <w:sz w:val="24"/>
          <w:szCs w:val="24"/>
        </w:rPr>
        <w:t>Making an optimum plan</w:t>
      </w:r>
    </w:p>
    <w:p w:rsidR="00534425" w:rsidRDefault="00C6540C" w:rsidP="00777756">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The main feature of evaluating the outputs of an expensive simulation code via surrogate modelling is that these approximations are more accurate in the vicinity of samples</w:t>
      </w:r>
      <w:r w:rsidR="005B1A9A">
        <w:rPr>
          <w:rFonts w:asciiTheme="majorBidi" w:hAnsiTheme="majorBidi" w:cstheme="majorBidi"/>
          <w:sz w:val="22"/>
          <w:szCs w:val="22"/>
        </w:rPr>
        <w:t xml:space="preserve"> [33</w:t>
      </w:r>
      <w:r w:rsidR="007250A5">
        <w:rPr>
          <w:rFonts w:asciiTheme="majorBidi" w:hAnsiTheme="majorBidi" w:cstheme="majorBidi"/>
          <w:sz w:val="22"/>
          <w:szCs w:val="22"/>
        </w:rPr>
        <w:t>]</w:t>
      </w:r>
      <w:r>
        <w:rPr>
          <w:rFonts w:asciiTheme="majorBidi" w:hAnsiTheme="majorBidi" w:cstheme="majorBidi"/>
          <w:sz w:val="22"/>
          <w:szCs w:val="22"/>
        </w:rPr>
        <w:t xml:space="preserve">. If a desirable point is located far from the sampled points, the accuracy of </w:t>
      </w:r>
      <w:r w:rsidR="006E2BC2">
        <w:rPr>
          <w:rFonts w:asciiTheme="majorBidi" w:hAnsiTheme="majorBidi" w:cstheme="majorBidi"/>
          <w:sz w:val="22"/>
          <w:szCs w:val="22"/>
        </w:rPr>
        <w:t xml:space="preserve">the </w:t>
      </w:r>
      <w:r>
        <w:rPr>
          <w:rFonts w:asciiTheme="majorBidi" w:hAnsiTheme="majorBidi" w:cstheme="majorBidi"/>
          <w:sz w:val="22"/>
          <w:szCs w:val="22"/>
        </w:rPr>
        <w:t xml:space="preserve">approximation </w:t>
      </w:r>
      <w:r w:rsidR="006E2BC2">
        <w:rPr>
          <w:rFonts w:asciiTheme="majorBidi" w:hAnsiTheme="majorBidi" w:cstheme="majorBidi"/>
          <w:sz w:val="22"/>
          <w:szCs w:val="22"/>
        </w:rPr>
        <w:t>will be lost to some degree</w:t>
      </w:r>
      <w:r>
        <w:rPr>
          <w:rFonts w:asciiTheme="majorBidi" w:hAnsiTheme="majorBidi" w:cstheme="majorBidi"/>
          <w:sz w:val="22"/>
          <w:szCs w:val="22"/>
        </w:rPr>
        <w:t xml:space="preserve">. Therefore, the uniformity of the sampling plan has a vital role in </w:t>
      </w:r>
      <w:r w:rsidR="006E2BC2">
        <w:rPr>
          <w:rFonts w:asciiTheme="majorBidi" w:hAnsiTheme="majorBidi" w:cstheme="majorBidi"/>
          <w:sz w:val="22"/>
          <w:szCs w:val="22"/>
        </w:rPr>
        <w:t xml:space="preserve">the </w:t>
      </w:r>
      <w:r>
        <w:rPr>
          <w:rFonts w:asciiTheme="majorBidi" w:hAnsiTheme="majorBidi" w:cstheme="majorBidi"/>
          <w:sz w:val="22"/>
          <w:szCs w:val="22"/>
        </w:rPr>
        <w:t xml:space="preserve">success of surrogate modelling. </w:t>
      </w:r>
    </w:p>
    <w:p w:rsidR="00C6540C" w:rsidRDefault="006E2BC2" w:rsidP="0038022E">
      <w:pPr>
        <w:pStyle w:val="ListParagraph"/>
        <w:spacing w:before="120" w:line="360" w:lineRule="auto"/>
        <w:ind w:left="0" w:firstLine="567"/>
        <w:jc w:val="both"/>
        <w:rPr>
          <w:rFonts w:asciiTheme="majorBidi" w:hAnsiTheme="majorBidi" w:cstheme="majorBidi"/>
          <w:sz w:val="22"/>
          <w:szCs w:val="22"/>
        </w:rPr>
      </w:pPr>
      <w:r w:rsidRPr="003C7380">
        <w:rPr>
          <w:rFonts w:asciiTheme="majorBidi" w:hAnsiTheme="majorBidi" w:cstheme="majorBidi"/>
          <w:sz w:val="22"/>
          <w:szCs w:val="22"/>
        </w:rPr>
        <w:t xml:space="preserve">The </w:t>
      </w:r>
      <w:r w:rsidR="003C7380" w:rsidRPr="003C7380">
        <w:rPr>
          <w:rFonts w:asciiTheme="majorBidi" w:hAnsiTheme="majorBidi" w:cstheme="majorBidi"/>
          <w:sz w:val="22"/>
          <w:szCs w:val="22"/>
        </w:rPr>
        <w:t>notion</w:t>
      </w:r>
      <w:r w:rsidRPr="003C7380">
        <w:rPr>
          <w:rFonts w:asciiTheme="majorBidi" w:hAnsiTheme="majorBidi" w:cstheme="majorBidi"/>
          <w:sz w:val="22"/>
          <w:szCs w:val="22"/>
        </w:rPr>
        <w:t xml:space="preserve"> of u</w:t>
      </w:r>
      <w:r w:rsidR="00C6540C" w:rsidRPr="003C7380">
        <w:rPr>
          <w:rFonts w:asciiTheme="majorBidi" w:hAnsiTheme="majorBidi" w:cstheme="majorBidi"/>
          <w:sz w:val="22"/>
          <w:szCs w:val="22"/>
        </w:rPr>
        <w:t xml:space="preserve">niformity </w:t>
      </w:r>
      <w:r w:rsidR="006032EA" w:rsidRPr="003C7380">
        <w:rPr>
          <w:rFonts w:asciiTheme="majorBidi" w:hAnsiTheme="majorBidi" w:cstheme="majorBidi"/>
          <w:sz w:val="22"/>
          <w:szCs w:val="22"/>
        </w:rPr>
        <w:t>suggests</w:t>
      </w:r>
      <w:r w:rsidRPr="003C7380">
        <w:rPr>
          <w:rFonts w:asciiTheme="majorBidi" w:hAnsiTheme="majorBidi" w:cstheme="majorBidi"/>
          <w:sz w:val="22"/>
          <w:szCs w:val="22"/>
        </w:rPr>
        <w:t xml:space="preserve"> the </w:t>
      </w:r>
      <w:r w:rsidR="003C7380" w:rsidRPr="003C7380">
        <w:rPr>
          <w:rFonts w:asciiTheme="majorBidi" w:hAnsiTheme="majorBidi" w:cstheme="majorBidi"/>
          <w:sz w:val="22"/>
          <w:szCs w:val="22"/>
        </w:rPr>
        <w:t>simplest way of sampling</w:t>
      </w:r>
      <w:r w:rsidRPr="003C7380">
        <w:rPr>
          <w:rFonts w:asciiTheme="majorBidi" w:hAnsiTheme="majorBidi" w:cstheme="majorBidi"/>
          <w:sz w:val="22"/>
          <w:szCs w:val="22"/>
        </w:rPr>
        <w:t>:</w:t>
      </w:r>
      <w:r>
        <w:rPr>
          <w:rFonts w:asciiTheme="majorBidi" w:hAnsiTheme="majorBidi" w:cstheme="majorBidi"/>
          <w:sz w:val="22"/>
          <w:szCs w:val="22"/>
        </w:rPr>
        <w:t xml:space="preserve"> the full factorial sampling technique. Imagine that the number of variables in the design domain is</w:t>
      </w:r>
      <w:r w:rsidR="006032EA">
        <w:rPr>
          <w:rFonts w:asciiTheme="majorBidi" w:hAnsiTheme="majorBidi" w:cstheme="majorBidi"/>
          <w:sz w:val="22"/>
          <w:szCs w:val="22"/>
        </w:rPr>
        <w:t xml:space="preserve"> </w:t>
      </w:r>
      <m:oMath>
        <m:r>
          <w:rPr>
            <w:rFonts w:ascii="Cambria Math" w:hAnsi="Cambria Math" w:cstheme="majorBidi"/>
            <w:sz w:val="22"/>
            <w:szCs w:val="22"/>
          </w:rPr>
          <m:t>k</m:t>
        </m:r>
      </m:oMath>
      <w:r>
        <w:rPr>
          <w:rFonts w:asciiTheme="majorBidi" w:hAnsiTheme="majorBidi" w:cstheme="majorBidi"/>
          <w:sz w:val="22"/>
          <w:szCs w:val="22"/>
        </w:rPr>
        <w:t xml:space="preserve"> and the number of points along </w:t>
      </w:r>
      <m:oMath>
        <m:r>
          <w:rPr>
            <w:rFonts w:ascii="Cambria Math" w:hAnsi="Cambria Math" w:cstheme="majorBidi"/>
            <w:sz w:val="22"/>
            <w:szCs w:val="22"/>
          </w:rPr>
          <m:t>i</m:t>
        </m:r>
      </m:oMath>
      <w:r w:rsidR="00AF633A">
        <w:rPr>
          <w:rFonts w:asciiTheme="majorBidi" w:hAnsiTheme="majorBidi" w:cstheme="majorBidi"/>
          <w:sz w:val="22"/>
          <w:szCs w:val="22"/>
        </w:rPr>
        <w:t xml:space="preserve">-th dimension </w:t>
      </w:r>
      <w:r>
        <w:rPr>
          <w:rFonts w:asciiTheme="majorBidi" w:hAnsiTheme="majorBidi" w:cstheme="majorBidi"/>
          <w:sz w:val="22"/>
          <w:szCs w:val="22"/>
        </w:rPr>
        <w:t>is</w:t>
      </w:r>
      <w:r w:rsidR="00AF633A">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m</m:t>
            </m:r>
          </m:e>
          <m:sub>
            <m:r>
              <w:rPr>
                <w:rFonts w:ascii="Cambria Math" w:hAnsi="Cambria Math" w:cstheme="majorBidi"/>
                <w:sz w:val="22"/>
                <w:szCs w:val="22"/>
              </w:rPr>
              <m:t>i</m:t>
            </m:r>
          </m:sub>
        </m:sSub>
      </m:oMath>
      <w:r>
        <w:rPr>
          <w:rFonts w:asciiTheme="majorBidi" w:hAnsiTheme="majorBidi" w:cstheme="majorBidi"/>
          <w:sz w:val="22"/>
          <w:szCs w:val="22"/>
        </w:rPr>
        <w:t>. The total number of samples then equals</w:t>
      </w:r>
      <w:r w:rsidR="006032EA">
        <w:rPr>
          <w:rFonts w:asciiTheme="majorBidi" w:hAnsiTheme="majorBidi" w:cstheme="majorBidi"/>
          <w:sz w:val="22"/>
          <w:szCs w:val="22"/>
        </w:rPr>
        <w:t xml:space="preserve"> </w:t>
      </w:r>
      <m:oMath>
        <m:r>
          <w:rPr>
            <w:rFonts w:ascii="Cambria Math" w:hAnsi="Cambria Math" w:cstheme="majorBidi"/>
            <w:sz w:val="22"/>
            <w:szCs w:val="22"/>
          </w:rPr>
          <m:t>n=</m:t>
        </m:r>
        <m:sSub>
          <m:sSubPr>
            <m:ctrlPr>
              <w:rPr>
                <w:rFonts w:ascii="Cambria Math" w:hAnsi="Cambria Math" w:cstheme="majorBidi"/>
                <w:i/>
                <w:sz w:val="22"/>
                <w:szCs w:val="22"/>
              </w:rPr>
            </m:ctrlPr>
          </m:sSubPr>
          <m:e>
            <m:r>
              <w:rPr>
                <w:rFonts w:ascii="Cambria Math" w:hAnsi="Cambria Math" w:cstheme="majorBidi"/>
                <w:sz w:val="22"/>
                <w:szCs w:val="22"/>
              </w:rPr>
              <m:t>m</m:t>
            </m:r>
          </m:e>
          <m:sub>
            <m:r>
              <w:rPr>
                <w:rFonts w:ascii="Cambria Math" w:hAnsi="Cambria Math" w:cstheme="majorBidi"/>
                <w:sz w:val="22"/>
                <w:szCs w:val="22"/>
              </w:rPr>
              <m:t>1</m:t>
            </m:r>
          </m:sub>
        </m:sSub>
        <m:sSub>
          <m:sSubPr>
            <m:ctrlPr>
              <w:rPr>
                <w:rFonts w:ascii="Cambria Math" w:hAnsi="Cambria Math" w:cstheme="majorBidi"/>
                <w:i/>
                <w:sz w:val="22"/>
                <w:szCs w:val="22"/>
              </w:rPr>
            </m:ctrlPr>
          </m:sSubPr>
          <m:e>
            <m:r>
              <w:rPr>
                <w:rFonts w:ascii="Cambria Math" w:hAnsi="Cambria Math" w:cstheme="majorBidi"/>
                <w:sz w:val="22"/>
                <w:szCs w:val="22"/>
              </w:rPr>
              <m:t>×m</m:t>
            </m:r>
          </m:e>
          <m:sub>
            <m:r>
              <w:rPr>
                <w:rFonts w:ascii="Cambria Math" w:hAnsi="Cambria Math" w:cstheme="majorBidi"/>
                <w:sz w:val="22"/>
                <w:szCs w:val="22"/>
              </w:rPr>
              <m:t>2</m:t>
            </m:r>
          </m:sub>
        </m:sSub>
        <m:sSub>
          <m:sSubPr>
            <m:ctrlPr>
              <w:rPr>
                <w:rFonts w:ascii="Cambria Math" w:hAnsi="Cambria Math" w:cstheme="majorBidi"/>
                <w:i/>
                <w:sz w:val="22"/>
                <w:szCs w:val="22"/>
              </w:rPr>
            </m:ctrlPr>
          </m:sSubPr>
          <m:e>
            <m:r>
              <w:rPr>
                <w:rFonts w:ascii="Cambria Math" w:hAnsi="Cambria Math" w:cstheme="majorBidi"/>
                <w:sz w:val="22"/>
                <w:szCs w:val="22"/>
              </w:rPr>
              <m:t>×⋯×m</m:t>
            </m:r>
          </m:e>
          <m:sub>
            <m:r>
              <w:rPr>
                <w:rFonts w:ascii="Cambria Math" w:hAnsi="Cambria Math" w:cstheme="majorBidi"/>
                <w:sz w:val="22"/>
                <w:szCs w:val="22"/>
              </w:rPr>
              <m:t>k</m:t>
            </m:r>
          </m:sub>
        </m:sSub>
      </m:oMath>
      <w:r w:rsidR="006032EA">
        <w:rPr>
          <w:rFonts w:asciiTheme="majorBidi" w:hAnsiTheme="majorBidi" w:cstheme="majorBidi"/>
          <w:sz w:val="22"/>
          <w:szCs w:val="22"/>
        </w:rPr>
        <w:t>.</w:t>
      </w:r>
      <w:r>
        <w:rPr>
          <w:rFonts w:asciiTheme="majorBidi" w:hAnsiTheme="majorBidi" w:cstheme="majorBidi"/>
          <w:sz w:val="22"/>
          <w:szCs w:val="22"/>
        </w:rPr>
        <w:t xml:space="preserve"> As seen, the size of the sampling plan will g</w:t>
      </w:r>
      <w:r w:rsidR="00E04234">
        <w:rPr>
          <w:rFonts w:asciiTheme="majorBidi" w:hAnsiTheme="majorBidi" w:cstheme="majorBidi"/>
          <w:sz w:val="22"/>
          <w:szCs w:val="22"/>
        </w:rPr>
        <w:t>row exponentially if the number</w:t>
      </w:r>
      <w:r>
        <w:rPr>
          <w:rFonts w:asciiTheme="majorBidi" w:hAnsiTheme="majorBidi" w:cstheme="majorBidi"/>
          <w:sz w:val="22"/>
          <w:szCs w:val="22"/>
        </w:rPr>
        <w:t xml:space="preserve"> of variables or</w:t>
      </w:r>
      <w:r w:rsidR="0038022E">
        <w:rPr>
          <w:rFonts w:asciiTheme="majorBidi" w:hAnsiTheme="majorBidi" w:cstheme="majorBidi"/>
          <w:sz w:val="22"/>
          <w:szCs w:val="22"/>
        </w:rPr>
        <w:t xml:space="preserve"> points along each dimension is</w:t>
      </w:r>
      <w:r>
        <w:rPr>
          <w:rFonts w:asciiTheme="majorBidi" w:hAnsiTheme="majorBidi" w:cstheme="majorBidi"/>
          <w:sz w:val="22"/>
          <w:szCs w:val="22"/>
        </w:rPr>
        <w:t xml:space="preserve"> increased. </w:t>
      </w:r>
      <w:r w:rsidR="00EB6931">
        <w:rPr>
          <w:rFonts w:asciiTheme="majorBidi" w:hAnsiTheme="majorBidi" w:cstheme="majorBidi"/>
          <w:sz w:val="22"/>
          <w:szCs w:val="22"/>
        </w:rPr>
        <w:t xml:space="preserve">Indeed, it </w:t>
      </w:r>
      <w:r w:rsidR="006032EA">
        <w:rPr>
          <w:rFonts w:asciiTheme="majorBidi" w:hAnsiTheme="majorBidi" w:cstheme="majorBidi"/>
          <w:sz w:val="22"/>
          <w:szCs w:val="22"/>
        </w:rPr>
        <w:t>would defeat</w:t>
      </w:r>
      <w:r w:rsidR="00EB6931">
        <w:rPr>
          <w:rFonts w:asciiTheme="majorBidi" w:hAnsiTheme="majorBidi" w:cstheme="majorBidi"/>
          <w:sz w:val="22"/>
          <w:szCs w:val="22"/>
        </w:rPr>
        <w:t xml:space="preserve"> </w:t>
      </w:r>
      <w:r w:rsidR="00777756">
        <w:rPr>
          <w:rFonts w:asciiTheme="majorBidi" w:hAnsiTheme="majorBidi" w:cstheme="majorBidi"/>
          <w:sz w:val="22"/>
          <w:szCs w:val="22"/>
        </w:rPr>
        <w:t xml:space="preserve">the </w:t>
      </w:r>
      <w:r w:rsidR="00EB6931">
        <w:rPr>
          <w:rFonts w:asciiTheme="majorBidi" w:hAnsiTheme="majorBidi" w:cstheme="majorBidi"/>
          <w:sz w:val="22"/>
          <w:szCs w:val="22"/>
        </w:rPr>
        <w:t xml:space="preserve">desirable </w:t>
      </w:r>
      <w:r w:rsidR="00777756">
        <w:rPr>
          <w:rFonts w:asciiTheme="majorBidi" w:hAnsiTheme="majorBidi" w:cstheme="majorBidi"/>
          <w:sz w:val="22"/>
          <w:szCs w:val="22"/>
        </w:rPr>
        <w:t xml:space="preserve">efficiency of </w:t>
      </w:r>
      <w:r w:rsidR="00EB6931">
        <w:rPr>
          <w:rFonts w:asciiTheme="majorBidi" w:hAnsiTheme="majorBidi" w:cstheme="majorBidi"/>
          <w:sz w:val="22"/>
          <w:szCs w:val="22"/>
        </w:rPr>
        <w:t>surrogate modelling.</w:t>
      </w:r>
    </w:p>
    <w:p w:rsidR="00534425" w:rsidRDefault="00534425" w:rsidP="003A72FF">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The Latin hypercube sampling (LHS)</w:t>
      </w:r>
      <w:r w:rsidR="00EB6931">
        <w:rPr>
          <w:rFonts w:asciiTheme="majorBidi" w:hAnsiTheme="majorBidi" w:cstheme="majorBidi"/>
          <w:sz w:val="22"/>
          <w:szCs w:val="22"/>
        </w:rPr>
        <w:t>, nevertheless,</w:t>
      </w:r>
      <w:r>
        <w:rPr>
          <w:rFonts w:asciiTheme="majorBidi" w:hAnsiTheme="majorBidi" w:cstheme="majorBidi"/>
          <w:sz w:val="22"/>
          <w:szCs w:val="22"/>
        </w:rPr>
        <w:t xml:space="preserve"> can resolve the issue of the dimensionality markedly. </w:t>
      </w:r>
      <w:r w:rsidR="00EB6931">
        <w:rPr>
          <w:rFonts w:asciiTheme="majorBidi" w:hAnsiTheme="majorBidi" w:cstheme="majorBidi"/>
          <w:sz w:val="22"/>
          <w:szCs w:val="22"/>
        </w:rPr>
        <w:t xml:space="preserve">In fact, </w:t>
      </w:r>
      <w:r>
        <w:rPr>
          <w:rFonts w:asciiTheme="majorBidi" w:hAnsiTheme="majorBidi" w:cstheme="majorBidi"/>
          <w:sz w:val="22"/>
          <w:szCs w:val="22"/>
        </w:rPr>
        <w:t xml:space="preserve">LHS is an extension of the Latin squares to multivariable cases. In this method, the design space is equally split into hypecubes. In each hypercube, only one sample may be embedded. Spreading the samples is done </w:t>
      </w:r>
      <w:r w:rsidR="003A72FF" w:rsidRPr="00CB4787">
        <w:rPr>
          <w:rFonts w:asciiTheme="majorBidi" w:hAnsiTheme="majorBidi" w:cstheme="majorBidi"/>
          <w:sz w:val="22"/>
          <w:szCs w:val="22"/>
        </w:rPr>
        <w:t xml:space="preserve">so </w:t>
      </w:r>
      <w:r w:rsidRPr="00CB4787">
        <w:rPr>
          <w:rFonts w:asciiTheme="majorBidi" w:hAnsiTheme="majorBidi" w:cstheme="majorBidi"/>
          <w:sz w:val="22"/>
          <w:szCs w:val="22"/>
        </w:rPr>
        <w:t>that</w:t>
      </w:r>
      <w:r>
        <w:rPr>
          <w:rFonts w:asciiTheme="majorBidi" w:hAnsiTheme="majorBidi" w:cstheme="majorBidi"/>
          <w:sz w:val="22"/>
          <w:szCs w:val="22"/>
        </w:rPr>
        <w:t xml:space="preserve"> no </w:t>
      </w:r>
      <w:r w:rsidR="006032EA">
        <w:rPr>
          <w:rFonts w:asciiTheme="majorBidi" w:hAnsiTheme="majorBidi" w:cstheme="majorBidi"/>
          <w:sz w:val="22"/>
          <w:szCs w:val="22"/>
        </w:rPr>
        <w:t>coincidence among</w:t>
      </w:r>
      <w:r w:rsidR="00EB6931">
        <w:rPr>
          <w:rFonts w:asciiTheme="majorBidi" w:hAnsiTheme="majorBidi" w:cstheme="majorBidi"/>
          <w:sz w:val="22"/>
          <w:szCs w:val="22"/>
        </w:rPr>
        <w:t xml:space="preserve"> </w:t>
      </w:r>
      <w:r w:rsidR="006032EA">
        <w:rPr>
          <w:rFonts w:asciiTheme="majorBidi" w:hAnsiTheme="majorBidi" w:cstheme="majorBidi"/>
          <w:sz w:val="22"/>
          <w:szCs w:val="22"/>
        </w:rPr>
        <w:t xml:space="preserve">the </w:t>
      </w:r>
      <w:r w:rsidR="00EB6931">
        <w:rPr>
          <w:rFonts w:asciiTheme="majorBidi" w:hAnsiTheme="majorBidi" w:cstheme="majorBidi"/>
          <w:sz w:val="22"/>
          <w:szCs w:val="22"/>
        </w:rPr>
        <w:t xml:space="preserve">points </w:t>
      </w:r>
      <w:r>
        <w:rPr>
          <w:rFonts w:asciiTheme="majorBidi" w:hAnsiTheme="majorBidi" w:cstheme="majorBidi"/>
          <w:sz w:val="22"/>
          <w:szCs w:val="22"/>
        </w:rPr>
        <w:t xml:space="preserve">is experienced if they are moved in parallel with </w:t>
      </w:r>
      <w:r w:rsidR="00EB6931">
        <w:rPr>
          <w:rFonts w:asciiTheme="majorBidi" w:hAnsiTheme="majorBidi" w:cstheme="majorBidi"/>
          <w:sz w:val="22"/>
          <w:szCs w:val="22"/>
        </w:rPr>
        <w:t>any</w:t>
      </w:r>
      <w:r>
        <w:rPr>
          <w:rFonts w:asciiTheme="majorBidi" w:hAnsiTheme="majorBidi" w:cstheme="majorBidi"/>
          <w:sz w:val="22"/>
          <w:szCs w:val="22"/>
        </w:rPr>
        <w:t xml:space="preserve"> dimension. It is worth noting that the conventional LHS is not</w:t>
      </w:r>
      <w:r w:rsidR="00EB6931">
        <w:rPr>
          <w:rFonts w:asciiTheme="majorBidi" w:hAnsiTheme="majorBidi" w:cstheme="majorBidi"/>
          <w:sz w:val="22"/>
          <w:szCs w:val="22"/>
        </w:rPr>
        <w:t xml:space="preserve"> necessarily well-spread</w:t>
      </w:r>
      <w:r>
        <w:rPr>
          <w:rFonts w:asciiTheme="majorBidi" w:hAnsiTheme="majorBidi" w:cstheme="majorBidi"/>
          <w:sz w:val="22"/>
          <w:szCs w:val="22"/>
        </w:rPr>
        <w:t>. Forrester et al. [</w:t>
      </w:r>
      <w:r w:rsidR="005B1A9A">
        <w:rPr>
          <w:rFonts w:asciiTheme="majorBidi" w:hAnsiTheme="majorBidi" w:cstheme="majorBidi"/>
          <w:sz w:val="22"/>
          <w:szCs w:val="22"/>
        </w:rPr>
        <w:t>33</w:t>
      </w:r>
      <w:r>
        <w:rPr>
          <w:rFonts w:asciiTheme="majorBidi" w:hAnsiTheme="majorBidi" w:cstheme="majorBidi"/>
          <w:sz w:val="22"/>
          <w:szCs w:val="22"/>
        </w:rPr>
        <w:t>] thoroughly explained how the best LHS can be achieved by optimizing the distances between the points. A MATLAB code is also provided in [</w:t>
      </w:r>
      <w:r w:rsidR="005B1A9A">
        <w:rPr>
          <w:rFonts w:asciiTheme="majorBidi" w:hAnsiTheme="majorBidi" w:cstheme="majorBidi"/>
          <w:sz w:val="22"/>
          <w:szCs w:val="22"/>
        </w:rPr>
        <w:t>33</w:t>
      </w:r>
      <w:r>
        <w:rPr>
          <w:rFonts w:asciiTheme="majorBidi" w:hAnsiTheme="majorBidi" w:cstheme="majorBidi"/>
          <w:sz w:val="22"/>
          <w:szCs w:val="22"/>
        </w:rPr>
        <w:t>]</w:t>
      </w:r>
      <w:r w:rsidR="00EB6931">
        <w:rPr>
          <w:rFonts w:asciiTheme="majorBidi" w:hAnsiTheme="majorBidi" w:cstheme="majorBidi"/>
          <w:sz w:val="22"/>
          <w:szCs w:val="22"/>
        </w:rPr>
        <w:t>,</w:t>
      </w:r>
      <w:r>
        <w:rPr>
          <w:rFonts w:asciiTheme="majorBidi" w:hAnsiTheme="majorBidi" w:cstheme="majorBidi"/>
          <w:sz w:val="22"/>
          <w:szCs w:val="22"/>
        </w:rPr>
        <w:t xml:space="preserve"> which </w:t>
      </w:r>
      <w:r w:rsidR="00EB6931">
        <w:rPr>
          <w:rFonts w:asciiTheme="majorBidi" w:hAnsiTheme="majorBidi" w:cstheme="majorBidi"/>
          <w:sz w:val="22"/>
          <w:szCs w:val="22"/>
        </w:rPr>
        <w:t>is</w:t>
      </w:r>
      <w:r>
        <w:rPr>
          <w:rFonts w:asciiTheme="majorBidi" w:hAnsiTheme="majorBidi" w:cstheme="majorBidi"/>
          <w:sz w:val="22"/>
          <w:szCs w:val="22"/>
        </w:rPr>
        <w:t xml:space="preserve"> used for making the sampling plan in this study. </w:t>
      </w:r>
    </w:p>
    <w:p w:rsidR="00EB6931" w:rsidRDefault="00534425" w:rsidP="00A96C7B">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For the two dimensional case </w:t>
      </w:r>
      <w:r w:rsidR="006032EA" w:rsidRPr="008B0B70">
        <w:rPr>
          <w:rFonts w:asciiTheme="majorBidi" w:hAnsiTheme="majorBidi" w:cstheme="majorBidi"/>
          <w:sz w:val="22"/>
          <w:szCs w:val="22"/>
        </w:rPr>
        <w:t>(</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8B0B70">
        <w:rPr>
          <w:rFonts w:asciiTheme="majorBidi" w:hAnsiTheme="majorBidi" w:cstheme="majorBidi"/>
          <w:sz w:val="22"/>
          <w:szCs w:val="22"/>
        </w:rPr>
        <w:t>,</w:t>
      </w:r>
      <w:r w:rsidR="003A72FF" w:rsidRPr="008B0B70">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d</m:t>
            </m:r>
          </m:sub>
        </m:sSub>
      </m:oMath>
      <w:r w:rsidR="006032EA" w:rsidRPr="008B0B70">
        <w:rPr>
          <w:rFonts w:asciiTheme="majorBidi" w:hAnsiTheme="majorBidi" w:cstheme="majorBidi"/>
          <w:sz w:val="22"/>
          <w:szCs w:val="22"/>
        </w:rPr>
        <w:t>),</w:t>
      </w:r>
      <w:r w:rsidR="006032EA">
        <w:rPr>
          <w:rFonts w:asciiTheme="majorBidi" w:hAnsiTheme="majorBidi" w:cstheme="majorBidi"/>
          <w:sz w:val="22"/>
          <w:szCs w:val="22"/>
        </w:rPr>
        <w:t xml:space="preserve"> </w:t>
      </w:r>
      <w:r w:rsidR="00EB6931">
        <w:rPr>
          <w:rFonts w:asciiTheme="majorBidi" w:hAnsiTheme="majorBidi" w:cstheme="majorBidi"/>
          <w:sz w:val="22"/>
          <w:szCs w:val="22"/>
        </w:rPr>
        <w:t xml:space="preserve">the intervals in which these variables should be randomized are given in section </w:t>
      </w:r>
      <w:r w:rsidR="00837213">
        <w:rPr>
          <w:rFonts w:asciiTheme="majorBidi" w:hAnsiTheme="majorBidi" w:cstheme="majorBidi"/>
          <w:sz w:val="22"/>
          <w:szCs w:val="22"/>
        </w:rPr>
        <w:t>2.1 and 2</w:t>
      </w:r>
      <w:r w:rsidR="00EB6931">
        <w:rPr>
          <w:rFonts w:asciiTheme="majorBidi" w:hAnsiTheme="majorBidi" w:cstheme="majorBidi"/>
          <w:sz w:val="22"/>
          <w:szCs w:val="22"/>
        </w:rPr>
        <w:t>.2. In other words, the transverse modulus of the pad</w:t>
      </w:r>
      <w:r w:rsidR="006032EA">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6032EA">
        <w:rPr>
          <w:rFonts w:asciiTheme="majorBidi" w:hAnsiTheme="majorBidi" w:cstheme="majorBidi"/>
          <w:sz w:val="22"/>
          <w:szCs w:val="22"/>
        </w:rPr>
        <w:t>)</w:t>
      </w:r>
      <w:r w:rsidR="00EB6931">
        <w:rPr>
          <w:rFonts w:asciiTheme="majorBidi" w:hAnsiTheme="majorBidi" w:cstheme="majorBidi"/>
          <w:sz w:val="22"/>
          <w:szCs w:val="22"/>
        </w:rPr>
        <w:t xml:space="preserve"> is randomized from 552 to 662 MPa and Young’s modulus of the disc </w:t>
      </w:r>
      <w:r w:rsidR="006032EA">
        <w:rPr>
          <w:rFonts w:asciiTheme="majorBidi" w:hAnsiTheme="majorBidi" w:cstheme="majorBidi"/>
          <w:sz w:val="22"/>
          <w:szCs w:val="22"/>
        </w:rPr>
        <w:t>(</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d</m:t>
            </m:r>
          </m:sub>
        </m:sSub>
      </m:oMath>
      <w:r w:rsidR="006032EA">
        <w:rPr>
          <w:rFonts w:asciiTheme="majorBidi" w:hAnsiTheme="majorBidi" w:cstheme="majorBidi"/>
          <w:sz w:val="22"/>
          <w:szCs w:val="22"/>
        </w:rPr>
        <w:t>)</w:t>
      </w:r>
      <w:r w:rsidR="00EB6931">
        <w:rPr>
          <w:rFonts w:asciiTheme="majorBidi" w:hAnsiTheme="majorBidi" w:cstheme="majorBidi"/>
          <w:sz w:val="22"/>
          <w:szCs w:val="22"/>
        </w:rPr>
        <w:t xml:space="preserve"> varies from 108.349 to 115.051 GPa. At this point, just the low-carbon disc is considered since the aim is only to explain the method and visually demonstrate the results. T</w:t>
      </w:r>
      <w:r w:rsidR="00EB6D4D">
        <w:rPr>
          <w:rFonts w:asciiTheme="majorBidi" w:hAnsiTheme="majorBidi" w:cstheme="majorBidi"/>
          <w:sz w:val="22"/>
          <w:szCs w:val="22"/>
        </w:rPr>
        <w:t>he</w:t>
      </w:r>
      <w:r w:rsidR="00F1600B">
        <w:rPr>
          <w:rFonts w:asciiTheme="majorBidi" w:hAnsiTheme="majorBidi" w:cstheme="majorBidi"/>
          <w:sz w:val="22"/>
          <w:szCs w:val="22"/>
        </w:rPr>
        <w:t xml:space="preserve"> best LHS </w:t>
      </w:r>
      <w:r w:rsidR="00C30322" w:rsidRPr="00375935">
        <w:rPr>
          <w:rFonts w:asciiTheme="majorBidi" w:hAnsiTheme="majorBidi" w:cstheme="majorBidi"/>
          <w:sz w:val="22"/>
          <w:szCs w:val="22"/>
        </w:rPr>
        <w:t>is</w:t>
      </w:r>
      <w:r w:rsidR="00EB6931" w:rsidRPr="00375935">
        <w:rPr>
          <w:rFonts w:asciiTheme="majorBidi" w:hAnsiTheme="majorBidi" w:cstheme="majorBidi"/>
          <w:sz w:val="22"/>
          <w:szCs w:val="22"/>
        </w:rPr>
        <w:t xml:space="preserve"> run to generate the random inputs in </w:t>
      </w:r>
      <w:r w:rsidR="00AE545D" w:rsidRPr="00375935">
        <w:rPr>
          <w:rFonts w:asciiTheme="majorBidi" w:hAnsiTheme="majorBidi" w:cstheme="majorBidi"/>
          <w:sz w:val="22"/>
          <w:szCs w:val="22"/>
        </w:rPr>
        <w:t>the</w:t>
      </w:r>
      <w:r w:rsidR="00AE545D">
        <w:rPr>
          <w:rFonts w:asciiTheme="majorBidi" w:hAnsiTheme="majorBidi" w:cstheme="majorBidi"/>
          <w:sz w:val="22"/>
          <w:szCs w:val="22"/>
        </w:rPr>
        <w:t xml:space="preserve"> </w:t>
      </w:r>
      <w:r w:rsidR="009B70F6">
        <w:rPr>
          <w:rFonts w:asciiTheme="majorBidi" w:hAnsiTheme="majorBidi" w:cstheme="majorBidi"/>
          <w:sz w:val="22"/>
          <w:szCs w:val="22"/>
        </w:rPr>
        <w:t>above</w:t>
      </w:r>
      <w:r w:rsidR="00EB6931">
        <w:rPr>
          <w:rFonts w:asciiTheme="majorBidi" w:hAnsiTheme="majorBidi" w:cstheme="majorBidi"/>
          <w:sz w:val="22"/>
          <w:szCs w:val="22"/>
        </w:rPr>
        <w:t xml:space="preserve"> ranges. The results are pictured</w:t>
      </w:r>
      <w:r w:rsidR="00F1600B">
        <w:rPr>
          <w:rFonts w:asciiTheme="majorBidi" w:hAnsiTheme="majorBidi" w:cstheme="majorBidi"/>
          <w:sz w:val="22"/>
          <w:szCs w:val="22"/>
        </w:rPr>
        <w:t xml:space="preserve"> in figure</w:t>
      </w:r>
      <w:r w:rsidR="00AC7E17">
        <w:rPr>
          <w:rFonts w:asciiTheme="majorBidi" w:hAnsiTheme="majorBidi" w:cstheme="majorBidi"/>
          <w:sz w:val="22"/>
          <w:szCs w:val="22"/>
        </w:rPr>
        <w:t xml:space="preserve"> </w:t>
      </w:r>
      <w:r w:rsidR="00837213">
        <w:rPr>
          <w:rFonts w:asciiTheme="majorBidi" w:hAnsiTheme="majorBidi" w:cstheme="majorBidi"/>
          <w:sz w:val="22"/>
          <w:szCs w:val="22"/>
        </w:rPr>
        <w:t>8</w:t>
      </w:r>
      <w:r w:rsidR="00F1600B">
        <w:rPr>
          <w:rFonts w:asciiTheme="majorBidi" w:hAnsiTheme="majorBidi" w:cstheme="majorBidi"/>
          <w:sz w:val="22"/>
          <w:szCs w:val="22"/>
        </w:rPr>
        <w:t xml:space="preserve">. In the literature, it is recommended to </w:t>
      </w:r>
      <w:r w:rsidR="00AC7E17">
        <w:rPr>
          <w:rFonts w:asciiTheme="majorBidi" w:hAnsiTheme="majorBidi" w:cstheme="majorBidi"/>
          <w:sz w:val="22"/>
          <w:szCs w:val="22"/>
        </w:rPr>
        <w:t xml:space="preserve">translate </w:t>
      </w:r>
      <w:r w:rsidR="00F1600B">
        <w:rPr>
          <w:rFonts w:asciiTheme="majorBidi" w:hAnsiTheme="majorBidi" w:cstheme="majorBidi"/>
          <w:sz w:val="22"/>
          <w:szCs w:val="22"/>
        </w:rPr>
        <w:t xml:space="preserve">the design space </w:t>
      </w:r>
      <w:r w:rsidR="00AC7E17">
        <w:rPr>
          <w:rFonts w:asciiTheme="majorBidi" w:hAnsiTheme="majorBidi" w:cstheme="majorBidi"/>
          <w:sz w:val="22"/>
          <w:szCs w:val="22"/>
        </w:rPr>
        <w:t>in</w:t>
      </w:r>
      <w:r w:rsidR="00F1600B">
        <w:rPr>
          <w:rFonts w:asciiTheme="majorBidi" w:hAnsiTheme="majorBidi" w:cstheme="majorBidi"/>
          <w:sz w:val="22"/>
          <w:szCs w:val="22"/>
        </w:rPr>
        <w:t xml:space="preserve">to the unit cube in order to </w:t>
      </w:r>
      <w:r w:rsidR="006032EA">
        <w:rPr>
          <w:rFonts w:asciiTheme="majorBidi" w:hAnsiTheme="majorBidi" w:cstheme="majorBidi"/>
          <w:sz w:val="22"/>
          <w:szCs w:val="22"/>
        </w:rPr>
        <w:t>avoid scaling issue</w:t>
      </w:r>
      <w:r w:rsidR="00A96C7B">
        <w:rPr>
          <w:rFonts w:asciiTheme="majorBidi" w:hAnsiTheme="majorBidi" w:cstheme="majorBidi"/>
          <w:sz w:val="22"/>
          <w:szCs w:val="22"/>
        </w:rPr>
        <w:t>s</w:t>
      </w:r>
      <w:r w:rsidR="00F1600B">
        <w:rPr>
          <w:rFonts w:asciiTheme="majorBidi" w:hAnsiTheme="majorBidi" w:cstheme="majorBidi"/>
          <w:sz w:val="22"/>
          <w:szCs w:val="22"/>
        </w:rPr>
        <w:t>.</w:t>
      </w:r>
      <w:r w:rsidR="00EB6D4D">
        <w:rPr>
          <w:rFonts w:asciiTheme="majorBidi" w:hAnsiTheme="majorBidi" w:cstheme="majorBidi"/>
          <w:sz w:val="22"/>
          <w:szCs w:val="22"/>
        </w:rPr>
        <w:t xml:space="preserve"> Therefore, a normalized Latin square with 36 points is </w:t>
      </w:r>
      <w:r w:rsidR="00EB6931">
        <w:rPr>
          <w:rFonts w:asciiTheme="majorBidi" w:hAnsiTheme="majorBidi" w:cstheme="majorBidi"/>
          <w:sz w:val="22"/>
          <w:szCs w:val="22"/>
        </w:rPr>
        <w:t xml:space="preserve">built by the best LHS; however, they are translated back to the design domain in figure </w:t>
      </w:r>
      <w:r w:rsidR="00837213">
        <w:rPr>
          <w:rFonts w:asciiTheme="majorBidi" w:hAnsiTheme="majorBidi" w:cstheme="majorBidi"/>
          <w:sz w:val="22"/>
          <w:szCs w:val="22"/>
        </w:rPr>
        <w:t>8</w:t>
      </w:r>
      <w:r w:rsidR="00EB6931">
        <w:rPr>
          <w:rFonts w:asciiTheme="majorBidi" w:hAnsiTheme="majorBidi" w:cstheme="majorBidi"/>
          <w:sz w:val="22"/>
          <w:szCs w:val="22"/>
        </w:rPr>
        <w:t xml:space="preserve"> for the convenience of readers</w:t>
      </w:r>
      <w:r w:rsidR="00EB6D4D">
        <w:rPr>
          <w:rFonts w:asciiTheme="majorBidi" w:hAnsiTheme="majorBidi" w:cstheme="majorBidi"/>
          <w:sz w:val="22"/>
          <w:szCs w:val="22"/>
        </w:rPr>
        <w:t xml:space="preserve">. The reason </w:t>
      </w:r>
      <w:r w:rsidR="00EB6931">
        <w:rPr>
          <w:rFonts w:asciiTheme="majorBidi" w:hAnsiTheme="majorBidi" w:cstheme="majorBidi"/>
          <w:sz w:val="22"/>
          <w:szCs w:val="22"/>
        </w:rPr>
        <w:t>behind</w:t>
      </w:r>
      <w:r w:rsidR="00EB6D4D">
        <w:rPr>
          <w:rFonts w:asciiTheme="majorBidi" w:hAnsiTheme="majorBidi" w:cstheme="majorBidi"/>
          <w:sz w:val="22"/>
          <w:szCs w:val="22"/>
        </w:rPr>
        <w:t xml:space="preserve"> choosing 36 points is related to the accuracy of the surrogate model. </w:t>
      </w:r>
      <w:r w:rsidR="00EB6931">
        <w:rPr>
          <w:rFonts w:asciiTheme="majorBidi" w:hAnsiTheme="majorBidi" w:cstheme="majorBidi"/>
          <w:sz w:val="22"/>
          <w:szCs w:val="22"/>
        </w:rPr>
        <w:t>As mentioned earlier, in an iterative process, the number of samples is increased until the expected accuracy is achieved. For this particular example, collecting 36 observations meet</w:t>
      </w:r>
      <w:r w:rsidR="00CD6C2D">
        <w:rPr>
          <w:rFonts w:asciiTheme="majorBidi" w:hAnsiTheme="majorBidi" w:cstheme="majorBidi"/>
          <w:sz w:val="22"/>
          <w:szCs w:val="22"/>
        </w:rPr>
        <w:t>s</w:t>
      </w:r>
      <w:r w:rsidR="00EB6931">
        <w:rPr>
          <w:rFonts w:asciiTheme="majorBidi" w:hAnsiTheme="majorBidi" w:cstheme="majorBidi"/>
          <w:sz w:val="22"/>
          <w:szCs w:val="22"/>
        </w:rPr>
        <w:t xml:space="preserve"> the expectation. </w:t>
      </w:r>
    </w:p>
    <w:p w:rsidR="00EB6D4D" w:rsidRDefault="00EB6D4D" w:rsidP="000F0927">
      <w:pPr>
        <w:pStyle w:val="ListParagraph"/>
        <w:keepNext/>
        <w:spacing w:before="120" w:line="360" w:lineRule="auto"/>
        <w:ind w:left="0"/>
        <w:jc w:val="center"/>
      </w:pPr>
      <w:bookmarkStart w:id="0" w:name="_GoBack"/>
      <w:r>
        <w:rPr>
          <w:rFonts w:asciiTheme="majorBidi" w:hAnsiTheme="majorBidi" w:cstheme="majorBidi"/>
          <w:noProof/>
          <w:sz w:val="22"/>
          <w:szCs w:val="22"/>
          <w:lang w:eastAsia="zh-CN"/>
        </w:rPr>
        <w:lastRenderedPageBreak/>
        <w:drawing>
          <wp:inline distT="0" distB="0" distL="0" distR="0">
            <wp:extent cx="3267241" cy="2751152"/>
            <wp:effectExtent l="19050" t="0" r="9359" b="0"/>
            <wp:docPr id="1" name="Picture 0" descr="Sampling_P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_Plan.bmp"/>
                    <pic:cNvPicPr/>
                  </pic:nvPicPr>
                  <pic:blipFill>
                    <a:blip r:embed="rId32" cstate="print"/>
                    <a:srcRect r="4796"/>
                    <a:stretch>
                      <a:fillRect/>
                    </a:stretch>
                  </pic:blipFill>
                  <pic:spPr>
                    <a:xfrm>
                      <a:off x="0" y="0"/>
                      <a:ext cx="3267241" cy="2751152"/>
                    </a:xfrm>
                    <a:prstGeom prst="rect">
                      <a:avLst/>
                    </a:prstGeom>
                  </pic:spPr>
                </pic:pic>
              </a:graphicData>
            </a:graphic>
          </wp:inline>
        </w:drawing>
      </w:r>
      <w:bookmarkEnd w:id="0"/>
    </w:p>
    <w:p w:rsidR="00EB6D4D" w:rsidRPr="00EB6D4D" w:rsidRDefault="00EB6D4D" w:rsidP="00EB6D4D">
      <w:pPr>
        <w:pStyle w:val="Caption"/>
        <w:jc w:val="center"/>
        <w:rPr>
          <w:rFonts w:asciiTheme="majorBidi" w:hAnsiTheme="majorBidi" w:cstheme="majorBidi"/>
          <w:b w:val="0"/>
          <w:bCs w:val="0"/>
          <w:color w:val="auto"/>
          <w:sz w:val="20"/>
          <w:szCs w:val="20"/>
        </w:rPr>
      </w:pPr>
      <w:r w:rsidRPr="00EB6D4D">
        <w:rPr>
          <w:rFonts w:asciiTheme="majorBidi" w:hAnsiTheme="majorBidi" w:cstheme="majorBidi"/>
          <w:color w:val="auto"/>
          <w:sz w:val="20"/>
          <w:szCs w:val="20"/>
        </w:rPr>
        <w:t xml:space="preserve">Figure </w:t>
      </w:r>
      <w:r w:rsidR="00940559" w:rsidRPr="00EB6D4D">
        <w:rPr>
          <w:rFonts w:asciiTheme="majorBidi" w:hAnsiTheme="majorBidi" w:cstheme="majorBidi"/>
          <w:color w:val="auto"/>
          <w:sz w:val="20"/>
          <w:szCs w:val="20"/>
        </w:rPr>
        <w:fldChar w:fldCharType="begin"/>
      </w:r>
      <w:r w:rsidRPr="00EB6D4D">
        <w:rPr>
          <w:rFonts w:asciiTheme="majorBidi" w:hAnsiTheme="majorBidi" w:cstheme="majorBidi"/>
          <w:color w:val="auto"/>
          <w:sz w:val="20"/>
          <w:szCs w:val="20"/>
        </w:rPr>
        <w:instrText xml:space="preserve"> SEQ Figure \* ARABIC </w:instrText>
      </w:r>
      <w:r w:rsidR="00940559" w:rsidRPr="00EB6D4D">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8</w:t>
      </w:r>
      <w:r w:rsidR="00940559" w:rsidRPr="00EB6D4D">
        <w:rPr>
          <w:rFonts w:asciiTheme="majorBidi" w:hAnsiTheme="majorBidi" w:cstheme="majorBidi"/>
          <w:color w:val="auto"/>
          <w:sz w:val="20"/>
          <w:szCs w:val="20"/>
        </w:rPr>
        <w:fldChar w:fldCharType="end"/>
      </w:r>
      <w:r w:rsidRPr="00EB6D4D">
        <w:rPr>
          <w:rFonts w:asciiTheme="majorBidi" w:hAnsiTheme="majorBidi" w:cstheme="majorBidi"/>
          <w:color w:val="auto"/>
          <w:sz w:val="20"/>
          <w:szCs w:val="20"/>
        </w:rPr>
        <w:t xml:space="preserve">. </w:t>
      </w:r>
      <w:r w:rsidRPr="00EB6D4D">
        <w:rPr>
          <w:rFonts w:asciiTheme="majorBidi" w:hAnsiTheme="majorBidi" w:cstheme="majorBidi"/>
          <w:b w:val="0"/>
          <w:bCs w:val="0"/>
          <w:color w:val="auto"/>
          <w:sz w:val="20"/>
          <w:szCs w:val="20"/>
        </w:rPr>
        <w:t xml:space="preserve">The sampling plan for the </w:t>
      </w:r>
      <w:r>
        <w:rPr>
          <w:rFonts w:asciiTheme="majorBidi" w:hAnsiTheme="majorBidi" w:cstheme="majorBidi"/>
          <w:b w:val="0"/>
          <w:bCs w:val="0"/>
          <w:color w:val="auto"/>
          <w:sz w:val="20"/>
          <w:szCs w:val="20"/>
        </w:rPr>
        <w:t>2D</w:t>
      </w:r>
      <w:r w:rsidRPr="00EB6D4D">
        <w:rPr>
          <w:rFonts w:asciiTheme="majorBidi" w:hAnsiTheme="majorBidi" w:cstheme="majorBidi"/>
          <w:b w:val="0"/>
          <w:bCs w:val="0"/>
          <w:color w:val="auto"/>
          <w:sz w:val="20"/>
          <w:szCs w:val="20"/>
        </w:rPr>
        <w:t xml:space="preserve"> case</w:t>
      </w:r>
    </w:p>
    <w:p w:rsidR="00EB6D4D" w:rsidRDefault="005A539E" w:rsidP="00837213">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Note that the best LHS does not cover the corners of the design domain unless the number of samples is highly increased. </w:t>
      </w:r>
      <w:r w:rsidR="004C3610">
        <w:rPr>
          <w:rFonts w:asciiTheme="majorBidi" w:hAnsiTheme="majorBidi" w:cstheme="majorBidi"/>
          <w:sz w:val="22"/>
          <w:szCs w:val="22"/>
        </w:rPr>
        <w:t xml:space="preserve">As stated in the introduction of surrogate modelling, a meta model loses its accuracy if the desired points are located far from the sampled points. Therefore, it is expected that the accuracy of the model is reduced around the corners. For </w:t>
      </w:r>
      <w:r w:rsidR="006032EA">
        <w:rPr>
          <w:rFonts w:asciiTheme="majorBidi" w:hAnsiTheme="majorBidi" w:cstheme="majorBidi"/>
          <w:sz w:val="22"/>
          <w:szCs w:val="22"/>
        </w:rPr>
        <w:t xml:space="preserve">a </w:t>
      </w:r>
      <w:r w:rsidR="004C3610">
        <w:rPr>
          <w:rFonts w:asciiTheme="majorBidi" w:hAnsiTheme="majorBidi" w:cstheme="majorBidi"/>
          <w:sz w:val="22"/>
          <w:szCs w:val="22"/>
        </w:rPr>
        <w:t>2D case, it is not necessary to add the points on the corners to the sampling plan since the errors can simply be plotted over the domain. However, for</w:t>
      </w:r>
      <w:r>
        <w:rPr>
          <w:rFonts w:asciiTheme="majorBidi" w:hAnsiTheme="majorBidi" w:cstheme="majorBidi"/>
          <w:sz w:val="22"/>
          <w:szCs w:val="22"/>
        </w:rPr>
        <w:t xml:space="preserve"> multi-dimensional cases, this study recommends to include the corners of </w:t>
      </w:r>
      <w:r w:rsidR="004C3610">
        <w:rPr>
          <w:rFonts w:asciiTheme="majorBidi" w:hAnsiTheme="majorBidi" w:cstheme="majorBidi"/>
          <w:sz w:val="22"/>
          <w:szCs w:val="22"/>
        </w:rPr>
        <w:t xml:space="preserve">the design </w:t>
      </w:r>
      <w:r>
        <w:rPr>
          <w:rFonts w:asciiTheme="majorBidi" w:hAnsiTheme="majorBidi" w:cstheme="majorBidi"/>
          <w:sz w:val="22"/>
          <w:szCs w:val="22"/>
        </w:rPr>
        <w:t>space deliberately</w:t>
      </w:r>
      <w:r w:rsidR="004C3610" w:rsidRPr="003A72FF">
        <w:rPr>
          <w:rFonts w:asciiTheme="majorBidi" w:hAnsiTheme="majorBidi" w:cstheme="majorBidi"/>
          <w:sz w:val="22"/>
          <w:szCs w:val="22"/>
        </w:rPr>
        <w:t>. The reason is that for such cases, it is not straightforward to plot the errors</w:t>
      </w:r>
      <w:r w:rsidR="006032EA" w:rsidRPr="003A72FF">
        <w:rPr>
          <w:rFonts w:asciiTheme="majorBidi" w:hAnsiTheme="majorBidi" w:cstheme="majorBidi"/>
          <w:sz w:val="22"/>
          <w:szCs w:val="22"/>
        </w:rPr>
        <w:t xml:space="preserve"> in order to assess the accuracy of the established surrogate model</w:t>
      </w:r>
      <w:r w:rsidR="004C3610" w:rsidRPr="003A72FF">
        <w:rPr>
          <w:rFonts w:asciiTheme="majorBidi" w:hAnsiTheme="majorBidi" w:cstheme="majorBidi"/>
          <w:sz w:val="22"/>
          <w:szCs w:val="22"/>
        </w:rPr>
        <w:t>.</w:t>
      </w:r>
      <w:r w:rsidR="004C3610">
        <w:rPr>
          <w:rFonts w:asciiTheme="majorBidi" w:hAnsiTheme="majorBidi" w:cstheme="majorBidi"/>
          <w:sz w:val="22"/>
          <w:szCs w:val="22"/>
        </w:rPr>
        <w:t xml:space="preserve"> Alternatively, some indexes will be used to quantify the errors. If the corners are not included in the samples, these indexes will mostly </w:t>
      </w:r>
      <w:r w:rsidR="00166690">
        <w:rPr>
          <w:rFonts w:asciiTheme="majorBidi" w:hAnsiTheme="majorBidi" w:cstheme="majorBidi"/>
          <w:sz w:val="22"/>
          <w:szCs w:val="22"/>
        </w:rPr>
        <w:t>indicate</w:t>
      </w:r>
      <w:r w:rsidR="002E636C">
        <w:rPr>
          <w:rFonts w:asciiTheme="majorBidi" w:hAnsiTheme="majorBidi" w:cstheme="majorBidi"/>
          <w:sz w:val="22"/>
          <w:szCs w:val="22"/>
        </w:rPr>
        <w:t xml:space="preserve"> </w:t>
      </w:r>
      <w:r w:rsidR="004C3610">
        <w:rPr>
          <w:rFonts w:asciiTheme="majorBidi" w:hAnsiTheme="majorBidi" w:cstheme="majorBidi"/>
          <w:sz w:val="22"/>
          <w:szCs w:val="22"/>
        </w:rPr>
        <w:t xml:space="preserve">the maximum error around the corners.  </w:t>
      </w:r>
    </w:p>
    <w:p w:rsidR="004C3610" w:rsidRDefault="004C3610" w:rsidP="004C3610">
      <w:pPr>
        <w:pStyle w:val="ListParagraph"/>
        <w:spacing w:before="120" w:line="360" w:lineRule="auto"/>
        <w:ind w:left="0" w:firstLine="567"/>
        <w:jc w:val="both"/>
        <w:rPr>
          <w:rFonts w:asciiTheme="majorBidi" w:hAnsiTheme="majorBidi" w:cstheme="majorBidi"/>
          <w:sz w:val="22"/>
          <w:szCs w:val="22"/>
        </w:rPr>
      </w:pPr>
    </w:p>
    <w:p w:rsidR="004B73BB" w:rsidRPr="00C6540C" w:rsidRDefault="004B73BB" w:rsidP="004B73BB">
      <w:pPr>
        <w:pStyle w:val="ListParagraph"/>
        <w:numPr>
          <w:ilvl w:val="1"/>
          <w:numId w:val="2"/>
        </w:numPr>
        <w:spacing w:before="120" w:line="360" w:lineRule="auto"/>
        <w:ind w:left="567" w:hanging="567"/>
        <w:rPr>
          <w:rFonts w:asciiTheme="majorBidi" w:hAnsiTheme="majorBidi" w:cstheme="majorBidi"/>
          <w:i/>
          <w:iCs/>
          <w:sz w:val="24"/>
          <w:szCs w:val="24"/>
        </w:rPr>
      </w:pPr>
      <w:r w:rsidRPr="00C6540C">
        <w:rPr>
          <w:rFonts w:asciiTheme="majorBidi" w:hAnsiTheme="majorBidi" w:cstheme="majorBidi"/>
          <w:i/>
          <w:iCs/>
          <w:sz w:val="24"/>
          <w:szCs w:val="24"/>
        </w:rPr>
        <w:t>Constructing a surrogate model</w:t>
      </w:r>
    </w:p>
    <w:p w:rsidR="009C2A65" w:rsidRPr="006032EA" w:rsidRDefault="00BD2240" w:rsidP="00837213">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Assume that </w:t>
      </w:r>
      <m:oMath>
        <m:r>
          <w:rPr>
            <w:rFonts w:ascii="Cambria Math" w:hAnsi="Cambria Math" w:cstheme="majorBidi"/>
            <w:sz w:val="22"/>
            <w:szCs w:val="22"/>
          </w:rPr>
          <m:t>y=f(</m:t>
        </m:r>
        <m:r>
          <m:rPr>
            <m:sty m:val="b"/>
          </m:rPr>
          <w:rPr>
            <w:rFonts w:ascii="Cambria Math" w:hAnsi="Cambria Math" w:cstheme="majorBidi"/>
            <w:sz w:val="22"/>
            <w:szCs w:val="22"/>
          </w:rPr>
          <m:t>x</m:t>
        </m:r>
        <m:r>
          <w:rPr>
            <w:rFonts w:ascii="Cambria Math" w:hAnsi="Cambria Math" w:cstheme="majorBidi"/>
            <w:sz w:val="22"/>
            <w:szCs w:val="22"/>
          </w:rPr>
          <m:t>)</m:t>
        </m:r>
      </m:oMath>
      <w:r w:rsidR="004C4C1E" w:rsidRPr="006032EA">
        <w:rPr>
          <w:rFonts w:asciiTheme="majorBidi" w:hAnsiTheme="majorBidi" w:cstheme="majorBidi"/>
          <w:sz w:val="22"/>
          <w:szCs w:val="22"/>
        </w:rPr>
        <w:t xml:space="preserve"> </w:t>
      </w:r>
      <w:r w:rsidR="00F0773A" w:rsidRPr="006032EA">
        <w:rPr>
          <w:rFonts w:asciiTheme="majorBidi" w:hAnsiTheme="majorBidi" w:cstheme="majorBidi"/>
          <w:sz w:val="22"/>
          <w:szCs w:val="22"/>
        </w:rPr>
        <w:t xml:space="preserve">represents the </w:t>
      </w:r>
      <w:r w:rsidR="00837213">
        <w:rPr>
          <w:rFonts w:asciiTheme="majorBidi" w:hAnsiTheme="majorBidi" w:cstheme="majorBidi"/>
          <w:sz w:val="22"/>
          <w:szCs w:val="22"/>
        </w:rPr>
        <w:t>respo</w:t>
      </w:r>
      <w:r w:rsidR="00837213" w:rsidRPr="004133DF">
        <w:rPr>
          <w:rFonts w:asciiTheme="majorBidi" w:hAnsiTheme="majorBidi" w:cstheme="majorBidi"/>
          <w:sz w:val="22"/>
          <w:szCs w:val="22"/>
        </w:rPr>
        <w:t>nse of the FE brake</w:t>
      </w:r>
      <w:r w:rsidR="00F0773A" w:rsidRPr="004133DF">
        <w:rPr>
          <w:rFonts w:asciiTheme="majorBidi" w:hAnsiTheme="majorBidi" w:cstheme="majorBidi"/>
          <w:sz w:val="22"/>
          <w:szCs w:val="22"/>
        </w:rPr>
        <w:t xml:space="preserve"> model</w:t>
      </w:r>
      <w:r w:rsidR="00C028AB" w:rsidRPr="004133DF">
        <w:rPr>
          <w:rFonts w:asciiTheme="majorBidi" w:hAnsiTheme="majorBidi" w:cstheme="majorBidi"/>
          <w:sz w:val="22"/>
          <w:szCs w:val="22"/>
        </w:rPr>
        <w:t xml:space="preserve"> to</w:t>
      </w:r>
      <w:r w:rsidR="00F0773A" w:rsidRPr="004133DF">
        <w:rPr>
          <w:rFonts w:asciiTheme="majorBidi" w:hAnsiTheme="majorBidi" w:cstheme="majorBidi"/>
          <w:sz w:val="22"/>
          <w:szCs w:val="22"/>
        </w:rPr>
        <w:t xml:space="preserve"> </w:t>
      </w:r>
      <w:r w:rsidR="00C028AB" w:rsidRPr="004133DF">
        <w:rPr>
          <w:rFonts w:asciiTheme="majorBidi" w:hAnsiTheme="majorBidi" w:cstheme="majorBidi"/>
          <w:sz w:val="22"/>
          <w:szCs w:val="22"/>
        </w:rPr>
        <w:t xml:space="preserve">the </w:t>
      </w:r>
      <w:r w:rsidR="00F0773A" w:rsidRPr="006032EA">
        <w:rPr>
          <w:rFonts w:asciiTheme="majorBidi" w:hAnsiTheme="majorBidi" w:cstheme="majorBidi"/>
          <w:sz w:val="22"/>
          <w:szCs w:val="22"/>
        </w:rPr>
        <w:t>vector</w:t>
      </w:r>
      <w:r w:rsidR="0072486C" w:rsidRPr="006032EA">
        <w:rPr>
          <w:rFonts w:asciiTheme="majorBidi" w:hAnsiTheme="majorBidi" w:cstheme="majorBidi"/>
          <w:sz w:val="22"/>
          <w:szCs w:val="22"/>
        </w:rPr>
        <w:t xml:space="preserve"> of</w:t>
      </w:r>
      <w:r w:rsidR="00C028AB" w:rsidRPr="006032EA">
        <w:rPr>
          <w:rFonts w:asciiTheme="majorBidi" w:hAnsiTheme="majorBidi" w:cstheme="majorBidi"/>
          <w:sz w:val="22"/>
          <w:szCs w:val="22"/>
        </w:rPr>
        <w:t xml:space="preserve"> normalized </w:t>
      </w:r>
      <w:r w:rsidR="00F0773A" w:rsidRPr="006032EA">
        <w:rPr>
          <w:rFonts w:asciiTheme="majorBidi" w:hAnsiTheme="majorBidi" w:cstheme="majorBidi"/>
          <w:sz w:val="22"/>
          <w:szCs w:val="22"/>
        </w:rPr>
        <w:t>inputs</w:t>
      </w:r>
      <w:r w:rsidR="00C028AB" w:rsidRPr="006032EA">
        <w:rPr>
          <w:rFonts w:asciiTheme="majorBidi" w:hAnsiTheme="majorBidi" w:cstheme="majorBidi"/>
          <w:sz w:val="22"/>
          <w:szCs w:val="22"/>
        </w:rPr>
        <w:t xml:space="preserve">. </w:t>
      </w:r>
      <w:r w:rsidR="00A71294" w:rsidRPr="006032EA">
        <w:rPr>
          <w:rFonts w:asciiTheme="majorBidi" w:hAnsiTheme="majorBidi" w:cstheme="majorBidi"/>
          <w:sz w:val="22"/>
          <w:szCs w:val="22"/>
        </w:rPr>
        <w:t xml:space="preserve">In the case of squeal instability, </w:t>
      </w:r>
      <w:r w:rsidR="00A71294" w:rsidRPr="003C7380">
        <w:rPr>
          <w:rFonts w:asciiTheme="majorBidi" w:hAnsiTheme="majorBidi" w:cstheme="majorBidi"/>
          <w:sz w:val="22"/>
          <w:szCs w:val="22"/>
        </w:rPr>
        <w:t>f</w:t>
      </w:r>
      <w:r w:rsidR="005A495B" w:rsidRPr="003C7380">
        <w:rPr>
          <w:rFonts w:asciiTheme="majorBidi" w:hAnsiTheme="majorBidi" w:cstheme="majorBidi"/>
          <w:sz w:val="22"/>
          <w:szCs w:val="22"/>
        </w:rPr>
        <w:t xml:space="preserve">or </w:t>
      </w:r>
      <w:r w:rsidR="006032EA" w:rsidRPr="003C7380">
        <w:rPr>
          <w:rFonts w:asciiTheme="majorBidi" w:hAnsiTheme="majorBidi" w:cstheme="majorBidi"/>
          <w:sz w:val="22"/>
          <w:szCs w:val="22"/>
        </w:rPr>
        <w:t>the</w:t>
      </w:r>
      <w:r w:rsidR="005A495B" w:rsidRPr="003C7380">
        <w:rPr>
          <w:rFonts w:asciiTheme="majorBidi" w:hAnsiTheme="majorBidi" w:cstheme="majorBidi"/>
          <w:sz w:val="22"/>
          <w:szCs w:val="22"/>
        </w:rPr>
        <w:t xml:space="preserve"> </w:t>
      </w:r>
      <m:oMath>
        <m:r>
          <w:rPr>
            <w:rFonts w:ascii="Cambria Math" w:hAnsi="Cambria Math" w:cstheme="majorBidi"/>
            <w:sz w:val="22"/>
            <w:szCs w:val="22"/>
          </w:rPr>
          <m:t>i</m:t>
        </m:r>
      </m:oMath>
      <w:r w:rsidR="006032EA" w:rsidRPr="003C7380">
        <w:rPr>
          <w:rFonts w:asciiTheme="majorBidi" w:hAnsiTheme="majorBidi" w:cstheme="majorBidi"/>
          <w:sz w:val="22"/>
          <w:szCs w:val="22"/>
        </w:rPr>
        <w:t xml:space="preserve">-th </w:t>
      </w:r>
      <w:r w:rsidR="00A71294" w:rsidRPr="003C7380">
        <w:rPr>
          <w:rFonts w:asciiTheme="majorBidi" w:hAnsiTheme="majorBidi" w:cstheme="majorBidi"/>
          <w:sz w:val="22"/>
          <w:szCs w:val="22"/>
        </w:rPr>
        <w:t xml:space="preserve">observation </w:t>
      </w:r>
      <w:r w:rsidR="00CB4787" w:rsidRPr="003C7380">
        <w:rPr>
          <w:rFonts w:asciiTheme="majorBidi" w:hAnsiTheme="majorBidi" w:cstheme="majorBidi"/>
          <w:sz w:val="22"/>
          <w:szCs w:val="22"/>
        </w:rPr>
        <w:t>point</w:t>
      </w:r>
      <w:r w:rsidR="00CB4787">
        <w:rPr>
          <w:rFonts w:asciiTheme="majorBidi" w:hAnsiTheme="majorBidi" w:cstheme="majorBidi"/>
          <w:sz w:val="22"/>
          <w:szCs w:val="22"/>
        </w:rPr>
        <w:t xml:space="preserve"> </w:t>
      </w:r>
      <m:oMath>
        <m:sSup>
          <m:sSupPr>
            <m:ctrlPr>
              <w:rPr>
                <w:rFonts w:ascii="Cambria Math" w:hAnsiTheme="majorBidi" w:cstheme="majorBidi"/>
                <w:b/>
                <w:bCs/>
                <w:iCs/>
                <w:sz w:val="22"/>
                <w:szCs w:val="22"/>
              </w:rPr>
            </m:ctrlPr>
          </m:sSupPr>
          <m:e>
            <m:r>
              <m:rPr>
                <m:sty m:val="b"/>
              </m:rPr>
              <w:rPr>
                <w:rFonts w:ascii="Cambria Math" w:hAnsi="Cambria Math" w:cstheme="majorBidi"/>
                <w:sz w:val="22"/>
                <w:szCs w:val="22"/>
              </w:rPr>
              <m:t>x</m:t>
            </m:r>
          </m:e>
          <m:sup>
            <m:r>
              <m:rPr>
                <m:sty m:val="b"/>
              </m:rPr>
              <w:rPr>
                <w:rFonts w:ascii="Cambria Math" w:hAnsiTheme="majorBidi" w:cstheme="majorBidi"/>
                <w:sz w:val="22"/>
                <w:szCs w:val="22"/>
              </w:rPr>
              <m:t>(</m:t>
            </m:r>
            <m:r>
              <m:rPr>
                <m:sty m:val="b"/>
              </m:rPr>
              <w:rPr>
                <w:rFonts w:ascii="Cambria Math" w:hAnsi="Cambria Math" w:cstheme="majorBidi"/>
                <w:sz w:val="22"/>
                <w:szCs w:val="22"/>
              </w:rPr>
              <m:t>i</m:t>
            </m:r>
            <m:r>
              <m:rPr>
                <m:sty m:val="b"/>
              </m:rPr>
              <w:rPr>
                <w:rFonts w:ascii="Cambria Math" w:hAnsiTheme="majorBidi" w:cstheme="majorBidi"/>
                <w:sz w:val="22"/>
                <w:szCs w:val="22"/>
              </w:rPr>
              <m:t>)</m:t>
            </m:r>
          </m:sup>
        </m:sSup>
        <m:r>
          <w:rPr>
            <w:rFonts w:ascii="Cambria Math" w:hAnsiTheme="majorBidi" w:cstheme="majorBidi"/>
            <w:sz w:val="22"/>
            <w:szCs w:val="22"/>
          </w:rPr>
          <m:t>=(</m:t>
        </m:r>
        <m:sSubSup>
          <m:sSubSupPr>
            <m:ctrlPr>
              <w:rPr>
                <w:rFonts w:ascii="Cambria Math" w:hAnsiTheme="majorBidi" w:cstheme="majorBidi"/>
                <w:i/>
                <w:sz w:val="22"/>
                <w:szCs w:val="22"/>
              </w:rPr>
            </m:ctrlPr>
          </m:sSubSupPr>
          <m:e>
            <m:r>
              <w:rPr>
                <w:rFonts w:ascii="Cambria Math" w:hAnsiTheme="majorBidi" w:cstheme="majorBidi"/>
                <w:sz w:val="22"/>
                <w:szCs w:val="22"/>
              </w:rPr>
              <m:t>x</m:t>
            </m:r>
          </m:e>
          <m:sub>
            <m:r>
              <w:rPr>
                <w:rFonts w:ascii="Cambria Math" w:hAnsiTheme="majorBidi" w:cstheme="majorBidi"/>
                <w:sz w:val="22"/>
                <w:szCs w:val="22"/>
              </w:rPr>
              <m:t>1</m:t>
            </m:r>
          </m:sub>
          <m:sup>
            <m:r>
              <w:rPr>
                <w:rFonts w:ascii="Cambria Math" w:hAnsiTheme="majorBidi" w:cstheme="majorBidi"/>
                <w:sz w:val="22"/>
                <w:szCs w:val="22"/>
              </w:rPr>
              <m:t>(i)</m:t>
            </m:r>
          </m:sup>
        </m:sSubSup>
        <m:r>
          <w:rPr>
            <w:rFonts w:ascii="Cambria Math" w:hAnsiTheme="majorBidi" w:cstheme="majorBidi"/>
            <w:sz w:val="22"/>
            <w:szCs w:val="22"/>
          </w:rPr>
          <m:t>,</m:t>
        </m:r>
        <m:r>
          <w:rPr>
            <w:rFonts w:ascii="Cambria Math" w:hAnsi="Cambria Math" w:cstheme="majorBidi"/>
            <w:sz w:val="22"/>
            <w:szCs w:val="22"/>
          </w:rPr>
          <m:t>⋯</m:t>
        </m:r>
        <m:r>
          <w:rPr>
            <w:rFonts w:ascii="Cambria Math" w:hAnsiTheme="majorBidi" w:cstheme="majorBidi"/>
            <w:sz w:val="22"/>
            <w:szCs w:val="22"/>
          </w:rPr>
          <m:t>,</m:t>
        </m:r>
        <m:sSubSup>
          <m:sSubSupPr>
            <m:ctrlPr>
              <w:rPr>
                <w:rFonts w:ascii="Cambria Math" w:hAnsiTheme="majorBidi" w:cstheme="majorBidi"/>
                <w:i/>
                <w:sz w:val="22"/>
                <w:szCs w:val="22"/>
              </w:rPr>
            </m:ctrlPr>
          </m:sSubSupPr>
          <m:e>
            <m:r>
              <w:rPr>
                <w:rFonts w:ascii="Cambria Math" w:hAnsiTheme="majorBidi" w:cstheme="majorBidi"/>
                <w:sz w:val="22"/>
                <w:szCs w:val="22"/>
              </w:rPr>
              <m:t>x</m:t>
            </m:r>
          </m:e>
          <m:sub>
            <m:r>
              <w:rPr>
                <w:rFonts w:ascii="Cambria Math" w:hAnsiTheme="majorBidi" w:cstheme="majorBidi"/>
                <w:sz w:val="22"/>
                <w:szCs w:val="22"/>
              </w:rPr>
              <m:t>k</m:t>
            </m:r>
          </m:sub>
          <m:sup>
            <m:r>
              <w:rPr>
                <w:rFonts w:ascii="Cambria Math" w:hAnsiTheme="majorBidi" w:cstheme="majorBidi"/>
                <w:sz w:val="22"/>
                <w:szCs w:val="22"/>
              </w:rPr>
              <m:t>(i)</m:t>
            </m:r>
          </m:sup>
        </m:sSubSup>
        <m:r>
          <w:rPr>
            <w:rFonts w:ascii="Cambria Math" w:hAnsiTheme="majorBidi" w:cstheme="majorBidi"/>
            <w:sz w:val="22"/>
            <w:szCs w:val="22"/>
          </w:rPr>
          <m:t>)</m:t>
        </m:r>
      </m:oMath>
      <w:r w:rsidR="006032EA" w:rsidRPr="006032EA">
        <w:rPr>
          <w:rFonts w:asciiTheme="majorBidi" w:hAnsiTheme="majorBidi" w:cstheme="majorBidi"/>
          <w:sz w:val="22"/>
          <w:szCs w:val="22"/>
        </w:rPr>
        <w:t xml:space="preserve"> </w:t>
      </w:r>
      <w:r w:rsidR="004C4C1E" w:rsidRPr="006032EA">
        <w:rPr>
          <w:rFonts w:asciiTheme="majorBidi" w:hAnsiTheme="majorBidi" w:cstheme="majorBidi"/>
          <w:sz w:val="22"/>
          <w:szCs w:val="22"/>
        </w:rPr>
        <w:t>of a</w:t>
      </w:r>
      <w:r w:rsidR="006032EA" w:rsidRPr="006032EA">
        <w:rPr>
          <w:rFonts w:asciiTheme="majorBidi" w:hAnsiTheme="majorBidi" w:cstheme="majorBidi"/>
          <w:sz w:val="22"/>
          <w:szCs w:val="22"/>
        </w:rPr>
        <w:t xml:space="preserve"> </w:t>
      </w:r>
      <m:oMath>
        <m:r>
          <w:rPr>
            <w:rFonts w:ascii="Cambria Math" w:hAnsi="Cambria Math" w:cstheme="majorBidi"/>
            <w:sz w:val="22"/>
            <w:szCs w:val="22"/>
          </w:rPr>
          <m:t>k</m:t>
        </m:r>
      </m:oMath>
      <w:r w:rsidR="004C4C1E" w:rsidRPr="006032EA">
        <w:rPr>
          <w:rFonts w:asciiTheme="majorBidi" w:hAnsiTheme="majorBidi" w:cstheme="majorBidi"/>
          <w:sz w:val="22"/>
          <w:szCs w:val="22"/>
        </w:rPr>
        <w:t>-variable design space</w:t>
      </w:r>
      <w:r w:rsidR="0072486C" w:rsidRPr="006032EA">
        <w:rPr>
          <w:rFonts w:asciiTheme="majorBidi" w:hAnsiTheme="majorBidi" w:cstheme="majorBidi"/>
          <w:sz w:val="22"/>
          <w:szCs w:val="22"/>
        </w:rPr>
        <w:t>,</w:t>
      </w:r>
      <w:r w:rsidR="006032EA" w:rsidRPr="006032EA">
        <w:rPr>
          <w:rFonts w:asciiTheme="majorBidi" w:hAnsiTheme="majorBidi" w:cstheme="majorBidi"/>
          <w:sz w:val="22"/>
          <w:szCs w:val="22"/>
        </w:rPr>
        <w:t xml:space="preserve"> </w:t>
      </w:r>
      <m:oMath>
        <m:sSup>
          <m:sSupPr>
            <m:ctrlPr>
              <w:rPr>
                <w:rFonts w:ascii="Cambria Math" w:hAnsiTheme="majorBidi" w:cstheme="majorBidi"/>
                <w:i/>
                <w:sz w:val="22"/>
                <w:szCs w:val="22"/>
              </w:rPr>
            </m:ctrlPr>
          </m:sSupPr>
          <m:e>
            <m:r>
              <w:rPr>
                <w:rFonts w:ascii="Cambria Math" w:hAnsi="Cambria Math" w:cstheme="majorBidi"/>
                <w:sz w:val="22"/>
                <w:szCs w:val="22"/>
              </w:rPr>
              <m:t>y</m:t>
            </m:r>
          </m:e>
          <m:sup>
            <m:r>
              <w:rPr>
                <w:rFonts w:ascii="Cambria Math" w:hAnsiTheme="majorBidi" w:cstheme="majorBidi"/>
                <w:sz w:val="22"/>
                <w:szCs w:val="22"/>
              </w:rPr>
              <m:t>(</m:t>
            </m:r>
            <m:r>
              <w:rPr>
                <w:rFonts w:ascii="Cambria Math" w:hAnsi="Cambria Math" w:cstheme="majorBidi"/>
                <w:sz w:val="22"/>
                <w:szCs w:val="22"/>
              </w:rPr>
              <m:t>i</m:t>
            </m:r>
            <m:r>
              <w:rPr>
                <w:rFonts w:ascii="Cambria Math" w:hAnsiTheme="majorBidi" w:cstheme="majorBidi"/>
                <w:sz w:val="22"/>
                <w:szCs w:val="22"/>
              </w:rPr>
              <m:t>)</m:t>
            </m:r>
          </m:sup>
        </m:sSup>
      </m:oMath>
      <w:r w:rsidR="006032EA" w:rsidRPr="006032EA">
        <w:rPr>
          <w:rFonts w:asciiTheme="majorBidi" w:hAnsiTheme="majorBidi" w:cstheme="majorBidi"/>
          <w:sz w:val="22"/>
          <w:szCs w:val="22"/>
        </w:rPr>
        <w:t xml:space="preserve"> </w:t>
      </w:r>
      <w:r w:rsidR="00A71294" w:rsidRPr="006032EA">
        <w:rPr>
          <w:rFonts w:asciiTheme="majorBidi" w:hAnsiTheme="majorBidi" w:cstheme="majorBidi"/>
          <w:sz w:val="22"/>
          <w:szCs w:val="22"/>
        </w:rPr>
        <w:t>represent</w:t>
      </w:r>
      <w:r w:rsidR="005A495B" w:rsidRPr="006032EA">
        <w:rPr>
          <w:rFonts w:asciiTheme="majorBidi" w:hAnsiTheme="majorBidi" w:cstheme="majorBidi"/>
          <w:sz w:val="22"/>
          <w:szCs w:val="22"/>
        </w:rPr>
        <w:t xml:space="preserve">s the positive </w:t>
      </w:r>
      <w:r w:rsidR="00F0773A" w:rsidRPr="006032EA">
        <w:rPr>
          <w:rFonts w:asciiTheme="majorBidi" w:hAnsiTheme="majorBidi" w:cstheme="majorBidi"/>
          <w:sz w:val="22"/>
          <w:szCs w:val="22"/>
        </w:rPr>
        <w:t>real part</w:t>
      </w:r>
      <w:r w:rsidR="00B77B86" w:rsidRPr="006032EA">
        <w:rPr>
          <w:rFonts w:asciiTheme="majorBidi" w:hAnsiTheme="majorBidi" w:cstheme="majorBidi"/>
          <w:sz w:val="22"/>
          <w:szCs w:val="22"/>
        </w:rPr>
        <w:t xml:space="preserve"> of</w:t>
      </w:r>
      <w:r w:rsidR="00C83190" w:rsidRPr="006032EA">
        <w:rPr>
          <w:rFonts w:asciiTheme="majorBidi" w:hAnsiTheme="majorBidi" w:cstheme="majorBidi"/>
          <w:sz w:val="22"/>
          <w:szCs w:val="22"/>
        </w:rPr>
        <w:t xml:space="preserve"> </w:t>
      </w:r>
      <w:r w:rsidR="005A495B" w:rsidRPr="006032EA">
        <w:rPr>
          <w:rFonts w:asciiTheme="majorBidi" w:hAnsiTheme="majorBidi" w:cstheme="majorBidi"/>
          <w:sz w:val="22"/>
          <w:szCs w:val="22"/>
        </w:rPr>
        <w:t xml:space="preserve">the </w:t>
      </w:r>
      <w:r w:rsidR="00C83190" w:rsidRPr="006032EA">
        <w:rPr>
          <w:rFonts w:asciiTheme="majorBidi" w:hAnsiTheme="majorBidi" w:cstheme="majorBidi"/>
          <w:sz w:val="22"/>
          <w:szCs w:val="22"/>
        </w:rPr>
        <w:t>eigenvalue</w:t>
      </w:r>
      <w:r w:rsidR="00B77B86" w:rsidRPr="006032EA">
        <w:rPr>
          <w:rFonts w:asciiTheme="majorBidi" w:hAnsiTheme="majorBidi" w:cstheme="majorBidi"/>
          <w:sz w:val="22"/>
          <w:szCs w:val="22"/>
        </w:rPr>
        <w:t xml:space="preserve"> of</w:t>
      </w:r>
      <w:r w:rsidR="005A495B" w:rsidRPr="006032EA">
        <w:rPr>
          <w:rFonts w:asciiTheme="majorBidi" w:hAnsiTheme="majorBidi" w:cstheme="majorBidi"/>
          <w:sz w:val="22"/>
          <w:szCs w:val="22"/>
        </w:rPr>
        <w:t xml:space="preserve"> </w:t>
      </w:r>
      <w:r w:rsidR="0072486C" w:rsidRPr="006032EA">
        <w:rPr>
          <w:rFonts w:asciiTheme="majorBidi" w:hAnsiTheme="majorBidi" w:cstheme="majorBidi"/>
          <w:sz w:val="22"/>
          <w:szCs w:val="22"/>
        </w:rPr>
        <w:t xml:space="preserve">the </w:t>
      </w:r>
      <w:r w:rsidR="005A495B" w:rsidRPr="006032EA">
        <w:rPr>
          <w:rFonts w:asciiTheme="majorBidi" w:hAnsiTheme="majorBidi" w:cstheme="majorBidi"/>
          <w:sz w:val="22"/>
          <w:szCs w:val="22"/>
        </w:rPr>
        <w:t>unstable mode</w:t>
      </w:r>
      <w:r w:rsidR="004C4C1E" w:rsidRPr="006032EA">
        <w:rPr>
          <w:rFonts w:asciiTheme="majorBidi" w:hAnsiTheme="majorBidi" w:cstheme="majorBidi"/>
          <w:sz w:val="22"/>
          <w:szCs w:val="22"/>
        </w:rPr>
        <w:t xml:space="preserve"> (see figure </w:t>
      </w:r>
      <w:r w:rsidR="00837213">
        <w:rPr>
          <w:rFonts w:asciiTheme="majorBidi" w:hAnsiTheme="majorBidi" w:cstheme="majorBidi"/>
          <w:sz w:val="22"/>
          <w:szCs w:val="22"/>
        </w:rPr>
        <w:t>9</w:t>
      </w:r>
      <w:r w:rsidR="004C4C1E" w:rsidRPr="006032EA">
        <w:rPr>
          <w:rFonts w:asciiTheme="majorBidi" w:hAnsiTheme="majorBidi" w:cstheme="majorBidi"/>
          <w:sz w:val="22"/>
          <w:szCs w:val="22"/>
        </w:rPr>
        <w:t>)</w:t>
      </w:r>
      <w:r w:rsidR="00F0773A" w:rsidRPr="006032EA">
        <w:rPr>
          <w:rFonts w:asciiTheme="majorBidi" w:hAnsiTheme="majorBidi" w:cstheme="majorBidi"/>
          <w:sz w:val="22"/>
          <w:szCs w:val="22"/>
        </w:rPr>
        <w:t xml:space="preserve">.  It is aimed to </w:t>
      </w:r>
      <w:r w:rsidR="004C4C1E" w:rsidRPr="006032EA">
        <w:rPr>
          <w:rFonts w:asciiTheme="majorBidi" w:hAnsiTheme="majorBidi" w:cstheme="majorBidi"/>
          <w:sz w:val="22"/>
          <w:szCs w:val="22"/>
        </w:rPr>
        <w:t xml:space="preserve">replace </w:t>
      </w:r>
      <m:oMath>
        <m:r>
          <w:rPr>
            <w:rFonts w:ascii="Cambria Math" w:hAnsi="Cambria Math" w:cstheme="majorBidi"/>
            <w:sz w:val="22"/>
            <w:szCs w:val="22"/>
          </w:rPr>
          <m:t>f</m:t>
        </m:r>
      </m:oMath>
      <w:r>
        <w:rPr>
          <w:rFonts w:asciiTheme="majorBidi" w:hAnsiTheme="majorBidi" w:cstheme="majorBidi"/>
          <w:sz w:val="22"/>
          <w:szCs w:val="22"/>
        </w:rPr>
        <w:t xml:space="preserve"> </w:t>
      </w:r>
      <w:r w:rsidR="009C2A65" w:rsidRPr="006032EA">
        <w:rPr>
          <w:rFonts w:asciiTheme="majorBidi" w:hAnsiTheme="majorBidi" w:cstheme="majorBidi"/>
          <w:sz w:val="22"/>
          <w:szCs w:val="22"/>
        </w:rPr>
        <w:t>with a cheap-to-evaluate model</w:t>
      </w:r>
      <w:r w:rsidR="00F0773A" w:rsidRPr="006032EA">
        <w:rPr>
          <w:rFonts w:asciiTheme="majorBidi" w:hAnsiTheme="majorBidi" w:cstheme="majorBidi"/>
          <w:sz w:val="22"/>
          <w:szCs w:val="22"/>
        </w:rPr>
        <w:t xml:space="preserve"> which is able to reproduce the </w:t>
      </w:r>
      <w:r w:rsidR="00C83190" w:rsidRPr="006032EA">
        <w:rPr>
          <w:rFonts w:asciiTheme="majorBidi" w:hAnsiTheme="majorBidi" w:cstheme="majorBidi"/>
          <w:sz w:val="22"/>
          <w:szCs w:val="22"/>
        </w:rPr>
        <w:t>responses</w:t>
      </w:r>
      <w:r w:rsidR="00F0773A" w:rsidRPr="006032EA">
        <w:rPr>
          <w:rFonts w:asciiTheme="majorBidi" w:hAnsiTheme="majorBidi" w:cstheme="majorBidi"/>
          <w:sz w:val="22"/>
          <w:szCs w:val="22"/>
        </w:rPr>
        <w:t xml:space="preserve"> of the FE model.</w:t>
      </w:r>
      <w:r w:rsidR="009C2A65" w:rsidRPr="006032EA">
        <w:rPr>
          <w:rFonts w:asciiTheme="majorBidi" w:hAnsiTheme="majorBidi" w:cstheme="majorBidi"/>
          <w:sz w:val="22"/>
          <w:szCs w:val="22"/>
        </w:rPr>
        <w:t xml:space="preserve"> In order to form the replacement model, the realization of a regression model </w:t>
      </w:r>
      <m:oMath>
        <m:r>
          <w:rPr>
            <w:rFonts w:ascii="Cambria Math" w:hAnsi="Cambria Math" w:cstheme="majorBidi"/>
            <w:sz w:val="22"/>
            <w:szCs w:val="22"/>
          </w:rPr>
          <m:t>F</m:t>
        </m:r>
        <m:r>
          <w:rPr>
            <w:rFonts w:ascii="Cambria Math" w:hAnsiTheme="majorBidi" w:cstheme="majorBidi"/>
            <w:sz w:val="22"/>
            <w:szCs w:val="22"/>
          </w:rPr>
          <m:t>(</m:t>
        </m:r>
        <m:r>
          <m:rPr>
            <m:sty m:val="b"/>
          </m:rPr>
          <w:rPr>
            <w:rFonts w:ascii="Cambria Math" w:hAnsi="Cambria Math" w:cstheme="majorBidi"/>
            <w:sz w:val="22"/>
            <w:szCs w:val="22"/>
          </w:rPr>
          <m:t>β</m:t>
        </m:r>
        <m:r>
          <m:rPr>
            <m:sty m:val="b"/>
          </m:rPr>
          <w:rPr>
            <w:rFonts w:ascii="Cambria Math" w:hAnsiTheme="majorBidi" w:cstheme="majorBidi"/>
            <w:sz w:val="22"/>
            <w:szCs w:val="22"/>
          </w:rPr>
          <m:t>,</m:t>
        </m:r>
        <m:r>
          <m:rPr>
            <m:sty m:val="b"/>
          </m:rPr>
          <w:rPr>
            <w:rFonts w:ascii="Cambria Math" w:hAnsi="Cambria Math" w:cstheme="majorBidi"/>
            <w:sz w:val="22"/>
            <w:szCs w:val="22"/>
          </w:rPr>
          <m:t>x</m:t>
        </m:r>
        <m:r>
          <w:rPr>
            <w:rFonts w:ascii="Cambria Math" w:hAnsiTheme="majorBidi" w:cstheme="majorBidi"/>
            <w:sz w:val="22"/>
            <w:szCs w:val="22"/>
          </w:rPr>
          <m:t>)</m:t>
        </m:r>
      </m:oMath>
      <w:r w:rsidR="006032EA" w:rsidRPr="006032EA">
        <w:rPr>
          <w:rFonts w:asciiTheme="majorBidi" w:hAnsiTheme="majorBidi" w:cstheme="majorBidi"/>
          <w:sz w:val="22"/>
          <w:szCs w:val="22"/>
        </w:rPr>
        <w:t xml:space="preserve"> </w:t>
      </w:r>
      <w:r w:rsidR="009C2A65" w:rsidRPr="006032EA">
        <w:rPr>
          <w:rFonts w:asciiTheme="majorBidi" w:hAnsiTheme="majorBidi" w:cstheme="majorBidi"/>
          <w:sz w:val="22"/>
          <w:szCs w:val="22"/>
        </w:rPr>
        <w:t xml:space="preserve">and a random process </w:t>
      </w:r>
      <m:oMath>
        <m:r>
          <w:rPr>
            <w:rFonts w:ascii="Cambria Math" w:hAnsi="Cambria Math" w:cstheme="majorBidi"/>
            <w:sz w:val="22"/>
            <w:szCs w:val="22"/>
          </w:rPr>
          <m:t>ϵ</m:t>
        </m:r>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r>
              <w:rPr>
                <w:rFonts w:ascii="Cambria Math" w:hAnsiTheme="majorBidi" w:cstheme="majorBidi"/>
                <w:sz w:val="22"/>
                <w:szCs w:val="22"/>
              </w:rPr>
              <m:t>(</m:t>
            </m:r>
            <m:r>
              <w:rPr>
                <w:rFonts w:ascii="Cambria Math" w:hAnsi="Cambria Math" w:cstheme="majorBidi"/>
                <w:sz w:val="22"/>
                <w:szCs w:val="22"/>
              </w:rPr>
              <m:t>i</m:t>
            </m:r>
            <m:r>
              <w:rPr>
                <w:rFonts w:ascii="Cambria Math" w:hAnsiTheme="majorBidi" w:cstheme="majorBidi"/>
                <w:sz w:val="22"/>
                <w:szCs w:val="22"/>
              </w:rPr>
              <m:t>)</m:t>
            </m:r>
          </m:sup>
        </m:sSup>
        <m:r>
          <w:rPr>
            <w:rFonts w:ascii="Cambria Math" w:hAnsiTheme="majorBidi" w:cstheme="majorBidi"/>
            <w:sz w:val="22"/>
            <w:szCs w:val="22"/>
          </w:rPr>
          <m:t>)</m:t>
        </m:r>
      </m:oMath>
      <w:r w:rsidR="006032EA" w:rsidRPr="006032EA">
        <w:rPr>
          <w:rFonts w:asciiTheme="majorBidi" w:hAnsiTheme="majorBidi" w:cstheme="majorBidi"/>
          <w:sz w:val="22"/>
          <w:szCs w:val="22"/>
        </w:rPr>
        <w:t xml:space="preserve"> </w:t>
      </w:r>
      <w:r w:rsidR="009C2A65" w:rsidRPr="006032EA">
        <w:rPr>
          <w:rFonts w:asciiTheme="majorBidi" w:hAnsiTheme="majorBidi" w:cstheme="majorBidi"/>
          <w:sz w:val="22"/>
          <w:szCs w:val="22"/>
        </w:rPr>
        <w:t xml:space="preserve">are used for expressing the observed data, i.e.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9C2A65" w:rsidRPr="006032EA" w:rsidTr="0005309B">
        <w:trPr>
          <w:trHeight w:val="325"/>
        </w:trPr>
        <w:tc>
          <w:tcPr>
            <w:tcW w:w="8472" w:type="dxa"/>
          </w:tcPr>
          <w:p w:rsidR="009C2A65" w:rsidRPr="006032EA" w:rsidRDefault="002E12AE" w:rsidP="00BD2240">
            <w:pPr>
              <w:pStyle w:val="ListParagraph"/>
              <w:spacing w:before="120" w:line="360" w:lineRule="auto"/>
              <w:ind w:left="0"/>
              <w:jc w:val="center"/>
              <w:rPr>
                <w:rFonts w:asciiTheme="majorBidi" w:hAnsiTheme="majorBidi" w:cstheme="majorBidi"/>
                <w:sz w:val="22"/>
                <w:szCs w:val="22"/>
              </w:rPr>
            </w:pPr>
            <m:oMathPara>
              <m:oMath>
                <m:acc>
                  <m:accPr>
                    <m:ctrlPr>
                      <w:rPr>
                        <w:rFonts w:ascii="Cambria Math" w:hAnsiTheme="majorBidi" w:cstheme="majorBidi"/>
                        <w:i/>
                        <w:sz w:val="22"/>
                        <w:szCs w:val="22"/>
                      </w:rPr>
                    </m:ctrlPr>
                  </m:accPr>
                  <m:e>
                    <m:r>
                      <w:rPr>
                        <w:rFonts w:ascii="Cambria Math" w:hAnsi="Cambria Math" w:cstheme="majorBidi"/>
                        <w:sz w:val="22"/>
                        <w:szCs w:val="22"/>
                      </w:rPr>
                      <m:t>y</m:t>
                    </m:r>
                  </m:e>
                </m:acc>
                <m:d>
                  <m:dPr>
                    <m:ctrlPr>
                      <w:rPr>
                        <w:rFonts w:ascii="Cambria Math" w:hAnsiTheme="majorBidi" w:cstheme="majorBidi"/>
                        <w:i/>
                        <w:sz w:val="22"/>
                        <w:szCs w:val="22"/>
                      </w:rPr>
                    </m:ctrlPr>
                  </m:dPr>
                  <m:e>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i</m:t>
                            </m:r>
                          </m:e>
                        </m:d>
                      </m:sup>
                    </m:sSup>
                  </m:e>
                </m:d>
                <m:r>
                  <w:rPr>
                    <w:rFonts w:ascii="Cambria Math" w:hAnsiTheme="majorBidi" w:cstheme="majorBidi"/>
                    <w:sz w:val="22"/>
                    <w:szCs w:val="22"/>
                  </w:rPr>
                  <m:t>=</m:t>
                </m:r>
                <m:r>
                  <w:rPr>
                    <w:rFonts w:ascii="Cambria Math" w:hAnsi="Cambria Math" w:cstheme="majorBidi"/>
                    <w:sz w:val="22"/>
                    <w:szCs w:val="22"/>
                  </w:rPr>
                  <m:t>F</m:t>
                </m:r>
                <m:d>
                  <m:dPr>
                    <m:ctrlPr>
                      <w:rPr>
                        <w:rFonts w:ascii="Cambria Math" w:hAnsiTheme="majorBidi" w:cstheme="majorBidi"/>
                        <w:i/>
                        <w:sz w:val="22"/>
                        <w:szCs w:val="22"/>
                      </w:rPr>
                    </m:ctrlPr>
                  </m:dPr>
                  <m:e>
                    <m:r>
                      <m:rPr>
                        <m:sty m:val="b"/>
                      </m:rPr>
                      <w:rPr>
                        <w:rFonts w:ascii="Cambria Math" w:hAnsi="Cambria Math" w:cstheme="majorBidi"/>
                        <w:sz w:val="22"/>
                        <w:szCs w:val="22"/>
                      </w:rPr>
                      <m:t>β</m:t>
                    </m:r>
                    <m:r>
                      <m:rPr>
                        <m:sty m:val="b"/>
                      </m:rPr>
                      <w:rPr>
                        <w:rFonts w:ascii="Cambria Math" w:hAnsiTheme="majorBidi" w:cstheme="majorBidi"/>
                        <w:sz w:val="22"/>
                        <w:szCs w:val="22"/>
                      </w:rPr>
                      <m:t>,</m:t>
                    </m:r>
                    <m:r>
                      <m:rPr>
                        <m:sty m:val="b"/>
                      </m:rPr>
                      <w:rPr>
                        <w:rFonts w:ascii="Cambria Math" w:hAnsi="Cambria Math" w:cstheme="majorBidi"/>
                        <w:sz w:val="22"/>
                        <w:szCs w:val="22"/>
                      </w:rPr>
                      <m:t>x</m:t>
                    </m:r>
                  </m:e>
                </m:d>
                <m:r>
                  <w:rPr>
                    <w:rFonts w:ascii="Cambria Math" w:hAnsiTheme="majorBidi" w:cstheme="majorBidi"/>
                    <w:sz w:val="22"/>
                    <w:szCs w:val="22"/>
                  </w:rPr>
                  <m:t xml:space="preserve">+ </m:t>
                </m:r>
                <m:r>
                  <w:rPr>
                    <w:rFonts w:ascii="Cambria Math" w:hAnsi="Cambria Math" w:cstheme="majorBidi"/>
                    <w:sz w:val="22"/>
                    <w:szCs w:val="22"/>
                  </w:rPr>
                  <m:t>ϵ</m:t>
                </m:r>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i</m:t>
                        </m:r>
                      </m:e>
                    </m:d>
                  </m:sup>
                </m:sSup>
                <m:r>
                  <w:rPr>
                    <w:rFonts w:ascii="Cambria Math" w:hAnsiTheme="majorBidi" w:cstheme="majorBidi"/>
                    <w:sz w:val="22"/>
                    <w:szCs w:val="22"/>
                  </w:rPr>
                  <m:t>)</m:t>
                </m:r>
              </m:oMath>
            </m:oMathPara>
          </w:p>
        </w:tc>
        <w:tc>
          <w:tcPr>
            <w:tcW w:w="814" w:type="dxa"/>
          </w:tcPr>
          <w:p w:rsidR="009C2A65" w:rsidRPr="006032EA" w:rsidRDefault="009C2A65" w:rsidP="00BD2240">
            <w:pPr>
              <w:pStyle w:val="ListParagraph"/>
              <w:spacing w:before="120" w:line="360" w:lineRule="auto"/>
              <w:ind w:left="0"/>
              <w:jc w:val="center"/>
              <w:rPr>
                <w:rFonts w:asciiTheme="majorBidi" w:hAnsiTheme="majorBidi" w:cstheme="majorBidi"/>
                <w:sz w:val="22"/>
                <w:szCs w:val="22"/>
              </w:rPr>
            </w:pPr>
            <w:r w:rsidRPr="006032EA">
              <w:rPr>
                <w:rFonts w:asciiTheme="majorBidi" w:hAnsiTheme="majorBidi" w:cstheme="majorBidi"/>
                <w:sz w:val="22"/>
                <w:szCs w:val="22"/>
              </w:rPr>
              <w:t>(</w:t>
            </w:r>
            <w:r w:rsidR="006D7D66" w:rsidRPr="006032EA">
              <w:rPr>
                <w:rFonts w:asciiTheme="majorBidi" w:hAnsiTheme="majorBidi" w:cstheme="majorBidi"/>
                <w:sz w:val="22"/>
                <w:szCs w:val="22"/>
              </w:rPr>
              <w:t>5</w:t>
            </w:r>
            <w:r w:rsidRPr="006032EA">
              <w:rPr>
                <w:rFonts w:asciiTheme="majorBidi" w:hAnsiTheme="majorBidi" w:cstheme="majorBidi"/>
                <w:sz w:val="22"/>
                <w:szCs w:val="22"/>
              </w:rPr>
              <w:t>)</w:t>
            </w:r>
          </w:p>
        </w:tc>
      </w:tr>
    </w:tbl>
    <w:p w:rsidR="006032EA" w:rsidRDefault="006032EA" w:rsidP="002F5EDC">
      <w:pPr>
        <w:pStyle w:val="ListParagraph"/>
        <w:spacing w:before="120" w:line="360" w:lineRule="auto"/>
        <w:ind w:left="0"/>
        <w:jc w:val="both"/>
        <w:rPr>
          <w:rFonts w:asciiTheme="majorBidi" w:hAnsiTheme="majorBidi" w:cstheme="majorBidi"/>
          <w:sz w:val="22"/>
          <w:szCs w:val="22"/>
        </w:rPr>
      </w:pPr>
      <w:r w:rsidRPr="006032EA">
        <w:rPr>
          <w:rFonts w:asciiTheme="majorBidi" w:hAnsiTheme="majorBidi" w:cstheme="majorBidi"/>
          <w:sz w:val="22"/>
          <w:szCs w:val="22"/>
        </w:rPr>
        <w:t>w</w:t>
      </w:r>
      <w:r w:rsidR="009C2A65" w:rsidRPr="006032EA">
        <w:rPr>
          <w:rFonts w:asciiTheme="majorBidi" w:hAnsiTheme="majorBidi" w:cstheme="majorBidi"/>
          <w:sz w:val="22"/>
          <w:szCs w:val="22"/>
        </w:rPr>
        <w:t>here</w:t>
      </w:r>
      <w:r w:rsidRPr="006032EA">
        <w:rPr>
          <w:rFonts w:asciiTheme="majorBidi" w:hAnsiTheme="majorBidi" w:cstheme="majorBidi"/>
          <w:sz w:val="22"/>
          <w:szCs w:val="22"/>
        </w:rPr>
        <w:t xml:space="preserve"> </w:t>
      </w:r>
      <m:oMath>
        <m:r>
          <m:rPr>
            <m:sty m:val="b"/>
          </m:rPr>
          <w:rPr>
            <w:rFonts w:ascii="Cambria Math" w:hAnsi="Cambria Math" w:cstheme="majorBidi"/>
            <w:sz w:val="22"/>
            <w:szCs w:val="22"/>
          </w:rPr>
          <m:t>β</m:t>
        </m:r>
      </m:oMath>
      <w:r w:rsidRPr="006032EA">
        <w:rPr>
          <w:rFonts w:asciiTheme="majorBidi" w:hAnsiTheme="majorBidi" w:cstheme="majorBidi"/>
          <w:sz w:val="22"/>
          <w:szCs w:val="22"/>
        </w:rPr>
        <w:t xml:space="preserve"> </w:t>
      </w:r>
      <w:r w:rsidR="009C2A65" w:rsidRPr="006032EA">
        <w:rPr>
          <w:rFonts w:asciiTheme="majorBidi" w:hAnsiTheme="majorBidi" w:cstheme="majorBidi"/>
          <w:sz w:val="22"/>
          <w:szCs w:val="22"/>
        </w:rPr>
        <w:t>is the vector of the unknown coefficients of the regression model.</w:t>
      </w:r>
      <w:r w:rsidRPr="006032EA">
        <w:rPr>
          <w:rFonts w:asciiTheme="majorBidi" w:hAnsiTheme="majorBidi" w:cstheme="majorBidi"/>
          <w:sz w:val="22"/>
          <w:szCs w:val="22"/>
        </w:rPr>
        <w:t xml:space="preserve"> </w:t>
      </w:r>
      <w:r>
        <w:rPr>
          <w:rFonts w:asciiTheme="majorBidi" w:hAnsiTheme="majorBidi" w:cstheme="majorBidi"/>
          <w:sz w:val="22"/>
          <w:szCs w:val="22"/>
        </w:rPr>
        <w:t>A linear combination of polynomials of orders 0, 1 or 2 is typically considered for the regression model. The coefficients of these polynomials are unknown and must be estimated by the use of the sampled data.</w:t>
      </w:r>
    </w:p>
    <w:p w:rsidR="009C2A65" w:rsidRPr="006032EA" w:rsidRDefault="009C2A65" w:rsidP="006032EA">
      <w:pPr>
        <w:spacing w:before="120" w:line="360" w:lineRule="auto"/>
        <w:jc w:val="both"/>
        <w:rPr>
          <w:rFonts w:asciiTheme="majorBidi" w:hAnsiTheme="majorBidi" w:cstheme="majorBidi"/>
          <w:sz w:val="22"/>
          <w:szCs w:val="22"/>
        </w:rPr>
      </w:pPr>
    </w:p>
    <w:p w:rsidR="00F0773A" w:rsidRDefault="005A495B" w:rsidP="000F0927">
      <w:pPr>
        <w:keepNext/>
        <w:spacing w:before="120" w:line="360" w:lineRule="auto"/>
        <w:jc w:val="center"/>
      </w:pPr>
      <w:r>
        <w:rPr>
          <w:noProof/>
          <w:lang w:eastAsia="zh-CN"/>
        </w:rPr>
        <w:lastRenderedPageBreak/>
        <w:drawing>
          <wp:inline distT="0" distB="0" distL="0" distR="0">
            <wp:extent cx="2467319" cy="1340000"/>
            <wp:effectExtent l="19050" t="0" r="9181"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srcRect/>
                    <a:stretch>
                      <a:fillRect/>
                    </a:stretch>
                  </pic:blipFill>
                  <pic:spPr bwMode="auto">
                    <a:xfrm>
                      <a:off x="0" y="0"/>
                      <a:ext cx="2467319" cy="1340000"/>
                    </a:xfrm>
                    <a:prstGeom prst="rect">
                      <a:avLst/>
                    </a:prstGeom>
                    <a:noFill/>
                    <a:ln w="9525">
                      <a:noFill/>
                      <a:miter lim="800000"/>
                      <a:headEnd/>
                      <a:tailEnd/>
                    </a:ln>
                  </pic:spPr>
                </pic:pic>
              </a:graphicData>
            </a:graphic>
          </wp:inline>
        </w:drawing>
      </w:r>
    </w:p>
    <w:p w:rsidR="004B73BB" w:rsidRPr="00F0773A" w:rsidRDefault="00F0773A" w:rsidP="00F0773A">
      <w:pPr>
        <w:pStyle w:val="Caption"/>
        <w:jc w:val="center"/>
        <w:rPr>
          <w:rFonts w:asciiTheme="majorBidi" w:hAnsiTheme="majorBidi" w:cstheme="majorBidi"/>
          <w:b w:val="0"/>
          <w:bCs w:val="0"/>
          <w:color w:val="auto"/>
          <w:sz w:val="20"/>
          <w:szCs w:val="20"/>
        </w:rPr>
      </w:pPr>
      <w:r w:rsidRPr="00F0773A">
        <w:rPr>
          <w:rFonts w:asciiTheme="majorBidi" w:hAnsiTheme="majorBidi" w:cstheme="majorBidi"/>
          <w:color w:val="auto"/>
          <w:sz w:val="20"/>
          <w:szCs w:val="20"/>
        </w:rPr>
        <w:t xml:space="preserve">Figure </w:t>
      </w:r>
      <w:r w:rsidR="00940559" w:rsidRPr="00F0773A">
        <w:rPr>
          <w:rFonts w:asciiTheme="majorBidi" w:hAnsiTheme="majorBidi" w:cstheme="majorBidi"/>
          <w:color w:val="auto"/>
          <w:sz w:val="20"/>
          <w:szCs w:val="20"/>
        </w:rPr>
        <w:fldChar w:fldCharType="begin"/>
      </w:r>
      <w:r w:rsidRPr="00F0773A">
        <w:rPr>
          <w:rFonts w:asciiTheme="majorBidi" w:hAnsiTheme="majorBidi" w:cstheme="majorBidi"/>
          <w:color w:val="auto"/>
          <w:sz w:val="20"/>
          <w:szCs w:val="20"/>
        </w:rPr>
        <w:instrText xml:space="preserve"> SEQ Figure \* ARABIC </w:instrText>
      </w:r>
      <w:r w:rsidR="00940559" w:rsidRPr="00F0773A">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9</w:t>
      </w:r>
      <w:r w:rsidR="00940559" w:rsidRPr="00F0773A">
        <w:rPr>
          <w:rFonts w:asciiTheme="majorBidi" w:hAnsiTheme="majorBidi" w:cstheme="majorBidi"/>
          <w:color w:val="auto"/>
          <w:sz w:val="20"/>
          <w:szCs w:val="20"/>
        </w:rPr>
        <w:fldChar w:fldCharType="end"/>
      </w:r>
      <w:r w:rsidRPr="00F0773A">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Observations needed for training the surrogate model</w:t>
      </w:r>
    </w:p>
    <w:p w:rsidR="00EC09C1" w:rsidRDefault="00C63D96" w:rsidP="006032EA">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The random process is assumed to be norma</w:t>
      </w:r>
      <w:r w:rsidR="00A71294">
        <w:rPr>
          <w:rFonts w:asciiTheme="majorBidi" w:hAnsiTheme="majorBidi" w:cstheme="majorBidi"/>
          <w:sz w:val="22"/>
          <w:szCs w:val="22"/>
        </w:rPr>
        <w:t>lly distributed</w:t>
      </w:r>
      <w:r w:rsidR="009C2A65">
        <w:rPr>
          <w:rFonts w:asciiTheme="majorBidi" w:hAnsiTheme="majorBidi" w:cstheme="majorBidi"/>
          <w:sz w:val="22"/>
          <w:szCs w:val="22"/>
        </w:rPr>
        <w:t xml:space="preserve"> with </w:t>
      </w:r>
      <w:r w:rsidR="006032EA">
        <w:rPr>
          <w:rFonts w:asciiTheme="majorBidi" w:hAnsiTheme="majorBidi" w:cstheme="majorBidi"/>
          <w:sz w:val="22"/>
          <w:szCs w:val="22"/>
        </w:rPr>
        <w:t xml:space="preserve">zero </w:t>
      </w:r>
      <w:r w:rsidR="009C2A65">
        <w:rPr>
          <w:rFonts w:asciiTheme="majorBidi" w:hAnsiTheme="majorBidi" w:cstheme="majorBidi"/>
          <w:sz w:val="22"/>
          <w:szCs w:val="22"/>
        </w:rPr>
        <w:t>mean value</w:t>
      </w:r>
      <w:r w:rsidR="00A71294">
        <w:rPr>
          <w:rFonts w:asciiTheme="majorBidi" w:hAnsiTheme="majorBidi" w:cstheme="majorBidi"/>
          <w:sz w:val="22"/>
          <w:szCs w:val="22"/>
        </w:rPr>
        <w:t xml:space="preserve"> and </w:t>
      </w:r>
      <w:r w:rsidR="009C2A65">
        <w:rPr>
          <w:rFonts w:asciiTheme="majorBidi" w:hAnsiTheme="majorBidi" w:cstheme="majorBidi"/>
          <w:sz w:val="22"/>
          <w:szCs w:val="22"/>
        </w:rPr>
        <w:t xml:space="preserve">the </w:t>
      </w:r>
      <w:r w:rsidR="006032EA">
        <w:rPr>
          <w:rFonts w:asciiTheme="majorBidi" w:hAnsiTheme="majorBidi" w:cstheme="majorBidi"/>
          <w:sz w:val="22"/>
          <w:szCs w:val="22"/>
        </w:rPr>
        <w:t xml:space="preserve">following </w:t>
      </w:r>
      <w:r>
        <w:rPr>
          <w:rFonts w:asciiTheme="majorBidi" w:hAnsiTheme="majorBidi" w:cstheme="majorBidi"/>
          <w:sz w:val="22"/>
          <w:szCs w:val="22"/>
        </w:rPr>
        <w:t>covariance</w:t>
      </w:r>
      <w:r w:rsidR="006032EA">
        <w:rPr>
          <w:rFonts w:asciiTheme="majorBidi" w:hAnsiTheme="majorBidi" w:cstheme="majorBidi"/>
          <w:sz w:val="22"/>
          <w:szCs w:val="22"/>
        </w:rPr>
        <w:t xml:space="preserve"> matrix</w:t>
      </w:r>
      <w:r w:rsidR="009C2A65">
        <w:rPr>
          <w:rFonts w:asciiTheme="majorBidi" w:hAnsiTheme="majorBidi" w:cstheme="majorBid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EC09C1" w:rsidTr="0072486C">
        <w:trPr>
          <w:trHeight w:val="325"/>
        </w:trPr>
        <w:tc>
          <w:tcPr>
            <w:tcW w:w="8472" w:type="dxa"/>
          </w:tcPr>
          <w:p w:rsidR="00EC09C1" w:rsidRDefault="006032EA" w:rsidP="006032EA">
            <w:pPr>
              <w:pStyle w:val="ListParagraph"/>
              <w:spacing w:before="120"/>
              <w:ind w:left="0"/>
              <w:jc w:val="center"/>
              <w:rPr>
                <w:rFonts w:asciiTheme="majorBidi" w:hAnsiTheme="majorBidi" w:cstheme="majorBidi"/>
                <w:sz w:val="22"/>
                <w:szCs w:val="22"/>
              </w:rPr>
            </w:pPr>
            <m:oMathPara>
              <m:oMath>
                <m:r>
                  <m:rPr>
                    <m:sty m:val="p"/>
                  </m:rPr>
                  <w:rPr>
                    <w:rFonts w:ascii="Cambria Math" w:hAnsi="Cambria Math" w:cstheme="majorBidi"/>
                    <w:sz w:val="22"/>
                    <w:szCs w:val="22"/>
                  </w:rPr>
                  <m:t>cov</m:t>
                </m:r>
                <m:d>
                  <m:dPr>
                    <m:begChr m:val="["/>
                    <m:endChr m:val="]"/>
                    <m:ctrlPr>
                      <w:rPr>
                        <w:rFonts w:ascii="Cambria Math" w:hAnsi="Cambria Math" w:cstheme="majorBidi"/>
                        <w:i/>
                        <w:sz w:val="22"/>
                        <w:szCs w:val="22"/>
                      </w:rPr>
                    </m:ctrlPr>
                  </m:dPr>
                  <m:e>
                    <m:r>
                      <w:rPr>
                        <w:rFonts w:ascii="Cambria Math" w:hAnsiTheme="majorBidi" w:cstheme="majorBidi"/>
                        <w:sz w:val="22"/>
                        <w:szCs w:val="22"/>
                      </w:rPr>
                      <m:t xml:space="preserve"> </m:t>
                    </m:r>
                    <m:r>
                      <w:rPr>
                        <w:rFonts w:ascii="Cambria Math" w:hAnsi="Cambria Math" w:cstheme="majorBidi"/>
                        <w:sz w:val="22"/>
                        <w:szCs w:val="22"/>
                      </w:rPr>
                      <m:t>ϵ</m:t>
                    </m:r>
                    <m:d>
                      <m:dPr>
                        <m:ctrlPr>
                          <w:rPr>
                            <w:rFonts w:ascii="Cambria Math" w:hAnsiTheme="majorBidi" w:cstheme="majorBidi"/>
                            <w:i/>
                            <w:sz w:val="22"/>
                            <w:szCs w:val="22"/>
                          </w:rPr>
                        </m:ctrlPr>
                      </m:dPr>
                      <m:e>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i</m:t>
                                </m:r>
                              </m:e>
                            </m:d>
                          </m:sup>
                        </m:sSup>
                      </m:e>
                    </m:d>
                    <m:r>
                      <w:rPr>
                        <w:rFonts w:ascii="Cambria Math" w:hAnsiTheme="majorBidi" w:cstheme="majorBidi"/>
                        <w:sz w:val="22"/>
                        <w:szCs w:val="22"/>
                      </w:rPr>
                      <m:t xml:space="preserve">, </m:t>
                    </m:r>
                    <m:r>
                      <w:rPr>
                        <w:rFonts w:ascii="Cambria Math" w:hAnsi="Cambria Math" w:cstheme="majorBidi"/>
                        <w:sz w:val="22"/>
                        <w:szCs w:val="22"/>
                      </w:rPr>
                      <m:t>ϵ</m:t>
                    </m:r>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j</m:t>
                            </m:r>
                          </m:e>
                        </m:d>
                      </m:sup>
                    </m:sSup>
                    <m:r>
                      <w:rPr>
                        <w:rFonts w:ascii="Cambria Math" w:hAnsiTheme="majorBidi" w:cstheme="majorBidi"/>
                        <w:sz w:val="22"/>
                        <w:szCs w:val="22"/>
                      </w:rPr>
                      <m:t>)</m:t>
                    </m:r>
                  </m:e>
                </m:d>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σ</m:t>
                    </m:r>
                  </m:e>
                  <m:sup>
                    <m:r>
                      <w:rPr>
                        <w:rFonts w:ascii="Cambria Math" w:hAnsi="Cambria Math" w:cstheme="majorBidi"/>
                        <w:sz w:val="22"/>
                        <w:szCs w:val="22"/>
                      </w:rPr>
                      <m:t>2</m:t>
                    </m:r>
                  </m:sup>
                </m:sSup>
                <m:r>
                  <w:rPr>
                    <w:rFonts w:ascii="Cambria Math" w:hAnsi="Cambria Math" w:cstheme="majorBidi"/>
                    <w:sz w:val="22"/>
                    <w:szCs w:val="22"/>
                  </w:rPr>
                  <m:t>R</m:t>
                </m:r>
                <m:d>
                  <m:dPr>
                    <m:begChr m:val="["/>
                    <m:endChr m:val="]"/>
                    <m:ctrlPr>
                      <w:rPr>
                        <w:rFonts w:ascii="Cambria Math" w:hAnsi="Cambria Math" w:cstheme="majorBidi"/>
                        <w:i/>
                        <w:sz w:val="22"/>
                        <w:szCs w:val="22"/>
                      </w:rPr>
                    </m:ctrlPr>
                  </m:dPr>
                  <m:e>
                    <m:r>
                      <w:rPr>
                        <w:rFonts w:ascii="Cambria Math" w:hAnsiTheme="majorBidi" w:cstheme="majorBidi"/>
                        <w:sz w:val="22"/>
                        <w:szCs w:val="22"/>
                      </w:rPr>
                      <m:t xml:space="preserve"> </m:t>
                    </m:r>
                    <m:r>
                      <w:rPr>
                        <w:rFonts w:ascii="Cambria Math" w:hAnsi="Cambria Math" w:cstheme="majorBidi"/>
                        <w:sz w:val="22"/>
                        <w:szCs w:val="22"/>
                      </w:rPr>
                      <m:t>ϵ</m:t>
                    </m:r>
                    <m:d>
                      <m:dPr>
                        <m:ctrlPr>
                          <w:rPr>
                            <w:rFonts w:ascii="Cambria Math" w:hAnsiTheme="majorBidi" w:cstheme="majorBidi"/>
                            <w:i/>
                            <w:sz w:val="22"/>
                            <w:szCs w:val="22"/>
                          </w:rPr>
                        </m:ctrlPr>
                      </m:dPr>
                      <m:e>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i</m:t>
                                </m:r>
                              </m:e>
                            </m:d>
                          </m:sup>
                        </m:sSup>
                      </m:e>
                    </m:d>
                    <m:r>
                      <w:rPr>
                        <w:rFonts w:ascii="Cambria Math" w:hAnsiTheme="majorBidi" w:cstheme="majorBidi"/>
                        <w:sz w:val="22"/>
                        <w:szCs w:val="22"/>
                      </w:rPr>
                      <m:t xml:space="preserve">, </m:t>
                    </m:r>
                    <m:r>
                      <w:rPr>
                        <w:rFonts w:ascii="Cambria Math" w:hAnsi="Cambria Math" w:cstheme="majorBidi"/>
                        <w:sz w:val="22"/>
                        <w:szCs w:val="22"/>
                      </w:rPr>
                      <m:t>ϵ</m:t>
                    </m:r>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j</m:t>
                            </m:r>
                          </m:e>
                        </m:d>
                      </m:sup>
                    </m:sSup>
                    <m:r>
                      <w:rPr>
                        <w:rFonts w:ascii="Cambria Math" w:hAnsiTheme="majorBidi" w:cstheme="majorBidi"/>
                        <w:sz w:val="22"/>
                        <w:szCs w:val="22"/>
                      </w:rPr>
                      <m:t>)</m:t>
                    </m:r>
                  </m:e>
                </m:d>
              </m:oMath>
            </m:oMathPara>
          </w:p>
        </w:tc>
        <w:tc>
          <w:tcPr>
            <w:tcW w:w="814" w:type="dxa"/>
          </w:tcPr>
          <w:p w:rsidR="00EC09C1" w:rsidRDefault="00EC09C1" w:rsidP="006D7D66">
            <w:pPr>
              <w:pStyle w:val="ListParagraph"/>
              <w:ind w:left="0"/>
              <w:jc w:val="center"/>
              <w:rPr>
                <w:rFonts w:asciiTheme="majorBidi" w:hAnsiTheme="majorBidi" w:cstheme="majorBidi"/>
                <w:sz w:val="22"/>
                <w:szCs w:val="22"/>
              </w:rPr>
            </w:pPr>
            <w:r>
              <w:rPr>
                <w:rFonts w:asciiTheme="majorBidi" w:hAnsiTheme="majorBidi" w:cstheme="majorBidi"/>
                <w:sz w:val="22"/>
                <w:szCs w:val="22"/>
              </w:rPr>
              <w:t>(</w:t>
            </w:r>
            <w:r w:rsidR="006D7D66">
              <w:rPr>
                <w:rFonts w:asciiTheme="majorBidi" w:hAnsiTheme="majorBidi" w:cstheme="majorBidi"/>
                <w:sz w:val="22"/>
                <w:szCs w:val="22"/>
              </w:rPr>
              <w:t>6</w:t>
            </w:r>
            <w:r>
              <w:rPr>
                <w:rFonts w:asciiTheme="majorBidi" w:hAnsiTheme="majorBidi" w:cstheme="majorBidi"/>
                <w:sz w:val="22"/>
                <w:szCs w:val="22"/>
              </w:rPr>
              <w:t>)</w:t>
            </w:r>
          </w:p>
        </w:tc>
      </w:tr>
    </w:tbl>
    <w:p w:rsidR="00EC09C1" w:rsidRDefault="00BD2240" w:rsidP="00492BE4">
      <w:pPr>
        <w:pStyle w:val="ListParagraph"/>
        <w:spacing w:before="120" w:line="360" w:lineRule="auto"/>
        <w:ind w:left="0"/>
        <w:jc w:val="both"/>
        <w:rPr>
          <w:rFonts w:asciiTheme="majorBidi" w:hAnsiTheme="majorBidi" w:cstheme="majorBidi"/>
          <w:sz w:val="22"/>
          <w:szCs w:val="22"/>
        </w:rPr>
      </w:pPr>
      <w:r>
        <w:rPr>
          <w:rFonts w:asciiTheme="majorBidi" w:hAnsiTheme="majorBidi" w:cstheme="majorBidi"/>
          <w:sz w:val="22"/>
          <w:szCs w:val="22"/>
        </w:rPr>
        <w:t>w</w:t>
      </w:r>
      <w:r w:rsidR="00EC09C1">
        <w:rPr>
          <w:rFonts w:asciiTheme="majorBidi" w:hAnsiTheme="majorBidi" w:cstheme="majorBidi"/>
          <w:sz w:val="22"/>
          <w:szCs w:val="22"/>
        </w:rPr>
        <w:t>here</w:t>
      </w:r>
      <w:r>
        <w:rPr>
          <w:rFonts w:asciiTheme="majorBidi" w:hAnsiTheme="majorBidi" w:cstheme="majorBidi"/>
          <w:sz w:val="22"/>
          <w:szCs w:val="22"/>
        </w:rPr>
        <w:t xml:space="preserve"> </w:t>
      </w:r>
      <m:oMath>
        <m:r>
          <w:rPr>
            <w:rFonts w:ascii="Cambria Math" w:hAnsi="Cambria Math" w:cstheme="majorBidi"/>
            <w:sz w:val="22"/>
            <w:szCs w:val="22"/>
          </w:rPr>
          <m:t>σ</m:t>
        </m:r>
      </m:oMath>
      <w:r>
        <w:rPr>
          <w:rFonts w:asciiTheme="majorBidi" w:hAnsiTheme="majorBidi" w:cstheme="majorBidi"/>
          <w:sz w:val="22"/>
          <w:szCs w:val="22"/>
        </w:rPr>
        <w:t xml:space="preserve"> </w:t>
      </w:r>
      <w:r w:rsidR="00EC09C1">
        <w:rPr>
          <w:rFonts w:asciiTheme="majorBidi" w:hAnsiTheme="majorBidi" w:cstheme="majorBidi"/>
          <w:sz w:val="22"/>
          <w:szCs w:val="22"/>
        </w:rPr>
        <w:t xml:space="preserve">is the standard deviation of the </w:t>
      </w:r>
      <w:r w:rsidR="00C74833">
        <w:rPr>
          <w:rFonts w:asciiTheme="majorBidi" w:hAnsiTheme="majorBidi" w:cstheme="majorBidi"/>
          <w:sz w:val="22"/>
          <w:szCs w:val="22"/>
        </w:rPr>
        <w:t xml:space="preserve">random </w:t>
      </w:r>
      <w:r w:rsidR="00EC09C1">
        <w:rPr>
          <w:rFonts w:asciiTheme="majorBidi" w:hAnsiTheme="majorBidi" w:cstheme="majorBidi"/>
          <w:sz w:val="22"/>
          <w:szCs w:val="22"/>
        </w:rPr>
        <w:t>process</w:t>
      </w:r>
      <w:r w:rsidR="002A7C30">
        <w:rPr>
          <w:rFonts w:asciiTheme="majorBidi" w:hAnsiTheme="majorBidi" w:cstheme="majorBidi"/>
          <w:sz w:val="22"/>
          <w:szCs w:val="22"/>
        </w:rPr>
        <w:t xml:space="preserve"> and</w:t>
      </w:r>
      <w:r w:rsidR="00EC22E2">
        <w:rPr>
          <w:rFonts w:asciiTheme="majorBidi" w:hAnsiTheme="majorBidi" w:cstheme="majorBidi"/>
          <w:sz w:val="22"/>
          <w:szCs w:val="22"/>
        </w:rPr>
        <w:t xml:space="preserve"> </w:t>
      </w:r>
      <m:oMath>
        <m:r>
          <w:rPr>
            <w:rFonts w:ascii="Cambria Math" w:hAnsi="Cambria Math" w:cstheme="majorBidi"/>
            <w:sz w:val="22"/>
            <w:szCs w:val="22"/>
          </w:rPr>
          <m:t>R</m:t>
        </m:r>
        <m:d>
          <m:dPr>
            <m:begChr m:val="["/>
            <m:endChr m:val="]"/>
            <m:ctrlPr>
              <w:rPr>
                <w:rFonts w:ascii="Cambria Math" w:hAnsi="Cambria Math" w:cstheme="majorBidi"/>
                <w:i/>
                <w:sz w:val="22"/>
                <w:szCs w:val="22"/>
              </w:rPr>
            </m:ctrlPr>
          </m:dPr>
          <m:e>
            <m:r>
              <w:rPr>
                <w:rFonts w:ascii="Cambria Math" w:hAnsiTheme="majorBidi" w:cstheme="majorBidi"/>
                <w:sz w:val="22"/>
                <w:szCs w:val="22"/>
              </w:rPr>
              <m:t xml:space="preserve"> </m:t>
            </m:r>
            <m:r>
              <w:rPr>
                <w:rFonts w:ascii="Cambria Math" w:hAnsi="Cambria Math" w:cstheme="majorBidi"/>
                <w:sz w:val="22"/>
                <w:szCs w:val="22"/>
              </w:rPr>
              <m:t>ϵ</m:t>
            </m:r>
            <m:d>
              <m:dPr>
                <m:ctrlPr>
                  <w:rPr>
                    <w:rFonts w:ascii="Cambria Math" w:hAnsiTheme="majorBidi" w:cstheme="majorBidi"/>
                    <w:i/>
                    <w:sz w:val="22"/>
                    <w:szCs w:val="22"/>
                  </w:rPr>
                </m:ctrlPr>
              </m:dPr>
              <m:e>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i</m:t>
                        </m:r>
                      </m:e>
                    </m:d>
                  </m:sup>
                </m:sSup>
              </m:e>
            </m:d>
            <m:r>
              <w:rPr>
                <w:rFonts w:ascii="Cambria Math" w:hAnsiTheme="majorBidi" w:cstheme="majorBidi"/>
                <w:sz w:val="22"/>
                <w:szCs w:val="22"/>
              </w:rPr>
              <m:t xml:space="preserve">, </m:t>
            </m:r>
            <m:r>
              <w:rPr>
                <w:rFonts w:ascii="Cambria Math" w:hAnsi="Cambria Math" w:cstheme="majorBidi"/>
                <w:sz w:val="22"/>
                <w:szCs w:val="22"/>
              </w:rPr>
              <m:t>ϵ</m:t>
            </m:r>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j</m:t>
                    </m:r>
                  </m:e>
                </m:d>
              </m:sup>
            </m:sSup>
            <m:r>
              <w:rPr>
                <w:rFonts w:ascii="Cambria Math" w:hAnsiTheme="majorBidi" w:cstheme="majorBidi"/>
                <w:sz w:val="22"/>
                <w:szCs w:val="22"/>
              </w:rPr>
              <m:t>)</m:t>
            </m:r>
          </m:e>
        </m:d>
      </m:oMath>
      <w:r w:rsidR="006032EA">
        <w:rPr>
          <w:rFonts w:asciiTheme="majorBidi" w:hAnsiTheme="majorBidi" w:cstheme="majorBidi"/>
          <w:sz w:val="22"/>
          <w:szCs w:val="22"/>
        </w:rPr>
        <w:t xml:space="preserve"> </w:t>
      </w:r>
      <w:r w:rsidR="00C74833">
        <w:rPr>
          <w:rFonts w:asciiTheme="majorBidi" w:hAnsiTheme="majorBidi" w:cstheme="majorBidi"/>
          <w:sz w:val="22"/>
          <w:szCs w:val="22"/>
        </w:rPr>
        <w:t xml:space="preserve">represents </w:t>
      </w:r>
      <w:r w:rsidR="00C63D96">
        <w:rPr>
          <w:rFonts w:asciiTheme="majorBidi" w:hAnsiTheme="majorBidi" w:cstheme="majorBidi"/>
          <w:sz w:val="22"/>
          <w:szCs w:val="22"/>
        </w:rPr>
        <w:t xml:space="preserve">the </w:t>
      </w:r>
      <w:r w:rsidR="0072486C">
        <w:rPr>
          <w:rFonts w:asciiTheme="majorBidi" w:hAnsiTheme="majorBidi" w:cstheme="majorBidi"/>
          <w:sz w:val="22"/>
          <w:szCs w:val="22"/>
        </w:rPr>
        <w:t>correlation</w:t>
      </w:r>
      <w:r w:rsidR="00C74833">
        <w:rPr>
          <w:rFonts w:asciiTheme="majorBidi" w:hAnsiTheme="majorBidi" w:cstheme="majorBidi"/>
          <w:sz w:val="22"/>
          <w:szCs w:val="22"/>
        </w:rPr>
        <w:t xml:space="preserve"> </w:t>
      </w:r>
      <w:r w:rsidR="0072486C">
        <w:rPr>
          <w:rFonts w:asciiTheme="majorBidi" w:hAnsiTheme="majorBidi" w:cstheme="majorBidi"/>
          <w:sz w:val="22"/>
          <w:szCs w:val="22"/>
        </w:rPr>
        <w:t>function</w:t>
      </w:r>
      <w:r w:rsidR="009C2A65">
        <w:rPr>
          <w:rFonts w:asciiTheme="majorBidi" w:hAnsiTheme="majorBidi" w:cstheme="majorBidi"/>
          <w:sz w:val="22"/>
          <w:szCs w:val="22"/>
        </w:rPr>
        <w:t xml:space="preserve"> between </w:t>
      </w:r>
      <w:r w:rsidR="006032EA">
        <w:rPr>
          <w:rFonts w:asciiTheme="majorBidi" w:hAnsiTheme="majorBidi" w:cstheme="majorBidi"/>
          <w:sz w:val="22"/>
          <w:szCs w:val="22"/>
        </w:rPr>
        <w:t xml:space="preserve">the </w:t>
      </w:r>
      <m:oMath>
        <m:r>
          <w:rPr>
            <w:rFonts w:ascii="Cambria Math" w:hAnsi="Cambria Math" w:cstheme="majorBidi"/>
            <w:sz w:val="22"/>
            <w:szCs w:val="22"/>
          </w:rPr>
          <m:t>i</m:t>
        </m:r>
      </m:oMath>
      <w:r w:rsidR="006032EA">
        <w:rPr>
          <w:rFonts w:asciiTheme="majorBidi" w:hAnsiTheme="majorBidi" w:cstheme="majorBidi"/>
          <w:sz w:val="22"/>
          <w:szCs w:val="22"/>
        </w:rPr>
        <w:t>-</w:t>
      </w:r>
      <w:r w:rsidR="009C2A65">
        <w:rPr>
          <w:rFonts w:asciiTheme="majorBidi" w:hAnsiTheme="majorBidi" w:cstheme="majorBidi"/>
          <w:sz w:val="22"/>
          <w:szCs w:val="22"/>
        </w:rPr>
        <w:t xml:space="preserve"> and</w:t>
      </w:r>
      <w:r w:rsidR="006032EA">
        <w:rPr>
          <w:rFonts w:asciiTheme="majorBidi" w:hAnsiTheme="majorBidi" w:cstheme="majorBidi"/>
          <w:sz w:val="22"/>
          <w:szCs w:val="22"/>
        </w:rPr>
        <w:t xml:space="preserve"> </w:t>
      </w:r>
      <m:oMath>
        <m:r>
          <w:rPr>
            <w:rFonts w:ascii="Cambria Math" w:hAnsi="Cambria Math" w:cstheme="majorBidi"/>
            <w:sz w:val="22"/>
            <w:szCs w:val="22"/>
          </w:rPr>
          <m:t>j</m:t>
        </m:r>
      </m:oMath>
      <w:r w:rsidR="009C2A65">
        <w:rPr>
          <w:rFonts w:asciiTheme="majorBidi" w:hAnsiTheme="majorBidi" w:cstheme="majorBidi"/>
          <w:sz w:val="22"/>
          <w:szCs w:val="22"/>
        </w:rPr>
        <w:t>-th samples</w:t>
      </w:r>
      <w:r w:rsidR="0072486C">
        <w:rPr>
          <w:rFonts w:asciiTheme="majorBidi" w:hAnsiTheme="majorBidi" w:cstheme="majorBidi"/>
          <w:sz w:val="22"/>
          <w:szCs w:val="22"/>
        </w:rPr>
        <w:t>.</w:t>
      </w:r>
      <w:r w:rsidR="005132B6">
        <w:rPr>
          <w:rFonts w:asciiTheme="majorBidi" w:hAnsiTheme="majorBidi" w:cstheme="majorBidi"/>
          <w:sz w:val="22"/>
          <w:szCs w:val="22"/>
        </w:rPr>
        <w:t xml:space="preserve"> </w:t>
      </w:r>
      <w:r w:rsidR="009C2A65">
        <w:rPr>
          <w:rFonts w:asciiTheme="majorBidi" w:hAnsiTheme="majorBidi" w:cstheme="majorBidi"/>
          <w:sz w:val="22"/>
          <w:szCs w:val="22"/>
        </w:rPr>
        <w:t xml:space="preserve">The correlation function which is used in this study is </w:t>
      </w:r>
      <w:r w:rsidR="00C63D96">
        <w:rPr>
          <w:rFonts w:asciiTheme="majorBidi" w:hAnsiTheme="majorBidi" w:cstheme="majorBidi"/>
          <w:sz w:val="22"/>
          <w:szCs w:val="22"/>
        </w:rPr>
        <w:t xml:space="preserve">Kriging. By the use of </w:t>
      </w:r>
      <w:r w:rsidR="009C2A65">
        <w:rPr>
          <w:rFonts w:asciiTheme="majorBidi" w:hAnsiTheme="majorBidi" w:cstheme="majorBidi"/>
          <w:sz w:val="22"/>
          <w:szCs w:val="22"/>
        </w:rPr>
        <w:t>this</w:t>
      </w:r>
      <w:r w:rsidR="0061766B">
        <w:rPr>
          <w:rFonts w:asciiTheme="majorBidi" w:hAnsiTheme="majorBidi" w:cstheme="majorBidi"/>
          <w:sz w:val="22"/>
          <w:szCs w:val="22"/>
        </w:rPr>
        <w:t xml:space="preserve"> </w:t>
      </w:r>
      <w:r w:rsidR="009C2A65">
        <w:rPr>
          <w:rFonts w:asciiTheme="majorBidi" w:hAnsiTheme="majorBidi" w:cstheme="majorBidi"/>
          <w:sz w:val="22"/>
          <w:szCs w:val="22"/>
        </w:rPr>
        <w:t>function</w:t>
      </w:r>
      <w:r w:rsidR="0061766B">
        <w:rPr>
          <w:rFonts w:asciiTheme="majorBidi" w:hAnsiTheme="majorBidi" w:cstheme="majorBidi"/>
          <w:sz w:val="22"/>
          <w:szCs w:val="22"/>
        </w:rPr>
        <w:t>, t</w:t>
      </w:r>
      <w:r w:rsidR="005132B6">
        <w:rPr>
          <w:rFonts w:asciiTheme="majorBidi" w:hAnsiTheme="majorBidi" w:cstheme="majorBidi"/>
          <w:sz w:val="22"/>
          <w:szCs w:val="22"/>
        </w:rPr>
        <w:t xml:space="preserve">he correlation between the </w:t>
      </w:r>
      <w:r w:rsidR="0061766B">
        <w:rPr>
          <w:rFonts w:asciiTheme="majorBidi" w:hAnsiTheme="majorBidi" w:cstheme="majorBidi"/>
          <w:sz w:val="22"/>
          <w:szCs w:val="22"/>
        </w:rPr>
        <w:t>sampled points</w:t>
      </w:r>
      <w:r w:rsidR="005132B6">
        <w:rPr>
          <w:rFonts w:asciiTheme="majorBidi" w:hAnsiTheme="majorBidi" w:cstheme="majorBidi"/>
          <w:sz w:val="22"/>
          <w:szCs w:val="22"/>
        </w:rPr>
        <w:t xml:space="preserve"> </w:t>
      </w:r>
      <w:r w:rsidR="009C2A65">
        <w:rPr>
          <w:rFonts w:asciiTheme="majorBidi" w:hAnsiTheme="majorBidi" w:cstheme="majorBidi"/>
          <w:sz w:val="22"/>
          <w:szCs w:val="22"/>
        </w:rPr>
        <w:t>will depend</w:t>
      </w:r>
      <w:r w:rsidR="005132B6">
        <w:rPr>
          <w:rFonts w:asciiTheme="majorBidi" w:hAnsiTheme="majorBidi" w:cstheme="majorBidi"/>
          <w:sz w:val="22"/>
          <w:szCs w:val="22"/>
        </w:rPr>
        <w:t xml:space="preserve"> on</w:t>
      </w:r>
      <w:r w:rsidR="0072486C">
        <w:rPr>
          <w:rFonts w:asciiTheme="majorBidi" w:hAnsiTheme="majorBidi" w:cstheme="majorBidi"/>
          <w:sz w:val="22"/>
          <w:szCs w:val="22"/>
        </w:rPr>
        <w:t xml:space="preserve"> the</w:t>
      </w:r>
      <w:r w:rsidR="009C2A65">
        <w:rPr>
          <w:rFonts w:asciiTheme="majorBidi" w:hAnsiTheme="majorBidi" w:cstheme="majorBidi"/>
          <w:sz w:val="22"/>
          <w:szCs w:val="22"/>
        </w:rPr>
        <w:t>ir</w:t>
      </w:r>
      <w:r w:rsidR="0072486C">
        <w:rPr>
          <w:rFonts w:asciiTheme="majorBidi" w:hAnsiTheme="majorBidi" w:cstheme="majorBidi"/>
          <w:sz w:val="22"/>
          <w:szCs w:val="22"/>
        </w:rPr>
        <w:t xml:space="preserve"> absolute </w:t>
      </w:r>
      <w:r>
        <w:rPr>
          <w:rFonts w:asciiTheme="majorBidi" w:hAnsiTheme="majorBidi" w:cstheme="majorBidi"/>
          <w:sz w:val="22"/>
          <w:szCs w:val="22"/>
        </w:rPr>
        <w:t xml:space="preserve">distances </w:t>
      </w:r>
      <m:oMath>
        <m:d>
          <m:dPr>
            <m:begChr m:val="|"/>
            <m:endChr m:val="|"/>
            <m:ctrlPr>
              <w:rPr>
                <w:rFonts w:ascii="Cambria Math" w:hAnsi="Cambria Math" w:cstheme="majorBidi"/>
                <w:i/>
                <w:sz w:val="22"/>
                <w:szCs w:val="22"/>
              </w:rPr>
            </m:ctrlPr>
          </m:dPr>
          <m:e>
            <m:sSubSup>
              <m:sSubSupPr>
                <m:ctrlPr>
                  <w:rPr>
                    <w:rFonts w:ascii="Cambria Math" w:hAnsi="Cambria Math" w:cstheme="majorBidi"/>
                    <w:i/>
                    <w:sz w:val="22"/>
                    <w:szCs w:val="22"/>
                  </w:rPr>
                </m:ctrlPr>
              </m:sSubSupPr>
              <m:e>
                <m:r>
                  <w:rPr>
                    <w:rFonts w:ascii="Cambria Math" w:hAnsi="Cambria Math" w:cstheme="majorBidi"/>
                    <w:sz w:val="22"/>
                    <w:szCs w:val="22"/>
                  </w:rPr>
                  <m:t>x</m:t>
                </m:r>
              </m:e>
              <m:sub>
                <m:r>
                  <w:rPr>
                    <w:rFonts w:ascii="Cambria Math" w:hAnsi="Cambria Math" w:cstheme="majorBidi"/>
                    <w:sz w:val="22"/>
                    <w:szCs w:val="22"/>
                  </w:rPr>
                  <m:t>h</m:t>
                </m:r>
              </m:sub>
              <m:sup>
                <m:r>
                  <w:rPr>
                    <w:rFonts w:ascii="Cambria Math" w:hAnsi="Cambria Math" w:cstheme="majorBidi"/>
                    <w:sz w:val="22"/>
                    <w:szCs w:val="22"/>
                  </w:rPr>
                  <m:t>(i)</m:t>
                </m:r>
              </m:sup>
            </m:sSubSup>
            <m:r>
              <w:rPr>
                <w:rFonts w:ascii="Cambria Math" w:hAnsi="Cambria Math" w:cstheme="majorBidi"/>
                <w:sz w:val="22"/>
                <w:szCs w:val="22"/>
              </w:rPr>
              <m:t>-</m:t>
            </m:r>
            <m:sSubSup>
              <m:sSubSupPr>
                <m:ctrlPr>
                  <w:rPr>
                    <w:rFonts w:ascii="Cambria Math" w:hAnsi="Cambria Math" w:cstheme="majorBidi"/>
                    <w:i/>
                    <w:sz w:val="22"/>
                    <w:szCs w:val="22"/>
                  </w:rPr>
                </m:ctrlPr>
              </m:sSubSupPr>
              <m:e>
                <m:r>
                  <w:rPr>
                    <w:rFonts w:ascii="Cambria Math" w:hAnsi="Cambria Math" w:cstheme="majorBidi"/>
                    <w:sz w:val="22"/>
                    <w:szCs w:val="22"/>
                  </w:rPr>
                  <m:t>x</m:t>
                </m:r>
              </m:e>
              <m:sub>
                <m:r>
                  <w:rPr>
                    <w:rFonts w:ascii="Cambria Math" w:hAnsi="Cambria Math" w:cstheme="majorBidi"/>
                    <w:sz w:val="22"/>
                    <w:szCs w:val="22"/>
                  </w:rPr>
                  <m:t>h</m:t>
                </m:r>
              </m:sub>
              <m:sup>
                <m:r>
                  <w:rPr>
                    <w:rFonts w:ascii="Cambria Math" w:hAnsi="Cambria Math" w:cstheme="majorBidi"/>
                    <w:sz w:val="22"/>
                    <w:szCs w:val="22"/>
                  </w:rPr>
                  <m:t>(j)</m:t>
                </m:r>
              </m:sup>
            </m:sSubSup>
          </m:e>
        </m:d>
      </m:oMath>
      <w:r w:rsidR="0072486C">
        <w:rPr>
          <w:rFonts w:asciiTheme="majorBidi" w:hAnsiTheme="majorBidi" w:cstheme="majorBidi"/>
          <w:sz w:val="22"/>
          <w:szCs w:val="22"/>
        </w:rPr>
        <w:t xml:space="preserve">, the parameters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h</m:t>
            </m:r>
          </m:sub>
        </m:sSub>
      </m:oMath>
      <w:r>
        <w:rPr>
          <w:rFonts w:asciiTheme="majorBidi" w:hAnsiTheme="majorBidi" w:cstheme="majorBidi"/>
          <w:sz w:val="22"/>
          <w:szCs w:val="22"/>
        </w:rPr>
        <w:t xml:space="preserve"> </w:t>
      </w:r>
      <w:r w:rsidR="0072486C">
        <w:rPr>
          <w:rFonts w:asciiTheme="majorBidi" w:hAnsiTheme="majorBidi" w:cstheme="majorBidi"/>
          <w:sz w:val="22"/>
          <w:szCs w:val="22"/>
        </w:rPr>
        <w:t>and</w:t>
      </w:r>
      <w:r>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h</m:t>
            </m:r>
          </m:sub>
        </m:sSub>
      </m:oMath>
      <w:r w:rsidR="0072486C">
        <w:rPr>
          <w:rFonts w:asciiTheme="majorBidi" w:hAnsiTheme="majorBidi" w:cstheme="majorBidi"/>
          <w:sz w:val="22"/>
          <w:szCs w:val="22"/>
        </w:rPr>
        <w:t>.</w:t>
      </w:r>
      <w:r w:rsidR="005132B6">
        <w:rPr>
          <w:rFonts w:asciiTheme="majorBidi" w:hAnsiTheme="majorBidi" w:cstheme="majorBidi"/>
          <w:sz w:val="22"/>
          <w:szCs w:val="22"/>
        </w:rPr>
        <w:t xml:space="preserve"> For a</w:t>
      </w:r>
      <w:r>
        <w:rPr>
          <w:rFonts w:asciiTheme="majorBidi" w:hAnsiTheme="majorBidi" w:cstheme="majorBidi"/>
          <w:sz w:val="22"/>
          <w:szCs w:val="22"/>
        </w:rPr>
        <w:t xml:space="preserve"> </w:t>
      </w:r>
      <m:oMath>
        <m:r>
          <w:rPr>
            <w:rFonts w:ascii="Cambria Math" w:hAnsi="Cambria Math" w:cstheme="majorBidi"/>
            <w:sz w:val="22"/>
            <w:szCs w:val="22"/>
          </w:rPr>
          <m:t>k</m:t>
        </m:r>
      </m:oMath>
      <w:r w:rsidR="005132B6">
        <w:rPr>
          <w:rFonts w:asciiTheme="majorBidi" w:hAnsiTheme="majorBidi" w:cstheme="majorBidi"/>
          <w:sz w:val="22"/>
          <w:szCs w:val="22"/>
        </w:rPr>
        <w:t xml:space="preserve">-variable design </w:t>
      </w:r>
      <w:r w:rsidR="0061766B">
        <w:rPr>
          <w:rFonts w:asciiTheme="majorBidi" w:hAnsiTheme="majorBidi" w:cstheme="majorBidi"/>
          <w:sz w:val="22"/>
          <w:szCs w:val="22"/>
        </w:rPr>
        <w:t>space</w:t>
      </w:r>
      <w:r w:rsidR="005132B6">
        <w:rPr>
          <w:rFonts w:asciiTheme="majorBidi" w:hAnsiTheme="majorBidi" w:cstheme="majorBidi"/>
          <w:sz w:val="22"/>
          <w:szCs w:val="22"/>
        </w:rPr>
        <w:t xml:space="preserve">, </w:t>
      </w:r>
      <w:r w:rsidR="00CB484B">
        <w:rPr>
          <w:rFonts w:asciiTheme="majorBidi" w:hAnsiTheme="majorBidi" w:cstheme="majorBidi"/>
          <w:sz w:val="22"/>
          <w:szCs w:val="22"/>
        </w:rPr>
        <w:t>t</w:t>
      </w:r>
      <w:r w:rsidR="0072486C">
        <w:rPr>
          <w:rFonts w:asciiTheme="majorBidi" w:hAnsiTheme="majorBidi" w:cstheme="majorBidi"/>
          <w:sz w:val="22"/>
          <w:szCs w:val="22"/>
        </w:rPr>
        <w:t xml:space="preserve">he </w:t>
      </w:r>
      <w:r w:rsidR="009C2A65">
        <w:rPr>
          <w:rFonts w:asciiTheme="majorBidi" w:hAnsiTheme="majorBidi" w:cstheme="majorBidi"/>
          <w:sz w:val="22"/>
          <w:szCs w:val="22"/>
        </w:rPr>
        <w:t>Kriging function</w:t>
      </w:r>
      <w:r w:rsidR="00CB484B">
        <w:rPr>
          <w:rFonts w:asciiTheme="majorBidi" w:hAnsiTheme="majorBidi" w:cstheme="majorBidi"/>
          <w:sz w:val="22"/>
          <w:szCs w:val="22"/>
        </w:rPr>
        <w:t xml:space="preserve"> can then</w:t>
      </w:r>
      <w:r w:rsidR="0072486C">
        <w:rPr>
          <w:rFonts w:asciiTheme="majorBidi" w:hAnsiTheme="majorBidi" w:cstheme="majorBidi"/>
          <w:sz w:val="22"/>
          <w:szCs w:val="22"/>
        </w:rPr>
        <w:t xml:space="preserve"> </w:t>
      </w:r>
      <w:r w:rsidR="00CB484B">
        <w:rPr>
          <w:rFonts w:asciiTheme="majorBidi" w:hAnsiTheme="majorBidi" w:cstheme="majorBidi"/>
          <w:sz w:val="22"/>
          <w:szCs w:val="22"/>
        </w:rPr>
        <w:t xml:space="preserve">be </w:t>
      </w:r>
      <w:r w:rsidR="0072486C">
        <w:rPr>
          <w:rFonts w:asciiTheme="majorBidi" w:hAnsiTheme="majorBidi" w:cstheme="majorBidi"/>
          <w:sz w:val="22"/>
          <w:szCs w:val="22"/>
        </w:rPr>
        <w:t>expressed as</w:t>
      </w:r>
      <w:r w:rsidR="00E94986">
        <w:rPr>
          <w:rFonts w:asciiTheme="majorBidi" w:hAnsiTheme="majorBidi" w:cstheme="majorBid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72486C" w:rsidTr="0072486C">
        <w:trPr>
          <w:trHeight w:val="325"/>
        </w:trPr>
        <w:tc>
          <w:tcPr>
            <w:tcW w:w="8472" w:type="dxa"/>
          </w:tcPr>
          <w:p w:rsidR="0072486C" w:rsidRDefault="006032EA" w:rsidP="00BD2240">
            <w:pPr>
              <w:pStyle w:val="ListParagraph"/>
              <w:spacing w:before="120" w:line="360" w:lineRule="auto"/>
              <w:ind w:left="0"/>
              <w:jc w:val="center"/>
              <w:rPr>
                <w:rFonts w:asciiTheme="majorBidi" w:hAnsiTheme="majorBidi" w:cstheme="majorBidi"/>
                <w:sz w:val="22"/>
                <w:szCs w:val="22"/>
              </w:rPr>
            </w:pPr>
            <m:oMath>
              <m:r>
                <w:rPr>
                  <w:rFonts w:ascii="Cambria Math" w:hAnsi="Cambria Math" w:cstheme="majorBidi"/>
                  <w:sz w:val="22"/>
                  <w:szCs w:val="22"/>
                </w:rPr>
                <m:t>R</m:t>
              </m:r>
              <m:d>
                <m:dPr>
                  <m:begChr m:val="["/>
                  <m:endChr m:val="]"/>
                  <m:ctrlPr>
                    <w:rPr>
                      <w:rFonts w:ascii="Cambria Math" w:hAnsi="Cambria Math" w:cstheme="majorBidi"/>
                      <w:i/>
                      <w:sz w:val="22"/>
                      <w:szCs w:val="22"/>
                    </w:rPr>
                  </m:ctrlPr>
                </m:dPr>
                <m:e>
                  <m:r>
                    <w:rPr>
                      <w:rFonts w:ascii="Cambria Math" w:hAnsiTheme="majorBidi" w:cstheme="majorBidi"/>
                      <w:sz w:val="22"/>
                      <w:szCs w:val="22"/>
                    </w:rPr>
                    <m:t xml:space="preserve"> </m:t>
                  </m:r>
                  <m:r>
                    <w:rPr>
                      <w:rFonts w:ascii="Cambria Math" w:hAnsi="Cambria Math" w:cstheme="majorBidi"/>
                      <w:sz w:val="22"/>
                      <w:szCs w:val="22"/>
                    </w:rPr>
                    <m:t>ϵ</m:t>
                  </m:r>
                  <m:d>
                    <m:dPr>
                      <m:ctrlPr>
                        <w:rPr>
                          <w:rFonts w:ascii="Cambria Math" w:hAnsiTheme="majorBidi" w:cstheme="majorBidi"/>
                          <w:i/>
                          <w:sz w:val="22"/>
                          <w:szCs w:val="22"/>
                        </w:rPr>
                      </m:ctrlPr>
                    </m:dPr>
                    <m:e>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i</m:t>
                              </m:r>
                            </m:e>
                          </m:d>
                        </m:sup>
                      </m:sSup>
                    </m:e>
                  </m:d>
                  <m:r>
                    <w:rPr>
                      <w:rFonts w:ascii="Cambria Math" w:hAnsiTheme="majorBidi" w:cstheme="majorBidi"/>
                      <w:sz w:val="22"/>
                      <w:szCs w:val="22"/>
                    </w:rPr>
                    <m:t xml:space="preserve">, </m:t>
                  </m:r>
                  <m:r>
                    <w:rPr>
                      <w:rFonts w:ascii="Cambria Math" w:hAnsi="Cambria Math" w:cstheme="majorBidi"/>
                      <w:sz w:val="22"/>
                      <w:szCs w:val="22"/>
                    </w:rPr>
                    <m:t>ϵ</m:t>
                  </m:r>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j</m:t>
                          </m:r>
                        </m:e>
                      </m:d>
                    </m:sup>
                  </m:sSup>
                  <m:r>
                    <w:rPr>
                      <w:rFonts w:ascii="Cambria Math" w:hAnsiTheme="majorBidi" w:cstheme="majorBidi"/>
                      <w:sz w:val="22"/>
                      <w:szCs w:val="22"/>
                    </w:rPr>
                    <m:t>)</m:t>
                  </m:r>
                </m:e>
              </m:d>
              <m:r>
                <w:rPr>
                  <w:rFonts w:ascii="Cambria Math" w:hAnsi="Cambria Math" w:cstheme="majorBidi"/>
                  <w:sz w:val="22"/>
                  <w:szCs w:val="22"/>
                </w:rPr>
                <m:t>=</m:t>
              </m:r>
              <m:func>
                <m:funcPr>
                  <m:ctrlPr>
                    <w:rPr>
                      <w:rFonts w:ascii="Cambria Math" w:hAnsi="Cambria Math" w:cstheme="majorBidi"/>
                      <w:i/>
                      <w:sz w:val="22"/>
                      <w:szCs w:val="22"/>
                    </w:rPr>
                  </m:ctrlPr>
                </m:funcPr>
                <m:fName>
                  <m:r>
                    <m:rPr>
                      <m:sty m:val="p"/>
                    </m:rPr>
                    <w:rPr>
                      <w:rFonts w:ascii="Cambria Math" w:hAnsi="Cambria Math" w:cstheme="majorBidi"/>
                      <w:sz w:val="22"/>
                      <w:szCs w:val="22"/>
                    </w:rPr>
                    <m:t>exp</m:t>
                  </m:r>
                </m:fName>
                <m:e>
                  <m:d>
                    <m:dPr>
                      <m:ctrlPr>
                        <w:rPr>
                          <w:rFonts w:ascii="Cambria Math" w:hAnsi="Cambria Math" w:cstheme="majorBidi"/>
                          <w:i/>
                          <w:sz w:val="22"/>
                          <w:szCs w:val="22"/>
                        </w:rPr>
                      </m:ctrlPr>
                    </m:dPr>
                    <m:e>
                      <m:r>
                        <w:rPr>
                          <w:rFonts w:ascii="Cambria Math" w:hAnsi="Cambria Math" w:cstheme="majorBidi"/>
                          <w:sz w:val="22"/>
                          <w:szCs w:val="22"/>
                        </w:rPr>
                        <m:t>-</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h=1</m:t>
                          </m:r>
                        </m:sub>
                        <m:sup>
                          <m:r>
                            <w:rPr>
                              <w:rFonts w:ascii="Cambria Math" w:hAnsi="Cambria Math" w:cstheme="majorBidi"/>
                              <w:sz w:val="22"/>
                              <w:szCs w:val="22"/>
                            </w:rPr>
                            <m:t>k</m:t>
                          </m:r>
                        </m:sup>
                        <m:e>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h</m:t>
                              </m:r>
                            </m:sub>
                          </m:sSub>
                          <m:sSup>
                            <m:sSupPr>
                              <m:ctrlPr>
                                <w:rPr>
                                  <w:rFonts w:ascii="Cambria Math" w:hAnsi="Cambria Math" w:cstheme="majorBidi"/>
                                  <w:i/>
                                  <w:sz w:val="22"/>
                                  <w:szCs w:val="22"/>
                                </w:rPr>
                              </m:ctrlPr>
                            </m:sSupPr>
                            <m:e>
                              <m:d>
                                <m:dPr>
                                  <m:begChr m:val="|"/>
                                  <m:endChr m:val="|"/>
                                  <m:ctrlPr>
                                    <w:rPr>
                                      <w:rFonts w:ascii="Cambria Math" w:hAnsi="Cambria Math" w:cstheme="majorBidi"/>
                                      <w:i/>
                                      <w:sz w:val="22"/>
                                      <w:szCs w:val="22"/>
                                    </w:rPr>
                                  </m:ctrlPr>
                                </m:dPr>
                                <m:e>
                                  <m:sSubSup>
                                    <m:sSubSupPr>
                                      <m:ctrlPr>
                                        <w:rPr>
                                          <w:rFonts w:ascii="Cambria Math" w:hAnsi="Cambria Math" w:cstheme="majorBidi"/>
                                          <w:i/>
                                          <w:sz w:val="22"/>
                                          <w:szCs w:val="22"/>
                                        </w:rPr>
                                      </m:ctrlPr>
                                    </m:sSubSupPr>
                                    <m:e>
                                      <m:r>
                                        <w:rPr>
                                          <w:rFonts w:ascii="Cambria Math" w:hAnsi="Cambria Math" w:cstheme="majorBidi"/>
                                          <w:sz w:val="22"/>
                                          <w:szCs w:val="22"/>
                                        </w:rPr>
                                        <m:t>x</m:t>
                                      </m:r>
                                    </m:e>
                                    <m:sub>
                                      <m:r>
                                        <w:rPr>
                                          <w:rFonts w:ascii="Cambria Math" w:hAnsi="Cambria Math" w:cstheme="majorBidi"/>
                                          <w:sz w:val="22"/>
                                          <w:szCs w:val="22"/>
                                        </w:rPr>
                                        <m:t>h</m:t>
                                      </m:r>
                                    </m:sub>
                                    <m:sup>
                                      <m:r>
                                        <w:rPr>
                                          <w:rFonts w:ascii="Cambria Math" w:hAnsi="Cambria Math" w:cstheme="majorBidi"/>
                                          <w:sz w:val="22"/>
                                          <w:szCs w:val="22"/>
                                        </w:rPr>
                                        <m:t>(i)</m:t>
                                      </m:r>
                                    </m:sup>
                                  </m:sSubSup>
                                  <m:r>
                                    <w:rPr>
                                      <w:rFonts w:ascii="Cambria Math" w:hAnsi="Cambria Math" w:cstheme="majorBidi"/>
                                      <w:sz w:val="22"/>
                                      <w:szCs w:val="22"/>
                                    </w:rPr>
                                    <m:t>-</m:t>
                                  </m:r>
                                  <m:sSubSup>
                                    <m:sSubSupPr>
                                      <m:ctrlPr>
                                        <w:rPr>
                                          <w:rFonts w:ascii="Cambria Math" w:hAnsi="Cambria Math" w:cstheme="majorBidi"/>
                                          <w:i/>
                                          <w:sz w:val="22"/>
                                          <w:szCs w:val="22"/>
                                        </w:rPr>
                                      </m:ctrlPr>
                                    </m:sSubSupPr>
                                    <m:e>
                                      <m:r>
                                        <w:rPr>
                                          <w:rFonts w:ascii="Cambria Math" w:hAnsi="Cambria Math" w:cstheme="majorBidi"/>
                                          <w:sz w:val="22"/>
                                          <w:szCs w:val="22"/>
                                        </w:rPr>
                                        <m:t>x</m:t>
                                      </m:r>
                                    </m:e>
                                    <m:sub>
                                      <m:r>
                                        <w:rPr>
                                          <w:rFonts w:ascii="Cambria Math" w:hAnsi="Cambria Math" w:cstheme="majorBidi"/>
                                          <w:sz w:val="22"/>
                                          <w:szCs w:val="22"/>
                                        </w:rPr>
                                        <m:t>h</m:t>
                                      </m:r>
                                    </m:sub>
                                    <m:sup>
                                      <m:r>
                                        <w:rPr>
                                          <w:rFonts w:ascii="Cambria Math" w:hAnsi="Cambria Math" w:cstheme="majorBidi"/>
                                          <w:sz w:val="22"/>
                                          <w:szCs w:val="22"/>
                                        </w:rPr>
                                        <m:t>(j)</m:t>
                                      </m:r>
                                    </m:sup>
                                  </m:sSubSup>
                                </m:e>
                              </m:d>
                            </m:e>
                            <m:sup>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h</m:t>
                                  </m:r>
                                </m:sub>
                              </m:sSub>
                            </m:sup>
                          </m:sSup>
                        </m:e>
                      </m:nary>
                    </m:e>
                  </m:d>
                </m:e>
              </m:func>
            </m:oMath>
            <w:r w:rsidR="00BD2240">
              <w:rPr>
                <w:rFonts w:asciiTheme="majorBidi" w:hAnsiTheme="majorBidi" w:cstheme="majorBidi"/>
                <w:sz w:val="22"/>
                <w:szCs w:val="22"/>
              </w:rPr>
              <w:t>.</w:t>
            </w:r>
          </w:p>
        </w:tc>
        <w:tc>
          <w:tcPr>
            <w:tcW w:w="814" w:type="dxa"/>
          </w:tcPr>
          <w:p w:rsidR="0072486C" w:rsidRDefault="0072486C" w:rsidP="00BD2240">
            <w:pPr>
              <w:pStyle w:val="ListParagraph"/>
              <w:spacing w:before="120" w:line="360" w:lineRule="auto"/>
              <w:ind w:left="0"/>
              <w:jc w:val="center"/>
              <w:rPr>
                <w:rFonts w:asciiTheme="majorBidi" w:hAnsiTheme="majorBidi" w:cstheme="majorBidi"/>
                <w:sz w:val="22"/>
                <w:szCs w:val="22"/>
              </w:rPr>
            </w:pPr>
            <w:r>
              <w:rPr>
                <w:rFonts w:asciiTheme="majorBidi" w:hAnsiTheme="majorBidi" w:cstheme="majorBidi"/>
                <w:sz w:val="22"/>
                <w:szCs w:val="22"/>
              </w:rPr>
              <w:t>(</w:t>
            </w:r>
            <w:r w:rsidR="006D7D66">
              <w:rPr>
                <w:rFonts w:asciiTheme="majorBidi" w:hAnsiTheme="majorBidi" w:cstheme="majorBidi"/>
                <w:sz w:val="22"/>
                <w:szCs w:val="22"/>
              </w:rPr>
              <w:t>7</w:t>
            </w:r>
            <w:r>
              <w:rPr>
                <w:rFonts w:asciiTheme="majorBidi" w:hAnsiTheme="majorBidi" w:cstheme="majorBidi"/>
                <w:sz w:val="22"/>
                <w:szCs w:val="22"/>
              </w:rPr>
              <w:t>)</w:t>
            </w:r>
          </w:p>
        </w:tc>
      </w:tr>
    </w:tbl>
    <w:p w:rsidR="00094380" w:rsidRPr="004133DF" w:rsidRDefault="001863E2" w:rsidP="003B18A9">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This correlation </w:t>
      </w:r>
      <w:r w:rsidR="009C2A65">
        <w:rPr>
          <w:rFonts w:asciiTheme="majorBidi" w:hAnsiTheme="majorBidi" w:cstheme="majorBidi"/>
          <w:sz w:val="22"/>
          <w:szCs w:val="22"/>
        </w:rPr>
        <w:t>function</w:t>
      </w:r>
      <w:r>
        <w:rPr>
          <w:rFonts w:asciiTheme="majorBidi" w:hAnsiTheme="majorBidi" w:cstheme="majorBidi"/>
          <w:sz w:val="22"/>
          <w:szCs w:val="22"/>
        </w:rPr>
        <w:t xml:space="preserve"> </w:t>
      </w:r>
      <w:r w:rsidR="00BD2240">
        <w:rPr>
          <w:rFonts w:asciiTheme="majorBidi" w:hAnsiTheme="majorBidi" w:cstheme="majorBidi"/>
          <w:sz w:val="22"/>
          <w:szCs w:val="22"/>
        </w:rPr>
        <w:t>possesse</w:t>
      </w:r>
      <w:r>
        <w:rPr>
          <w:rFonts w:asciiTheme="majorBidi" w:hAnsiTheme="majorBidi" w:cstheme="majorBidi"/>
          <w:sz w:val="22"/>
          <w:szCs w:val="22"/>
        </w:rPr>
        <w:t>s three important properties</w:t>
      </w:r>
      <w:r w:rsidR="00EC22E2">
        <w:rPr>
          <w:rFonts w:asciiTheme="majorBidi" w:hAnsiTheme="majorBidi" w:cstheme="majorBidi"/>
          <w:sz w:val="22"/>
          <w:szCs w:val="22"/>
        </w:rPr>
        <w:t xml:space="preserve">. First of all, </w:t>
      </w:r>
      <w:r>
        <w:rPr>
          <w:rFonts w:asciiTheme="majorBidi" w:hAnsiTheme="majorBidi" w:cstheme="majorBidi"/>
          <w:sz w:val="22"/>
          <w:szCs w:val="22"/>
        </w:rPr>
        <w:t>its dependence</w:t>
      </w:r>
      <w:r w:rsidR="00EC22E2">
        <w:rPr>
          <w:rFonts w:asciiTheme="majorBidi" w:hAnsiTheme="majorBidi" w:cstheme="majorBidi"/>
          <w:sz w:val="22"/>
          <w:szCs w:val="22"/>
        </w:rPr>
        <w:t xml:space="preserve"> on the </w:t>
      </w:r>
      <w:r w:rsidRPr="004133DF">
        <w:rPr>
          <w:rFonts w:asciiTheme="majorBidi" w:hAnsiTheme="majorBidi" w:cstheme="majorBidi"/>
          <w:sz w:val="22"/>
          <w:szCs w:val="22"/>
        </w:rPr>
        <w:t xml:space="preserve">absolute distance </w:t>
      </w:r>
      <w:r w:rsidR="00EC22E2" w:rsidRPr="004133DF">
        <w:rPr>
          <w:rFonts w:asciiTheme="majorBidi" w:hAnsiTheme="majorBidi" w:cstheme="majorBidi"/>
          <w:sz w:val="22"/>
          <w:szCs w:val="22"/>
        </w:rPr>
        <w:t>yield</w:t>
      </w:r>
      <w:r w:rsidRPr="004133DF">
        <w:rPr>
          <w:rFonts w:asciiTheme="majorBidi" w:hAnsiTheme="majorBidi" w:cstheme="majorBidi"/>
          <w:sz w:val="22"/>
          <w:szCs w:val="22"/>
        </w:rPr>
        <w:t>s</w:t>
      </w:r>
      <w:r w:rsidR="00EC22E2" w:rsidRPr="004133DF">
        <w:rPr>
          <w:rFonts w:asciiTheme="majorBidi" w:hAnsiTheme="majorBidi" w:cstheme="majorBidi"/>
          <w:sz w:val="22"/>
          <w:szCs w:val="22"/>
        </w:rPr>
        <w:t xml:space="preserve"> the maximum</w:t>
      </w:r>
      <w:r w:rsidRPr="004133DF">
        <w:rPr>
          <w:rFonts w:asciiTheme="majorBidi" w:hAnsiTheme="majorBidi" w:cstheme="majorBidi"/>
          <w:sz w:val="22"/>
          <w:szCs w:val="22"/>
        </w:rPr>
        <w:t xml:space="preserve"> correlation, i.e. nearly 1, for two close points</w:t>
      </w:r>
      <w:r w:rsidR="00D71707" w:rsidRPr="004133DF">
        <w:rPr>
          <w:rFonts w:asciiTheme="majorBidi" w:hAnsiTheme="majorBidi" w:cstheme="majorBidi"/>
          <w:sz w:val="22"/>
          <w:szCs w:val="22"/>
        </w:rPr>
        <w:t xml:space="preserve"> while t</w:t>
      </w:r>
      <w:r w:rsidRPr="004133DF">
        <w:rPr>
          <w:rFonts w:asciiTheme="majorBidi" w:hAnsiTheme="majorBidi" w:cstheme="majorBidi"/>
          <w:sz w:val="22"/>
          <w:szCs w:val="22"/>
        </w:rPr>
        <w:t xml:space="preserve">he correlation </w:t>
      </w:r>
      <w:r w:rsidR="009C2A65" w:rsidRPr="004133DF">
        <w:rPr>
          <w:rFonts w:asciiTheme="majorBidi" w:hAnsiTheme="majorBidi" w:cstheme="majorBidi"/>
          <w:sz w:val="22"/>
          <w:szCs w:val="22"/>
        </w:rPr>
        <w:t xml:space="preserve">will </w:t>
      </w:r>
      <w:r w:rsidR="00BD2240" w:rsidRPr="004133DF">
        <w:rPr>
          <w:rFonts w:asciiTheme="majorBidi" w:hAnsiTheme="majorBidi" w:cstheme="majorBidi"/>
          <w:sz w:val="22"/>
          <w:szCs w:val="22"/>
        </w:rPr>
        <w:t>tend to</w:t>
      </w:r>
      <w:r w:rsidRPr="004133DF">
        <w:rPr>
          <w:rFonts w:asciiTheme="majorBidi" w:hAnsiTheme="majorBidi" w:cstheme="majorBidi"/>
          <w:sz w:val="22"/>
          <w:szCs w:val="22"/>
        </w:rPr>
        <w:t xml:space="preserve"> zero if the points are fairly far from each other. </w:t>
      </w:r>
      <w:r w:rsidR="00094380" w:rsidRPr="004133DF">
        <w:rPr>
          <w:rFonts w:asciiTheme="majorBidi" w:hAnsiTheme="majorBidi" w:cstheme="majorBidi"/>
          <w:sz w:val="22"/>
          <w:szCs w:val="22"/>
        </w:rPr>
        <w:t xml:space="preserve">The reason </w:t>
      </w:r>
      <w:r w:rsidRPr="004133DF">
        <w:rPr>
          <w:rFonts w:asciiTheme="majorBidi" w:hAnsiTheme="majorBidi" w:cstheme="majorBidi"/>
          <w:sz w:val="22"/>
          <w:szCs w:val="22"/>
        </w:rPr>
        <w:t>behind</w:t>
      </w:r>
      <w:r w:rsidR="003B18A9" w:rsidRPr="004133DF">
        <w:rPr>
          <w:rFonts w:asciiTheme="majorBidi" w:hAnsiTheme="majorBidi" w:cstheme="majorBidi"/>
          <w:sz w:val="22"/>
          <w:szCs w:val="22"/>
        </w:rPr>
        <w:t xml:space="preserve"> emphasi</w:t>
      </w:r>
      <w:r w:rsidR="00336CEA">
        <w:rPr>
          <w:rFonts w:asciiTheme="majorBidi" w:hAnsiTheme="majorBidi" w:cstheme="majorBidi"/>
          <w:sz w:val="22"/>
          <w:szCs w:val="22"/>
        </w:rPr>
        <w:t>s</w:t>
      </w:r>
      <w:r w:rsidR="003B18A9" w:rsidRPr="004133DF">
        <w:rPr>
          <w:rFonts w:asciiTheme="majorBidi" w:hAnsiTheme="majorBidi" w:cstheme="majorBidi"/>
          <w:sz w:val="22"/>
          <w:szCs w:val="22"/>
        </w:rPr>
        <w:t xml:space="preserve">ing </w:t>
      </w:r>
      <w:r w:rsidR="00094380" w:rsidRPr="004133DF">
        <w:rPr>
          <w:rFonts w:asciiTheme="majorBidi" w:hAnsiTheme="majorBidi" w:cstheme="majorBidi"/>
          <w:sz w:val="22"/>
          <w:szCs w:val="22"/>
        </w:rPr>
        <w:t>the uniformity of the samplin</w:t>
      </w:r>
      <w:r w:rsidRPr="004133DF">
        <w:rPr>
          <w:rFonts w:asciiTheme="majorBidi" w:hAnsiTheme="majorBidi" w:cstheme="majorBidi"/>
          <w:sz w:val="22"/>
          <w:szCs w:val="22"/>
        </w:rPr>
        <w:t xml:space="preserve">g plan can be </w:t>
      </w:r>
      <w:r w:rsidR="00F84694" w:rsidRPr="004133DF">
        <w:rPr>
          <w:rFonts w:asciiTheme="majorBidi" w:hAnsiTheme="majorBidi" w:cstheme="majorBidi"/>
          <w:sz w:val="22"/>
          <w:szCs w:val="22"/>
        </w:rPr>
        <w:t>reali</w:t>
      </w:r>
      <w:r w:rsidR="00336CEA">
        <w:rPr>
          <w:rFonts w:asciiTheme="majorBidi" w:hAnsiTheme="majorBidi" w:cstheme="majorBidi"/>
          <w:sz w:val="22"/>
          <w:szCs w:val="22"/>
        </w:rPr>
        <w:t>s</w:t>
      </w:r>
      <w:r w:rsidR="00F84694" w:rsidRPr="004133DF">
        <w:rPr>
          <w:rFonts w:asciiTheme="majorBidi" w:hAnsiTheme="majorBidi" w:cstheme="majorBidi"/>
          <w:sz w:val="22"/>
          <w:szCs w:val="22"/>
        </w:rPr>
        <w:t>ed by</w:t>
      </w:r>
      <w:r w:rsidRPr="004133DF">
        <w:rPr>
          <w:rFonts w:asciiTheme="majorBidi" w:hAnsiTheme="majorBidi" w:cstheme="majorBidi"/>
          <w:sz w:val="22"/>
          <w:szCs w:val="22"/>
        </w:rPr>
        <w:t xml:space="preserve"> this term</w:t>
      </w:r>
      <w:r w:rsidR="00094380" w:rsidRPr="004133DF">
        <w:rPr>
          <w:rFonts w:asciiTheme="majorBidi" w:hAnsiTheme="majorBidi" w:cstheme="majorBidi"/>
          <w:sz w:val="22"/>
          <w:szCs w:val="22"/>
        </w:rPr>
        <w:t>.</w:t>
      </w:r>
      <w:r w:rsidRPr="004133DF">
        <w:rPr>
          <w:rFonts w:asciiTheme="majorBidi" w:hAnsiTheme="majorBidi" w:cstheme="majorBidi"/>
          <w:sz w:val="22"/>
          <w:szCs w:val="22"/>
        </w:rPr>
        <w:t xml:space="preserve"> It will be seen that th</w:t>
      </w:r>
      <w:r w:rsidR="009C2A65" w:rsidRPr="004133DF">
        <w:rPr>
          <w:rFonts w:asciiTheme="majorBidi" w:hAnsiTheme="majorBidi" w:cstheme="majorBidi"/>
          <w:sz w:val="22"/>
          <w:szCs w:val="22"/>
        </w:rPr>
        <w:t>is</w:t>
      </w:r>
      <w:r w:rsidRPr="004133DF">
        <w:rPr>
          <w:rFonts w:asciiTheme="majorBidi" w:hAnsiTheme="majorBidi" w:cstheme="majorBidi"/>
          <w:sz w:val="22"/>
          <w:szCs w:val="22"/>
        </w:rPr>
        <w:t xml:space="preserve"> correlation </w:t>
      </w:r>
      <w:r w:rsidR="009C2A65" w:rsidRPr="004133DF">
        <w:rPr>
          <w:rFonts w:asciiTheme="majorBidi" w:hAnsiTheme="majorBidi" w:cstheme="majorBidi"/>
          <w:sz w:val="22"/>
          <w:szCs w:val="22"/>
        </w:rPr>
        <w:t>function</w:t>
      </w:r>
      <w:r w:rsidRPr="004133DF">
        <w:rPr>
          <w:rFonts w:asciiTheme="majorBidi" w:hAnsiTheme="majorBidi" w:cstheme="majorBidi"/>
          <w:sz w:val="22"/>
          <w:szCs w:val="22"/>
        </w:rPr>
        <w:t xml:space="preserve"> has a vital role in making predictions of untried points.</w:t>
      </w:r>
      <w:r w:rsidR="00094380" w:rsidRPr="004133DF">
        <w:rPr>
          <w:rFonts w:asciiTheme="majorBidi" w:hAnsiTheme="majorBidi" w:cstheme="majorBidi"/>
          <w:sz w:val="22"/>
          <w:szCs w:val="22"/>
        </w:rPr>
        <w:t xml:space="preserve"> If </w:t>
      </w:r>
      <w:r w:rsidR="00A71294" w:rsidRPr="004133DF">
        <w:rPr>
          <w:rFonts w:asciiTheme="majorBidi" w:hAnsiTheme="majorBidi" w:cstheme="majorBidi"/>
          <w:sz w:val="22"/>
          <w:szCs w:val="22"/>
        </w:rPr>
        <w:t xml:space="preserve">in </w:t>
      </w:r>
      <w:r w:rsidRPr="004133DF">
        <w:rPr>
          <w:rFonts w:asciiTheme="majorBidi" w:hAnsiTheme="majorBidi" w:cstheme="majorBidi"/>
          <w:sz w:val="22"/>
          <w:szCs w:val="22"/>
        </w:rPr>
        <w:t xml:space="preserve">a part of </w:t>
      </w:r>
      <w:r w:rsidR="0001718F" w:rsidRPr="004133DF">
        <w:rPr>
          <w:rFonts w:asciiTheme="majorBidi" w:hAnsiTheme="majorBidi" w:cstheme="majorBidi"/>
          <w:sz w:val="22"/>
          <w:szCs w:val="22"/>
        </w:rPr>
        <w:t>the</w:t>
      </w:r>
      <w:r w:rsidRPr="004133DF">
        <w:rPr>
          <w:rFonts w:asciiTheme="majorBidi" w:hAnsiTheme="majorBidi" w:cstheme="majorBidi"/>
          <w:sz w:val="22"/>
          <w:szCs w:val="22"/>
        </w:rPr>
        <w:t xml:space="preserve"> design space</w:t>
      </w:r>
      <w:r w:rsidR="00A71294" w:rsidRPr="004133DF">
        <w:rPr>
          <w:rFonts w:asciiTheme="majorBidi" w:hAnsiTheme="majorBidi" w:cstheme="majorBidi"/>
          <w:sz w:val="22"/>
          <w:szCs w:val="22"/>
        </w:rPr>
        <w:t xml:space="preserve">, the samples are not </w:t>
      </w:r>
      <w:r w:rsidRPr="004133DF">
        <w:rPr>
          <w:rFonts w:asciiTheme="majorBidi" w:hAnsiTheme="majorBidi" w:cstheme="majorBidi"/>
          <w:sz w:val="22"/>
          <w:szCs w:val="22"/>
        </w:rPr>
        <w:t>uniformly</w:t>
      </w:r>
      <w:r w:rsidR="00A71294" w:rsidRPr="004133DF">
        <w:rPr>
          <w:rFonts w:asciiTheme="majorBidi" w:hAnsiTheme="majorBidi" w:cstheme="majorBidi"/>
          <w:sz w:val="22"/>
          <w:szCs w:val="22"/>
        </w:rPr>
        <w:t xml:space="preserve"> spread</w:t>
      </w:r>
      <w:r w:rsidR="00094380" w:rsidRPr="004133DF">
        <w:rPr>
          <w:rFonts w:asciiTheme="majorBidi" w:hAnsiTheme="majorBidi" w:cstheme="majorBidi"/>
          <w:sz w:val="22"/>
          <w:szCs w:val="22"/>
        </w:rPr>
        <w:t>, the</w:t>
      </w:r>
      <w:r w:rsidRPr="004133DF">
        <w:rPr>
          <w:rFonts w:asciiTheme="majorBidi" w:hAnsiTheme="majorBidi" w:cstheme="majorBidi"/>
          <w:sz w:val="22"/>
          <w:szCs w:val="22"/>
        </w:rPr>
        <w:t xml:space="preserve">re is </w:t>
      </w:r>
      <w:r w:rsidR="00A71294" w:rsidRPr="004133DF">
        <w:rPr>
          <w:rFonts w:asciiTheme="majorBidi" w:hAnsiTheme="majorBidi" w:cstheme="majorBidi"/>
          <w:sz w:val="22"/>
          <w:szCs w:val="22"/>
        </w:rPr>
        <w:t>a weak</w:t>
      </w:r>
      <w:r w:rsidRPr="004133DF">
        <w:rPr>
          <w:rFonts w:asciiTheme="majorBidi" w:hAnsiTheme="majorBidi" w:cstheme="majorBidi"/>
          <w:sz w:val="22"/>
          <w:szCs w:val="22"/>
        </w:rPr>
        <w:t xml:space="preserve"> correlation between an untried point and the</w:t>
      </w:r>
      <w:r w:rsidR="00094380" w:rsidRPr="004133DF">
        <w:rPr>
          <w:rFonts w:asciiTheme="majorBidi" w:hAnsiTheme="majorBidi" w:cstheme="majorBidi"/>
          <w:sz w:val="22"/>
          <w:szCs w:val="22"/>
        </w:rPr>
        <w:t xml:space="preserve"> </w:t>
      </w:r>
      <w:r w:rsidR="009C2A65" w:rsidRPr="004133DF">
        <w:rPr>
          <w:rFonts w:asciiTheme="majorBidi" w:hAnsiTheme="majorBidi" w:cstheme="majorBidi"/>
          <w:sz w:val="22"/>
          <w:szCs w:val="22"/>
        </w:rPr>
        <w:t>observed data</w:t>
      </w:r>
      <w:r w:rsidRPr="004133DF">
        <w:rPr>
          <w:rFonts w:asciiTheme="majorBidi" w:hAnsiTheme="majorBidi" w:cstheme="majorBidi"/>
          <w:sz w:val="22"/>
          <w:szCs w:val="22"/>
        </w:rPr>
        <w:t>, so</w:t>
      </w:r>
      <w:r w:rsidR="00094380" w:rsidRPr="004133DF">
        <w:rPr>
          <w:rFonts w:asciiTheme="majorBidi" w:hAnsiTheme="majorBidi" w:cstheme="majorBidi"/>
          <w:sz w:val="22"/>
          <w:szCs w:val="22"/>
        </w:rPr>
        <w:t xml:space="preserve"> </w:t>
      </w:r>
      <w:r w:rsidRPr="004133DF">
        <w:rPr>
          <w:rFonts w:asciiTheme="majorBidi" w:hAnsiTheme="majorBidi" w:cstheme="majorBidi"/>
          <w:sz w:val="22"/>
          <w:szCs w:val="22"/>
        </w:rPr>
        <w:t xml:space="preserve">the corresponding predication is </w:t>
      </w:r>
      <w:r w:rsidR="00A71294" w:rsidRPr="004133DF">
        <w:rPr>
          <w:rFonts w:asciiTheme="majorBidi" w:hAnsiTheme="majorBidi" w:cstheme="majorBidi"/>
          <w:sz w:val="22"/>
          <w:szCs w:val="22"/>
        </w:rPr>
        <w:t>not sufficiently accurate</w:t>
      </w:r>
      <w:r w:rsidRPr="004133DF">
        <w:rPr>
          <w:rFonts w:asciiTheme="majorBidi" w:hAnsiTheme="majorBidi" w:cstheme="majorBidi"/>
          <w:sz w:val="22"/>
          <w:szCs w:val="22"/>
        </w:rPr>
        <w:t>.</w:t>
      </w:r>
    </w:p>
    <w:p w:rsidR="0072486C" w:rsidRDefault="00BD2240" w:rsidP="00F84694">
      <w:pPr>
        <w:pStyle w:val="ListParagraph"/>
        <w:spacing w:before="120" w:line="360" w:lineRule="auto"/>
        <w:ind w:left="0" w:firstLine="567"/>
        <w:jc w:val="both"/>
        <w:rPr>
          <w:rFonts w:asciiTheme="majorBidi" w:hAnsiTheme="majorBidi" w:cstheme="majorBidi"/>
          <w:sz w:val="22"/>
          <w:szCs w:val="22"/>
        </w:rPr>
      </w:pPr>
      <w:r w:rsidRPr="004133DF">
        <w:rPr>
          <w:rFonts w:asciiTheme="majorBidi" w:hAnsiTheme="majorBidi" w:cstheme="majorBidi"/>
          <w:sz w:val="22"/>
          <w:szCs w:val="22"/>
        </w:rPr>
        <w:t>P</w:t>
      </w:r>
      <w:r w:rsidR="00EC22E2" w:rsidRPr="004133DF">
        <w:rPr>
          <w:rFonts w:asciiTheme="majorBidi" w:hAnsiTheme="majorBidi" w:cstheme="majorBidi"/>
          <w:sz w:val="22"/>
          <w:szCs w:val="22"/>
        </w:rPr>
        <w:t xml:space="preserve">arameter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h</m:t>
            </m:r>
          </m:sub>
        </m:sSub>
      </m:oMath>
      <w:r w:rsidRPr="004133DF">
        <w:rPr>
          <w:rFonts w:asciiTheme="majorBidi" w:hAnsiTheme="majorBidi" w:cstheme="majorBidi"/>
          <w:sz w:val="22"/>
          <w:szCs w:val="22"/>
        </w:rPr>
        <w:t xml:space="preserve"> </w:t>
      </w:r>
      <w:r w:rsidR="009A3881" w:rsidRPr="004133DF">
        <w:rPr>
          <w:rFonts w:asciiTheme="majorBidi" w:hAnsiTheme="majorBidi" w:cstheme="majorBidi"/>
          <w:sz w:val="22"/>
          <w:szCs w:val="22"/>
        </w:rPr>
        <w:t xml:space="preserve">indicates how active a variable </w:t>
      </w:r>
      <w:r w:rsidR="0005309B" w:rsidRPr="004133DF">
        <w:rPr>
          <w:rFonts w:asciiTheme="majorBidi" w:hAnsiTheme="majorBidi" w:cstheme="majorBidi"/>
          <w:sz w:val="22"/>
          <w:szCs w:val="22"/>
        </w:rPr>
        <w:t>is</w:t>
      </w:r>
      <w:r w:rsidR="00F84694" w:rsidRPr="004133DF">
        <w:rPr>
          <w:rFonts w:asciiTheme="majorBidi" w:hAnsiTheme="majorBidi" w:cstheme="majorBidi"/>
          <w:sz w:val="22"/>
          <w:szCs w:val="22"/>
        </w:rPr>
        <w:t xml:space="preserve"> in the FE model</w:t>
      </w:r>
      <w:r w:rsidR="00EC22E2" w:rsidRPr="004133DF">
        <w:rPr>
          <w:rFonts w:asciiTheme="majorBidi" w:hAnsiTheme="majorBidi" w:cstheme="majorBidi"/>
          <w:sz w:val="22"/>
          <w:szCs w:val="22"/>
        </w:rPr>
        <w:t>.</w:t>
      </w:r>
      <w:r w:rsidR="009A3881" w:rsidRPr="004133DF">
        <w:rPr>
          <w:rFonts w:asciiTheme="majorBidi" w:hAnsiTheme="majorBidi" w:cstheme="majorBidi"/>
          <w:sz w:val="22"/>
          <w:szCs w:val="22"/>
        </w:rPr>
        <w:t xml:space="preserve"> Larger values</w:t>
      </w:r>
      <w:r w:rsidR="009A3881">
        <w:rPr>
          <w:rFonts w:asciiTheme="majorBidi" w:hAnsiTheme="majorBidi" w:cstheme="majorBidi"/>
          <w:sz w:val="22"/>
          <w:szCs w:val="22"/>
        </w:rPr>
        <w:t xml:space="preserve"> of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h</m:t>
            </m:r>
          </m:sub>
        </m:sSub>
      </m:oMath>
      <w:r>
        <w:rPr>
          <w:rFonts w:asciiTheme="majorBidi" w:hAnsiTheme="majorBidi" w:cstheme="majorBidi"/>
          <w:sz w:val="22"/>
          <w:szCs w:val="22"/>
        </w:rPr>
        <w:t xml:space="preserve"> </w:t>
      </w:r>
      <w:r w:rsidR="001863E2">
        <w:rPr>
          <w:rFonts w:asciiTheme="majorBidi" w:hAnsiTheme="majorBidi" w:cstheme="majorBidi"/>
          <w:sz w:val="22"/>
          <w:szCs w:val="22"/>
        </w:rPr>
        <w:t xml:space="preserve">can be interpreted </w:t>
      </w:r>
      <w:r w:rsidR="0001718F">
        <w:rPr>
          <w:rFonts w:asciiTheme="majorBidi" w:hAnsiTheme="majorBidi" w:cstheme="majorBidi"/>
          <w:sz w:val="22"/>
          <w:szCs w:val="22"/>
        </w:rPr>
        <w:t xml:space="preserve">as high-level </w:t>
      </w:r>
      <w:r w:rsidR="00A71294">
        <w:rPr>
          <w:rFonts w:asciiTheme="majorBidi" w:hAnsiTheme="majorBidi" w:cstheme="majorBidi"/>
          <w:sz w:val="22"/>
          <w:szCs w:val="22"/>
        </w:rPr>
        <w:t xml:space="preserve">of </w:t>
      </w:r>
      <w:r w:rsidR="0001718F">
        <w:rPr>
          <w:rFonts w:asciiTheme="majorBidi" w:hAnsiTheme="majorBidi" w:cstheme="majorBidi"/>
          <w:sz w:val="22"/>
          <w:szCs w:val="22"/>
        </w:rPr>
        <w:t xml:space="preserve">activity </w:t>
      </w:r>
      <w:r w:rsidR="009A3881">
        <w:rPr>
          <w:rFonts w:asciiTheme="majorBidi" w:hAnsiTheme="majorBidi" w:cstheme="majorBidi"/>
          <w:sz w:val="22"/>
          <w:szCs w:val="22"/>
        </w:rPr>
        <w:t xml:space="preserve">while small values of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h</m:t>
            </m:r>
          </m:sub>
        </m:sSub>
      </m:oMath>
      <w:r>
        <w:rPr>
          <w:rFonts w:asciiTheme="majorBidi" w:hAnsiTheme="majorBidi" w:cstheme="majorBidi"/>
          <w:sz w:val="22"/>
          <w:szCs w:val="22"/>
        </w:rPr>
        <w:t xml:space="preserve"> indicate that</w:t>
      </w:r>
      <w:r w:rsidR="009A3881">
        <w:rPr>
          <w:rFonts w:asciiTheme="majorBidi" w:hAnsiTheme="majorBidi" w:cstheme="majorBidi"/>
          <w:sz w:val="22"/>
          <w:szCs w:val="22"/>
        </w:rPr>
        <w:t xml:space="preserve"> variable</w:t>
      </w:r>
      <w:r>
        <w:rPr>
          <w:rFonts w:asciiTheme="majorBidi" w:hAnsiTheme="majorBidi" w:cstheme="majorBidi"/>
          <w:sz w:val="22"/>
          <w:szCs w:val="22"/>
        </w:rPr>
        <w:t xml:space="preserve"> </w:t>
      </w:r>
      <m:oMath>
        <m:r>
          <w:rPr>
            <w:rFonts w:ascii="Cambria Math" w:hAnsi="Cambria Math" w:cstheme="majorBidi"/>
            <w:sz w:val="22"/>
            <w:szCs w:val="22"/>
          </w:rPr>
          <m:t>h</m:t>
        </m:r>
      </m:oMath>
      <w:r>
        <w:rPr>
          <w:rFonts w:asciiTheme="majorBidi" w:hAnsiTheme="majorBidi" w:cstheme="majorBidi"/>
          <w:sz w:val="22"/>
          <w:szCs w:val="22"/>
        </w:rPr>
        <w:t xml:space="preserve"> </w:t>
      </w:r>
      <w:r w:rsidR="009A3881">
        <w:rPr>
          <w:rFonts w:asciiTheme="majorBidi" w:hAnsiTheme="majorBidi" w:cstheme="majorBidi"/>
          <w:sz w:val="22"/>
          <w:szCs w:val="22"/>
        </w:rPr>
        <w:t>can be ignored</w:t>
      </w:r>
      <w:r>
        <w:rPr>
          <w:rFonts w:asciiTheme="majorBidi" w:hAnsiTheme="majorBidi" w:cstheme="majorBidi"/>
          <w:sz w:val="22"/>
          <w:szCs w:val="22"/>
        </w:rPr>
        <w:t xml:space="preserve"> in the surrogate model</w:t>
      </w:r>
      <w:r w:rsidR="009A3881">
        <w:rPr>
          <w:rFonts w:asciiTheme="majorBidi" w:hAnsiTheme="majorBidi" w:cstheme="majorBidi"/>
          <w:sz w:val="22"/>
          <w:szCs w:val="22"/>
        </w:rPr>
        <w:t>.</w:t>
      </w:r>
      <w:r w:rsidR="00094380">
        <w:rPr>
          <w:rFonts w:asciiTheme="majorBidi" w:hAnsiTheme="majorBidi" w:cstheme="majorBidi"/>
          <w:sz w:val="22"/>
          <w:szCs w:val="22"/>
        </w:rPr>
        <w:t xml:space="preserve"> In the case of squeal instability, this value</w:t>
      </w:r>
      <w:r w:rsidR="00BF2BAF">
        <w:rPr>
          <w:rFonts w:asciiTheme="majorBidi" w:hAnsiTheme="majorBidi" w:cstheme="majorBidi"/>
          <w:sz w:val="22"/>
          <w:szCs w:val="22"/>
        </w:rPr>
        <w:t xml:space="preserve"> may be employed </w:t>
      </w:r>
      <w:r w:rsidR="00EC22E2">
        <w:rPr>
          <w:rFonts w:asciiTheme="majorBidi" w:hAnsiTheme="majorBidi" w:cstheme="majorBidi"/>
          <w:sz w:val="22"/>
          <w:szCs w:val="22"/>
        </w:rPr>
        <w:t xml:space="preserve">to come up with an idea for </w:t>
      </w:r>
      <w:r w:rsidR="009F40F0">
        <w:rPr>
          <w:rFonts w:asciiTheme="majorBidi" w:hAnsiTheme="majorBidi" w:cstheme="majorBidi"/>
          <w:sz w:val="22"/>
          <w:szCs w:val="22"/>
        </w:rPr>
        <w:t>design recommendation</w:t>
      </w:r>
      <w:r w:rsidR="000541DC">
        <w:rPr>
          <w:rFonts w:asciiTheme="majorBidi" w:hAnsiTheme="majorBidi" w:cstheme="majorBidi"/>
          <w:sz w:val="22"/>
          <w:szCs w:val="22"/>
        </w:rPr>
        <w:t>s</w:t>
      </w:r>
      <w:r w:rsidR="0001718F">
        <w:rPr>
          <w:rFonts w:asciiTheme="majorBidi" w:hAnsiTheme="majorBidi" w:cstheme="majorBidi"/>
          <w:sz w:val="22"/>
          <w:szCs w:val="22"/>
        </w:rPr>
        <w:t xml:space="preserve"> of</w:t>
      </w:r>
      <w:r w:rsidR="00EC22E2">
        <w:rPr>
          <w:rFonts w:asciiTheme="majorBidi" w:hAnsiTheme="majorBidi" w:cstheme="majorBidi"/>
          <w:sz w:val="22"/>
          <w:szCs w:val="22"/>
        </w:rPr>
        <w:t xml:space="preserve"> brake system</w:t>
      </w:r>
      <w:r w:rsidR="0001718F">
        <w:rPr>
          <w:rFonts w:asciiTheme="majorBidi" w:hAnsiTheme="majorBidi" w:cstheme="majorBidi"/>
          <w:sz w:val="22"/>
          <w:szCs w:val="22"/>
        </w:rPr>
        <w:t>s</w:t>
      </w:r>
      <w:r w:rsidR="00BF2BAF">
        <w:rPr>
          <w:rFonts w:asciiTheme="majorBidi" w:hAnsiTheme="majorBidi" w:cstheme="majorBidi"/>
          <w:sz w:val="22"/>
          <w:szCs w:val="22"/>
        </w:rPr>
        <w:t>.</w:t>
      </w:r>
      <w:r w:rsidR="00EC22E2">
        <w:rPr>
          <w:rFonts w:asciiTheme="majorBidi" w:hAnsiTheme="majorBidi" w:cstheme="majorBidi"/>
          <w:sz w:val="22"/>
          <w:szCs w:val="22"/>
        </w:rPr>
        <w:t xml:space="preserve"> </w:t>
      </w:r>
      <w:r w:rsidR="00BF2BAF">
        <w:rPr>
          <w:rFonts w:asciiTheme="majorBidi" w:hAnsiTheme="majorBidi" w:cstheme="majorBidi"/>
          <w:sz w:val="22"/>
          <w:szCs w:val="22"/>
        </w:rPr>
        <w:t xml:space="preserve">A slight adjustment to a design parameter which is highly active in the model </w:t>
      </w:r>
      <w:r w:rsidR="00094380">
        <w:rPr>
          <w:rFonts w:asciiTheme="majorBidi" w:hAnsiTheme="majorBidi" w:cstheme="majorBidi"/>
          <w:sz w:val="22"/>
          <w:szCs w:val="22"/>
        </w:rPr>
        <w:t>may</w:t>
      </w:r>
      <w:r w:rsidR="00DB4D93">
        <w:rPr>
          <w:rFonts w:asciiTheme="majorBidi" w:hAnsiTheme="majorBidi" w:cstheme="majorBidi"/>
          <w:sz w:val="22"/>
          <w:szCs w:val="22"/>
        </w:rPr>
        <w:t xml:space="preserve"> resolve the issue of squeal</w:t>
      </w:r>
      <w:r w:rsidR="00BF2BAF">
        <w:rPr>
          <w:rFonts w:asciiTheme="majorBidi" w:hAnsiTheme="majorBidi" w:cstheme="majorBidi"/>
          <w:sz w:val="22"/>
          <w:szCs w:val="22"/>
        </w:rPr>
        <w:t xml:space="preserve"> whereas major modifications of a fairly inactive parameter are not helpful.</w:t>
      </w:r>
    </w:p>
    <w:p w:rsidR="00C74833" w:rsidRDefault="005628E9" w:rsidP="00F84694">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The smoothness of the correlation function is determ</w:t>
      </w:r>
      <w:r w:rsidRPr="004133DF">
        <w:rPr>
          <w:rFonts w:asciiTheme="majorBidi" w:hAnsiTheme="majorBidi" w:cstheme="majorBidi"/>
          <w:sz w:val="22"/>
          <w:szCs w:val="22"/>
        </w:rPr>
        <w:t>ined by parameter</w:t>
      </w:r>
      <w:r w:rsidR="005352D8">
        <w:rPr>
          <w:rFonts w:asciiTheme="majorBidi" w:hAnsiTheme="majorBidi" w:cstheme="majorBidi"/>
          <w:sz w:val="22"/>
          <w:szCs w:val="22"/>
        </w:rPr>
        <w:t xml:space="preserve"> </w:t>
      </w:r>
      <w:r w:rsidR="00BD2240" w:rsidRPr="004133DF">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h</m:t>
            </m:r>
          </m:sub>
        </m:sSub>
      </m:oMath>
      <w:r w:rsidRPr="004133DF">
        <w:rPr>
          <w:rFonts w:asciiTheme="majorBidi" w:hAnsiTheme="majorBidi" w:cstheme="majorBidi"/>
          <w:sz w:val="22"/>
          <w:szCs w:val="22"/>
        </w:rPr>
        <w:t>. Typically</w:t>
      </w:r>
      <w:r w:rsidR="009E3033" w:rsidRPr="004133DF">
        <w:rPr>
          <w:rFonts w:asciiTheme="majorBidi" w:hAnsiTheme="majorBidi" w:cstheme="majorBidi"/>
          <w:sz w:val="22"/>
          <w:szCs w:val="22"/>
        </w:rPr>
        <w:t>,</w:t>
      </w:r>
      <w:r w:rsidRPr="004133DF">
        <w:rPr>
          <w:rFonts w:asciiTheme="majorBidi" w:hAnsiTheme="majorBidi" w:cstheme="majorBidi"/>
          <w:sz w:val="22"/>
          <w:szCs w:val="22"/>
        </w:rPr>
        <w:t xml:space="preserve"> </w:t>
      </w:r>
      <w:r w:rsidR="00A71294" w:rsidRPr="004133DF">
        <w:rPr>
          <w:rFonts w:asciiTheme="majorBidi" w:hAnsiTheme="majorBidi" w:cstheme="majorBidi"/>
          <w:sz w:val="22"/>
          <w:szCs w:val="22"/>
        </w:rPr>
        <w:t xml:space="preserve">the value of </w:t>
      </w:r>
      <w:r w:rsidRPr="004133DF">
        <w:rPr>
          <w:rFonts w:asciiTheme="majorBidi" w:hAnsiTheme="majorBidi" w:cstheme="majorBidi"/>
          <w:sz w:val="22"/>
          <w:szCs w:val="22"/>
        </w:rPr>
        <w:t>this parameter varies from 1 to 2. When</w:t>
      </w:r>
      <w:r w:rsidR="00BD2240" w:rsidRPr="004133DF">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h</m:t>
            </m:r>
          </m:sub>
        </m:sSub>
      </m:oMath>
      <w:r w:rsidRPr="004133DF">
        <w:rPr>
          <w:rFonts w:asciiTheme="majorBidi" w:hAnsiTheme="majorBidi" w:cstheme="majorBidi"/>
          <w:sz w:val="22"/>
          <w:szCs w:val="22"/>
        </w:rPr>
        <w:t xml:space="preserve"> approa</w:t>
      </w:r>
      <w:r w:rsidR="0001718F" w:rsidRPr="004133DF">
        <w:rPr>
          <w:rFonts w:asciiTheme="majorBidi" w:hAnsiTheme="majorBidi" w:cstheme="majorBidi"/>
          <w:sz w:val="22"/>
          <w:szCs w:val="22"/>
        </w:rPr>
        <w:t>ches 1</w:t>
      </w:r>
      <w:r w:rsidR="006D7D66" w:rsidRPr="004133DF">
        <w:rPr>
          <w:rFonts w:asciiTheme="majorBidi" w:hAnsiTheme="majorBidi" w:cstheme="majorBidi"/>
          <w:sz w:val="22"/>
          <w:szCs w:val="22"/>
        </w:rPr>
        <w:t xml:space="preserve"> and meanwhile the absolute distances between the points are increased</w:t>
      </w:r>
      <w:r w:rsidR="0001718F" w:rsidRPr="004133DF">
        <w:rPr>
          <w:rFonts w:asciiTheme="majorBidi" w:hAnsiTheme="majorBidi" w:cstheme="majorBidi"/>
          <w:sz w:val="22"/>
          <w:szCs w:val="22"/>
        </w:rPr>
        <w:t xml:space="preserve">, a rapid </w:t>
      </w:r>
      <w:r w:rsidR="006D7D66" w:rsidRPr="004133DF">
        <w:rPr>
          <w:rFonts w:asciiTheme="majorBidi" w:hAnsiTheme="majorBidi" w:cstheme="majorBidi"/>
          <w:sz w:val="22"/>
          <w:szCs w:val="22"/>
        </w:rPr>
        <w:t>drop</w:t>
      </w:r>
      <w:r w:rsidR="0001718F" w:rsidRPr="004133DF">
        <w:rPr>
          <w:rFonts w:asciiTheme="majorBidi" w:hAnsiTheme="majorBidi" w:cstheme="majorBidi"/>
          <w:sz w:val="22"/>
          <w:szCs w:val="22"/>
        </w:rPr>
        <w:t xml:space="preserve"> in </w:t>
      </w:r>
      <w:r w:rsidRPr="004133DF">
        <w:rPr>
          <w:rFonts w:asciiTheme="majorBidi" w:hAnsiTheme="majorBidi" w:cstheme="majorBidi"/>
          <w:sz w:val="22"/>
          <w:szCs w:val="22"/>
        </w:rPr>
        <w:t xml:space="preserve">the </w:t>
      </w:r>
      <w:r w:rsidR="006D7D66" w:rsidRPr="004133DF">
        <w:rPr>
          <w:rFonts w:asciiTheme="majorBidi" w:hAnsiTheme="majorBidi" w:cstheme="majorBidi"/>
          <w:sz w:val="22"/>
          <w:szCs w:val="22"/>
        </w:rPr>
        <w:t xml:space="preserve">value of </w:t>
      </w:r>
      <w:r w:rsidRPr="004133DF">
        <w:rPr>
          <w:rFonts w:asciiTheme="majorBidi" w:hAnsiTheme="majorBidi" w:cstheme="majorBidi"/>
          <w:sz w:val="22"/>
          <w:szCs w:val="22"/>
        </w:rPr>
        <w:t xml:space="preserve">correlation is experienced. However, </w:t>
      </w:r>
      <w:r w:rsidR="008D5CD9" w:rsidRPr="004133DF">
        <w:rPr>
          <w:rFonts w:asciiTheme="majorBidi" w:hAnsiTheme="majorBidi" w:cstheme="majorBidi"/>
          <w:sz w:val="22"/>
          <w:szCs w:val="22"/>
        </w:rPr>
        <w:t>in the literature,</w:t>
      </w:r>
      <w:r w:rsidR="0001718F" w:rsidRPr="004133DF">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h</m:t>
            </m:r>
          </m:sub>
        </m:sSub>
      </m:oMath>
      <w:r w:rsidR="00BD2240" w:rsidRPr="004133DF">
        <w:rPr>
          <w:rFonts w:asciiTheme="majorBidi" w:hAnsiTheme="majorBidi" w:cstheme="majorBidi"/>
          <w:sz w:val="22"/>
          <w:szCs w:val="22"/>
        </w:rPr>
        <w:t xml:space="preserve"> </w:t>
      </w:r>
      <w:r w:rsidR="00773878" w:rsidRPr="004133DF">
        <w:rPr>
          <w:rFonts w:asciiTheme="majorBidi" w:hAnsiTheme="majorBidi" w:cstheme="majorBidi"/>
          <w:sz w:val="22"/>
          <w:szCs w:val="22"/>
        </w:rPr>
        <w:t xml:space="preserve">is </w:t>
      </w:r>
      <w:r w:rsidR="008D5CD9" w:rsidRPr="004133DF">
        <w:rPr>
          <w:rFonts w:asciiTheme="majorBidi" w:hAnsiTheme="majorBidi" w:cstheme="majorBidi"/>
          <w:sz w:val="22"/>
          <w:szCs w:val="22"/>
        </w:rPr>
        <w:t xml:space="preserve">mostly </w:t>
      </w:r>
      <w:r w:rsidR="00773878" w:rsidRPr="004133DF">
        <w:rPr>
          <w:rFonts w:asciiTheme="majorBidi" w:hAnsiTheme="majorBidi" w:cstheme="majorBidi"/>
          <w:sz w:val="22"/>
          <w:szCs w:val="22"/>
        </w:rPr>
        <w:t>fixed at 2</w:t>
      </w:r>
      <w:r w:rsidR="008D5CD9" w:rsidRPr="004133DF">
        <w:rPr>
          <w:rFonts w:asciiTheme="majorBidi" w:hAnsiTheme="majorBidi" w:cstheme="majorBidi"/>
          <w:sz w:val="22"/>
          <w:szCs w:val="22"/>
        </w:rPr>
        <w:t xml:space="preserve"> </w:t>
      </w:r>
      <w:r w:rsidR="006D7D66" w:rsidRPr="004133DF">
        <w:rPr>
          <w:rFonts w:asciiTheme="majorBidi" w:hAnsiTheme="majorBidi" w:cstheme="majorBidi"/>
          <w:sz w:val="22"/>
          <w:szCs w:val="22"/>
        </w:rPr>
        <w:t>in order to have</w:t>
      </w:r>
      <w:r w:rsidR="0001718F" w:rsidRPr="004133DF">
        <w:rPr>
          <w:rFonts w:asciiTheme="majorBidi" w:hAnsiTheme="majorBidi" w:cstheme="majorBidi"/>
          <w:sz w:val="22"/>
          <w:szCs w:val="22"/>
        </w:rPr>
        <w:t xml:space="preserve"> a smooth </w:t>
      </w:r>
      <w:r w:rsidR="006D7D66" w:rsidRPr="004133DF">
        <w:rPr>
          <w:rFonts w:asciiTheme="majorBidi" w:hAnsiTheme="majorBidi" w:cstheme="majorBidi"/>
          <w:sz w:val="22"/>
          <w:szCs w:val="22"/>
        </w:rPr>
        <w:t>drop in the correlation function [</w:t>
      </w:r>
      <w:r w:rsidR="005B1A9A" w:rsidRPr="004133DF">
        <w:rPr>
          <w:rFonts w:asciiTheme="majorBidi" w:hAnsiTheme="majorBidi" w:cstheme="majorBidi"/>
          <w:sz w:val="22"/>
          <w:szCs w:val="22"/>
        </w:rPr>
        <w:t>33</w:t>
      </w:r>
      <w:r w:rsidR="0001718F" w:rsidRPr="004133DF">
        <w:rPr>
          <w:rFonts w:asciiTheme="majorBidi" w:hAnsiTheme="majorBidi" w:cstheme="majorBidi"/>
          <w:sz w:val="22"/>
          <w:szCs w:val="22"/>
        </w:rPr>
        <w:t xml:space="preserve">]. </w:t>
      </w:r>
      <w:r w:rsidRPr="004133DF">
        <w:rPr>
          <w:rFonts w:asciiTheme="majorBidi" w:hAnsiTheme="majorBidi" w:cstheme="majorBidi"/>
          <w:sz w:val="22"/>
          <w:szCs w:val="22"/>
        </w:rPr>
        <w:t xml:space="preserve"> </w:t>
      </w:r>
      <w:r w:rsidR="008D5CD9" w:rsidRPr="004133DF">
        <w:rPr>
          <w:rFonts w:asciiTheme="majorBidi" w:hAnsiTheme="majorBidi" w:cstheme="majorBidi"/>
          <w:sz w:val="22"/>
          <w:szCs w:val="22"/>
        </w:rPr>
        <w:t xml:space="preserve">Likewise, </w:t>
      </w: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h</m:t>
            </m:r>
          </m:sub>
        </m:sSub>
      </m:oMath>
      <w:r w:rsidR="00BD2240" w:rsidRPr="004133DF">
        <w:rPr>
          <w:rFonts w:asciiTheme="majorBidi" w:hAnsiTheme="majorBidi" w:cstheme="majorBidi"/>
          <w:sz w:val="22"/>
          <w:szCs w:val="22"/>
        </w:rPr>
        <w:t xml:space="preserve"> </w:t>
      </w:r>
      <w:r w:rsidR="008D5CD9" w:rsidRPr="004133DF">
        <w:rPr>
          <w:rFonts w:asciiTheme="majorBidi" w:hAnsiTheme="majorBidi" w:cstheme="majorBidi"/>
          <w:sz w:val="22"/>
          <w:szCs w:val="22"/>
        </w:rPr>
        <w:t>is kept constant at 2</w:t>
      </w:r>
      <w:r w:rsidR="00F84694" w:rsidRPr="004133DF">
        <w:rPr>
          <w:rFonts w:asciiTheme="majorBidi" w:hAnsiTheme="majorBidi" w:cstheme="majorBidi"/>
          <w:sz w:val="22"/>
          <w:szCs w:val="22"/>
        </w:rPr>
        <w:t xml:space="preserve"> in this study</w:t>
      </w:r>
      <w:r w:rsidR="008D5CD9" w:rsidRPr="004133DF">
        <w:rPr>
          <w:rFonts w:asciiTheme="majorBidi" w:hAnsiTheme="majorBidi" w:cstheme="majorBidi"/>
          <w:sz w:val="22"/>
          <w:szCs w:val="22"/>
        </w:rPr>
        <w:t>.</w:t>
      </w:r>
    </w:p>
    <w:p w:rsidR="002330AE" w:rsidRDefault="00065888" w:rsidP="00F84694">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In order to understand how the Kriging </w:t>
      </w:r>
      <w:r w:rsidR="00CF1B37">
        <w:rPr>
          <w:rFonts w:asciiTheme="majorBidi" w:hAnsiTheme="majorBidi" w:cstheme="majorBidi"/>
          <w:sz w:val="22"/>
          <w:szCs w:val="22"/>
        </w:rPr>
        <w:t>predictor works</w:t>
      </w:r>
      <w:r>
        <w:rPr>
          <w:rFonts w:asciiTheme="majorBidi" w:hAnsiTheme="majorBidi" w:cstheme="majorBidi"/>
          <w:sz w:val="22"/>
          <w:szCs w:val="22"/>
        </w:rPr>
        <w:t xml:space="preserve">, it is worth to briefly review </w:t>
      </w:r>
      <w:r w:rsidR="006D7D66">
        <w:rPr>
          <w:rFonts w:asciiTheme="majorBidi" w:hAnsiTheme="majorBidi" w:cstheme="majorBidi"/>
          <w:sz w:val="22"/>
          <w:szCs w:val="22"/>
        </w:rPr>
        <w:t xml:space="preserve">the </w:t>
      </w:r>
      <w:r>
        <w:rPr>
          <w:rFonts w:asciiTheme="majorBidi" w:hAnsiTheme="majorBidi" w:cstheme="majorBidi"/>
          <w:sz w:val="22"/>
          <w:szCs w:val="22"/>
        </w:rPr>
        <w:t>Maximum Likelihood Estimation (MLE)</w:t>
      </w:r>
      <w:r w:rsidR="00CF1B37">
        <w:rPr>
          <w:rFonts w:asciiTheme="majorBidi" w:hAnsiTheme="majorBidi" w:cstheme="majorBidi"/>
          <w:sz w:val="22"/>
          <w:szCs w:val="22"/>
        </w:rPr>
        <w:t xml:space="preserve"> method</w:t>
      </w:r>
      <w:r>
        <w:rPr>
          <w:rFonts w:asciiTheme="majorBidi" w:hAnsiTheme="majorBidi" w:cstheme="majorBidi"/>
          <w:sz w:val="22"/>
          <w:szCs w:val="22"/>
        </w:rPr>
        <w:t>.</w:t>
      </w:r>
      <w:r w:rsidR="002330AE">
        <w:rPr>
          <w:rFonts w:asciiTheme="majorBidi" w:hAnsiTheme="majorBidi" w:cstheme="majorBidi"/>
          <w:sz w:val="22"/>
          <w:szCs w:val="22"/>
        </w:rPr>
        <w:t xml:space="preserve"> In statistics, this method is applied for estimating </w:t>
      </w:r>
      <w:r w:rsidR="002330AE">
        <w:rPr>
          <w:rFonts w:asciiTheme="majorBidi" w:hAnsiTheme="majorBidi" w:cstheme="majorBidi"/>
          <w:sz w:val="22"/>
          <w:szCs w:val="22"/>
        </w:rPr>
        <w:lastRenderedPageBreak/>
        <w:t xml:space="preserve">the </w:t>
      </w:r>
      <w:r w:rsidR="006D7D66">
        <w:rPr>
          <w:rFonts w:asciiTheme="majorBidi" w:hAnsiTheme="majorBidi" w:cstheme="majorBidi"/>
          <w:sz w:val="22"/>
          <w:szCs w:val="22"/>
        </w:rPr>
        <w:t xml:space="preserve">mean value and </w:t>
      </w:r>
      <w:r w:rsidR="006D7D66" w:rsidRPr="00340C35">
        <w:rPr>
          <w:rFonts w:asciiTheme="majorBidi" w:hAnsiTheme="majorBidi" w:cstheme="majorBidi"/>
          <w:sz w:val="22"/>
          <w:szCs w:val="22"/>
        </w:rPr>
        <w:t>variance</w:t>
      </w:r>
      <w:r w:rsidR="00CF1B37" w:rsidRPr="00340C35">
        <w:rPr>
          <w:rFonts w:asciiTheme="majorBidi" w:hAnsiTheme="majorBidi" w:cstheme="majorBidi"/>
          <w:sz w:val="22"/>
          <w:szCs w:val="22"/>
        </w:rPr>
        <w:t xml:space="preserve"> of a </w:t>
      </w:r>
      <w:r w:rsidR="00340C35">
        <w:rPr>
          <w:rFonts w:asciiTheme="majorBidi" w:hAnsiTheme="majorBidi" w:cstheme="majorBidi"/>
          <w:sz w:val="22"/>
          <w:szCs w:val="22"/>
        </w:rPr>
        <w:t>stochastic model</w:t>
      </w:r>
      <w:r w:rsidR="002330AE">
        <w:rPr>
          <w:rFonts w:asciiTheme="majorBidi" w:hAnsiTheme="majorBidi" w:cstheme="majorBidi"/>
          <w:sz w:val="22"/>
          <w:szCs w:val="22"/>
        </w:rPr>
        <w:t xml:space="preserve">. Imagine that for </w:t>
      </w:r>
      <w:r w:rsidR="006D7D66">
        <w:rPr>
          <w:rFonts w:asciiTheme="majorBidi" w:hAnsiTheme="majorBidi" w:cstheme="majorBidi"/>
          <w:sz w:val="22"/>
          <w:szCs w:val="22"/>
        </w:rPr>
        <w:t xml:space="preserve">estimating </w:t>
      </w:r>
      <w:r w:rsidR="00903157">
        <w:rPr>
          <w:rFonts w:asciiTheme="majorBidi" w:hAnsiTheme="majorBidi" w:cstheme="majorBidi"/>
          <w:sz w:val="22"/>
          <w:szCs w:val="22"/>
        </w:rPr>
        <w:t xml:space="preserve">the </w:t>
      </w:r>
      <w:r w:rsidR="006D7D66">
        <w:rPr>
          <w:rFonts w:asciiTheme="majorBidi" w:hAnsiTheme="majorBidi" w:cstheme="majorBidi"/>
          <w:sz w:val="22"/>
          <w:szCs w:val="22"/>
        </w:rPr>
        <w:t>mean value and variance of squeal instability, t</w:t>
      </w:r>
      <w:r w:rsidR="002330AE">
        <w:rPr>
          <w:rFonts w:asciiTheme="majorBidi" w:hAnsiTheme="majorBidi" w:cstheme="majorBidi"/>
          <w:sz w:val="22"/>
          <w:szCs w:val="22"/>
        </w:rPr>
        <w:t xml:space="preserve">he results of </w:t>
      </w:r>
      <w:r w:rsidR="006D7D66">
        <w:rPr>
          <w:rFonts w:asciiTheme="majorBidi" w:hAnsiTheme="majorBidi" w:cstheme="majorBidi"/>
          <w:sz w:val="22"/>
          <w:szCs w:val="22"/>
        </w:rPr>
        <w:t>millions</w:t>
      </w:r>
      <w:r w:rsidR="002330AE">
        <w:rPr>
          <w:rFonts w:asciiTheme="majorBidi" w:hAnsiTheme="majorBidi" w:cstheme="majorBidi"/>
          <w:sz w:val="22"/>
          <w:szCs w:val="22"/>
        </w:rPr>
        <w:t xml:space="preserve"> of simulations are required. However, only collecting </w:t>
      </w:r>
      <w:r w:rsidR="00BD2240">
        <w:rPr>
          <w:rFonts w:asciiTheme="majorBidi" w:hAnsiTheme="majorBidi" w:cstheme="majorBidi"/>
          <w:sz w:val="22"/>
          <w:szCs w:val="22"/>
        </w:rPr>
        <w:t xml:space="preserve">a </w:t>
      </w:r>
      <w:r w:rsidR="002330AE">
        <w:rPr>
          <w:rFonts w:asciiTheme="majorBidi" w:hAnsiTheme="majorBidi" w:cstheme="majorBidi"/>
          <w:sz w:val="22"/>
          <w:szCs w:val="22"/>
        </w:rPr>
        <w:t xml:space="preserve">few hundreds of the results is affordable due to the computational workloads. </w:t>
      </w:r>
      <w:r w:rsidR="00CF1B37">
        <w:rPr>
          <w:rFonts w:asciiTheme="majorBidi" w:hAnsiTheme="majorBidi" w:cstheme="majorBidi"/>
          <w:sz w:val="22"/>
          <w:szCs w:val="22"/>
        </w:rPr>
        <w:t>If</w:t>
      </w:r>
      <w:r w:rsidR="002330AE">
        <w:rPr>
          <w:rFonts w:asciiTheme="majorBidi" w:hAnsiTheme="majorBidi" w:cstheme="majorBidi"/>
          <w:sz w:val="22"/>
          <w:szCs w:val="22"/>
        </w:rPr>
        <w:t xml:space="preserve"> it is assumed that the whole dataset are generated in a </w:t>
      </w:r>
      <w:r w:rsidR="006D7D66">
        <w:rPr>
          <w:rFonts w:asciiTheme="majorBidi" w:hAnsiTheme="majorBidi" w:cstheme="majorBidi"/>
          <w:sz w:val="22"/>
          <w:szCs w:val="22"/>
        </w:rPr>
        <w:t>Gaussian</w:t>
      </w:r>
      <w:r w:rsidR="002330AE">
        <w:rPr>
          <w:rFonts w:asciiTheme="majorBidi" w:hAnsiTheme="majorBidi" w:cstheme="majorBidi"/>
          <w:sz w:val="22"/>
          <w:szCs w:val="22"/>
        </w:rPr>
        <w:t xml:space="preserve"> process, the mean value</w:t>
      </w:r>
      <w:r w:rsidR="006D7D66">
        <w:rPr>
          <w:rFonts w:asciiTheme="majorBidi" w:hAnsiTheme="majorBidi" w:cstheme="majorBidi"/>
          <w:sz w:val="22"/>
          <w:szCs w:val="22"/>
        </w:rPr>
        <w:t xml:space="preserve"> and variance of the whole data</w:t>
      </w:r>
      <w:r w:rsidR="002330AE">
        <w:rPr>
          <w:rFonts w:asciiTheme="majorBidi" w:hAnsiTheme="majorBidi" w:cstheme="majorBidi"/>
          <w:sz w:val="22"/>
          <w:szCs w:val="22"/>
        </w:rPr>
        <w:t xml:space="preserve">set can be estimated by the use of MLE and the collected </w:t>
      </w:r>
      <w:r w:rsidR="006D7D66">
        <w:rPr>
          <w:rFonts w:asciiTheme="majorBidi" w:hAnsiTheme="majorBidi" w:cstheme="majorBidi"/>
          <w:sz w:val="22"/>
          <w:szCs w:val="22"/>
        </w:rPr>
        <w:t>observation</w:t>
      </w:r>
      <w:r w:rsidR="002330AE">
        <w:rPr>
          <w:rFonts w:asciiTheme="majorBidi" w:hAnsiTheme="majorBidi" w:cstheme="majorBidi"/>
          <w:sz w:val="22"/>
          <w:szCs w:val="22"/>
        </w:rPr>
        <w:t>s.</w:t>
      </w:r>
      <w:r w:rsidR="00342562">
        <w:rPr>
          <w:rFonts w:asciiTheme="majorBidi" w:hAnsiTheme="majorBidi" w:cstheme="majorBidi"/>
          <w:sz w:val="22"/>
          <w:szCs w:val="22"/>
        </w:rPr>
        <w:t xml:space="preserve"> In other words, this method supposes that the sample</w:t>
      </w:r>
      <w:r w:rsidR="00340C35">
        <w:rPr>
          <w:rFonts w:asciiTheme="majorBidi" w:hAnsiTheme="majorBidi" w:cstheme="majorBidi"/>
          <w:sz w:val="22"/>
          <w:szCs w:val="22"/>
        </w:rPr>
        <w:t>d</w:t>
      </w:r>
      <w:r w:rsidR="00342562">
        <w:rPr>
          <w:rFonts w:asciiTheme="majorBidi" w:hAnsiTheme="majorBidi" w:cstheme="majorBidi"/>
          <w:sz w:val="22"/>
          <w:szCs w:val="22"/>
        </w:rPr>
        <w:t xml:space="preserve"> points are representative of the whol</w:t>
      </w:r>
      <w:r w:rsidR="006D7D66">
        <w:rPr>
          <w:rFonts w:asciiTheme="majorBidi" w:hAnsiTheme="majorBidi" w:cstheme="majorBidi"/>
          <w:sz w:val="22"/>
          <w:szCs w:val="22"/>
        </w:rPr>
        <w:t xml:space="preserve">e dataset. According to figure </w:t>
      </w:r>
      <w:r w:rsidR="00F84694">
        <w:rPr>
          <w:rFonts w:asciiTheme="majorBidi" w:hAnsiTheme="majorBidi" w:cstheme="majorBidi"/>
          <w:sz w:val="22"/>
          <w:szCs w:val="22"/>
        </w:rPr>
        <w:t>9</w:t>
      </w:r>
      <w:r w:rsidR="00342562">
        <w:rPr>
          <w:rFonts w:asciiTheme="majorBidi" w:hAnsiTheme="majorBidi" w:cstheme="majorBidi"/>
          <w:sz w:val="22"/>
          <w:szCs w:val="22"/>
        </w:rPr>
        <w:t>, the likelihood of</w:t>
      </w:r>
      <w:r w:rsidR="00342562" w:rsidRPr="00BD2240">
        <w:rPr>
          <w:rFonts w:asciiTheme="majorBidi" w:hAnsiTheme="majorBidi" w:cstheme="majorBidi"/>
          <w:b/>
          <w:bCs/>
          <w:iCs/>
          <w:sz w:val="22"/>
          <w:szCs w:val="22"/>
        </w:rPr>
        <w:t xml:space="preserve"> </w:t>
      </w:r>
      <m:oMath>
        <m:r>
          <m:rPr>
            <m:sty m:val="b"/>
          </m:rPr>
          <w:rPr>
            <w:rFonts w:ascii="Cambria Math" w:hAnsi="Cambria Math" w:cstheme="majorBidi"/>
            <w:sz w:val="22"/>
            <w:szCs w:val="22"/>
          </w:rPr>
          <m:t>y</m:t>
        </m:r>
        <m:r>
          <w:rPr>
            <w:rFonts w:ascii="Cambria Math" w:hAnsi="Cambria Math" w:cstheme="majorBidi"/>
            <w:sz w:val="22"/>
            <w:szCs w:val="22"/>
          </w:rPr>
          <m:t>=</m:t>
        </m:r>
        <m:sSup>
          <m:sSupPr>
            <m:ctrlPr>
              <w:rPr>
                <w:rFonts w:ascii="Cambria Math" w:hAnsi="Cambria Math" w:cstheme="majorBidi"/>
                <w:i/>
                <w:sz w:val="22"/>
                <w:szCs w:val="22"/>
              </w:rPr>
            </m:ctrlPr>
          </m:sSupPr>
          <m:e>
            <m:d>
              <m:dPr>
                <m:begChr m:val="{"/>
                <m:endChr m:val="}"/>
                <m:ctrlPr>
                  <w:rPr>
                    <w:rFonts w:ascii="Cambria Math" w:hAnsi="Cambria Math" w:cstheme="majorBidi"/>
                    <w:i/>
                    <w:sz w:val="22"/>
                    <w:szCs w:val="22"/>
                  </w:rPr>
                </m:ctrlPr>
              </m:dPr>
              <m:e>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(1)</m:t>
                    </m:r>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(2)</m:t>
                    </m:r>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r>
                      <w:rPr>
                        <w:rFonts w:ascii="Cambria Math" w:hAnsi="Cambria Math" w:cstheme="majorBidi"/>
                        <w:sz w:val="22"/>
                        <w:szCs w:val="22"/>
                      </w:rPr>
                      <m:t>(n)</m:t>
                    </m:r>
                  </m:sup>
                </m:sSup>
              </m:e>
            </m:d>
          </m:e>
          <m:sup>
            <m:r>
              <m:rPr>
                <m:sty m:val="p"/>
              </m:rPr>
              <w:rPr>
                <w:rFonts w:ascii="Cambria Math" w:hAnsi="Cambria Math" w:cstheme="majorBidi"/>
                <w:sz w:val="22"/>
                <w:szCs w:val="22"/>
              </w:rPr>
              <m:t>T</m:t>
            </m:r>
          </m:sup>
        </m:sSup>
      </m:oMath>
      <w:r w:rsidR="00342562">
        <w:rPr>
          <w:rFonts w:asciiTheme="majorBidi" w:hAnsiTheme="majorBidi" w:cstheme="majorBidi"/>
          <w:sz w:val="22"/>
          <w:szCs w:val="22"/>
        </w:rPr>
        <w:t>can be defined by means of the</w:t>
      </w:r>
      <w:r w:rsidR="00932B01">
        <w:rPr>
          <w:rFonts w:asciiTheme="majorBidi" w:hAnsiTheme="majorBidi" w:cstheme="majorBidi"/>
          <w:sz w:val="22"/>
          <w:szCs w:val="22"/>
        </w:rPr>
        <w:t xml:space="preserve"> following</w:t>
      </w:r>
      <w:r w:rsidR="00342562">
        <w:rPr>
          <w:rFonts w:asciiTheme="majorBidi" w:hAnsiTheme="majorBidi" w:cstheme="majorBidi"/>
          <w:sz w:val="22"/>
          <w:szCs w:val="22"/>
        </w:rPr>
        <w:t xml:space="preserve"> </w:t>
      </w:r>
      <w:r w:rsidR="00CF1B37">
        <w:rPr>
          <w:rFonts w:asciiTheme="majorBidi" w:hAnsiTheme="majorBidi" w:cstheme="majorBidi"/>
          <w:sz w:val="22"/>
          <w:szCs w:val="22"/>
        </w:rPr>
        <w:t>P</w:t>
      </w:r>
      <w:r w:rsidR="00342562">
        <w:rPr>
          <w:rFonts w:asciiTheme="majorBidi" w:hAnsiTheme="majorBidi" w:cstheme="majorBidi"/>
          <w:sz w:val="22"/>
          <w:szCs w:val="22"/>
        </w:rPr>
        <w:t xml:space="preserve">robability </w:t>
      </w:r>
      <w:r w:rsidR="00CF1B37">
        <w:rPr>
          <w:rFonts w:asciiTheme="majorBidi" w:hAnsiTheme="majorBidi" w:cstheme="majorBidi"/>
          <w:sz w:val="22"/>
          <w:szCs w:val="22"/>
        </w:rPr>
        <w:t>Density F</w:t>
      </w:r>
      <w:r w:rsidR="00342562">
        <w:rPr>
          <w:rFonts w:asciiTheme="majorBidi" w:hAnsiTheme="majorBidi" w:cstheme="majorBidi"/>
          <w:sz w:val="22"/>
          <w:szCs w:val="22"/>
        </w:rPr>
        <w:t>unction</w:t>
      </w:r>
      <w:r w:rsidR="00CF1B37">
        <w:rPr>
          <w:rFonts w:asciiTheme="majorBidi" w:hAnsiTheme="majorBidi" w:cstheme="majorBidi"/>
          <w:sz w:val="22"/>
          <w:szCs w:val="22"/>
        </w:rPr>
        <w:t xml:space="preserve"> (PDF</w:t>
      </w:r>
      <w:r w:rsidR="006D7D66">
        <w:rPr>
          <w:rFonts w:asciiTheme="majorBidi" w:hAnsiTheme="majorBidi" w:cstheme="majorBidi"/>
          <w:sz w:val="22"/>
          <w:szCs w:val="22"/>
        </w:rPr>
        <w:t>)</w:t>
      </w:r>
      <w:r w:rsidR="00342562">
        <w:rPr>
          <w:rFonts w:asciiTheme="majorBidi" w:hAnsiTheme="majorBidi" w:cstheme="majorBid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342562" w:rsidTr="00BD2240">
        <w:trPr>
          <w:trHeight w:val="833"/>
        </w:trPr>
        <w:tc>
          <w:tcPr>
            <w:tcW w:w="8472" w:type="dxa"/>
          </w:tcPr>
          <w:p w:rsidR="00BD2240" w:rsidRPr="00BD2240" w:rsidRDefault="00BD2240" w:rsidP="00BD2240">
            <w:pPr>
              <w:pStyle w:val="ListParagraph"/>
              <w:spacing w:before="120" w:line="360" w:lineRule="auto"/>
              <w:ind w:left="0"/>
              <w:jc w:val="center"/>
              <w:rPr>
                <w:rFonts w:asciiTheme="majorBidi" w:hAnsiTheme="majorBidi" w:cstheme="majorBidi"/>
                <w:sz w:val="6"/>
                <w:szCs w:val="6"/>
              </w:rPr>
            </w:pPr>
          </w:p>
          <w:p w:rsidR="00342562" w:rsidRDefault="00BD2240" w:rsidP="00BD2240">
            <w:pPr>
              <w:pStyle w:val="ListParagraph"/>
              <w:spacing w:before="120" w:line="360" w:lineRule="auto"/>
              <w:ind w:left="0"/>
              <w:jc w:val="center"/>
              <w:rPr>
                <w:rFonts w:asciiTheme="majorBidi" w:hAnsiTheme="majorBidi" w:cstheme="majorBidi"/>
                <w:sz w:val="22"/>
                <w:szCs w:val="22"/>
              </w:rPr>
            </w:pPr>
            <m:oMathPara>
              <m:oMath>
                <m:r>
                  <w:rPr>
                    <w:rFonts w:ascii="Cambria Math" w:hAnsi="Cambria Math" w:cstheme="majorBidi"/>
                    <w:sz w:val="22"/>
                    <w:szCs w:val="22"/>
                  </w:rPr>
                  <m:t>L</m:t>
                </m:r>
                <m:d>
                  <m:dPr>
                    <m:ctrlPr>
                      <w:rPr>
                        <w:rFonts w:ascii="Cambria Math" w:hAnsi="Cambria Math" w:cstheme="majorBidi"/>
                        <w:i/>
                        <w:sz w:val="22"/>
                        <w:szCs w:val="22"/>
                      </w:rPr>
                    </m:ctrlPr>
                  </m:dPr>
                  <m:e>
                    <m:d>
                      <m:dPr>
                        <m:begChr m:val=""/>
                        <m:endChr m:val="|"/>
                        <m:ctrlPr>
                          <w:rPr>
                            <w:rFonts w:ascii="Cambria Math" w:hAnsi="Cambria Math" w:cstheme="majorBidi"/>
                            <w:i/>
                            <w:sz w:val="22"/>
                            <w:szCs w:val="22"/>
                          </w:rPr>
                        </m:ctrlPr>
                      </m:dPr>
                      <m:e>
                        <m:sSup>
                          <m:sSupPr>
                            <m:ctrlPr>
                              <w:rPr>
                                <w:rFonts w:ascii="Cambria Math" w:hAnsi="Cambria Math" w:cstheme="majorBidi"/>
                                <w:i/>
                                <w:sz w:val="22"/>
                                <w:szCs w:val="22"/>
                              </w:rPr>
                            </m:ctrlPr>
                          </m:sSupPr>
                          <m:e>
                            <m:r>
                              <w:rPr>
                                <w:rFonts w:ascii="Cambria Math" w:hAnsi="Cambria Math" w:cstheme="majorBidi"/>
                                <w:sz w:val="22"/>
                                <w:szCs w:val="22"/>
                              </w:rPr>
                              <m:t>y</m:t>
                            </m:r>
                          </m:e>
                          <m:sup>
                            <m:d>
                              <m:dPr>
                                <m:ctrlPr>
                                  <w:rPr>
                                    <w:rFonts w:ascii="Cambria Math" w:hAnsi="Cambria Math" w:cstheme="majorBidi"/>
                                    <w:i/>
                                    <w:sz w:val="22"/>
                                    <w:szCs w:val="22"/>
                                  </w:rPr>
                                </m:ctrlPr>
                              </m:dPr>
                              <m:e>
                                <m:r>
                                  <w:rPr>
                                    <w:rFonts w:ascii="Cambria Math" w:hAnsi="Cambria Math" w:cstheme="majorBidi"/>
                                    <w:sz w:val="22"/>
                                    <w:szCs w:val="22"/>
                                  </w:rPr>
                                  <m:t>1</m:t>
                                </m:r>
                              </m:e>
                            </m:d>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d>
                              <m:dPr>
                                <m:ctrlPr>
                                  <w:rPr>
                                    <w:rFonts w:ascii="Cambria Math" w:hAnsi="Cambria Math" w:cstheme="majorBidi"/>
                                    <w:i/>
                                    <w:sz w:val="22"/>
                                    <w:szCs w:val="22"/>
                                  </w:rPr>
                                </m:ctrlPr>
                              </m:dPr>
                              <m:e>
                                <m:r>
                                  <w:rPr>
                                    <w:rFonts w:ascii="Cambria Math" w:hAnsi="Cambria Math" w:cstheme="majorBidi"/>
                                    <w:sz w:val="22"/>
                                    <w:szCs w:val="22"/>
                                  </w:rPr>
                                  <m:t>2</m:t>
                                </m:r>
                              </m:e>
                            </m:d>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y</m:t>
                            </m:r>
                          </m:e>
                          <m:sup>
                            <m:d>
                              <m:dPr>
                                <m:ctrlPr>
                                  <w:rPr>
                                    <w:rFonts w:ascii="Cambria Math" w:hAnsi="Cambria Math" w:cstheme="majorBidi"/>
                                    <w:i/>
                                    <w:sz w:val="22"/>
                                    <w:szCs w:val="22"/>
                                  </w:rPr>
                                </m:ctrlPr>
                              </m:dPr>
                              <m:e>
                                <m:r>
                                  <w:rPr>
                                    <w:rFonts w:ascii="Cambria Math" w:hAnsi="Cambria Math" w:cstheme="majorBidi"/>
                                    <w:sz w:val="22"/>
                                    <w:szCs w:val="22"/>
                                  </w:rPr>
                                  <m:t>n</m:t>
                                </m:r>
                              </m:e>
                            </m:d>
                          </m:sup>
                        </m:sSup>
                      </m:e>
                    </m:d>
                    <m:r>
                      <w:rPr>
                        <w:rFonts w:ascii="Cambria Math" w:hAnsi="Cambria Math" w:cstheme="majorBidi"/>
                        <w:sz w:val="22"/>
                        <w:szCs w:val="22"/>
                      </w:rPr>
                      <m:t>μ,σ</m:t>
                    </m:r>
                  </m:e>
                </m:d>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1</m:t>
                    </m:r>
                  </m:num>
                  <m:den>
                    <m:sSup>
                      <m:sSupPr>
                        <m:ctrlPr>
                          <w:rPr>
                            <w:rFonts w:ascii="Cambria Math" w:hAnsi="Cambria Math" w:cstheme="majorBidi"/>
                            <w:i/>
                            <w:sz w:val="22"/>
                            <w:szCs w:val="22"/>
                          </w:rPr>
                        </m:ctrlPr>
                      </m:sSupPr>
                      <m:e>
                        <m:r>
                          <w:rPr>
                            <w:rFonts w:ascii="Cambria Math" w:hAnsi="Cambria Math" w:cstheme="majorBidi"/>
                            <w:sz w:val="22"/>
                            <w:szCs w:val="22"/>
                          </w:rPr>
                          <m:t>(2π</m:t>
                        </m:r>
                        <m:sSup>
                          <m:sSupPr>
                            <m:ctrlPr>
                              <w:rPr>
                                <w:rFonts w:ascii="Cambria Math" w:hAnsi="Cambria Math" w:cstheme="majorBidi"/>
                                <w:i/>
                                <w:sz w:val="22"/>
                                <w:szCs w:val="22"/>
                              </w:rPr>
                            </m:ctrlPr>
                          </m:sSupPr>
                          <m:e>
                            <m:r>
                              <w:rPr>
                                <w:rFonts w:ascii="Cambria Math" w:hAnsi="Cambria Math" w:cstheme="majorBidi"/>
                                <w:sz w:val="22"/>
                                <w:szCs w:val="22"/>
                              </w:rPr>
                              <m:t>σ</m:t>
                            </m:r>
                          </m:e>
                          <m:sup>
                            <m:r>
                              <w:rPr>
                                <w:rFonts w:ascii="Cambria Math" w:hAnsi="Cambria Math" w:cstheme="majorBidi"/>
                                <w:sz w:val="22"/>
                                <w:szCs w:val="22"/>
                              </w:rPr>
                              <m:t>2</m:t>
                            </m:r>
                          </m:sup>
                        </m:sSup>
                        <m:r>
                          <w:rPr>
                            <w:rFonts w:ascii="Cambria Math" w:hAnsi="Cambria Math" w:cstheme="majorBidi"/>
                            <w:sz w:val="22"/>
                            <w:szCs w:val="22"/>
                          </w:rPr>
                          <m:t>)</m:t>
                        </m:r>
                      </m:e>
                      <m:sup>
                        <m:f>
                          <m:fPr>
                            <m:type m:val="lin"/>
                            <m:ctrlPr>
                              <w:rPr>
                                <w:rFonts w:ascii="Cambria Math" w:hAnsi="Cambria Math" w:cstheme="majorBidi"/>
                                <w:i/>
                                <w:sz w:val="22"/>
                                <w:szCs w:val="22"/>
                              </w:rPr>
                            </m:ctrlPr>
                          </m:fPr>
                          <m:num>
                            <m:r>
                              <w:rPr>
                                <w:rFonts w:ascii="Cambria Math" w:hAnsi="Cambria Math" w:cstheme="majorBidi"/>
                                <w:sz w:val="22"/>
                                <w:szCs w:val="22"/>
                              </w:rPr>
                              <m:t>n</m:t>
                            </m:r>
                          </m:num>
                          <m:den>
                            <m:r>
                              <w:rPr>
                                <w:rFonts w:ascii="Cambria Math" w:hAnsi="Cambria Math" w:cstheme="majorBidi"/>
                                <w:sz w:val="22"/>
                                <w:szCs w:val="22"/>
                              </w:rPr>
                              <m:t>2</m:t>
                            </m:r>
                          </m:den>
                        </m:f>
                      </m:sup>
                    </m:sSup>
                    <m:sSup>
                      <m:sSupPr>
                        <m:ctrlPr>
                          <w:rPr>
                            <w:rFonts w:ascii="Cambria Math" w:hAnsi="Cambria Math" w:cstheme="majorBidi"/>
                            <w:i/>
                            <w:sz w:val="22"/>
                            <w:szCs w:val="22"/>
                          </w:rPr>
                        </m:ctrlPr>
                      </m:sSupPr>
                      <m:e>
                        <m:d>
                          <m:dPr>
                            <m:begChr m:val="|"/>
                            <m:endChr m:val="|"/>
                            <m:ctrlPr>
                              <w:rPr>
                                <w:rFonts w:ascii="Cambria Math" w:hAnsi="Cambria Math" w:cstheme="majorBidi"/>
                                <w:i/>
                                <w:sz w:val="22"/>
                                <w:szCs w:val="22"/>
                              </w:rPr>
                            </m:ctrlPr>
                          </m:dPr>
                          <m:e>
                            <m:r>
                              <m:rPr>
                                <m:sty m:val="b"/>
                              </m:rPr>
                              <w:rPr>
                                <w:rFonts w:ascii="Cambria Math" w:hAnsi="Cambria Math" w:cstheme="majorBidi"/>
                                <w:sz w:val="22"/>
                                <w:szCs w:val="22"/>
                              </w:rPr>
                              <m:t>R</m:t>
                            </m:r>
                          </m:e>
                        </m:d>
                      </m:e>
                      <m:sup>
                        <m:r>
                          <w:rPr>
                            <w:rFonts w:ascii="Cambria Math" w:hAnsi="Cambria Math" w:cstheme="majorBidi"/>
                            <w:sz w:val="22"/>
                            <w:szCs w:val="22"/>
                          </w:rPr>
                          <m:t>2</m:t>
                        </m:r>
                      </m:sup>
                    </m:sSup>
                  </m:den>
                </m:f>
                <m:func>
                  <m:funcPr>
                    <m:ctrlPr>
                      <w:rPr>
                        <w:rFonts w:ascii="Cambria Math" w:hAnsi="Cambria Math" w:cstheme="majorBidi"/>
                        <w:i/>
                        <w:sz w:val="22"/>
                        <w:szCs w:val="22"/>
                      </w:rPr>
                    </m:ctrlPr>
                  </m:funcPr>
                  <m:fName>
                    <m:r>
                      <m:rPr>
                        <m:sty m:val="p"/>
                      </m:rPr>
                      <w:rPr>
                        <w:rFonts w:ascii="Cambria Math" w:hAnsi="Cambria Math" w:cstheme="majorBidi"/>
                        <w:sz w:val="22"/>
                        <w:szCs w:val="22"/>
                      </w:rPr>
                      <m:t>exp</m:t>
                    </m:r>
                  </m:fName>
                  <m:e>
                    <m:d>
                      <m:dPr>
                        <m:ctrlPr>
                          <w:rPr>
                            <w:rFonts w:ascii="Cambria Math" w:hAnsi="Cambria Math" w:cstheme="majorBidi"/>
                            <w:i/>
                            <w:sz w:val="22"/>
                            <w:szCs w:val="22"/>
                          </w:rPr>
                        </m:ctrlPr>
                      </m:dPr>
                      <m:e>
                        <m:r>
                          <w:rPr>
                            <w:rFonts w:ascii="Cambria Math" w:hAnsi="Cambria Math" w:cstheme="majorBidi"/>
                            <w:sz w:val="22"/>
                            <w:szCs w:val="22"/>
                          </w:rPr>
                          <m:t>-</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d>
                                  <m:dPr>
                                    <m:ctrlPr>
                                      <w:rPr>
                                        <w:rFonts w:ascii="Cambria Math" w:hAnsi="Cambria Math" w:cstheme="majorBidi"/>
                                        <w:i/>
                                        <w:sz w:val="22"/>
                                        <w:szCs w:val="22"/>
                                      </w:rPr>
                                    </m:ctrlPr>
                                  </m:dPr>
                                  <m:e>
                                    <m:r>
                                      <m:rPr>
                                        <m:sty m:val="b"/>
                                      </m:rPr>
                                      <w:rPr>
                                        <w:rFonts w:ascii="Cambria Math" w:hAnsi="Cambria Math" w:cstheme="majorBidi"/>
                                        <w:sz w:val="22"/>
                                        <w:szCs w:val="22"/>
                                      </w:rPr>
                                      <m:t>y</m:t>
                                    </m:r>
                                    <m:r>
                                      <w:rPr>
                                        <w:rFonts w:ascii="Cambria Math" w:hAnsi="Cambria Math" w:cstheme="majorBidi"/>
                                        <w:sz w:val="22"/>
                                        <w:szCs w:val="22"/>
                                      </w:rPr>
                                      <m:t>-</m:t>
                                    </m:r>
                                    <m:r>
                                      <m:rPr>
                                        <m:sty m:val="b"/>
                                      </m:rPr>
                                      <w:rPr>
                                        <w:rFonts w:ascii="Cambria Math" w:hAnsi="Cambria Math" w:cstheme="majorBidi"/>
                                        <w:sz w:val="22"/>
                                        <w:szCs w:val="22"/>
                                      </w:rPr>
                                      <m:t>1</m:t>
                                    </m:r>
                                    <m:r>
                                      <w:rPr>
                                        <w:rFonts w:ascii="Cambria Math" w:hAnsi="Cambria Math" w:cstheme="majorBidi"/>
                                        <w:sz w:val="22"/>
                                        <w:szCs w:val="22"/>
                                      </w:rPr>
                                      <m:t>μ</m:t>
                                    </m:r>
                                  </m:e>
                                </m:d>
                              </m:e>
                              <m:sup>
                                <m:r>
                                  <m:rPr>
                                    <m:sty m:val="p"/>
                                  </m:rPr>
                                  <w:rPr>
                                    <w:rFonts w:ascii="Cambria Math" w:hAnsi="Cambria Math" w:cstheme="majorBidi"/>
                                    <w:sz w:val="22"/>
                                    <w:szCs w:val="22"/>
                                  </w:rPr>
                                  <m:t>T</m:t>
                                </m:r>
                              </m:sup>
                            </m:sSup>
                            <m:sSup>
                              <m:sSupPr>
                                <m:ctrlPr>
                                  <w:rPr>
                                    <w:rFonts w:ascii="Cambria Math" w:hAnsi="Cambria Math" w:cstheme="majorBidi"/>
                                    <w:i/>
                                    <w:sz w:val="22"/>
                                    <w:szCs w:val="22"/>
                                  </w:rPr>
                                </m:ctrlPr>
                              </m:sSupPr>
                              <m:e>
                                <m:r>
                                  <m:rPr>
                                    <m:sty m:val="b"/>
                                  </m:rPr>
                                  <w:rPr>
                                    <w:rFonts w:ascii="Cambria Math" w:hAnsi="Cambria Math" w:cstheme="majorBidi"/>
                                    <w:sz w:val="22"/>
                                    <w:szCs w:val="22"/>
                                  </w:rPr>
                                  <m:t>R</m:t>
                                </m:r>
                              </m:e>
                              <m:sup>
                                <m:r>
                                  <w:rPr>
                                    <w:rFonts w:ascii="Cambria Math" w:hAnsi="Cambria Math" w:cstheme="majorBidi"/>
                                    <w:sz w:val="22"/>
                                    <w:szCs w:val="22"/>
                                  </w:rPr>
                                  <m:t>-1</m:t>
                                </m:r>
                              </m:sup>
                            </m:sSup>
                            <m:d>
                              <m:dPr>
                                <m:ctrlPr>
                                  <w:rPr>
                                    <w:rFonts w:ascii="Cambria Math" w:hAnsi="Cambria Math" w:cstheme="majorBidi"/>
                                    <w:i/>
                                    <w:sz w:val="22"/>
                                    <w:szCs w:val="22"/>
                                  </w:rPr>
                                </m:ctrlPr>
                              </m:dPr>
                              <m:e>
                                <m:r>
                                  <m:rPr>
                                    <m:sty m:val="b"/>
                                  </m:rPr>
                                  <w:rPr>
                                    <w:rFonts w:ascii="Cambria Math" w:hAnsi="Cambria Math" w:cstheme="majorBidi"/>
                                    <w:sz w:val="22"/>
                                    <w:szCs w:val="22"/>
                                  </w:rPr>
                                  <m:t>y</m:t>
                                </m:r>
                                <m:r>
                                  <w:rPr>
                                    <w:rFonts w:ascii="Cambria Math" w:hAnsi="Cambria Math" w:cstheme="majorBidi"/>
                                    <w:sz w:val="22"/>
                                    <w:szCs w:val="22"/>
                                  </w:rPr>
                                  <m:t>-</m:t>
                                </m:r>
                                <m:r>
                                  <m:rPr>
                                    <m:sty m:val="b"/>
                                  </m:rPr>
                                  <w:rPr>
                                    <w:rFonts w:ascii="Cambria Math" w:hAnsi="Cambria Math" w:cstheme="majorBidi"/>
                                    <w:sz w:val="22"/>
                                    <w:szCs w:val="22"/>
                                  </w:rPr>
                                  <m:t>1</m:t>
                                </m:r>
                                <m:r>
                                  <w:rPr>
                                    <w:rFonts w:ascii="Cambria Math" w:hAnsi="Cambria Math" w:cstheme="majorBidi"/>
                                    <w:sz w:val="22"/>
                                    <w:szCs w:val="22"/>
                                  </w:rPr>
                                  <m:t>μ</m:t>
                                </m:r>
                              </m:e>
                            </m:d>
                          </m:num>
                          <m:den>
                            <m:r>
                              <w:rPr>
                                <w:rFonts w:ascii="Cambria Math" w:hAnsi="Cambria Math" w:cstheme="majorBidi"/>
                                <w:sz w:val="22"/>
                                <w:szCs w:val="22"/>
                              </w:rPr>
                              <m:t>2</m:t>
                            </m:r>
                            <m:sSup>
                              <m:sSupPr>
                                <m:ctrlPr>
                                  <w:rPr>
                                    <w:rFonts w:ascii="Cambria Math" w:hAnsi="Cambria Math" w:cstheme="majorBidi"/>
                                    <w:i/>
                                    <w:sz w:val="22"/>
                                    <w:szCs w:val="22"/>
                                  </w:rPr>
                                </m:ctrlPr>
                              </m:sSupPr>
                              <m:e>
                                <m:r>
                                  <w:rPr>
                                    <w:rFonts w:ascii="Cambria Math" w:hAnsi="Cambria Math" w:cstheme="majorBidi"/>
                                    <w:sz w:val="22"/>
                                    <w:szCs w:val="22"/>
                                  </w:rPr>
                                  <m:t>σ</m:t>
                                </m:r>
                              </m:e>
                              <m:sup>
                                <m:r>
                                  <w:rPr>
                                    <w:rFonts w:ascii="Cambria Math" w:hAnsi="Cambria Math" w:cstheme="majorBidi"/>
                                    <w:sz w:val="22"/>
                                    <w:szCs w:val="22"/>
                                  </w:rPr>
                                  <m:t>2</m:t>
                                </m:r>
                              </m:sup>
                            </m:sSup>
                          </m:den>
                        </m:f>
                      </m:e>
                    </m:d>
                  </m:e>
                </m:func>
              </m:oMath>
            </m:oMathPara>
          </w:p>
        </w:tc>
        <w:tc>
          <w:tcPr>
            <w:tcW w:w="814" w:type="dxa"/>
          </w:tcPr>
          <w:p w:rsidR="00BD2240" w:rsidRPr="00BD2240" w:rsidRDefault="00BD2240" w:rsidP="006D7D66">
            <w:pPr>
              <w:pStyle w:val="ListParagraph"/>
              <w:spacing w:before="120" w:line="360" w:lineRule="auto"/>
              <w:ind w:left="0"/>
              <w:jc w:val="center"/>
              <w:rPr>
                <w:rFonts w:asciiTheme="majorBidi" w:hAnsiTheme="majorBidi" w:cstheme="majorBidi"/>
                <w:sz w:val="12"/>
                <w:szCs w:val="12"/>
              </w:rPr>
            </w:pPr>
          </w:p>
          <w:p w:rsidR="00342562" w:rsidRDefault="00342562" w:rsidP="006D7D66">
            <w:pPr>
              <w:pStyle w:val="ListParagraph"/>
              <w:spacing w:before="120" w:line="360" w:lineRule="auto"/>
              <w:ind w:left="0"/>
              <w:jc w:val="center"/>
              <w:rPr>
                <w:rFonts w:asciiTheme="majorBidi" w:hAnsiTheme="majorBidi" w:cstheme="majorBidi"/>
                <w:sz w:val="22"/>
                <w:szCs w:val="22"/>
              </w:rPr>
            </w:pPr>
            <w:r>
              <w:rPr>
                <w:rFonts w:asciiTheme="majorBidi" w:hAnsiTheme="majorBidi" w:cstheme="majorBidi"/>
                <w:sz w:val="22"/>
                <w:szCs w:val="22"/>
              </w:rPr>
              <w:t>(</w:t>
            </w:r>
            <w:r w:rsidR="006D7D66">
              <w:rPr>
                <w:rFonts w:asciiTheme="majorBidi" w:hAnsiTheme="majorBidi" w:cstheme="majorBidi"/>
                <w:sz w:val="22"/>
                <w:szCs w:val="22"/>
              </w:rPr>
              <w:t>8</w:t>
            </w:r>
            <w:r>
              <w:rPr>
                <w:rFonts w:asciiTheme="majorBidi" w:hAnsiTheme="majorBidi" w:cstheme="majorBidi"/>
                <w:sz w:val="22"/>
                <w:szCs w:val="22"/>
              </w:rPr>
              <w:t>)</w:t>
            </w:r>
          </w:p>
        </w:tc>
      </w:tr>
    </w:tbl>
    <w:p w:rsidR="00342562" w:rsidRDefault="00342562" w:rsidP="00BD2240">
      <w:pPr>
        <w:pStyle w:val="ListParagraph"/>
        <w:spacing w:before="120" w:line="360" w:lineRule="auto"/>
        <w:ind w:left="0"/>
        <w:jc w:val="both"/>
        <w:rPr>
          <w:rFonts w:asciiTheme="majorBidi" w:hAnsiTheme="majorBidi" w:cstheme="majorBidi"/>
          <w:sz w:val="22"/>
          <w:szCs w:val="22"/>
        </w:rPr>
      </w:pPr>
      <w:r>
        <w:rPr>
          <w:rFonts w:asciiTheme="majorBidi" w:hAnsiTheme="majorBidi" w:cstheme="majorBidi"/>
          <w:sz w:val="22"/>
          <w:szCs w:val="22"/>
        </w:rPr>
        <w:t xml:space="preserve">where </w:t>
      </w:r>
      <m:oMath>
        <m:r>
          <m:rPr>
            <m:sty m:val="b"/>
          </m:rPr>
          <w:rPr>
            <w:rFonts w:ascii="Cambria Math" w:hAnsi="Cambria Math" w:cstheme="majorBidi"/>
            <w:sz w:val="22"/>
            <w:szCs w:val="22"/>
          </w:rPr>
          <m:t>R</m:t>
        </m:r>
      </m:oMath>
      <w:r>
        <w:rPr>
          <w:rFonts w:asciiTheme="majorBidi" w:hAnsiTheme="majorBidi" w:cstheme="majorBidi"/>
          <w:b/>
          <w:bCs/>
          <w:sz w:val="22"/>
          <w:szCs w:val="22"/>
        </w:rPr>
        <w:t xml:space="preserve"> </w:t>
      </w:r>
      <w:r>
        <w:rPr>
          <w:rFonts w:asciiTheme="majorBidi" w:hAnsiTheme="majorBidi" w:cstheme="majorBidi"/>
          <w:sz w:val="22"/>
          <w:szCs w:val="22"/>
        </w:rPr>
        <w:t>is the</w:t>
      </w:r>
      <w:r w:rsidR="00BD2240">
        <w:rPr>
          <w:rFonts w:asciiTheme="majorBidi" w:hAnsiTheme="majorBidi" w:cstheme="majorBidi"/>
          <w:sz w:val="22"/>
          <w:szCs w:val="22"/>
        </w:rPr>
        <w:t xml:space="preserve"> </w:t>
      </w:r>
      <m:oMath>
        <m:r>
          <w:rPr>
            <w:rFonts w:ascii="Cambria Math" w:hAnsi="Cambria Math" w:cstheme="majorBidi"/>
            <w:sz w:val="22"/>
            <w:szCs w:val="22"/>
          </w:rPr>
          <m:t>n</m:t>
        </m:r>
      </m:oMath>
      <w:r>
        <w:rPr>
          <w:rFonts w:asciiTheme="majorBidi" w:hAnsiTheme="majorBidi" w:cstheme="majorBidi"/>
          <w:sz w:val="22"/>
          <w:szCs w:val="22"/>
        </w:rPr>
        <w:t>-by</w:t>
      </w:r>
      <w:r w:rsidR="00BD2240">
        <w:rPr>
          <w:rFonts w:asciiTheme="majorBidi" w:hAnsiTheme="majorBidi" w:cstheme="majorBidi"/>
          <w:sz w:val="22"/>
          <w:szCs w:val="22"/>
        </w:rPr>
        <w:t>-</w:t>
      </w:r>
      <m:oMath>
        <m:r>
          <w:rPr>
            <w:rFonts w:ascii="Cambria Math" w:hAnsi="Cambria Math" w:cstheme="majorBidi"/>
            <w:sz w:val="22"/>
            <w:szCs w:val="22"/>
          </w:rPr>
          <m:t>n</m:t>
        </m:r>
      </m:oMath>
      <w:r w:rsidR="00BD2240">
        <w:rPr>
          <w:rFonts w:asciiTheme="majorBidi" w:hAnsiTheme="majorBidi" w:cstheme="majorBidi"/>
          <w:sz w:val="22"/>
          <w:szCs w:val="22"/>
        </w:rPr>
        <w:t xml:space="preserve"> </w:t>
      </w:r>
      <w:r>
        <w:rPr>
          <w:rFonts w:asciiTheme="majorBidi" w:hAnsiTheme="majorBidi" w:cstheme="majorBidi"/>
          <w:sz w:val="22"/>
          <w:szCs w:val="22"/>
        </w:rPr>
        <w:t xml:space="preserve">correlation matrix </w:t>
      </w:r>
      <w:r w:rsidR="00CF1B37">
        <w:rPr>
          <w:rFonts w:asciiTheme="majorBidi" w:hAnsiTheme="majorBidi" w:cstheme="majorBidi"/>
          <w:sz w:val="22"/>
          <w:szCs w:val="22"/>
        </w:rPr>
        <w:t>of the observed data</w:t>
      </w:r>
      <w:r w:rsidR="006D7D66">
        <w:rPr>
          <w:rFonts w:asciiTheme="majorBidi" w:hAnsiTheme="majorBidi" w:cstheme="majorBidi"/>
          <w:sz w:val="22"/>
          <w:szCs w:val="22"/>
        </w:rPr>
        <w:t xml:space="preserve"> and</w:t>
      </w:r>
      <w:r w:rsidR="00CF1B37">
        <w:rPr>
          <w:rFonts w:asciiTheme="majorBidi" w:hAnsiTheme="majorBidi" w:cstheme="majorBidi"/>
          <w:sz w:val="22"/>
          <w:szCs w:val="22"/>
        </w:rPr>
        <w:t xml:space="preserve"> is formed </w:t>
      </w:r>
      <w:r w:rsidR="006D7D66">
        <w:rPr>
          <w:rFonts w:asciiTheme="majorBidi" w:hAnsiTheme="majorBidi" w:cstheme="majorBidi"/>
          <w:sz w:val="22"/>
          <w:szCs w:val="22"/>
        </w:rPr>
        <w:t>by means of</w:t>
      </w:r>
      <w:r w:rsidR="00CF1B37">
        <w:rPr>
          <w:rFonts w:asciiTheme="majorBidi" w:hAnsiTheme="majorBidi" w:cstheme="majorBidi"/>
          <w:sz w:val="22"/>
          <w:szCs w:val="22"/>
        </w:rPr>
        <w:t xml:space="preserve"> equation</w:t>
      </w:r>
      <w:r w:rsidR="006D7D66">
        <w:rPr>
          <w:rFonts w:asciiTheme="majorBidi" w:hAnsiTheme="majorBidi" w:cstheme="majorBidi"/>
          <w:sz w:val="22"/>
          <w:szCs w:val="22"/>
        </w:rPr>
        <w:t xml:space="preserve"> (7)</w:t>
      </w:r>
      <w:r>
        <w:rPr>
          <w:rFonts w:asciiTheme="majorBidi" w:hAnsiTheme="majorBidi" w:cstheme="majorBidi"/>
          <w:sz w:val="22"/>
          <w:szCs w:val="22"/>
        </w:rPr>
        <w:t xml:space="preserve">. </w:t>
      </w:r>
      <m:oMath>
        <m:r>
          <w:rPr>
            <w:rFonts w:ascii="Cambria Math" w:hAnsi="Cambria Math" w:cstheme="majorBidi"/>
            <w:sz w:val="22"/>
            <w:szCs w:val="22"/>
          </w:rPr>
          <m:t>μ</m:t>
        </m:r>
      </m:oMath>
      <w:r w:rsidR="00BD2240">
        <w:rPr>
          <w:rFonts w:asciiTheme="majorBidi" w:hAnsiTheme="majorBidi" w:cstheme="majorBidi"/>
          <w:sz w:val="22"/>
          <w:szCs w:val="22"/>
        </w:rPr>
        <w:t xml:space="preserve"> </w:t>
      </w:r>
      <w:r w:rsidR="00D346F5">
        <w:rPr>
          <w:rFonts w:asciiTheme="majorBidi" w:hAnsiTheme="majorBidi" w:cstheme="majorBidi"/>
          <w:sz w:val="22"/>
          <w:szCs w:val="22"/>
        </w:rPr>
        <w:t>and</w:t>
      </w:r>
      <w:r w:rsidR="00BD2240">
        <w:rPr>
          <w:rFonts w:asciiTheme="majorBidi" w:hAnsiTheme="majorBidi" w:cstheme="majorBidi"/>
          <w:sz w:val="22"/>
          <w:szCs w:val="22"/>
        </w:rPr>
        <w:t xml:space="preserve"> </w:t>
      </w:r>
      <m:oMath>
        <m:r>
          <w:rPr>
            <w:rFonts w:ascii="Cambria Math" w:hAnsi="Cambria Math" w:cstheme="majorBidi"/>
            <w:sz w:val="22"/>
            <w:szCs w:val="22"/>
          </w:rPr>
          <m:t>σ</m:t>
        </m:r>
      </m:oMath>
      <w:r w:rsidR="00BD2240">
        <w:rPr>
          <w:rFonts w:asciiTheme="majorBidi" w:hAnsiTheme="majorBidi" w:cstheme="majorBidi"/>
          <w:sz w:val="22"/>
          <w:szCs w:val="22"/>
        </w:rPr>
        <w:t xml:space="preserve"> </w:t>
      </w:r>
      <w:r w:rsidR="00D346F5">
        <w:rPr>
          <w:rFonts w:asciiTheme="majorBidi" w:hAnsiTheme="majorBidi" w:cstheme="majorBidi"/>
          <w:sz w:val="22"/>
          <w:szCs w:val="22"/>
        </w:rPr>
        <w:t>are the mean value and standard deviation of the Gaussian process, respectively.</w:t>
      </w:r>
      <w:r w:rsidR="00BD2240">
        <w:rPr>
          <w:rFonts w:asciiTheme="majorBidi" w:hAnsiTheme="majorBidi" w:cstheme="majorBidi"/>
          <w:sz w:val="22"/>
          <w:szCs w:val="22"/>
        </w:rPr>
        <w:t xml:space="preserve"> </w:t>
      </w:r>
      <m:oMath>
        <m:r>
          <m:rPr>
            <m:sty m:val="b"/>
          </m:rPr>
          <w:rPr>
            <w:rFonts w:ascii="Cambria Math" w:hAnsi="Cambria Math" w:cstheme="majorBidi"/>
            <w:sz w:val="22"/>
            <w:szCs w:val="22"/>
          </w:rPr>
          <m:t>1</m:t>
        </m:r>
      </m:oMath>
      <w:r w:rsidR="00BD2240">
        <w:rPr>
          <w:rFonts w:asciiTheme="majorBidi" w:hAnsiTheme="majorBidi" w:cstheme="majorBidi"/>
          <w:sz w:val="22"/>
          <w:szCs w:val="22"/>
        </w:rPr>
        <w:t xml:space="preserve"> </w:t>
      </w:r>
      <w:r w:rsidR="00D346F5">
        <w:rPr>
          <w:rFonts w:asciiTheme="majorBidi" w:hAnsiTheme="majorBidi" w:cstheme="majorBidi"/>
          <w:sz w:val="22"/>
          <w:szCs w:val="22"/>
        </w:rPr>
        <w:t xml:space="preserve">indicates an </w:t>
      </w:r>
      <m:oMath>
        <m:r>
          <w:rPr>
            <w:rFonts w:ascii="Cambria Math" w:hAnsi="Cambria Math" w:cstheme="majorBidi"/>
            <w:sz w:val="22"/>
            <w:szCs w:val="22"/>
          </w:rPr>
          <m:t>n</m:t>
        </m:r>
      </m:oMath>
      <w:r w:rsidR="00BD2240">
        <w:rPr>
          <w:rFonts w:asciiTheme="majorBidi" w:hAnsiTheme="majorBidi" w:cstheme="majorBidi"/>
          <w:sz w:val="22"/>
          <w:szCs w:val="22"/>
        </w:rPr>
        <w:t>-by-</w:t>
      </w:r>
      <m:oMath>
        <m:r>
          <w:rPr>
            <w:rFonts w:ascii="Cambria Math" w:hAnsi="Cambria Math" w:cstheme="majorBidi"/>
            <w:sz w:val="22"/>
            <w:szCs w:val="22"/>
          </w:rPr>
          <m:t>1</m:t>
        </m:r>
      </m:oMath>
      <w:r w:rsidR="00BD2240">
        <w:rPr>
          <w:rFonts w:asciiTheme="majorBidi" w:hAnsiTheme="majorBidi" w:cstheme="majorBidi"/>
          <w:sz w:val="22"/>
          <w:szCs w:val="22"/>
        </w:rPr>
        <w:t xml:space="preserve"> </w:t>
      </w:r>
      <w:r w:rsidR="00D346F5">
        <w:rPr>
          <w:rFonts w:asciiTheme="majorBidi" w:hAnsiTheme="majorBidi" w:cstheme="majorBidi"/>
          <w:sz w:val="22"/>
          <w:szCs w:val="22"/>
        </w:rPr>
        <w:t xml:space="preserve">vector of ones. </w:t>
      </w:r>
      <w:r w:rsidR="00CF1B37">
        <w:rPr>
          <w:rFonts w:asciiTheme="majorBidi" w:hAnsiTheme="majorBidi" w:cstheme="majorBidi"/>
          <w:sz w:val="22"/>
          <w:szCs w:val="22"/>
        </w:rPr>
        <w:t>The value</w:t>
      </w:r>
      <w:r w:rsidR="00BD2240">
        <w:rPr>
          <w:rFonts w:asciiTheme="majorBidi" w:hAnsiTheme="majorBidi" w:cstheme="majorBidi"/>
          <w:sz w:val="22"/>
          <w:szCs w:val="22"/>
        </w:rPr>
        <w:t>s</w:t>
      </w:r>
      <w:r w:rsidR="00CF1B37">
        <w:rPr>
          <w:rFonts w:asciiTheme="majorBidi" w:hAnsiTheme="majorBidi" w:cstheme="majorBidi"/>
          <w:sz w:val="22"/>
          <w:szCs w:val="22"/>
        </w:rPr>
        <w:t xml:space="preserve"> of</w:t>
      </w:r>
      <w:r w:rsidR="00BD2240" w:rsidRPr="00CF1B37">
        <w:rPr>
          <w:rFonts w:asciiTheme="majorBidi" w:hAnsiTheme="majorBidi" w:cstheme="majorBidi"/>
          <w:sz w:val="22"/>
          <w:szCs w:val="22"/>
        </w:rPr>
        <w:t xml:space="preserve"> </w:t>
      </w:r>
      <m:oMath>
        <m:r>
          <w:rPr>
            <w:rFonts w:ascii="Cambria Math" w:hAnsi="Cambria Math" w:cstheme="majorBidi"/>
            <w:sz w:val="22"/>
            <w:szCs w:val="22"/>
          </w:rPr>
          <m:t>μ</m:t>
        </m:r>
      </m:oMath>
      <w:r w:rsidR="00BD2240">
        <w:rPr>
          <w:rFonts w:asciiTheme="majorBidi" w:hAnsiTheme="majorBidi" w:cstheme="majorBidi"/>
          <w:sz w:val="22"/>
          <w:szCs w:val="22"/>
        </w:rPr>
        <w:t xml:space="preserve"> and </w:t>
      </w:r>
      <m:oMath>
        <m:r>
          <w:rPr>
            <w:rFonts w:ascii="Cambria Math" w:hAnsi="Cambria Math" w:cstheme="majorBidi"/>
            <w:sz w:val="22"/>
            <w:szCs w:val="22"/>
          </w:rPr>
          <m:t>σ</m:t>
        </m:r>
      </m:oMath>
      <w:r w:rsidR="00BD2240">
        <w:rPr>
          <w:rFonts w:asciiTheme="majorBidi" w:hAnsiTheme="majorBidi" w:cstheme="majorBidi"/>
          <w:sz w:val="22"/>
          <w:szCs w:val="22"/>
        </w:rPr>
        <w:t xml:space="preserve"> </w:t>
      </w:r>
      <w:r w:rsidR="00CF1B37">
        <w:rPr>
          <w:rFonts w:asciiTheme="majorBidi" w:hAnsiTheme="majorBidi" w:cstheme="majorBidi"/>
          <w:sz w:val="22"/>
          <w:szCs w:val="22"/>
        </w:rPr>
        <w:t>which maximize</w:t>
      </w:r>
      <w:r w:rsidR="00D346F5">
        <w:rPr>
          <w:rFonts w:asciiTheme="majorBidi" w:hAnsiTheme="majorBidi" w:cstheme="majorBidi"/>
          <w:sz w:val="22"/>
          <w:szCs w:val="22"/>
        </w:rPr>
        <w:t xml:space="preserve"> the </w:t>
      </w:r>
      <w:r w:rsidR="00CF1B37">
        <w:rPr>
          <w:rFonts w:asciiTheme="majorBidi" w:hAnsiTheme="majorBidi" w:cstheme="majorBidi"/>
          <w:sz w:val="22"/>
          <w:szCs w:val="22"/>
        </w:rPr>
        <w:t xml:space="preserve">above PDF is referred </w:t>
      </w:r>
      <w:r w:rsidR="00BD2240">
        <w:rPr>
          <w:rFonts w:asciiTheme="majorBidi" w:hAnsiTheme="majorBidi" w:cstheme="majorBidi"/>
          <w:sz w:val="22"/>
          <w:szCs w:val="22"/>
        </w:rPr>
        <w:t xml:space="preserve">to </w:t>
      </w:r>
      <w:r w:rsidR="00CF1B37">
        <w:rPr>
          <w:rFonts w:asciiTheme="majorBidi" w:hAnsiTheme="majorBidi" w:cstheme="majorBidi"/>
          <w:sz w:val="22"/>
          <w:szCs w:val="22"/>
        </w:rPr>
        <w:t xml:space="preserve">as the most likely values: </w:t>
      </w:r>
      <m:oMath>
        <m:acc>
          <m:accPr>
            <m:ctrlPr>
              <w:rPr>
                <w:rFonts w:ascii="Cambria Math" w:hAnsi="Cambria Math" w:cstheme="majorBidi"/>
                <w:i/>
                <w:sz w:val="22"/>
                <w:szCs w:val="22"/>
              </w:rPr>
            </m:ctrlPr>
          </m:accPr>
          <m:e>
            <m:r>
              <w:rPr>
                <w:rFonts w:ascii="Cambria Math" w:hAnsi="Cambria Math" w:cstheme="majorBidi"/>
                <w:sz w:val="22"/>
                <w:szCs w:val="22"/>
              </w:rPr>
              <m:t>μ</m:t>
            </m:r>
          </m:e>
        </m:acc>
      </m:oMath>
      <w:r w:rsidR="00BD2240">
        <w:rPr>
          <w:rFonts w:asciiTheme="majorBidi" w:hAnsiTheme="majorBidi" w:cstheme="majorBidi"/>
          <w:sz w:val="22"/>
          <w:szCs w:val="22"/>
        </w:rPr>
        <w:t xml:space="preserve"> and </w:t>
      </w:r>
      <m:oMath>
        <m:acc>
          <m:accPr>
            <m:ctrlPr>
              <w:rPr>
                <w:rFonts w:ascii="Cambria Math" w:hAnsi="Cambria Math" w:cstheme="majorBidi"/>
                <w:i/>
                <w:sz w:val="22"/>
                <w:szCs w:val="22"/>
              </w:rPr>
            </m:ctrlPr>
          </m:accPr>
          <m:e>
            <m:r>
              <w:rPr>
                <w:rFonts w:ascii="Cambria Math" w:hAnsi="Cambria Math" w:cstheme="majorBidi"/>
                <w:sz w:val="22"/>
                <w:szCs w:val="22"/>
              </w:rPr>
              <m:t>σ</m:t>
            </m:r>
          </m:e>
        </m:acc>
      </m:oMath>
      <w:r w:rsidR="00CF1B37">
        <w:rPr>
          <w:rFonts w:asciiTheme="majorBidi" w:hAnsiTheme="majorBidi" w:cstheme="majorBidi"/>
          <w:sz w:val="22"/>
          <w:szCs w:val="22"/>
        </w:rPr>
        <w:t>.</w:t>
      </w:r>
      <w:r w:rsidR="00D346F5">
        <w:rPr>
          <w:rFonts w:asciiTheme="majorBidi" w:hAnsiTheme="majorBidi" w:cstheme="majorBidi"/>
          <w:sz w:val="22"/>
          <w:szCs w:val="22"/>
        </w:rPr>
        <w:t xml:space="preserve"> </w:t>
      </w:r>
      <w:r w:rsidR="00CF1B37">
        <w:rPr>
          <w:rFonts w:asciiTheme="majorBidi" w:hAnsiTheme="majorBidi" w:cstheme="majorBidi"/>
          <w:sz w:val="22"/>
          <w:szCs w:val="22"/>
        </w:rPr>
        <w:t>The derivatives of equation</w:t>
      </w:r>
      <w:r w:rsidR="006D7D66">
        <w:rPr>
          <w:rFonts w:asciiTheme="majorBidi" w:hAnsiTheme="majorBidi" w:cstheme="majorBidi"/>
          <w:sz w:val="22"/>
          <w:szCs w:val="22"/>
        </w:rPr>
        <w:t xml:space="preserve"> </w:t>
      </w:r>
      <w:r w:rsidR="00BD2240">
        <w:rPr>
          <w:rFonts w:asciiTheme="majorBidi" w:hAnsiTheme="majorBidi" w:cstheme="majorBidi"/>
          <w:sz w:val="22"/>
          <w:szCs w:val="22"/>
        </w:rPr>
        <w:t>(</w:t>
      </w:r>
      <w:r w:rsidR="006D7D66">
        <w:rPr>
          <w:rFonts w:asciiTheme="majorBidi" w:hAnsiTheme="majorBidi" w:cstheme="majorBidi"/>
          <w:sz w:val="22"/>
          <w:szCs w:val="22"/>
        </w:rPr>
        <w:t>8</w:t>
      </w:r>
      <w:r w:rsidR="00BD2240">
        <w:rPr>
          <w:rFonts w:asciiTheme="majorBidi" w:hAnsiTheme="majorBidi" w:cstheme="majorBidi"/>
          <w:sz w:val="22"/>
          <w:szCs w:val="22"/>
        </w:rPr>
        <w:t>)</w:t>
      </w:r>
      <w:r w:rsidR="00D346F5">
        <w:rPr>
          <w:rFonts w:asciiTheme="majorBidi" w:hAnsiTheme="majorBidi" w:cstheme="majorBidi"/>
          <w:sz w:val="22"/>
          <w:szCs w:val="22"/>
        </w:rPr>
        <w:t xml:space="preserve"> are set to zero</w:t>
      </w:r>
      <w:r w:rsidR="00CF1B37">
        <w:rPr>
          <w:rFonts w:asciiTheme="majorBidi" w:hAnsiTheme="majorBidi" w:cstheme="majorBidi"/>
          <w:sz w:val="22"/>
          <w:szCs w:val="22"/>
        </w:rPr>
        <w:t xml:space="preserve"> to find the most likely values:</w:t>
      </w:r>
      <w:r w:rsidR="00D346F5">
        <w:rPr>
          <w:rFonts w:asciiTheme="majorBidi" w:hAnsiTheme="majorBidi" w:cstheme="majorBid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D346F5" w:rsidTr="00BD1F4D">
        <w:tc>
          <w:tcPr>
            <w:tcW w:w="8472" w:type="dxa"/>
          </w:tcPr>
          <w:p w:rsidR="00BD2240" w:rsidRDefault="002E12AE" w:rsidP="00BD2240">
            <w:pPr>
              <w:pStyle w:val="ListParagraph"/>
              <w:spacing w:before="120" w:line="360" w:lineRule="auto"/>
              <w:ind w:left="0"/>
              <w:jc w:val="center"/>
              <w:rPr>
                <w:rFonts w:asciiTheme="majorBidi" w:hAnsiTheme="majorBidi" w:cstheme="majorBidi"/>
                <w:sz w:val="22"/>
                <w:szCs w:val="22"/>
              </w:rPr>
            </w:pPr>
            <m:oMathPara>
              <m:oMath>
                <m:acc>
                  <m:accPr>
                    <m:ctrlPr>
                      <w:rPr>
                        <w:rFonts w:ascii="Cambria Math" w:hAnsi="Cambria Math" w:cstheme="majorBidi"/>
                        <w:i/>
                        <w:sz w:val="22"/>
                        <w:szCs w:val="22"/>
                      </w:rPr>
                    </m:ctrlPr>
                  </m:accPr>
                  <m:e>
                    <m:r>
                      <w:rPr>
                        <w:rFonts w:ascii="Cambria Math" w:hAnsi="Cambria Math" w:cstheme="majorBidi"/>
                        <w:sz w:val="22"/>
                        <w:szCs w:val="22"/>
                      </w:rPr>
                      <m:t>μ</m:t>
                    </m:r>
                  </m:e>
                </m:acc>
                <m:r>
                  <w:rPr>
                    <w:rFonts w:ascii="Cambria Math" w:hAnsi="Cambria Math" w:cstheme="majorBidi"/>
                    <w:sz w:val="22"/>
                    <w:szCs w:val="22"/>
                  </w:rPr>
                  <m:t>=</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m:rPr>
                            <m:sty m:val="bi"/>
                          </m:rPr>
                          <w:rPr>
                            <w:rFonts w:ascii="Cambria Math" w:hAnsi="Cambria Math" w:cstheme="majorBidi"/>
                            <w:sz w:val="22"/>
                            <w:szCs w:val="22"/>
                          </w:rPr>
                          <m:t>1</m:t>
                        </m:r>
                      </m:e>
                      <m:sup>
                        <m:r>
                          <m:rPr>
                            <m:sty m:val="p"/>
                          </m:rPr>
                          <w:rPr>
                            <w:rFonts w:ascii="Cambria Math" w:hAnsi="Cambria Math" w:cstheme="majorBidi"/>
                            <w:sz w:val="22"/>
                            <w:szCs w:val="22"/>
                          </w:rPr>
                          <m:t>T</m:t>
                        </m:r>
                      </m:sup>
                    </m:sSup>
                    <m:sSup>
                      <m:sSupPr>
                        <m:ctrlPr>
                          <w:rPr>
                            <w:rFonts w:ascii="Cambria Math" w:hAnsi="Cambria Math" w:cstheme="majorBidi"/>
                            <w:i/>
                            <w:sz w:val="22"/>
                            <w:szCs w:val="22"/>
                          </w:rPr>
                        </m:ctrlPr>
                      </m:sSupPr>
                      <m:e>
                        <m:r>
                          <m:rPr>
                            <m:sty m:val="b"/>
                          </m:rPr>
                          <w:rPr>
                            <w:rFonts w:ascii="Cambria Math" w:hAnsi="Cambria Math" w:cstheme="majorBidi"/>
                            <w:sz w:val="22"/>
                            <w:szCs w:val="22"/>
                          </w:rPr>
                          <m:t>R</m:t>
                        </m:r>
                      </m:e>
                      <m:sup>
                        <m:r>
                          <w:rPr>
                            <w:rFonts w:ascii="Cambria Math" w:hAnsi="Cambria Math" w:cstheme="majorBidi"/>
                            <w:sz w:val="22"/>
                            <w:szCs w:val="22"/>
                          </w:rPr>
                          <m:t>-1</m:t>
                        </m:r>
                      </m:sup>
                    </m:sSup>
                    <m:r>
                      <m:rPr>
                        <m:sty m:val="b"/>
                      </m:rPr>
                      <w:rPr>
                        <w:rFonts w:ascii="Cambria Math" w:hAnsi="Cambria Math" w:cstheme="majorBidi"/>
                        <w:sz w:val="22"/>
                        <w:szCs w:val="22"/>
                      </w:rPr>
                      <m:t>y</m:t>
                    </m:r>
                  </m:num>
                  <m:den>
                    <m:sSup>
                      <m:sSupPr>
                        <m:ctrlPr>
                          <w:rPr>
                            <w:rFonts w:ascii="Cambria Math" w:hAnsi="Cambria Math" w:cstheme="majorBidi"/>
                            <w:i/>
                            <w:sz w:val="22"/>
                            <w:szCs w:val="22"/>
                          </w:rPr>
                        </m:ctrlPr>
                      </m:sSupPr>
                      <m:e>
                        <m:r>
                          <m:rPr>
                            <m:sty m:val="bi"/>
                          </m:rPr>
                          <w:rPr>
                            <w:rFonts w:ascii="Cambria Math" w:hAnsi="Cambria Math" w:cstheme="majorBidi"/>
                            <w:sz w:val="22"/>
                            <w:szCs w:val="22"/>
                          </w:rPr>
                          <m:t>1</m:t>
                        </m:r>
                      </m:e>
                      <m:sup>
                        <m:r>
                          <m:rPr>
                            <m:sty m:val="p"/>
                          </m:rPr>
                          <w:rPr>
                            <w:rFonts w:ascii="Cambria Math" w:hAnsi="Cambria Math" w:cstheme="majorBidi"/>
                            <w:sz w:val="22"/>
                            <w:szCs w:val="22"/>
                          </w:rPr>
                          <m:t>T</m:t>
                        </m:r>
                      </m:sup>
                    </m:sSup>
                    <m:sSup>
                      <m:sSupPr>
                        <m:ctrlPr>
                          <w:rPr>
                            <w:rFonts w:ascii="Cambria Math" w:hAnsi="Cambria Math" w:cstheme="majorBidi"/>
                            <w:i/>
                            <w:sz w:val="22"/>
                            <w:szCs w:val="22"/>
                          </w:rPr>
                        </m:ctrlPr>
                      </m:sSupPr>
                      <m:e>
                        <m:r>
                          <m:rPr>
                            <m:sty m:val="b"/>
                          </m:rPr>
                          <w:rPr>
                            <w:rFonts w:ascii="Cambria Math" w:hAnsi="Cambria Math" w:cstheme="majorBidi"/>
                            <w:sz w:val="22"/>
                            <w:szCs w:val="22"/>
                          </w:rPr>
                          <m:t>R</m:t>
                        </m:r>
                      </m:e>
                      <m:sup>
                        <m:r>
                          <w:rPr>
                            <w:rFonts w:ascii="Cambria Math" w:hAnsi="Cambria Math" w:cstheme="majorBidi"/>
                            <w:sz w:val="22"/>
                            <w:szCs w:val="22"/>
                          </w:rPr>
                          <m:t>-1</m:t>
                        </m:r>
                      </m:sup>
                    </m:sSup>
                    <m:r>
                      <m:rPr>
                        <m:sty m:val="b"/>
                      </m:rPr>
                      <w:rPr>
                        <w:rFonts w:ascii="Cambria Math" w:hAnsi="Cambria Math" w:cstheme="majorBidi"/>
                        <w:sz w:val="22"/>
                        <w:szCs w:val="22"/>
                      </w:rPr>
                      <m:t>1</m:t>
                    </m:r>
                  </m:den>
                </m:f>
                <m:r>
                  <w:rPr>
                    <w:rFonts w:ascii="Cambria Math" w:hAnsi="Cambria Math" w:cstheme="majorBidi"/>
                    <w:sz w:val="22"/>
                    <w:szCs w:val="22"/>
                  </w:rPr>
                  <m:t xml:space="preserve">, </m:t>
                </m:r>
                <m:acc>
                  <m:accPr>
                    <m:ctrlPr>
                      <w:rPr>
                        <w:rFonts w:ascii="Cambria Math" w:hAnsi="Cambria Math" w:cstheme="majorBidi"/>
                        <w:i/>
                        <w:sz w:val="22"/>
                        <w:szCs w:val="22"/>
                      </w:rPr>
                    </m:ctrlPr>
                  </m:accPr>
                  <m:e>
                    <m:r>
                      <w:rPr>
                        <w:rFonts w:ascii="Cambria Math" w:hAnsi="Cambria Math" w:cstheme="majorBidi"/>
                        <w:sz w:val="22"/>
                        <w:szCs w:val="22"/>
                      </w:rPr>
                      <m:t>σ</m:t>
                    </m:r>
                  </m:e>
                </m:acc>
                <m:r>
                  <w:rPr>
                    <w:rFonts w:ascii="Cambria Math" w:hAnsi="Cambria Math" w:cstheme="majorBidi"/>
                    <w:sz w:val="22"/>
                    <w:szCs w:val="22"/>
                  </w:rPr>
                  <m:t>=</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d>
                          <m:dPr>
                            <m:ctrlPr>
                              <w:rPr>
                                <w:rFonts w:ascii="Cambria Math" w:hAnsi="Cambria Math" w:cstheme="majorBidi"/>
                                <w:i/>
                                <w:sz w:val="22"/>
                                <w:szCs w:val="22"/>
                              </w:rPr>
                            </m:ctrlPr>
                          </m:dPr>
                          <m:e>
                            <m:r>
                              <m:rPr>
                                <m:sty m:val="b"/>
                              </m:rPr>
                              <w:rPr>
                                <w:rFonts w:ascii="Cambria Math" w:hAnsi="Cambria Math" w:cstheme="majorBidi"/>
                                <w:sz w:val="22"/>
                                <w:szCs w:val="22"/>
                              </w:rPr>
                              <m:t>y</m:t>
                            </m:r>
                            <m:r>
                              <w:rPr>
                                <w:rFonts w:ascii="Cambria Math" w:hAnsi="Cambria Math" w:cstheme="majorBidi"/>
                                <w:sz w:val="22"/>
                                <w:szCs w:val="22"/>
                              </w:rPr>
                              <m:t>-</m:t>
                            </m:r>
                            <m:r>
                              <m:rPr>
                                <m:sty m:val="b"/>
                              </m:rPr>
                              <w:rPr>
                                <w:rFonts w:ascii="Cambria Math" w:hAnsi="Cambria Math" w:cstheme="majorBidi"/>
                                <w:sz w:val="22"/>
                                <w:szCs w:val="22"/>
                              </w:rPr>
                              <m:t>1</m:t>
                            </m:r>
                            <m:r>
                              <w:rPr>
                                <w:rFonts w:ascii="Cambria Math" w:hAnsi="Cambria Math" w:cstheme="majorBidi"/>
                                <w:sz w:val="22"/>
                                <w:szCs w:val="22"/>
                              </w:rPr>
                              <m:t>μ</m:t>
                            </m:r>
                          </m:e>
                        </m:d>
                      </m:e>
                      <m:sup>
                        <m:r>
                          <m:rPr>
                            <m:sty m:val="p"/>
                          </m:rPr>
                          <w:rPr>
                            <w:rFonts w:ascii="Cambria Math" w:hAnsi="Cambria Math" w:cstheme="majorBidi"/>
                            <w:sz w:val="22"/>
                            <w:szCs w:val="22"/>
                          </w:rPr>
                          <m:t>T</m:t>
                        </m:r>
                      </m:sup>
                    </m:sSup>
                    <m:sSup>
                      <m:sSupPr>
                        <m:ctrlPr>
                          <w:rPr>
                            <w:rFonts w:ascii="Cambria Math" w:hAnsi="Cambria Math" w:cstheme="majorBidi"/>
                            <w:i/>
                            <w:sz w:val="22"/>
                            <w:szCs w:val="22"/>
                          </w:rPr>
                        </m:ctrlPr>
                      </m:sSupPr>
                      <m:e>
                        <m:r>
                          <m:rPr>
                            <m:sty m:val="b"/>
                          </m:rPr>
                          <w:rPr>
                            <w:rFonts w:ascii="Cambria Math" w:hAnsi="Cambria Math" w:cstheme="majorBidi"/>
                            <w:sz w:val="22"/>
                            <w:szCs w:val="22"/>
                          </w:rPr>
                          <m:t>R</m:t>
                        </m:r>
                      </m:e>
                      <m:sup>
                        <m:r>
                          <w:rPr>
                            <w:rFonts w:ascii="Cambria Math" w:hAnsi="Cambria Math" w:cstheme="majorBidi"/>
                            <w:sz w:val="22"/>
                            <w:szCs w:val="22"/>
                          </w:rPr>
                          <m:t>-1</m:t>
                        </m:r>
                      </m:sup>
                    </m:sSup>
                    <m:d>
                      <m:dPr>
                        <m:ctrlPr>
                          <w:rPr>
                            <w:rFonts w:ascii="Cambria Math" w:hAnsi="Cambria Math" w:cstheme="majorBidi"/>
                            <w:i/>
                            <w:sz w:val="22"/>
                            <w:szCs w:val="22"/>
                          </w:rPr>
                        </m:ctrlPr>
                      </m:dPr>
                      <m:e>
                        <m:r>
                          <m:rPr>
                            <m:sty m:val="b"/>
                          </m:rPr>
                          <w:rPr>
                            <w:rFonts w:ascii="Cambria Math" w:hAnsi="Cambria Math" w:cstheme="majorBidi"/>
                            <w:sz w:val="22"/>
                            <w:szCs w:val="22"/>
                          </w:rPr>
                          <m:t>y</m:t>
                        </m:r>
                        <m:r>
                          <w:rPr>
                            <w:rFonts w:ascii="Cambria Math" w:hAnsi="Cambria Math" w:cstheme="majorBidi"/>
                            <w:sz w:val="22"/>
                            <w:szCs w:val="22"/>
                          </w:rPr>
                          <m:t>-</m:t>
                        </m:r>
                        <m:r>
                          <m:rPr>
                            <m:sty m:val="b"/>
                          </m:rPr>
                          <w:rPr>
                            <w:rFonts w:ascii="Cambria Math" w:hAnsi="Cambria Math" w:cstheme="majorBidi"/>
                            <w:sz w:val="22"/>
                            <w:szCs w:val="22"/>
                          </w:rPr>
                          <m:t>1</m:t>
                        </m:r>
                        <m:r>
                          <w:rPr>
                            <w:rFonts w:ascii="Cambria Math" w:hAnsi="Cambria Math" w:cstheme="majorBidi"/>
                            <w:sz w:val="22"/>
                            <w:szCs w:val="22"/>
                          </w:rPr>
                          <m:t>μ</m:t>
                        </m:r>
                      </m:e>
                    </m:d>
                  </m:num>
                  <m:den>
                    <m:r>
                      <w:rPr>
                        <w:rFonts w:ascii="Cambria Math" w:hAnsi="Cambria Math" w:cstheme="majorBidi"/>
                        <w:sz w:val="22"/>
                        <w:szCs w:val="22"/>
                      </w:rPr>
                      <m:t>n</m:t>
                    </m:r>
                  </m:den>
                </m:f>
              </m:oMath>
            </m:oMathPara>
          </w:p>
        </w:tc>
        <w:tc>
          <w:tcPr>
            <w:tcW w:w="814" w:type="dxa"/>
          </w:tcPr>
          <w:p w:rsidR="00BD2240" w:rsidRPr="00BD2240" w:rsidRDefault="00BD2240" w:rsidP="006D7D66">
            <w:pPr>
              <w:pStyle w:val="ListParagraph"/>
              <w:spacing w:before="120" w:line="360" w:lineRule="auto"/>
              <w:ind w:left="0"/>
              <w:jc w:val="center"/>
              <w:rPr>
                <w:rFonts w:asciiTheme="majorBidi" w:hAnsiTheme="majorBidi" w:cstheme="majorBidi"/>
                <w:sz w:val="6"/>
                <w:szCs w:val="6"/>
              </w:rPr>
            </w:pPr>
          </w:p>
          <w:p w:rsidR="00D346F5" w:rsidRDefault="00D346F5" w:rsidP="006D7D66">
            <w:pPr>
              <w:pStyle w:val="ListParagraph"/>
              <w:spacing w:before="120" w:line="360" w:lineRule="auto"/>
              <w:ind w:left="0"/>
              <w:jc w:val="center"/>
              <w:rPr>
                <w:rFonts w:asciiTheme="majorBidi" w:hAnsiTheme="majorBidi" w:cstheme="majorBidi"/>
                <w:sz w:val="22"/>
                <w:szCs w:val="22"/>
              </w:rPr>
            </w:pPr>
            <w:r>
              <w:rPr>
                <w:rFonts w:asciiTheme="majorBidi" w:hAnsiTheme="majorBidi" w:cstheme="majorBidi"/>
                <w:sz w:val="22"/>
                <w:szCs w:val="22"/>
              </w:rPr>
              <w:t>(</w:t>
            </w:r>
            <w:r w:rsidR="006D7D66">
              <w:rPr>
                <w:rFonts w:asciiTheme="majorBidi" w:hAnsiTheme="majorBidi" w:cstheme="majorBidi"/>
                <w:sz w:val="22"/>
                <w:szCs w:val="22"/>
              </w:rPr>
              <w:t>9</w:t>
            </w:r>
            <w:r>
              <w:rPr>
                <w:rFonts w:asciiTheme="majorBidi" w:hAnsiTheme="majorBidi" w:cstheme="majorBidi"/>
                <w:sz w:val="22"/>
                <w:szCs w:val="22"/>
              </w:rPr>
              <w:t>)</w:t>
            </w:r>
          </w:p>
        </w:tc>
      </w:tr>
    </w:tbl>
    <w:p w:rsidR="00D346F5" w:rsidRDefault="00D346F5" w:rsidP="006D7D66">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Substituting the estimated values in</w:t>
      </w:r>
      <w:r w:rsidR="006D7D66">
        <w:rPr>
          <w:rFonts w:asciiTheme="majorBidi" w:hAnsiTheme="majorBidi" w:cstheme="majorBidi"/>
          <w:sz w:val="22"/>
          <w:szCs w:val="22"/>
        </w:rPr>
        <w:t xml:space="preserve">to </w:t>
      </w:r>
      <w:r w:rsidR="00CF1B37">
        <w:rPr>
          <w:rFonts w:asciiTheme="majorBidi" w:hAnsiTheme="majorBidi" w:cstheme="majorBidi"/>
          <w:sz w:val="22"/>
          <w:szCs w:val="22"/>
        </w:rPr>
        <w:t>equation</w:t>
      </w:r>
      <w:r w:rsidR="006D7D66">
        <w:rPr>
          <w:rFonts w:asciiTheme="majorBidi" w:hAnsiTheme="majorBidi" w:cstheme="majorBidi"/>
          <w:sz w:val="22"/>
          <w:szCs w:val="22"/>
        </w:rPr>
        <w:t xml:space="preserve"> (8)</w:t>
      </w:r>
      <w:r>
        <w:rPr>
          <w:rFonts w:asciiTheme="majorBidi" w:hAnsiTheme="majorBidi" w:cstheme="majorBidi"/>
          <w:sz w:val="22"/>
          <w:szCs w:val="22"/>
        </w:rPr>
        <w:t xml:space="preserve"> forms </w:t>
      </w:r>
      <w:r w:rsidRPr="006D7D66">
        <w:rPr>
          <w:rFonts w:asciiTheme="majorBidi" w:hAnsiTheme="majorBidi" w:cstheme="majorBidi"/>
          <w:i/>
          <w:iCs/>
          <w:sz w:val="22"/>
          <w:szCs w:val="22"/>
        </w:rPr>
        <w:t>the</w:t>
      </w:r>
      <w:r>
        <w:rPr>
          <w:rFonts w:asciiTheme="majorBidi" w:hAnsiTheme="majorBidi" w:cstheme="majorBidi"/>
          <w:sz w:val="22"/>
          <w:szCs w:val="22"/>
        </w:rPr>
        <w:t xml:space="preserve"> </w:t>
      </w:r>
      <w:r w:rsidRPr="00D346F5">
        <w:rPr>
          <w:rFonts w:asciiTheme="majorBidi" w:hAnsiTheme="majorBidi" w:cstheme="majorBidi"/>
          <w:i/>
          <w:iCs/>
          <w:sz w:val="22"/>
          <w:szCs w:val="22"/>
        </w:rPr>
        <w:t>concentrated likelihood function</w:t>
      </w:r>
      <w:r>
        <w:rPr>
          <w:rFonts w:asciiTheme="majorBidi" w:hAnsiTheme="majorBidi" w:cstheme="majorBidi"/>
          <w:sz w:val="22"/>
          <w:szCs w:val="22"/>
        </w:rPr>
        <w:t xml:space="preserve"> [</w:t>
      </w:r>
      <w:r w:rsidR="005B1A9A">
        <w:rPr>
          <w:rFonts w:asciiTheme="majorBidi" w:hAnsiTheme="majorBidi" w:cstheme="majorBidi"/>
          <w:sz w:val="22"/>
          <w:szCs w:val="22"/>
        </w:rPr>
        <w:t>36</w:t>
      </w:r>
      <w:r>
        <w:rPr>
          <w:rFonts w:asciiTheme="majorBidi" w:hAnsiTheme="majorBidi" w:cstheme="majorBidi"/>
          <w:sz w:val="22"/>
          <w:szCs w:val="22"/>
        </w:rPr>
        <w:t>]</w:t>
      </w:r>
      <w:r w:rsidR="00CF1B37">
        <w:rPr>
          <w:rFonts w:asciiTheme="majorBidi" w:hAnsiTheme="majorBidi" w:cstheme="majorBidi"/>
          <w:sz w:val="22"/>
          <w:szCs w:val="22"/>
        </w:rPr>
        <w:t xml:space="preserve">. </w:t>
      </w:r>
      <w:r w:rsidR="00CF1B37" w:rsidRPr="003C7380">
        <w:rPr>
          <w:rFonts w:asciiTheme="majorBidi" w:hAnsiTheme="majorBidi" w:cstheme="majorBidi"/>
          <w:sz w:val="22"/>
          <w:szCs w:val="22"/>
        </w:rPr>
        <w:t>It is common to use the logarithmic form of this function</w:t>
      </w:r>
      <w:r w:rsidR="006D7D66">
        <w:rPr>
          <w:rFonts w:asciiTheme="majorBidi" w:hAnsiTheme="majorBidi" w:cstheme="majorBidi"/>
          <w:sz w:val="22"/>
          <w:szCs w:val="22"/>
        </w:rPr>
        <w:t>, i.e.</w:t>
      </w:r>
      <w:r>
        <w:rPr>
          <w:rFonts w:asciiTheme="majorBidi" w:hAnsiTheme="majorBidi" w:cstheme="majorBid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D346F5" w:rsidTr="00BD1F4D">
        <w:tc>
          <w:tcPr>
            <w:tcW w:w="8472" w:type="dxa"/>
          </w:tcPr>
          <w:p w:rsidR="00D346F5" w:rsidRDefault="002E12AE" w:rsidP="00817BD8">
            <w:pPr>
              <w:pStyle w:val="ListParagraph"/>
              <w:spacing w:before="120" w:line="360" w:lineRule="auto"/>
              <w:ind w:left="0"/>
              <w:jc w:val="center"/>
              <w:rPr>
                <w:rFonts w:asciiTheme="majorBidi" w:hAnsiTheme="majorBidi" w:cstheme="majorBidi"/>
                <w:sz w:val="22"/>
                <w:szCs w:val="22"/>
              </w:rPr>
            </w:pPr>
            <m:oMath>
              <m:func>
                <m:funcPr>
                  <m:ctrlPr>
                    <w:rPr>
                      <w:rFonts w:ascii="Cambria Math" w:hAnsi="Cambria Math" w:cstheme="majorBidi"/>
                      <w:sz w:val="22"/>
                      <w:szCs w:val="22"/>
                    </w:rPr>
                  </m:ctrlPr>
                </m:funcPr>
                <m:fName>
                  <m:r>
                    <m:rPr>
                      <m:sty m:val="p"/>
                    </m:rPr>
                    <w:rPr>
                      <w:rFonts w:ascii="Cambria Math" w:hAnsi="Cambria Math" w:cstheme="majorBidi"/>
                      <w:sz w:val="22"/>
                      <w:szCs w:val="22"/>
                    </w:rPr>
                    <m:t>ln</m:t>
                  </m:r>
                </m:fName>
                <m:e>
                  <m:d>
                    <m:dPr>
                      <m:ctrlPr>
                        <w:rPr>
                          <w:rFonts w:ascii="Cambria Math" w:hAnsi="Cambria Math" w:cstheme="majorBidi"/>
                          <w:i/>
                          <w:sz w:val="22"/>
                          <w:szCs w:val="22"/>
                        </w:rPr>
                      </m:ctrlPr>
                    </m:dPr>
                    <m:e>
                      <m:r>
                        <w:rPr>
                          <w:rFonts w:ascii="Cambria Math" w:hAnsi="Cambria Math" w:cstheme="majorBidi"/>
                          <w:sz w:val="22"/>
                          <w:szCs w:val="22"/>
                        </w:rPr>
                        <m:t>L</m:t>
                      </m:r>
                    </m:e>
                  </m:d>
                  <m:ctrlPr>
                    <w:rPr>
                      <w:rFonts w:ascii="Cambria Math" w:hAnsi="Cambria Math" w:cstheme="majorBidi"/>
                      <w:i/>
                      <w:sz w:val="22"/>
                      <w:szCs w:val="22"/>
                    </w:rPr>
                  </m:ctrlPr>
                </m:e>
              </m:func>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n</m:t>
                  </m:r>
                </m:num>
                <m:den>
                  <m:r>
                    <w:rPr>
                      <w:rFonts w:ascii="Cambria Math" w:hAnsi="Cambria Math" w:cstheme="majorBidi"/>
                      <w:sz w:val="22"/>
                      <w:szCs w:val="22"/>
                    </w:rPr>
                    <m:t>2</m:t>
                  </m:r>
                </m:den>
              </m:f>
              <m:func>
                <m:funcPr>
                  <m:ctrlPr>
                    <w:rPr>
                      <w:rFonts w:ascii="Cambria Math" w:hAnsi="Cambria Math" w:cstheme="majorBidi"/>
                      <w:sz w:val="22"/>
                      <w:szCs w:val="22"/>
                    </w:rPr>
                  </m:ctrlPr>
                </m:funcPr>
                <m:fName>
                  <m:r>
                    <m:rPr>
                      <m:sty m:val="p"/>
                    </m:rPr>
                    <w:rPr>
                      <w:rFonts w:ascii="Cambria Math" w:hAnsi="Cambria Math" w:cstheme="majorBidi"/>
                      <w:sz w:val="22"/>
                      <w:szCs w:val="22"/>
                    </w:rPr>
                    <m:t>ln</m:t>
                  </m:r>
                </m:fName>
                <m:e>
                  <m:d>
                    <m:dPr>
                      <m:ctrlPr>
                        <w:rPr>
                          <w:rFonts w:ascii="Cambria Math" w:hAnsi="Cambria Math" w:cstheme="majorBidi"/>
                          <w:i/>
                          <w:sz w:val="22"/>
                          <w:szCs w:val="22"/>
                        </w:rPr>
                      </m:ctrlPr>
                    </m:dPr>
                    <m:e>
                      <m:sSup>
                        <m:sSupPr>
                          <m:ctrlPr>
                            <w:rPr>
                              <w:rFonts w:ascii="Cambria Math" w:hAnsi="Cambria Math" w:cstheme="majorBidi"/>
                              <w:i/>
                              <w:sz w:val="22"/>
                              <w:szCs w:val="22"/>
                            </w:rPr>
                          </m:ctrlPr>
                        </m:sSupPr>
                        <m:e>
                          <m:acc>
                            <m:accPr>
                              <m:ctrlPr>
                                <w:rPr>
                                  <w:rFonts w:ascii="Cambria Math" w:hAnsi="Cambria Math" w:cstheme="majorBidi"/>
                                  <w:i/>
                                  <w:sz w:val="22"/>
                                  <w:szCs w:val="22"/>
                                </w:rPr>
                              </m:ctrlPr>
                            </m:accPr>
                            <m:e>
                              <m:r>
                                <w:rPr>
                                  <w:rFonts w:ascii="Cambria Math" w:hAnsi="Cambria Math" w:cstheme="majorBidi"/>
                                  <w:sz w:val="22"/>
                                  <w:szCs w:val="22"/>
                                </w:rPr>
                                <m:t>σ</m:t>
                              </m:r>
                            </m:e>
                          </m:acc>
                        </m:e>
                        <m:sup>
                          <m:r>
                            <w:rPr>
                              <w:rFonts w:ascii="Cambria Math" w:hAnsi="Cambria Math" w:cstheme="majorBidi"/>
                              <w:sz w:val="22"/>
                              <w:szCs w:val="22"/>
                            </w:rPr>
                            <m:t>2</m:t>
                          </m:r>
                        </m:sup>
                      </m:sSup>
                    </m:e>
                  </m:d>
                  <m:ctrlPr>
                    <w:rPr>
                      <w:rFonts w:ascii="Cambria Math" w:hAnsi="Cambria Math" w:cstheme="majorBidi"/>
                      <w:i/>
                      <w:sz w:val="22"/>
                      <w:szCs w:val="22"/>
                    </w:rPr>
                  </m:ctrlPr>
                </m:e>
              </m:func>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1</m:t>
                  </m:r>
                </m:num>
                <m:den>
                  <m:r>
                    <w:rPr>
                      <w:rFonts w:ascii="Cambria Math" w:hAnsi="Cambria Math" w:cstheme="majorBidi"/>
                      <w:sz w:val="22"/>
                      <w:szCs w:val="22"/>
                    </w:rPr>
                    <m:t>2</m:t>
                  </m:r>
                </m:den>
              </m:f>
              <m:r>
                <w:rPr>
                  <w:rFonts w:ascii="Cambria Math" w:hAnsi="Cambria Math" w:cstheme="majorBidi"/>
                  <w:sz w:val="22"/>
                  <w:szCs w:val="22"/>
                </w:rPr>
                <m:t>ln</m:t>
              </m:r>
              <m:d>
                <m:dPr>
                  <m:begChr m:val="|"/>
                  <m:endChr m:val="|"/>
                  <m:ctrlPr>
                    <w:rPr>
                      <w:rFonts w:ascii="Cambria Math" w:hAnsi="Cambria Math" w:cstheme="majorBidi"/>
                      <w:i/>
                      <w:sz w:val="22"/>
                      <w:szCs w:val="22"/>
                    </w:rPr>
                  </m:ctrlPr>
                </m:dPr>
                <m:e>
                  <m:r>
                    <m:rPr>
                      <m:sty m:val="b"/>
                    </m:rPr>
                    <w:rPr>
                      <w:rFonts w:ascii="Cambria Math" w:hAnsi="Cambria Math" w:cstheme="majorBidi"/>
                      <w:sz w:val="22"/>
                      <w:szCs w:val="22"/>
                    </w:rPr>
                    <m:t>R</m:t>
                  </m:r>
                </m:e>
              </m:d>
            </m:oMath>
            <w:r w:rsidR="00817BD8">
              <w:rPr>
                <w:rFonts w:asciiTheme="majorBidi" w:hAnsiTheme="majorBidi" w:cstheme="majorBidi"/>
                <w:sz w:val="22"/>
                <w:szCs w:val="22"/>
              </w:rPr>
              <w:t>.</w:t>
            </w:r>
          </w:p>
        </w:tc>
        <w:tc>
          <w:tcPr>
            <w:tcW w:w="814" w:type="dxa"/>
          </w:tcPr>
          <w:p w:rsidR="00D346F5" w:rsidRDefault="00D346F5" w:rsidP="006D7D66">
            <w:pPr>
              <w:pStyle w:val="ListParagraph"/>
              <w:spacing w:before="120" w:line="360" w:lineRule="auto"/>
              <w:ind w:left="0"/>
              <w:jc w:val="center"/>
              <w:rPr>
                <w:rFonts w:asciiTheme="majorBidi" w:hAnsiTheme="majorBidi" w:cstheme="majorBidi"/>
                <w:sz w:val="22"/>
                <w:szCs w:val="22"/>
              </w:rPr>
            </w:pPr>
            <w:r>
              <w:rPr>
                <w:rFonts w:asciiTheme="majorBidi" w:hAnsiTheme="majorBidi" w:cstheme="majorBidi"/>
                <w:sz w:val="22"/>
                <w:szCs w:val="22"/>
              </w:rPr>
              <w:t>(</w:t>
            </w:r>
            <w:r w:rsidR="006D7D66">
              <w:rPr>
                <w:rFonts w:asciiTheme="majorBidi" w:hAnsiTheme="majorBidi" w:cstheme="majorBidi"/>
                <w:sz w:val="22"/>
                <w:szCs w:val="22"/>
              </w:rPr>
              <w:t>10</w:t>
            </w:r>
            <w:r>
              <w:rPr>
                <w:rFonts w:asciiTheme="majorBidi" w:hAnsiTheme="majorBidi" w:cstheme="majorBidi"/>
                <w:sz w:val="22"/>
                <w:szCs w:val="22"/>
              </w:rPr>
              <w:t>)</w:t>
            </w:r>
          </w:p>
        </w:tc>
      </w:tr>
    </w:tbl>
    <w:p w:rsidR="00D346F5" w:rsidRDefault="00CF1B37" w:rsidP="00817BD8">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Equation</w:t>
      </w:r>
      <w:r w:rsidR="006D7D66">
        <w:rPr>
          <w:rFonts w:asciiTheme="majorBidi" w:hAnsiTheme="majorBidi" w:cstheme="majorBidi"/>
          <w:sz w:val="22"/>
          <w:szCs w:val="22"/>
        </w:rPr>
        <w:t xml:space="preserve"> (10)</w:t>
      </w:r>
      <w:r w:rsidR="00D346F5">
        <w:rPr>
          <w:rFonts w:asciiTheme="majorBidi" w:hAnsiTheme="majorBidi" w:cstheme="majorBidi"/>
          <w:sz w:val="22"/>
          <w:szCs w:val="22"/>
        </w:rPr>
        <w:t xml:space="preserve"> is dependent on the two sets </w:t>
      </w:r>
      <w:r w:rsidR="00733F96">
        <w:rPr>
          <w:rFonts w:asciiTheme="majorBidi" w:hAnsiTheme="majorBidi" w:cstheme="majorBidi"/>
          <w:sz w:val="22"/>
          <w:szCs w:val="22"/>
        </w:rPr>
        <w:t xml:space="preserve">of </w:t>
      </w:r>
      <w:r w:rsidR="00D346F5">
        <w:rPr>
          <w:rFonts w:asciiTheme="majorBidi" w:hAnsiTheme="majorBidi" w:cstheme="majorBidi"/>
          <w:sz w:val="22"/>
          <w:szCs w:val="22"/>
        </w:rPr>
        <w:t>unknown parameter</w:t>
      </w:r>
      <w:r>
        <w:rPr>
          <w:rFonts w:asciiTheme="majorBidi" w:hAnsiTheme="majorBidi" w:cstheme="majorBidi"/>
          <w:sz w:val="22"/>
          <w:szCs w:val="22"/>
        </w:rPr>
        <w:t>s</w:t>
      </w:r>
      <w:r w:rsidR="00D346F5">
        <w:rPr>
          <w:rFonts w:asciiTheme="majorBidi" w:hAnsiTheme="majorBidi" w:cstheme="majorBidi"/>
          <w:sz w:val="22"/>
          <w:szCs w:val="22"/>
        </w:rPr>
        <w:t xml:space="preserve">: </w:t>
      </w:r>
      <m:oMath>
        <m:r>
          <m:rPr>
            <m:sty m:val="b"/>
          </m:rPr>
          <w:rPr>
            <w:rFonts w:ascii="Cambria Math" w:hAnsi="Cambria Math" w:cstheme="majorBidi"/>
            <w:sz w:val="22"/>
            <w:szCs w:val="22"/>
          </w:rPr>
          <m:t>θ</m:t>
        </m:r>
      </m:oMath>
      <w:r w:rsidR="00817BD8">
        <w:rPr>
          <w:rFonts w:asciiTheme="majorBidi" w:hAnsiTheme="majorBidi" w:cstheme="majorBidi"/>
          <w:b/>
          <w:bCs/>
          <w:iCs/>
          <w:sz w:val="22"/>
          <w:szCs w:val="22"/>
        </w:rPr>
        <w:t xml:space="preserve"> </w:t>
      </w:r>
      <w:r w:rsidR="00D346F5">
        <w:rPr>
          <w:rFonts w:asciiTheme="majorBidi" w:hAnsiTheme="majorBidi" w:cstheme="majorBidi"/>
          <w:sz w:val="22"/>
          <w:szCs w:val="22"/>
        </w:rPr>
        <w:t>and</w:t>
      </w:r>
      <w:r w:rsidR="00817BD8">
        <w:rPr>
          <w:rFonts w:asciiTheme="majorBidi" w:hAnsiTheme="majorBidi" w:cstheme="majorBidi"/>
          <w:sz w:val="22"/>
          <w:szCs w:val="22"/>
        </w:rPr>
        <w:t xml:space="preserve"> </w:t>
      </w:r>
      <m:oMath>
        <m:r>
          <m:rPr>
            <m:sty m:val="b"/>
          </m:rPr>
          <w:rPr>
            <w:rFonts w:ascii="Cambria Math" w:hAnsi="Cambria Math" w:cstheme="majorBidi"/>
            <w:sz w:val="22"/>
            <w:szCs w:val="22"/>
          </w:rPr>
          <m:t>p</m:t>
        </m:r>
      </m:oMath>
      <w:r w:rsidR="00D346F5">
        <w:rPr>
          <w:rFonts w:asciiTheme="majorBidi" w:hAnsiTheme="majorBidi" w:cstheme="majorBidi"/>
          <w:sz w:val="22"/>
          <w:szCs w:val="22"/>
        </w:rPr>
        <w:t>. An optimization technique is then implemented to find the</w:t>
      </w:r>
      <w:r w:rsidR="006D7D66">
        <w:rPr>
          <w:rFonts w:asciiTheme="majorBidi" w:hAnsiTheme="majorBidi" w:cstheme="majorBidi"/>
          <w:sz w:val="22"/>
          <w:szCs w:val="22"/>
        </w:rPr>
        <w:t>se sets of</w:t>
      </w:r>
      <w:r w:rsidR="00D346F5">
        <w:rPr>
          <w:rFonts w:asciiTheme="majorBidi" w:hAnsiTheme="majorBidi" w:cstheme="majorBidi"/>
          <w:sz w:val="22"/>
          <w:szCs w:val="22"/>
        </w:rPr>
        <w:t xml:space="preserve"> unknowns. In [</w:t>
      </w:r>
      <w:r w:rsidR="005B1A9A">
        <w:rPr>
          <w:rFonts w:asciiTheme="majorBidi" w:hAnsiTheme="majorBidi" w:cstheme="majorBidi"/>
          <w:sz w:val="22"/>
          <w:szCs w:val="22"/>
        </w:rPr>
        <w:t>33</w:t>
      </w:r>
      <w:r w:rsidR="00D346F5">
        <w:rPr>
          <w:rFonts w:asciiTheme="majorBidi" w:hAnsiTheme="majorBidi" w:cstheme="majorBidi"/>
          <w:sz w:val="22"/>
          <w:szCs w:val="22"/>
        </w:rPr>
        <w:t>]</w:t>
      </w:r>
      <w:r w:rsidR="00F84694">
        <w:rPr>
          <w:rFonts w:asciiTheme="majorBidi" w:hAnsiTheme="majorBidi" w:cstheme="majorBidi"/>
          <w:sz w:val="22"/>
          <w:szCs w:val="22"/>
        </w:rPr>
        <w:t>,</w:t>
      </w:r>
      <w:r w:rsidR="00D346F5">
        <w:rPr>
          <w:rFonts w:asciiTheme="majorBidi" w:hAnsiTheme="majorBidi" w:cstheme="majorBidi"/>
          <w:sz w:val="22"/>
          <w:szCs w:val="22"/>
        </w:rPr>
        <w:t xml:space="preserve"> a</w:t>
      </w:r>
      <w:r>
        <w:rPr>
          <w:rFonts w:asciiTheme="majorBidi" w:hAnsiTheme="majorBidi" w:cstheme="majorBidi"/>
          <w:sz w:val="22"/>
          <w:szCs w:val="22"/>
        </w:rPr>
        <w:t xml:space="preserve"> global search method such as</w:t>
      </w:r>
      <w:r w:rsidR="00D346F5">
        <w:rPr>
          <w:rFonts w:asciiTheme="majorBidi" w:hAnsiTheme="majorBidi" w:cstheme="majorBidi"/>
          <w:sz w:val="22"/>
          <w:szCs w:val="22"/>
        </w:rPr>
        <w:t xml:space="preserve"> </w:t>
      </w:r>
      <w:r w:rsidR="001D2F42">
        <w:rPr>
          <w:rFonts w:asciiTheme="majorBidi" w:hAnsiTheme="majorBidi" w:cstheme="majorBidi"/>
          <w:sz w:val="22"/>
          <w:szCs w:val="22"/>
        </w:rPr>
        <w:t xml:space="preserve">the </w:t>
      </w:r>
      <w:r w:rsidR="00D346F5">
        <w:rPr>
          <w:rFonts w:asciiTheme="majorBidi" w:hAnsiTheme="majorBidi" w:cstheme="majorBidi"/>
          <w:sz w:val="22"/>
          <w:szCs w:val="22"/>
        </w:rPr>
        <w:t xml:space="preserve">genetic algorithm is </w:t>
      </w:r>
      <w:r>
        <w:rPr>
          <w:rFonts w:asciiTheme="majorBidi" w:hAnsiTheme="majorBidi" w:cstheme="majorBidi"/>
          <w:sz w:val="22"/>
          <w:szCs w:val="22"/>
        </w:rPr>
        <w:t>chosen for</w:t>
      </w:r>
      <w:r w:rsidR="00D346F5">
        <w:rPr>
          <w:rFonts w:asciiTheme="majorBidi" w:hAnsiTheme="majorBidi" w:cstheme="majorBidi"/>
          <w:sz w:val="22"/>
          <w:szCs w:val="22"/>
        </w:rPr>
        <w:t xml:space="preserve"> </w:t>
      </w:r>
      <w:r w:rsidR="006D7D66">
        <w:rPr>
          <w:rFonts w:asciiTheme="majorBidi" w:hAnsiTheme="majorBidi" w:cstheme="majorBidi"/>
          <w:sz w:val="22"/>
          <w:szCs w:val="22"/>
        </w:rPr>
        <w:t>finding</w:t>
      </w:r>
      <w:r>
        <w:rPr>
          <w:rFonts w:asciiTheme="majorBidi" w:hAnsiTheme="majorBidi" w:cstheme="majorBidi"/>
          <w:sz w:val="22"/>
          <w:szCs w:val="22"/>
        </w:rPr>
        <w:t xml:space="preserve"> the </w:t>
      </w:r>
      <w:r w:rsidR="006D7D66">
        <w:rPr>
          <w:rFonts w:asciiTheme="majorBidi" w:hAnsiTheme="majorBidi" w:cstheme="majorBidi"/>
          <w:sz w:val="22"/>
          <w:szCs w:val="22"/>
        </w:rPr>
        <w:t>optimum values</w:t>
      </w:r>
      <w:r>
        <w:rPr>
          <w:rFonts w:asciiTheme="majorBidi" w:hAnsiTheme="majorBidi" w:cstheme="majorBidi"/>
          <w:sz w:val="22"/>
          <w:szCs w:val="22"/>
        </w:rPr>
        <w:t xml:space="preserve"> since the numerical evaluation of the objective function </w:t>
      </w:r>
      <w:r w:rsidR="006D7D66">
        <w:rPr>
          <w:rFonts w:asciiTheme="majorBidi" w:hAnsiTheme="majorBidi" w:cstheme="majorBidi"/>
          <w:sz w:val="22"/>
          <w:szCs w:val="22"/>
        </w:rPr>
        <w:t>is not very expensive</w:t>
      </w:r>
      <w:r>
        <w:rPr>
          <w:rFonts w:asciiTheme="majorBidi" w:hAnsiTheme="majorBidi" w:cstheme="majorBidi"/>
          <w:sz w:val="22"/>
          <w:szCs w:val="22"/>
        </w:rPr>
        <w:t xml:space="preserve">. </w:t>
      </w:r>
    </w:p>
    <w:p w:rsidR="00D346F5" w:rsidRPr="005F130F" w:rsidRDefault="00DD3F4F" w:rsidP="00F84694">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Now</w:t>
      </w:r>
      <w:r w:rsidR="00D346F5">
        <w:rPr>
          <w:rFonts w:asciiTheme="majorBidi" w:hAnsiTheme="majorBidi" w:cstheme="majorBidi"/>
          <w:sz w:val="22"/>
          <w:szCs w:val="22"/>
        </w:rPr>
        <w:t xml:space="preserve"> </w:t>
      </w:r>
      <w:r w:rsidR="00BD1F4D">
        <w:rPr>
          <w:rFonts w:asciiTheme="majorBidi" w:hAnsiTheme="majorBidi" w:cstheme="majorBidi"/>
          <w:sz w:val="22"/>
          <w:szCs w:val="22"/>
        </w:rPr>
        <w:t xml:space="preserve">the estimated </w:t>
      </w:r>
      <w:r w:rsidR="00817BD8">
        <w:rPr>
          <w:rFonts w:asciiTheme="majorBidi" w:hAnsiTheme="majorBidi" w:cstheme="majorBidi"/>
          <w:sz w:val="22"/>
          <w:szCs w:val="22"/>
        </w:rPr>
        <w:t>values (</w:t>
      </w:r>
      <m:oMath>
        <m:acc>
          <m:accPr>
            <m:ctrlPr>
              <w:rPr>
                <w:rFonts w:ascii="Cambria Math" w:hAnsi="Cambria Math" w:cstheme="majorBidi"/>
                <w:i/>
                <w:sz w:val="22"/>
                <w:szCs w:val="22"/>
              </w:rPr>
            </m:ctrlPr>
          </m:accPr>
          <m:e>
            <m:r>
              <w:rPr>
                <w:rFonts w:ascii="Cambria Math" w:hAnsi="Cambria Math" w:cstheme="majorBidi"/>
                <w:sz w:val="22"/>
                <w:szCs w:val="22"/>
              </w:rPr>
              <m:t>μ</m:t>
            </m:r>
          </m:e>
        </m:acc>
      </m:oMath>
      <w:r w:rsidR="00817BD8">
        <w:rPr>
          <w:rFonts w:asciiTheme="majorBidi" w:hAnsiTheme="majorBidi" w:cstheme="majorBidi"/>
          <w:sz w:val="22"/>
          <w:szCs w:val="22"/>
        </w:rPr>
        <w:t xml:space="preserve">, </w:t>
      </w:r>
      <m:oMath>
        <m:acc>
          <m:accPr>
            <m:ctrlPr>
              <w:rPr>
                <w:rFonts w:ascii="Cambria Math" w:hAnsi="Cambria Math" w:cstheme="majorBidi"/>
                <w:i/>
                <w:sz w:val="22"/>
                <w:szCs w:val="22"/>
              </w:rPr>
            </m:ctrlPr>
          </m:accPr>
          <m:e>
            <m:r>
              <w:rPr>
                <w:rFonts w:ascii="Cambria Math" w:hAnsi="Cambria Math" w:cstheme="majorBidi"/>
                <w:sz w:val="22"/>
                <w:szCs w:val="22"/>
              </w:rPr>
              <m:t>σ</m:t>
            </m:r>
          </m:e>
        </m:acc>
      </m:oMath>
      <w:r w:rsidR="00817BD8">
        <w:rPr>
          <w:rFonts w:asciiTheme="majorBidi" w:hAnsiTheme="majorBidi" w:cstheme="majorBidi"/>
          <w:sz w:val="22"/>
          <w:szCs w:val="22"/>
        </w:rPr>
        <w:t xml:space="preserve">) </w:t>
      </w:r>
      <w:r w:rsidR="00BD1F4D">
        <w:rPr>
          <w:rFonts w:asciiTheme="majorBidi" w:hAnsiTheme="majorBidi" w:cstheme="majorBidi"/>
          <w:sz w:val="22"/>
          <w:szCs w:val="22"/>
        </w:rPr>
        <w:t xml:space="preserve">and </w:t>
      </w:r>
      <w:r>
        <w:rPr>
          <w:rFonts w:asciiTheme="majorBidi" w:hAnsiTheme="majorBidi" w:cstheme="majorBidi"/>
          <w:sz w:val="22"/>
          <w:szCs w:val="22"/>
        </w:rPr>
        <w:t xml:space="preserve">the parameters of the correlation </w:t>
      </w:r>
      <w:r w:rsidR="00613918">
        <w:rPr>
          <w:rFonts w:asciiTheme="majorBidi" w:hAnsiTheme="majorBidi" w:cstheme="majorBidi"/>
          <w:sz w:val="22"/>
          <w:szCs w:val="22"/>
        </w:rPr>
        <w:t>function</w:t>
      </w:r>
      <w:r>
        <w:rPr>
          <w:rFonts w:asciiTheme="majorBidi" w:hAnsiTheme="majorBidi" w:cstheme="majorBidi"/>
          <w:sz w:val="22"/>
          <w:szCs w:val="22"/>
        </w:rPr>
        <w:t xml:space="preserve"> (</w:t>
      </w:r>
      <m:oMath>
        <m:r>
          <m:rPr>
            <m:sty m:val="b"/>
          </m:rPr>
          <w:rPr>
            <w:rFonts w:ascii="Cambria Math" w:hAnsi="Cambria Math" w:cstheme="majorBidi"/>
            <w:sz w:val="22"/>
            <w:szCs w:val="22"/>
          </w:rPr>
          <m:t>θ</m:t>
        </m:r>
      </m:oMath>
      <w:r w:rsidR="00817BD8" w:rsidRPr="00817BD8">
        <w:rPr>
          <w:rFonts w:asciiTheme="majorBidi" w:hAnsiTheme="majorBidi" w:cstheme="majorBidi"/>
          <w:iCs/>
          <w:sz w:val="22"/>
          <w:szCs w:val="22"/>
        </w:rPr>
        <w:t>,</w:t>
      </w:r>
      <m:oMath>
        <m:r>
          <w:rPr>
            <w:rFonts w:ascii="Cambria Math" w:hAnsi="Cambria Math" w:cstheme="majorBidi"/>
            <w:sz w:val="22"/>
            <w:szCs w:val="22"/>
          </w:rPr>
          <m:t xml:space="preserve"> </m:t>
        </m:r>
        <m:r>
          <m:rPr>
            <m:sty m:val="b"/>
          </m:rPr>
          <w:rPr>
            <w:rFonts w:ascii="Cambria Math" w:hAnsi="Cambria Math" w:cstheme="majorBidi"/>
            <w:sz w:val="22"/>
            <w:szCs w:val="22"/>
          </w:rPr>
          <m:t>p</m:t>
        </m:r>
      </m:oMath>
      <w:r>
        <w:rPr>
          <w:rFonts w:asciiTheme="majorBidi" w:hAnsiTheme="majorBidi" w:cstheme="majorBidi"/>
          <w:sz w:val="22"/>
          <w:szCs w:val="22"/>
        </w:rPr>
        <w:t xml:space="preserve">) are employed </w:t>
      </w:r>
      <w:r w:rsidR="009B4EAA">
        <w:rPr>
          <w:rFonts w:asciiTheme="majorBidi" w:hAnsiTheme="majorBidi" w:cstheme="majorBidi"/>
          <w:sz w:val="22"/>
          <w:szCs w:val="22"/>
        </w:rPr>
        <w:t>in</w:t>
      </w:r>
      <w:r>
        <w:rPr>
          <w:rFonts w:asciiTheme="majorBidi" w:hAnsiTheme="majorBidi" w:cstheme="majorBidi"/>
          <w:sz w:val="22"/>
          <w:szCs w:val="22"/>
        </w:rPr>
        <w:t xml:space="preserve"> making predictions of untried </w:t>
      </w:r>
      <w:r w:rsidR="00895F1C" w:rsidRPr="004133DF">
        <w:rPr>
          <w:rFonts w:asciiTheme="majorBidi" w:hAnsiTheme="majorBidi" w:cstheme="majorBidi"/>
          <w:sz w:val="22"/>
          <w:szCs w:val="22"/>
        </w:rPr>
        <w:t>points</w:t>
      </w:r>
      <w:r w:rsidRPr="004133DF">
        <w:rPr>
          <w:rFonts w:asciiTheme="majorBidi" w:hAnsiTheme="majorBidi" w:cstheme="majorBidi"/>
          <w:sz w:val="22"/>
          <w:szCs w:val="22"/>
        </w:rPr>
        <w:t>. Jones et al. [</w:t>
      </w:r>
      <w:r w:rsidR="005B1A9A" w:rsidRPr="004133DF">
        <w:rPr>
          <w:rFonts w:asciiTheme="majorBidi" w:hAnsiTheme="majorBidi" w:cstheme="majorBidi"/>
          <w:sz w:val="22"/>
          <w:szCs w:val="22"/>
        </w:rPr>
        <w:t>36</w:t>
      </w:r>
      <w:r w:rsidRPr="004133DF">
        <w:rPr>
          <w:rFonts w:asciiTheme="majorBidi" w:hAnsiTheme="majorBidi" w:cstheme="majorBidi"/>
          <w:sz w:val="22"/>
          <w:szCs w:val="22"/>
        </w:rPr>
        <w:t xml:space="preserve">] </w:t>
      </w:r>
      <w:r w:rsidR="00817BD8" w:rsidRPr="004133DF">
        <w:rPr>
          <w:rFonts w:asciiTheme="majorBidi" w:hAnsiTheme="majorBidi" w:cstheme="majorBidi"/>
          <w:sz w:val="22"/>
          <w:szCs w:val="22"/>
        </w:rPr>
        <w:t>stated</w:t>
      </w:r>
      <w:r w:rsidRPr="004133DF">
        <w:rPr>
          <w:rFonts w:asciiTheme="majorBidi" w:hAnsiTheme="majorBidi" w:cstheme="majorBidi"/>
          <w:sz w:val="22"/>
          <w:szCs w:val="22"/>
        </w:rPr>
        <w:t xml:space="preserve"> that </w:t>
      </w:r>
      <w:r w:rsidR="00613918" w:rsidRPr="004133DF">
        <w:rPr>
          <w:rFonts w:asciiTheme="majorBidi" w:hAnsiTheme="majorBidi" w:cstheme="majorBidi"/>
          <w:sz w:val="22"/>
          <w:szCs w:val="22"/>
        </w:rPr>
        <w:t xml:space="preserve">the </w:t>
      </w:r>
      <w:r w:rsidRPr="004133DF">
        <w:rPr>
          <w:rFonts w:asciiTheme="majorBidi" w:hAnsiTheme="majorBidi" w:cstheme="majorBidi"/>
          <w:sz w:val="22"/>
          <w:szCs w:val="22"/>
        </w:rPr>
        <w:t xml:space="preserve">Kriging correlation </w:t>
      </w:r>
      <w:r w:rsidR="009B4EAA" w:rsidRPr="004133DF">
        <w:rPr>
          <w:rFonts w:asciiTheme="majorBidi" w:hAnsiTheme="majorBidi" w:cstheme="majorBidi"/>
          <w:sz w:val="22"/>
          <w:szCs w:val="22"/>
        </w:rPr>
        <w:t>function</w:t>
      </w:r>
      <w:r w:rsidRPr="004133DF">
        <w:rPr>
          <w:rFonts w:asciiTheme="majorBidi" w:hAnsiTheme="majorBidi" w:cstheme="majorBidi"/>
          <w:sz w:val="22"/>
          <w:szCs w:val="22"/>
        </w:rPr>
        <w:t xml:space="preserve"> is s</w:t>
      </w:r>
      <w:r w:rsidR="00EA0F29" w:rsidRPr="004133DF">
        <w:rPr>
          <w:rFonts w:asciiTheme="majorBidi" w:hAnsiTheme="majorBidi" w:cstheme="majorBidi"/>
          <w:sz w:val="22"/>
          <w:szCs w:val="22"/>
        </w:rPr>
        <w:t xml:space="preserve">o </w:t>
      </w:r>
      <w:r w:rsidR="00F84694" w:rsidRPr="004133DF">
        <w:rPr>
          <w:rFonts w:asciiTheme="majorBidi" w:hAnsiTheme="majorBidi" w:cstheme="majorBidi"/>
          <w:sz w:val="22"/>
          <w:szCs w:val="22"/>
        </w:rPr>
        <w:t>powerful that</w:t>
      </w:r>
      <w:r w:rsidRPr="004133DF">
        <w:rPr>
          <w:rFonts w:asciiTheme="majorBidi" w:hAnsiTheme="majorBidi" w:cstheme="majorBidi"/>
          <w:sz w:val="22"/>
          <w:szCs w:val="22"/>
        </w:rPr>
        <w:t xml:space="preserve"> </w:t>
      </w:r>
      <w:r w:rsidR="00F84694" w:rsidRPr="004133DF">
        <w:rPr>
          <w:rFonts w:asciiTheme="majorBidi" w:hAnsiTheme="majorBidi" w:cstheme="majorBidi"/>
          <w:sz w:val="22"/>
          <w:szCs w:val="22"/>
        </w:rPr>
        <w:t xml:space="preserve">only </w:t>
      </w:r>
      <w:r w:rsidRPr="004133DF">
        <w:rPr>
          <w:rFonts w:asciiTheme="majorBidi" w:hAnsiTheme="majorBidi" w:cstheme="majorBidi"/>
          <w:sz w:val="22"/>
          <w:szCs w:val="22"/>
        </w:rPr>
        <w:t>a</w:t>
      </w:r>
      <w:r w:rsidR="00F84694" w:rsidRPr="004133DF">
        <w:rPr>
          <w:rFonts w:asciiTheme="majorBidi" w:hAnsiTheme="majorBidi" w:cstheme="majorBidi"/>
          <w:sz w:val="22"/>
          <w:szCs w:val="22"/>
        </w:rPr>
        <w:t xml:space="preserve"> constant term (</w:t>
      </w:r>
      <m:oMath>
        <m:acc>
          <m:accPr>
            <m:ctrlPr>
              <w:rPr>
                <w:rFonts w:ascii="Cambria Math" w:hAnsi="Cambria Math" w:cstheme="majorBidi"/>
                <w:i/>
                <w:sz w:val="22"/>
                <w:szCs w:val="22"/>
              </w:rPr>
            </m:ctrlPr>
          </m:accPr>
          <m:e>
            <m:r>
              <w:rPr>
                <w:rFonts w:ascii="Cambria Math" w:hAnsi="Cambria Math" w:cstheme="majorBidi"/>
                <w:sz w:val="22"/>
                <w:szCs w:val="22"/>
              </w:rPr>
              <m:t>μ</m:t>
            </m:r>
          </m:e>
        </m:acc>
      </m:oMath>
      <w:r w:rsidR="00F84694" w:rsidRPr="004133DF">
        <w:rPr>
          <w:rFonts w:asciiTheme="majorBidi" w:hAnsiTheme="majorBidi" w:cstheme="majorBidi"/>
          <w:sz w:val="22"/>
          <w:szCs w:val="22"/>
        </w:rPr>
        <w:t>) can be used in place of the</w:t>
      </w:r>
      <w:r w:rsidRPr="004133DF">
        <w:rPr>
          <w:rFonts w:asciiTheme="majorBidi" w:hAnsiTheme="majorBidi" w:cstheme="majorBidi"/>
          <w:sz w:val="22"/>
          <w:szCs w:val="22"/>
        </w:rPr>
        <w:t xml:space="preserve"> regression model.</w:t>
      </w:r>
      <w:r>
        <w:rPr>
          <w:rFonts w:asciiTheme="majorBidi" w:hAnsiTheme="majorBidi" w:cstheme="majorBidi"/>
          <w:sz w:val="22"/>
          <w:szCs w:val="22"/>
        </w:rPr>
        <w:t xml:space="preserve"> </w:t>
      </w:r>
      <w:r w:rsidR="00EA0F29">
        <w:rPr>
          <w:rFonts w:asciiTheme="majorBidi" w:hAnsiTheme="majorBidi" w:cstheme="majorBidi"/>
          <w:sz w:val="22"/>
          <w:szCs w:val="22"/>
        </w:rPr>
        <w:t>Accordingly, the prediction</w:t>
      </w:r>
      <w:r w:rsidR="00A00121">
        <w:rPr>
          <w:rFonts w:asciiTheme="majorBidi" w:hAnsiTheme="majorBidi" w:cstheme="majorBidi"/>
          <w:sz w:val="22"/>
          <w:szCs w:val="22"/>
        </w:rPr>
        <w:t xml:space="preserve"> of an untried point</w:t>
      </w:r>
      <w:r w:rsidR="00817BD8">
        <w:rPr>
          <w:rFonts w:asciiTheme="majorBidi" w:hAnsiTheme="majorBidi" w:cstheme="majorBidi"/>
          <w:sz w:val="22"/>
          <w:szCs w:val="22"/>
        </w:rPr>
        <w:t xml:space="preserve"> </w:t>
      </w:r>
      <m:oMath>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m:t>
            </m:r>
          </m:sup>
        </m:sSup>
      </m:oMath>
      <w:r w:rsidR="00A00121">
        <w:rPr>
          <w:rFonts w:asciiTheme="majorBidi" w:hAnsiTheme="majorBidi" w:cstheme="majorBidi"/>
          <w:sz w:val="22"/>
          <w:szCs w:val="22"/>
        </w:rPr>
        <w:t xml:space="preserve"> </w:t>
      </w:r>
      <w:r w:rsidR="00E33C3D">
        <w:rPr>
          <w:rFonts w:asciiTheme="majorBidi" w:hAnsiTheme="majorBidi" w:cstheme="majorBidi"/>
          <w:sz w:val="22"/>
          <w:szCs w:val="22"/>
        </w:rPr>
        <w:t>is</w:t>
      </w:r>
      <w:r w:rsidR="00A00121">
        <w:rPr>
          <w:rFonts w:asciiTheme="majorBidi" w:hAnsiTheme="majorBidi" w:cstheme="majorBidi"/>
          <w:sz w:val="22"/>
          <w:szCs w:val="22"/>
        </w:rPr>
        <w:t xml:space="preserve"> made by the use </w:t>
      </w:r>
      <w:r w:rsidR="00A00121" w:rsidRPr="00F84694">
        <w:rPr>
          <w:rFonts w:asciiTheme="majorBidi" w:hAnsiTheme="majorBidi" w:cstheme="majorBidi"/>
          <w:sz w:val="22"/>
          <w:szCs w:val="22"/>
        </w:rPr>
        <w:t xml:space="preserve">of </w:t>
      </w:r>
      <m:oMath>
        <m:acc>
          <m:accPr>
            <m:ctrlPr>
              <w:rPr>
                <w:rFonts w:ascii="Cambria Math" w:hAnsi="Cambria Math" w:cstheme="majorBidi"/>
                <w:i/>
                <w:sz w:val="22"/>
                <w:szCs w:val="22"/>
              </w:rPr>
            </m:ctrlPr>
          </m:accPr>
          <m:e>
            <m:r>
              <w:rPr>
                <w:rFonts w:ascii="Cambria Math" w:hAnsi="Cambria Math" w:cstheme="majorBidi"/>
                <w:sz w:val="22"/>
                <w:szCs w:val="22"/>
              </w:rPr>
              <m:t>μ</m:t>
            </m:r>
          </m:e>
        </m:acc>
      </m:oMath>
      <w:r w:rsidR="00A00121">
        <w:rPr>
          <w:rFonts w:asciiTheme="majorBidi" w:hAnsiTheme="majorBidi" w:cstheme="majorBidi"/>
          <w:sz w:val="22"/>
          <w:szCs w:val="22"/>
        </w:rPr>
        <w:t xml:space="preserve"> and a term which is calculated by the correlation between the new point and the observed data. </w:t>
      </w:r>
      <w:r w:rsidR="005B1A9A">
        <w:rPr>
          <w:rFonts w:asciiTheme="majorBidi" w:hAnsiTheme="majorBidi" w:cstheme="majorBidi"/>
          <w:sz w:val="22"/>
          <w:szCs w:val="22"/>
        </w:rPr>
        <w:t>Forrester et al. [33</w:t>
      </w:r>
      <w:r w:rsidR="00613918">
        <w:rPr>
          <w:rFonts w:asciiTheme="majorBidi" w:hAnsiTheme="majorBidi" w:cstheme="majorBidi"/>
          <w:sz w:val="22"/>
          <w:szCs w:val="22"/>
        </w:rPr>
        <w:t xml:space="preserve">] and </w:t>
      </w:r>
      <w:r w:rsidR="009B4EAA">
        <w:rPr>
          <w:rFonts w:asciiTheme="majorBidi" w:hAnsiTheme="majorBidi" w:cstheme="majorBidi"/>
          <w:sz w:val="22"/>
          <w:szCs w:val="22"/>
        </w:rPr>
        <w:t>Jone</w:t>
      </w:r>
      <w:r w:rsidR="00A00121">
        <w:rPr>
          <w:rFonts w:asciiTheme="majorBidi" w:hAnsiTheme="majorBidi" w:cstheme="majorBidi"/>
          <w:sz w:val="22"/>
          <w:szCs w:val="22"/>
        </w:rPr>
        <w:t>s</w:t>
      </w:r>
      <w:r w:rsidR="009B4EAA">
        <w:rPr>
          <w:rFonts w:asciiTheme="majorBidi" w:hAnsiTheme="majorBidi" w:cstheme="majorBidi"/>
          <w:sz w:val="22"/>
          <w:szCs w:val="22"/>
        </w:rPr>
        <w:t xml:space="preserve"> et al. [</w:t>
      </w:r>
      <w:r w:rsidR="005B1A9A">
        <w:rPr>
          <w:rFonts w:asciiTheme="majorBidi" w:hAnsiTheme="majorBidi" w:cstheme="majorBidi"/>
          <w:sz w:val="22"/>
          <w:szCs w:val="22"/>
        </w:rPr>
        <w:t>36</w:t>
      </w:r>
      <w:r w:rsidR="009B4EAA">
        <w:rPr>
          <w:rFonts w:asciiTheme="majorBidi" w:hAnsiTheme="majorBidi" w:cstheme="majorBidi"/>
          <w:sz w:val="22"/>
          <w:szCs w:val="22"/>
        </w:rPr>
        <w:t xml:space="preserve">] derived </w:t>
      </w:r>
      <w:r w:rsidR="00A00121">
        <w:rPr>
          <w:rFonts w:asciiTheme="majorBidi" w:hAnsiTheme="majorBidi" w:cstheme="majorBidi"/>
          <w:sz w:val="22"/>
          <w:szCs w:val="22"/>
        </w:rPr>
        <w:t xml:space="preserve">an </w:t>
      </w:r>
      <w:r w:rsidR="00A00121" w:rsidRPr="005F130F">
        <w:rPr>
          <w:rFonts w:asciiTheme="majorBidi" w:hAnsiTheme="majorBidi" w:cstheme="majorBidi"/>
          <w:sz w:val="22"/>
          <w:szCs w:val="22"/>
        </w:rPr>
        <w:t>e</w:t>
      </w:r>
      <w:r w:rsidR="00F84694" w:rsidRPr="005F130F">
        <w:rPr>
          <w:rFonts w:asciiTheme="majorBidi" w:hAnsiTheme="majorBidi" w:cstheme="majorBidi"/>
          <w:sz w:val="22"/>
          <w:szCs w:val="22"/>
        </w:rPr>
        <w:t>quation for the predicted value of an untried point</w:t>
      </w:r>
      <w:r w:rsidRPr="005F130F">
        <w:rPr>
          <w:rFonts w:asciiTheme="majorBidi" w:hAnsiTheme="majorBidi" w:cstheme="majorBid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DD3F4F" w:rsidRPr="005F130F" w:rsidTr="00CF1B37">
        <w:tc>
          <w:tcPr>
            <w:tcW w:w="8472" w:type="dxa"/>
          </w:tcPr>
          <w:p w:rsidR="00DD3F4F" w:rsidRPr="005F130F" w:rsidRDefault="002E12AE" w:rsidP="00817BD8">
            <w:pPr>
              <w:pStyle w:val="ListParagraph"/>
              <w:spacing w:before="120" w:line="360" w:lineRule="auto"/>
              <w:ind w:left="0"/>
              <w:jc w:val="center"/>
              <w:rPr>
                <w:rFonts w:asciiTheme="majorBidi" w:hAnsiTheme="majorBidi" w:cstheme="majorBidi"/>
                <w:sz w:val="22"/>
                <w:szCs w:val="22"/>
              </w:rPr>
            </w:pPr>
            <m:oMathPara>
              <m:oMath>
                <m:acc>
                  <m:accPr>
                    <m:ctrlPr>
                      <w:rPr>
                        <w:rFonts w:ascii="Cambria Math" w:hAnsi="Cambria Math" w:cstheme="majorBidi"/>
                        <w:i/>
                        <w:sz w:val="22"/>
                        <w:szCs w:val="22"/>
                      </w:rPr>
                    </m:ctrlPr>
                  </m:accPr>
                  <m:e>
                    <m:r>
                      <w:rPr>
                        <w:rFonts w:ascii="Cambria Math" w:hAnsi="Cambria Math" w:cstheme="majorBidi"/>
                        <w:sz w:val="22"/>
                        <w:szCs w:val="22"/>
                      </w:rPr>
                      <m:t>y</m:t>
                    </m:r>
                  </m:e>
                </m:acc>
                <m:d>
                  <m:dPr>
                    <m:ctrlPr>
                      <w:rPr>
                        <w:rFonts w:ascii="Cambria Math" w:hAnsi="Cambria Math" w:cstheme="majorBidi"/>
                        <w:i/>
                        <w:sz w:val="22"/>
                        <w:szCs w:val="22"/>
                      </w:rPr>
                    </m:ctrlPr>
                  </m:dPr>
                  <m:e>
                    <m:sSup>
                      <m:sSupPr>
                        <m:ctrlPr>
                          <w:rPr>
                            <w:rFonts w:ascii="Cambria Math" w:hAnsi="Cambria Math" w:cstheme="majorBidi"/>
                            <w:b/>
                            <w:sz w:val="22"/>
                            <w:szCs w:val="22"/>
                          </w:rPr>
                        </m:ctrlPr>
                      </m:sSupPr>
                      <m:e>
                        <m:r>
                          <m:rPr>
                            <m:sty m:val="b"/>
                          </m:rPr>
                          <w:rPr>
                            <w:rFonts w:ascii="Cambria Math" w:hAnsi="Cambria Math" w:cstheme="majorBidi"/>
                            <w:sz w:val="22"/>
                            <w:szCs w:val="22"/>
                          </w:rPr>
                          <m:t>x</m:t>
                        </m:r>
                      </m:e>
                      <m:sup>
                        <m:r>
                          <m:rPr>
                            <m:sty m:val="b"/>
                          </m:rPr>
                          <w:rPr>
                            <w:rFonts w:ascii="Cambria Math" w:hAnsi="Cambria Math" w:cstheme="majorBidi"/>
                            <w:sz w:val="22"/>
                            <w:szCs w:val="22"/>
                          </w:rPr>
                          <m:t>*</m:t>
                        </m:r>
                      </m:sup>
                    </m:sSup>
                  </m:e>
                </m:d>
                <m:r>
                  <w:rPr>
                    <w:rFonts w:ascii="Cambria Math" w:hAnsi="Cambria Math" w:cstheme="majorBidi"/>
                    <w:sz w:val="22"/>
                    <w:szCs w:val="22"/>
                  </w:rPr>
                  <m:t>=</m:t>
                </m:r>
                <m:acc>
                  <m:accPr>
                    <m:ctrlPr>
                      <w:rPr>
                        <w:rFonts w:ascii="Cambria Math" w:hAnsi="Cambria Math" w:cstheme="majorBidi"/>
                        <w:i/>
                        <w:sz w:val="22"/>
                        <w:szCs w:val="22"/>
                      </w:rPr>
                    </m:ctrlPr>
                  </m:accPr>
                  <m:e>
                    <m:r>
                      <w:rPr>
                        <w:rFonts w:ascii="Cambria Math" w:hAnsi="Cambria Math" w:cstheme="majorBidi"/>
                        <w:sz w:val="22"/>
                        <w:szCs w:val="22"/>
                      </w:rPr>
                      <m:t>μ</m:t>
                    </m:r>
                  </m:e>
                </m:acc>
                <m:r>
                  <w:rPr>
                    <w:rFonts w:ascii="Cambria Math" w:hAnsi="Cambria Math" w:cstheme="majorBidi"/>
                    <w:sz w:val="22"/>
                    <w:szCs w:val="22"/>
                  </w:rPr>
                  <m:t>+</m:t>
                </m:r>
                <m:sSup>
                  <m:sSupPr>
                    <m:ctrlPr>
                      <w:rPr>
                        <w:rFonts w:ascii="Cambria Math" w:hAnsi="Cambria Math" w:cstheme="majorBidi"/>
                        <w:b/>
                        <w:bCs/>
                        <w:iCs/>
                        <w:sz w:val="22"/>
                        <w:szCs w:val="22"/>
                      </w:rPr>
                    </m:ctrlPr>
                  </m:sSupPr>
                  <m:e>
                    <m:r>
                      <m:rPr>
                        <m:sty m:val="b"/>
                      </m:rPr>
                      <w:rPr>
                        <w:rFonts w:ascii="Cambria Math" w:hAnsi="Cambria Math" w:cstheme="majorBidi"/>
                        <w:sz w:val="22"/>
                        <w:szCs w:val="22"/>
                      </w:rPr>
                      <m:t>r</m:t>
                    </m:r>
                  </m:e>
                  <m:sup>
                    <m:r>
                      <m:rPr>
                        <m:sty m:val="p"/>
                      </m:rPr>
                      <w:rPr>
                        <w:rFonts w:ascii="Cambria Math" w:hAnsi="Cambria Math" w:cstheme="majorBidi"/>
                        <w:sz w:val="22"/>
                        <w:szCs w:val="22"/>
                      </w:rPr>
                      <m:t>T</m:t>
                    </m:r>
                  </m:sup>
                </m:sSup>
                <m:sSup>
                  <m:sSupPr>
                    <m:ctrlPr>
                      <w:rPr>
                        <w:rFonts w:ascii="Cambria Math" w:hAnsi="Cambria Math" w:cstheme="majorBidi"/>
                        <w:b/>
                        <w:sz w:val="22"/>
                        <w:szCs w:val="22"/>
                      </w:rPr>
                    </m:ctrlPr>
                  </m:sSupPr>
                  <m:e>
                    <m:r>
                      <m:rPr>
                        <m:sty m:val="b"/>
                      </m:rPr>
                      <w:rPr>
                        <w:rFonts w:ascii="Cambria Math" w:hAnsi="Cambria Math" w:cstheme="majorBidi"/>
                        <w:sz w:val="22"/>
                        <w:szCs w:val="22"/>
                      </w:rPr>
                      <m:t>R</m:t>
                    </m:r>
                  </m:e>
                  <m:sup>
                    <m:r>
                      <m:rPr>
                        <m:sty m:val="p"/>
                      </m:rPr>
                      <w:rPr>
                        <w:rFonts w:ascii="Cambria Math" w:hAnsi="Cambria Math" w:cstheme="majorBidi"/>
                        <w:sz w:val="22"/>
                        <w:szCs w:val="22"/>
                      </w:rPr>
                      <m:t>-1</m:t>
                    </m:r>
                  </m:sup>
                </m:sSup>
                <m:r>
                  <w:rPr>
                    <w:rFonts w:ascii="Cambria Math" w:hAnsi="Cambria Math" w:cstheme="majorBidi"/>
                    <w:sz w:val="22"/>
                    <w:szCs w:val="22"/>
                  </w:rPr>
                  <m:t>(</m:t>
                </m:r>
                <m:r>
                  <m:rPr>
                    <m:sty m:val="b"/>
                  </m:rPr>
                  <w:rPr>
                    <w:rFonts w:ascii="Cambria Math" w:hAnsi="Cambria Math" w:cstheme="majorBidi"/>
                    <w:sz w:val="22"/>
                    <w:szCs w:val="22"/>
                  </w:rPr>
                  <m:t>y</m:t>
                </m:r>
                <m:r>
                  <w:rPr>
                    <w:rFonts w:ascii="Cambria Math" w:hAnsi="Cambria Math" w:cstheme="majorBidi"/>
                    <w:sz w:val="22"/>
                    <w:szCs w:val="22"/>
                  </w:rPr>
                  <m:t>-</m:t>
                </m:r>
                <m:r>
                  <m:rPr>
                    <m:sty m:val="b"/>
                  </m:rPr>
                  <w:rPr>
                    <w:rFonts w:ascii="Cambria Math" w:hAnsi="Cambria Math" w:cstheme="majorBidi"/>
                    <w:sz w:val="22"/>
                    <w:szCs w:val="22"/>
                  </w:rPr>
                  <m:t>1</m:t>
                </m:r>
                <m:acc>
                  <m:accPr>
                    <m:ctrlPr>
                      <w:rPr>
                        <w:rFonts w:ascii="Cambria Math" w:hAnsi="Cambria Math" w:cstheme="majorBidi"/>
                        <w:i/>
                        <w:sz w:val="22"/>
                        <w:szCs w:val="22"/>
                      </w:rPr>
                    </m:ctrlPr>
                  </m:accPr>
                  <m:e>
                    <m:r>
                      <w:rPr>
                        <w:rFonts w:ascii="Cambria Math" w:hAnsi="Cambria Math" w:cstheme="majorBidi"/>
                        <w:sz w:val="22"/>
                        <w:szCs w:val="22"/>
                      </w:rPr>
                      <m:t>μ</m:t>
                    </m:r>
                  </m:e>
                </m:acc>
                <m:r>
                  <w:rPr>
                    <w:rFonts w:ascii="Cambria Math" w:hAnsi="Cambria Math" w:cstheme="majorBidi"/>
                    <w:sz w:val="22"/>
                    <w:szCs w:val="22"/>
                  </w:rPr>
                  <m:t>)</m:t>
                </m:r>
              </m:oMath>
            </m:oMathPara>
          </w:p>
        </w:tc>
        <w:tc>
          <w:tcPr>
            <w:tcW w:w="814" w:type="dxa"/>
          </w:tcPr>
          <w:p w:rsidR="00DD3F4F" w:rsidRPr="005F130F" w:rsidRDefault="00DD3F4F" w:rsidP="006D7D66">
            <w:pPr>
              <w:pStyle w:val="ListParagraph"/>
              <w:spacing w:before="120" w:line="360" w:lineRule="auto"/>
              <w:ind w:left="0"/>
              <w:jc w:val="center"/>
              <w:rPr>
                <w:rFonts w:asciiTheme="majorBidi" w:hAnsiTheme="majorBidi" w:cstheme="majorBidi"/>
                <w:sz w:val="22"/>
                <w:szCs w:val="22"/>
              </w:rPr>
            </w:pPr>
            <w:r w:rsidRPr="005F130F">
              <w:rPr>
                <w:rFonts w:asciiTheme="majorBidi" w:hAnsiTheme="majorBidi" w:cstheme="majorBidi"/>
                <w:sz w:val="22"/>
                <w:szCs w:val="22"/>
              </w:rPr>
              <w:t>(</w:t>
            </w:r>
            <w:r w:rsidR="00A71294" w:rsidRPr="005F130F">
              <w:rPr>
                <w:rFonts w:asciiTheme="majorBidi" w:hAnsiTheme="majorBidi" w:cstheme="majorBidi"/>
                <w:sz w:val="22"/>
                <w:szCs w:val="22"/>
              </w:rPr>
              <w:t>1</w:t>
            </w:r>
            <w:r w:rsidR="006D7D66" w:rsidRPr="005F130F">
              <w:rPr>
                <w:rFonts w:asciiTheme="majorBidi" w:hAnsiTheme="majorBidi" w:cstheme="majorBidi"/>
                <w:sz w:val="22"/>
                <w:szCs w:val="22"/>
              </w:rPr>
              <w:t>1</w:t>
            </w:r>
            <w:r w:rsidRPr="005F130F">
              <w:rPr>
                <w:rFonts w:asciiTheme="majorBidi" w:hAnsiTheme="majorBidi" w:cstheme="majorBidi"/>
                <w:sz w:val="22"/>
                <w:szCs w:val="22"/>
              </w:rPr>
              <w:t>)</w:t>
            </w:r>
          </w:p>
        </w:tc>
      </w:tr>
    </w:tbl>
    <w:p w:rsidR="00895F1C" w:rsidRPr="00895F1C" w:rsidRDefault="00817BD8" w:rsidP="00817BD8">
      <w:pPr>
        <w:pStyle w:val="ListParagraph"/>
        <w:spacing w:before="120" w:line="360" w:lineRule="auto"/>
        <w:ind w:left="0"/>
        <w:jc w:val="both"/>
        <w:rPr>
          <w:rFonts w:asciiTheme="majorBidi" w:hAnsiTheme="majorBidi" w:cstheme="majorBidi"/>
          <w:sz w:val="22"/>
          <w:szCs w:val="22"/>
        </w:rPr>
      </w:pPr>
      <w:r>
        <w:rPr>
          <w:rFonts w:asciiTheme="majorBidi" w:hAnsiTheme="majorBidi" w:cstheme="majorBidi"/>
          <w:sz w:val="22"/>
          <w:szCs w:val="22"/>
        </w:rPr>
        <w:t>w</w:t>
      </w:r>
      <w:r w:rsidR="00DD3F4F">
        <w:rPr>
          <w:rFonts w:asciiTheme="majorBidi" w:hAnsiTheme="majorBidi" w:cstheme="majorBidi"/>
          <w:sz w:val="22"/>
          <w:szCs w:val="22"/>
        </w:rPr>
        <w:t>here</w:t>
      </w:r>
      <w:r>
        <w:rPr>
          <w:rFonts w:asciiTheme="majorBidi" w:hAnsiTheme="majorBidi" w:cstheme="majorBidi"/>
          <w:sz w:val="22"/>
          <w:szCs w:val="22"/>
        </w:rPr>
        <w:t xml:space="preserve"> </w:t>
      </w:r>
      <m:oMath>
        <m:r>
          <m:rPr>
            <m:sty m:val="b"/>
          </m:rPr>
          <w:rPr>
            <w:rFonts w:ascii="Cambria Math" w:hAnsi="Cambria Math" w:cstheme="majorBidi"/>
            <w:sz w:val="22"/>
            <w:szCs w:val="22"/>
          </w:rPr>
          <m:t>r</m:t>
        </m:r>
      </m:oMath>
      <w:r w:rsidR="00DD3F4F">
        <w:rPr>
          <w:rFonts w:asciiTheme="majorBidi" w:hAnsiTheme="majorBidi" w:cstheme="majorBidi"/>
          <w:b/>
          <w:bCs/>
          <w:sz w:val="22"/>
          <w:szCs w:val="22"/>
        </w:rPr>
        <w:t xml:space="preserve"> </w:t>
      </w:r>
      <w:r w:rsidR="00DD3F4F">
        <w:rPr>
          <w:rFonts w:asciiTheme="majorBidi" w:hAnsiTheme="majorBidi" w:cstheme="majorBidi"/>
          <w:sz w:val="22"/>
          <w:szCs w:val="22"/>
        </w:rPr>
        <w:t>is the correlation between the untried point</w:t>
      </w:r>
      <w:r w:rsidR="00895F1C">
        <w:rPr>
          <w:rFonts w:asciiTheme="majorBidi" w:hAnsiTheme="majorBidi" w:cstheme="majorBidi"/>
          <w:sz w:val="22"/>
          <w:szCs w:val="22"/>
        </w:rPr>
        <w:t xml:space="preserve"> </w:t>
      </w:r>
      <m:oMath>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m:t>
            </m:r>
          </m:sup>
        </m:sSup>
      </m:oMath>
      <w:r>
        <w:rPr>
          <w:rFonts w:asciiTheme="majorBidi" w:hAnsiTheme="majorBidi" w:cstheme="majorBidi"/>
          <w:sz w:val="22"/>
          <w:szCs w:val="22"/>
        </w:rPr>
        <w:t xml:space="preserve"> </w:t>
      </w:r>
      <w:r w:rsidR="00DD3F4F">
        <w:rPr>
          <w:rFonts w:asciiTheme="majorBidi" w:hAnsiTheme="majorBidi" w:cstheme="majorBidi"/>
          <w:sz w:val="22"/>
          <w:szCs w:val="22"/>
        </w:rPr>
        <w:t>and the observed data</w:t>
      </w:r>
      <w:r>
        <w:rPr>
          <w:rFonts w:asciiTheme="majorBidi" w:hAnsiTheme="majorBidi" w:cstheme="majorBidi"/>
          <w:sz w:val="22"/>
          <w:szCs w:val="22"/>
        </w:rPr>
        <w:t xml:space="preserve"> </w:t>
      </w:r>
      <m:oMath>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(i)</m:t>
            </m:r>
          </m:sup>
        </m:sSup>
      </m:oMath>
      <w:r>
        <w:rPr>
          <w:rFonts w:asciiTheme="majorBidi" w:hAnsiTheme="majorBidi" w:cstheme="majorBidi"/>
          <w:sz w:val="22"/>
          <w:szCs w:val="22"/>
        </w:rPr>
        <w:t xml:space="preserve"> </w:t>
      </w:r>
      <m:oMath>
        <m:r>
          <w:rPr>
            <w:rFonts w:ascii="Cambria Math" w:hAnsi="Cambria Math" w:cstheme="majorBidi"/>
            <w:sz w:val="22"/>
            <w:szCs w:val="22"/>
          </w:rPr>
          <m:t>i=1,2,…,n</m:t>
        </m:r>
      </m:oMath>
      <w:r>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r</m:t>
            </m:r>
          </m:e>
          <m:sub>
            <m:r>
              <w:rPr>
                <w:rFonts w:ascii="Cambria Math" w:hAnsi="Cambria Math" w:cstheme="majorBidi"/>
                <w:sz w:val="22"/>
                <w:szCs w:val="22"/>
              </w:rPr>
              <m:t>i</m:t>
            </m:r>
          </m:sub>
        </m:sSub>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Theme="majorBidi" w:cstheme="majorBidi"/>
                <w:sz w:val="22"/>
                <w:szCs w:val="22"/>
              </w:rPr>
              <m:t>x</m:t>
            </m:r>
          </m:e>
          <m:sup>
            <m:r>
              <w:rPr>
                <w:rFonts w:ascii="Cambria Math" w:hAnsiTheme="majorBidi" w:cstheme="majorBidi"/>
                <w:sz w:val="22"/>
                <w:szCs w:val="22"/>
              </w:rPr>
              <m:t>*</m:t>
            </m:r>
          </m:sup>
        </m:sSup>
        <m:r>
          <w:rPr>
            <w:rFonts w:ascii="Cambria Math" w:hAnsiTheme="majorBidi" w:cstheme="majorBidi"/>
            <w:sz w:val="22"/>
            <w:szCs w:val="22"/>
          </w:rPr>
          <m:t>)</m:t>
        </m:r>
        <m:r>
          <w:rPr>
            <w:rFonts w:ascii="Cambria Math" w:hAnsi="Cambria Math" w:cstheme="majorBidi"/>
            <w:sz w:val="22"/>
            <w:szCs w:val="22"/>
          </w:rPr>
          <m:t>=R</m:t>
        </m:r>
        <m:d>
          <m:dPr>
            <m:begChr m:val="["/>
            <m:endChr m:val="]"/>
            <m:ctrlPr>
              <w:rPr>
                <w:rFonts w:ascii="Cambria Math" w:hAnsi="Cambria Math" w:cstheme="majorBidi"/>
                <w:i/>
                <w:sz w:val="22"/>
                <w:szCs w:val="22"/>
              </w:rPr>
            </m:ctrlPr>
          </m:dPr>
          <m:e>
            <m:r>
              <w:rPr>
                <w:rFonts w:ascii="Cambria Math" w:hAnsiTheme="majorBidi" w:cstheme="majorBidi"/>
                <w:sz w:val="22"/>
                <w:szCs w:val="22"/>
              </w:rPr>
              <m:t xml:space="preserve"> </m:t>
            </m:r>
            <m:r>
              <w:rPr>
                <w:rFonts w:ascii="Cambria Math" w:hAnsi="Cambria Math" w:cstheme="majorBidi"/>
                <w:sz w:val="22"/>
                <w:szCs w:val="22"/>
              </w:rPr>
              <m:t>ϵ</m:t>
            </m:r>
            <m:d>
              <m:dPr>
                <m:ctrlPr>
                  <w:rPr>
                    <w:rFonts w:ascii="Cambria Math" w:hAnsiTheme="majorBidi" w:cstheme="majorBidi"/>
                    <w:i/>
                    <w:sz w:val="22"/>
                    <w:szCs w:val="22"/>
                  </w:rPr>
                </m:ctrlPr>
              </m:dPr>
              <m:e>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r>
                      <w:rPr>
                        <w:rFonts w:ascii="Cambria Math" w:hAnsiTheme="majorBidi" w:cstheme="majorBidi"/>
                        <w:sz w:val="22"/>
                        <w:szCs w:val="22"/>
                      </w:rPr>
                      <m:t>*</m:t>
                    </m:r>
                  </m:sup>
                </m:sSup>
              </m:e>
            </m:d>
            <m:r>
              <w:rPr>
                <w:rFonts w:ascii="Cambria Math" w:hAnsiTheme="majorBidi" w:cstheme="majorBidi"/>
                <w:sz w:val="22"/>
                <w:szCs w:val="22"/>
              </w:rPr>
              <m:t xml:space="preserve">, </m:t>
            </m:r>
            <m:r>
              <w:rPr>
                <w:rFonts w:ascii="Cambria Math" w:hAnsi="Cambria Math" w:cstheme="majorBidi"/>
                <w:sz w:val="22"/>
                <w:szCs w:val="22"/>
              </w:rPr>
              <m:t>ϵ</m:t>
            </m:r>
            <m:r>
              <w:rPr>
                <w:rFonts w:ascii="Cambria Math" w:hAnsiTheme="majorBidi" w:cstheme="majorBidi"/>
                <w:sz w:val="22"/>
                <w:szCs w:val="22"/>
              </w:rPr>
              <m:t>(</m:t>
            </m:r>
            <m:sSup>
              <m:sSupPr>
                <m:ctrlPr>
                  <w:rPr>
                    <w:rFonts w:ascii="Cambria Math" w:hAnsiTheme="majorBidi" w:cstheme="majorBidi"/>
                    <w:i/>
                    <w:sz w:val="22"/>
                    <w:szCs w:val="22"/>
                  </w:rPr>
                </m:ctrlPr>
              </m:sSupPr>
              <m:e>
                <m:r>
                  <m:rPr>
                    <m:sty m:val="b"/>
                  </m:rPr>
                  <w:rPr>
                    <w:rFonts w:ascii="Cambria Math" w:hAnsi="Cambria Math" w:cstheme="majorBidi"/>
                    <w:sz w:val="22"/>
                    <w:szCs w:val="22"/>
                  </w:rPr>
                  <m:t>x</m:t>
                </m:r>
              </m:e>
              <m:sup>
                <m:d>
                  <m:dPr>
                    <m:ctrlPr>
                      <w:rPr>
                        <w:rFonts w:ascii="Cambria Math" w:hAnsiTheme="majorBidi" w:cstheme="majorBidi"/>
                        <w:i/>
                        <w:sz w:val="22"/>
                        <w:szCs w:val="22"/>
                      </w:rPr>
                    </m:ctrlPr>
                  </m:dPr>
                  <m:e>
                    <m:r>
                      <w:rPr>
                        <w:rFonts w:ascii="Cambria Math" w:hAnsi="Cambria Math" w:cstheme="majorBidi"/>
                        <w:sz w:val="22"/>
                        <w:szCs w:val="22"/>
                      </w:rPr>
                      <m:t>i</m:t>
                    </m:r>
                  </m:e>
                </m:d>
              </m:sup>
            </m:sSup>
            <m:r>
              <w:rPr>
                <w:rFonts w:ascii="Cambria Math" w:hAnsiTheme="majorBidi" w:cstheme="majorBidi"/>
                <w:sz w:val="22"/>
                <w:szCs w:val="22"/>
              </w:rPr>
              <m:t>)</m:t>
            </m:r>
          </m:e>
        </m:d>
      </m:oMath>
      <w:r w:rsidR="00DD3F4F">
        <w:rPr>
          <w:rFonts w:asciiTheme="majorBidi" w:hAnsiTheme="majorBidi" w:cstheme="majorBidi"/>
          <w:sz w:val="22"/>
          <w:szCs w:val="22"/>
        </w:rPr>
        <w:t xml:space="preserve">. This term </w:t>
      </w:r>
      <w:r w:rsidR="009B4EAA">
        <w:rPr>
          <w:rFonts w:asciiTheme="majorBidi" w:hAnsiTheme="majorBidi" w:cstheme="majorBidi"/>
          <w:sz w:val="22"/>
          <w:szCs w:val="22"/>
        </w:rPr>
        <w:t>relates</w:t>
      </w:r>
      <w:r>
        <w:rPr>
          <w:rFonts w:asciiTheme="majorBidi" w:hAnsiTheme="majorBidi" w:cstheme="majorBidi"/>
          <w:sz w:val="22"/>
          <w:szCs w:val="22"/>
        </w:rPr>
        <w:t xml:space="preserve"> </w:t>
      </w:r>
      <m:oMath>
        <m:acc>
          <m:accPr>
            <m:ctrlPr>
              <w:rPr>
                <w:rFonts w:ascii="Cambria Math" w:hAnsi="Cambria Math" w:cstheme="majorBidi"/>
                <w:i/>
                <w:sz w:val="22"/>
                <w:szCs w:val="22"/>
              </w:rPr>
            </m:ctrlPr>
          </m:accPr>
          <m:e>
            <m:r>
              <w:rPr>
                <w:rFonts w:ascii="Cambria Math" w:hAnsi="Cambria Math" w:cstheme="majorBidi"/>
                <w:sz w:val="22"/>
                <w:szCs w:val="22"/>
              </w:rPr>
              <m:t>y</m:t>
            </m:r>
          </m:e>
        </m:acc>
      </m:oMath>
      <w:r>
        <w:rPr>
          <w:rFonts w:asciiTheme="majorBidi" w:hAnsiTheme="majorBidi" w:cstheme="majorBidi"/>
          <w:sz w:val="22"/>
          <w:szCs w:val="22"/>
        </w:rPr>
        <w:t xml:space="preserve"> </w:t>
      </w:r>
      <w:r w:rsidR="009B4EAA">
        <w:rPr>
          <w:rFonts w:asciiTheme="majorBidi" w:hAnsiTheme="majorBidi" w:cstheme="majorBidi"/>
          <w:sz w:val="22"/>
          <w:szCs w:val="22"/>
        </w:rPr>
        <w:t>to</w:t>
      </w:r>
      <w:r w:rsidR="00DD3F4F">
        <w:rPr>
          <w:rFonts w:asciiTheme="majorBidi" w:hAnsiTheme="majorBidi" w:cstheme="majorBidi"/>
          <w:sz w:val="22"/>
          <w:szCs w:val="22"/>
        </w:rPr>
        <w:t xml:space="preserve"> the absolute distance between the new point and the sampled </w:t>
      </w:r>
      <w:r w:rsidR="009B4EAA">
        <w:rPr>
          <w:rFonts w:asciiTheme="majorBidi" w:hAnsiTheme="majorBidi" w:cstheme="majorBidi"/>
          <w:sz w:val="22"/>
          <w:szCs w:val="22"/>
        </w:rPr>
        <w:t>data</w:t>
      </w:r>
      <w:r w:rsidR="00DD3F4F">
        <w:rPr>
          <w:rFonts w:asciiTheme="majorBidi" w:hAnsiTheme="majorBidi" w:cstheme="majorBidi"/>
          <w:sz w:val="22"/>
          <w:szCs w:val="22"/>
        </w:rPr>
        <w:t xml:space="preserve">, so the uncertainty </w:t>
      </w:r>
      <w:r w:rsidR="009B4EAA">
        <w:rPr>
          <w:rFonts w:asciiTheme="majorBidi" w:hAnsiTheme="majorBidi" w:cstheme="majorBidi"/>
          <w:sz w:val="22"/>
          <w:szCs w:val="22"/>
        </w:rPr>
        <w:t>of</w:t>
      </w:r>
      <w:r w:rsidR="00DD3F4F">
        <w:rPr>
          <w:rFonts w:asciiTheme="majorBidi" w:hAnsiTheme="majorBidi" w:cstheme="majorBidi"/>
          <w:sz w:val="22"/>
          <w:szCs w:val="22"/>
        </w:rPr>
        <w:t xml:space="preserve"> the predicted value </w:t>
      </w:r>
      <w:r w:rsidR="009B4EAA">
        <w:rPr>
          <w:rFonts w:asciiTheme="majorBidi" w:hAnsiTheme="majorBidi" w:cstheme="majorBidi"/>
          <w:sz w:val="22"/>
          <w:szCs w:val="22"/>
        </w:rPr>
        <w:t>must be</w:t>
      </w:r>
      <w:r w:rsidR="00DD3F4F">
        <w:rPr>
          <w:rFonts w:asciiTheme="majorBidi" w:hAnsiTheme="majorBidi" w:cstheme="majorBidi"/>
          <w:sz w:val="22"/>
          <w:szCs w:val="22"/>
        </w:rPr>
        <w:t xml:space="preserve"> </w:t>
      </w:r>
      <w:r w:rsidR="00895F1C">
        <w:rPr>
          <w:rFonts w:asciiTheme="majorBidi" w:hAnsiTheme="majorBidi" w:cstheme="majorBidi"/>
          <w:sz w:val="22"/>
          <w:szCs w:val="22"/>
        </w:rPr>
        <w:t>minor</w:t>
      </w:r>
      <w:r w:rsidR="00DD3F4F">
        <w:rPr>
          <w:rFonts w:asciiTheme="majorBidi" w:hAnsiTheme="majorBidi" w:cstheme="majorBidi"/>
          <w:sz w:val="22"/>
          <w:szCs w:val="22"/>
        </w:rPr>
        <w:t xml:space="preserve"> </w:t>
      </w:r>
      <w:r w:rsidR="009B4EAA">
        <w:rPr>
          <w:rFonts w:asciiTheme="majorBidi" w:hAnsiTheme="majorBidi" w:cstheme="majorBidi"/>
          <w:sz w:val="22"/>
          <w:szCs w:val="22"/>
        </w:rPr>
        <w:t>if</w:t>
      </w:r>
      <w:r w:rsidR="00DD3F4F">
        <w:rPr>
          <w:rFonts w:asciiTheme="majorBidi" w:hAnsiTheme="majorBidi" w:cstheme="majorBidi"/>
          <w:sz w:val="22"/>
          <w:szCs w:val="22"/>
        </w:rPr>
        <w:t xml:space="preserve"> the new point is sufficiently close to one of the sampled point</w:t>
      </w:r>
      <w:r w:rsidR="00895F1C">
        <w:rPr>
          <w:rFonts w:asciiTheme="majorBidi" w:hAnsiTheme="majorBidi" w:cstheme="majorBidi"/>
          <w:sz w:val="22"/>
          <w:szCs w:val="22"/>
        </w:rPr>
        <w:t>s</w:t>
      </w:r>
      <w:r w:rsidR="00DD3F4F">
        <w:rPr>
          <w:rFonts w:asciiTheme="majorBidi" w:hAnsiTheme="majorBidi" w:cstheme="majorBidi"/>
          <w:sz w:val="22"/>
          <w:szCs w:val="22"/>
        </w:rPr>
        <w:t>.</w:t>
      </w:r>
      <w:r w:rsidR="00895F1C">
        <w:rPr>
          <w:rFonts w:asciiTheme="majorBidi" w:hAnsiTheme="majorBidi" w:cstheme="majorBidi"/>
          <w:sz w:val="22"/>
          <w:szCs w:val="22"/>
        </w:rPr>
        <w:t xml:space="preserve"> </w:t>
      </w:r>
      <w:r w:rsidR="009B4EAA">
        <w:rPr>
          <w:rFonts w:asciiTheme="majorBidi" w:hAnsiTheme="majorBidi" w:cstheme="majorBidi"/>
          <w:sz w:val="22"/>
          <w:szCs w:val="22"/>
        </w:rPr>
        <w:t>On the other hand, the uncertainty of the predicted value for a far-</w:t>
      </w:r>
      <w:r w:rsidR="009B4EAA">
        <w:rPr>
          <w:rFonts w:asciiTheme="majorBidi" w:hAnsiTheme="majorBidi" w:cstheme="majorBidi"/>
          <w:sz w:val="22"/>
          <w:szCs w:val="22"/>
        </w:rPr>
        <w:lastRenderedPageBreak/>
        <w:t xml:space="preserve">located point is significant. </w:t>
      </w:r>
      <w:r w:rsidR="00A00121">
        <w:rPr>
          <w:rFonts w:asciiTheme="majorBidi" w:hAnsiTheme="majorBidi" w:cstheme="majorBidi"/>
          <w:sz w:val="22"/>
          <w:szCs w:val="22"/>
        </w:rPr>
        <w:t>The</w:t>
      </w:r>
      <w:r w:rsidR="00895F1C">
        <w:rPr>
          <w:rFonts w:asciiTheme="majorBidi" w:hAnsiTheme="majorBidi" w:cstheme="majorBidi"/>
          <w:sz w:val="22"/>
          <w:szCs w:val="22"/>
        </w:rPr>
        <w:t xml:space="preserve"> uncertainty of the predicted value</w:t>
      </w:r>
      <w:r w:rsidR="00A00121">
        <w:rPr>
          <w:rFonts w:asciiTheme="majorBidi" w:hAnsiTheme="majorBidi" w:cstheme="majorBidi"/>
          <w:sz w:val="22"/>
          <w:szCs w:val="22"/>
        </w:rPr>
        <w:t>s</w:t>
      </w:r>
      <w:r w:rsidR="00895F1C">
        <w:rPr>
          <w:rFonts w:asciiTheme="majorBidi" w:hAnsiTheme="majorBidi" w:cstheme="majorBidi"/>
          <w:sz w:val="22"/>
          <w:szCs w:val="22"/>
        </w:rPr>
        <w:t xml:space="preserve"> is measured by t</w:t>
      </w:r>
      <w:r w:rsidR="00895F1C" w:rsidRPr="00895F1C">
        <w:rPr>
          <w:rFonts w:asciiTheme="majorBidi" w:hAnsiTheme="majorBidi" w:cstheme="majorBidi"/>
          <w:sz w:val="22"/>
          <w:szCs w:val="22"/>
        </w:rPr>
        <w:t>he Mean Squared Error (MSE</w:t>
      </w:r>
      <w:r w:rsidR="00895F1C">
        <w:rPr>
          <w:rFonts w:asciiTheme="majorBidi" w:hAnsiTheme="majorBidi" w:cstheme="majorBidi"/>
          <w:sz w:val="22"/>
          <w:szCs w:val="22"/>
        </w:rPr>
        <w:t xml:space="preserve">) </w:t>
      </w:r>
      <w:r w:rsidR="00895F1C" w:rsidRPr="00895F1C">
        <w:rPr>
          <w:rFonts w:asciiTheme="majorBidi" w:hAnsiTheme="majorBidi" w:cstheme="majorBidi"/>
          <w:sz w:val="22"/>
          <w:szCs w:val="22"/>
        </w:rPr>
        <w:t>[</w:t>
      </w:r>
      <w:r w:rsidR="005B1A9A">
        <w:rPr>
          <w:rFonts w:asciiTheme="majorBidi" w:hAnsiTheme="majorBidi" w:cstheme="majorBidi"/>
          <w:sz w:val="22"/>
          <w:szCs w:val="22"/>
        </w:rPr>
        <w:t>36</w:t>
      </w:r>
      <w:r w:rsidR="00895F1C" w:rsidRPr="00895F1C">
        <w:rPr>
          <w:rFonts w:asciiTheme="majorBidi" w:hAnsiTheme="majorBidi" w:cstheme="majorBidi"/>
          <w:sz w:val="22"/>
          <w:szCs w:val="22"/>
        </w:rPr>
        <w:t>]</w:t>
      </w:r>
      <w:r w:rsidR="009B4EAA">
        <w:rPr>
          <w:rFonts w:asciiTheme="majorBidi" w:hAnsiTheme="majorBidi" w:cstheme="majorBidi"/>
          <w:sz w:val="22"/>
          <w:szCs w:val="22"/>
        </w:rPr>
        <w:t xml:space="preserve"> which is again dependent </w:t>
      </w:r>
      <w:r w:rsidR="00A00121">
        <w:rPr>
          <w:rFonts w:asciiTheme="majorBidi" w:hAnsiTheme="majorBidi" w:cstheme="majorBidi"/>
          <w:sz w:val="22"/>
          <w:szCs w:val="22"/>
        </w:rPr>
        <w:t>on</w:t>
      </w:r>
      <w:r>
        <w:rPr>
          <w:rFonts w:asciiTheme="majorBidi" w:hAnsiTheme="majorBidi" w:cstheme="majorBidi"/>
          <w:sz w:val="22"/>
          <w:szCs w:val="22"/>
        </w:rPr>
        <w:t xml:space="preserve"> </w:t>
      </w:r>
      <m:oMath>
        <m:r>
          <m:rPr>
            <m:sty m:val="b"/>
          </m:rPr>
          <w:rPr>
            <w:rFonts w:ascii="Cambria Math" w:hAnsi="Cambria Math" w:cstheme="majorBidi"/>
            <w:sz w:val="22"/>
            <w:szCs w:val="22"/>
          </w:rPr>
          <m:t>r</m:t>
        </m:r>
      </m:oMath>
      <w:r w:rsidR="00895F1C" w:rsidRPr="00895F1C">
        <w:rPr>
          <w:rFonts w:asciiTheme="majorBidi" w:hAnsiTheme="majorBidi" w:cstheme="majorBid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14"/>
      </w:tblGrid>
      <w:tr w:rsidR="00895F1C" w:rsidTr="00CF1B37">
        <w:tc>
          <w:tcPr>
            <w:tcW w:w="8472" w:type="dxa"/>
          </w:tcPr>
          <w:p w:rsidR="00895F1C" w:rsidRDefault="002E12AE" w:rsidP="00880DCA">
            <w:pPr>
              <w:pStyle w:val="ListParagraph"/>
              <w:spacing w:before="120" w:line="360" w:lineRule="auto"/>
              <w:ind w:left="0"/>
              <w:jc w:val="center"/>
              <w:rPr>
                <w:rFonts w:asciiTheme="majorBidi" w:hAnsiTheme="majorBidi" w:cstheme="majorBidi"/>
                <w:sz w:val="22"/>
                <w:szCs w:val="22"/>
              </w:rPr>
            </w:pPr>
            <m:oMathPara>
              <m:oMath>
                <m:sSup>
                  <m:sSupPr>
                    <m:ctrlPr>
                      <w:rPr>
                        <w:rFonts w:ascii="Cambria Math" w:hAnsi="Cambria Math" w:cstheme="majorBidi"/>
                        <w:i/>
                        <w:sz w:val="22"/>
                        <w:szCs w:val="22"/>
                      </w:rPr>
                    </m:ctrlPr>
                  </m:sSupPr>
                  <m:e>
                    <m:acc>
                      <m:accPr>
                        <m:ctrlPr>
                          <w:rPr>
                            <w:rFonts w:ascii="Cambria Math" w:hAnsi="Cambria Math" w:cstheme="majorBidi"/>
                            <w:i/>
                            <w:sz w:val="22"/>
                            <w:szCs w:val="22"/>
                          </w:rPr>
                        </m:ctrlPr>
                      </m:accPr>
                      <m:e>
                        <m:r>
                          <w:rPr>
                            <w:rFonts w:ascii="Cambria Math" w:hAnsi="Cambria Math" w:cstheme="majorBidi"/>
                            <w:sz w:val="22"/>
                            <w:szCs w:val="22"/>
                          </w:rPr>
                          <m:t>s</m:t>
                        </m:r>
                      </m:e>
                    </m:acc>
                  </m:e>
                  <m:sup>
                    <m:r>
                      <w:rPr>
                        <w:rFonts w:ascii="Cambria Math" w:hAnsi="Cambria Math" w:cstheme="majorBidi"/>
                        <w:sz w:val="22"/>
                        <w:szCs w:val="22"/>
                      </w:rPr>
                      <m:t>2</m:t>
                    </m:r>
                  </m:sup>
                </m:sSup>
                <m:r>
                  <w:rPr>
                    <w:rFonts w:ascii="Cambria Math" w:hAnsi="Cambria Math" w:cstheme="majorBidi"/>
                    <w:sz w:val="22"/>
                    <w:szCs w:val="22"/>
                  </w:rPr>
                  <m:t>(</m:t>
                </m:r>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m:t>
                    </m:r>
                  </m:sup>
                </m:sSup>
                <m:r>
                  <w:rPr>
                    <w:rFonts w:ascii="Cambria Math" w:hAnsi="Cambria Math" w:cstheme="majorBidi"/>
                    <w:sz w:val="22"/>
                    <w:szCs w:val="22"/>
                  </w:rPr>
                  <m:t>)=</m:t>
                </m:r>
                <m:sSup>
                  <m:sSupPr>
                    <m:ctrlPr>
                      <w:rPr>
                        <w:rFonts w:ascii="Cambria Math" w:hAnsi="Cambria Math" w:cstheme="majorBidi"/>
                        <w:i/>
                        <w:sz w:val="22"/>
                        <w:szCs w:val="22"/>
                      </w:rPr>
                    </m:ctrlPr>
                  </m:sSupPr>
                  <m:e>
                    <m:r>
                      <w:rPr>
                        <w:rFonts w:ascii="Cambria Math" w:hAnsi="Cambria Math" w:cstheme="majorBidi"/>
                        <w:sz w:val="22"/>
                        <w:szCs w:val="22"/>
                      </w:rPr>
                      <m:t>σ</m:t>
                    </m:r>
                  </m:e>
                  <m:sup>
                    <m:r>
                      <w:rPr>
                        <w:rFonts w:ascii="Cambria Math" w:hAnsi="Cambria Math" w:cstheme="majorBidi"/>
                        <w:sz w:val="22"/>
                        <w:szCs w:val="22"/>
                      </w:rPr>
                      <m:t>2</m:t>
                    </m:r>
                  </m:sup>
                </m:sSup>
                <m:d>
                  <m:dPr>
                    <m:begChr m:val="["/>
                    <m:endChr m:val="]"/>
                    <m:ctrlPr>
                      <w:rPr>
                        <w:rFonts w:ascii="Cambria Math" w:hAnsi="Cambria Math" w:cstheme="majorBidi"/>
                        <w:i/>
                        <w:sz w:val="22"/>
                        <w:szCs w:val="22"/>
                      </w:rPr>
                    </m:ctrlPr>
                  </m:dPr>
                  <m:e>
                    <m:r>
                      <w:rPr>
                        <w:rFonts w:ascii="Cambria Math" w:hAnsi="Cambria Math" w:cstheme="majorBidi"/>
                        <w:sz w:val="22"/>
                        <w:szCs w:val="22"/>
                      </w:rPr>
                      <m:t>1-</m:t>
                    </m:r>
                    <m:sSup>
                      <m:sSupPr>
                        <m:ctrlPr>
                          <w:rPr>
                            <w:rFonts w:ascii="Cambria Math" w:hAnsi="Cambria Math" w:cstheme="majorBidi"/>
                            <w:b/>
                            <w:bCs/>
                            <w:iCs/>
                            <w:sz w:val="22"/>
                            <w:szCs w:val="22"/>
                          </w:rPr>
                        </m:ctrlPr>
                      </m:sSupPr>
                      <m:e>
                        <m:r>
                          <m:rPr>
                            <m:sty m:val="b"/>
                          </m:rPr>
                          <w:rPr>
                            <w:rFonts w:ascii="Cambria Math" w:hAnsi="Cambria Math" w:cstheme="majorBidi"/>
                            <w:sz w:val="22"/>
                            <w:szCs w:val="22"/>
                          </w:rPr>
                          <m:t>r</m:t>
                        </m:r>
                      </m:e>
                      <m:sup>
                        <m:r>
                          <m:rPr>
                            <m:sty m:val="p"/>
                          </m:rPr>
                          <w:rPr>
                            <w:rFonts w:ascii="Cambria Math" w:hAnsi="Cambria Math" w:cstheme="majorBidi"/>
                            <w:sz w:val="22"/>
                            <w:szCs w:val="22"/>
                          </w:rPr>
                          <m:t>T</m:t>
                        </m:r>
                      </m:sup>
                    </m:sSup>
                    <m:sSup>
                      <m:sSupPr>
                        <m:ctrlPr>
                          <w:rPr>
                            <w:rFonts w:ascii="Cambria Math" w:hAnsi="Cambria Math" w:cstheme="majorBidi"/>
                            <w:b/>
                            <w:bCs/>
                            <w:iCs/>
                            <w:sz w:val="22"/>
                            <w:szCs w:val="22"/>
                          </w:rPr>
                        </m:ctrlPr>
                      </m:sSupPr>
                      <m:e>
                        <m:r>
                          <m:rPr>
                            <m:sty m:val="b"/>
                          </m:rPr>
                          <w:rPr>
                            <w:rFonts w:ascii="Cambria Math" w:hAnsi="Cambria Math" w:cstheme="majorBidi"/>
                            <w:sz w:val="22"/>
                            <w:szCs w:val="22"/>
                          </w:rPr>
                          <m:t>R</m:t>
                        </m:r>
                      </m:e>
                      <m:sup>
                        <m:r>
                          <m:rPr>
                            <m:sty m:val="p"/>
                          </m:rPr>
                          <w:rPr>
                            <w:rFonts w:ascii="Cambria Math" w:hAnsi="Cambria Math" w:cstheme="majorBidi"/>
                            <w:sz w:val="22"/>
                            <w:szCs w:val="22"/>
                          </w:rPr>
                          <m:t>-1</m:t>
                        </m:r>
                      </m:sup>
                    </m:sSup>
                    <m:r>
                      <m:rPr>
                        <m:sty m:val="b"/>
                      </m:rPr>
                      <w:rPr>
                        <w:rFonts w:ascii="Cambria Math" w:hAnsi="Cambria Math" w:cstheme="majorBidi"/>
                        <w:sz w:val="22"/>
                        <w:szCs w:val="22"/>
                      </w:rPr>
                      <m:t>r+</m:t>
                    </m:r>
                    <m:f>
                      <m:fPr>
                        <m:ctrlPr>
                          <w:rPr>
                            <w:rFonts w:ascii="Cambria Math" w:hAnsi="Cambria Math" w:cstheme="majorBidi"/>
                            <w:b/>
                            <w:bCs/>
                            <w:iCs/>
                            <w:sz w:val="22"/>
                            <w:szCs w:val="22"/>
                          </w:rPr>
                        </m:ctrlPr>
                      </m:fPr>
                      <m:num>
                        <m:sSup>
                          <m:sSupPr>
                            <m:ctrlPr>
                              <w:rPr>
                                <w:rFonts w:ascii="Cambria Math" w:hAnsi="Cambria Math" w:cstheme="majorBidi"/>
                                <w:iCs/>
                                <w:sz w:val="22"/>
                                <w:szCs w:val="22"/>
                              </w:rPr>
                            </m:ctrlPr>
                          </m:sSupPr>
                          <m:e>
                            <m:r>
                              <m:rPr>
                                <m:sty m:val="p"/>
                              </m:rPr>
                              <w:rPr>
                                <w:rFonts w:ascii="Cambria Math" w:hAnsi="Cambria Math" w:cstheme="majorBidi"/>
                                <w:sz w:val="22"/>
                                <w:szCs w:val="22"/>
                              </w:rPr>
                              <m:t>(1</m:t>
                            </m:r>
                            <m:r>
                              <m:rPr>
                                <m:sty m:val="b"/>
                              </m:rPr>
                              <w:rPr>
                                <w:rFonts w:ascii="Cambria Math" w:hAnsi="Cambria Math" w:cstheme="majorBidi"/>
                                <w:sz w:val="22"/>
                                <w:szCs w:val="22"/>
                              </w:rPr>
                              <m:t>-</m:t>
                            </m:r>
                            <m:sSup>
                              <m:sSupPr>
                                <m:ctrlPr>
                                  <w:rPr>
                                    <w:rFonts w:ascii="Cambria Math" w:hAnsi="Cambria Math" w:cstheme="majorBidi"/>
                                    <w:b/>
                                    <w:bCs/>
                                    <w:iCs/>
                                    <w:sz w:val="22"/>
                                    <w:szCs w:val="22"/>
                                  </w:rPr>
                                </m:ctrlPr>
                              </m:sSupPr>
                              <m:e>
                                <m:r>
                                  <m:rPr>
                                    <m:sty m:val="b"/>
                                  </m:rPr>
                                  <w:rPr>
                                    <w:rFonts w:ascii="Cambria Math" w:hAnsi="Cambria Math" w:cstheme="majorBidi"/>
                                    <w:sz w:val="22"/>
                                    <w:szCs w:val="22"/>
                                  </w:rPr>
                                  <m:t>1</m:t>
                                </m:r>
                              </m:e>
                              <m:sup>
                                <m:r>
                                  <m:rPr>
                                    <m:sty m:val="p"/>
                                  </m:rPr>
                                  <w:rPr>
                                    <w:rFonts w:ascii="Cambria Math" w:hAnsi="Cambria Math" w:cstheme="majorBidi"/>
                                    <w:sz w:val="22"/>
                                    <w:szCs w:val="22"/>
                                  </w:rPr>
                                  <m:t>T</m:t>
                                </m:r>
                              </m:sup>
                            </m:sSup>
                            <m:sSup>
                              <m:sSupPr>
                                <m:ctrlPr>
                                  <w:rPr>
                                    <w:rFonts w:ascii="Cambria Math" w:hAnsi="Cambria Math" w:cstheme="majorBidi"/>
                                    <w:b/>
                                    <w:bCs/>
                                    <w:iCs/>
                                    <w:sz w:val="22"/>
                                    <w:szCs w:val="22"/>
                                  </w:rPr>
                                </m:ctrlPr>
                              </m:sSupPr>
                              <m:e>
                                <m:r>
                                  <m:rPr>
                                    <m:sty m:val="b"/>
                                  </m:rPr>
                                  <w:rPr>
                                    <w:rFonts w:ascii="Cambria Math" w:hAnsi="Cambria Math" w:cstheme="majorBidi"/>
                                    <w:sz w:val="22"/>
                                    <w:szCs w:val="22"/>
                                  </w:rPr>
                                  <m:t>R</m:t>
                                </m:r>
                              </m:e>
                              <m:sup>
                                <m:r>
                                  <m:rPr>
                                    <m:sty m:val="p"/>
                                  </m:rPr>
                                  <w:rPr>
                                    <w:rFonts w:ascii="Cambria Math" w:hAnsi="Cambria Math" w:cstheme="majorBidi"/>
                                    <w:sz w:val="22"/>
                                    <w:szCs w:val="22"/>
                                  </w:rPr>
                                  <m:t>-1</m:t>
                                </m:r>
                              </m:sup>
                            </m:sSup>
                            <m:r>
                              <m:rPr>
                                <m:sty m:val="b"/>
                              </m:rPr>
                              <w:rPr>
                                <w:rFonts w:ascii="Cambria Math" w:hAnsi="Cambria Math" w:cstheme="majorBidi"/>
                                <w:sz w:val="22"/>
                                <w:szCs w:val="22"/>
                              </w:rPr>
                              <m:t>r)</m:t>
                            </m:r>
                          </m:e>
                          <m:sup>
                            <m:r>
                              <m:rPr>
                                <m:sty m:val="p"/>
                              </m:rPr>
                              <w:rPr>
                                <w:rFonts w:ascii="Cambria Math" w:hAnsi="Cambria Math" w:cstheme="majorBidi"/>
                                <w:sz w:val="22"/>
                                <w:szCs w:val="22"/>
                              </w:rPr>
                              <m:t>2</m:t>
                            </m:r>
                          </m:sup>
                        </m:sSup>
                      </m:num>
                      <m:den>
                        <m:sSup>
                          <m:sSupPr>
                            <m:ctrlPr>
                              <w:rPr>
                                <w:rFonts w:ascii="Cambria Math" w:hAnsi="Cambria Math" w:cstheme="majorBidi"/>
                                <w:b/>
                                <w:bCs/>
                                <w:iCs/>
                                <w:sz w:val="22"/>
                                <w:szCs w:val="22"/>
                              </w:rPr>
                            </m:ctrlPr>
                          </m:sSupPr>
                          <m:e>
                            <m:r>
                              <m:rPr>
                                <m:sty m:val="b"/>
                              </m:rPr>
                              <w:rPr>
                                <w:rFonts w:ascii="Cambria Math" w:hAnsi="Cambria Math" w:cstheme="majorBidi"/>
                                <w:sz w:val="22"/>
                                <w:szCs w:val="22"/>
                              </w:rPr>
                              <m:t>1</m:t>
                            </m:r>
                          </m:e>
                          <m:sup>
                            <m:r>
                              <m:rPr>
                                <m:sty m:val="p"/>
                              </m:rPr>
                              <w:rPr>
                                <w:rFonts w:ascii="Cambria Math" w:hAnsi="Cambria Math" w:cstheme="majorBidi"/>
                                <w:sz w:val="22"/>
                                <w:szCs w:val="22"/>
                              </w:rPr>
                              <m:t>T</m:t>
                            </m:r>
                          </m:sup>
                        </m:sSup>
                        <m:sSup>
                          <m:sSupPr>
                            <m:ctrlPr>
                              <w:rPr>
                                <w:rFonts w:ascii="Cambria Math" w:hAnsi="Cambria Math" w:cstheme="majorBidi"/>
                                <w:b/>
                                <w:bCs/>
                                <w:iCs/>
                                <w:sz w:val="22"/>
                                <w:szCs w:val="22"/>
                              </w:rPr>
                            </m:ctrlPr>
                          </m:sSupPr>
                          <m:e>
                            <m:r>
                              <m:rPr>
                                <m:sty m:val="b"/>
                              </m:rPr>
                              <w:rPr>
                                <w:rFonts w:ascii="Cambria Math" w:hAnsi="Cambria Math" w:cstheme="majorBidi"/>
                                <w:sz w:val="22"/>
                                <w:szCs w:val="22"/>
                              </w:rPr>
                              <m:t>R</m:t>
                            </m:r>
                          </m:e>
                          <m:sup>
                            <m:r>
                              <m:rPr>
                                <m:sty m:val="p"/>
                              </m:rPr>
                              <w:rPr>
                                <w:rFonts w:ascii="Cambria Math" w:hAnsi="Cambria Math" w:cstheme="majorBidi"/>
                                <w:sz w:val="22"/>
                                <w:szCs w:val="22"/>
                              </w:rPr>
                              <m:t>-1</m:t>
                            </m:r>
                          </m:sup>
                        </m:sSup>
                        <m:r>
                          <m:rPr>
                            <m:sty m:val="b"/>
                          </m:rPr>
                          <w:rPr>
                            <w:rFonts w:ascii="Cambria Math" w:hAnsi="Cambria Math" w:cstheme="majorBidi"/>
                            <w:sz w:val="22"/>
                            <w:szCs w:val="22"/>
                          </w:rPr>
                          <m:t>r</m:t>
                        </m:r>
                      </m:den>
                    </m:f>
                  </m:e>
                </m:d>
              </m:oMath>
            </m:oMathPara>
          </w:p>
        </w:tc>
        <w:tc>
          <w:tcPr>
            <w:tcW w:w="814" w:type="dxa"/>
          </w:tcPr>
          <w:p w:rsidR="001F134D" w:rsidRPr="001F134D" w:rsidRDefault="001F134D" w:rsidP="006D7D66">
            <w:pPr>
              <w:pStyle w:val="ListParagraph"/>
              <w:spacing w:before="120" w:line="360" w:lineRule="auto"/>
              <w:ind w:left="0"/>
              <w:jc w:val="center"/>
              <w:rPr>
                <w:rFonts w:asciiTheme="majorBidi" w:hAnsiTheme="majorBidi" w:cstheme="majorBidi"/>
                <w:sz w:val="12"/>
                <w:szCs w:val="12"/>
              </w:rPr>
            </w:pPr>
          </w:p>
          <w:p w:rsidR="00895F1C" w:rsidRDefault="00895F1C" w:rsidP="006D7D66">
            <w:pPr>
              <w:pStyle w:val="ListParagraph"/>
              <w:spacing w:before="120" w:line="360" w:lineRule="auto"/>
              <w:ind w:left="0"/>
              <w:jc w:val="center"/>
              <w:rPr>
                <w:rFonts w:asciiTheme="majorBidi" w:hAnsiTheme="majorBidi" w:cstheme="majorBidi"/>
                <w:sz w:val="22"/>
                <w:szCs w:val="22"/>
              </w:rPr>
            </w:pPr>
            <w:r>
              <w:rPr>
                <w:rFonts w:asciiTheme="majorBidi" w:hAnsiTheme="majorBidi" w:cstheme="majorBidi"/>
                <w:sz w:val="22"/>
                <w:szCs w:val="22"/>
              </w:rPr>
              <w:t>(</w:t>
            </w:r>
            <w:r w:rsidR="00A71294">
              <w:rPr>
                <w:rFonts w:asciiTheme="majorBidi" w:hAnsiTheme="majorBidi" w:cstheme="majorBidi"/>
                <w:sz w:val="22"/>
                <w:szCs w:val="22"/>
              </w:rPr>
              <w:t>1</w:t>
            </w:r>
            <w:r w:rsidR="006D7D66">
              <w:rPr>
                <w:rFonts w:asciiTheme="majorBidi" w:hAnsiTheme="majorBidi" w:cstheme="majorBidi"/>
                <w:sz w:val="22"/>
                <w:szCs w:val="22"/>
              </w:rPr>
              <w:t>2</w:t>
            </w:r>
            <w:r>
              <w:rPr>
                <w:rFonts w:asciiTheme="majorBidi" w:hAnsiTheme="majorBidi" w:cstheme="majorBidi"/>
                <w:sz w:val="22"/>
                <w:szCs w:val="22"/>
              </w:rPr>
              <w:t>)</w:t>
            </w:r>
          </w:p>
        </w:tc>
      </w:tr>
    </w:tbl>
    <w:p w:rsidR="00895F1C" w:rsidRDefault="00356E1D" w:rsidP="008B22B4">
      <w:pPr>
        <w:pStyle w:val="ListParagraph"/>
        <w:spacing w:before="120" w:line="360" w:lineRule="auto"/>
        <w:ind w:left="0" w:firstLine="567"/>
        <w:jc w:val="both"/>
        <w:rPr>
          <w:rFonts w:asciiTheme="majorBidi" w:hAnsiTheme="majorBidi" w:cstheme="majorBidi"/>
          <w:sz w:val="22"/>
          <w:szCs w:val="22"/>
        </w:rPr>
      </w:pPr>
      <w:r w:rsidRPr="003C7380">
        <w:rPr>
          <w:rFonts w:asciiTheme="majorBidi" w:hAnsiTheme="majorBidi" w:cstheme="majorBidi"/>
          <w:sz w:val="22"/>
          <w:szCs w:val="22"/>
        </w:rPr>
        <w:t xml:space="preserve">The third term in the bracket is often ignored </w:t>
      </w:r>
      <w:r w:rsidR="00CB4787" w:rsidRPr="003C7380">
        <w:rPr>
          <w:rFonts w:asciiTheme="majorBidi" w:hAnsiTheme="majorBidi" w:cstheme="majorBidi"/>
          <w:sz w:val="22"/>
          <w:szCs w:val="22"/>
        </w:rPr>
        <w:t>because it is a higher-order small term</w:t>
      </w:r>
      <w:r w:rsidR="005B1A9A">
        <w:rPr>
          <w:rFonts w:asciiTheme="majorBidi" w:hAnsiTheme="majorBidi" w:cstheme="majorBidi"/>
          <w:sz w:val="22"/>
          <w:szCs w:val="22"/>
        </w:rPr>
        <w:t xml:space="preserve"> [33</w:t>
      </w:r>
      <w:r w:rsidRPr="003C7380">
        <w:rPr>
          <w:rFonts w:asciiTheme="majorBidi" w:hAnsiTheme="majorBidi" w:cstheme="majorBidi"/>
          <w:sz w:val="22"/>
          <w:szCs w:val="22"/>
        </w:rPr>
        <w:t xml:space="preserve">]. </w:t>
      </w:r>
      <w:r w:rsidR="002260FC" w:rsidRPr="003C7380">
        <w:rPr>
          <w:rFonts w:asciiTheme="majorBidi" w:hAnsiTheme="majorBidi" w:cstheme="majorBidi"/>
          <w:sz w:val="22"/>
          <w:szCs w:val="22"/>
        </w:rPr>
        <w:t>The</w:t>
      </w:r>
      <w:r w:rsidR="002260FC">
        <w:rPr>
          <w:rFonts w:asciiTheme="majorBidi" w:hAnsiTheme="majorBidi" w:cstheme="majorBidi"/>
          <w:sz w:val="22"/>
          <w:szCs w:val="22"/>
        </w:rPr>
        <w:t xml:space="preserve"> </w:t>
      </w:r>
      <w:r w:rsidR="00A00121" w:rsidRPr="005F130F">
        <w:rPr>
          <w:rFonts w:asciiTheme="majorBidi" w:hAnsiTheme="majorBidi" w:cstheme="majorBidi"/>
          <w:sz w:val="22"/>
          <w:szCs w:val="22"/>
        </w:rPr>
        <w:t>square</w:t>
      </w:r>
      <w:r w:rsidR="007D5F3A" w:rsidRPr="005F130F">
        <w:rPr>
          <w:rFonts w:asciiTheme="majorBidi" w:hAnsiTheme="majorBidi" w:cstheme="majorBidi"/>
          <w:sz w:val="22"/>
          <w:szCs w:val="22"/>
        </w:rPr>
        <w:t xml:space="preserve"> root</w:t>
      </w:r>
      <w:r w:rsidR="00A00121">
        <w:rPr>
          <w:rFonts w:asciiTheme="majorBidi" w:hAnsiTheme="majorBidi" w:cstheme="majorBidi"/>
          <w:sz w:val="22"/>
          <w:szCs w:val="22"/>
        </w:rPr>
        <w:t xml:space="preserve"> </w:t>
      </w:r>
      <w:r w:rsidR="002260FC">
        <w:rPr>
          <w:rFonts w:asciiTheme="majorBidi" w:hAnsiTheme="majorBidi" w:cstheme="majorBidi"/>
          <w:sz w:val="22"/>
          <w:szCs w:val="22"/>
        </w:rPr>
        <w:t>of equation (1</w:t>
      </w:r>
      <w:r w:rsidR="008B22B4">
        <w:rPr>
          <w:rFonts w:asciiTheme="majorBidi" w:hAnsiTheme="majorBidi" w:cstheme="majorBidi"/>
          <w:sz w:val="22"/>
          <w:szCs w:val="22"/>
        </w:rPr>
        <w:t>2</w:t>
      </w:r>
      <w:r w:rsidR="002260FC">
        <w:rPr>
          <w:rFonts w:asciiTheme="majorBidi" w:hAnsiTheme="majorBidi" w:cstheme="majorBidi"/>
          <w:sz w:val="22"/>
          <w:szCs w:val="22"/>
        </w:rPr>
        <w:t xml:space="preserve">) RMSE </w:t>
      </w:r>
      <w:r w:rsidR="00895F1C">
        <w:rPr>
          <w:rFonts w:asciiTheme="majorBidi" w:hAnsiTheme="majorBidi" w:cstheme="majorBidi"/>
          <w:sz w:val="22"/>
          <w:szCs w:val="22"/>
        </w:rPr>
        <w:t xml:space="preserve">is usually used as an index </w:t>
      </w:r>
      <w:r w:rsidR="00A00121">
        <w:rPr>
          <w:rFonts w:asciiTheme="majorBidi" w:hAnsiTheme="majorBidi" w:cstheme="majorBidi"/>
          <w:sz w:val="22"/>
          <w:szCs w:val="22"/>
        </w:rPr>
        <w:t>for measuring</w:t>
      </w:r>
      <w:r w:rsidR="001F134D">
        <w:rPr>
          <w:rFonts w:asciiTheme="majorBidi" w:hAnsiTheme="majorBidi" w:cstheme="majorBidi"/>
          <w:sz w:val="22"/>
          <w:szCs w:val="22"/>
        </w:rPr>
        <w:t xml:space="preserve"> the accuracy of a</w:t>
      </w:r>
      <w:r w:rsidR="00895F1C">
        <w:rPr>
          <w:rFonts w:asciiTheme="majorBidi" w:hAnsiTheme="majorBidi" w:cstheme="majorBidi"/>
          <w:sz w:val="22"/>
          <w:szCs w:val="22"/>
        </w:rPr>
        <w:t xml:space="preserve"> surrogate model over the design space. In an iterative process, the number of samples </w:t>
      </w:r>
      <w:r w:rsidR="002260FC">
        <w:rPr>
          <w:rFonts w:asciiTheme="majorBidi" w:hAnsiTheme="majorBidi" w:cstheme="majorBidi"/>
          <w:sz w:val="22"/>
          <w:szCs w:val="22"/>
        </w:rPr>
        <w:t>will be</w:t>
      </w:r>
      <w:r w:rsidR="00A71294">
        <w:rPr>
          <w:rFonts w:asciiTheme="majorBidi" w:hAnsiTheme="majorBidi" w:cstheme="majorBidi"/>
          <w:sz w:val="22"/>
          <w:szCs w:val="22"/>
        </w:rPr>
        <w:t xml:space="preserve"> increas</w:t>
      </w:r>
      <w:r w:rsidR="00A00121">
        <w:rPr>
          <w:rFonts w:asciiTheme="majorBidi" w:hAnsiTheme="majorBidi" w:cstheme="majorBidi"/>
          <w:sz w:val="22"/>
          <w:szCs w:val="22"/>
        </w:rPr>
        <w:t>ed</w:t>
      </w:r>
      <w:r w:rsidR="00A71294">
        <w:rPr>
          <w:rFonts w:asciiTheme="majorBidi" w:hAnsiTheme="majorBidi" w:cstheme="majorBidi"/>
          <w:sz w:val="22"/>
          <w:szCs w:val="22"/>
        </w:rPr>
        <w:t xml:space="preserve"> </w:t>
      </w:r>
      <w:r w:rsidR="002260FC">
        <w:rPr>
          <w:rFonts w:asciiTheme="majorBidi" w:hAnsiTheme="majorBidi" w:cstheme="majorBidi"/>
          <w:sz w:val="22"/>
          <w:szCs w:val="22"/>
        </w:rPr>
        <w:t>until RMSE meets the desired</w:t>
      </w:r>
      <w:r w:rsidR="00CF4FEE">
        <w:rPr>
          <w:rFonts w:asciiTheme="majorBidi" w:hAnsiTheme="majorBidi" w:cstheme="majorBidi"/>
          <w:sz w:val="22"/>
          <w:szCs w:val="22"/>
        </w:rPr>
        <w:t xml:space="preserve"> criterion</w:t>
      </w:r>
      <w:r w:rsidR="00895F1C">
        <w:rPr>
          <w:rFonts w:asciiTheme="majorBidi" w:hAnsiTheme="majorBidi" w:cstheme="majorBidi"/>
          <w:sz w:val="22"/>
          <w:szCs w:val="22"/>
        </w:rPr>
        <w:t xml:space="preserve"> </w:t>
      </w:r>
      <w:r w:rsidR="002260FC">
        <w:rPr>
          <w:rFonts w:asciiTheme="majorBidi" w:hAnsiTheme="majorBidi" w:cstheme="majorBidi"/>
          <w:sz w:val="22"/>
          <w:szCs w:val="22"/>
        </w:rPr>
        <w:t>for the</w:t>
      </w:r>
      <w:r w:rsidR="00895F1C">
        <w:rPr>
          <w:rFonts w:asciiTheme="majorBidi" w:hAnsiTheme="majorBidi" w:cstheme="majorBidi"/>
          <w:sz w:val="22"/>
          <w:szCs w:val="22"/>
        </w:rPr>
        <w:t xml:space="preserve"> accuracy</w:t>
      </w:r>
      <w:r w:rsidR="002260FC">
        <w:rPr>
          <w:rFonts w:asciiTheme="majorBidi" w:hAnsiTheme="majorBidi" w:cstheme="majorBidi"/>
          <w:sz w:val="22"/>
          <w:szCs w:val="22"/>
        </w:rPr>
        <w:t xml:space="preserve"> of </w:t>
      </w:r>
      <w:r w:rsidR="00D63872">
        <w:rPr>
          <w:rFonts w:asciiTheme="majorBidi" w:hAnsiTheme="majorBidi" w:cstheme="majorBidi"/>
          <w:sz w:val="22"/>
          <w:szCs w:val="22"/>
        </w:rPr>
        <w:t xml:space="preserve">a </w:t>
      </w:r>
      <w:r w:rsidR="002260FC">
        <w:rPr>
          <w:rFonts w:asciiTheme="majorBidi" w:hAnsiTheme="majorBidi" w:cstheme="majorBidi"/>
          <w:sz w:val="22"/>
          <w:szCs w:val="22"/>
        </w:rPr>
        <w:t>surrogate model</w:t>
      </w:r>
      <w:r w:rsidR="00895F1C">
        <w:rPr>
          <w:rFonts w:asciiTheme="majorBidi" w:hAnsiTheme="majorBidi" w:cstheme="majorBidi"/>
          <w:sz w:val="22"/>
          <w:szCs w:val="22"/>
        </w:rPr>
        <w:t>.</w:t>
      </w:r>
      <w:r w:rsidR="00C47B2B">
        <w:rPr>
          <w:rFonts w:asciiTheme="majorBidi" w:hAnsiTheme="majorBidi" w:cstheme="majorBidi"/>
          <w:sz w:val="22"/>
          <w:szCs w:val="22"/>
        </w:rPr>
        <w:t xml:space="preserve"> Obviously, when the dimensions of the design space exceed three, it is impossible to visualize the results in one </w:t>
      </w:r>
      <w:r w:rsidR="00A00121">
        <w:rPr>
          <w:rFonts w:asciiTheme="majorBidi" w:hAnsiTheme="majorBidi" w:cstheme="majorBidi"/>
          <w:sz w:val="22"/>
          <w:szCs w:val="22"/>
        </w:rPr>
        <w:t>chart</w:t>
      </w:r>
      <w:r w:rsidR="00C47B2B">
        <w:rPr>
          <w:rFonts w:asciiTheme="majorBidi" w:hAnsiTheme="majorBidi" w:cstheme="majorBidi"/>
          <w:sz w:val="22"/>
          <w:szCs w:val="22"/>
        </w:rPr>
        <w:t xml:space="preserve">. In such cases, it is necessary to employ a validation method which is able to portray the accuracy of the surrogate model. In addition to RMSE, there are </w:t>
      </w:r>
      <w:r w:rsidR="00A00121">
        <w:rPr>
          <w:rFonts w:asciiTheme="majorBidi" w:hAnsiTheme="majorBidi" w:cstheme="majorBidi"/>
          <w:sz w:val="22"/>
          <w:szCs w:val="22"/>
        </w:rPr>
        <w:t>some other</w:t>
      </w:r>
      <w:r w:rsidR="00C47B2B">
        <w:rPr>
          <w:rFonts w:asciiTheme="majorBidi" w:hAnsiTheme="majorBidi" w:cstheme="majorBidi"/>
          <w:sz w:val="22"/>
          <w:szCs w:val="22"/>
        </w:rPr>
        <w:t xml:space="preserve"> methods for this purpose. </w:t>
      </w:r>
      <w:r w:rsidR="00C47B2B" w:rsidRPr="00C1627B">
        <w:rPr>
          <w:rFonts w:asciiTheme="majorBidi" w:hAnsiTheme="majorBidi" w:cstheme="majorBidi"/>
          <w:sz w:val="22"/>
          <w:szCs w:val="22"/>
        </w:rPr>
        <w:t xml:space="preserve">This matter will be discussed for the </w:t>
      </w:r>
      <w:r w:rsidR="00A00121" w:rsidRPr="00C1627B">
        <w:rPr>
          <w:rFonts w:asciiTheme="majorBidi" w:hAnsiTheme="majorBidi" w:cstheme="majorBidi"/>
          <w:sz w:val="22"/>
          <w:szCs w:val="22"/>
        </w:rPr>
        <w:t xml:space="preserve">brake </w:t>
      </w:r>
      <w:r w:rsidR="00C47B2B" w:rsidRPr="00C1627B">
        <w:rPr>
          <w:rFonts w:asciiTheme="majorBidi" w:hAnsiTheme="majorBidi" w:cstheme="majorBidi"/>
          <w:sz w:val="22"/>
          <w:szCs w:val="22"/>
        </w:rPr>
        <w:t>surrogate</w:t>
      </w:r>
      <w:r w:rsidR="00BB4362" w:rsidRPr="00C1627B">
        <w:rPr>
          <w:rFonts w:asciiTheme="majorBidi" w:hAnsiTheme="majorBidi" w:cstheme="majorBidi"/>
          <w:sz w:val="22"/>
          <w:szCs w:val="22"/>
        </w:rPr>
        <w:t xml:space="preserve"> </w:t>
      </w:r>
      <w:r w:rsidR="00D43EA8" w:rsidRPr="00C1627B">
        <w:rPr>
          <w:rFonts w:asciiTheme="majorBidi" w:hAnsiTheme="majorBidi" w:cstheme="majorBidi"/>
          <w:sz w:val="22"/>
          <w:szCs w:val="22"/>
        </w:rPr>
        <w:t xml:space="preserve">model </w:t>
      </w:r>
      <w:r w:rsidR="00BB4362" w:rsidRPr="00C1627B">
        <w:rPr>
          <w:rFonts w:asciiTheme="majorBidi" w:hAnsiTheme="majorBidi" w:cstheme="majorBidi"/>
          <w:sz w:val="22"/>
          <w:szCs w:val="22"/>
        </w:rPr>
        <w:t>with four input variables</w:t>
      </w:r>
      <w:r w:rsidR="00C47B2B" w:rsidRPr="00C1627B">
        <w:rPr>
          <w:rFonts w:asciiTheme="majorBidi" w:hAnsiTheme="majorBidi" w:cstheme="majorBidi"/>
          <w:sz w:val="22"/>
          <w:szCs w:val="22"/>
        </w:rPr>
        <w:t>.</w:t>
      </w:r>
    </w:p>
    <w:p w:rsidR="00CF4FEE" w:rsidRDefault="00BA22A6" w:rsidP="00F84694">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To construct </w:t>
      </w:r>
      <w:r w:rsidR="00A00121">
        <w:rPr>
          <w:rFonts w:asciiTheme="majorBidi" w:hAnsiTheme="majorBidi" w:cstheme="majorBidi"/>
          <w:sz w:val="22"/>
          <w:szCs w:val="22"/>
        </w:rPr>
        <w:t>the 2D</w:t>
      </w:r>
      <w:r>
        <w:rPr>
          <w:rFonts w:asciiTheme="majorBidi" w:hAnsiTheme="majorBidi" w:cstheme="majorBidi"/>
          <w:sz w:val="22"/>
          <w:szCs w:val="22"/>
        </w:rPr>
        <w:t xml:space="preserve"> surrogate model (</w:t>
      </w:r>
      <w:r w:rsidRPr="00BA22A6">
        <w:rPr>
          <w:rFonts w:asciiTheme="majorBidi" w:hAnsiTheme="majorBidi" w:cstheme="majorBidi"/>
          <w:position w:val="-12"/>
          <w:sz w:val="22"/>
          <w:szCs w:val="22"/>
        </w:rPr>
        <w:object w:dxaOrig="279" w:dyaOrig="360">
          <v:shape id="_x0000_i1028" type="#_x0000_t75" style="width:13.5pt;height:18pt" o:ole="">
            <v:imagedata r:id="rId34" o:title=""/>
          </v:shape>
          <o:OLEObject Type="Embed" ProgID="Equation.3" ShapeID="_x0000_i1028" DrawAspect="Content" ObjectID="_1482405627" r:id="rId35"/>
        </w:object>
      </w:r>
      <w:r>
        <w:rPr>
          <w:rFonts w:asciiTheme="majorBidi" w:hAnsiTheme="majorBidi" w:cstheme="majorBidi"/>
          <w:sz w:val="22"/>
          <w:szCs w:val="22"/>
        </w:rPr>
        <w:t>,</w:t>
      </w:r>
      <w:r w:rsidRPr="00BA22A6">
        <w:rPr>
          <w:rFonts w:asciiTheme="majorBidi" w:hAnsiTheme="majorBidi" w:cstheme="majorBidi"/>
          <w:position w:val="-12"/>
          <w:sz w:val="22"/>
          <w:szCs w:val="22"/>
        </w:rPr>
        <w:object w:dxaOrig="320" w:dyaOrig="360">
          <v:shape id="_x0000_i1029" type="#_x0000_t75" style="width:16.5pt;height:18pt" o:ole="">
            <v:imagedata r:id="rId36" o:title=""/>
          </v:shape>
          <o:OLEObject Type="Embed" ProgID="Equation.3" ShapeID="_x0000_i1029" DrawAspect="Content" ObjectID="_1482405628" r:id="rId37"/>
        </w:object>
      </w:r>
      <w:r>
        <w:rPr>
          <w:rFonts w:asciiTheme="majorBidi" w:hAnsiTheme="majorBidi" w:cstheme="majorBidi"/>
          <w:sz w:val="22"/>
          <w:szCs w:val="22"/>
        </w:rPr>
        <w:t xml:space="preserve">), the </w:t>
      </w:r>
      <w:r w:rsidR="00A00121">
        <w:rPr>
          <w:rFonts w:asciiTheme="majorBidi" w:hAnsiTheme="majorBidi" w:cstheme="majorBidi"/>
          <w:sz w:val="22"/>
          <w:szCs w:val="22"/>
        </w:rPr>
        <w:t>output</w:t>
      </w:r>
      <w:r>
        <w:rPr>
          <w:rFonts w:asciiTheme="majorBidi" w:hAnsiTheme="majorBidi" w:cstheme="majorBidi"/>
          <w:sz w:val="22"/>
          <w:szCs w:val="22"/>
        </w:rPr>
        <w:t>s of the finite element simulation are collect</w:t>
      </w:r>
      <w:r w:rsidR="00CF4FEE">
        <w:rPr>
          <w:rFonts w:asciiTheme="majorBidi" w:hAnsiTheme="majorBidi" w:cstheme="majorBidi"/>
          <w:sz w:val="22"/>
          <w:szCs w:val="22"/>
        </w:rPr>
        <w:t xml:space="preserve">ed according to the samples shown in figure </w:t>
      </w:r>
      <w:r w:rsidR="00F84694">
        <w:rPr>
          <w:rFonts w:asciiTheme="majorBidi" w:hAnsiTheme="majorBidi" w:cstheme="majorBidi"/>
          <w:sz w:val="22"/>
          <w:szCs w:val="22"/>
        </w:rPr>
        <w:t>8</w:t>
      </w:r>
      <w:r>
        <w:rPr>
          <w:rFonts w:asciiTheme="majorBidi" w:hAnsiTheme="majorBidi" w:cstheme="majorBidi"/>
          <w:sz w:val="22"/>
          <w:szCs w:val="22"/>
        </w:rPr>
        <w:t xml:space="preserve">. Before using the observations </w:t>
      </w:r>
      <w:r w:rsidR="00CF4FEE">
        <w:rPr>
          <w:rFonts w:asciiTheme="majorBidi" w:hAnsiTheme="majorBidi" w:cstheme="majorBidi"/>
          <w:sz w:val="22"/>
          <w:szCs w:val="22"/>
        </w:rPr>
        <w:t xml:space="preserve">for the surrogate </w:t>
      </w:r>
      <w:r>
        <w:rPr>
          <w:rFonts w:asciiTheme="majorBidi" w:hAnsiTheme="majorBidi" w:cstheme="majorBidi"/>
          <w:sz w:val="22"/>
          <w:szCs w:val="22"/>
        </w:rPr>
        <w:t xml:space="preserve">model, there is one </w:t>
      </w:r>
      <w:r w:rsidR="00A00121">
        <w:rPr>
          <w:rFonts w:asciiTheme="majorBidi" w:hAnsiTheme="majorBidi" w:cstheme="majorBidi"/>
          <w:sz w:val="22"/>
          <w:szCs w:val="22"/>
        </w:rPr>
        <w:t xml:space="preserve">more </w:t>
      </w:r>
      <w:r>
        <w:rPr>
          <w:rFonts w:asciiTheme="majorBidi" w:hAnsiTheme="majorBidi" w:cstheme="majorBidi"/>
          <w:sz w:val="22"/>
          <w:szCs w:val="22"/>
        </w:rPr>
        <w:t xml:space="preserve">point which </w:t>
      </w:r>
      <w:r w:rsidR="00374041">
        <w:rPr>
          <w:rFonts w:asciiTheme="majorBidi" w:hAnsiTheme="majorBidi" w:cstheme="majorBidi"/>
          <w:sz w:val="22"/>
          <w:szCs w:val="22"/>
        </w:rPr>
        <w:t>is worth</w:t>
      </w:r>
      <w:r>
        <w:rPr>
          <w:rFonts w:asciiTheme="majorBidi" w:hAnsiTheme="majorBidi" w:cstheme="majorBidi"/>
          <w:sz w:val="22"/>
          <w:szCs w:val="22"/>
        </w:rPr>
        <w:t xml:space="preserve"> </w:t>
      </w:r>
      <w:r w:rsidR="00A00121">
        <w:rPr>
          <w:rFonts w:asciiTheme="majorBidi" w:hAnsiTheme="majorBidi" w:cstheme="majorBidi"/>
          <w:sz w:val="22"/>
          <w:szCs w:val="22"/>
        </w:rPr>
        <w:t xml:space="preserve">to </w:t>
      </w:r>
      <w:r>
        <w:rPr>
          <w:rFonts w:asciiTheme="majorBidi" w:hAnsiTheme="majorBidi" w:cstheme="majorBidi"/>
          <w:sz w:val="22"/>
          <w:szCs w:val="22"/>
        </w:rPr>
        <w:t xml:space="preserve">be </w:t>
      </w:r>
      <w:r w:rsidR="00374041">
        <w:rPr>
          <w:rFonts w:asciiTheme="majorBidi" w:hAnsiTheme="majorBidi" w:cstheme="majorBidi"/>
          <w:sz w:val="22"/>
          <w:szCs w:val="22"/>
        </w:rPr>
        <w:t>considered</w:t>
      </w:r>
      <w:r>
        <w:rPr>
          <w:rFonts w:asciiTheme="majorBidi" w:hAnsiTheme="majorBidi" w:cstheme="majorBidi"/>
          <w:sz w:val="22"/>
          <w:szCs w:val="22"/>
        </w:rPr>
        <w:t>. Since randomizing the material prop</w:t>
      </w:r>
      <w:r w:rsidR="00374041">
        <w:rPr>
          <w:rFonts w:asciiTheme="majorBidi" w:hAnsiTheme="majorBidi" w:cstheme="majorBidi"/>
          <w:sz w:val="22"/>
          <w:szCs w:val="22"/>
        </w:rPr>
        <w:t xml:space="preserve">erties affects the stiffness, </w:t>
      </w:r>
      <w:r>
        <w:rPr>
          <w:rFonts w:asciiTheme="majorBidi" w:hAnsiTheme="majorBidi" w:cstheme="majorBidi"/>
          <w:sz w:val="22"/>
          <w:szCs w:val="22"/>
        </w:rPr>
        <w:t>mass</w:t>
      </w:r>
      <w:r w:rsidR="00374041">
        <w:rPr>
          <w:rFonts w:asciiTheme="majorBidi" w:hAnsiTheme="majorBidi" w:cstheme="majorBidi"/>
          <w:sz w:val="22"/>
          <w:szCs w:val="22"/>
        </w:rPr>
        <w:t xml:space="preserve"> or damping</w:t>
      </w:r>
      <w:r>
        <w:rPr>
          <w:rFonts w:asciiTheme="majorBidi" w:hAnsiTheme="majorBidi" w:cstheme="majorBidi"/>
          <w:sz w:val="22"/>
          <w:szCs w:val="22"/>
        </w:rPr>
        <w:t xml:space="preserve"> matrices,</w:t>
      </w:r>
      <w:r w:rsidR="00374041">
        <w:rPr>
          <w:rFonts w:asciiTheme="majorBidi" w:hAnsiTheme="majorBidi" w:cstheme="majorBidi"/>
          <w:sz w:val="22"/>
          <w:szCs w:val="22"/>
        </w:rPr>
        <w:t xml:space="preserve"> the unstable modes</w:t>
      </w:r>
      <w:r w:rsidR="00CF4512">
        <w:rPr>
          <w:rFonts w:asciiTheme="majorBidi" w:hAnsiTheme="majorBidi" w:cstheme="majorBidi"/>
          <w:sz w:val="22"/>
          <w:szCs w:val="22"/>
        </w:rPr>
        <w:t xml:space="preserve"> of the randomized inputs</w:t>
      </w:r>
      <w:r w:rsidR="00CF4FEE">
        <w:rPr>
          <w:rFonts w:asciiTheme="majorBidi" w:hAnsiTheme="majorBidi" w:cstheme="majorBidi"/>
          <w:sz w:val="22"/>
          <w:szCs w:val="22"/>
        </w:rPr>
        <w:t xml:space="preserve"> can</w:t>
      </w:r>
      <w:r w:rsidR="001F134D">
        <w:rPr>
          <w:rFonts w:asciiTheme="majorBidi" w:hAnsiTheme="majorBidi" w:cstheme="majorBidi"/>
          <w:sz w:val="22"/>
          <w:szCs w:val="22"/>
        </w:rPr>
        <w:t xml:space="preserve"> be different from those</w:t>
      </w:r>
      <w:r w:rsidR="00CF4FEE">
        <w:rPr>
          <w:rFonts w:asciiTheme="majorBidi" w:hAnsiTheme="majorBidi" w:cstheme="majorBidi"/>
          <w:sz w:val="22"/>
          <w:szCs w:val="22"/>
        </w:rPr>
        <w:t xml:space="preserve"> </w:t>
      </w:r>
      <w:r w:rsidR="001F134D">
        <w:rPr>
          <w:rFonts w:asciiTheme="majorBidi" w:hAnsiTheme="majorBidi" w:cstheme="majorBidi"/>
          <w:sz w:val="22"/>
          <w:szCs w:val="22"/>
        </w:rPr>
        <w:t xml:space="preserve">of the </w:t>
      </w:r>
      <w:r w:rsidR="00CF4FEE">
        <w:rPr>
          <w:rFonts w:asciiTheme="majorBidi" w:hAnsiTheme="majorBidi" w:cstheme="majorBidi"/>
          <w:sz w:val="22"/>
          <w:szCs w:val="22"/>
        </w:rPr>
        <w:t>baseline</w:t>
      </w:r>
      <w:r w:rsidR="00CF4512">
        <w:rPr>
          <w:rFonts w:asciiTheme="majorBidi" w:hAnsiTheme="majorBidi" w:cstheme="majorBidi"/>
          <w:sz w:val="22"/>
          <w:szCs w:val="22"/>
        </w:rPr>
        <w:t xml:space="preserve">. In order to make sure that the same unstable modes are being used for constructing the </w:t>
      </w:r>
      <w:r w:rsidR="00CF4FEE">
        <w:rPr>
          <w:rFonts w:asciiTheme="majorBidi" w:hAnsiTheme="majorBidi" w:cstheme="majorBidi"/>
          <w:sz w:val="22"/>
          <w:szCs w:val="22"/>
        </w:rPr>
        <w:t>predictor</w:t>
      </w:r>
      <w:r w:rsidR="00CF4512">
        <w:rPr>
          <w:rFonts w:asciiTheme="majorBidi" w:hAnsiTheme="majorBidi" w:cstheme="majorBidi"/>
          <w:sz w:val="22"/>
          <w:szCs w:val="22"/>
        </w:rPr>
        <w:t xml:space="preserve">, the </w:t>
      </w:r>
      <w:r>
        <w:rPr>
          <w:rFonts w:asciiTheme="majorBidi" w:hAnsiTheme="majorBidi" w:cstheme="majorBidi"/>
          <w:sz w:val="22"/>
          <w:szCs w:val="22"/>
        </w:rPr>
        <w:t xml:space="preserve">correlation between </w:t>
      </w:r>
      <w:r w:rsidR="00CF4FEE">
        <w:rPr>
          <w:rFonts w:asciiTheme="majorBidi" w:hAnsiTheme="majorBidi" w:cstheme="majorBidi"/>
          <w:sz w:val="22"/>
          <w:szCs w:val="22"/>
        </w:rPr>
        <w:t xml:space="preserve">the </w:t>
      </w:r>
      <w:r>
        <w:rPr>
          <w:rFonts w:asciiTheme="majorBidi" w:hAnsiTheme="majorBidi" w:cstheme="majorBidi"/>
          <w:sz w:val="22"/>
          <w:szCs w:val="22"/>
        </w:rPr>
        <w:t>unstable mode</w:t>
      </w:r>
      <w:r w:rsidR="00CF4FEE">
        <w:rPr>
          <w:rFonts w:asciiTheme="majorBidi" w:hAnsiTheme="majorBidi" w:cstheme="majorBidi"/>
          <w:sz w:val="22"/>
          <w:szCs w:val="22"/>
        </w:rPr>
        <w:t xml:space="preserve"> shape</w:t>
      </w:r>
      <w:r w:rsidR="00374041">
        <w:rPr>
          <w:rFonts w:asciiTheme="majorBidi" w:hAnsiTheme="majorBidi" w:cstheme="majorBidi"/>
          <w:sz w:val="22"/>
          <w:szCs w:val="22"/>
        </w:rPr>
        <w:t>s</w:t>
      </w:r>
      <w:r>
        <w:rPr>
          <w:rFonts w:asciiTheme="majorBidi" w:hAnsiTheme="majorBidi" w:cstheme="majorBidi"/>
          <w:sz w:val="22"/>
          <w:szCs w:val="22"/>
        </w:rPr>
        <w:t xml:space="preserve"> of </w:t>
      </w:r>
      <w:r w:rsidR="00CF4FEE">
        <w:rPr>
          <w:rFonts w:asciiTheme="majorBidi" w:hAnsiTheme="majorBidi" w:cstheme="majorBidi"/>
          <w:sz w:val="22"/>
          <w:szCs w:val="22"/>
        </w:rPr>
        <w:t xml:space="preserve">the </w:t>
      </w:r>
      <w:r>
        <w:rPr>
          <w:rFonts w:asciiTheme="majorBidi" w:hAnsiTheme="majorBidi" w:cstheme="majorBidi"/>
          <w:sz w:val="22"/>
          <w:szCs w:val="22"/>
        </w:rPr>
        <w:t xml:space="preserve">randomized </w:t>
      </w:r>
      <w:r w:rsidR="00CF4FEE">
        <w:rPr>
          <w:rFonts w:asciiTheme="majorBidi" w:hAnsiTheme="majorBidi" w:cstheme="majorBidi"/>
          <w:sz w:val="22"/>
          <w:szCs w:val="22"/>
        </w:rPr>
        <w:t>input</w:t>
      </w:r>
      <w:r w:rsidR="006806F4">
        <w:rPr>
          <w:rFonts w:asciiTheme="majorBidi" w:hAnsiTheme="majorBidi" w:cstheme="majorBidi"/>
          <w:sz w:val="22"/>
          <w:szCs w:val="22"/>
        </w:rPr>
        <w:t xml:space="preserve">s and those of the </w:t>
      </w:r>
      <w:r>
        <w:rPr>
          <w:rFonts w:asciiTheme="majorBidi" w:hAnsiTheme="majorBidi" w:cstheme="majorBidi"/>
          <w:sz w:val="22"/>
          <w:szCs w:val="22"/>
        </w:rPr>
        <w:t xml:space="preserve">baseline design should be </w:t>
      </w:r>
      <w:r w:rsidR="00374041">
        <w:rPr>
          <w:rFonts w:asciiTheme="majorBidi" w:hAnsiTheme="majorBidi" w:cstheme="majorBidi"/>
          <w:sz w:val="22"/>
          <w:szCs w:val="22"/>
        </w:rPr>
        <w:t>taken into consideration</w:t>
      </w:r>
      <w:r>
        <w:rPr>
          <w:rFonts w:asciiTheme="majorBidi" w:hAnsiTheme="majorBidi" w:cstheme="majorBidi"/>
          <w:sz w:val="22"/>
          <w:szCs w:val="22"/>
        </w:rPr>
        <w:t>.</w:t>
      </w:r>
      <w:r w:rsidR="00E33DFB">
        <w:rPr>
          <w:rFonts w:asciiTheme="majorBidi" w:hAnsiTheme="majorBidi" w:cstheme="majorBidi"/>
          <w:sz w:val="22"/>
          <w:szCs w:val="22"/>
        </w:rPr>
        <w:t xml:space="preserve"> For this purpose, the Modal As</w:t>
      </w:r>
      <w:r w:rsidR="00CF4FEE">
        <w:rPr>
          <w:rFonts w:asciiTheme="majorBidi" w:hAnsiTheme="majorBidi" w:cstheme="majorBidi"/>
          <w:sz w:val="22"/>
          <w:szCs w:val="22"/>
        </w:rPr>
        <w:t>surance Criterion (MAC) is employed:</w:t>
      </w:r>
    </w:p>
    <w:tbl>
      <w:tblPr>
        <w:tblStyle w:val="TableGrid"/>
        <w:tblW w:w="0" w:type="auto"/>
        <w:tblLook w:val="04A0" w:firstRow="1" w:lastRow="0" w:firstColumn="1" w:lastColumn="0" w:noHBand="0" w:noVBand="1"/>
      </w:tblPr>
      <w:tblGrid>
        <w:gridCol w:w="8472"/>
        <w:gridCol w:w="814"/>
      </w:tblGrid>
      <w:tr w:rsidR="00CF4FEE" w:rsidTr="00CF4FEE">
        <w:tc>
          <w:tcPr>
            <w:tcW w:w="8472" w:type="dxa"/>
            <w:tcBorders>
              <w:top w:val="nil"/>
              <w:left w:val="nil"/>
              <w:bottom w:val="nil"/>
              <w:right w:val="nil"/>
            </w:tcBorders>
          </w:tcPr>
          <w:p w:rsidR="00CF4FEE" w:rsidRDefault="001F134D" w:rsidP="00B70015">
            <w:pPr>
              <w:pStyle w:val="ListParagraph"/>
              <w:spacing w:before="120" w:line="360" w:lineRule="auto"/>
              <w:ind w:left="0"/>
              <w:jc w:val="center"/>
              <w:rPr>
                <w:rFonts w:asciiTheme="majorBidi" w:hAnsiTheme="majorBidi" w:cstheme="majorBidi"/>
                <w:sz w:val="22"/>
                <w:szCs w:val="22"/>
              </w:rPr>
            </w:pPr>
            <m:oMathPara>
              <m:oMath>
                <m:r>
                  <m:rPr>
                    <m:sty m:val="p"/>
                  </m:rPr>
                  <w:rPr>
                    <w:rFonts w:ascii="Cambria Math" w:hAnsi="Cambria Math" w:cstheme="majorBidi"/>
                    <w:sz w:val="22"/>
                    <w:szCs w:val="22"/>
                  </w:rPr>
                  <m:t>MAC</m:t>
                </m:r>
                <m:r>
                  <w:rPr>
                    <w:rFonts w:ascii="Cambria Math" w:hAnsi="Cambria Math" w:cstheme="majorBidi"/>
                    <w:sz w:val="22"/>
                    <w:szCs w:val="22"/>
                  </w:rPr>
                  <m:t>=</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d>
                          <m:dPr>
                            <m:begChr m:val="|"/>
                            <m:endChr m:val="|"/>
                            <m:ctrlPr>
                              <w:rPr>
                                <w:rFonts w:ascii="Cambria Math" w:hAnsi="Cambria Math" w:cstheme="majorBidi"/>
                                <w:i/>
                                <w:sz w:val="22"/>
                                <w:szCs w:val="22"/>
                              </w:rPr>
                            </m:ctrlPr>
                          </m:dPr>
                          <m:e>
                            <m:sSubSup>
                              <m:sSubSupPr>
                                <m:ctrlPr>
                                  <w:rPr>
                                    <w:rFonts w:ascii="Cambria Math" w:hAnsi="Cambria Math" w:cstheme="majorBidi"/>
                                    <w:iCs/>
                                    <w:sz w:val="22"/>
                                    <w:szCs w:val="22"/>
                                  </w:rPr>
                                </m:ctrlPr>
                              </m:sSubSupPr>
                              <m:e>
                                <m:r>
                                  <m:rPr>
                                    <m:sty m:val="b"/>
                                  </m:rPr>
                                  <w:rPr>
                                    <w:rFonts w:ascii="Cambria Math" w:hAnsi="Cambria Math" w:cstheme="majorBidi"/>
                                    <w:sz w:val="22"/>
                                    <w:szCs w:val="22"/>
                                  </w:rPr>
                                  <m:t>φ</m:t>
                                </m:r>
                              </m:e>
                              <m:sub>
                                <m:sSup>
                                  <m:sSupPr>
                                    <m:ctrlPr>
                                      <w:rPr>
                                        <w:rFonts w:ascii="Cambria Math" w:hAnsi="Cambria Math" w:cstheme="majorBidi"/>
                                        <w:iCs/>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(i)</m:t>
                                    </m:r>
                                  </m:sup>
                                </m:sSup>
                              </m:sub>
                              <m:sup>
                                <m:r>
                                  <m:rPr>
                                    <m:sty m:val="p"/>
                                  </m:rPr>
                                  <w:rPr>
                                    <w:rFonts w:ascii="Cambria Math" w:hAnsi="Cambria Math" w:cstheme="majorBidi"/>
                                    <w:sz w:val="22"/>
                                    <w:szCs w:val="22"/>
                                  </w:rPr>
                                  <m:t>T</m:t>
                                </m:r>
                              </m:sup>
                            </m:sSubSup>
                            <m:r>
                              <m:rPr>
                                <m:sty m:val="p"/>
                              </m:rPr>
                              <w:rPr>
                                <w:rFonts w:ascii="Cambria Math" w:hAnsi="Cambria Math" w:cstheme="majorBidi"/>
                                <w:sz w:val="22"/>
                                <w:szCs w:val="22"/>
                              </w:rPr>
                              <m:t>∙</m:t>
                            </m:r>
                            <m:sSubSup>
                              <m:sSubSupPr>
                                <m:ctrlPr>
                                  <w:rPr>
                                    <w:rFonts w:ascii="Cambria Math" w:hAnsi="Cambria Math" w:cstheme="majorBidi"/>
                                    <w:iCs/>
                                    <w:sz w:val="22"/>
                                    <w:szCs w:val="22"/>
                                  </w:rPr>
                                </m:ctrlPr>
                              </m:sSubSupPr>
                              <m:e>
                                <m:r>
                                  <m:rPr>
                                    <m:sty m:val="b"/>
                                  </m:rPr>
                                  <w:rPr>
                                    <w:rFonts w:ascii="Cambria Math" w:hAnsi="Cambria Math" w:cstheme="majorBidi"/>
                                    <w:sz w:val="22"/>
                                    <w:szCs w:val="22"/>
                                  </w:rPr>
                                  <m:t>φ</m:t>
                                </m:r>
                              </m:e>
                              <m:sub>
                                <m:r>
                                  <m:rPr>
                                    <m:sty m:val="p"/>
                                  </m:rPr>
                                  <w:rPr>
                                    <w:rFonts w:ascii="Cambria Math" w:hAnsi="Cambria Math" w:cstheme="majorBidi"/>
                                    <w:sz w:val="22"/>
                                    <w:szCs w:val="22"/>
                                  </w:rPr>
                                  <m:t>B</m:t>
                                </m:r>
                              </m:sub>
                              <m:sup>
                                <m:r>
                                  <m:rPr>
                                    <m:sty m:val="p"/>
                                  </m:rPr>
                                  <w:rPr>
                                    <w:rFonts w:ascii="Cambria Math" w:hAnsi="Cambria Math" w:cstheme="majorBidi"/>
                                    <w:sz w:val="22"/>
                                    <w:szCs w:val="22"/>
                                  </w:rPr>
                                  <m:t>*</m:t>
                                </m:r>
                              </m:sup>
                            </m:sSubSup>
                          </m:e>
                        </m:d>
                      </m:e>
                      <m:sup>
                        <m:r>
                          <w:rPr>
                            <w:rFonts w:ascii="Cambria Math" w:hAnsi="Cambria Math" w:cstheme="majorBidi"/>
                            <w:sz w:val="22"/>
                            <w:szCs w:val="22"/>
                          </w:rPr>
                          <m:t>2</m:t>
                        </m:r>
                      </m:sup>
                    </m:sSup>
                  </m:num>
                  <m:den>
                    <m:d>
                      <m:dPr>
                        <m:ctrlPr>
                          <w:rPr>
                            <w:rFonts w:ascii="Cambria Math" w:hAnsi="Cambria Math" w:cstheme="majorBidi"/>
                            <w:i/>
                            <w:sz w:val="22"/>
                            <w:szCs w:val="22"/>
                          </w:rPr>
                        </m:ctrlPr>
                      </m:dPr>
                      <m:e>
                        <m:sSubSup>
                          <m:sSubSupPr>
                            <m:ctrlPr>
                              <w:rPr>
                                <w:rFonts w:ascii="Cambria Math" w:hAnsi="Cambria Math" w:cstheme="majorBidi"/>
                                <w:iCs/>
                                <w:sz w:val="22"/>
                                <w:szCs w:val="22"/>
                              </w:rPr>
                            </m:ctrlPr>
                          </m:sSubSupPr>
                          <m:e>
                            <m:r>
                              <m:rPr>
                                <m:sty m:val="b"/>
                              </m:rPr>
                              <w:rPr>
                                <w:rFonts w:ascii="Cambria Math" w:hAnsi="Cambria Math" w:cstheme="majorBidi"/>
                                <w:sz w:val="22"/>
                                <w:szCs w:val="22"/>
                              </w:rPr>
                              <m:t>φ</m:t>
                            </m:r>
                          </m:e>
                          <m:sub>
                            <m:sSup>
                              <m:sSupPr>
                                <m:ctrlPr>
                                  <w:rPr>
                                    <w:rFonts w:ascii="Cambria Math" w:hAnsi="Cambria Math" w:cstheme="majorBidi"/>
                                    <w:iCs/>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(i)</m:t>
                                </m:r>
                              </m:sup>
                            </m:sSup>
                          </m:sub>
                          <m:sup>
                            <m:r>
                              <m:rPr>
                                <m:sty m:val="p"/>
                              </m:rPr>
                              <w:rPr>
                                <w:rFonts w:ascii="Cambria Math" w:hAnsi="Cambria Math" w:cstheme="majorBidi"/>
                                <w:sz w:val="22"/>
                                <w:szCs w:val="22"/>
                              </w:rPr>
                              <m:t>T</m:t>
                            </m:r>
                          </m:sup>
                        </m:sSubSup>
                        <m:r>
                          <m:rPr>
                            <m:sty m:val="p"/>
                          </m:rPr>
                          <w:rPr>
                            <w:rFonts w:ascii="Cambria Math" w:hAnsi="Cambria Math" w:cstheme="majorBidi"/>
                            <w:sz w:val="22"/>
                            <w:szCs w:val="22"/>
                          </w:rPr>
                          <m:t>∙</m:t>
                        </m:r>
                        <m:sSubSup>
                          <m:sSubSupPr>
                            <m:ctrlPr>
                              <w:rPr>
                                <w:rFonts w:ascii="Cambria Math" w:hAnsi="Cambria Math" w:cstheme="majorBidi"/>
                                <w:iCs/>
                                <w:sz w:val="22"/>
                                <w:szCs w:val="22"/>
                              </w:rPr>
                            </m:ctrlPr>
                          </m:sSubSupPr>
                          <m:e>
                            <m:r>
                              <m:rPr>
                                <m:sty m:val="b"/>
                              </m:rPr>
                              <w:rPr>
                                <w:rFonts w:ascii="Cambria Math" w:hAnsi="Cambria Math" w:cstheme="majorBidi"/>
                                <w:sz w:val="22"/>
                                <w:szCs w:val="22"/>
                              </w:rPr>
                              <m:t>φ</m:t>
                            </m:r>
                          </m:e>
                          <m:sub>
                            <m:sSup>
                              <m:sSupPr>
                                <m:ctrlPr>
                                  <w:rPr>
                                    <w:rFonts w:ascii="Cambria Math" w:hAnsi="Cambria Math" w:cstheme="majorBidi"/>
                                    <w:iCs/>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(i)</m:t>
                                </m:r>
                              </m:sup>
                            </m:sSup>
                          </m:sub>
                          <m:sup>
                            <m:r>
                              <m:rPr>
                                <m:sty m:val="p"/>
                              </m:rPr>
                              <w:rPr>
                                <w:rFonts w:ascii="Cambria Math" w:hAnsi="Cambria Math" w:cstheme="majorBidi"/>
                                <w:sz w:val="22"/>
                                <w:szCs w:val="22"/>
                              </w:rPr>
                              <m:t>*</m:t>
                            </m:r>
                          </m:sup>
                        </m:sSubSup>
                      </m:e>
                    </m:d>
                    <m:sSubSup>
                      <m:sSubSupPr>
                        <m:ctrlPr>
                          <w:rPr>
                            <w:rFonts w:ascii="Cambria Math" w:hAnsi="Cambria Math" w:cstheme="majorBidi"/>
                            <w:iCs/>
                            <w:sz w:val="22"/>
                            <w:szCs w:val="22"/>
                          </w:rPr>
                        </m:ctrlPr>
                      </m:sSubSupPr>
                      <m:e>
                        <m:r>
                          <m:rPr>
                            <m:sty m:val="p"/>
                          </m:rPr>
                          <w:rPr>
                            <w:rFonts w:ascii="Cambria Math" w:hAnsi="Cambria Math" w:cstheme="majorBidi"/>
                            <w:sz w:val="22"/>
                            <w:szCs w:val="22"/>
                          </w:rPr>
                          <m:t>(</m:t>
                        </m:r>
                        <m:r>
                          <m:rPr>
                            <m:sty m:val="b"/>
                          </m:rPr>
                          <w:rPr>
                            <w:rFonts w:ascii="Cambria Math" w:hAnsi="Cambria Math" w:cstheme="majorBidi"/>
                            <w:sz w:val="22"/>
                            <w:szCs w:val="22"/>
                          </w:rPr>
                          <m:t>φ</m:t>
                        </m:r>
                      </m:e>
                      <m:sub>
                        <m:r>
                          <m:rPr>
                            <m:sty m:val="p"/>
                          </m:rPr>
                          <w:rPr>
                            <w:rFonts w:ascii="Cambria Math" w:hAnsi="Cambria Math" w:cstheme="majorBidi"/>
                            <w:sz w:val="22"/>
                            <w:szCs w:val="22"/>
                          </w:rPr>
                          <m:t>B</m:t>
                        </m:r>
                      </m:sub>
                      <m:sup>
                        <m:r>
                          <m:rPr>
                            <m:sty m:val="p"/>
                          </m:rPr>
                          <w:rPr>
                            <w:rFonts w:ascii="Cambria Math" w:hAnsi="Cambria Math" w:cstheme="majorBidi"/>
                            <w:sz w:val="22"/>
                            <w:szCs w:val="22"/>
                          </w:rPr>
                          <m:t>T</m:t>
                        </m:r>
                      </m:sup>
                    </m:sSubSup>
                    <m:r>
                      <m:rPr>
                        <m:sty m:val="p"/>
                      </m:rPr>
                      <w:rPr>
                        <w:rFonts w:ascii="Cambria Math" w:hAnsi="Cambria Math" w:cstheme="majorBidi"/>
                        <w:sz w:val="22"/>
                        <w:szCs w:val="22"/>
                      </w:rPr>
                      <m:t>∙</m:t>
                    </m:r>
                    <m:sSubSup>
                      <m:sSubSupPr>
                        <m:ctrlPr>
                          <w:rPr>
                            <w:rFonts w:ascii="Cambria Math" w:hAnsi="Cambria Math" w:cstheme="majorBidi"/>
                            <w:iCs/>
                            <w:sz w:val="22"/>
                            <w:szCs w:val="22"/>
                          </w:rPr>
                        </m:ctrlPr>
                      </m:sSubSupPr>
                      <m:e>
                        <m:r>
                          <m:rPr>
                            <m:sty m:val="b"/>
                          </m:rPr>
                          <w:rPr>
                            <w:rFonts w:ascii="Cambria Math" w:hAnsi="Cambria Math" w:cstheme="majorBidi"/>
                            <w:sz w:val="22"/>
                            <w:szCs w:val="22"/>
                          </w:rPr>
                          <m:t>φ</m:t>
                        </m:r>
                      </m:e>
                      <m:sub>
                        <m:r>
                          <m:rPr>
                            <m:sty m:val="p"/>
                          </m:rPr>
                          <w:rPr>
                            <w:rFonts w:ascii="Cambria Math" w:hAnsi="Cambria Math" w:cstheme="majorBidi"/>
                            <w:sz w:val="22"/>
                            <w:szCs w:val="22"/>
                          </w:rPr>
                          <m:t>B</m:t>
                        </m:r>
                      </m:sub>
                      <m:sup>
                        <m:r>
                          <m:rPr>
                            <m:sty m:val="p"/>
                          </m:rPr>
                          <w:rPr>
                            <w:rFonts w:ascii="Cambria Math" w:hAnsi="Cambria Math" w:cstheme="majorBidi"/>
                            <w:sz w:val="22"/>
                            <w:szCs w:val="22"/>
                          </w:rPr>
                          <m:t>*</m:t>
                        </m:r>
                      </m:sup>
                    </m:sSubSup>
                    <m:r>
                      <m:rPr>
                        <m:sty m:val="p"/>
                      </m:rPr>
                      <w:rPr>
                        <w:rFonts w:ascii="Cambria Math" w:hAnsi="Cambria Math" w:cstheme="majorBidi"/>
                        <w:sz w:val="22"/>
                        <w:szCs w:val="22"/>
                      </w:rPr>
                      <m:t>)</m:t>
                    </m:r>
                  </m:den>
                </m:f>
              </m:oMath>
            </m:oMathPara>
          </w:p>
        </w:tc>
        <w:tc>
          <w:tcPr>
            <w:tcW w:w="814" w:type="dxa"/>
            <w:tcBorders>
              <w:top w:val="nil"/>
              <w:left w:val="nil"/>
              <w:bottom w:val="nil"/>
              <w:right w:val="nil"/>
            </w:tcBorders>
          </w:tcPr>
          <w:p w:rsidR="005E274D" w:rsidRPr="001F134D" w:rsidRDefault="005E274D" w:rsidP="00CF4FEE">
            <w:pPr>
              <w:pStyle w:val="ListParagraph"/>
              <w:spacing w:before="120" w:line="360" w:lineRule="auto"/>
              <w:ind w:left="0"/>
              <w:jc w:val="center"/>
              <w:rPr>
                <w:rFonts w:asciiTheme="majorBidi" w:hAnsiTheme="majorBidi" w:cstheme="majorBidi"/>
                <w:sz w:val="12"/>
                <w:szCs w:val="12"/>
              </w:rPr>
            </w:pPr>
          </w:p>
          <w:p w:rsidR="00CF4FEE" w:rsidRDefault="00CF4FEE" w:rsidP="006D7D66">
            <w:pPr>
              <w:pStyle w:val="ListParagraph"/>
              <w:spacing w:before="120" w:line="360" w:lineRule="auto"/>
              <w:ind w:left="0"/>
              <w:jc w:val="center"/>
              <w:rPr>
                <w:rFonts w:asciiTheme="majorBidi" w:hAnsiTheme="majorBidi" w:cstheme="majorBidi"/>
                <w:sz w:val="22"/>
                <w:szCs w:val="22"/>
              </w:rPr>
            </w:pPr>
            <w:r>
              <w:rPr>
                <w:rFonts w:asciiTheme="majorBidi" w:hAnsiTheme="majorBidi" w:cstheme="majorBidi"/>
                <w:sz w:val="22"/>
                <w:szCs w:val="22"/>
              </w:rPr>
              <w:t>(1</w:t>
            </w:r>
            <w:r w:rsidR="006D7D66">
              <w:rPr>
                <w:rFonts w:asciiTheme="majorBidi" w:hAnsiTheme="majorBidi" w:cstheme="majorBidi"/>
                <w:sz w:val="22"/>
                <w:szCs w:val="22"/>
              </w:rPr>
              <w:t>3</w:t>
            </w:r>
            <w:r>
              <w:rPr>
                <w:rFonts w:asciiTheme="majorBidi" w:hAnsiTheme="majorBidi" w:cstheme="majorBidi"/>
                <w:sz w:val="22"/>
                <w:szCs w:val="22"/>
              </w:rPr>
              <w:t>)</w:t>
            </w:r>
          </w:p>
        </w:tc>
      </w:tr>
    </w:tbl>
    <w:p w:rsidR="00CF4FEE" w:rsidRDefault="005E274D" w:rsidP="009079DA">
      <w:pPr>
        <w:pStyle w:val="ListParagraph"/>
        <w:spacing w:before="120" w:line="360" w:lineRule="auto"/>
        <w:ind w:left="0"/>
        <w:jc w:val="both"/>
        <w:rPr>
          <w:rFonts w:asciiTheme="majorBidi" w:hAnsiTheme="majorBidi" w:cstheme="majorBidi"/>
          <w:sz w:val="22"/>
          <w:szCs w:val="22"/>
        </w:rPr>
      </w:pPr>
      <w:r>
        <w:rPr>
          <w:rFonts w:asciiTheme="majorBidi" w:hAnsiTheme="majorBidi" w:cstheme="majorBidi"/>
          <w:sz w:val="22"/>
          <w:szCs w:val="22"/>
        </w:rPr>
        <w:t xml:space="preserve">where </w:t>
      </w:r>
      <m:oMath>
        <m:r>
          <m:rPr>
            <m:sty m:val="b"/>
          </m:rPr>
          <w:rPr>
            <w:rFonts w:ascii="Cambria Math" w:hAnsi="Cambria Math" w:cstheme="majorBidi"/>
            <w:sz w:val="22"/>
            <w:szCs w:val="22"/>
          </w:rPr>
          <m:t>φ</m:t>
        </m:r>
      </m:oMath>
      <w:r w:rsidR="001F134D">
        <w:rPr>
          <w:rFonts w:asciiTheme="majorBidi" w:hAnsiTheme="majorBidi" w:cstheme="majorBidi"/>
          <w:sz w:val="22"/>
          <w:szCs w:val="22"/>
        </w:rPr>
        <w:t xml:space="preserve"> </w:t>
      </w:r>
      <w:r>
        <w:rPr>
          <w:rFonts w:asciiTheme="majorBidi" w:hAnsiTheme="majorBidi" w:cstheme="majorBidi"/>
          <w:sz w:val="22"/>
          <w:szCs w:val="22"/>
        </w:rPr>
        <w:t>represents the mode shape (eigenvector</w:t>
      </w:r>
      <w:r w:rsidR="00347C03">
        <w:rPr>
          <w:rFonts w:asciiTheme="majorBidi" w:hAnsiTheme="majorBidi" w:cstheme="majorBidi"/>
          <w:sz w:val="22"/>
          <w:szCs w:val="22"/>
        </w:rPr>
        <w:t>) of the unstable mode and subscript</w:t>
      </w:r>
      <w:r>
        <w:rPr>
          <w:rFonts w:asciiTheme="majorBidi" w:hAnsiTheme="majorBidi" w:cstheme="majorBidi"/>
          <w:sz w:val="22"/>
          <w:szCs w:val="22"/>
        </w:rPr>
        <w:t xml:space="preserve"> B indicates </w:t>
      </w:r>
      <w:r w:rsidR="00CC1BD4">
        <w:rPr>
          <w:rFonts w:asciiTheme="majorBidi" w:hAnsiTheme="majorBidi" w:cstheme="majorBidi"/>
          <w:sz w:val="22"/>
          <w:szCs w:val="22"/>
        </w:rPr>
        <w:t>“</w:t>
      </w:r>
      <w:r>
        <w:rPr>
          <w:rFonts w:asciiTheme="majorBidi" w:hAnsiTheme="majorBidi" w:cstheme="majorBidi"/>
          <w:sz w:val="22"/>
          <w:szCs w:val="22"/>
        </w:rPr>
        <w:t>baseline design</w:t>
      </w:r>
      <w:r w:rsidR="00CC1BD4">
        <w:rPr>
          <w:rFonts w:asciiTheme="majorBidi" w:hAnsiTheme="majorBidi" w:cstheme="majorBidi"/>
          <w:sz w:val="22"/>
          <w:szCs w:val="22"/>
        </w:rPr>
        <w:t>”</w:t>
      </w:r>
      <w:r>
        <w:rPr>
          <w:rFonts w:asciiTheme="majorBidi" w:hAnsiTheme="majorBidi" w:cstheme="majorBidi"/>
          <w:sz w:val="22"/>
          <w:szCs w:val="22"/>
        </w:rPr>
        <w:t xml:space="preserve">. </w:t>
      </w:r>
      <w:r w:rsidR="00A00121">
        <w:rPr>
          <w:rFonts w:asciiTheme="majorBidi" w:hAnsiTheme="majorBidi" w:cstheme="majorBidi"/>
          <w:sz w:val="22"/>
          <w:szCs w:val="22"/>
        </w:rPr>
        <w:t xml:space="preserve">Due to the large number of nodes in </w:t>
      </w:r>
      <w:r w:rsidR="001F134D">
        <w:rPr>
          <w:rFonts w:asciiTheme="majorBidi" w:hAnsiTheme="majorBidi" w:cstheme="majorBidi"/>
          <w:sz w:val="22"/>
          <w:szCs w:val="22"/>
        </w:rPr>
        <w:t>the FE model (</w:t>
      </w:r>
      <w:r w:rsidR="00A00121">
        <w:rPr>
          <w:rFonts w:asciiTheme="majorBidi" w:hAnsiTheme="majorBidi" w:cstheme="majorBidi"/>
          <w:sz w:val="22"/>
          <w:szCs w:val="22"/>
        </w:rPr>
        <w:t xml:space="preserve">over </w:t>
      </w:r>
      <w:r>
        <w:rPr>
          <w:rFonts w:asciiTheme="majorBidi" w:hAnsiTheme="majorBidi" w:cstheme="majorBidi"/>
          <w:sz w:val="22"/>
          <w:szCs w:val="22"/>
        </w:rPr>
        <w:t>700 thousand</w:t>
      </w:r>
      <w:r w:rsidR="001F134D">
        <w:rPr>
          <w:rFonts w:asciiTheme="majorBidi" w:hAnsiTheme="majorBidi" w:cstheme="majorBidi"/>
          <w:sz w:val="22"/>
          <w:szCs w:val="22"/>
        </w:rPr>
        <w:t>s in the FE model)</w:t>
      </w:r>
      <w:r>
        <w:rPr>
          <w:rFonts w:asciiTheme="majorBidi" w:hAnsiTheme="majorBidi" w:cstheme="majorBidi"/>
          <w:sz w:val="22"/>
          <w:szCs w:val="22"/>
        </w:rPr>
        <w:t xml:space="preserve"> only those nodes are included in </w:t>
      </w:r>
      <w:r w:rsidR="001F134D">
        <w:rPr>
          <w:rFonts w:asciiTheme="majorBidi" w:hAnsiTheme="majorBidi" w:cstheme="majorBidi"/>
          <w:sz w:val="22"/>
          <w:szCs w:val="22"/>
        </w:rPr>
        <w:t xml:space="preserve">the </w:t>
      </w:r>
      <w:r>
        <w:rPr>
          <w:rFonts w:asciiTheme="majorBidi" w:hAnsiTheme="majorBidi" w:cstheme="majorBidi"/>
          <w:sz w:val="22"/>
          <w:szCs w:val="22"/>
        </w:rPr>
        <w:t xml:space="preserve">MAC whose displacements are </w:t>
      </w:r>
      <w:r w:rsidR="001F134D">
        <w:rPr>
          <w:rFonts w:asciiTheme="majorBidi" w:hAnsiTheme="majorBidi" w:cstheme="majorBidi"/>
          <w:sz w:val="22"/>
          <w:szCs w:val="22"/>
        </w:rPr>
        <w:t xml:space="preserve">usually </w:t>
      </w:r>
      <w:r>
        <w:rPr>
          <w:rFonts w:asciiTheme="majorBidi" w:hAnsiTheme="majorBidi" w:cstheme="majorBidi"/>
          <w:sz w:val="22"/>
          <w:szCs w:val="22"/>
        </w:rPr>
        <w:t>significant.</w:t>
      </w:r>
      <w:r w:rsidR="00067594">
        <w:rPr>
          <w:rFonts w:asciiTheme="majorBidi" w:hAnsiTheme="majorBidi" w:cstheme="majorBidi"/>
          <w:sz w:val="22"/>
          <w:szCs w:val="22"/>
        </w:rPr>
        <w:t xml:space="preserve"> For example, </w:t>
      </w:r>
      <w:r w:rsidR="00067594" w:rsidRPr="00653E13">
        <w:rPr>
          <w:rFonts w:asciiTheme="majorBidi" w:hAnsiTheme="majorBidi" w:cstheme="majorBidi"/>
          <w:sz w:val="22"/>
          <w:szCs w:val="22"/>
        </w:rPr>
        <w:t xml:space="preserve">figure </w:t>
      </w:r>
      <w:r w:rsidR="009079DA">
        <w:rPr>
          <w:rFonts w:asciiTheme="majorBidi" w:hAnsiTheme="majorBidi" w:cstheme="majorBidi"/>
          <w:sz w:val="22"/>
          <w:szCs w:val="22"/>
        </w:rPr>
        <w:t>5a</w:t>
      </w:r>
      <w:r w:rsidR="00CC1BD4" w:rsidRPr="00653E13">
        <w:rPr>
          <w:rFonts w:asciiTheme="majorBidi" w:hAnsiTheme="majorBidi" w:cstheme="majorBidi"/>
          <w:sz w:val="22"/>
          <w:szCs w:val="22"/>
        </w:rPr>
        <w:t xml:space="preserve"> shows</w:t>
      </w:r>
      <w:r w:rsidR="00CC1BD4">
        <w:rPr>
          <w:rFonts w:asciiTheme="majorBidi" w:hAnsiTheme="majorBidi" w:cstheme="majorBidi"/>
          <w:sz w:val="22"/>
          <w:szCs w:val="22"/>
        </w:rPr>
        <w:t xml:space="preserve"> the no</w:t>
      </w:r>
      <w:r w:rsidR="00A00121">
        <w:rPr>
          <w:rFonts w:asciiTheme="majorBidi" w:hAnsiTheme="majorBidi" w:cstheme="majorBidi"/>
          <w:sz w:val="22"/>
          <w:szCs w:val="22"/>
        </w:rPr>
        <w:t>des located on the disc rim having</w:t>
      </w:r>
      <w:r w:rsidR="00CC1BD4">
        <w:rPr>
          <w:rFonts w:asciiTheme="majorBidi" w:hAnsiTheme="majorBidi" w:cstheme="majorBidi"/>
          <w:sz w:val="22"/>
          <w:szCs w:val="22"/>
        </w:rPr>
        <w:t xml:space="preserve"> </w:t>
      </w:r>
      <w:r w:rsidR="001F134D">
        <w:rPr>
          <w:rFonts w:asciiTheme="majorBidi" w:hAnsiTheme="majorBidi" w:cstheme="majorBidi"/>
          <w:sz w:val="22"/>
          <w:szCs w:val="22"/>
        </w:rPr>
        <w:t>relatively large</w:t>
      </w:r>
      <w:r w:rsidR="00CC1BD4">
        <w:rPr>
          <w:rFonts w:asciiTheme="majorBidi" w:hAnsiTheme="majorBidi" w:cstheme="majorBidi"/>
          <w:sz w:val="22"/>
          <w:szCs w:val="22"/>
        </w:rPr>
        <w:t xml:space="preserve"> displacements in comparison with the rest of disc nodes. Thus, only the displacements of the highlighted nodes in figure</w:t>
      </w:r>
      <w:r w:rsidR="009079DA">
        <w:rPr>
          <w:rFonts w:asciiTheme="majorBidi" w:hAnsiTheme="majorBidi" w:cstheme="majorBidi"/>
          <w:sz w:val="22"/>
          <w:szCs w:val="22"/>
        </w:rPr>
        <w:t xml:space="preserve"> 10</w:t>
      </w:r>
      <w:r w:rsidR="00CC1BD4">
        <w:rPr>
          <w:rFonts w:asciiTheme="majorBidi" w:hAnsiTheme="majorBidi" w:cstheme="majorBidi"/>
          <w:sz w:val="22"/>
          <w:szCs w:val="22"/>
        </w:rPr>
        <w:t xml:space="preserve"> are conside</w:t>
      </w:r>
      <w:r w:rsidR="001F134D">
        <w:rPr>
          <w:rFonts w:asciiTheme="majorBidi" w:hAnsiTheme="majorBidi" w:cstheme="majorBidi"/>
          <w:sz w:val="22"/>
          <w:szCs w:val="22"/>
        </w:rPr>
        <w:t>red for the calculation of MAC.</w:t>
      </w:r>
    </w:p>
    <w:p w:rsidR="00CC1BD4" w:rsidRDefault="005E274D" w:rsidP="000F0927">
      <w:pPr>
        <w:pStyle w:val="ListParagraph"/>
        <w:keepNext/>
        <w:spacing w:before="120" w:line="360" w:lineRule="auto"/>
        <w:ind w:left="0"/>
        <w:jc w:val="center"/>
      </w:pPr>
      <w:r>
        <w:rPr>
          <w:rFonts w:asciiTheme="majorBidi" w:hAnsiTheme="majorBidi" w:cstheme="majorBidi"/>
          <w:noProof/>
          <w:sz w:val="22"/>
          <w:szCs w:val="22"/>
          <w:lang w:eastAsia="zh-CN"/>
        </w:rPr>
        <w:lastRenderedPageBreak/>
        <w:drawing>
          <wp:inline distT="0" distB="0" distL="0" distR="0">
            <wp:extent cx="2134553" cy="2486025"/>
            <wp:effectExtent l="19050" t="0" r="0" b="0"/>
            <wp:docPr id="4" name="Picture 3" descr="Disc_R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_Rim.bmp"/>
                    <pic:cNvPicPr/>
                  </pic:nvPicPr>
                  <pic:blipFill>
                    <a:blip r:embed="rId38" cstate="print"/>
                    <a:stretch>
                      <a:fillRect/>
                    </a:stretch>
                  </pic:blipFill>
                  <pic:spPr>
                    <a:xfrm>
                      <a:off x="0" y="0"/>
                      <a:ext cx="2134553" cy="2486025"/>
                    </a:xfrm>
                    <a:prstGeom prst="rect">
                      <a:avLst/>
                    </a:prstGeom>
                  </pic:spPr>
                </pic:pic>
              </a:graphicData>
            </a:graphic>
          </wp:inline>
        </w:drawing>
      </w:r>
    </w:p>
    <w:p w:rsidR="005E274D" w:rsidRDefault="00CC1BD4" w:rsidP="00CC1BD4">
      <w:pPr>
        <w:pStyle w:val="Caption"/>
        <w:jc w:val="center"/>
        <w:rPr>
          <w:rFonts w:asciiTheme="majorBidi" w:hAnsiTheme="majorBidi" w:cstheme="majorBidi"/>
          <w:b w:val="0"/>
          <w:bCs w:val="0"/>
          <w:color w:val="auto"/>
          <w:sz w:val="20"/>
          <w:szCs w:val="20"/>
        </w:rPr>
      </w:pPr>
      <w:r w:rsidRPr="00CC1BD4">
        <w:rPr>
          <w:rFonts w:asciiTheme="majorBidi" w:hAnsiTheme="majorBidi" w:cstheme="majorBidi"/>
          <w:color w:val="auto"/>
          <w:sz w:val="20"/>
          <w:szCs w:val="20"/>
        </w:rPr>
        <w:t xml:space="preserve">Figure </w:t>
      </w:r>
      <w:r w:rsidR="00940559" w:rsidRPr="00CC1BD4">
        <w:rPr>
          <w:rFonts w:asciiTheme="majorBidi" w:hAnsiTheme="majorBidi" w:cstheme="majorBidi"/>
          <w:color w:val="auto"/>
          <w:sz w:val="20"/>
          <w:szCs w:val="20"/>
        </w:rPr>
        <w:fldChar w:fldCharType="begin"/>
      </w:r>
      <w:r w:rsidRPr="00CC1BD4">
        <w:rPr>
          <w:rFonts w:asciiTheme="majorBidi" w:hAnsiTheme="majorBidi" w:cstheme="majorBidi"/>
          <w:color w:val="auto"/>
          <w:sz w:val="20"/>
          <w:szCs w:val="20"/>
        </w:rPr>
        <w:instrText xml:space="preserve"> SEQ Figure \* ARABIC </w:instrText>
      </w:r>
      <w:r w:rsidR="00940559" w:rsidRPr="00CC1BD4">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10</w:t>
      </w:r>
      <w:r w:rsidR="00940559" w:rsidRPr="00CC1BD4">
        <w:rPr>
          <w:rFonts w:asciiTheme="majorBidi" w:hAnsiTheme="majorBidi" w:cstheme="majorBidi"/>
          <w:color w:val="auto"/>
          <w:sz w:val="20"/>
          <w:szCs w:val="20"/>
        </w:rPr>
        <w:fldChar w:fldCharType="end"/>
      </w:r>
      <w:r w:rsidRPr="00CC1BD4">
        <w:rPr>
          <w:rFonts w:asciiTheme="majorBidi" w:hAnsiTheme="majorBidi" w:cstheme="majorBidi"/>
          <w:color w:val="auto"/>
          <w:sz w:val="20"/>
          <w:szCs w:val="20"/>
        </w:rPr>
        <w:t xml:space="preserve">. </w:t>
      </w:r>
      <w:r w:rsidRPr="00CC1BD4">
        <w:rPr>
          <w:rFonts w:asciiTheme="majorBidi" w:hAnsiTheme="majorBidi" w:cstheme="majorBidi"/>
          <w:b w:val="0"/>
          <w:bCs w:val="0"/>
          <w:color w:val="auto"/>
          <w:sz w:val="20"/>
          <w:szCs w:val="20"/>
        </w:rPr>
        <w:t>Nodes with the largest displacement</w:t>
      </w:r>
      <w:r>
        <w:rPr>
          <w:rFonts w:asciiTheme="majorBidi" w:hAnsiTheme="majorBidi" w:cstheme="majorBidi"/>
          <w:b w:val="0"/>
          <w:bCs w:val="0"/>
          <w:color w:val="auto"/>
          <w:sz w:val="20"/>
          <w:szCs w:val="20"/>
        </w:rPr>
        <w:t xml:space="preserve"> on the disc rim</w:t>
      </w:r>
    </w:p>
    <w:p w:rsidR="003F7AC5" w:rsidRDefault="003F7AC5" w:rsidP="00932B01">
      <w:pPr>
        <w:keepNext/>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 xml:space="preserve">Figure </w:t>
      </w:r>
      <w:r w:rsidR="009079DA">
        <w:rPr>
          <w:rFonts w:asciiTheme="majorBidi" w:hAnsiTheme="majorBidi" w:cstheme="majorBidi"/>
          <w:sz w:val="22"/>
          <w:szCs w:val="22"/>
        </w:rPr>
        <w:t>11</w:t>
      </w:r>
      <w:r>
        <w:rPr>
          <w:rFonts w:asciiTheme="majorBidi" w:hAnsiTheme="majorBidi" w:cstheme="majorBidi"/>
          <w:sz w:val="22"/>
          <w:szCs w:val="22"/>
        </w:rPr>
        <w:t xml:space="preserve"> illustrates the correlation between the reduced eigenvectors of a randomized input and </w:t>
      </w:r>
      <w:r w:rsidR="003B18A9" w:rsidRPr="005F130F">
        <w:rPr>
          <w:rFonts w:asciiTheme="majorBidi" w:hAnsiTheme="majorBidi" w:cstheme="majorBidi"/>
          <w:sz w:val="22"/>
          <w:szCs w:val="22"/>
        </w:rPr>
        <w:t>those of</w:t>
      </w:r>
      <w:r w:rsidR="003B18A9">
        <w:rPr>
          <w:rFonts w:asciiTheme="majorBidi" w:hAnsiTheme="majorBidi" w:cstheme="majorBidi"/>
          <w:sz w:val="22"/>
          <w:szCs w:val="22"/>
        </w:rPr>
        <w:t xml:space="preserve"> </w:t>
      </w:r>
      <w:r>
        <w:rPr>
          <w:rFonts w:asciiTheme="majorBidi" w:hAnsiTheme="majorBidi" w:cstheme="majorBidi"/>
          <w:sz w:val="22"/>
          <w:szCs w:val="22"/>
        </w:rPr>
        <w:t>the baseline design. The value of MAC is 0.98</w:t>
      </w:r>
      <w:r w:rsidR="007A7149">
        <w:rPr>
          <w:rFonts w:asciiTheme="majorBidi" w:hAnsiTheme="majorBidi" w:cstheme="majorBidi"/>
          <w:sz w:val="22"/>
          <w:szCs w:val="22"/>
        </w:rPr>
        <w:t xml:space="preserve"> </w:t>
      </w:r>
      <w:r w:rsidR="001F134D">
        <w:rPr>
          <w:rFonts w:asciiTheme="majorBidi" w:hAnsiTheme="majorBidi" w:cstheme="majorBidi"/>
          <w:sz w:val="22"/>
          <w:szCs w:val="22"/>
        </w:rPr>
        <w:t>in</w:t>
      </w:r>
      <w:r w:rsidR="007A7149">
        <w:rPr>
          <w:rFonts w:asciiTheme="majorBidi" w:hAnsiTheme="majorBidi" w:cstheme="majorBidi"/>
          <w:sz w:val="22"/>
          <w:szCs w:val="22"/>
        </w:rPr>
        <w:t xml:space="preserve"> this case</w:t>
      </w:r>
      <w:r w:rsidR="001E2E37">
        <w:rPr>
          <w:rFonts w:asciiTheme="majorBidi" w:hAnsiTheme="majorBidi" w:cstheme="majorBidi"/>
          <w:sz w:val="22"/>
          <w:szCs w:val="22"/>
        </w:rPr>
        <w:t>. The numerator of MAC is calculated</w:t>
      </w:r>
      <w:r>
        <w:rPr>
          <w:rFonts w:asciiTheme="majorBidi" w:hAnsiTheme="majorBidi" w:cstheme="majorBidi"/>
          <w:sz w:val="22"/>
          <w:szCs w:val="22"/>
        </w:rPr>
        <w:t xml:space="preserve"> separately </w:t>
      </w:r>
      <w:r w:rsidR="001E2E37">
        <w:rPr>
          <w:rFonts w:asciiTheme="majorBidi" w:hAnsiTheme="majorBidi" w:cstheme="majorBidi"/>
          <w:sz w:val="22"/>
          <w:szCs w:val="22"/>
        </w:rPr>
        <w:t xml:space="preserve">along each direction and then added together. </w:t>
      </w:r>
      <w:r w:rsidR="00CB4787" w:rsidRPr="00B269E8">
        <w:rPr>
          <w:rFonts w:asciiTheme="majorBidi" w:hAnsiTheme="majorBidi" w:cstheme="majorBidi"/>
          <w:sz w:val="22"/>
          <w:szCs w:val="22"/>
        </w:rPr>
        <w:t>Due to its axial-symmetry, a nodal diameter mode of the brake disc, when shifted by an arbitrary angle, is still a nodal diameter mode. In other word</w:t>
      </w:r>
      <w:r w:rsidR="00932B01">
        <w:rPr>
          <w:rFonts w:asciiTheme="majorBidi" w:hAnsiTheme="majorBidi" w:cstheme="majorBidi"/>
          <w:sz w:val="22"/>
          <w:szCs w:val="22"/>
        </w:rPr>
        <w:t>s</w:t>
      </w:r>
      <w:r w:rsidR="00CB4787" w:rsidRPr="00B269E8">
        <w:rPr>
          <w:rFonts w:asciiTheme="majorBidi" w:hAnsiTheme="majorBidi" w:cstheme="majorBidi"/>
          <w:sz w:val="22"/>
          <w:szCs w:val="22"/>
        </w:rPr>
        <w:t>, t</w:t>
      </w:r>
      <w:r w:rsidRPr="00B269E8">
        <w:rPr>
          <w:rFonts w:asciiTheme="majorBidi" w:hAnsiTheme="majorBidi" w:cstheme="majorBidi"/>
          <w:sz w:val="22"/>
          <w:szCs w:val="22"/>
        </w:rPr>
        <w:t xml:space="preserve">he symmetry of the disc sometimes causes a shift </w:t>
      </w:r>
      <w:r w:rsidR="005B18DE">
        <w:rPr>
          <w:rFonts w:asciiTheme="majorBidi" w:hAnsiTheme="majorBidi" w:cstheme="majorBidi"/>
          <w:sz w:val="22"/>
          <w:szCs w:val="22"/>
        </w:rPr>
        <w:t>in</w:t>
      </w:r>
      <w:r w:rsidRPr="00B269E8">
        <w:rPr>
          <w:rFonts w:asciiTheme="majorBidi" w:hAnsiTheme="majorBidi" w:cstheme="majorBidi"/>
          <w:sz w:val="22"/>
          <w:szCs w:val="22"/>
        </w:rPr>
        <w:t xml:space="preserve"> the location of the maximum displacement</w:t>
      </w:r>
      <w:r w:rsidR="00CB4787" w:rsidRPr="00B269E8">
        <w:rPr>
          <w:rFonts w:asciiTheme="majorBidi" w:hAnsiTheme="majorBidi" w:cstheme="majorBidi"/>
          <w:sz w:val="22"/>
          <w:szCs w:val="22"/>
        </w:rPr>
        <w:t xml:space="preserve"> in a mode computed by Abaqus</w:t>
      </w:r>
      <w:r w:rsidRPr="00B269E8">
        <w:rPr>
          <w:rFonts w:asciiTheme="majorBidi" w:hAnsiTheme="majorBidi" w:cstheme="majorBidi"/>
          <w:sz w:val="22"/>
          <w:szCs w:val="22"/>
        </w:rPr>
        <w:t>.</w:t>
      </w:r>
      <w:r>
        <w:rPr>
          <w:rFonts w:asciiTheme="majorBidi" w:hAnsiTheme="majorBidi" w:cstheme="majorBidi"/>
          <w:sz w:val="22"/>
          <w:szCs w:val="22"/>
        </w:rPr>
        <w:t xml:space="preserve"> In such cases, before calculating MAC, the randomized eigenvector is shifted until the maximum displacement in both vectors </w:t>
      </w:r>
      <w:r w:rsidR="007A7149">
        <w:rPr>
          <w:rFonts w:asciiTheme="majorBidi" w:hAnsiTheme="majorBidi" w:cstheme="majorBidi"/>
          <w:sz w:val="22"/>
          <w:szCs w:val="22"/>
        </w:rPr>
        <w:t>occurs</w:t>
      </w:r>
      <w:r>
        <w:rPr>
          <w:rFonts w:asciiTheme="majorBidi" w:hAnsiTheme="majorBidi" w:cstheme="majorBidi"/>
          <w:sz w:val="22"/>
          <w:szCs w:val="22"/>
        </w:rPr>
        <w:t xml:space="preserve"> in the same location.</w:t>
      </w:r>
    </w:p>
    <w:p w:rsidR="003F7AC5" w:rsidRDefault="003F7AC5" w:rsidP="000F0927">
      <w:pPr>
        <w:keepNext/>
        <w:jc w:val="center"/>
      </w:pPr>
      <w:r>
        <w:rPr>
          <w:noProof/>
          <w:lang w:eastAsia="zh-CN"/>
        </w:rPr>
        <w:drawing>
          <wp:inline distT="0" distB="0" distL="0" distR="0">
            <wp:extent cx="4630735" cy="3086693"/>
            <wp:effectExtent l="19050" t="0" r="0" b="0"/>
            <wp:docPr id="27" name="Picture 26" descr="Disc_M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_Mode.tif"/>
                    <pic:cNvPicPr/>
                  </pic:nvPicPr>
                  <pic:blipFill>
                    <a:blip r:embed="rId39" cstate="print"/>
                    <a:srcRect l="5507" t="5134" r="6927"/>
                    <a:stretch>
                      <a:fillRect/>
                    </a:stretch>
                  </pic:blipFill>
                  <pic:spPr>
                    <a:xfrm>
                      <a:off x="0" y="0"/>
                      <a:ext cx="4630735" cy="3086693"/>
                    </a:xfrm>
                    <a:prstGeom prst="rect">
                      <a:avLst/>
                    </a:prstGeom>
                  </pic:spPr>
                </pic:pic>
              </a:graphicData>
            </a:graphic>
          </wp:inline>
        </w:drawing>
      </w:r>
    </w:p>
    <w:p w:rsidR="00CC1BD4" w:rsidRPr="003F7AC5" w:rsidRDefault="003F7AC5" w:rsidP="003F7AC5">
      <w:pPr>
        <w:pStyle w:val="Caption"/>
        <w:jc w:val="center"/>
        <w:rPr>
          <w:rFonts w:asciiTheme="majorBidi" w:hAnsiTheme="majorBidi" w:cstheme="majorBidi"/>
          <w:b w:val="0"/>
          <w:bCs w:val="0"/>
          <w:color w:val="auto"/>
          <w:sz w:val="20"/>
          <w:szCs w:val="20"/>
        </w:rPr>
      </w:pPr>
      <w:r w:rsidRPr="003F7AC5">
        <w:rPr>
          <w:rFonts w:asciiTheme="majorBidi" w:hAnsiTheme="majorBidi" w:cstheme="majorBidi"/>
          <w:color w:val="auto"/>
          <w:sz w:val="20"/>
          <w:szCs w:val="20"/>
        </w:rPr>
        <w:t xml:space="preserve">Figure </w:t>
      </w:r>
      <w:r w:rsidR="00940559" w:rsidRPr="003F7AC5">
        <w:rPr>
          <w:rFonts w:asciiTheme="majorBidi" w:hAnsiTheme="majorBidi" w:cstheme="majorBidi"/>
          <w:color w:val="auto"/>
          <w:sz w:val="20"/>
          <w:szCs w:val="20"/>
        </w:rPr>
        <w:fldChar w:fldCharType="begin"/>
      </w:r>
      <w:r w:rsidRPr="003F7AC5">
        <w:rPr>
          <w:rFonts w:asciiTheme="majorBidi" w:hAnsiTheme="majorBidi" w:cstheme="majorBidi"/>
          <w:color w:val="auto"/>
          <w:sz w:val="20"/>
          <w:szCs w:val="20"/>
        </w:rPr>
        <w:instrText xml:space="preserve"> SEQ Figure \* ARABIC </w:instrText>
      </w:r>
      <w:r w:rsidR="00940559" w:rsidRPr="003F7AC5">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11</w:t>
      </w:r>
      <w:r w:rsidR="00940559" w:rsidRPr="003F7AC5">
        <w:rPr>
          <w:rFonts w:asciiTheme="majorBidi" w:hAnsiTheme="majorBidi" w:cstheme="majorBidi"/>
          <w:color w:val="auto"/>
          <w:sz w:val="20"/>
          <w:szCs w:val="20"/>
        </w:rPr>
        <w:fldChar w:fldCharType="end"/>
      </w:r>
      <w:r w:rsidRPr="003F7AC5">
        <w:rPr>
          <w:rFonts w:asciiTheme="majorBidi" w:hAnsiTheme="majorBidi" w:cstheme="majorBidi"/>
          <w:color w:val="auto"/>
          <w:sz w:val="20"/>
          <w:szCs w:val="20"/>
        </w:rPr>
        <w:t>.</w:t>
      </w:r>
      <w:r>
        <w:rPr>
          <w:rFonts w:asciiTheme="majorBidi" w:hAnsiTheme="majorBidi" w:cstheme="majorBidi"/>
          <w:b w:val="0"/>
          <w:bCs w:val="0"/>
          <w:color w:val="auto"/>
          <w:sz w:val="20"/>
          <w:szCs w:val="20"/>
        </w:rPr>
        <w:t>The d</w:t>
      </w:r>
      <w:r w:rsidRPr="003F7AC5">
        <w:rPr>
          <w:rFonts w:asciiTheme="majorBidi" w:hAnsiTheme="majorBidi" w:cstheme="majorBidi"/>
          <w:b w:val="0"/>
          <w:bCs w:val="0"/>
          <w:color w:val="auto"/>
          <w:sz w:val="20"/>
          <w:szCs w:val="20"/>
        </w:rPr>
        <w:t xml:space="preserve">isplacements of the nodes </w:t>
      </w:r>
      <w:r>
        <w:rPr>
          <w:rFonts w:asciiTheme="majorBidi" w:hAnsiTheme="majorBidi" w:cstheme="majorBidi"/>
          <w:b w:val="0"/>
          <w:bCs w:val="0"/>
          <w:color w:val="auto"/>
          <w:sz w:val="20"/>
          <w:szCs w:val="20"/>
        </w:rPr>
        <w:t>located on the disc rim</w:t>
      </w:r>
    </w:p>
    <w:p w:rsidR="00CC1BD4" w:rsidRDefault="00BA22A6" w:rsidP="009079DA">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 </w:t>
      </w:r>
      <w:r w:rsidR="00374041">
        <w:rPr>
          <w:rFonts w:asciiTheme="majorBidi" w:hAnsiTheme="majorBidi" w:cstheme="majorBidi"/>
          <w:sz w:val="22"/>
          <w:szCs w:val="22"/>
        </w:rPr>
        <w:t xml:space="preserve">Therefore, only those results are kept for constructing the surrogate model whose MAC is </w:t>
      </w:r>
      <w:r w:rsidR="00374041" w:rsidRPr="005F130F">
        <w:rPr>
          <w:rFonts w:asciiTheme="majorBidi" w:hAnsiTheme="majorBidi" w:cstheme="majorBidi"/>
          <w:sz w:val="22"/>
          <w:szCs w:val="22"/>
        </w:rPr>
        <w:t>greater</w:t>
      </w:r>
      <w:r w:rsidR="003B18A9" w:rsidRPr="005F130F">
        <w:rPr>
          <w:rFonts w:asciiTheme="majorBidi" w:hAnsiTheme="majorBidi" w:cstheme="majorBidi"/>
          <w:sz w:val="22"/>
          <w:szCs w:val="22"/>
        </w:rPr>
        <w:t xml:space="preserve"> than</w:t>
      </w:r>
      <w:r w:rsidR="00374041">
        <w:rPr>
          <w:rFonts w:asciiTheme="majorBidi" w:hAnsiTheme="majorBidi" w:cstheme="majorBidi"/>
          <w:sz w:val="22"/>
          <w:szCs w:val="22"/>
        </w:rPr>
        <w:t xml:space="preserve"> 90 percent. For the samples shown in figure </w:t>
      </w:r>
      <w:r w:rsidR="009079DA">
        <w:rPr>
          <w:rFonts w:asciiTheme="majorBidi" w:hAnsiTheme="majorBidi" w:cstheme="majorBidi"/>
          <w:sz w:val="22"/>
          <w:szCs w:val="22"/>
        </w:rPr>
        <w:t>8</w:t>
      </w:r>
      <w:r w:rsidR="00374041">
        <w:rPr>
          <w:rFonts w:asciiTheme="majorBidi" w:hAnsiTheme="majorBidi" w:cstheme="majorBidi"/>
          <w:sz w:val="22"/>
          <w:szCs w:val="22"/>
        </w:rPr>
        <w:t xml:space="preserve">, MAC varies from 92 to 99 percent and then all </w:t>
      </w:r>
      <w:r w:rsidR="001E2E37">
        <w:rPr>
          <w:rFonts w:asciiTheme="majorBidi" w:hAnsiTheme="majorBidi" w:cstheme="majorBidi"/>
          <w:sz w:val="22"/>
          <w:szCs w:val="22"/>
        </w:rPr>
        <w:t>observations</w:t>
      </w:r>
      <w:r w:rsidR="00374041">
        <w:rPr>
          <w:rFonts w:asciiTheme="majorBidi" w:hAnsiTheme="majorBidi" w:cstheme="majorBidi"/>
          <w:sz w:val="22"/>
          <w:szCs w:val="22"/>
        </w:rPr>
        <w:t xml:space="preserve"> are included in the </w:t>
      </w:r>
      <w:r w:rsidR="001E2E37">
        <w:rPr>
          <w:rFonts w:asciiTheme="majorBidi" w:hAnsiTheme="majorBidi" w:cstheme="majorBidi"/>
          <w:sz w:val="22"/>
          <w:szCs w:val="22"/>
        </w:rPr>
        <w:t>estimation of</w:t>
      </w:r>
      <w:r w:rsidR="00374041">
        <w:rPr>
          <w:rFonts w:asciiTheme="majorBidi" w:hAnsiTheme="majorBidi" w:cstheme="majorBidi"/>
          <w:sz w:val="22"/>
          <w:szCs w:val="22"/>
        </w:rPr>
        <w:t xml:space="preserve"> the</w:t>
      </w:r>
      <w:r w:rsidR="001E2E37">
        <w:rPr>
          <w:rFonts w:asciiTheme="majorBidi" w:hAnsiTheme="majorBidi" w:cstheme="majorBidi"/>
          <w:sz w:val="22"/>
          <w:szCs w:val="22"/>
        </w:rPr>
        <w:t xml:space="preserve"> parameters of the</w:t>
      </w:r>
      <w:r w:rsidR="00374041">
        <w:rPr>
          <w:rFonts w:asciiTheme="majorBidi" w:hAnsiTheme="majorBidi" w:cstheme="majorBidi"/>
          <w:sz w:val="22"/>
          <w:szCs w:val="22"/>
        </w:rPr>
        <w:t xml:space="preserve"> </w:t>
      </w:r>
      <w:r w:rsidR="001E2E37">
        <w:rPr>
          <w:rFonts w:asciiTheme="majorBidi" w:hAnsiTheme="majorBidi" w:cstheme="majorBidi"/>
          <w:sz w:val="22"/>
          <w:szCs w:val="22"/>
        </w:rPr>
        <w:t>surrogate model</w:t>
      </w:r>
      <w:r w:rsidR="00374041">
        <w:rPr>
          <w:rFonts w:asciiTheme="majorBidi" w:hAnsiTheme="majorBidi" w:cstheme="majorBidi"/>
          <w:sz w:val="22"/>
          <w:szCs w:val="22"/>
        </w:rPr>
        <w:t xml:space="preserve">. The </w:t>
      </w:r>
      <w:r w:rsidR="001E2E37">
        <w:rPr>
          <w:rFonts w:asciiTheme="majorBidi" w:hAnsiTheme="majorBidi" w:cstheme="majorBidi"/>
          <w:sz w:val="22"/>
          <w:szCs w:val="22"/>
        </w:rPr>
        <w:t xml:space="preserve">2D </w:t>
      </w:r>
      <w:r w:rsidR="00374041">
        <w:rPr>
          <w:rFonts w:asciiTheme="majorBidi" w:hAnsiTheme="majorBidi" w:cstheme="majorBidi"/>
          <w:sz w:val="22"/>
          <w:szCs w:val="22"/>
        </w:rPr>
        <w:t xml:space="preserve">brake surrogate model </w:t>
      </w:r>
      <w:r w:rsidR="001F134D">
        <w:rPr>
          <w:rFonts w:asciiTheme="majorBidi" w:hAnsiTheme="majorBidi" w:cstheme="majorBidi"/>
          <w:sz w:val="22"/>
          <w:szCs w:val="22"/>
        </w:rPr>
        <w:t>(</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1F134D">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d</m:t>
            </m:r>
          </m:sub>
        </m:sSub>
      </m:oMath>
      <w:r w:rsidR="001F134D">
        <w:rPr>
          <w:rFonts w:asciiTheme="majorBidi" w:hAnsiTheme="majorBidi" w:cstheme="majorBidi"/>
          <w:sz w:val="22"/>
          <w:szCs w:val="22"/>
        </w:rPr>
        <w:t>)</w:t>
      </w:r>
      <w:r w:rsidR="00374041">
        <w:rPr>
          <w:rFonts w:asciiTheme="majorBidi" w:hAnsiTheme="majorBidi" w:cstheme="majorBidi"/>
          <w:sz w:val="22"/>
          <w:szCs w:val="22"/>
        </w:rPr>
        <w:t xml:space="preserve"> are shown in figure 1</w:t>
      </w:r>
      <w:r w:rsidR="009079DA">
        <w:rPr>
          <w:rFonts w:asciiTheme="majorBidi" w:hAnsiTheme="majorBidi" w:cstheme="majorBidi"/>
          <w:sz w:val="22"/>
          <w:szCs w:val="22"/>
        </w:rPr>
        <w:t>2</w:t>
      </w:r>
      <w:r w:rsidR="00374041">
        <w:rPr>
          <w:rFonts w:asciiTheme="majorBidi" w:hAnsiTheme="majorBidi" w:cstheme="majorBidi"/>
          <w:sz w:val="22"/>
          <w:szCs w:val="22"/>
        </w:rPr>
        <w:t xml:space="preserve">. </w:t>
      </w:r>
    </w:p>
    <w:p w:rsidR="00AC0644" w:rsidRDefault="00AC0644" w:rsidP="00374041">
      <w:pPr>
        <w:pStyle w:val="ListParagraph"/>
        <w:spacing w:before="120" w:line="360" w:lineRule="auto"/>
        <w:ind w:left="0" w:firstLine="567"/>
        <w:jc w:val="center"/>
      </w:pPr>
      <w:r>
        <w:rPr>
          <w:noProof/>
          <w:lang w:eastAsia="zh-CN"/>
        </w:rPr>
        <w:lastRenderedPageBreak/>
        <w:drawing>
          <wp:inline distT="0" distB="0" distL="0" distR="0">
            <wp:extent cx="3553200" cy="2858400"/>
            <wp:effectExtent l="0" t="0" r="9525" b="0"/>
            <wp:docPr id="21" name="Picture 20" descr="Surrogate_Model_2Pa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rogate_Model_2Param.tif"/>
                    <pic:cNvPicPr/>
                  </pic:nvPicPr>
                  <pic:blipFill>
                    <a:blip r:embed="rId40" cstate="print"/>
                    <a:stretch>
                      <a:fillRect/>
                    </a:stretch>
                  </pic:blipFill>
                  <pic:spPr>
                    <a:xfrm>
                      <a:off x="0" y="0"/>
                      <a:ext cx="3553200" cy="2858400"/>
                    </a:xfrm>
                    <a:prstGeom prst="rect">
                      <a:avLst/>
                    </a:prstGeom>
                  </pic:spPr>
                </pic:pic>
              </a:graphicData>
            </a:graphic>
          </wp:inline>
        </w:drawing>
      </w:r>
    </w:p>
    <w:p w:rsidR="00445C6A" w:rsidRPr="00EC3541" w:rsidRDefault="00AC0644" w:rsidP="001F134D">
      <w:pPr>
        <w:pStyle w:val="Caption"/>
        <w:jc w:val="center"/>
        <w:rPr>
          <w:rFonts w:asciiTheme="majorBidi" w:hAnsiTheme="majorBidi" w:cstheme="majorBidi"/>
          <w:b w:val="0"/>
          <w:bCs w:val="0"/>
          <w:color w:val="auto"/>
          <w:sz w:val="20"/>
          <w:szCs w:val="20"/>
        </w:rPr>
      </w:pPr>
      <w:r w:rsidRPr="00AC0644">
        <w:rPr>
          <w:rFonts w:asciiTheme="majorBidi" w:hAnsiTheme="majorBidi" w:cstheme="majorBidi"/>
          <w:color w:val="auto"/>
          <w:sz w:val="20"/>
          <w:szCs w:val="20"/>
        </w:rPr>
        <w:t xml:space="preserve">Figure </w:t>
      </w:r>
      <w:r w:rsidR="00940559" w:rsidRPr="00AC0644">
        <w:rPr>
          <w:rFonts w:asciiTheme="majorBidi" w:hAnsiTheme="majorBidi" w:cstheme="majorBidi"/>
          <w:color w:val="auto"/>
          <w:sz w:val="20"/>
          <w:szCs w:val="20"/>
        </w:rPr>
        <w:fldChar w:fldCharType="begin"/>
      </w:r>
      <w:r w:rsidRPr="00AC0644">
        <w:rPr>
          <w:rFonts w:asciiTheme="majorBidi" w:hAnsiTheme="majorBidi" w:cstheme="majorBidi"/>
          <w:color w:val="auto"/>
          <w:sz w:val="20"/>
          <w:szCs w:val="20"/>
        </w:rPr>
        <w:instrText xml:space="preserve"> SEQ Figure \* ARABIC </w:instrText>
      </w:r>
      <w:r w:rsidR="00940559" w:rsidRPr="00AC0644">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12</w:t>
      </w:r>
      <w:r w:rsidR="00940559" w:rsidRPr="00AC0644">
        <w:rPr>
          <w:rFonts w:asciiTheme="majorBidi" w:hAnsiTheme="majorBidi" w:cstheme="majorBidi"/>
          <w:color w:val="auto"/>
          <w:sz w:val="20"/>
          <w:szCs w:val="20"/>
        </w:rPr>
        <w:fldChar w:fldCharType="end"/>
      </w:r>
      <w:r w:rsidRPr="00AC0644">
        <w:rPr>
          <w:rFonts w:asciiTheme="majorBidi" w:hAnsiTheme="majorBidi" w:cstheme="majorBidi"/>
          <w:color w:val="auto"/>
          <w:sz w:val="20"/>
          <w:szCs w:val="20"/>
        </w:rPr>
        <w:t>.</w:t>
      </w:r>
      <w:r>
        <w:rPr>
          <w:rFonts w:asciiTheme="majorBidi" w:hAnsiTheme="majorBidi" w:cstheme="majorBidi"/>
          <w:color w:val="auto"/>
          <w:sz w:val="20"/>
          <w:szCs w:val="20"/>
        </w:rPr>
        <w:t xml:space="preserve"> </w:t>
      </w:r>
      <w:r w:rsidRPr="00AC0644">
        <w:rPr>
          <w:rFonts w:asciiTheme="majorBidi" w:hAnsiTheme="majorBidi" w:cstheme="majorBidi"/>
          <w:b w:val="0"/>
          <w:bCs w:val="0"/>
          <w:color w:val="auto"/>
          <w:sz w:val="20"/>
          <w:szCs w:val="20"/>
        </w:rPr>
        <w:t>The</w:t>
      </w:r>
      <w:r>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 xml:space="preserve">surrogate model of the brake system for two </w:t>
      </w:r>
      <w:r w:rsidRPr="00EC3541">
        <w:rPr>
          <w:rFonts w:asciiTheme="majorBidi" w:hAnsiTheme="majorBidi" w:cstheme="majorBidi"/>
          <w:b w:val="0"/>
          <w:bCs w:val="0"/>
          <w:color w:val="auto"/>
          <w:sz w:val="20"/>
          <w:szCs w:val="20"/>
        </w:rPr>
        <w:t xml:space="preserve">parameters </w:t>
      </w:r>
      <w:r w:rsidR="001F134D" w:rsidRPr="00EC3541">
        <w:rPr>
          <w:rFonts w:asciiTheme="majorBidi" w:hAnsiTheme="majorBidi" w:cstheme="majorBidi"/>
          <w:b w:val="0"/>
          <w:bCs w:val="0"/>
          <w:color w:val="auto"/>
          <w:sz w:val="20"/>
          <w:szCs w:val="20"/>
        </w:rPr>
        <w:t>(</w:t>
      </w:r>
      <m:oMath>
        <m:sSub>
          <m:sSubPr>
            <m:ctrlPr>
              <w:rPr>
                <w:rFonts w:ascii="Cambria Math" w:hAnsiTheme="majorBidi" w:cstheme="majorBidi"/>
                <w:b w:val="0"/>
                <w:bCs w:val="0"/>
                <w:i/>
                <w:color w:val="auto"/>
                <w:sz w:val="20"/>
                <w:szCs w:val="20"/>
              </w:rPr>
            </m:ctrlPr>
          </m:sSubPr>
          <m:e>
            <m:r>
              <m:rPr>
                <m:sty m:val="bi"/>
              </m:rPr>
              <w:rPr>
                <w:rFonts w:ascii="Cambria Math" w:hAnsi="Cambria Math" w:cstheme="majorBidi"/>
                <w:color w:val="auto"/>
                <w:sz w:val="20"/>
                <w:szCs w:val="20"/>
              </w:rPr>
              <m:t>E</m:t>
            </m:r>
          </m:e>
          <m:sub>
            <m:r>
              <m:rPr>
                <m:sty m:val="b"/>
              </m:rPr>
              <w:rPr>
                <w:rFonts w:ascii="Cambria Math" w:hAnsiTheme="majorBidi" w:cstheme="majorBidi"/>
                <w:color w:val="auto"/>
                <w:sz w:val="20"/>
                <w:szCs w:val="20"/>
              </w:rPr>
              <m:t>t</m:t>
            </m:r>
          </m:sub>
        </m:sSub>
      </m:oMath>
      <w:r w:rsidR="00EC3541" w:rsidRPr="00EC3541">
        <w:rPr>
          <w:rFonts w:asciiTheme="majorBidi" w:hAnsiTheme="majorBidi" w:cstheme="majorBidi"/>
          <w:b w:val="0"/>
          <w:bCs w:val="0"/>
          <w:color w:val="auto"/>
          <w:sz w:val="20"/>
          <w:szCs w:val="20"/>
        </w:rPr>
        <w:t>,</w:t>
      </w:r>
      <w:r w:rsidR="00EC3541">
        <w:rPr>
          <w:rFonts w:asciiTheme="majorBidi" w:hAnsiTheme="majorBidi" w:cstheme="majorBidi"/>
          <w:b w:val="0"/>
          <w:bCs w:val="0"/>
          <w:color w:val="auto"/>
          <w:sz w:val="20"/>
          <w:szCs w:val="20"/>
        </w:rPr>
        <w:t xml:space="preserve"> </w:t>
      </w:r>
      <m:oMath>
        <m:sSub>
          <m:sSubPr>
            <m:ctrlPr>
              <w:rPr>
                <w:rFonts w:ascii="Cambria Math" w:hAnsiTheme="majorBidi" w:cstheme="majorBidi"/>
                <w:b w:val="0"/>
                <w:bCs w:val="0"/>
                <w:i/>
                <w:color w:val="auto"/>
                <w:sz w:val="20"/>
                <w:szCs w:val="20"/>
              </w:rPr>
            </m:ctrlPr>
          </m:sSubPr>
          <m:e>
            <m:r>
              <m:rPr>
                <m:sty m:val="bi"/>
              </m:rPr>
              <w:rPr>
                <w:rFonts w:ascii="Cambria Math" w:hAnsi="Cambria Math" w:cstheme="majorBidi"/>
                <w:color w:val="auto"/>
                <w:sz w:val="20"/>
                <w:szCs w:val="20"/>
              </w:rPr>
              <m:t>E</m:t>
            </m:r>
          </m:e>
          <m:sub>
            <m:r>
              <m:rPr>
                <m:sty m:val="b"/>
              </m:rPr>
              <w:rPr>
                <w:rFonts w:ascii="Cambria Math" w:hAnsiTheme="majorBidi" w:cstheme="majorBidi"/>
                <w:color w:val="auto"/>
                <w:sz w:val="20"/>
                <w:szCs w:val="20"/>
              </w:rPr>
              <m:t>d</m:t>
            </m:r>
          </m:sub>
        </m:sSub>
      </m:oMath>
      <w:r w:rsidR="001F134D" w:rsidRPr="00EC3541">
        <w:rPr>
          <w:rFonts w:asciiTheme="majorBidi" w:hAnsiTheme="majorBidi" w:cstheme="majorBidi"/>
          <w:b w:val="0"/>
          <w:bCs w:val="0"/>
          <w:color w:val="auto"/>
          <w:sz w:val="20"/>
          <w:szCs w:val="20"/>
        </w:rPr>
        <w:t>)</w:t>
      </w:r>
    </w:p>
    <w:p w:rsidR="00EC3541" w:rsidRDefault="00440A77" w:rsidP="009079DA">
      <w:pPr>
        <w:autoSpaceDE w:val="0"/>
        <w:autoSpaceDN w:val="0"/>
        <w:adjustRightInd w:val="0"/>
        <w:spacing w:before="120" w:line="360" w:lineRule="auto"/>
        <w:ind w:firstLine="567"/>
        <w:jc w:val="both"/>
        <w:rPr>
          <w:rFonts w:asciiTheme="majorBidi" w:eastAsiaTheme="minorHAnsi" w:hAnsiTheme="majorBidi" w:cstheme="majorBidi"/>
          <w:sz w:val="22"/>
          <w:szCs w:val="22"/>
          <w:lang w:eastAsia="en-US"/>
        </w:rPr>
      </w:pPr>
      <w:r>
        <w:rPr>
          <w:rFonts w:asciiTheme="majorBidi" w:hAnsiTheme="majorBidi" w:cstheme="majorBidi"/>
          <w:sz w:val="22"/>
          <w:szCs w:val="22"/>
        </w:rPr>
        <w:t>The Kriging predictor, i.e. the response surface shown in figure 1</w:t>
      </w:r>
      <w:r w:rsidR="009079DA">
        <w:rPr>
          <w:rFonts w:asciiTheme="majorBidi" w:hAnsiTheme="majorBidi" w:cstheme="majorBidi"/>
          <w:sz w:val="22"/>
          <w:szCs w:val="22"/>
        </w:rPr>
        <w:t>2</w:t>
      </w:r>
      <w:r>
        <w:rPr>
          <w:rFonts w:asciiTheme="majorBidi" w:hAnsiTheme="majorBidi" w:cstheme="majorBidi"/>
          <w:sz w:val="22"/>
          <w:szCs w:val="22"/>
        </w:rPr>
        <w:t>, is built by the MATLAB code given in [</w:t>
      </w:r>
      <w:r w:rsidR="005B1A9A">
        <w:rPr>
          <w:rFonts w:asciiTheme="majorBidi" w:hAnsiTheme="majorBidi" w:cstheme="majorBidi"/>
          <w:sz w:val="22"/>
          <w:szCs w:val="22"/>
        </w:rPr>
        <w:t>33</w:t>
      </w:r>
      <w:r>
        <w:rPr>
          <w:rFonts w:asciiTheme="majorBidi" w:hAnsiTheme="majorBidi" w:cstheme="majorBidi"/>
          <w:sz w:val="22"/>
          <w:szCs w:val="22"/>
        </w:rPr>
        <w:t xml:space="preserve">]: </w:t>
      </w:r>
      <w:r w:rsidRPr="00440A77">
        <w:rPr>
          <w:rFonts w:ascii="Courier New" w:eastAsiaTheme="minorHAnsi" w:hAnsi="Courier New" w:cs="Courier New"/>
          <w:color w:val="000000"/>
          <w:sz w:val="22"/>
          <w:szCs w:val="22"/>
          <w:lang w:eastAsia="en-US"/>
        </w:rPr>
        <w:t>ModelInfo.Option=</w:t>
      </w:r>
      <w:r w:rsidRPr="00440A77">
        <w:rPr>
          <w:rFonts w:ascii="Courier New" w:eastAsiaTheme="minorHAnsi" w:hAnsi="Courier New" w:cs="Courier New"/>
          <w:color w:val="A020F0"/>
          <w:sz w:val="22"/>
          <w:szCs w:val="22"/>
          <w:lang w:eastAsia="en-US"/>
        </w:rPr>
        <w:t>'Pred'</w:t>
      </w:r>
      <w:r>
        <w:rPr>
          <w:rFonts w:asciiTheme="majorBidi" w:eastAsiaTheme="minorHAnsi" w:hAnsiTheme="majorBidi" w:cstheme="majorBidi"/>
          <w:color w:val="000000"/>
          <w:sz w:val="22"/>
          <w:szCs w:val="22"/>
          <w:lang w:eastAsia="en-US"/>
        </w:rPr>
        <w:t xml:space="preserve">. Likewise, RMSE over the design space can be plotted by </w:t>
      </w:r>
      <w:r w:rsidRPr="00440A77">
        <w:rPr>
          <w:rFonts w:ascii="Courier New" w:eastAsiaTheme="minorHAnsi" w:hAnsi="Courier New" w:cs="Courier New"/>
          <w:color w:val="000000"/>
          <w:sz w:val="22"/>
          <w:szCs w:val="22"/>
          <w:lang w:eastAsia="en-US"/>
        </w:rPr>
        <w:t>ModelInfo.Option=</w:t>
      </w:r>
      <w:r w:rsidRPr="00440A77">
        <w:rPr>
          <w:rFonts w:ascii="Courier New" w:eastAsiaTheme="minorHAnsi" w:hAnsi="Courier New" w:cs="Courier New"/>
          <w:color w:val="A020F0"/>
          <w:sz w:val="22"/>
          <w:szCs w:val="22"/>
          <w:lang w:eastAsia="en-US"/>
        </w:rPr>
        <w:t>'RMSE'</w:t>
      </w:r>
      <w:r w:rsidRPr="00440A77">
        <w:rPr>
          <w:rFonts w:asciiTheme="majorBidi" w:eastAsiaTheme="minorHAnsi" w:hAnsiTheme="majorBidi" w:cstheme="majorBidi"/>
          <w:sz w:val="22"/>
          <w:szCs w:val="22"/>
          <w:lang w:eastAsia="en-US"/>
        </w:rPr>
        <w:t xml:space="preserve">. </w:t>
      </w:r>
    </w:p>
    <w:p w:rsidR="00AC0644" w:rsidRPr="008047EA" w:rsidRDefault="008047EA" w:rsidP="00133E4F">
      <w:pPr>
        <w:keepNext/>
        <w:spacing w:before="120" w:line="360" w:lineRule="auto"/>
        <w:rPr>
          <w:rFonts w:asciiTheme="majorBidi" w:hAnsiTheme="majorBidi" w:cstheme="majorBidi"/>
          <w:sz w:val="20"/>
        </w:rPr>
      </w:pPr>
      <w:r>
        <w:rPr>
          <w:rFonts w:asciiTheme="majorBidi" w:hAnsiTheme="majorBidi" w:cstheme="majorBidi"/>
          <w:noProof/>
          <w:sz w:val="20"/>
          <w:lang w:eastAsia="zh-CN"/>
        </w:rPr>
        <w:drawing>
          <wp:inline distT="0" distB="0" distL="0" distR="0">
            <wp:extent cx="2767400" cy="2536031"/>
            <wp:effectExtent l="19050" t="0" r="0" b="0"/>
            <wp:docPr id="20" name="Picture 19" descr="RM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E.tif"/>
                    <pic:cNvPicPr/>
                  </pic:nvPicPr>
                  <pic:blipFill>
                    <a:blip r:embed="rId41" cstate="print"/>
                    <a:srcRect l="3567" r="5283"/>
                    <a:stretch>
                      <a:fillRect/>
                    </a:stretch>
                  </pic:blipFill>
                  <pic:spPr>
                    <a:xfrm>
                      <a:off x="0" y="0"/>
                      <a:ext cx="2767400" cy="2536031"/>
                    </a:xfrm>
                    <a:prstGeom prst="rect">
                      <a:avLst/>
                    </a:prstGeom>
                  </pic:spPr>
                </pic:pic>
              </a:graphicData>
            </a:graphic>
          </wp:inline>
        </w:drawing>
      </w:r>
      <w:r>
        <w:rPr>
          <w:rFonts w:asciiTheme="majorBidi" w:hAnsiTheme="majorBidi" w:cstheme="majorBidi"/>
          <w:noProof/>
          <w:sz w:val="20"/>
          <w:lang w:eastAsia="zh-CN"/>
        </w:rPr>
        <w:drawing>
          <wp:inline distT="0" distB="0" distL="0" distR="0">
            <wp:extent cx="2832372" cy="2536031"/>
            <wp:effectExtent l="19050" t="0" r="6078" b="0"/>
            <wp:docPr id="18" name="Picture 17" descr="TheCoeffcientofVari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oeffcientofVariation.tif"/>
                    <pic:cNvPicPr/>
                  </pic:nvPicPr>
                  <pic:blipFill>
                    <a:blip r:embed="rId42" cstate="print"/>
                    <a:srcRect l="1469" r="5241"/>
                    <a:stretch>
                      <a:fillRect/>
                    </a:stretch>
                  </pic:blipFill>
                  <pic:spPr>
                    <a:xfrm>
                      <a:off x="0" y="0"/>
                      <a:ext cx="2832372" cy="2536031"/>
                    </a:xfrm>
                    <a:prstGeom prst="rect">
                      <a:avLst/>
                    </a:prstGeom>
                  </pic:spPr>
                </pic:pic>
              </a:graphicData>
            </a:graphic>
          </wp:inline>
        </w:drawing>
      </w:r>
    </w:p>
    <w:p w:rsidR="008047EA" w:rsidRPr="008047EA" w:rsidRDefault="008047EA" w:rsidP="00C81A78">
      <w:pPr>
        <w:pStyle w:val="Caption"/>
        <w:rPr>
          <w:rFonts w:asciiTheme="majorBidi" w:hAnsiTheme="majorBidi" w:cstheme="majorBidi"/>
          <w:b w:val="0"/>
          <w:bCs w:val="0"/>
          <w:color w:val="auto"/>
          <w:sz w:val="20"/>
          <w:szCs w:val="20"/>
        </w:rPr>
      </w:pPr>
      <w:r w:rsidRPr="008047EA">
        <w:rPr>
          <w:rFonts w:asciiTheme="majorBidi" w:hAnsiTheme="majorBidi" w:cstheme="majorBidi"/>
          <w:b w:val="0"/>
          <w:bCs w:val="0"/>
          <w:color w:val="auto"/>
          <w:sz w:val="20"/>
          <w:szCs w:val="20"/>
        </w:rPr>
        <w:t xml:space="preserve">              </w:t>
      </w:r>
      <w:r w:rsidR="00C81A78">
        <w:rPr>
          <w:rFonts w:asciiTheme="majorBidi" w:hAnsiTheme="majorBidi" w:cstheme="majorBidi"/>
          <w:b w:val="0"/>
          <w:bCs w:val="0"/>
          <w:color w:val="auto"/>
          <w:sz w:val="20"/>
          <w:szCs w:val="20"/>
        </w:rPr>
        <w:t xml:space="preserve">                                       (a)    </w:t>
      </w:r>
      <w:r w:rsidRPr="008047EA">
        <w:rPr>
          <w:rFonts w:asciiTheme="majorBidi" w:hAnsiTheme="majorBidi" w:cstheme="majorBidi"/>
          <w:b w:val="0"/>
          <w:bCs w:val="0"/>
          <w:color w:val="auto"/>
          <w:sz w:val="20"/>
          <w:szCs w:val="20"/>
        </w:rPr>
        <w:t xml:space="preserve">                               </w:t>
      </w:r>
      <w:r w:rsidR="00C81A78">
        <w:rPr>
          <w:rFonts w:asciiTheme="majorBidi" w:hAnsiTheme="majorBidi" w:cstheme="majorBidi"/>
          <w:b w:val="0"/>
          <w:bCs w:val="0"/>
          <w:color w:val="auto"/>
          <w:sz w:val="20"/>
          <w:szCs w:val="20"/>
        </w:rPr>
        <w:t xml:space="preserve">        </w:t>
      </w:r>
      <w:r w:rsidRPr="008047EA">
        <w:rPr>
          <w:rFonts w:asciiTheme="majorBidi" w:hAnsiTheme="majorBidi" w:cstheme="majorBidi"/>
          <w:b w:val="0"/>
          <w:bCs w:val="0"/>
          <w:color w:val="auto"/>
          <w:sz w:val="20"/>
          <w:szCs w:val="20"/>
        </w:rPr>
        <w:t xml:space="preserve">    </w:t>
      </w:r>
      <w:r w:rsidR="00C81A78">
        <w:rPr>
          <w:rFonts w:asciiTheme="majorBidi" w:hAnsiTheme="majorBidi" w:cstheme="majorBidi"/>
          <w:b w:val="0"/>
          <w:bCs w:val="0"/>
          <w:color w:val="auto"/>
          <w:sz w:val="20"/>
          <w:szCs w:val="20"/>
        </w:rPr>
        <w:t xml:space="preserve"> </w:t>
      </w:r>
      <w:r w:rsidRPr="008047EA">
        <w:rPr>
          <w:rFonts w:asciiTheme="majorBidi" w:hAnsiTheme="majorBidi" w:cstheme="majorBidi"/>
          <w:b w:val="0"/>
          <w:bCs w:val="0"/>
          <w:color w:val="auto"/>
          <w:sz w:val="20"/>
          <w:szCs w:val="20"/>
        </w:rPr>
        <w:t xml:space="preserve">                                   (b)</w:t>
      </w:r>
    </w:p>
    <w:p w:rsidR="00AC0644" w:rsidRDefault="00AC0644" w:rsidP="00AC0644">
      <w:pPr>
        <w:pStyle w:val="Caption"/>
        <w:jc w:val="center"/>
        <w:rPr>
          <w:rFonts w:asciiTheme="majorBidi" w:hAnsiTheme="majorBidi" w:cstheme="majorBidi"/>
          <w:b w:val="0"/>
          <w:bCs w:val="0"/>
          <w:color w:val="auto"/>
          <w:sz w:val="20"/>
          <w:szCs w:val="20"/>
        </w:rPr>
      </w:pPr>
      <w:r w:rsidRPr="008047EA">
        <w:rPr>
          <w:rFonts w:asciiTheme="majorBidi" w:hAnsiTheme="majorBidi" w:cstheme="majorBidi"/>
          <w:color w:val="auto"/>
          <w:sz w:val="20"/>
          <w:szCs w:val="20"/>
        </w:rPr>
        <w:t xml:space="preserve">Figure </w:t>
      </w:r>
      <w:r w:rsidR="00940559" w:rsidRPr="008047EA">
        <w:rPr>
          <w:rFonts w:asciiTheme="majorBidi" w:hAnsiTheme="majorBidi" w:cstheme="majorBidi"/>
          <w:color w:val="auto"/>
          <w:sz w:val="20"/>
          <w:szCs w:val="20"/>
        </w:rPr>
        <w:fldChar w:fldCharType="begin"/>
      </w:r>
      <w:r w:rsidRPr="008047EA">
        <w:rPr>
          <w:rFonts w:asciiTheme="majorBidi" w:hAnsiTheme="majorBidi" w:cstheme="majorBidi"/>
          <w:color w:val="auto"/>
          <w:sz w:val="20"/>
          <w:szCs w:val="20"/>
        </w:rPr>
        <w:instrText xml:space="preserve"> SEQ Figure \* ARABIC </w:instrText>
      </w:r>
      <w:r w:rsidR="00940559" w:rsidRPr="008047EA">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13</w:t>
      </w:r>
      <w:r w:rsidR="00940559" w:rsidRPr="008047EA">
        <w:rPr>
          <w:rFonts w:asciiTheme="majorBidi" w:hAnsiTheme="majorBidi" w:cstheme="majorBidi"/>
          <w:color w:val="auto"/>
          <w:sz w:val="20"/>
          <w:szCs w:val="20"/>
        </w:rPr>
        <w:fldChar w:fldCharType="end"/>
      </w:r>
      <w:r w:rsidRPr="008047EA">
        <w:rPr>
          <w:rFonts w:asciiTheme="majorBidi" w:hAnsiTheme="majorBidi" w:cstheme="majorBidi"/>
          <w:color w:val="auto"/>
          <w:sz w:val="20"/>
          <w:szCs w:val="20"/>
        </w:rPr>
        <w:t xml:space="preserve">. </w:t>
      </w:r>
      <w:r w:rsidRPr="008047EA">
        <w:rPr>
          <w:rFonts w:asciiTheme="majorBidi" w:hAnsiTheme="majorBidi" w:cstheme="majorBidi"/>
          <w:b w:val="0"/>
          <w:bCs w:val="0"/>
          <w:color w:val="auto"/>
          <w:sz w:val="20"/>
          <w:szCs w:val="20"/>
        </w:rPr>
        <w:t xml:space="preserve">RMSE </w:t>
      </w:r>
      <w:r w:rsidR="008047EA">
        <w:rPr>
          <w:rFonts w:asciiTheme="majorBidi" w:hAnsiTheme="majorBidi" w:cstheme="majorBidi"/>
          <w:b w:val="0"/>
          <w:bCs w:val="0"/>
          <w:color w:val="auto"/>
          <w:sz w:val="20"/>
          <w:szCs w:val="20"/>
        </w:rPr>
        <w:t xml:space="preserve">and the coefficient of variation </w:t>
      </w:r>
      <w:r w:rsidRPr="008047EA">
        <w:rPr>
          <w:rFonts w:asciiTheme="majorBidi" w:hAnsiTheme="majorBidi" w:cstheme="majorBidi"/>
          <w:b w:val="0"/>
          <w:bCs w:val="0"/>
          <w:color w:val="auto"/>
          <w:sz w:val="20"/>
          <w:szCs w:val="20"/>
        </w:rPr>
        <w:t>over the design space</w:t>
      </w:r>
    </w:p>
    <w:p w:rsidR="00EC3541" w:rsidRPr="004133DF" w:rsidRDefault="00EC3541" w:rsidP="009079DA">
      <w:pPr>
        <w:autoSpaceDE w:val="0"/>
        <w:autoSpaceDN w:val="0"/>
        <w:adjustRightInd w:val="0"/>
        <w:spacing w:before="120" w:line="360" w:lineRule="auto"/>
        <w:ind w:firstLine="567"/>
        <w:jc w:val="both"/>
        <w:rPr>
          <w:rFonts w:asciiTheme="majorBidi" w:eastAsiaTheme="minorHAnsi" w:hAnsiTheme="majorBidi" w:cstheme="majorBidi"/>
          <w:sz w:val="22"/>
          <w:szCs w:val="22"/>
          <w:lang w:eastAsia="en-US"/>
        </w:rPr>
      </w:pPr>
      <w:r w:rsidRPr="004133DF">
        <w:rPr>
          <w:rFonts w:asciiTheme="majorBidi" w:eastAsiaTheme="minorHAnsi" w:hAnsiTheme="majorBidi" w:cstheme="majorBidi"/>
          <w:sz w:val="22"/>
          <w:szCs w:val="22"/>
          <w:lang w:eastAsia="en-US"/>
        </w:rPr>
        <w:t>Figure 1</w:t>
      </w:r>
      <w:r w:rsidR="009079DA" w:rsidRPr="004133DF">
        <w:rPr>
          <w:rFonts w:asciiTheme="majorBidi" w:eastAsiaTheme="minorHAnsi" w:hAnsiTheme="majorBidi" w:cstheme="majorBidi"/>
          <w:sz w:val="22"/>
          <w:szCs w:val="22"/>
          <w:lang w:eastAsia="en-US"/>
        </w:rPr>
        <w:t>3</w:t>
      </w:r>
      <w:r w:rsidRPr="004133DF">
        <w:rPr>
          <w:rFonts w:asciiTheme="majorBidi" w:eastAsiaTheme="minorHAnsi" w:hAnsiTheme="majorBidi" w:cstheme="majorBidi"/>
          <w:sz w:val="22"/>
          <w:szCs w:val="22"/>
          <w:lang w:eastAsia="en-US"/>
        </w:rPr>
        <w:t xml:space="preserve">a shows the absolute values of RMSE. </w:t>
      </w:r>
      <w:r w:rsidR="00C81A78" w:rsidRPr="004133DF">
        <w:rPr>
          <w:rFonts w:asciiTheme="majorBidi" w:eastAsiaTheme="minorHAnsi" w:hAnsiTheme="majorBidi" w:cstheme="majorBidi"/>
          <w:sz w:val="22"/>
          <w:szCs w:val="22"/>
          <w:lang w:eastAsia="en-US"/>
        </w:rPr>
        <w:t>In</w:t>
      </w:r>
      <w:r w:rsidRPr="004133DF">
        <w:rPr>
          <w:rFonts w:asciiTheme="majorBidi" w:eastAsiaTheme="minorHAnsi" w:hAnsiTheme="majorBidi" w:cstheme="majorBidi"/>
          <w:sz w:val="22"/>
          <w:szCs w:val="22"/>
          <w:lang w:eastAsia="en-US"/>
        </w:rPr>
        <w:t xml:space="preserve"> order to make a better judgment and determine the amount of the errors, it seems reasonable to normalize RSME: </w:t>
      </w:r>
    </w:p>
    <w:tbl>
      <w:tblPr>
        <w:tblStyle w:val="TableGrid"/>
        <w:tblW w:w="0" w:type="auto"/>
        <w:tblLook w:val="04A0" w:firstRow="1" w:lastRow="0" w:firstColumn="1" w:lastColumn="0" w:noHBand="0" w:noVBand="1"/>
      </w:tblPr>
      <w:tblGrid>
        <w:gridCol w:w="8472"/>
        <w:gridCol w:w="814"/>
      </w:tblGrid>
      <w:tr w:rsidR="00EC3541" w:rsidTr="00EC3541">
        <w:tc>
          <w:tcPr>
            <w:tcW w:w="8472" w:type="dxa"/>
            <w:tcBorders>
              <w:top w:val="nil"/>
              <w:left w:val="nil"/>
              <w:bottom w:val="nil"/>
              <w:right w:val="nil"/>
            </w:tcBorders>
          </w:tcPr>
          <w:p w:rsidR="00EC3541" w:rsidRDefault="00EC3541" w:rsidP="00EC3541">
            <w:pPr>
              <w:pStyle w:val="ListParagraph"/>
              <w:spacing w:before="120" w:line="360" w:lineRule="auto"/>
              <w:ind w:left="0"/>
              <w:jc w:val="center"/>
              <w:rPr>
                <w:rFonts w:asciiTheme="majorBidi" w:hAnsiTheme="majorBidi" w:cstheme="majorBidi"/>
                <w:sz w:val="22"/>
                <w:szCs w:val="22"/>
              </w:rPr>
            </w:pPr>
            <m:oMathPara>
              <m:oMath>
                <m:r>
                  <w:rPr>
                    <w:rFonts w:ascii="Cambria Math" w:hAnsi="Cambria Math" w:cstheme="majorBidi"/>
                    <w:sz w:val="22"/>
                    <w:szCs w:val="22"/>
                  </w:rPr>
                  <m:t>δ</m:t>
                </m:r>
                <m:d>
                  <m:dPr>
                    <m:ctrlPr>
                      <w:rPr>
                        <w:rFonts w:ascii="Cambria Math" w:hAnsi="Cambria Math" w:cstheme="majorBidi"/>
                        <w:i/>
                        <w:sz w:val="22"/>
                        <w:szCs w:val="22"/>
                      </w:rPr>
                    </m:ctrlPr>
                  </m:dPr>
                  <m:e>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m:t>
                        </m:r>
                      </m:sup>
                    </m:sSup>
                  </m:e>
                </m:d>
                <m:r>
                  <w:rPr>
                    <w:rFonts w:ascii="Cambria Math" w:hAnsi="Cambria Math" w:cstheme="majorBidi"/>
                    <w:sz w:val="22"/>
                    <w:szCs w:val="22"/>
                  </w:rPr>
                  <m:t>=</m:t>
                </m:r>
                <m:f>
                  <m:fPr>
                    <m:ctrlPr>
                      <w:rPr>
                        <w:rFonts w:ascii="Cambria Math" w:hAnsi="Cambria Math" w:cstheme="majorBidi"/>
                        <w:i/>
                        <w:sz w:val="22"/>
                        <w:szCs w:val="22"/>
                      </w:rPr>
                    </m:ctrlPr>
                  </m:fPr>
                  <m:num>
                    <m:acc>
                      <m:accPr>
                        <m:ctrlPr>
                          <w:rPr>
                            <w:rFonts w:ascii="Cambria Math" w:hAnsi="Cambria Math" w:cstheme="majorBidi"/>
                            <w:i/>
                            <w:sz w:val="22"/>
                            <w:szCs w:val="22"/>
                          </w:rPr>
                        </m:ctrlPr>
                      </m:accPr>
                      <m:e>
                        <m:r>
                          <w:rPr>
                            <w:rFonts w:ascii="Cambria Math" w:hAnsi="Cambria Math" w:cstheme="majorBidi"/>
                            <w:sz w:val="22"/>
                            <w:szCs w:val="22"/>
                          </w:rPr>
                          <m:t>s</m:t>
                        </m:r>
                      </m:e>
                    </m:acc>
                    <m:r>
                      <w:rPr>
                        <w:rFonts w:ascii="Cambria Math" w:hAnsi="Cambria Math" w:cstheme="majorBidi"/>
                        <w:sz w:val="22"/>
                        <w:szCs w:val="22"/>
                      </w:rPr>
                      <m:t>(</m:t>
                    </m:r>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m:t>
                        </m:r>
                      </m:sup>
                    </m:sSup>
                    <m:r>
                      <w:rPr>
                        <w:rFonts w:ascii="Cambria Math" w:hAnsi="Cambria Math" w:cstheme="majorBidi"/>
                        <w:sz w:val="22"/>
                        <w:szCs w:val="22"/>
                      </w:rPr>
                      <m:t>)</m:t>
                    </m:r>
                  </m:num>
                  <m:den>
                    <m:acc>
                      <m:accPr>
                        <m:ctrlPr>
                          <w:rPr>
                            <w:rFonts w:ascii="Cambria Math" w:hAnsi="Cambria Math" w:cstheme="majorBidi"/>
                            <w:i/>
                            <w:sz w:val="22"/>
                            <w:szCs w:val="22"/>
                          </w:rPr>
                        </m:ctrlPr>
                      </m:accPr>
                      <m:e>
                        <m:r>
                          <w:rPr>
                            <w:rFonts w:ascii="Cambria Math" w:hAnsi="Cambria Math" w:cstheme="majorBidi"/>
                            <w:sz w:val="22"/>
                            <w:szCs w:val="22"/>
                          </w:rPr>
                          <m:t>y</m:t>
                        </m:r>
                      </m:e>
                    </m:acc>
                    <m:r>
                      <w:rPr>
                        <w:rFonts w:ascii="Cambria Math" w:hAnsi="Cambria Math" w:cstheme="majorBidi"/>
                        <w:sz w:val="22"/>
                        <w:szCs w:val="22"/>
                      </w:rPr>
                      <m:t>(</m:t>
                    </m:r>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m:t>
                        </m:r>
                      </m:sup>
                    </m:sSup>
                    <m:r>
                      <w:rPr>
                        <w:rFonts w:ascii="Cambria Math" w:hAnsi="Cambria Math" w:cstheme="majorBidi"/>
                        <w:sz w:val="22"/>
                        <w:szCs w:val="22"/>
                      </w:rPr>
                      <m:t>)</m:t>
                    </m:r>
                  </m:den>
                </m:f>
              </m:oMath>
            </m:oMathPara>
          </w:p>
        </w:tc>
        <w:tc>
          <w:tcPr>
            <w:tcW w:w="814" w:type="dxa"/>
            <w:tcBorders>
              <w:top w:val="nil"/>
              <w:left w:val="nil"/>
              <w:bottom w:val="nil"/>
              <w:right w:val="nil"/>
            </w:tcBorders>
          </w:tcPr>
          <w:p w:rsidR="00EC3541" w:rsidRPr="007011EF" w:rsidRDefault="00EC3541" w:rsidP="00EC3541">
            <w:pPr>
              <w:pStyle w:val="ListParagraph"/>
              <w:spacing w:before="120" w:line="360" w:lineRule="auto"/>
              <w:ind w:left="0"/>
              <w:jc w:val="center"/>
              <w:rPr>
                <w:rFonts w:asciiTheme="majorBidi" w:hAnsiTheme="majorBidi" w:cstheme="majorBidi"/>
                <w:sz w:val="12"/>
                <w:szCs w:val="12"/>
              </w:rPr>
            </w:pPr>
          </w:p>
          <w:p w:rsidR="00EC3541" w:rsidRDefault="00EC3541" w:rsidP="00EC3541">
            <w:pPr>
              <w:pStyle w:val="ListParagraph"/>
              <w:spacing w:before="120" w:line="360" w:lineRule="auto"/>
              <w:ind w:left="0"/>
              <w:jc w:val="center"/>
              <w:rPr>
                <w:rFonts w:asciiTheme="majorBidi" w:hAnsiTheme="majorBidi" w:cstheme="majorBidi"/>
                <w:sz w:val="22"/>
                <w:szCs w:val="22"/>
              </w:rPr>
            </w:pPr>
            <w:r>
              <w:rPr>
                <w:rFonts w:asciiTheme="majorBidi" w:hAnsiTheme="majorBidi" w:cstheme="majorBidi"/>
                <w:sz w:val="22"/>
                <w:szCs w:val="22"/>
              </w:rPr>
              <w:t>(14)</w:t>
            </w:r>
          </w:p>
        </w:tc>
      </w:tr>
    </w:tbl>
    <w:p w:rsidR="00EC3541" w:rsidRDefault="00EC3541" w:rsidP="009079DA">
      <w:pPr>
        <w:autoSpaceDE w:val="0"/>
        <w:autoSpaceDN w:val="0"/>
        <w:adjustRightInd w:val="0"/>
        <w:spacing w:before="120" w:line="360" w:lineRule="auto"/>
        <w:jc w:val="both"/>
        <w:rPr>
          <w:rFonts w:asciiTheme="majorBidi" w:eastAsiaTheme="minorHAnsi" w:hAnsiTheme="majorBidi" w:cstheme="majorBidi"/>
          <w:sz w:val="22"/>
          <w:szCs w:val="22"/>
          <w:lang w:eastAsia="en-US"/>
        </w:rPr>
      </w:pPr>
      <w:r>
        <w:rPr>
          <w:rFonts w:asciiTheme="majorBidi" w:eastAsiaTheme="minorHAnsi" w:hAnsiTheme="majorBidi" w:cstheme="majorBidi"/>
          <w:sz w:val="22"/>
          <w:szCs w:val="22"/>
          <w:lang w:eastAsia="en-US"/>
        </w:rPr>
        <w:t xml:space="preserve">where </w:t>
      </w:r>
      <m:oMath>
        <m:r>
          <w:rPr>
            <w:rFonts w:ascii="Cambria Math" w:hAnsi="Cambria Math" w:cstheme="majorBidi"/>
            <w:sz w:val="22"/>
            <w:szCs w:val="22"/>
          </w:rPr>
          <m:t>δ</m:t>
        </m:r>
      </m:oMath>
      <w:r>
        <w:rPr>
          <w:rFonts w:asciiTheme="majorBidi" w:eastAsiaTheme="minorHAnsi" w:hAnsiTheme="majorBidi" w:cstheme="majorBidi"/>
          <w:sz w:val="22"/>
          <w:szCs w:val="22"/>
          <w:lang w:eastAsia="en-US"/>
        </w:rPr>
        <w:t xml:space="preserve"> is </w:t>
      </w:r>
      <w:r w:rsidRPr="00B269E8">
        <w:rPr>
          <w:rFonts w:asciiTheme="majorBidi" w:eastAsiaTheme="minorHAnsi" w:hAnsiTheme="majorBidi" w:cstheme="majorBidi"/>
          <w:sz w:val="22"/>
          <w:szCs w:val="22"/>
          <w:lang w:eastAsia="en-US"/>
        </w:rPr>
        <w:t>called ‘the coefficient of variation’</w:t>
      </w:r>
      <w:r>
        <w:rPr>
          <w:rFonts w:asciiTheme="majorBidi" w:eastAsiaTheme="minorHAnsi" w:hAnsiTheme="majorBidi" w:cstheme="majorBidi"/>
          <w:sz w:val="22"/>
          <w:szCs w:val="22"/>
          <w:lang w:eastAsia="en-US"/>
        </w:rPr>
        <w:t xml:space="preserve"> in this study. In statistics, the coefficient of variation is a dimensionless measure obtained through </w:t>
      </w:r>
      <w:r w:rsidRPr="005F130F">
        <w:rPr>
          <w:rFonts w:asciiTheme="majorBidi" w:eastAsiaTheme="minorHAnsi" w:hAnsiTheme="majorBidi" w:cstheme="majorBidi"/>
          <w:sz w:val="22"/>
          <w:szCs w:val="22"/>
          <w:lang w:eastAsia="en-US"/>
        </w:rPr>
        <w:t xml:space="preserve">dividing the standard deviation of a distribution </w:t>
      </w:r>
      <w:r w:rsidR="005F130F">
        <w:rPr>
          <w:rFonts w:asciiTheme="majorBidi" w:eastAsiaTheme="minorHAnsi" w:hAnsiTheme="majorBidi" w:cstheme="majorBidi"/>
          <w:sz w:val="22"/>
          <w:szCs w:val="22"/>
          <w:lang w:eastAsia="en-US"/>
        </w:rPr>
        <w:t>by</w:t>
      </w:r>
      <w:r w:rsidR="005F130F" w:rsidRPr="005F130F">
        <w:rPr>
          <w:rFonts w:asciiTheme="majorBidi" w:eastAsiaTheme="minorHAnsi" w:hAnsiTheme="majorBidi" w:cstheme="majorBidi"/>
          <w:sz w:val="22"/>
          <w:szCs w:val="22"/>
          <w:lang w:eastAsia="en-US"/>
        </w:rPr>
        <w:t xml:space="preserve"> </w:t>
      </w:r>
      <w:r w:rsidRPr="005F130F">
        <w:rPr>
          <w:rFonts w:asciiTheme="majorBidi" w:eastAsiaTheme="minorHAnsi" w:hAnsiTheme="majorBidi" w:cstheme="majorBidi"/>
          <w:sz w:val="22"/>
          <w:szCs w:val="22"/>
          <w:lang w:eastAsia="en-US"/>
        </w:rPr>
        <w:t>its</w:t>
      </w:r>
      <w:r>
        <w:rPr>
          <w:rFonts w:asciiTheme="majorBidi" w:eastAsiaTheme="minorHAnsi" w:hAnsiTheme="majorBidi" w:cstheme="majorBidi"/>
          <w:sz w:val="22"/>
          <w:szCs w:val="22"/>
          <w:lang w:eastAsia="en-US"/>
        </w:rPr>
        <w:t xml:space="preserve"> mean value. Since in the Kriging model, the errors are normally distributed around the predicted values, it </w:t>
      </w:r>
      <w:r>
        <w:rPr>
          <w:rFonts w:asciiTheme="majorBidi" w:eastAsiaTheme="minorHAnsi" w:hAnsiTheme="majorBidi" w:cstheme="majorBidi"/>
          <w:sz w:val="22"/>
          <w:szCs w:val="22"/>
          <w:lang w:eastAsia="en-US"/>
        </w:rPr>
        <w:lastRenderedPageBreak/>
        <w:t>seems reasonable to take the same approach for presenting the uncertainties of the predictions. Figure 1</w:t>
      </w:r>
      <w:r w:rsidR="009079DA">
        <w:rPr>
          <w:rFonts w:asciiTheme="majorBidi" w:eastAsiaTheme="minorHAnsi" w:hAnsiTheme="majorBidi" w:cstheme="majorBidi"/>
          <w:sz w:val="22"/>
          <w:szCs w:val="22"/>
          <w:lang w:eastAsia="en-US"/>
        </w:rPr>
        <w:t>3</w:t>
      </w:r>
      <w:r>
        <w:rPr>
          <w:rFonts w:asciiTheme="majorBidi" w:eastAsiaTheme="minorHAnsi" w:hAnsiTheme="majorBidi" w:cstheme="majorBidi"/>
          <w:sz w:val="22"/>
          <w:szCs w:val="22"/>
          <w:lang w:eastAsia="en-US"/>
        </w:rPr>
        <w:t xml:space="preserve">b shows the coefficient of variation over the design space. A threshold can be set for </w:t>
      </w:r>
      <m:oMath>
        <m:r>
          <w:rPr>
            <w:rFonts w:ascii="Cambria Math" w:hAnsi="Cambria Math" w:cstheme="majorBidi"/>
            <w:sz w:val="22"/>
            <w:szCs w:val="22"/>
          </w:rPr>
          <m:t>δ</m:t>
        </m:r>
      </m:oMath>
      <w:r>
        <w:rPr>
          <w:rFonts w:asciiTheme="majorBidi" w:eastAsiaTheme="minorHAnsi" w:hAnsiTheme="majorBidi" w:cstheme="majorBidi"/>
          <w:sz w:val="22"/>
          <w:szCs w:val="22"/>
          <w:lang w:eastAsia="en-US"/>
        </w:rPr>
        <w:t xml:space="preserve"> if someone intends to use it as the stopping criterion in the iterative process of surrogate modelling. Based on the accessible computing facilities, the threshold is set to four percent in this paper. </w:t>
      </w:r>
    </w:p>
    <w:p w:rsidR="007011EF" w:rsidRPr="00281C34" w:rsidRDefault="00555A53" w:rsidP="009079DA">
      <w:pPr>
        <w:autoSpaceDE w:val="0"/>
        <w:autoSpaceDN w:val="0"/>
        <w:adjustRightInd w:val="0"/>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 xml:space="preserve">Figure </w:t>
      </w:r>
      <w:r w:rsidRPr="00281C34">
        <w:rPr>
          <w:rFonts w:asciiTheme="majorBidi" w:hAnsiTheme="majorBidi" w:cstheme="majorBidi"/>
          <w:sz w:val="22"/>
          <w:szCs w:val="22"/>
        </w:rPr>
        <w:t>1</w:t>
      </w:r>
      <w:r w:rsidR="009079DA" w:rsidRPr="00281C34">
        <w:rPr>
          <w:rFonts w:asciiTheme="majorBidi" w:hAnsiTheme="majorBidi" w:cstheme="majorBidi"/>
          <w:sz w:val="22"/>
          <w:szCs w:val="22"/>
        </w:rPr>
        <w:t>3</w:t>
      </w:r>
      <w:r w:rsidRPr="00281C34">
        <w:rPr>
          <w:rFonts w:asciiTheme="majorBidi" w:hAnsiTheme="majorBidi" w:cstheme="majorBidi"/>
          <w:sz w:val="22"/>
          <w:szCs w:val="22"/>
        </w:rPr>
        <w:t xml:space="preserve"> also reveals that the errors on the corner of the design space are considerably larger than the errors in the centr</w:t>
      </w:r>
      <w:r w:rsidR="00F25027" w:rsidRPr="00281C34">
        <w:rPr>
          <w:rFonts w:asciiTheme="majorBidi" w:hAnsiTheme="majorBidi" w:cstheme="majorBidi"/>
          <w:sz w:val="22"/>
          <w:szCs w:val="22"/>
        </w:rPr>
        <w:t>al</w:t>
      </w:r>
      <w:r w:rsidRPr="00281C34">
        <w:rPr>
          <w:rFonts w:asciiTheme="majorBidi" w:hAnsiTheme="majorBidi" w:cstheme="majorBidi"/>
          <w:sz w:val="22"/>
          <w:szCs w:val="22"/>
        </w:rPr>
        <w:t xml:space="preserve"> part. </w:t>
      </w:r>
      <w:r w:rsidR="00EC3541" w:rsidRPr="00281C34">
        <w:rPr>
          <w:rFonts w:ascii="Times New Roman" w:hAnsi="Times New Roman"/>
        </w:rPr>
        <w:t xml:space="preserve">As discussed in section 6.1, the sampling plan made over the design space does not cover the corners of the domain. In fact, the corners are not covered </w:t>
      </w:r>
      <w:r w:rsidR="00A338CE" w:rsidRPr="00281C34">
        <w:rPr>
          <w:rFonts w:ascii="Times New Roman" w:hAnsi="Times New Roman"/>
        </w:rPr>
        <w:t xml:space="preserve">well </w:t>
      </w:r>
      <w:r w:rsidR="00EC3541" w:rsidRPr="00281C34">
        <w:rPr>
          <w:rFonts w:ascii="Times New Roman" w:hAnsi="Times New Roman"/>
        </w:rPr>
        <w:t>by LHS unless the number of samples is considerably increased. As a result, RMSE</w:t>
      </w:r>
      <w:r w:rsidR="00A338CE" w:rsidRPr="00281C34">
        <w:rPr>
          <w:rFonts w:ascii="Times New Roman" w:hAnsi="Times New Roman"/>
        </w:rPr>
        <w:t xml:space="preserve"> values</w:t>
      </w:r>
      <w:r w:rsidR="00EC3541" w:rsidRPr="00281C34">
        <w:rPr>
          <w:rFonts w:ascii="Times New Roman" w:hAnsi="Times New Roman"/>
        </w:rPr>
        <w:t xml:space="preserve"> are fairly large around the corners. However, in the centr</w:t>
      </w:r>
      <w:r w:rsidR="00F25027" w:rsidRPr="00281C34">
        <w:rPr>
          <w:rFonts w:ascii="Times New Roman" w:hAnsi="Times New Roman"/>
        </w:rPr>
        <w:t>al</w:t>
      </w:r>
      <w:r w:rsidR="00EC3541" w:rsidRPr="00281C34">
        <w:rPr>
          <w:rFonts w:ascii="Times New Roman" w:hAnsi="Times New Roman"/>
        </w:rPr>
        <w:t xml:space="preserve"> part of the design space, which is the point of interest here, the errors are practically zero. Since for a 2D case, RMSE can be plotted over the </w:t>
      </w:r>
      <w:r w:rsidR="00F25027" w:rsidRPr="00281C34">
        <w:rPr>
          <w:rFonts w:ascii="Times New Roman" w:hAnsi="Times New Roman"/>
        </w:rPr>
        <w:t xml:space="preserve">parameter </w:t>
      </w:r>
      <w:r w:rsidR="00EC3541" w:rsidRPr="00281C34">
        <w:rPr>
          <w:rFonts w:ascii="Times New Roman" w:hAnsi="Times New Roman"/>
        </w:rPr>
        <w:t>domain, it is not necessary to include the corners in the sampling plan if the centr</w:t>
      </w:r>
      <w:r w:rsidR="00F25027" w:rsidRPr="00281C34">
        <w:rPr>
          <w:rFonts w:ascii="Times New Roman" w:hAnsi="Times New Roman"/>
        </w:rPr>
        <w:t>al</w:t>
      </w:r>
      <w:r w:rsidR="00EC3541" w:rsidRPr="00281C34">
        <w:rPr>
          <w:rFonts w:ascii="Times New Roman" w:hAnsi="Times New Roman"/>
        </w:rPr>
        <w:t xml:space="preserve"> part of the domain is the point of interest. However, for a multi-dimensional case, it is recommended to include the corners in the sampling plan as some </w:t>
      </w:r>
      <w:r w:rsidR="009079DA" w:rsidRPr="00281C34">
        <w:rPr>
          <w:rFonts w:ascii="Times New Roman" w:hAnsi="Times New Roman"/>
        </w:rPr>
        <w:t>indexes</w:t>
      </w:r>
      <w:r w:rsidR="00EC3541" w:rsidRPr="00281C34">
        <w:rPr>
          <w:rFonts w:ascii="Times New Roman" w:hAnsi="Times New Roman"/>
        </w:rPr>
        <w:t xml:space="preserve"> are employed to evaluate the errors. Otherwise, although the model may be entirely accurate in the centr</w:t>
      </w:r>
      <w:r w:rsidR="00F25027" w:rsidRPr="00281C34">
        <w:rPr>
          <w:rFonts w:ascii="Times New Roman" w:hAnsi="Times New Roman"/>
        </w:rPr>
        <w:t>al</w:t>
      </w:r>
      <w:r w:rsidR="00EC3541" w:rsidRPr="00281C34">
        <w:rPr>
          <w:rFonts w:ascii="Times New Roman" w:hAnsi="Times New Roman"/>
        </w:rPr>
        <w:t xml:space="preserve"> part of the domain, the errors around the corner </w:t>
      </w:r>
      <w:r w:rsidR="00F20F8B" w:rsidRPr="00281C34">
        <w:rPr>
          <w:rFonts w:ascii="Times New Roman" w:hAnsi="Times New Roman"/>
        </w:rPr>
        <w:t xml:space="preserve">would </w:t>
      </w:r>
      <w:r w:rsidR="00EC3541" w:rsidRPr="00281C34">
        <w:rPr>
          <w:rFonts w:ascii="Times New Roman" w:hAnsi="Times New Roman"/>
        </w:rPr>
        <w:t xml:space="preserve">cause the algorithm to keep increasing the </w:t>
      </w:r>
      <w:r w:rsidR="00F25027" w:rsidRPr="00281C34">
        <w:rPr>
          <w:rFonts w:ascii="Times New Roman" w:hAnsi="Times New Roman"/>
        </w:rPr>
        <w:t xml:space="preserve">number of </w:t>
      </w:r>
      <w:r w:rsidR="00EC3541" w:rsidRPr="00281C34">
        <w:rPr>
          <w:rFonts w:ascii="Times New Roman" w:hAnsi="Times New Roman"/>
        </w:rPr>
        <w:t>sampling points until the stopping criteria are satisfied. This situation is not desirable since the sampling process can become very expensive.</w:t>
      </w:r>
    </w:p>
    <w:p w:rsidR="00FC3C84" w:rsidRPr="007011EF" w:rsidRDefault="00FC3C84" w:rsidP="007011EF">
      <w:pPr>
        <w:autoSpaceDE w:val="0"/>
        <w:autoSpaceDN w:val="0"/>
        <w:adjustRightInd w:val="0"/>
        <w:spacing w:before="120" w:line="360" w:lineRule="auto"/>
        <w:ind w:firstLine="567"/>
        <w:jc w:val="both"/>
        <w:rPr>
          <w:rFonts w:asciiTheme="majorBidi" w:eastAsiaTheme="minorHAnsi" w:hAnsiTheme="majorBidi" w:cstheme="majorBidi"/>
          <w:sz w:val="22"/>
          <w:szCs w:val="22"/>
          <w:lang w:eastAsia="en-US"/>
        </w:rPr>
      </w:pPr>
      <w:r w:rsidRPr="00281C34">
        <w:rPr>
          <w:rFonts w:asciiTheme="majorBidi" w:hAnsiTheme="majorBidi" w:cstheme="majorBidi"/>
          <w:sz w:val="22"/>
          <w:szCs w:val="22"/>
        </w:rPr>
        <w:t xml:space="preserve">Moreover, the simulation results of 15 untried points </w:t>
      </w:r>
      <w:r>
        <w:rPr>
          <w:rFonts w:asciiTheme="majorBidi" w:hAnsiTheme="majorBidi" w:cstheme="majorBidi"/>
          <w:sz w:val="22"/>
          <w:szCs w:val="22"/>
        </w:rPr>
        <w:t xml:space="preserve">which are not involved in the sampling plan are collected to </w:t>
      </w:r>
      <w:r w:rsidR="00A2614B">
        <w:rPr>
          <w:rFonts w:asciiTheme="majorBidi" w:hAnsiTheme="majorBidi" w:cstheme="majorBidi"/>
          <w:sz w:val="22"/>
          <w:szCs w:val="22"/>
        </w:rPr>
        <w:t>compare</w:t>
      </w:r>
      <w:r>
        <w:rPr>
          <w:rFonts w:asciiTheme="majorBidi" w:hAnsiTheme="majorBidi" w:cstheme="majorBidi"/>
          <w:sz w:val="22"/>
          <w:szCs w:val="22"/>
        </w:rPr>
        <w:t xml:space="preserve"> with the predicted results. The </w:t>
      </w:r>
      <w:r w:rsidR="00BC40CB">
        <w:rPr>
          <w:rFonts w:asciiTheme="majorBidi" w:hAnsiTheme="majorBidi" w:cstheme="majorBidi"/>
          <w:sz w:val="22"/>
          <w:szCs w:val="22"/>
        </w:rPr>
        <w:t>simulated</w:t>
      </w:r>
      <w:r>
        <w:rPr>
          <w:rFonts w:asciiTheme="majorBidi" w:hAnsiTheme="majorBidi" w:cstheme="majorBidi"/>
          <w:sz w:val="22"/>
          <w:szCs w:val="22"/>
        </w:rPr>
        <w:t xml:space="preserve"> and predicted values of the unstable mode are listed in table 5.</w:t>
      </w:r>
    </w:p>
    <w:p w:rsidR="005D3530" w:rsidRPr="00B069B6" w:rsidRDefault="005D3530" w:rsidP="002E12AE">
      <w:pPr>
        <w:pStyle w:val="Caption"/>
        <w:keepNext/>
        <w:spacing w:before="120" w:after="0" w:line="360" w:lineRule="auto"/>
        <w:jc w:val="center"/>
        <w:rPr>
          <w:rFonts w:asciiTheme="majorBidi" w:hAnsiTheme="majorBidi" w:cstheme="majorBidi"/>
          <w:b w:val="0"/>
          <w:bCs w:val="0"/>
          <w:color w:val="auto"/>
          <w:sz w:val="20"/>
          <w:szCs w:val="20"/>
        </w:rPr>
      </w:pPr>
      <w:r w:rsidRPr="005D3530">
        <w:rPr>
          <w:rFonts w:asciiTheme="majorBidi" w:hAnsiTheme="majorBidi" w:cstheme="majorBidi"/>
          <w:color w:val="auto"/>
          <w:sz w:val="20"/>
          <w:szCs w:val="20"/>
        </w:rPr>
        <w:t xml:space="preserve">Table </w:t>
      </w:r>
      <w:r w:rsidR="00940559" w:rsidRPr="005D3530">
        <w:rPr>
          <w:rFonts w:asciiTheme="majorBidi" w:hAnsiTheme="majorBidi" w:cstheme="majorBidi"/>
          <w:color w:val="auto"/>
          <w:sz w:val="20"/>
          <w:szCs w:val="20"/>
        </w:rPr>
        <w:fldChar w:fldCharType="begin"/>
      </w:r>
      <w:r w:rsidRPr="005D3530">
        <w:rPr>
          <w:rFonts w:asciiTheme="majorBidi" w:hAnsiTheme="majorBidi" w:cstheme="majorBidi"/>
          <w:color w:val="auto"/>
          <w:sz w:val="20"/>
          <w:szCs w:val="20"/>
        </w:rPr>
        <w:instrText xml:space="preserve"> SEQ Table \* ARABIC </w:instrText>
      </w:r>
      <w:r w:rsidR="00940559" w:rsidRPr="005D3530">
        <w:rPr>
          <w:rFonts w:asciiTheme="majorBidi" w:hAnsiTheme="majorBidi" w:cstheme="majorBidi"/>
          <w:color w:val="auto"/>
          <w:sz w:val="20"/>
          <w:szCs w:val="20"/>
        </w:rPr>
        <w:fldChar w:fldCharType="separate"/>
      </w:r>
      <w:r w:rsidR="00AC49EE">
        <w:rPr>
          <w:rFonts w:asciiTheme="majorBidi" w:hAnsiTheme="majorBidi" w:cstheme="majorBidi"/>
          <w:noProof/>
          <w:color w:val="auto"/>
          <w:sz w:val="20"/>
          <w:szCs w:val="20"/>
        </w:rPr>
        <w:t>5</w:t>
      </w:r>
      <w:r w:rsidR="00940559" w:rsidRPr="005D3530">
        <w:rPr>
          <w:rFonts w:asciiTheme="majorBidi" w:hAnsiTheme="majorBidi" w:cstheme="majorBidi"/>
          <w:color w:val="auto"/>
          <w:sz w:val="20"/>
          <w:szCs w:val="20"/>
        </w:rPr>
        <w:fldChar w:fldCharType="end"/>
      </w:r>
      <w:r w:rsidRPr="005D3530">
        <w:rPr>
          <w:rFonts w:asciiTheme="majorBidi" w:hAnsiTheme="majorBidi" w:cstheme="majorBidi"/>
          <w:color w:val="auto"/>
          <w:sz w:val="20"/>
          <w:szCs w:val="20"/>
        </w:rPr>
        <w:t xml:space="preserve">. </w:t>
      </w:r>
      <w:r w:rsidR="00B069B6">
        <w:rPr>
          <w:rFonts w:asciiTheme="majorBidi" w:hAnsiTheme="majorBidi" w:cstheme="majorBidi"/>
          <w:b w:val="0"/>
          <w:bCs w:val="0"/>
          <w:color w:val="auto"/>
          <w:sz w:val="20"/>
          <w:szCs w:val="20"/>
        </w:rPr>
        <w:t>Comparing the FE and predicted values of the untried p</w:t>
      </w:r>
      <w:r w:rsidR="006A718B">
        <w:rPr>
          <w:rFonts w:asciiTheme="majorBidi" w:hAnsiTheme="majorBidi" w:cstheme="majorBidi"/>
          <w:b w:val="0"/>
          <w:bCs w:val="0"/>
          <w:color w:val="auto"/>
          <w:sz w:val="20"/>
          <w:szCs w:val="20"/>
        </w:rPr>
        <w:t>o</w:t>
      </w:r>
      <w:r w:rsidR="00B069B6">
        <w:rPr>
          <w:rFonts w:asciiTheme="majorBidi" w:hAnsiTheme="majorBidi" w:cstheme="majorBidi"/>
          <w:b w:val="0"/>
          <w:bCs w:val="0"/>
          <w:color w:val="auto"/>
          <w:sz w:val="20"/>
          <w:szCs w:val="20"/>
        </w:rPr>
        <w:t>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1694"/>
        <w:gridCol w:w="1701"/>
        <w:gridCol w:w="1842"/>
        <w:gridCol w:w="1843"/>
        <w:gridCol w:w="1559"/>
      </w:tblGrid>
      <w:tr w:rsidR="00FC3C84" w:rsidTr="005D3530">
        <w:tc>
          <w:tcPr>
            <w:tcW w:w="541" w:type="dxa"/>
            <w:tcBorders>
              <w:top w:val="single" w:sz="4" w:space="0" w:color="auto"/>
              <w:bottom w:val="single" w:sz="4" w:space="0" w:color="auto"/>
            </w:tcBorders>
          </w:tcPr>
          <w:p w:rsidR="00FC3C84" w:rsidRDefault="00FC3C84" w:rsidP="00FC3C84">
            <w:pPr>
              <w:spacing w:before="120" w:line="360" w:lineRule="auto"/>
              <w:jc w:val="center"/>
              <w:rPr>
                <w:rFonts w:asciiTheme="majorBidi" w:hAnsiTheme="majorBidi" w:cstheme="majorBidi"/>
                <w:sz w:val="22"/>
                <w:szCs w:val="22"/>
              </w:rPr>
            </w:pPr>
            <w:r>
              <w:rPr>
                <w:rFonts w:asciiTheme="majorBidi" w:hAnsiTheme="majorBidi" w:cstheme="majorBidi"/>
                <w:sz w:val="22"/>
                <w:szCs w:val="22"/>
              </w:rPr>
              <w:t>No.</w:t>
            </w:r>
          </w:p>
        </w:tc>
        <w:tc>
          <w:tcPr>
            <w:tcW w:w="1694" w:type="dxa"/>
            <w:tcBorders>
              <w:top w:val="single" w:sz="4" w:space="0" w:color="auto"/>
              <w:bottom w:val="single" w:sz="4" w:space="0" w:color="auto"/>
            </w:tcBorders>
          </w:tcPr>
          <w:p w:rsidR="00FC3C84" w:rsidRDefault="002E12AE" w:rsidP="00FC3C84">
            <w:pPr>
              <w:spacing w:before="120" w:after="120"/>
              <w:jc w:val="center"/>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7011EF">
              <w:rPr>
                <w:rFonts w:asciiTheme="majorBidi" w:hAnsiTheme="majorBidi" w:cstheme="majorBidi"/>
                <w:sz w:val="22"/>
                <w:szCs w:val="22"/>
              </w:rPr>
              <w:t xml:space="preserve"> </w:t>
            </w:r>
            <w:r w:rsidR="00FC3C84">
              <w:rPr>
                <w:rFonts w:asciiTheme="majorBidi" w:hAnsiTheme="majorBidi" w:cstheme="majorBidi"/>
                <w:sz w:val="22"/>
                <w:szCs w:val="22"/>
              </w:rPr>
              <w:t>(MPa)</w:t>
            </w:r>
          </w:p>
        </w:tc>
        <w:tc>
          <w:tcPr>
            <w:tcW w:w="1701" w:type="dxa"/>
            <w:tcBorders>
              <w:top w:val="single" w:sz="4" w:space="0" w:color="auto"/>
              <w:bottom w:val="single" w:sz="4" w:space="0" w:color="auto"/>
            </w:tcBorders>
          </w:tcPr>
          <w:p w:rsidR="00FC3C84" w:rsidRDefault="002E12AE" w:rsidP="00FC3C84">
            <w:pPr>
              <w:spacing w:before="120" w:after="120"/>
              <w:jc w:val="center"/>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d</m:t>
                  </m:r>
                </m:sub>
              </m:sSub>
            </m:oMath>
            <w:r w:rsidR="007011EF">
              <w:rPr>
                <w:rFonts w:asciiTheme="majorBidi" w:hAnsiTheme="majorBidi" w:cstheme="majorBidi"/>
                <w:sz w:val="22"/>
                <w:szCs w:val="22"/>
              </w:rPr>
              <w:t xml:space="preserve"> </w:t>
            </w:r>
            <w:r w:rsidR="00FC3C84">
              <w:rPr>
                <w:rFonts w:asciiTheme="majorBidi" w:hAnsiTheme="majorBidi" w:cstheme="majorBidi"/>
                <w:sz w:val="22"/>
                <w:szCs w:val="22"/>
              </w:rPr>
              <w:t>(GPa)</w:t>
            </w:r>
          </w:p>
        </w:tc>
        <w:tc>
          <w:tcPr>
            <w:tcW w:w="1842" w:type="dxa"/>
            <w:tcBorders>
              <w:top w:val="single" w:sz="4" w:space="0" w:color="auto"/>
              <w:bottom w:val="single" w:sz="4" w:space="0" w:color="auto"/>
            </w:tcBorders>
          </w:tcPr>
          <w:p w:rsidR="00FC3C84" w:rsidRDefault="00FC3C84" w:rsidP="00FC3C84">
            <w:pPr>
              <w:spacing w:before="120" w:line="360" w:lineRule="auto"/>
              <w:jc w:val="center"/>
              <w:rPr>
                <w:rFonts w:asciiTheme="majorBidi" w:hAnsiTheme="majorBidi" w:cstheme="majorBidi"/>
                <w:sz w:val="22"/>
                <w:szCs w:val="22"/>
              </w:rPr>
            </w:pPr>
            <w:r>
              <w:rPr>
                <w:rFonts w:asciiTheme="majorBidi" w:hAnsiTheme="majorBidi" w:cstheme="majorBidi"/>
                <w:sz w:val="22"/>
                <w:szCs w:val="22"/>
              </w:rPr>
              <w:t>FE results</w:t>
            </w:r>
          </w:p>
        </w:tc>
        <w:tc>
          <w:tcPr>
            <w:tcW w:w="1843" w:type="dxa"/>
            <w:tcBorders>
              <w:top w:val="single" w:sz="4" w:space="0" w:color="auto"/>
              <w:bottom w:val="single" w:sz="4" w:space="0" w:color="auto"/>
            </w:tcBorders>
          </w:tcPr>
          <w:p w:rsidR="00FC3C84" w:rsidRDefault="00FC3C84" w:rsidP="00FC3C84">
            <w:pPr>
              <w:spacing w:before="120" w:line="360" w:lineRule="auto"/>
              <w:jc w:val="center"/>
              <w:rPr>
                <w:rFonts w:asciiTheme="majorBidi" w:hAnsiTheme="majorBidi" w:cstheme="majorBidi"/>
                <w:sz w:val="22"/>
                <w:szCs w:val="22"/>
              </w:rPr>
            </w:pPr>
            <w:r>
              <w:rPr>
                <w:rFonts w:asciiTheme="majorBidi" w:hAnsiTheme="majorBidi" w:cstheme="majorBidi"/>
                <w:sz w:val="22"/>
                <w:szCs w:val="22"/>
              </w:rPr>
              <w:t>Predicted results</w:t>
            </w:r>
          </w:p>
        </w:tc>
        <w:tc>
          <w:tcPr>
            <w:tcW w:w="1559" w:type="dxa"/>
            <w:tcBorders>
              <w:top w:val="single" w:sz="4" w:space="0" w:color="auto"/>
              <w:bottom w:val="single" w:sz="4" w:space="0" w:color="auto"/>
            </w:tcBorders>
          </w:tcPr>
          <w:p w:rsidR="00FC3C84" w:rsidRDefault="00FC3C84" w:rsidP="00FC3C84">
            <w:pPr>
              <w:spacing w:before="120" w:line="360" w:lineRule="auto"/>
              <w:jc w:val="center"/>
              <w:rPr>
                <w:rFonts w:asciiTheme="majorBidi" w:hAnsiTheme="majorBidi" w:cstheme="majorBidi"/>
                <w:sz w:val="22"/>
                <w:szCs w:val="22"/>
              </w:rPr>
            </w:pPr>
            <w:r>
              <w:rPr>
                <w:rFonts w:asciiTheme="majorBidi" w:hAnsiTheme="majorBidi" w:cstheme="majorBidi"/>
                <w:sz w:val="22"/>
                <w:szCs w:val="22"/>
              </w:rPr>
              <w:t>Error (%)</w:t>
            </w:r>
          </w:p>
        </w:tc>
      </w:tr>
      <w:tr w:rsidR="005D3530" w:rsidTr="00647B99">
        <w:tc>
          <w:tcPr>
            <w:tcW w:w="541" w:type="dxa"/>
            <w:tcBorders>
              <w:top w:val="single" w:sz="4" w:space="0" w:color="auto"/>
            </w:tcBorders>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1</w:t>
            </w:r>
          </w:p>
        </w:tc>
        <w:tc>
          <w:tcPr>
            <w:tcW w:w="1694" w:type="dxa"/>
            <w:tcBorders>
              <w:top w:val="single" w:sz="4" w:space="0" w:color="auto"/>
            </w:tcBorders>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607</w:t>
            </w:r>
          </w:p>
        </w:tc>
        <w:tc>
          <w:tcPr>
            <w:tcW w:w="1701" w:type="dxa"/>
            <w:tcBorders>
              <w:top w:val="single" w:sz="4" w:space="0" w:color="auto"/>
            </w:tcBorders>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112</w:t>
            </w:r>
            <w:r>
              <w:rPr>
                <w:rFonts w:asciiTheme="majorBidi" w:hAnsiTheme="majorBidi" w:cstheme="majorBidi"/>
                <w:color w:val="000000"/>
                <w:sz w:val="22"/>
                <w:szCs w:val="22"/>
              </w:rPr>
              <w:t>.</w:t>
            </w:r>
            <w:r w:rsidRPr="00FC3C84">
              <w:rPr>
                <w:rFonts w:asciiTheme="majorBidi" w:hAnsiTheme="majorBidi" w:cstheme="majorBidi"/>
                <w:color w:val="000000"/>
                <w:sz w:val="22"/>
                <w:szCs w:val="22"/>
              </w:rPr>
              <w:t>179</w:t>
            </w:r>
          </w:p>
        </w:tc>
        <w:tc>
          <w:tcPr>
            <w:tcW w:w="1842" w:type="dxa"/>
            <w:tcBorders>
              <w:top w:val="single" w:sz="4" w:space="0" w:color="auto"/>
            </w:tcBorders>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179.94</w:t>
            </w:r>
          </w:p>
        </w:tc>
        <w:tc>
          <w:tcPr>
            <w:tcW w:w="1843" w:type="dxa"/>
            <w:tcBorders>
              <w:top w:val="single" w:sz="4" w:space="0" w:color="auto"/>
            </w:tcBorders>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179.96</w:t>
            </w:r>
          </w:p>
        </w:tc>
        <w:tc>
          <w:tcPr>
            <w:tcW w:w="1559" w:type="dxa"/>
            <w:tcBorders>
              <w:top w:val="single" w:sz="4" w:space="0" w:color="auto"/>
            </w:tcBorders>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0.0</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2</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662</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112</w:t>
            </w:r>
            <w:r>
              <w:rPr>
                <w:rFonts w:asciiTheme="majorBidi" w:hAnsiTheme="majorBidi" w:cstheme="majorBidi"/>
                <w:color w:val="000000"/>
                <w:sz w:val="22"/>
                <w:szCs w:val="22"/>
              </w:rPr>
              <w:t>.</w:t>
            </w:r>
            <w:r w:rsidRPr="00FC3C84">
              <w:rPr>
                <w:rFonts w:asciiTheme="majorBidi" w:hAnsiTheme="majorBidi" w:cstheme="majorBidi"/>
                <w:color w:val="000000"/>
                <w:sz w:val="22"/>
                <w:szCs w:val="22"/>
              </w:rPr>
              <w:t>657</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152.45</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152.73</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0.2</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3</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631</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108</w:t>
            </w:r>
            <w:r>
              <w:rPr>
                <w:rFonts w:asciiTheme="majorBidi" w:hAnsiTheme="majorBidi" w:cstheme="majorBidi"/>
                <w:color w:val="000000"/>
                <w:sz w:val="22"/>
                <w:szCs w:val="22"/>
              </w:rPr>
              <w:t>.</w:t>
            </w:r>
            <w:r w:rsidRPr="00FC3C84">
              <w:rPr>
                <w:rFonts w:asciiTheme="majorBidi" w:hAnsiTheme="majorBidi" w:cstheme="majorBidi"/>
                <w:color w:val="000000"/>
                <w:sz w:val="22"/>
                <w:szCs w:val="22"/>
              </w:rPr>
              <w:t>349</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201.10</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196.88</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2.1</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4</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592</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110</w:t>
            </w:r>
            <w:r>
              <w:rPr>
                <w:rFonts w:asciiTheme="majorBidi" w:hAnsiTheme="majorBidi" w:cstheme="majorBidi"/>
                <w:color w:val="000000"/>
                <w:sz w:val="22"/>
                <w:szCs w:val="22"/>
              </w:rPr>
              <w:t>.</w:t>
            </w:r>
            <w:r w:rsidRPr="00FC3C84">
              <w:rPr>
                <w:rFonts w:asciiTheme="majorBidi" w:hAnsiTheme="majorBidi" w:cstheme="majorBidi"/>
                <w:color w:val="000000"/>
                <w:sz w:val="22"/>
                <w:szCs w:val="22"/>
              </w:rPr>
              <w:t>743</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197.08</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197.30</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0.1</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5</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615</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109</w:t>
            </w:r>
            <w:r>
              <w:rPr>
                <w:rFonts w:asciiTheme="majorBidi" w:hAnsiTheme="majorBidi" w:cstheme="majorBidi"/>
                <w:color w:val="000000"/>
                <w:sz w:val="22"/>
                <w:szCs w:val="22"/>
              </w:rPr>
              <w:t>.</w:t>
            </w:r>
            <w:r w:rsidRPr="00FC3C84">
              <w:rPr>
                <w:rFonts w:asciiTheme="majorBidi" w:hAnsiTheme="majorBidi" w:cstheme="majorBidi"/>
                <w:color w:val="000000"/>
                <w:sz w:val="22"/>
                <w:szCs w:val="22"/>
              </w:rPr>
              <w:t>785</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199.11</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199.20</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0.0</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6</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576</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108</w:t>
            </w:r>
            <w:r>
              <w:rPr>
                <w:rFonts w:asciiTheme="majorBidi" w:hAnsiTheme="majorBidi" w:cstheme="majorBidi"/>
                <w:color w:val="000000"/>
                <w:sz w:val="22"/>
                <w:szCs w:val="22"/>
              </w:rPr>
              <w:t>.</w:t>
            </w:r>
            <w:r w:rsidRPr="00FC3C84">
              <w:rPr>
                <w:rFonts w:asciiTheme="majorBidi" w:hAnsiTheme="majorBidi" w:cstheme="majorBidi"/>
                <w:color w:val="000000"/>
                <w:sz w:val="22"/>
                <w:szCs w:val="22"/>
              </w:rPr>
              <w:t>828</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205.68</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207.53</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0.9</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7</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646</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114</w:t>
            </w:r>
            <w:r>
              <w:rPr>
                <w:rFonts w:asciiTheme="majorBidi" w:hAnsiTheme="majorBidi" w:cstheme="majorBidi"/>
                <w:color w:val="000000"/>
                <w:sz w:val="22"/>
                <w:szCs w:val="22"/>
              </w:rPr>
              <w:t>.</w:t>
            </w:r>
            <w:r w:rsidRPr="00FC3C84">
              <w:rPr>
                <w:rFonts w:asciiTheme="majorBidi" w:hAnsiTheme="majorBidi" w:cstheme="majorBidi"/>
                <w:color w:val="000000"/>
                <w:sz w:val="22"/>
                <w:szCs w:val="22"/>
              </w:rPr>
              <w:t>572</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110.07</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110.71</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0.6</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8</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654</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109</w:t>
            </w:r>
            <w:r>
              <w:rPr>
                <w:rFonts w:asciiTheme="majorBidi" w:hAnsiTheme="majorBidi" w:cstheme="majorBidi"/>
                <w:color w:val="000000"/>
                <w:sz w:val="22"/>
                <w:szCs w:val="22"/>
              </w:rPr>
              <w:t>.</w:t>
            </w:r>
            <w:r w:rsidRPr="00FC3C84">
              <w:rPr>
                <w:rFonts w:asciiTheme="majorBidi" w:hAnsiTheme="majorBidi" w:cstheme="majorBidi"/>
                <w:color w:val="000000"/>
                <w:sz w:val="22"/>
                <w:szCs w:val="22"/>
              </w:rPr>
              <w:t>306</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194.75</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195.42</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0.3</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9</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623</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113</w:t>
            </w:r>
            <w:r>
              <w:rPr>
                <w:rFonts w:asciiTheme="majorBidi" w:hAnsiTheme="majorBidi" w:cstheme="majorBidi"/>
                <w:color w:val="000000"/>
                <w:sz w:val="22"/>
                <w:szCs w:val="22"/>
              </w:rPr>
              <w:t>.</w:t>
            </w:r>
            <w:r w:rsidRPr="00FC3C84">
              <w:rPr>
                <w:rFonts w:asciiTheme="majorBidi" w:hAnsiTheme="majorBidi" w:cstheme="majorBidi"/>
                <w:color w:val="000000"/>
                <w:sz w:val="22"/>
                <w:szCs w:val="22"/>
              </w:rPr>
              <w:t>615</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150.05</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148.98</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0.7</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10</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566</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111</w:t>
            </w:r>
            <w:r>
              <w:rPr>
                <w:rFonts w:asciiTheme="majorBidi" w:hAnsiTheme="majorBidi" w:cstheme="majorBidi"/>
                <w:color w:val="000000"/>
                <w:sz w:val="22"/>
                <w:szCs w:val="22"/>
              </w:rPr>
              <w:t>.</w:t>
            </w:r>
            <w:r w:rsidRPr="00FC3C84">
              <w:rPr>
                <w:rFonts w:asciiTheme="majorBidi" w:hAnsiTheme="majorBidi" w:cstheme="majorBidi"/>
                <w:color w:val="000000"/>
                <w:sz w:val="22"/>
                <w:szCs w:val="22"/>
              </w:rPr>
              <w:t>700</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195.81</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196.29</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0.2</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11</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560</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114</w:t>
            </w:r>
            <w:r>
              <w:rPr>
                <w:rFonts w:asciiTheme="majorBidi" w:hAnsiTheme="majorBidi" w:cstheme="majorBidi"/>
                <w:color w:val="000000"/>
                <w:sz w:val="22"/>
                <w:szCs w:val="22"/>
              </w:rPr>
              <w:t>.</w:t>
            </w:r>
            <w:r w:rsidRPr="00FC3C84">
              <w:rPr>
                <w:rFonts w:asciiTheme="majorBidi" w:hAnsiTheme="majorBidi" w:cstheme="majorBidi"/>
                <w:color w:val="000000"/>
                <w:sz w:val="22"/>
                <w:szCs w:val="22"/>
              </w:rPr>
              <w:t>094</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171.25</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170.45</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0.5</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12</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599</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115</w:t>
            </w:r>
            <w:r>
              <w:rPr>
                <w:rFonts w:asciiTheme="majorBidi" w:hAnsiTheme="majorBidi" w:cstheme="majorBidi"/>
                <w:color w:val="000000"/>
                <w:sz w:val="22"/>
                <w:szCs w:val="22"/>
              </w:rPr>
              <w:t>.</w:t>
            </w:r>
            <w:r w:rsidRPr="00FC3C84">
              <w:rPr>
                <w:rFonts w:asciiTheme="majorBidi" w:hAnsiTheme="majorBidi" w:cstheme="majorBidi"/>
                <w:color w:val="000000"/>
                <w:sz w:val="22"/>
                <w:szCs w:val="22"/>
              </w:rPr>
              <w:t>051</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127.06</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126.65</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0.3</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13</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584</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113</w:t>
            </w:r>
            <w:r>
              <w:rPr>
                <w:rFonts w:asciiTheme="majorBidi" w:hAnsiTheme="majorBidi" w:cstheme="majorBidi"/>
                <w:color w:val="000000"/>
                <w:sz w:val="22"/>
                <w:szCs w:val="22"/>
              </w:rPr>
              <w:t>.</w:t>
            </w:r>
            <w:r w:rsidRPr="00FC3C84">
              <w:rPr>
                <w:rFonts w:asciiTheme="majorBidi" w:hAnsiTheme="majorBidi" w:cstheme="majorBidi"/>
                <w:color w:val="000000"/>
                <w:sz w:val="22"/>
                <w:szCs w:val="22"/>
              </w:rPr>
              <w:t>136</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174.22</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174.25</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0.0</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14</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638</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111</w:t>
            </w:r>
            <w:r>
              <w:rPr>
                <w:rFonts w:asciiTheme="majorBidi" w:hAnsiTheme="majorBidi" w:cstheme="majorBidi"/>
                <w:color w:val="000000"/>
                <w:sz w:val="22"/>
                <w:szCs w:val="22"/>
              </w:rPr>
              <w:t>.</w:t>
            </w:r>
            <w:r w:rsidRPr="00FC3C84">
              <w:rPr>
                <w:rFonts w:asciiTheme="majorBidi" w:hAnsiTheme="majorBidi" w:cstheme="majorBidi"/>
                <w:color w:val="000000"/>
                <w:sz w:val="22"/>
                <w:szCs w:val="22"/>
              </w:rPr>
              <w:t>221</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182.24</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182.56</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0.2</w:t>
            </w:r>
          </w:p>
        </w:tc>
      </w:tr>
      <w:tr w:rsidR="005D3530" w:rsidTr="00647B99">
        <w:tc>
          <w:tcPr>
            <w:tcW w:w="541" w:type="dxa"/>
          </w:tcPr>
          <w:p w:rsidR="005D3530" w:rsidRDefault="005D3530" w:rsidP="005D3530">
            <w:pPr>
              <w:spacing w:before="60" w:after="60"/>
              <w:jc w:val="center"/>
              <w:rPr>
                <w:rFonts w:asciiTheme="majorBidi" w:hAnsiTheme="majorBidi" w:cstheme="majorBidi"/>
                <w:sz w:val="22"/>
                <w:szCs w:val="22"/>
              </w:rPr>
            </w:pPr>
            <w:r>
              <w:rPr>
                <w:rFonts w:asciiTheme="majorBidi" w:hAnsiTheme="majorBidi" w:cstheme="majorBidi"/>
                <w:sz w:val="22"/>
                <w:szCs w:val="22"/>
              </w:rPr>
              <w:t>15</w:t>
            </w:r>
          </w:p>
        </w:tc>
        <w:tc>
          <w:tcPr>
            <w:tcW w:w="1694"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553</w:t>
            </w:r>
          </w:p>
        </w:tc>
        <w:tc>
          <w:tcPr>
            <w:tcW w:w="1701"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110</w:t>
            </w:r>
            <w:r>
              <w:rPr>
                <w:rFonts w:asciiTheme="majorBidi" w:hAnsiTheme="majorBidi" w:cstheme="majorBidi"/>
                <w:color w:val="000000"/>
                <w:sz w:val="22"/>
                <w:szCs w:val="22"/>
              </w:rPr>
              <w:t>.</w:t>
            </w:r>
            <w:r w:rsidRPr="00FC3C84">
              <w:rPr>
                <w:rFonts w:asciiTheme="majorBidi" w:hAnsiTheme="majorBidi" w:cstheme="majorBidi"/>
                <w:color w:val="000000"/>
                <w:sz w:val="22"/>
                <w:szCs w:val="22"/>
              </w:rPr>
              <w:t>264</w:t>
            </w:r>
          </w:p>
        </w:tc>
        <w:tc>
          <w:tcPr>
            <w:tcW w:w="1842" w:type="dxa"/>
            <w:vAlign w:val="bottom"/>
          </w:tcPr>
          <w:p w:rsidR="005D3530" w:rsidRPr="00FC3C84" w:rsidRDefault="005D3530" w:rsidP="005D3530">
            <w:pPr>
              <w:spacing w:before="60" w:after="60"/>
              <w:jc w:val="center"/>
              <w:rPr>
                <w:rFonts w:asciiTheme="majorBidi" w:hAnsiTheme="majorBidi" w:cstheme="majorBidi"/>
                <w:color w:val="000000"/>
                <w:sz w:val="22"/>
                <w:szCs w:val="22"/>
              </w:rPr>
            </w:pPr>
            <w:r w:rsidRPr="00FC3C84">
              <w:rPr>
                <w:rFonts w:asciiTheme="majorBidi" w:hAnsiTheme="majorBidi" w:cstheme="majorBidi"/>
                <w:color w:val="000000"/>
                <w:sz w:val="22"/>
                <w:szCs w:val="22"/>
              </w:rPr>
              <w:t>207.40</w:t>
            </w:r>
          </w:p>
        </w:tc>
        <w:tc>
          <w:tcPr>
            <w:tcW w:w="1843" w:type="dxa"/>
            <w:vAlign w:val="bottom"/>
          </w:tcPr>
          <w:p w:rsidR="005D3530" w:rsidRPr="005D3530" w:rsidRDefault="005D3530" w:rsidP="005D3530">
            <w:pPr>
              <w:spacing w:before="60" w:after="60"/>
              <w:jc w:val="center"/>
              <w:rPr>
                <w:rFonts w:asciiTheme="majorBidi" w:hAnsiTheme="majorBidi" w:cstheme="majorBidi"/>
                <w:color w:val="000000"/>
                <w:sz w:val="22"/>
                <w:szCs w:val="22"/>
              </w:rPr>
            </w:pPr>
            <w:r w:rsidRPr="005D3530">
              <w:rPr>
                <w:rFonts w:asciiTheme="majorBidi" w:hAnsiTheme="majorBidi" w:cstheme="majorBidi"/>
                <w:color w:val="000000"/>
                <w:sz w:val="22"/>
                <w:szCs w:val="22"/>
              </w:rPr>
              <w:t>206.01</w:t>
            </w:r>
          </w:p>
        </w:tc>
        <w:tc>
          <w:tcPr>
            <w:tcW w:w="1559" w:type="dxa"/>
            <w:vAlign w:val="bottom"/>
          </w:tcPr>
          <w:p w:rsidR="005D3530" w:rsidRPr="005D3530" w:rsidRDefault="005D3530" w:rsidP="005D3530">
            <w:pPr>
              <w:spacing w:before="60" w:after="60"/>
              <w:jc w:val="center"/>
              <w:rPr>
                <w:rFonts w:asciiTheme="majorBidi" w:hAnsiTheme="majorBidi" w:cstheme="majorBidi"/>
                <w:color w:val="000000"/>
                <w:sz w:val="24"/>
                <w:szCs w:val="24"/>
              </w:rPr>
            </w:pPr>
            <w:r w:rsidRPr="005D3530">
              <w:rPr>
                <w:rFonts w:asciiTheme="majorBidi" w:hAnsiTheme="majorBidi" w:cstheme="majorBidi"/>
                <w:color w:val="000000"/>
                <w:sz w:val="24"/>
                <w:szCs w:val="24"/>
              </w:rPr>
              <w:t>0.7</w:t>
            </w:r>
          </w:p>
        </w:tc>
      </w:tr>
    </w:tbl>
    <w:p w:rsidR="00D06667" w:rsidRDefault="00F976CD" w:rsidP="008270AF">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lastRenderedPageBreak/>
        <w:t xml:space="preserve">The errors in table 5 are practically zero in most cases. These results thus prove the efficacy of </w:t>
      </w:r>
      <w:r w:rsidRPr="00CB4787">
        <w:rPr>
          <w:rFonts w:asciiTheme="majorBidi" w:hAnsiTheme="majorBidi" w:cstheme="majorBidi"/>
          <w:sz w:val="22"/>
          <w:szCs w:val="22"/>
        </w:rPr>
        <w:t>the</w:t>
      </w:r>
      <w:r>
        <w:rPr>
          <w:rFonts w:asciiTheme="majorBidi" w:hAnsiTheme="majorBidi" w:cstheme="majorBidi"/>
          <w:sz w:val="22"/>
          <w:szCs w:val="22"/>
        </w:rPr>
        <w:t xml:space="preserve"> Kriging model in predicting the squeal instability. In order to generalize this conclusion, a surrogate model is also built when the variations in four parameters</w:t>
      </w:r>
      <w:r w:rsidRPr="00F976CD">
        <w:rPr>
          <w:rFonts w:asciiTheme="majorBidi" w:hAnsiTheme="majorBidi" w:cstheme="majorBidi"/>
          <w:position w:val="-12"/>
          <w:sz w:val="22"/>
          <w:szCs w:val="22"/>
        </w:rPr>
        <w:object w:dxaOrig="279" w:dyaOrig="360">
          <v:shape id="_x0000_i1030" type="#_x0000_t75" style="width:13.5pt;height:18pt" o:ole="">
            <v:imagedata r:id="rId43" o:title=""/>
          </v:shape>
          <o:OLEObject Type="Embed" ProgID="Equation.3" ShapeID="_x0000_i1030" DrawAspect="Content" ObjectID="_1482405629" r:id="rId44"/>
        </w:object>
      </w:r>
      <w:r>
        <w:rPr>
          <w:rFonts w:asciiTheme="majorBidi" w:hAnsiTheme="majorBidi" w:cstheme="majorBidi"/>
          <w:sz w:val="22"/>
          <w:szCs w:val="22"/>
        </w:rPr>
        <w:t>,</w:t>
      </w:r>
      <w:r w:rsidRPr="00F976CD">
        <w:rPr>
          <w:rFonts w:asciiTheme="majorBidi" w:hAnsiTheme="majorBidi" w:cstheme="majorBidi"/>
          <w:position w:val="-12"/>
          <w:sz w:val="22"/>
          <w:szCs w:val="22"/>
        </w:rPr>
        <w:object w:dxaOrig="320" w:dyaOrig="360">
          <v:shape id="_x0000_i1031" type="#_x0000_t75" style="width:16.5pt;height:18pt" o:ole="">
            <v:imagedata r:id="rId45" o:title=""/>
          </v:shape>
          <o:OLEObject Type="Embed" ProgID="Equation.3" ShapeID="_x0000_i1031" DrawAspect="Content" ObjectID="_1482405630" r:id="rId46"/>
        </w:object>
      </w:r>
      <w:proofErr w:type="gramStart"/>
      <w:r>
        <w:rPr>
          <w:rFonts w:asciiTheme="majorBidi" w:hAnsiTheme="majorBidi" w:cstheme="majorBidi"/>
          <w:sz w:val="22"/>
          <w:szCs w:val="22"/>
        </w:rPr>
        <w:t>,</w:t>
      </w:r>
      <w:proofErr w:type="gramEnd"/>
      <w:r w:rsidRPr="00F976CD">
        <w:rPr>
          <w:rFonts w:asciiTheme="majorBidi" w:hAnsiTheme="majorBidi" w:cstheme="majorBidi"/>
          <w:position w:val="-12"/>
          <w:sz w:val="22"/>
          <w:szCs w:val="22"/>
        </w:rPr>
        <w:object w:dxaOrig="300" w:dyaOrig="360">
          <v:shape id="_x0000_i1032" type="#_x0000_t75" style="width:15pt;height:18pt" o:ole="">
            <v:imagedata r:id="rId47" o:title=""/>
          </v:shape>
          <o:OLEObject Type="Embed" ProgID="Equation.3" ShapeID="_x0000_i1032" DrawAspect="Content" ObjectID="_1482405631" r:id="rId48"/>
        </w:object>
      </w:r>
      <w:r>
        <w:rPr>
          <w:rFonts w:asciiTheme="majorBidi" w:hAnsiTheme="majorBidi" w:cstheme="majorBidi"/>
          <w:sz w:val="22"/>
          <w:szCs w:val="22"/>
        </w:rPr>
        <w:t xml:space="preserve">and </w:t>
      </w:r>
      <w:r w:rsidRPr="00F976CD">
        <w:rPr>
          <w:rFonts w:asciiTheme="majorBidi" w:hAnsiTheme="majorBidi" w:cstheme="majorBidi"/>
          <w:position w:val="-10"/>
          <w:sz w:val="22"/>
          <w:szCs w:val="22"/>
        </w:rPr>
        <w:object w:dxaOrig="240" w:dyaOrig="260">
          <v:shape id="_x0000_i1033" type="#_x0000_t75" style="width:12pt;height:12.75pt" o:ole="">
            <v:imagedata r:id="rId49" o:title=""/>
          </v:shape>
          <o:OLEObject Type="Embed" ProgID="Equation.3" ShapeID="_x0000_i1033" DrawAspect="Content" ObjectID="_1482405632" r:id="rId50"/>
        </w:object>
      </w:r>
      <w:r w:rsidR="001D0E65">
        <w:rPr>
          <w:rFonts w:asciiTheme="majorBidi" w:hAnsiTheme="majorBidi" w:cstheme="majorBidi"/>
          <w:sz w:val="22"/>
          <w:szCs w:val="22"/>
        </w:rPr>
        <w:t xml:space="preserve"> are considered</w:t>
      </w:r>
      <w:r>
        <w:rPr>
          <w:rFonts w:asciiTheme="majorBidi" w:hAnsiTheme="majorBidi" w:cstheme="majorBidi"/>
          <w:sz w:val="22"/>
          <w:szCs w:val="22"/>
        </w:rPr>
        <w:t xml:space="preserve">. </w:t>
      </w:r>
      <w:r w:rsidR="00D06667">
        <w:rPr>
          <w:rFonts w:asciiTheme="majorBidi" w:hAnsiTheme="majorBidi" w:cstheme="majorBidi"/>
          <w:sz w:val="22"/>
          <w:szCs w:val="22"/>
        </w:rPr>
        <w:t xml:space="preserve">According to the DSA results presented in section </w:t>
      </w:r>
      <w:r w:rsidR="008270AF">
        <w:rPr>
          <w:rFonts w:asciiTheme="majorBidi" w:hAnsiTheme="majorBidi" w:cstheme="majorBidi"/>
          <w:sz w:val="22"/>
          <w:szCs w:val="22"/>
        </w:rPr>
        <w:t>5</w:t>
      </w:r>
      <w:r w:rsidR="00D06667">
        <w:rPr>
          <w:rFonts w:asciiTheme="majorBidi" w:hAnsiTheme="majorBidi" w:cstheme="majorBidi"/>
          <w:sz w:val="22"/>
          <w:szCs w:val="22"/>
        </w:rPr>
        <w:t xml:space="preserve">, it is aimed to build a brake surrogate model </w:t>
      </w:r>
      <w:r w:rsidR="004D1A73">
        <w:rPr>
          <w:rFonts w:asciiTheme="majorBidi" w:hAnsiTheme="majorBidi" w:cstheme="majorBidi"/>
          <w:sz w:val="22"/>
          <w:szCs w:val="22"/>
        </w:rPr>
        <w:t xml:space="preserve">including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097DF6">
        <w:rPr>
          <w:rFonts w:asciiTheme="majorBidi" w:hAnsiTheme="majorBidi" w:cstheme="majorBidi"/>
          <w:sz w:val="22"/>
          <w:szCs w:val="22"/>
        </w:rPr>
        <w:t>,</w:t>
      </w:r>
      <m:oMath>
        <m: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d</m:t>
            </m:r>
          </m:sub>
        </m:sSub>
      </m:oMath>
      <w:r w:rsidR="00097DF6">
        <w:rPr>
          <w:rFonts w:asciiTheme="majorBidi" w:hAnsiTheme="majorBidi" w:cstheme="majorBidi"/>
          <w:bCs/>
          <w:sz w:val="22"/>
          <w:szCs w:val="22"/>
        </w:rPr>
        <w:t>,</w:t>
      </w:r>
      <m:oMath>
        <m: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c</m:t>
            </m:r>
          </m:sub>
        </m:sSub>
      </m:oMath>
      <w:r w:rsidR="00097DF6">
        <w:rPr>
          <w:rFonts w:asciiTheme="majorBidi" w:hAnsiTheme="majorBidi" w:cstheme="majorBidi"/>
          <w:bCs/>
          <w:sz w:val="22"/>
          <w:szCs w:val="22"/>
        </w:rPr>
        <w:t xml:space="preserve"> and </w:t>
      </w:r>
      <m:oMath>
        <m:r>
          <w:rPr>
            <w:rFonts w:ascii="Cambria Math" w:hAnsi="Cambria Math" w:cstheme="majorBidi"/>
            <w:sz w:val="22"/>
            <w:szCs w:val="22"/>
          </w:rPr>
          <m:t>μ</m:t>
        </m:r>
      </m:oMath>
      <w:r w:rsidR="00D06667">
        <w:rPr>
          <w:rFonts w:asciiTheme="majorBidi" w:hAnsiTheme="majorBidi" w:cstheme="majorBidi"/>
          <w:sz w:val="22"/>
          <w:szCs w:val="22"/>
        </w:rPr>
        <w:t>. The ranges in which</w:t>
      </w:r>
      <w:r w:rsidR="00097DF6">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097DF6">
        <w:rPr>
          <w:rFonts w:asciiTheme="majorBidi" w:hAnsiTheme="majorBidi" w:cstheme="majorBidi"/>
          <w:sz w:val="22"/>
          <w:szCs w:val="22"/>
        </w:rPr>
        <w:t xml:space="preserve"> </w:t>
      </w:r>
      <w:r w:rsidR="00D06667">
        <w:rPr>
          <w:rFonts w:asciiTheme="majorBidi" w:hAnsiTheme="majorBidi" w:cstheme="majorBidi"/>
          <w:sz w:val="22"/>
          <w:szCs w:val="22"/>
        </w:rPr>
        <w:t>and</w:t>
      </w:r>
      <w:r w:rsidR="00097DF6">
        <w:rPr>
          <w:rFonts w:asciiTheme="majorBidi" w:hAnsiTheme="majorBidi" w:cstheme="majorBidi"/>
          <w:sz w:val="22"/>
          <w:szCs w:val="22"/>
        </w:rPr>
        <w:t xml:space="preserve"> </w:t>
      </w:r>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d</m:t>
            </m:r>
          </m:sub>
        </m:sSub>
      </m:oMath>
      <w:r w:rsidR="00097DF6">
        <w:rPr>
          <w:rFonts w:asciiTheme="majorBidi" w:hAnsiTheme="majorBidi" w:cstheme="majorBidi"/>
          <w:bCs/>
          <w:sz w:val="22"/>
          <w:szCs w:val="22"/>
        </w:rPr>
        <w:t xml:space="preserve"> </w:t>
      </w:r>
      <w:r w:rsidR="00D06667">
        <w:rPr>
          <w:rFonts w:asciiTheme="majorBidi" w:hAnsiTheme="majorBidi" w:cstheme="majorBidi"/>
          <w:sz w:val="22"/>
          <w:szCs w:val="22"/>
        </w:rPr>
        <w:t xml:space="preserve">vary were previously reported in section </w:t>
      </w:r>
      <w:r w:rsidR="009079DA">
        <w:rPr>
          <w:rFonts w:asciiTheme="majorBidi" w:hAnsiTheme="majorBidi" w:cstheme="majorBidi"/>
          <w:sz w:val="22"/>
          <w:szCs w:val="22"/>
        </w:rPr>
        <w:t>2</w:t>
      </w:r>
      <w:r w:rsidR="00D06667">
        <w:rPr>
          <w:rFonts w:asciiTheme="majorBidi" w:hAnsiTheme="majorBidi" w:cstheme="majorBidi"/>
          <w:sz w:val="22"/>
          <w:szCs w:val="22"/>
        </w:rPr>
        <w:t xml:space="preserve">.1 and </w:t>
      </w:r>
      <w:r w:rsidR="009079DA">
        <w:rPr>
          <w:rFonts w:asciiTheme="majorBidi" w:hAnsiTheme="majorBidi" w:cstheme="majorBidi"/>
          <w:sz w:val="22"/>
          <w:szCs w:val="22"/>
        </w:rPr>
        <w:t>2</w:t>
      </w:r>
      <w:r w:rsidR="00D06667">
        <w:rPr>
          <w:rFonts w:asciiTheme="majorBidi" w:hAnsiTheme="majorBidi" w:cstheme="majorBidi"/>
          <w:sz w:val="22"/>
          <w:szCs w:val="22"/>
        </w:rPr>
        <w:t>.2. Table 6 lists the bounds that are considered fo</w:t>
      </w:r>
      <w:r w:rsidR="00097DF6">
        <w:rPr>
          <w:rFonts w:asciiTheme="majorBidi" w:hAnsiTheme="majorBidi" w:cstheme="majorBidi"/>
          <w:sz w:val="22"/>
          <w:szCs w:val="22"/>
        </w:rPr>
        <w:t xml:space="preserve">r </w:t>
      </w:r>
      <m:oMath>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c</m:t>
            </m:r>
          </m:sub>
        </m:sSub>
      </m:oMath>
      <w:r w:rsidR="00097DF6">
        <w:rPr>
          <w:rFonts w:asciiTheme="majorBidi" w:hAnsiTheme="majorBidi" w:cstheme="majorBidi"/>
          <w:bCs/>
          <w:sz w:val="22"/>
          <w:szCs w:val="22"/>
        </w:rPr>
        <w:t xml:space="preserve"> and </w:t>
      </w:r>
      <m:oMath>
        <m:r>
          <w:rPr>
            <w:rFonts w:ascii="Cambria Math" w:hAnsi="Cambria Math" w:cstheme="majorBidi"/>
            <w:sz w:val="22"/>
            <w:szCs w:val="22"/>
          </w:rPr>
          <m:t>μ</m:t>
        </m:r>
      </m:oMath>
      <w:r w:rsidR="00D06667">
        <w:rPr>
          <w:rFonts w:asciiTheme="majorBidi" w:hAnsiTheme="majorBidi" w:cstheme="majorBidi"/>
          <w:sz w:val="22"/>
          <w:szCs w:val="22"/>
        </w:rPr>
        <w:t>.</w:t>
      </w:r>
    </w:p>
    <w:p w:rsidR="00D06667" w:rsidRPr="00647B99" w:rsidRDefault="00D06667" w:rsidP="002E12AE">
      <w:pPr>
        <w:pStyle w:val="Caption"/>
        <w:keepNext/>
        <w:spacing w:before="120" w:after="0" w:line="360" w:lineRule="auto"/>
        <w:jc w:val="center"/>
        <w:rPr>
          <w:rFonts w:asciiTheme="majorBidi" w:hAnsiTheme="majorBidi" w:cstheme="majorBidi"/>
          <w:b w:val="0"/>
          <w:bCs w:val="0"/>
          <w:color w:val="auto"/>
          <w:sz w:val="20"/>
          <w:szCs w:val="20"/>
        </w:rPr>
      </w:pPr>
      <w:r w:rsidRPr="00647B99">
        <w:rPr>
          <w:rFonts w:asciiTheme="majorBidi" w:hAnsiTheme="majorBidi" w:cstheme="majorBidi"/>
          <w:color w:val="auto"/>
          <w:sz w:val="20"/>
          <w:szCs w:val="20"/>
        </w:rPr>
        <w:t xml:space="preserve">Table </w:t>
      </w:r>
      <w:r w:rsidR="00940559" w:rsidRPr="00647B99">
        <w:rPr>
          <w:rFonts w:asciiTheme="majorBidi" w:hAnsiTheme="majorBidi" w:cstheme="majorBidi"/>
          <w:color w:val="auto"/>
          <w:sz w:val="20"/>
          <w:szCs w:val="20"/>
        </w:rPr>
        <w:fldChar w:fldCharType="begin"/>
      </w:r>
      <w:r w:rsidRPr="00647B99">
        <w:rPr>
          <w:rFonts w:asciiTheme="majorBidi" w:hAnsiTheme="majorBidi" w:cstheme="majorBidi"/>
          <w:color w:val="auto"/>
          <w:sz w:val="20"/>
          <w:szCs w:val="20"/>
        </w:rPr>
        <w:instrText xml:space="preserve"> SEQ Table \* ARABIC </w:instrText>
      </w:r>
      <w:r w:rsidR="00940559" w:rsidRPr="00647B99">
        <w:rPr>
          <w:rFonts w:asciiTheme="majorBidi" w:hAnsiTheme="majorBidi" w:cstheme="majorBidi"/>
          <w:color w:val="auto"/>
          <w:sz w:val="20"/>
          <w:szCs w:val="20"/>
        </w:rPr>
        <w:fldChar w:fldCharType="separate"/>
      </w:r>
      <w:r w:rsidR="00AC49EE">
        <w:rPr>
          <w:rFonts w:asciiTheme="majorBidi" w:hAnsiTheme="majorBidi" w:cstheme="majorBidi"/>
          <w:noProof/>
          <w:color w:val="auto"/>
          <w:sz w:val="20"/>
          <w:szCs w:val="20"/>
        </w:rPr>
        <w:t>6</w:t>
      </w:r>
      <w:r w:rsidR="00940559" w:rsidRPr="00647B99">
        <w:rPr>
          <w:rFonts w:asciiTheme="majorBidi" w:hAnsiTheme="majorBidi" w:cstheme="majorBidi"/>
          <w:color w:val="auto"/>
          <w:sz w:val="20"/>
          <w:szCs w:val="20"/>
        </w:rPr>
        <w:fldChar w:fldCharType="end"/>
      </w:r>
      <w:r w:rsidRPr="00647B99">
        <w:rPr>
          <w:rFonts w:asciiTheme="majorBidi" w:hAnsiTheme="majorBidi" w:cstheme="majorBidi"/>
          <w:color w:val="auto"/>
          <w:sz w:val="20"/>
          <w:szCs w:val="20"/>
        </w:rPr>
        <w:t>.</w:t>
      </w:r>
      <w:r>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The variations in calliper’s elastic modulus and friction coefficient</w:t>
      </w:r>
    </w:p>
    <w:tbl>
      <w:tblPr>
        <w:tblStyle w:val="TableGrid"/>
        <w:tblW w:w="0" w:type="auto"/>
        <w:tblLook w:val="04A0" w:firstRow="1" w:lastRow="0" w:firstColumn="1" w:lastColumn="0" w:noHBand="0" w:noVBand="1"/>
      </w:tblPr>
      <w:tblGrid>
        <w:gridCol w:w="2943"/>
        <w:gridCol w:w="1843"/>
        <w:gridCol w:w="1134"/>
        <w:gridCol w:w="1559"/>
        <w:gridCol w:w="1807"/>
      </w:tblGrid>
      <w:tr w:rsidR="00D06667" w:rsidTr="004A3E7C">
        <w:tc>
          <w:tcPr>
            <w:tcW w:w="2943" w:type="dxa"/>
            <w:tcBorders>
              <w:top w:val="single" w:sz="4" w:space="0" w:color="auto"/>
              <w:left w:val="nil"/>
              <w:bottom w:val="single" w:sz="4" w:space="0" w:color="auto"/>
              <w:right w:val="nil"/>
            </w:tcBorders>
          </w:tcPr>
          <w:p w:rsidR="00D06667" w:rsidRDefault="00D06667" w:rsidP="004A3E7C">
            <w:pPr>
              <w:spacing w:before="120" w:line="360" w:lineRule="auto"/>
              <w:rPr>
                <w:rFonts w:asciiTheme="majorBidi" w:hAnsiTheme="majorBidi" w:cstheme="majorBidi"/>
                <w:sz w:val="22"/>
                <w:szCs w:val="22"/>
              </w:rPr>
            </w:pPr>
          </w:p>
        </w:tc>
        <w:tc>
          <w:tcPr>
            <w:tcW w:w="1843" w:type="dxa"/>
            <w:tcBorders>
              <w:top w:val="single" w:sz="4" w:space="0" w:color="auto"/>
              <w:left w:val="nil"/>
              <w:bottom w:val="single" w:sz="4" w:space="0" w:color="auto"/>
              <w:right w:val="nil"/>
            </w:tcBorders>
          </w:tcPr>
          <w:p w:rsidR="00D06667" w:rsidRDefault="00D06667" w:rsidP="004A3E7C">
            <w:pPr>
              <w:spacing w:before="120" w:line="360" w:lineRule="auto"/>
              <w:jc w:val="center"/>
              <w:rPr>
                <w:rFonts w:asciiTheme="majorBidi" w:hAnsiTheme="majorBidi" w:cstheme="majorBidi"/>
                <w:sz w:val="22"/>
                <w:szCs w:val="22"/>
              </w:rPr>
            </w:pPr>
            <w:r>
              <w:rPr>
                <w:rFonts w:asciiTheme="majorBidi" w:hAnsiTheme="majorBidi" w:cstheme="majorBidi"/>
                <w:sz w:val="22"/>
                <w:szCs w:val="22"/>
              </w:rPr>
              <w:t>Mean value</w:t>
            </w:r>
          </w:p>
        </w:tc>
        <w:tc>
          <w:tcPr>
            <w:tcW w:w="1134" w:type="dxa"/>
            <w:tcBorders>
              <w:top w:val="single" w:sz="4" w:space="0" w:color="auto"/>
              <w:left w:val="nil"/>
              <w:bottom w:val="single" w:sz="4" w:space="0" w:color="auto"/>
              <w:right w:val="nil"/>
            </w:tcBorders>
          </w:tcPr>
          <w:p w:rsidR="00D06667" w:rsidRDefault="00D06667" w:rsidP="004A3E7C">
            <w:pPr>
              <w:spacing w:before="120" w:line="360" w:lineRule="auto"/>
              <w:jc w:val="center"/>
              <w:rPr>
                <w:rFonts w:asciiTheme="majorBidi" w:hAnsiTheme="majorBidi" w:cstheme="majorBidi"/>
                <w:sz w:val="22"/>
                <w:szCs w:val="22"/>
              </w:rPr>
            </w:pPr>
            <w:r>
              <w:rPr>
                <w:rFonts w:asciiTheme="majorBidi" w:hAnsiTheme="majorBidi" w:cstheme="majorBidi"/>
                <w:sz w:val="22"/>
                <w:szCs w:val="22"/>
              </w:rPr>
              <w:t>STD (%)</w:t>
            </w:r>
          </w:p>
        </w:tc>
        <w:tc>
          <w:tcPr>
            <w:tcW w:w="1559" w:type="dxa"/>
            <w:tcBorders>
              <w:top w:val="single" w:sz="4" w:space="0" w:color="auto"/>
              <w:left w:val="nil"/>
              <w:bottom w:val="single" w:sz="4" w:space="0" w:color="auto"/>
              <w:right w:val="nil"/>
            </w:tcBorders>
          </w:tcPr>
          <w:p w:rsidR="00D06667" w:rsidRDefault="00D06667" w:rsidP="004A3E7C">
            <w:pPr>
              <w:spacing w:before="120" w:line="360" w:lineRule="auto"/>
              <w:jc w:val="center"/>
              <w:rPr>
                <w:rFonts w:asciiTheme="majorBidi" w:hAnsiTheme="majorBidi" w:cstheme="majorBidi"/>
                <w:sz w:val="22"/>
                <w:szCs w:val="22"/>
              </w:rPr>
            </w:pPr>
            <w:r>
              <w:rPr>
                <w:rFonts w:asciiTheme="majorBidi" w:hAnsiTheme="majorBidi" w:cstheme="majorBidi"/>
                <w:sz w:val="22"/>
                <w:szCs w:val="22"/>
              </w:rPr>
              <w:t>Min.</w:t>
            </w:r>
          </w:p>
        </w:tc>
        <w:tc>
          <w:tcPr>
            <w:tcW w:w="1807" w:type="dxa"/>
            <w:tcBorders>
              <w:top w:val="single" w:sz="4" w:space="0" w:color="auto"/>
              <w:left w:val="nil"/>
              <w:bottom w:val="single" w:sz="4" w:space="0" w:color="auto"/>
              <w:right w:val="nil"/>
            </w:tcBorders>
          </w:tcPr>
          <w:p w:rsidR="00D06667" w:rsidRDefault="00D06667" w:rsidP="004A3E7C">
            <w:pPr>
              <w:spacing w:before="120" w:line="360" w:lineRule="auto"/>
              <w:jc w:val="center"/>
              <w:rPr>
                <w:rFonts w:asciiTheme="majorBidi" w:hAnsiTheme="majorBidi" w:cstheme="majorBidi"/>
                <w:sz w:val="22"/>
                <w:szCs w:val="22"/>
              </w:rPr>
            </w:pPr>
            <w:r>
              <w:rPr>
                <w:rFonts w:asciiTheme="majorBidi" w:hAnsiTheme="majorBidi" w:cstheme="majorBidi"/>
                <w:sz w:val="22"/>
                <w:szCs w:val="22"/>
              </w:rPr>
              <w:t>Max.</w:t>
            </w:r>
          </w:p>
        </w:tc>
      </w:tr>
      <w:tr w:rsidR="00D06667" w:rsidTr="004A3E7C">
        <w:tc>
          <w:tcPr>
            <w:tcW w:w="2943" w:type="dxa"/>
            <w:tcBorders>
              <w:top w:val="single" w:sz="4" w:space="0" w:color="auto"/>
              <w:left w:val="nil"/>
              <w:bottom w:val="nil"/>
              <w:right w:val="nil"/>
            </w:tcBorders>
          </w:tcPr>
          <w:p w:rsidR="00D06667" w:rsidRPr="003A06F6" w:rsidRDefault="00D06667" w:rsidP="004A3E7C">
            <w:pPr>
              <w:spacing w:before="120" w:line="360" w:lineRule="auto"/>
              <w:rPr>
                <w:rFonts w:asciiTheme="majorBidi" w:hAnsiTheme="majorBidi" w:cstheme="majorBidi"/>
                <w:sz w:val="20"/>
              </w:rPr>
            </w:pPr>
            <w:r>
              <w:rPr>
                <w:rFonts w:asciiTheme="majorBidi" w:hAnsiTheme="majorBidi" w:cstheme="majorBidi"/>
                <w:sz w:val="20"/>
              </w:rPr>
              <w:t>Calliper’s elastic modulus (GPa)</w:t>
            </w:r>
          </w:p>
        </w:tc>
        <w:tc>
          <w:tcPr>
            <w:tcW w:w="1843" w:type="dxa"/>
            <w:tcBorders>
              <w:top w:val="single" w:sz="4" w:space="0" w:color="auto"/>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Pr>
                <w:rFonts w:asciiTheme="majorBidi" w:hAnsiTheme="majorBidi" w:cstheme="majorBidi"/>
                <w:sz w:val="20"/>
              </w:rPr>
              <w:t>70.0</w:t>
            </w:r>
          </w:p>
        </w:tc>
        <w:tc>
          <w:tcPr>
            <w:tcW w:w="1134" w:type="dxa"/>
            <w:tcBorders>
              <w:top w:val="single" w:sz="4" w:space="0" w:color="auto"/>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sidRPr="003A06F6">
              <w:rPr>
                <w:rFonts w:asciiTheme="majorBidi" w:hAnsiTheme="majorBidi" w:cstheme="majorBidi"/>
                <w:sz w:val="20"/>
              </w:rPr>
              <w:t>1.0</w:t>
            </w:r>
          </w:p>
        </w:tc>
        <w:tc>
          <w:tcPr>
            <w:tcW w:w="1559" w:type="dxa"/>
            <w:tcBorders>
              <w:top w:val="single" w:sz="4" w:space="0" w:color="auto"/>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Pr>
                <w:rFonts w:asciiTheme="majorBidi" w:hAnsiTheme="majorBidi" w:cstheme="majorBidi"/>
                <w:sz w:val="20"/>
              </w:rPr>
              <w:t>67.9</w:t>
            </w:r>
          </w:p>
        </w:tc>
        <w:tc>
          <w:tcPr>
            <w:tcW w:w="1807" w:type="dxa"/>
            <w:tcBorders>
              <w:top w:val="single" w:sz="4" w:space="0" w:color="auto"/>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Pr>
                <w:rFonts w:asciiTheme="majorBidi" w:hAnsiTheme="majorBidi" w:cstheme="majorBidi"/>
                <w:sz w:val="20"/>
              </w:rPr>
              <w:t>72.1</w:t>
            </w:r>
          </w:p>
        </w:tc>
      </w:tr>
      <w:tr w:rsidR="00D06667" w:rsidTr="004A3E7C">
        <w:tc>
          <w:tcPr>
            <w:tcW w:w="2943" w:type="dxa"/>
            <w:tcBorders>
              <w:top w:val="nil"/>
              <w:left w:val="nil"/>
              <w:bottom w:val="nil"/>
              <w:right w:val="nil"/>
            </w:tcBorders>
          </w:tcPr>
          <w:p w:rsidR="00D06667" w:rsidRPr="003A06F6" w:rsidRDefault="00D06667" w:rsidP="004A3E7C">
            <w:pPr>
              <w:spacing w:before="120" w:line="360" w:lineRule="auto"/>
              <w:rPr>
                <w:rFonts w:asciiTheme="majorBidi" w:hAnsiTheme="majorBidi" w:cstheme="majorBidi"/>
                <w:sz w:val="20"/>
              </w:rPr>
            </w:pPr>
            <w:r>
              <w:rPr>
                <w:rFonts w:asciiTheme="majorBidi" w:hAnsiTheme="majorBidi" w:cstheme="majorBidi"/>
                <w:sz w:val="20"/>
              </w:rPr>
              <w:t>Friction coefficient</w:t>
            </w:r>
          </w:p>
        </w:tc>
        <w:tc>
          <w:tcPr>
            <w:tcW w:w="1843" w:type="dxa"/>
            <w:tcBorders>
              <w:top w:val="nil"/>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Pr>
                <w:rFonts w:asciiTheme="majorBidi" w:hAnsiTheme="majorBidi" w:cstheme="majorBidi"/>
                <w:sz w:val="20"/>
              </w:rPr>
              <w:t>0.5</w:t>
            </w:r>
          </w:p>
        </w:tc>
        <w:tc>
          <w:tcPr>
            <w:tcW w:w="1134" w:type="dxa"/>
            <w:tcBorders>
              <w:top w:val="nil"/>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Pr>
                <w:rFonts w:asciiTheme="majorBidi" w:hAnsiTheme="majorBidi" w:cstheme="majorBidi"/>
                <w:sz w:val="20"/>
              </w:rPr>
              <w:t>5.0</w:t>
            </w:r>
          </w:p>
        </w:tc>
        <w:tc>
          <w:tcPr>
            <w:tcW w:w="1559" w:type="dxa"/>
            <w:tcBorders>
              <w:top w:val="nil"/>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Pr>
                <w:rFonts w:asciiTheme="majorBidi" w:hAnsiTheme="majorBidi" w:cstheme="majorBidi"/>
                <w:sz w:val="20"/>
              </w:rPr>
              <w:t>0.425</w:t>
            </w:r>
          </w:p>
        </w:tc>
        <w:tc>
          <w:tcPr>
            <w:tcW w:w="1807" w:type="dxa"/>
            <w:tcBorders>
              <w:top w:val="nil"/>
              <w:left w:val="nil"/>
              <w:bottom w:val="nil"/>
              <w:right w:val="nil"/>
            </w:tcBorders>
          </w:tcPr>
          <w:p w:rsidR="00D06667" w:rsidRPr="003A06F6" w:rsidRDefault="00D06667" w:rsidP="004A3E7C">
            <w:pPr>
              <w:spacing w:before="120" w:line="360" w:lineRule="auto"/>
              <w:jc w:val="center"/>
              <w:rPr>
                <w:rFonts w:asciiTheme="majorBidi" w:hAnsiTheme="majorBidi" w:cstheme="majorBidi"/>
                <w:sz w:val="20"/>
              </w:rPr>
            </w:pPr>
            <w:r>
              <w:rPr>
                <w:rFonts w:asciiTheme="majorBidi" w:hAnsiTheme="majorBidi" w:cstheme="majorBidi"/>
                <w:sz w:val="20"/>
              </w:rPr>
              <w:t>0.575</w:t>
            </w:r>
          </w:p>
        </w:tc>
      </w:tr>
    </w:tbl>
    <w:p w:rsidR="00D06667" w:rsidRDefault="00D06667" w:rsidP="003B18A9">
      <w:pPr>
        <w:spacing w:before="120" w:line="360" w:lineRule="auto"/>
        <w:ind w:firstLine="567"/>
        <w:jc w:val="both"/>
        <w:rPr>
          <w:rFonts w:ascii="Times New Roman" w:hAnsi="Times New Roman"/>
          <w:bCs/>
          <w:sz w:val="22"/>
          <w:szCs w:val="22"/>
        </w:rPr>
      </w:pPr>
      <w:r w:rsidRPr="00EF471C">
        <w:rPr>
          <w:rFonts w:ascii="Times New Roman" w:hAnsi="Times New Roman"/>
          <w:b/>
          <w:sz w:val="22"/>
          <w:szCs w:val="22"/>
        </w:rPr>
        <w:t xml:space="preserve"> </w:t>
      </w:r>
      <w:r w:rsidRPr="00EF471C">
        <w:rPr>
          <w:rFonts w:ascii="Times New Roman" w:hAnsi="Times New Roman"/>
          <w:bCs/>
          <w:sz w:val="22"/>
          <w:szCs w:val="22"/>
        </w:rPr>
        <w:t xml:space="preserve">A sampling plan is made </w:t>
      </w:r>
      <w:r>
        <w:rPr>
          <w:rFonts w:ascii="Times New Roman" w:hAnsi="Times New Roman"/>
          <w:bCs/>
          <w:sz w:val="22"/>
          <w:szCs w:val="22"/>
        </w:rPr>
        <w:t xml:space="preserve">by the best LHS </w:t>
      </w:r>
      <w:r w:rsidRPr="00EF471C">
        <w:rPr>
          <w:rFonts w:ascii="Times New Roman" w:hAnsi="Times New Roman"/>
          <w:bCs/>
          <w:sz w:val="22"/>
          <w:szCs w:val="22"/>
        </w:rPr>
        <w:t>over the design space with 120 points. The corners of the design domain are also ad</w:t>
      </w:r>
      <w:r>
        <w:rPr>
          <w:rFonts w:ascii="Times New Roman" w:hAnsi="Times New Roman"/>
          <w:bCs/>
          <w:sz w:val="22"/>
          <w:szCs w:val="22"/>
        </w:rPr>
        <w:t xml:space="preserve">ded to the samples. In other words, 136 observations are collected for the brake surrogate model. </w:t>
      </w:r>
      <w:r w:rsidRPr="00F20F8B">
        <w:rPr>
          <w:rFonts w:ascii="Times New Roman" w:hAnsi="Times New Roman"/>
          <w:bCs/>
          <w:sz w:val="22"/>
          <w:szCs w:val="22"/>
        </w:rPr>
        <w:t xml:space="preserve">CEA </w:t>
      </w:r>
      <w:r w:rsidR="003B18A9" w:rsidRPr="00F20F8B">
        <w:rPr>
          <w:rFonts w:ascii="Times New Roman" w:hAnsi="Times New Roman"/>
          <w:bCs/>
          <w:sz w:val="22"/>
          <w:szCs w:val="22"/>
        </w:rPr>
        <w:t>is</w:t>
      </w:r>
      <w:r w:rsidRPr="00F20F8B">
        <w:rPr>
          <w:rFonts w:ascii="Times New Roman" w:hAnsi="Times New Roman"/>
          <w:bCs/>
          <w:sz w:val="22"/>
          <w:szCs w:val="22"/>
        </w:rPr>
        <w:t xml:space="preserve"> carried</w:t>
      </w:r>
      <w:r>
        <w:rPr>
          <w:rFonts w:ascii="Times New Roman" w:hAnsi="Times New Roman"/>
          <w:bCs/>
          <w:sz w:val="22"/>
          <w:szCs w:val="22"/>
        </w:rPr>
        <w:t xml:space="preserve"> out for the randomized inputs and MAC is calculated for the result of each observation. Three samples are discarded due to a weak correlation between the mode shapes of the randomized points and </w:t>
      </w:r>
      <w:r w:rsidR="001D0E65">
        <w:rPr>
          <w:rFonts w:ascii="Times New Roman" w:hAnsi="Times New Roman"/>
          <w:bCs/>
          <w:sz w:val="22"/>
          <w:szCs w:val="22"/>
        </w:rPr>
        <w:t xml:space="preserve">those of </w:t>
      </w:r>
      <w:r>
        <w:rPr>
          <w:rFonts w:ascii="Times New Roman" w:hAnsi="Times New Roman"/>
          <w:bCs/>
          <w:sz w:val="22"/>
          <w:szCs w:val="22"/>
        </w:rPr>
        <w:t>the baseline design. The remainders are employed for constructing the surrogate model.</w:t>
      </w:r>
    </w:p>
    <w:p w:rsidR="00D06667" w:rsidRDefault="00097DF6" w:rsidP="009079DA">
      <w:pPr>
        <w:spacing w:before="120" w:line="360" w:lineRule="auto"/>
        <w:ind w:firstLine="567"/>
        <w:jc w:val="both"/>
        <w:rPr>
          <w:rFonts w:ascii="Times New Roman" w:hAnsi="Times New Roman"/>
          <w:bCs/>
          <w:sz w:val="22"/>
          <w:szCs w:val="22"/>
        </w:rPr>
      </w:pPr>
      <w:r>
        <w:rPr>
          <w:rFonts w:ascii="Times New Roman" w:hAnsi="Times New Roman"/>
          <w:bCs/>
          <w:sz w:val="22"/>
          <w:szCs w:val="22"/>
        </w:rPr>
        <w:t>P</w:t>
      </w:r>
      <w:r w:rsidR="00D06667">
        <w:rPr>
          <w:rFonts w:ascii="Times New Roman" w:hAnsi="Times New Roman"/>
          <w:bCs/>
          <w:sz w:val="22"/>
          <w:szCs w:val="22"/>
        </w:rPr>
        <w:t>arameters</w:t>
      </w:r>
      <w:r>
        <w:rPr>
          <w:rFonts w:ascii="Times New Roman" w:hAnsi="Times New Roman"/>
          <w:bCs/>
          <w:sz w:val="22"/>
          <w:szCs w:val="22"/>
        </w:rPr>
        <w:t xml:space="preserve"> </w:t>
      </w:r>
      <m:oMath>
        <m:r>
          <m:rPr>
            <m:sty m:val="b"/>
          </m:rPr>
          <w:rPr>
            <w:rFonts w:ascii="Cambria Math" w:hAnsi="Cambria Math"/>
            <w:sz w:val="22"/>
            <w:szCs w:val="22"/>
          </w:rPr>
          <m:t>θ</m:t>
        </m:r>
      </m:oMath>
      <w:r>
        <w:rPr>
          <w:rFonts w:ascii="Times New Roman" w:hAnsi="Times New Roman"/>
          <w:b/>
          <w:iCs/>
          <w:sz w:val="22"/>
          <w:szCs w:val="22"/>
        </w:rPr>
        <w:t xml:space="preserve"> </w:t>
      </w:r>
      <w:r w:rsidR="00D06667">
        <w:rPr>
          <w:rFonts w:ascii="Times New Roman" w:hAnsi="Times New Roman"/>
          <w:bCs/>
          <w:sz w:val="22"/>
          <w:szCs w:val="22"/>
        </w:rPr>
        <w:t xml:space="preserve">of the trained surrogate models are </w:t>
      </w:r>
      <m:oMath>
        <m:d>
          <m:dPr>
            <m:begChr m:val="{"/>
            <m:endChr m:val="}"/>
            <m:ctrlPr>
              <w:rPr>
                <w:rFonts w:ascii="Cambria Math" w:hAnsi="Cambria Math"/>
                <w:bCs/>
                <w:i/>
                <w:sz w:val="22"/>
                <w:szCs w:val="22"/>
              </w:rPr>
            </m:ctrlPr>
          </m:dPr>
          <m:e>
            <m:r>
              <w:rPr>
                <w:rFonts w:ascii="Cambria Math" w:hAnsi="Cambria Math"/>
                <w:sz w:val="22"/>
                <w:szCs w:val="22"/>
              </w:rPr>
              <m:t>-0.6715, 0.6158, -0.875, 0.1505</m:t>
            </m:r>
          </m:e>
        </m:d>
      </m:oMath>
      <w:r w:rsidR="001D0E65">
        <w:rPr>
          <w:rFonts w:ascii="Times New Roman" w:hAnsi="Times New Roman"/>
          <w:bCs/>
          <w:sz w:val="22"/>
          <w:szCs w:val="22"/>
        </w:rPr>
        <w:t xml:space="preserve"> </w:t>
      </w:r>
      <w:r w:rsidR="00D06667">
        <w:rPr>
          <w:rFonts w:ascii="Times New Roman" w:hAnsi="Times New Roman"/>
          <w:bCs/>
          <w:sz w:val="22"/>
          <w:szCs w:val="22"/>
        </w:rPr>
        <w:t xml:space="preserve">in a </w:t>
      </w:r>
      <w:r w:rsidR="00D06667" w:rsidRPr="004133DF">
        <w:rPr>
          <w:rFonts w:ascii="Times New Roman" w:hAnsi="Times New Roman"/>
          <w:bCs/>
          <w:sz w:val="22"/>
          <w:szCs w:val="22"/>
        </w:rPr>
        <w:t xml:space="preserve">logarithmic scale. The results reveal that the disc’s elastic modulus </w:t>
      </w:r>
      <w:r w:rsidR="00F20F8B" w:rsidRPr="004133DF">
        <w:rPr>
          <w:rFonts w:ascii="Times New Roman" w:hAnsi="Times New Roman"/>
          <w:bCs/>
          <w:sz w:val="22"/>
          <w:szCs w:val="22"/>
        </w:rPr>
        <w:t xml:space="preserve">undergoes </w:t>
      </w:r>
      <w:r w:rsidR="00D06667" w:rsidRPr="004133DF">
        <w:rPr>
          <w:rFonts w:ascii="Times New Roman" w:hAnsi="Times New Roman"/>
          <w:bCs/>
          <w:sz w:val="22"/>
          <w:szCs w:val="22"/>
        </w:rPr>
        <w:t>the highest level of activity in the model</w:t>
      </w:r>
      <w:r w:rsidR="00D06667" w:rsidRPr="00807E6F">
        <w:rPr>
          <w:rFonts w:ascii="Times New Roman" w:hAnsi="Times New Roman"/>
          <w:bCs/>
          <w:sz w:val="22"/>
          <w:szCs w:val="22"/>
        </w:rPr>
        <w:t xml:space="preserve">. </w:t>
      </w:r>
      <w:r w:rsidR="00807E6F" w:rsidRPr="00807E6F">
        <w:rPr>
          <w:rFonts w:ascii="Times New Roman" w:hAnsi="Times New Roman"/>
          <w:bCs/>
          <w:sz w:val="22"/>
          <w:szCs w:val="22"/>
        </w:rPr>
        <w:t>The friction coefficient,</w:t>
      </w:r>
      <w:r w:rsidR="00D06667" w:rsidRPr="00807E6F">
        <w:rPr>
          <w:rFonts w:ascii="Times New Roman" w:hAnsi="Times New Roman"/>
          <w:bCs/>
          <w:sz w:val="22"/>
          <w:szCs w:val="22"/>
        </w:rPr>
        <w:t xml:space="preserve"> </w:t>
      </w:r>
      <w:r w:rsidR="00807E6F" w:rsidRPr="00807E6F">
        <w:rPr>
          <w:rFonts w:ascii="Times New Roman" w:hAnsi="Times New Roman"/>
          <w:bCs/>
          <w:sz w:val="22"/>
          <w:szCs w:val="22"/>
        </w:rPr>
        <w:t>pad’s transverse modulus and</w:t>
      </w:r>
      <w:r w:rsidR="00D06667" w:rsidRPr="00807E6F">
        <w:rPr>
          <w:rFonts w:ascii="Times New Roman" w:hAnsi="Times New Roman"/>
          <w:bCs/>
          <w:sz w:val="22"/>
          <w:szCs w:val="22"/>
        </w:rPr>
        <w:t xml:space="preserve"> </w:t>
      </w:r>
      <w:r w:rsidR="003C40A2" w:rsidRPr="00807E6F">
        <w:rPr>
          <w:rFonts w:ascii="Times New Roman" w:hAnsi="Times New Roman"/>
          <w:bCs/>
          <w:sz w:val="22"/>
          <w:szCs w:val="22"/>
        </w:rPr>
        <w:t>calliper’s elastic modulus take</w:t>
      </w:r>
      <w:r w:rsidR="00D06667" w:rsidRPr="00807E6F">
        <w:rPr>
          <w:rFonts w:ascii="Times New Roman" w:hAnsi="Times New Roman"/>
          <w:bCs/>
          <w:sz w:val="22"/>
          <w:szCs w:val="22"/>
        </w:rPr>
        <w:t xml:space="preserve"> the second to the fo</w:t>
      </w:r>
      <w:r w:rsidR="00CF207C" w:rsidRPr="00807E6F">
        <w:rPr>
          <w:rFonts w:ascii="Times New Roman" w:hAnsi="Times New Roman"/>
          <w:bCs/>
          <w:sz w:val="22"/>
          <w:szCs w:val="22"/>
        </w:rPr>
        <w:t>u</w:t>
      </w:r>
      <w:r w:rsidR="00D06667" w:rsidRPr="00807E6F">
        <w:rPr>
          <w:rFonts w:ascii="Times New Roman" w:hAnsi="Times New Roman"/>
          <w:bCs/>
          <w:sz w:val="22"/>
          <w:szCs w:val="22"/>
        </w:rPr>
        <w:t>rth places, respectively. These</w:t>
      </w:r>
      <w:r w:rsidR="00D06667">
        <w:rPr>
          <w:rFonts w:ascii="Times New Roman" w:hAnsi="Times New Roman"/>
          <w:bCs/>
          <w:sz w:val="22"/>
          <w:szCs w:val="22"/>
        </w:rPr>
        <w:t xml:space="preserve"> results are sensibly comparable with the ones that DSA produced. It is worth noting that these two results should not necessarily be identical since DSA was only done at the baseline design point. If it w</w:t>
      </w:r>
      <w:r>
        <w:rPr>
          <w:rFonts w:ascii="Times New Roman" w:hAnsi="Times New Roman"/>
          <w:bCs/>
          <w:sz w:val="22"/>
          <w:szCs w:val="22"/>
        </w:rPr>
        <w:t>ere</w:t>
      </w:r>
      <w:r w:rsidR="00D06667">
        <w:rPr>
          <w:rFonts w:ascii="Times New Roman" w:hAnsi="Times New Roman"/>
          <w:bCs/>
          <w:sz w:val="22"/>
          <w:szCs w:val="22"/>
        </w:rPr>
        <w:t xml:space="preserve"> affordable to run DSA all over the design domain, both DSA and the surrogate model would deliver comparable results.</w:t>
      </w:r>
    </w:p>
    <w:p w:rsidR="00A2796B" w:rsidRPr="00C1627B" w:rsidRDefault="00A2796B" w:rsidP="00026794">
      <w:pPr>
        <w:spacing w:before="120" w:line="360" w:lineRule="auto"/>
        <w:ind w:firstLine="567"/>
        <w:jc w:val="both"/>
        <w:rPr>
          <w:rFonts w:ascii="Times New Roman" w:hAnsi="Times New Roman"/>
          <w:bCs/>
          <w:sz w:val="22"/>
          <w:szCs w:val="22"/>
        </w:rPr>
      </w:pPr>
      <w:r w:rsidRPr="00C1627B">
        <w:rPr>
          <w:rFonts w:ascii="Times New Roman" w:hAnsi="Times New Roman"/>
          <w:bCs/>
          <w:sz w:val="22"/>
          <w:szCs w:val="22"/>
        </w:rPr>
        <w:t xml:space="preserve">To test the accuracy of </w:t>
      </w:r>
      <w:r w:rsidR="00D06667" w:rsidRPr="00C1627B">
        <w:rPr>
          <w:rFonts w:ascii="Times New Roman" w:hAnsi="Times New Roman"/>
          <w:bCs/>
          <w:sz w:val="22"/>
          <w:szCs w:val="22"/>
        </w:rPr>
        <w:t xml:space="preserve">the fitted model, </w:t>
      </w:r>
      <w:r w:rsidRPr="00C1627B">
        <w:rPr>
          <w:rFonts w:ascii="Times New Roman" w:hAnsi="Times New Roman"/>
          <w:bCs/>
          <w:sz w:val="22"/>
          <w:szCs w:val="22"/>
        </w:rPr>
        <w:t>the cross validat</w:t>
      </w:r>
      <w:r w:rsidR="00667DDB" w:rsidRPr="00C1627B">
        <w:rPr>
          <w:rFonts w:ascii="Times New Roman" w:hAnsi="Times New Roman"/>
          <w:bCs/>
          <w:sz w:val="22"/>
          <w:szCs w:val="22"/>
        </w:rPr>
        <w:t xml:space="preserve">ion procedure is employed this </w:t>
      </w:r>
      <w:r w:rsidR="00026794" w:rsidRPr="00C1627B">
        <w:rPr>
          <w:rFonts w:ascii="Times New Roman" w:hAnsi="Times New Roman"/>
          <w:bCs/>
          <w:sz w:val="22"/>
          <w:szCs w:val="22"/>
        </w:rPr>
        <w:t>time due to the number of dimensions of the design space</w:t>
      </w:r>
      <w:r w:rsidRPr="00C1627B">
        <w:rPr>
          <w:rFonts w:ascii="Times New Roman" w:hAnsi="Times New Roman"/>
          <w:bCs/>
          <w:sz w:val="22"/>
          <w:szCs w:val="22"/>
        </w:rPr>
        <w:t>. The idea behind this tec</w:t>
      </w:r>
      <w:r w:rsidR="005B1A9A">
        <w:rPr>
          <w:rFonts w:ascii="Times New Roman" w:hAnsi="Times New Roman"/>
          <w:bCs/>
          <w:sz w:val="22"/>
          <w:szCs w:val="22"/>
        </w:rPr>
        <w:t>hnique is fully explained in [36, 38</w:t>
      </w:r>
      <w:r w:rsidRPr="00C1627B">
        <w:rPr>
          <w:rFonts w:ascii="Times New Roman" w:hAnsi="Times New Roman"/>
          <w:bCs/>
          <w:sz w:val="22"/>
          <w:szCs w:val="22"/>
        </w:rPr>
        <w:t>]. I</w:t>
      </w:r>
      <w:r w:rsidR="00C1627B">
        <w:rPr>
          <w:rFonts w:ascii="Times New Roman" w:hAnsi="Times New Roman"/>
          <w:bCs/>
          <w:sz w:val="22"/>
          <w:szCs w:val="22"/>
        </w:rPr>
        <w:t>n brief, one of the observation</w:t>
      </w:r>
      <w:r w:rsidRPr="00C1627B">
        <w:rPr>
          <w:rFonts w:ascii="Times New Roman" w:hAnsi="Times New Roman"/>
          <w:bCs/>
          <w:sz w:val="22"/>
          <w:szCs w:val="22"/>
        </w:rPr>
        <w:t xml:space="preserve"> points </w:t>
      </w:r>
      <w:r w:rsidR="00B70015" w:rsidRPr="00C1627B">
        <w:rPr>
          <w:rFonts w:ascii="Times New Roman" w:hAnsi="Times New Roman"/>
          <w:bCs/>
          <w:sz w:val="22"/>
          <w:szCs w:val="22"/>
        </w:rPr>
        <w:t>(</w:t>
      </w:r>
      <m:oMath>
        <m:sSup>
          <m:sSupPr>
            <m:ctrlPr>
              <w:rPr>
                <w:rFonts w:ascii="Cambria Math" w:hAnsi="Cambria Math"/>
                <w:b/>
                <w:iCs/>
                <w:sz w:val="22"/>
                <w:szCs w:val="22"/>
              </w:rPr>
            </m:ctrlPr>
          </m:sSupPr>
          <m:e>
            <m:r>
              <m:rPr>
                <m:sty m:val="b"/>
              </m:rPr>
              <w:rPr>
                <w:rFonts w:ascii="Cambria Math" w:hAnsi="Cambria Math"/>
                <w:sz w:val="22"/>
                <w:szCs w:val="22"/>
              </w:rPr>
              <m:t>x</m:t>
            </m:r>
          </m:e>
          <m:sup>
            <m:r>
              <w:rPr>
                <w:rFonts w:ascii="Cambria Math" w:hAnsi="Cambria Math"/>
                <w:sz w:val="22"/>
                <w:szCs w:val="22"/>
              </w:rPr>
              <m:t>(i)</m:t>
            </m:r>
          </m:sup>
        </m:sSup>
        <m:r>
          <m:rPr>
            <m:sty m:val="b"/>
          </m:rPr>
          <w:rPr>
            <w:rFonts w:ascii="Cambria Math" w:hAnsi="Cambria Math"/>
            <w:sz w:val="22"/>
            <w:szCs w:val="22"/>
          </w:rPr>
          <m:t xml:space="preserve">) </m:t>
        </m:r>
      </m:oMath>
      <w:r w:rsidRPr="00C1627B">
        <w:rPr>
          <w:rFonts w:ascii="Times New Roman" w:hAnsi="Times New Roman"/>
          <w:bCs/>
          <w:sz w:val="22"/>
          <w:szCs w:val="22"/>
        </w:rPr>
        <w:t xml:space="preserve">is left out </w:t>
      </w:r>
      <w:r w:rsidR="00C1627B">
        <w:rPr>
          <w:rFonts w:ascii="Times New Roman" w:hAnsi="Times New Roman"/>
          <w:bCs/>
          <w:sz w:val="22"/>
          <w:szCs w:val="22"/>
        </w:rPr>
        <w:t xml:space="preserve">when constructing a surrogate model </w:t>
      </w:r>
      <w:r w:rsidRPr="00C1627B">
        <w:rPr>
          <w:rFonts w:ascii="Times New Roman" w:hAnsi="Times New Roman"/>
          <w:bCs/>
          <w:sz w:val="22"/>
          <w:szCs w:val="22"/>
        </w:rPr>
        <w:t xml:space="preserve">and the remaining points are used to </w:t>
      </w:r>
      <w:r w:rsidR="00B70015" w:rsidRPr="00C1627B">
        <w:rPr>
          <w:rFonts w:ascii="Times New Roman" w:hAnsi="Times New Roman"/>
          <w:bCs/>
          <w:sz w:val="22"/>
          <w:szCs w:val="22"/>
        </w:rPr>
        <w:t xml:space="preserve">make prediction of </w:t>
      </w:r>
      <m:oMath>
        <m:r>
          <w:rPr>
            <w:rFonts w:ascii="Cambria Math" w:hAnsi="Cambria Math"/>
            <w:sz w:val="22"/>
            <w:szCs w:val="22"/>
          </w:rPr>
          <m:t>y(</m:t>
        </m:r>
        <m:sSup>
          <m:sSupPr>
            <m:ctrlPr>
              <w:rPr>
                <w:rFonts w:ascii="Cambria Math" w:hAnsi="Cambria Math"/>
                <w:b/>
                <w:iCs/>
                <w:sz w:val="22"/>
                <w:szCs w:val="22"/>
              </w:rPr>
            </m:ctrlPr>
          </m:sSupPr>
          <m:e>
            <m:r>
              <m:rPr>
                <m:sty m:val="b"/>
              </m:rPr>
              <w:rPr>
                <w:rFonts w:ascii="Cambria Math" w:hAnsi="Cambria Math"/>
                <w:sz w:val="22"/>
                <w:szCs w:val="22"/>
              </w:rPr>
              <m:t>x</m:t>
            </m:r>
          </m:e>
          <m:sup>
            <m:r>
              <w:rPr>
                <w:rFonts w:ascii="Cambria Math" w:hAnsi="Cambria Math"/>
                <w:sz w:val="22"/>
                <w:szCs w:val="22"/>
              </w:rPr>
              <m:t>(i)</m:t>
            </m:r>
          </m:sup>
        </m:sSup>
        <m:r>
          <w:rPr>
            <w:rFonts w:ascii="Cambria Math" w:hAnsi="Cambria Math"/>
            <w:sz w:val="22"/>
            <w:szCs w:val="22"/>
          </w:rPr>
          <m:t>)</m:t>
        </m:r>
      </m:oMath>
      <w:r w:rsidR="00B70015" w:rsidRPr="00C1627B">
        <w:rPr>
          <w:rFonts w:ascii="Times New Roman" w:hAnsi="Times New Roman"/>
          <w:bCs/>
          <w:sz w:val="22"/>
          <w:szCs w:val="22"/>
        </w:rPr>
        <w:t xml:space="preserve">. This predication is expressed by </w:t>
      </w:r>
      <m:oMath>
        <m:sSub>
          <m:sSubPr>
            <m:ctrlPr>
              <w:rPr>
                <w:rFonts w:ascii="Cambria Math" w:hAnsi="Cambria Math"/>
                <w:bCs/>
                <w:i/>
                <w:sz w:val="22"/>
                <w:szCs w:val="22"/>
              </w:rPr>
            </m:ctrlPr>
          </m:sSubPr>
          <m:e>
            <m:acc>
              <m:accPr>
                <m:ctrlPr>
                  <w:rPr>
                    <w:rFonts w:ascii="Cambria Math" w:hAnsi="Cambria Math"/>
                    <w:bCs/>
                    <w:i/>
                    <w:sz w:val="22"/>
                    <w:szCs w:val="22"/>
                  </w:rPr>
                </m:ctrlPr>
              </m:accPr>
              <m:e>
                <m:r>
                  <w:rPr>
                    <w:rFonts w:ascii="Cambria Math" w:hAnsi="Cambria Math"/>
                    <w:sz w:val="22"/>
                    <w:szCs w:val="22"/>
                  </w:rPr>
                  <m:t>y</m:t>
                </m:r>
              </m:e>
            </m:acc>
          </m:e>
          <m:sub>
            <m:r>
              <w:rPr>
                <w:rFonts w:ascii="Cambria Math" w:hAnsi="Cambria Math"/>
                <w:sz w:val="22"/>
                <w:szCs w:val="22"/>
              </w:rPr>
              <m:t>-i</m:t>
            </m:r>
          </m:sub>
        </m:sSub>
      </m:oMath>
      <w:r w:rsidR="00B70015" w:rsidRPr="00C1627B">
        <w:rPr>
          <w:rFonts w:ascii="Times New Roman" w:hAnsi="Times New Roman"/>
          <w:bCs/>
          <w:sz w:val="22"/>
          <w:szCs w:val="22"/>
        </w:rPr>
        <w:t xml:space="preserve"> in which </w:t>
      </w:r>
      <m:oMath>
        <m:r>
          <w:rPr>
            <w:rFonts w:ascii="Cambria Math" w:hAnsi="Cambria Math"/>
            <w:sz w:val="22"/>
            <w:szCs w:val="22"/>
          </w:rPr>
          <m:t>–i</m:t>
        </m:r>
      </m:oMath>
      <w:r w:rsidR="00B70015" w:rsidRPr="00C1627B">
        <w:rPr>
          <w:rFonts w:ascii="Times New Roman" w:hAnsi="Times New Roman"/>
          <w:bCs/>
          <w:sz w:val="22"/>
          <w:szCs w:val="22"/>
        </w:rPr>
        <w:t xml:space="preserve"> indicates the point </w:t>
      </w:r>
      <m:oMath>
        <m:r>
          <w:rPr>
            <w:rFonts w:ascii="Cambria Math" w:hAnsi="Cambria Math"/>
            <w:sz w:val="22"/>
            <w:szCs w:val="22"/>
          </w:rPr>
          <m:t>i</m:t>
        </m:r>
      </m:oMath>
      <w:r w:rsidR="00B70015" w:rsidRPr="00C1627B">
        <w:rPr>
          <w:rFonts w:ascii="Times New Roman" w:hAnsi="Times New Roman"/>
          <w:bCs/>
          <w:sz w:val="22"/>
          <w:szCs w:val="22"/>
        </w:rPr>
        <w:t xml:space="preserve"> is not included in </w:t>
      </w:r>
      <w:r w:rsidR="00026794" w:rsidRPr="00C1627B">
        <w:rPr>
          <w:rFonts w:ascii="Times New Roman" w:hAnsi="Times New Roman"/>
          <w:bCs/>
          <w:sz w:val="22"/>
          <w:szCs w:val="22"/>
        </w:rPr>
        <w:t xml:space="preserve">constructing </w:t>
      </w:r>
      <w:r w:rsidR="00B70015" w:rsidRPr="00C1627B">
        <w:rPr>
          <w:rFonts w:ascii="Times New Roman" w:hAnsi="Times New Roman"/>
          <w:bCs/>
          <w:sz w:val="22"/>
          <w:szCs w:val="22"/>
        </w:rPr>
        <w:t xml:space="preserve">the predictor. If enough information, i.e. observation points, has been collected, excluding one </w:t>
      </w:r>
      <w:r w:rsidR="00026794" w:rsidRPr="00C1627B">
        <w:rPr>
          <w:rFonts w:ascii="Times New Roman" w:hAnsi="Times New Roman"/>
          <w:bCs/>
          <w:sz w:val="22"/>
          <w:szCs w:val="22"/>
        </w:rPr>
        <w:t xml:space="preserve">of </w:t>
      </w:r>
      <w:r w:rsidR="00B70015" w:rsidRPr="00C1627B">
        <w:rPr>
          <w:rFonts w:ascii="Times New Roman" w:hAnsi="Times New Roman"/>
          <w:bCs/>
          <w:sz w:val="22"/>
          <w:szCs w:val="22"/>
        </w:rPr>
        <w:t xml:space="preserve">the points should make very little difference on the estimation of </w:t>
      </w:r>
      <w:r w:rsidR="00B70015" w:rsidRPr="00C1627B">
        <w:rPr>
          <w:rFonts w:asciiTheme="majorBidi" w:hAnsiTheme="majorBidi" w:cstheme="majorBidi"/>
          <w:sz w:val="22"/>
          <w:szCs w:val="22"/>
        </w:rPr>
        <w:t>(</w:t>
      </w:r>
      <m:oMath>
        <m:acc>
          <m:accPr>
            <m:ctrlPr>
              <w:rPr>
                <w:rFonts w:ascii="Cambria Math" w:hAnsi="Cambria Math" w:cstheme="majorBidi"/>
                <w:i/>
                <w:sz w:val="22"/>
                <w:szCs w:val="22"/>
              </w:rPr>
            </m:ctrlPr>
          </m:accPr>
          <m:e>
            <m:r>
              <w:rPr>
                <w:rFonts w:ascii="Cambria Math" w:hAnsi="Cambria Math" w:cstheme="majorBidi"/>
                <w:sz w:val="22"/>
                <w:szCs w:val="22"/>
              </w:rPr>
              <m:t>μ</m:t>
            </m:r>
          </m:e>
        </m:acc>
      </m:oMath>
      <w:r w:rsidR="00B70015" w:rsidRPr="00C1627B">
        <w:rPr>
          <w:rFonts w:asciiTheme="majorBidi" w:hAnsiTheme="majorBidi" w:cstheme="majorBidi"/>
          <w:sz w:val="22"/>
          <w:szCs w:val="22"/>
        </w:rPr>
        <w:t xml:space="preserve">, </w:t>
      </w:r>
      <m:oMath>
        <m:acc>
          <m:accPr>
            <m:ctrlPr>
              <w:rPr>
                <w:rFonts w:ascii="Cambria Math" w:hAnsi="Cambria Math" w:cstheme="majorBidi"/>
                <w:i/>
                <w:sz w:val="22"/>
                <w:szCs w:val="22"/>
              </w:rPr>
            </m:ctrlPr>
          </m:accPr>
          <m:e>
            <m:r>
              <w:rPr>
                <w:rFonts w:ascii="Cambria Math" w:hAnsi="Cambria Math" w:cstheme="majorBidi"/>
                <w:sz w:val="22"/>
                <w:szCs w:val="22"/>
              </w:rPr>
              <m:t>σ</m:t>
            </m:r>
          </m:e>
        </m:acc>
      </m:oMath>
      <w:r w:rsidR="00B70015" w:rsidRPr="00C1627B">
        <w:rPr>
          <w:rFonts w:asciiTheme="majorBidi" w:hAnsiTheme="majorBidi" w:cstheme="majorBidi"/>
          <w:sz w:val="22"/>
          <w:szCs w:val="22"/>
        </w:rPr>
        <w:t>)</w:t>
      </w:r>
      <w:r w:rsidR="00B70015" w:rsidRPr="00C1627B">
        <w:rPr>
          <w:rFonts w:ascii="Times New Roman" w:hAnsi="Times New Roman"/>
          <w:bCs/>
          <w:sz w:val="22"/>
          <w:szCs w:val="22"/>
        </w:rPr>
        <w:t xml:space="preserve">. Now, by means of the prediction </w:t>
      </w:r>
      <m:oMath>
        <m:sSub>
          <m:sSubPr>
            <m:ctrlPr>
              <w:rPr>
                <w:rFonts w:ascii="Cambria Math" w:hAnsi="Cambria Math"/>
                <w:bCs/>
                <w:i/>
                <w:sz w:val="22"/>
                <w:szCs w:val="22"/>
              </w:rPr>
            </m:ctrlPr>
          </m:sSubPr>
          <m:e>
            <m:acc>
              <m:accPr>
                <m:ctrlPr>
                  <w:rPr>
                    <w:rFonts w:ascii="Cambria Math" w:hAnsi="Cambria Math"/>
                    <w:bCs/>
                    <w:i/>
                    <w:sz w:val="22"/>
                    <w:szCs w:val="22"/>
                  </w:rPr>
                </m:ctrlPr>
              </m:accPr>
              <m:e>
                <m:r>
                  <w:rPr>
                    <w:rFonts w:ascii="Cambria Math" w:hAnsi="Cambria Math"/>
                    <w:sz w:val="22"/>
                    <w:szCs w:val="22"/>
                  </w:rPr>
                  <m:t>y</m:t>
                </m:r>
              </m:e>
            </m:acc>
          </m:e>
          <m:sub>
            <m:r>
              <w:rPr>
                <w:rFonts w:ascii="Cambria Math" w:hAnsi="Cambria Math"/>
                <w:sz w:val="22"/>
                <w:szCs w:val="22"/>
              </w:rPr>
              <m:t>-i</m:t>
            </m:r>
          </m:sub>
        </m:sSub>
      </m:oMath>
      <w:r w:rsidR="00B70015" w:rsidRPr="00C1627B">
        <w:rPr>
          <w:rFonts w:ascii="Times New Roman" w:hAnsi="Times New Roman"/>
          <w:bCs/>
          <w:sz w:val="22"/>
          <w:szCs w:val="22"/>
        </w:rPr>
        <w:t xml:space="preserve"> and RMSE </w:t>
      </w:r>
      <m:oMath>
        <m:sSub>
          <m:sSubPr>
            <m:ctrlPr>
              <w:rPr>
                <w:rFonts w:ascii="Cambria Math" w:hAnsi="Cambria Math"/>
                <w:bCs/>
                <w:i/>
                <w:sz w:val="22"/>
                <w:szCs w:val="22"/>
              </w:rPr>
            </m:ctrlPr>
          </m:sSubPr>
          <m:e>
            <m:acc>
              <m:accPr>
                <m:ctrlPr>
                  <w:rPr>
                    <w:rFonts w:ascii="Cambria Math" w:hAnsi="Cambria Math"/>
                    <w:bCs/>
                    <w:i/>
                    <w:sz w:val="22"/>
                    <w:szCs w:val="22"/>
                  </w:rPr>
                </m:ctrlPr>
              </m:accPr>
              <m:e>
                <m:r>
                  <w:rPr>
                    <w:rFonts w:ascii="Cambria Math" w:hAnsi="Cambria Math"/>
                    <w:sz w:val="22"/>
                    <w:szCs w:val="22"/>
                  </w:rPr>
                  <m:t>s</m:t>
                </m:r>
              </m:e>
            </m:acc>
          </m:e>
          <m:sub>
            <m:r>
              <w:rPr>
                <w:rFonts w:ascii="Cambria Math" w:hAnsi="Cambria Math"/>
                <w:sz w:val="22"/>
                <w:szCs w:val="22"/>
              </w:rPr>
              <m:t>-i</m:t>
            </m:r>
          </m:sub>
        </m:sSub>
      </m:oMath>
      <w:r w:rsidR="00B70015" w:rsidRPr="00C1627B">
        <w:rPr>
          <w:rFonts w:ascii="Times New Roman" w:hAnsi="Times New Roman"/>
          <w:bCs/>
          <w:sz w:val="22"/>
          <w:szCs w:val="22"/>
        </w:rPr>
        <w:t xml:space="preserve"> at point </w:t>
      </w:r>
      <m:oMath>
        <m:r>
          <w:rPr>
            <w:rFonts w:ascii="Cambria Math" w:hAnsi="Cambria Math"/>
            <w:sz w:val="22"/>
            <w:szCs w:val="22"/>
          </w:rPr>
          <m:t>i</m:t>
        </m:r>
      </m:oMath>
      <w:r w:rsidR="00B70015" w:rsidRPr="00C1627B">
        <w:rPr>
          <w:rFonts w:ascii="Times New Roman" w:hAnsi="Times New Roman"/>
          <w:bCs/>
          <w:sz w:val="22"/>
          <w:szCs w:val="22"/>
        </w:rPr>
        <w:t xml:space="preserve">, it is possible to </w:t>
      </w:r>
      <w:r w:rsidR="00F94DD5" w:rsidRPr="00C1627B">
        <w:rPr>
          <w:rFonts w:ascii="Times New Roman" w:hAnsi="Times New Roman"/>
          <w:bCs/>
          <w:sz w:val="22"/>
          <w:szCs w:val="22"/>
        </w:rPr>
        <w:t>compute the standard error as</w:t>
      </w:r>
    </w:p>
    <w:tbl>
      <w:tblPr>
        <w:tblStyle w:val="TableGrid"/>
        <w:tblW w:w="0" w:type="auto"/>
        <w:tblLook w:val="04A0" w:firstRow="1" w:lastRow="0" w:firstColumn="1" w:lastColumn="0" w:noHBand="0" w:noVBand="1"/>
      </w:tblPr>
      <w:tblGrid>
        <w:gridCol w:w="8472"/>
        <w:gridCol w:w="814"/>
      </w:tblGrid>
      <w:tr w:rsidR="00B70015" w:rsidRPr="00C1627B" w:rsidTr="00653560">
        <w:tc>
          <w:tcPr>
            <w:tcW w:w="8472" w:type="dxa"/>
            <w:tcBorders>
              <w:top w:val="nil"/>
              <w:left w:val="nil"/>
              <w:bottom w:val="nil"/>
              <w:right w:val="nil"/>
            </w:tcBorders>
          </w:tcPr>
          <w:p w:rsidR="00B70015" w:rsidRPr="00C1627B" w:rsidRDefault="00B70015" w:rsidP="00B70015">
            <w:pPr>
              <w:pStyle w:val="ListParagraph"/>
              <w:spacing w:before="120" w:line="360" w:lineRule="auto"/>
              <w:ind w:left="0"/>
              <w:jc w:val="center"/>
              <w:rPr>
                <w:rFonts w:asciiTheme="majorBidi" w:hAnsiTheme="majorBidi" w:cstheme="majorBidi"/>
                <w:sz w:val="22"/>
                <w:szCs w:val="22"/>
              </w:rPr>
            </w:pPr>
            <m:oMathPara>
              <m:oMath>
                <m:r>
                  <w:rPr>
                    <w:rFonts w:ascii="Cambria Math" w:hAnsi="Cambria Math" w:cstheme="majorBidi"/>
                    <w:sz w:val="22"/>
                    <w:szCs w:val="22"/>
                  </w:rPr>
                  <m:t>η</m:t>
                </m:r>
                <m:d>
                  <m:dPr>
                    <m:ctrlPr>
                      <w:rPr>
                        <w:rFonts w:ascii="Cambria Math" w:hAnsi="Cambria Math" w:cstheme="majorBidi"/>
                        <w:i/>
                        <w:sz w:val="22"/>
                        <w:szCs w:val="22"/>
                      </w:rPr>
                    </m:ctrlPr>
                  </m:dPr>
                  <m:e>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(i)</m:t>
                        </m:r>
                      </m:sup>
                    </m:sSup>
                  </m:e>
                </m:d>
                <m:r>
                  <w:rPr>
                    <w:rFonts w:ascii="Cambria Math" w:hAnsi="Cambria Math" w:cstheme="majorBidi"/>
                    <w:sz w:val="22"/>
                    <w:szCs w:val="22"/>
                  </w:rPr>
                  <m:t>=</m:t>
                </m:r>
                <m:f>
                  <m:fPr>
                    <m:ctrlPr>
                      <w:rPr>
                        <w:rFonts w:ascii="Cambria Math" w:hAnsi="Cambria Math" w:cstheme="majorBidi"/>
                        <w:i/>
                        <w:sz w:val="22"/>
                        <w:szCs w:val="22"/>
                      </w:rPr>
                    </m:ctrlPr>
                  </m:fPr>
                  <m:num>
                    <m:r>
                      <w:rPr>
                        <w:rFonts w:ascii="Cambria Math" w:hAnsi="Cambria Math" w:cstheme="majorBidi"/>
                        <w:sz w:val="22"/>
                        <w:szCs w:val="22"/>
                      </w:rPr>
                      <m:t>y</m:t>
                    </m:r>
                    <m:d>
                      <m:dPr>
                        <m:ctrlPr>
                          <w:rPr>
                            <w:rFonts w:ascii="Cambria Math" w:hAnsi="Cambria Math" w:cstheme="majorBidi"/>
                            <w:i/>
                            <w:sz w:val="22"/>
                            <w:szCs w:val="22"/>
                          </w:rPr>
                        </m:ctrlPr>
                      </m:dPr>
                      <m:e>
                        <m:sSup>
                          <m:sSupPr>
                            <m:ctrlPr>
                              <w:rPr>
                                <w:rFonts w:ascii="Cambria Math" w:hAnsi="Cambria Math" w:cstheme="majorBidi"/>
                                <w:b/>
                                <w:bCs/>
                                <w:iCs/>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(i)</m:t>
                            </m:r>
                          </m:sup>
                        </m:sSup>
                      </m:e>
                    </m:d>
                    <m:r>
                      <w:rPr>
                        <w:rFonts w:ascii="Cambria Math" w:hAnsi="Cambria Math" w:cstheme="majorBidi"/>
                        <w:sz w:val="22"/>
                        <w:szCs w:val="22"/>
                      </w:rPr>
                      <m:t>-</m:t>
                    </m:r>
                    <m:sSub>
                      <m:sSubPr>
                        <m:ctrlPr>
                          <w:rPr>
                            <w:rFonts w:ascii="Cambria Math" w:hAnsi="Cambria Math" w:cstheme="majorBidi"/>
                            <w:i/>
                            <w:sz w:val="22"/>
                            <w:szCs w:val="22"/>
                          </w:rPr>
                        </m:ctrlPr>
                      </m:sSubPr>
                      <m:e>
                        <m:acc>
                          <m:accPr>
                            <m:ctrlPr>
                              <w:rPr>
                                <w:rFonts w:ascii="Cambria Math" w:hAnsi="Cambria Math" w:cstheme="majorBidi"/>
                                <w:i/>
                                <w:sz w:val="22"/>
                                <w:szCs w:val="22"/>
                              </w:rPr>
                            </m:ctrlPr>
                          </m:accPr>
                          <m:e>
                            <m:r>
                              <w:rPr>
                                <w:rFonts w:ascii="Cambria Math" w:hAnsi="Cambria Math" w:cstheme="majorBidi"/>
                                <w:sz w:val="22"/>
                                <w:szCs w:val="22"/>
                              </w:rPr>
                              <m:t>y</m:t>
                            </m:r>
                          </m:e>
                        </m:acc>
                      </m:e>
                      <m:sub>
                        <m:r>
                          <w:rPr>
                            <w:rFonts w:ascii="Cambria Math" w:hAnsi="Cambria Math" w:cstheme="majorBidi"/>
                            <w:sz w:val="22"/>
                            <w:szCs w:val="22"/>
                          </w:rPr>
                          <m:t>-i</m:t>
                        </m:r>
                      </m:sub>
                    </m:sSub>
                  </m:num>
                  <m:den>
                    <m:sSub>
                      <m:sSubPr>
                        <m:ctrlPr>
                          <w:rPr>
                            <w:rFonts w:ascii="Cambria Math" w:hAnsi="Cambria Math" w:cstheme="majorBidi"/>
                            <w:i/>
                            <w:sz w:val="22"/>
                            <w:szCs w:val="22"/>
                          </w:rPr>
                        </m:ctrlPr>
                      </m:sSubPr>
                      <m:e>
                        <m:acc>
                          <m:accPr>
                            <m:ctrlPr>
                              <w:rPr>
                                <w:rFonts w:ascii="Cambria Math" w:hAnsi="Cambria Math" w:cstheme="majorBidi"/>
                                <w:i/>
                                <w:sz w:val="22"/>
                                <w:szCs w:val="22"/>
                              </w:rPr>
                            </m:ctrlPr>
                          </m:accPr>
                          <m:e>
                            <m:r>
                              <w:rPr>
                                <w:rFonts w:ascii="Cambria Math" w:hAnsi="Cambria Math" w:cstheme="majorBidi"/>
                                <w:sz w:val="22"/>
                                <w:szCs w:val="22"/>
                              </w:rPr>
                              <m:t>s</m:t>
                            </m:r>
                          </m:e>
                        </m:acc>
                      </m:e>
                      <m:sub>
                        <m:r>
                          <w:rPr>
                            <w:rFonts w:ascii="Cambria Math" w:hAnsi="Cambria Math" w:cstheme="majorBidi"/>
                            <w:sz w:val="22"/>
                            <w:szCs w:val="22"/>
                          </w:rPr>
                          <m:t>-i</m:t>
                        </m:r>
                      </m:sub>
                    </m:sSub>
                  </m:den>
                </m:f>
              </m:oMath>
            </m:oMathPara>
          </w:p>
        </w:tc>
        <w:tc>
          <w:tcPr>
            <w:tcW w:w="814" w:type="dxa"/>
            <w:tcBorders>
              <w:top w:val="nil"/>
              <w:left w:val="nil"/>
              <w:bottom w:val="nil"/>
              <w:right w:val="nil"/>
            </w:tcBorders>
          </w:tcPr>
          <w:p w:rsidR="00B70015" w:rsidRPr="00C1627B" w:rsidRDefault="00B70015" w:rsidP="00653560">
            <w:pPr>
              <w:pStyle w:val="ListParagraph"/>
              <w:spacing w:before="120" w:line="360" w:lineRule="auto"/>
              <w:ind w:left="0"/>
              <w:jc w:val="center"/>
              <w:rPr>
                <w:rFonts w:asciiTheme="majorBidi" w:hAnsiTheme="majorBidi" w:cstheme="majorBidi"/>
                <w:sz w:val="12"/>
                <w:szCs w:val="12"/>
              </w:rPr>
            </w:pPr>
          </w:p>
          <w:p w:rsidR="00B70015" w:rsidRPr="00C1627B" w:rsidRDefault="00B70015" w:rsidP="00653560">
            <w:pPr>
              <w:pStyle w:val="ListParagraph"/>
              <w:spacing w:before="120" w:line="360" w:lineRule="auto"/>
              <w:ind w:left="0"/>
              <w:jc w:val="center"/>
              <w:rPr>
                <w:rFonts w:asciiTheme="majorBidi" w:hAnsiTheme="majorBidi" w:cstheme="majorBidi"/>
                <w:sz w:val="22"/>
                <w:szCs w:val="22"/>
              </w:rPr>
            </w:pPr>
            <w:r w:rsidRPr="00C1627B">
              <w:rPr>
                <w:rFonts w:asciiTheme="majorBidi" w:hAnsiTheme="majorBidi" w:cstheme="majorBidi"/>
                <w:sz w:val="22"/>
                <w:szCs w:val="22"/>
              </w:rPr>
              <w:t>(15)</w:t>
            </w:r>
          </w:p>
        </w:tc>
      </w:tr>
    </w:tbl>
    <w:p w:rsidR="00B70015" w:rsidRPr="00C1627B" w:rsidRDefault="00F94DD5" w:rsidP="009079DA">
      <w:pPr>
        <w:spacing w:before="120" w:line="360" w:lineRule="auto"/>
        <w:jc w:val="both"/>
        <w:rPr>
          <w:rFonts w:ascii="Times New Roman" w:hAnsi="Times New Roman"/>
          <w:sz w:val="22"/>
          <w:szCs w:val="22"/>
        </w:rPr>
      </w:pPr>
      <w:r w:rsidRPr="00C1627B">
        <w:rPr>
          <w:rFonts w:ascii="Times New Roman" w:hAnsi="Times New Roman"/>
          <w:bCs/>
          <w:sz w:val="22"/>
          <w:szCs w:val="22"/>
        </w:rPr>
        <w:lastRenderedPageBreak/>
        <w:t xml:space="preserve">where </w:t>
      </w:r>
      <m:oMath>
        <m:r>
          <w:rPr>
            <w:rFonts w:ascii="Cambria Math" w:hAnsi="Cambria Math" w:cstheme="majorBidi"/>
            <w:sz w:val="22"/>
            <w:szCs w:val="22"/>
          </w:rPr>
          <m:t>η</m:t>
        </m:r>
      </m:oMath>
      <w:r w:rsidRPr="00C1627B">
        <w:rPr>
          <w:rFonts w:ascii="Times New Roman" w:hAnsi="Times New Roman"/>
          <w:sz w:val="22"/>
          <w:szCs w:val="22"/>
        </w:rPr>
        <w:t xml:space="preserve"> represents </w:t>
      </w:r>
      <w:r w:rsidR="00026794" w:rsidRPr="00C1627B">
        <w:rPr>
          <w:rFonts w:ascii="Times New Roman" w:hAnsi="Times New Roman"/>
          <w:sz w:val="22"/>
          <w:szCs w:val="22"/>
        </w:rPr>
        <w:t xml:space="preserve">the </w:t>
      </w:r>
      <w:r w:rsidRPr="00C1627B">
        <w:rPr>
          <w:rFonts w:ascii="Times New Roman" w:hAnsi="Times New Roman"/>
          <w:sz w:val="22"/>
          <w:szCs w:val="22"/>
        </w:rPr>
        <w:t>standa</w:t>
      </w:r>
      <w:r w:rsidR="00026794" w:rsidRPr="00C1627B">
        <w:rPr>
          <w:rFonts w:ascii="Times New Roman" w:hAnsi="Times New Roman"/>
          <w:sz w:val="22"/>
          <w:szCs w:val="22"/>
        </w:rPr>
        <w:t>rdized cross-validated residual</w:t>
      </w:r>
      <w:r w:rsidR="005B1A9A">
        <w:rPr>
          <w:rFonts w:ascii="Times New Roman" w:hAnsi="Times New Roman"/>
          <w:sz w:val="22"/>
          <w:szCs w:val="22"/>
        </w:rPr>
        <w:t xml:space="preserve"> [36</w:t>
      </w:r>
      <w:r w:rsidRPr="00C1627B">
        <w:rPr>
          <w:rFonts w:ascii="Times New Roman" w:hAnsi="Times New Roman"/>
          <w:sz w:val="22"/>
          <w:szCs w:val="22"/>
        </w:rPr>
        <w:t xml:space="preserve">]. </w:t>
      </w:r>
      <w:r w:rsidR="00026794" w:rsidRPr="00C1627B">
        <w:rPr>
          <w:rFonts w:ascii="Times New Roman" w:hAnsi="Times New Roman"/>
          <w:sz w:val="22"/>
          <w:szCs w:val="22"/>
        </w:rPr>
        <w:t xml:space="preserve">In </w:t>
      </w:r>
      <w:r w:rsidR="00C1627B">
        <w:rPr>
          <w:rFonts w:ascii="Times New Roman" w:hAnsi="Times New Roman"/>
          <w:sz w:val="22"/>
          <w:szCs w:val="22"/>
        </w:rPr>
        <w:t xml:space="preserve">the early part of </w:t>
      </w:r>
      <w:r w:rsidR="00026794" w:rsidRPr="00C1627B">
        <w:rPr>
          <w:rFonts w:ascii="Times New Roman" w:hAnsi="Times New Roman"/>
          <w:sz w:val="22"/>
          <w:szCs w:val="22"/>
        </w:rPr>
        <w:t xml:space="preserve">section </w:t>
      </w:r>
      <w:r w:rsidR="009079DA">
        <w:rPr>
          <w:rFonts w:ascii="Times New Roman" w:hAnsi="Times New Roman"/>
          <w:sz w:val="22"/>
          <w:szCs w:val="22"/>
        </w:rPr>
        <w:t>6</w:t>
      </w:r>
      <w:r w:rsidR="00026794" w:rsidRPr="00C1627B">
        <w:rPr>
          <w:rFonts w:ascii="Times New Roman" w:hAnsi="Times New Roman"/>
          <w:sz w:val="22"/>
          <w:szCs w:val="22"/>
        </w:rPr>
        <w:t xml:space="preserve">.2, it is explained that </w:t>
      </w:r>
      <w:r w:rsidRPr="00C1627B">
        <w:rPr>
          <w:rFonts w:ascii="Times New Roman" w:hAnsi="Times New Roman"/>
          <w:sz w:val="22"/>
          <w:szCs w:val="22"/>
        </w:rPr>
        <w:t xml:space="preserve">a Gaussian process is used </w:t>
      </w:r>
      <w:r w:rsidR="00026794" w:rsidRPr="00C1627B">
        <w:rPr>
          <w:rFonts w:ascii="Times New Roman" w:hAnsi="Times New Roman"/>
          <w:sz w:val="22"/>
          <w:szCs w:val="22"/>
        </w:rPr>
        <w:t xml:space="preserve">in </w:t>
      </w:r>
      <w:r w:rsidR="003B18A9" w:rsidRPr="00F20F8B">
        <w:rPr>
          <w:rFonts w:ascii="Times New Roman" w:hAnsi="Times New Roman"/>
          <w:sz w:val="22"/>
          <w:szCs w:val="22"/>
        </w:rPr>
        <w:t>the</w:t>
      </w:r>
      <w:r w:rsidR="003B18A9">
        <w:rPr>
          <w:rFonts w:ascii="Times New Roman" w:hAnsi="Times New Roman"/>
          <w:sz w:val="22"/>
          <w:szCs w:val="22"/>
        </w:rPr>
        <w:t xml:space="preserve"> </w:t>
      </w:r>
      <w:r w:rsidR="00026794" w:rsidRPr="00C1627B">
        <w:rPr>
          <w:rFonts w:ascii="Times New Roman" w:hAnsi="Times New Roman"/>
          <w:sz w:val="22"/>
          <w:szCs w:val="22"/>
        </w:rPr>
        <w:t>Kriging model and</w:t>
      </w:r>
      <w:r w:rsidRPr="00C1627B">
        <w:rPr>
          <w:rFonts w:ascii="Times New Roman" w:hAnsi="Times New Roman"/>
          <w:sz w:val="22"/>
          <w:szCs w:val="22"/>
        </w:rPr>
        <w:t xml:space="preserve"> there is a normally distributed uncertainty about </w:t>
      </w:r>
      <w:r w:rsidR="00653560" w:rsidRPr="00C1627B">
        <w:rPr>
          <w:rFonts w:ascii="Times New Roman" w:hAnsi="Times New Roman"/>
          <w:sz w:val="22"/>
          <w:szCs w:val="22"/>
        </w:rPr>
        <w:t>each</w:t>
      </w:r>
      <w:r w:rsidRPr="00C1627B">
        <w:rPr>
          <w:rFonts w:ascii="Times New Roman" w:hAnsi="Times New Roman"/>
          <w:sz w:val="22"/>
          <w:szCs w:val="22"/>
        </w:rPr>
        <w:t xml:space="preserve"> predicted value</w:t>
      </w:r>
      <w:r w:rsidR="00653560" w:rsidRPr="00C1627B">
        <w:rPr>
          <w:rFonts w:ascii="Times New Roman" w:hAnsi="Times New Roman"/>
          <w:sz w:val="22"/>
          <w:szCs w:val="22"/>
        </w:rPr>
        <w:t xml:space="preserve"> </w:t>
      </w:r>
      <m:oMath>
        <m:sSub>
          <m:sSubPr>
            <m:ctrlPr>
              <w:rPr>
                <w:rFonts w:ascii="Cambria Math" w:hAnsi="Cambria Math"/>
                <w:bCs/>
                <w:i/>
                <w:sz w:val="22"/>
                <w:szCs w:val="22"/>
              </w:rPr>
            </m:ctrlPr>
          </m:sSubPr>
          <m:e>
            <m:acc>
              <m:accPr>
                <m:ctrlPr>
                  <w:rPr>
                    <w:rFonts w:ascii="Cambria Math" w:hAnsi="Cambria Math"/>
                    <w:bCs/>
                    <w:i/>
                    <w:sz w:val="22"/>
                    <w:szCs w:val="22"/>
                  </w:rPr>
                </m:ctrlPr>
              </m:accPr>
              <m:e>
                <m:r>
                  <w:rPr>
                    <w:rFonts w:ascii="Cambria Math" w:hAnsi="Cambria Math"/>
                    <w:sz w:val="22"/>
                    <w:szCs w:val="22"/>
                  </w:rPr>
                  <m:t>y</m:t>
                </m:r>
              </m:e>
            </m:acc>
          </m:e>
          <m:sub>
            <m:r>
              <w:rPr>
                <w:rFonts w:ascii="Cambria Math" w:hAnsi="Cambria Math"/>
                <w:sz w:val="22"/>
                <w:szCs w:val="22"/>
              </w:rPr>
              <m:t>-i</m:t>
            </m:r>
          </m:sub>
        </m:sSub>
      </m:oMath>
      <w:r w:rsidR="00026794" w:rsidRPr="00C1627B">
        <w:rPr>
          <w:rFonts w:ascii="Times New Roman" w:hAnsi="Times New Roman"/>
          <w:bCs/>
          <w:sz w:val="22"/>
          <w:szCs w:val="22"/>
        </w:rPr>
        <w:t xml:space="preserve"> </w:t>
      </w:r>
      <w:r w:rsidR="00653560" w:rsidRPr="00C1627B">
        <w:rPr>
          <w:rFonts w:ascii="Times New Roman" w:hAnsi="Times New Roman"/>
          <w:sz w:val="22"/>
          <w:szCs w:val="22"/>
        </w:rPr>
        <w:t xml:space="preserve">with the standard deviation of </w:t>
      </w:r>
      <m:oMath>
        <m:sSub>
          <m:sSubPr>
            <m:ctrlPr>
              <w:rPr>
                <w:rFonts w:ascii="Cambria Math" w:hAnsi="Cambria Math"/>
                <w:bCs/>
                <w:i/>
                <w:sz w:val="22"/>
                <w:szCs w:val="22"/>
              </w:rPr>
            </m:ctrlPr>
          </m:sSubPr>
          <m:e>
            <m:acc>
              <m:accPr>
                <m:ctrlPr>
                  <w:rPr>
                    <w:rFonts w:ascii="Cambria Math" w:hAnsi="Cambria Math"/>
                    <w:bCs/>
                    <w:i/>
                    <w:sz w:val="22"/>
                    <w:szCs w:val="22"/>
                  </w:rPr>
                </m:ctrlPr>
              </m:accPr>
              <m:e>
                <m:r>
                  <w:rPr>
                    <w:rFonts w:ascii="Cambria Math" w:hAnsi="Cambria Math"/>
                    <w:sz w:val="22"/>
                    <w:szCs w:val="22"/>
                  </w:rPr>
                  <m:t>s</m:t>
                </m:r>
              </m:e>
            </m:acc>
          </m:e>
          <m:sub>
            <m:r>
              <w:rPr>
                <w:rFonts w:ascii="Cambria Math" w:hAnsi="Cambria Math"/>
                <w:sz w:val="22"/>
                <w:szCs w:val="22"/>
              </w:rPr>
              <m:t>-i</m:t>
            </m:r>
          </m:sub>
        </m:sSub>
      </m:oMath>
      <w:r w:rsidRPr="00C1627B">
        <w:rPr>
          <w:rFonts w:ascii="Times New Roman" w:hAnsi="Times New Roman"/>
          <w:sz w:val="22"/>
          <w:szCs w:val="22"/>
        </w:rPr>
        <w:t xml:space="preserve">. </w:t>
      </w:r>
      <w:r w:rsidR="00653560" w:rsidRPr="00C1627B">
        <w:rPr>
          <w:rFonts w:ascii="Times New Roman" w:hAnsi="Times New Roman"/>
          <w:sz w:val="22"/>
          <w:szCs w:val="22"/>
        </w:rPr>
        <w:t>Then, t</w:t>
      </w:r>
      <w:r w:rsidRPr="00C1627B">
        <w:rPr>
          <w:rFonts w:ascii="Times New Roman" w:hAnsi="Times New Roman"/>
          <w:sz w:val="22"/>
          <w:szCs w:val="22"/>
        </w:rPr>
        <w:t xml:space="preserve">he predictor is 99.7 </w:t>
      </w:r>
      <w:r w:rsidR="00653560" w:rsidRPr="00C1627B">
        <w:rPr>
          <w:rFonts w:ascii="Times New Roman" w:hAnsi="Times New Roman"/>
          <w:sz w:val="22"/>
          <w:szCs w:val="22"/>
        </w:rPr>
        <w:t xml:space="preserve">% confident </w:t>
      </w:r>
      <w:r w:rsidRPr="00C1627B">
        <w:rPr>
          <w:rFonts w:ascii="Times New Roman" w:hAnsi="Times New Roman"/>
          <w:sz w:val="22"/>
          <w:szCs w:val="22"/>
        </w:rPr>
        <w:t xml:space="preserve">that  </w:t>
      </w:r>
      <m:oMath>
        <m:r>
          <w:rPr>
            <w:rFonts w:ascii="Cambria Math" w:hAnsi="Cambria Math"/>
            <w:sz w:val="22"/>
            <w:szCs w:val="22"/>
          </w:rPr>
          <m:t>y(</m:t>
        </m:r>
        <m:sSup>
          <m:sSupPr>
            <m:ctrlPr>
              <w:rPr>
                <w:rFonts w:ascii="Cambria Math" w:hAnsi="Cambria Math"/>
                <w:b/>
                <w:iCs/>
                <w:sz w:val="22"/>
                <w:szCs w:val="22"/>
              </w:rPr>
            </m:ctrlPr>
          </m:sSupPr>
          <m:e>
            <m:r>
              <m:rPr>
                <m:sty m:val="b"/>
              </m:rPr>
              <w:rPr>
                <w:rFonts w:ascii="Cambria Math" w:hAnsi="Cambria Math"/>
                <w:sz w:val="22"/>
                <w:szCs w:val="22"/>
              </w:rPr>
              <m:t>x</m:t>
            </m:r>
          </m:e>
          <m:sup>
            <m:r>
              <w:rPr>
                <w:rFonts w:ascii="Cambria Math" w:hAnsi="Cambria Math"/>
                <w:sz w:val="22"/>
                <w:szCs w:val="22"/>
              </w:rPr>
              <m:t>(i)</m:t>
            </m:r>
          </m:sup>
        </m:sSup>
        <m:r>
          <w:rPr>
            <w:rFonts w:ascii="Cambria Math" w:hAnsi="Cambria Math"/>
            <w:sz w:val="22"/>
            <w:szCs w:val="22"/>
          </w:rPr>
          <m:t>)</m:t>
        </m:r>
      </m:oMath>
      <w:r w:rsidRPr="00C1627B">
        <w:rPr>
          <w:rFonts w:ascii="Times New Roman" w:hAnsi="Times New Roman"/>
          <w:bCs/>
          <w:sz w:val="22"/>
          <w:szCs w:val="22"/>
        </w:rPr>
        <w:t xml:space="preserve"> is placed within the interval</w:t>
      </w:r>
      <w:r w:rsidR="00653560" w:rsidRPr="00C1627B">
        <w:rPr>
          <w:rFonts w:ascii="Times New Roman" w:hAnsi="Times New Roman"/>
          <w:bCs/>
          <w:sz w:val="22"/>
          <w:szCs w:val="22"/>
        </w:rPr>
        <w:t xml:space="preserve"> </w:t>
      </w:r>
      <m:oMath>
        <m:r>
          <w:rPr>
            <w:rFonts w:ascii="Cambria Math" w:hAnsi="Cambria Math"/>
            <w:sz w:val="22"/>
            <w:szCs w:val="22"/>
          </w:rPr>
          <m:t>±3</m:t>
        </m:r>
        <m:acc>
          <m:accPr>
            <m:ctrlPr>
              <w:rPr>
                <w:rFonts w:ascii="Cambria Math" w:hAnsi="Cambria Math"/>
                <w:bCs/>
                <w:i/>
                <w:sz w:val="22"/>
                <w:szCs w:val="22"/>
              </w:rPr>
            </m:ctrlPr>
          </m:accPr>
          <m:e>
            <m:r>
              <w:rPr>
                <w:rFonts w:ascii="Cambria Math" w:hAnsi="Cambria Math"/>
                <w:sz w:val="22"/>
                <w:szCs w:val="22"/>
              </w:rPr>
              <m:t>s</m:t>
            </m:r>
          </m:e>
        </m:acc>
      </m:oMath>
      <w:r w:rsidRPr="00C1627B">
        <w:rPr>
          <w:rFonts w:ascii="Times New Roman" w:hAnsi="Times New Roman"/>
          <w:bCs/>
          <w:sz w:val="22"/>
          <w:szCs w:val="22"/>
        </w:rPr>
        <w:t xml:space="preserve">. Therefore, if </w:t>
      </w:r>
      <w:r w:rsidRPr="00C1627B">
        <w:rPr>
          <w:rFonts w:ascii="Times New Roman" w:hAnsi="Times New Roman"/>
          <w:sz w:val="22"/>
          <w:szCs w:val="22"/>
        </w:rPr>
        <w:t xml:space="preserve">the standardized cross-validated residuals do not exceed the </w:t>
      </w:r>
      <w:r w:rsidR="00C1627B">
        <w:rPr>
          <w:rFonts w:ascii="Times New Roman" w:hAnsi="Times New Roman"/>
          <w:sz w:val="22"/>
          <w:szCs w:val="22"/>
        </w:rPr>
        <w:t>range of</w:t>
      </w:r>
      <w:r w:rsidRPr="00C1627B">
        <w:rPr>
          <w:rFonts w:ascii="Times New Roman" w:hAnsi="Times New Roman"/>
          <w:sz w:val="22"/>
          <w:szCs w:val="22"/>
        </w:rPr>
        <w:t xml:space="preserve"> </w:t>
      </w:r>
      <m:oMath>
        <m:r>
          <w:rPr>
            <w:rFonts w:ascii="Cambria Math" w:hAnsi="Cambria Math"/>
            <w:sz w:val="22"/>
            <w:szCs w:val="22"/>
          </w:rPr>
          <m:t>[-3, 3]</m:t>
        </m:r>
      </m:oMath>
      <w:r w:rsidRPr="00C1627B">
        <w:rPr>
          <w:rFonts w:ascii="Times New Roman" w:hAnsi="Times New Roman"/>
          <w:sz w:val="22"/>
          <w:szCs w:val="22"/>
        </w:rPr>
        <w:t xml:space="preserve">, the constructed model </w:t>
      </w:r>
      <w:r w:rsidR="00026794" w:rsidRPr="00C1627B">
        <w:rPr>
          <w:rFonts w:ascii="Times New Roman" w:hAnsi="Times New Roman"/>
          <w:sz w:val="22"/>
          <w:szCs w:val="22"/>
        </w:rPr>
        <w:t xml:space="preserve">is </w:t>
      </w:r>
      <w:r w:rsidR="00C1627B">
        <w:rPr>
          <w:rFonts w:ascii="Times New Roman" w:hAnsi="Times New Roman"/>
          <w:sz w:val="22"/>
          <w:szCs w:val="22"/>
        </w:rPr>
        <w:t xml:space="preserve">considered </w:t>
      </w:r>
      <w:r w:rsidR="00026794" w:rsidRPr="00C1627B">
        <w:rPr>
          <w:rFonts w:ascii="Times New Roman" w:hAnsi="Times New Roman"/>
          <w:sz w:val="22"/>
          <w:szCs w:val="22"/>
        </w:rPr>
        <w:t>valid</w:t>
      </w:r>
      <w:r w:rsidRPr="00C1627B">
        <w:rPr>
          <w:rFonts w:ascii="Times New Roman" w:hAnsi="Times New Roman"/>
          <w:sz w:val="22"/>
          <w:szCs w:val="22"/>
        </w:rPr>
        <w:t xml:space="preserve">. </w:t>
      </w:r>
      <w:r w:rsidRPr="004133DF">
        <w:rPr>
          <w:rFonts w:ascii="Times New Roman" w:hAnsi="Times New Roman"/>
          <w:sz w:val="22"/>
          <w:szCs w:val="22"/>
        </w:rPr>
        <w:t xml:space="preserve">However, it is </w:t>
      </w:r>
      <w:r w:rsidR="003B18A9" w:rsidRPr="004133DF">
        <w:rPr>
          <w:rFonts w:ascii="Times New Roman" w:hAnsi="Times New Roman"/>
          <w:sz w:val="22"/>
          <w:szCs w:val="22"/>
        </w:rPr>
        <w:t>not un</w:t>
      </w:r>
      <w:r w:rsidRPr="004133DF">
        <w:rPr>
          <w:rFonts w:ascii="Times New Roman" w:hAnsi="Times New Roman"/>
          <w:sz w:val="22"/>
          <w:szCs w:val="22"/>
        </w:rPr>
        <w:t>expected to observe a few outliers</w:t>
      </w:r>
      <w:r w:rsidR="005B1A9A" w:rsidRPr="004133DF">
        <w:rPr>
          <w:rFonts w:ascii="Times New Roman" w:hAnsi="Times New Roman"/>
          <w:sz w:val="22"/>
          <w:szCs w:val="22"/>
        </w:rPr>
        <w:t xml:space="preserve"> [36, 38</w:t>
      </w:r>
      <w:r w:rsidRPr="004133DF">
        <w:rPr>
          <w:rFonts w:ascii="Times New Roman" w:hAnsi="Times New Roman"/>
          <w:sz w:val="22"/>
          <w:szCs w:val="22"/>
        </w:rPr>
        <w:t>].</w:t>
      </w:r>
      <w:r w:rsidR="003B18A9" w:rsidRPr="004133DF">
        <w:rPr>
          <w:rFonts w:ascii="Times New Roman" w:hAnsi="Times New Roman"/>
          <w:sz w:val="22"/>
          <w:szCs w:val="22"/>
        </w:rPr>
        <w:t xml:space="preserve"> The number of outliers is reduced if the number of sampled points is increased.</w:t>
      </w:r>
      <w:r w:rsidRPr="00C1627B">
        <w:rPr>
          <w:rFonts w:ascii="Times New Roman" w:hAnsi="Times New Roman"/>
          <w:sz w:val="22"/>
          <w:szCs w:val="22"/>
        </w:rPr>
        <w:t xml:space="preserve"> Figure 1</w:t>
      </w:r>
      <w:r w:rsidR="009079DA">
        <w:rPr>
          <w:rFonts w:ascii="Times New Roman" w:hAnsi="Times New Roman"/>
          <w:sz w:val="22"/>
          <w:szCs w:val="22"/>
        </w:rPr>
        <w:t>4</w:t>
      </w:r>
      <w:r w:rsidRPr="00C1627B">
        <w:rPr>
          <w:rFonts w:ascii="Times New Roman" w:hAnsi="Times New Roman"/>
          <w:sz w:val="22"/>
          <w:szCs w:val="22"/>
        </w:rPr>
        <w:t xml:space="preserve"> shows the standardized </w:t>
      </w:r>
      <w:r w:rsidR="00653560" w:rsidRPr="00C1627B">
        <w:rPr>
          <w:rFonts w:ascii="Times New Roman" w:hAnsi="Times New Roman"/>
          <w:sz w:val="22"/>
          <w:szCs w:val="22"/>
        </w:rPr>
        <w:t>residuals</w:t>
      </w:r>
      <w:r w:rsidRPr="00C1627B">
        <w:rPr>
          <w:rFonts w:ascii="Times New Roman" w:hAnsi="Times New Roman"/>
          <w:sz w:val="22"/>
          <w:szCs w:val="22"/>
        </w:rPr>
        <w:t xml:space="preserve"> for the brake surrogate model. </w:t>
      </w:r>
    </w:p>
    <w:p w:rsidR="00F94DD5" w:rsidRPr="00C1627B" w:rsidRDefault="00F94DD5" w:rsidP="00F94DD5">
      <w:pPr>
        <w:keepNext/>
        <w:spacing w:line="360" w:lineRule="auto"/>
        <w:jc w:val="center"/>
      </w:pPr>
      <w:r w:rsidRPr="00C1627B">
        <w:rPr>
          <w:noProof/>
          <w:lang w:eastAsia="zh-CN"/>
        </w:rPr>
        <w:drawing>
          <wp:inline distT="0" distB="0" distL="0" distR="0">
            <wp:extent cx="5116195" cy="2957885"/>
            <wp:effectExtent l="19050" t="0" r="8255" b="0"/>
            <wp:docPr id="29" name="Picture 18" descr="StandardizedErr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izedError.tif"/>
                    <pic:cNvPicPr/>
                  </pic:nvPicPr>
                  <pic:blipFill>
                    <a:blip r:embed="rId51" cstate="print"/>
                    <a:srcRect l="5738" r="5520"/>
                    <a:stretch>
                      <a:fillRect/>
                    </a:stretch>
                  </pic:blipFill>
                  <pic:spPr>
                    <a:xfrm>
                      <a:off x="0" y="0"/>
                      <a:ext cx="5116195" cy="2957885"/>
                    </a:xfrm>
                    <a:prstGeom prst="rect">
                      <a:avLst/>
                    </a:prstGeom>
                  </pic:spPr>
                </pic:pic>
              </a:graphicData>
            </a:graphic>
          </wp:inline>
        </w:drawing>
      </w:r>
    </w:p>
    <w:p w:rsidR="00F94DD5" w:rsidRPr="00C1627B" w:rsidRDefault="00F94DD5" w:rsidP="00F94DD5">
      <w:pPr>
        <w:pStyle w:val="Caption"/>
        <w:jc w:val="center"/>
        <w:rPr>
          <w:rFonts w:asciiTheme="majorBidi" w:hAnsiTheme="majorBidi" w:cstheme="majorBidi"/>
          <w:b w:val="0"/>
          <w:bCs w:val="0"/>
          <w:color w:val="auto"/>
          <w:sz w:val="20"/>
          <w:szCs w:val="20"/>
        </w:rPr>
      </w:pPr>
      <w:r w:rsidRPr="00C1627B">
        <w:rPr>
          <w:rFonts w:asciiTheme="majorBidi" w:hAnsiTheme="majorBidi" w:cstheme="majorBidi"/>
          <w:color w:val="auto"/>
          <w:sz w:val="20"/>
          <w:szCs w:val="20"/>
        </w:rPr>
        <w:t xml:space="preserve">Figure </w:t>
      </w:r>
      <w:r w:rsidR="00940559" w:rsidRPr="00C1627B">
        <w:rPr>
          <w:rFonts w:asciiTheme="majorBidi" w:hAnsiTheme="majorBidi" w:cstheme="majorBidi"/>
          <w:color w:val="auto"/>
          <w:sz w:val="20"/>
          <w:szCs w:val="20"/>
        </w:rPr>
        <w:fldChar w:fldCharType="begin"/>
      </w:r>
      <w:r w:rsidRPr="00C1627B">
        <w:rPr>
          <w:rFonts w:asciiTheme="majorBidi" w:hAnsiTheme="majorBidi" w:cstheme="majorBidi"/>
          <w:color w:val="auto"/>
          <w:sz w:val="20"/>
          <w:szCs w:val="20"/>
        </w:rPr>
        <w:instrText xml:space="preserve"> SEQ Figure \* ARABIC </w:instrText>
      </w:r>
      <w:r w:rsidR="00940559" w:rsidRPr="00C1627B">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14</w:t>
      </w:r>
      <w:r w:rsidR="00940559" w:rsidRPr="00C1627B">
        <w:rPr>
          <w:rFonts w:asciiTheme="majorBidi" w:hAnsiTheme="majorBidi" w:cstheme="majorBidi"/>
          <w:color w:val="auto"/>
          <w:sz w:val="20"/>
          <w:szCs w:val="20"/>
        </w:rPr>
        <w:fldChar w:fldCharType="end"/>
      </w:r>
      <w:r w:rsidRPr="00C1627B">
        <w:rPr>
          <w:rFonts w:asciiTheme="majorBidi" w:hAnsiTheme="majorBidi" w:cstheme="majorBidi"/>
          <w:color w:val="auto"/>
          <w:sz w:val="20"/>
          <w:szCs w:val="20"/>
        </w:rPr>
        <w:t xml:space="preserve">. </w:t>
      </w:r>
      <w:r w:rsidRPr="00C1627B">
        <w:rPr>
          <w:rFonts w:asciiTheme="majorBidi" w:hAnsiTheme="majorBidi" w:cstheme="majorBidi"/>
          <w:b w:val="0"/>
          <w:bCs w:val="0"/>
          <w:color w:val="auto"/>
          <w:sz w:val="20"/>
          <w:szCs w:val="20"/>
        </w:rPr>
        <w:t>The standardized errors of the untried points</w:t>
      </w:r>
    </w:p>
    <w:p w:rsidR="00667DDB" w:rsidRDefault="00667DDB" w:rsidP="00026794">
      <w:pPr>
        <w:spacing w:before="120" w:line="360" w:lineRule="auto"/>
        <w:ind w:firstLine="567"/>
        <w:jc w:val="both"/>
        <w:rPr>
          <w:rFonts w:ascii="Times New Roman" w:hAnsi="Times New Roman"/>
          <w:sz w:val="22"/>
          <w:szCs w:val="22"/>
        </w:rPr>
      </w:pPr>
      <w:r w:rsidRPr="00C1627B">
        <w:rPr>
          <w:rFonts w:ascii="Times New Roman" w:hAnsi="Times New Roman"/>
          <w:sz w:val="22"/>
          <w:szCs w:val="22"/>
        </w:rPr>
        <w:t xml:space="preserve">Since 125 out of 133 observations meet the cross-validation criterion, i.e. </w:t>
      </w:r>
      <m:oMath>
        <m:d>
          <m:dPr>
            <m:begChr m:val="|"/>
            <m:endChr m:val="|"/>
            <m:ctrlPr>
              <w:rPr>
                <w:rFonts w:ascii="Cambria Math" w:hAnsi="Cambria Math" w:cstheme="majorBidi"/>
                <w:i/>
                <w:sz w:val="22"/>
                <w:szCs w:val="22"/>
              </w:rPr>
            </m:ctrlPr>
          </m:dPr>
          <m:e>
            <m:r>
              <w:rPr>
                <w:rFonts w:ascii="Cambria Math" w:hAnsi="Cambria Math" w:cstheme="majorBidi"/>
                <w:sz w:val="22"/>
                <w:szCs w:val="22"/>
              </w:rPr>
              <m:t>η</m:t>
            </m:r>
            <m:d>
              <m:dPr>
                <m:ctrlPr>
                  <w:rPr>
                    <w:rFonts w:ascii="Cambria Math" w:hAnsi="Cambria Math" w:cstheme="majorBidi"/>
                    <w:i/>
                    <w:sz w:val="22"/>
                    <w:szCs w:val="22"/>
                  </w:rPr>
                </m:ctrlPr>
              </m:dPr>
              <m:e>
                <m:sSup>
                  <m:sSupPr>
                    <m:ctrlPr>
                      <w:rPr>
                        <w:rFonts w:ascii="Cambria Math" w:hAnsi="Cambria Math" w:cstheme="majorBidi"/>
                        <w:i/>
                        <w:sz w:val="22"/>
                        <w:szCs w:val="22"/>
                      </w:rPr>
                    </m:ctrlPr>
                  </m:sSupPr>
                  <m:e>
                    <m:r>
                      <m:rPr>
                        <m:sty m:val="b"/>
                      </m:rPr>
                      <w:rPr>
                        <w:rFonts w:ascii="Cambria Math" w:hAnsi="Cambria Math" w:cstheme="majorBidi"/>
                        <w:sz w:val="22"/>
                        <w:szCs w:val="22"/>
                      </w:rPr>
                      <m:t>x</m:t>
                    </m:r>
                  </m:e>
                  <m:sup>
                    <m:r>
                      <w:rPr>
                        <w:rFonts w:ascii="Cambria Math" w:hAnsi="Cambria Math" w:cstheme="majorBidi"/>
                        <w:sz w:val="22"/>
                        <w:szCs w:val="22"/>
                      </w:rPr>
                      <m:t>(i)</m:t>
                    </m:r>
                  </m:sup>
                </m:sSup>
              </m:e>
            </m:d>
          </m:e>
        </m:d>
        <m:r>
          <w:rPr>
            <w:rFonts w:ascii="Cambria Math" w:hAnsi="Cambria Math" w:cstheme="majorBidi"/>
            <w:sz w:val="22"/>
            <w:szCs w:val="22"/>
          </w:rPr>
          <m:t>&lt;3</m:t>
        </m:r>
      </m:oMath>
      <w:r w:rsidRPr="00C1627B">
        <w:rPr>
          <w:rFonts w:ascii="Times New Roman" w:hAnsi="Times New Roman"/>
          <w:sz w:val="22"/>
          <w:szCs w:val="22"/>
        </w:rPr>
        <w:t>, this model is sufficiently accurate for the objectives of this study.</w:t>
      </w:r>
      <w:r>
        <w:rPr>
          <w:rFonts w:ascii="Times New Roman" w:hAnsi="Times New Roman"/>
          <w:sz w:val="22"/>
          <w:szCs w:val="22"/>
        </w:rPr>
        <w:t xml:space="preserve"> </w:t>
      </w:r>
    </w:p>
    <w:p w:rsidR="00667DDB" w:rsidRDefault="00667DDB" w:rsidP="00667DDB">
      <w:pPr>
        <w:spacing w:before="120" w:line="360" w:lineRule="auto"/>
        <w:ind w:firstLine="567"/>
        <w:jc w:val="both"/>
        <w:rPr>
          <w:rFonts w:ascii="Times New Roman" w:hAnsi="Times New Roman"/>
          <w:sz w:val="22"/>
          <w:szCs w:val="22"/>
        </w:rPr>
      </w:pPr>
    </w:p>
    <w:p w:rsidR="00D06667" w:rsidRDefault="00D06667" w:rsidP="009012F0">
      <w:pPr>
        <w:pStyle w:val="ListParagraph"/>
        <w:numPr>
          <w:ilvl w:val="0"/>
          <w:numId w:val="2"/>
        </w:numPr>
        <w:spacing w:before="120" w:line="360" w:lineRule="auto"/>
        <w:ind w:left="567" w:hanging="567"/>
        <w:rPr>
          <w:rFonts w:asciiTheme="majorBidi" w:hAnsiTheme="majorBidi" w:cstheme="majorBidi"/>
          <w:b/>
          <w:bCs/>
          <w:sz w:val="24"/>
          <w:szCs w:val="24"/>
        </w:rPr>
      </w:pPr>
      <w:r>
        <w:rPr>
          <w:rFonts w:asciiTheme="majorBidi" w:hAnsiTheme="majorBidi" w:cstheme="majorBidi"/>
          <w:b/>
          <w:bCs/>
          <w:sz w:val="24"/>
          <w:szCs w:val="24"/>
        </w:rPr>
        <w:t xml:space="preserve">Uncertainty quantification of squeal instability </w:t>
      </w:r>
    </w:p>
    <w:p w:rsidR="004A3E7C" w:rsidRDefault="00E651CA" w:rsidP="00097450">
      <w:pPr>
        <w:spacing w:before="120" w:line="360" w:lineRule="auto"/>
        <w:ind w:firstLine="567"/>
        <w:jc w:val="both"/>
        <w:rPr>
          <w:rFonts w:ascii="Times New Roman" w:hAnsi="Times New Roman"/>
          <w:bCs/>
          <w:sz w:val="22"/>
          <w:szCs w:val="22"/>
        </w:rPr>
      </w:pPr>
      <w:r>
        <w:rPr>
          <w:rFonts w:ascii="Times New Roman" w:hAnsi="Times New Roman"/>
          <w:bCs/>
          <w:sz w:val="22"/>
          <w:szCs w:val="22"/>
        </w:rPr>
        <w:t>In order to carr</w:t>
      </w:r>
      <w:r w:rsidR="004D1A73">
        <w:rPr>
          <w:rFonts w:ascii="Times New Roman" w:hAnsi="Times New Roman"/>
          <w:bCs/>
          <w:sz w:val="22"/>
          <w:szCs w:val="22"/>
        </w:rPr>
        <w:t>y out an uncertainty analysis, probabilistic,</w:t>
      </w:r>
      <w:r w:rsidR="00E83632">
        <w:rPr>
          <w:rFonts w:ascii="Times New Roman" w:hAnsi="Times New Roman"/>
          <w:bCs/>
          <w:sz w:val="22"/>
          <w:szCs w:val="22"/>
        </w:rPr>
        <w:t xml:space="preserve"> </w:t>
      </w:r>
      <w:r w:rsidR="004D1A73">
        <w:rPr>
          <w:rFonts w:ascii="Times New Roman" w:hAnsi="Times New Roman"/>
          <w:bCs/>
          <w:sz w:val="22"/>
          <w:szCs w:val="22"/>
        </w:rPr>
        <w:t>non-probabilistic or</w:t>
      </w:r>
      <w:r w:rsidR="00E83632">
        <w:rPr>
          <w:rFonts w:ascii="Times New Roman" w:hAnsi="Times New Roman"/>
          <w:bCs/>
          <w:sz w:val="22"/>
          <w:szCs w:val="22"/>
        </w:rPr>
        <w:t xml:space="preserve"> </w:t>
      </w:r>
      <w:r>
        <w:rPr>
          <w:rFonts w:ascii="Times New Roman" w:hAnsi="Times New Roman"/>
          <w:bCs/>
          <w:sz w:val="22"/>
          <w:szCs w:val="22"/>
        </w:rPr>
        <w:t>mixed probabilistic approach</w:t>
      </w:r>
      <w:r w:rsidR="004D1A73">
        <w:rPr>
          <w:rFonts w:ascii="Times New Roman" w:hAnsi="Times New Roman"/>
          <w:bCs/>
          <w:sz w:val="22"/>
          <w:szCs w:val="22"/>
        </w:rPr>
        <w:t>es</w:t>
      </w:r>
      <w:r>
        <w:rPr>
          <w:rFonts w:ascii="Times New Roman" w:hAnsi="Times New Roman"/>
          <w:bCs/>
          <w:sz w:val="22"/>
          <w:szCs w:val="22"/>
        </w:rPr>
        <w:t xml:space="preserve"> may be </w:t>
      </w:r>
      <w:r w:rsidR="003B18A9" w:rsidRPr="00F20F8B">
        <w:rPr>
          <w:rFonts w:ascii="Times New Roman" w:hAnsi="Times New Roman"/>
          <w:bCs/>
          <w:sz w:val="22"/>
          <w:szCs w:val="22"/>
        </w:rPr>
        <w:t>considered</w:t>
      </w:r>
      <w:r>
        <w:rPr>
          <w:rFonts w:ascii="Times New Roman" w:hAnsi="Times New Roman"/>
          <w:bCs/>
          <w:sz w:val="22"/>
          <w:szCs w:val="22"/>
        </w:rPr>
        <w:t>. The probabilistic approaches are usually more informative since the statistical measures</w:t>
      </w:r>
      <w:r w:rsidR="00E83632">
        <w:rPr>
          <w:rFonts w:ascii="Times New Roman" w:hAnsi="Times New Roman"/>
          <w:bCs/>
          <w:sz w:val="22"/>
          <w:szCs w:val="22"/>
        </w:rPr>
        <w:t xml:space="preserve"> of the outputs</w:t>
      </w:r>
      <w:r>
        <w:rPr>
          <w:rFonts w:ascii="Times New Roman" w:hAnsi="Times New Roman"/>
          <w:bCs/>
          <w:sz w:val="22"/>
          <w:szCs w:val="22"/>
        </w:rPr>
        <w:t xml:space="preserve"> such as </w:t>
      </w:r>
      <w:r w:rsidR="00E83632">
        <w:rPr>
          <w:rFonts w:ascii="Times New Roman" w:hAnsi="Times New Roman"/>
          <w:bCs/>
          <w:sz w:val="22"/>
          <w:szCs w:val="22"/>
        </w:rPr>
        <w:t xml:space="preserve">the </w:t>
      </w:r>
      <w:r>
        <w:rPr>
          <w:rFonts w:ascii="Times New Roman" w:hAnsi="Times New Roman"/>
          <w:bCs/>
          <w:sz w:val="22"/>
          <w:szCs w:val="22"/>
        </w:rPr>
        <w:t>mean value and variance can be obtained by mean</w:t>
      </w:r>
      <w:r w:rsidR="00E83632">
        <w:rPr>
          <w:rFonts w:ascii="Times New Roman" w:hAnsi="Times New Roman"/>
          <w:bCs/>
          <w:sz w:val="22"/>
          <w:szCs w:val="22"/>
        </w:rPr>
        <w:t>s</w:t>
      </w:r>
      <w:r>
        <w:rPr>
          <w:rFonts w:ascii="Times New Roman" w:hAnsi="Times New Roman"/>
          <w:bCs/>
          <w:sz w:val="22"/>
          <w:szCs w:val="22"/>
        </w:rPr>
        <w:t xml:space="preserve"> of the </w:t>
      </w:r>
      <w:r w:rsidR="00E83632">
        <w:rPr>
          <w:rFonts w:ascii="Times New Roman" w:hAnsi="Times New Roman"/>
          <w:bCs/>
          <w:sz w:val="22"/>
          <w:szCs w:val="22"/>
        </w:rPr>
        <w:t xml:space="preserve">produced </w:t>
      </w:r>
      <w:r>
        <w:rPr>
          <w:rFonts w:ascii="Times New Roman" w:hAnsi="Times New Roman"/>
          <w:bCs/>
          <w:sz w:val="22"/>
          <w:szCs w:val="22"/>
        </w:rPr>
        <w:t xml:space="preserve">distributions. However, such approaches are computationally expensive due to the required number of deterministic analyses for producing the results.  </w:t>
      </w:r>
      <w:r w:rsidR="00E83632">
        <w:rPr>
          <w:rFonts w:ascii="Times New Roman" w:hAnsi="Times New Roman"/>
          <w:bCs/>
          <w:sz w:val="22"/>
          <w:szCs w:val="22"/>
        </w:rPr>
        <w:t>Incidentally, t</w:t>
      </w:r>
      <w:r>
        <w:rPr>
          <w:rFonts w:ascii="Times New Roman" w:hAnsi="Times New Roman"/>
          <w:bCs/>
          <w:sz w:val="22"/>
          <w:szCs w:val="22"/>
        </w:rPr>
        <w:t xml:space="preserve">here are some probabilistic techniques such </w:t>
      </w:r>
      <w:r w:rsidR="004D1A73">
        <w:rPr>
          <w:rFonts w:ascii="Times New Roman" w:hAnsi="Times New Roman"/>
          <w:bCs/>
          <w:sz w:val="22"/>
          <w:szCs w:val="22"/>
        </w:rPr>
        <w:t>as the 1</w:t>
      </w:r>
      <w:r w:rsidR="004D1A73" w:rsidRPr="004D1A73">
        <w:rPr>
          <w:rFonts w:ascii="Times New Roman" w:hAnsi="Times New Roman"/>
          <w:bCs/>
          <w:sz w:val="22"/>
          <w:szCs w:val="22"/>
          <w:vertAlign w:val="superscript"/>
        </w:rPr>
        <w:t>st</w:t>
      </w:r>
      <w:r w:rsidR="004D1A73">
        <w:rPr>
          <w:rFonts w:ascii="Times New Roman" w:hAnsi="Times New Roman"/>
          <w:bCs/>
          <w:sz w:val="22"/>
          <w:szCs w:val="22"/>
        </w:rPr>
        <w:t xml:space="preserve"> </w:t>
      </w:r>
      <w:r>
        <w:rPr>
          <w:rFonts w:ascii="Times New Roman" w:hAnsi="Times New Roman"/>
          <w:bCs/>
          <w:sz w:val="22"/>
          <w:szCs w:val="22"/>
        </w:rPr>
        <w:t xml:space="preserve">and </w:t>
      </w:r>
      <w:r w:rsidR="004D1A73">
        <w:rPr>
          <w:rFonts w:ascii="Times New Roman" w:hAnsi="Times New Roman"/>
          <w:bCs/>
          <w:sz w:val="22"/>
          <w:szCs w:val="22"/>
        </w:rPr>
        <w:t>2</w:t>
      </w:r>
      <w:r w:rsidR="004D1A73" w:rsidRPr="004D1A73">
        <w:rPr>
          <w:rFonts w:ascii="Times New Roman" w:hAnsi="Times New Roman"/>
          <w:bCs/>
          <w:sz w:val="22"/>
          <w:szCs w:val="22"/>
          <w:vertAlign w:val="superscript"/>
        </w:rPr>
        <w:t>nd</w:t>
      </w:r>
      <w:r w:rsidR="004D1A73">
        <w:rPr>
          <w:rFonts w:ascii="Times New Roman" w:hAnsi="Times New Roman"/>
          <w:bCs/>
          <w:sz w:val="22"/>
          <w:szCs w:val="22"/>
        </w:rPr>
        <w:t xml:space="preserve"> </w:t>
      </w:r>
      <w:r>
        <w:rPr>
          <w:rFonts w:ascii="Times New Roman" w:hAnsi="Times New Roman"/>
          <w:bCs/>
          <w:sz w:val="22"/>
          <w:szCs w:val="22"/>
        </w:rPr>
        <w:t>order perturbation method</w:t>
      </w:r>
      <w:r w:rsidR="00E83632">
        <w:rPr>
          <w:rFonts w:ascii="Times New Roman" w:hAnsi="Times New Roman"/>
          <w:bCs/>
          <w:sz w:val="22"/>
          <w:szCs w:val="22"/>
        </w:rPr>
        <w:t>s</w:t>
      </w:r>
      <w:r>
        <w:rPr>
          <w:rFonts w:ascii="Times New Roman" w:hAnsi="Times New Roman"/>
          <w:bCs/>
          <w:sz w:val="22"/>
          <w:szCs w:val="22"/>
        </w:rPr>
        <w:t xml:space="preserve"> which are able to provide the statistical measures of the output space efficiently [</w:t>
      </w:r>
      <w:r w:rsidR="005B1A9A">
        <w:rPr>
          <w:rFonts w:ascii="Times New Roman" w:hAnsi="Times New Roman"/>
          <w:bCs/>
          <w:sz w:val="22"/>
          <w:szCs w:val="22"/>
        </w:rPr>
        <w:t>4</w:t>
      </w:r>
      <w:r w:rsidR="00097450">
        <w:rPr>
          <w:rFonts w:ascii="Times New Roman" w:hAnsi="Times New Roman"/>
          <w:bCs/>
          <w:sz w:val="22"/>
          <w:szCs w:val="22"/>
        </w:rPr>
        <w:t>4</w:t>
      </w:r>
      <w:r>
        <w:rPr>
          <w:rFonts w:ascii="Times New Roman" w:hAnsi="Times New Roman"/>
          <w:bCs/>
          <w:sz w:val="22"/>
          <w:szCs w:val="22"/>
        </w:rPr>
        <w:t xml:space="preserve">]. </w:t>
      </w:r>
      <w:r w:rsidRPr="0094247F">
        <w:rPr>
          <w:rFonts w:ascii="Times New Roman" w:hAnsi="Times New Roman"/>
          <w:bCs/>
          <w:sz w:val="22"/>
          <w:szCs w:val="22"/>
        </w:rPr>
        <w:t xml:space="preserve">However, the </w:t>
      </w:r>
      <w:r w:rsidR="004A3E7C" w:rsidRPr="0094247F">
        <w:rPr>
          <w:rFonts w:ascii="Times New Roman" w:hAnsi="Times New Roman"/>
          <w:bCs/>
          <w:sz w:val="22"/>
          <w:szCs w:val="22"/>
        </w:rPr>
        <w:t xml:space="preserve">main </w:t>
      </w:r>
      <w:r w:rsidR="00EA29C4" w:rsidRPr="0094247F">
        <w:rPr>
          <w:rFonts w:ascii="Times New Roman" w:hAnsi="Times New Roman"/>
          <w:bCs/>
          <w:sz w:val="22"/>
          <w:szCs w:val="22"/>
        </w:rPr>
        <w:t>shortcoming</w:t>
      </w:r>
      <w:r w:rsidRPr="0094247F">
        <w:rPr>
          <w:rFonts w:ascii="Times New Roman" w:hAnsi="Times New Roman"/>
          <w:bCs/>
          <w:sz w:val="22"/>
          <w:szCs w:val="22"/>
        </w:rPr>
        <w:t xml:space="preserve"> of these approaches is </w:t>
      </w:r>
      <w:r w:rsidR="004A3E7C" w:rsidRPr="0094247F">
        <w:rPr>
          <w:rFonts w:ascii="Times New Roman" w:hAnsi="Times New Roman"/>
          <w:bCs/>
          <w:sz w:val="22"/>
          <w:szCs w:val="22"/>
        </w:rPr>
        <w:t>the</w:t>
      </w:r>
      <w:r w:rsidR="00F463E4" w:rsidRPr="0094247F">
        <w:rPr>
          <w:rFonts w:ascii="Times New Roman" w:hAnsi="Times New Roman"/>
          <w:bCs/>
          <w:sz w:val="22"/>
          <w:szCs w:val="22"/>
        </w:rPr>
        <w:t xml:space="preserve"> difficulty of</w:t>
      </w:r>
      <w:r w:rsidR="004A3E7C" w:rsidRPr="0094247F">
        <w:rPr>
          <w:rFonts w:ascii="Times New Roman" w:hAnsi="Times New Roman"/>
          <w:bCs/>
          <w:sz w:val="22"/>
          <w:szCs w:val="22"/>
        </w:rPr>
        <w:t xml:space="preserve"> </w:t>
      </w:r>
      <w:r w:rsidR="00F463E4" w:rsidRPr="0094247F">
        <w:rPr>
          <w:rFonts w:ascii="Times New Roman" w:hAnsi="Times New Roman"/>
          <w:bCs/>
          <w:sz w:val="22"/>
          <w:szCs w:val="22"/>
        </w:rPr>
        <w:t xml:space="preserve">calculating </w:t>
      </w:r>
      <w:r w:rsidR="004A3E7C" w:rsidRPr="0094247F">
        <w:rPr>
          <w:rFonts w:ascii="Times New Roman" w:hAnsi="Times New Roman"/>
          <w:bCs/>
          <w:sz w:val="22"/>
          <w:szCs w:val="22"/>
        </w:rPr>
        <w:t xml:space="preserve">sensitivities of </w:t>
      </w:r>
      <w:r w:rsidR="00E83632" w:rsidRPr="0094247F">
        <w:rPr>
          <w:rFonts w:ascii="Times New Roman" w:hAnsi="Times New Roman"/>
          <w:bCs/>
          <w:sz w:val="22"/>
          <w:szCs w:val="22"/>
        </w:rPr>
        <w:t xml:space="preserve">the </w:t>
      </w:r>
      <w:r w:rsidR="004A3E7C" w:rsidRPr="0094247F">
        <w:rPr>
          <w:rFonts w:ascii="Times New Roman" w:hAnsi="Times New Roman"/>
          <w:bCs/>
          <w:sz w:val="22"/>
          <w:szCs w:val="22"/>
        </w:rPr>
        <w:t xml:space="preserve">outputs </w:t>
      </w:r>
      <w:r w:rsidR="00F463E4" w:rsidRPr="0094247F">
        <w:rPr>
          <w:rFonts w:ascii="Times New Roman" w:hAnsi="Times New Roman"/>
          <w:bCs/>
          <w:sz w:val="22"/>
          <w:szCs w:val="22"/>
        </w:rPr>
        <w:t xml:space="preserve">with respect </w:t>
      </w:r>
      <w:r w:rsidR="004A3E7C" w:rsidRPr="0094247F">
        <w:rPr>
          <w:rFonts w:ascii="Times New Roman" w:hAnsi="Times New Roman"/>
          <w:bCs/>
          <w:sz w:val="22"/>
          <w:szCs w:val="22"/>
        </w:rPr>
        <w:t xml:space="preserve">to input variables. Undoubtedly, for a large scale model with over </w:t>
      </w:r>
      <w:r w:rsidR="00E83632" w:rsidRPr="0094247F">
        <w:rPr>
          <w:rFonts w:ascii="Times New Roman" w:hAnsi="Times New Roman"/>
          <w:bCs/>
          <w:sz w:val="22"/>
          <w:szCs w:val="22"/>
        </w:rPr>
        <w:t>2.3</w:t>
      </w:r>
      <w:r w:rsidR="004A3E7C" w:rsidRPr="0094247F">
        <w:rPr>
          <w:rFonts w:ascii="Times New Roman" w:hAnsi="Times New Roman"/>
          <w:bCs/>
          <w:sz w:val="22"/>
          <w:szCs w:val="22"/>
        </w:rPr>
        <w:t xml:space="preserve"> </w:t>
      </w:r>
      <w:r w:rsidR="0038022E" w:rsidRPr="0094247F">
        <w:rPr>
          <w:rFonts w:ascii="Times New Roman" w:hAnsi="Times New Roman"/>
          <w:bCs/>
          <w:sz w:val="22"/>
          <w:szCs w:val="22"/>
        </w:rPr>
        <w:t>million</w:t>
      </w:r>
      <w:r w:rsidR="00E83632" w:rsidRPr="0094247F">
        <w:rPr>
          <w:rFonts w:ascii="Times New Roman" w:hAnsi="Times New Roman"/>
          <w:bCs/>
          <w:sz w:val="22"/>
          <w:szCs w:val="22"/>
        </w:rPr>
        <w:t xml:space="preserve"> of degrees-of-freedom</w:t>
      </w:r>
      <w:r w:rsidR="004A3E7C" w:rsidRPr="0094247F">
        <w:rPr>
          <w:rFonts w:ascii="Times New Roman" w:hAnsi="Times New Roman"/>
          <w:bCs/>
          <w:sz w:val="22"/>
          <w:szCs w:val="22"/>
        </w:rPr>
        <w:t xml:space="preserve"> (figure 2), it is not convenien</w:t>
      </w:r>
      <w:r w:rsidR="00F463E4" w:rsidRPr="0094247F">
        <w:rPr>
          <w:rFonts w:ascii="Times New Roman" w:hAnsi="Times New Roman"/>
          <w:bCs/>
          <w:sz w:val="22"/>
          <w:szCs w:val="22"/>
        </w:rPr>
        <w:t xml:space="preserve">t to calculate the sensitivities </w:t>
      </w:r>
      <w:r w:rsidR="00E83632" w:rsidRPr="0094247F">
        <w:rPr>
          <w:rFonts w:ascii="Times New Roman" w:hAnsi="Times New Roman"/>
          <w:bCs/>
          <w:sz w:val="22"/>
          <w:szCs w:val="22"/>
        </w:rPr>
        <w:t>due to the numerical representation</w:t>
      </w:r>
      <w:r w:rsidR="00F463E4" w:rsidRPr="0094247F">
        <w:rPr>
          <w:rFonts w:ascii="Times New Roman" w:hAnsi="Times New Roman"/>
          <w:bCs/>
          <w:sz w:val="22"/>
          <w:szCs w:val="22"/>
        </w:rPr>
        <w:t xml:space="preserve"> of the </w:t>
      </w:r>
      <w:r w:rsidR="00F463E4" w:rsidRPr="0094247F">
        <w:rPr>
          <w:rFonts w:ascii="Times New Roman" w:hAnsi="Times New Roman"/>
          <w:bCs/>
          <w:sz w:val="22"/>
          <w:szCs w:val="22"/>
        </w:rPr>
        <w:lastRenderedPageBreak/>
        <w:t xml:space="preserve">brake system </w:t>
      </w:r>
      <w:r w:rsidR="00F463E4" w:rsidRPr="008535A6">
        <w:rPr>
          <w:rFonts w:ascii="Times New Roman" w:hAnsi="Times New Roman"/>
          <w:bCs/>
          <w:sz w:val="22"/>
          <w:szCs w:val="22"/>
        </w:rPr>
        <w:t xml:space="preserve">with the FE model. </w:t>
      </w:r>
      <w:r w:rsidR="00EC3541" w:rsidRPr="008535A6">
        <w:rPr>
          <w:rFonts w:ascii="Times New Roman" w:hAnsi="Times New Roman"/>
          <w:bCs/>
          <w:sz w:val="22"/>
          <w:szCs w:val="22"/>
        </w:rPr>
        <w:t>Furthermore, t</w:t>
      </w:r>
      <w:r w:rsidR="00E83632" w:rsidRPr="008535A6">
        <w:rPr>
          <w:rFonts w:ascii="Times New Roman" w:hAnsi="Times New Roman"/>
          <w:bCs/>
          <w:sz w:val="22"/>
          <w:szCs w:val="22"/>
        </w:rPr>
        <w:t xml:space="preserve">he </w:t>
      </w:r>
      <w:r w:rsidR="00F463E4" w:rsidRPr="008535A6">
        <w:rPr>
          <w:rFonts w:ascii="Times New Roman" w:hAnsi="Times New Roman"/>
          <w:bCs/>
          <w:sz w:val="22"/>
          <w:szCs w:val="22"/>
        </w:rPr>
        <w:t>1</w:t>
      </w:r>
      <w:r w:rsidR="00F463E4" w:rsidRPr="008535A6">
        <w:rPr>
          <w:rFonts w:ascii="Times New Roman" w:hAnsi="Times New Roman"/>
          <w:bCs/>
          <w:sz w:val="22"/>
          <w:szCs w:val="22"/>
          <w:vertAlign w:val="superscript"/>
        </w:rPr>
        <w:t>st</w:t>
      </w:r>
      <w:r w:rsidR="0094247F" w:rsidRPr="008535A6">
        <w:rPr>
          <w:rFonts w:ascii="Times New Roman" w:hAnsi="Times New Roman"/>
          <w:bCs/>
          <w:sz w:val="22"/>
          <w:szCs w:val="22"/>
        </w:rPr>
        <w:t>-</w:t>
      </w:r>
      <w:r w:rsidR="00F463E4" w:rsidRPr="008535A6">
        <w:rPr>
          <w:rFonts w:ascii="Times New Roman" w:hAnsi="Times New Roman"/>
          <w:bCs/>
          <w:sz w:val="22"/>
          <w:szCs w:val="22"/>
        </w:rPr>
        <w:t xml:space="preserve"> and 2</w:t>
      </w:r>
      <w:r w:rsidR="00F463E4" w:rsidRPr="008535A6">
        <w:rPr>
          <w:rFonts w:ascii="Times New Roman" w:hAnsi="Times New Roman"/>
          <w:bCs/>
          <w:sz w:val="22"/>
          <w:szCs w:val="22"/>
          <w:vertAlign w:val="superscript"/>
        </w:rPr>
        <w:t>nd</w:t>
      </w:r>
      <w:r w:rsidR="0094247F" w:rsidRPr="008535A6">
        <w:rPr>
          <w:rFonts w:ascii="Times New Roman" w:hAnsi="Times New Roman"/>
          <w:bCs/>
          <w:sz w:val="22"/>
          <w:szCs w:val="22"/>
        </w:rPr>
        <w:t>-order</w:t>
      </w:r>
      <w:r w:rsidR="00F463E4" w:rsidRPr="008535A6">
        <w:rPr>
          <w:rFonts w:ascii="Times New Roman" w:hAnsi="Times New Roman"/>
          <w:bCs/>
          <w:sz w:val="22"/>
          <w:szCs w:val="22"/>
        </w:rPr>
        <w:t xml:space="preserve"> </w:t>
      </w:r>
      <w:r w:rsidR="00E83632" w:rsidRPr="008535A6">
        <w:rPr>
          <w:rFonts w:ascii="Times New Roman" w:hAnsi="Times New Roman"/>
          <w:bCs/>
          <w:sz w:val="22"/>
          <w:szCs w:val="22"/>
        </w:rPr>
        <w:t>differentiation</w:t>
      </w:r>
      <w:r w:rsidR="0094247F" w:rsidRPr="008535A6">
        <w:rPr>
          <w:rFonts w:ascii="Times New Roman" w:hAnsi="Times New Roman"/>
          <w:bCs/>
          <w:sz w:val="22"/>
          <w:szCs w:val="22"/>
        </w:rPr>
        <w:t>s</w:t>
      </w:r>
      <w:r w:rsidR="00E83632" w:rsidRPr="008535A6">
        <w:rPr>
          <w:rFonts w:ascii="Times New Roman" w:hAnsi="Times New Roman"/>
          <w:bCs/>
          <w:sz w:val="22"/>
          <w:szCs w:val="22"/>
        </w:rPr>
        <w:t xml:space="preserve"> of the outputs with respect to some input variables such as the friction coefficient </w:t>
      </w:r>
      <w:r w:rsidR="0094247F" w:rsidRPr="008535A6">
        <w:rPr>
          <w:rFonts w:ascii="Times New Roman" w:hAnsi="Times New Roman"/>
          <w:bCs/>
          <w:sz w:val="22"/>
          <w:szCs w:val="22"/>
        </w:rPr>
        <w:t xml:space="preserve">are </w:t>
      </w:r>
      <w:r w:rsidR="00E83632" w:rsidRPr="008535A6">
        <w:rPr>
          <w:rFonts w:ascii="Times New Roman" w:hAnsi="Times New Roman"/>
          <w:bCs/>
          <w:sz w:val="22"/>
          <w:szCs w:val="22"/>
        </w:rPr>
        <w:t>not readily feasible.</w:t>
      </w:r>
      <w:r w:rsidR="00E83632">
        <w:rPr>
          <w:rFonts w:ascii="Times New Roman" w:hAnsi="Times New Roman"/>
          <w:bCs/>
          <w:sz w:val="22"/>
          <w:szCs w:val="22"/>
        </w:rPr>
        <w:t xml:space="preserve"> </w:t>
      </w:r>
      <w:r w:rsidR="004A3E7C">
        <w:rPr>
          <w:rFonts w:ascii="Times New Roman" w:hAnsi="Times New Roman"/>
          <w:bCs/>
          <w:sz w:val="22"/>
          <w:szCs w:val="22"/>
        </w:rPr>
        <w:t xml:space="preserve">Indeed, </w:t>
      </w:r>
      <w:r w:rsidR="003B18A9" w:rsidRPr="0094247F">
        <w:rPr>
          <w:rFonts w:ascii="Times New Roman" w:hAnsi="Times New Roman"/>
          <w:bCs/>
          <w:sz w:val="22"/>
          <w:szCs w:val="22"/>
        </w:rPr>
        <w:t>the</w:t>
      </w:r>
      <w:r w:rsidR="003B18A9">
        <w:rPr>
          <w:rFonts w:ascii="Times New Roman" w:hAnsi="Times New Roman"/>
          <w:bCs/>
          <w:sz w:val="22"/>
          <w:szCs w:val="22"/>
        </w:rPr>
        <w:t xml:space="preserve"> </w:t>
      </w:r>
      <w:r w:rsidR="00DB4D93">
        <w:rPr>
          <w:rFonts w:ascii="Times New Roman" w:hAnsi="Times New Roman"/>
          <w:bCs/>
          <w:sz w:val="22"/>
          <w:szCs w:val="22"/>
        </w:rPr>
        <w:t xml:space="preserve">industry is </w:t>
      </w:r>
      <w:r w:rsidR="00D707B0">
        <w:rPr>
          <w:rFonts w:ascii="Times New Roman" w:hAnsi="Times New Roman"/>
          <w:bCs/>
          <w:sz w:val="22"/>
          <w:szCs w:val="22"/>
        </w:rPr>
        <w:t>not willing</w:t>
      </w:r>
      <w:r w:rsidR="00DB4D93">
        <w:rPr>
          <w:rFonts w:ascii="Times New Roman" w:hAnsi="Times New Roman"/>
          <w:bCs/>
          <w:sz w:val="22"/>
          <w:szCs w:val="22"/>
        </w:rPr>
        <w:t xml:space="preserve"> </w:t>
      </w:r>
      <w:r w:rsidR="004A3E7C">
        <w:rPr>
          <w:rFonts w:ascii="Times New Roman" w:hAnsi="Times New Roman"/>
          <w:bCs/>
          <w:sz w:val="22"/>
          <w:szCs w:val="22"/>
        </w:rPr>
        <w:t>to take a</w:t>
      </w:r>
      <w:r w:rsidR="00E83632">
        <w:rPr>
          <w:rFonts w:ascii="Times New Roman" w:hAnsi="Times New Roman"/>
          <w:bCs/>
          <w:sz w:val="22"/>
          <w:szCs w:val="22"/>
        </w:rPr>
        <w:t>n approach which is</w:t>
      </w:r>
      <w:r w:rsidR="004A3E7C">
        <w:rPr>
          <w:rFonts w:ascii="Times New Roman" w:hAnsi="Times New Roman"/>
          <w:bCs/>
          <w:sz w:val="22"/>
          <w:szCs w:val="22"/>
        </w:rPr>
        <w:t xml:space="preserve"> mathematically complicated and </w:t>
      </w:r>
      <w:r w:rsidR="004A3E7C" w:rsidRPr="0094247F">
        <w:rPr>
          <w:rFonts w:ascii="Times New Roman" w:hAnsi="Times New Roman"/>
          <w:bCs/>
          <w:sz w:val="22"/>
          <w:szCs w:val="22"/>
        </w:rPr>
        <w:t>prefer</w:t>
      </w:r>
      <w:r w:rsidR="003B18A9" w:rsidRPr="0094247F">
        <w:rPr>
          <w:rFonts w:ascii="Times New Roman" w:hAnsi="Times New Roman"/>
          <w:bCs/>
          <w:sz w:val="22"/>
          <w:szCs w:val="22"/>
        </w:rPr>
        <w:t>s</w:t>
      </w:r>
      <w:r w:rsidR="004A3E7C">
        <w:rPr>
          <w:rFonts w:ascii="Times New Roman" w:hAnsi="Times New Roman"/>
          <w:bCs/>
          <w:sz w:val="22"/>
          <w:szCs w:val="22"/>
        </w:rPr>
        <w:t xml:space="preserve"> to </w:t>
      </w:r>
      <w:r w:rsidR="00E83632">
        <w:rPr>
          <w:rFonts w:ascii="Times New Roman" w:hAnsi="Times New Roman"/>
          <w:bCs/>
          <w:sz w:val="22"/>
          <w:szCs w:val="22"/>
        </w:rPr>
        <w:t>do</w:t>
      </w:r>
      <w:r w:rsidR="004A3E7C">
        <w:rPr>
          <w:rFonts w:ascii="Times New Roman" w:hAnsi="Times New Roman"/>
          <w:bCs/>
          <w:sz w:val="22"/>
          <w:szCs w:val="22"/>
        </w:rPr>
        <w:t xml:space="preserve"> the</w:t>
      </w:r>
      <w:r w:rsidR="00E83632">
        <w:rPr>
          <w:rFonts w:ascii="Times New Roman" w:hAnsi="Times New Roman"/>
          <w:bCs/>
          <w:sz w:val="22"/>
          <w:szCs w:val="22"/>
        </w:rPr>
        <w:t xml:space="preserve"> uncertainty</w:t>
      </w:r>
      <w:r w:rsidR="00EA29C4">
        <w:rPr>
          <w:rFonts w:ascii="Times New Roman" w:hAnsi="Times New Roman"/>
          <w:bCs/>
          <w:sz w:val="22"/>
          <w:szCs w:val="22"/>
        </w:rPr>
        <w:t xml:space="preserve"> analysis via</w:t>
      </w:r>
      <w:r w:rsidR="00E83632">
        <w:rPr>
          <w:rFonts w:ascii="Times New Roman" w:hAnsi="Times New Roman"/>
          <w:bCs/>
          <w:sz w:val="22"/>
          <w:szCs w:val="22"/>
        </w:rPr>
        <w:t xml:space="preserve"> simpler technique</w:t>
      </w:r>
      <w:r w:rsidR="004A3E7C">
        <w:rPr>
          <w:rFonts w:ascii="Times New Roman" w:hAnsi="Times New Roman"/>
          <w:bCs/>
          <w:sz w:val="22"/>
          <w:szCs w:val="22"/>
        </w:rPr>
        <w:t xml:space="preserve">s. </w:t>
      </w:r>
    </w:p>
    <w:p w:rsidR="004A3E7C" w:rsidRDefault="004A3E7C" w:rsidP="00097450">
      <w:pPr>
        <w:spacing w:before="120" w:line="360" w:lineRule="auto"/>
        <w:ind w:firstLine="567"/>
        <w:jc w:val="both"/>
        <w:rPr>
          <w:rFonts w:ascii="Times New Roman" w:hAnsi="Times New Roman"/>
          <w:bCs/>
          <w:sz w:val="22"/>
          <w:szCs w:val="22"/>
        </w:rPr>
      </w:pPr>
      <w:r>
        <w:rPr>
          <w:rFonts w:ascii="Times New Roman" w:hAnsi="Times New Roman"/>
          <w:bCs/>
          <w:sz w:val="22"/>
          <w:szCs w:val="22"/>
        </w:rPr>
        <w:t xml:space="preserve"> The most fundamental, yet practical, technique of the uncertainty analysis is the conventional </w:t>
      </w:r>
      <w:r w:rsidRPr="0094247F">
        <w:rPr>
          <w:rFonts w:ascii="Times New Roman" w:hAnsi="Times New Roman"/>
          <w:bCs/>
          <w:sz w:val="22"/>
          <w:szCs w:val="22"/>
        </w:rPr>
        <w:t>Mo</w:t>
      </w:r>
      <w:r w:rsidR="00102443" w:rsidRPr="0094247F">
        <w:rPr>
          <w:rFonts w:ascii="Times New Roman" w:hAnsi="Times New Roman"/>
          <w:bCs/>
          <w:sz w:val="22"/>
          <w:szCs w:val="22"/>
        </w:rPr>
        <w:t>n</w:t>
      </w:r>
      <w:r w:rsidRPr="0094247F">
        <w:rPr>
          <w:rFonts w:ascii="Times New Roman" w:hAnsi="Times New Roman"/>
          <w:bCs/>
          <w:sz w:val="22"/>
          <w:szCs w:val="22"/>
        </w:rPr>
        <w:t>te Carlo</w:t>
      </w:r>
      <w:r>
        <w:rPr>
          <w:rFonts w:ascii="Times New Roman" w:hAnsi="Times New Roman"/>
          <w:bCs/>
          <w:sz w:val="22"/>
          <w:szCs w:val="22"/>
        </w:rPr>
        <w:t xml:space="preserve"> simulation. There </w:t>
      </w:r>
      <w:r w:rsidR="00EA29C4">
        <w:rPr>
          <w:rFonts w:ascii="Times New Roman" w:hAnsi="Times New Roman"/>
          <w:bCs/>
          <w:sz w:val="22"/>
          <w:szCs w:val="22"/>
        </w:rPr>
        <w:t xml:space="preserve">are </w:t>
      </w:r>
      <w:r>
        <w:rPr>
          <w:rFonts w:ascii="Times New Roman" w:hAnsi="Times New Roman"/>
          <w:bCs/>
          <w:sz w:val="22"/>
          <w:szCs w:val="22"/>
        </w:rPr>
        <w:t>two advantages for Monte Carlo simulati</w:t>
      </w:r>
      <w:r w:rsidR="00EA29C4">
        <w:rPr>
          <w:rFonts w:ascii="Times New Roman" w:hAnsi="Times New Roman"/>
          <w:bCs/>
          <w:sz w:val="22"/>
          <w:szCs w:val="22"/>
        </w:rPr>
        <w:t>on in comparison with</w:t>
      </w:r>
      <w:r>
        <w:rPr>
          <w:rFonts w:ascii="Times New Roman" w:hAnsi="Times New Roman"/>
          <w:bCs/>
          <w:sz w:val="22"/>
          <w:szCs w:val="22"/>
        </w:rPr>
        <w:t xml:space="preserve"> other techniques. Fi</w:t>
      </w:r>
      <w:r w:rsidR="00E83632">
        <w:rPr>
          <w:rFonts w:ascii="Times New Roman" w:hAnsi="Times New Roman"/>
          <w:bCs/>
          <w:sz w:val="22"/>
          <w:szCs w:val="22"/>
        </w:rPr>
        <w:t>r</w:t>
      </w:r>
      <w:r>
        <w:rPr>
          <w:rFonts w:ascii="Times New Roman" w:hAnsi="Times New Roman"/>
          <w:bCs/>
          <w:sz w:val="22"/>
          <w:szCs w:val="22"/>
        </w:rPr>
        <w:t xml:space="preserve">st, the idea behind this method is very simple. The samples are mapped </w:t>
      </w:r>
      <w:r w:rsidR="00E83632">
        <w:rPr>
          <w:rFonts w:ascii="Times New Roman" w:hAnsi="Times New Roman"/>
          <w:bCs/>
          <w:sz w:val="22"/>
          <w:szCs w:val="22"/>
        </w:rPr>
        <w:t xml:space="preserve">one-by-one </w:t>
      </w:r>
      <w:r>
        <w:rPr>
          <w:rFonts w:ascii="Times New Roman" w:hAnsi="Times New Roman"/>
          <w:bCs/>
          <w:sz w:val="22"/>
          <w:szCs w:val="22"/>
        </w:rPr>
        <w:t xml:space="preserve">to the output space until </w:t>
      </w:r>
      <w:r w:rsidR="00E83632">
        <w:rPr>
          <w:rFonts w:ascii="Times New Roman" w:hAnsi="Times New Roman"/>
          <w:bCs/>
          <w:sz w:val="22"/>
          <w:szCs w:val="22"/>
        </w:rPr>
        <w:t>a statistical description of the results is</w:t>
      </w:r>
      <w:r>
        <w:rPr>
          <w:rFonts w:ascii="Times New Roman" w:hAnsi="Times New Roman"/>
          <w:bCs/>
          <w:sz w:val="22"/>
          <w:szCs w:val="22"/>
        </w:rPr>
        <w:t xml:space="preserve"> achi</w:t>
      </w:r>
      <w:r w:rsidR="00E83632">
        <w:rPr>
          <w:rFonts w:ascii="Times New Roman" w:hAnsi="Times New Roman"/>
          <w:bCs/>
          <w:sz w:val="22"/>
          <w:szCs w:val="22"/>
        </w:rPr>
        <w:t>eved. Secondly, when the output or mapping function is</w:t>
      </w:r>
      <w:r>
        <w:rPr>
          <w:rFonts w:ascii="Times New Roman" w:hAnsi="Times New Roman"/>
          <w:bCs/>
          <w:sz w:val="22"/>
          <w:szCs w:val="22"/>
        </w:rPr>
        <w:t xml:space="preserve"> </w:t>
      </w:r>
      <w:r w:rsidR="00E83632">
        <w:rPr>
          <w:rFonts w:ascii="Times New Roman" w:hAnsi="Times New Roman"/>
          <w:bCs/>
          <w:sz w:val="22"/>
          <w:szCs w:val="22"/>
        </w:rPr>
        <w:t xml:space="preserve">a </w:t>
      </w:r>
      <w:r>
        <w:rPr>
          <w:rFonts w:ascii="Times New Roman" w:hAnsi="Times New Roman"/>
          <w:bCs/>
          <w:sz w:val="22"/>
          <w:szCs w:val="22"/>
        </w:rPr>
        <w:t>nonlinear</w:t>
      </w:r>
      <w:r w:rsidR="00E83632">
        <w:rPr>
          <w:rFonts w:ascii="Times New Roman" w:hAnsi="Times New Roman"/>
          <w:bCs/>
          <w:sz w:val="22"/>
          <w:szCs w:val="22"/>
        </w:rPr>
        <w:t xml:space="preserve"> function</w:t>
      </w:r>
      <w:r>
        <w:rPr>
          <w:rFonts w:ascii="Times New Roman" w:hAnsi="Times New Roman"/>
          <w:bCs/>
          <w:sz w:val="22"/>
          <w:szCs w:val="22"/>
        </w:rPr>
        <w:t xml:space="preserve"> </w:t>
      </w:r>
      <w:r w:rsidR="00E83632">
        <w:rPr>
          <w:rFonts w:ascii="Times New Roman" w:hAnsi="Times New Roman"/>
          <w:bCs/>
          <w:sz w:val="22"/>
          <w:szCs w:val="22"/>
        </w:rPr>
        <w:t>of</w:t>
      </w:r>
      <w:r>
        <w:rPr>
          <w:rFonts w:ascii="Times New Roman" w:hAnsi="Times New Roman"/>
          <w:bCs/>
          <w:sz w:val="22"/>
          <w:szCs w:val="22"/>
        </w:rPr>
        <w:t xml:space="preserve"> input variables, the most </w:t>
      </w:r>
      <w:r w:rsidR="00EA29C4">
        <w:rPr>
          <w:rFonts w:ascii="Times New Roman" w:hAnsi="Times New Roman"/>
          <w:bCs/>
          <w:sz w:val="22"/>
          <w:szCs w:val="22"/>
        </w:rPr>
        <w:t>reliable</w:t>
      </w:r>
      <w:r>
        <w:rPr>
          <w:rFonts w:ascii="Times New Roman" w:hAnsi="Times New Roman"/>
          <w:bCs/>
          <w:sz w:val="22"/>
          <w:szCs w:val="22"/>
        </w:rPr>
        <w:t xml:space="preserve"> way of uncertainty propagation is Monte Carlo simulation</w:t>
      </w:r>
      <w:r w:rsidR="00E83632">
        <w:rPr>
          <w:rFonts w:ascii="Times New Roman" w:hAnsi="Times New Roman"/>
          <w:bCs/>
          <w:sz w:val="22"/>
          <w:szCs w:val="22"/>
        </w:rPr>
        <w:t xml:space="preserve"> [</w:t>
      </w:r>
      <w:r w:rsidR="005B1A9A">
        <w:rPr>
          <w:rFonts w:ascii="Times New Roman" w:hAnsi="Times New Roman"/>
          <w:bCs/>
          <w:sz w:val="22"/>
          <w:szCs w:val="22"/>
        </w:rPr>
        <w:t>4</w:t>
      </w:r>
      <w:r w:rsidR="00097450">
        <w:rPr>
          <w:rFonts w:ascii="Times New Roman" w:hAnsi="Times New Roman"/>
          <w:bCs/>
          <w:sz w:val="22"/>
          <w:szCs w:val="22"/>
        </w:rPr>
        <w:t>5</w:t>
      </w:r>
      <w:r w:rsidR="00E83632">
        <w:rPr>
          <w:rFonts w:ascii="Times New Roman" w:hAnsi="Times New Roman"/>
          <w:bCs/>
          <w:sz w:val="22"/>
          <w:szCs w:val="22"/>
        </w:rPr>
        <w:t>]</w:t>
      </w:r>
      <w:r>
        <w:rPr>
          <w:rFonts w:ascii="Times New Roman" w:hAnsi="Times New Roman"/>
          <w:bCs/>
          <w:sz w:val="22"/>
          <w:szCs w:val="22"/>
        </w:rPr>
        <w:t xml:space="preserve">. </w:t>
      </w:r>
    </w:p>
    <w:p w:rsidR="00E83632" w:rsidRDefault="004A3E7C" w:rsidP="003B18A9">
      <w:pPr>
        <w:spacing w:before="120" w:line="360" w:lineRule="auto"/>
        <w:ind w:firstLine="567"/>
        <w:jc w:val="both"/>
        <w:rPr>
          <w:rFonts w:ascii="Times New Roman" w:hAnsi="Times New Roman"/>
          <w:bCs/>
          <w:sz w:val="22"/>
          <w:szCs w:val="22"/>
        </w:rPr>
      </w:pPr>
      <w:r>
        <w:rPr>
          <w:rFonts w:ascii="Times New Roman" w:hAnsi="Times New Roman"/>
          <w:bCs/>
          <w:sz w:val="22"/>
          <w:szCs w:val="22"/>
        </w:rPr>
        <w:t xml:space="preserve">On </w:t>
      </w:r>
      <w:r w:rsidR="00EA29C4">
        <w:rPr>
          <w:rFonts w:ascii="Times New Roman" w:hAnsi="Times New Roman"/>
          <w:bCs/>
          <w:sz w:val="22"/>
          <w:szCs w:val="22"/>
        </w:rPr>
        <w:t>the other hand</w:t>
      </w:r>
      <w:r>
        <w:rPr>
          <w:rFonts w:ascii="Times New Roman" w:hAnsi="Times New Roman"/>
          <w:bCs/>
          <w:sz w:val="22"/>
          <w:szCs w:val="22"/>
        </w:rPr>
        <w:t xml:space="preserve">, the major drawback of Monte Carlo simulation is </w:t>
      </w:r>
      <w:r w:rsidR="00E83632">
        <w:rPr>
          <w:rFonts w:ascii="Times New Roman" w:hAnsi="Times New Roman"/>
          <w:bCs/>
          <w:sz w:val="22"/>
          <w:szCs w:val="22"/>
        </w:rPr>
        <w:t xml:space="preserve">its </w:t>
      </w:r>
      <w:r>
        <w:rPr>
          <w:rFonts w:ascii="Times New Roman" w:hAnsi="Times New Roman"/>
          <w:bCs/>
          <w:sz w:val="22"/>
          <w:szCs w:val="22"/>
        </w:rPr>
        <w:t>computational inefficiency</w:t>
      </w:r>
      <w:r w:rsidR="00E83632">
        <w:rPr>
          <w:rFonts w:ascii="Times New Roman" w:hAnsi="Times New Roman"/>
          <w:bCs/>
          <w:sz w:val="22"/>
          <w:szCs w:val="22"/>
        </w:rPr>
        <w:t xml:space="preserve">. This method </w:t>
      </w:r>
      <w:r w:rsidR="00E83632" w:rsidRPr="008535A6">
        <w:rPr>
          <w:rFonts w:ascii="Times New Roman" w:hAnsi="Times New Roman"/>
          <w:bCs/>
          <w:sz w:val="22"/>
          <w:szCs w:val="22"/>
        </w:rPr>
        <w:t xml:space="preserve">employs a random generator to </w:t>
      </w:r>
      <w:r w:rsidR="003B18A9" w:rsidRPr="008535A6">
        <w:rPr>
          <w:rFonts w:ascii="Times New Roman" w:hAnsi="Times New Roman"/>
          <w:bCs/>
          <w:sz w:val="22"/>
          <w:szCs w:val="22"/>
        </w:rPr>
        <w:t>produce</w:t>
      </w:r>
      <w:r w:rsidR="00E83632" w:rsidRPr="008535A6">
        <w:rPr>
          <w:rFonts w:ascii="Times New Roman" w:hAnsi="Times New Roman"/>
          <w:bCs/>
          <w:sz w:val="22"/>
          <w:szCs w:val="22"/>
        </w:rPr>
        <w:t xml:space="preserve"> a considerable</w:t>
      </w:r>
      <w:r w:rsidR="00E83632">
        <w:rPr>
          <w:rFonts w:ascii="Times New Roman" w:hAnsi="Times New Roman"/>
          <w:bCs/>
          <w:sz w:val="22"/>
          <w:szCs w:val="22"/>
        </w:rPr>
        <w:t xml:space="preserve"> amount of samples over the design domain. Then, the corresponding output distributions are achieved by using </w:t>
      </w:r>
      <w:r w:rsidR="00E85FCA">
        <w:rPr>
          <w:rFonts w:ascii="Times New Roman" w:hAnsi="Times New Roman"/>
          <w:bCs/>
          <w:sz w:val="22"/>
          <w:szCs w:val="22"/>
        </w:rPr>
        <w:t xml:space="preserve">the </w:t>
      </w:r>
      <w:r w:rsidR="00E83632">
        <w:rPr>
          <w:rFonts w:ascii="Times New Roman" w:hAnsi="Times New Roman"/>
          <w:bCs/>
          <w:sz w:val="22"/>
          <w:szCs w:val="22"/>
        </w:rPr>
        <w:t>mapping function. If the mapping function is very expensive to evaluate</w:t>
      </w:r>
      <w:r w:rsidR="00E85FCA">
        <w:rPr>
          <w:rFonts w:ascii="Times New Roman" w:hAnsi="Times New Roman"/>
          <w:bCs/>
          <w:sz w:val="22"/>
          <w:szCs w:val="22"/>
        </w:rPr>
        <w:t xml:space="preserve"> </w:t>
      </w:r>
      <w:r w:rsidR="00EA29C4">
        <w:rPr>
          <w:rFonts w:ascii="Times New Roman" w:hAnsi="Times New Roman"/>
          <w:bCs/>
          <w:sz w:val="22"/>
          <w:szCs w:val="22"/>
        </w:rPr>
        <w:t>like</w:t>
      </w:r>
      <w:r w:rsidR="00E85FCA">
        <w:rPr>
          <w:rFonts w:ascii="Times New Roman" w:hAnsi="Times New Roman"/>
          <w:bCs/>
          <w:sz w:val="22"/>
          <w:szCs w:val="22"/>
        </w:rPr>
        <w:t xml:space="preserve"> the FE model of the brake</w:t>
      </w:r>
      <w:r w:rsidR="00E83632">
        <w:rPr>
          <w:rFonts w:ascii="Times New Roman" w:hAnsi="Times New Roman"/>
          <w:bCs/>
          <w:sz w:val="22"/>
          <w:szCs w:val="22"/>
        </w:rPr>
        <w:t xml:space="preserve">, running Monte Carlo simulation is not doable. Collecting the results of millions of observations may take several months or </w:t>
      </w:r>
      <w:r w:rsidR="00EA29C4">
        <w:rPr>
          <w:rFonts w:ascii="Times New Roman" w:hAnsi="Times New Roman"/>
          <w:bCs/>
          <w:sz w:val="22"/>
          <w:szCs w:val="22"/>
        </w:rPr>
        <w:t xml:space="preserve">a </w:t>
      </w:r>
      <w:r w:rsidR="00E83632">
        <w:rPr>
          <w:rFonts w:ascii="Times New Roman" w:hAnsi="Times New Roman"/>
          <w:bCs/>
          <w:sz w:val="22"/>
          <w:szCs w:val="22"/>
        </w:rPr>
        <w:t xml:space="preserve">few years depending on the </w:t>
      </w:r>
      <w:r w:rsidR="00D707B0">
        <w:rPr>
          <w:rFonts w:ascii="Times New Roman" w:hAnsi="Times New Roman"/>
          <w:bCs/>
          <w:sz w:val="22"/>
          <w:szCs w:val="22"/>
        </w:rPr>
        <w:t xml:space="preserve">computational </w:t>
      </w:r>
      <w:r w:rsidR="00E83632">
        <w:rPr>
          <w:rFonts w:ascii="Times New Roman" w:hAnsi="Times New Roman"/>
          <w:bCs/>
          <w:sz w:val="22"/>
          <w:szCs w:val="22"/>
        </w:rPr>
        <w:t xml:space="preserve">facilities. </w:t>
      </w:r>
    </w:p>
    <w:p w:rsidR="004A3E7C" w:rsidRDefault="004A3E7C" w:rsidP="004D1A73">
      <w:pPr>
        <w:spacing w:before="120" w:line="360" w:lineRule="auto"/>
        <w:ind w:firstLine="567"/>
        <w:jc w:val="both"/>
        <w:rPr>
          <w:rFonts w:ascii="Times New Roman" w:hAnsi="Times New Roman"/>
          <w:bCs/>
          <w:sz w:val="22"/>
          <w:szCs w:val="22"/>
        </w:rPr>
      </w:pPr>
      <w:r>
        <w:rPr>
          <w:rFonts w:ascii="Times New Roman" w:hAnsi="Times New Roman"/>
          <w:bCs/>
          <w:sz w:val="22"/>
          <w:szCs w:val="22"/>
        </w:rPr>
        <w:t xml:space="preserve">This study, </w:t>
      </w:r>
      <w:r w:rsidR="00E85FCA">
        <w:rPr>
          <w:rFonts w:ascii="Times New Roman" w:hAnsi="Times New Roman"/>
          <w:bCs/>
          <w:sz w:val="22"/>
          <w:szCs w:val="22"/>
        </w:rPr>
        <w:t>in</w:t>
      </w:r>
      <w:r w:rsidR="004D1A73">
        <w:rPr>
          <w:rFonts w:ascii="Times New Roman" w:hAnsi="Times New Roman"/>
          <w:bCs/>
          <w:sz w:val="22"/>
          <w:szCs w:val="22"/>
        </w:rPr>
        <w:t>stead</w:t>
      </w:r>
      <w:r>
        <w:rPr>
          <w:rFonts w:ascii="Times New Roman" w:hAnsi="Times New Roman"/>
          <w:bCs/>
          <w:sz w:val="22"/>
          <w:szCs w:val="22"/>
        </w:rPr>
        <w:t xml:space="preserve">, tackles this problem by </w:t>
      </w:r>
      <w:r w:rsidR="00E85FCA">
        <w:rPr>
          <w:rFonts w:ascii="Times New Roman" w:hAnsi="Times New Roman"/>
          <w:bCs/>
          <w:sz w:val="22"/>
          <w:szCs w:val="22"/>
        </w:rPr>
        <w:t xml:space="preserve">replacing the </w:t>
      </w:r>
      <w:r w:rsidR="00607990">
        <w:rPr>
          <w:rFonts w:ascii="Times New Roman" w:hAnsi="Times New Roman"/>
          <w:bCs/>
          <w:sz w:val="22"/>
          <w:szCs w:val="22"/>
        </w:rPr>
        <w:t xml:space="preserve">large-scale </w:t>
      </w:r>
      <w:r w:rsidR="00E85FCA">
        <w:rPr>
          <w:rFonts w:ascii="Times New Roman" w:hAnsi="Times New Roman"/>
          <w:bCs/>
          <w:sz w:val="22"/>
          <w:szCs w:val="22"/>
        </w:rPr>
        <w:t xml:space="preserve">FE mapping function with the </w:t>
      </w:r>
      <w:r w:rsidR="00607990">
        <w:rPr>
          <w:rFonts w:ascii="Times New Roman" w:hAnsi="Times New Roman"/>
          <w:bCs/>
          <w:sz w:val="22"/>
          <w:szCs w:val="22"/>
        </w:rPr>
        <w:t xml:space="preserve">cheap-to-evaluate </w:t>
      </w:r>
      <w:r w:rsidR="00E85FCA">
        <w:rPr>
          <w:rFonts w:ascii="Times New Roman" w:hAnsi="Times New Roman"/>
          <w:bCs/>
          <w:sz w:val="22"/>
          <w:szCs w:val="22"/>
        </w:rPr>
        <w:t>surrogate model</w:t>
      </w:r>
      <w:r>
        <w:rPr>
          <w:rFonts w:ascii="Times New Roman" w:hAnsi="Times New Roman"/>
          <w:bCs/>
          <w:sz w:val="22"/>
          <w:szCs w:val="22"/>
        </w:rPr>
        <w:t xml:space="preserve">. The evaluation of an individual </w:t>
      </w:r>
      <w:r w:rsidR="00607990">
        <w:rPr>
          <w:rFonts w:ascii="Times New Roman" w:hAnsi="Times New Roman"/>
          <w:bCs/>
          <w:sz w:val="22"/>
          <w:szCs w:val="22"/>
        </w:rPr>
        <w:t>observation</w:t>
      </w:r>
      <w:r>
        <w:rPr>
          <w:rFonts w:ascii="Times New Roman" w:hAnsi="Times New Roman"/>
          <w:bCs/>
          <w:sz w:val="22"/>
          <w:szCs w:val="22"/>
        </w:rPr>
        <w:t xml:space="preserve"> now takes some mi</w:t>
      </w:r>
      <w:r w:rsidR="00E83632">
        <w:rPr>
          <w:rFonts w:ascii="Times New Roman" w:hAnsi="Times New Roman"/>
          <w:bCs/>
          <w:sz w:val="22"/>
          <w:szCs w:val="22"/>
        </w:rPr>
        <w:t>lli</w:t>
      </w:r>
      <w:r>
        <w:rPr>
          <w:rFonts w:ascii="Times New Roman" w:hAnsi="Times New Roman"/>
          <w:bCs/>
          <w:sz w:val="22"/>
          <w:szCs w:val="22"/>
        </w:rPr>
        <w:t xml:space="preserve">seconds </w:t>
      </w:r>
      <w:r w:rsidR="00E83632">
        <w:rPr>
          <w:rFonts w:ascii="Times New Roman" w:hAnsi="Times New Roman"/>
          <w:bCs/>
          <w:sz w:val="22"/>
          <w:szCs w:val="22"/>
        </w:rPr>
        <w:t xml:space="preserve">and </w:t>
      </w:r>
      <w:r w:rsidR="00607990">
        <w:rPr>
          <w:rFonts w:ascii="Times New Roman" w:hAnsi="Times New Roman"/>
          <w:bCs/>
          <w:sz w:val="22"/>
          <w:szCs w:val="22"/>
        </w:rPr>
        <w:t>there is no big hurdle in</w:t>
      </w:r>
      <w:r w:rsidR="00E83632">
        <w:rPr>
          <w:rFonts w:ascii="Times New Roman" w:hAnsi="Times New Roman"/>
          <w:bCs/>
          <w:sz w:val="22"/>
          <w:szCs w:val="22"/>
        </w:rPr>
        <w:t xml:space="preserve"> using the conventional Monte Carlo simulation</w:t>
      </w:r>
      <w:r w:rsidR="00607990">
        <w:rPr>
          <w:rFonts w:ascii="Times New Roman" w:hAnsi="Times New Roman"/>
          <w:bCs/>
          <w:sz w:val="22"/>
          <w:szCs w:val="22"/>
        </w:rPr>
        <w:t xml:space="preserve">. Since it has been proved that the constructed surrogate model makes predictions with minor errors, it is reasonable </w:t>
      </w:r>
      <w:r w:rsidR="00EA29C4">
        <w:rPr>
          <w:rFonts w:ascii="Times New Roman" w:hAnsi="Times New Roman"/>
          <w:bCs/>
          <w:sz w:val="22"/>
          <w:szCs w:val="22"/>
        </w:rPr>
        <w:t xml:space="preserve">to </w:t>
      </w:r>
      <w:r w:rsidR="00607990">
        <w:rPr>
          <w:rFonts w:ascii="Times New Roman" w:hAnsi="Times New Roman"/>
          <w:bCs/>
          <w:sz w:val="22"/>
          <w:szCs w:val="22"/>
        </w:rPr>
        <w:t>lose a few percentages of accuracy in exchange for a massive saving of the computational costs and time.</w:t>
      </w:r>
    </w:p>
    <w:p w:rsidR="002C6B77" w:rsidRDefault="003B18A9" w:rsidP="009079DA">
      <w:pPr>
        <w:spacing w:before="120" w:line="360" w:lineRule="auto"/>
        <w:ind w:firstLine="567"/>
        <w:jc w:val="both"/>
        <w:rPr>
          <w:rFonts w:ascii="Times New Roman" w:hAnsi="Times New Roman"/>
          <w:bCs/>
          <w:sz w:val="22"/>
          <w:szCs w:val="22"/>
        </w:rPr>
      </w:pPr>
      <w:r w:rsidRPr="008535A6">
        <w:rPr>
          <w:rFonts w:ascii="Times New Roman" w:hAnsi="Times New Roman"/>
          <w:bCs/>
          <w:sz w:val="22"/>
          <w:szCs w:val="22"/>
        </w:rPr>
        <w:t>A</w:t>
      </w:r>
      <w:r w:rsidR="00607990" w:rsidRPr="008535A6">
        <w:rPr>
          <w:rFonts w:ascii="Times New Roman" w:hAnsi="Times New Roman"/>
          <w:bCs/>
          <w:sz w:val="22"/>
          <w:szCs w:val="22"/>
        </w:rPr>
        <w:t xml:space="preserve">part from the </w:t>
      </w:r>
      <w:r w:rsidR="00920471" w:rsidRPr="008535A6">
        <w:rPr>
          <w:rFonts w:ascii="Times New Roman" w:hAnsi="Times New Roman"/>
          <w:bCs/>
          <w:sz w:val="22"/>
          <w:szCs w:val="22"/>
        </w:rPr>
        <w:t xml:space="preserve">uncertainty </w:t>
      </w:r>
      <w:r w:rsidR="00607990" w:rsidRPr="008535A6">
        <w:rPr>
          <w:rFonts w:ascii="Times New Roman" w:hAnsi="Times New Roman"/>
          <w:bCs/>
          <w:sz w:val="22"/>
          <w:szCs w:val="22"/>
        </w:rPr>
        <w:t>method,</w:t>
      </w:r>
      <w:r w:rsidR="002C6B77" w:rsidRPr="008535A6">
        <w:rPr>
          <w:rFonts w:ascii="Times New Roman" w:hAnsi="Times New Roman"/>
          <w:bCs/>
          <w:sz w:val="22"/>
          <w:szCs w:val="22"/>
        </w:rPr>
        <w:t xml:space="preserve"> the distributions of the input variables</w:t>
      </w:r>
      <w:r w:rsidR="00607990" w:rsidRPr="008535A6">
        <w:rPr>
          <w:rFonts w:ascii="Times New Roman" w:hAnsi="Times New Roman"/>
          <w:bCs/>
          <w:sz w:val="22"/>
          <w:szCs w:val="22"/>
        </w:rPr>
        <w:t xml:space="preserve"> play a significant role in </w:t>
      </w:r>
      <w:r w:rsidR="00DD5404" w:rsidRPr="008535A6">
        <w:rPr>
          <w:rFonts w:ascii="Times New Roman" w:hAnsi="Times New Roman"/>
          <w:bCs/>
          <w:sz w:val="22"/>
          <w:szCs w:val="22"/>
        </w:rPr>
        <w:t>forming the output profile</w:t>
      </w:r>
      <w:r w:rsidR="00607990" w:rsidRPr="008535A6">
        <w:rPr>
          <w:rFonts w:ascii="Times New Roman" w:hAnsi="Times New Roman"/>
          <w:bCs/>
          <w:sz w:val="22"/>
          <w:szCs w:val="22"/>
        </w:rPr>
        <w:t>. Unfortunately</w:t>
      </w:r>
      <w:r w:rsidR="00607990">
        <w:rPr>
          <w:rFonts w:ascii="Times New Roman" w:hAnsi="Times New Roman"/>
          <w:bCs/>
          <w:sz w:val="22"/>
          <w:szCs w:val="22"/>
        </w:rPr>
        <w:t>, there is no published data for the distributions of the input variable</w:t>
      </w:r>
      <w:r w:rsidR="002C6B77">
        <w:rPr>
          <w:rFonts w:ascii="Times New Roman" w:hAnsi="Times New Roman"/>
          <w:bCs/>
          <w:sz w:val="22"/>
          <w:szCs w:val="22"/>
        </w:rPr>
        <w:t>s</w:t>
      </w:r>
      <w:r w:rsidR="00607990">
        <w:rPr>
          <w:rFonts w:ascii="Times New Roman" w:hAnsi="Times New Roman"/>
          <w:bCs/>
          <w:sz w:val="22"/>
          <w:szCs w:val="22"/>
        </w:rPr>
        <w:t xml:space="preserve"> </w:t>
      </w:r>
      <w:r w:rsidR="002C6B77">
        <w:rPr>
          <w:rFonts w:ascii="Times New Roman" w:hAnsi="Times New Roman"/>
          <w:bCs/>
          <w:sz w:val="22"/>
          <w:szCs w:val="22"/>
        </w:rPr>
        <w:t xml:space="preserve">which are </w:t>
      </w:r>
      <w:r w:rsidR="00607990">
        <w:rPr>
          <w:rFonts w:ascii="Times New Roman" w:hAnsi="Times New Roman"/>
          <w:bCs/>
          <w:sz w:val="22"/>
          <w:szCs w:val="22"/>
        </w:rPr>
        <w:t>used in this study. As mentioned earlier, it is only known the input distribution of the disc’s elasti</w:t>
      </w:r>
      <w:r w:rsidR="00BB4362">
        <w:rPr>
          <w:rFonts w:ascii="Times New Roman" w:hAnsi="Times New Roman"/>
          <w:bCs/>
          <w:sz w:val="22"/>
          <w:szCs w:val="22"/>
        </w:rPr>
        <w:t xml:space="preserve">c modulus is Gaussian (section </w:t>
      </w:r>
      <w:r w:rsidR="009079DA">
        <w:rPr>
          <w:rFonts w:ascii="Times New Roman" w:hAnsi="Times New Roman"/>
          <w:bCs/>
          <w:sz w:val="22"/>
          <w:szCs w:val="22"/>
        </w:rPr>
        <w:t>2</w:t>
      </w:r>
      <w:r w:rsidR="00607990">
        <w:rPr>
          <w:rFonts w:ascii="Times New Roman" w:hAnsi="Times New Roman"/>
          <w:bCs/>
          <w:sz w:val="22"/>
          <w:szCs w:val="22"/>
        </w:rPr>
        <w:t>.1). Moreover, Sarro</w:t>
      </w:r>
      <w:r w:rsidR="00EA29C4">
        <w:rPr>
          <w:rFonts w:ascii="Times New Roman" w:hAnsi="Times New Roman"/>
          <w:bCs/>
          <w:sz w:val="22"/>
          <w:szCs w:val="22"/>
        </w:rPr>
        <w:t>u</w:t>
      </w:r>
      <w:r w:rsidR="005B1A9A">
        <w:rPr>
          <w:rFonts w:ascii="Times New Roman" w:hAnsi="Times New Roman"/>
          <w:bCs/>
          <w:sz w:val="22"/>
          <w:szCs w:val="22"/>
        </w:rPr>
        <w:t>y et al. [30</w:t>
      </w:r>
      <w:r w:rsidR="00607990">
        <w:rPr>
          <w:rFonts w:ascii="Times New Roman" w:hAnsi="Times New Roman"/>
          <w:bCs/>
          <w:sz w:val="22"/>
          <w:szCs w:val="22"/>
        </w:rPr>
        <w:t>] used both uniform and Gaussian distribution</w:t>
      </w:r>
      <w:r w:rsidR="002C6B77">
        <w:rPr>
          <w:rFonts w:ascii="Times New Roman" w:hAnsi="Times New Roman"/>
          <w:bCs/>
          <w:sz w:val="22"/>
          <w:szCs w:val="22"/>
        </w:rPr>
        <w:t>s</w:t>
      </w:r>
      <w:r w:rsidR="00607990">
        <w:rPr>
          <w:rFonts w:ascii="Times New Roman" w:hAnsi="Times New Roman"/>
          <w:bCs/>
          <w:sz w:val="22"/>
          <w:szCs w:val="22"/>
        </w:rPr>
        <w:t xml:space="preserve"> for </w:t>
      </w:r>
      <w:r w:rsidR="002C6B77" w:rsidRPr="00281C34">
        <w:rPr>
          <w:rFonts w:ascii="Times New Roman" w:hAnsi="Times New Roman"/>
          <w:bCs/>
          <w:sz w:val="22"/>
          <w:szCs w:val="22"/>
        </w:rPr>
        <w:t xml:space="preserve">the </w:t>
      </w:r>
      <w:r w:rsidR="00607990" w:rsidRPr="00281C34">
        <w:rPr>
          <w:rFonts w:ascii="Times New Roman" w:hAnsi="Times New Roman"/>
          <w:bCs/>
          <w:sz w:val="22"/>
          <w:szCs w:val="22"/>
        </w:rPr>
        <w:t xml:space="preserve">friction coefficient between the disc and pads, but </w:t>
      </w:r>
      <w:r w:rsidR="00EC7A88" w:rsidRPr="00281C34">
        <w:rPr>
          <w:rFonts w:ascii="Times New Roman" w:hAnsi="Times New Roman"/>
          <w:bCs/>
          <w:sz w:val="22"/>
          <w:szCs w:val="22"/>
        </w:rPr>
        <w:t>no</w:t>
      </w:r>
      <w:r w:rsidR="00607990" w:rsidRPr="00281C34">
        <w:rPr>
          <w:rFonts w:ascii="Times New Roman" w:hAnsi="Times New Roman"/>
          <w:bCs/>
          <w:sz w:val="22"/>
          <w:szCs w:val="22"/>
        </w:rPr>
        <w:t xml:space="preserve"> experimental data</w:t>
      </w:r>
      <w:r w:rsidR="00EC7A88" w:rsidRPr="00281C34">
        <w:rPr>
          <w:rFonts w:ascii="Times New Roman" w:hAnsi="Times New Roman"/>
          <w:bCs/>
          <w:sz w:val="22"/>
          <w:szCs w:val="22"/>
        </w:rPr>
        <w:t xml:space="preserve"> </w:t>
      </w:r>
      <w:r w:rsidR="00EA29C4" w:rsidRPr="00281C34">
        <w:rPr>
          <w:rFonts w:ascii="Times New Roman" w:hAnsi="Times New Roman"/>
          <w:bCs/>
          <w:sz w:val="22"/>
          <w:szCs w:val="22"/>
        </w:rPr>
        <w:t xml:space="preserve">are </w:t>
      </w:r>
      <w:r w:rsidR="002C6B77" w:rsidRPr="00281C34">
        <w:rPr>
          <w:rFonts w:ascii="Times New Roman" w:hAnsi="Times New Roman"/>
          <w:bCs/>
          <w:sz w:val="22"/>
          <w:szCs w:val="22"/>
        </w:rPr>
        <w:t>used for</w:t>
      </w:r>
      <w:r w:rsidR="00607990" w:rsidRPr="00281C34">
        <w:rPr>
          <w:rFonts w:ascii="Times New Roman" w:hAnsi="Times New Roman"/>
          <w:bCs/>
          <w:sz w:val="22"/>
          <w:szCs w:val="22"/>
        </w:rPr>
        <w:t xml:space="preserve"> support</w:t>
      </w:r>
      <w:r w:rsidR="002C6B77" w:rsidRPr="00281C34">
        <w:rPr>
          <w:rFonts w:ascii="Times New Roman" w:hAnsi="Times New Roman"/>
          <w:bCs/>
          <w:sz w:val="22"/>
          <w:szCs w:val="22"/>
        </w:rPr>
        <w:t>ing the</w:t>
      </w:r>
      <w:r w:rsidR="008A19EF" w:rsidRPr="00281C34">
        <w:rPr>
          <w:rFonts w:ascii="Times New Roman" w:hAnsi="Times New Roman"/>
          <w:bCs/>
          <w:sz w:val="22"/>
          <w:szCs w:val="22"/>
        </w:rPr>
        <w:t>se</w:t>
      </w:r>
      <w:r w:rsidR="00607990" w:rsidRPr="00281C34">
        <w:rPr>
          <w:rFonts w:ascii="Times New Roman" w:hAnsi="Times New Roman"/>
          <w:bCs/>
          <w:sz w:val="22"/>
          <w:szCs w:val="22"/>
        </w:rPr>
        <w:t xml:space="preserve"> assumptions</w:t>
      </w:r>
      <w:r w:rsidR="002C6B77" w:rsidRPr="00281C34">
        <w:rPr>
          <w:rFonts w:ascii="Times New Roman" w:hAnsi="Times New Roman"/>
          <w:bCs/>
          <w:sz w:val="22"/>
          <w:szCs w:val="22"/>
        </w:rPr>
        <w:t xml:space="preserve">. </w:t>
      </w:r>
      <w:r w:rsidR="00EC3541" w:rsidRPr="00281C34">
        <w:rPr>
          <w:rFonts w:ascii="Times New Roman" w:hAnsi="Times New Roman"/>
          <w:bCs/>
          <w:szCs w:val="22"/>
        </w:rPr>
        <w:t>In this study, the distributions of all of the input variables are assumed to be truncated Gaussian. In other words, the non-physical values of the input variables have been removed from their domains</w:t>
      </w:r>
      <w:r w:rsidR="00607990" w:rsidRPr="00281C34">
        <w:rPr>
          <w:rFonts w:ascii="Times New Roman" w:hAnsi="Times New Roman"/>
          <w:bCs/>
          <w:sz w:val="22"/>
          <w:szCs w:val="22"/>
        </w:rPr>
        <w:t>.</w:t>
      </w:r>
      <w:r w:rsidR="00EC7A88" w:rsidRPr="00281C34">
        <w:rPr>
          <w:rFonts w:ascii="Times New Roman" w:hAnsi="Times New Roman"/>
          <w:bCs/>
          <w:sz w:val="22"/>
          <w:szCs w:val="22"/>
        </w:rPr>
        <w:t xml:space="preserve"> Th</w:t>
      </w:r>
      <w:r w:rsidR="002C6B77" w:rsidRPr="00281C34">
        <w:rPr>
          <w:rFonts w:ascii="Times New Roman" w:hAnsi="Times New Roman"/>
          <w:bCs/>
          <w:sz w:val="22"/>
          <w:szCs w:val="22"/>
        </w:rPr>
        <w:t>e</w:t>
      </w:r>
      <w:r w:rsidR="00EC7A88" w:rsidRPr="00281C34">
        <w:rPr>
          <w:rFonts w:ascii="Times New Roman" w:hAnsi="Times New Roman"/>
          <w:bCs/>
          <w:sz w:val="22"/>
          <w:szCs w:val="22"/>
        </w:rPr>
        <w:t xml:space="preserve"> histogram</w:t>
      </w:r>
      <w:r w:rsidR="002C6B77" w:rsidRPr="00281C34">
        <w:rPr>
          <w:rFonts w:ascii="Times New Roman" w:hAnsi="Times New Roman"/>
          <w:bCs/>
          <w:sz w:val="22"/>
          <w:szCs w:val="22"/>
        </w:rPr>
        <w:t>s</w:t>
      </w:r>
      <w:r w:rsidR="00EC7A88" w:rsidRPr="00281C34">
        <w:rPr>
          <w:rFonts w:ascii="Times New Roman" w:hAnsi="Times New Roman"/>
          <w:bCs/>
          <w:sz w:val="22"/>
          <w:szCs w:val="22"/>
        </w:rPr>
        <w:t xml:space="preserve"> of </w:t>
      </w:r>
      <w:r w:rsidR="002C6B77" w:rsidRPr="00281C34">
        <w:rPr>
          <w:rFonts w:ascii="Times New Roman" w:hAnsi="Times New Roman"/>
          <w:bCs/>
          <w:sz w:val="22"/>
          <w:szCs w:val="22"/>
        </w:rPr>
        <w:t xml:space="preserve">the </w:t>
      </w:r>
      <w:r w:rsidR="00EC7A88" w:rsidRPr="00281C34">
        <w:rPr>
          <w:rFonts w:ascii="Times New Roman" w:hAnsi="Times New Roman"/>
          <w:bCs/>
          <w:sz w:val="22"/>
          <w:szCs w:val="22"/>
        </w:rPr>
        <w:t xml:space="preserve">input variables </w:t>
      </w:r>
      <w:r w:rsidR="002C6B77" w:rsidRPr="00281C34">
        <w:rPr>
          <w:rFonts w:ascii="Times New Roman" w:hAnsi="Times New Roman"/>
          <w:bCs/>
          <w:sz w:val="22"/>
          <w:szCs w:val="22"/>
        </w:rPr>
        <w:t>are</w:t>
      </w:r>
      <w:r w:rsidR="00EC7A88" w:rsidRPr="00281C34">
        <w:rPr>
          <w:rFonts w:ascii="Times New Roman" w:hAnsi="Times New Roman"/>
          <w:bCs/>
          <w:sz w:val="22"/>
          <w:szCs w:val="22"/>
        </w:rPr>
        <w:t xml:space="preserve"> shown </w:t>
      </w:r>
      <w:r w:rsidR="002C6B77" w:rsidRPr="00281C34">
        <w:rPr>
          <w:rFonts w:ascii="Times New Roman" w:hAnsi="Times New Roman"/>
          <w:bCs/>
          <w:sz w:val="22"/>
          <w:szCs w:val="22"/>
        </w:rPr>
        <w:t>in figure 1</w:t>
      </w:r>
      <w:r w:rsidR="009079DA" w:rsidRPr="00281C34">
        <w:rPr>
          <w:rFonts w:ascii="Times New Roman" w:hAnsi="Times New Roman"/>
          <w:bCs/>
          <w:sz w:val="22"/>
          <w:szCs w:val="22"/>
        </w:rPr>
        <w:t>5</w:t>
      </w:r>
      <w:r w:rsidR="002C6B77" w:rsidRPr="00281C34">
        <w:rPr>
          <w:rFonts w:ascii="Times New Roman" w:hAnsi="Times New Roman"/>
          <w:bCs/>
          <w:sz w:val="22"/>
          <w:szCs w:val="22"/>
        </w:rPr>
        <w:t xml:space="preserve">. </w:t>
      </w:r>
      <w:r w:rsidR="00607990" w:rsidRPr="00281C34">
        <w:rPr>
          <w:rFonts w:ascii="Times New Roman" w:hAnsi="Times New Roman"/>
          <w:bCs/>
          <w:sz w:val="22"/>
          <w:szCs w:val="22"/>
        </w:rPr>
        <w:t xml:space="preserve"> It </w:t>
      </w:r>
      <w:r w:rsidR="00EA29C4" w:rsidRPr="00281C34">
        <w:rPr>
          <w:rFonts w:ascii="Times New Roman" w:hAnsi="Times New Roman"/>
          <w:bCs/>
          <w:sz w:val="22"/>
          <w:szCs w:val="22"/>
        </w:rPr>
        <w:t xml:space="preserve">is </w:t>
      </w:r>
      <w:r w:rsidR="00607990" w:rsidRPr="00281C34">
        <w:rPr>
          <w:rFonts w:ascii="Times New Roman" w:hAnsi="Times New Roman"/>
          <w:bCs/>
          <w:sz w:val="22"/>
          <w:szCs w:val="22"/>
        </w:rPr>
        <w:t xml:space="preserve">worth noting that there is no limitation for using </w:t>
      </w:r>
      <w:r w:rsidR="002C6B77" w:rsidRPr="00281C34">
        <w:rPr>
          <w:rFonts w:ascii="Times New Roman" w:hAnsi="Times New Roman"/>
          <w:bCs/>
          <w:sz w:val="22"/>
          <w:szCs w:val="22"/>
        </w:rPr>
        <w:t xml:space="preserve">any </w:t>
      </w:r>
      <w:r w:rsidR="00607990">
        <w:rPr>
          <w:rFonts w:ascii="Times New Roman" w:hAnsi="Times New Roman"/>
          <w:bCs/>
          <w:sz w:val="22"/>
          <w:szCs w:val="22"/>
        </w:rPr>
        <w:t>combination of different input distribution</w:t>
      </w:r>
      <w:r w:rsidR="002C6B77">
        <w:rPr>
          <w:rFonts w:ascii="Times New Roman" w:hAnsi="Times New Roman"/>
          <w:bCs/>
          <w:sz w:val="22"/>
          <w:szCs w:val="22"/>
        </w:rPr>
        <w:t>s</w:t>
      </w:r>
      <w:r w:rsidR="00607990">
        <w:rPr>
          <w:rFonts w:ascii="Times New Roman" w:hAnsi="Times New Roman"/>
          <w:bCs/>
          <w:sz w:val="22"/>
          <w:szCs w:val="22"/>
        </w:rPr>
        <w:t xml:space="preserve"> </w:t>
      </w:r>
      <w:r w:rsidR="002C6B77">
        <w:rPr>
          <w:rFonts w:ascii="Times New Roman" w:hAnsi="Times New Roman"/>
          <w:bCs/>
          <w:sz w:val="22"/>
          <w:szCs w:val="22"/>
        </w:rPr>
        <w:t>in</w:t>
      </w:r>
      <w:r w:rsidR="00607990">
        <w:rPr>
          <w:rFonts w:ascii="Times New Roman" w:hAnsi="Times New Roman"/>
          <w:bCs/>
          <w:sz w:val="22"/>
          <w:szCs w:val="22"/>
        </w:rPr>
        <w:t xml:space="preserve"> the proposed method. In fact, </w:t>
      </w:r>
      <w:r w:rsidR="002C6B77">
        <w:rPr>
          <w:rFonts w:ascii="Times New Roman" w:hAnsi="Times New Roman"/>
          <w:bCs/>
          <w:sz w:val="22"/>
          <w:szCs w:val="22"/>
        </w:rPr>
        <w:t xml:space="preserve">one of </w:t>
      </w:r>
      <w:r w:rsidR="00607990">
        <w:rPr>
          <w:rFonts w:ascii="Times New Roman" w:hAnsi="Times New Roman"/>
          <w:bCs/>
          <w:sz w:val="22"/>
          <w:szCs w:val="22"/>
        </w:rPr>
        <w:t>the strong</w:t>
      </w:r>
      <w:r w:rsidR="002C6B77">
        <w:rPr>
          <w:rFonts w:ascii="Times New Roman" w:hAnsi="Times New Roman"/>
          <w:bCs/>
          <w:sz w:val="22"/>
          <w:szCs w:val="22"/>
        </w:rPr>
        <w:t>est</w:t>
      </w:r>
      <w:r w:rsidR="00607990">
        <w:rPr>
          <w:rFonts w:ascii="Times New Roman" w:hAnsi="Times New Roman"/>
          <w:bCs/>
          <w:sz w:val="22"/>
          <w:szCs w:val="22"/>
        </w:rPr>
        <w:t xml:space="preserve"> point</w:t>
      </w:r>
      <w:r w:rsidR="002C6B77">
        <w:rPr>
          <w:rFonts w:ascii="Times New Roman" w:hAnsi="Times New Roman"/>
          <w:bCs/>
          <w:sz w:val="22"/>
          <w:szCs w:val="22"/>
        </w:rPr>
        <w:t>s</w:t>
      </w:r>
      <w:r w:rsidR="00607990">
        <w:rPr>
          <w:rFonts w:ascii="Times New Roman" w:hAnsi="Times New Roman"/>
          <w:bCs/>
          <w:sz w:val="22"/>
          <w:szCs w:val="22"/>
        </w:rPr>
        <w:t xml:space="preserve"> of this approach is that any form of </w:t>
      </w:r>
      <w:r w:rsidR="002C6B77">
        <w:rPr>
          <w:rFonts w:ascii="Times New Roman" w:hAnsi="Times New Roman"/>
          <w:bCs/>
          <w:sz w:val="22"/>
          <w:szCs w:val="22"/>
        </w:rPr>
        <w:t>distributions can</w:t>
      </w:r>
      <w:r w:rsidR="00607990">
        <w:rPr>
          <w:rFonts w:ascii="Times New Roman" w:hAnsi="Times New Roman"/>
          <w:bCs/>
          <w:sz w:val="22"/>
          <w:szCs w:val="22"/>
        </w:rPr>
        <w:t xml:space="preserve"> be </w:t>
      </w:r>
      <w:r w:rsidR="002C6B77">
        <w:rPr>
          <w:rFonts w:ascii="Times New Roman" w:hAnsi="Times New Roman"/>
          <w:bCs/>
          <w:sz w:val="22"/>
          <w:szCs w:val="22"/>
        </w:rPr>
        <w:t>considered for the inputs</w:t>
      </w:r>
      <w:r w:rsidR="00113F8C">
        <w:rPr>
          <w:rFonts w:ascii="Times New Roman" w:hAnsi="Times New Roman"/>
          <w:bCs/>
          <w:sz w:val="22"/>
          <w:szCs w:val="22"/>
        </w:rPr>
        <w:t>,</w:t>
      </w:r>
      <w:r w:rsidR="002C6B77">
        <w:rPr>
          <w:rFonts w:ascii="Times New Roman" w:hAnsi="Times New Roman"/>
          <w:bCs/>
          <w:sz w:val="22"/>
          <w:szCs w:val="22"/>
        </w:rPr>
        <w:t xml:space="preserve"> and the uncertainty analysis </w:t>
      </w:r>
      <w:r w:rsidR="00113F8C">
        <w:rPr>
          <w:rFonts w:ascii="Times New Roman" w:hAnsi="Times New Roman"/>
          <w:bCs/>
          <w:sz w:val="22"/>
          <w:szCs w:val="22"/>
        </w:rPr>
        <w:t>can</w:t>
      </w:r>
      <w:r w:rsidR="002C6B77">
        <w:rPr>
          <w:rFonts w:ascii="Times New Roman" w:hAnsi="Times New Roman"/>
          <w:bCs/>
          <w:sz w:val="22"/>
          <w:szCs w:val="22"/>
        </w:rPr>
        <w:t xml:space="preserve"> readily</w:t>
      </w:r>
      <w:r w:rsidR="00113F8C">
        <w:rPr>
          <w:rFonts w:ascii="Times New Roman" w:hAnsi="Times New Roman"/>
          <w:bCs/>
          <w:sz w:val="22"/>
          <w:szCs w:val="22"/>
        </w:rPr>
        <w:t xml:space="preserve"> be</w:t>
      </w:r>
      <w:r w:rsidR="002C6B77">
        <w:rPr>
          <w:rFonts w:ascii="Times New Roman" w:hAnsi="Times New Roman"/>
          <w:bCs/>
          <w:sz w:val="22"/>
          <w:szCs w:val="22"/>
        </w:rPr>
        <w:t xml:space="preserve"> executed. By the use of a random generator one million vectors of inputs are created. Each vector contains </w:t>
      </w:r>
      <w:r w:rsidR="002C6B77" w:rsidRPr="0094247F">
        <w:rPr>
          <w:rFonts w:ascii="Times New Roman" w:hAnsi="Times New Roman"/>
          <w:bCs/>
          <w:sz w:val="22"/>
          <w:szCs w:val="22"/>
        </w:rPr>
        <w:t xml:space="preserve">four random values </w:t>
      </w:r>
      <w:r w:rsidR="009079DA" w:rsidRPr="0094247F">
        <w:rPr>
          <w:rFonts w:ascii="Times New Roman" w:hAnsi="Times New Roman"/>
          <w:bCs/>
          <w:sz w:val="22"/>
          <w:szCs w:val="22"/>
        </w:rPr>
        <w:t>of</w:t>
      </w:r>
      <w:r w:rsidR="00EA29C4" w:rsidRPr="0094247F">
        <w:rPr>
          <w:rFonts w:ascii="Times New Roman" w:hAnsi="Times New Roman"/>
          <w:bCs/>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E</m:t>
            </m:r>
          </m:e>
          <m:sub>
            <m:r>
              <m:rPr>
                <m:sty m:val="p"/>
              </m:rPr>
              <w:rPr>
                <w:rFonts w:ascii="Cambria Math" w:hAnsi="Cambria Math" w:cstheme="majorBidi"/>
                <w:sz w:val="22"/>
                <w:szCs w:val="22"/>
              </w:rPr>
              <m:t>t</m:t>
            </m:r>
          </m:sub>
        </m:sSub>
      </m:oMath>
      <w:r w:rsidR="00EA29C4" w:rsidRPr="0094247F">
        <w:rPr>
          <w:rFonts w:asciiTheme="majorBidi" w:hAnsiTheme="majorBidi" w:cstheme="majorBidi"/>
          <w:sz w:val="22"/>
          <w:szCs w:val="22"/>
        </w:rPr>
        <w:t>,</w:t>
      </w:r>
      <m:oMath>
        <m: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d</m:t>
            </m:r>
          </m:sub>
        </m:sSub>
      </m:oMath>
      <w:r w:rsidR="00EA29C4" w:rsidRPr="0094247F">
        <w:rPr>
          <w:rFonts w:asciiTheme="majorBidi" w:hAnsiTheme="majorBidi" w:cstheme="majorBidi"/>
          <w:bCs/>
          <w:sz w:val="22"/>
          <w:szCs w:val="22"/>
        </w:rPr>
        <w:t>,</w:t>
      </w:r>
      <m:oMath>
        <m: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c</m:t>
            </m:r>
          </m:sub>
        </m:sSub>
      </m:oMath>
      <w:r w:rsidR="00EA29C4" w:rsidRPr="0094247F">
        <w:rPr>
          <w:rFonts w:asciiTheme="majorBidi" w:hAnsiTheme="majorBidi" w:cstheme="majorBidi"/>
          <w:bCs/>
          <w:sz w:val="22"/>
          <w:szCs w:val="22"/>
        </w:rPr>
        <w:t xml:space="preserve"> and </w:t>
      </w:r>
      <m:oMath>
        <m:r>
          <w:rPr>
            <w:rFonts w:ascii="Cambria Math" w:hAnsi="Cambria Math" w:cstheme="majorBidi"/>
            <w:sz w:val="22"/>
            <w:szCs w:val="22"/>
          </w:rPr>
          <m:t>μ</m:t>
        </m:r>
      </m:oMath>
      <w:r w:rsidR="002C6B77">
        <w:rPr>
          <w:rFonts w:ascii="Times New Roman" w:hAnsi="Times New Roman"/>
          <w:bCs/>
          <w:sz w:val="22"/>
          <w:szCs w:val="22"/>
        </w:rPr>
        <w:t xml:space="preserve">. </w:t>
      </w:r>
    </w:p>
    <w:p w:rsidR="00A81999" w:rsidRDefault="00A81999" w:rsidP="002C0389">
      <w:pPr>
        <w:spacing w:before="120" w:line="360" w:lineRule="auto"/>
        <w:jc w:val="center"/>
      </w:pPr>
      <w:r>
        <w:rPr>
          <w:rFonts w:ascii="Times New Roman" w:hAnsi="Times New Roman"/>
          <w:bCs/>
          <w:noProof/>
          <w:sz w:val="22"/>
          <w:szCs w:val="22"/>
          <w:lang w:eastAsia="zh-CN"/>
        </w:rPr>
        <w:lastRenderedPageBreak/>
        <w:drawing>
          <wp:inline distT="0" distB="0" distL="0" distR="0">
            <wp:extent cx="3959501" cy="3697356"/>
            <wp:effectExtent l="19050" t="0" r="2899" b="0"/>
            <wp:docPr id="28" name="Picture 5" descr="Inputs_Gaussi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s_Gaussian.tif"/>
                    <pic:cNvPicPr/>
                  </pic:nvPicPr>
                  <pic:blipFill>
                    <a:blip r:embed="rId52" cstate="print"/>
                    <a:srcRect l="8977" t="2049" r="6098" b="2611"/>
                    <a:stretch>
                      <a:fillRect/>
                    </a:stretch>
                  </pic:blipFill>
                  <pic:spPr>
                    <a:xfrm>
                      <a:off x="0" y="0"/>
                      <a:ext cx="3959501" cy="3697356"/>
                    </a:xfrm>
                    <a:prstGeom prst="rect">
                      <a:avLst/>
                    </a:prstGeom>
                  </pic:spPr>
                </pic:pic>
              </a:graphicData>
            </a:graphic>
          </wp:inline>
        </w:drawing>
      </w:r>
    </w:p>
    <w:p w:rsidR="00A81999" w:rsidRDefault="00A81999" w:rsidP="00A81999">
      <w:pPr>
        <w:pStyle w:val="Caption"/>
        <w:jc w:val="center"/>
        <w:rPr>
          <w:rFonts w:asciiTheme="majorBidi" w:hAnsiTheme="majorBidi" w:cstheme="majorBidi"/>
          <w:b w:val="0"/>
          <w:bCs w:val="0"/>
          <w:color w:val="auto"/>
          <w:sz w:val="20"/>
          <w:szCs w:val="20"/>
        </w:rPr>
      </w:pPr>
      <w:r w:rsidRPr="00D8098C">
        <w:rPr>
          <w:rFonts w:asciiTheme="majorBidi" w:hAnsiTheme="majorBidi" w:cstheme="majorBidi"/>
          <w:color w:val="auto"/>
          <w:sz w:val="20"/>
          <w:szCs w:val="20"/>
        </w:rPr>
        <w:t xml:space="preserve">Figure </w:t>
      </w:r>
      <w:r w:rsidR="00940559" w:rsidRPr="00D8098C">
        <w:rPr>
          <w:rFonts w:asciiTheme="majorBidi" w:hAnsiTheme="majorBidi" w:cstheme="majorBidi"/>
          <w:color w:val="auto"/>
          <w:sz w:val="20"/>
          <w:szCs w:val="20"/>
        </w:rPr>
        <w:fldChar w:fldCharType="begin"/>
      </w:r>
      <w:r w:rsidRPr="00D8098C">
        <w:rPr>
          <w:rFonts w:asciiTheme="majorBidi" w:hAnsiTheme="majorBidi" w:cstheme="majorBidi"/>
          <w:color w:val="auto"/>
          <w:sz w:val="20"/>
          <w:szCs w:val="20"/>
        </w:rPr>
        <w:instrText xml:space="preserve"> SEQ Figure \* ARABIC </w:instrText>
      </w:r>
      <w:r w:rsidR="00940559" w:rsidRPr="00D8098C">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15</w:t>
      </w:r>
      <w:r w:rsidR="00940559" w:rsidRPr="00D8098C">
        <w:rPr>
          <w:rFonts w:asciiTheme="majorBidi" w:hAnsiTheme="majorBidi" w:cstheme="majorBidi"/>
          <w:color w:val="auto"/>
          <w:sz w:val="20"/>
          <w:szCs w:val="20"/>
        </w:rPr>
        <w:fldChar w:fldCharType="end"/>
      </w:r>
      <w:r w:rsidRPr="00D8098C">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Gaussian distributions of the inputs</w:t>
      </w:r>
    </w:p>
    <w:p w:rsidR="00A81999" w:rsidRPr="00DE51B9" w:rsidRDefault="00F463E4" w:rsidP="009079DA">
      <w:pPr>
        <w:spacing w:before="120" w:line="360" w:lineRule="auto"/>
        <w:ind w:firstLine="567"/>
        <w:jc w:val="both"/>
        <w:rPr>
          <w:rFonts w:asciiTheme="majorBidi" w:hAnsiTheme="majorBidi" w:cstheme="majorBidi"/>
          <w:sz w:val="22"/>
          <w:szCs w:val="22"/>
        </w:rPr>
      </w:pPr>
      <w:r w:rsidRPr="004133DF">
        <w:rPr>
          <w:rFonts w:asciiTheme="majorBidi" w:hAnsiTheme="majorBidi" w:cstheme="majorBidi"/>
          <w:sz w:val="22"/>
          <w:szCs w:val="22"/>
        </w:rPr>
        <w:t>The</w:t>
      </w:r>
      <w:r w:rsidR="00A81999" w:rsidRPr="004133DF">
        <w:rPr>
          <w:rFonts w:asciiTheme="majorBidi" w:hAnsiTheme="majorBidi" w:cstheme="majorBidi"/>
          <w:sz w:val="22"/>
          <w:szCs w:val="22"/>
        </w:rPr>
        <w:t xml:space="preserve"> real parts of the eigenvalue</w:t>
      </w:r>
      <w:r w:rsidRPr="004133DF">
        <w:rPr>
          <w:rFonts w:asciiTheme="majorBidi" w:hAnsiTheme="majorBidi" w:cstheme="majorBidi"/>
          <w:sz w:val="22"/>
          <w:szCs w:val="22"/>
        </w:rPr>
        <w:t>s</w:t>
      </w:r>
      <w:r w:rsidR="00A81999" w:rsidRPr="004133DF">
        <w:rPr>
          <w:rFonts w:asciiTheme="majorBidi" w:hAnsiTheme="majorBidi" w:cstheme="majorBidi"/>
          <w:sz w:val="22"/>
          <w:szCs w:val="22"/>
        </w:rPr>
        <w:t xml:space="preserve"> of the unstable mode</w:t>
      </w:r>
      <w:r w:rsidRPr="004133DF">
        <w:rPr>
          <w:rFonts w:asciiTheme="majorBidi" w:hAnsiTheme="majorBidi" w:cstheme="majorBidi"/>
          <w:sz w:val="22"/>
          <w:szCs w:val="22"/>
        </w:rPr>
        <w:t xml:space="preserve"> associated with the one-million random inputs</w:t>
      </w:r>
      <w:r w:rsidR="00A81999" w:rsidRPr="004133DF">
        <w:rPr>
          <w:rFonts w:asciiTheme="majorBidi" w:hAnsiTheme="majorBidi" w:cstheme="majorBidi"/>
          <w:sz w:val="22"/>
          <w:szCs w:val="22"/>
        </w:rPr>
        <w:t xml:space="preserve"> </w:t>
      </w:r>
      <w:r w:rsidR="002C6B77" w:rsidRPr="004133DF">
        <w:rPr>
          <w:rFonts w:asciiTheme="majorBidi" w:hAnsiTheme="majorBidi" w:cstheme="majorBidi"/>
          <w:sz w:val="22"/>
          <w:szCs w:val="22"/>
        </w:rPr>
        <w:t>are produced in a few minutes</w:t>
      </w:r>
      <w:r w:rsidRPr="004133DF">
        <w:rPr>
          <w:rFonts w:asciiTheme="majorBidi" w:hAnsiTheme="majorBidi" w:cstheme="majorBidi"/>
          <w:sz w:val="22"/>
          <w:szCs w:val="22"/>
        </w:rPr>
        <w:t xml:space="preserve"> by the brake surrogate model</w:t>
      </w:r>
      <w:r w:rsidR="00A81999" w:rsidRPr="004133DF">
        <w:rPr>
          <w:rFonts w:asciiTheme="majorBidi" w:hAnsiTheme="majorBidi" w:cstheme="majorBidi"/>
          <w:sz w:val="22"/>
          <w:szCs w:val="22"/>
        </w:rPr>
        <w:t>.</w:t>
      </w:r>
      <w:r w:rsidR="00A81999">
        <w:rPr>
          <w:rFonts w:asciiTheme="majorBidi" w:hAnsiTheme="majorBidi" w:cstheme="majorBidi"/>
          <w:sz w:val="22"/>
          <w:szCs w:val="22"/>
        </w:rPr>
        <w:t xml:space="preserve"> </w:t>
      </w:r>
      <w:r w:rsidR="002C6B77">
        <w:rPr>
          <w:rFonts w:asciiTheme="majorBidi" w:hAnsiTheme="majorBidi" w:cstheme="majorBidi"/>
          <w:sz w:val="22"/>
          <w:szCs w:val="22"/>
        </w:rPr>
        <w:t>Figure 1</w:t>
      </w:r>
      <w:r w:rsidR="009079DA">
        <w:rPr>
          <w:rFonts w:asciiTheme="majorBidi" w:hAnsiTheme="majorBidi" w:cstheme="majorBidi"/>
          <w:sz w:val="22"/>
          <w:szCs w:val="22"/>
        </w:rPr>
        <w:t>6</w:t>
      </w:r>
      <w:r w:rsidR="00A81999">
        <w:rPr>
          <w:rFonts w:asciiTheme="majorBidi" w:hAnsiTheme="majorBidi" w:cstheme="majorBidi"/>
          <w:sz w:val="22"/>
          <w:szCs w:val="22"/>
        </w:rPr>
        <w:t xml:space="preserve"> displays the histogram of the outputs</w:t>
      </w:r>
      <w:r w:rsidR="002C6B77">
        <w:rPr>
          <w:rFonts w:asciiTheme="majorBidi" w:hAnsiTheme="majorBidi" w:cstheme="majorBidi"/>
          <w:sz w:val="22"/>
          <w:szCs w:val="22"/>
        </w:rPr>
        <w:t xml:space="preserve"> and the dotted line shows the mean value of the distribution</w:t>
      </w:r>
      <w:r w:rsidR="00A81999">
        <w:rPr>
          <w:rFonts w:asciiTheme="majorBidi" w:hAnsiTheme="majorBidi" w:cstheme="majorBidi"/>
          <w:sz w:val="22"/>
          <w:szCs w:val="22"/>
        </w:rPr>
        <w:t xml:space="preserve">. </w:t>
      </w:r>
      <w:r w:rsidR="002C6B77">
        <w:rPr>
          <w:rFonts w:asciiTheme="majorBidi" w:hAnsiTheme="majorBidi" w:cstheme="majorBidi"/>
          <w:sz w:val="22"/>
          <w:szCs w:val="22"/>
        </w:rPr>
        <w:t xml:space="preserve">The location of the mean value indicates the output distribution is not Gaussian as expected due to the nonlinear relation of </w:t>
      </w:r>
      <w:r w:rsidR="00A81999">
        <w:rPr>
          <w:rFonts w:asciiTheme="majorBidi" w:hAnsiTheme="majorBidi" w:cstheme="majorBidi"/>
          <w:sz w:val="22"/>
          <w:szCs w:val="22"/>
        </w:rPr>
        <w:t>the</w:t>
      </w:r>
      <w:r w:rsidR="002C6B77">
        <w:rPr>
          <w:rFonts w:asciiTheme="majorBidi" w:hAnsiTheme="majorBidi" w:cstheme="majorBidi"/>
          <w:sz w:val="22"/>
          <w:szCs w:val="22"/>
        </w:rPr>
        <w:t xml:space="preserve"> real part of the unstable</w:t>
      </w:r>
      <w:r w:rsidR="004D1A73">
        <w:rPr>
          <w:rFonts w:asciiTheme="majorBidi" w:hAnsiTheme="majorBidi" w:cstheme="majorBidi"/>
          <w:sz w:val="22"/>
          <w:szCs w:val="22"/>
        </w:rPr>
        <w:t xml:space="preserve"> mode</w:t>
      </w:r>
      <w:r w:rsidR="002C6B77">
        <w:rPr>
          <w:rFonts w:asciiTheme="majorBidi" w:hAnsiTheme="majorBidi" w:cstheme="majorBidi"/>
          <w:sz w:val="22"/>
          <w:szCs w:val="22"/>
        </w:rPr>
        <w:t xml:space="preserve"> </w:t>
      </w:r>
      <w:r w:rsidR="00EA29C4">
        <w:rPr>
          <w:rFonts w:asciiTheme="majorBidi" w:hAnsiTheme="majorBidi" w:cstheme="majorBidi"/>
          <w:sz w:val="22"/>
          <w:szCs w:val="22"/>
        </w:rPr>
        <w:t>with</w:t>
      </w:r>
      <w:r w:rsidR="002C6B77">
        <w:rPr>
          <w:rFonts w:asciiTheme="majorBidi" w:hAnsiTheme="majorBidi" w:cstheme="majorBidi"/>
          <w:sz w:val="22"/>
          <w:szCs w:val="22"/>
        </w:rPr>
        <w:t xml:space="preserve"> the input variable</w:t>
      </w:r>
      <w:r w:rsidR="00EA29C4">
        <w:rPr>
          <w:rFonts w:asciiTheme="majorBidi" w:hAnsiTheme="majorBidi" w:cstheme="majorBidi"/>
          <w:sz w:val="22"/>
          <w:szCs w:val="22"/>
        </w:rPr>
        <w:t>s</w:t>
      </w:r>
      <w:r w:rsidR="002C6B77">
        <w:rPr>
          <w:rFonts w:asciiTheme="majorBidi" w:hAnsiTheme="majorBidi" w:cstheme="majorBidi"/>
          <w:sz w:val="22"/>
          <w:szCs w:val="22"/>
        </w:rPr>
        <w:t>. The mean value of the distribution is 182.1514 and its standard deviation is 21.161.</w:t>
      </w:r>
    </w:p>
    <w:p w:rsidR="00A81999" w:rsidRDefault="003776C6" w:rsidP="00A81999">
      <w:pPr>
        <w:keepNext/>
        <w:jc w:val="center"/>
      </w:pPr>
      <w:r>
        <w:rPr>
          <w:noProof/>
          <w:lang w:eastAsia="zh-CN"/>
        </w:rPr>
        <w:drawing>
          <wp:inline distT="0" distB="0" distL="0" distR="0">
            <wp:extent cx="3549015" cy="2597468"/>
            <wp:effectExtent l="19050" t="0" r="0" b="0"/>
            <wp:docPr id="2" name="Picture 1" descr="Outp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tif"/>
                    <pic:cNvPicPr/>
                  </pic:nvPicPr>
                  <pic:blipFill>
                    <a:blip r:embed="rId53" cstate="print"/>
                    <a:stretch>
                      <a:fillRect/>
                    </a:stretch>
                  </pic:blipFill>
                  <pic:spPr>
                    <a:xfrm>
                      <a:off x="0" y="0"/>
                      <a:ext cx="3549015" cy="2597468"/>
                    </a:xfrm>
                    <a:prstGeom prst="rect">
                      <a:avLst/>
                    </a:prstGeom>
                  </pic:spPr>
                </pic:pic>
              </a:graphicData>
            </a:graphic>
          </wp:inline>
        </w:drawing>
      </w:r>
    </w:p>
    <w:p w:rsidR="00A81999" w:rsidRPr="00D8098C" w:rsidRDefault="00A81999" w:rsidP="008270AF">
      <w:pPr>
        <w:pStyle w:val="Caption"/>
        <w:spacing w:before="120"/>
        <w:jc w:val="center"/>
        <w:rPr>
          <w:rFonts w:asciiTheme="majorBidi" w:hAnsiTheme="majorBidi" w:cstheme="majorBidi"/>
          <w:b w:val="0"/>
          <w:bCs w:val="0"/>
          <w:color w:val="auto"/>
          <w:sz w:val="20"/>
          <w:szCs w:val="20"/>
        </w:rPr>
      </w:pPr>
      <w:r w:rsidRPr="00D8098C">
        <w:rPr>
          <w:rFonts w:asciiTheme="majorBidi" w:hAnsiTheme="majorBidi" w:cstheme="majorBidi"/>
          <w:color w:val="auto"/>
          <w:sz w:val="20"/>
          <w:szCs w:val="20"/>
        </w:rPr>
        <w:t xml:space="preserve">Figure </w:t>
      </w:r>
      <w:r w:rsidR="00940559" w:rsidRPr="00D8098C">
        <w:rPr>
          <w:rFonts w:asciiTheme="majorBidi" w:hAnsiTheme="majorBidi" w:cstheme="majorBidi"/>
          <w:color w:val="auto"/>
          <w:sz w:val="20"/>
          <w:szCs w:val="20"/>
        </w:rPr>
        <w:fldChar w:fldCharType="begin"/>
      </w:r>
      <w:r w:rsidRPr="00D8098C">
        <w:rPr>
          <w:rFonts w:asciiTheme="majorBidi" w:hAnsiTheme="majorBidi" w:cstheme="majorBidi"/>
          <w:color w:val="auto"/>
          <w:sz w:val="20"/>
          <w:szCs w:val="20"/>
        </w:rPr>
        <w:instrText xml:space="preserve"> SEQ Figure \* ARABIC </w:instrText>
      </w:r>
      <w:r w:rsidR="00940559" w:rsidRPr="00D8098C">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16</w:t>
      </w:r>
      <w:r w:rsidR="00940559" w:rsidRPr="00D8098C">
        <w:rPr>
          <w:rFonts w:asciiTheme="majorBidi" w:hAnsiTheme="majorBidi" w:cstheme="majorBidi"/>
          <w:color w:val="auto"/>
          <w:sz w:val="20"/>
          <w:szCs w:val="20"/>
        </w:rPr>
        <w:fldChar w:fldCharType="end"/>
      </w:r>
      <w:r w:rsidRPr="00D8098C">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The distribution of the output</w:t>
      </w:r>
    </w:p>
    <w:p w:rsidR="002C6B77" w:rsidRDefault="002C6B77" w:rsidP="001A7975">
      <w:pPr>
        <w:spacing w:before="120" w:line="360" w:lineRule="auto"/>
        <w:ind w:firstLine="567"/>
        <w:jc w:val="both"/>
        <w:rPr>
          <w:rFonts w:asciiTheme="majorBidi" w:hAnsiTheme="majorBidi" w:cstheme="majorBidi"/>
          <w:sz w:val="22"/>
          <w:szCs w:val="22"/>
        </w:rPr>
      </w:pPr>
      <w:r>
        <w:rPr>
          <w:rFonts w:asciiTheme="majorBidi" w:hAnsiTheme="majorBidi" w:cstheme="majorBidi"/>
          <w:sz w:val="22"/>
          <w:szCs w:val="22"/>
        </w:rPr>
        <w:t>The probability distributio</w:t>
      </w:r>
      <w:r w:rsidR="00E6267B">
        <w:rPr>
          <w:rFonts w:asciiTheme="majorBidi" w:hAnsiTheme="majorBidi" w:cstheme="majorBidi"/>
          <w:sz w:val="22"/>
          <w:szCs w:val="22"/>
        </w:rPr>
        <w:t>n of the real parts of unstable</w:t>
      </w:r>
      <w:r>
        <w:rPr>
          <w:rFonts w:asciiTheme="majorBidi" w:hAnsiTheme="majorBidi" w:cstheme="majorBidi"/>
          <w:sz w:val="22"/>
          <w:szCs w:val="22"/>
        </w:rPr>
        <w:t xml:space="preserve"> modes is useful for quantifying the uncertainty and variability existing in a brake system. </w:t>
      </w:r>
      <w:r w:rsidRPr="004E375E">
        <w:rPr>
          <w:rFonts w:asciiTheme="majorBidi" w:hAnsiTheme="majorBidi" w:cstheme="majorBidi"/>
          <w:sz w:val="22"/>
          <w:szCs w:val="22"/>
        </w:rPr>
        <w:t xml:space="preserve">Likewise, the </w:t>
      </w:r>
      <w:r w:rsidR="00697C91" w:rsidRPr="004E375E">
        <w:rPr>
          <w:rFonts w:asciiTheme="majorBidi" w:hAnsiTheme="majorBidi" w:cstheme="majorBidi"/>
          <w:sz w:val="22"/>
          <w:szCs w:val="22"/>
        </w:rPr>
        <w:t xml:space="preserve">probability </w:t>
      </w:r>
      <w:r w:rsidRPr="004E375E">
        <w:rPr>
          <w:rFonts w:asciiTheme="majorBidi" w:hAnsiTheme="majorBidi" w:cstheme="majorBidi"/>
          <w:sz w:val="22"/>
          <w:szCs w:val="22"/>
        </w:rPr>
        <w:t xml:space="preserve">of </w:t>
      </w:r>
      <w:r w:rsidR="00A97C35" w:rsidRPr="004E375E">
        <w:rPr>
          <w:rFonts w:asciiTheme="majorBidi" w:hAnsiTheme="majorBidi" w:cstheme="majorBidi"/>
          <w:sz w:val="22"/>
          <w:szCs w:val="22"/>
        </w:rPr>
        <w:t>‘</w:t>
      </w:r>
      <w:r w:rsidRPr="004E375E">
        <w:rPr>
          <w:rFonts w:asciiTheme="majorBidi" w:hAnsiTheme="majorBidi" w:cstheme="majorBidi"/>
          <w:sz w:val="22"/>
          <w:szCs w:val="22"/>
        </w:rPr>
        <w:t>fai</w:t>
      </w:r>
      <w:r w:rsidR="00EA29C4" w:rsidRPr="004E375E">
        <w:rPr>
          <w:rFonts w:asciiTheme="majorBidi" w:hAnsiTheme="majorBidi" w:cstheme="majorBidi"/>
          <w:sz w:val="22"/>
          <w:szCs w:val="22"/>
        </w:rPr>
        <w:t>lure</w:t>
      </w:r>
      <w:r w:rsidR="00A97C35" w:rsidRPr="004E375E">
        <w:rPr>
          <w:rFonts w:asciiTheme="majorBidi" w:hAnsiTheme="majorBidi" w:cstheme="majorBidi"/>
          <w:sz w:val="22"/>
          <w:szCs w:val="22"/>
        </w:rPr>
        <w:t>’</w:t>
      </w:r>
      <w:r w:rsidR="00EA29C4" w:rsidRPr="004E375E">
        <w:rPr>
          <w:rFonts w:asciiTheme="majorBidi" w:hAnsiTheme="majorBidi" w:cstheme="majorBidi"/>
          <w:sz w:val="22"/>
          <w:szCs w:val="22"/>
        </w:rPr>
        <w:t xml:space="preserve"> of a brake </w:t>
      </w:r>
      <w:r w:rsidR="001A7975" w:rsidRPr="004E375E">
        <w:rPr>
          <w:rFonts w:asciiTheme="majorBidi" w:hAnsiTheme="majorBidi" w:cstheme="majorBidi"/>
          <w:sz w:val="22"/>
          <w:szCs w:val="22"/>
        </w:rPr>
        <w:lastRenderedPageBreak/>
        <w:t>design</w:t>
      </w:r>
      <w:r w:rsidR="00EA29C4" w:rsidRPr="004E375E">
        <w:rPr>
          <w:rFonts w:asciiTheme="majorBidi" w:hAnsiTheme="majorBidi" w:cstheme="majorBidi"/>
          <w:sz w:val="22"/>
          <w:szCs w:val="22"/>
        </w:rPr>
        <w:t xml:space="preserve"> </w:t>
      </w:r>
      <w:r w:rsidR="004E375E">
        <w:rPr>
          <w:rFonts w:asciiTheme="majorBidi" w:hAnsiTheme="majorBidi" w:cstheme="majorBidi"/>
          <w:sz w:val="22"/>
          <w:szCs w:val="22"/>
        </w:rPr>
        <w:t xml:space="preserve">can be evaluated </w:t>
      </w:r>
      <w:r w:rsidR="00EA29C4" w:rsidRPr="004E375E">
        <w:rPr>
          <w:rFonts w:asciiTheme="majorBidi" w:hAnsiTheme="majorBidi" w:cstheme="majorBidi"/>
          <w:sz w:val="22"/>
          <w:szCs w:val="22"/>
        </w:rPr>
        <w:t xml:space="preserve">in </w:t>
      </w:r>
      <w:r w:rsidRPr="004E375E">
        <w:rPr>
          <w:rFonts w:asciiTheme="majorBidi" w:hAnsiTheme="majorBidi" w:cstheme="majorBidi"/>
          <w:sz w:val="22"/>
          <w:szCs w:val="22"/>
        </w:rPr>
        <w:t>terms</w:t>
      </w:r>
      <w:r w:rsidR="00EA29C4" w:rsidRPr="004E375E">
        <w:rPr>
          <w:rFonts w:asciiTheme="majorBidi" w:hAnsiTheme="majorBidi" w:cstheme="majorBidi"/>
          <w:sz w:val="22"/>
          <w:szCs w:val="22"/>
        </w:rPr>
        <w:t xml:space="preserve"> of noise</w:t>
      </w:r>
      <w:r w:rsidRPr="004E375E">
        <w:rPr>
          <w:rFonts w:asciiTheme="majorBidi" w:hAnsiTheme="majorBidi" w:cstheme="majorBidi"/>
          <w:sz w:val="22"/>
          <w:szCs w:val="22"/>
        </w:rPr>
        <w:t>.</w:t>
      </w:r>
      <w:r>
        <w:rPr>
          <w:rFonts w:asciiTheme="majorBidi" w:hAnsiTheme="majorBidi" w:cstheme="majorBidi"/>
          <w:sz w:val="22"/>
          <w:szCs w:val="22"/>
        </w:rPr>
        <w:t xml:space="preserve"> If some experimental data were accessible to represent the variability and uncertainty of the input parameters, the noise margin could also be determined effectively.</w:t>
      </w:r>
      <w:r w:rsidR="0052677D">
        <w:rPr>
          <w:rFonts w:asciiTheme="majorBidi" w:hAnsiTheme="majorBidi" w:cstheme="majorBidi"/>
          <w:sz w:val="22"/>
          <w:szCs w:val="22"/>
        </w:rPr>
        <w:t xml:space="preserve"> </w:t>
      </w:r>
      <w:r w:rsidR="001F49AD">
        <w:rPr>
          <w:rFonts w:asciiTheme="majorBidi" w:hAnsiTheme="majorBidi" w:cstheme="majorBidi"/>
          <w:sz w:val="22"/>
          <w:szCs w:val="22"/>
        </w:rPr>
        <w:t xml:space="preserve">If some structural modifications are made </w:t>
      </w:r>
      <w:r w:rsidR="00A73C56">
        <w:rPr>
          <w:rFonts w:asciiTheme="majorBidi" w:hAnsiTheme="majorBidi" w:cstheme="majorBidi"/>
          <w:sz w:val="22"/>
          <w:szCs w:val="22"/>
        </w:rPr>
        <w:t>o</w:t>
      </w:r>
      <w:r w:rsidR="001F49AD">
        <w:rPr>
          <w:rFonts w:asciiTheme="majorBidi" w:hAnsiTheme="majorBidi" w:cstheme="majorBidi"/>
          <w:sz w:val="22"/>
          <w:szCs w:val="22"/>
        </w:rPr>
        <w:t xml:space="preserve">n the brake design to </w:t>
      </w:r>
      <w:r w:rsidR="00EA29C4">
        <w:rPr>
          <w:rFonts w:asciiTheme="majorBidi" w:hAnsiTheme="majorBidi" w:cstheme="majorBidi"/>
          <w:sz w:val="22"/>
          <w:szCs w:val="22"/>
        </w:rPr>
        <w:t>reduce</w:t>
      </w:r>
      <w:r w:rsidR="001F49AD">
        <w:rPr>
          <w:rFonts w:asciiTheme="majorBidi" w:hAnsiTheme="majorBidi" w:cstheme="majorBidi"/>
          <w:sz w:val="22"/>
          <w:szCs w:val="22"/>
        </w:rPr>
        <w:t xml:space="preserve"> the noise, another surrogate model must be </w:t>
      </w:r>
      <w:r w:rsidR="00A73C56">
        <w:rPr>
          <w:rFonts w:asciiTheme="majorBidi" w:hAnsiTheme="majorBidi" w:cstheme="majorBidi"/>
          <w:sz w:val="22"/>
          <w:szCs w:val="22"/>
        </w:rPr>
        <w:t>built</w:t>
      </w:r>
      <w:r w:rsidR="001F49AD">
        <w:rPr>
          <w:rFonts w:asciiTheme="majorBidi" w:hAnsiTheme="majorBidi" w:cstheme="majorBidi"/>
          <w:sz w:val="22"/>
          <w:szCs w:val="22"/>
        </w:rPr>
        <w:t xml:space="preserve"> </w:t>
      </w:r>
      <w:r w:rsidR="00A73C56">
        <w:rPr>
          <w:rFonts w:asciiTheme="majorBidi" w:hAnsiTheme="majorBidi" w:cstheme="majorBidi"/>
          <w:sz w:val="22"/>
          <w:szCs w:val="22"/>
        </w:rPr>
        <w:t xml:space="preserve">for </w:t>
      </w:r>
      <w:r w:rsidR="001F49AD">
        <w:rPr>
          <w:rFonts w:asciiTheme="majorBidi" w:hAnsiTheme="majorBidi" w:cstheme="majorBidi"/>
          <w:sz w:val="22"/>
          <w:szCs w:val="22"/>
        </w:rPr>
        <w:t>quantify</w:t>
      </w:r>
      <w:r w:rsidR="00A73C56">
        <w:rPr>
          <w:rFonts w:asciiTheme="majorBidi" w:hAnsiTheme="majorBidi" w:cstheme="majorBidi"/>
          <w:sz w:val="22"/>
          <w:szCs w:val="22"/>
        </w:rPr>
        <w:t>ing</w:t>
      </w:r>
      <w:r w:rsidR="001F49AD">
        <w:rPr>
          <w:rFonts w:asciiTheme="majorBidi" w:hAnsiTheme="majorBidi" w:cstheme="majorBidi"/>
          <w:sz w:val="22"/>
          <w:szCs w:val="22"/>
        </w:rPr>
        <w:t xml:space="preserve"> the uncertainties. In that case, the outputs </w:t>
      </w:r>
      <w:r w:rsidR="00EA29C4">
        <w:rPr>
          <w:rFonts w:asciiTheme="majorBidi" w:hAnsiTheme="majorBidi" w:cstheme="majorBidi"/>
          <w:sz w:val="22"/>
          <w:szCs w:val="22"/>
        </w:rPr>
        <w:t xml:space="preserve">are expected </w:t>
      </w:r>
      <w:r w:rsidR="001F49AD">
        <w:rPr>
          <w:rFonts w:asciiTheme="majorBidi" w:hAnsiTheme="majorBidi" w:cstheme="majorBidi"/>
          <w:sz w:val="22"/>
          <w:szCs w:val="22"/>
        </w:rPr>
        <w:t xml:space="preserve">to be more stable. Unfortunately, making another surrogate </w:t>
      </w:r>
      <w:r w:rsidR="00EA29C4">
        <w:rPr>
          <w:rFonts w:asciiTheme="majorBidi" w:hAnsiTheme="majorBidi" w:cstheme="majorBidi"/>
          <w:sz w:val="22"/>
          <w:szCs w:val="22"/>
        </w:rPr>
        <w:t>is</w:t>
      </w:r>
      <w:r w:rsidR="001F49AD">
        <w:rPr>
          <w:rFonts w:asciiTheme="majorBidi" w:hAnsiTheme="majorBidi" w:cstheme="majorBidi"/>
          <w:sz w:val="22"/>
          <w:szCs w:val="22"/>
        </w:rPr>
        <w:t xml:space="preserve"> not affordable in this </w:t>
      </w:r>
      <w:r w:rsidR="00EA29C4">
        <w:rPr>
          <w:rFonts w:asciiTheme="majorBidi" w:hAnsiTheme="majorBidi" w:cstheme="majorBidi"/>
          <w:sz w:val="22"/>
          <w:szCs w:val="22"/>
        </w:rPr>
        <w:t>investigation</w:t>
      </w:r>
      <w:r w:rsidR="001F49AD">
        <w:rPr>
          <w:rFonts w:asciiTheme="majorBidi" w:hAnsiTheme="majorBidi" w:cstheme="majorBidi"/>
          <w:sz w:val="22"/>
          <w:szCs w:val="22"/>
        </w:rPr>
        <w:t>.</w:t>
      </w:r>
    </w:p>
    <w:p w:rsidR="001F49AD" w:rsidRDefault="001F49AD" w:rsidP="001F49AD">
      <w:pPr>
        <w:spacing w:before="120" w:line="360" w:lineRule="auto"/>
        <w:jc w:val="both"/>
        <w:rPr>
          <w:rFonts w:asciiTheme="majorBidi" w:hAnsiTheme="majorBidi" w:cstheme="majorBidi"/>
          <w:sz w:val="22"/>
          <w:szCs w:val="22"/>
        </w:rPr>
      </w:pPr>
    </w:p>
    <w:p w:rsidR="00A81999" w:rsidRDefault="00A819D9" w:rsidP="009012F0">
      <w:pPr>
        <w:pStyle w:val="ListParagraph"/>
        <w:numPr>
          <w:ilvl w:val="0"/>
          <w:numId w:val="2"/>
        </w:numPr>
        <w:spacing w:before="120" w:line="360" w:lineRule="auto"/>
        <w:ind w:left="567" w:hanging="567"/>
        <w:rPr>
          <w:rFonts w:asciiTheme="majorBidi" w:hAnsiTheme="majorBidi" w:cstheme="majorBidi"/>
          <w:b/>
          <w:bCs/>
          <w:sz w:val="24"/>
          <w:szCs w:val="24"/>
        </w:rPr>
      </w:pPr>
      <w:r>
        <w:rPr>
          <w:rFonts w:asciiTheme="majorBidi" w:hAnsiTheme="majorBidi" w:cstheme="majorBidi"/>
          <w:b/>
          <w:bCs/>
          <w:sz w:val="24"/>
          <w:szCs w:val="24"/>
        </w:rPr>
        <w:t>Discussions</w:t>
      </w:r>
    </w:p>
    <w:p w:rsidR="00A819D9" w:rsidRDefault="00F55411" w:rsidP="00697C91">
      <w:pPr>
        <w:spacing w:before="120" w:line="360" w:lineRule="auto"/>
        <w:ind w:firstLine="567"/>
        <w:jc w:val="both"/>
        <w:rPr>
          <w:rFonts w:ascii="Times New Roman" w:hAnsi="Times New Roman"/>
          <w:bCs/>
          <w:sz w:val="22"/>
          <w:szCs w:val="22"/>
        </w:rPr>
      </w:pPr>
      <w:r>
        <w:rPr>
          <w:rFonts w:ascii="Times New Roman" w:hAnsi="Times New Roman"/>
          <w:bCs/>
          <w:sz w:val="22"/>
          <w:szCs w:val="22"/>
        </w:rPr>
        <w:t xml:space="preserve">Car manufactures can gain three benefits from surrogate modelling of brake systems: coming up with some design recommendations to </w:t>
      </w:r>
      <w:r w:rsidR="00EA29C4">
        <w:rPr>
          <w:rFonts w:ascii="Times New Roman" w:hAnsi="Times New Roman"/>
          <w:bCs/>
          <w:sz w:val="22"/>
          <w:szCs w:val="22"/>
        </w:rPr>
        <w:t>reduce</w:t>
      </w:r>
      <w:r>
        <w:rPr>
          <w:rFonts w:ascii="Times New Roman" w:hAnsi="Times New Roman"/>
          <w:bCs/>
          <w:sz w:val="22"/>
          <w:szCs w:val="22"/>
        </w:rPr>
        <w:t xml:space="preserve"> the noise, quantifying the uncertainty and variability existing in a brake system </w:t>
      </w:r>
      <w:r w:rsidRPr="004E375E">
        <w:rPr>
          <w:rFonts w:ascii="Times New Roman" w:hAnsi="Times New Roman"/>
          <w:bCs/>
          <w:sz w:val="22"/>
          <w:szCs w:val="22"/>
        </w:rPr>
        <w:t xml:space="preserve">and </w:t>
      </w:r>
      <w:r w:rsidR="00697C91" w:rsidRPr="004E375E">
        <w:rPr>
          <w:rFonts w:ascii="Times New Roman" w:hAnsi="Times New Roman"/>
          <w:bCs/>
          <w:sz w:val="22"/>
          <w:szCs w:val="22"/>
        </w:rPr>
        <w:t>conducting a reliability analysis</w:t>
      </w:r>
      <w:r w:rsidRPr="004E375E">
        <w:rPr>
          <w:rFonts w:ascii="Times New Roman" w:hAnsi="Times New Roman"/>
          <w:bCs/>
          <w:sz w:val="22"/>
          <w:szCs w:val="22"/>
        </w:rPr>
        <w:t xml:space="preserve"> in terms of noise.</w:t>
      </w:r>
      <w:r>
        <w:rPr>
          <w:rFonts w:ascii="Times New Roman" w:hAnsi="Times New Roman"/>
          <w:bCs/>
          <w:sz w:val="22"/>
          <w:szCs w:val="22"/>
        </w:rPr>
        <w:t xml:space="preserve"> The second outcome has been fully explained, yet it is worthwhile to discuss the other two. Moreover, for constructing the surrogate model, only the results of low carbon discs has been presented. It is also important to discuss what happens if high carbon discs are considered </w:t>
      </w:r>
      <w:r w:rsidR="00EA29C4">
        <w:rPr>
          <w:rFonts w:ascii="Times New Roman" w:hAnsi="Times New Roman"/>
          <w:bCs/>
          <w:sz w:val="22"/>
          <w:szCs w:val="22"/>
        </w:rPr>
        <w:t>in</w:t>
      </w:r>
      <w:r>
        <w:rPr>
          <w:rFonts w:ascii="Times New Roman" w:hAnsi="Times New Roman"/>
          <w:bCs/>
          <w:sz w:val="22"/>
          <w:szCs w:val="22"/>
        </w:rPr>
        <w:t xml:space="preserve"> surrogate modelling. </w:t>
      </w:r>
    </w:p>
    <w:p w:rsidR="00F55411" w:rsidRDefault="00F55411" w:rsidP="00F55411">
      <w:pPr>
        <w:spacing w:before="120" w:line="360" w:lineRule="auto"/>
        <w:ind w:firstLine="567"/>
        <w:jc w:val="both"/>
        <w:rPr>
          <w:rFonts w:ascii="Times New Roman" w:hAnsi="Times New Roman"/>
          <w:bCs/>
          <w:sz w:val="22"/>
          <w:szCs w:val="22"/>
        </w:rPr>
      </w:pPr>
    </w:p>
    <w:p w:rsidR="00A819D9" w:rsidRPr="00726C3B" w:rsidRDefault="00A819D9" w:rsidP="00A819D9">
      <w:pPr>
        <w:pStyle w:val="ListParagraph"/>
        <w:numPr>
          <w:ilvl w:val="1"/>
          <w:numId w:val="2"/>
        </w:numPr>
        <w:spacing w:before="120" w:line="360" w:lineRule="auto"/>
        <w:ind w:left="567" w:hanging="567"/>
        <w:jc w:val="both"/>
        <w:rPr>
          <w:rFonts w:ascii="Times New Roman" w:hAnsi="Times New Roman"/>
          <w:bCs/>
          <w:i/>
          <w:iCs/>
          <w:sz w:val="22"/>
          <w:szCs w:val="22"/>
        </w:rPr>
      </w:pPr>
      <w:r w:rsidRPr="00726C3B">
        <w:rPr>
          <w:rFonts w:ascii="Times New Roman" w:hAnsi="Times New Roman"/>
          <w:bCs/>
          <w:i/>
          <w:iCs/>
          <w:sz w:val="22"/>
          <w:szCs w:val="22"/>
        </w:rPr>
        <w:t>Design recommendations</w:t>
      </w:r>
    </w:p>
    <w:p w:rsidR="00A819D9" w:rsidRDefault="00DB4D93" w:rsidP="00EA29C4">
      <w:pPr>
        <w:spacing w:before="120" w:line="360" w:lineRule="auto"/>
        <w:ind w:firstLine="567"/>
        <w:jc w:val="both"/>
        <w:rPr>
          <w:rFonts w:ascii="Times New Roman" w:hAnsi="Times New Roman"/>
          <w:bCs/>
          <w:sz w:val="22"/>
          <w:szCs w:val="22"/>
        </w:rPr>
      </w:pPr>
      <w:r>
        <w:rPr>
          <w:rFonts w:ascii="Times New Roman" w:hAnsi="Times New Roman"/>
          <w:bCs/>
          <w:sz w:val="22"/>
          <w:szCs w:val="22"/>
        </w:rPr>
        <w:t>In industry</w:t>
      </w:r>
      <w:r w:rsidR="00A819D9">
        <w:rPr>
          <w:rFonts w:ascii="Times New Roman" w:hAnsi="Times New Roman"/>
          <w:bCs/>
          <w:sz w:val="22"/>
          <w:szCs w:val="22"/>
        </w:rPr>
        <w:t>, structural modification</w:t>
      </w:r>
      <w:r w:rsidR="00EA29C4">
        <w:rPr>
          <w:rFonts w:ascii="Times New Roman" w:hAnsi="Times New Roman"/>
          <w:bCs/>
          <w:sz w:val="22"/>
          <w:szCs w:val="22"/>
        </w:rPr>
        <w:t>s</w:t>
      </w:r>
      <w:r w:rsidR="00A819D9">
        <w:rPr>
          <w:rFonts w:ascii="Times New Roman" w:hAnsi="Times New Roman"/>
          <w:bCs/>
          <w:sz w:val="22"/>
          <w:szCs w:val="22"/>
        </w:rPr>
        <w:t xml:space="preserve"> of brake systems </w:t>
      </w:r>
      <w:r w:rsidR="00EA29C4">
        <w:rPr>
          <w:rFonts w:ascii="Times New Roman" w:hAnsi="Times New Roman"/>
          <w:bCs/>
          <w:sz w:val="22"/>
          <w:szCs w:val="22"/>
        </w:rPr>
        <w:t xml:space="preserve">are </w:t>
      </w:r>
      <w:r w:rsidR="00A819D9">
        <w:rPr>
          <w:rFonts w:ascii="Times New Roman" w:hAnsi="Times New Roman"/>
          <w:bCs/>
          <w:sz w:val="22"/>
          <w:szCs w:val="22"/>
        </w:rPr>
        <w:t>co</w:t>
      </w:r>
      <w:r w:rsidR="00F55411">
        <w:rPr>
          <w:rFonts w:ascii="Times New Roman" w:hAnsi="Times New Roman"/>
          <w:bCs/>
          <w:sz w:val="22"/>
          <w:szCs w:val="22"/>
        </w:rPr>
        <w:t xml:space="preserve">mmonly </w:t>
      </w:r>
      <w:r w:rsidR="00EA29C4">
        <w:rPr>
          <w:rFonts w:ascii="Times New Roman" w:hAnsi="Times New Roman"/>
          <w:bCs/>
          <w:sz w:val="22"/>
          <w:szCs w:val="22"/>
        </w:rPr>
        <w:t>made</w:t>
      </w:r>
      <w:r w:rsidR="00F55411">
        <w:rPr>
          <w:rFonts w:ascii="Times New Roman" w:hAnsi="Times New Roman"/>
          <w:bCs/>
          <w:sz w:val="22"/>
          <w:szCs w:val="22"/>
        </w:rPr>
        <w:t xml:space="preserve"> for </w:t>
      </w:r>
      <w:r w:rsidR="00EA29C4">
        <w:rPr>
          <w:rFonts w:ascii="Times New Roman" w:hAnsi="Times New Roman"/>
          <w:bCs/>
          <w:sz w:val="22"/>
          <w:szCs w:val="22"/>
        </w:rPr>
        <w:t>reducing</w:t>
      </w:r>
      <w:r w:rsidR="00F55411">
        <w:rPr>
          <w:rFonts w:ascii="Times New Roman" w:hAnsi="Times New Roman"/>
          <w:bCs/>
          <w:sz w:val="22"/>
          <w:szCs w:val="22"/>
        </w:rPr>
        <w:t xml:space="preserve"> squeal</w:t>
      </w:r>
      <w:r w:rsidR="00A819D9">
        <w:rPr>
          <w:rFonts w:ascii="Times New Roman" w:hAnsi="Times New Roman"/>
          <w:bCs/>
          <w:sz w:val="22"/>
          <w:szCs w:val="22"/>
        </w:rPr>
        <w:t>. The idea behind these modifications is to shift the resonant frequencies of the components</w:t>
      </w:r>
      <w:r w:rsidR="00F55411">
        <w:rPr>
          <w:rFonts w:ascii="Times New Roman" w:hAnsi="Times New Roman"/>
          <w:bCs/>
          <w:sz w:val="22"/>
          <w:szCs w:val="22"/>
        </w:rPr>
        <w:t xml:space="preserve"> slightly</w:t>
      </w:r>
      <w:r w:rsidR="00A819D9">
        <w:rPr>
          <w:rFonts w:ascii="Times New Roman" w:hAnsi="Times New Roman"/>
          <w:bCs/>
          <w:sz w:val="22"/>
          <w:szCs w:val="22"/>
        </w:rPr>
        <w:t xml:space="preserve"> in order to </w:t>
      </w:r>
      <w:r w:rsidR="00EA29C4">
        <w:rPr>
          <w:rFonts w:ascii="Times New Roman" w:hAnsi="Times New Roman"/>
          <w:bCs/>
          <w:sz w:val="22"/>
          <w:szCs w:val="22"/>
        </w:rPr>
        <w:t>suppress</w:t>
      </w:r>
      <w:r w:rsidR="00A819D9">
        <w:rPr>
          <w:rFonts w:ascii="Times New Roman" w:hAnsi="Times New Roman"/>
          <w:bCs/>
          <w:sz w:val="22"/>
          <w:szCs w:val="22"/>
        </w:rPr>
        <w:t xml:space="preserve"> </w:t>
      </w:r>
      <w:r w:rsidR="00F55411">
        <w:rPr>
          <w:rFonts w:ascii="Times New Roman" w:hAnsi="Times New Roman"/>
          <w:bCs/>
          <w:sz w:val="22"/>
          <w:szCs w:val="22"/>
        </w:rPr>
        <w:t xml:space="preserve">the </w:t>
      </w:r>
      <w:r w:rsidR="00A819D9">
        <w:rPr>
          <w:rFonts w:ascii="Times New Roman" w:hAnsi="Times New Roman"/>
          <w:bCs/>
          <w:sz w:val="22"/>
          <w:szCs w:val="22"/>
        </w:rPr>
        <w:t xml:space="preserve">mode-coupling. Brake analysts either locally or globally manipulate </w:t>
      </w:r>
      <w:r w:rsidR="00F55411">
        <w:rPr>
          <w:rFonts w:ascii="Times New Roman" w:hAnsi="Times New Roman"/>
          <w:bCs/>
          <w:sz w:val="22"/>
          <w:szCs w:val="22"/>
        </w:rPr>
        <w:t xml:space="preserve">the </w:t>
      </w:r>
      <w:r w:rsidR="00A819D9">
        <w:rPr>
          <w:rFonts w:ascii="Times New Roman" w:hAnsi="Times New Roman"/>
          <w:bCs/>
          <w:sz w:val="22"/>
          <w:szCs w:val="22"/>
        </w:rPr>
        <w:t xml:space="preserve">stiffness, mass and damping of a structure to come up with some design recommendations. Although </w:t>
      </w:r>
      <w:r w:rsidR="00EA29C4">
        <w:rPr>
          <w:rFonts w:ascii="Times New Roman" w:hAnsi="Times New Roman"/>
          <w:bCs/>
          <w:sz w:val="22"/>
          <w:szCs w:val="22"/>
        </w:rPr>
        <w:t xml:space="preserve">reducing squeal is out </w:t>
      </w:r>
      <w:r w:rsidR="00EA29C4" w:rsidRPr="007523C4">
        <w:rPr>
          <w:rFonts w:ascii="Times New Roman" w:hAnsi="Times New Roman"/>
          <w:bCs/>
          <w:sz w:val="22"/>
          <w:szCs w:val="22"/>
        </w:rPr>
        <w:t>of the scope</w:t>
      </w:r>
      <w:r w:rsidR="00A819D9" w:rsidRPr="007523C4">
        <w:rPr>
          <w:rFonts w:ascii="Times New Roman" w:hAnsi="Times New Roman"/>
          <w:bCs/>
          <w:sz w:val="22"/>
          <w:szCs w:val="22"/>
        </w:rPr>
        <w:t xml:space="preserve"> of this</w:t>
      </w:r>
      <w:r w:rsidR="00A819D9">
        <w:rPr>
          <w:rFonts w:ascii="Times New Roman" w:hAnsi="Times New Roman"/>
          <w:bCs/>
          <w:sz w:val="22"/>
          <w:szCs w:val="22"/>
        </w:rPr>
        <w:t xml:space="preserve"> study, it is worth to </w:t>
      </w:r>
      <w:r w:rsidR="00F55411">
        <w:rPr>
          <w:rFonts w:ascii="Times New Roman" w:hAnsi="Times New Roman"/>
          <w:bCs/>
          <w:sz w:val="22"/>
          <w:szCs w:val="22"/>
        </w:rPr>
        <w:t>appreciate</w:t>
      </w:r>
      <w:r w:rsidR="00A819D9">
        <w:rPr>
          <w:rFonts w:ascii="Times New Roman" w:hAnsi="Times New Roman"/>
          <w:bCs/>
          <w:sz w:val="22"/>
          <w:szCs w:val="22"/>
        </w:rPr>
        <w:t xml:space="preserve"> </w:t>
      </w:r>
      <w:r w:rsidR="00F55411">
        <w:rPr>
          <w:rFonts w:ascii="Times New Roman" w:hAnsi="Times New Roman"/>
          <w:bCs/>
          <w:sz w:val="22"/>
          <w:szCs w:val="22"/>
        </w:rPr>
        <w:t xml:space="preserve">the capability of </w:t>
      </w:r>
      <w:r w:rsidR="00A819D9">
        <w:rPr>
          <w:rFonts w:ascii="Times New Roman" w:hAnsi="Times New Roman"/>
          <w:bCs/>
          <w:sz w:val="22"/>
          <w:szCs w:val="22"/>
        </w:rPr>
        <w:t xml:space="preserve">surrogate modelling </w:t>
      </w:r>
      <w:r w:rsidR="00F55411">
        <w:rPr>
          <w:rFonts w:ascii="Times New Roman" w:hAnsi="Times New Roman"/>
          <w:bCs/>
          <w:sz w:val="22"/>
          <w:szCs w:val="22"/>
        </w:rPr>
        <w:t>in</w:t>
      </w:r>
      <w:r w:rsidR="00A819D9">
        <w:rPr>
          <w:rFonts w:ascii="Times New Roman" w:hAnsi="Times New Roman"/>
          <w:bCs/>
          <w:sz w:val="22"/>
          <w:szCs w:val="22"/>
        </w:rPr>
        <w:t xml:space="preserve"> the structural modification.</w:t>
      </w:r>
    </w:p>
    <w:p w:rsidR="00F87AE1" w:rsidRDefault="00F87AE1" w:rsidP="009079DA">
      <w:pPr>
        <w:spacing w:before="120" w:line="360" w:lineRule="auto"/>
        <w:ind w:firstLine="567"/>
        <w:jc w:val="both"/>
        <w:rPr>
          <w:rFonts w:ascii="Times New Roman" w:hAnsi="Times New Roman"/>
          <w:bCs/>
          <w:sz w:val="22"/>
          <w:szCs w:val="22"/>
        </w:rPr>
      </w:pPr>
      <w:r>
        <w:rPr>
          <w:rFonts w:ascii="Times New Roman" w:hAnsi="Times New Roman"/>
          <w:bCs/>
          <w:sz w:val="22"/>
          <w:szCs w:val="22"/>
        </w:rPr>
        <w:t>Kriging predictions</w:t>
      </w:r>
      <w:r w:rsidR="007E2D77">
        <w:rPr>
          <w:rFonts w:ascii="Times New Roman" w:hAnsi="Times New Roman"/>
          <w:bCs/>
          <w:sz w:val="22"/>
          <w:szCs w:val="22"/>
        </w:rPr>
        <w:t xml:space="preserve"> </w:t>
      </w:r>
      <w:r w:rsidR="00F55411">
        <w:rPr>
          <w:rFonts w:ascii="Times New Roman" w:hAnsi="Times New Roman"/>
          <w:bCs/>
          <w:sz w:val="22"/>
          <w:szCs w:val="22"/>
        </w:rPr>
        <w:t xml:space="preserve">are actually made </w:t>
      </w:r>
      <w:r w:rsidR="00312CEB">
        <w:rPr>
          <w:rFonts w:ascii="Times New Roman" w:hAnsi="Times New Roman"/>
          <w:bCs/>
          <w:sz w:val="22"/>
          <w:szCs w:val="22"/>
        </w:rPr>
        <w:t>via</w:t>
      </w:r>
      <w:r w:rsidR="00F55411">
        <w:rPr>
          <w:rFonts w:ascii="Times New Roman" w:hAnsi="Times New Roman"/>
          <w:bCs/>
          <w:sz w:val="22"/>
          <w:szCs w:val="22"/>
        </w:rPr>
        <w:t xml:space="preserve"> a mathematical function</w:t>
      </w:r>
      <w:r w:rsidR="007E2D77">
        <w:rPr>
          <w:rFonts w:ascii="Times New Roman" w:hAnsi="Times New Roman"/>
          <w:bCs/>
          <w:sz w:val="22"/>
          <w:szCs w:val="22"/>
        </w:rPr>
        <w:t xml:space="preserve"> (equation (11)). </w:t>
      </w:r>
      <w:r w:rsidR="00F55411">
        <w:rPr>
          <w:rFonts w:ascii="Times New Roman" w:hAnsi="Times New Roman"/>
          <w:bCs/>
          <w:sz w:val="22"/>
          <w:szCs w:val="22"/>
        </w:rPr>
        <w:t xml:space="preserve">As a result, exploring </w:t>
      </w:r>
      <w:r>
        <w:rPr>
          <w:rFonts w:ascii="Times New Roman" w:hAnsi="Times New Roman"/>
          <w:bCs/>
          <w:sz w:val="22"/>
          <w:szCs w:val="22"/>
        </w:rPr>
        <w:t>such</w:t>
      </w:r>
      <w:r w:rsidR="00F55411">
        <w:rPr>
          <w:rFonts w:ascii="Times New Roman" w:hAnsi="Times New Roman"/>
          <w:bCs/>
          <w:sz w:val="22"/>
          <w:szCs w:val="22"/>
        </w:rPr>
        <w:t xml:space="preserve"> </w:t>
      </w:r>
      <w:r>
        <w:rPr>
          <w:rFonts w:ascii="Times New Roman" w:hAnsi="Times New Roman"/>
          <w:bCs/>
          <w:sz w:val="22"/>
          <w:szCs w:val="22"/>
        </w:rPr>
        <w:t xml:space="preserve">a </w:t>
      </w:r>
      <w:r w:rsidR="00F55411">
        <w:rPr>
          <w:rFonts w:ascii="Times New Roman" w:hAnsi="Times New Roman"/>
          <w:bCs/>
          <w:sz w:val="22"/>
          <w:szCs w:val="22"/>
        </w:rPr>
        <w:t xml:space="preserve">function can </w:t>
      </w:r>
      <w:r w:rsidR="00312CEB">
        <w:rPr>
          <w:rFonts w:ascii="Times New Roman" w:hAnsi="Times New Roman"/>
          <w:bCs/>
          <w:sz w:val="22"/>
          <w:szCs w:val="22"/>
        </w:rPr>
        <w:t xml:space="preserve">cheaply </w:t>
      </w:r>
      <w:r w:rsidR="00F55411">
        <w:rPr>
          <w:rFonts w:ascii="Times New Roman" w:hAnsi="Times New Roman"/>
          <w:bCs/>
          <w:sz w:val="22"/>
          <w:szCs w:val="22"/>
        </w:rPr>
        <w:t>be done</w:t>
      </w:r>
      <w:r>
        <w:rPr>
          <w:rFonts w:ascii="Times New Roman" w:hAnsi="Times New Roman"/>
          <w:bCs/>
          <w:sz w:val="22"/>
          <w:szCs w:val="22"/>
        </w:rPr>
        <w:t xml:space="preserve"> [</w:t>
      </w:r>
      <w:r w:rsidR="005B1A9A">
        <w:rPr>
          <w:rFonts w:ascii="Times New Roman" w:hAnsi="Times New Roman"/>
          <w:bCs/>
          <w:sz w:val="22"/>
          <w:szCs w:val="22"/>
        </w:rPr>
        <w:t>33</w:t>
      </w:r>
      <w:r>
        <w:rPr>
          <w:rFonts w:ascii="Times New Roman" w:hAnsi="Times New Roman"/>
          <w:bCs/>
          <w:sz w:val="22"/>
          <w:szCs w:val="22"/>
        </w:rPr>
        <w:t>]</w:t>
      </w:r>
      <w:r w:rsidR="00F55411">
        <w:rPr>
          <w:rFonts w:ascii="Times New Roman" w:hAnsi="Times New Roman"/>
          <w:bCs/>
          <w:sz w:val="22"/>
          <w:szCs w:val="22"/>
        </w:rPr>
        <w:t xml:space="preserve">. </w:t>
      </w:r>
      <w:r>
        <w:rPr>
          <w:rFonts w:ascii="Times New Roman" w:hAnsi="Times New Roman"/>
          <w:bCs/>
          <w:sz w:val="22"/>
          <w:szCs w:val="22"/>
        </w:rPr>
        <w:t xml:space="preserve">This exploration </w:t>
      </w:r>
      <w:r w:rsidR="00F55411">
        <w:rPr>
          <w:rFonts w:ascii="Times New Roman" w:hAnsi="Times New Roman"/>
          <w:bCs/>
          <w:sz w:val="22"/>
          <w:szCs w:val="22"/>
        </w:rPr>
        <w:t xml:space="preserve">can provide </w:t>
      </w:r>
      <w:r>
        <w:rPr>
          <w:rFonts w:ascii="Times New Roman" w:hAnsi="Times New Roman"/>
          <w:bCs/>
          <w:sz w:val="22"/>
          <w:szCs w:val="22"/>
        </w:rPr>
        <w:t xml:space="preserve">brake </w:t>
      </w:r>
      <w:r w:rsidR="00F55411">
        <w:rPr>
          <w:rFonts w:ascii="Times New Roman" w:hAnsi="Times New Roman"/>
          <w:bCs/>
          <w:sz w:val="22"/>
          <w:szCs w:val="22"/>
        </w:rPr>
        <w:t xml:space="preserve">analysts with some trends in which </w:t>
      </w:r>
      <w:r w:rsidR="00F55411" w:rsidRPr="00B269E8">
        <w:rPr>
          <w:rFonts w:ascii="Times New Roman" w:hAnsi="Times New Roman"/>
          <w:bCs/>
          <w:sz w:val="22"/>
          <w:szCs w:val="22"/>
        </w:rPr>
        <w:t>the output</w:t>
      </w:r>
      <w:r w:rsidRPr="00B269E8">
        <w:rPr>
          <w:rFonts w:ascii="Times New Roman" w:hAnsi="Times New Roman"/>
          <w:bCs/>
          <w:sz w:val="22"/>
          <w:szCs w:val="22"/>
        </w:rPr>
        <w:t>s change</w:t>
      </w:r>
      <w:r w:rsidR="00B269E8" w:rsidRPr="00B269E8">
        <w:rPr>
          <w:rFonts w:ascii="Times New Roman" w:hAnsi="Times New Roman"/>
          <w:bCs/>
          <w:sz w:val="22"/>
          <w:szCs w:val="22"/>
        </w:rPr>
        <w:t>,</w:t>
      </w:r>
      <w:r w:rsidR="00A97C35" w:rsidRPr="00B269E8">
        <w:rPr>
          <w:rFonts w:ascii="Times New Roman" w:hAnsi="Times New Roman"/>
          <w:bCs/>
          <w:sz w:val="22"/>
          <w:szCs w:val="22"/>
        </w:rPr>
        <w:t xml:space="preserve"> and also the values of local or</w:t>
      </w:r>
      <w:r w:rsidR="00F55411" w:rsidRPr="00B269E8">
        <w:rPr>
          <w:rFonts w:ascii="Times New Roman" w:hAnsi="Times New Roman"/>
          <w:bCs/>
          <w:sz w:val="22"/>
          <w:szCs w:val="22"/>
        </w:rPr>
        <w:t xml:space="preserve"> absolute minimum</w:t>
      </w:r>
      <w:r w:rsidR="00A97C35" w:rsidRPr="00B269E8">
        <w:rPr>
          <w:rFonts w:ascii="Times New Roman" w:hAnsi="Times New Roman"/>
          <w:bCs/>
          <w:sz w:val="22"/>
          <w:szCs w:val="22"/>
        </w:rPr>
        <w:t xml:space="preserve">s (or </w:t>
      </w:r>
      <w:r w:rsidR="00F55411" w:rsidRPr="00B269E8">
        <w:rPr>
          <w:rFonts w:ascii="Times New Roman" w:hAnsi="Times New Roman"/>
          <w:bCs/>
          <w:sz w:val="22"/>
          <w:szCs w:val="22"/>
        </w:rPr>
        <w:t>maximum</w:t>
      </w:r>
      <w:r w:rsidR="00A97C35" w:rsidRPr="00B269E8">
        <w:rPr>
          <w:rFonts w:ascii="Times New Roman" w:hAnsi="Times New Roman"/>
          <w:bCs/>
          <w:sz w:val="22"/>
          <w:szCs w:val="22"/>
        </w:rPr>
        <w:t>s)</w:t>
      </w:r>
      <w:r w:rsidR="00F55411" w:rsidRPr="00B269E8">
        <w:rPr>
          <w:rFonts w:ascii="Times New Roman" w:hAnsi="Times New Roman"/>
          <w:bCs/>
          <w:sz w:val="22"/>
          <w:szCs w:val="22"/>
        </w:rPr>
        <w:t xml:space="preserve"> of </w:t>
      </w:r>
      <w:r w:rsidR="007E2D77" w:rsidRPr="00B269E8">
        <w:rPr>
          <w:rFonts w:ascii="Times New Roman" w:hAnsi="Times New Roman"/>
          <w:bCs/>
          <w:sz w:val="22"/>
          <w:szCs w:val="22"/>
        </w:rPr>
        <w:t>the output</w:t>
      </w:r>
      <w:r w:rsidR="00B269E8" w:rsidRPr="00B269E8">
        <w:rPr>
          <w:rFonts w:ascii="Times New Roman" w:hAnsi="Times New Roman"/>
          <w:bCs/>
          <w:sz w:val="22"/>
          <w:szCs w:val="22"/>
        </w:rPr>
        <w:t>s</w:t>
      </w:r>
      <w:r w:rsidR="00F55411" w:rsidRPr="00B269E8">
        <w:rPr>
          <w:rFonts w:ascii="Times New Roman" w:hAnsi="Times New Roman"/>
          <w:bCs/>
          <w:sz w:val="22"/>
          <w:szCs w:val="22"/>
        </w:rPr>
        <w:t>.</w:t>
      </w:r>
      <w:r w:rsidR="00F55411">
        <w:rPr>
          <w:rFonts w:ascii="Times New Roman" w:hAnsi="Times New Roman"/>
          <w:bCs/>
          <w:sz w:val="22"/>
          <w:szCs w:val="22"/>
        </w:rPr>
        <w:t xml:space="preserve"> </w:t>
      </w:r>
      <w:r w:rsidR="00A819D9">
        <w:rPr>
          <w:rFonts w:ascii="Times New Roman" w:hAnsi="Times New Roman"/>
          <w:bCs/>
          <w:sz w:val="22"/>
          <w:szCs w:val="22"/>
        </w:rPr>
        <w:t>For example, figure 1</w:t>
      </w:r>
      <w:r w:rsidR="009079DA">
        <w:rPr>
          <w:rFonts w:ascii="Times New Roman" w:hAnsi="Times New Roman"/>
          <w:bCs/>
          <w:sz w:val="22"/>
          <w:szCs w:val="22"/>
        </w:rPr>
        <w:t>2</w:t>
      </w:r>
      <w:r w:rsidR="00A819D9">
        <w:rPr>
          <w:rFonts w:ascii="Times New Roman" w:hAnsi="Times New Roman"/>
          <w:bCs/>
          <w:sz w:val="22"/>
          <w:szCs w:val="22"/>
        </w:rPr>
        <w:t xml:space="preserve"> illustrates that increasing the disc stiffness, in this particular brake, leads to a </w:t>
      </w:r>
      <w:r w:rsidR="00EA29C4">
        <w:rPr>
          <w:rFonts w:ascii="Times New Roman" w:hAnsi="Times New Roman"/>
          <w:bCs/>
          <w:sz w:val="22"/>
          <w:szCs w:val="22"/>
        </w:rPr>
        <w:t>decrease</w:t>
      </w:r>
      <w:r w:rsidR="00A819D9">
        <w:rPr>
          <w:rFonts w:ascii="Times New Roman" w:hAnsi="Times New Roman"/>
          <w:bCs/>
          <w:sz w:val="22"/>
          <w:szCs w:val="22"/>
        </w:rPr>
        <w:t xml:space="preserve"> in the</w:t>
      </w:r>
      <w:r w:rsidR="00F55411">
        <w:rPr>
          <w:rFonts w:ascii="Times New Roman" w:hAnsi="Times New Roman"/>
          <w:bCs/>
          <w:sz w:val="22"/>
          <w:szCs w:val="22"/>
        </w:rPr>
        <w:t xml:space="preserve"> real part of the unstable mode, so </w:t>
      </w:r>
      <w:r>
        <w:rPr>
          <w:rFonts w:ascii="Times New Roman" w:hAnsi="Times New Roman"/>
          <w:bCs/>
          <w:sz w:val="22"/>
          <w:szCs w:val="22"/>
        </w:rPr>
        <w:t>increasing</w:t>
      </w:r>
      <w:r w:rsidR="00EA29C4">
        <w:rPr>
          <w:rFonts w:asciiTheme="majorBidi" w:hAnsiTheme="majorBidi" w:cstheme="majorBidi"/>
          <w:sz w:val="22"/>
          <w:szCs w:val="22"/>
        </w:rPr>
        <w:t xml:space="preserve"> </w:t>
      </w:r>
      <m:oMath>
        <m:r>
          <w:rPr>
            <w:rFonts w:ascii="Cambria Math" w:hAnsi="Cambria Math"/>
            <w:sz w:val="22"/>
            <w:szCs w:val="22"/>
          </w:rPr>
          <m:t xml:space="preserve"> </m:t>
        </m:r>
        <m:sSub>
          <m:sSubPr>
            <m:ctrlPr>
              <w:rPr>
                <w:rFonts w:ascii="Cambria Math" w:hAnsi="Cambria Math"/>
                <w:bCs/>
                <w:i/>
                <w:sz w:val="22"/>
                <w:szCs w:val="22"/>
              </w:rPr>
            </m:ctrlPr>
          </m:sSubPr>
          <m:e>
            <m:r>
              <w:rPr>
                <w:rFonts w:ascii="Cambria Math" w:hAnsi="Cambria Math"/>
                <w:sz w:val="22"/>
                <w:szCs w:val="22"/>
              </w:rPr>
              <m:t>E</m:t>
            </m:r>
          </m:e>
          <m:sub>
            <m:r>
              <m:rPr>
                <m:sty m:val="p"/>
              </m:rPr>
              <w:rPr>
                <w:rFonts w:ascii="Cambria Math" w:hAnsi="Cambria Math"/>
                <w:sz w:val="22"/>
                <w:szCs w:val="22"/>
              </w:rPr>
              <m:t>d</m:t>
            </m:r>
          </m:sub>
        </m:sSub>
      </m:oMath>
      <w:r w:rsidR="00A819D9">
        <w:rPr>
          <w:rFonts w:ascii="Times New Roman" w:hAnsi="Times New Roman"/>
          <w:bCs/>
          <w:sz w:val="22"/>
          <w:szCs w:val="22"/>
        </w:rPr>
        <w:t xml:space="preserve"> </w:t>
      </w:r>
      <w:r w:rsidR="00EA29C4" w:rsidRPr="0094247F">
        <w:rPr>
          <w:rFonts w:ascii="Times New Roman" w:hAnsi="Times New Roman"/>
          <w:bCs/>
          <w:sz w:val="22"/>
          <w:szCs w:val="22"/>
        </w:rPr>
        <w:t xml:space="preserve">would </w:t>
      </w:r>
      <w:r w:rsidRPr="0094247F">
        <w:rPr>
          <w:rFonts w:ascii="Times New Roman" w:hAnsi="Times New Roman"/>
          <w:bCs/>
          <w:sz w:val="22"/>
          <w:szCs w:val="22"/>
        </w:rPr>
        <w:t>definitely</w:t>
      </w:r>
      <w:r w:rsidR="009079DA" w:rsidRPr="0094247F">
        <w:rPr>
          <w:rFonts w:ascii="Times New Roman" w:hAnsi="Times New Roman"/>
          <w:bCs/>
          <w:sz w:val="22"/>
          <w:szCs w:val="22"/>
        </w:rPr>
        <w:t xml:space="preserve"> be</w:t>
      </w:r>
      <w:r>
        <w:rPr>
          <w:rFonts w:ascii="Times New Roman" w:hAnsi="Times New Roman"/>
          <w:bCs/>
          <w:sz w:val="22"/>
          <w:szCs w:val="22"/>
        </w:rPr>
        <w:t xml:space="preserve"> a solution to </w:t>
      </w:r>
      <w:r w:rsidR="00EA29C4">
        <w:rPr>
          <w:rFonts w:ascii="Times New Roman" w:hAnsi="Times New Roman"/>
          <w:bCs/>
          <w:sz w:val="22"/>
          <w:szCs w:val="22"/>
        </w:rPr>
        <w:t>reduce</w:t>
      </w:r>
      <w:r>
        <w:rPr>
          <w:rFonts w:ascii="Times New Roman" w:hAnsi="Times New Roman"/>
          <w:bCs/>
          <w:sz w:val="22"/>
          <w:szCs w:val="22"/>
        </w:rPr>
        <w:t xml:space="preserve"> the noise</w:t>
      </w:r>
      <w:r w:rsidR="00F55411">
        <w:rPr>
          <w:rFonts w:ascii="Times New Roman" w:hAnsi="Times New Roman"/>
          <w:bCs/>
          <w:sz w:val="22"/>
          <w:szCs w:val="22"/>
        </w:rPr>
        <w:t xml:space="preserve">. </w:t>
      </w:r>
      <w:r>
        <w:rPr>
          <w:rFonts w:ascii="Times New Roman" w:hAnsi="Times New Roman"/>
          <w:bCs/>
          <w:sz w:val="22"/>
          <w:szCs w:val="22"/>
        </w:rPr>
        <w:t>One of the ways of i</w:t>
      </w:r>
      <w:r w:rsidR="00F55411">
        <w:rPr>
          <w:rFonts w:ascii="Times New Roman" w:hAnsi="Times New Roman"/>
          <w:bCs/>
          <w:sz w:val="22"/>
          <w:szCs w:val="22"/>
        </w:rPr>
        <w:t>ncreasing</w:t>
      </w:r>
      <w:r w:rsidR="00A819D9">
        <w:rPr>
          <w:rFonts w:ascii="Times New Roman" w:hAnsi="Times New Roman"/>
          <w:bCs/>
          <w:sz w:val="22"/>
          <w:szCs w:val="22"/>
        </w:rPr>
        <w:t xml:space="preserve"> Young’s modulus</w:t>
      </w:r>
      <w:r w:rsidR="007E2D77">
        <w:rPr>
          <w:rFonts w:ascii="Times New Roman" w:hAnsi="Times New Roman"/>
          <w:bCs/>
          <w:sz w:val="22"/>
          <w:szCs w:val="22"/>
        </w:rPr>
        <w:t xml:space="preserve"> is</w:t>
      </w:r>
      <w:r w:rsidR="00A819D9">
        <w:rPr>
          <w:rFonts w:ascii="Times New Roman" w:hAnsi="Times New Roman"/>
          <w:bCs/>
          <w:sz w:val="22"/>
          <w:szCs w:val="22"/>
        </w:rPr>
        <w:t xml:space="preserve"> </w:t>
      </w:r>
      <w:r>
        <w:rPr>
          <w:rFonts w:ascii="Times New Roman" w:hAnsi="Times New Roman"/>
          <w:bCs/>
          <w:sz w:val="22"/>
          <w:szCs w:val="22"/>
        </w:rPr>
        <w:t>to reduce the carbon content,</w:t>
      </w:r>
      <w:r w:rsidR="00A819D9">
        <w:rPr>
          <w:rFonts w:ascii="Times New Roman" w:hAnsi="Times New Roman"/>
          <w:bCs/>
          <w:sz w:val="22"/>
          <w:szCs w:val="22"/>
        </w:rPr>
        <w:t xml:space="preserve"> </w:t>
      </w:r>
      <w:r>
        <w:rPr>
          <w:rFonts w:ascii="Times New Roman" w:hAnsi="Times New Roman"/>
          <w:bCs/>
          <w:sz w:val="22"/>
          <w:szCs w:val="22"/>
        </w:rPr>
        <w:t>but</w:t>
      </w:r>
      <w:r w:rsidR="00F55411">
        <w:rPr>
          <w:rFonts w:ascii="Times New Roman" w:hAnsi="Times New Roman"/>
          <w:bCs/>
          <w:sz w:val="22"/>
          <w:szCs w:val="22"/>
        </w:rPr>
        <w:t xml:space="preserve"> it </w:t>
      </w:r>
      <w:r>
        <w:rPr>
          <w:rFonts w:ascii="Times New Roman" w:hAnsi="Times New Roman"/>
          <w:bCs/>
          <w:sz w:val="22"/>
          <w:szCs w:val="22"/>
        </w:rPr>
        <w:t>causes some side effects.</w:t>
      </w:r>
      <w:r w:rsidR="00F55411">
        <w:rPr>
          <w:rFonts w:ascii="Times New Roman" w:hAnsi="Times New Roman"/>
          <w:bCs/>
          <w:sz w:val="22"/>
          <w:szCs w:val="22"/>
        </w:rPr>
        <w:t xml:space="preserve"> </w:t>
      </w:r>
      <w:r>
        <w:rPr>
          <w:rFonts w:ascii="Times New Roman" w:hAnsi="Times New Roman"/>
          <w:bCs/>
          <w:sz w:val="22"/>
          <w:szCs w:val="22"/>
        </w:rPr>
        <w:t>T</w:t>
      </w:r>
      <w:r w:rsidR="00A819D9">
        <w:rPr>
          <w:rFonts w:ascii="Times New Roman" w:hAnsi="Times New Roman"/>
          <w:bCs/>
          <w:sz w:val="22"/>
          <w:szCs w:val="22"/>
        </w:rPr>
        <w:t xml:space="preserve">he carbon content is </w:t>
      </w:r>
      <w:r>
        <w:rPr>
          <w:rFonts w:ascii="Times New Roman" w:hAnsi="Times New Roman"/>
          <w:bCs/>
          <w:sz w:val="22"/>
          <w:szCs w:val="22"/>
        </w:rPr>
        <w:t>crucial</w:t>
      </w:r>
      <w:r w:rsidR="00A819D9">
        <w:rPr>
          <w:rFonts w:ascii="Times New Roman" w:hAnsi="Times New Roman"/>
          <w:bCs/>
          <w:sz w:val="22"/>
          <w:szCs w:val="22"/>
        </w:rPr>
        <w:t xml:space="preserve"> for the thermal </w:t>
      </w:r>
      <w:r>
        <w:rPr>
          <w:rFonts w:ascii="Times New Roman" w:hAnsi="Times New Roman"/>
          <w:bCs/>
          <w:sz w:val="22"/>
          <w:szCs w:val="22"/>
        </w:rPr>
        <w:t>performance</w:t>
      </w:r>
      <w:r w:rsidR="00A819D9">
        <w:rPr>
          <w:rFonts w:ascii="Times New Roman" w:hAnsi="Times New Roman"/>
          <w:bCs/>
          <w:sz w:val="22"/>
          <w:szCs w:val="22"/>
        </w:rPr>
        <w:t xml:space="preserve"> of disc</w:t>
      </w:r>
      <w:r>
        <w:rPr>
          <w:rFonts w:ascii="Times New Roman" w:hAnsi="Times New Roman"/>
          <w:bCs/>
          <w:sz w:val="22"/>
          <w:szCs w:val="22"/>
        </w:rPr>
        <w:t>s</w:t>
      </w:r>
      <w:r w:rsidR="00A819D9">
        <w:rPr>
          <w:rFonts w:ascii="Times New Roman" w:hAnsi="Times New Roman"/>
          <w:bCs/>
          <w:sz w:val="22"/>
          <w:szCs w:val="22"/>
        </w:rPr>
        <w:t>.</w:t>
      </w:r>
      <w:r>
        <w:rPr>
          <w:rFonts w:ascii="Times New Roman" w:hAnsi="Times New Roman"/>
          <w:bCs/>
          <w:sz w:val="22"/>
          <w:szCs w:val="22"/>
        </w:rPr>
        <w:t xml:space="preserve"> Changing the carbon content can affect </w:t>
      </w:r>
      <w:r w:rsidRPr="007523C4">
        <w:rPr>
          <w:rFonts w:ascii="Times New Roman" w:hAnsi="Times New Roman"/>
          <w:bCs/>
          <w:sz w:val="22"/>
          <w:szCs w:val="22"/>
        </w:rPr>
        <w:t>the</w:t>
      </w:r>
      <w:r w:rsidR="00A97C35" w:rsidRPr="007523C4">
        <w:rPr>
          <w:rFonts w:ascii="Times New Roman" w:hAnsi="Times New Roman"/>
          <w:bCs/>
          <w:sz w:val="22"/>
          <w:szCs w:val="22"/>
        </w:rPr>
        <w:t xml:space="preserve"> disc</w:t>
      </w:r>
      <w:r w:rsidR="007523C4" w:rsidRPr="007523C4">
        <w:rPr>
          <w:rFonts w:ascii="Times New Roman" w:hAnsi="Times New Roman"/>
          <w:bCs/>
          <w:sz w:val="22"/>
          <w:szCs w:val="22"/>
        </w:rPr>
        <w:t>’s</w:t>
      </w:r>
      <w:r w:rsidR="00A97C35" w:rsidRPr="007523C4">
        <w:rPr>
          <w:rFonts w:ascii="Times New Roman" w:hAnsi="Times New Roman"/>
          <w:bCs/>
          <w:sz w:val="22"/>
          <w:szCs w:val="22"/>
        </w:rPr>
        <w:t xml:space="preserve"> resistance</w:t>
      </w:r>
      <w:r>
        <w:rPr>
          <w:rFonts w:ascii="Times New Roman" w:hAnsi="Times New Roman"/>
          <w:bCs/>
          <w:sz w:val="22"/>
          <w:szCs w:val="22"/>
        </w:rPr>
        <w:t xml:space="preserve"> to cracking, distortion, etc. Then, the disc itself canno</w:t>
      </w:r>
      <w:r w:rsidR="00DB4D93">
        <w:rPr>
          <w:rFonts w:ascii="Times New Roman" w:hAnsi="Times New Roman"/>
          <w:bCs/>
          <w:sz w:val="22"/>
          <w:szCs w:val="22"/>
        </w:rPr>
        <w:t>t resolve the issue of squeal</w:t>
      </w:r>
      <w:r>
        <w:rPr>
          <w:rFonts w:ascii="Times New Roman" w:hAnsi="Times New Roman"/>
          <w:bCs/>
          <w:sz w:val="22"/>
          <w:szCs w:val="22"/>
        </w:rPr>
        <w:t xml:space="preserve"> </w:t>
      </w:r>
      <w:r w:rsidR="007E2D77">
        <w:rPr>
          <w:rFonts w:ascii="Times New Roman" w:hAnsi="Times New Roman"/>
          <w:bCs/>
          <w:sz w:val="22"/>
          <w:szCs w:val="22"/>
        </w:rPr>
        <w:t>as expected. The</w:t>
      </w:r>
      <w:r>
        <w:rPr>
          <w:rFonts w:ascii="Times New Roman" w:hAnsi="Times New Roman"/>
          <w:bCs/>
          <w:sz w:val="22"/>
          <w:szCs w:val="22"/>
        </w:rPr>
        <w:t xml:space="preserve"> analysts should</w:t>
      </w:r>
      <w:r w:rsidR="00A819D9">
        <w:rPr>
          <w:rFonts w:ascii="Times New Roman" w:hAnsi="Times New Roman"/>
          <w:bCs/>
          <w:sz w:val="22"/>
          <w:szCs w:val="22"/>
        </w:rPr>
        <w:t xml:space="preserve"> reach the desirable </w:t>
      </w:r>
      <w:r w:rsidR="00A97C35">
        <w:rPr>
          <w:rFonts w:ascii="Times New Roman" w:hAnsi="Times New Roman"/>
          <w:bCs/>
          <w:sz w:val="22"/>
          <w:szCs w:val="22"/>
        </w:rPr>
        <w:t xml:space="preserve">design point </w:t>
      </w:r>
      <w:r w:rsidR="00A97C35" w:rsidRPr="007523C4">
        <w:rPr>
          <w:rFonts w:ascii="Times New Roman" w:hAnsi="Times New Roman"/>
          <w:bCs/>
          <w:sz w:val="22"/>
          <w:szCs w:val="22"/>
        </w:rPr>
        <w:t>by either</w:t>
      </w:r>
      <w:r w:rsidRPr="007523C4">
        <w:rPr>
          <w:rFonts w:ascii="Times New Roman" w:hAnsi="Times New Roman"/>
          <w:bCs/>
          <w:sz w:val="22"/>
          <w:szCs w:val="22"/>
        </w:rPr>
        <w:t xml:space="preserve"> increasing the disc stiffness with some other </w:t>
      </w:r>
      <w:r w:rsidR="00EA29C4" w:rsidRPr="007523C4">
        <w:rPr>
          <w:rFonts w:ascii="Times New Roman" w:hAnsi="Times New Roman"/>
          <w:bCs/>
          <w:sz w:val="22"/>
          <w:szCs w:val="22"/>
        </w:rPr>
        <w:t xml:space="preserve">ways </w:t>
      </w:r>
      <w:r w:rsidR="00A97C35" w:rsidRPr="007523C4">
        <w:rPr>
          <w:rFonts w:ascii="Times New Roman" w:hAnsi="Times New Roman"/>
          <w:bCs/>
          <w:sz w:val="22"/>
          <w:szCs w:val="22"/>
        </w:rPr>
        <w:t>or compensating</w:t>
      </w:r>
      <w:r w:rsidR="00EA29C4" w:rsidRPr="007523C4">
        <w:rPr>
          <w:rFonts w:ascii="Times New Roman" w:hAnsi="Times New Roman"/>
          <w:bCs/>
          <w:sz w:val="22"/>
          <w:szCs w:val="22"/>
        </w:rPr>
        <w:t xml:space="preserve"> this shortcoming</w:t>
      </w:r>
      <w:r>
        <w:rPr>
          <w:rFonts w:ascii="Times New Roman" w:hAnsi="Times New Roman"/>
          <w:bCs/>
          <w:sz w:val="22"/>
          <w:szCs w:val="22"/>
        </w:rPr>
        <w:t xml:space="preserve"> with the manipulation of the other input variables. Currently, there is no</w:t>
      </w:r>
      <w:r w:rsidR="00EA29C4">
        <w:rPr>
          <w:rFonts w:ascii="Times New Roman" w:hAnsi="Times New Roman"/>
          <w:bCs/>
          <w:sz w:val="22"/>
          <w:szCs w:val="22"/>
        </w:rPr>
        <w:t>t</w:t>
      </w:r>
      <w:r>
        <w:rPr>
          <w:rFonts w:ascii="Times New Roman" w:hAnsi="Times New Roman"/>
          <w:bCs/>
          <w:sz w:val="22"/>
          <w:szCs w:val="22"/>
        </w:rPr>
        <w:t xml:space="preserve"> a systematic way to </w:t>
      </w:r>
      <w:r w:rsidR="00B4517A">
        <w:rPr>
          <w:rFonts w:ascii="Times New Roman" w:hAnsi="Times New Roman"/>
          <w:bCs/>
          <w:sz w:val="22"/>
          <w:szCs w:val="22"/>
        </w:rPr>
        <w:t>make</w:t>
      </w:r>
      <w:r>
        <w:rPr>
          <w:rFonts w:ascii="Times New Roman" w:hAnsi="Times New Roman"/>
          <w:bCs/>
          <w:sz w:val="22"/>
          <w:szCs w:val="22"/>
        </w:rPr>
        <w:t xml:space="preserve"> the structural modification</w:t>
      </w:r>
      <w:r w:rsidR="00312CEB">
        <w:rPr>
          <w:rFonts w:ascii="Times New Roman" w:hAnsi="Times New Roman"/>
          <w:bCs/>
          <w:sz w:val="22"/>
          <w:szCs w:val="22"/>
        </w:rPr>
        <w:t>s</w:t>
      </w:r>
      <w:r>
        <w:rPr>
          <w:rFonts w:ascii="Times New Roman" w:hAnsi="Times New Roman"/>
          <w:bCs/>
          <w:sz w:val="22"/>
          <w:szCs w:val="22"/>
        </w:rPr>
        <w:t xml:space="preserve"> of brake systems. It is mostly done in a trial and error procedure. Surrogate modelling can then pave the way of such modifications and save analysts’ time </w:t>
      </w:r>
      <w:r w:rsidR="00EA29C4">
        <w:rPr>
          <w:rFonts w:ascii="Times New Roman" w:hAnsi="Times New Roman"/>
          <w:bCs/>
          <w:sz w:val="22"/>
          <w:szCs w:val="22"/>
        </w:rPr>
        <w:t>significantly</w:t>
      </w:r>
      <w:r>
        <w:rPr>
          <w:rFonts w:ascii="Times New Roman" w:hAnsi="Times New Roman"/>
          <w:bCs/>
          <w:sz w:val="22"/>
          <w:szCs w:val="22"/>
        </w:rPr>
        <w:t>.</w:t>
      </w:r>
    </w:p>
    <w:p w:rsidR="00A819D9" w:rsidRPr="004E375E" w:rsidRDefault="00697C91" w:rsidP="00A819D9">
      <w:pPr>
        <w:pStyle w:val="ListParagraph"/>
        <w:numPr>
          <w:ilvl w:val="1"/>
          <w:numId w:val="2"/>
        </w:numPr>
        <w:spacing w:before="120" w:line="360" w:lineRule="auto"/>
        <w:ind w:left="567" w:hanging="567"/>
        <w:jc w:val="both"/>
        <w:rPr>
          <w:rFonts w:ascii="Times New Roman" w:hAnsi="Times New Roman"/>
          <w:bCs/>
          <w:i/>
          <w:iCs/>
          <w:sz w:val="22"/>
          <w:szCs w:val="22"/>
        </w:rPr>
      </w:pPr>
      <w:r w:rsidRPr="004E375E">
        <w:rPr>
          <w:rFonts w:ascii="Times New Roman" w:hAnsi="Times New Roman"/>
          <w:bCs/>
          <w:i/>
          <w:iCs/>
          <w:sz w:val="22"/>
          <w:szCs w:val="22"/>
        </w:rPr>
        <w:lastRenderedPageBreak/>
        <w:t>Reliability analysis</w:t>
      </w:r>
    </w:p>
    <w:p w:rsidR="003A0B30" w:rsidRPr="00AC49EE" w:rsidRDefault="00A819D9" w:rsidP="001A7975">
      <w:pPr>
        <w:pStyle w:val="ListParagraph"/>
        <w:spacing w:before="120" w:line="360" w:lineRule="auto"/>
        <w:ind w:left="0" w:firstLine="567"/>
        <w:jc w:val="both"/>
        <w:rPr>
          <w:rFonts w:ascii="Times New Roman" w:hAnsi="Times New Roman"/>
          <w:bCs/>
          <w:sz w:val="22"/>
          <w:szCs w:val="22"/>
        </w:rPr>
      </w:pPr>
      <w:r>
        <w:rPr>
          <w:rFonts w:ascii="Times New Roman" w:hAnsi="Times New Roman"/>
          <w:bCs/>
          <w:sz w:val="22"/>
          <w:szCs w:val="22"/>
        </w:rPr>
        <w:t>Looking back at the first concern</w:t>
      </w:r>
      <w:r w:rsidR="007E2D77">
        <w:rPr>
          <w:rFonts w:ascii="Times New Roman" w:hAnsi="Times New Roman"/>
          <w:bCs/>
          <w:sz w:val="22"/>
          <w:szCs w:val="22"/>
        </w:rPr>
        <w:t xml:space="preserve"> about brakes</w:t>
      </w:r>
      <w:r>
        <w:rPr>
          <w:rFonts w:ascii="Times New Roman" w:hAnsi="Times New Roman"/>
          <w:bCs/>
          <w:sz w:val="22"/>
          <w:szCs w:val="22"/>
        </w:rPr>
        <w:t xml:space="preserve"> </w:t>
      </w:r>
      <w:r w:rsidR="007E2D77">
        <w:rPr>
          <w:rFonts w:ascii="Times New Roman" w:hAnsi="Times New Roman"/>
          <w:bCs/>
          <w:sz w:val="22"/>
          <w:szCs w:val="22"/>
        </w:rPr>
        <w:t>mentioned</w:t>
      </w:r>
      <w:r>
        <w:rPr>
          <w:rFonts w:ascii="Times New Roman" w:hAnsi="Times New Roman"/>
          <w:bCs/>
          <w:sz w:val="22"/>
          <w:szCs w:val="22"/>
        </w:rPr>
        <w:t xml:space="preserve"> in the introduction, the warranty claims </w:t>
      </w:r>
      <w:r w:rsidR="007E2D77">
        <w:rPr>
          <w:rFonts w:ascii="Times New Roman" w:hAnsi="Times New Roman"/>
          <w:bCs/>
          <w:sz w:val="22"/>
          <w:szCs w:val="22"/>
        </w:rPr>
        <w:t xml:space="preserve">are mostly filed due to </w:t>
      </w:r>
      <w:r w:rsidR="007E2D77" w:rsidRPr="007523C4">
        <w:rPr>
          <w:rFonts w:ascii="Times New Roman" w:hAnsi="Times New Roman"/>
          <w:bCs/>
          <w:sz w:val="22"/>
          <w:szCs w:val="22"/>
        </w:rPr>
        <w:t xml:space="preserve">brake </w:t>
      </w:r>
      <w:r w:rsidR="00A97C35" w:rsidRPr="007523C4">
        <w:rPr>
          <w:rFonts w:ascii="Times New Roman" w:hAnsi="Times New Roman"/>
          <w:bCs/>
          <w:sz w:val="22"/>
          <w:szCs w:val="22"/>
        </w:rPr>
        <w:t>noise</w:t>
      </w:r>
      <w:r>
        <w:rPr>
          <w:rFonts w:ascii="Times New Roman" w:hAnsi="Times New Roman"/>
          <w:bCs/>
          <w:sz w:val="22"/>
          <w:szCs w:val="22"/>
        </w:rPr>
        <w:t>. If a practical way is employed to quantify the uncertainty and variability of brake systems, it is possible to figure out what percent</w:t>
      </w:r>
      <w:r w:rsidR="00EA29C4">
        <w:rPr>
          <w:rFonts w:ascii="Times New Roman" w:hAnsi="Times New Roman"/>
          <w:bCs/>
          <w:sz w:val="22"/>
          <w:szCs w:val="22"/>
        </w:rPr>
        <w:t>age</w:t>
      </w:r>
      <w:r>
        <w:rPr>
          <w:rFonts w:ascii="Times New Roman" w:hAnsi="Times New Roman"/>
          <w:bCs/>
          <w:sz w:val="22"/>
          <w:szCs w:val="22"/>
        </w:rPr>
        <w:t xml:space="preserve"> of manufactured brakes will </w:t>
      </w:r>
      <w:r w:rsidR="003A0B30">
        <w:rPr>
          <w:rFonts w:ascii="Times New Roman" w:hAnsi="Times New Roman"/>
          <w:bCs/>
          <w:sz w:val="22"/>
          <w:szCs w:val="22"/>
        </w:rPr>
        <w:t>‘</w:t>
      </w:r>
      <w:r>
        <w:rPr>
          <w:rFonts w:ascii="Times New Roman" w:hAnsi="Times New Roman"/>
          <w:bCs/>
          <w:sz w:val="22"/>
          <w:szCs w:val="22"/>
        </w:rPr>
        <w:t>fail</w:t>
      </w:r>
      <w:r w:rsidR="003A0B30">
        <w:rPr>
          <w:rFonts w:ascii="Times New Roman" w:hAnsi="Times New Roman"/>
          <w:bCs/>
          <w:sz w:val="22"/>
          <w:szCs w:val="22"/>
        </w:rPr>
        <w:t>’</w:t>
      </w:r>
      <w:r>
        <w:rPr>
          <w:rFonts w:ascii="Times New Roman" w:hAnsi="Times New Roman"/>
          <w:bCs/>
          <w:sz w:val="22"/>
          <w:szCs w:val="22"/>
        </w:rPr>
        <w:t xml:space="preserve"> </w:t>
      </w:r>
      <w:r w:rsidR="00EA29C4">
        <w:rPr>
          <w:rFonts w:ascii="Times New Roman" w:hAnsi="Times New Roman"/>
          <w:bCs/>
          <w:sz w:val="22"/>
          <w:szCs w:val="22"/>
        </w:rPr>
        <w:t>in</w:t>
      </w:r>
      <w:r w:rsidR="007E2D77">
        <w:rPr>
          <w:rFonts w:ascii="Times New Roman" w:hAnsi="Times New Roman"/>
          <w:bCs/>
          <w:sz w:val="22"/>
          <w:szCs w:val="22"/>
        </w:rPr>
        <w:t xml:space="preserve"> </w:t>
      </w:r>
      <w:r>
        <w:rPr>
          <w:rFonts w:ascii="Times New Roman" w:hAnsi="Times New Roman"/>
          <w:bCs/>
          <w:sz w:val="22"/>
          <w:szCs w:val="22"/>
        </w:rPr>
        <w:t>terms</w:t>
      </w:r>
      <w:r w:rsidR="00EA29C4">
        <w:rPr>
          <w:rFonts w:ascii="Times New Roman" w:hAnsi="Times New Roman"/>
          <w:bCs/>
          <w:sz w:val="22"/>
          <w:szCs w:val="22"/>
        </w:rPr>
        <w:t xml:space="preserve"> of noise</w:t>
      </w:r>
      <w:r>
        <w:rPr>
          <w:rFonts w:ascii="Times New Roman" w:hAnsi="Times New Roman"/>
          <w:bCs/>
          <w:sz w:val="22"/>
          <w:szCs w:val="22"/>
        </w:rPr>
        <w:t xml:space="preserve"> either at the end of the production or due to the operational </w:t>
      </w:r>
      <w:r w:rsidR="007E2D77">
        <w:rPr>
          <w:rFonts w:ascii="Times New Roman" w:hAnsi="Times New Roman"/>
          <w:bCs/>
          <w:sz w:val="22"/>
          <w:szCs w:val="22"/>
        </w:rPr>
        <w:t xml:space="preserve">conditions </w:t>
      </w:r>
      <w:r>
        <w:rPr>
          <w:rFonts w:ascii="Times New Roman" w:hAnsi="Times New Roman"/>
          <w:bCs/>
          <w:sz w:val="22"/>
          <w:szCs w:val="22"/>
        </w:rPr>
        <w:t xml:space="preserve">and </w:t>
      </w:r>
      <w:r w:rsidRPr="00B269E8">
        <w:rPr>
          <w:rFonts w:ascii="Times New Roman" w:hAnsi="Times New Roman"/>
          <w:bCs/>
          <w:sz w:val="22"/>
          <w:szCs w:val="22"/>
        </w:rPr>
        <w:t>aging effects.</w:t>
      </w:r>
      <w:r w:rsidR="001A7975">
        <w:rPr>
          <w:rFonts w:ascii="Times New Roman" w:hAnsi="Times New Roman"/>
          <w:bCs/>
          <w:sz w:val="22"/>
          <w:szCs w:val="22"/>
        </w:rPr>
        <w:t xml:space="preserve"> </w:t>
      </w:r>
      <w:r w:rsidR="001A7975" w:rsidRPr="004E375E">
        <w:rPr>
          <w:rFonts w:ascii="Times New Roman" w:hAnsi="Times New Roman"/>
          <w:bCs/>
          <w:sz w:val="22"/>
          <w:szCs w:val="22"/>
        </w:rPr>
        <w:t>In this sense, squeal noise can be considered a reliability issue for a brake design.</w:t>
      </w:r>
      <w:r w:rsidR="001A7975">
        <w:rPr>
          <w:rFonts w:ascii="Times New Roman" w:hAnsi="Times New Roman"/>
          <w:bCs/>
          <w:sz w:val="22"/>
          <w:szCs w:val="22"/>
        </w:rPr>
        <w:t xml:space="preserve"> </w:t>
      </w:r>
      <w:r w:rsidRPr="00B269E8">
        <w:rPr>
          <w:rFonts w:ascii="Times New Roman" w:hAnsi="Times New Roman"/>
          <w:bCs/>
          <w:sz w:val="22"/>
          <w:szCs w:val="22"/>
        </w:rPr>
        <w:t xml:space="preserve">The deviation of the material properties from the nominal values, </w:t>
      </w:r>
      <w:r w:rsidR="00A97C35" w:rsidRPr="00B269E8">
        <w:rPr>
          <w:rFonts w:ascii="Times New Roman" w:hAnsi="Times New Roman"/>
          <w:bCs/>
          <w:sz w:val="22"/>
          <w:szCs w:val="22"/>
        </w:rPr>
        <w:t>the dissimilarity between</w:t>
      </w:r>
      <w:r w:rsidRPr="00B269E8">
        <w:rPr>
          <w:rFonts w:ascii="Times New Roman" w:hAnsi="Times New Roman"/>
          <w:bCs/>
          <w:sz w:val="22"/>
          <w:szCs w:val="22"/>
        </w:rPr>
        <w:t xml:space="preserve"> assemblies and </w:t>
      </w:r>
      <w:r w:rsidR="00A97C35" w:rsidRPr="00B269E8">
        <w:rPr>
          <w:rFonts w:ascii="Times New Roman" w:hAnsi="Times New Roman"/>
          <w:bCs/>
          <w:sz w:val="22"/>
          <w:szCs w:val="22"/>
        </w:rPr>
        <w:t xml:space="preserve">the </w:t>
      </w:r>
      <w:r w:rsidRPr="00B269E8">
        <w:rPr>
          <w:rFonts w:ascii="Times New Roman" w:hAnsi="Times New Roman"/>
          <w:bCs/>
          <w:sz w:val="22"/>
          <w:szCs w:val="22"/>
        </w:rPr>
        <w:t>imperfect</w:t>
      </w:r>
      <w:r w:rsidR="00A97C35" w:rsidRPr="00B269E8">
        <w:rPr>
          <w:rFonts w:ascii="Times New Roman" w:hAnsi="Times New Roman"/>
          <w:bCs/>
          <w:sz w:val="22"/>
          <w:szCs w:val="22"/>
        </w:rPr>
        <w:t>ion of</w:t>
      </w:r>
      <w:r w:rsidRPr="00B269E8">
        <w:rPr>
          <w:rFonts w:ascii="Times New Roman" w:hAnsi="Times New Roman"/>
          <w:bCs/>
          <w:sz w:val="22"/>
          <w:szCs w:val="22"/>
        </w:rPr>
        <w:t xml:space="preserve"> </w:t>
      </w:r>
      <w:r w:rsidR="00A97C35" w:rsidRPr="00B269E8">
        <w:rPr>
          <w:rFonts w:ascii="Times New Roman" w:hAnsi="Times New Roman"/>
          <w:bCs/>
          <w:sz w:val="22"/>
          <w:szCs w:val="22"/>
        </w:rPr>
        <w:t xml:space="preserve">component </w:t>
      </w:r>
      <w:r w:rsidRPr="00B269E8">
        <w:rPr>
          <w:rFonts w:ascii="Times New Roman" w:hAnsi="Times New Roman"/>
          <w:bCs/>
          <w:sz w:val="22"/>
          <w:szCs w:val="22"/>
        </w:rPr>
        <w:t xml:space="preserve">geometries can cause the </w:t>
      </w:r>
      <w:r w:rsidR="009234A2" w:rsidRPr="00B269E8">
        <w:rPr>
          <w:rFonts w:ascii="Times New Roman" w:hAnsi="Times New Roman"/>
          <w:bCs/>
          <w:sz w:val="22"/>
          <w:szCs w:val="22"/>
        </w:rPr>
        <w:t>‘</w:t>
      </w:r>
      <w:r w:rsidRPr="00B269E8">
        <w:rPr>
          <w:rFonts w:ascii="Times New Roman" w:hAnsi="Times New Roman"/>
          <w:bCs/>
          <w:sz w:val="22"/>
          <w:szCs w:val="22"/>
        </w:rPr>
        <w:t>failure</w:t>
      </w:r>
      <w:r w:rsidR="009234A2" w:rsidRPr="00B269E8">
        <w:rPr>
          <w:rFonts w:ascii="Times New Roman" w:hAnsi="Times New Roman"/>
          <w:bCs/>
          <w:sz w:val="22"/>
          <w:szCs w:val="22"/>
        </w:rPr>
        <w:t>’</w:t>
      </w:r>
      <w:r w:rsidRPr="00B269E8">
        <w:rPr>
          <w:rFonts w:ascii="Times New Roman" w:hAnsi="Times New Roman"/>
          <w:bCs/>
          <w:sz w:val="22"/>
          <w:szCs w:val="22"/>
        </w:rPr>
        <w:t xml:space="preserve"> at </w:t>
      </w:r>
      <w:r w:rsidR="00A97C35" w:rsidRPr="00B269E8">
        <w:rPr>
          <w:rFonts w:ascii="Times New Roman" w:hAnsi="Times New Roman"/>
          <w:bCs/>
          <w:sz w:val="22"/>
          <w:szCs w:val="22"/>
        </w:rPr>
        <w:t>the end of</w:t>
      </w:r>
      <w:r w:rsidR="00A97C35">
        <w:rPr>
          <w:rFonts w:ascii="Times New Roman" w:hAnsi="Times New Roman"/>
          <w:bCs/>
          <w:sz w:val="22"/>
          <w:szCs w:val="22"/>
        </w:rPr>
        <w:t xml:space="preserve"> production. However, </w:t>
      </w:r>
      <w:r>
        <w:rPr>
          <w:rFonts w:ascii="Times New Roman" w:hAnsi="Times New Roman"/>
          <w:bCs/>
          <w:sz w:val="22"/>
          <w:szCs w:val="22"/>
        </w:rPr>
        <w:t xml:space="preserve">thermal effects, </w:t>
      </w:r>
      <w:r w:rsidR="00727262">
        <w:rPr>
          <w:rFonts w:ascii="Times New Roman" w:hAnsi="Times New Roman"/>
          <w:bCs/>
          <w:sz w:val="22"/>
          <w:szCs w:val="22"/>
        </w:rPr>
        <w:t xml:space="preserve">non-uniform </w:t>
      </w:r>
      <w:r>
        <w:rPr>
          <w:rFonts w:ascii="Times New Roman" w:hAnsi="Times New Roman"/>
          <w:bCs/>
          <w:sz w:val="22"/>
          <w:szCs w:val="22"/>
        </w:rPr>
        <w:t>pressure distribution</w:t>
      </w:r>
      <w:r w:rsidR="007E2D77">
        <w:rPr>
          <w:rFonts w:ascii="Times New Roman" w:hAnsi="Times New Roman"/>
          <w:bCs/>
          <w:sz w:val="22"/>
          <w:szCs w:val="22"/>
        </w:rPr>
        <w:t>s</w:t>
      </w:r>
      <w:r>
        <w:rPr>
          <w:rFonts w:ascii="Times New Roman" w:hAnsi="Times New Roman"/>
          <w:bCs/>
          <w:sz w:val="22"/>
          <w:szCs w:val="22"/>
        </w:rPr>
        <w:t xml:space="preserve"> and wear are some examples causing the </w:t>
      </w:r>
      <w:r w:rsidR="009234A2" w:rsidRPr="007523C4">
        <w:rPr>
          <w:rFonts w:ascii="Times New Roman" w:hAnsi="Times New Roman"/>
          <w:bCs/>
          <w:sz w:val="22"/>
          <w:szCs w:val="22"/>
        </w:rPr>
        <w:t>‘</w:t>
      </w:r>
      <w:r w:rsidRPr="007523C4">
        <w:rPr>
          <w:rFonts w:ascii="Times New Roman" w:hAnsi="Times New Roman"/>
          <w:bCs/>
          <w:sz w:val="22"/>
          <w:szCs w:val="22"/>
        </w:rPr>
        <w:t>failure</w:t>
      </w:r>
      <w:r w:rsidR="009234A2" w:rsidRPr="007523C4">
        <w:rPr>
          <w:rFonts w:ascii="Times New Roman" w:hAnsi="Times New Roman"/>
          <w:bCs/>
          <w:sz w:val="22"/>
          <w:szCs w:val="22"/>
        </w:rPr>
        <w:t>’</w:t>
      </w:r>
      <w:r>
        <w:rPr>
          <w:rFonts w:ascii="Times New Roman" w:hAnsi="Times New Roman"/>
          <w:bCs/>
          <w:sz w:val="22"/>
          <w:szCs w:val="22"/>
        </w:rPr>
        <w:t xml:space="preserve"> during </w:t>
      </w:r>
      <w:r w:rsidR="00727262">
        <w:rPr>
          <w:rFonts w:ascii="Times New Roman" w:hAnsi="Times New Roman"/>
          <w:bCs/>
          <w:sz w:val="22"/>
          <w:szCs w:val="22"/>
        </w:rPr>
        <w:t>brake operation</w:t>
      </w:r>
      <w:r w:rsidR="00727262" w:rsidRPr="00AC49EE">
        <w:rPr>
          <w:rFonts w:ascii="Times New Roman" w:hAnsi="Times New Roman"/>
          <w:bCs/>
          <w:sz w:val="22"/>
          <w:szCs w:val="22"/>
        </w:rPr>
        <w:t>s</w:t>
      </w:r>
      <w:r w:rsidRPr="00AC49EE">
        <w:rPr>
          <w:rFonts w:ascii="Times New Roman" w:hAnsi="Times New Roman"/>
          <w:bCs/>
          <w:sz w:val="22"/>
          <w:szCs w:val="22"/>
        </w:rPr>
        <w:t>.</w:t>
      </w:r>
      <w:r w:rsidR="003A0B30" w:rsidRPr="00AC49EE">
        <w:rPr>
          <w:rFonts w:ascii="Times New Roman" w:hAnsi="Times New Roman"/>
          <w:bCs/>
          <w:sz w:val="22"/>
          <w:szCs w:val="22"/>
        </w:rPr>
        <w:t xml:space="preserve"> </w:t>
      </w:r>
      <w:r w:rsidRPr="00AC49EE">
        <w:rPr>
          <w:rFonts w:ascii="Times New Roman" w:hAnsi="Times New Roman"/>
          <w:bCs/>
          <w:sz w:val="22"/>
          <w:szCs w:val="22"/>
        </w:rPr>
        <w:t xml:space="preserve">Regardless </w:t>
      </w:r>
      <w:r w:rsidR="00EA29C4" w:rsidRPr="00AC49EE">
        <w:rPr>
          <w:rFonts w:ascii="Times New Roman" w:hAnsi="Times New Roman"/>
          <w:bCs/>
          <w:sz w:val="22"/>
          <w:szCs w:val="22"/>
        </w:rPr>
        <w:t xml:space="preserve">of </w:t>
      </w:r>
      <w:r w:rsidRPr="00AC49EE">
        <w:rPr>
          <w:rFonts w:ascii="Times New Roman" w:hAnsi="Times New Roman"/>
          <w:bCs/>
          <w:sz w:val="22"/>
          <w:szCs w:val="22"/>
        </w:rPr>
        <w:t xml:space="preserve">how these variability and uncertainty </w:t>
      </w:r>
      <w:r w:rsidR="00727262" w:rsidRPr="00AC49EE">
        <w:rPr>
          <w:rFonts w:ascii="Times New Roman" w:hAnsi="Times New Roman"/>
          <w:bCs/>
          <w:sz w:val="22"/>
          <w:szCs w:val="22"/>
        </w:rPr>
        <w:t xml:space="preserve">of the input variables </w:t>
      </w:r>
      <w:r w:rsidRPr="00AC49EE">
        <w:rPr>
          <w:rFonts w:ascii="Times New Roman" w:hAnsi="Times New Roman"/>
          <w:bCs/>
          <w:sz w:val="22"/>
          <w:szCs w:val="22"/>
        </w:rPr>
        <w:t xml:space="preserve">are </w:t>
      </w:r>
      <w:r w:rsidR="00727262" w:rsidRPr="00AC49EE">
        <w:rPr>
          <w:rFonts w:ascii="Times New Roman" w:hAnsi="Times New Roman"/>
          <w:bCs/>
          <w:sz w:val="22"/>
          <w:szCs w:val="22"/>
        </w:rPr>
        <w:t>characteri</w:t>
      </w:r>
      <w:r w:rsidR="00B4517A">
        <w:rPr>
          <w:rFonts w:ascii="Times New Roman" w:hAnsi="Times New Roman"/>
          <w:bCs/>
          <w:sz w:val="22"/>
          <w:szCs w:val="22"/>
        </w:rPr>
        <w:t>s</w:t>
      </w:r>
      <w:r w:rsidR="00727262" w:rsidRPr="00AC49EE">
        <w:rPr>
          <w:rFonts w:ascii="Times New Roman" w:hAnsi="Times New Roman"/>
          <w:bCs/>
          <w:sz w:val="22"/>
          <w:szCs w:val="22"/>
        </w:rPr>
        <w:t>ed</w:t>
      </w:r>
      <w:r w:rsidRPr="00AC49EE">
        <w:rPr>
          <w:rFonts w:ascii="Times New Roman" w:hAnsi="Times New Roman"/>
          <w:bCs/>
          <w:sz w:val="22"/>
          <w:szCs w:val="22"/>
        </w:rPr>
        <w:t xml:space="preserve"> in the FE model, the method of quantifying </w:t>
      </w:r>
      <w:r w:rsidRPr="004E375E">
        <w:rPr>
          <w:rFonts w:ascii="Times New Roman" w:hAnsi="Times New Roman"/>
          <w:bCs/>
          <w:sz w:val="22"/>
          <w:szCs w:val="22"/>
        </w:rPr>
        <w:t xml:space="preserve">the </w:t>
      </w:r>
      <w:r w:rsidR="001A7975" w:rsidRPr="004E375E">
        <w:rPr>
          <w:rFonts w:ascii="Times New Roman" w:hAnsi="Times New Roman"/>
          <w:bCs/>
          <w:sz w:val="22"/>
          <w:szCs w:val="22"/>
        </w:rPr>
        <w:t>probability</w:t>
      </w:r>
      <w:r w:rsidR="00727262" w:rsidRPr="004E375E">
        <w:rPr>
          <w:rFonts w:ascii="Times New Roman" w:hAnsi="Times New Roman"/>
          <w:bCs/>
          <w:sz w:val="22"/>
          <w:szCs w:val="22"/>
        </w:rPr>
        <w:t xml:space="preserve"> of </w:t>
      </w:r>
      <w:r w:rsidR="009234A2" w:rsidRPr="004E375E">
        <w:rPr>
          <w:rFonts w:ascii="Times New Roman" w:hAnsi="Times New Roman"/>
          <w:bCs/>
          <w:sz w:val="22"/>
          <w:szCs w:val="22"/>
        </w:rPr>
        <w:t>‘</w:t>
      </w:r>
      <w:r w:rsidRPr="004E375E">
        <w:rPr>
          <w:rFonts w:ascii="Times New Roman" w:hAnsi="Times New Roman"/>
          <w:bCs/>
          <w:sz w:val="22"/>
          <w:szCs w:val="22"/>
        </w:rPr>
        <w:t>failure</w:t>
      </w:r>
      <w:r w:rsidR="009234A2" w:rsidRPr="004E375E">
        <w:rPr>
          <w:rFonts w:ascii="Times New Roman" w:hAnsi="Times New Roman"/>
          <w:bCs/>
          <w:sz w:val="22"/>
          <w:szCs w:val="22"/>
        </w:rPr>
        <w:t>’</w:t>
      </w:r>
      <w:r w:rsidRPr="00AC49EE">
        <w:rPr>
          <w:rFonts w:ascii="Times New Roman" w:hAnsi="Times New Roman"/>
          <w:bCs/>
          <w:sz w:val="22"/>
          <w:szCs w:val="22"/>
        </w:rPr>
        <w:t xml:space="preserve"> is discussed here.</w:t>
      </w:r>
      <w:r w:rsidR="003A0B30" w:rsidRPr="00AC49EE">
        <w:rPr>
          <w:rFonts w:ascii="Times New Roman" w:hAnsi="Times New Roman"/>
          <w:bCs/>
          <w:sz w:val="22"/>
          <w:szCs w:val="22"/>
        </w:rPr>
        <w:t xml:space="preserve"> </w:t>
      </w:r>
    </w:p>
    <w:p w:rsidR="00A819D9" w:rsidRPr="00AC49EE" w:rsidRDefault="003A0B30" w:rsidP="001A7975">
      <w:pPr>
        <w:pStyle w:val="ListParagraph"/>
        <w:spacing w:before="120" w:line="360" w:lineRule="auto"/>
        <w:ind w:left="0" w:firstLine="567"/>
        <w:jc w:val="both"/>
        <w:rPr>
          <w:rFonts w:ascii="Times New Roman" w:hAnsi="Times New Roman"/>
          <w:bCs/>
          <w:sz w:val="22"/>
          <w:szCs w:val="22"/>
        </w:rPr>
      </w:pPr>
      <w:r w:rsidRPr="00AC49EE">
        <w:rPr>
          <w:rFonts w:ascii="Times New Roman" w:hAnsi="Times New Roman"/>
          <w:bCs/>
          <w:sz w:val="22"/>
          <w:szCs w:val="22"/>
        </w:rPr>
        <w:t xml:space="preserve">The constructed surrogate model in this study is for the brake before making structural </w:t>
      </w:r>
      <w:r w:rsidRPr="004E375E">
        <w:rPr>
          <w:rFonts w:ascii="Times New Roman" w:hAnsi="Times New Roman"/>
          <w:bCs/>
          <w:sz w:val="22"/>
          <w:szCs w:val="22"/>
        </w:rPr>
        <w:t xml:space="preserve">modifications for reducing noise. However, in order to quantify the </w:t>
      </w:r>
      <w:r w:rsidR="00697C91" w:rsidRPr="004E375E">
        <w:rPr>
          <w:rFonts w:ascii="Times New Roman" w:hAnsi="Times New Roman"/>
          <w:bCs/>
          <w:sz w:val="22"/>
          <w:szCs w:val="22"/>
        </w:rPr>
        <w:t>probability</w:t>
      </w:r>
      <w:r w:rsidRPr="004E375E">
        <w:rPr>
          <w:rFonts w:ascii="Times New Roman" w:hAnsi="Times New Roman"/>
          <w:bCs/>
          <w:sz w:val="22"/>
          <w:szCs w:val="22"/>
        </w:rPr>
        <w:t xml:space="preserve"> of ‘failure’, a new</w:t>
      </w:r>
      <w:r w:rsidRPr="00AC49EE">
        <w:rPr>
          <w:rFonts w:ascii="Times New Roman" w:hAnsi="Times New Roman"/>
          <w:bCs/>
          <w:sz w:val="22"/>
          <w:szCs w:val="22"/>
        </w:rPr>
        <w:t xml:space="preserve"> surrogate model should be built after </w:t>
      </w:r>
      <w:r w:rsidR="006C2D47" w:rsidRPr="00AC49EE">
        <w:rPr>
          <w:rFonts w:ascii="Times New Roman" w:hAnsi="Times New Roman"/>
          <w:bCs/>
          <w:sz w:val="22"/>
          <w:szCs w:val="22"/>
        </w:rPr>
        <w:t>the</w:t>
      </w:r>
      <w:r w:rsidRPr="00AC49EE">
        <w:rPr>
          <w:rFonts w:ascii="Times New Roman" w:hAnsi="Times New Roman"/>
          <w:bCs/>
          <w:sz w:val="22"/>
          <w:szCs w:val="22"/>
        </w:rPr>
        <w:t xml:space="preserve"> modifications. The probability distribution of the outputs should be produced for the new model and the target level is used to divide the output space into </w:t>
      </w:r>
      <w:r w:rsidRPr="004E375E">
        <w:rPr>
          <w:rFonts w:ascii="Times New Roman" w:hAnsi="Times New Roman"/>
          <w:bCs/>
          <w:sz w:val="22"/>
          <w:szCs w:val="22"/>
        </w:rPr>
        <w:t>acceptable and unacceptable regions. T</w:t>
      </w:r>
      <w:r w:rsidR="00AD3768" w:rsidRPr="004E375E">
        <w:rPr>
          <w:rFonts w:ascii="Times New Roman" w:hAnsi="Times New Roman"/>
          <w:bCs/>
          <w:sz w:val="22"/>
          <w:szCs w:val="22"/>
        </w:rPr>
        <w:t>he</w:t>
      </w:r>
      <w:r w:rsidRPr="004E375E">
        <w:rPr>
          <w:rFonts w:ascii="Times New Roman" w:hAnsi="Times New Roman"/>
          <w:bCs/>
          <w:sz w:val="22"/>
          <w:szCs w:val="22"/>
        </w:rPr>
        <w:t>n, the</w:t>
      </w:r>
      <w:r w:rsidR="00AD3768" w:rsidRPr="004E375E">
        <w:rPr>
          <w:rFonts w:ascii="Times New Roman" w:hAnsi="Times New Roman"/>
          <w:bCs/>
          <w:sz w:val="22"/>
          <w:szCs w:val="22"/>
        </w:rPr>
        <w:t xml:space="preserve"> </w:t>
      </w:r>
      <w:r w:rsidR="00697C91" w:rsidRPr="004E375E">
        <w:rPr>
          <w:rFonts w:ascii="Times New Roman" w:hAnsi="Times New Roman"/>
          <w:bCs/>
          <w:sz w:val="22"/>
          <w:szCs w:val="22"/>
        </w:rPr>
        <w:t>probability</w:t>
      </w:r>
      <w:r w:rsidR="00AD3768" w:rsidRPr="004E375E">
        <w:rPr>
          <w:rFonts w:ascii="Times New Roman" w:hAnsi="Times New Roman"/>
          <w:bCs/>
          <w:sz w:val="22"/>
          <w:szCs w:val="22"/>
        </w:rPr>
        <w:t xml:space="preserve"> of failure</w:t>
      </w:r>
      <w:r w:rsidRPr="004E375E">
        <w:rPr>
          <w:rFonts w:ascii="Times New Roman" w:hAnsi="Times New Roman"/>
          <w:bCs/>
          <w:sz w:val="22"/>
          <w:szCs w:val="22"/>
        </w:rPr>
        <w:t xml:space="preserve"> is </w:t>
      </w:r>
      <w:r w:rsidR="006C2D47" w:rsidRPr="004E375E">
        <w:rPr>
          <w:rFonts w:ascii="Times New Roman" w:hAnsi="Times New Roman"/>
          <w:bCs/>
          <w:sz w:val="22"/>
          <w:szCs w:val="22"/>
        </w:rPr>
        <w:t>evaluated</w:t>
      </w:r>
      <w:r w:rsidRPr="004E375E">
        <w:rPr>
          <w:rFonts w:ascii="Times New Roman" w:hAnsi="Times New Roman"/>
          <w:bCs/>
          <w:sz w:val="22"/>
          <w:szCs w:val="22"/>
        </w:rPr>
        <w:t xml:space="preserve"> by the probability of</w:t>
      </w:r>
      <w:r w:rsidRPr="00AC49EE">
        <w:rPr>
          <w:rFonts w:ascii="Times New Roman" w:hAnsi="Times New Roman"/>
          <w:bCs/>
          <w:sz w:val="22"/>
          <w:szCs w:val="22"/>
        </w:rPr>
        <w:t xml:space="preserve"> </w:t>
      </w:r>
      <w:r w:rsidRPr="004E375E">
        <w:rPr>
          <w:rFonts w:ascii="Times New Roman" w:hAnsi="Times New Roman"/>
          <w:bCs/>
          <w:sz w:val="22"/>
          <w:szCs w:val="22"/>
        </w:rPr>
        <w:t xml:space="preserve">the results which exceed the acceptable </w:t>
      </w:r>
      <w:r w:rsidR="00FD0AC7" w:rsidRPr="004E375E">
        <w:rPr>
          <w:rFonts w:ascii="Times New Roman" w:hAnsi="Times New Roman"/>
          <w:bCs/>
          <w:sz w:val="22"/>
          <w:szCs w:val="22"/>
        </w:rPr>
        <w:t>threshold</w:t>
      </w:r>
      <w:r w:rsidR="006C2D47" w:rsidRPr="004E375E">
        <w:rPr>
          <w:rFonts w:ascii="Times New Roman" w:hAnsi="Times New Roman"/>
          <w:bCs/>
          <w:sz w:val="22"/>
          <w:szCs w:val="22"/>
        </w:rPr>
        <w:t xml:space="preserve">. The </w:t>
      </w:r>
      <w:r w:rsidR="001A7975" w:rsidRPr="004E375E">
        <w:rPr>
          <w:rFonts w:ascii="Times New Roman" w:hAnsi="Times New Roman"/>
          <w:bCs/>
          <w:sz w:val="22"/>
          <w:szCs w:val="22"/>
        </w:rPr>
        <w:t>probability</w:t>
      </w:r>
      <w:r w:rsidR="006C2D47" w:rsidRPr="004E375E">
        <w:rPr>
          <w:rFonts w:ascii="Times New Roman" w:hAnsi="Times New Roman"/>
          <w:bCs/>
          <w:sz w:val="22"/>
          <w:szCs w:val="22"/>
        </w:rPr>
        <w:t xml:space="preserve"> of </w:t>
      </w:r>
      <w:r w:rsidR="00B4517A" w:rsidRPr="004E375E">
        <w:rPr>
          <w:rFonts w:ascii="Times New Roman" w:hAnsi="Times New Roman"/>
          <w:bCs/>
          <w:sz w:val="22"/>
          <w:szCs w:val="22"/>
        </w:rPr>
        <w:t>‘</w:t>
      </w:r>
      <w:r w:rsidR="006C2D47" w:rsidRPr="004E375E">
        <w:rPr>
          <w:rFonts w:ascii="Times New Roman" w:hAnsi="Times New Roman"/>
          <w:bCs/>
          <w:sz w:val="22"/>
          <w:szCs w:val="22"/>
        </w:rPr>
        <w:t>failure</w:t>
      </w:r>
      <w:r w:rsidR="00B4517A" w:rsidRPr="004E375E">
        <w:rPr>
          <w:rFonts w:ascii="Times New Roman" w:hAnsi="Times New Roman"/>
          <w:bCs/>
          <w:sz w:val="22"/>
          <w:szCs w:val="22"/>
        </w:rPr>
        <w:t>’</w:t>
      </w:r>
      <w:r w:rsidR="006C2D47" w:rsidRPr="004E375E">
        <w:rPr>
          <w:rFonts w:ascii="Times New Roman" w:hAnsi="Times New Roman"/>
          <w:bCs/>
          <w:sz w:val="22"/>
          <w:szCs w:val="22"/>
        </w:rPr>
        <w:t xml:space="preserve"> can be expressed as</w:t>
      </w:r>
    </w:p>
    <w:tbl>
      <w:tblPr>
        <w:tblStyle w:val="TableGrid"/>
        <w:tblW w:w="0" w:type="auto"/>
        <w:tblLook w:val="04A0" w:firstRow="1" w:lastRow="0" w:firstColumn="1" w:lastColumn="0" w:noHBand="0" w:noVBand="1"/>
      </w:tblPr>
      <w:tblGrid>
        <w:gridCol w:w="8472"/>
        <w:gridCol w:w="814"/>
      </w:tblGrid>
      <w:tr w:rsidR="00A819D9" w:rsidRPr="00AC49EE" w:rsidTr="00DC720E">
        <w:trPr>
          <w:trHeight w:val="374"/>
        </w:trPr>
        <w:tc>
          <w:tcPr>
            <w:tcW w:w="8472" w:type="dxa"/>
            <w:tcBorders>
              <w:top w:val="nil"/>
              <w:left w:val="nil"/>
              <w:bottom w:val="nil"/>
              <w:right w:val="nil"/>
            </w:tcBorders>
          </w:tcPr>
          <w:p w:rsidR="00A819D9" w:rsidRPr="00AC49EE" w:rsidRDefault="002E12AE" w:rsidP="002539F6">
            <w:pPr>
              <w:pStyle w:val="ListParagraph"/>
              <w:spacing w:before="120" w:line="360" w:lineRule="auto"/>
              <w:ind w:left="0"/>
              <w:jc w:val="center"/>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f</m:t>
                  </m:r>
                </m:sub>
              </m:sSub>
              <m:r>
                <w:rPr>
                  <w:rFonts w:ascii="Cambria Math" w:hAnsi="Cambria Math" w:cstheme="majorBidi"/>
                  <w:sz w:val="22"/>
                  <w:szCs w:val="22"/>
                </w:rPr>
                <m:t>=</m:t>
              </m:r>
              <m:r>
                <m:rPr>
                  <m:sty m:val="p"/>
                </m:rPr>
                <w:rPr>
                  <w:rFonts w:ascii="Cambria Math" w:hAnsi="Cambria Math" w:cstheme="majorBidi"/>
                  <w:sz w:val="22"/>
                  <w:szCs w:val="22"/>
                </w:rPr>
                <m:t>Pr⁡</m:t>
              </m:r>
              <m:r>
                <w:rPr>
                  <w:rFonts w:ascii="Cambria Math" w:hAnsi="Cambria Math" w:cstheme="majorBidi"/>
                  <w:sz w:val="22"/>
                  <w:szCs w:val="22"/>
                </w:rPr>
                <m:t>(λ≥</m:t>
              </m:r>
              <m:sSub>
                <m:sSubPr>
                  <m:ctrlPr>
                    <w:rPr>
                      <w:rFonts w:ascii="Cambria Math" w:hAnsi="Cambria Math" w:cstheme="majorBidi"/>
                      <w:i/>
                      <w:sz w:val="22"/>
                      <w:szCs w:val="22"/>
                    </w:rPr>
                  </m:ctrlPr>
                </m:sSubPr>
                <m:e>
                  <m:r>
                    <w:rPr>
                      <w:rFonts w:ascii="Cambria Math" w:hAnsi="Cambria Math" w:cstheme="majorBidi"/>
                      <w:sz w:val="22"/>
                      <w:szCs w:val="22"/>
                    </w:rPr>
                    <m:t>λ</m:t>
                  </m:r>
                </m:e>
                <m:sub>
                  <m:r>
                    <m:rPr>
                      <m:sty m:val="p"/>
                    </m:rPr>
                    <w:rPr>
                      <w:rFonts w:ascii="Cambria Math" w:hAnsi="Cambria Math"/>
                      <w:sz w:val="22"/>
                      <w:szCs w:val="22"/>
                    </w:rPr>
                    <m:t>failure</m:t>
                  </m:r>
                </m:sub>
              </m:sSub>
              <m:r>
                <w:rPr>
                  <w:rFonts w:ascii="Cambria Math" w:hAnsi="Cambria Math" w:cstheme="majorBidi"/>
                  <w:sz w:val="22"/>
                  <w:szCs w:val="22"/>
                </w:rPr>
                <m:t>)</m:t>
              </m:r>
            </m:oMath>
            <w:r w:rsidR="002539F6" w:rsidRPr="00AC49EE">
              <w:rPr>
                <w:rFonts w:asciiTheme="majorBidi" w:hAnsiTheme="majorBidi" w:cstheme="majorBidi"/>
                <w:sz w:val="22"/>
                <w:szCs w:val="22"/>
              </w:rPr>
              <w:t>.</w:t>
            </w:r>
          </w:p>
        </w:tc>
        <w:tc>
          <w:tcPr>
            <w:tcW w:w="814" w:type="dxa"/>
            <w:tcBorders>
              <w:top w:val="nil"/>
              <w:left w:val="nil"/>
              <w:bottom w:val="nil"/>
              <w:right w:val="nil"/>
            </w:tcBorders>
          </w:tcPr>
          <w:p w:rsidR="00A819D9" w:rsidRPr="00AC49EE" w:rsidRDefault="00A819D9" w:rsidP="002539F6">
            <w:pPr>
              <w:pStyle w:val="ListParagraph"/>
              <w:spacing w:before="120" w:line="360" w:lineRule="auto"/>
              <w:ind w:left="0"/>
              <w:jc w:val="center"/>
              <w:rPr>
                <w:rFonts w:asciiTheme="majorBidi" w:hAnsiTheme="majorBidi" w:cstheme="majorBidi"/>
                <w:sz w:val="22"/>
                <w:szCs w:val="22"/>
              </w:rPr>
            </w:pPr>
            <w:r w:rsidRPr="00AC49EE">
              <w:rPr>
                <w:rFonts w:asciiTheme="majorBidi" w:hAnsiTheme="majorBidi" w:cstheme="majorBidi"/>
                <w:sz w:val="22"/>
                <w:szCs w:val="22"/>
              </w:rPr>
              <w:t>(1</w:t>
            </w:r>
            <w:r w:rsidR="006D7D66" w:rsidRPr="00AC49EE">
              <w:rPr>
                <w:rFonts w:asciiTheme="majorBidi" w:hAnsiTheme="majorBidi" w:cstheme="majorBidi"/>
                <w:sz w:val="22"/>
                <w:szCs w:val="22"/>
              </w:rPr>
              <w:t>6</w:t>
            </w:r>
            <w:r w:rsidRPr="00AC49EE">
              <w:rPr>
                <w:rFonts w:asciiTheme="majorBidi" w:hAnsiTheme="majorBidi" w:cstheme="majorBidi"/>
                <w:sz w:val="22"/>
                <w:szCs w:val="22"/>
              </w:rPr>
              <w:t>)</w:t>
            </w:r>
          </w:p>
        </w:tc>
      </w:tr>
    </w:tbl>
    <w:p w:rsidR="003A0B30" w:rsidRPr="003A0B30" w:rsidRDefault="003A0B30" w:rsidP="00697C91">
      <w:pPr>
        <w:spacing w:before="120" w:line="360" w:lineRule="auto"/>
        <w:jc w:val="both"/>
        <w:rPr>
          <w:rFonts w:ascii="Times New Roman" w:hAnsi="Times New Roman"/>
          <w:bCs/>
          <w:sz w:val="22"/>
          <w:szCs w:val="22"/>
        </w:rPr>
      </w:pPr>
      <w:r w:rsidRPr="00AC49EE">
        <w:rPr>
          <w:rFonts w:ascii="Times New Roman" w:hAnsi="Times New Roman"/>
          <w:bCs/>
          <w:sz w:val="22"/>
          <w:szCs w:val="22"/>
        </w:rPr>
        <w:t xml:space="preserve">where </w:t>
      </w:r>
      <m:oMath>
        <m:r>
          <w:rPr>
            <w:rFonts w:ascii="Cambria Math" w:hAnsi="Cambria Math" w:cstheme="majorBidi"/>
            <w:sz w:val="22"/>
            <w:szCs w:val="22"/>
          </w:rPr>
          <m:t>λ</m:t>
        </m:r>
      </m:oMath>
      <w:r w:rsidRPr="00AC49EE">
        <w:rPr>
          <w:rFonts w:ascii="Times New Roman" w:hAnsi="Times New Roman"/>
          <w:sz w:val="22"/>
          <w:szCs w:val="22"/>
        </w:rPr>
        <w:t xml:space="preserve"> represents the real part of </w:t>
      </w:r>
      <w:r w:rsidR="00B4517A">
        <w:rPr>
          <w:rFonts w:ascii="Times New Roman" w:hAnsi="Times New Roman"/>
          <w:sz w:val="22"/>
          <w:szCs w:val="22"/>
        </w:rPr>
        <w:t xml:space="preserve">the </w:t>
      </w:r>
      <w:r w:rsidRPr="00AC49EE">
        <w:rPr>
          <w:rFonts w:ascii="Times New Roman" w:hAnsi="Times New Roman"/>
          <w:sz w:val="22"/>
          <w:szCs w:val="22"/>
        </w:rPr>
        <w:t xml:space="preserve">unstable </w:t>
      </w:r>
      <w:r w:rsidR="005352D8">
        <w:rPr>
          <w:rFonts w:ascii="Times New Roman" w:hAnsi="Times New Roman"/>
          <w:sz w:val="22"/>
          <w:szCs w:val="22"/>
        </w:rPr>
        <w:t>eigenvalue</w:t>
      </w:r>
      <w:r w:rsidRPr="00AC49EE">
        <w:rPr>
          <w:rFonts w:ascii="Times New Roman" w:hAnsi="Times New Roman"/>
          <w:sz w:val="22"/>
          <w:szCs w:val="22"/>
        </w:rPr>
        <w:t xml:space="preserve"> (section </w:t>
      </w:r>
      <w:r w:rsidR="008270AF">
        <w:rPr>
          <w:rFonts w:ascii="Times New Roman" w:hAnsi="Times New Roman"/>
          <w:sz w:val="22"/>
          <w:szCs w:val="22"/>
        </w:rPr>
        <w:t>3</w:t>
      </w:r>
      <w:r w:rsidRPr="00AC49EE">
        <w:rPr>
          <w:rFonts w:ascii="Times New Roman" w:hAnsi="Times New Roman"/>
          <w:sz w:val="22"/>
          <w:szCs w:val="22"/>
        </w:rPr>
        <w:t xml:space="preserve">). </w:t>
      </w:r>
      <w:r w:rsidRPr="00AC49EE">
        <w:rPr>
          <w:rFonts w:ascii="Times New Roman" w:hAnsi="Times New Roman"/>
          <w:bCs/>
          <w:sz w:val="22"/>
          <w:szCs w:val="22"/>
        </w:rPr>
        <w:t xml:space="preserve">Unfortunately, constructing another surrogate model is not affordable within this investigation. </w:t>
      </w:r>
    </w:p>
    <w:p w:rsidR="00A819D9" w:rsidRDefault="00A819D9" w:rsidP="00A819D9">
      <w:pPr>
        <w:pStyle w:val="ListParagraph"/>
        <w:spacing w:before="120" w:line="360" w:lineRule="auto"/>
        <w:ind w:left="0" w:firstLine="567"/>
        <w:jc w:val="both"/>
        <w:rPr>
          <w:rFonts w:ascii="Times New Roman" w:hAnsi="Times New Roman"/>
          <w:bCs/>
          <w:sz w:val="22"/>
          <w:szCs w:val="22"/>
        </w:rPr>
      </w:pPr>
    </w:p>
    <w:p w:rsidR="00A819D9" w:rsidRPr="00800177" w:rsidRDefault="00160FBB" w:rsidP="00160FBB">
      <w:pPr>
        <w:pStyle w:val="ListParagraph"/>
        <w:numPr>
          <w:ilvl w:val="1"/>
          <w:numId w:val="2"/>
        </w:numPr>
        <w:spacing w:before="120" w:line="360" w:lineRule="auto"/>
        <w:ind w:left="567" w:hanging="567"/>
        <w:jc w:val="both"/>
        <w:rPr>
          <w:rFonts w:ascii="Times New Roman" w:hAnsi="Times New Roman"/>
          <w:bCs/>
          <w:i/>
          <w:iCs/>
          <w:sz w:val="22"/>
          <w:szCs w:val="22"/>
        </w:rPr>
      </w:pPr>
      <w:r>
        <w:rPr>
          <w:rFonts w:ascii="Times New Roman" w:hAnsi="Times New Roman"/>
          <w:bCs/>
          <w:i/>
          <w:iCs/>
          <w:sz w:val="22"/>
          <w:szCs w:val="22"/>
        </w:rPr>
        <w:t xml:space="preserve">High carbon discs: </w:t>
      </w:r>
      <w:r w:rsidR="000D51A9">
        <w:rPr>
          <w:rFonts w:ascii="Times New Roman" w:hAnsi="Times New Roman"/>
          <w:bCs/>
          <w:i/>
          <w:iCs/>
          <w:sz w:val="22"/>
          <w:szCs w:val="22"/>
        </w:rPr>
        <w:t>Multi-output case</w:t>
      </w:r>
    </w:p>
    <w:p w:rsidR="00A819D9" w:rsidRDefault="0007163B" w:rsidP="008270AF">
      <w:pPr>
        <w:pStyle w:val="ListParagraph"/>
        <w:spacing w:before="120" w:line="360" w:lineRule="auto"/>
        <w:ind w:left="0" w:firstLine="567"/>
        <w:jc w:val="both"/>
        <w:rPr>
          <w:rFonts w:ascii="Times New Roman" w:hAnsi="Times New Roman"/>
          <w:bCs/>
          <w:sz w:val="22"/>
          <w:szCs w:val="22"/>
        </w:rPr>
      </w:pPr>
      <w:r w:rsidRPr="007523C4">
        <w:rPr>
          <w:rFonts w:ascii="Times New Roman" w:hAnsi="Times New Roman"/>
          <w:bCs/>
          <w:sz w:val="22"/>
          <w:szCs w:val="22"/>
        </w:rPr>
        <w:t xml:space="preserve">In section </w:t>
      </w:r>
      <w:r w:rsidR="008270AF">
        <w:rPr>
          <w:rFonts w:ascii="Times New Roman" w:hAnsi="Times New Roman"/>
          <w:bCs/>
          <w:sz w:val="22"/>
          <w:szCs w:val="22"/>
        </w:rPr>
        <w:t>2</w:t>
      </w:r>
      <w:r w:rsidR="00A819D9" w:rsidRPr="007523C4">
        <w:rPr>
          <w:rFonts w:ascii="Times New Roman" w:hAnsi="Times New Roman"/>
          <w:bCs/>
          <w:sz w:val="22"/>
          <w:szCs w:val="22"/>
        </w:rPr>
        <w:t>,</w:t>
      </w:r>
      <w:r w:rsidR="00A97C35" w:rsidRPr="007523C4">
        <w:rPr>
          <w:rFonts w:ascii="Times New Roman" w:hAnsi="Times New Roman"/>
          <w:bCs/>
          <w:sz w:val="22"/>
          <w:szCs w:val="22"/>
        </w:rPr>
        <w:t xml:space="preserve"> the variation of </w:t>
      </w:r>
      <w:r w:rsidR="006C2D47">
        <w:rPr>
          <w:rFonts w:ascii="Times New Roman" w:hAnsi="Times New Roman"/>
          <w:bCs/>
          <w:sz w:val="22"/>
          <w:szCs w:val="22"/>
        </w:rPr>
        <w:t xml:space="preserve">disc’s </w:t>
      </w:r>
      <w:r w:rsidR="00A97C35" w:rsidRPr="007523C4">
        <w:rPr>
          <w:rFonts w:ascii="Times New Roman" w:hAnsi="Times New Roman"/>
          <w:bCs/>
          <w:sz w:val="22"/>
          <w:szCs w:val="22"/>
        </w:rPr>
        <w:t xml:space="preserve">Young’s modulus </w:t>
      </w:r>
      <w:r w:rsidR="006C2D47">
        <w:rPr>
          <w:rFonts w:ascii="Times New Roman" w:hAnsi="Times New Roman"/>
          <w:bCs/>
          <w:sz w:val="22"/>
          <w:szCs w:val="22"/>
        </w:rPr>
        <w:t>for</w:t>
      </w:r>
      <w:r w:rsidR="00A97C35" w:rsidRPr="007523C4">
        <w:rPr>
          <w:rFonts w:ascii="Times New Roman" w:hAnsi="Times New Roman"/>
          <w:bCs/>
          <w:sz w:val="22"/>
          <w:szCs w:val="22"/>
        </w:rPr>
        <w:t xml:space="preserve"> </w:t>
      </w:r>
      <w:r w:rsidR="006C2D47">
        <w:rPr>
          <w:rFonts w:ascii="Times New Roman" w:hAnsi="Times New Roman"/>
          <w:bCs/>
          <w:sz w:val="22"/>
          <w:szCs w:val="22"/>
        </w:rPr>
        <w:t xml:space="preserve">high carbon </w:t>
      </w:r>
      <w:r w:rsidR="00A97C35" w:rsidRPr="007523C4">
        <w:rPr>
          <w:rFonts w:ascii="Times New Roman" w:hAnsi="Times New Roman"/>
          <w:bCs/>
          <w:sz w:val="22"/>
          <w:szCs w:val="22"/>
        </w:rPr>
        <w:t>discs is also reported</w:t>
      </w:r>
      <w:r w:rsidR="00A819D9" w:rsidRPr="007523C4">
        <w:rPr>
          <w:rFonts w:ascii="Times New Roman" w:hAnsi="Times New Roman"/>
          <w:bCs/>
          <w:sz w:val="22"/>
          <w:szCs w:val="22"/>
        </w:rPr>
        <w:t xml:space="preserve">. Increasing the carbon content can enlarge </w:t>
      </w:r>
      <w:r w:rsidR="00A97C35" w:rsidRPr="007523C4">
        <w:rPr>
          <w:rFonts w:ascii="Times New Roman" w:hAnsi="Times New Roman"/>
          <w:bCs/>
          <w:sz w:val="22"/>
          <w:szCs w:val="22"/>
        </w:rPr>
        <w:t xml:space="preserve">the </w:t>
      </w:r>
      <w:r w:rsidRPr="007523C4">
        <w:rPr>
          <w:rFonts w:ascii="Times New Roman" w:hAnsi="Times New Roman"/>
          <w:bCs/>
          <w:sz w:val="22"/>
          <w:szCs w:val="22"/>
        </w:rPr>
        <w:t>variation of the elastic modulus</w:t>
      </w:r>
      <w:r w:rsidR="00A97C35" w:rsidRPr="007523C4">
        <w:rPr>
          <w:rFonts w:ascii="Times New Roman" w:hAnsi="Times New Roman"/>
          <w:bCs/>
          <w:sz w:val="22"/>
          <w:szCs w:val="22"/>
        </w:rPr>
        <w:t xml:space="preserve"> (table 2)</w:t>
      </w:r>
      <w:r w:rsidR="00A819D9" w:rsidRPr="007523C4">
        <w:rPr>
          <w:rFonts w:ascii="Times New Roman" w:hAnsi="Times New Roman"/>
          <w:bCs/>
          <w:sz w:val="22"/>
          <w:szCs w:val="22"/>
        </w:rPr>
        <w:t xml:space="preserve">. If </w:t>
      </w:r>
      <w:r w:rsidR="00B4517A">
        <w:rPr>
          <w:rFonts w:ascii="Times New Roman" w:hAnsi="Times New Roman"/>
          <w:bCs/>
          <w:sz w:val="22"/>
          <w:szCs w:val="22"/>
        </w:rPr>
        <w:t>a</w:t>
      </w:r>
      <w:r w:rsidR="00A819D9">
        <w:rPr>
          <w:rFonts w:ascii="Times New Roman" w:hAnsi="Times New Roman"/>
          <w:bCs/>
          <w:sz w:val="22"/>
          <w:szCs w:val="22"/>
        </w:rPr>
        <w:t xml:space="preserve"> high carbon disc is considered </w:t>
      </w:r>
      <w:r w:rsidR="00A97C35">
        <w:rPr>
          <w:rFonts w:ascii="Times New Roman" w:hAnsi="Times New Roman"/>
          <w:bCs/>
          <w:sz w:val="22"/>
          <w:szCs w:val="22"/>
        </w:rPr>
        <w:t>for</w:t>
      </w:r>
      <w:r w:rsidR="00A819D9">
        <w:rPr>
          <w:rFonts w:ascii="Times New Roman" w:hAnsi="Times New Roman"/>
          <w:bCs/>
          <w:sz w:val="22"/>
          <w:szCs w:val="22"/>
        </w:rPr>
        <w:t xml:space="preserve"> the uncertainty quantification, the unstable mode shape does not remain the same</w:t>
      </w:r>
      <w:r>
        <w:rPr>
          <w:rFonts w:ascii="Times New Roman" w:hAnsi="Times New Roman"/>
          <w:bCs/>
          <w:sz w:val="22"/>
          <w:szCs w:val="22"/>
        </w:rPr>
        <w:t xml:space="preserve"> for the entire range of the input</w:t>
      </w:r>
      <w:r w:rsidR="00A819D9">
        <w:rPr>
          <w:rFonts w:ascii="Times New Roman" w:hAnsi="Times New Roman"/>
          <w:bCs/>
          <w:sz w:val="22"/>
          <w:szCs w:val="22"/>
        </w:rPr>
        <w:t>. In other words, the larg</w:t>
      </w:r>
      <w:r w:rsidR="002539F6">
        <w:rPr>
          <w:rFonts w:ascii="Times New Roman" w:hAnsi="Times New Roman"/>
          <w:bCs/>
          <w:sz w:val="22"/>
          <w:szCs w:val="22"/>
        </w:rPr>
        <w:t>e variation of the disc properties</w:t>
      </w:r>
      <w:r w:rsidR="00A819D9">
        <w:rPr>
          <w:rFonts w:ascii="Times New Roman" w:hAnsi="Times New Roman"/>
          <w:bCs/>
          <w:sz w:val="22"/>
          <w:szCs w:val="22"/>
        </w:rPr>
        <w:t xml:space="preserve"> causes the mo</w:t>
      </w:r>
      <w:r w:rsidR="002059AA">
        <w:rPr>
          <w:rFonts w:ascii="Times New Roman" w:hAnsi="Times New Roman"/>
          <w:bCs/>
          <w:sz w:val="22"/>
          <w:szCs w:val="22"/>
        </w:rPr>
        <w:t>de at about 2.5</w:t>
      </w:r>
      <w:r w:rsidR="00A819D9">
        <w:rPr>
          <w:rFonts w:ascii="Times New Roman" w:hAnsi="Times New Roman"/>
          <w:bCs/>
          <w:sz w:val="22"/>
          <w:szCs w:val="22"/>
        </w:rPr>
        <w:t xml:space="preserve"> kHz </w:t>
      </w:r>
      <w:r>
        <w:rPr>
          <w:rFonts w:ascii="Times New Roman" w:hAnsi="Times New Roman"/>
          <w:bCs/>
          <w:sz w:val="22"/>
          <w:szCs w:val="22"/>
        </w:rPr>
        <w:t>to disappear</w:t>
      </w:r>
      <w:r w:rsidR="002539F6">
        <w:rPr>
          <w:rFonts w:ascii="Times New Roman" w:hAnsi="Times New Roman"/>
          <w:bCs/>
          <w:sz w:val="22"/>
          <w:szCs w:val="22"/>
        </w:rPr>
        <w:t xml:space="preserve"> but two other unstable modes to arise</w:t>
      </w:r>
      <w:r w:rsidR="00A819D9">
        <w:rPr>
          <w:rFonts w:ascii="Times New Roman" w:hAnsi="Times New Roman"/>
          <w:bCs/>
          <w:sz w:val="22"/>
          <w:szCs w:val="22"/>
        </w:rPr>
        <w:t xml:space="preserve">. </w:t>
      </w:r>
    </w:p>
    <w:p w:rsidR="00A819D9" w:rsidRPr="00080BDF" w:rsidRDefault="00A819D9" w:rsidP="008270AF">
      <w:pPr>
        <w:pStyle w:val="ListParagraph"/>
        <w:spacing w:before="120" w:line="360" w:lineRule="auto"/>
        <w:ind w:left="0" w:firstLine="567"/>
        <w:jc w:val="both"/>
        <w:rPr>
          <w:rFonts w:ascii="Times New Roman" w:hAnsi="Times New Roman"/>
          <w:bCs/>
          <w:sz w:val="22"/>
          <w:szCs w:val="22"/>
        </w:rPr>
      </w:pPr>
      <w:r>
        <w:rPr>
          <w:rFonts w:ascii="Times New Roman" w:hAnsi="Times New Roman"/>
          <w:bCs/>
          <w:sz w:val="22"/>
          <w:szCs w:val="22"/>
        </w:rPr>
        <w:t xml:space="preserve">Assume that the variations </w:t>
      </w:r>
      <w:r w:rsidR="0007163B">
        <w:rPr>
          <w:rFonts w:ascii="Times New Roman" w:hAnsi="Times New Roman"/>
          <w:bCs/>
          <w:sz w:val="22"/>
          <w:szCs w:val="22"/>
        </w:rPr>
        <w:t>of</w:t>
      </w:r>
      <w:r>
        <w:rPr>
          <w:rFonts w:ascii="Times New Roman" w:hAnsi="Times New Roman"/>
          <w:bCs/>
          <w:sz w:val="22"/>
          <w:szCs w:val="22"/>
        </w:rPr>
        <w:t xml:space="preserve"> the three other parameters are kept constant while the range </w:t>
      </w:r>
      <w:r w:rsidR="002539F6">
        <w:rPr>
          <w:rFonts w:ascii="Times New Roman" w:hAnsi="Times New Roman"/>
          <w:bCs/>
          <w:sz w:val="22"/>
          <w:szCs w:val="22"/>
        </w:rPr>
        <w:t xml:space="preserve">of </w:t>
      </w:r>
      <m:oMath>
        <m:sSub>
          <m:sSubPr>
            <m:ctrlPr>
              <w:rPr>
                <w:rFonts w:ascii="Cambria Math" w:hAnsiTheme="majorBidi" w:cstheme="majorBidi"/>
                <w:bCs/>
                <w:i/>
                <w:sz w:val="22"/>
                <w:szCs w:val="22"/>
              </w:rPr>
            </m:ctrlPr>
          </m:sSubPr>
          <m:e>
            <m:r>
              <w:rPr>
                <w:rFonts w:ascii="Cambria Math" w:hAnsi="Cambria Math" w:cstheme="majorBidi"/>
                <w:sz w:val="22"/>
                <w:szCs w:val="22"/>
              </w:rPr>
              <m:t>E</m:t>
            </m:r>
          </m:e>
          <m:sub>
            <m:r>
              <m:rPr>
                <m:sty m:val="p"/>
              </m:rPr>
              <w:rPr>
                <w:rFonts w:ascii="Cambria Math" w:hAnsiTheme="majorBidi" w:cstheme="majorBidi"/>
                <w:sz w:val="22"/>
                <w:szCs w:val="22"/>
              </w:rPr>
              <m:t>d</m:t>
            </m:r>
          </m:sub>
        </m:sSub>
      </m:oMath>
      <w:r>
        <w:rPr>
          <w:rFonts w:ascii="Times New Roman" w:hAnsi="Times New Roman"/>
          <w:bCs/>
          <w:sz w:val="22"/>
          <w:szCs w:val="22"/>
        </w:rPr>
        <w:t xml:space="preserve"> </w:t>
      </w:r>
      <w:r w:rsidR="00A97C35">
        <w:rPr>
          <w:rFonts w:ascii="Times New Roman" w:hAnsi="Times New Roman"/>
          <w:bCs/>
          <w:sz w:val="22"/>
          <w:szCs w:val="22"/>
        </w:rPr>
        <w:t>of</w:t>
      </w:r>
      <w:r w:rsidR="002539F6">
        <w:rPr>
          <w:rFonts w:ascii="Times New Roman" w:hAnsi="Times New Roman"/>
          <w:bCs/>
          <w:sz w:val="22"/>
          <w:szCs w:val="22"/>
        </w:rPr>
        <w:t xml:space="preserve"> </w:t>
      </w:r>
      <w:r w:rsidR="0007163B">
        <w:rPr>
          <w:rFonts w:ascii="Times New Roman" w:hAnsi="Times New Roman"/>
          <w:bCs/>
          <w:sz w:val="22"/>
          <w:szCs w:val="22"/>
        </w:rPr>
        <w:t xml:space="preserve">the </w:t>
      </w:r>
      <w:r>
        <w:rPr>
          <w:rFonts w:ascii="Times New Roman" w:hAnsi="Times New Roman"/>
          <w:bCs/>
          <w:sz w:val="22"/>
          <w:szCs w:val="22"/>
        </w:rPr>
        <w:t xml:space="preserve">high carbon </w:t>
      </w:r>
      <w:r w:rsidR="0007163B">
        <w:rPr>
          <w:rFonts w:ascii="Times New Roman" w:hAnsi="Times New Roman"/>
          <w:bCs/>
          <w:sz w:val="22"/>
          <w:szCs w:val="22"/>
        </w:rPr>
        <w:t>disc</w:t>
      </w:r>
      <w:r>
        <w:rPr>
          <w:rFonts w:ascii="Times New Roman" w:hAnsi="Times New Roman"/>
          <w:bCs/>
          <w:sz w:val="22"/>
          <w:szCs w:val="22"/>
        </w:rPr>
        <w:t xml:space="preserve"> is</w:t>
      </w:r>
      <w:r w:rsidR="0007163B">
        <w:rPr>
          <w:rFonts w:ascii="Times New Roman" w:hAnsi="Times New Roman"/>
          <w:bCs/>
          <w:sz w:val="22"/>
          <w:szCs w:val="22"/>
        </w:rPr>
        <w:t xml:space="preserve"> </w:t>
      </w:r>
      <w:r>
        <w:rPr>
          <w:rFonts w:ascii="Times New Roman" w:hAnsi="Times New Roman"/>
          <w:bCs/>
          <w:sz w:val="22"/>
          <w:szCs w:val="22"/>
        </w:rPr>
        <w:t xml:space="preserve">considered. </w:t>
      </w:r>
      <w:r w:rsidR="0007163B">
        <w:rPr>
          <w:rFonts w:ascii="Times New Roman" w:hAnsi="Times New Roman"/>
          <w:bCs/>
          <w:sz w:val="22"/>
          <w:szCs w:val="22"/>
        </w:rPr>
        <w:t xml:space="preserve">The histogram of </w:t>
      </w:r>
      <m:oMath>
        <m:sSub>
          <m:sSubPr>
            <m:ctrlPr>
              <w:rPr>
                <w:rFonts w:ascii="Cambria Math" w:hAnsiTheme="majorBidi" w:cstheme="majorBidi"/>
                <w:bCs/>
                <w:i/>
                <w:sz w:val="22"/>
                <w:szCs w:val="22"/>
              </w:rPr>
            </m:ctrlPr>
          </m:sSubPr>
          <m:e>
            <m:r>
              <w:rPr>
                <w:rFonts w:ascii="Cambria Math" w:hAnsi="Cambria Math" w:cstheme="majorBidi"/>
                <w:sz w:val="22"/>
                <w:szCs w:val="22"/>
              </w:rPr>
              <m:t>E</m:t>
            </m:r>
          </m:e>
          <m:sub>
            <m:r>
              <m:rPr>
                <m:sty m:val="p"/>
              </m:rPr>
              <w:rPr>
                <w:rFonts w:ascii="Cambria Math" w:hAnsiTheme="majorBidi" w:cstheme="majorBidi"/>
                <w:sz w:val="22"/>
                <w:szCs w:val="22"/>
              </w:rPr>
              <m:t>d</m:t>
            </m:r>
          </m:sub>
        </m:sSub>
      </m:oMath>
      <w:r w:rsidR="002539F6">
        <w:rPr>
          <w:rFonts w:ascii="Times New Roman" w:hAnsi="Times New Roman"/>
          <w:bCs/>
          <w:sz w:val="22"/>
          <w:szCs w:val="22"/>
        </w:rPr>
        <w:t xml:space="preserve"> </w:t>
      </w:r>
      <w:r w:rsidR="0007163B">
        <w:rPr>
          <w:rFonts w:ascii="Times New Roman" w:hAnsi="Times New Roman"/>
          <w:bCs/>
          <w:sz w:val="22"/>
          <w:szCs w:val="22"/>
        </w:rPr>
        <w:t>for the high carbon disc is shown in figure 1</w:t>
      </w:r>
      <w:r w:rsidR="008270AF">
        <w:rPr>
          <w:rFonts w:ascii="Times New Roman" w:hAnsi="Times New Roman"/>
          <w:bCs/>
          <w:sz w:val="22"/>
          <w:szCs w:val="22"/>
        </w:rPr>
        <w:t>7</w:t>
      </w:r>
      <w:r w:rsidR="0007163B">
        <w:rPr>
          <w:rFonts w:ascii="Times New Roman" w:hAnsi="Times New Roman"/>
          <w:bCs/>
          <w:sz w:val="22"/>
          <w:szCs w:val="22"/>
        </w:rPr>
        <w:t xml:space="preserve">a. </w:t>
      </w:r>
      <w:r>
        <w:rPr>
          <w:rFonts w:ascii="Times New Roman" w:hAnsi="Times New Roman"/>
          <w:bCs/>
          <w:sz w:val="22"/>
          <w:szCs w:val="22"/>
        </w:rPr>
        <w:t xml:space="preserve">In this way, the constructed surrogate model is only valid while </w:t>
      </w:r>
      <m:oMath>
        <m:sSub>
          <m:sSubPr>
            <m:ctrlPr>
              <w:rPr>
                <w:rFonts w:ascii="Cambria Math" w:hAnsiTheme="majorBidi" w:cstheme="majorBidi"/>
                <w:bCs/>
                <w:i/>
                <w:sz w:val="22"/>
                <w:szCs w:val="22"/>
              </w:rPr>
            </m:ctrlPr>
          </m:sSubPr>
          <m:e>
            <m:r>
              <w:rPr>
                <w:rFonts w:ascii="Cambria Math" w:hAnsi="Cambria Math" w:cstheme="majorBidi"/>
                <w:sz w:val="22"/>
                <w:szCs w:val="22"/>
              </w:rPr>
              <m:t>E</m:t>
            </m:r>
          </m:e>
          <m:sub>
            <m:r>
              <m:rPr>
                <m:sty m:val="p"/>
              </m:rPr>
              <w:rPr>
                <w:rFonts w:ascii="Cambria Math" w:hAnsiTheme="majorBidi" w:cstheme="majorBidi"/>
                <w:sz w:val="22"/>
                <w:szCs w:val="22"/>
              </w:rPr>
              <m:t>d</m:t>
            </m:r>
          </m:sub>
        </m:sSub>
      </m:oMath>
      <w:r w:rsidR="002539F6">
        <w:rPr>
          <w:rFonts w:ascii="Times New Roman" w:hAnsi="Times New Roman"/>
          <w:bCs/>
          <w:sz w:val="22"/>
          <w:szCs w:val="22"/>
        </w:rPr>
        <w:t xml:space="preserve"> </w:t>
      </w:r>
      <w:r>
        <w:rPr>
          <w:rFonts w:ascii="Times New Roman" w:hAnsi="Times New Roman"/>
          <w:bCs/>
          <w:sz w:val="22"/>
          <w:szCs w:val="22"/>
        </w:rPr>
        <w:t>varies from 108</w:t>
      </w:r>
      <w:r w:rsidR="0007163B">
        <w:rPr>
          <w:rFonts w:ascii="Times New Roman" w:hAnsi="Times New Roman"/>
          <w:bCs/>
          <w:sz w:val="22"/>
          <w:szCs w:val="22"/>
        </w:rPr>
        <w:t>.349</w:t>
      </w:r>
      <w:r>
        <w:rPr>
          <w:rFonts w:ascii="Times New Roman" w:hAnsi="Times New Roman"/>
          <w:bCs/>
          <w:sz w:val="22"/>
          <w:szCs w:val="22"/>
        </w:rPr>
        <w:t xml:space="preserve"> to 115</w:t>
      </w:r>
      <w:r w:rsidR="0007163B">
        <w:rPr>
          <w:rFonts w:ascii="Times New Roman" w:hAnsi="Times New Roman"/>
          <w:bCs/>
          <w:sz w:val="22"/>
          <w:szCs w:val="22"/>
        </w:rPr>
        <w:t>.051</w:t>
      </w:r>
      <w:r>
        <w:rPr>
          <w:rFonts w:ascii="Times New Roman" w:hAnsi="Times New Roman"/>
          <w:bCs/>
          <w:sz w:val="22"/>
          <w:szCs w:val="22"/>
        </w:rPr>
        <w:t xml:space="preserve"> GPa. </w:t>
      </w:r>
    </w:p>
    <w:p w:rsidR="00A819D9" w:rsidRPr="007C7D61" w:rsidRDefault="00A819D9" w:rsidP="00A819D9">
      <w:pPr>
        <w:keepNext/>
        <w:rPr>
          <w:rFonts w:asciiTheme="majorBidi" w:hAnsiTheme="majorBidi" w:cstheme="majorBidi"/>
        </w:rPr>
      </w:pPr>
      <w:r w:rsidRPr="007C7D61">
        <w:rPr>
          <w:rFonts w:asciiTheme="majorBidi" w:hAnsiTheme="majorBidi" w:cstheme="majorBidi"/>
          <w:noProof/>
          <w:lang w:eastAsia="zh-CN"/>
        </w:rPr>
        <w:lastRenderedPageBreak/>
        <w:drawing>
          <wp:inline distT="0" distB="0" distL="0" distR="0">
            <wp:extent cx="2758164" cy="2305879"/>
            <wp:effectExtent l="19050" t="0" r="4086" b="0"/>
            <wp:docPr id="71" name="Picture 66" descr="HighCarbonDi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CarbonDisc.tif"/>
                    <pic:cNvPicPr/>
                  </pic:nvPicPr>
                  <pic:blipFill>
                    <a:blip r:embed="rId54" cstate="print"/>
                    <a:srcRect l="7202" r="5454"/>
                    <a:stretch>
                      <a:fillRect/>
                    </a:stretch>
                  </pic:blipFill>
                  <pic:spPr>
                    <a:xfrm>
                      <a:off x="0" y="0"/>
                      <a:ext cx="2758164" cy="2305879"/>
                    </a:xfrm>
                    <a:prstGeom prst="rect">
                      <a:avLst/>
                    </a:prstGeom>
                  </pic:spPr>
                </pic:pic>
              </a:graphicData>
            </a:graphic>
          </wp:inline>
        </w:drawing>
      </w:r>
      <w:r w:rsidRPr="007C7D61">
        <w:rPr>
          <w:rFonts w:asciiTheme="majorBidi" w:hAnsiTheme="majorBidi" w:cstheme="majorBidi"/>
        </w:rPr>
        <w:t xml:space="preserve">    </w:t>
      </w:r>
      <w:r w:rsidRPr="007C7D61">
        <w:rPr>
          <w:rFonts w:asciiTheme="majorBidi" w:hAnsiTheme="majorBidi" w:cstheme="majorBidi"/>
          <w:noProof/>
          <w:lang w:eastAsia="zh-CN"/>
        </w:rPr>
        <w:drawing>
          <wp:inline distT="0" distB="0" distL="0" distR="0">
            <wp:extent cx="2752174" cy="2305878"/>
            <wp:effectExtent l="19050" t="0" r="0" b="0"/>
            <wp:docPr id="72" name="Picture 65" descr="Multi-cas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ases.tif"/>
                    <pic:cNvPicPr/>
                  </pic:nvPicPr>
                  <pic:blipFill>
                    <a:blip r:embed="rId55" cstate="print"/>
                    <a:srcRect l="5447" r="7411"/>
                    <a:stretch>
                      <a:fillRect/>
                    </a:stretch>
                  </pic:blipFill>
                  <pic:spPr>
                    <a:xfrm>
                      <a:off x="0" y="0"/>
                      <a:ext cx="2752174" cy="2305878"/>
                    </a:xfrm>
                    <a:prstGeom prst="rect">
                      <a:avLst/>
                    </a:prstGeom>
                  </pic:spPr>
                </pic:pic>
              </a:graphicData>
            </a:graphic>
          </wp:inline>
        </w:drawing>
      </w:r>
    </w:p>
    <w:p w:rsidR="00A819D9" w:rsidRPr="007C7D61" w:rsidRDefault="00A819D9" w:rsidP="00A819D9">
      <w:pPr>
        <w:keepNext/>
        <w:jc w:val="center"/>
        <w:rPr>
          <w:rFonts w:asciiTheme="majorBidi" w:hAnsiTheme="majorBidi" w:cstheme="majorBidi"/>
        </w:rPr>
      </w:pPr>
      <w:r>
        <w:rPr>
          <w:rFonts w:asciiTheme="majorBidi" w:hAnsiTheme="majorBidi" w:cstheme="majorBidi"/>
        </w:rPr>
        <w:t xml:space="preserve">   (</w:t>
      </w:r>
      <w:r w:rsidRPr="007C7D61">
        <w:rPr>
          <w:rFonts w:asciiTheme="majorBidi" w:hAnsiTheme="majorBidi" w:cstheme="majorBidi"/>
        </w:rPr>
        <w:t>a</w:t>
      </w:r>
      <w:r>
        <w:rPr>
          <w:rFonts w:asciiTheme="majorBidi" w:hAnsiTheme="majorBidi" w:cstheme="majorBidi"/>
        </w:rPr>
        <w:t>)                                                                                   (b)</w:t>
      </w:r>
    </w:p>
    <w:p w:rsidR="00A819D9" w:rsidRPr="007C7D61" w:rsidRDefault="00A819D9" w:rsidP="00A819D9">
      <w:pPr>
        <w:pStyle w:val="Caption"/>
        <w:jc w:val="center"/>
        <w:rPr>
          <w:rFonts w:asciiTheme="majorBidi" w:hAnsiTheme="majorBidi" w:cstheme="majorBidi"/>
          <w:b w:val="0"/>
          <w:bCs w:val="0"/>
          <w:color w:val="auto"/>
          <w:sz w:val="20"/>
          <w:szCs w:val="20"/>
        </w:rPr>
      </w:pPr>
      <w:r w:rsidRPr="007C7D61">
        <w:rPr>
          <w:rFonts w:asciiTheme="majorBidi" w:hAnsiTheme="majorBidi" w:cstheme="majorBidi"/>
          <w:color w:val="auto"/>
          <w:sz w:val="20"/>
          <w:szCs w:val="20"/>
        </w:rPr>
        <w:t xml:space="preserve">Figure </w:t>
      </w:r>
      <w:r w:rsidR="00940559" w:rsidRPr="007C7D61">
        <w:rPr>
          <w:rFonts w:asciiTheme="majorBidi" w:hAnsiTheme="majorBidi" w:cstheme="majorBidi"/>
          <w:color w:val="auto"/>
          <w:sz w:val="20"/>
          <w:szCs w:val="20"/>
        </w:rPr>
        <w:fldChar w:fldCharType="begin"/>
      </w:r>
      <w:r w:rsidRPr="007C7D61">
        <w:rPr>
          <w:rFonts w:asciiTheme="majorBidi" w:hAnsiTheme="majorBidi" w:cstheme="majorBidi"/>
          <w:color w:val="auto"/>
          <w:sz w:val="20"/>
          <w:szCs w:val="20"/>
        </w:rPr>
        <w:instrText xml:space="preserve"> SEQ Figure \* ARABIC </w:instrText>
      </w:r>
      <w:r w:rsidR="00940559" w:rsidRPr="007C7D61">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17</w:t>
      </w:r>
      <w:r w:rsidR="00940559" w:rsidRPr="007C7D61">
        <w:rPr>
          <w:rFonts w:asciiTheme="majorBidi" w:hAnsiTheme="majorBidi" w:cstheme="majorBidi"/>
          <w:color w:val="auto"/>
          <w:sz w:val="20"/>
          <w:szCs w:val="20"/>
        </w:rPr>
        <w:fldChar w:fldCharType="end"/>
      </w:r>
      <w:r w:rsidRPr="007C7D61">
        <w:rPr>
          <w:rFonts w:asciiTheme="majorBidi" w:hAnsiTheme="majorBidi" w:cstheme="majorBidi"/>
          <w:color w:val="auto"/>
          <w:sz w:val="20"/>
          <w:szCs w:val="20"/>
        </w:rPr>
        <w:t xml:space="preserve">. </w:t>
      </w:r>
      <w:r w:rsidRPr="007C7D61">
        <w:rPr>
          <w:rFonts w:asciiTheme="majorBidi" w:hAnsiTheme="majorBidi" w:cstheme="majorBidi"/>
          <w:b w:val="0"/>
          <w:bCs w:val="0"/>
          <w:color w:val="auto"/>
          <w:sz w:val="20"/>
          <w:szCs w:val="20"/>
        </w:rPr>
        <w:t>High carbon disc</w:t>
      </w:r>
      <w:r>
        <w:rPr>
          <w:rFonts w:asciiTheme="majorBidi" w:hAnsiTheme="majorBidi" w:cstheme="majorBidi"/>
          <w:b w:val="0"/>
          <w:bCs w:val="0"/>
          <w:color w:val="auto"/>
          <w:sz w:val="20"/>
          <w:szCs w:val="20"/>
        </w:rPr>
        <w:t>:</w:t>
      </w:r>
      <w:r>
        <w:rPr>
          <w:rFonts w:asciiTheme="majorBidi" w:hAnsiTheme="majorBidi" w:cstheme="majorBidi"/>
          <w:color w:val="auto"/>
          <w:sz w:val="20"/>
          <w:szCs w:val="20"/>
        </w:rPr>
        <w:t xml:space="preserve"> </w:t>
      </w:r>
      <w:r w:rsidRPr="007C7D61">
        <w:rPr>
          <w:rFonts w:asciiTheme="majorBidi" w:hAnsiTheme="majorBidi" w:cstheme="majorBidi"/>
          <w:b w:val="0"/>
          <w:bCs w:val="0"/>
          <w:color w:val="auto"/>
          <w:sz w:val="20"/>
          <w:szCs w:val="20"/>
        </w:rPr>
        <w:t>a)</w:t>
      </w:r>
      <w:r>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t</w:t>
      </w:r>
      <w:r w:rsidRPr="007C7D61">
        <w:rPr>
          <w:rFonts w:asciiTheme="majorBidi" w:hAnsiTheme="majorBidi" w:cstheme="majorBidi"/>
          <w:b w:val="0"/>
          <w:bCs w:val="0"/>
          <w:color w:val="auto"/>
          <w:sz w:val="20"/>
          <w:szCs w:val="20"/>
        </w:rPr>
        <w:t>he variation of</w:t>
      </w:r>
      <w:r w:rsidRPr="007C7D61">
        <w:rPr>
          <w:rFonts w:asciiTheme="majorBidi" w:hAnsiTheme="majorBidi" w:cstheme="majorBidi"/>
          <w:b w:val="0"/>
          <w:bCs w:val="0"/>
          <w:color w:val="auto"/>
          <w:position w:val="-12"/>
          <w:sz w:val="20"/>
          <w:szCs w:val="20"/>
        </w:rPr>
        <w:object w:dxaOrig="320" w:dyaOrig="360">
          <v:shape id="_x0000_i1034" type="#_x0000_t75" style="width:16.5pt;height:18pt" o:ole="">
            <v:imagedata r:id="rId56" o:title=""/>
          </v:shape>
          <o:OLEObject Type="Embed" ProgID="Equation.3" ShapeID="_x0000_i1034" DrawAspect="Content" ObjectID="_1482405633" r:id="rId57"/>
        </w:object>
      </w:r>
      <w:r>
        <w:rPr>
          <w:rFonts w:asciiTheme="majorBidi" w:hAnsiTheme="majorBidi" w:cstheme="majorBidi"/>
          <w:b w:val="0"/>
          <w:bCs w:val="0"/>
          <w:color w:val="auto"/>
          <w:sz w:val="20"/>
          <w:szCs w:val="20"/>
        </w:rPr>
        <w:t>; b) the range of validity of the surrogate model.</w:t>
      </w:r>
    </w:p>
    <w:p w:rsidR="00A819D9" w:rsidRDefault="0007163B" w:rsidP="008270AF">
      <w:pPr>
        <w:spacing w:before="120" w:line="360" w:lineRule="auto"/>
        <w:ind w:firstLine="567"/>
        <w:jc w:val="both"/>
        <w:rPr>
          <w:rFonts w:ascii="Times New Roman" w:hAnsi="Times New Roman"/>
          <w:bCs/>
          <w:sz w:val="22"/>
          <w:szCs w:val="22"/>
        </w:rPr>
      </w:pPr>
      <w:r>
        <w:rPr>
          <w:rFonts w:ascii="Times New Roman" w:hAnsi="Times New Roman"/>
          <w:bCs/>
          <w:sz w:val="22"/>
          <w:szCs w:val="22"/>
        </w:rPr>
        <w:t>Figure 1</w:t>
      </w:r>
      <w:r w:rsidR="008270AF">
        <w:rPr>
          <w:rFonts w:ascii="Times New Roman" w:hAnsi="Times New Roman"/>
          <w:bCs/>
          <w:sz w:val="22"/>
          <w:szCs w:val="22"/>
        </w:rPr>
        <w:t>7</w:t>
      </w:r>
      <w:r>
        <w:rPr>
          <w:rFonts w:ascii="Times New Roman" w:hAnsi="Times New Roman"/>
          <w:bCs/>
          <w:sz w:val="22"/>
          <w:szCs w:val="22"/>
        </w:rPr>
        <w:t>b shows the range in which the constructed surrogate model is still valid.</w:t>
      </w:r>
      <w:r w:rsidR="00A7505C">
        <w:rPr>
          <w:rFonts w:ascii="Times New Roman" w:hAnsi="Times New Roman"/>
          <w:bCs/>
          <w:sz w:val="22"/>
          <w:szCs w:val="22"/>
        </w:rPr>
        <w:t xml:space="preserve"> This time, two-million random vectors of input variables are generated. About 800 thousands of samples are discarded as they exceed the range of validity of the model. </w:t>
      </w:r>
    </w:p>
    <w:p w:rsidR="00A7505C" w:rsidRDefault="00A7505C" w:rsidP="008270AF">
      <w:pPr>
        <w:spacing w:before="120" w:line="360" w:lineRule="auto"/>
        <w:ind w:firstLine="567"/>
        <w:jc w:val="both"/>
        <w:rPr>
          <w:rFonts w:ascii="Times New Roman" w:hAnsi="Times New Roman"/>
          <w:bCs/>
          <w:sz w:val="22"/>
          <w:szCs w:val="22"/>
        </w:rPr>
      </w:pPr>
      <w:r>
        <w:rPr>
          <w:rFonts w:ascii="Times New Roman" w:hAnsi="Times New Roman"/>
          <w:bCs/>
          <w:sz w:val="22"/>
          <w:szCs w:val="22"/>
        </w:rPr>
        <w:t>The histogram of the real part of the unstable mode is shown in figure 1</w:t>
      </w:r>
      <w:r w:rsidR="008270AF">
        <w:rPr>
          <w:rFonts w:ascii="Times New Roman" w:hAnsi="Times New Roman"/>
          <w:bCs/>
          <w:sz w:val="22"/>
          <w:szCs w:val="22"/>
        </w:rPr>
        <w:t>8</w:t>
      </w:r>
      <w:r>
        <w:rPr>
          <w:rFonts w:ascii="Times New Roman" w:hAnsi="Times New Roman"/>
          <w:bCs/>
          <w:sz w:val="22"/>
          <w:szCs w:val="22"/>
        </w:rPr>
        <w:t xml:space="preserve"> for the new </w:t>
      </w:r>
      <w:r w:rsidR="008D4BEA">
        <w:rPr>
          <w:rFonts w:ascii="Times New Roman" w:hAnsi="Times New Roman"/>
          <w:bCs/>
          <w:sz w:val="22"/>
          <w:szCs w:val="22"/>
        </w:rPr>
        <w:t>random inputs. As seen, the mean value of the distribution (the dotted line) is moved to the right in comparison with figure 1</w:t>
      </w:r>
      <w:r w:rsidR="008270AF">
        <w:rPr>
          <w:rFonts w:ascii="Times New Roman" w:hAnsi="Times New Roman"/>
          <w:bCs/>
          <w:sz w:val="22"/>
          <w:szCs w:val="22"/>
        </w:rPr>
        <w:t>6</w:t>
      </w:r>
      <w:r w:rsidR="008D4BEA">
        <w:rPr>
          <w:rFonts w:ascii="Times New Roman" w:hAnsi="Times New Roman"/>
          <w:bCs/>
          <w:sz w:val="22"/>
          <w:szCs w:val="22"/>
        </w:rPr>
        <w:t>. The mean value and standard deviation are</w:t>
      </w:r>
      <w:r w:rsidR="008270AF">
        <w:rPr>
          <w:rFonts w:ascii="Times New Roman" w:hAnsi="Times New Roman"/>
          <w:bCs/>
          <w:sz w:val="22"/>
          <w:szCs w:val="22"/>
        </w:rPr>
        <w:t xml:space="preserve"> now</w:t>
      </w:r>
      <w:r w:rsidR="008D4BEA">
        <w:rPr>
          <w:rFonts w:ascii="Times New Roman" w:hAnsi="Times New Roman"/>
          <w:bCs/>
          <w:sz w:val="22"/>
          <w:szCs w:val="22"/>
        </w:rPr>
        <w:t xml:space="preserve"> 185.7978 and 26.2885, respectively</w:t>
      </w:r>
      <w:r w:rsidR="008D4BEA" w:rsidRPr="00AC49EE">
        <w:rPr>
          <w:rFonts w:ascii="Times New Roman" w:hAnsi="Times New Roman"/>
          <w:bCs/>
          <w:sz w:val="22"/>
          <w:szCs w:val="22"/>
        </w:rPr>
        <w:t xml:space="preserve">. </w:t>
      </w:r>
      <w:r w:rsidR="006C2D47" w:rsidRPr="00AC49EE">
        <w:rPr>
          <w:rFonts w:ascii="Times New Roman" w:hAnsi="Times New Roman"/>
          <w:bCs/>
          <w:sz w:val="22"/>
          <w:szCs w:val="22"/>
        </w:rPr>
        <w:t>The distribution profile is also slightly different.</w:t>
      </w:r>
    </w:p>
    <w:p w:rsidR="00A819D9" w:rsidRDefault="00CA5A41" w:rsidP="00A819D9">
      <w:pPr>
        <w:keepNext/>
        <w:jc w:val="center"/>
      </w:pPr>
      <w:r>
        <w:rPr>
          <w:noProof/>
          <w:lang w:eastAsia="zh-CN"/>
        </w:rPr>
        <w:drawing>
          <wp:inline distT="0" distB="0" distL="0" distR="0">
            <wp:extent cx="4069080" cy="2644140"/>
            <wp:effectExtent l="19050" t="0" r="7620" b="0"/>
            <wp:docPr id="31" name="Picture 30" descr="Multioutput_ca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output_case.tif"/>
                    <pic:cNvPicPr/>
                  </pic:nvPicPr>
                  <pic:blipFill>
                    <a:blip r:embed="rId58" cstate="print"/>
                    <a:stretch>
                      <a:fillRect/>
                    </a:stretch>
                  </pic:blipFill>
                  <pic:spPr>
                    <a:xfrm>
                      <a:off x="0" y="0"/>
                      <a:ext cx="4069080" cy="2644140"/>
                    </a:xfrm>
                    <a:prstGeom prst="rect">
                      <a:avLst/>
                    </a:prstGeom>
                  </pic:spPr>
                </pic:pic>
              </a:graphicData>
            </a:graphic>
          </wp:inline>
        </w:drawing>
      </w:r>
    </w:p>
    <w:p w:rsidR="00A819D9" w:rsidRPr="005A641D" w:rsidRDefault="00A819D9" w:rsidP="008270AF">
      <w:pPr>
        <w:pStyle w:val="Caption"/>
        <w:spacing w:before="120"/>
        <w:jc w:val="center"/>
        <w:rPr>
          <w:rFonts w:asciiTheme="majorBidi" w:hAnsiTheme="majorBidi" w:cstheme="majorBidi"/>
          <w:b w:val="0"/>
          <w:bCs w:val="0"/>
          <w:color w:val="auto"/>
          <w:sz w:val="20"/>
          <w:szCs w:val="20"/>
        </w:rPr>
      </w:pPr>
      <w:r w:rsidRPr="005A641D">
        <w:rPr>
          <w:rFonts w:asciiTheme="majorBidi" w:hAnsiTheme="majorBidi" w:cstheme="majorBidi"/>
          <w:color w:val="auto"/>
          <w:sz w:val="20"/>
          <w:szCs w:val="20"/>
        </w:rPr>
        <w:t xml:space="preserve">Figure </w:t>
      </w:r>
      <w:r w:rsidR="00940559" w:rsidRPr="005A641D">
        <w:rPr>
          <w:rFonts w:asciiTheme="majorBidi" w:hAnsiTheme="majorBidi" w:cstheme="majorBidi"/>
          <w:color w:val="auto"/>
          <w:sz w:val="20"/>
          <w:szCs w:val="20"/>
        </w:rPr>
        <w:fldChar w:fldCharType="begin"/>
      </w:r>
      <w:r w:rsidRPr="005A641D">
        <w:rPr>
          <w:rFonts w:asciiTheme="majorBidi" w:hAnsiTheme="majorBidi" w:cstheme="majorBidi"/>
          <w:color w:val="auto"/>
          <w:sz w:val="20"/>
          <w:szCs w:val="20"/>
        </w:rPr>
        <w:instrText xml:space="preserve"> SEQ Figure \* ARABIC </w:instrText>
      </w:r>
      <w:r w:rsidR="00940559" w:rsidRPr="005A641D">
        <w:rPr>
          <w:rFonts w:asciiTheme="majorBidi" w:hAnsiTheme="majorBidi" w:cstheme="majorBidi"/>
          <w:color w:val="auto"/>
          <w:sz w:val="20"/>
          <w:szCs w:val="20"/>
        </w:rPr>
        <w:fldChar w:fldCharType="separate"/>
      </w:r>
      <w:r w:rsidR="00C92176">
        <w:rPr>
          <w:rFonts w:asciiTheme="majorBidi" w:hAnsiTheme="majorBidi" w:cstheme="majorBidi"/>
          <w:noProof/>
          <w:color w:val="auto"/>
          <w:sz w:val="20"/>
          <w:szCs w:val="20"/>
        </w:rPr>
        <w:t>18</w:t>
      </w:r>
      <w:r w:rsidR="00940559" w:rsidRPr="005A641D">
        <w:rPr>
          <w:rFonts w:asciiTheme="majorBidi" w:hAnsiTheme="majorBidi" w:cstheme="majorBidi"/>
          <w:color w:val="auto"/>
          <w:sz w:val="20"/>
          <w:szCs w:val="20"/>
        </w:rPr>
        <w:fldChar w:fldCharType="end"/>
      </w:r>
      <w:r w:rsidRPr="005A641D">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Output distribution for high carbon disc</w:t>
      </w:r>
    </w:p>
    <w:p w:rsidR="00A819D9" w:rsidRDefault="008D4BEA" w:rsidP="002539F6">
      <w:pPr>
        <w:spacing w:before="120" w:line="360" w:lineRule="auto"/>
        <w:ind w:firstLine="567"/>
        <w:jc w:val="both"/>
        <w:rPr>
          <w:rFonts w:ascii="Times New Roman" w:hAnsi="Times New Roman"/>
          <w:bCs/>
          <w:sz w:val="22"/>
          <w:szCs w:val="22"/>
        </w:rPr>
      </w:pPr>
      <w:r>
        <w:rPr>
          <w:rFonts w:ascii="Times New Roman" w:hAnsi="Times New Roman"/>
          <w:bCs/>
          <w:sz w:val="22"/>
          <w:szCs w:val="22"/>
        </w:rPr>
        <w:t xml:space="preserve">In such cases, a few surrogate models, typically three or four, must be constructed to investigate all unstable modes of a brake. </w:t>
      </w:r>
      <w:r w:rsidR="002539F6">
        <w:rPr>
          <w:rFonts w:ascii="Times New Roman" w:hAnsi="Times New Roman"/>
          <w:bCs/>
          <w:sz w:val="22"/>
          <w:szCs w:val="22"/>
        </w:rPr>
        <w:t xml:space="preserve">A single surrogate model cannot completely portray the stochastic nature of all unstable modes. In this study, the main focus is to establish a methodology instead of solving the squeal problem. The proposed approach remains the same regardless of the form of inputs, the range of inputs, the number of input variables and the number of outputs or unstable modes. </w:t>
      </w:r>
    </w:p>
    <w:p w:rsidR="00C81A78" w:rsidRPr="005A641D" w:rsidRDefault="00C81A78" w:rsidP="002539F6">
      <w:pPr>
        <w:spacing w:before="120" w:line="360" w:lineRule="auto"/>
        <w:ind w:firstLine="567"/>
        <w:jc w:val="both"/>
        <w:rPr>
          <w:rFonts w:ascii="Times New Roman" w:hAnsi="Times New Roman"/>
          <w:bCs/>
          <w:szCs w:val="24"/>
        </w:rPr>
      </w:pPr>
    </w:p>
    <w:p w:rsidR="00A819D9" w:rsidRDefault="00A819D9" w:rsidP="009012F0">
      <w:pPr>
        <w:pStyle w:val="ListParagraph"/>
        <w:numPr>
          <w:ilvl w:val="0"/>
          <w:numId w:val="2"/>
        </w:numPr>
        <w:spacing w:before="120" w:line="360" w:lineRule="auto"/>
        <w:ind w:left="567" w:hanging="567"/>
        <w:rPr>
          <w:rFonts w:asciiTheme="majorBidi" w:hAnsiTheme="majorBidi" w:cstheme="majorBidi"/>
          <w:b/>
          <w:bCs/>
          <w:sz w:val="24"/>
          <w:szCs w:val="24"/>
        </w:rPr>
      </w:pPr>
      <w:r>
        <w:rPr>
          <w:rFonts w:asciiTheme="majorBidi" w:hAnsiTheme="majorBidi" w:cstheme="majorBidi"/>
          <w:b/>
          <w:bCs/>
          <w:sz w:val="24"/>
          <w:szCs w:val="24"/>
        </w:rPr>
        <w:lastRenderedPageBreak/>
        <w:t>Conclusion</w:t>
      </w:r>
      <w:r w:rsidR="002539F6">
        <w:rPr>
          <w:rFonts w:asciiTheme="majorBidi" w:hAnsiTheme="majorBidi" w:cstheme="majorBidi"/>
          <w:b/>
          <w:bCs/>
          <w:sz w:val="24"/>
          <w:szCs w:val="24"/>
        </w:rPr>
        <w:t>s</w:t>
      </w:r>
      <w:r>
        <w:rPr>
          <w:rFonts w:asciiTheme="majorBidi" w:hAnsiTheme="majorBidi" w:cstheme="majorBidi"/>
          <w:b/>
          <w:bCs/>
          <w:sz w:val="24"/>
          <w:szCs w:val="24"/>
        </w:rPr>
        <w:t xml:space="preserve"> </w:t>
      </w:r>
    </w:p>
    <w:p w:rsidR="00A819D9" w:rsidRDefault="006E0D07" w:rsidP="002539F6">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NVH of brake systems has remained an active research topic in recent decades. </w:t>
      </w:r>
      <w:r w:rsidR="000B21A0">
        <w:rPr>
          <w:rFonts w:asciiTheme="majorBidi" w:hAnsiTheme="majorBidi" w:cstheme="majorBidi"/>
          <w:sz w:val="22"/>
          <w:szCs w:val="22"/>
        </w:rPr>
        <w:t>In spite of</w:t>
      </w:r>
      <w:r>
        <w:rPr>
          <w:rFonts w:asciiTheme="majorBidi" w:hAnsiTheme="majorBidi" w:cstheme="majorBidi"/>
          <w:sz w:val="22"/>
          <w:szCs w:val="22"/>
        </w:rPr>
        <w:t xml:space="preserve"> the considerable efforts that have been made to investigate brake noises, in particular brake squeal, no absolute</w:t>
      </w:r>
      <w:r w:rsidR="000B21A0">
        <w:rPr>
          <w:rFonts w:asciiTheme="majorBidi" w:hAnsiTheme="majorBidi" w:cstheme="majorBidi"/>
          <w:sz w:val="22"/>
          <w:szCs w:val="22"/>
        </w:rPr>
        <w:t xml:space="preserve"> solution has </w:t>
      </w:r>
      <w:r>
        <w:rPr>
          <w:rFonts w:asciiTheme="majorBidi" w:hAnsiTheme="majorBidi" w:cstheme="majorBidi"/>
          <w:sz w:val="22"/>
          <w:szCs w:val="22"/>
        </w:rPr>
        <w:t xml:space="preserve">been </w:t>
      </w:r>
      <w:r w:rsidR="002539F6">
        <w:rPr>
          <w:rFonts w:asciiTheme="majorBidi" w:hAnsiTheme="majorBidi" w:cstheme="majorBidi"/>
          <w:sz w:val="22"/>
          <w:szCs w:val="22"/>
        </w:rPr>
        <w:t>found</w:t>
      </w:r>
      <w:r>
        <w:rPr>
          <w:rFonts w:asciiTheme="majorBidi" w:hAnsiTheme="majorBidi" w:cstheme="majorBidi"/>
          <w:sz w:val="22"/>
          <w:szCs w:val="22"/>
        </w:rPr>
        <w:t>. One of the main reasons</w:t>
      </w:r>
      <w:r w:rsidR="000B21A0">
        <w:rPr>
          <w:rFonts w:asciiTheme="majorBidi" w:hAnsiTheme="majorBidi" w:cstheme="majorBidi"/>
          <w:sz w:val="22"/>
          <w:szCs w:val="22"/>
        </w:rPr>
        <w:t xml:space="preserve"> </w:t>
      </w:r>
      <w:r>
        <w:rPr>
          <w:rFonts w:asciiTheme="majorBidi" w:hAnsiTheme="majorBidi" w:cstheme="majorBidi"/>
          <w:sz w:val="22"/>
          <w:szCs w:val="22"/>
        </w:rPr>
        <w:t xml:space="preserve">is </w:t>
      </w:r>
      <w:r w:rsidR="000B21A0">
        <w:rPr>
          <w:rFonts w:asciiTheme="majorBidi" w:hAnsiTheme="majorBidi" w:cstheme="majorBidi"/>
          <w:sz w:val="22"/>
          <w:szCs w:val="22"/>
        </w:rPr>
        <w:t xml:space="preserve">different sources of the uncertainty and variability existing in brake systems. Friction and contact mostly cause uncertainties while manufacturing process results in variability. </w:t>
      </w:r>
      <w:r w:rsidR="00A243EE">
        <w:rPr>
          <w:rFonts w:asciiTheme="majorBidi" w:hAnsiTheme="majorBidi" w:cstheme="majorBidi"/>
          <w:sz w:val="22"/>
          <w:szCs w:val="22"/>
        </w:rPr>
        <w:t>In order to improve the predictions of squeal instability, t</w:t>
      </w:r>
      <w:r w:rsidR="000B21A0">
        <w:rPr>
          <w:rFonts w:asciiTheme="majorBidi" w:hAnsiTheme="majorBidi" w:cstheme="majorBidi"/>
          <w:sz w:val="22"/>
          <w:szCs w:val="22"/>
        </w:rPr>
        <w:t xml:space="preserve">he uncertainty analysis of brake systems </w:t>
      </w:r>
      <w:r w:rsidR="00A243EE">
        <w:rPr>
          <w:rFonts w:asciiTheme="majorBidi" w:hAnsiTheme="majorBidi" w:cstheme="majorBidi"/>
          <w:sz w:val="22"/>
          <w:szCs w:val="22"/>
        </w:rPr>
        <w:t xml:space="preserve">must be done. </w:t>
      </w:r>
      <w:r w:rsidR="000B21A0">
        <w:rPr>
          <w:rFonts w:asciiTheme="majorBidi" w:hAnsiTheme="majorBidi" w:cstheme="majorBidi"/>
          <w:sz w:val="22"/>
          <w:szCs w:val="22"/>
        </w:rPr>
        <w:t>Generally speaking, an uncertainty analysis relies on the results of</w:t>
      </w:r>
      <w:r w:rsidR="00042913">
        <w:rPr>
          <w:rFonts w:asciiTheme="majorBidi" w:hAnsiTheme="majorBidi" w:cstheme="majorBidi"/>
          <w:sz w:val="22"/>
          <w:szCs w:val="22"/>
        </w:rPr>
        <w:t xml:space="preserve"> </w:t>
      </w:r>
      <w:r w:rsidR="000B21A0">
        <w:rPr>
          <w:rFonts w:asciiTheme="majorBidi" w:hAnsiTheme="majorBidi" w:cstheme="majorBidi"/>
          <w:sz w:val="22"/>
          <w:szCs w:val="22"/>
        </w:rPr>
        <w:t>deterministic</w:t>
      </w:r>
      <w:r w:rsidR="00042913">
        <w:rPr>
          <w:rFonts w:asciiTheme="majorBidi" w:hAnsiTheme="majorBidi" w:cstheme="majorBidi"/>
          <w:sz w:val="22"/>
          <w:szCs w:val="22"/>
        </w:rPr>
        <w:t xml:space="preserve"> approaches. </w:t>
      </w:r>
    </w:p>
    <w:p w:rsidR="00042913" w:rsidRDefault="000B21A0" w:rsidP="000D51A9">
      <w:pPr>
        <w:pStyle w:val="ListParagraph"/>
        <w:spacing w:before="120" w:line="360" w:lineRule="auto"/>
        <w:ind w:left="0" w:firstLine="567"/>
        <w:jc w:val="both"/>
        <w:rPr>
          <w:rFonts w:asciiTheme="majorBidi" w:hAnsiTheme="majorBidi" w:cstheme="majorBidi"/>
          <w:sz w:val="22"/>
          <w:szCs w:val="22"/>
        </w:rPr>
      </w:pPr>
      <w:r>
        <w:rPr>
          <w:rFonts w:asciiTheme="majorBidi" w:hAnsiTheme="majorBidi" w:cstheme="majorBidi"/>
          <w:sz w:val="22"/>
          <w:szCs w:val="22"/>
        </w:rPr>
        <w:t xml:space="preserve">The typical </w:t>
      </w:r>
      <w:r w:rsidRPr="0052677D">
        <w:rPr>
          <w:rFonts w:asciiTheme="majorBidi" w:hAnsiTheme="majorBidi" w:cstheme="majorBidi"/>
          <w:sz w:val="22"/>
          <w:szCs w:val="22"/>
        </w:rPr>
        <w:t>deterministic approach toward brake squeal is the complex eigenvalue analysis. Although this numerical approach cannot independently predict squeal</w:t>
      </w:r>
      <w:r w:rsidR="00DB4D93">
        <w:rPr>
          <w:rFonts w:asciiTheme="majorBidi" w:hAnsiTheme="majorBidi" w:cstheme="majorBidi"/>
          <w:sz w:val="22"/>
          <w:szCs w:val="22"/>
        </w:rPr>
        <w:t xml:space="preserve"> modes, the onset of squeal</w:t>
      </w:r>
      <w:r w:rsidRPr="0052677D">
        <w:rPr>
          <w:rFonts w:asciiTheme="majorBidi" w:hAnsiTheme="majorBidi" w:cstheme="majorBidi"/>
          <w:sz w:val="22"/>
          <w:szCs w:val="22"/>
        </w:rPr>
        <w:t xml:space="preserve"> can be specified by the stability</w:t>
      </w:r>
      <w:r w:rsidR="00042913" w:rsidRPr="0052677D">
        <w:rPr>
          <w:rFonts w:asciiTheme="majorBidi" w:hAnsiTheme="majorBidi" w:cstheme="majorBidi"/>
          <w:sz w:val="22"/>
          <w:szCs w:val="22"/>
        </w:rPr>
        <w:t xml:space="preserve"> analysis</w:t>
      </w:r>
      <w:r w:rsidRPr="0052677D">
        <w:rPr>
          <w:rFonts w:asciiTheme="majorBidi" w:hAnsiTheme="majorBidi" w:cstheme="majorBidi"/>
          <w:sz w:val="22"/>
          <w:szCs w:val="22"/>
        </w:rPr>
        <w:t xml:space="preserve"> of the linearised system. </w:t>
      </w:r>
      <w:r w:rsidR="000D51A9" w:rsidRPr="0052677D">
        <w:rPr>
          <w:rFonts w:asciiTheme="majorBidi" w:hAnsiTheme="majorBidi" w:cstheme="majorBidi"/>
          <w:sz w:val="22"/>
          <w:szCs w:val="22"/>
        </w:rPr>
        <w:t>P</w:t>
      </w:r>
      <w:r w:rsidR="002539F6" w:rsidRPr="0052677D">
        <w:rPr>
          <w:rFonts w:asciiTheme="majorBidi" w:hAnsiTheme="majorBidi" w:cstheme="majorBidi"/>
          <w:sz w:val="22"/>
          <w:szCs w:val="22"/>
        </w:rPr>
        <w:t xml:space="preserve">ositive real parts of the eigenvalues of the system indicate that the </w:t>
      </w:r>
      <w:r w:rsidR="000D51A9" w:rsidRPr="0052677D">
        <w:rPr>
          <w:rFonts w:asciiTheme="majorBidi" w:hAnsiTheme="majorBidi" w:cstheme="majorBidi"/>
          <w:sz w:val="22"/>
          <w:szCs w:val="22"/>
        </w:rPr>
        <w:t>system</w:t>
      </w:r>
      <w:r w:rsidR="002539F6" w:rsidRPr="0052677D">
        <w:rPr>
          <w:rFonts w:asciiTheme="majorBidi" w:hAnsiTheme="majorBidi" w:cstheme="majorBidi"/>
          <w:sz w:val="22"/>
          <w:szCs w:val="22"/>
        </w:rPr>
        <w:t xml:space="preserve"> becomes unstable</w:t>
      </w:r>
      <w:r w:rsidRPr="0052677D">
        <w:rPr>
          <w:rFonts w:asciiTheme="majorBidi" w:hAnsiTheme="majorBidi" w:cstheme="majorBidi"/>
          <w:sz w:val="22"/>
          <w:szCs w:val="22"/>
        </w:rPr>
        <w:t xml:space="preserve">. </w:t>
      </w:r>
      <w:r w:rsidR="00DA6ADC" w:rsidRPr="0052677D">
        <w:rPr>
          <w:rFonts w:asciiTheme="majorBidi" w:hAnsiTheme="majorBidi" w:cstheme="majorBidi"/>
          <w:sz w:val="22"/>
          <w:szCs w:val="22"/>
        </w:rPr>
        <w:t>For</w:t>
      </w:r>
      <w:r w:rsidR="00DA6ADC" w:rsidRPr="007523C4">
        <w:rPr>
          <w:rFonts w:asciiTheme="majorBidi" w:hAnsiTheme="majorBidi" w:cstheme="majorBidi"/>
          <w:sz w:val="22"/>
          <w:szCs w:val="22"/>
        </w:rPr>
        <w:t xml:space="preserve"> la</w:t>
      </w:r>
      <w:r w:rsidR="00977529">
        <w:rPr>
          <w:rFonts w:asciiTheme="majorBidi" w:hAnsiTheme="majorBidi" w:cstheme="majorBidi"/>
          <w:sz w:val="22"/>
          <w:szCs w:val="22"/>
        </w:rPr>
        <w:t>rge-scale FE models, running</w:t>
      </w:r>
      <w:r w:rsidR="00DA6ADC" w:rsidRPr="007523C4">
        <w:rPr>
          <w:rFonts w:asciiTheme="majorBidi" w:hAnsiTheme="majorBidi" w:cstheme="majorBidi"/>
          <w:sz w:val="22"/>
          <w:szCs w:val="22"/>
        </w:rPr>
        <w:t xml:space="preserve"> complex eigenvalue analysis is</w:t>
      </w:r>
      <w:r w:rsidR="00DA6ADC">
        <w:rPr>
          <w:rFonts w:asciiTheme="majorBidi" w:hAnsiTheme="majorBidi" w:cstheme="majorBidi"/>
          <w:sz w:val="22"/>
          <w:szCs w:val="22"/>
        </w:rPr>
        <w:t xml:space="preserve"> very expensive. It takes 12 to 36 hours depending on the computational facilities. Therefore, conducting those techniques of the uncertainty analysis demanding thousands of the deterministic results </w:t>
      </w:r>
      <w:r w:rsidR="00C23D55">
        <w:rPr>
          <w:rFonts w:asciiTheme="majorBidi" w:hAnsiTheme="majorBidi" w:cstheme="majorBidi"/>
          <w:sz w:val="22"/>
          <w:szCs w:val="22"/>
        </w:rPr>
        <w:t xml:space="preserve">is impractical. </w:t>
      </w:r>
    </w:p>
    <w:p w:rsidR="00C23D55" w:rsidRPr="00281C34" w:rsidRDefault="002539F6" w:rsidP="00FD1294">
      <w:pPr>
        <w:pStyle w:val="ListParagraph"/>
        <w:spacing w:before="120" w:line="360" w:lineRule="auto"/>
        <w:ind w:left="0" w:firstLine="567"/>
        <w:jc w:val="both"/>
        <w:rPr>
          <w:rFonts w:asciiTheme="majorBidi" w:hAnsiTheme="majorBidi" w:cstheme="majorBidi"/>
          <w:sz w:val="22"/>
          <w:szCs w:val="22"/>
        </w:rPr>
      </w:pPr>
      <w:r w:rsidRPr="00B269E8">
        <w:rPr>
          <w:rFonts w:asciiTheme="majorBidi" w:hAnsiTheme="majorBidi" w:cstheme="majorBidi"/>
          <w:sz w:val="22"/>
          <w:szCs w:val="22"/>
        </w:rPr>
        <w:t>This study presents a Kriging surrogate model and shows that a Kriging surrogate model of brake syste</w:t>
      </w:r>
      <w:r w:rsidR="005D0BA7" w:rsidRPr="00B269E8">
        <w:rPr>
          <w:rFonts w:asciiTheme="majorBidi" w:hAnsiTheme="majorBidi" w:cstheme="majorBidi"/>
          <w:sz w:val="22"/>
          <w:szCs w:val="22"/>
        </w:rPr>
        <w:t>ms can overcome the issue of</w:t>
      </w:r>
      <w:r w:rsidRPr="00B269E8">
        <w:rPr>
          <w:rFonts w:asciiTheme="majorBidi" w:hAnsiTheme="majorBidi" w:cstheme="majorBidi"/>
          <w:sz w:val="22"/>
          <w:szCs w:val="22"/>
        </w:rPr>
        <w:t xml:space="preserve"> computational workloads. </w:t>
      </w:r>
      <w:r w:rsidR="00C23D55" w:rsidRPr="00B269E8">
        <w:rPr>
          <w:rFonts w:asciiTheme="majorBidi" w:hAnsiTheme="majorBidi" w:cstheme="majorBidi"/>
          <w:sz w:val="22"/>
          <w:szCs w:val="22"/>
        </w:rPr>
        <w:t xml:space="preserve"> The FE model of a brake is</w:t>
      </w:r>
      <w:r w:rsidR="00C23D55">
        <w:rPr>
          <w:rFonts w:asciiTheme="majorBidi" w:hAnsiTheme="majorBidi" w:cstheme="majorBidi"/>
          <w:sz w:val="22"/>
          <w:szCs w:val="22"/>
        </w:rPr>
        <w:t xml:space="preserve"> rep</w:t>
      </w:r>
      <w:r w:rsidR="00D56A5A">
        <w:rPr>
          <w:rFonts w:asciiTheme="majorBidi" w:hAnsiTheme="majorBidi" w:cstheme="majorBidi"/>
          <w:sz w:val="22"/>
          <w:szCs w:val="22"/>
        </w:rPr>
        <w:t xml:space="preserve">laced with the realization of </w:t>
      </w:r>
      <w:r w:rsidR="005D0BA7">
        <w:rPr>
          <w:rFonts w:asciiTheme="majorBidi" w:hAnsiTheme="majorBidi" w:cstheme="majorBidi"/>
          <w:sz w:val="22"/>
          <w:szCs w:val="22"/>
        </w:rPr>
        <w:t>a regression model and a random</w:t>
      </w:r>
      <w:r w:rsidR="00C23D55">
        <w:rPr>
          <w:rFonts w:asciiTheme="majorBidi" w:hAnsiTheme="majorBidi" w:cstheme="majorBidi"/>
          <w:sz w:val="22"/>
          <w:szCs w:val="22"/>
        </w:rPr>
        <w:t xml:space="preserve"> process. In this way, it is possible to</w:t>
      </w:r>
      <w:r w:rsidR="00D56A5A">
        <w:rPr>
          <w:rFonts w:asciiTheme="majorBidi" w:hAnsiTheme="majorBidi" w:cstheme="majorBidi"/>
          <w:sz w:val="22"/>
          <w:szCs w:val="22"/>
        </w:rPr>
        <w:t xml:space="preserve"> design a computer experiment: predict</w:t>
      </w:r>
      <w:r w:rsidR="00C23D55">
        <w:rPr>
          <w:rFonts w:asciiTheme="majorBidi" w:hAnsiTheme="majorBidi" w:cstheme="majorBidi"/>
          <w:sz w:val="22"/>
          <w:szCs w:val="22"/>
        </w:rPr>
        <w:t xml:space="preserve"> </w:t>
      </w:r>
      <w:r w:rsidR="00D56A5A">
        <w:rPr>
          <w:rFonts w:asciiTheme="majorBidi" w:hAnsiTheme="majorBidi" w:cstheme="majorBidi"/>
          <w:sz w:val="22"/>
          <w:szCs w:val="22"/>
        </w:rPr>
        <w:t xml:space="preserve">the </w:t>
      </w:r>
      <w:r w:rsidR="00C23D55">
        <w:rPr>
          <w:rFonts w:asciiTheme="majorBidi" w:hAnsiTheme="majorBidi" w:cstheme="majorBidi"/>
          <w:sz w:val="22"/>
          <w:szCs w:val="22"/>
        </w:rPr>
        <w:t>outputs of any desirable input by means of a surrogate model whose parameters are estimated by a uniform sampling plan. Surrogate modelling provides brake analysts with two advantages. First, they can come up with some design recommendations in orde</w:t>
      </w:r>
      <w:r w:rsidR="00D56A5A">
        <w:rPr>
          <w:rFonts w:asciiTheme="majorBidi" w:hAnsiTheme="majorBidi" w:cstheme="majorBidi"/>
          <w:sz w:val="22"/>
          <w:szCs w:val="22"/>
        </w:rPr>
        <w:t xml:space="preserve">r to </w:t>
      </w:r>
      <w:r>
        <w:rPr>
          <w:rFonts w:asciiTheme="majorBidi" w:hAnsiTheme="majorBidi" w:cstheme="majorBidi"/>
          <w:sz w:val="22"/>
          <w:szCs w:val="22"/>
        </w:rPr>
        <w:t>reduce</w:t>
      </w:r>
      <w:r w:rsidR="00D56A5A">
        <w:rPr>
          <w:rFonts w:asciiTheme="majorBidi" w:hAnsiTheme="majorBidi" w:cstheme="majorBidi"/>
          <w:sz w:val="22"/>
          <w:szCs w:val="22"/>
        </w:rPr>
        <w:t xml:space="preserve"> the noise. Exploring the</w:t>
      </w:r>
      <w:r w:rsidR="00C23D55">
        <w:rPr>
          <w:rFonts w:asciiTheme="majorBidi" w:hAnsiTheme="majorBidi" w:cstheme="majorBidi"/>
          <w:sz w:val="22"/>
          <w:szCs w:val="22"/>
        </w:rPr>
        <w:t xml:space="preserve"> surrogate model reveals how the</w:t>
      </w:r>
      <w:r w:rsidR="005D0BA7">
        <w:rPr>
          <w:rFonts w:asciiTheme="majorBidi" w:hAnsiTheme="majorBidi" w:cstheme="majorBidi"/>
          <w:sz w:val="22"/>
          <w:szCs w:val="22"/>
        </w:rPr>
        <w:t xml:space="preserve"> outputs will change with input</w:t>
      </w:r>
      <w:r w:rsidR="00C23D55">
        <w:rPr>
          <w:rFonts w:asciiTheme="majorBidi" w:hAnsiTheme="majorBidi" w:cstheme="majorBidi"/>
          <w:sz w:val="22"/>
          <w:szCs w:val="22"/>
        </w:rPr>
        <w:t xml:space="preserve"> variable</w:t>
      </w:r>
      <w:r w:rsidR="00D56A5A">
        <w:rPr>
          <w:rFonts w:asciiTheme="majorBidi" w:hAnsiTheme="majorBidi" w:cstheme="majorBidi"/>
          <w:sz w:val="22"/>
          <w:szCs w:val="22"/>
        </w:rPr>
        <w:t>s</w:t>
      </w:r>
      <w:r w:rsidR="00C23D55">
        <w:rPr>
          <w:rFonts w:asciiTheme="majorBidi" w:hAnsiTheme="majorBidi" w:cstheme="majorBidi"/>
          <w:sz w:val="22"/>
          <w:szCs w:val="22"/>
        </w:rPr>
        <w:t xml:space="preserve">. Therefore, the structural modification of brake systems </w:t>
      </w:r>
      <w:r>
        <w:rPr>
          <w:rFonts w:asciiTheme="majorBidi" w:hAnsiTheme="majorBidi" w:cstheme="majorBidi"/>
          <w:sz w:val="22"/>
          <w:szCs w:val="22"/>
        </w:rPr>
        <w:t xml:space="preserve">can </w:t>
      </w:r>
      <w:r w:rsidR="00C23D55">
        <w:rPr>
          <w:rFonts w:asciiTheme="majorBidi" w:hAnsiTheme="majorBidi" w:cstheme="majorBidi"/>
          <w:sz w:val="22"/>
          <w:szCs w:val="22"/>
        </w:rPr>
        <w:t xml:space="preserve">efficiently </w:t>
      </w:r>
      <w:r w:rsidR="006D0EC8">
        <w:rPr>
          <w:rFonts w:asciiTheme="majorBidi" w:hAnsiTheme="majorBidi" w:cstheme="majorBidi"/>
          <w:sz w:val="22"/>
          <w:szCs w:val="22"/>
        </w:rPr>
        <w:t xml:space="preserve">be </w:t>
      </w:r>
      <w:r w:rsidR="00C23D55">
        <w:rPr>
          <w:rFonts w:asciiTheme="majorBidi" w:hAnsiTheme="majorBidi" w:cstheme="majorBidi"/>
          <w:sz w:val="22"/>
          <w:szCs w:val="22"/>
        </w:rPr>
        <w:t>done. Secondly, the use of surrogate modelling paves the way of the uncertainty quantification of squeal instability. Since the real parts of eigenvalues of unstable modes are nonlinear functions of input variable</w:t>
      </w:r>
      <w:r w:rsidR="00D56A5A">
        <w:rPr>
          <w:rFonts w:asciiTheme="majorBidi" w:hAnsiTheme="majorBidi" w:cstheme="majorBidi"/>
          <w:sz w:val="22"/>
          <w:szCs w:val="22"/>
        </w:rPr>
        <w:t>s</w:t>
      </w:r>
      <w:r w:rsidR="00C23D55">
        <w:rPr>
          <w:rFonts w:asciiTheme="majorBidi" w:hAnsiTheme="majorBidi" w:cstheme="majorBidi"/>
          <w:sz w:val="22"/>
          <w:szCs w:val="22"/>
        </w:rPr>
        <w:t xml:space="preserve">, the most practical way to propagate the uncertainty and variability is Monte Carlo simulation. One the other hand, Monte Carlo simulation is not computationally efficient and cannot be applied to a large FE model directly. Therefore, the brake surrogate model is </w:t>
      </w:r>
      <w:r w:rsidR="00D56A5A">
        <w:rPr>
          <w:rFonts w:asciiTheme="majorBidi" w:hAnsiTheme="majorBidi" w:cstheme="majorBidi"/>
          <w:sz w:val="22"/>
          <w:szCs w:val="22"/>
        </w:rPr>
        <w:t xml:space="preserve">used for this purpose, which is </w:t>
      </w:r>
      <w:r w:rsidR="00C23D55">
        <w:rPr>
          <w:rFonts w:asciiTheme="majorBidi" w:hAnsiTheme="majorBidi" w:cstheme="majorBidi"/>
          <w:sz w:val="22"/>
          <w:szCs w:val="22"/>
        </w:rPr>
        <w:t xml:space="preserve">able to predict the outputs accurately in </w:t>
      </w:r>
      <w:r>
        <w:rPr>
          <w:rFonts w:asciiTheme="majorBidi" w:hAnsiTheme="majorBidi" w:cstheme="majorBidi"/>
          <w:sz w:val="22"/>
          <w:szCs w:val="22"/>
        </w:rPr>
        <w:t xml:space="preserve">a </w:t>
      </w:r>
      <w:r w:rsidR="00C23D55">
        <w:rPr>
          <w:rFonts w:asciiTheme="majorBidi" w:hAnsiTheme="majorBidi" w:cstheme="majorBidi"/>
          <w:sz w:val="22"/>
          <w:szCs w:val="22"/>
        </w:rPr>
        <w:t xml:space="preserve">few milliseconds. Monte Carlo simulation </w:t>
      </w:r>
      <w:r w:rsidR="00D56A5A">
        <w:rPr>
          <w:rFonts w:asciiTheme="majorBidi" w:hAnsiTheme="majorBidi" w:cstheme="majorBidi"/>
          <w:sz w:val="22"/>
          <w:szCs w:val="22"/>
        </w:rPr>
        <w:t xml:space="preserve">is applied to the surrogate model to </w:t>
      </w:r>
      <w:r>
        <w:rPr>
          <w:rFonts w:asciiTheme="majorBidi" w:hAnsiTheme="majorBidi" w:cstheme="majorBidi"/>
          <w:sz w:val="22"/>
          <w:szCs w:val="22"/>
        </w:rPr>
        <w:t>yield</w:t>
      </w:r>
      <w:r w:rsidR="00D56A5A">
        <w:rPr>
          <w:rFonts w:asciiTheme="majorBidi" w:hAnsiTheme="majorBidi" w:cstheme="majorBidi"/>
          <w:sz w:val="22"/>
          <w:szCs w:val="22"/>
        </w:rPr>
        <w:t xml:space="preserve"> the probability distribution of squeal </w:t>
      </w:r>
      <w:r w:rsidR="00D56A5A" w:rsidRPr="00281C34">
        <w:rPr>
          <w:rFonts w:asciiTheme="majorBidi" w:hAnsiTheme="majorBidi" w:cstheme="majorBidi"/>
          <w:sz w:val="22"/>
          <w:szCs w:val="22"/>
        </w:rPr>
        <w:t xml:space="preserve">instability. </w:t>
      </w:r>
      <w:r w:rsidR="004E375E" w:rsidRPr="00281C34">
        <w:rPr>
          <w:rFonts w:asciiTheme="majorBidi" w:hAnsiTheme="majorBidi" w:cstheme="majorBidi"/>
          <w:sz w:val="22"/>
          <w:szCs w:val="22"/>
        </w:rPr>
        <w:t>R</w:t>
      </w:r>
      <w:r w:rsidR="00697C91" w:rsidRPr="00281C34">
        <w:rPr>
          <w:rFonts w:asciiTheme="majorBidi" w:hAnsiTheme="majorBidi" w:cstheme="majorBidi"/>
          <w:sz w:val="22"/>
          <w:szCs w:val="22"/>
        </w:rPr>
        <w:t>eliability analysis</w:t>
      </w:r>
      <w:r w:rsidR="00D56A5A" w:rsidRPr="00281C34">
        <w:rPr>
          <w:rFonts w:asciiTheme="majorBidi" w:hAnsiTheme="majorBidi" w:cstheme="majorBidi"/>
          <w:sz w:val="22"/>
          <w:szCs w:val="22"/>
        </w:rPr>
        <w:t xml:space="preserve"> in </w:t>
      </w:r>
      <w:r w:rsidRPr="00281C34">
        <w:rPr>
          <w:rFonts w:asciiTheme="majorBidi" w:hAnsiTheme="majorBidi" w:cstheme="majorBidi"/>
          <w:sz w:val="22"/>
          <w:szCs w:val="22"/>
        </w:rPr>
        <w:t xml:space="preserve">terms of </w:t>
      </w:r>
      <w:r w:rsidR="00FD1294" w:rsidRPr="00281C34">
        <w:rPr>
          <w:rFonts w:asciiTheme="majorBidi" w:hAnsiTheme="majorBidi" w:cstheme="majorBidi"/>
          <w:sz w:val="22"/>
          <w:szCs w:val="22"/>
        </w:rPr>
        <w:t xml:space="preserve">the likelihood of unstable vibration </w:t>
      </w:r>
      <w:r w:rsidR="00D56A5A" w:rsidRPr="00281C34">
        <w:rPr>
          <w:rFonts w:asciiTheme="majorBidi" w:hAnsiTheme="majorBidi" w:cstheme="majorBidi"/>
          <w:sz w:val="22"/>
          <w:szCs w:val="22"/>
        </w:rPr>
        <w:t xml:space="preserve">can </w:t>
      </w:r>
      <w:r w:rsidRPr="00281C34">
        <w:rPr>
          <w:rFonts w:asciiTheme="majorBidi" w:hAnsiTheme="majorBidi" w:cstheme="majorBidi"/>
          <w:sz w:val="22"/>
          <w:szCs w:val="22"/>
        </w:rPr>
        <w:t xml:space="preserve">also </w:t>
      </w:r>
      <w:r w:rsidR="00D56A5A" w:rsidRPr="00281C34">
        <w:rPr>
          <w:rFonts w:asciiTheme="majorBidi" w:hAnsiTheme="majorBidi" w:cstheme="majorBidi"/>
          <w:sz w:val="22"/>
          <w:szCs w:val="22"/>
        </w:rPr>
        <w:t xml:space="preserve">be </w:t>
      </w:r>
      <w:r w:rsidR="00697C91" w:rsidRPr="00281C34">
        <w:rPr>
          <w:rFonts w:asciiTheme="majorBidi" w:hAnsiTheme="majorBidi" w:cstheme="majorBidi"/>
          <w:sz w:val="22"/>
          <w:szCs w:val="22"/>
        </w:rPr>
        <w:t>carried out</w:t>
      </w:r>
      <w:r w:rsidR="00D56A5A" w:rsidRPr="00281C34">
        <w:rPr>
          <w:rFonts w:asciiTheme="majorBidi" w:hAnsiTheme="majorBidi" w:cstheme="majorBidi"/>
          <w:sz w:val="22"/>
          <w:szCs w:val="22"/>
        </w:rPr>
        <w:t xml:space="preserve"> in this way. Any improvement in the </w:t>
      </w:r>
      <w:r w:rsidR="00697C91" w:rsidRPr="00281C34">
        <w:rPr>
          <w:rFonts w:asciiTheme="majorBidi" w:hAnsiTheme="majorBidi" w:cstheme="majorBidi"/>
          <w:sz w:val="22"/>
          <w:szCs w:val="22"/>
        </w:rPr>
        <w:t>probability</w:t>
      </w:r>
      <w:r w:rsidRPr="00281C34">
        <w:rPr>
          <w:rFonts w:asciiTheme="majorBidi" w:hAnsiTheme="majorBidi" w:cstheme="majorBidi"/>
          <w:sz w:val="22"/>
          <w:szCs w:val="22"/>
        </w:rPr>
        <w:t xml:space="preserve"> of </w:t>
      </w:r>
      <w:r w:rsidR="005D0BA7" w:rsidRPr="00281C34">
        <w:rPr>
          <w:rFonts w:asciiTheme="majorBidi" w:hAnsiTheme="majorBidi" w:cstheme="majorBidi"/>
          <w:sz w:val="22"/>
          <w:szCs w:val="22"/>
        </w:rPr>
        <w:t>‘</w:t>
      </w:r>
      <w:r w:rsidRPr="00281C34">
        <w:rPr>
          <w:rFonts w:asciiTheme="majorBidi" w:hAnsiTheme="majorBidi" w:cstheme="majorBidi"/>
          <w:sz w:val="22"/>
          <w:szCs w:val="22"/>
        </w:rPr>
        <w:t>failure</w:t>
      </w:r>
      <w:r w:rsidR="005D0BA7" w:rsidRPr="00281C34">
        <w:rPr>
          <w:rFonts w:asciiTheme="majorBidi" w:hAnsiTheme="majorBidi" w:cstheme="majorBidi"/>
          <w:sz w:val="22"/>
          <w:szCs w:val="22"/>
        </w:rPr>
        <w:t>’</w:t>
      </w:r>
      <w:r w:rsidR="00D56A5A" w:rsidRPr="00281C34">
        <w:rPr>
          <w:rFonts w:asciiTheme="majorBidi" w:hAnsiTheme="majorBidi" w:cstheme="majorBidi"/>
          <w:sz w:val="22"/>
          <w:szCs w:val="22"/>
        </w:rPr>
        <w:t xml:space="preserve"> </w:t>
      </w:r>
      <w:r w:rsidRPr="00281C34">
        <w:rPr>
          <w:rFonts w:asciiTheme="majorBidi" w:hAnsiTheme="majorBidi" w:cstheme="majorBidi"/>
          <w:sz w:val="22"/>
          <w:szCs w:val="22"/>
        </w:rPr>
        <w:t>will lead</w:t>
      </w:r>
      <w:r w:rsidR="00D56A5A" w:rsidRPr="00281C34">
        <w:rPr>
          <w:rFonts w:asciiTheme="majorBidi" w:hAnsiTheme="majorBidi" w:cstheme="majorBidi"/>
          <w:sz w:val="22"/>
          <w:szCs w:val="22"/>
        </w:rPr>
        <w:t xml:space="preserve"> to a reduction in the costs caused by warranty claims. </w:t>
      </w:r>
    </w:p>
    <w:p w:rsidR="00FD1294" w:rsidRDefault="00FD1294" w:rsidP="007523C4">
      <w:pPr>
        <w:spacing w:before="120" w:line="360" w:lineRule="auto"/>
        <w:jc w:val="both"/>
        <w:rPr>
          <w:rFonts w:asciiTheme="majorBidi" w:hAnsiTheme="majorBidi" w:cstheme="majorBidi"/>
          <w:b/>
          <w:sz w:val="22"/>
          <w:szCs w:val="22"/>
        </w:rPr>
      </w:pPr>
    </w:p>
    <w:p w:rsidR="00FD1294" w:rsidRDefault="00FD1294" w:rsidP="007523C4">
      <w:pPr>
        <w:spacing w:before="120" w:line="360" w:lineRule="auto"/>
        <w:jc w:val="both"/>
        <w:rPr>
          <w:rFonts w:asciiTheme="majorBidi" w:hAnsiTheme="majorBidi" w:cstheme="majorBidi"/>
          <w:b/>
          <w:sz w:val="22"/>
          <w:szCs w:val="22"/>
        </w:rPr>
      </w:pPr>
    </w:p>
    <w:p w:rsidR="00FD1294" w:rsidRDefault="00FD1294" w:rsidP="007523C4">
      <w:pPr>
        <w:spacing w:before="120" w:line="360" w:lineRule="auto"/>
        <w:jc w:val="both"/>
        <w:rPr>
          <w:rFonts w:asciiTheme="majorBidi" w:hAnsiTheme="majorBidi" w:cstheme="majorBidi"/>
          <w:b/>
          <w:sz w:val="22"/>
          <w:szCs w:val="22"/>
        </w:rPr>
      </w:pPr>
    </w:p>
    <w:p w:rsidR="007523C4" w:rsidRPr="007523C4" w:rsidRDefault="007523C4" w:rsidP="007523C4">
      <w:pPr>
        <w:spacing w:before="120" w:line="360" w:lineRule="auto"/>
        <w:jc w:val="both"/>
        <w:rPr>
          <w:rFonts w:asciiTheme="majorBidi" w:hAnsiTheme="majorBidi" w:cstheme="majorBidi"/>
          <w:b/>
          <w:sz w:val="22"/>
          <w:szCs w:val="22"/>
        </w:rPr>
      </w:pPr>
      <w:r w:rsidRPr="007523C4">
        <w:rPr>
          <w:rFonts w:asciiTheme="majorBidi" w:hAnsiTheme="majorBidi" w:cstheme="majorBidi"/>
          <w:b/>
          <w:sz w:val="22"/>
          <w:szCs w:val="22"/>
        </w:rPr>
        <w:lastRenderedPageBreak/>
        <w:t>Acknowledgements</w:t>
      </w:r>
    </w:p>
    <w:p w:rsidR="007523C4" w:rsidRPr="00C621D0" w:rsidRDefault="007523C4" w:rsidP="00851202">
      <w:pPr>
        <w:spacing w:before="120" w:line="360" w:lineRule="auto"/>
        <w:jc w:val="both"/>
        <w:rPr>
          <w:rFonts w:ascii="Times New Roman" w:hAnsi="Times New Roman"/>
          <w:sz w:val="22"/>
          <w:szCs w:val="22"/>
        </w:rPr>
      </w:pPr>
      <w:r w:rsidRPr="008B6EF9">
        <w:rPr>
          <w:rFonts w:ascii="Times New Roman" w:hAnsi="Times New Roman"/>
          <w:sz w:val="22"/>
          <w:szCs w:val="22"/>
        </w:rPr>
        <w:t xml:space="preserve">The authors wish to </w:t>
      </w:r>
      <w:r w:rsidR="008B6EF9" w:rsidRPr="008B6EF9">
        <w:rPr>
          <w:rFonts w:ascii="Times New Roman" w:hAnsi="Times New Roman"/>
          <w:sz w:val="22"/>
          <w:szCs w:val="22"/>
        </w:rPr>
        <w:t xml:space="preserve">acknowledge M. Archer and M. Day from </w:t>
      </w:r>
      <w:r w:rsidR="00B269E8" w:rsidRPr="008B6EF9">
        <w:rPr>
          <w:rFonts w:ascii="Times New Roman" w:hAnsi="Times New Roman"/>
          <w:sz w:val="22"/>
          <w:szCs w:val="22"/>
        </w:rPr>
        <w:t>Polytec</w:t>
      </w:r>
      <w:r w:rsidR="00CA5A41">
        <w:rPr>
          <w:rFonts w:ascii="Times New Roman" w:hAnsi="Times New Roman"/>
          <w:sz w:val="22"/>
          <w:szCs w:val="22"/>
        </w:rPr>
        <w:t xml:space="preserve"> Ltd.</w:t>
      </w:r>
      <w:r w:rsidRPr="008B6EF9">
        <w:rPr>
          <w:rFonts w:ascii="Times New Roman" w:hAnsi="Times New Roman"/>
          <w:sz w:val="22"/>
          <w:szCs w:val="22"/>
        </w:rPr>
        <w:t xml:space="preserve"> for conduct</w:t>
      </w:r>
      <w:r w:rsidR="008B6EF9" w:rsidRPr="008B6EF9">
        <w:rPr>
          <w:rFonts w:ascii="Times New Roman" w:hAnsi="Times New Roman"/>
          <w:sz w:val="22"/>
          <w:szCs w:val="22"/>
        </w:rPr>
        <w:t xml:space="preserve">ing the </w:t>
      </w:r>
      <w:r w:rsidR="00851202">
        <w:rPr>
          <w:rFonts w:ascii="Times New Roman" w:hAnsi="Times New Roman"/>
          <w:sz w:val="22"/>
          <w:szCs w:val="22"/>
        </w:rPr>
        <w:t xml:space="preserve">major part of the </w:t>
      </w:r>
      <w:r w:rsidR="008B6EF9" w:rsidRPr="008B6EF9">
        <w:rPr>
          <w:rFonts w:ascii="Times New Roman" w:hAnsi="Times New Roman"/>
          <w:sz w:val="22"/>
          <w:szCs w:val="22"/>
        </w:rPr>
        <w:t>squeal tests. Dr E.</w:t>
      </w:r>
      <w:r w:rsidRPr="008B6EF9">
        <w:rPr>
          <w:rFonts w:ascii="Times New Roman" w:hAnsi="Times New Roman"/>
          <w:sz w:val="22"/>
          <w:szCs w:val="22"/>
        </w:rPr>
        <w:t xml:space="preserve"> Patelli from University of Liverpool helped in access to a computer cluster. Discussion </w:t>
      </w:r>
      <w:r w:rsidR="00C621D0" w:rsidRPr="008B6EF9">
        <w:rPr>
          <w:rFonts w:ascii="Times New Roman" w:hAnsi="Times New Roman"/>
          <w:sz w:val="22"/>
          <w:szCs w:val="22"/>
        </w:rPr>
        <w:t xml:space="preserve">with </w:t>
      </w:r>
      <w:r w:rsidR="008B6EF9" w:rsidRPr="008B6EF9">
        <w:rPr>
          <w:rFonts w:ascii="Times New Roman" w:hAnsi="Times New Roman"/>
          <w:sz w:val="22"/>
          <w:szCs w:val="22"/>
        </w:rPr>
        <w:t xml:space="preserve">Dr. H. Haddad Khodaparast from University of Swansea, </w:t>
      </w:r>
      <w:r w:rsidRPr="008B6EF9">
        <w:rPr>
          <w:rFonts w:ascii="Times New Roman" w:hAnsi="Times New Roman"/>
          <w:sz w:val="22"/>
          <w:szCs w:val="22"/>
        </w:rPr>
        <w:t xml:space="preserve">Dr </w:t>
      </w:r>
      <w:r w:rsidR="00C621D0" w:rsidRPr="008B6EF9">
        <w:rPr>
          <w:rFonts w:ascii="Times New Roman" w:hAnsi="Times New Roman"/>
          <w:sz w:val="22"/>
          <w:szCs w:val="22"/>
        </w:rPr>
        <w:t xml:space="preserve">F. A. </w:t>
      </w:r>
      <w:r w:rsidR="008B6EF9" w:rsidRPr="008B6EF9">
        <w:rPr>
          <w:rFonts w:ascii="Times New Roman" w:hAnsi="Times New Roman"/>
          <w:sz w:val="22"/>
          <w:szCs w:val="22"/>
        </w:rPr>
        <w:t>DiazDela</w:t>
      </w:r>
      <w:r w:rsidR="00C621D0" w:rsidRPr="008B6EF9">
        <w:rPr>
          <w:rFonts w:ascii="Times New Roman" w:hAnsi="Times New Roman"/>
          <w:sz w:val="22"/>
          <w:szCs w:val="22"/>
        </w:rPr>
        <w:t xml:space="preserve">O </w:t>
      </w:r>
      <w:r w:rsidR="008B6EF9" w:rsidRPr="008B6EF9">
        <w:rPr>
          <w:rFonts w:ascii="Times New Roman" w:hAnsi="Times New Roman"/>
          <w:sz w:val="22"/>
          <w:szCs w:val="22"/>
        </w:rPr>
        <w:t>from</w:t>
      </w:r>
      <w:r w:rsidR="00C621D0" w:rsidRPr="008B6EF9">
        <w:rPr>
          <w:rFonts w:ascii="Times New Roman" w:hAnsi="Times New Roman"/>
          <w:sz w:val="22"/>
          <w:szCs w:val="22"/>
        </w:rPr>
        <w:t xml:space="preserve"> University of Liverpool and</w:t>
      </w:r>
      <w:r w:rsidR="008B6EF9" w:rsidRPr="008B6EF9">
        <w:rPr>
          <w:rFonts w:ascii="Times New Roman" w:hAnsi="Times New Roman"/>
          <w:sz w:val="22"/>
          <w:szCs w:val="22"/>
        </w:rPr>
        <w:t xml:space="preserve"> Dr A. Forrester from University of Southampton</w:t>
      </w:r>
      <w:r w:rsidR="00C621D0" w:rsidRPr="008B6EF9">
        <w:rPr>
          <w:rFonts w:ascii="Times New Roman" w:hAnsi="Times New Roman"/>
          <w:sz w:val="22"/>
          <w:szCs w:val="22"/>
        </w:rPr>
        <w:t xml:space="preserve"> helped clarify a few fundamental con</w:t>
      </w:r>
      <w:r w:rsidR="008B6EF9" w:rsidRPr="008B6EF9">
        <w:rPr>
          <w:rFonts w:ascii="Times New Roman" w:hAnsi="Times New Roman"/>
          <w:sz w:val="22"/>
          <w:szCs w:val="22"/>
        </w:rPr>
        <w:t>cepts of surrogate modelling. The Brakes CAE</w:t>
      </w:r>
      <w:r w:rsidR="00851202">
        <w:rPr>
          <w:rFonts w:ascii="Times New Roman" w:hAnsi="Times New Roman"/>
          <w:sz w:val="22"/>
          <w:szCs w:val="22"/>
        </w:rPr>
        <w:t xml:space="preserve"> Department</w:t>
      </w:r>
      <w:r w:rsidR="008B6EF9" w:rsidRPr="008B6EF9">
        <w:rPr>
          <w:rFonts w:ascii="Times New Roman" w:hAnsi="Times New Roman"/>
          <w:sz w:val="22"/>
          <w:szCs w:val="22"/>
        </w:rPr>
        <w:t>, in particular Julian Oscroft, of</w:t>
      </w:r>
      <w:r w:rsidR="00C621D0" w:rsidRPr="008B6EF9">
        <w:rPr>
          <w:rFonts w:ascii="Times New Roman" w:hAnsi="Times New Roman"/>
          <w:sz w:val="22"/>
          <w:szCs w:val="22"/>
        </w:rPr>
        <w:t xml:space="preserve"> Jaguar Land Rover helped in FE modelling of the full FE model of the brake.</w:t>
      </w:r>
    </w:p>
    <w:p w:rsidR="00647B99" w:rsidRPr="00B0508A" w:rsidRDefault="00647B99" w:rsidP="007561F4">
      <w:pPr>
        <w:rPr>
          <w:rFonts w:ascii="Times New Roman" w:hAnsi="Times New Roman"/>
          <w:b/>
          <w:sz w:val="22"/>
          <w:szCs w:val="22"/>
        </w:rPr>
      </w:pPr>
    </w:p>
    <w:p w:rsidR="007561F4" w:rsidRDefault="007561F4" w:rsidP="007561F4">
      <w:pPr>
        <w:rPr>
          <w:rFonts w:ascii="Times New Roman" w:hAnsi="Times New Roman"/>
          <w:b/>
          <w:sz w:val="24"/>
          <w:szCs w:val="24"/>
        </w:rPr>
      </w:pPr>
      <w:r w:rsidRPr="00B0508A">
        <w:rPr>
          <w:rFonts w:ascii="Times New Roman" w:hAnsi="Times New Roman"/>
          <w:b/>
          <w:sz w:val="24"/>
          <w:szCs w:val="24"/>
        </w:rPr>
        <w:t>References</w:t>
      </w:r>
    </w:p>
    <w:p w:rsidR="008535A6" w:rsidRPr="00B0508A" w:rsidRDefault="008535A6" w:rsidP="007561F4">
      <w:pPr>
        <w:rPr>
          <w:rFonts w:ascii="Times New Roman" w:hAnsi="Times New Roman"/>
          <w:b/>
          <w:sz w:val="24"/>
          <w:szCs w:val="24"/>
        </w:rPr>
      </w:pPr>
    </w:p>
    <w:p w:rsidR="00E00168" w:rsidRPr="00610417" w:rsidRDefault="00435887"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 xml:space="preserve">F. Bergman, M. Eriksson, </w:t>
      </w:r>
      <w:r w:rsidR="00610417" w:rsidRPr="00610417">
        <w:rPr>
          <w:rFonts w:ascii="Times New Roman" w:hAnsi="Times New Roman"/>
          <w:sz w:val="22"/>
          <w:szCs w:val="22"/>
        </w:rPr>
        <w:t xml:space="preserve">S. Jacobson, </w:t>
      </w:r>
      <w:r w:rsidR="00E00168" w:rsidRPr="00610417">
        <w:rPr>
          <w:rFonts w:ascii="Times New Roman" w:hAnsi="Times New Roman"/>
          <w:sz w:val="22"/>
          <w:szCs w:val="22"/>
        </w:rPr>
        <w:t>The effect of reduced contact area on the occurrence of disc brake sque</w:t>
      </w:r>
      <w:r w:rsidR="004252B5" w:rsidRPr="00610417">
        <w:rPr>
          <w:rFonts w:ascii="Times New Roman" w:hAnsi="Times New Roman"/>
          <w:sz w:val="22"/>
          <w:szCs w:val="22"/>
        </w:rPr>
        <w:t>als for an automotive brake pad,</w:t>
      </w:r>
      <w:r w:rsidR="00E00168" w:rsidRPr="00610417">
        <w:rPr>
          <w:rFonts w:ascii="Times New Roman" w:hAnsi="Times New Roman"/>
          <w:sz w:val="22"/>
          <w:szCs w:val="22"/>
        </w:rPr>
        <w:t xml:space="preserve"> Proceeding</w:t>
      </w:r>
      <w:r w:rsidR="001C31EE" w:rsidRPr="00610417">
        <w:rPr>
          <w:rFonts w:ascii="Times New Roman" w:hAnsi="Times New Roman"/>
          <w:sz w:val="22"/>
          <w:szCs w:val="22"/>
        </w:rPr>
        <w:t>s</w:t>
      </w:r>
      <w:r w:rsidR="0090462A" w:rsidRPr="00610417">
        <w:rPr>
          <w:rFonts w:ascii="Times New Roman" w:hAnsi="Times New Roman"/>
          <w:sz w:val="22"/>
          <w:szCs w:val="22"/>
        </w:rPr>
        <w:t xml:space="preserve"> of the Institution of Mechanical E</w:t>
      </w:r>
      <w:r w:rsidR="00E00168" w:rsidRPr="00610417">
        <w:rPr>
          <w:rFonts w:ascii="Times New Roman" w:hAnsi="Times New Roman"/>
          <w:sz w:val="22"/>
          <w:szCs w:val="22"/>
        </w:rPr>
        <w:t>ngineers, Part D: Jo</w:t>
      </w:r>
      <w:r w:rsidR="00610417">
        <w:rPr>
          <w:rFonts w:ascii="Times New Roman" w:hAnsi="Times New Roman"/>
          <w:sz w:val="22"/>
          <w:szCs w:val="22"/>
        </w:rPr>
        <w:t>urnal of Automobile Engineering</w:t>
      </w:r>
      <w:r w:rsidR="00E00168" w:rsidRPr="00610417">
        <w:rPr>
          <w:rFonts w:ascii="Times New Roman" w:hAnsi="Times New Roman"/>
          <w:sz w:val="22"/>
          <w:szCs w:val="22"/>
        </w:rPr>
        <w:t xml:space="preserve"> 214</w:t>
      </w:r>
      <w:r w:rsidR="00610417">
        <w:rPr>
          <w:rFonts w:ascii="Times New Roman" w:hAnsi="Times New Roman"/>
          <w:sz w:val="22"/>
          <w:szCs w:val="22"/>
        </w:rPr>
        <w:t xml:space="preserve"> (</w:t>
      </w:r>
      <w:r w:rsidR="00610417" w:rsidRPr="00610417">
        <w:rPr>
          <w:rFonts w:ascii="Times New Roman" w:hAnsi="Times New Roman"/>
          <w:sz w:val="22"/>
          <w:szCs w:val="22"/>
        </w:rPr>
        <w:t>2000</w:t>
      </w:r>
      <w:r w:rsidR="00610417">
        <w:rPr>
          <w:rFonts w:ascii="Times New Roman" w:hAnsi="Times New Roman"/>
          <w:sz w:val="22"/>
          <w:szCs w:val="22"/>
        </w:rPr>
        <w:t xml:space="preserve">) </w:t>
      </w:r>
      <w:r w:rsidR="00E00168" w:rsidRPr="00610417">
        <w:rPr>
          <w:rFonts w:ascii="Times New Roman" w:hAnsi="Times New Roman"/>
          <w:sz w:val="22"/>
          <w:szCs w:val="22"/>
        </w:rPr>
        <w:t>561-568.</w:t>
      </w:r>
    </w:p>
    <w:p w:rsidR="00433E05" w:rsidRPr="00610417" w:rsidRDefault="00610417" w:rsidP="00665326">
      <w:pPr>
        <w:pStyle w:val="Footer"/>
        <w:numPr>
          <w:ilvl w:val="0"/>
          <w:numId w:val="3"/>
        </w:numPr>
        <w:spacing w:before="120" w:line="360" w:lineRule="auto"/>
        <w:ind w:left="567" w:hanging="567"/>
        <w:jc w:val="both"/>
        <w:rPr>
          <w:rFonts w:ascii="Times New Roman" w:hAnsi="Times New Roman"/>
          <w:sz w:val="22"/>
          <w:szCs w:val="22"/>
        </w:rPr>
      </w:pPr>
      <w:r>
        <w:rPr>
          <w:rFonts w:ascii="Times New Roman" w:hAnsi="Times New Roman"/>
          <w:sz w:val="22"/>
          <w:szCs w:val="22"/>
        </w:rPr>
        <w:t>H.R. Mills, Brake squeak</w:t>
      </w:r>
      <w:r w:rsidR="00433E05" w:rsidRPr="00610417">
        <w:rPr>
          <w:rFonts w:ascii="Times New Roman" w:hAnsi="Times New Roman"/>
          <w:sz w:val="22"/>
          <w:szCs w:val="22"/>
        </w:rPr>
        <w:t>, Technical report 9000</w:t>
      </w:r>
      <w:r>
        <w:rPr>
          <w:rFonts w:ascii="Times New Roman" w:hAnsi="Times New Roman"/>
          <w:sz w:val="22"/>
          <w:szCs w:val="22"/>
        </w:rPr>
        <w:t xml:space="preserve"> B</w:t>
      </w:r>
      <w:r w:rsidR="00433E05" w:rsidRPr="00610417">
        <w:rPr>
          <w:rFonts w:ascii="Times New Roman" w:hAnsi="Times New Roman"/>
          <w:sz w:val="22"/>
          <w:szCs w:val="22"/>
        </w:rPr>
        <w:t xml:space="preserve">, </w:t>
      </w:r>
      <w:r w:rsidR="001C31EE" w:rsidRPr="00610417">
        <w:rPr>
          <w:rFonts w:ascii="Times New Roman" w:hAnsi="Times New Roman"/>
          <w:sz w:val="22"/>
          <w:szCs w:val="22"/>
        </w:rPr>
        <w:t>Institution of Automobile E</w:t>
      </w:r>
      <w:r w:rsidR="00433E05" w:rsidRPr="00610417">
        <w:rPr>
          <w:rFonts w:ascii="Times New Roman" w:hAnsi="Times New Roman"/>
          <w:sz w:val="22"/>
          <w:szCs w:val="22"/>
        </w:rPr>
        <w:t>ngineers, 1938.</w:t>
      </w:r>
    </w:p>
    <w:p w:rsidR="004252B5" w:rsidRPr="00610417" w:rsidRDefault="00610417"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R.T. Spurr, A theory of brake squeal</w:t>
      </w:r>
      <w:r w:rsidR="004252B5" w:rsidRPr="00610417">
        <w:rPr>
          <w:rFonts w:ascii="Times New Roman" w:hAnsi="Times New Roman"/>
          <w:sz w:val="22"/>
          <w:szCs w:val="22"/>
        </w:rPr>
        <w:t xml:space="preserve">, </w:t>
      </w:r>
      <w:r w:rsidR="00DE3B7C" w:rsidRPr="00610417">
        <w:rPr>
          <w:rFonts w:ascii="Times New Roman" w:hAnsi="Times New Roman"/>
          <w:sz w:val="22"/>
          <w:szCs w:val="22"/>
        </w:rPr>
        <w:t>Proceedings of the Institution of Mechanical Engineers: Automobile Division</w:t>
      </w:r>
      <w:r w:rsidRPr="00610417">
        <w:rPr>
          <w:rFonts w:ascii="Times New Roman" w:hAnsi="Times New Roman"/>
          <w:sz w:val="22"/>
          <w:szCs w:val="22"/>
        </w:rPr>
        <w:t xml:space="preserve"> 15</w:t>
      </w:r>
      <w:r w:rsidR="004252B5" w:rsidRPr="00610417">
        <w:rPr>
          <w:rFonts w:ascii="Times New Roman" w:hAnsi="Times New Roman"/>
          <w:sz w:val="22"/>
          <w:szCs w:val="22"/>
        </w:rPr>
        <w:t xml:space="preserve"> </w:t>
      </w:r>
      <w:r w:rsidRPr="00610417">
        <w:rPr>
          <w:rFonts w:ascii="Times New Roman" w:hAnsi="Times New Roman"/>
          <w:sz w:val="22"/>
          <w:szCs w:val="22"/>
        </w:rPr>
        <w:t>(1961) 33-52</w:t>
      </w:r>
      <w:r w:rsidR="004252B5" w:rsidRPr="00610417">
        <w:rPr>
          <w:rFonts w:ascii="Times New Roman" w:hAnsi="Times New Roman"/>
          <w:sz w:val="22"/>
          <w:szCs w:val="22"/>
        </w:rPr>
        <w:t xml:space="preserve">. </w:t>
      </w:r>
    </w:p>
    <w:p w:rsidR="00435887" w:rsidRPr="00610417" w:rsidRDefault="00435887"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 xml:space="preserve">S.K. </w:t>
      </w:r>
      <w:r w:rsidR="00610417">
        <w:rPr>
          <w:rFonts w:ascii="Times New Roman" w:hAnsi="Times New Roman"/>
          <w:sz w:val="22"/>
          <w:szCs w:val="22"/>
        </w:rPr>
        <w:t xml:space="preserve">Rhee, P.H.S. Tsang, Y.S. Wang, </w:t>
      </w:r>
      <w:r w:rsidRPr="00610417">
        <w:rPr>
          <w:rFonts w:ascii="Times New Roman" w:hAnsi="Times New Roman"/>
          <w:sz w:val="22"/>
          <w:szCs w:val="22"/>
        </w:rPr>
        <w:t>Friction-induced noi</w:t>
      </w:r>
      <w:r w:rsidR="00610417">
        <w:rPr>
          <w:rFonts w:ascii="Times New Roman" w:hAnsi="Times New Roman"/>
          <w:sz w:val="22"/>
          <w:szCs w:val="22"/>
        </w:rPr>
        <w:t>se and vibration of disc brakes</w:t>
      </w:r>
      <w:r w:rsidRPr="00610417">
        <w:rPr>
          <w:rFonts w:ascii="Times New Roman" w:hAnsi="Times New Roman"/>
          <w:sz w:val="22"/>
          <w:szCs w:val="22"/>
        </w:rPr>
        <w:t>, Wear</w:t>
      </w:r>
      <w:r w:rsidR="00365F97" w:rsidRPr="00610417">
        <w:rPr>
          <w:rFonts w:ascii="Times New Roman" w:hAnsi="Times New Roman"/>
          <w:sz w:val="22"/>
          <w:szCs w:val="22"/>
        </w:rPr>
        <w:t xml:space="preserve"> 133</w:t>
      </w:r>
      <w:r w:rsidRPr="00610417">
        <w:rPr>
          <w:rFonts w:ascii="Times New Roman" w:hAnsi="Times New Roman"/>
          <w:sz w:val="22"/>
          <w:szCs w:val="22"/>
        </w:rPr>
        <w:t xml:space="preserve"> </w:t>
      </w:r>
      <w:r w:rsidR="00365F97" w:rsidRPr="00610417">
        <w:rPr>
          <w:rFonts w:ascii="Times New Roman" w:hAnsi="Times New Roman"/>
          <w:sz w:val="22"/>
          <w:szCs w:val="22"/>
        </w:rPr>
        <w:t>(</w:t>
      </w:r>
      <w:r w:rsidR="00610417" w:rsidRPr="00610417">
        <w:rPr>
          <w:rFonts w:ascii="Times New Roman" w:hAnsi="Times New Roman"/>
          <w:sz w:val="22"/>
          <w:szCs w:val="22"/>
        </w:rPr>
        <w:t>1989</w:t>
      </w:r>
      <w:r w:rsidR="00365F97" w:rsidRPr="00610417">
        <w:rPr>
          <w:rFonts w:ascii="Times New Roman" w:hAnsi="Times New Roman"/>
          <w:sz w:val="22"/>
          <w:szCs w:val="22"/>
        </w:rPr>
        <w:t>)</w:t>
      </w:r>
      <w:r w:rsidR="00610417">
        <w:rPr>
          <w:rFonts w:ascii="Times New Roman" w:hAnsi="Times New Roman"/>
          <w:sz w:val="22"/>
          <w:szCs w:val="22"/>
        </w:rPr>
        <w:t xml:space="preserve"> 39-45</w:t>
      </w:r>
      <w:r w:rsidRPr="00610417">
        <w:rPr>
          <w:rFonts w:ascii="Times New Roman" w:hAnsi="Times New Roman"/>
          <w:sz w:val="22"/>
          <w:szCs w:val="22"/>
        </w:rPr>
        <w:t xml:space="preserve">. </w:t>
      </w:r>
    </w:p>
    <w:p w:rsidR="00CD74FA" w:rsidRPr="00610417" w:rsidRDefault="00791C4D"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N.M. Kinkaid, O.M. O’Reilly</w:t>
      </w:r>
      <w:r w:rsidR="00435887" w:rsidRPr="00610417">
        <w:rPr>
          <w:rFonts w:ascii="Times New Roman" w:hAnsi="Times New Roman"/>
          <w:sz w:val="22"/>
          <w:szCs w:val="22"/>
        </w:rPr>
        <w:t>,</w:t>
      </w:r>
      <w:r w:rsidR="00610417">
        <w:rPr>
          <w:rFonts w:ascii="Times New Roman" w:hAnsi="Times New Roman"/>
          <w:sz w:val="22"/>
          <w:szCs w:val="22"/>
        </w:rPr>
        <w:t xml:space="preserve"> P. Papadopoulos, </w:t>
      </w:r>
      <w:r w:rsidRPr="00610417">
        <w:rPr>
          <w:rFonts w:ascii="Times New Roman" w:hAnsi="Times New Roman"/>
          <w:sz w:val="22"/>
          <w:szCs w:val="22"/>
        </w:rPr>
        <w:t>Automotive</w:t>
      </w:r>
      <w:r w:rsidR="00610417">
        <w:rPr>
          <w:rFonts w:ascii="Times New Roman" w:hAnsi="Times New Roman"/>
          <w:sz w:val="22"/>
          <w:szCs w:val="22"/>
        </w:rPr>
        <w:t xml:space="preserve"> disc brake squeal</w:t>
      </w:r>
      <w:r w:rsidRPr="00610417">
        <w:rPr>
          <w:rFonts w:ascii="Times New Roman" w:hAnsi="Times New Roman"/>
          <w:sz w:val="22"/>
          <w:szCs w:val="22"/>
        </w:rPr>
        <w:t>, Journal of Sound and Vibration</w:t>
      </w:r>
      <w:r w:rsidR="00610417">
        <w:rPr>
          <w:rFonts w:ascii="Times New Roman" w:hAnsi="Times New Roman"/>
          <w:sz w:val="22"/>
          <w:szCs w:val="22"/>
        </w:rPr>
        <w:t xml:space="preserve"> 267 (</w:t>
      </w:r>
      <w:r w:rsidR="00610417" w:rsidRPr="00610417">
        <w:rPr>
          <w:rFonts w:ascii="Times New Roman" w:hAnsi="Times New Roman"/>
          <w:sz w:val="22"/>
          <w:szCs w:val="22"/>
        </w:rPr>
        <w:t>2003</w:t>
      </w:r>
      <w:r w:rsidR="00610417">
        <w:rPr>
          <w:rFonts w:ascii="Times New Roman" w:hAnsi="Times New Roman"/>
          <w:sz w:val="22"/>
          <w:szCs w:val="22"/>
        </w:rPr>
        <w:t>) 105-166</w:t>
      </w:r>
      <w:r w:rsidRPr="00610417">
        <w:rPr>
          <w:rFonts w:ascii="Times New Roman" w:hAnsi="Times New Roman"/>
          <w:sz w:val="22"/>
          <w:szCs w:val="22"/>
        </w:rPr>
        <w:t>.</w:t>
      </w:r>
    </w:p>
    <w:p w:rsidR="001C31EE" w:rsidRPr="00610417" w:rsidRDefault="001C31EE" w:rsidP="005B14A9">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H. Ou</w:t>
      </w:r>
      <w:r w:rsidR="00610417">
        <w:rPr>
          <w:rFonts w:ascii="Times New Roman" w:hAnsi="Times New Roman"/>
          <w:sz w:val="22"/>
          <w:szCs w:val="22"/>
        </w:rPr>
        <w:t>yang,</w:t>
      </w:r>
      <w:r w:rsidR="005B14A9">
        <w:rPr>
          <w:rFonts w:ascii="Times New Roman" w:hAnsi="Times New Roman"/>
          <w:sz w:val="22"/>
          <w:szCs w:val="22"/>
        </w:rPr>
        <w:t xml:space="preserve"> J.E. Mottershead, W. Li</w:t>
      </w:r>
      <w:r w:rsidR="00610417">
        <w:rPr>
          <w:rFonts w:ascii="Times New Roman" w:hAnsi="Times New Roman"/>
          <w:sz w:val="22"/>
          <w:szCs w:val="22"/>
        </w:rPr>
        <w:t xml:space="preserve">, </w:t>
      </w:r>
      <w:r w:rsidRPr="00610417">
        <w:rPr>
          <w:rFonts w:ascii="Times New Roman" w:hAnsi="Times New Roman"/>
          <w:sz w:val="22"/>
          <w:szCs w:val="22"/>
          <w:lang w:eastAsia="zh-CN"/>
        </w:rPr>
        <w:t>A moving-load model for disc-brake stability analysis</w:t>
      </w:r>
      <w:r w:rsidRPr="00610417">
        <w:rPr>
          <w:rFonts w:ascii="Times New Roman" w:hAnsi="Times New Roman"/>
          <w:sz w:val="22"/>
          <w:szCs w:val="22"/>
        </w:rPr>
        <w:t>, Journal of Vibration and Acoustics 125</w:t>
      </w:r>
      <w:r w:rsidR="00365F97" w:rsidRPr="00610417">
        <w:rPr>
          <w:rFonts w:ascii="Times New Roman" w:hAnsi="Times New Roman"/>
          <w:sz w:val="22"/>
          <w:szCs w:val="22"/>
        </w:rPr>
        <w:t xml:space="preserve"> (</w:t>
      </w:r>
      <w:r w:rsidR="00610417" w:rsidRPr="00610417">
        <w:rPr>
          <w:rFonts w:ascii="Times New Roman" w:hAnsi="Times New Roman"/>
          <w:sz w:val="22"/>
          <w:szCs w:val="22"/>
        </w:rPr>
        <w:t>2003</w:t>
      </w:r>
      <w:r w:rsidR="00365F97" w:rsidRPr="00610417">
        <w:rPr>
          <w:rFonts w:ascii="Times New Roman" w:hAnsi="Times New Roman"/>
          <w:sz w:val="22"/>
          <w:szCs w:val="22"/>
        </w:rPr>
        <w:t>)</w:t>
      </w:r>
      <w:r w:rsidR="00610417">
        <w:rPr>
          <w:rFonts w:ascii="Times New Roman" w:hAnsi="Times New Roman"/>
          <w:sz w:val="22"/>
          <w:szCs w:val="22"/>
        </w:rPr>
        <w:t xml:space="preserve"> 53-58</w:t>
      </w:r>
      <w:r w:rsidRPr="00610417">
        <w:rPr>
          <w:rFonts w:ascii="Times New Roman" w:hAnsi="Times New Roman"/>
          <w:sz w:val="22"/>
          <w:szCs w:val="22"/>
        </w:rPr>
        <w:t>.</w:t>
      </w:r>
    </w:p>
    <w:p w:rsidR="001C31EE" w:rsidRPr="00610417" w:rsidRDefault="001C31EE"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color w:val="000000"/>
          <w:sz w:val="22"/>
          <w:szCs w:val="22"/>
        </w:rPr>
        <w:t xml:space="preserve">D. </w:t>
      </w:r>
      <w:r w:rsidRPr="00610417">
        <w:rPr>
          <w:rFonts w:ascii="Times New Roman" w:eastAsiaTheme="minorHAnsi" w:hAnsi="Times New Roman"/>
          <w:bCs/>
          <w:sz w:val="22"/>
          <w:szCs w:val="22"/>
          <w:lang w:eastAsia="en-US"/>
        </w:rPr>
        <w:t>Hochlenert, G. Spelsberg-Korspeter, P</w:t>
      </w:r>
      <w:r w:rsidRPr="00610417">
        <w:rPr>
          <w:rFonts w:ascii="Times New Roman" w:eastAsiaTheme="minorEastAsia" w:hAnsi="Times New Roman" w:hint="eastAsia"/>
          <w:bCs/>
          <w:sz w:val="22"/>
          <w:szCs w:val="22"/>
          <w:lang w:eastAsia="zh-CN"/>
        </w:rPr>
        <w:t>.</w:t>
      </w:r>
      <w:r w:rsidR="00610417">
        <w:rPr>
          <w:rFonts w:ascii="Times New Roman" w:eastAsiaTheme="minorHAnsi" w:hAnsi="Times New Roman"/>
          <w:bCs/>
          <w:sz w:val="22"/>
          <w:szCs w:val="22"/>
          <w:lang w:eastAsia="en-US"/>
        </w:rPr>
        <w:t xml:space="preserve"> Hagedorn, </w:t>
      </w:r>
      <w:r w:rsidRPr="00610417">
        <w:rPr>
          <w:rFonts w:ascii="Times New Roman" w:eastAsiaTheme="minorHAnsi" w:hAnsi="Times New Roman"/>
          <w:bCs/>
          <w:sz w:val="22"/>
          <w:szCs w:val="22"/>
          <w:lang w:eastAsia="en-US"/>
        </w:rPr>
        <w:t xml:space="preserve">Friction </w:t>
      </w:r>
      <w:r w:rsidR="00F53AAF" w:rsidRPr="00610417">
        <w:rPr>
          <w:rFonts w:ascii="Times New Roman" w:eastAsiaTheme="minorHAnsi" w:hAnsi="Times New Roman"/>
          <w:bCs/>
          <w:sz w:val="22"/>
          <w:szCs w:val="22"/>
          <w:lang w:eastAsia="en-US"/>
        </w:rPr>
        <w:t>induced vibrations in moving continua and their application to brake squeal</w:t>
      </w:r>
      <w:r w:rsidRPr="00610417">
        <w:rPr>
          <w:rFonts w:ascii="Times New Roman" w:eastAsiaTheme="minorHAnsi" w:hAnsi="Times New Roman"/>
          <w:bCs/>
          <w:sz w:val="22"/>
          <w:szCs w:val="22"/>
          <w:lang w:eastAsia="en-US"/>
        </w:rPr>
        <w:t>, ASME Journal of Applied Mechanics</w:t>
      </w:r>
      <w:r w:rsidR="00365F97" w:rsidRPr="00610417">
        <w:rPr>
          <w:rFonts w:ascii="Times New Roman" w:eastAsiaTheme="minorHAnsi" w:hAnsi="Times New Roman"/>
          <w:bCs/>
          <w:sz w:val="22"/>
          <w:szCs w:val="22"/>
          <w:lang w:eastAsia="en-US"/>
        </w:rPr>
        <w:t xml:space="preserve"> 74</w:t>
      </w:r>
      <w:r w:rsidRPr="00610417">
        <w:rPr>
          <w:rFonts w:ascii="Times New Roman" w:eastAsiaTheme="minorHAnsi" w:hAnsi="Times New Roman"/>
          <w:bCs/>
          <w:sz w:val="22"/>
          <w:szCs w:val="22"/>
          <w:lang w:eastAsia="en-US"/>
        </w:rPr>
        <w:t xml:space="preserve"> </w:t>
      </w:r>
      <w:r w:rsidR="00365F97" w:rsidRPr="00610417">
        <w:rPr>
          <w:rFonts w:ascii="Times New Roman" w:eastAsiaTheme="minorHAnsi" w:hAnsi="Times New Roman"/>
          <w:bCs/>
          <w:sz w:val="22"/>
          <w:szCs w:val="22"/>
          <w:lang w:eastAsia="en-US"/>
        </w:rPr>
        <w:t>(</w:t>
      </w:r>
      <w:r w:rsidR="00610417" w:rsidRPr="00610417">
        <w:rPr>
          <w:rFonts w:ascii="Times New Roman" w:eastAsiaTheme="minorHAnsi" w:hAnsi="Times New Roman"/>
          <w:bCs/>
          <w:sz w:val="22"/>
          <w:szCs w:val="22"/>
          <w:lang w:eastAsia="en-US"/>
        </w:rPr>
        <w:t>2007</w:t>
      </w:r>
      <w:r w:rsidR="00365F97" w:rsidRPr="00610417">
        <w:rPr>
          <w:rFonts w:ascii="Times New Roman" w:eastAsiaTheme="minorHAnsi" w:hAnsi="Times New Roman"/>
          <w:bCs/>
          <w:sz w:val="22"/>
          <w:szCs w:val="22"/>
          <w:lang w:eastAsia="en-US"/>
        </w:rPr>
        <w:t>)</w:t>
      </w:r>
      <w:r w:rsidR="00851C1A" w:rsidRPr="00610417">
        <w:rPr>
          <w:rFonts w:ascii="Times New Roman" w:eastAsiaTheme="minorHAnsi" w:hAnsi="Times New Roman"/>
          <w:bCs/>
          <w:sz w:val="22"/>
          <w:szCs w:val="22"/>
          <w:lang w:eastAsia="en-US"/>
        </w:rPr>
        <w:t xml:space="preserve"> </w:t>
      </w:r>
      <w:r w:rsidR="00610417">
        <w:rPr>
          <w:rFonts w:ascii="Times New Roman" w:eastAsiaTheme="minorHAnsi" w:hAnsi="Times New Roman"/>
          <w:bCs/>
          <w:sz w:val="22"/>
          <w:szCs w:val="22"/>
          <w:lang w:eastAsia="en-US"/>
        </w:rPr>
        <w:t>542-549</w:t>
      </w:r>
      <w:r w:rsidRPr="00610417">
        <w:rPr>
          <w:rFonts w:ascii="Times New Roman" w:eastAsiaTheme="minorHAnsi" w:hAnsi="Times New Roman"/>
          <w:bCs/>
          <w:sz w:val="22"/>
          <w:szCs w:val="22"/>
          <w:lang w:eastAsia="en-US"/>
        </w:rPr>
        <w:t>.</w:t>
      </w:r>
    </w:p>
    <w:p w:rsidR="001C31EE" w:rsidRPr="00610417" w:rsidRDefault="001C31EE"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G.X. Chen, Q.Y. Liu, X.S. Jin, Z.R. Zhou</w:t>
      </w:r>
      <w:r w:rsidR="00610417">
        <w:rPr>
          <w:rFonts w:ascii="Times New Roman" w:hAnsi="Times New Roman"/>
          <w:sz w:val="22"/>
          <w:szCs w:val="22"/>
        </w:rPr>
        <w:t xml:space="preserve">, </w:t>
      </w:r>
      <w:r w:rsidRPr="00610417">
        <w:rPr>
          <w:rFonts w:ascii="Times New Roman" w:hAnsi="Times New Roman"/>
          <w:sz w:val="22"/>
          <w:szCs w:val="22"/>
        </w:rPr>
        <w:t>Stability analysis of a squealing vibration mod</w:t>
      </w:r>
      <w:r w:rsidR="00610417">
        <w:rPr>
          <w:rFonts w:ascii="Times New Roman" w:hAnsi="Times New Roman"/>
          <w:sz w:val="22"/>
          <w:szCs w:val="22"/>
        </w:rPr>
        <w:t>el with time delay</w:t>
      </w:r>
      <w:r w:rsidRPr="00610417">
        <w:rPr>
          <w:rFonts w:ascii="Times New Roman" w:hAnsi="Times New Roman"/>
          <w:sz w:val="22"/>
          <w:szCs w:val="22"/>
        </w:rPr>
        <w:t>, Journal of Sound and Vibration</w:t>
      </w:r>
      <w:r w:rsidR="00610417">
        <w:rPr>
          <w:rFonts w:ascii="Times New Roman" w:hAnsi="Times New Roman"/>
          <w:sz w:val="22"/>
          <w:szCs w:val="22"/>
        </w:rPr>
        <w:t xml:space="preserve"> 311 (</w:t>
      </w:r>
      <w:r w:rsidR="00610417" w:rsidRPr="00610417">
        <w:rPr>
          <w:rFonts w:ascii="Times New Roman" w:hAnsi="Times New Roman"/>
          <w:sz w:val="22"/>
          <w:szCs w:val="22"/>
        </w:rPr>
        <w:t>2008</w:t>
      </w:r>
      <w:r w:rsidR="00610417">
        <w:rPr>
          <w:rFonts w:ascii="Times New Roman" w:hAnsi="Times New Roman"/>
          <w:sz w:val="22"/>
          <w:szCs w:val="22"/>
        </w:rPr>
        <w:t>) 516-536</w:t>
      </w:r>
      <w:r w:rsidRPr="00610417">
        <w:rPr>
          <w:rFonts w:ascii="Times New Roman" w:hAnsi="Times New Roman"/>
          <w:sz w:val="22"/>
          <w:szCs w:val="22"/>
        </w:rPr>
        <w:t>.</w:t>
      </w:r>
    </w:p>
    <w:p w:rsidR="00791C4D" w:rsidRPr="00610417" w:rsidRDefault="00435887"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 xml:space="preserve">N. Hoffmann, M. </w:t>
      </w:r>
      <w:r w:rsidR="00610417">
        <w:rPr>
          <w:rFonts w:ascii="Times New Roman" w:hAnsi="Times New Roman"/>
          <w:sz w:val="22"/>
          <w:szCs w:val="22"/>
        </w:rPr>
        <w:t xml:space="preserve">Fischer, R. Allgaier, L. Gaul, </w:t>
      </w:r>
      <w:r w:rsidRPr="00610417">
        <w:rPr>
          <w:rFonts w:ascii="Times New Roman" w:hAnsi="Times New Roman"/>
          <w:sz w:val="22"/>
          <w:szCs w:val="22"/>
        </w:rPr>
        <w:t>A minimal model for studying properties of the mode-coupling type instability in friction</w:t>
      </w:r>
      <w:r w:rsidR="004514F1" w:rsidRPr="00610417">
        <w:rPr>
          <w:rFonts w:ascii="Times New Roman" w:hAnsi="Times New Roman"/>
          <w:sz w:val="22"/>
          <w:szCs w:val="22"/>
        </w:rPr>
        <w:t xml:space="preserve"> induced</w:t>
      </w:r>
      <w:r w:rsidR="00610417">
        <w:rPr>
          <w:rFonts w:ascii="Times New Roman" w:hAnsi="Times New Roman"/>
          <w:sz w:val="22"/>
          <w:szCs w:val="22"/>
        </w:rPr>
        <w:t xml:space="preserve"> oscillations</w:t>
      </w:r>
      <w:r w:rsidRPr="00610417">
        <w:rPr>
          <w:rFonts w:ascii="Times New Roman" w:hAnsi="Times New Roman"/>
          <w:sz w:val="22"/>
          <w:szCs w:val="22"/>
        </w:rPr>
        <w:t xml:space="preserve">, </w:t>
      </w:r>
      <w:r w:rsidR="001C31EE" w:rsidRPr="00610417">
        <w:rPr>
          <w:rFonts w:ascii="Times New Roman" w:hAnsi="Times New Roman"/>
          <w:sz w:val="22"/>
          <w:szCs w:val="22"/>
        </w:rPr>
        <w:t>Mechanics R</w:t>
      </w:r>
      <w:r w:rsidRPr="00610417">
        <w:rPr>
          <w:rFonts w:ascii="Times New Roman" w:hAnsi="Times New Roman"/>
          <w:sz w:val="22"/>
          <w:szCs w:val="22"/>
        </w:rPr>
        <w:t xml:space="preserve">esearch </w:t>
      </w:r>
      <w:r w:rsidR="001C31EE" w:rsidRPr="00610417">
        <w:rPr>
          <w:rFonts w:ascii="Times New Roman" w:hAnsi="Times New Roman"/>
          <w:sz w:val="22"/>
          <w:szCs w:val="22"/>
        </w:rPr>
        <w:t>C</w:t>
      </w:r>
      <w:r w:rsidRPr="00610417">
        <w:rPr>
          <w:rFonts w:ascii="Times New Roman" w:hAnsi="Times New Roman"/>
          <w:sz w:val="22"/>
          <w:szCs w:val="22"/>
        </w:rPr>
        <w:t>ommunications</w:t>
      </w:r>
      <w:r w:rsidR="00610417">
        <w:rPr>
          <w:rFonts w:ascii="Times New Roman" w:hAnsi="Times New Roman"/>
          <w:sz w:val="22"/>
          <w:szCs w:val="22"/>
        </w:rPr>
        <w:t xml:space="preserve"> 29 (</w:t>
      </w:r>
      <w:r w:rsidR="00610417" w:rsidRPr="00610417">
        <w:rPr>
          <w:rFonts w:ascii="Times New Roman" w:hAnsi="Times New Roman"/>
          <w:sz w:val="22"/>
          <w:szCs w:val="22"/>
        </w:rPr>
        <w:t>2002</w:t>
      </w:r>
      <w:r w:rsidR="00610417">
        <w:rPr>
          <w:rFonts w:ascii="Times New Roman" w:hAnsi="Times New Roman"/>
          <w:sz w:val="22"/>
          <w:szCs w:val="22"/>
        </w:rPr>
        <w:t>) 197-205</w:t>
      </w:r>
      <w:r w:rsidRPr="00610417">
        <w:rPr>
          <w:rFonts w:ascii="Times New Roman" w:hAnsi="Times New Roman"/>
          <w:sz w:val="22"/>
          <w:szCs w:val="22"/>
        </w:rPr>
        <w:t>.</w:t>
      </w:r>
    </w:p>
    <w:p w:rsidR="00277AE8" w:rsidRPr="00610417" w:rsidRDefault="00277AE8" w:rsidP="00610417">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J. Kang</w:t>
      </w:r>
      <w:r w:rsidR="00610417">
        <w:rPr>
          <w:rFonts w:ascii="Times New Roman" w:hAnsi="Times New Roman"/>
          <w:sz w:val="22"/>
          <w:szCs w:val="22"/>
        </w:rPr>
        <w:t xml:space="preserve">, C.M. Krousgrill, F. Sadeghi, </w:t>
      </w:r>
      <w:r w:rsidRPr="00610417">
        <w:rPr>
          <w:rFonts w:ascii="Times New Roman" w:hAnsi="Times New Roman"/>
          <w:sz w:val="22"/>
          <w:szCs w:val="22"/>
        </w:rPr>
        <w:t>Analytical formulation of mode-coupling instabi</w:t>
      </w:r>
      <w:r w:rsidR="00610417">
        <w:rPr>
          <w:rFonts w:ascii="Times New Roman" w:hAnsi="Times New Roman"/>
          <w:sz w:val="22"/>
          <w:szCs w:val="22"/>
        </w:rPr>
        <w:t>lity in disc-pad coupled system</w:t>
      </w:r>
      <w:r w:rsidRPr="00610417">
        <w:rPr>
          <w:rFonts w:ascii="Times New Roman" w:hAnsi="Times New Roman"/>
          <w:sz w:val="22"/>
          <w:szCs w:val="22"/>
        </w:rPr>
        <w:t>, International Journal of Mechanical Sciences</w:t>
      </w:r>
      <w:r w:rsidR="00610417">
        <w:rPr>
          <w:rFonts w:ascii="Times New Roman" w:hAnsi="Times New Roman"/>
          <w:sz w:val="22"/>
          <w:szCs w:val="22"/>
        </w:rPr>
        <w:t xml:space="preserve"> 51 (</w:t>
      </w:r>
      <w:r w:rsidR="00610417" w:rsidRPr="00610417">
        <w:rPr>
          <w:rFonts w:ascii="Times New Roman" w:hAnsi="Times New Roman"/>
          <w:sz w:val="22"/>
          <w:szCs w:val="22"/>
        </w:rPr>
        <w:t>2009</w:t>
      </w:r>
      <w:r w:rsidR="00610417">
        <w:rPr>
          <w:rFonts w:ascii="Times New Roman" w:hAnsi="Times New Roman"/>
          <w:sz w:val="22"/>
          <w:szCs w:val="22"/>
        </w:rPr>
        <w:t>) 52-63</w:t>
      </w:r>
      <w:r w:rsidRPr="00610417">
        <w:rPr>
          <w:rFonts w:ascii="Times New Roman" w:hAnsi="Times New Roman"/>
          <w:sz w:val="22"/>
          <w:szCs w:val="22"/>
        </w:rPr>
        <w:t>.</w:t>
      </w:r>
    </w:p>
    <w:p w:rsidR="00435887" w:rsidRPr="00610417" w:rsidRDefault="0007101C" w:rsidP="00463E94">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 xml:space="preserve">A.H. Dweib, </w:t>
      </w:r>
      <w:r w:rsidR="00371EE3" w:rsidRPr="00610417">
        <w:rPr>
          <w:rFonts w:ascii="Times New Roman" w:hAnsi="Times New Roman"/>
          <w:sz w:val="22"/>
          <w:szCs w:val="22"/>
        </w:rPr>
        <w:t>A.F. D’Souza</w:t>
      </w:r>
      <w:r w:rsidR="00463E94">
        <w:rPr>
          <w:rFonts w:ascii="Times New Roman" w:hAnsi="Times New Roman"/>
          <w:sz w:val="22"/>
          <w:szCs w:val="22"/>
        </w:rPr>
        <w:t xml:space="preserve">, </w:t>
      </w:r>
      <w:r w:rsidR="00435887" w:rsidRPr="00610417">
        <w:rPr>
          <w:rFonts w:ascii="Times New Roman" w:hAnsi="Times New Roman"/>
          <w:sz w:val="22"/>
          <w:szCs w:val="22"/>
        </w:rPr>
        <w:t>Self-excited vibrations induced by dry frict</w:t>
      </w:r>
      <w:r w:rsidR="00DC31A5">
        <w:rPr>
          <w:rFonts w:ascii="Times New Roman" w:hAnsi="Times New Roman"/>
          <w:sz w:val="22"/>
          <w:szCs w:val="22"/>
        </w:rPr>
        <w:t>ion, p</w:t>
      </w:r>
      <w:r w:rsidR="00463E94">
        <w:rPr>
          <w:rFonts w:ascii="Times New Roman" w:hAnsi="Times New Roman"/>
          <w:sz w:val="22"/>
          <w:szCs w:val="22"/>
        </w:rPr>
        <w:t>art 1: Experimental study</w:t>
      </w:r>
      <w:r w:rsidR="00435887" w:rsidRPr="00610417">
        <w:rPr>
          <w:rFonts w:ascii="Times New Roman" w:hAnsi="Times New Roman"/>
          <w:sz w:val="22"/>
          <w:szCs w:val="22"/>
        </w:rPr>
        <w:t>, Journal of Sound and Vibration</w:t>
      </w:r>
      <w:r w:rsidR="00406860" w:rsidRPr="00610417">
        <w:rPr>
          <w:rFonts w:ascii="Times New Roman" w:hAnsi="Times New Roman"/>
          <w:sz w:val="22"/>
          <w:szCs w:val="22"/>
        </w:rPr>
        <w:t xml:space="preserve"> 137</w:t>
      </w:r>
      <w:r w:rsidR="00463E94">
        <w:rPr>
          <w:rFonts w:ascii="Times New Roman" w:hAnsi="Times New Roman"/>
          <w:sz w:val="22"/>
          <w:szCs w:val="22"/>
        </w:rPr>
        <w:t xml:space="preserve"> (</w:t>
      </w:r>
      <w:r w:rsidR="00463E94" w:rsidRPr="00610417">
        <w:rPr>
          <w:rFonts w:ascii="Times New Roman" w:hAnsi="Times New Roman"/>
          <w:sz w:val="22"/>
          <w:szCs w:val="22"/>
        </w:rPr>
        <w:t>1990</w:t>
      </w:r>
      <w:r w:rsidR="00463E94">
        <w:rPr>
          <w:rFonts w:ascii="Times New Roman" w:hAnsi="Times New Roman"/>
          <w:sz w:val="22"/>
          <w:szCs w:val="22"/>
        </w:rPr>
        <w:t>) 163-175</w:t>
      </w:r>
      <w:r w:rsidR="00435887" w:rsidRPr="00610417">
        <w:rPr>
          <w:rFonts w:ascii="Times New Roman" w:hAnsi="Times New Roman"/>
          <w:sz w:val="22"/>
          <w:szCs w:val="22"/>
        </w:rPr>
        <w:t>.</w:t>
      </w:r>
    </w:p>
    <w:p w:rsidR="00435887" w:rsidRPr="00610417" w:rsidRDefault="00D8276B" w:rsidP="00463E94">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lastRenderedPageBreak/>
        <w:t>J.-J. Sinou,</w:t>
      </w:r>
      <w:r w:rsidR="00463E94">
        <w:rPr>
          <w:rFonts w:ascii="Times New Roman" w:hAnsi="Times New Roman"/>
          <w:sz w:val="22"/>
          <w:szCs w:val="22"/>
        </w:rPr>
        <w:t xml:space="preserve"> L. Jézéquel, </w:t>
      </w:r>
      <w:r w:rsidR="00435887" w:rsidRPr="00610417">
        <w:rPr>
          <w:rFonts w:ascii="Times New Roman" w:hAnsi="Times New Roman"/>
          <w:sz w:val="22"/>
          <w:szCs w:val="22"/>
        </w:rPr>
        <w:t>Mode coupling instability in friction-induced vibration</w:t>
      </w:r>
      <w:r w:rsidR="00CA7436" w:rsidRPr="00610417">
        <w:rPr>
          <w:rFonts w:ascii="Times New Roman" w:hAnsi="Times New Roman"/>
          <w:sz w:val="22"/>
          <w:szCs w:val="22"/>
        </w:rPr>
        <w:t>s</w:t>
      </w:r>
      <w:r w:rsidR="00435887" w:rsidRPr="00610417">
        <w:rPr>
          <w:rFonts w:ascii="Times New Roman" w:hAnsi="Times New Roman"/>
          <w:sz w:val="22"/>
          <w:szCs w:val="22"/>
        </w:rPr>
        <w:t xml:space="preserve"> and its dependency on system parameters including dampin</w:t>
      </w:r>
      <w:r w:rsidR="00463E94">
        <w:rPr>
          <w:rFonts w:ascii="Times New Roman" w:hAnsi="Times New Roman"/>
          <w:sz w:val="22"/>
          <w:szCs w:val="22"/>
        </w:rPr>
        <w:t>g</w:t>
      </w:r>
      <w:r w:rsidR="00435887" w:rsidRPr="00610417">
        <w:rPr>
          <w:rFonts w:ascii="Times New Roman" w:hAnsi="Times New Roman"/>
          <w:sz w:val="22"/>
          <w:szCs w:val="22"/>
        </w:rPr>
        <w:t>, E</w:t>
      </w:r>
      <w:r w:rsidR="00463E94">
        <w:rPr>
          <w:rFonts w:ascii="Times New Roman" w:hAnsi="Times New Roman"/>
          <w:sz w:val="22"/>
          <w:szCs w:val="22"/>
        </w:rPr>
        <w:t>uropean Journal of Mechanics A/S</w:t>
      </w:r>
      <w:r w:rsidR="00435887" w:rsidRPr="00610417">
        <w:rPr>
          <w:rFonts w:ascii="Times New Roman" w:hAnsi="Times New Roman"/>
          <w:sz w:val="22"/>
          <w:szCs w:val="22"/>
        </w:rPr>
        <w:t>olids 26</w:t>
      </w:r>
      <w:r w:rsidR="00151C1F">
        <w:rPr>
          <w:rFonts w:ascii="Times New Roman" w:hAnsi="Times New Roman"/>
          <w:sz w:val="22"/>
          <w:szCs w:val="22"/>
        </w:rPr>
        <w:t xml:space="preserve"> </w:t>
      </w:r>
      <w:r w:rsidR="00463E94">
        <w:rPr>
          <w:rFonts w:ascii="Times New Roman" w:hAnsi="Times New Roman"/>
          <w:sz w:val="22"/>
          <w:szCs w:val="22"/>
        </w:rPr>
        <w:t>(</w:t>
      </w:r>
      <w:r w:rsidR="00463E94" w:rsidRPr="00610417">
        <w:rPr>
          <w:rFonts w:ascii="Times New Roman" w:hAnsi="Times New Roman"/>
          <w:sz w:val="22"/>
          <w:szCs w:val="22"/>
        </w:rPr>
        <w:t>2007</w:t>
      </w:r>
      <w:r w:rsidR="00463E94">
        <w:rPr>
          <w:rFonts w:ascii="Times New Roman" w:hAnsi="Times New Roman"/>
          <w:sz w:val="22"/>
          <w:szCs w:val="22"/>
        </w:rPr>
        <w:t>) 106-122</w:t>
      </w:r>
      <w:r w:rsidR="00435887" w:rsidRPr="00610417">
        <w:rPr>
          <w:rFonts w:ascii="Times New Roman" w:hAnsi="Times New Roman"/>
          <w:sz w:val="22"/>
          <w:szCs w:val="22"/>
        </w:rPr>
        <w:t>.</w:t>
      </w:r>
    </w:p>
    <w:p w:rsidR="00435887" w:rsidRPr="00610417" w:rsidRDefault="00435887" w:rsidP="00463E94">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F. Ma</w:t>
      </w:r>
      <w:r w:rsidR="00D8276B" w:rsidRPr="00610417">
        <w:rPr>
          <w:rFonts w:ascii="Times New Roman" w:hAnsi="Times New Roman"/>
          <w:sz w:val="22"/>
          <w:szCs w:val="22"/>
        </w:rPr>
        <w:t>ssi, L. Baillet, O. Giannini,</w:t>
      </w:r>
      <w:r w:rsidR="00463E94">
        <w:rPr>
          <w:rFonts w:ascii="Times New Roman" w:hAnsi="Times New Roman"/>
          <w:sz w:val="22"/>
          <w:szCs w:val="22"/>
        </w:rPr>
        <w:t xml:space="preserve"> A. Sestieri, </w:t>
      </w:r>
      <w:r w:rsidRPr="00610417">
        <w:rPr>
          <w:rFonts w:ascii="Times New Roman" w:hAnsi="Times New Roman"/>
          <w:sz w:val="22"/>
          <w:szCs w:val="22"/>
        </w:rPr>
        <w:t>Brake squeal: Linear and</w:t>
      </w:r>
      <w:r w:rsidR="00463E94">
        <w:rPr>
          <w:rFonts w:ascii="Times New Roman" w:hAnsi="Times New Roman"/>
          <w:sz w:val="22"/>
          <w:szCs w:val="22"/>
        </w:rPr>
        <w:t xml:space="preserve"> nonlinear numerical approaches</w:t>
      </w:r>
      <w:r w:rsidRPr="00610417">
        <w:rPr>
          <w:rFonts w:ascii="Times New Roman" w:hAnsi="Times New Roman"/>
          <w:sz w:val="22"/>
          <w:szCs w:val="22"/>
        </w:rPr>
        <w:t>, Mechanical Systems and Signal Processing</w:t>
      </w:r>
      <w:r w:rsidR="00463E94">
        <w:rPr>
          <w:rFonts w:ascii="Times New Roman" w:hAnsi="Times New Roman"/>
          <w:sz w:val="22"/>
          <w:szCs w:val="22"/>
        </w:rPr>
        <w:t xml:space="preserve"> 21 (</w:t>
      </w:r>
      <w:r w:rsidR="00463E94" w:rsidRPr="00610417">
        <w:rPr>
          <w:rFonts w:ascii="Times New Roman" w:hAnsi="Times New Roman"/>
          <w:sz w:val="22"/>
          <w:szCs w:val="22"/>
        </w:rPr>
        <w:t>2007</w:t>
      </w:r>
      <w:r w:rsidR="00463E94">
        <w:rPr>
          <w:rFonts w:ascii="Times New Roman" w:hAnsi="Times New Roman"/>
          <w:sz w:val="22"/>
          <w:szCs w:val="22"/>
        </w:rPr>
        <w:t>) 2374-2393</w:t>
      </w:r>
      <w:r w:rsidRPr="00610417">
        <w:rPr>
          <w:rFonts w:ascii="Times New Roman" w:hAnsi="Times New Roman"/>
          <w:sz w:val="22"/>
          <w:szCs w:val="22"/>
        </w:rPr>
        <w:t>.</w:t>
      </w:r>
    </w:p>
    <w:p w:rsidR="00F461B3" w:rsidRPr="00610417" w:rsidRDefault="00F461B3" w:rsidP="00151C1F">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A.F. D’Souza, A.H. Dwei</w:t>
      </w:r>
      <w:r w:rsidR="00151C1F">
        <w:rPr>
          <w:rFonts w:ascii="Times New Roman" w:hAnsi="Times New Roman"/>
          <w:sz w:val="22"/>
          <w:szCs w:val="22"/>
        </w:rPr>
        <w:t xml:space="preserve">b, </w:t>
      </w:r>
      <w:r w:rsidRPr="00610417">
        <w:rPr>
          <w:rFonts w:ascii="Times New Roman" w:hAnsi="Times New Roman"/>
          <w:sz w:val="22"/>
          <w:szCs w:val="22"/>
        </w:rPr>
        <w:t>Self-excited vibrations in</w:t>
      </w:r>
      <w:r w:rsidR="00365F97" w:rsidRPr="00610417">
        <w:rPr>
          <w:rFonts w:ascii="Times New Roman" w:hAnsi="Times New Roman"/>
          <w:sz w:val="22"/>
          <w:szCs w:val="22"/>
        </w:rPr>
        <w:t xml:space="preserve">duced by dry friction, </w:t>
      </w:r>
      <w:r w:rsidR="009B5042">
        <w:rPr>
          <w:rFonts w:ascii="Times New Roman" w:hAnsi="Times New Roman"/>
          <w:sz w:val="22"/>
          <w:szCs w:val="22"/>
        </w:rPr>
        <w:t>p</w:t>
      </w:r>
      <w:r w:rsidR="00365F97" w:rsidRPr="00610417">
        <w:rPr>
          <w:rFonts w:ascii="Times New Roman" w:hAnsi="Times New Roman"/>
          <w:sz w:val="22"/>
          <w:szCs w:val="22"/>
        </w:rPr>
        <w:t xml:space="preserve">art 2: </w:t>
      </w:r>
      <w:r w:rsidR="007F5518">
        <w:rPr>
          <w:rFonts w:ascii="Times New Roman" w:hAnsi="Times New Roman"/>
          <w:sz w:val="22"/>
          <w:szCs w:val="22"/>
        </w:rPr>
        <w:t>S</w:t>
      </w:r>
      <w:r w:rsidRPr="00610417">
        <w:rPr>
          <w:rFonts w:ascii="Times New Roman" w:hAnsi="Times New Roman"/>
          <w:sz w:val="22"/>
          <w:szCs w:val="22"/>
        </w:rPr>
        <w:t>ta</w:t>
      </w:r>
      <w:r w:rsidR="00151C1F">
        <w:rPr>
          <w:rFonts w:ascii="Times New Roman" w:hAnsi="Times New Roman"/>
          <w:sz w:val="22"/>
          <w:szCs w:val="22"/>
        </w:rPr>
        <w:t>bility and limit-cycle analysis</w:t>
      </w:r>
      <w:r w:rsidRPr="00610417">
        <w:rPr>
          <w:rFonts w:ascii="Times New Roman" w:hAnsi="Times New Roman"/>
          <w:sz w:val="22"/>
          <w:szCs w:val="22"/>
        </w:rPr>
        <w:t>, Journal of Sound and Vibration</w:t>
      </w:r>
      <w:r w:rsidR="00151C1F">
        <w:rPr>
          <w:rFonts w:ascii="Times New Roman" w:hAnsi="Times New Roman"/>
          <w:sz w:val="22"/>
          <w:szCs w:val="22"/>
        </w:rPr>
        <w:t xml:space="preserve"> 137 (</w:t>
      </w:r>
      <w:r w:rsidR="00151C1F" w:rsidRPr="00610417">
        <w:rPr>
          <w:rFonts w:ascii="Times New Roman" w:hAnsi="Times New Roman"/>
          <w:sz w:val="22"/>
          <w:szCs w:val="22"/>
        </w:rPr>
        <w:t>1990</w:t>
      </w:r>
      <w:r w:rsidR="00151C1F">
        <w:rPr>
          <w:rFonts w:ascii="Times New Roman" w:hAnsi="Times New Roman"/>
          <w:sz w:val="22"/>
          <w:szCs w:val="22"/>
        </w:rPr>
        <w:t>) 177-190</w:t>
      </w:r>
      <w:r w:rsidRPr="00610417">
        <w:rPr>
          <w:rFonts w:ascii="Times New Roman" w:hAnsi="Times New Roman"/>
          <w:sz w:val="22"/>
          <w:szCs w:val="22"/>
        </w:rPr>
        <w:t>.</w:t>
      </w:r>
    </w:p>
    <w:p w:rsidR="00435887" w:rsidRPr="00610417" w:rsidRDefault="00603A84" w:rsidP="00151C1F">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N. Coudeyras, S. Nacivet, J</w:t>
      </w:r>
      <w:r w:rsidR="00365F97" w:rsidRPr="00610417">
        <w:rPr>
          <w:rFonts w:ascii="Times New Roman" w:hAnsi="Times New Roman"/>
          <w:sz w:val="22"/>
          <w:szCs w:val="22"/>
        </w:rPr>
        <w:t>.</w:t>
      </w:r>
      <w:r w:rsidRPr="00610417">
        <w:rPr>
          <w:rFonts w:ascii="Times New Roman" w:hAnsi="Times New Roman"/>
          <w:sz w:val="22"/>
          <w:szCs w:val="22"/>
        </w:rPr>
        <w:t>-J</w:t>
      </w:r>
      <w:r w:rsidR="00365F97" w:rsidRPr="00610417">
        <w:rPr>
          <w:rFonts w:ascii="Times New Roman" w:hAnsi="Times New Roman"/>
          <w:sz w:val="22"/>
          <w:szCs w:val="22"/>
        </w:rPr>
        <w:t>.</w:t>
      </w:r>
      <w:r w:rsidR="00151C1F">
        <w:rPr>
          <w:rFonts w:ascii="Times New Roman" w:hAnsi="Times New Roman"/>
          <w:sz w:val="22"/>
          <w:szCs w:val="22"/>
        </w:rPr>
        <w:t xml:space="preserve"> Sinou, </w:t>
      </w:r>
      <w:r w:rsidRPr="00610417">
        <w:rPr>
          <w:rFonts w:ascii="Times New Roman" w:hAnsi="Times New Roman"/>
          <w:sz w:val="22"/>
          <w:szCs w:val="22"/>
        </w:rPr>
        <w:t xml:space="preserve">Periodic and quasi-periodic solutions for multi-instabilities </w:t>
      </w:r>
      <w:r w:rsidR="00151C1F">
        <w:rPr>
          <w:rFonts w:ascii="Times New Roman" w:hAnsi="Times New Roman"/>
          <w:sz w:val="22"/>
          <w:szCs w:val="22"/>
        </w:rPr>
        <w:t>involved in brake squeal</w:t>
      </w:r>
      <w:r w:rsidRPr="00610417">
        <w:rPr>
          <w:rFonts w:ascii="Times New Roman" w:hAnsi="Times New Roman"/>
          <w:sz w:val="22"/>
          <w:szCs w:val="22"/>
        </w:rPr>
        <w:t>, Journal of Sound and Vibration</w:t>
      </w:r>
      <w:r w:rsidR="00151C1F">
        <w:rPr>
          <w:rFonts w:ascii="Times New Roman" w:hAnsi="Times New Roman"/>
          <w:sz w:val="22"/>
          <w:szCs w:val="22"/>
        </w:rPr>
        <w:t xml:space="preserve"> 328 (</w:t>
      </w:r>
      <w:r w:rsidR="00151C1F" w:rsidRPr="00610417">
        <w:rPr>
          <w:rFonts w:ascii="Times New Roman" w:hAnsi="Times New Roman"/>
          <w:sz w:val="22"/>
          <w:szCs w:val="22"/>
        </w:rPr>
        <w:t>2009</w:t>
      </w:r>
      <w:r w:rsidR="00151C1F">
        <w:rPr>
          <w:rFonts w:ascii="Times New Roman" w:hAnsi="Times New Roman"/>
          <w:sz w:val="22"/>
          <w:szCs w:val="22"/>
        </w:rPr>
        <w:t>) 520-540</w:t>
      </w:r>
      <w:r w:rsidRPr="00610417">
        <w:rPr>
          <w:rFonts w:ascii="Times New Roman" w:hAnsi="Times New Roman"/>
          <w:sz w:val="22"/>
          <w:szCs w:val="22"/>
        </w:rPr>
        <w:t>.</w:t>
      </w:r>
    </w:p>
    <w:p w:rsidR="001C31EE" w:rsidRPr="00610417" w:rsidRDefault="001C31EE" w:rsidP="00151C1F">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eastAsiaTheme="minorHAnsi" w:hAnsi="Times New Roman"/>
          <w:sz w:val="22"/>
          <w:szCs w:val="22"/>
          <w:lang w:eastAsia="en-US"/>
        </w:rPr>
        <w:t>U. Von Wagner, S.</w:t>
      </w:r>
      <w:r w:rsidR="00151C1F">
        <w:rPr>
          <w:rFonts w:ascii="Times New Roman" w:eastAsiaTheme="minorHAnsi" w:hAnsi="Times New Roman"/>
          <w:sz w:val="22"/>
          <w:szCs w:val="22"/>
          <w:lang w:eastAsia="en-US"/>
        </w:rPr>
        <w:t xml:space="preserve"> Schlagner, </w:t>
      </w:r>
      <w:r w:rsidR="00665326" w:rsidRPr="00610417">
        <w:rPr>
          <w:rFonts w:ascii="Times New Roman" w:eastAsiaTheme="minorHAnsi" w:hAnsi="Times New Roman"/>
          <w:sz w:val="22"/>
          <w:szCs w:val="22"/>
          <w:lang w:eastAsia="en-US"/>
        </w:rPr>
        <w:t>On the origin of disk b</w:t>
      </w:r>
      <w:r w:rsidR="00151C1F">
        <w:rPr>
          <w:rFonts w:ascii="Times New Roman" w:eastAsiaTheme="minorHAnsi" w:hAnsi="Times New Roman"/>
          <w:sz w:val="22"/>
          <w:szCs w:val="22"/>
          <w:lang w:eastAsia="en-US"/>
        </w:rPr>
        <w:t>rake squeal</w:t>
      </w:r>
      <w:r w:rsidRPr="00610417">
        <w:rPr>
          <w:rFonts w:ascii="Times New Roman" w:eastAsiaTheme="minorHAnsi" w:hAnsi="Times New Roman"/>
          <w:sz w:val="22"/>
          <w:szCs w:val="22"/>
          <w:lang w:eastAsia="en-US"/>
        </w:rPr>
        <w:t>, International Journal of Vehicle Design</w:t>
      </w:r>
      <w:r w:rsidR="00151C1F">
        <w:rPr>
          <w:rFonts w:ascii="Times New Roman" w:eastAsiaTheme="minorHAnsi" w:hAnsi="Times New Roman"/>
          <w:sz w:val="22"/>
          <w:szCs w:val="22"/>
          <w:lang w:eastAsia="en-US"/>
        </w:rPr>
        <w:t xml:space="preserve"> 51 (</w:t>
      </w:r>
      <w:r w:rsidR="00151C1F" w:rsidRPr="00610417">
        <w:rPr>
          <w:rFonts w:ascii="Times New Roman" w:eastAsiaTheme="minorHAnsi" w:hAnsi="Times New Roman"/>
          <w:sz w:val="22"/>
          <w:szCs w:val="22"/>
          <w:lang w:eastAsia="en-US"/>
        </w:rPr>
        <w:t>2009</w:t>
      </w:r>
      <w:r w:rsidR="00151C1F">
        <w:rPr>
          <w:rFonts w:ascii="Times New Roman" w:eastAsiaTheme="minorHAnsi" w:hAnsi="Times New Roman"/>
          <w:sz w:val="22"/>
          <w:szCs w:val="22"/>
          <w:lang w:eastAsia="en-US"/>
        </w:rPr>
        <w:t>)</w:t>
      </w:r>
      <w:r w:rsidR="00365F97" w:rsidRPr="00610417">
        <w:rPr>
          <w:rFonts w:ascii="Times New Roman" w:eastAsiaTheme="minorHAnsi" w:hAnsi="Times New Roman"/>
          <w:sz w:val="22"/>
          <w:szCs w:val="22"/>
          <w:lang w:eastAsia="en-US"/>
        </w:rPr>
        <w:t xml:space="preserve"> 223-237</w:t>
      </w:r>
      <w:r w:rsidRPr="00610417">
        <w:rPr>
          <w:rFonts w:ascii="Times New Roman" w:eastAsiaTheme="minorHAnsi" w:hAnsi="Times New Roman"/>
          <w:sz w:val="22"/>
          <w:szCs w:val="22"/>
          <w:lang w:eastAsia="en-US"/>
        </w:rPr>
        <w:t>.</w:t>
      </w:r>
    </w:p>
    <w:p w:rsidR="00435887" w:rsidRPr="00610417" w:rsidRDefault="00435887" w:rsidP="00151C1F">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 xml:space="preserve">H. Ouyang, W. Nack, Y. </w:t>
      </w:r>
      <w:r w:rsidR="00D8276B" w:rsidRPr="00610417">
        <w:rPr>
          <w:rFonts w:ascii="Times New Roman" w:hAnsi="Times New Roman"/>
          <w:sz w:val="22"/>
          <w:szCs w:val="22"/>
        </w:rPr>
        <w:t>Yuan,</w:t>
      </w:r>
      <w:r w:rsidRPr="00610417">
        <w:rPr>
          <w:rFonts w:ascii="Times New Roman" w:hAnsi="Times New Roman"/>
          <w:sz w:val="22"/>
          <w:szCs w:val="22"/>
        </w:rPr>
        <w:t xml:space="preserve"> F.</w:t>
      </w:r>
      <w:r w:rsidR="001C31EE" w:rsidRPr="00610417">
        <w:rPr>
          <w:rFonts w:ascii="Times New Roman" w:hAnsi="Times New Roman"/>
          <w:sz w:val="22"/>
          <w:szCs w:val="22"/>
        </w:rPr>
        <w:t xml:space="preserve"> </w:t>
      </w:r>
      <w:r w:rsidR="00151C1F">
        <w:rPr>
          <w:rFonts w:ascii="Times New Roman" w:hAnsi="Times New Roman"/>
          <w:sz w:val="22"/>
          <w:szCs w:val="22"/>
        </w:rPr>
        <w:t xml:space="preserve">Chen, </w:t>
      </w:r>
      <w:r w:rsidRPr="00610417">
        <w:rPr>
          <w:rFonts w:ascii="Times New Roman" w:hAnsi="Times New Roman"/>
          <w:sz w:val="22"/>
          <w:szCs w:val="22"/>
        </w:rPr>
        <w:t>Numerical analysis of automot</w:t>
      </w:r>
      <w:r w:rsidR="00151C1F">
        <w:rPr>
          <w:rFonts w:ascii="Times New Roman" w:hAnsi="Times New Roman"/>
          <w:sz w:val="22"/>
          <w:szCs w:val="22"/>
        </w:rPr>
        <w:t>ive disc brake squeal: a review</w:t>
      </w:r>
      <w:r w:rsidRPr="00610417">
        <w:rPr>
          <w:rFonts w:ascii="Times New Roman" w:hAnsi="Times New Roman"/>
          <w:sz w:val="22"/>
          <w:szCs w:val="22"/>
        </w:rPr>
        <w:t>, International Journal of Vehicle Noise and Vibration</w:t>
      </w:r>
      <w:r w:rsidR="00151C1F">
        <w:rPr>
          <w:rFonts w:ascii="Times New Roman" w:hAnsi="Times New Roman"/>
          <w:sz w:val="22"/>
          <w:szCs w:val="22"/>
        </w:rPr>
        <w:t xml:space="preserve"> 1 (</w:t>
      </w:r>
      <w:r w:rsidR="00151C1F" w:rsidRPr="00610417">
        <w:rPr>
          <w:rFonts w:ascii="Times New Roman" w:hAnsi="Times New Roman"/>
          <w:sz w:val="22"/>
          <w:szCs w:val="22"/>
        </w:rPr>
        <w:t>2005</w:t>
      </w:r>
      <w:r w:rsidR="00151C1F">
        <w:rPr>
          <w:rFonts w:ascii="Times New Roman" w:hAnsi="Times New Roman"/>
          <w:sz w:val="22"/>
          <w:szCs w:val="22"/>
        </w:rPr>
        <w:t>) 207-231</w:t>
      </w:r>
      <w:r w:rsidRPr="00610417">
        <w:rPr>
          <w:rFonts w:ascii="Times New Roman" w:hAnsi="Times New Roman"/>
          <w:sz w:val="22"/>
          <w:szCs w:val="22"/>
        </w:rPr>
        <w:t>.</w:t>
      </w:r>
    </w:p>
    <w:p w:rsidR="00665326" w:rsidRPr="00610417" w:rsidRDefault="00665326" w:rsidP="00151C1F">
      <w:pPr>
        <w:pStyle w:val="PlainText"/>
        <w:numPr>
          <w:ilvl w:val="0"/>
          <w:numId w:val="3"/>
        </w:numPr>
        <w:spacing w:before="120" w:line="360" w:lineRule="auto"/>
        <w:ind w:left="567" w:hanging="567"/>
        <w:jc w:val="both"/>
        <w:rPr>
          <w:rFonts w:asciiTheme="majorBidi" w:hAnsiTheme="majorBidi" w:cstheme="majorBidi"/>
          <w:szCs w:val="22"/>
        </w:rPr>
      </w:pPr>
      <w:r w:rsidRPr="00610417">
        <w:rPr>
          <w:rFonts w:asciiTheme="majorBidi" w:hAnsiTheme="majorBidi" w:cstheme="majorBidi"/>
          <w:szCs w:val="22"/>
        </w:rPr>
        <w:t>J</w:t>
      </w:r>
      <w:r w:rsidR="0037294C" w:rsidRPr="00610417">
        <w:rPr>
          <w:rFonts w:asciiTheme="majorBidi" w:hAnsiTheme="majorBidi" w:cstheme="majorBidi"/>
          <w:szCs w:val="22"/>
        </w:rPr>
        <w:t>.</w:t>
      </w:r>
      <w:r w:rsidR="00151C1F">
        <w:rPr>
          <w:rFonts w:asciiTheme="majorBidi" w:hAnsiTheme="majorBidi" w:cstheme="majorBidi"/>
          <w:szCs w:val="22"/>
        </w:rPr>
        <w:t xml:space="preserve">-J. Sinou, </w:t>
      </w:r>
      <w:r w:rsidRPr="00610417">
        <w:rPr>
          <w:rFonts w:asciiTheme="majorBidi" w:hAnsiTheme="majorBidi" w:cstheme="majorBidi"/>
          <w:szCs w:val="22"/>
        </w:rPr>
        <w:t>Transient non-linear dynamic analysis of automotive disc brake squeal - On the need to consider both stability and non</w:t>
      </w:r>
      <w:r w:rsidR="00151C1F">
        <w:rPr>
          <w:rFonts w:asciiTheme="majorBidi" w:hAnsiTheme="majorBidi" w:cstheme="majorBidi"/>
          <w:szCs w:val="22"/>
        </w:rPr>
        <w:t>-linear analysis</w:t>
      </w:r>
      <w:r w:rsidRPr="00610417">
        <w:rPr>
          <w:rFonts w:asciiTheme="majorBidi" w:hAnsiTheme="majorBidi" w:cstheme="majorBidi"/>
          <w:szCs w:val="22"/>
        </w:rPr>
        <w:t>, Mechanics Research Communications</w:t>
      </w:r>
      <w:r w:rsidR="00151C1F">
        <w:rPr>
          <w:rFonts w:asciiTheme="majorBidi" w:hAnsiTheme="majorBidi" w:cstheme="majorBidi"/>
          <w:szCs w:val="22"/>
        </w:rPr>
        <w:t xml:space="preserve"> 37 (</w:t>
      </w:r>
      <w:r w:rsidR="00151C1F" w:rsidRPr="00610417">
        <w:rPr>
          <w:rFonts w:asciiTheme="majorBidi" w:hAnsiTheme="majorBidi" w:cstheme="majorBidi"/>
          <w:szCs w:val="22"/>
        </w:rPr>
        <w:t>2010</w:t>
      </w:r>
      <w:r w:rsidR="00151C1F">
        <w:rPr>
          <w:rFonts w:asciiTheme="majorBidi" w:hAnsiTheme="majorBidi" w:cstheme="majorBidi"/>
          <w:szCs w:val="22"/>
        </w:rPr>
        <w:t>) 96-105</w:t>
      </w:r>
      <w:r w:rsidRPr="00610417">
        <w:rPr>
          <w:rFonts w:asciiTheme="majorBidi" w:hAnsiTheme="majorBidi" w:cstheme="majorBidi"/>
          <w:szCs w:val="22"/>
        </w:rPr>
        <w:t>.</w:t>
      </w:r>
    </w:p>
    <w:p w:rsidR="00665326" w:rsidRPr="00610417" w:rsidRDefault="00665326" w:rsidP="00151C1F">
      <w:pPr>
        <w:pStyle w:val="Footer"/>
        <w:numPr>
          <w:ilvl w:val="0"/>
          <w:numId w:val="3"/>
        </w:numPr>
        <w:spacing w:before="120" w:line="360" w:lineRule="auto"/>
        <w:ind w:left="567" w:hanging="567"/>
        <w:jc w:val="both"/>
        <w:rPr>
          <w:rFonts w:ascii="Times New Roman" w:hAnsi="Times New Roman"/>
          <w:sz w:val="22"/>
          <w:szCs w:val="22"/>
        </w:rPr>
      </w:pPr>
      <w:r w:rsidRPr="00610417">
        <w:rPr>
          <w:rFonts w:asciiTheme="majorBidi" w:hAnsiTheme="majorBidi" w:cstheme="majorBidi"/>
          <w:sz w:val="22"/>
          <w:szCs w:val="22"/>
        </w:rPr>
        <w:t>J</w:t>
      </w:r>
      <w:r w:rsidR="0037294C" w:rsidRPr="00610417">
        <w:rPr>
          <w:rFonts w:asciiTheme="majorBidi" w:hAnsiTheme="majorBidi" w:cstheme="majorBidi"/>
          <w:sz w:val="22"/>
          <w:szCs w:val="22"/>
        </w:rPr>
        <w:t>.</w:t>
      </w:r>
      <w:r w:rsidRPr="00610417">
        <w:rPr>
          <w:rFonts w:asciiTheme="majorBidi" w:hAnsiTheme="majorBidi" w:cstheme="majorBidi"/>
          <w:sz w:val="22"/>
          <w:szCs w:val="22"/>
        </w:rPr>
        <w:t>-J. Sinou, A. Loyer, O. Chiello, G. Mogenier, X. Lorang, F. Cocheteux, S. Bellaj, A global strategy based on experiments and simulations for squeal prediction on industrial railway brakes, Journal of Sound and Vibration</w:t>
      </w:r>
      <w:r w:rsidR="00151C1F">
        <w:rPr>
          <w:rFonts w:asciiTheme="majorBidi" w:hAnsiTheme="majorBidi" w:cstheme="majorBidi"/>
          <w:sz w:val="22"/>
          <w:szCs w:val="22"/>
        </w:rPr>
        <w:t xml:space="preserve"> 332 (</w:t>
      </w:r>
      <w:r w:rsidR="00151C1F" w:rsidRPr="00610417">
        <w:rPr>
          <w:rFonts w:asciiTheme="majorBidi" w:hAnsiTheme="majorBidi" w:cstheme="majorBidi"/>
          <w:sz w:val="22"/>
          <w:szCs w:val="22"/>
        </w:rPr>
        <w:t>2013</w:t>
      </w:r>
      <w:r w:rsidR="00151C1F">
        <w:rPr>
          <w:rFonts w:asciiTheme="majorBidi" w:hAnsiTheme="majorBidi" w:cstheme="majorBidi"/>
          <w:sz w:val="22"/>
          <w:szCs w:val="22"/>
        </w:rPr>
        <w:t>) 5068-5085</w:t>
      </w:r>
      <w:r w:rsidR="0070189D" w:rsidRPr="00610417">
        <w:rPr>
          <w:rFonts w:asciiTheme="majorBidi" w:hAnsiTheme="majorBidi" w:cstheme="majorBidi"/>
          <w:sz w:val="22"/>
          <w:szCs w:val="22"/>
        </w:rPr>
        <w:t>.</w:t>
      </w:r>
    </w:p>
    <w:p w:rsidR="0025172D" w:rsidRPr="00C766BF" w:rsidRDefault="0025172D" w:rsidP="00665326">
      <w:pPr>
        <w:pStyle w:val="Footer"/>
        <w:numPr>
          <w:ilvl w:val="0"/>
          <w:numId w:val="3"/>
        </w:numPr>
        <w:spacing w:before="120" w:line="360" w:lineRule="auto"/>
        <w:ind w:left="567" w:hanging="567"/>
        <w:jc w:val="both"/>
        <w:rPr>
          <w:rFonts w:ascii="Times New Roman" w:hAnsi="Times New Roman"/>
          <w:sz w:val="22"/>
          <w:szCs w:val="22"/>
        </w:rPr>
      </w:pPr>
      <w:r w:rsidRPr="00C766BF">
        <w:rPr>
          <w:rFonts w:ascii="Times New Roman" w:hAnsi="Times New Roman"/>
          <w:sz w:val="22"/>
          <w:szCs w:val="22"/>
        </w:rPr>
        <w:t>J.</w:t>
      </w:r>
      <w:r w:rsidR="0037294C" w:rsidRPr="00C766BF">
        <w:rPr>
          <w:rFonts w:ascii="Times New Roman" w:hAnsi="Times New Roman"/>
          <w:sz w:val="22"/>
          <w:szCs w:val="22"/>
        </w:rPr>
        <w:t>D.</w:t>
      </w:r>
      <w:r w:rsidR="00151C1F" w:rsidRPr="00C766BF">
        <w:rPr>
          <w:rFonts w:ascii="Times New Roman" w:hAnsi="Times New Roman"/>
          <w:sz w:val="22"/>
          <w:szCs w:val="22"/>
        </w:rPr>
        <w:t xml:space="preserve"> Fieldhouse, </w:t>
      </w:r>
      <w:r w:rsidRPr="00C766BF">
        <w:rPr>
          <w:rFonts w:ascii="Times New Roman" w:hAnsi="Times New Roman"/>
          <w:sz w:val="22"/>
          <w:szCs w:val="22"/>
        </w:rPr>
        <w:t>A study of the interface pressure distribution between pad and rotor, the coefficient of friction and calliper mounting geom</w:t>
      </w:r>
      <w:r w:rsidR="00151C1F" w:rsidRPr="00C766BF">
        <w:rPr>
          <w:rFonts w:ascii="Times New Roman" w:hAnsi="Times New Roman"/>
          <w:sz w:val="22"/>
          <w:szCs w:val="22"/>
        </w:rPr>
        <w:t>etry with regard to brake noise</w:t>
      </w:r>
      <w:r w:rsidRPr="00C766BF">
        <w:rPr>
          <w:rFonts w:ascii="Times New Roman" w:hAnsi="Times New Roman"/>
          <w:sz w:val="22"/>
          <w:szCs w:val="22"/>
        </w:rPr>
        <w:t xml:space="preserve">, </w:t>
      </w:r>
      <w:r w:rsidR="0037294C" w:rsidRPr="00C766BF">
        <w:rPr>
          <w:rFonts w:ascii="Times New Roman" w:hAnsi="Times New Roman"/>
          <w:sz w:val="22"/>
          <w:szCs w:val="22"/>
        </w:rPr>
        <w:t>Brakes 2000: International Conference on A</w:t>
      </w:r>
      <w:r w:rsidRPr="00C766BF">
        <w:rPr>
          <w:rFonts w:ascii="Times New Roman" w:hAnsi="Times New Roman"/>
          <w:sz w:val="22"/>
          <w:szCs w:val="22"/>
        </w:rPr>
        <w:t>utomotive</w:t>
      </w:r>
      <w:r w:rsidR="0037294C" w:rsidRPr="00C766BF">
        <w:rPr>
          <w:rFonts w:ascii="Times New Roman" w:hAnsi="Times New Roman"/>
          <w:sz w:val="22"/>
          <w:szCs w:val="22"/>
        </w:rPr>
        <w:t xml:space="preserve"> Braking T</w:t>
      </w:r>
      <w:r w:rsidRPr="00C766BF">
        <w:rPr>
          <w:rFonts w:ascii="Times New Roman" w:hAnsi="Times New Roman"/>
          <w:sz w:val="22"/>
          <w:szCs w:val="22"/>
        </w:rPr>
        <w:t>echnologies for the 21</w:t>
      </w:r>
      <w:r w:rsidRPr="00C766BF">
        <w:rPr>
          <w:rFonts w:ascii="Times New Roman" w:hAnsi="Times New Roman"/>
          <w:sz w:val="22"/>
          <w:szCs w:val="22"/>
          <w:vertAlign w:val="superscript"/>
        </w:rPr>
        <w:t>st</w:t>
      </w:r>
      <w:r w:rsidR="0037294C" w:rsidRPr="00C766BF">
        <w:rPr>
          <w:rFonts w:ascii="Times New Roman" w:hAnsi="Times New Roman"/>
          <w:sz w:val="22"/>
          <w:szCs w:val="22"/>
        </w:rPr>
        <w:t xml:space="preserve"> C</w:t>
      </w:r>
      <w:r w:rsidRPr="00C766BF">
        <w:rPr>
          <w:rFonts w:ascii="Times New Roman" w:hAnsi="Times New Roman"/>
          <w:sz w:val="22"/>
          <w:szCs w:val="22"/>
        </w:rPr>
        <w:t xml:space="preserve">entury, </w:t>
      </w:r>
      <w:r w:rsidR="00C766BF" w:rsidRPr="00C766BF">
        <w:rPr>
          <w:rFonts w:ascii="Times New Roman" w:hAnsi="Times New Roman"/>
          <w:sz w:val="22"/>
          <w:szCs w:val="22"/>
        </w:rPr>
        <w:t>Professional Engineering Publishing</w:t>
      </w:r>
      <w:r w:rsidR="00982F5B" w:rsidRPr="00C766BF">
        <w:rPr>
          <w:rFonts w:ascii="Times New Roman" w:hAnsi="Times New Roman"/>
          <w:sz w:val="22"/>
          <w:szCs w:val="22"/>
        </w:rPr>
        <w:t>,</w:t>
      </w:r>
      <w:r w:rsidR="00C766BF" w:rsidRPr="00C766BF">
        <w:rPr>
          <w:rFonts w:ascii="Times New Roman" w:hAnsi="Times New Roman"/>
          <w:sz w:val="22"/>
          <w:szCs w:val="22"/>
        </w:rPr>
        <w:t xml:space="preserve"> Suffolk, UK,</w:t>
      </w:r>
      <w:r w:rsidR="00982F5B" w:rsidRPr="00C766BF">
        <w:rPr>
          <w:rFonts w:ascii="Times New Roman" w:hAnsi="Times New Roman"/>
          <w:sz w:val="22"/>
          <w:szCs w:val="22"/>
        </w:rPr>
        <w:t xml:space="preserve"> 2000</w:t>
      </w:r>
      <w:r w:rsidRPr="00C766BF">
        <w:rPr>
          <w:rFonts w:ascii="Times New Roman" w:hAnsi="Times New Roman"/>
          <w:sz w:val="22"/>
          <w:szCs w:val="22"/>
        </w:rPr>
        <w:t xml:space="preserve">.  </w:t>
      </w:r>
    </w:p>
    <w:p w:rsidR="009C4CFC" w:rsidRPr="00610417" w:rsidRDefault="009C4CFC" w:rsidP="007E7AC8">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M.Z. Has</w:t>
      </w:r>
      <w:r w:rsidR="007E7AC8">
        <w:rPr>
          <w:rFonts w:ascii="Times New Roman" w:hAnsi="Times New Roman"/>
          <w:sz w:val="22"/>
          <w:szCs w:val="22"/>
        </w:rPr>
        <w:t xml:space="preserve">san, P.C. Brooks, D.C. Barton, </w:t>
      </w:r>
      <w:r w:rsidRPr="00610417">
        <w:rPr>
          <w:rFonts w:ascii="Times New Roman" w:hAnsi="Times New Roman"/>
          <w:sz w:val="22"/>
          <w:szCs w:val="22"/>
        </w:rPr>
        <w:t xml:space="preserve">A predictive tool to evaluate disc brake squeal using a fully coupled thermo-mechanical finite element </w:t>
      </w:r>
      <w:r w:rsidR="007E7AC8">
        <w:rPr>
          <w:rFonts w:ascii="Times New Roman" w:hAnsi="Times New Roman"/>
          <w:sz w:val="22"/>
          <w:szCs w:val="22"/>
        </w:rPr>
        <w:t>model</w:t>
      </w:r>
      <w:r w:rsidRPr="00610417">
        <w:rPr>
          <w:rFonts w:ascii="Times New Roman" w:hAnsi="Times New Roman"/>
          <w:sz w:val="22"/>
          <w:szCs w:val="22"/>
        </w:rPr>
        <w:t>, International Journal of Vehicle Design</w:t>
      </w:r>
      <w:r w:rsidR="007E7AC8">
        <w:rPr>
          <w:rFonts w:ascii="Times New Roman" w:hAnsi="Times New Roman"/>
          <w:sz w:val="22"/>
          <w:szCs w:val="22"/>
        </w:rPr>
        <w:t xml:space="preserve"> 51 (</w:t>
      </w:r>
      <w:r w:rsidR="007E7AC8" w:rsidRPr="00610417">
        <w:rPr>
          <w:rFonts w:ascii="Times New Roman" w:hAnsi="Times New Roman"/>
          <w:sz w:val="22"/>
          <w:szCs w:val="22"/>
        </w:rPr>
        <w:t>2009</w:t>
      </w:r>
      <w:r w:rsidR="007E7AC8">
        <w:rPr>
          <w:rFonts w:ascii="Times New Roman" w:hAnsi="Times New Roman"/>
          <w:sz w:val="22"/>
          <w:szCs w:val="22"/>
        </w:rPr>
        <w:t>) 124-142</w:t>
      </w:r>
      <w:r w:rsidRPr="00610417">
        <w:rPr>
          <w:rFonts w:ascii="Times New Roman" w:hAnsi="Times New Roman"/>
          <w:sz w:val="22"/>
          <w:szCs w:val="22"/>
        </w:rPr>
        <w:t>.</w:t>
      </w:r>
    </w:p>
    <w:p w:rsidR="00E733E3" w:rsidRPr="00610417" w:rsidRDefault="0037294C" w:rsidP="007E7AC8">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A.</w:t>
      </w:r>
      <w:r w:rsidR="009C4CFC" w:rsidRPr="00610417">
        <w:rPr>
          <w:rFonts w:ascii="Times New Roman" w:hAnsi="Times New Roman"/>
          <w:sz w:val="22"/>
          <w:szCs w:val="22"/>
        </w:rPr>
        <w:t xml:space="preserve">J. </w:t>
      </w:r>
      <w:r w:rsidR="007E7AC8">
        <w:rPr>
          <w:rFonts w:ascii="Times New Roman" w:hAnsi="Times New Roman"/>
          <w:sz w:val="22"/>
          <w:szCs w:val="22"/>
        </w:rPr>
        <w:t xml:space="preserve">Day, M. Tirovic, T.P. Newcomb, </w:t>
      </w:r>
      <w:r w:rsidR="009C4CFC" w:rsidRPr="00610417">
        <w:rPr>
          <w:rFonts w:ascii="Times New Roman" w:hAnsi="Times New Roman"/>
          <w:sz w:val="22"/>
          <w:szCs w:val="22"/>
        </w:rPr>
        <w:t>Thermal effects and p</w:t>
      </w:r>
      <w:r w:rsidR="007E7AC8">
        <w:rPr>
          <w:rFonts w:ascii="Times New Roman" w:hAnsi="Times New Roman"/>
          <w:sz w:val="22"/>
          <w:szCs w:val="22"/>
        </w:rPr>
        <w:t>ressure distributions in brakes</w:t>
      </w:r>
      <w:r w:rsidR="009C4CFC" w:rsidRPr="00610417">
        <w:rPr>
          <w:rFonts w:ascii="Times New Roman" w:hAnsi="Times New Roman"/>
          <w:sz w:val="22"/>
          <w:szCs w:val="22"/>
        </w:rPr>
        <w:t>, Proceedings of the Institution of Mechanical Engineers, Part D: Journal of Automobile Engineering</w:t>
      </w:r>
      <w:r w:rsidR="007E7AC8">
        <w:rPr>
          <w:rFonts w:ascii="Times New Roman" w:hAnsi="Times New Roman"/>
          <w:sz w:val="22"/>
          <w:szCs w:val="22"/>
        </w:rPr>
        <w:t xml:space="preserve"> 205 (</w:t>
      </w:r>
      <w:r w:rsidR="007E7AC8" w:rsidRPr="00610417">
        <w:rPr>
          <w:rFonts w:ascii="Times New Roman" w:hAnsi="Times New Roman"/>
          <w:sz w:val="22"/>
          <w:szCs w:val="22"/>
        </w:rPr>
        <w:t>1991</w:t>
      </w:r>
      <w:r w:rsidR="007E7AC8">
        <w:rPr>
          <w:rFonts w:ascii="Times New Roman" w:hAnsi="Times New Roman"/>
          <w:sz w:val="22"/>
          <w:szCs w:val="22"/>
        </w:rPr>
        <w:t>) 199-205</w:t>
      </w:r>
      <w:r w:rsidR="009C4CFC" w:rsidRPr="00610417">
        <w:rPr>
          <w:rFonts w:ascii="Times New Roman" w:hAnsi="Times New Roman"/>
          <w:sz w:val="22"/>
          <w:szCs w:val="22"/>
        </w:rPr>
        <w:t>.</w:t>
      </w:r>
    </w:p>
    <w:p w:rsidR="009C4CFC" w:rsidRPr="00610417" w:rsidRDefault="00C621D0" w:rsidP="007E7AC8">
      <w:pPr>
        <w:pStyle w:val="Footer"/>
        <w:numPr>
          <w:ilvl w:val="0"/>
          <w:numId w:val="3"/>
        </w:numPr>
        <w:spacing w:before="120" w:line="360" w:lineRule="auto"/>
        <w:ind w:left="567" w:hanging="567"/>
        <w:jc w:val="both"/>
        <w:rPr>
          <w:rFonts w:ascii="Times New Roman" w:hAnsi="Times New Roman"/>
          <w:sz w:val="22"/>
          <w:szCs w:val="22"/>
        </w:rPr>
      </w:pPr>
      <w:r w:rsidRPr="00610417">
        <w:rPr>
          <w:rStyle w:val="cit-gray1"/>
          <w:rFonts w:ascii="Times New Roman" w:hAnsi="Times New Roman"/>
          <w:color w:val="auto"/>
          <w:sz w:val="22"/>
          <w:szCs w:val="22"/>
        </w:rPr>
        <w:t>A.R. Abu Bakar, H. Ouyang, S. James, L. Li</w:t>
      </w:r>
      <w:r w:rsidR="007E7AC8">
        <w:rPr>
          <w:rFonts w:ascii="Times New Roman" w:hAnsi="Times New Roman"/>
          <w:sz w:val="22"/>
          <w:szCs w:val="22"/>
        </w:rPr>
        <w:t xml:space="preserve">, </w:t>
      </w:r>
      <w:r w:rsidRPr="00610417">
        <w:rPr>
          <w:rFonts w:ascii="Times New Roman" w:hAnsi="Times New Roman"/>
          <w:bCs/>
          <w:kern w:val="36"/>
          <w:sz w:val="22"/>
          <w:szCs w:val="22"/>
        </w:rPr>
        <w:t>Finite element analysis of wear and its effect on squeal generation</w:t>
      </w:r>
      <w:r w:rsidR="009C4CFC" w:rsidRPr="00610417">
        <w:rPr>
          <w:rFonts w:ascii="Times New Roman" w:hAnsi="Times New Roman"/>
          <w:sz w:val="22"/>
          <w:szCs w:val="22"/>
        </w:rPr>
        <w:t xml:space="preserve">, </w:t>
      </w:r>
      <w:r w:rsidRPr="00610417">
        <w:rPr>
          <w:rFonts w:ascii="Times New Roman" w:hAnsi="Times New Roman"/>
          <w:sz w:val="22"/>
          <w:szCs w:val="22"/>
        </w:rPr>
        <w:t>Proceedings of the Institution of Mechanical Engineers, Part D: Journal of Automobile Engineering</w:t>
      </w:r>
      <w:r w:rsidR="009C4CFC" w:rsidRPr="00610417">
        <w:rPr>
          <w:rFonts w:ascii="Times New Roman" w:hAnsi="Times New Roman"/>
          <w:sz w:val="22"/>
          <w:szCs w:val="22"/>
        </w:rPr>
        <w:t xml:space="preserve"> </w:t>
      </w:r>
      <w:r w:rsidRPr="00610417">
        <w:rPr>
          <w:rFonts w:ascii="Times New Roman" w:hAnsi="Times New Roman"/>
          <w:sz w:val="22"/>
          <w:szCs w:val="22"/>
        </w:rPr>
        <w:t>222</w:t>
      </w:r>
      <w:r w:rsidR="007E7AC8">
        <w:rPr>
          <w:rFonts w:ascii="Times New Roman" w:hAnsi="Times New Roman"/>
          <w:sz w:val="22"/>
          <w:szCs w:val="22"/>
        </w:rPr>
        <w:t xml:space="preserve"> (</w:t>
      </w:r>
      <w:r w:rsidR="007E7AC8" w:rsidRPr="00610417">
        <w:rPr>
          <w:rFonts w:ascii="Times New Roman" w:hAnsi="Times New Roman"/>
          <w:sz w:val="22"/>
          <w:szCs w:val="22"/>
        </w:rPr>
        <w:t>2008</w:t>
      </w:r>
      <w:r w:rsidR="007E7AC8">
        <w:rPr>
          <w:rFonts w:ascii="Times New Roman" w:hAnsi="Times New Roman"/>
          <w:sz w:val="22"/>
          <w:szCs w:val="22"/>
        </w:rPr>
        <w:t>)</w:t>
      </w:r>
      <w:r w:rsidR="009C4CFC" w:rsidRPr="00610417">
        <w:rPr>
          <w:rFonts w:ascii="Times New Roman" w:hAnsi="Times New Roman"/>
          <w:sz w:val="22"/>
          <w:szCs w:val="22"/>
        </w:rPr>
        <w:t xml:space="preserve"> </w:t>
      </w:r>
      <w:r w:rsidRPr="00610417">
        <w:rPr>
          <w:rFonts w:ascii="Times New Roman" w:hAnsi="Times New Roman"/>
          <w:sz w:val="22"/>
          <w:szCs w:val="22"/>
        </w:rPr>
        <w:t>1153-1165</w:t>
      </w:r>
      <w:r w:rsidR="009C4CFC" w:rsidRPr="00610417">
        <w:rPr>
          <w:rFonts w:ascii="Times New Roman" w:hAnsi="Times New Roman"/>
          <w:sz w:val="22"/>
          <w:szCs w:val="22"/>
        </w:rPr>
        <w:t>.</w:t>
      </w:r>
    </w:p>
    <w:p w:rsidR="001C31EE" w:rsidRPr="007E7AC8" w:rsidRDefault="001C31EE" w:rsidP="007E7AC8">
      <w:pPr>
        <w:pStyle w:val="Footer"/>
        <w:numPr>
          <w:ilvl w:val="0"/>
          <w:numId w:val="3"/>
        </w:numPr>
        <w:spacing w:before="120" w:line="360" w:lineRule="auto"/>
        <w:ind w:left="567" w:hanging="567"/>
        <w:jc w:val="both"/>
        <w:rPr>
          <w:rFonts w:ascii="Times New Roman" w:hAnsi="Times New Roman"/>
          <w:sz w:val="22"/>
          <w:szCs w:val="22"/>
        </w:rPr>
      </w:pPr>
      <w:r w:rsidRPr="007E7AC8">
        <w:rPr>
          <w:rFonts w:ascii="Times New Roman" w:hAnsi="Times New Roman"/>
          <w:sz w:val="22"/>
          <w:szCs w:val="22"/>
        </w:rPr>
        <w:t>J</w:t>
      </w:r>
      <w:r w:rsidRPr="007E7AC8">
        <w:rPr>
          <w:rFonts w:ascii="Times New Roman" w:eastAsiaTheme="minorEastAsia" w:hAnsi="Times New Roman"/>
          <w:sz w:val="22"/>
          <w:szCs w:val="22"/>
          <w:lang w:eastAsia="zh-CN"/>
        </w:rPr>
        <w:t>.</w:t>
      </w:r>
      <w:r w:rsidRPr="007E7AC8">
        <w:rPr>
          <w:rFonts w:ascii="Times New Roman" w:hAnsi="Times New Roman"/>
          <w:sz w:val="22"/>
          <w:szCs w:val="22"/>
        </w:rPr>
        <w:t xml:space="preserve"> Slavič, M</w:t>
      </w:r>
      <w:r w:rsidRPr="007E7AC8">
        <w:rPr>
          <w:rFonts w:ascii="Times New Roman" w:eastAsiaTheme="minorEastAsia" w:hAnsi="Times New Roman"/>
          <w:sz w:val="22"/>
          <w:szCs w:val="22"/>
          <w:lang w:eastAsia="zh-CN"/>
        </w:rPr>
        <w:t>.</w:t>
      </w:r>
      <w:r w:rsidRPr="007E7AC8">
        <w:rPr>
          <w:rFonts w:ascii="Times New Roman" w:hAnsi="Times New Roman"/>
          <w:sz w:val="22"/>
          <w:szCs w:val="22"/>
        </w:rPr>
        <w:t>D. Bryant, M</w:t>
      </w:r>
      <w:r w:rsidRPr="007E7AC8">
        <w:rPr>
          <w:rFonts w:ascii="Times New Roman" w:eastAsiaTheme="minorEastAsia" w:hAnsi="Times New Roman"/>
          <w:sz w:val="22"/>
          <w:szCs w:val="22"/>
          <w:lang w:eastAsia="zh-CN"/>
        </w:rPr>
        <w:t>.</w:t>
      </w:r>
      <w:r w:rsidRPr="007E7AC8">
        <w:rPr>
          <w:rFonts w:ascii="Times New Roman" w:hAnsi="Times New Roman"/>
          <w:sz w:val="22"/>
          <w:szCs w:val="22"/>
        </w:rPr>
        <w:t xml:space="preserve"> Boltežar</w:t>
      </w:r>
      <w:r w:rsidRPr="007E7AC8">
        <w:rPr>
          <w:rFonts w:ascii="Times New Roman" w:eastAsiaTheme="minorEastAsia" w:hAnsi="Times New Roman"/>
          <w:sz w:val="22"/>
          <w:szCs w:val="22"/>
          <w:lang w:eastAsia="zh-CN"/>
        </w:rPr>
        <w:t xml:space="preserve">, </w:t>
      </w:r>
      <w:r w:rsidRPr="007E7AC8">
        <w:rPr>
          <w:rFonts w:ascii="Times New Roman" w:hAnsi="Times New Roman"/>
          <w:sz w:val="22"/>
          <w:szCs w:val="22"/>
        </w:rPr>
        <w:t>A new approach to roughness-induced vibrations on a slider</w:t>
      </w:r>
      <w:r w:rsidRPr="007E7AC8">
        <w:rPr>
          <w:rFonts w:ascii="Times New Roman" w:hAnsi="Times New Roman"/>
          <w:sz w:val="22"/>
          <w:szCs w:val="22"/>
          <w:lang w:eastAsia="zh-CN"/>
        </w:rPr>
        <w:t xml:space="preserve">, </w:t>
      </w:r>
      <w:r w:rsidRPr="007E7AC8">
        <w:rPr>
          <w:rFonts w:ascii="Times New Roman" w:hAnsi="Times New Roman"/>
          <w:sz w:val="22"/>
          <w:szCs w:val="22"/>
        </w:rPr>
        <w:t>Journal of Sound and Vibration</w:t>
      </w:r>
      <w:r w:rsidRPr="007E7AC8">
        <w:rPr>
          <w:rFonts w:ascii="Times New Roman" w:eastAsiaTheme="minorEastAsia" w:hAnsi="Times New Roman"/>
          <w:sz w:val="22"/>
          <w:szCs w:val="22"/>
          <w:lang w:eastAsia="zh-CN"/>
        </w:rPr>
        <w:t xml:space="preserve"> </w:t>
      </w:r>
      <w:r w:rsidRPr="007E7AC8">
        <w:rPr>
          <w:rFonts w:ascii="Times New Roman" w:hAnsi="Times New Roman"/>
          <w:sz w:val="22"/>
          <w:szCs w:val="22"/>
        </w:rPr>
        <w:t>306</w:t>
      </w:r>
      <w:r w:rsidR="007E7AC8" w:rsidRPr="007E7AC8">
        <w:rPr>
          <w:rFonts w:ascii="Times New Roman" w:hAnsi="Times New Roman"/>
          <w:sz w:val="22"/>
          <w:szCs w:val="22"/>
        </w:rPr>
        <w:t xml:space="preserve"> (</w:t>
      </w:r>
      <w:r w:rsidR="007E7AC8" w:rsidRPr="007E7AC8">
        <w:rPr>
          <w:rFonts w:ascii="Times New Roman" w:eastAsiaTheme="minorEastAsia" w:hAnsi="Times New Roman"/>
          <w:sz w:val="22"/>
          <w:szCs w:val="22"/>
          <w:lang w:eastAsia="zh-CN"/>
        </w:rPr>
        <w:t>2007</w:t>
      </w:r>
      <w:r w:rsidR="007E7AC8" w:rsidRPr="007E7AC8">
        <w:rPr>
          <w:rFonts w:ascii="Times New Roman" w:hAnsi="Times New Roman"/>
          <w:sz w:val="22"/>
          <w:szCs w:val="22"/>
        </w:rPr>
        <w:t>)</w:t>
      </w:r>
      <w:r w:rsidRPr="007E7AC8">
        <w:rPr>
          <w:rFonts w:ascii="Times New Roman" w:eastAsiaTheme="minorEastAsia" w:hAnsi="Times New Roman"/>
          <w:sz w:val="22"/>
          <w:szCs w:val="22"/>
          <w:lang w:eastAsia="zh-CN"/>
        </w:rPr>
        <w:t xml:space="preserve"> </w:t>
      </w:r>
      <w:r w:rsidRPr="007E7AC8">
        <w:rPr>
          <w:rFonts w:ascii="Times New Roman" w:hAnsi="Times New Roman"/>
          <w:sz w:val="22"/>
          <w:szCs w:val="22"/>
        </w:rPr>
        <w:t xml:space="preserve">732–750. </w:t>
      </w:r>
    </w:p>
    <w:p w:rsidR="0025172D" w:rsidRPr="00610417" w:rsidRDefault="007F5518" w:rsidP="007F5518">
      <w:pPr>
        <w:pStyle w:val="Footer"/>
        <w:numPr>
          <w:ilvl w:val="0"/>
          <w:numId w:val="3"/>
        </w:numPr>
        <w:spacing w:before="120" w:line="360" w:lineRule="auto"/>
        <w:ind w:left="567" w:hanging="567"/>
        <w:jc w:val="both"/>
        <w:rPr>
          <w:rFonts w:ascii="Times New Roman" w:hAnsi="Times New Roman"/>
          <w:sz w:val="22"/>
          <w:szCs w:val="22"/>
        </w:rPr>
      </w:pPr>
      <w:r>
        <w:rPr>
          <w:rFonts w:ascii="Times New Roman" w:hAnsi="Times New Roman"/>
          <w:sz w:val="22"/>
          <w:szCs w:val="22"/>
        </w:rPr>
        <w:lastRenderedPageBreak/>
        <w:t>F. Chen, M.</w:t>
      </w:r>
      <w:r w:rsidR="0025172D" w:rsidRPr="00610417">
        <w:rPr>
          <w:rFonts w:ascii="Times New Roman" w:hAnsi="Times New Roman"/>
          <w:sz w:val="22"/>
          <w:szCs w:val="22"/>
        </w:rPr>
        <w:t xml:space="preserve"> Abdel</w:t>
      </w:r>
      <w:r>
        <w:rPr>
          <w:rFonts w:ascii="Times New Roman" w:hAnsi="Times New Roman"/>
          <w:sz w:val="22"/>
          <w:szCs w:val="22"/>
        </w:rPr>
        <w:t xml:space="preserve">hamid, P. Blaschke, J. Swayze, </w:t>
      </w:r>
      <w:r w:rsidR="0025172D" w:rsidRPr="00610417">
        <w:rPr>
          <w:rFonts w:ascii="Times New Roman" w:hAnsi="Times New Roman"/>
          <w:sz w:val="22"/>
          <w:szCs w:val="22"/>
        </w:rPr>
        <w:t>On automotive disc brake squeal</w:t>
      </w:r>
      <w:r>
        <w:rPr>
          <w:rFonts w:ascii="Times New Roman" w:hAnsi="Times New Roman"/>
          <w:sz w:val="22"/>
          <w:szCs w:val="22"/>
        </w:rPr>
        <w:t>, part III: T</w:t>
      </w:r>
      <w:r w:rsidR="0025172D" w:rsidRPr="00610417">
        <w:rPr>
          <w:rFonts w:ascii="Times New Roman" w:hAnsi="Times New Roman"/>
          <w:sz w:val="22"/>
          <w:szCs w:val="22"/>
        </w:rPr>
        <w:t>est and evalu</w:t>
      </w:r>
      <w:r>
        <w:rPr>
          <w:rFonts w:ascii="Times New Roman" w:hAnsi="Times New Roman"/>
          <w:sz w:val="22"/>
          <w:szCs w:val="22"/>
        </w:rPr>
        <w:t>ation</w:t>
      </w:r>
      <w:r w:rsidR="0025172D" w:rsidRPr="00610417">
        <w:rPr>
          <w:rFonts w:ascii="Times New Roman" w:hAnsi="Times New Roman"/>
          <w:sz w:val="22"/>
          <w:szCs w:val="22"/>
        </w:rPr>
        <w:t xml:space="preserve">, SAE </w:t>
      </w:r>
      <w:r>
        <w:rPr>
          <w:rFonts w:ascii="Times New Roman" w:hAnsi="Times New Roman"/>
          <w:sz w:val="22"/>
          <w:szCs w:val="22"/>
        </w:rPr>
        <w:t>Technical P</w:t>
      </w:r>
      <w:r w:rsidR="0025172D" w:rsidRPr="00610417">
        <w:rPr>
          <w:rFonts w:ascii="Times New Roman" w:hAnsi="Times New Roman"/>
          <w:sz w:val="22"/>
          <w:szCs w:val="22"/>
        </w:rPr>
        <w:t>aper</w:t>
      </w:r>
      <w:r w:rsidR="007E7AC8">
        <w:rPr>
          <w:rFonts w:ascii="Times New Roman" w:hAnsi="Times New Roman"/>
          <w:sz w:val="22"/>
          <w:szCs w:val="22"/>
        </w:rPr>
        <w:t xml:space="preserve"> 2003-01-1622</w:t>
      </w:r>
      <w:r>
        <w:rPr>
          <w:rFonts w:ascii="Times New Roman" w:hAnsi="Times New Roman"/>
          <w:sz w:val="22"/>
          <w:szCs w:val="22"/>
        </w:rPr>
        <w:t>, 2003</w:t>
      </w:r>
      <w:r w:rsidR="0025172D" w:rsidRPr="00610417">
        <w:rPr>
          <w:rFonts w:ascii="Times New Roman" w:hAnsi="Times New Roman"/>
          <w:sz w:val="22"/>
          <w:szCs w:val="22"/>
        </w:rPr>
        <w:t>.</w:t>
      </w:r>
    </w:p>
    <w:p w:rsidR="004430D5" w:rsidRPr="00610417" w:rsidRDefault="001C31EE" w:rsidP="00D80075">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S. Ob</w:t>
      </w:r>
      <w:r w:rsidR="004430D5" w:rsidRPr="00610417">
        <w:rPr>
          <w:rFonts w:ascii="Times New Roman" w:hAnsi="Times New Roman"/>
          <w:sz w:val="22"/>
          <w:szCs w:val="22"/>
        </w:rPr>
        <w:t>e</w:t>
      </w:r>
      <w:r w:rsidRPr="00610417">
        <w:rPr>
          <w:rFonts w:ascii="Times New Roman" w:hAnsi="Times New Roman"/>
          <w:sz w:val="22"/>
          <w:szCs w:val="22"/>
        </w:rPr>
        <w:t>r</w:t>
      </w:r>
      <w:r w:rsidR="00D8276B" w:rsidRPr="00610417">
        <w:rPr>
          <w:rFonts w:ascii="Times New Roman" w:hAnsi="Times New Roman"/>
          <w:sz w:val="22"/>
          <w:szCs w:val="22"/>
        </w:rPr>
        <w:t>st,</w:t>
      </w:r>
      <w:r w:rsidR="00D80075">
        <w:rPr>
          <w:rFonts w:ascii="Times New Roman" w:hAnsi="Times New Roman"/>
          <w:sz w:val="22"/>
          <w:szCs w:val="22"/>
        </w:rPr>
        <w:t xml:space="preserve"> J.C.S. Lai, </w:t>
      </w:r>
      <w:r w:rsidR="004430D5" w:rsidRPr="00610417">
        <w:rPr>
          <w:rFonts w:ascii="Times New Roman" w:hAnsi="Times New Roman"/>
          <w:sz w:val="22"/>
          <w:szCs w:val="22"/>
        </w:rPr>
        <w:t>Statistical</w:t>
      </w:r>
      <w:r w:rsidR="00D80075">
        <w:rPr>
          <w:rFonts w:ascii="Times New Roman" w:hAnsi="Times New Roman"/>
          <w:sz w:val="22"/>
          <w:szCs w:val="22"/>
        </w:rPr>
        <w:t xml:space="preserve"> analysis of brake squeal noise</w:t>
      </w:r>
      <w:r w:rsidR="004430D5" w:rsidRPr="00610417">
        <w:rPr>
          <w:rFonts w:ascii="Times New Roman" w:hAnsi="Times New Roman"/>
          <w:sz w:val="22"/>
          <w:szCs w:val="22"/>
        </w:rPr>
        <w:t>, Journal of Sound and Vibration</w:t>
      </w:r>
      <w:r w:rsidR="00D80075">
        <w:rPr>
          <w:rFonts w:ascii="Times New Roman" w:hAnsi="Times New Roman"/>
          <w:sz w:val="22"/>
          <w:szCs w:val="22"/>
        </w:rPr>
        <w:t xml:space="preserve"> 330 (</w:t>
      </w:r>
      <w:r w:rsidR="00D80075" w:rsidRPr="00610417">
        <w:rPr>
          <w:rFonts w:ascii="Times New Roman" w:hAnsi="Times New Roman"/>
          <w:sz w:val="22"/>
          <w:szCs w:val="22"/>
        </w:rPr>
        <w:t>2011</w:t>
      </w:r>
      <w:r w:rsidR="00D80075">
        <w:rPr>
          <w:rFonts w:ascii="Times New Roman" w:hAnsi="Times New Roman"/>
          <w:sz w:val="22"/>
          <w:szCs w:val="22"/>
        </w:rPr>
        <w:t>) 2978-2994</w:t>
      </w:r>
      <w:r w:rsidR="004430D5" w:rsidRPr="00610417">
        <w:rPr>
          <w:rFonts w:ascii="Times New Roman" w:hAnsi="Times New Roman"/>
          <w:sz w:val="22"/>
          <w:szCs w:val="22"/>
        </w:rPr>
        <w:t>.</w:t>
      </w:r>
    </w:p>
    <w:p w:rsidR="00F81D35" w:rsidRPr="00610417" w:rsidRDefault="00D80075" w:rsidP="00D80075">
      <w:pPr>
        <w:pStyle w:val="Footer"/>
        <w:numPr>
          <w:ilvl w:val="0"/>
          <w:numId w:val="3"/>
        </w:numPr>
        <w:spacing w:before="120" w:line="360" w:lineRule="auto"/>
        <w:ind w:left="567" w:hanging="567"/>
        <w:jc w:val="both"/>
        <w:rPr>
          <w:rFonts w:ascii="Times New Roman" w:hAnsi="Times New Roman"/>
          <w:sz w:val="22"/>
          <w:szCs w:val="22"/>
        </w:rPr>
      </w:pPr>
      <w:r>
        <w:rPr>
          <w:rFonts w:ascii="Times New Roman" w:hAnsi="Times New Roman"/>
          <w:sz w:val="22"/>
          <w:szCs w:val="22"/>
        </w:rPr>
        <w:t xml:space="preserve">B. Möller, M. Beer, </w:t>
      </w:r>
      <w:r w:rsidR="00F81D35" w:rsidRPr="00610417">
        <w:rPr>
          <w:rFonts w:ascii="Times New Roman" w:hAnsi="Times New Roman"/>
          <w:sz w:val="22"/>
          <w:szCs w:val="22"/>
        </w:rPr>
        <w:t>Engineering computation under uncertainty – Capabilities of non-tr</w:t>
      </w:r>
      <w:r>
        <w:rPr>
          <w:rFonts w:ascii="Times New Roman" w:hAnsi="Times New Roman"/>
          <w:sz w:val="22"/>
          <w:szCs w:val="22"/>
        </w:rPr>
        <w:t>aditional models</w:t>
      </w:r>
      <w:r w:rsidR="00F81D35" w:rsidRPr="00610417">
        <w:rPr>
          <w:rFonts w:ascii="Times New Roman" w:hAnsi="Times New Roman"/>
          <w:sz w:val="22"/>
          <w:szCs w:val="22"/>
        </w:rPr>
        <w:t>, Computers and Structures</w:t>
      </w:r>
      <w:r>
        <w:rPr>
          <w:rFonts w:ascii="Times New Roman" w:hAnsi="Times New Roman"/>
          <w:sz w:val="22"/>
          <w:szCs w:val="22"/>
        </w:rPr>
        <w:t xml:space="preserve"> 86 (</w:t>
      </w:r>
      <w:r w:rsidRPr="00610417">
        <w:rPr>
          <w:rFonts w:ascii="Times New Roman" w:hAnsi="Times New Roman"/>
          <w:sz w:val="22"/>
          <w:szCs w:val="22"/>
        </w:rPr>
        <w:t>2008</w:t>
      </w:r>
      <w:r>
        <w:rPr>
          <w:rFonts w:ascii="Times New Roman" w:hAnsi="Times New Roman"/>
          <w:sz w:val="22"/>
          <w:szCs w:val="22"/>
        </w:rPr>
        <w:t>) 1024-1041</w:t>
      </w:r>
      <w:r w:rsidR="00F81D35" w:rsidRPr="00610417">
        <w:rPr>
          <w:rFonts w:ascii="Times New Roman" w:hAnsi="Times New Roman"/>
          <w:sz w:val="22"/>
          <w:szCs w:val="22"/>
        </w:rPr>
        <w:t xml:space="preserve">. </w:t>
      </w:r>
    </w:p>
    <w:p w:rsidR="00F81D35" w:rsidRPr="00610417" w:rsidRDefault="00D80075" w:rsidP="00D80075">
      <w:pPr>
        <w:pStyle w:val="Footer"/>
        <w:numPr>
          <w:ilvl w:val="0"/>
          <w:numId w:val="3"/>
        </w:numPr>
        <w:spacing w:before="120" w:line="360" w:lineRule="auto"/>
        <w:ind w:left="567" w:hanging="567"/>
        <w:jc w:val="both"/>
        <w:rPr>
          <w:rFonts w:ascii="Times New Roman" w:hAnsi="Times New Roman"/>
          <w:sz w:val="22"/>
          <w:szCs w:val="22"/>
        </w:rPr>
      </w:pPr>
      <w:r>
        <w:rPr>
          <w:rFonts w:ascii="Times New Roman" w:hAnsi="Times New Roman"/>
          <w:sz w:val="22"/>
          <w:szCs w:val="22"/>
        </w:rPr>
        <w:t xml:space="preserve">A. Culla, F. Massi, </w:t>
      </w:r>
      <w:r w:rsidR="00F81D35" w:rsidRPr="00610417">
        <w:rPr>
          <w:rFonts w:ascii="Times New Roman" w:hAnsi="Times New Roman"/>
          <w:sz w:val="22"/>
          <w:szCs w:val="22"/>
        </w:rPr>
        <w:t>Uncertainty model for</w:t>
      </w:r>
      <w:r>
        <w:rPr>
          <w:rFonts w:ascii="Times New Roman" w:hAnsi="Times New Roman"/>
          <w:sz w:val="22"/>
          <w:szCs w:val="22"/>
        </w:rPr>
        <w:t xml:space="preserve"> contact instability prediction</w:t>
      </w:r>
      <w:r w:rsidR="00F81D35" w:rsidRPr="00610417">
        <w:rPr>
          <w:rFonts w:ascii="Times New Roman" w:hAnsi="Times New Roman"/>
          <w:sz w:val="22"/>
          <w:szCs w:val="22"/>
        </w:rPr>
        <w:t>, Journal of Acoustical Society of America</w:t>
      </w:r>
      <w:r w:rsidR="007F5518">
        <w:rPr>
          <w:rFonts w:ascii="Times New Roman" w:hAnsi="Times New Roman"/>
          <w:sz w:val="22"/>
          <w:szCs w:val="22"/>
        </w:rPr>
        <w:t xml:space="preserve"> 126</w:t>
      </w:r>
      <w:r>
        <w:rPr>
          <w:rFonts w:ascii="Times New Roman" w:hAnsi="Times New Roman"/>
          <w:sz w:val="22"/>
          <w:szCs w:val="22"/>
        </w:rPr>
        <w:t xml:space="preserve"> (</w:t>
      </w:r>
      <w:r w:rsidRPr="00610417">
        <w:rPr>
          <w:rFonts w:ascii="Times New Roman" w:hAnsi="Times New Roman"/>
          <w:sz w:val="22"/>
          <w:szCs w:val="22"/>
        </w:rPr>
        <w:t>2009</w:t>
      </w:r>
      <w:r>
        <w:rPr>
          <w:rFonts w:ascii="Times New Roman" w:hAnsi="Times New Roman"/>
          <w:sz w:val="22"/>
          <w:szCs w:val="22"/>
        </w:rPr>
        <w:t>) 1111-1119</w:t>
      </w:r>
      <w:r w:rsidR="00F81D35" w:rsidRPr="00610417">
        <w:rPr>
          <w:rFonts w:ascii="Times New Roman" w:hAnsi="Times New Roman"/>
          <w:sz w:val="22"/>
          <w:szCs w:val="22"/>
        </w:rPr>
        <w:t>.</w:t>
      </w:r>
    </w:p>
    <w:p w:rsidR="00830569" w:rsidRPr="00610417" w:rsidRDefault="00D80075" w:rsidP="00D80075">
      <w:pPr>
        <w:pStyle w:val="Footer"/>
        <w:numPr>
          <w:ilvl w:val="0"/>
          <w:numId w:val="3"/>
        </w:numPr>
        <w:spacing w:before="120" w:line="360" w:lineRule="auto"/>
        <w:ind w:left="567" w:hanging="567"/>
        <w:jc w:val="both"/>
        <w:rPr>
          <w:rFonts w:ascii="Times New Roman" w:hAnsi="Times New Roman"/>
          <w:sz w:val="22"/>
          <w:szCs w:val="22"/>
        </w:rPr>
      </w:pPr>
      <w:r>
        <w:rPr>
          <w:rFonts w:ascii="Times New Roman" w:hAnsi="Times New Roman"/>
          <w:sz w:val="22"/>
          <w:szCs w:val="22"/>
        </w:rPr>
        <w:t xml:space="preserve">T. Butlin, J. Woodhouse, </w:t>
      </w:r>
      <w:r w:rsidR="00830569" w:rsidRPr="00610417">
        <w:rPr>
          <w:rFonts w:ascii="Times New Roman" w:hAnsi="Times New Roman"/>
          <w:sz w:val="22"/>
          <w:szCs w:val="22"/>
        </w:rPr>
        <w:t>Friction-induced vibration: Quantify</w:t>
      </w:r>
      <w:r>
        <w:rPr>
          <w:rFonts w:ascii="Times New Roman" w:hAnsi="Times New Roman"/>
          <w:sz w:val="22"/>
          <w:szCs w:val="22"/>
        </w:rPr>
        <w:t>ing sensitivity and uncertainty</w:t>
      </w:r>
      <w:r w:rsidR="00830569" w:rsidRPr="00610417">
        <w:rPr>
          <w:rFonts w:ascii="Times New Roman" w:hAnsi="Times New Roman"/>
          <w:sz w:val="22"/>
          <w:szCs w:val="22"/>
        </w:rPr>
        <w:t>, Journal of Sound and Vibration</w:t>
      </w:r>
      <w:r>
        <w:rPr>
          <w:rFonts w:ascii="Times New Roman" w:hAnsi="Times New Roman"/>
          <w:sz w:val="22"/>
          <w:szCs w:val="22"/>
        </w:rPr>
        <w:t xml:space="preserve"> 329 (</w:t>
      </w:r>
      <w:r w:rsidRPr="00610417">
        <w:rPr>
          <w:rFonts w:ascii="Times New Roman" w:hAnsi="Times New Roman"/>
          <w:sz w:val="22"/>
          <w:szCs w:val="22"/>
        </w:rPr>
        <w:t>2010</w:t>
      </w:r>
      <w:r>
        <w:rPr>
          <w:rFonts w:ascii="Times New Roman" w:hAnsi="Times New Roman"/>
          <w:sz w:val="22"/>
          <w:szCs w:val="22"/>
        </w:rPr>
        <w:t>) 509-526</w:t>
      </w:r>
      <w:r w:rsidR="00830569" w:rsidRPr="00610417">
        <w:rPr>
          <w:rFonts w:ascii="Times New Roman" w:hAnsi="Times New Roman"/>
          <w:sz w:val="22"/>
          <w:szCs w:val="22"/>
        </w:rPr>
        <w:t>.</w:t>
      </w:r>
    </w:p>
    <w:p w:rsidR="0011620E" w:rsidRPr="00610417" w:rsidRDefault="0011620E" w:rsidP="00D80075">
      <w:pPr>
        <w:pStyle w:val="Footer"/>
        <w:numPr>
          <w:ilvl w:val="0"/>
          <w:numId w:val="3"/>
        </w:numPr>
        <w:spacing w:before="120" w:line="360" w:lineRule="auto"/>
        <w:ind w:left="567" w:hanging="567"/>
        <w:jc w:val="both"/>
        <w:rPr>
          <w:rFonts w:ascii="Times New Roman" w:hAnsi="Times New Roman"/>
          <w:sz w:val="22"/>
          <w:szCs w:val="22"/>
        </w:rPr>
      </w:pPr>
      <w:r w:rsidRPr="00610417">
        <w:rPr>
          <w:rFonts w:ascii="Times New Roman" w:hAnsi="Times New Roman"/>
          <w:sz w:val="22"/>
          <w:szCs w:val="22"/>
        </w:rPr>
        <w:t>E. Sarr</w:t>
      </w:r>
      <w:r w:rsidR="00D80075">
        <w:rPr>
          <w:rFonts w:ascii="Times New Roman" w:hAnsi="Times New Roman"/>
          <w:sz w:val="22"/>
          <w:szCs w:val="22"/>
        </w:rPr>
        <w:t xml:space="preserve">ouy, O. Dessombz, J.-J. Sinou, </w:t>
      </w:r>
      <w:r w:rsidRPr="00610417">
        <w:rPr>
          <w:rFonts w:ascii="Times New Roman" w:hAnsi="Times New Roman"/>
          <w:sz w:val="22"/>
          <w:szCs w:val="22"/>
        </w:rPr>
        <w:t xml:space="preserve">Piecewise polynomial chaos expansion </w:t>
      </w:r>
      <w:r w:rsidR="005B2D0B" w:rsidRPr="00610417">
        <w:rPr>
          <w:rFonts w:ascii="Times New Roman" w:hAnsi="Times New Roman"/>
          <w:sz w:val="22"/>
          <w:szCs w:val="22"/>
        </w:rPr>
        <w:t xml:space="preserve">with an application </w:t>
      </w:r>
      <w:r w:rsidRPr="00610417">
        <w:rPr>
          <w:rFonts w:ascii="Times New Roman" w:hAnsi="Times New Roman"/>
          <w:sz w:val="22"/>
          <w:szCs w:val="22"/>
        </w:rPr>
        <w:t xml:space="preserve">to brake </w:t>
      </w:r>
      <w:r w:rsidR="00D80075">
        <w:rPr>
          <w:rFonts w:ascii="Times New Roman" w:hAnsi="Times New Roman"/>
          <w:sz w:val="22"/>
          <w:szCs w:val="22"/>
        </w:rPr>
        <w:t>squeal of a linear brake system</w:t>
      </w:r>
      <w:r w:rsidRPr="00610417">
        <w:rPr>
          <w:rFonts w:ascii="Times New Roman" w:hAnsi="Times New Roman"/>
          <w:sz w:val="22"/>
          <w:szCs w:val="22"/>
        </w:rPr>
        <w:t>, Journal of Sound and Vibration</w:t>
      </w:r>
      <w:r w:rsidR="00D80075">
        <w:rPr>
          <w:rFonts w:ascii="Times New Roman" w:hAnsi="Times New Roman"/>
          <w:sz w:val="22"/>
          <w:szCs w:val="22"/>
        </w:rPr>
        <w:t xml:space="preserve"> 332 (</w:t>
      </w:r>
      <w:r w:rsidR="00D80075" w:rsidRPr="00610417">
        <w:rPr>
          <w:rFonts w:ascii="Times New Roman" w:hAnsi="Times New Roman"/>
          <w:sz w:val="22"/>
          <w:szCs w:val="22"/>
        </w:rPr>
        <w:t>2013</w:t>
      </w:r>
      <w:r w:rsidR="00D80075">
        <w:rPr>
          <w:rFonts w:ascii="Times New Roman" w:hAnsi="Times New Roman"/>
          <w:sz w:val="22"/>
          <w:szCs w:val="22"/>
        </w:rPr>
        <w:t>) 577-594</w:t>
      </w:r>
      <w:r w:rsidRPr="00610417">
        <w:rPr>
          <w:rFonts w:ascii="Times New Roman" w:hAnsi="Times New Roman"/>
          <w:sz w:val="22"/>
          <w:szCs w:val="22"/>
        </w:rPr>
        <w:t>.</w:t>
      </w:r>
    </w:p>
    <w:p w:rsidR="001C31EE" w:rsidRPr="00610417" w:rsidRDefault="001C31EE" w:rsidP="00D80075">
      <w:pPr>
        <w:pStyle w:val="Footer"/>
        <w:numPr>
          <w:ilvl w:val="0"/>
          <w:numId w:val="3"/>
        </w:numPr>
        <w:spacing w:before="120" w:line="360" w:lineRule="auto"/>
        <w:ind w:left="567" w:hanging="567"/>
        <w:jc w:val="both"/>
        <w:rPr>
          <w:sz w:val="22"/>
          <w:szCs w:val="22"/>
        </w:rPr>
      </w:pPr>
      <w:r w:rsidRPr="00610417">
        <w:rPr>
          <w:rFonts w:ascii="Times New Roman" w:hAnsi="Times New Roman"/>
          <w:sz w:val="22"/>
          <w:szCs w:val="22"/>
        </w:rPr>
        <w:t>P. Grange, D. Clair, L. Baillet, M. Fogli</w:t>
      </w:r>
      <w:r w:rsidR="00D80075">
        <w:rPr>
          <w:rFonts w:ascii="Times New Roman" w:hAnsi="Times New Roman"/>
          <w:sz w:val="22"/>
          <w:szCs w:val="22"/>
        </w:rPr>
        <w:t xml:space="preserve">, </w:t>
      </w:r>
      <w:r w:rsidRPr="00610417">
        <w:rPr>
          <w:rFonts w:ascii="Times New Roman" w:hAnsi="Times New Roman"/>
          <w:sz w:val="22"/>
          <w:szCs w:val="22"/>
        </w:rPr>
        <w:t>Brake squeal analysis by coupling spectral linearization a</w:t>
      </w:r>
      <w:r w:rsidR="00D80075">
        <w:rPr>
          <w:rFonts w:ascii="Times New Roman" w:hAnsi="Times New Roman"/>
          <w:sz w:val="22"/>
          <w:szCs w:val="22"/>
        </w:rPr>
        <w:t>nd modal identification methods</w:t>
      </w:r>
      <w:r w:rsidRPr="00610417">
        <w:rPr>
          <w:rFonts w:ascii="Times New Roman" w:hAnsi="Times New Roman"/>
          <w:sz w:val="22"/>
          <w:szCs w:val="22"/>
        </w:rPr>
        <w:t>, Mechanical Systems and Signal Processing</w:t>
      </w:r>
      <w:r w:rsidRPr="00610417">
        <w:rPr>
          <w:rFonts w:ascii="Times New Roman" w:eastAsiaTheme="minorEastAsia" w:hAnsi="Times New Roman" w:hint="eastAsia"/>
          <w:sz w:val="22"/>
          <w:szCs w:val="22"/>
          <w:lang w:eastAsia="zh-CN"/>
        </w:rPr>
        <w:t xml:space="preserve"> </w:t>
      </w:r>
      <w:r w:rsidR="00D80075">
        <w:rPr>
          <w:rFonts w:ascii="Times New Roman" w:hAnsi="Times New Roman"/>
          <w:sz w:val="22"/>
          <w:szCs w:val="22"/>
        </w:rPr>
        <w:t>23 (</w:t>
      </w:r>
      <w:r w:rsidR="00D80075" w:rsidRPr="00610417">
        <w:rPr>
          <w:rFonts w:ascii="Times New Roman" w:hAnsi="Times New Roman"/>
          <w:sz w:val="22"/>
          <w:szCs w:val="22"/>
        </w:rPr>
        <w:t>2009</w:t>
      </w:r>
      <w:r w:rsidR="00D80075">
        <w:rPr>
          <w:rFonts w:ascii="Times New Roman" w:hAnsi="Times New Roman"/>
          <w:sz w:val="22"/>
          <w:szCs w:val="22"/>
        </w:rPr>
        <w:t>) 2575–2589</w:t>
      </w:r>
      <w:r w:rsidRPr="00610417">
        <w:rPr>
          <w:rFonts w:ascii="Times New Roman" w:hAnsi="Times New Roman"/>
          <w:sz w:val="22"/>
          <w:szCs w:val="22"/>
        </w:rPr>
        <w:t>.</w:t>
      </w:r>
    </w:p>
    <w:p w:rsidR="00B0508A" w:rsidRPr="00610417" w:rsidRDefault="00B0508A" w:rsidP="00D80075">
      <w:pPr>
        <w:pStyle w:val="Footer"/>
        <w:numPr>
          <w:ilvl w:val="0"/>
          <w:numId w:val="3"/>
        </w:numPr>
        <w:spacing w:before="120" w:line="360" w:lineRule="auto"/>
        <w:ind w:left="567" w:hanging="567"/>
        <w:jc w:val="both"/>
        <w:rPr>
          <w:sz w:val="22"/>
          <w:szCs w:val="22"/>
        </w:rPr>
      </w:pPr>
      <w:r w:rsidRPr="00610417">
        <w:rPr>
          <w:rFonts w:ascii="Times New Roman" w:hAnsi="Times New Roman"/>
          <w:sz w:val="22"/>
          <w:szCs w:val="22"/>
        </w:rPr>
        <w:t>J. Sacks, W.J. Welc</w:t>
      </w:r>
      <w:r w:rsidR="00D80075">
        <w:rPr>
          <w:rFonts w:ascii="Times New Roman" w:hAnsi="Times New Roman"/>
          <w:sz w:val="22"/>
          <w:szCs w:val="22"/>
        </w:rPr>
        <w:t xml:space="preserve">h, T.J. Mitchell, H.P. Wynn, </w:t>
      </w:r>
      <w:r w:rsidRPr="00610417">
        <w:rPr>
          <w:rFonts w:ascii="Times New Roman" w:hAnsi="Times New Roman"/>
          <w:sz w:val="22"/>
          <w:szCs w:val="22"/>
        </w:rPr>
        <w:t>Design and a</w:t>
      </w:r>
      <w:r w:rsidR="00D80075">
        <w:rPr>
          <w:rFonts w:ascii="Times New Roman" w:hAnsi="Times New Roman"/>
          <w:sz w:val="22"/>
          <w:szCs w:val="22"/>
        </w:rPr>
        <w:t>nalysis of computer experiments</w:t>
      </w:r>
      <w:r w:rsidR="000F46DA">
        <w:rPr>
          <w:rFonts w:ascii="Times New Roman" w:hAnsi="Times New Roman"/>
          <w:sz w:val="22"/>
          <w:szCs w:val="22"/>
        </w:rPr>
        <w:t>,</w:t>
      </w:r>
      <w:r w:rsidRPr="00610417">
        <w:rPr>
          <w:rFonts w:ascii="Times New Roman" w:hAnsi="Times New Roman"/>
          <w:sz w:val="22"/>
          <w:szCs w:val="22"/>
        </w:rPr>
        <w:t xml:space="preserve"> Statistical Science</w:t>
      </w:r>
      <w:r w:rsidR="00D80075">
        <w:rPr>
          <w:rFonts w:ascii="Times New Roman" w:hAnsi="Times New Roman"/>
          <w:sz w:val="22"/>
          <w:szCs w:val="22"/>
        </w:rPr>
        <w:t xml:space="preserve"> 4 (</w:t>
      </w:r>
      <w:r w:rsidR="00D80075" w:rsidRPr="00610417">
        <w:rPr>
          <w:rFonts w:ascii="Times New Roman" w:hAnsi="Times New Roman"/>
          <w:sz w:val="22"/>
          <w:szCs w:val="22"/>
        </w:rPr>
        <w:t>1989</w:t>
      </w:r>
      <w:r w:rsidR="00D80075">
        <w:rPr>
          <w:rFonts w:ascii="Times New Roman" w:hAnsi="Times New Roman"/>
          <w:sz w:val="22"/>
          <w:szCs w:val="22"/>
        </w:rPr>
        <w:t>) 409-423</w:t>
      </w:r>
      <w:r w:rsidRPr="00610417">
        <w:rPr>
          <w:rFonts w:ascii="Times New Roman" w:hAnsi="Times New Roman"/>
          <w:sz w:val="22"/>
          <w:szCs w:val="22"/>
        </w:rPr>
        <w:t>.</w:t>
      </w:r>
    </w:p>
    <w:p w:rsidR="0011620E" w:rsidRPr="005F21C7" w:rsidRDefault="00982F5B" w:rsidP="00025BD0">
      <w:pPr>
        <w:pStyle w:val="Footer"/>
        <w:numPr>
          <w:ilvl w:val="0"/>
          <w:numId w:val="3"/>
        </w:numPr>
        <w:spacing w:before="120" w:line="360" w:lineRule="auto"/>
        <w:ind w:left="567" w:hanging="567"/>
        <w:jc w:val="both"/>
        <w:rPr>
          <w:rFonts w:ascii="Times New Roman" w:hAnsi="Times New Roman"/>
          <w:sz w:val="22"/>
          <w:szCs w:val="22"/>
        </w:rPr>
      </w:pPr>
      <w:r w:rsidRPr="005F21C7">
        <w:rPr>
          <w:rFonts w:ascii="Times New Roman" w:hAnsi="Times New Roman"/>
          <w:sz w:val="22"/>
          <w:szCs w:val="22"/>
        </w:rPr>
        <w:t>A. For</w:t>
      </w:r>
      <w:r w:rsidR="00025BD0" w:rsidRPr="005F21C7">
        <w:rPr>
          <w:rFonts w:ascii="Times New Roman" w:hAnsi="Times New Roman"/>
          <w:sz w:val="22"/>
          <w:szCs w:val="22"/>
        </w:rPr>
        <w:t>rester, A. Sóbester, A. Keane, Engineering Design via Surrogate Modelling: A practical guide,</w:t>
      </w:r>
      <w:r w:rsidRPr="005F21C7">
        <w:rPr>
          <w:rFonts w:ascii="Times New Roman" w:hAnsi="Times New Roman"/>
          <w:sz w:val="22"/>
          <w:szCs w:val="22"/>
        </w:rPr>
        <w:t xml:space="preserve"> Wiley,</w:t>
      </w:r>
      <w:r w:rsidR="005F21C7" w:rsidRPr="005F21C7">
        <w:rPr>
          <w:rFonts w:ascii="Times New Roman" w:hAnsi="Times New Roman"/>
          <w:sz w:val="22"/>
          <w:szCs w:val="22"/>
        </w:rPr>
        <w:t xml:space="preserve"> Chichester</w:t>
      </w:r>
      <w:r w:rsidRPr="005F21C7">
        <w:rPr>
          <w:rFonts w:ascii="Times New Roman" w:hAnsi="Times New Roman"/>
          <w:sz w:val="22"/>
          <w:szCs w:val="22"/>
        </w:rPr>
        <w:t>,</w:t>
      </w:r>
      <w:r w:rsidR="005F21C7" w:rsidRPr="005F21C7">
        <w:rPr>
          <w:rFonts w:ascii="Times New Roman" w:hAnsi="Times New Roman"/>
          <w:sz w:val="22"/>
          <w:szCs w:val="22"/>
        </w:rPr>
        <w:t xml:space="preserve"> England,</w:t>
      </w:r>
      <w:r w:rsidRPr="005F21C7">
        <w:rPr>
          <w:rFonts w:ascii="Times New Roman" w:hAnsi="Times New Roman"/>
          <w:sz w:val="22"/>
          <w:szCs w:val="22"/>
        </w:rPr>
        <w:t xml:space="preserve"> 2008.</w:t>
      </w:r>
    </w:p>
    <w:p w:rsidR="009E5261" w:rsidRPr="005F21C7" w:rsidRDefault="009E5261" w:rsidP="005F21C7">
      <w:pPr>
        <w:pStyle w:val="Footer"/>
        <w:numPr>
          <w:ilvl w:val="0"/>
          <w:numId w:val="3"/>
        </w:numPr>
        <w:spacing w:before="120" w:line="360" w:lineRule="auto"/>
        <w:ind w:left="567" w:hanging="567"/>
        <w:jc w:val="both"/>
        <w:rPr>
          <w:rFonts w:ascii="Times New Roman" w:hAnsi="Times New Roman"/>
          <w:sz w:val="22"/>
          <w:szCs w:val="22"/>
        </w:rPr>
      </w:pPr>
      <w:r w:rsidRPr="005F21C7">
        <w:rPr>
          <w:rFonts w:ascii="Times New Roman" w:hAnsi="Times New Roman"/>
          <w:sz w:val="22"/>
          <w:szCs w:val="22"/>
        </w:rPr>
        <w:t>R.H. Myers, D.C. Montgomery, C.M. Ande</w:t>
      </w:r>
      <w:r w:rsidR="00A2679B" w:rsidRPr="005F21C7">
        <w:rPr>
          <w:rFonts w:ascii="Times New Roman" w:hAnsi="Times New Roman"/>
          <w:sz w:val="22"/>
          <w:szCs w:val="22"/>
        </w:rPr>
        <w:t>r</w:t>
      </w:r>
      <w:r w:rsidRPr="005F21C7">
        <w:rPr>
          <w:rFonts w:ascii="Times New Roman" w:hAnsi="Times New Roman"/>
          <w:sz w:val="22"/>
          <w:szCs w:val="22"/>
        </w:rPr>
        <w:t>son-Cook</w:t>
      </w:r>
      <w:r w:rsidR="005F21C7" w:rsidRPr="005F21C7">
        <w:rPr>
          <w:rFonts w:ascii="Times New Roman" w:hAnsi="Times New Roman"/>
          <w:sz w:val="22"/>
          <w:szCs w:val="22"/>
        </w:rPr>
        <w:t xml:space="preserve">, </w:t>
      </w:r>
      <w:r w:rsidR="00406860" w:rsidRPr="005F21C7">
        <w:rPr>
          <w:rFonts w:ascii="Times New Roman" w:hAnsi="Times New Roman"/>
          <w:sz w:val="22"/>
          <w:szCs w:val="22"/>
        </w:rPr>
        <w:t>Response Surface Methodology:</w:t>
      </w:r>
      <w:r w:rsidR="005F21C7" w:rsidRPr="005F21C7">
        <w:rPr>
          <w:rFonts w:ascii="Times New Roman" w:hAnsi="Times New Roman"/>
          <w:sz w:val="22"/>
          <w:szCs w:val="22"/>
        </w:rPr>
        <w:t xml:space="preserve"> </w:t>
      </w:r>
      <w:r w:rsidR="005F21C7">
        <w:rPr>
          <w:rFonts w:ascii="Times New Roman" w:hAnsi="Times New Roman"/>
          <w:sz w:val="22"/>
          <w:szCs w:val="22"/>
        </w:rPr>
        <w:t>P</w:t>
      </w:r>
      <w:r w:rsidRPr="005F21C7">
        <w:rPr>
          <w:rFonts w:ascii="Times New Roman" w:hAnsi="Times New Roman"/>
          <w:sz w:val="22"/>
          <w:szCs w:val="22"/>
        </w:rPr>
        <w:t>rocess and product optimisation using design</w:t>
      </w:r>
      <w:r w:rsidR="00A2679B" w:rsidRPr="005F21C7">
        <w:rPr>
          <w:rFonts w:ascii="Times New Roman" w:hAnsi="Times New Roman"/>
          <w:sz w:val="22"/>
          <w:szCs w:val="22"/>
        </w:rPr>
        <w:t>ed</w:t>
      </w:r>
      <w:r w:rsidR="005F21C7" w:rsidRPr="005F21C7">
        <w:rPr>
          <w:rFonts w:ascii="Times New Roman" w:hAnsi="Times New Roman"/>
          <w:sz w:val="22"/>
          <w:szCs w:val="22"/>
        </w:rPr>
        <w:t xml:space="preserve"> experiments</w:t>
      </w:r>
      <w:r w:rsidRPr="005F21C7">
        <w:rPr>
          <w:rFonts w:ascii="Times New Roman" w:hAnsi="Times New Roman"/>
          <w:sz w:val="22"/>
          <w:szCs w:val="22"/>
        </w:rPr>
        <w:t>, 3</w:t>
      </w:r>
      <w:r w:rsidRPr="005F21C7">
        <w:rPr>
          <w:rFonts w:ascii="Times New Roman" w:hAnsi="Times New Roman"/>
          <w:sz w:val="22"/>
          <w:szCs w:val="22"/>
          <w:vertAlign w:val="superscript"/>
        </w:rPr>
        <w:t>rd</w:t>
      </w:r>
      <w:r w:rsidR="00025BD0" w:rsidRPr="005F21C7">
        <w:rPr>
          <w:rFonts w:ascii="Times New Roman" w:hAnsi="Times New Roman"/>
          <w:sz w:val="22"/>
          <w:szCs w:val="22"/>
        </w:rPr>
        <w:t xml:space="preserve"> edition, Wil</w:t>
      </w:r>
      <w:r w:rsidRPr="005F21C7">
        <w:rPr>
          <w:rFonts w:ascii="Times New Roman" w:hAnsi="Times New Roman"/>
          <w:sz w:val="22"/>
          <w:szCs w:val="22"/>
        </w:rPr>
        <w:t xml:space="preserve">ey, </w:t>
      </w:r>
      <w:r w:rsidR="005F21C7">
        <w:rPr>
          <w:rFonts w:ascii="Times New Roman" w:hAnsi="Times New Roman"/>
          <w:sz w:val="22"/>
          <w:szCs w:val="22"/>
        </w:rPr>
        <w:t>Hoboken NJ</w:t>
      </w:r>
      <w:r w:rsidRPr="005F21C7">
        <w:rPr>
          <w:rFonts w:ascii="Times New Roman" w:hAnsi="Times New Roman"/>
          <w:sz w:val="22"/>
          <w:szCs w:val="22"/>
        </w:rPr>
        <w:t>,</w:t>
      </w:r>
      <w:r w:rsidR="00025BD0" w:rsidRPr="005F21C7">
        <w:rPr>
          <w:rFonts w:ascii="Times New Roman" w:hAnsi="Times New Roman"/>
          <w:sz w:val="22"/>
          <w:szCs w:val="22"/>
        </w:rPr>
        <w:t xml:space="preserve"> USA, 2009</w:t>
      </w:r>
      <w:r w:rsidRPr="005F21C7">
        <w:rPr>
          <w:rFonts w:ascii="Times New Roman" w:hAnsi="Times New Roman"/>
          <w:sz w:val="22"/>
          <w:szCs w:val="22"/>
        </w:rPr>
        <w:t>.</w:t>
      </w:r>
    </w:p>
    <w:p w:rsidR="009E5261" w:rsidRPr="005F21C7" w:rsidRDefault="009E5261" w:rsidP="005F21C7">
      <w:pPr>
        <w:pStyle w:val="Footer"/>
        <w:numPr>
          <w:ilvl w:val="0"/>
          <w:numId w:val="3"/>
        </w:numPr>
        <w:spacing w:before="120" w:line="360" w:lineRule="auto"/>
        <w:ind w:left="567" w:hanging="567"/>
        <w:jc w:val="both"/>
        <w:rPr>
          <w:rFonts w:ascii="Times New Roman" w:hAnsi="Times New Roman"/>
          <w:sz w:val="22"/>
          <w:szCs w:val="22"/>
        </w:rPr>
      </w:pPr>
      <w:r w:rsidRPr="005F21C7">
        <w:rPr>
          <w:rFonts w:ascii="Times New Roman" w:hAnsi="Times New Roman"/>
          <w:sz w:val="22"/>
          <w:szCs w:val="22"/>
        </w:rPr>
        <w:t>S.</w:t>
      </w:r>
      <w:r w:rsidR="00406860" w:rsidRPr="005F21C7">
        <w:rPr>
          <w:rFonts w:ascii="Times New Roman" w:hAnsi="Times New Roman"/>
          <w:sz w:val="22"/>
          <w:szCs w:val="22"/>
        </w:rPr>
        <w:t>O.</w:t>
      </w:r>
      <w:r w:rsidR="005F21C7" w:rsidRPr="005F21C7">
        <w:rPr>
          <w:rFonts w:ascii="Times New Roman" w:hAnsi="Times New Roman"/>
          <w:sz w:val="22"/>
          <w:szCs w:val="22"/>
        </w:rPr>
        <w:t xml:space="preserve"> Haykin, Neural N</w:t>
      </w:r>
      <w:r w:rsidRPr="005F21C7">
        <w:rPr>
          <w:rFonts w:ascii="Times New Roman" w:hAnsi="Times New Roman"/>
          <w:sz w:val="22"/>
          <w:szCs w:val="22"/>
        </w:rPr>
        <w:t>etwo</w:t>
      </w:r>
      <w:r w:rsidR="005F21C7">
        <w:rPr>
          <w:rFonts w:ascii="Times New Roman" w:hAnsi="Times New Roman"/>
          <w:sz w:val="22"/>
          <w:szCs w:val="22"/>
        </w:rPr>
        <w:t>rks: A comprehensive foundation</w:t>
      </w:r>
      <w:r w:rsidR="00B35102" w:rsidRPr="005F21C7">
        <w:rPr>
          <w:rFonts w:ascii="Times New Roman" w:hAnsi="Times New Roman"/>
          <w:sz w:val="22"/>
          <w:szCs w:val="22"/>
        </w:rPr>
        <w:t xml:space="preserve">, </w:t>
      </w:r>
      <w:r w:rsidRPr="005F21C7">
        <w:rPr>
          <w:rFonts w:ascii="Times New Roman" w:hAnsi="Times New Roman"/>
          <w:sz w:val="22"/>
          <w:szCs w:val="22"/>
        </w:rPr>
        <w:t>2</w:t>
      </w:r>
      <w:r w:rsidRPr="005F21C7">
        <w:rPr>
          <w:rFonts w:ascii="Times New Roman" w:hAnsi="Times New Roman"/>
          <w:sz w:val="22"/>
          <w:szCs w:val="22"/>
          <w:vertAlign w:val="superscript"/>
        </w:rPr>
        <w:t>nd</w:t>
      </w:r>
      <w:r w:rsidRPr="005F21C7">
        <w:rPr>
          <w:rFonts w:ascii="Times New Roman" w:hAnsi="Times New Roman"/>
          <w:sz w:val="22"/>
          <w:szCs w:val="22"/>
        </w:rPr>
        <w:t xml:space="preserve"> edition, Prentice Hall, </w:t>
      </w:r>
      <w:r w:rsidR="005F21C7" w:rsidRPr="005F21C7">
        <w:rPr>
          <w:rFonts w:ascii="Times New Roman" w:hAnsi="Times New Roman"/>
          <w:sz w:val="22"/>
          <w:szCs w:val="22"/>
        </w:rPr>
        <w:t>London</w:t>
      </w:r>
      <w:r w:rsidRPr="005F21C7">
        <w:rPr>
          <w:rFonts w:ascii="Times New Roman" w:hAnsi="Times New Roman"/>
          <w:sz w:val="22"/>
          <w:szCs w:val="22"/>
        </w:rPr>
        <w:t>, 1999.</w:t>
      </w:r>
    </w:p>
    <w:p w:rsidR="007E2ADB" w:rsidRPr="00610417" w:rsidRDefault="00406860" w:rsidP="00D80075">
      <w:pPr>
        <w:pStyle w:val="Footer"/>
        <w:numPr>
          <w:ilvl w:val="0"/>
          <w:numId w:val="3"/>
        </w:numPr>
        <w:spacing w:before="120" w:line="360" w:lineRule="auto"/>
        <w:ind w:left="567" w:hanging="567"/>
        <w:jc w:val="both"/>
        <w:rPr>
          <w:sz w:val="22"/>
          <w:szCs w:val="22"/>
        </w:rPr>
      </w:pPr>
      <w:r w:rsidRPr="00610417">
        <w:rPr>
          <w:rFonts w:ascii="Times New Roman" w:hAnsi="Times New Roman"/>
          <w:sz w:val="22"/>
          <w:szCs w:val="22"/>
        </w:rPr>
        <w:t>D</w:t>
      </w:r>
      <w:r w:rsidRPr="000F46DA">
        <w:rPr>
          <w:rFonts w:ascii="Times New Roman" w:hAnsi="Times New Roman"/>
          <w:sz w:val="22"/>
          <w:szCs w:val="22"/>
        </w:rPr>
        <w:t>.</w:t>
      </w:r>
      <w:r w:rsidR="00846A3F" w:rsidRPr="000F46DA">
        <w:rPr>
          <w:rFonts w:ascii="Times New Roman" w:hAnsi="Times New Roman"/>
          <w:sz w:val="22"/>
          <w:szCs w:val="22"/>
        </w:rPr>
        <w:t>R.</w:t>
      </w:r>
      <w:r w:rsidRPr="00610417">
        <w:rPr>
          <w:rFonts w:ascii="Times New Roman" w:hAnsi="Times New Roman"/>
          <w:sz w:val="22"/>
          <w:szCs w:val="22"/>
        </w:rPr>
        <w:t xml:space="preserve"> Jones, M. Schonlau, W.</w:t>
      </w:r>
      <w:r w:rsidR="00D80075">
        <w:rPr>
          <w:rFonts w:ascii="Times New Roman" w:hAnsi="Times New Roman"/>
          <w:sz w:val="22"/>
          <w:szCs w:val="22"/>
        </w:rPr>
        <w:t xml:space="preserve">J. Welch, </w:t>
      </w:r>
      <w:r w:rsidR="00B143D4" w:rsidRPr="00610417">
        <w:rPr>
          <w:rFonts w:ascii="Times New Roman" w:hAnsi="Times New Roman"/>
          <w:sz w:val="22"/>
          <w:szCs w:val="22"/>
        </w:rPr>
        <w:t>Efficient global optimization of expensive black-box</w:t>
      </w:r>
      <w:r w:rsidR="00D80075">
        <w:rPr>
          <w:rFonts w:ascii="Times New Roman" w:hAnsi="Times New Roman"/>
          <w:sz w:val="22"/>
          <w:szCs w:val="22"/>
        </w:rPr>
        <w:t xml:space="preserve"> functions</w:t>
      </w:r>
      <w:r w:rsidR="00B35102" w:rsidRPr="00610417">
        <w:rPr>
          <w:rFonts w:ascii="Times New Roman" w:hAnsi="Times New Roman"/>
          <w:sz w:val="22"/>
          <w:szCs w:val="22"/>
        </w:rPr>
        <w:t>, Journal of Global Optimization</w:t>
      </w:r>
      <w:r w:rsidR="00D80075">
        <w:rPr>
          <w:rFonts w:ascii="Times New Roman" w:hAnsi="Times New Roman"/>
          <w:sz w:val="22"/>
          <w:szCs w:val="22"/>
        </w:rPr>
        <w:t xml:space="preserve"> 13 (</w:t>
      </w:r>
      <w:r w:rsidR="00D80075" w:rsidRPr="00610417">
        <w:rPr>
          <w:rFonts w:ascii="Times New Roman" w:hAnsi="Times New Roman"/>
          <w:sz w:val="22"/>
          <w:szCs w:val="22"/>
        </w:rPr>
        <w:t>1998</w:t>
      </w:r>
      <w:r w:rsidR="00D80075">
        <w:rPr>
          <w:rFonts w:ascii="Times New Roman" w:hAnsi="Times New Roman"/>
          <w:sz w:val="22"/>
          <w:szCs w:val="22"/>
        </w:rPr>
        <w:t>)</w:t>
      </w:r>
      <w:r w:rsidR="00B35102" w:rsidRPr="00610417">
        <w:rPr>
          <w:rFonts w:ascii="Times New Roman" w:hAnsi="Times New Roman"/>
          <w:sz w:val="22"/>
          <w:szCs w:val="22"/>
        </w:rPr>
        <w:t xml:space="preserve"> 455-492.</w:t>
      </w:r>
      <w:r w:rsidR="00B143D4" w:rsidRPr="00610417">
        <w:rPr>
          <w:sz w:val="22"/>
          <w:szCs w:val="22"/>
        </w:rPr>
        <w:t xml:space="preserve"> </w:t>
      </w:r>
    </w:p>
    <w:p w:rsidR="00A2614B" w:rsidRPr="00C766BF" w:rsidRDefault="00D8276B" w:rsidP="00665326">
      <w:pPr>
        <w:pStyle w:val="Footer"/>
        <w:numPr>
          <w:ilvl w:val="0"/>
          <w:numId w:val="3"/>
        </w:numPr>
        <w:spacing w:before="120" w:line="360" w:lineRule="auto"/>
        <w:ind w:left="567" w:hanging="567"/>
        <w:jc w:val="both"/>
        <w:rPr>
          <w:rFonts w:asciiTheme="majorBidi" w:hAnsiTheme="majorBidi" w:cstheme="majorBidi"/>
          <w:sz w:val="22"/>
          <w:szCs w:val="22"/>
        </w:rPr>
      </w:pPr>
      <w:r w:rsidRPr="00C766BF">
        <w:rPr>
          <w:rFonts w:ascii="Times New Roman" w:hAnsi="Times New Roman"/>
          <w:sz w:val="22"/>
          <w:szCs w:val="22"/>
        </w:rPr>
        <w:t>S. Lophaven, H. Nielsen,</w:t>
      </w:r>
      <w:r w:rsidR="00C766BF" w:rsidRPr="00C766BF">
        <w:rPr>
          <w:rFonts w:ascii="Times New Roman" w:hAnsi="Times New Roman"/>
          <w:sz w:val="22"/>
          <w:szCs w:val="22"/>
        </w:rPr>
        <w:t xml:space="preserve"> J. Søndergaard, DACE: a MATLB Kriging toolbox,</w:t>
      </w:r>
      <w:r w:rsidR="00A2614B" w:rsidRPr="00C766BF">
        <w:rPr>
          <w:rFonts w:ascii="Times New Roman" w:hAnsi="Times New Roman"/>
          <w:sz w:val="22"/>
          <w:szCs w:val="22"/>
        </w:rPr>
        <w:t xml:space="preserve"> Technical </w:t>
      </w:r>
      <w:r w:rsidR="00A2614B" w:rsidRPr="00C766BF">
        <w:rPr>
          <w:rFonts w:asciiTheme="majorBidi" w:hAnsiTheme="majorBidi" w:cstheme="majorBidi"/>
          <w:sz w:val="22"/>
          <w:szCs w:val="22"/>
        </w:rPr>
        <w:t>report</w:t>
      </w:r>
      <w:r w:rsidR="00C766BF" w:rsidRPr="00C766BF">
        <w:rPr>
          <w:rFonts w:asciiTheme="majorBidi" w:hAnsiTheme="majorBidi" w:cstheme="majorBidi"/>
          <w:sz w:val="22"/>
          <w:szCs w:val="22"/>
        </w:rPr>
        <w:t xml:space="preserve"> I MM-TR-2002-12</w:t>
      </w:r>
      <w:r w:rsidR="00A2614B" w:rsidRPr="00C766BF">
        <w:rPr>
          <w:rFonts w:asciiTheme="majorBidi" w:hAnsiTheme="majorBidi" w:cstheme="majorBidi"/>
          <w:sz w:val="22"/>
          <w:szCs w:val="22"/>
        </w:rPr>
        <w:t>, Technical University of Denmark, DK-2800 Kgs</w:t>
      </w:r>
      <w:r w:rsidR="00C766BF" w:rsidRPr="00C766BF">
        <w:rPr>
          <w:rFonts w:asciiTheme="majorBidi" w:hAnsiTheme="majorBidi" w:cstheme="majorBidi"/>
          <w:sz w:val="22"/>
          <w:szCs w:val="22"/>
        </w:rPr>
        <w:t>. Lyngby Denmark</w:t>
      </w:r>
      <w:r w:rsidR="00A2614B" w:rsidRPr="00C766BF">
        <w:rPr>
          <w:rFonts w:asciiTheme="majorBidi" w:hAnsiTheme="majorBidi" w:cstheme="majorBidi"/>
          <w:sz w:val="22"/>
          <w:szCs w:val="22"/>
        </w:rPr>
        <w:t>, 2002.</w:t>
      </w:r>
    </w:p>
    <w:p w:rsidR="00B35102" w:rsidRPr="00610417" w:rsidRDefault="001C31EE" w:rsidP="00D80075">
      <w:pPr>
        <w:pStyle w:val="Footer"/>
        <w:numPr>
          <w:ilvl w:val="0"/>
          <w:numId w:val="3"/>
        </w:numPr>
        <w:spacing w:before="120" w:line="360" w:lineRule="auto"/>
        <w:ind w:left="567" w:hanging="567"/>
        <w:jc w:val="both"/>
        <w:rPr>
          <w:sz w:val="22"/>
          <w:szCs w:val="22"/>
        </w:rPr>
      </w:pPr>
      <w:r w:rsidRPr="00610417">
        <w:rPr>
          <w:rFonts w:ascii="Times New Roman" w:hAnsi="Times New Roman"/>
          <w:sz w:val="22"/>
          <w:szCs w:val="22"/>
        </w:rPr>
        <w:t>F.A. DiazDelaO</w:t>
      </w:r>
      <w:r w:rsidR="00D80075">
        <w:rPr>
          <w:rFonts w:ascii="Times New Roman" w:hAnsi="Times New Roman"/>
          <w:sz w:val="22"/>
          <w:szCs w:val="22"/>
        </w:rPr>
        <w:t xml:space="preserve">, S. Adhikari, </w:t>
      </w:r>
      <w:r w:rsidR="00B35102" w:rsidRPr="00610417">
        <w:rPr>
          <w:rFonts w:ascii="Times New Roman" w:hAnsi="Times New Roman"/>
          <w:sz w:val="22"/>
          <w:szCs w:val="22"/>
        </w:rPr>
        <w:t>Structural dynamic analysis u</w:t>
      </w:r>
      <w:r w:rsidR="00D80075">
        <w:rPr>
          <w:rFonts w:ascii="Times New Roman" w:hAnsi="Times New Roman"/>
          <w:sz w:val="22"/>
          <w:szCs w:val="22"/>
        </w:rPr>
        <w:t>sing Gaussian process emulators</w:t>
      </w:r>
      <w:r w:rsidR="00B35102" w:rsidRPr="00610417">
        <w:rPr>
          <w:rFonts w:ascii="Times New Roman" w:hAnsi="Times New Roman"/>
          <w:sz w:val="22"/>
          <w:szCs w:val="22"/>
        </w:rPr>
        <w:t>, Engineering Computations</w:t>
      </w:r>
      <w:r w:rsidR="00D80075">
        <w:rPr>
          <w:rFonts w:ascii="Times New Roman" w:hAnsi="Times New Roman"/>
          <w:sz w:val="22"/>
          <w:szCs w:val="22"/>
        </w:rPr>
        <w:t xml:space="preserve"> 27 (</w:t>
      </w:r>
      <w:r w:rsidR="00D80075" w:rsidRPr="00610417">
        <w:rPr>
          <w:rFonts w:ascii="Times New Roman" w:hAnsi="Times New Roman"/>
          <w:sz w:val="22"/>
          <w:szCs w:val="22"/>
        </w:rPr>
        <w:t>2010</w:t>
      </w:r>
      <w:r w:rsidR="00D80075">
        <w:rPr>
          <w:rFonts w:ascii="Times New Roman" w:hAnsi="Times New Roman"/>
          <w:sz w:val="22"/>
          <w:szCs w:val="22"/>
        </w:rPr>
        <w:t>)</w:t>
      </w:r>
      <w:r w:rsidR="00406860" w:rsidRPr="00610417">
        <w:rPr>
          <w:rFonts w:ascii="Times New Roman" w:hAnsi="Times New Roman"/>
          <w:sz w:val="22"/>
          <w:szCs w:val="22"/>
        </w:rPr>
        <w:t xml:space="preserve"> </w:t>
      </w:r>
      <w:r w:rsidR="00D80075">
        <w:rPr>
          <w:rFonts w:ascii="Times New Roman" w:hAnsi="Times New Roman"/>
          <w:sz w:val="22"/>
          <w:szCs w:val="22"/>
        </w:rPr>
        <w:t>580-605</w:t>
      </w:r>
      <w:r w:rsidR="00B35102" w:rsidRPr="00610417">
        <w:rPr>
          <w:rFonts w:ascii="Times New Roman" w:hAnsi="Times New Roman"/>
          <w:sz w:val="22"/>
          <w:szCs w:val="22"/>
        </w:rPr>
        <w:t>.</w:t>
      </w:r>
    </w:p>
    <w:p w:rsidR="00B35102" w:rsidRPr="00ED0E65" w:rsidRDefault="00B35102" w:rsidP="00D80075">
      <w:pPr>
        <w:pStyle w:val="Footer"/>
        <w:numPr>
          <w:ilvl w:val="0"/>
          <w:numId w:val="3"/>
        </w:numPr>
        <w:spacing w:before="120" w:line="360" w:lineRule="auto"/>
        <w:ind w:left="567" w:hanging="567"/>
        <w:jc w:val="both"/>
        <w:rPr>
          <w:sz w:val="22"/>
          <w:szCs w:val="22"/>
        </w:rPr>
      </w:pPr>
      <w:r w:rsidRPr="00610417">
        <w:rPr>
          <w:rFonts w:ascii="Times New Roman" w:hAnsi="Times New Roman"/>
          <w:sz w:val="22"/>
          <w:szCs w:val="22"/>
        </w:rPr>
        <w:lastRenderedPageBreak/>
        <w:t>A. Kundu</w:t>
      </w:r>
      <w:r w:rsidR="001C31EE" w:rsidRPr="00610417">
        <w:rPr>
          <w:rFonts w:ascii="Times New Roman" w:hAnsi="Times New Roman"/>
          <w:sz w:val="22"/>
          <w:szCs w:val="22"/>
        </w:rPr>
        <w:t>, F.A. DiazDelaO</w:t>
      </w:r>
      <w:r w:rsidR="00D80075">
        <w:rPr>
          <w:rFonts w:ascii="Times New Roman" w:hAnsi="Times New Roman"/>
          <w:sz w:val="22"/>
          <w:szCs w:val="22"/>
        </w:rPr>
        <w:t xml:space="preserve">, S. Adhikari, M.I. Friswell, </w:t>
      </w:r>
      <w:r w:rsidRPr="00610417">
        <w:rPr>
          <w:rFonts w:ascii="Times New Roman" w:hAnsi="Times New Roman"/>
          <w:sz w:val="22"/>
          <w:szCs w:val="22"/>
        </w:rPr>
        <w:t xml:space="preserve">A hybrid spectral and metamodelling </w:t>
      </w:r>
      <w:r w:rsidRPr="00ED0E65">
        <w:rPr>
          <w:rFonts w:ascii="Times New Roman" w:hAnsi="Times New Roman"/>
          <w:sz w:val="22"/>
          <w:szCs w:val="22"/>
        </w:rPr>
        <w:t xml:space="preserve">approach for </w:t>
      </w:r>
      <w:r w:rsidR="00406860" w:rsidRPr="00ED0E65">
        <w:rPr>
          <w:rFonts w:ascii="Times New Roman" w:hAnsi="Times New Roman"/>
          <w:sz w:val="22"/>
          <w:szCs w:val="22"/>
        </w:rPr>
        <w:t xml:space="preserve">the </w:t>
      </w:r>
      <w:r w:rsidRPr="00ED0E65">
        <w:rPr>
          <w:rFonts w:ascii="Times New Roman" w:hAnsi="Times New Roman"/>
          <w:sz w:val="22"/>
          <w:szCs w:val="22"/>
        </w:rPr>
        <w:t>stochastic finite element analysi</w:t>
      </w:r>
      <w:r w:rsidR="00D80075" w:rsidRPr="00ED0E65">
        <w:rPr>
          <w:rFonts w:ascii="Times New Roman" w:hAnsi="Times New Roman"/>
          <w:sz w:val="22"/>
          <w:szCs w:val="22"/>
        </w:rPr>
        <w:t>s of structural dynamic systems</w:t>
      </w:r>
      <w:r w:rsidRPr="00ED0E65">
        <w:rPr>
          <w:rFonts w:ascii="Times New Roman" w:hAnsi="Times New Roman"/>
          <w:sz w:val="22"/>
          <w:szCs w:val="22"/>
        </w:rPr>
        <w:t>, Computer Methods in Applied Mechanics and Engineering</w:t>
      </w:r>
      <w:r w:rsidR="00D80075" w:rsidRPr="00ED0E65">
        <w:rPr>
          <w:rFonts w:ascii="Times New Roman" w:hAnsi="Times New Roman"/>
          <w:sz w:val="22"/>
          <w:szCs w:val="22"/>
        </w:rPr>
        <w:t xml:space="preserve"> 270 (2014) 201-219</w:t>
      </w:r>
      <w:r w:rsidRPr="00ED0E65">
        <w:rPr>
          <w:rFonts w:ascii="Times New Roman" w:hAnsi="Times New Roman"/>
          <w:sz w:val="22"/>
          <w:szCs w:val="22"/>
        </w:rPr>
        <w:t>.</w:t>
      </w:r>
    </w:p>
    <w:p w:rsidR="00E51B5E" w:rsidRPr="00ED0E65" w:rsidRDefault="00E51B5E" w:rsidP="00E51B5E">
      <w:pPr>
        <w:pStyle w:val="Footer"/>
        <w:numPr>
          <w:ilvl w:val="0"/>
          <w:numId w:val="3"/>
        </w:numPr>
        <w:spacing w:before="120" w:line="360" w:lineRule="auto"/>
        <w:ind w:left="567" w:hanging="567"/>
        <w:jc w:val="both"/>
        <w:rPr>
          <w:rFonts w:asciiTheme="majorBidi" w:hAnsiTheme="majorBidi" w:cstheme="majorBidi"/>
          <w:sz w:val="22"/>
          <w:szCs w:val="22"/>
        </w:rPr>
      </w:pPr>
      <w:r w:rsidRPr="00ED0E65">
        <w:rPr>
          <w:rFonts w:ascii="Times New Roman" w:hAnsi="Times New Roman"/>
          <w:sz w:val="22"/>
          <w:szCs w:val="22"/>
        </w:rPr>
        <w:t>N. Hoffmann, L. Gaul, Effects of damping on mode-coupling instability in friction induced oscillations, Journal of Applied Mathematics and Mechanics 83 (2003) 524-534</w:t>
      </w:r>
    </w:p>
    <w:p w:rsidR="00E51B5E" w:rsidRPr="00ED0E65" w:rsidRDefault="00E51B5E" w:rsidP="00E51B5E">
      <w:pPr>
        <w:pStyle w:val="Footer"/>
        <w:numPr>
          <w:ilvl w:val="0"/>
          <w:numId w:val="3"/>
        </w:numPr>
        <w:spacing w:before="120" w:line="360" w:lineRule="auto"/>
        <w:ind w:left="567" w:hanging="567"/>
        <w:jc w:val="both"/>
        <w:rPr>
          <w:rFonts w:asciiTheme="majorBidi" w:hAnsiTheme="majorBidi" w:cstheme="majorBidi"/>
          <w:sz w:val="22"/>
          <w:szCs w:val="22"/>
        </w:rPr>
      </w:pPr>
      <w:r w:rsidRPr="00ED0E65">
        <w:rPr>
          <w:rFonts w:asciiTheme="majorBidi" w:hAnsiTheme="majorBidi" w:cstheme="majorBidi"/>
        </w:rPr>
        <w:t xml:space="preserve">G. Fritz, J.-J. Sinou, J.-M. Duffal, L. </w:t>
      </w:r>
      <w:r w:rsidRPr="00ED0E65">
        <w:rPr>
          <w:rFonts w:asciiTheme="majorBidi" w:hAnsiTheme="majorBidi" w:cstheme="majorBidi"/>
          <w:lang w:eastAsia="en-GB"/>
        </w:rPr>
        <w:t xml:space="preserve">Jézéquel, </w:t>
      </w:r>
      <w:r w:rsidRPr="00ED0E65">
        <w:rPr>
          <w:rFonts w:asciiTheme="majorBidi" w:hAnsiTheme="majorBidi" w:cstheme="majorBidi"/>
        </w:rPr>
        <w:t>Investigation of the relationship between damping and mode-coupling patterns in case of brake squeal</w:t>
      </w:r>
      <w:r w:rsidRPr="00ED0E65">
        <w:rPr>
          <w:rFonts w:asciiTheme="majorBidi" w:hAnsiTheme="majorBidi" w:cstheme="majorBidi"/>
          <w:lang w:eastAsia="en-GB"/>
        </w:rPr>
        <w:t>,</w:t>
      </w:r>
      <w:r w:rsidRPr="00ED0E65">
        <w:rPr>
          <w:rFonts w:ascii="AdvTimes" w:hAnsi="AdvTimes" w:cs="AdvTimes"/>
          <w:sz w:val="16"/>
          <w:szCs w:val="16"/>
        </w:rPr>
        <w:t xml:space="preserve"> </w:t>
      </w:r>
      <w:r w:rsidRPr="00ED0E65">
        <w:rPr>
          <w:rFonts w:asciiTheme="majorBidi" w:hAnsiTheme="majorBidi" w:cstheme="majorBidi"/>
        </w:rPr>
        <w:t>Journal of Sound and Vibration 307 (2007) 591–609.</w:t>
      </w:r>
    </w:p>
    <w:p w:rsidR="0090462A" w:rsidRPr="00610417" w:rsidRDefault="00E54119" w:rsidP="00442830">
      <w:pPr>
        <w:pStyle w:val="Footer"/>
        <w:numPr>
          <w:ilvl w:val="0"/>
          <w:numId w:val="3"/>
        </w:numPr>
        <w:spacing w:before="120" w:line="360" w:lineRule="auto"/>
        <w:ind w:left="567" w:hanging="567"/>
        <w:jc w:val="both"/>
        <w:rPr>
          <w:rFonts w:asciiTheme="majorBidi" w:hAnsiTheme="majorBidi" w:cstheme="majorBidi"/>
          <w:sz w:val="22"/>
          <w:szCs w:val="22"/>
        </w:rPr>
      </w:pPr>
      <w:r w:rsidRPr="00610417">
        <w:rPr>
          <w:rFonts w:asciiTheme="majorBidi" w:hAnsiTheme="majorBidi" w:cstheme="majorBidi"/>
          <w:sz w:val="22"/>
          <w:szCs w:val="22"/>
        </w:rPr>
        <w:t xml:space="preserve">Abaqus </w:t>
      </w:r>
      <w:r w:rsidR="00442830" w:rsidRPr="00610417">
        <w:rPr>
          <w:rFonts w:asciiTheme="majorBidi" w:hAnsiTheme="majorBidi" w:cstheme="majorBidi"/>
          <w:sz w:val="22"/>
          <w:szCs w:val="22"/>
        </w:rPr>
        <w:t xml:space="preserve">Documentation, </w:t>
      </w:r>
      <w:r w:rsidR="00442830" w:rsidRPr="00610417">
        <w:rPr>
          <w:rFonts w:asciiTheme="majorBidi" w:hAnsiTheme="majorBidi" w:cstheme="majorBidi"/>
          <w:color w:val="000000"/>
          <w:sz w:val="22"/>
          <w:szCs w:val="22"/>
          <w:shd w:val="clear" w:color="auto" w:fill="FFFFFF"/>
        </w:rPr>
        <w:t>Dassault Systèmes Simulia Corp., Providence, RI, USA.</w:t>
      </w:r>
    </w:p>
    <w:p w:rsidR="00A93AE7" w:rsidRPr="00610417" w:rsidRDefault="001A7CDF" w:rsidP="00D80075">
      <w:pPr>
        <w:pStyle w:val="Footer"/>
        <w:numPr>
          <w:ilvl w:val="0"/>
          <w:numId w:val="3"/>
        </w:numPr>
        <w:spacing w:before="120" w:line="360" w:lineRule="auto"/>
        <w:ind w:left="567" w:hanging="567"/>
        <w:jc w:val="both"/>
        <w:rPr>
          <w:rFonts w:asciiTheme="majorBidi" w:hAnsiTheme="majorBidi" w:cstheme="majorBidi"/>
          <w:sz w:val="22"/>
          <w:szCs w:val="22"/>
        </w:rPr>
      </w:pPr>
      <w:r w:rsidRPr="00D80075">
        <w:rPr>
          <w:rFonts w:asciiTheme="majorBidi" w:hAnsiTheme="majorBidi" w:cstheme="majorBidi"/>
          <w:sz w:val="22"/>
          <w:szCs w:val="22"/>
        </w:rPr>
        <w:t>J.E. Mottershead</w:t>
      </w:r>
      <w:r w:rsidR="006126B0" w:rsidRPr="00D80075">
        <w:rPr>
          <w:rFonts w:asciiTheme="majorBidi" w:hAnsiTheme="majorBidi" w:cstheme="majorBidi"/>
          <w:sz w:val="22"/>
          <w:szCs w:val="22"/>
        </w:rPr>
        <w:t>,</w:t>
      </w:r>
      <w:r w:rsidR="00406860" w:rsidRPr="00D80075">
        <w:rPr>
          <w:rFonts w:asciiTheme="majorBidi" w:hAnsiTheme="majorBidi" w:cstheme="majorBidi"/>
          <w:sz w:val="22"/>
          <w:szCs w:val="22"/>
        </w:rPr>
        <w:t xml:space="preserve"> C.M. Mares,</w:t>
      </w:r>
      <w:r w:rsidR="00D80075">
        <w:rPr>
          <w:rFonts w:asciiTheme="majorBidi" w:hAnsiTheme="majorBidi" w:cstheme="majorBidi"/>
          <w:sz w:val="22"/>
          <w:szCs w:val="22"/>
        </w:rPr>
        <w:t xml:space="preserve"> M.I. Friswell, S. James, </w:t>
      </w:r>
      <w:r w:rsidR="006126B0" w:rsidRPr="00D80075">
        <w:rPr>
          <w:rFonts w:asciiTheme="majorBidi" w:hAnsiTheme="majorBidi" w:cstheme="majorBidi"/>
          <w:sz w:val="22"/>
          <w:szCs w:val="22"/>
        </w:rPr>
        <w:t xml:space="preserve">Selection and updating of parameters for an aluminium space-frame model, </w:t>
      </w:r>
      <w:r w:rsidR="00F53AAF" w:rsidRPr="00D80075">
        <w:rPr>
          <w:rFonts w:asciiTheme="majorBidi" w:hAnsiTheme="majorBidi" w:cstheme="majorBidi"/>
          <w:sz w:val="22"/>
          <w:szCs w:val="22"/>
        </w:rPr>
        <w:t>Mechanical Systems and S</w:t>
      </w:r>
      <w:r w:rsidR="006126B0" w:rsidRPr="00D80075">
        <w:rPr>
          <w:rFonts w:asciiTheme="majorBidi" w:hAnsiTheme="majorBidi" w:cstheme="majorBidi"/>
          <w:sz w:val="22"/>
          <w:szCs w:val="22"/>
        </w:rPr>
        <w:t>ignal processing</w:t>
      </w:r>
      <w:r w:rsidR="00406860" w:rsidRPr="00D80075">
        <w:rPr>
          <w:rFonts w:asciiTheme="majorBidi" w:hAnsiTheme="majorBidi" w:cstheme="majorBidi"/>
          <w:sz w:val="22"/>
          <w:szCs w:val="22"/>
        </w:rPr>
        <w:t xml:space="preserve"> 14</w:t>
      </w:r>
      <w:r w:rsidR="00D80075">
        <w:rPr>
          <w:rFonts w:asciiTheme="majorBidi" w:hAnsiTheme="majorBidi" w:cstheme="majorBidi"/>
          <w:sz w:val="22"/>
          <w:szCs w:val="22"/>
        </w:rPr>
        <w:t xml:space="preserve"> (</w:t>
      </w:r>
      <w:r w:rsidR="00D80075" w:rsidRPr="00D80075">
        <w:rPr>
          <w:rFonts w:asciiTheme="majorBidi" w:hAnsiTheme="majorBidi" w:cstheme="majorBidi"/>
          <w:sz w:val="22"/>
          <w:szCs w:val="22"/>
        </w:rPr>
        <w:t>2000</w:t>
      </w:r>
      <w:r w:rsidR="00D80075">
        <w:rPr>
          <w:rFonts w:asciiTheme="majorBidi" w:hAnsiTheme="majorBidi" w:cstheme="majorBidi"/>
          <w:sz w:val="22"/>
          <w:szCs w:val="22"/>
        </w:rPr>
        <w:t>) 923-944</w:t>
      </w:r>
      <w:r w:rsidR="006126B0" w:rsidRPr="00610417">
        <w:rPr>
          <w:rFonts w:asciiTheme="majorBidi" w:hAnsiTheme="majorBidi" w:cstheme="majorBidi"/>
          <w:sz w:val="22"/>
          <w:szCs w:val="22"/>
        </w:rPr>
        <w:t>.</w:t>
      </w:r>
    </w:p>
    <w:p w:rsidR="00E651CA" w:rsidRPr="00610417" w:rsidRDefault="00E651CA" w:rsidP="00D80075">
      <w:pPr>
        <w:pStyle w:val="Footer"/>
        <w:numPr>
          <w:ilvl w:val="0"/>
          <w:numId w:val="3"/>
        </w:numPr>
        <w:spacing w:before="120" w:line="360" w:lineRule="auto"/>
        <w:ind w:left="567" w:hanging="567"/>
        <w:jc w:val="both"/>
        <w:rPr>
          <w:rFonts w:asciiTheme="majorBidi" w:hAnsiTheme="majorBidi" w:cstheme="majorBidi"/>
          <w:sz w:val="22"/>
          <w:szCs w:val="22"/>
        </w:rPr>
      </w:pPr>
      <w:r w:rsidRPr="00610417">
        <w:rPr>
          <w:rFonts w:asciiTheme="majorBidi" w:hAnsiTheme="majorBidi" w:cstheme="majorBidi"/>
          <w:sz w:val="22"/>
          <w:szCs w:val="22"/>
        </w:rPr>
        <w:t>S. Adhikari, M.I. F</w:t>
      </w:r>
      <w:r w:rsidR="00D80075">
        <w:rPr>
          <w:rFonts w:asciiTheme="majorBidi" w:hAnsiTheme="majorBidi" w:cstheme="majorBidi"/>
          <w:sz w:val="22"/>
          <w:szCs w:val="22"/>
        </w:rPr>
        <w:t xml:space="preserve">riswell, </w:t>
      </w:r>
      <w:r w:rsidRPr="00610417">
        <w:rPr>
          <w:rFonts w:asciiTheme="majorBidi" w:hAnsiTheme="majorBidi" w:cstheme="majorBidi"/>
          <w:sz w:val="22"/>
          <w:szCs w:val="22"/>
        </w:rPr>
        <w:t xml:space="preserve">Random matrix eigenvalue </w:t>
      </w:r>
      <w:r w:rsidR="00D80075">
        <w:rPr>
          <w:rFonts w:asciiTheme="majorBidi" w:hAnsiTheme="majorBidi" w:cstheme="majorBidi"/>
          <w:sz w:val="22"/>
          <w:szCs w:val="22"/>
        </w:rPr>
        <w:t>problems in structural dynamics</w:t>
      </w:r>
      <w:r w:rsidRPr="00610417">
        <w:rPr>
          <w:rFonts w:asciiTheme="majorBidi" w:hAnsiTheme="majorBidi" w:cstheme="majorBidi"/>
          <w:sz w:val="22"/>
          <w:szCs w:val="22"/>
        </w:rPr>
        <w:t>, International Journal for Numerical Methods in Engineering</w:t>
      </w:r>
      <w:r w:rsidR="00D80075">
        <w:rPr>
          <w:rFonts w:asciiTheme="majorBidi" w:hAnsiTheme="majorBidi" w:cstheme="majorBidi"/>
          <w:sz w:val="22"/>
          <w:szCs w:val="22"/>
        </w:rPr>
        <w:t xml:space="preserve"> 69 (</w:t>
      </w:r>
      <w:r w:rsidR="00D80075" w:rsidRPr="00610417">
        <w:rPr>
          <w:rFonts w:asciiTheme="majorBidi" w:hAnsiTheme="majorBidi" w:cstheme="majorBidi"/>
          <w:sz w:val="22"/>
          <w:szCs w:val="22"/>
        </w:rPr>
        <w:t>2007</w:t>
      </w:r>
      <w:r w:rsidR="00D80075">
        <w:rPr>
          <w:rFonts w:asciiTheme="majorBidi" w:hAnsiTheme="majorBidi" w:cstheme="majorBidi"/>
          <w:sz w:val="22"/>
          <w:szCs w:val="22"/>
        </w:rPr>
        <w:t>) 562-591</w:t>
      </w:r>
      <w:r w:rsidRPr="00610417">
        <w:rPr>
          <w:rFonts w:asciiTheme="majorBidi" w:hAnsiTheme="majorBidi" w:cstheme="majorBidi"/>
          <w:sz w:val="22"/>
          <w:szCs w:val="22"/>
        </w:rPr>
        <w:t>.</w:t>
      </w:r>
    </w:p>
    <w:p w:rsidR="0090462A" w:rsidRDefault="00D80075" w:rsidP="0090462A">
      <w:pPr>
        <w:pStyle w:val="Footer"/>
        <w:numPr>
          <w:ilvl w:val="0"/>
          <w:numId w:val="3"/>
        </w:numPr>
        <w:spacing w:before="120" w:line="360" w:lineRule="auto"/>
        <w:ind w:left="567" w:hanging="567"/>
        <w:jc w:val="both"/>
        <w:rPr>
          <w:rFonts w:asciiTheme="majorBidi" w:hAnsiTheme="majorBidi" w:cstheme="majorBidi"/>
          <w:sz w:val="22"/>
          <w:szCs w:val="22"/>
        </w:rPr>
      </w:pPr>
      <w:r w:rsidRPr="005F21C7">
        <w:rPr>
          <w:rFonts w:asciiTheme="majorBidi" w:hAnsiTheme="majorBidi" w:cstheme="majorBidi"/>
          <w:sz w:val="22"/>
          <w:szCs w:val="22"/>
        </w:rPr>
        <w:t xml:space="preserve">C.A. Schenk, G.I. Schuëller, </w:t>
      </w:r>
      <w:r w:rsidR="003D7BB3" w:rsidRPr="005F21C7">
        <w:rPr>
          <w:rFonts w:asciiTheme="majorBidi" w:hAnsiTheme="majorBidi" w:cstheme="majorBidi"/>
          <w:sz w:val="22"/>
          <w:szCs w:val="22"/>
        </w:rPr>
        <w:t>Uncertainty A</w:t>
      </w:r>
      <w:r w:rsidR="00E83632" w:rsidRPr="005F21C7">
        <w:rPr>
          <w:rFonts w:asciiTheme="majorBidi" w:hAnsiTheme="majorBidi" w:cstheme="majorBidi"/>
          <w:sz w:val="22"/>
          <w:szCs w:val="22"/>
        </w:rPr>
        <w:t xml:space="preserve">ssessment </w:t>
      </w:r>
      <w:r w:rsidR="003D7BB3" w:rsidRPr="005F21C7">
        <w:rPr>
          <w:rFonts w:asciiTheme="majorBidi" w:hAnsiTheme="majorBidi" w:cstheme="majorBidi"/>
          <w:sz w:val="22"/>
          <w:szCs w:val="22"/>
        </w:rPr>
        <w:t>of Large Finite element S</w:t>
      </w:r>
      <w:r w:rsidRPr="005F21C7">
        <w:rPr>
          <w:rFonts w:asciiTheme="majorBidi" w:hAnsiTheme="majorBidi" w:cstheme="majorBidi"/>
          <w:sz w:val="22"/>
          <w:szCs w:val="22"/>
        </w:rPr>
        <w:t>ystems</w:t>
      </w:r>
      <w:r w:rsidR="00E83632" w:rsidRPr="005F21C7">
        <w:rPr>
          <w:rFonts w:asciiTheme="majorBidi" w:hAnsiTheme="majorBidi" w:cstheme="majorBidi"/>
          <w:sz w:val="22"/>
          <w:szCs w:val="22"/>
        </w:rPr>
        <w:t>, Spr</w:t>
      </w:r>
      <w:r w:rsidR="003D7BB3" w:rsidRPr="005F21C7">
        <w:rPr>
          <w:rFonts w:asciiTheme="majorBidi" w:hAnsiTheme="majorBidi" w:cstheme="majorBidi"/>
          <w:sz w:val="22"/>
          <w:szCs w:val="22"/>
        </w:rPr>
        <w:t xml:space="preserve">inger, Berlin Heidelberg, </w:t>
      </w:r>
      <w:r w:rsidR="00E83632" w:rsidRPr="005F21C7">
        <w:rPr>
          <w:rFonts w:asciiTheme="majorBidi" w:hAnsiTheme="majorBidi" w:cstheme="majorBidi"/>
          <w:sz w:val="22"/>
          <w:szCs w:val="22"/>
        </w:rPr>
        <w:t xml:space="preserve"> 2005.</w:t>
      </w:r>
    </w:p>
    <w:p w:rsidR="002E12AE" w:rsidRDefault="002E12AE">
      <w:pPr>
        <w:spacing w:after="200" w:line="276" w:lineRule="auto"/>
        <w:rPr>
          <w:rFonts w:asciiTheme="majorBidi" w:hAnsiTheme="majorBidi" w:cstheme="majorBidi"/>
          <w:sz w:val="22"/>
          <w:szCs w:val="22"/>
        </w:rPr>
      </w:pPr>
      <w:r>
        <w:rPr>
          <w:rFonts w:asciiTheme="majorBidi" w:hAnsiTheme="majorBidi" w:cstheme="majorBidi"/>
          <w:sz w:val="22"/>
          <w:szCs w:val="22"/>
        </w:rPr>
        <w:br w:type="page"/>
      </w:r>
    </w:p>
    <w:p w:rsidR="002E12AE" w:rsidRPr="002E12AE" w:rsidRDefault="002E12AE" w:rsidP="002E12AE">
      <w:pPr>
        <w:pStyle w:val="Footer"/>
        <w:spacing w:line="360" w:lineRule="auto"/>
        <w:jc w:val="both"/>
        <w:rPr>
          <w:rFonts w:asciiTheme="majorBidi" w:hAnsiTheme="majorBidi" w:cstheme="majorBidi"/>
          <w:sz w:val="28"/>
          <w:szCs w:val="28"/>
        </w:rPr>
      </w:pPr>
      <w:r w:rsidRPr="002E12AE">
        <w:rPr>
          <w:rFonts w:asciiTheme="majorBidi" w:hAnsiTheme="majorBidi" w:cstheme="majorBidi"/>
          <w:sz w:val="28"/>
          <w:szCs w:val="28"/>
        </w:rPr>
        <w:lastRenderedPageBreak/>
        <w:t>List of captions</w:t>
      </w:r>
    </w:p>
    <w:p w:rsidR="002E12AE" w:rsidRDefault="002E12AE" w:rsidP="002E12AE">
      <w:pPr>
        <w:pStyle w:val="Footer"/>
        <w:spacing w:line="360" w:lineRule="auto"/>
        <w:ind w:left="567"/>
        <w:jc w:val="both"/>
        <w:rPr>
          <w:rFonts w:asciiTheme="majorBidi" w:hAnsiTheme="majorBidi" w:cstheme="majorBidi"/>
          <w:sz w:val="22"/>
          <w:szCs w:val="22"/>
        </w:rPr>
      </w:pPr>
    </w:p>
    <w:p w:rsidR="002E12AE" w:rsidRPr="00FD6C18" w:rsidRDefault="002E12AE" w:rsidP="002E12AE">
      <w:pPr>
        <w:pStyle w:val="Caption"/>
        <w:spacing w:before="120" w:after="0"/>
        <w:rPr>
          <w:rFonts w:asciiTheme="majorBidi" w:hAnsiTheme="majorBidi" w:cstheme="majorBidi"/>
          <w:b w:val="0"/>
          <w:bCs w:val="0"/>
          <w:color w:val="auto"/>
          <w:sz w:val="20"/>
          <w:szCs w:val="20"/>
        </w:rPr>
      </w:pPr>
      <w:proofErr w:type="gramStart"/>
      <w:r w:rsidRPr="00FD6C18">
        <w:rPr>
          <w:rFonts w:asciiTheme="majorBidi" w:hAnsiTheme="majorBidi" w:cstheme="majorBidi"/>
          <w:color w:val="auto"/>
          <w:sz w:val="20"/>
          <w:szCs w:val="20"/>
        </w:rPr>
        <w:t xml:space="preserve">Figure </w:t>
      </w:r>
      <w:r w:rsidRPr="00FD6C18">
        <w:rPr>
          <w:rFonts w:asciiTheme="majorBidi" w:hAnsiTheme="majorBidi" w:cstheme="majorBidi"/>
          <w:color w:val="auto"/>
          <w:sz w:val="20"/>
          <w:szCs w:val="20"/>
        </w:rPr>
        <w:fldChar w:fldCharType="begin"/>
      </w:r>
      <w:r w:rsidRPr="00FD6C18">
        <w:rPr>
          <w:rFonts w:asciiTheme="majorBidi" w:hAnsiTheme="majorBidi" w:cstheme="majorBidi"/>
          <w:color w:val="auto"/>
          <w:sz w:val="20"/>
          <w:szCs w:val="20"/>
        </w:rPr>
        <w:instrText xml:space="preserve"> SEQ Figure \* ARABIC </w:instrText>
      </w:r>
      <w:r w:rsidRPr="00FD6C18">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w:t>
      </w:r>
      <w:r w:rsidRPr="00FD6C18">
        <w:rPr>
          <w:rFonts w:asciiTheme="majorBidi" w:hAnsiTheme="majorBidi" w:cstheme="majorBidi"/>
          <w:color w:val="auto"/>
          <w:sz w:val="20"/>
          <w:szCs w:val="20"/>
        </w:rPr>
        <w:fldChar w:fldCharType="end"/>
      </w:r>
      <w:r w:rsidRPr="00FD6C18">
        <w:rPr>
          <w:rFonts w:asciiTheme="majorBidi" w:hAnsiTheme="majorBidi" w:cstheme="majorBidi"/>
          <w:color w:val="auto"/>
          <w:sz w:val="20"/>
          <w:szCs w:val="20"/>
        </w:rPr>
        <w:t>.</w:t>
      </w:r>
      <w:proofErr w:type="gramEnd"/>
      <w:r w:rsidRPr="00FD6C18">
        <w:rPr>
          <w:rFonts w:asciiTheme="majorBidi" w:hAnsiTheme="majorBidi" w:cstheme="majorBidi"/>
          <w:color w:val="auto"/>
          <w:sz w:val="20"/>
          <w:szCs w:val="20"/>
        </w:rPr>
        <w:t xml:space="preserve"> </w:t>
      </w:r>
      <w:r w:rsidRPr="00FD6C18">
        <w:rPr>
          <w:rFonts w:asciiTheme="majorBidi" w:hAnsiTheme="majorBidi" w:cstheme="majorBidi"/>
          <w:b w:val="0"/>
          <w:bCs w:val="0"/>
          <w:color w:val="auto"/>
          <w:sz w:val="20"/>
          <w:szCs w:val="20"/>
        </w:rPr>
        <w:t>The brake system under study</w:t>
      </w:r>
    </w:p>
    <w:p w:rsidR="002E12AE" w:rsidRDefault="002E12AE" w:rsidP="002E12AE">
      <w:pPr>
        <w:pStyle w:val="Caption"/>
        <w:spacing w:before="120" w:after="0"/>
        <w:rPr>
          <w:rFonts w:asciiTheme="majorBidi" w:hAnsiTheme="majorBidi" w:cstheme="majorBidi"/>
          <w:b w:val="0"/>
          <w:bCs w:val="0"/>
          <w:color w:val="auto"/>
          <w:sz w:val="20"/>
          <w:szCs w:val="20"/>
        </w:rPr>
      </w:pPr>
      <w:proofErr w:type="gramStart"/>
      <w:r w:rsidRPr="007E2ADB">
        <w:rPr>
          <w:rFonts w:asciiTheme="majorBidi" w:hAnsiTheme="majorBidi" w:cstheme="majorBidi"/>
          <w:color w:val="auto"/>
          <w:sz w:val="20"/>
          <w:szCs w:val="20"/>
        </w:rPr>
        <w:t xml:space="preserve">Figure </w:t>
      </w:r>
      <w:r w:rsidRPr="007E2ADB">
        <w:rPr>
          <w:rFonts w:asciiTheme="majorBidi" w:hAnsiTheme="majorBidi" w:cstheme="majorBidi"/>
          <w:color w:val="auto"/>
          <w:sz w:val="20"/>
          <w:szCs w:val="20"/>
        </w:rPr>
        <w:fldChar w:fldCharType="begin"/>
      </w:r>
      <w:r w:rsidRPr="007E2ADB">
        <w:rPr>
          <w:rFonts w:asciiTheme="majorBidi" w:hAnsiTheme="majorBidi" w:cstheme="majorBidi"/>
          <w:color w:val="auto"/>
          <w:sz w:val="20"/>
          <w:szCs w:val="20"/>
        </w:rPr>
        <w:instrText xml:space="preserve"> SEQ Figure \* ARABIC </w:instrText>
      </w:r>
      <w:r w:rsidRPr="007E2ADB">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2</w:t>
      </w:r>
      <w:r w:rsidRPr="007E2ADB">
        <w:rPr>
          <w:rFonts w:asciiTheme="majorBidi" w:hAnsiTheme="majorBidi" w:cstheme="majorBidi"/>
          <w:color w:val="auto"/>
          <w:sz w:val="20"/>
          <w:szCs w:val="20"/>
        </w:rPr>
        <w:fldChar w:fldCharType="end"/>
      </w:r>
      <w:r w:rsidRPr="007E2ADB">
        <w:rPr>
          <w:rFonts w:asciiTheme="majorBidi" w:hAnsiTheme="majorBidi" w:cstheme="majorBidi"/>
          <w:color w:val="auto"/>
          <w:sz w:val="20"/>
          <w:szCs w:val="20"/>
        </w:rPr>
        <w:t>.</w:t>
      </w:r>
      <w:proofErr w:type="gramEnd"/>
      <w:r w:rsidRPr="007E2ADB">
        <w:rPr>
          <w:rFonts w:asciiTheme="majorBidi" w:hAnsiTheme="majorBidi" w:cstheme="majorBidi"/>
          <w:color w:val="auto"/>
          <w:sz w:val="20"/>
          <w:szCs w:val="20"/>
        </w:rPr>
        <w:t xml:space="preserve"> </w:t>
      </w:r>
      <w:r w:rsidRPr="007E2ADB">
        <w:rPr>
          <w:rFonts w:asciiTheme="majorBidi" w:hAnsiTheme="majorBidi" w:cstheme="majorBidi"/>
          <w:b w:val="0"/>
          <w:bCs w:val="0"/>
          <w:color w:val="auto"/>
          <w:sz w:val="20"/>
          <w:szCs w:val="20"/>
        </w:rPr>
        <w:t xml:space="preserve">The </w:t>
      </w:r>
      <w:r>
        <w:rPr>
          <w:rFonts w:asciiTheme="majorBidi" w:hAnsiTheme="majorBidi" w:cstheme="majorBidi"/>
          <w:b w:val="0"/>
          <w:bCs w:val="0"/>
          <w:color w:val="auto"/>
          <w:sz w:val="20"/>
          <w:szCs w:val="20"/>
        </w:rPr>
        <w:t>finite element model of the brake</w:t>
      </w:r>
    </w:p>
    <w:p w:rsidR="002E12AE" w:rsidRPr="00281C34" w:rsidRDefault="002E12AE" w:rsidP="002E12AE">
      <w:pPr>
        <w:pStyle w:val="Caption"/>
        <w:spacing w:before="120" w:after="0"/>
        <w:rPr>
          <w:rFonts w:asciiTheme="majorBidi" w:hAnsiTheme="majorBidi" w:cstheme="majorBidi"/>
          <w:b w:val="0"/>
          <w:bCs w:val="0"/>
          <w:color w:val="auto"/>
          <w:sz w:val="20"/>
          <w:szCs w:val="20"/>
        </w:rPr>
      </w:pPr>
      <w:proofErr w:type="gramStart"/>
      <w:r w:rsidRPr="00281C34">
        <w:rPr>
          <w:rFonts w:asciiTheme="majorBidi" w:hAnsiTheme="majorBidi" w:cstheme="majorBidi"/>
          <w:color w:val="auto"/>
          <w:sz w:val="20"/>
          <w:szCs w:val="20"/>
        </w:rPr>
        <w:t xml:space="preserve">Figure </w:t>
      </w:r>
      <w:r w:rsidRPr="00281C34">
        <w:rPr>
          <w:rFonts w:asciiTheme="majorBidi" w:hAnsiTheme="majorBidi" w:cstheme="majorBidi"/>
          <w:color w:val="auto"/>
          <w:sz w:val="20"/>
          <w:szCs w:val="20"/>
        </w:rPr>
        <w:fldChar w:fldCharType="begin"/>
      </w:r>
      <w:r w:rsidRPr="00281C34">
        <w:rPr>
          <w:rFonts w:asciiTheme="majorBidi" w:hAnsiTheme="majorBidi" w:cstheme="majorBidi"/>
          <w:color w:val="auto"/>
          <w:sz w:val="20"/>
          <w:szCs w:val="20"/>
        </w:rPr>
        <w:instrText xml:space="preserve"> SEQ Figure \* ARABIC </w:instrText>
      </w:r>
      <w:r w:rsidRPr="00281C34">
        <w:rPr>
          <w:rFonts w:asciiTheme="majorBidi" w:hAnsiTheme="majorBidi" w:cstheme="majorBidi"/>
          <w:color w:val="auto"/>
          <w:sz w:val="20"/>
          <w:szCs w:val="20"/>
        </w:rPr>
        <w:fldChar w:fldCharType="separate"/>
      </w:r>
      <w:r w:rsidRPr="00281C34">
        <w:rPr>
          <w:rFonts w:asciiTheme="majorBidi" w:hAnsiTheme="majorBidi" w:cstheme="majorBidi"/>
          <w:noProof/>
          <w:color w:val="auto"/>
          <w:sz w:val="20"/>
          <w:szCs w:val="20"/>
        </w:rPr>
        <w:t>3</w:t>
      </w:r>
      <w:r w:rsidRPr="00281C34">
        <w:rPr>
          <w:rFonts w:asciiTheme="majorBidi" w:hAnsiTheme="majorBidi" w:cstheme="majorBidi"/>
          <w:color w:val="auto"/>
          <w:sz w:val="20"/>
          <w:szCs w:val="20"/>
        </w:rPr>
        <w:fldChar w:fldCharType="end"/>
      </w:r>
      <w:r w:rsidRPr="00281C34">
        <w:rPr>
          <w:rFonts w:asciiTheme="majorBidi" w:hAnsiTheme="majorBidi" w:cstheme="majorBidi"/>
          <w:color w:val="auto"/>
          <w:sz w:val="20"/>
          <w:szCs w:val="20"/>
        </w:rPr>
        <w:t>.</w:t>
      </w:r>
      <w:proofErr w:type="gramEnd"/>
      <w:r w:rsidRPr="00281C34">
        <w:rPr>
          <w:rFonts w:asciiTheme="majorBidi" w:hAnsiTheme="majorBidi" w:cstheme="majorBidi"/>
          <w:color w:val="auto"/>
          <w:sz w:val="20"/>
          <w:szCs w:val="20"/>
        </w:rPr>
        <w:t xml:space="preserve"> </w:t>
      </w:r>
      <w:r w:rsidRPr="00281C34">
        <w:rPr>
          <w:rFonts w:asciiTheme="majorBidi" w:hAnsiTheme="majorBidi" w:cstheme="majorBidi"/>
          <w:b w:val="0"/>
          <w:bCs w:val="0"/>
          <w:color w:val="auto"/>
          <w:sz w:val="20"/>
          <w:szCs w:val="20"/>
        </w:rPr>
        <w:t>The fluid elements representing the brake fluid</w:t>
      </w:r>
    </w:p>
    <w:p w:rsidR="002E12AE" w:rsidRPr="00BA666F" w:rsidRDefault="002E12AE" w:rsidP="002E12AE">
      <w:pPr>
        <w:pStyle w:val="Caption"/>
        <w:spacing w:before="120" w:after="0"/>
        <w:rPr>
          <w:rFonts w:asciiTheme="majorBidi" w:hAnsiTheme="majorBidi" w:cstheme="majorBidi"/>
          <w:b w:val="0"/>
          <w:bCs w:val="0"/>
          <w:color w:val="auto"/>
          <w:sz w:val="20"/>
          <w:szCs w:val="20"/>
        </w:rPr>
      </w:pPr>
      <w:proofErr w:type="gramStart"/>
      <w:r w:rsidRPr="00BA666F">
        <w:rPr>
          <w:rFonts w:asciiTheme="majorBidi" w:hAnsiTheme="majorBidi" w:cstheme="majorBidi"/>
          <w:color w:val="auto"/>
          <w:sz w:val="20"/>
          <w:szCs w:val="20"/>
        </w:rPr>
        <w:t xml:space="preserve">Figure </w:t>
      </w:r>
      <w:r w:rsidRPr="00BA666F">
        <w:rPr>
          <w:rFonts w:asciiTheme="majorBidi" w:hAnsiTheme="majorBidi" w:cstheme="majorBidi"/>
          <w:color w:val="auto"/>
          <w:sz w:val="20"/>
          <w:szCs w:val="20"/>
        </w:rPr>
        <w:fldChar w:fldCharType="begin"/>
      </w:r>
      <w:r w:rsidRPr="00BA666F">
        <w:rPr>
          <w:rFonts w:asciiTheme="majorBidi" w:hAnsiTheme="majorBidi" w:cstheme="majorBidi"/>
          <w:color w:val="auto"/>
          <w:sz w:val="20"/>
          <w:szCs w:val="20"/>
        </w:rPr>
        <w:instrText xml:space="preserve"> SEQ Figure \* ARABIC </w:instrText>
      </w:r>
      <w:r w:rsidRPr="00BA666F">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4</w:t>
      </w:r>
      <w:r w:rsidRPr="00BA666F">
        <w:rPr>
          <w:rFonts w:asciiTheme="majorBidi" w:hAnsiTheme="majorBidi" w:cstheme="majorBidi"/>
          <w:color w:val="auto"/>
          <w:sz w:val="20"/>
          <w:szCs w:val="20"/>
        </w:rPr>
        <w:fldChar w:fldCharType="end"/>
      </w:r>
      <w:r w:rsidRPr="00BA666F">
        <w:rPr>
          <w:rFonts w:asciiTheme="majorBidi" w:hAnsiTheme="majorBidi" w:cstheme="majorBidi"/>
          <w:color w:val="auto"/>
          <w:sz w:val="20"/>
          <w:szCs w:val="20"/>
        </w:rPr>
        <w:t>.</w:t>
      </w:r>
      <w:proofErr w:type="gramEnd"/>
      <w:r w:rsidRPr="00BA666F">
        <w:rPr>
          <w:rFonts w:asciiTheme="majorBidi" w:hAnsiTheme="majorBidi" w:cstheme="majorBidi"/>
          <w:color w:val="auto"/>
          <w:sz w:val="20"/>
          <w:szCs w:val="20"/>
        </w:rPr>
        <w:t xml:space="preserve"> </w:t>
      </w:r>
      <w:r w:rsidRPr="00BA666F">
        <w:rPr>
          <w:rFonts w:asciiTheme="majorBidi" w:hAnsiTheme="majorBidi" w:cstheme="majorBidi"/>
          <w:b w:val="0"/>
          <w:bCs w:val="0"/>
          <w:color w:val="auto"/>
          <w:sz w:val="20"/>
          <w:szCs w:val="20"/>
        </w:rPr>
        <w:t>The deterministic approach to squeal instability</w:t>
      </w:r>
    </w:p>
    <w:p w:rsidR="002E12AE" w:rsidRPr="00281C34" w:rsidRDefault="002E12AE" w:rsidP="002E12AE">
      <w:pPr>
        <w:pStyle w:val="Caption"/>
        <w:spacing w:before="120" w:after="0"/>
        <w:rPr>
          <w:rFonts w:asciiTheme="majorBidi" w:hAnsiTheme="majorBidi" w:cstheme="majorBidi"/>
          <w:b w:val="0"/>
          <w:bCs w:val="0"/>
          <w:color w:val="auto"/>
          <w:sz w:val="20"/>
          <w:szCs w:val="20"/>
        </w:rPr>
      </w:pPr>
      <w:proofErr w:type="gramStart"/>
      <w:r w:rsidRPr="00281C34">
        <w:rPr>
          <w:rFonts w:asciiTheme="majorBidi" w:hAnsiTheme="majorBidi" w:cstheme="majorBidi"/>
          <w:color w:val="auto"/>
          <w:sz w:val="20"/>
          <w:szCs w:val="20"/>
        </w:rPr>
        <w:t xml:space="preserve">Figure </w:t>
      </w:r>
      <w:r w:rsidRPr="00281C34">
        <w:rPr>
          <w:rFonts w:asciiTheme="majorBidi" w:hAnsiTheme="majorBidi" w:cstheme="majorBidi"/>
          <w:color w:val="auto"/>
          <w:sz w:val="20"/>
          <w:szCs w:val="20"/>
        </w:rPr>
        <w:fldChar w:fldCharType="begin"/>
      </w:r>
      <w:r w:rsidRPr="00281C34">
        <w:rPr>
          <w:rFonts w:asciiTheme="majorBidi" w:hAnsiTheme="majorBidi" w:cstheme="majorBidi"/>
          <w:color w:val="auto"/>
          <w:sz w:val="20"/>
          <w:szCs w:val="20"/>
        </w:rPr>
        <w:instrText xml:space="preserve"> SEQ Figure \* ARABIC </w:instrText>
      </w:r>
      <w:r w:rsidRPr="00281C34">
        <w:rPr>
          <w:rFonts w:asciiTheme="majorBidi" w:hAnsiTheme="majorBidi" w:cstheme="majorBidi"/>
          <w:color w:val="auto"/>
          <w:sz w:val="20"/>
          <w:szCs w:val="20"/>
        </w:rPr>
        <w:fldChar w:fldCharType="separate"/>
      </w:r>
      <w:r w:rsidRPr="00281C34">
        <w:rPr>
          <w:rFonts w:asciiTheme="majorBidi" w:hAnsiTheme="majorBidi" w:cstheme="majorBidi"/>
          <w:noProof/>
          <w:color w:val="auto"/>
          <w:sz w:val="20"/>
          <w:szCs w:val="20"/>
        </w:rPr>
        <w:t>5</w:t>
      </w:r>
      <w:r w:rsidRPr="00281C34">
        <w:rPr>
          <w:rFonts w:asciiTheme="majorBidi" w:hAnsiTheme="majorBidi" w:cstheme="majorBidi"/>
          <w:color w:val="auto"/>
          <w:sz w:val="20"/>
          <w:szCs w:val="20"/>
        </w:rPr>
        <w:fldChar w:fldCharType="end"/>
      </w:r>
      <w:r w:rsidRPr="00281C34">
        <w:rPr>
          <w:rFonts w:asciiTheme="majorBidi" w:hAnsiTheme="majorBidi" w:cstheme="majorBidi"/>
          <w:color w:val="auto"/>
          <w:sz w:val="20"/>
          <w:szCs w:val="20"/>
        </w:rPr>
        <w:t>.</w:t>
      </w:r>
      <w:proofErr w:type="gramEnd"/>
      <w:r w:rsidRPr="00281C34">
        <w:rPr>
          <w:rFonts w:asciiTheme="majorBidi" w:hAnsiTheme="majorBidi" w:cstheme="majorBidi"/>
          <w:color w:val="auto"/>
          <w:sz w:val="20"/>
          <w:szCs w:val="20"/>
        </w:rPr>
        <w:t xml:space="preserve"> </w:t>
      </w:r>
      <w:r w:rsidRPr="00281C34">
        <w:rPr>
          <w:rFonts w:asciiTheme="majorBidi" w:hAnsiTheme="majorBidi" w:cstheme="majorBidi"/>
          <w:b w:val="0"/>
          <w:bCs w:val="0"/>
          <w:color w:val="auto"/>
          <w:sz w:val="20"/>
          <w:szCs w:val="20"/>
        </w:rPr>
        <w:t>The unstable modes of the brake: a) the 1</w:t>
      </w:r>
      <w:r w:rsidRPr="00281C34">
        <w:rPr>
          <w:rFonts w:asciiTheme="majorBidi" w:hAnsiTheme="majorBidi" w:cstheme="majorBidi"/>
          <w:b w:val="0"/>
          <w:bCs w:val="0"/>
          <w:color w:val="auto"/>
          <w:sz w:val="20"/>
          <w:szCs w:val="20"/>
          <w:vertAlign w:val="superscript"/>
        </w:rPr>
        <w:t>st</w:t>
      </w:r>
      <w:r w:rsidRPr="00281C34">
        <w:rPr>
          <w:rFonts w:asciiTheme="majorBidi" w:hAnsiTheme="majorBidi" w:cstheme="majorBidi"/>
          <w:b w:val="0"/>
          <w:bCs w:val="0"/>
          <w:color w:val="auto"/>
          <w:sz w:val="20"/>
          <w:szCs w:val="20"/>
        </w:rPr>
        <w:t xml:space="preserve"> mode at about 2.5 kHz; b) the 2</w:t>
      </w:r>
      <w:r w:rsidRPr="00281C34">
        <w:rPr>
          <w:rFonts w:asciiTheme="majorBidi" w:hAnsiTheme="majorBidi" w:cstheme="majorBidi"/>
          <w:b w:val="0"/>
          <w:bCs w:val="0"/>
          <w:color w:val="auto"/>
          <w:sz w:val="20"/>
          <w:szCs w:val="20"/>
          <w:vertAlign w:val="superscript"/>
        </w:rPr>
        <w:t>nd</w:t>
      </w:r>
      <w:r w:rsidRPr="00281C34">
        <w:rPr>
          <w:rFonts w:asciiTheme="majorBidi" w:hAnsiTheme="majorBidi" w:cstheme="majorBidi"/>
          <w:b w:val="0"/>
          <w:bCs w:val="0"/>
          <w:color w:val="auto"/>
          <w:sz w:val="20"/>
          <w:szCs w:val="20"/>
        </w:rPr>
        <w:t xml:space="preserve"> mode at about 4.8 kHz</w:t>
      </w:r>
    </w:p>
    <w:p w:rsidR="002E12AE" w:rsidRDefault="002E12AE" w:rsidP="002E12AE">
      <w:pPr>
        <w:pStyle w:val="Caption"/>
        <w:spacing w:before="120" w:after="0"/>
        <w:rPr>
          <w:rFonts w:asciiTheme="majorBidi" w:hAnsiTheme="majorBidi" w:cstheme="majorBidi"/>
          <w:b w:val="0"/>
          <w:bCs w:val="0"/>
          <w:color w:val="auto"/>
          <w:sz w:val="20"/>
          <w:szCs w:val="20"/>
        </w:rPr>
      </w:pPr>
      <w:proofErr w:type="gramStart"/>
      <w:r w:rsidRPr="00BA666F">
        <w:rPr>
          <w:rFonts w:asciiTheme="majorBidi" w:hAnsiTheme="majorBidi" w:cstheme="majorBidi"/>
          <w:color w:val="auto"/>
          <w:sz w:val="20"/>
          <w:szCs w:val="20"/>
        </w:rPr>
        <w:t xml:space="preserve">Figure </w:t>
      </w:r>
      <w:r w:rsidRPr="00BA666F">
        <w:rPr>
          <w:rFonts w:asciiTheme="majorBidi" w:hAnsiTheme="majorBidi" w:cstheme="majorBidi"/>
          <w:color w:val="auto"/>
          <w:sz w:val="20"/>
          <w:szCs w:val="20"/>
        </w:rPr>
        <w:fldChar w:fldCharType="begin"/>
      </w:r>
      <w:r w:rsidRPr="00BA666F">
        <w:rPr>
          <w:rFonts w:asciiTheme="majorBidi" w:hAnsiTheme="majorBidi" w:cstheme="majorBidi"/>
          <w:color w:val="auto"/>
          <w:sz w:val="20"/>
          <w:szCs w:val="20"/>
        </w:rPr>
        <w:instrText xml:space="preserve"> SEQ Figure \* ARABIC </w:instrText>
      </w:r>
      <w:r w:rsidRPr="00BA666F">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6</w:t>
      </w:r>
      <w:r w:rsidRPr="00BA666F">
        <w:rPr>
          <w:rFonts w:asciiTheme="majorBidi" w:hAnsiTheme="majorBidi" w:cstheme="majorBidi"/>
          <w:color w:val="auto"/>
          <w:sz w:val="20"/>
          <w:szCs w:val="20"/>
        </w:rPr>
        <w:fldChar w:fldCharType="end"/>
      </w:r>
      <w:r w:rsidRPr="00BA666F">
        <w:rPr>
          <w:rFonts w:asciiTheme="majorBidi" w:hAnsiTheme="majorBidi" w:cstheme="majorBidi"/>
          <w:color w:val="auto"/>
          <w:sz w:val="20"/>
          <w:szCs w:val="20"/>
        </w:rPr>
        <w:t>.</w:t>
      </w:r>
      <w:proofErr w:type="gramEnd"/>
      <w:r w:rsidRPr="00BA666F">
        <w:rPr>
          <w:rFonts w:asciiTheme="majorBidi" w:hAnsiTheme="majorBidi" w:cstheme="majorBidi"/>
          <w:color w:val="auto"/>
          <w:sz w:val="20"/>
          <w:szCs w:val="20"/>
        </w:rPr>
        <w:t xml:space="preserve"> </w:t>
      </w:r>
      <w:r w:rsidRPr="00BA666F">
        <w:rPr>
          <w:rFonts w:asciiTheme="majorBidi" w:hAnsiTheme="majorBidi" w:cstheme="majorBidi"/>
          <w:b w:val="0"/>
          <w:bCs w:val="0"/>
          <w:color w:val="auto"/>
          <w:sz w:val="20"/>
          <w:szCs w:val="20"/>
        </w:rPr>
        <w:t>Measurement setup</w:t>
      </w:r>
    </w:p>
    <w:p w:rsidR="002E12AE" w:rsidRDefault="002E12AE" w:rsidP="002E12AE">
      <w:pPr>
        <w:pStyle w:val="Caption"/>
        <w:spacing w:before="120" w:after="0"/>
        <w:rPr>
          <w:rFonts w:asciiTheme="majorBidi" w:hAnsiTheme="majorBidi" w:cstheme="majorBidi"/>
          <w:b w:val="0"/>
          <w:bCs w:val="0"/>
          <w:color w:val="auto"/>
          <w:sz w:val="20"/>
          <w:szCs w:val="20"/>
        </w:rPr>
      </w:pPr>
      <w:proofErr w:type="gramStart"/>
      <w:r w:rsidRPr="007024B2">
        <w:rPr>
          <w:rFonts w:asciiTheme="majorBidi" w:hAnsiTheme="majorBidi" w:cstheme="majorBidi"/>
          <w:color w:val="auto"/>
          <w:sz w:val="20"/>
          <w:szCs w:val="20"/>
        </w:rPr>
        <w:t xml:space="preserve">Figure </w:t>
      </w:r>
      <w:r w:rsidRPr="007024B2">
        <w:rPr>
          <w:rFonts w:asciiTheme="majorBidi" w:hAnsiTheme="majorBidi" w:cstheme="majorBidi"/>
          <w:color w:val="auto"/>
          <w:sz w:val="20"/>
          <w:szCs w:val="20"/>
        </w:rPr>
        <w:fldChar w:fldCharType="begin"/>
      </w:r>
      <w:r w:rsidRPr="007024B2">
        <w:rPr>
          <w:rFonts w:asciiTheme="majorBidi" w:hAnsiTheme="majorBidi" w:cstheme="majorBidi"/>
          <w:color w:val="auto"/>
          <w:sz w:val="20"/>
          <w:szCs w:val="20"/>
        </w:rPr>
        <w:instrText xml:space="preserve"> SEQ Figure \* ARABIC </w:instrText>
      </w:r>
      <w:r w:rsidRPr="007024B2">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7</w:t>
      </w:r>
      <w:r w:rsidRPr="007024B2">
        <w:rPr>
          <w:rFonts w:asciiTheme="majorBidi" w:hAnsiTheme="majorBidi" w:cstheme="majorBidi"/>
          <w:color w:val="auto"/>
          <w:sz w:val="20"/>
          <w:szCs w:val="20"/>
        </w:rPr>
        <w:fldChar w:fldCharType="end"/>
      </w:r>
      <w:r w:rsidRPr="007024B2">
        <w:rPr>
          <w:rFonts w:asciiTheme="majorBidi" w:hAnsiTheme="majorBidi" w:cstheme="majorBidi"/>
          <w:color w:val="auto"/>
          <w:sz w:val="20"/>
          <w:szCs w:val="20"/>
        </w:rPr>
        <w:t>.</w:t>
      </w:r>
      <w:proofErr w:type="gramEnd"/>
      <w:r w:rsidRPr="007024B2">
        <w:rPr>
          <w:rFonts w:asciiTheme="majorBidi" w:hAnsiTheme="majorBidi" w:cstheme="majorBidi"/>
          <w:b w:val="0"/>
          <w:bCs w:val="0"/>
          <w:color w:val="auto"/>
          <w:sz w:val="20"/>
          <w:szCs w:val="20"/>
        </w:rPr>
        <w:t xml:space="preserve"> Vibration displacement of the response</w:t>
      </w:r>
    </w:p>
    <w:p w:rsidR="002E12AE" w:rsidRPr="00EB6D4D" w:rsidRDefault="002E12AE" w:rsidP="002E12AE">
      <w:pPr>
        <w:pStyle w:val="Caption"/>
        <w:spacing w:before="120" w:after="0"/>
        <w:rPr>
          <w:rFonts w:asciiTheme="majorBidi" w:hAnsiTheme="majorBidi" w:cstheme="majorBidi"/>
          <w:b w:val="0"/>
          <w:bCs w:val="0"/>
          <w:color w:val="auto"/>
          <w:sz w:val="20"/>
          <w:szCs w:val="20"/>
        </w:rPr>
      </w:pPr>
      <w:proofErr w:type="gramStart"/>
      <w:r w:rsidRPr="00EB6D4D">
        <w:rPr>
          <w:rFonts w:asciiTheme="majorBidi" w:hAnsiTheme="majorBidi" w:cstheme="majorBidi"/>
          <w:color w:val="auto"/>
          <w:sz w:val="20"/>
          <w:szCs w:val="20"/>
        </w:rPr>
        <w:t xml:space="preserve">Figure </w:t>
      </w:r>
      <w:r w:rsidRPr="00EB6D4D">
        <w:rPr>
          <w:rFonts w:asciiTheme="majorBidi" w:hAnsiTheme="majorBidi" w:cstheme="majorBidi"/>
          <w:color w:val="auto"/>
          <w:sz w:val="20"/>
          <w:szCs w:val="20"/>
        </w:rPr>
        <w:fldChar w:fldCharType="begin"/>
      </w:r>
      <w:r w:rsidRPr="00EB6D4D">
        <w:rPr>
          <w:rFonts w:asciiTheme="majorBidi" w:hAnsiTheme="majorBidi" w:cstheme="majorBidi"/>
          <w:color w:val="auto"/>
          <w:sz w:val="20"/>
          <w:szCs w:val="20"/>
        </w:rPr>
        <w:instrText xml:space="preserve"> SEQ Figure \* ARABIC </w:instrText>
      </w:r>
      <w:r w:rsidRPr="00EB6D4D">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8</w:t>
      </w:r>
      <w:r w:rsidRPr="00EB6D4D">
        <w:rPr>
          <w:rFonts w:asciiTheme="majorBidi" w:hAnsiTheme="majorBidi" w:cstheme="majorBidi"/>
          <w:color w:val="auto"/>
          <w:sz w:val="20"/>
          <w:szCs w:val="20"/>
        </w:rPr>
        <w:fldChar w:fldCharType="end"/>
      </w:r>
      <w:r w:rsidRPr="00EB6D4D">
        <w:rPr>
          <w:rFonts w:asciiTheme="majorBidi" w:hAnsiTheme="majorBidi" w:cstheme="majorBidi"/>
          <w:color w:val="auto"/>
          <w:sz w:val="20"/>
          <w:szCs w:val="20"/>
        </w:rPr>
        <w:t>.</w:t>
      </w:r>
      <w:proofErr w:type="gramEnd"/>
      <w:r w:rsidRPr="00EB6D4D">
        <w:rPr>
          <w:rFonts w:asciiTheme="majorBidi" w:hAnsiTheme="majorBidi" w:cstheme="majorBidi"/>
          <w:color w:val="auto"/>
          <w:sz w:val="20"/>
          <w:szCs w:val="20"/>
        </w:rPr>
        <w:t xml:space="preserve"> </w:t>
      </w:r>
      <w:r w:rsidRPr="00EB6D4D">
        <w:rPr>
          <w:rFonts w:asciiTheme="majorBidi" w:hAnsiTheme="majorBidi" w:cstheme="majorBidi"/>
          <w:b w:val="0"/>
          <w:bCs w:val="0"/>
          <w:color w:val="auto"/>
          <w:sz w:val="20"/>
          <w:szCs w:val="20"/>
        </w:rPr>
        <w:t xml:space="preserve">The sampling plan for the </w:t>
      </w:r>
      <w:r>
        <w:rPr>
          <w:rFonts w:asciiTheme="majorBidi" w:hAnsiTheme="majorBidi" w:cstheme="majorBidi"/>
          <w:b w:val="0"/>
          <w:bCs w:val="0"/>
          <w:color w:val="auto"/>
          <w:sz w:val="20"/>
          <w:szCs w:val="20"/>
        </w:rPr>
        <w:t>2D</w:t>
      </w:r>
      <w:r w:rsidRPr="00EB6D4D">
        <w:rPr>
          <w:rFonts w:asciiTheme="majorBidi" w:hAnsiTheme="majorBidi" w:cstheme="majorBidi"/>
          <w:b w:val="0"/>
          <w:bCs w:val="0"/>
          <w:color w:val="auto"/>
          <w:sz w:val="20"/>
          <w:szCs w:val="20"/>
        </w:rPr>
        <w:t xml:space="preserve"> case</w:t>
      </w:r>
    </w:p>
    <w:p w:rsidR="002E12AE" w:rsidRPr="00F0773A" w:rsidRDefault="002E12AE" w:rsidP="002E12AE">
      <w:pPr>
        <w:pStyle w:val="Caption"/>
        <w:spacing w:before="120" w:after="0"/>
        <w:rPr>
          <w:rFonts w:asciiTheme="majorBidi" w:hAnsiTheme="majorBidi" w:cstheme="majorBidi"/>
          <w:b w:val="0"/>
          <w:bCs w:val="0"/>
          <w:color w:val="auto"/>
          <w:sz w:val="20"/>
          <w:szCs w:val="20"/>
        </w:rPr>
      </w:pPr>
      <w:proofErr w:type="gramStart"/>
      <w:r w:rsidRPr="00F0773A">
        <w:rPr>
          <w:rFonts w:asciiTheme="majorBidi" w:hAnsiTheme="majorBidi" w:cstheme="majorBidi"/>
          <w:color w:val="auto"/>
          <w:sz w:val="20"/>
          <w:szCs w:val="20"/>
        </w:rPr>
        <w:t xml:space="preserve">Figure </w:t>
      </w:r>
      <w:r w:rsidRPr="00F0773A">
        <w:rPr>
          <w:rFonts w:asciiTheme="majorBidi" w:hAnsiTheme="majorBidi" w:cstheme="majorBidi"/>
          <w:color w:val="auto"/>
          <w:sz w:val="20"/>
          <w:szCs w:val="20"/>
        </w:rPr>
        <w:fldChar w:fldCharType="begin"/>
      </w:r>
      <w:r w:rsidRPr="00F0773A">
        <w:rPr>
          <w:rFonts w:asciiTheme="majorBidi" w:hAnsiTheme="majorBidi" w:cstheme="majorBidi"/>
          <w:color w:val="auto"/>
          <w:sz w:val="20"/>
          <w:szCs w:val="20"/>
        </w:rPr>
        <w:instrText xml:space="preserve"> SEQ Figure \* ARABIC </w:instrText>
      </w:r>
      <w:r w:rsidRPr="00F0773A">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9</w:t>
      </w:r>
      <w:r w:rsidRPr="00F0773A">
        <w:rPr>
          <w:rFonts w:asciiTheme="majorBidi" w:hAnsiTheme="majorBidi" w:cstheme="majorBidi"/>
          <w:color w:val="auto"/>
          <w:sz w:val="20"/>
          <w:szCs w:val="20"/>
        </w:rPr>
        <w:fldChar w:fldCharType="end"/>
      </w:r>
      <w:r w:rsidRPr="00F0773A">
        <w:rPr>
          <w:rFonts w:asciiTheme="majorBidi" w:hAnsiTheme="majorBidi" w:cstheme="majorBidi"/>
          <w:color w:val="auto"/>
          <w:sz w:val="20"/>
          <w:szCs w:val="20"/>
        </w:rPr>
        <w:t>.</w:t>
      </w:r>
      <w:proofErr w:type="gramEnd"/>
      <w:r w:rsidRPr="00F0773A">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Observations needed for training the surrogate model</w:t>
      </w:r>
    </w:p>
    <w:p w:rsidR="002E12AE" w:rsidRDefault="002E12AE" w:rsidP="002E12AE">
      <w:pPr>
        <w:pStyle w:val="Caption"/>
        <w:spacing w:before="120" w:after="0"/>
        <w:rPr>
          <w:rFonts w:asciiTheme="majorBidi" w:hAnsiTheme="majorBidi" w:cstheme="majorBidi"/>
          <w:b w:val="0"/>
          <w:bCs w:val="0"/>
          <w:color w:val="auto"/>
          <w:sz w:val="20"/>
          <w:szCs w:val="20"/>
        </w:rPr>
      </w:pPr>
      <w:proofErr w:type="gramStart"/>
      <w:r w:rsidRPr="00CC1BD4">
        <w:rPr>
          <w:rFonts w:asciiTheme="majorBidi" w:hAnsiTheme="majorBidi" w:cstheme="majorBidi"/>
          <w:color w:val="auto"/>
          <w:sz w:val="20"/>
          <w:szCs w:val="20"/>
        </w:rPr>
        <w:t xml:space="preserve">Figure </w:t>
      </w:r>
      <w:r w:rsidRPr="00CC1BD4">
        <w:rPr>
          <w:rFonts w:asciiTheme="majorBidi" w:hAnsiTheme="majorBidi" w:cstheme="majorBidi"/>
          <w:color w:val="auto"/>
          <w:sz w:val="20"/>
          <w:szCs w:val="20"/>
        </w:rPr>
        <w:fldChar w:fldCharType="begin"/>
      </w:r>
      <w:r w:rsidRPr="00CC1BD4">
        <w:rPr>
          <w:rFonts w:asciiTheme="majorBidi" w:hAnsiTheme="majorBidi" w:cstheme="majorBidi"/>
          <w:color w:val="auto"/>
          <w:sz w:val="20"/>
          <w:szCs w:val="20"/>
        </w:rPr>
        <w:instrText xml:space="preserve"> SEQ Figure \* ARABIC </w:instrText>
      </w:r>
      <w:r w:rsidRPr="00CC1BD4">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10</w:t>
      </w:r>
      <w:r w:rsidRPr="00CC1BD4">
        <w:rPr>
          <w:rFonts w:asciiTheme="majorBidi" w:hAnsiTheme="majorBidi" w:cstheme="majorBidi"/>
          <w:color w:val="auto"/>
          <w:sz w:val="20"/>
          <w:szCs w:val="20"/>
        </w:rPr>
        <w:fldChar w:fldCharType="end"/>
      </w:r>
      <w:r w:rsidRPr="00CC1BD4">
        <w:rPr>
          <w:rFonts w:asciiTheme="majorBidi" w:hAnsiTheme="majorBidi" w:cstheme="majorBidi"/>
          <w:color w:val="auto"/>
          <w:sz w:val="20"/>
          <w:szCs w:val="20"/>
        </w:rPr>
        <w:t>.</w:t>
      </w:r>
      <w:proofErr w:type="gramEnd"/>
      <w:r w:rsidRPr="00CC1BD4">
        <w:rPr>
          <w:rFonts w:asciiTheme="majorBidi" w:hAnsiTheme="majorBidi" w:cstheme="majorBidi"/>
          <w:color w:val="auto"/>
          <w:sz w:val="20"/>
          <w:szCs w:val="20"/>
        </w:rPr>
        <w:t xml:space="preserve"> </w:t>
      </w:r>
      <w:r w:rsidRPr="00CC1BD4">
        <w:rPr>
          <w:rFonts w:asciiTheme="majorBidi" w:hAnsiTheme="majorBidi" w:cstheme="majorBidi"/>
          <w:b w:val="0"/>
          <w:bCs w:val="0"/>
          <w:color w:val="auto"/>
          <w:sz w:val="20"/>
          <w:szCs w:val="20"/>
        </w:rPr>
        <w:t>Nodes with the largest displacement</w:t>
      </w:r>
      <w:r>
        <w:rPr>
          <w:rFonts w:asciiTheme="majorBidi" w:hAnsiTheme="majorBidi" w:cstheme="majorBidi"/>
          <w:b w:val="0"/>
          <w:bCs w:val="0"/>
          <w:color w:val="auto"/>
          <w:sz w:val="20"/>
          <w:szCs w:val="20"/>
        </w:rPr>
        <w:t xml:space="preserve"> on the disc rim</w:t>
      </w:r>
    </w:p>
    <w:p w:rsidR="002E12AE" w:rsidRPr="003F7AC5" w:rsidRDefault="002E12AE" w:rsidP="002E12AE">
      <w:pPr>
        <w:pStyle w:val="Caption"/>
        <w:spacing w:before="120" w:after="0"/>
        <w:rPr>
          <w:rFonts w:asciiTheme="majorBidi" w:hAnsiTheme="majorBidi" w:cstheme="majorBidi"/>
          <w:b w:val="0"/>
          <w:bCs w:val="0"/>
          <w:color w:val="auto"/>
          <w:sz w:val="20"/>
          <w:szCs w:val="20"/>
        </w:rPr>
      </w:pPr>
      <w:r w:rsidRPr="003F7AC5">
        <w:rPr>
          <w:rFonts w:asciiTheme="majorBidi" w:hAnsiTheme="majorBidi" w:cstheme="majorBidi"/>
          <w:color w:val="auto"/>
          <w:sz w:val="20"/>
          <w:szCs w:val="20"/>
        </w:rPr>
        <w:t xml:space="preserve">Figure </w:t>
      </w:r>
      <w:r w:rsidRPr="003F7AC5">
        <w:rPr>
          <w:rFonts w:asciiTheme="majorBidi" w:hAnsiTheme="majorBidi" w:cstheme="majorBidi"/>
          <w:color w:val="auto"/>
          <w:sz w:val="20"/>
          <w:szCs w:val="20"/>
        </w:rPr>
        <w:fldChar w:fldCharType="begin"/>
      </w:r>
      <w:r w:rsidRPr="003F7AC5">
        <w:rPr>
          <w:rFonts w:asciiTheme="majorBidi" w:hAnsiTheme="majorBidi" w:cstheme="majorBidi"/>
          <w:color w:val="auto"/>
          <w:sz w:val="20"/>
          <w:szCs w:val="20"/>
        </w:rPr>
        <w:instrText xml:space="preserve"> SEQ Figure \* ARABIC </w:instrText>
      </w:r>
      <w:r w:rsidRPr="003F7AC5">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11</w:t>
      </w:r>
      <w:r w:rsidRPr="003F7AC5">
        <w:rPr>
          <w:rFonts w:asciiTheme="majorBidi" w:hAnsiTheme="majorBidi" w:cstheme="majorBidi"/>
          <w:color w:val="auto"/>
          <w:sz w:val="20"/>
          <w:szCs w:val="20"/>
        </w:rPr>
        <w:fldChar w:fldCharType="end"/>
      </w:r>
      <w:r w:rsidRPr="003F7AC5">
        <w:rPr>
          <w:rFonts w:asciiTheme="majorBidi" w:hAnsiTheme="majorBidi" w:cstheme="majorBidi"/>
          <w:color w:val="auto"/>
          <w:sz w:val="20"/>
          <w:szCs w:val="20"/>
        </w:rPr>
        <w:t>.</w:t>
      </w:r>
      <w:r>
        <w:rPr>
          <w:rFonts w:asciiTheme="majorBidi" w:hAnsiTheme="majorBidi" w:cstheme="majorBidi"/>
          <w:b w:val="0"/>
          <w:bCs w:val="0"/>
          <w:color w:val="auto"/>
          <w:sz w:val="20"/>
          <w:szCs w:val="20"/>
        </w:rPr>
        <w:t>The d</w:t>
      </w:r>
      <w:r w:rsidRPr="003F7AC5">
        <w:rPr>
          <w:rFonts w:asciiTheme="majorBidi" w:hAnsiTheme="majorBidi" w:cstheme="majorBidi"/>
          <w:b w:val="0"/>
          <w:bCs w:val="0"/>
          <w:color w:val="auto"/>
          <w:sz w:val="20"/>
          <w:szCs w:val="20"/>
        </w:rPr>
        <w:t xml:space="preserve">isplacements of the nodes </w:t>
      </w:r>
      <w:r>
        <w:rPr>
          <w:rFonts w:asciiTheme="majorBidi" w:hAnsiTheme="majorBidi" w:cstheme="majorBidi"/>
          <w:b w:val="0"/>
          <w:bCs w:val="0"/>
          <w:color w:val="auto"/>
          <w:sz w:val="20"/>
          <w:szCs w:val="20"/>
        </w:rPr>
        <w:t>located on the disc rim</w:t>
      </w:r>
    </w:p>
    <w:p w:rsidR="002E12AE" w:rsidRPr="00EC3541" w:rsidRDefault="002E12AE" w:rsidP="002E12AE">
      <w:pPr>
        <w:pStyle w:val="Caption"/>
        <w:spacing w:before="120" w:after="0"/>
        <w:rPr>
          <w:rFonts w:asciiTheme="majorBidi" w:hAnsiTheme="majorBidi" w:cstheme="majorBidi"/>
          <w:b w:val="0"/>
          <w:bCs w:val="0"/>
          <w:color w:val="auto"/>
          <w:sz w:val="20"/>
          <w:szCs w:val="20"/>
        </w:rPr>
      </w:pPr>
      <w:proofErr w:type="gramStart"/>
      <w:r w:rsidRPr="00AC0644">
        <w:rPr>
          <w:rFonts w:asciiTheme="majorBidi" w:hAnsiTheme="majorBidi" w:cstheme="majorBidi"/>
          <w:color w:val="auto"/>
          <w:sz w:val="20"/>
          <w:szCs w:val="20"/>
        </w:rPr>
        <w:t xml:space="preserve">Figure </w:t>
      </w:r>
      <w:r w:rsidRPr="00AC0644">
        <w:rPr>
          <w:rFonts w:asciiTheme="majorBidi" w:hAnsiTheme="majorBidi" w:cstheme="majorBidi"/>
          <w:color w:val="auto"/>
          <w:sz w:val="20"/>
          <w:szCs w:val="20"/>
        </w:rPr>
        <w:fldChar w:fldCharType="begin"/>
      </w:r>
      <w:r w:rsidRPr="00AC0644">
        <w:rPr>
          <w:rFonts w:asciiTheme="majorBidi" w:hAnsiTheme="majorBidi" w:cstheme="majorBidi"/>
          <w:color w:val="auto"/>
          <w:sz w:val="20"/>
          <w:szCs w:val="20"/>
        </w:rPr>
        <w:instrText xml:space="preserve"> SEQ Figure \* ARABIC </w:instrText>
      </w:r>
      <w:r w:rsidRPr="00AC0644">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12</w:t>
      </w:r>
      <w:r w:rsidRPr="00AC0644">
        <w:rPr>
          <w:rFonts w:asciiTheme="majorBidi" w:hAnsiTheme="majorBidi" w:cstheme="majorBidi"/>
          <w:color w:val="auto"/>
          <w:sz w:val="20"/>
          <w:szCs w:val="20"/>
        </w:rPr>
        <w:fldChar w:fldCharType="end"/>
      </w:r>
      <w:r w:rsidRPr="00AC0644">
        <w:rPr>
          <w:rFonts w:asciiTheme="majorBidi" w:hAnsiTheme="majorBidi" w:cstheme="majorBidi"/>
          <w:color w:val="auto"/>
          <w:sz w:val="20"/>
          <w:szCs w:val="20"/>
        </w:rPr>
        <w:t>.</w:t>
      </w:r>
      <w:proofErr w:type="gramEnd"/>
      <w:r>
        <w:rPr>
          <w:rFonts w:asciiTheme="majorBidi" w:hAnsiTheme="majorBidi" w:cstheme="majorBidi"/>
          <w:color w:val="auto"/>
          <w:sz w:val="20"/>
          <w:szCs w:val="20"/>
        </w:rPr>
        <w:t xml:space="preserve"> </w:t>
      </w:r>
      <w:r w:rsidRPr="00AC0644">
        <w:rPr>
          <w:rFonts w:asciiTheme="majorBidi" w:hAnsiTheme="majorBidi" w:cstheme="majorBidi"/>
          <w:b w:val="0"/>
          <w:bCs w:val="0"/>
          <w:color w:val="auto"/>
          <w:sz w:val="20"/>
          <w:szCs w:val="20"/>
        </w:rPr>
        <w:t>The</w:t>
      </w:r>
      <w:r>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 xml:space="preserve">surrogate model of the brake system for two </w:t>
      </w:r>
      <w:r w:rsidRPr="00EC3541">
        <w:rPr>
          <w:rFonts w:asciiTheme="majorBidi" w:hAnsiTheme="majorBidi" w:cstheme="majorBidi"/>
          <w:b w:val="0"/>
          <w:bCs w:val="0"/>
          <w:color w:val="auto"/>
          <w:sz w:val="20"/>
          <w:szCs w:val="20"/>
        </w:rPr>
        <w:t>parameters (</w:t>
      </w:r>
      <m:oMath>
        <m:sSub>
          <m:sSubPr>
            <m:ctrlPr>
              <w:rPr>
                <w:rFonts w:ascii="Cambria Math" w:hAnsiTheme="majorBidi" w:cstheme="majorBidi"/>
                <w:b w:val="0"/>
                <w:bCs w:val="0"/>
                <w:i/>
                <w:color w:val="auto"/>
                <w:sz w:val="20"/>
                <w:szCs w:val="20"/>
              </w:rPr>
            </m:ctrlPr>
          </m:sSubPr>
          <m:e>
            <m:r>
              <m:rPr>
                <m:sty m:val="bi"/>
              </m:rPr>
              <w:rPr>
                <w:rFonts w:ascii="Cambria Math" w:hAnsi="Cambria Math" w:cstheme="majorBidi"/>
                <w:color w:val="auto"/>
                <w:sz w:val="20"/>
                <w:szCs w:val="20"/>
              </w:rPr>
              <m:t>E</m:t>
            </m:r>
          </m:e>
          <m:sub>
            <m:r>
              <m:rPr>
                <m:sty m:val="b"/>
              </m:rPr>
              <w:rPr>
                <w:rFonts w:ascii="Cambria Math" w:hAnsiTheme="majorBidi" w:cstheme="majorBidi"/>
                <w:color w:val="auto"/>
                <w:sz w:val="20"/>
                <w:szCs w:val="20"/>
              </w:rPr>
              <m:t>t</m:t>
            </m:r>
          </m:sub>
        </m:sSub>
      </m:oMath>
      <w:proofErr w:type="gramStart"/>
      <w:r w:rsidRPr="00EC3541">
        <w:rPr>
          <w:rFonts w:asciiTheme="majorBidi" w:hAnsiTheme="majorBidi" w:cstheme="majorBidi"/>
          <w:b w:val="0"/>
          <w:bCs w:val="0"/>
          <w:color w:val="auto"/>
          <w:sz w:val="20"/>
          <w:szCs w:val="20"/>
        </w:rPr>
        <w:t>,</w:t>
      </w:r>
      <w:r>
        <w:rPr>
          <w:rFonts w:asciiTheme="majorBidi" w:hAnsiTheme="majorBidi" w:cstheme="majorBidi"/>
          <w:b w:val="0"/>
          <w:bCs w:val="0"/>
          <w:color w:val="auto"/>
          <w:sz w:val="20"/>
          <w:szCs w:val="20"/>
        </w:rPr>
        <w:t xml:space="preserve"> </w:t>
      </w:r>
      <w:proofErr w:type="gramEnd"/>
      <m:oMath>
        <m:sSub>
          <m:sSubPr>
            <m:ctrlPr>
              <w:rPr>
                <w:rFonts w:ascii="Cambria Math" w:hAnsiTheme="majorBidi" w:cstheme="majorBidi"/>
                <w:b w:val="0"/>
                <w:bCs w:val="0"/>
                <w:i/>
                <w:color w:val="auto"/>
                <w:sz w:val="20"/>
                <w:szCs w:val="20"/>
              </w:rPr>
            </m:ctrlPr>
          </m:sSubPr>
          <m:e>
            <m:r>
              <m:rPr>
                <m:sty m:val="bi"/>
              </m:rPr>
              <w:rPr>
                <w:rFonts w:ascii="Cambria Math" w:hAnsi="Cambria Math" w:cstheme="majorBidi"/>
                <w:color w:val="auto"/>
                <w:sz w:val="20"/>
                <w:szCs w:val="20"/>
              </w:rPr>
              <m:t>E</m:t>
            </m:r>
          </m:e>
          <m:sub>
            <m:r>
              <m:rPr>
                <m:sty m:val="b"/>
              </m:rPr>
              <w:rPr>
                <w:rFonts w:ascii="Cambria Math" w:hAnsiTheme="majorBidi" w:cstheme="majorBidi"/>
                <w:color w:val="auto"/>
                <w:sz w:val="20"/>
                <w:szCs w:val="20"/>
              </w:rPr>
              <m:t>d</m:t>
            </m:r>
          </m:sub>
        </m:sSub>
      </m:oMath>
      <w:r w:rsidRPr="00EC3541">
        <w:rPr>
          <w:rFonts w:asciiTheme="majorBidi" w:hAnsiTheme="majorBidi" w:cstheme="majorBidi"/>
          <w:b w:val="0"/>
          <w:bCs w:val="0"/>
          <w:color w:val="auto"/>
          <w:sz w:val="20"/>
          <w:szCs w:val="20"/>
        </w:rPr>
        <w:t>)</w:t>
      </w:r>
    </w:p>
    <w:p w:rsidR="002E12AE" w:rsidRDefault="002E12AE" w:rsidP="002E12AE">
      <w:pPr>
        <w:pStyle w:val="Caption"/>
        <w:spacing w:before="120" w:after="0"/>
        <w:rPr>
          <w:rFonts w:asciiTheme="majorBidi" w:hAnsiTheme="majorBidi" w:cstheme="majorBidi"/>
          <w:b w:val="0"/>
          <w:bCs w:val="0"/>
          <w:color w:val="auto"/>
          <w:sz w:val="20"/>
          <w:szCs w:val="20"/>
        </w:rPr>
      </w:pPr>
      <w:proofErr w:type="gramStart"/>
      <w:r w:rsidRPr="008047EA">
        <w:rPr>
          <w:rFonts w:asciiTheme="majorBidi" w:hAnsiTheme="majorBidi" w:cstheme="majorBidi"/>
          <w:color w:val="auto"/>
          <w:sz w:val="20"/>
          <w:szCs w:val="20"/>
        </w:rPr>
        <w:t xml:space="preserve">Figure </w:t>
      </w:r>
      <w:r w:rsidRPr="008047EA">
        <w:rPr>
          <w:rFonts w:asciiTheme="majorBidi" w:hAnsiTheme="majorBidi" w:cstheme="majorBidi"/>
          <w:color w:val="auto"/>
          <w:sz w:val="20"/>
          <w:szCs w:val="20"/>
        </w:rPr>
        <w:fldChar w:fldCharType="begin"/>
      </w:r>
      <w:r w:rsidRPr="008047EA">
        <w:rPr>
          <w:rFonts w:asciiTheme="majorBidi" w:hAnsiTheme="majorBidi" w:cstheme="majorBidi"/>
          <w:color w:val="auto"/>
          <w:sz w:val="20"/>
          <w:szCs w:val="20"/>
        </w:rPr>
        <w:instrText xml:space="preserve"> SEQ Figure \* ARABIC </w:instrText>
      </w:r>
      <w:r w:rsidRPr="008047EA">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13</w:t>
      </w:r>
      <w:r w:rsidRPr="008047EA">
        <w:rPr>
          <w:rFonts w:asciiTheme="majorBidi" w:hAnsiTheme="majorBidi" w:cstheme="majorBidi"/>
          <w:color w:val="auto"/>
          <w:sz w:val="20"/>
          <w:szCs w:val="20"/>
        </w:rPr>
        <w:fldChar w:fldCharType="end"/>
      </w:r>
      <w:r w:rsidRPr="008047EA">
        <w:rPr>
          <w:rFonts w:asciiTheme="majorBidi" w:hAnsiTheme="majorBidi" w:cstheme="majorBidi"/>
          <w:color w:val="auto"/>
          <w:sz w:val="20"/>
          <w:szCs w:val="20"/>
        </w:rPr>
        <w:t>.</w:t>
      </w:r>
      <w:proofErr w:type="gramEnd"/>
      <w:r w:rsidRPr="008047EA">
        <w:rPr>
          <w:rFonts w:asciiTheme="majorBidi" w:hAnsiTheme="majorBidi" w:cstheme="majorBidi"/>
          <w:color w:val="auto"/>
          <w:sz w:val="20"/>
          <w:szCs w:val="20"/>
        </w:rPr>
        <w:t xml:space="preserve"> </w:t>
      </w:r>
      <w:r w:rsidRPr="008047EA">
        <w:rPr>
          <w:rFonts w:asciiTheme="majorBidi" w:hAnsiTheme="majorBidi" w:cstheme="majorBidi"/>
          <w:b w:val="0"/>
          <w:bCs w:val="0"/>
          <w:color w:val="auto"/>
          <w:sz w:val="20"/>
          <w:szCs w:val="20"/>
        </w:rPr>
        <w:t xml:space="preserve">RMSE </w:t>
      </w:r>
      <w:r>
        <w:rPr>
          <w:rFonts w:asciiTheme="majorBidi" w:hAnsiTheme="majorBidi" w:cstheme="majorBidi"/>
          <w:b w:val="0"/>
          <w:bCs w:val="0"/>
          <w:color w:val="auto"/>
          <w:sz w:val="20"/>
          <w:szCs w:val="20"/>
        </w:rPr>
        <w:t xml:space="preserve">and the coefficient of variation </w:t>
      </w:r>
      <w:r w:rsidRPr="008047EA">
        <w:rPr>
          <w:rFonts w:asciiTheme="majorBidi" w:hAnsiTheme="majorBidi" w:cstheme="majorBidi"/>
          <w:b w:val="0"/>
          <w:bCs w:val="0"/>
          <w:color w:val="auto"/>
          <w:sz w:val="20"/>
          <w:szCs w:val="20"/>
        </w:rPr>
        <w:t>over the design space</w:t>
      </w:r>
    </w:p>
    <w:p w:rsidR="002E12AE" w:rsidRPr="00C1627B" w:rsidRDefault="002E12AE" w:rsidP="002E12AE">
      <w:pPr>
        <w:pStyle w:val="Caption"/>
        <w:spacing w:before="120" w:after="0"/>
        <w:rPr>
          <w:rFonts w:asciiTheme="majorBidi" w:hAnsiTheme="majorBidi" w:cstheme="majorBidi"/>
          <w:b w:val="0"/>
          <w:bCs w:val="0"/>
          <w:color w:val="auto"/>
          <w:sz w:val="20"/>
          <w:szCs w:val="20"/>
        </w:rPr>
      </w:pPr>
      <w:proofErr w:type="gramStart"/>
      <w:r w:rsidRPr="00C1627B">
        <w:rPr>
          <w:rFonts w:asciiTheme="majorBidi" w:hAnsiTheme="majorBidi" w:cstheme="majorBidi"/>
          <w:color w:val="auto"/>
          <w:sz w:val="20"/>
          <w:szCs w:val="20"/>
        </w:rPr>
        <w:t xml:space="preserve">Figure </w:t>
      </w:r>
      <w:r w:rsidRPr="00C1627B">
        <w:rPr>
          <w:rFonts w:asciiTheme="majorBidi" w:hAnsiTheme="majorBidi" w:cstheme="majorBidi"/>
          <w:color w:val="auto"/>
          <w:sz w:val="20"/>
          <w:szCs w:val="20"/>
        </w:rPr>
        <w:fldChar w:fldCharType="begin"/>
      </w:r>
      <w:r w:rsidRPr="00C1627B">
        <w:rPr>
          <w:rFonts w:asciiTheme="majorBidi" w:hAnsiTheme="majorBidi" w:cstheme="majorBidi"/>
          <w:color w:val="auto"/>
          <w:sz w:val="20"/>
          <w:szCs w:val="20"/>
        </w:rPr>
        <w:instrText xml:space="preserve"> SEQ Figure \* ARABIC </w:instrText>
      </w:r>
      <w:r w:rsidRPr="00C1627B">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14</w:t>
      </w:r>
      <w:r w:rsidRPr="00C1627B">
        <w:rPr>
          <w:rFonts w:asciiTheme="majorBidi" w:hAnsiTheme="majorBidi" w:cstheme="majorBidi"/>
          <w:color w:val="auto"/>
          <w:sz w:val="20"/>
          <w:szCs w:val="20"/>
        </w:rPr>
        <w:fldChar w:fldCharType="end"/>
      </w:r>
      <w:r w:rsidRPr="00C1627B">
        <w:rPr>
          <w:rFonts w:asciiTheme="majorBidi" w:hAnsiTheme="majorBidi" w:cstheme="majorBidi"/>
          <w:color w:val="auto"/>
          <w:sz w:val="20"/>
          <w:szCs w:val="20"/>
        </w:rPr>
        <w:t>.</w:t>
      </w:r>
      <w:proofErr w:type="gramEnd"/>
      <w:r w:rsidRPr="00C1627B">
        <w:rPr>
          <w:rFonts w:asciiTheme="majorBidi" w:hAnsiTheme="majorBidi" w:cstheme="majorBidi"/>
          <w:color w:val="auto"/>
          <w:sz w:val="20"/>
          <w:szCs w:val="20"/>
        </w:rPr>
        <w:t xml:space="preserve"> </w:t>
      </w:r>
      <w:r w:rsidRPr="00C1627B">
        <w:rPr>
          <w:rFonts w:asciiTheme="majorBidi" w:hAnsiTheme="majorBidi" w:cstheme="majorBidi"/>
          <w:b w:val="0"/>
          <w:bCs w:val="0"/>
          <w:color w:val="auto"/>
          <w:sz w:val="20"/>
          <w:szCs w:val="20"/>
        </w:rPr>
        <w:t>The standardized errors of the untried points</w:t>
      </w:r>
    </w:p>
    <w:p w:rsidR="002E12AE" w:rsidRDefault="002E12AE" w:rsidP="002E12AE">
      <w:pPr>
        <w:pStyle w:val="Caption"/>
        <w:spacing w:before="120" w:after="0"/>
        <w:rPr>
          <w:rFonts w:asciiTheme="majorBidi" w:hAnsiTheme="majorBidi" w:cstheme="majorBidi"/>
          <w:b w:val="0"/>
          <w:bCs w:val="0"/>
          <w:color w:val="auto"/>
          <w:sz w:val="20"/>
          <w:szCs w:val="20"/>
        </w:rPr>
      </w:pPr>
      <w:proofErr w:type="gramStart"/>
      <w:r w:rsidRPr="00D8098C">
        <w:rPr>
          <w:rFonts w:asciiTheme="majorBidi" w:hAnsiTheme="majorBidi" w:cstheme="majorBidi"/>
          <w:color w:val="auto"/>
          <w:sz w:val="20"/>
          <w:szCs w:val="20"/>
        </w:rPr>
        <w:t xml:space="preserve">Figure </w:t>
      </w:r>
      <w:r w:rsidRPr="00D8098C">
        <w:rPr>
          <w:rFonts w:asciiTheme="majorBidi" w:hAnsiTheme="majorBidi" w:cstheme="majorBidi"/>
          <w:color w:val="auto"/>
          <w:sz w:val="20"/>
          <w:szCs w:val="20"/>
        </w:rPr>
        <w:fldChar w:fldCharType="begin"/>
      </w:r>
      <w:r w:rsidRPr="00D8098C">
        <w:rPr>
          <w:rFonts w:asciiTheme="majorBidi" w:hAnsiTheme="majorBidi" w:cstheme="majorBidi"/>
          <w:color w:val="auto"/>
          <w:sz w:val="20"/>
          <w:szCs w:val="20"/>
        </w:rPr>
        <w:instrText xml:space="preserve"> SEQ Figure \* ARABIC </w:instrText>
      </w:r>
      <w:r w:rsidRPr="00D8098C">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15</w:t>
      </w:r>
      <w:r w:rsidRPr="00D8098C">
        <w:rPr>
          <w:rFonts w:asciiTheme="majorBidi" w:hAnsiTheme="majorBidi" w:cstheme="majorBidi"/>
          <w:color w:val="auto"/>
          <w:sz w:val="20"/>
          <w:szCs w:val="20"/>
        </w:rPr>
        <w:fldChar w:fldCharType="end"/>
      </w:r>
      <w:r w:rsidRPr="00D8098C">
        <w:rPr>
          <w:rFonts w:asciiTheme="majorBidi" w:hAnsiTheme="majorBidi" w:cstheme="majorBidi"/>
          <w:color w:val="auto"/>
          <w:sz w:val="20"/>
          <w:szCs w:val="20"/>
        </w:rPr>
        <w:t>.</w:t>
      </w:r>
      <w:proofErr w:type="gramEnd"/>
      <w:r w:rsidRPr="00D8098C">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Gaussian distributions of the inputs</w:t>
      </w:r>
    </w:p>
    <w:p w:rsidR="002E12AE" w:rsidRPr="00D8098C" w:rsidRDefault="002E12AE" w:rsidP="002E12AE">
      <w:pPr>
        <w:pStyle w:val="Caption"/>
        <w:spacing w:before="120" w:after="0"/>
        <w:rPr>
          <w:rFonts w:asciiTheme="majorBidi" w:hAnsiTheme="majorBidi" w:cstheme="majorBidi"/>
          <w:b w:val="0"/>
          <w:bCs w:val="0"/>
          <w:color w:val="auto"/>
          <w:sz w:val="20"/>
          <w:szCs w:val="20"/>
        </w:rPr>
      </w:pPr>
      <w:proofErr w:type="gramStart"/>
      <w:r w:rsidRPr="00D8098C">
        <w:rPr>
          <w:rFonts w:asciiTheme="majorBidi" w:hAnsiTheme="majorBidi" w:cstheme="majorBidi"/>
          <w:color w:val="auto"/>
          <w:sz w:val="20"/>
          <w:szCs w:val="20"/>
        </w:rPr>
        <w:t xml:space="preserve">Figure </w:t>
      </w:r>
      <w:r w:rsidRPr="00D8098C">
        <w:rPr>
          <w:rFonts w:asciiTheme="majorBidi" w:hAnsiTheme="majorBidi" w:cstheme="majorBidi"/>
          <w:color w:val="auto"/>
          <w:sz w:val="20"/>
          <w:szCs w:val="20"/>
        </w:rPr>
        <w:fldChar w:fldCharType="begin"/>
      </w:r>
      <w:r w:rsidRPr="00D8098C">
        <w:rPr>
          <w:rFonts w:asciiTheme="majorBidi" w:hAnsiTheme="majorBidi" w:cstheme="majorBidi"/>
          <w:color w:val="auto"/>
          <w:sz w:val="20"/>
          <w:szCs w:val="20"/>
        </w:rPr>
        <w:instrText xml:space="preserve"> SEQ Figure \* ARABIC </w:instrText>
      </w:r>
      <w:r w:rsidRPr="00D8098C">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16</w:t>
      </w:r>
      <w:r w:rsidRPr="00D8098C">
        <w:rPr>
          <w:rFonts w:asciiTheme="majorBidi" w:hAnsiTheme="majorBidi" w:cstheme="majorBidi"/>
          <w:color w:val="auto"/>
          <w:sz w:val="20"/>
          <w:szCs w:val="20"/>
        </w:rPr>
        <w:fldChar w:fldCharType="end"/>
      </w:r>
      <w:r w:rsidRPr="00D8098C">
        <w:rPr>
          <w:rFonts w:asciiTheme="majorBidi" w:hAnsiTheme="majorBidi" w:cstheme="majorBidi"/>
          <w:color w:val="auto"/>
          <w:sz w:val="20"/>
          <w:szCs w:val="20"/>
        </w:rPr>
        <w:t>.</w:t>
      </w:r>
      <w:proofErr w:type="gramEnd"/>
      <w:r w:rsidRPr="00D8098C">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The distribution of the output</w:t>
      </w:r>
    </w:p>
    <w:p w:rsidR="002E12AE" w:rsidRPr="007C7D61" w:rsidRDefault="002E12AE" w:rsidP="002E12AE">
      <w:pPr>
        <w:pStyle w:val="Caption"/>
        <w:spacing w:before="120" w:after="0"/>
        <w:rPr>
          <w:rFonts w:asciiTheme="majorBidi" w:hAnsiTheme="majorBidi" w:cstheme="majorBidi"/>
          <w:b w:val="0"/>
          <w:bCs w:val="0"/>
          <w:color w:val="auto"/>
          <w:sz w:val="20"/>
          <w:szCs w:val="20"/>
        </w:rPr>
      </w:pPr>
      <w:proofErr w:type="gramStart"/>
      <w:r w:rsidRPr="007C7D61">
        <w:rPr>
          <w:rFonts w:asciiTheme="majorBidi" w:hAnsiTheme="majorBidi" w:cstheme="majorBidi"/>
          <w:color w:val="auto"/>
          <w:sz w:val="20"/>
          <w:szCs w:val="20"/>
        </w:rPr>
        <w:t xml:space="preserve">Figure </w:t>
      </w:r>
      <w:r w:rsidRPr="007C7D61">
        <w:rPr>
          <w:rFonts w:asciiTheme="majorBidi" w:hAnsiTheme="majorBidi" w:cstheme="majorBidi"/>
          <w:color w:val="auto"/>
          <w:sz w:val="20"/>
          <w:szCs w:val="20"/>
        </w:rPr>
        <w:fldChar w:fldCharType="begin"/>
      </w:r>
      <w:r w:rsidRPr="007C7D61">
        <w:rPr>
          <w:rFonts w:asciiTheme="majorBidi" w:hAnsiTheme="majorBidi" w:cstheme="majorBidi"/>
          <w:color w:val="auto"/>
          <w:sz w:val="20"/>
          <w:szCs w:val="20"/>
        </w:rPr>
        <w:instrText xml:space="preserve"> SEQ Figure \* ARABIC </w:instrText>
      </w:r>
      <w:r w:rsidRPr="007C7D61">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17</w:t>
      </w:r>
      <w:r w:rsidRPr="007C7D61">
        <w:rPr>
          <w:rFonts w:asciiTheme="majorBidi" w:hAnsiTheme="majorBidi" w:cstheme="majorBidi"/>
          <w:color w:val="auto"/>
          <w:sz w:val="20"/>
          <w:szCs w:val="20"/>
        </w:rPr>
        <w:fldChar w:fldCharType="end"/>
      </w:r>
      <w:r w:rsidRPr="007C7D61">
        <w:rPr>
          <w:rFonts w:asciiTheme="majorBidi" w:hAnsiTheme="majorBidi" w:cstheme="majorBidi"/>
          <w:color w:val="auto"/>
          <w:sz w:val="20"/>
          <w:szCs w:val="20"/>
        </w:rPr>
        <w:t>.</w:t>
      </w:r>
      <w:proofErr w:type="gramEnd"/>
      <w:r w:rsidRPr="007C7D61">
        <w:rPr>
          <w:rFonts w:asciiTheme="majorBidi" w:hAnsiTheme="majorBidi" w:cstheme="majorBidi"/>
          <w:color w:val="auto"/>
          <w:sz w:val="20"/>
          <w:szCs w:val="20"/>
        </w:rPr>
        <w:t xml:space="preserve"> </w:t>
      </w:r>
      <w:r w:rsidRPr="007C7D61">
        <w:rPr>
          <w:rFonts w:asciiTheme="majorBidi" w:hAnsiTheme="majorBidi" w:cstheme="majorBidi"/>
          <w:b w:val="0"/>
          <w:bCs w:val="0"/>
          <w:color w:val="auto"/>
          <w:sz w:val="20"/>
          <w:szCs w:val="20"/>
        </w:rPr>
        <w:t>High carbon disc</w:t>
      </w:r>
      <w:r>
        <w:rPr>
          <w:rFonts w:asciiTheme="majorBidi" w:hAnsiTheme="majorBidi" w:cstheme="majorBidi"/>
          <w:b w:val="0"/>
          <w:bCs w:val="0"/>
          <w:color w:val="auto"/>
          <w:sz w:val="20"/>
          <w:szCs w:val="20"/>
        </w:rPr>
        <w:t>:</w:t>
      </w:r>
      <w:r>
        <w:rPr>
          <w:rFonts w:asciiTheme="majorBidi" w:hAnsiTheme="majorBidi" w:cstheme="majorBidi"/>
          <w:color w:val="auto"/>
          <w:sz w:val="20"/>
          <w:szCs w:val="20"/>
        </w:rPr>
        <w:t xml:space="preserve"> </w:t>
      </w:r>
      <w:r w:rsidRPr="007C7D61">
        <w:rPr>
          <w:rFonts w:asciiTheme="majorBidi" w:hAnsiTheme="majorBidi" w:cstheme="majorBidi"/>
          <w:b w:val="0"/>
          <w:bCs w:val="0"/>
          <w:color w:val="auto"/>
          <w:sz w:val="20"/>
          <w:szCs w:val="20"/>
        </w:rPr>
        <w:t>a)</w:t>
      </w:r>
      <w:r>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t</w:t>
      </w:r>
      <w:r w:rsidRPr="007C7D61">
        <w:rPr>
          <w:rFonts w:asciiTheme="majorBidi" w:hAnsiTheme="majorBidi" w:cstheme="majorBidi"/>
          <w:b w:val="0"/>
          <w:bCs w:val="0"/>
          <w:color w:val="auto"/>
          <w:sz w:val="20"/>
          <w:szCs w:val="20"/>
        </w:rPr>
        <w:t>he variation of</w:t>
      </w:r>
      <w:r w:rsidRPr="007C7D61">
        <w:rPr>
          <w:rFonts w:asciiTheme="majorBidi" w:hAnsiTheme="majorBidi" w:cstheme="majorBidi"/>
          <w:b w:val="0"/>
          <w:bCs w:val="0"/>
          <w:color w:val="auto"/>
          <w:position w:val="-12"/>
          <w:sz w:val="20"/>
          <w:szCs w:val="20"/>
        </w:rPr>
        <w:object w:dxaOrig="320" w:dyaOrig="360">
          <v:shape id="_x0000_i1035" type="#_x0000_t75" style="width:16.5pt;height:18pt" o:ole="">
            <v:imagedata r:id="rId56" o:title=""/>
          </v:shape>
          <o:OLEObject Type="Embed" ProgID="Equation.3" ShapeID="_x0000_i1035" DrawAspect="Content" ObjectID="_1482405634" r:id="rId59"/>
        </w:object>
      </w:r>
      <w:r>
        <w:rPr>
          <w:rFonts w:asciiTheme="majorBidi" w:hAnsiTheme="majorBidi" w:cstheme="majorBidi"/>
          <w:b w:val="0"/>
          <w:bCs w:val="0"/>
          <w:color w:val="auto"/>
          <w:sz w:val="20"/>
          <w:szCs w:val="20"/>
        </w:rPr>
        <w:t>; b) the range of validity of the surrogate model.</w:t>
      </w:r>
    </w:p>
    <w:p w:rsidR="002E12AE" w:rsidRPr="005A641D" w:rsidRDefault="002E12AE" w:rsidP="002E12AE">
      <w:pPr>
        <w:pStyle w:val="Caption"/>
        <w:spacing w:before="120" w:after="0"/>
        <w:rPr>
          <w:rFonts w:asciiTheme="majorBidi" w:hAnsiTheme="majorBidi" w:cstheme="majorBidi"/>
          <w:b w:val="0"/>
          <w:bCs w:val="0"/>
          <w:color w:val="auto"/>
          <w:sz w:val="20"/>
          <w:szCs w:val="20"/>
        </w:rPr>
      </w:pPr>
      <w:proofErr w:type="gramStart"/>
      <w:r w:rsidRPr="005A641D">
        <w:rPr>
          <w:rFonts w:asciiTheme="majorBidi" w:hAnsiTheme="majorBidi" w:cstheme="majorBidi"/>
          <w:color w:val="auto"/>
          <w:sz w:val="20"/>
          <w:szCs w:val="20"/>
        </w:rPr>
        <w:t xml:space="preserve">Figure </w:t>
      </w:r>
      <w:r w:rsidRPr="005A641D">
        <w:rPr>
          <w:rFonts w:asciiTheme="majorBidi" w:hAnsiTheme="majorBidi" w:cstheme="majorBidi"/>
          <w:color w:val="auto"/>
          <w:sz w:val="20"/>
          <w:szCs w:val="20"/>
        </w:rPr>
        <w:fldChar w:fldCharType="begin"/>
      </w:r>
      <w:r w:rsidRPr="005A641D">
        <w:rPr>
          <w:rFonts w:asciiTheme="majorBidi" w:hAnsiTheme="majorBidi" w:cstheme="majorBidi"/>
          <w:color w:val="auto"/>
          <w:sz w:val="20"/>
          <w:szCs w:val="20"/>
        </w:rPr>
        <w:instrText xml:space="preserve"> SEQ Figure \* ARABIC </w:instrText>
      </w:r>
      <w:r w:rsidRPr="005A641D">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18</w:t>
      </w:r>
      <w:r w:rsidRPr="005A641D">
        <w:rPr>
          <w:rFonts w:asciiTheme="majorBidi" w:hAnsiTheme="majorBidi" w:cstheme="majorBidi"/>
          <w:color w:val="auto"/>
          <w:sz w:val="20"/>
          <w:szCs w:val="20"/>
        </w:rPr>
        <w:fldChar w:fldCharType="end"/>
      </w:r>
      <w:r w:rsidRPr="005A641D">
        <w:rPr>
          <w:rFonts w:asciiTheme="majorBidi" w:hAnsiTheme="majorBidi" w:cstheme="majorBidi"/>
          <w:color w:val="auto"/>
          <w:sz w:val="20"/>
          <w:szCs w:val="20"/>
        </w:rPr>
        <w:t>.</w:t>
      </w:r>
      <w:proofErr w:type="gramEnd"/>
      <w:r w:rsidRPr="005A641D">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Output distribution for high carbon disc</w:t>
      </w:r>
    </w:p>
    <w:p w:rsidR="002E12AE" w:rsidRDefault="002E12AE" w:rsidP="002E12AE">
      <w:pPr>
        <w:pStyle w:val="Footer"/>
        <w:spacing w:before="120" w:line="360" w:lineRule="auto"/>
        <w:ind w:left="567"/>
        <w:jc w:val="both"/>
        <w:rPr>
          <w:rFonts w:asciiTheme="majorBidi" w:hAnsiTheme="majorBidi" w:cstheme="majorBidi"/>
          <w:sz w:val="22"/>
          <w:szCs w:val="22"/>
        </w:rPr>
      </w:pPr>
    </w:p>
    <w:p w:rsidR="002E12AE" w:rsidRPr="002E12AE" w:rsidRDefault="002E12AE" w:rsidP="002E12AE">
      <w:pPr>
        <w:pStyle w:val="Footer"/>
        <w:spacing w:before="120" w:line="360" w:lineRule="auto"/>
        <w:rPr>
          <w:rFonts w:asciiTheme="majorBidi" w:hAnsiTheme="majorBidi" w:cstheme="majorBidi"/>
          <w:sz w:val="28"/>
          <w:szCs w:val="28"/>
        </w:rPr>
      </w:pPr>
      <w:r w:rsidRPr="002E12AE">
        <w:rPr>
          <w:rFonts w:asciiTheme="majorBidi" w:hAnsiTheme="majorBidi" w:cstheme="majorBidi"/>
          <w:sz w:val="28"/>
          <w:szCs w:val="28"/>
        </w:rPr>
        <w:t>List of table titles</w:t>
      </w:r>
    </w:p>
    <w:p w:rsidR="002E12AE" w:rsidRDefault="002E12AE" w:rsidP="002E12AE">
      <w:pPr>
        <w:pStyle w:val="Footer"/>
        <w:spacing w:before="120" w:line="360" w:lineRule="auto"/>
        <w:rPr>
          <w:rFonts w:asciiTheme="majorBidi" w:hAnsiTheme="majorBidi" w:cstheme="majorBidi"/>
          <w:sz w:val="22"/>
          <w:szCs w:val="22"/>
        </w:rPr>
      </w:pPr>
    </w:p>
    <w:p w:rsidR="002E12AE" w:rsidRPr="00876C6E" w:rsidRDefault="002E12AE" w:rsidP="002E12AE">
      <w:pPr>
        <w:pStyle w:val="Caption"/>
        <w:keepNext/>
        <w:spacing w:before="120" w:after="0" w:line="360" w:lineRule="auto"/>
        <w:rPr>
          <w:rFonts w:asciiTheme="majorBidi" w:hAnsiTheme="majorBidi" w:cstheme="majorBidi"/>
          <w:color w:val="auto"/>
          <w:sz w:val="20"/>
          <w:szCs w:val="20"/>
        </w:rPr>
      </w:pPr>
      <w:proofErr w:type="gramStart"/>
      <w:r w:rsidRPr="00876C6E">
        <w:rPr>
          <w:rFonts w:asciiTheme="majorBidi" w:hAnsiTheme="majorBidi" w:cstheme="majorBidi"/>
          <w:color w:val="auto"/>
          <w:sz w:val="20"/>
          <w:szCs w:val="20"/>
        </w:rPr>
        <w:t xml:space="preserve">Table </w:t>
      </w:r>
      <w:r w:rsidRPr="00876C6E">
        <w:rPr>
          <w:rFonts w:asciiTheme="majorBidi" w:hAnsiTheme="majorBidi" w:cstheme="majorBidi"/>
          <w:color w:val="auto"/>
          <w:sz w:val="20"/>
          <w:szCs w:val="20"/>
        </w:rPr>
        <w:fldChar w:fldCharType="begin"/>
      </w:r>
      <w:r w:rsidRPr="00876C6E">
        <w:rPr>
          <w:rFonts w:asciiTheme="majorBidi" w:hAnsiTheme="majorBidi" w:cstheme="majorBidi"/>
          <w:color w:val="auto"/>
          <w:sz w:val="20"/>
          <w:szCs w:val="20"/>
        </w:rPr>
        <w:instrText xml:space="preserve"> SEQ Table \* ARABIC </w:instrText>
      </w:r>
      <w:r w:rsidRPr="00876C6E">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w:t>
      </w:r>
      <w:r w:rsidRPr="00876C6E">
        <w:rPr>
          <w:rFonts w:asciiTheme="majorBidi" w:hAnsiTheme="majorBidi" w:cstheme="majorBidi"/>
          <w:color w:val="auto"/>
          <w:sz w:val="20"/>
          <w:szCs w:val="20"/>
        </w:rPr>
        <w:fldChar w:fldCharType="end"/>
      </w:r>
      <w:r w:rsidRPr="00876C6E">
        <w:rPr>
          <w:rFonts w:asciiTheme="majorBidi" w:hAnsiTheme="majorBidi" w:cstheme="majorBidi"/>
          <w:color w:val="auto"/>
          <w:sz w:val="20"/>
          <w:szCs w:val="20"/>
        </w:rPr>
        <w:t>.</w:t>
      </w:r>
      <w:proofErr w:type="gramEnd"/>
      <w:r w:rsidRPr="00876C6E">
        <w:rPr>
          <w:rFonts w:asciiTheme="majorBidi" w:hAnsiTheme="majorBidi" w:cstheme="majorBidi"/>
          <w:color w:val="auto"/>
          <w:sz w:val="20"/>
          <w:szCs w:val="20"/>
        </w:rPr>
        <w:t xml:space="preserve"> </w:t>
      </w:r>
      <w:r w:rsidRPr="00876C6E">
        <w:rPr>
          <w:rFonts w:asciiTheme="majorBidi" w:hAnsiTheme="majorBidi" w:cstheme="majorBidi"/>
          <w:b w:val="0"/>
          <w:bCs w:val="0"/>
          <w:color w:val="auto"/>
          <w:sz w:val="20"/>
          <w:szCs w:val="20"/>
        </w:rPr>
        <w:t xml:space="preserve">Simulated and measured </w:t>
      </w:r>
      <w:r>
        <w:rPr>
          <w:rFonts w:asciiTheme="majorBidi" w:hAnsiTheme="majorBidi" w:cstheme="majorBidi"/>
          <w:b w:val="0"/>
          <w:bCs w:val="0"/>
          <w:color w:val="auto"/>
          <w:sz w:val="20"/>
          <w:szCs w:val="20"/>
        </w:rPr>
        <w:t xml:space="preserve">out-of-plane </w:t>
      </w:r>
      <w:r w:rsidRPr="00876C6E">
        <w:rPr>
          <w:rFonts w:asciiTheme="majorBidi" w:hAnsiTheme="majorBidi" w:cstheme="majorBidi"/>
          <w:b w:val="0"/>
          <w:bCs w:val="0"/>
          <w:color w:val="auto"/>
          <w:sz w:val="20"/>
          <w:szCs w:val="20"/>
        </w:rPr>
        <w:t>mode shapes</w:t>
      </w:r>
      <w:r>
        <w:rPr>
          <w:rFonts w:asciiTheme="majorBidi" w:hAnsiTheme="majorBidi" w:cstheme="majorBidi"/>
          <w:b w:val="0"/>
          <w:bCs w:val="0"/>
          <w:color w:val="auto"/>
          <w:sz w:val="20"/>
          <w:szCs w:val="20"/>
        </w:rPr>
        <w:t xml:space="preserve"> of the disc.</w:t>
      </w:r>
    </w:p>
    <w:p w:rsidR="002E12AE" w:rsidRPr="009B3296" w:rsidRDefault="002E12AE" w:rsidP="002E12AE">
      <w:pPr>
        <w:pStyle w:val="Caption"/>
        <w:keepNext/>
        <w:spacing w:before="120" w:after="0" w:line="360" w:lineRule="auto"/>
        <w:rPr>
          <w:rFonts w:asciiTheme="majorBidi" w:hAnsiTheme="majorBidi" w:cstheme="majorBidi"/>
          <w:b w:val="0"/>
          <w:bCs w:val="0"/>
          <w:color w:val="auto"/>
          <w:sz w:val="20"/>
          <w:szCs w:val="20"/>
        </w:rPr>
      </w:pPr>
      <w:proofErr w:type="gramStart"/>
      <w:r w:rsidRPr="009B3296">
        <w:rPr>
          <w:rFonts w:asciiTheme="majorBidi" w:hAnsiTheme="majorBidi" w:cstheme="majorBidi"/>
          <w:color w:val="auto"/>
          <w:sz w:val="20"/>
          <w:szCs w:val="20"/>
        </w:rPr>
        <w:t xml:space="preserve">Table </w:t>
      </w:r>
      <w:r w:rsidRPr="009B3296">
        <w:rPr>
          <w:rFonts w:asciiTheme="majorBidi" w:hAnsiTheme="majorBidi" w:cstheme="majorBidi"/>
          <w:color w:val="auto"/>
          <w:sz w:val="20"/>
          <w:szCs w:val="20"/>
        </w:rPr>
        <w:fldChar w:fldCharType="begin"/>
      </w:r>
      <w:r w:rsidRPr="009B3296">
        <w:rPr>
          <w:rFonts w:asciiTheme="majorBidi" w:hAnsiTheme="majorBidi" w:cstheme="majorBidi"/>
          <w:color w:val="auto"/>
          <w:sz w:val="20"/>
          <w:szCs w:val="20"/>
        </w:rPr>
        <w:instrText xml:space="preserve"> SEQ Table \* ARABIC </w:instrText>
      </w:r>
      <w:r w:rsidRPr="009B3296">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2</w:t>
      </w:r>
      <w:r w:rsidRPr="009B3296">
        <w:rPr>
          <w:rFonts w:asciiTheme="majorBidi" w:hAnsiTheme="majorBidi" w:cstheme="majorBidi"/>
          <w:color w:val="auto"/>
          <w:sz w:val="20"/>
          <w:szCs w:val="20"/>
        </w:rPr>
        <w:fldChar w:fldCharType="end"/>
      </w:r>
      <w:r w:rsidRPr="009B3296">
        <w:rPr>
          <w:rFonts w:asciiTheme="majorBidi" w:hAnsiTheme="majorBidi" w:cstheme="majorBidi"/>
          <w:color w:val="auto"/>
          <w:sz w:val="20"/>
          <w:szCs w:val="20"/>
        </w:rPr>
        <w:t>.</w:t>
      </w:r>
      <w:proofErr w:type="gramEnd"/>
      <w:r w:rsidRPr="009B3296">
        <w:rPr>
          <w:rFonts w:asciiTheme="majorBidi" w:hAnsiTheme="majorBidi" w:cstheme="majorBidi"/>
          <w:color w:val="auto"/>
          <w:sz w:val="20"/>
          <w:szCs w:val="20"/>
        </w:rPr>
        <w:t xml:space="preserve"> </w:t>
      </w:r>
      <w:r w:rsidRPr="009B3296">
        <w:rPr>
          <w:rFonts w:asciiTheme="majorBidi" w:hAnsiTheme="majorBidi" w:cstheme="majorBidi"/>
          <w:b w:val="0"/>
          <w:bCs w:val="0"/>
          <w:color w:val="auto"/>
          <w:sz w:val="20"/>
          <w:szCs w:val="20"/>
        </w:rPr>
        <w:t>Disc variability</w:t>
      </w:r>
    </w:p>
    <w:p w:rsidR="002E12AE" w:rsidRPr="00AC0074" w:rsidRDefault="002E12AE" w:rsidP="002E12AE">
      <w:pPr>
        <w:pStyle w:val="Caption"/>
        <w:keepNext/>
        <w:spacing w:before="120" w:after="0" w:line="360" w:lineRule="auto"/>
        <w:rPr>
          <w:rFonts w:asciiTheme="majorBidi" w:hAnsiTheme="majorBidi" w:cstheme="majorBidi"/>
          <w:b w:val="0"/>
          <w:bCs w:val="0"/>
          <w:color w:val="auto"/>
          <w:sz w:val="20"/>
          <w:szCs w:val="20"/>
        </w:rPr>
      </w:pPr>
      <w:proofErr w:type="gramStart"/>
      <w:r w:rsidRPr="00AC0074">
        <w:rPr>
          <w:rFonts w:asciiTheme="majorBidi" w:hAnsiTheme="majorBidi" w:cstheme="majorBidi"/>
          <w:color w:val="auto"/>
          <w:sz w:val="20"/>
          <w:szCs w:val="20"/>
        </w:rPr>
        <w:t xml:space="preserve">Table </w:t>
      </w:r>
      <w:r w:rsidRPr="00AC0074">
        <w:rPr>
          <w:rFonts w:asciiTheme="majorBidi" w:hAnsiTheme="majorBidi" w:cstheme="majorBidi"/>
          <w:color w:val="auto"/>
          <w:sz w:val="20"/>
          <w:szCs w:val="20"/>
        </w:rPr>
        <w:fldChar w:fldCharType="begin"/>
      </w:r>
      <w:r w:rsidRPr="00AC0074">
        <w:rPr>
          <w:rFonts w:asciiTheme="majorBidi" w:hAnsiTheme="majorBidi" w:cstheme="majorBidi"/>
          <w:color w:val="auto"/>
          <w:sz w:val="20"/>
          <w:szCs w:val="20"/>
        </w:rPr>
        <w:instrText xml:space="preserve"> SEQ Table \* ARABIC </w:instrText>
      </w:r>
      <w:r w:rsidRPr="00AC0074">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3</w:t>
      </w:r>
      <w:r w:rsidRPr="00AC0074">
        <w:rPr>
          <w:rFonts w:asciiTheme="majorBidi" w:hAnsiTheme="majorBidi" w:cstheme="majorBidi"/>
          <w:color w:val="auto"/>
          <w:sz w:val="20"/>
          <w:szCs w:val="20"/>
        </w:rPr>
        <w:fldChar w:fldCharType="end"/>
      </w:r>
      <w:r w:rsidRPr="00AC0074">
        <w:rPr>
          <w:rFonts w:asciiTheme="majorBidi" w:hAnsiTheme="majorBidi" w:cstheme="majorBidi"/>
          <w:color w:val="auto"/>
          <w:sz w:val="20"/>
          <w:szCs w:val="20"/>
        </w:rPr>
        <w:t>.</w:t>
      </w:r>
      <w:proofErr w:type="gramEnd"/>
      <w:r w:rsidRPr="00AC0074">
        <w:rPr>
          <w:rFonts w:asciiTheme="majorBidi" w:hAnsiTheme="majorBidi" w:cstheme="majorBidi"/>
          <w:color w:val="auto"/>
          <w:sz w:val="20"/>
          <w:szCs w:val="20"/>
        </w:rPr>
        <w:t xml:space="preserve"> </w:t>
      </w:r>
      <w:r w:rsidRPr="00AC0074">
        <w:rPr>
          <w:rFonts w:asciiTheme="majorBidi" w:hAnsiTheme="majorBidi" w:cstheme="majorBidi"/>
          <w:b w:val="0"/>
          <w:bCs w:val="0"/>
          <w:color w:val="auto"/>
          <w:sz w:val="20"/>
          <w:szCs w:val="20"/>
        </w:rPr>
        <w:t>The measure frequencies of the pads and the updated Young’s and shear modulus in the FE model</w:t>
      </w:r>
    </w:p>
    <w:p w:rsidR="002E12AE" w:rsidRPr="00E12BA2" w:rsidRDefault="002E12AE" w:rsidP="002E12AE">
      <w:pPr>
        <w:pStyle w:val="Caption"/>
        <w:keepNext/>
        <w:spacing w:before="120" w:after="0" w:line="360" w:lineRule="auto"/>
        <w:rPr>
          <w:rFonts w:asciiTheme="majorBidi" w:hAnsiTheme="majorBidi" w:cstheme="majorBidi"/>
          <w:color w:val="auto"/>
          <w:sz w:val="20"/>
          <w:szCs w:val="20"/>
        </w:rPr>
      </w:pPr>
      <w:proofErr w:type="gramStart"/>
      <w:r w:rsidRPr="00E12BA2">
        <w:rPr>
          <w:rFonts w:asciiTheme="majorBidi" w:hAnsiTheme="majorBidi" w:cstheme="majorBidi"/>
          <w:color w:val="auto"/>
          <w:sz w:val="20"/>
          <w:szCs w:val="20"/>
        </w:rPr>
        <w:t xml:space="preserve">Table </w:t>
      </w:r>
      <w:r w:rsidRPr="00E12BA2">
        <w:rPr>
          <w:rFonts w:asciiTheme="majorBidi" w:hAnsiTheme="majorBidi" w:cstheme="majorBidi"/>
          <w:color w:val="auto"/>
          <w:sz w:val="20"/>
          <w:szCs w:val="20"/>
        </w:rPr>
        <w:fldChar w:fldCharType="begin"/>
      </w:r>
      <w:r w:rsidRPr="00E12BA2">
        <w:rPr>
          <w:rFonts w:asciiTheme="majorBidi" w:hAnsiTheme="majorBidi" w:cstheme="majorBidi"/>
          <w:color w:val="auto"/>
          <w:sz w:val="20"/>
          <w:szCs w:val="20"/>
        </w:rPr>
        <w:instrText xml:space="preserve"> SEQ Table \* ARABIC </w:instrText>
      </w:r>
      <w:r w:rsidRPr="00E12BA2">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4</w:t>
      </w:r>
      <w:r w:rsidRPr="00E12BA2">
        <w:rPr>
          <w:rFonts w:asciiTheme="majorBidi" w:hAnsiTheme="majorBidi" w:cstheme="majorBidi"/>
          <w:color w:val="auto"/>
          <w:sz w:val="20"/>
          <w:szCs w:val="20"/>
        </w:rPr>
        <w:fldChar w:fldCharType="end"/>
      </w:r>
      <w:r w:rsidRPr="00E12BA2">
        <w:rPr>
          <w:rFonts w:asciiTheme="majorBidi" w:hAnsiTheme="majorBidi" w:cstheme="majorBidi"/>
          <w:color w:val="auto"/>
          <w:sz w:val="20"/>
          <w:szCs w:val="20"/>
        </w:rPr>
        <w:t>.</w:t>
      </w:r>
      <w:proofErr w:type="gramEnd"/>
      <w:r w:rsidRPr="00E12BA2">
        <w:rPr>
          <w:rFonts w:asciiTheme="majorBidi" w:hAnsiTheme="majorBidi" w:cstheme="majorBidi"/>
          <w:color w:val="auto"/>
          <w:sz w:val="20"/>
          <w:szCs w:val="20"/>
        </w:rPr>
        <w:t xml:space="preserve"> </w:t>
      </w:r>
      <w:r w:rsidRPr="00E12BA2">
        <w:rPr>
          <w:rFonts w:asciiTheme="majorBidi" w:hAnsiTheme="majorBidi" w:cstheme="majorBidi"/>
          <w:b w:val="0"/>
          <w:bCs w:val="0"/>
          <w:color w:val="auto"/>
          <w:sz w:val="20"/>
          <w:szCs w:val="20"/>
        </w:rPr>
        <w:t xml:space="preserve">The sensitivity of the unstable mode </w:t>
      </w:r>
      <w:r>
        <w:rPr>
          <w:rFonts w:asciiTheme="majorBidi" w:hAnsiTheme="majorBidi" w:cstheme="majorBidi"/>
          <w:b w:val="0"/>
          <w:bCs w:val="0"/>
          <w:color w:val="auto"/>
          <w:sz w:val="20"/>
          <w:szCs w:val="20"/>
        </w:rPr>
        <w:t xml:space="preserve">with respect </w:t>
      </w:r>
      <w:r w:rsidRPr="00E12BA2">
        <w:rPr>
          <w:rFonts w:asciiTheme="majorBidi" w:hAnsiTheme="majorBidi" w:cstheme="majorBidi"/>
          <w:b w:val="0"/>
          <w:bCs w:val="0"/>
          <w:color w:val="auto"/>
          <w:sz w:val="20"/>
          <w:szCs w:val="20"/>
        </w:rPr>
        <w:t xml:space="preserve">to </w:t>
      </w:r>
      <w:r>
        <w:rPr>
          <w:rFonts w:asciiTheme="majorBidi" w:hAnsiTheme="majorBidi" w:cstheme="majorBidi"/>
          <w:b w:val="0"/>
          <w:bCs w:val="0"/>
          <w:color w:val="auto"/>
          <w:sz w:val="20"/>
          <w:szCs w:val="20"/>
        </w:rPr>
        <w:t xml:space="preserve">the </w:t>
      </w:r>
      <w:r w:rsidRPr="00E12BA2">
        <w:rPr>
          <w:rFonts w:asciiTheme="majorBidi" w:hAnsiTheme="majorBidi" w:cstheme="majorBidi"/>
          <w:b w:val="0"/>
          <w:bCs w:val="0"/>
          <w:color w:val="auto"/>
          <w:sz w:val="20"/>
          <w:szCs w:val="20"/>
        </w:rPr>
        <w:t>parameters</w:t>
      </w:r>
      <w:r>
        <w:rPr>
          <w:rFonts w:asciiTheme="majorBidi" w:hAnsiTheme="majorBidi" w:cstheme="majorBidi"/>
          <w:b w:val="0"/>
          <w:bCs w:val="0"/>
          <w:color w:val="auto"/>
          <w:sz w:val="20"/>
          <w:szCs w:val="20"/>
        </w:rPr>
        <w:t xml:space="preserve"> of FE model</w:t>
      </w:r>
    </w:p>
    <w:p w:rsidR="002E12AE" w:rsidRPr="00B069B6" w:rsidRDefault="002E12AE" w:rsidP="002E12AE">
      <w:pPr>
        <w:pStyle w:val="Caption"/>
        <w:keepNext/>
        <w:spacing w:before="120" w:after="0" w:line="360" w:lineRule="auto"/>
        <w:rPr>
          <w:rFonts w:asciiTheme="majorBidi" w:hAnsiTheme="majorBidi" w:cstheme="majorBidi"/>
          <w:b w:val="0"/>
          <w:bCs w:val="0"/>
          <w:color w:val="auto"/>
          <w:sz w:val="20"/>
          <w:szCs w:val="20"/>
        </w:rPr>
      </w:pPr>
      <w:proofErr w:type="gramStart"/>
      <w:r w:rsidRPr="005D3530">
        <w:rPr>
          <w:rFonts w:asciiTheme="majorBidi" w:hAnsiTheme="majorBidi" w:cstheme="majorBidi"/>
          <w:color w:val="auto"/>
          <w:sz w:val="20"/>
          <w:szCs w:val="20"/>
        </w:rPr>
        <w:t xml:space="preserve">Table </w:t>
      </w:r>
      <w:r w:rsidRPr="005D3530">
        <w:rPr>
          <w:rFonts w:asciiTheme="majorBidi" w:hAnsiTheme="majorBidi" w:cstheme="majorBidi"/>
          <w:color w:val="auto"/>
          <w:sz w:val="20"/>
          <w:szCs w:val="20"/>
        </w:rPr>
        <w:fldChar w:fldCharType="begin"/>
      </w:r>
      <w:r w:rsidRPr="005D3530">
        <w:rPr>
          <w:rFonts w:asciiTheme="majorBidi" w:hAnsiTheme="majorBidi" w:cstheme="majorBidi"/>
          <w:color w:val="auto"/>
          <w:sz w:val="20"/>
          <w:szCs w:val="20"/>
        </w:rPr>
        <w:instrText xml:space="preserve"> SEQ Table \* ARABIC </w:instrText>
      </w:r>
      <w:r w:rsidRPr="005D3530">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5</w:t>
      </w:r>
      <w:r w:rsidRPr="005D3530">
        <w:rPr>
          <w:rFonts w:asciiTheme="majorBidi" w:hAnsiTheme="majorBidi" w:cstheme="majorBidi"/>
          <w:color w:val="auto"/>
          <w:sz w:val="20"/>
          <w:szCs w:val="20"/>
        </w:rPr>
        <w:fldChar w:fldCharType="end"/>
      </w:r>
      <w:r w:rsidRPr="005D3530">
        <w:rPr>
          <w:rFonts w:asciiTheme="majorBidi" w:hAnsiTheme="majorBidi" w:cstheme="majorBidi"/>
          <w:color w:val="auto"/>
          <w:sz w:val="20"/>
          <w:szCs w:val="20"/>
        </w:rPr>
        <w:t>.</w:t>
      </w:r>
      <w:proofErr w:type="gramEnd"/>
      <w:r w:rsidRPr="005D3530">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Comparing the FE and predicted values of the untried points.</w:t>
      </w:r>
    </w:p>
    <w:p w:rsidR="002E12AE" w:rsidRPr="00647B99" w:rsidRDefault="002E12AE" w:rsidP="002E12AE">
      <w:pPr>
        <w:pStyle w:val="Caption"/>
        <w:keepNext/>
        <w:spacing w:before="120" w:after="0" w:line="360" w:lineRule="auto"/>
        <w:rPr>
          <w:rFonts w:asciiTheme="majorBidi" w:hAnsiTheme="majorBidi" w:cstheme="majorBidi"/>
          <w:b w:val="0"/>
          <w:bCs w:val="0"/>
          <w:color w:val="auto"/>
          <w:sz w:val="20"/>
          <w:szCs w:val="20"/>
        </w:rPr>
      </w:pPr>
      <w:proofErr w:type="gramStart"/>
      <w:r w:rsidRPr="00647B99">
        <w:rPr>
          <w:rFonts w:asciiTheme="majorBidi" w:hAnsiTheme="majorBidi" w:cstheme="majorBidi"/>
          <w:color w:val="auto"/>
          <w:sz w:val="20"/>
          <w:szCs w:val="20"/>
        </w:rPr>
        <w:t xml:space="preserve">Table </w:t>
      </w:r>
      <w:r w:rsidRPr="00647B99">
        <w:rPr>
          <w:rFonts w:asciiTheme="majorBidi" w:hAnsiTheme="majorBidi" w:cstheme="majorBidi"/>
          <w:color w:val="auto"/>
          <w:sz w:val="20"/>
          <w:szCs w:val="20"/>
        </w:rPr>
        <w:fldChar w:fldCharType="begin"/>
      </w:r>
      <w:r w:rsidRPr="00647B99">
        <w:rPr>
          <w:rFonts w:asciiTheme="majorBidi" w:hAnsiTheme="majorBidi" w:cstheme="majorBidi"/>
          <w:color w:val="auto"/>
          <w:sz w:val="20"/>
          <w:szCs w:val="20"/>
        </w:rPr>
        <w:instrText xml:space="preserve"> SEQ Table \* ARABIC </w:instrText>
      </w:r>
      <w:r w:rsidRPr="00647B99">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6</w:t>
      </w:r>
      <w:r w:rsidRPr="00647B99">
        <w:rPr>
          <w:rFonts w:asciiTheme="majorBidi" w:hAnsiTheme="majorBidi" w:cstheme="majorBidi"/>
          <w:color w:val="auto"/>
          <w:sz w:val="20"/>
          <w:szCs w:val="20"/>
        </w:rPr>
        <w:fldChar w:fldCharType="end"/>
      </w:r>
      <w:r w:rsidRPr="00647B99">
        <w:rPr>
          <w:rFonts w:asciiTheme="majorBidi" w:hAnsiTheme="majorBidi" w:cstheme="majorBidi"/>
          <w:color w:val="auto"/>
          <w:sz w:val="20"/>
          <w:szCs w:val="20"/>
        </w:rPr>
        <w:t>.</w:t>
      </w:r>
      <w:proofErr w:type="gramEnd"/>
      <w:r>
        <w:rPr>
          <w:rFonts w:asciiTheme="majorBidi" w:hAnsiTheme="majorBidi" w:cstheme="majorBidi"/>
          <w:color w:val="auto"/>
          <w:sz w:val="20"/>
          <w:szCs w:val="20"/>
        </w:rPr>
        <w:t xml:space="preserve"> </w:t>
      </w:r>
      <w:r>
        <w:rPr>
          <w:rFonts w:asciiTheme="majorBidi" w:hAnsiTheme="majorBidi" w:cstheme="majorBidi"/>
          <w:b w:val="0"/>
          <w:bCs w:val="0"/>
          <w:color w:val="auto"/>
          <w:sz w:val="20"/>
          <w:szCs w:val="20"/>
        </w:rPr>
        <w:t>The variations in calliper’s elastic modulus and friction coefficient</w:t>
      </w:r>
    </w:p>
    <w:p w:rsidR="002E12AE" w:rsidRPr="005F21C7" w:rsidRDefault="002E12AE" w:rsidP="002E12AE">
      <w:pPr>
        <w:pStyle w:val="Footer"/>
        <w:spacing w:before="120" w:line="360" w:lineRule="auto"/>
        <w:rPr>
          <w:rFonts w:asciiTheme="majorBidi" w:hAnsiTheme="majorBidi" w:cstheme="majorBidi"/>
          <w:sz w:val="22"/>
          <w:szCs w:val="22"/>
        </w:rPr>
      </w:pPr>
    </w:p>
    <w:sectPr w:rsidR="002E12AE" w:rsidRPr="005F21C7" w:rsidSect="007E2ADB">
      <w:footerReference w:type="default" r:id="rId60"/>
      <w:footnotePr>
        <w:numFmt w:val="chicago"/>
      </w:footnotePr>
      <w:pgSz w:w="11906" w:h="16838"/>
      <w:pgMar w:top="1418" w:right="1418" w:bottom="993"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2AE" w:rsidRDefault="002E12AE" w:rsidP="00D7261A">
      <w:r>
        <w:separator/>
      </w:r>
    </w:p>
  </w:endnote>
  <w:endnote w:type="continuationSeparator" w:id="0">
    <w:p w:rsidR="002E12AE" w:rsidRDefault="002E12AE" w:rsidP="00D7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dvTime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26632"/>
      <w:docPartObj>
        <w:docPartGallery w:val="Page Numbers (Bottom of Page)"/>
        <w:docPartUnique/>
      </w:docPartObj>
    </w:sdtPr>
    <w:sdtContent>
      <w:p w:rsidR="002E12AE" w:rsidRDefault="002E12AE">
        <w:pPr>
          <w:pStyle w:val="Footer"/>
          <w:jc w:val="center"/>
        </w:pPr>
        <w:r>
          <w:fldChar w:fldCharType="begin"/>
        </w:r>
        <w:r>
          <w:instrText xml:space="preserve"> PAGE   \* MERGEFORMAT </w:instrText>
        </w:r>
        <w:r>
          <w:fldChar w:fldCharType="separate"/>
        </w:r>
        <w:r w:rsidR="00775C8F">
          <w:rPr>
            <w:noProof/>
          </w:rPr>
          <w:t>19</w:t>
        </w:r>
        <w:r>
          <w:rPr>
            <w:noProof/>
          </w:rPr>
          <w:fldChar w:fldCharType="end"/>
        </w:r>
      </w:p>
    </w:sdtContent>
  </w:sdt>
  <w:p w:rsidR="002E12AE" w:rsidRDefault="002E1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2AE" w:rsidRDefault="002E12AE" w:rsidP="00D7261A">
      <w:r>
        <w:separator/>
      </w:r>
    </w:p>
  </w:footnote>
  <w:footnote w:type="continuationSeparator" w:id="0">
    <w:p w:rsidR="002E12AE" w:rsidRDefault="002E12AE" w:rsidP="00D7261A">
      <w:r>
        <w:continuationSeparator/>
      </w:r>
    </w:p>
  </w:footnote>
  <w:footnote w:id="1">
    <w:p w:rsidR="002E12AE" w:rsidRPr="001C31EE" w:rsidRDefault="002E12AE">
      <w:pPr>
        <w:pStyle w:val="FootnoteText"/>
        <w:rPr>
          <w:rFonts w:asciiTheme="majorBidi" w:hAnsiTheme="majorBidi" w:cstheme="majorBidi"/>
          <w:sz w:val="22"/>
          <w:szCs w:val="22"/>
        </w:rPr>
      </w:pPr>
      <w:r w:rsidRPr="001C31EE">
        <w:rPr>
          <w:rStyle w:val="FootnoteReference"/>
          <w:rFonts w:asciiTheme="majorBidi" w:hAnsiTheme="majorBidi" w:cstheme="majorBidi"/>
          <w:sz w:val="22"/>
          <w:szCs w:val="22"/>
        </w:rPr>
        <w:footnoteRef/>
      </w:r>
      <w:r w:rsidRPr="001C31EE">
        <w:rPr>
          <w:rFonts w:asciiTheme="majorBidi" w:hAnsiTheme="majorBidi" w:cstheme="majorBidi"/>
          <w:sz w:val="22"/>
          <w:szCs w:val="22"/>
        </w:rPr>
        <w:t xml:space="preserve"> Corresponding author. Email: h.</w:t>
      </w:r>
      <w:r>
        <w:rPr>
          <w:rFonts w:asciiTheme="majorBidi" w:hAnsiTheme="majorBidi" w:cstheme="majorBidi"/>
          <w:sz w:val="22"/>
          <w:szCs w:val="22"/>
        </w:rPr>
        <w:t>o</w:t>
      </w:r>
      <w:r w:rsidRPr="001C31EE">
        <w:rPr>
          <w:rFonts w:asciiTheme="majorBidi" w:hAnsiTheme="majorBidi" w:cstheme="majorBidi"/>
          <w:sz w:val="22"/>
          <w:szCs w:val="22"/>
        </w:rPr>
        <w:t>uyang@liverpool.ac.uk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744D1"/>
    <w:multiLevelType w:val="hybridMultilevel"/>
    <w:tmpl w:val="B4AA9686"/>
    <w:lvl w:ilvl="0" w:tplc="5EA8AA30">
      <w:start w:val="8"/>
      <w:numFmt w:val="decimal"/>
      <w:lvlText w:val="%1.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683CA9"/>
    <w:multiLevelType w:val="hybridMultilevel"/>
    <w:tmpl w:val="24681D1A"/>
    <w:lvl w:ilvl="0" w:tplc="98187628">
      <w:start w:val="1"/>
      <w:numFmt w:val="decimal"/>
      <w:lvlText w:val="%1.1."/>
      <w:lvlJc w:val="left"/>
      <w:pPr>
        <w:ind w:left="720" w:hanging="360"/>
      </w:pPr>
      <w:rPr>
        <w:rFonts w:hint="default"/>
      </w:rPr>
    </w:lvl>
    <w:lvl w:ilvl="1" w:tplc="98187628">
      <w:start w:val="1"/>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3F0DA3"/>
    <w:multiLevelType w:val="multilevel"/>
    <w:tmpl w:val="9A2C10C8"/>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27D3C7D"/>
    <w:multiLevelType w:val="hybridMultilevel"/>
    <w:tmpl w:val="1CFA28E6"/>
    <w:lvl w:ilvl="0" w:tplc="033A20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214BA2"/>
    <w:multiLevelType w:val="hybridMultilevel"/>
    <w:tmpl w:val="B2502420"/>
    <w:lvl w:ilvl="0" w:tplc="98187628">
      <w:start w:val="1"/>
      <w:numFmt w:val="decimal"/>
      <w:lvlText w:val="%1.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nsid w:val="4C9A647D"/>
    <w:multiLevelType w:val="hybridMultilevel"/>
    <w:tmpl w:val="D68E7CFC"/>
    <w:lvl w:ilvl="0" w:tplc="5EA8AA30">
      <w:start w:val="8"/>
      <w:numFmt w:val="decimal"/>
      <w:lvlText w:val="%1.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AC4460"/>
    <w:multiLevelType w:val="hybridMultilevel"/>
    <w:tmpl w:val="B5587E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A65BF8"/>
    <w:multiLevelType w:val="hybridMultilevel"/>
    <w:tmpl w:val="951A7DA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100D67"/>
    <w:multiLevelType w:val="hybridMultilevel"/>
    <w:tmpl w:val="216A3060"/>
    <w:lvl w:ilvl="0" w:tplc="4E0C8296">
      <w:start w:val="1"/>
      <w:numFmt w:val="decimal"/>
      <w:lvlText w:val="[%1]"/>
      <w:lvlJc w:val="left"/>
      <w:pPr>
        <w:ind w:left="720" w:hanging="360"/>
      </w:pPr>
      <w:rPr>
        <w:rFonts w:asciiTheme="majorBidi" w:hAnsiTheme="majorBidi" w:cstheme="majorBidi"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A3A5984"/>
    <w:multiLevelType w:val="hybridMultilevel"/>
    <w:tmpl w:val="E8D2871E"/>
    <w:lvl w:ilvl="0" w:tplc="631EE0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8"/>
  </w:num>
  <w:num w:numId="4">
    <w:abstractNumId w:val="3"/>
  </w:num>
  <w:num w:numId="5">
    <w:abstractNumId w:val="1"/>
  </w:num>
  <w:num w:numId="6">
    <w:abstractNumId w:val="4"/>
  </w:num>
  <w:num w:numId="7">
    <w:abstractNumId w:val="5"/>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D18"/>
    <w:rsid w:val="00000D82"/>
    <w:rsid w:val="00012B55"/>
    <w:rsid w:val="0001718F"/>
    <w:rsid w:val="00017C81"/>
    <w:rsid w:val="000216D3"/>
    <w:rsid w:val="00023664"/>
    <w:rsid w:val="00025BD0"/>
    <w:rsid w:val="00026794"/>
    <w:rsid w:val="00032F47"/>
    <w:rsid w:val="00036135"/>
    <w:rsid w:val="00040ECC"/>
    <w:rsid w:val="0004149F"/>
    <w:rsid w:val="00042913"/>
    <w:rsid w:val="0005051A"/>
    <w:rsid w:val="00051CD4"/>
    <w:rsid w:val="0005309B"/>
    <w:rsid w:val="000541DC"/>
    <w:rsid w:val="000617B7"/>
    <w:rsid w:val="00062A23"/>
    <w:rsid w:val="00064C47"/>
    <w:rsid w:val="00065888"/>
    <w:rsid w:val="00067594"/>
    <w:rsid w:val="0007101C"/>
    <w:rsid w:val="00071156"/>
    <w:rsid w:val="0007163B"/>
    <w:rsid w:val="0007302D"/>
    <w:rsid w:val="00073DB2"/>
    <w:rsid w:val="00080BDF"/>
    <w:rsid w:val="00081349"/>
    <w:rsid w:val="00090F12"/>
    <w:rsid w:val="00092F22"/>
    <w:rsid w:val="00093582"/>
    <w:rsid w:val="00094380"/>
    <w:rsid w:val="00094DC1"/>
    <w:rsid w:val="00097450"/>
    <w:rsid w:val="00097DF6"/>
    <w:rsid w:val="000A289D"/>
    <w:rsid w:val="000A3551"/>
    <w:rsid w:val="000A3BFD"/>
    <w:rsid w:val="000A467C"/>
    <w:rsid w:val="000A5C63"/>
    <w:rsid w:val="000A6ED4"/>
    <w:rsid w:val="000A7130"/>
    <w:rsid w:val="000B21A0"/>
    <w:rsid w:val="000B24EA"/>
    <w:rsid w:val="000C190E"/>
    <w:rsid w:val="000D51A9"/>
    <w:rsid w:val="000E4286"/>
    <w:rsid w:val="000E5370"/>
    <w:rsid w:val="000E54CF"/>
    <w:rsid w:val="000F0927"/>
    <w:rsid w:val="000F3F5C"/>
    <w:rsid w:val="000F46DA"/>
    <w:rsid w:val="000F66C6"/>
    <w:rsid w:val="00102443"/>
    <w:rsid w:val="00113F8C"/>
    <w:rsid w:val="00114CFA"/>
    <w:rsid w:val="0011620E"/>
    <w:rsid w:val="0012135D"/>
    <w:rsid w:val="001322E8"/>
    <w:rsid w:val="00133A66"/>
    <w:rsid w:val="00133E4F"/>
    <w:rsid w:val="00135669"/>
    <w:rsid w:val="00143232"/>
    <w:rsid w:val="001432F9"/>
    <w:rsid w:val="00150E73"/>
    <w:rsid w:val="00151C1F"/>
    <w:rsid w:val="00152138"/>
    <w:rsid w:val="001529D2"/>
    <w:rsid w:val="00154365"/>
    <w:rsid w:val="001545B8"/>
    <w:rsid w:val="00154D9D"/>
    <w:rsid w:val="001566DF"/>
    <w:rsid w:val="00160FBB"/>
    <w:rsid w:val="00166327"/>
    <w:rsid w:val="00166690"/>
    <w:rsid w:val="001711CC"/>
    <w:rsid w:val="00172949"/>
    <w:rsid w:val="00180E2A"/>
    <w:rsid w:val="0018250D"/>
    <w:rsid w:val="001848AF"/>
    <w:rsid w:val="0018503A"/>
    <w:rsid w:val="001852FE"/>
    <w:rsid w:val="001863E2"/>
    <w:rsid w:val="0019475C"/>
    <w:rsid w:val="001A0A80"/>
    <w:rsid w:val="001A7975"/>
    <w:rsid w:val="001A7CDF"/>
    <w:rsid w:val="001B5932"/>
    <w:rsid w:val="001B6FAC"/>
    <w:rsid w:val="001C31EE"/>
    <w:rsid w:val="001C4627"/>
    <w:rsid w:val="001C7793"/>
    <w:rsid w:val="001D0E65"/>
    <w:rsid w:val="001D26B1"/>
    <w:rsid w:val="001D2F42"/>
    <w:rsid w:val="001D3C91"/>
    <w:rsid w:val="001D6AF5"/>
    <w:rsid w:val="001E2E37"/>
    <w:rsid w:val="001E4B94"/>
    <w:rsid w:val="001E6CF8"/>
    <w:rsid w:val="001F134D"/>
    <w:rsid w:val="001F49AD"/>
    <w:rsid w:val="001F77BD"/>
    <w:rsid w:val="00202EF3"/>
    <w:rsid w:val="002059AA"/>
    <w:rsid w:val="00206E41"/>
    <w:rsid w:val="00212789"/>
    <w:rsid w:val="002145CF"/>
    <w:rsid w:val="0021585F"/>
    <w:rsid w:val="00221477"/>
    <w:rsid w:val="002260FC"/>
    <w:rsid w:val="002330AE"/>
    <w:rsid w:val="00234061"/>
    <w:rsid w:val="00235994"/>
    <w:rsid w:val="002359D0"/>
    <w:rsid w:val="0024129A"/>
    <w:rsid w:val="0024651E"/>
    <w:rsid w:val="00250EB4"/>
    <w:rsid w:val="0025172D"/>
    <w:rsid w:val="00251E4E"/>
    <w:rsid w:val="002539F6"/>
    <w:rsid w:val="00255DBF"/>
    <w:rsid w:val="00256733"/>
    <w:rsid w:val="00256F5D"/>
    <w:rsid w:val="00257E1D"/>
    <w:rsid w:val="0026414E"/>
    <w:rsid w:val="0026481E"/>
    <w:rsid w:val="00265609"/>
    <w:rsid w:val="00271342"/>
    <w:rsid w:val="00272C06"/>
    <w:rsid w:val="002745B1"/>
    <w:rsid w:val="00277AE8"/>
    <w:rsid w:val="00281C34"/>
    <w:rsid w:val="0028221B"/>
    <w:rsid w:val="00286351"/>
    <w:rsid w:val="002913FE"/>
    <w:rsid w:val="00295A6E"/>
    <w:rsid w:val="002A6823"/>
    <w:rsid w:val="002A7C30"/>
    <w:rsid w:val="002B3A6C"/>
    <w:rsid w:val="002C00A0"/>
    <w:rsid w:val="002C0389"/>
    <w:rsid w:val="002C2957"/>
    <w:rsid w:val="002C2AF7"/>
    <w:rsid w:val="002C5A20"/>
    <w:rsid w:val="002C6B77"/>
    <w:rsid w:val="002E12AE"/>
    <w:rsid w:val="002E1589"/>
    <w:rsid w:val="002E2715"/>
    <w:rsid w:val="002E328A"/>
    <w:rsid w:val="002E40F4"/>
    <w:rsid w:val="002E636C"/>
    <w:rsid w:val="002F1556"/>
    <w:rsid w:val="002F5EDC"/>
    <w:rsid w:val="00301E2F"/>
    <w:rsid w:val="003032D0"/>
    <w:rsid w:val="00303F02"/>
    <w:rsid w:val="003060EF"/>
    <w:rsid w:val="00312CEB"/>
    <w:rsid w:val="00321E1D"/>
    <w:rsid w:val="003344A7"/>
    <w:rsid w:val="00336753"/>
    <w:rsid w:val="00336CEA"/>
    <w:rsid w:val="00340C35"/>
    <w:rsid w:val="00342562"/>
    <w:rsid w:val="00347C03"/>
    <w:rsid w:val="0035070F"/>
    <w:rsid w:val="00352430"/>
    <w:rsid w:val="00355C11"/>
    <w:rsid w:val="003568DE"/>
    <w:rsid w:val="00356E1D"/>
    <w:rsid w:val="0035764F"/>
    <w:rsid w:val="00361901"/>
    <w:rsid w:val="00365F97"/>
    <w:rsid w:val="00371EE3"/>
    <w:rsid w:val="0037294C"/>
    <w:rsid w:val="00372957"/>
    <w:rsid w:val="0037309E"/>
    <w:rsid w:val="00373BB8"/>
    <w:rsid w:val="00374041"/>
    <w:rsid w:val="00375935"/>
    <w:rsid w:val="003776C6"/>
    <w:rsid w:val="0038022E"/>
    <w:rsid w:val="00392B44"/>
    <w:rsid w:val="00396740"/>
    <w:rsid w:val="003968C6"/>
    <w:rsid w:val="003A06F6"/>
    <w:rsid w:val="003A0B30"/>
    <w:rsid w:val="003A0B42"/>
    <w:rsid w:val="003A49D8"/>
    <w:rsid w:val="003A72FF"/>
    <w:rsid w:val="003B18A9"/>
    <w:rsid w:val="003B4AB7"/>
    <w:rsid w:val="003C0C2B"/>
    <w:rsid w:val="003C40A2"/>
    <w:rsid w:val="003C7380"/>
    <w:rsid w:val="003D4019"/>
    <w:rsid w:val="003D74A5"/>
    <w:rsid w:val="003D7BB3"/>
    <w:rsid w:val="003E42EF"/>
    <w:rsid w:val="003F0F49"/>
    <w:rsid w:val="003F10B3"/>
    <w:rsid w:val="003F7AC5"/>
    <w:rsid w:val="00405B5B"/>
    <w:rsid w:val="00406860"/>
    <w:rsid w:val="00412E00"/>
    <w:rsid w:val="004133DF"/>
    <w:rsid w:val="00420C29"/>
    <w:rsid w:val="00421C39"/>
    <w:rsid w:val="004252B5"/>
    <w:rsid w:val="004311D6"/>
    <w:rsid w:val="00433962"/>
    <w:rsid w:val="00433E05"/>
    <w:rsid w:val="00435887"/>
    <w:rsid w:val="0044007C"/>
    <w:rsid w:val="00440107"/>
    <w:rsid w:val="00440A77"/>
    <w:rsid w:val="00442830"/>
    <w:rsid w:val="004430D5"/>
    <w:rsid w:val="00444003"/>
    <w:rsid w:val="00445C6A"/>
    <w:rsid w:val="004514F1"/>
    <w:rsid w:val="00451692"/>
    <w:rsid w:val="0046106D"/>
    <w:rsid w:val="00461BD1"/>
    <w:rsid w:val="00463E94"/>
    <w:rsid w:val="00466C50"/>
    <w:rsid w:val="00466FE7"/>
    <w:rsid w:val="00476916"/>
    <w:rsid w:val="00492BE4"/>
    <w:rsid w:val="0049767B"/>
    <w:rsid w:val="004A03F4"/>
    <w:rsid w:val="004A21F9"/>
    <w:rsid w:val="004A3E7C"/>
    <w:rsid w:val="004B1683"/>
    <w:rsid w:val="004B73BB"/>
    <w:rsid w:val="004C3610"/>
    <w:rsid w:val="004C3A61"/>
    <w:rsid w:val="004C4C1E"/>
    <w:rsid w:val="004C5B3B"/>
    <w:rsid w:val="004C62A3"/>
    <w:rsid w:val="004C653D"/>
    <w:rsid w:val="004D07E1"/>
    <w:rsid w:val="004D147F"/>
    <w:rsid w:val="004D1A73"/>
    <w:rsid w:val="004D3AFC"/>
    <w:rsid w:val="004E375E"/>
    <w:rsid w:val="004E3BFB"/>
    <w:rsid w:val="004F2D68"/>
    <w:rsid w:val="004F3E3C"/>
    <w:rsid w:val="00503077"/>
    <w:rsid w:val="005044E9"/>
    <w:rsid w:val="005122BC"/>
    <w:rsid w:val="005132B6"/>
    <w:rsid w:val="0051531C"/>
    <w:rsid w:val="00517C4B"/>
    <w:rsid w:val="00521631"/>
    <w:rsid w:val="005236AD"/>
    <w:rsid w:val="00525F41"/>
    <w:rsid w:val="0052677D"/>
    <w:rsid w:val="00527E90"/>
    <w:rsid w:val="00530B40"/>
    <w:rsid w:val="00531F03"/>
    <w:rsid w:val="00532374"/>
    <w:rsid w:val="00534425"/>
    <w:rsid w:val="005352D8"/>
    <w:rsid w:val="00543997"/>
    <w:rsid w:val="005455BB"/>
    <w:rsid w:val="005466EB"/>
    <w:rsid w:val="00547B0B"/>
    <w:rsid w:val="00555A53"/>
    <w:rsid w:val="00557653"/>
    <w:rsid w:val="005628E9"/>
    <w:rsid w:val="005633EC"/>
    <w:rsid w:val="00566A24"/>
    <w:rsid w:val="0057592D"/>
    <w:rsid w:val="00576420"/>
    <w:rsid w:val="005872BE"/>
    <w:rsid w:val="0059200B"/>
    <w:rsid w:val="00595B26"/>
    <w:rsid w:val="00596700"/>
    <w:rsid w:val="005A1424"/>
    <w:rsid w:val="005A2562"/>
    <w:rsid w:val="005A478E"/>
    <w:rsid w:val="005A495B"/>
    <w:rsid w:val="005A539E"/>
    <w:rsid w:val="005A641D"/>
    <w:rsid w:val="005B0D8A"/>
    <w:rsid w:val="005B14A9"/>
    <w:rsid w:val="005B18DE"/>
    <w:rsid w:val="005B1A9A"/>
    <w:rsid w:val="005B1CE0"/>
    <w:rsid w:val="005B1D82"/>
    <w:rsid w:val="005B2D0B"/>
    <w:rsid w:val="005B5C4F"/>
    <w:rsid w:val="005C2FB1"/>
    <w:rsid w:val="005C3ED4"/>
    <w:rsid w:val="005C6340"/>
    <w:rsid w:val="005C7222"/>
    <w:rsid w:val="005D0BA7"/>
    <w:rsid w:val="005D25ED"/>
    <w:rsid w:val="005D3530"/>
    <w:rsid w:val="005E0935"/>
    <w:rsid w:val="005E274D"/>
    <w:rsid w:val="005F130F"/>
    <w:rsid w:val="005F21C7"/>
    <w:rsid w:val="005F3699"/>
    <w:rsid w:val="005F39EE"/>
    <w:rsid w:val="005F6B06"/>
    <w:rsid w:val="006032EA"/>
    <w:rsid w:val="00603A84"/>
    <w:rsid w:val="00607990"/>
    <w:rsid w:val="00610417"/>
    <w:rsid w:val="00610F5C"/>
    <w:rsid w:val="006126B0"/>
    <w:rsid w:val="006133F2"/>
    <w:rsid w:val="00613918"/>
    <w:rsid w:val="00616E9D"/>
    <w:rsid w:val="0061766B"/>
    <w:rsid w:val="00617D6E"/>
    <w:rsid w:val="006213E6"/>
    <w:rsid w:val="00632199"/>
    <w:rsid w:val="006345BF"/>
    <w:rsid w:val="00640FEE"/>
    <w:rsid w:val="00647B99"/>
    <w:rsid w:val="0065286A"/>
    <w:rsid w:val="00653560"/>
    <w:rsid w:val="00653E13"/>
    <w:rsid w:val="00656A17"/>
    <w:rsid w:val="00664548"/>
    <w:rsid w:val="00665326"/>
    <w:rsid w:val="00667DDB"/>
    <w:rsid w:val="00675843"/>
    <w:rsid w:val="006806F4"/>
    <w:rsid w:val="006828C6"/>
    <w:rsid w:val="00685CC3"/>
    <w:rsid w:val="0069291E"/>
    <w:rsid w:val="0069331C"/>
    <w:rsid w:val="00697B35"/>
    <w:rsid w:val="00697C91"/>
    <w:rsid w:val="006A718B"/>
    <w:rsid w:val="006B0D4B"/>
    <w:rsid w:val="006B51E2"/>
    <w:rsid w:val="006B5C61"/>
    <w:rsid w:val="006C0155"/>
    <w:rsid w:val="006C1971"/>
    <w:rsid w:val="006C2D47"/>
    <w:rsid w:val="006C2DEF"/>
    <w:rsid w:val="006C50BF"/>
    <w:rsid w:val="006C7A87"/>
    <w:rsid w:val="006D0EC8"/>
    <w:rsid w:val="006D7D66"/>
    <w:rsid w:val="006E0D07"/>
    <w:rsid w:val="006E2BC2"/>
    <w:rsid w:val="006E2FE4"/>
    <w:rsid w:val="006E54DB"/>
    <w:rsid w:val="006E7678"/>
    <w:rsid w:val="006F043D"/>
    <w:rsid w:val="007011EF"/>
    <w:rsid w:val="0070189D"/>
    <w:rsid w:val="007024B2"/>
    <w:rsid w:val="00703914"/>
    <w:rsid w:val="00706431"/>
    <w:rsid w:val="00714EEA"/>
    <w:rsid w:val="00715227"/>
    <w:rsid w:val="00715B8E"/>
    <w:rsid w:val="007172FD"/>
    <w:rsid w:val="0072104F"/>
    <w:rsid w:val="0072486C"/>
    <w:rsid w:val="007250A5"/>
    <w:rsid w:val="00726C3B"/>
    <w:rsid w:val="00727262"/>
    <w:rsid w:val="00733F96"/>
    <w:rsid w:val="0073717D"/>
    <w:rsid w:val="00740328"/>
    <w:rsid w:val="00746028"/>
    <w:rsid w:val="007523C4"/>
    <w:rsid w:val="00752872"/>
    <w:rsid w:val="007561F4"/>
    <w:rsid w:val="0076105C"/>
    <w:rsid w:val="00773878"/>
    <w:rsid w:val="007744BB"/>
    <w:rsid w:val="00775C8F"/>
    <w:rsid w:val="00776BCD"/>
    <w:rsid w:val="00777756"/>
    <w:rsid w:val="007809B4"/>
    <w:rsid w:val="00782A3D"/>
    <w:rsid w:val="00787A42"/>
    <w:rsid w:val="007904E6"/>
    <w:rsid w:val="00791C4D"/>
    <w:rsid w:val="007934A3"/>
    <w:rsid w:val="00795E65"/>
    <w:rsid w:val="00795F6E"/>
    <w:rsid w:val="007A0A3E"/>
    <w:rsid w:val="007A4882"/>
    <w:rsid w:val="007A7149"/>
    <w:rsid w:val="007A7CFB"/>
    <w:rsid w:val="007B01BB"/>
    <w:rsid w:val="007B3EE5"/>
    <w:rsid w:val="007C017E"/>
    <w:rsid w:val="007C3606"/>
    <w:rsid w:val="007C695C"/>
    <w:rsid w:val="007C7D61"/>
    <w:rsid w:val="007D02CF"/>
    <w:rsid w:val="007D1BCF"/>
    <w:rsid w:val="007D2CF2"/>
    <w:rsid w:val="007D5F3A"/>
    <w:rsid w:val="007D76D2"/>
    <w:rsid w:val="007E2ADB"/>
    <w:rsid w:val="007E2D77"/>
    <w:rsid w:val="007E6E69"/>
    <w:rsid w:val="007E7AC8"/>
    <w:rsid w:val="007E7EAA"/>
    <w:rsid w:val="007F318E"/>
    <w:rsid w:val="007F5518"/>
    <w:rsid w:val="00800177"/>
    <w:rsid w:val="00801234"/>
    <w:rsid w:val="008047EA"/>
    <w:rsid w:val="00807E6F"/>
    <w:rsid w:val="00810167"/>
    <w:rsid w:val="00810D62"/>
    <w:rsid w:val="008152B4"/>
    <w:rsid w:val="00817BD8"/>
    <w:rsid w:val="00824290"/>
    <w:rsid w:val="008270AF"/>
    <w:rsid w:val="0082789F"/>
    <w:rsid w:val="00830569"/>
    <w:rsid w:val="00837213"/>
    <w:rsid w:val="008407D7"/>
    <w:rsid w:val="0084307A"/>
    <w:rsid w:val="00845E6F"/>
    <w:rsid w:val="00846A3F"/>
    <w:rsid w:val="00851202"/>
    <w:rsid w:val="00851C1A"/>
    <w:rsid w:val="008535A6"/>
    <w:rsid w:val="0086493D"/>
    <w:rsid w:val="00864CAA"/>
    <w:rsid w:val="00865277"/>
    <w:rsid w:val="00865505"/>
    <w:rsid w:val="00866793"/>
    <w:rsid w:val="00870049"/>
    <w:rsid w:val="00870C28"/>
    <w:rsid w:val="00876C6E"/>
    <w:rsid w:val="00880DCA"/>
    <w:rsid w:val="008838C8"/>
    <w:rsid w:val="008840B6"/>
    <w:rsid w:val="00895F1C"/>
    <w:rsid w:val="008970DD"/>
    <w:rsid w:val="008A19EF"/>
    <w:rsid w:val="008A54AF"/>
    <w:rsid w:val="008A73E1"/>
    <w:rsid w:val="008B0B70"/>
    <w:rsid w:val="008B0CDE"/>
    <w:rsid w:val="008B1180"/>
    <w:rsid w:val="008B22B4"/>
    <w:rsid w:val="008B45DC"/>
    <w:rsid w:val="008B49AE"/>
    <w:rsid w:val="008B6CAC"/>
    <w:rsid w:val="008B6EF9"/>
    <w:rsid w:val="008C0491"/>
    <w:rsid w:val="008C19FD"/>
    <w:rsid w:val="008C1B58"/>
    <w:rsid w:val="008C6014"/>
    <w:rsid w:val="008C737C"/>
    <w:rsid w:val="008D0EC8"/>
    <w:rsid w:val="008D18BC"/>
    <w:rsid w:val="008D1BEE"/>
    <w:rsid w:val="008D4BEA"/>
    <w:rsid w:val="008D5CD9"/>
    <w:rsid w:val="008E2E0C"/>
    <w:rsid w:val="008E6268"/>
    <w:rsid w:val="008F2F58"/>
    <w:rsid w:val="009012F0"/>
    <w:rsid w:val="009014A0"/>
    <w:rsid w:val="00903157"/>
    <w:rsid w:val="009043F4"/>
    <w:rsid w:val="0090462A"/>
    <w:rsid w:val="009079DA"/>
    <w:rsid w:val="00914025"/>
    <w:rsid w:val="00920471"/>
    <w:rsid w:val="009234A2"/>
    <w:rsid w:val="00932B01"/>
    <w:rsid w:val="00940559"/>
    <w:rsid w:val="00941DC8"/>
    <w:rsid w:val="0094247F"/>
    <w:rsid w:val="00942D4E"/>
    <w:rsid w:val="00942DC2"/>
    <w:rsid w:val="00953295"/>
    <w:rsid w:val="00955A2A"/>
    <w:rsid w:val="00956E46"/>
    <w:rsid w:val="00971C08"/>
    <w:rsid w:val="00977529"/>
    <w:rsid w:val="00982F5B"/>
    <w:rsid w:val="00993472"/>
    <w:rsid w:val="00996B58"/>
    <w:rsid w:val="009A3881"/>
    <w:rsid w:val="009B3296"/>
    <w:rsid w:val="009B441C"/>
    <w:rsid w:val="009B4EAA"/>
    <w:rsid w:val="009B5042"/>
    <w:rsid w:val="009B5615"/>
    <w:rsid w:val="009B6E37"/>
    <w:rsid w:val="009B70F6"/>
    <w:rsid w:val="009C05B3"/>
    <w:rsid w:val="009C1173"/>
    <w:rsid w:val="009C2A65"/>
    <w:rsid w:val="009C4CFC"/>
    <w:rsid w:val="009D3B14"/>
    <w:rsid w:val="009E1F56"/>
    <w:rsid w:val="009E3033"/>
    <w:rsid w:val="009E3BA5"/>
    <w:rsid w:val="009E5261"/>
    <w:rsid w:val="009F1DFA"/>
    <w:rsid w:val="009F3698"/>
    <w:rsid w:val="009F40F0"/>
    <w:rsid w:val="009F5A90"/>
    <w:rsid w:val="00A00121"/>
    <w:rsid w:val="00A05581"/>
    <w:rsid w:val="00A066F7"/>
    <w:rsid w:val="00A0790A"/>
    <w:rsid w:val="00A1584A"/>
    <w:rsid w:val="00A17F7B"/>
    <w:rsid w:val="00A2002B"/>
    <w:rsid w:val="00A243EE"/>
    <w:rsid w:val="00A25FD1"/>
    <w:rsid w:val="00A2614B"/>
    <w:rsid w:val="00A2679B"/>
    <w:rsid w:val="00A2796B"/>
    <w:rsid w:val="00A30EC8"/>
    <w:rsid w:val="00A32061"/>
    <w:rsid w:val="00A32FE3"/>
    <w:rsid w:val="00A33678"/>
    <w:rsid w:val="00A338CE"/>
    <w:rsid w:val="00A3466D"/>
    <w:rsid w:val="00A36466"/>
    <w:rsid w:val="00A536B1"/>
    <w:rsid w:val="00A65CF1"/>
    <w:rsid w:val="00A66695"/>
    <w:rsid w:val="00A67DA3"/>
    <w:rsid w:val="00A71294"/>
    <w:rsid w:val="00A73C56"/>
    <w:rsid w:val="00A73F02"/>
    <w:rsid w:val="00A74072"/>
    <w:rsid w:val="00A7505C"/>
    <w:rsid w:val="00A81999"/>
    <w:rsid w:val="00A819D9"/>
    <w:rsid w:val="00A90B15"/>
    <w:rsid w:val="00A93AE7"/>
    <w:rsid w:val="00A94C47"/>
    <w:rsid w:val="00A96C7B"/>
    <w:rsid w:val="00A97C35"/>
    <w:rsid w:val="00AA3588"/>
    <w:rsid w:val="00AA37D8"/>
    <w:rsid w:val="00AA3F24"/>
    <w:rsid w:val="00AB1824"/>
    <w:rsid w:val="00AB45FF"/>
    <w:rsid w:val="00AB4CCB"/>
    <w:rsid w:val="00AC0074"/>
    <w:rsid w:val="00AC0644"/>
    <w:rsid w:val="00AC2D70"/>
    <w:rsid w:val="00AC3582"/>
    <w:rsid w:val="00AC49EE"/>
    <w:rsid w:val="00AC7E17"/>
    <w:rsid w:val="00AD2E2B"/>
    <w:rsid w:val="00AD3768"/>
    <w:rsid w:val="00AD4CD5"/>
    <w:rsid w:val="00AE1A4D"/>
    <w:rsid w:val="00AE545D"/>
    <w:rsid w:val="00AF2251"/>
    <w:rsid w:val="00AF4299"/>
    <w:rsid w:val="00AF633A"/>
    <w:rsid w:val="00AF7F5D"/>
    <w:rsid w:val="00B00361"/>
    <w:rsid w:val="00B0508A"/>
    <w:rsid w:val="00B069B6"/>
    <w:rsid w:val="00B116DD"/>
    <w:rsid w:val="00B143D4"/>
    <w:rsid w:val="00B269E8"/>
    <w:rsid w:val="00B27E2A"/>
    <w:rsid w:val="00B35102"/>
    <w:rsid w:val="00B40F9D"/>
    <w:rsid w:val="00B4517A"/>
    <w:rsid w:val="00B47D28"/>
    <w:rsid w:val="00B62DD9"/>
    <w:rsid w:val="00B66B4C"/>
    <w:rsid w:val="00B66B87"/>
    <w:rsid w:val="00B67599"/>
    <w:rsid w:val="00B70015"/>
    <w:rsid w:val="00B70E3D"/>
    <w:rsid w:val="00B7185D"/>
    <w:rsid w:val="00B75E99"/>
    <w:rsid w:val="00B77B86"/>
    <w:rsid w:val="00B83607"/>
    <w:rsid w:val="00B83D2A"/>
    <w:rsid w:val="00B85D55"/>
    <w:rsid w:val="00B913F0"/>
    <w:rsid w:val="00B91446"/>
    <w:rsid w:val="00B92AF2"/>
    <w:rsid w:val="00B95692"/>
    <w:rsid w:val="00B96C5E"/>
    <w:rsid w:val="00B97811"/>
    <w:rsid w:val="00BA22A6"/>
    <w:rsid w:val="00BA3506"/>
    <w:rsid w:val="00BA4D9A"/>
    <w:rsid w:val="00BA5994"/>
    <w:rsid w:val="00BA666F"/>
    <w:rsid w:val="00BB08EE"/>
    <w:rsid w:val="00BB4362"/>
    <w:rsid w:val="00BB5AE6"/>
    <w:rsid w:val="00BB67B8"/>
    <w:rsid w:val="00BC40CB"/>
    <w:rsid w:val="00BC5687"/>
    <w:rsid w:val="00BD0959"/>
    <w:rsid w:val="00BD1F4D"/>
    <w:rsid w:val="00BD2240"/>
    <w:rsid w:val="00BD2C67"/>
    <w:rsid w:val="00BD4B32"/>
    <w:rsid w:val="00BD58CD"/>
    <w:rsid w:val="00BD7465"/>
    <w:rsid w:val="00BE1021"/>
    <w:rsid w:val="00BE2341"/>
    <w:rsid w:val="00BE61F4"/>
    <w:rsid w:val="00BF2BAF"/>
    <w:rsid w:val="00BF3320"/>
    <w:rsid w:val="00C000DF"/>
    <w:rsid w:val="00C028AB"/>
    <w:rsid w:val="00C066D2"/>
    <w:rsid w:val="00C07625"/>
    <w:rsid w:val="00C114EA"/>
    <w:rsid w:val="00C13401"/>
    <w:rsid w:val="00C14AD2"/>
    <w:rsid w:val="00C15015"/>
    <w:rsid w:val="00C154E3"/>
    <w:rsid w:val="00C1627B"/>
    <w:rsid w:val="00C23D55"/>
    <w:rsid w:val="00C276F0"/>
    <w:rsid w:val="00C30322"/>
    <w:rsid w:val="00C34927"/>
    <w:rsid w:val="00C36B37"/>
    <w:rsid w:val="00C41D18"/>
    <w:rsid w:val="00C46ECC"/>
    <w:rsid w:val="00C47B2B"/>
    <w:rsid w:val="00C51BAD"/>
    <w:rsid w:val="00C530AE"/>
    <w:rsid w:val="00C5311A"/>
    <w:rsid w:val="00C605BC"/>
    <w:rsid w:val="00C621D0"/>
    <w:rsid w:val="00C63D96"/>
    <w:rsid w:val="00C64554"/>
    <w:rsid w:val="00C6540C"/>
    <w:rsid w:val="00C71CD6"/>
    <w:rsid w:val="00C74833"/>
    <w:rsid w:val="00C766BF"/>
    <w:rsid w:val="00C81752"/>
    <w:rsid w:val="00C81A78"/>
    <w:rsid w:val="00C83190"/>
    <w:rsid w:val="00C86EC4"/>
    <w:rsid w:val="00C87439"/>
    <w:rsid w:val="00C87C43"/>
    <w:rsid w:val="00C91096"/>
    <w:rsid w:val="00C92176"/>
    <w:rsid w:val="00C92F25"/>
    <w:rsid w:val="00CA58B4"/>
    <w:rsid w:val="00CA5A41"/>
    <w:rsid w:val="00CA6F65"/>
    <w:rsid w:val="00CA7436"/>
    <w:rsid w:val="00CA7D5F"/>
    <w:rsid w:val="00CB46E9"/>
    <w:rsid w:val="00CB4787"/>
    <w:rsid w:val="00CB484B"/>
    <w:rsid w:val="00CB7288"/>
    <w:rsid w:val="00CC1BCE"/>
    <w:rsid w:val="00CC1BD4"/>
    <w:rsid w:val="00CC4586"/>
    <w:rsid w:val="00CC4B99"/>
    <w:rsid w:val="00CC5508"/>
    <w:rsid w:val="00CC6156"/>
    <w:rsid w:val="00CC6C20"/>
    <w:rsid w:val="00CD1B1F"/>
    <w:rsid w:val="00CD6C2D"/>
    <w:rsid w:val="00CD74FA"/>
    <w:rsid w:val="00CE793C"/>
    <w:rsid w:val="00CF1053"/>
    <w:rsid w:val="00CF1B37"/>
    <w:rsid w:val="00CF207C"/>
    <w:rsid w:val="00CF2248"/>
    <w:rsid w:val="00CF3C13"/>
    <w:rsid w:val="00CF4512"/>
    <w:rsid w:val="00CF4FEE"/>
    <w:rsid w:val="00CF67B7"/>
    <w:rsid w:val="00CF728B"/>
    <w:rsid w:val="00D007B0"/>
    <w:rsid w:val="00D0212A"/>
    <w:rsid w:val="00D047C2"/>
    <w:rsid w:val="00D06667"/>
    <w:rsid w:val="00D21E69"/>
    <w:rsid w:val="00D24F5E"/>
    <w:rsid w:val="00D30080"/>
    <w:rsid w:val="00D335B9"/>
    <w:rsid w:val="00D3413B"/>
    <w:rsid w:val="00D346F5"/>
    <w:rsid w:val="00D40FF5"/>
    <w:rsid w:val="00D4251B"/>
    <w:rsid w:val="00D43EA8"/>
    <w:rsid w:val="00D50027"/>
    <w:rsid w:val="00D50C47"/>
    <w:rsid w:val="00D50E69"/>
    <w:rsid w:val="00D55096"/>
    <w:rsid w:val="00D56A5A"/>
    <w:rsid w:val="00D63872"/>
    <w:rsid w:val="00D649FE"/>
    <w:rsid w:val="00D651B1"/>
    <w:rsid w:val="00D707B0"/>
    <w:rsid w:val="00D71707"/>
    <w:rsid w:val="00D7261A"/>
    <w:rsid w:val="00D75450"/>
    <w:rsid w:val="00D7678F"/>
    <w:rsid w:val="00D80075"/>
    <w:rsid w:val="00D803A7"/>
    <w:rsid w:val="00D8098C"/>
    <w:rsid w:val="00D8250A"/>
    <w:rsid w:val="00D8276B"/>
    <w:rsid w:val="00D93408"/>
    <w:rsid w:val="00D942D2"/>
    <w:rsid w:val="00DA0BDB"/>
    <w:rsid w:val="00DA370A"/>
    <w:rsid w:val="00DA4C5F"/>
    <w:rsid w:val="00DA51AF"/>
    <w:rsid w:val="00DA6ADC"/>
    <w:rsid w:val="00DB4B21"/>
    <w:rsid w:val="00DB4D93"/>
    <w:rsid w:val="00DB6B50"/>
    <w:rsid w:val="00DB712F"/>
    <w:rsid w:val="00DC31A5"/>
    <w:rsid w:val="00DC720E"/>
    <w:rsid w:val="00DD3F4F"/>
    <w:rsid w:val="00DD4389"/>
    <w:rsid w:val="00DD4CCB"/>
    <w:rsid w:val="00DD5404"/>
    <w:rsid w:val="00DE01AE"/>
    <w:rsid w:val="00DE3B7C"/>
    <w:rsid w:val="00DE51B9"/>
    <w:rsid w:val="00E00168"/>
    <w:rsid w:val="00E01FA5"/>
    <w:rsid w:val="00E04234"/>
    <w:rsid w:val="00E0433D"/>
    <w:rsid w:val="00E056A7"/>
    <w:rsid w:val="00E05E1B"/>
    <w:rsid w:val="00E06425"/>
    <w:rsid w:val="00E1083B"/>
    <w:rsid w:val="00E12BA2"/>
    <w:rsid w:val="00E24A82"/>
    <w:rsid w:val="00E33C3D"/>
    <w:rsid w:val="00E33DFB"/>
    <w:rsid w:val="00E363D8"/>
    <w:rsid w:val="00E41F25"/>
    <w:rsid w:val="00E4292D"/>
    <w:rsid w:val="00E42F30"/>
    <w:rsid w:val="00E47328"/>
    <w:rsid w:val="00E50C8C"/>
    <w:rsid w:val="00E51433"/>
    <w:rsid w:val="00E51B5E"/>
    <w:rsid w:val="00E54119"/>
    <w:rsid w:val="00E5514F"/>
    <w:rsid w:val="00E6267B"/>
    <w:rsid w:val="00E65035"/>
    <w:rsid w:val="00E651CA"/>
    <w:rsid w:val="00E67748"/>
    <w:rsid w:val="00E7170D"/>
    <w:rsid w:val="00E733E3"/>
    <w:rsid w:val="00E771BF"/>
    <w:rsid w:val="00E80B65"/>
    <w:rsid w:val="00E81B5A"/>
    <w:rsid w:val="00E83632"/>
    <w:rsid w:val="00E85FCA"/>
    <w:rsid w:val="00E867C1"/>
    <w:rsid w:val="00E86AE8"/>
    <w:rsid w:val="00E933C8"/>
    <w:rsid w:val="00E94986"/>
    <w:rsid w:val="00E96AAA"/>
    <w:rsid w:val="00EA0F29"/>
    <w:rsid w:val="00EA29C4"/>
    <w:rsid w:val="00EA73A9"/>
    <w:rsid w:val="00EB242E"/>
    <w:rsid w:val="00EB49D8"/>
    <w:rsid w:val="00EB6931"/>
    <w:rsid w:val="00EB6D4D"/>
    <w:rsid w:val="00EC09C1"/>
    <w:rsid w:val="00EC22E2"/>
    <w:rsid w:val="00EC3541"/>
    <w:rsid w:val="00EC7A88"/>
    <w:rsid w:val="00ED0E65"/>
    <w:rsid w:val="00ED1026"/>
    <w:rsid w:val="00ED5C4F"/>
    <w:rsid w:val="00ED6446"/>
    <w:rsid w:val="00ED7D59"/>
    <w:rsid w:val="00EE0ED4"/>
    <w:rsid w:val="00EE257F"/>
    <w:rsid w:val="00EE43BD"/>
    <w:rsid w:val="00EE7FDB"/>
    <w:rsid w:val="00EF05A8"/>
    <w:rsid w:val="00EF2092"/>
    <w:rsid w:val="00EF471C"/>
    <w:rsid w:val="00EF57D4"/>
    <w:rsid w:val="00EF658A"/>
    <w:rsid w:val="00F00CB9"/>
    <w:rsid w:val="00F036EB"/>
    <w:rsid w:val="00F0773A"/>
    <w:rsid w:val="00F11EB0"/>
    <w:rsid w:val="00F12181"/>
    <w:rsid w:val="00F14B0E"/>
    <w:rsid w:val="00F1600B"/>
    <w:rsid w:val="00F20F8B"/>
    <w:rsid w:val="00F21B99"/>
    <w:rsid w:val="00F25027"/>
    <w:rsid w:val="00F252E3"/>
    <w:rsid w:val="00F30894"/>
    <w:rsid w:val="00F309FB"/>
    <w:rsid w:val="00F3743D"/>
    <w:rsid w:val="00F37A32"/>
    <w:rsid w:val="00F41701"/>
    <w:rsid w:val="00F438D9"/>
    <w:rsid w:val="00F45F9C"/>
    <w:rsid w:val="00F461B3"/>
    <w:rsid w:val="00F463E4"/>
    <w:rsid w:val="00F474F5"/>
    <w:rsid w:val="00F478B5"/>
    <w:rsid w:val="00F53AAF"/>
    <w:rsid w:val="00F55411"/>
    <w:rsid w:val="00F56A5F"/>
    <w:rsid w:val="00F56AD5"/>
    <w:rsid w:val="00F63B12"/>
    <w:rsid w:val="00F63CDE"/>
    <w:rsid w:val="00F81D35"/>
    <w:rsid w:val="00F8294C"/>
    <w:rsid w:val="00F84694"/>
    <w:rsid w:val="00F8574A"/>
    <w:rsid w:val="00F85D08"/>
    <w:rsid w:val="00F87657"/>
    <w:rsid w:val="00F87AE1"/>
    <w:rsid w:val="00F925C1"/>
    <w:rsid w:val="00F94C8D"/>
    <w:rsid w:val="00F94DD5"/>
    <w:rsid w:val="00F9551E"/>
    <w:rsid w:val="00F976CD"/>
    <w:rsid w:val="00F97BCB"/>
    <w:rsid w:val="00FA4E92"/>
    <w:rsid w:val="00FA693D"/>
    <w:rsid w:val="00FB6333"/>
    <w:rsid w:val="00FC0F7F"/>
    <w:rsid w:val="00FC1E3F"/>
    <w:rsid w:val="00FC38A9"/>
    <w:rsid w:val="00FC3C84"/>
    <w:rsid w:val="00FC4375"/>
    <w:rsid w:val="00FD0676"/>
    <w:rsid w:val="00FD0AC7"/>
    <w:rsid w:val="00FD1294"/>
    <w:rsid w:val="00FD6C18"/>
    <w:rsid w:val="00FE1D4D"/>
    <w:rsid w:val="00FE2044"/>
    <w:rsid w:val="00FE46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18"/>
    <w:pPr>
      <w:spacing w:after="0" w:line="240" w:lineRule="auto"/>
    </w:pPr>
    <w:rPr>
      <w:rFonts w:ascii="Arial" w:eastAsia="Times New Roman" w:hAnsi="Arial" w:cs="Times New Roman"/>
      <w:sz w:val="21"/>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41D18"/>
    <w:rPr>
      <w:i/>
      <w:sz w:val="18"/>
    </w:rPr>
  </w:style>
  <w:style w:type="character" w:customStyle="1" w:styleId="BodyTextChar">
    <w:name w:val="Body Text Char"/>
    <w:basedOn w:val="DefaultParagraphFont"/>
    <w:link w:val="BodyText"/>
    <w:rsid w:val="00C41D18"/>
    <w:rPr>
      <w:rFonts w:ascii="Arial" w:eastAsia="Times New Roman" w:hAnsi="Arial" w:cs="Times New Roman"/>
      <w:i/>
      <w:sz w:val="18"/>
      <w:szCs w:val="20"/>
      <w:lang w:eastAsia="ja-JP"/>
    </w:rPr>
  </w:style>
  <w:style w:type="paragraph" w:styleId="BodyText2">
    <w:name w:val="Body Text 2"/>
    <w:basedOn w:val="Normal"/>
    <w:link w:val="BodyText2Char"/>
    <w:rsid w:val="00C41D18"/>
    <w:rPr>
      <w:rFonts w:ascii="Times New Roman" w:hAnsi="Times New Roman"/>
      <w:b/>
      <w:sz w:val="28"/>
    </w:rPr>
  </w:style>
  <w:style w:type="character" w:customStyle="1" w:styleId="BodyText2Char">
    <w:name w:val="Body Text 2 Char"/>
    <w:basedOn w:val="DefaultParagraphFont"/>
    <w:link w:val="BodyText2"/>
    <w:rsid w:val="00C41D18"/>
    <w:rPr>
      <w:rFonts w:ascii="Times New Roman" w:eastAsia="Times New Roman" w:hAnsi="Times New Roman" w:cs="Times New Roman"/>
      <w:b/>
      <w:sz w:val="28"/>
      <w:szCs w:val="20"/>
      <w:lang w:eastAsia="ja-JP"/>
    </w:rPr>
  </w:style>
  <w:style w:type="paragraph" w:styleId="Header">
    <w:name w:val="header"/>
    <w:basedOn w:val="Normal"/>
    <w:link w:val="HeaderChar"/>
    <w:uiPriority w:val="99"/>
    <w:semiHidden/>
    <w:unhideWhenUsed/>
    <w:rsid w:val="00D7261A"/>
    <w:pPr>
      <w:tabs>
        <w:tab w:val="center" w:pos="4513"/>
        <w:tab w:val="right" w:pos="9026"/>
      </w:tabs>
    </w:pPr>
  </w:style>
  <w:style w:type="character" w:customStyle="1" w:styleId="HeaderChar">
    <w:name w:val="Header Char"/>
    <w:basedOn w:val="DefaultParagraphFont"/>
    <w:link w:val="Header"/>
    <w:uiPriority w:val="99"/>
    <w:semiHidden/>
    <w:rsid w:val="00D7261A"/>
    <w:rPr>
      <w:rFonts w:ascii="Arial" w:eastAsia="Times New Roman" w:hAnsi="Arial" w:cs="Times New Roman"/>
      <w:sz w:val="21"/>
      <w:szCs w:val="20"/>
      <w:lang w:eastAsia="ja-JP"/>
    </w:rPr>
  </w:style>
  <w:style w:type="paragraph" w:styleId="Footer">
    <w:name w:val="footer"/>
    <w:basedOn w:val="Normal"/>
    <w:link w:val="FooterChar"/>
    <w:uiPriority w:val="99"/>
    <w:unhideWhenUsed/>
    <w:rsid w:val="00D7261A"/>
    <w:pPr>
      <w:tabs>
        <w:tab w:val="center" w:pos="4513"/>
        <w:tab w:val="right" w:pos="9026"/>
      </w:tabs>
    </w:pPr>
  </w:style>
  <w:style w:type="character" w:customStyle="1" w:styleId="FooterChar">
    <w:name w:val="Footer Char"/>
    <w:basedOn w:val="DefaultParagraphFont"/>
    <w:link w:val="Footer"/>
    <w:uiPriority w:val="99"/>
    <w:rsid w:val="00D7261A"/>
    <w:rPr>
      <w:rFonts w:ascii="Arial" w:eastAsia="Times New Roman" w:hAnsi="Arial" w:cs="Times New Roman"/>
      <w:sz w:val="21"/>
      <w:szCs w:val="20"/>
      <w:lang w:eastAsia="ja-JP"/>
    </w:rPr>
  </w:style>
  <w:style w:type="paragraph" w:styleId="BalloonText">
    <w:name w:val="Balloon Text"/>
    <w:basedOn w:val="Normal"/>
    <w:link w:val="BalloonTextChar"/>
    <w:uiPriority w:val="99"/>
    <w:semiHidden/>
    <w:unhideWhenUsed/>
    <w:rsid w:val="00D7261A"/>
    <w:rPr>
      <w:rFonts w:ascii="Tahoma" w:hAnsi="Tahoma" w:cs="Tahoma"/>
      <w:sz w:val="16"/>
      <w:szCs w:val="16"/>
    </w:rPr>
  </w:style>
  <w:style w:type="character" w:customStyle="1" w:styleId="BalloonTextChar">
    <w:name w:val="Balloon Text Char"/>
    <w:basedOn w:val="DefaultParagraphFont"/>
    <w:link w:val="BalloonText"/>
    <w:uiPriority w:val="99"/>
    <w:semiHidden/>
    <w:rsid w:val="00D7261A"/>
    <w:rPr>
      <w:rFonts w:ascii="Tahoma" w:eastAsia="Times New Roman" w:hAnsi="Tahoma" w:cs="Tahoma"/>
      <w:sz w:val="16"/>
      <w:szCs w:val="16"/>
      <w:lang w:eastAsia="ja-JP"/>
    </w:rPr>
  </w:style>
  <w:style w:type="paragraph" w:styleId="FootnoteText">
    <w:name w:val="footnote text"/>
    <w:basedOn w:val="Normal"/>
    <w:link w:val="FootnoteTextChar"/>
    <w:uiPriority w:val="99"/>
    <w:semiHidden/>
    <w:unhideWhenUsed/>
    <w:rsid w:val="00D7261A"/>
    <w:rPr>
      <w:sz w:val="20"/>
    </w:rPr>
  </w:style>
  <w:style w:type="character" w:customStyle="1" w:styleId="FootnoteTextChar">
    <w:name w:val="Footnote Text Char"/>
    <w:basedOn w:val="DefaultParagraphFont"/>
    <w:link w:val="FootnoteText"/>
    <w:uiPriority w:val="99"/>
    <w:semiHidden/>
    <w:rsid w:val="00D7261A"/>
    <w:rPr>
      <w:rFonts w:ascii="Arial" w:eastAsia="Times New Roman" w:hAnsi="Arial" w:cs="Times New Roman"/>
      <w:sz w:val="20"/>
      <w:szCs w:val="20"/>
      <w:lang w:eastAsia="ja-JP"/>
    </w:rPr>
  </w:style>
  <w:style w:type="character" w:styleId="FootnoteReference">
    <w:name w:val="footnote reference"/>
    <w:basedOn w:val="DefaultParagraphFont"/>
    <w:uiPriority w:val="99"/>
    <w:semiHidden/>
    <w:unhideWhenUsed/>
    <w:rsid w:val="00D7261A"/>
    <w:rPr>
      <w:vertAlign w:val="superscript"/>
    </w:rPr>
  </w:style>
  <w:style w:type="paragraph" w:styleId="ListParagraph">
    <w:name w:val="List Paragraph"/>
    <w:basedOn w:val="Normal"/>
    <w:uiPriority w:val="34"/>
    <w:qFormat/>
    <w:rsid w:val="00BE2341"/>
    <w:pPr>
      <w:ind w:left="720"/>
      <w:contextualSpacing/>
    </w:pPr>
  </w:style>
  <w:style w:type="paragraph" w:styleId="Caption">
    <w:name w:val="caption"/>
    <w:basedOn w:val="Normal"/>
    <w:next w:val="Normal"/>
    <w:uiPriority w:val="35"/>
    <w:unhideWhenUsed/>
    <w:qFormat/>
    <w:rsid w:val="00914025"/>
    <w:pPr>
      <w:spacing w:after="200"/>
    </w:pPr>
    <w:rPr>
      <w:b/>
      <w:bCs/>
      <w:color w:val="4F81BD" w:themeColor="accent1"/>
      <w:sz w:val="18"/>
      <w:szCs w:val="18"/>
    </w:rPr>
  </w:style>
  <w:style w:type="table" w:styleId="TableGrid">
    <w:name w:val="Table Grid"/>
    <w:basedOn w:val="TableNormal"/>
    <w:uiPriority w:val="59"/>
    <w:rsid w:val="00AC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C31EE"/>
    <w:rPr>
      <w:strike w:val="0"/>
      <w:dstrike w:val="0"/>
      <w:color w:val="0000CC"/>
      <w:u w:val="none"/>
      <w:effect w:val="none"/>
    </w:rPr>
  </w:style>
  <w:style w:type="character" w:styleId="PlaceholderText">
    <w:name w:val="Placeholder Text"/>
    <w:basedOn w:val="DefaultParagraphFont"/>
    <w:uiPriority w:val="99"/>
    <w:semiHidden/>
    <w:rsid w:val="00656A17"/>
    <w:rPr>
      <w:color w:val="808080"/>
    </w:rPr>
  </w:style>
  <w:style w:type="character" w:customStyle="1" w:styleId="cit-gray1">
    <w:name w:val="cit-gray1"/>
    <w:basedOn w:val="DefaultParagraphFont"/>
    <w:rsid w:val="00C621D0"/>
    <w:rPr>
      <w:color w:val="666666"/>
    </w:rPr>
  </w:style>
  <w:style w:type="paragraph" w:styleId="PlainText">
    <w:name w:val="Plain Text"/>
    <w:basedOn w:val="Normal"/>
    <w:link w:val="PlainTextChar"/>
    <w:uiPriority w:val="99"/>
    <w:unhideWhenUsed/>
    <w:rsid w:val="00665326"/>
    <w:rPr>
      <w:rFonts w:ascii="Calibri" w:eastAsiaTheme="minorEastAsia" w:hAnsi="Calibri" w:cs="Consolas"/>
      <w:sz w:val="22"/>
      <w:szCs w:val="21"/>
      <w:lang w:eastAsia="zh-CN"/>
    </w:rPr>
  </w:style>
  <w:style w:type="character" w:customStyle="1" w:styleId="PlainTextChar">
    <w:name w:val="Plain Text Char"/>
    <w:basedOn w:val="DefaultParagraphFont"/>
    <w:link w:val="PlainText"/>
    <w:uiPriority w:val="99"/>
    <w:rsid w:val="00665326"/>
    <w:rPr>
      <w:rFonts w:ascii="Calibri" w:eastAsiaTheme="minorEastAsia" w:hAnsi="Calibri" w:cs="Consolas"/>
      <w:szCs w:val="21"/>
      <w:lang w:eastAsia="zh-CN"/>
    </w:rPr>
  </w:style>
  <w:style w:type="character" w:customStyle="1" w:styleId="apple-converted-space">
    <w:name w:val="apple-converted-space"/>
    <w:basedOn w:val="DefaultParagraphFont"/>
    <w:rsid w:val="00C92176"/>
  </w:style>
  <w:style w:type="character" w:styleId="CommentReference">
    <w:name w:val="annotation reference"/>
    <w:basedOn w:val="DefaultParagraphFont"/>
    <w:uiPriority w:val="99"/>
    <w:semiHidden/>
    <w:unhideWhenUsed/>
    <w:rsid w:val="00A65CF1"/>
    <w:rPr>
      <w:sz w:val="16"/>
      <w:szCs w:val="16"/>
    </w:rPr>
  </w:style>
  <w:style w:type="paragraph" w:styleId="CommentText">
    <w:name w:val="annotation text"/>
    <w:basedOn w:val="Normal"/>
    <w:link w:val="CommentTextChar"/>
    <w:uiPriority w:val="99"/>
    <w:semiHidden/>
    <w:unhideWhenUsed/>
    <w:rsid w:val="00A65CF1"/>
    <w:rPr>
      <w:sz w:val="20"/>
    </w:rPr>
  </w:style>
  <w:style w:type="character" w:customStyle="1" w:styleId="CommentTextChar">
    <w:name w:val="Comment Text Char"/>
    <w:basedOn w:val="DefaultParagraphFont"/>
    <w:link w:val="CommentText"/>
    <w:uiPriority w:val="99"/>
    <w:semiHidden/>
    <w:rsid w:val="00A65CF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A65CF1"/>
    <w:rPr>
      <w:b/>
      <w:bCs/>
    </w:rPr>
  </w:style>
  <w:style w:type="character" w:customStyle="1" w:styleId="CommentSubjectChar">
    <w:name w:val="Comment Subject Char"/>
    <w:basedOn w:val="CommentTextChar"/>
    <w:link w:val="CommentSubject"/>
    <w:uiPriority w:val="99"/>
    <w:semiHidden/>
    <w:rsid w:val="00A65CF1"/>
    <w:rPr>
      <w:rFonts w:ascii="Arial" w:eastAsia="Times New Roman" w:hAnsi="Arial"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18"/>
    <w:pPr>
      <w:spacing w:after="0" w:line="240" w:lineRule="auto"/>
    </w:pPr>
    <w:rPr>
      <w:rFonts w:ascii="Arial" w:eastAsia="Times New Roman" w:hAnsi="Arial" w:cs="Times New Roman"/>
      <w:sz w:val="21"/>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41D18"/>
    <w:rPr>
      <w:i/>
      <w:sz w:val="18"/>
    </w:rPr>
  </w:style>
  <w:style w:type="character" w:customStyle="1" w:styleId="BodyTextChar">
    <w:name w:val="Body Text Char"/>
    <w:basedOn w:val="DefaultParagraphFont"/>
    <w:link w:val="BodyText"/>
    <w:rsid w:val="00C41D18"/>
    <w:rPr>
      <w:rFonts w:ascii="Arial" w:eastAsia="Times New Roman" w:hAnsi="Arial" w:cs="Times New Roman"/>
      <w:i/>
      <w:sz w:val="18"/>
      <w:szCs w:val="20"/>
      <w:lang w:eastAsia="ja-JP"/>
    </w:rPr>
  </w:style>
  <w:style w:type="paragraph" w:styleId="BodyText2">
    <w:name w:val="Body Text 2"/>
    <w:basedOn w:val="Normal"/>
    <w:link w:val="BodyText2Char"/>
    <w:rsid w:val="00C41D18"/>
    <w:rPr>
      <w:rFonts w:ascii="Times New Roman" w:hAnsi="Times New Roman"/>
      <w:b/>
      <w:sz w:val="28"/>
    </w:rPr>
  </w:style>
  <w:style w:type="character" w:customStyle="1" w:styleId="BodyText2Char">
    <w:name w:val="Body Text 2 Char"/>
    <w:basedOn w:val="DefaultParagraphFont"/>
    <w:link w:val="BodyText2"/>
    <w:rsid w:val="00C41D18"/>
    <w:rPr>
      <w:rFonts w:ascii="Times New Roman" w:eastAsia="Times New Roman" w:hAnsi="Times New Roman" w:cs="Times New Roman"/>
      <w:b/>
      <w:sz w:val="28"/>
      <w:szCs w:val="20"/>
      <w:lang w:eastAsia="ja-JP"/>
    </w:rPr>
  </w:style>
  <w:style w:type="paragraph" w:styleId="Header">
    <w:name w:val="header"/>
    <w:basedOn w:val="Normal"/>
    <w:link w:val="HeaderChar"/>
    <w:uiPriority w:val="99"/>
    <w:semiHidden/>
    <w:unhideWhenUsed/>
    <w:rsid w:val="00D7261A"/>
    <w:pPr>
      <w:tabs>
        <w:tab w:val="center" w:pos="4513"/>
        <w:tab w:val="right" w:pos="9026"/>
      </w:tabs>
    </w:pPr>
  </w:style>
  <w:style w:type="character" w:customStyle="1" w:styleId="HeaderChar">
    <w:name w:val="Header Char"/>
    <w:basedOn w:val="DefaultParagraphFont"/>
    <w:link w:val="Header"/>
    <w:uiPriority w:val="99"/>
    <w:semiHidden/>
    <w:rsid w:val="00D7261A"/>
    <w:rPr>
      <w:rFonts w:ascii="Arial" w:eastAsia="Times New Roman" w:hAnsi="Arial" w:cs="Times New Roman"/>
      <w:sz w:val="21"/>
      <w:szCs w:val="20"/>
      <w:lang w:eastAsia="ja-JP"/>
    </w:rPr>
  </w:style>
  <w:style w:type="paragraph" w:styleId="Footer">
    <w:name w:val="footer"/>
    <w:basedOn w:val="Normal"/>
    <w:link w:val="FooterChar"/>
    <w:uiPriority w:val="99"/>
    <w:unhideWhenUsed/>
    <w:rsid w:val="00D7261A"/>
    <w:pPr>
      <w:tabs>
        <w:tab w:val="center" w:pos="4513"/>
        <w:tab w:val="right" w:pos="9026"/>
      </w:tabs>
    </w:pPr>
  </w:style>
  <w:style w:type="character" w:customStyle="1" w:styleId="FooterChar">
    <w:name w:val="Footer Char"/>
    <w:basedOn w:val="DefaultParagraphFont"/>
    <w:link w:val="Footer"/>
    <w:uiPriority w:val="99"/>
    <w:rsid w:val="00D7261A"/>
    <w:rPr>
      <w:rFonts w:ascii="Arial" w:eastAsia="Times New Roman" w:hAnsi="Arial" w:cs="Times New Roman"/>
      <w:sz w:val="21"/>
      <w:szCs w:val="20"/>
      <w:lang w:eastAsia="ja-JP"/>
    </w:rPr>
  </w:style>
  <w:style w:type="paragraph" w:styleId="BalloonText">
    <w:name w:val="Balloon Text"/>
    <w:basedOn w:val="Normal"/>
    <w:link w:val="BalloonTextChar"/>
    <w:uiPriority w:val="99"/>
    <w:semiHidden/>
    <w:unhideWhenUsed/>
    <w:rsid w:val="00D7261A"/>
    <w:rPr>
      <w:rFonts w:ascii="Tahoma" w:hAnsi="Tahoma" w:cs="Tahoma"/>
      <w:sz w:val="16"/>
      <w:szCs w:val="16"/>
    </w:rPr>
  </w:style>
  <w:style w:type="character" w:customStyle="1" w:styleId="BalloonTextChar">
    <w:name w:val="Balloon Text Char"/>
    <w:basedOn w:val="DefaultParagraphFont"/>
    <w:link w:val="BalloonText"/>
    <w:uiPriority w:val="99"/>
    <w:semiHidden/>
    <w:rsid w:val="00D7261A"/>
    <w:rPr>
      <w:rFonts w:ascii="Tahoma" w:eastAsia="Times New Roman" w:hAnsi="Tahoma" w:cs="Tahoma"/>
      <w:sz w:val="16"/>
      <w:szCs w:val="16"/>
      <w:lang w:eastAsia="ja-JP"/>
    </w:rPr>
  </w:style>
  <w:style w:type="paragraph" w:styleId="FootnoteText">
    <w:name w:val="footnote text"/>
    <w:basedOn w:val="Normal"/>
    <w:link w:val="FootnoteTextChar"/>
    <w:uiPriority w:val="99"/>
    <w:semiHidden/>
    <w:unhideWhenUsed/>
    <w:rsid w:val="00D7261A"/>
    <w:rPr>
      <w:sz w:val="20"/>
    </w:rPr>
  </w:style>
  <w:style w:type="character" w:customStyle="1" w:styleId="FootnoteTextChar">
    <w:name w:val="Footnote Text Char"/>
    <w:basedOn w:val="DefaultParagraphFont"/>
    <w:link w:val="FootnoteText"/>
    <w:uiPriority w:val="99"/>
    <w:semiHidden/>
    <w:rsid w:val="00D7261A"/>
    <w:rPr>
      <w:rFonts w:ascii="Arial" w:eastAsia="Times New Roman" w:hAnsi="Arial" w:cs="Times New Roman"/>
      <w:sz w:val="20"/>
      <w:szCs w:val="20"/>
      <w:lang w:eastAsia="ja-JP"/>
    </w:rPr>
  </w:style>
  <w:style w:type="character" w:styleId="FootnoteReference">
    <w:name w:val="footnote reference"/>
    <w:basedOn w:val="DefaultParagraphFont"/>
    <w:uiPriority w:val="99"/>
    <w:semiHidden/>
    <w:unhideWhenUsed/>
    <w:rsid w:val="00D7261A"/>
    <w:rPr>
      <w:vertAlign w:val="superscript"/>
    </w:rPr>
  </w:style>
  <w:style w:type="paragraph" w:styleId="ListParagraph">
    <w:name w:val="List Paragraph"/>
    <w:basedOn w:val="Normal"/>
    <w:uiPriority w:val="34"/>
    <w:qFormat/>
    <w:rsid w:val="00BE2341"/>
    <w:pPr>
      <w:ind w:left="720"/>
      <w:contextualSpacing/>
    </w:pPr>
  </w:style>
  <w:style w:type="paragraph" w:styleId="Caption">
    <w:name w:val="caption"/>
    <w:basedOn w:val="Normal"/>
    <w:next w:val="Normal"/>
    <w:uiPriority w:val="35"/>
    <w:unhideWhenUsed/>
    <w:qFormat/>
    <w:rsid w:val="00914025"/>
    <w:pPr>
      <w:spacing w:after="200"/>
    </w:pPr>
    <w:rPr>
      <w:b/>
      <w:bCs/>
      <w:color w:val="4F81BD" w:themeColor="accent1"/>
      <w:sz w:val="18"/>
      <w:szCs w:val="18"/>
    </w:rPr>
  </w:style>
  <w:style w:type="table" w:styleId="TableGrid">
    <w:name w:val="Table Grid"/>
    <w:basedOn w:val="TableNormal"/>
    <w:uiPriority w:val="59"/>
    <w:rsid w:val="00AC2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C31EE"/>
    <w:rPr>
      <w:strike w:val="0"/>
      <w:dstrike w:val="0"/>
      <w:color w:val="0000CC"/>
      <w:u w:val="none"/>
      <w:effect w:val="none"/>
    </w:rPr>
  </w:style>
  <w:style w:type="character" w:styleId="PlaceholderText">
    <w:name w:val="Placeholder Text"/>
    <w:basedOn w:val="DefaultParagraphFont"/>
    <w:uiPriority w:val="99"/>
    <w:semiHidden/>
    <w:rsid w:val="00656A17"/>
    <w:rPr>
      <w:color w:val="808080"/>
    </w:rPr>
  </w:style>
  <w:style w:type="character" w:customStyle="1" w:styleId="cit-gray1">
    <w:name w:val="cit-gray1"/>
    <w:basedOn w:val="DefaultParagraphFont"/>
    <w:rsid w:val="00C621D0"/>
    <w:rPr>
      <w:color w:val="666666"/>
    </w:rPr>
  </w:style>
  <w:style w:type="paragraph" w:styleId="PlainText">
    <w:name w:val="Plain Text"/>
    <w:basedOn w:val="Normal"/>
    <w:link w:val="PlainTextChar"/>
    <w:uiPriority w:val="99"/>
    <w:unhideWhenUsed/>
    <w:rsid w:val="00665326"/>
    <w:rPr>
      <w:rFonts w:ascii="Calibri" w:eastAsiaTheme="minorEastAsia" w:hAnsi="Calibri" w:cs="Consolas"/>
      <w:sz w:val="22"/>
      <w:szCs w:val="21"/>
      <w:lang w:eastAsia="zh-CN"/>
    </w:rPr>
  </w:style>
  <w:style w:type="character" w:customStyle="1" w:styleId="PlainTextChar">
    <w:name w:val="Plain Text Char"/>
    <w:basedOn w:val="DefaultParagraphFont"/>
    <w:link w:val="PlainText"/>
    <w:uiPriority w:val="99"/>
    <w:rsid w:val="00665326"/>
    <w:rPr>
      <w:rFonts w:ascii="Calibri" w:eastAsiaTheme="minorEastAsia" w:hAnsi="Calibri" w:cs="Consolas"/>
      <w:szCs w:val="21"/>
      <w:lang w:eastAsia="zh-CN"/>
    </w:rPr>
  </w:style>
  <w:style w:type="character" w:customStyle="1" w:styleId="apple-converted-space">
    <w:name w:val="apple-converted-space"/>
    <w:basedOn w:val="DefaultParagraphFont"/>
    <w:rsid w:val="00C92176"/>
  </w:style>
  <w:style w:type="character" w:styleId="CommentReference">
    <w:name w:val="annotation reference"/>
    <w:basedOn w:val="DefaultParagraphFont"/>
    <w:uiPriority w:val="99"/>
    <w:semiHidden/>
    <w:unhideWhenUsed/>
    <w:rsid w:val="00A65CF1"/>
    <w:rPr>
      <w:sz w:val="16"/>
      <w:szCs w:val="16"/>
    </w:rPr>
  </w:style>
  <w:style w:type="paragraph" w:styleId="CommentText">
    <w:name w:val="annotation text"/>
    <w:basedOn w:val="Normal"/>
    <w:link w:val="CommentTextChar"/>
    <w:uiPriority w:val="99"/>
    <w:semiHidden/>
    <w:unhideWhenUsed/>
    <w:rsid w:val="00A65CF1"/>
    <w:rPr>
      <w:sz w:val="20"/>
    </w:rPr>
  </w:style>
  <w:style w:type="character" w:customStyle="1" w:styleId="CommentTextChar">
    <w:name w:val="Comment Text Char"/>
    <w:basedOn w:val="DefaultParagraphFont"/>
    <w:link w:val="CommentText"/>
    <w:uiPriority w:val="99"/>
    <w:semiHidden/>
    <w:rsid w:val="00A65CF1"/>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A65CF1"/>
    <w:rPr>
      <w:b/>
      <w:bCs/>
    </w:rPr>
  </w:style>
  <w:style w:type="character" w:customStyle="1" w:styleId="CommentSubjectChar">
    <w:name w:val="Comment Subject Char"/>
    <w:basedOn w:val="CommentTextChar"/>
    <w:link w:val="CommentSubject"/>
    <w:uiPriority w:val="99"/>
    <w:semiHidden/>
    <w:rsid w:val="00A65CF1"/>
    <w:rPr>
      <w:rFonts w:ascii="Arial" w:eastAsia="Times New Roman" w:hAnsi="Arial"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image" Target="media/image26.tiff"/><Relationship Id="rId21" Type="http://schemas.openxmlformats.org/officeDocument/2006/relationships/image" Target="media/image13.wmf"/><Relationship Id="rId34" Type="http://schemas.openxmlformats.org/officeDocument/2006/relationships/image" Target="media/image23.wmf"/><Relationship Id="rId42" Type="http://schemas.openxmlformats.org/officeDocument/2006/relationships/image" Target="media/image29.tiff"/><Relationship Id="rId47" Type="http://schemas.openxmlformats.org/officeDocument/2006/relationships/image" Target="media/image32.wmf"/><Relationship Id="rId50" Type="http://schemas.openxmlformats.org/officeDocument/2006/relationships/oleObject" Target="embeddings/oleObject9.bin"/><Relationship Id="rId55" Type="http://schemas.openxmlformats.org/officeDocument/2006/relationships/image" Target="media/image38.tif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tiff"/><Relationship Id="rId11" Type="http://schemas.openxmlformats.org/officeDocument/2006/relationships/image" Target="media/image3.tiff"/><Relationship Id="rId24" Type="http://schemas.openxmlformats.org/officeDocument/2006/relationships/oleObject" Target="embeddings/oleObject2.bin"/><Relationship Id="rId32" Type="http://schemas.openxmlformats.org/officeDocument/2006/relationships/image" Target="media/image21.png"/><Relationship Id="rId37" Type="http://schemas.openxmlformats.org/officeDocument/2006/relationships/oleObject" Target="embeddings/oleObject5.bin"/><Relationship Id="rId40" Type="http://schemas.openxmlformats.org/officeDocument/2006/relationships/image" Target="media/image27.tiff"/><Relationship Id="rId45" Type="http://schemas.openxmlformats.org/officeDocument/2006/relationships/image" Target="media/image31.wmf"/><Relationship Id="rId53" Type="http://schemas.openxmlformats.org/officeDocument/2006/relationships/image" Target="media/image36.tiff"/><Relationship Id="rId58" Type="http://schemas.openxmlformats.org/officeDocument/2006/relationships/image" Target="media/image40.tif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tiff"/><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4.bin"/><Relationship Id="rId43" Type="http://schemas.openxmlformats.org/officeDocument/2006/relationships/image" Target="media/image30.wmf"/><Relationship Id="rId48" Type="http://schemas.openxmlformats.org/officeDocument/2006/relationships/oleObject" Target="embeddings/oleObject8.bin"/><Relationship Id="rId56" Type="http://schemas.openxmlformats.org/officeDocument/2006/relationships/image" Target="media/image39.wmf"/><Relationship Id="rId8" Type="http://schemas.openxmlformats.org/officeDocument/2006/relationships/endnotes" Target="endnotes.xml"/><Relationship Id="rId51" Type="http://schemas.openxmlformats.org/officeDocument/2006/relationships/image" Target="media/image34.tif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5.wmf"/><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oleObject" Target="embeddings/oleObject7.bin"/><Relationship Id="rId59" Type="http://schemas.openxmlformats.org/officeDocument/2006/relationships/oleObject" Target="embeddings/oleObject11.bin"/><Relationship Id="rId20" Type="http://schemas.openxmlformats.org/officeDocument/2006/relationships/image" Target="media/image12.png"/><Relationship Id="rId41" Type="http://schemas.openxmlformats.org/officeDocument/2006/relationships/image" Target="media/image28.tiff"/><Relationship Id="rId54" Type="http://schemas.openxmlformats.org/officeDocument/2006/relationships/image" Target="media/image37.tif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wmf"/><Relationship Id="rId28" Type="http://schemas.openxmlformats.org/officeDocument/2006/relationships/image" Target="media/image17.tiff"/><Relationship Id="rId36" Type="http://schemas.openxmlformats.org/officeDocument/2006/relationships/image" Target="media/image24.wmf"/><Relationship Id="rId49" Type="http://schemas.openxmlformats.org/officeDocument/2006/relationships/image" Target="media/image33.wmf"/><Relationship Id="rId57" Type="http://schemas.openxmlformats.org/officeDocument/2006/relationships/oleObject" Target="embeddings/oleObject10.bin"/><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oleObject" Target="embeddings/oleObject6.bin"/><Relationship Id="rId52" Type="http://schemas.openxmlformats.org/officeDocument/2006/relationships/image" Target="media/image35.tiff"/><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4905246-27DF-4FB6-B02F-2009ED69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38</Pages>
  <Words>13751</Words>
  <Characters>78385</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Ouyang, Huajiang</cp:lastModifiedBy>
  <cp:revision>17</cp:revision>
  <cp:lastPrinted>2014-03-28T11:50:00Z</cp:lastPrinted>
  <dcterms:created xsi:type="dcterms:W3CDTF">2015-01-08T11:38:00Z</dcterms:created>
  <dcterms:modified xsi:type="dcterms:W3CDTF">2015-01-10T14:34:00Z</dcterms:modified>
</cp:coreProperties>
</file>