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9CD53D" w14:textId="77777777" w:rsidR="001F3060" w:rsidRDefault="001F3060" w:rsidP="001F3060">
      <w:pPr>
        <w:widowControl w:val="0"/>
        <w:jc w:val="center"/>
        <w:rPr>
          <w:rFonts w:ascii="Times New Roman" w:hAnsi="Times New Roman" w:cs="Times New Roman"/>
          <w:b/>
          <w:bCs/>
          <w:color w:val="000000"/>
          <w:sz w:val="24"/>
          <w:szCs w:val="24"/>
          <w:lang w:val="en-US"/>
        </w:rPr>
      </w:pPr>
      <w:r w:rsidRPr="000E561A">
        <w:rPr>
          <w:rFonts w:ascii="Times New Roman" w:hAnsi="Times New Roman" w:cs="Times New Roman"/>
          <w:b/>
          <w:bCs/>
          <w:color w:val="000000"/>
          <w:sz w:val="24"/>
          <w:szCs w:val="24"/>
          <w:lang w:val="en-US"/>
        </w:rPr>
        <w:t>S</w:t>
      </w:r>
      <w:r>
        <w:rPr>
          <w:rFonts w:ascii="Times New Roman" w:hAnsi="Times New Roman" w:cs="Times New Roman"/>
          <w:b/>
          <w:bCs/>
          <w:color w:val="000000"/>
          <w:sz w:val="24"/>
          <w:szCs w:val="24"/>
          <w:lang w:val="en-US"/>
        </w:rPr>
        <w:t xml:space="preserve">elling the object of strategy: </w:t>
      </w:r>
      <w:r w:rsidRPr="000E561A">
        <w:rPr>
          <w:rFonts w:ascii="Times New Roman" w:hAnsi="Times New Roman" w:cs="Times New Roman"/>
          <w:b/>
          <w:bCs/>
          <w:color w:val="000000"/>
          <w:sz w:val="24"/>
          <w:szCs w:val="24"/>
          <w:lang w:val="en-US"/>
        </w:rPr>
        <w:t>H</w:t>
      </w:r>
      <w:r>
        <w:rPr>
          <w:rFonts w:ascii="Times New Roman" w:hAnsi="Times New Roman" w:cs="Times New Roman"/>
          <w:b/>
          <w:bCs/>
          <w:color w:val="000000"/>
          <w:sz w:val="24"/>
          <w:szCs w:val="24"/>
          <w:lang w:val="en-US"/>
        </w:rPr>
        <w:t>ow</w:t>
      </w:r>
      <w:r w:rsidRPr="000E561A">
        <w:rPr>
          <w:rFonts w:ascii="Times New Roman" w:hAnsi="Times New Roman" w:cs="Times New Roman"/>
          <w:b/>
          <w:bCs/>
          <w:color w:val="000000"/>
          <w:sz w:val="24"/>
          <w:szCs w:val="24"/>
          <w:lang w:val="en-US"/>
        </w:rPr>
        <w:t xml:space="preserve"> </w:t>
      </w:r>
      <w:r>
        <w:rPr>
          <w:rFonts w:ascii="Times New Roman" w:hAnsi="Times New Roman" w:cs="Times New Roman"/>
          <w:b/>
          <w:bCs/>
          <w:color w:val="000000"/>
          <w:sz w:val="24"/>
          <w:szCs w:val="24"/>
          <w:lang w:val="en-US"/>
        </w:rPr>
        <w:t>frontline workers realize strategy through their daily work</w:t>
      </w:r>
    </w:p>
    <w:p w14:paraId="64F50E36" w14:textId="77777777" w:rsidR="004B0AD5" w:rsidRDefault="004B0AD5" w:rsidP="001F3060">
      <w:pPr>
        <w:widowControl w:val="0"/>
        <w:jc w:val="center"/>
        <w:rPr>
          <w:rFonts w:ascii="Times New Roman" w:hAnsi="Times New Roman" w:cs="Times New Roman"/>
          <w:b/>
          <w:bCs/>
          <w:color w:val="000000"/>
          <w:sz w:val="24"/>
          <w:szCs w:val="24"/>
          <w:lang w:val="en-US"/>
        </w:rPr>
      </w:pPr>
    </w:p>
    <w:p w14:paraId="4E50E382" w14:textId="77777777" w:rsidR="001F3060" w:rsidRPr="00B571CE" w:rsidRDefault="001F3060" w:rsidP="001F3060">
      <w:pPr>
        <w:jc w:val="center"/>
        <w:rPr>
          <w:rFonts w:ascii="Times New Roman" w:eastAsia="Times New Roman" w:hAnsi="Times New Roman" w:cs="Times New Roman"/>
          <w:sz w:val="24"/>
          <w:szCs w:val="24"/>
        </w:rPr>
      </w:pPr>
      <w:r w:rsidRPr="00B571CE">
        <w:rPr>
          <w:rFonts w:ascii="Times New Roman" w:eastAsia="Times New Roman" w:hAnsi="Times New Roman" w:cs="Times New Roman"/>
          <w:sz w:val="24"/>
          <w:szCs w:val="24"/>
        </w:rPr>
        <w:t>Julia Balogun</w:t>
      </w:r>
    </w:p>
    <w:p w14:paraId="1034DC8E" w14:textId="77777777" w:rsidR="001F3060" w:rsidRPr="00B01CB6" w:rsidRDefault="001F3060" w:rsidP="001F3060">
      <w:pPr>
        <w:jc w:val="center"/>
        <w:rPr>
          <w:rStyle w:val="Hyperlink"/>
          <w:rFonts w:ascii="Times New Roman" w:eastAsia="Times New Roman" w:hAnsi="Times New Roman" w:cs="Times New Roman"/>
          <w:sz w:val="24"/>
          <w:szCs w:val="24"/>
        </w:rPr>
      </w:pPr>
      <w:r w:rsidRPr="00B571CE">
        <w:rPr>
          <w:rFonts w:ascii="Times New Roman" w:eastAsia="Times New Roman" w:hAnsi="Times New Roman" w:cs="Times New Roman"/>
          <w:sz w:val="24"/>
          <w:szCs w:val="24"/>
        </w:rPr>
        <w:t xml:space="preserve">School of Management, </w:t>
      </w:r>
      <w:r>
        <w:rPr>
          <w:rFonts w:ascii="Times New Roman" w:eastAsia="Times New Roman" w:hAnsi="Times New Roman" w:cs="Times New Roman"/>
          <w:sz w:val="24"/>
          <w:szCs w:val="24"/>
        </w:rPr>
        <w:t xml:space="preserve">University of </w:t>
      </w:r>
      <w:r w:rsidRPr="00B571CE">
        <w:rPr>
          <w:rFonts w:ascii="Times New Roman" w:eastAsia="Times New Roman" w:hAnsi="Times New Roman" w:cs="Times New Roman"/>
          <w:sz w:val="24"/>
          <w:szCs w:val="24"/>
        </w:rPr>
        <w:t>Bath, UK</w:t>
      </w:r>
    </w:p>
    <w:p w14:paraId="56FDDD65" w14:textId="77777777" w:rsidR="001F3060" w:rsidRDefault="001F3060" w:rsidP="001F3060">
      <w:pPr>
        <w:widowControl w:val="0"/>
        <w:jc w:val="center"/>
        <w:rPr>
          <w:rFonts w:ascii="Times New Roman" w:hAnsi="Times New Roman" w:cs="Times New Roman"/>
          <w:bCs/>
          <w:color w:val="000000"/>
          <w:sz w:val="24"/>
          <w:szCs w:val="24"/>
          <w:lang w:val="en-US"/>
        </w:rPr>
      </w:pPr>
      <w:r w:rsidRPr="00B571CE">
        <w:rPr>
          <w:rFonts w:ascii="Times New Roman" w:hAnsi="Times New Roman" w:cs="Times New Roman"/>
          <w:bCs/>
          <w:color w:val="000000"/>
          <w:sz w:val="24"/>
          <w:szCs w:val="24"/>
          <w:lang w:val="en-US"/>
        </w:rPr>
        <w:t>Katie Best</w:t>
      </w:r>
    </w:p>
    <w:p w14:paraId="6423532A" w14:textId="77777777" w:rsidR="001F3060" w:rsidRDefault="001F3060" w:rsidP="001F3060">
      <w:pPr>
        <w:widowControl w:val="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Consultant, London, UK</w:t>
      </w:r>
    </w:p>
    <w:p w14:paraId="3A3A6C8B" w14:textId="77777777" w:rsidR="001F3060" w:rsidRPr="00B571CE" w:rsidRDefault="001F3060" w:rsidP="001F3060">
      <w:pPr>
        <w:jc w:val="center"/>
        <w:rPr>
          <w:rFonts w:ascii="Times New Roman" w:eastAsia="Times New Roman" w:hAnsi="Times New Roman" w:cs="Times New Roman"/>
          <w:sz w:val="24"/>
          <w:szCs w:val="24"/>
        </w:rPr>
      </w:pPr>
      <w:r w:rsidRPr="00B571CE">
        <w:rPr>
          <w:rFonts w:ascii="Times New Roman" w:eastAsia="Times New Roman" w:hAnsi="Times New Roman" w:cs="Times New Roman"/>
          <w:sz w:val="24"/>
          <w:szCs w:val="24"/>
        </w:rPr>
        <w:t>Jane Lê</w:t>
      </w:r>
    </w:p>
    <w:p w14:paraId="6E62D4C1" w14:textId="77777777" w:rsidR="001F3060" w:rsidRDefault="001F3060" w:rsidP="001F3060">
      <w:pPr>
        <w:jc w:val="center"/>
        <w:rPr>
          <w:rFonts w:ascii="Times New Roman" w:hAnsi="Times New Roman" w:cs="Times New Roman"/>
          <w:color w:val="444444"/>
          <w:sz w:val="24"/>
          <w:szCs w:val="24"/>
        </w:rPr>
      </w:pPr>
      <w:r w:rsidRPr="00B571CE">
        <w:rPr>
          <w:rFonts w:ascii="Times New Roman" w:hAnsi="Times New Roman" w:cs="Times New Roman"/>
          <w:color w:val="444444"/>
          <w:sz w:val="24"/>
          <w:szCs w:val="24"/>
        </w:rPr>
        <w:t>University of Sydney Business School, Australia</w:t>
      </w:r>
    </w:p>
    <w:p w14:paraId="711630E8" w14:textId="77777777" w:rsidR="004B0AD5" w:rsidRDefault="004B0AD5" w:rsidP="001F3060">
      <w:pPr>
        <w:jc w:val="center"/>
        <w:rPr>
          <w:rFonts w:ascii="Times New Roman" w:hAnsi="Times New Roman" w:cs="Times New Roman"/>
          <w:color w:val="444444"/>
          <w:sz w:val="24"/>
          <w:szCs w:val="24"/>
        </w:rPr>
      </w:pPr>
    </w:p>
    <w:p w14:paraId="7B5F305C" w14:textId="17DC8F11" w:rsidR="004B0AD5" w:rsidRPr="004B0AD5" w:rsidRDefault="004B0AD5" w:rsidP="004B0AD5">
      <w:pPr>
        <w:widowControl w:val="0"/>
        <w:jc w:val="center"/>
        <w:rPr>
          <w:rFonts w:ascii="Times New Roman" w:hAnsi="Times New Roman" w:cs="Times New Roman"/>
          <w:b/>
          <w:i/>
          <w:color w:val="444444"/>
          <w:sz w:val="24"/>
          <w:szCs w:val="24"/>
        </w:rPr>
      </w:pPr>
      <w:r w:rsidRPr="004B0AD5">
        <w:rPr>
          <w:rFonts w:ascii="Times New Roman" w:hAnsi="Times New Roman" w:cs="Times New Roman"/>
          <w:b/>
          <w:bCs/>
          <w:i/>
          <w:color w:val="000000"/>
          <w:sz w:val="24"/>
          <w:szCs w:val="24"/>
          <w:lang w:val="en-US"/>
        </w:rPr>
        <w:t xml:space="preserve">Accepted for Publication in Organization Studies </w:t>
      </w:r>
      <w:r w:rsidRPr="004B0AD5">
        <w:rPr>
          <w:rFonts w:ascii="Times New Roman" w:hAnsi="Times New Roman" w:cs="Times New Roman"/>
          <w:b/>
          <w:i/>
          <w:sz w:val="24"/>
          <w:szCs w:val="24"/>
        </w:rPr>
        <w:t>DOI: 10.1177/0170840615590282</w:t>
      </w:r>
    </w:p>
    <w:p w14:paraId="6088DC29" w14:textId="77777777" w:rsidR="001F3060" w:rsidRDefault="001F3060" w:rsidP="001F3060">
      <w:pPr>
        <w:jc w:val="both"/>
        <w:rPr>
          <w:rFonts w:ascii="Times New Roman" w:hAnsi="Times New Roman" w:cs="Times New Roman"/>
          <w:color w:val="444444"/>
          <w:sz w:val="24"/>
          <w:szCs w:val="24"/>
        </w:rPr>
      </w:pPr>
    </w:p>
    <w:p w14:paraId="3C3C84A0" w14:textId="77777777" w:rsidR="001F3060" w:rsidRDefault="001F3060" w:rsidP="001F3060">
      <w:pPr>
        <w:jc w:val="center"/>
        <w:rPr>
          <w:rFonts w:ascii="Times New Roman" w:hAnsi="Times New Roman" w:cs="Times New Roman"/>
          <w:color w:val="444444"/>
          <w:sz w:val="24"/>
          <w:szCs w:val="24"/>
        </w:rPr>
      </w:pPr>
      <w:bookmarkStart w:id="0" w:name="_GoBack"/>
      <w:bookmarkEnd w:id="0"/>
    </w:p>
    <w:p w14:paraId="78B8C291" w14:textId="77777777" w:rsidR="001F3060" w:rsidRDefault="001F3060" w:rsidP="001F3060">
      <w:pPr>
        <w:jc w:val="both"/>
        <w:rPr>
          <w:rFonts w:ascii="Times New Roman" w:hAnsi="Times New Roman" w:cs="Times New Roman"/>
          <w:b/>
          <w:sz w:val="24"/>
          <w:szCs w:val="24"/>
        </w:rPr>
      </w:pPr>
      <w:r>
        <w:rPr>
          <w:rFonts w:ascii="Times New Roman" w:hAnsi="Times New Roman" w:cs="Times New Roman"/>
          <w:b/>
          <w:sz w:val="24"/>
          <w:szCs w:val="24"/>
        </w:rPr>
        <w:t>Abstract</w:t>
      </w:r>
    </w:p>
    <w:p w14:paraId="630D29B6" w14:textId="77777777" w:rsidR="001F3060" w:rsidRPr="00B571CE" w:rsidRDefault="001F3060" w:rsidP="001F3060">
      <w:pPr>
        <w:jc w:val="both"/>
        <w:rPr>
          <w:rFonts w:ascii="Times New Roman" w:eastAsia="Times New Roman" w:hAnsi="Times New Roman" w:cs="Times New Roman"/>
          <w:sz w:val="24"/>
          <w:szCs w:val="24"/>
        </w:rPr>
      </w:pPr>
      <w:r w:rsidRPr="00903F0B">
        <w:rPr>
          <w:rFonts w:ascii="Times New Roman" w:hAnsi="Times New Roman" w:cs="Times New Roman"/>
          <w:sz w:val="24"/>
          <w:szCs w:val="24"/>
        </w:rPr>
        <w:t>Th</w:t>
      </w:r>
      <w:r>
        <w:rPr>
          <w:rFonts w:ascii="Times New Roman" w:hAnsi="Times New Roman" w:cs="Times New Roman"/>
          <w:sz w:val="24"/>
          <w:szCs w:val="24"/>
        </w:rPr>
        <w:t xml:space="preserve">is paper explores </w:t>
      </w:r>
      <w:r w:rsidRPr="00903F0B">
        <w:rPr>
          <w:rFonts w:ascii="Times New Roman" w:hAnsi="Times New Roman" w:cs="Times New Roman"/>
          <w:sz w:val="24"/>
          <w:szCs w:val="24"/>
        </w:rPr>
        <w:t xml:space="preserve">how </w:t>
      </w:r>
      <w:r>
        <w:rPr>
          <w:rFonts w:ascii="Times New Roman" w:hAnsi="Times New Roman" w:cs="Times New Roman"/>
          <w:sz w:val="24"/>
          <w:szCs w:val="24"/>
        </w:rPr>
        <w:t xml:space="preserve">frontline </w:t>
      </w:r>
      <w:r w:rsidRPr="00903F0B">
        <w:rPr>
          <w:rFonts w:ascii="Times New Roman" w:hAnsi="Times New Roman" w:cs="Times New Roman"/>
          <w:sz w:val="24"/>
          <w:szCs w:val="24"/>
        </w:rPr>
        <w:t>workers contribute to an organization’s realized strategy.</w:t>
      </w:r>
      <w:r>
        <w:rPr>
          <w:rFonts w:ascii="Times New Roman" w:hAnsi="Times New Roman" w:cs="Times New Roman"/>
          <w:sz w:val="24"/>
          <w:szCs w:val="24"/>
        </w:rPr>
        <w:t xml:space="preserve"> Using a workplace studies approach, w</w:t>
      </w:r>
      <w:r w:rsidRPr="00903F0B">
        <w:rPr>
          <w:rFonts w:ascii="Times New Roman" w:hAnsi="Times New Roman" w:cs="Times New Roman"/>
          <w:sz w:val="24"/>
          <w:szCs w:val="24"/>
        </w:rPr>
        <w:t xml:space="preserve">e analyse the work of </w:t>
      </w:r>
      <w:r>
        <w:rPr>
          <w:rFonts w:ascii="Times New Roman" w:hAnsi="Times New Roman" w:cs="Times New Roman"/>
          <w:sz w:val="24"/>
          <w:szCs w:val="24"/>
        </w:rPr>
        <w:t xml:space="preserve">museum </w:t>
      </w:r>
      <w:r w:rsidRPr="00903F0B">
        <w:rPr>
          <w:rFonts w:ascii="Times New Roman" w:hAnsi="Times New Roman" w:cs="Times New Roman"/>
          <w:sz w:val="24"/>
          <w:szCs w:val="24"/>
        </w:rPr>
        <w:t>tour guides as a salient example of workers engaged</w:t>
      </w:r>
      <w:r>
        <w:rPr>
          <w:rFonts w:ascii="Times New Roman" w:hAnsi="Times New Roman" w:cs="Times New Roman"/>
          <w:sz w:val="24"/>
          <w:szCs w:val="24"/>
        </w:rPr>
        <w:t xml:space="preserve"> in</w:t>
      </w:r>
      <w:r w:rsidRPr="00903F0B">
        <w:rPr>
          <w:rFonts w:ascii="Times New Roman" w:hAnsi="Times New Roman" w:cs="Times New Roman"/>
          <w:sz w:val="24"/>
          <w:szCs w:val="24"/>
        </w:rPr>
        <w:t xml:space="preserve"> </w:t>
      </w:r>
      <w:r>
        <w:rPr>
          <w:rFonts w:ascii="Times New Roman" w:hAnsi="Times New Roman" w:cs="Times New Roman"/>
          <w:sz w:val="24"/>
          <w:szCs w:val="24"/>
        </w:rPr>
        <w:t xml:space="preserve">frontline work. </w:t>
      </w:r>
      <w:r w:rsidRPr="001718D8">
        <w:rPr>
          <w:rFonts w:ascii="Times New Roman" w:hAnsi="Times New Roman" w:cs="Times New Roman"/>
          <w:sz w:val="24"/>
          <w:szCs w:val="24"/>
        </w:rPr>
        <w:t xml:space="preserve">Our findings demonstrate the subtle and intricate nature of the embodied work of frontline workers as they ‘bring into being’ the strategic aims of an organization. We identified five things as central to this process: </w:t>
      </w:r>
      <w:r w:rsidRPr="000E561A">
        <w:rPr>
          <w:rFonts w:ascii="Times New Roman" w:hAnsi="Times New Roman" w:cs="Times New Roman"/>
          <w:sz w:val="24"/>
          <w:szCs w:val="24"/>
          <w:lang w:val="en-US"/>
        </w:rPr>
        <w:t>(1) the situated physical context; (2) audience</w:t>
      </w:r>
      <w:r>
        <w:rPr>
          <w:rFonts w:ascii="Times New Roman" w:hAnsi="Times New Roman" w:cs="Times New Roman"/>
          <w:sz w:val="24"/>
          <w:szCs w:val="24"/>
          <w:lang w:val="en-US"/>
        </w:rPr>
        <w:t xml:space="preserve"> composition</w:t>
      </w:r>
      <w:r w:rsidRPr="000E561A">
        <w:rPr>
          <w:rFonts w:ascii="Times New Roman" w:hAnsi="Times New Roman" w:cs="Times New Roman"/>
          <w:sz w:val="24"/>
          <w:szCs w:val="24"/>
          <w:lang w:val="en-US"/>
        </w:rPr>
        <w:t>; (3) the moral order; (4) the talk, actions and gestures of the guide; and (5) the corresponding talk, actions and gestures of the audience.</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Drawing on these categories, </w:t>
      </w:r>
      <w:r w:rsidRPr="00E05EA9">
        <w:rPr>
          <w:rFonts w:ascii="Times New Roman" w:hAnsi="Times New Roman" w:cs="Times New Roman"/>
          <w:sz w:val="24"/>
          <w:szCs w:val="24"/>
        </w:rPr>
        <w:t>we find frontline workers to demonstrate ‘interactional competence’: assessing and making use of the physical, spatial and material specifics of the context and those they are interacting with, and enlisting interactional resources to uphold a moral order that brings these others in as a working audience, encouraging them to respond in particular ways. Frontline workers thus skilfully</w:t>
      </w:r>
      <w:r w:rsidRPr="00B12EA5">
        <w:rPr>
          <w:rFonts w:ascii="Times New Roman" w:hAnsi="Times New Roman" w:cs="Times New Roman"/>
          <w:sz w:val="24"/>
          <w:szCs w:val="24"/>
        </w:rPr>
        <w:t xml:space="preserve"> combine language, material and bodily expressions in the flow of their work. Demonstrating these dynamics gives a more central role to material in the realization of strategy than previously recognized; demonstrates that ‘outsiders’ have an important </w:t>
      </w:r>
      <w:r>
        <w:rPr>
          <w:rFonts w:ascii="Times New Roman" w:hAnsi="Times New Roman" w:cs="Times New Roman"/>
          <w:sz w:val="24"/>
          <w:szCs w:val="24"/>
        </w:rPr>
        <w:t>part to play in realizing strategy; and highlights the importance of frontline workers and their skilled work in bringing strategy into being</w:t>
      </w:r>
    </w:p>
    <w:p w14:paraId="0B0620D5" w14:textId="77777777" w:rsidR="001F3060" w:rsidRPr="00B571CE" w:rsidRDefault="001F3060" w:rsidP="001F3060">
      <w:pPr>
        <w:widowControl w:val="0"/>
        <w:jc w:val="center"/>
        <w:rPr>
          <w:rFonts w:ascii="Times New Roman" w:hAnsi="Times New Roman" w:cs="Times New Roman"/>
          <w:b/>
          <w:bCs/>
          <w:color w:val="000000"/>
          <w:sz w:val="24"/>
          <w:szCs w:val="24"/>
          <w:lang w:val="en-US"/>
        </w:rPr>
      </w:pPr>
    </w:p>
    <w:p w14:paraId="1DFE47D1" w14:textId="36AA11A6" w:rsidR="001F3060" w:rsidRDefault="001F3060">
      <w:pPr>
        <w:rPr>
          <w:rFonts w:ascii="Times New Roman" w:hAnsi="Times New Roman" w:cs="Times New Roman"/>
          <w:sz w:val="24"/>
          <w:szCs w:val="24"/>
        </w:rPr>
      </w:pPr>
      <w:r>
        <w:rPr>
          <w:rFonts w:ascii="Times New Roman" w:hAnsi="Times New Roman" w:cs="Times New Roman"/>
          <w:b/>
          <w:sz w:val="24"/>
          <w:szCs w:val="24"/>
        </w:rPr>
        <w:t>Keywords</w:t>
      </w:r>
      <w:r w:rsidR="004B0AD5">
        <w:rPr>
          <w:rFonts w:ascii="Times New Roman" w:hAnsi="Times New Roman" w:cs="Times New Roman"/>
          <w:b/>
          <w:sz w:val="24"/>
          <w:szCs w:val="24"/>
        </w:rPr>
        <w:t xml:space="preserve">: </w:t>
      </w:r>
      <w:r>
        <w:rPr>
          <w:rFonts w:ascii="Times New Roman" w:hAnsi="Times New Roman" w:cs="Times New Roman"/>
          <w:sz w:val="24"/>
          <w:szCs w:val="24"/>
        </w:rPr>
        <w:t>Realizing strategy, frontline workers, materiality, interactional competence</w:t>
      </w:r>
      <w:r>
        <w:rPr>
          <w:rFonts w:ascii="Times New Roman" w:hAnsi="Times New Roman" w:cs="Times New Roman"/>
          <w:sz w:val="24"/>
          <w:szCs w:val="24"/>
        </w:rPr>
        <w:br w:type="page"/>
      </w:r>
    </w:p>
    <w:p w14:paraId="543D6787" w14:textId="77777777" w:rsidR="003865D8" w:rsidRPr="000E561A" w:rsidRDefault="003865D8" w:rsidP="003865D8">
      <w:pPr>
        <w:widowControl w:val="0"/>
        <w:jc w:val="both"/>
        <w:rPr>
          <w:rFonts w:ascii="Times New Roman" w:hAnsi="Times New Roman" w:cs="Times New Roman"/>
          <w:b/>
          <w:sz w:val="24"/>
          <w:szCs w:val="24"/>
          <w:lang w:val="en-US"/>
        </w:rPr>
      </w:pPr>
      <w:r w:rsidRPr="000E561A">
        <w:rPr>
          <w:rFonts w:ascii="Times New Roman" w:hAnsi="Times New Roman" w:cs="Times New Roman"/>
          <w:b/>
          <w:sz w:val="24"/>
          <w:szCs w:val="24"/>
          <w:lang w:val="en-US"/>
        </w:rPr>
        <w:lastRenderedPageBreak/>
        <w:t>Introduction</w:t>
      </w:r>
    </w:p>
    <w:p w14:paraId="52B97DEF" w14:textId="5F32F162" w:rsidR="003865D8" w:rsidRPr="000E561A" w:rsidRDefault="003865D8" w:rsidP="00A56ECC">
      <w:pPr>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The question of how strategies are </w:t>
      </w:r>
      <w:r w:rsidR="00A9371A" w:rsidRPr="000E561A">
        <w:rPr>
          <w:rFonts w:ascii="Times New Roman" w:hAnsi="Times New Roman" w:cs="Times New Roman"/>
          <w:sz w:val="24"/>
          <w:szCs w:val="24"/>
          <w:lang w:val="en-US"/>
        </w:rPr>
        <w:t>realiz</w:t>
      </w:r>
      <w:r w:rsidRPr="000E561A">
        <w:rPr>
          <w:rFonts w:ascii="Times New Roman" w:hAnsi="Times New Roman" w:cs="Times New Roman"/>
          <w:sz w:val="24"/>
          <w:szCs w:val="24"/>
          <w:lang w:val="en-US"/>
        </w:rPr>
        <w:t>ed in practice has fascinated strategy scholars ever since Mintzberg’s (1978) seminal work introduced a distinction between realized and intended strategies. This distinction suggests that strategies may evolve independently from any intent and, thus, must be understood in terms of discernible patterns in action over time (Mintzberg</w:t>
      </w:r>
      <w:r w:rsidR="00880757">
        <w:rPr>
          <w:rFonts w:ascii="Times New Roman" w:hAnsi="Times New Roman" w:cs="Times New Roman"/>
          <w:sz w:val="24"/>
          <w:szCs w:val="24"/>
          <w:lang w:val="en-US"/>
        </w:rPr>
        <w:t>, 1978; Mintzberg &amp; Waters, 1985</w:t>
      </w:r>
      <w:r w:rsidRPr="000E561A">
        <w:rPr>
          <w:rFonts w:ascii="Times New Roman" w:hAnsi="Times New Roman" w:cs="Times New Roman"/>
          <w:sz w:val="24"/>
          <w:szCs w:val="24"/>
          <w:lang w:val="en-US"/>
        </w:rPr>
        <w:t xml:space="preserve">). Indeed, organizational success and failure depend on these paths of action (Balogun &amp; Johnson, 2004). Yet, despite its relevance to organizations, little work has taken seriously the focus on how strategy is </w:t>
      </w:r>
      <w:r w:rsidR="00A9371A" w:rsidRPr="000E561A">
        <w:rPr>
          <w:rFonts w:ascii="Times New Roman" w:hAnsi="Times New Roman" w:cs="Times New Roman"/>
          <w:sz w:val="24"/>
          <w:szCs w:val="24"/>
          <w:lang w:val="en-US"/>
        </w:rPr>
        <w:t>realiz</w:t>
      </w:r>
      <w:r w:rsidRPr="000E561A">
        <w:rPr>
          <w:rFonts w:ascii="Times New Roman" w:hAnsi="Times New Roman" w:cs="Times New Roman"/>
          <w:sz w:val="24"/>
          <w:szCs w:val="24"/>
          <w:lang w:val="en-US"/>
        </w:rPr>
        <w:t xml:space="preserve">ed and, consequently, there are renewed calls for strategy scholars to examine the processes by which strategies become </w:t>
      </w:r>
      <w:r w:rsidR="00A9371A" w:rsidRPr="000E561A">
        <w:rPr>
          <w:rFonts w:ascii="Times New Roman" w:hAnsi="Times New Roman" w:cs="Times New Roman"/>
          <w:sz w:val="24"/>
          <w:szCs w:val="24"/>
          <w:lang w:val="en-US"/>
        </w:rPr>
        <w:t>realiz</w:t>
      </w:r>
      <w:r w:rsidRPr="000E561A">
        <w:rPr>
          <w:rFonts w:ascii="Times New Roman" w:hAnsi="Times New Roman" w:cs="Times New Roman"/>
          <w:sz w:val="24"/>
          <w:szCs w:val="24"/>
          <w:lang w:val="en-US"/>
        </w:rPr>
        <w:t>ed (Tsoukas, 2010; Vaara and Whittington, 2012).</w:t>
      </w:r>
    </w:p>
    <w:p w14:paraId="31211623" w14:textId="0260C64B" w:rsidR="003865D8" w:rsidRPr="000E561A" w:rsidRDefault="003865D8" w:rsidP="00A56ECC">
      <w:pPr>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Taking seriously the notion of </w:t>
      </w:r>
      <w:r w:rsidR="00A9371A" w:rsidRPr="000E561A">
        <w:rPr>
          <w:rFonts w:ascii="Times New Roman" w:hAnsi="Times New Roman" w:cs="Times New Roman"/>
          <w:sz w:val="24"/>
          <w:szCs w:val="24"/>
          <w:lang w:val="en-US"/>
        </w:rPr>
        <w:t>realiz</w:t>
      </w:r>
      <w:r w:rsidRPr="000E561A">
        <w:rPr>
          <w:rFonts w:ascii="Times New Roman" w:hAnsi="Times New Roman" w:cs="Times New Roman"/>
          <w:sz w:val="24"/>
          <w:szCs w:val="24"/>
          <w:lang w:val="en-US"/>
        </w:rPr>
        <w:t xml:space="preserve">ed strategy has important implications. First, it suggests that the micro-activities and practices that people engage in as part of their everyday work are central to understanding strategy (Johnson, Melin &amp; Whittington, 2003; Balogun, Jacobs, Jarzabkowski, Mantere &amp; Vaara, 2014; Whittington, 2006) and thus invites study of the dynamic activities enacted by individuals (Balogun &amp; Floyd, 2010; Lê &amp; Jarzabkowski, </w:t>
      </w:r>
      <w:r w:rsidRPr="000E561A">
        <w:rPr>
          <w:rFonts w:ascii="Times New Roman" w:hAnsi="Times New Roman" w:cs="Times New Roman"/>
          <w:i/>
          <w:sz w:val="24"/>
          <w:szCs w:val="24"/>
          <w:lang w:val="en-US"/>
        </w:rPr>
        <w:t>forthcoming</w:t>
      </w:r>
      <w:r w:rsidRPr="000E561A">
        <w:rPr>
          <w:rFonts w:ascii="Times New Roman" w:hAnsi="Times New Roman" w:cs="Times New Roman"/>
          <w:sz w:val="24"/>
          <w:szCs w:val="24"/>
          <w:lang w:val="en-US"/>
        </w:rPr>
        <w:t xml:space="preserve">). Second, it extends the definition of strategists beyond the top management team (Balogun &amp; Johnson, 2004; Jarzabkowski, Balogun &amp; Seidl, 2007), introducing the role of others into the strategy process. Third, it suggests that </w:t>
      </w:r>
      <w:r w:rsidR="00A9371A" w:rsidRPr="000E561A">
        <w:rPr>
          <w:rFonts w:ascii="Times New Roman" w:hAnsi="Times New Roman" w:cs="Times New Roman"/>
          <w:sz w:val="24"/>
          <w:szCs w:val="24"/>
          <w:lang w:val="en-US"/>
        </w:rPr>
        <w:t>realiz</w:t>
      </w:r>
      <w:r w:rsidRPr="000E561A">
        <w:rPr>
          <w:rFonts w:ascii="Times New Roman" w:hAnsi="Times New Roman" w:cs="Times New Roman"/>
          <w:sz w:val="24"/>
          <w:szCs w:val="24"/>
          <w:lang w:val="en-US"/>
        </w:rPr>
        <w:t xml:space="preserve">ed strategy is critically affected by the material issues of context (Dameron, Lê &amp; LeBaron, </w:t>
      </w:r>
      <w:r w:rsidR="00F413D1">
        <w:rPr>
          <w:rFonts w:ascii="Times New Roman" w:hAnsi="Times New Roman" w:cs="Times New Roman"/>
          <w:sz w:val="24"/>
          <w:szCs w:val="24"/>
          <w:lang w:val="en-US"/>
        </w:rPr>
        <w:t>2015</w:t>
      </w:r>
      <w:r w:rsidRPr="000E561A">
        <w:rPr>
          <w:rFonts w:ascii="Times New Roman" w:hAnsi="Times New Roman" w:cs="Times New Roman"/>
          <w:sz w:val="24"/>
          <w:szCs w:val="24"/>
          <w:lang w:val="en-US"/>
        </w:rPr>
        <w:t xml:space="preserve">) and human interaction (Lê &amp; Jarzabkowski, </w:t>
      </w:r>
      <w:r w:rsidRPr="000E561A">
        <w:rPr>
          <w:rFonts w:ascii="Times New Roman" w:hAnsi="Times New Roman" w:cs="Times New Roman"/>
          <w:i/>
          <w:sz w:val="24"/>
          <w:szCs w:val="24"/>
          <w:lang w:val="en-US"/>
        </w:rPr>
        <w:t>forthcoming</w:t>
      </w:r>
      <w:r w:rsidRPr="000E561A">
        <w:rPr>
          <w:rFonts w:ascii="Times New Roman" w:hAnsi="Times New Roman" w:cs="Times New Roman"/>
          <w:sz w:val="24"/>
          <w:szCs w:val="24"/>
          <w:lang w:val="en-US"/>
        </w:rPr>
        <w:t>).</w:t>
      </w:r>
    </w:p>
    <w:p w14:paraId="093B25BF" w14:textId="55A3D0EF" w:rsidR="003865D8" w:rsidRPr="000E561A" w:rsidRDefault="003865D8" w:rsidP="003865D8">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In response, a steady stream of work has begun to focus on the micro-activities that constitute the actual doing of strategy and the embedded nature of human agency (Vaara &amp; Whittington, 2012). However, despite a declared interest in the breadth of strategic practice, in challenging how and where it occurs, and in emphasizing the role of contextual and interactional features</w:t>
      </w:r>
      <w:r w:rsidR="00AD2FEA">
        <w:rPr>
          <w:rFonts w:ascii="Times New Roman" w:hAnsi="Times New Roman" w:cs="Times New Roman"/>
          <w:sz w:val="24"/>
          <w:szCs w:val="24"/>
          <w:lang w:val="en-US"/>
        </w:rPr>
        <w:t xml:space="preserve"> </w:t>
      </w:r>
      <w:r w:rsidR="00AD2FEA" w:rsidRPr="000E561A">
        <w:rPr>
          <w:rFonts w:ascii="Times New Roman" w:hAnsi="Times New Roman" w:cs="Times New Roman"/>
          <w:sz w:val="24"/>
          <w:szCs w:val="24"/>
          <w:lang w:val="en-US"/>
        </w:rPr>
        <w:t>(</w:t>
      </w:r>
      <w:r w:rsidR="00AD2FEA">
        <w:rPr>
          <w:rFonts w:ascii="Times New Roman" w:hAnsi="Times New Roman" w:cs="Times New Roman"/>
          <w:sz w:val="24"/>
          <w:szCs w:val="24"/>
          <w:lang w:val="en-US"/>
        </w:rPr>
        <w:t xml:space="preserve">see for example, </w:t>
      </w:r>
      <w:r w:rsidR="00AD2FEA" w:rsidRPr="000E561A">
        <w:rPr>
          <w:rFonts w:ascii="Times New Roman" w:hAnsi="Times New Roman" w:cs="Times New Roman"/>
          <w:sz w:val="24"/>
          <w:szCs w:val="24"/>
          <w:lang w:val="en-US"/>
        </w:rPr>
        <w:t>Jarzabkowski et al., 2007; Mantere, 2005 &amp; 2014; Mirabeau &amp; Maguire, 2014; Whittington, 2004)</w:t>
      </w:r>
      <w:r w:rsidRPr="000E561A">
        <w:rPr>
          <w:rFonts w:ascii="Times New Roman" w:hAnsi="Times New Roman" w:cs="Times New Roman"/>
          <w:sz w:val="24"/>
          <w:szCs w:val="24"/>
          <w:lang w:val="en-US"/>
        </w:rPr>
        <w:t>, research has largely continued to look for, and find, strategic practice, practitioners and their practices in settings which are very easily classified as strategic</w:t>
      </w:r>
      <w:r w:rsidR="00AD2FEA">
        <w:rPr>
          <w:rFonts w:ascii="Times New Roman" w:hAnsi="Times New Roman" w:cs="Times New Roman"/>
          <w:sz w:val="24"/>
          <w:szCs w:val="24"/>
          <w:lang w:val="en-US"/>
        </w:rPr>
        <w:t xml:space="preserve">, </w:t>
      </w:r>
      <w:r w:rsidR="00D75781">
        <w:rPr>
          <w:rFonts w:ascii="Times New Roman" w:hAnsi="Times New Roman" w:cs="Times New Roman"/>
          <w:sz w:val="24"/>
          <w:szCs w:val="24"/>
          <w:lang w:val="en-US"/>
        </w:rPr>
        <w:t xml:space="preserve">exploring </w:t>
      </w:r>
      <w:r w:rsidRPr="000E561A">
        <w:rPr>
          <w:rFonts w:ascii="Times New Roman" w:hAnsi="Times New Roman" w:cs="Times New Roman"/>
          <w:sz w:val="24"/>
          <w:szCs w:val="24"/>
          <w:lang w:val="en-US"/>
        </w:rPr>
        <w:t xml:space="preserve"> the </w:t>
      </w:r>
      <w:r w:rsidR="003B610E">
        <w:rPr>
          <w:rFonts w:ascii="Times New Roman" w:hAnsi="Times New Roman" w:cs="Times New Roman"/>
          <w:sz w:val="24"/>
          <w:szCs w:val="24"/>
          <w:lang w:val="en-US"/>
        </w:rPr>
        <w:t>role</w:t>
      </w:r>
      <w:r w:rsidR="003B610E"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of top managers and consultants, strategy meetings, large scale chang</w:t>
      </w:r>
      <w:r w:rsidR="000B29FB" w:rsidRPr="000E561A">
        <w:rPr>
          <w:rFonts w:ascii="Times New Roman" w:hAnsi="Times New Roman" w:cs="Times New Roman"/>
          <w:sz w:val="24"/>
          <w:szCs w:val="24"/>
          <w:lang w:val="en-US"/>
        </w:rPr>
        <w:t>e initiatives</w:t>
      </w:r>
      <w:r w:rsidR="00306D62" w:rsidRPr="000E561A">
        <w:rPr>
          <w:rFonts w:ascii="Times New Roman" w:hAnsi="Times New Roman" w:cs="Times New Roman"/>
          <w:sz w:val="24"/>
          <w:szCs w:val="24"/>
          <w:lang w:val="en-US"/>
        </w:rPr>
        <w:t>,</w:t>
      </w:r>
      <w:r w:rsidR="000B29FB" w:rsidRPr="000E561A">
        <w:rPr>
          <w:rFonts w:ascii="Times New Roman" w:hAnsi="Times New Roman" w:cs="Times New Roman"/>
          <w:sz w:val="24"/>
          <w:szCs w:val="24"/>
          <w:lang w:val="en-US"/>
        </w:rPr>
        <w:t xml:space="preserve"> and strategy away days</w:t>
      </w:r>
      <w:r w:rsidRPr="000E561A">
        <w:rPr>
          <w:rFonts w:ascii="Times New Roman" w:hAnsi="Times New Roman" w:cs="Times New Roman"/>
          <w:sz w:val="24"/>
          <w:szCs w:val="24"/>
          <w:lang w:val="en-US"/>
        </w:rPr>
        <w:t xml:space="preserve"> (see for example, Samra-Fredericks, 2004; Paroutis &amp; Pettigrew, 2007; Jarzabkowski &amp; Seidl, 2008; Johnson, Prasantham, Floyd &amp; Bourque, 2010; Sturdy, Schwarz &amp; Spicer, 2006). Consequently, little research has </w:t>
      </w:r>
      <w:r w:rsidR="00751431" w:rsidRPr="00751431">
        <w:rPr>
          <w:rFonts w:ascii="Times New Roman" w:hAnsi="Times New Roman" w:cs="Times New Roman"/>
          <w:sz w:val="24"/>
          <w:szCs w:val="24"/>
          <w:lang w:val="en-US"/>
        </w:rPr>
        <w:t>focused</w:t>
      </w:r>
      <w:r w:rsidRPr="000E561A">
        <w:rPr>
          <w:rFonts w:ascii="Times New Roman" w:hAnsi="Times New Roman" w:cs="Times New Roman"/>
          <w:sz w:val="24"/>
          <w:szCs w:val="24"/>
          <w:lang w:val="en-US"/>
        </w:rPr>
        <w:t xml:space="preserve"> on the daily embodied and interactive work of others that bring into being the strategic aims of an organization to </w:t>
      </w:r>
      <w:r w:rsidR="00A9371A" w:rsidRPr="000E561A">
        <w:rPr>
          <w:rFonts w:ascii="Times New Roman" w:hAnsi="Times New Roman" w:cs="Times New Roman"/>
          <w:sz w:val="24"/>
          <w:szCs w:val="24"/>
          <w:lang w:val="en-US"/>
        </w:rPr>
        <w:t>realiz</w:t>
      </w:r>
      <w:r w:rsidRPr="000E561A">
        <w:rPr>
          <w:rFonts w:ascii="Times New Roman" w:hAnsi="Times New Roman" w:cs="Times New Roman"/>
          <w:sz w:val="24"/>
          <w:szCs w:val="24"/>
          <w:lang w:val="en-US"/>
        </w:rPr>
        <w:t>e strategy.</w:t>
      </w:r>
      <w:r w:rsidR="000B29FB"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Thus</w:t>
      </w:r>
      <w:r w:rsidR="00306D62" w:rsidRPr="000E561A">
        <w:rPr>
          <w:rFonts w:ascii="Times New Roman" w:hAnsi="Times New Roman" w:cs="Times New Roman"/>
          <w:sz w:val="24"/>
          <w:szCs w:val="24"/>
          <w:lang w:val="en-US"/>
        </w:rPr>
        <w:t>,</w:t>
      </w:r>
      <w:r w:rsidRPr="000E561A">
        <w:rPr>
          <w:rFonts w:ascii="Times New Roman" w:hAnsi="Times New Roman" w:cs="Times New Roman"/>
          <w:sz w:val="24"/>
          <w:szCs w:val="24"/>
          <w:lang w:val="en-US"/>
        </w:rPr>
        <w:t xml:space="preserve"> our concern in this paper is to explore how non-managerial workers contribute to an organization’s realized strategy.</w:t>
      </w:r>
    </w:p>
    <w:p w14:paraId="3D23C49D" w14:textId="0334BAF8" w:rsidR="003865D8" w:rsidRPr="000E561A" w:rsidRDefault="003865D8" w:rsidP="003865D8">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lastRenderedPageBreak/>
        <w:t>We focus on frontline workers,</w:t>
      </w:r>
      <w:r w:rsidRPr="000E561A">
        <w:rPr>
          <w:rStyle w:val="CommentReference"/>
          <w:lang w:val="en-US"/>
        </w:rPr>
        <w:t xml:space="preserve"> </w:t>
      </w:r>
      <w:r w:rsidRPr="000E561A">
        <w:rPr>
          <w:rFonts w:ascii="Times New Roman" w:hAnsi="Times New Roman" w:cs="Times New Roman"/>
          <w:sz w:val="24"/>
          <w:szCs w:val="24"/>
          <w:lang w:val="en-US"/>
        </w:rPr>
        <w:t xml:space="preserve">building on a number of influential studies which suggest that these workers have important roles to play in </w:t>
      </w:r>
      <w:r w:rsidR="00A9371A" w:rsidRPr="000E561A">
        <w:rPr>
          <w:rFonts w:ascii="Times New Roman" w:hAnsi="Times New Roman" w:cs="Times New Roman"/>
          <w:sz w:val="24"/>
          <w:szCs w:val="24"/>
          <w:lang w:val="en-US"/>
        </w:rPr>
        <w:t>realiz</w:t>
      </w:r>
      <w:r w:rsidRPr="000E561A">
        <w:rPr>
          <w:rFonts w:ascii="Times New Roman" w:hAnsi="Times New Roman" w:cs="Times New Roman"/>
          <w:sz w:val="24"/>
          <w:szCs w:val="24"/>
          <w:lang w:val="en-US"/>
        </w:rPr>
        <w:t>ing</w:t>
      </w:r>
      <w:r w:rsidRPr="000E561A">
        <w:rPr>
          <w:rFonts w:ascii="Times New Roman" w:hAnsi="Times New Roman" w:cs="Times New Roman"/>
          <w:color w:val="FF0000"/>
          <w:sz w:val="24"/>
          <w:szCs w:val="24"/>
          <w:lang w:val="en-US"/>
        </w:rPr>
        <w:t xml:space="preserve"> </w:t>
      </w:r>
      <w:r w:rsidRPr="000E561A">
        <w:rPr>
          <w:rFonts w:ascii="Times New Roman" w:hAnsi="Times New Roman" w:cs="Times New Roman"/>
          <w:sz w:val="24"/>
          <w:szCs w:val="24"/>
          <w:lang w:val="en-US"/>
        </w:rPr>
        <w:t>strategy (</w:t>
      </w:r>
      <w:r w:rsidR="00AD2FEA">
        <w:rPr>
          <w:rFonts w:ascii="Times New Roman" w:hAnsi="Times New Roman" w:cs="Times New Roman"/>
          <w:sz w:val="24"/>
          <w:szCs w:val="24"/>
          <w:lang w:val="en-US"/>
        </w:rPr>
        <w:t xml:space="preserve">Ambrosini, Burton-Taylor &amp; Bowman, 2007; </w:t>
      </w:r>
      <w:r w:rsidRPr="000E561A">
        <w:rPr>
          <w:rFonts w:ascii="Times New Roman" w:hAnsi="Times New Roman" w:cs="Times New Roman"/>
          <w:sz w:val="24"/>
          <w:szCs w:val="24"/>
          <w:lang w:val="en-US"/>
        </w:rPr>
        <w:t>Kaplan &amp; Norton, 2001; Hochschild, 1983; Frei &amp; Morriss, 2012</w:t>
      </w:r>
      <w:r w:rsidR="00AD2FEA">
        <w:rPr>
          <w:rFonts w:ascii="Times New Roman" w:hAnsi="Times New Roman" w:cs="Times New Roman"/>
          <w:sz w:val="24"/>
          <w:szCs w:val="24"/>
          <w:lang w:val="en-US"/>
        </w:rPr>
        <w:t>; Rouleau 2005</w:t>
      </w:r>
      <w:r w:rsidRPr="000E561A">
        <w:rPr>
          <w:rFonts w:ascii="Times New Roman" w:hAnsi="Times New Roman" w:cs="Times New Roman"/>
          <w:sz w:val="24"/>
          <w:szCs w:val="24"/>
          <w:lang w:val="en-US"/>
        </w:rPr>
        <w:t>). In addition, we build on work conducted as part of the mater</w:t>
      </w:r>
      <w:r w:rsidR="00A9371A" w:rsidRPr="000E561A">
        <w:rPr>
          <w:rFonts w:ascii="Times New Roman" w:hAnsi="Times New Roman" w:cs="Times New Roman"/>
          <w:sz w:val="24"/>
          <w:szCs w:val="24"/>
          <w:lang w:val="en-US"/>
        </w:rPr>
        <w:t>ial turn in strategy and organiz</w:t>
      </w:r>
      <w:r w:rsidRPr="000E561A">
        <w:rPr>
          <w:rFonts w:ascii="Times New Roman" w:hAnsi="Times New Roman" w:cs="Times New Roman"/>
          <w:sz w:val="24"/>
          <w:szCs w:val="24"/>
          <w:lang w:val="en-US"/>
        </w:rPr>
        <w:t xml:space="preserve">ation studies (Lê &amp; Spee, </w:t>
      </w:r>
      <w:r w:rsidRPr="000E561A">
        <w:rPr>
          <w:rFonts w:ascii="Times New Roman" w:hAnsi="Times New Roman" w:cs="Times New Roman"/>
          <w:i/>
          <w:sz w:val="24"/>
          <w:szCs w:val="24"/>
          <w:lang w:val="en-US"/>
        </w:rPr>
        <w:t>forthcoming</w:t>
      </w:r>
      <w:r w:rsidRPr="000E561A">
        <w:rPr>
          <w:rFonts w:ascii="Times New Roman" w:hAnsi="Times New Roman" w:cs="Times New Roman"/>
          <w:sz w:val="24"/>
          <w:szCs w:val="24"/>
          <w:lang w:val="en-US"/>
        </w:rPr>
        <w:t>), which urges us to pay greater attention to physical contextual features like built spaces, objects and artifacts</w:t>
      </w:r>
      <w:r w:rsidR="00AD2FEA">
        <w:rPr>
          <w:rFonts w:ascii="Times New Roman" w:hAnsi="Times New Roman" w:cs="Times New Roman"/>
          <w:sz w:val="24"/>
          <w:szCs w:val="24"/>
          <w:lang w:val="en-US"/>
        </w:rPr>
        <w:t xml:space="preserve"> (see also </w:t>
      </w:r>
      <w:r w:rsidRPr="000E561A">
        <w:rPr>
          <w:rFonts w:ascii="Times New Roman" w:hAnsi="Times New Roman" w:cs="Times New Roman"/>
          <w:sz w:val="24"/>
          <w:szCs w:val="24"/>
          <w:lang w:val="en-US"/>
        </w:rPr>
        <w:t xml:space="preserve">Jarzabkowski, Burke &amp; Spee, </w:t>
      </w:r>
      <w:r w:rsidR="00F413D1">
        <w:rPr>
          <w:rFonts w:ascii="Times New Roman" w:hAnsi="Times New Roman" w:cs="Times New Roman"/>
          <w:sz w:val="24"/>
          <w:szCs w:val="24"/>
          <w:lang w:val="en-US"/>
        </w:rPr>
        <w:t>2015</w:t>
      </w:r>
      <w:r w:rsidRPr="000E561A">
        <w:rPr>
          <w:rFonts w:ascii="Times New Roman" w:hAnsi="Times New Roman" w:cs="Times New Roman"/>
          <w:sz w:val="24"/>
          <w:szCs w:val="24"/>
          <w:lang w:val="en-US"/>
        </w:rPr>
        <w:t xml:space="preserve">; </w:t>
      </w:r>
      <w:r w:rsidR="00880757" w:rsidRPr="006E6CBC">
        <w:rPr>
          <w:rFonts w:ascii="Times New Roman" w:hAnsi="Times New Roman" w:cs="Times New Roman"/>
          <w:sz w:val="24"/>
          <w:szCs w:val="24"/>
        </w:rPr>
        <w:t xml:space="preserve">Jarzabkowski, </w:t>
      </w:r>
      <w:r w:rsidR="00880757" w:rsidRPr="00623648">
        <w:rPr>
          <w:rFonts w:ascii="Times New Roman" w:hAnsi="Times New Roman" w:cs="Times New Roman"/>
          <w:sz w:val="24"/>
          <w:szCs w:val="24"/>
        </w:rPr>
        <w:t xml:space="preserve">Spee &amp; </w:t>
      </w:r>
      <w:r w:rsidR="00880757" w:rsidRPr="006E6CBC">
        <w:rPr>
          <w:rFonts w:ascii="Times New Roman" w:hAnsi="Times New Roman" w:cs="Times New Roman"/>
          <w:sz w:val="24"/>
          <w:szCs w:val="24"/>
        </w:rPr>
        <w:t>Smets 2013</w:t>
      </w:r>
      <w:r w:rsidR="000B29FB" w:rsidRPr="000E561A">
        <w:rPr>
          <w:rFonts w:ascii="Times New Roman" w:hAnsi="Times New Roman" w:cs="Times New Roman"/>
          <w:sz w:val="24"/>
          <w:szCs w:val="24"/>
          <w:lang w:val="en-US"/>
        </w:rPr>
        <w:t>)</w:t>
      </w:r>
      <w:r w:rsidRPr="000E561A">
        <w:rPr>
          <w:rFonts w:ascii="Times New Roman" w:hAnsi="Times New Roman" w:cs="Times New Roman"/>
          <w:sz w:val="24"/>
          <w:szCs w:val="24"/>
          <w:lang w:val="en-US"/>
        </w:rPr>
        <w:t xml:space="preserve">. Indeed, it has been argued that “materiality lies at the heart of strategy work” (Dameron et al., </w:t>
      </w:r>
      <w:r w:rsidR="00F413D1">
        <w:rPr>
          <w:rFonts w:ascii="Times New Roman" w:hAnsi="Times New Roman" w:cs="Times New Roman"/>
          <w:sz w:val="24"/>
          <w:szCs w:val="24"/>
          <w:lang w:val="en-US"/>
        </w:rPr>
        <w:t>2015</w:t>
      </w:r>
      <w:r w:rsidRPr="000E561A">
        <w:rPr>
          <w:rFonts w:ascii="Times New Roman" w:hAnsi="Times New Roman" w:cs="Times New Roman"/>
          <w:sz w:val="24"/>
          <w:szCs w:val="24"/>
          <w:lang w:val="en-US"/>
        </w:rPr>
        <w:t>: P8; see also Balogun et al, 2014; Vaara &amp; Whittington, 2012) and there is evidence that this is particularly true for frontline workers. For instance, Rouleau (2005) powerfully demonstrates the centrality of objects to strategy</w:t>
      </w:r>
      <w:r w:rsidR="002C590D" w:rsidRPr="000E561A">
        <w:rPr>
          <w:rFonts w:ascii="Times New Roman" w:hAnsi="Times New Roman" w:cs="Times New Roman"/>
          <w:sz w:val="24"/>
          <w:szCs w:val="24"/>
          <w:lang w:val="en-US"/>
        </w:rPr>
        <w:t xml:space="preserve"> in her study of a fashion house</w:t>
      </w:r>
      <w:r w:rsidRPr="000E561A">
        <w:rPr>
          <w:rFonts w:ascii="Times New Roman" w:hAnsi="Times New Roman" w:cs="Times New Roman"/>
          <w:sz w:val="24"/>
          <w:szCs w:val="24"/>
          <w:lang w:val="en-US"/>
        </w:rPr>
        <w:t xml:space="preserve">. </w:t>
      </w:r>
      <w:r w:rsidR="00306D62" w:rsidRPr="000E561A">
        <w:rPr>
          <w:rFonts w:ascii="Times New Roman" w:hAnsi="Times New Roman" w:cs="Times New Roman"/>
          <w:sz w:val="24"/>
          <w:szCs w:val="24"/>
          <w:lang w:val="en-US"/>
        </w:rPr>
        <w:t>Studying frontline workers, s</w:t>
      </w:r>
      <w:r w:rsidRPr="000E561A">
        <w:rPr>
          <w:rFonts w:ascii="Times New Roman" w:hAnsi="Times New Roman" w:cs="Times New Roman"/>
          <w:sz w:val="24"/>
          <w:szCs w:val="24"/>
          <w:lang w:val="en-US"/>
        </w:rPr>
        <w:t>he shows how clothes are used to encourage customers to connect with the pr</w:t>
      </w:r>
      <w:r w:rsidR="00A9371A" w:rsidRPr="000E561A">
        <w:rPr>
          <w:rFonts w:ascii="Times New Roman" w:hAnsi="Times New Roman" w:cs="Times New Roman"/>
          <w:sz w:val="24"/>
          <w:szCs w:val="24"/>
          <w:lang w:val="en-US"/>
        </w:rPr>
        <w:t>oduction function of the organiz</w:t>
      </w:r>
      <w:r w:rsidRPr="000E561A">
        <w:rPr>
          <w:rFonts w:ascii="Times New Roman" w:hAnsi="Times New Roman" w:cs="Times New Roman"/>
          <w:sz w:val="24"/>
          <w:szCs w:val="24"/>
          <w:lang w:val="en-US"/>
        </w:rPr>
        <w:t>ation</w:t>
      </w:r>
      <w:r w:rsidR="002C590D" w:rsidRPr="000E561A">
        <w:rPr>
          <w:rFonts w:ascii="Times New Roman" w:hAnsi="Times New Roman" w:cs="Times New Roman"/>
          <w:sz w:val="24"/>
          <w:szCs w:val="24"/>
          <w:lang w:val="en-US"/>
        </w:rPr>
        <w:t xml:space="preserve"> – </w:t>
      </w:r>
      <w:r w:rsidRPr="000E561A">
        <w:rPr>
          <w:rFonts w:ascii="Times New Roman" w:hAnsi="Times New Roman" w:cs="Times New Roman"/>
          <w:sz w:val="24"/>
          <w:szCs w:val="24"/>
          <w:lang w:val="en-US"/>
        </w:rPr>
        <w:t>clothing design</w:t>
      </w:r>
      <w:r w:rsidR="002C590D" w:rsidRPr="000E561A">
        <w:rPr>
          <w:rFonts w:ascii="Times New Roman" w:hAnsi="Times New Roman" w:cs="Times New Roman"/>
          <w:sz w:val="24"/>
          <w:szCs w:val="24"/>
          <w:lang w:val="en-US"/>
        </w:rPr>
        <w:t xml:space="preserve"> – which</w:t>
      </w:r>
      <w:r w:rsidRPr="000E561A">
        <w:rPr>
          <w:rFonts w:ascii="Times New Roman" w:hAnsi="Times New Roman" w:cs="Times New Roman"/>
          <w:sz w:val="24"/>
          <w:szCs w:val="24"/>
          <w:lang w:val="en-US"/>
        </w:rPr>
        <w:t xml:space="preserve"> is an integral part of its strategy and central to its success. In </w:t>
      </w:r>
      <w:r w:rsidR="00A9371A" w:rsidRPr="000E561A">
        <w:rPr>
          <w:rFonts w:ascii="Times New Roman" w:hAnsi="Times New Roman" w:cs="Times New Roman"/>
          <w:sz w:val="24"/>
          <w:szCs w:val="24"/>
          <w:lang w:val="en-US"/>
        </w:rPr>
        <w:t>organiz</w:t>
      </w:r>
      <w:r w:rsidRPr="000E561A">
        <w:rPr>
          <w:rFonts w:ascii="Times New Roman" w:hAnsi="Times New Roman" w:cs="Times New Roman"/>
          <w:sz w:val="24"/>
          <w:szCs w:val="24"/>
          <w:lang w:val="en-US"/>
        </w:rPr>
        <w:t>ations</w:t>
      </w:r>
      <w:r w:rsidR="002C590D" w:rsidRPr="000E561A">
        <w:rPr>
          <w:rFonts w:ascii="Times New Roman" w:hAnsi="Times New Roman" w:cs="Times New Roman"/>
          <w:sz w:val="24"/>
          <w:szCs w:val="24"/>
          <w:lang w:val="en-US"/>
        </w:rPr>
        <w:t xml:space="preserve"> like these</w:t>
      </w:r>
      <w:r w:rsidRPr="000E561A">
        <w:rPr>
          <w:rFonts w:ascii="Times New Roman" w:hAnsi="Times New Roman" w:cs="Times New Roman"/>
          <w:sz w:val="24"/>
          <w:szCs w:val="24"/>
          <w:lang w:val="en-US"/>
        </w:rPr>
        <w:t>, objects encapsulate the core purpose o</w:t>
      </w:r>
      <w:r w:rsidR="00A9371A" w:rsidRPr="000E561A">
        <w:rPr>
          <w:rFonts w:ascii="Times New Roman" w:hAnsi="Times New Roman" w:cs="Times New Roman"/>
          <w:sz w:val="24"/>
          <w:szCs w:val="24"/>
          <w:lang w:val="en-US"/>
        </w:rPr>
        <w:t>f the organiz</w:t>
      </w:r>
      <w:r w:rsidRPr="000E561A">
        <w:rPr>
          <w:rFonts w:ascii="Times New Roman" w:hAnsi="Times New Roman" w:cs="Times New Roman"/>
          <w:sz w:val="24"/>
          <w:szCs w:val="24"/>
          <w:lang w:val="en-US"/>
        </w:rPr>
        <w:t>ation, making materiality an important pa</w:t>
      </w:r>
      <w:r w:rsidR="000B29FB" w:rsidRPr="000E561A">
        <w:rPr>
          <w:rFonts w:ascii="Times New Roman" w:hAnsi="Times New Roman" w:cs="Times New Roman"/>
          <w:sz w:val="24"/>
          <w:szCs w:val="24"/>
          <w:lang w:val="en-US"/>
        </w:rPr>
        <w:t xml:space="preserve">rt of how strategy is </w:t>
      </w:r>
      <w:r w:rsidR="00A9371A" w:rsidRPr="000E561A">
        <w:rPr>
          <w:rFonts w:ascii="Times New Roman" w:hAnsi="Times New Roman" w:cs="Times New Roman"/>
          <w:sz w:val="24"/>
          <w:szCs w:val="24"/>
          <w:lang w:val="en-US"/>
        </w:rPr>
        <w:t>realiz</w:t>
      </w:r>
      <w:r w:rsidR="000B29FB" w:rsidRPr="000E561A">
        <w:rPr>
          <w:rFonts w:ascii="Times New Roman" w:hAnsi="Times New Roman" w:cs="Times New Roman"/>
          <w:sz w:val="24"/>
          <w:szCs w:val="24"/>
          <w:lang w:val="en-US"/>
        </w:rPr>
        <w:t>ed.</w:t>
      </w:r>
    </w:p>
    <w:p w14:paraId="0026A14E" w14:textId="135783E1" w:rsidR="003865D8" w:rsidRPr="000E561A" w:rsidRDefault="003865D8" w:rsidP="003865D8">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However, capturing the contributions of non-managerial staff to strategy work and the development of </w:t>
      </w:r>
      <w:r w:rsidR="00A9371A" w:rsidRPr="000E561A">
        <w:rPr>
          <w:rFonts w:ascii="Times New Roman" w:hAnsi="Times New Roman" w:cs="Times New Roman"/>
          <w:sz w:val="24"/>
          <w:szCs w:val="24"/>
          <w:lang w:val="en-US"/>
        </w:rPr>
        <w:t>realiz</w:t>
      </w:r>
      <w:r w:rsidRPr="000E561A">
        <w:rPr>
          <w:rFonts w:ascii="Times New Roman" w:hAnsi="Times New Roman" w:cs="Times New Roman"/>
          <w:sz w:val="24"/>
          <w:szCs w:val="24"/>
          <w:lang w:val="en-US"/>
        </w:rPr>
        <w:t xml:space="preserve">ed strategy does not easily lend itself to study as they are not present in </w:t>
      </w:r>
      <w:r w:rsidR="000B29FB" w:rsidRPr="000E561A">
        <w:rPr>
          <w:rFonts w:ascii="Times New Roman" w:hAnsi="Times New Roman" w:cs="Times New Roman"/>
          <w:sz w:val="24"/>
          <w:szCs w:val="24"/>
          <w:lang w:val="en-US"/>
        </w:rPr>
        <w:t xml:space="preserve">the </w:t>
      </w:r>
      <w:r w:rsidRPr="000E561A">
        <w:rPr>
          <w:rFonts w:ascii="Times New Roman" w:hAnsi="Times New Roman" w:cs="Times New Roman"/>
          <w:sz w:val="24"/>
          <w:szCs w:val="24"/>
          <w:lang w:val="en-US"/>
        </w:rPr>
        <w:t xml:space="preserve">events, occasions or locations typically associated with and studied in relation to strategic work, such as senior team meetings or strategy away days. To access theoretical and empirical resources to study these workers, the material aspects of their work and their contribution to </w:t>
      </w:r>
      <w:r w:rsidR="00A9371A" w:rsidRPr="000E561A">
        <w:rPr>
          <w:rFonts w:ascii="Times New Roman" w:hAnsi="Times New Roman" w:cs="Times New Roman"/>
          <w:sz w:val="24"/>
          <w:szCs w:val="24"/>
          <w:lang w:val="en-US"/>
        </w:rPr>
        <w:t>realiz</w:t>
      </w:r>
      <w:r w:rsidRPr="000E561A">
        <w:rPr>
          <w:rFonts w:ascii="Times New Roman" w:hAnsi="Times New Roman" w:cs="Times New Roman"/>
          <w:sz w:val="24"/>
          <w:szCs w:val="24"/>
          <w:lang w:val="en-US"/>
        </w:rPr>
        <w:t>ing strategy, we</w:t>
      </w:r>
      <w:r w:rsidR="000B29FB" w:rsidRPr="000E561A">
        <w:rPr>
          <w:rFonts w:ascii="Times New Roman" w:hAnsi="Times New Roman" w:cs="Times New Roman"/>
          <w:sz w:val="24"/>
          <w:szCs w:val="24"/>
          <w:lang w:val="en-US"/>
        </w:rPr>
        <w:t xml:space="preserve"> thus</w:t>
      </w:r>
      <w:r w:rsidRPr="000E561A">
        <w:rPr>
          <w:rFonts w:ascii="Times New Roman" w:hAnsi="Times New Roman" w:cs="Times New Roman"/>
          <w:sz w:val="24"/>
          <w:szCs w:val="24"/>
          <w:lang w:val="en-US"/>
        </w:rPr>
        <w:t xml:space="preserve"> draw on workplace studies (Hindmarsh &amp; Pilnick, 2007; </w:t>
      </w:r>
      <w:r w:rsidR="00A04C0D" w:rsidRPr="000E561A">
        <w:rPr>
          <w:rFonts w:ascii="Times New Roman" w:hAnsi="Times New Roman" w:cs="Times New Roman"/>
          <w:sz w:val="24"/>
          <w:szCs w:val="24"/>
          <w:lang w:val="en-US"/>
        </w:rPr>
        <w:t>Luff, Hindmarsh &amp; Heath, 2000; Heath &amp; Luff, 2007</w:t>
      </w:r>
      <w:r w:rsidRPr="000E561A">
        <w:rPr>
          <w:rFonts w:ascii="Times New Roman" w:hAnsi="Times New Roman" w:cs="Times New Roman"/>
          <w:sz w:val="24"/>
          <w:szCs w:val="24"/>
          <w:lang w:val="en-US"/>
        </w:rPr>
        <w:t>).</w:t>
      </w:r>
      <w:r w:rsidR="00603155">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By di</w:t>
      </w:r>
      <w:r w:rsidR="00A9371A" w:rsidRPr="000E561A">
        <w:rPr>
          <w:rFonts w:ascii="Times New Roman" w:hAnsi="Times New Roman" w:cs="Times New Roman"/>
          <w:sz w:val="24"/>
          <w:szCs w:val="24"/>
          <w:lang w:val="en-US"/>
        </w:rPr>
        <w:t>recting focus to diverse organiz</w:t>
      </w:r>
      <w:r w:rsidRPr="000E561A">
        <w:rPr>
          <w:rFonts w:ascii="Times New Roman" w:hAnsi="Times New Roman" w:cs="Times New Roman"/>
          <w:sz w:val="24"/>
          <w:szCs w:val="24"/>
          <w:lang w:val="en-US"/>
        </w:rPr>
        <w:t>ational arenas and demonstrating the impact that even seemingly insignif</w:t>
      </w:r>
      <w:r w:rsidR="000B29FB" w:rsidRPr="000E561A">
        <w:rPr>
          <w:rFonts w:ascii="Times New Roman" w:hAnsi="Times New Roman" w:cs="Times New Roman"/>
          <w:sz w:val="24"/>
          <w:szCs w:val="24"/>
          <w:lang w:val="en-US"/>
        </w:rPr>
        <w:t>icant actions by low</w:t>
      </w:r>
      <w:r w:rsidR="00FE0D04">
        <w:rPr>
          <w:rFonts w:ascii="Times New Roman" w:hAnsi="Times New Roman" w:cs="Times New Roman"/>
          <w:sz w:val="24"/>
          <w:szCs w:val="24"/>
          <w:lang w:val="en-US"/>
        </w:rPr>
        <w:t>er</w:t>
      </w:r>
      <w:r w:rsidR="000B29FB" w:rsidRPr="000E561A">
        <w:rPr>
          <w:rFonts w:ascii="Times New Roman" w:hAnsi="Times New Roman" w:cs="Times New Roman"/>
          <w:sz w:val="24"/>
          <w:szCs w:val="24"/>
          <w:lang w:val="en-US"/>
        </w:rPr>
        <w:t xml:space="preserve"> level</w:t>
      </w:r>
      <w:r w:rsidRPr="000E561A">
        <w:rPr>
          <w:rFonts w:ascii="Times New Roman" w:hAnsi="Times New Roman" w:cs="Times New Roman"/>
          <w:sz w:val="24"/>
          <w:szCs w:val="24"/>
          <w:lang w:val="en-US"/>
        </w:rPr>
        <w:t xml:space="preserve"> employees can have on organizations (</w:t>
      </w:r>
      <w:r w:rsidR="00A04C0D" w:rsidRPr="000E561A">
        <w:rPr>
          <w:rFonts w:ascii="Times New Roman" w:hAnsi="Times New Roman" w:cs="Times New Roman"/>
          <w:sz w:val="24"/>
          <w:szCs w:val="24"/>
          <w:lang w:val="en-US"/>
        </w:rPr>
        <w:t>Luff</w:t>
      </w:r>
      <w:r w:rsidR="00880757">
        <w:rPr>
          <w:rFonts w:ascii="Times New Roman" w:hAnsi="Times New Roman" w:cs="Times New Roman"/>
          <w:sz w:val="24"/>
          <w:szCs w:val="24"/>
          <w:lang w:val="en-US"/>
        </w:rPr>
        <w:t xml:space="preserve"> et al</w:t>
      </w:r>
      <w:r w:rsidR="00A04C0D" w:rsidRPr="000E561A">
        <w:rPr>
          <w:rFonts w:ascii="Times New Roman" w:hAnsi="Times New Roman" w:cs="Times New Roman"/>
          <w:sz w:val="24"/>
          <w:szCs w:val="24"/>
          <w:lang w:val="en-US"/>
        </w:rPr>
        <w:t>, 2000; Heath &amp; Luff, 2007</w:t>
      </w:r>
      <w:r w:rsidRPr="000E561A">
        <w:rPr>
          <w:rFonts w:ascii="Times New Roman" w:hAnsi="Times New Roman" w:cs="Times New Roman"/>
          <w:sz w:val="24"/>
          <w:szCs w:val="24"/>
          <w:lang w:val="en-US"/>
        </w:rPr>
        <w:t>), workplace studies push</w:t>
      </w:r>
      <w:r w:rsidR="001718D8" w:rsidRPr="000E561A">
        <w:rPr>
          <w:rFonts w:ascii="Times New Roman" w:hAnsi="Times New Roman" w:cs="Times New Roman"/>
          <w:sz w:val="24"/>
          <w:szCs w:val="24"/>
          <w:lang w:val="en-US"/>
        </w:rPr>
        <w:t>es</w:t>
      </w:r>
      <w:r w:rsidRPr="000E561A">
        <w:rPr>
          <w:rFonts w:ascii="Times New Roman" w:hAnsi="Times New Roman" w:cs="Times New Roman"/>
          <w:sz w:val="24"/>
          <w:szCs w:val="24"/>
          <w:lang w:val="en-US"/>
        </w:rPr>
        <w:t xml:space="preserve"> us to look to non-traditional arenas of ‘strategy work’. It </w:t>
      </w:r>
      <w:r w:rsidR="00603155">
        <w:rPr>
          <w:rFonts w:ascii="Times New Roman" w:hAnsi="Times New Roman" w:cs="Times New Roman"/>
          <w:sz w:val="24"/>
          <w:szCs w:val="24"/>
          <w:lang w:val="en-US"/>
        </w:rPr>
        <w:t xml:space="preserve">provides the means to study </w:t>
      </w:r>
      <w:r w:rsidRPr="000E561A">
        <w:rPr>
          <w:rFonts w:ascii="Times New Roman" w:hAnsi="Times New Roman" w:cs="Times New Roman"/>
          <w:sz w:val="24"/>
          <w:szCs w:val="24"/>
          <w:lang w:val="en-US"/>
        </w:rPr>
        <w:t xml:space="preserve">the embedded and embodied nature of work by considering specific individual and contextual circumstances in light of the rules, practices and obligations routinely demonstrated in such work. </w:t>
      </w:r>
      <w:r w:rsidR="001656D4">
        <w:rPr>
          <w:rFonts w:ascii="Times New Roman" w:hAnsi="Times New Roman" w:cs="Times New Roman"/>
          <w:sz w:val="24"/>
          <w:szCs w:val="24"/>
          <w:lang w:val="en-US"/>
        </w:rPr>
        <w:t>M</w:t>
      </w:r>
      <w:r w:rsidRPr="000E561A">
        <w:rPr>
          <w:rFonts w:ascii="Times New Roman" w:hAnsi="Times New Roman" w:cs="Times New Roman"/>
          <w:sz w:val="24"/>
          <w:szCs w:val="24"/>
          <w:lang w:val="en-US"/>
        </w:rPr>
        <w:t xml:space="preserve">icro-sociological analyses of real-time interaction </w:t>
      </w:r>
      <w:r w:rsidR="00B05482" w:rsidRPr="000E561A">
        <w:rPr>
          <w:rFonts w:ascii="Times New Roman" w:hAnsi="Times New Roman" w:cs="Times New Roman"/>
          <w:sz w:val="24"/>
          <w:szCs w:val="24"/>
          <w:lang w:val="en-US"/>
        </w:rPr>
        <w:t>are</w:t>
      </w:r>
      <w:r w:rsidRPr="000E561A">
        <w:rPr>
          <w:rFonts w:ascii="Times New Roman" w:hAnsi="Times New Roman" w:cs="Times New Roman"/>
          <w:sz w:val="24"/>
          <w:szCs w:val="24"/>
          <w:lang w:val="en-US"/>
        </w:rPr>
        <w:t xml:space="preserve"> used to study normal, ‘mundane’ work. </w:t>
      </w:r>
      <w:r w:rsidR="00CB1622">
        <w:rPr>
          <w:rFonts w:ascii="Times New Roman" w:hAnsi="Times New Roman" w:cs="Times New Roman"/>
          <w:sz w:val="24"/>
          <w:szCs w:val="24"/>
          <w:lang w:val="en-US"/>
        </w:rPr>
        <w:t xml:space="preserve">Applied to strategy work </w:t>
      </w:r>
      <w:r w:rsidR="00CB1622" w:rsidRPr="000E561A">
        <w:rPr>
          <w:rFonts w:ascii="Times New Roman" w:hAnsi="Times New Roman" w:cs="Times New Roman"/>
          <w:sz w:val="24"/>
          <w:szCs w:val="24"/>
          <w:lang w:val="en-US"/>
        </w:rPr>
        <w:t>(Samra-Fredericks, 2003; Balogun et al., 2014)</w:t>
      </w:r>
      <w:r w:rsidR="00CB1622">
        <w:rPr>
          <w:rFonts w:ascii="Times New Roman" w:hAnsi="Times New Roman" w:cs="Times New Roman"/>
          <w:sz w:val="24"/>
          <w:szCs w:val="24"/>
          <w:lang w:val="en-US"/>
        </w:rPr>
        <w:t xml:space="preserve">, this </w:t>
      </w:r>
      <w:r w:rsidRPr="000E561A">
        <w:rPr>
          <w:rFonts w:ascii="Times New Roman" w:hAnsi="Times New Roman" w:cs="Times New Roman"/>
          <w:sz w:val="24"/>
          <w:szCs w:val="24"/>
          <w:lang w:val="en-US"/>
        </w:rPr>
        <w:t>provides an approach through which to uncover how, in the course of routine work, strategic activities take place</w:t>
      </w:r>
      <w:r w:rsidR="00CB1622">
        <w:rPr>
          <w:rFonts w:ascii="Times New Roman" w:hAnsi="Times New Roman" w:cs="Times New Roman"/>
          <w:sz w:val="24"/>
          <w:szCs w:val="24"/>
          <w:lang w:val="en-US"/>
        </w:rPr>
        <w:t xml:space="preserve"> on the frontline</w:t>
      </w:r>
      <w:r w:rsidRPr="000E561A">
        <w:rPr>
          <w:rFonts w:ascii="Times New Roman" w:hAnsi="Times New Roman" w:cs="Times New Roman"/>
          <w:sz w:val="24"/>
          <w:szCs w:val="24"/>
          <w:lang w:val="en-US"/>
        </w:rPr>
        <w:t xml:space="preserve">. </w:t>
      </w:r>
    </w:p>
    <w:p w14:paraId="6506D8F1" w14:textId="68B958B5" w:rsidR="003865D8" w:rsidRPr="000E561A" w:rsidRDefault="003865D8" w:rsidP="003865D8">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We </w:t>
      </w:r>
      <w:r w:rsidR="00751431" w:rsidRPr="00751431">
        <w:rPr>
          <w:rFonts w:ascii="Times New Roman" w:hAnsi="Times New Roman" w:cs="Times New Roman"/>
          <w:sz w:val="24"/>
          <w:szCs w:val="24"/>
          <w:lang w:val="en-US"/>
        </w:rPr>
        <w:t>analyze</w:t>
      </w:r>
      <w:r w:rsidRPr="000E561A">
        <w:rPr>
          <w:rFonts w:ascii="Times New Roman" w:hAnsi="Times New Roman" w:cs="Times New Roman"/>
          <w:sz w:val="24"/>
          <w:szCs w:val="24"/>
          <w:lang w:val="en-US"/>
        </w:rPr>
        <w:t xml:space="preserve"> the work of tour guides in publicly funded museums as a salient example of frontline workers. As c</w:t>
      </w:r>
      <w:r w:rsidR="00A9371A" w:rsidRPr="000E561A">
        <w:rPr>
          <w:rFonts w:ascii="Times New Roman" w:hAnsi="Times New Roman" w:cs="Times New Roman"/>
          <w:sz w:val="24"/>
          <w:szCs w:val="24"/>
          <w:lang w:val="en-US"/>
        </w:rPr>
        <w:t>haritable organiz</w:t>
      </w:r>
      <w:r w:rsidRPr="000E561A">
        <w:rPr>
          <w:rFonts w:ascii="Times New Roman" w:hAnsi="Times New Roman" w:cs="Times New Roman"/>
          <w:sz w:val="24"/>
          <w:szCs w:val="24"/>
          <w:lang w:val="en-US"/>
        </w:rPr>
        <w:t>ations abiding by stringent requirements from public funding bodies (Heritage Lottery Fund, 2013; Arts Council England, 2013)</w:t>
      </w:r>
      <w:r w:rsidR="00B148F9" w:rsidRPr="000E561A">
        <w:rPr>
          <w:rFonts w:ascii="Times New Roman" w:hAnsi="Times New Roman" w:cs="Times New Roman"/>
          <w:sz w:val="24"/>
          <w:szCs w:val="24"/>
          <w:lang w:val="en-US"/>
        </w:rPr>
        <w:t>,</w:t>
      </w:r>
      <w:r w:rsidRPr="000E561A">
        <w:rPr>
          <w:rFonts w:ascii="Times New Roman" w:hAnsi="Times New Roman" w:cs="Times New Roman"/>
          <w:sz w:val="24"/>
          <w:szCs w:val="24"/>
          <w:lang w:val="en-US"/>
        </w:rPr>
        <w:t xml:space="preserve"> while also</w:t>
      </w:r>
      <w:r w:rsidR="005D58E8">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 xml:space="preserve">reliant </w:t>
      </w:r>
      <w:r w:rsidRPr="000E561A">
        <w:rPr>
          <w:rFonts w:ascii="Times New Roman" w:hAnsi="Times New Roman" w:cs="Times New Roman"/>
          <w:sz w:val="24"/>
          <w:szCs w:val="24"/>
          <w:lang w:val="en-US"/>
        </w:rPr>
        <w:lastRenderedPageBreak/>
        <w:t>on inflowing funds from visitors (see Serota, 2000; Perl, 2000), museums’ strategic aims typically relate to audience engagement, entertainment and education. As core points of customer contact, and with significant opportunity to shape the way visitors experience the museum, tour guides are central to ensuring these aims are met (Best</w:t>
      </w:r>
      <w:r w:rsidR="00667A27" w:rsidRPr="000E561A">
        <w:rPr>
          <w:rFonts w:ascii="Times New Roman" w:hAnsi="Times New Roman" w:cs="Times New Roman"/>
          <w:sz w:val="24"/>
          <w:szCs w:val="24"/>
          <w:lang w:val="en-US"/>
        </w:rPr>
        <w:t>,</w:t>
      </w:r>
      <w:r w:rsidRPr="000E561A">
        <w:rPr>
          <w:rFonts w:ascii="Times New Roman" w:hAnsi="Times New Roman" w:cs="Times New Roman"/>
          <w:sz w:val="24"/>
          <w:szCs w:val="24"/>
          <w:lang w:val="en-US"/>
        </w:rPr>
        <w:t xml:space="preserve"> 2012).</w:t>
      </w:r>
    </w:p>
    <w:p w14:paraId="48EA7314" w14:textId="12DF4B2D" w:rsidR="003E69C6" w:rsidRPr="000E561A" w:rsidRDefault="003865D8" w:rsidP="00B04B2F">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Our study </w:t>
      </w:r>
      <w:r w:rsidR="00587181" w:rsidRPr="000E561A">
        <w:rPr>
          <w:rFonts w:ascii="Times New Roman" w:hAnsi="Times New Roman" w:cs="Times New Roman"/>
          <w:sz w:val="24"/>
          <w:szCs w:val="24"/>
          <w:lang w:val="en-US"/>
        </w:rPr>
        <w:t>exposes</w:t>
      </w:r>
      <w:r w:rsidRPr="000E561A">
        <w:rPr>
          <w:rFonts w:ascii="Times New Roman" w:hAnsi="Times New Roman" w:cs="Times New Roman"/>
          <w:sz w:val="24"/>
          <w:szCs w:val="24"/>
          <w:lang w:val="en-US"/>
        </w:rPr>
        <w:t xml:space="preserve"> the process through which </w:t>
      </w:r>
      <w:r w:rsidR="00587181" w:rsidRPr="000E561A">
        <w:rPr>
          <w:rFonts w:ascii="Times New Roman" w:hAnsi="Times New Roman" w:cs="Times New Roman"/>
          <w:sz w:val="24"/>
          <w:szCs w:val="24"/>
          <w:lang w:val="en-US"/>
        </w:rPr>
        <w:t xml:space="preserve">the work of frontline staff contributes to the </w:t>
      </w:r>
      <w:r w:rsidR="00A9371A" w:rsidRPr="000E561A">
        <w:rPr>
          <w:rFonts w:ascii="Times New Roman" w:hAnsi="Times New Roman" w:cs="Times New Roman"/>
          <w:sz w:val="24"/>
          <w:szCs w:val="24"/>
          <w:lang w:val="en-US"/>
        </w:rPr>
        <w:t>realiz</w:t>
      </w:r>
      <w:r w:rsidR="00587181" w:rsidRPr="000E561A">
        <w:rPr>
          <w:rFonts w:ascii="Times New Roman" w:hAnsi="Times New Roman" w:cs="Times New Roman"/>
          <w:sz w:val="24"/>
          <w:szCs w:val="24"/>
          <w:lang w:val="en-US"/>
        </w:rPr>
        <w:t xml:space="preserve">ation of </w:t>
      </w:r>
      <w:r w:rsidRPr="000E561A">
        <w:rPr>
          <w:rFonts w:ascii="Times New Roman" w:hAnsi="Times New Roman" w:cs="Times New Roman"/>
          <w:sz w:val="24"/>
          <w:szCs w:val="24"/>
          <w:lang w:val="en-US"/>
        </w:rPr>
        <w:t>strategy. Our findings demonstrate the subtle and intricate nature of the embodied work of frontline workers as they ‘bring into being’ the strategic aims of an organization</w:t>
      </w:r>
      <w:r w:rsidR="00704BE5" w:rsidRPr="000E561A">
        <w:rPr>
          <w:rStyle w:val="FootnoteReference"/>
          <w:rFonts w:ascii="Times New Roman" w:hAnsi="Times New Roman" w:cs="Times New Roman"/>
          <w:sz w:val="24"/>
          <w:szCs w:val="24"/>
          <w:lang w:val="en-US"/>
        </w:rPr>
        <w:footnoteReference w:id="1"/>
      </w:r>
      <w:r w:rsidRPr="000E561A">
        <w:rPr>
          <w:rFonts w:ascii="Times New Roman" w:hAnsi="Times New Roman" w:cs="Times New Roman"/>
          <w:sz w:val="24"/>
          <w:szCs w:val="24"/>
          <w:lang w:val="en-US"/>
        </w:rPr>
        <w:t xml:space="preserve">. </w:t>
      </w:r>
      <w:r w:rsidR="003E69C6" w:rsidRPr="000E561A">
        <w:rPr>
          <w:rFonts w:ascii="Times New Roman" w:hAnsi="Times New Roman" w:cs="Times New Roman"/>
          <w:sz w:val="24"/>
          <w:szCs w:val="24"/>
          <w:lang w:val="en-US"/>
        </w:rPr>
        <w:t>W</w:t>
      </w:r>
      <w:r w:rsidR="005A32BB" w:rsidRPr="000E561A">
        <w:rPr>
          <w:rFonts w:ascii="Times New Roman" w:hAnsi="Times New Roman" w:cs="Times New Roman"/>
          <w:sz w:val="24"/>
          <w:szCs w:val="24"/>
          <w:lang w:val="en-US"/>
        </w:rPr>
        <w:t>e</w:t>
      </w:r>
      <w:r w:rsidRPr="000E561A">
        <w:rPr>
          <w:rFonts w:ascii="Times New Roman" w:hAnsi="Times New Roman" w:cs="Times New Roman"/>
          <w:sz w:val="24"/>
          <w:szCs w:val="24"/>
          <w:lang w:val="en-US"/>
        </w:rPr>
        <w:t xml:space="preserve"> </w:t>
      </w:r>
      <w:r w:rsidR="005A32BB" w:rsidRPr="000E561A">
        <w:rPr>
          <w:rFonts w:ascii="Times New Roman" w:hAnsi="Times New Roman" w:cs="Times New Roman"/>
          <w:sz w:val="24"/>
          <w:szCs w:val="24"/>
          <w:lang w:val="en-US"/>
        </w:rPr>
        <w:t xml:space="preserve">identified </w:t>
      </w:r>
      <w:r w:rsidR="00704BE5" w:rsidRPr="000E561A">
        <w:rPr>
          <w:rFonts w:ascii="Times New Roman" w:hAnsi="Times New Roman" w:cs="Times New Roman"/>
          <w:sz w:val="24"/>
          <w:szCs w:val="24"/>
          <w:lang w:val="en-US"/>
        </w:rPr>
        <w:t>five</w:t>
      </w:r>
      <w:r w:rsidR="005A32BB" w:rsidRPr="000E561A">
        <w:rPr>
          <w:rFonts w:ascii="Times New Roman" w:hAnsi="Times New Roman" w:cs="Times New Roman"/>
          <w:sz w:val="24"/>
          <w:szCs w:val="24"/>
          <w:lang w:val="en-US"/>
        </w:rPr>
        <w:t xml:space="preserve"> things as central to this process</w:t>
      </w:r>
      <w:r w:rsidR="00704BE5" w:rsidRPr="000E561A">
        <w:rPr>
          <w:rFonts w:ascii="Times New Roman" w:hAnsi="Times New Roman" w:cs="Times New Roman"/>
          <w:sz w:val="24"/>
          <w:szCs w:val="24"/>
          <w:lang w:val="en-US"/>
        </w:rPr>
        <w:t>: (1) the situated physical context; (2) audience</w:t>
      </w:r>
      <w:r w:rsidR="005D58E8">
        <w:rPr>
          <w:rFonts w:ascii="Times New Roman" w:hAnsi="Times New Roman" w:cs="Times New Roman"/>
          <w:sz w:val="24"/>
          <w:szCs w:val="24"/>
          <w:lang w:val="en-US"/>
        </w:rPr>
        <w:t xml:space="preserve"> </w:t>
      </w:r>
      <w:r w:rsidR="007E49DC">
        <w:rPr>
          <w:rFonts w:ascii="Times New Roman" w:hAnsi="Times New Roman" w:cs="Times New Roman"/>
          <w:sz w:val="24"/>
          <w:szCs w:val="24"/>
          <w:lang w:val="en-US"/>
        </w:rPr>
        <w:t xml:space="preserve">composition </w:t>
      </w:r>
      <w:r w:rsidR="00704BE5" w:rsidRPr="000E561A">
        <w:rPr>
          <w:rFonts w:ascii="Times New Roman" w:hAnsi="Times New Roman" w:cs="Times New Roman"/>
          <w:sz w:val="24"/>
          <w:szCs w:val="24"/>
          <w:lang w:val="en-US"/>
        </w:rPr>
        <w:t xml:space="preserve">(3) the moral order; (4) the talk, actions and gestures of the guide; and (5) the corresponding talk, actions and gestures of the audience. The ‘moral order’ (Garfinkel, 1967), a patterned social activity </w:t>
      </w:r>
      <w:r w:rsidR="008D43AE" w:rsidRPr="000E561A">
        <w:rPr>
          <w:rFonts w:ascii="Times New Roman" w:hAnsi="Times New Roman" w:cs="Times New Roman"/>
          <w:sz w:val="24"/>
          <w:szCs w:val="24"/>
          <w:lang w:val="en-US"/>
        </w:rPr>
        <w:t xml:space="preserve">– here, one </w:t>
      </w:r>
      <w:r w:rsidR="00704BE5" w:rsidRPr="000E561A">
        <w:rPr>
          <w:rFonts w:ascii="Times New Roman" w:hAnsi="Times New Roman" w:cs="Times New Roman"/>
          <w:sz w:val="24"/>
          <w:szCs w:val="24"/>
          <w:lang w:val="en-US"/>
        </w:rPr>
        <w:t xml:space="preserve">typical to museum tours </w:t>
      </w:r>
      <w:r w:rsidR="00667A27" w:rsidRPr="000E561A">
        <w:rPr>
          <w:rFonts w:ascii="Times New Roman" w:hAnsi="Times New Roman" w:cs="Times New Roman"/>
          <w:sz w:val="24"/>
          <w:szCs w:val="24"/>
          <w:lang w:val="en-US"/>
        </w:rPr>
        <w:t>–</w:t>
      </w:r>
      <w:r w:rsidR="008D43AE" w:rsidRPr="000E561A">
        <w:rPr>
          <w:rFonts w:ascii="Times New Roman" w:hAnsi="Times New Roman" w:cs="Times New Roman"/>
          <w:sz w:val="24"/>
          <w:szCs w:val="24"/>
          <w:lang w:val="en-US"/>
        </w:rPr>
        <w:t xml:space="preserve"> </w:t>
      </w:r>
      <w:r w:rsidR="00B04B2F" w:rsidRPr="000E561A">
        <w:rPr>
          <w:rFonts w:ascii="Times New Roman" w:hAnsi="Times New Roman" w:cs="Times New Roman"/>
          <w:sz w:val="24"/>
          <w:szCs w:val="24"/>
          <w:lang w:val="en-US"/>
        </w:rPr>
        <w:t>emerged as particularly critical in the process of delivering against the museum’s strategic aims, as it was used to draw together the other elements</w:t>
      </w:r>
      <w:r w:rsidRPr="000E561A">
        <w:rPr>
          <w:rFonts w:ascii="Times New Roman" w:hAnsi="Times New Roman" w:cs="Times New Roman"/>
          <w:sz w:val="24"/>
          <w:szCs w:val="24"/>
          <w:lang w:val="en-US"/>
        </w:rPr>
        <w:t xml:space="preserve">. </w:t>
      </w:r>
      <w:r w:rsidR="00B04B2F" w:rsidRPr="000E561A">
        <w:rPr>
          <w:rFonts w:ascii="Times New Roman" w:hAnsi="Times New Roman" w:cs="Times New Roman"/>
          <w:sz w:val="24"/>
          <w:szCs w:val="24"/>
          <w:lang w:val="en-US"/>
        </w:rPr>
        <w:t>Specifically, i</w:t>
      </w:r>
      <w:r w:rsidRPr="000E561A">
        <w:rPr>
          <w:rFonts w:ascii="Times New Roman" w:hAnsi="Times New Roman" w:cs="Times New Roman"/>
          <w:sz w:val="24"/>
          <w:szCs w:val="24"/>
          <w:lang w:val="en-US"/>
        </w:rPr>
        <w:t>n enacting th</w:t>
      </w:r>
      <w:r w:rsidR="00B04B2F" w:rsidRPr="000E561A">
        <w:rPr>
          <w:rFonts w:ascii="Times New Roman" w:hAnsi="Times New Roman" w:cs="Times New Roman"/>
          <w:sz w:val="24"/>
          <w:szCs w:val="24"/>
          <w:lang w:val="en-US"/>
        </w:rPr>
        <w:t>e</w:t>
      </w:r>
      <w:r w:rsidRPr="000E561A">
        <w:rPr>
          <w:rFonts w:ascii="Times New Roman" w:hAnsi="Times New Roman" w:cs="Times New Roman"/>
          <w:sz w:val="24"/>
          <w:szCs w:val="24"/>
          <w:lang w:val="en-US"/>
        </w:rPr>
        <w:t xml:space="preserve"> ‘moral order’, frontline workers engage in situated actions that extend beyond organization</w:t>
      </w:r>
      <w:r w:rsidR="005D58E8">
        <w:rPr>
          <w:rFonts w:ascii="Times New Roman" w:hAnsi="Times New Roman" w:cs="Times New Roman"/>
          <w:sz w:val="24"/>
          <w:szCs w:val="24"/>
          <w:lang w:val="en-US"/>
        </w:rPr>
        <w:t>-</w:t>
      </w:r>
      <w:r w:rsidRPr="000E561A">
        <w:rPr>
          <w:rFonts w:ascii="Times New Roman" w:hAnsi="Times New Roman" w:cs="Times New Roman"/>
          <w:sz w:val="24"/>
          <w:szCs w:val="24"/>
          <w:lang w:val="en-US"/>
        </w:rPr>
        <w:t>specific knowledge but that are also dependent on the particular material</w:t>
      </w:r>
      <w:r w:rsidRPr="000E561A">
        <w:rPr>
          <w:rFonts w:ascii="Times New Roman" w:hAnsi="Times New Roman" w:cs="Times New Roman"/>
          <w:color w:val="FF0000"/>
          <w:sz w:val="24"/>
          <w:szCs w:val="24"/>
          <w:lang w:val="en-US"/>
        </w:rPr>
        <w:t xml:space="preserve"> </w:t>
      </w:r>
      <w:r w:rsidRPr="000E561A">
        <w:rPr>
          <w:rFonts w:ascii="Times New Roman" w:hAnsi="Times New Roman" w:cs="Times New Roman"/>
          <w:sz w:val="24"/>
          <w:szCs w:val="24"/>
          <w:lang w:val="en-US"/>
        </w:rPr>
        <w:t xml:space="preserve">context of the performance, such as the museum’s objects and their arrangement, as well as the character of the </w:t>
      </w:r>
      <w:r w:rsidR="00667A27" w:rsidRPr="000E561A">
        <w:rPr>
          <w:rFonts w:ascii="Times New Roman" w:hAnsi="Times New Roman" w:cs="Times New Roman"/>
          <w:sz w:val="24"/>
          <w:szCs w:val="24"/>
          <w:lang w:val="en-US"/>
        </w:rPr>
        <w:t>people they are engaging with</w:t>
      </w:r>
      <w:r w:rsidRPr="000E561A">
        <w:rPr>
          <w:rFonts w:ascii="Times New Roman" w:hAnsi="Times New Roman" w:cs="Times New Roman"/>
          <w:sz w:val="24"/>
          <w:szCs w:val="24"/>
          <w:lang w:val="en-US"/>
        </w:rPr>
        <w:t>. Further, since the performance relies on both parties participating to uphold it, tour guides consistently prompted audience engagement with</w:t>
      </w:r>
      <w:r w:rsidR="00B04B2F" w:rsidRPr="000E561A">
        <w:rPr>
          <w:rFonts w:ascii="Times New Roman" w:hAnsi="Times New Roman" w:cs="Times New Roman"/>
          <w:sz w:val="24"/>
          <w:szCs w:val="24"/>
          <w:lang w:val="en-US"/>
        </w:rPr>
        <w:t>, and</w:t>
      </w:r>
      <w:r w:rsidRPr="000E561A">
        <w:rPr>
          <w:rFonts w:ascii="Times New Roman" w:hAnsi="Times New Roman" w:cs="Times New Roman"/>
          <w:sz w:val="24"/>
          <w:szCs w:val="24"/>
          <w:lang w:val="en-US"/>
        </w:rPr>
        <w:t xml:space="preserve"> enjoyment of</w:t>
      </w:r>
      <w:r w:rsidR="00B04B2F" w:rsidRPr="000E561A">
        <w:rPr>
          <w:rFonts w:ascii="Times New Roman" w:hAnsi="Times New Roman" w:cs="Times New Roman"/>
          <w:sz w:val="24"/>
          <w:szCs w:val="24"/>
          <w:lang w:val="en-US"/>
        </w:rPr>
        <w:t>,</w:t>
      </w:r>
      <w:r w:rsidRPr="000E561A">
        <w:rPr>
          <w:rFonts w:ascii="Times New Roman" w:hAnsi="Times New Roman" w:cs="Times New Roman"/>
          <w:sz w:val="24"/>
          <w:szCs w:val="24"/>
          <w:lang w:val="en-US"/>
        </w:rPr>
        <w:t xml:space="preserve"> the museum and its objects. </w:t>
      </w:r>
      <w:r w:rsidR="008D539B" w:rsidRPr="000E561A">
        <w:rPr>
          <w:rFonts w:ascii="Times New Roman" w:hAnsi="Times New Roman" w:cs="Times New Roman"/>
          <w:sz w:val="24"/>
          <w:szCs w:val="24"/>
          <w:lang w:val="en-US"/>
        </w:rPr>
        <w:t>Thus</w:t>
      </w:r>
      <w:r w:rsidR="00B04B2F" w:rsidRPr="000E561A">
        <w:rPr>
          <w:rFonts w:ascii="Times New Roman" w:hAnsi="Times New Roman" w:cs="Times New Roman"/>
          <w:sz w:val="24"/>
          <w:szCs w:val="24"/>
          <w:lang w:val="en-US"/>
        </w:rPr>
        <w:t>, the</w:t>
      </w:r>
      <w:r w:rsidR="008D539B"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tour guides brought their audience into the process as active participant</w:t>
      </w:r>
      <w:r w:rsidR="008D539B" w:rsidRPr="000E561A">
        <w:rPr>
          <w:rFonts w:ascii="Times New Roman" w:hAnsi="Times New Roman" w:cs="Times New Roman"/>
          <w:sz w:val="24"/>
          <w:szCs w:val="24"/>
          <w:lang w:val="en-US"/>
        </w:rPr>
        <w:t>s</w:t>
      </w:r>
      <w:r w:rsidR="00B04B2F" w:rsidRPr="000E561A">
        <w:rPr>
          <w:rFonts w:ascii="Times New Roman" w:hAnsi="Times New Roman" w:cs="Times New Roman"/>
          <w:sz w:val="24"/>
          <w:szCs w:val="24"/>
          <w:lang w:val="en-US"/>
        </w:rPr>
        <w:t>, essentially</w:t>
      </w:r>
      <w:r w:rsidR="008D539B" w:rsidRPr="000E561A">
        <w:rPr>
          <w:rFonts w:ascii="Times New Roman" w:hAnsi="Times New Roman" w:cs="Times New Roman"/>
          <w:sz w:val="24"/>
          <w:szCs w:val="24"/>
          <w:lang w:val="en-US"/>
        </w:rPr>
        <w:t xml:space="preserve"> creating </w:t>
      </w:r>
      <w:r w:rsidR="00B04B2F" w:rsidRPr="000E561A">
        <w:rPr>
          <w:rFonts w:ascii="Times New Roman" w:hAnsi="Times New Roman" w:cs="Times New Roman"/>
          <w:sz w:val="24"/>
          <w:szCs w:val="24"/>
          <w:lang w:val="en-US"/>
        </w:rPr>
        <w:t>a ‘</w:t>
      </w:r>
      <w:r w:rsidR="008D539B" w:rsidRPr="000E561A">
        <w:rPr>
          <w:rFonts w:ascii="Times New Roman" w:hAnsi="Times New Roman" w:cs="Times New Roman"/>
          <w:sz w:val="24"/>
          <w:szCs w:val="24"/>
          <w:lang w:val="en-US"/>
        </w:rPr>
        <w:t>working audience</w:t>
      </w:r>
      <w:r w:rsidR="00B04B2F" w:rsidRPr="000E561A">
        <w:rPr>
          <w:rFonts w:ascii="Times New Roman" w:hAnsi="Times New Roman" w:cs="Times New Roman"/>
          <w:sz w:val="24"/>
          <w:szCs w:val="24"/>
          <w:lang w:val="en-US"/>
        </w:rPr>
        <w:t>’</w:t>
      </w:r>
      <w:r w:rsidR="008D539B" w:rsidRPr="000E561A">
        <w:rPr>
          <w:rFonts w:ascii="Times New Roman" w:hAnsi="Times New Roman" w:cs="Times New Roman"/>
          <w:sz w:val="24"/>
          <w:szCs w:val="24"/>
          <w:lang w:val="en-US"/>
        </w:rPr>
        <w:t xml:space="preserve"> (Best</w:t>
      </w:r>
      <w:r w:rsidR="00B04B2F" w:rsidRPr="000E561A">
        <w:rPr>
          <w:rFonts w:ascii="Times New Roman" w:hAnsi="Times New Roman" w:cs="Times New Roman"/>
          <w:sz w:val="24"/>
          <w:szCs w:val="24"/>
          <w:lang w:val="en-US"/>
        </w:rPr>
        <w:t>,</w:t>
      </w:r>
      <w:r w:rsidR="008D539B" w:rsidRPr="000E561A">
        <w:rPr>
          <w:rFonts w:ascii="Times New Roman" w:hAnsi="Times New Roman" w:cs="Times New Roman"/>
          <w:sz w:val="24"/>
          <w:szCs w:val="24"/>
          <w:lang w:val="en-US"/>
        </w:rPr>
        <w:t xml:space="preserve"> 2012)</w:t>
      </w:r>
      <w:r w:rsidRPr="000E561A">
        <w:rPr>
          <w:rFonts w:ascii="Times New Roman" w:hAnsi="Times New Roman" w:cs="Times New Roman"/>
          <w:sz w:val="24"/>
          <w:szCs w:val="24"/>
          <w:lang w:val="en-US"/>
        </w:rPr>
        <w:t>.</w:t>
      </w:r>
      <w:r w:rsidR="00885419" w:rsidRPr="000E561A">
        <w:rPr>
          <w:rFonts w:ascii="Times New Roman" w:hAnsi="Times New Roman" w:cs="Times New Roman"/>
          <w:sz w:val="24"/>
          <w:szCs w:val="24"/>
          <w:lang w:val="en-US"/>
        </w:rPr>
        <w:t xml:space="preserve"> </w:t>
      </w:r>
    </w:p>
    <w:p w14:paraId="5CF3213D" w14:textId="25889D1B" w:rsidR="00AD2FEA" w:rsidRDefault="005D6FF7" w:rsidP="00A56ECC">
      <w:pPr>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In f</w:t>
      </w:r>
      <w:r w:rsidR="003865D8" w:rsidRPr="000E561A">
        <w:rPr>
          <w:rFonts w:ascii="Times New Roman" w:hAnsi="Times New Roman" w:cs="Times New Roman"/>
          <w:sz w:val="24"/>
          <w:szCs w:val="24"/>
          <w:lang w:val="en-US"/>
        </w:rPr>
        <w:t xml:space="preserve">ocusing attention on how the daily practices of </w:t>
      </w:r>
      <w:r w:rsidR="005D58E8">
        <w:rPr>
          <w:rFonts w:ascii="Times New Roman" w:hAnsi="Times New Roman" w:cs="Times New Roman"/>
          <w:sz w:val="24"/>
          <w:szCs w:val="24"/>
          <w:lang w:val="en-US"/>
        </w:rPr>
        <w:t>frontline</w:t>
      </w:r>
      <w:r w:rsidR="003865D8" w:rsidRPr="000E561A">
        <w:rPr>
          <w:rFonts w:ascii="Times New Roman" w:hAnsi="Times New Roman" w:cs="Times New Roman"/>
          <w:sz w:val="24"/>
          <w:szCs w:val="24"/>
          <w:lang w:val="en-US"/>
        </w:rPr>
        <w:t xml:space="preserve"> workers </w:t>
      </w:r>
      <w:r w:rsidR="00965434">
        <w:rPr>
          <w:rFonts w:ascii="Times New Roman" w:hAnsi="Times New Roman" w:cs="Times New Roman"/>
          <w:sz w:val="24"/>
          <w:szCs w:val="24"/>
          <w:lang w:val="en-US"/>
        </w:rPr>
        <w:t xml:space="preserve">contribute to a </w:t>
      </w:r>
      <w:r w:rsidR="00A9371A" w:rsidRPr="000E561A">
        <w:rPr>
          <w:rFonts w:ascii="Times New Roman" w:hAnsi="Times New Roman" w:cs="Times New Roman"/>
          <w:sz w:val="24"/>
          <w:szCs w:val="24"/>
          <w:lang w:val="en-US"/>
        </w:rPr>
        <w:t>realiz</w:t>
      </w:r>
      <w:r w:rsidR="00FE4FCD" w:rsidRPr="000E561A">
        <w:rPr>
          <w:rFonts w:ascii="Times New Roman" w:hAnsi="Times New Roman" w:cs="Times New Roman"/>
          <w:sz w:val="24"/>
          <w:szCs w:val="24"/>
          <w:lang w:val="en-US"/>
        </w:rPr>
        <w:t>ed strategy</w:t>
      </w:r>
      <w:r w:rsidRPr="000E561A">
        <w:rPr>
          <w:rFonts w:ascii="Times New Roman" w:hAnsi="Times New Roman" w:cs="Times New Roman"/>
          <w:sz w:val="24"/>
          <w:szCs w:val="24"/>
          <w:lang w:val="en-US"/>
        </w:rPr>
        <w:t xml:space="preserve">, our study makes several contributions to </w:t>
      </w:r>
      <w:r w:rsidR="005D58E8">
        <w:rPr>
          <w:rFonts w:ascii="Times New Roman" w:hAnsi="Times New Roman" w:cs="Times New Roman"/>
          <w:sz w:val="24"/>
          <w:szCs w:val="24"/>
          <w:lang w:val="en-US"/>
        </w:rPr>
        <w:t>strategic management</w:t>
      </w:r>
      <w:r w:rsidR="00FE4FCD" w:rsidRPr="000E561A">
        <w:rPr>
          <w:rFonts w:ascii="Times New Roman" w:hAnsi="Times New Roman" w:cs="Times New Roman"/>
          <w:sz w:val="24"/>
          <w:szCs w:val="24"/>
          <w:lang w:val="en-US"/>
        </w:rPr>
        <w:t>.</w:t>
      </w:r>
      <w:r w:rsidR="00211B84" w:rsidRPr="000E561A">
        <w:rPr>
          <w:rFonts w:ascii="Times New Roman" w:hAnsi="Times New Roman" w:cs="Times New Roman"/>
          <w:sz w:val="24"/>
          <w:szCs w:val="24"/>
          <w:lang w:val="en-US"/>
        </w:rPr>
        <w:t xml:space="preserve"> </w:t>
      </w:r>
      <w:r w:rsidR="009314D0" w:rsidRPr="000E561A">
        <w:rPr>
          <w:rFonts w:ascii="Times New Roman" w:hAnsi="Times New Roman" w:cs="Times New Roman"/>
          <w:sz w:val="24"/>
          <w:szCs w:val="24"/>
          <w:lang w:val="en-US"/>
        </w:rPr>
        <w:t xml:space="preserve">First, </w:t>
      </w:r>
      <w:r w:rsidR="00AD2FEA" w:rsidRPr="000E561A">
        <w:rPr>
          <w:rFonts w:ascii="Times New Roman" w:hAnsi="Times New Roman" w:cs="Times New Roman"/>
          <w:sz w:val="24"/>
          <w:szCs w:val="24"/>
          <w:lang w:val="en-US"/>
        </w:rPr>
        <w:t xml:space="preserve">we go beyond existing </w:t>
      </w:r>
      <w:r w:rsidR="00AD2FEA">
        <w:rPr>
          <w:rFonts w:ascii="Times New Roman" w:hAnsi="Times New Roman" w:cs="Times New Roman"/>
          <w:sz w:val="24"/>
          <w:szCs w:val="24"/>
          <w:lang w:val="en-US"/>
        </w:rPr>
        <w:t>studies showing</w:t>
      </w:r>
      <w:r w:rsidR="00AD2FEA" w:rsidRPr="000E561A" w:rsidDel="00AD2FEA">
        <w:rPr>
          <w:rFonts w:ascii="Times New Roman" w:hAnsi="Times New Roman" w:cs="Times New Roman"/>
          <w:sz w:val="24"/>
          <w:szCs w:val="24"/>
          <w:lang w:val="en-US"/>
        </w:rPr>
        <w:t xml:space="preserve"> </w:t>
      </w:r>
      <w:r w:rsidR="00211B84" w:rsidRPr="000E561A">
        <w:rPr>
          <w:rFonts w:ascii="Times New Roman" w:hAnsi="Times New Roman" w:cs="Times New Roman"/>
          <w:sz w:val="24"/>
          <w:szCs w:val="24"/>
          <w:lang w:val="en-US"/>
        </w:rPr>
        <w:t>the importance</w:t>
      </w:r>
      <w:r w:rsidR="009314D0" w:rsidRPr="000E561A">
        <w:rPr>
          <w:rFonts w:ascii="Times New Roman" w:hAnsi="Times New Roman" w:cs="Times New Roman"/>
          <w:sz w:val="24"/>
          <w:szCs w:val="24"/>
          <w:lang w:val="en-US"/>
        </w:rPr>
        <w:t xml:space="preserve"> of materiality</w:t>
      </w:r>
      <w:r w:rsidR="00211B84" w:rsidRPr="000E561A">
        <w:rPr>
          <w:rFonts w:ascii="Times New Roman" w:hAnsi="Times New Roman" w:cs="Times New Roman"/>
          <w:sz w:val="24"/>
          <w:szCs w:val="24"/>
          <w:lang w:val="en-US"/>
        </w:rPr>
        <w:t xml:space="preserve"> to strategy work</w:t>
      </w:r>
      <w:r w:rsidR="009314D0" w:rsidRPr="000E561A">
        <w:rPr>
          <w:rFonts w:ascii="Times New Roman" w:hAnsi="Times New Roman" w:cs="Times New Roman"/>
          <w:sz w:val="24"/>
          <w:szCs w:val="24"/>
          <w:lang w:val="en-US"/>
        </w:rPr>
        <w:t xml:space="preserve"> (Dameron et al, </w:t>
      </w:r>
      <w:r w:rsidR="00F413D1">
        <w:rPr>
          <w:rFonts w:ascii="Times New Roman" w:hAnsi="Times New Roman" w:cs="Times New Roman"/>
          <w:sz w:val="24"/>
          <w:szCs w:val="24"/>
          <w:lang w:val="en-US"/>
        </w:rPr>
        <w:t>2015</w:t>
      </w:r>
      <w:r w:rsidR="009314D0" w:rsidRPr="000E561A">
        <w:rPr>
          <w:rFonts w:ascii="Times New Roman" w:hAnsi="Times New Roman" w:cs="Times New Roman"/>
          <w:sz w:val="24"/>
          <w:szCs w:val="24"/>
          <w:lang w:val="en-US"/>
        </w:rPr>
        <w:t xml:space="preserve">; Lê and Spee, </w:t>
      </w:r>
      <w:r w:rsidR="009314D0" w:rsidRPr="000E561A">
        <w:rPr>
          <w:rFonts w:ascii="Times New Roman" w:hAnsi="Times New Roman" w:cs="Times New Roman"/>
          <w:i/>
          <w:sz w:val="24"/>
          <w:szCs w:val="24"/>
          <w:lang w:val="en-US"/>
        </w:rPr>
        <w:t>forthcoming</w:t>
      </w:r>
      <w:r w:rsidR="009314D0" w:rsidRPr="000E561A">
        <w:rPr>
          <w:rFonts w:ascii="Times New Roman" w:hAnsi="Times New Roman" w:cs="Times New Roman"/>
          <w:sz w:val="24"/>
          <w:szCs w:val="24"/>
          <w:lang w:val="en-US"/>
        </w:rPr>
        <w:t>)</w:t>
      </w:r>
      <w:r w:rsidR="00AD2FEA">
        <w:rPr>
          <w:rFonts w:ascii="Times New Roman" w:hAnsi="Times New Roman" w:cs="Times New Roman"/>
          <w:sz w:val="24"/>
          <w:szCs w:val="24"/>
          <w:lang w:val="en-US"/>
        </w:rPr>
        <w:t>,</w:t>
      </w:r>
      <w:r w:rsidR="009314D0" w:rsidRPr="000E561A">
        <w:rPr>
          <w:rFonts w:ascii="Times New Roman" w:hAnsi="Times New Roman" w:cs="Times New Roman"/>
          <w:sz w:val="24"/>
          <w:szCs w:val="24"/>
          <w:lang w:val="en-US"/>
        </w:rPr>
        <w:t xml:space="preserve"> by </w:t>
      </w:r>
      <w:r w:rsidR="00AF5E13" w:rsidRPr="000E561A">
        <w:rPr>
          <w:rFonts w:ascii="Times New Roman" w:hAnsi="Times New Roman" w:cs="Times New Roman"/>
          <w:sz w:val="24"/>
          <w:szCs w:val="24"/>
          <w:lang w:val="en-US"/>
        </w:rPr>
        <w:t>demonstrating</w:t>
      </w:r>
      <w:r w:rsidR="009314D0" w:rsidRPr="000E561A">
        <w:rPr>
          <w:rFonts w:ascii="Times New Roman" w:hAnsi="Times New Roman" w:cs="Times New Roman"/>
          <w:sz w:val="24"/>
          <w:szCs w:val="24"/>
          <w:lang w:val="en-US"/>
        </w:rPr>
        <w:t xml:space="preserve"> </w:t>
      </w:r>
      <w:r w:rsidR="00211B84" w:rsidRPr="000E561A">
        <w:rPr>
          <w:rFonts w:ascii="Times New Roman" w:hAnsi="Times New Roman" w:cs="Times New Roman"/>
          <w:sz w:val="24"/>
          <w:szCs w:val="24"/>
          <w:lang w:val="en-US"/>
        </w:rPr>
        <w:t xml:space="preserve">not just the significance of features of the physical </w:t>
      </w:r>
      <w:r w:rsidR="009314D0" w:rsidRPr="000E561A">
        <w:rPr>
          <w:rFonts w:ascii="Times New Roman" w:hAnsi="Times New Roman" w:cs="Times New Roman"/>
          <w:sz w:val="24"/>
          <w:szCs w:val="24"/>
          <w:lang w:val="en-US"/>
        </w:rPr>
        <w:t>environment</w:t>
      </w:r>
      <w:r w:rsidR="00211B84" w:rsidRPr="000E561A">
        <w:rPr>
          <w:rFonts w:ascii="Times New Roman" w:hAnsi="Times New Roman" w:cs="Times New Roman"/>
          <w:sz w:val="24"/>
          <w:szCs w:val="24"/>
          <w:lang w:val="en-US"/>
        </w:rPr>
        <w:t>, such as room layout</w:t>
      </w:r>
      <w:r w:rsidR="009314D0" w:rsidRPr="000E561A">
        <w:rPr>
          <w:rFonts w:ascii="Times New Roman" w:hAnsi="Times New Roman" w:cs="Times New Roman"/>
          <w:sz w:val="24"/>
          <w:szCs w:val="24"/>
          <w:lang w:val="en-US"/>
        </w:rPr>
        <w:t xml:space="preserve"> and material </w:t>
      </w:r>
      <w:r w:rsidR="0057022D" w:rsidRPr="000E561A">
        <w:rPr>
          <w:rFonts w:ascii="Times New Roman" w:hAnsi="Times New Roman" w:cs="Times New Roman"/>
          <w:sz w:val="24"/>
          <w:szCs w:val="24"/>
          <w:lang w:val="en-US"/>
        </w:rPr>
        <w:t>objects</w:t>
      </w:r>
      <w:r w:rsidR="002579B8" w:rsidRPr="000E561A">
        <w:rPr>
          <w:rFonts w:ascii="Times New Roman" w:hAnsi="Times New Roman" w:cs="Times New Roman"/>
          <w:sz w:val="24"/>
          <w:szCs w:val="24"/>
          <w:lang w:val="en-US"/>
        </w:rPr>
        <w:t xml:space="preserve"> (e.g. Jarzabkowski et al, </w:t>
      </w:r>
      <w:r w:rsidR="003D5382">
        <w:rPr>
          <w:rFonts w:ascii="Times New Roman" w:hAnsi="Times New Roman" w:cs="Times New Roman"/>
          <w:sz w:val="24"/>
          <w:szCs w:val="24"/>
          <w:lang w:val="en-US"/>
        </w:rPr>
        <w:t>2015</w:t>
      </w:r>
      <w:r w:rsidR="002579B8" w:rsidRPr="000E561A">
        <w:rPr>
          <w:rFonts w:ascii="Times New Roman" w:hAnsi="Times New Roman" w:cs="Times New Roman"/>
          <w:sz w:val="24"/>
          <w:szCs w:val="24"/>
          <w:lang w:val="en-US"/>
        </w:rPr>
        <w:t>)</w:t>
      </w:r>
      <w:r w:rsidR="009314D0" w:rsidRPr="000E561A">
        <w:rPr>
          <w:rFonts w:ascii="Times New Roman" w:hAnsi="Times New Roman" w:cs="Times New Roman"/>
          <w:sz w:val="24"/>
          <w:szCs w:val="24"/>
          <w:lang w:val="en-US"/>
        </w:rPr>
        <w:t xml:space="preserve">, but also the importance of </w:t>
      </w:r>
      <w:r w:rsidR="00CC1BC9">
        <w:rPr>
          <w:rFonts w:ascii="Times New Roman" w:hAnsi="Times New Roman" w:cs="Times New Roman"/>
          <w:sz w:val="24"/>
          <w:szCs w:val="24"/>
          <w:lang w:val="en-US"/>
        </w:rPr>
        <w:t xml:space="preserve">audience </w:t>
      </w:r>
      <w:r w:rsidR="009314D0" w:rsidRPr="000E561A">
        <w:rPr>
          <w:rFonts w:ascii="Times New Roman" w:hAnsi="Times New Roman" w:cs="Times New Roman"/>
          <w:sz w:val="24"/>
          <w:szCs w:val="24"/>
          <w:lang w:val="en-US"/>
        </w:rPr>
        <w:t>characteristics and the moral order which underpin</w:t>
      </w:r>
      <w:r w:rsidR="00965434">
        <w:rPr>
          <w:rFonts w:ascii="Times New Roman" w:hAnsi="Times New Roman" w:cs="Times New Roman"/>
          <w:sz w:val="24"/>
          <w:szCs w:val="24"/>
          <w:lang w:val="en-US"/>
        </w:rPr>
        <w:t>s</w:t>
      </w:r>
      <w:r w:rsidR="009314D0" w:rsidRPr="000E561A">
        <w:rPr>
          <w:rFonts w:ascii="Times New Roman" w:hAnsi="Times New Roman" w:cs="Times New Roman"/>
          <w:sz w:val="24"/>
          <w:szCs w:val="24"/>
          <w:lang w:val="en-US"/>
        </w:rPr>
        <w:t xml:space="preserve"> interactions. We </w:t>
      </w:r>
      <w:r w:rsidR="00DC3DBC" w:rsidRPr="000E561A">
        <w:rPr>
          <w:rFonts w:ascii="Times New Roman" w:hAnsi="Times New Roman" w:cs="Times New Roman"/>
          <w:sz w:val="24"/>
          <w:szCs w:val="24"/>
          <w:lang w:val="en-US"/>
        </w:rPr>
        <w:t xml:space="preserve">also </w:t>
      </w:r>
      <w:r w:rsidR="0053032D" w:rsidRPr="000E561A">
        <w:rPr>
          <w:rFonts w:ascii="Times New Roman" w:hAnsi="Times New Roman" w:cs="Times New Roman"/>
          <w:sz w:val="24"/>
          <w:szCs w:val="24"/>
          <w:lang w:val="en-US"/>
        </w:rPr>
        <w:t>coin the phrase ‘</w:t>
      </w:r>
      <w:r w:rsidR="00B0433B" w:rsidRPr="000E561A">
        <w:rPr>
          <w:rFonts w:ascii="Times New Roman" w:hAnsi="Times New Roman" w:cs="Times New Roman"/>
          <w:sz w:val="24"/>
          <w:szCs w:val="24"/>
          <w:lang w:val="en-US"/>
        </w:rPr>
        <w:t xml:space="preserve">foundational </w:t>
      </w:r>
      <w:r w:rsidR="009314D0" w:rsidRPr="000E561A">
        <w:rPr>
          <w:rFonts w:ascii="Times New Roman" w:hAnsi="Times New Roman" w:cs="Times New Roman"/>
          <w:sz w:val="24"/>
          <w:szCs w:val="24"/>
          <w:lang w:val="en-US"/>
        </w:rPr>
        <w:t>objects</w:t>
      </w:r>
      <w:r w:rsidR="0053032D" w:rsidRPr="000E561A">
        <w:rPr>
          <w:rFonts w:ascii="Times New Roman" w:hAnsi="Times New Roman" w:cs="Times New Roman"/>
          <w:sz w:val="24"/>
          <w:szCs w:val="24"/>
          <w:lang w:val="en-US"/>
        </w:rPr>
        <w:t>’</w:t>
      </w:r>
      <w:r w:rsidR="009314D0" w:rsidRPr="000E561A">
        <w:rPr>
          <w:rFonts w:ascii="Times New Roman" w:hAnsi="Times New Roman" w:cs="Times New Roman"/>
          <w:sz w:val="24"/>
          <w:szCs w:val="24"/>
          <w:lang w:val="en-US"/>
        </w:rPr>
        <w:t xml:space="preserve"> </w:t>
      </w:r>
      <w:r w:rsidR="0053032D" w:rsidRPr="000E561A">
        <w:rPr>
          <w:rFonts w:ascii="Times New Roman" w:hAnsi="Times New Roman" w:cs="Times New Roman"/>
          <w:sz w:val="24"/>
          <w:szCs w:val="24"/>
          <w:lang w:val="en-US"/>
        </w:rPr>
        <w:t>to recognize</w:t>
      </w:r>
      <w:r w:rsidR="009314D0" w:rsidRPr="000E561A">
        <w:rPr>
          <w:rFonts w:ascii="Times New Roman" w:hAnsi="Times New Roman" w:cs="Times New Roman"/>
          <w:sz w:val="24"/>
          <w:szCs w:val="24"/>
          <w:lang w:val="en-US"/>
        </w:rPr>
        <w:t xml:space="preserve"> that </w:t>
      </w:r>
      <w:r w:rsidR="005A7392" w:rsidRPr="000E561A">
        <w:rPr>
          <w:rFonts w:ascii="Times New Roman" w:hAnsi="Times New Roman" w:cs="Times New Roman"/>
          <w:sz w:val="24"/>
          <w:szCs w:val="24"/>
          <w:lang w:val="en-US"/>
        </w:rPr>
        <w:t xml:space="preserve">some </w:t>
      </w:r>
      <w:r w:rsidR="009314D0" w:rsidRPr="000E561A">
        <w:rPr>
          <w:rFonts w:ascii="Times New Roman" w:hAnsi="Times New Roman" w:cs="Times New Roman"/>
          <w:sz w:val="24"/>
          <w:szCs w:val="24"/>
          <w:lang w:val="en-US"/>
        </w:rPr>
        <w:t xml:space="preserve">objects </w:t>
      </w:r>
      <w:r w:rsidR="005A7392" w:rsidRPr="000E561A">
        <w:rPr>
          <w:rFonts w:ascii="Times New Roman" w:hAnsi="Times New Roman" w:cs="Times New Roman"/>
          <w:sz w:val="24"/>
          <w:szCs w:val="24"/>
          <w:lang w:val="en-US"/>
        </w:rPr>
        <w:t xml:space="preserve">– those </w:t>
      </w:r>
      <w:r w:rsidR="009314D0" w:rsidRPr="000E561A">
        <w:rPr>
          <w:rFonts w:ascii="Times New Roman" w:hAnsi="Times New Roman" w:cs="Times New Roman"/>
          <w:sz w:val="24"/>
          <w:szCs w:val="24"/>
          <w:lang w:val="en-US"/>
        </w:rPr>
        <w:t>which encapsulate the core purpose of an organization and</w:t>
      </w:r>
      <w:r w:rsidR="00DC3DBC" w:rsidRPr="000E561A">
        <w:rPr>
          <w:rFonts w:ascii="Times New Roman" w:hAnsi="Times New Roman" w:cs="Times New Roman"/>
          <w:sz w:val="24"/>
          <w:szCs w:val="24"/>
          <w:lang w:val="en-US"/>
        </w:rPr>
        <w:t xml:space="preserve"> actively</w:t>
      </w:r>
      <w:r w:rsidR="009314D0" w:rsidRPr="000E561A">
        <w:rPr>
          <w:rFonts w:ascii="Times New Roman" w:hAnsi="Times New Roman" w:cs="Times New Roman"/>
          <w:sz w:val="24"/>
          <w:szCs w:val="24"/>
          <w:lang w:val="en-US"/>
        </w:rPr>
        <w:t xml:space="preserve"> transmit strategy content</w:t>
      </w:r>
      <w:r w:rsidR="00DC3DBC" w:rsidRPr="000E561A">
        <w:rPr>
          <w:rFonts w:ascii="Times New Roman" w:hAnsi="Times New Roman" w:cs="Times New Roman"/>
          <w:sz w:val="24"/>
          <w:szCs w:val="24"/>
          <w:lang w:val="en-US"/>
        </w:rPr>
        <w:t>, e.g. a permanent museum collection</w:t>
      </w:r>
      <w:r w:rsidR="00260C19" w:rsidRPr="000E561A">
        <w:rPr>
          <w:rFonts w:ascii="Times New Roman" w:hAnsi="Times New Roman" w:cs="Times New Roman"/>
          <w:sz w:val="24"/>
          <w:szCs w:val="24"/>
          <w:lang w:val="en-US"/>
        </w:rPr>
        <w:t xml:space="preserve"> or a fashion line</w:t>
      </w:r>
      <w:r w:rsidR="005A7392" w:rsidRPr="000E561A">
        <w:rPr>
          <w:rFonts w:ascii="Times New Roman" w:hAnsi="Times New Roman" w:cs="Times New Roman"/>
          <w:sz w:val="24"/>
          <w:szCs w:val="24"/>
          <w:lang w:val="en-US"/>
        </w:rPr>
        <w:t xml:space="preserve"> – </w:t>
      </w:r>
      <w:r w:rsidR="00DC3DBC" w:rsidRPr="000E561A">
        <w:rPr>
          <w:rFonts w:ascii="Times New Roman" w:hAnsi="Times New Roman" w:cs="Times New Roman"/>
          <w:sz w:val="24"/>
          <w:szCs w:val="24"/>
          <w:lang w:val="en-US"/>
        </w:rPr>
        <w:t xml:space="preserve">are </w:t>
      </w:r>
      <w:r w:rsidR="00B0433B" w:rsidRPr="000E561A">
        <w:rPr>
          <w:rFonts w:ascii="Times New Roman" w:hAnsi="Times New Roman" w:cs="Times New Roman"/>
          <w:sz w:val="24"/>
          <w:szCs w:val="24"/>
          <w:lang w:val="en-US"/>
        </w:rPr>
        <w:t xml:space="preserve">essential to </w:t>
      </w:r>
      <w:r w:rsidR="00A9371A" w:rsidRPr="000E561A">
        <w:rPr>
          <w:rFonts w:ascii="Times New Roman" w:hAnsi="Times New Roman" w:cs="Times New Roman"/>
          <w:sz w:val="24"/>
          <w:szCs w:val="24"/>
          <w:lang w:val="en-US"/>
        </w:rPr>
        <w:t>realiz</w:t>
      </w:r>
      <w:r w:rsidR="00B0433B" w:rsidRPr="000E561A">
        <w:rPr>
          <w:rFonts w:ascii="Times New Roman" w:hAnsi="Times New Roman" w:cs="Times New Roman"/>
          <w:sz w:val="24"/>
          <w:szCs w:val="24"/>
          <w:lang w:val="en-US"/>
        </w:rPr>
        <w:t>ing</w:t>
      </w:r>
      <w:r w:rsidR="00DC3DBC" w:rsidRPr="000E561A">
        <w:rPr>
          <w:rFonts w:ascii="Times New Roman" w:hAnsi="Times New Roman" w:cs="Times New Roman"/>
          <w:sz w:val="24"/>
          <w:szCs w:val="24"/>
          <w:lang w:val="en-US"/>
        </w:rPr>
        <w:t xml:space="preserve"> strategy.</w:t>
      </w:r>
      <w:r w:rsidR="00B0433B" w:rsidRPr="000E561A">
        <w:rPr>
          <w:rFonts w:ascii="Times New Roman" w:hAnsi="Times New Roman" w:cs="Times New Roman"/>
          <w:sz w:val="24"/>
          <w:szCs w:val="24"/>
          <w:lang w:val="en-US"/>
        </w:rPr>
        <w:t xml:space="preserve"> </w:t>
      </w:r>
    </w:p>
    <w:p w14:paraId="52D71471" w14:textId="57A9B9A3" w:rsidR="00AD2FEA" w:rsidRDefault="009314D0" w:rsidP="00A56ECC">
      <w:pPr>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Second, by showing how tour guides engage </w:t>
      </w:r>
      <w:r w:rsidR="004E0CC4" w:rsidRPr="000E561A">
        <w:rPr>
          <w:rFonts w:ascii="Times New Roman" w:hAnsi="Times New Roman" w:cs="Times New Roman"/>
          <w:sz w:val="24"/>
          <w:szCs w:val="24"/>
          <w:lang w:val="en-US"/>
        </w:rPr>
        <w:t>museum visitors</w:t>
      </w:r>
      <w:r w:rsidRPr="000E561A">
        <w:rPr>
          <w:rFonts w:ascii="Times New Roman" w:hAnsi="Times New Roman" w:cs="Times New Roman"/>
          <w:sz w:val="24"/>
          <w:szCs w:val="24"/>
          <w:lang w:val="en-US"/>
        </w:rPr>
        <w:t xml:space="preserve"> as </w:t>
      </w:r>
      <w:r w:rsidR="00911721">
        <w:rPr>
          <w:rFonts w:ascii="Times New Roman" w:hAnsi="Times New Roman" w:cs="Times New Roman"/>
          <w:sz w:val="24"/>
          <w:szCs w:val="24"/>
          <w:lang w:val="en-US"/>
        </w:rPr>
        <w:t xml:space="preserve">a </w:t>
      </w:r>
      <w:r w:rsidRPr="000E561A">
        <w:rPr>
          <w:rFonts w:ascii="Times New Roman" w:hAnsi="Times New Roman" w:cs="Times New Roman"/>
          <w:sz w:val="24"/>
          <w:szCs w:val="24"/>
          <w:lang w:val="en-US"/>
        </w:rPr>
        <w:t>‘working audience’</w:t>
      </w:r>
      <w:r w:rsidR="00AF5E13" w:rsidRPr="000E561A">
        <w:rPr>
          <w:rFonts w:ascii="Times New Roman" w:hAnsi="Times New Roman" w:cs="Times New Roman"/>
          <w:sz w:val="24"/>
          <w:szCs w:val="24"/>
          <w:lang w:val="en-US"/>
        </w:rPr>
        <w:t xml:space="preserve"> (Best, 2012)</w:t>
      </w:r>
      <w:r w:rsidRPr="000E561A">
        <w:rPr>
          <w:rFonts w:ascii="Times New Roman" w:hAnsi="Times New Roman" w:cs="Times New Roman"/>
          <w:sz w:val="24"/>
          <w:szCs w:val="24"/>
          <w:lang w:val="en-US"/>
        </w:rPr>
        <w:t xml:space="preserve">, we demonstrate the </w:t>
      </w:r>
      <w:r w:rsidR="00B0433B" w:rsidRPr="000E561A">
        <w:rPr>
          <w:rFonts w:ascii="Times New Roman" w:hAnsi="Times New Roman" w:cs="Times New Roman"/>
          <w:sz w:val="24"/>
          <w:szCs w:val="24"/>
          <w:lang w:val="en-US"/>
        </w:rPr>
        <w:t>significant</w:t>
      </w:r>
      <w:r w:rsidRPr="000E561A">
        <w:rPr>
          <w:rFonts w:ascii="Times New Roman" w:hAnsi="Times New Roman" w:cs="Times New Roman"/>
          <w:sz w:val="24"/>
          <w:szCs w:val="24"/>
          <w:lang w:val="en-US"/>
        </w:rPr>
        <w:t xml:space="preserve"> role that frontline workers </w:t>
      </w:r>
      <w:r w:rsidRPr="000E561A">
        <w:rPr>
          <w:rFonts w:ascii="Times New Roman" w:hAnsi="Times New Roman" w:cs="Times New Roman"/>
          <w:i/>
          <w:sz w:val="24"/>
          <w:szCs w:val="24"/>
          <w:lang w:val="en-US"/>
        </w:rPr>
        <w:t>and</w:t>
      </w:r>
      <w:r w:rsidRPr="000E561A">
        <w:rPr>
          <w:rFonts w:ascii="Times New Roman" w:hAnsi="Times New Roman" w:cs="Times New Roman"/>
          <w:sz w:val="24"/>
          <w:szCs w:val="24"/>
          <w:lang w:val="en-US"/>
        </w:rPr>
        <w:t xml:space="preserve"> customers play in </w:t>
      </w:r>
      <w:r w:rsidRPr="000E561A">
        <w:rPr>
          <w:rFonts w:ascii="Times New Roman" w:hAnsi="Times New Roman" w:cs="Times New Roman"/>
          <w:sz w:val="24"/>
          <w:szCs w:val="24"/>
          <w:lang w:val="en-US"/>
        </w:rPr>
        <w:lastRenderedPageBreak/>
        <w:t xml:space="preserve">realizing strategy. </w:t>
      </w:r>
      <w:r w:rsidR="00553FF1" w:rsidRPr="000E561A">
        <w:rPr>
          <w:rFonts w:ascii="Times New Roman" w:hAnsi="Times New Roman" w:cs="Times New Roman"/>
          <w:sz w:val="24"/>
          <w:szCs w:val="24"/>
          <w:lang w:val="en-US"/>
        </w:rPr>
        <w:t xml:space="preserve">In particular, we show </w:t>
      </w:r>
      <w:r w:rsidR="00AD2FEA">
        <w:rPr>
          <w:rFonts w:ascii="Times New Roman" w:hAnsi="Times New Roman" w:cs="Times New Roman"/>
          <w:sz w:val="24"/>
          <w:szCs w:val="24"/>
          <w:lang w:val="en-US"/>
        </w:rPr>
        <w:t xml:space="preserve">that </w:t>
      </w:r>
      <w:r w:rsidR="0057022D" w:rsidRPr="000E561A">
        <w:rPr>
          <w:rFonts w:ascii="Times New Roman" w:hAnsi="Times New Roman" w:cs="Times New Roman"/>
          <w:sz w:val="24"/>
          <w:szCs w:val="24"/>
          <w:lang w:val="en-US"/>
        </w:rPr>
        <w:t xml:space="preserve">the concept of the moral order </w:t>
      </w:r>
      <w:r w:rsidR="00885419" w:rsidRPr="000E561A">
        <w:rPr>
          <w:rFonts w:ascii="Times New Roman" w:hAnsi="Times New Roman" w:cs="Times New Roman"/>
          <w:sz w:val="24"/>
          <w:szCs w:val="24"/>
          <w:lang w:val="en-US"/>
        </w:rPr>
        <w:t xml:space="preserve">is critical </w:t>
      </w:r>
      <w:r w:rsidR="00AD2FEA">
        <w:rPr>
          <w:rFonts w:ascii="Times New Roman" w:hAnsi="Times New Roman" w:cs="Times New Roman"/>
          <w:sz w:val="24"/>
          <w:szCs w:val="24"/>
          <w:lang w:val="en-US"/>
        </w:rPr>
        <w:t xml:space="preserve">to this </w:t>
      </w:r>
      <w:r w:rsidR="0057022D" w:rsidRPr="000E561A">
        <w:rPr>
          <w:rFonts w:ascii="Times New Roman" w:hAnsi="Times New Roman" w:cs="Times New Roman"/>
          <w:sz w:val="24"/>
          <w:szCs w:val="24"/>
          <w:lang w:val="en-US"/>
        </w:rPr>
        <w:t xml:space="preserve">since it is through mutual knowledge about protocols of interaction that frontline workers are able to </w:t>
      </w:r>
      <w:r w:rsidR="00916E31">
        <w:rPr>
          <w:rFonts w:ascii="Times New Roman" w:hAnsi="Times New Roman" w:cs="Times New Roman"/>
          <w:sz w:val="24"/>
          <w:szCs w:val="24"/>
          <w:lang w:val="en-US"/>
        </w:rPr>
        <w:t>bring</w:t>
      </w:r>
      <w:r w:rsidR="0057022D" w:rsidRPr="000E561A">
        <w:rPr>
          <w:rFonts w:ascii="Times New Roman" w:hAnsi="Times New Roman" w:cs="Times New Roman"/>
          <w:sz w:val="24"/>
          <w:szCs w:val="24"/>
          <w:lang w:val="en-US"/>
        </w:rPr>
        <w:t xml:space="preserve"> customers into the process as co-workers.</w:t>
      </w:r>
      <w:r w:rsidR="00AD2FEA">
        <w:rPr>
          <w:rFonts w:ascii="Times New Roman" w:hAnsi="Times New Roman" w:cs="Times New Roman"/>
          <w:sz w:val="24"/>
          <w:szCs w:val="24"/>
          <w:lang w:val="en-US"/>
        </w:rPr>
        <w:t xml:space="preserve"> </w:t>
      </w:r>
    </w:p>
    <w:p w14:paraId="4B834F0A" w14:textId="1E7D7AAB" w:rsidR="00E31E6B" w:rsidRPr="000E561A" w:rsidRDefault="00553FF1" w:rsidP="00A56ECC">
      <w:pPr>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Third, </w:t>
      </w:r>
      <w:r w:rsidR="002579B8" w:rsidRPr="000E561A">
        <w:rPr>
          <w:rFonts w:ascii="Times New Roman" w:hAnsi="Times New Roman" w:cs="Times New Roman"/>
          <w:sz w:val="24"/>
          <w:szCs w:val="24"/>
          <w:lang w:val="en-US"/>
        </w:rPr>
        <w:t>we</w:t>
      </w:r>
      <w:r w:rsidRPr="000E561A">
        <w:rPr>
          <w:rFonts w:ascii="Times New Roman" w:hAnsi="Times New Roman" w:cs="Times New Roman"/>
          <w:sz w:val="24"/>
          <w:szCs w:val="24"/>
          <w:lang w:val="en-US"/>
        </w:rPr>
        <w:t xml:space="preserve"> </w:t>
      </w:r>
      <w:r w:rsidR="00751431" w:rsidRPr="00751431">
        <w:rPr>
          <w:rFonts w:ascii="Times New Roman" w:hAnsi="Times New Roman" w:cs="Times New Roman"/>
          <w:sz w:val="24"/>
          <w:szCs w:val="24"/>
          <w:lang w:val="en-US"/>
        </w:rPr>
        <w:t>emphasize</w:t>
      </w:r>
      <w:r w:rsidRPr="000E561A">
        <w:rPr>
          <w:rFonts w:ascii="Times New Roman" w:hAnsi="Times New Roman" w:cs="Times New Roman"/>
          <w:sz w:val="24"/>
          <w:szCs w:val="24"/>
          <w:lang w:val="en-US"/>
        </w:rPr>
        <w:t xml:space="preserve"> the important and skilled work that frontline workers do in bringing strategy into being. </w:t>
      </w:r>
      <w:r w:rsidR="00FB1B4F" w:rsidRPr="000E561A">
        <w:rPr>
          <w:rFonts w:ascii="Times New Roman" w:hAnsi="Times New Roman" w:cs="Times New Roman"/>
          <w:sz w:val="24"/>
          <w:szCs w:val="24"/>
          <w:lang w:val="en-US"/>
        </w:rPr>
        <w:t xml:space="preserve">We find frontline workers to move beyond </w:t>
      </w:r>
      <w:r w:rsidRPr="000E561A">
        <w:rPr>
          <w:rFonts w:ascii="Times New Roman" w:hAnsi="Times New Roman" w:cs="Times New Roman"/>
          <w:sz w:val="24"/>
          <w:szCs w:val="24"/>
          <w:lang w:val="en-US"/>
        </w:rPr>
        <w:t xml:space="preserve">discursive competence (Balogun et al., 2014; Jarzabkowski et al., </w:t>
      </w:r>
      <w:r w:rsidR="003D5382">
        <w:rPr>
          <w:rFonts w:ascii="Times New Roman" w:hAnsi="Times New Roman" w:cs="Times New Roman"/>
          <w:sz w:val="24"/>
          <w:szCs w:val="24"/>
          <w:lang w:val="en-US"/>
        </w:rPr>
        <w:t>2015</w:t>
      </w:r>
      <w:r w:rsidRPr="000E561A">
        <w:rPr>
          <w:rFonts w:ascii="Times New Roman" w:hAnsi="Times New Roman" w:cs="Times New Roman"/>
          <w:sz w:val="24"/>
          <w:szCs w:val="24"/>
          <w:lang w:val="en-US"/>
        </w:rPr>
        <w:t xml:space="preserve">; Maitlis &amp; Lawrence, 2007; Rouleau, 2005; Rouleau &amp; Balogun, 2011) </w:t>
      </w:r>
      <w:r w:rsidR="00B05482" w:rsidRPr="000E561A">
        <w:rPr>
          <w:rFonts w:ascii="Times New Roman" w:hAnsi="Times New Roman" w:cs="Times New Roman"/>
          <w:sz w:val="24"/>
          <w:szCs w:val="24"/>
          <w:lang w:val="en-US"/>
        </w:rPr>
        <w:t>by</w:t>
      </w:r>
      <w:r w:rsidRPr="000E561A">
        <w:rPr>
          <w:rFonts w:ascii="Times New Roman" w:hAnsi="Times New Roman" w:cs="Times New Roman"/>
          <w:sz w:val="24"/>
          <w:szCs w:val="24"/>
          <w:lang w:val="en-US"/>
        </w:rPr>
        <w:t xml:space="preserve"> engag</w:t>
      </w:r>
      <w:r w:rsidR="00B05482" w:rsidRPr="000E561A">
        <w:rPr>
          <w:rFonts w:ascii="Times New Roman" w:hAnsi="Times New Roman" w:cs="Times New Roman"/>
          <w:sz w:val="24"/>
          <w:szCs w:val="24"/>
          <w:lang w:val="en-US"/>
        </w:rPr>
        <w:t>ing</w:t>
      </w:r>
      <w:r w:rsidRPr="000E561A">
        <w:rPr>
          <w:rFonts w:ascii="Times New Roman" w:hAnsi="Times New Roman" w:cs="Times New Roman"/>
          <w:sz w:val="24"/>
          <w:szCs w:val="24"/>
          <w:lang w:val="en-US"/>
        </w:rPr>
        <w:t xml:space="preserve"> in </w:t>
      </w:r>
      <w:r w:rsidR="00751431" w:rsidRPr="00751431">
        <w:rPr>
          <w:rFonts w:ascii="Times New Roman" w:hAnsi="Times New Roman" w:cs="Times New Roman"/>
          <w:sz w:val="24"/>
          <w:szCs w:val="24"/>
          <w:lang w:val="en-US"/>
        </w:rPr>
        <w:t>skillful</w:t>
      </w:r>
      <w:r w:rsidRPr="000E561A">
        <w:rPr>
          <w:rFonts w:ascii="Times New Roman" w:hAnsi="Times New Roman" w:cs="Times New Roman"/>
          <w:sz w:val="24"/>
          <w:szCs w:val="24"/>
          <w:lang w:val="en-US"/>
        </w:rPr>
        <w:t xml:space="preserve"> and ongoing negotiation of the physical setting while simultaneously working an audience. </w:t>
      </w:r>
      <w:r w:rsidR="00FB1B4F" w:rsidRPr="000E561A">
        <w:rPr>
          <w:rFonts w:ascii="Times New Roman" w:hAnsi="Times New Roman" w:cs="Times New Roman"/>
          <w:sz w:val="24"/>
          <w:szCs w:val="24"/>
          <w:lang w:val="en-US"/>
        </w:rPr>
        <w:t xml:space="preserve">We use the concept </w:t>
      </w:r>
      <w:r w:rsidR="00211B84" w:rsidRPr="000E561A">
        <w:rPr>
          <w:rFonts w:ascii="Times New Roman" w:hAnsi="Times New Roman" w:cs="Times New Roman"/>
          <w:sz w:val="24"/>
          <w:szCs w:val="24"/>
          <w:lang w:val="en-US"/>
        </w:rPr>
        <w:t xml:space="preserve">of </w:t>
      </w:r>
      <w:r w:rsidR="002579B8" w:rsidRPr="000E561A">
        <w:rPr>
          <w:rFonts w:ascii="Times New Roman" w:hAnsi="Times New Roman" w:cs="Times New Roman"/>
          <w:sz w:val="24"/>
          <w:szCs w:val="24"/>
          <w:lang w:val="en-US"/>
        </w:rPr>
        <w:t>‘</w:t>
      </w:r>
      <w:r w:rsidR="00211B84" w:rsidRPr="000E561A">
        <w:rPr>
          <w:rFonts w:ascii="Times New Roman" w:hAnsi="Times New Roman" w:cs="Times New Roman"/>
          <w:sz w:val="24"/>
          <w:szCs w:val="24"/>
          <w:lang w:val="en-US"/>
        </w:rPr>
        <w:t>interactional competence</w:t>
      </w:r>
      <w:r w:rsidR="002579B8" w:rsidRPr="000E561A">
        <w:rPr>
          <w:rFonts w:ascii="Times New Roman" w:hAnsi="Times New Roman" w:cs="Times New Roman"/>
          <w:sz w:val="24"/>
          <w:szCs w:val="24"/>
          <w:lang w:val="en-US"/>
        </w:rPr>
        <w:t>’</w:t>
      </w:r>
      <w:r w:rsidR="00211B84" w:rsidRPr="000E561A">
        <w:rPr>
          <w:rFonts w:ascii="Times New Roman" w:hAnsi="Times New Roman" w:cs="Times New Roman"/>
          <w:sz w:val="24"/>
          <w:szCs w:val="24"/>
          <w:lang w:val="en-US"/>
        </w:rPr>
        <w:t xml:space="preserve"> </w:t>
      </w:r>
      <w:r w:rsidR="00FB1B4F" w:rsidRPr="000E561A">
        <w:rPr>
          <w:rFonts w:ascii="Times New Roman" w:hAnsi="Times New Roman" w:cs="Times New Roman"/>
          <w:sz w:val="24"/>
          <w:szCs w:val="24"/>
          <w:lang w:val="en-US"/>
        </w:rPr>
        <w:t xml:space="preserve">to </w:t>
      </w:r>
      <w:r w:rsidR="00260C19" w:rsidRPr="000E561A">
        <w:rPr>
          <w:rFonts w:ascii="Times New Roman" w:hAnsi="Times New Roman" w:cs="Times New Roman"/>
          <w:sz w:val="24"/>
          <w:szCs w:val="24"/>
          <w:lang w:val="en-US"/>
        </w:rPr>
        <w:t xml:space="preserve">capture </w:t>
      </w:r>
      <w:r w:rsidR="00FB1B4F" w:rsidRPr="000E561A">
        <w:rPr>
          <w:rFonts w:ascii="Times New Roman" w:hAnsi="Times New Roman" w:cs="Times New Roman"/>
          <w:sz w:val="24"/>
          <w:szCs w:val="24"/>
          <w:lang w:val="en-US"/>
        </w:rPr>
        <w:t xml:space="preserve">this </w:t>
      </w:r>
      <w:r w:rsidR="00B662DE" w:rsidRPr="000E561A">
        <w:rPr>
          <w:rFonts w:ascii="Times New Roman" w:hAnsi="Times New Roman" w:cs="Times New Roman"/>
          <w:sz w:val="24"/>
          <w:szCs w:val="24"/>
          <w:lang w:val="en-US"/>
        </w:rPr>
        <w:t>skill</w:t>
      </w:r>
      <w:r w:rsidR="007C45E4" w:rsidRPr="000E561A">
        <w:rPr>
          <w:rFonts w:ascii="Times New Roman" w:hAnsi="Times New Roman" w:cs="Times New Roman"/>
          <w:sz w:val="24"/>
          <w:szCs w:val="24"/>
          <w:lang w:val="en-US"/>
        </w:rPr>
        <w:t xml:space="preserve">ed </w:t>
      </w:r>
      <w:r w:rsidR="00FB1B4F" w:rsidRPr="000E561A">
        <w:rPr>
          <w:rFonts w:ascii="Times New Roman" w:hAnsi="Times New Roman" w:cs="Times New Roman"/>
          <w:sz w:val="24"/>
          <w:szCs w:val="24"/>
          <w:lang w:val="en-US"/>
        </w:rPr>
        <w:t xml:space="preserve">ability of </w:t>
      </w:r>
      <w:r w:rsidR="00211B84" w:rsidRPr="000E561A">
        <w:rPr>
          <w:rFonts w:ascii="Times New Roman" w:hAnsi="Times New Roman" w:cs="Times New Roman"/>
          <w:sz w:val="24"/>
          <w:szCs w:val="24"/>
          <w:lang w:val="en-US"/>
        </w:rPr>
        <w:t>frontline workers</w:t>
      </w:r>
      <w:r w:rsidR="002579B8" w:rsidRPr="000E561A">
        <w:rPr>
          <w:rFonts w:ascii="Times New Roman" w:hAnsi="Times New Roman" w:cs="Times New Roman"/>
          <w:sz w:val="24"/>
          <w:szCs w:val="24"/>
          <w:lang w:val="en-US"/>
        </w:rPr>
        <w:t xml:space="preserve"> </w:t>
      </w:r>
      <w:r w:rsidR="003865D8" w:rsidRPr="000E561A">
        <w:rPr>
          <w:rFonts w:ascii="Times New Roman" w:hAnsi="Times New Roman" w:cs="Times New Roman"/>
          <w:sz w:val="24"/>
          <w:szCs w:val="24"/>
          <w:lang w:val="en-US"/>
        </w:rPr>
        <w:t xml:space="preserve">to </w:t>
      </w:r>
      <w:r w:rsidR="00B662DE" w:rsidRPr="000E561A">
        <w:rPr>
          <w:rFonts w:ascii="Times New Roman" w:hAnsi="Times New Roman" w:cs="Times New Roman"/>
          <w:sz w:val="24"/>
          <w:szCs w:val="24"/>
          <w:lang w:val="en-US"/>
        </w:rPr>
        <w:t xml:space="preserve">knowledgeably </w:t>
      </w:r>
      <w:r w:rsidR="003865D8" w:rsidRPr="000E561A">
        <w:rPr>
          <w:rFonts w:ascii="Times New Roman" w:hAnsi="Times New Roman" w:cs="Times New Roman"/>
          <w:sz w:val="24"/>
          <w:szCs w:val="24"/>
          <w:lang w:val="en-US"/>
        </w:rPr>
        <w:t>“read” and make use of the physical, spatial and material specifics of the context</w:t>
      </w:r>
      <w:r w:rsidR="00211B84" w:rsidRPr="000E561A">
        <w:rPr>
          <w:rFonts w:ascii="Times New Roman" w:hAnsi="Times New Roman" w:cs="Times New Roman"/>
          <w:sz w:val="24"/>
          <w:szCs w:val="24"/>
          <w:lang w:val="en-US"/>
        </w:rPr>
        <w:t xml:space="preserve"> and th</w:t>
      </w:r>
      <w:r w:rsidR="007C45E4" w:rsidRPr="000E561A">
        <w:rPr>
          <w:rFonts w:ascii="Times New Roman" w:hAnsi="Times New Roman" w:cs="Times New Roman"/>
          <w:sz w:val="24"/>
          <w:szCs w:val="24"/>
          <w:lang w:val="en-US"/>
        </w:rPr>
        <w:t>ose they are interacting with</w:t>
      </w:r>
      <w:r w:rsidR="003865D8" w:rsidRPr="000E561A">
        <w:rPr>
          <w:rFonts w:ascii="Times New Roman" w:hAnsi="Times New Roman" w:cs="Times New Roman"/>
          <w:sz w:val="24"/>
          <w:szCs w:val="24"/>
          <w:lang w:val="en-US"/>
        </w:rPr>
        <w:t xml:space="preserve">, </w:t>
      </w:r>
      <w:r w:rsidR="00FB1B4F" w:rsidRPr="000E561A">
        <w:rPr>
          <w:rFonts w:ascii="Times New Roman" w:hAnsi="Times New Roman" w:cs="Times New Roman"/>
          <w:sz w:val="24"/>
          <w:szCs w:val="24"/>
          <w:lang w:val="en-US"/>
        </w:rPr>
        <w:t xml:space="preserve">and </w:t>
      </w:r>
      <w:r w:rsidR="003865D8" w:rsidRPr="000E561A">
        <w:rPr>
          <w:rFonts w:ascii="Times New Roman" w:hAnsi="Times New Roman" w:cs="Times New Roman"/>
          <w:sz w:val="24"/>
          <w:szCs w:val="24"/>
          <w:lang w:val="en-US"/>
        </w:rPr>
        <w:t xml:space="preserve">to enlist interactional resources </w:t>
      </w:r>
      <w:r w:rsidR="00B662DE" w:rsidRPr="000E561A">
        <w:rPr>
          <w:rFonts w:ascii="Times New Roman" w:hAnsi="Times New Roman" w:cs="Times New Roman"/>
          <w:sz w:val="24"/>
          <w:szCs w:val="24"/>
          <w:lang w:val="en-US"/>
        </w:rPr>
        <w:t xml:space="preserve">to uphold </w:t>
      </w:r>
      <w:r w:rsidR="00FB1B4F" w:rsidRPr="000E561A">
        <w:rPr>
          <w:rFonts w:ascii="Times New Roman" w:hAnsi="Times New Roman" w:cs="Times New Roman"/>
          <w:sz w:val="24"/>
          <w:szCs w:val="24"/>
          <w:lang w:val="en-US"/>
        </w:rPr>
        <w:t xml:space="preserve">a moral order </w:t>
      </w:r>
      <w:r w:rsidR="003865D8" w:rsidRPr="000E561A">
        <w:rPr>
          <w:rFonts w:ascii="Times New Roman" w:hAnsi="Times New Roman" w:cs="Times New Roman"/>
          <w:sz w:val="24"/>
          <w:szCs w:val="24"/>
          <w:lang w:val="en-US"/>
        </w:rPr>
        <w:t xml:space="preserve">that </w:t>
      </w:r>
      <w:r w:rsidR="007C45E4" w:rsidRPr="000E561A">
        <w:rPr>
          <w:rFonts w:ascii="Times New Roman" w:hAnsi="Times New Roman" w:cs="Times New Roman"/>
          <w:sz w:val="24"/>
          <w:szCs w:val="24"/>
          <w:lang w:val="en-US"/>
        </w:rPr>
        <w:t xml:space="preserve">brings these others in as a working audience, </w:t>
      </w:r>
      <w:r w:rsidR="003865D8" w:rsidRPr="000E561A">
        <w:rPr>
          <w:rFonts w:ascii="Times New Roman" w:hAnsi="Times New Roman" w:cs="Times New Roman"/>
          <w:sz w:val="24"/>
          <w:szCs w:val="24"/>
          <w:lang w:val="en-US"/>
        </w:rPr>
        <w:t>encourag</w:t>
      </w:r>
      <w:r w:rsidR="007C45E4" w:rsidRPr="000E561A">
        <w:rPr>
          <w:rFonts w:ascii="Times New Roman" w:hAnsi="Times New Roman" w:cs="Times New Roman"/>
          <w:sz w:val="24"/>
          <w:szCs w:val="24"/>
          <w:lang w:val="en-US"/>
        </w:rPr>
        <w:t>ing</w:t>
      </w:r>
      <w:r w:rsidR="000A4493" w:rsidRPr="000E561A">
        <w:rPr>
          <w:rFonts w:ascii="Times New Roman" w:hAnsi="Times New Roman" w:cs="Times New Roman"/>
          <w:sz w:val="24"/>
          <w:szCs w:val="24"/>
          <w:lang w:val="en-US"/>
        </w:rPr>
        <w:t xml:space="preserve"> </w:t>
      </w:r>
      <w:r w:rsidR="007C45E4" w:rsidRPr="000E561A">
        <w:rPr>
          <w:rFonts w:ascii="Times New Roman" w:hAnsi="Times New Roman" w:cs="Times New Roman"/>
          <w:sz w:val="24"/>
          <w:szCs w:val="24"/>
          <w:lang w:val="en-US"/>
        </w:rPr>
        <w:t xml:space="preserve">them </w:t>
      </w:r>
      <w:r w:rsidR="003865D8" w:rsidRPr="000E561A">
        <w:rPr>
          <w:rFonts w:ascii="Times New Roman" w:hAnsi="Times New Roman" w:cs="Times New Roman"/>
          <w:sz w:val="24"/>
          <w:szCs w:val="24"/>
          <w:lang w:val="en-US"/>
        </w:rPr>
        <w:t xml:space="preserve">to respond in particular ways. </w:t>
      </w:r>
      <w:r w:rsidR="00885419" w:rsidRPr="000E561A">
        <w:rPr>
          <w:rFonts w:ascii="Times New Roman" w:hAnsi="Times New Roman" w:cs="Times New Roman"/>
          <w:sz w:val="24"/>
          <w:szCs w:val="24"/>
          <w:lang w:val="en-US"/>
        </w:rPr>
        <w:t xml:space="preserve">Interactional competence brings together language, material and bodily expressions that others </w:t>
      </w:r>
      <w:r w:rsidR="00667A27" w:rsidRPr="000E561A">
        <w:rPr>
          <w:rFonts w:ascii="Times New Roman" w:hAnsi="Times New Roman" w:cs="Times New Roman"/>
          <w:sz w:val="24"/>
          <w:szCs w:val="24"/>
          <w:lang w:val="en-US"/>
        </w:rPr>
        <w:t>(Corneli</w:t>
      </w:r>
      <w:r w:rsidR="006C5921">
        <w:rPr>
          <w:rFonts w:ascii="Times New Roman" w:hAnsi="Times New Roman" w:cs="Times New Roman"/>
          <w:sz w:val="24"/>
          <w:szCs w:val="24"/>
          <w:lang w:val="en-US"/>
        </w:rPr>
        <w:t>s</w:t>
      </w:r>
      <w:r w:rsidR="00667A27" w:rsidRPr="000E561A">
        <w:rPr>
          <w:rFonts w:ascii="Times New Roman" w:hAnsi="Times New Roman" w:cs="Times New Roman"/>
          <w:sz w:val="24"/>
          <w:szCs w:val="24"/>
          <w:lang w:val="en-US"/>
        </w:rPr>
        <w:t>sen</w:t>
      </w:r>
      <w:r w:rsidR="006C5921">
        <w:rPr>
          <w:rFonts w:ascii="Times New Roman" w:hAnsi="Times New Roman" w:cs="Times New Roman"/>
          <w:sz w:val="24"/>
          <w:szCs w:val="24"/>
          <w:lang w:val="en-US"/>
        </w:rPr>
        <w:t>, Mantere &amp; Vaara</w:t>
      </w:r>
      <w:r w:rsidR="00667A27" w:rsidRPr="000E561A">
        <w:rPr>
          <w:rFonts w:ascii="Times New Roman" w:hAnsi="Times New Roman" w:cs="Times New Roman"/>
          <w:sz w:val="24"/>
          <w:szCs w:val="24"/>
          <w:lang w:val="en-US"/>
        </w:rPr>
        <w:t xml:space="preserve">, 2014; Jarzabkowski et al, </w:t>
      </w:r>
      <w:r w:rsidR="003D5382">
        <w:rPr>
          <w:rFonts w:ascii="Times New Roman" w:hAnsi="Times New Roman" w:cs="Times New Roman"/>
          <w:sz w:val="24"/>
          <w:szCs w:val="24"/>
          <w:lang w:val="en-US"/>
        </w:rPr>
        <w:t>2015</w:t>
      </w:r>
      <w:r w:rsidR="00667A27" w:rsidRPr="000E561A">
        <w:rPr>
          <w:rFonts w:ascii="Times New Roman" w:hAnsi="Times New Roman" w:cs="Times New Roman"/>
          <w:sz w:val="24"/>
          <w:szCs w:val="24"/>
          <w:lang w:val="en-US"/>
        </w:rPr>
        <w:t xml:space="preserve">) </w:t>
      </w:r>
      <w:r w:rsidR="00885419" w:rsidRPr="000E561A">
        <w:rPr>
          <w:rFonts w:ascii="Times New Roman" w:hAnsi="Times New Roman" w:cs="Times New Roman"/>
          <w:sz w:val="24"/>
          <w:szCs w:val="24"/>
          <w:lang w:val="en-US"/>
        </w:rPr>
        <w:t xml:space="preserve">have argued we need to simultaneously pay attention to </w:t>
      </w:r>
      <w:r w:rsidR="00667A27" w:rsidRPr="000E561A">
        <w:rPr>
          <w:rFonts w:ascii="Times New Roman" w:hAnsi="Times New Roman" w:cs="Times New Roman"/>
          <w:sz w:val="24"/>
          <w:szCs w:val="24"/>
          <w:lang w:val="en-US"/>
        </w:rPr>
        <w:t xml:space="preserve">in order </w:t>
      </w:r>
      <w:r w:rsidR="00885419" w:rsidRPr="000E561A">
        <w:rPr>
          <w:rFonts w:ascii="Times New Roman" w:hAnsi="Times New Roman" w:cs="Times New Roman"/>
          <w:sz w:val="24"/>
          <w:szCs w:val="24"/>
          <w:lang w:val="en-US"/>
        </w:rPr>
        <w:t>to reveal how</w:t>
      </w:r>
      <w:r w:rsidR="00006973" w:rsidRPr="000E561A">
        <w:rPr>
          <w:rFonts w:ascii="Times New Roman" w:hAnsi="Times New Roman" w:cs="Times New Roman"/>
          <w:sz w:val="24"/>
          <w:szCs w:val="24"/>
          <w:lang w:val="en-US"/>
        </w:rPr>
        <w:t xml:space="preserve"> </w:t>
      </w:r>
      <w:r w:rsidR="00260C19" w:rsidRPr="000E561A">
        <w:rPr>
          <w:rFonts w:ascii="Times New Roman" w:hAnsi="Times New Roman" w:cs="Times New Roman"/>
          <w:sz w:val="24"/>
          <w:szCs w:val="24"/>
          <w:lang w:val="en-US"/>
        </w:rPr>
        <w:t xml:space="preserve">frontline </w:t>
      </w:r>
      <w:r w:rsidR="002579B8" w:rsidRPr="000E561A">
        <w:rPr>
          <w:rFonts w:ascii="Times New Roman" w:hAnsi="Times New Roman" w:cs="Times New Roman"/>
          <w:sz w:val="24"/>
          <w:szCs w:val="24"/>
          <w:lang w:val="en-US"/>
        </w:rPr>
        <w:t>workers orchestrat</w:t>
      </w:r>
      <w:r w:rsidR="00B3780A">
        <w:rPr>
          <w:rFonts w:ascii="Times New Roman" w:hAnsi="Times New Roman" w:cs="Times New Roman"/>
          <w:sz w:val="24"/>
          <w:szCs w:val="24"/>
          <w:lang w:val="en-US"/>
        </w:rPr>
        <w:t>e</w:t>
      </w:r>
      <w:r w:rsidR="002579B8" w:rsidRPr="000E561A">
        <w:rPr>
          <w:rFonts w:ascii="Times New Roman" w:hAnsi="Times New Roman" w:cs="Times New Roman"/>
          <w:sz w:val="24"/>
          <w:szCs w:val="24"/>
          <w:lang w:val="en-US"/>
        </w:rPr>
        <w:t xml:space="preserve"> symphonies of material ‘composition’ </w:t>
      </w:r>
      <w:r w:rsidR="00E31E6B" w:rsidRPr="000E561A">
        <w:rPr>
          <w:rFonts w:ascii="Times New Roman" w:hAnsi="Times New Roman" w:cs="Times New Roman"/>
          <w:sz w:val="24"/>
          <w:szCs w:val="24"/>
          <w:lang w:val="en-US"/>
        </w:rPr>
        <w:t xml:space="preserve">(Werle &amp; Seidl, </w:t>
      </w:r>
      <w:r w:rsidR="00F413D1">
        <w:rPr>
          <w:rFonts w:ascii="Times New Roman" w:hAnsi="Times New Roman" w:cs="Times New Roman"/>
          <w:sz w:val="24"/>
          <w:szCs w:val="24"/>
          <w:lang w:val="en-US"/>
        </w:rPr>
        <w:t>2015</w:t>
      </w:r>
      <w:r w:rsidR="002579B8" w:rsidRPr="000E561A">
        <w:rPr>
          <w:rFonts w:ascii="Times New Roman" w:hAnsi="Times New Roman" w:cs="Times New Roman"/>
          <w:sz w:val="24"/>
          <w:szCs w:val="24"/>
          <w:lang w:val="en-US"/>
        </w:rPr>
        <w:t>).</w:t>
      </w:r>
    </w:p>
    <w:p w14:paraId="5E3C9DC6" w14:textId="77777777" w:rsidR="003865D8" w:rsidRPr="000E561A" w:rsidRDefault="003865D8" w:rsidP="003865D8">
      <w:pPr>
        <w:widowControl w:val="0"/>
        <w:ind w:firstLine="720"/>
        <w:jc w:val="center"/>
        <w:rPr>
          <w:rFonts w:ascii="Times New Roman" w:hAnsi="Times New Roman" w:cs="Times New Roman"/>
          <w:b/>
          <w:sz w:val="24"/>
          <w:szCs w:val="24"/>
          <w:lang w:val="en-US"/>
        </w:rPr>
      </w:pPr>
      <w:r w:rsidRPr="000E561A">
        <w:rPr>
          <w:rFonts w:ascii="Times New Roman" w:hAnsi="Times New Roman" w:cs="Times New Roman"/>
          <w:b/>
          <w:sz w:val="24"/>
          <w:szCs w:val="24"/>
          <w:lang w:val="en-US"/>
        </w:rPr>
        <w:t>STRATEGY AND PRACTICE ON THE FRONTLINE</w:t>
      </w:r>
    </w:p>
    <w:p w14:paraId="2956B330" w14:textId="2FC6DC85" w:rsidR="003865D8" w:rsidRPr="000E561A" w:rsidRDefault="002C6FEC" w:rsidP="00D75781">
      <w:pPr>
        <w:ind w:firstLine="720"/>
        <w:jc w:val="both"/>
        <w:rPr>
          <w:rFonts w:ascii="Times New Roman" w:hAnsi="Times New Roman" w:cs="Times New Roman"/>
          <w:sz w:val="24"/>
          <w:szCs w:val="24"/>
          <w:lang w:val="en-US"/>
        </w:rPr>
      </w:pPr>
      <w:r w:rsidRPr="005B4865">
        <w:rPr>
          <w:rFonts w:ascii="Times New Roman" w:hAnsi="Times New Roman" w:cs="Times New Roman"/>
          <w:sz w:val="24"/>
          <w:szCs w:val="24"/>
        </w:rPr>
        <w:t>Mintzberg (1978) introduced a distinction between realized and intended strategies, defining strategy in terms of discernable patterns in action over time, realized potentially independently from any intent (M</w:t>
      </w:r>
      <w:r>
        <w:rPr>
          <w:rFonts w:ascii="Times New Roman" w:hAnsi="Times New Roman" w:cs="Times New Roman"/>
          <w:sz w:val="24"/>
          <w:szCs w:val="24"/>
        </w:rPr>
        <w:t xml:space="preserve">intzberg </w:t>
      </w:r>
      <w:r w:rsidRPr="005B4865">
        <w:rPr>
          <w:rFonts w:ascii="Times New Roman" w:hAnsi="Times New Roman" w:cs="Times New Roman"/>
          <w:sz w:val="24"/>
          <w:szCs w:val="24"/>
        </w:rPr>
        <w:t>&amp;</w:t>
      </w:r>
      <w:r>
        <w:rPr>
          <w:rFonts w:ascii="Times New Roman" w:hAnsi="Times New Roman" w:cs="Times New Roman"/>
          <w:sz w:val="24"/>
          <w:szCs w:val="24"/>
        </w:rPr>
        <w:t xml:space="preserve"> </w:t>
      </w:r>
      <w:r w:rsidRPr="005B4865">
        <w:rPr>
          <w:rFonts w:ascii="Times New Roman" w:hAnsi="Times New Roman" w:cs="Times New Roman"/>
          <w:sz w:val="24"/>
          <w:szCs w:val="24"/>
        </w:rPr>
        <w:t>W</w:t>
      </w:r>
      <w:r>
        <w:rPr>
          <w:rFonts w:ascii="Times New Roman" w:hAnsi="Times New Roman" w:cs="Times New Roman"/>
          <w:sz w:val="24"/>
          <w:szCs w:val="24"/>
        </w:rPr>
        <w:t>aters</w:t>
      </w:r>
      <w:r w:rsidRPr="005B4865">
        <w:rPr>
          <w:rFonts w:ascii="Times New Roman" w:hAnsi="Times New Roman" w:cs="Times New Roman"/>
          <w:sz w:val="24"/>
          <w:szCs w:val="24"/>
        </w:rPr>
        <w:t>, 1978).</w:t>
      </w:r>
      <w:r>
        <w:rPr>
          <w:rFonts w:ascii="Times New Roman" w:hAnsi="Times New Roman" w:cs="Times New Roman"/>
          <w:sz w:val="24"/>
          <w:szCs w:val="24"/>
        </w:rPr>
        <w:t xml:space="preserve"> </w:t>
      </w:r>
      <w:r w:rsidR="00A9371A" w:rsidRPr="000E561A">
        <w:rPr>
          <w:rFonts w:ascii="Times New Roman" w:hAnsi="Times New Roman" w:cs="Times New Roman"/>
          <w:sz w:val="24"/>
          <w:szCs w:val="24"/>
          <w:lang w:val="en-US"/>
        </w:rPr>
        <w:t>Realiz</w:t>
      </w:r>
      <w:r w:rsidR="003865D8" w:rsidRPr="000E561A">
        <w:rPr>
          <w:rFonts w:ascii="Times New Roman" w:hAnsi="Times New Roman" w:cs="Times New Roman"/>
          <w:sz w:val="24"/>
          <w:szCs w:val="24"/>
          <w:lang w:val="en-US"/>
        </w:rPr>
        <w:t>ed strategies therefore consist of both emergent and intended elements, in which some elements of intended strategy may become un</w:t>
      </w:r>
      <w:r w:rsidR="00A9371A" w:rsidRPr="000E561A">
        <w:rPr>
          <w:rFonts w:ascii="Times New Roman" w:hAnsi="Times New Roman" w:cs="Times New Roman"/>
          <w:sz w:val="24"/>
          <w:szCs w:val="24"/>
          <w:lang w:val="en-US"/>
        </w:rPr>
        <w:t>realiz</w:t>
      </w:r>
      <w:r w:rsidR="003865D8" w:rsidRPr="000E561A">
        <w:rPr>
          <w:rFonts w:ascii="Times New Roman" w:hAnsi="Times New Roman" w:cs="Times New Roman"/>
          <w:sz w:val="24"/>
          <w:szCs w:val="24"/>
          <w:lang w:val="en-US"/>
        </w:rPr>
        <w:t xml:space="preserve">ed, while others combine with more emergent elements to produce realized strategy. What is important about this perspective is that </w:t>
      </w:r>
      <w:r w:rsidR="004523B8">
        <w:rPr>
          <w:rFonts w:ascii="Times New Roman" w:hAnsi="Times New Roman" w:cs="Times New Roman"/>
          <w:sz w:val="24"/>
          <w:szCs w:val="24"/>
          <w:lang w:val="en-US"/>
        </w:rPr>
        <w:t xml:space="preserve">it focuses attention on process and ‘the how’ of </w:t>
      </w:r>
      <w:r w:rsidR="003865D8" w:rsidRPr="000E561A">
        <w:rPr>
          <w:rFonts w:ascii="Times New Roman" w:hAnsi="Times New Roman" w:cs="Times New Roman"/>
          <w:sz w:val="24"/>
          <w:szCs w:val="24"/>
          <w:lang w:val="en-US"/>
        </w:rPr>
        <w:t>strategy</w:t>
      </w:r>
      <w:r w:rsidR="00B3780A">
        <w:rPr>
          <w:rFonts w:ascii="Times New Roman" w:hAnsi="Times New Roman" w:cs="Times New Roman"/>
          <w:sz w:val="24"/>
          <w:szCs w:val="24"/>
          <w:lang w:val="en-US"/>
        </w:rPr>
        <w:t>,</w:t>
      </w:r>
      <w:r w:rsidR="003865D8" w:rsidRPr="000E561A">
        <w:rPr>
          <w:rFonts w:ascii="Times New Roman" w:hAnsi="Times New Roman" w:cs="Times New Roman"/>
          <w:sz w:val="24"/>
          <w:szCs w:val="24"/>
          <w:lang w:val="en-US"/>
        </w:rPr>
        <w:t xml:space="preserve"> </w:t>
      </w:r>
      <w:r w:rsidR="004523B8">
        <w:rPr>
          <w:rFonts w:ascii="Times New Roman" w:hAnsi="Times New Roman" w:cs="Times New Roman"/>
          <w:sz w:val="24"/>
          <w:szCs w:val="24"/>
          <w:lang w:val="en-US"/>
        </w:rPr>
        <w:t xml:space="preserve">recognizing that strategy </w:t>
      </w:r>
      <w:r w:rsidR="003865D8" w:rsidRPr="000E561A">
        <w:rPr>
          <w:rFonts w:ascii="Times New Roman" w:hAnsi="Times New Roman" w:cs="Times New Roman"/>
          <w:sz w:val="24"/>
          <w:szCs w:val="24"/>
          <w:lang w:val="en-US"/>
        </w:rPr>
        <w:t>includes “patterned action that does not originate in the intentions of top management” (Mirabeau and Maguire, 2014: 1204)</w:t>
      </w:r>
      <w:r w:rsidR="00AA129A" w:rsidRPr="000E561A">
        <w:rPr>
          <w:rFonts w:ascii="Times New Roman" w:hAnsi="Times New Roman" w:cs="Times New Roman"/>
          <w:sz w:val="24"/>
          <w:szCs w:val="24"/>
          <w:lang w:val="en-US"/>
        </w:rPr>
        <w:t>.</w:t>
      </w:r>
      <w:r w:rsidR="003865D8" w:rsidRPr="000E561A">
        <w:rPr>
          <w:rFonts w:ascii="Times New Roman" w:hAnsi="Times New Roman" w:cs="Times New Roman"/>
          <w:sz w:val="24"/>
          <w:szCs w:val="24"/>
          <w:lang w:val="en-US"/>
        </w:rPr>
        <w:t xml:space="preserve"> This definition of strategy introduces others outside the top management team into the strategy process, a</w:t>
      </w:r>
      <w:r w:rsidR="00F9561B" w:rsidRPr="000E561A">
        <w:rPr>
          <w:rFonts w:ascii="Times New Roman" w:hAnsi="Times New Roman" w:cs="Times New Roman"/>
          <w:sz w:val="24"/>
          <w:szCs w:val="24"/>
          <w:lang w:val="en-US"/>
        </w:rPr>
        <w:t xml:space="preserve">nd </w:t>
      </w:r>
      <w:r w:rsidR="00B3780A">
        <w:rPr>
          <w:rFonts w:ascii="Times New Roman" w:hAnsi="Times New Roman" w:cs="Times New Roman"/>
          <w:sz w:val="24"/>
          <w:szCs w:val="24"/>
          <w:lang w:val="en-US"/>
        </w:rPr>
        <w:t>highlights</w:t>
      </w:r>
      <w:r w:rsidR="00B3780A" w:rsidRPr="000E561A">
        <w:rPr>
          <w:rFonts w:ascii="Times New Roman" w:hAnsi="Times New Roman" w:cs="Times New Roman"/>
          <w:sz w:val="24"/>
          <w:szCs w:val="24"/>
          <w:lang w:val="en-US"/>
        </w:rPr>
        <w:t xml:space="preserve"> </w:t>
      </w:r>
      <w:r w:rsidR="00F9561B" w:rsidRPr="000E561A">
        <w:rPr>
          <w:rFonts w:ascii="Times New Roman" w:hAnsi="Times New Roman" w:cs="Times New Roman"/>
          <w:sz w:val="24"/>
          <w:szCs w:val="24"/>
          <w:lang w:val="en-US"/>
        </w:rPr>
        <w:t>the role of every</w:t>
      </w:r>
      <w:r w:rsidR="003865D8" w:rsidRPr="000E561A">
        <w:rPr>
          <w:rFonts w:ascii="Times New Roman" w:hAnsi="Times New Roman" w:cs="Times New Roman"/>
          <w:sz w:val="24"/>
          <w:szCs w:val="24"/>
          <w:lang w:val="en-US"/>
        </w:rPr>
        <w:t xml:space="preserve">day actions </w:t>
      </w:r>
      <w:r w:rsidR="00B3780A">
        <w:rPr>
          <w:rFonts w:ascii="Times New Roman" w:hAnsi="Times New Roman" w:cs="Times New Roman"/>
          <w:sz w:val="24"/>
          <w:szCs w:val="24"/>
          <w:lang w:val="en-US"/>
        </w:rPr>
        <w:t>in</w:t>
      </w:r>
      <w:r w:rsidR="003865D8" w:rsidRPr="000E561A">
        <w:rPr>
          <w:rFonts w:ascii="Times New Roman" w:hAnsi="Times New Roman" w:cs="Times New Roman"/>
          <w:sz w:val="24"/>
          <w:szCs w:val="24"/>
          <w:lang w:val="en-US"/>
        </w:rPr>
        <w:t xml:space="preserve"> </w:t>
      </w:r>
      <w:r w:rsidR="00A9371A" w:rsidRPr="000E561A">
        <w:rPr>
          <w:rFonts w:ascii="Times New Roman" w:hAnsi="Times New Roman" w:cs="Times New Roman"/>
          <w:sz w:val="24"/>
          <w:szCs w:val="24"/>
          <w:lang w:val="en-US"/>
        </w:rPr>
        <w:t>realiz</w:t>
      </w:r>
      <w:r w:rsidR="009E232C">
        <w:rPr>
          <w:rFonts w:ascii="Times New Roman" w:hAnsi="Times New Roman" w:cs="Times New Roman"/>
          <w:sz w:val="24"/>
          <w:szCs w:val="24"/>
          <w:lang w:val="en-US"/>
        </w:rPr>
        <w:t>ing</w:t>
      </w:r>
      <w:r w:rsidR="00A9371A" w:rsidRPr="000E561A">
        <w:rPr>
          <w:rFonts w:ascii="Times New Roman" w:hAnsi="Times New Roman" w:cs="Times New Roman"/>
          <w:sz w:val="24"/>
          <w:szCs w:val="24"/>
          <w:lang w:val="en-US"/>
        </w:rPr>
        <w:t xml:space="preserve"> strategy. </w:t>
      </w:r>
      <w:r w:rsidR="00021C1A" w:rsidRPr="000E561A">
        <w:rPr>
          <w:rFonts w:ascii="Times New Roman" w:hAnsi="Times New Roman" w:cs="Times New Roman"/>
          <w:sz w:val="24"/>
          <w:szCs w:val="24"/>
          <w:lang w:val="en-US"/>
        </w:rPr>
        <w:t>Hence, r</w:t>
      </w:r>
      <w:r w:rsidR="00A9371A" w:rsidRPr="000E561A">
        <w:rPr>
          <w:rFonts w:ascii="Times New Roman" w:hAnsi="Times New Roman" w:cs="Times New Roman"/>
          <w:sz w:val="24"/>
          <w:szCs w:val="24"/>
          <w:lang w:val="en-US"/>
        </w:rPr>
        <w:t>ealiz</w:t>
      </w:r>
      <w:r w:rsidR="003865D8" w:rsidRPr="000E561A">
        <w:rPr>
          <w:rFonts w:ascii="Times New Roman" w:hAnsi="Times New Roman" w:cs="Times New Roman"/>
          <w:sz w:val="24"/>
          <w:szCs w:val="24"/>
          <w:lang w:val="en-US"/>
        </w:rPr>
        <w:t xml:space="preserve">ed strategy can be seen </w:t>
      </w:r>
      <w:r w:rsidR="00B55BD5">
        <w:rPr>
          <w:rFonts w:ascii="Times New Roman" w:hAnsi="Times New Roman" w:cs="Times New Roman"/>
          <w:sz w:val="24"/>
          <w:szCs w:val="24"/>
          <w:lang w:val="en-US"/>
        </w:rPr>
        <w:t>as</w:t>
      </w:r>
      <w:r w:rsidR="00B55BD5" w:rsidRPr="000E561A">
        <w:rPr>
          <w:rFonts w:ascii="Times New Roman" w:hAnsi="Times New Roman" w:cs="Times New Roman"/>
          <w:sz w:val="24"/>
          <w:szCs w:val="24"/>
          <w:lang w:val="en-US"/>
        </w:rPr>
        <w:t xml:space="preserve"> </w:t>
      </w:r>
      <w:r w:rsidR="003865D8" w:rsidRPr="000E561A">
        <w:rPr>
          <w:rFonts w:ascii="Times New Roman" w:hAnsi="Times New Roman" w:cs="Times New Roman"/>
          <w:sz w:val="24"/>
          <w:szCs w:val="24"/>
          <w:lang w:val="en-US"/>
        </w:rPr>
        <w:t xml:space="preserve">the everyday actions of individuals throughout the firm rather </w:t>
      </w:r>
      <w:r w:rsidR="00911721">
        <w:rPr>
          <w:rFonts w:ascii="Times New Roman" w:hAnsi="Times New Roman" w:cs="Times New Roman"/>
          <w:sz w:val="24"/>
          <w:szCs w:val="24"/>
          <w:lang w:val="en-US"/>
        </w:rPr>
        <w:t xml:space="preserve">than </w:t>
      </w:r>
      <w:r w:rsidR="003865D8" w:rsidRPr="000E561A">
        <w:rPr>
          <w:rFonts w:ascii="Times New Roman" w:hAnsi="Times New Roman" w:cs="Times New Roman"/>
          <w:sz w:val="24"/>
          <w:szCs w:val="24"/>
          <w:lang w:val="en-US"/>
        </w:rPr>
        <w:t>the documents drafted by top managers (Balogun &amp; Floyd, 2010</w:t>
      </w:r>
      <w:r w:rsidR="00D75781">
        <w:rPr>
          <w:rFonts w:ascii="Times New Roman" w:hAnsi="Times New Roman" w:cs="Times New Roman"/>
          <w:sz w:val="24"/>
          <w:szCs w:val="24"/>
          <w:lang w:val="en-US"/>
        </w:rPr>
        <w:t xml:space="preserve">; </w:t>
      </w:r>
      <w:r w:rsidR="003865D8" w:rsidRPr="000E561A">
        <w:rPr>
          <w:rFonts w:ascii="Times New Roman" w:hAnsi="Times New Roman" w:cs="Times New Roman"/>
          <w:sz w:val="24"/>
          <w:szCs w:val="24"/>
          <w:lang w:val="en-US"/>
        </w:rPr>
        <w:t xml:space="preserve">Johnson, 1988; Miller, 1992). </w:t>
      </w:r>
    </w:p>
    <w:p w14:paraId="7E250F93" w14:textId="11F318A6" w:rsidR="003865D8" w:rsidRPr="000E561A" w:rsidRDefault="00721736" w:rsidP="00A56ECC">
      <w:pPr>
        <w:widowControl w:val="0"/>
        <w:rPr>
          <w:rFonts w:ascii="Times New Roman" w:hAnsi="Times New Roman" w:cs="Times New Roman"/>
          <w:b/>
          <w:sz w:val="24"/>
          <w:szCs w:val="24"/>
          <w:lang w:val="en-US"/>
        </w:rPr>
      </w:pPr>
      <w:r w:rsidRPr="000E561A">
        <w:rPr>
          <w:rFonts w:ascii="Times New Roman" w:hAnsi="Times New Roman" w:cs="Times New Roman"/>
          <w:b/>
          <w:sz w:val="24"/>
          <w:szCs w:val="24"/>
          <w:lang w:val="en-US"/>
        </w:rPr>
        <w:t xml:space="preserve">The Role of </w:t>
      </w:r>
      <w:r w:rsidR="003865D8" w:rsidRPr="000E561A">
        <w:rPr>
          <w:rFonts w:ascii="Times New Roman" w:hAnsi="Times New Roman" w:cs="Times New Roman"/>
          <w:b/>
          <w:sz w:val="24"/>
          <w:szCs w:val="24"/>
          <w:lang w:val="en-US"/>
        </w:rPr>
        <w:t xml:space="preserve">Practices and Materiality </w:t>
      </w:r>
      <w:r w:rsidRPr="000E561A">
        <w:rPr>
          <w:rFonts w:ascii="Times New Roman" w:hAnsi="Times New Roman" w:cs="Times New Roman"/>
          <w:b/>
          <w:sz w:val="24"/>
          <w:szCs w:val="24"/>
          <w:lang w:val="en-US"/>
        </w:rPr>
        <w:t>in Strategy Work</w:t>
      </w:r>
    </w:p>
    <w:p w14:paraId="6ED3841E" w14:textId="47D7D3D6" w:rsidR="003865D8" w:rsidRPr="000E561A" w:rsidRDefault="003865D8" w:rsidP="00A56ECC">
      <w:pPr>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It is arguments </w:t>
      </w:r>
      <w:r w:rsidR="00B55BD5">
        <w:rPr>
          <w:rFonts w:ascii="Times New Roman" w:hAnsi="Times New Roman" w:cs="Times New Roman"/>
          <w:sz w:val="24"/>
          <w:szCs w:val="24"/>
          <w:lang w:val="en-US"/>
        </w:rPr>
        <w:t>like</w:t>
      </w:r>
      <w:r w:rsidRPr="000E561A">
        <w:rPr>
          <w:rFonts w:ascii="Times New Roman" w:hAnsi="Times New Roman" w:cs="Times New Roman"/>
          <w:sz w:val="24"/>
          <w:szCs w:val="24"/>
          <w:lang w:val="en-US"/>
        </w:rPr>
        <w:t xml:space="preserve"> these that have provided a platform of departure for recent research exploring strategy as </w:t>
      </w:r>
      <w:r w:rsidR="00B55BD5">
        <w:rPr>
          <w:rFonts w:ascii="Times New Roman" w:hAnsi="Times New Roman" w:cs="Times New Roman"/>
          <w:sz w:val="24"/>
          <w:szCs w:val="24"/>
          <w:lang w:val="en-US"/>
        </w:rPr>
        <w:t>something</w:t>
      </w:r>
      <w:r w:rsidR="00B55BD5"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people in organizations do rather than something organizations have (Jarzabkowski</w:t>
      </w:r>
      <w:r w:rsidR="00880757">
        <w:rPr>
          <w:rFonts w:ascii="Times New Roman" w:hAnsi="Times New Roman" w:cs="Times New Roman"/>
          <w:sz w:val="24"/>
          <w:szCs w:val="24"/>
          <w:lang w:val="en-US"/>
        </w:rPr>
        <w:t xml:space="preserve"> et al</w:t>
      </w:r>
      <w:r w:rsidRPr="000E561A">
        <w:rPr>
          <w:rFonts w:ascii="Times New Roman" w:hAnsi="Times New Roman" w:cs="Times New Roman"/>
          <w:sz w:val="24"/>
          <w:szCs w:val="24"/>
          <w:lang w:val="en-US"/>
        </w:rPr>
        <w:t>, 2007; Johnson et al, 2003; Balogun</w:t>
      </w:r>
      <w:r w:rsidR="00880757">
        <w:rPr>
          <w:rFonts w:ascii="Times New Roman" w:hAnsi="Times New Roman" w:cs="Times New Roman"/>
          <w:sz w:val="24"/>
          <w:szCs w:val="24"/>
          <w:lang w:val="en-US"/>
        </w:rPr>
        <w:t xml:space="preserve"> et al</w:t>
      </w:r>
      <w:r w:rsidRPr="000E561A">
        <w:rPr>
          <w:rFonts w:ascii="Times New Roman" w:hAnsi="Times New Roman" w:cs="Times New Roman"/>
          <w:sz w:val="24"/>
          <w:szCs w:val="24"/>
          <w:lang w:val="en-US"/>
        </w:rPr>
        <w:t xml:space="preserve">, 2014; Whittington, 2006). Scholars working in this area pick up </w:t>
      </w:r>
      <w:r w:rsidR="00B55BD5" w:rsidRPr="000E561A">
        <w:rPr>
          <w:rFonts w:ascii="Times New Roman" w:hAnsi="Times New Roman" w:cs="Times New Roman"/>
          <w:sz w:val="24"/>
          <w:szCs w:val="24"/>
          <w:lang w:val="en-US"/>
        </w:rPr>
        <w:t xml:space="preserve">definitions of strategy </w:t>
      </w:r>
      <w:r w:rsidR="00B55BD5">
        <w:rPr>
          <w:rFonts w:ascii="Times New Roman" w:hAnsi="Times New Roman" w:cs="Times New Roman"/>
          <w:sz w:val="24"/>
          <w:szCs w:val="24"/>
          <w:lang w:val="en-US"/>
        </w:rPr>
        <w:t xml:space="preserve">by </w:t>
      </w:r>
      <w:r w:rsidRPr="000E561A">
        <w:rPr>
          <w:rFonts w:ascii="Times New Roman" w:hAnsi="Times New Roman" w:cs="Times New Roman"/>
          <w:sz w:val="24"/>
          <w:szCs w:val="24"/>
          <w:lang w:val="en-US"/>
        </w:rPr>
        <w:t>Mintzberg</w:t>
      </w:r>
      <w:r w:rsidR="00B55BD5">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 xml:space="preserve">and other strategy </w:t>
      </w:r>
      <w:r w:rsidRPr="000E561A">
        <w:rPr>
          <w:rFonts w:ascii="Times New Roman" w:hAnsi="Times New Roman" w:cs="Times New Roman"/>
          <w:sz w:val="24"/>
          <w:szCs w:val="24"/>
          <w:lang w:val="en-US"/>
        </w:rPr>
        <w:lastRenderedPageBreak/>
        <w:t>process scholars who take a more mirco and processual</w:t>
      </w:r>
      <w:r w:rsidR="00021C1A" w:rsidRPr="000E561A">
        <w:rPr>
          <w:rFonts w:ascii="Times New Roman" w:hAnsi="Times New Roman" w:cs="Times New Roman"/>
          <w:sz w:val="24"/>
          <w:szCs w:val="24"/>
          <w:lang w:val="en-US"/>
        </w:rPr>
        <w:t xml:space="preserve"> - </w:t>
      </w:r>
      <w:r w:rsidRPr="000E561A">
        <w:rPr>
          <w:rFonts w:ascii="Times New Roman" w:hAnsi="Times New Roman" w:cs="Times New Roman"/>
          <w:sz w:val="24"/>
          <w:szCs w:val="24"/>
          <w:lang w:val="en-US"/>
        </w:rPr>
        <w:t>as opposed to content-based</w:t>
      </w:r>
      <w:r w:rsidR="00021C1A"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 xml:space="preserve"> approach (e.g. Burgelman, 1983), </w:t>
      </w:r>
      <w:r w:rsidR="00B55BD5">
        <w:rPr>
          <w:rFonts w:ascii="Times New Roman" w:hAnsi="Times New Roman" w:cs="Times New Roman"/>
          <w:sz w:val="24"/>
          <w:szCs w:val="24"/>
          <w:lang w:val="en-US"/>
        </w:rPr>
        <w:t>encouraging us</w:t>
      </w:r>
      <w:r w:rsidRPr="000E561A">
        <w:rPr>
          <w:rFonts w:ascii="Times New Roman" w:hAnsi="Times New Roman" w:cs="Times New Roman"/>
          <w:sz w:val="24"/>
          <w:szCs w:val="24"/>
          <w:lang w:val="en-US"/>
        </w:rPr>
        <w:t xml:space="preserve"> to consider the interconnections over time in formulation and implementation, and process and content, to discern how strategy work is actually done (Jarzabkowski et al, 2007). They place a focus on the micro-activities that constitute the actual doing of strategy, arguing for</w:t>
      </w:r>
      <w:r w:rsidR="00F9561B"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 xml:space="preserve">the need to open </w:t>
      </w:r>
      <w:r w:rsidR="00371051" w:rsidRPr="000E561A">
        <w:rPr>
          <w:rFonts w:ascii="Times New Roman" w:hAnsi="Times New Roman" w:cs="Times New Roman"/>
          <w:sz w:val="24"/>
          <w:szCs w:val="24"/>
          <w:lang w:val="en-US"/>
        </w:rPr>
        <w:t xml:space="preserve">up </w:t>
      </w:r>
      <w:r w:rsidRPr="000E561A">
        <w:rPr>
          <w:rFonts w:ascii="Times New Roman" w:hAnsi="Times New Roman" w:cs="Times New Roman"/>
          <w:sz w:val="24"/>
          <w:szCs w:val="24"/>
          <w:lang w:val="en-US"/>
        </w:rPr>
        <w:t xml:space="preserve">the black box of the firm and to humanize strategy research. The research brings together the Mintzbergian concern for unpicking the detail of what strategists do, with a more explicit practice epistemology, and, therefore, a concern for the embedded nature of human agency (Vaara &amp; Whittington, 2012; </w:t>
      </w:r>
      <w:r w:rsidR="00F9561B" w:rsidRPr="000E561A">
        <w:rPr>
          <w:rFonts w:ascii="Times New Roman" w:hAnsi="Times New Roman" w:cs="Times New Roman"/>
          <w:sz w:val="24"/>
          <w:szCs w:val="24"/>
          <w:lang w:val="en-US"/>
        </w:rPr>
        <w:t>Whittington, 2006).</w:t>
      </w:r>
      <w:r w:rsidRPr="000E561A">
        <w:rPr>
          <w:rFonts w:ascii="Times New Roman" w:hAnsi="Times New Roman" w:cs="Times New Roman"/>
          <w:sz w:val="24"/>
          <w:szCs w:val="24"/>
          <w:lang w:val="en-US"/>
        </w:rPr>
        <w:t xml:space="preserve"> As part of this there are strong calls to appreciate how </w:t>
      </w:r>
      <w:r w:rsidR="00B55BD5">
        <w:rPr>
          <w:rFonts w:ascii="Times New Roman" w:hAnsi="Times New Roman" w:cs="Times New Roman"/>
          <w:sz w:val="24"/>
          <w:szCs w:val="24"/>
          <w:lang w:val="en-US"/>
        </w:rPr>
        <w:t>people</w:t>
      </w:r>
      <w:r w:rsidR="00B55BD5"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outside of the senior management team, not just middle managers, but many others throughout the organization, contribute to strategy formation, where the word “formation” or “strategizing” refers both to work done in the formulation and realization of strategy (Jarzabkowski et al, 2007; L</w:t>
      </w:r>
      <w:r w:rsidR="00F9561B" w:rsidRPr="000E561A">
        <w:rPr>
          <w:rFonts w:ascii="Times New Roman" w:hAnsi="Times New Roman" w:cs="Times New Roman"/>
          <w:sz w:val="24"/>
          <w:szCs w:val="24"/>
          <w:lang w:val="en-US"/>
        </w:rPr>
        <w:t>ê</w:t>
      </w:r>
      <w:r w:rsidRPr="000E561A">
        <w:rPr>
          <w:rFonts w:ascii="Times New Roman" w:hAnsi="Times New Roman" w:cs="Times New Roman"/>
          <w:sz w:val="24"/>
          <w:szCs w:val="24"/>
          <w:lang w:val="en-US"/>
        </w:rPr>
        <w:t xml:space="preserve"> &amp; Jarzabkows</w:t>
      </w:r>
      <w:r w:rsidR="00751431">
        <w:rPr>
          <w:rFonts w:ascii="Times New Roman" w:hAnsi="Times New Roman" w:cs="Times New Roman"/>
          <w:sz w:val="24"/>
          <w:szCs w:val="24"/>
          <w:lang w:val="en-US"/>
        </w:rPr>
        <w:t>k</w:t>
      </w:r>
      <w:r w:rsidRPr="000E561A">
        <w:rPr>
          <w:rFonts w:ascii="Times New Roman" w:hAnsi="Times New Roman" w:cs="Times New Roman"/>
          <w:sz w:val="24"/>
          <w:szCs w:val="24"/>
          <w:lang w:val="en-US"/>
        </w:rPr>
        <w:t xml:space="preserve">i, </w:t>
      </w:r>
      <w:r w:rsidRPr="000E561A">
        <w:rPr>
          <w:rFonts w:ascii="Times New Roman" w:hAnsi="Times New Roman" w:cs="Times New Roman"/>
          <w:i/>
          <w:sz w:val="24"/>
          <w:szCs w:val="24"/>
          <w:lang w:val="en-US"/>
        </w:rPr>
        <w:t>forthcoming</w:t>
      </w:r>
      <w:r w:rsidRPr="000E561A">
        <w:rPr>
          <w:rFonts w:ascii="Times New Roman" w:hAnsi="Times New Roman" w:cs="Times New Roman"/>
          <w:sz w:val="24"/>
          <w:szCs w:val="24"/>
          <w:lang w:val="en-US"/>
        </w:rPr>
        <w:t xml:space="preserve">). </w:t>
      </w:r>
    </w:p>
    <w:p w14:paraId="43806DB5" w14:textId="11E8D203" w:rsidR="003865D8" w:rsidRPr="000E561A" w:rsidRDefault="00AF3876" w:rsidP="00A56ECC">
      <w:pPr>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Yet</w:t>
      </w:r>
      <w:r w:rsidR="003865D8" w:rsidRPr="000E561A">
        <w:rPr>
          <w:rFonts w:ascii="Times New Roman" w:hAnsi="Times New Roman" w:cs="Times New Roman"/>
          <w:sz w:val="24"/>
          <w:szCs w:val="24"/>
          <w:lang w:val="en-US"/>
        </w:rPr>
        <w:t xml:space="preserve">, so far studies </w:t>
      </w:r>
      <w:r w:rsidR="00D75781">
        <w:rPr>
          <w:rFonts w:ascii="Times New Roman" w:hAnsi="Times New Roman" w:cs="Times New Roman"/>
          <w:sz w:val="24"/>
          <w:szCs w:val="24"/>
          <w:lang w:val="en-US"/>
        </w:rPr>
        <w:t xml:space="preserve">within this developing strategy-as-practice field </w:t>
      </w:r>
      <w:r w:rsidR="003865D8" w:rsidRPr="000E561A">
        <w:rPr>
          <w:rFonts w:ascii="Times New Roman" w:hAnsi="Times New Roman" w:cs="Times New Roman"/>
          <w:sz w:val="24"/>
          <w:szCs w:val="24"/>
          <w:lang w:val="en-US"/>
        </w:rPr>
        <w:t>have largely remained focused on ‘key occasions’ during which observable strategy-oriented activities are likely to occur, such as large-scale change (Balogun &amp; Johnson, 2004</w:t>
      </w:r>
      <w:r w:rsidR="006C5921">
        <w:rPr>
          <w:rFonts w:ascii="Times New Roman" w:hAnsi="Times New Roman" w:cs="Times New Roman"/>
          <w:sz w:val="24"/>
          <w:szCs w:val="24"/>
          <w:lang w:val="en-US"/>
        </w:rPr>
        <w:t xml:space="preserve"> &amp; 2005</w:t>
      </w:r>
      <w:r w:rsidR="003865D8" w:rsidRPr="000E561A">
        <w:rPr>
          <w:rFonts w:ascii="Times New Roman" w:hAnsi="Times New Roman" w:cs="Times New Roman"/>
          <w:sz w:val="24"/>
          <w:szCs w:val="24"/>
          <w:lang w:val="en-US"/>
        </w:rPr>
        <w:t xml:space="preserve">), strategy meetings (Jarzabkowski &amp; Seidl, 2008;), strategic planning (Jarzabkowski &amp; Balogun, 2009) and strategy </w:t>
      </w:r>
      <w:r w:rsidR="00751431" w:rsidRPr="00751431">
        <w:rPr>
          <w:rFonts w:ascii="Times New Roman" w:hAnsi="Times New Roman" w:cs="Times New Roman"/>
          <w:sz w:val="24"/>
          <w:szCs w:val="24"/>
          <w:lang w:val="en-US"/>
        </w:rPr>
        <w:t>away days</w:t>
      </w:r>
      <w:r w:rsidR="003865D8" w:rsidRPr="000E561A">
        <w:rPr>
          <w:rFonts w:ascii="Times New Roman" w:hAnsi="Times New Roman" w:cs="Times New Roman"/>
          <w:sz w:val="24"/>
          <w:szCs w:val="24"/>
          <w:lang w:val="en-US"/>
        </w:rPr>
        <w:t xml:space="preserve"> (Johnson, </w:t>
      </w:r>
      <w:r w:rsidR="003865D8" w:rsidRPr="000E561A">
        <w:rPr>
          <w:rFonts w:ascii="Times New Roman" w:hAnsi="Times New Roman" w:cs="Times New Roman"/>
          <w:noProof/>
          <w:sz w:val="24"/>
          <w:szCs w:val="24"/>
          <w:lang w:val="en-US"/>
        </w:rPr>
        <w:t>Prashantham, Floyd &amp; Bourque</w:t>
      </w:r>
      <w:r w:rsidR="003865D8" w:rsidRPr="000E561A">
        <w:rPr>
          <w:rFonts w:ascii="Times New Roman" w:hAnsi="Times New Roman" w:cs="Times New Roman"/>
          <w:sz w:val="24"/>
          <w:szCs w:val="24"/>
          <w:lang w:val="en-US"/>
        </w:rPr>
        <w:t>, 2010)</w:t>
      </w:r>
      <w:r w:rsidR="00FE4FCD" w:rsidRPr="000E561A">
        <w:rPr>
          <w:rFonts w:ascii="Times New Roman" w:hAnsi="Times New Roman" w:cs="Times New Roman"/>
          <w:sz w:val="24"/>
          <w:szCs w:val="24"/>
          <w:lang w:val="en-US"/>
        </w:rPr>
        <w:t xml:space="preserve">. </w:t>
      </w:r>
      <w:r w:rsidR="003865D8" w:rsidRPr="000E561A">
        <w:rPr>
          <w:rFonts w:ascii="Times New Roman" w:hAnsi="Times New Roman" w:cs="Times New Roman"/>
          <w:sz w:val="24"/>
          <w:szCs w:val="24"/>
          <w:lang w:val="en-US"/>
        </w:rPr>
        <w:t>In other word</w:t>
      </w:r>
      <w:r w:rsidR="00911721">
        <w:rPr>
          <w:rFonts w:ascii="Times New Roman" w:hAnsi="Times New Roman" w:cs="Times New Roman"/>
          <w:sz w:val="24"/>
          <w:szCs w:val="24"/>
          <w:lang w:val="en-US"/>
        </w:rPr>
        <w:t>s</w:t>
      </w:r>
      <w:r w:rsidR="003865D8" w:rsidRPr="000E561A">
        <w:rPr>
          <w:rFonts w:ascii="Times New Roman" w:hAnsi="Times New Roman" w:cs="Times New Roman"/>
          <w:sz w:val="24"/>
          <w:szCs w:val="24"/>
          <w:lang w:val="en-US"/>
        </w:rPr>
        <w:t xml:space="preserve">, studies tend to focus on the formal and ceremonial aspects of strategy work, and primarily those in roles clearly delineable as ‘strategic’, such as top </w:t>
      </w:r>
      <w:r w:rsidR="00B55BD5">
        <w:rPr>
          <w:rFonts w:ascii="Times New Roman" w:hAnsi="Times New Roman" w:cs="Times New Roman"/>
          <w:sz w:val="24"/>
          <w:szCs w:val="24"/>
          <w:lang w:val="en-US"/>
        </w:rPr>
        <w:t>managers,</w:t>
      </w:r>
      <w:r w:rsidR="00B55BD5" w:rsidRPr="000E561A">
        <w:rPr>
          <w:rFonts w:ascii="Times New Roman" w:hAnsi="Times New Roman" w:cs="Times New Roman"/>
          <w:sz w:val="24"/>
          <w:szCs w:val="24"/>
          <w:lang w:val="en-US"/>
        </w:rPr>
        <w:t xml:space="preserve"> </w:t>
      </w:r>
      <w:r w:rsidR="003865D8" w:rsidRPr="000E561A">
        <w:rPr>
          <w:rFonts w:ascii="Times New Roman" w:hAnsi="Times New Roman" w:cs="Times New Roman"/>
          <w:sz w:val="24"/>
          <w:szCs w:val="24"/>
          <w:lang w:val="en-US"/>
        </w:rPr>
        <w:t>middle managers and consultants (Mantere &amp; Vaara, 2008; Paroutis &amp; Pettigrew, 2007; Rouleau &amp; Balogun, 2011; Samra-Fredericks, 2004; Sturdy et al, 2006).</w:t>
      </w:r>
    </w:p>
    <w:p w14:paraId="30FD8781" w14:textId="799965EE" w:rsidR="003865D8" w:rsidRPr="000E561A" w:rsidRDefault="00911721" w:rsidP="00A56ECC">
      <w:pPr>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Progress has been made by a </w:t>
      </w:r>
      <w:r w:rsidR="003865D8" w:rsidRPr="000E561A">
        <w:rPr>
          <w:rFonts w:ascii="Times New Roman" w:hAnsi="Times New Roman" w:cs="Times New Roman"/>
          <w:sz w:val="24"/>
          <w:szCs w:val="24"/>
          <w:lang w:val="en-US"/>
        </w:rPr>
        <w:t xml:space="preserve">few studies </w:t>
      </w:r>
      <w:r w:rsidR="00D75781">
        <w:rPr>
          <w:rFonts w:ascii="Times New Roman" w:hAnsi="Times New Roman" w:cs="Times New Roman"/>
          <w:sz w:val="24"/>
          <w:szCs w:val="24"/>
          <w:lang w:val="en-US"/>
        </w:rPr>
        <w:t xml:space="preserve">which </w:t>
      </w:r>
      <w:r w:rsidR="003865D8" w:rsidRPr="000E561A">
        <w:rPr>
          <w:rFonts w:ascii="Times New Roman" w:hAnsi="Times New Roman" w:cs="Times New Roman"/>
          <w:sz w:val="24"/>
          <w:szCs w:val="24"/>
          <w:lang w:val="en-US"/>
        </w:rPr>
        <w:t xml:space="preserve">have broken out of the </w:t>
      </w:r>
      <w:r w:rsidR="00751431" w:rsidRPr="00751431">
        <w:rPr>
          <w:rFonts w:ascii="Times New Roman" w:hAnsi="Times New Roman" w:cs="Times New Roman"/>
          <w:sz w:val="24"/>
          <w:szCs w:val="24"/>
          <w:lang w:val="en-US"/>
        </w:rPr>
        <w:t>mold</w:t>
      </w:r>
      <w:r w:rsidR="003865D8" w:rsidRPr="000E561A">
        <w:rPr>
          <w:rFonts w:ascii="Times New Roman" w:hAnsi="Times New Roman" w:cs="Times New Roman"/>
          <w:sz w:val="24"/>
          <w:szCs w:val="24"/>
          <w:lang w:val="en-US"/>
        </w:rPr>
        <w:t xml:space="preserve">, revealing the importance and informal influence of </w:t>
      </w:r>
      <w:r w:rsidR="00351AFD">
        <w:rPr>
          <w:rFonts w:ascii="Times New Roman" w:hAnsi="Times New Roman" w:cs="Times New Roman"/>
          <w:sz w:val="24"/>
          <w:szCs w:val="24"/>
          <w:lang w:val="en-US"/>
        </w:rPr>
        <w:t xml:space="preserve">front-line workers </w:t>
      </w:r>
      <w:r w:rsidR="003865D8" w:rsidRPr="000E561A">
        <w:rPr>
          <w:rFonts w:ascii="Times New Roman" w:hAnsi="Times New Roman" w:cs="Times New Roman"/>
          <w:sz w:val="24"/>
          <w:szCs w:val="24"/>
          <w:lang w:val="en-US"/>
        </w:rPr>
        <w:t xml:space="preserve">in strategy-making, and particularly how strategies are or are not realized. For example, Rouleau (2005) and Ambrosini et al. (2007) show the importance of interactions with customers by middle managers and others, through ‘translating the orientation, over-coding the strategy, disciplining the client, and justifying the change’ (Rouleau, 2005: 1413). Elsewhere, the link between strategy and frontline work has been engaged to a greater degree, making a case for </w:t>
      </w:r>
      <w:r w:rsidR="00751431" w:rsidRPr="00751431">
        <w:rPr>
          <w:rFonts w:ascii="Times New Roman" w:hAnsi="Times New Roman" w:cs="Times New Roman"/>
          <w:sz w:val="24"/>
          <w:szCs w:val="24"/>
          <w:lang w:val="en-US"/>
        </w:rPr>
        <w:t>recognizing</w:t>
      </w:r>
      <w:r w:rsidR="003865D8" w:rsidRPr="000E561A">
        <w:rPr>
          <w:rFonts w:ascii="Times New Roman" w:hAnsi="Times New Roman" w:cs="Times New Roman"/>
          <w:sz w:val="24"/>
          <w:szCs w:val="24"/>
          <w:lang w:val="en-US"/>
        </w:rPr>
        <w:t xml:space="preserve"> the role of frontline workers in enacting s</w:t>
      </w:r>
      <w:r w:rsidR="00880757">
        <w:rPr>
          <w:rFonts w:ascii="Times New Roman" w:hAnsi="Times New Roman" w:cs="Times New Roman"/>
          <w:sz w:val="24"/>
          <w:szCs w:val="24"/>
          <w:lang w:val="en-US"/>
        </w:rPr>
        <w:t>trategy (e.g., Frei &amp; Morriss, 2</w:t>
      </w:r>
      <w:r w:rsidR="003865D8" w:rsidRPr="000E561A">
        <w:rPr>
          <w:rFonts w:ascii="Times New Roman" w:hAnsi="Times New Roman" w:cs="Times New Roman"/>
          <w:sz w:val="24"/>
          <w:szCs w:val="24"/>
          <w:lang w:val="en-US"/>
        </w:rPr>
        <w:t xml:space="preserve">012; Hochschild, 1983; Kaplan &amp; Norton, 2001). Yet, there is little research which has </w:t>
      </w:r>
      <w:r w:rsidR="00751431" w:rsidRPr="00751431">
        <w:rPr>
          <w:rFonts w:ascii="Times New Roman" w:hAnsi="Times New Roman" w:cs="Times New Roman"/>
          <w:sz w:val="24"/>
          <w:szCs w:val="24"/>
          <w:lang w:val="en-US"/>
        </w:rPr>
        <w:t>focused</w:t>
      </w:r>
      <w:r w:rsidR="003865D8" w:rsidRPr="000E561A">
        <w:rPr>
          <w:rFonts w:ascii="Times New Roman" w:hAnsi="Times New Roman" w:cs="Times New Roman"/>
          <w:sz w:val="24"/>
          <w:szCs w:val="24"/>
          <w:lang w:val="en-US"/>
        </w:rPr>
        <w:t xml:space="preserve"> on how the daily embodied work of frontline workers contributes to how the strategic aims of an organization are </w:t>
      </w:r>
      <w:r w:rsidR="00125872">
        <w:rPr>
          <w:rFonts w:ascii="Times New Roman" w:hAnsi="Times New Roman" w:cs="Times New Roman"/>
          <w:sz w:val="24"/>
          <w:szCs w:val="24"/>
          <w:lang w:val="en-US"/>
        </w:rPr>
        <w:t xml:space="preserve">realized or </w:t>
      </w:r>
      <w:r w:rsidR="003865D8" w:rsidRPr="000E561A">
        <w:rPr>
          <w:rFonts w:ascii="Times New Roman" w:hAnsi="Times New Roman" w:cs="Times New Roman"/>
          <w:sz w:val="24"/>
          <w:szCs w:val="24"/>
          <w:lang w:val="en-US"/>
        </w:rPr>
        <w:t xml:space="preserve">brought into being. </w:t>
      </w:r>
    </w:p>
    <w:p w14:paraId="09443609" w14:textId="7629E75F" w:rsidR="003865D8" w:rsidRPr="00351AFD" w:rsidRDefault="003865D8" w:rsidP="00351AFD">
      <w:pPr>
        <w:widowControl w:val="0"/>
        <w:ind w:firstLine="720"/>
        <w:jc w:val="both"/>
        <w:rPr>
          <w:rFonts w:ascii="Times New Roman" w:hAnsi="Times New Roman" w:cs="Times New Roman"/>
          <w:sz w:val="24"/>
          <w:szCs w:val="24"/>
        </w:rPr>
      </w:pPr>
      <w:r w:rsidRPr="000E561A">
        <w:rPr>
          <w:rFonts w:ascii="Times New Roman" w:hAnsi="Times New Roman" w:cs="Times New Roman"/>
          <w:sz w:val="24"/>
          <w:szCs w:val="24"/>
          <w:lang w:val="en-US"/>
        </w:rPr>
        <w:t>The focus placed on strategy as work people in organizations do, also reveal</w:t>
      </w:r>
      <w:r w:rsidR="00125872">
        <w:rPr>
          <w:rFonts w:ascii="Times New Roman" w:hAnsi="Times New Roman" w:cs="Times New Roman"/>
          <w:sz w:val="24"/>
          <w:szCs w:val="24"/>
          <w:lang w:val="en-US"/>
        </w:rPr>
        <w:t>s</w:t>
      </w:r>
      <w:r w:rsidRPr="000E561A">
        <w:rPr>
          <w:rFonts w:ascii="Times New Roman" w:hAnsi="Times New Roman" w:cs="Times New Roman"/>
          <w:sz w:val="24"/>
          <w:szCs w:val="24"/>
          <w:lang w:val="en-US"/>
        </w:rPr>
        <w:t xml:space="preserve"> the </w:t>
      </w:r>
      <w:r w:rsidRPr="000E561A">
        <w:rPr>
          <w:rFonts w:ascii="Times New Roman" w:hAnsi="Times New Roman" w:cs="Times New Roman"/>
          <w:sz w:val="24"/>
          <w:szCs w:val="24"/>
          <w:lang w:val="en-US"/>
        </w:rPr>
        <w:lastRenderedPageBreak/>
        <w:t xml:space="preserve">significance of ‘material’ in strategy work (Lê &amp; Spee, </w:t>
      </w:r>
      <w:r w:rsidRPr="000E561A">
        <w:rPr>
          <w:rFonts w:ascii="Times New Roman" w:hAnsi="Times New Roman" w:cs="Times New Roman"/>
          <w:i/>
          <w:sz w:val="24"/>
          <w:szCs w:val="24"/>
          <w:lang w:val="en-US"/>
        </w:rPr>
        <w:t>forthcoming</w:t>
      </w:r>
      <w:r w:rsidRPr="000E561A">
        <w:rPr>
          <w:rFonts w:ascii="Times New Roman" w:hAnsi="Times New Roman" w:cs="Times New Roman"/>
          <w:sz w:val="24"/>
          <w:szCs w:val="24"/>
          <w:lang w:val="en-US"/>
        </w:rPr>
        <w:t xml:space="preserve">). A materiality lens urges us to pay attention to the material aspects of strategy work by demonstrating how physical features – like objects and artifacts, and how they are positioned and drawn on – can constrain and enable strategizing activity (Dameron et al., </w:t>
      </w:r>
      <w:r w:rsidR="00F413D1">
        <w:rPr>
          <w:rFonts w:ascii="Times New Roman" w:hAnsi="Times New Roman" w:cs="Times New Roman"/>
          <w:sz w:val="24"/>
          <w:szCs w:val="24"/>
          <w:lang w:val="en-US"/>
        </w:rPr>
        <w:t>2015</w:t>
      </w:r>
      <w:r w:rsidRPr="000E561A">
        <w:rPr>
          <w:rFonts w:ascii="Times New Roman" w:hAnsi="Times New Roman" w:cs="Times New Roman"/>
          <w:sz w:val="24"/>
          <w:szCs w:val="24"/>
          <w:lang w:val="en-US"/>
        </w:rPr>
        <w:t xml:space="preserve">). In shaping the cognitive and </w:t>
      </w:r>
      <w:r w:rsidR="00751431" w:rsidRPr="00751431">
        <w:rPr>
          <w:rFonts w:ascii="Times New Roman" w:hAnsi="Times New Roman" w:cs="Times New Roman"/>
          <w:sz w:val="24"/>
          <w:szCs w:val="24"/>
          <w:lang w:val="en-US"/>
        </w:rPr>
        <w:t>behavioral</w:t>
      </w:r>
      <w:r w:rsidRPr="000E561A">
        <w:rPr>
          <w:rFonts w:ascii="Times New Roman" w:hAnsi="Times New Roman" w:cs="Times New Roman"/>
          <w:sz w:val="24"/>
          <w:szCs w:val="24"/>
          <w:lang w:val="en-US"/>
        </w:rPr>
        <w:t xml:space="preserve"> ‘human dynamics’ that underpin strategy work (Lê &amp; Jarzabkowski, </w:t>
      </w:r>
      <w:r w:rsidRPr="000E561A">
        <w:rPr>
          <w:rFonts w:ascii="Times New Roman" w:hAnsi="Times New Roman" w:cs="Times New Roman"/>
          <w:i/>
          <w:sz w:val="24"/>
          <w:szCs w:val="24"/>
          <w:lang w:val="en-US"/>
        </w:rPr>
        <w:t>forthcoming</w:t>
      </w:r>
      <w:r w:rsidRPr="000E561A">
        <w:rPr>
          <w:rFonts w:ascii="Times New Roman" w:hAnsi="Times New Roman" w:cs="Times New Roman"/>
          <w:sz w:val="24"/>
          <w:szCs w:val="24"/>
          <w:lang w:val="en-US"/>
        </w:rPr>
        <w:t xml:space="preserve">), the materiality of objects constrains and enables different actions, and allows actors to engage in strategy making (Jarzabkowski &amp; Kaplan, 2014; </w:t>
      </w:r>
      <w:r w:rsidR="00351AFD">
        <w:rPr>
          <w:rFonts w:ascii="Times New Roman" w:hAnsi="Times New Roman" w:cs="Times New Roman"/>
          <w:sz w:val="24"/>
          <w:szCs w:val="24"/>
          <w:lang w:val="en-US"/>
        </w:rPr>
        <w:t>Kaplan</w:t>
      </w:r>
      <w:r w:rsidR="001656D4">
        <w:rPr>
          <w:rFonts w:ascii="Times New Roman" w:hAnsi="Times New Roman" w:cs="Times New Roman"/>
          <w:sz w:val="24"/>
          <w:szCs w:val="24"/>
          <w:lang w:val="en-US"/>
        </w:rPr>
        <w:t>,</w:t>
      </w:r>
      <w:r w:rsidR="00351AFD">
        <w:rPr>
          <w:rFonts w:ascii="Times New Roman" w:hAnsi="Times New Roman" w:cs="Times New Roman"/>
          <w:sz w:val="24"/>
          <w:szCs w:val="24"/>
          <w:lang w:val="en-US"/>
        </w:rPr>
        <w:t xml:space="preserve"> 2011</w:t>
      </w:r>
      <w:r w:rsidR="001656D4">
        <w:rPr>
          <w:rFonts w:ascii="Times New Roman" w:hAnsi="Times New Roman" w:cs="Times New Roman"/>
          <w:sz w:val="24"/>
          <w:szCs w:val="24"/>
          <w:lang w:val="en-US"/>
        </w:rPr>
        <w:t xml:space="preserve">; </w:t>
      </w:r>
      <w:r w:rsidR="00351AFD" w:rsidRPr="006E6CBC">
        <w:rPr>
          <w:rFonts w:ascii="Times New Roman" w:hAnsi="Times New Roman" w:cs="Times New Roman"/>
          <w:sz w:val="24"/>
          <w:szCs w:val="24"/>
        </w:rPr>
        <w:t>Paroutis</w:t>
      </w:r>
      <w:r w:rsidR="00351AFD" w:rsidRPr="00623648">
        <w:rPr>
          <w:rFonts w:ascii="Times New Roman" w:hAnsi="Times New Roman" w:cs="Times New Roman"/>
          <w:sz w:val="24"/>
          <w:szCs w:val="24"/>
        </w:rPr>
        <w:t>, Franco &amp; Papadopoulos</w:t>
      </w:r>
      <w:r w:rsidR="00351AFD">
        <w:rPr>
          <w:rFonts w:ascii="Times New Roman" w:hAnsi="Times New Roman" w:cs="Times New Roman"/>
          <w:sz w:val="24"/>
          <w:szCs w:val="24"/>
        </w:rPr>
        <w:t>, 2015</w:t>
      </w:r>
      <w:r w:rsidRPr="000E561A">
        <w:rPr>
          <w:rFonts w:ascii="Times New Roman" w:hAnsi="Times New Roman" w:cs="Times New Roman"/>
          <w:sz w:val="24"/>
          <w:szCs w:val="24"/>
          <w:lang w:val="en-US"/>
        </w:rPr>
        <w:t xml:space="preserve">). </w:t>
      </w:r>
      <w:r w:rsidR="00352158" w:rsidRPr="000E561A">
        <w:rPr>
          <w:rFonts w:ascii="Times New Roman" w:hAnsi="Times New Roman" w:cs="Times New Roman"/>
          <w:sz w:val="24"/>
          <w:szCs w:val="24"/>
          <w:lang w:val="en-US"/>
        </w:rPr>
        <w:t xml:space="preserve">Recent work also suggests that it is the constellation of material artifacts, </w:t>
      </w:r>
      <w:r w:rsidR="005E4D8A" w:rsidRPr="000E561A">
        <w:rPr>
          <w:rFonts w:ascii="Times New Roman" w:hAnsi="Times New Roman" w:cs="Times New Roman"/>
          <w:sz w:val="24"/>
          <w:szCs w:val="24"/>
          <w:lang w:val="en-US"/>
        </w:rPr>
        <w:t>specifically</w:t>
      </w:r>
      <w:r w:rsidR="00352158" w:rsidRPr="000E561A">
        <w:rPr>
          <w:rFonts w:ascii="Times New Roman" w:hAnsi="Times New Roman" w:cs="Times New Roman"/>
          <w:sz w:val="24"/>
          <w:szCs w:val="24"/>
          <w:lang w:val="en-US"/>
        </w:rPr>
        <w:t xml:space="preserve"> the interplay between different types of material artifacts, </w:t>
      </w:r>
      <w:r w:rsidR="005E4D8A" w:rsidRPr="000E561A">
        <w:rPr>
          <w:rFonts w:ascii="Times New Roman" w:hAnsi="Times New Roman" w:cs="Times New Roman"/>
          <w:sz w:val="24"/>
          <w:szCs w:val="24"/>
          <w:lang w:val="en-US"/>
        </w:rPr>
        <w:t>which</w:t>
      </w:r>
      <w:r w:rsidR="00352158" w:rsidRPr="000E561A">
        <w:rPr>
          <w:rFonts w:ascii="Times New Roman" w:hAnsi="Times New Roman" w:cs="Times New Roman"/>
          <w:sz w:val="24"/>
          <w:szCs w:val="24"/>
          <w:lang w:val="en-US"/>
        </w:rPr>
        <w:t xml:space="preserve"> influence</w:t>
      </w:r>
      <w:r w:rsidR="005E4D8A" w:rsidRPr="000E561A">
        <w:rPr>
          <w:rFonts w:ascii="Times New Roman" w:hAnsi="Times New Roman" w:cs="Times New Roman"/>
          <w:sz w:val="24"/>
          <w:szCs w:val="24"/>
          <w:lang w:val="en-US"/>
        </w:rPr>
        <w:t>s</w:t>
      </w:r>
      <w:r w:rsidR="00352158" w:rsidRPr="000E561A">
        <w:rPr>
          <w:rFonts w:ascii="Times New Roman" w:hAnsi="Times New Roman" w:cs="Times New Roman"/>
          <w:sz w:val="24"/>
          <w:szCs w:val="24"/>
          <w:lang w:val="en-US"/>
        </w:rPr>
        <w:t xml:space="preserve"> strategizing (Werle &amp; Seidl, </w:t>
      </w:r>
      <w:r w:rsidR="00F413D1">
        <w:rPr>
          <w:rFonts w:ascii="Times New Roman" w:hAnsi="Times New Roman" w:cs="Times New Roman"/>
          <w:sz w:val="24"/>
          <w:szCs w:val="24"/>
          <w:lang w:val="en-US"/>
        </w:rPr>
        <w:t>2015</w:t>
      </w:r>
      <w:r w:rsidR="00352158"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This work collectively suggests that materials</w:t>
      </w:r>
      <w:r w:rsidR="00352158"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 xml:space="preserve">are central to strategy work (Balogun et al., 2014; Dameron et al., </w:t>
      </w:r>
      <w:r w:rsidR="00F413D1">
        <w:rPr>
          <w:rFonts w:ascii="Times New Roman" w:hAnsi="Times New Roman" w:cs="Times New Roman"/>
          <w:sz w:val="24"/>
          <w:szCs w:val="24"/>
          <w:lang w:val="en-US"/>
        </w:rPr>
        <w:t>2015</w:t>
      </w:r>
      <w:r w:rsidR="008F3BE2" w:rsidRPr="000E561A">
        <w:rPr>
          <w:rFonts w:ascii="Times New Roman" w:hAnsi="Times New Roman" w:cs="Times New Roman"/>
          <w:sz w:val="24"/>
          <w:szCs w:val="24"/>
          <w:lang w:val="en-US"/>
        </w:rPr>
        <w:t>; Streeck, Goodwin and Le</w:t>
      </w:r>
      <w:r w:rsidR="00751431">
        <w:rPr>
          <w:rFonts w:ascii="Times New Roman" w:hAnsi="Times New Roman" w:cs="Times New Roman"/>
          <w:sz w:val="24"/>
          <w:szCs w:val="24"/>
          <w:lang w:val="en-US"/>
        </w:rPr>
        <w:t>B</w:t>
      </w:r>
      <w:r w:rsidR="008F3BE2" w:rsidRPr="000E561A">
        <w:rPr>
          <w:rFonts w:ascii="Times New Roman" w:hAnsi="Times New Roman" w:cs="Times New Roman"/>
          <w:sz w:val="24"/>
          <w:szCs w:val="24"/>
          <w:lang w:val="en-US"/>
        </w:rPr>
        <w:t>aron 2011</w:t>
      </w:r>
      <w:r w:rsidR="00F2122D" w:rsidRPr="000E561A">
        <w:rPr>
          <w:rFonts w:ascii="Times New Roman" w:hAnsi="Times New Roman" w:cs="Times New Roman"/>
          <w:sz w:val="24"/>
          <w:szCs w:val="24"/>
          <w:lang w:val="en-US"/>
        </w:rPr>
        <w:t>).</w:t>
      </w:r>
    </w:p>
    <w:p w14:paraId="18D9A667" w14:textId="7E887FBF" w:rsidR="003865D8" w:rsidRPr="000E561A" w:rsidRDefault="003865D8" w:rsidP="00A56ECC">
      <w:pPr>
        <w:widowControl w:val="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ab/>
        <w:t xml:space="preserve">Yet, despite acknowledging the criticality of materials, few strategy </w:t>
      </w:r>
      <w:r w:rsidR="00125872">
        <w:rPr>
          <w:rFonts w:ascii="Times New Roman" w:hAnsi="Times New Roman" w:cs="Times New Roman"/>
          <w:sz w:val="24"/>
          <w:szCs w:val="24"/>
          <w:lang w:val="en-US"/>
        </w:rPr>
        <w:t>scholars</w:t>
      </w:r>
      <w:r w:rsidR="00125872"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 xml:space="preserve">have brought such a view to bear in studies of implementation by examining how materials are linked to </w:t>
      </w:r>
      <w:r w:rsidR="00A9371A" w:rsidRPr="000E561A">
        <w:rPr>
          <w:rFonts w:ascii="Times New Roman" w:hAnsi="Times New Roman" w:cs="Times New Roman"/>
          <w:sz w:val="24"/>
          <w:szCs w:val="24"/>
          <w:lang w:val="en-US"/>
        </w:rPr>
        <w:t>realiz</w:t>
      </w:r>
      <w:r w:rsidR="00C93052">
        <w:rPr>
          <w:rFonts w:ascii="Times New Roman" w:hAnsi="Times New Roman" w:cs="Times New Roman"/>
          <w:sz w:val="24"/>
          <w:szCs w:val="24"/>
          <w:lang w:val="en-US"/>
        </w:rPr>
        <w:t>ing</w:t>
      </w:r>
      <w:r w:rsidRPr="000E561A">
        <w:rPr>
          <w:rFonts w:ascii="Times New Roman" w:hAnsi="Times New Roman" w:cs="Times New Roman"/>
          <w:sz w:val="24"/>
          <w:szCs w:val="24"/>
          <w:lang w:val="en-US"/>
        </w:rPr>
        <w:t xml:space="preserve"> </w:t>
      </w:r>
      <w:r w:rsidR="00C93052">
        <w:rPr>
          <w:rFonts w:ascii="Times New Roman" w:hAnsi="Times New Roman" w:cs="Times New Roman"/>
          <w:sz w:val="24"/>
          <w:szCs w:val="24"/>
          <w:lang w:val="en-US"/>
        </w:rPr>
        <w:t xml:space="preserve">a </w:t>
      </w:r>
      <w:r w:rsidRPr="000E561A">
        <w:rPr>
          <w:rFonts w:ascii="Times New Roman" w:hAnsi="Times New Roman" w:cs="Times New Roman"/>
          <w:sz w:val="24"/>
          <w:szCs w:val="24"/>
          <w:lang w:val="en-US"/>
        </w:rPr>
        <w:t xml:space="preserve">strategy. This is surprising because material objects may be as central or more central to this process. Indeed, material objects may include products and services that encapsulate the </w:t>
      </w:r>
      <w:r w:rsidR="00A9371A" w:rsidRPr="000E561A">
        <w:rPr>
          <w:rFonts w:ascii="Times New Roman" w:hAnsi="Times New Roman" w:cs="Times New Roman"/>
          <w:sz w:val="24"/>
          <w:szCs w:val="24"/>
          <w:lang w:val="en-US"/>
        </w:rPr>
        <w:t>organiz</w:t>
      </w:r>
      <w:r w:rsidRPr="000E561A">
        <w:rPr>
          <w:rFonts w:ascii="Times New Roman" w:hAnsi="Times New Roman" w:cs="Times New Roman"/>
          <w:sz w:val="24"/>
          <w:szCs w:val="24"/>
          <w:lang w:val="en-US"/>
        </w:rPr>
        <w:t xml:space="preserve">ation’s core purpose and strategy, therefore lying at the heart of what the </w:t>
      </w:r>
      <w:r w:rsidR="00A9371A" w:rsidRPr="000E561A">
        <w:rPr>
          <w:rFonts w:ascii="Times New Roman" w:hAnsi="Times New Roman" w:cs="Times New Roman"/>
          <w:sz w:val="24"/>
          <w:szCs w:val="24"/>
          <w:lang w:val="en-US"/>
        </w:rPr>
        <w:t>organiz</w:t>
      </w:r>
      <w:r w:rsidRPr="000E561A">
        <w:rPr>
          <w:rFonts w:ascii="Times New Roman" w:hAnsi="Times New Roman" w:cs="Times New Roman"/>
          <w:sz w:val="24"/>
          <w:szCs w:val="24"/>
          <w:lang w:val="en-US"/>
        </w:rPr>
        <w:t xml:space="preserve">ation does. For instance, in her study of a fashion house, Rouleau (2005) shows how </w:t>
      </w:r>
      <w:r w:rsidR="00125872">
        <w:rPr>
          <w:rFonts w:ascii="Times New Roman" w:hAnsi="Times New Roman" w:cs="Times New Roman"/>
          <w:sz w:val="24"/>
          <w:szCs w:val="24"/>
          <w:lang w:val="en-US"/>
        </w:rPr>
        <w:t>a</w:t>
      </w:r>
      <w:r w:rsidR="00125872"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 xml:space="preserve">line of clothing </w:t>
      </w:r>
      <w:r w:rsidR="00125872">
        <w:rPr>
          <w:rFonts w:ascii="Times New Roman" w:hAnsi="Times New Roman" w:cs="Times New Roman"/>
          <w:sz w:val="24"/>
          <w:szCs w:val="24"/>
          <w:lang w:val="en-US"/>
        </w:rPr>
        <w:t>designed by a</w:t>
      </w:r>
      <w:r w:rsidR="00125872"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 xml:space="preserve">fashion house </w:t>
      </w:r>
      <w:r w:rsidR="00125872">
        <w:rPr>
          <w:rFonts w:ascii="Times New Roman" w:hAnsi="Times New Roman" w:cs="Times New Roman"/>
          <w:sz w:val="24"/>
          <w:szCs w:val="24"/>
          <w:lang w:val="en-US"/>
        </w:rPr>
        <w:t xml:space="preserve">was </w:t>
      </w:r>
      <w:r w:rsidRPr="000E561A">
        <w:rPr>
          <w:rFonts w:ascii="Times New Roman" w:hAnsi="Times New Roman" w:cs="Times New Roman"/>
          <w:sz w:val="24"/>
          <w:szCs w:val="24"/>
          <w:lang w:val="en-US"/>
        </w:rPr>
        <w:t xml:space="preserve">used to encourage customers to connect with the production function of the </w:t>
      </w:r>
      <w:r w:rsidR="00A9371A" w:rsidRPr="000E561A">
        <w:rPr>
          <w:rFonts w:ascii="Times New Roman" w:hAnsi="Times New Roman" w:cs="Times New Roman"/>
          <w:sz w:val="24"/>
          <w:szCs w:val="24"/>
          <w:lang w:val="en-US"/>
        </w:rPr>
        <w:t>organiz</w:t>
      </w:r>
      <w:r w:rsidRPr="000E561A">
        <w:rPr>
          <w:rFonts w:ascii="Times New Roman" w:hAnsi="Times New Roman" w:cs="Times New Roman"/>
          <w:sz w:val="24"/>
          <w:szCs w:val="24"/>
          <w:lang w:val="en-US"/>
        </w:rPr>
        <w:t xml:space="preserve">ation. The clothes </w:t>
      </w:r>
      <w:r w:rsidR="00125872">
        <w:rPr>
          <w:rFonts w:ascii="Times New Roman" w:hAnsi="Times New Roman" w:cs="Times New Roman"/>
          <w:sz w:val="24"/>
          <w:szCs w:val="24"/>
          <w:lang w:val="en-US"/>
        </w:rPr>
        <w:t>were</w:t>
      </w:r>
      <w:r w:rsidR="00125872"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 xml:space="preserve">central in delivering the design philosophy of the firm and meeting its strategic objectives. Indeed, the </w:t>
      </w:r>
      <w:r w:rsidR="00A9371A" w:rsidRPr="000E561A">
        <w:rPr>
          <w:rFonts w:ascii="Times New Roman" w:hAnsi="Times New Roman" w:cs="Times New Roman"/>
          <w:sz w:val="24"/>
          <w:szCs w:val="24"/>
          <w:lang w:val="en-US"/>
        </w:rPr>
        <w:t>organiz</w:t>
      </w:r>
      <w:r w:rsidRPr="000E561A">
        <w:rPr>
          <w:rFonts w:ascii="Times New Roman" w:hAnsi="Times New Roman" w:cs="Times New Roman"/>
          <w:sz w:val="24"/>
          <w:szCs w:val="24"/>
          <w:lang w:val="en-US"/>
        </w:rPr>
        <w:t xml:space="preserve">ational strategy </w:t>
      </w:r>
      <w:r w:rsidR="00125872">
        <w:rPr>
          <w:rFonts w:ascii="Times New Roman" w:hAnsi="Times New Roman" w:cs="Times New Roman"/>
          <w:sz w:val="24"/>
          <w:szCs w:val="24"/>
          <w:lang w:val="en-US"/>
        </w:rPr>
        <w:t>was</w:t>
      </w:r>
      <w:r w:rsidR="00125872"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 xml:space="preserve">only </w:t>
      </w:r>
      <w:r w:rsidR="00A9371A" w:rsidRPr="000E561A">
        <w:rPr>
          <w:rFonts w:ascii="Times New Roman" w:hAnsi="Times New Roman" w:cs="Times New Roman"/>
          <w:sz w:val="24"/>
          <w:szCs w:val="24"/>
          <w:lang w:val="en-US"/>
        </w:rPr>
        <w:t>realiz</w:t>
      </w:r>
      <w:r w:rsidRPr="000E561A">
        <w:rPr>
          <w:rFonts w:ascii="Times New Roman" w:hAnsi="Times New Roman" w:cs="Times New Roman"/>
          <w:sz w:val="24"/>
          <w:szCs w:val="24"/>
          <w:lang w:val="en-US"/>
        </w:rPr>
        <w:t>ed when people b</w:t>
      </w:r>
      <w:r w:rsidR="00125872">
        <w:rPr>
          <w:rFonts w:ascii="Times New Roman" w:hAnsi="Times New Roman" w:cs="Times New Roman"/>
          <w:sz w:val="24"/>
          <w:szCs w:val="24"/>
          <w:lang w:val="en-US"/>
        </w:rPr>
        <w:t>ought</w:t>
      </w:r>
      <w:r w:rsidRPr="000E561A">
        <w:rPr>
          <w:rFonts w:ascii="Times New Roman" w:hAnsi="Times New Roman" w:cs="Times New Roman"/>
          <w:sz w:val="24"/>
          <w:szCs w:val="24"/>
          <w:lang w:val="en-US"/>
        </w:rPr>
        <w:t xml:space="preserve"> clothes; thus, the fashion house use</w:t>
      </w:r>
      <w:r w:rsidR="00125872">
        <w:rPr>
          <w:rFonts w:ascii="Times New Roman" w:hAnsi="Times New Roman" w:cs="Times New Roman"/>
          <w:sz w:val="24"/>
          <w:szCs w:val="24"/>
          <w:lang w:val="en-US"/>
        </w:rPr>
        <w:t>d</w:t>
      </w:r>
      <w:r w:rsidRPr="000E561A">
        <w:rPr>
          <w:rFonts w:ascii="Times New Roman" w:hAnsi="Times New Roman" w:cs="Times New Roman"/>
          <w:sz w:val="24"/>
          <w:szCs w:val="24"/>
          <w:lang w:val="en-US"/>
        </w:rPr>
        <w:t xml:space="preserve"> its clothing range to connect people with the brand. The object – in this case the clothing range – </w:t>
      </w:r>
      <w:r w:rsidR="00125872">
        <w:rPr>
          <w:rFonts w:ascii="Times New Roman" w:hAnsi="Times New Roman" w:cs="Times New Roman"/>
          <w:sz w:val="24"/>
          <w:szCs w:val="24"/>
          <w:lang w:val="en-US"/>
        </w:rPr>
        <w:t>wa</w:t>
      </w:r>
      <w:r w:rsidRPr="000E561A">
        <w:rPr>
          <w:rFonts w:ascii="Times New Roman" w:hAnsi="Times New Roman" w:cs="Times New Roman"/>
          <w:sz w:val="24"/>
          <w:szCs w:val="24"/>
          <w:lang w:val="en-US"/>
        </w:rPr>
        <w:t xml:space="preserve">s thus central to achieving the firm’s strategy. Of course, this is not unique to the fashion industry, but extends to other product-based industries. For example, software firms base their strategies around their suite of </w:t>
      </w:r>
      <w:r w:rsidR="00751431" w:rsidRPr="00751431">
        <w:rPr>
          <w:rFonts w:ascii="Times New Roman" w:hAnsi="Times New Roman" w:cs="Times New Roman"/>
          <w:sz w:val="24"/>
          <w:szCs w:val="24"/>
          <w:lang w:val="en-US"/>
        </w:rPr>
        <w:t>programs</w:t>
      </w:r>
      <w:r w:rsidRPr="000E561A">
        <w:rPr>
          <w:rFonts w:ascii="Times New Roman" w:hAnsi="Times New Roman" w:cs="Times New Roman"/>
          <w:sz w:val="24"/>
          <w:szCs w:val="24"/>
          <w:lang w:val="en-US"/>
        </w:rPr>
        <w:t xml:space="preserve">, while mobile phone producers build strategies around technology-laden smartphones. Naturally, service-providing firms also use materials to </w:t>
      </w:r>
      <w:r w:rsidR="00A9371A" w:rsidRPr="000E561A">
        <w:rPr>
          <w:rFonts w:ascii="Times New Roman" w:hAnsi="Times New Roman" w:cs="Times New Roman"/>
          <w:sz w:val="24"/>
          <w:szCs w:val="24"/>
          <w:lang w:val="en-US"/>
        </w:rPr>
        <w:t>realiz</w:t>
      </w:r>
      <w:r w:rsidRPr="000E561A">
        <w:rPr>
          <w:rFonts w:ascii="Times New Roman" w:hAnsi="Times New Roman" w:cs="Times New Roman"/>
          <w:sz w:val="24"/>
          <w:szCs w:val="24"/>
          <w:lang w:val="en-US"/>
        </w:rPr>
        <w:t>e their strategies. For instance, in their study of the reinsurance market, Jarzabkowski</w:t>
      </w:r>
      <w:r w:rsidR="00880757">
        <w:rPr>
          <w:rFonts w:ascii="Times New Roman" w:hAnsi="Times New Roman" w:cs="Times New Roman"/>
          <w:sz w:val="24"/>
          <w:szCs w:val="24"/>
          <w:lang w:val="en-US"/>
        </w:rPr>
        <w:t xml:space="preserve"> et al</w:t>
      </w:r>
      <w:r w:rsidRPr="000E561A">
        <w:rPr>
          <w:rFonts w:ascii="Times New Roman" w:hAnsi="Times New Roman" w:cs="Times New Roman"/>
          <w:sz w:val="24"/>
          <w:szCs w:val="24"/>
          <w:lang w:val="en-US"/>
        </w:rPr>
        <w:t xml:space="preserve"> (</w:t>
      </w:r>
      <w:r w:rsidR="003D5382">
        <w:rPr>
          <w:rFonts w:ascii="Times New Roman" w:hAnsi="Times New Roman" w:cs="Times New Roman"/>
          <w:sz w:val="24"/>
          <w:szCs w:val="24"/>
          <w:lang w:val="en-US"/>
        </w:rPr>
        <w:t>2015</w:t>
      </w:r>
      <w:r w:rsidRPr="000E561A">
        <w:rPr>
          <w:rFonts w:ascii="Times New Roman" w:hAnsi="Times New Roman" w:cs="Times New Roman"/>
          <w:sz w:val="24"/>
          <w:szCs w:val="24"/>
          <w:lang w:val="en-US"/>
        </w:rPr>
        <w:t xml:space="preserve">) show how reinsurance deals are made by zooming in on underwriting transactions that are central to the core purpose of the business. </w:t>
      </w:r>
      <w:r w:rsidR="00F37839">
        <w:rPr>
          <w:rFonts w:ascii="Times New Roman" w:hAnsi="Times New Roman" w:cs="Times New Roman"/>
          <w:sz w:val="24"/>
          <w:szCs w:val="24"/>
          <w:lang w:val="en-US"/>
        </w:rPr>
        <w:t xml:space="preserve">Such </w:t>
      </w:r>
      <w:r w:rsidRPr="000E561A">
        <w:rPr>
          <w:rFonts w:ascii="Times New Roman" w:hAnsi="Times New Roman" w:cs="Times New Roman"/>
          <w:sz w:val="24"/>
          <w:szCs w:val="24"/>
          <w:lang w:val="en-US"/>
        </w:rPr>
        <w:t xml:space="preserve">studies demonstrate that we need a better understanding of how objects are used by frontline workers to </w:t>
      </w:r>
      <w:r w:rsidR="00A9371A" w:rsidRPr="000E561A">
        <w:rPr>
          <w:rFonts w:ascii="Times New Roman" w:hAnsi="Times New Roman" w:cs="Times New Roman"/>
          <w:sz w:val="24"/>
          <w:szCs w:val="24"/>
          <w:lang w:val="en-US"/>
        </w:rPr>
        <w:t>realiz</w:t>
      </w:r>
      <w:r w:rsidRPr="000E561A">
        <w:rPr>
          <w:rFonts w:ascii="Times New Roman" w:hAnsi="Times New Roman" w:cs="Times New Roman"/>
          <w:sz w:val="24"/>
          <w:szCs w:val="24"/>
          <w:lang w:val="en-US"/>
        </w:rPr>
        <w:t xml:space="preserve">e strategy. </w:t>
      </w:r>
    </w:p>
    <w:p w14:paraId="70D17A8F" w14:textId="18BE37B7" w:rsidR="003865D8" w:rsidRPr="000E561A" w:rsidRDefault="00F2122D" w:rsidP="00125872">
      <w:pPr>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We c</w:t>
      </w:r>
      <w:r w:rsidR="003865D8" w:rsidRPr="000E561A">
        <w:rPr>
          <w:rFonts w:ascii="Times New Roman" w:hAnsi="Times New Roman" w:cs="Times New Roman"/>
          <w:sz w:val="24"/>
          <w:szCs w:val="24"/>
          <w:lang w:val="en-US"/>
        </w:rPr>
        <w:t>urrently have scar</w:t>
      </w:r>
      <w:r w:rsidR="00E04828">
        <w:rPr>
          <w:rFonts w:ascii="Times New Roman" w:hAnsi="Times New Roman" w:cs="Times New Roman"/>
          <w:sz w:val="24"/>
          <w:szCs w:val="24"/>
          <w:lang w:val="en-US"/>
        </w:rPr>
        <w:t>c</w:t>
      </w:r>
      <w:r w:rsidR="003865D8" w:rsidRPr="000E561A">
        <w:rPr>
          <w:rFonts w:ascii="Times New Roman" w:hAnsi="Times New Roman" w:cs="Times New Roman"/>
          <w:sz w:val="24"/>
          <w:szCs w:val="24"/>
          <w:lang w:val="en-US"/>
        </w:rPr>
        <w:t xml:space="preserve">e theoretical and empirical resources within strategic management to address questions </w:t>
      </w:r>
      <w:r w:rsidR="00125872">
        <w:rPr>
          <w:rFonts w:ascii="Times New Roman" w:hAnsi="Times New Roman" w:cs="Times New Roman"/>
          <w:sz w:val="24"/>
          <w:szCs w:val="24"/>
          <w:lang w:val="en-US"/>
        </w:rPr>
        <w:t xml:space="preserve">about </w:t>
      </w:r>
      <w:r w:rsidR="003865D8" w:rsidRPr="000E561A">
        <w:rPr>
          <w:rFonts w:ascii="Times New Roman" w:hAnsi="Times New Roman" w:cs="Times New Roman"/>
          <w:sz w:val="24"/>
          <w:szCs w:val="24"/>
          <w:lang w:val="en-US"/>
        </w:rPr>
        <w:t xml:space="preserve">how </w:t>
      </w:r>
      <w:r w:rsidR="00125872">
        <w:rPr>
          <w:rFonts w:ascii="Times New Roman" w:hAnsi="Times New Roman" w:cs="Times New Roman"/>
          <w:sz w:val="24"/>
          <w:szCs w:val="24"/>
          <w:lang w:val="en-US"/>
        </w:rPr>
        <w:t xml:space="preserve">the </w:t>
      </w:r>
      <w:r w:rsidR="003865D8" w:rsidRPr="000E561A">
        <w:rPr>
          <w:rFonts w:ascii="Times New Roman" w:hAnsi="Times New Roman" w:cs="Times New Roman"/>
          <w:sz w:val="24"/>
          <w:szCs w:val="24"/>
          <w:lang w:val="en-US"/>
        </w:rPr>
        <w:t xml:space="preserve">daily embodied work of the individuals who interact on the frontline with customers contributes to the realization of strategies, and the role </w:t>
      </w:r>
      <w:r w:rsidR="003865D8" w:rsidRPr="000E561A">
        <w:rPr>
          <w:rFonts w:ascii="Times New Roman" w:hAnsi="Times New Roman" w:cs="Times New Roman"/>
          <w:sz w:val="24"/>
          <w:szCs w:val="24"/>
          <w:lang w:val="en-US"/>
        </w:rPr>
        <w:lastRenderedPageBreak/>
        <w:t>of the material</w:t>
      </w:r>
      <w:r w:rsidR="00125872" w:rsidRPr="00125872">
        <w:rPr>
          <w:rFonts w:ascii="Times New Roman" w:hAnsi="Times New Roman" w:cs="Times New Roman"/>
          <w:sz w:val="24"/>
          <w:szCs w:val="24"/>
          <w:lang w:val="en-US"/>
        </w:rPr>
        <w:t xml:space="preserve"> </w:t>
      </w:r>
      <w:r w:rsidR="00125872" w:rsidRPr="000E561A">
        <w:rPr>
          <w:rFonts w:ascii="Times New Roman" w:hAnsi="Times New Roman" w:cs="Times New Roman"/>
          <w:sz w:val="24"/>
          <w:szCs w:val="24"/>
          <w:lang w:val="en-US"/>
        </w:rPr>
        <w:t>in this</w:t>
      </w:r>
      <w:r w:rsidR="003865D8" w:rsidRPr="000E561A">
        <w:rPr>
          <w:rFonts w:ascii="Times New Roman" w:hAnsi="Times New Roman" w:cs="Times New Roman"/>
          <w:sz w:val="24"/>
          <w:szCs w:val="24"/>
          <w:lang w:val="en-US"/>
        </w:rPr>
        <w:t xml:space="preserve">. </w:t>
      </w:r>
      <w:r w:rsidR="00A05B2C" w:rsidRPr="000E561A">
        <w:rPr>
          <w:rFonts w:ascii="Times New Roman" w:hAnsi="Times New Roman" w:cs="Times New Roman"/>
          <w:sz w:val="24"/>
          <w:szCs w:val="24"/>
          <w:lang w:val="en-US"/>
        </w:rPr>
        <w:t xml:space="preserve">Therefore </w:t>
      </w:r>
      <w:r w:rsidR="003865D8" w:rsidRPr="000E561A">
        <w:rPr>
          <w:rFonts w:ascii="Times New Roman" w:hAnsi="Times New Roman" w:cs="Times New Roman"/>
          <w:sz w:val="24"/>
          <w:szCs w:val="24"/>
          <w:lang w:val="en-US"/>
        </w:rPr>
        <w:t xml:space="preserve">our concern in this paper with how non-managerial workers contribute to an organization’s realized strategy raises interesting challenges. Our study thus </w:t>
      </w:r>
      <w:r w:rsidR="00751431" w:rsidRPr="00751431">
        <w:rPr>
          <w:rFonts w:ascii="Times New Roman" w:hAnsi="Times New Roman" w:cs="Times New Roman"/>
          <w:sz w:val="24"/>
          <w:szCs w:val="24"/>
          <w:lang w:val="en-US"/>
        </w:rPr>
        <w:t>recognizes</w:t>
      </w:r>
      <w:r w:rsidR="003865D8" w:rsidRPr="000E561A">
        <w:rPr>
          <w:rFonts w:ascii="Times New Roman" w:hAnsi="Times New Roman" w:cs="Times New Roman"/>
          <w:sz w:val="24"/>
          <w:szCs w:val="24"/>
          <w:lang w:val="en-US"/>
        </w:rPr>
        <w:t xml:space="preserve"> the </w:t>
      </w:r>
      <w:r w:rsidR="00125872">
        <w:rPr>
          <w:rFonts w:ascii="Times New Roman" w:hAnsi="Times New Roman" w:cs="Times New Roman"/>
          <w:sz w:val="24"/>
          <w:szCs w:val="24"/>
          <w:lang w:val="en-US"/>
        </w:rPr>
        <w:t>complex</w:t>
      </w:r>
      <w:r w:rsidR="00125872" w:rsidRPr="000E561A">
        <w:rPr>
          <w:rFonts w:ascii="Times New Roman" w:hAnsi="Times New Roman" w:cs="Times New Roman"/>
          <w:sz w:val="24"/>
          <w:szCs w:val="24"/>
          <w:lang w:val="en-US"/>
        </w:rPr>
        <w:t xml:space="preserve"> </w:t>
      </w:r>
      <w:r w:rsidR="003865D8" w:rsidRPr="000E561A">
        <w:rPr>
          <w:rFonts w:ascii="Times New Roman" w:hAnsi="Times New Roman" w:cs="Times New Roman"/>
          <w:sz w:val="24"/>
          <w:szCs w:val="24"/>
          <w:lang w:val="en-US"/>
        </w:rPr>
        <w:t xml:space="preserve">nature of human agency through its incorporation of a workplace studies perspective, which explicitly focuses on the embedded and embodied nature of the work, and a materiality perspective, which </w:t>
      </w:r>
      <w:r w:rsidR="00751431" w:rsidRPr="00751431">
        <w:rPr>
          <w:rFonts w:ascii="Times New Roman" w:hAnsi="Times New Roman" w:cs="Times New Roman"/>
          <w:sz w:val="24"/>
          <w:szCs w:val="24"/>
          <w:lang w:val="en-US"/>
        </w:rPr>
        <w:t>emphasizes</w:t>
      </w:r>
      <w:r w:rsidR="003865D8" w:rsidRPr="000E561A">
        <w:rPr>
          <w:rFonts w:ascii="Times New Roman" w:hAnsi="Times New Roman" w:cs="Times New Roman"/>
          <w:sz w:val="24"/>
          <w:szCs w:val="24"/>
          <w:lang w:val="en-US"/>
        </w:rPr>
        <w:t xml:space="preserve"> the social and physical elements of the environment in which strategy work takes place.</w:t>
      </w:r>
    </w:p>
    <w:p w14:paraId="4FF59DA5" w14:textId="77777777" w:rsidR="003865D8" w:rsidRPr="000E561A" w:rsidRDefault="003865D8" w:rsidP="003865D8">
      <w:pPr>
        <w:widowControl w:val="0"/>
        <w:jc w:val="both"/>
        <w:rPr>
          <w:rFonts w:ascii="Times New Roman" w:hAnsi="Times New Roman" w:cs="Times New Roman"/>
          <w:sz w:val="24"/>
          <w:szCs w:val="24"/>
          <w:lang w:val="en-US"/>
        </w:rPr>
      </w:pPr>
      <w:r w:rsidRPr="000E561A">
        <w:rPr>
          <w:rFonts w:ascii="Times New Roman" w:hAnsi="Times New Roman" w:cs="Times New Roman"/>
          <w:b/>
          <w:sz w:val="24"/>
          <w:szCs w:val="24"/>
          <w:lang w:val="en-US"/>
        </w:rPr>
        <w:t>Workplace Studies as a Means to Unpack Frontline Practice</w:t>
      </w:r>
    </w:p>
    <w:p w14:paraId="1CADA21A" w14:textId="5321F15D" w:rsidR="003865D8" w:rsidRPr="000E561A" w:rsidRDefault="003865D8" w:rsidP="003865D8">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Workplace studies offers theoretical and empirical </w:t>
      </w:r>
      <w:r w:rsidR="00B05482" w:rsidRPr="000E561A">
        <w:rPr>
          <w:rFonts w:ascii="Times New Roman" w:hAnsi="Times New Roman" w:cs="Times New Roman"/>
          <w:sz w:val="24"/>
          <w:szCs w:val="24"/>
          <w:lang w:val="en-US"/>
        </w:rPr>
        <w:t>resources</w:t>
      </w:r>
      <w:r w:rsidRPr="000E561A">
        <w:rPr>
          <w:rFonts w:ascii="Times New Roman" w:hAnsi="Times New Roman" w:cs="Times New Roman"/>
          <w:sz w:val="24"/>
          <w:szCs w:val="24"/>
          <w:lang w:val="en-US"/>
        </w:rPr>
        <w:t xml:space="preserve"> that are particularly suited to exploring how the regular work of non-managerial staff leads to a </w:t>
      </w:r>
      <w:r w:rsidR="00A9371A" w:rsidRPr="000E561A">
        <w:rPr>
          <w:rFonts w:ascii="Times New Roman" w:hAnsi="Times New Roman" w:cs="Times New Roman"/>
          <w:sz w:val="24"/>
          <w:szCs w:val="24"/>
          <w:lang w:val="en-US"/>
        </w:rPr>
        <w:t>realiz</w:t>
      </w:r>
      <w:r w:rsidRPr="000E561A">
        <w:rPr>
          <w:rFonts w:ascii="Times New Roman" w:hAnsi="Times New Roman" w:cs="Times New Roman"/>
          <w:sz w:val="24"/>
          <w:szCs w:val="24"/>
          <w:lang w:val="en-US"/>
        </w:rPr>
        <w:t xml:space="preserve">ed strategy that delivers against strategic aims. First, </w:t>
      </w:r>
      <w:r w:rsidR="00F37839">
        <w:rPr>
          <w:rFonts w:ascii="Times New Roman" w:hAnsi="Times New Roman" w:cs="Times New Roman"/>
          <w:sz w:val="24"/>
          <w:szCs w:val="24"/>
          <w:lang w:val="en-US"/>
        </w:rPr>
        <w:t xml:space="preserve">workplace studies </w:t>
      </w:r>
      <w:r w:rsidRPr="000E561A">
        <w:rPr>
          <w:rFonts w:ascii="Times New Roman" w:hAnsi="Times New Roman" w:cs="Times New Roman"/>
          <w:sz w:val="24"/>
          <w:szCs w:val="24"/>
          <w:lang w:val="en-US"/>
        </w:rPr>
        <w:t xml:space="preserve">direct focus to the study of ordinary, everyday activities. As such, it explicitly studies </w:t>
      </w:r>
      <w:r w:rsidR="00820B49" w:rsidRPr="000E561A">
        <w:rPr>
          <w:rFonts w:ascii="Times New Roman" w:hAnsi="Times New Roman" w:cs="Times New Roman"/>
          <w:sz w:val="24"/>
          <w:szCs w:val="24"/>
          <w:lang w:val="en-US"/>
        </w:rPr>
        <w:t xml:space="preserve">the </w:t>
      </w:r>
      <w:r w:rsidRPr="000E561A">
        <w:rPr>
          <w:rFonts w:ascii="Times New Roman" w:hAnsi="Times New Roman" w:cs="Times New Roman"/>
          <w:sz w:val="24"/>
          <w:szCs w:val="24"/>
          <w:lang w:val="en-US"/>
        </w:rPr>
        <w:t xml:space="preserve">non-managerial and frontline workers (Hindmarsh &amp; Pilnick, 2007; Luff, Hindmarsh &amp; Heath, 2000; Heath &amp; Luff, 2007) often overlooked in strategy work. Second, </w:t>
      </w:r>
      <w:r w:rsidR="00125872">
        <w:rPr>
          <w:rFonts w:ascii="Times New Roman" w:hAnsi="Times New Roman" w:cs="Times New Roman"/>
          <w:sz w:val="24"/>
          <w:szCs w:val="24"/>
          <w:lang w:val="en-US"/>
        </w:rPr>
        <w:t>th</w:t>
      </w:r>
      <w:r w:rsidR="00CA2B65">
        <w:rPr>
          <w:rFonts w:ascii="Times New Roman" w:hAnsi="Times New Roman" w:cs="Times New Roman"/>
          <w:sz w:val="24"/>
          <w:szCs w:val="24"/>
          <w:lang w:val="en-US"/>
        </w:rPr>
        <w:t>is</w:t>
      </w:r>
      <w:r w:rsidR="00820B49" w:rsidRPr="000E561A">
        <w:rPr>
          <w:rFonts w:ascii="Times New Roman" w:hAnsi="Times New Roman" w:cs="Times New Roman"/>
          <w:sz w:val="24"/>
          <w:szCs w:val="24"/>
          <w:lang w:val="en-US"/>
        </w:rPr>
        <w:t xml:space="preserve"> approach </w:t>
      </w:r>
      <w:r w:rsidR="00751431" w:rsidRPr="00751431">
        <w:rPr>
          <w:rFonts w:ascii="Times New Roman" w:hAnsi="Times New Roman" w:cs="Times New Roman"/>
          <w:sz w:val="24"/>
          <w:szCs w:val="24"/>
          <w:lang w:val="en-US"/>
        </w:rPr>
        <w:t>emphasizes</w:t>
      </w:r>
      <w:r w:rsidRPr="000E561A">
        <w:rPr>
          <w:rFonts w:ascii="Times New Roman" w:hAnsi="Times New Roman" w:cs="Times New Roman"/>
          <w:sz w:val="24"/>
          <w:szCs w:val="24"/>
          <w:lang w:val="en-US"/>
        </w:rPr>
        <w:t xml:space="preserve"> the situated study of embedded and embodied work practice of these workers by taking into account not only activities and talk, but also the specific circumstances in which individuals find themselves, i.e. the</w:t>
      </w:r>
      <w:r w:rsidR="00CA2B65">
        <w:rPr>
          <w:rFonts w:ascii="Times New Roman" w:hAnsi="Times New Roman" w:cs="Times New Roman"/>
          <w:sz w:val="24"/>
          <w:szCs w:val="24"/>
          <w:lang w:val="en-US"/>
        </w:rPr>
        <w:t>ir</w:t>
      </w:r>
      <w:r w:rsidRPr="000E561A">
        <w:rPr>
          <w:rFonts w:ascii="Times New Roman" w:hAnsi="Times New Roman" w:cs="Times New Roman"/>
          <w:sz w:val="24"/>
          <w:szCs w:val="24"/>
          <w:lang w:val="en-US"/>
        </w:rPr>
        <w:t xml:space="preserve"> material environments (e.g., Luff et al., 2000; Hindmarsh &amp; Pilnick, 2007; Heath &amp; Luff, 2007). Thus, context is defined broadly to include, for example, the immediate physical environment of the work and physical artefacts (Hindmarsh &amp; Pilnick, 2007). Third, workplace studies seek to understand the routines, rules, practices</w:t>
      </w:r>
      <w:r w:rsidR="00CA2B65">
        <w:rPr>
          <w:rFonts w:ascii="Times New Roman" w:hAnsi="Times New Roman" w:cs="Times New Roman"/>
          <w:sz w:val="24"/>
          <w:szCs w:val="24"/>
          <w:lang w:val="en-US"/>
        </w:rPr>
        <w:t>,</w:t>
      </w:r>
      <w:r w:rsidRPr="000E561A">
        <w:rPr>
          <w:rFonts w:ascii="Times New Roman" w:hAnsi="Times New Roman" w:cs="Times New Roman"/>
          <w:sz w:val="24"/>
          <w:szCs w:val="24"/>
          <w:lang w:val="en-US"/>
        </w:rPr>
        <w:t xml:space="preserve"> and obligations routinely demonstrated by those participating in that particular type of work. This involves considering practices and the specific contextual features within which they occur alongside the </w:t>
      </w:r>
      <w:r w:rsidR="00485BFF" w:rsidRPr="000E561A">
        <w:rPr>
          <w:rFonts w:ascii="Times New Roman" w:hAnsi="Times New Roman" w:cs="Times New Roman"/>
          <w:sz w:val="24"/>
          <w:szCs w:val="24"/>
          <w:lang w:val="en-US"/>
        </w:rPr>
        <w:t xml:space="preserve">observed phenomena </w:t>
      </w:r>
      <w:r w:rsidRPr="000E561A">
        <w:rPr>
          <w:rFonts w:ascii="Times New Roman" w:hAnsi="Times New Roman" w:cs="Times New Roman"/>
          <w:sz w:val="24"/>
          <w:szCs w:val="24"/>
          <w:lang w:val="en-US"/>
        </w:rPr>
        <w:t xml:space="preserve">of the occasion or occupation in shaping their practices. In-so-doing, workplace studies offers an explanation of how ‘normalcy’ at work is achieved as occupational incumbents continuously enact roles and role expectations – simply by their being and acting in that role themselves, whether as an </w:t>
      </w:r>
      <w:r w:rsidR="00751431" w:rsidRPr="00751431">
        <w:rPr>
          <w:rFonts w:ascii="Times New Roman" w:hAnsi="Times New Roman" w:cs="Times New Roman"/>
          <w:sz w:val="24"/>
          <w:szCs w:val="24"/>
          <w:lang w:val="en-US"/>
        </w:rPr>
        <w:t>anesthesiologist</w:t>
      </w:r>
      <w:r w:rsidR="00F2122D" w:rsidRPr="000E561A">
        <w:rPr>
          <w:rFonts w:ascii="Times New Roman" w:hAnsi="Times New Roman" w:cs="Times New Roman"/>
          <w:sz w:val="24"/>
          <w:szCs w:val="24"/>
          <w:lang w:val="en-US"/>
        </w:rPr>
        <w:t xml:space="preserve"> or</w:t>
      </w:r>
      <w:r w:rsidRPr="000E561A">
        <w:rPr>
          <w:rFonts w:ascii="Times New Roman" w:hAnsi="Times New Roman" w:cs="Times New Roman"/>
          <w:sz w:val="24"/>
          <w:szCs w:val="24"/>
          <w:lang w:val="en-US"/>
        </w:rPr>
        <w:t xml:space="preserve"> an underground train operative (Hindmarsh &amp; Pilnick, 2007; Luff et </w:t>
      </w:r>
      <w:r w:rsidR="00F2122D" w:rsidRPr="000E561A">
        <w:rPr>
          <w:rFonts w:ascii="Times New Roman" w:hAnsi="Times New Roman" w:cs="Times New Roman"/>
          <w:sz w:val="24"/>
          <w:szCs w:val="24"/>
          <w:lang w:val="en-US"/>
        </w:rPr>
        <w:t>al., 2000).</w:t>
      </w:r>
    </w:p>
    <w:p w14:paraId="1179D8E3" w14:textId="3D9344A1" w:rsidR="00F37839" w:rsidRDefault="003865D8" w:rsidP="00F37839">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One workplace studies concept that holds particular promise is that of ‘moral order’. ‘Moral order’ refers to the </w:t>
      </w:r>
      <w:r w:rsidR="008D43AE" w:rsidRPr="000E561A">
        <w:rPr>
          <w:rFonts w:ascii="Times New Roman" w:hAnsi="Times New Roman" w:cs="Times New Roman"/>
          <w:sz w:val="24"/>
          <w:szCs w:val="24"/>
          <w:lang w:val="en-US"/>
        </w:rPr>
        <w:t xml:space="preserve">orientation </w:t>
      </w:r>
      <w:r w:rsidRPr="000E561A">
        <w:rPr>
          <w:rFonts w:ascii="Times New Roman" w:hAnsi="Times New Roman" w:cs="Times New Roman"/>
          <w:sz w:val="24"/>
          <w:szCs w:val="24"/>
          <w:lang w:val="en-US"/>
        </w:rPr>
        <w:t>that is established and maintained in any social activity by participants (Goffman, 1981; Fox, 2008):</w:t>
      </w:r>
      <w:r w:rsidRPr="000E561A">
        <w:rPr>
          <w:rFonts w:ascii="Times New Roman" w:hAnsi="Times New Roman" w:cs="Times New Roman"/>
          <w:i/>
          <w:sz w:val="24"/>
          <w:szCs w:val="24"/>
          <w:lang w:val="en-US"/>
        </w:rPr>
        <w:t xml:space="preserve"> ‘the Moral Order consists of the rule governed activities of everyday life. A society’s members encounter and know the moral order as perceivedly normal courses of action, familiar scenes of everyday affairs, the world of daily life known in common with others and with others taken for granted.’ </w:t>
      </w:r>
      <w:r w:rsidRPr="000E561A">
        <w:rPr>
          <w:rFonts w:ascii="Times New Roman" w:hAnsi="Times New Roman" w:cs="Times New Roman"/>
          <w:sz w:val="24"/>
          <w:szCs w:val="24"/>
          <w:lang w:val="en-US"/>
        </w:rPr>
        <w:t>(Garfinkel, 1964: 235). It is the social order that is upheld by individuals as they go about their daily (working) lives</w:t>
      </w:r>
      <w:r w:rsidR="008D43AE" w:rsidRPr="000E561A">
        <w:rPr>
          <w:rFonts w:ascii="Times New Roman" w:hAnsi="Times New Roman" w:cs="Times New Roman"/>
          <w:sz w:val="24"/>
          <w:szCs w:val="24"/>
          <w:lang w:val="en-US"/>
        </w:rPr>
        <w:t>, but which is usually so routine as to be taken-for-granted by participants</w:t>
      </w:r>
      <w:r w:rsidRPr="000E561A">
        <w:rPr>
          <w:rFonts w:ascii="Times New Roman" w:hAnsi="Times New Roman" w:cs="Times New Roman"/>
          <w:sz w:val="24"/>
          <w:szCs w:val="24"/>
          <w:lang w:val="en-US"/>
        </w:rPr>
        <w:t xml:space="preserve">. Thus, the notion of </w:t>
      </w:r>
      <w:r w:rsidRPr="000E561A">
        <w:rPr>
          <w:rFonts w:ascii="Times New Roman" w:hAnsi="Times New Roman" w:cs="Times New Roman"/>
          <w:sz w:val="24"/>
          <w:szCs w:val="24"/>
          <w:lang w:val="en-US"/>
        </w:rPr>
        <w:lastRenderedPageBreak/>
        <w:t xml:space="preserve">moral order can be used to explain patterns in mundane activity. </w:t>
      </w:r>
    </w:p>
    <w:p w14:paraId="77C18140" w14:textId="3D31ED40" w:rsidR="003865D8" w:rsidRPr="000E561A" w:rsidRDefault="003865D8" w:rsidP="000E7BFD">
      <w:pPr>
        <w:widowControl w:val="0"/>
        <w:ind w:firstLine="720"/>
        <w:jc w:val="both"/>
        <w:rPr>
          <w:rFonts w:ascii="Times New Roman" w:hAnsi="Times New Roman" w:cs="Times New Roman"/>
          <w:b/>
          <w:sz w:val="24"/>
          <w:szCs w:val="24"/>
          <w:lang w:val="en-US"/>
        </w:rPr>
      </w:pPr>
      <w:r w:rsidRPr="000E561A">
        <w:rPr>
          <w:rFonts w:ascii="Times New Roman" w:hAnsi="Times New Roman" w:cs="Times New Roman"/>
          <w:sz w:val="24"/>
          <w:szCs w:val="24"/>
          <w:lang w:val="en-US"/>
        </w:rPr>
        <w:t xml:space="preserve">Notably, workplace studies can specify, through detailed studies of situated interactions, what the specific features of a particular ‘type’ of interaction’s moral order might be, including routine material features, as well as the typical characteristics of utterances in that type of interaction. Workplace studies draw on a rich set of methods to support this </w:t>
      </w:r>
      <w:r w:rsidR="00751431" w:rsidRPr="00751431">
        <w:rPr>
          <w:rFonts w:ascii="Times New Roman" w:hAnsi="Times New Roman" w:cs="Times New Roman"/>
          <w:sz w:val="24"/>
          <w:szCs w:val="24"/>
          <w:lang w:val="en-US"/>
        </w:rPr>
        <w:t>conceptualization</w:t>
      </w:r>
      <w:r w:rsidRPr="000E561A">
        <w:rPr>
          <w:rFonts w:ascii="Times New Roman" w:hAnsi="Times New Roman" w:cs="Times New Roman"/>
          <w:sz w:val="24"/>
          <w:szCs w:val="24"/>
          <w:lang w:val="en-US"/>
        </w:rPr>
        <w:t>, typically using video-recording to allow for repeated observation</w:t>
      </w:r>
      <w:r w:rsidR="007B66FB"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and conversation analysis to facilitate sociological micro-analysis. Such methods enable us to move beyond the focus on social and discursive aspects typical in studies of strategy work (see, for example, Rouleau &amp; Balogun, 2011)</w:t>
      </w:r>
      <w:r w:rsidR="00FE4FCD" w:rsidRPr="000E561A">
        <w:rPr>
          <w:rFonts w:ascii="Times New Roman" w:hAnsi="Times New Roman" w:cs="Times New Roman"/>
          <w:sz w:val="24"/>
          <w:szCs w:val="24"/>
          <w:lang w:val="en-US"/>
        </w:rPr>
        <w:t xml:space="preserve">. </w:t>
      </w:r>
    </w:p>
    <w:p w14:paraId="6D198CC8" w14:textId="21AAB5BF" w:rsidR="003865D8" w:rsidRPr="000E561A" w:rsidRDefault="003865D8" w:rsidP="003865D8">
      <w:pPr>
        <w:widowControl w:val="0"/>
        <w:jc w:val="both"/>
        <w:rPr>
          <w:rFonts w:ascii="Times New Roman" w:hAnsi="Times New Roman" w:cs="Times New Roman"/>
          <w:b/>
          <w:sz w:val="24"/>
          <w:szCs w:val="24"/>
          <w:lang w:val="en-US"/>
        </w:rPr>
      </w:pPr>
      <w:r w:rsidRPr="000E561A">
        <w:rPr>
          <w:rFonts w:ascii="Times New Roman" w:hAnsi="Times New Roman" w:cs="Times New Roman"/>
          <w:b/>
          <w:sz w:val="24"/>
          <w:szCs w:val="24"/>
          <w:lang w:val="en-US"/>
        </w:rPr>
        <w:t xml:space="preserve">Museum Tour Guides as Frontline Staff Working with Objects to </w:t>
      </w:r>
      <w:r w:rsidR="00A9371A" w:rsidRPr="000E561A">
        <w:rPr>
          <w:rFonts w:ascii="Times New Roman" w:hAnsi="Times New Roman" w:cs="Times New Roman"/>
          <w:b/>
          <w:sz w:val="24"/>
          <w:szCs w:val="24"/>
          <w:lang w:val="en-US"/>
        </w:rPr>
        <w:t>Realiz</w:t>
      </w:r>
      <w:r w:rsidRPr="000E561A">
        <w:rPr>
          <w:rFonts w:ascii="Times New Roman" w:hAnsi="Times New Roman" w:cs="Times New Roman"/>
          <w:b/>
          <w:sz w:val="24"/>
          <w:szCs w:val="24"/>
          <w:lang w:val="en-US"/>
        </w:rPr>
        <w:t xml:space="preserve">e Strategy </w:t>
      </w:r>
    </w:p>
    <w:p w14:paraId="7C581740" w14:textId="5835605D" w:rsidR="00D73F12" w:rsidRDefault="003865D8" w:rsidP="003865D8">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Using the workplace studies approach, our paper explores how frontline workers contribute to an organization’s realized strategy. In exploring this question, we focus on the salient context of museums. Museums are particularly relevant, as they explicitly build their strategies around (historic) artefacts. Indeed, museums pursue their core objective and </w:t>
      </w:r>
      <w:r w:rsidR="00A9371A" w:rsidRPr="000E561A">
        <w:rPr>
          <w:rFonts w:ascii="Times New Roman" w:hAnsi="Times New Roman" w:cs="Times New Roman"/>
          <w:sz w:val="24"/>
          <w:szCs w:val="24"/>
          <w:lang w:val="en-US"/>
        </w:rPr>
        <w:t>realiz</w:t>
      </w:r>
      <w:r w:rsidRPr="000E561A">
        <w:rPr>
          <w:rFonts w:ascii="Times New Roman" w:hAnsi="Times New Roman" w:cs="Times New Roman"/>
          <w:sz w:val="24"/>
          <w:szCs w:val="24"/>
          <w:lang w:val="en-US"/>
        </w:rPr>
        <w:t xml:space="preserve">e their strategy by offering access to collections that preserve history. Physical objects are thus central to museums, both in terms of how they function and how they perform. Yet, access to these objects of historic and strategic significance is mediated by non-managerial frontline workers, particularly tour guides. </w:t>
      </w:r>
    </w:p>
    <w:p w14:paraId="743C0C56" w14:textId="5599B720" w:rsidR="00D73F12" w:rsidRPr="00EB26ED" w:rsidRDefault="003865D8" w:rsidP="00D36711">
      <w:pPr>
        <w:widowControl w:val="0"/>
        <w:ind w:firstLine="720"/>
        <w:jc w:val="both"/>
        <w:rPr>
          <w:rFonts w:ascii="Times New Roman" w:hAnsi="Times New Roman" w:cs="Times New Roman"/>
          <w:sz w:val="24"/>
          <w:szCs w:val="24"/>
        </w:rPr>
      </w:pPr>
      <w:r w:rsidRPr="000E561A">
        <w:rPr>
          <w:rFonts w:ascii="Times New Roman" w:hAnsi="Times New Roman" w:cs="Times New Roman"/>
          <w:sz w:val="24"/>
          <w:szCs w:val="24"/>
          <w:lang w:val="en-US"/>
        </w:rPr>
        <w:t xml:space="preserve">While tour guides are typically unpaid, working on a voluntary basis, and thus are unlikely to view their work as strategic, they </w:t>
      </w:r>
      <w:r w:rsidR="009E5D5A">
        <w:rPr>
          <w:rFonts w:ascii="Times New Roman" w:hAnsi="Times New Roman" w:cs="Times New Roman"/>
          <w:sz w:val="24"/>
          <w:szCs w:val="24"/>
          <w:lang w:val="en-US"/>
        </w:rPr>
        <w:t xml:space="preserve">are frontline workers who </w:t>
      </w:r>
      <w:r w:rsidRPr="000E561A">
        <w:rPr>
          <w:rFonts w:ascii="Times New Roman" w:hAnsi="Times New Roman" w:cs="Times New Roman"/>
          <w:sz w:val="24"/>
          <w:szCs w:val="24"/>
          <w:lang w:val="en-US"/>
        </w:rPr>
        <w:t xml:space="preserve">act as key points of contact, shaping the way visitors experience the museum, and are thus central to ensuring museums’ strategic aims relating to audience engagement, entertainment and education are met. In short, it is the guides through their embodied ‘work’ who bring into being the strategic aims of the organization. </w:t>
      </w:r>
      <w:r w:rsidR="00D73F12">
        <w:rPr>
          <w:rFonts w:ascii="Times New Roman" w:hAnsi="Times New Roman" w:cs="Times New Roman"/>
          <w:sz w:val="24"/>
          <w:szCs w:val="24"/>
          <w:lang w:val="en-US"/>
        </w:rPr>
        <w:t xml:space="preserve">In addition, </w:t>
      </w:r>
      <w:r w:rsidR="00D36711">
        <w:rPr>
          <w:rFonts w:ascii="Times New Roman" w:hAnsi="Times New Roman" w:cs="Times New Roman"/>
          <w:sz w:val="24"/>
          <w:szCs w:val="24"/>
          <w:lang w:val="en-US"/>
        </w:rPr>
        <w:t>these actors are aware of the organizational strategy, being privy to the</w:t>
      </w:r>
      <w:r w:rsidR="00D36711" w:rsidRPr="00D73F12">
        <w:rPr>
          <w:rFonts w:ascii="Times New Roman" w:hAnsi="Times New Roman" w:cs="Times New Roman"/>
          <w:sz w:val="24"/>
          <w:szCs w:val="24"/>
          <w:lang w:val="en-US"/>
        </w:rPr>
        <w:t xml:space="preserve"> publicly available </w:t>
      </w:r>
      <w:r w:rsidR="00D36711">
        <w:rPr>
          <w:rFonts w:ascii="Times New Roman" w:hAnsi="Times New Roman" w:cs="Times New Roman"/>
          <w:sz w:val="24"/>
          <w:szCs w:val="24"/>
          <w:lang w:val="en-US"/>
        </w:rPr>
        <w:t>information about this within the museum space, the publicity literature, and the website, and also being made</w:t>
      </w:r>
      <w:r w:rsidR="00CA2B65">
        <w:rPr>
          <w:rFonts w:ascii="Times New Roman" w:hAnsi="Times New Roman" w:cs="Times New Roman"/>
          <w:sz w:val="24"/>
          <w:szCs w:val="24"/>
          <w:lang w:val="en-US"/>
        </w:rPr>
        <w:t xml:space="preserve"> </w:t>
      </w:r>
      <w:r w:rsidR="009E5D5A" w:rsidRPr="00D73F12">
        <w:rPr>
          <w:rFonts w:ascii="Times New Roman" w:hAnsi="Times New Roman" w:cs="Times New Roman"/>
          <w:sz w:val="24"/>
          <w:szCs w:val="24"/>
          <w:lang w:val="en-US"/>
        </w:rPr>
        <w:t>aware of the</w:t>
      </w:r>
      <w:r w:rsidR="00D36711">
        <w:rPr>
          <w:rFonts w:ascii="Times New Roman" w:hAnsi="Times New Roman" w:cs="Times New Roman"/>
          <w:sz w:val="24"/>
          <w:szCs w:val="24"/>
          <w:lang w:val="en-US"/>
        </w:rPr>
        <w:t xml:space="preserve"> museum’s</w:t>
      </w:r>
      <w:r w:rsidR="009E5D5A" w:rsidRPr="00D73F12">
        <w:rPr>
          <w:rFonts w:ascii="Times New Roman" w:hAnsi="Times New Roman" w:cs="Times New Roman"/>
          <w:sz w:val="24"/>
          <w:szCs w:val="24"/>
          <w:lang w:val="en-US"/>
        </w:rPr>
        <w:t xml:space="preserve"> strategic aims</w:t>
      </w:r>
      <w:r w:rsidR="00D36711">
        <w:rPr>
          <w:rFonts w:ascii="Times New Roman" w:hAnsi="Times New Roman" w:cs="Times New Roman"/>
          <w:sz w:val="24"/>
          <w:szCs w:val="24"/>
          <w:lang w:val="en-US"/>
        </w:rPr>
        <w:t xml:space="preserve">, reason for existence, and </w:t>
      </w:r>
      <w:r w:rsidR="009E5D5A" w:rsidRPr="00D73F12">
        <w:rPr>
          <w:rFonts w:ascii="Times New Roman" w:hAnsi="Times New Roman" w:cs="Times New Roman"/>
          <w:sz w:val="24"/>
          <w:szCs w:val="24"/>
          <w:lang w:val="en-US"/>
        </w:rPr>
        <w:t xml:space="preserve">purpose </w:t>
      </w:r>
      <w:r w:rsidR="00D73F12" w:rsidRPr="00D73F12">
        <w:rPr>
          <w:rFonts w:ascii="Times New Roman" w:hAnsi="Times New Roman" w:cs="Times New Roman"/>
          <w:sz w:val="24"/>
          <w:szCs w:val="24"/>
          <w:lang w:val="en-US"/>
        </w:rPr>
        <w:t xml:space="preserve">through training they receive. For example, </w:t>
      </w:r>
      <w:r w:rsidR="00AB5D46">
        <w:rPr>
          <w:rFonts w:ascii="Times New Roman" w:hAnsi="Times New Roman" w:cs="Times New Roman"/>
          <w:sz w:val="24"/>
          <w:szCs w:val="24"/>
          <w:lang w:val="en-US"/>
        </w:rPr>
        <w:t>t</w:t>
      </w:r>
      <w:r w:rsidR="00D73F12" w:rsidRPr="00EB26ED">
        <w:rPr>
          <w:rFonts w:ascii="Times New Roman" w:hAnsi="Times New Roman" w:cs="Times New Roman"/>
          <w:sz w:val="24"/>
          <w:szCs w:val="24"/>
        </w:rPr>
        <w:t xml:space="preserve">raining in </w:t>
      </w:r>
      <w:r w:rsidR="00AB5D46">
        <w:rPr>
          <w:rFonts w:ascii="Times New Roman" w:hAnsi="Times New Roman" w:cs="Times New Roman"/>
          <w:sz w:val="24"/>
          <w:szCs w:val="24"/>
        </w:rPr>
        <w:t xml:space="preserve">the larger </w:t>
      </w:r>
      <w:r w:rsidR="00D73F12" w:rsidRPr="00EB26ED">
        <w:rPr>
          <w:rFonts w:ascii="Times New Roman" w:hAnsi="Times New Roman" w:cs="Times New Roman"/>
          <w:sz w:val="24"/>
          <w:szCs w:val="24"/>
        </w:rPr>
        <w:t xml:space="preserve">museum </w:t>
      </w:r>
      <w:r w:rsidR="00AB5D46">
        <w:rPr>
          <w:rFonts w:ascii="Times New Roman" w:hAnsi="Times New Roman" w:cs="Times New Roman"/>
          <w:sz w:val="24"/>
          <w:szCs w:val="24"/>
        </w:rPr>
        <w:t xml:space="preserve">we study </w:t>
      </w:r>
      <w:r w:rsidR="00D73F12" w:rsidRPr="00EB26ED">
        <w:rPr>
          <w:rFonts w:ascii="Times New Roman" w:hAnsi="Times New Roman" w:cs="Times New Roman"/>
          <w:sz w:val="24"/>
          <w:szCs w:val="24"/>
        </w:rPr>
        <w:t>is overseen by visitor engagement experts who understand the</w:t>
      </w:r>
      <w:r w:rsidR="00D36711">
        <w:rPr>
          <w:rFonts w:ascii="Times New Roman" w:hAnsi="Times New Roman" w:cs="Times New Roman"/>
          <w:sz w:val="24"/>
          <w:szCs w:val="24"/>
        </w:rPr>
        <w:t xml:space="preserve"> </w:t>
      </w:r>
      <w:r w:rsidR="00D73F12" w:rsidRPr="00EB26ED">
        <w:rPr>
          <w:rFonts w:ascii="Times New Roman" w:hAnsi="Times New Roman" w:cs="Times New Roman"/>
          <w:sz w:val="24"/>
          <w:szCs w:val="24"/>
        </w:rPr>
        <w:t>strategy because it</w:t>
      </w:r>
      <w:r w:rsidR="00EB26ED">
        <w:rPr>
          <w:rFonts w:ascii="Times New Roman" w:hAnsi="Times New Roman" w:cs="Times New Roman"/>
          <w:sz w:val="24"/>
          <w:szCs w:val="24"/>
        </w:rPr>
        <w:t xml:space="preserve"> i</w:t>
      </w:r>
      <w:r w:rsidR="00D73F12" w:rsidRPr="00EB26ED">
        <w:rPr>
          <w:rFonts w:ascii="Times New Roman" w:hAnsi="Times New Roman" w:cs="Times New Roman"/>
          <w:sz w:val="24"/>
          <w:szCs w:val="24"/>
        </w:rPr>
        <w:t>s central to their role</w:t>
      </w:r>
      <w:r w:rsidR="00EB26ED">
        <w:rPr>
          <w:rFonts w:ascii="Times New Roman" w:hAnsi="Times New Roman" w:cs="Times New Roman"/>
          <w:sz w:val="24"/>
          <w:szCs w:val="24"/>
        </w:rPr>
        <w:t xml:space="preserve">. </w:t>
      </w:r>
      <w:r w:rsidR="00D36711">
        <w:rPr>
          <w:rFonts w:ascii="Times New Roman" w:hAnsi="Times New Roman" w:cs="Times New Roman"/>
          <w:sz w:val="24"/>
          <w:szCs w:val="24"/>
        </w:rPr>
        <w:t xml:space="preserve">In </w:t>
      </w:r>
      <w:r w:rsidR="00D36711" w:rsidRPr="00D73F12">
        <w:rPr>
          <w:rFonts w:ascii="Times New Roman" w:hAnsi="Times New Roman" w:cs="Times New Roman"/>
          <w:sz w:val="24"/>
          <w:szCs w:val="24"/>
          <w:lang w:val="en-US"/>
        </w:rPr>
        <w:t>the smaller museum</w:t>
      </w:r>
      <w:r w:rsidR="00AB5D46">
        <w:rPr>
          <w:rFonts w:ascii="Times New Roman" w:hAnsi="Times New Roman" w:cs="Times New Roman"/>
          <w:sz w:val="24"/>
          <w:szCs w:val="24"/>
          <w:lang w:val="en-US"/>
        </w:rPr>
        <w:t xml:space="preserve"> we study</w:t>
      </w:r>
      <w:r w:rsidR="00D36711" w:rsidRPr="00D73F12">
        <w:rPr>
          <w:rFonts w:ascii="Times New Roman" w:hAnsi="Times New Roman" w:cs="Times New Roman"/>
          <w:sz w:val="24"/>
          <w:szCs w:val="24"/>
          <w:lang w:val="en-US"/>
        </w:rPr>
        <w:t xml:space="preserve"> training is run </w:t>
      </w:r>
      <w:r w:rsidR="00D36711">
        <w:rPr>
          <w:rFonts w:ascii="Times New Roman" w:hAnsi="Times New Roman" w:cs="Times New Roman"/>
          <w:sz w:val="24"/>
          <w:szCs w:val="24"/>
        </w:rPr>
        <w:t>by the only two</w:t>
      </w:r>
      <w:r w:rsidR="00D36711" w:rsidRPr="00EB26ED">
        <w:rPr>
          <w:rFonts w:ascii="Times New Roman" w:hAnsi="Times New Roman" w:cs="Times New Roman"/>
          <w:sz w:val="24"/>
          <w:szCs w:val="24"/>
        </w:rPr>
        <w:t xml:space="preserve"> paid </w:t>
      </w:r>
      <w:r w:rsidR="00D36711">
        <w:rPr>
          <w:rFonts w:ascii="Times New Roman" w:hAnsi="Times New Roman" w:cs="Times New Roman"/>
          <w:sz w:val="24"/>
          <w:szCs w:val="24"/>
        </w:rPr>
        <w:t>employees</w:t>
      </w:r>
      <w:r w:rsidR="00D36711" w:rsidRPr="00EB26ED">
        <w:rPr>
          <w:rFonts w:ascii="Times New Roman" w:hAnsi="Times New Roman" w:cs="Times New Roman"/>
          <w:sz w:val="24"/>
          <w:szCs w:val="24"/>
        </w:rPr>
        <w:t>, who are obviously central to strategy formulation because</w:t>
      </w:r>
      <w:r w:rsidR="00D36711">
        <w:rPr>
          <w:rFonts w:ascii="Times New Roman" w:hAnsi="Times New Roman" w:cs="Times New Roman"/>
          <w:sz w:val="24"/>
          <w:szCs w:val="24"/>
        </w:rPr>
        <w:t xml:space="preserve"> of their privileged position</w:t>
      </w:r>
      <w:r w:rsidR="00D36711" w:rsidRPr="00EB26ED">
        <w:rPr>
          <w:rFonts w:ascii="Times New Roman" w:hAnsi="Times New Roman" w:cs="Times New Roman"/>
          <w:sz w:val="24"/>
          <w:szCs w:val="24"/>
        </w:rPr>
        <w:t>.</w:t>
      </w:r>
      <w:r w:rsidR="00D36711" w:rsidRPr="00D36711">
        <w:rPr>
          <w:rFonts w:ascii="Times New Roman" w:hAnsi="Times New Roman" w:cs="Times New Roman"/>
          <w:sz w:val="24"/>
          <w:szCs w:val="24"/>
        </w:rPr>
        <w:t xml:space="preserve"> </w:t>
      </w:r>
      <w:r w:rsidR="00D36711">
        <w:rPr>
          <w:rFonts w:ascii="Times New Roman" w:hAnsi="Times New Roman" w:cs="Times New Roman"/>
          <w:sz w:val="24"/>
          <w:szCs w:val="24"/>
        </w:rPr>
        <w:t>See below.</w:t>
      </w:r>
    </w:p>
    <w:p w14:paraId="083AC74D" w14:textId="1BC533A2" w:rsidR="003865D8" w:rsidRPr="000E561A" w:rsidRDefault="003865D8" w:rsidP="003865D8">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As we will show, </w:t>
      </w:r>
      <w:r w:rsidR="00EB26ED">
        <w:rPr>
          <w:rFonts w:ascii="Times New Roman" w:hAnsi="Times New Roman" w:cs="Times New Roman"/>
          <w:sz w:val="24"/>
          <w:szCs w:val="24"/>
          <w:lang w:val="en-US"/>
        </w:rPr>
        <w:t xml:space="preserve">these </w:t>
      </w:r>
      <w:r w:rsidRPr="000E561A">
        <w:rPr>
          <w:rFonts w:ascii="Times New Roman" w:hAnsi="Times New Roman" w:cs="Times New Roman"/>
          <w:sz w:val="24"/>
          <w:szCs w:val="24"/>
          <w:lang w:val="en-US"/>
        </w:rPr>
        <w:t xml:space="preserve">guides are important to the successful engagement of museum audiences and therefore they are also important for developing a realized strategy that delivers </w:t>
      </w:r>
      <w:r w:rsidR="00A9371A" w:rsidRPr="000E561A">
        <w:rPr>
          <w:rFonts w:ascii="Times New Roman" w:hAnsi="Times New Roman" w:cs="Times New Roman"/>
          <w:sz w:val="24"/>
          <w:szCs w:val="24"/>
          <w:lang w:val="en-US"/>
        </w:rPr>
        <w:t>organiz</w:t>
      </w:r>
      <w:r w:rsidRPr="000E561A">
        <w:rPr>
          <w:rFonts w:ascii="Times New Roman" w:hAnsi="Times New Roman" w:cs="Times New Roman"/>
          <w:sz w:val="24"/>
          <w:szCs w:val="24"/>
          <w:lang w:val="en-US"/>
        </w:rPr>
        <w:t xml:space="preserve">ational success against the strategic aims of a museum. Moreover, because the task of </w:t>
      </w:r>
      <w:r w:rsidRPr="000E561A">
        <w:rPr>
          <w:rFonts w:ascii="Times New Roman" w:hAnsi="Times New Roman" w:cs="Times New Roman"/>
          <w:sz w:val="24"/>
          <w:szCs w:val="24"/>
          <w:lang w:val="en-US"/>
        </w:rPr>
        <w:lastRenderedPageBreak/>
        <w:t>engaging audiences is far from simple, they are also skilled workers, demonstrating considerable ‘interactional competence</w:t>
      </w:r>
      <w:r w:rsidR="002962E5" w:rsidRPr="000E561A">
        <w:rPr>
          <w:rFonts w:ascii="Times New Roman" w:hAnsi="Times New Roman" w:cs="Times New Roman"/>
          <w:sz w:val="24"/>
          <w:szCs w:val="24"/>
          <w:lang w:val="en-US"/>
        </w:rPr>
        <w:t>’</w:t>
      </w:r>
      <w:r w:rsidR="007B66FB" w:rsidRPr="000E561A">
        <w:rPr>
          <w:rFonts w:ascii="Times New Roman" w:hAnsi="Times New Roman" w:cs="Times New Roman"/>
          <w:sz w:val="24"/>
          <w:szCs w:val="24"/>
          <w:lang w:val="en-US"/>
        </w:rPr>
        <w:t xml:space="preserve"> in the way they draw on their physical context of work practice, audience composition and moral order.</w:t>
      </w:r>
      <w:r w:rsidRPr="000E561A">
        <w:rPr>
          <w:rFonts w:ascii="Times New Roman" w:hAnsi="Times New Roman" w:cs="Times New Roman"/>
          <w:sz w:val="24"/>
          <w:szCs w:val="24"/>
          <w:lang w:val="en-US"/>
        </w:rPr>
        <w:t xml:space="preserve"> Consider the efforts required to keep a mixed audience, such as children and adults, together and engaged in a tour whilst leading them around a complex space cluttered with objects and other visitors (Best, 2012; Pond, 1993)</w:t>
      </w:r>
      <w:r w:rsidR="00FE4FCD" w:rsidRPr="000E561A">
        <w:rPr>
          <w:rFonts w:ascii="Times New Roman" w:hAnsi="Times New Roman" w:cs="Times New Roman"/>
          <w:sz w:val="24"/>
          <w:szCs w:val="24"/>
          <w:lang w:val="en-US"/>
        </w:rPr>
        <w:t xml:space="preserve">. </w:t>
      </w:r>
      <w:r w:rsidR="00D36711">
        <w:rPr>
          <w:rFonts w:ascii="Times New Roman" w:hAnsi="Times New Roman" w:cs="Times New Roman"/>
          <w:sz w:val="24"/>
          <w:szCs w:val="24"/>
          <w:lang w:val="en-US"/>
        </w:rPr>
        <w:t>W</w:t>
      </w:r>
      <w:r w:rsidRPr="000E561A">
        <w:rPr>
          <w:rFonts w:ascii="Times New Roman" w:hAnsi="Times New Roman" w:cs="Times New Roman"/>
          <w:sz w:val="24"/>
          <w:szCs w:val="24"/>
          <w:lang w:val="en-US"/>
        </w:rPr>
        <w:t xml:space="preserve">e </w:t>
      </w:r>
      <w:r w:rsidR="00AD5D5E" w:rsidRPr="000E561A">
        <w:rPr>
          <w:rFonts w:ascii="Times New Roman" w:hAnsi="Times New Roman" w:cs="Times New Roman"/>
          <w:sz w:val="24"/>
          <w:szCs w:val="24"/>
          <w:lang w:val="en-US"/>
        </w:rPr>
        <w:t>show</w:t>
      </w:r>
      <w:r w:rsidRPr="000E561A">
        <w:rPr>
          <w:rFonts w:ascii="Times New Roman" w:hAnsi="Times New Roman" w:cs="Times New Roman"/>
          <w:sz w:val="24"/>
          <w:szCs w:val="24"/>
          <w:lang w:val="en-US"/>
        </w:rPr>
        <w:t xml:space="preserve"> how frontline workers activate different objects to draw in the audience as active participants in an interactive process that orients to and recreates a moral order which </w:t>
      </w:r>
      <w:r w:rsidR="007C51F2">
        <w:rPr>
          <w:rFonts w:ascii="Times New Roman" w:hAnsi="Times New Roman" w:cs="Times New Roman"/>
          <w:sz w:val="24"/>
          <w:szCs w:val="24"/>
          <w:lang w:val="en-US"/>
        </w:rPr>
        <w:t xml:space="preserve">in a bottom-up way </w:t>
      </w:r>
      <w:r w:rsidRPr="000E561A">
        <w:rPr>
          <w:rFonts w:ascii="Times New Roman" w:hAnsi="Times New Roman" w:cs="Times New Roman"/>
          <w:sz w:val="24"/>
          <w:szCs w:val="24"/>
          <w:lang w:val="en-US"/>
        </w:rPr>
        <w:t xml:space="preserve">supports the </w:t>
      </w:r>
      <w:r w:rsidR="00A9371A" w:rsidRPr="000E561A">
        <w:rPr>
          <w:rFonts w:ascii="Times New Roman" w:hAnsi="Times New Roman" w:cs="Times New Roman"/>
          <w:sz w:val="24"/>
          <w:szCs w:val="24"/>
          <w:lang w:val="en-US"/>
        </w:rPr>
        <w:t>realiz</w:t>
      </w:r>
      <w:r w:rsidRPr="000E561A">
        <w:rPr>
          <w:rFonts w:ascii="Times New Roman" w:hAnsi="Times New Roman" w:cs="Times New Roman"/>
          <w:sz w:val="24"/>
          <w:szCs w:val="24"/>
          <w:lang w:val="en-US"/>
        </w:rPr>
        <w:t>ation of the strategic aims of the museum’s strategy. It is through such efforts and interactions with visitors on tours, that guides are delivering the audience engagement against which funding is awarded to museums (e.g., Arts Council England, 2010; Heritage Lottery Fund, 2013), and against which, therefore, museums often set their strategic aims (Ski</w:t>
      </w:r>
      <w:r w:rsidR="00AD5D5E" w:rsidRPr="000E561A">
        <w:rPr>
          <w:rFonts w:ascii="Times New Roman" w:hAnsi="Times New Roman" w:cs="Times New Roman"/>
          <w:sz w:val="24"/>
          <w:szCs w:val="24"/>
          <w:lang w:val="en-US"/>
        </w:rPr>
        <w:t>nner, Ekelund &amp; Jackson, 2009).</w:t>
      </w:r>
    </w:p>
    <w:p w14:paraId="2FDAF868" w14:textId="6C466675" w:rsidR="009E235C" w:rsidRPr="000E561A" w:rsidRDefault="009E235C" w:rsidP="00EA7BD0">
      <w:pPr>
        <w:widowControl w:val="0"/>
        <w:jc w:val="center"/>
        <w:rPr>
          <w:rFonts w:ascii="Times New Roman" w:hAnsi="Times New Roman" w:cs="Times New Roman"/>
          <w:b/>
          <w:sz w:val="24"/>
          <w:szCs w:val="24"/>
          <w:lang w:val="en-US"/>
        </w:rPr>
      </w:pPr>
      <w:r w:rsidRPr="000E561A">
        <w:rPr>
          <w:rFonts w:ascii="Times New Roman" w:hAnsi="Times New Roman" w:cs="Times New Roman"/>
          <w:b/>
          <w:sz w:val="24"/>
          <w:szCs w:val="24"/>
          <w:lang w:val="en-US"/>
        </w:rPr>
        <w:t>METHODS</w:t>
      </w:r>
    </w:p>
    <w:p w14:paraId="6FBFA5EC" w14:textId="54CED3EA" w:rsidR="00815B38" w:rsidRPr="000E561A" w:rsidRDefault="00D87614" w:rsidP="00D953B7">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T</w:t>
      </w:r>
      <w:r w:rsidR="009E235C" w:rsidRPr="000E561A">
        <w:rPr>
          <w:rFonts w:ascii="Times New Roman" w:hAnsi="Times New Roman" w:cs="Times New Roman"/>
          <w:sz w:val="24"/>
          <w:szCs w:val="24"/>
          <w:lang w:val="en-US"/>
        </w:rPr>
        <w:t>h</w:t>
      </w:r>
      <w:r w:rsidR="00A772AD" w:rsidRPr="000E561A">
        <w:rPr>
          <w:rFonts w:ascii="Times New Roman" w:hAnsi="Times New Roman" w:cs="Times New Roman"/>
          <w:sz w:val="24"/>
          <w:szCs w:val="24"/>
          <w:lang w:val="en-US"/>
        </w:rPr>
        <w:t xml:space="preserve">is paper draws on data collected at two </w:t>
      </w:r>
      <w:r w:rsidR="00DA12B7" w:rsidRPr="000E561A">
        <w:rPr>
          <w:rFonts w:ascii="Times New Roman" w:hAnsi="Times New Roman" w:cs="Times New Roman"/>
          <w:sz w:val="24"/>
          <w:szCs w:val="24"/>
          <w:lang w:val="en-US"/>
        </w:rPr>
        <w:t xml:space="preserve">museum </w:t>
      </w:r>
      <w:r w:rsidR="00A772AD" w:rsidRPr="000E561A">
        <w:rPr>
          <w:rFonts w:ascii="Times New Roman" w:hAnsi="Times New Roman" w:cs="Times New Roman"/>
          <w:sz w:val="24"/>
          <w:szCs w:val="24"/>
          <w:lang w:val="en-US"/>
        </w:rPr>
        <w:t>field sites: th</w:t>
      </w:r>
      <w:r w:rsidR="00AD5D5E" w:rsidRPr="000E561A">
        <w:rPr>
          <w:rFonts w:ascii="Times New Roman" w:hAnsi="Times New Roman" w:cs="Times New Roman"/>
          <w:sz w:val="24"/>
          <w:szCs w:val="24"/>
          <w:lang w:val="en-US"/>
        </w:rPr>
        <w:t>e Victoria and</w:t>
      </w:r>
      <w:r w:rsidR="00A772AD" w:rsidRPr="000E561A">
        <w:rPr>
          <w:rFonts w:ascii="Times New Roman" w:hAnsi="Times New Roman" w:cs="Times New Roman"/>
          <w:sz w:val="24"/>
          <w:szCs w:val="24"/>
          <w:lang w:val="en-US"/>
        </w:rPr>
        <w:t xml:space="preserve"> Albert Museum (V&amp;A) and </w:t>
      </w:r>
      <w:r w:rsidR="009E235C" w:rsidRPr="000E561A">
        <w:rPr>
          <w:rFonts w:ascii="Times New Roman" w:hAnsi="Times New Roman" w:cs="Times New Roman"/>
          <w:sz w:val="24"/>
          <w:szCs w:val="24"/>
          <w:lang w:val="en-US"/>
        </w:rPr>
        <w:t>78 Derngate.</w:t>
      </w:r>
      <w:r w:rsidR="00A772AD" w:rsidRPr="000E561A">
        <w:rPr>
          <w:rFonts w:ascii="Times New Roman" w:hAnsi="Times New Roman" w:cs="Times New Roman"/>
          <w:sz w:val="24"/>
          <w:szCs w:val="24"/>
          <w:lang w:val="en-US"/>
        </w:rPr>
        <w:t xml:space="preserve"> The V&amp;A is the “world’s greatest museum of art and design”</w:t>
      </w:r>
      <w:r w:rsidR="00DA12B7" w:rsidRPr="000E561A">
        <w:rPr>
          <w:rFonts w:ascii="Times New Roman" w:hAnsi="Times New Roman" w:cs="Times New Roman"/>
          <w:sz w:val="24"/>
          <w:szCs w:val="24"/>
          <w:lang w:val="en-US"/>
        </w:rPr>
        <w:t>,</w:t>
      </w:r>
      <w:r w:rsidR="00A772AD" w:rsidRPr="000E561A">
        <w:rPr>
          <w:rFonts w:ascii="Times New Roman" w:hAnsi="Times New Roman" w:cs="Times New Roman"/>
          <w:sz w:val="24"/>
          <w:szCs w:val="24"/>
          <w:lang w:val="en-US"/>
        </w:rPr>
        <w:t xml:space="preserve"> covering more than 2,000 years of history and housing over 4.5 million objects within its collection (V&amp;A</w:t>
      </w:r>
      <w:r w:rsidR="00092FDF" w:rsidRPr="000E561A">
        <w:rPr>
          <w:rFonts w:ascii="Times New Roman" w:hAnsi="Times New Roman" w:cs="Times New Roman"/>
          <w:sz w:val="24"/>
          <w:szCs w:val="24"/>
          <w:lang w:val="en-US"/>
        </w:rPr>
        <w:t xml:space="preserve"> Museum, 2014</w:t>
      </w:r>
      <w:r w:rsidR="00DA12B7" w:rsidRPr="000E561A">
        <w:rPr>
          <w:rFonts w:ascii="Times New Roman" w:hAnsi="Times New Roman" w:cs="Times New Roman"/>
          <w:sz w:val="24"/>
          <w:szCs w:val="24"/>
          <w:lang w:val="en-US"/>
        </w:rPr>
        <w:t>).</w:t>
      </w:r>
      <w:r w:rsidR="00E2440A" w:rsidRPr="000E561A">
        <w:rPr>
          <w:rFonts w:ascii="Times New Roman" w:hAnsi="Times New Roman" w:cs="Times New Roman"/>
          <w:sz w:val="24"/>
          <w:szCs w:val="24"/>
          <w:lang w:val="en-US"/>
        </w:rPr>
        <w:t xml:space="preserve"> It is a world renowned museum attracting over three million visitors each year (ALVA, 2014).</w:t>
      </w:r>
      <w:r w:rsidR="00DA12B7" w:rsidRPr="000E561A">
        <w:rPr>
          <w:rFonts w:ascii="Times New Roman" w:hAnsi="Times New Roman" w:cs="Times New Roman"/>
          <w:sz w:val="24"/>
          <w:szCs w:val="24"/>
          <w:lang w:val="en-US"/>
        </w:rPr>
        <w:t xml:space="preserve"> </w:t>
      </w:r>
      <w:r w:rsidR="00E2440A" w:rsidRPr="000E561A">
        <w:rPr>
          <w:rFonts w:ascii="Times New Roman" w:hAnsi="Times New Roman" w:cs="Times New Roman"/>
          <w:sz w:val="24"/>
          <w:szCs w:val="24"/>
          <w:lang w:val="en-US"/>
        </w:rPr>
        <w:t>78 Derngate in Northampton is the only house in England designed by the influential British designer Charles Rennie Mackintosh (78 Derngate</w:t>
      </w:r>
      <w:r w:rsidR="00092FDF" w:rsidRPr="000E561A">
        <w:rPr>
          <w:rFonts w:ascii="Times New Roman" w:hAnsi="Times New Roman" w:cs="Times New Roman"/>
          <w:sz w:val="24"/>
          <w:szCs w:val="24"/>
          <w:lang w:val="en-US"/>
        </w:rPr>
        <w:t>, 2014</w:t>
      </w:r>
      <w:r w:rsidR="00E2440A" w:rsidRPr="000E561A">
        <w:rPr>
          <w:rFonts w:ascii="Times New Roman" w:hAnsi="Times New Roman" w:cs="Times New Roman"/>
          <w:sz w:val="24"/>
          <w:szCs w:val="24"/>
          <w:lang w:val="en-US"/>
        </w:rPr>
        <w:t xml:space="preserve">). It offers unique access to Mackintosh’s architectural and interior design in their original setting, thereby </w:t>
      </w:r>
      <w:r w:rsidR="00EB4F28" w:rsidRPr="000E561A">
        <w:rPr>
          <w:rFonts w:ascii="Times New Roman" w:hAnsi="Times New Roman" w:cs="Times New Roman"/>
          <w:sz w:val="24"/>
          <w:szCs w:val="24"/>
          <w:lang w:val="en-US"/>
        </w:rPr>
        <w:t>drawing</w:t>
      </w:r>
      <w:r w:rsidR="00E2440A" w:rsidRPr="000E561A">
        <w:rPr>
          <w:rFonts w:ascii="Times New Roman" w:hAnsi="Times New Roman" w:cs="Times New Roman"/>
          <w:sz w:val="24"/>
          <w:szCs w:val="24"/>
          <w:lang w:val="en-US"/>
        </w:rPr>
        <w:t xml:space="preserve"> thousands of visitors each year (78 Derngate</w:t>
      </w:r>
      <w:r w:rsidR="00092FDF" w:rsidRPr="000E561A">
        <w:rPr>
          <w:rFonts w:ascii="Times New Roman" w:hAnsi="Times New Roman" w:cs="Times New Roman"/>
          <w:sz w:val="24"/>
          <w:szCs w:val="24"/>
          <w:lang w:val="en-US"/>
        </w:rPr>
        <w:t>, 2014</w:t>
      </w:r>
      <w:r w:rsidR="00E2440A" w:rsidRPr="000E561A">
        <w:rPr>
          <w:rFonts w:ascii="Times New Roman" w:hAnsi="Times New Roman" w:cs="Times New Roman"/>
          <w:sz w:val="24"/>
          <w:szCs w:val="24"/>
          <w:lang w:val="en-US"/>
        </w:rPr>
        <w:t>)</w:t>
      </w:r>
      <w:r w:rsidR="00A9007A" w:rsidRPr="000E561A">
        <w:rPr>
          <w:rFonts w:ascii="Times New Roman" w:hAnsi="Times New Roman" w:cs="Times New Roman"/>
          <w:sz w:val="24"/>
          <w:szCs w:val="24"/>
          <w:lang w:val="en-US"/>
        </w:rPr>
        <w:t xml:space="preserve">. </w:t>
      </w:r>
    </w:p>
    <w:p w14:paraId="5078B612" w14:textId="016F1386" w:rsidR="00B84606" w:rsidRPr="000E561A" w:rsidRDefault="00A9007A" w:rsidP="00273796">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Albeit different on the surface, these museums share important commonalities in terms of their strategy. First, both museums explicitly build their strategies around (historic) artefacts. The V&amp;A focuses its strategy around its vast collection, while 78 Derngate orients around the building and its various features. </w:t>
      </w:r>
      <w:r w:rsidR="005C77CE" w:rsidRPr="000E561A">
        <w:rPr>
          <w:rFonts w:ascii="Times New Roman" w:hAnsi="Times New Roman" w:cs="Times New Roman"/>
          <w:sz w:val="24"/>
          <w:szCs w:val="24"/>
          <w:lang w:val="en-US"/>
        </w:rPr>
        <w:t xml:space="preserve">Their strategies thus have a very material quality. </w:t>
      </w:r>
      <w:r w:rsidRPr="000E561A">
        <w:rPr>
          <w:rFonts w:ascii="Times New Roman" w:hAnsi="Times New Roman" w:cs="Times New Roman"/>
          <w:sz w:val="24"/>
          <w:szCs w:val="24"/>
          <w:lang w:val="en-US"/>
        </w:rPr>
        <w:t>Second,</w:t>
      </w:r>
      <w:r w:rsidR="003046D9" w:rsidRPr="000E561A">
        <w:rPr>
          <w:rFonts w:ascii="Times New Roman" w:hAnsi="Times New Roman" w:cs="Times New Roman"/>
          <w:sz w:val="24"/>
          <w:szCs w:val="24"/>
          <w:lang w:val="en-US"/>
        </w:rPr>
        <w:t xml:space="preserve"> as</w:t>
      </w:r>
      <w:r w:rsidR="005C77CE" w:rsidRPr="000E561A">
        <w:rPr>
          <w:rFonts w:ascii="Times New Roman" w:hAnsi="Times New Roman" w:cs="Times New Roman"/>
          <w:sz w:val="24"/>
          <w:szCs w:val="24"/>
          <w:lang w:val="en-US"/>
        </w:rPr>
        <w:t xml:space="preserve"> </w:t>
      </w:r>
      <w:r w:rsidR="00A9371A" w:rsidRPr="000E561A">
        <w:rPr>
          <w:rFonts w:ascii="Times New Roman" w:hAnsi="Times New Roman" w:cs="Times New Roman"/>
          <w:sz w:val="24"/>
          <w:szCs w:val="24"/>
          <w:lang w:val="en-US"/>
        </w:rPr>
        <w:t>organiz</w:t>
      </w:r>
      <w:r w:rsidR="005C77CE" w:rsidRPr="000E561A">
        <w:rPr>
          <w:rFonts w:ascii="Times New Roman" w:hAnsi="Times New Roman" w:cs="Times New Roman"/>
          <w:sz w:val="24"/>
          <w:szCs w:val="24"/>
          <w:lang w:val="en-US"/>
        </w:rPr>
        <w:t xml:space="preserve">ations with charitable status, </w:t>
      </w:r>
      <w:r w:rsidRPr="000E561A">
        <w:rPr>
          <w:rFonts w:ascii="Times New Roman" w:hAnsi="Times New Roman" w:cs="Times New Roman"/>
          <w:sz w:val="24"/>
          <w:szCs w:val="24"/>
          <w:lang w:val="en-US"/>
        </w:rPr>
        <w:t xml:space="preserve">both museums are </w:t>
      </w:r>
      <w:r w:rsidR="005C77CE" w:rsidRPr="000E561A">
        <w:rPr>
          <w:rFonts w:ascii="Times New Roman" w:hAnsi="Times New Roman" w:cs="Times New Roman"/>
          <w:sz w:val="24"/>
          <w:szCs w:val="24"/>
          <w:lang w:val="en-US"/>
        </w:rPr>
        <w:t xml:space="preserve">highly </w:t>
      </w:r>
      <w:r w:rsidRPr="000E561A">
        <w:rPr>
          <w:rFonts w:ascii="Times New Roman" w:hAnsi="Times New Roman" w:cs="Times New Roman"/>
          <w:sz w:val="24"/>
          <w:szCs w:val="24"/>
          <w:lang w:val="en-US"/>
        </w:rPr>
        <w:t>dependent on public funding to support their extensive expenditure and ensure continuity. Thus, the</w:t>
      </w:r>
      <w:r w:rsidR="005C77CE" w:rsidRPr="000E561A">
        <w:rPr>
          <w:rFonts w:ascii="Times New Roman" w:hAnsi="Times New Roman" w:cs="Times New Roman"/>
          <w:sz w:val="24"/>
          <w:szCs w:val="24"/>
          <w:lang w:val="en-US"/>
        </w:rPr>
        <w:t xml:space="preserve"> museums</w:t>
      </w:r>
      <w:r w:rsidRPr="000E561A">
        <w:rPr>
          <w:rFonts w:ascii="Times New Roman" w:hAnsi="Times New Roman" w:cs="Times New Roman"/>
          <w:sz w:val="24"/>
          <w:szCs w:val="24"/>
          <w:lang w:val="en-US"/>
        </w:rPr>
        <w:t xml:space="preserve"> implicitly and explicitly </w:t>
      </w:r>
      <w:r w:rsidR="00B94BBE" w:rsidRPr="000E561A">
        <w:rPr>
          <w:rFonts w:ascii="Times New Roman" w:hAnsi="Times New Roman" w:cs="Times New Roman"/>
          <w:sz w:val="24"/>
          <w:szCs w:val="24"/>
          <w:lang w:val="en-US"/>
        </w:rPr>
        <w:t xml:space="preserve">set their strategic </w:t>
      </w:r>
      <w:r w:rsidRPr="000E561A">
        <w:rPr>
          <w:rFonts w:ascii="Times New Roman" w:hAnsi="Times New Roman" w:cs="Times New Roman"/>
          <w:sz w:val="24"/>
          <w:szCs w:val="24"/>
          <w:lang w:val="en-US"/>
        </w:rPr>
        <w:t>aims around</w:t>
      </w:r>
      <w:r w:rsidR="007B7AE2" w:rsidRPr="000E561A">
        <w:rPr>
          <w:rFonts w:ascii="Times New Roman" w:hAnsi="Times New Roman" w:cs="Times New Roman"/>
          <w:sz w:val="24"/>
          <w:szCs w:val="24"/>
          <w:lang w:val="en-US"/>
        </w:rPr>
        <w:t xml:space="preserve"> the</w:t>
      </w:r>
      <w:r w:rsidRPr="000E561A">
        <w:rPr>
          <w:rFonts w:ascii="Times New Roman" w:hAnsi="Times New Roman" w:cs="Times New Roman"/>
          <w:sz w:val="24"/>
          <w:szCs w:val="24"/>
          <w:lang w:val="en-US"/>
        </w:rPr>
        <w:t xml:space="preserve"> requirements </w:t>
      </w:r>
      <w:r w:rsidR="007B7AE2" w:rsidRPr="000E561A">
        <w:rPr>
          <w:rFonts w:ascii="Times New Roman" w:hAnsi="Times New Roman" w:cs="Times New Roman"/>
          <w:sz w:val="24"/>
          <w:szCs w:val="24"/>
          <w:lang w:val="en-US"/>
        </w:rPr>
        <w:t>against which funding</w:t>
      </w:r>
      <w:r w:rsidR="00B94BBE" w:rsidRPr="000E561A">
        <w:rPr>
          <w:rFonts w:ascii="Times New Roman" w:hAnsi="Times New Roman" w:cs="Times New Roman"/>
          <w:sz w:val="24"/>
          <w:szCs w:val="24"/>
          <w:lang w:val="en-US"/>
        </w:rPr>
        <w:t xml:space="preserve"> is awarded (Skinner</w:t>
      </w:r>
      <w:r w:rsidR="00880757">
        <w:rPr>
          <w:rFonts w:ascii="Times New Roman" w:hAnsi="Times New Roman" w:cs="Times New Roman"/>
          <w:sz w:val="24"/>
          <w:szCs w:val="24"/>
          <w:lang w:val="en-US"/>
        </w:rPr>
        <w:t xml:space="preserve"> et al</w:t>
      </w:r>
      <w:r w:rsidR="00B94BBE" w:rsidRPr="000E561A">
        <w:rPr>
          <w:rFonts w:ascii="Times New Roman" w:hAnsi="Times New Roman" w:cs="Times New Roman"/>
          <w:sz w:val="24"/>
          <w:szCs w:val="24"/>
          <w:lang w:val="en-US"/>
        </w:rPr>
        <w:t>, 2009)</w:t>
      </w:r>
      <w:r w:rsidR="005C77CE" w:rsidRPr="000E561A">
        <w:rPr>
          <w:rFonts w:ascii="Times New Roman" w:hAnsi="Times New Roman" w:cs="Times New Roman"/>
          <w:sz w:val="24"/>
          <w:szCs w:val="24"/>
          <w:lang w:val="en-US"/>
        </w:rPr>
        <w:t xml:space="preserve">. </w:t>
      </w:r>
      <w:r w:rsidR="00D953B7" w:rsidRPr="000E561A">
        <w:rPr>
          <w:rFonts w:ascii="Times New Roman" w:hAnsi="Times New Roman" w:cs="Times New Roman"/>
          <w:sz w:val="24"/>
          <w:szCs w:val="24"/>
          <w:lang w:val="en-US"/>
        </w:rPr>
        <w:t>The main funding sources</w:t>
      </w:r>
      <w:r w:rsidR="00184328" w:rsidRPr="000E561A">
        <w:rPr>
          <w:rFonts w:ascii="Times New Roman" w:hAnsi="Times New Roman" w:cs="Times New Roman"/>
          <w:sz w:val="24"/>
          <w:szCs w:val="24"/>
          <w:lang w:val="en-US"/>
        </w:rPr>
        <w:t xml:space="preserve">, art councils and lottery </w:t>
      </w:r>
      <w:r w:rsidR="00D953B7" w:rsidRPr="000E561A">
        <w:rPr>
          <w:rFonts w:ascii="Times New Roman" w:hAnsi="Times New Roman" w:cs="Times New Roman"/>
          <w:sz w:val="24"/>
          <w:szCs w:val="24"/>
          <w:lang w:val="en-US"/>
        </w:rPr>
        <w:t>funds,</w:t>
      </w:r>
      <w:r w:rsidR="00184328" w:rsidRPr="000E561A">
        <w:rPr>
          <w:rFonts w:ascii="Times New Roman" w:hAnsi="Times New Roman" w:cs="Times New Roman"/>
          <w:sz w:val="24"/>
          <w:szCs w:val="24"/>
          <w:lang w:val="en-US"/>
        </w:rPr>
        <w:t xml:space="preserve"> base</w:t>
      </w:r>
      <w:r w:rsidR="00D953B7" w:rsidRPr="000E561A">
        <w:rPr>
          <w:rFonts w:ascii="Times New Roman" w:hAnsi="Times New Roman" w:cs="Times New Roman"/>
          <w:sz w:val="24"/>
          <w:szCs w:val="24"/>
          <w:lang w:val="en-US"/>
        </w:rPr>
        <w:t xml:space="preserve"> their funding</w:t>
      </w:r>
      <w:r w:rsidR="00184328" w:rsidRPr="000E561A">
        <w:rPr>
          <w:rFonts w:ascii="Times New Roman" w:hAnsi="Times New Roman" w:cs="Times New Roman"/>
          <w:sz w:val="24"/>
          <w:szCs w:val="24"/>
          <w:lang w:val="en-US"/>
        </w:rPr>
        <w:t xml:space="preserve"> </w:t>
      </w:r>
      <w:r w:rsidR="00D953B7" w:rsidRPr="000E561A">
        <w:rPr>
          <w:rFonts w:ascii="Times New Roman" w:hAnsi="Times New Roman" w:cs="Times New Roman"/>
          <w:sz w:val="24"/>
          <w:szCs w:val="24"/>
          <w:lang w:val="en-US"/>
        </w:rPr>
        <w:t xml:space="preserve">decisions </w:t>
      </w:r>
      <w:r w:rsidR="00001B43" w:rsidRPr="000E561A">
        <w:rPr>
          <w:rFonts w:ascii="Times New Roman" w:hAnsi="Times New Roman" w:cs="Times New Roman"/>
          <w:sz w:val="24"/>
          <w:szCs w:val="24"/>
          <w:lang w:val="en-US"/>
        </w:rPr>
        <w:t>on</w:t>
      </w:r>
      <w:r w:rsidR="00184328" w:rsidRPr="000E561A">
        <w:rPr>
          <w:rFonts w:ascii="Times New Roman" w:hAnsi="Times New Roman" w:cs="Times New Roman"/>
          <w:sz w:val="24"/>
          <w:szCs w:val="24"/>
          <w:lang w:val="en-US"/>
        </w:rPr>
        <w:t xml:space="preserve"> three core requirements: engaging diverse audiences, educating audiences to increase public knowledge, and providing entertaining and enjoyable experiences</w:t>
      </w:r>
      <w:r w:rsidR="005C77CE" w:rsidRPr="000E561A">
        <w:rPr>
          <w:rFonts w:ascii="Times New Roman" w:hAnsi="Times New Roman" w:cs="Times New Roman"/>
          <w:sz w:val="24"/>
          <w:szCs w:val="24"/>
          <w:lang w:val="en-US"/>
        </w:rPr>
        <w:t xml:space="preserve"> </w:t>
      </w:r>
      <w:r w:rsidR="00D953B7" w:rsidRPr="000E561A">
        <w:rPr>
          <w:rFonts w:ascii="Times New Roman" w:hAnsi="Times New Roman" w:cs="Times New Roman"/>
          <w:sz w:val="24"/>
          <w:szCs w:val="24"/>
          <w:lang w:val="en-US"/>
        </w:rPr>
        <w:t xml:space="preserve">(Heritage Lottery Fund, 2013; Arts Council England, 2010). Highly dependent on funding from these sources, museums </w:t>
      </w:r>
      <w:r w:rsidR="00751431" w:rsidRPr="00751431">
        <w:rPr>
          <w:rFonts w:ascii="Times New Roman" w:hAnsi="Times New Roman" w:cs="Times New Roman"/>
          <w:sz w:val="24"/>
          <w:szCs w:val="24"/>
          <w:lang w:val="en-US"/>
        </w:rPr>
        <w:t>internalize</w:t>
      </w:r>
      <w:r w:rsidR="00D953B7" w:rsidRPr="000E561A">
        <w:rPr>
          <w:rFonts w:ascii="Times New Roman" w:hAnsi="Times New Roman" w:cs="Times New Roman"/>
          <w:sz w:val="24"/>
          <w:szCs w:val="24"/>
          <w:lang w:val="en-US"/>
        </w:rPr>
        <w:t xml:space="preserve"> these requirements as strategic aims (Skinner</w:t>
      </w:r>
      <w:r w:rsidR="00880757">
        <w:rPr>
          <w:rFonts w:ascii="Times New Roman" w:hAnsi="Times New Roman" w:cs="Times New Roman"/>
          <w:sz w:val="24"/>
          <w:szCs w:val="24"/>
          <w:lang w:val="en-US"/>
        </w:rPr>
        <w:t xml:space="preserve"> et al</w:t>
      </w:r>
      <w:r w:rsidR="00D953B7" w:rsidRPr="000E561A">
        <w:rPr>
          <w:rFonts w:ascii="Times New Roman" w:hAnsi="Times New Roman" w:cs="Times New Roman"/>
          <w:sz w:val="24"/>
          <w:szCs w:val="24"/>
          <w:lang w:val="en-US"/>
        </w:rPr>
        <w:t xml:space="preserve">, 2009). For instance, </w:t>
      </w:r>
      <w:r w:rsidR="00815B38" w:rsidRPr="000E561A">
        <w:rPr>
          <w:rFonts w:ascii="Times New Roman" w:hAnsi="Times New Roman" w:cs="Times New Roman"/>
          <w:sz w:val="24"/>
          <w:szCs w:val="24"/>
          <w:lang w:val="en-US"/>
        </w:rPr>
        <w:t xml:space="preserve">responding to the </w:t>
      </w:r>
      <w:r w:rsidR="00AD5D5E" w:rsidRPr="000E561A">
        <w:rPr>
          <w:rFonts w:ascii="Times New Roman" w:hAnsi="Times New Roman" w:cs="Times New Roman"/>
          <w:sz w:val="24"/>
          <w:szCs w:val="24"/>
          <w:lang w:val="en-US"/>
        </w:rPr>
        <w:t>requisite</w:t>
      </w:r>
      <w:r w:rsidR="00815B38" w:rsidRPr="000E561A">
        <w:rPr>
          <w:rFonts w:ascii="Times New Roman" w:hAnsi="Times New Roman" w:cs="Times New Roman"/>
          <w:sz w:val="24"/>
          <w:szCs w:val="24"/>
          <w:lang w:val="en-US"/>
        </w:rPr>
        <w:t xml:space="preserve"> to engage diverse audiences, </w:t>
      </w:r>
      <w:r w:rsidR="005C2867">
        <w:rPr>
          <w:rFonts w:ascii="Times New Roman" w:hAnsi="Times New Roman" w:cs="Times New Roman"/>
          <w:sz w:val="24"/>
          <w:szCs w:val="24"/>
          <w:lang w:val="en-US"/>
        </w:rPr>
        <w:t xml:space="preserve">the V&amp;A pursues </w:t>
      </w:r>
      <w:r w:rsidR="00D953B7" w:rsidRPr="000E561A">
        <w:rPr>
          <w:rFonts w:ascii="Times New Roman" w:hAnsi="Times New Roman" w:cs="Times New Roman"/>
          <w:sz w:val="24"/>
          <w:szCs w:val="24"/>
          <w:lang w:val="en-US"/>
        </w:rPr>
        <w:t xml:space="preserve">the </w:t>
      </w:r>
      <w:r w:rsidR="00D953B7" w:rsidRPr="000E561A">
        <w:rPr>
          <w:rFonts w:ascii="Times New Roman" w:hAnsi="Times New Roman" w:cs="Times New Roman"/>
          <w:sz w:val="24"/>
          <w:szCs w:val="24"/>
          <w:lang w:val="en-US"/>
        </w:rPr>
        <w:lastRenderedPageBreak/>
        <w:t>strategic objective</w:t>
      </w:r>
      <w:r w:rsidR="00815B38" w:rsidRPr="000E561A">
        <w:rPr>
          <w:rFonts w:ascii="Times New Roman" w:hAnsi="Times New Roman" w:cs="Times New Roman"/>
          <w:sz w:val="24"/>
          <w:szCs w:val="24"/>
          <w:lang w:val="en-US"/>
        </w:rPr>
        <w:t xml:space="preserve"> </w:t>
      </w:r>
      <w:r w:rsidR="00D953B7" w:rsidRPr="000E561A">
        <w:rPr>
          <w:rFonts w:ascii="Times New Roman" w:hAnsi="Times New Roman" w:cs="Times New Roman"/>
          <w:sz w:val="24"/>
          <w:szCs w:val="24"/>
          <w:lang w:val="en-US"/>
        </w:rPr>
        <w:t xml:space="preserve">‘To provide </w:t>
      </w:r>
      <w:r w:rsidR="00D953B7" w:rsidRPr="000E561A">
        <w:rPr>
          <w:rFonts w:ascii="Times New Roman" w:hAnsi="Times New Roman" w:cs="Times New Roman"/>
          <w:i/>
          <w:sz w:val="24"/>
          <w:szCs w:val="24"/>
          <w:lang w:val="en-US"/>
        </w:rPr>
        <w:t>diverse audiences</w:t>
      </w:r>
      <w:r w:rsidR="00D953B7" w:rsidRPr="000E561A">
        <w:rPr>
          <w:rFonts w:ascii="Times New Roman" w:hAnsi="Times New Roman" w:cs="Times New Roman"/>
          <w:sz w:val="24"/>
          <w:szCs w:val="24"/>
          <w:lang w:val="en-US"/>
        </w:rPr>
        <w:t xml:space="preserve"> with the best quality experience and optimum access to our collections, physically and digitally’ (V&amp;A Strategic Plan 2011-2015</w:t>
      </w:r>
      <w:r w:rsidR="00AD5D5E" w:rsidRPr="000E561A">
        <w:rPr>
          <w:rFonts w:ascii="Times New Roman" w:hAnsi="Times New Roman" w:cs="Times New Roman"/>
          <w:sz w:val="24"/>
          <w:szCs w:val="24"/>
          <w:lang w:val="en-US"/>
        </w:rPr>
        <w:t>, emphasis added</w:t>
      </w:r>
      <w:r w:rsidR="00D953B7" w:rsidRPr="000E561A">
        <w:rPr>
          <w:rFonts w:ascii="Times New Roman" w:hAnsi="Times New Roman" w:cs="Times New Roman"/>
          <w:sz w:val="24"/>
          <w:szCs w:val="24"/>
          <w:lang w:val="en-US"/>
        </w:rPr>
        <w:t xml:space="preserve">). </w:t>
      </w:r>
      <w:r w:rsidR="00815B38" w:rsidRPr="000E561A">
        <w:rPr>
          <w:rFonts w:ascii="Times New Roman" w:hAnsi="Times New Roman" w:cs="Times New Roman"/>
          <w:sz w:val="24"/>
          <w:szCs w:val="24"/>
          <w:lang w:val="en-US"/>
        </w:rPr>
        <w:t xml:space="preserve">Similarly, responding to the requirement to advance public knowledge, 78 Derngate identifies </w:t>
      </w:r>
      <w:r w:rsidR="005C2867">
        <w:rPr>
          <w:rFonts w:ascii="Times New Roman" w:hAnsi="Times New Roman" w:cs="Times New Roman"/>
          <w:sz w:val="24"/>
          <w:szCs w:val="24"/>
          <w:lang w:val="en-US"/>
        </w:rPr>
        <w:t>a</w:t>
      </w:r>
      <w:r w:rsidR="00D953B7" w:rsidRPr="000E561A">
        <w:rPr>
          <w:rFonts w:ascii="Times New Roman" w:hAnsi="Times New Roman" w:cs="Times New Roman"/>
          <w:sz w:val="24"/>
          <w:szCs w:val="24"/>
          <w:lang w:val="en-US"/>
        </w:rPr>
        <w:t xml:space="preserve"> key objectives </w:t>
      </w:r>
      <w:r w:rsidR="00815B38" w:rsidRPr="000E561A">
        <w:rPr>
          <w:rFonts w:ascii="Times New Roman" w:hAnsi="Times New Roman" w:cs="Times New Roman"/>
          <w:sz w:val="24"/>
          <w:szCs w:val="24"/>
          <w:lang w:val="en-US"/>
        </w:rPr>
        <w:t>a</w:t>
      </w:r>
      <w:r w:rsidR="00D953B7" w:rsidRPr="000E561A">
        <w:rPr>
          <w:rFonts w:ascii="Times New Roman" w:hAnsi="Times New Roman" w:cs="Times New Roman"/>
          <w:sz w:val="24"/>
          <w:szCs w:val="24"/>
          <w:lang w:val="en-US"/>
        </w:rPr>
        <w:t xml:space="preserve">s ‘The </w:t>
      </w:r>
      <w:r w:rsidR="00D953B7" w:rsidRPr="000E561A">
        <w:rPr>
          <w:rFonts w:ascii="Times New Roman" w:hAnsi="Times New Roman" w:cs="Times New Roman"/>
          <w:i/>
          <w:sz w:val="24"/>
          <w:szCs w:val="24"/>
          <w:lang w:val="en-US"/>
        </w:rPr>
        <w:t>advancement of public knowledge</w:t>
      </w:r>
      <w:r w:rsidR="00D953B7" w:rsidRPr="000E561A">
        <w:rPr>
          <w:rFonts w:ascii="Times New Roman" w:hAnsi="Times New Roman" w:cs="Times New Roman"/>
          <w:sz w:val="24"/>
          <w:szCs w:val="24"/>
          <w:lang w:val="en-US"/>
        </w:rPr>
        <w:t xml:space="preserve"> of and interest in the house, its designers, owners and artefacts’ (</w:t>
      </w:r>
      <w:r w:rsidR="00815B38" w:rsidRPr="000E561A">
        <w:rPr>
          <w:rFonts w:ascii="Times New Roman" w:hAnsi="Times New Roman" w:cs="Times New Roman"/>
          <w:sz w:val="24"/>
          <w:szCs w:val="24"/>
          <w:lang w:val="en-US"/>
        </w:rPr>
        <w:t>Statement of Charitable Objects, Charities Commission, 2011</w:t>
      </w:r>
      <w:r w:rsidR="00AD5D5E" w:rsidRPr="000E561A">
        <w:rPr>
          <w:rFonts w:ascii="Times New Roman" w:hAnsi="Times New Roman" w:cs="Times New Roman"/>
          <w:sz w:val="24"/>
          <w:szCs w:val="24"/>
          <w:lang w:val="en-US"/>
        </w:rPr>
        <w:t>, emphasis added</w:t>
      </w:r>
      <w:r w:rsidR="00815B38" w:rsidRPr="000E561A">
        <w:rPr>
          <w:rFonts w:ascii="Times New Roman" w:hAnsi="Times New Roman" w:cs="Times New Roman"/>
          <w:sz w:val="24"/>
          <w:szCs w:val="24"/>
          <w:lang w:val="en-US"/>
        </w:rPr>
        <w:t xml:space="preserve">). </w:t>
      </w:r>
      <w:r w:rsidR="00D25626" w:rsidRPr="000E561A">
        <w:rPr>
          <w:rFonts w:ascii="Times New Roman" w:hAnsi="Times New Roman" w:cs="Times New Roman"/>
          <w:sz w:val="24"/>
          <w:szCs w:val="24"/>
          <w:lang w:val="en-US"/>
        </w:rPr>
        <w:t>Third, b</w:t>
      </w:r>
      <w:r w:rsidR="0032747B" w:rsidRPr="000E561A">
        <w:rPr>
          <w:rFonts w:ascii="Times New Roman" w:hAnsi="Times New Roman" w:cs="Times New Roman"/>
          <w:sz w:val="24"/>
          <w:szCs w:val="24"/>
          <w:lang w:val="en-US"/>
        </w:rPr>
        <w:t>oth museums offer guided tours.</w:t>
      </w:r>
      <w:r w:rsidR="00D25626" w:rsidRPr="000E561A">
        <w:rPr>
          <w:rFonts w:ascii="Times New Roman" w:hAnsi="Times New Roman" w:cs="Times New Roman"/>
          <w:sz w:val="24"/>
          <w:szCs w:val="24"/>
          <w:lang w:val="en-US"/>
        </w:rPr>
        <w:t xml:space="preserve"> </w:t>
      </w:r>
      <w:r w:rsidR="00273796" w:rsidRPr="000E561A">
        <w:rPr>
          <w:rFonts w:ascii="Times New Roman" w:hAnsi="Times New Roman" w:cs="Times New Roman"/>
          <w:sz w:val="24"/>
          <w:szCs w:val="24"/>
          <w:lang w:val="en-US"/>
        </w:rPr>
        <w:t>Such tours are central in ensuring that strategic aims are met because they offer significant opportunity to</w:t>
      </w:r>
      <w:r w:rsidR="00001B43" w:rsidRPr="000E561A">
        <w:rPr>
          <w:rFonts w:ascii="Times New Roman" w:hAnsi="Times New Roman" w:cs="Times New Roman"/>
          <w:sz w:val="24"/>
          <w:szCs w:val="24"/>
          <w:lang w:val="en-US"/>
        </w:rPr>
        <w:t xml:space="preserve"> engage with visitors and</w:t>
      </w:r>
      <w:r w:rsidR="00273796" w:rsidRPr="000E561A">
        <w:rPr>
          <w:rFonts w:ascii="Times New Roman" w:hAnsi="Times New Roman" w:cs="Times New Roman"/>
          <w:sz w:val="24"/>
          <w:szCs w:val="24"/>
          <w:lang w:val="en-US"/>
        </w:rPr>
        <w:t xml:space="preserve"> shape the way </w:t>
      </w:r>
      <w:r w:rsidR="00001B43" w:rsidRPr="000E561A">
        <w:rPr>
          <w:rFonts w:ascii="Times New Roman" w:hAnsi="Times New Roman" w:cs="Times New Roman"/>
          <w:sz w:val="24"/>
          <w:szCs w:val="24"/>
          <w:lang w:val="en-US"/>
        </w:rPr>
        <w:t>they</w:t>
      </w:r>
      <w:r w:rsidR="00273796" w:rsidRPr="000E561A">
        <w:rPr>
          <w:rFonts w:ascii="Times New Roman" w:hAnsi="Times New Roman" w:cs="Times New Roman"/>
          <w:sz w:val="24"/>
          <w:szCs w:val="24"/>
          <w:lang w:val="en-US"/>
        </w:rPr>
        <w:t xml:space="preserve"> experience the museum (Best, 2012). Thus, </w:t>
      </w:r>
      <w:r w:rsidR="00001B43" w:rsidRPr="000E561A">
        <w:rPr>
          <w:rFonts w:ascii="Times New Roman" w:hAnsi="Times New Roman" w:cs="Times New Roman"/>
          <w:sz w:val="24"/>
          <w:szCs w:val="24"/>
          <w:lang w:val="en-US"/>
        </w:rPr>
        <w:t>museum</w:t>
      </w:r>
      <w:r w:rsidR="00D87614" w:rsidRPr="000E561A">
        <w:rPr>
          <w:rFonts w:ascii="Times New Roman" w:hAnsi="Times New Roman" w:cs="Times New Roman"/>
          <w:sz w:val="24"/>
          <w:szCs w:val="24"/>
          <w:lang w:val="en-US"/>
        </w:rPr>
        <w:t xml:space="preserve"> tours</w:t>
      </w:r>
      <w:r w:rsidR="00D25626" w:rsidRPr="000E561A">
        <w:rPr>
          <w:rFonts w:ascii="Times New Roman" w:hAnsi="Times New Roman" w:cs="Times New Roman"/>
          <w:sz w:val="24"/>
          <w:szCs w:val="24"/>
          <w:lang w:val="en-US"/>
        </w:rPr>
        <w:t xml:space="preserve"> afford</w:t>
      </w:r>
      <w:r w:rsidR="00D87614" w:rsidRPr="000E561A">
        <w:rPr>
          <w:rFonts w:ascii="Times New Roman" w:hAnsi="Times New Roman" w:cs="Times New Roman"/>
          <w:sz w:val="24"/>
          <w:szCs w:val="24"/>
          <w:lang w:val="en-US"/>
        </w:rPr>
        <w:t xml:space="preserve"> opportunit</w:t>
      </w:r>
      <w:r w:rsidR="005C2867">
        <w:rPr>
          <w:rFonts w:ascii="Times New Roman" w:hAnsi="Times New Roman" w:cs="Times New Roman"/>
          <w:sz w:val="24"/>
          <w:szCs w:val="24"/>
          <w:lang w:val="en-US"/>
        </w:rPr>
        <w:t>y</w:t>
      </w:r>
      <w:r w:rsidR="00D87614" w:rsidRPr="000E561A">
        <w:rPr>
          <w:rFonts w:ascii="Times New Roman" w:hAnsi="Times New Roman" w:cs="Times New Roman"/>
          <w:sz w:val="24"/>
          <w:szCs w:val="24"/>
          <w:lang w:val="en-US"/>
        </w:rPr>
        <w:t xml:space="preserve"> to explore how frontline workers contribute to an organization’s </w:t>
      </w:r>
      <w:r w:rsidR="00A9371A" w:rsidRPr="000E561A">
        <w:rPr>
          <w:rFonts w:ascii="Times New Roman" w:hAnsi="Times New Roman" w:cs="Times New Roman"/>
          <w:sz w:val="24"/>
          <w:szCs w:val="24"/>
          <w:lang w:val="en-US"/>
        </w:rPr>
        <w:t>realiz</w:t>
      </w:r>
      <w:r w:rsidR="00D87614" w:rsidRPr="000E561A">
        <w:rPr>
          <w:rFonts w:ascii="Times New Roman" w:hAnsi="Times New Roman" w:cs="Times New Roman"/>
          <w:sz w:val="24"/>
          <w:szCs w:val="24"/>
          <w:lang w:val="en-US"/>
        </w:rPr>
        <w:t>ed strategy.</w:t>
      </w:r>
    </w:p>
    <w:p w14:paraId="35232414" w14:textId="764D20AE" w:rsidR="00A772AD" w:rsidRPr="000E561A" w:rsidRDefault="0032747B" w:rsidP="0032747B">
      <w:pPr>
        <w:widowControl w:val="0"/>
        <w:tabs>
          <w:tab w:val="left" w:pos="1770"/>
        </w:tabs>
        <w:jc w:val="both"/>
        <w:rPr>
          <w:rFonts w:ascii="Times New Roman" w:hAnsi="Times New Roman" w:cs="Times New Roman"/>
          <w:b/>
          <w:sz w:val="24"/>
          <w:szCs w:val="24"/>
          <w:lang w:val="en-US"/>
        </w:rPr>
      </w:pPr>
      <w:r w:rsidRPr="000E561A">
        <w:rPr>
          <w:rFonts w:ascii="Times New Roman" w:hAnsi="Times New Roman" w:cs="Times New Roman"/>
          <w:b/>
          <w:sz w:val="24"/>
          <w:szCs w:val="24"/>
          <w:lang w:val="en-US"/>
        </w:rPr>
        <w:t>Data Collection</w:t>
      </w:r>
    </w:p>
    <w:p w14:paraId="20A43F84" w14:textId="6647D18F" w:rsidR="00D87614" w:rsidRPr="000E561A" w:rsidRDefault="005571D5" w:rsidP="00D87614">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Our primary data comprises </w:t>
      </w:r>
      <w:r w:rsidR="00923BB1" w:rsidRPr="000E561A">
        <w:rPr>
          <w:rFonts w:ascii="Times New Roman" w:hAnsi="Times New Roman" w:cs="Times New Roman"/>
          <w:sz w:val="24"/>
          <w:szCs w:val="24"/>
          <w:lang w:val="en-US"/>
        </w:rPr>
        <w:t xml:space="preserve">over 100 hours of </w:t>
      </w:r>
      <w:r w:rsidRPr="000E561A">
        <w:rPr>
          <w:rFonts w:ascii="Times New Roman" w:hAnsi="Times New Roman" w:cs="Times New Roman"/>
          <w:sz w:val="24"/>
          <w:szCs w:val="24"/>
          <w:lang w:val="en-US"/>
        </w:rPr>
        <w:t>video-recordings</w:t>
      </w:r>
      <w:r w:rsidR="00CD565F" w:rsidRPr="000E561A">
        <w:rPr>
          <w:rStyle w:val="FootnoteReference"/>
          <w:rFonts w:ascii="Times New Roman" w:hAnsi="Times New Roman" w:cs="Times New Roman"/>
          <w:sz w:val="24"/>
          <w:szCs w:val="24"/>
          <w:lang w:val="en-US"/>
        </w:rPr>
        <w:footnoteReference w:id="2"/>
      </w:r>
      <w:r w:rsidRPr="000E561A">
        <w:rPr>
          <w:rFonts w:ascii="Times New Roman" w:hAnsi="Times New Roman" w:cs="Times New Roman"/>
          <w:sz w:val="24"/>
          <w:szCs w:val="24"/>
          <w:lang w:val="en-US"/>
        </w:rPr>
        <w:t xml:space="preserve"> of museum tours at the two field sites</w:t>
      </w:r>
      <w:r w:rsidR="00D87614" w:rsidRPr="000E561A">
        <w:rPr>
          <w:rFonts w:ascii="Times New Roman" w:hAnsi="Times New Roman" w:cs="Times New Roman"/>
          <w:sz w:val="24"/>
          <w:szCs w:val="24"/>
          <w:lang w:val="en-US"/>
        </w:rPr>
        <w:t xml:space="preserve"> collected over a period of 18-months</w:t>
      </w:r>
      <w:r w:rsidR="00F0450C">
        <w:rPr>
          <w:rFonts w:ascii="Times New Roman" w:hAnsi="Times New Roman" w:cs="Times New Roman"/>
          <w:sz w:val="24"/>
          <w:szCs w:val="24"/>
          <w:lang w:val="en-US"/>
        </w:rPr>
        <w:t xml:space="preserve"> by the second author</w:t>
      </w:r>
      <w:r w:rsidRPr="000E561A">
        <w:rPr>
          <w:rFonts w:ascii="Times New Roman" w:hAnsi="Times New Roman" w:cs="Times New Roman"/>
          <w:sz w:val="24"/>
          <w:szCs w:val="24"/>
          <w:lang w:val="en-US"/>
        </w:rPr>
        <w:t xml:space="preserve">. </w:t>
      </w:r>
      <w:r w:rsidR="008E1B99" w:rsidRPr="000E561A">
        <w:rPr>
          <w:rFonts w:ascii="Times New Roman" w:hAnsi="Times New Roman" w:cs="Times New Roman"/>
          <w:sz w:val="24"/>
          <w:szCs w:val="24"/>
          <w:lang w:val="en-US"/>
        </w:rPr>
        <w:t>Detailed transcripts were produced which captured with accuracy changes in speed, volume and emphasis, as well as pauses within and between passages of talk (Jefferson, 1984). These, in conjunction with the video, formed the core focus of the subsequent analysis. However, i</w:t>
      </w:r>
      <w:r w:rsidRPr="000E561A">
        <w:rPr>
          <w:rFonts w:ascii="Times New Roman" w:hAnsi="Times New Roman" w:cs="Times New Roman"/>
          <w:sz w:val="24"/>
          <w:szCs w:val="24"/>
          <w:lang w:val="en-US"/>
        </w:rPr>
        <w:t xml:space="preserve">n order to build a better sense of the tour guides’ cultures and practices (Watson, 2011), this data </w:t>
      </w:r>
      <w:r w:rsidR="00464BD4" w:rsidRPr="000E561A">
        <w:rPr>
          <w:rFonts w:ascii="Times New Roman" w:hAnsi="Times New Roman" w:cs="Times New Roman"/>
          <w:sz w:val="24"/>
          <w:szCs w:val="24"/>
          <w:lang w:val="en-US"/>
        </w:rPr>
        <w:t>was</w:t>
      </w:r>
      <w:r w:rsidRPr="000E561A">
        <w:rPr>
          <w:rFonts w:ascii="Times New Roman" w:hAnsi="Times New Roman" w:cs="Times New Roman"/>
          <w:sz w:val="24"/>
          <w:szCs w:val="24"/>
          <w:lang w:val="en-US"/>
        </w:rPr>
        <w:t xml:space="preserve"> complemented with additional sources. First, as part of immersing in the field, </w:t>
      </w:r>
      <w:r w:rsidR="00F0450C">
        <w:rPr>
          <w:rFonts w:ascii="Times New Roman" w:hAnsi="Times New Roman" w:cs="Times New Roman"/>
          <w:sz w:val="24"/>
          <w:szCs w:val="24"/>
          <w:lang w:val="en-US"/>
        </w:rPr>
        <w:t>the second</w:t>
      </w:r>
      <w:r w:rsidRPr="000E561A">
        <w:rPr>
          <w:rFonts w:ascii="Times New Roman" w:hAnsi="Times New Roman" w:cs="Times New Roman"/>
          <w:sz w:val="24"/>
          <w:szCs w:val="24"/>
          <w:lang w:val="en-US"/>
        </w:rPr>
        <w:t xml:space="preserve"> author observed and engaged in tour guide training. Specifically, </w:t>
      </w:r>
      <w:r w:rsidR="00462126" w:rsidRPr="000E561A">
        <w:rPr>
          <w:rFonts w:ascii="Times New Roman" w:hAnsi="Times New Roman" w:cs="Times New Roman"/>
          <w:sz w:val="24"/>
          <w:szCs w:val="24"/>
          <w:lang w:val="en-US"/>
        </w:rPr>
        <w:t>she</w:t>
      </w:r>
      <w:r w:rsidRPr="000E561A">
        <w:rPr>
          <w:rFonts w:ascii="Times New Roman" w:hAnsi="Times New Roman" w:cs="Times New Roman"/>
          <w:sz w:val="24"/>
          <w:szCs w:val="24"/>
          <w:lang w:val="en-US"/>
        </w:rPr>
        <w:t xml:space="preserve"> attended </w:t>
      </w:r>
      <w:r w:rsidR="00462126" w:rsidRPr="000E561A">
        <w:rPr>
          <w:rFonts w:ascii="Times New Roman" w:hAnsi="Times New Roman" w:cs="Times New Roman"/>
          <w:sz w:val="24"/>
          <w:szCs w:val="24"/>
          <w:lang w:val="en-US"/>
        </w:rPr>
        <w:t xml:space="preserve">formal </w:t>
      </w:r>
      <w:r w:rsidRPr="000E561A">
        <w:rPr>
          <w:rFonts w:ascii="Times New Roman" w:hAnsi="Times New Roman" w:cs="Times New Roman"/>
          <w:sz w:val="24"/>
          <w:szCs w:val="24"/>
          <w:lang w:val="en-US"/>
        </w:rPr>
        <w:t xml:space="preserve">training, shadowed </w:t>
      </w:r>
      <w:r w:rsidR="00462126" w:rsidRPr="000E561A">
        <w:rPr>
          <w:rFonts w:ascii="Times New Roman" w:hAnsi="Times New Roman" w:cs="Times New Roman"/>
          <w:sz w:val="24"/>
          <w:szCs w:val="24"/>
          <w:lang w:val="en-US"/>
        </w:rPr>
        <w:t xml:space="preserve">tour </w:t>
      </w:r>
      <w:r w:rsidRPr="000E561A">
        <w:rPr>
          <w:rFonts w:ascii="Times New Roman" w:hAnsi="Times New Roman" w:cs="Times New Roman"/>
          <w:sz w:val="24"/>
          <w:szCs w:val="24"/>
          <w:lang w:val="en-US"/>
        </w:rPr>
        <w:t>guide</w:t>
      </w:r>
      <w:r w:rsidR="00B431DF">
        <w:rPr>
          <w:rFonts w:ascii="Times New Roman" w:hAnsi="Times New Roman" w:cs="Times New Roman"/>
          <w:sz w:val="24"/>
          <w:szCs w:val="24"/>
          <w:lang w:val="en-US"/>
        </w:rPr>
        <w:t>s</w:t>
      </w:r>
      <w:r w:rsidRPr="000E561A">
        <w:rPr>
          <w:rFonts w:ascii="Times New Roman" w:hAnsi="Times New Roman" w:cs="Times New Roman"/>
          <w:sz w:val="24"/>
          <w:szCs w:val="24"/>
          <w:lang w:val="en-US"/>
        </w:rPr>
        <w:t xml:space="preserve">, </w:t>
      </w:r>
      <w:r w:rsidR="00462126" w:rsidRPr="000E561A">
        <w:rPr>
          <w:rFonts w:ascii="Times New Roman" w:hAnsi="Times New Roman" w:cs="Times New Roman"/>
          <w:sz w:val="24"/>
          <w:szCs w:val="24"/>
          <w:lang w:val="en-US"/>
        </w:rPr>
        <w:t>prepared</w:t>
      </w:r>
      <w:r w:rsidRPr="000E561A">
        <w:rPr>
          <w:rFonts w:ascii="Times New Roman" w:hAnsi="Times New Roman" w:cs="Times New Roman"/>
          <w:sz w:val="24"/>
          <w:szCs w:val="24"/>
          <w:lang w:val="en-US"/>
        </w:rPr>
        <w:t xml:space="preserve"> a ‘loose script’ for her own tour, and </w:t>
      </w:r>
      <w:r w:rsidR="00462126" w:rsidRPr="000E561A">
        <w:rPr>
          <w:rFonts w:ascii="Times New Roman" w:hAnsi="Times New Roman" w:cs="Times New Roman"/>
          <w:sz w:val="24"/>
          <w:szCs w:val="24"/>
          <w:lang w:val="en-US"/>
        </w:rPr>
        <w:t>hosted</w:t>
      </w:r>
      <w:r w:rsidRPr="000E561A">
        <w:rPr>
          <w:rFonts w:ascii="Times New Roman" w:hAnsi="Times New Roman" w:cs="Times New Roman"/>
          <w:sz w:val="24"/>
          <w:szCs w:val="24"/>
          <w:lang w:val="en-US"/>
        </w:rPr>
        <w:t xml:space="preserve"> a number of </w:t>
      </w:r>
      <w:r w:rsidR="00462126" w:rsidRPr="000E561A">
        <w:rPr>
          <w:rFonts w:ascii="Times New Roman" w:hAnsi="Times New Roman" w:cs="Times New Roman"/>
          <w:sz w:val="24"/>
          <w:szCs w:val="24"/>
          <w:lang w:val="en-US"/>
        </w:rPr>
        <w:t xml:space="preserve">museum </w:t>
      </w:r>
      <w:r w:rsidRPr="000E561A">
        <w:rPr>
          <w:rFonts w:ascii="Times New Roman" w:hAnsi="Times New Roman" w:cs="Times New Roman"/>
          <w:sz w:val="24"/>
          <w:szCs w:val="24"/>
          <w:lang w:val="en-US"/>
        </w:rPr>
        <w:t xml:space="preserve">tours over the course of the research period. Second, </w:t>
      </w:r>
      <w:r w:rsidR="00462126" w:rsidRPr="000E561A">
        <w:rPr>
          <w:rFonts w:ascii="Times New Roman" w:hAnsi="Times New Roman" w:cs="Times New Roman"/>
          <w:sz w:val="24"/>
          <w:szCs w:val="24"/>
          <w:lang w:val="en-US"/>
        </w:rPr>
        <w:t xml:space="preserve">this author spent </w:t>
      </w:r>
      <w:r w:rsidR="009E235C" w:rsidRPr="000E561A">
        <w:rPr>
          <w:rFonts w:ascii="Times New Roman" w:hAnsi="Times New Roman" w:cs="Times New Roman"/>
          <w:sz w:val="24"/>
          <w:szCs w:val="24"/>
          <w:lang w:val="en-US"/>
        </w:rPr>
        <w:t>time</w:t>
      </w:r>
      <w:r w:rsidR="00001B43" w:rsidRPr="000E561A">
        <w:rPr>
          <w:rFonts w:ascii="Times New Roman" w:hAnsi="Times New Roman" w:cs="Times New Roman"/>
          <w:sz w:val="24"/>
          <w:szCs w:val="24"/>
          <w:lang w:val="en-US"/>
        </w:rPr>
        <w:t xml:space="preserve"> in </w:t>
      </w:r>
      <w:r w:rsidR="009E235C" w:rsidRPr="000E561A">
        <w:rPr>
          <w:rFonts w:ascii="Times New Roman" w:hAnsi="Times New Roman" w:cs="Times New Roman"/>
          <w:sz w:val="24"/>
          <w:szCs w:val="24"/>
          <w:lang w:val="en-US"/>
        </w:rPr>
        <w:t xml:space="preserve">the </w:t>
      </w:r>
      <w:r w:rsidR="00462126" w:rsidRPr="000E561A">
        <w:rPr>
          <w:rFonts w:ascii="Times New Roman" w:hAnsi="Times New Roman" w:cs="Times New Roman"/>
          <w:sz w:val="24"/>
          <w:szCs w:val="24"/>
          <w:lang w:val="en-US"/>
        </w:rPr>
        <w:t xml:space="preserve">tour </w:t>
      </w:r>
      <w:r w:rsidR="009E235C" w:rsidRPr="000E561A">
        <w:rPr>
          <w:rFonts w:ascii="Times New Roman" w:hAnsi="Times New Roman" w:cs="Times New Roman"/>
          <w:sz w:val="24"/>
          <w:szCs w:val="24"/>
          <w:lang w:val="en-US"/>
        </w:rPr>
        <w:t>guides’ staff rooms</w:t>
      </w:r>
      <w:r w:rsidR="00462126" w:rsidRPr="000E561A">
        <w:rPr>
          <w:rFonts w:ascii="Times New Roman" w:hAnsi="Times New Roman" w:cs="Times New Roman"/>
          <w:sz w:val="24"/>
          <w:szCs w:val="24"/>
          <w:lang w:val="en-US"/>
        </w:rPr>
        <w:t xml:space="preserve"> at both museum</w:t>
      </w:r>
      <w:r w:rsidR="00F0450C">
        <w:rPr>
          <w:rFonts w:ascii="Times New Roman" w:hAnsi="Times New Roman" w:cs="Times New Roman"/>
          <w:sz w:val="24"/>
          <w:szCs w:val="24"/>
          <w:lang w:val="en-US"/>
        </w:rPr>
        <w:t>s</w:t>
      </w:r>
      <w:r w:rsidR="009E235C" w:rsidRPr="000E561A">
        <w:rPr>
          <w:rFonts w:ascii="Times New Roman" w:hAnsi="Times New Roman" w:cs="Times New Roman"/>
          <w:sz w:val="24"/>
          <w:szCs w:val="24"/>
          <w:lang w:val="en-US"/>
        </w:rPr>
        <w:t xml:space="preserve">, </w:t>
      </w:r>
      <w:r w:rsidR="00751431" w:rsidRPr="00751431">
        <w:rPr>
          <w:rFonts w:ascii="Times New Roman" w:hAnsi="Times New Roman" w:cs="Times New Roman"/>
          <w:sz w:val="24"/>
          <w:szCs w:val="24"/>
          <w:lang w:val="en-US"/>
        </w:rPr>
        <w:t>familiarizing</w:t>
      </w:r>
      <w:r w:rsidR="00462126" w:rsidRPr="000E561A">
        <w:rPr>
          <w:rFonts w:ascii="Times New Roman" w:hAnsi="Times New Roman" w:cs="Times New Roman"/>
          <w:sz w:val="24"/>
          <w:szCs w:val="24"/>
          <w:lang w:val="en-US"/>
        </w:rPr>
        <w:t xml:space="preserve"> herself with the context by</w:t>
      </w:r>
      <w:r w:rsidR="009E235C" w:rsidRPr="000E561A">
        <w:rPr>
          <w:rFonts w:ascii="Times New Roman" w:hAnsi="Times New Roman" w:cs="Times New Roman"/>
          <w:sz w:val="24"/>
          <w:szCs w:val="24"/>
          <w:lang w:val="en-US"/>
        </w:rPr>
        <w:t xml:space="preserve"> joining in with casual chat. </w:t>
      </w:r>
      <w:r w:rsidR="00462126" w:rsidRPr="000E561A">
        <w:rPr>
          <w:rFonts w:ascii="Times New Roman" w:hAnsi="Times New Roman" w:cs="Times New Roman"/>
          <w:sz w:val="24"/>
          <w:szCs w:val="24"/>
          <w:lang w:val="en-US"/>
        </w:rPr>
        <w:t xml:space="preserve">Thirdly, </w:t>
      </w:r>
      <w:r w:rsidR="009E235C" w:rsidRPr="000E561A">
        <w:rPr>
          <w:rFonts w:ascii="Times New Roman" w:hAnsi="Times New Roman" w:cs="Times New Roman"/>
          <w:sz w:val="24"/>
          <w:szCs w:val="24"/>
          <w:lang w:val="en-US"/>
        </w:rPr>
        <w:t>informal</w:t>
      </w:r>
      <w:r w:rsidR="00462126" w:rsidRPr="000E561A">
        <w:rPr>
          <w:rFonts w:ascii="Times New Roman" w:hAnsi="Times New Roman" w:cs="Times New Roman"/>
          <w:sz w:val="24"/>
          <w:szCs w:val="24"/>
          <w:lang w:val="en-US"/>
        </w:rPr>
        <w:t xml:space="preserve"> interviews</w:t>
      </w:r>
      <w:r w:rsidR="009E235C" w:rsidRPr="000E561A">
        <w:rPr>
          <w:rFonts w:ascii="Times New Roman" w:hAnsi="Times New Roman" w:cs="Times New Roman"/>
          <w:sz w:val="24"/>
          <w:szCs w:val="24"/>
          <w:lang w:val="en-US"/>
        </w:rPr>
        <w:t xml:space="preserve"> </w:t>
      </w:r>
      <w:r w:rsidR="00462126" w:rsidRPr="000E561A">
        <w:rPr>
          <w:rFonts w:ascii="Times New Roman" w:hAnsi="Times New Roman" w:cs="Times New Roman"/>
          <w:sz w:val="24"/>
          <w:szCs w:val="24"/>
          <w:lang w:val="en-US"/>
        </w:rPr>
        <w:t xml:space="preserve">were undertaken with </w:t>
      </w:r>
      <w:r w:rsidR="00464BD4" w:rsidRPr="000E561A">
        <w:rPr>
          <w:rFonts w:ascii="Times New Roman" w:hAnsi="Times New Roman" w:cs="Times New Roman"/>
          <w:sz w:val="24"/>
          <w:szCs w:val="24"/>
          <w:lang w:val="en-US"/>
        </w:rPr>
        <w:t>20 tour</w:t>
      </w:r>
      <w:r w:rsidR="00462126" w:rsidRPr="000E561A">
        <w:rPr>
          <w:rFonts w:ascii="Times New Roman" w:hAnsi="Times New Roman" w:cs="Times New Roman"/>
          <w:sz w:val="24"/>
          <w:szCs w:val="24"/>
          <w:lang w:val="en-US"/>
        </w:rPr>
        <w:t xml:space="preserve"> guides</w:t>
      </w:r>
      <w:r w:rsidR="00464BD4" w:rsidRPr="000E561A">
        <w:rPr>
          <w:rFonts w:ascii="Times New Roman" w:hAnsi="Times New Roman" w:cs="Times New Roman"/>
          <w:sz w:val="24"/>
          <w:szCs w:val="24"/>
          <w:lang w:val="en-US"/>
        </w:rPr>
        <w:t xml:space="preserve">; these interviews </w:t>
      </w:r>
      <w:r w:rsidR="00462126" w:rsidRPr="000E561A">
        <w:rPr>
          <w:rFonts w:ascii="Times New Roman" w:hAnsi="Times New Roman" w:cs="Times New Roman"/>
          <w:sz w:val="24"/>
          <w:szCs w:val="24"/>
          <w:lang w:val="en-US"/>
        </w:rPr>
        <w:t xml:space="preserve">were </w:t>
      </w:r>
      <w:r w:rsidR="009E235C" w:rsidRPr="000E561A">
        <w:rPr>
          <w:rFonts w:ascii="Times New Roman" w:hAnsi="Times New Roman" w:cs="Times New Roman"/>
          <w:sz w:val="24"/>
          <w:szCs w:val="24"/>
          <w:lang w:val="en-US"/>
        </w:rPr>
        <w:t>digitally recorded and transcribed</w:t>
      </w:r>
      <w:r w:rsidR="00464BD4" w:rsidRPr="000E561A">
        <w:rPr>
          <w:rFonts w:ascii="Times New Roman" w:hAnsi="Times New Roman" w:cs="Times New Roman"/>
          <w:sz w:val="24"/>
          <w:szCs w:val="24"/>
          <w:lang w:val="en-US"/>
        </w:rPr>
        <w:t xml:space="preserve"> verbatim</w:t>
      </w:r>
      <w:r w:rsidR="009E235C" w:rsidRPr="000E561A">
        <w:rPr>
          <w:rFonts w:ascii="Times New Roman" w:hAnsi="Times New Roman" w:cs="Times New Roman"/>
          <w:sz w:val="24"/>
          <w:szCs w:val="24"/>
          <w:lang w:val="en-US"/>
        </w:rPr>
        <w:t>.</w:t>
      </w:r>
      <w:r w:rsidRPr="000E561A">
        <w:rPr>
          <w:rFonts w:ascii="Times New Roman" w:hAnsi="Times New Roman" w:cs="Times New Roman"/>
          <w:sz w:val="24"/>
          <w:szCs w:val="24"/>
          <w:lang w:val="en-US"/>
        </w:rPr>
        <w:t xml:space="preserve"> </w:t>
      </w:r>
      <w:r w:rsidR="00D87614" w:rsidRPr="000E561A">
        <w:rPr>
          <w:rFonts w:ascii="Times New Roman" w:hAnsi="Times New Roman" w:cs="Times New Roman"/>
          <w:sz w:val="24"/>
          <w:szCs w:val="24"/>
          <w:lang w:val="en-US"/>
        </w:rPr>
        <w:t>Fourth</w:t>
      </w:r>
      <w:r w:rsidR="00464BD4" w:rsidRPr="000E561A">
        <w:rPr>
          <w:rFonts w:ascii="Times New Roman" w:hAnsi="Times New Roman" w:cs="Times New Roman"/>
          <w:sz w:val="24"/>
          <w:szCs w:val="24"/>
          <w:lang w:val="en-US"/>
        </w:rPr>
        <w:t>, we c</w:t>
      </w:r>
      <w:r w:rsidR="00C93052">
        <w:rPr>
          <w:rFonts w:ascii="Times New Roman" w:hAnsi="Times New Roman" w:cs="Times New Roman"/>
          <w:sz w:val="24"/>
          <w:szCs w:val="24"/>
          <w:lang w:val="en-US"/>
        </w:rPr>
        <w:t xml:space="preserve">ollected </w:t>
      </w:r>
      <w:r w:rsidRPr="000E561A">
        <w:rPr>
          <w:rFonts w:ascii="Times New Roman" w:hAnsi="Times New Roman" w:cs="Times New Roman"/>
          <w:sz w:val="24"/>
          <w:szCs w:val="24"/>
          <w:lang w:val="en-US"/>
        </w:rPr>
        <w:t>strategy documents</w:t>
      </w:r>
      <w:r w:rsidR="00C93052">
        <w:rPr>
          <w:rFonts w:ascii="Times New Roman" w:hAnsi="Times New Roman" w:cs="Times New Roman"/>
          <w:sz w:val="24"/>
          <w:szCs w:val="24"/>
          <w:lang w:val="en-US"/>
        </w:rPr>
        <w:t xml:space="preserve"> for</w:t>
      </w:r>
      <w:r w:rsidR="00C93052" w:rsidRPr="000E561A">
        <w:rPr>
          <w:rFonts w:ascii="Times New Roman" w:hAnsi="Times New Roman" w:cs="Times New Roman"/>
          <w:sz w:val="24"/>
          <w:szCs w:val="24"/>
          <w:lang w:val="en-US"/>
        </w:rPr>
        <w:t xml:space="preserve"> analysis</w:t>
      </w:r>
      <w:r w:rsidR="00464BD4" w:rsidRPr="000E561A">
        <w:rPr>
          <w:rFonts w:ascii="Times New Roman" w:hAnsi="Times New Roman" w:cs="Times New Roman"/>
          <w:sz w:val="24"/>
          <w:szCs w:val="24"/>
          <w:lang w:val="en-US"/>
        </w:rPr>
        <w:t>, including strategic plans, submissions to funding bodies, external reports and presentations</w:t>
      </w:r>
      <w:r w:rsidR="0098359A" w:rsidRPr="000E561A">
        <w:rPr>
          <w:rFonts w:ascii="Times New Roman" w:hAnsi="Times New Roman" w:cs="Times New Roman"/>
          <w:sz w:val="24"/>
          <w:szCs w:val="24"/>
          <w:lang w:val="en-US"/>
        </w:rPr>
        <w:t xml:space="preserve">, and </w:t>
      </w:r>
      <w:r w:rsidR="00464BD4" w:rsidRPr="000E561A">
        <w:rPr>
          <w:rFonts w:ascii="Times New Roman" w:hAnsi="Times New Roman" w:cs="Times New Roman"/>
          <w:sz w:val="24"/>
          <w:szCs w:val="24"/>
          <w:lang w:val="en-US"/>
        </w:rPr>
        <w:t>websites</w:t>
      </w:r>
      <w:r w:rsidR="00D87614" w:rsidRPr="000E561A">
        <w:rPr>
          <w:rFonts w:ascii="Times New Roman" w:hAnsi="Times New Roman" w:cs="Times New Roman"/>
          <w:sz w:val="24"/>
          <w:szCs w:val="24"/>
          <w:lang w:val="en-US"/>
        </w:rPr>
        <w:t xml:space="preserve">. Consistent with the workplace studies approach (Luff et al., 2000), these additional data sources assisted primarily through </w:t>
      </w:r>
      <w:r w:rsidR="00751431" w:rsidRPr="00751431">
        <w:rPr>
          <w:rFonts w:ascii="Times New Roman" w:hAnsi="Times New Roman" w:cs="Times New Roman"/>
          <w:sz w:val="24"/>
          <w:szCs w:val="24"/>
          <w:lang w:val="en-US"/>
        </w:rPr>
        <w:t>contextualization</w:t>
      </w:r>
      <w:r w:rsidR="00D87614" w:rsidRPr="000E561A">
        <w:rPr>
          <w:rFonts w:ascii="Times New Roman" w:hAnsi="Times New Roman" w:cs="Times New Roman"/>
          <w:sz w:val="24"/>
          <w:szCs w:val="24"/>
          <w:lang w:val="en-US"/>
        </w:rPr>
        <w:t xml:space="preserve"> of understandings regarding practices and challenges of touring. For example, the analysis of strategic documents highlighted the themes of education, entertainment and engagement in the strategic objectives </w:t>
      </w:r>
      <w:r w:rsidR="00D87614" w:rsidRPr="000E561A">
        <w:rPr>
          <w:rFonts w:ascii="Times New Roman" w:hAnsi="Times New Roman" w:cs="Times New Roman"/>
          <w:sz w:val="24"/>
          <w:szCs w:val="24"/>
          <w:lang w:val="en-US"/>
        </w:rPr>
        <w:lastRenderedPageBreak/>
        <w:t>of museums, while participating in tours revealed the considerable obligation attached to being an audience member.</w:t>
      </w:r>
    </w:p>
    <w:p w14:paraId="10C122FC" w14:textId="77777777" w:rsidR="009E235C" w:rsidRPr="000E561A" w:rsidRDefault="009E235C" w:rsidP="00BB6815">
      <w:pPr>
        <w:widowControl w:val="0"/>
        <w:jc w:val="both"/>
        <w:rPr>
          <w:rFonts w:ascii="Times New Roman" w:hAnsi="Times New Roman" w:cs="Times New Roman"/>
          <w:b/>
          <w:sz w:val="24"/>
          <w:szCs w:val="24"/>
          <w:lang w:val="en-US"/>
        </w:rPr>
      </w:pPr>
      <w:r w:rsidRPr="000E561A">
        <w:rPr>
          <w:rFonts w:ascii="Times New Roman" w:hAnsi="Times New Roman" w:cs="Times New Roman"/>
          <w:b/>
          <w:sz w:val="24"/>
          <w:szCs w:val="24"/>
          <w:lang w:val="en-US"/>
        </w:rPr>
        <w:t>Data Analysis</w:t>
      </w:r>
    </w:p>
    <w:p w14:paraId="23732FD9" w14:textId="3550D8AE" w:rsidR="005426EC" w:rsidRPr="000E561A" w:rsidRDefault="009E235C" w:rsidP="00FC4C68">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Consistent with the Workplace Studies </w:t>
      </w:r>
      <w:r w:rsidR="00CD565F" w:rsidRPr="000E561A">
        <w:rPr>
          <w:rFonts w:ascii="Times New Roman" w:hAnsi="Times New Roman" w:cs="Times New Roman"/>
          <w:sz w:val="24"/>
          <w:szCs w:val="24"/>
          <w:lang w:val="en-US"/>
        </w:rPr>
        <w:t>approach</w:t>
      </w:r>
      <w:r w:rsidRPr="000E561A">
        <w:rPr>
          <w:rFonts w:ascii="Times New Roman" w:hAnsi="Times New Roman" w:cs="Times New Roman"/>
          <w:sz w:val="24"/>
          <w:szCs w:val="24"/>
          <w:lang w:val="en-US"/>
        </w:rPr>
        <w:t xml:space="preserve">, the data analysis involved three stages: </w:t>
      </w:r>
      <w:r w:rsidR="00AA4B07">
        <w:rPr>
          <w:rFonts w:ascii="Times New Roman" w:hAnsi="Times New Roman" w:cs="Times New Roman"/>
          <w:sz w:val="24"/>
          <w:szCs w:val="24"/>
          <w:lang w:val="en-US"/>
        </w:rPr>
        <w:t>L</w:t>
      </w:r>
      <w:r w:rsidRPr="000E561A">
        <w:rPr>
          <w:rFonts w:ascii="Times New Roman" w:hAnsi="Times New Roman" w:cs="Times New Roman"/>
          <w:sz w:val="24"/>
          <w:szCs w:val="24"/>
          <w:lang w:val="en-US"/>
        </w:rPr>
        <w:t>ooking through the data to establis</w:t>
      </w:r>
      <w:r w:rsidR="00C21365" w:rsidRPr="000E561A">
        <w:rPr>
          <w:rFonts w:ascii="Times New Roman" w:hAnsi="Times New Roman" w:cs="Times New Roman"/>
          <w:sz w:val="24"/>
          <w:szCs w:val="24"/>
          <w:lang w:val="en-US"/>
        </w:rPr>
        <w:t xml:space="preserve">h initial areas of interest, </w:t>
      </w:r>
      <w:r w:rsidRPr="000E561A">
        <w:rPr>
          <w:rFonts w:ascii="Times New Roman" w:hAnsi="Times New Roman" w:cs="Times New Roman"/>
          <w:sz w:val="24"/>
          <w:szCs w:val="24"/>
          <w:lang w:val="en-US"/>
        </w:rPr>
        <w:t>extracting fr</w:t>
      </w:r>
      <w:r w:rsidR="00C21365" w:rsidRPr="000E561A">
        <w:rPr>
          <w:rFonts w:ascii="Times New Roman" w:hAnsi="Times New Roman" w:cs="Times New Roman"/>
          <w:sz w:val="24"/>
          <w:szCs w:val="24"/>
          <w:lang w:val="en-US"/>
        </w:rPr>
        <w:t xml:space="preserve">agments for deeper analysis, and </w:t>
      </w:r>
      <w:r w:rsidR="00751431" w:rsidRPr="00751431">
        <w:rPr>
          <w:rFonts w:ascii="Times New Roman" w:hAnsi="Times New Roman" w:cs="Times New Roman"/>
          <w:sz w:val="24"/>
          <w:szCs w:val="24"/>
          <w:lang w:val="en-US"/>
        </w:rPr>
        <w:t>analyzing</w:t>
      </w:r>
      <w:r w:rsidRPr="000E561A">
        <w:rPr>
          <w:rFonts w:ascii="Times New Roman" w:hAnsi="Times New Roman" w:cs="Times New Roman"/>
          <w:sz w:val="24"/>
          <w:szCs w:val="24"/>
          <w:lang w:val="en-US"/>
        </w:rPr>
        <w:t xml:space="preserve"> these fragments to formulate findings.</w:t>
      </w:r>
      <w:r w:rsidR="00CD565F" w:rsidRPr="000E561A">
        <w:rPr>
          <w:rFonts w:ascii="Times New Roman" w:hAnsi="Times New Roman" w:cs="Times New Roman"/>
          <w:sz w:val="24"/>
          <w:szCs w:val="24"/>
          <w:lang w:val="en-US"/>
        </w:rPr>
        <w:t xml:space="preserve"> </w:t>
      </w:r>
      <w:r w:rsidR="008E1B99" w:rsidRPr="000E561A">
        <w:rPr>
          <w:rFonts w:ascii="Times New Roman" w:hAnsi="Times New Roman" w:cs="Times New Roman"/>
          <w:sz w:val="24"/>
          <w:szCs w:val="24"/>
          <w:lang w:val="en-US"/>
        </w:rPr>
        <w:t>As such, our</w:t>
      </w:r>
      <w:r w:rsidR="00CD565F" w:rsidRPr="000E561A">
        <w:rPr>
          <w:rFonts w:ascii="Times New Roman" w:hAnsi="Times New Roman" w:cs="Times New Roman"/>
          <w:sz w:val="24"/>
          <w:szCs w:val="24"/>
          <w:lang w:val="en-US"/>
        </w:rPr>
        <w:t xml:space="preserve"> study emerged from the initial observation that tour guides and their audiences were routinely engaged in activities </w:t>
      </w:r>
      <w:r w:rsidR="00AD5D5E" w:rsidRPr="000E561A">
        <w:rPr>
          <w:rFonts w:ascii="Times New Roman" w:hAnsi="Times New Roman" w:cs="Times New Roman"/>
          <w:sz w:val="24"/>
          <w:szCs w:val="24"/>
          <w:lang w:val="en-US"/>
        </w:rPr>
        <w:t>that</w:t>
      </w:r>
      <w:r w:rsidR="00CD565F" w:rsidRPr="000E561A">
        <w:rPr>
          <w:rFonts w:ascii="Times New Roman" w:hAnsi="Times New Roman" w:cs="Times New Roman"/>
          <w:sz w:val="24"/>
          <w:szCs w:val="24"/>
          <w:lang w:val="en-US"/>
        </w:rPr>
        <w:t xml:space="preserve"> matched the museums’ stated strategic aims by engaging</w:t>
      </w:r>
      <w:r w:rsidR="00503C9A" w:rsidRPr="000E561A">
        <w:rPr>
          <w:rFonts w:ascii="Times New Roman" w:hAnsi="Times New Roman" w:cs="Times New Roman"/>
          <w:sz w:val="24"/>
          <w:szCs w:val="24"/>
          <w:lang w:val="en-US"/>
        </w:rPr>
        <w:t xml:space="preserve"> diverse audiences (engagement), </w:t>
      </w:r>
      <w:r w:rsidR="00CD565F" w:rsidRPr="000E561A">
        <w:rPr>
          <w:rFonts w:ascii="Times New Roman" w:hAnsi="Times New Roman" w:cs="Times New Roman"/>
          <w:sz w:val="24"/>
          <w:szCs w:val="24"/>
          <w:lang w:val="en-US"/>
        </w:rPr>
        <w:t>advancing public knowledge (education)</w:t>
      </w:r>
      <w:r w:rsidR="00503C9A" w:rsidRPr="000E561A">
        <w:rPr>
          <w:rFonts w:ascii="Times New Roman" w:hAnsi="Times New Roman" w:cs="Times New Roman"/>
          <w:sz w:val="24"/>
          <w:szCs w:val="24"/>
          <w:lang w:val="en-US"/>
        </w:rPr>
        <w:t>, and providing entertaining and enjoyable experiences (entertainment)</w:t>
      </w:r>
      <w:r w:rsidR="00CD565F" w:rsidRPr="000E561A">
        <w:rPr>
          <w:rFonts w:ascii="Times New Roman" w:hAnsi="Times New Roman" w:cs="Times New Roman"/>
          <w:sz w:val="24"/>
          <w:szCs w:val="24"/>
          <w:lang w:val="en-US"/>
        </w:rPr>
        <w:t xml:space="preserve">; </w:t>
      </w:r>
      <w:r w:rsidR="002F57B7" w:rsidRPr="000E561A">
        <w:rPr>
          <w:rFonts w:ascii="Times New Roman" w:hAnsi="Times New Roman" w:cs="Times New Roman"/>
          <w:sz w:val="24"/>
          <w:szCs w:val="24"/>
          <w:lang w:val="en-US"/>
        </w:rPr>
        <w:t xml:space="preserve">consequently, </w:t>
      </w:r>
      <w:r w:rsidR="00CD565F" w:rsidRPr="000E561A">
        <w:rPr>
          <w:rFonts w:ascii="Times New Roman" w:hAnsi="Times New Roman" w:cs="Times New Roman"/>
          <w:sz w:val="24"/>
          <w:szCs w:val="24"/>
          <w:lang w:val="en-US"/>
        </w:rPr>
        <w:t>this became our analytic</w:t>
      </w:r>
      <w:r w:rsidR="00503C9A" w:rsidRPr="000E561A">
        <w:rPr>
          <w:rFonts w:ascii="Times New Roman" w:hAnsi="Times New Roman" w:cs="Times New Roman"/>
          <w:sz w:val="24"/>
          <w:szCs w:val="24"/>
          <w:lang w:val="en-US"/>
        </w:rPr>
        <w:t>al</w:t>
      </w:r>
      <w:r w:rsidR="00CD565F" w:rsidRPr="000E561A">
        <w:rPr>
          <w:rFonts w:ascii="Times New Roman" w:hAnsi="Times New Roman" w:cs="Times New Roman"/>
          <w:sz w:val="24"/>
          <w:szCs w:val="24"/>
          <w:lang w:val="en-US"/>
        </w:rPr>
        <w:t xml:space="preserve"> focus.</w:t>
      </w:r>
    </w:p>
    <w:p w14:paraId="50AF079B" w14:textId="771187BA" w:rsidR="00D64876" w:rsidRPr="000E561A" w:rsidRDefault="002F57B7" w:rsidP="00FC4C68">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W</w:t>
      </w:r>
      <w:r w:rsidR="00796997" w:rsidRPr="000E561A">
        <w:rPr>
          <w:rFonts w:ascii="Times New Roman" w:hAnsi="Times New Roman" w:cs="Times New Roman"/>
          <w:sz w:val="24"/>
          <w:szCs w:val="24"/>
          <w:lang w:val="en-US"/>
        </w:rPr>
        <w:t>e used our transcripts and videos to conduct detailed micro-analysis of the work of the tour guides and the audience in terms of the activities which appeared to contribute to the stated strategic aims of the museums. Herein we levied the analytical construct</w:t>
      </w:r>
      <w:r w:rsidR="008C6C32" w:rsidRPr="000E561A">
        <w:rPr>
          <w:rFonts w:ascii="Times New Roman" w:hAnsi="Times New Roman" w:cs="Times New Roman"/>
          <w:sz w:val="24"/>
          <w:szCs w:val="24"/>
          <w:lang w:val="en-US"/>
        </w:rPr>
        <w:t>s</w:t>
      </w:r>
      <w:r w:rsidR="00796997" w:rsidRPr="000E561A">
        <w:rPr>
          <w:rFonts w:ascii="Times New Roman" w:hAnsi="Times New Roman" w:cs="Times New Roman"/>
          <w:sz w:val="24"/>
          <w:szCs w:val="24"/>
          <w:lang w:val="en-US"/>
        </w:rPr>
        <w:t xml:space="preserve"> of </w:t>
      </w:r>
      <w:r w:rsidR="008C6C32" w:rsidRPr="000E561A">
        <w:rPr>
          <w:rFonts w:ascii="Times New Roman" w:hAnsi="Times New Roman" w:cs="Times New Roman"/>
          <w:sz w:val="24"/>
          <w:szCs w:val="24"/>
          <w:lang w:val="en-US"/>
        </w:rPr>
        <w:t>‘</w:t>
      </w:r>
      <w:r w:rsidR="00796997" w:rsidRPr="000E561A">
        <w:rPr>
          <w:rFonts w:ascii="Times New Roman" w:hAnsi="Times New Roman" w:cs="Times New Roman"/>
          <w:sz w:val="24"/>
          <w:szCs w:val="24"/>
          <w:lang w:val="en-US"/>
        </w:rPr>
        <w:t>moral order</w:t>
      </w:r>
      <w:r w:rsidR="008C6C32" w:rsidRPr="000E561A">
        <w:rPr>
          <w:rFonts w:ascii="Times New Roman" w:hAnsi="Times New Roman" w:cs="Times New Roman"/>
          <w:sz w:val="24"/>
          <w:szCs w:val="24"/>
          <w:lang w:val="en-US"/>
        </w:rPr>
        <w:t>’ (Garfinkel, 1967) and ‘working audience’ (Best, 2012)</w:t>
      </w:r>
      <w:r w:rsidR="00796997" w:rsidRPr="000E561A">
        <w:rPr>
          <w:rFonts w:ascii="Times New Roman" w:hAnsi="Times New Roman" w:cs="Times New Roman"/>
          <w:sz w:val="24"/>
          <w:szCs w:val="24"/>
          <w:lang w:val="en-US"/>
        </w:rPr>
        <w:t xml:space="preserve"> to uncover </w:t>
      </w:r>
      <w:r w:rsidR="004D6365" w:rsidRPr="000E561A">
        <w:rPr>
          <w:rFonts w:ascii="Times New Roman" w:hAnsi="Times New Roman" w:cs="Times New Roman"/>
          <w:sz w:val="24"/>
          <w:szCs w:val="24"/>
          <w:lang w:val="en-US"/>
        </w:rPr>
        <w:t>general patterns underlying museum tours</w:t>
      </w:r>
      <w:r w:rsidR="008C6C32" w:rsidRPr="000E561A">
        <w:rPr>
          <w:rFonts w:ascii="Times New Roman" w:hAnsi="Times New Roman" w:cs="Times New Roman"/>
          <w:sz w:val="24"/>
          <w:szCs w:val="24"/>
          <w:lang w:val="en-US"/>
        </w:rPr>
        <w:t xml:space="preserve">. </w:t>
      </w:r>
      <w:r w:rsidR="00D64876" w:rsidRPr="000E561A">
        <w:rPr>
          <w:rFonts w:ascii="Times New Roman" w:hAnsi="Times New Roman" w:cs="Times New Roman"/>
          <w:sz w:val="24"/>
          <w:szCs w:val="24"/>
          <w:lang w:val="en-US"/>
        </w:rPr>
        <w:t>In particular, we identified specific</w:t>
      </w:r>
      <w:r w:rsidR="009D470F" w:rsidRPr="000E561A">
        <w:rPr>
          <w:rFonts w:ascii="Times New Roman" w:hAnsi="Times New Roman" w:cs="Times New Roman"/>
          <w:sz w:val="24"/>
          <w:szCs w:val="24"/>
          <w:lang w:val="en-US"/>
        </w:rPr>
        <w:t xml:space="preserve"> elements of</w:t>
      </w:r>
      <w:r w:rsidR="00D64876" w:rsidRPr="000E561A">
        <w:rPr>
          <w:rFonts w:ascii="Times New Roman" w:hAnsi="Times New Roman" w:cs="Times New Roman"/>
          <w:sz w:val="24"/>
          <w:szCs w:val="24"/>
          <w:lang w:val="en-US"/>
        </w:rPr>
        <w:t xml:space="preserve"> </w:t>
      </w:r>
      <w:r w:rsidR="009D470F" w:rsidRPr="000E561A">
        <w:rPr>
          <w:rFonts w:ascii="Times New Roman" w:hAnsi="Times New Roman" w:cs="Times New Roman"/>
          <w:sz w:val="24"/>
          <w:szCs w:val="24"/>
          <w:lang w:val="en-US"/>
        </w:rPr>
        <w:t xml:space="preserve">the </w:t>
      </w:r>
      <w:r w:rsidR="00D64876" w:rsidRPr="000E561A">
        <w:rPr>
          <w:rFonts w:ascii="Times New Roman" w:hAnsi="Times New Roman" w:cs="Times New Roman"/>
          <w:sz w:val="24"/>
          <w:szCs w:val="24"/>
          <w:lang w:val="en-US"/>
        </w:rPr>
        <w:t>m</w:t>
      </w:r>
      <w:r w:rsidR="009D470F" w:rsidRPr="000E561A">
        <w:rPr>
          <w:rFonts w:ascii="Times New Roman" w:hAnsi="Times New Roman" w:cs="Times New Roman"/>
          <w:sz w:val="24"/>
          <w:szCs w:val="24"/>
          <w:lang w:val="en-US"/>
        </w:rPr>
        <w:t>oral order</w:t>
      </w:r>
      <w:r w:rsidR="00D64876" w:rsidRPr="000E561A">
        <w:rPr>
          <w:rFonts w:ascii="Times New Roman" w:hAnsi="Times New Roman" w:cs="Times New Roman"/>
          <w:sz w:val="24"/>
          <w:szCs w:val="24"/>
          <w:lang w:val="en-US"/>
        </w:rPr>
        <w:t xml:space="preserve"> – </w:t>
      </w:r>
      <w:r w:rsidR="009D470F" w:rsidRPr="000E561A">
        <w:rPr>
          <w:rFonts w:ascii="Times New Roman" w:hAnsi="Times New Roman" w:cs="Times New Roman"/>
          <w:sz w:val="24"/>
          <w:szCs w:val="24"/>
          <w:lang w:val="en-US"/>
        </w:rPr>
        <w:t xml:space="preserve">i.e. </w:t>
      </w:r>
      <w:r w:rsidR="00D64876" w:rsidRPr="000E561A">
        <w:rPr>
          <w:rFonts w:ascii="Times New Roman" w:hAnsi="Times New Roman" w:cs="Times New Roman"/>
          <w:sz w:val="24"/>
          <w:szCs w:val="24"/>
          <w:lang w:val="en-US"/>
        </w:rPr>
        <w:t xml:space="preserve">rules that </w:t>
      </w:r>
      <w:r w:rsidR="00FB37F0">
        <w:rPr>
          <w:rFonts w:ascii="Times New Roman" w:hAnsi="Times New Roman" w:cs="Times New Roman"/>
          <w:sz w:val="24"/>
          <w:szCs w:val="24"/>
          <w:lang w:val="en-US"/>
        </w:rPr>
        <w:t xml:space="preserve">are invoked in </w:t>
      </w:r>
      <w:r w:rsidR="00D64876" w:rsidRPr="000E561A">
        <w:rPr>
          <w:rFonts w:ascii="Times New Roman" w:hAnsi="Times New Roman" w:cs="Times New Roman"/>
          <w:sz w:val="24"/>
          <w:szCs w:val="24"/>
          <w:lang w:val="en-US"/>
        </w:rPr>
        <w:t>the activities of museum tours – within the data. Thus, for instance, we noted that guides mainly speak and audiences mainly listen; that guides address particular recipients, often based on distinguishing characteristics; that audience members who choose not to listen are routinely very quiet so as not to disturb the rest of the group; etc. Uncovering these</w:t>
      </w:r>
      <w:r w:rsidR="009D470F" w:rsidRPr="000E561A">
        <w:rPr>
          <w:rFonts w:ascii="Times New Roman" w:hAnsi="Times New Roman" w:cs="Times New Roman"/>
          <w:sz w:val="24"/>
          <w:szCs w:val="24"/>
          <w:lang w:val="en-US"/>
        </w:rPr>
        <w:t xml:space="preserve"> rules</w:t>
      </w:r>
      <w:r w:rsidR="00D64876" w:rsidRPr="000E561A">
        <w:rPr>
          <w:rFonts w:ascii="Times New Roman" w:hAnsi="Times New Roman" w:cs="Times New Roman"/>
          <w:sz w:val="24"/>
          <w:szCs w:val="24"/>
          <w:lang w:val="en-US"/>
        </w:rPr>
        <w:t>, we noticed that the</w:t>
      </w:r>
      <w:r w:rsidR="00CD1358" w:rsidRPr="000E561A">
        <w:rPr>
          <w:rFonts w:ascii="Times New Roman" w:hAnsi="Times New Roman" w:cs="Times New Roman"/>
          <w:sz w:val="24"/>
          <w:szCs w:val="24"/>
          <w:lang w:val="en-US"/>
        </w:rPr>
        <w:t xml:space="preserve"> patterns </w:t>
      </w:r>
      <w:r w:rsidR="009D470F" w:rsidRPr="000E561A">
        <w:rPr>
          <w:rFonts w:ascii="Times New Roman" w:hAnsi="Times New Roman" w:cs="Times New Roman"/>
          <w:sz w:val="24"/>
          <w:szCs w:val="24"/>
          <w:lang w:val="en-US"/>
        </w:rPr>
        <w:t xml:space="preserve">that comprise moral order </w:t>
      </w:r>
      <w:r w:rsidR="00CD1358" w:rsidRPr="000E561A">
        <w:rPr>
          <w:rFonts w:ascii="Times New Roman" w:hAnsi="Times New Roman" w:cs="Times New Roman"/>
          <w:sz w:val="24"/>
          <w:szCs w:val="24"/>
          <w:lang w:val="en-US"/>
        </w:rPr>
        <w:t>were</w:t>
      </w:r>
      <w:r w:rsidR="00D64876" w:rsidRPr="000E561A">
        <w:rPr>
          <w:rFonts w:ascii="Times New Roman" w:hAnsi="Times New Roman" w:cs="Times New Roman"/>
          <w:sz w:val="24"/>
          <w:szCs w:val="24"/>
          <w:lang w:val="en-US"/>
        </w:rPr>
        <w:t xml:space="preserve"> not solely </w:t>
      </w:r>
      <w:r w:rsidR="00EF2745" w:rsidRPr="000E561A">
        <w:rPr>
          <w:rFonts w:ascii="Times New Roman" w:hAnsi="Times New Roman" w:cs="Times New Roman"/>
          <w:sz w:val="24"/>
          <w:szCs w:val="24"/>
          <w:lang w:val="en-US"/>
        </w:rPr>
        <w:t xml:space="preserve">enacted </w:t>
      </w:r>
      <w:r w:rsidR="00D64876" w:rsidRPr="000E561A">
        <w:rPr>
          <w:rFonts w:ascii="Times New Roman" w:hAnsi="Times New Roman" w:cs="Times New Roman"/>
          <w:sz w:val="24"/>
          <w:szCs w:val="24"/>
          <w:lang w:val="en-US"/>
        </w:rPr>
        <w:t xml:space="preserve">by the guide, but that the audience </w:t>
      </w:r>
      <w:r w:rsidR="00CD1358" w:rsidRPr="000E561A">
        <w:rPr>
          <w:rFonts w:ascii="Times New Roman" w:hAnsi="Times New Roman" w:cs="Times New Roman"/>
          <w:sz w:val="24"/>
          <w:szCs w:val="24"/>
          <w:lang w:val="en-US"/>
        </w:rPr>
        <w:t>was</w:t>
      </w:r>
      <w:r w:rsidR="00D64876" w:rsidRPr="000E561A">
        <w:rPr>
          <w:rFonts w:ascii="Times New Roman" w:hAnsi="Times New Roman" w:cs="Times New Roman"/>
          <w:sz w:val="24"/>
          <w:szCs w:val="24"/>
          <w:lang w:val="en-US"/>
        </w:rPr>
        <w:t xml:space="preserve"> also </w:t>
      </w:r>
      <w:r w:rsidR="00CD1358" w:rsidRPr="000E561A">
        <w:rPr>
          <w:rFonts w:ascii="Times New Roman" w:hAnsi="Times New Roman" w:cs="Times New Roman"/>
          <w:sz w:val="24"/>
          <w:szCs w:val="24"/>
          <w:lang w:val="en-US"/>
        </w:rPr>
        <w:t>actively involved</w:t>
      </w:r>
      <w:r w:rsidR="00D64876" w:rsidRPr="000E561A">
        <w:rPr>
          <w:rFonts w:ascii="Times New Roman" w:hAnsi="Times New Roman" w:cs="Times New Roman"/>
          <w:sz w:val="24"/>
          <w:szCs w:val="24"/>
          <w:lang w:val="en-US"/>
        </w:rPr>
        <w:t xml:space="preserve">. </w:t>
      </w:r>
      <w:r w:rsidR="00CD1358" w:rsidRPr="000E561A">
        <w:rPr>
          <w:rFonts w:ascii="Times New Roman" w:hAnsi="Times New Roman" w:cs="Times New Roman"/>
          <w:sz w:val="24"/>
          <w:szCs w:val="24"/>
          <w:lang w:val="en-US"/>
        </w:rPr>
        <w:t>Returning to the literature, we found that t</w:t>
      </w:r>
      <w:r w:rsidR="00D64876" w:rsidRPr="000E561A">
        <w:rPr>
          <w:rFonts w:ascii="Times New Roman" w:hAnsi="Times New Roman" w:cs="Times New Roman"/>
          <w:sz w:val="24"/>
          <w:szCs w:val="24"/>
          <w:lang w:val="en-US"/>
        </w:rPr>
        <w:t xml:space="preserve">he concept of a ‘working audience’ (Best, 2012) </w:t>
      </w:r>
      <w:r w:rsidR="00CD1358" w:rsidRPr="000E561A">
        <w:rPr>
          <w:rFonts w:ascii="Times New Roman" w:hAnsi="Times New Roman" w:cs="Times New Roman"/>
          <w:sz w:val="24"/>
          <w:szCs w:val="24"/>
          <w:lang w:val="en-US"/>
        </w:rPr>
        <w:t xml:space="preserve">best </w:t>
      </w:r>
      <w:r w:rsidR="00D64876" w:rsidRPr="000E561A">
        <w:rPr>
          <w:rFonts w:ascii="Times New Roman" w:hAnsi="Times New Roman" w:cs="Times New Roman"/>
          <w:sz w:val="24"/>
          <w:szCs w:val="24"/>
          <w:lang w:val="en-US"/>
        </w:rPr>
        <w:t xml:space="preserve">captures this notion. </w:t>
      </w:r>
      <w:r w:rsidR="00CD1358" w:rsidRPr="000E561A">
        <w:rPr>
          <w:rFonts w:ascii="Times New Roman" w:hAnsi="Times New Roman" w:cs="Times New Roman"/>
          <w:sz w:val="24"/>
          <w:szCs w:val="24"/>
          <w:lang w:val="en-US"/>
        </w:rPr>
        <w:t>Invoking th</w:t>
      </w:r>
      <w:r w:rsidR="009D470F" w:rsidRPr="000E561A">
        <w:rPr>
          <w:rFonts w:ascii="Times New Roman" w:hAnsi="Times New Roman" w:cs="Times New Roman"/>
          <w:sz w:val="24"/>
          <w:szCs w:val="24"/>
          <w:lang w:val="en-US"/>
        </w:rPr>
        <w:t>e</w:t>
      </w:r>
      <w:r w:rsidR="00CD1358" w:rsidRPr="000E561A">
        <w:rPr>
          <w:rFonts w:ascii="Times New Roman" w:hAnsi="Times New Roman" w:cs="Times New Roman"/>
          <w:sz w:val="24"/>
          <w:szCs w:val="24"/>
          <w:lang w:val="en-US"/>
        </w:rPr>
        <w:t xml:space="preserve"> concept, w</w:t>
      </w:r>
      <w:r w:rsidR="00D64876" w:rsidRPr="000E561A">
        <w:rPr>
          <w:rFonts w:ascii="Times New Roman" w:hAnsi="Times New Roman" w:cs="Times New Roman"/>
          <w:sz w:val="24"/>
          <w:szCs w:val="24"/>
          <w:lang w:val="en-US"/>
        </w:rPr>
        <w:t xml:space="preserve">e began </w:t>
      </w:r>
      <w:r w:rsidR="00CD1358" w:rsidRPr="000E561A">
        <w:rPr>
          <w:rFonts w:ascii="Times New Roman" w:hAnsi="Times New Roman" w:cs="Times New Roman"/>
          <w:sz w:val="24"/>
          <w:szCs w:val="24"/>
          <w:lang w:val="en-US"/>
        </w:rPr>
        <w:t>seeing</w:t>
      </w:r>
      <w:r w:rsidR="00D64876" w:rsidRPr="000E561A">
        <w:rPr>
          <w:rFonts w:ascii="Times New Roman" w:hAnsi="Times New Roman" w:cs="Times New Roman"/>
          <w:sz w:val="24"/>
          <w:szCs w:val="24"/>
          <w:lang w:val="en-US"/>
        </w:rPr>
        <w:t xml:space="preserve"> audiences as active participants that were required to act in particular ways </w:t>
      </w:r>
      <w:r w:rsidR="00CD1358" w:rsidRPr="000E561A">
        <w:rPr>
          <w:rFonts w:ascii="Times New Roman" w:hAnsi="Times New Roman" w:cs="Times New Roman"/>
          <w:sz w:val="24"/>
          <w:szCs w:val="24"/>
          <w:lang w:val="en-US"/>
        </w:rPr>
        <w:t>to</w:t>
      </w:r>
      <w:r w:rsidR="00D64876" w:rsidRPr="000E561A">
        <w:rPr>
          <w:rFonts w:ascii="Times New Roman" w:hAnsi="Times New Roman" w:cs="Times New Roman"/>
          <w:sz w:val="24"/>
          <w:szCs w:val="24"/>
          <w:lang w:val="en-US"/>
        </w:rPr>
        <w:t xml:space="preserve"> allow the tour to pass</w:t>
      </w:r>
      <w:r w:rsidR="00CD1358" w:rsidRPr="000E561A">
        <w:rPr>
          <w:rFonts w:ascii="Times New Roman" w:hAnsi="Times New Roman" w:cs="Times New Roman"/>
          <w:sz w:val="24"/>
          <w:szCs w:val="24"/>
          <w:lang w:val="en-US"/>
        </w:rPr>
        <w:t xml:space="preserve"> without breakdown and thus uphol</w:t>
      </w:r>
      <w:r w:rsidR="00D64876" w:rsidRPr="000E561A">
        <w:rPr>
          <w:rFonts w:ascii="Times New Roman" w:hAnsi="Times New Roman" w:cs="Times New Roman"/>
          <w:sz w:val="24"/>
          <w:szCs w:val="24"/>
          <w:lang w:val="en-US"/>
        </w:rPr>
        <w:t xml:space="preserve">d the moral order. </w:t>
      </w:r>
      <w:r w:rsidR="00CD1358" w:rsidRPr="000E561A">
        <w:rPr>
          <w:rFonts w:ascii="Times New Roman" w:hAnsi="Times New Roman" w:cs="Times New Roman"/>
          <w:sz w:val="24"/>
          <w:szCs w:val="24"/>
          <w:lang w:val="en-US"/>
        </w:rPr>
        <w:t>In short, the</w:t>
      </w:r>
      <w:r w:rsidR="00D64876" w:rsidRPr="000E561A">
        <w:rPr>
          <w:rFonts w:ascii="Times New Roman" w:hAnsi="Times New Roman" w:cs="Times New Roman"/>
          <w:sz w:val="24"/>
          <w:szCs w:val="24"/>
          <w:lang w:val="en-US"/>
        </w:rPr>
        <w:t xml:space="preserve"> audience</w:t>
      </w:r>
      <w:r w:rsidR="00CD1358" w:rsidRPr="000E561A">
        <w:rPr>
          <w:rFonts w:ascii="Times New Roman" w:hAnsi="Times New Roman" w:cs="Times New Roman"/>
          <w:sz w:val="24"/>
          <w:szCs w:val="24"/>
          <w:lang w:val="en-US"/>
        </w:rPr>
        <w:t xml:space="preserve"> had to ‘do work’, for instance acting to </w:t>
      </w:r>
      <w:r w:rsidR="00D64876" w:rsidRPr="000E561A">
        <w:rPr>
          <w:rFonts w:ascii="Times New Roman" w:hAnsi="Times New Roman" w:cs="Times New Roman"/>
          <w:sz w:val="24"/>
          <w:szCs w:val="24"/>
          <w:lang w:val="en-US"/>
        </w:rPr>
        <w:t>“appreciate remarks made, not to reply in any direct way.” (Goffman, 1981: 138).</w:t>
      </w:r>
    </w:p>
    <w:p w14:paraId="0F258E1E" w14:textId="4CBCE378" w:rsidR="00FC4C68" w:rsidRPr="000E561A" w:rsidRDefault="00CD565F" w:rsidP="00FC4C68">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Keeping with the Workplace Studies approach, we </w:t>
      </w:r>
      <w:r w:rsidR="008E1B99" w:rsidRPr="000E561A">
        <w:rPr>
          <w:rFonts w:ascii="Times New Roman" w:hAnsi="Times New Roman" w:cs="Times New Roman"/>
          <w:sz w:val="24"/>
          <w:szCs w:val="24"/>
          <w:lang w:val="en-US"/>
        </w:rPr>
        <w:t>then</w:t>
      </w:r>
      <w:r w:rsidRPr="000E561A">
        <w:rPr>
          <w:rFonts w:ascii="Times New Roman" w:hAnsi="Times New Roman" w:cs="Times New Roman"/>
          <w:sz w:val="24"/>
          <w:szCs w:val="24"/>
          <w:lang w:val="en-US"/>
        </w:rPr>
        <w:t xml:space="preserve"> actively sought f</w:t>
      </w:r>
      <w:r w:rsidR="009E235C" w:rsidRPr="000E561A">
        <w:rPr>
          <w:rFonts w:ascii="Times New Roman" w:hAnsi="Times New Roman" w:cs="Times New Roman"/>
          <w:sz w:val="24"/>
          <w:szCs w:val="24"/>
          <w:lang w:val="en-US"/>
        </w:rPr>
        <w:t xml:space="preserve">ragments of </w:t>
      </w:r>
      <w:r w:rsidR="008E1B99" w:rsidRPr="000E561A">
        <w:rPr>
          <w:rFonts w:ascii="Times New Roman" w:hAnsi="Times New Roman" w:cs="Times New Roman"/>
          <w:sz w:val="24"/>
          <w:szCs w:val="24"/>
          <w:lang w:val="en-US"/>
        </w:rPr>
        <w:t xml:space="preserve">data </w:t>
      </w:r>
      <w:r w:rsidR="009E235C" w:rsidRPr="000E561A">
        <w:rPr>
          <w:rFonts w:ascii="Times New Roman" w:hAnsi="Times New Roman" w:cs="Times New Roman"/>
          <w:sz w:val="24"/>
          <w:szCs w:val="24"/>
          <w:lang w:val="en-US"/>
        </w:rPr>
        <w:t xml:space="preserve">which </w:t>
      </w:r>
      <w:r w:rsidR="008C6C32" w:rsidRPr="000E561A">
        <w:rPr>
          <w:rFonts w:ascii="Times New Roman" w:hAnsi="Times New Roman" w:cs="Times New Roman"/>
          <w:sz w:val="24"/>
          <w:szCs w:val="24"/>
          <w:lang w:val="en-US"/>
        </w:rPr>
        <w:t>illustrated</w:t>
      </w:r>
      <w:r w:rsidR="008E1B99" w:rsidRPr="000E561A">
        <w:rPr>
          <w:rFonts w:ascii="Times New Roman" w:hAnsi="Times New Roman" w:cs="Times New Roman"/>
          <w:sz w:val="24"/>
          <w:szCs w:val="24"/>
          <w:lang w:val="en-US"/>
        </w:rPr>
        <w:t xml:space="preserve"> </w:t>
      </w:r>
      <w:r w:rsidR="008C6C32" w:rsidRPr="000E561A">
        <w:rPr>
          <w:rFonts w:ascii="Times New Roman" w:hAnsi="Times New Roman" w:cs="Times New Roman"/>
          <w:sz w:val="24"/>
          <w:szCs w:val="24"/>
          <w:lang w:val="en-US"/>
        </w:rPr>
        <w:t xml:space="preserve">these dynamics particularly well; i.e. examples which showed </w:t>
      </w:r>
      <w:r w:rsidR="008E1B99" w:rsidRPr="000E561A">
        <w:rPr>
          <w:rFonts w:ascii="Times New Roman" w:hAnsi="Times New Roman" w:cs="Times New Roman"/>
          <w:sz w:val="24"/>
          <w:szCs w:val="24"/>
          <w:lang w:val="en-US"/>
        </w:rPr>
        <w:t xml:space="preserve">tour </w:t>
      </w:r>
      <w:r w:rsidR="009E235C" w:rsidRPr="000E561A">
        <w:rPr>
          <w:rFonts w:ascii="Times New Roman" w:hAnsi="Times New Roman" w:cs="Times New Roman"/>
          <w:sz w:val="24"/>
          <w:szCs w:val="24"/>
          <w:lang w:val="en-US"/>
        </w:rPr>
        <w:t>guides acting in ways</w:t>
      </w:r>
      <w:r w:rsidR="003F09B6" w:rsidRPr="000E561A">
        <w:rPr>
          <w:rFonts w:ascii="Times New Roman" w:hAnsi="Times New Roman" w:cs="Times New Roman"/>
          <w:sz w:val="24"/>
          <w:szCs w:val="24"/>
          <w:lang w:val="en-US"/>
        </w:rPr>
        <w:t xml:space="preserve"> that</w:t>
      </w:r>
      <w:r w:rsidR="009E235C" w:rsidRPr="000E561A">
        <w:rPr>
          <w:rFonts w:ascii="Times New Roman" w:hAnsi="Times New Roman" w:cs="Times New Roman"/>
          <w:sz w:val="24"/>
          <w:szCs w:val="24"/>
          <w:lang w:val="en-US"/>
        </w:rPr>
        <w:t xml:space="preserve"> </w:t>
      </w:r>
      <w:r w:rsidR="003F09B6" w:rsidRPr="000E561A">
        <w:rPr>
          <w:rFonts w:ascii="Times New Roman" w:hAnsi="Times New Roman" w:cs="Times New Roman"/>
          <w:sz w:val="24"/>
          <w:szCs w:val="24"/>
          <w:lang w:val="en-US"/>
        </w:rPr>
        <w:t>advanced strategic aims (engagem</w:t>
      </w:r>
      <w:r w:rsidR="002F57B7" w:rsidRPr="000E561A">
        <w:rPr>
          <w:rFonts w:ascii="Times New Roman" w:hAnsi="Times New Roman" w:cs="Times New Roman"/>
          <w:sz w:val="24"/>
          <w:szCs w:val="24"/>
          <w:lang w:val="en-US"/>
        </w:rPr>
        <w:t xml:space="preserve">ent, </w:t>
      </w:r>
      <w:r w:rsidR="003F09B6" w:rsidRPr="000E561A">
        <w:rPr>
          <w:rFonts w:ascii="Times New Roman" w:hAnsi="Times New Roman" w:cs="Times New Roman"/>
          <w:sz w:val="24"/>
          <w:szCs w:val="24"/>
          <w:lang w:val="en-US"/>
        </w:rPr>
        <w:t>education</w:t>
      </w:r>
      <w:r w:rsidR="002F57B7" w:rsidRPr="000E561A">
        <w:rPr>
          <w:rFonts w:ascii="Times New Roman" w:hAnsi="Times New Roman" w:cs="Times New Roman"/>
          <w:sz w:val="24"/>
          <w:szCs w:val="24"/>
          <w:lang w:val="en-US"/>
        </w:rPr>
        <w:t xml:space="preserve"> and entertainment</w:t>
      </w:r>
      <w:r w:rsidR="003F09B6" w:rsidRPr="000E561A">
        <w:rPr>
          <w:rFonts w:ascii="Times New Roman" w:hAnsi="Times New Roman" w:cs="Times New Roman"/>
          <w:sz w:val="24"/>
          <w:szCs w:val="24"/>
          <w:lang w:val="en-US"/>
        </w:rPr>
        <w:t xml:space="preserve">). </w:t>
      </w:r>
      <w:r w:rsidR="00796997" w:rsidRPr="000E561A">
        <w:rPr>
          <w:rFonts w:ascii="Times New Roman" w:hAnsi="Times New Roman" w:cs="Times New Roman"/>
          <w:sz w:val="24"/>
          <w:szCs w:val="24"/>
          <w:lang w:val="en-US"/>
        </w:rPr>
        <w:t xml:space="preserve">We then </w:t>
      </w:r>
      <w:r w:rsidR="00751431" w:rsidRPr="00751431">
        <w:rPr>
          <w:rFonts w:ascii="Times New Roman" w:hAnsi="Times New Roman" w:cs="Times New Roman"/>
          <w:sz w:val="24"/>
          <w:szCs w:val="24"/>
          <w:lang w:val="en-US"/>
        </w:rPr>
        <w:t>analyzed</w:t>
      </w:r>
      <w:r w:rsidR="00796997" w:rsidRPr="000E561A">
        <w:rPr>
          <w:rFonts w:ascii="Times New Roman" w:hAnsi="Times New Roman" w:cs="Times New Roman"/>
          <w:sz w:val="24"/>
          <w:szCs w:val="24"/>
          <w:lang w:val="en-US"/>
        </w:rPr>
        <w:t xml:space="preserve"> these fragments in detail </w:t>
      </w:r>
      <w:r w:rsidR="00855D10" w:rsidRPr="000E561A">
        <w:rPr>
          <w:rFonts w:ascii="Times New Roman" w:hAnsi="Times New Roman" w:cs="Times New Roman"/>
          <w:sz w:val="24"/>
          <w:szCs w:val="24"/>
          <w:lang w:val="en-US"/>
        </w:rPr>
        <w:t>using</w:t>
      </w:r>
      <w:r w:rsidR="00796997" w:rsidRPr="000E561A">
        <w:rPr>
          <w:rFonts w:ascii="Times New Roman" w:hAnsi="Times New Roman" w:cs="Times New Roman"/>
          <w:sz w:val="24"/>
          <w:szCs w:val="24"/>
          <w:lang w:val="en-US"/>
        </w:rPr>
        <w:t xml:space="preserve"> the </w:t>
      </w:r>
      <w:r w:rsidR="00855D10" w:rsidRPr="000E561A">
        <w:rPr>
          <w:rFonts w:ascii="Times New Roman" w:hAnsi="Times New Roman" w:cs="Times New Roman"/>
          <w:sz w:val="24"/>
          <w:szCs w:val="24"/>
          <w:lang w:val="en-US"/>
        </w:rPr>
        <w:t xml:space="preserve">concepts of ‘moral order’ and ‘working audience’, looking </w:t>
      </w:r>
      <w:r w:rsidR="002F57B7" w:rsidRPr="000E561A">
        <w:rPr>
          <w:rFonts w:ascii="Times New Roman" w:hAnsi="Times New Roman" w:cs="Times New Roman"/>
          <w:sz w:val="24"/>
          <w:szCs w:val="24"/>
          <w:lang w:val="en-US"/>
        </w:rPr>
        <w:t xml:space="preserve">closely </w:t>
      </w:r>
      <w:r w:rsidR="00855D10" w:rsidRPr="000E561A">
        <w:rPr>
          <w:rFonts w:ascii="Times New Roman" w:hAnsi="Times New Roman" w:cs="Times New Roman"/>
          <w:sz w:val="24"/>
          <w:szCs w:val="24"/>
          <w:lang w:val="en-US"/>
        </w:rPr>
        <w:t>at</w:t>
      </w:r>
      <w:r w:rsidR="00796997" w:rsidRPr="000E561A">
        <w:rPr>
          <w:rFonts w:ascii="Times New Roman" w:hAnsi="Times New Roman" w:cs="Times New Roman"/>
          <w:sz w:val="24"/>
          <w:szCs w:val="24"/>
          <w:lang w:val="en-US"/>
        </w:rPr>
        <w:t xml:space="preserve"> </w:t>
      </w:r>
      <w:r w:rsidR="00855D10" w:rsidRPr="000E561A">
        <w:rPr>
          <w:rFonts w:ascii="Times New Roman" w:hAnsi="Times New Roman" w:cs="Times New Roman"/>
          <w:sz w:val="24"/>
          <w:szCs w:val="24"/>
          <w:lang w:val="en-US"/>
        </w:rPr>
        <w:t xml:space="preserve">the written transcripts and the videos to capture words, actions and </w:t>
      </w:r>
      <w:r w:rsidR="00EF2745" w:rsidRPr="000E561A">
        <w:rPr>
          <w:rFonts w:ascii="Times New Roman" w:hAnsi="Times New Roman" w:cs="Times New Roman"/>
          <w:sz w:val="24"/>
          <w:szCs w:val="24"/>
          <w:lang w:val="en-US"/>
        </w:rPr>
        <w:t xml:space="preserve">material </w:t>
      </w:r>
      <w:r w:rsidR="00855D10" w:rsidRPr="000E561A">
        <w:rPr>
          <w:rFonts w:ascii="Times New Roman" w:hAnsi="Times New Roman" w:cs="Times New Roman"/>
          <w:sz w:val="24"/>
          <w:szCs w:val="24"/>
          <w:lang w:val="en-US"/>
        </w:rPr>
        <w:t xml:space="preserve">aspects of the situated context, to build an understanding of what the guide was doing and how the audience were responding (or not). </w:t>
      </w:r>
      <w:r w:rsidR="00C21365" w:rsidRPr="000E561A">
        <w:rPr>
          <w:rFonts w:ascii="Times New Roman" w:hAnsi="Times New Roman" w:cs="Times New Roman"/>
          <w:sz w:val="24"/>
          <w:szCs w:val="24"/>
          <w:lang w:val="en-US"/>
        </w:rPr>
        <w:t xml:space="preserve">To </w:t>
      </w:r>
      <w:r w:rsidR="00751431" w:rsidRPr="00751431">
        <w:rPr>
          <w:rFonts w:ascii="Times New Roman" w:hAnsi="Times New Roman" w:cs="Times New Roman"/>
          <w:sz w:val="24"/>
          <w:szCs w:val="24"/>
          <w:lang w:val="en-US"/>
        </w:rPr>
        <w:t>contextualize</w:t>
      </w:r>
      <w:r w:rsidR="00C21365" w:rsidRPr="000E561A">
        <w:rPr>
          <w:rFonts w:ascii="Times New Roman" w:hAnsi="Times New Roman" w:cs="Times New Roman"/>
          <w:sz w:val="24"/>
          <w:szCs w:val="24"/>
          <w:lang w:val="en-US"/>
        </w:rPr>
        <w:t xml:space="preserve"> the examples</w:t>
      </w:r>
      <w:r w:rsidR="00FC4C68" w:rsidRPr="000E561A">
        <w:rPr>
          <w:rFonts w:ascii="Times New Roman" w:hAnsi="Times New Roman" w:cs="Times New Roman"/>
          <w:sz w:val="24"/>
          <w:szCs w:val="24"/>
          <w:lang w:val="en-US"/>
        </w:rPr>
        <w:t>, we returned to the guide interviews and observation notes. Critically, in focusing</w:t>
      </w:r>
      <w:r w:rsidR="00855D10" w:rsidRPr="000E561A">
        <w:rPr>
          <w:rFonts w:ascii="Times New Roman" w:hAnsi="Times New Roman" w:cs="Times New Roman"/>
          <w:sz w:val="24"/>
          <w:szCs w:val="24"/>
          <w:lang w:val="en-US"/>
        </w:rPr>
        <w:t xml:space="preserve"> on</w:t>
      </w:r>
      <w:r w:rsidR="00C21365" w:rsidRPr="000E561A">
        <w:rPr>
          <w:rFonts w:ascii="Times New Roman" w:hAnsi="Times New Roman" w:cs="Times New Roman"/>
          <w:sz w:val="24"/>
          <w:szCs w:val="24"/>
          <w:lang w:val="en-US"/>
        </w:rPr>
        <w:t xml:space="preserve"> the work of</w:t>
      </w:r>
      <w:r w:rsidR="00855D10" w:rsidRPr="000E561A">
        <w:rPr>
          <w:rFonts w:ascii="Times New Roman" w:hAnsi="Times New Roman" w:cs="Times New Roman"/>
          <w:sz w:val="24"/>
          <w:szCs w:val="24"/>
          <w:lang w:val="en-US"/>
        </w:rPr>
        <w:t xml:space="preserve"> </w:t>
      </w:r>
      <w:r w:rsidR="009E235C" w:rsidRPr="000E561A">
        <w:rPr>
          <w:rFonts w:ascii="Times New Roman" w:hAnsi="Times New Roman" w:cs="Times New Roman"/>
          <w:sz w:val="24"/>
          <w:szCs w:val="24"/>
          <w:lang w:val="en-US"/>
        </w:rPr>
        <w:lastRenderedPageBreak/>
        <w:t xml:space="preserve">the </w:t>
      </w:r>
      <w:r w:rsidR="00855D10" w:rsidRPr="000E561A">
        <w:rPr>
          <w:rFonts w:ascii="Times New Roman" w:hAnsi="Times New Roman" w:cs="Times New Roman"/>
          <w:sz w:val="24"/>
          <w:szCs w:val="24"/>
          <w:lang w:val="en-US"/>
        </w:rPr>
        <w:t>tour guide</w:t>
      </w:r>
      <w:r w:rsidR="009E235C" w:rsidRPr="000E561A">
        <w:rPr>
          <w:rFonts w:ascii="Times New Roman" w:hAnsi="Times New Roman" w:cs="Times New Roman"/>
          <w:sz w:val="24"/>
          <w:szCs w:val="24"/>
          <w:lang w:val="en-US"/>
        </w:rPr>
        <w:t>s</w:t>
      </w:r>
      <w:r w:rsidR="00C21365" w:rsidRPr="000E561A">
        <w:rPr>
          <w:rFonts w:ascii="Times New Roman" w:hAnsi="Times New Roman" w:cs="Times New Roman"/>
          <w:sz w:val="24"/>
          <w:szCs w:val="24"/>
          <w:lang w:val="en-US"/>
        </w:rPr>
        <w:t xml:space="preserve"> </w:t>
      </w:r>
      <w:r w:rsidR="00C21365" w:rsidRPr="000E561A">
        <w:rPr>
          <w:rFonts w:ascii="Times New Roman" w:hAnsi="Times New Roman" w:cs="Times New Roman"/>
          <w:i/>
          <w:sz w:val="24"/>
          <w:szCs w:val="24"/>
          <w:lang w:val="en-US"/>
        </w:rPr>
        <w:t>and</w:t>
      </w:r>
      <w:r w:rsidR="00C21365" w:rsidRPr="000E561A">
        <w:rPr>
          <w:rFonts w:ascii="Times New Roman" w:hAnsi="Times New Roman" w:cs="Times New Roman"/>
          <w:sz w:val="24"/>
          <w:szCs w:val="24"/>
          <w:lang w:val="en-US"/>
        </w:rPr>
        <w:t xml:space="preserve"> the audiences </w:t>
      </w:r>
      <w:r w:rsidR="009E235C" w:rsidRPr="000E561A">
        <w:rPr>
          <w:rFonts w:ascii="Times New Roman" w:hAnsi="Times New Roman" w:cs="Times New Roman"/>
          <w:sz w:val="24"/>
          <w:szCs w:val="24"/>
          <w:lang w:val="en-US"/>
        </w:rPr>
        <w:t xml:space="preserve">in maintaining the moral order, </w:t>
      </w:r>
      <w:r w:rsidR="00FC4C68" w:rsidRPr="000E561A">
        <w:rPr>
          <w:rFonts w:ascii="Times New Roman" w:hAnsi="Times New Roman" w:cs="Times New Roman"/>
          <w:sz w:val="24"/>
          <w:szCs w:val="24"/>
          <w:lang w:val="en-US"/>
        </w:rPr>
        <w:t>we could</w:t>
      </w:r>
      <w:r w:rsidR="009E235C" w:rsidRPr="000E561A">
        <w:rPr>
          <w:rFonts w:ascii="Times New Roman" w:hAnsi="Times New Roman" w:cs="Times New Roman"/>
          <w:sz w:val="24"/>
          <w:szCs w:val="24"/>
          <w:lang w:val="en-US"/>
        </w:rPr>
        <w:t xml:space="preserve"> </w:t>
      </w:r>
      <w:r w:rsidR="00FB37F0">
        <w:rPr>
          <w:rFonts w:ascii="Times New Roman" w:hAnsi="Times New Roman" w:cs="Times New Roman"/>
          <w:sz w:val="24"/>
          <w:szCs w:val="24"/>
          <w:lang w:val="en-US"/>
        </w:rPr>
        <w:t>generate</w:t>
      </w:r>
      <w:r w:rsidR="00855D10" w:rsidRPr="000E561A">
        <w:rPr>
          <w:rFonts w:ascii="Times New Roman" w:hAnsi="Times New Roman" w:cs="Times New Roman"/>
          <w:sz w:val="24"/>
          <w:szCs w:val="24"/>
          <w:lang w:val="en-US"/>
        </w:rPr>
        <w:t xml:space="preserve"> </w:t>
      </w:r>
      <w:r w:rsidR="00FC4C68" w:rsidRPr="000E561A">
        <w:rPr>
          <w:rFonts w:ascii="Times New Roman" w:hAnsi="Times New Roman" w:cs="Times New Roman"/>
          <w:sz w:val="24"/>
          <w:szCs w:val="24"/>
          <w:lang w:val="en-US"/>
        </w:rPr>
        <w:t xml:space="preserve">an </w:t>
      </w:r>
      <w:r w:rsidR="00855D10" w:rsidRPr="000E561A">
        <w:rPr>
          <w:rFonts w:ascii="Times New Roman" w:hAnsi="Times New Roman" w:cs="Times New Roman"/>
          <w:sz w:val="24"/>
          <w:szCs w:val="24"/>
          <w:lang w:val="en-US"/>
        </w:rPr>
        <w:t>understanding of</w:t>
      </w:r>
      <w:r w:rsidR="009E235C" w:rsidRPr="000E561A">
        <w:rPr>
          <w:rFonts w:ascii="Times New Roman" w:hAnsi="Times New Roman" w:cs="Times New Roman"/>
          <w:sz w:val="24"/>
          <w:szCs w:val="24"/>
          <w:lang w:val="en-US"/>
        </w:rPr>
        <w:t xml:space="preserve"> how they contributed to strategy.</w:t>
      </w:r>
    </w:p>
    <w:p w14:paraId="15D34477" w14:textId="7C3E1A32" w:rsidR="009E235C" w:rsidRPr="000E561A" w:rsidRDefault="00FC4C68" w:rsidP="00FC4C68">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In particular, we </w:t>
      </w:r>
      <w:r w:rsidR="009E235C" w:rsidRPr="000E561A">
        <w:rPr>
          <w:rFonts w:ascii="Times New Roman" w:hAnsi="Times New Roman" w:cs="Times New Roman"/>
          <w:sz w:val="24"/>
          <w:szCs w:val="24"/>
          <w:lang w:val="en-US"/>
        </w:rPr>
        <w:t xml:space="preserve">identified five </w:t>
      </w:r>
      <w:r w:rsidRPr="000E561A">
        <w:rPr>
          <w:rFonts w:ascii="Times New Roman" w:hAnsi="Times New Roman" w:cs="Times New Roman"/>
          <w:sz w:val="24"/>
          <w:szCs w:val="24"/>
          <w:lang w:val="en-US"/>
        </w:rPr>
        <w:t>explanatory</w:t>
      </w:r>
      <w:r w:rsidR="009E235C" w:rsidRPr="000E561A">
        <w:rPr>
          <w:rFonts w:ascii="Times New Roman" w:hAnsi="Times New Roman" w:cs="Times New Roman"/>
          <w:sz w:val="24"/>
          <w:szCs w:val="24"/>
          <w:lang w:val="en-US"/>
        </w:rPr>
        <w:t xml:space="preserve"> categories</w:t>
      </w:r>
      <w:r w:rsidR="00C21365" w:rsidRPr="000E561A">
        <w:rPr>
          <w:rFonts w:ascii="Times New Roman" w:hAnsi="Times New Roman" w:cs="Times New Roman"/>
          <w:sz w:val="24"/>
          <w:szCs w:val="24"/>
          <w:lang w:val="en-US"/>
        </w:rPr>
        <w:t xml:space="preserve">, </w:t>
      </w:r>
      <w:r w:rsidR="005D0CE2" w:rsidRPr="000E561A">
        <w:rPr>
          <w:rFonts w:ascii="Times New Roman" w:hAnsi="Times New Roman" w:cs="Times New Roman"/>
          <w:sz w:val="24"/>
          <w:szCs w:val="24"/>
          <w:lang w:val="en-US"/>
        </w:rPr>
        <w:t xml:space="preserve">comprising contextual features and </w:t>
      </w:r>
      <w:r w:rsidR="00C21365" w:rsidRPr="000E561A">
        <w:rPr>
          <w:rFonts w:ascii="Times New Roman" w:hAnsi="Times New Roman" w:cs="Times New Roman"/>
          <w:sz w:val="24"/>
          <w:szCs w:val="24"/>
          <w:lang w:val="en-US"/>
        </w:rPr>
        <w:t>activities, which</w:t>
      </w:r>
      <w:r w:rsidR="009E235C" w:rsidRPr="000E561A">
        <w:rPr>
          <w:rFonts w:ascii="Times New Roman" w:hAnsi="Times New Roman" w:cs="Times New Roman"/>
          <w:sz w:val="24"/>
          <w:szCs w:val="24"/>
          <w:lang w:val="en-US"/>
        </w:rPr>
        <w:t xml:space="preserve"> could account for how the guide and audience </w:t>
      </w:r>
      <w:r w:rsidR="005D0CE2" w:rsidRPr="000E561A">
        <w:rPr>
          <w:rFonts w:ascii="Times New Roman" w:hAnsi="Times New Roman" w:cs="Times New Roman"/>
          <w:sz w:val="24"/>
          <w:szCs w:val="24"/>
          <w:lang w:val="en-US"/>
        </w:rPr>
        <w:t xml:space="preserve">together </w:t>
      </w:r>
      <w:r w:rsidR="00A9371A" w:rsidRPr="000E561A">
        <w:rPr>
          <w:rFonts w:ascii="Times New Roman" w:hAnsi="Times New Roman" w:cs="Times New Roman"/>
          <w:sz w:val="24"/>
          <w:szCs w:val="24"/>
          <w:lang w:val="en-US"/>
        </w:rPr>
        <w:t>realiz</w:t>
      </w:r>
      <w:r w:rsidR="005D0CE2" w:rsidRPr="000E561A">
        <w:rPr>
          <w:rFonts w:ascii="Times New Roman" w:hAnsi="Times New Roman" w:cs="Times New Roman"/>
          <w:sz w:val="24"/>
          <w:szCs w:val="24"/>
          <w:lang w:val="en-US"/>
        </w:rPr>
        <w:t>e strategy</w:t>
      </w:r>
      <w:r w:rsidR="009E235C" w:rsidRPr="000E561A">
        <w:rPr>
          <w:rFonts w:ascii="Times New Roman" w:hAnsi="Times New Roman" w:cs="Times New Roman"/>
          <w:sz w:val="24"/>
          <w:szCs w:val="24"/>
          <w:lang w:val="en-US"/>
        </w:rPr>
        <w:t>. T</w:t>
      </w:r>
      <w:r w:rsidR="00C21365" w:rsidRPr="000E561A">
        <w:rPr>
          <w:rFonts w:ascii="Times New Roman" w:hAnsi="Times New Roman" w:cs="Times New Roman"/>
          <w:sz w:val="24"/>
          <w:szCs w:val="24"/>
          <w:lang w:val="en-US"/>
        </w:rPr>
        <w:t>hese were</w:t>
      </w:r>
      <w:r w:rsidRPr="000E561A">
        <w:rPr>
          <w:rFonts w:ascii="Times New Roman" w:hAnsi="Times New Roman" w:cs="Times New Roman"/>
          <w:sz w:val="24"/>
          <w:szCs w:val="24"/>
          <w:lang w:val="en-US"/>
        </w:rPr>
        <w:t xml:space="preserve"> (1) </w:t>
      </w:r>
      <w:r w:rsidR="009E235C" w:rsidRPr="000E561A">
        <w:rPr>
          <w:rFonts w:ascii="Times New Roman" w:hAnsi="Times New Roman" w:cs="Times New Roman"/>
          <w:sz w:val="24"/>
          <w:szCs w:val="24"/>
          <w:lang w:val="en-US"/>
        </w:rPr>
        <w:t xml:space="preserve">features of the situated physical context (for example, </w:t>
      </w:r>
      <w:r w:rsidR="00C21365" w:rsidRPr="000E561A">
        <w:rPr>
          <w:rFonts w:ascii="Times New Roman" w:hAnsi="Times New Roman" w:cs="Times New Roman"/>
          <w:sz w:val="24"/>
          <w:szCs w:val="24"/>
          <w:lang w:val="en-US"/>
        </w:rPr>
        <w:t xml:space="preserve">nature of the object under consideration and </w:t>
      </w:r>
      <w:r w:rsidR="009E235C" w:rsidRPr="000E561A">
        <w:rPr>
          <w:rFonts w:ascii="Times New Roman" w:hAnsi="Times New Roman" w:cs="Times New Roman"/>
          <w:sz w:val="24"/>
          <w:szCs w:val="24"/>
          <w:lang w:val="en-US"/>
        </w:rPr>
        <w:t xml:space="preserve">room layout); </w:t>
      </w:r>
      <w:r w:rsidRPr="000E561A">
        <w:rPr>
          <w:rFonts w:ascii="Times New Roman" w:hAnsi="Times New Roman" w:cs="Times New Roman"/>
          <w:sz w:val="24"/>
          <w:szCs w:val="24"/>
          <w:lang w:val="en-US"/>
        </w:rPr>
        <w:t xml:space="preserve">(2) </w:t>
      </w:r>
      <w:r w:rsidR="009E235C" w:rsidRPr="000E561A">
        <w:rPr>
          <w:rFonts w:ascii="Times New Roman" w:hAnsi="Times New Roman" w:cs="Times New Roman"/>
          <w:sz w:val="24"/>
          <w:szCs w:val="24"/>
          <w:lang w:val="en-US"/>
        </w:rPr>
        <w:t xml:space="preserve">features of the audience </w:t>
      </w:r>
      <w:r w:rsidR="0003265E" w:rsidRPr="000E561A">
        <w:rPr>
          <w:rFonts w:ascii="Times New Roman" w:hAnsi="Times New Roman" w:cs="Times New Roman"/>
          <w:sz w:val="24"/>
          <w:szCs w:val="24"/>
          <w:lang w:val="en-US"/>
        </w:rPr>
        <w:t>(for example, demographic composition and spatial arrangement</w:t>
      </w:r>
      <w:r w:rsidR="009E235C"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 xml:space="preserve">and (3) </w:t>
      </w:r>
      <w:r w:rsidR="009E235C" w:rsidRPr="000E561A">
        <w:rPr>
          <w:rFonts w:ascii="Times New Roman" w:hAnsi="Times New Roman" w:cs="Times New Roman"/>
          <w:sz w:val="24"/>
          <w:szCs w:val="24"/>
          <w:lang w:val="en-US"/>
        </w:rPr>
        <w:t>key features of the moral order (for example, that guides mainly speak and audiences mainly listen</w:t>
      </w:r>
      <w:r w:rsidR="00D64876" w:rsidRPr="000E561A">
        <w:rPr>
          <w:rFonts w:ascii="Times New Roman" w:hAnsi="Times New Roman" w:cs="Times New Roman"/>
          <w:sz w:val="24"/>
          <w:szCs w:val="24"/>
          <w:lang w:val="en-US"/>
        </w:rPr>
        <w:t xml:space="preserve">, </w:t>
      </w:r>
      <w:r w:rsidR="009E235C" w:rsidRPr="000E561A">
        <w:rPr>
          <w:rFonts w:ascii="Times New Roman" w:hAnsi="Times New Roman" w:cs="Times New Roman"/>
          <w:sz w:val="24"/>
          <w:szCs w:val="24"/>
          <w:lang w:val="en-US"/>
        </w:rPr>
        <w:t>etc.)</w:t>
      </w:r>
      <w:r w:rsidRPr="000E561A">
        <w:rPr>
          <w:rFonts w:ascii="Times New Roman" w:hAnsi="Times New Roman" w:cs="Times New Roman"/>
          <w:sz w:val="24"/>
          <w:szCs w:val="24"/>
          <w:lang w:val="en-US"/>
        </w:rPr>
        <w:t>; (4) the talk, actions and</w:t>
      </w:r>
      <w:r w:rsidR="009E235C" w:rsidRPr="000E561A">
        <w:rPr>
          <w:rFonts w:ascii="Times New Roman" w:hAnsi="Times New Roman" w:cs="Times New Roman"/>
          <w:sz w:val="24"/>
          <w:szCs w:val="24"/>
          <w:lang w:val="en-US"/>
        </w:rPr>
        <w:t xml:space="preserve"> gestures the guide</w:t>
      </w:r>
      <w:r w:rsidR="00CE1847" w:rsidRPr="000E561A">
        <w:rPr>
          <w:rFonts w:ascii="Times New Roman" w:hAnsi="Times New Roman" w:cs="Times New Roman"/>
          <w:sz w:val="24"/>
          <w:szCs w:val="24"/>
          <w:lang w:val="en-US"/>
        </w:rPr>
        <w:t>s</w:t>
      </w:r>
      <w:r w:rsidR="009E235C" w:rsidRPr="000E561A">
        <w:rPr>
          <w:rFonts w:ascii="Times New Roman" w:hAnsi="Times New Roman" w:cs="Times New Roman"/>
          <w:sz w:val="24"/>
          <w:szCs w:val="24"/>
          <w:lang w:val="en-US"/>
        </w:rPr>
        <w:t xml:space="preserve"> engages in</w:t>
      </w:r>
      <w:r w:rsidR="00CE1847" w:rsidRPr="000E561A">
        <w:rPr>
          <w:rFonts w:ascii="Times New Roman" w:hAnsi="Times New Roman" w:cs="Times New Roman"/>
          <w:sz w:val="24"/>
          <w:szCs w:val="24"/>
          <w:lang w:val="en-US"/>
        </w:rPr>
        <w:t xml:space="preserve"> (for example, pointing out features of an object or making eye contact)</w:t>
      </w:r>
      <w:r w:rsidR="003229F6" w:rsidRPr="000E561A">
        <w:rPr>
          <w:rFonts w:ascii="Times New Roman" w:hAnsi="Times New Roman" w:cs="Times New Roman"/>
          <w:sz w:val="24"/>
          <w:szCs w:val="24"/>
          <w:lang w:val="en-US"/>
        </w:rPr>
        <w:t>;</w:t>
      </w:r>
      <w:r w:rsidR="009E235C"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 xml:space="preserve">and (5) </w:t>
      </w:r>
      <w:r w:rsidR="009E235C" w:rsidRPr="000E561A">
        <w:rPr>
          <w:rFonts w:ascii="Times New Roman" w:hAnsi="Times New Roman" w:cs="Times New Roman"/>
          <w:sz w:val="24"/>
          <w:szCs w:val="24"/>
          <w:lang w:val="en-US"/>
        </w:rPr>
        <w:t>the corresponding talk</w:t>
      </w:r>
      <w:r w:rsidR="0072459E" w:rsidRPr="000E561A">
        <w:rPr>
          <w:rFonts w:ascii="Times New Roman" w:hAnsi="Times New Roman" w:cs="Times New Roman"/>
          <w:sz w:val="24"/>
          <w:szCs w:val="24"/>
          <w:lang w:val="en-US"/>
        </w:rPr>
        <w:t>,</w:t>
      </w:r>
      <w:r w:rsidR="009E235C" w:rsidRPr="000E561A">
        <w:rPr>
          <w:rFonts w:ascii="Times New Roman" w:hAnsi="Times New Roman" w:cs="Times New Roman"/>
          <w:sz w:val="24"/>
          <w:szCs w:val="24"/>
          <w:lang w:val="en-US"/>
        </w:rPr>
        <w:t xml:space="preserve"> actions and gestures of the audience</w:t>
      </w:r>
      <w:r w:rsidR="00CE1847" w:rsidRPr="000E561A">
        <w:rPr>
          <w:rFonts w:ascii="Times New Roman" w:hAnsi="Times New Roman" w:cs="Times New Roman"/>
          <w:sz w:val="24"/>
          <w:szCs w:val="24"/>
          <w:lang w:val="en-US"/>
        </w:rPr>
        <w:t xml:space="preserve"> (for example, looking backward and forward between object and tour guide or answering posed question</w:t>
      </w:r>
      <w:r w:rsidR="00940C20">
        <w:rPr>
          <w:rFonts w:ascii="Times New Roman" w:hAnsi="Times New Roman" w:cs="Times New Roman"/>
          <w:sz w:val="24"/>
          <w:szCs w:val="24"/>
          <w:lang w:val="en-US"/>
        </w:rPr>
        <w:t>s</w:t>
      </w:r>
      <w:r w:rsidR="00CE1847" w:rsidRPr="000E561A">
        <w:rPr>
          <w:rFonts w:ascii="Times New Roman" w:hAnsi="Times New Roman" w:cs="Times New Roman"/>
          <w:sz w:val="24"/>
          <w:szCs w:val="24"/>
          <w:lang w:val="en-US"/>
        </w:rPr>
        <w:t>)</w:t>
      </w:r>
      <w:r w:rsidR="009E235C" w:rsidRPr="000E561A">
        <w:rPr>
          <w:rFonts w:ascii="Times New Roman" w:hAnsi="Times New Roman" w:cs="Times New Roman"/>
          <w:sz w:val="24"/>
          <w:szCs w:val="24"/>
          <w:lang w:val="en-US"/>
        </w:rPr>
        <w:t xml:space="preserve">. </w:t>
      </w:r>
    </w:p>
    <w:p w14:paraId="64F65641" w14:textId="6C3F371C" w:rsidR="009E235C" w:rsidRPr="000E561A" w:rsidRDefault="009E235C" w:rsidP="00BC3032">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In what follows, and consistent </w:t>
      </w:r>
      <w:r w:rsidR="00BC3032" w:rsidRPr="000E561A">
        <w:rPr>
          <w:rFonts w:ascii="Times New Roman" w:hAnsi="Times New Roman" w:cs="Times New Roman"/>
          <w:sz w:val="24"/>
          <w:szCs w:val="24"/>
          <w:lang w:val="en-US"/>
        </w:rPr>
        <w:t xml:space="preserve">with </w:t>
      </w:r>
      <w:r w:rsidR="009B6D31">
        <w:rPr>
          <w:rFonts w:ascii="Times New Roman" w:hAnsi="Times New Roman" w:cs="Times New Roman"/>
          <w:sz w:val="24"/>
          <w:szCs w:val="24"/>
          <w:lang w:val="en-US"/>
        </w:rPr>
        <w:t xml:space="preserve">workplace studies </w:t>
      </w:r>
      <w:r w:rsidRPr="000E561A">
        <w:rPr>
          <w:rFonts w:ascii="Times New Roman" w:hAnsi="Times New Roman" w:cs="Times New Roman"/>
          <w:sz w:val="24"/>
          <w:szCs w:val="24"/>
          <w:lang w:val="en-US"/>
        </w:rPr>
        <w:t>(</w:t>
      </w:r>
      <w:r w:rsidR="00CD354D" w:rsidRPr="000E561A">
        <w:rPr>
          <w:rFonts w:ascii="Times New Roman" w:hAnsi="Times New Roman" w:cs="Times New Roman"/>
          <w:sz w:val="24"/>
          <w:szCs w:val="24"/>
          <w:lang w:val="en-US"/>
        </w:rPr>
        <w:t xml:space="preserve">e.g. </w:t>
      </w:r>
      <w:r w:rsidRPr="000E561A">
        <w:rPr>
          <w:rFonts w:ascii="Times New Roman" w:hAnsi="Times New Roman" w:cs="Times New Roman"/>
          <w:sz w:val="24"/>
          <w:szCs w:val="24"/>
          <w:lang w:val="en-US"/>
        </w:rPr>
        <w:t>Luff et al., 2000</w:t>
      </w:r>
      <w:r w:rsidR="00CD354D" w:rsidRPr="000E561A">
        <w:rPr>
          <w:rFonts w:ascii="Times New Roman" w:hAnsi="Times New Roman" w:cs="Times New Roman"/>
          <w:sz w:val="24"/>
          <w:szCs w:val="24"/>
          <w:lang w:val="en-US"/>
        </w:rPr>
        <w:t>; Rouleau, 2005</w:t>
      </w:r>
      <w:r w:rsidR="00BC3032" w:rsidRPr="000E561A">
        <w:rPr>
          <w:rFonts w:ascii="Times New Roman" w:hAnsi="Times New Roman" w:cs="Times New Roman"/>
          <w:sz w:val="24"/>
          <w:szCs w:val="24"/>
          <w:lang w:val="en-US"/>
        </w:rPr>
        <w:t>;</w:t>
      </w:r>
      <w:r w:rsidR="00CD354D" w:rsidRPr="000E561A">
        <w:rPr>
          <w:rFonts w:ascii="Times New Roman" w:hAnsi="Times New Roman" w:cs="Times New Roman"/>
          <w:sz w:val="24"/>
          <w:szCs w:val="24"/>
          <w:lang w:val="en-US"/>
        </w:rPr>
        <w:t xml:space="preserve"> Rouleau &amp; Balogun, 2011</w:t>
      </w:r>
      <w:r w:rsidRPr="000E561A">
        <w:rPr>
          <w:rFonts w:ascii="Times New Roman" w:hAnsi="Times New Roman" w:cs="Times New Roman"/>
          <w:sz w:val="24"/>
          <w:szCs w:val="24"/>
          <w:lang w:val="en-US"/>
        </w:rPr>
        <w:t xml:space="preserve">), we use a small set of </w:t>
      </w:r>
      <w:r w:rsidR="00BC3032" w:rsidRPr="000E561A">
        <w:rPr>
          <w:rFonts w:ascii="Times New Roman" w:hAnsi="Times New Roman" w:cs="Times New Roman"/>
          <w:sz w:val="24"/>
          <w:szCs w:val="24"/>
          <w:lang w:val="en-US"/>
        </w:rPr>
        <w:t xml:space="preserve">detailed </w:t>
      </w:r>
      <w:r w:rsidRPr="000E561A">
        <w:rPr>
          <w:rFonts w:ascii="Times New Roman" w:hAnsi="Times New Roman" w:cs="Times New Roman"/>
          <w:sz w:val="24"/>
          <w:szCs w:val="24"/>
          <w:lang w:val="en-US"/>
        </w:rPr>
        <w:t xml:space="preserve">examples to illustrate </w:t>
      </w:r>
      <w:r w:rsidR="00BC3032" w:rsidRPr="000E561A">
        <w:rPr>
          <w:rFonts w:ascii="Times New Roman" w:hAnsi="Times New Roman" w:cs="Times New Roman"/>
          <w:sz w:val="24"/>
          <w:szCs w:val="24"/>
          <w:lang w:val="en-US"/>
        </w:rPr>
        <w:t xml:space="preserve">how strategy is </w:t>
      </w:r>
      <w:r w:rsidR="00A9371A" w:rsidRPr="000E561A">
        <w:rPr>
          <w:rFonts w:ascii="Times New Roman" w:hAnsi="Times New Roman" w:cs="Times New Roman"/>
          <w:sz w:val="24"/>
          <w:szCs w:val="24"/>
          <w:lang w:val="en-US"/>
        </w:rPr>
        <w:t>realiz</w:t>
      </w:r>
      <w:r w:rsidR="00BC3032" w:rsidRPr="000E561A">
        <w:rPr>
          <w:rFonts w:ascii="Times New Roman" w:hAnsi="Times New Roman" w:cs="Times New Roman"/>
          <w:sz w:val="24"/>
          <w:szCs w:val="24"/>
          <w:lang w:val="en-US"/>
        </w:rPr>
        <w:t xml:space="preserve">ed in our museum contexts. Examples were chosen specifically because they </w:t>
      </w:r>
      <w:r w:rsidR="002F57B7" w:rsidRPr="000E561A">
        <w:rPr>
          <w:rFonts w:ascii="Times New Roman" w:hAnsi="Times New Roman" w:cs="Times New Roman"/>
          <w:sz w:val="24"/>
          <w:szCs w:val="24"/>
          <w:lang w:val="en-US"/>
        </w:rPr>
        <w:t>offer</w:t>
      </w:r>
      <w:r w:rsidR="00BC3032" w:rsidRPr="000E561A">
        <w:rPr>
          <w:rFonts w:ascii="Times New Roman" w:hAnsi="Times New Roman" w:cs="Times New Roman"/>
          <w:sz w:val="24"/>
          <w:szCs w:val="24"/>
          <w:lang w:val="en-US"/>
        </w:rPr>
        <w:t xml:space="preserve"> interesting or lucid cases that clearly and usefully demonstrate the issues at play. However, these examples were not unique and</w:t>
      </w:r>
      <w:r w:rsidR="00EF2745" w:rsidRPr="000E561A">
        <w:rPr>
          <w:rFonts w:ascii="Times New Roman" w:hAnsi="Times New Roman" w:cs="Times New Roman"/>
          <w:sz w:val="24"/>
          <w:szCs w:val="24"/>
          <w:lang w:val="en-US"/>
        </w:rPr>
        <w:t>,</w:t>
      </w:r>
      <w:r w:rsidR="00BC3032" w:rsidRPr="000E561A">
        <w:rPr>
          <w:rFonts w:ascii="Times New Roman" w:hAnsi="Times New Roman" w:cs="Times New Roman"/>
          <w:sz w:val="24"/>
          <w:szCs w:val="24"/>
          <w:lang w:val="en-US"/>
        </w:rPr>
        <w:t xml:space="preserve"> thus, to further substantiate our analysis, additional examples are provided in Tables </w:t>
      </w:r>
      <w:r w:rsidR="001B3F8F">
        <w:rPr>
          <w:rFonts w:ascii="Times New Roman" w:hAnsi="Times New Roman" w:cs="Times New Roman"/>
          <w:sz w:val="24"/>
          <w:szCs w:val="24"/>
          <w:lang w:val="en-US"/>
        </w:rPr>
        <w:t>2</w:t>
      </w:r>
      <w:r w:rsidR="00BC3032" w:rsidRPr="000E561A">
        <w:rPr>
          <w:rFonts w:ascii="Times New Roman" w:hAnsi="Times New Roman" w:cs="Times New Roman"/>
          <w:sz w:val="24"/>
          <w:szCs w:val="24"/>
          <w:lang w:val="en-US"/>
        </w:rPr>
        <w:t xml:space="preserve"> and </w:t>
      </w:r>
      <w:r w:rsidR="001B3F8F">
        <w:rPr>
          <w:rFonts w:ascii="Times New Roman" w:hAnsi="Times New Roman" w:cs="Times New Roman"/>
          <w:sz w:val="24"/>
          <w:szCs w:val="24"/>
          <w:lang w:val="en-US"/>
        </w:rPr>
        <w:t>4</w:t>
      </w:r>
      <w:r w:rsidR="00BC3032" w:rsidRPr="000E561A">
        <w:rPr>
          <w:rFonts w:ascii="Times New Roman" w:hAnsi="Times New Roman" w:cs="Times New Roman"/>
          <w:sz w:val="24"/>
          <w:szCs w:val="24"/>
          <w:lang w:val="en-US"/>
        </w:rPr>
        <w:t xml:space="preserve"> below. </w:t>
      </w:r>
      <w:r w:rsidR="0054057A" w:rsidRPr="000E561A">
        <w:rPr>
          <w:rFonts w:ascii="Times New Roman" w:hAnsi="Times New Roman" w:cs="Times New Roman"/>
          <w:sz w:val="24"/>
          <w:szCs w:val="24"/>
          <w:lang w:val="en-US"/>
        </w:rPr>
        <w:t xml:space="preserve">We focus our presentation of </w:t>
      </w:r>
      <w:r w:rsidR="009B6D31">
        <w:rPr>
          <w:rFonts w:ascii="Times New Roman" w:hAnsi="Times New Roman" w:cs="Times New Roman"/>
          <w:sz w:val="24"/>
          <w:szCs w:val="24"/>
          <w:lang w:val="en-US"/>
        </w:rPr>
        <w:t xml:space="preserve">the </w:t>
      </w:r>
      <w:r w:rsidR="0054057A" w:rsidRPr="000E561A">
        <w:rPr>
          <w:rFonts w:ascii="Times New Roman" w:hAnsi="Times New Roman" w:cs="Times New Roman"/>
          <w:sz w:val="24"/>
          <w:szCs w:val="24"/>
          <w:lang w:val="en-US"/>
        </w:rPr>
        <w:t>examples around the</w:t>
      </w:r>
      <w:r w:rsidR="00144C09" w:rsidRPr="000E561A">
        <w:rPr>
          <w:rFonts w:ascii="Times New Roman" w:hAnsi="Times New Roman" w:cs="Times New Roman"/>
          <w:sz w:val="24"/>
          <w:szCs w:val="24"/>
          <w:lang w:val="en-US"/>
        </w:rPr>
        <w:t xml:space="preserve"> strategic aims pursued by museums and the</w:t>
      </w:r>
      <w:r w:rsidR="0054057A" w:rsidRPr="000E561A">
        <w:rPr>
          <w:rFonts w:ascii="Times New Roman" w:hAnsi="Times New Roman" w:cs="Times New Roman"/>
          <w:sz w:val="24"/>
          <w:szCs w:val="24"/>
          <w:lang w:val="en-US"/>
        </w:rPr>
        <w:t xml:space="preserve"> </w:t>
      </w:r>
      <w:r w:rsidR="00BC3032" w:rsidRPr="000E561A">
        <w:rPr>
          <w:rFonts w:ascii="Times New Roman" w:hAnsi="Times New Roman" w:cs="Times New Roman"/>
          <w:sz w:val="24"/>
          <w:szCs w:val="24"/>
          <w:lang w:val="en-US"/>
        </w:rPr>
        <w:t xml:space="preserve">five </w:t>
      </w:r>
      <w:r w:rsidR="0054057A" w:rsidRPr="000E561A">
        <w:rPr>
          <w:rFonts w:ascii="Times New Roman" w:hAnsi="Times New Roman" w:cs="Times New Roman"/>
          <w:sz w:val="24"/>
          <w:szCs w:val="24"/>
          <w:lang w:val="en-US"/>
        </w:rPr>
        <w:t>explanatory</w:t>
      </w:r>
      <w:r w:rsidR="00BC3032" w:rsidRPr="000E561A">
        <w:rPr>
          <w:rFonts w:ascii="Times New Roman" w:hAnsi="Times New Roman" w:cs="Times New Roman"/>
          <w:sz w:val="24"/>
          <w:szCs w:val="24"/>
          <w:lang w:val="en-US"/>
        </w:rPr>
        <w:t xml:space="preserve"> categories that account for how front</w:t>
      </w:r>
      <w:r w:rsidR="00585FC6" w:rsidRPr="000E561A">
        <w:rPr>
          <w:rFonts w:ascii="Times New Roman" w:hAnsi="Times New Roman" w:cs="Times New Roman"/>
          <w:sz w:val="24"/>
          <w:szCs w:val="24"/>
          <w:lang w:val="en-US"/>
        </w:rPr>
        <w:t>line worker and audience interaction leads</w:t>
      </w:r>
      <w:r w:rsidR="00BC3032" w:rsidRPr="000E561A">
        <w:rPr>
          <w:rFonts w:ascii="Times New Roman" w:hAnsi="Times New Roman" w:cs="Times New Roman"/>
          <w:sz w:val="24"/>
          <w:szCs w:val="24"/>
          <w:lang w:val="en-US"/>
        </w:rPr>
        <w:t xml:space="preserve"> to the </w:t>
      </w:r>
      <w:r w:rsidR="00A9371A" w:rsidRPr="000E561A">
        <w:rPr>
          <w:rFonts w:ascii="Times New Roman" w:hAnsi="Times New Roman" w:cs="Times New Roman"/>
          <w:sz w:val="24"/>
          <w:szCs w:val="24"/>
          <w:lang w:val="en-US"/>
        </w:rPr>
        <w:t>realiz</w:t>
      </w:r>
      <w:r w:rsidR="00BC3032" w:rsidRPr="000E561A">
        <w:rPr>
          <w:rFonts w:ascii="Times New Roman" w:hAnsi="Times New Roman" w:cs="Times New Roman"/>
          <w:sz w:val="24"/>
          <w:szCs w:val="24"/>
          <w:lang w:val="en-US"/>
        </w:rPr>
        <w:t>ation of strategy</w:t>
      </w:r>
      <w:r w:rsidR="00585FC6" w:rsidRPr="000E561A">
        <w:rPr>
          <w:rFonts w:ascii="Times New Roman" w:hAnsi="Times New Roman" w:cs="Times New Roman"/>
          <w:sz w:val="24"/>
          <w:szCs w:val="24"/>
          <w:lang w:val="en-US"/>
        </w:rPr>
        <w:t>.</w:t>
      </w:r>
    </w:p>
    <w:p w14:paraId="5957F153" w14:textId="77777777" w:rsidR="00D0702B" w:rsidRPr="000E561A" w:rsidRDefault="00D0702B" w:rsidP="00BB6815">
      <w:pPr>
        <w:widowControl w:val="0"/>
        <w:jc w:val="center"/>
        <w:rPr>
          <w:rFonts w:ascii="Times New Roman" w:hAnsi="Times New Roman" w:cs="Times New Roman"/>
          <w:b/>
          <w:sz w:val="24"/>
          <w:szCs w:val="24"/>
          <w:lang w:val="en-US"/>
        </w:rPr>
      </w:pPr>
      <w:r w:rsidRPr="000E561A">
        <w:rPr>
          <w:rFonts w:ascii="Times New Roman" w:hAnsi="Times New Roman" w:cs="Times New Roman"/>
          <w:b/>
          <w:sz w:val="24"/>
          <w:szCs w:val="24"/>
          <w:lang w:val="en-US"/>
        </w:rPr>
        <w:t>FINDINGS</w:t>
      </w:r>
    </w:p>
    <w:p w14:paraId="1E96EF37" w14:textId="3505610E" w:rsidR="00FE0B5A" w:rsidRPr="000E561A" w:rsidRDefault="00D0702B" w:rsidP="00A56ECC">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To </w:t>
      </w:r>
      <w:r w:rsidR="005426EC" w:rsidRPr="000E561A">
        <w:rPr>
          <w:rFonts w:ascii="Times New Roman" w:hAnsi="Times New Roman" w:cs="Times New Roman"/>
          <w:sz w:val="24"/>
          <w:szCs w:val="24"/>
          <w:lang w:val="en-US"/>
        </w:rPr>
        <w:t>explain</w:t>
      </w:r>
      <w:r w:rsidRPr="000E561A">
        <w:rPr>
          <w:rFonts w:ascii="Times New Roman" w:hAnsi="Times New Roman" w:cs="Times New Roman"/>
          <w:sz w:val="24"/>
          <w:szCs w:val="24"/>
          <w:lang w:val="en-US"/>
        </w:rPr>
        <w:t xml:space="preserve"> how guides and audience</w:t>
      </w:r>
      <w:r w:rsidR="00144C09" w:rsidRPr="000E561A">
        <w:rPr>
          <w:rFonts w:ascii="Times New Roman" w:hAnsi="Times New Roman" w:cs="Times New Roman"/>
          <w:sz w:val="24"/>
          <w:szCs w:val="24"/>
          <w:lang w:val="en-US"/>
        </w:rPr>
        <w:t>s</w:t>
      </w:r>
      <w:r w:rsidRPr="000E561A">
        <w:rPr>
          <w:rFonts w:ascii="Times New Roman" w:hAnsi="Times New Roman" w:cs="Times New Roman"/>
          <w:sz w:val="24"/>
          <w:szCs w:val="24"/>
          <w:lang w:val="en-US"/>
        </w:rPr>
        <w:t xml:space="preserve"> routinely act in ways which </w:t>
      </w:r>
      <w:r w:rsidR="00A9371A" w:rsidRPr="000E561A">
        <w:rPr>
          <w:rFonts w:ascii="Times New Roman" w:hAnsi="Times New Roman" w:cs="Times New Roman"/>
          <w:sz w:val="24"/>
          <w:szCs w:val="24"/>
          <w:lang w:val="en-US"/>
        </w:rPr>
        <w:t>realiz</w:t>
      </w:r>
      <w:r w:rsidR="009D148D" w:rsidRPr="000E561A">
        <w:rPr>
          <w:rFonts w:ascii="Times New Roman" w:hAnsi="Times New Roman" w:cs="Times New Roman"/>
          <w:sz w:val="24"/>
          <w:szCs w:val="24"/>
          <w:lang w:val="en-US"/>
        </w:rPr>
        <w:t xml:space="preserve">e </w:t>
      </w:r>
      <w:r w:rsidRPr="000E561A">
        <w:rPr>
          <w:rFonts w:ascii="Times New Roman" w:hAnsi="Times New Roman" w:cs="Times New Roman"/>
          <w:sz w:val="24"/>
          <w:szCs w:val="24"/>
          <w:lang w:val="en-US"/>
        </w:rPr>
        <w:t xml:space="preserve">the strategy of the </w:t>
      </w:r>
      <w:r w:rsidR="00A9371A" w:rsidRPr="000E561A">
        <w:rPr>
          <w:rFonts w:ascii="Times New Roman" w:hAnsi="Times New Roman" w:cs="Times New Roman"/>
          <w:sz w:val="24"/>
          <w:szCs w:val="24"/>
          <w:lang w:val="en-US"/>
        </w:rPr>
        <w:t>organiz</w:t>
      </w:r>
      <w:r w:rsidRPr="000E561A">
        <w:rPr>
          <w:rFonts w:ascii="Times New Roman" w:hAnsi="Times New Roman" w:cs="Times New Roman"/>
          <w:sz w:val="24"/>
          <w:szCs w:val="24"/>
          <w:lang w:val="en-US"/>
        </w:rPr>
        <w:t xml:space="preserve">ation, we </w:t>
      </w:r>
      <w:r w:rsidR="009154DA" w:rsidRPr="000E561A">
        <w:rPr>
          <w:rFonts w:ascii="Times New Roman" w:hAnsi="Times New Roman" w:cs="Times New Roman"/>
          <w:sz w:val="24"/>
          <w:szCs w:val="24"/>
          <w:lang w:val="en-US"/>
        </w:rPr>
        <w:t xml:space="preserve">present two </w:t>
      </w:r>
      <w:r w:rsidRPr="000E561A">
        <w:rPr>
          <w:rFonts w:ascii="Times New Roman" w:hAnsi="Times New Roman" w:cs="Times New Roman"/>
          <w:sz w:val="24"/>
          <w:szCs w:val="24"/>
          <w:lang w:val="en-US"/>
        </w:rPr>
        <w:t>data fragments</w:t>
      </w:r>
      <w:r w:rsidR="00253584" w:rsidRPr="000E561A">
        <w:rPr>
          <w:rFonts w:ascii="Times New Roman" w:hAnsi="Times New Roman" w:cs="Times New Roman"/>
          <w:sz w:val="24"/>
          <w:szCs w:val="24"/>
          <w:lang w:val="en-US"/>
        </w:rPr>
        <w:t xml:space="preserve"> that illustrate</w:t>
      </w:r>
      <w:r w:rsidR="00E45D82" w:rsidRPr="000E561A">
        <w:rPr>
          <w:rFonts w:ascii="Times New Roman" w:hAnsi="Times New Roman" w:cs="Times New Roman"/>
          <w:sz w:val="24"/>
          <w:szCs w:val="24"/>
          <w:lang w:val="en-US"/>
        </w:rPr>
        <w:t xml:space="preserve"> how</w:t>
      </w:r>
      <w:r w:rsidR="005426EC" w:rsidRPr="000E561A">
        <w:rPr>
          <w:rFonts w:ascii="Times New Roman" w:hAnsi="Times New Roman" w:cs="Times New Roman"/>
          <w:sz w:val="24"/>
          <w:szCs w:val="24"/>
          <w:lang w:val="en-US"/>
        </w:rPr>
        <w:t xml:space="preserve"> </w:t>
      </w:r>
      <w:r w:rsidR="00253584" w:rsidRPr="000E561A">
        <w:rPr>
          <w:rFonts w:ascii="Times New Roman" w:hAnsi="Times New Roman" w:cs="Times New Roman"/>
          <w:sz w:val="24"/>
          <w:szCs w:val="24"/>
          <w:lang w:val="en-US"/>
        </w:rPr>
        <w:t xml:space="preserve">specific </w:t>
      </w:r>
      <w:r w:rsidR="0054057A" w:rsidRPr="000E561A">
        <w:rPr>
          <w:rFonts w:ascii="Times New Roman" w:hAnsi="Times New Roman" w:cs="Times New Roman"/>
          <w:sz w:val="24"/>
          <w:szCs w:val="24"/>
          <w:lang w:val="en-US"/>
        </w:rPr>
        <w:t>strategic aim</w:t>
      </w:r>
      <w:r w:rsidR="005426EC" w:rsidRPr="000E561A">
        <w:rPr>
          <w:rFonts w:ascii="Times New Roman" w:hAnsi="Times New Roman" w:cs="Times New Roman"/>
          <w:sz w:val="24"/>
          <w:szCs w:val="24"/>
          <w:lang w:val="en-US"/>
        </w:rPr>
        <w:t>s</w:t>
      </w:r>
      <w:r w:rsidR="00E45D82" w:rsidRPr="000E561A">
        <w:rPr>
          <w:rFonts w:ascii="Times New Roman" w:hAnsi="Times New Roman" w:cs="Times New Roman"/>
          <w:sz w:val="24"/>
          <w:szCs w:val="24"/>
          <w:lang w:val="en-US"/>
        </w:rPr>
        <w:t xml:space="preserve"> were </w:t>
      </w:r>
      <w:r w:rsidR="00A9371A" w:rsidRPr="000E561A">
        <w:rPr>
          <w:rFonts w:ascii="Times New Roman" w:hAnsi="Times New Roman" w:cs="Times New Roman"/>
          <w:sz w:val="24"/>
          <w:szCs w:val="24"/>
          <w:lang w:val="en-US"/>
        </w:rPr>
        <w:t>realiz</w:t>
      </w:r>
      <w:r w:rsidR="00E45D82" w:rsidRPr="000E561A">
        <w:rPr>
          <w:rFonts w:ascii="Times New Roman" w:hAnsi="Times New Roman" w:cs="Times New Roman"/>
          <w:sz w:val="24"/>
          <w:szCs w:val="24"/>
          <w:lang w:val="en-US"/>
        </w:rPr>
        <w:t xml:space="preserve">ed through a complex interplay between the physical context, audience </w:t>
      </w:r>
      <w:r w:rsidR="00117024" w:rsidRPr="000E561A">
        <w:rPr>
          <w:rFonts w:ascii="Times New Roman" w:hAnsi="Times New Roman" w:cs="Times New Roman"/>
          <w:sz w:val="24"/>
          <w:szCs w:val="24"/>
          <w:lang w:val="en-US"/>
        </w:rPr>
        <w:t>features</w:t>
      </w:r>
      <w:r w:rsidR="00E45D82" w:rsidRPr="000E561A">
        <w:rPr>
          <w:rFonts w:ascii="Times New Roman" w:hAnsi="Times New Roman" w:cs="Times New Roman"/>
          <w:sz w:val="24"/>
          <w:szCs w:val="24"/>
          <w:lang w:val="en-US"/>
        </w:rPr>
        <w:t>, moral order, and actions of tour guide and audience</w:t>
      </w:r>
      <w:r w:rsidR="0054057A" w:rsidRPr="000E561A">
        <w:rPr>
          <w:rFonts w:ascii="Times New Roman" w:hAnsi="Times New Roman" w:cs="Times New Roman"/>
          <w:sz w:val="24"/>
          <w:szCs w:val="24"/>
          <w:lang w:val="en-US"/>
        </w:rPr>
        <w:t xml:space="preserve">. </w:t>
      </w:r>
      <w:r w:rsidR="005B7357" w:rsidRPr="000E561A">
        <w:rPr>
          <w:rFonts w:ascii="Times New Roman" w:hAnsi="Times New Roman" w:cs="Times New Roman"/>
          <w:sz w:val="24"/>
          <w:szCs w:val="24"/>
          <w:lang w:val="en-US"/>
        </w:rPr>
        <w:t>In so doing, we chose vignettes for their ability to illustrate specific strategic aims; this means at times foregrounding some strategic aims</w:t>
      </w:r>
      <w:r w:rsidR="00E72D0A" w:rsidRPr="000E561A">
        <w:rPr>
          <w:rFonts w:ascii="Times New Roman" w:hAnsi="Times New Roman" w:cs="Times New Roman"/>
          <w:sz w:val="24"/>
          <w:szCs w:val="24"/>
          <w:lang w:val="en-US"/>
        </w:rPr>
        <w:t xml:space="preserve"> over others</w:t>
      </w:r>
      <w:r w:rsidR="005B7357" w:rsidRPr="000E561A">
        <w:rPr>
          <w:rFonts w:ascii="Times New Roman" w:hAnsi="Times New Roman" w:cs="Times New Roman"/>
          <w:sz w:val="24"/>
          <w:szCs w:val="24"/>
          <w:lang w:val="en-US"/>
        </w:rPr>
        <w:t>. However, we acknowledge and emphasize that the three strategic aims are entwined and thus naturally always co-present</w:t>
      </w:r>
      <w:r w:rsidR="00FE0B5A" w:rsidRPr="000E561A">
        <w:rPr>
          <w:rFonts w:ascii="Times New Roman" w:hAnsi="Times New Roman" w:cs="Times New Roman"/>
          <w:sz w:val="24"/>
          <w:szCs w:val="24"/>
          <w:lang w:val="en-US"/>
        </w:rPr>
        <w:t xml:space="preserve"> in our vignettes</w:t>
      </w:r>
      <w:r w:rsidR="005B7357" w:rsidRPr="000E561A">
        <w:rPr>
          <w:rFonts w:ascii="Times New Roman" w:hAnsi="Times New Roman" w:cs="Times New Roman"/>
          <w:sz w:val="24"/>
          <w:szCs w:val="24"/>
          <w:lang w:val="en-US"/>
        </w:rPr>
        <w:t xml:space="preserve">. </w:t>
      </w:r>
      <w:r w:rsidR="0054057A" w:rsidRPr="000E561A">
        <w:rPr>
          <w:rFonts w:ascii="Times New Roman" w:hAnsi="Times New Roman" w:cs="Times New Roman"/>
          <w:sz w:val="24"/>
          <w:szCs w:val="24"/>
          <w:lang w:val="en-US"/>
        </w:rPr>
        <w:t>Given the nature of our data and research question, we employ flow diagrams and photographs to support our narrative where possible</w:t>
      </w:r>
      <w:r w:rsidR="00FB7D03" w:rsidRPr="000E561A">
        <w:rPr>
          <w:rFonts w:ascii="Times New Roman" w:hAnsi="Times New Roman" w:cs="Times New Roman"/>
          <w:sz w:val="24"/>
          <w:szCs w:val="24"/>
          <w:lang w:val="en-US"/>
        </w:rPr>
        <w:t>.</w:t>
      </w:r>
      <w:r w:rsidR="0054057A" w:rsidRPr="000E561A">
        <w:rPr>
          <w:rFonts w:ascii="Times New Roman" w:hAnsi="Times New Roman" w:cs="Times New Roman"/>
          <w:sz w:val="24"/>
          <w:szCs w:val="24"/>
          <w:lang w:val="en-US"/>
        </w:rPr>
        <w:t xml:space="preserve"> </w:t>
      </w:r>
    </w:p>
    <w:p w14:paraId="183FA848" w14:textId="7D1C0E42" w:rsidR="00D0702B" w:rsidRPr="000E561A" w:rsidRDefault="00F67E20" w:rsidP="00BB6815">
      <w:pPr>
        <w:widowControl w:val="0"/>
        <w:jc w:val="both"/>
        <w:rPr>
          <w:rFonts w:ascii="Times New Roman" w:hAnsi="Times New Roman" w:cs="Times New Roman"/>
          <w:b/>
          <w:sz w:val="24"/>
          <w:szCs w:val="24"/>
          <w:lang w:val="en-US"/>
        </w:rPr>
      </w:pPr>
      <w:r w:rsidRPr="000E561A">
        <w:rPr>
          <w:rFonts w:ascii="Times New Roman" w:hAnsi="Times New Roman" w:cs="Times New Roman"/>
          <w:b/>
          <w:sz w:val="24"/>
          <w:szCs w:val="24"/>
          <w:lang w:val="en-US"/>
        </w:rPr>
        <w:t>Vignette 1: Engaging Diverse Audiences around a Coal S</w:t>
      </w:r>
      <w:r w:rsidR="003A49AE" w:rsidRPr="000E561A">
        <w:rPr>
          <w:rFonts w:ascii="Times New Roman" w:hAnsi="Times New Roman" w:cs="Times New Roman"/>
          <w:b/>
          <w:sz w:val="24"/>
          <w:szCs w:val="24"/>
          <w:lang w:val="en-US"/>
        </w:rPr>
        <w:t>c</w:t>
      </w:r>
      <w:r w:rsidRPr="000E561A">
        <w:rPr>
          <w:rFonts w:ascii="Times New Roman" w:hAnsi="Times New Roman" w:cs="Times New Roman"/>
          <w:b/>
          <w:sz w:val="24"/>
          <w:szCs w:val="24"/>
          <w:lang w:val="en-US"/>
        </w:rPr>
        <w:t xml:space="preserve">uttle </w:t>
      </w:r>
    </w:p>
    <w:p w14:paraId="045ED559" w14:textId="211A7EEB" w:rsidR="003A49AE" w:rsidRPr="000E561A" w:rsidRDefault="00E77954" w:rsidP="003A49AE">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b/>
          <w:i/>
          <w:sz w:val="24"/>
          <w:szCs w:val="24"/>
          <w:lang w:val="en-US"/>
        </w:rPr>
        <w:t xml:space="preserve">Focal </w:t>
      </w:r>
      <w:r w:rsidR="003D29F2" w:rsidRPr="000E561A">
        <w:rPr>
          <w:rFonts w:ascii="Times New Roman" w:hAnsi="Times New Roman" w:cs="Times New Roman"/>
          <w:b/>
          <w:i/>
          <w:sz w:val="24"/>
          <w:szCs w:val="24"/>
          <w:lang w:val="en-US"/>
        </w:rPr>
        <w:t>Strategic Aim: Engaging Diverse Audiences.</w:t>
      </w:r>
      <w:r w:rsidR="003D29F2" w:rsidRPr="000E561A">
        <w:rPr>
          <w:rFonts w:ascii="Times New Roman" w:hAnsi="Times New Roman" w:cs="Times New Roman"/>
          <w:i/>
          <w:sz w:val="24"/>
          <w:szCs w:val="24"/>
          <w:lang w:val="en-US"/>
        </w:rPr>
        <w:t xml:space="preserve"> </w:t>
      </w:r>
      <w:r w:rsidR="003D29F2" w:rsidRPr="000E561A">
        <w:rPr>
          <w:rFonts w:ascii="Times New Roman" w:hAnsi="Times New Roman" w:cs="Times New Roman"/>
          <w:sz w:val="24"/>
          <w:szCs w:val="24"/>
          <w:lang w:val="en-US"/>
        </w:rPr>
        <w:t xml:space="preserve">The museums involved in this research often </w:t>
      </w:r>
      <w:r w:rsidR="00940C20">
        <w:rPr>
          <w:rFonts w:ascii="Times New Roman" w:hAnsi="Times New Roman" w:cs="Times New Roman"/>
          <w:sz w:val="24"/>
          <w:szCs w:val="24"/>
          <w:lang w:val="en-US"/>
        </w:rPr>
        <w:t>expressed</w:t>
      </w:r>
      <w:r w:rsidR="00940C20" w:rsidRPr="000E561A">
        <w:rPr>
          <w:rFonts w:ascii="Times New Roman" w:hAnsi="Times New Roman" w:cs="Times New Roman"/>
          <w:sz w:val="24"/>
          <w:szCs w:val="24"/>
          <w:lang w:val="en-US"/>
        </w:rPr>
        <w:t xml:space="preserve"> </w:t>
      </w:r>
      <w:r w:rsidR="003D29F2" w:rsidRPr="000E561A">
        <w:rPr>
          <w:rFonts w:ascii="Times New Roman" w:hAnsi="Times New Roman" w:cs="Times New Roman"/>
          <w:sz w:val="24"/>
          <w:szCs w:val="24"/>
          <w:lang w:val="en-US"/>
        </w:rPr>
        <w:t>the need to engage audiences, particularly diverse audiences. This is no doubt at least part</w:t>
      </w:r>
      <w:r w:rsidR="00940C20">
        <w:rPr>
          <w:rFonts w:ascii="Times New Roman" w:hAnsi="Times New Roman" w:cs="Times New Roman"/>
          <w:sz w:val="24"/>
          <w:szCs w:val="24"/>
          <w:lang w:val="en-US"/>
        </w:rPr>
        <w:t>ially</w:t>
      </w:r>
      <w:r w:rsidR="003D29F2" w:rsidRPr="000E561A">
        <w:rPr>
          <w:rFonts w:ascii="Times New Roman" w:hAnsi="Times New Roman" w:cs="Times New Roman"/>
          <w:sz w:val="24"/>
          <w:szCs w:val="24"/>
          <w:lang w:val="en-US"/>
        </w:rPr>
        <w:t xml:space="preserve"> because the criteria for awar</w:t>
      </w:r>
      <w:r w:rsidR="003A49AE" w:rsidRPr="000E561A">
        <w:rPr>
          <w:rFonts w:ascii="Times New Roman" w:hAnsi="Times New Roman" w:cs="Times New Roman"/>
          <w:sz w:val="24"/>
          <w:szCs w:val="24"/>
          <w:lang w:val="en-US"/>
        </w:rPr>
        <w:t>ding funding to museums include</w:t>
      </w:r>
      <w:r w:rsidR="003D29F2" w:rsidRPr="000E561A">
        <w:rPr>
          <w:rFonts w:ascii="Times New Roman" w:hAnsi="Times New Roman" w:cs="Times New Roman"/>
          <w:sz w:val="24"/>
          <w:szCs w:val="24"/>
          <w:lang w:val="en-US"/>
        </w:rPr>
        <w:t xml:space="preserve"> a focus </w:t>
      </w:r>
      <w:r w:rsidR="003D29F2" w:rsidRPr="000E561A">
        <w:rPr>
          <w:rFonts w:ascii="Times New Roman" w:hAnsi="Times New Roman" w:cs="Times New Roman"/>
          <w:sz w:val="24"/>
          <w:szCs w:val="24"/>
          <w:lang w:val="en-US"/>
        </w:rPr>
        <w:lastRenderedPageBreak/>
        <w:t xml:space="preserve">on how inclusive and engaging museums are (Kotler, Kotler and Kotler, 2011; Serota, 2000; Perl, 2000). The Heritage Lottery Fund, for example, </w:t>
      </w:r>
      <w:r w:rsidR="000124A8" w:rsidRPr="000E561A">
        <w:rPr>
          <w:rFonts w:ascii="Times New Roman" w:hAnsi="Times New Roman" w:cs="Times New Roman"/>
          <w:sz w:val="24"/>
          <w:szCs w:val="24"/>
          <w:lang w:val="en-US"/>
        </w:rPr>
        <w:t xml:space="preserve">explicitly seeks to develop socially inclusive museums, which encourage under-represented groups to engage with heritage sites and activities (PLB Consulting, 2001). </w:t>
      </w:r>
      <w:r w:rsidR="0070071B" w:rsidRPr="000E561A">
        <w:rPr>
          <w:rFonts w:ascii="Times New Roman" w:hAnsi="Times New Roman" w:cs="Times New Roman"/>
          <w:sz w:val="24"/>
          <w:szCs w:val="24"/>
          <w:lang w:val="en-US"/>
        </w:rPr>
        <w:t xml:space="preserve">Similarly, Arts Council England explicitly </w:t>
      </w:r>
      <w:r w:rsidR="006D6250" w:rsidRPr="000E561A">
        <w:rPr>
          <w:rFonts w:ascii="Times New Roman" w:hAnsi="Times New Roman" w:cs="Times New Roman"/>
          <w:sz w:val="24"/>
          <w:szCs w:val="24"/>
          <w:lang w:val="en-US"/>
        </w:rPr>
        <w:t xml:space="preserve">orients </w:t>
      </w:r>
      <w:r w:rsidR="0070071B" w:rsidRPr="000E561A">
        <w:rPr>
          <w:rFonts w:ascii="Times New Roman" w:hAnsi="Times New Roman" w:cs="Times New Roman"/>
          <w:sz w:val="24"/>
          <w:szCs w:val="24"/>
          <w:lang w:val="en-US"/>
        </w:rPr>
        <w:t xml:space="preserve">funding </w:t>
      </w:r>
      <w:r w:rsidR="003A49AE" w:rsidRPr="000E561A">
        <w:rPr>
          <w:rFonts w:ascii="Times New Roman" w:hAnsi="Times New Roman" w:cs="Times New Roman"/>
          <w:sz w:val="24"/>
          <w:szCs w:val="24"/>
          <w:lang w:val="en-US"/>
        </w:rPr>
        <w:t>to</w:t>
      </w:r>
      <w:r w:rsidR="006D6250" w:rsidRPr="000E561A">
        <w:rPr>
          <w:rFonts w:ascii="Times New Roman" w:hAnsi="Times New Roman" w:cs="Times New Roman"/>
          <w:sz w:val="24"/>
          <w:szCs w:val="24"/>
          <w:lang w:val="en-US"/>
        </w:rPr>
        <w:t xml:space="preserve"> </w:t>
      </w:r>
      <w:r w:rsidR="0070071B" w:rsidRPr="000E561A">
        <w:rPr>
          <w:rFonts w:ascii="Times New Roman" w:hAnsi="Times New Roman" w:cs="Times New Roman"/>
          <w:sz w:val="24"/>
          <w:szCs w:val="24"/>
          <w:lang w:val="en-US"/>
        </w:rPr>
        <w:t>“helping arts and culture reach more people and engage a broader audience” (Arts Council England, 2013)</w:t>
      </w:r>
      <w:r w:rsidR="006D6250" w:rsidRPr="000E561A">
        <w:rPr>
          <w:rFonts w:ascii="Times New Roman" w:hAnsi="Times New Roman" w:cs="Times New Roman"/>
          <w:sz w:val="24"/>
          <w:szCs w:val="24"/>
          <w:lang w:val="en-US"/>
        </w:rPr>
        <w:t xml:space="preserve">. </w:t>
      </w:r>
      <w:r w:rsidR="003D29F2" w:rsidRPr="000E561A">
        <w:rPr>
          <w:rFonts w:ascii="Times New Roman" w:hAnsi="Times New Roman" w:cs="Times New Roman"/>
          <w:sz w:val="24"/>
          <w:szCs w:val="24"/>
          <w:lang w:val="en-US"/>
        </w:rPr>
        <w:t xml:space="preserve">Therefore engaging audiences – and trying to increase the diversity of these audiences – is a </w:t>
      </w:r>
      <w:r w:rsidR="000124A8" w:rsidRPr="000E561A">
        <w:rPr>
          <w:rFonts w:ascii="Times New Roman" w:hAnsi="Times New Roman" w:cs="Times New Roman"/>
          <w:sz w:val="24"/>
          <w:szCs w:val="24"/>
          <w:lang w:val="en-US"/>
        </w:rPr>
        <w:t xml:space="preserve">core </w:t>
      </w:r>
      <w:r w:rsidR="003D29F2" w:rsidRPr="000E561A">
        <w:rPr>
          <w:rFonts w:ascii="Times New Roman" w:hAnsi="Times New Roman" w:cs="Times New Roman"/>
          <w:sz w:val="24"/>
          <w:szCs w:val="24"/>
          <w:lang w:val="en-US"/>
        </w:rPr>
        <w:t xml:space="preserve">focus of </w:t>
      </w:r>
      <w:r w:rsidR="000124A8" w:rsidRPr="000E561A">
        <w:rPr>
          <w:rFonts w:ascii="Times New Roman" w:hAnsi="Times New Roman" w:cs="Times New Roman"/>
          <w:sz w:val="24"/>
          <w:szCs w:val="24"/>
          <w:lang w:val="en-US"/>
        </w:rPr>
        <w:t>our</w:t>
      </w:r>
      <w:r w:rsidR="003A49AE" w:rsidRPr="000E561A">
        <w:rPr>
          <w:rFonts w:ascii="Times New Roman" w:hAnsi="Times New Roman" w:cs="Times New Roman"/>
          <w:sz w:val="24"/>
          <w:szCs w:val="24"/>
          <w:lang w:val="en-US"/>
        </w:rPr>
        <w:t xml:space="preserve"> museums. </w:t>
      </w:r>
    </w:p>
    <w:p w14:paraId="24435A80" w14:textId="100EF8B1" w:rsidR="003D29F2" w:rsidRPr="000E561A" w:rsidRDefault="003D29F2" w:rsidP="003A49AE">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In the case of guided tour</w:t>
      </w:r>
      <w:r w:rsidR="003A49AE" w:rsidRPr="000E561A">
        <w:rPr>
          <w:rFonts w:ascii="Times New Roman" w:hAnsi="Times New Roman" w:cs="Times New Roman"/>
          <w:sz w:val="24"/>
          <w:szCs w:val="24"/>
          <w:lang w:val="en-US"/>
        </w:rPr>
        <w:t>s</w:t>
      </w:r>
      <w:r w:rsidRPr="000E561A">
        <w:rPr>
          <w:rFonts w:ascii="Times New Roman" w:hAnsi="Times New Roman" w:cs="Times New Roman"/>
          <w:sz w:val="24"/>
          <w:szCs w:val="24"/>
          <w:lang w:val="en-US"/>
        </w:rPr>
        <w:t xml:space="preserve">, achieving the engagement of diverse audiences becomes a </w:t>
      </w:r>
      <w:r w:rsidR="00751431" w:rsidRPr="00751431">
        <w:rPr>
          <w:rFonts w:ascii="Times New Roman" w:hAnsi="Times New Roman" w:cs="Times New Roman"/>
          <w:sz w:val="24"/>
          <w:szCs w:val="24"/>
          <w:lang w:val="en-US"/>
        </w:rPr>
        <w:t>localized</w:t>
      </w:r>
      <w:r w:rsidRPr="000E561A">
        <w:rPr>
          <w:rFonts w:ascii="Times New Roman" w:hAnsi="Times New Roman" w:cs="Times New Roman"/>
          <w:sz w:val="24"/>
          <w:szCs w:val="24"/>
          <w:lang w:val="en-US"/>
        </w:rPr>
        <w:t xml:space="preserve"> challenge routinely dealt with through the ongoing orientation to and re-establishment of a moral order in which guides work to engage audiences and audiences show themselves to have been engaged. This is the dynamic we illustrate.</w:t>
      </w:r>
      <w:r w:rsidR="00E77954" w:rsidRPr="000E561A">
        <w:rPr>
          <w:rFonts w:ascii="Times New Roman" w:hAnsi="Times New Roman" w:cs="Times New Roman"/>
          <w:sz w:val="24"/>
          <w:szCs w:val="24"/>
          <w:lang w:val="en-US"/>
        </w:rPr>
        <w:t xml:space="preserve"> As we explain how the scenario unfolds, please note the complementary information provided in </w:t>
      </w:r>
      <w:r w:rsidR="003A49AE" w:rsidRPr="000E561A">
        <w:rPr>
          <w:rFonts w:ascii="Times New Roman" w:hAnsi="Times New Roman" w:cs="Times New Roman"/>
          <w:sz w:val="24"/>
          <w:szCs w:val="24"/>
          <w:lang w:val="en-US"/>
        </w:rPr>
        <w:t>Figure 1 (</w:t>
      </w:r>
      <w:r w:rsidR="00E77954" w:rsidRPr="000E561A">
        <w:rPr>
          <w:rFonts w:ascii="Times New Roman" w:hAnsi="Times New Roman" w:cs="Times New Roman"/>
          <w:sz w:val="24"/>
          <w:szCs w:val="24"/>
          <w:lang w:val="en-US"/>
        </w:rPr>
        <w:t xml:space="preserve">consecutive images </w:t>
      </w:r>
      <w:r w:rsidR="003A49AE" w:rsidRPr="000E561A">
        <w:rPr>
          <w:rFonts w:ascii="Times New Roman" w:hAnsi="Times New Roman" w:cs="Times New Roman"/>
          <w:sz w:val="24"/>
          <w:szCs w:val="24"/>
          <w:lang w:val="en-US"/>
        </w:rPr>
        <w:t>captured as the tour progressed) and T</w:t>
      </w:r>
      <w:r w:rsidR="00E77954" w:rsidRPr="000E561A">
        <w:rPr>
          <w:rFonts w:ascii="Times New Roman" w:hAnsi="Times New Roman" w:cs="Times New Roman"/>
          <w:sz w:val="24"/>
          <w:szCs w:val="24"/>
          <w:lang w:val="en-US"/>
        </w:rPr>
        <w:t xml:space="preserve">able 2 </w:t>
      </w:r>
      <w:r w:rsidR="003A49AE" w:rsidRPr="000E561A">
        <w:rPr>
          <w:rFonts w:ascii="Times New Roman" w:hAnsi="Times New Roman" w:cs="Times New Roman"/>
          <w:sz w:val="24"/>
          <w:szCs w:val="24"/>
          <w:lang w:val="en-US"/>
        </w:rPr>
        <w:t xml:space="preserve">(a summary of </w:t>
      </w:r>
      <w:r w:rsidR="00E77954" w:rsidRPr="000E561A">
        <w:rPr>
          <w:rFonts w:ascii="Times New Roman" w:hAnsi="Times New Roman" w:cs="Times New Roman"/>
          <w:sz w:val="24"/>
          <w:szCs w:val="24"/>
          <w:lang w:val="en-US"/>
        </w:rPr>
        <w:t>the interactions between guide and audience</w:t>
      </w:r>
      <w:r w:rsidR="003A49AE" w:rsidRPr="000E561A">
        <w:rPr>
          <w:rFonts w:ascii="Times New Roman" w:hAnsi="Times New Roman" w:cs="Times New Roman"/>
          <w:sz w:val="24"/>
          <w:szCs w:val="24"/>
          <w:lang w:val="en-US"/>
        </w:rPr>
        <w:t>)</w:t>
      </w:r>
      <w:r w:rsidR="00E77954" w:rsidRPr="000E561A">
        <w:rPr>
          <w:rFonts w:ascii="Times New Roman" w:hAnsi="Times New Roman" w:cs="Times New Roman"/>
          <w:sz w:val="24"/>
          <w:szCs w:val="24"/>
          <w:lang w:val="en-US"/>
        </w:rPr>
        <w:t xml:space="preserve">. We use letters </w:t>
      </w:r>
      <w:r w:rsidR="00F84738" w:rsidRPr="000E561A">
        <w:rPr>
          <w:rFonts w:ascii="Times New Roman" w:hAnsi="Times New Roman" w:cs="Times New Roman"/>
          <w:sz w:val="24"/>
          <w:szCs w:val="24"/>
          <w:lang w:val="en-US"/>
        </w:rPr>
        <w:t xml:space="preserve">and numbers </w:t>
      </w:r>
      <w:r w:rsidR="00E77954" w:rsidRPr="000E561A">
        <w:rPr>
          <w:rFonts w:ascii="Times New Roman" w:hAnsi="Times New Roman" w:cs="Times New Roman"/>
          <w:sz w:val="24"/>
          <w:szCs w:val="24"/>
          <w:lang w:val="en-US"/>
        </w:rPr>
        <w:t xml:space="preserve">to connect </w:t>
      </w:r>
      <w:r w:rsidR="00F84738" w:rsidRPr="000E561A">
        <w:rPr>
          <w:rFonts w:ascii="Times New Roman" w:hAnsi="Times New Roman" w:cs="Times New Roman"/>
          <w:sz w:val="24"/>
          <w:szCs w:val="24"/>
          <w:lang w:val="en-US"/>
        </w:rPr>
        <w:t>these to</w:t>
      </w:r>
      <w:r w:rsidR="00592502" w:rsidRPr="000E561A">
        <w:rPr>
          <w:rFonts w:ascii="Times New Roman" w:hAnsi="Times New Roman" w:cs="Times New Roman"/>
          <w:sz w:val="24"/>
          <w:szCs w:val="24"/>
          <w:lang w:val="en-US"/>
        </w:rPr>
        <w:t xml:space="preserve"> the</w:t>
      </w:r>
      <w:r w:rsidR="00E77954" w:rsidRPr="000E561A">
        <w:rPr>
          <w:rFonts w:ascii="Times New Roman" w:hAnsi="Times New Roman" w:cs="Times New Roman"/>
          <w:sz w:val="24"/>
          <w:szCs w:val="24"/>
          <w:lang w:val="en-US"/>
        </w:rPr>
        <w:t xml:space="preserve"> text.</w:t>
      </w:r>
    </w:p>
    <w:p w14:paraId="68FABAA3" w14:textId="77777777" w:rsidR="000124A8" w:rsidRPr="000E561A" w:rsidRDefault="000124A8" w:rsidP="003D29F2">
      <w:pPr>
        <w:widowControl w:val="0"/>
        <w:ind w:firstLine="720"/>
        <w:jc w:val="both"/>
        <w:rPr>
          <w:rFonts w:ascii="Times New Roman" w:hAnsi="Times New Roman" w:cs="Times New Roman"/>
          <w:sz w:val="24"/>
          <w:szCs w:val="24"/>
          <w:lang w:val="en-US"/>
        </w:rPr>
      </w:pPr>
    </w:p>
    <w:p w14:paraId="0919663B" w14:textId="28930EC1" w:rsidR="00E77954" w:rsidRPr="000E561A" w:rsidRDefault="00E77954" w:rsidP="00883BE8">
      <w:pPr>
        <w:widowControl w:val="0"/>
        <w:jc w:val="center"/>
        <w:rPr>
          <w:rFonts w:ascii="Times New Roman" w:hAnsi="Times New Roman" w:cs="Times New Roman"/>
          <w:b/>
          <w:i/>
          <w:sz w:val="24"/>
          <w:szCs w:val="24"/>
          <w:lang w:val="en-US"/>
        </w:rPr>
      </w:pPr>
      <w:r w:rsidRPr="000E561A">
        <w:rPr>
          <w:rFonts w:ascii="Times New Roman" w:hAnsi="Times New Roman" w:cs="Times New Roman"/>
          <w:b/>
          <w:i/>
          <w:sz w:val="24"/>
          <w:szCs w:val="24"/>
          <w:lang w:val="en-US"/>
        </w:rPr>
        <w:t xml:space="preserve">Insert Figure 1 and Table </w:t>
      </w:r>
      <w:r w:rsidR="009B6D31">
        <w:rPr>
          <w:rFonts w:ascii="Times New Roman" w:hAnsi="Times New Roman" w:cs="Times New Roman"/>
          <w:b/>
          <w:i/>
          <w:sz w:val="24"/>
          <w:szCs w:val="24"/>
          <w:lang w:val="en-US"/>
        </w:rPr>
        <w:t>1</w:t>
      </w:r>
      <w:r w:rsidRPr="000E561A">
        <w:rPr>
          <w:rFonts w:ascii="Times New Roman" w:hAnsi="Times New Roman" w:cs="Times New Roman"/>
          <w:b/>
          <w:i/>
          <w:sz w:val="24"/>
          <w:szCs w:val="24"/>
          <w:lang w:val="en-US"/>
        </w:rPr>
        <w:t xml:space="preserve"> about here</w:t>
      </w:r>
    </w:p>
    <w:p w14:paraId="2E73976A" w14:textId="2CA9DB5B" w:rsidR="00E77954" w:rsidRPr="000E561A" w:rsidRDefault="00E77954" w:rsidP="00883BE8">
      <w:pPr>
        <w:widowControl w:val="0"/>
        <w:jc w:val="center"/>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Table </w:t>
      </w:r>
      <w:r w:rsidR="009B6D31">
        <w:rPr>
          <w:rFonts w:ascii="Times New Roman" w:hAnsi="Times New Roman" w:cs="Times New Roman"/>
          <w:sz w:val="24"/>
          <w:szCs w:val="24"/>
          <w:lang w:val="en-US"/>
        </w:rPr>
        <w:t>1</w:t>
      </w:r>
      <w:r w:rsidRPr="000E561A">
        <w:rPr>
          <w:rFonts w:ascii="Times New Roman" w:hAnsi="Times New Roman" w:cs="Times New Roman"/>
          <w:sz w:val="24"/>
          <w:szCs w:val="24"/>
          <w:lang w:val="en-US"/>
        </w:rPr>
        <w:t>: Engaging a Diverse Audience around a Coal Scuttle</w:t>
      </w:r>
    </w:p>
    <w:tbl>
      <w:tblPr>
        <w:tblStyle w:val="TableGrid"/>
        <w:tblW w:w="0" w:type="auto"/>
        <w:tblLook w:val="04A0" w:firstRow="1" w:lastRow="0" w:firstColumn="1" w:lastColumn="0" w:noHBand="0" w:noVBand="1"/>
      </w:tblPr>
      <w:tblGrid>
        <w:gridCol w:w="4513"/>
        <w:gridCol w:w="4503"/>
      </w:tblGrid>
      <w:tr w:rsidR="00E77954" w:rsidRPr="00751431" w14:paraId="3FF9FC19" w14:textId="77777777" w:rsidTr="00D953B7">
        <w:tc>
          <w:tcPr>
            <w:tcW w:w="4621" w:type="dxa"/>
          </w:tcPr>
          <w:p w14:paraId="238476E8" w14:textId="77777777" w:rsidR="00E77954" w:rsidRPr="000E561A" w:rsidRDefault="00E77954" w:rsidP="00D953B7">
            <w:pPr>
              <w:rPr>
                <w:b/>
                <w:lang w:val="en-US"/>
              </w:rPr>
            </w:pPr>
            <w:r w:rsidRPr="000E561A">
              <w:rPr>
                <w:b/>
                <w:lang w:val="en-US"/>
              </w:rPr>
              <w:t>Guide’s Actions and Context</w:t>
            </w:r>
          </w:p>
        </w:tc>
        <w:tc>
          <w:tcPr>
            <w:tcW w:w="4621" w:type="dxa"/>
          </w:tcPr>
          <w:p w14:paraId="2BD25B01" w14:textId="77777777" w:rsidR="00E77954" w:rsidRPr="000E561A" w:rsidRDefault="00E77954" w:rsidP="00D953B7">
            <w:pPr>
              <w:rPr>
                <w:b/>
                <w:lang w:val="en-US"/>
              </w:rPr>
            </w:pPr>
            <w:r w:rsidRPr="000E561A">
              <w:rPr>
                <w:b/>
                <w:lang w:val="en-US"/>
              </w:rPr>
              <w:t>Audience’s actions and context</w:t>
            </w:r>
          </w:p>
        </w:tc>
      </w:tr>
      <w:tr w:rsidR="00E77954" w:rsidRPr="00751431" w14:paraId="030E66CA" w14:textId="77777777" w:rsidTr="00D953B7">
        <w:tc>
          <w:tcPr>
            <w:tcW w:w="4621" w:type="dxa"/>
          </w:tcPr>
          <w:p w14:paraId="7449108A" w14:textId="77777777" w:rsidR="00E77954" w:rsidRPr="000E561A" w:rsidRDefault="00E77954" w:rsidP="00D953B7">
            <w:pPr>
              <w:rPr>
                <w:lang w:val="en-US"/>
              </w:rPr>
            </w:pPr>
            <w:r w:rsidRPr="000E561A">
              <w:rPr>
                <w:lang w:val="en-US"/>
              </w:rPr>
              <w:t>A1. Guide has led group into the room and has spent some time already talking about the room’s various features. She has moved to stand in front of the cabinet.</w:t>
            </w:r>
          </w:p>
        </w:tc>
        <w:tc>
          <w:tcPr>
            <w:tcW w:w="4621" w:type="dxa"/>
          </w:tcPr>
          <w:p w14:paraId="3DE7DCCD" w14:textId="30245AF5" w:rsidR="00E77954" w:rsidRPr="000E561A" w:rsidRDefault="00E77954" w:rsidP="00592502">
            <w:pPr>
              <w:rPr>
                <w:lang w:val="en-US"/>
              </w:rPr>
            </w:pPr>
            <w:r w:rsidRPr="000E561A">
              <w:rPr>
                <w:lang w:val="en-US"/>
              </w:rPr>
              <w:t>A2. The audience have gathered around her. The audience is comprised of adults standing at the back of the group, and children standing at the front. Two young boys, Max and Tom, stand in</w:t>
            </w:r>
            <w:r w:rsidR="00592502" w:rsidRPr="000E561A">
              <w:rPr>
                <w:lang w:val="en-US"/>
              </w:rPr>
              <w:t xml:space="preserve"> </w:t>
            </w:r>
            <w:r w:rsidRPr="000E561A">
              <w:rPr>
                <w:lang w:val="en-US"/>
              </w:rPr>
              <w:t>front of the guide and the coal scuttle,</w:t>
            </w:r>
            <w:r w:rsidR="00592502" w:rsidRPr="000E561A">
              <w:rPr>
                <w:lang w:val="en-US"/>
              </w:rPr>
              <w:t xml:space="preserve"> </w:t>
            </w:r>
            <w:r w:rsidRPr="000E561A">
              <w:rPr>
                <w:lang w:val="en-US"/>
              </w:rPr>
              <w:t>looking at the guide</w:t>
            </w:r>
          </w:p>
        </w:tc>
      </w:tr>
      <w:tr w:rsidR="00E77954" w:rsidRPr="00751431" w14:paraId="25DFCBBD" w14:textId="77777777" w:rsidTr="00D953B7">
        <w:tc>
          <w:tcPr>
            <w:tcW w:w="4621" w:type="dxa"/>
          </w:tcPr>
          <w:p w14:paraId="5A89FD57" w14:textId="0B50F25A" w:rsidR="00E77954" w:rsidRPr="000E561A" w:rsidRDefault="00E77954" w:rsidP="00374D12">
            <w:pPr>
              <w:rPr>
                <w:lang w:val="en-US"/>
              </w:rPr>
            </w:pPr>
            <w:r w:rsidRPr="000E561A">
              <w:rPr>
                <w:lang w:val="en-US"/>
              </w:rPr>
              <w:t xml:space="preserve">A3. The guide’s gaze is sweeping the audience, using adult language and a casual, conversational tone. </w:t>
            </w:r>
          </w:p>
        </w:tc>
        <w:tc>
          <w:tcPr>
            <w:tcW w:w="4621" w:type="dxa"/>
            <w:vMerge w:val="restart"/>
          </w:tcPr>
          <w:p w14:paraId="7AC8E804" w14:textId="77777777" w:rsidR="00E77954" w:rsidRPr="000E561A" w:rsidRDefault="00E77954" w:rsidP="00D953B7">
            <w:pPr>
              <w:rPr>
                <w:lang w:val="en-US"/>
              </w:rPr>
            </w:pPr>
          </w:p>
          <w:p w14:paraId="0879EA80" w14:textId="77777777" w:rsidR="00E77954" w:rsidRPr="000E561A" w:rsidRDefault="00E77954" w:rsidP="00D953B7">
            <w:pPr>
              <w:rPr>
                <w:lang w:val="en-US"/>
              </w:rPr>
            </w:pPr>
          </w:p>
          <w:p w14:paraId="7DC23A13" w14:textId="77777777" w:rsidR="00592502" w:rsidRPr="000E561A" w:rsidRDefault="00592502" w:rsidP="00D953B7">
            <w:pPr>
              <w:rPr>
                <w:lang w:val="en-US"/>
              </w:rPr>
            </w:pPr>
          </w:p>
          <w:p w14:paraId="4825EC84" w14:textId="77777777" w:rsidR="00E77954" w:rsidRPr="000E561A" w:rsidRDefault="00E77954" w:rsidP="00D953B7">
            <w:pPr>
              <w:rPr>
                <w:lang w:val="en-US"/>
              </w:rPr>
            </w:pPr>
          </w:p>
          <w:p w14:paraId="71EF70BF" w14:textId="75577C41" w:rsidR="00E77954" w:rsidRPr="000E561A" w:rsidRDefault="00E77954" w:rsidP="00D953B7">
            <w:pPr>
              <w:rPr>
                <w:lang w:val="en-US"/>
              </w:rPr>
            </w:pPr>
            <w:r w:rsidRPr="000E561A">
              <w:rPr>
                <w:lang w:val="en-US"/>
              </w:rPr>
              <w:t>A4. The audience members look at the guide and/or at the cabinet, or switch their gaze between the two.</w:t>
            </w:r>
          </w:p>
          <w:p w14:paraId="09C545B4" w14:textId="77777777" w:rsidR="00E77954" w:rsidRPr="000E561A" w:rsidRDefault="00E77954" w:rsidP="00D953B7">
            <w:pPr>
              <w:rPr>
                <w:lang w:val="en-US"/>
              </w:rPr>
            </w:pPr>
          </w:p>
          <w:p w14:paraId="700FB6AC" w14:textId="77777777" w:rsidR="00E77954" w:rsidRPr="000E561A" w:rsidRDefault="00E77954" w:rsidP="00D953B7">
            <w:pPr>
              <w:rPr>
                <w:lang w:val="en-US"/>
              </w:rPr>
            </w:pPr>
          </w:p>
        </w:tc>
      </w:tr>
      <w:tr w:rsidR="00E77954" w:rsidRPr="00751431" w14:paraId="4D8EB34C" w14:textId="77777777" w:rsidTr="00D953B7">
        <w:tc>
          <w:tcPr>
            <w:tcW w:w="4621" w:type="dxa"/>
          </w:tcPr>
          <w:p w14:paraId="1597D0D4" w14:textId="1241448E" w:rsidR="00E77954" w:rsidRPr="000E561A" w:rsidRDefault="00E77954" w:rsidP="00D953B7">
            <w:pPr>
              <w:rPr>
                <w:lang w:val="en-US"/>
              </w:rPr>
            </w:pPr>
            <w:r w:rsidRPr="000E561A">
              <w:rPr>
                <w:lang w:val="en-US"/>
              </w:rPr>
              <w:t xml:space="preserve">A5. As she says, “And what appears </w:t>
            </w:r>
            <w:r w:rsidR="00592502" w:rsidRPr="000E561A">
              <w:rPr>
                <w:lang w:val="en-US"/>
              </w:rPr>
              <w:t>to be a completely</w:t>
            </w:r>
            <w:r w:rsidR="0049790A" w:rsidRPr="000E561A">
              <w:rPr>
                <w:lang w:val="en-US"/>
              </w:rPr>
              <w:t>…</w:t>
            </w:r>
            <w:r w:rsidRPr="000E561A">
              <w:rPr>
                <w:lang w:val="en-US"/>
              </w:rPr>
              <w:t>”, she bends down to the cupboard at the bottom of the cabinet, and swings her gaze and head towards the two young boys at the front of the audience.</w:t>
            </w:r>
          </w:p>
        </w:tc>
        <w:tc>
          <w:tcPr>
            <w:tcW w:w="4621" w:type="dxa"/>
            <w:vMerge/>
          </w:tcPr>
          <w:p w14:paraId="7C330D35" w14:textId="77777777" w:rsidR="00E77954" w:rsidRPr="000E561A" w:rsidRDefault="00E77954" w:rsidP="00D953B7">
            <w:pPr>
              <w:rPr>
                <w:lang w:val="en-US"/>
              </w:rPr>
            </w:pPr>
          </w:p>
        </w:tc>
      </w:tr>
      <w:tr w:rsidR="00E77954" w:rsidRPr="00751431" w14:paraId="3D0459B4" w14:textId="77777777" w:rsidTr="00D953B7">
        <w:tc>
          <w:tcPr>
            <w:tcW w:w="4621" w:type="dxa"/>
          </w:tcPr>
          <w:p w14:paraId="76814CFD" w14:textId="3B6E1454" w:rsidR="00E77954" w:rsidRPr="000E561A" w:rsidRDefault="00E77954" w:rsidP="00D953B7">
            <w:pPr>
              <w:rPr>
                <w:lang w:val="en-US"/>
              </w:rPr>
            </w:pPr>
            <w:r w:rsidRPr="000E561A">
              <w:rPr>
                <w:lang w:val="en-US"/>
              </w:rPr>
              <w:t>A6. Switching to a better-enunciated, more teacherly tone, and, fixing her eyes on the boys and placing her hand on the cupboard handle she says, “what can you imagine is in here?”</w:t>
            </w:r>
          </w:p>
        </w:tc>
        <w:tc>
          <w:tcPr>
            <w:tcW w:w="4621" w:type="dxa"/>
            <w:vMerge/>
          </w:tcPr>
          <w:p w14:paraId="597372B4" w14:textId="77777777" w:rsidR="00E77954" w:rsidRPr="000E561A" w:rsidRDefault="00E77954" w:rsidP="00D953B7">
            <w:pPr>
              <w:rPr>
                <w:lang w:val="en-US"/>
              </w:rPr>
            </w:pPr>
          </w:p>
        </w:tc>
      </w:tr>
      <w:tr w:rsidR="00E77954" w:rsidRPr="00751431" w14:paraId="780092E0" w14:textId="77777777" w:rsidTr="00D953B7">
        <w:tc>
          <w:tcPr>
            <w:tcW w:w="4621" w:type="dxa"/>
          </w:tcPr>
          <w:p w14:paraId="6AF220F6" w14:textId="77777777" w:rsidR="00E77954" w:rsidRPr="000E561A" w:rsidRDefault="00E77954" w:rsidP="00D953B7">
            <w:pPr>
              <w:rPr>
                <w:lang w:val="en-US"/>
              </w:rPr>
            </w:pPr>
          </w:p>
        </w:tc>
        <w:tc>
          <w:tcPr>
            <w:tcW w:w="4621" w:type="dxa"/>
          </w:tcPr>
          <w:p w14:paraId="65E75DA6" w14:textId="6B58FF5B" w:rsidR="00E77954" w:rsidRPr="000E561A" w:rsidRDefault="00E77954" w:rsidP="00D953B7">
            <w:pPr>
              <w:rPr>
                <w:lang w:val="en-US"/>
              </w:rPr>
            </w:pPr>
            <w:r w:rsidRPr="000E561A">
              <w:rPr>
                <w:lang w:val="en-US"/>
              </w:rPr>
              <w:t>A7. Tom and Max smile at guide. Tom guesses, ‘is it mineral water?’ He smiles. Other members of the audience smile, too</w:t>
            </w:r>
            <w:r w:rsidR="00FE4FCD" w:rsidRPr="000E561A">
              <w:rPr>
                <w:lang w:val="en-US"/>
              </w:rPr>
              <w:t xml:space="preserve">. </w:t>
            </w:r>
          </w:p>
        </w:tc>
      </w:tr>
      <w:tr w:rsidR="00E77954" w:rsidRPr="00751431" w14:paraId="1CBD7DE8" w14:textId="77777777" w:rsidTr="00D953B7">
        <w:tc>
          <w:tcPr>
            <w:tcW w:w="4621" w:type="dxa"/>
          </w:tcPr>
          <w:p w14:paraId="490F98F4" w14:textId="222B375A" w:rsidR="00E77954" w:rsidRPr="000E561A" w:rsidRDefault="00E77954" w:rsidP="00D953B7">
            <w:pPr>
              <w:rPr>
                <w:lang w:val="en-US"/>
              </w:rPr>
            </w:pPr>
            <w:r w:rsidRPr="000E561A">
              <w:rPr>
                <w:lang w:val="en-US"/>
              </w:rPr>
              <w:t>A8. The guide says ‘that would be nice, wouldn’t it?’, still in a rounded, well-enunciated teacherly voice</w:t>
            </w:r>
            <w:r w:rsidR="00FE4FCD" w:rsidRPr="000E561A">
              <w:rPr>
                <w:lang w:val="en-US"/>
              </w:rPr>
              <w:t xml:space="preserve">. </w:t>
            </w:r>
            <w:r w:rsidRPr="000E561A">
              <w:rPr>
                <w:lang w:val="en-US"/>
              </w:rPr>
              <w:t xml:space="preserve">‘It’s actually…’ she opens the cabinet ‘…a coal scuttle’. </w:t>
            </w:r>
          </w:p>
        </w:tc>
        <w:tc>
          <w:tcPr>
            <w:tcW w:w="4621" w:type="dxa"/>
          </w:tcPr>
          <w:p w14:paraId="766BB2F6" w14:textId="77777777" w:rsidR="00E77954" w:rsidRPr="000E561A" w:rsidRDefault="00E77954" w:rsidP="00D953B7">
            <w:pPr>
              <w:rPr>
                <w:lang w:val="en-US"/>
              </w:rPr>
            </w:pPr>
          </w:p>
        </w:tc>
      </w:tr>
      <w:tr w:rsidR="00E77954" w:rsidRPr="00751431" w14:paraId="7367D4B2" w14:textId="77777777" w:rsidTr="00D953B7">
        <w:tc>
          <w:tcPr>
            <w:tcW w:w="4621" w:type="dxa"/>
          </w:tcPr>
          <w:p w14:paraId="2C93EE8C" w14:textId="77777777" w:rsidR="00E77954" w:rsidRPr="000E561A" w:rsidRDefault="00E77954" w:rsidP="00D953B7">
            <w:pPr>
              <w:rPr>
                <w:lang w:val="en-US"/>
              </w:rPr>
            </w:pPr>
          </w:p>
          <w:p w14:paraId="42332C5A" w14:textId="77777777" w:rsidR="00E77954" w:rsidRPr="000E561A" w:rsidRDefault="00E77954" w:rsidP="00D953B7">
            <w:pPr>
              <w:rPr>
                <w:lang w:val="en-US"/>
              </w:rPr>
            </w:pPr>
            <w:r w:rsidRPr="000E561A">
              <w:rPr>
                <w:lang w:val="en-US"/>
              </w:rPr>
              <w:t xml:space="preserve">A9. The guide stands back up. </w:t>
            </w:r>
          </w:p>
        </w:tc>
        <w:tc>
          <w:tcPr>
            <w:tcW w:w="4621" w:type="dxa"/>
          </w:tcPr>
          <w:p w14:paraId="40395B14" w14:textId="77777777" w:rsidR="00E77954" w:rsidRPr="000E561A" w:rsidRDefault="00E77954" w:rsidP="00D953B7">
            <w:pPr>
              <w:rPr>
                <w:lang w:val="en-US"/>
              </w:rPr>
            </w:pPr>
            <w:r w:rsidRPr="000E561A">
              <w:rPr>
                <w:lang w:val="en-US"/>
              </w:rPr>
              <w:t xml:space="preserve">A10. Tom says ‘oh’ and laughs slightly. Max laughs slightly, too. Two members of the audience turn to Tom and smile in his direction. </w:t>
            </w:r>
          </w:p>
        </w:tc>
      </w:tr>
      <w:tr w:rsidR="00E77954" w:rsidRPr="00751431" w14:paraId="00989790" w14:textId="77777777" w:rsidTr="00D953B7">
        <w:tc>
          <w:tcPr>
            <w:tcW w:w="4621" w:type="dxa"/>
          </w:tcPr>
          <w:p w14:paraId="7157A6F9" w14:textId="77777777" w:rsidR="00E77954" w:rsidRPr="000E561A" w:rsidRDefault="00E77954" w:rsidP="00D953B7">
            <w:pPr>
              <w:rPr>
                <w:lang w:val="en-US"/>
              </w:rPr>
            </w:pPr>
            <w:r w:rsidRPr="000E561A">
              <w:rPr>
                <w:lang w:val="en-US"/>
              </w:rPr>
              <w:lastRenderedPageBreak/>
              <w:t xml:space="preserve">A11. The guide returns to the casual tone, beginning a longer, more detailed description of the coal scuttle. </w:t>
            </w:r>
          </w:p>
        </w:tc>
        <w:tc>
          <w:tcPr>
            <w:tcW w:w="4621" w:type="dxa"/>
          </w:tcPr>
          <w:p w14:paraId="4AAD9777" w14:textId="77777777" w:rsidR="00E77954" w:rsidRPr="000E561A" w:rsidRDefault="00E77954" w:rsidP="00D953B7">
            <w:pPr>
              <w:rPr>
                <w:lang w:val="en-US"/>
              </w:rPr>
            </w:pPr>
            <w:r w:rsidRPr="000E561A">
              <w:rPr>
                <w:lang w:val="en-US"/>
              </w:rPr>
              <w:t>A12. Max and Tom look at each other smiling; the rest of the audience continue to orient to the guide and/or the scuttle.</w:t>
            </w:r>
          </w:p>
        </w:tc>
      </w:tr>
    </w:tbl>
    <w:p w14:paraId="78FB0EEE" w14:textId="77777777" w:rsidR="00E77954" w:rsidRPr="000E561A" w:rsidRDefault="00E77954" w:rsidP="00E77954">
      <w:pPr>
        <w:widowControl w:val="0"/>
        <w:rPr>
          <w:rFonts w:ascii="Times New Roman" w:hAnsi="Times New Roman" w:cs="Times New Roman"/>
          <w:sz w:val="24"/>
          <w:szCs w:val="24"/>
          <w:lang w:val="en-US"/>
        </w:rPr>
      </w:pPr>
    </w:p>
    <w:p w14:paraId="4F7858F8" w14:textId="7552AEEA" w:rsidR="009213C9" w:rsidRPr="000E561A" w:rsidRDefault="00A83904" w:rsidP="009213C9">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b/>
          <w:i/>
          <w:sz w:val="24"/>
          <w:szCs w:val="24"/>
          <w:lang w:val="en-US"/>
        </w:rPr>
        <w:t xml:space="preserve">The </w:t>
      </w:r>
      <w:r w:rsidR="00E77954" w:rsidRPr="000E561A">
        <w:rPr>
          <w:rFonts w:ascii="Times New Roman" w:hAnsi="Times New Roman" w:cs="Times New Roman"/>
          <w:b/>
          <w:i/>
          <w:sz w:val="24"/>
          <w:szCs w:val="24"/>
          <w:lang w:val="en-US"/>
        </w:rPr>
        <w:t>Scenario</w:t>
      </w:r>
      <w:r w:rsidRPr="000E561A">
        <w:rPr>
          <w:rFonts w:ascii="Times New Roman" w:hAnsi="Times New Roman" w:cs="Times New Roman"/>
          <w:b/>
          <w:i/>
          <w:sz w:val="24"/>
          <w:szCs w:val="24"/>
          <w:lang w:val="en-US"/>
        </w:rPr>
        <w:t>.</w:t>
      </w:r>
      <w:r w:rsidRPr="000E561A">
        <w:rPr>
          <w:rFonts w:ascii="Times New Roman" w:hAnsi="Times New Roman" w:cs="Times New Roman"/>
          <w:i/>
          <w:sz w:val="24"/>
          <w:szCs w:val="24"/>
          <w:lang w:val="en-US"/>
        </w:rPr>
        <w:t xml:space="preserve"> </w:t>
      </w:r>
      <w:r w:rsidRPr="000E561A">
        <w:rPr>
          <w:rFonts w:ascii="Times New Roman" w:hAnsi="Times New Roman" w:cs="Times New Roman"/>
          <w:sz w:val="24"/>
          <w:szCs w:val="24"/>
          <w:lang w:val="en-US"/>
        </w:rPr>
        <w:t xml:space="preserve">The example we have chosen is an extract from a tour of 78 Derngate. We begin our narrative at the point when the tour group is in the dining room of the house and orients to a built-in wall unit that </w:t>
      </w:r>
      <w:r w:rsidR="003D29F2" w:rsidRPr="000E561A">
        <w:rPr>
          <w:rFonts w:ascii="Times New Roman" w:hAnsi="Times New Roman" w:cs="Times New Roman"/>
          <w:sz w:val="24"/>
          <w:szCs w:val="24"/>
          <w:lang w:val="en-US"/>
        </w:rPr>
        <w:t xml:space="preserve">contains </w:t>
      </w:r>
      <w:r w:rsidRPr="000E561A">
        <w:rPr>
          <w:rFonts w:ascii="Times New Roman" w:hAnsi="Times New Roman" w:cs="Times New Roman"/>
          <w:sz w:val="24"/>
          <w:szCs w:val="24"/>
          <w:lang w:val="en-US"/>
        </w:rPr>
        <w:t>multiple cupboards and bookshelves, as well as a fireplace and a mantelpiece.</w:t>
      </w:r>
      <w:r w:rsidR="00B00D3A" w:rsidRPr="000E561A">
        <w:rPr>
          <w:rFonts w:ascii="Times New Roman" w:hAnsi="Times New Roman" w:cs="Times New Roman"/>
          <w:sz w:val="24"/>
          <w:szCs w:val="24"/>
          <w:lang w:val="en-US"/>
        </w:rPr>
        <w:t xml:space="preserve"> We next outline the</w:t>
      </w:r>
      <w:r w:rsidRPr="000E561A">
        <w:rPr>
          <w:rFonts w:ascii="Times New Roman" w:hAnsi="Times New Roman" w:cs="Times New Roman"/>
          <w:sz w:val="24"/>
          <w:szCs w:val="24"/>
          <w:lang w:val="en-US"/>
        </w:rPr>
        <w:t xml:space="preserve"> </w:t>
      </w:r>
      <w:r w:rsidR="006B65CA" w:rsidRPr="000E561A">
        <w:rPr>
          <w:rFonts w:ascii="Times New Roman" w:hAnsi="Times New Roman" w:cs="Times New Roman"/>
          <w:sz w:val="24"/>
          <w:szCs w:val="24"/>
          <w:lang w:val="en-US"/>
        </w:rPr>
        <w:t xml:space="preserve">talk, actions and gestures of the tour guide and audience </w:t>
      </w:r>
      <w:r w:rsidR="00B00D3A" w:rsidRPr="000E561A">
        <w:rPr>
          <w:rFonts w:ascii="Times New Roman" w:hAnsi="Times New Roman" w:cs="Times New Roman"/>
          <w:sz w:val="24"/>
          <w:szCs w:val="24"/>
          <w:lang w:val="en-US"/>
        </w:rPr>
        <w:t>as the scenario unfolds</w:t>
      </w:r>
      <w:r w:rsidR="00FE4FCD" w:rsidRPr="000E561A">
        <w:rPr>
          <w:rFonts w:ascii="Times New Roman" w:hAnsi="Times New Roman" w:cs="Times New Roman"/>
          <w:sz w:val="24"/>
          <w:szCs w:val="24"/>
          <w:lang w:val="en-US"/>
        </w:rPr>
        <w:t>.</w:t>
      </w:r>
    </w:p>
    <w:p w14:paraId="12E9A0C4" w14:textId="4253F0C4" w:rsidR="00D0702B" w:rsidRPr="000E561A" w:rsidRDefault="00785FF2" w:rsidP="00E77954">
      <w:pPr>
        <w:widowControl w:val="0"/>
        <w:ind w:firstLine="720"/>
        <w:jc w:val="both"/>
        <w:rPr>
          <w:rFonts w:ascii="Times New Roman" w:hAnsi="Times New Roman" w:cs="Times New Roman"/>
          <w:i/>
          <w:sz w:val="24"/>
          <w:szCs w:val="24"/>
          <w:lang w:val="en-US"/>
        </w:rPr>
      </w:pPr>
      <w:r w:rsidRPr="000E561A">
        <w:rPr>
          <w:rFonts w:ascii="Times New Roman" w:hAnsi="Times New Roman" w:cs="Times New Roman"/>
          <w:b/>
          <w:i/>
          <w:sz w:val="24"/>
          <w:szCs w:val="24"/>
          <w:lang w:val="en-US"/>
        </w:rPr>
        <w:t xml:space="preserve">The Sequence of Events. </w:t>
      </w:r>
      <w:r w:rsidR="00D0702B" w:rsidRPr="000E561A">
        <w:rPr>
          <w:rFonts w:ascii="Times New Roman" w:hAnsi="Times New Roman" w:cs="Times New Roman"/>
          <w:sz w:val="24"/>
          <w:szCs w:val="24"/>
          <w:lang w:val="en-US"/>
        </w:rPr>
        <w:t>Two young boys, Max and Tom</w:t>
      </w:r>
      <w:r w:rsidR="00FB37F0">
        <w:rPr>
          <w:rStyle w:val="FootnoteReference"/>
          <w:rFonts w:ascii="Times New Roman" w:hAnsi="Times New Roman" w:cs="Times New Roman"/>
          <w:sz w:val="24"/>
          <w:szCs w:val="24"/>
          <w:lang w:val="en-US"/>
        </w:rPr>
        <w:footnoteReference w:id="3"/>
      </w:r>
      <w:r w:rsidR="00D0702B" w:rsidRPr="000E561A">
        <w:rPr>
          <w:rFonts w:ascii="Times New Roman" w:hAnsi="Times New Roman" w:cs="Times New Roman"/>
          <w:sz w:val="24"/>
          <w:szCs w:val="24"/>
          <w:lang w:val="en-US"/>
        </w:rPr>
        <w:t>, stand in front of the guide and the coal scuttle</w:t>
      </w:r>
      <w:r w:rsidR="006B65CA" w:rsidRPr="000E561A">
        <w:rPr>
          <w:rFonts w:ascii="Times New Roman" w:hAnsi="Times New Roman" w:cs="Times New Roman"/>
          <w:sz w:val="24"/>
          <w:szCs w:val="24"/>
          <w:lang w:val="en-US"/>
        </w:rPr>
        <w:t xml:space="preserve"> (A1, A2)</w:t>
      </w:r>
      <w:r w:rsidR="00D0702B" w:rsidRPr="000E561A">
        <w:rPr>
          <w:rFonts w:ascii="Times New Roman" w:hAnsi="Times New Roman" w:cs="Times New Roman"/>
          <w:sz w:val="24"/>
          <w:szCs w:val="24"/>
          <w:lang w:val="en-US"/>
        </w:rPr>
        <w:t>, looking at the guide. The guide’s gaze is sweeping the audience (A3), not stopping on any one or more people for a significant period of time</w:t>
      </w:r>
      <w:r w:rsidR="00BB6815" w:rsidRPr="000E561A">
        <w:rPr>
          <w:rFonts w:ascii="Times New Roman" w:hAnsi="Times New Roman" w:cs="Times New Roman"/>
          <w:sz w:val="24"/>
          <w:szCs w:val="24"/>
          <w:lang w:val="en-US"/>
        </w:rPr>
        <w:t>.</w:t>
      </w:r>
      <w:r w:rsidR="00D0702B" w:rsidRPr="000E561A">
        <w:rPr>
          <w:rFonts w:ascii="Times New Roman" w:hAnsi="Times New Roman" w:cs="Times New Roman"/>
          <w:sz w:val="24"/>
          <w:szCs w:val="24"/>
          <w:lang w:val="en-US"/>
        </w:rPr>
        <w:t xml:space="preserve"> The audience are alternating their gaze between her and the cupboard (A4). She says (A4): </w:t>
      </w:r>
    </w:p>
    <w:p w14:paraId="27C946D6" w14:textId="77777777" w:rsidR="00D0702B" w:rsidRPr="000E561A" w:rsidRDefault="00D0702B" w:rsidP="00BB6815">
      <w:pPr>
        <w:widowControl w:val="0"/>
        <w:ind w:firstLine="720"/>
        <w:jc w:val="both"/>
        <w:rPr>
          <w:rFonts w:ascii="Times New Roman" w:hAnsi="Times New Roman" w:cs="Times New Roman"/>
          <w:sz w:val="24"/>
          <w:szCs w:val="24"/>
          <w:lang w:val="en-US"/>
        </w:rPr>
      </w:pPr>
      <w:r w:rsidRPr="000E561A">
        <w:rPr>
          <w:rFonts w:ascii="Courier New" w:hAnsi="Courier New" w:cs="Courier New"/>
          <w:sz w:val="24"/>
          <w:szCs w:val="24"/>
          <w:lang w:val="en-US"/>
        </w:rPr>
        <w:t xml:space="preserve">Guide: And what appears to be a completely=umm normal front and facade of a cupboard there ·hh kind of </w:t>
      </w:r>
      <w:r w:rsidRPr="000E561A">
        <w:rPr>
          <w:rFonts w:ascii="Courier New" w:hAnsi="Courier New" w:cs="Courier New"/>
          <w:sz w:val="24"/>
          <w:szCs w:val="24"/>
          <w:u w:val="single"/>
          <w:lang w:val="en-US"/>
        </w:rPr>
        <w:t>fits in</w:t>
      </w:r>
      <w:r w:rsidRPr="000E561A">
        <w:rPr>
          <w:rFonts w:ascii="Courier New" w:hAnsi="Courier New" w:cs="Courier New"/>
          <w:sz w:val="24"/>
          <w:szCs w:val="24"/>
          <w:lang w:val="en-US"/>
        </w:rPr>
        <w:t xml:space="preserve"> with our, practical:, um ideas that Bassett-Lowke had and that we were talking about earlier=with fitness-for-purpose,</w:t>
      </w:r>
    </w:p>
    <w:p w14:paraId="6FAF4C17" w14:textId="3FC6237B" w:rsidR="00D0702B" w:rsidRPr="000E561A" w:rsidRDefault="00374D12" w:rsidP="00BB6815">
      <w:pPr>
        <w:widowControl w:val="0"/>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D0702B" w:rsidRPr="000E561A">
        <w:rPr>
          <w:rFonts w:ascii="Times New Roman" w:hAnsi="Times New Roman" w:cs="Times New Roman"/>
          <w:sz w:val="24"/>
          <w:szCs w:val="24"/>
          <w:lang w:val="en-US"/>
        </w:rPr>
        <w:t>hen, as the guide turns to the cabinet</w:t>
      </w:r>
      <w:r w:rsidR="002548AA" w:rsidRPr="000E561A">
        <w:rPr>
          <w:rFonts w:ascii="Times New Roman" w:hAnsi="Times New Roman" w:cs="Times New Roman"/>
          <w:sz w:val="24"/>
          <w:szCs w:val="24"/>
          <w:lang w:val="en-US"/>
        </w:rPr>
        <w:t>,</w:t>
      </w:r>
      <w:r w:rsidR="00D0702B" w:rsidRPr="000E561A">
        <w:rPr>
          <w:rFonts w:ascii="Times New Roman" w:hAnsi="Times New Roman" w:cs="Times New Roman"/>
          <w:sz w:val="24"/>
          <w:szCs w:val="24"/>
          <w:lang w:val="en-US"/>
        </w:rPr>
        <w:t xml:space="preserve"> </w:t>
      </w:r>
      <w:r w:rsidR="00CC2581" w:rsidRPr="000E561A">
        <w:rPr>
          <w:rFonts w:ascii="Times New Roman" w:hAnsi="Times New Roman" w:cs="Times New Roman"/>
          <w:sz w:val="24"/>
          <w:szCs w:val="24"/>
          <w:lang w:val="en-US"/>
        </w:rPr>
        <w:t>she</w:t>
      </w:r>
      <w:r w:rsidR="00D0702B" w:rsidRPr="000E561A">
        <w:rPr>
          <w:rFonts w:ascii="Times New Roman" w:hAnsi="Times New Roman" w:cs="Times New Roman"/>
          <w:sz w:val="24"/>
          <w:szCs w:val="24"/>
          <w:lang w:val="en-US"/>
        </w:rPr>
        <w:t xml:space="preserve"> bends down quite far in order to open it</w:t>
      </w:r>
      <w:r w:rsidR="00CC2581" w:rsidRPr="000E561A">
        <w:rPr>
          <w:rFonts w:ascii="Times New Roman" w:hAnsi="Times New Roman" w:cs="Times New Roman"/>
          <w:sz w:val="24"/>
          <w:szCs w:val="24"/>
          <w:lang w:val="en-US"/>
        </w:rPr>
        <w:t xml:space="preserve"> (</w:t>
      </w:r>
      <w:r w:rsidR="002548AA" w:rsidRPr="000E561A">
        <w:rPr>
          <w:rFonts w:ascii="Times New Roman" w:hAnsi="Times New Roman" w:cs="Times New Roman"/>
          <w:sz w:val="24"/>
          <w:szCs w:val="24"/>
          <w:lang w:val="en-US"/>
        </w:rPr>
        <w:t>Figure 1, Picture 1</w:t>
      </w:r>
      <w:r w:rsidR="00CC2581" w:rsidRPr="000E561A">
        <w:rPr>
          <w:rFonts w:ascii="Times New Roman" w:hAnsi="Times New Roman" w:cs="Times New Roman"/>
          <w:sz w:val="24"/>
          <w:szCs w:val="24"/>
          <w:lang w:val="en-US"/>
        </w:rPr>
        <w:t>)</w:t>
      </w:r>
      <w:r w:rsidR="00D0702B" w:rsidRPr="000E561A">
        <w:rPr>
          <w:rFonts w:ascii="Times New Roman" w:hAnsi="Times New Roman" w:cs="Times New Roman"/>
          <w:sz w:val="24"/>
          <w:szCs w:val="24"/>
          <w:lang w:val="en-US"/>
        </w:rPr>
        <w:t xml:space="preserve">, </w:t>
      </w:r>
      <w:r w:rsidR="00CC2581" w:rsidRPr="000E561A">
        <w:rPr>
          <w:rFonts w:ascii="Times New Roman" w:hAnsi="Times New Roman" w:cs="Times New Roman"/>
          <w:sz w:val="24"/>
          <w:szCs w:val="24"/>
          <w:lang w:val="en-US"/>
        </w:rPr>
        <w:t xml:space="preserve">which places her on eye level </w:t>
      </w:r>
      <w:r>
        <w:rPr>
          <w:rFonts w:ascii="Times New Roman" w:hAnsi="Times New Roman" w:cs="Times New Roman"/>
          <w:sz w:val="24"/>
          <w:szCs w:val="24"/>
          <w:lang w:val="en-US"/>
        </w:rPr>
        <w:t>with</w:t>
      </w:r>
      <w:r w:rsidRPr="000E561A">
        <w:rPr>
          <w:rFonts w:ascii="Times New Roman" w:hAnsi="Times New Roman" w:cs="Times New Roman"/>
          <w:sz w:val="24"/>
          <w:szCs w:val="24"/>
          <w:lang w:val="en-US"/>
        </w:rPr>
        <w:t xml:space="preserve"> </w:t>
      </w:r>
      <w:r w:rsidR="00CC2581" w:rsidRPr="000E561A">
        <w:rPr>
          <w:rFonts w:ascii="Times New Roman" w:hAnsi="Times New Roman" w:cs="Times New Roman"/>
          <w:sz w:val="24"/>
          <w:szCs w:val="24"/>
          <w:lang w:val="en-US"/>
        </w:rPr>
        <w:t xml:space="preserve">the </w:t>
      </w:r>
      <w:r w:rsidR="00D0702B" w:rsidRPr="000E561A">
        <w:rPr>
          <w:rFonts w:ascii="Times New Roman" w:hAnsi="Times New Roman" w:cs="Times New Roman"/>
          <w:sz w:val="24"/>
          <w:szCs w:val="24"/>
          <w:lang w:val="en-US"/>
        </w:rPr>
        <w:t>younger members of the audience at the front of the group</w:t>
      </w:r>
      <w:r w:rsidR="00CC2581" w:rsidRPr="000E561A">
        <w:rPr>
          <w:rFonts w:ascii="Times New Roman" w:hAnsi="Times New Roman" w:cs="Times New Roman"/>
          <w:sz w:val="24"/>
          <w:szCs w:val="24"/>
          <w:lang w:val="en-US"/>
        </w:rPr>
        <w:t>. She swings her head towards the two boys</w:t>
      </w:r>
      <w:r w:rsidR="00D0702B" w:rsidRPr="000E561A">
        <w:rPr>
          <w:rFonts w:ascii="Times New Roman" w:hAnsi="Times New Roman" w:cs="Times New Roman"/>
          <w:sz w:val="24"/>
          <w:szCs w:val="24"/>
          <w:lang w:val="en-US"/>
        </w:rPr>
        <w:t xml:space="preserve"> (A6</w:t>
      </w:r>
      <w:r w:rsidR="00CC2581" w:rsidRPr="000E561A">
        <w:rPr>
          <w:rFonts w:ascii="Times New Roman" w:hAnsi="Times New Roman" w:cs="Times New Roman"/>
          <w:sz w:val="24"/>
          <w:szCs w:val="24"/>
          <w:lang w:val="en-US"/>
        </w:rPr>
        <w:t xml:space="preserve">; </w:t>
      </w:r>
      <w:r w:rsidR="002548AA" w:rsidRPr="000E561A">
        <w:rPr>
          <w:rFonts w:ascii="Times New Roman" w:hAnsi="Times New Roman" w:cs="Times New Roman"/>
          <w:sz w:val="24"/>
          <w:szCs w:val="24"/>
          <w:lang w:val="en-US"/>
        </w:rPr>
        <w:t>Figure 1, P</w:t>
      </w:r>
      <w:r w:rsidR="00CC2581" w:rsidRPr="000E561A">
        <w:rPr>
          <w:rFonts w:ascii="Times New Roman" w:hAnsi="Times New Roman" w:cs="Times New Roman"/>
          <w:sz w:val="24"/>
          <w:szCs w:val="24"/>
          <w:lang w:val="en-US"/>
        </w:rPr>
        <w:t>icture 2</w:t>
      </w:r>
      <w:r w:rsidR="00D0702B" w:rsidRPr="000E561A">
        <w:rPr>
          <w:rFonts w:ascii="Times New Roman" w:hAnsi="Times New Roman" w:cs="Times New Roman"/>
          <w:sz w:val="24"/>
          <w:szCs w:val="24"/>
          <w:lang w:val="en-US"/>
        </w:rPr>
        <w:t>). They return her gaze as she keeps her hand on the cupboard handle</w:t>
      </w:r>
      <w:r>
        <w:rPr>
          <w:rFonts w:ascii="Times New Roman" w:hAnsi="Times New Roman" w:cs="Times New Roman"/>
          <w:sz w:val="24"/>
          <w:szCs w:val="24"/>
          <w:lang w:val="en-US"/>
        </w:rPr>
        <w:t>. She</w:t>
      </w:r>
      <w:r w:rsidR="00D0702B" w:rsidRPr="000E561A">
        <w:rPr>
          <w:rFonts w:ascii="Times New Roman" w:hAnsi="Times New Roman" w:cs="Times New Roman"/>
          <w:sz w:val="24"/>
          <w:szCs w:val="24"/>
          <w:lang w:val="en-US"/>
        </w:rPr>
        <w:t xml:space="preserve"> looks very specifically towards Max and Tom, and, using a more teacherly tone seemingly directed at them</w:t>
      </w:r>
      <w:r>
        <w:rPr>
          <w:rFonts w:ascii="Times New Roman" w:hAnsi="Times New Roman" w:cs="Times New Roman"/>
          <w:sz w:val="24"/>
          <w:szCs w:val="24"/>
          <w:lang w:val="en-US"/>
        </w:rPr>
        <w:t>, says</w:t>
      </w:r>
      <w:r w:rsidR="00D0702B" w:rsidRPr="000E561A">
        <w:rPr>
          <w:rFonts w:ascii="Times New Roman" w:hAnsi="Times New Roman" w:cs="Times New Roman"/>
          <w:sz w:val="24"/>
          <w:szCs w:val="24"/>
          <w:lang w:val="en-US"/>
        </w:rPr>
        <w:t xml:space="preserve">: </w:t>
      </w:r>
    </w:p>
    <w:p w14:paraId="33071215" w14:textId="77777777" w:rsidR="00D0702B" w:rsidRPr="000E561A" w:rsidRDefault="00D0702B" w:rsidP="00BB6815">
      <w:pPr>
        <w:widowControl w:val="0"/>
        <w:ind w:firstLine="720"/>
        <w:jc w:val="both"/>
        <w:rPr>
          <w:rFonts w:ascii="Courier New" w:hAnsi="Courier New" w:cs="Courier New"/>
          <w:sz w:val="24"/>
          <w:szCs w:val="24"/>
          <w:lang w:val="en-US"/>
        </w:rPr>
      </w:pPr>
      <w:r w:rsidRPr="000E561A">
        <w:rPr>
          <w:rFonts w:ascii="Courier New" w:hAnsi="Courier New" w:cs="Courier New"/>
          <w:sz w:val="24"/>
          <w:szCs w:val="24"/>
          <w:lang w:val="en-US"/>
        </w:rPr>
        <w:t xml:space="preserve">Guide: , ·hh because it’s </w:t>
      </w:r>
      <w:r w:rsidRPr="000E561A">
        <w:rPr>
          <w:rFonts w:ascii="Courier New" w:hAnsi="Courier New" w:cs="Courier New"/>
          <w:i/>
          <w:sz w:val="24"/>
          <w:szCs w:val="24"/>
          <w:lang w:val="en-US"/>
        </w:rPr>
        <w:t>actually</w:t>
      </w:r>
      <w:r w:rsidRPr="000E561A">
        <w:rPr>
          <w:rFonts w:ascii="Courier New" w:hAnsi="Courier New" w:cs="Courier New"/>
          <w:sz w:val="24"/>
          <w:szCs w:val="24"/>
          <w:lang w:val="en-US"/>
        </w:rPr>
        <w:t xml:space="preserve"> (0.3), what can you imagine is in here?</w:t>
      </w:r>
    </w:p>
    <w:p w14:paraId="314D6FB2" w14:textId="11F04841" w:rsidR="00D0702B" w:rsidRPr="000E561A" w:rsidRDefault="00D0702B" w:rsidP="004805F3">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Tom and Max both look back at the guide, smiling</w:t>
      </w:r>
      <w:r w:rsidR="00CC2581" w:rsidRPr="000E561A">
        <w:rPr>
          <w:rFonts w:ascii="Times New Roman" w:hAnsi="Times New Roman" w:cs="Times New Roman"/>
          <w:sz w:val="24"/>
          <w:szCs w:val="24"/>
          <w:lang w:val="en-US"/>
        </w:rPr>
        <w:t xml:space="preserve"> (Figure 1</w:t>
      </w:r>
      <w:r w:rsidR="002548AA" w:rsidRPr="000E561A">
        <w:rPr>
          <w:rFonts w:ascii="Times New Roman" w:hAnsi="Times New Roman" w:cs="Times New Roman"/>
          <w:sz w:val="24"/>
          <w:szCs w:val="24"/>
          <w:lang w:val="en-US"/>
        </w:rPr>
        <w:t>, Picture 3</w:t>
      </w:r>
      <w:r w:rsidR="00CC2581" w:rsidRPr="000E561A">
        <w:rPr>
          <w:rFonts w:ascii="Times New Roman" w:hAnsi="Times New Roman" w:cs="Times New Roman"/>
          <w:sz w:val="24"/>
          <w:szCs w:val="24"/>
          <w:lang w:val="en-US"/>
        </w:rPr>
        <w:t>)</w:t>
      </w:r>
      <w:r w:rsidRPr="000E561A">
        <w:rPr>
          <w:rFonts w:ascii="Times New Roman" w:hAnsi="Times New Roman" w:cs="Times New Roman"/>
          <w:sz w:val="24"/>
          <w:szCs w:val="24"/>
          <w:lang w:val="en-US"/>
        </w:rPr>
        <w:t>. It is Tom who an</w:t>
      </w:r>
      <w:r w:rsidR="00BB6815" w:rsidRPr="000E561A">
        <w:rPr>
          <w:rFonts w:ascii="Times New Roman" w:hAnsi="Times New Roman" w:cs="Times New Roman"/>
          <w:sz w:val="24"/>
          <w:szCs w:val="24"/>
          <w:lang w:val="en-US"/>
        </w:rPr>
        <w:t>swers quickly after and guesses</w:t>
      </w:r>
      <w:r w:rsidRPr="000E561A">
        <w:rPr>
          <w:rFonts w:ascii="Times New Roman" w:hAnsi="Times New Roman" w:cs="Times New Roman"/>
          <w:sz w:val="24"/>
          <w:szCs w:val="24"/>
          <w:lang w:val="en-US"/>
        </w:rPr>
        <w:t xml:space="preserve"> ‘mineral water?’ (A7) and continues to smile. Other members of the audience are smiling too. The guide smiles at Tom as he answers, but then lets him know, still looking directly at him, that although ‘that would be nice, it’s actually’ a coal scuttle (A8)</w:t>
      </w:r>
      <w:r w:rsidR="0049790A" w:rsidRPr="000E561A">
        <w:rPr>
          <w:rFonts w:ascii="Times New Roman" w:hAnsi="Times New Roman" w:cs="Times New Roman"/>
          <w:sz w:val="24"/>
          <w:szCs w:val="24"/>
          <w:lang w:val="en-US"/>
        </w:rPr>
        <w:t>.</w:t>
      </w:r>
      <w:r w:rsidRPr="000E561A">
        <w:rPr>
          <w:rFonts w:ascii="Times New Roman" w:hAnsi="Times New Roman" w:cs="Times New Roman"/>
          <w:sz w:val="24"/>
          <w:szCs w:val="24"/>
          <w:lang w:val="en-US"/>
        </w:rPr>
        <w:t xml:space="preserve"> As she completes this reply to Tom, she </w:t>
      </w:r>
      <w:r w:rsidR="00D137D5" w:rsidRPr="000E561A">
        <w:rPr>
          <w:rFonts w:ascii="Times New Roman" w:hAnsi="Times New Roman" w:cs="Times New Roman"/>
          <w:sz w:val="24"/>
          <w:szCs w:val="24"/>
          <w:lang w:val="en-US"/>
        </w:rPr>
        <w:t>opens the cupboard to reveal the coal scuttle</w:t>
      </w:r>
      <w:r w:rsidR="00CC2581" w:rsidRPr="000E561A">
        <w:rPr>
          <w:rFonts w:ascii="Times New Roman" w:hAnsi="Times New Roman" w:cs="Times New Roman"/>
          <w:sz w:val="24"/>
          <w:szCs w:val="24"/>
          <w:lang w:val="en-US"/>
        </w:rPr>
        <w:t xml:space="preserve"> (</w:t>
      </w:r>
      <w:r w:rsidR="0049790A" w:rsidRPr="000E561A">
        <w:rPr>
          <w:rFonts w:ascii="Times New Roman" w:hAnsi="Times New Roman" w:cs="Times New Roman"/>
          <w:sz w:val="24"/>
          <w:szCs w:val="24"/>
          <w:lang w:val="en-US"/>
        </w:rPr>
        <w:t>Figure 1, P</w:t>
      </w:r>
      <w:r w:rsidR="00CC2581" w:rsidRPr="000E561A">
        <w:rPr>
          <w:rFonts w:ascii="Times New Roman" w:hAnsi="Times New Roman" w:cs="Times New Roman"/>
          <w:sz w:val="24"/>
          <w:szCs w:val="24"/>
          <w:lang w:val="en-US"/>
        </w:rPr>
        <w:t>icture 4)</w:t>
      </w:r>
      <w:r w:rsidR="00D137D5" w:rsidRPr="000E561A">
        <w:rPr>
          <w:rFonts w:ascii="Times New Roman" w:hAnsi="Times New Roman" w:cs="Times New Roman"/>
          <w:sz w:val="24"/>
          <w:szCs w:val="24"/>
          <w:lang w:val="en-US"/>
        </w:rPr>
        <w:t xml:space="preserve">. She then </w:t>
      </w:r>
      <w:r w:rsidRPr="000E561A">
        <w:rPr>
          <w:rFonts w:ascii="Times New Roman" w:hAnsi="Times New Roman" w:cs="Times New Roman"/>
          <w:sz w:val="24"/>
          <w:szCs w:val="24"/>
          <w:lang w:val="en-US"/>
        </w:rPr>
        <w:t xml:space="preserve">shifts her position so she is standing back up and on eye level </w:t>
      </w:r>
      <w:r w:rsidR="00374D12">
        <w:rPr>
          <w:rFonts w:ascii="Times New Roman" w:hAnsi="Times New Roman" w:cs="Times New Roman"/>
          <w:sz w:val="24"/>
          <w:szCs w:val="24"/>
          <w:lang w:val="en-US"/>
        </w:rPr>
        <w:t>with</w:t>
      </w:r>
      <w:r w:rsidR="00374D12"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 xml:space="preserve">adult </w:t>
      </w:r>
      <w:r w:rsidR="00374D12">
        <w:rPr>
          <w:rFonts w:ascii="Times New Roman" w:hAnsi="Times New Roman" w:cs="Times New Roman"/>
          <w:sz w:val="24"/>
          <w:szCs w:val="24"/>
          <w:lang w:val="en-US"/>
        </w:rPr>
        <w:t xml:space="preserve">audience </w:t>
      </w:r>
      <w:r w:rsidRPr="000E561A">
        <w:rPr>
          <w:rFonts w:ascii="Times New Roman" w:hAnsi="Times New Roman" w:cs="Times New Roman"/>
          <w:sz w:val="24"/>
          <w:szCs w:val="24"/>
          <w:lang w:val="en-US"/>
        </w:rPr>
        <w:t>members (A9). Tom and Max laugh slightly and other members of the audience smile</w:t>
      </w:r>
      <w:r w:rsidR="00BB6815" w:rsidRPr="000E561A">
        <w:rPr>
          <w:rFonts w:ascii="Times New Roman" w:hAnsi="Times New Roman" w:cs="Times New Roman"/>
          <w:sz w:val="24"/>
          <w:szCs w:val="24"/>
          <w:lang w:val="en-US"/>
        </w:rPr>
        <w:t xml:space="preserve"> at them (A10). Now, the guide </w:t>
      </w:r>
      <w:r w:rsidRPr="000E561A">
        <w:rPr>
          <w:rFonts w:ascii="Times New Roman" w:hAnsi="Times New Roman" w:cs="Times New Roman"/>
          <w:sz w:val="24"/>
          <w:szCs w:val="24"/>
          <w:lang w:val="en-US"/>
        </w:rPr>
        <w:t>moves into a longer, more detailed description of the coal scuttle, which is more adult in content and tone, delivered in a less high-</w:t>
      </w:r>
      <w:r w:rsidRPr="000E561A">
        <w:rPr>
          <w:rFonts w:ascii="Times New Roman" w:hAnsi="Times New Roman" w:cs="Times New Roman"/>
          <w:sz w:val="24"/>
          <w:szCs w:val="24"/>
          <w:lang w:val="en-US"/>
        </w:rPr>
        <w:lastRenderedPageBreak/>
        <w:t>pitched voice (A11).</w:t>
      </w:r>
    </w:p>
    <w:p w14:paraId="70BAFEB7" w14:textId="0BC4D518" w:rsidR="00EB0945" w:rsidRPr="000E561A" w:rsidRDefault="00E94E83" w:rsidP="00F62431">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b/>
          <w:i/>
          <w:sz w:val="24"/>
          <w:szCs w:val="24"/>
          <w:lang w:val="en-US"/>
        </w:rPr>
        <w:t>Un</w:t>
      </w:r>
      <w:r w:rsidR="00785FF2" w:rsidRPr="000E561A">
        <w:rPr>
          <w:rFonts w:ascii="Times New Roman" w:hAnsi="Times New Roman" w:cs="Times New Roman"/>
          <w:b/>
          <w:i/>
          <w:sz w:val="24"/>
          <w:szCs w:val="24"/>
          <w:lang w:val="en-US"/>
        </w:rPr>
        <w:t xml:space="preserve">locking </w:t>
      </w:r>
      <w:r w:rsidRPr="000E561A">
        <w:rPr>
          <w:rFonts w:ascii="Times New Roman" w:hAnsi="Times New Roman" w:cs="Times New Roman"/>
          <w:b/>
          <w:i/>
          <w:sz w:val="24"/>
          <w:szCs w:val="24"/>
          <w:lang w:val="en-US"/>
        </w:rPr>
        <w:t>the Sequence of Events.</w:t>
      </w:r>
      <w:r w:rsidR="00785FF2" w:rsidRPr="000E561A">
        <w:rPr>
          <w:rFonts w:ascii="Times New Roman" w:hAnsi="Times New Roman" w:cs="Times New Roman"/>
          <w:b/>
          <w:i/>
          <w:sz w:val="24"/>
          <w:szCs w:val="24"/>
          <w:lang w:val="en-US"/>
        </w:rPr>
        <w:t xml:space="preserve"> </w:t>
      </w:r>
      <w:r w:rsidR="00785FF2" w:rsidRPr="000E561A">
        <w:rPr>
          <w:rFonts w:ascii="Times New Roman" w:hAnsi="Times New Roman" w:cs="Times New Roman"/>
          <w:sz w:val="24"/>
          <w:szCs w:val="24"/>
          <w:lang w:val="en-US"/>
        </w:rPr>
        <w:t xml:space="preserve">To better understand how audience engagement is achieved in this episode, we must more closely look at the interplay between context and activities. </w:t>
      </w:r>
      <w:r w:rsidR="00EB0945" w:rsidRPr="000E561A">
        <w:rPr>
          <w:rFonts w:ascii="Times New Roman" w:hAnsi="Times New Roman" w:cs="Times New Roman"/>
          <w:sz w:val="24"/>
          <w:szCs w:val="24"/>
          <w:lang w:val="en-US"/>
        </w:rPr>
        <w:t xml:space="preserve">We begin with the contextual features of the tour, as these are critical to understanding the activities of tour guide and audience. </w:t>
      </w:r>
      <w:r w:rsidR="0095043C" w:rsidRPr="000E561A">
        <w:rPr>
          <w:rFonts w:ascii="Times New Roman" w:hAnsi="Times New Roman" w:cs="Times New Roman"/>
          <w:sz w:val="24"/>
          <w:szCs w:val="24"/>
          <w:lang w:val="en-US"/>
        </w:rPr>
        <w:t xml:space="preserve">There are two critical </w:t>
      </w:r>
      <w:r w:rsidR="00B52275" w:rsidRPr="000E561A">
        <w:rPr>
          <w:rFonts w:ascii="Times New Roman" w:hAnsi="Times New Roman" w:cs="Times New Roman"/>
          <w:sz w:val="24"/>
          <w:szCs w:val="24"/>
          <w:lang w:val="en-US"/>
        </w:rPr>
        <w:t>aspect</w:t>
      </w:r>
      <w:r w:rsidR="0095043C" w:rsidRPr="000E561A">
        <w:rPr>
          <w:rFonts w:ascii="Times New Roman" w:hAnsi="Times New Roman" w:cs="Times New Roman"/>
          <w:sz w:val="24"/>
          <w:szCs w:val="24"/>
          <w:lang w:val="en-US"/>
        </w:rPr>
        <w:t>s</w:t>
      </w:r>
      <w:r w:rsidR="00B52275" w:rsidRPr="000E561A">
        <w:rPr>
          <w:rFonts w:ascii="Times New Roman" w:hAnsi="Times New Roman" w:cs="Times New Roman"/>
          <w:sz w:val="24"/>
          <w:szCs w:val="24"/>
          <w:lang w:val="en-US"/>
        </w:rPr>
        <w:t xml:space="preserve"> of the </w:t>
      </w:r>
      <w:r w:rsidR="00B52275" w:rsidRPr="000E561A">
        <w:rPr>
          <w:rFonts w:ascii="Times New Roman" w:hAnsi="Times New Roman" w:cs="Times New Roman"/>
          <w:b/>
          <w:sz w:val="24"/>
          <w:szCs w:val="24"/>
          <w:lang w:val="en-US"/>
        </w:rPr>
        <w:t>situated physical context</w:t>
      </w:r>
      <w:r w:rsidR="001A0216" w:rsidRPr="000E561A">
        <w:rPr>
          <w:rFonts w:ascii="Times New Roman" w:hAnsi="Times New Roman" w:cs="Times New Roman"/>
          <w:sz w:val="24"/>
          <w:szCs w:val="24"/>
          <w:lang w:val="en-US"/>
        </w:rPr>
        <w:t xml:space="preserve">. First, </w:t>
      </w:r>
      <w:r w:rsidR="00EB0945" w:rsidRPr="000E561A">
        <w:rPr>
          <w:rFonts w:ascii="Times New Roman" w:hAnsi="Times New Roman" w:cs="Times New Roman"/>
          <w:sz w:val="24"/>
          <w:szCs w:val="24"/>
          <w:lang w:val="en-US"/>
        </w:rPr>
        <w:t>t</w:t>
      </w:r>
      <w:r w:rsidR="00B52275" w:rsidRPr="000E561A">
        <w:rPr>
          <w:rFonts w:ascii="Times New Roman" w:hAnsi="Times New Roman" w:cs="Times New Roman"/>
          <w:sz w:val="24"/>
          <w:szCs w:val="24"/>
          <w:lang w:val="en-US"/>
        </w:rPr>
        <w:t>wo of the cupboards in the wall unit contain coalscuttles</w:t>
      </w:r>
      <w:r w:rsidR="008A580C">
        <w:rPr>
          <w:rFonts w:ascii="Times New Roman" w:hAnsi="Times New Roman" w:cs="Times New Roman"/>
          <w:sz w:val="24"/>
          <w:szCs w:val="24"/>
          <w:lang w:val="en-US"/>
        </w:rPr>
        <w:t>, which</w:t>
      </w:r>
      <w:r w:rsidR="00F62431" w:rsidRPr="000E561A">
        <w:rPr>
          <w:rFonts w:ascii="Times New Roman" w:hAnsi="Times New Roman" w:cs="Times New Roman"/>
          <w:sz w:val="24"/>
          <w:szCs w:val="24"/>
          <w:lang w:val="en-US"/>
        </w:rPr>
        <w:t xml:space="preserve"> are hidden </w:t>
      </w:r>
      <w:r w:rsidR="00B52275" w:rsidRPr="000E561A">
        <w:rPr>
          <w:rFonts w:ascii="Times New Roman" w:hAnsi="Times New Roman" w:cs="Times New Roman"/>
          <w:sz w:val="24"/>
          <w:szCs w:val="24"/>
          <w:lang w:val="en-US"/>
        </w:rPr>
        <w:t xml:space="preserve">from the audience until the cupboards are opened. Because of this ‘disguise’, the coalscuttles are revealed as a ‘surprise’. </w:t>
      </w:r>
      <w:r w:rsidR="00F62431" w:rsidRPr="000E561A">
        <w:rPr>
          <w:rFonts w:ascii="Times New Roman" w:hAnsi="Times New Roman" w:cs="Times New Roman"/>
          <w:sz w:val="24"/>
          <w:szCs w:val="24"/>
          <w:lang w:val="en-US"/>
        </w:rPr>
        <w:t xml:space="preserve">Second, </w:t>
      </w:r>
      <w:r w:rsidR="00B52275" w:rsidRPr="000E561A">
        <w:rPr>
          <w:rFonts w:ascii="Times New Roman" w:hAnsi="Times New Roman" w:cs="Times New Roman"/>
          <w:sz w:val="24"/>
          <w:szCs w:val="24"/>
          <w:lang w:val="en-US"/>
        </w:rPr>
        <w:t xml:space="preserve">the scuttles are located low to the </w:t>
      </w:r>
      <w:r w:rsidR="008A580C">
        <w:rPr>
          <w:rFonts w:ascii="Times New Roman" w:hAnsi="Times New Roman" w:cs="Times New Roman"/>
          <w:sz w:val="24"/>
          <w:szCs w:val="24"/>
          <w:lang w:val="en-US"/>
        </w:rPr>
        <w:t>ground</w:t>
      </w:r>
      <w:r w:rsidR="00B52275" w:rsidRPr="000E561A">
        <w:rPr>
          <w:rFonts w:ascii="Times New Roman" w:hAnsi="Times New Roman" w:cs="Times New Roman"/>
          <w:sz w:val="24"/>
          <w:szCs w:val="24"/>
          <w:lang w:val="en-US"/>
        </w:rPr>
        <w:t>, requiring the guide to bend down to open them.</w:t>
      </w:r>
    </w:p>
    <w:p w14:paraId="037E37FB" w14:textId="6592A8BF" w:rsidR="00B52275" w:rsidRPr="000E561A" w:rsidRDefault="00F62431" w:rsidP="00B00D3A">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T</w:t>
      </w:r>
      <w:r w:rsidR="00EB0945" w:rsidRPr="000E561A">
        <w:rPr>
          <w:rFonts w:ascii="Times New Roman" w:hAnsi="Times New Roman" w:cs="Times New Roman"/>
          <w:sz w:val="24"/>
          <w:szCs w:val="24"/>
          <w:lang w:val="en-US"/>
        </w:rPr>
        <w:t xml:space="preserve">he </w:t>
      </w:r>
      <w:r w:rsidR="00B52275" w:rsidRPr="000E561A">
        <w:rPr>
          <w:rFonts w:ascii="Times New Roman" w:hAnsi="Times New Roman" w:cs="Times New Roman"/>
          <w:b/>
          <w:sz w:val="24"/>
          <w:szCs w:val="24"/>
          <w:lang w:val="en-US"/>
        </w:rPr>
        <w:t>audience composition and arrangement</w:t>
      </w:r>
      <w:r w:rsidRPr="000E561A">
        <w:rPr>
          <w:rFonts w:ascii="Times New Roman" w:hAnsi="Times New Roman" w:cs="Times New Roman"/>
          <w:sz w:val="24"/>
          <w:szCs w:val="24"/>
          <w:lang w:val="en-US"/>
        </w:rPr>
        <w:t xml:space="preserve"> </w:t>
      </w:r>
      <w:r w:rsidR="00BE6782" w:rsidRPr="000E561A">
        <w:rPr>
          <w:rFonts w:ascii="Times New Roman" w:hAnsi="Times New Roman" w:cs="Times New Roman"/>
          <w:sz w:val="24"/>
          <w:szCs w:val="24"/>
          <w:lang w:val="en-US"/>
        </w:rPr>
        <w:t>also play</w:t>
      </w:r>
      <w:r w:rsidRPr="000E561A">
        <w:rPr>
          <w:rFonts w:ascii="Times New Roman" w:hAnsi="Times New Roman" w:cs="Times New Roman"/>
          <w:sz w:val="24"/>
          <w:szCs w:val="24"/>
          <w:lang w:val="en-US"/>
        </w:rPr>
        <w:t xml:space="preserve"> an important role in how the tour unfolds.</w:t>
      </w:r>
      <w:r w:rsidR="00EB0945" w:rsidRPr="000E561A">
        <w:rPr>
          <w:rFonts w:ascii="Times New Roman" w:hAnsi="Times New Roman" w:cs="Times New Roman"/>
          <w:sz w:val="24"/>
          <w:szCs w:val="24"/>
          <w:lang w:val="en-US"/>
        </w:rPr>
        <w:t xml:space="preserve"> T</w:t>
      </w:r>
      <w:r w:rsidR="00B52275" w:rsidRPr="000E561A">
        <w:rPr>
          <w:rFonts w:ascii="Times New Roman" w:hAnsi="Times New Roman" w:cs="Times New Roman"/>
          <w:sz w:val="24"/>
          <w:szCs w:val="24"/>
          <w:lang w:val="en-US"/>
        </w:rPr>
        <w:t>h</w:t>
      </w:r>
      <w:r w:rsidR="00EB0945" w:rsidRPr="000E561A">
        <w:rPr>
          <w:rFonts w:ascii="Times New Roman" w:hAnsi="Times New Roman" w:cs="Times New Roman"/>
          <w:sz w:val="24"/>
          <w:szCs w:val="24"/>
          <w:lang w:val="en-US"/>
        </w:rPr>
        <w:t>e</w:t>
      </w:r>
      <w:r w:rsidR="00B52275" w:rsidRPr="000E561A">
        <w:rPr>
          <w:rFonts w:ascii="Times New Roman" w:hAnsi="Times New Roman" w:cs="Times New Roman"/>
          <w:sz w:val="24"/>
          <w:szCs w:val="24"/>
          <w:lang w:val="en-US"/>
        </w:rPr>
        <w:t xml:space="preserve"> tour group is age-diverse. This is common to museum tour groups, but presents a challenge to tour guides, as the interests, foci and concentration levels of audience members will almost certainly differ. The tour guide is standing in front of the wall unit, with the audience gathered around her. Two young children stand at the front of the group, while the adults stand a bit further back. </w:t>
      </w:r>
      <w:r w:rsidR="0049790A" w:rsidRPr="000E561A">
        <w:rPr>
          <w:rFonts w:ascii="Times New Roman" w:hAnsi="Times New Roman" w:cs="Times New Roman"/>
          <w:sz w:val="24"/>
          <w:szCs w:val="24"/>
          <w:lang w:val="en-US"/>
        </w:rPr>
        <w:t>Additionally</w:t>
      </w:r>
      <w:r w:rsidRPr="000E561A">
        <w:rPr>
          <w:rFonts w:ascii="Times New Roman" w:hAnsi="Times New Roman" w:cs="Times New Roman"/>
          <w:sz w:val="24"/>
          <w:szCs w:val="24"/>
          <w:lang w:val="en-US"/>
        </w:rPr>
        <w:t>, t</w:t>
      </w:r>
      <w:r w:rsidR="00EB0945" w:rsidRPr="000E561A">
        <w:rPr>
          <w:rFonts w:ascii="Times New Roman" w:hAnsi="Times New Roman" w:cs="Times New Roman"/>
          <w:sz w:val="24"/>
          <w:szCs w:val="24"/>
          <w:lang w:val="en-US"/>
        </w:rPr>
        <w:t>he tour is influenced by several</w:t>
      </w:r>
      <w:r w:rsidR="00BE6782" w:rsidRPr="000E561A">
        <w:rPr>
          <w:rFonts w:ascii="Times New Roman" w:hAnsi="Times New Roman" w:cs="Times New Roman"/>
          <w:sz w:val="24"/>
          <w:szCs w:val="24"/>
          <w:lang w:val="en-US"/>
        </w:rPr>
        <w:t xml:space="preserve"> salient aspects of the</w:t>
      </w:r>
      <w:r w:rsidR="00EB0945" w:rsidRPr="000E561A">
        <w:rPr>
          <w:rFonts w:ascii="Times New Roman" w:hAnsi="Times New Roman" w:cs="Times New Roman"/>
          <w:sz w:val="24"/>
          <w:szCs w:val="24"/>
          <w:lang w:val="en-US"/>
        </w:rPr>
        <w:t xml:space="preserve"> </w:t>
      </w:r>
      <w:r w:rsidR="00514256" w:rsidRPr="000E561A">
        <w:rPr>
          <w:rFonts w:ascii="Times New Roman" w:hAnsi="Times New Roman" w:cs="Times New Roman"/>
          <w:b/>
          <w:sz w:val="24"/>
          <w:szCs w:val="24"/>
          <w:lang w:val="en-US"/>
        </w:rPr>
        <w:t>moral order</w:t>
      </w:r>
      <w:r w:rsidR="00514256" w:rsidRPr="000E561A">
        <w:rPr>
          <w:rFonts w:ascii="Times New Roman" w:hAnsi="Times New Roman" w:cs="Times New Roman"/>
          <w:sz w:val="24"/>
          <w:szCs w:val="24"/>
          <w:lang w:val="en-US"/>
        </w:rPr>
        <w:t xml:space="preserve">, which are </w:t>
      </w:r>
      <w:r w:rsidR="00B52275" w:rsidRPr="000E561A">
        <w:rPr>
          <w:rFonts w:ascii="Times New Roman" w:hAnsi="Times New Roman" w:cs="Times New Roman"/>
          <w:sz w:val="24"/>
          <w:szCs w:val="24"/>
          <w:lang w:val="en-US"/>
        </w:rPr>
        <w:t>upheld by the group. For example, it is deemed appropriate for the tour guide to use different tones of voice for adults and for children; tour guide and audience shift their gaze based on context and narrative; the guide primarily speaks and the audience primarily listens; and simultaneously the audience acts ‘engaged’, acknowledging the tour guide by smiling and responding to questions.</w:t>
      </w:r>
    </w:p>
    <w:p w14:paraId="04F4259B" w14:textId="08A7D9F2" w:rsidR="00B00D3A" w:rsidRPr="000E561A" w:rsidRDefault="00F62431" w:rsidP="00B00D3A">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Now</w:t>
      </w:r>
      <w:r w:rsidR="00785FF2" w:rsidRPr="000E561A">
        <w:rPr>
          <w:rFonts w:ascii="Times New Roman" w:hAnsi="Times New Roman" w:cs="Times New Roman"/>
          <w:sz w:val="24"/>
          <w:szCs w:val="24"/>
          <w:lang w:val="en-US"/>
        </w:rPr>
        <w:t xml:space="preserve"> let</w:t>
      </w:r>
      <w:r w:rsidR="00F67B90" w:rsidRPr="000E561A">
        <w:rPr>
          <w:rFonts w:ascii="Times New Roman" w:hAnsi="Times New Roman" w:cs="Times New Roman"/>
          <w:sz w:val="24"/>
          <w:szCs w:val="24"/>
          <w:lang w:val="en-US"/>
        </w:rPr>
        <w:t xml:space="preserve"> u</w:t>
      </w:r>
      <w:r w:rsidR="00785FF2" w:rsidRPr="000E561A">
        <w:rPr>
          <w:rFonts w:ascii="Times New Roman" w:hAnsi="Times New Roman" w:cs="Times New Roman"/>
          <w:sz w:val="24"/>
          <w:szCs w:val="24"/>
          <w:lang w:val="en-US"/>
        </w:rPr>
        <w:t>s consider the</w:t>
      </w:r>
      <w:r w:rsidR="00785FF2" w:rsidRPr="000E561A">
        <w:rPr>
          <w:rFonts w:ascii="Times New Roman" w:hAnsi="Times New Roman" w:cs="Times New Roman"/>
          <w:b/>
          <w:sz w:val="24"/>
          <w:szCs w:val="24"/>
          <w:lang w:val="en-US"/>
        </w:rPr>
        <w:t xml:space="preserve"> </w:t>
      </w:r>
      <w:r w:rsidRPr="000E561A">
        <w:rPr>
          <w:rFonts w:ascii="Times New Roman" w:hAnsi="Times New Roman" w:cs="Times New Roman"/>
          <w:b/>
          <w:sz w:val="24"/>
          <w:szCs w:val="24"/>
          <w:lang w:val="en-US"/>
        </w:rPr>
        <w:t xml:space="preserve">actions of </w:t>
      </w:r>
      <w:r w:rsidR="001306AB" w:rsidRPr="000E561A">
        <w:rPr>
          <w:rFonts w:ascii="Times New Roman" w:hAnsi="Times New Roman" w:cs="Times New Roman"/>
          <w:b/>
          <w:sz w:val="24"/>
          <w:szCs w:val="24"/>
          <w:lang w:val="en-US"/>
        </w:rPr>
        <w:t xml:space="preserve">the </w:t>
      </w:r>
      <w:r w:rsidR="00785FF2" w:rsidRPr="000E561A">
        <w:rPr>
          <w:rFonts w:ascii="Times New Roman" w:hAnsi="Times New Roman" w:cs="Times New Roman"/>
          <w:b/>
          <w:sz w:val="24"/>
          <w:szCs w:val="24"/>
          <w:lang w:val="en-US"/>
        </w:rPr>
        <w:t>tour guide</w:t>
      </w:r>
      <w:r w:rsidR="00043B3B" w:rsidRPr="000E561A">
        <w:rPr>
          <w:rStyle w:val="FootnoteReference"/>
          <w:rFonts w:ascii="Times New Roman" w:hAnsi="Times New Roman" w:cs="Times New Roman"/>
          <w:b/>
          <w:sz w:val="24"/>
          <w:szCs w:val="24"/>
          <w:lang w:val="en-US"/>
        </w:rPr>
        <w:footnoteReference w:id="4"/>
      </w:r>
      <w:r w:rsidR="00785FF2" w:rsidRPr="000E561A">
        <w:rPr>
          <w:rFonts w:ascii="Times New Roman" w:hAnsi="Times New Roman" w:cs="Times New Roman"/>
          <w:sz w:val="24"/>
          <w:szCs w:val="24"/>
          <w:lang w:val="en-US"/>
        </w:rPr>
        <w:t xml:space="preserve">. She </w:t>
      </w:r>
      <w:r w:rsidR="00785FF2" w:rsidRPr="000E561A">
        <w:rPr>
          <w:rFonts w:ascii="Times New Roman" w:hAnsi="Times New Roman" w:cs="Times New Roman"/>
          <w:sz w:val="24"/>
          <w:szCs w:val="24"/>
          <w:u w:val="single"/>
          <w:lang w:val="en-US"/>
        </w:rPr>
        <w:t xml:space="preserve">draws on </w:t>
      </w:r>
      <w:r w:rsidRPr="000E561A">
        <w:rPr>
          <w:rFonts w:ascii="Times New Roman" w:hAnsi="Times New Roman" w:cs="Times New Roman"/>
          <w:sz w:val="24"/>
          <w:szCs w:val="24"/>
          <w:u w:val="single"/>
          <w:lang w:val="en-US"/>
        </w:rPr>
        <w:t xml:space="preserve">these </w:t>
      </w:r>
      <w:r w:rsidR="00785FF2" w:rsidRPr="000E561A">
        <w:rPr>
          <w:rFonts w:ascii="Times New Roman" w:hAnsi="Times New Roman" w:cs="Times New Roman"/>
          <w:sz w:val="24"/>
          <w:szCs w:val="24"/>
          <w:u w:val="single"/>
          <w:lang w:val="en-US"/>
        </w:rPr>
        <w:t>contextual factors</w:t>
      </w:r>
      <w:r w:rsidR="00785FF2" w:rsidRPr="000E561A">
        <w:rPr>
          <w:rFonts w:ascii="Times New Roman" w:hAnsi="Times New Roman" w:cs="Times New Roman"/>
          <w:sz w:val="24"/>
          <w:szCs w:val="24"/>
          <w:lang w:val="en-US"/>
        </w:rPr>
        <w:t>, making</w:t>
      </w:r>
      <w:r w:rsidR="00785FF2" w:rsidRPr="000E561A">
        <w:rPr>
          <w:rFonts w:ascii="Times New Roman" w:hAnsi="Times New Roman" w:cs="Times New Roman"/>
          <w:i/>
          <w:sz w:val="24"/>
          <w:szCs w:val="24"/>
          <w:lang w:val="en-US"/>
        </w:rPr>
        <w:t xml:space="preserve"> </w:t>
      </w:r>
      <w:r w:rsidR="00D0702B" w:rsidRPr="000E561A">
        <w:rPr>
          <w:rFonts w:ascii="Times New Roman" w:hAnsi="Times New Roman" w:cs="Times New Roman"/>
          <w:sz w:val="24"/>
          <w:szCs w:val="24"/>
          <w:lang w:val="en-US"/>
        </w:rPr>
        <w:t xml:space="preserve">use of the </w:t>
      </w:r>
      <w:r w:rsidR="00D0702B" w:rsidRPr="000E561A">
        <w:rPr>
          <w:rFonts w:ascii="Times New Roman" w:hAnsi="Times New Roman" w:cs="Times New Roman"/>
          <w:i/>
          <w:sz w:val="24"/>
          <w:szCs w:val="24"/>
          <w:lang w:val="en-US"/>
        </w:rPr>
        <w:t>mixed composition</w:t>
      </w:r>
      <w:r w:rsidR="00D0702B" w:rsidRPr="000E561A">
        <w:rPr>
          <w:rFonts w:ascii="Times New Roman" w:hAnsi="Times New Roman" w:cs="Times New Roman"/>
          <w:sz w:val="24"/>
          <w:szCs w:val="24"/>
          <w:lang w:val="en-US"/>
        </w:rPr>
        <w:t xml:space="preserve"> of the audience. There are adults, who are standing at the back and to whom detailed information about the cupboard is directed. </w:t>
      </w:r>
      <w:r w:rsidR="008A580C">
        <w:rPr>
          <w:rFonts w:ascii="Times New Roman" w:hAnsi="Times New Roman" w:cs="Times New Roman"/>
          <w:sz w:val="24"/>
          <w:szCs w:val="24"/>
          <w:lang w:val="en-US"/>
        </w:rPr>
        <w:t>T</w:t>
      </w:r>
      <w:r w:rsidR="00D0702B" w:rsidRPr="000E561A">
        <w:rPr>
          <w:rFonts w:ascii="Times New Roman" w:hAnsi="Times New Roman" w:cs="Times New Roman"/>
          <w:sz w:val="24"/>
          <w:szCs w:val="24"/>
          <w:lang w:val="en-US"/>
        </w:rPr>
        <w:t xml:space="preserve">here are </w:t>
      </w:r>
      <w:r w:rsidR="008A580C">
        <w:rPr>
          <w:rFonts w:ascii="Times New Roman" w:hAnsi="Times New Roman" w:cs="Times New Roman"/>
          <w:sz w:val="24"/>
          <w:szCs w:val="24"/>
          <w:lang w:val="en-US"/>
        </w:rPr>
        <w:t xml:space="preserve">also </w:t>
      </w:r>
      <w:r w:rsidR="00D0702B" w:rsidRPr="000E561A">
        <w:rPr>
          <w:rFonts w:ascii="Times New Roman" w:hAnsi="Times New Roman" w:cs="Times New Roman"/>
          <w:sz w:val="24"/>
          <w:szCs w:val="24"/>
          <w:lang w:val="en-US"/>
        </w:rPr>
        <w:t xml:space="preserve">children, standing at the front and who </w:t>
      </w:r>
      <w:r w:rsidR="008A580C">
        <w:rPr>
          <w:rFonts w:ascii="Times New Roman" w:hAnsi="Times New Roman" w:cs="Times New Roman"/>
          <w:sz w:val="24"/>
          <w:szCs w:val="24"/>
          <w:lang w:val="en-US"/>
        </w:rPr>
        <w:t>get</w:t>
      </w:r>
      <w:r w:rsidR="00D0702B" w:rsidRPr="000E561A">
        <w:rPr>
          <w:rFonts w:ascii="Times New Roman" w:hAnsi="Times New Roman" w:cs="Times New Roman"/>
          <w:sz w:val="24"/>
          <w:szCs w:val="24"/>
          <w:lang w:val="en-US"/>
        </w:rPr>
        <w:t xml:space="preserve"> asked a more fun question </w:t>
      </w:r>
      <w:r w:rsidR="008A580C">
        <w:rPr>
          <w:rFonts w:ascii="Times New Roman" w:hAnsi="Times New Roman" w:cs="Times New Roman"/>
          <w:sz w:val="24"/>
          <w:szCs w:val="24"/>
          <w:lang w:val="en-US"/>
        </w:rPr>
        <w:t>about</w:t>
      </w:r>
      <w:r w:rsidR="00D0702B" w:rsidRPr="000E561A">
        <w:rPr>
          <w:rFonts w:ascii="Times New Roman" w:hAnsi="Times New Roman" w:cs="Times New Roman"/>
          <w:sz w:val="24"/>
          <w:szCs w:val="24"/>
          <w:lang w:val="en-US"/>
        </w:rPr>
        <w:t xml:space="preserve"> what the cupboard is for. Their </w:t>
      </w:r>
      <w:r w:rsidR="00D0702B" w:rsidRPr="000E561A">
        <w:rPr>
          <w:rFonts w:ascii="Times New Roman" w:hAnsi="Times New Roman" w:cs="Times New Roman"/>
          <w:i/>
          <w:sz w:val="24"/>
          <w:szCs w:val="24"/>
          <w:lang w:val="en-US"/>
        </w:rPr>
        <w:t>different heights</w:t>
      </w:r>
      <w:r w:rsidR="00D0702B" w:rsidRPr="000E561A">
        <w:rPr>
          <w:rFonts w:ascii="Times New Roman" w:hAnsi="Times New Roman" w:cs="Times New Roman"/>
          <w:sz w:val="24"/>
          <w:szCs w:val="24"/>
          <w:lang w:val="en-US"/>
        </w:rPr>
        <w:t xml:space="preserve"> coupled with the </w:t>
      </w:r>
      <w:r w:rsidR="00D0702B" w:rsidRPr="000E561A">
        <w:rPr>
          <w:rFonts w:ascii="Times New Roman" w:hAnsi="Times New Roman" w:cs="Times New Roman"/>
          <w:i/>
          <w:sz w:val="24"/>
          <w:szCs w:val="24"/>
          <w:lang w:val="en-US"/>
        </w:rPr>
        <w:t>low position of the cupboard</w:t>
      </w:r>
      <w:r w:rsidR="00D0702B" w:rsidRPr="000E561A">
        <w:rPr>
          <w:rFonts w:ascii="Times New Roman" w:hAnsi="Times New Roman" w:cs="Times New Roman"/>
          <w:sz w:val="24"/>
          <w:szCs w:val="24"/>
          <w:lang w:val="en-US"/>
        </w:rPr>
        <w:t xml:space="preserve"> helps the guide to delineate different parts of this short section of the tour for each group. The </w:t>
      </w:r>
      <w:r w:rsidR="00D0702B" w:rsidRPr="000E561A">
        <w:rPr>
          <w:rFonts w:ascii="Times New Roman" w:hAnsi="Times New Roman" w:cs="Times New Roman"/>
          <w:sz w:val="24"/>
          <w:szCs w:val="24"/>
          <w:u w:val="single"/>
          <w:lang w:val="en-US"/>
        </w:rPr>
        <w:t>switch from adult-oriented language</w:t>
      </w:r>
      <w:r w:rsidR="00D0702B" w:rsidRPr="000E561A">
        <w:rPr>
          <w:rFonts w:ascii="Times New Roman" w:hAnsi="Times New Roman" w:cs="Times New Roman"/>
          <w:sz w:val="24"/>
          <w:szCs w:val="24"/>
          <w:lang w:val="en-US"/>
        </w:rPr>
        <w:t xml:space="preserve"> to a </w:t>
      </w:r>
      <w:r w:rsidR="008A580C">
        <w:rPr>
          <w:rFonts w:ascii="Times New Roman" w:hAnsi="Times New Roman" w:cs="Times New Roman"/>
          <w:sz w:val="24"/>
          <w:szCs w:val="24"/>
          <w:lang w:val="en-US"/>
        </w:rPr>
        <w:t xml:space="preserve">child-friendly </w:t>
      </w:r>
      <w:r w:rsidR="00BB6815" w:rsidRPr="000E561A">
        <w:rPr>
          <w:rFonts w:ascii="Times New Roman" w:hAnsi="Times New Roman" w:cs="Times New Roman"/>
          <w:sz w:val="24"/>
          <w:szCs w:val="24"/>
          <w:lang w:val="en-US"/>
        </w:rPr>
        <w:t>question and back to adult-</w:t>
      </w:r>
      <w:r w:rsidR="00D0702B" w:rsidRPr="000E561A">
        <w:rPr>
          <w:rFonts w:ascii="Times New Roman" w:hAnsi="Times New Roman" w:cs="Times New Roman"/>
          <w:sz w:val="24"/>
          <w:szCs w:val="24"/>
          <w:lang w:val="en-US"/>
        </w:rPr>
        <w:t xml:space="preserve">oriented language reflects the transition from engaging adults, to children, and back again. The guide uses </w:t>
      </w:r>
      <w:r w:rsidR="00D0702B" w:rsidRPr="000E561A">
        <w:rPr>
          <w:rFonts w:ascii="Times New Roman" w:hAnsi="Times New Roman" w:cs="Times New Roman"/>
          <w:sz w:val="24"/>
          <w:szCs w:val="24"/>
          <w:u w:val="single"/>
          <w:lang w:val="en-US"/>
        </w:rPr>
        <w:t>tone of voice</w:t>
      </w:r>
      <w:r w:rsidR="00D0702B" w:rsidRPr="000E561A">
        <w:rPr>
          <w:rFonts w:ascii="Times New Roman" w:hAnsi="Times New Roman" w:cs="Times New Roman"/>
          <w:sz w:val="24"/>
          <w:szCs w:val="24"/>
          <w:lang w:val="en-US"/>
        </w:rPr>
        <w:t xml:space="preserve"> and </w:t>
      </w:r>
      <w:r w:rsidR="00D0702B" w:rsidRPr="000E561A">
        <w:rPr>
          <w:rFonts w:ascii="Times New Roman" w:hAnsi="Times New Roman" w:cs="Times New Roman"/>
          <w:sz w:val="24"/>
          <w:szCs w:val="24"/>
          <w:u w:val="single"/>
          <w:lang w:val="en-US"/>
        </w:rPr>
        <w:t>direction of gaze</w:t>
      </w:r>
      <w:r w:rsidR="00D0702B" w:rsidRPr="000E561A">
        <w:rPr>
          <w:rFonts w:ascii="Times New Roman" w:hAnsi="Times New Roman" w:cs="Times New Roman"/>
          <w:sz w:val="24"/>
          <w:szCs w:val="24"/>
          <w:lang w:val="en-US"/>
        </w:rPr>
        <w:t xml:space="preserve"> from her </w:t>
      </w:r>
      <w:r w:rsidR="00D0702B" w:rsidRPr="000E561A">
        <w:rPr>
          <w:rFonts w:ascii="Times New Roman" w:hAnsi="Times New Roman" w:cs="Times New Roman"/>
          <w:sz w:val="24"/>
          <w:szCs w:val="24"/>
          <w:u w:val="single"/>
          <w:lang w:val="en-US"/>
        </w:rPr>
        <w:t>stooped position</w:t>
      </w:r>
      <w:r w:rsidR="00D0702B" w:rsidRPr="000E561A">
        <w:rPr>
          <w:rFonts w:ascii="Times New Roman" w:hAnsi="Times New Roman" w:cs="Times New Roman"/>
          <w:sz w:val="24"/>
          <w:szCs w:val="24"/>
          <w:lang w:val="en-US"/>
        </w:rPr>
        <w:t xml:space="preserve"> </w:t>
      </w:r>
      <w:r w:rsidR="008A580C">
        <w:rPr>
          <w:rFonts w:ascii="Times New Roman" w:hAnsi="Times New Roman" w:cs="Times New Roman"/>
          <w:sz w:val="24"/>
          <w:szCs w:val="24"/>
          <w:lang w:val="en-US"/>
        </w:rPr>
        <w:t>to</w:t>
      </w:r>
      <w:r w:rsidR="008A580C" w:rsidRPr="000E561A">
        <w:rPr>
          <w:rFonts w:ascii="Times New Roman" w:hAnsi="Times New Roman" w:cs="Times New Roman"/>
          <w:sz w:val="24"/>
          <w:szCs w:val="24"/>
          <w:lang w:val="en-US"/>
        </w:rPr>
        <w:t xml:space="preserve"> </w:t>
      </w:r>
      <w:r w:rsidR="00D0702B" w:rsidRPr="000E561A">
        <w:rPr>
          <w:rFonts w:ascii="Times New Roman" w:hAnsi="Times New Roman" w:cs="Times New Roman"/>
          <w:sz w:val="24"/>
          <w:szCs w:val="24"/>
          <w:lang w:val="en-US"/>
        </w:rPr>
        <w:t xml:space="preserve">highlight that her question is aimed at engaging </w:t>
      </w:r>
      <w:r w:rsidR="008A580C">
        <w:rPr>
          <w:rFonts w:ascii="Times New Roman" w:hAnsi="Times New Roman" w:cs="Times New Roman"/>
          <w:sz w:val="24"/>
          <w:szCs w:val="24"/>
          <w:lang w:val="en-US"/>
        </w:rPr>
        <w:t xml:space="preserve">the </w:t>
      </w:r>
      <w:r w:rsidR="00D0702B" w:rsidRPr="000E561A">
        <w:rPr>
          <w:rFonts w:ascii="Times New Roman" w:hAnsi="Times New Roman" w:cs="Times New Roman"/>
          <w:sz w:val="24"/>
          <w:szCs w:val="24"/>
          <w:lang w:val="en-US"/>
        </w:rPr>
        <w:t>children in</w:t>
      </w:r>
      <w:r w:rsidR="00D44EC8" w:rsidRPr="000E561A">
        <w:rPr>
          <w:rFonts w:ascii="Times New Roman" w:hAnsi="Times New Roman" w:cs="Times New Roman"/>
          <w:sz w:val="24"/>
          <w:szCs w:val="24"/>
          <w:lang w:val="en-US"/>
        </w:rPr>
        <w:t xml:space="preserve"> the</w:t>
      </w:r>
      <w:r w:rsidR="00D0702B" w:rsidRPr="000E561A">
        <w:rPr>
          <w:rFonts w:ascii="Times New Roman" w:hAnsi="Times New Roman" w:cs="Times New Roman"/>
          <w:sz w:val="24"/>
          <w:szCs w:val="24"/>
          <w:lang w:val="en-US"/>
        </w:rPr>
        <w:t xml:space="preserve"> audience, before </w:t>
      </w:r>
      <w:r w:rsidR="00785FF2" w:rsidRPr="000E561A">
        <w:rPr>
          <w:rFonts w:ascii="Times New Roman" w:hAnsi="Times New Roman" w:cs="Times New Roman"/>
          <w:sz w:val="24"/>
          <w:szCs w:val="24"/>
          <w:u w:val="single"/>
          <w:lang w:val="en-US"/>
        </w:rPr>
        <w:t>standing up</w:t>
      </w:r>
      <w:r w:rsidR="00785FF2" w:rsidRPr="000E561A">
        <w:rPr>
          <w:rFonts w:ascii="Times New Roman" w:hAnsi="Times New Roman" w:cs="Times New Roman"/>
          <w:sz w:val="24"/>
          <w:szCs w:val="24"/>
          <w:lang w:val="en-US"/>
        </w:rPr>
        <w:t xml:space="preserve"> and </w:t>
      </w:r>
      <w:r w:rsidR="00D0702B" w:rsidRPr="000E561A">
        <w:rPr>
          <w:rFonts w:ascii="Times New Roman" w:hAnsi="Times New Roman" w:cs="Times New Roman"/>
          <w:sz w:val="24"/>
          <w:szCs w:val="24"/>
          <w:lang w:val="en-US"/>
        </w:rPr>
        <w:t xml:space="preserve">using </w:t>
      </w:r>
      <w:r w:rsidR="00785FF2" w:rsidRPr="000E561A">
        <w:rPr>
          <w:rFonts w:ascii="Times New Roman" w:hAnsi="Times New Roman" w:cs="Times New Roman"/>
          <w:sz w:val="24"/>
          <w:szCs w:val="24"/>
          <w:lang w:val="en-US"/>
        </w:rPr>
        <w:t xml:space="preserve">the </w:t>
      </w:r>
      <w:r w:rsidR="00D0702B" w:rsidRPr="000E561A">
        <w:rPr>
          <w:rFonts w:ascii="Times New Roman" w:hAnsi="Times New Roman" w:cs="Times New Roman"/>
          <w:sz w:val="24"/>
          <w:szCs w:val="24"/>
          <w:lang w:val="en-US"/>
        </w:rPr>
        <w:t>answer to the same question to segway into more adult talk.</w:t>
      </w:r>
      <w:r w:rsidR="00F67B90" w:rsidRPr="000E561A">
        <w:rPr>
          <w:rFonts w:ascii="Times New Roman" w:hAnsi="Times New Roman" w:cs="Times New Roman"/>
          <w:sz w:val="24"/>
          <w:szCs w:val="24"/>
          <w:lang w:val="en-US"/>
        </w:rPr>
        <w:t xml:space="preserve"> Thus, the guide actively constructs an opportunity f</w:t>
      </w:r>
      <w:r w:rsidR="00B00D3A" w:rsidRPr="000E561A">
        <w:rPr>
          <w:rFonts w:ascii="Times New Roman" w:hAnsi="Times New Roman" w:cs="Times New Roman"/>
          <w:sz w:val="24"/>
          <w:szCs w:val="24"/>
          <w:lang w:val="en-US"/>
        </w:rPr>
        <w:t xml:space="preserve">or </w:t>
      </w:r>
      <w:r w:rsidR="00B00D3A" w:rsidRPr="000E561A">
        <w:rPr>
          <w:rFonts w:ascii="Times New Roman" w:hAnsi="Times New Roman" w:cs="Times New Roman"/>
          <w:sz w:val="24"/>
          <w:szCs w:val="24"/>
          <w:lang w:val="en-US"/>
        </w:rPr>
        <w:lastRenderedPageBreak/>
        <w:t xml:space="preserve">engagement and participation. This technique of engagement allows the guide to </w:t>
      </w:r>
      <w:r w:rsidR="00EF5B20" w:rsidRPr="000E561A">
        <w:rPr>
          <w:rFonts w:ascii="Times New Roman" w:hAnsi="Times New Roman" w:cs="Times New Roman"/>
          <w:sz w:val="24"/>
          <w:szCs w:val="24"/>
          <w:lang w:val="en-US"/>
        </w:rPr>
        <w:t>uphold</w:t>
      </w:r>
      <w:r w:rsidR="00B00D3A" w:rsidRPr="000E561A">
        <w:rPr>
          <w:rFonts w:ascii="Times New Roman" w:hAnsi="Times New Roman" w:cs="Times New Roman"/>
          <w:sz w:val="24"/>
          <w:szCs w:val="24"/>
          <w:lang w:val="en-US"/>
        </w:rPr>
        <w:t xml:space="preserve"> the moral order. Prompting individual engagement acts not only as a method of engaging that specific audience member but also as a reminder to others that they could be called on at any moment, too, encouraging their on-going engagement in case they should need to recall what has just been said or asked of them. </w:t>
      </w:r>
    </w:p>
    <w:p w14:paraId="32DB9572" w14:textId="0CA82AEC" w:rsidR="00B00D3A" w:rsidRPr="000E561A" w:rsidRDefault="00F62431" w:rsidP="00B00D3A">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Finally</w:t>
      </w:r>
      <w:r w:rsidR="00F67B90" w:rsidRPr="000E561A">
        <w:rPr>
          <w:rFonts w:ascii="Times New Roman" w:hAnsi="Times New Roman" w:cs="Times New Roman"/>
          <w:sz w:val="24"/>
          <w:szCs w:val="24"/>
          <w:lang w:val="en-US"/>
        </w:rPr>
        <w:t xml:space="preserve">, let us look at the </w:t>
      </w:r>
      <w:r w:rsidRPr="000E561A">
        <w:rPr>
          <w:rFonts w:ascii="Times New Roman" w:hAnsi="Times New Roman" w:cs="Times New Roman"/>
          <w:b/>
          <w:sz w:val="24"/>
          <w:szCs w:val="24"/>
          <w:lang w:val="en-US"/>
        </w:rPr>
        <w:t>actions</w:t>
      </w:r>
      <w:r w:rsidR="00F67B90" w:rsidRPr="000E561A">
        <w:rPr>
          <w:rFonts w:ascii="Times New Roman" w:hAnsi="Times New Roman" w:cs="Times New Roman"/>
          <w:b/>
          <w:sz w:val="24"/>
          <w:szCs w:val="24"/>
          <w:lang w:val="en-US"/>
        </w:rPr>
        <w:t xml:space="preserve"> of the audience</w:t>
      </w:r>
      <w:r w:rsidR="00F67B90" w:rsidRPr="000E561A">
        <w:rPr>
          <w:rFonts w:ascii="Times New Roman" w:hAnsi="Times New Roman" w:cs="Times New Roman"/>
          <w:sz w:val="24"/>
          <w:szCs w:val="24"/>
          <w:lang w:val="en-US"/>
        </w:rPr>
        <w:t xml:space="preserve">. </w:t>
      </w:r>
      <w:r w:rsidR="008A580C">
        <w:rPr>
          <w:rFonts w:ascii="Times New Roman" w:hAnsi="Times New Roman" w:cs="Times New Roman"/>
          <w:sz w:val="24"/>
          <w:szCs w:val="24"/>
          <w:lang w:val="en-US"/>
        </w:rPr>
        <w:t>A</w:t>
      </w:r>
      <w:r w:rsidR="00D0702B" w:rsidRPr="000E561A">
        <w:rPr>
          <w:rFonts w:ascii="Times New Roman" w:hAnsi="Times New Roman" w:cs="Times New Roman"/>
          <w:sz w:val="24"/>
          <w:szCs w:val="24"/>
          <w:lang w:val="en-US"/>
        </w:rPr>
        <w:t>udience members</w:t>
      </w:r>
      <w:r w:rsidR="00F67B90" w:rsidRPr="000E561A">
        <w:rPr>
          <w:rFonts w:ascii="Times New Roman" w:hAnsi="Times New Roman" w:cs="Times New Roman"/>
          <w:sz w:val="24"/>
          <w:szCs w:val="24"/>
          <w:lang w:val="en-US"/>
        </w:rPr>
        <w:t xml:space="preserve"> take up the opportunity to en</w:t>
      </w:r>
      <w:r w:rsidR="00EF5B20" w:rsidRPr="000E561A">
        <w:rPr>
          <w:rFonts w:ascii="Times New Roman" w:hAnsi="Times New Roman" w:cs="Times New Roman"/>
          <w:sz w:val="24"/>
          <w:szCs w:val="24"/>
          <w:lang w:val="en-US"/>
        </w:rPr>
        <w:t>gage; upholding the moral order</w:t>
      </w:r>
      <w:r w:rsidR="00F67B90" w:rsidRPr="000E561A">
        <w:rPr>
          <w:rFonts w:ascii="Times New Roman" w:hAnsi="Times New Roman" w:cs="Times New Roman"/>
          <w:sz w:val="24"/>
          <w:szCs w:val="24"/>
          <w:lang w:val="en-US"/>
        </w:rPr>
        <w:t xml:space="preserve"> of museum tours. Thus, they do not </w:t>
      </w:r>
      <w:r w:rsidR="00D0702B" w:rsidRPr="000E561A">
        <w:rPr>
          <w:rFonts w:ascii="Times New Roman" w:hAnsi="Times New Roman" w:cs="Times New Roman"/>
          <w:sz w:val="24"/>
          <w:szCs w:val="24"/>
          <w:lang w:val="en-US"/>
        </w:rPr>
        <w:t xml:space="preserve">just </w:t>
      </w:r>
      <w:r w:rsidR="00EF5B20" w:rsidRPr="000E561A">
        <w:rPr>
          <w:rFonts w:ascii="Times New Roman" w:hAnsi="Times New Roman" w:cs="Times New Roman"/>
          <w:sz w:val="24"/>
          <w:szCs w:val="24"/>
          <w:u w:val="single"/>
          <w:lang w:val="en-US"/>
        </w:rPr>
        <w:t>passively listen</w:t>
      </w:r>
      <w:r w:rsidR="00D0702B" w:rsidRPr="000E561A">
        <w:rPr>
          <w:rFonts w:ascii="Times New Roman" w:hAnsi="Times New Roman" w:cs="Times New Roman"/>
          <w:sz w:val="24"/>
          <w:szCs w:val="24"/>
          <w:lang w:val="en-US"/>
        </w:rPr>
        <w:t xml:space="preserve"> </w:t>
      </w:r>
      <w:r w:rsidR="00F67B90" w:rsidRPr="000E561A">
        <w:rPr>
          <w:rFonts w:ascii="Times New Roman" w:hAnsi="Times New Roman" w:cs="Times New Roman"/>
          <w:sz w:val="24"/>
          <w:szCs w:val="24"/>
          <w:lang w:val="en-US"/>
        </w:rPr>
        <w:t xml:space="preserve">as the guide speaks, but also </w:t>
      </w:r>
      <w:r w:rsidR="00D0702B" w:rsidRPr="000E561A">
        <w:rPr>
          <w:rFonts w:ascii="Times New Roman" w:hAnsi="Times New Roman" w:cs="Times New Roman"/>
          <w:sz w:val="24"/>
          <w:szCs w:val="24"/>
          <w:u w:val="single"/>
          <w:lang w:val="en-US"/>
        </w:rPr>
        <w:t xml:space="preserve">are </w:t>
      </w:r>
      <w:r w:rsidR="00F67B90" w:rsidRPr="000E561A">
        <w:rPr>
          <w:rFonts w:ascii="Times New Roman" w:hAnsi="Times New Roman" w:cs="Times New Roman"/>
          <w:sz w:val="24"/>
          <w:szCs w:val="24"/>
          <w:u w:val="single"/>
          <w:lang w:val="en-US"/>
        </w:rPr>
        <w:t xml:space="preserve">willing and </w:t>
      </w:r>
      <w:r w:rsidR="00D0702B" w:rsidRPr="000E561A">
        <w:rPr>
          <w:rFonts w:ascii="Times New Roman" w:hAnsi="Times New Roman" w:cs="Times New Roman"/>
          <w:sz w:val="24"/>
          <w:szCs w:val="24"/>
          <w:u w:val="single"/>
          <w:lang w:val="en-US"/>
        </w:rPr>
        <w:t>ready to participate</w:t>
      </w:r>
      <w:r w:rsidR="00D0702B" w:rsidRPr="000E561A">
        <w:rPr>
          <w:rFonts w:ascii="Times New Roman" w:hAnsi="Times New Roman" w:cs="Times New Roman"/>
          <w:sz w:val="24"/>
          <w:szCs w:val="24"/>
          <w:lang w:val="en-US"/>
        </w:rPr>
        <w:t xml:space="preserve"> when they are called upon to do so. </w:t>
      </w:r>
      <w:r w:rsidR="00B00D3A" w:rsidRPr="000E561A">
        <w:rPr>
          <w:rFonts w:ascii="Times New Roman" w:hAnsi="Times New Roman" w:cs="Times New Roman"/>
          <w:sz w:val="24"/>
          <w:szCs w:val="24"/>
          <w:lang w:val="en-US"/>
        </w:rPr>
        <w:t xml:space="preserve">Specifically, audience members are available when the guide selects them and are not engaged </w:t>
      </w:r>
      <w:r w:rsidR="008A580C">
        <w:rPr>
          <w:rFonts w:ascii="Times New Roman" w:hAnsi="Times New Roman" w:cs="Times New Roman"/>
          <w:sz w:val="24"/>
          <w:szCs w:val="24"/>
          <w:lang w:val="en-US"/>
        </w:rPr>
        <w:t>in</w:t>
      </w:r>
      <w:r w:rsidR="00B00D3A" w:rsidRPr="000E561A">
        <w:rPr>
          <w:rFonts w:ascii="Times New Roman" w:hAnsi="Times New Roman" w:cs="Times New Roman"/>
          <w:sz w:val="24"/>
          <w:szCs w:val="24"/>
          <w:lang w:val="en-US"/>
        </w:rPr>
        <w:t xml:space="preserve"> other matters and so are free and able to offer a response to the guide’s question. T</w:t>
      </w:r>
      <w:r w:rsidR="00F67B90" w:rsidRPr="000E561A">
        <w:rPr>
          <w:rFonts w:ascii="Times New Roman" w:hAnsi="Times New Roman" w:cs="Times New Roman"/>
          <w:sz w:val="24"/>
          <w:szCs w:val="24"/>
          <w:lang w:val="en-US"/>
        </w:rPr>
        <w:t>he child members of the group</w:t>
      </w:r>
      <w:r w:rsidR="00B00D3A" w:rsidRPr="000E561A">
        <w:rPr>
          <w:rFonts w:ascii="Times New Roman" w:hAnsi="Times New Roman" w:cs="Times New Roman"/>
          <w:sz w:val="24"/>
          <w:szCs w:val="24"/>
          <w:lang w:val="en-US"/>
        </w:rPr>
        <w:t xml:space="preserve"> engage with the guide by </w:t>
      </w:r>
      <w:r w:rsidR="00B00D3A" w:rsidRPr="000E561A">
        <w:rPr>
          <w:rFonts w:ascii="Times New Roman" w:hAnsi="Times New Roman" w:cs="Times New Roman"/>
          <w:sz w:val="24"/>
          <w:szCs w:val="24"/>
          <w:u w:val="single"/>
          <w:lang w:val="en-US"/>
        </w:rPr>
        <w:t>answering her question</w:t>
      </w:r>
      <w:r w:rsidR="00B00D3A" w:rsidRPr="000E561A">
        <w:rPr>
          <w:rFonts w:ascii="Times New Roman" w:hAnsi="Times New Roman" w:cs="Times New Roman"/>
          <w:sz w:val="24"/>
          <w:szCs w:val="24"/>
          <w:lang w:val="en-US"/>
        </w:rPr>
        <w:t xml:space="preserve"> about the </w:t>
      </w:r>
      <w:r w:rsidR="00B00D3A" w:rsidRPr="000E561A">
        <w:rPr>
          <w:rFonts w:ascii="Times New Roman" w:hAnsi="Times New Roman" w:cs="Times New Roman"/>
          <w:i/>
          <w:sz w:val="24"/>
          <w:szCs w:val="24"/>
          <w:lang w:val="en-US"/>
        </w:rPr>
        <w:t>cabinet</w:t>
      </w:r>
      <w:r w:rsidR="00B00D3A" w:rsidRPr="000E561A">
        <w:rPr>
          <w:rFonts w:ascii="Times New Roman" w:hAnsi="Times New Roman" w:cs="Times New Roman"/>
          <w:sz w:val="24"/>
          <w:szCs w:val="24"/>
          <w:lang w:val="en-US"/>
        </w:rPr>
        <w:t>, while t</w:t>
      </w:r>
      <w:r w:rsidR="00D0702B" w:rsidRPr="000E561A">
        <w:rPr>
          <w:rFonts w:ascii="Times New Roman" w:hAnsi="Times New Roman" w:cs="Times New Roman"/>
          <w:sz w:val="24"/>
          <w:szCs w:val="24"/>
          <w:lang w:val="en-US"/>
        </w:rPr>
        <w:t xml:space="preserve">he adult members of the group </w:t>
      </w:r>
      <w:r w:rsidR="00B00D3A" w:rsidRPr="000E561A">
        <w:rPr>
          <w:rFonts w:ascii="Times New Roman" w:hAnsi="Times New Roman" w:cs="Times New Roman"/>
          <w:sz w:val="24"/>
          <w:szCs w:val="24"/>
          <w:lang w:val="en-US"/>
        </w:rPr>
        <w:t xml:space="preserve">engage by </w:t>
      </w:r>
      <w:r w:rsidR="00B00D3A" w:rsidRPr="000E561A">
        <w:rPr>
          <w:rFonts w:ascii="Times New Roman" w:hAnsi="Times New Roman" w:cs="Times New Roman"/>
          <w:sz w:val="24"/>
          <w:szCs w:val="24"/>
          <w:u w:val="single"/>
          <w:lang w:val="en-US"/>
        </w:rPr>
        <w:t>smiling at the guide</w:t>
      </w:r>
      <w:r w:rsidR="00B00D3A" w:rsidRPr="000E561A">
        <w:rPr>
          <w:rFonts w:ascii="Times New Roman" w:hAnsi="Times New Roman" w:cs="Times New Roman"/>
          <w:sz w:val="24"/>
          <w:szCs w:val="24"/>
          <w:lang w:val="en-US"/>
        </w:rPr>
        <w:t xml:space="preserve">, </w:t>
      </w:r>
      <w:r w:rsidR="00D0702B" w:rsidRPr="000E561A">
        <w:rPr>
          <w:rFonts w:ascii="Times New Roman" w:hAnsi="Times New Roman" w:cs="Times New Roman"/>
          <w:sz w:val="24"/>
          <w:szCs w:val="24"/>
          <w:lang w:val="en-US"/>
        </w:rPr>
        <w:t>indicat</w:t>
      </w:r>
      <w:r w:rsidR="00B00D3A" w:rsidRPr="000E561A">
        <w:rPr>
          <w:rFonts w:ascii="Times New Roman" w:hAnsi="Times New Roman" w:cs="Times New Roman"/>
          <w:sz w:val="24"/>
          <w:szCs w:val="24"/>
          <w:lang w:val="en-US"/>
        </w:rPr>
        <w:t>ing</w:t>
      </w:r>
      <w:r w:rsidR="00D0702B" w:rsidRPr="000E561A">
        <w:rPr>
          <w:rFonts w:ascii="Times New Roman" w:hAnsi="Times New Roman" w:cs="Times New Roman"/>
          <w:sz w:val="24"/>
          <w:szCs w:val="24"/>
          <w:lang w:val="en-US"/>
        </w:rPr>
        <w:t xml:space="preserve"> their willingness for the guide to engage </w:t>
      </w:r>
      <w:r w:rsidR="00EF5B20" w:rsidRPr="000E561A">
        <w:rPr>
          <w:rFonts w:ascii="Times New Roman" w:hAnsi="Times New Roman" w:cs="Times New Roman"/>
          <w:sz w:val="24"/>
          <w:szCs w:val="24"/>
          <w:lang w:val="en-US"/>
        </w:rPr>
        <w:t xml:space="preserve">specifically </w:t>
      </w:r>
      <w:r w:rsidR="00D0702B" w:rsidRPr="000E561A">
        <w:rPr>
          <w:rFonts w:ascii="Times New Roman" w:hAnsi="Times New Roman" w:cs="Times New Roman"/>
          <w:sz w:val="24"/>
          <w:szCs w:val="24"/>
          <w:lang w:val="en-US"/>
        </w:rPr>
        <w:t xml:space="preserve">with the </w:t>
      </w:r>
      <w:r w:rsidR="00B00D3A" w:rsidRPr="000E561A">
        <w:rPr>
          <w:rFonts w:ascii="Times New Roman" w:hAnsi="Times New Roman" w:cs="Times New Roman"/>
          <w:sz w:val="24"/>
          <w:szCs w:val="24"/>
          <w:lang w:val="en-US"/>
        </w:rPr>
        <w:t>children</w:t>
      </w:r>
      <w:r w:rsidR="00F67B90" w:rsidRPr="000E561A">
        <w:rPr>
          <w:rFonts w:ascii="Times New Roman" w:hAnsi="Times New Roman" w:cs="Times New Roman"/>
          <w:sz w:val="24"/>
          <w:szCs w:val="24"/>
          <w:lang w:val="en-US"/>
        </w:rPr>
        <w:t>.</w:t>
      </w:r>
      <w:r w:rsidR="00D0702B" w:rsidRPr="000E561A">
        <w:rPr>
          <w:rFonts w:ascii="Times New Roman" w:hAnsi="Times New Roman" w:cs="Times New Roman"/>
          <w:sz w:val="24"/>
          <w:szCs w:val="24"/>
          <w:lang w:val="en-US"/>
        </w:rPr>
        <w:t xml:space="preserve"> </w:t>
      </w:r>
    </w:p>
    <w:p w14:paraId="68E28015" w14:textId="743CC4FD" w:rsidR="004F7CB4" w:rsidRPr="000E561A" w:rsidRDefault="004F7CB4" w:rsidP="00883BE8">
      <w:pPr>
        <w:widowControl w:val="0"/>
        <w:jc w:val="center"/>
        <w:rPr>
          <w:rFonts w:ascii="Times New Roman" w:hAnsi="Times New Roman" w:cs="Times New Roman"/>
          <w:b/>
          <w:i/>
          <w:sz w:val="24"/>
          <w:szCs w:val="24"/>
          <w:lang w:val="en-US"/>
        </w:rPr>
      </w:pPr>
      <w:r w:rsidRPr="000E561A">
        <w:rPr>
          <w:rFonts w:ascii="Times New Roman" w:hAnsi="Times New Roman" w:cs="Times New Roman"/>
          <w:b/>
          <w:i/>
          <w:sz w:val="24"/>
          <w:szCs w:val="24"/>
          <w:lang w:val="en-US"/>
        </w:rPr>
        <w:t xml:space="preserve">Insert Table </w:t>
      </w:r>
      <w:r w:rsidR="00AB4E3D">
        <w:rPr>
          <w:rFonts w:ascii="Times New Roman" w:hAnsi="Times New Roman" w:cs="Times New Roman"/>
          <w:b/>
          <w:i/>
          <w:sz w:val="24"/>
          <w:szCs w:val="24"/>
          <w:lang w:val="en-US"/>
        </w:rPr>
        <w:t>2</w:t>
      </w:r>
      <w:r w:rsidRPr="000E561A">
        <w:rPr>
          <w:rFonts w:ascii="Times New Roman" w:hAnsi="Times New Roman" w:cs="Times New Roman"/>
          <w:b/>
          <w:i/>
          <w:sz w:val="24"/>
          <w:szCs w:val="24"/>
          <w:lang w:val="en-US"/>
        </w:rPr>
        <w:t xml:space="preserve"> about here</w:t>
      </w:r>
    </w:p>
    <w:p w14:paraId="238CEF57" w14:textId="0A2C1C98" w:rsidR="004F7CB4" w:rsidRPr="000E561A" w:rsidRDefault="00A9371A" w:rsidP="00BB6815">
      <w:pPr>
        <w:widowControl w:val="0"/>
        <w:ind w:firstLine="720"/>
        <w:jc w:val="both"/>
        <w:rPr>
          <w:rFonts w:ascii="Times New Roman" w:hAnsi="Times New Roman" w:cs="Times New Roman"/>
          <w:color w:val="FF0000"/>
          <w:sz w:val="24"/>
          <w:szCs w:val="24"/>
          <w:lang w:val="en-US"/>
        </w:rPr>
      </w:pPr>
      <w:r w:rsidRPr="000E561A">
        <w:rPr>
          <w:rFonts w:ascii="Times New Roman" w:hAnsi="Times New Roman" w:cs="Times New Roman"/>
          <w:b/>
          <w:i/>
          <w:sz w:val="24"/>
          <w:szCs w:val="24"/>
          <w:lang w:val="en-US"/>
        </w:rPr>
        <w:t>Realiz</w:t>
      </w:r>
      <w:r w:rsidR="00F62431" w:rsidRPr="000E561A">
        <w:rPr>
          <w:rFonts w:ascii="Times New Roman" w:hAnsi="Times New Roman" w:cs="Times New Roman"/>
          <w:b/>
          <w:i/>
          <w:sz w:val="24"/>
          <w:szCs w:val="24"/>
          <w:lang w:val="en-US"/>
        </w:rPr>
        <w:t xml:space="preserve">ing Audience Engagement. </w:t>
      </w:r>
      <w:r w:rsidR="00AE5C0D" w:rsidRPr="000E561A">
        <w:rPr>
          <w:rFonts w:ascii="Times New Roman" w:hAnsi="Times New Roman" w:cs="Times New Roman"/>
          <w:sz w:val="24"/>
          <w:szCs w:val="24"/>
          <w:lang w:val="en-US"/>
        </w:rPr>
        <w:t>In this example of the coal scuttle, and the additio</w:t>
      </w:r>
      <w:r w:rsidR="001B3F8F">
        <w:rPr>
          <w:rFonts w:ascii="Times New Roman" w:hAnsi="Times New Roman" w:cs="Times New Roman"/>
          <w:sz w:val="24"/>
          <w:szCs w:val="24"/>
          <w:lang w:val="en-US"/>
        </w:rPr>
        <w:t>nal examples provided in Table 2</w:t>
      </w:r>
      <w:r w:rsidR="00AE5C0D" w:rsidRPr="000E561A">
        <w:rPr>
          <w:rFonts w:ascii="Times New Roman" w:hAnsi="Times New Roman" w:cs="Times New Roman"/>
          <w:sz w:val="24"/>
          <w:szCs w:val="24"/>
          <w:lang w:val="en-US"/>
        </w:rPr>
        <w:t xml:space="preserve">, we show how the situated physical context, the audience composition and arrangement, </w:t>
      </w:r>
      <w:r w:rsidR="00F65B08" w:rsidRPr="000E561A">
        <w:rPr>
          <w:rFonts w:ascii="Times New Roman" w:hAnsi="Times New Roman" w:cs="Times New Roman"/>
          <w:sz w:val="24"/>
          <w:szCs w:val="24"/>
          <w:lang w:val="en-US"/>
        </w:rPr>
        <w:t>and the moral order</w:t>
      </w:r>
      <w:r w:rsidR="004F7CB4" w:rsidRPr="000E561A">
        <w:rPr>
          <w:rFonts w:ascii="Times New Roman" w:hAnsi="Times New Roman" w:cs="Times New Roman"/>
          <w:sz w:val="24"/>
          <w:szCs w:val="24"/>
          <w:lang w:val="en-US"/>
        </w:rPr>
        <w:t xml:space="preserve"> are </w:t>
      </w:r>
      <w:r w:rsidR="00751431" w:rsidRPr="00751431">
        <w:rPr>
          <w:rFonts w:ascii="Times New Roman" w:hAnsi="Times New Roman" w:cs="Times New Roman"/>
          <w:sz w:val="24"/>
          <w:szCs w:val="24"/>
          <w:lang w:val="en-US"/>
        </w:rPr>
        <w:t>skillfully</w:t>
      </w:r>
      <w:r w:rsidR="004F7CB4" w:rsidRPr="000E561A">
        <w:rPr>
          <w:rFonts w:ascii="Times New Roman" w:hAnsi="Times New Roman" w:cs="Times New Roman"/>
          <w:sz w:val="24"/>
          <w:szCs w:val="24"/>
          <w:lang w:val="en-US"/>
        </w:rPr>
        <w:t xml:space="preserve"> assembled to achieve audience engagement in a complex interplay between context, tour guide, and audience. </w:t>
      </w:r>
      <w:r w:rsidR="00D0702B" w:rsidRPr="000E561A">
        <w:rPr>
          <w:rFonts w:ascii="Times New Roman" w:hAnsi="Times New Roman" w:cs="Times New Roman"/>
          <w:sz w:val="24"/>
          <w:szCs w:val="24"/>
          <w:lang w:val="en-US"/>
        </w:rPr>
        <w:t>In this particular fragment, the guide orients to, and brings together, features of the audience composition</w:t>
      </w:r>
      <w:r w:rsidR="008A580C">
        <w:rPr>
          <w:rFonts w:ascii="Times New Roman" w:hAnsi="Times New Roman" w:cs="Times New Roman"/>
          <w:sz w:val="24"/>
          <w:szCs w:val="24"/>
          <w:lang w:val="en-US"/>
        </w:rPr>
        <w:t xml:space="preserve"> like </w:t>
      </w:r>
      <w:r w:rsidR="00D0702B" w:rsidRPr="000E561A">
        <w:rPr>
          <w:rFonts w:ascii="Times New Roman" w:hAnsi="Times New Roman" w:cs="Times New Roman"/>
          <w:sz w:val="24"/>
          <w:szCs w:val="24"/>
          <w:lang w:val="en-US"/>
        </w:rPr>
        <w:t>the diversity of the audience group (young-old), features of the physical context</w:t>
      </w:r>
      <w:r w:rsidR="008A580C">
        <w:rPr>
          <w:rFonts w:ascii="Times New Roman" w:hAnsi="Times New Roman" w:cs="Times New Roman"/>
          <w:sz w:val="24"/>
          <w:szCs w:val="24"/>
          <w:lang w:val="en-US"/>
        </w:rPr>
        <w:t xml:space="preserve"> like</w:t>
      </w:r>
      <w:r w:rsidR="00D0702B" w:rsidRPr="000E561A">
        <w:rPr>
          <w:rFonts w:ascii="Times New Roman" w:hAnsi="Times New Roman" w:cs="Times New Roman"/>
          <w:sz w:val="24"/>
          <w:szCs w:val="24"/>
          <w:lang w:val="en-US"/>
        </w:rPr>
        <w:t xml:space="preserve"> the nature of the </w:t>
      </w:r>
      <w:r w:rsidR="008A580C">
        <w:rPr>
          <w:rFonts w:ascii="Times New Roman" w:hAnsi="Times New Roman" w:cs="Times New Roman"/>
          <w:sz w:val="24"/>
          <w:szCs w:val="24"/>
          <w:lang w:val="en-US"/>
        </w:rPr>
        <w:t xml:space="preserve">focal </w:t>
      </w:r>
      <w:r w:rsidR="00D0702B" w:rsidRPr="000E561A">
        <w:rPr>
          <w:rFonts w:ascii="Times New Roman" w:hAnsi="Times New Roman" w:cs="Times New Roman"/>
          <w:sz w:val="24"/>
          <w:szCs w:val="24"/>
          <w:lang w:val="en-US"/>
        </w:rPr>
        <w:t>object</w:t>
      </w:r>
      <w:r w:rsidR="008A580C">
        <w:rPr>
          <w:rFonts w:ascii="Times New Roman" w:hAnsi="Times New Roman" w:cs="Times New Roman"/>
          <w:sz w:val="24"/>
          <w:szCs w:val="24"/>
          <w:lang w:val="en-US"/>
        </w:rPr>
        <w:t xml:space="preserve"> </w:t>
      </w:r>
      <w:r w:rsidR="00D0702B" w:rsidRPr="000E561A">
        <w:rPr>
          <w:rFonts w:ascii="Times New Roman" w:hAnsi="Times New Roman" w:cs="Times New Roman"/>
          <w:sz w:val="24"/>
          <w:szCs w:val="24"/>
          <w:lang w:val="en-US"/>
        </w:rPr>
        <w:t>(</w:t>
      </w:r>
      <w:r w:rsidR="004F7CB4" w:rsidRPr="000E561A">
        <w:rPr>
          <w:rFonts w:ascii="Times New Roman" w:hAnsi="Times New Roman" w:cs="Times New Roman"/>
          <w:sz w:val="24"/>
          <w:szCs w:val="24"/>
          <w:lang w:val="en-US"/>
        </w:rPr>
        <w:t>hidden, low</w:t>
      </w:r>
      <w:r w:rsidR="00D0702B" w:rsidRPr="000E561A">
        <w:rPr>
          <w:rFonts w:ascii="Times New Roman" w:hAnsi="Times New Roman" w:cs="Times New Roman"/>
          <w:sz w:val="24"/>
          <w:szCs w:val="24"/>
          <w:lang w:val="en-US"/>
        </w:rPr>
        <w:t>) and the</w:t>
      </w:r>
      <w:r w:rsidR="00AE5C0D" w:rsidRPr="000E561A">
        <w:rPr>
          <w:rFonts w:ascii="Times New Roman" w:hAnsi="Times New Roman" w:cs="Times New Roman"/>
          <w:sz w:val="24"/>
          <w:szCs w:val="24"/>
          <w:lang w:val="en-US"/>
        </w:rPr>
        <w:t xml:space="preserve"> physical</w:t>
      </w:r>
      <w:r w:rsidR="00D0702B" w:rsidRPr="000E561A">
        <w:rPr>
          <w:rFonts w:ascii="Times New Roman" w:hAnsi="Times New Roman" w:cs="Times New Roman"/>
          <w:sz w:val="24"/>
          <w:szCs w:val="24"/>
          <w:lang w:val="en-US"/>
        </w:rPr>
        <w:t xml:space="preserve"> arrangement of the audience in space (younger members positioned in front of the coal scuttle), and features of the moral order </w:t>
      </w:r>
      <w:r w:rsidR="00EF5B20" w:rsidRPr="000E561A">
        <w:rPr>
          <w:rFonts w:ascii="Times New Roman" w:hAnsi="Times New Roman" w:cs="Times New Roman"/>
          <w:sz w:val="24"/>
          <w:szCs w:val="24"/>
          <w:lang w:val="en-US"/>
        </w:rPr>
        <w:t>(</w:t>
      </w:r>
      <w:r w:rsidR="00D0702B" w:rsidRPr="000E561A">
        <w:rPr>
          <w:rFonts w:ascii="Times New Roman" w:hAnsi="Times New Roman" w:cs="Times New Roman"/>
          <w:sz w:val="24"/>
          <w:szCs w:val="24"/>
          <w:lang w:val="en-US"/>
        </w:rPr>
        <w:t>differe</w:t>
      </w:r>
      <w:r w:rsidR="00390F2C" w:rsidRPr="000E561A">
        <w:rPr>
          <w:rFonts w:ascii="Times New Roman" w:hAnsi="Times New Roman" w:cs="Times New Roman"/>
          <w:sz w:val="24"/>
          <w:szCs w:val="24"/>
          <w:lang w:val="en-US"/>
        </w:rPr>
        <w:t>n</w:t>
      </w:r>
      <w:r w:rsidR="00D0702B" w:rsidRPr="000E561A">
        <w:rPr>
          <w:rFonts w:ascii="Times New Roman" w:hAnsi="Times New Roman" w:cs="Times New Roman"/>
          <w:sz w:val="24"/>
          <w:szCs w:val="24"/>
          <w:lang w:val="en-US"/>
        </w:rPr>
        <w:t>t tone of voice to</w:t>
      </w:r>
      <w:r w:rsidR="00BB6815" w:rsidRPr="000E561A">
        <w:rPr>
          <w:rFonts w:ascii="Times New Roman" w:hAnsi="Times New Roman" w:cs="Times New Roman"/>
          <w:sz w:val="24"/>
          <w:szCs w:val="24"/>
          <w:lang w:val="en-US"/>
        </w:rPr>
        <w:t xml:space="preserve"> engage adults versus children</w:t>
      </w:r>
      <w:r w:rsidR="00EF5B20" w:rsidRPr="000E561A">
        <w:rPr>
          <w:rFonts w:ascii="Times New Roman" w:hAnsi="Times New Roman" w:cs="Times New Roman"/>
          <w:sz w:val="24"/>
          <w:szCs w:val="24"/>
          <w:lang w:val="en-US"/>
        </w:rPr>
        <w:t>)</w:t>
      </w:r>
      <w:r w:rsidR="00BB6815" w:rsidRPr="000E561A">
        <w:rPr>
          <w:rFonts w:ascii="Times New Roman" w:hAnsi="Times New Roman" w:cs="Times New Roman"/>
          <w:sz w:val="24"/>
          <w:szCs w:val="24"/>
          <w:lang w:val="en-US"/>
        </w:rPr>
        <w:t>.</w:t>
      </w:r>
      <w:r w:rsidR="00D0702B" w:rsidRPr="000E561A">
        <w:rPr>
          <w:rFonts w:ascii="Times New Roman" w:hAnsi="Times New Roman" w:cs="Times New Roman"/>
          <w:sz w:val="24"/>
          <w:szCs w:val="24"/>
          <w:lang w:val="en-US"/>
        </w:rPr>
        <w:t xml:space="preserve"> These aspects of context are </w:t>
      </w:r>
      <w:r w:rsidR="004F7CB4" w:rsidRPr="000E561A">
        <w:rPr>
          <w:rFonts w:ascii="Times New Roman" w:hAnsi="Times New Roman" w:cs="Times New Roman"/>
          <w:sz w:val="24"/>
          <w:szCs w:val="24"/>
          <w:lang w:val="en-US"/>
        </w:rPr>
        <w:t>used</w:t>
      </w:r>
      <w:r w:rsidR="00D0702B" w:rsidRPr="000E561A">
        <w:rPr>
          <w:rFonts w:ascii="Times New Roman" w:hAnsi="Times New Roman" w:cs="Times New Roman"/>
          <w:sz w:val="24"/>
          <w:szCs w:val="24"/>
          <w:lang w:val="en-US"/>
        </w:rPr>
        <w:t xml:space="preserve"> by the guide</w:t>
      </w:r>
      <w:r w:rsidR="004F7CB4" w:rsidRPr="000E561A">
        <w:rPr>
          <w:rFonts w:ascii="Times New Roman" w:hAnsi="Times New Roman" w:cs="Times New Roman"/>
          <w:sz w:val="24"/>
          <w:szCs w:val="24"/>
          <w:lang w:val="en-US"/>
        </w:rPr>
        <w:t xml:space="preserve"> to emerge a </w:t>
      </w:r>
      <w:r w:rsidR="00D0702B" w:rsidRPr="000E561A">
        <w:rPr>
          <w:rFonts w:ascii="Times New Roman" w:hAnsi="Times New Roman" w:cs="Times New Roman"/>
          <w:sz w:val="24"/>
          <w:szCs w:val="24"/>
          <w:lang w:val="en-US"/>
        </w:rPr>
        <w:t xml:space="preserve">course of action in which the guide </w:t>
      </w:r>
      <w:r w:rsidR="00751431" w:rsidRPr="00751431">
        <w:rPr>
          <w:rFonts w:ascii="Times New Roman" w:hAnsi="Times New Roman" w:cs="Times New Roman"/>
          <w:sz w:val="24"/>
          <w:szCs w:val="24"/>
          <w:lang w:val="en-US"/>
        </w:rPr>
        <w:t>skillfully</w:t>
      </w:r>
      <w:r w:rsidR="00D0702B" w:rsidRPr="000E561A">
        <w:rPr>
          <w:rFonts w:ascii="Times New Roman" w:hAnsi="Times New Roman" w:cs="Times New Roman"/>
          <w:sz w:val="24"/>
          <w:szCs w:val="24"/>
          <w:lang w:val="en-US"/>
        </w:rPr>
        <w:t xml:space="preserve"> weaves together audience, physical context and moral order, creating an episode particular to that tour but nonetheless routinely focused on the common challenge of engaging a diverse audience. </w:t>
      </w:r>
      <w:r w:rsidR="004F7CB4" w:rsidRPr="000E561A">
        <w:rPr>
          <w:rFonts w:ascii="Times New Roman" w:hAnsi="Times New Roman" w:cs="Times New Roman"/>
          <w:sz w:val="24"/>
          <w:szCs w:val="24"/>
          <w:lang w:val="en-US"/>
        </w:rPr>
        <w:t xml:space="preserve">Materiality is thus absolutely central to the actions </w:t>
      </w:r>
      <w:r w:rsidR="00CF353D">
        <w:rPr>
          <w:rFonts w:ascii="Times New Roman" w:hAnsi="Times New Roman" w:cs="Times New Roman"/>
          <w:sz w:val="24"/>
          <w:szCs w:val="24"/>
          <w:lang w:val="en-US"/>
        </w:rPr>
        <w:t>of</w:t>
      </w:r>
      <w:r w:rsidR="004F7CB4" w:rsidRPr="000E561A">
        <w:rPr>
          <w:rFonts w:ascii="Times New Roman" w:hAnsi="Times New Roman" w:cs="Times New Roman"/>
          <w:sz w:val="24"/>
          <w:szCs w:val="24"/>
          <w:lang w:val="en-US"/>
        </w:rPr>
        <w:t xml:space="preserve"> the guide. </w:t>
      </w:r>
      <w:r w:rsidR="00D0702B" w:rsidRPr="000E561A">
        <w:rPr>
          <w:rFonts w:ascii="Times New Roman" w:hAnsi="Times New Roman" w:cs="Times New Roman"/>
          <w:sz w:val="24"/>
          <w:szCs w:val="24"/>
          <w:lang w:val="en-US"/>
        </w:rPr>
        <w:t>The audience is also drawing on the context in its response</w:t>
      </w:r>
      <w:r w:rsidR="00CF353D">
        <w:rPr>
          <w:rFonts w:ascii="Times New Roman" w:hAnsi="Times New Roman" w:cs="Times New Roman"/>
          <w:sz w:val="24"/>
          <w:szCs w:val="24"/>
          <w:lang w:val="en-US"/>
        </w:rPr>
        <w:t>,</w:t>
      </w:r>
      <w:r w:rsidR="00D0702B" w:rsidRPr="000E561A">
        <w:rPr>
          <w:rFonts w:ascii="Times New Roman" w:hAnsi="Times New Roman" w:cs="Times New Roman"/>
          <w:sz w:val="24"/>
          <w:szCs w:val="24"/>
          <w:lang w:val="en-US"/>
        </w:rPr>
        <w:t xml:space="preserve"> acknowledging the need, for example, for the guide to occasion</w:t>
      </w:r>
      <w:r w:rsidR="00D44EC8" w:rsidRPr="000E561A">
        <w:rPr>
          <w:rFonts w:ascii="Times New Roman" w:hAnsi="Times New Roman" w:cs="Times New Roman"/>
          <w:sz w:val="24"/>
          <w:szCs w:val="24"/>
          <w:lang w:val="en-US"/>
        </w:rPr>
        <w:t>ally</w:t>
      </w:r>
      <w:r w:rsidR="00D0702B" w:rsidRPr="000E561A">
        <w:rPr>
          <w:rFonts w:ascii="Times New Roman" w:hAnsi="Times New Roman" w:cs="Times New Roman"/>
          <w:sz w:val="24"/>
          <w:szCs w:val="24"/>
          <w:lang w:val="en-US"/>
        </w:rPr>
        <w:t xml:space="preserve"> address particular sub-groups in the audience, and showing appreciation of the way the guide is using the nature of objects to do so. They </w:t>
      </w:r>
      <w:r w:rsidR="00751431" w:rsidRPr="00751431">
        <w:rPr>
          <w:rFonts w:ascii="Times New Roman" w:hAnsi="Times New Roman" w:cs="Times New Roman"/>
          <w:sz w:val="24"/>
          <w:szCs w:val="24"/>
          <w:lang w:val="en-US"/>
        </w:rPr>
        <w:t>recognize</w:t>
      </w:r>
      <w:r w:rsidR="00D0702B" w:rsidRPr="000E561A">
        <w:rPr>
          <w:rFonts w:ascii="Times New Roman" w:hAnsi="Times New Roman" w:cs="Times New Roman"/>
          <w:sz w:val="24"/>
          <w:szCs w:val="24"/>
          <w:lang w:val="en-US"/>
        </w:rPr>
        <w:t xml:space="preserve"> the features of the moral order used by the guide</w:t>
      </w:r>
      <w:r w:rsidR="00390F2C" w:rsidRPr="000E561A">
        <w:rPr>
          <w:rFonts w:ascii="Times New Roman" w:hAnsi="Times New Roman" w:cs="Times New Roman"/>
          <w:sz w:val="24"/>
          <w:szCs w:val="24"/>
          <w:lang w:val="en-US"/>
        </w:rPr>
        <w:t>,</w:t>
      </w:r>
      <w:r w:rsidR="00D0702B" w:rsidRPr="000E561A">
        <w:rPr>
          <w:rFonts w:ascii="Times New Roman" w:hAnsi="Times New Roman" w:cs="Times New Roman"/>
          <w:sz w:val="24"/>
          <w:szCs w:val="24"/>
          <w:lang w:val="en-US"/>
        </w:rPr>
        <w:t xml:space="preserve"> such as </w:t>
      </w:r>
      <w:r w:rsidR="00CF353D">
        <w:rPr>
          <w:rFonts w:ascii="Times New Roman" w:hAnsi="Times New Roman" w:cs="Times New Roman"/>
          <w:sz w:val="24"/>
          <w:szCs w:val="24"/>
          <w:lang w:val="en-US"/>
        </w:rPr>
        <w:t xml:space="preserve">gaze and </w:t>
      </w:r>
      <w:r w:rsidR="00D0702B" w:rsidRPr="000E561A">
        <w:rPr>
          <w:rFonts w:ascii="Times New Roman" w:hAnsi="Times New Roman" w:cs="Times New Roman"/>
          <w:sz w:val="24"/>
          <w:szCs w:val="24"/>
          <w:lang w:val="en-US"/>
        </w:rPr>
        <w:t>tone of voice</w:t>
      </w:r>
      <w:r w:rsidR="00390F2C" w:rsidRPr="000E561A">
        <w:rPr>
          <w:rFonts w:ascii="Times New Roman" w:hAnsi="Times New Roman" w:cs="Times New Roman"/>
          <w:sz w:val="24"/>
          <w:szCs w:val="24"/>
          <w:lang w:val="en-US"/>
        </w:rPr>
        <w:t xml:space="preserve">, and engage in actions that indicate to her that </w:t>
      </w:r>
      <w:r w:rsidR="004F7CB4" w:rsidRPr="000E561A">
        <w:rPr>
          <w:rFonts w:ascii="Times New Roman" w:hAnsi="Times New Roman" w:cs="Times New Roman"/>
          <w:sz w:val="24"/>
          <w:szCs w:val="24"/>
          <w:lang w:val="en-US"/>
        </w:rPr>
        <w:t xml:space="preserve">they </w:t>
      </w:r>
      <w:r w:rsidR="00390F2C" w:rsidRPr="000E561A">
        <w:rPr>
          <w:rFonts w:ascii="Times New Roman" w:hAnsi="Times New Roman" w:cs="Times New Roman"/>
          <w:sz w:val="24"/>
          <w:szCs w:val="24"/>
          <w:lang w:val="en-US"/>
        </w:rPr>
        <w:t>are working with her to uphold the moral order</w:t>
      </w:r>
      <w:r w:rsidR="00D0702B" w:rsidRPr="000E561A">
        <w:rPr>
          <w:rFonts w:ascii="Times New Roman" w:hAnsi="Times New Roman" w:cs="Times New Roman"/>
          <w:sz w:val="24"/>
          <w:szCs w:val="24"/>
          <w:lang w:val="en-US"/>
        </w:rPr>
        <w:t xml:space="preserve">. Therefore, the moral order which is </w:t>
      </w:r>
      <w:r w:rsidR="00F73C44" w:rsidRPr="000E561A">
        <w:rPr>
          <w:rFonts w:ascii="Times New Roman" w:hAnsi="Times New Roman" w:cs="Times New Roman"/>
          <w:sz w:val="24"/>
          <w:szCs w:val="24"/>
          <w:lang w:val="en-US"/>
        </w:rPr>
        <w:t xml:space="preserve">enacted </w:t>
      </w:r>
      <w:r w:rsidR="004F7CB4" w:rsidRPr="000E561A">
        <w:rPr>
          <w:rFonts w:ascii="Times New Roman" w:hAnsi="Times New Roman" w:cs="Times New Roman"/>
          <w:sz w:val="24"/>
          <w:szCs w:val="24"/>
          <w:lang w:val="en-US"/>
        </w:rPr>
        <w:t>in the emergent yet context-</w:t>
      </w:r>
      <w:r w:rsidR="00D0702B" w:rsidRPr="000E561A">
        <w:rPr>
          <w:rFonts w:ascii="Times New Roman" w:hAnsi="Times New Roman" w:cs="Times New Roman"/>
          <w:sz w:val="24"/>
          <w:szCs w:val="24"/>
          <w:lang w:val="en-US"/>
        </w:rPr>
        <w:t xml:space="preserve">particular episode through the guides’ actions, talk and gestures and those of the audience, is one which tessellates with and </w:t>
      </w:r>
      <w:r w:rsidRPr="000E561A">
        <w:rPr>
          <w:rFonts w:ascii="Times New Roman" w:hAnsi="Times New Roman" w:cs="Times New Roman"/>
          <w:sz w:val="24"/>
          <w:szCs w:val="24"/>
          <w:lang w:val="en-US"/>
        </w:rPr>
        <w:t>realiz</w:t>
      </w:r>
      <w:r w:rsidR="00D0702B" w:rsidRPr="000E561A">
        <w:rPr>
          <w:rFonts w:ascii="Times New Roman" w:hAnsi="Times New Roman" w:cs="Times New Roman"/>
          <w:sz w:val="24"/>
          <w:szCs w:val="24"/>
          <w:lang w:val="en-US"/>
        </w:rPr>
        <w:t xml:space="preserve">es one of the strategic aims of the </w:t>
      </w:r>
      <w:r w:rsidRPr="000E561A">
        <w:rPr>
          <w:rFonts w:ascii="Times New Roman" w:hAnsi="Times New Roman" w:cs="Times New Roman"/>
          <w:sz w:val="24"/>
          <w:szCs w:val="24"/>
          <w:lang w:val="en-US"/>
        </w:rPr>
        <w:t>organiz</w:t>
      </w:r>
      <w:r w:rsidR="00D0702B" w:rsidRPr="000E561A">
        <w:rPr>
          <w:rFonts w:ascii="Times New Roman" w:hAnsi="Times New Roman" w:cs="Times New Roman"/>
          <w:sz w:val="24"/>
          <w:szCs w:val="24"/>
          <w:lang w:val="en-US"/>
        </w:rPr>
        <w:t>ation</w:t>
      </w:r>
      <w:r w:rsidR="004F7CB4" w:rsidRPr="000E561A">
        <w:rPr>
          <w:rFonts w:ascii="Times New Roman" w:hAnsi="Times New Roman" w:cs="Times New Roman"/>
          <w:sz w:val="24"/>
          <w:szCs w:val="24"/>
          <w:lang w:val="en-US"/>
        </w:rPr>
        <w:t xml:space="preserve">: </w:t>
      </w:r>
      <w:r w:rsidR="004F7CB4" w:rsidRPr="000E561A">
        <w:rPr>
          <w:rFonts w:ascii="Times New Roman" w:hAnsi="Times New Roman" w:cs="Times New Roman"/>
          <w:sz w:val="24"/>
          <w:szCs w:val="24"/>
          <w:lang w:val="en-US"/>
        </w:rPr>
        <w:lastRenderedPageBreak/>
        <w:t>E</w:t>
      </w:r>
      <w:r w:rsidR="00D0702B" w:rsidRPr="000E561A">
        <w:rPr>
          <w:rFonts w:ascii="Times New Roman" w:hAnsi="Times New Roman" w:cs="Times New Roman"/>
          <w:sz w:val="24"/>
          <w:szCs w:val="24"/>
          <w:lang w:val="en-US"/>
        </w:rPr>
        <w:t>ngaging au</w:t>
      </w:r>
      <w:r w:rsidR="004F7CB4" w:rsidRPr="000E561A">
        <w:rPr>
          <w:rFonts w:ascii="Times New Roman" w:hAnsi="Times New Roman" w:cs="Times New Roman"/>
          <w:sz w:val="24"/>
          <w:szCs w:val="24"/>
          <w:lang w:val="en-US"/>
        </w:rPr>
        <w:t>diences that are often diverse.</w:t>
      </w:r>
      <w:r w:rsidR="005B1DAF" w:rsidRPr="000E561A">
        <w:rPr>
          <w:rFonts w:ascii="Times New Roman" w:hAnsi="Times New Roman" w:cs="Times New Roman"/>
          <w:sz w:val="24"/>
          <w:szCs w:val="24"/>
          <w:lang w:val="en-US"/>
        </w:rPr>
        <w:t xml:space="preserve"> </w:t>
      </w:r>
    </w:p>
    <w:p w14:paraId="7DE892F6" w14:textId="7726E15B" w:rsidR="005859A3" w:rsidRPr="000E561A" w:rsidRDefault="005859A3" w:rsidP="005859A3">
      <w:pPr>
        <w:widowControl w:val="0"/>
        <w:jc w:val="both"/>
        <w:rPr>
          <w:rFonts w:ascii="Times New Roman" w:hAnsi="Times New Roman" w:cs="Times New Roman"/>
          <w:b/>
          <w:sz w:val="24"/>
          <w:szCs w:val="24"/>
          <w:lang w:val="en-US"/>
        </w:rPr>
      </w:pPr>
      <w:r w:rsidRPr="000E561A">
        <w:rPr>
          <w:rFonts w:ascii="Times New Roman" w:hAnsi="Times New Roman" w:cs="Times New Roman"/>
          <w:b/>
          <w:sz w:val="24"/>
          <w:szCs w:val="24"/>
          <w:lang w:val="en-US"/>
        </w:rPr>
        <w:t xml:space="preserve">Vignette 2: </w:t>
      </w:r>
      <w:r w:rsidR="00B112DD" w:rsidRPr="000E561A">
        <w:rPr>
          <w:rFonts w:ascii="Times New Roman" w:hAnsi="Times New Roman" w:cs="Times New Roman"/>
          <w:b/>
          <w:sz w:val="24"/>
          <w:szCs w:val="24"/>
          <w:lang w:val="en-US"/>
        </w:rPr>
        <w:t>Edu</w:t>
      </w:r>
      <w:r w:rsidR="000E6C2E" w:rsidRPr="000E561A">
        <w:rPr>
          <w:rFonts w:ascii="Times New Roman" w:hAnsi="Times New Roman" w:cs="Times New Roman"/>
          <w:b/>
          <w:sz w:val="24"/>
          <w:szCs w:val="24"/>
          <w:lang w:val="en-US"/>
        </w:rPr>
        <w:t>cating and Enter</w:t>
      </w:r>
      <w:r w:rsidR="00B112DD" w:rsidRPr="000E561A">
        <w:rPr>
          <w:rFonts w:ascii="Times New Roman" w:hAnsi="Times New Roman" w:cs="Times New Roman"/>
          <w:b/>
          <w:sz w:val="24"/>
          <w:szCs w:val="24"/>
          <w:lang w:val="en-US"/>
        </w:rPr>
        <w:t>taining</w:t>
      </w:r>
      <w:r w:rsidR="001306AB" w:rsidRPr="000E561A">
        <w:rPr>
          <w:rFonts w:ascii="Times New Roman" w:hAnsi="Times New Roman" w:cs="Times New Roman"/>
          <w:b/>
          <w:sz w:val="24"/>
          <w:szCs w:val="24"/>
          <w:lang w:val="en-US"/>
        </w:rPr>
        <w:t xml:space="preserve"> Audiences</w:t>
      </w:r>
      <w:r w:rsidRPr="000E561A">
        <w:rPr>
          <w:rFonts w:ascii="Times New Roman" w:hAnsi="Times New Roman" w:cs="Times New Roman"/>
          <w:b/>
          <w:sz w:val="24"/>
          <w:szCs w:val="24"/>
          <w:lang w:val="en-US"/>
        </w:rPr>
        <w:t xml:space="preserve"> about the Rampendahl Deer Antler Chair  </w:t>
      </w:r>
    </w:p>
    <w:p w14:paraId="1F0A9CE7" w14:textId="37ED6418" w:rsidR="0024375B" w:rsidRPr="000E561A" w:rsidRDefault="002D2A03" w:rsidP="00B46839">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b/>
          <w:i/>
          <w:sz w:val="24"/>
          <w:szCs w:val="24"/>
          <w:lang w:val="en-US"/>
        </w:rPr>
        <w:t>Focal Strategic Aims:</w:t>
      </w:r>
      <w:r w:rsidR="001306AB" w:rsidRPr="000E561A">
        <w:rPr>
          <w:rFonts w:ascii="Times New Roman" w:hAnsi="Times New Roman" w:cs="Times New Roman"/>
          <w:b/>
          <w:i/>
          <w:sz w:val="24"/>
          <w:szCs w:val="24"/>
          <w:lang w:val="en-US"/>
        </w:rPr>
        <w:t xml:space="preserve"> </w:t>
      </w:r>
      <w:r w:rsidRPr="000E561A">
        <w:rPr>
          <w:rFonts w:ascii="Times New Roman" w:hAnsi="Times New Roman" w:cs="Times New Roman"/>
          <w:b/>
          <w:i/>
          <w:sz w:val="24"/>
          <w:szCs w:val="24"/>
          <w:lang w:val="en-US"/>
        </w:rPr>
        <w:t>Advancing Public Knowledge</w:t>
      </w:r>
      <w:r w:rsidR="00B112DD" w:rsidRPr="000E561A">
        <w:rPr>
          <w:rFonts w:ascii="Times New Roman" w:hAnsi="Times New Roman" w:cs="Times New Roman"/>
          <w:b/>
          <w:i/>
          <w:sz w:val="24"/>
          <w:szCs w:val="24"/>
          <w:lang w:val="en-US"/>
        </w:rPr>
        <w:t xml:space="preserve"> and Providing Entertaining and Enjoyable Experiences</w:t>
      </w:r>
      <w:r w:rsidR="001306AB" w:rsidRPr="000E561A">
        <w:rPr>
          <w:rFonts w:ascii="Times New Roman" w:hAnsi="Times New Roman" w:cs="Times New Roman"/>
          <w:b/>
          <w:i/>
          <w:sz w:val="24"/>
          <w:szCs w:val="24"/>
          <w:lang w:val="en-US"/>
        </w:rPr>
        <w:t>.</w:t>
      </w:r>
      <w:r w:rsidR="001306AB" w:rsidRPr="000E561A">
        <w:rPr>
          <w:rFonts w:ascii="Times New Roman" w:hAnsi="Times New Roman" w:cs="Times New Roman"/>
          <w:i/>
          <w:sz w:val="24"/>
          <w:szCs w:val="24"/>
          <w:lang w:val="en-US"/>
        </w:rPr>
        <w:t xml:space="preserve"> </w:t>
      </w:r>
      <w:r w:rsidRPr="000E561A">
        <w:rPr>
          <w:rFonts w:ascii="Times New Roman" w:hAnsi="Times New Roman" w:cs="Times New Roman"/>
          <w:sz w:val="24"/>
          <w:szCs w:val="24"/>
          <w:lang w:val="en-US"/>
        </w:rPr>
        <w:t>Our data also shows evidence of audience education</w:t>
      </w:r>
      <w:r w:rsidR="0024375B" w:rsidRPr="000E561A">
        <w:rPr>
          <w:rFonts w:ascii="Times New Roman" w:hAnsi="Times New Roman" w:cs="Times New Roman"/>
          <w:sz w:val="24"/>
          <w:szCs w:val="24"/>
          <w:lang w:val="en-US"/>
        </w:rPr>
        <w:t xml:space="preserve"> and entertainment</w:t>
      </w:r>
      <w:r w:rsidRPr="000E561A">
        <w:rPr>
          <w:rFonts w:ascii="Times New Roman" w:hAnsi="Times New Roman" w:cs="Times New Roman"/>
          <w:sz w:val="24"/>
          <w:szCs w:val="24"/>
          <w:lang w:val="en-US"/>
        </w:rPr>
        <w:t xml:space="preserve">, </w:t>
      </w:r>
      <w:r w:rsidR="0024375B" w:rsidRPr="000E561A">
        <w:rPr>
          <w:rFonts w:ascii="Times New Roman" w:hAnsi="Times New Roman" w:cs="Times New Roman"/>
          <w:sz w:val="24"/>
          <w:szCs w:val="24"/>
          <w:lang w:val="en-US"/>
        </w:rPr>
        <w:t xml:space="preserve">two </w:t>
      </w:r>
      <w:r w:rsidR="009B4C3D">
        <w:rPr>
          <w:rFonts w:ascii="Times New Roman" w:hAnsi="Times New Roman" w:cs="Times New Roman"/>
          <w:sz w:val="24"/>
          <w:szCs w:val="24"/>
          <w:lang w:val="en-US"/>
        </w:rPr>
        <w:t>further</w:t>
      </w:r>
      <w:r w:rsidR="009B4C3D"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strategic aim</w:t>
      </w:r>
      <w:r w:rsidR="001B3F8F">
        <w:rPr>
          <w:rFonts w:ascii="Times New Roman" w:hAnsi="Times New Roman" w:cs="Times New Roman"/>
          <w:sz w:val="24"/>
          <w:szCs w:val="24"/>
          <w:lang w:val="en-US"/>
        </w:rPr>
        <w:t>s</w:t>
      </w:r>
      <w:r w:rsidRPr="000E561A">
        <w:rPr>
          <w:rFonts w:ascii="Times New Roman" w:hAnsi="Times New Roman" w:cs="Times New Roman"/>
          <w:sz w:val="24"/>
          <w:szCs w:val="24"/>
          <w:lang w:val="en-US"/>
        </w:rPr>
        <w:t xml:space="preserve"> </w:t>
      </w:r>
      <w:r w:rsidR="009B4C3D">
        <w:rPr>
          <w:rFonts w:ascii="Times New Roman" w:hAnsi="Times New Roman" w:cs="Times New Roman"/>
          <w:sz w:val="24"/>
          <w:szCs w:val="24"/>
          <w:lang w:val="en-US"/>
        </w:rPr>
        <w:t>of</w:t>
      </w:r>
      <w:r w:rsidR="009B4C3D"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museums.</w:t>
      </w:r>
      <w:r w:rsidR="0024375B" w:rsidRPr="000E561A">
        <w:rPr>
          <w:rFonts w:ascii="Times New Roman" w:hAnsi="Times New Roman" w:cs="Times New Roman"/>
          <w:sz w:val="24"/>
          <w:szCs w:val="24"/>
          <w:lang w:val="en-US"/>
        </w:rPr>
        <w:t xml:space="preserve"> Contemporary museums are faced with having to guard against either becoming too ‘Disneyfied’ and thus a dumbed down version of the museum or becoming too dreary and thus a tedious, unvisited repository (Perl, 2000). This tension is reflected in the ways in which funding bodies and </w:t>
      </w:r>
      <w:r w:rsidR="009B4C3D">
        <w:rPr>
          <w:rFonts w:ascii="Times New Roman" w:hAnsi="Times New Roman" w:cs="Times New Roman"/>
          <w:sz w:val="24"/>
          <w:szCs w:val="24"/>
          <w:lang w:val="en-US"/>
        </w:rPr>
        <w:t>therefore</w:t>
      </w:r>
      <w:r w:rsidR="009B4C3D" w:rsidRPr="000E561A">
        <w:rPr>
          <w:rFonts w:ascii="Times New Roman" w:hAnsi="Times New Roman" w:cs="Times New Roman"/>
          <w:sz w:val="24"/>
          <w:szCs w:val="24"/>
          <w:lang w:val="en-US"/>
        </w:rPr>
        <w:t xml:space="preserve"> </w:t>
      </w:r>
      <w:r w:rsidR="0024375B" w:rsidRPr="000E561A">
        <w:rPr>
          <w:rFonts w:ascii="Times New Roman" w:hAnsi="Times New Roman" w:cs="Times New Roman"/>
          <w:sz w:val="24"/>
          <w:szCs w:val="24"/>
          <w:lang w:val="en-US"/>
        </w:rPr>
        <w:t xml:space="preserve">museums express their main strategic aims. </w:t>
      </w:r>
      <w:r w:rsidR="006D6250" w:rsidRPr="000E561A">
        <w:rPr>
          <w:rFonts w:ascii="Times New Roman" w:hAnsi="Times New Roman" w:cs="Times New Roman"/>
          <w:sz w:val="24"/>
          <w:szCs w:val="24"/>
          <w:lang w:val="en-US"/>
        </w:rPr>
        <w:t xml:space="preserve">For instance, </w:t>
      </w:r>
      <w:r w:rsidR="0070071B" w:rsidRPr="000E561A">
        <w:rPr>
          <w:rFonts w:ascii="Times New Roman" w:hAnsi="Times New Roman" w:cs="Times New Roman"/>
          <w:sz w:val="24"/>
          <w:szCs w:val="24"/>
          <w:lang w:val="en-US"/>
        </w:rPr>
        <w:t>The Heritage Lottery Fund</w:t>
      </w:r>
      <w:r w:rsidR="006D6250" w:rsidRPr="000E561A">
        <w:rPr>
          <w:rFonts w:ascii="Times New Roman" w:hAnsi="Times New Roman" w:cs="Times New Roman"/>
          <w:sz w:val="24"/>
          <w:szCs w:val="24"/>
          <w:lang w:val="en-US"/>
        </w:rPr>
        <w:t xml:space="preserve"> (2014) expressly seeks to invest in projects that help people learn about heritage, stating that: “Individuals will have developed their knowledge and understanding of heritage”.</w:t>
      </w:r>
      <w:r w:rsidR="0024375B" w:rsidRPr="000E561A">
        <w:rPr>
          <w:rFonts w:ascii="Times New Roman" w:hAnsi="Times New Roman" w:cs="Times New Roman"/>
          <w:sz w:val="24"/>
          <w:szCs w:val="24"/>
          <w:lang w:val="en-US"/>
        </w:rPr>
        <w:t xml:space="preserve"> At the same time, it places emphasis on enjoyment as a desired outcome of </w:t>
      </w:r>
      <w:r w:rsidR="009B4C3D">
        <w:rPr>
          <w:rFonts w:ascii="Times New Roman" w:hAnsi="Times New Roman" w:cs="Times New Roman"/>
          <w:sz w:val="24"/>
          <w:szCs w:val="24"/>
          <w:lang w:val="en-US"/>
        </w:rPr>
        <w:t>funded</w:t>
      </w:r>
      <w:r w:rsidR="009B4C3D" w:rsidRPr="000E561A">
        <w:rPr>
          <w:rFonts w:ascii="Times New Roman" w:hAnsi="Times New Roman" w:cs="Times New Roman"/>
          <w:sz w:val="24"/>
          <w:szCs w:val="24"/>
          <w:lang w:val="en-US"/>
        </w:rPr>
        <w:t xml:space="preserve"> </w:t>
      </w:r>
      <w:r w:rsidR="0024375B" w:rsidRPr="000E561A">
        <w:rPr>
          <w:rFonts w:ascii="Times New Roman" w:hAnsi="Times New Roman" w:cs="Times New Roman"/>
          <w:sz w:val="24"/>
          <w:szCs w:val="24"/>
          <w:lang w:val="en-US"/>
        </w:rPr>
        <w:t>projects (Heritage Lottery Fund, 2013: 3). These two elements are enshrined in V&amp;A’s mission statement: “To enrich people</w:t>
      </w:r>
      <w:r w:rsidR="009B4C3D">
        <w:rPr>
          <w:rFonts w:ascii="Times New Roman" w:hAnsi="Times New Roman" w:cs="Times New Roman"/>
          <w:sz w:val="24"/>
          <w:szCs w:val="24"/>
          <w:lang w:val="en-US"/>
        </w:rPr>
        <w:t>’</w:t>
      </w:r>
      <w:r w:rsidR="0024375B" w:rsidRPr="000E561A">
        <w:rPr>
          <w:rFonts w:ascii="Times New Roman" w:hAnsi="Times New Roman" w:cs="Times New Roman"/>
          <w:sz w:val="24"/>
          <w:szCs w:val="24"/>
          <w:lang w:val="en-US"/>
        </w:rPr>
        <w:t xml:space="preserve">s lives and inspire individuals and everyone in the creative industries, through </w:t>
      </w:r>
      <w:r w:rsidR="0024375B" w:rsidRPr="000E561A">
        <w:rPr>
          <w:rFonts w:ascii="Times New Roman" w:hAnsi="Times New Roman" w:cs="Times New Roman"/>
          <w:i/>
          <w:sz w:val="24"/>
          <w:szCs w:val="24"/>
          <w:lang w:val="en-US"/>
        </w:rPr>
        <w:t>the promotion of knowledge, understanding and enjoyment of the designed world</w:t>
      </w:r>
      <w:r w:rsidR="0024375B" w:rsidRPr="000E561A">
        <w:rPr>
          <w:rFonts w:ascii="Times New Roman" w:hAnsi="Times New Roman" w:cs="Times New Roman"/>
          <w:sz w:val="24"/>
          <w:szCs w:val="24"/>
          <w:lang w:val="en-US"/>
        </w:rPr>
        <w:t>” (emphasis added). Indeed, in many of the museums’ strategic documents, ideals of enjoyment and educatio</w:t>
      </w:r>
      <w:r w:rsidR="00B46839" w:rsidRPr="000E561A">
        <w:rPr>
          <w:rFonts w:ascii="Times New Roman" w:hAnsi="Times New Roman" w:cs="Times New Roman"/>
          <w:sz w:val="24"/>
          <w:szCs w:val="24"/>
          <w:lang w:val="en-US"/>
        </w:rPr>
        <w:t xml:space="preserve">n </w:t>
      </w:r>
      <w:r w:rsidR="009B4C3D">
        <w:rPr>
          <w:rFonts w:ascii="Times New Roman" w:hAnsi="Times New Roman" w:cs="Times New Roman"/>
          <w:sz w:val="24"/>
          <w:szCs w:val="24"/>
          <w:lang w:val="en-US"/>
        </w:rPr>
        <w:t>are co-located</w:t>
      </w:r>
      <w:r w:rsidR="009B4C3D" w:rsidRPr="000E561A">
        <w:rPr>
          <w:rFonts w:ascii="Times New Roman" w:hAnsi="Times New Roman" w:cs="Times New Roman"/>
          <w:sz w:val="24"/>
          <w:szCs w:val="24"/>
          <w:lang w:val="en-US"/>
        </w:rPr>
        <w:t xml:space="preserve"> </w:t>
      </w:r>
      <w:r w:rsidR="00B46839" w:rsidRPr="000E561A">
        <w:rPr>
          <w:rFonts w:ascii="Times New Roman" w:hAnsi="Times New Roman" w:cs="Times New Roman"/>
          <w:sz w:val="24"/>
          <w:szCs w:val="24"/>
          <w:lang w:val="en-US"/>
        </w:rPr>
        <w:t xml:space="preserve">within the same aim or bullet </w:t>
      </w:r>
      <w:r w:rsidR="0024375B" w:rsidRPr="000E561A">
        <w:rPr>
          <w:rFonts w:ascii="Times New Roman" w:hAnsi="Times New Roman" w:cs="Times New Roman"/>
          <w:sz w:val="24"/>
          <w:szCs w:val="24"/>
          <w:lang w:val="en-US"/>
        </w:rPr>
        <w:t xml:space="preserve">point, reflecting the perceived need </w:t>
      </w:r>
      <w:r w:rsidR="00B46839" w:rsidRPr="000E561A">
        <w:rPr>
          <w:rFonts w:ascii="Times New Roman" w:hAnsi="Times New Roman" w:cs="Times New Roman"/>
          <w:sz w:val="24"/>
          <w:szCs w:val="24"/>
          <w:lang w:val="en-US"/>
        </w:rPr>
        <w:t>to</w:t>
      </w:r>
      <w:r w:rsidR="0024375B" w:rsidRPr="000E561A">
        <w:rPr>
          <w:rFonts w:ascii="Times New Roman" w:hAnsi="Times New Roman" w:cs="Times New Roman"/>
          <w:sz w:val="24"/>
          <w:szCs w:val="24"/>
          <w:lang w:val="en-US"/>
        </w:rPr>
        <w:t xml:space="preserve"> balance these issues within the museum sector.</w:t>
      </w:r>
      <w:r w:rsidR="00FD1799" w:rsidRPr="000E561A">
        <w:rPr>
          <w:rFonts w:ascii="Times New Roman" w:hAnsi="Times New Roman" w:cs="Times New Roman"/>
          <w:sz w:val="24"/>
          <w:szCs w:val="24"/>
          <w:lang w:val="en-US"/>
        </w:rPr>
        <w:t xml:space="preserve"> </w:t>
      </w:r>
      <w:r w:rsidR="009B4C3D">
        <w:rPr>
          <w:rFonts w:ascii="Times New Roman" w:hAnsi="Times New Roman" w:cs="Times New Roman"/>
          <w:sz w:val="24"/>
          <w:szCs w:val="24"/>
          <w:lang w:val="en-US"/>
        </w:rPr>
        <w:t>A</w:t>
      </w:r>
      <w:r w:rsidR="0024375B" w:rsidRPr="000E561A">
        <w:rPr>
          <w:rFonts w:ascii="Times New Roman" w:hAnsi="Times New Roman" w:cs="Times New Roman"/>
          <w:sz w:val="24"/>
          <w:szCs w:val="24"/>
          <w:lang w:val="en-US"/>
        </w:rPr>
        <w:t xml:space="preserve">chieving </w:t>
      </w:r>
      <w:r w:rsidR="00B46839" w:rsidRPr="000E561A">
        <w:rPr>
          <w:rFonts w:ascii="Times New Roman" w:hAnsi="Times New Roman" w:cs="Times New Roman"/>
          <w:sz w:val="24"/>
          <w:szCs w:val="24"/>
          <w:lang w:val="en-US"/>
        </w:rPr>
        <w:t xml:space="preserve">education and entertainment </w:t>
      </w:r>
      <w:r w:rsidR="009B4C3D">
        <w:rPr>
          <w:rFonts w:ascii="Times New Roman" w:hAnsi="Times New Roman" w:cs="Times New Roman"/>
          <w:sz w:val="24"/>
          <w:szCs w:val="24"/>
          <w:lang w:val="en-US"/>
        </w:rPr>
        <w:t>s</w:t>
      </w:r>
      <w:r w:rsidR="009B4C3D" w:rsidRPr="000E561A">
        <w:rPr>
          <w:rFonts w:ascii="Times New Roman" w:hAnsi="Times New Roman" w:cs="Times New Roman"/>
          <w:sz w:val="24"/>
          <w:szCs w:val="24"/>
          <w:lang w:val="en-US"/>
        </w:rPr>
        <w:t xml:space="preserve">imultaneously </w:t>
      </w:r>
      <w:r w:rsidR="00B46839" w:rsidRPr="000E561A">
        <w:rPr>
          <w:rFonts w:ascii="Times New Roman" w:hAnsi="Times New Roman" w:cs="Times New Roman"/>
          <w:sz w:val="24"/>
          <w:szCs w:val="24"/>
          <w:lang w:val="en-US"/>
        </w:rPr>
        <w:t xml:space="preserve">is thus an important part of the </w:t>
      </w:r>
      <w:r w:rsidR="00D64876" w:rsidRPr="000E561A">
        <w:rPr>
          <w:rFonts w:ascii="Times New Roman" w:hAnsi="Times New Roman" w:cs="Times New Roman"/>
          <w:sz w:val="24"/>
          <w:szCs w:val="24"/>
          <w:lang w:val="en-US"/>
        </w:rPr>
        <w:t>museum tour and a</w:t>
      </w:r>
      <w:r w:rsidR="00B46839" w:rsidRPr="000E561A">
        <w:rPr>
          <w:rFonts w:ascii="Times New Roman" w:hAnsi="Times New Roman" w:cs="Times New Roman"/>
          <w:sz w:val="24"/>
          <w:szCs w:val="24"/>
          <w:lang w:val="en-US"/>
        </w:rPr>
        <w:t xml:space="preserve"> key element of the tour guide’s role. We focus on this</w:t>
      </w:r>
      <w:r w:rsidR="0024375B" w:rsidRPr="000E561A">
        <w:rPr>
          <w:rFonts w:ascii="Times New Roman" w:hAnsi="Times New Roman" w:cs="Times New Roman"/>
          <w:sz w:val="24"/>
          <w:szCs w:val="24"/>
          <w:lang w:val="en-US"/>
        </w:rPr>
        <w:t xml:space="preserve"> </w:t>
      </w:r>
      <w:r w:rsidR="00B46839" w:rsidRPr="000E561A">
        <w:rPr>
          <w:rFonts w:ascii="Times New Roman" w:hAnsi="Times New Roman" w:cs="Times New Roman"/>
          <w:sz w:val="24"/>
          <w:szCs w:val="24"/>
          <w:lang w:val="en-US"/>
        </w:rPr>
        <w:t>issue</w:t>
      </w:r>
      <w:r w:rsidR="0024375B" w:rsidRPr="000E561A">
        <w:rPr>
          <w:rFonts w:ascii="Times New Roman" w:hAnsi="Times New Roman" w:cs="Times New Roman"/>
          <w:sz w:val="24"/>
          <w:szCs w:val="24"/>
          <w:lang w:val="en-US"/>
        </w:rPr>
        <w:t xml:space="preserve"> in </w:t>
      </w:r>
      <w:r w:rsidR="00B46839" w:rsidRPr="000E561A">
        <w:rPr>
          <w:rFonts w:ascii="Times New Roman" w:hAnsi="Times New Roman" w:cs="Times New Roman"/>
          <w:sz w:val="24"/>
          <w:szCs w:val="24"/>
          <w:lang w:val="en-US"/>
        </w:rPr>
        <w:t xml:space="preserve">our next </w:t>
      </w:r>
      <w:r w:rsidR="0024375B" w:rsidRPr="000E561A">
        <w:rPr>
          <w:rFonts w:ascii="Times New Roman" w:hAnsi="Times New Roman" w:cs="Times New Roman"/>
          <w:sz w:val="24"/>
          <w:szCs w:val="24"/>
          <w:lang w:val="en-US"/>
        </w:rPr>
        <w:t xml:space="preserve">vignette. </w:t>
      </w:r>
      <w:r w:rsidR="009B4C3D">
        <w:rPr>
          <w:rFonts w:ascii="Times New Roman" w:hAnsi="Times New Roman" w:cs="Times New Roman"/>
          <w:sz w:val="24"/>
          <w:szCs w:val="24"/>
          <w:lang w:val="en-US"/>
        </w:rPr>
        <w:t>C</w:t>
      </w:r>
      <w:r w:rsidR="0024375B" w:rsidRPr="000E561A">
        <w:rPr>
          <w:rFonts w:ascii="Times New Roman" w:hAnsi="Times New Roman" w:cs="Times New Roman"/>
          <w:sz w:val="24"/>
          <w:szCs w:val="24"/>
          <w:lang w:val="en-US"/>
        </w:rPr>
        <w:t xml:space="preserve">omplementary information </w:t>
      </w:r>
      <w:r w:rsidR="009B4C3D">
        <w:rPr>
          <w:rFonts w:ascii="Times New Roman" w:hAnsi="Times New Roman" w:cs="Times New Roman"/>
          <w:sz w:val="24"/>
          <w:szCs w:val="24"/>
          <w:lang w:val="en-US"/>
        </w:rPr>
        <w:t xml:space="preserve">is </w:t>
      </w:r>
      <w:r w:rsidR="0024375B" w:rsidRPr="000E561A">
        <w:rPr>
          <w:rFonts w:ascii="Times New Roman" w:hAnsi="Times New Roman" w:cs="Times New Roman"/>
          <w:sz w:val="24"/>
          <w:szCs w:val="24"/>
          <w:lang w:val="en-US"/>
        </w:rPr>
        <w:t xml:space="preserve">provided in Figure </w:t>
      </w:r>
      <w:r w:rsidR="00A44C46" w:rsidRPr="000E561A">
        <w:rPr>
          <w:rFonts w:ascii="Times New Roman" w:hAnsi="Times New Roman" w:cs="Times New Roman"/>
          <w:sz w:val="24"/>
          <w:szCs w:val="24"/>
          <w:lang w:val="en-US"/>
        </w:rPr>
        <w:t>2</w:t>
      </w:r>
      <w:r w:rsidR="009B4C3D">
        <w:rPr>
          <w:rFonts w:ascii="Times New Roman" w:hAnsi="Times New Roman" w:cs="Times New Roman"/>
          <w:sz w:val="24"/>
          <w:szCs w:val="24"/>
          <w:lang w:val="en-US"/>
        </w:rPr>
        <w:t>, which</w:t>
      </w:r>
      <w:r w:rsidR="0024375B" w:rsidRPr="000E561A">
        <w:rPr>
          <w:rFonts w:ascii="Times New Roman" w:hAnsi="Times New Roman" w:cs="Times New Roman"/>
          <w:sz w:val="24"/>
          <w:szCs w:val="24"/>
          <w:lang w:val="en-US"/>
        </w:rPr>
        <w:t xml:space="preserve"> presents consecutive images </w:t>
      </w:r>
      <w:r w:rsidR="009B4C3D">
        <w:rPr>
          <w:rFonts w:ascii="Times New Roman" w:hAnsi="Times New Roman" w:cs="Times New Roman"/>
          <w:sz w:val="24"/>
          <w:szCs w:val="24"/>
          <w:lang w:val="en-US"/>
        </w:rPr>
        <w:t>from</w:t>
      </w:r>
      <w:r w:rsidR="0024375B" w:rsidRPr="000E561A">
        <w:rPr>
          <w:rFonts w:ascii="Times New Roman" w:hAnsi="Times New Roman" w:cs="Times New Roman"/>
          <w:sz w:val="24"/>
          <w:szCs w:val="24"/>
          <w:lang w:val="en-US"/>
        </w:rPr>
        <w:t xml:space="preserve"> the tour, </w:t>
      </w:r>
      <w:r w:rsidR="009B4C3D">
        <w:rPr>
          <w:rFonts w:ascii="Times New Roman" w:hAnsi="Times New Roman" w:cs="Times New Roman"/>
          <w:sz w:val="24"/>
          <w:szCs w:val="24"/>
          <w:lang w:val="en-US"/>
        </w:rPr>
        <w:t xml:space="preserve">and </w:t>
      </w:r>
      <w:r w:rsidR="0024375B" w:rsidRPr="000E561A">
        <w:rPr>
          <w:rFonts w:ascii="Times New Roman" w:hAnsi="Times New Roman" w:cs="Times New Roman"/>
          <w:sz w:val="24"/>
          <w:szCs w:val="24"/>
          <w:lang w:val="en-US"/>
        </w:rPr>
        <w:t xml:space="preserve">Table </w:t>
      </w:r>
      <w:r w:rsidR="001B3F8F">
        <w:rPr>
          <w:rFonts w:ascii="Times New Roman" w:hAnsi="Times New Roman" w:cs="Times New Roman"/>
          <w:sz w:val="24"/>
          <w:szCs w:val="24"/>
          <w:lang w:val="en-US"/>
        </w:rPr>
        <w:t>3</w:t>
      </w:r>
      <w:r w:rsidR="009B4C3D">
        <w:rPr>
          <w:rFonts w:ascii="Times New Roman" w:hAnsi="Times New Roman" w:cs="Times New Roman"/>
          <w:sz w:val="24"/>
          <w:szCs w:val="24"/>
          <w:lang w:val="en-US"/>
        </w:rPr>
        <w:t>, which</w:t>
      </w:r>
      <w:r w:rsidR="0024375B" w:rsidRPr="000E561A">
        <w:rPr>
          <w:rFonts w:ascii="Times New Roman" w:hAnsi="Times New Roman" w:cs="Times New Roman"/>
          <w:sz w:val="24"/>
          <w:szCs w:val="24"/>
          <w:lang w:val="en-US"/>
        </w:rPr>
        <w:t xml:space="preserve"> tracks the interactions between guide and audience. We </w:t>
      </w:r>
      <w:r w:rsidR="00B31028" w:rsidRPr="000E561A">
        <w:rPr>
          <w:rFonts w:ascii="Times New Roman" w:hAnsi="Times New Roman" w:cs="Times New Roman"/>
          <w:sz w:val="24"/>
          <w:szCs w:val="24"/>
          <w:lang w:val="en-US"/>
        </w:rPr>
        <w:t xml:space="preserve">again </w:t>
      </w:r>
      <w:r w:rsidR="0024375B" w:rsidRPr="000E561A">
        <w:rPr>
          <w:rFonts w:ascii="Times New Roman" w:hAnsi="Times New Roman" w:cs="Times New Roman"/>
          <w:sz w:val="24"/>
          <w:szCs w:val="24"/>
          <w:lang w:val="en-US"/>
        </w:rPr>
        <w:t>use letters</w:t>
      </w:r>
      <w:r w:rsidR="000E6C2E" w:rsidRPr="000E561A">
        <w:rPr>
          <w:rFonts w:ascii="Times New Roman" w:hAnsi="Times New Roman" w:cs="Times New Roman"/>
          <w:sz w:val="24"/>
          <w:szCs w:val="24"/>
          <w:lang w:val="en-US"/>
        </w:rPr>
        <w:t xml:space="preserve"> and numbers</w:t>
      </w:r>
      <w:r w:rsidR="0024375B" w:rsidRPr="000E561A">
        <w:rPr>
          <w:rFonts w:ascii="Times New Roman" w:hAnsi="Times New Roman" w:cs="Times New Roman"/>
          <w:sz w:val="24"/>
          <w:szCs w:val="24"/>
          <w:lang w:val="en-US"/>
        </w:rPr>
        <w:t xml:space="preserve"> to connect </w:t>
      </w:r>
      <w:r w:rsidR="000E6C2E" w:rsidRPr="000E561A">
        <w:rPr>
          <w:rFonts w:ascii="Times New Roman" w:hAnsi="Times New Roman" w:cs="Times New Roman"/>
          <w:sz w:val="24"/>
          <w:szCs w:val="24"/>
          <w:lang w:val="en-US"/>
        </w:rPr>
        <w:t>these to the</w:t>
      </w:r>
      <w:r w:rsidR="0024375B" w:rsidRPr="000E561A">
        <w:rPr>
          <w:rFonts w:ascii="Times New Roman" w:hAnsi="Times New Roman" w:cs="Times New Roman"/>
          <w:sz w:val="24"/>
          <w:szCs w:val="24"/>
          <w:lang w:val="en-US"/>
        </w:rPr>
        <w:t xml:space="preserve"> text.</w:t>
      </w:r>
    </w:p>
    <w:p w14:paraId="487C2946" w14:textId="2925ADE8" w:rsidR="005C204A" w:rsidRPr="000E561A" w:rsidRDefault="001306AB" w:rsidP="005B7448">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b/>
          <w:i/>
          <w:sz w:val="24"/>
          <w:szCs w:val="24"/>
          <w:lang w:val="en-US"/>
        </w:rPr>
        <w:t>The Scenario.</w:t>
      </w:r>
      <w:r w:rsidRPr="000E561A">
        <w:rPr>
          <w:rFonts w:ascii="Times New Roman" w:hAnsi="Times New Roman" w:cs="Times New Roman"/>
          <w:i/>
          <w:sz w:val="24"/>
          <w:szCs w:val="24"/>
          <w:lang w:val="en-US"/>
        </w:rPr>
        <w:t xml:space="preserve"> </w:t>
      </w:r>
      <w:r w:rsidR="005C204A" w:rsidRPr="000E561A">
        <w:rPr>
          <w:rFonts w:ascii="Times New Roman" w:hAnsi="Times New Roman" w:cs="Times New Roman"/>
          <w:sz w:val="24"/>
          <w:szCs w:val="24"/>
          <w:lang w:val="en-US"/>
        </w:rPr>
        <w:t>The example selected is an extract from a tour of</w:t>
      </w:r>
      <w:r w:rsidR="007F39BF" w:rsidRPr="000E561A">
        <w:rPr>
          <w:rFonts w:ascii="Times New Roman" w:hAnsi="Times New Roman" w:cs="Times New Roman"/>
          <w:sz w:val="24"/>
          <w:szCs w:val="24"/>
          <w:lang w:val="en-US"/>
        </w:rPr>
        <w:t xml:space="preserve"> a gallery in</w:t>
      </w:r>
      <w:r w:rsidR="005C204A" w:rsidRPr="000E561A">
        <w:rPr>
          <w:rFonts w:ascii="Times New Roman" w:hAnsi="Times New Roman" w:cs="Times New Roman"/>
          <w:sz w:val="24"/>
          <w:szCs w:val="24"/>
          <w:lang w:val="en-US"/>
        </w:rPr>
        <w:t xml:space="preserve"> the V</w:t>
      </w:r>
      <w:r w:rsidR="00261363" w:rsidRPr="000E561A">
        <w:rPr>
          <w:rFonts w:ascii="Times New Roman" w:hAnsi="Times New Roman" w:cs="Times New Roman"/>
          <w:sz w:val="24"/>
          <w:szCs w:val="24"/>
          <w:lang w:val="en-US"/>
        </w:rPr>
        <w:t xml:space="preserve">ictoria and </w:t>
      </w:r>
      <w:r w:rsidR="005C204A" w:rsidRPr="000E561A">
        <w:rPr>
          <w:rFonts w:ascii="Times New Roman" w:hAnsi="Times New Roman" w:cs="Times New Roman"/>
          <w:sz w:val="24"/>
          <w:szCs w:val="24"/>
          <w:lang w:val="en-US"/>
        </w:rPr>
        <w:t>A</w:t>
      </w:r>
      <w:r w:rsidR="00261363" w:rsidRPr="000E561A">
        <w:rPr>
          <w:rFonts w:ascii="Times New Roman" w:hAnsi="Times New Roman" w:cs="Times New Roman"/>
          <w:sz w:val="24"/>
          <w:szCs w:val="24"/>
          <w:lang w:val="en-US"/>
        </w:rPr>
        <w:t>lbert museum</w:t>
      </w:r>
      <w:r w:rsidR="005C204A" w:rsidRPr="000E561A">
        <w:rPr>
          <w:rFonts w:ascii="Times New Roman" w:hAnsi="Times New Roman" w:cs="Times New Roman"/>
          <w:sz w:val="24"/>
          <w:szCs w:val="24"/>
          <w:lang w:val="en-US"/>
        </w:rPr>
        <w:t>.</w:t>
      </w:r>
      <w:r w:rsidR="007F39BF" w:rsidRPr="000E561A">
        <w:rPr>
          <w:rFonts w:ascii="Times New Roman" w:hAnsi="Times New Roman" w:cs="Times New Roman"/>
          <w:sz w:val="24"/>
          <w:szCs w:val="24"/>
          <w:lang w:val="en-US"/>
        </w:rPr>
        <w:t xml:space="preserve"> </w:t>
      </w:r>
      <w:r w:rsidR="005B7448" w:rsidRPr="000E561A">
        <w:rPr>
          <w:rFonts w:ascii="Times New Roman" w:hAnsi="Times New Roman" w:cs="Times New Roman"/>
          <w:sz w:val="24"/>
          <w:szCs w:val="24"/>
          <w:lang w:val="en-US"/>
        </w:rPr>
        <w:t xml:space="preserve">The tour group is small, consisting of only three visitors: Piola, Claudia and Annabelle. </w:t>
      </w:r>
      <w:r w:rsidR="005C204A" w:rsidRPr="000E561A">
        <w:rPr>
          <w:rFonts w:ascii="Times New Roman" w:hAnsi="Times New Roman" w:cs="Times New Roman"/>
          <w:sz w:val="24"/>
          <w:szCs w:val="24"/>
          <w:lang w:val="en-US"/>
        </w:rPr>
        <w:t xml:space="preserve">The </w:t>
      </w:r>
      <w:r w:rsidR="007F39BF" w:rsidRPr="000E561A">
        <w:rPr>
          <w:rFonts w:ascii="Times New Roman" w:hAnsi="Times New Roman" w:cs="Times New Roman"/>
          <w:sz w:val="24"/>
          <w:szCs w:val="24"/>
          <w:lang w:val="en-US"/>
        </w:rPr>
        <w:t xml:space="preserve">episode revolves around </w:t>
      </w:r>
      <w:r w:rsidR="005B7448" w:rsidRPr="000E561A">
        <w:rPr>
          <w:rFonts w:ascii="Times New Roman" w:hAnsi="Times New Roman" w:cs="Times New Roman"/>
          <w:sz w:val="24"/>
          <w:szCs w:val="24"/>
          <w:lang w:val="en-US"/>
        </w:rPr>
        <w:t xml:space="preserve">the viewing of </w:t>
      </w:r>
      <w:r w:rsidR="005C204A" w:rsidRPr="000E561A">
        <w:rPr>
          <w:rFonts w:ascii="Times New Roman" w:hAnsi="Times New Roman" w:cs="Times New Roman"/>
          <w:sz w:val="24"/>
          <w:szCs w:val="24"/>
          <w:lang w:val="en-US"/>
        </w:rPr>
        <w:t>a German chair</w:t>
      </w:r>
      <w:r w:rsidR="007F39BF" w:rsidRPr="000E561A">
        <w:rPr>
          <w:rFonts w:ascii="Times New Roman" w:hAnsi="Times New Roman" w:cs="Times New Roman"/>
          <w:sz w:val="24"/>
          <w:szCs w:val="24"/>
          <w:lang w:val="en-US"/>
        </w:rPr>
        <w:t xml:space="preserve"> from the 1840s made from deer</w:t>
      </w:r>
      <w:r w:rsidR="005C204A" w:rsidRPr="000E561A">
        <w:rPr>
          <w:rFonts w:ascii="Times New Roman" w:hAnsi="Times New Roman" w:cs="Times New Roman"/>
          <w:sz w:val="24"/>
          <w:szCs w:val="24"/>
          <w:lang w:val="en-US"/>
        </w:rPr>
        <w:t xml:space="preserve"> antlers</w:t>
      </w:r>
      <w:r w:rsidR="007F39BF" w:rsidRPr="000E561A">
        <w:rPr>
          <w:rFonts w:ascii="Times New Roman" w:hAnsi="Times New Roman" w:cs="Times New Roman"/>
          <w:sz w:val="24"/>
          <w:szCs w:val="24"/>
          <w:lang w:val="en-US"/>
        </w:rPr>
        <w:t xml:space="preserve"> by Rampendahl. Our narrative begins as the tour group orients to the chair, with the guide in front of the chair and the group in front of her. </w:t>
      </w:r>
      <w:r w:rsidR="005C204A" w:rsidRPr="000E561A">
        <w:rPr>
          <w:rFonts w:ascii="Times New Roman" w:hAnsi="Times New Roman" w:cs="Times New Roman"/>
          <w:sz w:val="24"/>
          <w:szCs w:val="24"/>
          <w:lang w:val="en-US"/>
        </w:rPr>
        <w:t xml:space="preserve">We </w:t>
      </w:r>
      <w:r w:rsidR="007F39BF" w:rsidRPr="000E561A">
        <w:rPr>
          <w:rFonts w:ascii="Times New Roman" w:hAnsi="Times New Roman" w:cs="Times New Roman"/>
          <w:sz w:val="24"/>
          <w:szCs w:val="24"/>
          <w:lang w:val="en-US"/>
        </w:rPr>
        <w:t>now describe</w:t>
      </w:r>
      <w:r w:rsidR="005C204A" w:rsidRPr="000E561A">
        <w:rPr>
          <w:rFonts w:ascii="Times New Roman" w:hAnsi="Times New Roman" w:cs="Times New Roman"/>
          <w:sz w:val="24"/>
          <w:szCs w:val="24"/>
          <w:lang w:val="en-US"/>
        </w:rPr>
        <w:t xml:space="preserve"> the talk, actions and gestures of the tour guide and audience as the scenario unfolds</w:t>
      </w:r>
      <w:r w:rsidR="00FE4FCD" w:rsidRPr="000E561A">
        <w:rPr>
          <w:rFonts w:ascii="Times New Roman" w:hAnsi="Times New Roman" w:cs="Times New Roman"/>
          <w:sz w:val="24"/>
          <w:szCs w:val="24"/>
          <w:lang w:val="en-US"/>
        </w:rPr>
        <w:t>.</w:t>
      </w:r>
    </w:p>
    <w:p w14:paraId="3FDB36A0" w14:textId="4E8627B4" w:rsidR="00FA027C" w:rsidRPr="000E561A" w:rsidRDefault="001306AB" w:rsidP="005B7448">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b/>
          <w:i/>
          <w:sz w:val="24"/>
          <w:szCs w:val="24"/>
          <w:lang w:val="en-US"/>
        </w:rPr>
        <w:t xml:space="preserve">The Sequence of Events. </w:t>
      </w:r>
      <w:r w:rsidR="00FA027C" w:rsidRPr="000E561A">
        <w:rPr>
          <w:rFonts w:ascii="Times New Roman" w:hAnsi="Times New Roman" w:cs="Times New Roman"/>
          <w:sz w:val="24"/>
          <w:szCs w:val="24"/>
          <w:lang w:val="en-US"/>
        </w:rPr>
        <w:t>The guide is standing by the Rampendahl chair (B1) and the audience are facing her and the chair (B2). As the guide points out the chair, she turns to look towards two audience members, Piola and Claudia (B3). Despite looking at them, they do not look at her, instead continuing to stare at the chair with unsmiling, straight faces (B4</w:t>
      </w:r>
      <w:r w:rsidR="00E42069" w:rsidRPr="000E561A">
        <w:rPr>
          <w:rFonts w:ascii="Times New Roman" w:hAnsi="Times New Roman" w:cs="Times New Roman"/>
          <w:sz w:val="24"/>
          <w:szCs w:val="24"/>
          <w:lang w:val="en-US"/>
        </w:rPr>
        <w:t xml:space="preserve">; </w:t>
      </w:r>
      <w:r w:rsidR="00F65B08" w:rsidRPr="000E561A">
        <w:rPr>
          <w:rFonts w:ascii="Times New Roman" w:hAnsi="Times New Roman" w:cs="Times New Roman"/>
          <w:sz w:val="24"/>
          <w:szCs w:val="24"/>
          <w:lang w:val="en-US"/>
        </w:rPr>
        <w:t xml:space="preserve">Figure 2, </w:t>
      </w:r>
      <w:r w:rsidR="00E42069" w:rsidRPr="000E561A">
        <w:rPr>
          <w:rFonts w:ascii="Times New Roman" w:hAnsi="Times New Roman" w:cs="Times New Roman"/>
          <w:sz w:val="24"/>
          <w:szCs w:val="24"/>
          <w:lang w:val="en-US"/>
        </w:rPr>
        <w:t>Picture 1</w:t>
      </w:r>
      <w:r w:rsidR="00FA027C" w:rsidRPr="000E561A">
        <w:rPr>
          <w:rFonts w:ascii="Times New Roman" w:hAnsi="Times New Roman" w:cs="Times New Roman"/>
          <w:sz w:val="24"/>
          <w:szCs w:val="24"/>
          <w:lang w:val="en-US"/>
        </w:rPr>
        <w:t>). She turns away from them</w:t>
      </w:r>
      <w:r w:rsidR="003D2B4E">
        <w:rPr>
          <w:rFonts w:ascii="Times New Roman" w:hAnsi="Times New Roman" w:cs="Times New Roman"/>
          <w:sz w:val="24"/>
          <w:szCs w:val="24"/>
          <w:lang w:val="en-US"/>
        </w:rPr>
        <w:t xml:space="preserve"> </w:t>
      </w:r>
      <w:r w:rsidR="00FA027C" w:rsidRPr="000E561A">
        <w:rPr>
          <w:rFonts w:ascii="Times New Roman" w:hAnsi="Times New Roman" w:cs="Times New Roman"/>
          <w:sz w:val="24"/>
          <w:szCs w:val="24"/>
          <w:lang w:val="en-US"/>
        </w:rPr>
        <w:t xml:space="preserve">toward Annabelle, the </w:t>
      </w:r>
      <w:r w:rsidR="007F06DB" w:rsidRPr="000E561A">
        <w:rPr>
          <w:rFonts w:ascii="Times New Roman" w:hAnsi="Times New Roman" w:cs="Times New Roman"/>
          <w:sz w:val="24"/>
          <w:szCs w:val="24"/>
          <w:lang w:val="en-US"/>
        </w:rPr>
        <w:t>final audience</w:t>
      </w:r>
      <w:r w:rsidR="00FA027C" w:rsidRPr="000E561A">
        <w:rPr>
          <w:rFonts w:ascii="Times New Roman" w:hAnsi="Times New Roman" w:cs="Times New Roman"/>
          <w:sz w:val="24"/>
          <w:szCs w:val="24"/>
          <w:lang w:val="en-US"/>
        </w:rPr>
        <w:t xml:space="preserve"> member (B5). </w:t>
      </w:r>
      <w:r w:rsidR="00FA027C" w:rsidRPr="000E561A">
        <w:rPr>
          <w:rFonts w:ascii="Times New Roman" w:hAnsi="Times New Roman" w:cs="Times New Roman"/>
          <w:sz w:val="24"/>
          <w:szCs w:val="24"/>
          <w:lang w:val="en-US"/>
        </w:rPr>
        <w:lastRenderedPageBreak/>
        <w:t xml:space="preserve">Annabelle also continues to look </w:t>
      </w:r>
      <w:r w:rsidR="007F06DB" w:rsidRPr="000E561A">
        <w:rPr>
          <w:rFonts w:ascii="Times New Roman" w:hAnsi="Times New Roman" w:cs="Times New Roman"/>
          <w:sz w:val="24"/>
          <w:szCs w:val="24"/>
          <w:lang w:val="en-US"/>
        </w:rPr>
        <w:t>at the object rather than</w:t>
      </w:r>
      <w:r w:rsidR="00FA027C" w:rsidRPr="000E561A">
        <w:rPr>
          <w:rFonts w:ascii="Times New Roman" w:hAnsi="Times New Roman" w:cs="Times New Roman"/>
          <w:sz w:val="24"/>
          <w:szCs w:val="24"/>
          <w:lang w:val="en-US"/>
        </w:rPr>
        <w:t xml:space="preserve"> the guide</w:t>
      </w:r>
      <w:r w:rsidR="007F06DB" w:rsidRPr="000E561A">
        <w:rPr>
          <w:rFonts w:ascii="Times New Roman" w:hAnsi="Times New Roman" w:cs="Times New Roman"/>
          <w:sz w:val="24"/>
          <w:szCs w:val="24"/>
          <w:lang w:val="en-US"/>
        </w:rPr>
        <w:t>,</w:t>
      </w:r>
      <w:r w:rsidR="00FA027C" w:rsidRPr="000E561A">
        <w:rPr>
          <w:rFonts w:ascii="Times New Roman" w:hAnsi="Times New Roman" w:cs="Times New Roman"/>
          <w:sz w:val="24"/>
          <w:szCs w:val="24"/>
          <w:lang w:val="en-US"/>
        </w:rPr>
        <w:t xml:space="preserve"> but her facial expression is very different </w:t>
      </w:r>
      <w:r w:rsidR="000E6C2E" w:rsidRPr="000E561A">
        <w:rPr>
          <w:rFonts w:ascii="Times New Roman" w:hAnsi="Times New Roman" w:cs="Times New Roman"/>
          <w:sz w:val="24"/>
          <w:szCs w:val="24"/>
          <w:lang w:val="en-US"/>
        </w:rPr>
        <w:t xml:space="preserve">from </w:t>
      </w:r>
      <w:r w:rsidR="00FA027C" w:rsidRPr="000E561A">
        <w:rPr>
          <w:rFonts w:ascii="Times New Roman" w:hAnsi="Times New Roman" w:cs="Times New Roman"/>
          <w:sz w:val="24"/>
          <w:szCs w:val="24"/>
          <w:lang w:val="en-US"/>
        </w:rPr>
        <w:t>that of the other</w:t>
      </w:r>
      <w:r w:rsidR="007F06DB" w:rsidRPr="000E561A">
        <w:rPr>
          <w:rFonts w:ascii="Times New Roman" w:hAnsi="Times New Roman" w:cs="Times New Roman"/>
          <w:sz w:val="24"/>
          <w:szCs w:val="24"/>
          <w:lang w:val="en-US"/>
        </w:rPr>
        <w:t>s</w:t>
      </w:r>
      <w:r w:rsidR="005B7448" w:rsidRPr="000E561A">
        <w:rPr>
          <w:rFonts w:ascii="Times New Roman" w:hAnsi="Times New Roman" w:cs="Times New Roman"/>
          <w:sz w:val="24"/>
          <w:szCs w:val="24"/>
          <w:lang w:val="en-US"/>
        </w:rPr>
        <w:t xml:space="preserve">, </w:t>
      </w:r>
      <w:r w:rsidR="00FA027C" w:rsidRPr="000E561A">
        <w:rPr>
          <w:rFonts w:ascii="Times New Roman" w:hAnsi="Times New Roman" w:cs="Times New Roman"/>
          <w:sz w:val="24"/>
          <w:szCs w:val="24"/>
          <w:lang w:val="en-US"/>
        </w:rPr>
        <w:t>actually smil</w:t>
      </w:r>
      <w:r w:rsidR="005B7448" w:rsidRPr="000E561A">
        <w:rPr>
          <w:rFonts w:ascii="Times New Roman" w:hAnsi="Times New Roman" w:cs="Times New Roman"/>
          <w:sz w:val="24"/>
          <w:szCs w:val="24"/>
          <w:lang w:val="en-US"/>
        </w:rPr>
        <w:t>ing</w:t>
      </w:r>
      <w:r w:rsidR="00FA027C" w:rsidRPr="000E561A">
        <w:rPr>
          <w:rFonts w:ascii="Times New Roman" w:hAnsi="Times New Roman" w:cs="Times New Roman"/>
          <w:sz w:val="24"/>
          <w:szCs w:val="24"/>
          <w:lang w:val="en-US"/>
        </w:rPr>
        <w:t xml:space="preserve"> a little as the guide turns towards her (B6)</w:t>
      </w:r>
      <w:r w:rsidR="005B7448" w:rsidRPr="000E561A">
        <w:rPr>
          <w:rFonts w:ascii="Times New Roman" w:hAnsi="Times New Roman" w:cs="Times New Roman"/>
          <w:sz w:val="24"/>
          <w:szCs w:val="24"/>
          <w:lang w:val="en-US"/>
        </w:rPr>
        <w:t>. T</w:t>
      </w:r>
      <w:r w:rsidR="00FA027C" w:rsidRPr="000E561A">
        <w:rPr>
          <w:rFonts w:ascii="Times New Roman" w:hAnsi="Times New Roman" w:cs="Times New Roman"/>
          <w:sz w:val="24"/>
          <w:szCs w:val="24"/>
          <w:lang w:val="en-US"/>
        </w:rPr>
        <w:t>he guide says in a laughing voice, ‘very solemn faces [on that one]’, referring to the serious faces of the other audience members (B7</w:t>
      </w:r>
      <w:r w:rsidR="00E42069" w:rsidRPr="000E561A">
        <w:rPr>
          <w:rFonts w:ascii="Times New Roman" w:hAnsi="Times New Roman" w:cs="Times New Roman"/>
          <w:sz w:val="24"/>
          <w:szCs w:val="24"/>
          <w:lang w:val="en-US"/>
        </w:rPr>
        <w:t>;</w:t>
      </w:r>
      <w:r w:rsidR="00F65B08" w:rsidRPr="000E561A">
        <w:rPr>
          <w:rFonts w:ascii="Times New Roman" w:hAnsi="Times New Roman" w:cs="Times New Roman"/>
          <w:sz w:val="24"/>
          <w:szCs w:val="24"/>
          <w:lang w:val="en-US"/>
        </w:rPr>
        <w:t xml:space="preserve"> Figure 2, Picture 2</w:t>
      </w:r>
      <w:r w:rsidR="00FA027C" w:rsidRPr="000E561A">
        <w:rPr>
          <w:rFonts w:ascii="Times New Roman" w:hAnsi="Times New Roman" w:cs="Times New Roman"/>
          <w:sz w:val="24"/>
          <w:szCs w:val="24"/>
          <w:lang w:val="en-US"/>
        </w:rPr>
        <w:t>). Annabelle nods after the guide’s comment</w:t>
      </w:r>
      <w:r w:rsidR="007F06DB" w:rsidRPr="000E561A">
        <w:rPr>
          <w:rFonts w:ascii="Times New Roman" w:hAnsi="Times New Roman" w:cs="Times New Roman"/>
          <w:sz w:val="24"/>
          <w:szCs w:val="24"/>
          <w:lang w:val="en-US"/>
        </w:rPr>
        <w:t>,</w:t>
      </w:r>
      <w:r w:rsidR="00FA027C" w:rsidRPr="000E561A">
        <w:rPr>
          <w:rFonts w:ascii="Times New Roman" w:hAnsi="Times New Roman" w:cs="Times New Roman"/>
          <w:sz w:val="24"/>
          <w:szCs w:val="24"/>
          <w:lang w:val="en-US"/>
        </w:rPr>
        <w:t xml:space="preserve"> still looking amused and indeed smiling more </w:t>
      </w:r>
      <w:r w:rsidR="003D2B4E">
        <w:rPr>
          <w:rFonts w:ascii="Times New Roman" w:hAnsi="Times New Roman" w:cs="Times New Roman"/>
          <w:sz w:val="24"/>
          <w:szCs w:val="24"/>
          <w:lang w:val="en-US"/>
        </w:rPr>
        <w:t>broadly</w:t>
      </w:r>
      <w:r w:rsidR="00FA027C" w:rsidRPr="000E561A">
        <w:rPr>
          <w:rFonts w:ascii="Times New Roman" w:hAnsi="Times New Roman" w:cs="Times New Roman"/>
          <w:sz w:val="24"/>
          <w:szCs w:val="24"/>
          <w:lang w:val="en-US"/>
        </w:rPr>
        <w:t>, whilst the other audience members continue to look serious (B8</w:t>
      </w:r>
      <w:r w:rsidR="00E42069" w:rsidRPr="000E561A">
        <w:rPr>
          <w:rFonts w:ascii="Times New Roman" w:hAnsi="Times New Roman" w:cs="Times New Roman"/>
          <w:sz w:val="24"/>
          <w:szCs w:val="24"/>
          <w:lang w:val="en-US"/>
        </w:rPr>
        <w:t xml:space="preserve">; </w:t>
      </w:r>
      <w:r w:rsidR="00F65B08" w:rsidRPr="000E561A">
        <w:rPr>
          <w:rFonts w:ascii="Times New Roman" w:hAnsi="Times New Roman" w:cs="Times New Roman"/>
          <w:sz w:val="24"/>
          <w:szCs w:val="24"/>
          <w:lang w:val="en-US"/>
        </w:rPr>
        <w:t>Figure 2, Picture 3</w:t>
      </w:r>
      <w:r w:rsidR="00FA027C" w:rsidRPr="000E561A">
        <w:rPr>
          <w:rFonts w:ascii="Times New Roman" w:hAnsi="Times New Roman" w:cs="Times New Roman"/>
          <w:sz w:val="24"/>
          <w:szCs w:val="24"/>
          <w:lang w:val="en-US"/>
        </w:rPr>
        <w:t>). The guide starts to describe the chair</w:t>
      </w:r>
      <w:r w:rsidR="00FD1799" w:rsidRPr="000E561A">
        <w:rPr>
          <w:rFonts w:ascii="Times New Roman" w:hAnsi="Times New Roman" w:cs="Times New Roman"/>
          <w:sz w:val="24"/>
          <w:szCs w:val="24"/>
          <w:lang w:val="en-US"/>
        </w:rPr>
        <w:t>,</w:t>
      </w:r>
      <w:r w:rsidR="00FA027C" w:rsidRPr="000E561A">
        <w:rPr>
          <w:rFonts w:ascii="Times New Roman" w:hAnsi="Times New Roman" w:cs="Times New Roman"/>
          <w:sz w:val="24"/>
          <w:szCs w:val="24"/>
          <w:lang w:val="en-US"/>
        </w:rPr>
        <w:t xml:space="preserve"> relating her description to the solemnity of the audience (B9):</w:t>
      </w:r>
    </w:p>
    <w:p w14:paraId="57CB6E84" w14:textId="77777777" w:rsidR="00FA027C" w:rsidRPr="000E561A" w:rsidRDefault="00FA027C" w:rsidP="00FA027C">
      <w:pPr>
        <w:widowControl w:val="0"/>
        <w:ind w:firstLine="720"/>
        <w:jc w:val="both"/>
        <w:rPr>
          <w:rFonts w:ascii="Courier New" w:hAnsi="Courier New" w:cs="Courier New"/>
          <w:sz w:val="24"/>
          <w:szCs w:val="24"/>
          <w:lang w:val="en-US"/>
        </w:rPr>
      </w:pPr>
      <w:r w:rsidRPr="000E561A">
        <w:rPr>
          <w:rFonts w:ascii="Courier New" w:hAnsi="Courier New" w:cs="Courier New"/>
          <w:sz w:val="24"/>
          <w:szCs w:val="24"/>
          <w:lang w:val="en-US"/>
        </w:rPr>
        <w:t xml:space="preserve">Guide: And we kno:w that the::se were (0.3) extremely popular with the British public (0.2) at the time although today they look as unattractive perhaps and as </w:t>
      </w:r>
      <w:r w:rsidRPr="000E561A">
        <w:rPr>
          <w:rFonts w:ascii="Courier New" w:hAnsi="Courier New" w:cs="Courier New"/>
          <w:sz w:val="24"/>
          <w:szCs w:val="24"/>
          <w:u w:val="single"/>
          <w:lang w:val="en-US"/>
        </w:rPr>
        <w:t>uncom</w:t>
      </w:r>
      <w:r w:rsidRPr="000E561A">
        <w:rPr>
          <w:rFonts w:ascii="Courier New" w:hAnsi="Courier New" w:cs="Courier New"/>
          <w:sz w:val="24"/>
          <w:szCs w:val="24"/>
          <w:lang w:val="en-US"/>
        </w:rPr>
        <w:t>fortable (0.3) •hh umm uh, eh t-t-to our contemporary eye</w:t>
      </w:r>
    </w:p>
    <w:p w14:paraId="100E67CC" w14:textId="0D8035F7" w:rsidR="007F39BF" w:rsidRPr="000E561A" w:rsidRDefault="007F06DB" w:rsidP="007F39BF">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She then offers a detailed description of the chair and its </w:t>
      </w:r>
      <w:r w:rsidR="00E040A3" w:rsidRPr="000E561A">
        <w:rPr>
          <w:rFonts w:ascii="Times New Roman" w:hAnsi="Times New Roman" w:cs="Times New Roman"/>
          <w:sz w:val="24"/>
          <w:szCs w:val="24"/>
          <w:lang w:val="en-US"/>
        </w:rPr>
        <w:t xml:space="preserve">cultural, social and </w:t>
      </w:r>
      <w:r w:rsidRPr="000E561A">
        <w:rPr>
          <w:rFonts w:ascii="Times New Roman" w:hAnsi="Times New Roman" w:cs="Times New Roman"/>
          <w:sz w:val="24"/>
          <w:szCs w:val="24"/>
          <w:lang w:val="en-US"/>
        </w:rPr>
        <w:t>historical significance.</w:t>
      </w:r>
      <w:r w:rsidR="00E040A3" w:rsidRPr="000E561A">
        <w:rPr>
          <w:rFonts w:ascii="Times New Roman" w:hAnsi="Times New Roman" w:cs="Times New Roman"/>
          <w:sz w:val="24"/>
          <w:szCs w:val="24"/>
          <w:lang w:val="en-US"/>
        </w:rPr>
        <w:t xml:space="preserve"> </w:t>
      </w:r>
      <w:r w:rsidR="00E42069" w:rsidRPr="000E561A">
        <w:rPr>
          <w:rFonts w:ascii="Times New Roman" w:hAnsi="Times New Roman" w:cs="Times New Roman"/>
          <w:sz w:val="24"/>
          <w:szCs w:val="24"/>
          <w:lang w:val="en-US"/>
        </w:rPr>
        <w:t xml:space="preserve">She explains that it is made of deer’s antlers and that the other </w:t>
      </w:r>
      <w:r w:rsidR="00F65B08" w:rsidRPr="000E561A">
        <w:rPr>
          <w:rFonts w:ascii="Times New Roman" w:hAnsi="Times New Roman" w:cs="Times New Roman"/>
          <w:sz w:val="24"/>
          <w:szCs w:val="24"/>
          <w:lang w:val="en-US"/>
        </w:rPr>
        <w:t>decorative elements of t</w:t>
      </w:r>
      <w:r w:rsidR="00E42069" w:rsidRPr="000E561A">
        <w:rPr>
          <w:rFonts w:ascii="Times New Roman" w:hAnsi="Times New Roman" w:cs="Times New Roman"/>
          <w:sz w:val="24"/>
          <w:szCs w:val="24"/>
          <w:lang w:val="en-US"/>
        </w:rPr>
        <w:t xml:space="preserve">he chair are boar teeth. </w:t>
      </w:r>
      <w:r w:rsidR="00E040A3" w:rsidRPr="000E561A">
        <w:rPr>
          <w:rFonts w:ascii="Times New Roman" w:hAnsi="Times New Roman" w:cs="Times New Roman"/>
          <w:sz w:val="24"/>
          <w:szCs w:val="24"/>
          <w:lang w:val="en-US"/>
        </w:rPr>
        <w:t xml:space="preserve">What is notable here from an educational point of view is that the </w:t>
      </w:r>
      <w:r w:rsidR="008E3F26">
        <w:rPr>
          <w:rFonts w:ascii="Times New Roman" w:hAnsi="Times New Roman" w:cs="Times New Roman"/>
          <w:sz w:val="24"/>
          <w:szCs w:val="24"/>
          <w:lang w:val="en-US"/>
        </w:rPr>
        <w:t xml:space="preserve">tour guide knows from experience that the </w:t>
      </w:r>
      <w:r w:rsidR="00E040A3" w:rsidRPr="000E561A">
        <w:rPr>
          <w:rFonts w:ascii="Times New Roman" w:hAnsi="Times New Roman" w:cs="Times New Roman"/>
          <w:sz w:val="24"/>
          <w:szCs w:val="24"/>
          <w:lang w:val="en-US"/>
        </w:rPr>
        <w:t xml:space="preserve">chair is gruesome to modern viewers, </w:t>
      </w:r>
      <w:r w:rsidR="00E42069" w:rsidRPr="000E561A">
        <w:rPr>
          <w:rFonts w:ascii="Times New Roman" w:hAnsi="Times New Roman" w:cs="Times New Roman"/>
          <w:sz w:val="24"/>
          <w:szCs w:val="24"/>
          <w:lang w:val="en-US"/>
        </w:rPr>
        <w:t xml:space="preserve">although </w:t>
      </w:r>
      <w:r w:rsidR="00E040A3" w:rsidRPr="000E561A">
        <w:rPr>
          <w:rFonts w:ascii="Times New Roman" w:hAnsi="Times New Roman" w:cs="Times New Roman"/>
          <w:sz w:val="24"/>
          <w:szCs w:val="24"/>
          <w:lang w:val="en-US"/>
        </w:rPr>
        <w:t xml:space="preserve">it was highly fashionable at the time </w:t>
      </w:r>
      <w:r w:rsidR="00E819B3" w:rsidRPr="000E561A">
        <w:rPr>
          <w:rFonts w:ascii="Times New Roman" w:hAnsi="Times New Roman" w:cs="Times New Roman"/>
          <w:sz w:val="24"/>
          <w:szCs w:val="24"/>
          <w:lang w:val="en-US"/>
        </w:rPr>
        <w:t>it was made (circa 1860)</w:t>
      </w:r>
      <w:r w:rsidR="00F65B08" w:rsidRPr="000E561A">
        <w:rPr>
          <w:rFonts w:ascii="Times New Roman" w:hAnsi="Times New Roman" w:cs="Times New Roman"/>
          <w:sz w:val="24"/>
          <w:szCs w:val="24"/>
          <w:lang w:val="en-US"/>
        </w:rPr>
        <w:t>. T</w:t>
      </w:r>
      <w:r w:rsidR="00E819B3" w:rsidRPr="000E561A">
        <w:rPr>
          <w:rFonts w:ascii="Times New Roman" w:hAnsi="Times New Roman" w:cs="Times New Roman"/>
          <w:sz w:val="24"/>
          <w:szCs w:val="24"/>
          <w:lang w:val="en-US"/>
        </w:rPr>
        <w:t xml:space="preserve">he guide seeks to educate the audience on how dramatically </w:t>
      </w:r>
      <w:r w:rsidR="00E040A3" w:rsidRPr="000E561A">
        <w:rPr>
          <w:rFonts w:ascii="Times New Roman" w:hAnsi="Times New Roman" w:cs="Times New Roman"/>
          <w:sz w:val="24"/>
          <w:szCs w:val="24"/>
          <w:lang w:val="en-US"/>
        </w:rPr>
        <w:t>tastes have changed</w:t>
      </w:r>
      <w:r w:rsidR="00E819B3" w:rsidRPr="000E561A">
        <w:rPr>
          <w:rFonts w:ascii="Times New Roman" w:hAnsi="Times New Roman" w:cs="Times New Roman"/>
          <w:sz w:val="24"/>
          <w:szCs w:val="24"/>
          <w:lang w:val="en-US"/>
        </w:rPr>
        <w:t xml:space="preserve"> in the intervening period</w:t>
      </w:r>
      <w:r w:rsidR="00E040A3" w:rsidRPr="000E561A">
        <w:rPr>
          <w:rFonts w:ascii="Times New Roman" w:hAnsi="Times New Roman" w:cs="Times New Roman"/>
          <w:sz w:val="24"/>
          <w:szCs w:val="24"/>
          <w:lang w:val="en-US"/>
        </w:rPr>
        <w:t xml:space="preserve">. </w:t>
      </w:r>
      <w:r w:rsidR="00F65B08" w:rsidRPr="000E561A">
        <w:rPr>
          <w:rFonts w:ascii="Times New Roman" w:hAnsi="Times New Roman" w:cs="Times New Roman"/>
          <w:sz w:val="24"/>
          <w:szCs w:val="24"/>
          <w:lang w:val="en-US"/>
        </w:rPr>
        <w:t xml:space="preserve">Drawing on the object in this way </w:t>
      </w:r>
      <w:r w:rsidR="004F5015" w:rsidRPr="000E561A">
        <w:rPr>
          <w:rFonts w:ascii="Times New Roman" w:hAnsi="Times New Roman" w:cs="Times New Roman"/>
          <w:sz w:val="24"/>
          <w:szCs w:val="24"/>
          <w:lang w:val="en-US"/>
        </w:rPr>
        <w:t xml:space="preserve">thus </w:t>
      </w:r>
      <w:r w:rsidR="00E819B3" w:rsidRPr="000E561A">
        <w:rPr>
          <w:rFonts w:ascii="Times New Roman" w:hAnsi="Times New Roman" w:cs="Times New Roman"/>
          <w:sz w:val="24"/>
          <w:szCs w:val="24"/>
          <w:lang w:val="en-US"/>
        </w:rPr>
        <w:t>helps the guide to educate audiences on the Victorian era</w:t>
      </w:r>
      <w:r w:rsidR="00A074FD" w:rsidRPr="000E561A">
        <w:rPr>
          <w:rFonts w:ascii="Times New Roman" w:hAnsi="Times New Roman" w:cs="Times New Roman"/>
          <w:sz w:val="24"/>
          <w:szCs w:val="24"/>
          <w:lang w:val="en-US"/>
        </w:rPr>
        <w:t xml:space="preserve"> and demonstrate </w:t>
      </w:r>
      <w:r w:rsidR="00E42069" w:rsidRPr="000E561A">
        <w:rPr>
          <w:rFonts w:ascii="Times New Roman" w:hAnsi="Times New Roman" w:cs="Times New Roman"/>
          <w:sz w:val="24"/>
          <w:szCs w:val="24"/>
          <w:lang w:val="en-US"/>
        </w:rPr>
        <w:t>the “eclectic” nature of Victorian taste.</w:t>
      </w:r>
    </w:p>
    <w:p w14:paraId="2ACBFD43" w14:textId="599F9AA9" w:rsidR="00883BE8" w:rsidRPr="000E561A" w:rsidRDefault="00883BE8" w:rsidP="00883BE8">
      <w:pPr>
        <w:widowControl w:val="0"/>
        <w:jc w:val="center"/>
        <w:rPr>
          <w:rFonts w:ascii="Times New Roman" w:hAnsi="Times New Roman" w:cs="Times New Roman"/>
          <w:b/>
          <w:i/>
          <w:sz w:val="24"/>
          <w:szCs w:val="24"/>
          <w:lang w:val="en-US"/>
        </w:rPr>
      </w:pPr>
      <w:r w:rsidRPr="000E561A">
        <w:rPr>
          <w:rFonts w:ascii="Times New Roman" w:hAnsi="Times New Roman" w:cs="Times New Roman"/>
          <w:b/>
          <w:i/>
          <w:sz w:val="24"/>
          <w:szCs w:val="24"/>
          <w:lang w:val="en-US"/>
        </w:rPr>
        <w:t xml:space="preserve">Insert Figure 2 and Table </w:t>
      </w:r>
      <w:r w:rsidR="00A22BA5">
        <w:rPr>
          <w:rFonts w:ascii="Times New Roman" w:hAnsi="Times New Roman" w:cs="Times New Roman"/>
          <w:b/>
          <w:i/>
          <w:sz w:val="24"/>
          <w:szCs w:val="24"/>
          <w:lang w:val="en-US"/>
        </w:rPr>
        <w:t>3</w:t>
      </w:r>
      <w:r w:rsidRPr="000E561A">
        <w:rPr>
          <w:rFonts w:ascii="Times New Roman" w:hAnsi="Times New Roman" w:cs="Times New Roman"/>
          <w:b/>
          <w:i/>
          <w:sz w:val="24"/>
          <w:szCs w:val="24"/>
          <w:lang w:val="en-US"/>
        </w:rPr>
        <w:t xml:space="preserve"> about here</w:t>
      </w:r>
    </w:p>
    <w:p w14:paraId="6EBFC8D5" w14:textId="403614D6" w:rsidR="00883BE8" w:rsidRPr="000E561A" w:rsidRDefault="00883BE8" w:rsidP="00883BE8">
      <w:pPr>
        <w:widowControl w:val="0"/>
        <w:jc w:val="center"/>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Table </w:t>
      </w:r>
      <w:r w:rsidR="00A22BA5">
        <w:rPr>
          <w:rFonts w:ascii="Times New Roman" w:hAnsi="Times New Roman" w:cs="Times New Roman"/>
          <w:sz w:val="24"/>
          <w:szCs w:val="24"/>
          <w:lang w:val="en-US"/>
        </w:rPr>
        <w:t>3</w:t>
      </w:r>
      <w:r w:rsidRPr="000E561A">
        <w:rPr>
          <w:rFonts w:ascii="Times New Roman" w:hAnsi="Times New Roman" w:cs="Times New Roman"/>
          <w:sz w:val="24"/>
          <w:szCs w:val="24"/>
          <w:lang w:val="en-US"/>
        </w:rPr>
        <w:t xml:space="preserve"> Audience Engagement and Enjoyment German Chair</w:t>
      </w:r>
    </w:p>
    <w:tbl>
      <w:tblPr>
        <w:tblStyle w:val="TableGrid"/>
        <w:tblW w:w="0" w:type="auto"/>
        <w:tblLook w:val="04A0" w:firstRow="1" w:lastRow="0" w:firstColumn="1" w:lastColumn="0" w:noHBand="0" w:noVBand="1"/>
      </w:tblPr>
      <w:tblGrid>
        <w:gridCol w:w="4511"/>
        <w:gridCol w:w="4505"/>
      </w:tblGrid>
      <w:tr w:rsidR="00883BE8" w:rsidRPr="00751431" w14:paraId="5DD801BD" w14:textId="77777777" w:rsidTr="00EF5B20">
        <w:tc>
          <w:tcPr>
            <w:tcW w:w="4621" w:type="dxa"/>
          </w:tcPr>
          <w:p w14:paraId="4E8876E2" w14:textId="77777777" w:rsidR="00883BE8" w:rsidRPr="000E561A" w:rsidRDefault="00883BE8" w:rsidP="00EF5B20">
            <w:pPr>
              <w:rPr>
                <w:b/>
                <w:lang w:val="en-US"/>
              </w:rPr>
            </w:pPr>
            <w:r w:rsidRPr="000E561A">
              <w:rPr>
                <w:b/>
                <w:lang w:val="en-US"/>
              </w:rPr>
              <w:t>Guide’s Actions and Context</w:t>
            </w:r>
          </w:p>
        </w:tc>
        <w:tc>
          <w:tcPr>
            <w:tcW w:w="4621" w:type="dxa"/>
          </w:tcPr>
          <w:p w14:paraId="64459E55" w14:textId="77777777" w:rsidR="00883BE8" w:rsidRPr="000E561A" w:rsidRDefault="00883BE8" w:rsidP="00EF5B20">
            <w:pPr>
              <w:rPr>
                <w:b/>
                <w:lang w:val="en-US"/>
              </w:rPr>
            </w:pPr>
            <w:r w:rsidRPr="000E561A">
              <w:rPr>
                <w:b/>
                <w:lang w:val="en-US"/>
              </w:rPr>
              <w:t>Audience’s actions and context</w:t>
            </w:r>
          </w:p>
        </w:tc>
      </w:tr>
      <w:tr w:rsidR="00883BE8" w:rsidRPr="00751431" w14:paraId="3175E8C8" w14:textId="77777777" w:rsidTr="00EF5B20">
        <w:tc>
          <w:tcPr>
            <w:tcW w:w="4621" w:type="dxa"/>
          </w:tcPr>
          <w:p w14:paraId="42C787DA" w14:textId="4DD1D048" w:rsidR="00883BE8" w:rsidRPr="000E561A" w:rsidRDefault="00883BE8" w:rsidP="00E040A3">
            <w:pPr>
              <w:rPr>
                <w:lang w:val="en-US"/>
              </w:rPr>
            </w:pPr>
            <w:r w:rsidRPr="000E561A">
              <w:rPr>
                <w:lang w:val="en-US"/>
              </w:rPr>
              <w:t>B1. The guide is standing in front of a Rampendahl chair made of deer’s antlers.</w:t>
            </w:r>
          </w:p>
        </w:tc>
        <w:tc>
          <w:tcPr>
            <w:tcW w:w="4621" w:type="dxa"/>
          </w:tcPr>
          <w:p w14:paraId="7BB38804" w14:textId="77777777" w:rsidR="00883BE8" w:rsidRPr="000E561A" w:rsidRDefault="00883BE8" w:rsidP="00EF5B20">
            <w:pPr>
              <w:rPr>
                <w:lang w:val="en-US"/>
              </w:rPr>
            </w:pPr>
            <w:r w:rsidRPr="000E561A">
              <w:rPr>
                <w:lang w:val="en-US"/>
              </w:rPr>
              <w:t>B2. The audience are looking towards the chair and the guide.</w:t>
            </w:r>
          </w:p>
        </w:tc>
      </w:tr>
      <w:tr w:rsidR="00883BE8" w:rsidRPr="00751431" w14:paraId="638CEA74" w14:textId="77777777" w:rsidTr="00EF5B20">
        <w:tc>
          <w:tcPr>
            <w:tcW w:w="4621" w:type="dxa"/>
          </w:tcPr>
          <w:p w14:paraId="137006B8" w14:textId="77777777" w:rsidR="00883BE8" w:rsidRPr="000E561A" w:rsidRDefault="00883BE8" w:rsidP="00EF5B20">
            <w:pPr>
              <w:rPr>
                <w:lang w:val="en-US"/>
              </w:rPr>
            </w:pPr>
            <w:r w:rsidRPr="000E561A">
              <w:rPr>
                <w:lang w:val="en-US"/>
              </w:rPr>
              <w:t>B3. As the guide points out the chair for the first time, she turns to look towards two audience members, Piola and Claudia.</w:t>
            </w:r>
          </w:p>
        </w:tc>
        <w:tc>
          <w:tcPr>
            <w:tcW w:w="4621" w:type="dxa"/>
          </w:tcPr>
          <w:p w14:paraId="4BBE6DF3" w14:textId="77777777" w:rsidR="00883BE8" w:rsidRPr="000E561A" w:rsidRDefault="00883BE8" w:rsidP="00EF5B20">
            <w:pPr>
              <w:rPr>
                <w:lang w:val="en-US"/>
              </w:rPr>
            </w:pPr>
          </w:p>
        </w:tc>
      </w:tr>
      <w:tr w:rsidR="00883BE8" w:rsidRPr="00751431" w14:paraId="4776C147" w14:textId="77777777" w:rsidTr="00EF5B20">
        <w:tc>
          <w:tcPr>
            <w:tcW w:w="4621" w:type="dxa"/>
          </w:tcPr>
          <w:p w14:paraId="300B428D" w14:textId="77777777" w:rsidR="00883BE8" w:rsidRPr="000E561A" w:rsidRDefault="00883BE8" w:rsidP="00EF5B20">
            <w:pPr>
              <w:rPr>
                <w:lang w:val="en-US"/>
              </w:rPr>
            </w:pPr>
          </w:p>
        </w:tc>
        <w:tc>
          <w:tcPr>
            <w:tcW w:w="4621" w:type="dxa"/>
          </w:tcPr>
          <w:p w14:paraId="3B04EFF8" w14:textId="77777777" w:rsidR="00883BE8" w:rsidRPr="000E561A" w:rsidRDefault="00883BE8" w:rsidP="00EF5B20">
            <w:pPr>
              <w:rPr>
                <w:lang w:val="en-US"/>
              </w:rPr>
            </w:pPr>
            <w:r w:rsidRPr="000E561A">
              <w:rPr>
                <w:lang w:val="en-US"/>
              </w:rPr>
              <w:t>B4. Piola and Claudia do not return the guide’s gaze, instead looking at the chair. They have straight, unsmiling faces.</w:t>
            </w:r>
          </w:p>
        </w:tc>
      </w:tr>
      <w:tr w:rsidR="00883BE8" w:rsidRPr="00751431" w14:paraId="35409BAB" w14:textId="77777777" w:rsidTr="00EF5B20">
        <w:tc>
          <w:tcPr>
            <w:tcW w:w="4621" w:type="dxa"/>
          </w:tcPr>
          <w:p w14:paraId="31E1A5DF" w14:textId="77777777" w:rsidR="00883BE8" w:rsidRPr="000E561A" w:rsidRDefault="00883BE8" w:rsidP="00EF5B20">
            <w:pPr>
              <w:rPr>
                <w:lang w:val="en-US"/>
              </w:rPr>
            </w:pPr>
            <w:r w:rsidRPr="000E561A">
              <w:rPr>
                <w:lang w:val="en-US"/>
              </w:rPr>
              <w:t>B5. The guide looks from them towards Annabelle.</w:t>
            </w:r>
          </w:p>
        </w:tc>
        <w:tc>
          <w:tcPr>
            <w:tcW w:w="4621" w:type="dxa"/>
          </w:tcPr>
          <w:p w14:paraId="38A53720" w14:textId="77777777" w:rsidR="00883BE8" w:rsidRPr="000E561A" w:rsidRDefault="00883BE8" w:rsidP="00EF5B20">
            <w:pPr>
              <w:rPr>
                <w:lang w:val="en-US"/>
              </w:rPr>
            </w:pPr>
          </w:p>
        </w:tc>
      </w:tr>
      <w:tr w:rsidR="00883BE8" w:rsidRPr="00751431" w14:paraId="60CE48F2" w14:textId="77777777" w:rsidTr="00EF5B20">
        <w:tc>
          <w:tcPr>
            <w:tcW w:w="4621" w:type="dxa"/>
          </w:tcPr>
          <w:p w14:paraId="0AA0CF2F" w14:textId="77777777" w:rsidR="00883BE8" w:rsidRPr="000E561A" w:rsidRDefault="00883BE8" w:rsidP="00EF5B20">
            <w:pPr>
              <w:rPr>
                <w:lang w:val="en-US"/>
              </w:rPr>
            </w:pPr>
          </w:p>
        </w:tc>
        <w:tc>
          <w:tcPr>
            <w:tcW w:w="4621" w:type="dxa"/>
          </w:tcPr>
          <w:p w14:paraId="5638EC4E" w14:textId="77777777" w:rsidR="00883BE8" w:rsidRPr="000E561A" w:rsidRDefault="00883BE8" w:rsidP="00EF5B20">
            <w:pPr>
              <w:rPr>
                <w:lang w:val="en-US"/>
              </w:rPr>
            </w:pPr>
            <w:r w:rsidRPr="000E561A">
              <w:rPr>
                <w:lang w:val="en-US"/>
              </w:rPr>
              <w:t>B6. Annabelle smiles a little as the guide turns towards her.</w:t>
            </w:r>
          </w:p>
        </w:tc>
      </w:tr>
      <w:tr w:rsidR="00883BE8" w:rsidRPr="00751431" w14:paraId="4E2659FB" w14:textId="77777777" w:rsidTr="00EF5B20">
        <w:tc>
          <w:tcPr>
            <w:tcW w:w="4621" w:type="dxa"/>
          </w:tcPr>
          <w:p w14:paraId="64D1593C" w14:textId="2695C83D" w:rsidR="00883BE8" w:rsidRPr="000E561A" w:rsidRDefault="00883BE8" w:rsidP="000E6C2E">
            <w:pPr>
              <w:rPr>
                <w:lang w:val="en-US"/>
              </w:rPr>
            </w:pPr>
            <w:r w:rsidRPr="000E561A">
              <w:rPr>
                <w:lang w:val="en-US"/>
              </w:rPr>
              <w:t>B7. The guide says to Annabelle, but seemingly referring to Piola and Claudia, ‘Very solemn faces</w:t>
            </w:r>
            <w:r w:rsidR="000E6C2E" w:rsidRPr="000E561A">
              <w:rPr>
                <w:lang w:val="en-US"/>
              </w:rPr>
              <w:t>’</w:t>
            </w:r>
            <w:r w:rsidRPr="000E561A">
              <w:rPr>
                <w:lang w:val="en-US"/>
              </w:rPr>
              <w:t xml:space="preserve">, and she accompanies this statement with a laugh. </w:t>
            </w:r>
          </w:p>
        </w:tc>
        <w:tc>
          <w:tcPr>
            <w:tcW w:w="4621" w:type="dxa"/>
          </w:tcPr>
          <w:p w14:paraId="4E592D29" w14:textId="77777777" w:rsidR="00883BE8" w:rsidRPr="000E561A" w:rsidRDefault="00883BE8" w:rsidP="00EF5B20">
            <w:pPr>
              <w:rPr>
                <w:lang w:val="en-US"/>
              </w:rPr>
            </w:pPr>
          </w:p>
        </w:tc>
      </w:tr>
      <w:tr w:rsidR="00883BE8" w:rsidRPr="00751431" w14:paraId="545D385B" w14:textId="77777777" w:rsidTr="00EF5B20">
        <w:tc>
          <w:tcPr>
            <w:tcW w:w="4621" w:type="dxa"/>
          </w:tcPr>
          <w:p w14:paraId="3056D517" w14:textId="77777777" w:rsidR="00883BE8" w:rsidRPr="000E561A" w:rsidRDefault="00883BE8" w:rsidP="00EF5B20">
            <w:pPr>
              <w:rPr>
                <w:lang w:val="en-US"/>
              </w:rPr>
            </w:pPr>
          </w:p>
        </w:tc>
        <w:tc>
          <w:tcPr>
            <w:tcW w:w="4621" w:type="dxa"/>
          </w:tcPr>
          <w:p w14:paraId="0E39A435" w14:textId="77777777" w:rsidR="00883BE8" w:rsidRPr="000E561A" w:rsidRDefault="00883BE8" w:rsidP="00EF5B20">
            <w:pPr>
              <w:rPr>
                <w:lang w:val="en-US"/>
              </w:rPr>
            </w:pPr>
            <w:r w:rsidRPr="000E561A">
              <w:rPr>
                <w:lang w:val="en-US"/>
              </w:rPr>
              <w:t>B8. Annabelle does a much bigger smile, seeming to join in with the guide’s joke, and she also nods. The other audience members continue to look serious.</w:t>
            </w:r>
          </w:p>
        </w:tc>
      </w:tr>
      <w:tr w:rsidR="00883BE8" w:rsidRPr="00751431" w14:paraId="45F4DE3D" w14:textId="77777777" w:rsidTr="00EF5B20">
        <w:tc>
          <w:tcPr>
            <w:tcW w:w="4621" w:type="dxa"/>
          </w:tcPr>
          <w:p w14:paraId="1747D041" w14:textId="77777777" w:rsidR="00883BE8" w:rsidRPr="000E561A" w:rsidRDefault="00883BE8" w:rsidP="00EF5B20">
            <w:pPr>
              <w:rPr>
                <w:lang w:val="en-US"/>
              </w:rPr>
            </w:pPr>
            <w:r w:rsidRPr="000E561A">
              <w:rPr>
                <w:lang w:val="en-US"/>
              </w:rPr>
              <w:t xml:space="preserve">B9. The guide begins a description of the chair which draws in both responses, saying ‘and we know that these were extremely popular with the British public at the time although today they look as unattractive </w:t>
            </w:r>
            <w:r w:rsidRPr="000E561A">
              <w:rPr>
                <w:lang w:val="en-US"/>
              </w:rPr>
              <w:lastRenderedPageBreak/>
              <w:t>perhaps and as uncomfortable to our contemporary eye.’</w:t>
            </w:r>
          </w:p>
        </w:tc>
        <w:tc>
          <w:tcPr>
            <w:tcW w:w="4621" w:type="dxa"/>
          </w:tcPr>
          <w:p w14:paraId="390D153F" w14:textId="4814432C" w:rsidR="00883BE8" w:rsidRPr="000E561A" w:rsidRDefault="00883BE8" w:rsidP="00EF5B20">
            <w:pPr>
              <w:rPr>
                <w:lang w:val="en-US"/>
              </w:rPr>
            </w:pPr>
            <w:r w:rsidRPr="000E561A">
              <w:rPr>
                <w:lang w:val="en-US"/>
              </w:rPr>
              <w:lastRenderedPageBreak/>
              <w:t xml:space="preserve">B10. All audience members hold their expressions whilst the guide begins her more detailed description of the chair, its status and provenance. Piola and </w:t>
            </w:r>
            <w:r w:rsidRPr="000E561A">
              <w:rPr>
                <w:lang w:val="en-US"/>
              </w:rPr>
              <w:lastRenderedPageBreak/>
              <w:t>Claudia continue to look serious. Annabelle continues to nod and smile</w:t>
            </w:r>
            <w:r w:rsidR="00FE4FCD" w:rsidRPr="000E561A">
              <w:rPr>
                <w:lang w:val="en-US"/>
              </w:rPr>
              <w:t xml:space="preserve">. </w:t>
            </w:r>
          </w:p>
        </w:tc>
      </w:tr>
    </w:tbl>
    <w:p w14:paraId="68E00EA3" w14:textId="77777777" w:rsidR="00883BE8" w:rsidRPr="000E561A" w:rsidRDefault="00883BE8" w:rsidP="007F39BF">
      <w:pPr>
        <w:widowControl w:val="0"/>
        <w:ind w:firstLine="720"/>
        <w:jc w:val="both"/>
        <w:rPr>
          <w:rFonts w:ascii="Times New Roman" w:hAnsi="Times New Roman" w:cs="Times New Roman"/>
          <w:sz w:val="24"/>
          <w:szCs w:val="24"/>
          <w:lang w:val="en-US"/>
        </w:rPr>
      </w:pPr>
    </w:p>
    <w:p w14:paraId="78133488" w14:textId="3B4C35A2" w:rsidR="001306AB" w:rsidRPr="000E561A" w:rsidRDefault="001306AB" w:rsidP="001306AB">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b/>
          <w:i/>
          <w:sz w:val="24"/>
          <w:szCs w:val="24"/>
          <w:lang w:val="en-US"/>
        </w:rPr>
        <w:t xml:space="preserve">Unlocking the Sequence of Events. </w:t>
      </w:r>
      <w:r w:rsidRPr="000E561A">
        <w:rPr>
          <w:rFonts w:ascii="Times New Roman" w:hAnsi="Times New Roman" w:cs="Times New Roman"/>
          <w:sz w:val="24"/>
          <w:szCs w:val="24"/>
          <w:lang w:val="en-US"/>
        </w:rPr>
        <w:t xml:space="preserve">To </w:t>
      </w:r>
      <w:r w:rsidR="007F06DB" w:rsidRPr="000E561A">
        <w:rPr>
          <w:rFonts w:ascii="Times New Roman" w:hAnsi="Times New Roman" w:cs="Times New Roman"/>
          <w:sz w:val="24"/>
          <w:szCs w:val="24"/>
          <w:lang w:val="en-US"/>
        </w:rPr>
        <w:t>appreciate</w:t>
      </w:r>
      <w:r w:rsidRPr="000E561A">
        <w:rPr>
          <w:rFonts w:ascii="Times New Roman" w:hAnsi="Times New Roman" w:cs="Times New Roman"/>
          <w:sz w:val="24"/>
          <w:szCs w:val="24"/>
          <w:lang w:val="en-US"/>
        </w:rPr>
        <w:t xml:space="preserve"> how audience </w:t>
      </w:r>
      <w:r w:rsidR="007F06DB" w:rsidRPr="000E561A">
        <w:rPr>
          <w:rFonts w:ascii="Times New Roman" w:hAnsi="Times New Roman" w:cs="Times New Roman"/>
          <w:sz w:val="24"/>
          <w:szCs w:val="24"/>
          <w:lang w:val="en-US"/>
        </w:rPr>
        <w:t>entertainment and education are</w:t>
      </w:r>
      <w:r w:rsidRPr="000E561A">
        <w:rPr>
          <w:rFonts w:ascii="Times New Roman" w:hAnsi="Times New Roman" w:cs="Times New Roman"/>
          <w:sz w:val="24"/>
          <w:szCs w:val="24"/>
          <w:lang w:val="en-US"/>
        </w:rPr>
        <w:t xml:space="preserve"> achieved in this </w:t>
      </w:r>
      <w:r w:rsidR="007F06DB" w:rsidRPr="000E561A">
        <w:rPr>
          <w:rFonts w:ascii="Times New Roman" w:hAnsi="Times New Roman" w:cs="Times New Roman"/>
          <w:sz w:val="24"/>
          <w:szCs w:val="24"/>
          <w:lang w:val="en-US"/>
        </w:rPr>
        <w:t>vignette</w:t>
      </w:r>
      <w:r w:rsidRPr="000E561A">
        <w:rPr>
          <w:rFonts w:ascii="Times New Roman" w:hAnsi="Times New Roman" w:cs="Times New Roman"/>
          <w:sz w:val="24"/>
          <w:szCs w:val="24"/>
          <w:lang w:val="en-US"/>
        </w:rPr>
        <w:t xml:space="preserve">, we </w:t>
      </w:r>
      <w:r w:rsidR="007F06DB" w:rsidRPr="000E561A">
        <w:rPr>
          <w:rFonts w:ascii="Times New Roman" w:hAnsi="Times New Roman" w:cs="Times New Roman"/>
          <w:sz w:val="24"/>
          <w:szCs w:val="24"/>
          <w:lang w:val="en-US"/>
        </w:rPr>
        <w:t xml:space="preserve">again </w:t>
      </w:r>
      <w:r w:rsidR="00B9594B" w:rsidRPr="000E561A">
        <w:rPr>
          <w:rFonts w:ascii="Times New Roman" w:hAnsi="Times New Roman" w:cs="Times New Roman"/>
          <w:sz w:val="24"/>
          <w:szCs w:val="24"/>
          <w:lang w:val="en-US"/>
        </w:rPr>
        <w:t>unpick</w:t>
      </w:r>
      <w:r w:rsidR="007F06DB"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 xml:space="preserve">the </w:t>
      </w:r>
      <w:r w:rsidR="00B9594B" w:rsidRPr="000E561A">
        <w:rPr>
          <w:rFonts w:ascii="Times New Roman" w:hAnsi="Times New Roman" w:cs="Times New Roman"/>
          <w:sz w:val="24"/>
          <w:szCs w:val="24"/>
          <w:lang w:val="en-US"/>
        </w:rPr>
        <w:t xml:space="preserve">sequence of events to explain the </w:t>
      </w:r>
      <w:r w:rsidRPr="000E561A">
        <w:rPr>
          <w:rFonts w:ascii="Times New Roman" w:hAnsi="Times New Roman" w:cs="Times New Roman"/>
          <w:sz w:val="24"/>
          <w:szCs w:val="24"/>
          <w:lang w:val="en-US"/>
        </w:rPr>
        <w:t>inter</w:t>
      </w:r>
      <w:r w:rsidR="00FD1799" w:rsidRPr="000E561A">
        <w:rPr>
          <w:rFonts w:ascii="Times New Roman" w:hAnsi="Times New Roman" w:cs="Times New Roman"/>
          <w:sz w:val="24"/>
          <w:szCs w:val="24"/>
          <w:lang w:val="en-US"/>
        </w:rPr>
        <w:t>connection</w:t>
      </w:r>
      <w:r w:rsidRPr="000E561A">
        <w:rPr>
          <w:rFonts w:ascii="Times New Roman" w:hAnsi="Times New Roman" w:cs="Times New Roman"/>
          <w:sz w:val="24"/>
          <w:szCs w:val="24"/>
          <w:lang w:val="en-US"/>
        </w:rPr>
        <w:t xml:space="preserve"> between context and activities. </w:t>
      </w:r>
      <w:r w:rsidR="007F06DB" w:rsidRPr="000E561A">
        <w:rPr>
          <w:rFonts w:ascii="Times New Roman" w:hAnsi="Times New Roman" w:cs="Times New Roman"/>
          <w:sz w:val="24"/>
          <w:szCs w:val="24"/>
          <w:lang w:val="en-US"/>
        </w:rPr>
        <w:t xml:space="preserve">Before revisiting the activities, we review </w:t>
      </w:r>
      <w:r w:rsidRPr="000E561A">
        <w:rPr>
          <w:rFonts w:ascii="Times New Roman" w:hAnsi="Times New Roman" w:cs="Times New Roman"/>
          <w:sz w:val="24"/>
          <w:szCs w:val="24"/>
          <w:lang w:val="en-US"/>
        </w:rPr>
        <w:t>the contextual features of the tour</w:t>
      </w:r>
      <w:r w:rsidR="00FD1799" w:rsidRPr="000E561A">
        <w:rPr>
          <w:rFonts w:ascii="Times New Roman" w:hAnsi="Times New Roman" w:cs="Times New Roman"/>
          <w:sz w:val="24"/>
          <w:szCs w:val="24"/>
          <w:lang w:val="en-US"/>
        </w:rPr>
        <w:t>, as t</w:t>
      </w:r>
      <w:r w:rsidR="00964D5D" w:rsidRPr="000E561A">
        <w:rPr>
          <w:rFonts w:ascii="Times New Roman" w:hAnsi="Times New Roman" w:cs="Times New Roman"/>
          <w:sz w:val="24"/>
          <w:szCs w:val="24"/>
          <w:lang w:val="en-US"/>
        </w:rPr>
        <w:t xml:space="preserve">hese are important in how the tour guide engages with the audience. </w:t>
      </w:r>
      <w:r w:rsidR="007F06DB" w:rsidRPr="000E561A">
        <w:rPr>
          <w:rFonts w:ascii="Times New Roman" w:hAnsi="Times New Roman" w:cs="Times New Roman"/>
          <w:sz w:val="24"/>
          <w:szCs w:val="24"/>
          <w:lang w:val="en-US"/>
        </w:rPr>
        <w:t>The</w:t>
      </w:r>
      <w:r w:rsidRPr="000E561A">
        <w:rPr>
          <w:rFonts w:ascii="Times New Roman" w:hAnsi="Times New Roman" w:cs="Times New Roman"/>
          <w:sz w:val="24"/>
          <w:szCs w:val="24"/>
          <w:lang w:val="en-US"/>
        </w:rPr>
        <w:t xml:space="preserve"> </w:t>
      </w:r>
      <w:r w:rsidRPr="000E561A">
        <w:rPr>
          <w:rFonts w:ascii="Times New Roman" w:hAnsi="Times New Roman" w:cs="Times New Roman"/>
          <w:b/>
          <w:sz w:val="24"/>
          <w:szCs w:val="24"/>
          <w:lang w:val="en-US"/>
        </w:rPr>
        <w:t>situated physical context</w:t>
      </w:r>
      <w:r w:rsidRPr="000E561A">
        <w:rPr>
          <w:rFonts w:ascii="Times New Roman" w:hAnsi="Times New Roman" w:cs="Times New Roman"/>
          <w:sz w:val="24"/>
          <w:szCs w:val="24"/>
          <w:lang w:val="en-US"/>
        </w:rPr>
        <w:t xml:space="preserve"> </w:t>
      </w:r>
      <w:r w:rsidR="007F06DB" w:rsidRPr="000E561A">
        <w:rPr>
          <w:rFonts w:ascii="Times New Roman" w:hAnsi="Times New Roman" w:cs="Times New Roman"/>
          <w:sz w:val="24"/>
          <w:szCs w:val="24"/>
          <w:lang w:val="en-US"/>
        </w:rPr>
        <w:t xml:space="preserve">is critical in shaping the interaction between tour guide and audience. </w:t>
      </w:r>
      <w:r w:rsidR="00B9594B" w:rsidRPr="000E561A">
        <w:rPr>
          <w:rFonts w:ascii="Times New Roman" w:hAnsi="Times New Roman" w:cs="Times New Roman"/>
          <w:sz w:val="24"/>
          <w:szCs w:val="24"/>
          <w:lang w:val="en-US"/>
        </w:rPr>
        <w:t>One</w:t>
      </w:r>
      <w:r w:rsidR="007F06DB" w:rsidRPr="000E561A">
        <w:rPr>
          <w:rFonts w:ascii="Times New Roman" w:hAnsi="Times New Roman" w:cs="Times New Roman"/>
          <w:sz w:val="24"/>
          <w:szCs w:val="24"/>
          <w:lang w:val="en-US"/>
        </w:rPr>
        <w:t xml:space="preserve"> </w:t>
      </w:r>
      <w:r w:rsidR="00B9594B" w:rsidRPr="000E561A">
        <w:rPr>
          <w:rFonts w:ascii="Times New Roman" w:hAnsi="Times New Roman" w:cs="Times New Roman"/>
          <w:sz w:val="24"/>
          <w:szCs w:val="24"/>
          <w:lang w:val="en-US"/>
        </w:rPr>
        <w:t>particularly significant feature is that</w:t>
      </w:r>
      <w:r w:rsidR="007F06DB" w:rsidRPr="000E561A">
        <w:rPr>
          <w:rFonts w:ascii="Times New Roman" w:hAnsi="Times New Roman" w:cs="Times New Roman"/>
          <w:sz w:val="24"/>
          <w:szCs w:val="24"/>
          <w:lang w:val="en-US"/>
        </w:rPr>
        <w:t xml:space="preserve"> t</w:t>
      </w:r>
      <w:r w:rsidR="007F39BF" w:rsidRPr="000E561A">
        <w:rPr>
          <w:rFonts w:ascii="Times New Roman" w:hAnsi="Times New Roman" w:cs="Times New Roman"/>
          <w:sz w:val="24"/>
          <w:szCs w:val="24"/>
          <w:lang w:val="en-US"/>
        </w:rPr>
        <w:t xml:space="preserve">he chair is made from deer antlers, </w:t>
      </w:r>
      <w:r w:rsidR="00B9594B" w:rsidRPr="000E561A">
        <w:rPr>
          <w:rFonts w:ascii="Times New Roman" w:hAnsi="Times New Roman" w:cs="Times New Roman"/>
          <w:sz w:val="24"/>
          <w:szCs w:val="24"/>
          <w:lang w:val="en-US"/>
        </w:rPr>
        <w:t xml:space="preserve">which is considered grizzly for contemporary tastes. Another important feature is that </w:t>
      </w:r>
      <w:r w:rsidR="007F39BF" w:rsidRPr="000E561A">
        <w:rPr>
          <w:rFonts w:ascii="Times New Roman" w:hAnsi="Times New Roman" w:cs="Times New Roman"/>
          <w:sz w:val="24"/>
          <w:szCs w:val="24"/>
          <w:lang w:val="en-US"/>
        </w:rPr>
        <w:t>the chair is located behind the guide</w:t>
      </w:r>
      <w:r w:rsidR="00B9594B" w:rsidRPr="000E561A">
        <w:rPr>
          <w:rFonts w:ascii="Times New Roman" w:hAnsi="Times New Roman" w:cs="Times New Roman"/>
          <w:sz w:val="24"/>
          <w:szCs w:val="24"/>
          <w:lang w:val="en-US"/>
        </w:rPr>
        <w:t>, so that she must continuously face the audience</w:t>
      </w:r>
      <w:r w:rsidR="00D404B9" w:rsidRPr="000E561A">
        <w:rPr>
          <w:rFonts w:ascii="Times New Roman" w:hAnsi="Times New Roman" w:cs="Times New Roman"/>
          <w:sz w:val="24"/>
          <w:szCs w:val="24"/>
          <w:lang w:val="en-US"/>
        </w:rPr>
        <w:t>.</w:t>
      </w:r>
    </w:p>
    <w:p w14:paraId="255948D0" w14:textId="21D38835" w:rsidR="00883BE8" w:rsidRPr="000E561A" w:rsidRDefault="001306AB" w:rsidP="00883BE8">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The </w:t>
      </w:r>
      <w:r w:rsidRPr="000E561A">
        <w:rPr>
          <w:rFonts w:ascii="Times New Roman" w:hAnsi="Times New Roman" w:cs="Times New Roman"/>
          <w:b/>
          <w:sz w:val="24"/>
          <w:szCs w:val="24"/>
          <w:lang w:val="en-US"/>
        </w:rPr>
        <w:t>audience composition and arrangement</w:t>
      </w:r>
      <w:r w:rsidRPr="000E561A">
        <w:rPr>
          <w:rFonts w:ascii="Times New Roman" w:hAnsi="Times New Roman" w:cs="Times New Roman"/>
          <w:sz w:val="24"/>
          <w:szCs w:val="24"/>
          <w:lang w:val="en-US"/>
        </w:rPr>
        <w:t xml:space="preserve"> </w:t>
      </w:r>
      <w:r w:rsidR="00B9594B" w:rsidRPr="000E561A">
        <w:rPr>
          <w:rFonts w:ascii="Times New Roman" w:hAnsi="Times New Roman" w:cs="Times New Roman"/>
          <w:sz w:val="24"/>
          <w:szCs w:val="24"/>
          <w:lang w:val="en-US"/>
        </w:rPr>
        <w:t xml:space="preserve">is also important. This is a small group comprised of only three audience members. </w:t>
      </w:r>
      <w:r w:rsidR="00964D5D" w:rsidRPr="000E561A">
        <w:rPr>
          <w:rFonts w:ascii="Times New Roman" w:hAnsi="Times New Roman" w:cs="Times New Roman"/>
          <w:sz w:val="24"/>
          <w:szCs w:val="24"/>
          <w:lang w:val="en-US"/>
        </w:rPr>
        <w:t xml:space="preserve">While </w:t>
      </w:r>
      <w:r w:rsidR="00B9594B" w:rsidRPr="000E561A">
        <w:rPr>
          <w:rFonts w:ascii="Times New Roman" w:hAnsi="Times New Roman" w:cs="Times New Roman"/>
          <w:sz w:val="24"/>
          <w:szCs w:val="24"/>
          <w:lang w:val="en-US"/>
        </w:rPr>
        <w:t xml:space="preserve">Piola and Claudia have joined the tour together, Annabelle is alone. </w:t>
      </w:r>
      <w:r w:rsidR="00964D5D" w:rsidRPr="000E561A">
        <w:rPr>
          <w:rFonts w:ascii="Times New Roman" w:hAnsi="Times New Roman" w:cs="Times New Roman"/>
          <w:sz w:val="24"/>
          <w:szCs w:val="24"/>
          <w:lang w:val="en-US"/>
        </w:rPr>
        <w:t xml:space="preserve">There are thus two </w:t>
      </w:r>
      <w:r w:rsidR="00A62E93" w:rsidRPr="000E561A">
        <w:rPr>
          <w:rFonts w:ascii="Times New Roman" w:hAnsi="Times New Roman" w:cs="Times New Roman"/>
          <w:sz w:val="24"/>
          <w:szCs w:val="24"/>
          <w:lang w:val="en-US"/>
        </w:rPr>
        <w:t xml:space="preserve">distinct </w:t>
      </w:r>
      <w:r w:rsidR="00964D5D" w:rsidRPr="000E561A">
        <w:rPr>
          <w:rFonts w:ascii="Times New Roman" w:hAnsi="Times New Roman" w:cs="Times New Roman"/>
          <w:sz w:val="24"/>
          <w:szCs w:val="24"/>
          <w:lang w:val="en-US"/>
        </w:rPr>
        <w:t xml:space="preserve">groups in the audience. </w:t>
      </w:r>
      <w:r w:rsidR="00B9594B" w:rsidRPr="000E561A">
        <w:rPr>
          <w:rFonts w:ascii="Times New Roman" w:hAnsi="Times New Roman" w:cs="Times New Roman"/>
          <w:sz w:val="24"/>
          <w:szCs w:val="24"/>
          <w:lang w:val="en-US"/>
        </w:rPr>
        <w:t xml:space="preserve">Additionally, </w:t>
      </w:r>
      <w:r w:rsidR="00964D5D" w:rsidRPr="000E561A">
        <w:rPr>
          <w:rFonts w:ascii="Times New Roman" w:hAnsi="Times New Roman" w:cs="Times New Roman"/>
          <w:sz w:val="24"/>
          <w:szCs w:val="24"/>
          <w:lang w:val="en-US"/>
        </w:rPr>
        <w:t xml:space="preserve">the audience offers </w:t>
      </w:r>
      <w:r w:rsidR="00261363" w:rsidRPr="000E561A">
        <w:rPr>
          <w:rFonts w:ascii="Times New Roman" w:hAnsi="Times New Roman" w:cs="Times New Roman"/>
          <w:sz w:val="24"/>
          <w:szCs w:val="24"/>
          <w:lang w:val="en-US"/>
        </w:rPr>
        <w:t xml:space="preserve">diverse reactions </w:t>
      </w:r>
      <w:r w:rsidR="00964D5D" w:rsidRPr="000E561A">
        <w:rPr>
          <w:rFonts w:ascii="Times New Roman" w:hAnsi="Times New Roman" w:cs="Times New Roman"/>
          <w:sz w:val="24"/>
          <w:szCs w:val="24"/>
          <w:lang w:val="en-US"/>
        </w:rPr>
        <w:t xml:space="preserve">to the chair, either distaste or </w:t>
      </w:r>
      <w:r w:rsidR="000E6C2E" w:rsidRPr="000E561A">
        <w:rPr>
          <w:rFonts w:ascii="Times New Roman" w:hAnsi="Times New Roman" w:cs="Times New Roman"/>
          <w:sz w:val="24"/>
          <w:szCs w:val="24"/>
          <w:lang w:val="en-US"/>
        </w:rPr>
        <w:t>amusement</w:t>
      </w:r>
      <w:r w:rsidR="00964D5D" w:rsidRPr="000E561A">
        <w:rPr>
          <w:rFonts w:ascii="Times New Roman" w:hAnsi="Times New Roman" w:cs="Times New Roman"/>
          <w:sz w:val="24"/>
          <w:szCs w:val="24"/>
          <w:lang w:val="en-US"/>
        </w:rPr>
        <w:t xml:space="preserve">. The tour </w:t>
      </w:r>
      <w:r w:rsidR="004D661A" w:rsidRPr="000E561A">
        <w:rPr>
          <w:rFonts w:ascii="Times New Roman" w:hAnsi="Times New Roman" w:cs="Times New Roman"/>
          <w:sz w:val="24"/>
          <w:szCs w:val="24"/>
          <w:lang w:val="en-US"/>
        </w:rPr>
        <w:t xml:space="preserve">makes salient </w:t>
      </w:r>
      <w:r w:rsidRPr="000E561A">
        <w:rPr>
          <w:rFonts w:ascii="Times New Roman" w:hAnsi="Times New Roman" w:cs="Times New Roman"/>
          <w:sz w:val="24"/>
          <w:szCs w:val="24"/>
          <w:lang w:val="en-US"/>
        </w:rPr>
        <w:t>several</w:t>
      </w:r>
      <w:r w:rsidR="004D661A" w:rsidRPr="000E561A">
        <w:rPr>
          <w:rFonts w:ascii="Times New Roman" w:hAnsi="Times New Roman" w:cs="Times New Roman"/>
          <w:sz w:val="24"/>
          <w:szCs w:val="24"/>
          <w:lang w:val="en-US"/>
        </w:rPr>
        <w:t xml:space="preserve"> aspects of the</w:t>
      </w:r>
      <w:r w:rsidRPr="000E561A">
        <w:rPr>
          <w:rFonts w:ascii="Times New Roman" w:hAnsi="Times New Roman" w:cs="Times New Roman"/>
          <w:sz w:val="24"/>
          <w:szCs w:val="24"/>
          <w:lang w:val="en-US"/>
        </w:rPr>
        <w:t xml:space="preserve"> </w:t>
      </w:r>
      <w:r w:rsidRPr="000E561A">
        <w:rPr>
          <w:rFonts w:ascii="Times New Roman" w:hAnsi="Times New Roman" w:cs="Times New Roman"/>
          <w:b/>
          <w:sz w:val="24"/>
          <w:szCs w:val="24"/>
          <w:lang w:val="en-US"/>
        </w:rPr>
        <w:t>moral order</w:t>
      </w:r>
      <w:r w:rsidRPr="000E561A">
        <w:rPr>
          <w:rFonts w:ascii="Times New Roman" w:hAnsi="Times New Roman" w:cs="Times New Roman"/>
          <w:sz w:val="24"/>
          <w:szCs w:val="24"/>
          <w:lang w:val="en-US"/>
        </w:rPr>
        <w:t>.</w:t>
      </w:r>
      <w:r w:rsidR="00964D5D" w:rsidRPr="000E561A">
        <w:rPr>
          <w:rFonts w:ascii="Times New Roman" w:hAnsi="Times New Roman" w:cs="Times New Roman"/>
          <w:sz w:val="24"/>
          <w:szCs w:val="24"/>
          <w:lang w:val="en-US"/>
        </w:rPr>
        <w:t xml:space="preserve"> For example, the audience is expected to look at the object that the guide points out. Thus, the guide looking at them does not mean that they return her gaze, but rather that they show they are listening to the talk about the chair by looking at the object instead. </w:t>
      </w:r>
      <w:r w:rsidR="00261363" w:rsidRPr="000E561A">
        <w:rPr>
          <w:rFonts w:ascii="Times New Roman" w:hAnsi="Times New Roman" w:cs="Times New Roman"/>
          <w:sz w:val="24"/>
          <w:szCs w:val="24"/>
          <w:lang w:val="en-US"/>
        </w:rPr>
        <w:t xml:space="preserve">Whilst this </w:t>
      </w:r>
      <w:r w:rsidR="00751431" w:rsidRPr="00751431">
        <w:rPr>
          <w:rFonts w:ascii="Times New Roman" w:hAnsi="Times New Roman" w:cs="Times New Roman"/>
          <w:sz w:val="24"/>
          <w:szCs w:val="24"/>
          <w:lang w:val="en-US"/>
        </w:rPr>
        <w:t>behavior</w:t>
      </w:r>
      <w:r w:rsidR="00261363" w:rsidRPr="000E561A">
        <w:rPr>
          <w:rFonts w:ascii="Times New Roman" w:hAnsi="Times New Roman" w:cs="Times New Roman"/>
          <w:sz w:val="24"/>
          <w:szCs w:val="24"/>
          <w:lang w:val="en-US"/>
        </w:rPr>
        <w:t xml:space="preserve"> is uncommon in general interaction, since to look at someone would usually be to have them look back, </w:t>
      </w:r>
      <w:r w:rsidR="00964D5D" w:rsidRPr="000E561A">
        <w:rPr>
          <w:rFonts w:ascii="Times New Roman" w:hAnsi="Times New Roman" w:cs="Times New Roman"/>
          <w:sz w:val="24"/>
          <w:szCs w:val="24"/>
          <w:lang w:val="en-US"/>
        </w:rPr>
        <w:t>this is a common pattern in guided tours. Furthermore, audience members tha</w:t>
      </w:r>
      <w:r w:rsidR="002335F6" w:rsidRPr="000E561A">
        <w:rPr>
          <w:rFonts w:ascii="Times New Roman" w:hAnsi="Times New Roman" w:cs="Times New Roman"/>
          <w:sz w:val="24"/>
          <w:szCs w:val="24"/>
          <w:lang w:val="en-US"/>
        </w:rPr>
        <w:t>t are singled out and addressed</w:t>
      </w:r>
      <w:r w:rsidR="00964D5D" w:rsidRPr="000E561A">
        <w:rPr>
          <w:rFonts w:ascii="Times New Roman" w:hAnsi="Times New Roman" w:cs="Times New Roman"/>
          <w:sz w:val="24"/>
          <w:szCs w:val="24"/>
          <w:lang w:val="en-US"/>
        </w:rPr>
        <w:t xml:space="preserve"> tend to respond positively to the tour guide, in this case, by smiling knowingly. </w:t>
      </w:r>
      <w:r w:rsidR="003D09A2" w:rsidRPr="000E561A">
        <w:rPr>
          <w:rFonts w:ascii="Times New Roman" w:hAnsi="Times New Roman" w:cs="Times New Roman"/>
          <w:sz w:val="24"/>
          <w:szCs w:val="24"/>
          <w:lang w:val="en-US"/>
        </w:rPr>
        <w:t xml:space="preserve">Similarly, tour guides often separate audiences into groups, drawing on audience features </w:t>
      </w:r>
      <w:r w:rsidR="00485BFF" w:rsidRPr="000E561A">
        <w:rPr>
          <w:rFonts w:ascii="Times New Roman" w:hAnsi="Times New Roman" w:cs="Times New Roman"/>
          <w:sz w:val="24"/>
          <w:szCs w:val="24"/>
          <w:lang w:val="en-US"/>
        </w:rPr>
        <w:t xml:space="preserve">in one group </w:t>
      </w:r>
      <w:r w:rsidR="007B7DF3" w:rsidRPr="000E561A">
        <w:rPr>
          <w:rFonts w:ascii="Times New Roman" w:hAnsi="Times New Roman" w:cs="Times New Roman"/>
          <w:sz w:val="24"/>
          <w:szCs w:val="24"/>
          <w:lang w:val="en-US"/>
        </w:rPr>
        <w:t>(</w:t>
      </w:r>
      <w:r w:rsidR="002335F6" w:rsidRPr="000E561A">
        <w:rPr>
          <w:rFonts w:ascii="Times New Roman" w:hAnsi="Times New Roman" w:cs="Times New Roman"/>
          <w:sz w:val="24"/>
          <w:szCs w:val="24"/>
          <w:lang w:val="en-US"/>
        </w:rPr>
        <w:t>here</w:t>
      </w:r>
      <w:r w:rsidR="003D09A2" w:rsidRPr="000E561A">
        <w:rPr>
          <w:rFonts w:ascii="Times New Roman" w:hAnsi="Times New Roman" w:cs="Times New Roman"/>
          <w:sz w:val="24"/>
          <w:szCs w:val="24"/>
          <w:lang w:val="en-US"/>
        </w:rPr>
        <w:t xml:space="preserve"> the different facial expressions</w:t>
      </w:r>
      <w:r w:rsidR="007B7DF3" w:rsidRPr="000E561A">
        <w:rPr>
          <w:rFonts w:ascii="Times New Roman" w:hAnsi="Times New Roman" w:cs="Times New Roman"/>
          <w:sz w:val="24"/>
          <w:szCs w:val="24"/>
          <w:lang w:val="en-US"/>
        </w:rPr>
        <w:t>)</w:t>
      </w:r>
      <w:r w:rsidR="003D09A2" w:rsidRPr="000E561A">
        <w:rPr>
          <w:rFonts w:ascii="Times New Roman" w:hAnsi="Times New Roman" w:cs="Times New Roman"/>
          <w:sz w:val="24"/>
          <w:szCs w:val="24"/>
          <w:lang w:val="en-US"/>
        </w:rPr>
        <w:t xml:space="preserve">, and </w:t>
      </w:r>
      <w:r w:rsidR="00485BFF" w:rsidRPr="000E561A">
        <w:rPr>
          <w:rFonts w:ascii="Times New Roman" w:hAnsi="Times New Roman" w:cs="Times New Roman"/>
          <w:sz w:val="24"/>
          <w:szCs w:val="24"/>
          <w:lang w:val="en-US"/>
        </w:rPr>
        <w:t xml:space="preserve">using these features to place the different groups </w:t>
      </w:r>
      <w:r w:rsidR="00883BE8" w:rsidRPr="000E561A">
        <w:rPr>
          <w:rFonts w:ascii="Times New Roman" w:hAnsi="Times New Roman" w:cs="Times New Roman"/>
          <w:sz w:val="24"/>
          <w:szCs w:val="24"/>
          <w:lang w:val="en-US"/>
        </w:rPr>
        <w:t xml:space="preserve">in particular roles </w:t>
      </w:r>
      <w:r w:rsidR="00485BFF" w:rsidRPr="000E561A">
        <w:rPr>
          <w:rFonts w:ascii="Times New Roman" w:hAnsi="Times New Roman" w:cs="Times New Roman"/>
          <w:sz w:val="24"/>
          <w:szCs w:val="24"/>
          <w:lang w:val="en-US"/>
        </w:rPr>
        <w:t>to</w:t>
      </w:r>
      <w:r w:rsidR="00883BE8" w:rsidRPr="000E561A">
        <w:rPr>
          <w:rFonts w:ascii="Times New Roman" w:hAnsi="Times New Roman" w:cs="Times New Roman"/>
          <w:sz w:val="24"/>
          <w:szCs w:val="24"/>
          <w:lang w:val="en-US"/>
        </w:rPr>
        <w:t xml:space="preserve"> </w:t>
      </w:r>
      <w:r w:rsidR="00E15D3E" w:rsidRPr="000E561A">
        <w:rPr>
          <w:rFonts w:ascii="Times New Roman" w:hAnsi="Times New Roman" w:cs="Times New Roman"/>
          <w:sz w:val="24"/>
          <w:szCs w:val="24"/>
          <w:lang w:val="en-US"/>
        </w:rPr>
        <w:t xml:space="preserve">encourage </w:t>
      </w:r>
      <w:r w:rsidR="00883BE8" w:rsidRPr="000E561A">
        <w:rPr>
          <w:rFonts w:ascii="Times New Roman" w:hAnsi="Times New Roman" w:cs="Times New Roman"/>
          <w:sz w:val="24"/>
          <w:szCs w:val="24"/>
          <w:lang w:val="en-US"/>
        </w:rPr>
        <w:t xml:space="preserve">them to </w:t>
      </w:r>
      <w:r w:rsidR="00485BFF" w:rsidRPr="000E561A">
        <w:rPr>
          <w:rFonts w:ascii="Times New Roman" w:hAnsi="Times New Roman" w:cs="Times New Roman"/>
          <w:sz w:val="24"/>
          <w:szCs w:val="24"/>
          <w:lang w:val="en-US"/>
        </w:rPr>
        <w:t xml:space="preserve">participate in a </w:t>
      </w:r>
      <w:r w:rsidR="000E6C2E" w:rsidRPr="000E561A">
        <w:rPr>
          <w:rFonts w:ascii="Times New Roman" w:hAnsi="Times New Roman" w:cs="Times New Roman"/>
          <w:sz w:val="24"/>
          <w:szCs w:val="24"/>
          <w:lang w:val="en-US"/>
        </w:rPr>
        <w:t xml:space="preserve">specific </w:t>
      </w:r>
      <w:r w:rsidR="00485BFF" w:rsidRPr="000E561A">
        <w:rPr>
          <w:rFonts w:ascii="Times New Roman" w:hAnsi="Times New Roman" w:cs="Times New Roman"/>
          <w:sz w:val="24"/>
          <w:szCs w:val="24"/>
          <w:lang w:val="en-US"/>
        </w:rPr>
        <w:t>way</w:t>
      </w:r>
      <w:r w:rsidR="00883BE8" w:rsidRPr="000E561A">
        <w:rPr>
          <w:rFonts w:ascii="Times New Roman" w:hAnsi="Times New Roman" w:cs="Times New Roman"/>
          <w:sz w:val="24"/>
          <w:szCs w:val="24"/>
          <w:lang w:val="en-US"/>
        </w:rPr>
        <w:t>.</w:t>
      </w:r>
    </w:p>
    <w:p w14:paraId="455AD77E" w14:textId="33BE1AD2" w:rsidR="00261363" w:rsidRPr="000E561A" w:rsidRDefault="001306AB" w:rsidP="002A1C6D">
      <w:pPr>
        <w:widowControl w:val="0"/>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Now let us </w:t>
      </w:r>
      <w:r w:rsidR="00964D5D" w:rsidRPr="000E561A">
        <w:rPr>
          <w:rFonts w:ascii="Times New Roman" w:hAnsi="Times New Roman" w:cs="Times New Roman"/>
          <w:sz w:val="24"/>
          <w:szCs w:val="24"/>
          <w:lang w:val="en-US"/>
        </w:rPr>
        <w:t>turn to</w:t>
      </w:r>
      <w:r w:rsidRPr="000E561A">
        <w:rPr>
          <w:rFonts w:ascii="Times New Roman" w:hAnsi="Times New Roman" w:cs="Times New Roman"/>
          <w:sz w:val="24"/>
          <w:szCs w:val="24"/>
          <w:lang w:val="en-US"/>
        </w:rPr>
        <w:t xml:space="preserve"> the</w:t>
      </w:r>
      <w:r w:rsidR="00964D5D" w:rsidRPr="000E561A">
        <w:rPr>
          <w:rFonts w:ascii="Times New Roman" w:hAnsi="Times New Roman" w:cs="Times New Roman"/>
          <w:sz w:val="24"/>
          <w:szCs w:val="24"/>
          <w:lang w:val="en-US"/>
        </w:rPr>
        <w:t xml:space="preserve"> emergent</w:t>
      </w:r>
      <w:r w:rsidRPr="000E561A">
        <w:rPr>
          <w:rFonts w:ascii="Times New Roman" w:hAnsi="Times New Roman" w:cs="Times New Roman"/>
          <w:b/>
          <w:sz w:val="24"/>
          <w:szCs w:val="24"/>
          <w:lang w:val="en-US"/>
        </w:rPr>
        <w:t xml:space="preserve"> actions of the tour guide</w:t>
      </w:r>
      <w:r w:rsidR="00964D5D" w:rsidRPr="000E561A">
        <w:rPr>
          <w:rFonts w:ascii="Times New Roman" w:hAnsi="Times New Roman" w:cs="Times New Roman"/>
          <w:sz w:val="24"/>
          <w:szCs w:val="24"/>
          <w:lang w:val="en-US"/>
        </w:rPr>
        <w:t xml:space="preserve"> and how these, framed by contextual factors, deliver enjoyment and education.</w:t>
      </w:r>
      <w:r w:rsidR="002A1C6D" w:rsidRPr="000E561A">
        <w:rPr>
          <w:rFonts w:ascii="Times New Roman" w:hAnsi="Times New Roman" w:cs="Times New Roman"/>
          <w:sz w:val="24"/>
          <w:szCs w:val="24"/>
          <w:lang w:val="en-US"/>
        </w:rPr>
        <w:t xml:space="preserve"> The tour guide immediately </w:t>
      </w:r>
      <w:r w:rsidR="002A1C6D" w:rsidRPr="000E561A">
        <w:rPr>
          <w:rFonts w:ascii="Times New Roman" w:hAnsi="Times New Roman" w:cs="Times New Roman"/>
          <w:sz w:val="24"/>
          <w:szCs w:val="24"/>
          <w:u w:val="single"/>
          <w:lang w:val="en-US"/>
        </w:rPr>
        <w:t>separated the audience into two groups</w:t>
      </w:r>
      <w:r w:rsidR="002A1C6D" w:rsidRPr="000E561A">
        <w:rPr>
          <w:rFonts w:ascii="Times New Roman" w:hAnsi="Times New Roman" w:cs="Times New Roman"/>
          <w:sz w:val="24"/>
          <w:szCs w:val="24"/>
          <w:lang w:val="en-US"/>
        </w:rPr>
        <w:t xml:space="preserve">, drawing on knowledge of </w:t>
      </w:r>
      <w:r w:rsidR="002A1C6D" w:rsidRPr="000E561A">
        <w:rPr>
          <w:rFonts w:ascii="Times New Roman" w:hAnsi="Times New Roman" w:cs="Times New Roman"/>
          <w:i/>
          <w:sz w:val="24"/>
          <w:szCs w:val="24"/>
          <w:lang w:val="en-US"/>
        </w:rPr>
        <w:t>who arrived together</w:t>
      </w:r>
      <w:r w:rsidR="002A1C6D" w:rsidRPr="000E561A">
        <w:rPr>
          <w:rFonts w:ascii="Times New Roman" w:hAnsi="Times New Roman" w:cs="Times New Roman"/>
          <w:sz w:val="24"/>
          <w:szCs w:val="24"/>
          <w:lang w:val="en-US"/>
        </w:rPr>
        <w:t xml:space="preserve"> and the </w:t>
      </w:r>
      <w:r w:rsidR="002A1C6D" w:rsidRPr="000E561A">
        <w:rPr>
          <w:rFonts w:ascii="Times New Roman" w:hAnsi="Times New Roman" w:cs="Times New Roman"/>
          <w:i/>
          <w:sz w:val="24"/>
          <w:szCs w:val="24"/>
          <w:lang w:val="en-US"/>
        </w:rPr>
        <w:t>audience reactions to the chair</w:t>
      </w:r>
      <w:r w:rsidR="002A1C6D" w:rsidRPr="000E561A">
        <w:rPr>
          <w:rFonts w:ascii="Times New Roman" w:hAnsi="Times New Roman" w:cs="Times New Roman"/>
          <w:sz w:val="24"/>
          <w:szCs w:val="24"/>
          <w:lang w:val="en-US"/>
        </w:rPr>
        <w:t xml:space="preserve">. </w:t>
      </w:r>
      <w:r w:rsidR="004132A6" w:rsidRPr="000E561A">
        <w:rPr>
          <w:rFonts w:ascii="Times New Roman" w:hAnsi="Times New Roman" w:cs="Times New Roman"/>
          <w:sz w:val="24"/>
          <w:szCs w:val="24"/>
          <w:lang w:val="en-US"/>
        </w:rPr>
        <w:t>On the one hand</w:t>
      </w:r>
      <w:r w:rsidR="003D09A2" w:rsidRPr="000E561A">
        <w:rPr>
          <w:rFonts w:ascii="Times New Roman" w:hAnsi="Times New Roman" w:cs="Times New Roman"/>
          <w:sz w:val="24"/>
          <w:szCs w:val="24"/>
          <w:lang w:val="en-US"/>
        </w:rPr>
        <w:t>, t</w:t>
      </w:r>
      <w:r w:rsidR="00964D5D" w:rsidRPr="000E561A">
        <w:rPr>
          <w:rFonts w:ascii="Times New Roman" w:hAnsi="Times New Roman" w:cs="Times New Roman"/>
          <w:sz w:val="24"/>
          <w:szCs w:val="24"/>
          <w:lang w:val="en-US"/>
        </w:rPr>
        <w:t xml:space="preserve">he guide uses Piola and Claudia’s </w:t>
      </w:r>
      <w:r w:rsidR="00964D5D" w:rsidRPr="000E561A">
        <w:rPr>
          <w:rFonts w:ascii="Times New Roman" w:hAnsi="Times New Roman" w:cs="Times New Roman"/>
          <w:i/>
          <w:sz w:val="24"/>
          <w:szCs w:val="24"/>
          <w:lang w:val="en-US"/>
        </w:rPr>
        <w:t>straight faces</w:t>
      </w:r>
      <w:r w:rsidR="00964D5D" w:rsidRPr="000E561A">
        <w:rPr>
          <w:rFonts w:ascii="Times New Roman" w:hAnsi="Times New Roman" w:cs="Times New Roman"/>
          <w:sz w:val="24"/>
          <w:szCs w:val="24"/>
          <w:lang w:val="en-US"/>
        </w:rPr>
        <w:t xml:space="preserve"> </w:t>
      </w:r>
      <w:r w:rsidR="005B7448" w:rsidRPr="000E561A">
        <w:rPr>
          <w:rFonts w:ascii="Times New Roman" w:hAnsi="Times New Roman" w:cs="Times New Roman"/>
          <w:sz w:val="24"/>
          <w:szCs w:val="24"/>
          <w:lang w:val="en-US"/>
        </w:rPr>
        <w:t>as a sign that they are finding the object grizzly</w:t>
      </w:r>
      <w:r w:rsidR="00964D5D" w:rsidRPr="000E561A">
        <w:rPr>
          <w:rFonts w:ascii="Times New Roman" w:hAnsi="Times New Roman" w:cs="Times New Roman"/>
          <w:sz w:val="24"/>
          <w:szCs w:val="24"/>
          <w:lang w:val="en-US"/>
        </w:rPr>
        <w:t xml:space="preserve">, and </w:t>
      </w:r>
      <w:r w:rsidR="00751431" w:rsidRPr="00751431">
        <w:rPr>
          <w:rFonts w:ascii="Times New Roman" w:hAnsi="Times New Roman" w:cs="Times New Roman"/>
          <w:sz w:val="24"/>
          <w:szCs w:val="24"/>
          <w:lang w:val="en-US"/>
        </w:rPr>
        <w:t>skillfully</w:t>
      </w:r>
      <w:r w:rsidR="00964D5D" w:rsidRPr="000E561A">
        <w:rPr>
          <w:rFonts w:ascii="Times New Roman" w:hAnsi="Times New Roman" w:cs="Times New Roman"/>
          <w:sz w:val="24"/>
          <w:szCs w:val="24"/>
          <w:lang w:val="en-US"/>
        </w:rPr>
        <w:t xml:space="preserve"> and light-heartedly </w:t>
      </w:r>
      <w:r w:rsidR="00964D5D" w:rsidRPr="000E561A">
        <w:rPr>
          <w:rFonts w:ascii="Times New Roman" w:hAnsi="Times New Roman" w:cs="Times New Roman"/>
          <w:sz w:val="24"/>
          <w:szCs w:val="24"/>
          <w:u w:val="single"/>
          <w:lang w:val="en-US"/>
        </w:rPr>
        <w:t>comments</w:t>
      </w:r>
      <w:r w:rsidR="00964D5D" w:rsidRPr="000E561A">
        <w:rPr>
          <w:rFonts w:ascii="Times New Roman" w:hAnsi="Times New Roman" w:cs="Times New Roman"/>
          <w:sz w:val="24"/>
          <w:szCs w:val="24"/>
          <w:lang w:val="en-US"/>
        </w:rPr>
        <w:t xml:space="preserve"> on this to create a </w:t>
      </w:r>
      <w:r w:rsidR="007F06DB" w:rsidRPr="000E561A">
        <w:rPr>
          <w:rFonts w:ascii="Times New Roman" w:hAnsi="Times New Roman" w:cs="Times New Roman"/>
          <w:sz w:val="24"/>
          <w:szCs w:val="24"/>
          <w:u w:val="single"/>
          <w:lang w:val="en-US"/>
        </w:rPr>
        <w:t>conspiratorial alliance</w:t>
      </w:r>
      <w:r w:rsidR="007F06DB" w:rsidRPr="000E561A">
        <w:rPr>
          <w:rFonts w:ascii="Times New Roman" w:hAnsi="Times New Roman" w:cs="Times New Roman"/>
          <w:sz w:val="24"/>
          <w:szCs w:val="24"/>
          <w:lang w:val="en-US"/>
        </w:rPr>
        <w:t xml:space="preserve"> between herself and Annabelle</w:t>
      </w:r>
      <w:r w:rsidR="00964D5D" w:rsidRPr="000E561A">
        <w:rPr>
          <w:rFonts w:ascii="Times New Roman" w:hAnsi="Times New Roman" w:cs="Times New Roman"/>
          <w:sz w:val="24"/>
          <w:szCs w:val="24"/>
          <w:lang w:val="en-US"/>
        </w:rPr>
        <w:t>, entertaining her and making her more likely to respond</w:t>
      </w:r>
      <w:r w:rsidR="007F06DB" w:rsidRPr="000E561A">
        <w:rPr>
          <w:rFonts w:ascii="Times New Roman" w:hAnsi="Times New Roman" w:cs="Times New Roman"/>
          <w:sz w:val="24"/>
          <w:szCs w:val="24"/>
          <w:lang w:val="en-US"/>
        </w:rPr>
        <w:t>.</w:t>
      </w:r>
      <w:r w:rsidR="00964D5D" w:rsidRPr="000E561A">
        <w:rPr>
          <w:rFonts w:ascii="Times New Roman" w:hAnsi="Times New Roman" w:cs="Times New Roman"/>
          <w:sz w:val="24"/>
          <w:szCs w:val="24"/>
          <w:lang w:val="en-US"/>
        </w:rPr>
        <w:t xml:space="preserve"> </w:t>
      </w:r>
      <w:r w:rsidR="004132A6" w:rsidRPr="000E561A">
        <w:rPr>
          <w:rFonts w:ascii="Times New Roman" w:hAnsi="Times New Roman" w:cs="Times New Roman"/>
          <w:sz w:val="24"/>
          <w:szCs w:val="24"/>
          <w:lang w:val="en-US"/>
        </w:rPr>
        <w:t>On the other, t</w:t>
      </w:r>
      <w:r w:rsidR="00964D5D" w:rsidRPr="000E561A">
        <w:rPr>
          <w:rFonts w:ascii="Times New Roman" w:hAnsi="Times New Roman" w:cs="Times New Roman"/>
          <w:sz w:val="24"/>
          <w:szCs w:val="24"/>
          <w:lang w:val="en-US"/>
        </w:rPr>
        <w:t xml:space="preserve">he guide also draws in Piola and Claudia by </w:t>
      </w:r>
      <w:r w:rsidR="00964D5D" w:rsidRPr="000E561A">
        <w:rPr>
          <w:rFonts w:ascii="Times New Roman" w:hAnsi="Times New Roman" w:cs="Times New Roman"/>
          <w:sz w:val="24"/>
          <w:szCs w:val="24"/>
          <w:u w:val="single"/>
          <w:lang w:val="en-US"/>
        </w:rPr>
        <w:t>acknowledging their reaction</w:t>
      </w:r>
      <w:r w:rsidR="00964D5D" w:rsidRPr="000E561A">
        <w:rPr>
          <w:rFonts w:ascii="Times New Roman" w:hAnsi="Times New Roman" w:cs="Times New Roman"/>
          <w:sz w:val="24"/>
          <w:szCs w:val="24"/>
          <w:lang w:val="en-US"/>
        </w:rPr>
        <w:t xml:space="preserve"> and </w:t>
      </w:r>
      <w:r w:rsidR="007F06DB" w:rsidRPr="000E561A">
        <w:rPr>
          <w:rFonts w:ascii="Times New Roman" w:hAnsi="Times New Roman" w:cs="Times New Roman"/>
          <w:sz w:val="24"/>
          <w:szCs w:val="24"/>
          <w:u w:val="single"/>
          <w:lang w:val="en-US"/>
        </w:rPr>
        <w:t>describ</w:t>
      </w:r>
      <w:r w:rsidR="00964D5D" w:rsidRPr="000E561A">
        <w:rPr>
          <w:rFonts w:ascii="Times New Roman" w:hAnsi="Times New Roman" w:cs="Times New Roman"/>
          <w:sz w:val="24"/>
          <w:szCs w:val="24"/>
          <w:u w:val="single"/>
          <w:lang w:val="en-US"/>
        </w:rPr>
        <w:t>ing</w:t>
      </w:r>
      <w:r w:rsidR="007F06DB" w:rsidRPr="000E561A">
        <w:rPr>
          <w:rFonts w:ascii="Times New Roman" w:hAnsi="Times New Roman" w:cs="Times New Roman"/>
          <w:sz w:val="24"/>
          <w:szCs w:val="24"/>
          <w:u w:val="single"/>
          <w:lang w:val="en-US"/>
        </w:rPr>
        <w:t xml:space="preserve"> the </w:t>
      </w:r>
      <w:r w:rsidR="007F06DB" w:rsidRPr="000E561A">
        <w:rPr>
          <w:rFonts w:ascii="Times New Roman" w:hAnsi="Times New Roman" w:cs="Times New Roman"/>
          <w:i/>
          <w:sz w:val="24"/>
          <w:szCs w:val="24"/>
          <w:u w:val="single"/>
          <w:lang w:val="en-US"/>
        </w:rPr>
        <w:t>chair</w:t>
      </w:r>
      <w:r w:rsidR="007F06DB" w:rsidRPr="000E561A">
        <w:rPr>
          <w:rFonts w:ascii="Times New Roman" w:hAnsi="Times New Roman" w:cs="Times New Roman"/>
          <w:sz w:val="24"/>
          <w:szCs w:val="24"/>
          <w:u w:val="single"/>
          <w:lang w:val="en-US"/>
        </w:rPr>
        <w:t xml:space="preserve"> </w:t>
      </w:r>
      <w:r w:rsidR="003D09A2" w:rsidRPr="000E561A">
        <w:rPr>
          <w:rFonts w:ascii="Times New Roman" w:hAnsi="Times New Roman" w:cs="Times New Roman"/>
          <w:sz w:val="24"/>
          <w:szCs w:val="24"/>
          <w:u w:val="single"/>
          <w:lang w:val="en-US"/>
        </w:rPr>
        <w:t>in relation to their solemnity</w:t>
      </w:r>
      <w:r w:rsidR="00883BE8" w:rsidRPr="000E561A">
        <w:rPr>
          <w:rFonts w:ascii="Times New Roman" w:hAnsi="Times New Roman" w:cs="Times New Roman"/>
          <w:sz w:val="24"/>
          <w:szCs w:val="24"/>
          <w:lang w:val="en-US"/>
        </w:rPr>
        <w:t>, using this more serious feature to return to her educatory role.</w:t>
      </w:r>
      <w:r w:rsidR="00217CBD" w:rsidRPr="000E561A">
        <w:rPr>
          <w:rFonts w:ascii="Times New Roman" w:hAnsi="Times New Roman" w:cs="Times New Roman"/>
          <w:sz w:val="24"/>
          <w:szCs w:val="24"/>
          <w:lang w:val="en-US"/>
        </w:rPr>
        <w:t xml:space="preserve"> </w:t>
      </w:r>
      <w:r w:rsidR="00883BE8" w:rsidRPr="000E561A">
        <w:rPr>
          <w:rFonts w:ascii="Times New Roman" w:hAnsi="Times New Roman" w:cs="Times New Roman"/>
          <w:sz w:val="24"/>
          <w:szCs w:val="24"/>
          <w:lang w:val="en-US"/>
        </w:rPr>
        <w:t>At the same time, s</w:t>
      </w:r>
      <w:r w:rsidR="00217CBD" w:rsidRPr="000E561A">
        <w:rPr>
          <w:rFonts w:ascii="Times New Roman" w:hAnsi="Times New Roman" w:cs="Times New Roman"/>
          <w:sz w:val="24"/>
          <w:szCs w:val="24"/>
          <w:lang w:val="en-US"/>
        </w:rPr>
        <w:t xml:space="preserve">he </w:t>
      </w:r>
      <w:r w:rsidR="0027266E" w:rsidRPr="000E561A">
        <w:rPr>
          <w:rFonts w:ascii="Times New Roman" w:hAnsi="Times New Roman" w:cs="Times New Roman"/>
          <w:sz w:val="24"/>
          <w:szCs w:val="24"/>
          <w:lang w:val="en-US"/>
        </w:rPr>
        <w:t xml:space="preserve">prevents </w:t>
      </w:r>
      <w:r w:rsidR="00217CBD" w:rsidRPr="000E561A">
        <w:rPr>
          <w:rFonts w:ascii="Times New Roman" w:hAnsi="Times New Roman" w:cs="Times New Roman"/>
          <w:sz w:val="24"/>
          <w:szCs w:val="24"/>
          <w:lang w:val="en-US"/>
        </w:rPr>
        <w:t xml:space="preserve">alienating </w:t>
      </w:r>
      <w:r w:rsidR="00883BE8" w:rsidRPr="000E561A">
        <w:rPr>
          <w:rFonts w:ascii="Times New Roman" w:hAnsi="Times New Roman" w:cs="Times New Roman"/>
          <w:sz w:val="24"/>
          <w:szCs w:val="24"/>
          <w:lang w:val="en-US"/>
        </w:rPr>
        <w:lastRenderedPageBreak/>
        <w:t>Piola and Claudia</w:t>
      </w:r>
      <w:r w:rsidR="00217CBD" w:rsidRPr="000E561A">
        <w:rPr>
          <w:rFonts w:ascii="Times New Roman" w:hAnsi="Times New Roman" w:cs="Times New Roman"/>
          <w:sz w:val="24"/>
          <w:szCs w:val="24"/>
          <w:lang w:val="en-US"/>
        </w:rPr>
        <w:t xml:space="preserve"> by placing her conspirator</w:t>
      </w:r>
      <w:r w:rsidR="00A9371A" w:rsidRPr="000E561A">
        <w:rPr>
          <w:rFonts w:ascii="Times New Roman" w:hAnsi="Times New Roman" w:cs="Times New Roman"/>
          <w:sz w:val="24"/>
          <w:szCs w:val="24"/>
          <w:lang w:val="en-US"/>
        </w:rPr>
        <w:t>ial</w:t>
      </w:r>
      <w:r w:rsidR="00217CBD" w:rsidRPr="000E561A">
        <w:rPr>
          <w:rFonts w:ascii="Times New Roman" w:hAnsi="Times New Roman" w:cs="Times New Roman"/>
          <w:sz w:val="24"/>
          <w:szCs w:val="24"/>
          <w:lang w:val="en-US"/>
        </w:rPr>
        <w:t xml:space="preserve"> comments in the context of </w:t>
      </w:r>
      <w:r w:rsidR="00217CBD" w:rsidRPr="000E561A">
        <w:rPr>
          <w:rFonts w:ascii="Times New Roman" w:hAnsi="Times New Roman" w:cs="Times New Roman"/>
          <w:sz w:val="24"/>
          <w:szCs w:val="24"/>
          <w:u w:val="single"/>
          <w:lang w:val="en-US"/>
        </w:rPr>
        <w:t>laughter</w:t>
      </w:r>
      <w:r w:rsidR="00217CBD" w:rsidRPr="000E561A">
        <w:rPr>
          <w:rFonts w:ascii="Times New Roman" w:hAnsi="Times New Roman" w:cs="Times New Roman"/>
          <w:sz w:val="24"/>
          <w:szCs w:val="24"/>
          <w:lang w:val="en-US"/>
        </w:rPr>
        <w:t>, which soften</w:t>
      </w:r>
      <w:r w:rsidR="00EF2B92">
        <w:rPr>
          <w:rFonts w:ascii="Times New Roman" w:hAnsi="Times New Roman" w:cs="Times New Roman"/>
          <w:sz w:val="24"/>
          <w:szCs w:val="24"/>
          <w:lang w:val="en-US"/>
        </w:rPr>
        <w:t>s</w:t>
      </w:r>
      <w:r w:rsidR="00217CBD" w:rsidRPr="000E561A">
        <w:rPr>
          <w:rFonts w:ascii="Times New Roman" w:hAnsi="Times New Roman" w:cs="Times New Roman"/>
          <w:sz w:val="24"/>
          <w:szCs w:val="24"/>
          <w:lang w:val="en-US"/>
        </w:rPr>
        <w:t xml:space="preserve"> them and make them more acceptable</w:t>
      </w:r>
      <w:r w:rsidR="003D09A2" w:rsidRPr="000E561A">
        <w:rPr>
          <w:rFonts w:ascii="Times New Roman" w:hAnsi="Times New Roman" w:cs="Times New Roman"/>
          <w:sz w:val="24"/>
          <w:szCs w:val="24"/>
          <w:lang w:val="en-US"/>
        </w:rPr>
        <w:t>.</w:t>
      </w:r>
      <w:r w:rsidR="00217CBD" w:rsidRPr="000E561A">
        <w:rPr>
          <w:rFonts w:ascii="Times New Roman" w:hAnsi="Times New Roman" w:cs="Times New Roman"/>
          <w:sz w:val="24"/>
          <w:szCs w:val="24"/>
          <w:lang w:val="en-US"/>
        </w:rPr>
        <w:t xml:space="preserve"> T</w:t>
      </w:r>
      <w:r w:rsidRPr="000E561A">
        <w:rPr>
          <w:rFonts w:ascii="Times New Roman" w:hAnsi="Times New Roman" w:cs="Times New Roman"/>
          <w:sz w:val="24"/>
          <w:szCs w:val="24"/>
          <w:lang w:val="en-US"/>
        </w:rPr>
        <w:t xml:space="preserve">he </w:t>
      </w:r>
      <w:r w:rsidRPr="000E561A">
        <w:rPr>
          <w:rFonts w:ascii="Times New Roman" w:hAnsi="Times New Roman" w:cs="Times New Roman"/>
          <w:b/>
          <w:sz w:val="24"/>
          <w:szCs w:val="24"/>
          <w:lang w:val="en-US"/>
        </w:rPr>
        <w:t>actions of the audience</w:t>
      </w:r>
      <w:r w:rsidR="00217CBD" w:rsidRPr="000E561A">
        <w:rPr>
          <w:rFonts w:ascii="Times New Roman" w:hAnsi="Times New Roman" w:cs="Times New Roman"/>
          <w:sz w:val="24"/>
          <w:szCs w:val="24"/>
          <w:lang w:val="en-US"/>
        </w:rPr>
        <w:t xml:space="preserve"> are equally critical. Audience members are </w:t>
      </w:r>
      <w:r w:rsidR="00217CBD" w:rsidRPr="000E561A">
        <w:rPr>
          <w:rFonts w:ascii="Times New Roman" w:hAnsi="Times New Roman" w:cs="Times New Roman"/>
          <w:sz w:val="24"/>
          <w:szCs w:val="24"/>
          <w:u w:val="single"/>
          <w:lang w:val="en-US"/>
        </w:rPr>
        <w:t>acknowledging the reactions</w:t>
      </w:r>
      <w:r w:rsidR="00217CBD" w:rsidRPr="000E561A">
        <w:rPr>
          <w:rFonts w:ascii="Times New Roman" w:hAnsi="Times New Roman" w:cs="Times New Roman"/>
          <w:sz w:val="24"/>
          <w:szCs w:val="24"/>
          <w:lang w:val="en-US"/>
        </w:rPr>
        <w:t xml:space="preserve"> the guide has observed, and uphold the moral order by, for instance, </w:t>
      </w:r>
      <w:r w:rsidR="002A1C6D" w:rsidRPr="000E561A">
        <w:rPr>
          <w:rFonts w:ascii="Times New Roman" w:hAnsi="Times New Roman" w:cs="Times New Roman"/>
          <w:sz w:val="24"/>
          <w:szCs w:val="24"/>
          <w:u w:val="single"/>
          <w:lang w:val="en-US"/>
        </w:rPr>
        <w:t>continuing to look solemn</w:t>
      </w:r>
      <w:r w:rsidR="00217CBD" w:rsidRPr="000E561A">
        <w:rPr>
          <w:rFonts w:ascii="Times New Roman" w:hAnsi="Times New Roman" w:cs="Times New Roman"/>
          <w:sz w:val="24"/>
          <w:szCs w:val="24"/>
          <w:lang w:val="en-US"/>
        </w:rPr>
        <w:t xml:space="preserve">, </w:t>
      </w:r>
      <w:r w:rsidR="00217CBD" w:rsidRPr="000E561A">
        <w:rPr>
          <w:rFonts w:ascii="Times New Roman" w:hAnsi="Times New Roman" w:cs="Times New Roman"/>
          <w:sz w:val="24"/>
          <w:szCs w:val="24"/>
          <w:u w:val="single"/>
          <w:lang w:val="en-US"/>
        </w:rPr>
        <w:t>smiling</w:t>
      </w:r>
      <w:r w:rsidR="00217CBD" w:rsidRPr="000E561A">
        <w:rPr>
          <w:rFonts w:ascii="Times New Roman" w:hAnsi="Times New Roman" w:cs="Times New Roman"/>
          <w:sz w:val="24"/>
          <w:szCs w:val="24"/>
          <w:lang w:val="en-US"/>
        </w:rPr>
        <w:t xml:space="preserve"> or smiling more broadly, and </w:t>
      </w:r>
      <w:r w:rsidR="00217CBD" w:rsidRPr="000E561A">
        <w:rPr>
          <w:rFonts w:ascii="Times New Roman" w:hAnsi="Times New Roman" w:cs="Times New Roman"/>
          <w:sz w:val="24"/>
          <w:szCs w:val="24"/>
          <w:u w:val="single"/>
          <w:lang w:val="en-US"/>
        </w:rPr>
        <w:t xml:space="preserve">looking at the </w:t>
      </w:r>
      <w:r w:rsidR="002A1C6D" w:rsidRPr="000E561A">
        <w:rPr>
          <w:rFonts w:ascii="Times New Roman" w:hAnsi="Times New Roman" w:cs="Times New Roman"/>
          <w:i/>
          <w:sz w:val="24"/>
          <w:szCs w:val="24"/>
          <w:u w:val="single"/>
          <w:lang w:val="en-US"/>
        </w:rPr>
        <w:t>chair</w:t>
      </w:r>
      <w:r w:rsidR="00217CBD" w:rsidRPr="000E561A">
        <w:rPr>
          <w:rFonts w:ascii="Times New Roman" w:hAnsi="Times New Roman" w:cs="Times New Roman"/>
          <w:sz w:val="24"/>
          <w:szCs w:val="24"/>
          <w:lang w:val="en-US"/>
        </w:rPr>
        <w:t xml:space="preserve"> as expected</w:t>
      </w:r>
      <w:r w:rsidR="00883BE8" w:rsidRPr="000E561A">
        <w:rPr>
          <w:rFonts w:ascii="Times New Roman" w:hAnsi="Times New Roman" w:cs="Times New Roman"/>
          <w:sz w:val="24"/>
          <w:szCs w:val="24"/>
          <w:lang w:val="en-US"/>
        </w:rPr>
        <w:t>.</w:t>
      </w:r>
    </w:p>
    <w:p w14:paraId="769E6046" w14:textId="68BE36BB" w:rsidR="00883BE8" w:rsidRPr="000E561A" w:rsidRDefault="00883BE8" w:rsidP="00883BE8">
      <w:pPr>
        <w:widowControl w:val="0"/>
        <w:jc w:val="center"/>
        <w:rPr>
          <w:rFonts w:ascii="Times New Roman" w:hAnsi="Times New Roman" w:cs="Times New Roman"/>
          <w:b/>
          <w:i/>
          <w:sz w:val="24"/>
          <w:szCs w:val="24"/>
          <w:lang w:val="en-US"/>
        </w:rPr>
      </w:pPr>
      <w:r w:rsidRPr="000E561A">
        <w:rPr>
          <w:rFonts w:ascii="Times New Roman" w:hAnsi="Times New Roman" w:cs="Times New Roman"/>
          <w:b/>
          <w:i/>
          <w:sz w:val="24"/>
          <w:szCs w:val="24"/>
          <w:lang w:val="en-US"/>
        </w:rPr>
        <w:t xml:space="preserve">Insert Table </w:t>
      </w:r>
      <w:r w:rsidR="00A22BA5">
        <w:rPr>
          <w:rFonts w:ascii="Times New Roman" w:hAnsi="Times New Roman" w:cs="Times New Roman"/>
          <w:b/>
          <w:i/>
          <w:sz w:val="24"/>
          <w:szCs w:val="24"/>
          <w:lang w:val="en-US"/>
        </w:rPr>
        <w:t>4</w:t>
      </w:r>
      <w:r w:rsidRPr="000E561A">
        <w:rPr>
          <w:rFonts w:ascii="Times New Roman" w:hAnsi="Times New Roman" w:cs="Times New Roman"/>
          <w:b/>
          <w:i/>
          <w:sz w:val="24"/>
          <w:szCs w:val="24"/>
          <w:lang w:val="en-US"/>
        </w:rPr>
        <w:t xml:space="preserve"> about here</w:t>
      </w:r>
    </w:p>
    <w:p w14:paraId="1CA12C94" w14:textId="6B50D7B1" w:rsidR="00D0702B" w:rsidRPr="000E561A" w:rsidRDefault="00A9371A" w:rsidP="00883BE8">
      <w:pPr>
        <w:widowControl w:val="0"/>
        <w:ind w:firstLine="720"/>
        <w:jc w:val="both"/>
        <w:rPr>
          <w:rFonts w:ascii="Times New Roman" w:hAnsi="Times New Roman" w:cs="Times New Roman"/>
          <w:b/>
          <w:i/>
          <w:sz w:val="24"/>
          <w:szCs w:val="24"/>
          <w:lang w:val="en-US"/>
        </w:rPr>
      </w:pPr>
      <w:r w:rsidRPr="000E561A">
        <w:rPr>
          <w:rFonts w:ascii="Times New Roman" w:hAnsi="Times New Roman" w:cs="Times New Roman"/>
          <w:b/>
          <w:i/>
          <w:sz w:val="24"/>
          <w:szCs w:val="24"/>
          <w:lang w:val="en-US"/>
        </w:rPr>
        <w:t>Realiz</w:t>
      </w:r>
      <w:r w:rsidR="001306AB" w:rsidRPr="000E561A">
        <w:rPr>
          <w:rFonts w:ascii="Times New Roman" w:hAnsi="Times New Roman" w:cs="Times New Roman"/>
          <w:b/>
          <w:i/>
          <w:sz w:val="24"/>
          <w:szCs w:val="24"/>
          <w:lang w:val="en-US"/>
        </w:rPr>
        <w:t xml:space="preserve">ing Audience </w:t>
      </w:r>
      <w:r w:rsidR="00883BE8" w:rsidRPr="000E561A">
        <w:rPr>
          <w:rFonts w:ascii="Times New Roman" w:hAnsi="Times New Roman" w:cs="Times New Roman"/>
          <w:b/>
          <w:i/>
          <w:sz w:val="24"/>
          <w:szCs w:val="24"/>
          <w:lang w:val="en-US"/>
        </w:rPr>
        <w:t>Education and Entertainment</w:t>
      </w:r>
      <w:r w:rsidR="001306AB" w:rsidRPr="000E561A">
        <w:rPr>
          <w:rFonts w:ascii="Times New Roman" w:hAnsi="Times New Roman" w:cs="Times New Roman"/>
          <w:b/>
          <w:i/>
          <w:sz w:val="24"/>
          <w:szCs w:val="24"/>
          <w:lang w:val="en-US"/>
        </w:rPr>
        <w:t xml:space="preserve">. </w:t>
      </w:r>
      <w:r w:rsidR="00C01EF7" w:rsidRPr="000E561A">
        <w:rPr>
          <w:rFonts w:ascii="Times New Roman" w:hAnsi="Times New Roman" w:cs="Times New Roman"/>
          <w:sz w:val="24"/>
          <w:szCs w:val="24"/>
          <w:lang w:val="en-US"/>
        </w:rPr>
        <w:t>Through the example of the chair</w:t>
      </w:r>
      <w:r w:rsidR="00A074FD" w:rsidRPr="000E561A">
        <w:rPr>
          <w:rFonts w:ascii="Times New Roman" w:hAnsi="Times New Roman" w:cs="Times New Roman"/>
          <w:sz w:val="24"/>
          <w:szCs w:val="24"/>
          <w:lang w:val="en-US"/>
        </w:rPr>
        <w:t>,</w:t>
      </w:r>
      <w:r w:rsidR="00C01EF7" w:rsidRPr="000E561A">
        <w:rPr>
          <w:rFonts w:ascii="Times New Roman" w:hAnsi="Times New Roman" w:cs="Times New Roman"/>
          <w:sz w:val="24"/>
          <w:szCs w:val="24"/>
          <w:lang w:val="en-US"/>
        </w:rPr>
        <w:t xml:space="preserve"> and the additio</w:t>
      </w:r>
      <w:r w:rsidR="00A22BA5">
        <w:rPr>
          <w:rFonts w:ascii="Times New Roman" w:hAnsi="Times New Roman" w:cs="Times New Roman"/>
          <w:sz w:val="24"/>
          <w:szCs w:val="24"/>
          <w:lang w:val="en-US"/>
        </w:rPr>
        <w:t>nal examples provided in Table 4</w:t>
      </w:r>
      <w:r w:rsidR="00C01EF7" w:rsidRPr="000E561A">
        <w:rPr>
          <w:rFonts w:ascii="Times New Roman" w:hAnsi="Times New Roman" w:cs="Times New Roman"/>
          <w:sz w:val="24"/>
          <w:szCs w:val="24"/>
          <w:lang w:val="en-US"/>
        </w:rPr>
        <w:t xml:space="preserve">, we show how the situated physical context, the audience composition and arrangement, and the moral order </w:t>
      </w:r>
      <w:r w:rsidR="001306AB" w:rsidRPr="000E561A">
        <w:rPr>
          <w:rFonts w:ascii="Times New Roman" w:hAnsi="Times New Roman" w:cs="Times New Roman"/>
          <w:sz w:val="24"/>
          <w:szCs w:val="24"/>
          <w:lang w:val="en-US"/>
        </w:rPr>
        <w:t xml:space="preserve">are </w:t>
      </w:r>
      <w:r w:rsidR="00751431" w:rsidRPr="00751431">
        <w:rPr>
          <w:rFonts w:ascii="Times New Roman" w:hAnsi="Times New Roman" w:cs="Times New Roman"/>
          <w:sz w:val="24"/>
          <w:szCs w:val="24"/>
          <w:lang w:val="en-US"/>
        </w:rPr>
        <w:t>skillfully</w:t>
      </w:r>
      <w:r w:rsidR="001306AB" w:rsidRPr="000E561A">
        <w:rPr>
          <w:rFonts w:ascii="Times New Roman" w:hAnsi="Times New Roman" w:cs="Times New Roman"/>
          <w:sz w:val="24"/>
          <w:szCs w:val="24"/>
          <w:lang w:val="en-US"/>
        </w:rPr>
        <w:t xml:space="preserve"> assembled </w:t>
      </w:r>
      <w:r w:rsidR="00883BE8" w:rsidRPr="000E561A">
        <w:rPr>
          <w:rFonts w:ascii="Times New Roman" w:hAnsi="Times New Roman" w:cs="Times New Roman"/>
          <w:sz w:val="24"/>
          <w:szCs w:val="24"/>
          <w:lang w:val="en-US"/>
        </w:rPr>
        <w:t xml:space="preserve">in the </w:t>
      </w:r>
      <w:r w:rsidR="001306AB" w:rsidRPr="000E561A">
        <w:rPr>
          <w:rFonts w:ascii="Times New Roman" w:hAnsi="Times New Roman" w:cs="Times New Roman"/>
          <w:sz w:val="24"/>
          <w:szCs w:val="24"/>
          <w:lang w:val="en-US"/>
        </w:rPr>
        <w:t>interplay between context, tour guide, and audience</w:t>
      </w:r>
      <w:r w:rsidR="00883BE8" w:rsidRPr="000E561A">
        <w:rPr>
          <w:rFonts w:ascii="Times New Roman" w:hAnsi="Times New Roman" w:cs="Times New Roman"/>
          <w:sz w:val="24"/>
          <w:szCs w:val="24"/>
          <w:lang w:val="en-US"/>
        </w:rPr>
        <w:t xml:space="preserve"> in order to educate </w:t>
      </w:r>
      <w:r w:rsidR="00883BE8" w:rsidRPr="00EF2B92">
        <w:rPr>
          <w:rFonts w:ascii="Times New Roman" w:hAnsi="Times New Roman" w:cs="Times New Roman"/>
          <w:i/>
          <w:sz w:val="24"/>
          <w:szCs w:val="24"/>
          <w:lang w:val="en-US"/>
        </w:rPr>
        <w:t>and</w:t>
      </w:r>
      <w:r w:rsidR="00883BE8" w:rsidRPr="000E561A">
        <w:rPr>
          <w:rFonts w:ascii="Times New Roman" w:hAnsi="Times New Roman" w:cs="Times New Roman"/>
          <w:sz w:val="24"/>
          <w:szCs w:val="24"/>
          <w:lang w:val="en-US"/>
        </w:rPr>
        <w:t xml:space="preserve"> entertain the audience</w:t>
      </w:r>
      <w:r w:rsidR="001306AB" w:rsidRPr="000E561A">
        <w:rPr>
          <w:rFonts w:ascii="Times New Roman" w:hAnsi="Times New Roman" w:cs="Times New Roman"/>
          <w:sz w:val="24"/>
          <w:szCs w:val="24"/>
          <w:lang w:val="en-US"/>
        </w:rPr>
        <w:t xml:space="preserve">. In this particular </w:t>
      </w:r>
      <w:r w:rsidR="00883BE8" w:rsidRPr="000E561A">
        <w:rPr>
          <w:rFonts w:ascii="Times New Roman" w:hAnsi="Times New Roman" w:cs="Times New Roman"/>
          <w:sz w:val="24"/>
          <w:szCs w:val="24"/>
          <w:lang w:val="en-US"/>
        </w:rPr>
        <w:t xml:space="preserve">illustration, </w:t>
      </w:r>
      <w:r w:rsidR="00D0702B" w:rsidRPr="000E561A">
        <w:rPr>
          <w:rFonts w:ascii="Times New Roman" w:hAnsi="Times New Roman" w:cs="Times New Roman"/>
          <w:sz w:val="24"/>
          <w:szCs w:val="24"/>
          <w:lang w:val="en-US"/>
        </w:rPr>
        <w:t xml:space="preserve">the guide orients to, and brings together, the significant features of the audience composition in the apparently diverse reactions of the audience (distaste versus </w:t>
      </w:r>
      <w:r w:rsidR="0027266E" w:rsidRPr="000E561A">
        <w:rPr>
          <w:rFonts w:ascii="Times New Roman" w:hAnsi="Times New Roman" w:cs="Times New Roman"/>
          <w:sz w:val="24"/>
          <w:szCs w:val="24"/>
          <w:lang w:val="en-US"/>
        </w:rPr>
        <w:t>amusement</w:t>
      </w:r>
      <w:r w:rsidR="00D0702B" w:rsidRPr="000E561A">
        <w:rPr>
          <w:rFonts w:ascii="Times New Roman" w:hAnsi="Times New Roman" w:cs="Times New Roman"/>
          <w:sz w:val="24"/>
          <w:szCs w:val="24"/>
          <w:lang w:val="en-US"/>
        </w:rPr>
        <w:t xml:space="preserve">), the features of the physical context </w:t>
      </w:r>
      <w:r w:rsidR="004F226F" w:rsidRPr="000E561A">
        <w:rPr>
          <w:rFonts w:ascii="Times New Roman" w:hAnsi="Times New Roman" w:cs="Times New Roman"/>
          <w:sz w:val="24"/>
          <w:szCs w:val="24"/>
          <w:lang w:val="en-US"/>
        </w:rPr>
        <w:t>(</w:t>
      </w:r>
      <w:r w:rsidR="00D0702B" w:rsidRPr="000E561A">
        <w:rPr>
          <w:rFonts w:ascii="Times New Roman" w:hAnsi="Times New Roman" w:cs="Times New Roman"/>
          <w:sz w:val="24"/>
          <w:szCs w:val="24"/>
          <w:lang w:val="en-US"/>
        </w:rPr>
        <w:t xml:space="preserve">the object she is discussing </w:t>
      </w:r>
      <w:r w:rsidR="004F226F" w:rsidRPr="000E561A">
        <w:rPr>
          <w:rFonts w:ascii="Times New Roman" w:hAnsi="Times New Roman" w:cs="Times New Roman"/>
          <w:sz w:val="24"/>
          <w:szCs w:val="24"/>
          <w:lang w:val="en-US"/>
        </w:rPr>
        <w:t xml:space="preserve">is known </w:t>
      </w:r>
      <w:r w:rsidR="00D0702B" w:rsidRPr="000E561A">
        <w:rPr>
          <w:rFonts w:ascii="Times New Roman" w:hAnsi="Times New Roman" w:cs="Times New Roman"/>
          <w:sz w:val="24"/>
          <w:szCs w:val="24"/>
          <w:lang w:val="en-US"/>
        </w:rPr>
        <w:t>to be grizzly</w:t>
      </w:r>
      <w:r w:rsidR="004F226F" w:rsidRPr="000E561A">
        <w:rPr>
          <w:rFonts w:ascii="Times New Roman" w:hAnsi="Times New Roman" w:cs="Times New Roman"/>
          <w:sz w:val="24"/>
          <w:szCs w:val="24"/>
          <w:lang w:val="en-US"/>
        </w:rPr>
        <w:t>)</w:t>
      </w:r>
      <w:r w:rsidR="00D0702B" w:rsidRPr="000E561A">
        <w:rPr>
          <w:rFonts w:ascii="Times New Roman" w:hAnsi="Times New Roman" w:cs="Times New Roman"/>
          <w:sz w:val="24"/>
          <w:szCs w:val="24"/>
          <w:lang w:val="en-US"/>
        </w:rPr>
        <w:t xml:space="preserve">, and features of the moral order </w:t>
      </w:r>
      <w:r w:rsidR="004F226F" w:rsidRPr="000E561A">
        <w:rPr>
          <w:rFonts w:ascii="Times New Roman" w:hAnsi="Times New Roman" w:cs="Times New Roman"/>
          <w:sz w:val="24"/>
          <w:szCs w:val="24"/>
          <w:lang w:val="en-US"/>
        </w:rPr>
        <w:t>(</w:t>
      </w:r>
      <w:r w:rsidR="00D0702B" w:rsidRPr="000E561A">
        <w:rPr>
          <w:rFonts w:ascii="Times New Roman" w:hAnsi="Times New Roman" w:cs="Times New Roman"/>
          <w:sz w:val="24"/>
          <w:szCs w:val="24"/>
          <w:lang w:val="en-US"/>
        </w:rPr>
        <w:t xml:space="preserve">drawing on different facial expressions and </w:t>
      </w:r>
      <w:r w:rsidR="00EF2B92">
        <w:rPr>
          <w:rFonts w:ascii="Times New Roman" w:hAnsi="Times New Roman" w:cs="Times New Roman"/>
          <w:sz w:val="24"/>
          <w:szCs w:val="24"/>
          <w:lang w:val="en-US"/>
        </w:rPr>
        <w:t>using speech to</w:t>
      </w:r>
      <w:r w:rsidR="00D0702B" w:rsidRPr="000E561A">
        <w:rPr>
          <w:rFonts w:ascii="Times New Roman" w:hAnsi="Times New Roman" w:cs="Times New Roman"/>
          <w:sz w:val="24"/>
          <w:szCs w:val="24"/>
          <w:lang w:val="en-US"/>
        </w:rPr>
        <w:t xml:space="preserve"> let the two </w:t>
      </w:r>
      <w:r w:rsidR="00EF2B92">
        <w:rPr>
          <w:rFonts w:ascii="Times New Roman" w:hAnsi="Times New Roman" w:cs="Times New Roman"/>
          <w:sz w:val="24"/>
          <w:szCs w:val="24"/>
          <w:lang w:val="en-US"/>
        </w:rPr>
        <w:t xml:space="preserve">audience </w:t>
      </w:r>
      <w:r w:rsidR="00D0702B" w:rsidRPr="000E561A">
        <w:rPr>
          <w:rFonts w:ascii="Times New Roman" w:hAnsi="Times New Roman" w:cs="Times New Roman"/>
          <w:sz w:val="24"/>
          <w:szCs w:val="24"/>
          <w:lang w:val="en-US"/>
        </w:rPr>
        <w:t xml:space="preserve">groups know she is </w:t>
      </w:r>
      <w:r w:rsidR="006A598A" w:rsidRPr="000E561A">
        <w:rPr>
          <w:rFonts w:ascii="Times New Roman" w:hAnsi="Times New Roman" w:cs="Times New Roman"/>
          <w:sz w:val="24"/>
          <w:szCs w:val="24"/>
          <w:lang w:val="en-US"/>
        </w:rPr>
        <w:t>comparing them to encourage them to participate in different ways</w:t>
      </w:r>
      <w:r w:rsidR="004F226F" w:rsidRPr="000E561A">
        <w:rPr>
          <w:rFonts w:ascii="Times New Roman" w:hAnsi="Times New Roman" w:cs="Times New Roman"/>
          <w:sz w:val="24"/>
          <w:szCs w:val="24"/>
          <w:lang w:val="en-US"/>
        </w:rPr>
        <w:t>)</w:t>
      </w:r>
      <w:r w:rsidR="00D0702B" w:rsidRPr="000E561A">
        <w:rPr>
          <w:rFonts w:ascii="Times New Roman" w:hAnsi="Times New Roman" w:cs="Times New Roman"/>
          <w:sz w:val="24"/>
          <w:szCs w:val="24"/>
          <w:lang w:val="en-US"/>
        </w:rPr>
        <w:t xml:space="preserve">. These aspects of context lead to an emergent course of action in which the guide </w:t>
      </w:r>
      <w:r w:rsidR="00751431" w:rsidRPr="00751431">
        <w:rPr>
          <w:rFonts w:ascii="Times New Roman" w:hAnsi="Times New Roman" w:cs="Times New Roman"/>
          <w:sz w:val="24"/>
          <w:szCs w:val="24"/>
          <w:lang w:val="en-US"/>
        </w:rPr>
        <w:t>skillfully</w:t>
      </w:r>
      <w:r w:rsidR="00D0702B" w:rsidRPr="000E561A">
        <w:rPr>
          <w:rFonts w:ascii="Times New Roman" w:hAnsi="Times New Roman" w:cs="Times New Roman"/>
          <w:sz w:val="24"/>
          <w:szCs w:val="24"/>
          <w:lang w:val="en-US"/>
        </w:rPr>
        <w:t xml:space="preserve"> weaves them together, to deliver something specific to that tour, but nonetheless routinely focused on the common challenge of combining enjoyment and edu</w:t>
      </w:r>
      <w:r w:rsidR="00390F2C" w:rsidRPr="000E561A">
        <w:rPr>
          <w:rFonts w:ascii="Times New Roman" w:hAnsi="Times New Roman" w:cs="Times New Roman"/>
          <w:sz w:val="24"/>
          <w:szCs w:val="24"/>
          <w:lang w:val="en-US"/>
        </w:rPr>
        <w:t>c</w:t>
      </w:r>
      <w:r w:rsidR="00D0702B" w:rsidRPr="000E561A">
        <w:rPr>
          <w:rFonts w:ascii="Times New Roman" w:hAnsi="Times New Roman" w:cs="Times New Roman"/>
          <w:sz w:val="24"/>
          <w:szCs w:val="24"/>
          <w:lang w:val="en-US"/>
        </w:rPr>
        <w:t>ation. The audience is also drawing on the context in its response</w:t>
      </w:r>
      <w:r w:rsidR="00EF2B92">
        <w:rPr>
          <w:rFonts w:ascii="Times New Roman" w:hAnsi="Times New Roman" w:cs="Times New Roman"/>
          <w:sz w:val="24"/>
          <w:szCs w:val="24"/>
          <w:lang w:val="en-US"/>
        </w:rPr>
        <w:t>,</w:t>
      </w:r>
      <w:r w:rsidR="00D0702B" w:rsidRPr="000E561A">
        <w:rPr>
          <w:rFonts w:ascii="Times New Roman" w:hAnsi="Times New Roman" w:cs="Times New Roman"/>
          <w:sz w:val="24"/>
          <w:szCs w:val="24"/>
          <w:lang w:val="en-US"/>
        </w:rPr>
        <w:t xml:space="preserve"> acknowledging the reactions the guide has noticed. They </w:t>
      </w:r>
      <w:r w:rsidR="008D43AE" w:rsidRPr="000E561A">
        <w:rPr>
          <w:rFonts w:ascii="Times New Roman" w:hAnsi="Times New Roman" w:cs="Times New Roman"/>
          <w:sz w:val="24"/>
          <w:szCs w:val="24"/>
          <w:lang w:val="en-US"/>
        </w:rPr>
        <w:t xml:space="preserve">appear oriented to the guide’s attempts to </w:t>
      </w:r>
      <w:r w:rsidR="0027266E" w:rsidRPr="000E561A">
        <w:rPr>
          <w:rFonts w:ascii="Times New Roman" w:hAnsi="Times New Roman" w:cs="Times New Roman"/>
          <w:sz w:val="24"/>
          <w:szCs w:val="24"/>
          <w:lang w:val="en-US"/>
        </w:rPr>
        <w:t xml:space="preserve">ensure </w:t>
      </w:r>
      <w:r w:rsidR="008D43AE" w:rsidRPr="000E561A">
        <w:rPr>
          <w:rFonts w:ascii="Times New Roman" w:hAnsi="Times New Roman" w:cs="Times New Roman"/>
          <w:sz w:val="24"/>
          <w:szCs w:val="24"/>
          <w:lang w:val="en-US"/>
        </w:rPr>
        <w:t>the smooth running of the tour,</w:t>
      </w:r>
      <w:r w:rsidR="00390F2C" w:rsidRPr="000E561A">
        <w:rPr>
          <w:rFonts w:ascii="Times New Roman" w:hAnsi="Times New Roman" w:cs="Times New Roman"/>
          <w:sz w:val="24"/>
          <w:szCs w:val="24"/>
          <w:lang w:val="en-US"/>
        </w:rPr>
        <w:t xml:space="preserve"> and actively participate with her in upholding it</w:t>
      </w:r>
      <w:r w:rsidR="005B1DAF" w:rsidRPr="000E561A">
        <w:rPr>
          <w:rFonts w:ascii="Times New Roman" w:hAnsi="Times New Roman" w:cs="Times New Roman"/>
          <w:sz w:val="24"/>
          <w:szCs w:val="24"/>
          <w:lang w:val="en-US"/>
        </w:rPr>
        <w:t xml:space="preserve">. </w:t>
      </w:r>
      <w:r w:rsidR="00D0702B" w:rsidRPr="000E561A">
        <w:rPr>
          <w:rFonts w:ascii="Times New Roman" w:hAnsi="Times New Roman" w:cs="Times New Roman"/>
          <w:sz w:val="24"/>
          <w:szCs w:val="24"/>
          <w:lang w:val="en-US"/>
        </w:rPr>
        <w:t>Therefore, the moral order which is uphe</w:t>
      </w:r>
      <w:r w:rsidR="005B1DAF" w:rsidRPr="000E561A">
        <w:rPr>
          <w:rFonts w:ascii="Times New Roman" w:hAnsi="Times New Roman" w:cs="Times New Roman"/>
          <w:sz w:val="24"/>
          <w:szCs w:val="24"/>
          <w:lang w:val="en-US"/>
        </w:rPr>
        <w:t>ld in this emergent yet context-</w:t>
      </w:r>
      <w:r w:rsidR="00D0702B" w:rsidRPr="000E561A">
        <w:rPr>
          <w:rFonts w:ascii="Times New Roman" w:hAnsi="Times New Roman" w:cs="Times New Roman"/>
          <w:sz w:val="24"/>
          <w:szCs w:val="24"/>
          <w:lang w:val="en-US"/>
        </w:rPr>
        <w:t xml:space="preserve">particular episode tessellates with and leads to the </w:t>
      </w:r>
      <w:r w:rsidRPr="000E561A">
        <w:rPr>
          <w:rFonts w:ascii="Times New Roman" w:hAnsi="Times New Roman" w:cs="Times New Roman"/>
          <w:sz w:val="24"/>
          <w:szCs w:val="24"/>
          <w:lang w:val="en-US"/>
        </w:rPr>
        <w:t>realiz</w:t>
      </w:r>
      <w:r w:rsidR="00D0702B" w:rsidRPr="000E561A">
        <w:rPr>
          <w:rFonts w:ascii="Times New Roman" w:hAnsi="Times New Roman" w:cs="Times New Roman"/>
          <w:sz w:val="24"/>
          <w:szCs w:val="24"/>
          <w:lang w:val="en-US"/>
        </w:rPr>
        <w:t xml:space="preserve">ation of </w:t>
      </w:r>
      <w:r w:rsidR="00390F2C" w:rsidRPr="000E561A">
        <w:rPr>
          <w:rFonts w:ascii="Times New Roman" w:hAnsi="Times New Roman" w:cs="Times New Roman"/>
          <w:sz w:val="24"/>
          <w:szCs w:val="24"/>
          <w:lang w:val="en-US"/>
        </w:rPr>
        <w:t xml:space="preserve">the </w:t>
      </w:r>
      <w:r w:rsidR="00D0702B" w:rsidRPr="000E561A">
        <w:rPr>
          <w:rFonts w:ascii="Times New Roman" w:hAnsi="Times New Roman" w:cs="Times New Roman"/>
          <w:sz w:val="24"/>
          <w:szCs w:val="24"/>
          <w:lang w:val="en-US"/>
        </w:rPr>
        <w:t>strategic aim</w:t>
      </w:r>
      <w:r w:rsidR="00390F2C" w:rsidRPr="000E561A">
        <w:rPr>
          <w:rFonts w:ascii="Times New Roman" w:hAnsi="Times New Roman" w:cs="Times New Roman"/>
          <w:sz w:val="24"/>
          <w:szCs w:val="24"/>
          <w:lang w:val="en-US"/>
        </w:rPr>
        <w:t>s</w:t>
      </w:r>
      <w:r w:rsidR="00D0702B" w:rsidRPr="000E561A">
        <w:rPr>
          <w:rFonts w:ascii="Times New Roman" w:hAnsi="Times New Roman" w:cs="Times New Roman"/>
          <w:sz w:val="24"/>
          <w:szCs w:val="24"/>
          <w:lang w:val="en-US"/>
        </w:rPr>
        <w:t xml:space="preserve"> </w:t>
      </w:r>
      <w:r w:rsidR="00390F2C" w:rsidRPr="000E561A">
        <w:rPr>
          <w:rFonts w:ascii="Times New Roman" w:hAnsi="Times New Roman" w:cs="Times New Roman"/>
          <w:sz w:val="24"/>
          <w:szCs w:val="24"/>
          <w:lang w:val="en-US"/>
        </w:rPr>
        <w:t xml:space="preserve">of the </w:t>
      </w:r>
      <w:r w:rsidRPr="000E561A">
        <w:rPr>
          <w:rFonts w:ascii="Times New Roman" w:hAnsi="Times New Roman" w:cs="Times New Roman"/>
          <w:sz w:val="24"/>
          <w:szCs w:val="24"/>
          <w:lang w:val="en-US"/>
        </w:rPr>
        <w:t>organiz</w:t>
      </w:r>
      <w:r w:rsidR="00D0702B" w:rsidRPr="000E561A">
        <w:rPr>
          <w:rFonts w:ascii="Times New Roman" w:hAnsi="Times New Roman" w:cs="Times New Roman"/>
          <w:sz w:val="24"/>
          <w:szCs w:val="24"/>
          <w:lang w:val="en-US"/>
        </w:rPr>
        <w:t xml:space="preserve">ation – </w:t>
      </w:r>
      <w:r w:rsidR="00390F2C" w:rsidRPr="000E561A">
        <w:rPr>
          <w:rFonts w:ascii="Times New Roman" w:hAnsi="Times New Roman" w:cs="Times New Roman"/>
          <w:sz w:val="24"/>
          <w:szCs w:val="24"/>
          <w:lang w:val="en-US"/>
        </w:rPr>
        <w:t xml:space="preserve">in this case </w:t>
      </w:r>
      <w:r w:rsidR="00D0702B" w:rsidRPr="000E561A">
        <w:rPr>
          <w:rFonts w:ascii="Times New Roman" w:hAnsi="Times New Roman" w:cs="Times New Roman"/>
          <w:sz w:val="24"/>
          <w:szCs w:val="24"/>
          <w:lang w:val="en-US"/>
        </w:rPr>
        <w:t xml:space="preserve">balancing enjoyment </w:t>
      </w:r>
      <w:r w:rsidR="005B1DAF" w:rsidRPr="000E561A">
        <w:rPr>
          <w:rFonts w:ascii="Times New Roman" w:hAnsi="Times New Roman" w:cs="Times New Roman"/>
          <w:sz w:val="24"/>
          <w:szCs w:val="24"/>
          <w:lang w:val="en-US"/>
        </w:rPr>
        <w:t xml:space="preserve">(role play and laughter) </w:t>
      </w:r>
      <w:r w:rsidR="00D0702B" w:rsidRPr="000E561A">
        <w:rPr>
          <w:rFonts w:ascii="Times New Roman" w:hAnsi="Times New Roman" w:cs="Times New Roman"/>
          <w:sz w:val="24"/>
          <w:szCs w:val="24"/>
          <w:lang w:val="en-US"/>
        </w:rPr>
        <w:t>and education</w:t>
      </w:r>
      <w:r w:rsidR="005B1DAF" w:rsidRPr="000E561A">
        <w:rPr>
          <w:rFonts w:ascii="Times New Roman" w:hAnsi="Times New Roman" w:cs="Times New Roman"/>
          <w:sz w:val="24"/>
          <w:szCs w:val="24"/>
          <w:lang w:val="en-US"/>
        </w:rPr>
        <w:t xml:space="preserve"> (factual information about the chair)</w:t>
      </w:r>
      <w:r w:rsidR="00390F2C" w:rsidRPr="000E561A">
        <w:rPr>
          <w:rFonts w:ascii="Times New Roman" w:hAnsi="Times New Roman" w:cs="Times New Roman"/>
          <w:sz w:val="24"/>
          <w:szCs w:val="24"/>
          <w:lang w:val="en-US"/>
        </w:rPr>
        <w:t>.</w:t>
      </w:r>
      <w:r w:rsidR="005B1DAF" w:rsidRPr="000E561A">
        <w:rPr>
          <w:rFonts w:ascii="Times New Roman" w:hAnsi="Times New Roman" w:cs="Times New Roman"/>
          <w:sz w:val="24"/>
          <w:szCs w:val="24"/>
          <w:lang w:val="en-US"/>
        </w:rPr>
        <w:t xml:space="preserve"> Thus, the tour guide’s interactional competence is central to </w:t>
      </w:r>
      <w:r w:rsidRPr="000E561A">
        <w:rPr>
          <w:rFonts w:ascii="Times New Roman" w:hAnsi="Times New Roman" w:cs="Times New Roman"/>
          <w:sz w:val="24"/>
          <w:szCs w:val="24"/>
          <w:lang w:val="en-US"/>
        </w:rPr>
        <w:t>realiz</w:t>
      </w:r>
      <w:r w:rsidR="005B1DAF" w:rsidRPr="000E561A">
        <w:rPr>
          <w:rFonts w:ascii="Times New Roman" w:hAnsi="Times New Roman" w:cs="Times New Roman"/>
          <w:sz w:val="24"/>
          <w:szCs w:val="24"/>
          <w:lang w:val="en-US"/>
        </w:rPr>
        <w:t>ing these strategic aims within the context of a guided tour.</w:t>
      </w:r>
    </w:p>
    <w:p w14:paraId="5761DADB" w14:textId="77777777" w:rsidR="007A3EC4" w:rsidRPr="000E561A" w:rsidRDefault="007A3EC4" w:rsidP="00C0358D">
      <w:pPr>
        <w:widowControl w:val="0"/>
        <w:jc w:val="center"/>
        <w:rPr>
          <w:rFonts w:ascii="Times New Roman" w:hAnsi="Times New Roman" w:cs="Times New Roman"/>
          <w:sz w:val="24"/>
          <w:szCs w:val="24"/>
          <w:lang w:val="en-US"/>
        </w:rPr>
      </w:pPr>
      <w:r w:rsidRPr="000E561A">
        <w:rPr>
          <w:rFonts w:ascii="Times New Roman" w:hAnsi="Times New Roman" w:cs="Times New Roman"/>
          <w:b/>
          <w:sz w:val="24"/>
          <w:szCs w:val="24"/>
          <w:lang w:val="en-US"/>
        </w:rPr>
        <w:t>Discussion and Conclusions</w:t>
      </w:r>
    </w:p>
    <w:p w14:paraId="700078CF" w14:textId="79D5496D" w:rsidR="000519A1" w:rsidRPr="000E561A" w:rsidRDefault="007A3EC4" w:rsidP="00A56ECC">
      <w:pPr>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In this paper</w:t>
      </w:r>
      <w:r w:rsidR="0079501F" w:rsidRPr="000E561A">
        <w:rPr>
          <w:rFonts w:ascii="Times New Roman" w:hAnsi="Times New Roman" w:cs="Times New Roman"/>
          <w:sz w:val="24"/>
          <w:szCs w:val="24"/>
          <w:lang w:val="en-US"/>
        </w:rPr>
        <w:t>, using the workplace studies approach,</w:t>
      </w:r>
      <w:r w:rsidRPr="000E561A">
        <w:rPr>
          <w:rFonts w:ascii="Times New Roman" w:hAnsi="Times New Roman" w:cs="Times New Roman"/>
          <w:sz w:val="24"/>
          <w:szCs w:val="24"/>
          <w:lang w:val="en-US"/>
        </w:rPr>
        <w:t xml:space="preserve"> </w:t>
      </w:r>
      <w:r w:rsidR="004155D5" w:rsidRPr="000E561A">
        <w:rPr>
          <w:rFonts w:ascii="Times New Roman" w:hAnsi="Times New Roman" w:cs="Times New Roman"/>
          <w:sz w:val="24"/>
          <w:szCs w:val="24"/>
          <w:lang w:val="en-US"/>
        </w:rPr>
        <w:t xml:space="preserve">we set out to explore </w:t>
      </w:r>
      <w:r w:rsidR="0079501F" w:rsidRPr="000E561A">
        <w:rPr>
          <w:rFonts w:ascii="Times New Roman" w:hAnsi="Times New Roman" w:cs="Times New Roman"/>
          <w:sz w:val="24"/>
          <w:szCs w:val="24"/>
          <w:lang w:val="en-US"/>
        </w:rPr>
        <w:t>how frontline workers (in our case museum tour guides) contribute to an organization’s realized strategy</w:t>
      </w:r>
      <w:r w:rsidR="00D56B96" w:rsidRPr="000E561A">
        <w:rPr>
          <w:rFonts w:ascii="Times New Roman" w:hAnsi="Times New Roman" w:cs="Times New Roman"/>
          <w:sz w:val="24"/>
          <w:szCs w:val="24"/>
          <w:lang w:val="en-US"/>
        </w:rPr>
        <w:t xml:space="preserve">. </w:t>
      </w:r>
      <w:r w:rsidR="00585925" w:rsidRPr="000E561A">
        <w:rPr>
          <w:rFonts w:ascii="Times New Roman" w:hAnsi="Times New Roman" w:cs="Times New Roman"/>
          <w:sz w:val="24"/>
          <w:szCs w:val="24"/>
          <w:lang w:val="en-US"/>
        </w:rPr>
        <w:t xml:space="preserve">We demonstrate the complex, intricate and embodied nature of the work that </w:t>
      </w:r>
      <w:r w:rsidR="002673B5" w:rsidRPr="000E561A">
        <w:rPr>
          <w:rFonts w:ascii="Times New Roman" w:hAnsi="Times New Roman" w:cs="Times New Roman"/>
          <w:sz w:val="24"/>
          <w:szCs w:val="24"/>
          <w:lang w:val="en-US"/>
        </w:rPr>
        <w:t>museum guides</w:t>
      </w:r>
      <w:r w:rsidR="00585925" w:rsidRPr="000E561A">
        <w:rPr>
          <w:rFonts w:ascii="Times New Roman" w:hAnsi="Times New Roman" w:cs="Times New Roman"/>
          <w:sz w:val="24"/>
          <w:szCs w:val="24"/>
          <w:lang w:val="en-US"/>
        </w:rPr>
        <w:t xml:space="preserve"> </w:t>
      </w:r>
      <w:r w:rsidR="00C94488" w:rsidRPr="000E561A">
        <w:rPr>
          <w:rFonts w:ascii="Times New Roman" w:hAnsi="Times New Roman" w:cs="Times New Roman"/>
          <w:sz w:val="24"/>
          <w:szCs w:val="24"/>
          <w:lang w:val="en-US"/>
        </w:rPr>
        <w:t>do</w:t>
      </w:r>
      <w:r w:rsidR="002673B5" w:rsidRPr="000E561A">
        <w:rPr>
          <w:rFonts w:ascii="Times New Roman" w:hAnsi="Times New Roman" w:cs="Times New Roman"/>
          <w:sz w:val="24"/>
          <w:szCs w:val="24"/>
          <w:lang w:val="en-US"/>
        </w:rPr>
        <w:t xml:space="preserve"> to engage the audience </w:t>
      </w:r>
      <w:r w:rsidR="00C94488" w:rsidRPr="000E561A">
        <w:rPr>
          <w:rFonts w:ascii="Times New Roman" w:hAnsi="Times New Roman" w:cs="Times New Roman"/>
          <w:sz w:val="24"/>
          <w:szCs w:val="24"/>
          <w:lang w:val="en-US"/>
        </w:rPr>
        <w:t xml:space="preserve">as active participants </w:t>
      </w:r>
      <w:r w:rsidR="002673B5" w:rsidRPr="000E561A">
        <w:rPr>
          <w:rFonts w:ascii="Times New Roman" w:hAnsi="Times New Roman" w:cs="Times New Roman"/>
          <w:sz w:val="24"/>
          <w:szCs w:val="24"/>
          <w:lang w:val="en-US"/>
        </w:rPr>
        <w:t xml:space="preserve">in the process of </w:t>
      </w:r>
      <w:r w:rsidR="00A9371A" w:rsidRPr="000E561A">
        <w:rPr>
          <w:rFonts w:ascii="Times New Roman" w:hAnsi="Times New Roman" w:cs="Times New Roman"/>
          <w:sz w:val="24"/>
          <w:szCs w:val="24"/>
          <w:lang w:val="en-US"/>
        </w:rPr>
        <w:t>realiz</w:t>
      </w:r>
      <w:r w:rsidR="002673B5" w:rsidRPr="000E561A">
        <w:rPr>
          <w:rFonts w:ascii="Times New Roman" w:hAnsi="Times New Roman" w:cs="Times New Roman"/>
          <w:sz w:val="24"/>
          <w:szCs w:val="24"/>
          <w:lang w:val="en-US"/>
        </w:rPr>
        <w:t xml:space="preserve">ing strategy. </w:t>
      </w:r>
      <w:r w:rsidR="00547323" w:rsidRPr="000E561A">
        <w:rPr>
          <w:rFonts w:ascii="Times New Roman" w:eastAsiaTheme="minorEastAsia" w:hAnsi="Times New Roman" w:cs="Times New Roman"/>
          <w:sz w:val="24"/>
          <w:szCs w:val="24"/>
          <w:lang w:val="en-US"/>
        </w:rPr>
        <w:t xml:space="preserve">Critically, </w:t>
      </w:r>
      <w:r w:rsidR="00BA06B5" w:rsidRPr="000E561A">
        <w:rPr>
          <w:rFonts w:ascii="Times New Roman" w:eastAsiaTheme="minorEastAsia" w:hAnsi="Times New Roman" w:cs="Times New Roman"/>
          <w:sz w:val="24"/>
          <w:szCs w:val="24"/>
          <w:lang w:val="en-US"/>
        </w:rPr>
        <w:t xml:space="preserve">we show </w:t>
      </w:r>
      <w:r w:rsidR="00524D56">
        <w:rPr>
          <w:rFonts w:ascii="Times New Roman" w:eastAsiaTheme="minorEastAsia" w:hAnsi="Times New Roman" w:cs="Times New Roman"/>
          <w:sz w:val="24"/>
          <w:szCs w:val="24"/>
          <w:lang w:val="en-US"/>
        </w:rPr>
        <w:t xml:space="preserve">that </w:t>
      </w:r>
      <w:r w:rsidR="00547323" w:rsidRPr="000E561A">
        <w:rPr>
          <w:rFonts w:ascii="Times New Roman" w:eastAsiaTheme="minorEastAsia" w:hAnsi="Times New Roman" w:cs="Times New Roman"/>
          <w:sz w:val="24"/>
          <w:szCs w:val="24"/>
          <w:lang w:val="en-US"/>
        </w:rPr>
        <w:t xml:space="preserve">the guides’ understanding and actions are informed by the moral order, and also the immediate situated physical context and the audience composition. </w:t>
      </w:r>
      <w:r w:rsidR="00F40545">
        <w:rPr>
          <w:rFonts w:ascii="Times New Roman" w:eastAsiaTheme="minorEastAsia" w:hAnsi="Times New Roman" w:cs="Times New Roman"/>
          <w:sz w:val="24"/>
          <w:szCs w:val="24"/>
          <w:lang w:val="en-US"/>
        </w:rPr>
        <w:t>W</w:t>
      </w:r>
      <w:r w:rsidR="002673B5" w:rsidRPr="000E561A">
        <w:rPr>
          <w:rFonts w:ascii="Times New Roman" w:hAnsi="Times New Roman" w:cs="Times New Roman"/>
          <w:sz w:val="24"/>
          <w:szCs w:val="24"/>
          <w:lang w:val="en-US"/>
        </w:rPr>
        <w:t>e</w:t>
      </w:r>
      <w:r w:rsidR="00585925" w:rsidRPr="000E561A">
        <w:rPr>
          <w:rFonts w:ascii="Times New Roman" w:hAnsi="Times New Roman" w:cs="Times New Roman"/>
          <w:sz w:val="24"/>
          <w:szCs w:val="24"/>
          <w:lang w:val="en-US"/>
        </w:rPr>
        <w:t xml:space="preserve"> identify five </w:t>
      </w:r>
      <w:r w:rsidR="003F180E" w:rsidRPr="000E561A">
        <w:rPr>
          <w:rFonts w:ascii="Times New Roman" w:hAnsi="Times New Roman" w:cs="Times New Roman"/>
          <w:sz w:val="24"/>
          <w:szCs w:val="24"/>
          <w:lang w:val="en-US"/>
        </w:rPr>
        <w:t>elements</w:t>
      </w:r>
      <w:r w:rsidR="00585925" w:rsidRPr="000E561A">
        <w:rPr>
          <w:rFonts w:ascii="Times New Roman" w:hAnsi="Times New Roman" w:cs="Times New Roman"/>
          <w:sz w:val="24"/>
          <w:szCs w:val="24"/>
          <w:lang w:val="en-US"/>
        </w:rPr>
        <w:t xml:space="preserve"> central to this work: (1) the situated physical context; (2) audience; (3) features of the moral </w:t>
      </w:r>
      <w:r w:rsidR="00585925" w:rsidRPr="000E561A">
        <w:rPr>
          <w:rFonts w:ascii="Times New Roman" w:hAnsi="Times New Roman" w:cs="Times New Roman"/>
          <w:sz w:val="24"/>
          <w:szCs w:val="24"/>
          <w:lang w:val="en-US"/>
        </w:rPr>
        <w:lastRenderedPageBreak/>
        <w:t>order; (4) the talk, actions and gestures of the guide; and (5) the corresponding talk, actions and gestures of the audience.</w:t>
      </w:r>
      <w:r w:rsidR="002673B5" w:rsidRPr="000E561A">
        <w:rPr>
          <w:rFonts w:ascii="Times New Roman" w:hAnsi="Times New Roman" w:cs="Times New Roman"/>
          <w:sz w:val="24"/>
          <w:szCs w:val="24"/>
          <w:lang w:val="en-US"/>
        </w:rPr>
        <w:t xml:space="preserve"> As </w:t>
      </w:r>
      <w:r w:rsidR="005362BE" w:rsidRPr="000E561A">
        <w:rPr>
          <w:rFonts w:ascii="Times New Roman" w:hAnsi="Times New Roman" w:cs="Times New Roman"/>
          <w:sz w:val="24"/>
          <w:szCs w:val="24"/>
          <w:lang w:val="en-US"/>
        </w:rPr>
        <w:t>our</w:t>
      </w:r>
      <w:r w:rsidR="002673B5" w:rsidRPr="000E561A">
        <w:rPr>
          <w:rFonts w:ascii="Times New Roman" w:hAnsi="Times New Roman" w:cs="Times New Roman"/>
          <w:sz w:val="24"/>
          <w:szCs w:val="24"/>
          <w:lang w:val="en-US"/>
        </w:rPr>
        <w:t xml:space="preserve"> examples reveal, museum guides </w:t>
      </w:r>
      <w:r w:rsidR="00751431" w:rsidRPr="00751431">
        <w:rPr>
          <w:rFonts w:ascii="Times New Roman" w:hAnsi="Times New Roman" w:cs="Times New Roman"/>
          <w:sz w:val="24"/>
          <w:szCs w:val="24"/>
          <w:lang w:val="en-US"/>
        </w:rPr>
        <w:t>skillfully</w:t>
      </w:r>
      <w:r w:rsidR="003F180E" w:rsidRPr="000E561A">
        <w:rPr>
          <w:rFonts w:ascii="Times New Roman" w:hAnsi="Times New Roman" w:cs="Times New Roman"/>
          <w:sz w:val="24"/>
          <w:szCs w:val="24"/>
          <w:lang w:val="en-US"/>
        </w:rPr>
        <w:t xml:space="preserve"> </w:t>
      </w:r>
      <w:r w:rsidR="00FF71A6">
        <w:rPr>
          <w:rFonts w:ascii="Times New Roman" w:hAnsi="Times New Roman" w:cs="Times New Roman"/>
          <w:sz w:val="24"/>
          <w:szCs w:val="24"/>
          <w:lang w:val="en-US"/>
        </w:rPr>
        <w:t xml:space="preserve">bring these elements together to </w:t>
      </w:r>
      <w:r w:rsidR="003F180E" w:rsidRPr="000E561A">
        <w:rPr>
          <w:rFonts w:ascii="Times New Roman" w:hAnsi="Times New Roman" w:cs="Times New Roman"/>
          <w:sz w:val="24"/>
          <w:szCs w:val="24"/>
          <w:lang w:val="en-US"/>
        </w:rPr>
        <w:t xml:space="preserve">enact a patterned social activity </w:t>
      </w:r>
      <w:r w:rsidR="005362BE" w:rsidRPr="000E561A">
        <w:rPr>
          <w:rFonts w:ascii="Times New Roman" w:hAnsi="Times New Roman" w:cs="Times New Roman"/>
          <w:sz w:val="24"/>
          <w:szCs w:val="24"/>
          <w:lang w:val="en-US"/>
        </w:rPr>
        <w:t>by drawing on</w:t>
      </w:r>
      <w:r w:rsidR="003F180E" w:rsidRPr="000E561A">
        <w:rPr>
          <w:rFonts w:ascii="Times New Roman" w:hAnsi="Times New Roman" w:cs="Times New Roman"/>
          <w:sz w:val="24"/>
          <w:szCs w:val="24"/>
          <w:lang w:val="en-US"/>
        </w:rPr>
        <w:t xml:space="preserve"> </w:t>
      </w:r>
      <w:r w:rsidR="005362BE" w:rsidRPr="000E561A">
        <w:rPr>
          <w:rFonts w:ascii="Times New Roman" w:hAnsi="Times New Roman" w:cs="Times New Roman"/>
          <w:sz w:val="24"/>
          <w:szCs w:val="24"/>
          <w:lang w:val="en-US"/>
        </w:rPr>
        <w:t xml:space="preserve">and creating a </w:t>
      </w:r>
      <w:r w:rsidR="003F180E" w:rsidRPr="000E561A">
        <w:rPr>
          <w:rFonts w:ascii="Times New Roman" w:hAnsi="Times New Roman" w:cs="Times New Roman"/>
          <w:sz w:val="24"/>
          <w:szCs w:val="24"/>
          <w:lang w:val="en-US"/>
        </w:rPr>
        <w:t>‘moral order’ typical to museum tours (Garfinkel, 1967),</w:t>
      </w:r>
      <w:r w:rsidR="005362BE" w:rsidRPr="000E561A">
        <w:rPr>
          <w:rFonts w:ascii="Times New Roman" w:hAnsi="Times New Roman" w:cs="Times New Roman"/>
          <w:sz w:val="24"/>
          <w:szCs w:val="24"/>
          <w:lang w:val="en-US"/>
        </w:rPr>
        <w:t xml:space="preserve"> </w:t>
      </w:r>
      <w:r w:rsidR="003F180E" w:rsidRPr="000E561A">
        <w:rPr>
          <w:rFonts w:ascii="Times New Roman" w:hAnsi="Times New Roman" w:cs="Times New Roman"/>
          <w:sz w:val="24"/>
          <w:szCs w:val="24"/>
          <w:lang w:val="en-US"/>
        </w:rPr>
        <w:t xml:space="preserve">using social norms </w:t>
      </w:r>
      <w:r w:rsidR="00C94488" w:rsidRPr="000E561A">
        <w:rPr>
          <w:rFonts w:ascii="Times New Roman" w:hAnsi="Times New Roman" w:cs="Times New Roman"/>
          <w:sz w:val="24"/>
          <w:szCs w:val="24"/>
          <w:lang w:val="en-US"/>
        </w:rPr>
        <w:t>and material features of the environment</w:t>
      </w:r>
      <w:r w:rsidR="003F180E" w:rsidRPr="000E561A">
        <w:rPr>
          <w:rFonts w:ascii="Times New Roman" w:hAnsi="Times New Roman" w:cs="Times New Roman"/>
          <w:sz w:val="24"/>
          <w:szCs w:val="24"/>
          <w:lang w:val="en-US"/>
        </w:rPr>
        <w:t xml:space="preserve"> to their advantage. </w:t>
      </w:r>
    </w:p>
    <w:p w14:paraId="75284FED" w14:textId="1C511129" w:rsidR="00277D61" w:rsidRPr="000E561A" w:rsidRDefault="00C94488" w:rsidP="00A56ECC">
      <w:pPr>
        <w:ind w:firstLine="720"/>
        <w:jc w:val="both"/>
        <w:rPr>
          <w:rFonts w:ascii="Times New Roman" w:eastAsiaTheme="minorEastAsia" w:hAnsi="Times New Roman" w:cs="Times New Roman"/>
          <w:sz w:val="24"/>
          <w:szCs w:val="24"/>
          <w:lang w:val="en-US"/>
        </w:rPr>
      </w:pPr>
      <w:r w:rsidRPr="000E561A">
        <w:rPr>
          <w:rFonts w:ascii="Times New Roman" w:hAnsi="Times New Roman" w:cs="Times New Roman"/>
          <w:sz w:val="24"/>
          <w:szCs w:val="24"/>
          <w:lang w:val="en-US"/>
        </w:rPr>
        <w:t>Tour guides thus</w:t>
      </w:r>
      <w:r w:rsidR="00973EF9" w:rsidRPr="000E561A">
        <w:rPr>
          <w:rFonts w:ascii="Times New Roman" w:hAnsi="Times New Roman" w:cs="Times New Roman"/>
          <w:sz w:val="24"/>
          <w:szCs w:val="24"/>
          <w:lang w:val="en-US"/>
        </w:rPr>
        <w:t xml:space="preserve"> expertly</w:t>
      </w:r>
      <w:r w:rsidRPr="000E561A">
        <w:rPr>
          <w:rFonts w:ascii="Times New Roman" w:hAnsi="Times New Roman" w:cs="Times New Roman"/>
          <w:sz w:val="24"/>
          <w:szCs w:val="24"/>
          <w:lang w:val="en-US"/>
        </w:rPr>
        <w:t xml:space="preserve"> weave together various elements of the environment </w:t>
      </w:r>
      <w:r w:rsidR="005362BE" w:rsidRPr="000E561A">
        <w:rPr>
          <w:rFonts w:ascii="Times New Roman" w:hAnsi="Times New Roman" w:cs="Times New Roman"/>
          <w:sz w:val="24"/>
          <w:szCs w:val="24"/>
          <w:lang w:val="en-US"/>
        </w:rPr>
        <w:t>through</w:t>
      </w:r>
      <w:r w:rsidRPr="000E561A">
        <w:rPr>
          <w:rFonts w:ascii="Times New Roman" w:hAnsi="Times New Roman" w:cs="Times New Roman"/>
          <w:sz w:val="24"/>
          <w:szCs w:val="24"/>
          <w:lang w:val="en-US"/>
        </w:rPr>
        <w:t xml:space="preserve"> </w:t>
      </w:r>
      <w:r w:rsidR="00F40545">
        <w:rPr>
          <w:rFonts w:ascii="Times New Roman" w:hAnsi="Times New Roman" w:cs="Times New Roman"/>
          <w:sz w:val="24"/>
          <w:szCs w:val="24"/>
          <w:lang w:val="en-US"/>
        </w:rPr>
        <w:t xml:space="preserve">situated </w:t>
      </w:r>
      <w:r w:rsidRPr="000E561A">
        <w:rPr>
          <w:rFonts w:ascii="Times New Roman" w:hAnsi="Times New Roman" w:cs="Times New Roman"/>
          <w:sz w:val="24"/>
          <w:szCs w:val="24"/>
          <w:lang w:val="en-US"/>
        </w:rPr>
        <w:t>talk, actions and gestures</w:t>
      </w:r>
      <w:r w:rsidR="00D22084" w:rsidRPr="000E561A">
        <w:rPr>
          <w:rFonts w:ascii="Times New Roman" w:hAnsi="Times New Roman" w:cs="Times New Roman"/>
          <w:sz w:val="24"/>
          <w:szCs w:val="24"/>
          <w:lang w:val="en-US"/>
        </w:rPr>
        <w:t xml:space="preserve"> which are stimulated by and stimulate </w:t>
      </w:r>
      <w:r w:rsidR="000519A1" w:rsidRPr="000E561A">
        <w:rPr>
          <w:rFonts w:ascii="Times New Roman" w:hAnsi="Times New Roman" w:cs="Times New Roman"/>
          <w:sz w:val="24"/>
          <w:szCs w:val="24"/>
          <w:lang w:val="en-US"/>
        </w:rPr>
        <w:t xml:space="preserve">reciprocal </w:t>
      </w:r>
      <w:r w:rsidRPr="000E561A">
        <w:rPr>
          <w:rFonts w:ascii="Times New Roman" w:hAnsi="Times New Roman" w:cs="Times New Roman"/>
          <w:sz w:val="24"/>
          <w:szCs w:val="24"/>
          <w:lang w:val="en-US"/>
        </w:rPr>
        <w:t xml:space="preserve">audience talk, actions and gestures. It is in the interplay of these material and immaterial elements </w:t>
      </w:r>
      <w:r w:rsidR="00ED4157" w:rsidRPr="000E561A">
        <w:rPr>
          <w:rFonts w:ascii="Times New Roman" w:hAnsi="Times New Roman" w:cs="Times New Roman"/>
          <w:sz w:val="24"/>
          <w:szCs w:val="24"/>
          <w:lang w:val="en-US"/>
        </w:rPr>
        <w:t xml:space="preserve">– </w:t>
      </w:r>
      <w:r w:rsidR="00751431" w:rsidRPr="00751431">
        <w:rPr>
          <w:rFonts w:ascii="Times New Roman" w:hAnsi="Times New Roman" w:cs="Times New Roman"/>
          <w:sz w:val="24"/>
          <w:szCs w:val="24"/>
          <w:lang w:val="en-US"/>
        </w:rPr>
        <w:t>skillfully</w:t>
      </w:r>
      <w:r w:rsidR="00973EF9" w:rsidRPr="000E561A">
        <w:rPr>
          <w:rFonts w:ascii="Times New Roman" w:hAnsi="Times New Roman" w:cs="Times New Roman"/>
          <w:sz w:val="24"/>
          <w:szCs w:val="24"/>
          <w:lang w:val="en-US"/>
        </w:rPr>
        <w:t xml:space="preserve"> </w:t>
      </w:r>
      <w:r w:rsidR="00ED4157" w:rsidRPr="000E561A">
        <w:rPr>
          <w:rFonts w:ascii="Times New Roman" w:hAnsi="Times New Roman" w:cs="Times New Roman"/>
          <w:sz w:val="24"/>
          <w:szCs w:val="24"/>
          <w:lang w:val="en-US"/>
        </w:rPr>
        <w:t xml:space="preserve">coordinated by the frontline worker – </w:t>
      </w:r>
      <w:r w:rsidRPr="000E561A">
        <w:rPr>
          <w:rFonts w:ascii="Times New Roman" w:hAnsi="Times New Roman" w:cs="Times New Roman"/>
          <w:sz w:val="24"/>
          <w:szCs w:val="24"/>
          <w:lang w:val="en-US"/>
        </w:rPr>
        <w:t xml:space="preserve">that </w:t>
      </w:r>
      <w:r w:rsidR="00D22084" w:rsidRPr="000E561A">
        <w:rPr>
          <w:rFonts w:ascii="Times New Roman" w:hAnsi="Times New Roman" w:cs="Times New Roman"/>
          <w:sz w:val="24"/>
          <w:szCs w:val="24"/>
          <w:lang w:val="en-US"/>
        </w:rPr>
        <w:t xml:space="preserve">a pattern of </w:t>
      </w:r>
      <w:r w:rsidR="007976A8" w:rsidRPr="000E561A">
        <w:rPr>
          <w:rFonts w:ascii="Times New Roman" w:hAnsi="Times New Roman" w:cs="Times New Roman"/>
          <w:sz w:val="24"/>
          <w:szCs w:val="24"/>
          <w:lang w:val="en-US"/>
        </w:rPr>
        <w:t>interaction</w:t>
      </w:r>
      <w:r w:rsidRPr="000E561A">
        <w:rPr>
          <w:rFonts w:ascii="Times New Roman" w:hAnsi="Times New Roman" w:cs="Times New Roman"/>
          <w:sz w:val="24"/>
          <w:szCs w:val="24"/>
          <w:lang w:val="en-US"/>
        </w:rPr>
        <w:t xml:space="preserve"> </w:t>
      </w:r>
      <w:r w:rsidR="00661202" w:rsidRPr="000E561A">
        <w:rPr>
          <w:rFonts w:ascii="Times New Roman" w:hAnsi="Times New Roman" w:cs="Times New Roman"/>
          <w:sz w:val="24"/>
          <w:szCs w:val="24"/>
          <w:lang w:val="en-US"/>
        </w:rPr>
        <w:t>emerges</w:t>
      </w:r>
      <w:r w:rsidR="00ED4157" w:rsidRPr="000E561A">
        <w:rPr>
          <w:rFonts w:ascii="Times New Roman" w:hAnsi="Times New Roman" w:cs="Times New Roman"/>
          <w:sz w:val="24"/>
          <w:szCs w:val="24"/>
          <w:lang w:val="en-US"/>
        </w:rPr>
        <w:t xml:space="preserve"> in </w:t>
      </w:r>
      <w:r w:rsidRPr="000E561A">
        <w:rPr>
          <w:rFonts w:ascii="Times New Roman" w:hAnsi="Times New Roman" w:cs="Times New Roman"/>
          <w:sz w:val="24"/>
          <w:szCs w:val="24"/>
          <w:lang w:val="en-US"/>
        </w:rPr>
        <w:t>which the audience is engaged, learns and enjoys, there</w:t>
      </w:r>
      <w:r w:rsidR="007976A8" w:rsidRPr="000E561A">
        <w:rPr>
          <w:rFonts w:ascii="Times New Roman" w:hAnsi="Times New Roman" w:cs="Times New Roman"/>
          <w:sz w:val="24"/>
          <w:szCs w:val="24"/>
          <w:lang w:val="en-US"/>
        </w:rPr>
        <w:t>by</w:t>
      </w:r>
      <w:r w:rsidRPr="000E561A">
        <w:rPr>
          <w:rFonts w:ascii="Times New Roman" w:hAnsi="Times New Roman" w:cs="Times New Roman"/>
          <w:sz w:val="24"/>
          <w:szCs w:val="24"/>
          <w:lang w:val="en-US"/>
        </w:rPr>
        <w:t xml:space="preserve"> realizing </w:t>
      </w:r>
      <w:r w:rsidR="00524D56">
        <w:rPr>
          <w:rFonts w:ascii="Times New Roman" w:hAnsi="Times New Roman" w:cs="Times New Roman"/>
          <w:sz w:val="24"/>
          <w:szCs w:val="24"/>
          <w:lang w:val="en-US"/>
        </w:rPr>
        <w:t>a</w:t>
      </w:r>
      <w:r w:rsidR="00524D56"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museum</w:t>
      </w:r>
      <w:r w:rsidR="00524D56">
        <w:rPr>
          <w:rFonts w:ascii="Times New Roman" w:hAnsi="Times New Roman" w:cs="Times New Roman"/>
          <w:sz w:val="24"/>
          <w:szCs w:val="24"/>
          <w:lang w:val="en-US"/>
        </w:rPr>
        <w:t>’</w:t>
      </w:r>
      <w:r w:rsidRPr="000E561A">
        <w:rPr>
          <w:rFonts w:ascii="Times New Roman" w:hAnsi="Times New Roman" w:cs="Times New Roman"/>
          <w:sz w:val="24"/>
          <w:szCs w:val="24"/>
          <w:lang w:val="en-US"/>
        </w:rPr>
        <w:t>s strategy.</w:t>
      </w:r>
      <w:r w:rsidR="00BA06B5" w:rsidRPr="000E561A">
        <w:rPr>
          <w:rFonts w:ascii="Times New Roman" w:hAnsi="Times New Roman" w:cs="Times New Roman"/>
          <w:sz w:val="24"/>
          <w:szCs w:val="24"/>
          <w:lang w:val="en-US"/>
        </w:rPr>
        <w:t xml:space="preserve"> </w:t>
      </w:r>
      <w:r w:rsidR="00277D61" w:rsidRPr="000E561A">
        <w:rPr>
          <w:rFonts w:ascii="Times New Roman" w:eastAsiaTheme="minorEastAsia" w:hAnsi="Times New Roman" w:cs="Times New Roman"/>
          <w:sz w:val="24"/>
          <w:szCs w:val="24"/>
          <w:lang w:val="en-US"/>
        </w:rPr>
        <w:t xml:space="preserve">The process </w:t>
      </w:r>
      <w:r w:rsidR="00306312" w:rsidRPr="000E561A">
        <w:rPr>
          <w:rFonts w:ascii="Times New Roman" w:eastAsiaTheme="minorEastAsia" w:hAnsi="Times New Roman" w:cs="Times New Roman"/>
          <w:sz w:val="24"/>
          <w:szCs w:val="24"/>
          <w:lang w:val="en-US"/>
        </w:rPr>
        <w:t xml:space="preserve">also </w:t>
      </w:r>
      <w:r w:rsidR="00277D61" w:rsidRPr="000E561A">
        <w:rPr>
          <w:rFonts w:ascii="Times New Roman" w:eastAsiaTheme="minorEastAsia" w:hAnsi="Times New Roman" w:cs="Times New Roman"/>
          <w:sz w:val="24"/>
          <w:szCs w:val="24"/>
          <w:lang w:val="en-US"/>
        </w:rPr>
        <w:t>shows the</w:t>
      </w:r>
      <w:r w:rsidR="00524D56" w:rsidRPr="000E561A">
        <w:rPr>
          <w:rFonts w:ascii="Times New Roman" w:eastAsiaTheme="minorEastAsia" w:hAnsi="Times New Roman" w:cs="Times New Roman"/>
          <w:sz w:val="24"/>
          <w:szCs w:val="24"/>
          <w:lang w:val="en-US"/>
        </w:rPr>
        <w:t xml:space="preserve"> significant role </w:t>
      </w:r>
      <w:r w:rsidR="00524D56">
        <w:rPr>
          <w:rFonts w:ascii="Times New Roman" w:eastAsiaTheme="minorEastAsia" w:hAnsi="Times New Roman" w:cs="Times New Roman"/>
          <w:sz w:val="24"/>
          <w:szCs w:val="24"/>
          <w:lang w:val="en-US"/>
        </w:rPr>
        <w:t xml:space="preserve">the </w:t>
      </w:r>
      <w:r w:rsidR="00277D61" w:rsidRPr="000E561A">
        <w:rPr>
          <w:rFonts w:ascii="Times New Roman" w:eastAsiaTheme="minorEastAsia" w:hAnsi="Times New Roman" w:cs="Times New Roman"/>
          <w:sz w:val="24"/>
          <w:szCs w:val="24"/>
          <w:lang w:val="en-US"/>
        </w:rPr>
        <w:t xml:space="preserve">audience </w:t>
      </w:r>
      <w:r w:rsidR="00524D56">
        <w:rPr>
          <w:rFonts w:ascii="Times New Roman" w:eastAsiaTheme="minorEastAsia" w:hAnsi="Times New Roman" w:cs="Times New Roman"/>
          <w:sz w:val="24"/>
          <w:szCs w:val="24"/>
          <w:lang w:val="en-US"/>
        </w:rPr>
        <w:t xml:space="preserve">has </w:t>
      </w:r>
      <w:r w:rsidR="00277D61" w:rsidRPr="000E561A">
        <w:rPr>
          <w:rFonts w:ascii="Times New Roman" w:eastAsiaTheme="minorEastAsia" w:hAnsi="Times New Roman" w:cs="Times New Roman"/>
          <w:sz w:val="24"/>
          <w:szCs w:val="24"/>
          <w:lang w:val="en-US"/>
        </w:rPr>
        <w:t>in upholding the moral order</w:t>
      </w:r>
      <w:r w:rsidR="00524D56">
        <w:rPr>
          <w:rFonts w:ascii="Times New Roman" w:eastAsiaTheme="minorEastAsia" w:hAnsi="Times New Roman" w:cs="Times New Roman"/>
          <w:sz w:val="24"/>
          <w:szCs w:val="24"/>
          <w:lang w:val="en-US"/>
        </w:rPr>
        <w:t>, thereby</w:t>
      </w:r>
      <w:r w:rsidR="00277D61" w:rsidRPr="000E561A">
        <w:rPr>
          <w:rFonts w:ascii="Times New Roman" w:eastAsiaTheme="minorEastAsia" w:hAnsi="Times New Roman" w:cs="Times New Roman"/>
          <w:sz w:val="24"/>
          <w:szCs w:val="24"/>
          <w:lang w:val="en-US"/>
        </w:rPr>
        <w:t xml:space="preserve"> emphasiz</w:t>
      </w:r>
      <w:r w:rsidR="00524D56">
        <w:rPr>
          <w:rFonts w:ascii="Times New Roman" w:eastAsiaTheme="minorEastAsia" w:hAnsi="Times New Roman" w:cs="Times New Roman"/>
          <w:sz w:val="24"/>
          <w:szCs w:val="24"/>
          <w:lang w:val="en-US"/>
        </w:rPr>
        <w:t>ing</w:t>
      </w:r>
      <w:r w:rsidR="00277D61" w:rsidRPr="000E561A">
        <w:rPr>
          <w:rFonts w:ascii="Times New Roman" w:eastAsiaTheme="minorEastAsia" w:hAnsi="Times New Roman" w:cs="Times New Roman"/>
          <w:sz w:val="24"/>
          <w:szCs w:val="24"/>
          <w:lang w:val="en-US"/>
        </w:rPr>
        <w:t xml:space="preserve"> the significance of the </w:t>
      </w:r>
      <w:r w:rsidR="00751431" w:rsidRPr="00751431">
        <w:rPr>
          <w:rFonts w:ascii="Times New Roman" w:eastAsiaTheme="minorEastAsia" w:hAnsi="Times New Roman" w:cs="Times New Roman"/>
          <w:sz w:val="24"/>
          <w:szCs w:val="24"/>
          <w:lang w:val="en-US"/>
        </w:rPr>
        <w:t>skillful</w:t>
      </w:r>
      <w:r w:rsidR="00277D61" w:rsidRPr="000E561A">
        <w:rPr>
          <w:rFonts w:ascii="Times New Roman" w:eastAsiaTheme="minorEastAsia" w:hAnsi="Times New Roman" w:cs="Times New Roman"/>
          <w:sz w:val="24"/>
          <w:szCs w:val="24"/>
          <w:lang w:val="en-US"/>
        </w:rPr>
        <w:t xml:space="preserve"> </w:t>
      </w:r>
      <w:r w:rsidR="0027266E" w:rsidRPr="000E561A">
        <w:rPr>
          <w:rFonts w:ascii="Times New Roman" w:eastAsiaTheme="minorEastAsia" w:hAnsi="Times New Roman" w:cs="Times New Roman"/>
          <w:sz w:val="24"/>
          <w:szCs w:val="24"/>
          <w:lang w:val="en-US"/>
        </w:rPr>
        <w:t xml:space="preserve">enacting </w:t>
      </w:r>
      <w:r w:rsidR="008D43AE" w:rsidRPr="000E561A">
        <w:rPr>
          <w:rFonts w:ascii="Times New Roman" w:eastAsiaTheme="minorEastAsia" w:hAnsi="Times New Roman" w:cs="Times New Roman"/>
          <w:sz w:val="24"/>
          <w:szCs w:val="24"/>
          <w:lang w:val="en-US"/>
        </w:rPr>
        <w:t xml:space="preserve">of </w:t>
      </w:r>
      <w:r w:rsidR="00277D61" w:rsidRPr="000E561A">
        <w:rPr>
          <w:rFonts w:ascii="Times New Roman" w:eastAsiaTheme="minorEastAsia" w:hAnsi="Times New Roman" w:cs="Times New Roman"/>
          <w:sz w:val="24"/>
          <w:szCs w:val="24"/>
          <w:lang w:val="en-US"/>
        </w:rPr>
        <w:t xml:space="preserve">the moral order by the guide in achieving the strategic objectives of the museum. </w:t>
      </w:r>
      <w:r w:rsidR="00973EF9" w:rsidRPr="000E561A">
        <w:rPr>
          <w:rFonts w:ascii="Times New Roman" w:eastAsiaTheme="minorEastAsia" w:hAnsi="Times New Roman" w:cs="Times New Roman"/>
          <w:sz w:val="24"/>
          <w:szCs w:val="24"/>
          <w:lang w:val="en-US"/>
        </w:rPr>
        <w:t>In short, o</w:t>
      </w:r>
      <w:r w:rsidR="00277D61" w:rsidRPr="000E561A">
        <w:rPr>
          <w:rFonts w:ascii="Times New Roman" w:eastAsiaTheme="minorEastAsia" w:hAnsi="Times New Roman" w:cs="Times New Roman"/>
          <w:sz w:val="24"/>
          <w:szCs w:val="24"/>
          <w:lang w:val="en-US"/>
        </w:rPr>
        <w:t>ur findings highlight that this process involves significant interpretive work, informed by the physical setting, the audience composition and the moral order.</w:t>
      </w:r>
    </w:p>
    <w:p w14:paraId="21460988" w14:textId="07297B40" w:rsidR="00585925" w:rsidRPr="000E561A" w:rsidRDefault="00B277F1" w:rsidP="000200A8">
      <w:pPr>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Awareness of t</w:t>
      </w:r>
      <w:r w:rsidR="00661202" w:rsidRPr="000E561A">
        <w:rPr>
          <w:rFonts w:ascii="Times New Roman" w:hAnsi="Times New Roman" w:cs="Times New Roman"/>
          <w:sz w:val="24"/>
          <w:szCs w:val="24"/>
          <w:lang w:val="en-US"/>
        </w:rPr>
        <w:t>his dynamic</w:t>
      </w:r>
      <w:r w:rsidR="00C94488" w:rsidRPr="000E561A">
        <w:rPr>
          <w:rFonts w:ascii="Times New Roman" w:hAnsi="Times New Roman" w:cs="Times New Roman"/>
          <w:sz w:val="24"/>
          <w:szCs w:val="24"/>
          <w:lang w:val="en-US"/>
        </w:rPr>
        <w:t xml:space="preserve"> </w:t>
      </w:r>
      <w:r w:rsidR="00661202" w:rsidRPr="000E561A">
        <w:rPr>
          <w:rFonts w:ascii="Times New Roman" w:hAnsi="Times New Roman" w:cs="Times New Roman"/>
          <w:sz w:val="24"/>
          <w:szCs w:val="24"/>
          <w:lang w:val="en-US"/>
        </w:rPr>
        <w:t xml:space="preserve">has three important implications for organization studies. </w:t>
      </w:r>
      <w:r w:rsidRPr="000E561A">
        <w:rPr>
          <w:rFonts w:ascii="Times New Roman" w:hAnsi="Times New Roman" w:cs="Times New Roman"/>
          <w:sz w:val="24"/>
          <w:szCs w:val="24"/>
          <w:lang w:val="en-US"/>
        </w:rPr>
        <w:t xml:space="preserve">First, it gives a </w:t>
      </w:r>
      <w:r w:rsidR="00171065" w:rsidRPr="000E561A">
        <w:rPr>
          <w:rFonts w:ascii="Times New Roman" w:hAnsi="Times New Roman" w:cs="Times New Roman"/>
          <w:sz w:val="24"/>
          <w:szCs w:val="24"/>
          <w:lang w:val="en-US"/>
        </w:rPr>
        <w:t xml:space="preserve">more </w:t>
      </w:r>
      <w:r w:rsidRPr="000E561A">
        <w:rPr>
          <w:rFonts w:ascii="Times New Roman" w:hAnsi="Times New Roman" w:cs="Times New Roman"/>
          <w:sz w:val="24"/>
          <w:szCs w:val="24"/>
          <w:lang w:val="en-US"/>
        </w:rPr>
        <w:t>central role to material in the realization of strategy</w:t>
      </w:r>
      <w:r w:rsidR="00171065" w:rsidRPr="000E561A">
        <w:rPr>
          <w:rFonts w:ascii="Times New Roman" w:hAnsi="Times New Roman" w:cs="Times New Roman"/>
          <w:sz w:val="24"/>
          <w:szCs w:val="24"/>
          <w:lang w:val="en-US"/>
        </w:rPr>
        <w:t xml:space="preserve"> than previously recognized</w:t>
      </w:r>
      <w:r w:rsidRPr="000E561A">
        <w:rPr>
          <w:rFonts w:ascii="Times New Roman" w:hAnsi="Times New Roman" w:cs="Times New Roman"/>
          <w:sz w:val="24"/>
          <w:szCs w:val="24"/>
          <w:lang w:val="en-US"/>
        </w:rPr>
        <w:t xml:space="preserve">. Second, it demonstrates that ‘outsiders’ have an important part to play in </w:t>
      </w:r>
      <w:r w:rsidR="00A9371A" w:rsidRPr="000E561A">
        <w:rPr>
          <w:rFonts w:ascii="Times New Roman" w:hAnsi="Times New Roman" w:cs="Times New Roman"/>
          <w:sz w:val="24"/>
          <w:szCs w:val="24"/>
          <w:lang w:val="en-US"/>
        </w:rPr>
        <w:t>realiz</w:t>
      </w:r>
      <w:r w:rsidRPr="000E561A">
        <w:rPr>
          <w:rFonts w:ascii="Times New Roman" w:hAnsi="Times New Roman" w:cs="Times New Roman"/>
          <w:sz w:val="24"/>
          <w:szCs w:val="24"/>
          <w:lang w:val="en-US"/>
        </w:rPr>
        <w:t xml:space="preserve">ing strategy. Finally, it highlights the importance of frontline workers and their </w:t>
      </w:r>
      <w:r w:rsidR="00C64279" w:rsidRPr="000E561A">
        <w:rPr>
          <w:rFonts w:ascii="Times New Roman" w:hAnsi="Times New Roman" w:cs="Times New Roman"/>
          <w:sz w:val="24"/>
          <w:szCs w:val="24"/>
          <w:lang w:val="en-US"/>
        </w:rPr>
        <w:t>skilled work</w:t>
      </w:r>
      <w:r w:rsidRPr="000E561A">
        <w:rPr>
          <w:rFonts w:ascii="Times New Roman" w:hAnsi="Times New Roman" w:cs="Times New Roman"/>
          <w:sz w:val="24"/>
          <w:szCs w:val="24"/>
          <w:lang w:val="en-US"/>
        </w:rPr>
        <w:t xml:space="preserve"> i</w:t>
      </w:r>
      <w:r w:rsidR="005362BE" w:rsidRPr="000E561A">
        <w:rPr>
          <w:rFonts w:ascii="Times New Roman" w:hAnsi="Times New Roman" w:cs="Times New Roman"/>
          <w:sz w:val="24"/>
          <w:szCs w:val="24"/>
          <w:lang w:val="en-US"/>
        </w:rPr>
        <w:t>n bringing strategy into being.</w:t>
      </w:r>
    </w:p>
    <w:p w14:paraId="53055AAB" w14:textId="5C8BF6F9" w:rsidR="00661202" w:rsidRPr="000E561A" w:rsidRDefault="00B277F1" w:rsidP="00661202">
      <w:pPr>
        <w:rPr>
          <w:rFonts w:ascii="Times New Roman" w:hAnsi="Times New Roman" w:cs="Times New Roman"/>
          <w:b/>
          <w:sz w:val="24"/>
          <w:szCs w:val="24"/>
          <w:lang w:val="en-US"/>
        </w:rPr>
      </w:pPr>
      <w:r w:rsidRPr="000E561A">
        <w:rPr>
          <w:rFonts w:ascii="Times New Roman" w:hAnsi="Times New Roman" w:cs="Times New Roman"/>
          <w:b/>
          <w:i/>
          <w:sz w:val="24"/>
          <w:szCs w:val="24"/>
          <w:lang w:val="en-US"/>
        </w:rPr>
        <w:t>The M</w:t>
      </w:r>
      <w:r w:rsidR="00661202" w:rsidRPr="000E561A">
        <w:rPr>
          <w:rFonts w:ascii="Times New Roman" w:hAnsi="Times New Roman" w:cs="Times New Roman"/>
          <w:b/>
          <w:i/>
          <w:sz w:val="24"/>
          <w:szCs w:val="24"/>
          <w:lang w:val="en-US"/>
        </w:rPr>
        <w:t>aterial</w:t>
      </w:r>
      <w:r w:rsidRPr="000E561A">
        <w:rPr>
          <w:rFonts w:ascii="Times New Roman" w:hAnsi="Times New Roman" w:cs="Times New Roman"/>
          <w:b/>
          <w:i/>
          <w:sz w:val="24"/>
          <w:szCs w:val="24"/>
          <w:lang w:val="en-US"/>
        </w:rPr>
        <w:t xml:space="preserve"> and Embedded Nature of Strategy</w:t>
      </w:r>
    </w:p>
    <w:p w14:paraId="73155AF8" w14:textId="60958885" w:rsidR="00C54F43" w:rsidRPr="000E561A" w:rsidRDefault="009778B9" w:rsidP="000200A8">
      <w:pPr>
        <w:pStyle w:val="ThesisText"/>
        <w:widowControl w:val="0"/>
        <w:ind w:firstLine="720"/>
        <w:rPr>
          <w:szCs w:val="24"/>
          <w:lang w:val="en-US"/>
        </w:rPr>
      </w:pPr>
      <w:r w:rsidRPr="000E561A">
        <w:rPr>
          <w:szCs w:val="24"/>
          <w:lang w:val="en-US"/>
        </w:rPr>
        <w:t>Building on</w:t>
      </w:r>
      <w:r w:rsidR="004207F9" w:rsidRPr="000E561A">
        <w:rPr>
          <w:szCs w:val="24"/>
          <w:lang w:val="en-US"/>
        </w:rPr>
        <w:t xml:space="preserve"> the material turn in strategy and organization studies (Dameron et al, </w:t>
      </w:r>
      <w:r w:rsidR="00F413D1">
        <w:rPr>
          <w:szCs w:val="24"/>
          <w:lang w:val="en-US"/>
        </w:rPr>
        <w:t>2015</w:t>
      </w:r>
      <w:r w:rsidR="004207F9" w:rsidRPr="000E561A">
        <w:rPr>
          <w:szCs w:val="24"/>
          <w:lang w:val="en-US"/>
        </w:rPr>
        <w:t xml:space="preserve">; Lê and Spee, </w:t>
      </w:r>
      <w:r w:rsidR="004207F9" w:rsidRPr="000E561A">
        <w:rPr>
          <w:i/>
          <w:szCs w:val="24"/>
          <w:lang w:val="en-US"/>
        </w:rPr>
        <w:t>forthcoming</w:t>
      </w:r>
      <w:r w:rsidR="004207F9" w:rsidRPr="000E561A">
        <w:rPr>
          <w:szCs w:val="24"/>
          <w:lang w:val="en-US"/>
        </w:rPr>
        <w:t>)</w:t>
      </w:r>
      <w:r w:rsidRPr="000E561A">
        <w:rPr>
          <w:szCs w:val="24"/>
          <w:lang w:val="en-US"/>
        </w:rPr>
        <w:t>,</w:t>
      </w:r>
      <w:r w:rsidR="004207F9" w:rsidRPr="000E561A">
        <w:rPr>
          <w:szCs w:val="24"/>
          <w:lang w:val="en-US"/>
        </w:rPr>
        <w:t xml:space="preserve"> </w:t>
      </w:r>
      <w:r w:rsidR="00171065" w:rsidRPr="000E561A">
        <w:rPr>
          <w:szCs w:val="24"/>
          <w:lang w:val="en-US"/>
        </w:rPr>
        <w:t xml:space="preserve">we </w:t>
      </w:r>
      <w:r w:rsidRPr="000E561A">
        <w:rPr>
          <w:szCs w:val="24"/>
          <w:lang w:val="en-US"/>
        </w:rPr>
        <w:t>draw attention to the centrality of materiality in how frontline workers realize strategy. Our finding</w:t>
      </w:r>
      <w:r w:rsidR="005362BE" w:rsidRPr="000E561A">
        <w:rPr>
          <w:szCs w:val="24"/>
          <w:lang w:val="en-US"/>
        </w:rPr>
        <w:t>s show</w:t>
      </w:r>
      <w:r w:rsidRPr="000E561A">
        <w:rPr>
          <w:szCs w:val="24"/>
          <w:lang w:val="en-US"/>
        </w:rPr>
        <w:t xml:space="preserve"> that tour guides actively </w:t>
      </w:r>
      <w:r w:rsidR="00506F3B" w:rsidRPr="000E561A">
        <w:rPr>
          <w:szCs w:val="24"/>
          <w:lang w:val="en-US"/>
        </w:rPr>
        <w:t xml:space="preserve">invoke elements of </w:t>
      </w:r>
      <w:r w:rsidRPr="000E561A">
        <w:rPr>
          <w:szCs w:val="24"/>
          <w:lang w:val="en-US"/>
        </w:rPr>
        <w:t>their context – aspects of the physical environment, features of the audience,</w:t>
      </w:r>
      <w:r w:rsidR="00BD54C5" w:rsidRPr="000E561A">
        <w:rPr>
          <w:szCs w:val="24"/>
          <w:lang w:val="en-US"/>
        </w:rPr>
        <w:t xml:space="preserve"> and the moral order – as an important part of their work. </w:t>
      </w:r>
      <w:r w:rsidR="00EA0DA7" w:rsidRPr="000E561A">
        <w:rPr>
          <w:szCs w:val="24"/>
          <w:lang w:val="en-US"/>
        </w:rPr>
        <w:t>This extends the</w:t>
      </w:r>
      <w:r w:rsidR="00EC0A27" w:rsidRPr="000E561A">
        <w:rPr>
          <w:szCs w:val="24"/>
          <w:lang w:val="en-US"/>
        </w:rPr>
        <w:t xml:space="preserve"> “different </w:t>
      </w:r>
      <w:r w:rsidR="00195F0D" w:rsidRPr="000E561A">
        <w:rPr>
          <w:szCs w:val="24"/>
          <w:lang w:val="en-US"/>
        </w:rPr>
        <w:t>materialities</w:t>
      </w:r>
      <w:r w:rsidR="00EC0A27" w:rsidRPr="000E561A">
        <w:rPr>
          <w:szCs w:val="24"/>
          <w:lang w:val="en-US"/>
        </w:rPr>
        <w:t>”</w:t>
      </w:r>
      <w:r w:rsidR="00195F0D" w:rsidRPr="000E561A">
        <w:rPr>
          <w:szCs w:val="24"/>
          <w:lang w:val="en-US"/>
        </w:rPr>
        <w:t xml:space="preserve"> </w:t>
      </w:r>
      <w:r w:rsidR="00EA0DA7" w:rsidRPr="000E561A">
        <w:rPr>
          <w:szCs w:val="24"/>
          <w:lang w:val="en-US"/>
        </w:rPr>
        <w:t xml:space="preserve">reported in strategy work </w:t>
      </w:r>
      <w:r w:rsidR="00195F0D" w:rsidRPr="000E561A">
        <w:rPr>
          <w:szCs w:val="24"/>
          <w:lang w:val="en-US"/>
        </w:rPr>
        <w:t xml:space="preserve">(cf. Werle &amp; Seidl, </w:t>
      </w:r>
      <w:r w:rsidR="00F413D1">
        <w:rPr>
          <w:szCs w:val="24"/>
          <w:lang w:val="en-US"/>
        </w:rPr>
        <w:t>2015</w:t>
      </w:r>
      <w:r w:rsidR="00EC0A27" w:rsidRPr="000E561A">
        <w:rPr>
          <w:szCs w:val="24"/>
          <w:lang w:val="en-US"/>
        </w:rPr>
        <w:t>: 37</w:t>
      </w:r>
      <w:r w:rsidR="00195F0D" w:rsidRPr="000E561A">
        <w:rPr>
          <w:szCs w:val="24"/>
          <w:lang w:val="en-US"/>
        </w:rPr>
        <w:t>)</w:t>
      </w:r>
      <w:r w:rsidR="003F087A" w:rsidRPr="000E561A">
        <w:rPr>
          <w:szCs w:val="24"/>
          <w:lang w:val="en-US"/>
        </w:rPr>
        <w:t xml:space="preserve"> to include new materialities – specifically, features of the audience and the moral order – and </w:t>
      </w:r>
      <w:r w:rsidR="00E41E8E" w:rsidRPr="000E561A">
        <w:rPr>
          <w:szCs w:val="24"/>
          <w:lang w:val="en-US"/>
        </w:rPr>
        <w:t xml:space="preserve">a new set of workers – overtly, </w:t>
      </w:r>
      <w:r w:rsidR="003F087A" w:rsidRPr="000E561A">
        <w:rPr>
          <w:szCs w:val="24"/>
          <w:lang w:val="en-US"/>
        </w:rPr>
        <w:t xml:space="preserve">customer-facing frontline workers. </w:t>
      </w:r>
      <w:r w:rsidR="005C2E1D" w:rsidRPr="000E561A">
        <w:rPr>
          <w:szCs w:val="24"/>
          <w:lang w:val="en-US"/>
        </w:rPr>
        <w:t>Additionally, b</w:t>
      </w:r>
      <w:r w:rsidR="00BD1916" w:rsidRPr="000E561A">
        <w:rPr>
          <w:szCs w:val="24"/>
          <w:lang w:val="en-US"/>
        </w:rPr>
        <w:t>y studying museums, which explicitly build their strategies around artefacts and offering access to these through frontline workers, we highlight just how central objects can be in the realization of strategy. Indeed, with strategic aims around audience engagement with, education about and entertainment through artefacts, objects become critical to how strategy is realized. While a</w:t>
      </w:r>
      <w:r w:rsidR="00290E2A" w:rsidRPr="000E561A">
        <w:rPr>
          <w:szCs w:val="24"/>
          <w:lang w:val="en-US"/>
        </w:rPr>
        <w:t>n object like</w:t>
      </w:r>
      <w:r w:rsidR="00BD1916" w:rsidRPr="000E561A">
        <w:rPr>
          <w:szCs w:val="24"/>
          <w:lang w:val="en-US"/>
        </w:rPr>
        <w:t xml:space="preserve"> </w:t>
      </w:r>
      <w:r w:rsidR="00290E2A" w:rsidRPr="000E561A">
        <w:rPr>
          <w:szCs w:val="24"/>
          <w:lang w:val="en-US"/>
        </w:rPr>
        <w:t xml:space="preserve">a </w:t>
      </w:r>
      <w:r w:rsidR="00BD1916" w:rsidRPr="000E561A">
        <w:rPr>
          <w:szCs w:val="24"/>
          <w:lang w:val="en-US"/>
        </w:rPr>
        <w:t xml:space="preserve">historically significant house </w:t>
      </w:r>
      <w:r w:rsidR="00290E2A" w:rsidRPr="000E561A">
        <w:rPr>
          <w:szCs w:val="24"/>
          <w:lang w:val="en-US"/>
        </w:rPr>
        <w:t xml:space="preserve">(see Vignette 1) </w:t>
      </w:r>
      <w:r w:rsidR="00BD1916" w:rsidRPr="000E561A">
        <w:rPr>
          <w:szCs w:val="24"/>
          <w:lang w:val="en-US"/>
        </w:rPr>
        <w:t>and</w:t>
      </w:r>
      <w:r w:rsidR="00290E2A" w:rsidRPr="000E561A">
        <w:rPr>
          <w:szCs w:val="24"/>
          <w:lang w:val="en-US"/>
        </w:rPr>
        <w:t xml:space="preserve"> something like</w:t>
      </w:r>
      <w:r w:rsidR="00BD1916" w:rsidRPr="000E561A">
        <w:rPr>
          <w:szCs w:val="24"/>
          <w:lang w:val="en-US"/>
        </w:rPr>
        <w:t xml:space="preserve"> a </w:t>
      </w:r>
      <w:r w:rsidR="0027266E" w:rsidRPr="000E561A">
        <w:rPr>
          <w:szCs w:val="24"/>
          <w:lang w:val="en-US"/>
        </w:rPr>
        <w:t xml:space="preserve">whiteboard </w:t>
      </w:r>
      <w:r w:rsidR="00524D56">
        <w:rPr>
          <w:szCs w:val="24"/>
          <w:lang w:val="en-US"/>
        </w:rPr>
        <w:t>marker</w:t>
      </w:r>
      <w:r w:rsidR="00290E2A" w:rsidRPr="000E561A">
        <w:rPr>
          <w:szCs w:val="24"/>
          <w:lang w:val="en-US"/>
        </w:rPr>
        <w:t>, an object significant to work in other contexts</w:t>
      </w:r>
      <w:r w:rsidR="00BD1916" w:rsidRPr="000E561A">
        <w:rPr>
          <w:szCs w:val="24"/>
          <w:lang w:val="en-US"/>
        </w:rPr>
        <w:t xml:space="preserve"> </w:t>
      </w:r>
      <w:r w:rsidR="00290E2A" w:rsidRPr="000E561A">
        <w:rPr>
          <w:szCs w:val="24"/>
          <w:lang w:val="en-US"/>
        </w:rPr>
        <w:t>(</w:t>
      </w:r>
      <w:r w:rsidR="0027266E" w:rsidRPr="000E561A">
        <w:rPr>
          <w:szCs w:val="24"/>
          <w:lang w:val="en-US"/>
        </w:rPr>
        <w:t xml:space="preserve">e.g. </w:t>
      </w:r>
      <w:r w:rsidR="00290E2A" w:rsidRPr="000E561A">
        <w:rPr>
          <w:lang w:val="en-US"/>
        </w:rPr>
        <w:lastRenderedPageBreak/>
        <w:t>Hodgkinson &amp; Wright, 2002</w:t>
      </w:r>
      <w:r w:rsidR="00290E2A" w:rsidRPr="000E561A">
        <w:rPr>
          <w:szCs w:val="24"/>
          <w:lang w:val="en-US"/>
        </w:rPr>
        <w:t xml:space="preserve">), </w:t>
      </w:r>
      <w:r w:rsidR="00BD1916" w:rsidRPr="000E561A">
        <w:rPr>
          <w:szCs w:val="24"/>
          <w:lang w:val="en-US"/>
        </w:rPr>
        <w:t>may both be involved in bringing strategy into being, they have a very different role and thus constitute a different type of materiality. This relates to and extends the recently introduced notion</w:t>
      </w:r>
      <w:r w:rsidR="005C2E1D" w:rsidRPr="000E561A">
        <w:rPr>
          <w:szCs w:val="24"/>
          <w:lang w:val="en-US"/>
        </w:rPr>
        <w:t xml:space="preserve"> of “objectual types of materialities” (Werle &amp; Seidl, </w:t>
      </w:r>
      <w:r w:rsidR="00F413D1">
        <w:rPr>
          <w:szCs w:val="24"/>
          <w:lang w:val="en-US"/>
        </w:rPr>
        <w:t>2015</w:t>
      </w:r>
      <w:r w:rsidR="005C2E1D" w:rsidRPr="000E561A">
        <w:rPr>
          <w:szCs w:val="24"/>
          <w:lang w:val="en-US"/>
        </w:rPr>
        <w:t xml:space="preserve">: 37). </w:t>
      </w:r>
    </w:p>
    <w:p w14:paraId="62004232" w14:textId="348FD73C" w:rsidR="000C655A" w:rsidRPr="000E561A" w:rsidRDefault="005C2E1D" w:rsidP="00524D56">
      <w:pPr>
        <w:pStyle w:val="ThesisText"/>
        <w:widowControl w:val="0"/>
        <w:ind w:firstLine="720"/>
        <w:rPr>
          <w:szCs w:val="24"/>
          <w:lang w:val="en-US"/>
        </w:rPr>
      </w:pPr>
      <w:r w:rsidRPr="000E561A">
        <w:rPr>
          <w:szCs w:val="24"/>
          <w:lang w:val="en-US"/>
        </w:rPr>
        <w:t>Werle &amp; Seidl (</w:t>
      </w:r>
      <w:r w:rsidR="00F413D1">
        <w:rPr>
          <w:szCs w:val="24"/>
          <w:lang w:val="en-US"/>
        </w:rPr>
        <w:t>2015</w:t>
      </w:r>
      <w:r w:rsidRPr="000E561A">
        <w:rPr>
          <w:szCs w:val="24"/>
          <w:lang w:val="en-US"/>
        </w:rPr>
        <w:t xml:space="preserve">), introduce primary and secondary (partial) objects to </w:t>
      </w:r>
      <w:r w:rsidR="00BD1916" w:rsidRPr="000E561A">
        <w:rPr>
          <w:szCs w:val="24"/>
          <w:lang w:val="en-US"/>
        </w:rPr>
        <w:t>capture the</w:t>
      </w:r>
      <w:r w:rsidR="00C54F43" w:rsidRPr="000E561A">
        <w:rPr>
          <w:szCs w:val="24"/>
          <w:lang w:val="en-US"/>
        </w:rPr>
        <w:t>ir</w:t>
      </w:r>
      <w:r w:rsidR="00BD1916" w:rsidRPr="000E561A">
        <w:rPr>
          <w:szCs w:val="24"/>
          <w:lang w:val="en-US"/>
        </w:rPr>
        <w:t xml:space="preserve"> “differen</w:t>
      </w:r>
      <w:r w:rsidRPr="000E561A">
        <w:rPr>
          <w:szCs w:val="24"/>
          <w:lang w:val="en-US"/>
        </w:rPr>
        <w:t>t</w:t>
      </w:r>
      <w:r w:rsidR="00BD1916" w:rsidRPr="000E561A">
        <w:rPr>
          <w:szCs w:val="24"/>
          <w:lang w:val="en-US"/>
        </w:rPr>
        <w:t xml:space="preserve"> influence on the evolving understanding of the strategic topic” (</w:t>
      </w:r>
      <w:r w:rsidR="003A5032" w:rsidRPr="000E561A">
        <w:rPr>
          <w:szCs w:val="24"/>
          <w:lang w:val="en-US"/>
        </w:rPr>
        <w:t xml:space="preserve">p </w:t>
      </w:r>
      <w:r w:rsidR="00BD1916" w:rsidRPr="000E561A">
        <w:rPr>
          <w:szCs w:val="24"/>
          <w:lang w:val="en-US"/>
        </w:rPr>
        <w:t>34). In their study</w:t>
      </w:r>
      <w:r w:rsidRPr="000E561A">
        <w:rPr>
          <w:szCs w:val="24"/>
          <w:lang w:val="en-US"/>
        </w:rPr>
        <w:t xml:space="preserve"> of strategy </w:t>
      </w:r>
      <w:r w:rsidR="00E41E8E" w:rsidRPr="000E561A">
        <w:rPr>
          <w:szCs w:val="24"/>
          <w:lang w:val="en-US"/>
        </w:rPr>
        <w:t>workshops</w:t>
      </w:r>
      <w:r w:rsidR="00BD1916" w:rsidRPr="000E561A">
        <w:rPr>
          <w:szCs w:val="24"/>
          <w:lang w:val="en-US"/>
        </w:rPr>
        <w:t>, primary object</w:t>
      </w:r>
      <w:r w:rsidRPr="000E561A">
        <w:rPr>
          <w:szCs w:val="24"/>
          <w:lang w:val="en-US"/>
        </w:rPr>
        <w:t>s</w:t>
      </w:r>
      <w:r w:rsidR="00BD1916" w:rsidRPr="000E561A">
        <w:rPr>
          <w:szCs w:val="24"/>
          <w:lang w:val="en-US"/>
        </w:rPr>
        <w:t xml:space="preserve"> </w:t>
      </w:r>
      <w:r w:rsidR="00C54F43" w:rsidRPr="000E561A">
        <w:rPr>
          <w:szCs w:val="24"/>
          <w:lang w:val="en-US"/>
        </w:rPr>
        <w:t xml:space="preserve">represented and therefore mapped </w:t>
      </w:r>
      <w:r w:rsidR="00BD1916" w:rsidRPr="000E561A">
        <w:rPr>
          <w:szCs w:val="24"/>
          <w:lang w:val="en-US"/>
        </w:rPr>
        <w:t xml:space="preserve">the </w:t>
      </w:r>
      <w:r w:rsidR="00C54F43" w:rsidRPr="000E561A">
        <w:rPr>
          <w:szCs w:val="24"/>
          <w:lang w:val="en-US"/>
        </w:rPr>
        <w:t xml:space="preserve">overall </w:t>
      </w:r>
      <w:r w:rsidR="00BD1916" w:rsidRPr="000E561A">
        <w:rPr>
          <w:szCs w:val="24"/>
          <w:lang w:val="en-US"/>
        </w:rPr>
        <w:t xml:space="preserve">strategic topic </w:t>
      </w:r>
      <w:r w:rsidR="00C54F43" w:rsidRPr="000E561A">
        <w:rPr>
          <w:szCs w:val="24"/>
          <w:lang w:val="en-US"/>
        </w:rPr>
        <w:t>of the workshop (in their case flexible production)</w:t>
      </w:r>
      <w:r w:rsidR="00BD1916" w:rsidRPr="000E561A">
        <w:rPr>
          <w:szCs w:val="24"/>
          <w:lang w:val="en-US"/>
        </w:rPr>
        <w:t xml:space="preserve"> while the secondary object – often created in response to a primary object – mapped only select parts of the strategic topic.</w:t>
      </w:r>
      <w:r w:rsidRPr="000E561A">
        <w:rPr>
          <w:szCs w:val="24"/>
          <w:lang w:val="en-US"/>
        </w:rPr>
        <w:t xml:space="preserve"> We pick up on th</w:t>
      </w:r>
      <w:r w:rsidR="00C54F43" w:rsidRPr="000E561A">
        <w:rPr>
          <w:szCs w:val="24"/>
          <w:lang w:val="en-US"/>
        </w:rPr>
        <w:t>is</w:t>
      </w:r>
      <w:r w:rsidRPr="000E561A">
        <w:rPr>
          <w:szCs w:val="24"/>
          <w:lang w:val="en-US"/>
        </w:rPr>
        <w:t xml:space="preserve"> implied </w:t>
      </w:r>
      <w:r w:rsidR="00BD1916" w:rsidRPr="000E561A">
        <w:rPr>
          <w:szCs w:val="24"/>
          <w:lang w:val="en-US"/>
        </w:rPr>
        <w:t>‘hierarchy’ of objects in terms of their centrality to and purpose in the strategy process</w:t>
      </w:r>
      <w:r w:rsidR="00524D56">
        <w:rPr>
          <w:szCs w:val="24"/>
          <w:lang w:val="en-US"/>
        </w:rPr>
        <w:t xml:space="preserve">, extending </w:t>
      </w:r>
      <w:r w:rsidRPr="000E561A">
        <w:rPr>
          <w:szCs w:val="24"/>
          <w:lang w:val="en-US"/>
        </w:rPr>
        <w:t>their</w:t>
      </w:r>
      <w:r w:rsidR="00BD1916" w:rsidRPr="000E561A">
        <w:rPr>
          <w:szCs w:val="24"/>
          <w:lang w:val="en-US"/>
        </w:rPr>
        <w:t xml:space="preserve"> categorization by </w:t>
      </w:r>
      <w:r w:rsidRPr="000E561A">
        <w:rPr>
          <w:szCs w:val="24"/>
          <w:lang w:val="en-US"/>
        </w:rPr>
        <w:t xml:space="preserve">applying it to strategy </w:t>
      </w:r>
      <w:r w:rsidR="00A9371A" w:rsidRPr="000E561A">
        <w:rPr>
          <w:szCs w:val="24"/>
          <w:lang w:val="en-US"/>
        </w:rPr>
        <w:t>realiz</w:t>
      </w:r>
      <w:r w:rsidRPr="000E561A">
        <w:rPr>
          <w:szCs w:val="24"/>
          <w:lang w:val="en-US"/>
        </w:rPr>
        <w:t xml:space="preserve">ation and </w:t>
      </w:r>
      <w:r w:rsidR="00BD1916" w:rsidRPr="000E561A">
        <w:rPr>
          <w:szCs w:val="24"/>
          <w:lang w:val="en-US"/>
        </w:rPr>
        <w:t>introducing a third type of object: the foundational strategy object</w:t>
      </w:r>
      <w:r w:rsidRPr="000E561A">
        <w:rPr>
          <w:szCs w:val="24"/>
          <w:lang w:val="en-US"/>
        </w:rPr>
        <w:t>. A foundational strategy object encapsulates</w:t>
      </w:r>
      <w:r w:rsidR="00BD1916" w:rsidRPr="000E561A">
        <w:rPr>
          <w:szCs w:val="24"/>
          <w:lang w:val="en-US"/>
        </w:rPr>
        <w:t xml:space="preserve"> the core purpose of the </w:t>
      </w:r>
      <w:r w:rsidR="00A9371A" w:rsidRPr="000E561A">
        <w:rPr>
          <w:szCs w:val="24"/>
          <w:lang w:val="en-US"/>
        </w:rPr>
        <w:t>organiz</w:t>
      </w:r>
      <w:r w:rsidR="00BD1916" w:rsidRPr="000E561A">
        <w:rPr>
          <w:szCs w:val="24"/>
          <w:lang w:val="en-US"/>
        </w:rPr>
        <w:t>ation and</w:t>
      </w:r>
      <w:r w:rsidR="00E41E8E" w:rsidRPr="000E561A">
        <w:rPr>
          <w:szCs w:val="24"/>
          <w:lang w:val="en-US"/>
        </w:rPr>
        <w:t>,</w:t>
      </w:r>
      <w:r w:rsidR="00BD1916" w:rsidRPr="000E561A">
        <w:rPr>
          <w:szCs w:val="24"/>
          <w:lang w:val="en-US"/>
        </w:rPr>
        <w:t xml:space="preserve"> </w:t>
      </w:r>
      <w:r w:rsidR="00E41E8E" w:rsidRPr="000E561A">
        <w:rPr>
          <w:szCs w:val="24"/>
          <w:lang w:val="en-US"/>
        </w:rPr>
        <w:t xml:space="preserve">therefore, </w:t>
      </w:r>
      <w:r w:rsidR="00BD1916" w:rsidRPr="000E561A">
        <w:rPr>
          <w:szCs w:val="24"/>
          <w:lang w:val="en-US"/>
        </w:rPr>
        <w:t xml:space="preserve">is central to its success. </w:t>
      </w:r>
      <w:r w:rsidR="00E41E8E" w:rsidRPr="000E561A">
        <w:rPr>
          <w:szCs w:val="24"/>
          <w:lang w:val="en-US"/>
        </w:rPr>
        <w:t xml:space="preserve">Hence, foundational strategy objects relate to the content of strategy, while primary and secondary strategy objects relate to the process of strategy. </w:t>
      </w:r>
      <w:r w:rsidR="001A50AC" w:rsidRPr="000E561A">
        <w:rPr>
          <w:szCs w:val="24"/>
          <w:lang w:val="en-US"/>
        </w:rPr>
        <w:t xml:space="preserve">Such objects are likely to have different affordances (Gibson, 1977) and </w:t>
      </w:r>
      <w:r w:rsidR="00524D56">
        <w:rPr>
          <w:szCs w:val="24"/>
          <w:lang w:val="en-US"/>
        </w:rPr>
        <w:t>be</w:t>
      </w:r>
      <w:r w:rsidR="001A50AC" w:rsidRPr="000E561A">
        <w:rPr>
          <w:szCs w:val="24"/>
          <w:lang w:val="en-US"/>
        </w:rPr>
        <w:t xml:space="preserve"> used in different ways. </w:t>
      </w:r>
      <w:r w:rsidR="00BD1916" w:rsidRPr="000E561A">
        <w:rPr>
          <w:szCs w:val="24"/>
          <w:lang w:val="en-US"/>
        </w:rPr>
        <w:t xml:space="preserve">This </w:t>
      </w:r>
      <w:r w:rsidR="00E41E8E" w:rsidRPr="000E561A">
        <w:rPr>
          <w:szCs w:val="24"/>
          <w:lang w:val="en-US"/>
        </w:rPr>
        <w:t>responds to</w:t>
      </w:r>
      <w:r w:rsidR="00BD1916" w:rsidRPr="000E561A">
        <w:rPr>
          <w:szCs w:val="24"/>
          <w:lang w:val="en-US"/>
        </w:rPr>
        <w:t xml:space="preserve"> </w:t>
      </w:r>
      <w:r w:rsidR="00E41E8E" w:rsidRPr="000E561A">
        <w:rPr>
          <w:szCs w:val="24"/>
          <w:lang w:val="en-US"/>
        </w:rPr>
        <w:t xml:space="preserve">findings </w:t>
      </w:r>
      <w:r w:rsidR="00BD1916" w:rsidRPr="000E561A">
        <w:rPr>
          <w:szCs w:val="24"/>
          <w:lang w:val="en-US"/>
        </w:rPr>
        <w:t xml:space="preserve">by others </w:t>
      </w:r>
      <w:r w:rsidR="00E41E8E" w:rsidRPr="000E561A">
        <w:rPr>
          <w:szCs w:val="24"/>
          <w:lang w:val="en-US"/>
        </w:rPr>
        <w:t>indicating that</w:t>
      </w:r>
      <w:r w:rsidR="00BD1916" w:rsidRPr="000E561A">
        <w:rPr>
          <w:szCs w:val="24"/>
          <w:lang w:val="en-US"/>
        </w:rPr>
        <w:t xml:space="preserve"> ‘selling the </w:t>
      </w:r>
      <w:r w:rsidR="00E41E8E" w:rsidRPr="000E561A">
        <w:rPr>
          <w:szCs w:val="24"/>
          <w:lang w:val="en-US"/>
        </w:rPr>
        <w:t>product’, whether it be</w:t>
      </w:r>
      <w:r w:rsidR="00BD1916" w:rsidRPr="000E561A">
        <w:rPr>
          <w:szCs w:val="24"/>
          <w:lang w:val="en-US"/>
        </w:rPr>
        <w:t xml:space="preserve"> Starbucks coffee (Frei &amp; Morriss, 2012) or</w:t>
      </w:r>
      <w:r w:rsidR="00E41E8E" w:rsidRPr="000E561A">
        <w:rPr>
          <w:szCs w:val="24"/>
          <w:lang w:val="en-US"/>
        </w:rPr>
        <w:t xml:space="preserve"> fashion items (Rouleau, 2005),</w:t>
      </w:r>
      <w:r w:rsidR="00BD1916" w:rsidRPr="000E561A">
        <w:rPr>
          <w:szCs w:val="24"/>
          <w:lang w:val="en-US"/>
        </w:rPr>
        <w:t xml:space="preserve"> realizes the strategy of the organization.</w:t>
      </w:r>
    </w:p>
    <w:p w14:paraId="3CBF131A" w14:textId="333D2988" w:rsidR="00C64279" w:rsidRPr="000E561A" w:rsidRDefault="00010D91" w:rsidP="00C64279">
      <w:pPr>
        <w:rPr>
          <w:rFonts w:ascii="Times New Roman" w:hAnsi="Times New Roman" w:cs="Times New Roman"/>
          <w:i/>
          <w:sz w:val="24"/>
          <w:szCs w:val="24"/>
          <w:lang w:val="en-US"/>
        </w:rPr>
      </w:pPr>
      <w:r w:rsidRPr="000E561A">
        <w:rPr>
          <w:rFonts w:ascii="Times New Roman" w:hAnsi="Times New Roman" w:cs="Times New Roman"/>
          <w:b/>
          <w:i/>
          <w:sz w:val="24"/>
          <w:szCs w:val="24"/>
          <w:lang w:val="en-US"/>
        </w:rPr>
        <w:t xml:space="preserve">Strategy on the periphery: </w:t>
      </w:r>
      <w:r w:rsidR="00C64279" w:rsidRPr="000E561A">
        <w:rPr>
          <w:rFonts w:ascii="Times New Roman" w:hAnsi="Times New Roman" w:cs="Times New Roman"/>
          <w:b/>
          <w:i/>
          <w:sz w:val="24"/>
          <w:szCs w:val="24"/>
          <w:lang w:val="en-US"/>
        </w:rPr>
        <w:t>Audience as co-workers</w:t>
      </w:r>
    </w:p>
    <w:p w14:paraId="4AF517C7" w14:textId="1038E26C" w:rsidR="00A51187" w:rsidRPr="000E561A" w:rsidRDefault="00010D91" w:rsidP="000200A8">
      <w:pPr>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Our findings </w:t>
      </w:r>
      <w:r w:rsidR="00E60382" w:rsidRPr="000E561A">
        <w:rPr>
          <w:rFonts w:ascii="Times New Roman" w:hAnsi="Times New Roman" w:cs="Times New Roman"/>
          <w:sz w:val="24"/>
          <w:szCs w:val="24"/>
          <w:lang w:val="en-US"/>
        </w:rPr>
        <w:t>also link to work of ‘strategy i</w:t>
      </w:r>
      <w:r w:rsidRPr="000E561A">
        <w:rPr>
          <w:rFonts w:ascii="Times New Roman" w:hAnsi="Times New Roman" w:cs="Times New Roman"/>
          <w:sz w:val="24"/>
          <w:szCs w:val="24"/>
          <w:lang w:val="en-US"/>
        </w:rPr>
        <w:t xml:space="preserve">n the periphery’ (Regnér, 2003), indicating that those not traditionally considered strategists may engage in strategically important work. In this study, our frontline workers, the tour guides, are central in realizing the strategy. However, beyond that, we </w:t>
      </w:r>
      <w:r w:rsidR="00524D56">
        <w:rPr>
          <w:rFonts w:ascii="Times New Roman" w:hAnsi="Times New Roman" w:cs="Times New Roman"/>
          <w:sz w:val="24"/>
          <w:szCs w:val="24"/>
          <w:lang w:val="en-US"/>
        </w:rPr>
        <w:t xml:space="preserve">also </w:t>
      </w:r>
      <w:r w:rsidRPr="000E561A">
        <w:rPr>
          <w:rFonts w:ascii="Times New Roman" w:hAnsi="Times New Roman" w:cs="Times New Roman"/>
          <w:sz w:val="24"/>
          <w:szCs w:val="24"/>
          <w:lang w:val="en-US"/>
        </w:rPr>
        <w:t xml:space="preserve">demonstrate that </w:t>
      </w:r>
      <w:r w:rsidR="004E0CC4" w:rsidRPr="000E561A">
        <w:rPr>
          <w:rFonts w:ascii="Times New Roman" w:hAnsi="Times New Roman" w:cs="Times New Roman"/>
          <w:sz w:val="24"/>
          <w:szCs w:val="24"/>
          <w:lang w:val="en-US"/>
        </w:rPr>
        <w:t xml:space="preserve">visitors are </w:t>
      </w:r>
      <w:r w:rsidR="00CD76C0" w:rsidRPr="000E561A">
        <w:rPr>
          <w:rFonts w:ascii="Times New Roman" w:hAnsi="Times New Roman" w:cs="Times New Roman"/>
          <w:sz w:val="24"/>
          <w:szCs w:val="24"/>
          <w:lang w:val="en-US"/>
        </w:rPr>
        <w:t>integral in enabling this work</w:t>
      </w:r>
      <w:r w:rsidRPr="000E561A">
        <w:rPr>
          <w:rFonts w:ascii="Times New Roman" w:hAnsi="Times New Roman" w:cs="Times New Roman"/>
          <w:sz w:val="24"/>
          <w:szCs w:val="24"/>
          <w:lang w:val="en-US"/>
        </w:rPr>
        <w:t xml:space="preserve"> by taking an active role in the tours, for instance, by externalizing interest and amusement, and responding to questions posed by the tour guide, thereby helping to create a tour characterized by engagement, enjoyment and education, three things central to the strategy of museums. </w:t>
      </w:r>
      <w:r w:rsidR="00EB26ED" w:rsidRPr="000E561A">
        <w:rPr>
          <w:rFonts w:ascii="Times New Roman" w:hAnsi="Times New Roman" w:cs="Times New Roman"/>
          <w:sz w:val="24"/>
          <w:szCs w:val="24"/>
          <w:lang w:val="en-US"/>
        </w:rPr>
        <w:t xml:space="preserve">The concept of the working audience </w:t>
      </w:r>
      <w:r w:rsidR="001656D4">
        <w:rPr>
          <w:rFonts w:ascii="Times New Roman" w:hAnsi="Times New Roman" w:cs="Times New Roman"/>
          <w:sz w:val="24"/>
          <w:szCs w:val="24"/>
          <w:lang w:val="en-US"/>
        </w:rPr>
        <w:t xml:space="preserve">(Best, 2012) </w:t>
      </w:r>
      <w:r w:rsidR="00EB26ED" w:rsidRPr="000E561A">
        <w:rPr>
          <w:rFonts w:ascii="Times New Roman" w:hAnsi="Times New Roman" w:cs="Times New Roman"/>
          <w:sz w:val="24"/>
          <w:szCs w:val="24"/>
          <w:lang w:val="en-US"/>
        </w:rPr>
        <w:t>brings the customer into the process as an active participant</w:t>
      </w:r>
      <w:r w:rsidR="001656D4">
        <w:rPr>
          <w:rFonts w:ascii="Times New Roman" w:hAnsi="Times New Roman" w:cs="Times New Roman"/>
          <w:sz w:val="24"/>
          <w:szCs w:val="24"/>
          <w:lang w:val="en-US"/>
        </w:rPr>
        <w:t>.</w:t>
      </w:r>
      <w:r w:rsidR="00EB26ED">
        <w:rPr>
          <w:rFonts w:ascii="Times New Roman" w:hAnsi="Times New Roman" w:cs="Times New Roman"/>
          <w:sz w:val="24"/>
          <w:szCs w:val="24"/>
          <w:lang w:val="en-US"/>
        </w:rPr>
        <w:t xml:space="preserve"> </w:t>
      </w:r>
      <w:r w:rsidR="00107139" w:rsidRPr="000E561A">
        <w:rPr>
          <w:rFonts w:ascii="Times New Roman" w:hAnsi="Times New Roman" w:cs="Times New Roman"/>
          <w:sz w:val="24"/>
          <w:szCs w:val="24"/>
          <w:lang w:val="en-US"/>
        </w:rPr>
        <w:t xml:space="preserve">Our study is </w:t>
      </w:r>
      <w:r w:rsidRPr="000E561A">
        <w:rPr>
          <w:rFonts w:ascii="Times New Roman" w:hAnsi="Times New Roman" w:cs="Times New Roman"/>
          <w:sz w:val="24"/>
          <w:szCs w:val="24"/>
          <w:lang w:val="en-US"/>
        </w:rPr>
        <w:t>thus</w:t>
      </w:r>
      <w:r w:rsidR="00107139" w:rsidRPr="000E561A">
        <w:rPr>
          <w:rFonts w:ascii="Times New Roman" w:hAnsi="Times New Roman" w:cs="Times New Roman"/>
          <w:sz w:val="24"/>
          <w:szCs w:val="24"/>
          <w:lang w:val="en-US"/>
        </w:rPr>
        <w:t xml:space="preserve"> one of the v</w:t>
      </w:r>
      <w:r w:rsidR="00C64279" w:rsidRPr="000E561A">
        <w:rPr>
          <w:rFonts w:ascii="Times New Roman" w:hAnsi="Times New Roman" w:cs="Times New Roman"/>
          <w:sz w:val="24"/>
          <w:szCs w:val="24"/>
          <w:lang w:val="en-US"/>
        </w:rPr>
        <w:t>ery few studies of strategy explor</w:t>
      </w:r>
      <w:r w:rsidR="00107139" w:rsidRPr="000E561A">
        <w:rPr>
          <w:rFonts w:ascii="Times New Roman" w:hAnsi="Times New Roman" w:cs="Times New Roman"/>
          <w:sz w:val="24"/>
          <w:szCs w:val="24"/>
          <w:lang w:val="en-US"/>
        </w:rPr>
        <w:t>ing</w:t>
      </w:r>
      <w:r w:rsidR="00C64279" w:rsidRPr="000E561A">
        <w:rPr>
          <w:rFonts w:ascii="Times New Roman" w:hAnsi="Times New Roman" w:cs="Times New Roman"/>
          <w:sz w:val="24"/>
          <w:szCs w:val="24"/>
          <w:lang w:val="en-US"/>
        </w:rPr>
        <w:t xml:space="preserve"> the role of customers in the strategy process</w:t>
      </w:r>
      <w:r w:rsidR="001656D4">
        <w:rPr>
          <w:rFonts w:ascii="Times New Roman" w:hAnsi="Times New Roman" w:cs="Times New Roman"/>
          <w:sz w:val="24"/>
          <w:szCs w:val="24"/>
          <w:lang w:val="en-US"/>
        </w:rPr>
        <w:t>.</w:t>
      </w:r>
      <w:r w:rsidR="00C64279" w:rsidRPr="000E561A">
        <w:rPr>
          <w:rFonts w:ascii="Times New Roman" w:hAnsi="Times New Roman" w:cs="Times New Roman"/>
          <w:sz w:val="24"/>
          <w:szCs w:val="24"/>
          <w:lang w:val="en-US"/>
        </w:rPr>
        <w:t xml:space="preserve"> </w:t>
      </w:r>
    </w:p>
    <w:p w14:paraId="5590D3DD" w14:textId="258D782C" w:rsidR="00FF600F" w:rsidRPr="000E561A" w:rsidRDefault="00AC7A55" w:rsidP="000200A8">
      <w:pPr>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Specifically</w:t>
      </w:r>
      <w:r w:rsidR="00D20C3B" w:rsidRPr="000E561A">
        <w:rPr>
          <w:rFonts w:ascii="Times New Roman" w:hAnsi="Times New Roman" w:cs="Times New Roman"/>
          <w:sz w:val="24"/>
          <w:szCs w:val="24"/>
          <w:lang w:val="en-US"/>
        </w:rPr>
        <w:t>,</w:t>
      </w:r>
      <w:r w:rsidRPr="000E561A">
        <w:rPr>
          <w:rFonts w:ascii="Times New Roman" w:hAnsi="Times New Roman" w:cs="Times New Roman"/>
          <w:sz w:val="24"/>
          <w:szCs w:val="24"/>
          <w:lang w:val="en-US"/>
        </w:rPr>
        <w:t xml:space="preserve"> we show how frontline worker-customer interaction creates an important dynamic which is essential in realizing customer-centric strategies of engagement, enjoyment and education. O</w:t>
      </w:r>
      <w:r w:rsidR="00E50213" w:rsidRPr="000E561A">
        <w:rPr>
          <w:rFonts w:ascii="Times New Roman" w:hAnsi="Times New Roman" w:cs="Times New Roman"/>
          <w:sz w:val="24"/>
          <w:szCs w:val="24"/>
          <w:lang w:val="en-US"/>
        </w:rPr>
        <w:t xml:space="preserve">ur findings </w:t>
      </w:r>
      <w:r w:rsidR="008C1565" w:rsidRPr="000E561A">
        <w:rPr>
          <w:rFonts w:ascii="Times New Roman" w:hAnsi="Times New Roman" w:cs="Times New Roman"/>
          <w:sz w:val="24"/>
          <w:szCs w:val="24"/>
          <w:lang w:val="en-US"/>
        </w:rPr>
        <w:t xml:space="preserve">show how talk, </w:t>
      </w:r>
      <w:r w:rsidR="00751431" w:rsidRPr="00751431">
        <w:rPr>
          <w:rFonts w:ascii="Times New Roman" w:hAnsi="Times New Roman" w:cs="Times New Roman"/>
          <w:sz w:val="24"/>
          <w:szCs w:val="24"/>
          <w:lang w:val="en-US"/>
        </w:rPr>
        <w:t>behavior</w:t>
      </w:r>
      <w:r w:rsidR="008C1565" w:rsidRPr="000E561A">
        <w:rPr>
          <w:rFonts w:ascii="Times New Roman" w:hAnsi="Times New Roman" w:cs="Times New Roman"/>
          <w:sz w:val="24"/>
          <w:szCs w:val="24"/>
          <w:lang w:val="en-US"/>
        </w:rPr>
        <w:t xml:space="preserve"> and gestures </w:t>
      </w:r>
      <w:r w:rsidR="00E80DF7" w:rsidRPr="000E561A">
        <w:rPr>
          <w:rFonts w:ascii="Times New Roman" w:hAnsi="Times New Roman" w:cs="Times New Roman"/>
          <w:sz w:val="24"/>
          <w:szCs w:val="24"/>
          <w:lang w:val="en-US"/>
        </w:rPr>
        <w:t xml:space="preserve">of </w:t>
      </w:r>
      <w:r w:rsidR="00003060" w:rsidRPr="000E561A">
        <w:rPr>
          <w:rFonts w:ascii="Times New Roman" w:hAnsi="Times New Roman" w:cs="Times New Roman"/>
          <w:sz w:val="24"/>
          <w:szCs w:val="24"/>
          <w:lang w:val="en-US"/>
        </w:rPr>
        <w:t xml:space="preserve">frontline workers (in our case tour guides) interact with the talk, </w:t>
      </w:r>
      <w:r w:rsidR="00751431" w:rsidRPr="00751431">
        <w:rPr>
          <w:rFonts w:ascii="Times New Roman" w:hAnsi="Times New Roman" w:cs="Times New Roman"/>
          <w:sz w:val="24"/>
          <w:szCs w:val="24"/>
          <w:lang w:val="en-US"/>
        </w:rPr>
        <w:t>behavior</w:t>
      </w:r>
      <w:r w:rsidR="00003060" w:rsidRPr="000E561A">
        <w:rPr>
          <w:rFonts w:ascii="Times New Roman" w:hAnsi="Times New Roman" w:cs="Times New Roman"/>
          <w:sz w:val="24"/>
          <w:szCs w:val="24"/>
          <w:lang w:val="en-US"/>
        </w:rPr>
        <w:t xml:space="preserve"> and gestures of customers (the tour group)</w:t>
      </w:r>
      <w:r w:rsidRPr="000E561A">
        <w:rPr>
          <w:rFonts w:ascii="Times New Roman" w:hAnsi="Times New Roman" w:cs="Times New Roman"/>
          <w:sz w:val="24"/>
          <w:szCs w:val="24"/>
          <w:lang w:val="en-US"/>
        </w:rPr>
        <w:t>,</w:t>
      </w:r>
      <w:r w:rsidR="00003060" w:rsidRPr="000E561A">
        <w:rPr>
          <w:rFonts w:ascii="Times New Roman" w:hAnsi="Times New Roman" w:cs="Times New Roman"/>
          <w:sz w:val="24"/>
          <w:szCs w:val="24"/>
          <w:lang w:val="en-US"/>
        </w:rPr>
        <w:t xml:space="preserve"> </w:t>
      </w:r>
      <w:r w:rsidR="00F0524A" w:rsidRPr="000E561A">
        <w:rPr>
          <w:rFonts w:ascii="Times New Roman" w:hAnsi="Times New Roman" w:cs="Times New Roman"/>
          <w:sz w:val="24"/>
          <w:szCs w:val="24"/>
          <w:lang w:val="en-US"/>
        </w:rPr>
        <w:t xml:space="preserve">highlighting the critical human dynamics that underpin strategy work </w:t>
      </w:r>
      <w:r w:rsidR="00524D56">
        <w:rPr>
          <w:rFonts w:ascii="Times New Roman" w:hAnsi="Times New Roman" w:cs="Times New Roman"/>
          <w:sz w:val="24"/>
          <w:szCs w:val="24"/>
          <w:lang w:val="en-US"/>
        </w:rPr>
        <w:t xml:space="preserve">that </w:t>
      </w:r>
      <w:r w:rsidRPr="000E561A">
        <w:rPr>
          <w:rFonts w:ascii="Times New Roman" w:hAnsi="Times New Roman" w:cs="Times New Roman"/>
          <w:sz w:val="24"/>
          <w:szCs w:val="24"/>
          <w:lang w:val="en-US"/>
        </w:rPr>
        <w:t xml:space="preserve">other studies are </w:t>
      </w:r>
      <w:r w:rsidRPr="000E561A">
        <w:rPr>
          <w:rFonts w:ascii="Times New Roman" w:hAnsi="Times New Roman" w:cs="Times New Roman"/>
          <w:sz w:val="24"/>
          <w:szCs w:val="24"/>
          <w:lang w:val="en-US"/>
        </w:rPr>
        <w:lastRenderedPageBreak/>
        <w:t xml:space="preserve">starting to reveal </w:t>
      </w:r>
      <w:r w:rsidR="00F0524A" w:rsidRPr="000E561A">
        <w:rPr>
          <w:rFonts w:ascii="Times New Roman" w:hAnsi="Times New Roman" w:cs="Times New Roman"/>
          <w:sz w:val="24"/>
          <w:szCs w:val="24"/>
          <w:lang w:val="en-US"/>
        </w:rPr>
        <w:t xml:space="preserve">(Lê &amp; Jarzabkowski, </w:t>
      </w:r>
      <w:r w:rsidR="00F0524A" w:rsidRPr="000E561A">
        <w:rPr>
          <w:rFonts w:ascii="Times New Roman" w:hAnsi="Times New Roman" w:cs="Times New Roman"/>
          <w:i/>
          <w:sz w:val="24"/>
          <w:szCs w:val="24"/>
          <w:lang w:val="en-US"/>
        </w:rPr>
        <w:t>forthcoming</w:t>
      </w:r>
      <w:r w:rsidR="00F0524A" w:rsidRPr="000E561A">
        <w:rPr>
          <w:rFonts w:ascii="Times New Roman" w:hAnsi="Times New Roman" w:cs="Times New Roman"/>
          <w:sz w:val="24"/>
          <w:szCs w:val="24"/>
          <w:lang w:val="en-US"/>
        </w:rPr>
        <w:t>). It goes beyond the</w:t>
      </w:r>
      <w:r w:rsidR="00524D56">
        <w:rPr>
          <w:rFonts w:ascii="Times New Roman" w:hAnsi="Times New Roman" w:cs="Times New Roman"/>
          <w:sz w:val="24"/>
          <w:szCs w:val="24"/>
          <w:lang w:val="en-US"/>
        </w:rPr>
        <w:t>se studies</w:t>
      </w:r>
      <w:r w:rsidR="00F0524A" w:rsidRPr="000E561A">
        <w:rPr>
          <w:rFonts w:ascii="Times New Roman" w:hAnsi="Times New Roman" w:cs="Times New Roman"/>
          <w:sz w:val="24"/>
          <w:szCs w:val="24"/>
          <w:lang w:val="en-US"/>
        </w:rPr>
        <w:t xml:space="preserve"> by demonstrating the micro-interaction in context, particularly drawing out the importance of the moral order in enrolling customers in strategy work</w:t>
      </w:r>
      <w:r w:rsidR="00FE4FCD" w:rsidRPr="000E561A">
        <w:rPr>
          <w:rFonts w:ascii="Times New Roman" w:hAnsi="Times New Roman" w:cs="Times New Roman"/>
          <w:sz w:val="24"/>
          <w:szCs w:val="24"/>
          <w:lang w:val="en-US"/>
        </w:rPr>
        <w:t xml:space="preserve">. </w:t>
      </w:r>
      <w:r w:rsidR="00FF600F" w:rsidRPr="000E561A">
        <w:rPr>
          <w:rFonts w:ascii="Times New Roman" w:hAnsi="Times New Roman" w:cs="Times New Roman"/>
          <w:sz w:val="24"/>
          <w:szCs w:val="24"/>
          <w:lang w:val="en-US"/>
        </w:rPr>
        <w:t xml:space="preserve">As with customers in </w:t>
      </w:r>
      <w:r w:rsidR="00336758" w:rsidRPr="000E561A">
        <w:rPr>
          <w:rFonts w:ascii="Times New Roman" w:hAnsi="Times New Roman" w:cs="Times New Roman"/>
          <w:sz w:val="24"/>
          <w:szCs w:val="24"/>
          <w:lang w:val="en-US"/>
        </w:rPr>
        <w:t>coffee shops</w:t>
      </w:r>
      <w:r w:rsidR="00FF600F" w:rsidRPr="000E561A">
        <w:rPr>
          <w:rFonts w:ascii="Times New Roman" w:hAnsi="Times New Roman" w:cs="Times New Roman"/>
          <w:sz w:val="24"/>
          <w:szCs w:val="24"/>
          <w:lang w:val="en-US"/>
        </w:rPr>
        <w:t xml:space="preserve"> (Frei &amp; Morriss, 2012) </w:t>
      </w:r>
      <w:r w:rsidR="00336758" w:rsidRPr="000E561A">
        <w:rPr>
          <w:rFonts w:ascii="Times New Roman" w:hAnsi="Times New Roman" w:cs="Times New Roman"/>
          <w:sz w:val="24"/>
          <w:szCs w:val="24"/>
          <w:lang w:val="en-US"/>
        </w:rPr>
        <w:t>and</w:t>
      </w:r>
      <w:r w:rsidR="00FF600F" w:rsidRPr="000E561A">
        <w:rPr>
          <w:rFonts w:ascii="Times New Roman" w:hAnsi="Times New Roman" w:cs="Times New Roman"/>
          <w:sz w:val="24"/>
          <w:szCs w:val="24"/>
          <w:lang w:val="en-US"/>
        </w:rPr>
        <w:t xml:space="preserve"> </w:t>
      </w:r>
      <w:r w:rsidR="00336758" w:rsidRPr="000E561A">
        <w:rPr>
          <w:rFonts w:ascii="Times New Roman" w:hAnsi="Times New Roman" w:cs="Times New Roman"/>
          <w:sz w:val="24"/>
          <w:szCs w:val="24"/>
          <w:lang w:val="en-US"/>
        </w:rPr>
        <w:t>fashion boutiques</w:t>
      </w:r>
      <w:r w:rsidR="00FF600F" w:rsidRPr="000E561A">
        <w:rPr>
          <w:rFonts w:ascii="Times New Roman" w:hAnsi="Times New Roman" w:cs="Times New Roman"/>
          <w:sz w:val="24"/>
          <w:szCs w:val="24"/>
          <w:lang w:val="en-US"/>
        </w:rPr>
        <w:t xml:space="preserve"> (</w:t>
      </w:r>
      <w:r w:rsidR="00336758" w:rsidRPr="000E561A">
        <w:rPr>
          <w:rFonts w:ascii="Times New Roman" w:hAnsi="Times New Roman" w:cs="Times New Roman"/>
          <w:sz w:val="24"/>
          <w:szCs w:val="24"/>
          <w:lang w:val="en-US"/>
        </w:rPr>
        <w:t xml:space="preserve">Rouleau, </w:t>
      </w:r>
      <w:r w:rsidR="00FF600F" w:rsidRPr="000E561A">
        <w:rPr>
          <w:rFonts w:ascii="Times New Roman" w:hAnsi="Times New Roman" w:cs="Times New Roman"/>
          <w:sz w:val="24"/>
          <w:szCs w:val="24"/>
          <w:lang w:val="en-US"/>
        </w:rPr>
        <w:t xml:space="preserve">2005), the guide </w:t>
      </w:r>
      <w:r w:rsidR="00336758" w:rsidRPr="000E561A">
        <w:rPr>
          <w:rFonts w:ascii="Times New Roman" w:hAnsi="Times New Roman" w:cs="Times New Roman"/>
          <w:sz w:val="24"/>
          <w:szCs w:val="24"/>
          <w:lang w:val="en-US"/>
        </w:rPr>
        <w:t xml:space="preserve">is able to </w:t>
      </w:r>
      <w:r w:rsidR="003F5DE0" w:rsidRPr="003F5DE0">
        <w:rPr>
          <w:rFonts w:ascii="Times New Roman" w:hAnsi="Times New Roman" w:cs="Times New Roman"/>
          <w:sz w:val="24"/>
          <w:szCs w:val="24"/>
          <w:lang w:val="en-US"/>
        </w:rPr>
        <w:t>enroll</w:t>
      </w:r>
      <w:r w:rsidR="00336758" w:rsidRPr="000E561A">
        <w:rPr>
          <w:rFonts w:ascii="Times New Roman" w:hAnsi="Times New Roman" w:cs="Times New Roman"/>
          <w:sz w:val="24"/>
          <w:szCs w:val="24"/>
          <w:lang w:val="en-US"/>
        </w:rPr>
        <w:t xml:space="preserve"> the audience by </w:t>
      </w:r>
      <w:r w:rsidR="00FF600F" w:rsidRPr="000E561A">
        <w:rPr>
          <w:rFonts w:ascii="Times New Roman" w:hAnsi="Times New Roman" w:cs="Times New Roman"/>
          <w:sz w:val="24"/>
          <w:szCs w:val="24"/>
          <w:lang w:val="en-US"/>
        </w:rPr>
        <w:t>engaging in patterns of interaction commonly understood through the moral order. By doing so</w:t>
      </w:r>
      <w:r w:rsidR="001A50AC" w:rsidRPr="000E561A">
        <w:rPr>
          <w:rFonts w:ascii="Times New Roman" w:hAnsi="Times New Roman" w:cs="Times New Roman"/>
          <w:sz w:val="24"/>
          <w:szCs w:val="24"/>
          <w:lang w:val="en-US"/>
        </w:rPr>
        <w:t>,</w:t>
      </w:r>
      <w:r w:rsidR="00FF600F" w:rsidRPr="000E561A">
        <w:rPr>
          <w:rFonts w:ascii="Times New Roman" w:hAnsi="Times New Roman" w:cs="Times New Roman"/>
          <w:sz w:val="24"/>
          <w:szCs w:val="24"/>
          <w:lang w:val="en-US"/>
        </w:rPr>
        <w:t xml:space="preserve"> the guide elicits from the audience particular patterns of </w:t>
      </w:r>
      <w:r w:rsidR="003F5DE0" w:rsidRPr="003F5DE0">
        <w:rPr>
          <w:rFonts w:ascii="Times New Roman" w:hAnsi="Times New Roman" w:cs="Times New Roman"/>
          <w:sz w:val="24"/>
          <w:szCs w:val="24"/>
          <w:lang w:val="en-US"/>
        </w:rPr>
        <w:t>behavioral</w:t>
      </w:r>
      <w:r w:rsidR="00FF600F" w:rsidRPr="000E561A">
        <w:rPr>
          <w:rFonts w:ascii="Times New Roman" w:hAnsi="Times New Roman" w:cs="Times New Roman"/>
          <w:sz w:val="24"/>
          <w:szCs w:val="24"/>
          <w:lang w:val="en-US"/>
        </w:rPr>
        <w:t xml:space="preserve"> responses that sustain and uphold the moral order. </w:t>
      </w:r>
      <w:r w:rsidR="00336758" w:rsidRPr="000E561A">
        <w:rPr>
          <w:rFonts w:ascii="Times New Roman" w:hAnsi="Times New Roman" w:cs="Times New Roman"/>
          <w:sz w:val="24"/>
          <w:szCs w:val="24"/>
          <w:lang w:val="en-US"/>
        </w:rPr>
        <w:t xml:space="preserve">This type of interaction is quite different </w:t>
      </w:r>
      <w:r w:rsidR="009A769F" w:rsidRPr="000E561A">
        <w:rPr>
          <w:rFonts w:ascii="Times New Roman" w:hAnsi="Times New Roman" w:cs="Times New Roman"/>
          <w:sz w:val="24"/>
          <w:szCs w:val="24"/>
          <w:lang w:val="en-US"/>
        </w:rPr>
        <w:t>from</w:t>
      </w:r>
      <w:r w:rsidR="00336758" w:rsidRPr="000E561A">
        <w:rPr>
          <w:rFonts w:ascii="Times New Roman" w:hAnsi="Times New Roman" w:cs="Times New Roman"/>
          <w:sz w:val="24"/>
          <w:szCs w:val="24"/>
          <w:lang w:val="en-US"/>
        </w:rPr>
        <w:t xml:space="preserve"> the </w:t>
      </w:r>
      <w:r w:rsidR="009A769F" w:rsidRPr="000E561A">
        <w:rPr>
          <w:rFonts w:ascii="Times New Roman" w:hAnsi="Times New Roman" w:cs="Times New Roman"/>
          <w:sz w:val="24"/>
          <w:szCs w:val="24"/>
          <w:lang w:val="en-US"/>
        </w:rPr>
        <w:t>within-</w:t>
      </w:r>
      <w:r w:rsidR="00336758" w:rsidRPr="000E561A">
        <w:rPr>
          <w:rFonts w:ascii="Times New Roman" w:hAnsi="Times New Roman" w:cs="Times New Roman"/>
          <w:sz w:val="24"/>
          <w:szCs w:val="24"/>
          <w:lang w:val="en-US"/>
        </w:rPr>
        <w:t xml:space="preserve">business (Lê &amp; Jarzabkowski, </w:t>
      </w:r>
      <w:r w:rsidR="00336758" w:rsidRPr="000E561A">
        <w:rPr>
          <w:rFonts w:ascii="Times New Roman" w:hAnsi="Times New Roman" w:cs="Times New Roman"/>
          <w:i/>
          <w:sz w:val="24"/>
          <w:szCs w:val="24"/>
          <w:lang w:val="en-US"/>
        </w:rPr>
        <w:t>forthcoming</w:t>
      </w:r>
      <w:r w:rsidR="00336758" w:rsidRPr="000E561A">
        <w:rPr>
          <w:rFonts w:ascii="Times New Roman" w:hAnsi="Times New Roman" w:cs="Times New Roman"/>
          <w:sz w:val="24"/>
          <w:szCs w:val="24"/>
          <w:lang w:val="en-US"/>
        </w:rPr>
        <w:t xml:space="preserve">) or business-to-business (Jarzabkowski et al, </w:t>
      </w:r>
      <w:r w:rsidR="003D5382">
        <w:rPr>
          <w:rFonts w:ascii="Times New Roman" w:hAnsi="Times New Roman" w:cs="Times New Roman"/>
          <w:sz w:val="24"/>
          <w:szCs w:val="24"/>
          <w:lang w:val="en-US"/>
        </w:rPr>
        <w:t>2015</w:t>
      </w:r>
      <w:r w:rsidR="00336758" w:rsidRPr="000E561A">
        <w:rPr>
          <w:rFonts w:ascii="Times New Roman" w:hAnsi="Times New Roman" w:cs="Times New Roman"/>
          <w:sz w:val="24"/>
          <w:szCs w:val="24"/>
          <w:lang w:val="en-US"/>
        </w:rPr>
        <w:t xml:space="preserve">) interactions normally studied in our field, as the customer has no formal relationship with the museum, yet is </w:t>
      </w:r>
      <w:r w:rsidR="00096A51" w:rsidRPr="000E561A">
        <w:rPr>
          <w:rFonts w:ascii="Times New Roman" w:hAnsi="Times New Roman" w:cs="Times New Roman"/>
          <w:sz w:val="24"/>
          <w:szCs w:val="24"/>
          <w:lang w:val="en-US"/>
        </w:rPr>
        <w:t xml:space="preserve">critical </w:t>
      </w:r>
      <w:r w:rsidR="001A50AC" w:rsidRPr="000E561A">
        <w:rPr>
          <w:rFonts w:ascii="Times New Roman" w:hAnsi="Times New Roman" w:cs="Times New Roman"/>
          <w:sz w:val="24"/>
          <w:szCs w:val="24"/>
          <w:lang w:val="en-US"/>
        </w:rPr>
        <w:t>in enacting its strategy.</w:t>
      </w:r>
    </w:p>
    <w:p w14:paraId="568FB608" w14:textId="301D6C62" w:rsidR="001D7B64" w:rsidRPr="000E561A" w:rsidRDefault="006B0BF0" w:rsidP="000200A8">
      <w:pPr>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The moral order is central to frontline worker-customer interaction, and the involvement of customers as co-workers, since it creates a mutually understood protocol which can be used </w:t>
      </w:r>
      <w:r w:rsidR="00460D7F" w:rsidRPr="000E561A">
        <w:rPr>
          <w:rFonts w:ascii="Times New Roman" w:hAnsi="Times New Roman" w:cs="Times New Roman"/>
          <w:sz w:val="24"/>
          <w:szCs w:val="24"/>
          <w:lang w:val="en-US"/>
        </w:rPr>
        <w:t xml:space="preserve">by the frontline worker </w:t>
      </w:r>
      <w:r w:rsidRPr="000E561A">
        <w:rPr>
          <w:rFonts w:ascii="Times New Roman" w:hAnsi="Times New Roman" w:cs="Times New Roman"/>
          <w:sz w:val="24"/>
          <w:szCs w:val="24"/>
          <w:lang w:val="en-US"/>
        </w:rPr>
        <w:t xml:space="preserve">to draw customers in despite their lesser knowledge of the </w:t>
      </w:r>
      <w:r w:rsidR="00460D7F" w:rsidRPr="000E561A">
        <w:rPr>
          <w:rFonts w:ascii="Times New Roman" w:hAnsi="Times New Roman" w:cs="Times New Roman"/>
          <w:sz w:val="24"/>
          <w:szCs w:val="24"/>
          <w:lang w:val="en-US"/>
        </w:rPr>
        <w:t>work context</w:t>
      </w:r>
      <w:r w:rsidRPr="000E561A">
        <w:rPr>
          <w:rFonts w:ascii="Times New Roman" w:hAnsi="Times New Roman" w:cs="Times New Roman"/>
          <w:sz w:val="24"/>
          <w:szCs w:val="24"/>
          <w:lang w:val="en-US"/>
        </w:rPr>
        <w:t xml:space="preserve">. Others show how those embedded in </w:t>
      </w:r>
      <w:r w:rsidR="009D4063">
        <w:rPr>
          <w:rFonts w:ascii="Times New Roman" w:hAnsi="Times New Roman" w:cs="Times New Roman"/>
          <w:sz w:val="24"/>
          <w:szCs w:val="24"/>
          <w:lang w:val="en-US"/>
        </w:rPr>
        <w:t>a</w:t>
      </w:r>
      <w:r w:rsidR="009D4063"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 xml:space="preserve">context can </w:t>
      </w:r>
      <w:r w:rsidR="000C655A" w:rsidRPr="000E561A">
        <w:rPr>
          <w:rFonts w:ascii="Times New Roman" w:hAnsi="Times New Roman" w:cs="Times New Roman"/>
          <w:sz w:val="24"/>
          <w:szCs w:val="24"/>
          <w:lang w:val="en-US"/>
        </w:rPr>
        <w:t xml:space="preserve">bracket cues (Weick, Sutcliffe and Obstfeld, 2005) from their environment and connect these with previous experiences to develop meaning and sensegiving to </w:t>
      </w:r>
      <w:r w:rsidRPr="000E561A">
        <w:rPr>
          <w:rFonts w:ascii="Times New Roman" w:hAnsi="Times New Roman" w:cs="Times New Roman"/>
          <w:sz w:val="24"/>
          <w:szCs w:val="24"/>
          <w:lang w:val="en-US"/>
        </w:rPr>
        <w:t xml:space="preserve">“disembedded” </w:t>
      </w:r>
      <w:r w:rsidR="000C655A" w:rsidRPr="000E561A">
        <w:rPr>
          <w:rFonts w:ascii="Times New Roman" w:hAnsi="Times New Roman" w:cs="Times New Roman"/>
          <w:sz w:val="24"/>
          <w:szCs w:val="24"/>
          <w:lang w:val="en-US"/>
        </w:rPr>
        <w:t>others</w:t>
      </w:r>
      <w:r w:rsidRPr="000E561A">
        <w:rPr>
          <w:rFonts w:ascii="Times New Roman" w:hAnsi="Times New Roman" w:cs="Times New Roman"/>
          <w:sz w:val="24"/>
          <w:szCs w:val="24"/>
          <w:lang w:val="en-US"/>
        </w:rPr>
        <w:t xml:space="preserve"> (Whiteman and Cooper, 2011). T</w:t>
      </w:r>
      <w:r w:rsidR="000C655A" w:rsidRPr="000E561A">
        <w:rPr>
          <w:rFonts w:ascii="Times New Roman" w:hAnsi="Times New Roman" w:cs="Times New Roman"/>
          <w:sz w:val="24"/>
          <w:szCs w:val="24"/>
          <w:lang w:val="en-US"/>
        </w:rPr>
        <w:t>hose who are more embedded have a greater capability to read their context and act appropriately to unfolding situations, since they draw on more complex mosaics of underlying knowledge (Samra-Fredericks, 2005). Thus</w:t>
      </w:r>
      <w:r w:rsidR="00016445" w:rsidRPr="000E561A">
        <w:rPr>
          <w:rFonts w:ascii="Times New Roman" w:hAnsi="Times New Roman" w:cs="Times New Roman"/>
          <w:sz w:val="24"/>
          <w:szCs w:val="24"/>
          <w:lang w:val="en-US"/>
        </w:rPr>
        <w:t>,</w:t>
      </w:r>
      <w:r w:rsidR="000C655A" w:rsidRPr="000E561A">
        <w:rPr>
          <w:rFonts w:ascii="Times New Roman" w:hAnsi="Times New Roman" w:cs="Times New Roman"/>
          <w:sz w:val="24"/>
          <w:szCs w:val="24"/>
          <w:lang w:val="en-US"/>
        </w:rPr>
        <w:t xml:space="preserve"> whilst guide and audience both emerge as engaged in the tour, there is an important distinction to make between them. Guides are ‘embedded’, consistent with Whiteman and Cooper (2011), since they bring with them into the tour</w:t>
      </w:r>
      <w:r w:rsidR="009D4063">
        <w:rPr>
          <w:rFonts w:ascii="Times New Roman" w:hAnsi="Times New Roman" w:cs="Times New Roman"/>
          <w:sz w:val="24"/>
          <w:szCs w:val="24"/>
          <w:lang w:val="en-US"/>
        </w:rPr>
        <w:t>,</w:t>
      </w:r>
      <w:r w:rsidR="000C655A" w:rsidRPr="000E561A">
        <w:rPr>
          <w:rFonts w:ascii="Times New Roman" w:hAnsi="Times New Roman" w:cs="Times New Roman"/>
          <w:sz w:val="24"/>
          <w:szCs w:val="24"/>
          <w:lang w:val="en-US"/>
        </w:rPr>
        <w:t xml:space="preserve"> and thus demonstrate through</w:t>
      </w:r>
      <w:r w:rsidR="00353E0C" w:rsidRPr="000E561A">
        <w:rPr>
          <w:rFonts w:ascii="Times New Roman" w:hAnsi="Times New Roman" w:cs="Times New Roman"/>
          <w:sz w:val="24"/>
          <w:szCs w:val="24"/>
          <w:lang w:val="en-US"/>
        </w:rPr>
        <w:t>out</w:t>
      </w:r>
      <w:r w:rsidR="000C655A" w:rsidRPr="000E561A">
        <w:rPr>
          <w:rFonts w:ascii="Times New Roman" w:hAnsi="Times New Roman" w:cs="Times New Roman"/>
          <w:sz w:val="24"/>
          <w:szCs w:val="24"/>
          <w:lang w:val="en-US"/>
        </w:rPr>
        <w:t xml:space="preserve"> it</w:t>
      </w:r>
      <w:r w:rsidR="00C93052">
        <w:rPr>
          <w:rFonts w:ascii="Times New Roman" w:hAnsi="Times New Roman" w:cs="Times New Roman"/>
          <w:sz w:val="24"/>
          <w:szCs w:val="24"/>
          <w:lang w:val="en-US"/>
        </w:rPr>
        <w:t>,</w:t>
      </w:r>
      <w:r w:rsidR="000C655A" w:rsidRPr="000E561A">
        <w:rPr>
          <w:rFonts w:ascii="Times New Roman" w:hAnsi="Times New Roman" w:cs="Times New Roman"/>
          <w:sz w:val="24"/>
          <w:szCs w:val="24"/>
          <w:lang w:val="en-US"/>
        </w:rPr>
        <w:t xml:space="preserve"> a material understanding of the local peculiarities of their museums and the interactive effects of the layouts and objects. Audiences by comparison can be described as ‘disembedded.’ Although</w:t>
      </w:r>
      <w:r w:rsidR="00460D7F" w:rsidRPr="000E561A">
        <w:rPr>
          <w:rFonts w:ascii="Times New Roman" w:hAnsi="Times New Roman" w:cs="Times New Roman"/>
          <w:sz w:val="24"/>
          <w:szCs w:val="24"/>
          <w:lang w:val="en-US"/>
        </w:rPr>
        <w:t xml:space="preserve"> </w:t>
      </w:r>
      <w:r w:rsidR="000C655A" w:rsidRPr="000E561A">
        <w:rPr>
          <w:rFonts w:ascii="Times New Roman" w:hAnsi="Times New Roman" w:cs="Times New Roman"/>
          <w:sz w:val="24"/>
          <w:szCs w:val="24"/>
          <w:lang w:val="en-US"/>
        </w:rPr>
        <w:t>they have a sense of what is expected of them in this category of activity known as a ‘guided tour’, they rarely have the detailed knowledge of the particular context in the way guide</w:t>
      </w:r>
      <w:r w:rsidR="009D4063">
        <w:rPr>
          <w:rFonts w:ascii="Times New Roman" w:hAnsi="Times New Roman" w:cs="Times New Roman"/>
          <w:sz w:val="24"/>
          <w:szCs w:val="24"/>
          <w:lang w:val="en-US"/>
        </w:rPr>
        <w:t>s</w:t>
      </w:r>
      <w:r w:rsidR="000C655A" w:rsidRPr="000E561A">
        <w:rPr>
          <w:rFonts w:ascii="Times New Roman" w:hAnsi="Times New Roman" w:cs="Times New Roman"/>
          <w:sz w:val="24"/>
          <w:szCs w:val="24"/>
          <w:lang w:val="en-US"/>
        </w:rPr>
        <w:t xml:space="preserve"> do.</w:t>
      </w:r>
      <w:r w:rsidR="000814B7">
        <w:rPr>
          <w:rFonts w:ascii="Times New Roman" w:hAnsi="Times New Roman" w:cs="Times New Roman"/>
          <w:sz w:val="24"/>
          <w:szCs w:val="24"/>
          <w:lang w:val="en-US"/>
        </w:rPr>
        <w:t xml:space="preserve"> Our work thus highlights the important role of ‘others’ in the strategy process and suggests the value of examining other individuals and groups outside of managerial roles, which may impact the strategy process, including</w:t>
      </w:r>
      <w:r w:rsidR="00AC05B8">
        <w:rPr>
          <w:rFonts w:ascii="Times New Roman" w:hAnsi="Times New Roman" w:cs="Times New Roman"/>
          <w:sz w:val="24"/>
          <w:szCs w:val="24"/>
          <w:lang w:val="en-US"/>
        </w:rPr>
        <w:t xml:space="preserve">, for example, </w:t>
      </w:r>
      <w:r w:rsidR="00AC09A9">
        <w:rPr>
          <w:rFonts w:ascii="Times New Roman" w:hAnsi="Times New Roman" w:cs="Times New Roman"/>
          <w:sz w:val="24"/>
          <w:szCs w:val="24"/>
          <w:lang w:val="en-US"/>
        </w:rPr>
        <w:t>consultants</w:t>
      </w:r>
      <w:r w:rsidR="00AC05B8">
        <w:rPr>
          <w:rFonts w:ascii="Times New Roman" w:hAnsi="Times New Roman" w:cs="Times New Roman"/>
          <w:sz w:val="24"/>
          <w:szCs w:val="24"/>
          <w:lang w:val="en-US"/>
        </w:rPr>
        <w:t xml:space="preserve"> and</w:t>
      </w:r>
      <w:r w:rsidR="000814B7">
        <w:rPr>
          <w:rFonts w:ascii="Times New Roman" w:hAnsi="Times New Roman" w:cs="Times New Roman"/>
          <w:sz w:val="24"/>
          <w:szCs w:val="24"/>
          <w:lang w:val="en-US"/>
        </w:rPr>
        <w:t xml:space="preserve"> </w:t>
      </w:r>
      <w:r w:rsidR="00AC05B8">
        <w:rPr>
          <w:rFonts w:ascii="Times New Roman" w:hAnsi="Times New Roman" w:cs="Times New Roman"/>
          <w:sz w:val="24"/>
          <w:szCs w:val="24"/>
          <w:lang w:val="en-US"/>
        </w:rPr>
        <w:t>non-executive directors, or business-to-business relationships.</w:t>
      </w:r>
    </w:p>
    <w:p w14:paraId="0B57EE65" w14:textId="372377E9" w:rsidR="007A6335" w:rsidRPr="000E561A" w:rsidRDefault="003F5DE0" w:rsidP="00E65834">
      <w:pPr>
        <w:rPr>
          <w:rFonts w:ascii="Times New Roman" w:hAnsi="Times New Roman" w:cs="Times New Roman"/>
          <w:sz w:val="24"/>
          <w:szCs w:val="24"/>
          <w:lang w:val="en-US"/>
        </w:rPr>
      </w:pPr>
      <w:r w:rsidRPr="003F5DE0">
        <w:rPr>
          <w:rFonts w:ascii="Times New Roman" w:hAnsi="Times New Roman" w:cs="Times New Roman"/>
          <w:b/>
          <w:i/>
          <w:sz w:val="24"/>
          <w:szCs w:val="24"/>
          <w:lang w:val="en-US"/>
        </w:rPr>
        <w:t>Skillfulness</w:t>
      </w:r>
      <w:r w:rsidR="007A6335" w:rsidRPr="000E561A">
        <w:rPr>
          <w:rFonts w:ascii="Times New Roman" w:hAnsi="Times New Roman" w:cs="Times New Roman"/>
          <w:b/>
          <w:i/>
          <w:sz w:val="24"/>
          <w:szCs w:val="24"/>
          <w:lang w:val="en-US"/>
        </w:rPr>
        <w:t xml:space="preserve"> of Guide</w:t>
      </w:r>
      <w:r w:rsidR="00B92ED9" w:rsidRPr="000E561A">
        <w:rPr>
          <w:rFonts w:ascii="Times New Roman" w:hAnsi="Times New Roman" w:cs="Times New Roman"/>
          <w:b/>
          <w:i/>
          <w:sz w:val="24"/>
          <w:szCs w:val="24"/>
          <w:lang w:val="en-US"/>
        </w:rPr>
        <w:t>: Interactional Competence</w:t>
      </w:r>
    </w:p>
    <w:p w14:paraId="4761419A" w14:textId="66BBE4E2" w:rsidR="000A5838" w:rsidRPr="000E561A" w:rsidRDefault="002E1F31" w:rsidP="000200A8">
      <w:pPr>
        <w:tabs>
          <w:tab w:val="left" w:pos="6237"/>
        </w:tabs>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Our findings also extend other </w:t>
      </w:r>
      <w:r w:rsidR="009A769F" w:rsidRPr="000E561A">
        <w:rPr>
          <w:rFonts w:ascii="Times New Roman" w:hAnsi="Times New Roman" w:cs="Times New Roman"/>
          <w:sz w:val="24"/>
          <w:szCs w:val="24"/>
          <w:lang w:val="en-US"/>
        </w:rPr>
        <w:t xml:space="preserve">studies </w:t>
      </w:r>
      <w:r w:rsidR="000A5838" w:rsidRPr="000E561A">
        <w:rPr>
          <w:rFonts w:ascii="Times New Roman" w:hAnsi="Times New Roman" w:cs="Times New Roman"/>
          <w:sz w:val="24"/>
          <w:szCs w:val="24"/>
          <w:lang w:val="en-US"/>
        </w:rPr>
        <w:t xml:space="preserve">(Ambrosini et al 2007; Kaplan &amp; Norton, 2001; Hochschild, 1983; Frei &amp; Morriss, 2012; Rouleau 2005) </w:t>
      </w:r>
      <w:r w:rsidR="00460D7F" w:rsidRPr="000E561A">
        <w:rPr>
          <w:rFonts w:ascii="Times New Roman" w:hAnsi="Times New Roman" w:cs="Times New Roman"/>
          <w:sz w:val="24"/>
          <w:szCs w:val="24"/>
          <w:lang w:val="en-US"/>
        </w:rPr>
        <w:t xml:space="preserve">that </w:t>
      </w:r>
      <w:r w:rsidR="00372722" w:rsidRPr="000E561A">
        <w:rPr>
          <w:rFonts w:ascii="Times New Roman" w:hAnsi="Times New Roman" w:cs="Times New Roman"/>
          <w:sz w:val="24"/>
          <w:szCs w:val="24"/>
          <w:lang w:val="en-US"/>
        </w:rPr>
        <w:t>demonstrat</w:t>
      </w:r>
      <w:r w:rsidR="00460D7F" w:rsidRPr="000E561A">
        <w:rPr>
          <w:rFonts w:ascii="Times New Roman" w:hAnsi="Times New Roman" w:cs="Times New Roman"/>
          <w:sz w:val="24"/>
          <w:szCs w:val="24"/>
          <w:lang w:val="en-US"/>
        </w:rPr>
        <w:t>e</w:t>
      </w:r>
      <w:r w:rsidR="00372722" w:rsidRPr="000E561A">
        <w:rPr>
          <w:rFonts w:ascii="Times New Roman" w:hAnsi="Times New Roman" w:cs="Times New Roman"/>
          <w:sz w:val="24"/>
          <w:szCs w:val="24"/>
          <w:lang w:val="en-US"/>
        </w:rPr>
        <w:t xml:space="preserve"> the si</w:t>
      </w:r>
      <w:r w:rsidR="009A769F" w:rsidRPr="000E561A">
        <w:rPr>
          <w:rFonts w:ascii="Times New Roman" w:hAnsi="Times New Roman" w:cs="Times New Roman"/>
          <w:sz w:val="24"/>
          <w:szCs w:val="24"/>
          <w:lang w:val="en-US"/>
        </w:rPr>
        <w:t xml:space="preserve">gnificance of the work of frontline workers </w:t>
      </w:r>
      <w:r w:rsidR="00372722" w:rsidRPr="000E561A">
        <w:rPr>
          <w:rFonts w:ascii="Times New Roman" w:hAnsi="Times New Roman" w:cs="Times New Roman"/>
          <w:sz w:val="24"/>
          <w:szCs w:val="24"/>
          <w:lang w:val="en-US"/>
        </w:rPr>
        <w:t xml:space="preserve">in helping </w:t>
      </w:r>
      <w:r w:rsidR="00A9371A" w:rsidRPr="000E561A">
        <w:rPr>
          <w:rFonts w:ascii="Times New Roman" w:hAnsi="Times New Roman" w:cs="Times New Roman"/>
          <w:sz w:val="24"/>
          <w:szCs w:val="24"/>
          <w:lang w:val="en-US"/>
        </w:rPr>
        <w:t>organiz</w:t>
      </w:r>
      <w:r w:rsidR="00372722" w:rsidRPr="000E561A">
        <w:rPr>
          <w:rFonts w:ascii="Times New Roman" w:hAnsi="Times New Roman" w:cs="Times New Roman"/>
          <w:sz w:val="24"/>
          <w:szCs w:val="24"/>
          <w:lang w:val="en-US"/>
        </w:rPr>
        <w:t>ations achieve their strategic goals</w:t>
      </w:r>
      <w:r w:rsidR="00460D7F" w:rsidRPr="000E561A">
        <w:rPr>
          <w:rFonts w:ascii="Times New Roman" w:hAnsi="Times New Roman" w:cs="Times New Roman"/>
          <w:sz w:val="24"/>
          <w:szCs w:val="24"/>
          <w:lang w:val="en-US"/>
        </w:rPr>
        <w:t xml:space="preserve"> by showing that this involves the frontline worker (</w:t>
      </w:r>
      <w:r w:rsidR="002F2CCC" w:rsidRPr="000E561A">
        <w:rPr>
          <w:rFonts w:ascii="Times New Roman" w:hAnsi="Times New Roman" w:cs="Times New Roman"/>
          <w:sz w:val="24"/>
          <w:szCs w:val="24"/>
          <w:lang w:val="en-US"/>
        </w:rPr>
        <w:t xml:space="preserve">in our case the </w:t>
      </w:r>
      <w:r w:rsidR="00460D7F" w:rsidRPr="000E561A">
        <w:rPr>
          <w:rFonts w:ascii="Times New Roman" w:hAnsi="Times New Roman" w:cs="Times New Roman"/>
          <w:sz w:val="24"/>
          <w:szCs w:val="24"/>
          <w:lang w:val="en-US"/>
        </w:rPr>
        <w:t xml:space="preserve">guide) </w:t>
      </w:r>
      <w:r w:rsidRPr="000E561A">
        <w:rPr>
          <w:rFonts w:ascii="Times New Roman" w:hAnsi="Times New Roman" w:cs="Times New Roman"/>
          <w:sz w:val="24"/>
          <w:szCs w:val="24"/>
          <w:lang w:val="en-US"/>
        </w:rPr>
        <w:t xml:space="preserve">engaging </w:t>
      </w:r>
      <w:r w:rsidR="00460D7F" w:rsidRPr="000E561A">
        <w:rPr>
          <w:rFonts w:ascii="Times New Roman" w:hAnsi="Times New Roman" w:cs="Times New Roman"/>
          <w:sz w:val="24"/>
          <w:szCs w:val="24"/>
          <w:lang w:val="en-US"/>
        </w:rPr>
        <w:t xml:space="preserve">in </w:t>
      </w:r>
      <w:r w:rsidR="003F5DE0" w:rsidRPr="003F5DE0">
        <w:rPr>
          <w:rFonts w:ascii="Times New Roman" w:hAnsi="Times New Roman" w:cs="Times New Roman"/>
          <w:sz w:val="24"/>
          <w:szCs w:val="24"/>
          <w:lang w:val="en-US"/>
        </w:rPr>
        <w:t>skillful</w:t>
      </w:r>
      <w:r w:rsidR="00460D7F" w:rsidRPr="000E561A">
        <w:rPr>
          <w:rFonts w:ascii="Times New Roman" w:hAnsi="Times New Roman" w:cs="Times New Roman"/>
          <w:sz w:val="24"/>
          <w:szCs w:val="24"/>
          <w:lang w:val="en-US"/>
        </w:rPr>
        <w:t xml:space="preserve"> work</w:t>
      </w:r>
      <w:r w:rsidR="009A769F" w:rsidRPr="000E561A">
        <w:rPr>
          <w:rFonts w:ascii="Times New Roman" w:hAnsi="Times New Roman" w:cs="Times New Roman"/>
          <w:sz w:val="24"/>
          <w:szCs w:val="24"/>
          <w:lang w:val="en-US"/>
        </w:rPr>
        <w:t>.</w:t>
      </w:r>
      <w:r w:rsidRPr="000E561A">
        <w:rPr>
          <w:rFonts w:ascii="Times New Roman" w:hAnsi="Times New Roman" w:cs="Times New Roman"/>
          <w:sz w:val="24"/>
          <w:szCs w:val="24"/>
          <w:lang w:val="en-US"/>
        </w:rPr>
        <w:t xml:space="preserve"> The </w:t>
      </w:r>
      <w:r w:rsidRPr="000E561A">
        <w:rPr>
          <w:rFonts w:ascii="Times New Roman" w:hAnsi="Times New Roman" w:cs="Times New Roman"/>
          <w:sz w:val="24"/>
          <w:szCs w:val="24"/>
          <w:lang w:val="en-US"/>
        </w:rPr>
        <w:lastRenderedPageBreak/>
        <w:t xml:space="preserve">guides are displaying what we refer to as </w:t>
      </w:r>
      <w:r w:rsidR="007C45E4" w:rsidRPr="000E561A">
        <w:rPr>
          <w:rFonts w:ascii="Times New Roman" w:hAnsi="Times New Roman" w:cs="Times New Roman"/>
          <w:sz w:val="24"/>
          <w:szCs w:val="24"/>
          <w:lang w:val="en-US"/>
        </w:rPr>
        <w:t>“</w:t>
      </w:r>
      <w:r w:rsidRPr="000E561A">
        <w:rPr>
          <w:rFonts w:ascii="Times New Roman" w:hAnsi="Times New Roman" w:cs="Times New Roman"/>
          <w:sz w:val="24"/>
          <w:szCs w:val="24"/>
          <w:lang w:val="en-US"/>
        </w:rPr>
        <w:t>interactional competence</w:t>
      </w:r>
      <w:r w:rsidR="007C45E4" w:rsidRPr="000E561A">
        <w:rPr>
          <w:rFonts w:ascii="Times New Roman" w:hAnsi="Times New Roman" w:cs="Times New Roman"/>
          <w:sz w:val="24"/>
          <w:szCs w:val="24"/>
          <w:lang w:val="en-US"/>
        </w:rPr>
        <w:t xml:space="preserve">”, </w:t>
      </w:r>
      <w:r w:rsidR="005D5953" w:rsidRPr="000E561A">
        <w:rPr>
          <w:rFonts w:ascii="Times New Roman" w:hAnsi="Times New Roman" w:cs="Times New Roman"/>
          <w:sz w:val="24"/>
          <w:szCs w:val="24"/>
          <w:lang w:val="en-US"/>
        </w:rPr>
        <w:t>the</w:t>
      </w:r>
      <w:r w:rsidR="007C45E4" w:rsidRPr="000E561A">
        <w:rPr>
          <w:rFonts w:ascii="Times New Roman" w:hAnsi="Times New Roman" w:cs="Times New Roman"/>
          <w:sz w:val="24"/>
          <w:szCs w:val="24"/>
          <w:lang w:val="en-US"/>
        </w:rPr>
        <w:t xml:space="preserve"> skilled ability </w:t>
      </w:r>
      <w:r w:rsidR="00F55019" w:rsidRPr="000E561A">
        <w:rPr>
          <w:rFonts w:ascii="Times New Roman" w:hAnsi="Times New Roman" w:cs="Times New Roman"/>
          <w:sz w:val="24"/>
          <w:szCs w:val="24"/>
          <w:lang w:val="en-US"/>
        </w:rPr>
        <w:t xml:space="preserve">of individuals </w:t>
      </w:r>
      <w:r w:rsidR="007C45E4" w:rsidRPr="000E561A">
        <w:rPr>
          <w:rFonts w:ascii="Times New Roman" w:hAnsi="Times New Roman" w:cs="Times New Roman"/>
          <w:sz w:val="24"/>
          <w:szCs w:val="24"/>
          <w:lang w:val="en-US"/>
        </w:rPr>
        <w:t xml:space="preserve">to knowledgeably “read” and make use of the physical, spatial and material specifics of the context and those they are interacting with, and to enlist interactional resources to uphold a moral order that </w:t>
      </w:r>
      <w:r w:rsidR="007C45E4" w:rsidRPr="000E561A">
        <w:rPr>
          <w:rFonts w:ascii="Times New Roman" w:hAnsi="Times New Roman" w:cs="Times New Roman"/>
          <w:lang w:val="en-US"/>
        </w:rPr>
        <w:t xml:space="preserve">brings these others in as a working audience, </w:t>
      </w:r>
      <w:r w:rsidR="007C45E4" w:rsidRPr="000E561A">
        <w:rPr>
          <w:rFonts w:ascii="Times New Roman" w:hAnsi="Times New Roman" w:cs="Times New Roman"/>
          <w:sz w:val="24"/>
          <w:szCs w:val="24"/>
          <w:lang w:val="en-US"/>
        </w:rPr>
        <w:t>encouraging them</w:t>
      </w:r>
      <w:r w:rsidR="00F97B8F" w:rsidRPr="000E561A">
        <w:rPr>
          <w:rFonts w:ascii="Times New Roman" w:hAnsi="Times New Roman" w:cs="Times New Roman"/>
          <w:sz w:val="24"/>
          <w:szCs w:val="24"/>
          <w:lang w:val="en-US"/>
        </w:rPr>
        <w:t xml:space="preserve"> to respond in particular ways.</w:t>
      </w:r>
    </w:p>
    <w:p w14:paraId="7EC1C5B6" w14:textId="74B8DB44" w:rsidR="007E4A22" w:rsidRPr="000E561A" w:rsidRDefault="00C771E8" w:rsidP="000200A8">
      <w:pPr>
        <w:pStyle w:val="ThesisText"/>
        <w:widowControl w:val="0"/>
        <w:ind w:firstLine="720"/>
        <w:rPr>
          <w:lang w:val="en-US"/>
        </w:rPr>
      </w:pPr>
      <w:r>
        <w:rPr>
          <w:szCs w:val="24"/>
          <w:lang w:val="en-US"/>
        </w:rPr>
        <w:t xml:space="preserve">Others (Rouleau and Balogun, 2011) have identified the important role of </w:t>
      </w:r>
      <w:r w:rsidR="001D7B64" w:rsidRPr="000E561A">
        <w:rPr>
          <w:szCs w:val="24"/>
          <w:lang w:val="en-US"/>
        </w:rPr>
        <w:t>discursive competence</w:t>
      </w:r>
      <w:r>
        <w:rPr>
          <w:szCs w:val="24"/>
          <w:lang w:val="en-US"/>
        </w:rPr>
        <w:t>,</w:t>
      </w:r>
      <w:r w:rsidR="001D7B64" w:rsidRPr="000E561A">
        <w:rPr>
          <w:szCs w:val="24"/>
          <w:lang w:val="en-US"/>
        </w:rPr>
        <w:t xml:space="preserve"> </w:t>
      </w:r>
      <w:r w:rsidR="00F55019" w:rsidRPr="000E561A">
        <w:rPr>
          <w:szCs w:val="24"/>
          <w:lang w:val="en-US"/>
        </w:rPr>
        <w:t xml:space="preserve">the </w:t>
      </w:r>
      <w:r w:rsidR="007E4A22" w:rsidRPr="000E561A">
        <w:rPr>
          <w:lang w:val="en-US"/>
        </w:rPr>
        <w:t xml:space="preserve">ability of an individual “to knowledgeably craft and share a message that is meaningful, engaging and compelling within his/her context of operation” </w:t>
      </w:r>
      <w:r>
        <w:rPr>
          <w:lang w:val="en-US"/>
        </w:rPr>
        <w:t xml:space="preserve">in engaging others with an organization’s strategic aims. </w:t>
      </w:r>
      <w:r w:rsidR="00262DFC" w:rsidRPr="000E561A">
        <w:rPr>
          <w:szCs w:val="24"/>
          <w:lang w:val="en-US"/>
        </w:rPr>
        <w:t xml:space="preserve">Discursive competence captures </w:t>
      </w:r>
      <w:r w:rsidR="007E4A22" w:rsidRPr="000E561A">
        <w:rPr>
          <w:szCs w:val="24"/>
          <w:lang w:val="en-US"/>
        </w:rPr>
        <w:t xml:space="preserve">the fact that influencing involves more than just the skillful use of language. </w:t>
      </w:r>
      <w:r w:rsidR="00262DFC" w:rsidRPr="000E561A">
        <w:rPr>
          <w:szCs w:val="24"/>
          <w:lang w:val="en-US"/>
        </w:rPr>
        <w:t xml:space="preserve">It </w:t>
      </w:r>
      <w:r w:rsidR="007E4A22" w:rsidRPr="000E561A">
        <w:rPr>
          <w:szCs w:val="24"/>
          <w:lang w:val="en-US"/>
        </w:rPr>
        <w:t xml:space="preserve">involves </w:t>
      </w:r>
      <w:r>
        <w:rPr>
          <w:szCs w:val="24"/>
          <w:lang w:val="en-US"/>
        </w:rPr>
        <w:t xml:space="preserve">the </w:t>
      </w:r>
      <w:r w:rsidR="001D7B64" w:rsidRPr="000E561A">
        <w:rPr>
          <w:lang w:val="en-US"/>
        </w:rPr>
        <w:t>mobiliz</w:t>
      </w:r>
      <w:r>
        <w:rPr>
          <w:lang w:val="en-US"/>
        </w:rPr>
        <w:t xml:space="preserve">ation of </w:t>
      </w:r>
      <w:r w:rsidR="001D7B64" w:rsidRPr="000E561A">
        <w:rPr>
          <w:lang w:val="en-US"/>
        </w:rPr>
        <w:t>specific verbal expressions and symbolic representations</w:t>
      </w:r>
      <w:r w:rsidR="001D7B64">
        <w:rPr>
          <w:lang w:val="en-US"/>
        </w:rPr>
        <w:t>,</w:t>
      </w:r>
      <w:r w:rsidR="001D7B64" w:rsidRPr="000E561A">
        <w:rPr>
          <w:lang w:val="en-US"/>
        </w:rPr>
        <w:t xml:space="preserve"> </w:t>
      </w:r>
      <w:r w:rsidR="007E4A22" w:rsidRPr="000E561A">
        <w:rPr>
          <w:lang w:val="en-US"/>
        </w:rPr>
        <w:t>but also activities such as “staging the conversation”</w:t>
      </w:r>
      <w:r>
        <w:rPr>
          <w:lang w:val="en-US"/>
        </w:rPr>
        <w:t>,</w:t>
      </w:r>
      <w:r w:rsidR="007E4A22" w:rsidRPr="000E561A">
        <w:rPr>
          <w:lang w:val="en-US"/>
        </w:rPr>
        <w:t xml:space="preserve"> “relating to others” </w:t>
      </w:r>
      <w:r w:rsidR="007E4A22" w:rsidRPr="000E561A">
        <w:rPr>
          <w:szCs w:val="24"/>
          <w:lang w:val="en-US"/>
        </w:rPr>
        <w:t xml:space="preserve">and “setting the scene” for the conversations </w:t>
      </w:r>
      <w:r w:rsidR="007E4A22" w:rsidRPr="000E561A">
        <w:rPr>
          <w:lang w:val="en-US"/>
        </w:rPr>
        <w:t xml:space="preserve">. </w:t>
      </w:r>
      <w:r>
        <w:rPr>
          <w:lang w:val="en-US"/>
        </w:rPr>
        <w:t xml:space="preserve">This requires </w:t>
      </w:r>
      <w:r w:rsidR="009D4063">
        <w:rPr>
          <w:lang w:val="en-US"/>
        </w:rPr>
        <w:t>actors</w:t>
      </w:r>
      <w:r>
        <w:rPr>
          <w:lang w:val="en-US"/>
        </w:rPr>
        <w:t xml:space="preserve"> to </w:t>
      </w:r>
      <w:r w:rsidR="007E4A22" w:rsidRPr="000E561A">
        <w:rPr>
          <w:lang w:val="en-US"/>
        </w:rPr>
        <w:t xml:space="preserve">draw on their deep knowledge of the organization’s sociocultural rules. </w:t>
      </w:r>
    </w:p>
    <w:p w14:paraId="010CE1CD" w14:textId="1E69F04D" w:rsidR="00E60382" w:rsidRPr="000E561A" w:rsidRDefault="007E4A22" w:rsidP="00A22BA5">
      <w:pPr>
        <w:pStyle w:val="ThesisText"/>
        <w:widowControl w:val="0"/>
        <w:tabs>
          <w:tab w:val="left" w:pos="5529"/>
        </w:tabs>
        <w:ind w:firstLine="720"/>
        <w:rPr>
          <w:szCs w:val="24"/>
          <w:lang w:val="en-US"/>
        </w:rPr>
      </w:pPr>
      <w:r w:rsidRPr="000E561A">
        <w:rPr>
          <w:lang w:val="en-US"/>
        </w:rPr>
        <w:t xml:space="preserve">Yet, </w:t>
      </w:r>
      <w:r w:rsidR="00115A8C" w:rsidRPr="000E561A">
        <w:rPr>
          <w:lang w:val="en-US"/>
        </w:rPr>
        <w:t xml:space="preserve">at the same time, </w:t>
      </w:r>
      <w:r w:rsidRPr="000E561A">
        <w:rPr>
          <w:lang w:val="en-US"/>
        </w:rPr>
        <w:t xml:space="preserve">discursive competence does not go far enough to capture the skilled nature of the work </w:t>
      </w:r>
      <w:r w:rsidR="00115A8C" w:rsidRPr="000E561A">
        <w:rPr>
          <w:lang w:val="en-US"/>
        </w:rPr>
        <w:t>of the front</w:t>
      </w:r>
      <w:r w:rsidRPr="000E561A">
        <w:rPr>
          <w:lang w:val="en-US"/>
        </w:rPr>
        <w:t xml:space="preserve">line worker we uncover here, and particularly the nature of </w:t>
      </w:r>
      <w:r w:rsidR="00E60382" w:rsidRPr="000E561A">
        <w:rPr>
          <w:lang w:val="en-US"/>
        </w:rPr>
        <w:t>the on</w:t>
      </w:r>
      <w:r w:rsidRPr="000E561A">
        <w:rPr>
          <w:lang w:val="en-US"/>
        </w:rPr>
        <w:t>going mutual adjustment between fron</w:t>
      </w:r>
      <w:r w:rsidR="00E60382" w:rsidRPr="000E561A">
        <w:rPr>
          <w:lang w:val="en-US"/>
        </w:rPr>
        <w:t>t</w:t>
      </w:r>
      <w:r w:rsidRPr="000E561A">
        <w:rPr>
          <w:lang w:val="en-US"/>
        </w:rPr>
        <w:t>line workers and their customers as a “working audience”</w:t>
      </w:r>
      <w:r w:rsidR="00D31AED" w:rsidRPr="000E561A">
        <w:rPr>
          <w:lang w:val="en-US"/>
        </w:rPr>
        <w:t>,</w:t>
      </w:r>
      <w:r w:rsidRPr="000E561A">
        <w:rPr>
          <w:lang w:val="en-US"/>
        </w:rPr>
        <w:t xml:space="preserve"> </w:t>
      </w:r>
      <w:r w:rsidR="008D43AE" w:rsidRPr="000E561A">
        <w:rPr>
          <w:lang w:val="en-US"/>
        </w:rPr>
        <w:t xml:space="preserve">and the ways that they both uphold and recreate </w:t>
      </w:r>
      <w:r w:rsidRPr="000E561A">
        <w:rPr>
          <w:lang w:val="en-US"/>
        </w:rPr>
        <w:t xml:space="preserve">the moral order. Whilst discursive competence captures the idea of scene setting it does not, possibly because it was identified through interviews, identify the </w:t>
      </w:r>
      <w:r w:rsidR="003F5DE0" w:rsidRPr="003F5DE0">
        <w:rPr>
          <w:lang w:val="en-US"/>
        </w:rPr>
        <w:t>skillful</w:t>
      </w:r>
      <w:r w:rsidR="00E60382" w:rsidRPr="000E561A">
        <w:rPr>
          <w:lang w:val="en-US"/>
        </w:rPr>
        <w:t xml:space="preserve"> and on</w:t>
      </w:r>
      <w:r w:rsidRPr="000E561A">
        <w:rPr>
          <w:lang w:val="en-US"/>
        </w:rPr>
        <w:t xml:space="preserve">going negotiation of physical settings and the simultaneous work of the audience. </w:t>
      </w:r>
      <w:r w:rsidRPr="000E561A">
        <w:rPr>
          <w:szCs w:val="24"/>
          <w:lang w:val="en-US"/>
        </w:rPr>
        <w:t>The notion of intera</w:t>
      </w:r>
      <w:r w:rsidR="00C93052">
        <w:rPr>
          <w:szCs w:val="24"/>
          <w:lang w:val="en-US"/>
        </w:rPr>
        <w:t>c</w:t>
      </w:r>
      <w:r w:rsidRPr="000E561A">
        <w:rPr>
          <w:szCs w:val="24"/>
          <w:lang w:val="en-US"/>
        </w:rPr>
        <w:t>tional competence is underpinned by a moral order, which is achieved through the simultaneous work undertaken by both front-end customer</w:t>
      </w:r>
      <w:r w:rsidR="005F450A" w:rsidRPr="000E561A">
        <w:rPr>
          <w:szCs w:val="24"/>
          <w:lang w:val="en-US"/>
        </w:rPr>
        <w:t>-</w:t>
      </w:r>
      <w:r w:rsidRPr="000E561A">
        <w:rPr>
          <w:szCs w:val="24"/>
          <w:lang w:val="en-US"/>
        </w:rPr>
        <w:t>fa</w:t>
      </w:r>
      <w:r w:rsidR="00E60382" w:rsidRPr="000E561A">
        <w:rPr>
          <w:szCs w:val="24"/>
          <w:lang w:val="en-US"/>
        </w:rPr>
        <w:t>cing staff and their customers.</w:t>
      </w:r>
      <w:r w:rsidRPr="000E561A">
        <w:rPr>
          <w:szCs w:val="24"/>
          <w:lang w:val="en-US"/>
        </w:rPr>
        <w:t xml:space="preserve"> As such, interactional </w:t>
      </w:r>
      <w:r w:rsidR="00E60382" w:rsidRPr="000E561A">
        <w:rPr>
          <w:szCs w:val="24"/>
          <w:lang w:val="en-US"/>
        </w:rPr>
        <w:t>competence is not</w:t>
      </w:r>
      <w:r w:rsidRPr="000E561A">
        <w:rPr>
          <w:szCs w:val="24"/>
          <w:lang w:val="en-US"/>
        </w:rPr>
        <w:t xml:space="preserve"> just about reading and invoking the organizational context of practice to influence others, but also about recognizing that influencing others involves mutual work performed in accordance with a pattern of social activity.</w:t>
      </w:r>
      <w:r w:rsidR="00E60382" w:rsidRPr="000E561A">
        <w:rPr>
          <w:szCs w:val="24"/>
          <w:lang w:val="en-US"/>
        </w:rPr>
        <w:t xml:space="preserve"> Indeed, our empirical examples above</w:t>
      </w:r>
      <w:r w:rsidR="005F450A" w:rsidRPr="000E561A">
        <w:rPr>
          <w:szCs w:val="24"/>
          <w:lang w:val="en-US"/>
        </w:rPr>
        <w:t>,</w:t>
      </w:r>
      <w:r w:rsidR="00E60382" w:rsidRPr="000E561A">
        <w:rPr>
          <w:szCs w:val="24"/>
          <w:lang w:val="en-US"/>
        </w:rPr>
        <w:t xml:space="preserve"> and in Tables 3 and 5</w:t>
      </w:r>
      <w:r w:rsidR="00B92ED9" w:rsidRPr="000E561A">
        <w:rPr>
          <w:szCs w:val="24"/>
          <w:lang w:val="en-US"/>
        </w:rPr>
        <w:t>, show that the engagement process is und</w:t>
      </w:r>
      <w:r w:rsidR="006A1129" w:rsidRPr="000E561A">
        <w:rPr>
          <w:szCs w:val="24"/>
          <w:lang w:val="en-US"/>
        </w:rPr>
        <w:t xml:space="preserve">erpinned by a wide range of talk, </w:t>
      </w:r>
      <w:r w:rsidR="003F5DE0" w:rsidRPr="003F5DE0">
        <w:rPr>
          <w:szCs w:val="24"/>
          <w:lang w:val="en-US"/>
        </w:rPr>
        <w:t>behavior</w:t>
      </w:r>
      <w:r w:rsidR="006A1129" w:rsidRPr="000E561A">
        <w:rPr>
          <w:szCs w:val="24"/>
          <w:lang w:val="en-US"/>
        </w:rPr>
        <w:t xml:space="preserve"> and gestures</w:t>
      </w:r>
      <w:r w:rsidR="00B92ED9" w:rsidRPr="000E561A">
        <w:rPr>
          <w:szCs w:val="24"/>
          <w:lang w:val="en-US"/>
        </w:rPr>
        <w:t xml:space="preserve"> </w:t>
      </w:r>
      <w:r w:rsidR="009D4063">
        <w:rPr>
          <w:szCs w:val="24"/>
          <w:lang w:val="en-US"/>
        </w:rPr>
        <w:t>of</w:t>
      </w:r>
      <w:r w:rsidR="009D4063" w:rsidRPr="000E561A">
        <w:rPr>
          <w:szCs w:val="24"/>
          <w:lang w:val="en-US"/>
        </w:rPr>
        <w:t xml:space="preserve"> </w:t>
      </w:r>
      <w:r w:rsidR="00B92ED9" w:rsidRPr="000E561A">
        <w:rPr>
          <w:szCs w:val="24"/>
          <w:lang w:val="en-US"/>
        </w:rPr>
        <w:t xml:space="preserve">guide and audience </w:t>
      </w:r>
      <w:r w:rsidR="00340C21" w:rsidRPr="000E561A">
        <w:rPr>
          <w:szCs w:val="24"/>
          <w:lang w:val="en-US"/>
        </w:rPr>
        <w:t xml:space="preserve">that enable them to orient to and </w:t>
      </w:r>
      <w:r w:rsidR="00B92ED9" w:rsidRPr="000E561A">
        <w:rPr>
          <w:szCs w:val="24"/>
          <w:lang w:val="en-US"/>
        </w:rPr>
        <w:t xml:space="preserve">uphold the moral order. We </w:t>
      </w:r>
      <w:r w:rsidR="001A50AC" w:rsidRPr="000E561A">
        <w:rPr>
          <w:szCs w:val="24"/>
          <w:lang w:val="en-US"/>
        </w:rPr>
        <w:t>offer</w:t>
      </w:r>
      <w:r w:rsidR="00B92ED9" w:rsidRPr="000E561A">
        <w:rPr>
          <w:szCs w:val="24"/>
          <w:lang w:val="en-US"/>
        </w:rPr>
        <w:t xml:space="preserve"> many </w:t>
      </w:r>
      <w:r w:rsidR="001A50AC" w:rsidRPr="000E561A">
        <w:rPr>
          <w:szCs w:val="24"/>
          <w:lang w:val="en-US"/>
        </w:rPr>
        <w:t>illustrations</w:t>
      </w:r>
      <w:r w:rsidR="00B92ED9" w:rsidRPr="000E561A">
        <w:rPr>
          <w:szCs w:val="24"/>
          <w:lang w:val="en-US"/>
        </w:rPr>
        <w:t xml:space="preserve"> of guides</w:t>
      </w:r>
      <w:r w:rsidR="00E60382" w:rsidRPr="000E561A">
        <w:rPr>
          <w:szCs w:val="24"/>
          <w:lang w:val="en-US"/>
        </w:rPr>
        <w:t xml:space="preserve"> going beyond mere talk by </w:t>
      </w:r>
      <w:r w:rsidR="00B92ED9" w:rsidRPr="000E561A">
        <w:rPr>
          <w:szCs w:val="24"/>
          <w:lang w:val="en-US"/>
        </w:rPr>
        <w:t xml:space="preserve">making eye contact with particular individuals or drawing them in </w:t>
      </w:r>
      <w:r w:rsidR="00E60382" w:rsidRPr="000E561A">
        <w:rPr>
          <w:szCs w:val="24"/>
          <w:lang w:val="en-US"/>
        </w:rPr>
        <w:t>with gestures</w:t>
      </w:r>
      <w:r w:rsidR="00B92ED9" w:rsidRPr="000E561A">
        <w:rPr>
          <w:szCs w:val="24"/>
          <w:lang w:val="en-US"/>
        </w:rPr>
        <w:t xml:space="preserve">, </w:t>
      </w:r>
      <w:r w:rsidR="00E60382" w:rsidRPr="000E561A">
        <w:rPr>
          <w:szCs w:val="24"/>
          <w:lang w:val="en-US"/>
        </w:rPr>
        <w:t xml:space="preserve">pointing to particular features of objects, </w:t>
      </w:r>
      <w:r w:rsidR="00B92ED9" w:rsidRPr="000E561A">
        <w:rPr>
          <w:szCs w:val="24"/>
          <w:lang w:val="en-US"/>
        </w:rPr>
        <w:t>physically imitating or demonstrating aspects o</w:t>
      </w:r>
      <w:r w:rsidR="00E60382" w:rsidRPr="000E561A">
        <w:rPr>
          <w:szCs w:val="24"/>
          <w:lang w:val="en-US"/>
        </w:rPr>
        <w:t>f the objects under discussion,</w:t>
      </w:r>
      <w:r w:rsidR="00B92ED9" w:rsidRPr="000E561A">
        <w:rPr>
          <w:szCs w:val="24"/>
          <w:lang w:val="en-US"/>
        </w:rPr>
        <w:t xml:space="preserve"> balancing </w:t>
      </w:r>
      <w:r w:rsidR="00E60382" w:rsidRPr="000E561A">
        <w:rPr>
          <w:szCs w:val="24"/>
          <w:lang w:val="en-US"/>
        </w:rPr>
        <w:t xml:space="preserve">time given to </w:t>
      </w:r>
      <w:r w:rsidR="00B92ED9" w:rsidRPr="000E561A">
        <w:rPr>
          <w:szCs w:val="24"/>
          <w:lang w:val="en-US"/>
        </w:rPr>
        <w:t>those who wish to be actively involved with those who just wish to listen</w:t>
      </w:r>
      <w:r w:rsidR="00E60382" w:rsidRPr="000E561A">
        <w:rPr>
          <w:szCs w:val="24"/>
          <w:lang w:val="en-US"/>
        </w:rPr>
        <w:t>, etc</w:t>
      </w:r>
      <w:r w:rsidR="00B92ED9" w:rsidRPr="000E561A">
        <w:rPr>
          <w:szCs w:val="24"/>
          <w:lang w:val="en-US"/>
        </w:rPr>
        <w:t xml:space="preserve">. </w:t>
      </w:r>
      <w:r w:rsidR="00E60382" w:rsidRPr="000E561A">
        <w:rPr>
          <w:szCs w:val="24"/>
          <w:lang w:val="en-US"/>
        </w:rPr>
        <w:t>Our e</w:t>
      </w:r>
      <w:r w:rsidR="00B92ED9" w:rsidRPr="000E561A">
        <w:rPr>
          <w:szCs w:val="24"/>
          <w:lang w:val="en-US"/>
        </w:rPr>
        <w:t xml:space="preserve">xamples </w:t>
      </w:r>
      <w:r w:rsidR="00E60382" w:rsidRPr="000E561A">
        <w:rPr>
          <w:szCs w:val="24"/>
          <w:lang w:val="en-US"/>
        </w:rPr>
        <w:t>thus</w:t>
      </w:r>
      <w:r w:rsidR="00B92ED9" w:rsidRPr="000E561A">
        <w:rPr>
          <w:szCs w:val="24"/>
          <w:lang w:val="en-US"/>
        </w:rPr>
        <w:t xml:space="preserve"> show how the verbal and non-verbal are woven together. </w:t>
      </w:r>
      <w:r w:rsidR="006D4DF2" w:rsidRPr="000E561A">
        <w:rPr>
          <w:szCs w:val="24"/>
          <w:lang w:val="en-US"/>
        </w:rPr>
        <w:t xml:space="preserve">Thus the moral order itself reveals a particular situated understanding of practice, which the guide needs to routinely and </w:t>
      </w:r>
      <w:r w:rsidR="003F5DE0" w:rsidRPr="003F5DE0">
        <w:rPr>
          <w:szCs w:val="24"/>
          <w:lang w:val="en-US"/>
        </w:rPr>
        <w:t>skillfully</w:t>
      </w:r>
      <w:r w:rsidR="006D4DF2" w:rsidRPr="000E561A">
        <w:rPr>
          <w:szCs w:val="24"/>
          <w:lang w:val="en-US"/>
        </w:rPr>
        <w:t xml:space="preserve"> draw on. </w:t>
      </w:r>
      <w:r w:rsidR="000130AF" w:rsidRPr="000E561A">
        <w:rPr>
          <w:szCs w:val="24"/>
          <w:lang w:val="en-US"/>
        </w:rPr>
        <w:t xml:space="preserve">The emphasis on moral order goes beyond the objects, talk and body </w:t>
      </w:r>
      <w:r w:rsidR="000130AF" w:rsidRPr="000E561A">
        <w:rPr>
          <w:szCs w:val="24"/>
          <w:lang w:val="en-US"/>
        </w:rPr>
        <w:lastRenderedPageBreak/>
        <w:t>past studies have focused on (</w:t>
      </w:r>
      <w:r w:rsidR="005461F9" w:rsidRPr="000E561A">
        <w:rPr>
          <w:szCs w:val="24"/>
          <w:lang w:val="en-US"/>
        </w:rPr>
        <w:t xml:space="preserve">e.g. </w:t>
      </w:r>
      <w:r w:rsidR="000130AF" w:rsidRPr="000E561A">
        <w:rPr>
          <w:szCs w:val="24"/>
          <w:lang w:val="en-US"/>
        </w:rPr>
        <w:t xml:space="preserve">Jarzabkowski et al, </w:t>
      </w:r>
      <w:r w:rsidR="003D5382">
        <w:rPr>
          <w:szCs w:val="24"/>
          <w:lang w:val="en-US"/>
        </w:rPr>
        <w:t>2015</w:t>
      </w:r>
      <w:r w:rsidR="000130AF" w:rsidRPr="000E561A">
        <w:rPr>
          <w:szCs w:val="24"/>
          <w:lang w:val="en-US"/>
        </w:rPr>
        <w:t xml:space="preserve">). </w:t>
      </w:r>
    </w:p>
    <w:p w14:paraId="0E2E7524" w14:textId="68C341EB" w:rsidR="00935DF6" w:rsidRPr="000E561A" w:rsidRDefault="00E60382" w:rsidP="00935DF6">
      <w:pPr>
        <w:rPr>
          <w:rFonts w:ascii="Times New Roman" w:hAnsi="Times New Roman" w:cs="Times New Roman"/>
          <w:b/>
          <w:sz w:val="24"/>
          <w:szCs w:val="24"/>
          <w:lang w:val="en-US"/>
        </w:rPr>
      </w:pPr>
      <w:r w:rsidRPr="000E561A">
        <w:rPr>
          <w:rFonts w:ascii="Times New Roman" w:hAnsi="Times New Roman" w:cs="Times New Roman"/>
          <w:b/>
          <w:sz w:val="24"/>
          <w:szCs w:val="24"/>
          <w:lang w:val="en-US"/>
        </w:rPr>
        <w:t>Conclusions</w:t>
      </w:r>
    </w:p>
    <w:p w14:paraId="20B15003" w14:textId="1B1414A1" w:rsidR="001B3466" w:rsidRPr="009D4063" w:rsidRDefault="00F81D00" w:rsidP="000200A8">
      <w:pPr>
        <w:ind w:firstLine="720"/>
        <w:jc w:val="both"/>
        <w:rPr>
          <w:rFonts w:ascii="Times New Roman" w:hAnsi="Times New Roman" w:cs="Times New Roman"/>
          <w:sz w:val="24"/>
          <w:szCs w:val="24"/>
          <w:lang w:val="en-US"/>
        </w:rPr>
      </w:pPr>
      <w:r w:rsidRPr="000E561A">
        <w:rPr>
          <w:rFonts w:ascii="Times New Roman" w:hAnsi="Times New Roman" w:cs="Times New Roman"/>
          <w:sz w:val="24"/>
          <w:szCs w:val="24"/>
          <w:lang w:val="en-US"/>
        </w:rPr>
        <w:t xml:space="preserve">Our contribution lies in the way our data can demonstrate the intricate and embodied nature of the ‘work’ of workers to bring into being the strategic aims of an organization. We levied the analytical constructs of ‘moral order’ (Garfinkel, 1967) and ‘working audience’ (Best, 2012) to uncover general patterns underlying museum tours. In particular, we show how frontline workers activate different objects that relate to the core purpose of the organization (in our case historical artefacts) to draw customers into </w:t>
      </w:r>
      <w:r w:rsidR="009D4063">
        <w:rPr>
          <w:rFonts w:ascii="Times New Roman" w:hAnsi="Times New Roman" w:cs="Times New Roman"/>
          <w:sz w:val="24"/>
          <w:szCs w:val="24"/>
          <w:lang w:val="en-US"/>
        </w:rPr>
        <w:t>the</w:t>
      </w:r>
      <w:r w:rsidR="009D4063" w:rsidRPr="000E561A">
        <w:rPr>
          <w:rFonts w:ascii="Times New Roman" w:hAnsi="Times New Roman" w:cs="Times New Roman"/>
          <w:sz w:val="24"/>
          <w:szCs w:val="24"/>
          <w:lang w:val="en-US"/>
        </w:rPr>
        <w:t xml:space="preserve"> </w:t>
      </w:r>
      <w:r w:rsidRPr="000E561A">
        <w:rPr>
          <w:rFonts w:ascii="Times New Roman" w:hAnsi="Times New Roman" w:cs="Times New Roman"/>
          <w:sz w:val="24"/>
          <w:szCs w:val="24"/>
          <w:lang w:val="en-US"/>
        </w:rPr>
        <w:t xml:space="preserve">interactive process as active participants. </w:t>
      </w:r>
      <w:r w:rsidR="009D4063">
        <w:rPr>
          <w:rFonts w:ascii="Times New Roman" w:hAnsi="Times New Roman" w:cs="Times New Roman"/>
          <w:sz w:val="24"/>
          <w:szCs w:val="24"/>
          <w:lang w:val="en-US"/>
        </w:rPr>
        <w:t xml:space="preserve">Further, </w:t>
      </w:r>
      <w:r w:rsidRPr="000E561A">
        <w:rPr>
          <w:rFonts w:ascii="Times New Roman" w:hAnsi="Times New Roman" w:cs="Times New Roman"/>
          <w:sz w:val="24"/>
          <w:szCs w:val="24"/>
          <w:lang w:val="en-US"/>
        </w:rPr>
        <w:t xml:space="preserve">we show how they do this through participating with their audience in on-going and mutual interaction oriented to maintaining and recreating a moral order which supports </w:t>
      </w:r>
      <w:r w:rsidR="007C51F2">
        <w:rPr>
          <w:rFonts w:ascii="Times New Roman" w:hAnsi="Times New Roman" w:cs="Times New Roman"/>
          <w:sz w:val="24"/>
          <w:szCs w:val="24"/>
          <w:lang w:val="en-US"/>
        </w:rPr>
        <w:t xml:space="preserve">bottom-up </w:t>
      </w:r>
      <w:r w:rsidR="00A9371A" w:rsidRPr="000E561A">
        <w:rPr>
          <w:rFonts w:ascii="Times New Roman" w:hAnsi="Times New Roman" w:cs="Times New Roman"/>
          <w:sz w:val="24"/>
          <w:szCs w:val="24"/>
          <w:lang w:val="en-US"/>
        </w:rPr>
        <w:t>realiz</w:t>
      </w:r>
      <w:r w:rsidRPr="000E561A">
        <w:rPr>
          <w:rFonts w:ascii="Times New Roman" w:hAnsi="Times New Roman" w:cs="Times New Roman"/>
          <w:sz w:val="24"/>
          <w:szCs w:val="24"/>
          <w:lang w:val="en-US"/>
        </w:rPr>
        <w:t>ation of the strategic aims of the museums</w:t>
      </w:r>
      <w:r w:rsidR="005F450A" w:rsidRPr="000E561A">
        <w:rPr>
          <w:rFonts w:ascii="Times New Roman" w:hAnsi="Times New Roman" w:cs="Times New Roman"/>
          <w:sz w:val="24"/>
          <w:szCs w:val="24"/>
          <w:lang w:val="en-US"/>
        </w:rPr>
        <w:t>’</w:t>
      </w:r>
      <w:r w:rsidRPr="000E561A">
        <w:rPr>
          <w:rFonts w:ascii="Times New Roman" w:hAnsi="Times New Roman" w:cs="Times New Roman"/>
          <w:sz w:val="24"/>
          <w:szCs w:val="24"/>
          <w:lang w:val="en-US"/>
        </w:rPr>
        <w:t xml:space="preserve"> strategy.</w:t>
      </w:r>
      <w:r w:rsidR="00B45FC2">
        <w:rPr>
          <w:rFonts w:ascii="Times New Roman" w:hAnsi="Times New Roman" w:cs="Times New Roman"/>
          <w:sz w:val="24"/>
          <w:szCs w:val="24"/>
          <w:lang w:val="en-US"/>
        </w:rPr>
        <w:t xml:space="preserve"> </w:t>
      </w:r>
      <w:r w:rsidR="009D4063">
        <w:rPr>
          <w:rFonts w:ascii="Times New Roman" w:hAnsi="Times New Roman" w:cs="Times New Roman"/>
          <w:sz w:val="24"/>
          <w:szCs w:val="24"/>
          <w:lang w:val="en-US"/>
        </w:rPr>
        <w:t>Applying t</w:t>
      </w:r>
      <w:r w:rsidR="00B45FC2" w:rsidRPr="000E561A">
        <w:rPr>
          <w:rFonts w:ascii="Times New Roman" w:hAnsi="Times New Roman" w:cs="Times New Roman"/>
          <w:sz w:val="24"/>
          <w:szCs w:val="24"/>
          <w:lang w:val="en-US"/>
        </w:rPr>
        <w:t xml:space="preserve">he concept of the </w:t>
      </w:r>
      <w:r w:rsidR="00B45FC2">
        <w:rPr>
          <w:rFonts w:ascii="Times New Roman" w:hAnsi="Times New Roman" w:cs="Times New Roman"/>
          <w:sz w:val="24"/>
          <w:szCs w:val="24"/>
          <w:lang w:val="en-US"/>
        </w:rPr>
        <w:t>‘</w:t>
      </w:r>
      <w:r w:rsidR="00B45FC2" w:rsidRPr="000E561A">
        <w:rPr>
          <w:rFonts w:ascii="Times New Roman" w:hAnsi="Times New Roman" w:cs="Times New Roman"/>
          <w:sz w:val="24"/>
          <w:szCs w:val="24"/>
          <w:lang w:val="en-US"/>
        </w:rPr>
        <w:t>moral order</w:t>
      </w:r>
      <w:r w:rsidR="00B45FC2">
        <w:rPr>
          <w:rFonts w:ascii="Times New Roman" w:hAnsi="Times New Roman" w:cs="Times New Roman"/>
          <w:sz w:val="24"/>
          <w:szCs w:val="24"/>
          <w:lang w:val="en-US"/>
        </w:rPr>
        <w:t>’</w:t>
      </w:r>
      <w:r w:rsidR="00B45FC2" w:rsidRPr="000E561A">
        <w:rPr>
          <w:rFonts w:ascii="Times New Roman" w:hAnsi="Times New Roman" w:cs="Times New Roman"/>
          <w:sz w:val="24"/>
          <w:szCs w:val="24"/>
          <w:lang w:val="en-US"/>
        </w:rPr>
        <w:t xml:space="preserve"> (Garfinkel, 1967) </w:t>
      </w:r>
      <w:r w:rsidR="009D4063">
        <w:rPr>
          <w:rFonts w:ascii="Times New Roman" w:hAnsi="Times New Roman" w:cs="Times New Roman"/>
          <w:sz w:val="24"/>
          <w:szCs w:val="24"/>
          <w:lang w:val="en-US"/>
        </w:rPr>
        <w:t xml:space="preserve">to our data </w:t>
      </w:r>
      <w:r w:rsidR="00B45FC2" w:rsidRPr="000E561A">
        <w:rPr>
          <w:rFonts w:ascii="Times New Roman" w:hAnsi="Times New Roman" w:cs="Times New Roman"/>
          <w:sz w:val="24"/>
          <w:szCs w:val="24"/>
          <w:lang w:val="en-US"/>
        </w:rPr>
        <w:t>has allowed us to show in a way others have not</w:t>
      </w:r>
      <w:r w:rsidR="009D4063">
        <w:rPr>
          <w:rFonts w:ascii="Times New Roman" w:hAnsi="Times New Roman" w:cs="Times New Roman"/>
          <w:sz w:val="24"/>
          <w:szCs w:val="24"/>
          <w:lang w:val="en-US"/>
        </w:rPr>
        <w:t>,</w:t>
      </w:r>
      <w:r w:rsidR="00B45FC2" w:rsidRPr="000E561A">
        <w:rPr>
          <w:rFonts w:ascii="Times New Roman" w:hAnsi="Times New Roman" w:cs="Times New Roman"/>
          <w:sz w:val="24"/>
          <w:szCs w:val="24"/>
          <w:lang w:val="en-US"/>
        </w:rPr>
        <w:t xml:space="preserve"> its relevance to how frontline workers engage with customers, also leading to the realization of an organization’s strategy. </w:t>
      </w:r>
      <w:r w:rsidR="009D4063">
        <w:rPr>
          <w:rFonts w:ascii="Times New Roman" w:hAnsi="Times New Roman" w:cs="Times New Roman"/>
          <w:sz w:val="24"/>
          <w:szCs w:val="24"/>
          <w:lang w:val="en-US"/>
        </w:rPr>
        <w:t>Using museums, w</w:t>
      </w:r>
      <w:r w:rsidR="00B45FC2" w:rsidRPr="000E561A">
        <w:rPr>
          <w:rFonts w:ascii="Times New Roman" w:hAnsi="Times New Roman" w:cs="Times New Roman"/>
          <w:sz w:val="24"/>
          <w:szCs w:val="24"/>
          <w:lang w:val="en-US"/>
        </w:rPr>
        <w:t xml:space="preserve">e illustrate how strategy is realized on a day-to-day basis through a number of emergent episodes in which the guide </w:t>
      </w:r>
      <w:r w:rsidR="00B45FC2" w:rsidRPr="003F5DE0">
        <w:rPr>
          <w:rFonts w:ascii="Times New Roman" w:hAnsi="Times New Roman" w:cs="Times New Roman"/>
          <w:sz w:val="24"/>
          <w:szCs w:val="24"/>
          <w:lang w:val="en-US"/>
        </w:rPr>
        <w:t>skillfully</w:t>
      </w:r>
      <w:r w:rsidR="00B45FC2" w:rsidRPr="000E561A">
        <w:rPr>
          <w:rFonts w:ascii="Times New Roman" w:hAnsi="Times New Roman" w:cs="Times New Roman"/>
          <w:sz w:val="24"/>
          <w:szCs w:val="24"/>
          <w:lang w:val="en-US"/>
        </w:rPr>
        <w:t xml:space="preserve"> weaves together significant features of the situated physical context, the audience and the moral order, to create a </w:t>
      </w:r>
      <w:r w:rsidR="00B45FC2">
        <w:rPr>
          <w:rFonts w:ascii="Times New Roman" w:hAnsi="Times New Roman" w:cs="Times New Roman"/>
          <w:sz w:val="24"/>
          <w:szCs w:val="24"/>
          <w:lang w:val="en-US"/>
        </w:rPr>
        <w:t>‘</w:t>
      </w:r>
      <w:r w:rsidR="00B45FC2" w:rsidRPr="000E561A">
        <w:rPr>
          <w:rFonts w:ascii="Times New Roman" w:hAnsi="Times New Roman" w:cs="Times New Roman"/>
          <w:sz w:val="24"/>
          <w:szCs w:val="24"/>
          <w:lang w:val="en-US"/>
        </w:rPr>
        <w:t xml:space="preserve">working audience who, with the guide, orients to and </w:t>
      </w:r>
      <w:r w:rsidR="00B45FC2" w:rsidRPr="009D4063">
        <w:rPr>
          <w:rFonts w:ascii="Times New Roman" w:hAnsi="Times New Roman" w:cs="Times New Roman"/>
          <w:sz w:val="24"/>
          <w:szCs w:val="24"/>
          <w:lang w:val="en-US"/>
        </w:rPr>
        <w:t>recreates the moral order of the tour, in a way that leads to the realization of the strategic aims of the museum.</w:t>
      </w:r>
      <w:r w:rsidR="00CE2197" w:rsidRPr="009D4063">
        <w:rPr>
          <w:rFonts w:ascii="Times New Roman" w:hAnsi="Times New Roman" w:cs="Times New Roman"/>
          <w:sz w:val="24"/>
          <w:szCs w:val="24"/>
          <w:lang w:val="en-US"/>
        </w:rPr>
        <w:t xml:space="preserve"> </w:t>
      </w:r>
    </w:p>
    <w:p w14:paraId="461BA4A2" w14:textId="7060B0EB" w:rsidR="00B45FC2" w:rsidRPr="009D4063" w:rsidRDefault="00F2256F" w:rsidP="00B45FC2">
      <w:pPr>
        <w:ind w:firstLine="720"/>
        <w:jc w:val="both"/>
        <w:rPr>
          <w:rFonts w:ascii="Times New Roman" w:hAnsi="Times New Roman" w:cs="Times New Roman"/>
          <w:sz w:val="24"/>
          <w:szCs w:val="24"/>
          <w:lang w:val="en-US"/>
        </w:rPr>
      </w:pPr>
      <w:r w:rsidRPr="009D4063">
        <w:rPr>
          <w:rFonts w:ascii="Times New Roman" w:hAnsi="Times New Roman" w:cs="Times New Roman"/>
          <w:sz w:val="24"/>
          <w:szCs w:val="24"/>
          <w:lang w:val="en-US"/>
        </w:rPr>
        <w:t xml:space="preserve"> </w:t>
      </w:r>
      <w:r w:rsidR="00FE4FCD" w:rsidRPr="009D4063">
        <w:rPr>
          <w:rFonts w:ascii="Times New Roman" w:hAnsi="Times New Roman" w:cs="Times New Roman"/>
          <w:sz w:val="24"/>
          <w:szCs w:val="24"/>
          <w:lang w:val="en-US"/>
        </w:rPr>
        <w:t xml:space="preserve">We thus add to studies highlighting the extent to which strategic work involves skilled, situated performances underpinned by tacit and particular context-specific knowledge relevant to those they are engaging with (see, for example Rouleau &amp; Balogun, 2011; Rouleau 2005; Samra-Fredericks, 2003) by suggesting the need to move beyond discursive competence to interactional competence. The use of the workplace studies approach has been particularly valuable here, enabling us to </w:t>
      </w:r>
      <w:r w:rsidR="00B45FC2" w:rsidRPr="009D4063">
        <w:rPr>
          <w:rFonts w:ascii="Times New Roman" w:hAnsi="Times New Roman" w:cs="Times New Roman"/>
          <w:sz w:val="24"/>
          <w:szCs w:val="24"/>
          <w:lang w:val="en-US"/>
        </w:rPr>
        <w:t xml:space="preserve">not only explore the work of those not routinely involved in settings typically defined as “strategic,” but </w:t>
      </w:r>
      <w:r w:rsidR="00BB72DE">
        <w:rPr>
          <w:rFonts w:ascii="Times New Roman" w:hAnsi="Times New Roman" w:cs="Times New Roman"/>
          <w:sz w:val="24"/>
          <w:szCs w:val="24"/>
          <w:lang w:val="en-US"/>
        </w:rPr>
        <w:t xml:space="preserve">also </w:t>
      </w:r>
      <w:r w:rsidR="00B45FC2" w:rsidRPr="009D4063">
        <w:rPr>
          <w:rFonts w:ascii="Times New Roman" w:hAnsi="Times New Roman" w:cs="Times New Roman"/>
          <w:sz w:val="24"/>
          <w:szCs w:val="24"/>
          <w:lang w:val="en-US"/>
        </w:rPr>
        <w:t xml:space="preserve">to </w:t>
      </w:r>
      <w:r w:rsidR="00567434" w:rsidRPr="009D4063">
        <w:rPr>
          <w:rFonts w:ascii="Times New Roman" w:hAnsi="Times New Roman" w:cs="Times New Roman"/>
          <w:sz w:val="24"/>
          <w:szCs w:val="24"/>
          <w:lang w:val="en-US"/>
        </w:rPr>
        <w:t xml:space="preserve">go </w:t>
      </w:r>
      <w:r w:rsidR="00FE4FCD" w:rsidRPr="009D4063">
        <w:rPr>
          <w:rFonts w:ascii="Times New Roman" w:hAnsi="Times New Roman" w:cs="Times New Roman"/>
          <w:sz w:val="24"/>
          <w:szCs w:val="24"/>
          <w:lang w:val="en-US"/>
        </w:rPr>
        <w:t>beyond the social and discursive aspects typically studied in strategy work to build an understanding of skilled work as incorporating the bodily and the material</w:t>
      </w:r>
      <w:r w:rsidR="00B45FC2" w:rsidRPr="009D4063">
        <w:rPr>
          <w:rFonts w:ascii="Times New Roman" w:hAnsi="Times New Roman" w:cs="Times New Roman"/>
          <w:sz w:val="24"/>
          <w:szCs w:val="24"/>
          <w:lang w:val="en-US"/>
        </w:rPr>
        <w:t>, meeting calls from others (Balogun et al, 2014) to move beyond research which focuses in a siloed manner on, for example, discursive practices or material practices</w:t>
      </w:r>
      <w:r w:rsidR="00FE4FCD" w:rsidRPr="009D4063">
        <w:rPr>
          <w:rFonts w:ascii="Times New Roman" w:hAnsi="Times New Roman" w:cs="Times New Roman"/>
          <w:sz w:val="24"/>
          <w:szCs w:val="24"/>
          <w:lang w:val="en-US"/>
        </w:rPr>
        <w:t xml:space="preserve">. </w:t>
      </w:r>
      <w:r w:rsidR="00B45FC2" w:rsidRPr="009D4063">
        <w:rPr>
          <w:rFonts w:ascii="Times New Roman" w:hAnsi="Times New Roman" w:cs="Times New Roman"/>
          <w:sz w:val="24"/>
          <w:szCs w:val="24"/>
          <w:lang w:val="en-US"/>
        </w:rPr>
        <w:t xml:space="preserve">Indeed, our findings show how strategizing work is socially accomplished through the coordination of discursive, material and bodily resources, thereby encouraging researchers to examine the interplay of talk, materiality and gestures (see also Jarzabkowski et al., </w:t>
      </w:r>
      <w:r w:rsidR="003D5382">
        <w:rPr>
          <w:rFonts w:ascii="Times New Roman" w:hAnsi="Times New Roman" w:cs="Times New Roman"/>
          <w:sz w:val="24"/>
          <w:szCs w:val="24"/>
          <w:lang w:val="en-US"/>
        </w:rPr>
        <w:t>2015</w:t>
      </w:r>
      <w:r w:rsidR="00B45FC2" w:rsidRPr="009D4063">
        <w:rPr>
          <w:rFonts w:ascii="Times New Roman" w:hAnsi="Times New Roman" w:cs="Times New Roman"/>
          <w:sz w:val="24"/>
          <w:szCs w:val="24"/>
          <w:lang w:val="en-US"/>
        </w:rPr>
        <w:t>; Streeck, Goodwin and LeBaron 2011).</w:t>
      </w:r>
    </w:p>
    <w:p w14:paraId="449DADE8" w14:textId="000AD3F1" w:rsidR="00071CD5" w:rsidRPr="009D4063" w:rsidRDefault="007D1349" w:rsidP="001B3466">
      <w:pPr>
        <w:ind w:firstLine="720"/>
        <w:jc w:val="both"/>
        <w:rPr>
          <w:rFonts w:ascii="Times New Roman" w:hAnsi="Times New Roman" w:cs="Times New Roman"/>
          <w:sz w:val="24"/>
          <w:szCs w:val="24"/>
          <w:lang w:val="en-US"/>
        </w:rPr>
      </w:pPr>
      <w:r w:rsidRPr="009D4063">
        <w:rPr>
          <w:rFonts w:ascii="Times New Roman" w:hAnsi="Times New Roman" w:cs="Times New Roman"/>
          <w:sz w:val="24"/>
          <w:szCs w:val="24"/>
          <w:lang w:val="en-US"/>
        </w:rPr>
        <w:t>T</w:t>
      </w:r>
      <w:r w:rsidR="001B3466" w:rsidRPr="009D4063">
        <w:rPr>
          <w:rFonts w:ascii="Times New Roman" w:hAnsi="Times New Roman" w:cs="Times New Roman"/>
          <w:sz w:val="24"/>
          <w:szCs w:val="24"/>
          <w:lang w:val="en-US"/>
        </w:rPr>
        <w:t xml:space="preserve">here are general findings </w:t>
      </w:r>
      <w:r w:rsidRPr="009D4063">
        <w:rPr>
          <w:rFonts w:ascii="Times New Roman" w:hAnsi="Times New Roman" w:cs="Times New Roman"/>
          <w:sz w:val="24"/>
          <w:szCs w:val="24"/>
          <w:lang w:val="en-US"/>
        </w:rPr>
        <w:t xml:space="preserve">in what we present here </w:t>
      </w:r>
      <w:r w:rsidR="001B3466" w:rsidRPr="009D4063">
        <w:rPr>
          <w:rFonts w:ascii="Times New Roman" w:hAnsi="Times New Roman" w:cs="Times New Roman"/>
          <w:sz w:val="24"/>
          <w:szCs w:val="24"/>
          <w:lang w:val="en-US"/>
        </w:rPr>
        <w:t xml:space="preserve">about </w:t>
      </w:r>
      <w:r w:rsidR="00071CD5" w:rsidRPr="009D4063">
        <w:rPr>
          <w:rFonts w:ascii="Times New Roman" w:hAnsi="Times New Roman" w:cs="Times New Roman"/>
          <w:sz w:val="24"/>
          <w:szCs w:val="24"/>
          <w:lang w:val="en-US"/>
        </w:rPr>
        <w:t xml:space="preserve">how frontline workers realize strategy through participating with their audience in on-going and mutual interaction oriented </w:t>
      </w:r>
      <w:r w:rsidR="00071CD5" w:rsidRPr="009D4063">
        <w:rPr>
          <w:rFonts w:ascii="Times New Roman" w:hAnsi="Times New Roman" w:cs="Times New Roman"/>
          <w:sz w:val="24"/>
          <w:szCs w:val="24"/>
          <w:lang w:val="en-US"/>
        </w:rPr>
        <w:lastRenderedPageBreak/>
        <w:t>to maintaining and recreating a particular moral order</w:t>
      </w:r>
      <w:r w:rsidRPr="009D4063">
        <w:rPr>
          <w:rFonts w:ascii="Times New Roman" w:hAnsi="Times New Roman" w:cs="Times New Roman"/>
          <w:sz w:val="24"/>
          <w:szCs w:val="24"/>
          <w:lang w:val="en-US"/>
        </w:rPr>
        <w:t xml:space="preserve"> around foundational objects. Yet</w:t>
      </w:r>
      <w:r w:rsidR="00071CD5" w:rsidRPr="009D4063">
        <w:rPr>
          <w:rFonts w:ascii="Times New Roman" w:hAnsi="Times New Roman" w:cs="Times New Roman"/>
          <w:sz w:val="24"/>
          <w:szCs w:val="24"/>
          <w:lang w:val="en-US"/>
        </w:rPr>
        <w:t xml:space="preserve"> </w:t>
      </w:r>
      <w:r w:rsidRPr="009D4063">
        <w:rPr>
          <w:rFonts w:ascii="Times New Roman" w:hAnsi="Times New Roman" w:cs="Times New Roman"/>
          <w:sz w:val="24"/>
          <w:szCs w:val="24"/>
          <w:lang w:val="en-US"/>
        </w:rPr>
        <w:t xml:space="preserve">we need to reflect on the implications and relevance of our findings for other organizational settings given our particular context of museums and </w:t>
      </w:r>
      <w:r w:rsidRPr="009D4063">
        <w:rPr>
          <w:rFonts w:ascii="Times New Roman" w:hAnsi="Times New Roman" w:cs="Times New Roman"/>
          <w:sz w:val="24"/>
          <w:szCs w:val="24"/>
        </w:rPr>
        <w:t>non-managerial, volunteer, frontline workers</w:t>
      </w:r>
      <w:r w:rsidRPr="009D4063">
        <w:rPr>
          <w:rFonts w:ascii="Times New Roman" w:hAnsi="Times New Roman" w:cs="Times New Roman"/>
          <w:sz w:val="24"/>
          <w:szCs w:val="24"/>
          <w:lang w:val="en-US"/>
        </w:rPr>
        <w:t xml:space="preserve">. First, </w:t>
      </w:r>
      <w:r w:rsidR="00D75781" w:rsidRPr="009D4063">
        <w:rPr>
          <w:rFonts w:ascii="Times New Roman" w:hAnsi="Times New Roman" w:cs="Times New Roman"/>
          <w:sz w:val="24"/>
          <w:szCs w:val="24"/>
          <w:lang w:val="en-US"/>
        </w:rPr>
        <w:t xml:space="preserve">the specificity of </w:t>
      </w:r>
      <w:r w:rsidRPr="009D4063">
        <w:rPr>
          <w:rFonts w:ascii="Times New Roman" w:hAnsi="Times New Roman" w:cs="Times New Roman"/>
          <w:sz w:val="24"/>
          <w:szCs w:val="24"/>
          <w:lang w:val="en-US"/>
        </w:rPr>
        <w:t>a</w:t>
      </w:r>
      <w:r w:rsidR="001B3466" w:rsidRPr="009D4063">
        <w:rPr>
          <w:rFonts w:ascii="Times New Roman" w:hAnsi="Times New Roman" w:cs="Times New Roman"/>
          <w:sz w:val="24"/>
          <w:szCs w:val="24"/>
          <w:lang w:val="en-US"/>
        </w:rPr>
        <w:t xml:space="preserve"> m</w:t>
      </w:r>
      <w:r w:rsidR="00071CD5" w:rsidRPr="009D4063">
        <w:rPr>
          <w:rFonts w:ascii="Times New Roman" w:hAnsi="Times New Roman" w:cs="Times New Roman"/>
          <w:sz w:val="24"/>
          <w:szCs w:val="24"/>
          <w:lang w:val="en-US"/>
        </w:rPr>
        <w:t>o</w:t>
      </w:r>
      <w:r w:rsidR="001B3466" w:rsidRPr="009D4063">
        <w:rPr>
          <w:rFonts w:ascii="Times New Roman" w:hAnsi="Times New Roman" w:cs="Times New Roman"/>
          <w:sz w:val="24"/>
          <w:szCs w:val="24"/>
          <w:lang w:val="en-US"/>
        </w:rPr>
        <w:t xml:space="preserve">ral order </w:t>
      </w:r>
      <w:r w:rsidR="00D75781" w:rsidRPr="009D4063">
        <w:rPr>
          <w:rFonts w:ascii="Times New Roman" w:hAnsi="Times New Roman" w:cs="Times New Roman"/>
          <w:sz w:val="24"/>
          <w:szCs w:val="24"/>
          <w:lang w:val="en-US"/>
        </w:rPr>
        <w:t xml:space="preserve">to </w:t>
      </w:r>
      <w:r w:rsidRPr="009D4063">
        <w:rPr>
          <w:rFonts w:ascii="Times New Roman" w:hAnsi="Times New Roman" w:cs="Times New Roman"/>
          <w:sz w:val="24"/>
          <w:szCs w:val="24"/>
          <w:lang w:val="en-US"/>
        </w:rPr>
        <w:t>a particular context means i</w:t>
      </w:r>
      <w:r w:rsidR="00D75781" w:rsidRPr="009D4063">
        <w:rPr>
          <w:rFonts w:ascii="Times New Roman" w:hAnsi="Times New Roman" w:cs="Times New Roman"/>
          <w:sz w:val="24"/>
          <w:szCs w:val="24"/>
          <w:lang w:val="en-US"/>
        </w:rPr>
        <w:t xml:space="preserve">ts nature will </w:t>
      </w:r>
      <w:r w:rsidR="001B3466" w:rsidRPr="009D4063">
        <w:rPr>
          <w:rFonts w:ascii="Times New Roman" w:hAnsi="Times New Roman" w:cs="Times New Roman"/>
          <w:sz w:val="24"/>
          <w:szCs w:val="24"/>
          <w:lang w:val="en-US"/>
        </w:rPr>
        <w:t>differ by industry</w:t>
      </w:r>
      <w:r w:rsidR="00D93D6A">
        <w:rPr>
          <w:rFonts w:ascii="Times New Roman" w:hAnsi="Times New Roman" w:cs="Times New Roman"/>
          <w:sz w:val="24"/>
          <w:szCs w:val="24"/>
          <w:lang w:val="en-US"/>
        </w:rPr>
        <w:t>, and thus type of employee such as museum volunteer versus coffee shop paid barista</w:t>
      </w:r>
      <w:r w:rsidR="00D75781" w:rsidRPr="009D4063">
        <w:rPr>
          <w:rFonts w:ascii="Times New Roman" w:hAnsi="Times New Roman" w:cs="Times New Roman"/>
          <w:sz w:val="24"/>
          <w:szCs w:val="24"/>
          <w:lang w:val="en-US"/>
        </w:rPr>
        <w:t>.</w:t>
      </w:r>
      <w:r w:rsidR="00071CD5" w:rsidRPr="009D4063">
        <w:rPr>
          <w:rFonts w:ascii="Times New Roman" w:hAnsi="Times New Roman" w:cs="Times New Roman"/>
          <w:sz w:val="24"/>
          <w:szCs w:val="24"/>
          <w:lang w:val="en-US"/>
        </w:rPr>
        <w:t xml:space="preserve"> </w:t>
      </w:r>
      <w:r w:rsidRPr="009D4063">
        <w:rPr>
          <w:rFonts w:ascii="Times New Roman" w:hAnsi="Times New Roman" w:cs="Times New Roman"/>
          <w:sz w:val="24"/>
          <w:szCs w:val="24"/>
          <w:lang w:val="en-US"/>
        </w:rPr>
        <w:t>Second</w:t>
      </w:r>
      <w:r w:rsidR="00D75781" w:rsidRPr="009D4063">
        <w:rPr>
          <w:rFonts w:ascii="Times New Roman" w:hAnsi="Times New Roman" w:cs="Times New Roman"/>
          <w:sz w:val="24"/>
          <w:szCs w:val="24"/>
          <w:lang w:val="en-US"/>
        </w:rPr>
        <w:t xml:space="preserve">, </w:t>
      </w:r>
      <w:r w:rsidRPr="009D4063">
        <w:rPr>
          <w:rFonts w:ascii="Times New Roman" w:hAnsi="Times New Roman" w:cs="Times New Roman"/>
          <w:sz w:val="24"/>
          <w:szCs w:val="24"/>
          <w:lang w:val="en-US"/>
        </w:rPr>
        <w:t>we know other types of frontline workers to be important to the realization of strategy,</w:t>
      </w:r>
      <w:r w:rsidR="001B3466" w:rsidRPr="009D4063">
        <w:rPr>
          <w:rFonts w:ascii="Times New Roman" w:hAnsi="Times New Roman" w:cs="Times New Roman"/>
          <w:sz w:val="24"/>
          <w:szCs w:val="24"/>
          <w:lang w:val="en-US"/>
        </w:rPr>
        <w:t xml:space="preserve"> such </w:t>
      </w:r>
      <w:r w:rsidR="00071CD5" w:rsidRPr="009D4063">
        <w:rPr>
          <w:rFonts w:ascii="Times New Roman" w:hAnsi="Times New Roman" w:cs="Times New Roman"/>
          <w:sz w:val="24"/>
          <w:szCs w:val="24"/>
          <w:lang w:val="en-US"/>
        </w:rPr>
        <w:t xml:space="preserve">as </w:t>
      </w:r>
      <w:r w:rsidR="001B3466" w:rsidRPr="009D4063">
        <w:rPr>
          <w:rFonts w:ascii="Times New Roman" w:hAnsi="Times New Roman" w:cs="Times New Roman"/>
          <w:sz w:val="24"/>
          <w:szCs w:val="24"/>
          <w:lang w:val="en-US"/>
        </w:rPr>
        <w:t>middle managers in fashion compan</w:t>
      </w:r>
      <w:r w:rsidR="00071CD5" w:rsidRPr="009D4063">
        <w:rPr>
          <w:rFonts w:ascii="Times New Roman" w:hAnsi="Times New Roman" w:cs="Times New Roman"/>
          <w:sz w:val="24"/>
          <w:szCs w:val="24"/>
          <w:lang w:val="en-US"/>
        </w:rPr>
        <w:t>ies</w:t>
      </w:r>
      <w:r w:rsidR="001B3466" w:rsidRPr="009D4063">
        <w:rPr>
          <w:rFonts w:ascii="Times New Roman" w:hAnsi="Times New Roman" w:cs="Times New Roman"/>
          <w:sz w:val="24"/>
          <w:szCs w:val="24"/>
          <w:lang w:val="en-US"/>
        </w:rPr>
        <w:t xml:space="preserve"> (Rouleau, 2005)</w:t>
      </w:r>
      <w:r w:rsidR="00D93D6A">
        <w:rPr>
          <w:rFonts w:ascii="Times New Roman" w:hAnsi="Times New Roman" w:cs="Times New Roman"/>
          <w:sz w:val="24"/>
          <w:szCs w:val="24"/>
          <w:lang w:val="en-US"/>
        </w:rPr>
        <w:t xml:space="preserve"> and</w:t>
      </w:r>
      <w:r w:rsidR="001B3466" w:rsidRPr="009D4063">
        <w:rPr>
          <w:rFonts w:ascii="Times New Roman" w:hAnsi="Times New Roman" w:cs="Times New Roman"/>
          <w:sz w:val="24"/>
          <w:szCs w:val="24"/>
          <w:lang w:val="en-US"/>
        </w:rPr>
        <w:t xml:space="preserve"> underwriters in reinsurance companies (Jarzabkowski et al, </w:t>
      </w:r>
      <w:r w:rsidR="003D5382">
        <w:rPr>
          <w:rFonts w:ascii="Times New Roman" w:hAnsi="Times New Roman" w:cs="Times New Roman"/>
          <w:sz w:val="24"/>
          <w:szCs w:val="24"/>
          <w:lang w:val="en-US"/>
        </w:rPr>
        <w:t>2015</w:t>
      </w:r>
      <w:r w:rsidR="00071CD5" w:rsidRPr="009D4063">
        <w:rPr>
          <w:rFonts w:ascii="Times New Roman" w:hAnsi="Times New Roman" w:cs="Times New Roman"/>
          <w:sz w:val="24"/>
          <w:szCs w:val="24"/>
          <w:lang w:val="en-US"/>
        </w:rPr>
        <w:t xml:space="preserve">). </w:t>
      </w:r>
      <w:r w:rsidRPr="009D4063">
        <w:rPr>
          <w:rFonts w:ascii="Times New Roman" w:hAnsi="Times New Roman" w:cs="Times New Roman"/>
          <w:sz w:val="24"/>
          <w:szCs w:val="24"/>
          <w:lang w:val="en-US"/>
        </w:rPr>
        <w:t xml:space="preserve">These different contexts need exploring to develop a more generic understanding of the significance of moral order and interactional competence in the realization of strategy </w:t>
      </w:r>
      <w:r w:rsidR="00CA258B">
        <w:rPr>
          <w:rFonts w:ascii="Times New Roman" w:hAnsi="Times New Roman" w:cs="Times New Roman"/>
          <w:sz w:val="24"/>
          <w:szCs w:val="24"/>
          <w:lang w:val="en-US"/>
        </w:rPr>
        <w:t xml:space="preserve">by front-line workers </w:t>
      </w:r>
      <w:r w:rsidRPr="009D4063">
        <w:rPr>
          <w:rFonts w:ascii="Times New Roman" w:hAnsi="Times New Roman" w:cs="Times New Roman"/>
          <w:sz w:val="24"/>
          <w:szCs w:val="24"/>
          <w:lang w:val="en-US"/>
        </w:rPr>
        <w:t xml:space="preserve">and, of course, the significance of these in other </w:t>
      </w:r>
      <w:r w:rsidR="00E04828" w:rsidRPr="009D4063">
        <w:rPr>
          <w:rFonts w:ascii="Times New Roman" w:hAnsi="Times New Roman" w:cs="Times New Roman"/>
          <w:sz w:val="24"/>
          <w:szCs w:val="24"/>
          <w:lang w:val="en-US"/>
        </w:rPr>
        <w:t>high-interaction strategy work contexts involving different stakeholder groups</w:t>
      </w:r>
      <w:r w:rsidRPr="009D4063">
        <w:rPr>
          <w:rFonts w:ascii="Times New Roman" w:hAnsi="Times New Roman" w:cs="Times New Roman"/>
          <w:sz w:val="24"/>
          <w:szCs w:val="24"/>
          <w:lang w:val="en-US"/>
        </w:rPr>
        <w:t xml:space="preserve">, such as strategy </w:t>
      </w:r>
      <w:r w:rsidR="00E04828" w:rsidRPr="009D4063">
        <w:rPr>
          <w:rFonts w:ascii="Times New Roman" w:hAnsi="Times New Roman" w:cs="Times New Roman"/>
          <w:sz w:val="24"/>
          <w:szCs w:val="24"/>
          <w:lang w:val="en-US"/>
        </w:rPr>
        <w:t>workshops</w:t>
      </w:r>
      <w:r w:rsidRPr="009D4063">
        <w:rPr>
          <w:rFonts w:ascii="Times New Roman" w:hAnsi="Times New Roman" w:cs="Times New Roman"/>
          <w:sz w:val="24"/>
          <w:szCs w:val="24"/>
          <w:lang w:val="en-US"/>
        </w:rPr>
        <w:t xml:space="preserve"> or </w:t>
      </w:r>
      <w:r w:rsidR="00E04828" w:rsidRPr="009D4063">
        <w:rPr>
          <w:rFonts w:ascii="Times New Roman" w:hAnsi="Times New Roman" w:cs="Times New Roman"/>
          <w:sz w:val="24"/>
          <w:szCs w:val="24"/>
          <w:lang w:val="en-US"/>
        </w:rPr>
        <w:t xml:space="preserve">strategy </w:t>
      </w:r>
      <w:r w:rsidRPr="009D4063">
        <w:rPr>
          <w:rFonts w:ascii="Times New Roman" w:hAnsi="Times New Roman" w:cs="Times New Roman"/>
          <w:sz w:val="24"/>
          <w:szCs w:val="24"/>
          <w:lang w:val="en-US"/>
        </w:rPr>
        <w:t xml:space="preserve">consultant / senior executive </w:t>
      </w:r>
      <w:r w:rsidR="00E04828" w:rsidRPr="009D4063">
        <w:rPr>
          <w:rFonts w:ascii="Times New Roman" w:hAnsi="Times New Roman" w:cs="Times New Roman"/>
          <w:sz w:val="24"/>
          <w:szCs w:val="24"/>
          <w:lang w:val="en-US"/>
        </w:rPr>
        <w:t>meetings.</w:t>
      </w:r>
    </w:p>
    <w:p w14:paraId="16C0573F" w14:textId="0562327D" w:rsidR="0064442A" w:rsidRDefault="00E04828" w:rsidP="00CA258B">
      <w:pPr>
        <w:ind w:firstLine="720"/>
        <w:jc w:val="both"/>
        <w:rPr>
          <w:rFonts w:ascii="Times New Roman" w:hAnsi="Times New Roman" w:cs="Times New Roman"/>
          <w:b/>
          <w:sz w:val="24"/>
          <w:szCs w:val="24"/>
        </w:rPr>
      </w:pPr>
      <w:r w:rsidRPr="009D4063">
        <w:rPr>
          <w:rFonts w:ascii="Times New Roman" w:hAnsi="Times New Roman" w:cs="Times New Roman"/>
          <w:sz w:val="24"/>
          <w:szCs w:val="24"/>
          <w:lang w:val="en-US"/>
        </w:rPr>
        <w:t>Our findings on f</w:t>
      </w:r>
      <w:r w:rsidR="00071CD5" w:rsidRPr="009D4063">
        <w:rPr>
          <w:rFonts w:ascii="Times New Roman" w:hAnsi="Times New Roman" w:cs="Times New Roman"/>
          <w:sz w:val="24"/>
          <w:szCs w:val="24"/>
          <w:lang w:val="en-US"/>
        </w:rPr>
        <w:t>oundati</w:t>
      </w:r>
      <w:r w:rsidRPr="009D4063">
        <w:rPr>
          <w:rFonts w:ascii="Times New Roman" w:hAnsi="Times New Roman" w:cs="Times New Roman"/>
          <w:sz w:val="24"/>
          <w:szCs w:val="24"/>
          <w:lang w:val="en-US"/>
        </w:rPr>
        <w:t>onal objects</w:t>
      </w:r>
      <w:r w:rsidR="003901DE" w:rsidRPr="009D4063">
        <w:rPr>
          <w:rFonts w:ascii="Times New Roman" w:hAnsi="Times New Roman" w:cs="Times New Roman"/>
          <w:sz w:val="24"/>
          <w:szCs w:val="24"/>
          <w:lang w:val="en-US"/>
        </w:rPr>
        <w:t xml:space="preserve">, objects that encapsulate the core purpose of an organization and actively transmit </w:t>
      </w:r>
      <w:r w:rsidR="003901DE" w:rsidRPr="00BB72DE">
        <w:rPr>
          <w:rFonts w:ascii="Times New Roman" w:hAnsi="Times New Roman" w:cs="Times New Roman"/>
          <w:sz w:val="24"/>
          <w:szCs w:val="24"/>
          <w:lang w:val="en-US"/>
        </w:rPr>
        <w:t xml:space="preserve">strategy content, are significant. So far studies of </w:t>
      </w:r>
      <w:r w:rsidR="00A12D66" w:rsidRPr="00BB72DE">
        <w:rPr>
          <w:rFonts w:ascii="Times New Roman" w:hAnsi="Times New Roman" w:cs="Times New Roman"/>
          <w:sz w:val="24"/>
          <w:szCs w:val="24"/>
          <w:lang w:val="en-US"/>
        </w:rPr>
        <w:t xml:space="preserve">the material aspects of strategy work </w:t>
      </w:r>
      <w:r w:rsidR="003901DE" w:rsidRPr="00BB72DE">
        <w:rPr>
          <w:rFonts w:ascii="Times New Roman" w:hAnsi="Times New Roman" w:cs="Times New Roman"/>
          <w:sz w:val="24"/>
          <w:szCs w:val="24"/>
          <w:lang w:val="en-US"/>
        </w:rPr>
        <w:t xml:space="preserve">have </w:t>
      </w:r>
      <w:r w:rsidR="00BB72DE" w:rsidRPr="00BB72DE">
        <w:rPr>
          <w:rFonts w:ascii="Times New Roman" w:hAnsi="Times New Roman" w:cs="Times New Roman"/>
          <w:sz w:val="24"/>
          <w:szCs w:val="24"/>
          <w:lang w:val="en-US"/>
        </w:rPr>
        <w:t xml:space="preserve">focused </w:t>
      </w:r>
      <w:r w:rsidR="00435AFC">
        <w:rPr>
          <w:rFonts w:ascii="Times New Roman" w:hAnsi="Times New Roman" w:cs="Times New Roman"/>
          <w:sz w:val="24"/>
          <w:szCs w:val="24"/>
          <w:lang w:val="en-US"/>
        </w:rPr>
        <w:t xml:space="preserve">largely </w:t>
      </w:r>
      <w:r w:rsidR="00BB72DE" w:rsidRPr="00BB72DE">
        <w:rPr>
          <w:rFonts w:ascii="Times New Roman" w:hAnsi="Times New Roman" w:cs="Times New Roman"/>
          <w:sz w:val="24"/>
          <w:szCs w:val="24"/>
          <w:lang w:val="en-US"/>
        </w:rPr>
        <w:t xml:space="preserve">on objects used by </w:t>
      </w:r>
      <w:r w:rsidR="00BB72DE">
        <w:rPr>
          <w:rFonts w:ascii="Times New Roman" w:hAnsi="Times New Roman" w:cs="Times New Roman"/>
          <w:sz w:val="24"/>
          <w:szCs w:val="24"/>
          <w:lang w:val="en-US"/>
        </w:rPr>
        <w:t>‘</w:t>
      </w:r>
      <w:r w:rsidR="00BB72DE" w:rsidRPr="00BB72DE">
        <w:rPr>
          <w:rFonts w:ascii="Times New Roman" w:hAnsi="Times New Roman" w:cs="Times New Roman"/>
          <w:sz w:val="24"/>
          <w:szCs w:val="24"/>
          <w:lang w:val="en-US"/>
        </w:rPr>
        <w:t>obvious</w:t>
      </w:r>
      <w:r w:rsidR="00BB72DE">
        <w:rPr>
          <w:rFonts w:ascii="Times New Roman" w:hAnsi="Times New Roman" w:cs="Times New Roman"/>
          <w:sz w:val="24"/>
          <w:szCs w:val="24"/>
          <w:lang w:val="en-US"/>
        </w:rPr>
        <w:t>’</w:t>
      </w:r>
      <w:r w:rsidR="00BB72DE" w:rsidRPr="00BB72DE">
        <w:rPr>
          <w:rFonts w:ascii="Times New Roman" w:hAnsi="Times New Roman" w:cs="Times New Roman"/>
          <w:sz w:val="24"/>
          <w:szCs w:val="24"/>
          <w:lang w:val="en-US"/>
        </w:rPr>
        <w:t xml:space="preserve"> strategists (e.g. </w:t>
      </w:r>
      <w:r w:rsidR="00BB72DE">
        <w:rPr>
          <w:rFonts w:ascii="Times New Roman" w:hAnsi="Times New Roman" w:cs="Times New Roman"/>
          <w:sz w:val="24"/>
          <w:szCs w:val="24"/>
          <w:lang w:val="en-US"/>
        </w:rPr>
        <w:t>senior managers</w:t>
      </w:r>
      <w:r w:rsidR="00BB72DE" w:rsidRPr="00BB72DE">
        <w:rPr>
          <w:rFonts w:ascii="Times New Roman" w:hAnsi="Times New Roman" w:cs="Times New Roman"/>
          <w:sz w:val="24"/>
          <w:szCs w:val="24"/>
          <w:lang w:val="en-US"/>
        </w:rPr>
        <w:t xml:space="preserve">) </w:t>
      </w:r>
      <w:r w:rsidR="00435AFC">
        <w:rPr>
          <w:rFonts w:ascii="Times New Roman" w:hAnsi="Times New Roman" w:cs="Times New Roman"/>
          <w:sz w:val="24"/>
          <w:szCs w:val="24"/>
          <w:lang w:val="en-US"/>
        </w:rPr>
        <w:t>at</w:t>
      </w:r>
      <w:r w:rsidR="00BB72DE">
        <w:rPr>
          <w:rFonts w:ascii="Times New Roman" w:hAnsi="Times New Roman" w:cs="Times New Roman"/>
          <w:sz w:val="24"/>
          <w:szCs w:val="24"/>
          <w:lang w:val="en-US"/>
        </w:rPr>
        <w:t xml:space="preserve"> ‘</w:t>
      </w:r>
      <w:r w:rsidR="00BB72DE" w:rsidRPr="00BB72DE">
        <w:rPr>
          <w:rFonts w:ascii="Times New Roman" w:hAnsi="Times New Roman" w:cs="Times New Roman"/>
          <w:sz w:val="24"/>
          <w:szCs w:val="24"/>
          <w:lang w:val="en-US"/>
        </w:rPr>
        <w:t>obvious</w:t>
      </w:r>
      <w:r w:rsidR="00BB72DE">
        <w:rPr>
          <w:rFonts w:ascii="Times New Roman" w:hAnsi="Times New Roman" w:cs="Times New Roman"/>
          <w:sz w:val="24"/>
          <w:szCs w:val="24"/>
          <w:lang w:val="en-US"/>
        </w:rPr>
        <w:t>’ strategy</w:t>
      </w:r>
      <w:r w:rsidR="00BB72DE" w:rsidRPr="00BB72DE">
        <w:rPr>
          <w:rFonts w:ascii="Times New Roman" w:hAnsi="Times New Roman" w:cs="Times New Roman"/>
          <w:sz w:val="24"/>
          <w:szCs w:val="24"/>
          <w:lang w:val="en-US"/>
        </w:rPr>
        <w:t xml:space="preserve"> </w:t>
      </w:r>
      <w:r w:rsidR="00BB72DE">
        <w:rPr>
          <w:rFonts w:ascii="Times New Roman" w:hAnsi="Times New Roman" w:cs="Times New Roman"/>
          <w:sz w:val="24"/>
          <w:szCs w:val="24"/>
          <w:lang w:val="en-US"/>
        </w:rPr>
        <w:t xml:space="preserve">sites </w:t>
      </w:r>
      <w:r w:rsidR="00BB72DE" w:rsidRPr="00BB72DE">
        <w:rPr>
          <w:rFonts w:ascii="Times New Roman" w:hAnsi="Times New Roman" w:cs="Times New Roman"/>
          <w:sz w:val="24"/>
          <w:szCs w:val="24"/>
          <w:lang w:val="en-US"/>
        </w:rPr>
        <w:t>(</w:t>
      </w:r>
      <w:r w:rsidR="00BB72DE">
        <w:rPr>
          <w:rFonts w:ascii="Times New Roman" w:hAnsi="Times New Roman" w:cs="Times New Roman"/>
          <w:sz w:val="24"/>
          <w:szCs w:val="24"/>
          <w:lang w:val="en-US"/>
        </w:rPr>
        <w:t xml:space="preserve">e.g. strategy workshops - see </w:t>
      </w:r>
      <w:r w:rsidR="00BB72DE" w:rsidRPr="00CE5ED6">
        <w:rPr>
          <w:rFonts w:ascii="Times New Roman" w:hAnsi="Times New Roman" w:cs="Times New Roman"/>
          <w:sz w:val="24"/>
          <w:szCs w:val="24"/>
          <w:lang w:val="en-US"/>
        </w:rPr>
        <w:t>Hodgkinson &amp; Wright, 2002</w:t>
      </w:r>
      <w:r w:rsidR="00BB72DE" w:rsidRPr="00BB72DE">
        <w:rPr>
          <w:rFonts w:ascii="Times New Roman" w:hAnsi="Times New Roman" w:cs="Times New Roman"/>
          <w:sz w:val="24"/>
          <w:szCs w:val="24"/>
          <w:lang w:val="en-US"/>
        </w:rPr>
        <w:t>)</w:t>
      </w:r>
      <w:r w:rsidR="00BB72DE">
        <w:rPr>
          <w:rFonts w:ascii="Times New Roman" w:hAnsi="Times New Roman" w:cs="Times New Roman"/>
          <w:sz w:val="24"/>
          <w:szCs w:val="24"/>
          <w:lang w:val="en-US"/>
        </w:rPr>
        <w:t xml:space="preserve">, </w:t>
      </w:r>
      <w:r w:rsidR="00435AFC">
        <w:rPr>
          <w:rFonts w:ascii="Times New Roman" w:hAnsi="Times New Roman" w:cs="Times New Roman"/>
          <w:sz w:val="24"/>
          <w:szCs w:val="24"/>
          <w:lang w:val="en-US"/>
        </w:rPr>
        <w:t xml:space="preserve">thereby </w:t>
      </w:r>
      <w:r w:rsidR="0064442A">
        <w:rPr>
          <w:rFonts w:ascii="Times New Roman" w:hAnsi="Times New Roman" w:cs="Times New Roman"/>
          <w:sz w:val="24"/>
          <w:szCs w:val="24"/>
          <w:lang w:val="en-US"/>
        </w:rPr>
        <w:t xml:space="preserve">naturally </w:t>
      </w:r>
      <w:r w:rsidR="00435AFC">
        <w:rPr>
          <w:rFonts w:ascii="Times New Roman" w:hAnsi="Times New Roman" w:cs="Times New Roman"/>
          <w:sz w:val="24"/>
          <w:szCs w:val="24"/>
          <w:lang w:val="en-US"/>
        </w:rPr>
        <w:t xml:space="preserve">giving </w:t>
      </w:r>
      <w:r w:rsidR="0064442A">
        <w:rPr>
          <w:rFonts w:ascii="Times New Roman" w:hAnsi="Times New Roman" w:cs="Times New Roman"/>
          <w:sz w:val="24"/>
          <w:szCs w:val="24"/>
          <w:lang w:val="en-US"/>
        </w:rPr>
        <w:t xml:space="preserve">greater </w:t>
      </w:r>
      <w:r w:rsidR="00435AFC">
        <w:rPr>
          <w:rFonts w:ascii="Times New Roman" w:hAnsi="Times New Roman" w:cs="Times New Roman"/>
          <w:sz w:val="24"/>
          <w:szCs w:val="24"/>
          <w:lang w:val="en-US"/>
        </w:rPr>
        <w:t xml:space="preserve">emphasis to </w:t>
      </w:r>
      <w:r w:rsidR="00BB72DE">
        <w:rPr>
          <w:rFonts w:ascii="Times New Roman" w:hAnsi="Times New Roman" w:cs="Times New Roman"/>
          <w:sz w:val="24"/>
          <w:szCs w:val="24"/>
          <w:lang w:val="en-US"/>
        </w:rPr>
        <w:t>processes of strategy formulation</w:t>
      </w:r>
      <w:r w:rsidR="00A12D66" w:rsidRPr="00BB72DE">
        <w:rPr>
          <w:rFonts w:ascii="Times New Roman" w:hAnsi="Times New Roman" w:cs="Times New Roman"/>
          <w:sz w:val="24"/>
          <w:szCs w:val="24"/>
          <w:lang w:val="en-US"/>
        </w:rPr>
        <w:t>. Werle and Sei</w:t>
      </w:r>
      <w:r w:rsidR="006139F8" w:rsidRPr="00BB72DE">
        <w:rPr>
          <w:rFonts w:ascii="Times New Roman" w:hAnsi="Times New Roman" w:cs="Times New Roman"/>
          <w:sz w:val="24"/>
          <w:szCs w:val="24"/>
          <w:lang w:val="en-US"/>
        </w:rPr>
        <w:t>dl (2015) have extended this through their concepts of primary and secondary objects</w:t>
      </w:r>
      <w:r w:rsidR="000E1D63" w:rsidRPr="00BB72DE">
        <w:rPr>
          <w:rFonts w:ascii="Times New Roman" w:hAnsi="Times New Roman" w:cs="Times New Roman"/>
          <w:sz w:val="24"/>
          <w:szCs w:val="24"/>
          <w:lang w:val="en-US"/>
        </w:rPr>
        <w:t xml:space="preserve"> and their role in mapping strategic topics</w:t>
      </w:r>
      <w:r w:rsidR="006139F8" w:rsidRPr="00BB72DE">
        <w:rPr>
          <w:rFonts w:ascii="Times New Roman" w:hAnsi="Times New Roman" w:cs="Times New Roman"/>
          <w:sz w:val="24"/>
          <w:szCs w:val="24"/>
          <w:lang w:val="en-US"/>
        </w:rPr>
        <w:t>, yet these still relate to processes of formulation. Our</w:t>
      </w:r>
      <w:r w:rsidR="00BB72DE">
        <w:rPr>
          <w:rFonts w:ascii="Times New Roman" w:hAnsi="Times New Roman" w:cs="Times New Roman"/>
          <w:sz w:val="24"/>
          <w:szCs w:val="24"/>
          <w:lang w:val="en-US"/>
        </w:rPr>
        <w:t>s</w:t>
      </w:r>
      <w:r w:rsidR="006139F8" w:rsidRPr="00BB72DE">
        <w:rPr>
          <w:rFonts w:ascii="Times New Roman" w:hAnsi="Times New Roman" w:cs="Times New Roman"/>
          <w:sz w:val="24"/>
          <w:szCs w:val="24"/>
          <w:lang w:val="en-US"/>
        </w:rPr>
        <w:t xml:space="preserve"> is the first study to identify the role of material objects </w:t>
      </w:r>
      <w:r w:rsidR="000E1D63" w:rsidRPr="00BB72DE">
        <w:rPr>
          <w:rFonts w:ascii="Times New Roman" w:hAnsi="Times New Roman" w:cs="Times New Roman"/>
          <w:sz w:val="24"/>
          <w:szCs w:val="24"/>
          <w:lang w:val="en-US"/>
        </w:rPr>
        <w:t xml:space="preserve">that </w:t>
      </w:r>
      <w:r w:rsidR="00405A26">
        <w:rPr>
          <w:rFonts w:ascii="Times New Roman" w:hAnsi="Times New Roman" w:cs="Times New Roman"/>
          <w:sz w:val="24"/>
          <w:szCs w:val="24"/>
          <w:lang w:val="en-US"/>
        </w:rPr>
        <w:t>capture and transmit</w:t>
      </w:r>
      <w:r w:rsidR="00405A26" w:rsidRPr="00BB72DE">
        <w:rPr>
          <w:rFonts w:ascii="Times New Roman" w:hAnsi="Times New Roman" w:cs="Times New Roman"/>
          <w:sz w:val="24"/>
          <w:szCs w:val="24"/>
          <w:lang w:val="en-US"/>
        </w:rPr>
        <w:t xml:space="preserve"> </w:t>
      </w:r>
      <w:r w:rsidR="006139F8" w:rsidRPr="00BB72DE">
        <w:rPr>
          <w:rFonts w:ascii="Times New Roman" w:hAnsi="Times New Roman" w:cs="Times New Roman"/>
          <w:sz w:val="24"/>
          <w:szCs w:val="24"/>
          <w:lang w:val="en-US"/>
        </w:rPr>
        <w:t>the content</w:t>
      </w:r>
      <w:r w:rsidR="006139F8" w:rsidRPr="009D4063">
        <w:rPr>
          <w:rFonts w:ascii="Times New Roman" w:hAnsi="Times New Roman" w:cs="Times New Roman"/>
          <w:sz w:val="24"/>
          <w:szCs w:val="24"/>
          <w:lang w:val="en-US"/>
        </w:rPr>
        <w:t xml:space="preserve"> of strategy</w:t>
      </w:r>
      <w:r w:rsidR="00405A26">
        <w:rPr>
          <w:rFonts w:ascii="Times New Roman" w:hAnsi="Times New Roman" w:cs="Times New Roman"/>
          <w:sz w:val="24"/>
          <w:szCs w:val="24"/>
          <w:lang w:val="en-US"/>
        </w:rPr>
        <w:t xml:space="preserve">. In so doing, we show </w:t>
      </w:r>
      <w:r w:rsidR="006139F8" w:rsidRPr="009D4063">
        <w:rPr>
          <w:rFonts w:ascii="Times New Roman" w:hAnsi="Times New Roman" w:cs="Times New Roman"/>
          <w:sz w:val="24"/>
          <w:szCs w:val="24"/>
          <w:lang w:val="en-US"/>
        </w:rPr>
        <w:t xml:space="preserve">the need for frontline workers to engage “customers” with these objects </w:t>
      </w:r>
      <w:r w:rsidR="00B00CD8">
        <w:rPr>
          <w:rFonts w:ascii="Times New Roman" w:hAnsi="Times New Roman" w:cs="Times New Roman"/>
          <w:sz w:val="24"/>
          <w:szCs w:val="24"/>
          <w:lang w:val="en-US"/>
        </w:rPr>
        <w:t>to</w:t>
      </w:r>
      <w:r w:rsidR="006139F8" w:rsidRPr="009D4063">
        <w:rPr>
          <w:rFonts w:ascii="Times New Roman" w:hAnsi="Times New Roman" w:cs="Times New Roman"/>
          <w:sz w:val="24"/>
          <w:szCs w:val="24"/>
          <w:lang w:val="en-US"/>
        </w:rPr>
        <w:t xml:space="preserve"> realiz</w:t>
      </w:r>
      <w:r w:rsidR="00B00CD8">
        <w:rPr>
          <w:rFonts w:ascii="Times New Roman" w:hAnsi="Times New Roman" w:cs="Times New Roman"/>
          <w:sz w:val="24"/>
          <w:szCs w:val="24"/>
          <w:lang w:val="en-US"/>
        </w:rPr>
        <w:t>e</w:t>
      </w:r>
      <w:r w:rsidR="006139F8" w:rsidRPr="009D4063">
        <w:rPr>
          <w:rFonts w:ascii="Times New Roman" w:hAnsi="Times New Roman" w:cs="Times New Roman"/>
          <w:sz w:val="24"/>
          <w:szCs w:val="24"/>
          <w:lang w:val="en-US"/>
        </w:rPr>
        <w:t xml:space="preserve"> strategy.</w:t>
      </w:r>
      <w:r w:rsidR="000E1D63" w:rsidRPr="009D4063">
        <w:rPr>
          <w:rFonts w:ascii="Times New Roman" w:hAnsi="Times New Roman" w:cs="Times New Roman"/>
          <w:sz w:val="24"/>
          <w:szCs w:val="24"/>
          <w:lang w:val="en-US"/>
        </w:rPr>
        <w:t xml:space="preserve"> </w:t>
      </w:r>
      <w:r w:rsidR="00435AFC">
        <w:rPr>
          <w:rFonts w:ascii="Times New Roman" w:hAnsi="Times New Roman" w:cs="Times New Roman"/>
          <w:sz w:val="24"/>
          <w:szCs w:val="24"/>
          <w:lang w:val="en-US"/>
        </w:rPr>
        <w:t>While these</w:t>
      </w:r>
      <w:r w:rsidR="000E1D63" w:rsidRPr="009D4063">
        <w:rPr>
          <w:rFonts w:ascii="Times New Roman" w:hAnsi="Times New Roman" w:cs="Times New Roman"/>
          <w:sz w:val="24"/>
          <w:szCs w:val="24"/>
          <w:lang w:val="en-US"/>
        </w:rPr>
        <w:t xml:space="preserve"> findings </w:t>
      </w:r>
      <w:r w:rsidR="00435AFC">
        <w:rPr>
          <w:rFonts w:ascii="Times New Roman" w:hAnsi="Times New Roman" w:cs="Times New Roman"/>
          <w:sz w:val="24"/>
          <w:szCs w:val="24"/>
          <w:lang w:val="en-US"/>
        </w:rPr>
        <w:t>are clearly</w:t>
      </w:r>
      <w:r w:rsidRPr="009D4063">
        <w:rPr>
          <w:rFonts w:ascii="Times New Roman" w:hAnsi="Times New Roman" w:cs="Times New Roman"/>
          <w:sz w:val="24"/>
          <w:szCs w:val="24"/>
          <w:lang w:val="en-US"/>
        </w:rPr>
        <w:t xml:space="preserve"> relevant </w:t>
      </w:r>
      <w:r w:rsidR="00435AFC">
        <w:rPr>
          <w:rFonts w:ascii="Times New Roman" w:hAnsi="Times New Roman" w:cs="Times New Roman"/>
          <w:sz w:val="24"/>
          <w:szCs w:val="24"/>
          <w:lang w:val="en-US"/>
        </w:rPr>
        <w:t>to</w:t>
      </w:r>
      <w:r w:rsidR="00435AFC" w:rsidRPr="009D4063">
        <w:rPr>
          <w:rFonts w:ascii="Times New Roman" w:hAnsi="Times New Roman" w:cs="Times New Roman"/>
          <w:sz w:val="24"/>
          <w:szCs w:val="24"/>
          <w:lang w:val="en-US"/>
        </w:rPr>
        <w:t xml:space="preserve"> </w:t>
      </w:r>
      <w:r w:rsidR="003901DE" w:rsidRPr="009D4063">
        <w:rPr>
          <w:rFonts w:ascii="Times New Roman" w:hAnsi="Times New Roman" w:cs="Times New Roman"/>
          <w:sz w:val="24"/>
          <w:szCs w:val="24"/>
          <w:lang w:val="en-US"/>
        </w:rPr>
        <w:t>product-based organizations</w:t>
      </w:r>
      <w:r w:rsidR="000E1D63" w:rsidRPr="009D4063">
        <w:rPr>
          <w:rFonts w:ascii="Times New Roman" w:hAnsi="Times New Roman" w:cs="Times New Roman"/>
          <w:sz w:val="24"/>
          <w:szCs w:val="24"/>
          <w:lang w:val="en-US"/>
        </w:rPr>
        <w:t xml:space="preserve"> </w:t>
      </w:r>
      <w:r w:rsidR="003901DE" w:rsidRPr="009D4063">
        <w:rPr>
          <w:rFonts w:ascii="Times New Roman" w:hAnsi="Times New Roman" w:cs="Times New Roman"/>
          <w:sz w:val="24"/>
          <w:szCs w:val="24"/>
          <w:lang w:val="en-US"/>
        </w:rPr>
        <w:t xml:space="preserve">that sell </w:t>
      </w:r>
      <w:r w:rsidR="00435AFC">
        <w:rPr>
          <w:rFonts w:ascii="Times New Roman" w:hAnsi="Times New Roman" w:cs="Times New Roman"/>
          <w:sz w:val="24"/>
          <w:szCs w:val="24"/>
          <w:lang w:val="en-US"/>
        </w:rPr>
        <w:t xml:space="preserve">tangible </w:t>
      </w:r>
      <w:r w:rsidR="003901DE" w:rsidRPr="009D4063">
        <w:rPr>
          <w:rFonts w:ascii="Times New Roman" w:hAnsi="Times New Roman" w:cs="Times New Roman"/>
          <w:sz w:val="24"/>
          <w:szCs w:val="24"/>
          <w:lang w:val="en-US"/>
        </w:rPr>
        <w:t>product</w:t>
      </w:r>
      <w:r w:rsidR="00435AFC">
        <w:rPr>
          <w:rFonts w:ascii="Times New Roman" w:hAnsi="Times New Roman" w:cs="Times New Roman"/>
          <w:sz w:val="24"/>
          <w:szCs w:val="24"/>
          <w:lang w:val="en-US"/>
        </w:rPr>
        <w:t>s ranging from clothing and other</w:t>
      </w:r>
      <w:r w:rsidR="003901DE" w:rsidRPr="009D4063">
        <w:rPr>
          <w:rFonts w:ascii="Times New Roman" w:hAnsi="Times New Roman" w:cs="Times New Roman"/>
          <w:sz w:val="24"/>
          <w:szCs w:val="24"/>
          <w:lang w:val="en-US"/>
        </w:rPr>
        <w:t xml:space="preserve"> aesthetic </w:t>
      </w:r>
      <w:r w:rsidR="000E1D63" w:rsidRPr="009D4063">
        <w:rPr>
          <w:rFonts w:ascii="Times New Roman" w:hAnsi="Times New Roman" w:cs="Times New Roman"/>
          <w:sz w:val="24"/>
          <w:szCs w:val="24"/>
          <w:lang w:val="en-US"/>
        </w:rPr>
        <w:t>item</w:t>
      </w:r>
      <w:r w:rsidR="00831B32">
        <w:rPr>
          <w:rFonts w:ascii="Times New Roman" w:hAnsi="Times New Roman" w:cs="Times New Roman"/>
          <w:sz w:val="24"/>
          <w:szCs w:val="24"/>
          <w:lang w:val="en-US"/>
        </w:rPr>
        <w:t>s</w:t>
      </w:r>
      <w:r w:rsidR="00435AFC">
        <w:rPr>
          <w:rFonts w:ascii="Times New Roman" w:hAnsi="Times New Roman" w:cs="Times New Roman"/>
          <w:sz w:val="24"/>
          <w:szCs w:val="24"/>
          <w:lang w:val="en-US"/>
        </w:rPr>
        <w:t xml:space="preserve"> </w:t>
      </w:r>
      <w:r w:rsidR="003901DE" w:rsidRPr="009D4063">
        <w:rPr>
          <w:rFonts w:ascii="Times New Roman" w:hAnsi="Times New Roman" w:cs="Times New Roman"/>
          <w:sz w:val="24"/>
          <w:szCs w:val="24"/>
          <w:lang w:val="en-US"/>
        </w:rPr>
        <w:t>to high-tech devices such as phones</w:t>
      </w:r>
      <w:r w:rsidR="000E1D63" w:rsidRPr="009D4063">
        <w:rPr>
          <w:rFonts w:ascii="Times New Roman" w:hAnsi="Times New Roman" w:cs="Times New Roman"/>
          <w:sz w:val="24"/>
          <w:szCs w:val="24"/>
          <w:lang w:val="en-US"/>
        </w:rPr>
        <w:t>, tablets</w:t>
      </w:r>
      <w:r w:rsidR="003901DE" w:rsidRPr="009D4063">
        <w:rPr>
          <w:rFonts w:ascii="Times New Roman" w:hAnsi="Times New Roman" w:cs="Times New Roman"/>
          <w:sz w:val="24"/>
          <w:szCs w:val="24"/>
          <w:lang w:val="en-US"/>
        </w:rPr>
        <w:t xml:space="preserve"> and laptops</w:t>
      </w:r>
      <w:r w:rsidR="00435AFC">
        <w:rPr>
          <w:rFonts w:ascii="Times New Roman" w:hAnsi="Times New Roman" w:cs="Times New Roman"/>
          <w:sz w:val="24"/>
          <w:szCs w:val="24"/>
          <w:lang w:val="en-US"/>
        </w:rPr>
        <w:t xml:space="preserve">, </w:t>
      </w:r>
      <w:r w:rsidR="0064442A">
        <w:rPr>
          <w:rFonts w:ascii="Times New Roman" w:hAnsi="Times New Roman" w:cs="Times New Roman"/>
          <w:sz w:val="24"/>
          <w:szCs w:val="24"/>
          <w:lang w:val="en-US"/>
        </w:rPr>
        <w:t xml:space="preserve">we </w:t>
      </w:r>
      <w:r w:rsidR="00831B32">
        <w:rPr>
          <w:rFonts w:ascii="Times New Roman" w:hAnsi="Times New Roman" w:cs="Times New Roman"/>
          <w:sz w:val="24"/>
          <w:szCs w:val="24"/>
          <w:lang w:val="en-US"/>
        </w:rPr>
        <w:t xml:space="preserve">also need to investigate their </w:t>
      </w:r>
      <w:r w:rsidR="00435AFC">
        <w:rPr>
          <w:rFonts w:ascii="Times New Roman" w:hAnsi="Times New Roman" w:cs="Times New Roman"/>
          <w:sz w:val="24"/>
          <w:szCs w:val="24"/>
          <w:lang w:val="en-US"/>
        </w:rPr>
        <w:t>relevan</w:t>
      </w:r>
      <w:r w:rsidR="00CA258B">
        <w:rPr>
          <w:rFonts w:ascii="Times New Roman" w:hAnsi="Times New Roman" w:cs="Times New Roman"/>
          <w:sz w:val="24"/>
          <w:szCs w:val="24"/>
          <w:lang w:val="en-US"/>
        </w:rPr>
        <w:t xml:space="preserve">ce in other more </w:t>
      </w:r>
      <w:r w:rsidR="00435AFC">
        <w:rPr>
          <w:rFonts w:ascii="Times New Roman" w:hAnsi="Times New Roman" w:cs="Times New Roman"/>
          <w:sz w:val="24"/>
          <w:szCs w:val="24"/>
          <w:lang w:val="en-US"/>
        </w:rPr>
        <w:t xml:space="preserve">service-based </w:t>
      </w:r>
      <w:r w:rsidR="00CA258B">
        <w:rPr>
          <w:rFonts w:ascii="Times New Roman" w:hAnsi="Times New Roman" w:cs="Times New Roman"/>
          <w:sz w:val="24"/>
          <w:szCs w:val="24"/>
          <w:lang w:val="en-US"/>
        </w:rPr>
        <w:t>contexts</w:t>
      </w:r>
      <w:r w:rsidR="0064442A" w:rsidRPr="009D4063">
        <w:rPr>
          <w:rFonts w:ascii="Times New Roman" w:hAnsi="Times New Roman" w:cs="Times New Roman"/>
          <w:sz w:val="24"/>
          <w:szCs w:val="24"/>
          <w:lang w:val="en-US"/>
        </w:rPr>
        <w:t>, such as telesales</w:t>
      </w:r>
      <w:r w:rsidR="003901DE" w:rsidRPr="009D4063">
        <w:rPr>
          <w:rFonts w:ascii="Times New Roman" w:hAnsi="Times New Roman" w:cs="Times New Roman"/>
          <w:sz w:val="24"/>
          <w:szCs w:val="24"/>
          <w:lang w:val="en-US"/>
        </w:rPr>
        <w:t>.</w:t>
      </w:r>
      <w:r w:rsidR="000E1D63" w:rsidRPr="009D4063">
        <w:rPr>
          <w:rFonts w:ascii="Times New Roman" w:hAnsi="Times New Roman" w:cs="Times New Roman"/>
          <w:sz w:val="24"/>
          <w:szCs w:val="24"/>
          <w:lang w:val="en-US"/>
        </w:rPr>
        <w:t xml:space="preserve"> This leaves open for </w:t>
      </w:r>
      <w:r w:rsidR="00CA258B">
        <w:rPr>
          <w:rFonts w:ascii="Times New Roman" w:hAnsi="Times New Roman" w:cs="Times New Roman"/>
          <w:sz w:val="24"/>
          <w:szCs w:val="24"/>
          <w:lang w:val="en-US"/>
        </w:rPr>
        <w:t xml:space="preserve">investigation how foundational objects </w:t>
      </w:r>
      <w:r w:rsidR="00CA258B" w:rsidRPr="009D4063">
        <w:rPr>
          <w:rFonts w:ascii="Times New Roman" w:hAnsi="Times New Roman" w:cs="Times New Roman"/>
          <w:sz w:val="24"/>
          <w:szCs w:val="24"/>
          <w:lang w:val="en-US"/>
        </w:rPr>
        <w:t>contribute to the realization of strategy</w:t>
      </w:r>
      <w:r w:rsidR="00CA258B">
        <w:rPr>
          <w:rFonts w:ascii="Times New Roman" w:hAnsi="Times New Roman" w:cs="Times New Roman"/>
          <w:sz w:val="24"/>
          <w:szCs w:val="24"/>
          <w:lang w:val="en-US"/>
        </w:rPr>
        <w:t xml:space="preserve"> in such</w:t>
      </w:r>
      <w:r w:rsidR="00CA258B" w:rsidRPr="009D4063">
        <w:rPr>
          <w:rFonts w:ascii="Times New Roman" w:hAnsi="Times New Roman" w:cs="Times New Roman"/>
          <w:sz w:val="24"/>
          <w:szCs w:val="24"/>
          <w:lang w:val="en-US"/>
        </w:rPr>
        <w:t xml:space="preserve"> organizations</w:t>
      </w:r>
      <w:r w:rsidR="00CA258B">
        <w:rPr>
          <w:rFonts w:ascii="Times New Roman" w:hAnsi="Times New Roman" w:cs="Times New Roman"/>
          <w:sz w:val="24"/>
          <w:szCs w:val="24"/>
          <w:lang w:val="en-US"/>
        </w:rPr>
        <w:t xml:space="preserve">, if at all, as well as how foundational objects </w:t>
      </w:r>
      <w:r w:rsidR="00CA258B" w:rsidRPr="009D4063">
        <w:rPr>
          <w:rFonts w:ascii="Times New Roman" w:hAnsi="Times New Roman" w:cs="Times New Roman"/>
          <w:sz w:val="24"/>
          <w:szCs w:val="24"/>
          <w:lang w:val="en-US"/>
        </w:rPr>
        <w:t>contribute to the realization of strategy</w:t>
      </w:r>
      <w:r w:rsidR="00CA258B">
        <w:rPr>
          <w:rFonts w:ascii="Times New Roman" w:hAnsi="Times New Roman" w:cs="Times New Roman"/>
          <w:sz w:val="24"/>
          <w:szCs w:val="24"/>
          <w:lang w:val="en-US"/>
        </w:rPr>
        <w:t xml:space="preserve"> </w:t>
      </w:r>
      <w:r w:rsidR="00D93D6A">
        <w:rPr>
          <w:rFonts w:ascii="Times New Roman" w:hAnsi="Times New Roman" w:cs="Times New Roman"/>
          <w:sz w:val="24"/>
          <w:szCs w:val="24"/>
          <w:lang w:val="en-US"/>
        </w:rPr>
        <w:t>more</w:t>
      </w:r>
      <w:r w:rsidR="00CA258B">
        <w:rPr>
          <w:rFonts w:ascii="Times New Roman" w:hAnsi="Times New Roman" w:cs="Times New Roman"/>
          <w:sz w:val="24"/>
          <w:szCs w:val="24"/>
          <w:lang w:val="en-US"/>
        </w:rPr>
        <w:t xml:space="preserve"> general</w:t>
      </w:r>
      <w:r w:rsidR="00D93D6A">
        <w:rPr>
          <w:rFonts w:ascii="Times New Roman" w:hAnsi="Times New Roman" w:cs="Times New Roman"/>
          <w:sz w:val="24"/>
          <w:szCs w:val="24"/>
          <w:lang w:val="en-US"/>
        </w:rPr>
        <w:t>ly</w:t>
      </w:r>
      <w:r w:rsidR="00CA258B">
        <w:rPr>
          <w:rFonts w:ascii="Times New Roman" w:hAnsi="Times New Roman" w:cs="Times New Roman"/>
          <w:sz w:val="24"/>
          <w:szCs w:val="24"/>
          <w:lang w:val="en-US"/>
        </w:rPr>
        <w:t xml:space="preserve"> in contexts where their presence is more obvious</w:t>
      </w:r>
      <w:r w:rsidR="00D93D6A">
        <w:rPr>
          <w:rFonts w:ascii="Times New Roman" w:hAnsi="Times New Roman" w:cs="Times New Roman"/>
          <w:sz w:val="24"/>
          <w:szCs w:val="24"/>
          <w:lang w:val="en-US"/>
        </w:rPr>
        <w:t>.</w:t>
      </w:r>
      <w:r w:rsidR="0064442A">
        <w:rPr>
          <w:rFonts w:ascii="Times New Roman" w:hAnsi="Times New Roman" w:cs="Times New Roman"/>
          <w:b/>
          <w:sz w:val="24"/>
          <w:szCs w:val="24"/>
        </w:rPr>
        <w:br w:type="page"/>
      </w:r>
    </w:p>
    <w:p w14:paraId="5AAD62A8" w14:textId="77777777" w:rsidR="007A3F02" w:rsidRDefault="007A3F02" w:rsidP="00A22BA5">
      <w:pPr>
        <w:tabs>
          <w:tab w:val="left" w:pos="5670"/>
        </w:tabs>
        <w:spacing w:after="16" w:line="240" w:lineRule="auto"/>
        <w:rPr>
          <w:rFonts w:ascii="Times New Roman" w:hAnsi="Times New Roman" w:cs="Times New Roman"/>
          <w:b/>
          <w:sz w:val="24"/>
          <w:szCs w:val="24"/>
        </w:rPr>
      </w:pPr>
      <w:r>
        <w:rPr>
          <w:rFonts w:ascii="Times New Roman" w:hAnsi="Times New Roman" w:cs="Times New Roman"/>
          <w:b/>
          <w:sz w:val="24"/>
          <w:szCs w:val="24"/>
        </w:rPr>
        <w:lastRenderedPageBreak/>
        <w:t>Acknowledgements</w:t>
      </w:r>
    </w:p>
    <w:p w14:paraId="72F607C9" w14:textId="56483DC4" w:rsidR="007A3F02" w:rsidRPr="007A3F02" w:rsidRDefault="007A3F02" w:rsidP="00A22BA5">
      <w:pPr>
        <w:tabs>
          <w:tab w:val="left" w:pos="5670"/>
        </w:tabs>
        <w:spacing w:after="16" w:line="240" w:lineRule="auto"/>
        <w:rPr>
          <w:rFonts w:ascii="Times New Roman" w:hAnsi="Times New Roman" w:cs="Times New Roman"/>
          <w:sz w:val="24"/>
          <w:szCs w:val="24"/>
        </w:rPr>
      </w:pPr>
      <w:r>
        <w:rPr>
          <w:rFonts w:ascii="Times New Roman" w:hAnsi="Times New Roman" w:cs="Times New Roman"/>
          <w:sz w:val="24"/>
          <w:szCs w:val="24"/>
        </w:rPr>
        <w:t>We would like to thank the Editor, David Seidl, and our four reviewers for their help in developing this paper</w:t>
      </w:r>
      <w:r w:rsidR="00BE341E">
        <w:rPr>
          <w:rFonts w:ascii="Times New Roman" w:hAnsi="Times New Roman" w:cs="Times New Roman"/>
          <w:sz w:val="24"/>
          <w:szCs w:val="24"/>
        </w:rPr>
        <w:t xml:space="preserve"> through their thoughtful comments</w:t>
      </w:r>
      <w:r>
        <w:rPr>
          <w:rFonts w:ascii="Times New Roman" w:hAnsi="Times New Roman" w:cs="Times New Roman"/>
          <w:sz w:val="24"/>
          <w:szCs w:val="24"/>
        </w:rPr>
        <w:t xml:space="preserve">. We would also like to </w:t>
      </w:r>
      <w:r w:rsidR="001E4DB6">
        <w:rPr>
          <w:rFonts w:ascii="Times New Roman" w:hAnsi="Times New Roman" w:cs="Times New Roman"/>
          <w:sz w:val="24"/>
          <w:szCs w:val="24"/>
        </w:rPr>
        <w:t xml:space="preserve">thank </w:t>
      </w:r>
      <w:r>
        <w:rPr>
          <w:rFonts w:ascii="Times New Roman" w:hAnsi="Times New Roman" w:cs="Times New Roman"/>
          <w:sz w:val="24"/>
          <w:szCs w:val="24"/>
        </w:rPr>
        <w:t>Eero Vaara and Richard Whittington for comments on early drafts of this paper.</w:t>
      </w:r>
    </w:p>
    <w:p w14:paraId="0AE6482F" w14:textId="77777777" w:rsidR="007A3F02" w:rsidRDefault="007A3F02" w:rsidP="00A22BA5">
      <w:pPr>
        <w:tabs>
          <w:tab w:val="left" w:pos="5670"/>
        </w:tabs>
        <w:spacing w:after="16" w:line="240" w:lineRule="auto"/>
        <w:rPr>
          <w:rFonts w:ascii="Times New Roman" w:hAnsi="Times New Roman" w:cs="Times New Roman"/>
          <w:b/>
          <w:sz w:val="24"/>
          <w:szCs w:val="24"/>
        </w:rPr>
      </w:pPr>
    </w:p>
    <w:p w14:paraId="68F9C725" w14:textId="48AEBF84" w:rsidR="00417507" w:rsidRPr="004F5015" w:rsidRDefault="00417507" w:rsidP="00A22BA5">
      <w:pPr>
        <w:tabs>
          <w:tab w:val="left" w:pos="5670"/>
        </w:tabs>
        <w:spacing w:after="16" w:line="240" w:lineRule="auto"/>
        <w:rPr>
          <w:rFonts w:ascii="Times New Roman" w:hAnsi="Times New Roman" w:cs="Times New Roman"/>
          <w:b/>
          <w:sz w:val="24"/>
          <w:szCs w:val="24"/>
        </w:rPr>
      </w:pPr>
      <w:r w:rsidRPr="004F5015">
        <w:rPr>
          <w:rFonts w:ascii="Times New Roman" w:hAnsi="Times New Roman" w:cs="Times New Roman"/>
          <w:b/>
          <w:sz w:val="24"/>
          <w:szCs w:val="24"/>
        </w:rPr>
        <w:t>References</w:t>
      </w:r>
    </w:p>
    <w:p w14:paraId="6ECE395F" w14:textId="464524BD" w:rsidR="00E72D0A" w:rsidRPr="004F5015" w:rsidRDefault="00E72D0A" w:rsidP="00A22BA5">
      <w:pPr>
        <w:pStyle w:val="NormalWeb"/>
        <w:tabs>
          <w:tab w:val="left" w:pos="5670"/>
        </w:tabs>
        <w:spacing w:before="0" w:beforeAutospacing="0" w:after="16" w:afterAutospacing="0"/>
        <w:ind w:left="480" w:hanging="480"/>
      </w:pPr>
      <w:r w:rsidRPr="004F5015">
        <w:t xml:space="preserve">ALVA, Association of Leading Visitor Attractions (2014) Latest visitor figures. Available </w:t>
      </w:r>
      <w:r w:rsidR="00F21571">
        <w:t>at</w:t>
      </w:r>
      <w:r w:rsidRPr="004F5015">
        <w:t xml:space="preserve">: </w:t>
      </w:r>
      <w:hyperlink r:id="rId8" w:history="1">
        <w:r w:rsidRPr="004F5015">
          <w:rPr>
            <w:rStyle w:val="Hyperlink"/>
            <w:color w:val="auto"/>
          </w:rPr>
          <w:t>http://www.alva.org.uk/details.cfm?p=423</w:t>
        </w:r>
      </w:hyperlink>
      <w:r w:rsidRPr="004F5015">
        <w:t>. Accessed on 22-11-2014.</w:t>
      </w:r>
    </w:p>
    <w:p w14:paraId="5159CBC7" w14:textId="48D659BA" w:rsidR="00417507" w:rsidRPr="004F5015" w:rsidRDefault="00417507" w:rsidP="00A22BA5">
      <w:pPr>
        <w:pStyle w:val="NormalWeb"/>
        <w:tabs>
          <w:tab w:val="left" w:pos="5670"/>
        </w:tabs>
        <w:spacing w:before="0" w:beforeAutospacing="0" w:after="16" w:afterAutospacing="0"/>
        <w:ind w:left="480" w:hanging="480"/>
      </w:pPr>
      <w:r w:rsidRPr="004F5015">
        <w:t>Ambrosini V, Burton-Taylor S and</w:t>
      </w:r>
      <w:r w:rsidR="00E936FB">
        <w:t xml:space="preserve"> Bowman, C (2007)</w:t>
      </w:r>
      <w:r w:rsidRPr="004F5015">
        <w:t xml:space="preserve"> Inter-team coordination activities as a source of customer satisfaction. </w:t>
      </w:r>
      <w:r w:rsidRPr="004F5015">
        <w:rPr>
          <w:i/>
        </w:rPr>
        <w:t>Human Relations</w:t>
      </w:r>
      <w:r w:rsidRPr="004F5015">
        <w:t xml:space="preserve"> 60</w:t>
      </w:r>
      <w:r w:rsidR="00E936FB">
        <w:t>:</w:t>
      </w:r>
      <w:r w:rsidRPr="004F5015">
        <w:t xml:space="preserve"> 59-98.</w:t>
      </w:r>
    </w:p>
    <w:p w14:paraId="7CEB7C5D" w14:textId="4273F23E" w:rsidR="00417507" w:rsidRPr="004F5015" w:rsidRDefault="00417507" w:rsidP="00A22BA5">
      <w:pPr>
        <w:pStyle w:val="NormalWeb"/>
        <w:tabs>
          <w:tab w:val="left" w:pos="5670"/>
        </w:tabs>
        <w:spacing w:before="0" w:beforeAutospacing="0" w:after="16" w:afterAutospacing="0"/>
        <w:ind w:left="480" w:hanging="480"/>
      </w:pPr>
      <w:r w:rsidRPr="004F5015">
        <w:t xml:space="preserve">Arts Council England. (2010) </w:t>
      </w:r>
      <w:r w:rsidRPr="004F5015">
        <w:rPr>
          <w:i/>
          <w:iCs/>
        </w:rPr>
        <w:t>The criteria for Arts Council England regular funding The criteria for Arts Council England regular funding</w:t>
      </w:r>
      <w:r w:rsidRPr="004F5015">
        <w:t>. London.</w:t>
      </w:r>
    </w:p>
    <w:p w14:paraId="70C4EB0E" w14:textId="059FE6F6" w:rsidR="00DB6651" w:rsidRPr="004F5015" w:rsidRDefault="00DB6651" w:rsidP="00A22BA5">
      <w:pPr>
        <w:pStyle w:val="NormalWeb"/>
        <w:tabs>
          <w:tab w:val="left" w:pos="5670"/>
        </w:tabs>
        <w:spacing w:before="0" w:beforeAutospacing="0" w:after="16" w:afterAutospacing="0"/>
        <w:ind w:left="480" w:hanging="480"/>
      </w:pPr>
      <w:r w:rsidRPr="004F5015">
        <w:t>Arts Council England</w:t>
      </w:r>
      <w:r w:rsidR="00F21571">
        <w:t>.</w:t>
      </w:r>
      <w:r w:rsidRPr="004F5015">
        <w:t xml:space="preserve"> (2013) </w:t>
      </w:r>
      <w:r w:rsidRPr="004F5015">
        <w:rPr>
          <w:i/>
        </w:rPr>
        <w:t>Guidance Sheet: Museums and Grants for the Arts</w:t>
      </w:r>
      <w:r w:rsidRPr="004F5015">
        <w:t xml:space="preserve">. Available </w:t>
      </w:r>
      <w:r w:rsidR="00F21571">
        <w:t>at</w:t>
      </w:r>
      <w:r w:rsidRPr="004F5015">
        <w:t xml:space="preserve">: </w:t>
      </w:r>
      <w:hyperlink r:id="rId9" w:history="1">
        <w:r w:rsidRPr="004F5015">
          <w:rPr>
            <w:rStyle w:val="Hyperlink"/>
            <w:color w:val="auto"/>
          </w:rPr>
          <w:t>http://www.artscouncil.org.uk/media/uploads/pdf/Guidance_Museums_and_Grants_for_the_arts_October_2013.pdf</w:t>
        </w:r>
      </w:hyperlink>
      <w:r w:rsidRPr="004F5015">
        <w:t>. Accessed on 22-11-2014.</w:t>
      </w:r>
    </w:p>
    <w:p w14:paraId="710EEB47" w14:textId="1B392B66" w:rsidR="00417507" w:rsidRPr="004F5015" w:rsidRDefault="00417507" w:rsidP="00A22BA5">
      <w:pPr>
        <w:pStyle w:val="NormalWeb"/>
        <w:tabs>
          <w:tab w:val="left" w:pos="5670"/>
        </w:tabs>
        <w:spacing w:before="0" w:beforeAutospacing="0" w:after="16" w:afterAutospacing="0"/>
        <w:ind w:left="480" w:hanging="480"/>
      </w:pPr>
      <w:r w:rsidRPr="004F5015">
        <w:t xml:space="preserve">Balogun J and Johnson G (2004) Organizational restructuring: The impact of middle manager sensemaking. </w:t>
      </w:r>
      <w:r w:rsidRPr="004F5015">
        <w:rPr>
          <w:i/>
        </w:rPr>
        <w:t>Academy of Management Review</w:t>
      </w:r>
      <w:r w:rsidRPr="004F5015">
        <w:t xml:space="preserve"> 47</w:t>
      </w:r>
      <w:r w:rsidR="00F21571">
        <w:t>:</w:t>
      </w:r>
      <w:r w:rsidRPr="004F5015">
        <w:t xml:space="preserve"> 523–549.</w:t>
      </w:r>
    </w:p>
    <w:p w14:paraId="6464E76B" w14:textId="1CAD65D5" w:rsidR="00417507" w:rsidRPr="00B9752B" w:rsidRDefault="00417507" w:rsidP="00A22BA5">
      <w:pPr>
        <w:pStyle w:val="NormalWeb"/>
        <w:tabs>
          <w:tab w:val="left" w:pos="5670"/>
        </w:tabs>
        <w:spacing w:before="0" w:beforeAutospacing="0" w:after="16" w:afterAutospacing="0"/>
        <w:ind w:left="480" w:hanging="480"/>
      </w:pPr>
      <w:r w:rsidRPr="00B9752B">
        <w:t>Balogun J and Johnson G</w:t>
      </w:r>
      <w:r w:rsidR="00F21571">
        <w:t xml:space="preserve"> </w:t>
      </w:r>
      <w:r w:rsidRPr="00B9752B">
        <w:t xml:space="preserve">(2005) From intended strategies to unintended outcomes: The impact of change recipient sensemaking. </w:t>
      </w:r>
      <w:r w:rsidRPr="00B9752B">
        <w:rPr>
          <w:i/>
        </w:rPr>
        <w:t>Organization Studies</w:t>
      </w:r>
      <w:r w:rsidRPr="00B9752B">
        <w:t xml:space="preserve"> 26</w:t>
      </w:r>
      <w:r w:rsidR="00F21571">
        <w:t>:</w:t>
      </w:r>
      <w:r w:rsidRPr="00B9752B">
        <w:t xml:space="preserve"> 1573–1601.</w:t>
      </w:r>
    </w:p>
    <w:p w14:paraId="099ABFD7" w14:textId="390247B4" w:rsidR="00B9752B" w:rsidRPr="00B9752B" w:rsidRDefault="00B9752B" w:rsidP="00A22BA5">
      <w:pPr>
        <w:pStyle w:val="NormalWeb"/>
        <w:tabs>
          <w:tab w:val="left" w:pos="5670"/>
        </w:tabs>
        <w:spacing w:before="0" w:beforeAutospacing="0" w:after="16" w:afterAutospacing="0"/>
        <w:ind w:left="480" w:hanging="480"/>
      </w:pPr>
      <w:r w:rsidRPr="00B9752B">
        <w:t>Balogun J and Floyd S (</w:t>
      </w:r>
      <w:r w:rsidRPr="00B9752B">
        <w:rPr>
          <w:bCs/>
        </w:rPr>
        <w:t>2010) Breaking out of Strategy Vectors: Reintroducing Culture</w:t>
      </w:r>
      <w:r w:rsidR="00F21571">
        <w:rPr>
          <w:bCs/>
        </w:rPr>
        <w:t>.</w:t>
      </w:r>
      <w:r w:rsidRPr="00B9752B">
        <w:rPr>
          <w:bCs/>
        </w:rPr>
        <w:t xml:space="preserve"> </w:t>
      </w:r>
      <w:r w:rsidRPr="00B9752B">
        <w:rPr>
          <w:bCs/>
          <w:i/>
        </w:rPr>
        <w:t xml:space="preserve">Research in Organizational Change and Development </w:t>
      </w:r>
      <w:r w:rsidRPr="00B9752B">
        <w:rPr>
          <w:bCs/>
        </w:rPr>
        <w:t>18</w:t>
      </w:r>
      <w:r w:rsidR="00F21571">
        <w:rPr>
          <w:bCs/>
        </w:rPr>
        <w:t>:</w:t>
      </w:r>
      <w:r w:rsidRPr="00B9752B">
        <w:rPr>
          <w:bCs/>
        </w:rPr>
        <w:t xml:space="preserve"> 51</w:t>
      </w:r>
      <w:r w:rsidRPr="00B9752B">
        <w:t>–76</w:t>
      </w:r>
    </w:p>
    <w:p w14:paraId="0E0EF1FB" w14:textId="52DE662A" w:rsidR="00417507" w:rsidRPr="004F5015" w:rsidRDefault="00417507" w:rsidP="00A22BA5">
      <w:pPr>
        <w:pStyle w:val="NormalWeb"/>
        <w:tabs>
          <w:tab w:val="left" w:pos="5670"/>
        </w:tabs>
        <w:spacing w:before="0" w:beforeAutospacing="0" w:after="16" w:afterAutospacing="0"/>
        <w:ind w:left="480" w:hanging="480"/>
        <w:rPr>
          <w:i/>
        </w:rPr>
      </w:pPr>
      <w:r w:rsidRPr="00B9752B">
        <w:t>Balogun J, Jacobs C, Jarzabkowski P, Mantere S and Vaara E (2014) Placing Strategy Discourse in Context: Sociomateriality,</w:t>
      </w:r>
      <w:r w:rsidRPr="004F5015">
        <w:t xml:space="preserve"> Sensemaking and Power</w:t>
      </w:r>
      <w:r w:rsidR="00F21571">
        <w:t>.</w:t>
      </w:r>
      <w:r w:rsidRPr="004F5015">
        <w:t xml:space="preserve"> </w:t>
      </w:r>
      <w:r w:rsidRPr="004F5015">
        <w:rPr>
          <w:i/>
        </w:rPr>
        <w:t xml:space="preserve">Journal of Management Studies </w:t>
      </w:r>
      <w:r w:rsidR="002E5149" w:rsidRPr="004F5015">
        <w:t>51(2): 175-201.</w:t>
      </w:r>
    </w:p>
    <w:p w14:paraId="402B6D31" w14:textId="7FB8EAD8" w:rsidR="00E2445D" w:rsidRPr="004F5015" w:rsidRDefault="00417507" w:rsidP="00A22BA5">
      <w:pPr>
        <w:pStyle w:val="NormalWeb"/>
        <w:tabs>
          <w:tab w:val="left" w:pos="5670"/>
        </w:tabs>
        <w:spacing w:before="0" w:beforeAutospacing="0" w:after="16" w:afterAutospacing="0"/>
        <w:ind w:left="480" w:hanging="480"/>
      </w:pPr>
      <w:r w:rsidRPr="004F5015">
        <w:t xml:space="preserve">Best K (2012) Making museum tours better : understanding what a guided tour really is and what a tour guide really does. </w:t>
      </w:r>
      <w:r w:rsidRPr="004F5015">
        <w:rPr>
          <w:i/>
          <w:iCs/>
        </w:rPr>
        <w:t>Museum Management And Curatorship</w:t>
      </w:r>
      <w:r w:rsidRPr="004F5015">
        <w:t xml:space="preserve"> </w:t>
      </w:r>
      <w:r w:rsidRPr="00F21571">
        <w:rPr>
          <w:iCs/>
        </w:rPr>
        <w:t>27</w:t>
      </w:r>
      <w:r w:rsidR="00F21571" w:rsidRPr="00F21571">
        <w:rPr>
          <w:iCs/>
        </w:rPr>
        <w:t>:</w:t>
      </w:r>
      <w:r w:rsidR="00E2445D" w:rsidRPr="00F21571">
        <w:t xml:space="preserve"> 37</w:t>
      </w:r>
      <w:r w:rsidR="00E2445D" w:rsidRPr="004F5015">
        <w:t>–41.</w:t>
      </w:r>
    </w:p>
    <w:p w14:paraId="4255DBA0" w14:textId="06CA11F5" w:rsidR="00E2445D" w:rsidRPr="004F5015" w:rsidRDefault="00E2445D" w:rsidP="00A22BA5">
      <w:pPr>
        <w:pStyle w:val="NormalWeb"/>
        <w:tabs>
          <w:tab w:val="left" w:pos="5670"/>
        </w:tabs>
        <w:spacing w:before="0" w:beforeAutospacing="0" w:after="16" w:afterAutospacing="0"/>
        <w:ind w:left="480" w:hanging="480"/>
      </w:pPr>
      <w:r w:rsidRPr="004F5015">
        <w:t xml:space="preserve">Burgelman RA (1983) A process model of internal corporate venturing </w:t>
      </w:r>
      <w:r w:rsidR="00C93052">
        <w:t>in the diversified major</w:t>
      </w:r>
      <w:r w:rsidRPr="004F5015">
        <w:t xml:space="preserve"> firm</w:t>
      </w:r>
      <w:r w:rsidR="00F21571">
        <w:t>.</w:t>
      </w:r>
      <w:r w:rsidRPr="004F5015">
        <w:t xml:space="preserve"> </w:t>
      </w:r>
      <w:r w:rsidRPr="004F5015">
        <w:rPr>
          <w:i/>
          <w:iCs/>
        </w:rPr>
        <w:t>Administrative</w:t>
      </w:r>
      <w:r w:rsidRPr="004F5015">
        <w:t xml:space="preserve"> </w:t>
      </w:r>
      <w:r w:rsidRPr="004F5015">
        <w:rPr>
          <w:i/>
          <w:iCs/>
        </w:rPr>
        <w:t>Science Quarterly</w:t>
      </w:r>
      <w:r w:rsidRPr="004F5015">
        <w:t xml:space="preserve"> </w:t>
      </w:r>
      <w:r w:rsidRPr="00F21571">
        <w:rPr>
          <w:bCs/>
        </w:rPr>
        <w:t>28</w:t>
      </w:r>
      <w:r w:rsidR="00F21571" w:rsidRPr="00F21571">
        <w:rPr>
          <w:bCs/>
        </w:rPr>
        <w:t>:</w:t>
      </w:r>
      <w:r w:rsidRPr="004F5015">
        <w:t xml:space="preserve"> 223–244.</w:t>
      </w:r>
    </w:p>
    <w:p w14:paraId="3AB13010" w14:textId="6859650B" w:rsidR="002E5149" w:rsidRPr="004F5015" w:rsidRDefault="002E5149" w:rsidP="00A22BA5">
      <w:pPr>
        <w:pStyle w:val="NormalWeb"/>
        <w:tabs>
          <w:tab w:val="left" w:pos="5670"/>
        </w:tabs>
        <w:spacing w:before="0" w:beforeAutospacing="0" w:after="16" w:afterAutospacing="0"/>
        <w:ind w:left="480" w:hanging="480"/>
      </w:pPr>
      <w:r w:rsidRPr="004F5015">
        <w:t xml:space="preserve">Cornelissen J Mantere </w:t>
      </w:r>
      <w:r w:rsidR="00F21571">
        <w:t xml:space="preserve">s </w:t>
      </w:r>
      <w:r w:rsidRPr="004F5015">
        <w:t xml:space="preserve">and Vaara </w:t>
      </w:r>
      <w:r w:rsidR="00F21571">
        <w:t xml:space="preserve">E </w:t>
      </w:r>
      <w:r w:rsidRPr="004F5015">
        <w:t>(2014) The contraction of meaning: the combined effect of communication, emotions, and materiality on sensemaking in the Stockwell shooting</w:t>
      </w:r>
      <w:r w:rsidR="00F21571">
        <w:t>.</w:t>
      </w:r>
      <w:r w:rsidRPr="004F5015">
        <w:t xml:space="preserve"> </w:t>
      </w:r>
      <w:r w:rsidRPr="004F5015">
        <w:rPr>
          <w:i/>
        </w:rPr>
        <w:t>Journal of Management Studies</w:t>
      </w:r>
      <w:r w:rsidRPr="004F5015">
        <w:t xml:space="preserve"> </w:t>
      </w:r>
      <w:r w:rsidRPr="004F5015">
        <w:rPr>
          <w:rStyle w:val="st"/>
        </w:rPr>
        <w:t>51</w:t>
      </w:r>
      <w:r w:rsidR="00F21571">
        <w:rPr>
          <w:rStyle w:val="st"/>
        </w:rPr>
        <w:t xml:space="preserve"> (</w:t>
      </w:r>
      <w:r w:rsidRPr="004F5015">
        <w:rPr>
          <w:rStyle w:val="st"/>
        </w:rPr>
        <w:t>5</w:t>
      </w:r>
      <w:r w:rsidR="00F21571">
        <w:rPr>
          <w:rStyle w:val="st"/>
        </w:rPr>
        <w:t>)</w:t>
      </w:r>
      <w:r w:rsidRPr="004F5015">
        <w:rPr>
          <w:rStyle w:val="st"/>
        </w:rPr>
        <w:t>: 699-736.</w:t>
      </w:r>
    </w:p>
    <w:p w14:paraId="75754B01" w14:textId="0BF3CCB6" w:rsidR="00F413D1" w:rsidRPr="00A22BA5" w:rsidRDefault="00F413D1" w:rsidP="00A22BA5">
      <w:pPr>
        <w:tabs>
          <w:tab w:val="left" w:pos="5670"/>
        </w:tabs>
        <w:autoSpaceDE w:val="0"/>
        <w:autoSpaceDN w:val="0"/>
        <w:adjustRightInd w:val="0"/>
        <w:spacing w:after="16" w:line="240" w:lineRule="auto"/>
        <w:ind w:left="567" w:hanging="567"/>
        <w:jc w:val="both"/>
        <w:rPr>
          <w:rFonts w:ascii="Times New Roman" w:hAnsi="Times New Roman" w:cs="Times New Roman"/>
          <w:sz w:val="24"/>
          <w:szCs w:val="24"/>
        </w:rPr>
      </w:pPr>
      <w:r w:rsidRPr="00A22BA5">
        <w:rPr>
          <w:rFonts w:ascii="Times New Roman" w:hAnsi="Times New Roman" w:cs="Times New Roman"/>
          <w:bCs/>
          <w:sz w:val="24"/>
          <w:szCs w:val="24"/>
        </w:rPr>
        <w:t>Dameron S Lê JK and LeBaron C (</w:t>
      </w:r>
      <w:r w:rsidRPr="00A22BA5">
        <w:rPr>
          <w:rFonts w:ascii="Times New Roman" w:hAnsi="Times New Roman" w:cs="Times New Roman"/>
          <w:sz w:val="24"/>
          <w:szCs w:val="24"/>
        </w:rPr>
        <w:t xml:space="preserve">2015) Materializing strategy and strategizing material: Why matter matters. </w:t>
      </w:r>
      <w:r w:rsidRPr="00A22BA5">
        <w:rPr>
          <w:rFonts w:ascii="Times New Roman" w:hAnsi="Times New Roman" w:cs="Times New Roman"/>
          <w:i/>
          <w:sz w:val="24"/>
          <w:szCs w:val="24"/>
        </w:rPr>
        <w:t>British Journal of Management</w:t>
      </w:r>
      <w:r w:rsidRPr="00A22BA5">
        <w:rPr>
          <w:rFonts w:ascii="Times New Roman" w:hAnsi="Times New Roman" w:cs="Times New Roman"/>
          <w:sz w:val="24"/>
          <w:szCs w:val="24"/>
        </w:rPr>
        <w:t xml:space="preserve"> </w:t>
      </w:r>
      <w:r w:rsidRPr="00F21571">
        <w:rPr>
          <w:rFonts w:ascii="Times New Roman" w:hAnsi="Times New Roman" w:cs="Times New Roman"/>
          <w:sz w:val="24"/>
          <w:szCs w:val="24"/>
        </w:rPr>
        <w:t>26</w:t>
      </w:r>
      <w:r w:rsidRPr="00A22BA5">
        <w:rPr>
          <w:rFonts w:ascii="Times New Roman" w:hAnsi="Times New Roman" w:cs="Times New Roman"/>
          <w:sz w:val="24"/>
          <w:szCs w:val="24"/>
        </w:rPr>
        <w:t>: S1-S12.</w:t>
      </w:r>
    </w:p>
    <w:p w14:paraId="390888C0" w14:textId="2B2040E2" w:rsidR="00417507" w:rsidRPr="004F5015" w:rsidRDefault="00417507" w:rsidP="00A22BA5">
      <w:pPr>
        <w:pStyle w:val="NormalWeb"/>
        <w:tabs>
          <w:tab w:val="left" w:pos="5670"/>
        </w:tabs>
        <w:spacing w:before="0" w:beforeAutospacing="0" w:after="16" w:afterAutospacing="0"/>
        <w:ind w:left="480" w:hanging="480"/>
      </w:pPr>
      <w:r w:rsidRPr="004F5015">
        <w:t xml:space="preserve">Faure B and Rouleau L (2011) The Strategic competence of accountants and middle managers in budget making. </w:t>
      </w:r>
      <w:r w:rsidRPr="004F5015">
        <w:rPr>
          <w:i/>
        </w:rPr>
        <w:t>Accounting, Organizations and Society</w:t>
      </w:r>
      <w:r w:rsidRPr="004F5015">
        <w:t xml:space="preserve"> 36</w:t>
      </w:r>
      <w:r w:rsidR="00F21571">
        <w:t>:</w:t>
      </w:r>
      <w:r w:rsidRPr="004F5015">
        <w:t>167-182.</w:t>
      </w:r>
    </w:p>
    <w:p w14:paraId="1772F71C" w14:textId="373AFACE" w:rsidR="00417507" w:rsidRPr="004F5015" w:rsidRDefault="00417507" w:rsidP="00A22BA5">
      <w:pPr>
        <w:pStyle w:val="NormalWeb"/>
        <w:tabs>
          <w:tab w:val="left" w:pos="5670"/>
        </w:tabs>
        <w:spacing w:before="0" w:beforeAutospacing="0" w:after="16" w:afterAutospacing="0"/>
        <w:ind w:left="480" w:hanging="480"/>
      </w:pPr>
      <w:r w:rsidRPr="004F5015">
        <w:t xml:space="preserve">Fox S (2008) </w:t>
      </w:r>
      <w:r w:rsidR="00F21571">
        <w:t>“</w:t>
      </w:r>
      <w:r w:rsidRPr="004F5015">
        <w:t xml:space="preserve">That Miracle of Familiar Organizational Things”: Social and Moral Order in the MBA Classroom. </w:t>
      </w:r>
      <w:r w:rsidRPr="004F5015">
        <w:rPr>
          <w:i/>
          <w:iCs/>
        </w:rPr>
        <w:t>Organization Studies</w:t>
      </w:r>
      <w:r w:rsidRPr="004F5015">
        <w:t xml:space="preserve"> </w:t>
      </w:r>
      <w:r w:rsidRPr="004F5015">
        <w:rPr>
          <w:iCs/>
        </w:rPr>
        <w:t>29</w:t>
      </w:r>
      <w:r w:rsidR="00F21571">
        <w:rPr>
          <w:iCs/>
        </w:rPr>
        <w:t>:</w:t>
      </w:r>
      <w:r w:rsidRPr="004F5015">
        <w:t xml:space="preserve"> 733 – 761. </w:t>
      </w:r>
    </w:p>
    <w:p w14:paraId="307E99FB" w14:textId="48C2C83F" w:rsidR="00417507" w:rsidRPr="004F5015" w:rsidRDefault="00417507" w:rsidP="00A22BA5">
      <w:pPr>
        <w:pStyle w:val="NormalWeb"/>
        <w:tabs>
          <w:tab w:val="left" w:pos="5670"/>
        </w:tabs>
        <w:spacing w:before="0" w:beforeAutospacing="0" w:after="16" w:afterAutospacing="0"/>
        <w:ind w:left="480" w:hanging="480"/>
      </w:pPr>
      <w:r w:rsidRPr="004F5015">
        <w:t xml:space="preserve">Frei F &amp; Morriss A (2012) </w:t>
      </w:r>
      <w:r w:rsidRPr="004F5015">
        <w:rPr>
          <w:i/>
          <w:iCs/>
        </w:rPr>
        <w:t>Uncommon service: How to win by putting customers at the core of your business</w:t>
      </w:r>
      <w:r w:rsidRPr="004F5015">
        <w:t>. Boston, MA: Harvard Business Review Press.</w:t>
      </w:r>
    </w:p>
    <w:p w14:paraId="03E5FD7E" w14:textId="0E3CF307" w:rsidR="00417507" w:rsidRPr="004F5015" w:rsidRDefault="00417507" w:rsidP="00A22BA5">
      <w:pPr>
        <w:pStyle w:val="NormalWeb"/>
        <w:tabs>
          <w:tab w:val="left" w:pos="5670"/>
        </w:tabs>
        <w:spacing w:before="0" w:beforeAutospacing="0" w:after="16" w:afterAutospacing="0"/>
        <w:ind w:left="480" w:hanging="480"/>
      </w:pPr>
      <w:r w:rsidRPr="004F5015">
        <w:t xml:space="preserve">Garfinkel H (1964) Studies of the Routine Grounds of Everyday Activities. </w:t>
      </w:r>
      <w:r w:rsidRPr="004F5015">
        <w:rPr>
          <w:i/>
          <w:iCs/>
        </w:rPr>
        <w:t>Social Problems</w:t>
      </w:r>
      <w:r w:rsidRPr="004F5015">
        <w:t xml:space="preserve"> </w:t>
      </w:r>
      <w:r w:rsidRPr="004F5015">
        <w:rPr>
          <w:iCs/>
        </w:rPr>
        <w:t>11</w:t>
      </w:r>
      <w:r w:rsidR="00F21571">
        <w:rPr>
          <w:iCs/>
        </w:rPr>
        <w:t>:</w:t>
      </w:r>
      <w:r w:rsidRPr="004F5015">
        <w:t xml:space="preserve"> 225–250.</w:t>
      </w:r>
    </w:p>
    <w:p w14:paraId="293A6CF1" w14:textId="239B78A6" w:rsidR="00417507" w:rsidRPr="004F5015" w:rsidRDefault="00417507" w:rsidP="00A22BA5">
      <w:pPr>
        <w:pStyle w:val="NormalWeb"/>
        <w:tabs>
          <w:tab w:val="left" w:pos="5670"/>
        </w:tabs>
        <w:spacing w:before="0" w:beforeAutospacing="0" w:after="16" w:afterAutospacing="0"/>
        <w:ind w:left="480" w:hanging="480"/>
      </w:pPr>
      <w:r w:rsidRPr="004F5015">
        <w:t xml:space="preserve">Garfinkel H (1967) </w:t>
      </w:r>
      <w:r w:rsidRPr="004F5015">
        <w:rPr>
          <w:i/>
          <w:iCs/>
        </w:rPr>
        <w:t>Studies in Ethnomethodology</w:t>
      </w:r>
      <w:r w:rsidRPr="004F5015">
        <w:t>. Englewood Cliffs, NJ: Prentice Hall.</w:t>
      </w:r>
    </w:p>
    <w:p w14:paraId="41722CCC" w14:textId="205878F9" w:rsidR="00417507" w:rsidRPr="004F5015" w:rsidRDefault="00417507" w:rsidP="00A22BA5">
      <w:pPr>
        <w:pStyle w:val="NormalWeb"/>
        <w:tabs>
          <w:tab w:val="left" w:pos="5670"/>
        </w:tabs>
        <w:spacing w:before="0" w:beforeAutospacing="0" w:after="16" w:afterAutospacing="0"/>
        <w:ind w:left="480" w:hanging="480"/>
      </w:pPr>
      <w:r w:rsidRPr="004F5015">
        <w:t xml:space="preserve">Goffman E (1981) </w:t>
      </w:r>
      <w:r w:rsidRPr="004F5015">
        <w:rPr>
          <w:i/>
          <w:iCs/>
        </w:rPr>
        <w:t>Forms of Talk</w:t>
      </w:r>
      <w:r w:rsidRPr="004F5015">
        <w:t>. Philadelphia: University of Pennsylvania Press.</w:t>
      </w:r>
    </w:p>
    <w:p w14:paraId="542D6061" w14:textId="76040DD0" w:rsidR="00417507" w:rsidRPr="004F5015" w:rsidRDefault="00417507" w:rsidP="00A22BA5">
      <w:pPr>
        <w:pStyle w:val="NormalWeb"/>
        <w:tabs>
          <w:tab w:val="left" w:pos="5670"/>
        </w:tabs>
        <w:spacing w:before="0" w:beforeAutospacing="0" w:after="16" w:afterAutospacing="0"/>
        <w:ind w:left="480" w:hanging="480"/>
      </w:pPr>
      <w:r w:rsidRPr="004F5015">
        <w:t xml:space="preserve">Gutwill J P (2002) Gaining Visitor Consent for Research : Testing the Posted-Sign Method. </w:t>
      </w:r>
      <w:r w:rsidRPr="004F5015">
        <w:rPr>
          <w:i/>
          <w:iCs/>
        </w:rPr>
        <w:t>Curator</w:t>
      </w:r>
      <w:r w:rsidRPr="004F5015">
        <w:t xml:space="preserve"> </w:t>
      </w:r>
      <w:r w:rsidRPr="004F5015">
        <w:rPr>
          <w:iCs/>
        </w:rPr>
        <w:t>45</w:t>
      </w:r>
      <w:r w:rsidR="00F21571">
        <w:rPr>
          <w:iCs/>
        </w:rPr>
        <w:t>:</w:t>
      </w:r>
      <w:r w:rsidRPr="004F5015">
        <w:t xml:space="preserve"> 232–238.</w:t>
      </w:r>
    </w:p>
    <w:p w14:paraId="3EBECAB6" w14:textId="29AEFEB5" w:rsidR="00417507" w:rsidRPr="004F5015" w:rsidRDefault="00417507" w:rsidP="00A22BA5">
      <w:pPr>
        <w:pStyle w:val="NormalWeb"/>
        <w:tabs>
          <w:tab w:val="left" w:pos="5670"/>
        </w:tabs>
        <w:spacing w:before="0" w:beforeAutospacing="0" w:after="16" w:afterAutospacing="0"/>
        <w:ind w:left="480" w:hanging="480"/>
      </w:pPr>
      <w:r w:rsidRPr="004F5015">
        <w:t xml:space="preserve">Heath C </w:t>
      </w:r>
      <w:r w:rsidR="00F21571">
        <w:t>and</w:t>
      </w:r>
      <w:r w:rsidRPr="004F5015">
        <w:t xml:space="preserve"> Luff P (2007) Ordering Competition: the Interactional Accomplishment of the Sale of Art and Antiques at Auction. </w:t>
      </w:r>
      <w:r w:rsidRPr="004F5015">
        <w:rPr>
          <w:i/>
          <w:iCs/>
        </w:rPr>
        <w:t>British Journal of Sociology</w:t>
      </w:r>
      <w:r w:rsidRPr="004F5015">
        <w:t xml:space="preserve"> </w:t>
      </w:r>
      <w:r w:rsidRPr="004F5015">
        <w:rPr>
          <w:iCs/>
        </w:rPr>
        <w:t>58</w:t>
      </w:r>
      <w:r w:rsidR="00F21571">
        <w:rPr>
          <w:iCs/>
        </w:rPr>
        <w:t>:</w:t>
      </w:r>
      <w:r w:rsidRPr="004F5015">
        <w:t xml:space="preserve"> 63 – 82.</w:t>
      </w:r>
    </w:p>
    <w:p w14:paraId="744C2D9F" w14:textId="052D8026" w:rsidR="00701D50" w:rsidRPr="004F5015" w:rsidRDefault="00417507" w:rsidP="00A22BA5">
      <w:pPr>
        <w:pStyle w:val="NormalWeb"/>
        <w:tabs>
          <w:tab w:val="left" w:pos="5670"/>
        </w:tabs>
        <w:spacing w:before="0" w:beforeAutospacing="0" w:after="16" w:afterAutospacing="0"/>
        <w:ind w:left="480" w:hanging="480"/>
      </w:pPr>
      <w:r w:rsidRPr="004F5015">
        <w:lastRenderedPageBreak/>
        <w:t xml:space="preserve">Heath CC </w:t>
      </w:r>
      <w:r w:rsidR="00F21571">
        <w:t>and</w:t>
      </w:r>
      <w:r w:rsidRPr="004F5015">
        <w:t xml:space="preserve"> vom Lehn </w:t>
      </w:r>
      <w:r w:rsidR="00F21571">
        <w:t xml:space="preserve">D </w:t>
      </w:r>
      <w:r w:rsidRPr="004F5015">
        <w:t>(2002) Misconstruing Interaction. In Hinton M (ed.) Interactive Learning in Museums of Art and Design London: Victoria and Albert Museum.</w:t>
      </w:r>
    </w:p>
    <w:p w14:paraId="40A3F8D1" w14:textId="3D99F1DE" w:rsidR="00417507" w:rsidRPr="004F5015" w:rsidRDefault="00417507" w:rsidP="00A22BA5">
      <w:pPr>
        <w:pStyle w:val="NormalWeb"/>
        <w:tabs>
          <w:tab w:val="left" w:pos="5670"/>
        </w:tabs>
        <w:spacing w:before="0" w:beforeAutospacing="0" w:after="16" w:afterAutospacing="0"/>
        <w:ind w:left="480" w:hanging="480"/>
      </w:pPr>
      <w:r w:rsidRPr="004F5015">
        <w:t xml:space="preserve">Heritage Lottery Fund (2013) </w:t>
      </w:r>
      <w:r w:rsidRPr="00F21571">
        <w:rPr>
          <w:i/>
        </w:rPr>
        <w:t>Heritage Lottery Fund Strategic Framework 2013 – 2013: A Lasting Difference for Heritage and People</w:t>
      </w:r>
      <w:r w:rsidRPr="004F5015">
        <w:t xml:space="preserve">. London. </w:t>
      </w:r>
    </w:p>
    <w:p w14:paraId="64D29DB8" w14:textId="3CC5CC79" w:rsidR="00EF5B20" w:rsidRPr="004F5015" w:rsidRDefault="00EF5B20" w:rsidP="00A22BA5">
      <w:pPr>
        <w:pStyle w:val="NormalWeb"/>
        <w:tabs>
          <w:tab w:val="left" w:pos="5670"/>
        </w:tabs>
        <w:spacing w:before="0" w:beforeAutospacing="0" w:after="16" w:afterAutospacing="0"/>
        <w:ind w:left="480" w:hanging="480"/>
      </w:pPr>
      <w:r w:rsidRPr="004F5015">
        <w:t xml:space="preserve">Heritage Lottery Fund (2014) Differences we want your project to make. Available at: </w:t>
      </w:r>
      <w:hyperlink r:id="rId10" w:history="1">
        <w:r w:rsidRPr="004F5015">
          <w:rPr>
            <w:rStyle w:val="Hyperlink"/>
            <w:color w:val="auto"/>
            <w:lang w:val="en-AU"/>
          </w:rPr>
          <w:t>http://www.hlf.org.uk/looking-funding/difference-we-want-your-project-make</w:t>
        </w:r>
      </w:hyperlink>
      <w:r w:rsidRPr="004F5015">
        <w:rPr>
          <w:lang w:val="en-AU"/>
        </w:rPr>
        <w:t>. Accessed 22-11-2014.</w:t>
      </w:r>
    </w:p>
    <w:p w14:paraId="6D8D3F6B" w14:textId="08B5A2A0" w:rsidR="00417507" w:rsidRPr="004F5015" w:rsidRDefault="00417507" w:rsidP="00A22BA5">
      <w:pPr>
        <w:pStyle w:val="NormalWeb"/>
        <w:tabs>
          <w:tab w:val="left" w:pos="5670"/>
        </w:tabs>
        <w:spacing w:before="0" w:beforeAutospacing="0" w:after="16" w:afterAutospacing="0"/>
        <w:ind w:left="480" w:hanging="480"/>
      </w:pPr>
      <w:r w:rsidRPr="004F5015">
        <w:t xml:space="preserve">Hindmarsh J </w:t>
      </w:r>
      <w:r w:rsidR="00DC49BB">
        <w:t>and</w:t>
      </w:r>
      <w:r w:rsidRPr="004F5015">
        <w:t xml:space="preserve"> Pilnick A (2007) Knowing Bodies at Work: Embodiment and Ephemeral Teamwork in Anaesthesia. </w:t>
      </w:r>
      <w:r w:rsidRPr="004F5015">
        <w:rPr>
          <w:i/>
          <w:iCs/>
        </w:rPr>
        <w:t>Organization Studies</w:t>
      </w:r>
      <w:r w:rsidRPr="004F5015">
        <w:t xml:space="preserve"> </w:t>
      </w:r>
      <w:r w:rsidRPr="004F5015">
        <w:rPr>
          <w:iCs/>
        </w:rPr>
        <w:t>28</w:t>
      </w:r>
      <w:r w:rsidR="00DC49BB">
        <w:rPr>
          <w:iCs/>
        </w:rPr>
        <w:t>:</w:t>
      </w:r>
      <w:r w:rsidRPr="004F5015">
        <w:t xml:space="preserve"> 1395–1416. </w:t>
      </w:r>
    </w:p>
    <w:p w14:paraId="11024379" w14:textId="1F558B91" w:rsidR="00290E2A" w:rsidRDefault="00417507" w:rsidP="00A22BA5">
      <w:pPr>
        <w:pStyle w:val="NormalWeb"/>
        <w:tabs>
          <w:tab w:val="left" w:pos="5670"/>
        </w:tabs>
        <w:spacing w:before="0" w:beforeAutospacing="0" w:after="16" w:afterAutospacing="0"/>
        <w:ind w:left="480" w:hanging="480"/>
      </w:pPr>
      <w:r w:rsidRPr="004F5015">
        <w:t xml:space="preserve">Hochschild A (1983) </w:t>
      </w:r>
      <w:r w:rsidRPr="004F5015">
        <w:rPr>
          <w:i/>
          <w:iCs/>
        </w:rPr>
        <w:t>The managed heart: Commercialization of human feeling</w:t>
      </w:r>
      <w:r w:rsidRPr="004F5015">
        <w:t>. Berkeley, CA: University of California Press.</w:t>
      </w:r>
    </w:p>
    <w:p w14:paraId="277A5B31" w14:textId="4840B163" w:rsidR="00290E2A" w:rsidRPr="004D0D9E" w:rsidRDefault="00290E2A" w:rsidP="00A22BA5">
      <w:pPr>
        <w:pStyle w:val="NormalWeb"/>
        <w:tabs>
          <w:tab w:val="left" w:pos="5670"/>
        </w:tabs>
        <w:spacing w:before="0" w:beforeAutospacing="0" w:after="16" w:afterAutospacing="0"/>
        <w:ind w:left="480" w:hanging="480"/>
      </w:pPr>
      <w:r w:rsidRPr="004D0D9E">
        <w:t xml:space="preserve">Hodgkinson GP and Wright G (2002) Confronting strategic inertia in a top management team: Learning from failure. </w:t>
      </w:r>
      <w:r w:rsidRPr="004D0D9E">
        <w:rPr>
          <w:rStyle w:val="Emphasis"/>
        </w:rPr>
        <w:t>Organization Studies</w:t>
      </w:r>
      <w:r w:rsidRPr="004D0D9E">
        <w:t xml:space="preserve"> </w:t>
      </w:r>
      <w:r w:rsidRPr="00DC49BB">
        <w:t>23</w:t>
      </w:r>
      <w:r w:rsidRPr="004D0D9E">
        <w:t>: 949-977.</w:t>
      </w:r>
    </w:p>
    <w:p w14:paraId="0C0E781C" w14:textId="51590110" w:rsidR="00417507" w:rsidRDefault="00417507" w:rsidP="00A22BA5">
      <w:pPr>
        <w:pStyle w:val="NormalWeb"/>
        <w:tabs>
          <w:tab w:val="left" w:pos="5670"/>
        </w:tabs>
        <w:spacing w:before="0" w:beforeAutospacing="0" w:after="16" w:afterAutospacing="0"/>
        <w:ind w:left="480" w:hanging="480"/>
      </w:pPr>
      <w:r w:rsidRPr="004F5015">
        <w:t xml:space="preserve">Homan R (2002) The Principle of assumed consent: The ethics of gatekeeping, </w:t>
      </w:r>
      <w:r w:rsidRPr="004F5015">
        <w:rPr>
          <w:i/>
        </w:rPr>
        <w:t xml:space="preserve">Journal of the Philosophy of Education </w:t>
      </w:r>
      <w:r w:rsidRPr="004F5015">
        <w:t>35</w:t>
      </w:r>
      <w:r w:rsidR="00DC49BB">
        <w:t>:</w:t>
      </w:r>
      <w:r w:rsidRPr="004F5015">
        <w:t xml:space="preserve"> 329 – 343.</w:t>
      </w:r>
    </w:p>
    <w:p w14:paraId="20FBB250" w14:textId="11939254" w:rsidR="00417507" w:rsidRPr="004F5015" w:rsidRDefault="00417507" w:rsidP="00A22BA5">
      <w:pPr>
        <w:pStyle w:val="NoSpacing"/>
        <w:tabs>
          <w:tab w:val="left" w:pos="5670"/>
        </w:tabs>
        <w:spacing w:after="16"/>
        <w:ind w:left="720" w:hanging="720"/>
        <w:rPr>
          <w:rFonts w:ascii="Times New Roman" w:hAnsi="Times New Roman" w:cs="Times New Roman"/>
          <w:sz w:val="24"/>
          <w:szCs w:val="24"/>
        </w:rPr>
      </w:pPr>
      <w:r w:rsidRPr="004F5015">
        <w:rPr>
          <w:rFonts w:ascii="Times New Roman" w:hAnsi="Times New Roman" w:cs="Times New Roman"/>
          <w:sz w:val="24"/>
          <w:szCs w:val="24"/>
        </w:rPr>
        <w:t xml:space="preserve">Jarzabkowski P </w:t>
      </w:r>
      <w:r w:rsidR="00DC49BB">
        <w:rPr>
          <w:rFonts w:ascii="Times New Roman" w:hAnsi="Times New Roman" w:cs="Times New Roman"/>
          <w:sz w:val="24"/>
          <w:szCs w:val="24"/>
        </w:rPr>
        <w:t>and</w:t>
      </w:r>
      <w:r w:rsidRPr="004F5015">
        <w:rPr>
          <w:rFonts w:ascii="Times New Roman" w:hAnsi="Times New Roman" w:cs="Times New Roman"/>
          <w:sz w:val="24"/>
          <w:szCs w:val="24"/>
        </w:rPr>
        <w:t xml:space="preserve"> Balogun </w:t>
      </w:r>
      <w:r w:rsidR="00DC49BB">
        <w:rPr>
          <w:rFonts w:ascii="Times New Roman" w:hAnsi="Times New Roman" w:cs="Times New Roman"/>
          <w:sz w:val="24"/>
          <w:szCs w:val="24"/>
        </w:rPr>
        <w:t>J (</w:t>
      </w:r>
      <w:r w:rsidRPr="004F5015">
        <w:rPr>
          <w:rFonts w:ascii="Times New Roman" w:hAnsi="Times New Roman" w:cs="Times New Roman"/>
          <w:sz w:val="24"/>
          <w:szCs w:val="24"/>
        </w:rPr>
        <w:t>2009</w:t>
      </w:r>
      <w:r w:rsidR="00DC49BB">
        <w:rPr>
          <w:rFonts w:ascii="Times New Roman" w:hAnsi="Times New Roman" w:cs="Times New Roman"/>
          <w:sz w:val="24"/>
          <w:szCs w:val="24"/>
        </w:rPr>
        <w:t>)</w:t>
      </w:r>
      <w:r w:rsidRPr="004F5015">
        <w:rPr>
          <w:rFonts w:ascii="Times New Roman" w:hAnsi="Times New Roman" w:cs="Times New Roman"/>
          <w:sz w:val="24"/>
          <w:szCs w:val="24"/>
        </w:rPr>
        <w:t xml:space="preserve"> The Practice and Process of Delivering Strategic Integration through Strategic Planning</w:t>
      </w:r>
      <w:r w:rsidR="00DC49BB">
        <w:rPr>
          <w:rFonts w:ascii="Times New Roman" w:hAnsi="Times New Roman" w:cs="Times New Roman"/>
          <w:sz w:val="24"/>
          <w:szCs w:val="24"/>
        </w:rPr>
        <w:t>.</w:t>
      </w:r>
      <w:r w:rsidRPr="004F5015">
        <w:rPr>
          <w:rFonts w:ascii="Times New Roman" w:hAnsi="Times New Roman" w:cs="Times New Roman"/>
          <w:sz w:val="24"/>
          <w:szCs w:val="24"/>
        </w:rPr>
        <w:t xml:space="preserve"> </w:t>
      </w:r>
      <w:r w:rsidRPr="004F5015">
        <w:rPr>
          <w:rFonts w:ascii="Times New Roman" w:hAnsi="Times New Roman" w:cs="Times New Roman"/>
          <w:i/>
          <w:sz w:val="24"/>
          <w:szCs w:val="24"/>
        </w:rPr>
        <w:t xml:space="preserve">Journal of Management Studies </w:t>
      </w:r>
      <w:r w:rsidRPr="004F5015">
        <w:rPr>
          <w:rFonts w:ascii="Times New Roman" w:hAnsi="Times New Roman" w:cs="Times New Roman"/>
          <w:sz w:val="24"/>
          <w:szCs w:val="24"/>
        </w:rPr>
        <w:t>46</w:t>
      </w:r>
      <w:r w:rsidR="00DC49BB">
        <w:rPr>
          <w:rFonts w:ascii="Times New Roman" w:hAnsi="Times New Roman" w:cs="Times New Roman"/>
          <w:sz w:val="24"/>
          <w:szCs w:val="24"/>
        </w:rPr>
        <w:t>:</w:t>
      </w:r>
      <w:r w:rsidRPr="004F5015">
        <w:rPr>
          <w:rFonts w:ascii="Times New Roman" w:hAnsi="Times New Roman" w:cs="Times New Roman"/>
          <w:sz w:val="24"/>
          <w:szCs w:val="24"/>
        </w:rPr>
        <w:t xml:space="preserve"> </w:t>
      </w:r>
      <w:r w:rsidRPr="004F5015">
        <w:rPr>
          <w:rFonts w:ascii="Times New Roman" w:hAnsi="Times New Roman" w:cs="Times New Roman"/>
          <w:bCs/>
          <w:sz w:val="24"/>
          <w:szCs w:val="24"/>
        </w:rPr>
        <w:t>1255-1288.</w:t>
      </w:r>
    </w:p>
    <w:p w14:paraId="25983E74" w14:textId="49B9AD58" w:rsidR="0048754E" w:rsidRPr="004F5015" w:rsidRDefault="00417507" w:rsidP="00A22BA5">
      <w:pPr>
        <w:pStyle w:val="NoSpacing"/>
        <w:tabs>
          <w:tab w:val="left" w:pos="5670"/>
        </w:tabs>
        <w:spacing w:after="16"/>
        <w:ind w:left="720" w:hanging="720"/>
        <w:rPr>
          <w:rFonts w:ascii="Times New Roman" w:hAnsi="Times New Roman" w:cs="Times New Roman"/>
          <w:sz w:val="24"/>
          <w:szCs w:val="24"/>
        </w:rPr>
      </w:pPr>
      <w:r w:rsidRPr="004F5015">
        <w:rPr>
          <w:rFonts w:ascii="Times New Roman" w:hAnsi="Times New Roman" w:cs="Times New Roman"/>
          <w:sz w:val="24"/>
          <w:szCs w:val="24"/>
          <w:lang w:val="de-DE"/>
        </w:rPr>
        <w:t>Jarzabkowski P</w:t>
      </w:r>
      <w:r w:rsidR="00DC49BB">
        <w:rPr>
          <w:rFonts w:ascii="Times New Roman" w:hAnsi="Times New Roman" w:cs="Times New Roman"/>
          <w:sz w:val="24"/>
          <w:szCs w:val="24"/>
          <w:lang w:val="de-DE"/>
        </w:rPr>
        <w:t>,</w:t>
      </w:r>
      <w:r w:rsidRPr="004F5015">
        <w:rPr>
          <w:rFonts w:ascii="Times New Roman" w:hAnsi="Times New Roman" w:cs="Times New Roman"/>
          <w:sz w:val="24"/>
          <w:szCs w:val="24"/>
          <w:lang w:val="de-DE"/>
        </w:rPr>
        <w:t xml:space="preserve"> Balogun J and Seidl D (2007) </w:t>
      </w:r>
      <w:r w:rsidRPr="004F5015">
        <w:rPr>
          <w:rFonts w:ascii="Times New Roman" w:hAnsi="Times New Roman" w:cs="Times New Roman"/>
          <w:sz w:val="24"/>
          <w:szCs w:val="24"/>
        </w:rPr>
        <w:t xml:space="preserve">Strategizing: The challenges of a practice perspective. </w:t>
      </w:r>
      <w:r w:rsidRPr="004F5015">
        <w:rPr>
          <w:rFonts w:ascii="Times New Roman" w:hAnsi="Times New Roman" w:cs="Times New Roman"/>
          <w:i/>
          <w:sz w:val="24"/>
          <w:szCs w:val="24"/>
        </w:rPr>
        <w:t>Human Relations</w:t>
      </w:r>
      <w:r w:rsidR="0048754E" w:rsidRPr="004F5015">
        <w:rPr>
          <w:rFonts w:ascii="Times New Roman" w:hAnsi="Times New Roman" w:cs="Times New Roman"/>
          <w:sz w:val="24"/>
          <w:szCs w:val="24"/>
        </w:rPr>
        <w:t xml:space="preserve"> 60</w:t>
      </w:r>
      <w:r w:rsidR="00DC49BB">
        <w:rPr>
          <w:rFonts w:ascii="Times New Roman" w:hAnsi="Times New Roman" w:cs="Times New Roman"/>
          <w:sz w:val="24"/>
          <w:szCs w:val="24"/>
        </w:rPr>
        <w:t>:</w:t>
      </w:r>
      <w:r w:rsidR="0048754E" w:rsidRPr="004F5015">
        <w:rPr>
          <w:rFonts w:ascii="Times New Roman" w:hAnsi="Times New Roman" w:cs="Times New Roman"/>
          <w:sz w:val="24"/>
          <w:szCs w:val="24"/>
        </w:rPr>
        <w:t xml:space="preserve"> 5–27.</w:t>
      </w:r>
    </w:p>
    <w:p w14:paraId="002A5CFC" w14:textId="2607AAA5" w:rsidR="00F413D1" w:rsidRPr="00A22BA5" w:rsidRDefault="00F413D1" w:rsidP="00A22BA5">
      <w:pPr>
        <w:pStyle w:val="NoSpacing"/>
        <w:tabs>
          <w:tab w:val="left" w:pos="5670"/>
        </w:tabs>
        <w:spacing w:after="16"/>
        <w:ind w:left="720" w:hanging="720"/>
        <w:rPr>
          <w:rFonts w:ascii="Times New Roman" w:hAnsi="Times New Roman" w:cs="Times New Roman"/>
          <w:i/>
          <w:sz w:val="24"/>
          <w:szCs w:val="24"/>
        </w:rPr>
      </w:pPr>
      <w:r w:rsidRPr="00A22BA5">
        <w:rPr>
          <w:rFonts w:ascii="Times New Roman" w:hAnsi="Times New Roman" w:cs="Times New Roman"/>
          <w:sz w:val="24"/>
          <w:szCs w:val="24"/>
          <w:lang w:val="it-IT"/>
        </w:rPr>
        <w:t>Jarzabkowski P, Burke G</w:t>
      </w:r>
      <w:r w:rsidR="00DC49BB">
        <w:rPr>
          <w:rFonts w:ascii="Times New Roman" w:hAnsi="Times New Roman" w:cs="Times New Roman"/>
          <w:sz w:val="24"/>
          <w:szCs w:val="24"/>
          <w:lang w:val="it-IT"/>
        </w:rPr>
        <w:t xml:space="preserve"> and</w:t>
      </w:r>
      <w:r w:rsidRPr="00A22BA5">
        <w:rPr>
          <w:rFonts w:ascii="Times New Roman" w:hAnsi="Times New Roman" w:cs="Times New Roman"/>
          <w:sz w:val="24"/>
          <w:szCs w:val="24"/>
          <w:lang w:val="it-IT"/>
        </w:rPr>
        <w:t xml:space="preserve"> Spee AP (2015) Constructing spaces for strategizing work: A multi-modal perspective. </w:t>
      </w:r>
      <w:r w:rsidRPr="00A22BA5">
        <w:rPr>
          <w:rFonts w:ascii="Times New Roman" w:hAnsi="Times New Roman" w:cs="Times New Roman"/>
          <w:i/>
          <w:sz w:val="24"/>
          <w:szCs w:val="24"/>
          <w:lang w:val="it-IT"/>
        </w:rPr>
        <w:t>British Journal of Management</w:t>
      </w:r>
      <w:r w:rsidRPr="00A22BA5">
        <w:rPr>
          <w:rFonts w:ascii="Times New Roman" w:hAnsi="Times New Roman" w:cs="Times New Roman"/>
          <w:sz w:val="24"/>
          <w:szCs w:val="24"/>
          <w:lang w:val="it-IT"/>
        </w:rPr>
        <w:t xml:space="preserve"> </w:t>
      </w:r>
      <w:r w:rsidRPr="00DC49BB">
        <w:rPr>
          <w:rFonts w:ascii="Times New Roman" w:hAnsi="Times New Roman" w:cs="Times New Roman"/>
          <w:sz w:val="24"/>
          <w:szCs w:val="24"/>
          <w:lang w:val="it-IT"/>
        </w:rPr>
        <w:t>26</w:t>
      </w:r>
      <w:r w:rsidRPr="00A22BA5">
        <w:rPr>
          <w:rFonts w:ascii="Times New Roman" w:hAnsi="Times New Roman" w:cs="Times New Roman"/>
          <w:sz w:val="24"/>
          <w:szCs w:val="24"/>
          <w:lang w:val="it-IT"/>
        </w:rPr>
        <w:t>: S26-S47.</w:t>
      </w:r>
    </w:p>
    <w:p w14:paraId="27CE5D6E" w14:textId="1B953A18" w:rsidR="00417507" w:rsidRPr="004F5015" w:rsidRDefault="00417507" w:rsidP="00A22BA5">
      <w:pPr>
        <w:pStyle w:val="NoSpacing"/>
        <w:tabs>
          <w:tab w:val="left" w:pos="5670"/>
        </w:tabs>
        <w:spacing w:after="16"/>
        <w:ind w:left="720" w:hanging="720"/>
        <w:rPr>
          <w:rFonts w:ascii="Times New Roman" w:hAnsi="Times New Roman" w:cs="Times New Roman"/>
          <w:sz w:val="24"/>
          <w:szCs w:val="24"/>
        </w:rPr>
      </w:pPr>
      <w:r w:rsidRPr="004F5015">
        <w:rPr>
          <w:rFonts w:ascii="Times New Roman" w:hAnsi="Times New Roman" w:cs="Times New Roman"/>
          <w:sz w:val="24"/>
          <w:szCs w:val="24"/>
        </w:rPr>
        <w:t>Jarzabkowski P and Seidl D (2008)</w:t>
      </w:r>
      <w:r w:rsidR="00DC49BB">
        <w:rPr>
          <w:rFonts w:ascii="Times New Roman" w:hAnsi="Times New Roman" w:cs="Times New Roman"/>
          <w:sz w:val="24"/>
          <w:szCs w:val="24"/>
        </w:rPr>
        <w:t xml:space="preserve"> </w:t>
      </w:r>
      <w:r w:rsidRPr="004F5015">
        <w:rPr>
          <w:rFonts w:ascii="Times New Roman" w:hAnsi="Times New Roman" w:cs="Times New Roman"/>
          <w:sz w:val="24"/>
          <w:szCs w:val="24"/>
        </w:rPr>
        <w:t xml:space="preserve">The role of meetings in social practice of strategy. </w:t>
      </w:r>
      <w:r w:rsidRPr="004F5015">
        <w:rPr>
          <w:rFonts w:ascii="Times New Roman" w:hAnsi="Times New Roman" w:cs="Times New Roman"/>
          <w:i/>
          <w:sz w:val="24"/>
          <w:szCs w:val="24"/>
        </w:rPr>
        <w:t>Organization Studies</w:t>
      </w:r>
      <w:r w:rsidRPr="004F5015">
        <w:rPr>
          <w:rFonts w:ascii="Times New Roman" w:hAnsi="Times New Roman" w:cs="Times New Roman"/>
          <w:sz w:val="24"/>
          <w:szCs w:val="24"/>
        </w:rPr>
        <w:t xml:space="preserve"> 29</w:t>
      </w:r>
      <w:r w:rsidR="00DC49BB">
        <w:rPr>
          <w:rFonts w:ascii="Times New Roman" w:hAnsi="Times New Roman" w:cs="Times New Roman"/>
          <w:sz w:val="24"/>
          <w:szCs w:val="24"/>
        </w:rPr>
        <w:t>:</w:t>
      </w:r>
      <w:r w:rsidRPr="004F5015">
        <w:rPr>
          <w:rFonts w:ascii="Times New Roman" w:hAnsi="Times New Roman" w:cs="Times New Roman"/>
          <w:sz w:val="24"/>
          <w:szCs w:val="24"/>
        </w:rPr>
        <w:t xml:space="preserve"> 1391–1426.</w:t>
      </w:r>
    </w:p>
    <w:p w14:paraId="530AD3E9" w14:textId="250BD128" w:rsidR="000570B3" w:rsidRPr="004F5015" w:rsidRDefault="000570B3" w:rsidP="00A22BA5">
      <w:pPr>
        <w:pStyle w:val="NormalWeb"/>
        <w:tabs>
          <w:tab w:val="left" w:pos="5670"/>
        </w:tabs>
        <w:spacing w:before="0" w:beforeAutospacing="0" w:after="16" w:afterAutospacing="0"/>
        <w:ind w:left="480" w:hanging="480"/>
      </w:pPr>
      <w:r w:rsidRPr="004F5015">
        <w:t xml:space="preserve">Jarzabkowski P, Spee P </w:t>
      </w:r>
      <w:r w:rsidR="00DC49BB">
        <w:t>and</w:t>
      </w:r>
      <w:r w:rsidRPr="004F5015">
        <w:t xml:space="preserve"> Smets M (2013) Material artifacts: practices for doing strategy with 'stuff'. </w:t>
      </w:r>
      <w:r w:rsidRPr="004F5015">
        <w:rPr>
          <w:rStyle w:val="Emphasis"/>
        </w:rPr>
        <w:t>European management journal</w:t>
      </w:r>
      <w:r w:rsidRPr="004F5015">
        <w:t xml:space="preserve"> </w:t>
      </w:r>
      <w:r w:rsidRPr="00DC49BB">
        <w:rPr>
          <w:rStyle w:val="Emphasis"/>
          <w:i w:val="0"/>
        </w:rPr>
        <w:t>31</w:t>
      </w:r>
      <w:r w:rsidRPr="004F5015">
        <w:t>(1)</w:t>
      </w:r>
      <w:r w:rsidR="00DC49BB">
        <w:t>:</w:t>
      </w:r>
      <w:r w:rsidRPr="004F5015">
        <w:t xml:space="preserve"> 41–54.</w:t>
      </w:r>
    </w:p>
    <w:p w14:paraId="4B2A9249" w14:textId="350D2FA6" w:rsidR="00417507" w:rsidRPr="004F5015" w:rsidRDefault="00417507" w:rsidP="00A22BA5">
      <w:pPr>
        <w:pStyle w:val="NormalWeb"/>
        <w:tabs>
          <w:tab w:val="left" w:pos="5670"/>
        </w:tabs>
        <w:spacing w:before="0" w:beforeAutospacing="0" w:after="16" w:afterAutospacing="0"/>
        <w:ind w:left="480" w:hanging="480"/>
      </w:pPr>
      <w:r w:rsidRPr="004F5015">
        <w:t>Jefferson G (1984) Transcript Notation</w:t>
      </w:r>
      <w:r w:rsidR="00DC49BB">
        <w:t xml:space="preserve">. </w:t>
      </w:r>
      <w:r w:rsidRPr="004F5015">
        <w:t>In J. M. Atkinson &amp; J. Heritage (</w:t>
      </w:r>
      <w:r w:rsidR="00DC49BB">
        <w:t>e</w:t>
      </w:r>
      <w:r w:rsidRPr="004F5015">
        <w:t xml:space="preserve">ds.), </w:t>
      </w:r>
      <w:r w:rsidRPr="004F5015">
        <w:rPr>
          <w:i/>
          <w:iCs/>
        </w:rPr>
        <w:t>Structures of Social Action</w:t>
      </w:r>
      <w:r w:rsidRPr="004F5015">
        <w:t>. Cambridge: Cambridge University Press.</w:t>
      </w:r>
    </w:p>
    <w:p w14:paraId="3B3AE1B2" w14:textId="52FC7834" w:rsidR="00417507" w:rsidRPr="004F5015" w:rsidRDefault="00417507" w:rsidP="00A22BA5">
      <w:pPr>
        <w:pStyle w:val="NoSpacing"/>
        <w:tabs>
          <w:tab w:val="left" w:pos="5670"/>
        </w:tabs>
        <w:spacing w:after="16"/>
        <w:ind w:left="720" w:hanging="720"/>
        <w:rPr>
          <w:rFonts w:ascii="Times New Roman" w:hAnsi="Times New Roman" w:cs="Times New Roman"/>
          <w:sz w:val="24"/>
          <w:szCs w:val="24"/>
        </w:rPr>
      </w:pPr>
      <w:r w:rsidRPr="004F5015">
        <w:rPr>
          <w:rFonts w:ascii="Times New Roman" w:hAnsi="Times New Roman" w:cs="Times New Roman"/>
          <w:sz w:val="24"/>
          <w:szCs w:val="24"/>
        </w:rPr>
        <w:t>Johnson G</w:t>
      </w:r>
      <w:r w:rsidR="00DC49BB">
        <w:rPr>
          <w:rFonts w:ascii="Times New Roman" w:hAnsi="Times New Roman" w:cs="Times New Roman"/>
          <w:sz w:val="24"/>
          <w:szCs w:val="24"/>
        </w:rPr>
        <w:t>,</w:t>
      </w:r>
      <w:r w:rsidRPr="004F5015">
        <w:rPr>
          <w:rFonts w:ascii="Times New Roman" w:hAnsi="Times New Roman" w:cs="Times New Roman"/>
          <w:sz w:val="24"/>
          <w:szCs w:val="24"/>
        </w:rPr>
        <w:t xml:space="preserve"> Melin G and Whittington R (2003) Special issue on micro strategy and strategizing: Towards an activity-based view. </w:t>
      </w:r>
      <w:r w:rsidRPr="004F5015">
        <w:rPr>
          <w:rFonts w:ascii="Times New Roman" w:hAnsi="Times New Roman" w:cs="Times New Roman"/>
          <w:i/>
          <w:sz w:val="24"/>
          <w:szCs w:val="24"/>
        </w:rPr>
        <w:t>Journal of Management Studies</w:t>
      </w:r>
      <w:r w:rsidRPr="004F5015">
        <w:rPr>
          <w:rFonts w:ascii="Times New Roman" w:hAnsi="Times New Roman" w:cs="Times New Roman"/>
          <w:sz w:val="24"/>
          <w:szCs w:val="24"/>
        </w:rPr>
        <w:t xml:space="preserve"> 40</w:t>
      </w:r>
      <w:r w:rsidR="00DC49BB">
        <w:rPr>
          <w:rFonts w:ascii="Times New Roman" w:hAnsi="Times New Roman" w:cs="Times New Roman"/>
          <w:sz w:val="24"/>
          <w:szCs w:val="24"/>
        </w:rPr>
        <w:t>:</w:t>
      </w:r>
      <w:r w:rsidRPr="004F5015">
        <w:rPr>
          <w:rFonts w:ascii="Times New Roman" w:hAnsi="Times New Roman" w:cs="Times New Roman"/>
          <w:sz w:val="24"/>
          <w:szCs w:val="24"/>
        </w:rPr>
        <w:t xml:space="preserve"> 3–22.</w:t>
      </w:r>
    </w:p>
    <w:p w14:paraId="2F66D5A6" w14:textId="49271E13" w:rsidR="00417507" w:rsidRPr="004F5015" w:rsidRDefault="00417507" w:rsidP="00A22BA5">
      <w:pPr>
        <w:pStyle w:val="NoSpacing"/>
        <w:tabs>
          <w:tab w:val="left" w:pos="5670"/>
        </w:tabs>
        <w:spacing w:after="16"/>
        <w:ind w:left="720" w:hanging="720"/>
        <w:rPr>
          <w:rFonts w:ascii="Times New Roman" w:hAnsi="Times New Roman" w:cs="Times New Roman"/>
          <w:sz w:val="24"/>
          <w:szCs w:val="24"/>
        </w:rPr>
      </w:pPr>
      <w:r w:rsidRPr="004F5015">
        <w:rPr>
          <w:rFonts w:ascii="Times New Roman" w:hAnsi="Times New Roman" w:cs="Times New Roman"/>
          <w:noProof/>
          <w:sz w:val="24"/>
          <w:szCs w:val="24"/>
        </w:rPr>
        <w:t>Johnson G, Prashantham</w:t>
      </w:r>
      <w:r w:rsidR="009712D9">
        <w:rPr>
          <w:rFonts w:ascii="Times New Roman" w:hAnsi="Times New Roman" w:cs="Times New Roman"/>
          <w:noProof/>
          <w:sz w:val="24"/>
          <w:szCs w:val="24"/>
        </w:rPr>
        <w:t xml:space="preserve"> </w:t>
      </w:r>
      <w:r w:rsidRPr="004F5015">
        <w:rPr>
          <w:rFonts w:ascii="Times New Roman" w:hAnsi="Times New Roman" w:cs="Times New Roman"/>
          <w:noProof/>
          <w:sz w:val="24"/>
          <w:szCs w:val="24"/>
        </w:rPr>
        <w:t>S, Floyd SW and Bourque N (2010) The ritualization of strategy workshops</w:t>
      </w:r>
      <w:r w:rsidR="009712D9">
        <w:rPr>
          <w:rFonts w:ascii="Times New Roman" w:hAnsi="Times New Roman" w:cs="Times New Roman"/>
          <w:noProof/>
          <w:sz w:val="24"/>
          <w:szCs w:val="24"/>
        </w:rPr>
        <w:t>.</w:t>
      </w:r>
      <w:r w:rsidRPr="004F5015">
        <w:rPr>
          <w:rFonts w:ascii="Times New Roman" w:hAnsi="Times New Roman" w:cs="Times New Roman"/>
          <w:noProof/>
          <w:sz w:val="24"/>
          <w:szCs w:val="24"/>
        </w:rPr>
        <w:t xml:space="preserve"> </w:t>
      </w:r>
      <w:r w:rsidRPr="004F5015">
        <w:rPr>
          <w:rFonts w:ascii="Times New Roman" w:hAnsi="Times New Roman" w:cs="Times New Roman"/>
          <w:i/>
          <w:noProof/>
          <w:sz w:val="24"/>
          <w:szCs w:val="24"/>
        </w:rPr>
        <w:t>Organization Studies</w:t>
      </w:r>
      <w:r w:rsidRPr="004F5015">
        <w:rPr>
          <w:rFonts w:ascii="Times New Roman" w:hAnsi="Times New Roman" w:cs="Times New Roman"/>
          <w:noProof/>
          <w:sz w:val="24"/>
          <w:szCs w:val="24"/>
        </w:rPr>
        <w:t xml:space="preserve"> 31</w:t>
      </w:r>
      <w:r w:rsidR="009712D9">
        <w:rPr>
          <w:rFonts w:ascii="Times New Roman" w:hAnsi="Times New Roman" w:cs="Times New Roman"/>
          <w:noProof/>
          <w:sz w:val="24"/>
          <w:szCs w:val="24"/>
        </w:rPr>
        <w:t xml:space="preserve"> (12):</w:t>
      </w:r>
      <w:r w:rsidRPr="004F5015">
        <w:rPr>
          <w:rFonts w:ascii="Times New Roman" w:hAnsi="Times New Roman" w:cs="Times New Roman"/>
          <w:noProof/>
          <w:sz w:val="24"/>
          <w:szCs w:val="24"/>
        </w:rPr>
        <w:t xml:space="preserve"> 1589</w:t>
      </w:r>
      <w:r w:rsidR="009712D9">
        <w:rPr>
          <w:rFonts w:ascii="Times New Roman" w:hAnsi="Times New Roman" w:cs="Times New Roman"/>
          <w:noProof/>
          <w:sz w:val="24"/>
          <w:szCs w:val="24"/>
        </w:rPr>
        <w:t xml:space="preserve"> - 1618</w:t>
      </w:r>
      <w:r w:rsidRPr="004F5015">
        <w:rPr>
          <w:rFonts w:ascii="Times New Roman" w:hAnsi="Times New Roman" w:cs="Times New Roman"/>
          <w:noProof/>
          <w:sz w:val="24"/>
          <w:szCs w:val="24"/>
        </w:rPr>
        <w:t>.</w:t>
      </w:r>
    </w:p>
    <w:p w14:paraId="171F057E" w14:textId="6E9B82CA" w:rsidR="00417507" w:rsidRPr="004F5015" w:rsidRDefault="00417507" w:rsidP="00A22BA5">
      <w:pPr>
        <w:pStyle w:val="NormalWeb"/>
        <w:tabs>
          <w:tab w:val="left" w:pos="5670"/>
        </w:tabs>
        <w:spacing w:before="0" w:beforeAutospacing="0" w:after="16" w:afterAutospacing="0"/>
        <w:ind w:left="480" w:hanging="480"/>
      </w:pPr>
      <w:r w:rsidRPr="004F5015">
        <w:t>Kaplan RS</w:t>
      </w:r>
      <w:r w:rsidR="000248D1">
        <w:t xml:space="preserve"> and</w:t>
      </w:r>
      <w:r w:rsidRPr="004F5015">
        <w:t xml:space="preserve"> Norton D P (2001) </w:t>
      </w:r>
      <w:r w:rsidRPr="004F5015">
        <w:rPr>
          <w:i/>
          <w:iCs/>
        </w:rPr>
        <w:t>The Strategy-focused organization</w:t>
      </w:r>
      <w:r w:rsidRPr="004F5015">
        <w:t>. Boston, MA: Harvard University Press.</w:t>
      </w:r>
    </w:p>
    <w:p w14:paraId="1C22717E" w14:textId="4C153AD0" w:rsidR="00417507" w:rsidRPr="004F5015" w:rsidRDefault="00417507" w:rsidP="00A22BA5">
      <w:pPr>
        <w:pStyle w:val="NoSpacing"/>
        <w:tabs>
          <w:tab w:val="left" w:pos="5670"/>
        </w:tabs>
        <w:spacing w:after="16"/>
        <w:ind w:left="720" w:hanging="720"/>
        <w:rPr>
          <w:rFonts w:ascii="Times New Roman" w:hAnsi="Times New Roman" w:cs="Times New Roman"/>
          <w:sz w:val="24"/>
          <w:szCs w:val="24"/>
        </w:rPr>
      </w:pPr>
      <w:r w:rsidRPr="004F5015">
        <w:rPr>
          <w:rFonts w:ascii="Times New Roman" w:hAnsi="Times New Roman" w:cs="Times New Roman"/>
          <w:sz w:val="24"/>
          <w:szCs w:val="24"/>
        </w:rPr>
        <w:t xml:space="preserve">Kaplan S (2011) Strategy and PowerPoint: An inquiry into the Epistemic Culture and Machinery of Strategy Making. </w:t>
      </w:r>
      <w:r w:rsidRPr="004F5015">
        <w:rPr>
          <w:rFonts w:ascii="Times New Roman" w:hAnsi="Times New Roman" w:cs="Times New Roman"/>
          <w:i/>
          <w:sz w:val="24"/>
          <w:szCs w:val="24"/>
        </w:rPr>
        <w:t>Organization Science</w:t>
      </w:r>
      <w:r w:rsidRPr="004F5015">
        <w:rPr>
          <w:rFonts w:ascii="Times New Roman" w:hAnsi="Times New Roman" w:cs="Times New Roman"/>
          <w:sz w:val="24"/>
          <w:szCs w:val="24"/>
        </w:rPr>
        <w:t xml:space="preserve"> 22</w:t>
      </w:r>
      <w:r w:rsidR="000248D1">
        <w:rPr>
          <w:rFonts w:ascii="Times New Roman" w:hAnsi="Times New Roman" w:cs="Times New Roman"/>
          <w:sz w:val="24"/>
          <w:szCs w:val="24"/>
        </w:rPr>
        <w:t>:</w:t>
      </w:r>
      <w:r w:rsidRPr="004F5015">
        <w:rPr>
          <w:rFonts w:ascii="Times New Roman" w:hAnsi="Times New Roman" w:cs="Times New Roman"/>
          <w:sz w:val="24"/>
          <w:szCs w:val="24"/>
        </w:rPr>
        <w:t xml:space="preserve"> 320-346.</w:t>
      </w:r>
    </w:p>
    <w:p w14:paraId="7068A385" w14:textId="26D78340" w:rsidR="00417507" w:rsidRPr="004F5015" w:rsidRDefault="00417507" w:rsidP="00A22BA5">
      <w:pPr>
        <w:pStyle w:val="NormalWeb"/>
        <w:tabs>
          <w:tab w:val="left" w:pos="5670"/>
        </w:tabs>
        <w:spacing w:before="0" w:beforeAutospacing="0" w:after="16" w:afterAutospacing="0"/>
        <w:ind w:left="480" w:hanging="480"/>
      </w:pPr>
      <w:r w:rsidRPr="00BE2885">
        <w:rPr>
          <w:lang w:val="en-AU"/>
        </w:rPr>
        <w:t>Kotler NG</w:t>
      </w:r>
      <w:r w:rsidR="000248D1">
        <w:rPr>
          <w:lang w:val="en-AU"/>
        </w:rPr>
        <w:t>,</w:t>
      </w:r>
      <w:r w:rsidRPr="00BE2885">
        <w:rPr>
          <w:lang w:val="en-AU"/>
        </w:rPr>
        <w:t xml:space="preserve"> Kotler P</w:t>
      </w:r>
      <w:r w:rsidR="000248D1">
        <w:rPr>
          <w:lang w:val="en-AU"/>
        </w:rPr>
        <w:t xml:space="preserve"> and</w:t>
      </w:r>
      <w:r w:rsidRPr="00BE2885">
        <w:rPr>
          <w:lang w:val="en-AU"/>
        </w:rPr>
        <w:t xml:space="preserve"> Kotler W I (2008) </w:t>
      </w:r>
      <w:r w:rsidRPr="004F5015">
        <w:rPr>
          <w:i/>
          <w:iCs/>
        </w:rPr>
        <w:t>Museum Marketing and Strategy</w:t>
      </w:r>
      <w:r w:rsidRPr="004F5015">
        <w:t xml:space="preserve"> (2nd ed.). San Francisco, CA: Jossey-Bass.</w:t>
      </w:r>
    </w:p>
    <w:p w14:paraId="37A5B93F" w14:textId="155A03BF" w:rsidR="00D43BD9" w:rsidRPr="000248D1" w:rsidRDefault="00D43BD9" w:rsidP="00A22BA5">
      <w:pPr>
        <w:pStyle w:val="NoSpacing"/>
        <w:tabs>
          <w:tab w:val="left" w:pos="5670"/>
        </w:tabs>
        <w:spacing w:after="16"/>
        <w:ind w:left="720" w:hanging="720"/>
        <w:rPr>
          <w:rFonts w:ascii="Times New Roman" w:hAnsi="Times New Roman" w:cs="Times New Roman"/>
          <w:sz w:val="24"/>
          <w:szCs w:val="24"/>
        </w:rPr>
      </w:pPr>
      <w:r w:rsidRPr="004F5015">
        <w:rPr>
          <w:rStyle w:val="Strong"/>
          <w:rFonts w:ascii="Times New Roman" w:hAnsi="Times New Roman" w:cs="Times New Roman"/>
          <w:b w:val="0"/>
          <w:sz w:val="24"/>
          <w:szCs w:val="24"/>
        </w:rPr>
        <w:t>L</w:t>
      </w:r>
      <w:r w:rsidR="0048754E" w:rsidRPr="004F5015">
        <w:rPr>
          <w:rStyle w:val="Strong"/>
          <w:rFonts w:ascii="Times New Roman" w:hAnsi="Times New Roman" w:cs="Times New Roman"/>
          <w:b w:val="0"/>
          <w:sz w:val="24"/>
          <w:szCs w:val="24"/>
        </w:rPr>
        <w:t>ê</w:t>
      </w:r>
      <w:r w:rsidRPr="004F5015">
        <w:rPr>
          <w:rStyle w:val="Strong"/>
          <w:rFonts w:ascii="Times New Roman" w:hAnsi="Times New Roman" w:cs="Times New Roman"/>
          <w:b w:val="0"/>
          <w:sz w:val="24"/>
          <w:szCs w:val="24"/>
        </w:rPr>
        <w:t xml:space="preserve"> JK and Jarzabkowski P</w:t>
      </w:r>
      <w:r w:rsidRPr="004F5015">
        <w:rPr>
          <w:rFonts w:ascii="Times New Roman" w:hAnsi="Times New Roman" w:cs="Times New Roman"/>
          <w:sz w:val="24"/>
          <w:szCs w:val="24"/>
        </w:rPr>
        <w:t xml:space="preserve"> </w:t>
      </w:r>
      <w:r w:rsidR="000248D1">
        <w:rPr>
          <w:rFonts w:ascii="Times New Roman" w:hAnsi="Times New Roman" w:cs="Times New Roman"/>
          <w:sz w:val="24"/>
          <w:szCs w:val="24"/>
        </w:rPr>
        <w:t xml:space="preserve"> (2015)</w:t>
      </w:r>
      <w:r w:rsidRPr="004F5015">
        <w:rPr>
          <w:rFonts w:ascii="Times New Roman" w:hAnsi="Times New Roman" w:cs="Times New Roman"/>
          <w:sz w:val="24"/>
          <w:szCs w:val="24"/>
        </w:rPr>
        <w:t xml:space="preserve"> The Role of Task and P</w:t>
      </w:r>
      <w:r w:rsidR="000248D1">
        <w:rPr>
          <w:rFonts w:ascii="Times New Roman" w:hAnsi="Times New Roman" w:cs="Times New Roman"/>
          <w:sz w:val="24"/>
          <w:szCs w:val="24"/>
        </w:rPr>
        <w:t xml:space="preserve">rocess Conflict in Strategizing. </w:t>
      </w:r>
      <w:r w:rsidR="000248D1">
        <w:rPr>
          <w:rStyle w:val="HTMLCite"/>
          <w:rFonts w:ascii="Times New Roman" w:hAnsi="Times New Roman" w:cs="Times New Roman"/>
          <w:sz w:val="24"/>
          <w:szCs w:val="24"/>
        </w:rPr>
        <w:t>British Journal of Management</w:t>
      </w:r>
      <w:r w:rsidR="000248D1">
        <w:rPr>
          <w:rStyle w:val="HTMLCite"/>
          <w:rFonts w:ascii="Times New Roman" w:hAnsi="Times New Roman" w:cs="Times New Roman"/>
          <w:i w:val="0"/>
          <w:sz w:val="24"/>
          <w:szCs w:val="24"/>
        </w:rPr>
        <w:t xml:space="preserve"> Forthcoming</w:t>
      </w:r>
    </w:p>
    <w:p w14:paraId="3A9AB27E" w14:textId="09442CE6" w:rsidR="00D43BD9" w:rsidRPr="004F5015" w:rsidRDefault="00D43BD9" w:rsidP="00A22BA5">
      <w:pPr>
        <w:pStyle w:val="NormalWeb"/>
        <w:tabs>
          <w:tab w:val="left" w:pos="5670"/>
        </w:tabs>
        <w:spacing w:before="0" w:beforeAutospacing="0" w:after="16" w:afterAutospacing="0"/>
        <w:ind w:left="480" w:hanging="480"/>
      </w:pPr>
      <w:r w:rsidRPr="004F5015">
        <w:rPr>
          <w:rStyle w:val="Strong"/>
          <w:b w:val="0"/>
        </w:rPr>
        <w:t>Lê JK and Spee AP</w:t>
      </w:r>
      <w:r w:rsidRPr="004F5015">
        <w:t xml:space="preserve"> </w:t>
      </w:r>
      <w:r w:rsidR="000248D1">
        <w:t>(</w:t>
      </w:r>
      <w:r w:rsidRPr="004F5015">
        <w:t>2015</w:t>
      </w:r>
      <w:r w:rsidR="000248D1">
        <w:t>)</w:t>
      </w:r>
      <w:r w:rsidRPr="004F5015">
        <w:t xml:space="preserve"> The material turn in organization studies and strategy-as-practice</w:t>
      </w:r>
      <w:r w:rsidR="000248D1">
        <w:t>.</w:t>
      </w:r>
      <w:r w:rsidRPr="004F5015">
        <w:t xml:space="preserve"> in Golsorkhi D, Rouleau L, Seidl D and Vaara E</w:t>
      </w:r>
      <w:r w:rsidR="000248D1">
        <w:t xml:space="preserve"> (eds.)</w:t>
      </w:r>
      <w:r w:rsidRPr="004F5015">
        <w:t xml:space="preserve"> </w:t>
      </w:r>
      <w:r w:rsidR="000248D1" w:rsidRPr="004F5015">
        <w:rPr>
          <w:rStyle w:val="HTMLCite"/>
        </w:rPr>
        <w:t>Cambridge Handbook of Strategy as Practice</w:t>
      </w:r>
      <w:r w:rsidR="000248D1">
        <w:rPr>
          <w:rStyle w:val="HTMLCite"/>
        </w:rPr>
        <w:t>.</w:t>
      </w:r>
      <w:r w:rsidR="000248D1" w:rsidRPr="004F5015">
        <w:t xml:space="preserve"> </w:t>
      </w:r>
      <w:r w:rsidRPr="004F5015">
        <w:t>Cambridge, United Kingdom</w:t>
      </w:r>
      <w:r w:rsidR="000248D1">
        <w:t>: Cambridge University Press.</w:t>
      </w:r>
    </w:p>
    <w:p w14:paraId="39CE9A3E" w14:textId="2FEF86DB" w:rsidR="00417507" w:rsidRPr="00E15EB8" w:rsidRDefault="00417507" w:rsidP="00A22BA5">
      <w:pPr>
        <w:pStyle w:val="NormalWeb"/>
        <w:tabs>
          <w:tab w:val="left" w:pos="5670"/>
        </w:tabs>
        <w:spacing w:before="0" w:beforeAutospacing="0" w:after="16" w:afterAutospacing="0"/>
        <w:ind w:left="480" w:hanging="480"/>
      </w:pPr>
      <w:r w:rsidRPr="00E15EB8">
        <w:t>Luff P, Hindmarsh</w:t>
      </w:r>
      <w:r w:rsidR="000248D1">
        <w:t xml:space="preserve"> </w:t>
      </w:r>
      <w:r w:rsidRPr="00E15EB8">
        <w:t>J</w:t>
      </w:r>
      <w:r w:rsidR="000248D1">
        <w:t xml:space="preserve"> and</w:t>
      </w:r>
      <w:r w:rsidRPr="00E15EB8">
        <w:t xml:space="preserve"> Heath C (2000) </w:t>
      </w:r>
      <w:r w:rsidRPr="00E15EB8">
        <w:rPr>
          <w:i/>
          <w:iCs/>
        </w:rPr>
        <w:t>Workplace Studies: Recovering Work Practice and Informing System Design</w:t>
      </w:r>
      <w:r w:rsidRPr="00E15EB8">
        <w:t>. Cambridge: Cambridge University Press.</w:t>
      </w:r>
    </w:p>
    <w:p w14:paraId="2F985804" w14:textId="0872446A" w:rsidR="00880757" w:rsidRPr="00E15EB8" w:rsidRDefault="00880757" w:rsidP="00A22BA5">
      <w:pPr>
        <w:tabs>
          <w:tab w:val="left" w:pos="5670"/>
        </w:tabs>
        <w:autoSpaceDE w:val="0"/>
        <w:autoSpaceDN w:val="0"/>
        <w:adjustRightInd w:val="0"/>
        <w:spacing w:after="16" w:line="240" w:lineRule="auto"/>
        <w:ind w:left="720" w:hanging="720"/>
        <w:rPr>
          <w:rFonts w:ascii="Times New Roman" w:hAnsi="Times New Roman" w:cs="Times New Roman"/>
          <w:sz w:val="24"/>
          <w:szCs w:val="24"/>
        </w:rPr>
      </w:pPr>
      <w:r w:rsidRPr="00E15EB8">
        <w:rPr>
          <w:rFonts w:ascii="Times New Roman" w:hAnsi="Times New Roman" w:cs="Times New Roman"/>
          <w:sz w:val="24"/>
          <w:szCs w:val="24"/>
        </w:rPr>
        <w:t>Maitlis</w:t>
      </w:r>
      <w:r w:rsidR="00E15EB8" w:rsidRPr="00E15EB8">
        <w:rPr>
          <w:rFonts w:ascii="Times New Roman" w:hAnsi="Times New Roman" w:cs="Times New Roman"/>
          <w:sz w:val="24"/>
          <w:szCs w:val="24"/>
        </w:rPr>
        <w:t xml:space="preserve"> S</w:t>
      </w:r>
      <w:r w:rsidR="000248D1">
        <w:rPr>
          <w:rFonts w:ascii="Times New Roman" w:hAnsi="Times New Roman" w:cs="Times New Roman"/>
          <w:sz w:val="24"/>
          <w:szCs w:val="24"/>
        </w:rPr>
        <w:t xml:space="preserve"> and</w:t>
      </w:r>
      <w:r w:rsidRPr="00E15EB8">
        <w:rPr>
          <w:rFonts w:ascii="Times New Roman" w:hAnsi="Times New Roman" w:cs="Times New Roman"/>
          <w:sz w:val="24"/>
          <w:szCs w:val="24"/>
        </w:rPr>
        <w:t xml:space="preserve"> Lawrence</w:t>
      </w:r>
      <w:r w:rsidR="000248D1">
        <w:rPr>
          <w:rFonts w:ascii="Times New Roman" w:hAnsi="Times New Roman" w:cs="Times New Roman"/>
          <w:sz w:val="24"/>
          <w:szCs w:val="24"/>
        </w:rPr>
        <w:t xml:space="preserve"> </w:t>
      </w:r>
      <w:r w:rsidR="00E15EB8" w:rsidRPr="00E15EB8">
        <w:rPr>
          <w:rFonts w:ascii="Times New Roman" w:hAnsi="Times New Roman" w:cs="Times New Roman"/>
          <w:sz w:val="24"/>
          <w:szCs w:val="24"/>
        </w:rPr>
        <w:t xml:space="preserve">T </w:t>
      </w:r>
      <w:r w:rsidRPr="00E15EB8">
        <w:rPr>
          <w:rFonts w:ascii="Times New Roman" w:hAnsi="Times New Roman" w:cs="Times New Roman"/>
          <w:sz w:val="24"/>
          <w:szCs w:val="24"/>
        </w:rPr>
        <w:t xml:space="preserve">(2007) </w:t>
      </w:r>
      <w:r w:rsidR="00E15EB8" w:rsidRPr="00E15EB8">
        <w:rPr>
          <w:rFonts w:ascii="Times New Roman" w:hAnsi="Times New Roman" w:cs="Times New Roman"/>
          <w:sz w:val="24"/>
          <w:szCs w:val="24"/>
        </w:rPr>
        <w:t xml:space="preserve">Triggers and enablers in organizations. </w:t>
      </w:r>
      <w:r w:rsidR="00E15EB8" w:rsidRPr="00E15EB8">
        <w:rPr>
          <w:rFonts w:ascii="Times New Roman" w:hAnsi="Times New Roman" w:cs="Times New Roman"/>
          <w:i/>
          <w:iCs/>
          <w:sz w:val="24"/>
          <w:szCs w:val="24"/>
        </w:rPr>
        <w:t>Academy of Management Journal</w:t>
      </w:r>
      <w:r w:rsidR="00E15EB8" w:rsidRPr="00E15EB8">
        <w:rPr>
          <w:rFonts w:ascii="Times New Roman" w:hAnsi="Times New Roman" w:cs="Times New Roman"/>
          <w:sz w:val="24"/>
          <w:szCs w:val="24"/>
        </w:rPr>
        <w:t xml:space="preserve"> </w:t>
      </w:r>
      <w:r w:rsidR="00E15EB8" w:rsidRPr="00E15EB8">
        <w:rPr>
          <w:rFonts w:ascii="Times New Roman" w:hAnsi="Times New Roman" w:cs="Times New Roman"/>
          <w:bCs/>
          <w:sz w:val="24"/>
          <w:szCs w:val="24"/>
        </w:rPr>
        <w:t>50:</w:t>
      </w:r>
      <w:r w:rsidR="00E15EB8" w:rsidRPr="00E15EB8">
        <w:rPr>
          <w:rFonts w:ascii="Times New Roman" w:hAnsi="Times New Roman" w:cs="Times New Roman"/>
          <w:sz w:val="24"/>
          <w:szCs w:val="24"/>
        </w:rPr>
        <w:t xml:space="preserve"> 57–84.</w:t>
      </w:r>
    </w:p>
    <w:p w14:paraId="0D4135A2" w14:textId="6B0DD20B" w:rsidR="00417507" w:rsidRPr="004F5015" w:rsidRDefault="00417507" w:rsidP="00A22BA5">
      <w:pPr>
        <w:pStyle w:val="NoSpacing"/>
        <w:tabs>
          <w:tab w:val="left" w:pos="5670"/>
        </w:tabs>
        <w:spacing w:after="16"/>
        <w:ind w:left="720" w:hanging="720"/>
        <w:rPr>
          <w:rFonts w:ascii="Times New Roman" w:hAnsi="Times New Roman" w:cs="Times New Roman"/>
          <w:sz w:val="24"/>
          <w:szCs w:val="24"/>
        </w:rPr>
      </w:pPr>
      <w:r w:rsidRPr="00E15EB8">
        <w:rPr>
          <w:rFonts w:ascii="Times New Roman" w:hAnsi="Times New Roman" w:cs="Times New Roman"/>
          <w:sz w:val="24"/>
          <w:szCs w:val="24"/>
        </w:rPr>
        <w:lastRenderedPageBreak/>
        <w:t>Mantere S (2005</w:t>
      </w:r>
      <w:r w:rsidRPr="004F5015">
        <w:rPr>
          <w:rFonts w:ascii="Times New Roman" w:hAnsi="Times New Roman" w:cs="Times New Roman"/>
          <w:sz w:val="24"/>
          <w:szCs w:val="24"/>
        </w:rPr>
        <w:t>) Strategic Practices and Enablers and Disablers of Championing Activity</w:t>
      </w:r>
      <w:r w:rsidR="000248D1">
        <w:rPr>
          <w:rFonts w:ascii="Times New Roman" w:hAnsi="Times New Roman" w:cs="Times New Roman"/>
          <w:sz w:val="24"/>
          <w:szCs w:val="24"/>
        </w:rPr>
        <w:t>.</w:t>
      </w:r>
      <w:r w:rsidRPr="004F5015">
        <w:rPr>
          <w:rFonts w:ascii="Times New Roman" w:hAnsi="Times New Roman" w:cs="Times New Roman"/>
          <w:sz w:val="24"/>
          <w:szCs w:val="24"/>
        </w:rPr>
        <w:t xml:space="preserve"> </w:t>
      </w:r>
      <w:r w:rsidRPr="004F5015">
        <w:rPr>
          <w:rFonts w:ascii="Times New Roman" w:hAnsi="Times New Roman" w:cs="Times New Roman"/>
          <w:i/>
          <w:sz w:val="24"/>
          <w:szCs w:val="24"/>
        </w:rPr>
        <w:t xml:space="preserve">Strategic Organization </w:t>
      </w:r>
      <w:r w:rsidRPr="004F5015">
        <w:rPr>
          <w:rFonts w:ascii="Times New Roman" w:hAnsi="Times New Roman" w:cs="Times New Roman"/>
          <w:sz w:val="24"/>
          <w:szCs w:val="24"/>
        </w:rPr>
        <w:t>3</w:t>
      </w:r>
      <w:r w:rsidR="000248D1">
        <w:rPr>
          <w:rFonts w:ascii="Times New Roman" w:hAnsi="Times New Roman" w:cs="Times New Roman"/>
          <w:sz w:val="24"/>
          <w:szCs w:val="24"/>
        </w:rPr>
        <w:t>:</w:t>
      </w:r>
      <w:r w:rsidRPr="004F5015">
        <w:rPr>
          <w:rFonts w:ascii="Times New Roman" w:hAnsi="Times New Roman" w:cs="Times New Roman"/>
          <w:sz w:val="24"/>
          <w:szCs w:val="24"/>
        </w:rPr>
        <w:t xml:space="preserve"> 157-184.</w:t>
      </w:r>
    </w:p>
    <w:p w14:paraId="19B33496" w14:textId="5E18FA63" w:rsidR="00417507" w:rsidRPr="004F5015" w:rsidRDefault="00417507" w:rsidP="00A22BA5">
      <w:pPr>
        <w:tabs>
          <w:tab w:val="left" w:pos="5670"/>
        </w:tabs>
        <w:autoSpaceDE w:val="0"/>
        <w:autoSpaceDN w:val="0"/>
        <w:adjustRightInd w:val="0"/>
        <w:spacing w:after="16" w:line="240" w:lineRule="auto"/>
        <w:ind w:left="720" w:hanging="720"/>
        <w:rPr>
          <w:rFonts w:ascii="Times New Roman" w:hAnsi="Times New Roman" w:cs="Times New Roman"/>
          <w:iCs/>
          <w:sz w:val="24"/>
          <w:szCs w:val="24"/>
        </w:rPr>
      </w:pPr>
      <w:r w:rsidRPr="004F5015">
        <w:rPr>
          <w:rFonts w:ascii="Times New Roman" w:hAnsi="Times New Roman" w:cs="Times New Roman"/>
          <w:sz w:val="24"/>
          <w:szCs w:val="24"/>
        </w:rPr>
        <w:t xml:space="preserve">Mantere S (2014) What is Organizational Strategy? A Language-Based View. </w:t>
      </w:r>
      <w:r w:rsidRPr="004F5015">
        <w:rPr>
          <w:rFonts w:ascii="Times New Roman" w:hAnsi="Times New Roman" w:cs="Times New Roman"/>
          <w:i/>
          <w:sz w:val="24"/>
          <w:szCs w:val="24"/>
        </w:rPr>
        <w:t>Journal of Management Studies</w:t>
      </w:r>
      <w:r w:rsidR="003D5382">
        <w:rPr>
          <w:rFonts w:ascii="Times New Roman" w:hAnsi="Times New Roman" w:cs="Times New Roman"/>
          <w:i/>
          <w:sz w:val="24"/>
          <w:szCs w:val="24"/>
        </w:rPr>
        <w:t xml:space="preserve"> </w:t>
      </w:r>
      <w:r w:rsidR="003D5382">
        <w:rPr>
          <w:rFonts w:ascii="Times New Roman" w:hAnsi="Times New Roman" w:cs="Times New Roman"/>
          <w:sz w:val="24"/>
          <w:szCs w:val="24"/>
        </w:rPr>
        <w:t xml:space="preserve">50(8): 1408-1426. </w:t>
      </w:r>
    </w:p>
    <w:p w14:paraId="3CC5B259" w14:textId="6913EDD2" w:rsidR="00352729" w:rsidRPr="00E15EB8" w:rsidRDefault="00417507" w:rsidP="00A22BA5">
      <w:pPr>
        <w:pStyle w:val="NoSpacing"/>
        <w:tabs>
          <w:tab w:val="left" w:pos="5670"/>
        </w:tabs>
        <w:spacing w:after="16"/>
        <w:ind w:left="720" w:hanging="720"/>
        <w:rPr>
          <w:rFonts w:ascii="Times New Roman" w:hAnsi="Times New Roman" w:cs="Times New Roman"/>
          <w:sz w:val="24"/>
          <w:szCs w:val="24"/>
        </w:rPr>
      </w:pPr>
      <w:r w:rsidRPr="00E15EB8">
        <w:rPr>
          <w:rFonts w:ascii="Times New Roman" w:hAnsi="Times New Roman" w:cs="Times New Roman"/>
          <w:sz w:val="24"/>
          <w:szCs w:val="24"/>
        </w:rPr>
        <w:t xml:space="preserve">Mantere S and Vaara E (2008) On the problem of participation in strategy: A critical discursive perspective. </w:t>
      </w:r>
      <w:r w:rsidRPr="00E15EB8">
        <w:rPr>
          <w:rFonts w:ascii="Times New Roman" w:hAnsi="Times New Roman" w:cs="Times New Roman"/>
          <w:i/>
          <w:sz w:val="24"/>
          <w:szCs w:val="24"/>
        </w:rPr>
        <w:t>Organizational Science</w:t>
      </w:r>
      <w:r w:rsidR="0048754E" w:rsidRPr="00E15EB8">
        <w:rPr>
          <w:rFonts w:ascii="Times New Roman" w:hAnsi="Times New Roman" w:cs="Times New Roman"/>
          <w:sz w:val="24"/>
          <w:szCs w:val="24"/>
        </w:rPr>
        <w:t xml:space="preserve"> 19</w:t>
      </w:r>
      <w:r w:rsidR="000248D1">
        <w:rPr>
          <w:rFonts w:ascii="Times New Roman" w:hAnsi="Times New Roman" w:cs="Times New Roman"/>
          <w:sz w:val="24"/>
          <w:szCs w:val="24"/>
        </w:rPr>
        <w:t>:</w:t>
      </w:r>
      <w:r w:rsidR="0048754E" w:rsidRPr="00E15EB8">
        <w:rPr>
          <w:rFonts w:ascii="Times New Roman" w:hAnsi="Times New Roman" w:cs="Times New Roman"/>
          <w:sz w:val="24"/>
          <w:szCs w:val="24"/>
        </w:rPr>
        <w:t xml:space="preserve"> 341-358.</w:t>
      </w:r>
    </w:p>
    <w:p w14:paraId="6E17C7B7" w14:textId="0DC9777E" w:rsidR="00E15EB8" w:rsidRPr="00E15EB8" w:rsidRDefault="00E15EB8" w:rsidP="00A22BA5">
      <w:pPr>
        <w:pStyle w:val="NoSpacing"/>
        <w:tabs>
          <w:tab w:val="left" w:pos="5670"/>
        </w:tabs>
        <w:spacing w:after="16"/>
        <w:ind w:left="720" w:hanging="720"/>
        <w:rPr>
          <w:rFonts w:ascii="Times New Roman" w:hAnsi="Times New Roman" w:cs="Times New Roman"/>
          <w:sz w:val="24"/>
          <w:szCs w:val="24"/>
          <w:lang w:val="en-AU"/>
        </w:rPr>
      </w:pPr>
      <w:r w:rsidRPr="00E15EB8">
        <w:rPr>
          <w:rFonts w:ascii="Times New Roman" w:hAnsi="Times New Roman" w:cs="Times New Roman"/>
          <w:sz w:val="24"/>
          <w:szCs w:val="24"/>
        </w:rPr>
        <w:t>Miller D (1992) The Icarus Paradox: how exceptional companies bring about their own downfall</w:t>
      </w:r>
      <w:r w:rsidR="000248D1">
        <w:rPr>
          <w:rFonts w:ascii="Times New Roman" w:hAnsi="Times New Roman" w:cs="Times New Roman"/>
          <w:sz w:val="24"/>
          <w:szCs w:val="24"/>
        </w:rPr>
        <w:t>.</w:t>
      </w:r>
      <w:r w:rsidRPr="00E15EB8">
        <w:rPr>
          <w:rFonts w:ascii="Times New Roman" w:hAnsi="Times New Roman" w:cs="Times New Roman"/>
          <w:sz w:val="24"/>
          <w:szCs w:val="24"/>
        </w:rPr>
        <w:t xml:space="preserve"> </w:t>
      </w:r>
      <w:r w:rsidRPr="00E15EB8">
        <w:rPr>
          <w:rFonts w:ascii="Times New Roman" w:hAnsi="Times New Roman" w:cs="Times New Roman"/>
          <w:i/>
          <w:sz w:val="24"/>
          <w:szCs w:val="24"/>
        </w:rPr>
        <w:t>Business Horizons</w:t>
      </w:r>
      <w:r w:rsidRPr="00E15EB8">
        <w:rPr>
          <w:rFonts w:ascii="Times New Roman" w:hAnsi="Times New Roman" w:cs="Times New Roman"/>
          <w:sz w:val="24"/>
          <w:szCs w:val="24"/>
        </w:rPr>
        <w:t xml:space="preserve"> Jan-Feb</w:t>
      </w:r>
      <w:r w:rsidRPr="00E15EB8">
        <w:rPr>
          <w:rFonts w:ascii="Times New Roman" w:hAnsi="Times New Roman" w:cs="Times New Roman"/>
          <w:sz w:val="24"/>
          <w:szCs w:val="24"/>
          <w:lang w:val="en-AU"/>
        </w:rPr>
        <w:t xml:space="preserve"> </w:t>
      </w:r>
    </w:p>
    <w:p w14:paraId="2835B8E1" w14:textId="0CB59970" w:rsidR="00880757" w:rsidRPr="00E15EB8" w:rsidRDefault="00880757" w:rsidP="00A22BA5">
      <w:pPr>
        <w:pStyle w:val="NoSpacing"/>
        <w:tabs>
          <w:tab w:val="left" w:pos="5670"/>
        </w:tabs>
        <w:spacing w:after="16"/>
        <w:ind w:left="720" w:hanging="720"/>
        <w:rPr>
          <w:rFonts w:ascii="Times New Roman" w:hAnsi="Times New Roman" w:cs="Times New Roman"/>
          <w:i/>
          <w:sz w:val="24"/>
          <w:szCs w:val="24"/>
        </w:rPr>
      </w:pPr>
      <w:r w:rsidRPr="00E15EB8">
        <w:rPr>
          <w:rFonts w:ascii="Times New Roman" w:hAnsi="Times New Roman" w:cs="Times New Roman"/>
          <w:sz w:val="24"/>
          <w:szCs w:val="24"/>
          <w:lang w:val="en-AU"/>
        </w:rPr>
        <w:t>Mirabeau</w:t>
      </w:r>
      <w:r w:rsidR="00E15EB8" w:rsidRPr="00E15EB8">
        <w:rPr>
          <w:rFonts w:ascii="Times New Roman" w:hAnsi="Times New Roman" w:cs="Times New Roman"/>
          <w:sz w:val="24"/>
          <w:szCs w:val="24"/>
          <w:lang w:val="en-AU"/>
        </w:rPr>
        <w:t xml:space="preserve"> L</w:t>
      </w:r>
      <w:r w:rsidR="000248D1">
        <w:rPr>
          <w:rFonts w:ascii="Times New Roman" w:hAnsi="Times New Roman" w:cs="Times New Roman"/>
          <w:sz w:val="24"/>
          <w:szCs w:val="24"/>
          <w:lang w:val="en-AU"/>
        </w:rPr>
        <w:t xml:space="preserve"> and</w:t>
      </w:r>
      <w:r w:rsidRPr="00E15EB8">
        <w:rPr>
          <w:rFonts w:ascii="Times New Roman" w:hAnsi="Times New Roman" w:cs="Times New Roman"/>
          <w:sz w:val="24"/>
          <w:szCs w:val="24"/>
          <w:lang w:val="en-AU"/>
        </w:rPr>
        <w:t xml:space="preserve"> Maguire </w:t>
      </w:r>
      <w:r w:rsidR="00E15EB8" w:rsidRPr="00E15EB8">
        <w:rPr>
          <w:rFonts w:ascii="Times New Roman" w:hAnsi="Times New Roman" w:cs="Times New Roman"/>
          <w:sz w:val="24"/>
          <w:szCs w:val="24"/>
          <w:lang w:val="en-AU"/>
        </w:rPr>
        <w:t>S (</w:t>
      </w:r>
      <w:r w:rsidRPr="00E15EB8">
        <w:rPr>
          <w:rFonts w:ascii="Times New Roman" w:hAnsi="Times New Roman" w:cs="Times New Roman"/>
          <w:sz w:val="24"/>
          <w:szCs w:val="24"/>
          <w:lang w:val="en-AU"/>
        </w:rPr>
        <w:t>2014</w:t>
      </w:r>
      <w:r w:rsidR="00E15EB8" w:rsidRPr="00E15EB8">
        <w:rPr>
          <w:rFonts w:ascii="Times New Roman" w:hAnsi="Times New Roman" w:cs="Times New Roman"/>
          <w:sz w:val="24"/>
          <w:szCs w:val="24"/>
          <w:lang w:val="en-AU"/>
        </w:rPr>
        <w:t xml:space="preserve">) From autonomous strategic behaviour to emergent Strategy. </w:t>
      </w:r>
      <w:r w:rsidR="00E15EB8" w:rsidRPr="00E15EB8">
        <w:rPr>
          <w:rFonts w:ascii="Times New Roman" w:hAnsi="Times New Roman" w:cs="Times New Roman"/>
          <w:i/>
          <w:sz w:val="24"/>
          <w:szCs w:val="24"/>
          <w:lang w:val="en-AU"/>
        </w:rPr>
        <w:t xml:space="preserve">Strategic Management Journal </w:t>
      </w:r>
      <w:r w:rsidR="00E15EB8" w:rsidRPr="000248D1">
        <w:rPr>
          <w:rFonts w:ascii="Times New Roman" w:hAnsi="Times New Roman" w:cs="Times New Roman"/>
          <w:bCs/>
          <w:sz w:val="24"/>
          <w:szCs w:val="24"/>
        </w:rPr>
        <w:t>35</w:t>
      </w:r>
      <w:r w:rsidR="00E15EB8" w:rsidRPr="00E15EB8">
        <w:rPr>
          <w:rFonts w:ascii="Times New Roman" w:hAnsi="Times New Roman" w:cs="Times New Roman"/>
          <w:sz w:val="24"/>
          <w:szCs w:val="24"/>
        </w:rPr>
        <w:t>: 1202–1229</w:t>
      </w:r>
    </w:p>
    <w:p w14:paraId="5553B702" w14:textId="1C6585F0" w:rsidR="00352729" w:rsidRDefault="00352729" w:rsidP="00A22BA5">
      <w:pPr>
        <w:pStyle w:val="NoSpacing"/>
        <w:tabs>
          <w:tab w:val="left" w:pos="5670"/>
        </w:tabs>
        <w:spacing w:after="16"/>
        <w:ind w:left="720" w:hanging="720"/>
        <w:rPr>
          <w:rStyle w:val="st"/>
          <w:rFonts w:ascii="Times New Roman" w:hAnsi="Times New Roman" w:cs="Times New Roman"/>
          <w:sz w:val="24"/>
          <w:szCs w:val="24"/>
        </w:rPr>
      </w:pPr>
      <w:r w:rsidRPr="00E15EB8">
        <w:rPr>
          <w:rFonts w:ascii="Times New Roman" w:hAnsi="Times New Roman" w:cs="Times New Roman"/>
          <w:sz w:val="24"/>
          <w:szCs w:val="24"/>
          <w:lang w:val="en-AU"/>
        </w:rPr>
        <w:t>Mintzberg H (1978)</w:t>
      </w:r>
      <w:r w:rsidRPr="00352729">
        <w:rPr>
          <w:rFonts w:ascii="Times New Roman" w:hAnsi="Times New Roman" w:cs="Times New Roman"/>
          <w:sz w:val="24"/>
          <w:szCs w:val="24"/>
          <w:lang w:val="en-AU"/>
        </w:rPr>
        <w:t xml:space="preserve"> </w:t>
      </w:r>
      <w:r w:rsidRPr="00352729">
        <w:rPr>
          <w:rStyle w:val="st"/>
          <w:rFonts w:ascii="Times New Roman" w:hAnsi="Times New Roman" w:cs="Times New Roman"/>
          <w:sz w:val="24"/>
          <w:szCs w:val="24"/>
          <w:lang w:val="en-AU"/>
        </w:rPr>
        <w:t xml:space="preserve">Patterns in Strategy Formation. </w:t>
      </w:r>
      <w:r w:rsidRPr="00352729">
        <w:rPr>
          <w:rStyle w:val="st"/>
          <w:rFonts w:ascii="Times New Roman" w:hAnsi="Times New Roman" w:cs="Times New Roman"/>
          <w:i/>
          <w:sz w:val="24"/>
          <w:szCs w:val="24"/>
        </w:rPr>
        <w:t>Management Science</w:t>
      </w:r>
      <w:r w:rsidRPr="00352729">
        <w:rPr>
          <w:rStyle w:val="st"/>
          <w:rFonts w:ascii="Times New Roman" w:hAnsi="Times New Roman" w:cs="Times New Roman"/>
          <w:sz w:val="24"/>
          <w:szCs w:val="24"/>
        </w:rPr>
        <w:t xml:space="preserve"> 24(9): 934-948.</w:t>
      </w:r>
    </w:p>
    <w:p w14:paraId="07A0BAE5" w14:textId="384C2538" w:rsidR="00352729" w:rsidRPr="00352729" w:rsidRDefault="00352729" w:rsidP="00A22BA5">
      <w:pPr>
        <w:pStyle w:val="NoSpacing"/>
        <w:tabs>
          <w:tab w:val="left" w:pos="5670"/>
        </w:tabs>
        <w:spacing w:after="16"/>
        <w:ind w:left="720" w:hanging="720"/>
        <w:rPr>
          <w:rFonts w:ascii="Times New Roman" w:hAnsi="Times New Roman" w:cs="Times New Roman"/>
          <w:sz w:val="24"/>
          <w:szCs w:val="24"/>
        </w:rPr>
      </w:pPr>
      <w:r w:rsidRPr="00352729">
        <w:rPr>
          <w:rFonts w:ascii="Times New Roman" w:hAnsi="Times New Roman" w:cs="Times New Roman"/>
          <w:sz w:val="24"/>
          <w:szCs w:val="24"/>
          <w:lang w:val="en-AU"/>
        </w:rPr>
        <w:t xml:space="preserve">Mintzberg H and Waters </w:t>
      </w:r>
      <w:r w:rsidR="000248D1">
        <w:rPr>
          <w:rFonts w:ascii="Times New Roman" w:hAnsi="Times New Roman" w:cs="Times New Roman"/>
          <w:sz w:val="24"/>
          <w:szCs w:val="24"/>
          <w:lang w:val="en-AU"/>
        </w:rPr>
        <w:t xml:space="preserve">JA </w:t>
      </w:r>
      <w:r w:rsidRPr="00352729">
        <w:rPr>
          <w:rFonts w:ascii="Times New Roman" w:hAnsi="Times New Roman" w:cs="Times New Roman"/>
          <w:sz w:val="24"/>
          <w:szCs w:val="24"/>
          <w:lang w:val="en-AU"/>
        </w:rPr>
        <w:t>(1985) Of strategies, deliberate</w:t>
      </w:r>
      <w:r w:rsidRPr="00352729">
        <w:rPr>
          <w:rFonts w:ascii="Times New Roman" w:hAnsi="Times New Roman" w:cs="Times New Roman"/>
          <w:sz w:val="24"/>
          <w:szCs w:val="24"/>
        </w:rPr>
        <w:t xml:space="preserve"> </w:t>
      </w:r>
      <w:r w:rsidRPr="00352729">
        <w:rPr>
          <w:rFonts w:ascii="Times New Roman" w:hAnsi="Times New Roman" w:cs="Times New Roman"/>
          <w:sz w:val="24"/>
          <w:szCs w:val="24"/>
          <w:lang w:val="en-AU"/>
        </w:rPr>
        <w:t>and emergent</w:t>
      </w:r>
      <w:r w:rsidR="000248D1">
        <w:rPr>
          <w:rFonts w:ascii="Times New Roman" w:hAnsi="Times New Roman" w:cs="Times New Roman"/>
          <w:sz w:val="24"/>
          <w:szCs w:val="24"/>
          <w:lang w:val="en-AU"/>
        </w:rPr>
        <w:t>.</w:t>
      </w:r>
      <w:r w:rsidRPr="00352729">
        <w:rPr>
          <w:rFonts w:ascii="Times New Roman" w:hAnsi="Times New Roman" w:cs="Times New Roman"/>
          <w:sz w:val="24"/>
          <w:szCs w:val="24"/>
          <w:lang w:val="en-AU"/>
        </w:rPr>
        <w:t xml:space="preserve"> </w:t>
      </w:r>
      <w:r w:rsidRPr="00352729">
        <w:rPr>
          <w:rFonts w:ascii="Times New Roman" w:hAnsi="Times New Roman" w:cs="Times New Roman"/>
          <w:i/>
          <w:iCs/>
          <w:sz w:val="24"/>
          <w:szCs w:val="24"/>
          <w:lang w:val="en-AU"/>
        </w:rPr>
        <w:t>Strategic Management Journal</w:t>
      </w:r>
      <w:r w:rsidRPr="00352729">
        <w:rPr>
          <w:rFonts w:ascii="Times New Roman" w:hAnsi="Times New Roman" w:cs="Times New Roman"/>
          <w:sz w:val="24"/>
          <w:szCs w:val="24"/>
          <w:lang w:val="en-AU"/>
        </w:rPr>
        <w:t xml:space="preserve"> </w:t>
      </w:r>
      <w:r w:rsidRPr="000248D1">
        <w:rPr>
          <w:rFonts w:ascii="Times New Roman" w:hAnsi="Times New Roman" w:cs="Times New Roman"/>
          <w:bCs/>
          <w:sz w:val="24"/>
          <w:szCs w:val="24"/>
          <w:lang w:val="en-AU"/>
        </w:rPr>
        <w:t>6</w:t>
      </w:r>
      <w:r w:rsidR="000248D1" w:rsidRPr="000248D1">
        <w:rPr>
          <w:rFonts w:ascii="Times New Roman" w:hAnsi="Times New Roman" w:cs="Times New Roman"/>
          <w:bCs/>
          <w:sz w:val="24"/>
          <w:szCs w:val="24"/>
          <w:lang w:val="en-AU"/>
        </w:rPr>
        <w:t>:</w:t>
      </w:r>
      <w:r w:rsidRPr="00352729">
        <w:rPr>
          <w:rFonts w:ascii="Times New Roman" w:hAnsi="Times New Roman" w:cs="Times New Roman"/>
          <w:sz w:val="24"/>
          <w:szCs w:val="24"/>
          <w:lang w:val="en-AU"/>
        </w:rPr>
        <w:t xml:space="preserve"> 257–272.</w:t>
      </w:r>
    </w:p>
    <w:p w14:paraId="286401EE" w14:textId="523E4FB6" w:rsidR="003D5382" w:rsidRPr="00A22BA5" w:rsidRDefault="003D5382" w:rsidP="00A22BA5">
      <w:pPr>
        <w:pStyle w:val="NoSpacing"/>
        <w:tabs>
          <w:tab w:val="left" w:pos="5670"/>
        </w:tabs>
        <w:spacing w:after="16"/>
        <w:ind w:left="720" w:hanging="720"/>
        <w:rPr>
          <w:i/>
        </w:rPr>
      </w:pPr>
      <w:r w:rsidRPr="00A22BA5">
        <w:rPr>
          <w:rFonts w:ascii="Times New Roman" w:hAnsi="Times New Roman" w:cs="Times New Roman"/>
          <w:sz w:val="24"/>
          <w:szCs w:val="24"/>
        </w:rPr>
        <w:t>Paroutis S, Franco L</w:t>
      </w:r>
      <w:r w:rsidR="000248D1">
        <w:rPr>
          <w:rFonts w:ascii="Times New Roman" w:hAnsi="Times New Roman" w:cs="Times New Roman"/>
          <w:sz w:val="24"/>
          <w:szCs w:val="24"/>
        </w:rPr>
        <w:t>A and</w:t>
      </w:r>
      <w:r w:rsidRPr="00A22BA5">
        <w:rPr>
          <w:rFonts w:ascii="Times New Roman" w:hAnsi="Times New Roman" w:cs="Times New Roman"/>
          <w:sz w:val="24"/>
          <w:szCs w:val="24"/>
        </w:rPr>
        <w:t xml:space="preserve"> Papadopoulos T (2015) Visual interactions with strategy tools: Producing strategic knowledge in workshops. </w:t>
      </w:r>
      <w:r w:rsidRPr="00A22BA5">
        <w:rPr>
          <w:rFonts w:ascii="Times New Roman" w:hAnsi="Times New Roman" w:cs="Times New Roman"/>
          <w:i/>
          <w:sz w:val="24"/>
          <w:szCs w:val="24"/>
        </w:rPr>
        <w:t>British Journal of Management</w:t>
      </w:r>
      <w:r w:rsidRPr="00A22BA5">
        <w:rPr>
          <w:rFonts w:ascii="Times New Roman" w:hAnsi="Times New Roman" w:cs="Times New Roman"/>
          <w:sz w:val="24"/>
          <w:szCs w:val="24"/>
        </w:rPr>
        <w:t xml:space="preserve"> </w:t>
      </w:r>
      <w:r w:rsidRPr="000248D1">
        <w:rPr>
          <w:rFonts w:ascii="Times New Roman" w:hAnsi="Times New Roman" w:cs="Times New Roman"/>
          <w:sz w:val="24"/>
          <w:szCs w:val="24"/>
        </w:rPr>
        <w:t>26</w:t>
      </w:r>
      <w:r w:rsidRPr="00A22BA5">
        <w:rPr>
          <w:rFonts w:ascii="Times New Roman" w:hAnsi="Times New Roman" w:cs="Times New Roman"/>
          <w:sz w:val="24"/>
          <w:szCs w:val="24"/>
        </w:rPr>
        <w:t>: S48-S66.</w:t>
      </w:r>
    </w:p>
    <w:p w14:paraId="2979984A" w14:textId="4E55DC21" w:rsidR="0067068C" w:rsidRPr="0067068C" w:rsidRDefault="00417507" w:rsidP="000248D1">
      <w:pPr>
        <w:pStyle w:val="NormalWeb"/>
        <w:tabs>
          <w:tab w:val="left" w:pos="5670"/>
        </w:tabs>
        <w:spacing w:before="0" w:beforeAutospacing="0" w:after="16" w:afterAutospacing="0"/>
        <w:ind w:left="720" w:hanging="720"/>
        <w:rPr>
          <w:rFonts w:eastAsiaTheme="minorEastAsia"/>
          <w:noProof/>
        </w:rPr>
      </w:pPr>
      <w:r w:rsidRPr="004F5015">
        <w:t>Paroutis S</w:t>
      </w:r>
      <w:r w:rsidR="000248D1">
        <w:t xml:space="preserve"> and</w:t>
      </w:r>
      <w:r w:rsidRPr="004F5015">
        <w:t xml:space="preserve"> Pettigrew A M (2007) Strategizing in the Multi-business Firm: Strategy</w:t>
      </w:r>
      <w:r w:rsidR="000248D1">
        <w:t xml:space="preserve"> </w:t>
      </w:r>
      <w:r w:rsidRPr="004F5015">
        <w:t xml:space="preserve">Teams at Multiple Levels and over Time. </w:t>
      </w:r>
      <w:r w:rsidRPr="000248D1">
        <w:rPr>
          <w:i/>
        </w:rPr>
        <w:t>Human Relations</w:t>
      </w:r>
      <w:r w:rsidRPr="004F5015">
        <w:t xml:space="preserve"> 60: 99-135.</w:t>
      </w:r>
    </w:p>
    <w:p w14:paraId="0A6ED1FF" w14:textId="0A9F5A4A" w:rsidR="00417507" w:rsidRPr="004F5015" w:rsidRDefault="00417507" w:rsidP="00A22BA5">
      <w:pPr>
        <w:pStyle w:val="NormalWeb"/>
        <w:tabs>
          <w:tab w:val="left" w:pos="5670"/>
        </w:tabs>
        <w:spacing w:before="0" w:beforeAutospacing="0" w:after="16" w:afterAutospacing="0"/>
        <w:ind w:left="480" w:hanging="480"/>
      </w:pPr>
      <w:r w:rsidRPr="0067068C">
        <w:t>Perl J (2000) Welcome to the Fu</w:t>
      </w:r>
      <w:r w:rsidRPr="004F5015">
        <w:t xml:space="preserve">nhouse. </w:t>
      </w:r>
      <w:r w:rsidRPr="004F5015">
        <w:rPr>
          <w:i/>
          <w:iCs/>
        </w:rPr>
        <w:t>The New Republic Online</w:t>
      </w:r>
      <w:r w:rsidRPr="004F5015">
        <w:t>.</w:t>
      </w:r>
    </w:p>
    <w:p w14:paraId="611AF49E" w14:textId="3DE96356" w:rsidR="00DB6651" w:rsidRPr="004F5015" w:rsidRDefault="00DB6651" w:rsidP="00A22BA5">
      <w:pPr>
        <w:pStyle w:val="NormalWeb"/>
        <w:tabs>
          <w:tab w:val="left" w:pos="5670"/>
        </w:tabs>
        <w:spacing w:before="0" w:beforeAutospacing="0" w:after="16" w:afterAutospacing="0"/>
        <w:ind w:left="480" w:hanging="480"/>
      </w:pPr>
      <w:r w:rsidRPr="004F5015">
        <w:t xml:space="preserve">PLB Consulting Limited (2001) Developing New Audiences for the Heritage: Research Study of the Heritage Lottery Fund. </w:t>
      </w:r>
      <w:r w:rsidRPr="004F5015">
        <w:rPr>
          <w:i/>
        </w:rPr>
        <w:t>April 2001</w:t>
      </w:r>
      <w:r w:rsidRPr="004F5015">
        <w:t xml:space="preserve">. Available </w:t>
      </w:r>
      <w:r w:rsidR="000248D1">
        <w:t>at:</w:t>
      </w:r>
      <w:r w:rsidRPr="004F5015">
        <w:t xml:space="preserve"> </w:t>
      </w:r>
      <w:hyperlink r:id="rId11" w:history="1">
        <w:r w:rsidRPr="004F5015">
          <w:rPr>
            <w:rStyle w:val="Hyperlink"/>
            <w:color w:val="auto"/>
          </w:rPr>
          <w:t>www.hlf.org.uk</w:t>
        </w:r>
      </w:hyperlink>
      <w:r w:rsidRPr="004F5015">
        <w:t xml:space="preserve">. </w:t>
      </w:r>
      <w:r w:rsidR="000925B2" w:rsidRPr="004F5015">
        <w:rPr>
          <w:lang w:val="en-AU"/>
        </w:rPr>
        <w:t>Accessed 22-11-2014</w:t>
      </w:r>
    </w:p>
    <w:p w14:paraId="587AD337" w14:textId="420AF291" w:rsidR="00417507" w:rsidRPr="004F5015" w:rsidRDefault="00417507" w:rsidP="00A22BA5">
      <w:pPr>
        <w:pStyle w:val="NormalWeb"/>
        <w:tabs>
          <w:tab w:val="left" w:pos="5670"/>
        </w:tabs>
        <w:spacing w:before="0" w:beforeAutospacing="0" w:after="16" w:afterAutospacing="0"/>
        <w:ind w:left="480" w:hanging="480"/>
      </w:pPr>
      <w:r w:rsidRPr="004F5015">
        <w:t xml:space="preserve">Pond K L (1993) </w:t>
      </w:r>
      <w:r w:rsidRPr="004F5015">
        <w:rPr>
          <w:i/>
          <w:iCs/>
        </w:rPr>
        <w:t>The Professional Guide: Dynamics of Tour Guiding.</w:t>
      </w:r>
      <w:r w:rsidRPr="004F5015">
        <w:t xml:space="preserve"> New York: Van Nostrand Reinhold.</w:t>
      </w:r>
    </w:p>
    <w:p w14:paraId="7B05CBEE" w14:textId="605D9355" w:rsidR="00417507" w:rsidRPr="004F5015" w:rsidRDefault="009B29F5" w:rsidP="00A22BA5">
      <w:pPr>
        <w:pStyle w:val="NormalWeb"/>
        <w:tabs>
          <w:tab w:val="left" w:pos="5670"/>
        </w:tabs>
        <w:spacing w:before="0" w:beforeAutospacing="0" w:after="16" w:afterAutospacing="0"/>
        <w:ind w:left="480" w:hanging="480"/>
      </w:pPr>
      <w:r w:rsidRPr="004F5015">
        <w:t>Regnér</w:t>
      </w:r>
      <w:r w:rsidR="00417507" w:rsidRPr="004F5015">
        <w:t xml:space="preserve"> P (2003) Strategy Creation in the Periphery: Inductive Versus Deductive Strategy Making. </w:t>
      </w:r>
      <w:r w:rsidR="00417507" w:rsidRPr="004F5015">
        <w:rPr>
          <w:i/>
        </w:rPr>
        <w:t>Journal of Management Studies</w:t>
      </w:r>
      <w:r w:rsidR="00417507" w:rsidRPr="004F5015">
        <w:t xml:space="preserve"> 40</w:t>
      </w:r>
      <w:r w:rsidR="000248D1">
        <w:t>:</w:t>
      </w:r>
      <w:r w:rsidR="00417507" w:rsidRPr="004F5015">
        <w:t xml:space="preserve"> 57–82. </w:t>
      </w:r>
    </w:p>
    <w:p w14:paraId="286D5955" w14:textId="33CE6818" w:rsidR="00417507" w:rsidRPr="004F5015" w:rsidRDefault="00417507" w:rsidP="00A22BA5">
      <w:pPr>
        <w:pStyle w:val="NoSpacing"/>
        <w:tabs>
          <w:tab w:val="left" w:pos="5670"/>
        </w:tabs>
        <w:spacing w:after="16"/>
        <w:ind w:left="720" w:hanging="720"/>
        <w:rPr>
          <w:rFonts w:ascii="Times New Roman" w:hAnsi="Times New Roman" w:cs="Times New Roman"/>
          <w:sz w:val="24"/>
          <w:szCs w:val="24"/>
        </w:rPr>
      </w:pPr>
      <w:r w:rsidRPr="004F5015">
        <w:rPr>
          <w:rFonts w:ascii="Times New Roman" w:hAnsi="Times New Roman" w:cs="Times New Roman"/>
          <w:sz w:val="24"/>
          <w:szCs w:val="24"/>
        </w:rPr>
        <w:t xml:space="preserve">Rouleau L (2005) Micro-practices of strategic sensemaking and sensegiving: How middle managers interpret and sell change every day. </w:t>
      </w:r>
      <w:r w:rsidRPr="004F5015">
        <w:rPr>
          <w:rFonts w:ascii="Times New Roman" w:hAnsi="Times New Roman" w:cs="Times New Roman"/>
          <w:i/>
          <w:sz w:val="24"/>
          <w:szCs w:val="24"/>
        </w:rPr>
        <w:t>Journal of Management Studies</w:t>
      </w:r>
      <w:r w:rsidRPr="004F5015">
        <w:rPr>
          <w:rFonts w:ascii="Times New Roman" w:hAnsi="Times New Roman" w:cs="Times New Roman"/>
          <w:sz w:val="24"/>
          <w:szCs w:val="24"/>
        </w:rPr>
        <w:t xml:space="preserve"> 42</w:t>
      </w:r>
      <w:r w:rsidR="000248D1">
        <w:rPr>
          <w:rFonts w:ascii="Times New Roman" w:hAnsi="Times New Roman" w:cs="Times New Roman"/>
          <w:sz w:val="24"/>
          <w:szCs w:val="24"/>
        </w:rPr>
        <w:t>:</w:t>
      </w:r>
      <w:r w:rsidRPr="004F5015">
        <w:rPr>
          <w:rFonts w:ascii="Times New Roman" w:hAnsi="Times New Roman" w:cs="Times New Roman"/>
          <w:sz w:val="24"/>
          <w:szCs w:val="24"/>
        </w:rPr>
        <w:t xml:space="preserve"> 1413–1441.</w:t>
      </w:r>
    </w:p>
    <w:p w14:paraId="0608CCB4" w14:textId="6ED5C111" w:rsidR="00417507" w:rsidRPr="004F5015" w:rsidRDefault="00417507" w:rsidP="00A22BA5">
      <w:pPr>
        <w:pStyle w:val="NoSpacing"/>
        <w:tabs>
          <w:tab w:val="left" w:pos="5670"/>
        </w:tabs>
        <w:spacing w:after="16"/>
        <w:ind w:left="720" w:hanging="720"/>
        <w:rPr>
          <w:rFonts w:ascii="Times New Roman" w:hAnsi="Times New Roman" w:cs="Times New Roman"/>
          <w:sz w:val="24"/>
          <w:szCs w:val="24"/>
        </w:rPr>
      </w:pPr>
      <w:r w:rsidRPr="004F5015">
        <w:rPr>
          <w:rFonts w:ascii="Times New Roman" w:hAnsi="Times New Roman" w:cs="Times New Roman"/>
          <w:sz w:val="24"/>
          <w:szCs w:val="24"/>
        </w:rPr>
        <w:t xml:space="preserve">Rouleau L and Balogun J (2011) Middle managers, strategic sensemaking and discursive competence. </w:t>
      </w:r>
      <w:r w:rsidRPr="004F5015">
        <w:rPr>
          <w:rFonts w:ascii="Times New Roman" w:hAnsi="Times New Roman" w:cs="Times New Roman"/>
          <w:i/>
          <w:sz w:val="24"/>
          <w:szCs w:val="24"/>
        </w:rPr>
        <w:t>Journal of Management Studies</w:t>
      </w:r>
      <w:r w:rsidRPr="004F5015">
        <w:rPr>
          <w:rFonts w:ascii="Times New Roman" w:hAnsi="Times New Roman" w:cs="Times New Roman"/>
          <w:sz w:val="24"/>
          <w:szCs w:val="24"/>
        </w:rPr>
        <w:t xml:space="preserve"> </w:t>
      </w:r>
      <w:r w:rsidRPr="004F5015">
        <w:rPr>
          <w:rFonts w:ascii="Times New Roman" w:hAnsi="Times New Roman" w:cs="Times New Roman"/>
          <w:bCs/>
          <w:iCs/>
          <w:sz w:val="24"/>
          <w:szCs w:val="24"/>
        </w:rPr>
        <w:t>48</w:t>
      </w:r>
      <w:r w:rsidR="000248D1">
        <w:rPr>
          <w:rFonts w:ascii="Times New Roman" w:hAnsi="Times New Roman" w:cs="Times New Roman"/>
          <w:bCs/>
          <w:iCs/>
          <w:sz w:val="24"/>
          <w:szCs w:val="24"/>
        </w:rPr>
        <w:t>:</w:t>
      </w:r>
      <w:r w:rsidRPr="004F5015">
        <w:rPr>
          <w:rFonts w:ascii="Times New Roman" w:hAnsi="Times New Roman" w:cs="Times New Roman"/>
          <w:bCs/>
          <w:iCs/>
          <w:sz w:val="24"/>
          <w:szCs w:val="24"/>
        </w:rPr>
        <w:t xml:space="preserve"> 953-983.</w:t>
      </w:r>
      <w:r w:rsidRPr="004F5015">
        <w:rPr>
          <w:rFonts w:ascii="Times New Roman" w:hAnsi="Times New Roman" w:cs="Times New Roman"/>
          <w:sz w:val="24"/>
          <w:szCs w:val="24"/>
        </w:rPr>
        <w:t xml:space="preserve"> </w:t>
      </w:r>
    </w:p>
    <w:p w14:paraId="4945399C" w14:textId="5DECE3F7" w:rsidR="00417507" w:rsidRPr="004F5015" w:rsidRDefault="00417507" w:rsidP="00A22BA5">
      <w:pPr>
        <w:pStyle w:val="NormalWeb"/>
        <w:tabs>
          <w:tab w:val="left" w:pos="5670"/>
        </w:tabs>
        <w:spacing w:before="0" w:beforeAutospacing="0" w:after="16" w:afterAutospacing="0"/>
        <w:ind w:left="480" w:hanging="480"/>
      </w:pPr>
      <w:r w:rsidRPr="004F5015">
        <w:t>Samra-Fredericks D (2003) Strategizing as lived experience and strategists’ everyday efforts to shape strategic direction</w:t>
      </w:r>
      <w:r w:rsidR="00FE4FCD">
        <w:t xml:space="preserve">. </w:t>
      </w:r>
      <w:r w:rsidRPr="004F5015">
        <w:rPr>
          <w:i/>
        </w:rPr>
        <w:t>Journal of Management Studies</w:t>
      </w:r>
      <w:r w:rsidRPr="004F5015">
        <w:t xml:space="preserve"> 40</w:t>
      </w:r>
      <w:r w:rsidR="000248D1">
        <w:t>:</w:t>
      </w:r>
      <w:r w:rsidRPr="004F5015">
        <w:t xml:space="preserve"> 141-174. </w:t>
      </w:r>
    </w:p>
    <w:p w14:paraId="7FBFE23F" w14:textId="29282BEB" w:rsidR="00417507" w:rsidRPr="004F5015" w:rsidRDefault="00417507" w:rsidP="00A22BA5">
      <w:pPr>
        <w:pStyle w:val="NormalWeb"/>
        <w:tabs>
          <w:tab w:val="left" w:pos="5670"/>
        </w:tabs>
        <w:spacing w:before="0" w:beforeAutospacing="0" w:after="16" w:afterAutospacing="0"/>
        <w:ind w:left="480" w:hanging="480"/>
      </w:pPr>
      <w:r w:rsidRPr="004F5015">
        <w:t xml:space="preserve">Samra-Fredericks D (2004) Managerial elites making rhetorical and linguistic ‘moves’ for a moving (emotional) display. </w:t>
      </w:r>
      <w:r w:rsidRPr="004F5015">
        <w:rPr>
          <w:i/>
        </w:rPr>
        <w:t>Human Relations</w:t>
      </w:r>
      <w:r w:rsidRPr="004F5015">
        <w:t xml:space="preserve"> 57</w:t>
      </w:r>
      <w:r w:rsidR="000248D1">
        <w:t>:</w:t>
      </w:r>
      <w:r w:rsidRPr="004F5015">
        <w:t xml:space="preserve"> 1103–1144.</w:t>
      </w:r>
    </w:p>
    <w:p w14:paraId="7F577D26" w14:textId="0256B0FB" w:rsidR="00417507" w:rsidRPr="004F5015" w:rsidRDefault="00417507" w:rsidP="00A22BA5">
      <w:pPr>
        <w:pStyle w:val="NormalWeb"/>
        <w:tabs>
          <w:tab w:val="left" w:pos="5670"/>
        </w:tabs>
        <w:spacing w:before="0" w:beforeAutospacing="0" w:after="16" w:afterAutospacing="0"/>
        <w:ind w:left="480" w:hanging="480"/>
      </w:pPr>
      <w:r w:rsidRPr="004F5015">
        <w:t>Samra-Fredericks D (2005)</w:t>
      </w:r>
      <w:r w:rsidR="00FE4FCD">
        <w:t xml:space="preserve"> </w:t>
      </w:r>
      <w:r w:rsidRPr="004F5015">
        <w:t>Strategic practice, ‘discourse’ and the everyday international constitution of ‘power effects</w:t>
      </w:r>
      <w:r w:rsidR="000925B2">
        <w:t>’</w:t>
      </w:r>
      <w:r w:rsidR="00FE4FCD">
        <w:t xml:space="preserve">. </w:t>
      </w:r>
      <w:r w:rsidRPr="004F5015">
        <w:rPr>
          <w:i/>
        </w:rPr>
        <w:t>Organization</w:t>
      </w:r>
      <w:r w:rsidRPr="004F5015">
        <w:t xml:space="preserve"> 12</w:t>
      </w:r>
      <w:r w:rsidR="000925B2">
        <w:t>:</w:t>
      </w:r>
      <w:r w:rsidRPr="004F5015">
        <w:t xml:space="preserve"> 803–841.</w:t>
      </w:r>
    </w:p>
    <w:p w14:paraId="5A691B28" w14:textId="0CF52450" w:rsidR="00417507" w:rsidRPr="004F5015" w:rsidRDefault="00417507" w:rsidP="00A22BA5">
      <w:pPr>
        <w:pStyle w:val="NormalWeb"/>
        <w:tabs>
          <w:tab w:val="left" w:pos="5670"/>
        </w:tabs>
        <w:spacing w:before="0" w:beforeAutospacing="0" w:after="16" w:afterAutospacing="0"/>
        <w:ind w:left="480" w:hanging="480"/>
      </w:pPr>
      <w:r w:rsidRPr="004F5015">
        <w:t xml:space="preserve">Serota N (2000) </w:t>
      </w:r>
      <w:r w:rsidRPr="004F5015">
        <w:rPr>
          <w:i/>
          <w:iCs/>
        </w:rPr>
        <w:t>Experience or Interpretation: The Dilemma of Museums of Modern Art</w:t>
      </w:r>
      <w:r w:rsidRPr="004F5015">
        <w:t>. London: Thames and Hudson.</w:t>
      </w:r>
    </w:p>
    <w:p w14:paraId="0D43AD38" w14:textId="3D10270D" w:rsidR="00417507" w:rsidRDefault="00417507" w:rsidP="00A22BA5">
      <w:pPr>
        <w:pStyle w:val="NormalWeb"/>
        <w:tabs>
          <w:tab w:val="left" w:pos="5670"/>
        </w:tabs>
        <w:spacing w:before="0" w:beforeAutospacing="0" w:after="16" w:afterAutospacing="0"/>
        <w:ind w:left="480" w:hanging="480"/>
      </w:pPr>
      <w:r w:rsidRPr="004F5015">
        <w:t>Skinner S, Ekelund R</w:t>
      </w:r>
      <w:r w:rsidR="000925B2">
        <w:t xml:space="preserve"> and</w:t>
      </w:r>
      <w:r w:rsidRPr="004F5015">
        <w:t xml:space="preserve"> Jackson J (2009) Art museum attendance, public funding and the business cycle. </w:t>
      </w:r>
      <w:r w:rsidRPr="004F5015">
        <w:rPr>
          <w:i/>
          <w:iCs/>
        </w:rPr>
        <w:t>American Journal of Economics and Sociology</w:t>
      </w:r>
      <w:r w:rsidRPr="004F5015">
        <w:t xml:space="preserve"> </w:t>
      </w:r>
      <w:r w:rsidRPr="004F5015">
        <w:rPr>
          <w:iCs/>
        </w:rPr>
        <w:t>68</w:t>
      </w:r>
      <w:r w:rsidR="000925B2">
        <w:rPr>
          <w:iCs/>
        </w:rPr>
        <w:t>:</w:t>
      </w:r>
      <w:r w:rsidRPr="004F5015">
        <w:t xml:space="preserve"> 491-516.</w:t>
      </w:r>
    </w:p>
    <w:p w14:paraId="46249F4F" w14:textId="73472449" w:rsidR="00E15EB8" w:rsidRPr="00533463" w:rsidRDefault="00E15EB8" w:rsidP="00A22BA5">
      <w:pPr>
        <w:pStyle w:val="NormalWeb"/>
        <w:tabs>
          <w:tab w:val="left" w:pos="5670"/>
        </w:tabs>
        <w:spacing w:before="0" w:beforeAutospacing="0" w:after="16" w:afterAutospacing="0"/>
        <w:ind w:left="480" w:hanging="480"/>
        <w:rPr>
          <w:lang w:val="en-US"/>
        </w:rPr>
      </w:pPr>
      <w:r w:rsidRPr="00533463">
        <w:rPr>
          <w:lang w:val="en-US"/>
        </w:rPr>
        <w:t>Streeck J</w:t>
      </w:r>
      <w:r w:rsidR="000925B2">
        <w:rPr>
          <w:lang w:val="en-US"/>
        </w:rPr>
        <w:t xml:space="preserve">, </w:t>
      </w:r>
      <w:r w:rsidRPr="00533463">
        <w:rPr>
          <w:lang w:val="en-US"/>
        </w:rPr>
        <w:t xml:space="preserve">Goodwin </w:t>
      </w:r>
      <w:r w:rsidR="000925B2">
        <w:rPr>
          <w:lang w:val="en-US"/>
        </w:rPr>
        <w:t xml:space="preserve">C </w:t>
      </w:r>
      <w:r w:rsidRPr="00533463">
        <w:rPr>
          <w:lang w:val="en-US"/>
        </w:rPr>
        <w:t xml:space="preserve">and LeBaron </w:t>
      </w:r>
      <w:r w:rsidR="000925B2">
        <w:rPr>
          <w:lang w:val="en-US"/>
        </w:rPr>
        <w:t xml:space="preserve">C </w:t>
      </w:r>
      <w:r w:rsidRPr="00533463">
        <w:rPr>
          <w:lang w:val="en-US"/>
        </w:rPr>
        <w:t xml:space="preserve">(2011) </w:t>
      </w:r>
      <w:r w:rsidRPr="00533463">
        <w:rPr>
          <w:i/>
          <w:iCs/>
          <w:lang w:val="en-US"/>
        </w:rPr>
        <w:t>Embodied interaction: Language and body in the material world</w:t>
      </w:r>
      <w:r w:rsidR="000925B2">
        <w:rPr>
          <w:i/>
          <w:iCs/>
          <w:lang w:val="en-US"/>
        </w:rPr>
        <w:t>.</w:t>
      </w:r>
      <w:r w:rsidRPr="00533463">
        <w:rPr>
          <w:i/>
          <w:iCs/>
          <w:lang w:val="en-US"/>
        </w:rPr>
        <w:t xml:space="preserve"> </w:t>
      </w:r>
      <w:r w:rsidR="000925B2">
        <w:rPr>
          <w:iCs/>
          <w:lang w:val="en-US"/>
        </w:rPr>
        <w:t xml:space="preserve">Cambridge: </w:t>
      </w:r>
      <w:r w:rsidRPr="00533463">
        <w:rPr>
          <w:lang w:val="en-US"/>
        </w:rPr>
        <w:t>Cambridge University Press.</w:t>
      </w:r>
    </w:p>
    <w:p w14:paraId="7858EF18" w14:textId="5DCEE5C0" w:rsidR="00417507" w:rsidRPr="004F5015" w:rsidRDefault="00417507" w:rsidP="00A22BA5">
      <w:pPr>
        <w:pStyle w:val="NormalWeb"/>
        <w:tabs>
          <w:tab w:val="left" w:pos="5670"/>
        </w:tabs>
        <w:spacing w:before="0" w:beforeAutospacing="0" w:after="16" w:afterAutospacing="0"/>
        <w:ind w:left="480" w:hanging="480"/>
      </w:pPr>
      <w:r w:rsidRPr="004F5015">
        <w:t>Sturdy A, Schwarz M</w:t>
      </w:r>
      <w:r w:rsidR="000925B2">
        <w:t xml:space="preserve"> and</w:t>
      </w:r>
      <w:r w:rsidRPr="004F5015">
        <w:t xml:space="preserve"> Spicer A</w:t>
      </w:r>
      <w:r w:rsidR="000925B2">
        <w:t xml:space="preserve"> (</w:t>
      </w:r>
      <w:r w:rsidRPr="004F5015">
        <w:t>2006</w:t>
      </w:r>
      <w:r w:rsidR="000925B2">
        <w:t>)</w:t>
      </w:r>
      <w:r w:rsidRPr="004F5015">
        <w:t xml:space="preserve"> Guess who's coming for dinner? Structures and uses of liminality in strategic management consultancy. </w:t>
      </w:r>
      <w:r w:rsidRPr="004F5015">
        <w:rPr>
          <w:i/>
        </w:rPr>
        <w:t xml:space="preserve">Human Relations </w:t>
      </w:r>
      <w:r w:rsidRPr="004F5015">
        <w:t>59</w:t>
      </w:r>
      <w:r w:rsidR="000925B2">
        <w:t>:</w:t>
      </w:r>
      <w:r w:rsidRPr="004F5015">
        <w:t xml:space="preserve"> 529 – 560.</w:t>
      </w:r>
    </w:p>
    <w:p w14:paraId="06D95CF0" w14:textId="051F9ECE" w:rsidR="00417507" w:rsidRPr="004F5015" w:rsidRDefault="00417507" w:rsidP="00A22BA5">
      <w:pPr>
        <w:pStyle w:val="Body1"/>
        <w:tabs>
          <w:tab w:val="left" w:pos="709"/>
          <w:tab w:val="left" w:pos="5670"/>
        </w:tabs>
        <w:spacing w:after="16" w:line="240" w:lineRule="auto"/>
        <w:ind w:left="709" w:hanging="709"/>
        <w:jc w:val="both"/>
        <w:rPr>
          <w:rFonts w:ascii="Times New Roman" w:hAnsi="Times New Roman"/>
          <w:color w:val="auto"/>
          <w:sz w:val="24"/>
          <w:szCs w:val="24"/>
          <w:u w:color="FF0000"/>
        </w:rPr>
      </w:pPr>
      <w:r w:rsidRPr="004F5015">
        <w:rPr>
          <w:rFonts w:ascii="Times New Roman" w:hAnsi="Times New Roman"/>
          <w:color w:val="auto"/>
          <w:sz w:val="24"/>
          <w:szCs w:val="24"/>
          <w:u w:color="FF0000"/>
        </w:rPr>
        <w:t xml:space="preserve">Vaara E and Whittington R (2012) Strategy as Practice: Taking Social Practices Seriously. </w:t>
      </w:r>
      <w:r w:rsidRPr="004F5015">
        <w:rPr>
          <w:rFonts w:ascii="Times New Roman" w:hAnsi="Times New Roman"/>
          <w:i/>
          <w:color w:val="auto"/>
          <w:sz w:val="24"/>
          <w:szCs w:val="24"/>
          <w:u w:color="FF0000"/>
        </w:rPr>
        <w:t>Academy of Management Annals</w:t>
      </w:r>
      <w:r w:rsidRPr="004F5015">
        <w:rPr>
          <w:rFonts w:ascii="Times New Roman" w:hAnsi="Times New Roman"/>
          <w:color w:val="auto"/>
          <w:sz w:val="24"/>
          <w:szCs w:val="24"/>
          <w:u w:color="FF0000"/>
        </w:rPr>
        <w:t xml:space="preserve"> 6</w:t>
      </w:r>
      <w:r w:rsidR="000925B2">
        <w:rPr>
          <w:rFonts w:ascii="Times New Roman" w:hAnsi="Times New Roman"/>
          <w:color w:val="auto"/>
          <w:sz w:val="24"/>
          <w:szCs w:val="24"/>
          <w:u w:color="FF0000"/>
        </w:rPr>
        <w:t>:</w:t>
      </w:r>
      <w:r w:rsidRPr="004F5015">
        <w:rPr>
          <w:rFonts w:ascii="Times New Roman" w:hAnsi="Times New Roman"/>
          <w:color w:val="auto"/>
          <w:sz w:val="24"/>
          <w:szCs w:val="24"/>
          <w:u w:color="FF0000"/>
        </w:rPr>
        <w:t xml:space="preserve"> 285-336.</w:t>
      </w:r>
    </w:p>
    <w:p w14:paraId="79488F75" w14:textId="291BE67B" w:rsidR="00EF5B20" w:rsidRPr="004F5015" w:rsidRDefault="00EF5B20" w:rsidP="00A22BA5">
      <w:pPr>
        <w:pStyle w:val="NormalWeb"/>
        <w:tabs>
          <w:tab w:val="left" w:pos="5670"/>
        </w:tabs>
        <w:spacing w:before="0" w:beforeAutospacing="0" w:after="16" w:afterAutospacing="0"/>
        <w:ind w:left="480" w:hanging="480"/>
      </w:pPr>
      <w:r w:rsidRPr="004F5015">
        <w:t>V&amp;A Museum</w:t>
      </w:r>
      <w:r w:rsidR="00417507" w:rsidRPr="004F5015">
        <w:t xml:space="preserve"> (2010) </w:t>
      </w:r>
      <w:r w:rsidR="00417507" w:rsidRPr="004F5015">
        <w:rPr>
          <w:i/>
          <w:iCs/>
        </w:rPr>
        <w:t>Strategic Plan</w:t>
      </w:r>
      <w:r w:rsidR="00417507" w:rsidRPr="004F5015">
        <w:t>. London.</w:t>
      </w:r>
    </w:p>
    <w:p w14:paraId="65DA6C4D" w14:textId="115721B6" w:rsidR="00EF5B20" w:rsidRPr="004F5015" w:rsidRDefault="00EF5B20" w:rsidP="00A22BA5">
      <w:pPr>
        <w:pStyle w:val="NormalWeb"/>
        <w:tabs>
          <w:tab w:val="left" w:pos="5670"/>
        </w:tabs>
        <w:spacing w:before="0" w:beforeAutospacing="0" w:after="16" w:afterAutospacing="0"/>
        <w:ind w:left="480" w:hanging="480"/>
        <w:rPr>
          <w:lang w:val="en-AU"/>
        </w:rPr>
      </w:pPr>
      <w:r w:rsidRPr="004F5015">
        <w:rPr>
          <w:lang w:val="en-AU"/>
        </w:rPr>
        <w:lastRenderedPageBreak/>
        <w:t xml:space="preserve">V&amp;A Museum (2014) </w:t>
      </w:r>
      <w:r w:rsidRPr="004F5015">
        <w:rPr>
          <w:i/>
          <w:lang w:val="en-AU"/>
        </w:rPr>
        <w:t>Discover the V&amp;A</w:t>
      </w:r>
      <w:r w:rsidRPr="004F5015">
        <w:rPr>
          <w:lang w:val="en-AU"/>
        </w:rPr>
        <w:t xml:space="preserve">. Available at: </w:t>
      </w:r>
      <w:hyperlink r:id="rId12" w:history="1">
        <w:r w:rsidRPr="004F5015">
          <w:rPr>
            <w:rStyle w:val="Hyperlink"/>
            <w:color w:val="auto"/>
            <w:lang w:val="en-AU"/>
          </w:rPr>
          <w:t>http://www.vam.ac.uk/page/d/discover-the-v-and-a/</w:t>
        </w:r>
      </w:hyperlink>
      <w:r w:rsidRPr="004F5015">
        <w:rPr>
          <w:lang w:val="en-AU"/>
        </w:rPr>
        <w:t xml:space="preserve">. Accessed 22-11-2014. </w:t>
      </w:r>
    </w:p>
    <w:p w14:paraId="55455260" w14:textId="77777777" w:rsidR="00EF5B20" w:rsidRPr="004F5015" w:rsidRDefault="00EF5B20" w:rsidP="00A22BA5">
      <w:pPr>
        <w:pStyle w:val="NormalWeb"/>
        <w:tabs>
          <w:tab w:val="left" w:pos="5670"/>
        </w:tabs>
        <w:spacing w:before="0" w:beforeAutospacing="0" w:after="16" w:afterAutospacing="0"/>
        <w:ind w:left="480" w:hanging="480"/>
        <w:rPr>
          <w:lang w:val="en-AU"/>
        </w:rPr>
      </w:pPr>
      <w:r w:rsidRPr="004F5015">
        <w:t xml:space="preserve">V&amp;A Museum (2014). </w:t>
      </w:r>
      <w:r w:rsidRPr="004F5015">
        <w:rPr>
          <w:i/>
        </w:rPr>
        <w:t>Mission and Objectives</w:t>
      </w:r>
      <w:r w:rsidRPr="004F5015">
        <w:t>. Available online at:</w:t>
      </w:r>
      <w:r w:rsidRPr="004F5015">
        <w:rPr>
          <w:lang w:val="en-AU"/>
        </w:rPr>
        <w:t xml:space="preserve"> </w:t>
      </w:r>
      <w:hyperlink r:id="rId13" w:history="1">
        <w:r w:rsidRPr="004F5015">
          <w:rPr>
            <w:rStyle w:val="Hyperlink"/>
            <w:color w:val="auto"/>
          </w:rPr>
          <w:t>http://www.vam.ac.uk/content/articles/v/v-and-a-mission-and-objectives/</w:t>
        </w:r>
      </w:hyperlink>
      <w:r w:rsidRPr="004F5015">
        <w:t xml:space="preserve">. </w:t>
      </w:r>
      <w:r w:rsidRPr="004F5015">
        <w:rPr>
          <w:lang w:val="en-AU"/>
        </w:rPr>
        <w:t>Accessed 22-11-2014.</w:t>
      </w:r>
    </w:p>
    <w:p w14:paraId="354BAAE9" w14:textId="52155E92" w:rsidR="00417507" w:rsidRPr="004F5015" w:rsidRDefault="000925B2" w:rsidP="00A22BA5">
      <w:pPr>
        <w:pStyle w:val="NormalWeb"/>
        <w:tabs>
          <w:tab w:val="left" w:pos="5670"/>
        </w:tabs>
        <w:spacing w:before="0" w:beforeAutospacing="0" w:after="16" w:afterAutospacing="0"/>
        <w:ind w:left="480" w:hanging="480"/>
      </w:pPr>
      <w:r>
        <w:t>Watson</w:t>
      </w:r>
      <w:r w:rsidR="00417507" w:rsidRPr="004F5015">
        <w:t xml:space="preserve"> TJ (2011) Ethnography, Reality, and Truth: The Vital Need for Studies of “How Things Work” in Organizations and Management. </w:t>
      </w:r>
      <w:r w:rsidR="00417507" w:rsidRPr="004F5015">
        <w:rPr>
          <w:i/>
          <w:iCs/>
        </w:rPr>
        <w:t>Journal of Management Studies</w:t>
      </w:r>
      <w:r w:rsidR="00417507" w:rsidRPr="004F5015">
        <w:t xml:space="preserve"> </w:t>
      </w:r>
      <w:r w:rsidR="00417507" w:rsidRPr="004F5015">
        <w:rPr>
          <w:iCs/>
        </w:rPr>
        <w:t>48</w:t>
      </w:r>
      <w:r>
        <w:rPr>
          <w:iCs/>
        </w:rPr>
        <w:t>:</w:t>
      </w:r>
      <w:r w:rsidR="00417507" w:rsidRPr="004F5015">
        <w:t xml:space="preserve"> 202–217.</w:t>
      </w:r>
    </w:p>
    <w:p w14:paraId="2FC6A9CE" w14:textId="3C458AF8" w:rsidR="001B699D" w:rsidRPr="000925B2" w:rsidRDefault="00417507" w:rsidP="000925B2">
      <w:pPr>
        <w:pStyle w:val="NormalWeb"/>
        <w:tabs>
          <w:tab w:val="left" w:pos="5670"/>
        </w:tabs>
        <w:spacing w:before="0" w:beforeAutospacing="0" w:after="16" w:afterAutospacing="0"/>
        <w:ind w:left="480" w:hanging="480"/>
        <w:rPr>
          <w:i/>
        </w:rPr>
      </w:pPr>
      <w:r w:rsidRPr="004F5015">
        <w:t>Weick K</w:t>
      </w:r>
      <w:r w:rsidR="000925B2">
        <w:t>E,</w:t>
      </w:r>
      <w:r w:rsidRPr="004F5015">
        <w:t xml:space="preserve"> Sutcliffe KM and Obstfeld D (2005) Organizing and the process of sensemaking. </w:t>
      </w:r>
      <w:r w:rsidRPr="004F5015">
        <w:rPr>
          <w:i/>
        </w:rPr>
        <w:t>Organ</w:t>
      </w:r>
      <w:r w:rsidR="000925B2">
        <w:rPr>
          <w:i/>
        </w:rPr>
        <w:t>ization</w:t>
      </w:r>
      <w:r w:rsidRPr="004F5015">
        <w:rPr>
          <w:i/>
        </w:rPr>
        <w:t xml:space="preserve"> Science</w:t>
      </w:r>
      <w:r w:rsidR="000925B2">
        <w:rPr>
          <w:i/>
        </w:rPr>
        <w:t xml:space="preserve"> </w:t>
      </w:r>
      <w:r w:rsidRPr="004F5015">
        <w:t>16</w:t>
      </w:r>
      <w:r w:rsidR="000925B2">
        <w:t>:</w:t>
      </w:r>
      <w:r w:rsidRPr="004F5015">
        <w:t xml:space="preserve"> 409-421</w:t>
      </w:r>
      <w:r w:rsidR="001B699D">
        <w:t>.</w:t>
      </w:r>
    </w:p>
    <w:p w14:paraId="39D0C1C6" w14:textId="7BB31C07" w:rsidR="001B699D" w:rsidRDefault="00F413D1" w:rsidP="00A22BA5">
      <w:pPr>
        <w:pStyle w:val="NormalWeb"/>
        <w:tabs>
          <w:tab w:val="left" w:pos="5670"/>
        </w:tabs>
        <w:spacing w:before="0" w:beforeAutospacing="0" w:after="16" w:afterAutospacing="0"/>
        <w:ind w:left="480" w:hanging="480"/>
        <w:rPr>
          <w:rStyle w:val="personname"/>
        </w:rPr>
      </w:pPr>
      <w:r w:rsidRPr="00F413D1">
        <w:rPr>
          <w:rStyle w:val="personname"/>
        </w:rPr>
        <w:t>Werle</w:t>
      </w:r>
      <w:r w:rsidR="000925B2">
        <w:rPr>
          <w:rStyle w:val="personname"/>
        </w:rPr>
        <w:t xml:space="preserve"> </w:t>
      </w:r>
      <w:r w:rsidRPr="00F413D1">
        <w:rPr>
          <w:rStyle w:val="personname"/>
        </w:rPr>
        <w:t xml:space="preserve"> F</w:t>
      </w:r>
      <w:r w:rsidR="000925B2">
        <w:rPr>
          <w:rStyle w:val="personname"/>
        </w:rPr>
        <w:t xml:space="preserve"> and</w:t>
      </w:r>
      <w:r w:rsidRPr="00F413D1">
        <w:rPr>
          <w:rStyle w:val="personname"/>
        </w:rPr>
        <w:t xml:space="preserve"> Seidl D (2015) The layered materiality of strategizing: Epistemic objects and the interplay between material artefacts in the exploration of strategic topics. </w:t>
      </w:r>
      <w:r w:rsidRPr="00F413D1">
        <w:rPr>
          <w:rStyle w:val="personname"/>
          <w:i/>
        </w:rPr>
        <w:t>British Journal of Management</w:t>
      </w:r>
      <w:r w:rsidRPr="00F413D1">
        <w:rPr>
          <w:rStyle w:val="personname"/>
        </w:rPr>
        <w:t xml:space="preserve"> </w:t>
      </w:r>
      <w:r w:rsidRPr="000925B2">
        <w:rPr>
          <w:rStyle w:val="personname"/>
        </w:rPr>
        <w:t>26</w:t>
      </w:r>
      <w:r w:rsidRPr="00F413D1">
        <w:rPr>
          <w:rStyle w:val="personname"/>
        </w:rPr>
        <w:t>: S67-89.</w:t>
      </w:r>
    </w:p>
    <w:p w14:paraId="0F1E4474" w14:textId="4732766A" w:rsidR="000925B2" w:rsidRDefault="00417507" w:rsidP="00A22BA5">
      <w:pPr>
        <w:pStyle w:val="NormalWeb"/>
        <w:tabs>
          <w:tab w:val="left" w:pos="5670"/>
        </w:tabs>
        <w:spacing w:before="0" w:beforeAutospacing="0" w:after="16" w:afterAutospacing="0"/>
        <w:ind w:left="480" w:hanging="480"/>
      </w:pPr>
      <w:r w:rsidRPr="00F413D1">
        <w:t>Whiteman G</w:t>
      </w:r>
      <w:r w:rsidR="000925B2">
        <w:t xml:space="preserve"> and</w:t>
      </w:r>
      <w:r w:rsidRPr="004F5015">
        <w:t xml:space="preserve"> Cooper WH (2011) Ecological Sensemaking</w:t>
      </w:r>
      <w:r w:rsidR="000925B2">
        <w:t>.</w:t>
      </w:r>
      <w:r w:rsidRPr="004F5015">
        <w:t xml:space="preserve"> </w:t>
      </w:r>
      <w:r w:rsidRPr="004F5015">
        <w:rPr>
          <w:i/>
        </w:rPr>
        <w:t>Academy of Management Journal</w:t>
      </w:r>
      <w:r w:rsidRPr="004F5015">
        <w:t xml:space="preserve"> 54</w:t>
      </w:r>
      <w:r w:rsidR="000925B2">
        <w:t>:</w:t>
      </w:r>
      <w:r w:rsidRPr="004F5015">
        <w:t xml:space="preserve"> 889-911.</w:t>
      </w:r>
    </w:p>
    <w:p w14:paraId="4A943EB0" w14:textId="50D98A32" w:rsidR="001B699D" w:rsidRDefault="00417507" w:rsidP="00A22BA5">
      <w:pPr>
        <w:pStyle w:val="NormalWeb"/>
        <w:tabs>
          <w:tab w:val="left" w:pos="5670"/>
        </w:tabs>
        <w:spacing w:before="0" w:beforeAutospacing="0" w:after="16" w:afterAutospacing="0"/>
        <w:ind w:left="480" w:hanging="480"/>
      </w:pPr>
      <w:r w:rsidRPr="004F5015">
        <w:t>Whittington, R (2004)</w:t>
      </w:r>
      <w:r w:rsidR="004F5015" w:rsidRPr="004F5015">
        <w:t xml:space="preserve"> </w:t>
      </w:r>
      <w:r w:rsidRPr="004F5015">
        <w:t xml:space="preserve">Strategy after modernism: Recovering practice. </w:t>
      </w:r>
      <w:r w:rsidRPr="004F5015">
        <w:rPr>
          <w:i/>
        </w:rPr>
        <w:t>European Management Review</w:t>
      </w:r>
      <w:r w:rsidRPr="004F5015">
        <w:t xml:space="preserve"> 1</w:t>
      </w:r>
      <w:r w:rsidR="000925B2">
        <w:t>:</w:t>
      </w:r>
      <w:r w:rsidRPr="004F5015">
        <w:t xml:space="preserve"> 62–68.</w:t>
      </w:r>
    </w:p>
    <w:p w14:paraId="408A764F" w14:textId="346CAF58" w:rsidR="00417507" w:rsidRPr="005660B4" w:rsidRDefault="00417507" w:rsidP="00A22BA5">
      <w:pPr>
        <w:pStyle w:val="NormalWeb"/>
        <w:tabs>
          <w:tab w:val="left" w:pos="5670"/>
        </w:tabs>
        <w:spacing w:before="0" w:beforeAutospacing="0" w:after="16" w:afterAutospacing="0"/>
        <w:ind w:left="480" w:hanging="480"/>
      </w:pPr>
      <w:r w:rsidRPr="008B2551">
        <w:t xml:space="preserve">Whittington, R. (2006). </w:t>
      </w:r>
      <w:r w:rsidRPr="005660B4">
        <w:t xml:space="preserve">Completing the practice turn in strategy research. </w:t>
      </w:r>
      <w:r w:rsidRPr="005660B4">
        <w:rPr>
          <w:i/>
        </w:rPr>
        <w:t>Organizational Studies</w:t>
      </w:r>
      <w:r w:rsidRPr="005660B4">
        <w:t xml:space="preserve"> 27</w:t>
      </w:r>
      <w:r w:rsidR="000925B2">
        <w:t>:</w:t>
      </w:r>
      <w:r w:rsidRPr="005660B4">
        <w:t xml:space="preserve"> 613–634.</w:t>
      </w:r>
    </w:p>
    <w:p w14:paraId="3CD59B09" w14:textId="546389B8" w:rsidR="008B2551" w:rsidRPr="005660B4" w:rsidRDefault="008B2551" w:rsidP="00A22BA5">
      <w:pPr>
        <w:pStyle w:val="NormalWeb"/>
        <w:tabs>
          <w:tab w:val="left" w:pos="5670"/>
        </w:tabs>
        <w:spacing w:before="0" w:beforeAutospacing="0" w:after="16" w:afterAutospacing="0"/>
        <w:ind w:left="480" w:hanging="480"/>
      </w:pPr>
      <w:r w:rsidRPr="005660B4">
        <w:rPr>
          <w:rStyle w:val="Strong"/>
          <w:b w:val="0"/>
          <w:lang w:val="en"/>
        </w:rPr>
        <w:t>Zammuto</w:t>
      </w:r>
      <w:r w:rsidRPr="005660B4">
        <w:rPr>
          <w:lang w:val="en"/>
        </w:rPr>
        <w:t xml:space="preserve"> RF, Griffith T, Majchrzak A,</w:t>
      </w:r>
      <w:r w:rsidR="000925B2">
        <w:rPr>
          <w:lang w:val="en"/>
        </w:rPr>
        <w:t xml:space="preserve"> </w:t>
      </w:r>
      <w:r w:rsidRPr="005660B4">
        <w:rPr>
          <w:lang w:val="en"/>
        </w:rPr>
        <w:t>Dougherty D</w:t>
      </w:r>
      <w:r w:rsidR="000925B2">
        <w:rPr>
          <w:lang w:val="en"/>
        </w:rPr>
        <w:t xml:space="preserve"> and </w:t>
      </w:r>
      <w:r w:rsidRPr="005660B4">
        <w:rPr>
          <w:lang w:val="en"/>
        </w:rPr>
        <w:t>Faraj, S (2007) Information Technology and the Changing Fac</w:t>
      </w:r>
      <w:r w:rsidR="000925B2">
        <w:rPr>
          <w:lang w:val="en"/>
        </w:rPr>
        <w:t>e</w:t>
      </w:r>
      <w:r w:rsidRPr="005660B4">
        <w:rPr>
          <w:lang w:val="en"/>
        </w:rPr>
        <w:t xml:space="preserve"> of Organization. </w:t>
      </w:r>
      <w:r w:rsidRPr="005660B4">
        <w:rPr>
          <w:i/>
          <w:lang w:val="en"/>
        </w:rPr>
        <w:t xml:space="preserve">Organization Science </w:t>
      </w:r>
      <w:r w:rsidRPr="005660B4">
        <w:rPr>
          <w:lang w:val="en"/>
        </w:rPr>
        <w:t>18: 749-762</w:t>
      </w:r>
    </w:p>
    <w:p w14:paraId="0669626D" w14:textId="42D834F6" w:rsidR="00EF5B20" w:rsidRPr="005660B4" w:rsidRDefault="00EF5B20" w:rsidP="00A22BA5">
      <w:pPr>
        <w:pStyle w:val="NormalWeb"/>
        <w:tabs>
          <w:tab w:val="left" w:pos="5670"/>
        </w:tabs>
        <w:spacing w:before="0" w:beforeAutospacing="0" w:after="16" w:afterAutospacing="0"/>
        <w:ind w:left="480" w:hanging="480"/>
      </w:pPr>
      <w:r w:rsidRPr="005660B4">
        <w:t xml:space="preserve">78 Derngate (2014). </w:t>
      </w:r>
      <w:r w:rsidRPr="005660B4">
        <w:rPr>
          <w:i/>
        </w:rPr>
        <w:t>Welcome</w:t>
      </w:r>
      <w:r w:rsidRPr="005660B4">
        <w:t xml:space="preserve">. Available at: </w:t>
      </w:r>
      <w:hyperlink r:id="rId14" w:history="1">
        <w:r w:rsidRPr="005660B4">
          <w:rPr>
            <w:rStyle w:val="Hyperlink"/>
            <w:color w:val="auto"/>
          </w:rPr>
          <w:t>http://www.78derngate.org.uk/</w:t>
        </w:r>
      </w:hyperlink>
      <w:r w:rsidR="00870528" w:rsidRPr="005660B4">
        <w:t>. Accessed on 22-11-2014</w:t>
      </w:r>
      <w:r w:rsidR="00FE4FCD" w:rsidRPr="005660B4">
        <w:t xml:space="preserve">. </w:t>
      </w:r>
    </w:p>
    <w:p w14:paraId="7B6C5798" w14:textId="77777777" w:rsidR="00EF5B20" w:rsidRPr="00903F0B" w:rsidRDefault="00EF5B20" w:rsidP="00A22BA5">
      <w:pPr>
        <w:pStyle w:val="NormalWeb"/>
        <w:tabs>
          <w:tab w:val="left" w:pos="5670"/>
        </w:tabs>
        <w:spacing w:afterLines="80" w:after="192"/>
        <w:ind w:left="480" w:hanging="480"/>
      </w:pPr>
    </w:p>
    <w:p w14:paraId="591FD5E1" w14:textId="77777777" w:rsidR="007A3EC4" w:rsidRPr="00903F0B" w:rsidRDefault="007A3EC4" w:rsidP="007A3EC4"/>
    <w:p w14:paraId="355D0203" w14:textId="77777777" w:rsidR="00644C1E" w:rsidRPr="00903F0B" w:rsidRDefault="00644C1E">
      <w:pPr>
        <w:rPr>
          <w:rFonts w:ascii="Times New Roman" w:hAnsi="Times New Roman" w:cs="Times New Roman"/>
          <w:sz w:val="24"/>
          <w:szCs w:val="24"/>
        </w:rPr>
      </w:pPr>
      <w:r w:rsidRPr="00903F0B">
        <w:rPr>
          <w:rFonts w:ascii="Times New Roman" w:hAnsi="Times New Roman" w:cs="Times New Roman"/>
          <w:sz w:val="24"/>
          <w:szCs w:val="24"/>
        </w:rPr>
        <w:br w:type="page"/>
      </w:r>
    </w:p>
    <w:p w14:paraId="4C230ECC" w14:textId="65B7959A" w:rsidR="00644C1E" w:rsidRPr="00903F0B" w:rsidRDefault="00644C1E" w:rsidP="00644C1E">
      <w:pPr>
        <w:widowControl w:val="0"/>
        <w:spacing w:line="480" w:lineRule="auto"/>
        <w:jc w:val="both"/>
        <w:rPr>
          <w:rFonts w:ascii="Times New Roman" w:hAnsi="Times New Roman" w:cs="Times New Roman"/>
          <w:b/>
          <w:sz w:val="24"/>
          <w:szCs w:val="24"/>
        </w:rPr>
      </w:pPr>
      <w:r w:rsidRPr="00903F0B">
        <w:rPr>
          <w:rFonts w:ascii="Times New Roman" w:hAnsi="Times New Roman" w:cs="Times New Roman"/>
          <w:b/>
          <w:sz w:val="24"/>
          <w:szCs w:val="24"/>
        </w:rPr>
        <w:lastRenderedPageBreak/>
        <w:t>Figure 1: Engaging a Diverse Audience</w:t>
      </w:r>
    </w:p>
    <w:p w14:paraId="77FB7C8D" w14:textId="42CAFD44" w:rsidR="00644C1E" w:rsidRPr="00903F0B" w:rsidRDefault="00BD0A54" w:rsidP="00644C1E">
      <w:pPr>
        <w:widowControl w:val="0"/>
        <w:spacing w:line="480" w:lineRule="auto"/>
        <w:ind w:firstLine="720"/>
        <w:jc w:val="both"/>
        <w:rPr>
          <w:rFonts w:ascii="Times New Roman" w:hAnsi="Times New Roman" w:cs="Times New Roman"/>
          <w:i/>
          <w:sz w:val="24"/>
          <w:szCs w:val="24"/>
        </w:rPr>
      </w:pPr>
      <w:r>
        <w:rPr>
          <w:noProof/>
          <w:lang w:eastAsia="en-GB"/>
        </w:rPr>
        <mc:AlternateContent>
          <mc:Choice Requires="wps">
            <w:drawing>
              <wp:anchor distT="0" distB="0" distL="114300" distR="114300" simplePos="0" relativeHeight="251665408" behindDoc="0" locked="0" layoutInCell="1" allowOverlap="1" wp14:anchorId="0EF4899C" wp14:editId="18345FD8">
                <wp:simplePos x="0" y="0"/>
                <wp:positionH relativeFrom="margin">
                  <wp:posOffset>2590800</wp:posOffset>
                </wp:positionH>
                <wp:positionV relativeFrom="paragraph">
                  <wp:posOffset>7126605</wp:posOffset>
                </wp:positionV>
                <wp:extent cx="742950" cy="2667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7429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E36D8" w14:textId="7DA601CE" w:rsidR="00F21571" w:rsidRPr="00E15D3E" w:rsidRDefault="00F21571" w:rsidP="00E15D3E">
                            <w:pPr>
                              <w:rPr>
                                <w:b/>
                                <w:color w:val="FFFFFF" w:themeColor="background1"/>
                              </w:rPr>
                            </w:pPr>
                            <w:r w:rsidRPr="00E15D3E">
                              <w:rPr>
                                <w:b/>
                                <w:color w:val="FFFFFF" w:themeColor="background1"/>
                              </w:rPr>
                              <w:t>Picture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4899C" id="_x0000_t202" coordsize="21600,21600" o:spt="202" path="m,l,21600r21600,l21600,xe">
                <v:stroke joinstyle="miter"/>
                <v:path gradientshapeok="t" o:connecttype="rect"/>
              </v:shapetype>
              <v:shape id="Text Box 52" o:spid="_x0000_s1026" type="#_x0000_t202" style="position:absolute;left:0;text-align:left;margin-left:204pt;margin-top:561.15pt;width:58.5pt;height: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" filled="f" stroked="f" strokeweight=".5pt">
                <v:textbox>
                  <w:txbxContent>
                    <w:p w14:paraId="606E36D8" w14:textId="7DA601CE" w:rsidR="00F21571" w:rsidRPr="00E15D3E" w:rsidRDefault="00F21571" w:rsidP="00E15D3E">
                      <w:pPr>
                        <w:rPr>
                          <w:b/>
                          <w:color w:val="FFFFFF" w:themeColor="background1"/>
                        </w:rPr>
                      </w:pPr>
                      <w:r w:rsidRPr="00E15D3E">
                        <w:rPr>
                          <w:b/>
                          <w:color w:val="FFFFFF" w:themeColor="background1"/>
                        </w:rPr>
                        <w:t>Picture 4</w:t>
                      </w:r>
                    </w:p>
                  </w:txbxContent>
                </v:textbox>
                <w10:wrap anchorx="margi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7580D162" wp14:editId="472968A2">
                <wp:simplePos x="0" y="0"/>
                <wp:positionH relativeFrom="margin">
                  <wp:posOffset>2589530</wp:posOffset>
                </wp:positionH>
                <wp:positionV relativeFrom="paragraph">
                  <wp:posOffset>5202555</wp:posOffset>
                </wp:positionV>
                <wp:extent cx="742950" cy="2667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7429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85B52" w14:textId="131CA9E1" w:rsidR="00F21571" w:rsidRPr="00E15D3E" w:rsidRDefault="00F21571" w:rsidP="00E15D3E">
                            <w:pPr>
                              <w:rPr>
                                <w:b/>
                                <w:color w:val="FFFFFF" w:themeColor="background1"/>
                              </w:rPr>
                            </w:pPr>
                            <w:r w:rsidRPr="00E15D3E">
                              <w:rPr>
                                <w:b/>
                                <w:color w:val="FFFFFF" w:themeColor="background1"/>
                              </w:rPr>
                              <w:t>Picture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0D162" id="Text Box 51" o:spid="_x0000_s1027" type="#_x0000_t202" style="position:absolute;left:0;text-align:left;margin-left:203.9pt;margin-top:409.65pt;width:58.5pt;height: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" filled="f" stroked="f" strokeweight=".5pt">
                <v:textbox>
                  <w:txbxContent>
                    <w:p w14:paraId="12385B52" w14:textId="131CA9E1" w:rsidR="00F21571" w:rsidRPr="00E15D3E" w:rsidRDefault="00F21571" w:rsidP="00E15D3E">
                      <w:pPr>
                        <w:rPr>
                          <w:b/>
                          <w:color w:val="FFFFFF" w:themeColor="background1"/>
                        </w:rPr>
                      </w:pPr>
                      <w:r w:rsidRPr="00E15D3E">
                        <w:rPr>
                          <w:b/>
                          <w:color w:val="FFFFFF" w:themeColor="background1"/>
                        </w:rPr>
                        <w:t>Picture 3</w:t>
                      </w:r>
                    </w:p>
                  </w:txbxContent>
                </v:textbox>
                <w10:wrap anchorx="margin"/>
              </v:shape>
            </w:pict>
          </mc:Fallback>
        </mc:AlternateContent>
      </w:r>
      <w:r w:rsidR="00E15D3E">
        <w:rPr>
          <w:noProof/>
          <w:lang w:eastAsia="en-GB"/>
        </w:rPr>
        <mc:AlternateContent>
          <mc:Choice Requires="wps">
            <w:drawing>
              <wp:anchor distT="0" distB="0" distL="114300" distR="114300" simplePos="0" relativeHeight="251661312" behindDoc="0" locked="0" layoutInCell="1" allowOverlap="1" wp14:anchorId="7F23AD87" wp14:editId="47F9A20D">
                <wp:simplePos x="0" y="0"/>
                <wp:positionH relativeFrom="margin">
                  <wp:posOffset>2589530</wp:posOffset>
                </wp:positionH>
                <wp:positionV relativeFrom="paragraph">
                  <wp:posOffset>3440430</wp:posOffset>
                </wp:positionV>
                <wp:extent cx="742950" cy="2667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7429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A5F79" w14:textId="4D26BBAA" w:rsidR="00F21571" w:rsidRPr="00E15D3E" w:rsidRDefault="00F21571" w:rsidP="00E15D3E">
                            <w:pPr>
                              <w:rPr>
                                <w:b/>
                                <w:color w:val="FFFFFF" w:themeColor="background1"/>
                              </w:rPr>
                            </w:pPr>
                            <w:r w:rsidRPr="00E15D3E">
                              <w:rPr>
                                <w:b/>
                                <w:color w:val="FFFFFF" w:themeColor="background1"/>
                              </w:rPr>
                              <w:t>Picture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3AD87" id="Text Box 49" o:spid="_x0000_s1028" type="#_x0000_t202" style="position:absolute;left:0;text-align:left;margin-left:203.9pt;margin-top:270.9pt;width:58.5pt;height:2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" filled="f" stroked="f" strokeweight=".5pt">
                <v:textbox>
                  <w:txbxContent>
                    <w:p w14:paraId="129A5F79" w14:textId="4D26BBAA" w:rsidR="00F21571" w:rsidRPr="00E15D3E" w:rsidRDefault="00F21571" w:rsidP="00E15D3E">
                      <w:pPr>
                        <w:rPr>
                          <w:b/>
                          <w:color w:val="FFFFFF" w:themeColor="background1"/>
                        </w:rPr>
                      </w:pPr>
                      <w:r w:rsidRPr="00E15D3E">
                        <w:rPr>
                          <w:b/>
                          <w:color w:val="FFFFFF" w:themeColor="background1"/>
                        </w:rPr>
                        <w:t>Picture 2</w:t>
                      </w:r>
                    </w:p>
                  </w:txbxContent>
                </v:textbox>
                <w10:wrap anchorx="margin"/>
              </v:shape>
            </w:pict>
          </mc:Fallback>
        </mc:AlternateContent>
      </w:r>
      <w:r w:rsidR="00E15D3E">
        <w:rPr>
          <w:noProof/>
          <w:lang w:eastAsia="en-GB"/>
        </w:rPr>
        <mc:AlternateContent>
          <mc:Choice Requires="wps">
            <w:drawing>
              <wp:anchor distT="0" distB="0" distL="114300" distR="114300" simplePos="0" relativeHeight="251659264" behindDoc="0" locked="0" layoutInCell="1" allowOverlap="1" wp14:anchorId="71116C51" wp14:editId="0062EE27">
                <wp:simplePos x="0" y="0"/>
                <wp:positionH relativeFrom="margin">
                  <wp:posOffset>2580005</wp:posOffset>
                </wp:positionH>
                <wp:positionV relativeFrom="paragraph">
                  <wp:posOffset>1516380</wp:posOffset>
                </wp:positionV>
                <wp:extent cx="742950" cy="2667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7429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ED271" w14:textId="41113618" w:rsidR="00F21571" w:rsidRPr="00E15D3E" w:rsidRDefault="00F21571">
                            <w:pPr>
                              <w:rPr>
                                <w:b/>
                                <w:color w:val="FFFFFF" w:themeColor="background1"/>
                              </w:rPr>
                            </w:pPr>
                            <w:r w:rsidRPr="00E15D3E">
                              <w:rPr>
                                <w:b/>
                                <w:color w:val="FFFFFF" w:themeColor="background1"/>
                              </w:rPr>
                              <w:t>Picture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16C51" id="Text Box 48" o:spid="_x0000_s1029" type="#_x0000_t202" style="position:absolute;left:0;text-align:left;margin-left:203.15pt;margin-top:119.4pt;width:58.5pt;height: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" filled="f" stroked="f" strokeweight=".5pt">
                <v:textbox>
                  <w:txbxContent>
                    <w:p w14:paraId="661ED271" w14:textId="41113618" w:rsidR="00F21571" w:rsidRPr="00E15D3E" w:rsidRDefault="00F21571">
                      <w:pPr>
                        <w:rPr>
                          <w:b/>
                          <w:color w:val="FFFFFF" w:themeColor="background1"/>
                        </w:rPr>
                      </w:pPr>
                      <w:r w:rsidRPr="00E15D3E">
                        <w:rPr>
                          <w:b/>
                          <w:color w:val="FFFFFF" w:themeColor="background1"/>
                        </w:rPr>
                        <w:t>Picture 1</w:t>
                      </w:r>
                    </w:p>
                  </w:txbxContent>
                </v:textbox>
                <w10:wrap anchorx="margin"/>
              </v:shape>
            </w:pict>
          </mc:Fallback>
        </mc:AlternateContent>
      </w:r>
      <w:r w:rsidR="00644C1E" w:rsidRPr="00903F0B">
        <w:rPr>
          <w:noProof/>
          <w:lang w:eastAsia="en-GB"/>
        </w:rPr>
        <w:drawing>
          <wp:inline distT="0" distB="0" distL="0" distR="0" wp14:anchorId="057D52C0" wp14:editId="33DC4A1F">
            <wp:extent cx="5731510" cy="783677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7836773"/>
                    </a:xfrm>
                    <a:prstGeom prst="rect">
                      <a:avLst/>
                    </a:prstGeom>
                    <a:noFill/>
                    <a:ln>
                      <a:noFill/>
                    </a:ln>
                  </pic:spPr>
                </pic:pic>
              </a:graphicData>
            </a:graphic>
          </wp:inline>
        </w:drawing>
      </w:r>
    </w:p>
    <w:p w14:paraId="05E62244" w14:textId="77777777" w:rsidR="00644C1E" w:rsidRPr="00903F0B" w:rsidRDefault="00644C1E" w:rsidP="00644C1E">
      <w:pPr>
        <w:rPr>
          <w:rFonts w:ascii="Times New Roman" w:hAnsi="Times New Roman" w:cs="Times New Roman"/>
          <w:sz w:val="24"/>
          <w:szCs w:val="24"/>
        </w:rPr>
      </w:pPr>
      <w:r w:rsidRPr="00903F0B">
        <w:rPr>
          <w:rFonts w:ascii="Times New Roman" w:hAnsi="Times New Roman" w:cs="Times New Roman"/>
          <w:sz w:val="24"/>
          <w:szCs w:val="24"/>
        </w:rPr>
        <w:br w:type="page"/>
      </w:r>
    </w:p>
    <w:p w14:paraId="68BD33B0" w14:textId="79FD6AC5" w:rsidR="00644C1E" w:rsidRPr="00903F0B" w:rsidRDefault="00644C1E" w:rsidP="00644C1E">
      <w:pPr>
        <w:widowControl w:val="0"/>
        <w:spacing w:line="480" w:lineRule="auto"/>
        <w:ind w:firstLine="720"/>
        <w:jc w:val="both"/>
        <w:rPr>
          <w:rFonts w:ascii="Times New Roman" w:hAnsi="Times New Roman" w:cs="Times New Roman"/>
          <w:b/>
          <w:sz w:val="24"/>
          <w:szCs w:val="24"/>
        </w:rPr>
      </w:pPr>
      <w:r w:rsidRPr="00903F0B">
        <w:rPr>
          <w:rFonts w:ascii="Times New Roman" w:hAnsi="Times New Roman" w:cs="Times New Roman"/>
          <w:b/>
          <w:sz w:val="24"/>
          <w:szCs w:val="24"/>
        </w:rPr>
        <w:lastRenderedPageBreak/>
        <w:t xml:space="preserve">Figure 2: </w:t>
      </w:r>
      <w:r w:rsidR="008A14FA">
        <w:rPr>
          <w:rFonts w:ascii="Times New Roman" w:hAnsi="Times New Roman" w:cs="Times New Roman"/>
          <w:b/>
          <w:sz w:val="24"/>
          <w:szCs w:val="24"/>
        </w:rPr>
        <w:t xml:space="preserve">Increasing Public Knowledge </w:t>
      </w:r>
    </w:p>
    <w:p w14:paraId="3D74CE7D" w14:textId="0430E131" w:rsidR="00644C1E" w:rsidRPr="00903F0B" w:rsidRDefault="00BD0A54" w:rsidP="00644C1E">
      <w:pPr>
        <w:widowControl w:val="0"/>
        <w:spacing w:line="480" w:lineRule="auto"/>
        <w:ind w:firstLine="720"/>
        <w:jc w:val="both"/>
        <w:rPr>
          <w:rFonts w:ascii="Times New Roman" w:hAnsi="Times New Roman" w:cs="Times New Roman"/>
          <w:sz w:val="24"/>
          <w:szCs w:val="24"/>
        </w:rPr>
      </w:pPr>
      <w:r>
        <w:rPr>
          <w:noProof/>
          <w:lang w:eastAsia="en-GB"/>
        </w:rPr>
        <mc:AlternateContent>
          <mc:Choice Requires="wps">
            <w:drawing>
              <wp:anchor distT="0" distB="0" distL="114300" distR="114300" simplePos="0" relativeHeight="251671552" behindDoc="0" locked="0" layoutInCell="1" allowOverlap="1" wp14:anchorId="7FD3280C" wp14:editId="2A814B20">
                <wp:simplePos x="0" y="0"/>
                <wp:positionH relativeFrom="margin">
                  <wp:posOffset>2581275</wp:posOffset>
                </wp:positionH>
                <wp:positionV relativeFrom="paragraph">
                  <wp:posOffset>5364480</wp:posOffset>
                </wp:positionV>
                <wp:extent cx="742950" cy="2667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7429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666C8" w14:textId="7500D950" w:rsidR="00F21571" w:rsidRPr="00E15D3E" w:rsidRDefault="00F21571" w:rsidP="00E15D3E">
                            <w:pPr>
                              <w:rPr>
                                <w:b/>
                                <w:color w:val="FFFFFF" w:themeColor="background1"/>
                              </w:rPr>
                            </w:pPr>
                            <w:r w:rsidRPr="00E15D3E">
                              <w:rPr>
                                <w:b/>
                                <w:color w:val="FFFFFF" w:themeColor="background1"/>
                              </w:rPr>
                              <w:t>Picture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3280C" id="Text Box 55" o:spid="_x0000_s1030" type="#_x0000_t202" style="position:absolute;left:0;text-align:left;margin-left:203.25pt;margin-top:422.4pt;width:58.5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" filled="f" stroked="f" strokeweight=".5pt">
                <v:textbox>
                  <w:txbxContent>
                    <w:p w14:paraId="05F666C8" w14:textId="7500D950" w:rsidR="00F21571" w:rsidRPr="00E15D3E" w:rsidRDefault="00F21571" w:rsidP="00E15D3E">
                      <w:pPr>
                        <w:rPr>
                          <w:b/>
                          <w:color w:val="FFFFFF" w:themeColor="background1"/>
                        </w:rPr>
                      </w:pPr>
                      <w:r w:rsidRPr="00E15D3E">
                        <w:rPr>
                          <w:b/>
                          <w:color w:val="FFFFFF" w:themeColor="background1"/>
                        </w:rPr>
                        <w:t>Picture 3</w:t>
                      </w:r>
                    </w:p>
                  </w:txbxContent>
                </v:textbox>
                <w10:wrap anchorx="margin"/>
              </v:shape>
            </w:pict>
          </mc:Fallback>
        </mc:AlternateContent>
      </w:r>
      <w:r>
        <w:rPr>
          <w:noProof/>
          <w:lang w:eastAsia="en-GB"/>
        </w:rPr>
        <mc:AlternateContent>
          <mc:Choice Requires="wps">
            <w:drawing>
              <wp:anchor distT="0" distB="0" distL="114300" distR="114300" simplePos="0" relativeHeight="251667456" behindDoc="0" locked="0" layoutInCell="1" allowOverlap="1" wp14:anchorId="4B5DA587" wp14:editId="55FE2DCA">
                <wp:simplePos x="0" y="0"/>
                <wp:positionH relativeFrom="margin">
                  <wp:posOffset>2581275</wp:posOffset>
                </wp:positionH>
                <wp:positionV relativeFrom="paragraph">
                  <wp:posOffset>1525905</wp:posOffset>
                </wp:positionV>
                <wp:extent cx="742950" cy="2667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429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A6A23" w14:textId="77777777" w:rsidR="00F21571" w:rsidRPr="00E15D3E" w:rsidRDefault="00F21571" w:rsidP="00E15D3E">
                            <w:pPr>
                              <w:rPr>
                                <w:b/>
                                <w:color w:val="FFFFFF" w:themeColor="background1"/>
                              </w:rPr>
                            </w:pPr>
                            <w:r w:rsidRPr="00E15D3E">
                              <w:rPr>
                                <w:b/>
                                <w:color w:val="FFFFFF" w:themeColor="background1"/>
                              </w:rPr>
                              <w:t>Picture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DA587" id="Text Box 53" o:spid="_x0000_s1031" type="#_x0000_t202" style="position:absolute;left:0;text-align:left;margin-left:203.25pt;margin-top:120.15pt;width:58.5pt;height:2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" filled="f" stroked="f" strokeweight=".5pt">
                <v:textbox>
                  <w:txbxContent>
                    <w:p w14:paraId="008A6A23" w14:textId="77777777" w:rsidR="00F21571" w:rsidRPr="00E15D3E" w:rsidRDefault="00F21571" w:rsidP="00E15D3E">
                      <w:pPr>
                        <w:rPr>
                          <w:b/>
                          <w:color w:val="FFFFFF" w:themeColor="background1"/>
                        </w:rPr>
                      </w:pPr>
                      <w:r w:rsidRPr="00E15D3E">
                        <w:rPr>
                          <w:b/>
                          <w:color w:val="FFFFFF" w:themeColor="background1"/>
                        </w:rPr>
                        <w:t>Picture 1</w:t>
                      </w:r>
                    </w:p>
                  </w:txbxContent>
                </v:textbox>
                <w10:wrap anchorx="margin"/>
              </v:shape>
            </w:pict>
          </mc:Fallback>
        </mc:AlternateContent>
      </w:r>
      <w:r>
        <w:rPr>
          <w:noProof/>
          <w:lang w:eastAsia="en-GB"/>
        </w:rPr>
        <mc:AlternateContent>
          <mc:Choice Requires="wps">
            <w:drawing>
              <wp:anchor distT="0" distB="0" distL="114300" distR="114300" simplePos="0" relativeHeight="251669504" behindDoc="0" locked="0" layoutInCell="1" allowOverlap="1" wp14:anchorId="1A714692" wp14:editId="623BD649">
                <wp:simplePos x="0" y="0"/>
                <wp:positionH relativeFrom="margin">
                  <wp:posOffset>2600325</wp:posOffset>
                </wp:positionH>
                <wp:positionV relativeFrom="paragraph">
                  <wp:posOffset>3440430</wp:posOffset>
                </wp:positionV>
                <wp:extent cx="742950" cy="2667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7429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9B4FA" w14:textId="1A216789" w:rsidR="00F21571" w:rsidRPr="00E15D3E" w:rsidRDefault="00F21571" w:rsidP="00E15D3E">
                            <w:pPr>
                              <w:rPr>
                                <w:b/>
                                <w:color w:val="FFFFFF" w:themeColor="background1"/>
                              </w:rPr>
                            </w:pPr>
                            <w:r w:rsidRPr="00E15D3E">
                              <w:rPr>
                                <w:b/>
                                <w:color w:val="FFFFFF" w:themeColor="background1"/>
                              </w:rPr>
                              <w:t>Picture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14692" id="Text Box 54" o:spid="_x0000_s1032" type="#_x0000_t202" style="position:absolute;left:0;text-align:left;margin-left:204.75pt;margin-top:270.9pt;width:58.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" filled="f" stroked="f" strokeweight=".5pt">
                <v:textbox>
                  <w:txbxContent>
                    <w:p w14:paraId="0AC9B4FA" w14:textId="1A216789" w:rsidR="00F21571" w:rsidRPr="00E15D3E" w:rsidRDefault="00F21571" w:rsidP="00E15D3E">
                      <w:pPr>
                        <w:rPr>
                          <w:b/>
                          <w:color w:val="FFFFFF" w:themeColor="background1"/>
                        </w:rPr>
                      </w:pPr>
                      <w:r w:rsidRPr="00E15D3E">
                        <w:rPr>
                          <w:b/>
                          <w:color w:val="FFFFFF" w:themeColor="background1"/>
                        </w:rPr>
                        <w:t>Picture 2</w:t>
                      </w:r>
                    </w:p>
                  </w:txbxContent>
                </v:textbox>
                <w10:wrap anchorx="margin"/>
              </v:shape>
            </w:pict>
          </mc:Fallback>
        </mc:AlternateContent>
      </w:r>
      <w:r w:rsidR="00644C1E" w:rsidRPr="00903F0B">
        <w:rPr>
          <w:noProof/>
          <w:lang w:eastAsia="en-GB"/>
        </w:rPr>
        <w:drawing>
          <wp:inline distT="0" distB="0" distL="0" distR="0" wp14:anchorId="25144DD9" wp14:editId="7FBC17FC">
            <wp:extent cx="5731510" cy="60839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6083933"/>
                    </a:xfrm>
                    <a:prstGeom prst="rect">
                      <a:avLst/>
                    </a:prstGeom>
                    <a:noFill/>
                    <a:ln>
                      <a:noFill/>
                    </a:ln>
                  </pic:spPr>
                </pic:pic>
              </a:graphicData>
            </a:graphic>
          </wp:inline>
        </w:drawing>
      </w:r>
    </w:p>
    <w:p w14:paraId="45226C4C" w14:textId="2EF1DABB" w:rsidR="00644C1E" w:rsidRPr="00903F0B" w:rsidRDefault="00644C1E" w:rsidP="00644C1E">
      <w:pPr>
        <w:rPr>
          <w:rFonts w:ascii="Times New Roman" w:hAnsi="Times New Roman" w:cs="Times New Roman"/>
          <w:sz w:val="24"/>
          <w:szCs w:val="24"/>
        </w:rPr>
      </w:pPr>
    </w:p>
    <w:p w14:paraId="41F1482A" w14:textId="77777777" w:rsidR="001B78C3" w:rsidRPr="00903F0B" w:rsidRDefault="001B78C3" w:rsidP="001B78C3">
      <w:pPr>
        <w:tabs>
          <w:tab w:val="left" w:pos="1756"/>
        </w:tabs>
        <w:rPr>
          <w:rFonts w:ascii="Times New Roman" w:hAnsi="Times New Roman" w:cs="Times New Roman"/>
          <w:sz w:val="24"/>
          <w:szCs w:val="24"/>
        </w:rPr>
      </w:pPr>
      <w:r w:rsidRPr="00903F0B">
        <w:rPr>
          <w:rFonts w:ascii="Times New Roman" w:hAnsi="Times New Roman" w:cs="Times New Roman"/>
          <w:sz w:val="24"/>
          <w:szCs w:val="24"/>
        </w:rPr>
        <w:tab/>
      </w:r>
    </w:p>
    <w:p w14:paraId="606A4FB8" w14:textId="77777777" w:rsidR="001B78C3" w:rsidRPr="00903F0B" w:rsidRDefault="001B78C3" w:rsidP="001B78C3">
      <w:pPr>
        <w:rPr>
          <w:rFonts w:ascii="Times New Roman" w:hAnsi="Times New Roman" w:cs="Times New Roman"/>
          <w:sz w:val="24"/>
          <w:szCs w:val="24"/>
        </w:rPr>
        <w:sectPr w:rsidR="001B78C3" w:rsidRPr="00903F0B">
          <w:footerReference w:type="default" r:id="rId17"/>
          <w:pgSz w:w="11906" w:h="16838"/>
          <w:pgMar w:top="1440" w:right="1440" w:bottom="1440" w:left="1440" w:header="708" w:footer="708" w:gutter="0"/>
          <w:cols w:space="708"/>
          <w:docGrid w:linePitch="360"/>
        </w:sectPr>
      </w:pPr>
    </w:p>
    <w:p w14:paraId="6981253A" w14:textId="77777777" w:rsidR="001B78C3" w:rsidRPr="00903F0B" w:rsidRDefault="001B78C3">
      <w:pPr>
        <w:rPr>
          <w:rFonts w:ascii="Times New Roman" w:hAnsi="Times New Roman" w:cs="Times New Roman"/>
          <w:sz w:val="24"/>
          <w:szCs w:val="24"/>
        </w:rPr>
      </w:pPr>
    </w:p>
    <w:p w14:paraId="1A7E04AE" w14:textId="15CEFA53" w:rsidR="00F82CE0" w:rsidRPr="00903F0B" w:rsidRDefault="00F82CE0" w:rsidP="00F82CE0">
      <w:pPr>
        <w:rPr>
          <w:rFonts w:ascii="Times New Roman" w:hAnsi="Times New Roman" w:cs="Times New Roman"/>
          <w:sz w:val="24"/>
          <w:szCs w:val="24"/>
        </w:rPr>
      </w:pPr>
      <w:r w:rsidRPr="00903F0B">
        <w:rPr>
          <w:rFonts w:ascii="Times New Roman" w:hAnsi="Times New Roman" w:cs="Times New Roman"/>
          <w:sz w:val="24"/>
          <w:szCs w:val="24"/>
        </w:rPr>
        <w:t xml:space="preserve">Table </w:t>
      </w:r>
      <w:r w:rsidR="00E9312C">
        <w:rPr>
          <w:rFonts w:ascii="Times New Roman" w:hAnsi="Times New Roman" w:cs="Times New Roman"/>
          <w:sz w:val="24"/>
          <w:szCs w:val="24"/>
        </w:rPr>
        <w:t>2</w:t>
      </w:r>
      <w:r w:rsidRPr="00903F0B">
        <w:rPr>
          <w:rFonts w:ascii="Times New Roman" w:hAnsi="Times New Roman" w:cs="Times New Roman"/>
          <w:sz w:val="24"/>
          <w:szCs w:val="24"/>
        </w:rPr>
        <w:t>: (Diverse) Audience Engagement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374"/>
        <w:gridCol w:w="2368"/>
        <w:gridCol w:w="2790"/>
        <w:gridCol w:w="1919"/>
        <w:gridCol w:w="2438"/>
      </w:tblGrid>
      <w:tr w:rsidR="00F82CE0" w:rsidRPr="00903F0B" w14:paraId="07EE7544" w14:textId="77777777" w:rsidTr="006F2215">
        <w:tc>
          <w:tcPr>
            <w:tcW w:w="738" w:type="pct"/>
            <w:shd w:val="clear" w:color="auto" w:fill="auto"/>
          </w:tcPr>
          <w:p w14:paraId="6F863C2F" w14:textId="77777777" w:rsidR="00F82CE0" w:rsidRPr="00903F0B" w:rsidRDefault="00F82CE0" w:rsidP="00BB79EC">
            <w:pPr>
              <w:widowControl w:val="0"/>
              <w:spacing w:line="240" w:lineRule="auto"/>
              <w:rPr>
                <w:rFonts w:ascii="Times New Roman" w:hAnsi="Times New Roman" w:cs="Times New Roman"/>
                <w:b/>
                <w:sz w:val="20"/>
                <w:szCs w:val="20"/>
              </w:rPr>
            </w:pPr>
            <w:r w:rsidRPr="00903F0B">
              <w:rPr>
                <w:rFonts w:ascii="Times New Roman" w:hAnsi="Times New Roman" w:cs="Times New Roman"/>
                <w:b/>
                <w:sz w:val="20"/>
                <w:szCs w:val="20"/>
              </w:rPr>
              <w:t>Overview of example</w:t>
            </w:r>
          </w:p>
        </w:tc>
        <w:tc>
          <w:tcPr>
            <w:tcW w:w="851" w:type="pct"/>
            <w:shd w:val="clear" w:color="auto" w:fill="auto"/>
          </w:tcPr>
          <w:p w14:paraId="0BBFC107" w14:textId="77777777" w:rsidR="00F82CE0" w:rsidRPr="00903F0B" w:rsidRDefault="00F82CE0" w:rsidP="00BB79EC">
            <w:pPr>
              <w:widowControl w:val="0"/>
              <w:spacing w:line="240" w:lineRule="auto"/>
              <w:rPr>
                <w:rFonts w:ascii="Times New Roman" w:hAnsi="Times New Roman" w:cs="Times New Roman"/>
                <w:b/>
                <w:sz w:val="20"/>
                <w:szCs w:val="20"/>
              </w:rPr>
            </w:pPr>
            <w:r w:rsidRPr="00903F0B">
              <w:rPr>
                <w:rFonts w:ascii="Times New Roman" w:hAnsi="Times New Roman" w:cs="Times New Roman"/>
                <w:b/>
                <w:sz w:val="20"/>
                <w:szCs w:val="20"/>
              </w:rPr>
              <w:t>Significant features of the situated physical context</w:t>
            </w:r>
          </w:p>
        </w:tc>
        <w:tc>
          <w:tcPr>
            <w:tcW w:w="849" w:type="pct"/>
            <w:shd w:val="clear" w:color="auto" w:fill="auto"/>
          </w:tcPr>
          <w:p w14:paraId="565CD706" w14:textId="77777777" w:rsidR="00F82CE0" w:rsidRPr="00903F0B" w:rsidRDefault="00F82CE0" w:rsidP="00BB79EC">
            <w:pPr>
              <w:widowControl w:val="0"/>
              <w:spacing w:line="240" w:lineRule="auto"/>
              <w:rPr>
                <w:rFonts w:ascii="Times New Roman" w:hAnsi="Times New Roman" w:cs="Times New Roman"/>
                <w:b/>
                <w:sz w:val="20"/>
                <w:szCs w:val="20"/>
              </w:rPr>
            </w:pPr>
            <w:r w:rsidRPr="00903F0B">
              <w:rPr>
                <w:rFonts w:ascii="Times New Roman" w:hAnsi="Times New Roman" w:cs="Times New Roman"/>
                <w:b/>
                <w:sz w:val="20"/>
                <w:szCs w:val="20"/>
              </w:rPr>
              <w:t>Significant features of the audience composition and arrangement</w:t>
            </w:r>
          </w:p>
        </w:tc>
        <w:tc>
          <w:tcPr>
            <w:tcW w:w="1000" w:type="pct"/>
            <w:shd w:val="clear" w:color="auto" w:fill="auto"/>
          </w:tcPr>
          <w:p w14:paraId="42B1E4D6" w14:textId="77777777" w:rsidR="00F82CE0" w:rsidRPr="00903F0B" w:rsidRDefault="00F82CE0" w:rsidP="00BB79EC">
            <w:pPr>
              <w:widowControl w:val="0"/>
              <w:spacing w:line="240" w:lineRule="auto"/>
              <w:rPr>
                <w:rFonts w:ascii="Times New Roman" w:hAnsi="Times New Roman" w:cs="Times New Roman"/>
                <w:b/>
                <w:sz w:val="20"/>
                <w:szCs w:val="20"/>
              </w:rPr>
            </w:pPr>
            <w:r w:rsidRPr="00903F0B">
              <w:rPr>
                <w:rFonts w:ascii="Times New Roman" w:hAnsi="Times New Roman" w:cs="Times New Roman"/>
                <w:b/>
                <w:sz w:val="20"/>
                <w:szCs w:val="20"/>
              </w:rPr>
              <w:t>Relevant aspects of the moral order enlisted by the guide and/or audience</w:t>
            </w:r>
          </w:p>
        </w:tc>
        <w:tc>
          <w:tcPr>
            <w:tcW w:w="688" w:type="pct"/>
            <w:shd w:val="clear" w:color="auto" w:fill="auto"/>
          </w:tcPr>
          <w:p w14:paraId="3DA4AF8C" w14:textId="6A95B59C" w:rsidR="00F82CE0" w:rsidRPr="00903F0B" w:rsidRDefault="00F82CE0" w:rsidP="00567434">
            <w:pPr>
              <w:widowControl w:val="0"/>
              <w:spacing w:line="240" w:lineRule="auto"/>
              <w:rPr>
                <w:rFonts w:ascii="Times New Roman" w:hAnsi="Times New Roman" w:cs="Times New Roman"/>
                <w:b/>
                <w:sz w:val="20"/>
                <w:szCs w:val="20"/>
              </w:rPr>
            </w:pPr>
            <w:r w:rsidRPr="00903F0B">
              <w:rPr>
                <w:rFonts w:ascii="Times New Roman" w:hAnsi="Times New Roman" w:cs="Times New Roman"/>
                <w:b/>
                <w:sz w:val="20"/>
                <w:szCs w:val="20"/>
              </w:rPr>
              <w:t>Guide’s</w:t>
            </w:r>
            <w:r w:rsidR="00567434">
              <w:rPr>
                <w:rFonts w:ascii="Times New Roman" w:hAnsi="Times New Roman" w:cs="Times New Roman"/>
                <w:b/>
                <w:sz w:val="20"/>
                <w:szCs w:val="20"/>
              </w:rPr>
              <w:t xml:space="preserve"> talk, actions, gestures</w:t>
            </w:r>
          </w:p>
        </w:tc>
        <w:tc>
          <w:tcPr>
            <w:tcW w:w="874" w:type="pct"/>
            <w:shd w:val="clear" w:color="auto" w:fill="auto"/>
          </w:tcPr>
          <w:p w14:paraId="71EF6479" w14:textId="0C650481" w:rsidR="00F82CE0" w:rsidRPr="00903F0B" w:rsidRDefault="00F82CE0" w:rsidP="00567434">
            <w:pPr>
              <w:widowControl w:val="0"/>
              <w:spacing w:line="240" w:lineRule="auto"/>
              <w:rPr>
                <w:rFonts w:ascii="Times New Roman" w:hAnsi="Times New Roman" w:cs="Times New Roman"/>
                <w:b/>
                <w:sz w:val="20"/>
                <w:szCs w:val="20"/>
              </w:rPr>
            </w:pPr>
            <w:r w:rsidRPr="00903F0B">
              <w:rPr>
                <w:rFonts w:ascii="Times New Roman" w:hAnsi="Times New Roman" w:cs="Times New Roman"/>
                <w:b/>
                <w:sz w:val="20"/>
                <w:szCs w:val="20"/>
              </w:rPr>
              <w:t xml:space="preserve">Audience’s </w:t>
            </w:r>
            <w:r w:rsidR="00567434">
              <w:rPr>
                <w:rFonts w:ascii="Times New Roman" w:hAnsi="Times New Roman" w:cs="Times New Roman"/>
                <w:b/>
                <w:sz w:val="20"/>
                <w:szCs w:val="20"/>
              </w:rPr>
              <w:t>talk, actions, gestures</w:t>
            </w:r>
          </w:p>
        </w:tc>
      </w:tr>
      <w:tr w:rsidR="00F82CE0" w:rsidRPr="00903F0B" w14:paraId="410716F0" w14:textId="77777777" w:rsidTr="006F2215">
        <w:tc>
          <w:tcPr>
            <w:tcW w:w="738" w:type="pct"/>
            <w:shd w:val="clear" w:color="auto" w:fill="auto"/>
          </w:tcPr>
          <w:p w14:paraId="62155631" w14:textId="1A6A92BF" w:rsidR="00F82CE0" w:rsidRPr="00903F0B" w:rsidRDefault="00F82CE0" w:rsidP="00567434">
            <w:pPr>
              <w:widowControl w:val="0"/>
              <w:spacing w:line="240" w:lineRule="auto"/>
              <w:rPr>
                <w:rFonts w:ascii="Times New Roman" w:hAnsi="Times New Roman" w:cs="Times New Roman"/>
                <w:sz w:val="20"/>
                <w:szCs w:val="20"/>
              </w:rPr>
            </w:pPr>
            <w:r w:rsidRPr="00903F0B">
              <w:rPr>
                <w:rFonts w:ascii="Times New Roman" w:hAnsi="Times New Roman" w:cs="Times New Roman"/>
                <w:sz w:val="20"/>
                <w:szCs w:val="20"/>
              </w:rPr>
              <w:t xml:space="preserve">Group </w:t>
            </w:r>
            <w:r w:rsidR="00567434">
              <w:rPr>
                <w:rFonts w:ascii="Times New Roman" w:hAnsi="Times New Roman" w:cs="Times New Roman"/>
                <w:sz w:val="20"/>
                <w:szCs w:val="20"/>
              </w:rPr>
              <w:t>is</w:t>
            </w:r>
            <w:r w:rsidRPr="00903F0B">
              <w:rPr>
                <w:rFonts w:ascii="Times New Roman" w:hAnsi="Times New Roman" w:cs="Times New Roman"/>
                <w:sz w:val="20"/>
                <w:szCs w:val="20"/>
              </w:rPr>
              <w:t xml:space="preserve"> clustered around built-in cabinet and fireplace. Guide is standing in front of cabinet. She bends down, places hand on cupboard handle and turns to the children, making eye contact to ask them ‘what do you think is in here?’ Max provides a wrong answer. Guide opens cupboard to reveal coal scuttle, stands up and makes eye contact with the adults. She then directs more factual talk about the coal scuttle to the adults. </w:t>
            </w:r>
          </w:p>
        </w:tc>
        <w:tc>
          <w:tcPr>
            <w:tcW w:w="851" w:type="pct"/>
            <w:shd w:val="clear" w:color="auto" w:fill="auto"/>
          </w:tcPr>
          <w:p w14:paraId="6798813F"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From the exterior, the scuttle looks like a cupboard – its true purpose is hidden until it is opened. </w:t>
            </w:r>
          </w:p>
          <w:p w14:paraId="60A339DB"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The coal scuttle is located at a low level, requiring the guide to bend down to open it which also places her closer to the children, helping her to direct a comment towards them.</w:t>
            </w:r>
          </w:p>
        </w:tc>
        <w:tc>
          <w:tcPr>
            <w:tcW w:w="849" w:type="pct"/>
            <w:shd w:val="clear" w:color="auto" w:fill="auto"/>
          </w:tcPr>
          <w:p w14:paraId="70EF7CF1"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Children are directly in front of guide; when she opens scuttle, she is on their eyeline. </w:t>
            </w:r>
          </w:p>
          <w:p w14:paraId="2E992974"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Adults are positioned behind children but can still see scuttle and guide easily from their position. They are on the guide’s eyeline when she is standing up. </w:t>
            </w:r>
          </w:p>
          <w:p w14:paraId="44D82361"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From the audience’s perspective, the guide is located in front of the cabinet.</w:t>
            </w:r>
          </w:p>
        </w:tc>
        <w:tc>
          <w:tcPr>
            <w:tcW w:w="1000" w:type="pct"/>
            <w:shd w:val="clear" w:color="auto" w:fill="auto"/>
          </w:tcPr>
          <w:p w14:paraId="32D20AB8"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The guide uses questions to engage audience members directly.</w:t>
            </w:r>
          </w:p>
          <w:p w14:paraId="3EF1FD73"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Guide uses talk aimed at children or adults to direct parts of the tour to children or adults.</w:t>
            </w:r>
          </w:p>
          <w:p w14:paraId="6494FEFD" w14:textId="300BFB28"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The audience self-select</w:t>
            </w:r>
            <w:r w:rsidR="00A62AD4">
              <w:rPr>
                <w:rFonts w:ascii="Times New Roman" w:hAnsi="Times New Roman" w:cs="Times New Roman"/>
                <w:sz w:val="20"/>
                <w:szCs w:val="20"/>
              </w:rPr>
              <w:t>s</w:t>
            </w:r>
            <w:r w:rsidRPr="00903F0B">
              <w:rPr>
                <w:rFonts w:ascii="Times New Roman" w:hAnsi="Times New Roman" w:cs="Times New Roman"/>
                <w:sz w:val="20"/>
                <w:szCs w:val="20"/>
              </w:rPr>
              <w:t xml:space="preserve"> whether to respond or not based on whether they orient to the talk and actions as being aimed at them or not. </w:t>
            </w:r>
          </w:p>
          <w:p w14:paraId="4307246C" w14:textId="728ACE2F"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Children </w:t>
            </w:r>
            <w:r w:rsidR="00A074FD">
              <w:rPr>
                <w:rFonts w:ascii="Times New Roman" w:hAnsi="Times New Roman" w:cs="Times New Roman"/>
                <w:sz w:val="20"/>
                <w:szCs w:val="20"/>
              </w:rPr>
              <w:t>show</w:t>
            </w:r>
            <w:r w:rsidRPr="00903F0B">
              <w:rPr>
                <w:rFonts w:ascii="Times New Roman" w:hAnsi="Times New Roman" w:cs="Times New Roman"/>
                <w:sz w:val="20"/>
                <w:szCs w:val="20"/>
              </w:rPr>
              <w:t xml:space="preserve"> engagement with this part of the tour aimed at them, by smiling and talking to the guide.</w:t>
            </w:r>
          </w:p>
          <w:p w14:paraId="040D2E63" w14:textId="655033E5"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The adults do not respon</w:t>
            </w:r>
            <w:r w:rsidR="00A074FD">
              <w:rPr>
                <w:rFonts w:ascii="Times New Roman" w:hAnsi="Times New Roman" w:cs="Times New Roman"/>
                <w:sz w:val="20"/>
                <w:szCs w:val="20"/>
              </w:rPr>
              <w:t>d</w:t>
            </w:r>
            <w:r w:rsidRPr="00903F0B">
              <w:rPr>
                <w:rFonts w:ascii="Times New Roman" w:hAnsi="Times New Roman" w:cs="Times New Roman"/>
                <w:sz w:val="20"/>
                <w:szCs w:val="20"/>
              </w:rPr>
              <w:t xml:space="preserve"> or react to the question, treating it as aimed at </w:t>
            </w:r>
            <w:r w:rsidR="00A074FD">
              <w:rPr>
                <w:rFonts w:ascii="Times New Roman" w:hAnsi="Times New Roman" w:cs="Times New Roman"/>
                <w:sz w:val="20"/>
                <w:szCs w:val="20"/>
              </w:rPr>
              <w:t xml:space="preserve">the </w:t>
            </w:r>
            <w:r w:rsidRPr="00903F0B">
              <w:rPr>
                <w:rFonts w:ascii="Times New Roman" w:hAnsi="Times New Roman" w:cs="Times New Roman"/>
                <w:sz w:val="20"/>
                <w:szCs w:val="20"/>
              </w:rPr>
              <w:t>children in the audience.</w:t>
            </w:r>
          </w:p>
          <w:p w14:paraId="08B935B4"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Audience members attend to guide and thus routinely recognise being selected and offer a response. </w:t>
            </w:r>
          </w:p>
        </w:tc>
        <w:tc>
          <w:tcPr>
            <w:tcW w:w="688" w:type="pct"/>
            <w:shd w:val="clear" w:color="auto" w:fill="auto"/>
          </w:tcPr>
          <w:p w14:paraId="444DF489"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Guide uses tone of voice and direction of gaze to highlight that her question is aimed at engaging children</w:t>
            </w:r>
          </w:p>
          <w:p w14:paraId="7DAB03CF"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She withholds opening the cabinet until there is a guess at what it contains.</w:t>
            </w:r>
          </w:p>
          <w:p w14:paraId="24BE0673"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She switches between talk aimed at children and talk aimed at adults.</w:t>
            </w:r>
          </w:p>
          <w:p w14:paraId="290A3322"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She makes use of her gaze and bodily orientation as well as her talk to highlight who she is aiming the tour at right then. </w:t>
            </w:r>
          </w:p>
        </w:tc>
        <w:tc>
          <w:tcPr>
            <w:tcW w:w="874" w:type="pct"/>
            <w:shd w:val="clear" w:color="auto" w:fill="auto"/>
          </w:tcPr>
          <w:p w14:paraId="07587287" w14:textId="50612530"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Children return the guide’s gaze and smile when they treat talk as being directed at them</w:t>
            </w:r>
            <w:r w:rsidR="00567434">
              <w:rPr>
                <w:rFonts w:ascii="Times New Roman" w:hAnsi="Times New Roman" w:cs="Times New Roman"/>
                <w:sz w:val="20"/>
                <w:szCs w:val="20"/>
              </w:rPr>
              <w:t>.</w:t>
            </w:r>
          </w:p>
          <w:p w14:paraId="672E49FB" w14:textId="39DC777B"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One child orients to the question directed towards the children by providing an answer</w:t>
            </w:r>
            <w:r w:rsidR="00567434">
              <w:rPr>
                <w:rFonts w:ascii="Times New Roman" w:hAnsi="Times New Roman" w:cs="Times New Roman"/>
                <w:sz w:val="20"/>
                <w:szCs w:val="20"/>
              </w:rPr>
              <w:t>.</w:t>
            </w:r>
          </w:p>
          <w:p w14:paraId="75D91113"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Adults do not respond to the question, orienting to the sense that the question is aimed at the children.</w:t>
            </w:r>
          </w:p>
          <w:p w14:paraId="2370FF83" w14:textId="77777777" w:rsidR="00F82CE0" w:rsidRPr="00EA7BD0" w:rsidRDefault="00F82CE0" w:rsidP="00EA7BD0">
            <w:pPr>
              <w:widowControl w:val="0"/>
              <w:spacing w:line="240" w:lineRule="auto"/>
              <w:ind w:left="170" w:hanging="170"/>
              <w:rPr>
                <w:rFonts w:ascii="Times New Roman" w:eastAsiaTheme="minorEastAsia" w:hAnsi="Times New Roman" w:cs="Times New Roman"/>
                <w:sz w:val="20"/>
                <w:szCs w:val="20"/>
              </w:rPr>
            </w:pPr>
          </w:p>
        </w:tc>
      </w:tr>
      <w:tr w:rsidR="00F82CE0" w:rsidRPr="00903F0B" w14:paraId="2AEDBCA7" w14:textId="77777777" w:rsidTr="006F2215">
        <w:tc>
          <w:tcPr>
            <w:tcW w:w="738" w:type="pct"/>
            <w:shd w:val="clear" w:color="auto" w:fill="auto"/>
          </w:tcPr>
          <w:p w14:paraId="4807C091" w14:textId="77777777" w:rsidR="00F82CE0" w:rsidRPr="00903F0B" w:rsidRDefault="00F82CE0" w:rsidP="00BB79EC">
            <w:pPr>
              <w:widowControl w:val="0"/>
              <w:spacing w:line="240" w:lineRule="auto"/>
              <w:rPr>
                <w:rFonts w:ascii="Times New Roman" w:hAnsi="Times New Roman" w:cs="Times New Roman"/>
                <w:sz w:val="20"/>
                <w:szCs w:val="20"/>
              </w:rPr>
            </w:pPr>
            <w:r w:rsidRPr="00903F0B">
              <w:rPr>
                <w:rFonts w:ascii="Times New Roman" w:hAnsi="Times New Roman" w:cs="Times New Roman"/>
                <w:sz w:val="20"/>
                <w:szCs w:val="20"/>
              </w:rPr>
              <w:t xml:space="preserve">Group gathered around a sculpture of Handel. Partway through her talk, the guide mimics the sculpture’s pose, leaning on it. </w:t>
            </w:r>
            <w:r w:rsidRPr="00903F0B">
              <w:rPr>
                <w:rFonts w:ascii="Times New Roman" w:hAnsi="Times New Roman" w:cs="Times New Roman"/>
                <w:sz w:val="20"/>
                <w:szCs w:val="20"/>
              </w:rPr>
              <w:lastRenderedPageBreak/>
              <w:t xml:space="preserve">Audience members laugh and one says ‘casual’, in response to guide’s actions. Guide uses the comment to talk about the sculpture’s asymmetric, ‘casual’ rococo styling. She thus uses an individual comment to build talk relevant to both individual and group. </w:t>
            </w:r>
          </w:p>
        </w:tc>
        <w:tc>
          <w:tcPr>
            <w:tcW w:w="851" w:type="pct"/>
            <w:shd w:val="clear" w:color="auto" w:fill="auto"/>
          </w:tcPr>
          <w:p w14:paraId="6C734A2C" w14:textId="117A850E"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lastRenderedPageBreak/>
              <w:t xml:space="preserve">Handel is ‘slouching’ in the sculpture; the casual pose becomes the basis for an audience comment which in turn seems to encourage the guide to focus on how </w:t>
            </w:r>
            <w:r w:rsidRPr="00903F0B">
              <w:rPr>
                <w:rFonts w:ascii="Times New Roman" w:hAnsi="Times New Roman" w:cs="Times New Roman"/>
                <w:sz w:val="20"/>
                <w:szCs w:val="20"/>
              </w:rPr>
              <w:lastRenderedPageBreak/>
              <w:t>‘casual’ rococo styling is, allowing audience and guide engagement</w:t>
            </w:r>
            <w:r w:rsidR="00567434">
              <w:rPr>
                <w:rFonts w:ascii="Times New Roman" w:hAnsi="Times New Roman" w:cs="Times New Roman"/>
                <w:sz w:val="20"/>
                <w:szCs w:val="20"/>
              </w:rPr>
              <w:t>.</w:t>
            </w:r>
          </w:p>
          <w:p w14:paraId="1DF16F79"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The sculpture is located at a height, allowing the guide to lean on it and mimic the pose, facilitating engagement.</w:t>
            </w:r>
          </w:p>
          <w:p w14:paraId="64CA121E" w14:textId="458B7BA8" w:rsidR="00F82CE0" w:rsidRPr="00EA7BD0"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The sculpture is on a plinth against a flat wall, allowing the audience to gather in a loose horseshoe around it.</w:t>
            </w:r>
          </w:p>
        </w:tc>
        <w:tc>
          <w:tcPr>
            <w:tcW w:w="849" w:type="pct"/>
            <w:shd w:val="clear" w:color="auto" w:fill="auto"/>
          </w:tcPr>
          <w:p w14:paraId="3725F3D2" w14:textId="7563157D"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lastRenderedPageBreak/>
              <w:t xml:space="preserve">The audience </w:t>
            </w:r>
            <w:r w:rsidR="00567434">
              <w:rPr>
                <w:rFonts w:ascii="Times New Roman" w:hAnsi="Times New Roman" w:cs="Times New Roman"/>
                <w:sz w:val="20"/>
                <w:szCs w:val="20"/>
              </w:rPr>
              <w:t>is</w:t>
            </w:r>
            <w:r w:rsidR="00567434" w:rsidRPr="00903F0B">
              <w:rPr>
                <w:rFonts w:ascii="Times New Roman" w:hAnsi="Times New Roman" w:cs="Times New Roman"/>
                <w:sz w:val="20"/>
                <w:szCs w:val="20"/>
              </w:rPr>
              <w:t xml:space="preserve"> </w:t>
            </w:r>
            <w:r w:rsidRPr="00903F0B">
              <w:rPr>
                <w:rFonts w:ascii="Times New Roman" w:hAnsi="Times New Roman" w:cs="Times New Roman"/>
                <w:sz w:val="20"/>
                <w:szCs w:val="20"/>
              </w:rPr>
              <w:t xml:space="preserve">gathered in a loose horseshoe around the sculpture, meaning that they can all access </w:t>
            </w:r>
            <w:r w:rsidR="003F5DE0" w:rsidRPr="00903F0B">
              <w:rPr>
                <w:rFonts w:ascii="Times New Roman" w:hAnsi="Times New Roman" w:cs="Times New Roman"/>
                <w:sz w:val="20"/>
                <w:szCs w:val="20"/>
              </w:rPr>
              <w:t>each other’s</w:t>
            </w:r>
            <w:r w:rsidRPr="00903F0B">
              <w:rPr>
                <w:rFonts w:ascii="Times New Roman" w:hAnsi="Times New Roman" w:cs="Times New Roman"/>
                <w:sz w:val="20"/>
                <w:szCs w:val="20"/>
              </w:rPr>
              <w:t xml:space="preserve"> comments and positions and engage </w:t>
            </w:r>
            <w:r w:rsidRPr="00903F0B">
              <w:rPr>
                <w:rFonts w:ascii="Times New Roman" w:hAnsi="Times New Roman" w:cs="Times New Roman"/>
                <w:sz w:val="20"/>
                <w:szCs w:val="20"/>
              </w:rPr>
              <w:lastRenderedPageBreak/>
              <w:t>readily with the tour</w:t>
            </w:r>
            <w:r w:rsidR="00567434">
              <w:rPr>
                <w:rFonts w:ascii="Times New Roman" w:hAnsi="Times New Roman" w:cs="Times New Roman"/>
                <w:sz w:val="20"/>
                <w:szCs w:val="20"/>
              </w:rPr>
              <w:t>.</w:t>
            </w:r>
          </w:p>
          <w:p w14:paraId="4607A0D8"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The guide and sculpture are in front of the audience, meaning that the audience see sculpture and guide without needing to adjust gaze.</w:t>
            </w:r>
          </w:p>
          <w:p w14:paraId="30CCBF86" w14:textId="77777777" w:rsidR="00F82CE0" w:rsidRPr="00EA7BD0" w:rsidRDefault="00F82CE0" w:rsidP="00EA7BD0">
            <w:pPr>
              <w:widowControl w:val="0"/>
              <w:spacing w:line="240" w:lineRule="auto"/>
              <w:rPr>
                <w:rFonts w:ascii="Times New Roman" w:eastAsiaTheme="minorEastAsia" w:hAnsi="Times New Roman" w:cs="Times New Roman"/>
                <w:sz w:val="20"/>
                <w:szCs w:val="20"/>
              </w:rPr>
            </w:pPr>
          </w:p>
        </w:tc>
        <w:tc>
          <w:tcPr>
            <w:tcW w:w="1000" w:type="pct"/>
            <w:shd w:val="clear" w:color="auto" w:fill="auto"/>
          </w:tcPr>
          <w:p w14:paraId="39DC4621" w14:textId="244F2129"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lastRenderedPageBreak/>
              <w:t>Guide uses a joke to help the audience engage through direct participation (this is a common device)</w:t>
            </w:r>
            <w:r w:rsidR="00567434">
              <w:rPr>
                <w:rFonts w:ascii="Times New Roman" w:hAnsi="Times New Roman" w:cs="Times New Roman"/>
                <w:sz w:val="20"/>
                <w:szCs w:val="20"/>
              </w:rPr>
              <w:t>.</w:t>
            </w:r>
          </w:p>
          <w:p w14:paraId="527B40A5"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Guide uses comment to create context specific-tours </w:t>
            </w:r>
            <w:r w:rsidRPr="00903F0B">
              <w:rPr>
                <w:rFonts w:ascii="Times New Roman" w:hAnsi="Times New Roman" w:cs="Times New Roman"/>
                <w:sz w:val="20"/>
                <w:szCs w:val="20"/>
              </w:rPr>
              <w:lastRenderedPageBreak/>
              <w:t>(a common device), which relate to this specific audience and thus engage them.</w:t>
            </w:r>
          </w:p>
          <w:p w14:paraId="5D6BDFEB" w14:textId="37CA666E"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Audience responds to the joke with laughter</w:t>
            </w:r>
            <w:r w:rsidR="00EA7BD0">
              <w:rPr>
                <w:rFonts w:ascii="Times New Roman" w:hAnsi="Times New Roman" w:cs="Times New Roman"/>
                <w:sz w:val="20"/>
                <w:szCs w:val="20"/>
              </w:rPr>
              <w:t xml:space="preserve">, </w:t>
            </w:r>
            <w:r w:rsidRPr="00903F0B">
              <w:rPr>
                <w:rFonts w:ascii="Times New Roman" w:hAnsi="Times New Roman" w:cs="Times New Roman"/>
                <w:sz w:val="20"/>
                <w:szCs w:val="20"/>
              </w:rPr>
              <w:t>comments, smiles and direct attention, showing that they are participating in the tour.</w:t>
            </w:r>
          </w:p>
          <w:p w14:paraId="0E7A1C61" w14:textId="77777777" w:rsidR="00F82CE0" w:rsidRPr="00EA7BD0" w:rsidRDefault="00F82CE0" w:rsidP="00EA7BD0">
            <w:pPr>
              <w:widowControl w:val="0"/>
              <w:spacing w:line="240" w:lineRule="auto"/>
              <w:rPr>
                <w:rFonts w:ascii="Times New Roman" w:eastAsiaTheme="minorEastAsia" w:hAnsi="Times New Roman" w:cs="Times New Roman"/>
                <w:sz w:val="20"/>
                <w:szCs w:val="20"/>
              </w:rPr>
            </w:pPr>
          </w:p>
        </w:tc>
        <w:tc>
          <w:tcPr>
            <w:tcW w:w="688" w:type="pct"/>
            <w:shd w:val="clear" w:color="auto" w:fill="auto"/>
          </w:tcPr>
          <w:p w14:paraId="7D9F7F30"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lastRenderedPageBreak/>
              <w:t xml:space="preserve">Guide mimics Handel’s ‘slouch’, and engages audience thusly. </w:t>
            </w:r>
          </w:p>
          <w:p w14:paraId="6ADF5F5A" w14:textId="753C4DEC"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Audience member comment provides </w:t>
            </w:r>
            <w:r w:rsidRPr="00903F0B">
              <w:rPr>
                <w:rFonts w:ascii="Times New Roman" w:hAnsi="Times New Roman" w:cs="Times New Roman"/>
                <w:sz w:val="20"/>
                <w:szCs w:val="20"/>
              </w:rPr>
              <w:lastRenderedPageBreak/>
              <w:t>opportunity for guide to segway into more specific talk about rococo style’s asymmetry and informality, further highlighting the engagement of this specific audience based on their stated interests and comments</w:t>
            </w:r>
            <w:r w:rsidR="00567434">
              <w:rPr>
                <w:rFonts w:ascii="Times New Roman" w:hAnsi="Times New Roman" w:cs="Times New Roman"/>
                <w:sz w:val="20"/>
                <w:szCs w:val="20"/>
              </w:rPr>
              <w:t>.</w:t>
            </w:r>
          </w:p>
        </w:tc>
        <w:tc>
          <w:tcPr>
            <w:tcW w:w="874" w:type="pct"/>
            <w:shd w:val="clear" w:color="auto" w:fill="auto"/>
          </w:tcPr>
          <w:p w14:paraId="1659F6E9" w14:textId="25865E22"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lastRenderedPageBreak/>
              <w:t>Audience demonstrates engagement by showing themselves as listening, laughing, and commenting</w:t>
            </w:r>
            <w:r w:rsidR="00567434">
              <w:rPr>
                <w:rFonts w:ascii="Times New Roman" w:hAnsi="Times New Roman" w:cs="Times New Roman"/>
                <w:sz w:val="20"/>
                <w:szCs w:val="20"/>
              </w:rPr>
              <w:t>.</w:t>
            </w:r>
          </w:p>
          <w:p w14:paraId="1461FBD3" w14:textId="2ED5FA85"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Audience look</w:t>
            </w:r>
            <w:r w:rsidR="00567434">
              <w:rPr>
                <w:rFonts w:ascii="Times New Roman" w:hAnsi="Times New Roman" w:cs="Times New Roman"/>
                <w:sz w:val="20"/>
                <w:szCs w:val="20"/>
              </w:rPr>
              <w:t>s</w:t>
            </w:r>
            <w:r w:rsidRPr="00903F0B">
              <w:rPr>
                <w:rFonts w:ascii="Times New Roman" w:hAnsi="Times New Roman" w:cs="Times New Roman"/>
                <w:sz w:val="20"/>
                <w:szCs w:val="20"/>
              </w:rPr>
              <w:t xml:space="preserve"> at the </w:t>
            </w:r>
            <w:r w:rsidRPr="00903F0B">
              <w:rPr>
                <w:rFonts w:ascii="Times New Roman" w:hAnsi="Times New Roman" w:cs="Times New Roman"/>
                <w:sz w:val="20"/>
                <w:szCs w:val="20"/>
              </w:rPr>
              <w:lastRenderedPageBreak/>
              <w:t>guide and the sculpture, demonstrating</w:t>
            </w:r>
            <w:r w:rsidR="00567434">
              <w:rPr>
                <w:rFonts w:ascii="Times New Roman" w:hAnsi="Times New Roman" w:cs="Times New Roman"/>
                <w:sz w:val="20"/>
                <w:szCs w:val="20"/>
              </w:rPr>
              <w:t xml:space="preserve"> </w:t>
            </w:r>
            <w:r w:rsidRPr="00903F0B">
              <w:rPr>
                <w:rFonts w:ascii="Times New Roman" w:hAnsi="Times New Roman" w:cs="Times New Roman"/>
                <w:sz w:val="20"/>
                <w:szCs w:val="20"/>
              </w:rPr>
              <w:t>engagement in the tour.</w:t>
            </w:r>
          </w:p>
          <w:p w14:paraId="0E068374"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The audience member’s comment facilitates guide talk about rococo style. </w:t>
            </w:r>
          </w:p>
        </w:tc>
      </w:tr>
      <w:tr w:rsidR="00F82CE0" w:rsidRPr="00903F0B" w14:paraId="612933AA" w14:textId="77777777" w:rsidTr="006F2215">
        <w:tc>
          <w:tcPr>
            <w:tcW w:w="738" w:type="pct"/>
            <w:shd w:val="clear" w:color="auto" w:fill="auto"/>
          </w:tcPr>
          <w:p w14:paraId="7D6B1F64" w14:textId="56AEFC34" w:rsidR="00F82CE0" w:rsidRPr="00903F0B" w:rsidRDefault="00F82CE0" w:rsidP="00BB79EC">
            <w:pPr>
              <w:widowControl w:val="0"/>
              <w:spacing w:line="240" w:lineRule="auto"/>
              <w:rPr>
                <w:rFonts w:ascii="Times New Roman" w:hAnsi="Times New Roman" w:cs="Times New Roman"/>
                <w:sz w:val="20"/>
                <w:szCs w:val="20"/>
              </w:rPr>
            </w:pPr>
            <w:r w:rsidRPr="00903F0B">
              <w:rPr>
                <w:rFonts w:ascii="Times New Roman" w:hAnsi="Times New Roman" w:cs="Times New Roman"/>
                <w:sz w:val="20"/>
                <w:szCs w:val="20"/>
              </w:rPr>
              <w:lastRenderedPageBreak/>
              <w:t xml:space="preserve">Guide talks about small casket inside display case, asking audience </w:t>
            </w:r>
            <w:r w:rsidR="00A62AD4">
              <w:rPr>
                <w:rFonts w:ascii="Times New Roman" w:hAnsi="Times New Roman" w:cs="Times New Roman"/>
                <w:sz w:val="20"/>
                <w:szCs w:val="20"/>
              </w:rPr>
              <w:t xml:space="preserve">members </w:t>
            </w:r>
            <w:r w:rsidRPr="00903F0B">
              <w:rPr>
                <w:rFonts w:ascii="Times New Roman" w:hAnsi="Times New Roman" w:cs="Times New Roman"/>
                <w:sz w:val="20"/>
                <w:szCs w:val="20"/>
              </w:rPr>
              <w:t>if they are able to see it and waiting for responses before talking further.</w:t>
            </w:r>
          </w:p>
        </w:tc>
        <w:tc>
          <w:tcPr>
            <w:tcW w:w="851" w:type="pct"/>
            <w:shd w:val="clear" w:color="auto" w:fill="auto"/>
          </w:tcPr>
          <w:p w14:paraId="11A03F89"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Casket is small, located in a relatively low cabinet and the highlighted feature is delicate. All of these features encourage audience engagement by prompting them to gather around closely.</w:t>
            </w:r>
          </w:p>
          <w:p w14:paraId="4BB21627" w14:textId="61F894AF"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The glass case in which the casket is located allows relatively close access, so detail can be observed through </w:t>
            </w:r>
            <w:r w:rsidR="00567434">
              <w:rPr>
                <w:rFonts w:ascii="Times New Roman" w:hAnsi="Times New Roman" w:cs="Times New Roman"/>
                <w:sz w:val="20"/>
                <w:szCs w:val="20"/>
              </w:rPr>
              <w:t>tight</w:t>
            </w:r>
            <w:r w:rsidR="00567434" w:rsidRPr="00903F0B">
              <w:rPr>
                <w:rFonts w:ascii="Times New Roman" w:hAnsi="Times New Roman" w:cs="Times New Roman"/>
                <w:sz w:val="20"/>
                <w:szCs w:val="20"/>
              </w:rPr>
              <w:t xml:space="preserve"> </w:t>
            </w:r>
            <w:r w:rsidRPr="00903F0B">
              <w:rPr>
                <w:rFonts w:ascii="Times New Roman" w:hAnsi="Times New Roman" w:cs="Times New Roman"/>
                <w:sz w:val="20"/>
                <w:szCs w:val="20"/>
              </w:rPr>
              <w:t>gathering of audience, thus increasing opportunities for engagement through propinquity which draws audience in to the tour</w:t>
            </w:r>
            <w:r w:rsidR="00567434">
              <w:rPr>
                <w:rFonts w:ascii="Times New Roman" w:hAnsi="Times New Roman" w:cs="Times New Roman"/>
                <w:sz w:val="20"/>
                <w:szCs w:val="20"/>
              </w:rPr>
              <w:t>.</w:t>
            </w:r>
          </w:p>
          <w:p w14:paraId="0B4F2327" w14:textId="77777777" w:rsidR="00F82CE0" w:rsidRPr="00EA7BD0" w:rsidRDefault="00F82CE0" w:rsidP="00EA7BD0">
            <w:pPr>
              <w:widowControl w:val="0"/>
              <w:spacing w:line="240" w:lineRule="auto"/>
              <w:rPr>
                <w:rFonts w:ascii="Times New Roman" w:eastAsiaTheme="minorEastAsia" w:hAnsi="Times New Roman" w:cs="Times New Roman"/>
                <w:sz w:val="20"/>
                <w:szCs w:val="20"/>
              </w:rPr>
            </w:pPr>
          </w:p>
        </w:tc>
        <w:tc>
          <w:tcPr>
            <w:tcW w:w="849" w:type="pct"/>
            <w:shd w:val="clear" w:color="auto" w:fill="auto"/>
          </w:tcPr>
          <w:p w14:paraId="760434EE"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Group is large; it would be impossible for them all to see the cabinet from their starting positions so this object draws them in.</w:t>
            </w:r>
          </w:p>
          <w:p w14:paraId="46C7FB96" w14:textId="2024300D" w:rsidR="00F82CE0" w:rsidRPr="00EA7BD0"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The cabinet allows a number of them to see at the same time, so the guide can keep talking whilst they come closer to look.</w:t>
            </w:r>
          </w:p>
        </w:tc>
        <w:tc>
          <w:tcPr>
            <w:tcW w:w="1000" w:type="pct"/>
            <w:shd w:val="clear" w:color="auto" w:fill="auto"/>
          </w:tcPr>
          <w:p w14:paraId="010B8FC6"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The guide uses a question; questions routinely encourage/demonstrate audience engagement through the requirement of direct participation that they engender.</w:t>
            </w:r>
          </w:p>
          <w:p w14:paraId="33975015"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Questions such as ‘can you see?’ also prompt movement to encourage people to see, and so demonstration of/actual engagement occurs. </w:t>
            </w:r>
          </w:p>
          <w:p w14:paraId="4EE81576"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Audience members recognise that questions which ask if they can see require a positive verbal or bodily response, or movement to a better position and so undertake actions to facilitate this as they see it is what is required of them. In a way, their movement acts as a response – ‘I couldn’t, but I can if I move’. </w:t>
            </w:r>
          </w:p>
        </w:tc>
        <w:tc>
          <w:tcPr>
            <w:tcW w:w="688" w:type="pct"/>
            <w:shd w:val="clear" w:color="auto" w:fill="auto"/>
          </w:tcPr>
          <w:p w14:paraId="388C416C"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Guide uses the question, ‘can you see’ which prompts audience members to move to positions which mean that they can, and thus engages them directly, rather than just talking ‘at’ them. </w:t>
            </w:r>
          </w:p>
          <w:p w14:paraId="77B69D74" w14:textId="6115E819"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By pointing at the detail of the object, the guide can highlight the need for audiences to observe the detail and thus encourage them to move and become more involved</w:t>
            </w:r>
            <w:r w:rsidR="0068279A">
              <w:rPr>
                <w:rFonts w:ascii="Times New Roman" w:hAnsi="Times New Roman" w:cs="Times New Roman"/>
                <w:sz w:val="20"/>
                <w:szCs w:val="20"/>
              </w:rPr>
              <w:t>.</w:t>
            </w:r>
          </w:p>
        </w:tc>
        <w:tc>
          <w:tcPr>
            <w:tcW w:w="874" w:type="pct"/>
            <w:shd w:val="clear" w:color="auto" w:fill="auto"/>
          </w:tcPr>
          <w:p w14:paraId="33C36773" w14:textId="2075F035"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Many members who can see reply positively or nod</w:t>
            </w:r>
            <w:r w:rsidR="0068279A">
              <w:rPr>
                <w:rFonts w:ascii="Times New Roman" w:hAnsi="Times New Roman" w:cs="Times New Roman"/>
                <w:sz w:val="20"/>
                <w:szCs w:val="20"/>
              </w:rPr>
              <w:t>.</w:t>
            </w:r>
          </w:p>
          <w:p w14:paraId="6A646770" w14:textId="678CF506"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Members who cannot </w:t>
            </w:r>
            <w:r w:rsidR="0068279A">
              <w:rPr>
                <w:rFonts w:ascii="Times New Roman" w:hAnsi="Times New Roman" w:cs="Times New Roman"/>
                <w:sz w:val="20"/>
                <w:szCs w:val="20"/>
              </w:rPr>
              <w:t xml:space="preserve">see </w:t>
            </w:r>
            <w:r w:rsidRPr="00903F0B">
              <w:rPr>
                <w:rFonts w:ascii="Times New Roman" w:hAnsi="Times New Roman" w:cs="Times New Roman"/>
                <w:sz w:val="20"/>
                <w:szCs w:val="20"/>
              </w:rPr>
              <w:t xml:space="preserve">move to better positions. </w:t>
            </w:r>
          </w:p>
          <w:p w14:paraId="28E12A87" w14:textId="186CEBA6"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The verbal and physical responses prompted by the question elicit and/or demonstrate engagement in tour.</w:t>
            </w:r>
          </w:p>
        </w:tc>
      </w:tr>
    </w:tbl>
    <w:p w14:paraId="6BC635B5" w14:textId="77777777" w:rsidR="00F82CE0" w:rsidRPr="00903F0B" w:rsidRDefault="00F82CE0" w:rsidP="00F82CE0">
      <w:pPr>
        <w:rPr>
          <w:rFonts w:ascii="Times New Roman" w:hAnsi="Times New Roman" w:cs="Times New Roman"/>
          <w:sz w:val="20"/>
          <w:szCs w:val="20"/>
        </w:rPr>
      </w:pPr>
      <w:r w:rsidRPr="00903F0B">
        <w:rPr>
          <w:rFonts w:ascii="Times New Roman" w:hAnsi="Times New Roman" w:cs="Times New Roman"/>
          <w:sz w:val="20"/>
          <w:szCs w:val="20"/>
        </w:rPr>
        <w:br w:type="page"/>
      </w:r>
    </w:p>
    <w:p w14:paraId="2E073EB7" w14:textId="2627A9A6" w:rsidR="00F82CE0" w:rsidRPr="008A14FA" w:rsidRDefault="00E9312C" w:rsidP="00F82CE0">
      <w:pPr>
        <w:rPr>
          <w:rFonts w:ascii="Times New Roman" w:hAnsi="Times New Roman" w:cs="Times New Roman"/>
          <w:sz w:val="24"/>
          <w:szCs w:val="24"/>
        </w:rPr>
      </w:pPr>
      <w:r>
        <w:rPr>
          <w:rFonts w:ascii="Times New Roman" w:hAnsi="Times New Roman" w:cs="Times New Roman"/>
          <w:sz w:val="24"/>
          <w:szCs w:val="24"/>
        </w:rPr>
        <w:lastRenderedPageBreak/>
        <w:t>Table 4</w:t>
      </w:r>
      <w:r w:rsidR="00F82CE0" w:rsidRPr="008A14FA">
        <w:rPr>
          <w:rFonts w:ascii="Times New Roman" w:hAnsi="Times New Roman" w:cs="Times New Roman"/>
          <w:sz w:val="24"/>
          <w:szCs w:val="24"/>
        </w:rPr>
        <w:t xml:space="preserve">: Examples of </w:t>
      </w:r>
      <w:r w:rsidR="00EA7BD0">
        <w:rPr>
          <w:rFonts w:ascii="Times New Roman" w:hAnsi="Times New Roman" w:cs="Times New Roman"/>
          <w:sz w:val="24"/>
          <w:szCs w:val="24"/>
        </w:rPr>
        <w:t xml:space="preserve">educating </w:t>
      </w:r>
      <w:r w:rsidR="00D64876">
        <w:rPr>
          <w:rFonts w:ascii="Times New Roman" w:hAnsi="Times New Roman" w:cs="Times New Roman"/>
          <w:sz w:val="24"/>
          <w:szCs w:val="24"/>
        </w:rPr>
        <w:t xml:space="preserve">and entertaining </w:t>
      </w:r>
      <w:r w:rsidR="00EA7BD0">
        <w:rPr>
          <w:rFonts w:ascii="Times New Roman" w:hAnsi="Times New Roman" w:cs="Times New Roman"/>
          <w:sz w:val="24"/>
          <w:szCs w:val="24"/>
        </w:rPr>
        <w:t xml:space="preserve">audiences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329"/>
        <w:gridCol w:w="2260"/>
        <w:gridCol w:w="2619"/>
        <w:gridCol w:w="2533"/>
        <w:gridCol w:w="2148"/>
      </w:tblGrid>
      <w:tr w:rsidR="00F82CE0" w:rsidRPr="00903F0B" w14:paraId="16276AD4" w14:textId="77777777" w:rsidTr="00BB79EC">
        <w:tc>
          <w:tcPr>
            <w:tcW w:w="738" w:type="pct"/>
            <w:shd w:val="clear" w:color="auto" w:fill="auto"/>
          </w:tcPr>
          <w:p w14:paraId="66FDC3ED" w14:textId="77777777" w:rsidR="00F82CE0" w:rsidRPr="00903F0B" w:rsidRDefault="00F82CE0" w:rsidP="00BB79EC">
            <w:pPr>
              <w:widowControl w:val="0"/>
              <w:spacing w:line="240" w:lineRule="auto"/>
              <w:rPr>
                <w:rFonts w:ascii="Times New Roman" w:hAnsi="Times New Roman" w:cs="Times New Roman"/>
                <w:b/>
                <w:sz w:val="20"/>
                <w:szCs w:val="20"/>
              </w:rPr>
            </w:pPr>
            <w:r w:rsidRPr="00903F0B">
              <w:rPr>
                <w:rFonts w:ascii="Times New Roman" w:hAnsi="Times New Roman" w:cs="Times New Roman"/>
                <w:b/>
                <w:sz w:val="20"/>
                <w:szCs w:val="20"/>
              </w:rPr>
              <w:t>Overview of example</w:t>
            </w:r>
          </w:p>
        </w:tc>
        <w:tc>
          <w:tcPr>
            <w:tcW w:w="835" w:type="pct"/>
            <w:shd w:val="clear" w:color="auto" w:fill="auto"/>
          </w:tcPr>
          <w:p w14:paraId="305245F2" w14:textId="77777777" w:rsidR="00F82CE0" w:rsidRPr="00903F0B" w:rsidRDefault="00F82CE0" w:rsidP="00BB79EC">
            <w:pPr>
              <w:widowControl w:val="0"/>
              <w:spacing w:line="240" w:lineRule="auto"/>
              <w:rPr>
                <w:rFonts w:ascii="Times New Roman" w:hAnsi="Times New Roman" w:cs="Times New Roman"/>
                <w:b/>
                <w:sz w:val="20"/>
                <w:szCs w:val="20"/>
              </w:rPr>
            </w:pPr>
            <w:r w:rsidRPr="00903F0B">
              <w:rPr>
                <w:rFonts w:ascii="Times New Roman" w:hAnsi="Times New Roman" w:cs="Times New Roman"/>
                <w:b/>
                <w:sz w:val="20"/>
                <w:szCs w:val="20"/>
              </w:rPr>
              <w:t>Significant features of the situated physical context</w:t>
            </w:r>
          </w:p>
        </w:tc>
        <w:tc>
          <w:tcPr>
            <w:tcW w:w="810" w:type="pct"/>
            <w:shd w:val="clear" w:color="auto" w:fill="auto"/>
          </w:tcPr>
          <w:p w14:paraId="5F522F80" w14:textId="77777777" w:rsidR="00F82CE0" w:rsidRPr="00903F0B" w:rsidRDefault="00F82CE0" w:rsidP="00BB79EC">
            <w:pPr>
              <w:widowControl w:val="0"/>
              <w:spacing w:line="240" w:lineRule="auto"/>
              <w:rPr>
                <w:rFonts w:ascii="Times New Roman" w:hAnsi="Times New Roman" w:cs="Times New Roman"/>
                <w:b/>
                <w:sz w:val="20"/>
                <w:szCs w:val="20"/>
              </w:rPr>
            </w:pPr>
            <w:r w:rsidRPr="00903F0B">
              <w:rPr>
                <w:rFonts w:ascii="Times New Roman" w:hAnsi="Times New Roman" w:cs="Times New Roman"/>
                <w:b/>
                <w:sz w:val="20"/>
                <w:szCs w:val="20"/>
              </w:rPr>
              <w:t>Significant aspects of audience composition and arrangement</w:t>
            </w:r>
          </w:p>
        </w:tc>
        <w:tc>
          <w:tcPr>
            <w:tcW w:w="939" w:type="pct"/>
            <w:shd w:val="clear" w:color="auto" w:fill="auto"/>
          </w:tcPr>
          <w:p w14:paraId="6EF5327D" w14:textId="77777777" w:rsidR="00F82CE0" w:rsidRPr="00903F0B" w:rsidRDefault="00F82CE0" w:rsidP="00BB79EC">
            <w:pPr>
              <w:widowControl w:val="0"/>
              <w:spacing w:line="240" w:lineRule="auto"/>
              <w:rPr>
                <w:rFonts w:ascii="Times New Roman" w:hAnsi="Times New Roman" w:cs="Times New Roman"/>
                <w:b/>
                <w:sz w:val="20"/>
                <w:szCs w:val="20"/>
              </w:rPr>
            </w:pPr>
            <w:r w:rsidRPr="00903F0B">
              <w:rPr>
                <w:rFonts w:ascii="Times New Roman" w:hAnsi="Times New Roman" w:cs="Times New Roman"/>
                <w:b/>
                <w:sz w:val="20"/>
                <w:szCs w:val="20"/>
              </w:rPr>
              <w:t>Relevant aspects of the moral order enlisted by the guide and/or audience</w:t>
            </w:r>
          </w:p>
        </w:tc>
        <w:tc>
          <w:tcPr>
            <w:tcW w:w="908" w:type="pct"/>
            <w:shd w:val="clear" w:color="auto" w:fill="auto"/>
          </w:tcPr>
          <w:p w14:paraId="4F9EE251" w14:textId="77777777" w:rsidR="00F82CE0" w:rsidRPr="00903F0B" w:rsidRDefault="00F82CE0" w:rsidP="00BB79EC">
            <w:pPr>
              <w:widowControl w:val="0"/>
              <w:spacing w:line="240" w:lineRule="auto"/>
              <w:rPr>
                <w:rFonts w:ascii="Times New Roman" w:hAnsi="Times New Roman" w:cs="Times New Roman"/>
                <w:b/>
                <w:sz w:val="20"/>
                <w:szCs w:val="20"/>
              </w:rPr>
            </w:pPr>
            <w:r w:rsidRPr="00903F0B">
              <w:rPr>
                <w:rFonts w:ascii="Times New Roman" w:hAnsi="Times New Roman" w:cs="Times New Roman"/>
                <w:b/>
                <w:sz w:val="20"/>
                <w:szCs w:val="20"/>
              </w:rPr>
              <w:t>Guide Talk, Actions, Gestures</w:t>
            </w:r>
          </w:p>
        </w:tc>
        <w:tc>
          <w:tcPr>
            <w:tcW w:w="770" w:type="pct"/>
            <w:shd w:val="clear" w:color="auto" w:fill="auto"/>
          </w:tcPr>
          <w:p w14:paraId="1D5D0F7A" w14:textId="77777777" w:rsidR="00F82CE0" w:rsidRPr="00903F0B" w:rsidRDefault="00F82CE0" w:rsidP="00BB79EC">
            <w:pPr>
              <w:widowControl w:val="0"/>
              <w:spacing w:line="240" w:lineRule="auto"/>
              <w:rPr>
                <w:rFonts w:ascii="Times New Roman" w:hAnsi="Times New Roman" w:cs="Times New Roman"/>
                <w:b/>
                <w:sz w:val="20"/>
                <w:szCs w:val="20"/>
              </w:rPr>
            </w:pPr>
            <w:r w:rsidRPr="00903F0B">
              <w:rPr>
                <w:rFonts w:ascii="Times New Roman" w:hAnsi="Times New Roman" w:cs="Times New Roman"/>
                <w:b/>
                <w:sz w:val="20"/>
                <w:szCs w:val="20"/>
              </w:rPr>
              <w:t>Audience Talk, Actions, Gestures</w:t>
            </w:r>
          </w:p>
        </w:tc>
      </w:tr>
      <w:tr w:rsidR="00F82CE0" w:rsidRPr="00903F0B" w14:paraId="5A19A427" w14:textId="77777777" w:rsidTr="00BB79EC">
        <w:tc>
          <w:tcPr>
            <w:tcW w:w="738" w:type="pct"/>
            <w:shd w:val="clear" w:color="auto" w:fill="auto"/>
          </w:tcPr>
          <w:p w14:paraId="013A00A4" w14:textId="0C2A0FA4" w:rsidR="00F82CE0" w:rsidRPr="00903F0B" w:rsidRDefault="00F82CE0" w:rsidP="00EA7BD0">
            <w:pPr>
              <w:widowControl w:val="0"/>
              <w:spacing w:line="240" w:lineRule="auto"/>
              <w:rPr>
                <w:rFonts w:ascii="Times New Roman" w:hAnsi="Times New Roman" w:cs="Times New Roman"/>
                <w:sz w:val="20"/>
                <w:szCs w:val="20"/>
              </w:rPr>
            </w:pPr>
            <w:r w:rsidRPr="00903F0B">
              <w:rPr>
                <w:rFonts w:ascii="Times New Roman" w:hAnsi="Times New Roman" w:cs="Times New Roman"/>
                <w:sz w:val="20"/>
                <w:szCs w:val="20"/>
              </w:rPr>
              <w:t xml:space="preserve">Guide talking about chair made of deer’s antlers. She turns to one audience member to share a joke about the ‘serious’ expressions of two other audience members. The guide uses the mixture of audience responses to the chair and her joke about this to contrast contemporary tastes with Victorian tastes. </w:t>
            </w:r>
            <w:r w:rsidR="00D64876" w:rsidRPr="00903F0B">
              <w:rPr>
                <w:rFonts w:ascii="Times New Roman" w:hAnsi="Times New Roman" w:cs="Times New Roman"/>
                <w:sz w:val="20"/>
                <w:szCs w:val="20"/>
              </w:rPr>
              <w:t>The guide also seems to make use of a joke to make the tour ‘fun’ and enjoyable</w:t>
            </w:r>
            <w:r w:rsidR="00FE4FCD">
              <w:rPr>
                <w:rFonts w:ascii="Times New Roman" w:hAnsi="Times New Roman" w:cs="Times New Roman"/>
                <w:sz w:val="20"/>
                <w:szCs w:val="20"/>
              </w:rPr>
              <w:t xml:space="preserve">. </w:t>
            </w:r>
          </w:p>
        </w:tc>
        <w:tc>
          <w:tcPr>
            <w:tcW w:w="835" w:type="pct"/>
            <w:shd w:val="clear" w:color="auto" w:fill="auto"/>
          </w:tcPr>
          <w:p w14:paraId="29373AD8"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The chair is made primarily of deer’s antlers and was designed and manufactured in the Victorian era.</w:t>
            </w:r>
          </w:p>
          <w:p w14:paraId="46D92AD7"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Deer’s antler furniture was popular in the Victorian era.</w:t>
            </w:r>
          </w:p>
          <w:p w14:paraId="144D4C31" w14:textId="4F27E7A9"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The chair is situated on a low plinth behind a guard rail</w:t>
            </w:r>
            <w:r w:rsidR="00A62AD4">
              <w:rPr>
                <w:rFonts w:ascii="Times New Roman" w:hAnsi="Times New Roman" w:cs="Times New Roman"/>
                <w:sz w:val="20"/>
                <w:szCs w:val="20"/>
              </w:rPr>
              <w:t>.</w:t>
            </w:r>
          </w:p>
        </w:tc>
        <w:tc>
          <w:tcPr>
            <w:tcW w:w="810" w:type="pct"/>
            <w:shd w:val="clear" w:color="auto" w:fill="auto"/>
          </w:tcPr>
          <w:p w14:paraId="7470B9EE"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From the audience’s perspective, the chair is located behind and to the side of the guide.</w:t>
            </w:r>
          </w:p>
          <w:p w14:paraId="2399E044"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The guide’s pointing, facial expressions and gestures are all easily accessible to the small audience.</w:t>
            </w:r>
          </w:p>
        </w:tc>
        <w:tc>
          <w:tcPr>
            <w:tcW w:w="939" w:type="pct"/>
            <w:shd w:val="clear" w:color="auto" w:fill="auto"/>
          </w:tcPr>
          <w:p w14:paraId="613D4D78"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Guides use assessments of perceptible differences between audience members to draw individuals into the tour and thus to build individual and/or group participation.</w:t>
            </w:r>
          </w:p>
          <w:p w14:paraId="07D1DA5A"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Audience members routinely ‘play along’ with guides’ assessments of them, playing the roles they have been cast in.</w:t>
            </w:r>
          </w:p>
          <w:p w14:paraId="18B25570"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Audience members can be called on to participate at any time, and thus must be routinely attentive to the tour so that they do not miss anything. </w:t>
            </w:r>
          </w:p>
        </w:tc>
        <w:tc>
          <w:tcPr>
            <w:tcW w:w="908" w:type="pct"/>
            <w:shd w:val="clear" w:color="auto" w:fill="auto"/>
          </w:tcPr>
          <w:p w14:paraId="0C8459A5"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Guide points out the chair to the audience.</w:t>
            </w:r>
          </w:p>
          <w:p w14:paraId="4C6FCC02"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Guide makes a joke which contrasts solemn and amused audience responses. Guide laughs along with her own joke, showing that it is supposed to be funny.</w:t>
            </w:r>
          </w:p>
          <w:p w14:paraId="77F243FC"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This joke allows her to compare Victorian and contemporary tastes.</w:t>
            </w:r>
          </w:p>
        </w:tc>
        <w:tc>
          <w:tcPr>
            <w:tcW w:w="770" w:type="pct"/>
            <w:shd w:val="clear" w:color="auto" w:fill="auto"/>
          </w:tcPr>
          <w:p w14:paraId="242723E4"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One audience member looks amused at the chair; the other two look serious. </w:t>
            </w:r>
          </w:p>
          <w:p w14:paraId="0C98B9B9"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Following the guide’s joke, the individuals hold their responses, continuing in their ‘assigned’ roles.</w:t>
            </w:r>
          </w:p>
        </w:tc>
      </w:tr>
      <w:tr w:rsidR="00F82CE0" w:rsidRPr="00903F0B" w14:paraId="518DDFF0" w14:textId="77777777" w:rsidTr="00BB79EC">
        <w:tc>
          <w:tcPr>
            <w:tcW w:w="738" w:type="pct"/>
            <w:shd w:val="clear" w:color="auto" w:fill="auto"/>
          </w:tcPr>
          <w:p w14:paraId="24BB63FB" w14:textId="061A7D03" w:rsidR="00F82CE0" w:rsidRPr="00903F0B" w:rsidRDefault="00F82CE0" w:rsidP="00BB79EC">
            <w:pPr>
              <w:widowControl w:val="0"/>
              <w:spacing w:line="240" w:lineRule="auto"/>
              <w:rPr>
                <w:rFonts w:ascii="Times New Roman" w:hAnsi="Times New Roman" w:cs="Times New Roman"/>
                <w:sz w:val="20"/>
                <w:szCs w:val="20"/>
              </w:rPr>
            </w:pPr>
            <w:r w:rsidRPr="00903F0B">
              <w:rPr>
                <w:rFonts w:ascii="Times New Roman" w:hAnsi="Times New Roman" w:cs="Times New Roman"/>
                <w:sz w:val="20"/>
                <w:szCs w:val="20"/>
              </w:rPr>
              <w:t>Guide talks to audience about whalebone corset, joking that she ‘would not like to wear it</w:t>
            </w:r>
            <w:r w:rsidR="00A62AD4">
              <w:rPr>
                <w:rFonts w:ascii="Times New Roman" w:hAnsi="Times New Roman" w:cs="Times New Roman"/>
                <w:sz w:val="20"/>
                <w:szCs w:val="20"/>
              </w:rPr>
              <w:t>’</w:t>
            </w:r>
            <w:r w:rsidRPr="00903F0B">
              <w:rPr>
                <w:rFonts w:ascii="Times New Roman" w:hAnsi="Times New Roman" w:cs="Times New Roman"/>
                <w:sz w:val="20"/>
                <w:szCs w:val="20"/>
              </w:rPr>
              <w:t>. She thus highlights discomfort of corsetry in an entertaining way.</w:t>
            </w:r>
          </w:p>
        </w:tc>
        <w:tc>
          <w:tcPr>
            <w:tcW w:w="835" w:type="pct"/>
            <w:shd w:val="clear" w:color="auto" w:fill="auto"/>
          </w:tcPr>
          <w:p w14:paraId="43F758AB" w14:textId="2598EC43"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Corset’s boned construction is clearly visible from where the audience </w:t>
            </w:r>
            <w:r w:rsidR="00A62AD4">
              <w:rPr>
                <w:rFonts w:ascii="Times New Roman" w:hAnsi="Times New Roman" w:cs="Times New Roman"/>
                <w:sz w:val="20"/>
                <w:szCs w:val="20"/>
              </w:rPr>
              <w:t>is</w:t>
            </w:r>
            <w:r w:rsidR="00A62AD4" w:rsidRPr="00903F0B">
              <w:rPr>
                <w:rFonts w:ascii="Times New Roman" w:hAnsi="Times New Roman" w:cs="Times New Roman"/>
                <w:sz w:val="20"/>
                <w:szCs w:val="20"/>
              </w:rPr>
              <w:t xml:space="preserve"> </w:t>
            </w:r>
            <w:r w:rsidRPr="00903F0B">
              <w:rPr>
                <w:rFonts w:ascii="Times New Roman" w:hAnsi="Times New Roman" w:cs="Times New Roman"/>
                <w:sz w:val="20"/>
                <w:szCs w:val="20"/>
              </w:rPr>
              <w:t>standing</w:t>
            </w:r>
            <w:r w:rsidR="00A62AD4">
              <w:rPr>
                <w:rFonts w:ascii="Times New Roman" w:hAnsi="Times New Roman" w:cs="Times New Roman"/>
                <w:sz w:val="20"/>
                <w:szCs w:val="20"/>
              </w:rPr>
              <w:t>.</w:t>
            </w:r>
          </w:p>
          <w:p w14:paraId="031172B7" w14:textId="033F6C09"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The corset is in a display case that is lit in such a way that the whalebones can be seen</w:t>
            </w:r>
            <w:r w:rsidR="00A62AD4">
              <w:rPr>
                <w:rFonts w:ascii="Times New Roman" w:hAnsi="Times New Roman" w:cs="Times New Roman"/>
                <w:sz w:val="20"/>
                <w:szCs w:val="20"/>
              </w:rPr>
              <w:t>.</w:t>
            </w:r>
          </w:p>
        </w:tc>
        <w:tc>
          <w:tcPr>
            <w:tcW w:w="810" w:type="pct"/>
            <w:shd w:val="clear" w:color="auto" w:fill="auto"/>
          </w:tcPr>
          <w:p w14:paraId="4F6A7ABF"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Audience stands around guide, facilitating her pointing out the boned construction.</w:t>
            </w:r>
          </w:p>
          <w:p w14:paraId="42F3C7EE" w14:textId="332034E4"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The guide’s pointing gesture and face are accessible to all audience members</w:t>
            </w:r>
            <w:r w:rsidR="00A62AD4">
              <w:rPr>
                <w:rFonts w:ascii="Times New Roman" w:hAnsi="Times New Roman" w:cs="Times New Roman"/>
                <w:sz w:val="20"/>
                <w:szCs w:val="20"/>
              </w:rPr>
              <w:t>.</w:t>
            </w:r>
          </w:p>
          <w:p w14:paraId="1D49DE70" w14:textId="76AC9F94"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The audience </w:t>
            </w:r>
            <w:r w:rsidR="00A62AD4">
              <w:rPr>
                <w:rFonts w:ascii="Times New Roman" w:hAnsi="Times New Roman" w:cs="Times New Roman"/>
                <w:sz w:val="20"/>
                <w:szCs w:val="20"/>
              </w:rPr>
              <w:t>is</w:t>
            </w:r>
            <w:r w:rsidR="00A62AD4" w:rsidRPr="00903F0B">
              <w:rPr>
                <w:rFonts w:ascii="Times New Roman" w:hAnsi="Times New Roman" w:cs="Times New Roman"/>
                <w:sz w:val="20"/>
                <w:szCs w:val="20"/>
              </w:rPr>
              <w:t xml:space="preserve"> </w:t>
            </w:r>
            <w:r w:rsidRPr="00903F0B">
              <w:rPr>
                <w:rFonts w:ascii="Times New Roman" w:hAnsi="Times New Roman" w:cs="Times New Roman"/>
                <w:sz w:val="20"/>
                <w:szCs w:val="20"/>
              </w:rPr>
              <w:t>close enough for the guide to be able to make a quiet ‘conspiratorial’ joke and they can all hear.</w:t>
            </w:r>
          </w:p>
          <w:p w14:paraId="35E73486" w14:textId="6BBEF803" w:rsidR="00F82CE0" w:rsidRPr="00903F0B" w:rsidRDefault="00F82CE0" w:rsidP="00A074FD">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The audience is </w:t>
            </w:r>
            <w:r w:rsidR="00A074FD">
              <w:rPr>
                <w:rFonts w:ascii="Times New Roman" w:hAnsi="Times New Roman" w:cs="Times New Roman"/>
                <w:sz w:val="20"/>
                <w:szCs w:val="20"/>
              </w:rPr>
              <w:t>mostly</w:t>
            </w:r>
            <w:r w:rsidR="00A62AD4">
              <w:rPr>
                <w:rFonts w:ascii="Times New Roman" w:hAnsi="Times New Roman" w:cs="Times New Roman"/>
                <w:sz w:val="20"/>
                <w:szCs w:val="20"/>
              </w:rPr>
              <w:t xml:space="preserve"> </w:t>
            </w:r>
            <w:r w:rsidRPr="00903F0B">
              <w:rPr>
                <w:rFonts w:ascii="Times New Roman" w:hAnsi="Times New Roman" w:cs="Times New Roman"/>
                <w:sz w:val="20"/>
                <w:szCs w:val="20"/>
              </w:rPr>
              <w:lastRenderedPageBreak/>
              <w:t xml:space="preserve">comprised of women, </w:t>
            </w:r>
            <w:r w:rsidR="00A074FD">
              <w:rPr>
                <w:rFonts w:ascii="Times New Roman" w:hAnsi="Times New Roman" w:cs="Times New Roman"/>
                <w:sz w:val="20"/>
                <w:szCs w:val="20"/>
              </w:rPr>
              <w:t>making the joke more</w:t>
            </w:r>
            <w:r w:rsidRPr="00903F0B">
              <w:rPr>
                <w:rFonts w:ascii="Times New Roman" w:hAnsi="Times New Roman" w:cs="Times New Roman"/>
                <w:sz w:val="20"/>
                <w:szCs w:val="20"/>
              </w:rPr>
              <w:t xml:space="preserve"> conspirato</w:t>
            </w:r>
            <w:r w:rsidR="00A074FD">
              <w:rPr>
                <w:rFonts w:ascii="Times New Roman" w:hAnsi="Times New Roman" w:cs="Times New Roman"/>
                <w:sz w:val="20"/>
                <w:szCs w:val="20"/>
              </w:rPr>
              <w:t>rial</w:t>
            </w:r>
            <w:r w:rsidR="00A62AD4">
              <w:rPr>
                <w:rFonts w:ascii="Times New Roman" w:hAnsi="Times New Roman" w:cs="Times New Roman"/>
                <w:sz w:val="20"/>
                <w:szCs w:val="20"/>
              </w:rPr>
              <w:t>.</w:t>
            </w:r>
          </w:p>
        </w:tc>
        <w:tc>
          <w:tcPr>
            <w:tcW w:w="939" w:type="pct"/>
            <w:shd w:val="clear" w:color="auto" w:fill="auto"/>
          </w:tcPr>
          <w:p w14:paraId="01D6B740"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lastRenderedPageBreak/>
              <w:t xml:space="preserve">Guides recognise the utility of jokes for prompting audience engagement through laughter or comments. </w:t>
            </w:r>
          </w:p>
          <w:p w14:paraId="2540B911"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Audience members orient to participant role by publicly responding to jokes through laughter or comments. </w:t>
            </w:r>
          </w:p>
        </w:tc>
        <w:tc>
          <w:tcPr>
            <w:tcW w:w="908" w:type="pct"/>
            <w:shd w:val="clear" w:color="auto" w:fill="auto"/>
          </w:tcPr>
          <w:p w14:paraId="3F08781A" w14:textId="118451F9"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Guide points at the corset</w:t>
            </w:r>
            <w:r w:rsidR="00A62AD4">
              <w:rPr>
                <w:rFonts w:ascii="Times New Roman" w:hAnsi="Times New Roman" w:cs="Times New Roman"/>
                <w:sz w:val="20"/>
                <w:szCs w:val="20"/>
              </w:rPr>
              <w:t>.</w:t>
            </w:r>
            <w:r w:rsidRPr="00903F0B">
              <w:rPr>
                <w:rFonts w:ascii="Times New Roman" w:hAnsi="Times New Roman" w:cs="Times New Roman"/>
                <w:sz w:val="20"/>
                <w:szCs w:val="20"/>
              </w:rPr>
              <w:t xml:space="preserve"> </w:t>
            </w:r>
          </w:p>
          <w:p w14:paraId="42F44D65" w14:textId="1C497728"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Guide makes a joke about the corset</w:t>
            </w:r>
            <w:r w:rsidR="00A62AD4">
              <w:rPr>
                <w:rFonts w:ascii="Times New Roman" w:hAnsi="Times New Roman" w:cs="Times New Roman"/>
                <w:sz w:val="20"/>
                <w:szCs w:val="20"/>
              </w:rPr>
              <w:t>.</w:t>
            </w:r>
          </w:p>
          <w:p w14:paraId="3149EE43" w14:textId="496CE7C3"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Guide smiles as she makes the joke</w:t>
            </w:r>
            <w:r w:rsidR="00A62AD4">
              <w:rPr>
                <w:rFonts w:ascii="Times New Roman" w:hAnsi="Times New Roman" w:cs="Times New Roman"/>
                <w:sz w:val="20"/>
                <w:szCs w:val="20"/>
              </w:rPr>
              <w:t>.</w:t>
            </w:r>
          </w:p>
        </w:tc>
        <w:tc>
          <w:tcPr>
            <w:tcW w:w="770" w:type="pct"/>
            <w:shd w:val="clear" w:color="auto" w:fill="auto"/>
          </w:tcPr>
          <w:p w14:paraId="7C46609F" w14:textId="39FDAAB4"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Audience listen</w:t>
            </w:r>
            <w:r w:rsidR="00A62AD4">
              <w:rPr>
                <w:rFonts w:ascii="Times New Roman" w:hAnsi="Times New Roman" w:cs="Times New Roman"/>
                <w:sz w:val="20"/>
                <w:szCs w:val="20"/>
              </w:rPr>
              <w:t>s</w:t>
            </w:r>
            <w:r w:rsidRPr="00903F0B">
              <w:rPr>
                <w:rFonts w:ascii="Times New Roman" w:hAnsi="Times New Roman" w:cs="Times New Roman"/>
                <w:sz w:val="20"/>
                <w:szCs w:val="20"/>
              </w:rPr>
              <w:t xml:space="preserve"> and respond</w:t>
            </w:r>
            <w:r w:rsidR="00A62AD4">
              <w:rPr>
                <w:rFonts w:ascii="Times New Roman" w:hAnsi="Times New Roman" w:cs="Times New Roman"/>
                <w:sz w:val="20"/>
                <w:szCs w:val="20"/>
              </w:rPr>
              <w:t>s</w:t>
            </w:r>
            <w:r w:rsidRPr="00903F0B">
              <w:rPr>
                <w:rFonts w:ascii="Times New Roman" w:hAnsi="Times New Roman" w:cs="Times New Roman"/>
                <w:sz w:val="20"/>
                <w:szCs w:val="20"/>
              </w:rPr>
              <w:t xml:space="preserve"> to guide’s comment with comments and looks of their own</w:t>
            </w:r>
            <w:r w:rsidR="00A62AD4">
              <w:rPr>
                <w:rFonts w:ascii="Times New Roman" w:hAnsi="Times New Roman" w:cs="Times New Roman"/>
                <w:sz w:val="20"/>
                <w:szCs w:val="20"/>
              </w:rPr>
              <w:t>.</w:t>
            </w:r>
          </w:p>
          <w:p w14:paraId="32F59D43" w14:textId="183D8A9F" w:rsidR="00F82CE0" w:rsidRPr="00903F0B" w:rsidRDefault="00A62AD4"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Pr>
                <w:rFonts w:ascii="Times New Roman" w:hAnsi="Times New Roman" w:cs="Times New Roman"/>
                <w:sz w:val="20"/>
                <w:szCs w:val="20"/>
              </w:rPr>
              <w:t>Audience members</w:t>
            </w:r>
            <w:r w:rsidRPr="00903F0B">
              <w:rPr>
                <w:rFonts w:ascii="Times New Roman" w:hAnsi="Times New Roman" w:cs="Times New Roman"/>
                <w:sz w:val="20"/>
                <w:szCs w:val="20"/>
              </w:rPr>
              <w:t xml:space="preserve"> </w:t>
            </w:r>
            <w:r w:rsidR="00F82CE0" w:rsidRPr="00903F0B">
              <w:rPr>
                <w:rFonts w:ascii="Times New Roman" w:hAnsi="Times New Roman" w:cs="Times New Roman"/>
                <w:sz w:val="20"/>
                <w:szCs w:val="20"/>
              </w:rPr>
              <w:t>show engagement with object and guide through their responses and looking</w:t>
            </w:r>
            <w:r>
              <w:rPr>
                <w:rFonts w:ascii="Times New Roman" w:hAnsi="Times New Roman" w:cs="Times New Roman"/>
                <w:sz w:val="20"/>
                <w:szCs w:val="20"/>
              </w:rPr>
              <w:t>.</w:t>
            </w:r>
          </w:p>
          <w:p w14:paraId="139EE397"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One audience member even shakes her head and says ‘no, thank you’.</w:t>
            </w:r>
          </w:p>
        </w:tc>
      </w:tr>
      <w:tr w:rsidR="00F82CE0" w:rsidRPr="00903F0B" w14:paraId="128BE181" w14:textId="77777777" w:rsidTr="00BB79EC">
        <w:tc>
          <w:tcPr>
            <w:tcW w:w="738" w:type="pct"/>
            <w:shd w:val="clear" w:color="auto" w:fill="auto"/>
          </w:tcPr>
          <w:p w14:paraId="4AD4C9FC" w14:textId="77777777" w:rsidR="00F82CE0" w:rsidRPr="00903F0B" w:rsidRDefault="00F82CE0" w:rsidP="00BB79EC">
            <w:pPr>
              <w:widowControl w:val="0"/>
              <w:spacing w:line="240" w:lineRule="auto"/>
              <w:rPr>
                <w:rFonts w:ascii="Times New Roman" w:hAnsi="Times New Roman" w:cs="Times New Roman"/>
                <w:sz w:val="20"/>
                <w:szCs w:val="20"/>
              </w:rPr>
            </w:pPr>
            <w:r w:rsidRPr="00903F0B">
              <w:rPr>
                <w:rFonts w:ascii="Times New Roman" w:hAnsi="Times New Roman" w:cs="Times New Roman"/>
                <w:sz w:val="20"/>
                <w:szCs w:val="20"/>
              </w:rPr>
              <w:lastRenderedPageBreak/>
              <w:t>Guide says that Chihuly chandelier hanging in V&amp;A reception is made of 1300 pieces, weighs 1700 kilos, and took six men five days to construct. Audience members look shocked and/or amused.</w:t>
            </w:r>
          </w:p>
        </w:tc>
        <w:tc>
          <w:tcPr>
            <w:tcW w:w="835" w:type="pct"/>
            <w:shd w:val="clear" w:color="auto" w:fill="auto"/>
          </w:tcPr>
          <w:p w14:paraId="6055B38B" w14:textId="683F7E85"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Chandelier is huge, hanging down many metres from ceiling into reception</w:t>
            </w:r>
            <w:r w:rsidR="00A62AD4">
              <w:rPr>
                <w:rFonts w:ascii="Times New Roman" w:hAnsi="Times New Roman" w:cs="Times New Roman"/>
                <w:sz w:val="20"/>
                <w:szCs w:val="20"/>
              </w:rPr>
              <w:t>.</w:t>
            </w:r>
          </w:p>
          <w:p w14:paraId="52D5C405" w14:textId="10ECF64D"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The reception is busier and noisier than the galleries, meaning that the audience need</w:t>
            </w:r>
            <w:r w:rsidR="00A62AD4">
              <w:rPr>
                <w:rFonts w:ascii="Times New Roman" w:hAnsi="Times New Roman" w:cs="Times New Roman"/>
                <w:sz w:val="20"/>
                <w:szCs w:val="20"/>
              </w:rPr>
              <w:t>s</w:t>
            </w:r>
            <w:r w:rsidRPr="00903F0B">
              <w:rPr>
                <w:rFonts w:ascii="Times New Roman" w:hAnsi="Times New Roman" w:cs="Times New Roman"/>
                <w:sz w:val="20"/>
                <w:szCs w:val="20"/>
              </w:rPr>
              <w:t xml:space="preserve"> to gather close and the guide really needs to emphasise what she is saying</w:t>
            </w:r>
            <w:r w:rsidR="00A62AD4">
              <w:rPr>
                <w:rFonts w:ascii="Times New Roman" w:hAnsi="Times New Roman" w:cs="Times New Roman"/>
                <w:sz w:val="20"/>
                <w:szCs w:val="20"/>
              </w:rPr>
              <w:t>.</w:t>
            </w:r>
          </w:p>
        </w:tc>
        <w:tc>
          <w:tcPr>
            <w:tcW w:w="810" w:type="pct"/>
            <w:shd w:val="clear" w:color="auto" w:fill="auto"/>
          </w:tcPr>
          <w:p w14:paraId="6DCDDC90"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Chandelier is located in front of the group at some height. </w:t>
            </w:r>
          </w:p>
          <w:p w14:paraId="0D937DF8" w14:textId="6DB192D4"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Audience members are tightly clustered around guide</w:t>
            </w:r>
            <w:r w:rsidR="00A62AD4">
              <w:rPr>
                <w:rFonts w:ascii="Times New Roman" w:hAnsi="Times New Roman" w:cs="Times New Roman"/>
                <w:sz w:val="20"/>
                <w:szCs w:val="20"/>
              </w:rPr>
              <w:t>.</w:t>
            </w:r>
          </w:p>
          <w:p w14:paraId="6E545E18" w14:textId="505ACB52"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Guide has her back to the chandelier</w:t>
            </w:r>
            <w:r w:rsidR="00A62AD4">
              <w:rPr>
                <w:rFonts w:ascii="Times New Roman" w:hAnsi="Times New Roman" w:cs="Times New Roman"/>
                <w:sz w:val="20"/>
                <w:szCs w:val="20"/>
              </w:rPr>
              <w:t>.</w:t>
            </w:r>
          </w:p>
        </w:tc>
        <w:tc>
          <w:tcPr>
            <w:tcW w:w="939" w:type="pct"/>
            <w:shd w:val="clear" w:color="auto" w:fill="auto"/>
          </w:tcPr>
          <w:p w14:paraId="35AAB81B" w14:textId="2D5A094D"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Guides can use emphasis to highlight dramatic features because the audience orient</w:t>
            </w:r>
            <w:r w:rsidR="00A62AD4">
              <w:rPr>
                <w:rFonts w:ascii="Times New Roman" w:hAnsi="Times New Roman" w:cs="Times New Roman"/>
                <w:sz w:val="20"/>
                <w:szCs w:val="20"/>
              </w:rPr>
              <w:t>s</w:t>
            </w:r>
            <w:r w:rsidRPr="00903F0B">
              <w:rPr>
                <w:rFonts w:ascii="Times New Roman" w:hAnsi="Times New Roman" w:cs="Times New Roman"/>
                <w:sz w:val="20"/>
                <w:szCs w:val="20"/>
              </w:rPr>
              <w:t xml:space="preserve"> to the moral order in which guides primarily talk and audiences primarily listen</w:t>
            </w:r>
            <w:r w:rsidR="00A62AD4">
              <w:rPr>
                <w:rFonts w:ascii="Times New Roman" w:hAnsi="Times New Roman" w:cs="Times New Roman"/>
                <w:sz w:val="20"/>
                <w:szCs w:val="20"/>
              </w:rPr>
              <w:t>.</w:t>
            </w:r>
          </w:p>
          <w:p w14:paraId="7165A12C" w14:textId="449AF566"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Audiences routinely respond to guides’ emphasis of talk with responses conveying surprise or incredulity (as they do here)</w:t>
            </w:r>
            <w:r w:rsidR="00A62AD4">
              <w:rPr>
                <w:rFonts w:ascii="Times New Roman" w:hAnsi="Times New Roman" w:cs="Times New Roman"/>
                <w:sz w:val="20"/>
                <w:szCs w:val="20"/>
              </w:rPr>
              <w:t>.</w:t>
            </w:r>
          </w:p>
          <w:p w14:paraId="62E50C1E" w14:textId="05B9B498"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Audiences respond to emphasised talk with direct engagement, both physically and verba</w:t>
            </w:r>
            <w:r w:rsidR="00EA7BD0">
              <w:rPr>
                <w:rFonts w:ascii="Times New Roman" w:hAnsi="Times New Roman" w:cs="Times New Roman"/>
                <w:sz w:val="20"/>
                <w:szCs w:val="20"/>
              </w:rPr>
              <w:t xml:space="preserve">lly, showing that they are </w:t>
            </w:r>
            <w:r w:rsidRPr="00903F0B">
              <w:rPr>
                <w:rFonts w:ascii="Times New Roman" w:hAnsi="Times New Roman" w:cs="Times New Roman"/>
                <w:sz w:val="20"/>
                <w:szCs w:val="20"/>
              </w:rPr>
              <w:t xml:space="preserve">amazed/disgusted/etc. </w:t>
            </w:r>
          </w:p>
        </w:tc>
        <w:tc>
          <w:tcPr>
            <w:tcW w:w="908" w:type="pct"/>
            <w:shd w:val="clear" w:color="auto" w:fill="auto"/>
          </w:tcPr>
          <w:p w14:paraId="080ED3E9" w14:textId="53862C15"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Guide picks interesting and dramatic object</w:t>
            </w:r>
            <w:r w:rsidR="00A62AD4">
              <w:rPr>
                <w:rFonts w:ascii="Times New Roman" w:hAnsi="Times New Roman" w:cs="Times New Roman"/>
                <w:sz w:val="20"/>
                <w:szCs w:val="20"/>
              </w:rPr>
              <w:t>.</w:t>
            </w:r>
          </w:p>
          <w:p w14:paraId="3BE45288" w14:textId="0BFBAF3C"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Guide uses loud, enunciated talk and gestures to highlight key words and mark talk out as special (in this case, large).</w:t>
            </w:r>
          </w:p>
        </w:tc>
        <w:tc>
          <w:tcPr>
            <w:tcW w:w="770" w:type="pct"/>
            <w:shd w:val="clear" w:color="auto" w:fill="auto"/>
          </w:tcPr>
          <w:p w14:paraId="413F10C9" w14:textId="722388AA"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Audience show</w:t>
            </w:r>
            <w:r w:rsidR="00A62AD4">
              <w:rPr>
                <w:rFonts w:ascii="Times New Roman" w:hAnsi="Times New Roman" w:cs="Times New Roman"/>
                <w:sz w:val="20"/>
                <w:szCs w:val="20"/>
              </w:rPr>
              <w:t>s</w:t>
            </w:r>
            <w:r w:rsidRPr="00903F0B">
              <w:rPr>
                <w:rFonts w:ascii="Times New Roman" w:hAnsi="Times New Roman" w:cs="Times New Roman"/>
                <w:sz w:val="20"/>
                <w:szCs w:val="20"/>
              </w:rPr>
              <w:t xml:space="preserve"> themselves to be engaged and entertained through talk</w:t>
            </w:r>
            <w:r w:rsidR="00A62AD4">
              <w:rPr>
                <w:rFonts w:ascii="Times New Roman" w:hAnsi="Times New Roman" w:cs="Times New Roman"/>
                <w:sz w:val="20"/>
                <w:szCs w:val="20"/>
              </w:rPr>
              <w:t>.</w:t>
            </w:r>
            <w:r w:rsidRPr="00903F0B">
              <w:rPr>
                <w:rFonts w:ascii="Times New Roman" w:hAnsi="Times New Roman" w:cs="Times New Roman"/>
                <w:sz w:val="20"/>
                <w:szCs w:val="20"/>
              </w:rPr>
              <w:t xml:space="preserve"> </w:t>
            </w:r>
          </w:p>
          <w:p w14:paraId="2B73BFA5"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They also show engagement through gestures (dropped jaws, head nods, ‘wow’s). </w:t>
            </w:r>
          </w:p>
        </w:tc>
      </w:tr>
      <w:tr w:rsidR="00F82CE0" w:rsidRPr="00903F0B" w14:paraId="49276231" w14:textId="77777777" w:rsidTr="00BB79EC">
        <w:tc>
          <w:tcPr>
            <w:tcW w:w="738" w:type="pct"/>
            <w:shd w:val="clear" w:color="auto" w:fill="auto"/>
          </w:tcPr>
          <w:p w14:paraId="1B56CD0F" w14:textId="77777777" w:rsidR="00F82CE0" w:rsidRPr="00903F0B" w:rsidRDefault="00F82CE0" w:rsidP="00BB79EC">
            <w:pPr>
              <w:widowControl w:val="0"/>
              <w:spacing w:line="240" w:lineRule="auto"/>
              <w:rPr>
                <w:rFonts w:ascii="Times New Roman" w:hAnsi="Times New Roman" w:cs="Times New Roman"/>
                <w:sz w:val="20"/>
                <w:szCs w:val="20"/>
              </w:rPr>
            </w:pPr>
            <w:r w:rsidRPr="00903F0B">
              <w:rPr>
                <w:rFonts w:ascii="Times New Roman" w:hAnsi="Times New Roman" w:cs="Times New Roman"/>
                <w:sz w:val="20"/>
                <w:szCs w:val="20"/>
              </w:rPr>
              <w:t>Guide points out where house owners used to take morning coffee, saying it ‘would have been a pleasant spot to sit in’.</w:t>
            </w:r>
          </w:p>
        </w:tc>
        <w:tc>
          <w:tcPr>
            <w:tcW w:w="835" w:type="pct"/>
            <w:shd w:val="clear" w:color="auto" w:fill="auto"/>
          </w:tcPr>
          <w:p w14:paraId="6C057EF4" w14:textId="6E9E2018"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Coffee table is in place in the window bay</w:t>
            </w:r>
            <w:r w:rsidR="00A62AD4">
              <w:rPr>
                <w:rFonts w:ascii="Times New Roman" w:hAnsi="Times New Roman" w:cs="Times New Roman"/>
                <w:sz w:val="20"/>
                <w:szCs w:val="20"/>
              </w:rPr>
              <w:t>.</w:t>
            </w:r>
          </w:p>
          <w:p w14:paraId="29E453EC"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This area of the room is demarcated by an inset wall and cabinet. </w:t>
            </w:r>
          </w:p>
        </w:tc>
        <w:tc>
          <w:tcPr>
            <w:tcW w:w="810" w:type="pct"/>
            <w:shd w:val="clear" w:color="auto" w:fill="auto"/>
          </w:tcPr>
          <w:p w14:paraId="3774532F"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Audience and guide are standing at edge of area used to take coffee.</w:t>
            </w:r>
          </w:p>
          <w:p w14:paraId="04A812BC" w14:textId="434228F6"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The coffee table and the inset wall act as devices around which they can arrange themselves into a loose cluster</w:t>
            </w:r>
            <w:r w:rsidR="00A62AD4">
              <w:rPr>
                <w:rFonts w:ascii="Times New Roman" w:hAnsi="Times New Roman" w:cs="Times New Roman"/>
                <w:sz w:val="20"/>
                <w:szCs w:val="20"/>
              </w:rPr>
              <w:t>.</w:t>
            </w:r>
          </w:p>
        </w:tc>
        <w:tc>
          <w:tcPr>
            <w:tcW w:w="939" w:type="pct"/>
            <w:shd w:val="clear" w:color="auto" w:fill="auto"/>
          </w:tcPr>
          <w:p w14:paraId="3EE375E9" w14:textId="5C2A431A"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Guides recognise that personal assessments (e.g., ‘pleasant’) can be used to overlay objects with potentially engaging personal assessments (not possible solely through the relay of factual information)</w:t>
            </w:r>
            <w:r w:rsidR="00A62AD4">
              <w:rPr>
                <w:rFonts w:ascii="Times New Roman" w:hAnsi="Times New Roman" w:cs="Times New Roman"/>
                <w:sz w:val="20"/>
                <w:szCs w:val="20"/>
              </w:rPr>
              <w:t>.</w:t>
            </w:r>
          </w:p>
          <w:p w14:paraId="372F4DA7" w14:textId="77777777"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Audiences perform the role of active listener, in this case angling heads, and looking quietly towards the area of the room, seeming to take in that this is a ‘pleasant’ spot.</w:t>
            </w:r>
          </w:p>
        </w:tc>
        <w:tc>
          <w:tcPr>
            <w:tcW w:w="908" w:type="pct"/>
            <w:shd w:val="clear" w:color="auto" w:fill="auto"/>
          </w:tcPr>
          <w:p w14:paraId="2CC2C9A0" w14:textId="5C5D1F33"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Guide uses a personal assessment to aid audience in imagining room as it would have been, making tour engaging and informative</w:t>
            </w:r>
            <w:r w:rsidR="00A62AD4">
              <w:rPr>
                <w:rFonts w:ascii="Times New Roman" w:hAnsi="Times New Roman" w:cs="Times New Roman"/>
                <w:sz w:val="20"/>
                <w:szCs w:val="20"/>
              </w:rPr>
              <w:t>.</w:t>
            </w:r>
          </w:p>
          <w:p w14:paraId="47BDBD51" w14:textId="7B82D0CC"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Guide points out the area of the room where coffee was taken, demarcating it from the rest of the room</w:t>
            </w:r>
            <w:r w:rsidR="00A62AD4">
              <w:rPr>
                <w:rFonts w:ascii="Times New Roman" w:hAnsi="Times New Roman" w:cs="Times New Roman"/>
                <w:sz w:val="20"/>
                <w:szCs w:val="20"/>
              </w:rPr>
              <w:t>.</w:t>
            </w:r>
          </w:p>
          <w:p w14:paraId="55149D1F" w14:textId="6D4AAD26"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 xml:space="preserve">Guide uses slow, steady talk which serves to delineate this section of subjective </w:t>
            </w:r>
            <w:r w:rsidR="00EA7BD0">
              <w:rPr>
                <w:rFonts w:ascii="Times New Roman" w:hAnsi="Times New Roman" w:cs="Times New Roman"/>
                <w:sz w:val="20"/>
                <w:szCs w:val="20"/>
              </w:rPr>
              <w:t>talk from the more factual talk.</w:t>
            </w:r>
          </w:p>
        </w:tc>
        <w:tc>
          <w:tcPr>
            <w:tcW w:w="770" w:type="pct"/>
            <w:shd w:val="clear" w:color="auto" w:fill="auto"/>
          </w:tcPr>
          <w:p w14:paraId="12DCA028" w14:textId="73641749"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Audience respond</w:t>
            </w:r>
            <w:r w:rsidR="003F5B18">
              <w:rPr>
                <w:rFonts w:ascii="Times New Roman" w:hAnsi="Times New Roman" w:cs="Times New Roman"/>
                <w:sz w:val="20"/>
                <w:szCs w:val="20"/>
              </w:rPr>
              <w:t>s</w:t>
            </w:r>
            <w:r w:rsidRPr="00903F0B">
              <w:rPr>
                <w:rFonts w:ascii="Times New Roman" w:hAnsi="Times New Roman" w:cs="Times New Roman"/>
                <w:sz w:val="20"/>
                <w:szCs w:val="20"/>
              </w:rPr>
              <w:t xml:space="preserve"> to guide’s comment and pause</w:t>
            </w:r>
            <w:r w:rsidR="003F5B18">
              <w:rPr>
                <w:rFonts w:ascii="Times New Roman" w:hAnsi="Times New Roman" w:cs="Times New Roman"/>
                <w:sz w:val="20"/>
                <w:szCs w:val="20"/>
              </w:rPr>
              <w:t>s</w:t>
            </w:r>
            <w:r w:rsidRPr="00903F0B">
              <w:rPr>
                <w:rFonts w:ascii="Times New Roman" w:hAnsi="Times New Roman" w:cs="Times New Roman"/>
                <w:sz w:val="20"/>
                <w:szCs w:val="20"/>
              </w:rPr>
              <w:t xml:space="preserve"> by remaining quiet and looking into morning room area</w:t>
            </w:r>
            <w:r w:rsidR="00A62AD4">
              <w:rPr>
                <w:rFonts w:ascii="Times New Roman" w:hAnsi="Times New Roman" w:cs="Times New Roman"/>
                <w:sz w:val="20"/>
                <w:szCs w:val="20"/>
              </w:rPr>
              <w:t>.</w:t>
            </w:r>
          </w:p>
          <w:p w14:paraId="34F8D59B" w14:textId="61DE4E6B" w:rsidR="00F82CE0" w:rsidRPr="00903F0B" w:rsidRDefault="00F82CE0" w:rsidP="00EA7BD0">
            <w:pPr>
              <w:pStyle w:val="ListParagraph"/>
              <w:widowControl w:val="0"/>
              <w:numPr>
                <w:ilvl w:val="0"/>
                <w:numId w:val="6"/>
              </w:numPr>
              <w:spacing w:after="0" w:line="240" w:lineRule="auto"/>
              <w:ind w:left="170" w:hanging="170"/>
              <w:rPr>
                <w:rFonts w:ascii="Times New Roman" w:hAnsi="Times New Roman" w:cs="Times New Roman"/>
                <w:sz w:val="20"/>
                <w:szCs w:val="20"/>
              </w:rPr>
            </w:pPr>
            <w:r w:rsidRPr="00903F0B">
              <w:rPr>
                <w:rFonts w:ascii="Times New Roman" w:hAnsi="Times New Roman" w:cs="Times New Roman"/>
                <w:sz w:val="20"/>
                <w:szCs w:val="20"/>
              </w:rPr>
              <w:t>The audience look</w:t>
            </w:r>
            <w:r w:rsidR="003F5B18">
              <w:rPr>
                <w:rFonts w:ascii="Times New Roman" w:hAnsi="Times New Roman" w:cs="Times New Roman"/>
                <w:sz w:val="20"/>
                <w:szCs w:val="20"/>
              </w:rPr>
              <w:t>s</w:t>
            </w:r>
            <w:r w:rsidRPr="00903F0B">
              <w:rPr>
                <w:rFonts w:ascii="Times New Roman" w:hAnsi="Times New Roman" w:cs="Times New Roman"/>
                <w:sz w:val="20"/>
                <w:szCs w:val="20"/>
              </w:rPr>
              <w:t xml:space="preserve"> quietly at the object, appearing contemplative. </w:t>
            </w:r>
          </w:p>
        </w:tc>
      </w:tr>
    </w:tbl>
    <w:p w14:paraId="06EEC533" w14:textId="77777777" w:rsidR="00F82CE0" w:rsidRPr="00903F0B" w:rsidRDefault="00F82CE0" w:rsidP="008A14FA">
      <w:pPr>
        <w:rPr>
          <w:rFonts w:ascii="Times New Roman" w:hAnsi="Times New Roman" w:cs="Times New Roman"/>
          <w:sz w:val="20"/>
          <w:szCs w:val="20"/>
        </w:rPr>
      </w:pPr>
    </w:p>
    <w:sectPr w:rsidR="00F82CE0" w:rsidRPr="00903F0B" w:rsidSect="001B78C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D9482" w14:textId="77777777" w:rsidR="00A443B5" w:rsidRDefault="00A443B5" w:rsidP="00562671">
      <w:pPr>
        <w:spacing w:line="240" w:lineRule="auto"/>
      </w:pPr>
      <w:r>
        <w:separator/>
      </w:r>
    </w:p>
  </w:endnote>
  <w:endnote w:type="continuationSeparator" w:id="0">
    <w:p w14:paraId="3E2D0B29" w14:textId="77777777" w:rsidR="00A443B5" w:rsidRDefault="00A443B5" w:rsidP="005626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2599241"/>
      <w:docPartObj>
        <w:docPartGallery w:val="Page Numbers (Bottom of Page)"/>
        <w:docPartUnique/>
      </w:docPartObj>
    </w:sdtPr>
    <w:sdtEndPr>
      <w:rPr>
        <w:noProof/>
      </w:rPr>
    </w:sdtEndPr>
    <w:sdtContent>
      <w:p w14:paraId="089FB18C" w14:textId="77777777" w:rsidR="00F21571" w:rsidRDefault="00F21571">
        <w:pPr>
          <w:pStyle w:val="Footer"/>
          <w:jc w:val="center"/>
        </w:pPr>
        <w:r>
          <w:fldChar w:fldCharType="begin"/>
        </w:r>
        <w:r>
          <w:instrText xml:space="preserve"> PAGE   \* MERGEFORMAT </w:instrText>
        </w:r>
        <w:r>
          <w:fldChar w:fldCharType="separate"/>
        </w:r>
        <w:r w:rsidR="00AB09A8">
          <w:rPr>
            <w:noProof/>
          </w:rPr>
          <w:t>1</w:t>
        </w:r>
        <w:r>
          <w:rPr>
            <w:noProof/>
          </w:rPr>
          <w:fldChar w:fldCharType="end"/>
        </w:r>
      </w:p>
    </w:sdtContent>
  </w:sdt>
  <w:p w14:paraId="716AF69D" w14:textId="77777777" w:rsidR="00F21571" w:rsidRDefault="00F215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856A5" w14:textId="77777777" w:rsidR="00A443B5" w:rsidRDefault="00A443B5" w:rsidP="00562671">
      <w:pPr>
        <w:spacing w:line="240" w:lineRule="auto"/>
      </w:pPr>
      <w:r>
        <w:separator/>
      </w:r>
    </w:p>
  </w:footnote>
  <w:footnote w:type="continuationSeparator" w:id="0">
    <w:p w14:paraId="358CB754" w14:textId="77777777" w:rsidR="00A443B5" w:rsidRDefault="00A443B5" w:rsidP="00562671">
      <w:pPr>
        <w:spacing w:line="240" w:lineRule="auto"/>
      </w:pPr>
      <w:r>
        <w:continuationSeparator/>
      </w:r>
    </w:p>
  </w:footnote>
  <w:footnote w:id="1">
    <w:p w14:paraId="5AF50203" w14:textId="18E3C13B" w:rsidR="00F21571" w:rsidRPr="00374D12" w:rsidRDefault="00F21571">
      <w:pPr>
        <w:pStyle w:val="FootnoteText"/>
        <w:rPr>
          <w:rFonts w:ascii="Times New Roman" w:hAnsi="Times New Roman" w:cs="Times New Roman"/>
        </w:rPr>
      </w:pPr>
      <w:r w:rsidRPr="00374D12">
        <w:rPr>
          <w:rStyle w:val="FootnoteReference"/>
          <w:rFonts w:ascii="Times New Roman" w:hAnsi="Times New Roman" w:cs="Times New Roman"/>
        </w:rPr>
        <w:footnoteRef/>
      </w:r>
      <w:r w:rsidRPr="00374D12">
        <w:rPr>
          <w:rFonts w:ascii="Times New Roman" w:hAnsi="Times New Roman" w:cs="Times New Roman"/>
        </w:rPr>
        <w:t xml:space="preserve"> We would like to thank the anonymous reviewer who suggested this phrasing. </w:t>
      </w:r>
    </w:p>
  </w:footnote>
  <w:footnote w:id="2">
    <w:p w14:paraId="3AAD9CB6" w14:textId="6BC50A41" w:rsidR="00F21571" w:rsidRPr="00374D12" w:rsidRDefault="00F21571">
      <w:pPr>
        <w:pStyle w:val="FootnoteText"/>
        <w:rPr>
          <w:rFonts w:ascii="Times New Roman" w:hAnsi="Times New Roman" w:cs="Times New Roman"/>
          <w:lang w:val="en-AU"/>
        </w:rPr>
      </w:pPr>
      <w:r w:rsidRPr="00374D12">
        <w:rPr>
          <w:rStyle w:val="FootnoteReference"/>
          <w:rFonts w:ascii="Times New Roman" w:hAnsi="Times New Roman" w:cs="Times New Roman"/>
        </w:rPr>
        <w:footnoteRef/>
      </w:r>
      <w:r w:rsidRPr="00374D12">
        <w:rPr>
          <w:rFonts w:ascii="Times New Roman" w:hAnsi="Times New Roman" w:cs="Times New Roman"/>
        </w:rPr>
        <w:t xml:space="preserve"> The wider ethical impacts of using video-recordings must be considered. The approach taken to audience members was using posted signs which assumed their consent to participate (Homan, 2002; Gutwill, 2002). This is common in museum and visitor studies and is based on the idea that in museums people are their ‘public selves’, fully prepared to be filmed or observed by others </w:t>
      </w:r>
      <w:r w:rsidRPr="00374D12">
        <w:rPr>
          <w:rFonts w:ascii="Times New Roman" w:hAnsi="Times New Roman" w:cs="Times New Roman"/>
        </w:rPr>
        <w:fldChar w:fldCharType="begin"/>
      </w:r>
      <w:r w:rsidRPr="00374D12">
        <w:rPr>
          <w:rFonts w:ascii="Times New Roman" w:hAnsi="Times New Roman" w:cs="Times New Roman"/>
        </w:rPr>
        <w:instrText xml:space="preserve"> ADDIN EN.CITE &lt;EndNote&gt;&lt;Cite&gt;&lt;Author&gt;vom Lehn&lt;/Author&gt;&lt;Year&gt;2006&lt;/Year&gt;&lt;RecNum&gt;163&lt;/RecNum&gt;&lt;record&gt;&lt;rec-number&gt;163&lt;/rec-number&gt;&lt;ref-type name="Book Section"&gt;5&lt;/ref-type&gt;&lt;contributors&gt;&lt;authors&gt;&lt;author&gt;vom Lehn, D.&lt;/author&gt;&lt;author&gt;Heath, C.&lt;/author&gt;&lt;/authors&gt;&lt;secondary-authors&gt;&lt;author&gt;Knoblauch, H.&lt;/author&gt;&lt;author&gt;Schnettler, B.&lt;/author&gt;&lt;author&gt;Raab, J.&lt;/author&gt;&lt;author&gt;Soeffner, H.-G.&lt;/author&gt;&lt;/secondary-authors&gt;&lt;/contributors&gt;&lt;titles&gt;&lt;title&gt;Discovering Exhibits: Video-Based Studies of Interaction in Museums and Science Centres&lt;/title&gt;&lt;secondary-title&gt;Video-Analysis, Methodology and Methods: Qualitative Audiovisual Data Analysis in Sociology&lt;/secondary-title&gt;&lt;/titles&gt;&lt;dates&gt;&lt;year&gt;2006&lt;/year&gt;&lt;/dates&gt;&lt;pub-location&gt;Frankfurt&lt;/pub-location&gt;&lt;publisher&gt;Peter Lang&lt;/publisher&gt;&lt;urls&gt;&lt;pdf-urls&gt;&lt;url&gt;file:///C:/Documents%20and%20Settings/Katie/My%20Documents/PhD/Reading/papers%20i%20have%20read/EMCA/WIT%20Group%20Stuff/lehn-heath-Oct2-final.doc&lt;/url&gt;&lt;/pdf-urls&gt;&lt;/urls&gt;&lt;research-notes&gt;Yes. Highlights why people in museums and galleries should be studied using video analysis&lt;/research-notes&gt;&lt;/record&gt;&lt;/Cite&gt;&lt;Cite&gt;&lt;Author&gt;Heath&lt;/Author&gt;&lt;Year&gt;2002&lt;/Year&gt;&lt;RecNum&gt;172&lt;/RecNum&gt;&lt;record&gt;&lt;rec-number&gt;172&lt;/rec-number&gt;&lt;ref-type name="Conference Proceedings"&gt;10&lt;/ref-type&gt;&lt;contributors&gt;&lt;authors&gt;&lt;author&gt;Heath, C.&lt;/author&gt;&lt;author&gt;Vom Lehn, D.&lt;/author&gt;&lt;/authors&gt;&lt;/contributors&gt;&lt;titles&gt;&lt;title&gt;Misconstruing Interactivity&lt;/title&gt;&lt;secondary-title&gt;Interactive Learning in Museums of Art and Design&lt;/secondary-title&gt;&lt;/titles&gt;&lt;dates&gt;&lt;year&gt;2002&lt;/year&gt;&lt;/dates&gt;&lt;pub-location&gt;London&lt;/pub-location&gt;&lt;publisher&gt;Victoria &amp;amp; Albert Museum&lt;/publisher&gt;&lt;urls&gt;&lt;pdf-urls&gt;&lt;url&gt;file:///C:/Documents%20and%20Settings/Katie/My%20Documents/PhD/Reading/papers%20i%20have%20read/EMCA/WIT%20Group%20Stuff/heath-misconstruing_interactivity.doc&lt;/url&gt;&lt;/pdf-urls&gt;&lt;/urls&gt;&lt;/record&gt;&lt;/Cite&gt;&lt;Cite&gt;&lt;Author&gt;vom Lehn&lt;/Author&gt;&lt;Year&gt;2002&lt;/Year&gt;&lt;RecNum&gt;173&lt;/RecNum&gt;&lt;record&gt;&lt;rec-number&gt;173&lt;/rec-number&gt;&lt;ref-type name="Book"&gt;6&lt;/ref-type&gt;&lt;contributors&gt;&lt;authors&gt;&lt;author&gt;vom Lehn, D.&lt;/author&gt;&lt;/authors&gt;&lt;tertiary-authors&gt;&lt;author&gt;Heath, C.&lt;/author&gt;&lt;/tertiary-authors&gt;&lt;/contributors&gt;&lt;titles&gt;&lt;title&gt;Exhibiting Interaction: Conduct and Participation in Museums and Galleries&lt;/title&gt;&lt;secondary-title&gt;The Management Department&lt;/secondary-title&gt;&lt;/titles&gt;&lt;volume&gt;PhD&lt;/volume&gt;&lt;dates&gt;&lt;year&gt;2002&lt;/year&gt;&lt;/dates&gt;&lt;pub-location&gt;PhD Thesis&lt;/pub-location&gt;&lt;publisher&gt;King&amp;apos;s College London&lt;/publisher&gt;&lt;work-type&gt;PhD&lt;/work-type&gt;&lt;urls&gt;&lt;pdf-urls&gt;&lt;url&gt;file:///C:/Documents%20and%20Settings/Katie/My%20Documents/PhD/Reading/papers%20i%20have%20read/EMCA/WIT%20Group%20Stuff/Dirk&amp;apos;s%20PhD%20stuff/lit-rev-final.doc&lt;/url&gt;&lt;/pdf-urls&gt;&lt;/urls&gt;&lt;research-notes&gt;Talks about what people have said about attracting power and holding power: this could be interesting in comparison to tour guides, who interfere with people&amp;apos;s natural reactions to the attracting and holding power of any particular exhibits.&amp;#xD;&amp;#xD;&lt;/research-notes&gt;&lt;/record&gt;&lt;/Cite&gt;&lt;/EndNote&gt;</w:instrText>
      </w:r>
      <w:r w:rsidRPr="00374D12">
        <w:rPr>
          <w:rFonts w:ascii="Times New Roman" w:hAnsi="Times New Roman" w:cs="Times New Roman"/>
        </w:rPr>
        <w:fldChar w:fldCharType="separate"/>
      </w:r>
      <w:r w:rsidRPr="00374D12">
        <w:rPr>
          <w:rFonts w:ascii="Times New Roman" w:hAnsi="Times New Roman" w:cs="Times New Roman"/>
        </w:rPr>
        <w:t>(Heath &amp; Vom Lehn, 2002)</w:t>
      </w:r>
      <w:r w:rsidRPr="00374D12">
        <w:rPr>
          <w:rFonts w:ascii="Times New Roman" w:hAnsi="Times New Roman" w:cs="Times New Roman"/>
        </w:rPr>
        <w:fldChar w:fldCharType="end"/>
      </w:r>
      <w:r w:rsidRPr="00374D12">
        <w:rPr>
          <w:rFonts w:ascii="Times New Roman" w:hAnsi="Times New Roman" w:cs="Times New Roman"/>
        </w:rPr>
        <w:t>. It is assumed that audience members give consent unless they actively opt out. For guides, because the intrusion on their daily lives was potentially too great to assume consent, we gave them information sheets to lay out the details of the project and consent forms which they were asked to sign before we began to film or interview them.</w:t>
      </w:r>
    </w:p>
  </w:footnote>
  <w:footnote w:id="3">
    <w:p w14:paraId="1EF33C79" w14:textId="6583F238" w:rsidR="00F21571" w:rsidRPr="00374D12" w:rsidRDefault="00F21571">
      <w:pPr>
        <w:pStyle w:val="FootnoteText"/>
        <w:rPr>
          <w:rFonts w:ascii="Times New Roman" w:hAnsi="Times New Roman" w:cs="Times New Roman"/>
        </w:rPr>
      </w:pPr>
      <w:r w:rsidRPr="00374D12">
        <w:rPr>
          <w:rStyle w:val="FootnoteReference"/>
          <w:rFonts w:ascii="Times New Roman" w:hAnsi="Times New Roman" w:cs="Times New Roman"/>
        </w:rPr>
        <w:footnoteRef/>
      </w:r>
      <w:r w:rsidRPr="00374D12">
        <w:rPr>
          <w:rFonts w:ascii="Times New Roman" w:hAnsi="Times New Roman" w:cs="Times New Roman"/>
        </w:rPr>
        <w:t xml:space="preserve"> All names are pseudonyms</w:t>
      </w:r>
    </w:p>
  </w:footnote>
  <w:footnote w:id="4">
    <w:p w14:paraId="30BF0862" w14:textId="639F5475" w:rsidR="00F21571" w:rsidRPr="00BB72DE" w:rsidRDefault="00F21571">
      <w:pPr>
        <w:pStyle w:val="FootnoteText"/>
        <w:rPr>
          <w:rFonts w:ascii="Times New Roman" w:hAnsi="Times New Roman" w:cs="Times New Roman"/>
          <w:lang w:val="en-AU"/>
        </w:rPr>
      </w:pPr>
      <w:r w:rsidRPr="00374D12">
        <w:rPr>
          <w:rStyle w:val="FootnoteReference"/>
          <w:rFonts w:ascii="Times New Roman" w:hAnsi="Times New Roman" w:cs="Times New Roman"/>
        </w:rPr>
        <w:footnoteRef/>
      </w:r>
      <w:r w:rsidRPr="00374D12">
        <w:rPr>
          <w:rFonts w:ascii="Times New Roman" w:hAnsi="Times New Roman" w:cs="Times New Roman"/>
        </w:rPr>
        <w:t xml:space="preserve"> </w:t>
      </w:r>
      <w:r w:rsidRPr="008A580C">
        <w:rPr>
          <w:rFonts w:ascii="Times New Roman" w:hAnsi="Times New Roman" w:cs="Times New Roman"/>
        </w:rPr>
        <w:t xml:space="preserve">In our descriptions of the actions of the tour guide and the actions of the audience, we </w:t>
      </w:r>
      <w:r w:rsidRPr="008A580C">
        <w:rPr>
          <w:rFonts w:ascii="Times New Roman" w:hAnsi="Times New Roman" w:cs="Times New Roman"/>
          <w:u w:val="single"/>
        </w:rPr>
        <w:t>underline text</w:t>
      </w:r>
      <w:r w:rsidRPr="008A580C">
        <w:rPr>
          <w:rFonts w:ascii="Times New Roman" w:hAnsi="Times New Roman" w:cs="Times New Roman"/>
        </w:rPr>
        <w:t xml:space="preserve"> to emphasize actions and </w:t>
      </w:r>
      <w:r w:rsidRPr="00BB72DE">
        <w:rPr>
          <w:rFonts w:ascii="Times New Roman" w:hAnsi="Times New Roman" w:cs="Times New Roman"/>
          <w:i/>
        </w:rPr>
        <w:t>italic text</w:t>
      </w:r>
      <w:r w:rsidRPr="00BB72DE">
        <w:rPr>
          <w:rFonts w:ascii="Times New Roman" w:hAnsi="Times New Roman" w:cs="Times New Roman"/>
        </w:rPr>
        <w:t xml:space="preserve"> to indicate material features.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E22FC"/>
    <w:multiLevelType w:val="hybridMultilevel"/>
    <w:tmpl w:val="9E662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DC3263"/>
    <w:multiLevelType w:val="hybridMultilevel"/>
    <w:tmpl w:val="3FDC28EE"/>
    <w:lvl w:ilvl="0" w:tplc="2C44B89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1AA30EA6"/>
    <w:multiLevelType w:val="hybridMultilevel"/>
    <w:tmpl w:val="3878B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3D6167"/>
    <w:multiLevelType w:val="hybridMultilevel"/>
    <w:tmpl w:val="5DCE0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F0B07D9"/>
    <w:multiLevelType w:val="hybridMultilevel"/>
    <w:tmpl w:val="0282A952"/>
    <w:lvl w:ilvl="0" w:tplc="54C81840">
      <w:start w:val="1"/>
      <w:numFmt w:val="decimal"/>
      <w:lvlText w:val="%1."/>
      <w:lvlJc w:val="left"/>
      <w:pPr>
        <w:ind w:left="720" w:hanging="360"/>
      </w:pPr>
      <w:rPr>
        <w:rFonts w:asciiTheme="minorHAnsi" w:eastAsiaTheme="minorHAnsi" w:hAnsiTheme="minorHAnsi" w:cstheme="minorBid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DF9174F"/>
    <w:multiLevelType w:val="hybridMultilevel"/>
    <w:tmpl w:val="0282A952"/>
    <w:lvl w:ilvl="0" w:tplc="54C81840">
      <w:start w:val="1"/>
      <w:numFmt w:val="decimal"/>
      <w:lvlText w:val="%1."/>
      <w:lvlJc w:val="left"/>
      <w:pPr>
        <w:ind w:left="720" w:hanging="360"/>
      </w:pPr>
      <w:rPr>
        <w:rFonts w:asciiTheme="minorHAnsi" w:eastAsiaTheme="minorHAnsi" w:hAnsiTheme="minorHAnsi" w:cstheme="minorBid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F4E371F"/>
    <w:multiLevelType w:val="hybridMultilevel"/>
    <w:tmpl w:val="E6D299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5707228"/>
    <w:multiLevelType w:val="hybridMultilevel"/>
    <w:tmpl w:val="9800B660"/>
    <w:lvl w:ilvl="0" w:tplc="5A32AF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66A71A8"/>
    <w:multiLevelType w:val="hybridMultilevel"/>
    <w:tmpl w:val="410E39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8FB51F4"/>
    <w:multiLevelType w:val="hybridMultilevel"/>
    <w:tmpl w:val="AA12EC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5278EE"/>
    <w:multiLevelType w:val="hybridMultilevel"/>
    <w:tmpl w:val="1B68B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1746312"/>
    <w:multiLevelType w:val="hybridMultilevel"/>
    <w:tmpl w:val="EFF66FE8"/>
    <w:lvl w:ilvl="0" w:tplc="538EC9FA">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55E6D85"/>
    <w:multiLevelType w:val="hybridMultilevel"/>
    <w:tmpl w:val="278CA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8EF406B"/>
    <w:multiLevelType w:val="hybridMultilevel"/>
    <w:tmpl w:val="E684F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2"/>
  </w:num>
  <w:num w:numId="3">
    <w:abstractNumId w:val="3"/>
  </w:num>
  <w:num w:numId="4">
    <w:abstractNumId w:val="0"/>
  </w:num>
  <w:num w:numId="5">
    <w:abstractNumId w:val="10"/>
  </w:num>
  <w:num w:numId="6">
    <w:abstractNumId w:val="13"/>
  </w:num>
  <w:num w:numId="7">
    <w:abstractNumId w:val="6"/>
  </w:num>
  <w:num w:numId="8">
    <w:abstractNumId w:val="8"/>
  </w:num>
  <w:num w:numId="9">
    <w:abstractNumId w:val="4"/>
  </w:num>
  <w:num w:numId="10">
    <w:abstractNumId w:val="5"/>
  </w:num>
  <w:num w:numId="11">
    <w:abstractNumId w:val="1"/>
  </w:num>
  <w:num w:numId="12">
    <w:abstractNumId w:val="11"/>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B79"/>
    <w:rsid w:val="00001201"/>
    <w:rsid w:val="00001445"/>
    <w:rsid w:val="00001B43"/>
    <w:rsid w:val="00002734"/>
    <w:rsid w:val="00003060"/>
    <w:rsid w:val="00003612"/>
    <w:rsid w:val="00003A38"/>
    <w:rsid w:val="00003E9D"/>
    <w:rsid w:val="0000519B"/>
    <w:rsid w:val="00005BFE"/>
    <w:rsid w:val="00005F14"/>
    <w:rsid w:val="00006973"/>
    <w:rsid w:val="00007224"/>
    <w:rsid w:val="00010804"/>
    <w:rsid w:val="00010D91"/>
    <w:rsid w:val="00011154"/>
    <w:rsid w:val="0001134A"/>
    <w:rsid w:val="00011A87"/>
    <w:rsid w:val="000124A8"/>
    <w:rsid w:val="000130AF"/>
    <w:rsid w:val="00013AF1"/>
    <w:rsid w:val="0001484B"/>
    <w:rsid w:val="00014BB0"/>
    <w:rsid w:val="00015B73"/>
    <w:rsid w:val="00015E58"/>
    <w:rsid w:val="00016445"/>
    <w:rsid w:val="00016959"/>
    <w:rsid w:val="00017366"/>
    <w:rsid w:val="000200A8"/>
    <w:rsid w:val="00021B3C"/>
    <w:rsid w:val="00021BF6"/>
    <w:rsid w:val="00021C1A"/>
    <w:rsid w:val="0002278E"/>
    <w:rsid w:val="00023B86"/>
    <w:rsid w:val="000248B3"/>
    <w:rsid w:val="000248D1"/>
    <w:rsid w:val="00024FDD"/>
    <w:rsid w:val="000252CE"/>
    <w:rsid w:val="00025322"/>
    <w:rsid w:val="00025735"/>
    <w:rsid w:val="00025F7E"/>
    <w:rsid w:val="00026588"/>
    <w:rsid w:val="000266C5"/>
    <w:rsid w:val="00026825"/>
    <w:rsid w:val="00027D71"/>
    <w:rsid w:val="00027D98"/>
    <w:rsid w:val="000319BB"/>
    <w:rsid w:val="0003265E"/>
    <w:rsid w:val="0003367C"/>
    <w:rsid w:val="00033C29"/>
    <w:rsid w:val="00035109"/>
    <w:rsid w:val="00036977"/>
    <w:rsid w:val="00037760"/>
    <w:rsid w:val="00041530"/>
    <w:rsid w:val="00041E95"/>
    <w:rsid w:val="000423D0"/>
    <w:rsid w:val="00043265"/>
    <w:rsid w:val="00043A36"/>
    <w:rsid w:val="00043B3B"/>
    <w:rsid w:val="000442B9"/>
    <w:rsid w:val="00044D5C"/>
    <w:rsid w:val="00045031"/>
    <w:rsid w:val="000455C6"/>
    <w:rsid w:val="000468B3"/>
    <w:rsid w:val="00046B66"/>
    <w:rsid w:val="000476D7"/>
    <w:rsid w:val="00047D10"/>
    <w:rsid w:val="00047F9E"/>
    <w:rsid w:val="000506EB"/>
    <w:rsid w:val="00050BDB"/>
    <w:rsid w:val="00050DD1"/>
    <w:rsid w:val="000514C8"/>
    <w:rsid w:val="000519A1"/>
    <w:rsid w:val="00051CF4"/>
    <w:rsid w:val="00052022"/>
    <w:rsid w:val="000534C2"/>
    <w:rsid w:val="000539A6"/>
    <w:rsid w:val="00054337"/>
    <w:rsid w:val="00055FEE"/>
    <w:rsid w:val="00056514"/>
    <w:rsid w:val="00056BB2"/>
    <w:rsid w:val="000570B3"/>
    <w:rsid w:val="00057566"/>
    <w:rsid w:val="00061B8D"/>
    <w:rsid w:val="00063ABF"/>
    <w:rsid w:val="00065B07"/>
    <w:rsid w:val="00065CA7"/>
    <w:rsid w:val="000662DF"/>
    <w:rsid w:val="0006672D"/>
    <w:rsid w:val="000669BC"/>
    <w:rsid w:val="00066FD4"/>
    <w:rsid w:val="000670E8"/>
    <w:rsid w:val="00067A01"/>
    <w:rsid w:val="0007006F"/>
    <w:rsid w:val="00070F1C"/>
    <w:rsid w:val="000719A4"/>
    <w:rsid w:val="00071A80"/>
    <w:rsid w:val="00071CD5"/>
    <w:rsid w:val="00072038"/>
    <w:rsid w:val="00073005"/>
    <w:rsid w:val="00073657"/>
    <w:rsid w:val="00074006"/>
    <w:rsid w:val="00074CA6"/>
    <w:rsid w:val="00074D9B"/>
    <w:rsid w:val="0007732B"/>
    <w:rsid w:val="00077665"/>
    <w:rsid w:val="00080B2E"/>
    <w:rsid w:val="000814B7"/>
    <w:rsid w:val="00082071"/>
    <w:rsid w:val="000832CF"/>
    <w:rsid w:val="00084A41"/>
    <w:rsid w:val="000859B9"/>
    <w:rsid w:val="00086EB4"/>
    <w:rsid w:val="000876EF"/>
    <w:rsid w:val="000912D8"/>
    <w:rsid w:val="000925B2"/>
    <w:rsid w:val="00092FDF"/>
    <w:rsid w:val="000936EC"/>
    <w:rsid w:val="00094DD0"/>
    <w:rsid w:val="00095209"/>
    <w:rsid w:val="000960C0"/>
    <w:rsid w:val="00096A02"/>
    <w:rsid w:val="00096A51"/>
    <w:rsid w:val="000975A2"/>
    <w:rsid w:val="00097924"/>
    <w:rsid w:val="000A04BD"/>
    <w:rsid w:val="000A05E1"/>
    <w:rsid w:val="000A180F"/>
    <w:rsid w:val="000A1850"/>
    <w:rsid w:val="000A268E"/>
    <w:rsid w:val="000A2CC0"/>
    <w:rsid w:val="000A4493"/>
    <w:rsid w:val="000A5838"/>
    <w:rsid w:val="000A5BEA"/>
    <w:rsid w:val="000A5C2E"/>
    <w:rsid w:val="000A5DEC"/>
    <w:rsid w:val="000A6008"/>
    <w:rsid w:val="000A7504"/>
    <w:rsid w:val="000B073F"/>
    <w:rsid w:val="000B229E"/>
    <w:rsid w:val="000B29FB"/>
    <w:rsid w:val="000B2A91"/>
    <w:rsid w:val="000B3705"/>
    <w:rsid w:val="000B4F33"/>
    <w:rsid w:val="000B56B7"/>
    <w:rsid w:val="000B5824"/>
    <w:rsid w:val="000B6132"/>
    <w:rsid w:val="000B6680"/>
    <w:rsid w:val="000B66CB"/>
    <w:rsid w:val="000C047E"/>
    <w:rsid w:val="000C066D"/>
    <w:rsid w:val="000C1272"/>
    <w:rsid w:val="000C20BC"/>
    <w:rsid w:val="000C2B96"/>
    <w:rsid w:val="000C2D83"/>
    <w:rsid w:val="000C4855"/>
    <w:rsid w:val="000C655A"/>
    <w:rsid w:val="000C6B6C"/>
    <w:rsid w:val="000C7342"/>
    <w:rsid w:val="000D0141"/>
    <w:rsid w:val="000D187B"/>
    <w:rsid w:val="000D1B44"/>
    <w:rsid w:val="000D369E"/>
    <w:rsid w:val="000D4F18"/>
    <w:rsid w:val="000D50FC"/>
    <w:rsid w:val="000D51A6"/>
    <w:rsid w:val="000D5312"/>
    <w:rsid w:val="000D5341"/>
    <w:rsid w:val="000D54D2"/>
    <w:rsid w:val="000E08E5"/>
    <w:rsid w:val="000E0DA1"/>
    <w:rsid w:val="000E1D63"/>
    <w:rsid w:val="000E29C4"/>
    <w:rsid w:val="000E46C2"/>
    <w:rsid w:val="000E500C"/>
    <w:rsid w:val="000E561A"/>
    <w:rsid w:val="000E576D"/>
    <w:rsid w:val="000E59D3"/>
    <w:rsid w:val="000E5A36"/>
    <w:rsid w:val="000E6022"/>
    <w:rsid w:val="000E6190"/>
    <w:rsid w:val="000E6C2E"/>
    <w:rsid w:val="000E6C64"/>
    <w:rsid w:val="000E7885"/>
    <w:rsid w:val="000E7BFD"/>
    <w:rsid w:val="000F016E"/>
    <w:rsid w:val="000F1FEA"/>
    <w:rsid w:val="000F4865"/>
    <w:rsid w:val="000F6B36"/>
    <w:rsid w:val="000F6DDD"/>
    <w:rsid w:val="000F763D"/>
    <w:rsid w:val="000F7C36"/>
    <w:rsid w:val="00100B97"/>
    <w:rsid w:val="00100EC8"/>
    <w:rsid w:val="001013C6"/>
    <w:rsid w:val="00103612"/>
    <w:rsid w:val="00104BCD"/>
    <w:rsid w:val="00104FEB"/>
    <w:rsid w:val="0010571F"/>
    <w:rsid w:val="00107139"/>
    <w:rsid w:val="00107701"/>
    <w:rsid w:val="001107D8"/>
    <w:rsid w:val="00110804"/>
    <w:rsid w:val="001113AE"/>
    <w:rsid w:val="00111798"/>
    <w:rsid w:val="001117B1"/>
    <w:rsid w:val="00111CB8"/>
    <w:rsid w:val="001142A3"/>
    <w:rsid w:val="001144E1"/>
    <w:rsid w:val="00115A8C"/>
    <w:rsid w:val="00116552"/>
    <w:rsid w:val="00116E81"/>
    <w:rsid w:val="00117024"/>
    <w:rsid w:val="001171CD"/>
    <w:rsid w:val="001174ED"/>
    <w:rsid w:val="00117A22"/>
    <w:rsid w:val="00117AAD"/>
    <w:rsid w:val="0012044D"/>
    <w:rsid w:val="00122B20"/>
    <w:rsid w:val="00123963"/>
    <w:rsid w:val="00124BC3"/>
    <w:rsid w:val="00124C04"/>
    <w:rsid w:val="001252EF"/>
    <w:rsid w:val="00125872"/>
    <w:rsid w:val="001268E6"/>
    <w:rsid w:val="00126A92"/>
    <w:rsid w:val="00127C19"/>
    <w:rsid w:val="00127FC1"/>
    <w:rsid w:val="001306AB"/>
    <w:rsid w:val="00132081"/>
    <w:rsid w:val="00133A31"/>
    <w:rsid w:val="001350EB"/>
    <w:rsid w:val="00136845"/>
    <w:rsid w:val="00136BA7"/>
    <w:rsid w:val="001371DB"/>
    <w:rsid w:val="00137ECF"/>
    <w:rsid w:val="00140665"/>
    <w:rsid w:val="00140D9B"/>
    <w:rsid w:val="00140FB9"/>
    <w:rsid w:val="001410D7"/>
    <w:rsid w:val="00141752"/>
    <w:rsid w:val="0014250E"/>
    <w:rsid w:val="00142833"/>
    <w:rsid w:val="0014333C"/>
    <w:rsid w:val="001438B3"/>
    <w:rsid w:val="00143B1F"/>
    <w:rsid w:val="00143CB7"/>
    <w:rsid w:val="00144068"/>
    <w:rsid w:val="00144C09"/>
    <w:rsid w:val="0014680A"/>
    <w:rsid w:val="00146CB4"/>
    <w:rsid w:val="00150C93"/>
    <w:rsid w:val="00151CC4"/>
    <w:rsid w:val="00151E0B"/>
    <w:rsid w:val="00153238"/>
    <w:rsid w:val="00154481"/>
    <w:rsid w:val="0015539B"/>
    <w:rsid w:val="001560FC"/>
    <w:rsid w:val="001563A2"/>
    <w:rsid w:val="0015684C"/>
    <w:rsid w:val="00157895"/>
    <w:rsid w:val="00157AB2"/>
    <w:rsid w:val="001615C5"/>
    <w:rsid w:val="00161600"/>
    <w:rsid w:val="00161870"/>
    <w:rsid w:val="00161B91"/>
    <w:rsid w:val="00163933"/>
    <w:rsid w:val="00164565"/>
    <w:rsid w:val="001656D4"/>
    <w:rsid w:val="00165B20"/>
    <w:rsid w:val="001666AD"/>
    <w:rsid w:val="00166C2B"/>
    <w:rsid w:val="001675FF"/>
    <w:rsid w:val="0016760D"/>
    <w:rsid w:val="00171065"/>
    <w:rsid w:val="001718D8"/>
    <w:rsid w:val="00171A9C"/>
    <w:rsid w:val="00171ADE"/>
    <w:rsid w:val="00171AF8"/>
    <w:rsid w:val="00172C80"/>
    <w:rsid w:val="00173253"/>
    <w:rsid w:val="001742C4"/>
    <w:rsid w:val="0017484E"/>
    <w:rsid w:val="00174A08"/>
    <w:rsid w:val="001757B7"/>
    <w:rsid w:val="00176F69"/>
    <w:rsid w:val="001803D8"/>
    <w:rsid w:val="00180605"/>
    <w:rsid w:val="00180FE3"/>
    <w:rsid w:val="0018251A"/>
    <w:rsid w:val="0018265D"/>
    <w:rsid w:val="001829DE"/>
    <w:rsid w:val="00183265"/>
    <w:rsid w:val="00183C6C"/>
    <w:rsid w:val="00183F2A"/>
    <w:rsid w:val="00184328"/>
    <w:rsid w:val="00184960"/>
    <w:rsid w:val="00185C21"/>
    <w:rsid w:val="00186ADF"/>
    <w:rsid w:val="001878FC"/>
    <w:rsid w:val="00187CB3"/>
    <w:rsid w:val="00190757"/>
    <w:rsid w:val="0019086B"/>
    <w:rsid w:val="001908B2"/>
    <w:rsid w:val="00190C46"/>
    <w:rsid w:val="0019103A"/>
    <w:rsid w:val="00191176"/>
    <w:rsid w:val="001914FC"/>
    <w:rsid w:val="00192F19"/>
    <w:rsid w:val="00193DA4"/>
    <w:rsid w:val="00194092"/>
    <w:rsid w:val="00194781"/>
    <w:rsid w:val="0019532E"/>
    <w:rsid w:val="00195F0D"/>
    <w:rsid w:val="00195FC4"/>
    <w:rsid w:val="00196271"/>
    <w:rsid w:val="001969D7"/>
    <w:rsid w:val="001977AC"/>
    <w:rsid w:val="001A0216"/>
    <w:rsid w:val="001A059F"/>
    <w:rsid w:val="001A2593"/>
    <w:rsid w:val="001A2F75"/>
    <w:rsid w:val="001A50AC"/>
    <w:rsid w:val="001A58D4"/>
    <w:rsid w:val="001A612C"/>
    <w:rsid w:val="001A6192"/>
    <w:rsid w:val="001A66C9"/>
    <w:rsid w:val="001A742F"/>
    <w:rsid w:val="001B1616"/>
    <w:rsid w:val="001B2820"/>
    <w:rsid w:val="001B2D8A"/>
    <w:rsid w:val="001B3466"/>
    <w:rsid w:val="001B3F8F"/>
    <w:rsid w:val="001B4961"/>
    <w:rsid w:val="001B56CC"/>
    <w:rsid w:val="001B63D1"/>
    <w:rsid w:val="001B699D"/>
    <w:rsid w:val="001B6AC7"/>
    <w:rsid w:val="001B7632"/>
    <w:rsid w:val="001B78C3"/>
    <w:rsid w:val="001B7C1D"/>
    <w:rsid w:val="001C03CC"/>
    <w:rsid w:val="001C1C23"/>
    <w:rsid w:val="001C1E26"/>
    <w:rsid w:val="001C279E"/>
    <w:rsid w:val="001C336A"/>
    <w:rsid w:val="001C42D5"/>
    <w:rsid w:val="001C4EEA"/>
    <w:rsid w:val="001C51A2"/>
    <w:rsid w:val="001C589A"/>
    <w:rsid w:val="001C7BF9"/>
    <w:rsid w:val="001D0B4C"/>
    <w:rsid w:val="001D1BB2"/>
    <w:rsid w:val="001D4479"/>
    <w:rsid w:val="001D5005"/>
    <w:rsid w:val="001D57F0"/>
    <w:rsid w:val="001D5BAC"/>
    <w:rsid w:val="001D6465"/>
    <w:rsid w:val="001D7508"/>
    <w:rsid w:val="001D763D"/>
    <w:rsid w:val="001D7B64"/>
    <w:rsid w:val="001E00BC"/>
    <w:rsid w:val="001E190A"/>
    <w:rsid w:val="001E1C16"/>
    <w:rsid w:val="001E1EE9"/>
    <w:rsid w:val="001E25EE"/>
    <w:rsid w:val="001E2E5F"/>
    <w:rsid w:val="001E4DB6"/>
    <w:rsid w:val="001E53F2"/>
    <w:rsid w:val="001E5428"/>
    <w:rsid w:val="001E5774"/>
    <w:rsid w:val="001E57FD"/>
    <w:rsid w:val="001E618D"/>
    <w:rsid w:val="001E6917"/>
    <w:rsid w:val="001F2595"/>
    <w:rsid w:val="001F2D6D"/>
    <w:rsid w:val="001F304B"/>
    <w:rsid w:val="001F3060"/>
    <w:rsid w:val="001F3991"/>
    <w:rsid w:val="001F44D7"/>
    <w:rsid w:val="001F523B"/>
    <w:rsid w:val="001F5737"/>
    <w:rsid w:val="001F6D9D"/>
    <w:rsid w:val="001F700B"/>
    <w:rsid w:val="001F7EA0"/>
    <w:rsid w:val="0020090B"/>
    <w:rsid w:val="0020103F"/>
    <w:rsid w:val="00201BA5"/>
    <w:rsid w:val="00203781"/>
    <w:rsid w:val="00203DE4"/>
    <w:rsid w:val="00205A25"/>
    <w:rsid w:val="00205AF0"/>
    <w:rsid w:val="00205B22"/>
    <w:rsid w:val="0020611F"/>
    <w:rsid w:val="002102EC"/>
    <w:rsid w:val="00210B89"/>
    <w:rsid w:val="00210DC0"/>
    <w:rsid w:val="0021117F"/>
    <w:rsid w:val="00211B84"/>
    <w:rsid w:val="00211FD1"/>
    <w:rsid w:val="0021275F"/>
    <w:rsid w:val="00212F67"/>
    <w:rsid w:val="00213246"/>
    <w:rsid w:val="002134E8"/>
    <w:rsid w:val="00213976"/>
    <w:rsid w:val="00213998"/>
    <w:rsid w:val="00215CFB"/>
    <w:rsid w:val="00216DF5"/>
    <w:rsid w:val="002171DA"/>
    <w:rsid w:val="0021725D"/>
    <w:rsid w:val="00217469"/>
    <w:rsid w:val="00217C0D"/>
    <w:rsid w:val="00217CBD"/>
    <w:rsid w:val="0022103A"/>
    <w:rsid w:val="002212CA"/>
    <w:rsid w:val="00221334"/>
    <w:rsid w:val="00221340"/>
    <w:rsid w:val="00221CCA"/>
    <w:rsid w:val="002238D7"/>
    <w:rsid w:val="002255E1"/>
    <w:rsid w:val="00225BFD"/>
    <w:rsid w:val="0022616B"/>
    <w:rsid w:val="00226234"/>
    <w:rsid w:val="00226893"/>
    <w:rsid w:val="002272CA"/>
    <w:rsid w:val="00230952"/>
    <w:rsid w:val="00230A73"/>
    <w:rsid w:val="00230B0B"/>
    <w:rsid w:val="0023154D"/>
    <w:rsid w:val="00231669"/>
    <w:rsid w:val="00232443"/>
    <w:rsid w:val="0023300B"/>
    <w:rsid w:val="0023316E"/>
    <w:rsid w:val="00233204"/>
    <w:rsid w:val="002335F6"/>
    <w:rsid w:val="0023387A"/>
    <w:rsid w:val="00233C9E"/>
    <w:rsid w:val="00233CF2"/>
    <w:rsid w:val="0023444D"/>
    <w:rsid w:val="00234C73"/>
    <w:rsid w:val="002355AE"/>
    <w:rsid w:val="002363FF"/>
    <w:rsid w:val="002368DE"/>
    <w:rsid w:val="002370D1"/>
    <w:rsid w:val="00240438"/>
    <w:rsid w:val="0024093B"/>
    <w:rsid w:val="0024375B"/>
    <w:rsid w:val="00243BEF"/>
    <w:rsid w:val="0024455D"/>
    <w:rsid w:val="002446A3"/>
    <w:rsid w:val="002447C7"/>
    <w:rsid w:val="00245885"/>
    <w:rsid w:val="00245C24"/>
    <w:rsid w:val="00247660"/>
    <w:rsid w:val="00247728"/>
    <w:rsid w:val="002502CF"/>
    <w:rsid w:val="00251587"/>
    <w:rsid w:val="00251758"/>
    <w:rsid w:val="00251B5C"/>
    <w:rsid w:val="00252B36"/>
    <w:rsid w:val="00252C74"/>
    <w:rsid w:val="00253584"/>
    <w:rsid w:val="00253A5B"/>
    <w:rsid w:val="00253EDE"/>
    <w:rsid w:val="002548AA"/>
    <w:rsid w:val="002555A1"/>
    <w:rsid w:val="002555ED"/>
    <w:rsid w:val="00256014"/>
    <w:rsid w:val="00256B5D"/>
    <w:rsid w:val="00256FC9"/>
    <w:rsid w:val="0025748B"/>
    <w:rsid w:val="002579B8"/>
    <w:rsid w:val="00260C19"/>
    <w:rsid w:val="00261363"/>
    <w:rsid w:val="00261EBB"/>
    <w:rsid w:val="00261FC7"/>
    <w:rsid w:val="00262C92"/>
    <w:rsid w:val="00262DFC"/>
    <w:rsid w:val="00264F70"/>
    <w:rsid w:val="00266A1D"/>
    <w:rsid w:val="00267340"/>
    <w:rsid w:val="002673B5"/>
    <w:rsid w:val="00270403"/>
    <w:rsid w:val="00270671"/>
    <w:rsid w:val="00270F93"/>
    <w:rsid w:val="0027266E"/>
    <w:rsid w:val="002726D1"/>
    <w:rsid w:val="002728F9"/>
    <w:rsid w:val="002733CA"/>
    <w:rsid w:val="00273796"/>
    <w:rsid w:val="002757BE"/>
    <w:rsid w:val="00275C0F"/>
    <w:rsid w:val="00275ED7"/>
    <w:rsid w:val="00277124"/>
    <w:rsid w:val="00277D61"/>
    <w:rsid w:val="00280ED1"/>
    <w:rsid w:val="002819E0"/>
    <w:rsid w:val="002821E5"/>
    <w:rsid w:val="00283E0F"/>
    <w:rsid w:val="00286C18"/>
    <w:rsid w:val="00286EE2"/>
    <w:rsid w:val="0028702D"/>
    <w:rsid w:val="002878CF"/>
    <w:rsid w:val="00290E2A"/>
    <w:rsid w:val="002936F6"/>
    <w:rsid w:val="0029374B"/>
    <w:rsid w:val="002939DA"/>
    <w:rsid w:val="002947DE"/>
    <w:rsid w:val="00295F56"/>
    <w:rsid w:val="002962E5"/>
    <w:rsid w:val="002A15AD"/>
    <w:rsid w:val="002A1C6D"/>
    <w:rsid w:val="002A201D"/>
    <w:rsid w:val="002A29DD"/>
    <w:rsid w:val="002A32E3"/>
    <w:rsid w:val="002A3691"/>
    <w:rsid w:val="002A36B8"/>
    <w:rsid w:val="002A36F9"/>
    <w:rsid w:val="002A4D28"/>
    <w:rsid w:val="002A51F4"/>
    <w:rsid w:val="002A5E85"/>
    <w:rsid w:val="002A6285"/>
    <w:rsid w:val="002A71ED"/>
    <w:rsid w:val="002A7D80"/>
    <w:rsid w:val="002B1317"/>
    <w:rsid w:val="002B2145"/>
    <w:rsid w:val="002B34DE"/>
    <w:rsid w:val="002B3E3B"/>
    <w:rsid w:val="002B4E40"/>
    <w:rsid w:val="002B71CB"/>
    <w:rsid w:val="002C02A1"/>
    <w:rsid w:val="002C05B4"/>
    <w:rsid w:val="002C126A"/>
    <w:rsid w:val="002C1D2C"/>
    <w:rsid w:val="002C2B5C"/>
    <w:rsid w:val="002C42D5"/>
    <w:rsid w:val="002C590D"/>
    <w:rsid w:val="002C665F"/>
    <w:rsid w:val="002C6A96"/>
    <w:rsid w:val="002C6FEC"/>
    <w:rsid w:val="002C7C0A"/>
    <w:rsid w:val="002C7EA9"/>
    <w:rsid w:val="002D066F"/>
    <w:rsid w:val="002D2136"/>
    <w:rsid w:val="002D22D9"/>
    <w:rsid w:val="002D266F"/>
    <w:rsid w:val="002D2A03"/>
    <w:rsid w:val="002D356A"/>
    <w:rsid w:val="002D4892"/>
    <w:rsid w:val="002D4AC9"/>
    <w:rsid w:val="002D4FF8"/>
    <w:rsid w:val="002D599E"/>
    <w:rsid w:val="002D5AA3"/>
    <w:rsid w:val="002D60A3"/>
    <w:rsid w:val="002D7245"/>
    <w:rsid w:val="002E025E"/>
    <w:rsid w:val="002E10E7"/>
    <w:rsid w:val="002E1129"/>
    <w:rsid w:val="002E1F31"/>
    <w:rsid w:val="002E30C4"/>
    <w:rsid w:val="002E36C8"/>
    <w:rsid w:val="002E3F44"/>
    <w:rsid w:val="002E4486"/>
    <w:rsid w:val="002E4B42"/>
    <w:rsid w:val="002E4DA2"/>
    <w:rsid w:val="002E5149"/>
    <w:rsid w:val="002E54AF"/>
    <w:rsid w:val="002E5C98"/>
    <w:rsid w:val="002E632C"/>
    <w:rsid w:val="002E643F"/>
    <w:rsid w:val="002F03E7"/>
    <w:rsid w:val="002F062D"/>
    <w:rsid w:val="002F1C92"/>
    <w:rsid w:val="002F1F98"/>
    <w:rsid w:val="002F2778"/>
    <w:rsid w:val="002F28C4"/>
    <w:rsid w:val="002F2CCC"/>
    <w:rsid w:val="002F336D"/>
    <w:rsid w:val="002F38C1"/>
    <w:rsid w:val="002F3B33"/>
    <w:rsid w:val="002F4526"/>
    <w:rsid w:val="002F4B23"/>
    <w:rsid w:val="002F50EE"/>
    <w:rsid w:val="002F546E"/>
    <w:rsid w:val="002F57B7"/>
    <w:rsid w:val="002F5858"/>
    <w:rsid w:val="002F5FB8"/>
    <w:rsid w:val="002F63C4"/>
    <w:rsid w:val="002F6A7F"/>
    <w:rsid w:val="00302C1E"/>
    <w:rsid w:val="00302CF8"/>
    <w:rsid w:val="00303D8A"/>
    <w:rsid w:val="00304655"/>
    <w:rsid w:val="003046D9"/>
    <w:rsid w:val="0030533C"/>
    <w:rsid w:val="003055F9"/>
    <w:rsid w:val="0030567F"/>
    <w:rsid w:val="00306103"/>
    <w:rsid w:val="00306312"/>
    <w:rsid w:val="00306D62"/>
    <w:rsid w:val="00307638"/>
    <w:rsid w:val="003115B1"/>
    <w:rsid w:val="00311B27"/>
    <w:rsid w:val="0031312A"/>
    <w:rsid w:val="00313B27"/>
    <w:rsid w:val="00316179"/>
    <w:rsid w:val="00316F52"/>
    <w:rsid w:val="003174C5"/>
    <w:rsid w:val="0031789C"/>
    <w:rsid w:val="00320129"/>
    <w:rsid w:val="003205C5"/>
    <w:rsid w:val="003207D0"/>
    <w:rsid w:val="00320A3D"/>
    <w:rsid w:val="00321659"/>
    <w:rsid w:val="00321881"/>
    <w:rsid w:val="00321943"/>
    <w:rsid w:val="003229F6"/>
    <w:rsid w:val="003230F5"/>
    <w:rsid w:val="003239BD"/>
    <w:rsid w:val="00323E54"/>
    <w:rsid w:val="003241ED"/>
    <w:rsid w:val="00324275"/>
    <w:rsid w:val="00326D5E"/>
    <w:rsid w:val="0032747B"/>
    <w:rsid w:val="00327515"/>
    <w:rsid w:val="0032753C"/>
    <w:rsid w:val="0033126D"/>
    <w:rsid w:val="003330E3"/>
    <w:rsid w:val="003332A2"/>
    <w:rsid w:val="00333369"/>
    <w:rsid w:val="00333E22"/>
    <w:rsid w:val="00334AD1"/>
    <w:rsid w:val="0033524E"/>
    <w:rsid w:val="00336758"/>
    <w:rsid w:val="003406A8"/>
    <w:rsid w:val="00340C21"/>
    <w:rsid w:val="0034181B"/>
    <w:rsid w:val="003429CC"/>
    <w:rsid w:val="00342A8B"/>
    <w:rsid w:val="00342EB4"/>
    <w:rsid w:val="00343743"/>
    <w:rsid w:val="00343ABB"/>
    <w:rsid w:val="00343D19"/>
    <w:rsid w:val="00343F09"/>
    <w:rsid w:val="00345245"/>
    <w:rsid w:val="0034668A"/>
    <w:rsid w:val="00346F93"/>
    <w:rsid w:val="0034783C"/>
    <w:rsid w:val="00347A0C"/>
    <w:rsid w:val="00350A68"/>
    <w:rsid w:val="003511D0"/>
    <w:rsid w:val="00351AFD"/>
    <w:rsid w:val="00351B53"/>
    <w:rsid w:val="00352158"/>
    <w:rsid w:val="00352729"/>
    <w:rsid w:val="003536C3"/>
    <w:rsid w:val="003537F4"/>
    <w:rsid w:val="00353E0C"/>
    <w:rsid w:val="00354C95"/>
    <w:rsid w:val="00356556"/>
    <w:rsid w:val="00357EB1"/>
    <w:rsid w:val="00360321"/>
    <w:rsid w:val="003612DB"/>
    <w:rsid w:val="003617F3"/>
    <w:rsid w:val="00362645"/>
    <w:rsid w:val="003633A5"/>
    <w:rsid w:val="0036431D"/>
    <w:rsid w:val="0036433D"/>
    <w:rsid w:val="00364ABF"/>
    <w:rsid w:val="0036551C"/>
    <w:rsid w:val="0036700F"/>
    <w:rsid w:val="00367197"/>
    <w:rsid w:val="00367E1E"/>
    <w:rsid w:val="00367E23"/>
    <w:rsid w:val="003709F1"/>
    <w:rsid w:val="00371051"/>
    <w:rsid w:val="00372722"/>
    <w:rsid w:val="00372E17"/>
    <w:rsid w:val="00374D12"/>
    <w:rsid w:val="00374DB6"/>
    <w:rsid w:val="003756B7"/>
    <w:rsid w:val="00376D98"/>
    <w:rsid w:val="003775D3"/>
    <w:rsid w:val="003810E8"/>
    <w:rsid w:val="003814B7"/>
    <w:rsid w:val="003826ED"/>
    <w:rsid w:val="003834E5"/>
    <w:rsid w:val="0038380D"/>
    <w:rsid w:val="00383A2F"/>
    <w:rsid w:val="003846A5"/>
    <w:rsid w:val="003847B3"/>
    <w:rsid w:val="003857A5"/>
    <w:rsid w:val="003865D8"/>
    <w:rsid w:val="00387CE6"/>
    <w:rsid w:val="003901DE"/>
    <w:rsid w:val="003902F8"/>
    <w:rsid w:val="00390E59"/>
    <w:rsid w:val="00390F2C"/>
    <w:rsid w:val="003929D5"/>
    <w:rsid w:val="00392C51"/>
    <w:rsid w:val="00392D04"/>
    <w:rsid w:val="0039365E"/>
    <w:rsid w:val="00394436"/>
    <w:rsid w:val="00394CAB"/>
    <w:rsid w:val="00396F32"/>
    <w:rsid w:val="00397823"/>
    <w:rsid w:val="003A0711"/>
    <w:rsid w:val="003A1796"/>
    <w:rsid w:val="003A1EA7"/>
    <w:rsid w:val="003A3CFA"/>
    <w:rsid w:val="003A49AE"/>
    <w:rsid w:val="003A4D4E"/>
    <w:rsid w:val="003A5032"/>
    <w:rsid w:val="003A5B71"/>
    <w:rsid w:val="003A5EBA"/>
    <w:rsid w:val="003A6E81"/>
    <w:rsid w:val="003A705B"/>
    <w:rsid w:val="003A721E"/>
    <w:rsid w:val="003B08AA"/>
    <w:rsid w:val="003B19DB"/>
    <w:rsid w:val="003B1CFF"/>
    <w:rsid w:val="003B280C"/>
    <w:rsid w:val="003B403B"/>
    <w:rsid w:val="003B4DC4"/>
    <w:rsid w:val="003B54A9"/>
    <w:rsid w:val="003B610E"/>
    <w:rsid w:val="003B6964"/>
    <w:rsid w:val="003B6F97"/>
    <w:rsid w:val="003C0CF1"/>
    <w:rsid w:val="003C1D29"/>
    <w:rsid w:val="003C2430"/>
    <w:rsid w:val="003C3160"/>
    <w:rsid w:val="003C3A68"/>
    <w:rsid w:val="003C4101"/>
    <w:rsid w:val="003C4F57"/>
    <w:rsid w:val="003C7724"/>
    <w:rsid w:val="003C7B1D"/>
    <w:rsid w:val="003D09A2"/>
    <w:rsid w:val="003D1621"/>
    <w:rsid w:val="003D2496"/>
    <w:rsid w:val="003D29F2"/>
    <w:rsid w:val="003D2B4E"/>
    <w:rsid w:val="003D3142"/>
    <w:rsid w:val="003D3B45"/>
    <w:rsid w:val="003D529F"/>
    <w:rsid w:val="003D5382"/>
    <w:rsid w:val="003D5775"/>
    <w:rsid w:val="003D67C3"/>
    <w:rsid w:val="003D6AE5"/>
    <w:rsid w:val="003D7E6F"/>
    <w:rsid w:val="003E0431"/>
    <w:rsid w:val="003E1D1F"/>
    <w:rsid w:val="003E1FAD"/>
    <w:rsid w:val="003E2BA9"/>
    <w:rsid w:val="003E2CB9"/>
    <w:rsid w:val="003E45D6"/>
    <w:rsid w:val="003E47EC"/>
    <w:rsid w:val="003E52FE"/>
    <w:rsid w:val="003E66FE"/>
    <w:rsid w:val="003E6915"/>
    <w:rsid w:val="003E69C6"/>
    <w:rsid w:val="003E6E98"/>
    <w:rsid w:val="003E6F4A"/>
    <w:rsid w:val="003E7642"/>
    <w:rsid w:val="003F087A"/>
    <w:rsid w:val="003F09A4"/>
    <w:rsid w:val="003F09B6"/>
    <w:rsid w:val="003F180E"/>
    <w:rsid w:val="003F2C68"/>
    <w:rsid w:val="003F314F"/>
    <w:rsid w:val="003F3273"/>
    <w:rsid w:val="003F3518"/>
    <w:rsid w:val="003F3652"/>
    <w:rsid w:val="003F52C1"/>
    <w:rsid w:val="003F5B18"/>
    <w:rsid w:val="003F5DE0"/>
    <w:rsid w:val="003F5F4F"/>
    <w:rsid w:val="00400102"/>
    <w:rsid w:val="00400860"/>
    <w:rsid w:val="00400D7A"/>
    <w:rsid w:val="004013B3"/>
    <w:rsid w:val="004018D2"/>
    <w:rsid w:val="0040301E"/>
    <w:rsid w:val="0040321B"/>
    <w:rsid w:val="00404C52"/>
    <w:rsid w:val="0040525A"/>
    <w:rsid w:val="00405A26"/>
    <w:rsid w:val="00405F5E"/>
    <w:rsid w:val="00406117"/>
    <w:rsid w:val="0040617F"/>
    <w:rsid w:val="00406710"/>
    <w:rsid w:val="004115ED"/>
    <w:rsid w:val="004118EB"/>
    <w:rsid w:val="004132A6"/>
    <w:rsid w:val="0041498B"/>
    <w:rsid w:val="004155D5"/>
    <w:rsid w:val="0041691E"/>
    <w:rsid w:val="004169E9"/>
    <w:rsid w:val="00417507"/>
    <w:rsid w:val="004207F9"/>
    <w:rsid w:val="00420FA2"/>
    <w:rsid w:val="00420FAA"/>
    <w:rsid w:val="00421477"/>
    <w:rsid w:val="00421501"/>
    <w:rsid w:val="00421EB8"/>
    <w:rsid w:val="004225A7"/>
    <w:rsid w:val="00422730"/>
    <w:rsid w:val="00422A1B"/>
    <w:rsid w:val="004240E6"/>
    <w:rsid w:val="004241B4"/>
    <w:rsid w:val="004241EF"/>
    <w:rsid w:val="004250AD"/>
    <w:rsid w:val="004252AD"/>
    <w:rsid w:val="00425C05"/>
    <w:rsid w:val="00425EBB"/>
    <w:rsid w:val="00426BC2"/>
    <w:rsid w:val="0042740C"/>
    <w:rsid w:val="00427CBF"/>
    <w:rsid w:val="00427CE4"/>
    <w:rsid w:val="00430355"/>
    <w:rsid w:val="004308B1"/>
    <w:rsid w:val="00430B84"/>
    <w:rsid w:val="00430F23"/>
    <w:rsid w:val="00432B94"/>
    <w:rsid w:val="00434984"/>
    <w:rsid w:val="00434F60"/>
    <w:rsid w:val="0043522D"/>
    <w:rsid w:val="00435733"/>
    <w:rsid w:val="00435787"/>
    <w:rsid w:val="00435AFC"/>
    <w:rsid w:val="004402BB"/>
    <w:rsid w:val="00440A4F"/>
    <w:rsid w:val="0044187C"/>
    <w:rsid w:val="004418E9"/>
    <w:rsid w:val="004427FD"/>
    <w:rsid w:val="00442C24"/>
    <w:rsid w:val="004438BF"/>
    <w:rsid w:val="00444843"/>
    <w:rsid w:val="00444F8F"/>
    <w:rsid w:val="00445298"/>
    <w:rsid w:val="0044662F"/>
    <w:rsid w:val="004478B4"/>
    <w:rsid w:val="004501CF"/>
    <w:rsid w:val="00451599"/>
    <w:rsid w:val="00451781"/>
    <w:rsid w:val="004523B8"/>
    <w:rsid w:val="004523F8"/>
    <w:rsid w:val="00452FFE"/>
    <w:rsid w:val="00454189"/>
    <w:rsid w:val="004552B8"/>
    <w:rsid w:val="0045577A"/>
    <w:rsid w:val="00455A56"/>
    <w:rsid w:val="00455FA2"/>
    <w:rsid w:val="00456840"/>
    <w:rsid w:val="004570C3"/>
    <w:rsid w:val="00460AFB"/>
    <w:rsid w:val="00460D7F"/>
    <w:rsid w:val="00461524"/>
    <w:rsid w:val="00461747"/>
    <w:rsid w:val="00462100"/>
    <w:rsid w:val="00462126"/>
    <w:rsid w:val="00462D4F"/>
    <w:rsid w:val="00464067"/>
    <w:rsid w:val="00464BD4"/>
    <w:rsid w:val="004654C7"/>
    <w:rsid w:val="00465B11"/>
    <w:rsid w:val="00465E48"/>
    <w:rsid w:val="00466CC2"/>
    <w:rsid w:val="004679CF"/>
    <w:rsid w:val="0047096A"/>
    <w:rsid w:val="00472A23"/>
    <w:rsid w:val="00473D07"/>
    <w:rsid w:val="004742B7"/>
    <w:rsid w:val="00476F69"/>
    <w:rsid w:val="00477D7E"/>
    <w:rsid w:val="004805F3"/>
    <w:rsid w:val="00480FC1"/>
    <w:rsid w:val="00482100"/>
    <w:rsid w:val="00482BA4"/>
    <w:rsid w:val="00482C19"/>
    <w:rsid w:val="00482F04"/>
    <w:rsid w:val="004845B8"/>
    <w:rsid w:val="00485BFF"/>
    <w:rsid w:val="004862B0"/>
    <w:rsid w:val="004868EF"/>
    <w:rsid w:val="00486D04"/>
    <w:rsid w:val="0048754E"/>
    <w:rsid w:val="00487B7C"/>
    <w:rsid w:val="00487D35"/>
    <w:rsid w:val="004906CD"/>
    <w:rsid w:val="004907EA"/>
    <w:rsid w:val="004918AD"/>
    <w:rsid w:val="00492186"/>
    <w:rsid w:val="00493658"/>
    <w:rsid w:val="00493DCB"/>
    <w:rsid w:val="004942D8"/>
    <w:rsid w:val="00495452"/>
    <w:rsid w:val="00495647"/>
    <w:rsid w:val="00496E37"/>
    <w:rsid w:val="00497584"/>
    <w:rsid w:val="00497601"/>
    <w:rsid w:val="0049790A"/>
    <w:rsid w:val="00497C9C"/>
    <w:rsid w:val="004A0E57"/>
    <w:rsid w:val="004A11B0"/>
    <w:rsid w:val="004A1F80"/>
    <w:rsid w:val="004A3781"/>
    <w:rsid w:val="004A3920"/>
    <w:rsid w:val="004A3CE9"/>
    <w:rsid w:val="004A3FC8"/>
    <w:rsid w:val="004A4A3F"/>
    <w:rsid w:val="004A4B72"/>
    <w:rsid w:val="004A664F"/>
    <w:rsid w:val="004A69FB"/>
    <w:rsid w:val="004A6B82"/>
    <w:rsid w:val="004A77C1"/>
    <w:rsid w:val="004B0AD5"/>
    <w:rsid w:val="004B1B26"/>
    <w:rsid w:val="004B1CED"/>
    <w:rsid w:val="004B2997"/>
    <w:rsid w:val="004B2BD6"/>
    <w:rsid w:val="004B44B4"/>
    <w:rsid w:val="004B474D"/>
    <w:rsid w:val="004B4DD8"/>
    <w:rsid w:val="004B5341"/>
    <w:rsid w:val="004B6A00"/>
    <w:rsid w:val="004B78AA"/>
    <w:rsid w:val="004B7B71"/>
    <w:rsid w:val="004B7F28"/>
    <w:rsid w:val="004C001A"/>
    <w:rsid w:val="004C043C"/>
    <w:rsid w:val="004C07B0"/>
    <w:rsid w:val="004C0AF6"/>
    <w:rsid w:val="004C18FC"/>
    <w:rsid w:val="004C2A6E"/>
    <w:rsid w:val="004C4123"/>
    <w:rsid w:val="004C47F9"/>
    <w:rsid w:val="004C4BA0"/>
    <w:rsid w:val="004C5EB6"/>
    <w:rsid w:val="004C6263"/>
    <w:rsid w:val="004C6544"/>
    <w:rsid w:val="004C733B"/>
    <w:rsid w:val="004C7F4C"/>
    <w:rsid w:val="004D03CF"/>
    <w:rsid w:val="004D1713"/>
    <w:rsid w:val="004D1C80"/>
    <w:rsid w:val="004D1DBD"/>
    <w:rsid w:val="004D212C"/>
    <w:rsid w:val="004D3CF1"/>
    <w:rsid w:val="004D42C2"/>
    <w:rsid w:val="004D4B56"/>
    <w:rsid w:val="004D53B6"/>
    <w:rsid w:val="004D5471"/>
    <w:rsid w:val="004D5756"/>
    <w:rsid w:val="004D5918"/>
    <w:rsid w:val="004D5E61"/>
    <w:rsid w:val="004D6365"/>
    <w:rsid w:val="004D6572"/>
    <w:rsid w:val="004D6585"/>
    <w:rsid w:val="004D661A"/>
    <w:rsid w:val="004D79E4"/>
    <w:rsid w:val="004E03C1"/>
    <w:rsid w:val="004E0772"/>
    <w:rsid w:val="004E0CC4"/>
    <w:rsid w:val="004E0F6F"/>
    <w:rsid w:val="004E15C0"/>
    <w:rsid w:val="004E27DA"/>
    <w:rsid w:val="004E3052"/>
    <w:rsid w:val="004E46F8"/>
    <w:rsid w:val="004E4738"/>
    <w:rsid w:val="004E56E1"/>
    <w:rsid w:val="004E5BFD"/>
    <w:rsid w:val="004E75D6"/>
    <w:rsid w:val="004E7F0B"/>
    <w:rsid w:val="004F03E9"/>
    <w:rsid w:val="004F06E8"/>
    <w:rsid w:val="004F0D52"/>
    <w:rsid w:val="004F11A4"/>
    <w:rsid w:val="004F1633"/>
    <w:rsid w:val="004F226F"/>
    <w:rsid w:val="004F46F3"/>
    <w:rsid w:val="004F5015"/>
    <w:rsid w:val="004F58F4"/>
    <w:rsid w:val="004F5BE6"/>
    <w:rsid w:val="004F61C7"/>
    <w:rsid w:val="004F7CB4"/>
    <w:rsid w:val="00500496"/>
    <w:rsid w:val="00500A2F"/>
    <w:rsid w:val="005019B0"/>
    <w:rsid w:val="00501EFB"/>
    <w:rsid w:val="00503155"/>
    <w:rsid w:val="005033F1"/>
    <w:rsid w:val="0050349C"/>
    <w:rsid w:val="00503C9A"/>
    <w:rsid w:val="00504C29"/>
    <w:rsid w:val="00505AB1"/>
    <w:rsid w:val="00505B68"/>
    <w:rsid w:val="00505F5E"/>
    <w:rsid w:val="0050685A"/>
    <w:rsid w:val="00506F3B"/>
    <w:rsid w:val="0050771D"/>
    <w:rsid w:val="005077FE"/>
    <w:rsid w:val="0051048C"/>
    <w:rsid w:val="0051116C"/>
    <w:rsid w:val="00511478"/>
    <w:rsid w:val="00511C45"/>
    <w:rsid w:val="00511D0E"/>
    <w:rsid w:val="005130BF"/>
    <w:rsid w:val="00513310"/>
    <w:rsid w:val="00513A65"/>
    <w:rsid w:val="00513A75"/>
    <w:rsid w:val="00514256"/>
    <w:rsid w:val="00515FCC"/>
    <w:rsid w:val="00516A1B"/>
    <w:rsid w:val="00520774"/>
    <w:rsid w:val="00520FF1"/>
    <w:rsid w:val="00521013"/>
    <w:rsid w:val="0052231D"/>
    <w:rsid w:val="00522507"/>
    <w:rsid w:val="00522AD8"/>
    <w:rsid w:val="00522E9C"/>
    <w:rsid w:val="0052440F"/>
    <w:rsid w:val="00524D56"/>
    <w:rsid w:val="00526024"/>
    <w:rsid w:val="00526531"/>
    <w:rsid w:val="0052686C"/>
    <w:rsid w:val="0052778D"/>
    <w:rsid w:val="00527AB8"/>
    <w:rsid w:val="0053032D"/>
    <w:rsid w:val="00530FF9"/>
    <w:rsid w:val="005329DE"/>
    <w:rsid w:val="00532B3A"/>
    <w:rsid w:val="00532B6D"/>
    <w:rsid w:val="00533463"/>
    <w:rsid w:val="00533FAE"/>
    <w:rsid w:val="00534C37"/>
    <w:rsid w:val="00534C97"/>
    <w:rsid w:val="00535E3D"/>
    <w:rsid w:val="00535E40"/>
    <w:rsid w:val="00535F3F"/>
    <w:rsid w:val="00535F6C"/>
    <w:rsid w:val="005362BE"/>
    <w:rsid w:val="005367ED"/>
    <w:rsid w:val="00536B1C"/>
    <w:rsid w:val="005372D3"/>
    <w:rsid w:val="00537989"/>
    <w:rsid w:val="00537FC1"/>
    <w:rsid w:val="00540441"/>
    <w:rsid w:val="0054057A"/>
    <w:rsid w:val="0054101C"/>
    <w:rsid w:val="00541331"/>
    <w:rsid w:val="00542052"/>
    <w:rsid w:val="00542134"/>
    <w:rsid w:val="005423F5"/>
    <w:rsid w:val="005426A6"/>
    <w:rsid w:val="005426EC"/>
    <w:rsid w:val="00542F91"/>
    <w:rsid w:val="00543CC7"/>
    <w:rsid w:val="0054475F"/>
    <w:rsid w:val="00545788"/>
    <w:rsid w:val="00545BE5"/>
    <w:rsid w:val="005460EB"/>
    <w:rsid w:val="005461F9"/>
    <w:rsid w:val="00547323"/>
    <w:rsid w:val="00547626"/>
    <w:rsid w:val="00547EE0"/>
    <w:rsid w:val="00547FF3"/>
    <w:rsid w:val="00550952"/>
    <w:rsid w:val="00551ACA"/>
    <w:rsid w:val="00553FF1"/>
    <w:rsid w:val="00555A80"/>
    <w:rsid w:val="005560A0"/>
    <w:rsid w:val="00556484"/>
    <w:rsid w:val="00556875"/>
    <w:rsid w:val="00556BA0"/>
    <w:rsid w:val="00556E56"/>
    <w:rsid w:val="005571D5"/>
    <w:rsid w:val="00557DF5"/>
    <w:rsid w:val="00560201"/>
    <w:rsid w:val="005625A9"/>
    <w:rsid w:val="00562671"/>
    <w:rsid w:val="00563146"/>
    <w:rsid w:val="00563329"/>
    <w:rsid w:val="00563BFF"/>
    <w:rsid w:val="0056401A"/>
    <w:rsid w:val="00564A38"/>
    <w:rsid w:val="005660B4"/>
    <w:rsid w:val="00567434"/>
    <w:rsid w:val="00567AB4"/>
    <w:rsid w:val="0057022D"/>
    <w:rsid w:val="00571408"/>
    <w:rsid w:val="00571A3A"/>
    <w:rsid w:val="00571D8C"/>
    <w:rsid w:val="00571DF0"/>
    <w:rsid w:val="00573494"/>
    <w:rsid w:val="00573E6C"/>
    <w:rsid w:val="005751A5"/>
    <w:rsid w:val="00575869"/>
    <w:rsid w:val="005813A3"/>
    <w:rsid w:val="00581EB6"/>
    <w:rsid w:val="00581FA8"/>
    <w:rsid w:val="0058217F"/>
    <w:rsid w:val="00582B67"/>
    <w:rsid w:val="00582E09"/>
    <w:rsid w:val="00584441"/>
    <w:rsid w:val="0058537C"/>
    <w:rsid w:val="00585925"/>
    <w:rsid w:val="005859A3"/>
    <w:rsid w:val="00585FC6"/>
    <w:rsid w:val="00587181"/>
    <w:rsid w:val="00587E48"/>
    <w:rsid w:val="005919D0"/>
    <w:rsid w:val="00592498"/>
    <w:rsid w:val="00592502"/>
    <w:rsid w:val="00592C18"/>
    <w:rsid w:val="00592DAE"/>
    <w:rsid w:val="005944EF"/>
    <w:rsid w:val="00594CC6"/>
    <w:rsid w:val="00594FEF"/>
    <w:rsid w:val="00595493"/>
    <w:rsid w:val="0059709B"/>
    <w:rsid w:val="005A033A"/>
    <w:rsid w:val="005A13BF"/>
    <w:rsid w:val="005A17C2"/>
    <w:rsid w:val="005A2011"/>
    <w:rsid w:val="005A2349"/>
    <w:rsid w:val="005A23B3"/>
    <w:rsid w:val="005A32BB"/>
    <w:rsid w:val="005A3339"/>
    <w:rsid w:val="005A3365"/>
    <w:rsid w:val="005A3D2E"/>
    <w:rsid w:val="005A5E25"/>
    <w:rsid w:val="005A61E5"/>
    <w:rsid w:val="005A6569"/>
    <w:rsid w:val="005A714D"/>
    <w:rsid w:val="005A7392"/>
    <w:rsid w:val="005B02F9"/>
    <w:rsid w:val="005B108D"/>
    <w:rsid w:val="005B1DAF"/>
    <w:rsid w:val="005B2A67"/>
    <w:rsid w:val="005B313D"/>
    <w:rsid w:val="005B361A"/>
    <w:rsid w:val="005B4322"/>
    <w:rsid w:val="005B4865"/>
    <w:rsid w:val="005B599A"/>
    <w:rsid w:val="005B61D0"/>
    <w:rsid w:val="005B629F"/>
    <w:rsid w:val="005B6CB8"/>
    <w:rsid w:val="005B7357"/>
    <w:rsid w:val="005B7448"/>
    <w:rsid w:val="005C012B"/>
    <w:rsid w:val="005C198A"/>
    <w:rsid w:val="005C204A"/>
    <w:rsid w:val="005C2867"/>
    <w:rsid w:val="005C2D07"/>
    <w:rsid w:val="005C2E1D"/>
    <w:rsid w:val="005C31AD"/>
    <w:rsid w:val="005C4B56"/>
    <w:rsid w:val="005C5CEA"/>
    <w:rsid w:val="005C61F3"/>
    <w:rsid w:val="005C6854"/>
    <w:rsid w:val="005C6A1A"/>
    <w:rsid w:val="005C721C"/>
    <w:rsid w:val="005C77CE"/>
    <w:rsid w:val="005D07E5"/>
    <w:rsid w:val="005D0BB0"/>
    <w:rsid w:val="005D0CE2"/>
    <w:rsid w:val="005D306C"/>
    <w:rsid w:val="005D42A5"/>
    <w:rsid w:val="005D4578"/>
    <w:rsid w:val="005D46C1"/>
    <w:rsid w:val="005D52B9"/>
    <w:rsid w:val="005D556F"/>
    <w:rsid w:val="005D58E8"/>
    <w:rsid w:val="005D5953"/>
    <w:rsid w:val="005D5B75"/>
    <w:rsid w:val="005D6981"/>
    <w:rsid w:val="005D6D37"/>
    <w:rsid w:val="005D6ED4"/>
    <w:rsid w:val="005D6FEC"/>
    <w:rsid w:val="005D6FF7"/>
    <w:rsid w:val="005E2A33"/>
    <w:rsid w:val="005E2FAB"/>
    <w:rsid w:val="005E3774"/>
    <w:rsid w:val="005E37A1"/>
    <w:rsid w:val="005E3D31"/>
    <w:rsid w:val="005E4D3C"/>
    <w:rsid w:val="005E4D8A"/>
    <w:rsid w:val="005E666C"/>
    <w:rsid w:val="005E6CE0"/>
    <w:rsid w:val="005E6E8B"/>
    <w:rsid w:val="005E751C"/>
    <w:rsid w:val="005E7814"/>
    <w:rsid w:val="005F0330"/>
    <w:rsid w:val="005F0598"/>
    <w:rsid w:val="005F0816"/>
    <w:rsid w:val="005F0F69"/>
    <w:rsid w:val="005F161A"/>
    <w:rsid w:val="005F1C62"/>
    <w:rsid w:val="005F1CBF"/>
    <w:rsid w:val="005F24D7"/>
    <w:rsid w:val="005F2C5F"/>
    <w:rsid w:val="005F2FC1"/>
    <w:rsid w:val="005F3F98"/>
    <w:rsid w:val="005F450A"/>
    <w:rsid w:val="005F46E9"/>
    <w:rsid w:val="005F4A01"/>
    <w:rsid w:val="005F5AA3"/>
    <w:rsid w:val="005F5C17"/>
    <w:rsid w:val="005F69FA"/>
    <w:rsid w:val="00600778"/>
    <w:rsid w:val="006013A2"/>
    <w:rsid w:val="00601A5B"/>
    <w:rsid w:val="00602938"/>
    <w:rsid w:val="00602CC5"/>
    <w:rsid w:val="00603155"/>
    <w:rsid w:val="00603C0B"/>
    <w:rsid w:val="00604652"/>
    <w:rsid w:val="00605CB9"/>
    <w:rsid w:val="00605D43"/>
    <w:rsid w:val="00606395"/>
    <w:rsid w:val="00606541"/>
    <w:rsid w:val="00606767"/>
    <w:rsid w:val="0060731F"/>
    <w:rsid w:val="00607729"/>
    <w:rsid w:val="006104A3"/>
    <w:rsid w:val="0061110F"/>
    <w:rsid w:val="006126C6"/>
    <w:rsid w:val="00612EEB"/>
    <w:rsid w:val="0061356D"/>
    <w:rsid w:val="006139F8"/>
    <w:rsid w:val="00614E25"/>
    <w:rsid w:val="00615663"/>
    <w:rsid w:val="00615F5E"/>
    <w:rsid w:val="00616672"/>
    <w:rsid w:val="00617C5D"/>
    <w:rsid w:val="00617C88"/>
    <w:rsid w:val="00621C66"/>
    <w:rsid w:val="0062280D"/>
    <w:rsid w:val="0062305A"/>
    <w:rsid w:val="006233CC"/>
    <w:rsid w:val="00623790"/>
    <w:rsid w:val="006239F7"/>
    <w:rsid w:val="00623ADA"/>
    <w:rsid w:val="0062540E"/>
    <w:rsid w:val="00625583"/>
    <w:rsid w:val="00625D3E"/>
    <w:rsid w:val="00626451"/>
    <w:rsid w:val="0063091D"/>
    <w:rsid w:val="00630DFC"/>
    <w:rsid w:val="0063104F"/>
    <w:rsid w:val="0063127D"/>
    <w:rsid w:val="006315B4"/>
    <w:rsid w:val="00632612"/>
    <w:rsid w:val="00633D38"/>
    <w:rsid w:val="00635616"/>
    <w:rsid w:val="0063671D"/>
    <w:rsid w:val="00636B46"/>
    <w:rsid w:val="00636CD0"/>
    <w:rsid w:val="00640F2E"/>
    <w:rsid w:val="00641CB1"/>
    <w:rsid w:val="00641D80"/>
    <w:rsid w:val="00642F48"/>
    <w:rsid w:val="0064361B"/>
    <w:rsid w:val="00643E28"/>
    <w:rsid w:val="00644075"/>
    <w:rsid w:val="006442BA"/>
    <w:rsid w:val="0064442A"/>
    <w:rsid w:val="00644C1E"/>
    <w:rsid w:val="0064795D"/>
    <w:rsid w:val="00647C7A"/>
    <w:rsid w:val="0065053E"/>
    <w:rsid w:val="00650D8C"/>
    <w:rsid w:val="00651C52"/>
    <w:rsid w:val="006538A2"/>
    <w:rsid w:val="00653FBD"/>
    <w:rsid w:val="0065476B"/>
    <w:rsid w:val="006550C1"/>
    <w:rsid w:val="0065568B"/>
    <w:rsid w:val="0065693E"/>
    <w:rsid w:val="00661202"/>
    <w:rsid w:val="006623FB"/>
    <w:rsid w:val="00662542"/>
    <w:rsid w:val="006643E4"/>
    <w:rsid w:val="0066691C"/>
    <w:rsid w:val="00666E84"/>
    <w:rsid w:val="00666ED2"/>
    <w:rsid w:val="00667A27"/>
    <w:rsid w:val="00667D8C"/>
    <w:rsid w:val="0067066C"/>
    <w:rsid w:val="0067068C"/>
    <w:rsid w:val="00671079"/>
    <w:rsid w:val="006735B1"/>
    <w:rsid w:val="00673962"/>
    <w:rsid w:val="00673FE7"/>
    <w:rsid w:val="00674226"/>
    <w:rsid w:val="00674CAB"/>
    <w:rsid w:val="00674D8E"/>
    <w:rsid w:val="006751BA"/>
    <w:rsid w:val="0067612A"/>
    <w:rsid w:val="006763AA"/>
    <w:rsid w:val="00676A9E"/>
    <w:rsid w:val="006771CF"/>
    <w:rsid w:val="00677A06"/>
    <w:rsid w:val="00677BDD"/>
    <w:rsid w:val="0068126E"/>
    <w:rsid w:val="0068279A"/>
    <w:rsid w:val="00682D82"/>
    <w:rsid w:val="00683D95"/>
    <w:rsid w:val="006842A8"/>
    <w:rsid w:val="006847CF"/>
    <w:rsid w:val="00684F4D"/>
    <w:rsid w:val="006869B5"/>
    <w:rsid w:val="0068709F"/>
    <w:rsid w:val="00687EF8"/>
    <w:rsid w:val="00690619"/>
    <w:rsid w:val="0069092B"/>
    <w:rsid w:val="00690A67"/>
    <w:rsid w:val="00690EC9"/>
    <w:rsid w:val="00691DCE"/>
    <w:rsid w:val="006923D0"/>
    <w:rsid w:val="006926D3"/>
    <w:rsid w:val="006939D8"/>
    <w:rsid w:val="00693C28"/>
    <w:rsid w:val="00693D7B"/>
    <w:rsid w:val="00694827"/>
    <w:rsid w:val="00695004"/>
    <w:rsid w:val="006951A4"/>
    <w:rsid w:val="00695CBD"/>
    <w:rsid w:val="006969CF"/>
    <w:rsid w:val="00696EE2"/>
    <w:rsid w:val="00697E46"/>
    <w:rsid w:val="006A020E"/>
    <w:rsid w:val="006A0CD4"/>
    <w:rsid w:val="006A1129"/>
    <w:rsid w:val="006A19E0"/>
    <w:rsid w:val="006A1C4A"/>
    <w:rsid w:val="006A249E"/>
    <w:rsid w:val="006A2730"/>
    <w:rsid w:val="006A291E"/>
    <w:rsid w:val="006A2C19"/>
    <w:rsid w:val="006A4238"/>
    <w:rsid w:val="006A598A"/>
    <w:rsid w:val="006A7178"/>
    <w:rsid w:val="006A717C"/>
    <w:rsid w:val="006A736C"/>
    <w:rsid w:val="006A7F2F"/>
    <w:rsid w:val="006B0BF0"/>
    <w:rsid w:val="006B15F3"/>
    <w:rsid w:val="006B1B59"/>
    <w:rsid w:val="006B2872"/>
    <w:rsid w:val="006B418B"/>
    <w:rsid w:val="006B65CA"/>
    <w:rsid w:val="006B6726"/>
    <w:rsid w:val="006B6CCB"/>
    <w:rsid w:val="006B7B37"/>
    <w:rsid w:val="006C0712"/>
    <w:rsid w:val="006C0CD3"/>
    <w:rsid w:val="006C1D04"/>
    <w:rsid w:val="006C2066"/>
    <w:rsid w:val="006C28A7"/>
    <w:rsid w:val="006C2ED6"/>
    <w:rsid w:val="006C3CC3"/>
    <w:rsid w:val="006C4919"/>
    <w:rsid w:val="006C5253"/>
    <w:rsid w:val="006C5921"/>
    <w:rsid w:val="006C5DFA"/>
    <w:rsid w:val="006C6924"/>
    <w:rsid w:val="006C70C4"/>
    <w:rsid w:val="006C7B41"/>
    <w:rsid w:val="006D175F"/>
    <w:rsid w:val="006D23F3"/>
    <w:rsid w:val="006D24FA"/>
    <w:rsid w:val="006D2503"/>
    <w:rsid w:val="006D2778"/>
    <w:rsid w:val="006D2A52"/>
    <w:rsid w:val="006D2D62"/>
    <w:rsid w:val="006D3210"/>
    <w:rsid w:val="006D36DE"/>
    <w:rsid w:val="006D3BF1"/>
    <w:rsid w:val="006D4AD3"/>
    <w:rsid w:val="006D4DF2"/>
    <w:rsid w:val="006D54B7"/>
    <w:rsid w:val="006D6250"/>
    <w:rsid w:val="006D6A02"/>
    <w:rsid w:val="006E017C"/>
    <w:rsid w:val="006E1591"/>
    <w:rsid w:val="006E27AC"/>
    <w:rsid w:val="006E3E46"/>
    <w:rsid w:val="006E59B5"/>
    <w:rsid w:val="006E615B"/>
    <w:rsid w:val="006E67AC"/>
    <w:rsid w:val="006E755E"/>
    <w:rsid w:val="006E7952"/>
    <w:rsid w:val="006E798B"/>
    <w:rsid w:val="006F002C"/>
    <w:rsid w:val="006F0309"/>
    <w:rsid w:val="006F0680"/>
    <w:rsid w:val="006F0851"/>
    <w:rsid w:val="006F2215"/>
    <w:rsid w:val="006F4AF9"/>
    <w:rsid w:val="006F56DC"/>
    <w:rsid w:val="006F6863"/>
    <w:rsid w:val="006F6B49"/>
    <w:rsid w:val="006F739F"/>
    <w:rsid w:val="0070071B"/>
    <w:rsid w:val="00701140"/>
    <w:rsid w:val="007016F3"/>
    <w:rsid w:val="00701D50"/>
    <w:rsid w:val="00701F48"/>
    <w:rsid w:val="00702A78"/>
    <w:rsid w:val="00702BD7"/>
    <w:rsid w:val="00703DC8"/>
    <w:rsid w:val="00704BE5"/>
    <w:rsid w:val="0070552B"/>
    <w:rsid w:val="00706E2D"/>
    <w:rsid w:val="00707625"/>
    <w:rsid w:val="00710CE1"/>
    <w:rsid w:val="00711EC5"/>
    <w:rsid w:val="007122AD"/>
    <w:rsid w:val="00713205"/>
    <w:rsid w:val="00713822"/>
    <w:rsid w:val="0071399C"/>
    <w:rsid w:val="00713DC3"/>
    <w:rsid w:val="00713EB9"/>
    <w:rsid w:val="00713FC2"/>
    <w:rsid w:val="00714FA1"/>
    <w:rsid w:val="00716EE5"/>
    <w:rsid w:val="007170E0"/>
    <w:rsid w:val="00717AEA"/>
    <w:rsid w:val="0072068A"/>
    <w:rsid w:val="0072097B"/>
    <w:rsid w:val="007209FD"/>
    <w:rsid w:val="00720E84"/>
    <w:rsid w:val="00721718"/>
    <w:rsid w:val="00721736"/>
    <w:rsid w:val="007218EE"/>
    <w:rsid w:val="00722A63"/>
    <w:rsid w:val="007239D3"/>
    <w:rsid w:val="0072459E"/>
    <w:rsid w:val="00724E26"/>
    <w:rsid w:val="0072536F"/>
    <w:rsid w:val="00725BBB"/>
    <w:rsid w:val="007265D6"/>
    <w:rsid w:val="00727363"/>
    <w:rsid w:val="00730542"/>
    <w:rsid w:val="0073168C"/>
    <w:rsid w:val="0073200A"/>
    <w:rsid w:val="007320AF"/>
    <w:rsid w:val="007325E1"/>
    <w:rsid w:val="00732CD8"/>
    <w:rsid w:val="00733432"/>
    <w:rsid w:val="0073428E"/>
    <w:rsid w:val="00734416"/>
    <w:rsid w:val="00735671"/>
    <w:rsid w:val="00735E9F"/>
    <w:rsid w:val="00736676"/>
    <w:rsid w:val="00736AC9"/>
    <w:rsid w:val="007400F3"/>
    <w:rsid w:val="00740CE0"/>
    <w:rsid w:val="00741FE7"/>
    <w:rsid w:val="00742EC1"/>
    <w:rsid w:val="00744092"/>
    <w:rsid w:val="00744A19"/>
    <w:rsid w:val="00745124"/>
    <w:rsid w:val="007462F1"/>
    <w:rsid w:val="00746471"/>
    <w:rsid w:val="00746AC9"/>
    <w:rsid w:val="007508B6"/>
    <w:rsid w:val="007509C6"/>
    <w:rsid w:val="00751431"/>
    <w:rsid w:val="00751C7E"/>
    <w:rsid w:val="0075213B"/>
    <w:rsid w:val="0075279D"/>
    <w:rsid w:val="00753102"/>
    <w:rsid w:val="00753E5F"/>
    <w:rsid w:val="0075482D"/>
    <w:rsid w:val="00755E22"/>
    <w:rsid w:val="00760463"/>
    <w:rsid w:val="0076079F"/>
    <w:rsid w:val="007607EC"/>
    <w:rsid w:val="007612D1"/>
    <w:rsid w:val="007613AF"/>
    <w:rsid w:val="00762482"/>
    <w:rsid w:val="00762679"/>
    <w:rsid w:val="00762794"/>
    <w:rsid w:val="007627F0"/>
    <w:rsid w:val="007633BA"/>
    <w:rsid w:val="00763BAB"/>
    <w:rsid w:val="00763DAC"/>
    <w:rsid w:val="007641E8"/>
    <w:rsid w:val="00764509"/>
    <w:rsid w:val="007667AF"/>
    <w:rsid w:val="00772791"/>
    <w:rsid w:val="007735DB"/>
    <w:rsid w:val="00773DAB"/>
    <w:rsid w:val="0077429F"/>
    <w:rsid w:val="00774477"/>
    <w:rsid w:val="00774702"/>
    <w:rsid w:val="00775F41"/>
    <w:rsid w:val="00776B4D"/>
    <w:rsid w:val="00777B6C"/>
    <w:rsid w:val="00777E18"/>
    <w:rsid w:val="0078006D"/>
    <w:rsid w:val="00781442"/>
    <w:rsid w:val="007814F9"/>
    <w:rsid w:val="007827F7"/>
    <w:rsid w:val="00783C83"/>
    <w:rsid w:val="00783CCE"/>
    <w:rsid w:val="007842C6"/>
    <w:rsid w:val="007843CC"/>
    <w:rsid w:val="007845F1"/>
    <w:rsid w:val="00785A3A"/>
    <w:rsid w:val="00785FF2"/>
    <w:rsid w:val="0078601B"/>
    <w:rsid w:val="007861C0"/>
    <w:rsid w:val="0079004C"/>
    <w:rsid w:val="00790479"/>
    <w:rsid w:val="00791713"/>
    <w:rsid w:val="00791A1C"/>
    <w:rsid w:val="00791D6E"/>
    <w:rsid w:val="00793314"/>
    <w:rsid w:val="00793F3D"/>
    <w:rsid w:val="0079501F"/>
    <w:rsid w:val="00795426"/>
    <w:rsid w:val="00795813"/>
    <w:rsid w:val="007959DB"/>
    <w:rsid w:val="00795A6D"/>
    <w:rsid w:val="00796997"/>
    <w:rsid w:val="007976A8"/>
    <w:rsid w:val="00797A92"/>
    <w:rsid w:val="007A0200"/>
    <w:rsid w:val="007A1634"/>
    <w:rsid w:val="007A17F7"/>
    <w:rsid w:val="007A1BB5"/>
    <w:rsid w:val="007A2593"/>
    <w:rsid w:val="007A2683"/>
    <w:rsid w:val="007A2FE1"/>
    <w:rsid w:val="007A39C2"/>
    <w:rsid w:val="007A3AE8"/>
    <w:rsid w:val="007A3EC4"/>
    <w:rsid w:val="007A3F02"/>
    <w:rsid w:val="007A409F"/>
    <w:rsid w:val="007A40AD"/>
    <w:rsid w:val="007A504C"/>
    <w:rsid w:val="007A5216"/>
    <w:rsid w:val="007A540F"/>
    <w:rsid w:val="007A5769"/>
    <w:rsid w:val="007A57D6"/>
    <w:rsid w:val="007A6335"/>
    <w:rsid w:val="007A663F"/>
    <w:rsid w:val="007A7ADE"/>
    <w:rsid w:val="007B0808"/>
    <w:rsid w:val="007B0FDD"/>
    <w:rsid w:val="007B155A"/>
    <w:rsid w:val="007B167E"/>
    <w:rsid w:val="007B1E9B"/>
    <w:rsid w:val="007B2AD0"/>
    <w:rsid w:val="007B3A3B"/>
    <w:rsid w:val="007B48C6"/>
    <w:rsid w:val="007B4BFE"/>
    <w:rsid w:val="007B51A7"/>
    <w:rsid w:val="007B549D"/>
    <w:rsid w:val="007B56F0"/>
    <w:rsid w:val="007B5E6C"/>
    <w:rsid w:val="007B649F"/>
    <w:rsid w:val="007B6505"/>
    <w:rsid w:val="007B66CB"/>
    <w:rsid w:val="007B66FB"/>
    <w:rsid w:val="007B741F"/>
    <w:rsid w:val="007B7802"/>
    <w:rsid w:val="007B7844"/>
    <w:rsid w:val="007B7AE2"/>
    <w:rsid w:val="007B7DF3"/>
    <w:rsid w:val="007C0A9D"/>
    <w:rsid w:val="007C0D52"/>
    <w:rsid w:val="007C206C"/>
    <w:rsid w:val="007C22C6"/>
    <w:rsid w:val="007C26DB"/>
    <w:rsid w:val="007C3793"/>
    <w:rsid w:val="007C41BA"/>
    <w:rsid w:val="007C4239"/>
    <w:rsid w:val="007C45E4"/>
    <w:rsid w:val="007C51F2"/>
    <w:rsid w:val="007C591A"/>
    <w:rsid w:val="007C6019"/>
    <w:rsid w:val="007C7C18"/>
    <w:rsid w:val="007D0B5F"/>
    <w:rsid w:val="007D0E6C"/>
    <w:rsid w:val="007D1349"/>
    <w:rsid w:val="007D17D6"/>
    <w:rsid w:val="007D3067"/>
    <w:rsid w:val="007D3909"/>
    <w:rsid w:val="007D4F90"/>
    <w:rsid w:val="007D526B"/>
    <w:rsid w:val="007D5484"/>
    <w:rsid w:val="007D5BFF"/>
    <w:rsid w:val="007D6B99"/>
    <w:rsid w:val="007D6CE3"/>
    <w:rsid w:val="007D724E"/>
    <w:rsid w:val="007D7AA6"/>
    <w:rsid w:val="007E16CB"/>
    <w:rsid w:val="007E182C"/>
    <w:rsid w:val="007E4118"/>
    <w:rsid w:val="007E4816"/>
    <w:rsid w:val="007E49DC"/>
    <w:rsid w:val="007E4A22"/>
    <w:rsid w:val="007E7584"/>
    <w:rsid w:val="007F06DB"/>
    <w:rsid w:val="007F1454"/>
    <w:rsid w:val="007F1C55"/>
    <w:rsid w:val="007F21E3"/>
    <w:rsid w:val="007F24D6"/>
    <w:rsid w:val="007F261E"/>
    <w:rsid w:val="007F37A6"/>
    <w:rsid w:val="007F39BF"/>
    <w:rsid w:val="007F545A"/>
    <w:rsid w:val="007F621D"/>
    <w:rsid w:val="007F6285"/>
    <w:rsid w:val="007F6EEE"/>
    <w:rsid w:val="007F6F95"/>
    <w:rsid w:val="007F79D4"/>
    <w:rsid w:val="007F7CCC"/>
    <w:rsid w:val="007F7EFD"/>
    <w:rsid w:val="00800E20"/>
    <w:rsid w:val="0080140C"/>
    <w:rsid w:val="008027C7"/>
    <w:rsid w:val="0080288C"/>
    <w:rsid w:val="0080298E"/>
    <w:rsid w:val="00802A79"/>
    <w:rsid w:val="008034D3"/>
    <w:rsid w:val="0080492C"/>
    <w:rsid w:val="00806498"/>
    <w:rsid w:val="00806DD9"/>
    <w:rsid w:val="00807545"/>
    <w:rsid w:val="008101A8"/>
    <w:rsid w:val="00810895"/>
    <w:rsid w:val="008111DE"/>
    <w:rsid w:val="00811267"/>
    <w:rsid w:val="00811F3B"/>
    <w:rsid w:val="00812E47"/>
    <w:rsid w:val="00813A88"/>
    <w:rsid w:val="008143CE"/>
    <w:rsid w:val="008144FB"/>
    <w:rsid w:val="00814FCC"/>
    <w:rsid w:val="00815B38"/>
    <w:rsid w:val="00816118"/>
    <w:rsid w:val="0081669D"/>
    <w:rsid w:val="00817410"/>
    <w:rsid w:val="008203E4"/>
    <w:rsid w:val="00820542"/>
    <w:rsid w:val="0082078C"/>
    <w:rsid w:val="00820B49"/>
    <w:rsid w:val="00820CE8"/>
    <w:rsid w:val="00820DCF"/>
    <w:rsid w:val="00822058"/>
    <w:rsid w:val="00822895"/>
    <w:rsid w:val="008230BF"/>
    <w:rsid w:val="00823371"/>
    <w:rsid w:val="00823C3F"/>
    <w:rsid w:val="00824B4A"/>
    <w:rsid w:val="00824DD1"/>
    <w:rsid w:val="008252F5"/>
    <w:rsid w:val="008256A9"/>
    <w:rsid w:val="00825CF8"/>
    <w:rsid w:val="0082755A"/>
    <w:rsid w:val="00827C0B"/>
    <w:rsid w:val="00830059"/>
    <w:rsid w:val="008300F7"/>
    <w:rsid w:val="00830912"/>
    <w:rsid w:val="00831B32"/>
    <w:rsid w:val="0083205D"/>
    <w:rsid w:val="00832246"/>
    <w:rsid w:val="00832354"/>
    <w:rsid w:val="0083237D"/>
    <w:rsid w:val="00832DF7"/>
    <w:rsid w:val="00832DFA"/>
    <w:rsid w:val="008332B5"/>
    <w:rsid w:val="008348B9"/>
    <w:rsid w:val="008354FC"/>
    <w:rsid w:val="008356E1"/>
    <w:rsid w:val="008369EA"/>
    <w:rsid w:val="00836F3E"/>
    <w:rsid w:val="00837574"/>
    <w:rsid w:val="00837775"/>
    <w:rsid w:val="008379CA"/>
    <w:rsid w:val="00837E09"/>
    <w:rsid w:val="008406F0"/>
    <w:rsid w:val="00843330"/>
    <w:rsid w:val="008436DC"/>
    <w:rsid w:val="00843D50"/>
    <w:rsid w:val="00844CEA"/>
    <w:rsid w:val="00845843"/>
    <w:rsid w:val="00846940"/>
    <w:rsid w:val="0085125B"/>
    <w:rsid w:val="0085163A"/>
    <w:rsid w:val="0085243A"/>
    <w:rsid w:val="00852798"/>
    <w:rsid w:val="00855501"/>
    <w:rsid w:val="00855D10"/>
    <w:rsid w:val="008565CD"/>
    <w:rsid w:val="0086086E"/>
    <w:rsid w:val="008638A5"/>
    <w:rsid w:val="00864461"/>
    <w:rsid w:val="0086462F"/>
    <w:rsid w:val="00864731"/>
    <w:rsid w:val="00864E6A"/>
    <w:rsid w:val="00865B70"/>
    <w:rsid w:val="008665FF"/>
    <w:rsid w:val="00866D96"/>
    <w:rsid w:val="0086708E"/>
    <w:rsid w:val="008676B5"/>
    <w:rsid w:val="00867C51"/>
    <w:rsid w:val="008704C6"/>
    <w:rsid w:val="00870528"/>
    <w:rsid w:val="00870B47"/>
    <w:rsid w:val="008725FB"/>
    <w:rsid w:val="008726EB"/>
    <w:rsid w:val="008735CB"/>
    <w:rsid w:val="00875454"/>
    <w:rsid w:val="0087559A"/>
    <w:rsid w:val="00875775"/>
    <w:rsid w:val="00875E33"/>
    <w:rsid w:val="00876383"/>
    <w:rsid w:val="00876A47"/>
    <w:rsid w:val="00876A8C"/>
    <w:rsid w:val="008776FB"/>
    <w:rsid w:val="0088037A"/>
    <w:rsid w:val="00880757"/>
    <w:rsid w:val="00880BC3"/>
    <w:rsid w:val="00880C9E"/>
    <w:rsid w:val="00880FAF"/>
    <w:rsid w:val="008822B6"/>
    <w:rsid w:val="00882611"/>
    <w:rsid w:val="00883346"/>
    <w:rsid w:val="008833DA"/>
    <w:rsid w:val="0088347A"/>
    <w:rsid w:val="0088373F"/>
    <w:rsid w:val="00883BE8"/>
    <w:rsid w:val="008842BE"/>
    <w:rsid w:val="00884610"/>
    <w:rsid w:val="008848A6"/>
    <w:rsid w:val="00884E6A"/>
    <w:rsid w:val="00885419"/>
    <w:rsid w:val="00885947"/>
    <w:rsid w:val="008867C5"/>
    <w:rsid w:val="00886A23"/>
    <w:rsid w:val="0088780A"/>
    <w:rsid w:val="0089136C"/>
    <w:rsid w:val="00891491"/>
    <w:rsid w:val="008918DA"/>
    <w:rsid w:val="00891F6F"/>
    <w:rsid w:val="00892450"/>
    <w:rsid w:val="008935C3"/>
    <w:rsid w:val="00893B95"/>
    <w:rsid w:val="00894B04"/>
    <w:rsid w:val="00894CA3"/>
    <w:rsid w:val="008959C4"/>
    <w:rsid w:val="00895CEC"/>
    <w:rsid w:val="008967E4"/>
    <w:rsid w:val="00897609"/>
    <w:rsid w:val="00897743"/>
    <w:rsid w:val="00897E8E"/>
    <w:rsid w:val="008A0104"/>
    <w:rsid w:val="008A071E"/>
    <w:rsid w:val="008A074F"/>
    <w:rsid w:val="008A0B77"/>
    <w:rsid w:val="008A14FA"/>
    <w:rsid w:val="008A1B5C"/>
    <w:rsid w:val="008A1DBC"/>
    <w:rsid w:val="008A2E78"/>
    <w:rsid w:val="008A410B"/>
    <w:rsid w:val="008A41C8"/>
    <w:rsid w:val="008A464A"/>
    <w:rsid w:val="008A4905"/>
    <w:rsid w:val="008A50F6"/>
    <w:rsid w:val="008A580C"/>
    <w:rsid w:val="008A58F5"/>
    <w:rsid w:val="008A5922"/>
    <w:rsid w:val="008A604A"/>
    <w:rsid w:val="008A6EED"/>
    <w:rsid w:val="008A74E4"/>
    <w:rsid w:val="008B050A"/>
    <w:rsid w:val="008B08FA"/>
    <w:rsid w:val="008B2103"/>
    <w:rsid w:val="008B2551"/>
    <w:rsid w:val="008B46F9"/>
    <w:rsid w:val="008B4D98"/>
    <w:rsid w:val="008B4FD4"/>
    <w:rsid w:val="008B5968"/>
    <w:rsid w:val="008B6B61"/>
    <w:rsid w:val="008B6BD5"/>
    <w:rsid w:val="008B72C2"/>
    <w:rsid w:val="008B734A"/>
    <w:rsid w:val="008B7FCD"/>
    <w:rsid w:val="008C029C"/>
    <w:rsid w:val="008C08D9"/>
    <w:rsid w:val="008C1565"/>
    <w:rsid w:val="008C255E"/>
    <w:rsid w:val="008C29CF"/>
    <w:rsid w:val="008C34E5"/>
    <w:rsid w:val="008C374D"/>
    <w:rsid w:val="008C3BEC"/>
    <w:rsid w:val="008C4A92"/>
    <w:rsid w:val="008C5D90"/>
    <w:rsid w:val="008C6BC5"/>
    <w:rsid w:val="008C6C32"/>
    <w:rsid w:val="008C70C5"/>
    <w:rsid w:val="008D0D36"/>
    <w:rsid w:val="008D0D43"/>
    <w:rsid w:val="008D1834"/>
    <w:rsid w:val="008D2C5E"/>
    <w:rsid w:val="008D312C"/>
    <w:rsid w:val="008D3223"/>
    <w:rsid w:val="008D3B72"/>
    <w:rsid w:val="008D3D8A"/>
    <w:rsid w:val="008D43AE"/>
    <w:rsid w:val="008D5158"/>
    <w:rsid w:val="008D539B"/>
    <w:rsid w:val="008D70CA"/>
    <w:rsid w:val="008D7104"/>
    <w:rsid w:val="008D73C8"/>
    <w:rsid w:val="008D742D"/>
    <w:rsid w:val="008D7EBC"/>
    <w:rsid w:val="008E05F6"/>
    <w:rsid w:val="008E0D40"/>
    <w:rsid w:val="008E1B99"/>
    <w:rsid w:val="008E2493"/>
    <w:rsid w:val="008E2ACF"/>
    <w:rsid w:val="008E30EF"/>
    <w:rsid w:val="008E3599"/>
    <w:rsid w:val="008E3F26"/>
    <w:rsid w:val="008E4D25"/>
    <w:rsid w:val="008E4F59"/>
    <w:rsid w:val="008E6DC6"/>
    <w:rsid w:val="008E6E95"/>
    <w:rsid w:val="008E7BB4"/>
    <w:rsid w:val="008F079A"/>
    <w:rsid w:val="008F0D33"/>
    <w:rsid w:val="008F11CD"/>
    <w:rsid w:val="008F1405"/>
    <w:rsid w:val="008F1741"/>
    <w:rsid w:val="008F2144"/>
    <w:rsid w:val="008F28F7"/>
    <w:rsid w:val="008F3BE2"/>
    <w:rsid w:val="008F44CC"/>
    <w:rsid w:val="008F4F53"/>
    <w:rsid w:val="008F6B5C"/>
    <w:rsid w:val="008F6C88"/>
    <w:rsid w:val="008F7A30"/>
    <w:rsid w:val="008F7CAF"/>
    <w:rsid w:val="00902842"/>
    <w:rsid w:val="0090398B"/>
    <w:rsid w:val="00903D79"/>
    <w:rsid w:val="00903F0B"/>
    <w:rsid w:val="0090659E"/>
    <w:rsid w:val="00907C67"/>
    <w:rsid w:val="00910A32"/>
    <w:rsid w:val="00910A99"/>
    <w:rsid w:val="00911721"/>
    <w:rsid w:val="00911BC2"/>
    <w:rsid w:val="00912057"/>
    <w:rsid w:val="00913086"/>
    <w:rsid w:val="0091467B"/>
    <w:rsid w:val="009154DA"/>
    <w:rsid w:val="00916511"/>
    <w:rsid w:val="00916E31"/>
    <w:rsid w:val="00917B8B"/>
    <w:rsid w:val="00920AF7"/>
    <w:rsid w:val="00920CB6"/>
    <w:rsid w:val="009213C9"/>
    <w:rsid w:val="00922988"/>
    <w:rsid w:val="00922C94"/>
    <w:rsid w:val="00923BB1"/>
    <w:rsid w:val="009241B0"/>
    <w:rsid w:val="00924802"/>
    <w:rsid w:val="0092534A"/>
    <w:rsid w:val="0092566E"/>
    <w:rsid w:val="00925759"/>
    <w:rsid w:val="009279A4"/>
    <w:rsid w:val="00927C80"/>
    <w:rsid w:val="00930CBB"/>
    <w:rsid w:val="009314D0"/>
    <w:rsid w:val="0093181D"/>
    <w:rsid w:val="00932143"/>
    <w:rsid w:val="0093352C"/>
    <w:rsid w:val="0093413C"/>
    <w:rsid w:val="00934372"/>
    <w:rsid w:val="009345DF"/>
    <w:rsid w:val="009346CB"/>
    <w:rsid w:val="00934DA2"/>
    <w:rsid w:val="00935AF0"/>
    <w:rsid w:val="00935DF6"/>
    <w:rsid w:val="0093600A"/>
    <w:rsid w:val="00937A75"/>
    <w:rsid w:val="00937FC9"/>
    <w:rsid w:val="00940448"/>
    <w:rsid w:val="0094053F"/>
    <w:rsid w:val="009409D8"/>
    <w:rsid w:val="00940C20"/>
    <w:rsid w:val="00941B6C"/>
    <w:rsid w:val="009438C9"/>
    <w:rsid w:val="00943AE5"/>
    <w:rsid w:val="00944EC5"/>
    <w:rsid w:val="009456F7"/>
    <w:rsid w:val="00945FB6"/>
    <w:rsid w:val="009471C2"/>
    <w:rsid w:val="0095043C"/>
    <w:rsid w:val="009511BE"/>
    <w:rsid w:val="00951859"/>
    <w:rsid w:val="00952064"/>
    <w:rsid w:val="00952647"/>
    <w:rsid w:val="00953242"/>
    <w:rsid w:val="009532E6"/>
    <w:rsid w:val="009544B8"/>
    <w:rsid w:val="00955E55"/>
    <w:rsid w:val="00957950"/>
    <w:rsid w:val="00960F85"/>
    <w:rsid w:val="00961006"/>
    <w:rsid w:val="00961027"/>
    <w:rsid w:val="009617CE"/>
    <w:rsid w:val="00962BBE"/>
    <w:rsid w:val="009630C1"/>
    <w:rsid w:val="00963DE4"/>
    <w:rsid w:val="009640F3"/>
    <w:rsid w:val="00964283"/>
    <w:rsid w:val="00964D5D"/>
    <w:rsid w:val="0096520B"/>
    <w:rsid w:val="00965434"/>
    <w:rsid w:val="00966153"/>
    <w:rsid w:val="00966B1A"/>
    <w:rsid w:val="00970839"/>
    <w:rsid w:val="00970A0A"/>
    <w:rsid w:val="0097103A"/>
    <w:rsid w:val="009712D9"/>
    <w:rsid w:val="00971765"/>
    <w:rsid w:val="00971D11"/>
    <w:rsid w:val="00971ECE"/>
    <w:rsid w:val="00972016"/>
    <w:rsid w:val="0097259D"/>
    <w:rsid w:val="00973EF9"/>
    <w:rsid w:val="00974406"/>
    <w:rsid w:val="00974626"/>
    <w:rsid w:val="00974AB3"/>
    <w:rsid w:val="00974FD6"/>
    <w:rsid w:val="009751C8"/>
    <w:rsid w:val="009759F7"/>
    <w:rsid w:val="00976BA6"/>
    <w:rsid w:val="00976F2C"/>
    <w:rsid w:val="0097748B"/>
    <w:rsid w:val="0097786F"/>
    <w:rsid w:val="009778B9"/>
    <w:rsid w:val="00980C74"/>
    <w:rsid w:val="0098359A"/>
    <w:rsid w:val="00983E61"/>
    <w:rsid w:val="009840D5"/>
    <w:rsid w:val="00984441"/>
    <w:rsid w:val="00984616"/>
    <w:rsid w:val="0098695D"/>
    <w:rsid w:val="0098797A"/>
    <w:rsid w:val="009905A6"/>
    <w:rsid w:val="00990CC1"/>
    <w:rsid w:val="009924B5"/>
    <w:rsid w:val="00993476"/>
    <w:rsid w:val="00994F7F"/>
    <w:rsid w:val="00995535"/>
    <w:rsid w:val="00995AB1"/>
    <w:rsid w:val="00996086"/>
    <w:rsid w:val="009A0527"/>
    <w:rsid w:val="009A0552"/>
    <w:rsid w:val="009A2703"/>
    <w:rsid w:val="009A2D62"/>
    <w:rsid w:val="009A332E"/>
    <w:rsid w:val="009A369D"/>
    <w:rsid w:val="009A3873"/>
    <w:rsid w:val="009A397C"/>
    <w:rsid w:val="009A3EB5"/>
    <w:rsid w:val="009A3EF9"/>
    <w:rsid w:val="009A4243"/>
    <w:rsid w:val="009A450A"/>
    <w:rsid w:val="009A46EC"/>
    <w:rsid w:val="009A47AC"/>
    <w:rsid w:val="009A4CB3"/>
    <w:rsid w:val="009A501E"/>
    <w:rsid w:val="009A518E"/>
    <w:rsid w:val="009A5BE6"/>
    <w:rsid w:val="009A769F"/>
    <w:rsid w:val="009B06F6"/>
    <w:rsid w:val="009B0FC5"/>
    <w:rsid w:val="009B12F7"/>
    <w:rsid w:val="009B29F5"/>
    <w:rsid w:val="009B2BB3"/>
    <w:rsid w:val="009B42D1"/>
    <w:rsid w:val="009B4C3D"/>
    <w:rsid w:val="009B6D31"/>
    <w:rsid w:val="009B7705"/>
    <w:rsid w:val="009B78DB"/>
    <w:rsid w:val="009C05B4"/>
    <w:rsid w:val="009C0BDC"/>
    <w:rsid w:val="009C1E31"/>
    <w:rsid w:val="009C2736"/>
    <w:rsid w:val="009C2C94"/>
    <w:rsid w:val="009C3649"/>
    <w:rsid w:val="009C4188"/>
    <w:rsid w:val="009C457E"/>
    <w:rsid w:val="009C4795"/>
    <w:rsid w:val="009C49B4"/>
    <w:rsid w:val="009C4D2C"/>
    <w:rsid w:val="009C4DD2"/>
    <w:rsid w:val="009C4ED7"/>
    <w:rsid w:val="009C5FC3"/>
    <w:rsid w:val="009C6E7E"/>
    <w:rsid w:val="009C748C"/>
    <w:rsid w:val="009C7D81"/>
    <w:rsid w:val="009D0802"/>
    <w:rsid w:val="009D09A8"/>
    <w:rsid w:val="009D148D"/>
    <w:rsid w:val="009D1C80"/>
    <w:rsid w:val="009D2462"/>
    <w:rsid w:val="009D29DC"/>
    <w:rsid w:val="009D308B"/>
    <w:rsid w:val="009D4063"/>
    <w:rsid w:val="009D470F"/>
    <w:rsid w:val="009D522E"/>
    <w:rsid w:val="009D5A26"/>
    <w:rsid w:val="009D5C24"/>
    <w:rsid w:val="009D6BA9"/>
    <w:rsid w:val="009D7241"/>
    <w:rsid w:val="009D7282"/>
    <w:rsid w:val="009D76DA"/>
    <w:rsid w:val="009E0051"/>
    <w:rsid w:val="009E1F6B"/>
    <w:rsid w:val="009E232C"/>
    <w:rsid w:val="009E235C"/>
    <w:rsid w:val="009E27B4"/>
    <w:rsid w:val="009E2A9B"/>
    <w:rsid w:val="009E2BEB"/>
    <w:rsid w:val="009E3776"/>
    <w:rsid w:val="009E398C"/>
    <w:rsid w:val="009E498A"/>
    <w:rsid w:val="009E4F77"/>
    <w:rsid w:val="009E5814"/>
    <w:rsid w:val="009E5D5A"/>
    <w:rsid w:val="009F0042"/>
    <w:rsid w:val="009F1516"/>
    <w:rsid w:val="009F3337"/>
    <w:rsid w:val="009F39FF"/>
    <w:rsid w:val="009F415B"/>
    <w:rsid w:val="009F601E"/>
    <w:rsid w:val="009F72F8"/>
    <w:rsid w:val="00A00DCD"/>
    <w:rsid w:val="00A016FF"/>
    <w:rsid w:val="00A0377C"/>
    <w:rsid w:val="00A03FA8"/>
    <w:rsid w:val="00A04C0D"/>
    <w:rsid w:val="00A05B2C"/>
    <w:rsid w:val="00A0634C"/>
    <w:rsid w:val="00A06EF6"/>
    <w:rsid w:val="00A074FD"/>
    <w:rsid w:val="00A076C6"/>
    <w:rsid w:val="00A106DE"/>
    <w:rsid w:val="00A12D66"/>
    <w:rsid w:val="00A14DB0"/>
    <w:rsid w:val="00A14FC2"/>
    <w:rsid w:val="00A15317"/>
    <w:rsid w:val="00A1569C"/>
    <w:rsid w:val="00A157BC"/>
    <w:rsid w:val="00A15893"/>
    <w:rsid w:val="00A16A0C"/>
    <w:rsid w:val="00A20FD9"/>
    <w:rsid w:val="00A21E39"/>
    <w:rsid w:val="00A22167"/>
    <w:rsid w:val="00A22561"/>
    <w:rsid w:val="00A22833"/>
    <w:rsid w:val="00A22BA5"/>
    <w:rsid w:val="00A22D21"/>
    <w:rsid w:val="00A2346B"/>
    <w:rsid w:val="00A2384C"/>
    <w:rsid w:val="00A24685"/>
    <w:rsid w:val="00A255C3"/>
    <w:rsid w:val="00A25A0C"/>
    <w:rsid w:val="00A25C85"/>
    <w:rsid w:val="00A25E4D"/>
    <w:rsid w:val="00A262DA"/>
    <w:rsid w:val="00A26EB6"/>
    <w:rsid w:val="00A274DD"/>
    <w:rsid w:val="00A305A6"/>
    <w:rsid w:val="00A30B49"/>
    <w:rsid w:val="00A310B0"/>
    <w:rsid w:val="00A3171A"/>
    <w:rsid w:val="00A31F94"/>
    <w:rsid w:val="00A32731"/>
    <w:rsid w:val="00A329E4"/>
    <w:rsid w:val="00A32FA1"/>
    <w:rsid w:val="00A3322B"/>
    <w:rsid w:val="00A333A9"/>
    <w:rsid w:val="00A336E3"/>
    <w:rsid w:val="00A33889"/>
    <w:rsid w:val="00A343E4"/>
    <w:rsid w:val="00A34A8A"/>
    <w:rsid w:val="00A354D5"/>
    <w:rsid w:val="00A3599E"/>
    <w:rsid w:val="00A36775"/>
    <w:rsid w:val="00A373B3"/>
    <w:rsid w:val="00A37A3D"/>
    <w:rsid w:val="00A37C93"/>
    <w:rsid w:val="00A40641"/>
    <w:rsid w:val="00A40921"/>
    <w:rsid w:val="00A40E5E"/>
    <w:rsid w:val="00A42874"/>
    <w:rsid w:val="00A43424"/>
    <w:rsid w:val="00A4371A"/>
    <w:rsid w:val="00A43C3A"/>
    <w:rsid w:val="00A44078"/>
    <w:rsid w:val="00A443B5"/>
    <w:rsid w:val="00A44C46"/>
    <w:rsid w:val="00A45EC1"/>
    <w:rsid w:val="00A4689D"/>
    <w:rsid w:val="00A4698A"/>
    <w:rsid w:val="00A46EB1"/>
    <w:rsid w:val="00A51187"/>
    <w:rsid w:val="00A51F08"/>
    <w:rsid w:val="00A532FB"/>
    <w:rsid w:val="00A534A0"/>
    <w:rsid w:val="00A53FD0"/>
    <w:rsid w:val="00A547B6"/>
    <w:rsid w:val="00A564AF"/>
    <w:rsid w:val="00A569FC"/>
    <w:rsid w:val="00A56ECC"/>
    <w:rsid w:val="00A57C0A"/>
    <w:rsid w:val="00A6206D"/>
    <w:rsid w:val="00A62094"/>
    <w:rsid w:val="00A6229A"/>
    <w:rsid w:val="00A62AD4"/>
    <w:rsid w:val="00A62E93"/>
    <w:rsid w:val="00A62FEA"/>
    <w:rsid w:val="00A63C62"/>
    <w:rsid w:val="00A63D5B"/>
    <w:rsid w:val="00A645DD"/>
    <w:rsid w:val="00A6614F"/>
    <w:rsid w:val="00A70584"/>
    <w:rsid w:val="00A707B0"/>
    <w:rsid w:val="00A7183E"/>
    <w:rsid w:val="00A72C5A"/>
    <w:rsid w:val="00A7321D"/>
    <w:rsid w:val="00A73F4B"/>
    <w:rsid w:val="00A7410B"/>
    <w:rsid w:val="00A747AD"/>
    <w:rsid w:val="00A75D2F"/>
    <w:rsid w:val="00A75FCF"/>
    <w:rsid w:val="00A772AD"/>
    <w:rsid w:val="00A777CE"/>
    <w:rsid w:val="00A8003F"/>
    <w:rsid w:val="00A80672"/>
    <w:rsid w:val="00A80FD5"/>
    <w:rsid w:val="00A824E3"/>
    <w:rsid w:val="00A8319B"/>
    <w:rsid w:val="00A831C8"/>
    <w:rsid w:val="00A83824"/>
    <w:rsid w:val="00A83904"/>
    <w:rsid w:val="00A8393F"/>
    <w:rsid w:val="00A84524"/>
    <w:rsid w:val="00A85B65"/>
    <w:rsid w:val="00A8614F"/>
    <w:rsid w:val="00A86169"/>
    <w:rsid w:val="00A87920"/>
    <w:rsid w:val="00A879BD"/>
    <w:rsid w:val="00A87E94"/>
    <w:rsid w:val="00A9007A"/>
    <w:rsid w:val="00A921A0"/>
    <w:rsid w:val="00A929B0"/>
    <w:rsid w:val="00A9352A"/>
    <w:rsid w:val="00A936BB"/>
    <w:rsid w:val="00A9371A"/>
    <w:rsid w:val="00A93EA8"/>
    <w:rsid w:val="00A943C4"/>
    <w:rsid w:val="00A94881"/>
    <w:rsid w:val="00A96301"/>
    <w:rsid w:val="00A972C4"/>
    <w:rsid w:val="00A97A8B"/>
    <w:rsid w:val="00A97C5F"/>
    <w:rsid w:val="00AA0555"/>
    <w:rsid w:val="00AA0985"/>
    <w:rsid w:val="00AA129A"/>
    <w:rsid w:val="00AA373A"/>
    <w:rsid w:val="00AA39DF"/>
    <w:rsid w:val="00AA3E46"/>
    <w:rsid w:val="00AA4B07"/>
    <w:rsid w:val="00AA56EE"/>
    <w:rsid w:val="00AA5A10"/>
    <w:rsid w:val="00AA69DB"/>
    <w:rsid w:val="00AA6DA2"/>
    <w:rsid w:val="00AA7364"/>
    <w:rsid w:val="00AA7CE6"/>
    <w:rsid w:val="00AB07F1"/>
    <w:rsid w:val="00AB09A8"/>
    <w:rsid w:val="00AB0F20"/>
    <w:rsid w:val="00AB105F"/>
    <w:rsid w:val="00AB1E36"/>
    <w:rsid w:val="00AB24EE"/>
    <w:rsid w:val="00AB3AE5"/>
    <w:rsid w:val="00AB4186"/>
    <w:rsid w:val="00AB4650"/>
    <w:rsid w:val="00AB4878"/>
    <w:rsid w:val="00AB4E3D"/>
    <w:rsid w:val="00AB557D"/>
    <w:rsid w:val="00AB5771"/>
    <w:rsid w:val="00AB5827"/>
    <w:rsid w:val="00AB5836"/>
    <w:rsid w:val="00AB5D46"/>
    <w:rsid w:val="00AB7656"/>
    <w:rsid w:val="00AB77E6"/>
    <w:rsid w:val="00AB7BC4"/>
    <w:rsid w:val="00AB7C9C"/>
    <w:rsid w:val="00AB7D15"/>
    <w:rsid w:val="00AC05B8"/>
    <w:rsid w:val="00AC09A9"/>
    <w:rsid w:val="00AC1C39"/>
    <w:rsid w:val="00AC2130"/>
    <w:rsid w:val="00AC2953"/>
    <w:rsid w:val="00AC396B"/>
    <w:rsid w:val="00AC46DC"/>
    <w:rsid w:val="00AC51E1"/>
    <w:rsid w:val="00AC56BB"/>
    <w:rsid w:val="00AC667A"/>
    <w:rsid w:val="00AC6758"/>
    <w:rsid w:val="00AC78AF"/>
    <w:rsid w:val="00AC7A55"/>
    <w:rsid w:val="00AD05DF"/>
    <w:rsid w:val="00AD16B8"/>
    <w:rsid w:val="00AD2887"/>
    <w:rsid w:val="00AD2FEA"/>
    <w:rsid w:val="00AD3280"/>
    <w:rsid w:val="00AD36CD"/>
    <w:rsid w:val="00AD4BDD"/>
    <w:rsid w:val="00AD54FC"/>
    <w:rsid w:val="00AD56EC"/>
    <w:rsid w:val="00AD5D5E"/>
    <w:rsid w:val="00AD62BF"/>
    <w:rsid w:val="00AD637E"/>
    <w:rsid w:val="00AD6C09"/>
    <w:rsid w:val="00AD7097"/>
    <w:rsid w:val="00AE0A27"/>
    <w:rsid w:val="00AE0D6C"/>
    <w:rsid w:val="00AE14C6"/>
    <w:rsid w:val="00AE3FE5"/>
    <w:rsid w:val="00AE40FC"/>
    <w:rsid w:val="00AE4F3D"/>
    <w:rsid w:val="00AE4FEA"/>
    <w:rsid w:val="00AE50A2"/>
    <w:rsid w:val="00AE5C0D"/>
    <w:rsid w:val="00AE62C1"/>
    <w:rsid w:val="00AE67C9"/>
    <w:rsid w:val="00AE6E0D"/>
    <w:rsid w:val="00AF0BA3"/>
    <w:rsid w:val="00AF1BEC"/>
    <w:rsid w:val="00AF36C0"/>
    <w:rsid w:val="00AF3876"/>
    <w:rsid w:val="00AF45CA"/>
    <w:rsid w:val="00AF4752"/>
    <w:rsid w:val="00AF5A25"/>
    <w:rsid w:val="00AF5A90"/>
    <w:rsid w:val="00AF5E13"/>
    <w:rsid w:val="00AF6106"/>
    <w:rsid w:val="00AF7B82"/>
    <w:rsid w:val="00AF7E2F"/>
    <w:rsid w:val="00AF7F11"/>
    <w:rsid w:val="00B00027"/>
    <w:rsid w:val="00B0021B"/>
    <w:rsid w:val="00B006D3"/>
    <w:rsid w:val="00B008F6"/>
    <w:rsid w:val="00B00BEF"/>
    <w:rsid w:val="00B00CD8"/>
    <w:rsid w:val="00B00CE7"/>
    <w:rsid w:val="00B00D3A"/>
    <w:rsid w:val="00B01FEF"/>
    <w:rsid w:val="00B02469"/>
    <w:rsid w:val="00B02D13"/>
    <w:rsid w:val="00B0433B"/>
    <w:rsid w:val="00B04B2F"/>
    <w:rsid w:val="00B05482"/>
    <w:rsid w:val="00B05ADC"/>
    <w:rsid w:val="00B05B10"/>
    <w:rsid w:val="00B06143"/>
    <w:rsid w:val="00B0672B"/>
    <w:rsid w:val="00B0698C"/>
    <w:rsid w:val="00B070E3"/>
    <w:rsid w:val="00B071FD"/>
    <w:rsid w:val="00B076A6"/>
    <w:rsid w:val="00B10437"/>
    <w:rsid w:val="00B1056D"/>
    <w:rsid w:val="00B1110C"/>
    <w:rsid w:val="00B112DD"/>
    <w:rsid w:val="00B11B41"/>
    <w:rsid w:val="00B124D1"/>
    <w:rsid w:val="00B12A99"/>
    <w:rsid w:val="00B12EA6"/>
    <w:rsid w:val="00B12EC3"/>
    <w:rsid w:val="00B1390B"/>
    <w:rsid w:val="00B13E26"/>
    <w:rsid w:val="00B13F54"/>
    <w:rsid w:val="00B148F9"/>
    <w:rsid w:val="00B1510F"/>
    <w:rsid w:val="00B16A19"/>
    <w:rsid w:val="00B17293"/>
    <w:rsid w:val="00B20FB4"/>
    <w:rsid w:val="00B21304"/>
    <w:rsid w:val="00B213E9"/>
    <w:rsid w:val="00B21E6B"/>
    <w:rsid w:val="00B2238E"/>
    <w:rsid w:val="00B2244E"/>
    <w:rsid w:val="00B22E17"/>
    <w:rsid w:val="00B24031"/>
    <w:rsid w:val="00B24384"/>
    <w:rsid w:val="00B248F3"/>
    <w:rsid w:val="00B255CE"/>
    <w:rsid w:val="00B2590B"/>
    <w:rsid w:val="00B2646A"/>
    <w:rsid w:val="00B27292"/>
    <w:rsid w:val="00B277F1"/>
    <w:rsid w:val="00B3069D"/>
    <w:rsid w:val="00B30FF9"/>
    <w:rsid w:val="00B31028"/>
    <w:rsid w:val="00B311E8"/>
    <w:rsid w:val="00B3170A"/>
    <w:rsid w:val="00B31BA1"/>
    <w:rsid w:val="00B327CF"/>
    <w:rsid w:val="00B32DC1"/>
    <w:rsid w:val="00B33DDE"/>
    <w:rsid w:val="00B3423F"/>
    <w:rsid w:val="00B3491A"/>
    <w:rsid w:val="00B358F9"/>
    <w:rsid w:val="00B35A77"/>
    <w:rsid w:val="00B36D0A"/>
    <w:rsid w:val="00B36EC0"/>
    <w:rsid w:val="00B3780A"/>
    <w:rsid w:val="00B37F83"/>
    <w:rsid w:val="00B4106E"/>
    <w:rsid w:val="00B41CB7"/>
    <w:rsid w:val="00B4204A"/>
    <w:rsid w:val="00B421DA"/>
    <w:rsid w:val="00B42EF9"/>
    <w:rsid w:val="00B43103"/>
    <w:rsid w:val="00B431DF"/>
    <w:rsid w:val="00B43213"/>
    <w:rsid w:val="00B43524"/>
    <w:rsid w:val="00B438C1"/>
    <w:rsid w:val="00B43B73"/>
    <w:rsid w:val="00B44476"/>
    <w:rsid w:val="00B4502D"/>
    <w:rsid w:val="00B4552D"/>
    <w:rsid w:val="00B45AA2"/>
    <w:rsid w:val="00B45FC2"/>
    <w:rsid w:val="00B46839"/>
    <w:rsid w:val="00B473F5"/>
    <w:rsid w:val="00B47783"/>
    <w:rsid w:val="00B50680"/>
    <w:rsid w:val="00B51053"/>
    <w:rsid w:val="00B512ED"/>
    <w:rsid w:val="00B51FE7"/>
    <w:rsid w:val="00B52275"/>
    <w:rsid w:val="00B52325"/>
    <w:rsid w:val="00B5273A"/>
    <w:rsid w:val="00B5339A"/>
    <w:rsid w:val="00B548AC"/>
    <w:rsid w:val="00B54F94"/>
    <w:rsid w:val="00B55BD5"/>
    <w:rsid w:val="00B56074"/>
    <w:rsid w:val="00B56E8D"/>
    <w:rsid w:val="00B57763"/>
    <w:rsid w:val="00B5786B"/>
    <w:rsid w:val="00B57C55"/>
    <w:rsid w:val="00B57C87"/>
    <w:rsid w:val="00B6083A"/>
    <w:rsid w:val="00B61417"/>
    <w:rsid w:val="00B61C22"/>
    <w:rsid w:val="00B61D14"/>
    <w:rsid w:val="00B637E2"/>
    <w:rsid w:val="00B638DF"/>
    <w:rsid w:val="00B63DFE"/>
    <w:rsid w:val="00B63FDC"/>
    <w:rsid w:val="00B65AF5"/>
    <w:rsid w:val="00B65CC4"/>
    <w:rsid w:val="00B65FF3"/>
    <w:rsid w:val="00B662DE"/>
    <w:rsid w:val="00B668E4"/>
    <w:rsid w:val="00B703DE"/>
    <w:rsid w:val="00B70EF6"/>
    <w:rsid w:val="00B70FC7"/>
    <w:rsid w:val="00B71A57"/>
    <w:rsid w:val="00B722C9"/>
    <w:rsid w:val="00B72355"/>
    <w:rsid w:val="00B73EB7"/>
    <w:rsid w:val="00B745C8"/>
    <w:rsid w:val="00B74FF1"/>
    <w:rsid w:val="00B7512B"/>
    <w:rsid w:val="00B75781"/>
    <w:rsid w:val="00B75E41"/>
    <w:rsid w:val="00B80155"/>
    <w:rsid w:val="00B80567"/>
    <w:rsid w:val="00B81ADF"/>
    <w:rsid w:val="00B8216A"/>
    <w:rsid w:val="00B823E3"/>
    <w:rsid w:val="00B82622"/>
    <w:rsid w:val="00B826E1"/>
    <w:rsid w:val="00B82A17"/>
    <w:rsid w:val="00B8413F"/>
    <w:rsid w:val="00B84606"/>
    <w:rsid w:val="00B84C31"/>
    <w:rsid w:val="00B855B3"/>
    <w:rsid w:val="00B862FB"/>
    <w:rsid w:val="00B86EDF"/>
    <w:rsid w:val="00B9285E"/>
    <w:rsid w:val="00B92ED9"/>
    <w:rsid w:val="00B9306D"/>
    <w:rsid w:val="00B93590"/>
    <w:rsid w:val="00B9417B"/>
    <w:rsid w:val="00B94326"/>
    <w:rsid w:val="00B94A86"/>
    <w:rsid w:val="00B94BBE"/>
    <w:rsid w:val="00B9594B"/>
    <w:rsid w:val="00B96A40"/>
    <w:rsid w:val="00B96B60"/>
    <w:rsid w:val="00B9752B"/>
    <w:rsid w:val="00B97812"/>
    <w:rsid w:val="00B97D39"/>
    <w:rsid w:val="00BA06B5"/>
    <w:rsid w:val="00BA107C"/>
    <w:rsid w:val="00BA10FF"/>
    <w:rsid w:val="00BA3D6B"/>
    <w:rsid w:val="00BA4543"/>
    <w:rsid w:val="00BA4EFA"/>
    <w:rsid w:val="00BA52C2"/>
    <w:rsid w:val="00BA54CA"/>
    <w:rsid w:val="00BA79EE"/>
    <w:rsid w:val="00BB0FC9"/>
    <w:rsid w:val="00BB1169"/>
    <w:rsid w:val="00BB2108"/>
    <w:rsid w:val="00BB2F95"/>
    <w:rsid w:val="00BB30BA"/>
    <w:rsid w:val="00BB3446"/>
    <w:rsid w:val="00BB46F3"/>
    <w:rsid w:val="00BB53C9"/>
    <w:rsid w:val="00BB6815"/>
    <w:rsid w:val="00BB72DE"/>
    <w:rsid w:val="00BB79EC"/>
    <w:rsid w:val="00BB7E03"/>
    <w:rsid w:val="00BB7E42"/>
    <w:rsid w:val="00BC05F5"/>
    <w:rsid w:val="00BC12D6"/>
    <w:rsid w:val="00BC2879"/>
    <w:rsid w:val="00BC3032"/>
    <w:rsid w:val="00BC32D8"/>
    <w:rsid w:val="00BC60DA"/>
    <w:rsid w:val="00BD09BB"/>
    <w:rsid w:val="00BD0A54"/>
    <w:rsid w:val="00BD120E"/>
    <w:rsid w:val="00BD139A"/>
    <w:rsid w:val="00BD1916"/>
    <w:rsid w:val="00BD23BC"/>
    <w:rsid w:val="00BD2854"/>
    <w:rsid w:val="00BD2A74"/>
    <w:rsid w:val="00BD30A8"/>
    <w:rsid w:val="00BD334B"/>
    <w:rsid w:val="00BD3535"/>
    <w:rsid w:val="00BD3D91"/>
    <w:rsid w:val="00BD488D"/>
    <w:rsid w:val="00BD4ED2"/>
    <w:rsid w:val="00BD54C5"/>
    <w:rsid w:val="00BD71E9"/>
    <w:rsid w:val="00BE1874"/>
    <w:rsid w:val="00BE20B5"/>
    <w:rsid w:val="00BE22DF"/>
    <w:rsid w:val="00BE2885"/>
    <w:rsid w:val="00BE2906"/>
    <w:rsid w:val="00BE2DBB"/>
    <w:rsid w:val="00BE341E"/>
    <w:rsid w:val="00BE5AE8"/>
    <w:rsid w:val="00BE5D9D"/>
    <w:rsid w:val="00BE60D4"/>
    <w:rsid w:val="00BE63ED"/>
    <w:rsid w:val="00BE6782"/>
    <w:rsid w:val="00BE6886"/>
    <w:rsid w:val="00BE72B5"/>
    <w:rsid w:val="00BE7390"/>
    <w:rsid w:val="00BF1EDC"/>
    <w:rsid w:val="00BF2F61"/>
    <w:rsid w:val="00BF4496"/>
    <w:rsid w:val="00BF73DC"/>
    <w:rsid w:val="00C01EF7"/>
    <w:rsid w:val="00C02D5C"/>
    <w:rsid w:val="00C02D6B"/>
    <w:rsid w:val="00C0358D"/>
    <w:rsid w:val="00C03CA5"/>
    <w:rsid w:val="00C03F69"/>
    <w:rsid w:val="00C04774"/>
    <w:rsid w:val="00C0495F"/>
    <w:rsid w:val="00C05822"/>
    <w:rsid w:val="00C06D0C"/>
    <w:rsid w:val="00C07155"/>
    <w:rsid w:val="00C073FB"/>
    <w:rsid w:val="00C07723"/>
    <w:rsid w:val="00C10A7F"/>
    <w:rsid w:val="00C10D29"/>
    <w:rsid w:val="00C1172B"/>
    <w:rsid w:val="00C11900"/>
    <w:rsid w:val="00C159A1"/>
    <w:rsid w:val="00C15E13"/>
    <w:rsid w:val="00C161C3"/>
    <w:rsid w:val="00C16843"/>
    <w:rsid w:val="00C17E2C"/>
    <w:rsid w:val="00C20CBF"/>
    <w:rsid w:val="00C21207"/>
    <w:rsid w:val="00C21365"/>
    <w:rsid w:val="00C213A6"/>
    <w:rsid w:val="00C2224A"/>
    <w:rsid w:val="00C23290"/>
    <w:rsid w:val="00C23EAA"/>
    <w:rsid w:val="00C24AF1"/>
    <w:rsid w:val="00C24B5A"/>
    <w:rsid w:val="00C24F37"/>
    <w:rsid w:val="00C25645"/>
    <w:rsid w:val="00C25DE3"/>
    <w:rsid w:val="00C2712F"/>
    <w:rsid w:val="00C275FC"/>
    <w:rsid w:val="00C27D0E"/>
    <w:rsid w:val="00C300AA"/>
    <w:rsid w:val="00C3074F"/>
    <w:rsid w:val="00C30882"/>
    <w:rsid w:val="00C30CD2"/>
    <w:rsid w:val="00C31610"/>
    <w:rsid w:val="00C31E86"/>
    <w:rsid w:val="00C3236C"/>
    <w:rsid w:val="00C323CB"/>
    <w:rsid w:val="00C32600"/>
    <w:rsid w:val="00C32967"/>
    <w:rsid w:val="00C33144"/>
    <w:rsid w:val="00C33DBC"/>
    <w:rsid w:val="00C342DE"/>
    <w:rsid w:val="00C34DAF"/>
    <w:rsid w:val="00C35328"/>
    <w:rsid w:val="00C356B6"/>
    <w:rsid w:val="00C35B3E"/>
    <w:rsid w:val="00C369D0"/>
    <w:rsid w:val="00C40560"/>
    <w:rsid w:val="00C41B38"/>
    <w:rsid w:val="00C424C0"/>
    <w:rsid w:val="00C429D6"/>
    <w:rsid w:val="00C42BA8"/>
    <w:rsid w:val="00C436BB"/>
    <w:rsid w:val="00C43E44"/>
    <w:rsid w:val="00C4499C"/>
    <w:rsid w:val="00C45A86"/>
    <w:rsid w:val="00C4604E"/>
    <w:rsid w:val="00C4611C"/>
    <w:rsid w:val="00C473AC"/>
    <w:rsid w:val="00C479F9"/>
    <w:rsid w:val="00C47C9B"/>
    <w:rsid w:val="00C47CA6"/>
    <w:rsid w:val="00C47FAE"/>
    <w:rsid w:val="00C50271"/>
    <w:rsid w:val="00C506FF"/>
    <w:rsid w:val="00C52E40"/>
    <w:rsid w:val="00C54F43"/>
    <w:rsid w:val="00C554DB"/>
    <w:rsid w:val="00C561F9"/>
    <w:rsid w:val="00C56201"/>
    <w:rsid w:val="00C564AD"/>
    <w:rsid w:val="00C5689B"/>
    <w:rsid w:val="00C61193"/>
    <w:rsid w:val="00C61C6B"/>
    <w:rsid w:val="00C63512"/>
    <w:rsid w:val="00C64279"/>
    <w:rsid w:val="00C6462A"/>
    <w:rsid w:val="00C6468F"/>
    <w:rsid w:val="00C64BA2"/>
    <w:rsid w:val="00C65FE9"/>
    <w:rsid w:val="00C6645F"/>
    <w:rsid w:val="00C66E52"/>
    <w:rsid w:val="00C67CD2"/>
    <w:rsid w:val="00C67F1F"/>
    <w:rsid w:val="00C70268"/>
    <w:rsid w:val="00C70621"/>
    <w:rsid w:val="00C714FD"/>
    <w:rsid w:val="00C723BF"/>
    <w:rsid w:val="00C7336C"/>
    <w:rsid w:val="00C73B78"/>
    <w:rsid w:val="00C73BF2"/>
    <w:rsid w:val="00C75F2F"/>
    <w:rsid w:val="00C771E8"/>
    <w:rsid w:val="00C8018B"/>
    <w:rsid w:val="00C80636"/>
    <w:rsid w:val="00C81E57"/>
    <w:rsid w:val="00C82574"/>
    <w:rsid w:val="00C83535"/>
    <w:rsid w:val="00C849AD"/>
    <w:rsid w:val="00C85C9B"/>
    <w:rsid w:val="00C85F13"/>
    <w:rsid w:val="00C90452"/>
    <w:rsid w:val="00C915D8"/>
    <w:rsid w:val="00C922BC"/>
    <w:rsid w:val="00C922DB"/>
    <w:rsid w:val="00C924DF"/>
    <w:rsid w:val="00C92E9D"/>
    <w:rsid w:val="00C93052"/>
    <w:rsid w:val="00C9343E"/>
    <w:rsid w:val="00C94488"/>
    <w:rsid w:val="00C94579"/>
    <w:rsid w:val="00C9551A"/>
    <w:rsid w:val="00C95539"/>
    <w:rsid w:val="00C95E50"/>
    <w:rsid w:val="00C96247"/>
    <w:rsid w:val="00C96368"/>
    <w:rsid w:val="00C971D7"/>
    <w:rsid w:val="00C976A9"/>
    <w:rsid w:val="00CA074F"/>
    <w:rsid w:val="00CA17A2"/>
    <w:rsid w:val="00CA258B"/>
    <w:rsid w:val="00CA2B65"/>
    <w:rsid w:val="00CA2E59"/>
    <w:rsid w:val="00CA3256"/>
    <w:rsid w:val="00CA3C79"/>
    <w:rsid w:val="00CA4284"/>
    <w:rsid w:val="00CA5E7F"/>
    <w:rsid w:val="00CA6521"/>
    <w:rsid w:val="00CA684E"/>
    <w:rsid w:val="00CB031D"/>
    <w:rsid w:val="00CB0976"/>
    <w:rsid w:val="00CB0BAF"/>
    <w:rsid w:val="00CB129C"/>
    <w:rsid w:val="00CB12CA"/>
    <w:rsid w:val="00CB1622"/>
    <w:rsid w:val="00CB292E"/>
    <w:rsid w:val="00CB29B7"/>
    <w:rsid w:val="00CB32A0"/>
    <w:rsid w:val="00CB3578"/>
    <w:rsid w:val="00CB359C"/>
    <w:rsid w:val="00CB39A0"/>
    <w:rsid w:val="00CB56B0"/>
    <w:rsid w:val="00CB5ACB"/>
    <w:rsid w:val="00CB69F5"/>
    <w:rsid w:val="00CB793E"/>
    <w:rsid w:val="00CC1134"/>
    <w:rsid w:val="00CC15D2"/>
    <w:rsid w:val="00CC1BC9"/>
    <w:rsid w:val="00CC1CD0"/>
    <w:rsid w:val="00CC22E1"/>
    <w:rsid w:val="00CC2581"/>
    <w:rsid w:val="00CC291C"/>
    <w:rsid w:val="00CC29DF"/>
    <w:rsid w:val="00CC2BAE"/>
    <w:rsid w:val="00CC2BFC"/>
    <w:rsid w:val="00CC3989"/>
    <w:rsid w:val="00CC3A52"/>
    <w:rsid w:val="00CC45EE"/>
    <w:rsid w:val="00CC57F7"/>
    <w:rsid w:val="00CC58FA"/>
    <w:rsid w:val="00CC5A2B"/>
    <w:rsid w:val="00CC5BD8"/>
    <w:rsid w:val="00CC6254"/>
    <w:rsid w:val="00CC7FCC"/>
    <w:rsid w:val="00CD1358"/>
    <w:rsid w:val="00CD21C1"/>
    <w:rsid w:val="00CD2200"/>
    <w:rsid w:val="00CD354D"/>
    <w:rsid w:val="00CD3635"/>
    <w:rsid w:val="00CD3E13"/>
    <w:rsid w:val="00CD48F7"/>
    <w:rsid w:val="00CD52E0"/>
    <w:rsid w:val="00CD565F"/>
    <w:rsid w:val="00CD5BEE"/>
    <w:rsid w:val="00CD6638"/>
    <w:rsid w:val="00CD7615"/>
    <w:rsid w:val="00CD76C0"/>
    <w:rsid w:val="00CD7776"/>
    <w:rsid w:val="00CD7958"/>
    <w:rsid w:val="00CE015C"/>
    <w:rsid w:val="00CE1839"/>
    <w:rsid w:val="00CE1847"/>
    <w:rsid w:val="00CE18F2"/>
    <w:rsid w:val="00CE2197"/>
    <w:rsid w:val="00CE291E"/>
    <w:rsid w:val="00CE2B02"/>
    <w:rsid w:val="00CE4C5A"/>
    <w:rsid w:val="00CE5E3E"/>
    <w:rsid w:val="00CE72AB"/>
    <w:rsid w:val="00CE7324"/>
    <w:rsid w:val="00CE7433"/>
    <w:rsid w:val="00CE7974"/>
    <w:rsid w:val="00CE7977"/>
    <w:rsid w:val="00CE7A62"/>
    <w:rsid w:val="00CF0951"/>
    <w:rsid w:val="00CF0AEE"/>
    <w:rsid w:val="00CF1448"/>
    <w:rsid w:val="00CF19D6"/>
    <w:rsid w:val="00CF2273"/>
    <w:rsid w:val="00CF2708"/>
    <w:rsid w:val="00CF29DD"/>
    <w:rsid w:val="00CF2E19"/>
    <w:rsid w:val="00CF353D"/>
    <w:rsid w:val="00CF5036"/>
    <w:rsid w:val="00CF5B77"/>
    <w:rsid w:val="00CF6022"/>
    <w:rsid w:val="00CF6C41"/>
    <w:rsid w:val="00CF7448"/>
    <w:rsid w:val="00D001D0"/>
    <w:rsid w:val="00D00EED"/>
    <w:rsid w:val="00D01093"/>
    <w:rsid w:val="00D014DB"/>
    <w:rsid w:val="00D0414B"/>
    <w:rsid w:val="00D059C0"/>
    <w:rsid w:val="00D05A8D"/>
    <w:rsid w:val="00D05F95"/>
    <w:rsid w:val="00D0702B"/>
    <w:rsid w:val="00D073EC"/>
    <w:rsid w:val="00D101CC"/>
    <w:rsid w:val="00D10277"/>
    <w:rsid w:val="00D10768"/>
    <w:rsid w:val="00D10B29"/>
    <w:rsid w:val="00D137D5"/>
    <w:rsid w:val="00D13FA2"/>
    <w:rsid w:val="00D140E7"/>
    <w:rsid w:val="00D15891"/>
    <w:rsid w:val="00D1678B"/>
    <w:rsid w:val="00D17957"/>
    <w:rsid w:val="00D202A7"/>
    <w:rsid w:val="00D20C3B"/>
    <w:rsid w:val="00D21A8F"/>
    <w:rsid w:val="00D22084"/>
    <w:rsid w:val="00D223E5"/>
    <w:rsid w:val="00D22CCB"/>
    <w:rsid w:val="00D238A1"/>
    <w:rsid w:val="00D238EE"/>
    <w:rsid w:val="00D239DD"/>
    <w:rsid w:val="00D24FB4"/>
    <w:rsid w:val="00D25626"/>
    <w:rsid w:val="00D265F3"/>
    <w:rsid w:val="00D26C65"/>
    <w:rsid w:val="00D26D8D"/>
    <w:rsid w:val="00D274AD"/>
    <w:rsid w:val="00D27B40"/>
    <w:rsid w:val="00D3105A"/>
    <w:rsid w:val="00D31AED"/>
    <w:rsid w:val="00D31BA0"/>
    <w:rsid w:val="00D33602"/>
    <w:rsid w:val="00D33D82"/>
    <w:rsid w:val="00D342B6"/>
    <w:rsid w:val="00D358D0"/>
    <w:rsid w:val="00D36711"/>
    <w:rsid w:val="00D36DE2"/>
    <w:rsid w:val="00D37C99"/>
    <w:rsid w:val="00D404B9"/>
    <w:rsid w:val="00D40A43"/>
    <w:rsid w:val="00D4230C"/>
    <w:rsid w:val="00D42E45"/>
    <w:rsid w:val="00D43BD9"/>
    <w:rsid w:val="00D43D65"/>
    <w:rsid w:val="00D44C44"/>
    <w:rsid w:val="00D44EC8"/>
    <w:rsid w:val="00D46656"/>
    <w:rsid w:val="00D46DFE"/>
    <w:rsid w:val="00D47141"/>
    <w:rsid w:val="00D4776A"/>
    <w:rsid w:val="00D504C6"/>
    <w:rsid w:val="00D5082F"/>
    <w:rsid w:val="00D50A98"/>
    <w:rsid w:val="00D50C3A"/>
    <w:rsid w:val="00D5317A"/>
    <w:rsid w:val="00D53604"/>
    <w:rsid w:val="00D550E1"/>
    <w:rsid w:val="00D56104"/>
    <w:rsid w:val="00D564CD"/>
    <w:rsid w:val="00D56B96"/>
    <w:rsid w:val="00D5784C"/>
    <w:rsid w:val="00D579D8"/>
    <w:rsid w:val="00D579E5"/>
    <w:rsid w:val="00D57A73"/>
    <w:rsid w:val="00D60CE5"/>
    <w:rsid w:val="00D61846"/>
    <w:rsid w:val="00D61938"/>
    <w:rsid w:val="00D61AED"/>
    <w:rsid w:val="00D62005"/>
    <w:rsid w:val="00D6234D"/>
    <w:rsid w:val="00D62DF6"/>
    <w:rsid w:val="00D63942"/>
    <w:rsid w:val="00D63B6A"/>
    <w:rsid w:val="00D63B83"/>
    <w:rsid w:val="00D63C18"/>
    <w:rsid w:val="00D64876"/>
    <w:rsid w:val="00D65D2E"/>
    <w:rsid w:val="00D66592"/>
    <w:rsid w:val="00D66F08"/>
    <w:rsid w:val="00D679C6"/>
    <w:rsid w:val="00D67E5B"/>
    <w:rsid w:val="00D708C8"/>
    <w:rsid w:val="00D709F5"/>
    <w:rsid w:val="00D70CD7"/>
    <w:rsid w:val="00D70DB6"/>
    <w:rsid w:val="00D73F12"/>
    <w:rsid w:val="00D74675"/>
    <w:rsid w:val="00D751E1"/>
    <w:rsid w:val="00D75394"/>
    <w:rsid w:val="00D755CD"/>
    <w:rsid w:val="00D75781"/>
    <w:rsid w:val="00D759D4"/>
    <w:rsid w:val="00D76009"/>
    <w:rsid w:val="00D76C4B"/>
    <w:rsid w:val="00D76CB2"/>
    <w:rsid w:val="00D77C07"/>
    <w:rsid w:val="00D80457"/>
    <w:rsid w:val="00D805C8"/>
    <w:rsid w:val="00D81C44"/>
    <w:rsid w:val="00D828F6"/>
    <w:rsid w:val="00D84C02"/>
    <w:rsid w:val="00D84DDC"/>
    <w:rsid w:val="00D859B4"/>
    <w:rsid w:val="00D86CF6"/>
    <w:rsid w:val="00D86E19"/>
    <w:rsid w:val="00D87614"/>
    <w:rsid w:val="00D87A7E"/>
    <w:rsid w:val="00D87F60"/>
    <w:rsid w:val="00D90C32"/>
    <w:rsid w:val="00D90E9C"/>
    <w:rsid w:val="00D91D0C"/>
    <w:rsid w:val="00D91DF9"/>
    <w:rsid w:val="00D91F53"/>
    <w:rsid w:val="00D92114"/>
    <w:rsid w:val="00D93D6A"/>
    <w:rsid w:val="00D93FEE"/>
    <w:rsid w:val="00D941C5"/>
    <w:rsid w:val="00D94553"/>
    <w:rsid w:val="00D94B9B"/>
    <w:rsid w:val="00D94F74"/>
    <w:rsid w:val="00D953B7"/>
    <w:rsid w:val="00D95B76"/>
    <w:rsid w:val="00D972C7"/>
    <w:rsid w:val="00DA0108"/>
    <w:rsid w:val="00DA0607"/>
    <w:rsid w:val="00DA0822"/>
    <w:rsid w:val="00DA12B7"/>
    <w:rsid w:val="00DA13D2"/>
    <w:rsid w:val="00DA1F06"/>
    <w:rsid w:val="00DA2392"/>
    <w:rsid w:val="00DA2A42"/>
    <w:rsid w:val="00DA2CD5"/>
    <w:rsid w:val="00DA3257"/>
    <w:rsid w:val="00DA34F8"/>
    <w:rsid w:val="00DA4B6D"/>
    <w:rsid w:val="00DA52C9"/>
    <w:rsid w:val="00DA54AD"/>
    <w:rsid w:val="00DA55B9"/>
    <w:rsid w:val="00DA6152"/>
    <w:rsid w:val="00DA68BB"/>
    <w:rsid w:val="00DA71CB"/>
    <w:rsid w:val="00DB153B"/>
    <w:rsid w:val="00DB21F7"/>
    <w:rsid w:val="00DB2AF5"/>
    <w:rsid w:val="00DB2D40"/>
    <w:rsid w:val="00DB3C92"/>
    <w:rsid w:val="00DB55BE"/>
    <w:rsid w:val="00DB5BCC"/>
    <w:rsid w:val="00DB5C41"/>
    <w:rsid w:val="00DB5DE2"/>
    <w:rsid w:val="00DB5F74"/>
    <w:rsid w:val="00DB6651"/>
    <w:rsid w:val="00DB782B"/>
    <w:rsid w:val="00DC01B3"/>
    <w:rsid w:val="00DC0962"/>
    <w:rsid w:val="00DC0E22"/>
    <w:rsid w:val="00DC126B"/>
    <w:rsid w:val="00DC136B"/>
    <w:rsid w:val="00DC145C"/>
    <w:rsid w:val="00DC19E1"/>
    <w:rsid w:val="00DC1E4B"/>
    <w:rsid w:val="00DC26AE"/>
    <w:rsid w:val="00DC27D6"/>
    <w:rsid w:val="00DC3CAA"/>
    <w:rsid w:val="00DC3DBC"/>
    <w:rsid w:val="00DC49BB"/>
    <w:rsid w:val="00DC4A82"/>
    <w:rsid w:val="00DD0CAB"/>
    <w:rsid w:val="00DD112B"/>
    <w:rsid w:val="00DD19A4"/>
    <w:rsid w:val="00DD1B77"/>
    <w:rsid w:val="00DD2689"/>
    <w:rsid w:val="00DD2D30"/>
    <w:rsid w:val="00DD2E45"/>
    <w:rsid w:val="00DD47FA"/>
    <w:rsid w:val="00DD48AE"/>
    <w:rsid w:val="00DD5014"/>
    <w:rsid w:val="00DD5786"/>
    <w:rsid w:val="00DD5C66"/>
    <w:rsid w:val="00DD684B"/>
    <w:rsid w:val="00DD6D2C"/>
    <w:rsid w:val="00DD72AA"/>
    <w:rsid w:val="00DD7397"/>
    <w:rsid w:val="00DD7645"/>
    <w:rsid w:val="00DE0890"/>
    <w:rsid w:val="00DE13C6"/>
    <w:rsid w:val="00DE1BA3"/>
    <w:rsid w:val="00DE218B"/>
    <w:rsid w:val="00DE222B"/>
    <w:rsid w:val="00DE230F"/>
    <w:rsid w:val="00DE23A7"/>
    <w:rsid w:val="00DE2E4D"/>
    <w:rsid w:val="00DE3050"/>
    <w:rsid w:val="00DE47DE"/>
    <w:rsid w:val="00DE4BBD"/>
    <w:rsid w:val="00DE4DE2"/>
    <w:rsid w:val="00DE60A1"/>
    <w:rsid w:val="00DE7AE2"/>
    <w:rsid w:val="00DF03C7"/>
    <w:rsid w:val="00DF04D4"/>
    <w:rsid w:val="00DF0591"/>
    <w:rsid w:val="00DF07F5"/>
    <w:rsid w:val="00DF0C31"/>
    <w:rsid w:val="00DF2AB5"/>
    <w:rsid w:val="00DF470A"/>
    <w:rsid w:val="00DF531E"/>
    <w:rsid w:val="00DF5A48"/>
    <w:rsid w:val="00DF60E6"/>
    <w:rsid w:val="00DF66F7"/>
    <w:rsid w:val="00E00488"/>
    <w:rsid w:val="00E0080B"/>
    <w:rsid w:val="00E01E9D"/>
    <w:rsid w:val="00E0290E"/>
    <w:rsid w:val="00E02FC3"/>
    <w:rsid w:val="00E040A3"/>
    <w:rsid w:val="00E0440A"/>
    <w:rsid w:val="00E04828"/>
    <w:rsid w:val="00E04DEF"/>
    <w:rsid w:val="00E06D7B"/>
    <w:rsid w:val="00E07155"/>
    <w:rsid w:val="00E07920"/>
    <w:rsid w:val="00E10672"/>
    <w:rsid w:val="00E12A67"/>
    <w:rsid w:val="00E1317B"/>
    <w:rsid w:val="00E140CB"/>
    <w:rsid w:val="00E1495B"/>
    <w:rsid w:val="00E15CA2"/>
    <w:rsid w:val="00E15D3E"/>
    <w:rsid w:val="00E15E54"/>
    <w:rsid w:val="00E15EB8"/>
    <w:rsid w:val="00E15EF0"/>
    <w:rsid w:val="00E15FBD"/>
    <w:rsid w:val="00E161BE"/>
    <w:rsid w:val="00E17956"/>
    <w:rsid w:val="00E22167"/>
    <w:rsid w:val="00E227DD"/>
    <w:rsid w:val="00E228A5"/>
    <w:rsid w:val="00E23393"/>
    <w:rsid w:val="00E23D10"/>
    <w:rsid w:val="00E2400C"/>
    <w:rsid w:val="00E2428A"/>
    <w:rsid w:val="00E2433D"/>
    <w:rsid w:val="00E2440A"/>
    <w:rsid w:val="00E2445D"/>
    <w:rsid w:val="00E24781"/>
    <w:rsid w:val="00E24C0F"/>
    <w:rsid w:val="00E26120"/>
    <w:rsid w:val="00E271E5"/>
    <w:rsid w:val="00E27615"/>
    <w:rsid w:val="00E27A42"/>
    <w:rsid w:val="00E27DBA"/>
    <w:rsid w:val="00E30A27"/>
    <w:rsid w:val="00E314C4"/>
    <w:rsid w:val="00E31991"/>
    <w:rsid w:val="00E31A52"/>
    <w:rsid w:val="00E31C6E"/>
    <w:rsid w:val="00E31D99"/>
    <w:rsid w:val="00E31E6B"/>
    <w:rsid w:val="00E32A96"/>
    <w:rsid w:val="00E33682"/>
    <w:rsid w:val="00E33B4D"/>
    <w:rsid w:val="00E33F08"/>
    <w:rsid w:val="00E34624"/>
    <w:rsid w:val="00E346D5"/>
    <w:rsid w:val="00E347D5"/>
    <w:rsid w:val="00E35309"/>
    <w:rsid w:val="00E3629C"/>
    <w:rsid w:val="00E36399"/>
    <w:rsid w:val="00E37A53"/>
    <w:rsid w:val="00E40082"/>
    <w:rsid w:val="00E40B03"/>
    <w:rsid w:val="00E40CB0"/>
    <w:rsid w:val="00E41E8E"/>
    <w:rsid w:val="00E42069"/>
    <w:rsid w:val="00E42203"/>
    <w:rsid w:val="00E422D6"/>
    <w:rsid w:val="00E44B73"/>
    <w:rsid w:val="00E44C82"/>
    <w:rsid w:val="00E45D82"/>
    <w:rsid w:val="00E46B45"/>
    <w:rsid w:val="00E50213"/>
    <w:rsid w:val="00E527F7"/>
    <w:rsid w:val="00E529C2"/>
    <w:rsid w:val="00E53030"/>
    <w:rsid w:val="00E5387A"/>
    <w:rsid w:val="00E54C8F"/>
    <w:rsid w:val="00E55B82"/>
    <w:rsid w:val="00E562C8"/>
    <w:rsid w:val="00E5769E"/>
    <w:rsid w:val="00E578AC"/>
    <w:rsid w:val="00E60382"/>
    <w:rsid w:val="00E60387"/>
    <w:rsid w:val="00E60716"/>
    <w:rsid w:val="00E60924"/>
    <w:rsid w:val="00E61BF5"/>
    <w:rsid w:val="00E61CEE"/>
    <w:rsid w:val="00E622CD"/>
    <w:rsid w:val="00E6294B"/>
    <w:rsid w:val="00E62C2F"/>
    <w:rsid w:val="00E65834"/>
    <w:rsid w:val="00E65FD4"/>
    <w:rsid w:val="00E6628F"/>
    <w:rsid w:val="00E667A0"/>
    <w:rsid w:val="00E6696D"/>
    <w:rsid w:val="00E67C0A"/>
    <w:rsid w:val="00E71345"/>
    <w:rsid w:val="00E71648"/>
    <w:rsid w:val="00E72D0A"/>
    <w:rsid w:val="00E73037"/>
    <w:rsid w:val="00E756A1"/>
    <w:rsid w:val="00E75C57"/>
    <w:rsid w:val="00E75D79"/>
    <w:rsid w:val="00E763D2"/>
    <w:rsid w:val="00E76409"/>
    <w:rsid w:val="00E76C8D"/>
    <w:rsid w:val="00E7789A"/>
    <w:rsid w:val="00E77954"/>
    <w:rsid w:val="00E779CF"/>
    <w:rsid w:val="00E80DF7"/>
    <w:rsid w:val="00E819B3"/>
    <w:rsid w:val="00E84F58"/>
    <w:rsid w:val="00E850DF"/>
    <w:rsid w:val="00E857F6"/>
    <w:rsid w:val="00E859D5"/>
    <w:rsid w:val="00E85CB9"/>
    <w:rsid w:val="00E90F9D"/>
    <w:rsid w:val="00E90FF1"/>
    <w:rsid w:val="00E917C9"/>
    <w:rsid w:val="00E91902"/>
    <w:rsid w:val="00E92499"/>
    <w:rsid w:val="00E9312C"/>
    <w:rsid w:val="00E933FE"/>
    <w:rsid w:val="00E93586"/>
    <w:rsid w:val="00E936FB"/>
    <w:rsid w:val="00E93C34"/>
    <w:rsid w:val="00E94A52"/>
    <w:rsid w:val="00E94E83"/>
    <w:rsid w:val="00E95C38"/>
    <w:rsid w:val="00E97D2A"/>
    <w:rsid w:val="00EA0DA7"/>
    <w:rsid w:val="00EA15FE"/>
    <w:rsid w:val="00EA2EA4"/>
    <w:rsid w:val="00EA2F21"/>
    <w:rsid w:val="00EA324A"/>
    <w:rsid w:val="00EA32CC"/>
    <w:rsid w:val="00EA47C4"/>
    <w:rsid w:val="00EA4E1E"/>
    <w:rsid w:val="00EA5992"/>
    <w:rsid w:val="00EA6419"/>
    <w:rsid w:val="00EA6F92"/>
    <w:rsid w:val="00EA703E"/>
    <w:rsid w:val="00EA7768"/>
    <w:rsid w:val="00EA7BD0"/>
    <w:rsid w:val="00EB0385"/>
    <w:rsid w:val="00EB0945"/>
    <w:rsid w:val="00EB1588"/>
    <w:rsid w:val="00EB1788"/>
    <w:rsid w:val="00EB26ED"/>
    <w:rsid w:val="00EB3116"/>
    <w:rsid w:val="00EB3B04"/>
    <w:rsid w:val="00EB4F28"/>
    <w:rsid w:val="00EB57E1"/>
    <w:rsid w:val="00EB64CC"/>
    <w:rsid w:val="00EB77D4"/>
    <w:rsid w:val="00EB7FE4"/>
    <w:rsid w:val="00EC0192"/>
    <w:rsid w:val="00EC08B3"/>
    <w:rsid w:val="00EC0A27"/>
    <w:rsid w:val="00EC14C5"/>
    <w:rsid w:val="00EC155D"/>
    <w:rsid w:val="00EC25ED"/>
    <w:rsid w:val="00EC2B2D"/>
    <w:rsid w:val="00EC2C41"/>
    <w:rsid w:val="00EC2E7E"/>
    <w:rsid w:val="00EC2EAC"/>
    <w:rsid w:val="00EC30A6"/>
    <w:rsid w:val="00EC4097"/>
    <w:rsid w:val="00EC4762"/>
    <w:rsid w:val="00EC5378"/>
    <w:rsid w:val="00EC55F6"/>
    <w:rsid w:val="00EC7002"/>
    <w:rsid w:val="00EC7212"/>
    <w:rsid w:val="00ED0FE6"/>
    <w:rsid w:val="00ED1436"/>
    <w:rsid w:val="00ED36AC"/>
    <w:rsid w:val="00ED3700"/>
    <w:rsid w:val="00ED4157"/>
    <w:rsid w:val="00ED6453"/>
    <w:rsid w:val="00ED6688"/>
    <w:rsid w:val="00ED7C0F"/>
    <w:rsid w:val="00EE0C1F"/>
    <w:rsid w:val="00EE0CC2"/>
    <w:rsid w:val="00EE16EB"/>
    <w:rsid w:val="00EE1D7B"/>
    <w:rsid w:val="00EE27A2"/>
    <w:rsid w:val="00EE2CF1"/>
    <w:rsid w:val="00EE2EA6"/>
    <w:rsid w:val="00EE3945"/>
    <w:rsid w:val="00EE471A"/>
    <w:rsid w:val="00EE50D5"/>
    <w:rsid w:val="00EE7541"/>
    <w:rsid w:val="00EF0632"/>
    <w:rsid w:val="00EF0A56"/>
    <w:rsid w:val="00EF1C95"/>
    <w:rsid w:val="00EF2714"/>
    <w:rsid w:val="00EF2745"/>
    <w:rsid w:val="00EF2B92"/>
    <w:rsid w:val="00EF3022"/>
    <w:rsid w:val="00EF42C4"/>
    <w:rsid w:val="00EF4D08"/>
    <w:rsid w:val="00EF5435"/>
    <w:rsid w:val="00EF5B20"/>
    <w:rsid w:val="00EF6D11"/>
    <w:rsid w:val="00F0045C"/>
    <w:rsid w:val="00F01039"/>
    <w:rsid w:val="00F01553"/>
    <w:rsid w:val="00F01744"/>
    <w:rsid w:val="00F025ED"/>
    <w:rsid w:val="00F027A8"/>
    <w:rsid w:val="00F02805"/>
    <w:rsid w:val="00F0284A"/>
    <w:rsid w:val="00F040E0"/>
    <w:rsid w:val="00F04156"/>
    <w:rsid w:val="00F0450C"/>
    <w:rsid w:val="00F0524A"/>
    <w:rsid w:val="00F05305"/>
    <w:rsid w:val="00F078FC"/>
    <w:rsid w:val="00F10479"/>
    <w:rsid w:val="00F10617"/>
    <w:rsid w:val="00F11051"/>
    <w:rsid w:val="00F11616"/>
    <w:rsid w:val="00F119E8"/>
    <w:rsid w:val="00F11B66"/>
    <w:rsid w:val="00F11BCE"/>
    <w:rsid w:val="00F11BE6"/>
    <w:rsid w:val="00F1328C"/>
    <w:rsid w:val="00F13907"/>
    <w:rsid w:val="00F14DB0"/>
    <w:rsid w:val="00F15427"/>
    <w:rsid w:val="00F1556D"/>
    <w:rsid w:val="00F15A0B"/>
    <w:rsid w:val="00F15DAB"/>
    <w:rsid w:val="00F1605C"/>
    <w:rsid w:val="00F16945"/>
    <w:rsid w:val="00F1764B"/>
    <w:rsid w:val="00F17D46"/>
    <w:rsid w:val="00F20490"/>
    <w:rsid w:val="00F20B4F"/>
    <w:rsid w:val="00F20CA2"/>
    <w:rsid w:val="00F2122D"/>
    <w:rsid w:val="00F21571"/>
    <w:rsid w:val="00F2256F"/>
    <w:rsid w:val="00F225D2"/>
    <w:rsid w:val="00F232D0"/>
    <w:rsid w:val="00F2348A"/>
    <w:rsid w:val="00F2358F"/>
    <w:rsid w:val="00F23A9D"/>
    <w:rsid w:val="00F23D1F"/>
    <w:rsid w:val="00F249B2"/>
    <w:rsid w:val="00F266F9"/>
    <w:rsid w:val="00F27159"/>
    <w:rsid w:val="00F275BC"/>
    <w:rsid w:val="00F2763D"/>
    <w:rsid w:val="00F27726"/>
    <w:rsid w:val="00F3093C"/>
    <w:rsid w:val="00F318CA"/>
    <w:rsid w:val="00F3271D"/>
    <w:rsid w:val="00F3287C"/>
    <w:rsid w:val="00F3454D"/>
    <w:rsid w:val="00F34B82"/>
    <w:rsid w:val="00F36932"/>
    <w:rsid w:val="00F3757F"/>
    <w:rsid w:val="00F37839"/>
    <w:rsid w:val="00F40299"/>
    <w:rsid w:val="00F40367"/>
    <w:rsid w:val="00F40545"/>
    <w:rsid w:val="00F40AD6"/>
    <w:rsid w:val="00F40FD9"/>
    <w:rsid w:val="00F413D1"/>
    <w:rsid w:val="00F413D5"/>
    <w:rsid w:val="00F41933"/>
    <w:rsid w:val="00F41CE3"/>
    <w:rsid w:val="00F42777"/>
    <w:rsid w:val="00F42AB4"/>
    <w:rsid w:val="00F430C4"/>
    <w:rsid w:val="00F44910"/>
    <w:rsid w:val="00F45971"/>
    <w:rsid w:val="00F45BB8"/>
    <w:rsid w:val="00F45D18"/>
    <w:rsid w:val="00F45F18"/>
    <w:rsid w:val="00F5093F"/>
    <w:rsid w:val="00F517B1"/>
    <w:rsid w:val="00F5185A"/>
    <w:rsid w:val="00F55019"/>
    <w:rsid w:val="00F55FED"/>
    <w:rsid w:val="00F57251"/>
    <w:rsid w:val="00F5778D"/>
    <w:rsid w:val="00F579E4"/>
    <w:rsid w:val="00F57E85"/>
    <w:rsid w:val="00F60B0B"/>
    <w:rsid w:val="00F60C63"/>
    <w:rsid w:val="00F61544"/>
    <w:rsid w:val="00F62431"/>
    <w:rsid w:val="00F628BA"/>
    <w:rsid w:val="00F6320D"/>
    <w:rsid w:val="00F643EE"/>
    <w:rsid w:val="00F65B08"/>
    <w:rsid w:val="00F65EC9"/>
    <w:rsid w:val="00F66706"/>
    <w:rsid w:val="00F66B12"/>
    <w:rsid w:val="00F67B90"/>
    <w:rsid w:val="00F67E20"/>
    <w:rsid w:val="00F70C0F"/>
    <w:rsid w:val="00F7136F"/>
    <w:rsid w:val="00F73515"/>
    <w:rsid w:val="00F73C44"/>
    <w:rsid w:val="00F73CEC"/>
    <w:rsid w:val="00F73EC1"/>
    <w:rsid w:val="00F73FE1"/>
    <w:rsid w:val="00F747A9"/>
    <w:rsid w:val="00F74BEC"/>
    <w:rsid w:val="00F74DD7"/>
    <w:rsid w:val="00F75A82"/>
    <w:rsid w:val="00F76620"/>
    <w:rsid w:val="00F76766"/>
    <w:rsid w:val="00F77070"/>
    <w:rsid w:val="00F77EA1"/>
    <w:rsid w:val="00F81242"/>
    <w:rsid w:val="00F81CFC"/>
    <w:rsid w:val="00F81D00"/>
    <w:rsid w:val="00F82A90"/>
    <w:rsid w:val="00F82B35"/>
    <w:rsid w:val="00F82C06"/>
    <w:rsid w:val="00F82CE0"/>
    <w:rsid w:val="00F83891"/>
    <w:rsid w:val="00F84738"/>
    <w:rsid w:val="00F848AE"/>
    <w:rsid w:val="00F8548F"/>
    <w:rsid w:val="00F8641D"/>
    <w:rsid w:val="00F872DC"/>
    <w:rsid w:val="00F9131C"/>
    <w:rsid w:val="00F91CBF"/>
    <w:rsid w:val="00F942B1"/>
    <w:rsid w:val="00F9471B"/>
    <w:rsid w:val="00F9561B"/>
    <w:rsid w:val="00F95BEE"/>
    <w:rsid w:val="00F964DA"/>
    <w:rsid w:val="00F96EDE"/>
    <w:rsid w:val="00F979FC"/>
    <w:rsid w:val="00F97B8F"/>
    <w:rsid w:val="00FA027C"/>
    <w:rsid w:val="00FA116C"/>
    <w:rsid w:val="00FA19F8"/>
    <w:rsid w:val="00FA1B03"/>
    <w:rsid w:val="00FA1B3D"/>
    <w:rsid w:val="00FA1D60"/>
    <w:rsid w:val="00FA22A3"/>
    <w:rsid w:val="00FA2DC0"/>
    <w:rsid w:val="00FA3656"/>
    <w:rsid w:val="00FA5071"/>
    <w:rsid w:val="00FA7046"/>
    <w:rsid w:val="00FA7540"/>
    <w:rsid w:val="00FB0E70"/>
    <w:rsid w:val="00FB1573"/>
    <w:rsid w:val="00FB1B48"/>
    <w:rsid w:val="00FB1B4F"/>
    <w:rsid w:val="00FB1D68"/>
    <w:rsid w:val="00FB2857"/>
    <w:rsid w:val="00FB2FE7"/>
    <w:rsid w:val="00FB3543"/>
    <w:rsid w:val="00FB37F0"/>
    <w:rsid w:val="00FB39F6"/>
    <w:rsid w:val="00FB3A39"/>
    <w:rsid w:val="00FB41AA"/>
    <w:rsid w:val="00FB572B"/>
    <w:rsid w:val="00FB5F42"/>
    <w:rsid w:val="00FB6A24"/>
    <w:rsid w:val="00FB76B7"/>
    <w:rsid w:val="00FB7B79"/>
    <w:rsid w:val="00FB7D03"/>
    <w:rsid w:val="00FC09D1"/>
    <w:rsid w:val="00FC230D"/>
    <w:rsid w:val="00FC2863"/>
    <w:rsid w:val="00FC2DAE"/>
    <w:rsid w:val="00FC3212"/>
    <w:rsid w:val="00FC4C68"/>
    <w:rsid w:val="00FC4DC0"/>
    <w:rsid w:val="00FC7C51"/>
    <w:rsid w:val="00FC7D1F"/>
    <w:rsid w:val="00FD016F"/>
    <w:rsid w:val="00FD01E1"/>
    <w:rsid w:val="00FD1751"/>
    <w:rsid w:val="00FD1799"/>
    <w:rsid w:val="00FD19E8"/>
    <w:rsid w:val="00FD20D6"/>
    <w:rsid w:val="00FD26B7"/>
    <w:rsid w:val="00FD42D5"/>
    <w:rsid w:val="00FD47D1"/>
    <w:rsid w:val="00FD4926"/>
    <w:rsid w:val="00FD49B0"/>
    <w:rsid w:val="00FD4FAF"/>
    <w:rsid w:val="00FD5804"/>
    <w:rsid w:val="00FD6074"/>
    <w:rsid w:val="00FD6593"/>
    <w:rsid w:val="00FD684E"/>
    <w:rsid w:val="00FD7088"/>
    <w:rsid w:val="00FD733B"/>
    <w:rsid w:val="00FD7BBA"/>
    <w:rsid w:val="00FE00D8"/>
    <w:rsid w:val="00FE064E"/>
    <w:rsid w:val="00FE0B5A"/>
    <w:rsid w:val="00FE0D04"/>
    <w:rsid w:val="00FE1935"/>
    <w:rsid w:val="00FE2843"/>
    <w:rsid w:val="00FE4A3E"/>
    <w:rsid w:val="00FE4FCD"/>
    <w:rsid w:val="00FE5221"/>
    <w:rsid w:val="00FE5B5F"/>
    <w:rsid w:val="00FE688C"/>
    <w:rsid w:val="00FE7357"/>
    <w:rsid w:val="00FF00A3"/>
    <w:rsid w:val="00FF0A65"/>
    <w:rsid w:val="00FF101F"/>
    <w:rsid w:val="00FF3AAF"/>
    <w:rsid w:val="00FF3D60"/>
    <w:rsid w:val="00FF600F"/>
    <w:rsid w:val="00FF6148"/>
    <w:rsid w:val="00FF71A6"/>
    <w:rsid w:val="00FF77DB"/>
    <w:rsid w:val="00FF7A36"/>
    <w:rsid w:val="00FF7C75"/>
    <w:rsid w:val="00FF7D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90A43"/>
  <w15:docId w15:val="{F228D6B9-9EB6-432C-8ABD-34F5B2A1C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745C8"/>
    <w:rPr>
      <w:sz w:val="16"/>
      <w:szCs w:val="16"/>
    </w:rPr>
  </w:style>
  <w:style w:type="paragraph" w:styleId="CommentText">
    <w:name w:val="annotation text"/>
    <w:basedOn w:val="Normal"/>
    <w:link w:val="CommentTextChar"/>
    <w:uiPriority w:val="99"/>
    <w:unhideWhenUsed/>
    <w:rsid w:val="00B745C8"/>
    <w:pPr>
      <w:spacing w:line="240" w:lineRule="auto"/>
    </w:pPr>
    <w:rPr>
      <w:sz w:val="20"/>
      <w:szCs w:val="20"/>
    </w:rPr>
  </w:style>
  <w:style w:type="character" w:customStyle="1" w:styleId="CommentTextChar">
    <w:name w:val="Comment Text Char"/>
    <w:basedOn w:val="DefaultParagraphFont"/>
    <w:link w:val="CommentText"/>
    <w:uiPriority w:val="99"/>
    <w:rsid w:val="00B745C8"/>
    <w:rPr>
      <w:sz w:val="20"/>
      <w:szCs w:val="20"/>
    </w:rPr>
  </w:style>
  <w:style w:type="paragraph" w:styleId="CommentSubject">
    <w:name w:val="annotation subject"/>
    <w:basedOn w:val="CommentText"/>
    <w:next w:val="CommentText"/>
    <w:link w:val="CommentSubjectChar"/>
    <w:uiPriority w:val="99"/>
    <w:semiHidden/>
    <w:unhideWhenUsed/>
    <w:rsid w:val="00B745C8"/>
    <w:rPr>
      <w:b/>
      <w:bCs/>
    </w:rPr>
  </w:style>
  <w:style w:type="character" w:customStyle="1" w:styleId="CommentSubjectChar">
    <w:name w:val="Comment Subject Char"/>
    <w:basedOn w:val="CommentTextChar"/>
    <w:link w:val="CommentSubject"/>
    <w:uiPriority w:val="99"/>
    <w:semiHidden/>
    <w:rsid w:val="00B745C8"/>
    <w:rPr>
      <w:b/>
      <w:bCs/>
      <w:sz w:val="20"/>
      <w:szCs w:val="20"/>
    </w:rPr>
  </w:style>
  <w:style w:type="paragraph" w:styleId="BalloonText">
    <w:name w:val="Balloon Text"/>
    <w:basedOn w:val="Normal"/>
    <w:link w:val="BalloonTextChar"/>
    <w:uiPriority w:val="99"/>
    <w:semiHidden/>
    <w:unhideWhenUsed/>
    <w:rsid w:val="00B745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5C8"/>
    <w:rPr>
      <w:rFonts w:ascii="Tahoma" w:hAnsi="Tahoma" w:cs="Tahoma"/>
      <w:sz w:val="16"/>
      <w:szCs w:val="16"/>
    </w:rPr>
  </w:style>
  <w:style w:type="paragraph" w:styleId="Revision">
    <w:name w:val="Revision"/>
    <w:hidden/>
    <w:uiPriority w:val="99"/>
    <w:semiHidden/>
    <w:rsid w:val="009E235C"/>
    <w:pPr>
      <w:spacing w:line="240" w:lineRule="auto"/>
    </w:pPr>
  </w:style>
  <w:style w:type="table" w:styleId="TableGrid">
    <w:name w:val="Table Grid"/>
    <w:basedOn w:val="TableNormal"/>
    <w:uiPriority w:val="59"/>
    <w:rsid w:val="00D0702B"/>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C3"/>
    <w:pPr>
      <w:spacing w:after="200" w:line="276" w:lineRule="auto"/>
      <w:ind w:left="720"/>
      <w:contextualSpacing/>
    </w:pPr>
    <w:rPr>
      <w:rFonts w:eastAsiaTheme="minorEastAsia"/>
    </w:rPr>
  </w:style>
  <w:style w:type="paragraph" w:styleId="NoSpacing">
    <w:name w:val="No Spacing"/>
    <w:basedOn w:val="Normal"/>
    <w:uiPriority w:val="1"/>
    <w:qFormat/>
    <w:rsid w:val="00417507"/>
    <w:pPr>
      <w:spacing w:line="240" w:lineRule="auto"/>
    </w:pPr>
    <w:rPr>
      <w:rFonts w:eastAsiaTheme="minorEastAsia"/>
    </w:rPr>
  </w:style>
  <w:style w:type="paragraph" w:styleId="NormalWeb">
    <w:name w:val="Normal (Web)"/>
    <w:basedOn w:val="Normal"/>
    <w:uiPriority w:val="99"/>
    <w:rsid w:val="004175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1">
    <w:name w:val="Body 1"/>
    <w:rsid w:val="00417507"/>
    <w:pPr>
      <w:spacing w:line="260" w:lineRule="atLeast"/>
      <w:outlineLvl w:val="0"/>
    </w:pPr>
    <w:rPr>
      <w:rFonts w:ascii="Palatino" w:eastAsia="Arial Unicode MS" w:hAnsi="Palatino" w:cs="Times New Roman"/>
      <w:color w:val="000000"/>
      <w:sz w:val="20"/>
      <w:szCs w:val="20"/>
      <w:u w:color="000000"/>
    </w:rPr>
  </w:style>
  <w:style w:type="paragraph" w:styleId="EndnoteText">
    <w:name w:val="endnote text"/>
    <w:basedOn w:val="Normal"/>
    <w:link w:val="EndnoteTextChar"/>
    <w:uiPriority w:val="99"/>
    <w:semiHidden/>
    <w:unhideWhenUsed/>
    <w:rsid w:val="00562671"/>
    <w:pPr>
      <w:spacing w:line="240" w:lineRule="auto"/>
    </w:pPr>
    <w:rPr>
      <w:sz w:val="20"/>
      <w:szCs w:val="20"/>
    </w:rPr>
  </w:style>
  <w:style w:type="character" w:customStyle="1" w:styleId="EndnoteTextChar">
    <w:name w:val="Endnote Text Char"/>
    <w:basedOn w:val="DefaultParagraphFont"/>
    <w:link w:val="EndnoteText"/>
    <w:uiPriority w:val="99"/>
    <w:semiHidden/>
    <w:rsid w:val="00562671"/>
    <w:rPr>
      <w:sz w:val="20"/>
      <w:szCs w:val="20"/>
    </w:rPr>
  </w:style>
  <w:style w:type="character" w:styleId="EndnoteReference">
    <w:name w:val="endnote reference"/>
    <w:basedOn w:val="DefaultParagraphFont"/>
    <w:uiPriority w:val="99"/>
    <w:semiHidden/>
    <w:unhideWhenUsed/>
    <w:rsid w:val="00562671"/>
    <w:rPr>
      <w:vertAlign w:val="superscript"/>
    </w:rPr>
  </w:style>
  <w:style w:type="paragraph" w:styleId="FootnoteText">
    <w:name w:val="footnote text"/>
    <w:basedOn w:val="Normal"/>
    <w:link w:val="FootnoteTextChar"/>
    <w:uiPriority w:val="99"/>
    <w:semiHidden/>
    <w:unhideWhenUsed/>
    <w:rsid w:val="00562671"/>
    <w:pPr>
      <w:spacing w:line="240" w:lineRule="auto"/>
    </w:pPr>
    <w:rPr>
      <w:sz w:val="20"/>
      <w:szCs w:val="20"/>
    </w:rPr>
  </w:style>
  <w:style w:type="character" w:customStyle="1" w:styleId="FootnoteTextChar">
    <w:name w:val="Footnote Text Char"/>
    <w:basedOn w:val="DefaultParagraphFont"/>
    <w:link w:val="FootnoteText"/>
    <w:uiPriority w:val="99"/>
    <w:semiHidden/>
    <w:rsid w:val="00562671"/>
    <w:rPr>
      <w:sz w:val="20"/>
      <w:szCs w:val="20"/>
    </w:rPr>
  </w:style>
  <w:style w:type="character" w:styleId="FootnoteReference">
    <w:name w:val="footnote reference"/>
    <w:basedOn w:val="DefaultParagraphFont"/>
    <w:uiPriority w:val="99"/>
    <w:semiHidden/>
    <w:unhideWhenUsed/>
    <w:rsid w:val="00562671"/>
    <w:rPr>
      <w:vertAlign w:val="superscript"/>
    </w:rPr>
  </w:style>
  <w:style w:type="paragraph" w:customStyle="1" w:styleId="ThesisText">
    <w:name w:val="Thesis Text"/>
    <w:basedOn w:val="Normal"/>
    <w:link w:val="ThesisTextChar"/>
    <w:rsid w:val="007509C6"/>
    <w:pPr>
      <w:jc w:val="both"/>
    </w:pPr>
    <w:rPr>
      <w:rFonts w:ascii="Times New Roman" w:eastAsia="Times New Roman" w:hAnsi="Times New Roman" w:cs="Times New Roman"/>
      <w:sz w:val="24"/>
      <w:szCs w:val="20"/>
    </w:rPr>
  </w:style>
  <w:style w:type="character" w:customStyle="1" w:styleId="ThesisTextChar">
    <w:name w:val="Thesis Text Char"/>
    <w:link w:val="ThesisText"/>
    <w:rsid w:val="007509C6"/>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730542"/>
    <w:pPr>
      <w:tabs>
        <w:tab w:val="center" w:pos="4513"/>
        <w:tab w:val="right" w:pos="9026"/>
      </w:tabs>
      <w:spacing w:line="240" w:lineRule="auto"/>
    </w:pPr>
  </w:style>
  <w:style w:type="character" w:customStyle="1" w:styleId="HeaderChar">
    <w:name w:val="Header Char"/>
    <w:basedOn w:val="DefaultParagraphFont"/>
    <w:link w:val="Header"/>
    <w:uiPriority w:val="99"/>
    <w:rsid w:val="00730542"/>
  </w:style>
  <w:style w:type="paragraph" w:styleId="Footer">
    <w:name w:val="footer"/>
    <w:basedOn w:val="Normal"/>
    <w:link w:val="FooterChar"/>
    <w:uiPriority w:val="99"/>
    <w:unhideWhenUsed/>
    <w:rsid w:val="00730542"/>
    <w:pPr>
      <w:tabs>
        <w:tab w:val="center" w:pos="4513"/>
        <w:tab w:val="right" w:pos="9026"/>
      </w:tabs>
      <w:spacing w:line="240" w:lineRule="auto"/>
    </w:pPr>
  </w:style>
  <w:style w:type="character" w:customStyle="1" w:styleId="FooterChar">
    <w:name w:val="Footer Char"/>
    <w:basedOn w:val="DefaultParagraphFont"/>
    <w:link w:val="Footer"/>
    <w:uiPriority w:val="99"/>
    <w:rsid w:val="00730542"/>
  </w:style>
  <w:style w:type="character" w:styleId="Emphasis">
    <w:name w:val="Emphasis"/>
    <w:basedOn w:val="DefaultParagraphFont"/>
    <w:uiPriority w:val="20"/>
    <w:qFormat/>
    <w:rsid w:val="000570B3"/>
    <w:rPr>
      <w:i/>
      <w:iCs/>
    </w:rPr>
  </w:style>
  <w:style w:type="character" w:styleId="Strong">
    <w:name w:val="Strong"/>
    <w:basedOn w:val="DefaultParagraphFont"/>
    <w:uiPriority w:val="22"/>
    <w:qFormat/>
    <w:rsid w:val="00D43BD9"/>
    <w:rPr>
      <w:b/>
      <w:bCs/>
    </w:rPr>
  </w:style>
  <w:style w:type="character" w:styleId="HTMLCite">
    <w:name w:val="HTML Cite"/>
    <w:basedOn w:val="DefaultParagraphFont"/>
    <w:uiPriority w:val="99"/>
    <w:semiHidden/>
    <w:unhideWhenUsed/>
    <w:rsid w:val="00D43BD9"/>
    <w:rPr>
      <w:i/>
      <w:iCs/>
    </w:rPr>
  </w:style>
  <w:style w:type="character" w:styleId="Hyperlink">
    <w:name w:val="Hyperlink"/>
    <w:basedOn w:val="DefaultParagraphFont"/>
    <w:uiPriority w:val="99"/>
    <w:unhideWhenUsed/>
    <w:rsid w:val="00A9007A"/>
    <w:rPr>
      <w:color w:val="0000FF"/>
      <w:u w:val="single"/>
    </w:rPr>
  </w:style>
  <w:style w:type="character" w:styleId="FollowedHyperlink">
    <w:name w:val="FollowedHyperlink"/>
    <w:basedOn w:val="DefaultParagraphFont"/>
    <w:uiPriority w:val="99"/>
    <w:semiHidden/>
    <w:unhideWhenUsed/>
    <w:rsid w:val="006D6250"/>
    <w:rPr>
      <w:color w:val="800080" w:themeColor="followedHyperlink"/>
      <w:u w:val="single"/>
    </w:rPr>
  </w:style>
  <w:style w:type="character" w:customStyle="1" w:styleId="highlight">
    <w:name w:val="highlight"/>
    <w:basedOn w:val="DefaultParagraphFont"/>
    <w:rsid w:val="00DB6651"/>
  </w:style>
  <w:style w:type="character" w:customStyle="1" w:styleId="st">
    <w:name w:val="st"/>
    <w:basedOn w:val="DefaultParagraphFont"/>
    <w:rsid w:val="002E5149"/>
  </w:style>
  <w:style w:type="character" w:customStyle="1" w:styleId="personname">
    <w:name w:val="person_name"/>
    <w:basedOn w:val="DefaultParagraphFont"/>
    <w:rsid w:val="00F41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90030">
      <w:bodyDiv w:val="1"/>
      <w:marLeft w:val="0"/>
      <w:marRight w:val="0"/>
      <w:marTop w:val="0"/>
      <w:marBottom w:val="0"/>
      <w:divBdr>
        <w:top w:val="none" w:sz="0" w:space="0" w:color="auto"/>
        <w:left w:val="none" w:sz="0" w:space="0" w:color="auto"/>
        <w:bottom w:val="none" w:sz="0" w:space="0" w:color="auto"/>
        <w:right w:val="none" w:sz="0" w:space="0" w:color="auto"/>
      </w:divBdr>
    </w:div>
    <w:div w:id="158544966">
      <w:bodyDiv w:val="1"/>
      <w:marLeft w:val="0"/>
      <w:marRight w:val="0"/>
      <w:marTop w:val="0"/>
      <w:marBottom w:val="0"/>
      <w:divBdr>
        <w:top w:val="none" w:sz="0" w:space="0" w:color="auto"/>
        <w:left w:val="none" w:sz="0" w:space="0" w:color="auto"/>
        <w:bottom w:val="none" w:sz="0" w:space="0" w:color="auto"/>
        <w:right w:val="none" w:sz="0" w:space="0" w:color="auto"/>
      </w:divBdr>
    </w:div>
    <w:div w:id="183323812">
      <w:bodyDiv w:val="1"/>
      <w:marLeft w:val="0"/>
      <w:marRight w:val="0"/>
      <w:marTop w:val="0"/>
      <w:marBottom w:val="0"/>
      <w:divBdr>
        <w:top w:val="none" w:sz="0" w:space="0" w:color="auto"/>
        <w:left w:val="none" w:sz="0" w:space="0" w:color="auto"/>
        <w:bottom w:val="none" w:sz="0" w:space="0" w:color="auto"/>
        <w:right w:val="none" w:sz="0" w:space="0" w:color="auto"/>
      </w:divBdr>
    </w:div>
    <w:div w:id="462428349">
      <w:bodyDiv w:val="1"/>
      <w:marLeft w:val="0"/>
      <w:marRight w:val="0"/>
      <w:marTop w:val="0"/>
      <w:marBottom w:val="0"/>
      <w:divBdr>
        <w:top w:val="none" w:sz="0" w:space="0" w:color="auto"/>
        <w:left w:val="none" w:sz="0" w:space="0" w:color="auto"/>
        <w:bottom w:val="none" w:sz="0" w:space="0" w:color="auto"/>
        <w:right w:val="none" w:sz="0" w:space="0" w:color="auto"/>
      </w:divBdr>
    </w:div>
    <w:div w:id="607277182">
      <w:bodyDiv w:val="1"/>
      <w:marLeft w:val="0"/>
      <w:marRight w:val="0"/>
      <w:marTop w:val="0"/>
      <w:marBottom w:val="0"/>
      <w:divBdr>
        <w:top w:val="none" w:sz="0" w:space="0" w:color="auto"/>
        <w:left w:val="none" w:sz="0" w:space="0" w:color="auto"/>
        <w:bottom w:val="none" w:sz="0" w:space="0" w:color="auto"/>
        <w:right w:val="none" w:sz="0" w:space="0" w:color="auto"/>
      </w:divBdr>
      <w:divsChild>
        <w:div w:id="640883054">
          <w:marLeft w:val="0"/>
          <w:marRight w:val="0"/>
          <w:marTop w:val="0"/>
          <w:marBottom w:val="0"/>
          <w:divBdr>
            <w:top w:val="none" w:sz="0" w:space="0" w:color="auto"/>
            <w:left w:val="none" w:sz="0" w:space="0" w:color="auto"/>
            <w:bottom w:val="none" w:sz="0" w:space="0" w:color="auto"/>
            <w:right w:val="none" w:sz="0" w:space="0" w:color="auto"/>
          </w:divBdr>
          <w:divsChild>
            <w:div w:id="217330053">
              <w:marLeft w:val="0"/>
              <w:marRight w:val="0"/>
              <w:marTop w:val="0"/>
              <w:marBottom w:val="0"/>
              <w:divBdr>
                <w:top w:val="none" w:sz="0" w:space="0" w:color="auto"/>
                <w:left w:val="none" w:sz="0" w:space="0" w:color="auto"/>
                <w:bottom w:val="none" w:sz="0" w:space="0" w:color="auto"/>
                <w:right w:val="none" w:sz="0" w:space="0" w:color="auto"/>
              </w:divBdr>
            </w:div>
            <w:div w:id="353726241">
              <w:marLeft w:val="0"/>
              <w:marRight w:val="0"/>
              <w:marTop w:val="0"/>
              <w:marBottom w:val="0"/>
              <w:divBdr>
                <w:top w:val="none" w:sz="0" w:space="0" w:color="auto"/>
                <w:left w:val="none" w:sz="0" w:space="0" w:color="auto"/>
                <w:bottom w:val="none" w:sz="0" w:space="0" w:color="auto"/>
                <w:right w:val="none" w:sz="0" w:space="0" w:color="auto"/>
              </w:divBdr>
            </w:div>
            <w:div w:id="382827919">
              <w:marLeft w:val="0"/>
              <w:marRight w:val="0"/>
              <w:marTop w:val="0"/>
              <w:marBottom w:val="0"/>
              <w:divBdr>
                <w:top w:val="none" w:sz="0" w:space="0" w:color="auto"/>
                <w:left w:val="none" w:sz="0" w:space="0" w:color="auto"/>
                <w:bottom w:val="none" w:sz="0" w:space="0" w:color="auto"/>
                <w:right w:val="none" w:sz="0" w:space="0" w:color="auto"/>
              </w:divBdr>
            </w:div>
            <w:div w:id="687677241">
              <w:marLeft w:val="0"/>
              <w:marRight w:val="0"/>
              <w:marTop w:val="0"/>
              <w:marBottom w:val="0"/>
              <w:divBdr>
                <w:top w:val="none" w:sz="0" w:space="0" w:color="auto"/>
                <w:left w:val="none" w:sz="0" w:space="0" w:color="auto"/>
                <w:bottom w:val="none" w:sz="0" w:space="0" w:color="auto"/>
                <w:right w:val="none" w:sz="0" w:space="0" w:color="auto"/>
              </w:divBdr>
            </w:div>
            <w:div w:id="929922893">
              <w:marLeft w:val="0"/>
              <w:marRight w:val="0"/>
              <w:marTop w:val="0"/>
              <w:marBottom w:val="0"/>
              <w:divBdr>
                <w:top w:val="none" w:sz="0" w:space="0" w:color="auto"/>
                <w:left w:val="none" w:sz="0" w:space="0" w:color="auto"/>
                <w:bottom w:val="none" w:sz="0" w:space="0" w:color="auto"/>
                <w:right w:val="none" w:sz="0" w:space="0" w:color="auto"/>
              </w:divBdr>
            </w:div>
            <w:div w:id="930041854">
              <w:marLeft w:val="0"/>
              <w:marRight w:val="0"/>
              <w:marTop w:val="0"/>
              <w:marBottom w:val="0"/>
              <w:divBdr>
                <w:top w:val="none" w:sz="0" w:space="0" w:color="auto"/>
                <w:left w:val="none" w:sz="0" w:space="0" w:color="auto"/>
                <w:bottom w:val="none" w:sz="0" w:space="0" w:color="auto"/>
                <w:right w:val="none" w:sz="0" w:space="0" w:color="auto"/>
              </w:divBdr>
            </w:div>
            <w:div w:id="1324235163">
              <w:marLeft w:val="0"/>
              <w:marRight w:val="0"/>
              <w:marTop w:val="0"/>
              <w:marBottom w:val="0"/>
              <w:divBdr>
                <w:top w:val="none" w:sz="0" w:space="0" w:color="auto"/>
                <w:left w:val="none" w:sz="0" w:space="0" w:color="auto"/>
                <w:bottom w:val="none" w:sz="0" w:space="0" w:color="auto"/>
                <w:right w:val="none" w:sz="0" w:space="0" w:color="auto"/>
              </w:divBdr>
            </w:div>
            <w:div w:id="1414401513">
              <w:marLeft w:val="0"/>
              <w:marRight w:val="0"/>
              <w:marTop w:val="0"/>
              <w:marBottom w:val="0"/>
              <w:divBdr>
                <w:top w:val="none" w:sz="0" w:space="0" w:color="auto"/>
                <w:left w:val="none" w:sz="0" w:space="0" w:color="auto"/>
                <w:bottom w:val="none" w:sz="0" w:space="0" w:color="auto"/>
                <w:right w:val="none" w:sz="0" w:space="0" w:color="auto"/>
              </w:divBdr>
            </w:div>
            <w:div w:id="1602298529">
              <w:marLeft w:val="0"/>
              <w:marRight w:val="0"/>
              <w:marTop w:val="0"/>
              <w:marBottom w:val="0"/>
              <w:divBdr>
                <w:top w:val="none" w:sz="0" w:space="0" w:color="auto"/>
                <w:left w:val="none" w:sz="0" w:space="0" w:color="auto"/>
                <w:bottom w:val="none" w:sz="0" w:space="0" w:color="auto"/>
                <w:right w:val="none" w:sz="0" w:space="0" w:color="auto"/>
              </w:divBdr>
            </w:div>
            <w:div w:id="1765147399">
              <w:marLeft w:val="0"/>
              <w:marRight w:val="0"/>
              <w:marTop w:val="0"/>
              <w:marBottom w:val="0"/>
              <w:divBdr>
                <w:top w:val="none" w:sz="0" w:space="0" w:color="auto"/>
                <w:left w:val="none" w:sz="0" w:space="0" w:color="auto"/>
                <w:bottom w:val="none" w:sz="0" w:space="0" w:color="auto"/>
                <w:right w:val="none" w:sz="0" w:space="0" w:color="auto"/>
              </w:divBdr>
            </w:div>
            <w:div w:id="18198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655025">
      <w:bodyDiv w:val="1"/>
      <w:marLeft w:val="0"/>
      <w:marRight w:val="0"/>
      <w:marTop w:val="0"/>
      <w:marBottom w:val="0"/>
      <w:divBdr>
        <w:top w:val="none" w:sz="0" w:space="0" w:color="auto"/>
        <w:left w:val="none" w:sz="0" w:space="0" w:color="auto"/>
        <w:bottom w:val="none" w:sz="0" w:space="0" w:color="auto"/>
        <w:right w:val="none" w:sz="0" w:space="0" w:color="auto"/>
      </w:divBdr>
    </w:div>
    <w:div w:id="802577891">
      <w:bodyDiv w:val="1"/>
      <w:marLeft w:val="0"/>
      <w:marRight w:val="0"/>
      <w:marTop w:val="0"/>
      <w:marBottom w:val="0"/>
      <w:divBdr>
        <w:top w:val="none" w:sz="0" w:space="0" w:color="auto"/>
        <w:left w:val="none" w:sz="0" w:space="0" w:color="auto"/>
        <w:bottom w:val="none" w:sz="0" w:space="0" w:color="auto"/>
        <w:right w:val="none" w:sz="0" w:space="0" w:color="auto"/>
      </w:divBdr>
      <w:divsChild>
        <w:div w:id="394205041">
          <w:marLeft w:val="0"/>
          <w:marRight w:val="0"/>
          <w:marTop w:val="0"/>
          <w:marBottom w:val="0"/>
          <w:divBdr>
            <w:top w:val="none" w:sz="0" w:space="0" w:color="auto"/>
            <w:left w:val="none" w:sz="0" w:space="0" w:color="auto"/>
            <w:bottom w:val="none" w:sz="0" w:space="0" w:color="auto"/>
            <w:right w:val="none" w:sz="0" w:space="0" w:color="auto"/>
          </w:divBdr>
        </w:div>
        <w:div w:id="1313094314">
          <w:marLeft w:val="0"/>
          <w:marRight w:val="0"/>
          <w:marTop w:val="0"/>
          <w:marBottom w:val="0"/>
          <w:divBdr>
            <w:top w:val="none" w:sz="0" w:space="0" w:color="auto"/>
            <w:left w:val="none" w:sz="0" w:space="0" w:color="auto"/>
            <w:bottom w:val="none" w:sz="0" w:space="0" w:color="auto"/>
            <w:right w:val="none" w:sz="0" w:space="0" w:color="auto"/>
          </w:divBdr>
        </w:div>
        <w:div w:id="1321495889">
          <w:marLeft w:val="0"/>
          <w:marRight w:val="0"/>
          <w:marTop w:val="0"/>
          <w:marBottom w:val="0"/>
          <w:divBdr>
            <w:top w:val="none" w:sz="0" w:space="0" w:color="auto"/>
            <w:left w:val="none" w:sz="0" w:space="0" w:color="auto"/>
            <w:bottom w:val="none" w:sz="0" w:space="0" w:color="auto"/>
            <w:right w:val="none" w:sz="0" w:space="0" w:color="auto"/>
          </w:divBdr>
        </w:div>
        <w:div w:id="1655334144">
          <w:marLeft w:val="0"/>
          <w:marRight w:val="0"/>
          <w:marTop w:val="0"/>
          <w:marBottom w:val="0"/>
          <w:divBdr>
            <w:top w:val="none" w:sz="0" w:space="0" w:color="auto"/>
            <w:left w:val="none" w:sz="0" w:space="0" w:color="auto"/>
            <w:bottom w:val="none" w:sz="0" w:space="0" w:color="auto"/>
            <w:right w:val="none" w:sz="0" w:space="0" w:color="auto"/>
          </w:divBdr>
        </w:div>
        <w:div w:id="1701513205">
          <w:marLeft w:val="0"/>
          <w:marRight w:val="0"/>
          <w:marTop w:val="0"/>
          <w:marBottom w:val="0"/>
          <w:divBdr>
            <w:top w:val="none" w:sz="0" w:space="0" w:color="auto"/>
            <w:left w:val="none" w:sz="0" w:space="0" w:color="auto"/>
            <w:bottom w:val="none" w:sz="0" w:space="0" w:color="auto"/>
            <w:right w:val="none" w:sz="0" w:space="0" w:color="auto"/>
          </w:divBdr>
        </w:div>
      </w:divsChild>
    </w:div>
    <w:div w:id="814562485">
      <w:bodyDiv w:val="1"/>
      <w:marLeft w:val="0"/>
      <w:marRight w:val="0"/>
      <w:marTop w:val="0"/>
      <w:marBottom w:val="0"/>
      <w:divBdr>
        <w:top w:val="none" w:sz="0" w:space="0" w:color="auto"/>
        <w:left w:val="none" w:sz="0" w:space="0" w:color="auto"/>
        <w:bottom w:val="none" w:sz="0" w:space="0" w:color="auto"/>
        <w:right w:val="none" w:sz="0" w:space="0" w:color="auto"/>
      </w:divBdr>
    </w:div>
    <w:div w:id="949824857">
      <w:bodyDiv w:val="1"/>
      <w:marLeft w:val="0"/>
      <w:marRight w:val="0"/>
      <w:marTop w:val="0"/>
      <w:marBottom w:val="0"/>
      <w:divBdr>
        <w:top w:val="none" w:sz="0" w:space="0" w:color="auto"/>
        <w:left w:val="none" w:sz="0" w:space="0" w:color="auto"/>
        <w:bottom w:val="none" w:sz="0" w:space="0" w:color="auto"/>
        <w:right w:val="none" w:sz="0" w:space="0" w:color="auto"/>
      </w:divBdr>
    </w:div>
    <w:div w:id="994801342">
      <w:bodyDiv w:val="1"/>
      <w:marLeft w:val="0"/>
      <w:marRight w:val="0"/>
      <w:marTop w:val="0"/>
      <w:marBottom w:val="0"/>
      <w:divBdr>
        <w:top w:val="none" w:sz="0" w:space="0" w:color="auto"/>
        <w:left w:val="none" w:sz="0" w:space="0" w:color="auto"/>
        <w:bottom w:val="none" w:sz="0" w:space="0" w:color="auto"/>
        <w:right w:val="none" w:sz="0" w:space="0" w:color="auto"/>
      </w:divBdr>
    </w:div>
    <w:div w:id="1024131394">
      <w:bodyDiv w:val="1"/>
      <w:marLeft w:val="0"/>
      <w:marRight w:val="0"/>
      <w:marTop w:val="0"/>
      <w:marBottom w:val="0"/>
      <w:divBdr>
        <w:top w:val="none" w:sz="0" w:space="0" w:color="auto"/>
        <w:left w:val="none" w:sz="0" w:space="0" w:color="auto"/>
        <w:bottom w:val="none" w:sz="0" w:space="0" w:color="auto"/>
        <w:right w:val="none" w:sz="0" w:space="0" w:color="auto"/>
      </w:divBdr>
    </w:div>
    <w:div w:id="1112942763">
      <w:bodyDiv w:val="1"/>
      <w:marLeft w:val="0"/>
      <w:marRight w:val="0"/>
      <w:marTop w:val="0"/>
      <w:marBottom w:val="0"/>
      <w:divBdr>
        <w:top w:val="none" w:sz="0" w:space="0" w:color="auto"/>
        <w:left w:val="none" w:sz="0" w:space="0" w:color="auto"/>
        <w:bottom w:val="none" w:sz="0" w:space="0" w:color="auto"/>
        <w:right w:val="none" w:sz="0" w:space="0" w:color="auto"/>
      </w:divBdr>
    </w:div>
    <w:div w:id="1382824917">
      <w:bodyDiv w:val="1"/>
      <w:marLeft w:val="0"/>
      <w:marRight w:val="0"/>
      <w:marTop w:val="0"/>
      <w:marBottom w:val="0"/>
      <w:divBdr>
        <w:top w:val="none" w:sz="0" w:space="0" w:color="auto"/>
        <w:left w:val="none" w:sz="0" w:space="0" w:color="auto"/>
        <w:bottom w:val="none" w:sz="0" w:space="0" w:color="auto"/>
        <w:right w:val="none" w:sz="0" w:space="0" w:color="auto"/>
      </w:divBdr>
    </w:div>
    <w:div w:id="1586304668">
      <w:bodyDiv w:val="1"/>
      <w:marLeft w:val="0"/>
      <w:marRight w:val="0"/>
      <w:marTop w:val="0"/>
      <w:marBottom w:val="0"/>
      <w:divBdr>
        <w:top w:val="none" w:sz="0" w:space="0" w:color="auto"/>
        <w:left w:val="none" w:sz="0" w:space="0" w:color="auto"/>
        <w:bottom w:val="none" w:sz="0" w:space="0" w:color="auto"/>
        <w:right w:val="none" w:sz="0" w:space="0" w:color="auto"/>
      </w:divBdr>
    </w:div>
    <w:div w:id="1836531774">
      <w:bodyDiv w:val="1"/>
      <w:marLeft w:val="0"/>
      <w:marRight w:val="0"/>
      <w:marTop w:val="0"/>
      <w:marBottom w:val="0"/>
      <w:divBdr>
        <w:top w:val="none" w:sz="0" w:space="0" w:color="auto"/>
        <w:left w:val="none" w:sz="0" w:space="0" w:color="auto"/>
        <w:bottom w:val="none" w:sz="0" w:space="0" w:color="auto"/>
        <w:right w:val="none" w:sz="0" w:space="0" w:color="auto"/>
      </w:divBdr>
      <w:divsChild>
        <w:div w:id="54550918">
          <w:marLeft w:val="0"/>
          <w:marRight w:val="0"/>
          <w:marTop w:val="0"/>
          <w:marBottom w:val="0"/>
          <w:divBdr>
            <w:top w:val="none" w:sz="0" w:space="0" w:color="auto"/>
            <w:left w:val="none" w:sz="0" w:space="0" w:color="auto"/>
            <w:bottom w:val="none" w:sz="0" w:space="0" w:color="auto"/>
            <w:right w:val="none" w:sz="0" w:space="0" w:color="auto"/>
          </w:divBdr>
        </w:div>
      </w:divsChild>
    </w:div>
    <w:div w:id="1851139906">
      <w:bodyDiv w:val="1"/>
      <w:marLeft w:val="0"/>
      <w:marRight w:val="0"/>
      <w:marTop w:val="0"/>
      <w:marBottom w:val="0"/>
      <w:divBdr>
        <w:top w:val="none" w:sz="0" w:space="0" w:color="auto"/>
        <w:left w:val="none" w:sz="0" w:space="0" w:color="auto"/>
        <w:bottom w:val="none" w:sz="0" w:space="0" w:color="auto"/>
        <w:right w:val="none" w:sz="0" w:space="0" w:color="auto"/>
      </w:divBdr>
    </w:div>
    <w:div w:id="1887060319">
      <w:bodyDiv w:val="1"/>
      <w:marLeft w:val="0"/>
      <w:marRight w:val="0"/>
      <w:marTop w:val="0"/>
      <w:marBottom w:val="0"/>
      <w:divBdr>
        <w:top w:val="none" w:sz="0" w:space="0" w:color="auto"/>
        <w:left w:val="none" w:sz="0" w:space="0" w:color="auto"/>
        <w:bottom w:val="none" w:sz="0" w:space="0" w:color="auto"/>
        <w:right w:val="none" w:sz="0" w:space="0" w:color="auto"/>
      </w:divBdr>
    </w:div>
    <w:div w:id="198727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va.org.uk/details.cfm?p=423" TargetMode="External"/><Relationship Id="rId13" Type="http://schemas.openxmlformats.org/officeDocument/2006/relationships/hyperlink" Target="http://www.vam.ac.uk/content/articles/v/v-and-a-mission-and-objectiv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am.ac.uk/page/d/discover-the-v-and-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lf.org.uk"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http://www.hlf.org.uk/looking-funding/difference-we-want-your-project-mak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rtscouncil.org.uk/media/uploads/pdf/Guidance_Museums_and_Grants_for_the_arts_October_2013.pdf" TargetMode="External"/><Relationship Id="rId14" Type="http://schemas.openxmlformats.org/officeDocument/2006/relationships/hyperlink" Target="http://www.78derngat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6C81C-727C-4DFE-B035-F304ED6EA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15143</Words>
  <Characters>86321</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101262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jb2155</dc:creator>
  <cp:lastModifiedBy>jb2155</cp:lastModifiedBy>
  <cp:revision>7</cp:revision>
  <dcterms:created xsi:type="dcterms:W3CDTF">2015-07-19T17:10:00Z</dcterms:created>
  <dcterms:modified xsi:type="dcterms:W3CDTF">2015-11-12T11:05:00Z</dcterms:modified>
</cp:coreProperties>
</file>