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90" w:rsidRPr="00E27490" w:rsidRDefault="00E27490" w:rsidP="00E27490">
      <w:pPr>
        <w:spacing w:after="200" w:line="276" w:lineRule="auto"/>
        <w:jc w:val="center"/>
        <w:rPr>
          <w:rFonts w:eastAsia="Times New Roman"/>
          <w:b/>
          <w:bCs/>
          <w:sz w:val="28"/>
          <w:szCs w:val="28"/>
          <w:lang w:val="en-GB" w:eastAsia="en-GB"/>
        </w:rPr>
      </w:pPr>
      <w:r w:rsidRPr="00E27490">
        <w:rPr>
          <w:rFonts w:eastAsia="Times New Roman"/>
          <w:b/>
          <w:bCs/>
          <w:sz w:val="28"/>
          <w:szCs w:val="28"/>
          <w:lang w:val="en-GB" w:eastAsia="en-GB"/>
        </w:rPr>
        <w:t>Histone-associated thrombocytopenia in critically ill patients</w:t>
      </w:r>
    </w:p>
    <w:p w:rsidR="00E27490" w:rsidRPr="00E27490" w:rsidRDefault="00E27490" w:rsidP="00E27490">
      <w:pPr>
        <w:spacing w:after="200" w:line="276" w:lineRule="auto"/>
        <w:jc w:val="center"/>
        <w:rPr>
          <w:rFonts w:eastAsia="Times New Roman"/>
          <w:lang w:val="en-GB" w:eastAsia="en-GB"/>
        </w:rPr>
      </w:pPr>
      <w:r w:rsidRPr="00E27490">
        <w:rPr>
          <w:rFonts w:eastAsia="Times New Roman"/>
          <w:lang w:val="en-GB" w:eastAsia="en-GB"/>
        </w:rPr>
        <w:t xml:space="preserve">Yasir Alhamdi, </w:t>
      </w:r>
      <w:proofErr w:type="spellStart"/>
      <w:r w:rsidRPr="00E27490">
        <w:rPr>
          <w:rFonts w:eastAsia="Times New Roman"/>
          <w:lang w:val="en-GB" w:eastAsia="en-GB"/>
        </w:rPr>
        <w:t>MBChB</w:t>
      </w:r>
      <w:proofErr w:type="spellEnd"/>
      <w:r w:rsidRPr="00E27490">
        <w:rPr>
          <w:rFonts w:eastAsia="Times New Roman"/>
          <w:lang w:val="en-GB" w:eastAsia="en-GB"/>
        </w:rPr>
        <w:t>, PhD</w:t>
      </w:r>
      <w:r w:rsidRPr="00E27490">
        <w:rPr>
          <w:rFonts w:eastAsia="Times New Roman"/>
          <w:vertAlign w:val="superscript"/>
          <w:lang w:val="en-GB" w:eastAsia="en-GB"/>
        </w:rPr>
        <w:t>1</w:t>
      </w:r>
      <w:r w:rsidRPr="00E27490">
        <w:rPr>
          <w:rFonts w:eastAsia="Times New Roman"/>
          <w:lang w:val="en-GB" w:eastAsia="en-GB"/>
        </w:rPr>
        <w:t>, Simon T Abrams, PhD</w:t>
      </w:r>
      <w:r w:rsidRPr="00E27490">
        <w:rPr>
          <w:rFonts w:eastAsia="Times New Roman"/>
          <w:vertAlign w:val="superscript"/>
          <w:lang w:val="en-GB" w:eastAsia="en-GB"/>
        </w:rPr>
        <w:t>1</w:t>
      </w:r>
      <w:r w:rsidRPr="00E27490">
        <w:rPr>
          <w:rFonts w:eastAsia="Times New Roman"/>
          <w:lang w:val="en-GB" w:eastAsia="en-GB"/>
        </w:rPr>
        <w:t>, Steven Lane, PhD</w:t>
      </w:r>
      <w:r w:rsidRPr="00E27490">
        <w:rPr>
          <w:rFonts w:eastAsia="Times New Roman"/>
          <w:vertAlign w:val="superscript"/>
          <w:lang w:val="en-GB" w:eastAsia="en-GB"/>
        </w:rPr>
        <w:t>2</w:t>
      </w:r>
      <w:r w:rsidRPr="00E27490">
        <w:rPr>
          <w:rFonts w:eastAsia="Times New Roman"/>
          <w:lang w:val="en-GB" w:eastAsia="en-GB"/>
        </w:rPr>
        <w:t xml:space="preserve">, </w:t>
      </w:r>
    </w:p>
    <w:p w:rsidR="00E27490" w:rsidRPr="00E27490" w:rsidRDefault="00E27490" w:rsidP="00E27490">
      <w:pPr>
        <w:spacing w:after="200" w:line="276" w:lineRule="auto"/>
        <w:jc w:val="center"/>
        <w:rPr>
          <w:rFonts w:eastAsia="Times New Roman"/>
          <w:vertAlign w:val="superscript"/>
          <w:lang w:val="en-GB" w:eastAsia="en-GB"/>
        </w:rPr>
      </w:pPr>
      <w:proofErr w:type="spellStart"/>
      <w:r w:rsidRPr="00E27490">
        <w:rPr>
          <w:rFonts w:eastAsia="Times New Roman"/>
          <w:lang w:val="en-GB" w:eastAsia="en-GB"/>
        </w:rPr>
        <w:t>Guozheng</w:t>
      </w:r>
      <w:proofErr w:type="spellEnd"/>
      <w:r w:rsidRPr="00E27490">
        <w:rPr>
          <w:rFonts w:eastAsia="Times New Roman"/>
          <w:lang w:val="en-GB" w:eastAsia="en-GB"/>
        </w:rPr>
        <w:t xml:space="preserve"> Wang, MD, PhD</w:t>
      </w:r>
      <w:r w:rsidRPr="00E27490">
        <w:rPr>
          <w:rFonts w:eastAsia="Times New Roman"/>
          <w:vertAlign w:val="superscript"/>
          <w:lang w:val="en-GB" w:eastAsia="en-GB"/>
        </w:rPr>
        <w:t>1</w:t>
      </w:r>
      <w:r w:rsidRPr="00E27490">
        <w:rPr>
          <w:rFonts w:eastAsia="Times New Roman"/>
          <w:lang w:val="en-GB" w:eastAsia="en-GB"/>
        </w:rPr>
        <w:t xml:space="preserve">, Cheng-Hock </w:t>
      </w:r>
      <w:proofErr w:type="spellStart"/>
      <w:r w:rsidRPr="00E27490">
        <w:rPr>
          <w:rFonts w:eastAsia="Times New Roman"/>
          <w:lang w:val="en-GB" w:eastAsia="en-GB"/>
        </w:rPr>
        <w:t>Toh</w:t>
      </w:r>
      <w:proofErr w:type="spellEnd"/>
      <w:r w:rsidRPr="00E27490">
        <w:rPr>
          <w:rFonts w:eastAsia="Times New Roman"/>
          <w:lang w:val="en-GB" w:eastAsia="en-GB"/>
        </w:rPr>
        <w:t>, MD</w:t>
      </w:r>
      <w:r w:rsidRPr="00E27490">
        <w:rPr>
          <w:rFonts w:eastAsia="Times New Roman"/>
          <w:vertAlign w:val="superscript"/>
          <w:lang w:val="en-GB" w:eastAsia="en-GB"/>
        </w:rPr>
        <w:t>1</w:t>
      </w:r>
    </w:p>
    <w:p w:rsidR="00E27490" w:rsidRPr="00E27490" w:rsidRDefault="00E27490" w:rsidP="00E27490">
      <w:pPr>
        <w:spacing w:after="200" w:line="276" w:lineRule="auto"/>
        <w:jc w:val="center"/>
        <w:rPr>
          <w:rFonts w:eastAsia="Times New Roman"/>
          <w:vertAlign w:val="superscript"/>
          <w:lang w:val="en-GB" w:eastAsia="en-GB"/>
        </w:rPr>
      </w:pPr>
    </w:p>
    <w:p w:rsidR="00E27490" w:rsidRPr="00E27490" w:rsidRDefault="00E27490" w:rsidP="00E27490">
      <w:pPr>
        <w:spacing w:after="200" w:line="276" w:lineRule="auto"/>
        <w:jc w:val="center"/>
        <w:rPr>
          <w:rFonts w:eastAsia="Times New Roman"/>
          <w:vertAlign w:val="superscript"/>
          <w:lang w:val="en-GB" w:eastAsia="en-GB"/>
        </w:rPr>
      </w:pPr>
    </w:p>
    <w:p w:rsidR="00E27490" w:rsidRPr="00E27490" w:rsidRDefault="00E27490" w:rsidP="00E27490">
      <w:pPr>
        <w:spacing w:after="200" w:line="276" w:lineRule="auto"/>
        <w:rPr>
          <w:rFonts w:eastAsia="Times New Roman"/>
          <w:lang w:val="en-GB" w:eastAsia="en-GB"/>
        </w:rPr>
      </w:pPr>
      <w:r w:rsidRPr="00E27490">
        <w:rPr>
          <w:rFonts w:eastAsia="Times New Roman"/>
          <w:vertAlign w:val="superscript"/>
          <w:lang w:val="en-GB" w:eastAsia="en-GB"/>
        </w:rPr>
        <w:t xml:space="preserve">1 </w:t>
      </w:r>
      <w:r w:rsidRPr="00E27490">
        <w:rPr>
          <w:rFonts w:eastAsia="Times New Roman"/>
          <w:lang w:val="en-GB" w:eastAsia="en-GB"/>
        </w:rPr>
        <w:t>Institute of Infection and Global Health, University of Liverpool, Liverpool L69 7BE, UK</w:t>
      </w:r>
    </w:p>
    <w:p w:rsidR="00E27490" w:rsidRPr="00E27490" w:rsidRDefault="00E27490" w:rsidP="00E27490">
      <w:pPr>
        <w:spacing w:after="200" w:line="276" w:lineRule="auto"/>
        <w:rPr>
          <w:rFonts w:eastAsia="Times New Roman"/>
          <w:lang w:val="en-GB" w:eastAsia="en-GB"/>
        </w:rPr>
      </w:pPr>
      <w:r w:rsidRPr="00E27490">
        <w:rPr>
          <w:rFonts w:eastAsia="Times New Roman"/>
          <w:vertAlign w:val="superscript"/>
          <w:lang w:val="en-GB" w:eastAsia="en-GB"/>
        </w:rPr>
        <w:t xml:space="preserve">2 </w:t>
      </w:r>
      <w:r w:rsidRPr="00E27490">
        <w:rPr>
          <w:rFonts w:eastAsia="Times New Roman"/>
          <w:lang w:val="en-GB" w:eastAsia="en-GB"/>
        </w:rPr>
        <w:t>Institute of Translational Medicine, University of Liverpool, Liverpool L69 3BX, UK</w:t>
      </w:r>
    </w:p>
    <w:p w:rsidR="00E27490" w:rsidRPr="00E27490" w:rsidRDefault="00E27490" w:rsidP="00E27490">
      <w:pPr>
        <w:spacing w:after="200" w:line="276" w:lineRule="auto"/>
        <w:rPr>
          <w:rFonts w:eastAsia="Times New Roman"/>
          <w:lang w:val="en-GB" w:eastAsia="en-GB"/>
        </w:rPr>
      </w:pPr>
    </w:p>
    <w:p w:rsidR="00E27490" w:rsidRPr="00E27490" w:rsidRDefault="00E27490" w:rsidP="00C82C2F">
      <w:pPr>
        <w:spacing w:before="240"/>
        <w:rPr>
          <w:rFonts w:eastAsia="Times New Roman"/>
          <w:sz w:val="22"/>
          <w:szCs w:val="22"/>
          <w:lang w:val="en-GB" w:eastAsia="en-GB"/>
        </w:rPr>
      </w:pPr>
      <w:r w:rsidRPr="00E27490">
        <w:rPr>
          <w:rFonts w:eastAsia="Times New Roman"/>
          <w:sz w:val="22"/>
          <w:szCs w:val="22"/>
          <w:lang w:val="en-GB" w:eastAsia="en-GB"/>
        </w:rPr>
        <w:t xml:space="preserve">Correspondence to: Cheng-Hock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 Institute of Infection and Global Health, University of Liverpool, Liverpool L69 7BE, UK. Tel: +44 (0) 151 706 4322, Fax: +44 (0) 151 706 5810, E-</w:t>
      </w:r>
      <w:r w:rsidR="00C82C2F">
        <w:rPr>
          <w:rFonts w:eastAsia="Times New Roman"/>
          <w:sz w:val="22"/>
          <w:szCs w:val="22"/>
          <w:lang w:val="en-GB" w:eastAsia="en-GB"/>
        </w:rPr>
        <w:t>m</w:t>
      </w:r>
      <w:r w:rsidRPr="00E27490">
        <w:rPr>
          <w:rFonts w:eastAsia="Times New Roman"/>
          <w:sz w:val="22"/>
          <w:szCs w:val="22"/>
          <w:lang w:val="en-GB" w:eastAsia="en-GB"/>
        </w:rPr>
        <w:t>ail:</w:t>
      </w:r>
      <w:r w:rsidR="00C82C2F">
        <w:rPr>
          <w:rFonts w:eastAsia="Times New Roman"/>
          <w:sz w:val="22"/>
          <w:szCs w:val="22"/>
          <w:lang w:val="en-GB" w:eastAsia="en-GB"/>
        </w:rPr>
        <w:t xml:space="preserve"> </w:t>
      </w:r>
      <w:bookmarkStart w:id="0" w:name="_GoBack"/>
      <w:bookmarkEnd w:id="0"/>
      <w:r w:rsidR="007E7A15">
        <w:fldChar w:fldCharType="begin"/>
      </w:r>
      <w:r w:rsidR="007E7A15">
        <w:instrText xml:space="preserve"> HYPERLINK "mailto:Toh@liverpool.ac.uk" </w:instrText>
      </w:r>
      <w:r w:rsidR="007E7A15">
        <w:fldChar w:fldCharType="separate"/>
      </w:r>
      <w:r w:rsidRPr="00E27490">
        <w:rPr>
          <w:rFonts w:eastAsia="Times New Roman"/>
          <w:color w:val="0000FF"/>
          <w:sz w:val="22"/>
          <w:szCs w:val="22"/>
          <w:u w:val="single"/>
          <w:lang w:val="en-GB" w:eastAsia="en-GB"/>
        </w:rPr>
        <w:t>Toh@liverpool.ac.uk</w:t>
      </w:r>
      <w:r w:rsidR="007E7A15">
        <w:rPr>
          <w:rFonts w:eastAsia="Times New Roman"/>
          <w:color w:val="0000FF"/>
          <w:sz w:val="22"/>
          <w:szCs w:val="22"/>
          <w:u w:val="single"/>
          <w:lang w:val="en-GB" w:eastAsia="en-GB"/>
        </w:rPr>
        <w:fldChar w:fldCharType="end"/>
      </w: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816D5C">
      <w:pPr>
        <w:spacing w:before="240"/>
        <w:jc w:val="both"/>
        <w:rPr>
          <w:rFonts w:eastAsia="Times New Roman"/>
          <w:sz w:val="22"/>
          <w:szCs w:val="22"/>
          <w:lang w:val="en-GB" w:eastAsia="en-GB"/>
        </w:rPr>
      </w:pPr>
      <w:r w:rsidRPr="00E27490">
        <w:rPr>
          <w:rFonts w:eastAsia="Times New Roman"/>
          <w:sz w:val="22"/>
          <w:szCs w:val="22"/>
          <w:lang w:val="en-GB" w:eastAsia="en-GB"/>
        </w:rPr>
        <w:t xml:space="preserve">Date of the revision: </w:t>
      </w:r>
      <w:r w:rsidR="00816D5C">
        <w:rPr>
          <w:rFonts w:eastAsia="Times New Roman"/>
          <w:sz w:val="22"/>
          <w:szCs w:val="22"/>
          <w:lang w:val="en-GB" w:eastAsia="en-GB"/>
        </w:rPr>
        <w:t>23</w:t>
      </w:r>
      <w:r w:rsidR="00816D5C" w:rsidRPr="00816D5C">
        <w:rPr>
          <w:rFonts w:eastAsia="Times New Roman"/>
          <w:sz w:val="22"/>
          <w:szCs w:val="22"/>
          <w:vertAlign w:val="superscript"/>
          <w:lang w:val="en-GB" w:eastAsia="en-GB"/>
        </w:rPr>
        <w:t>rd</w:t>
      </w:r>
      <w:r w:rsidR="00816D5C">
        <w:rPr>
          <w:rFonts w:eastAsia="Times New Roman"/>
          <w:sz w:val="22"/>
          <w:szCs w:val="22"/>
          <w:lang w:val="en-GB" w:eastAsia="en-GB"/>
        </w:rPr>
        <w:t xml:space="preserve"> December </w:t>
      </w:r>
      <w:r w:rsidRPr="00E27490">
        <w:rPr>
          <w:rFonts w:eastAsia="Times New Roman"/>
          <w:sz w:val="22"/>
          <w:szCs w:val="22"/>
          <w:lang w:val="en-GB" w:eastAsia="en-GB"/>
        </w:rPr>
        <w:t>2015</w:t>
      </w:r>
    </w:p>
    <w:p w:rsidR="00E27490" w:rsidRPr="00E27490" w:rsidRDefault="00E27490" w:rsidP="00816D5C">
      <w:pPr>
        <w:spacing w:before="240"/>
        <w:jc w:val="both"/>
        <w:rPr>
          <w:rFonts w:eastAsia="Times New Roman"/>
          <w:sz w:val="22"/>
          <w:szCs w:val="22"/>
          <w:lang w:val="en-GB" w:eastAsia="en-GB"/>
        </w:rPr>
      </w:pPr>
      <w:r w:rsidRPr="00E27490">
        <w:rPr>
          <w:rFonts w:eastAsia="Times New Roman"/>
          <w:sz w:val="22"/>
          <w:szCs w:val="22"/>
          <w:lang w:val="en-GB" w:eastAsia="en-GB"/>
        </w:rPr>
        <w:t xml:space="preserve">Word count: </w:t>
      </w:r>
      <w:r w:rsidR="00816D5C">
        <w:rPr>
          <w:rFonts w:eastAsia="Times New Roman"/>
          <w:sz w:val="22"/>
          <w:szCs w:val="22"/>
          <w:lang w:val="en-GB" w:eastAsia="en-GB"/>
        </w:rPr>
        <w:t xml:space="preserve"> 627</w:t>
      </w: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before="240"/>
        <w:jc w:val="both"/>
        <w:rPr>
          <w:rFonts w:eastAsia="Times New Roman"/>
          <w:sz w:val="22"/>
          <w:szCs w:val="22"/>
          <w:lang w:val="en-GB" w:eastAsia="en-GB"/>
        </w:rPr>
      </w:pPr>
    </w:p>
    <w:p w:rsidR="00E27490" w:rsidRPr="00E27490" w:rsidRDefault="00E27490" w:rsidP="00E27490">
      <w:pPr>
        <w:spacing w:after="200" w:line="276" w:lineRule="auto"/>
        <w:rPr>
          <w:rFonts w:eastAsia="Times New Roman"/>
          <w:b/>
          <w:bCs/>
          <w:lang w:val="en-GB" w:eastAsia="en-GB"/>
        </w:rPr>
      </w:pPr>
      <w:r w:rsidRPr="00E27490">
        <w:rPr>
          <w:rFonts w:eastAsia="Times New Roman"/>
          <w:b/>
          <w:bCs/>
          <w:lang w:val="en-GB" w:eastAsia="en-GB"/>
        </w:rPr>
        <w:br w:type="page"/>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b/>
          <w:bCs/>
          <w:lang w:val="en-GB" w:eastAsia="en-GB"/>
        </w:rPr>
        <w:lastRenderedPageBreak/>
        <w:t>Introduction</w:t>
      </w:r>
    </w:p>
    <w:p w:rsidR="00E27490" w:rsidRPr="00E27490" w:rsidRDefault="00E27490" w:rsidP="00E27490">
      <w:pPr>
        <w:spacing w:after="200" w:line="480" w:lineRule="auto"/>
        <w:rPr>
          <w:rFonts w:eastAsia="Times New Roman"/>
          <w:b/>
          <w:bCs/>
          <w:sz w:val="22"/>
          <w:szCs w:val="22"/>
          <w:lang w:val="en-GB" w:eastAsia="en-GB"/>
        </w:rPr>
      </w:pPr>
      <w:r w:rsidRPr="00E27490">
        <w:rPr>
          <w:rFonts w:eastAsia="Calibri"/>
          <w:sz w:val="22"/>
          <w:szCs w:val="22"/>
          <w:lang w:val="en-GB" w:eastAsia="en-GB"/>
        </w:rPr>
        <w:t xml:space="preserve">Thrombocytopenia is observed in approximately 30% to 40% of intensive care unit (ICU) patients and associated with poor outcomes. Histones induce profound thrombocytopenia </w:t>
      </w:r>
      <w:r w:rsidRPr="00E27490">
        <w:rPr>
          <w:rFonts w:eastAsia="Calibri"/>
          <w:iCs/>
          <w:sz w:val="22"/>
          <w:szCs w:val="22"/>
          <w:lang w:val="en-GB" w:eastAsia="en-GB"/>
        </w:rPr>
        <w:t>in mice</w:t>
      </w:r>
      <w:proofErr w:type="gramStart"/>
      <w:r w:rsidRPr="00E27490">
        <w:rPr>
          <w:rFonts w:eastAsia="Calibri"/>
          <w:sz w:val="22"/>
          <w:szCs w:val="22"/>
          <w:lang w:val="en-GB" w:eastAsia="en-GB"/>
        </w:rPr>
        <w:t>,</w:t>
      </w:r>
      <w:proofErr w:type="gramEnd"/>
      <w:r w:rsidRPr="00E27490">
        <w:rPr>
          <w:rFonts w:eastAsia="Calibri"/>
          <w:iCs/>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Pr="00E27490">
        <w:rPr>
          <w:rFonts w:eastAsia="Calibri"/>
          <w:iCs/>
          <w:sz w:val="22"/>
          <w:szCs w:val="22"/>
          <w:lang w:val="en-GB" w:eastAsia="en-GB"/>
        </w:rPr>
        <w:instrText xml:space="preserve"> ADDIN EN.CITE </w:instrText>
      </w:r>
      <w:r w:rsidRPr="00E27490">
        <w:rPr>
          <w:rFonts w:eastAsia="Calibri"/>
          <w:iCs/>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Pr="00E27490">
        <w:rPr>
          <w:rFonts w:eastAsia="Calibri"/>
          <w:iCs/>
          <w:sz w:val="22"/>
          <w:szCs w:val="22"/>
          <w:lang w:val="en-GB" w:eastAsia="en-GB"/>
        </w:rPr>
        <w:instrText xml:space="preserve"> ADDIN EN.CITE.DATA </w:instrText>
      </w:r>
      <w:r w:rsidRPr="00E27490">
        <w:rPr>
          <w:rFonts w:eastAsia="Calibri"/>
          <w:iCs/>
          <w:sz w:val="22"/>
          <w:szCs w:val="22"/>
          <w:lang w:val="en-GB" w:eastAsia="en-GB"/>
        </w:rPr>
      </w:r>
      <w:r w:rsidRPr="00E27490">
        <w:rPr>
          <w:rFonts w:eastAsia="Calibri"/>
          <w:iCs/>
          <w:sz w:val="22"/>
          <w:szCs w:val="22"/>
          <w:lang w:val="en-GB" w:eastAsia="en-GB"/>
        </w:rPr>
        <w:fldChar w:fldCharType="end"/>
      </w:r>
      <w:r w:rsidRPr="00E27490">
        <w:rPr>
          <w:rFonts w:eastAsia="Calibri"/>
          <w:iCs/>
          <w:sz w:val="22"/>
          <w:szCs w:val="22"/>
          <w:lang w:val="en-GB" w:eastAsia="en-GB"/>
        </w:rPr>
      </w:r>
      <w:r w:rsidRPr="00E27490">
        <w:rPr>
          <w:rFonts w:eastAsia="Calibri"/>
          <w:iCs/>
          <w:sz w:val="22"/>
          <w:szCs w:val="22"/>
          <w:lang w:val="en-GB" w:eastAsia="en-GB"/>
        </w:rPr>
        <w:fldChar w:fldCharType="separate"/>
      </w:r>
      <w:r w:rsidRPr="00E27490">
        <w:rPr>
          <w:rFonts w:eastAsia="Calibri"/>
          <w:iCs/>
          <w:noProof/>
          <w:sz w:val="22"/>
          <w:szCs w:val="22"/>
          <w:vertAlign w:val="superscript"/>
          <w:lang w:val="en-GB" w:eastAsia="en-GB"/>
        </w:rPr>
        <w:t>1,2</w:t>
      </w:r>
      <w:r w:rsidRPr="00E27490">
        <w:rPr>
          <w:rFonts w:eastAsia="Calibri"/>
          <w:iCs/>
          <w:sz w:val="22"/>
          <w:szCs w:val="22"/>
          <w:lang w:val="en-GB" w:eastAsia="en-GB"/>
        </w:rPr>
        <w:fldChar w:fldCharType="end"/>
      </w:r>
      <w:r w:rsidRPr="00E27490">
        <w:rPr>
          <w:rFonts w:ascii="Calibri" w:eastAsia="Times New Roman" w:hAnsi="Calibri" w:cs="Arial"/>
          <w:sz w:val="22"/>
          <w:szCs w:val="22"/>
          <w:lang w:val="en-GB" w:eastAsia="en-GB"/>
        </w:rPr>
        <w:t xml:space="preserve"> </w:t>
      </w:r>
      <w:r w:rsidRPr="00E27490">
        <w:rPr>
          <w:rFonts w:eastAsia="Calibri"/>
          <w:iCs/>
          <w:sz w:val="22"/>
          <w:szCs w:val="22"/>
          <w:lang w:val="en-GB" w:eastAsia="en-GB"/>
        </w:rPr>
        <w:t>and are associated with organ injury when released following extensive cell damage in critically ill patients.</w:t>
      </w:r>
      <w:r w:rsidRPr="00E27490">
        <w:rPr>
          <w:rFonts w:eastAsia="Calibri"/>
          <w:sz w:val="22"/>
          <w:szCs w:val="22"/>
          <w:lang w:val="en-GB" w:eastAsia="en-GB"/>
        </w:rPr>
        <w:t xml:space="preserve"> </w:t>
      </w:r>
      <w:r w:rsidRPr="00E27490">
        <w:rPr>
          <w:rFonts w:eastAsia="Calibri"/>
          <w:sz w:val="22"/>
          <w:szCs w:val="22"/>
          <w:lang w:val="en-GB" w:eastAsia="en-GB"/>
        </w:rPr>
        <w:fldChar w:fldCharType="begin">
          <w:fldData xml:space="preserve">PEVuZE5vdGU+PENpdGU+PEF1dGhvcj5BbGhhbWRpPC9BdXRob3I+PFllYXI+MjAxNTwvWWVhcj48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Y29yZD48L0NpdGU+PENpdGU+PEF1dGhvcj5BYnJhbXM8L0F1dGhvcj48WWVhcj4yMDEzPC9ZZWFy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PC9hYmJyLTE+PC9hbHQtcGVyaW9kaWNhbD48cGFnZXM+MTYwLTk8L3BhZ2VzPjx2b2x1bWU+MTg3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</w:fldData>
        </w:fldChar>
      </w:r>
      <w:r w:rsidRPr="00E27490">
        <w:rPr>
          <w:rFonts w:eastAsia="Calibri"/>
          <w:sz w:val="22"/>
          <w:szCs w:val="22"/>
          <w:lang w:val="en-GB" w:eastAsia="en-GB"/>
        </w:rPr>
        <w:instrText xml:space="preserve"> ADDIN EN.CITE </w:instrText>
      </w:r>
      <w:r w:rsidRPr="00E27490">
        <w:rPr>
          <w:rFonts w:eastAsia="Calibri"/>
          <w:sz w:val="22"/>
          <w:szCs w:val="22"/>
          <w:lang w:val="en-GB" w:eastAsia="en-GB"/>
        </w:rPr>
        <w:fldChar w:fldCharType="begin">
          <w:fldData xml:space="preserve">PEVuZE5vdGU+PENpdGU+PEF1dGhvcj5BbGhhbWRpPC9BdXRob3I+PFllYXI+MjAxNTwvWWVhcj48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Y29yZD48L0NpdGU+PENpdGU+PEF1dGhvcj5BYnJhbXM8L0F1dGhvcj48WWVhcj4yMDEzPC9ZZWFy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PC9hYmJyLTE+PC9hbHQtcGVyaW9kaWNhbD48cGFnZXM+MTYwLTk8L3BhZ2VzPjx2b2x1bWU+MTg3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</w:fldData>
        </w:fldChar>
      </w:r>
      <w:r w:rsidRPr="00E27490">
        <w:rPr>
          <w:rFonts w:eastAsia="Calibri"/>
          <w:sz w:val="22"/>
          <w:szCs w:val="22"/>
          <w:lang w:val="en-GB" w:eastAsia="en-GB"/>
        </w:rPr>
        <w:instrText xml:space="preserve"> ADDIN EN.CITE.DATA </w:instrText>
      </w:r>
      <w:r w:rsidRPr="00E27490">
        <w:rPr>
          <w:rFonts w:eastAsia="Calibri"/>
          <w:sz w:val="22"/>
          <w:szCs w:val="22"/>
          <w:lang w:val="en-GB" w:eastAsia="en-GB"/>
        </w:rPr>
      </w:r>
      <w:r w:rsidRPr="00E27490">
        <w:rPr>
          <w:rFonts w:eastAsia="Calibri"/>
          <w:sz w:val="22"/>
          <w:szCs w:val="22"/>
          <w:lang w:val="en-GB" w:eastAsia="en-GB"/>
        </w:rPr>
        <w:fldChar w:fldCharType="end"/>
      </w:r>
      <w:r w:rsidRPr="00E27490">
        <w:rPr>
          <w:rFonts w:eastAsia="Calibri"/>
          <w:sz w:val="22"/>
          <w:szCs w:val="22"/>
          <w:lang w:val="en-GB" w:eastAsia="en-GB"/>
        </w:rPr>
      </w:r>
      <w:r w:rsidRPr="00E27490">
        <w:rPr>
          <w:rFonts w:eastAsia="Calibri"/>
          <w:sz w:val="22"/>
          <w:szCs w:val="22"/>
          <w:lang w:val="en-GB" w:eastAsia="en-GB"/>
        </w:rPr>
        <w:fldChar w:fldCharType="separate"/>
      </w:r>
      <w:r w:rsidRPr="00E27490">
        <w:rPr>
          <w:rFonts w:eastAsia="Calibri"/>
          <w:noProof/>
          <w:sz w:val="22"/>
          <w:szCs w:val="22"/>
          <w:vertAlign w:val="superscript"/>
          <w:lang w:val="en-GB" w:eastAsia="en-GB"/>
        </w:rPr>
        <w:t>3,4</w:t>
      </w:r>
      <w:r w:rsidRPr="00E27490">
        <w:rPr>
          <w:rFonts w:eastAsia="Calibri"/>
          <w:sz w:val="22"/>
          <w:szCs w:val="22"/>
          <w:lang w:val="en-GB" w:eastAsia="en-GB"/>
        </w:rPr>
        <w:fldChar w:fldCharType="end"/>
      </w:r>
      <w:r w:rsidRPr="00E27490">
        <w:rPr>
          <w:rFonts w:eastAsia="Calibri"/>
          <w:sz w:val="22"/>
          <w:szCs w:val="22"/>
          <w:lang w:val="en-GB" w:eastAsia="en-GB"/>
        </w:rPr>
        <w:t xml:space="preserve"> </w:t>
      </w:r>
      <w:proofErr w:type="gramStart"/>
      <w:r w:rsidRPr="00E27490">
        <w:rPr>
          <w:rFonts w:eastAsia="Calibri"/>
          <w:sz w:val="22"/>
          <w:szCs w:val="22"/>
          <w:lang w:val="en-GB" w:eastAsia="en-GB"/>
        </w:rPr>
        <w:t>We</w:t>
      </w:r>
      <w:proofErr w:type="gramEnd"/>
      <w:r w:rsidRPr="00E27490">
        <w:rPr>
          <w:rFonts w:eastAsia="Calibri"/>
          <w:sz w:val="22"/>
          <w:szCs w:val="22"/>
          <w:lang w:val="en-GB" w:eastAsia="en-GB"/>
        </w:rPr>
        <w:t xml:space="preserve"> explored the association between circulating histones and thrombocytopenia in ICU patients.</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b/>
          <w:bCs/>
          <w:lang w:val="en-GB" w:eastAsia="en-GB"/>
        </w:rPr>
        <w:t>Methods</w:t>
      </w:r>
      <w:r w:rsidRPr="00E27490">
        <w:rPr>
          <w:rFonts w:eastAsia="Times New Roman"/>
          <w:sz w:val="22"/>
          <w:szCs w:val="22"/>
          <w:lang w:val="en-GB" w:eastAsia="en-GB"/>
        </w:rPr>
        <w:t xml:space="preserve"> </w:t>
      </w:r>
    </w:p>
    <w:p w:rsidR="00E27490" w:rsidRPr="00E27490" w:rsidRDefault="003E05A5" w:rsidP="00E27490">
      <w:pPr>
        <w:spacing w:after="200" w:line="480" w:lineRule="auto"/>
        <w:rPr>
          <w:rFonts w:eastAsia="Times New Roman"/>
          <w:sz w:val="22"/>
          <w:szCs w:val="22"/>
          <w:lang w:val="en-GB" w:eastAsia="en-GB"/>
        </w:rPr>
      </w:pPr>
      <w:r>
        <w:rPr>
          <w:rFonts w:eastAsia="Times New Roman"/>
          <w:sz w:val="22"/>
          <w:szCs w:val="22"/>
          <w:lang w:val="en-GB" w:eastAsia="en-GB"/>
        </w:rPr>
        <w:t>A</w:t>
      </w:r>
      <w:r w:rsidR="00E27490" w:rsidRPr="00E27490">
        <w:rPr>
          <w:rFonts w:eastAsia="Times New Roman"/>
          <w:sz w:val="22"/>
          <w:szCs w:val="22"/>
          <w:lang w:val="en-GB" w:eastAsia="en-GB"/>
        </w:rPr>
        <w:t xml:space="preserve"> case-control study </w:t>
      </w:r>
      <w:r>
        <w:rPr>
          <w:rFonts w:eastAsia="Times New Roman"/>
          <w:sz w:val="22"/>
          <w:szCs w:val="22"/>
          <w:lang w:val="en-GB" w:eastAsia="en-GB"/>
        </w:rPr>
        <w:t>was performed including</w:t>
      </w:r>
      <w:r w:rsidR="00E27490" w:rsidRPr="00E27490">
        <w:rPr>
          <w:rFonts w:eastAsia="Times New Roman"/>
          <w:sz w:val="22"/>
          <w:szCs w:val="22"/>
          <w:lang w:val="en-GB" w:eastAsia="en-GB"/>
        </w:rPr>
        <w:t xml:space="preserve"> general ICU patients admitted to the Royal Liverpool University Hospital between June 2013</w:t>
      </w:r>
      <w:r w:rsidR="005A1E8B">
        <w:rPr>
          <w:rFonts w:eastAsia="Times New Roman"/>
          <w:sz w:val="22"/>
          <w:szCs w:val="22"/>
          <w:lang w:val="en-GB" w:eastAsia="en-GB"/>
        </w:rPr>
        <w:t xml:space="preserve"> and </w:t>
      </w:r>
      <w:r w:rsidR="00E27490" w:rsidRPr="00E27490">
        <w:rPr>
          <w:rFonts w:eastAsia="Times New Roman"/>
          <w:sz w:val="22"/>
          <w:szCs w:val="22"/>
          <w:lang w:val="en-GB" w:eastAsia="en-GB"/>
        </w:rPr>
        <w:t xml:space="preserve">January 2014 with approval from North West Centre of Research Ethics Committee, UK. Written informed consent was obtained. Thrombocytopenia was defined as </w:t>
      </w:r>
      <w:r w:rsidR="00A61700">
        <w:rPr>
          <w:rFonts w:eastAsia="Times New Roman"/>
          <w:sz w:val="22"/>
          <w:szCs w:val="22"/>
          <w:lang w:val="en-GB" w:eastAsia="en-GB"/>
        </w:rPr>
        <w:t xml:space="preserve">a </w:t>
      </w:r>
      <w:r w:rsidR="00E27490" w:rsidRPr="00E27490">
        <w:rPr>
          <w:rFonts w:eastAsia="Times New Roman"/>
          <w:sz w:val="22"/>
          <w:szCs w:val="22"/>
          <w:lang w:val="en-GB" w:eastAsia="en-GB"/>
        </w:rPr>
        <w:t>platelet</w:t>
      </w:r>
      <w:r w:rsidR="00A61700">
        <w:rPr>
          <w:rFonts w:eastAsia="Times New Roman"/>
          <w:sz w:val="22"/>
          <w:szCs w:val="22"/>
          <w:lang w:val="en-GB" w:eastAsia="en-GB"/>
        </w:rPr>
        <w:t xml:space="preserve"> count less than</w:t>
      </w:r>
      <w:r w:rsidR="00E27490" w:rsidRPr="00E27490">
        <w:rPr>
          <w:rFonts w:eastAsia="Times New Roman"/>
          <w:sz w:val="22"/>
          <w:szCs w:val="22"/>
          <w:lang w:val="en-GB" w:eastAsia="en-GB"/>
        </w:rPr>
        <w:t xml:space="preserve"> 150x10</w:t>
      </w:r>
      <w:r w:rsidR="00E27490" w:rsidRPr="00E27490">
        <w:rPr>
          <w:rFonts w:eastAsia="Times New Roman"/>
          <w:sz w:val="22"/>
          <w:szCs w:val="22"/>
          <w:vertAlign w:val="superscript"/>
          <w:lang w:val="en-GB" w:eastAsia="en-GB"/>
        </w:rPr>
        <w:t>3</w:t>
      </w:r>
      <w:r w:rsidR="00E27490" w:rsidRPr="00E27490">
        <w:rPr>
          <w:rFonts w:eastAsia="Times New Roman"/>
          <w:sz w:val="22"/>
          <w:szCs w:val="22"/>
          <w:lang w:val="en-GB" w:eastAsia="en-GB"/>
        </w:rPr>
        <w:t>/µl</w:t>
      </w:r>
      <w:r w:rsidR="00A61700">
        <w:rPr>
          <w:rFonts w:eastAsia="Times New Roman"/>
          <w:sz w:val="22"/>
          <w:szCs w:val="22"/>
          <w:lang w:val="en-GB" w:eastAsia="en-GB"/>
        </w:rPr>
        <w:t>,</w:t>
      </w:r>
      <w:r w:rsidR="00E27490" w:rsidRPr="00E27490">
        <w:rPr>
          <w:rFonts w:eastAsia="Times New Roman"/>
          <w:sz w:val="22"/>
          <w:szCs w:val="22"/>
          <w:lang w:val="en-GB" w:eastAsia="en-GB"/>
        </w:rPr>
        <w:t xml:space="preserve"> </w:t>
      </w:r>
      <w:r w:rsidR="00A61700">
        <w:rPr>
          <w:rFonts w:eastAsia="Times New Roman"/>
          <w:sz w:val="22"/>
          <w:szCs w:val="22"/>
          <w:lang w:val="en-GB" w:eastAsia="en-GB"/>
        </w:rPr>
        <w:t>a</w:t>
      </w:r>
      <w:r w:rsidR="00E27490" w:rsidRPr="00E27490">
        <w:rPr>
          <w:rFonts w:eastAsia="Times New Roman"/>
          <w:sz w:val="22"/>
          <w:szCs w:val="22"/>
          <w:lang w:val="en-GB" w:eastAsia="en-GB"/>
        </w:rPr>
        <w:t xml:space="preserve"> 25% </w:t>
      </w:r>
      <w:r w:rsidR="00A61700">
        <w:rPr>
          <w:rFonts w:eastAsia="Times New Roman"/>
          <w:sz w:val="22"/>
          <w:szCs w:val="22"/>
          <w:lang w:val="en-GB" w:eastAsia="en-GB"/>
        </w:rPr>
        <w:t xml:space="preserve">or greater </w:t>
      </w:r>
      <w:r w:rsidR="00E27490" w:rsidRPr="00E27490">
        <w:rPr>
          <w:rFonts w:eastAsia="Times New Roman"/>
          <w:sz w:val="22"/>
          <w:szCs w:val="22"/>
          <w:lang w:val="en-GB" w:eastAsia="en-GB"/>
        </w:rPr>
        <w:t>decrease in platelet count,</w:t>
      </w:r>
      <w:r w:rsidR="00A61700">
        <w:rPr>
          <w:rFonts w:eastAsia="Times New Roman"/>
          <w:sz w:val="22"/>
          <w:szCs w:val="22"/>
          <w:lang w:val="en-GB" w:eastAsia="en-GB"/>
        </w:rPr>
        <w:t xml:space="preserve"> or both</w:t>
      </w:r>
      <w:r w:rsidR="00E27490" w:rsidRPr="00E27490">
        <w:rPr>
          <w:rFonts w:eastAsia="Times New Roman"/>
          <w:sz w:val="22"/>
          <w:szCs w:val="22"/>
          <w:lang w:val="en-GB" w:eastAsia="en-GB"/>
        </w:rPr>
        <w:fldChar w:fldCharType="begin">
          <w:fldData xml:space="preserve">PEVuZE5vdGU+PENpdGU+PEF1dGhvcj5EZSBMYWJyaW9sbGU8L0F1dGhvcj48WWVhcj4yMDEwPC9Z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YWJici0xPjwvYWx0LXBlcmlvZGljYWw+PHBhZ2VzPjEwNzktODc8L3BhZ2VzPjx2b2x1bWU+MzE8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</w:fldData>
        </w:fldChar>
      </w:r>
      <w:r w:rsidR="00E27490" w:rsidRPr="00E27490">
        <w:rPr>
          <w:rFonts w:eastAsia="Times New Roman"/>
          <w:sz w:val="22"/>
          <w:szCs w:val="22"/>
          <w:lang w:val="en-GB" w:eastAsia="en-GB"/>
        </w:rPr>
        <w:instrText xml:space="preserve"> ADDIN EN.CITE </w:instrText>
      </w:r>
      <w:r w:rsidR="00E27490" w:rsidRPr="00E27490">
        <w:rPr>
          <w:rFonts w:eastAsia="Times New Roman"/>
          <w:sz w:val="22"/>
          <w:szCs w:val="22"/>
          <w:lang w:val="en-GB" w:eastAsia="en-GB"/>
        </w:rPr>
        <w:fldChar w:fldCharType="begin">
          <w:fldData xml:space="preserve">PEVuZE5vdGU+PENpdGU+PEF1dGhvcj5EZSBMYWJyaW9sbGU8L0F1dGhvcj48WWVhcj4yMDEwPC9Z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YWJici0xPjwvYWx0LXBlcmlvZGljYWw+PHBhZ2VzPjEwNzktODc8L3BhZ2VzPjx2b2x1bWU+MzE8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</w:fldData>
        </w:fldChar>
      </w:r>
      <w:r w:rsidR="00E27490" w:rsidRPr="00E27490">
        <w:rPr>
          <w:rFonts w:eastAsia="Times New Roman"/>
          <w:sz w:val="22"/>
          <w:szCs w:val="22"/>
          <w:lang w:val="en-GB" w:eastAsia="en-GB"/>
        </w:rPr>
        <w:instrText xml:space="preserve"> ADDIN EN.CITE.DATA </w:instrText>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separate"/>
      </w:r>
      <w:r w:rsidR="00E27490" w:rsidRPr="00E27490">
        <w:rPr>
          <w:rFonts w:eastAsia="Times New Roman"/>
          <w:noProof/>
          <w:sz w:val="22"/>
          <w:szCs w:val="22"/>
          <w:vertAlign w:val="superscript"/>
          <w:lang w:val="en-GB" w:eastAsia="en-GB"/>
        </w:rPr>
        <w:t>5</w:t>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t xml:space="preserve"> within the first 96 hours of ICU admission (study duration). Patients with known prior cause(s) of thrombocytopenia were excluded.  The control group was ICU patients without thrombocytopenia during the same study duration, matched to thrombocytopenic patients for age, </w:t>
      </w:r>
      <w:r>
        <w:rPr>
          <w:rFonts w:eastAsia="Times New Roman"/>
          <w:sz w:val="22"/>
          <w:szCs w:val="22"/>
          <w:lang w:val="en-GB" w:eastAsia="en-GB"/>
        </w:rPr>
        <w:t>sex</w:t>
      </w:r>
      <w:r w:rsidR="00E27490" w:rsidRPr="00E27490">
        <w:rPr>
          <w:rFonts w:eastAsia="Times New Roman"/>
          <w:sz w:val="22"/>
          <w:szCs w:val="22"/>
          <w:lang w:val="en-GB" w:eastAsia="en-GB"/>
        </w:rPr>
        <w:t>, APACHE II scores and admission diagnoses.  Plasma histones were measured, as described previously</w:t>
      </w:r>
      <w:proofErr w:type="gramStart"/>
      <w:r w:rsidR="00A61700">
        <w:rPr>
          <w:rFonts w:eastAsia="Times New Roman"/>
          <w:sz w:val="22"/>
          <w:szCs w:val="22"/>
          <w:lang w:val="en-GB" w:eastAsia="en-GB"/>
        </w:rPr>
        <w:t>,</w:t>
      </w:r>
      <w:proofErr w:type="gramEnd"/>
      <w:r w:rsidR="00E27490" w:rsidRPr="00E27490">
        <w:rPr>
          <w:rFonts w:eastAsia="Times New Roman"/>
          <w:sz w:val="22"/>
          <w:szCs w:val="22"/>
          <w:lang w:val="en-GB" w:eastAsia="en-GB"/>
        </w:rPr>
        <w:fldChar w:fldCharType="begin">
          <w:fldData xml:space="preserve">PEVuZE5vdGU+PENpdGU+PEF1dGhvcj5BbGhhbWRpPC9BdXRob3I+PFllYXI+MjAxNTwvWWVhcj48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Y29yZD48L0NpdGU+PENpdGU+PEF1dGhvcj5BYnJhbXM8L0F1dGhvcj48WWVhcj4yMDEzPC9ZZWFy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PC9hYmJyLTE+PC9hbHQtcGVyaW9kaWNhbD48cGFnZXM+MTYwLTk8L3BhZ2VzPjx2b2x1bWU+MTg3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</w:fldData>
        </w:fldChar>
      </w:r>
      <w:r w:rsidR="00E27490" w:rsidRPr="00E27490">
        <w:rPr>
          <w:rFonts w:eastAsia="Times New Roman"/>
          <w:sz w:val="22"/>
          <w:szCs w:val="22"/>
          <w:lang w:val="en-GB" w:eastAsia="en-GB"/>
        </w:rPr>
        <w:instrText xml:space="preserve"> ADDIN EN.CITE </w:instrText>
      </w:r>
      <w:r w:rsidR="00E27490" w:rsidRPr="00E27490">
        <w:rPr>
          <w:rFonts w:eastAsia="Times New Roman"/>
          <w:sz w:val="22"/>
          <w:szCs w:val="22"/>
          <w:lang w:val="en-GB" w:eastAsia="en-GB"/>
        </w:rPr>
        <w:fldChar w:fldCharType="begin">
          <w:fldData xml:space="preserve">PEVuZE5vdGU+PENpdGU+PEF1dGhvcj5BbGhhbWRpPC9BdXRob3I+PFllYXI+MjAxNTwvWWVhcj48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Y29yZD48L0NpdGU+PENpdGU+PEF1dGhvcj5BYnJhbXM8L0F1dGhvcj48WWVhcj4yMDEzPC9ZZWFy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PC9hYmJyLTE+PC9hbHQtcGVyaW9kaWNhbD48cGFnZXM+MTYwLTk8L3BhZ2VzPjx2b2x1bWU+MTg3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</w:fldData>
        </w:fldChar>
      </w:r>
      <w:r w:rsidR="00E27490" w:rsidRPr="00E27490">
        <w:rPr>
          <w:rFonts w:eastAsia="Times New Roman"/>
          <w:sz w:val="22"/>
          <w:szCs w:val="22"/>
          <w:lang w:val="en-GB" w:eastAsia="en-GB"/>
        </w:rPr>
        <w:instrText xml:space="preserve"> ADDIN EN.CITE.DATA </w:instrText>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separate"/>
      </w:r>
      <w:r w:rsidR="00E27490" w:rsidRPr="00E27490">
        <w:rPr>
          <w:rFonts w:eastAsia="Times New Roman"/>
          <w:noProof/>
          <w:sz w:val="22"/>
          <w:szCs w:val="22"/>
          <w:vertAlign w:val="superscript"/>
          <w:lang w:val="en-GB" w:eastAsia="en-GB"/>
        </w:rPr>
        <w:t>3,4</w:t>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t xml:space="preserve"> and daily levels (median [first, third quartiles]) were compared between thrombocytopenic patients and non-thrombocytopenic controls. As histones at approximately 30µg/ml bind platelets </w:t>
      </w:r>
      <w:r>
        <w:rPr>
          <w:rFonts w:eastAsia="Times New Roman"/>
          <w:sz w:val="22"/>
          <w:szCs w:val="22"/>
          <w:lang w:val="en-GB" w:eastAsia="en-GB"/>
        </w:rPr>
        <w:t>and</w:t>
      </w:r>
      <w:r w:rsidR="00E27490" w:rsidRPr="00E27490">
        <w:rPr>
          <w:rFonts w:eastAsia="Times New Roman"/>
          <w:sz w:val="22"/>
          <w:szCs w:val="22"/>
          <w:lang w:val="en-GB" w:eastAsia="en-GB"/>
        </w:rPr>
        <w:t xml:space="preserve"> cause platelet aggregation</w:t>
      </w:r>
      <w:r>
        <w:rPr>
          <w:rFonts w:eastAsia="Times New Roman"/>
          <w:sz w:val="22"/>
          <w:szCs w:val="22"/>
          <w:lang w:val="en-GB" w:eastAsia="en-GB"/>
        </w:rPr>
        <w:t>,</w:t>
      </w:r>
      <w:r w:rsidR="00E27490" w:rsidRPr="00E27490">
        <w:rPr>
          <w:rFonts w:eastAsia="Times New Roman"/>
          <w:sz w:val="22"/>
          <w:szCs w:val="22"/>
          <w:lang w:val="en-GB" w:eastAsia="en-GB"/>
        </w:rPr>
        <w:t xml:space="preserve"> result</w:t>
      </w:r>
      <w:r>
        <w:rPr>
          <w:rFonts w:eastAsia="Times New Roman"/>
          <w:sz w:val="22"/>
          <w:szCs w:val="22"/>
          <w:lang w:val="en-GB" w:eastAsia="en-GB"/>
        </w:rPr>
        <w:t>ing</w:t>
      </w:r>
      <w:r w:rsidR="00E27490" w:rsidRPr="00E27490">
        <w:rPr>
          <w:rFonts w:eastAsia="Times New Roman"/>
          <w:sz w:val="22"/>
          <w:szCs w:val="22"/>
          <w:lang w:val="en-GB" w:eastAsia="en-GB"/>
        </w:rPr>
        <w:t xml:space="preserve"> in profound thrombocytopenia in mice,</w:t>
      </w:r>
      <w:r w:rsidR="00E27490" w:rsidRPr="00E27490">
        <w:rPr>
          <w:rFonts w:eastAsia="Times New Roman"/>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00E27490" w:rsidRPr="00E27490">
        <w:rPr>
          <w:rFonts w:eastAsia="Times New Roman"/>
          <w:sz w:val="22"/>
          <w:szCs w:val="22"/>
          <w:lang w:val="en-GB" w:eastAsia="en-GB"/>
        </w:rPr>
        <w:instrText xml:space="preserve"> ADDIN EN.CITE </w:instrText>
      </w:r>
      <w:r w:rsidR="00E27490" w:rsidRPr="00E27490">
        <w:rPr>
          <w:rFonts w:eastAsia="Times New Roman"/>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00E27490" w:rsidRPr="00E27490">
        <w:rPr>
          <w:rFonts w:eastAsia="Times New Roman"/>
          <w:sz w:val="22"/>
          <w:szCs w:val="22"/>
          <w:lang w:val="en-GB" w:eastAsia="en-GB"/>
        </w:rPr>
        <w:instrText xml:space="preserve"> ADDIN EN.CITE.DATA </w:instrText>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r>
      <w:r w:rsidR="00E27490" w:rsidRPr="00E27490">
        <w:rPr>
          <w:rFonts w:eastAsia="Times New Roman"/>
          <w:sz w:val="22"/>
          <w:szCs w:val="22"/>
          <w:lang w:val="en-GB" w:eastAsia="en-GB"/>
        </w:rPr>
        <w:fldChar w:fldCharType="separate"/>
      </w:r>
      <w:r w:rsidR="00E27490" w:rsidRPr="00E27490">
        <w:rPr>
          <w:rFonts w:eastAsia="Times New Roman"/>
          <w:noProof/>
          <w:sz w:val="22"/>
          <w:szCs w:val="22"/>
          <w:vertAlign w:val="superscript"/>
          <w:lang w:val="en-GB" w:eastAsia="en-GB"/>
        </w:rPr>
        <w:t>1,2</w:t>
      </w:r>
      <w:r w:rsidR="00E27490" w:rsidRPr="00E27490">
        <w:rPr>
          <w:rFonts w:eastAsia="Times New Roman"/>
          <w:sz w:val="22"/>
          <w:szCs w:val="22"/>
          <w:lang w:val="en-GB" w:eastAsia="en-GB"/>
        </w:rPr>
        <w:fldChar w:fldCharType="end"/>
      </w:r>
      <w:r w:rsidR="00E27490" w:rsidRPr="00E27490">
        <w:rPr>
          <w:rFonts w:eastAsia="Times New Roman"/>
          <w:sz w:val="22"/>
          <w:szCs w:val="22"/>
          <w:lang w:val="en-GB" w:eastAsia="en-GB"/>
        </w:rPr>
        <w:t xml:space="preserve"> this level was used to stratify thrombocytopenic patients </w:t>
      </w:r>
      <w:r>
        <w:rPr>
          <w:rFonts w:eastAsia="Times New Roman"/>
          <w:sz w:val="22"/>
          <w:szCs w:val="22"/>
          <w:lang w:val="en-GB" w:eastAsia="en-GB"/>
        </w:rPr>
        <w:t>(high</w:t>
      </w:r>
      <w:r w:rsidR="00E27490" w:rsidRPr="00E27490">
        <w:rPr>
          <w:rFonts w:eastAsia="Times New Roman"/>
          <w:sz w:val="22"/>
          <w:szCs w:val="22"/>
          <w:lang w:val="en-GB" w:eastAsia="en-GB"/>
        </w:rPr>
        <w:t xml:space="preserve"> admission histones ≥30µg/ml</w:t>
      </w:r>
      <w:r w:rsidR="00A61700">
        <w:rPr>
          <w:rFonts w:eastAsia="Times New Roman"/>
          <w:sz w:val="22"/>
          <w:szCs w:val="22"/>
          <w:lang w:val="en-GB" w:eastAsia="en-GB"/>
        </w:rPr>
        <w:t>;</w:t>
      </w:r>
      <w:r w:rsidR="00E27490" w:rsidRPr="00E27490">
        <w:rPr>
          <w:rFonts w:eastAsia="Times New Roman"/>
          <w:sz w:val="22"/>
          <w:szCs w:val="22"/>
          <w:lang w:val="en-GB" w:eastAsia="en-GB"/>
        </w:rPr>
        <w:t xml:space="preserve"> </w:t>
      </w:r>
      <w:r>
        <w:rPr>
          <w:rFonts w:eastAsia="Times New Roman"/>
          <w:sz w:val="22"/>
          <w:szCs w:val="22"/>
          <w:lang w:val="en-GB" w:eastAsia="en-GB"/>
        </w:rPr>
        <w:t xml:space="preserve"> low</w:t>
      </w:r>
      <w:r w:rsidR="00A61700">
        <w:rPr>
          <w:rFonts w:eastAsia="Times New Roman"/>
          <w:sz w:val="22"/>
          <w:szCs w:val="22"/>
          <w:lang w:val="en-GB" w:eastAsia="en-GB"/>
        </w:rPr>
        <w:t>,</w:t>
      </w:r>
      <w:r w:rsidR="00E27490" w:rsidRPr="00E27490">
        <w:rPr>
          <w:rFonts w:eastAsia="Times New Roman"/>
          <w:sz w:val="22"/>
          <w:szCs w:val="22"/>
          <w:lang w:val="en-GB" w:eastAsia="en-GB"/>
        </w:rPr>
        <w:t xml:space="preserve"> &lt;30µg/ml). Platelet counts and percentage decrease in platelet counts at 24 and 48 hours post-admission were compared between these </w:t>
      </w:r>
      <w:r>
        <w:rPr>
          <w:rFonts w:eastAsia="Times New Roman"/>
          <w:sz w:val="22"/>
          <w:szCs w:val="22"/>
          <w:lang w:val="en-GB" w:eastAsia="en-GB"/>
        </w:rPr>
        <w:t>2</w:t>
      </w:r>
      <w:r w:rsidR="00E27490" w:rsidRPr="00E27490">
        <w:rPr>
          <w:rFonts w:eastAsia="Times New Roman"/>
          <w:sz w:val="22"/>
          <w:szCs w:val="22"/>
          <w:lang w:val="en-GB" w:eastAsia="en-GB"/>
        </w:rPr>
        <w:t xml:space="preserve"> </w:t>
      </w:r>
      <w:r w:rsidR="00A61700">
        <w:rPr>
          <w:rFonts w:eastAsia="Times New Roman"/>
          <w:sz w:val="22"/>
          <w:szCs w:val="22"/>
          <w:lang w:val="en-GB" w:eastAsia="en-GB"/>
        </w:rPr>
        <w:t xml:space="preserve">thrombocytopenic </w:t>
      </w:r>
      <w:r w:rsidR="00E27490" w:rsidRPr="00E27490">
        <w:rPr>
          <w:rFonts w:eastAsia="Times New Roman"/>
          <w:sz w:val="22"/>
          <w:szCs w:val="22"/>
          <w:lang w:val="en-GB" w:eastAsia="en-GB"/>
        </w:rPr>
        <w:t>groups. In addition, daily histone levels were compared between patients with mild (platelets 100-149x10</w:t>
      </w:r>
      <w:r w:rsidR="00E27490" w:rsidRPr="00E27490">
        <w:rPr>
          <w:rFonts w:eastAsia="Times New Roman"/>
          <w:sz w:val="22"/>
          <w:szCs w:val="22"/>
          <w:vertAlign w:val="superscript"/>
          <w:lang w:val="en-GB" w:eastAsia="en-GB"/>
        </w:rPr>
        <w:t>3</w:t>
      </w:r>
      <w:r w:rsidR="00E27490" w:rsidRPr="00E27490">
        <w:rPr>
          <w:rFonts w:eastAsia="Times New Roman"/>
          <w:sz w:val="22"/>
          <w:szCs w:val="22"/>
          <w:lang w:val="en-GB" w:eastAsia="en-GB"/>
        </w:rPr>
        <w:t>/µl), moderate (platelets 50-99x10</w:t>
      </w:r>
      <w:r w:rsidR="00E27490" w:rsidRPr="00E27490">
        <w:rPr>
          <w:rFonts w:eastAsia="Times New Roman"/>
          <w:sz w:val="22"/>
          <w:szCs w:val="22"/>
          <w:vertAlign w:val="superscript"/>
          <w:lang w:val="en-GB" w:eastAsia="en-GB"/>
        </w:rPr>
        <w:t>3</w:t>
      </w:r>
      <w:r w:rsidR="00E27490" w:rsidRPr="00E27490">
        <w:rPr>
          <w:rFonts w:eastAsia="Times New Roman"/>
          <w:sz w:val="22"/>
          <w:szCs w:val="22"/>
          <w:lang w:val="en-GB" w:eastAsia="en-GB"/>
        </w:rPr>
        <w:t>/µl) and severe (platelets &lt;50x10</w:t>
      </w:r>
      <w:r w:rsidR="00E27490" w:rsidRPr="00E27490">
        <w:rPr>
          <w:rFonts w:eastAsia="Times New Roman"/>
          <w:sz w:val="22"/>
          <w:szCs w:val="22"/>
          <w:vertAlign w:val="superscript"/>
          <w:lang w:val="en-GB" w:eastAsia="en-GB"/>
        </w:rPr>
        <w:t>3</w:t>
      </w:r>
      <w:r w:rsidR="00E27490" w:rsidRPr="00E27490">
        <w:rPr>
          <w:rFonts w:eastAsia="Times New Roman"/>
          <w:sz w:val="22"/>
          <w:szCs w:val="22"/>
          <w:lang w:val="en-GB" w:eastAsia="en-GB"/>
        </w:rPr>
        <w:t>/µl) thrombocytopenia</w:t>
      </w:r>
      <w:r>
        <w:rPr>
          <w:rFonts w:eastAsia="Times New Roman"/>
          <w:sz w:val="22"/>
          <w:szCs w:val="22"/>
          <w:lang w:val="en-GB" w:eastAsia="en-GB"/>
        </w:rPr>
        <w:t xml:space="preserve">. </w:t>
      </w:r>
      <w:r w:rsidR="00E27490" w:rsidRPr="00E27490">
        <w:rPr>
          <w:rFonts w:eastAsia="Times New Roman"/>
          <w:sz w:val="22"/>
          <w:szCs w:val="22"/>
          <w:lang w:val="en-GB" w:eastAsia="en-GB"/>
        </w:rPr>
        <w:t xml:space="preserve"> Mann-Whitney U test</w:t>
      </w:r>
      <w:r>
        <w:rPr>
          <w:rFonts w:eastAsia="Times New Roman"/>
          <w:sz w:val="22"/>
          <w:szCs w:val="22"/>
          <w:lang w:val="en-GB" w:eastAsia="en-GB"/>
        </w:rPr>
        <w:t xml:space="preserve"> was used for comparisons</w:t>
      </w:r>
      <w:r w:rsidR="00E27490" w:rsidRPr="00E27490">
        <w:rPr>
          <w:rFonts w:eastAsia="Times New Roman"/>
          <w:sz w:val="22"/>
          <w:szCs w:val="22"/>
          <w:lang w:val="en-GB" w:eastAsia="en-GB"/>
        </w:rPr>
        <w:t>. Receiver Operating Characteristic (ROC) curve assessed the performance of admission histone levels in predicting moderate-severe thrombocytopenia during the study. Chi-squared test was used for categorical groups (</w:t>
      </w:r>
      <w:r>
        <w:rPr>
          <w:rFonts w:eastAsia="Times New Roman"/>
          <w:sz w:val="22"/>
          <w:szCs w:val="22"/>
          <w:lang w:val="en-GB" w:eastAsia="en-GB"/>
        </w:rPr>
        <w:t>sex</w:t>
      </w:r>
      <w:r w:rsidR="00E27490" w:rsidRPr="00E27490">
        <w:rPr>
          <w:rFonts w:eastAsia="Times New Roman"/>
          <w:sz w:val="22"/>
          <w:szCs w:val="22"/>
          <w:lang w:val="en-GB" w:eastAsia="en-GB"/>
        </w:rPr>
        <w:t xml:space="preserve">, presence/absence of certain diagnosis, presence/absence of circulating </w:t>
      </w:r>
      <w:r w:rsidR="00E27490" w:rsidRPr="00E27490">
        <w:rPr>
          <w:rFonts w:eastAsia="Times New Roman"/>
          <w:sz w:val="22"/>
          <w:szCs w:val="22"/>
          <w:lang w:val="en-GB" w:eastAsia="en-GB"/>
        </w:rPr>
        <w:lastRenderedPageBreak/>
        <w:t xml:space="preserve">histones). Statistical tests were performed on SPSS software (version 22). </w:t>
      </w:r>
      <w:r w:rsidR="00E27490" w:rsidRPr="00E27490">
        <w:rPr>
          <w:rFonts w:eastAsia="Times New Roman"/>
          <w:i/>
          <w:iCs/>
          <w:sz w:val="22"/>
          <w:szCs w:val="22"/>
          <w:lang w:val="en-GB" w:eastAsia="en-GB"/>
        </w:rPr>
        <w:t>P</w:t>
      </w:r>
      <w:r w:rsidR="00E27490" w:rsidRPr="00E27490">
        <w:rPr>
          <w:rFonts w:eastAsia="Times New Roman"/>
          <w:sz w:val="22"/>
          <w:szCs w:val="22"/>
          <w:lang w:val="en-GB" w:eastAsia="en-GB"/>
        </w:rPr>
        <w:t>&lt;.05 (</w:t>
      </w:r>
      <w:r>
        <w:rPr>
          <w:rFonts w:eastAsia="Times New Roman"/>
          <w:sz w:val="22"/>
          <w:szCs w:val="22"/>
          <w:lang w:val="en-GB" w:eastAsia="en-GB"/>
        </w:rPr>
        <w:t>2</w:t>
      </w:r>
      <w:r w:rsidR="00E27490" w:rsidRPr="00E27490">
        <w:rPr>
          <w:rFonts w:eastAsia="Times New Roman"/>
          <w:sz w:val="22"/>
          <w:szCs w:val="22"/>
          <w:lang w:val="en-GB" w:eastAsia="en-GB"/>
        </w:rPr>
        <w:t xml:space="preserve">-sided) defined statistical significance. </w:t>
      </w:r>
    </w:p>
    <w:p w:rsidR="00E27490" w:rsidRPr="00E27490" w:rsidRDefault="00E27490" w:rsidP="00E27490">
      <w:pPr>
        <w:spacing w:after="200" w:line="276" w:lineRule="auto"/>
        <w:rPr>
          <w:rFonts w:eastAsia="Times New Roman"/>
          <w:sz w:val="22"/>
          <w:szCs w:val="22"/>
          <w:lang w:val="en-GB" w:eastAsia="en-GB"/>
        </w:rPr>
      </w:pPr>
      <w:r w:rsidRPr="00E27490">
        <w:rPr>
          <w:rFonts w:eastAsia="Times New Roman"/>
          <w:b/>
          <w:bCs/>
          <w:lang w:val="en-GB" w:eastAsia="en-GB"/>
        </w:rPr>
        <w:t>Results</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56 thrombocytopenic patients and 56 non-thrombocytopenic controls were studied. Circulating histones were detectable in 51 (91%) thrombocytopenic patients compared </w:t>
      </w:r>
      <w:r w:rsidR="003E05A5">
        <w:rPr>
          <w:rFonts w:eastAsia="Times New Roman"/>
          <w:sz w:val="22"/>
          <w:szCs w:val="22"/>
          <w:lang w:val="en-GB" w:eastAsia="en-GB"/>
        </w:rPr>
        <w:t>with</w:t>
      </w:r>
      <w:r w:rsidRPr="00E27490">
        <w:rPr>
          <w:rFonts w:eastAsia="Times New Roman"/>
          <w:sz w:val="22"/>
          <w:szCs w:val="22"/>
          <w:lang w:val="en-GB" w:eastAsia="en-GB"/>
        </w:rPr>
        <w:t xml:space="preserve"> 31 (55%) controls (</w:t>
      </w:r>
      <w:r w:rsidRPr="00E27490">
        <w:rPr>
          <w:rFonts w:eastAsia="Times New Roman"/>
          <w:i/>
          <w:iCs/>
          <w:sz w:val="22"/>
          <w:szCs w:val="22"/>
          <w:lang w:val="en-GB" w:eastAsia="en-GB"/>
        </w:rPr>
        <w:t>P</w:t>
      </w:r>
      <w:r w:rsidRPr="00E27490">
        <w:rPr>
          <w:rFonts w:eastAsia="Times New Roman"/>
          <w:sz w:val="22"/>
          <w:szCs w:val="22"/>
          <w:lang w:val="en-GB" w:eastAsia="en-GB"/>
        </w:rPr>
        <w:t xml:space="preserve">&lt;.001). Daily histone levels were significantly higher in thrombocytopenic patients compared </w:t>
      </w:r>
      <w:r w:rsidR="003E05A5">
        <w:rPr>
          <w:rFonts w:eastAsia="Times New Roman"/>
          <w:sz w:val="22"/>
          <w:szCs w:val="22"/>
          <w:lang w:val="en-GB" w:eastAsia="en-GB"/>
        </w:rPr>
        <w:t>with</w:t>
      </w:r>
      <w:r w:rsidRPr="00E27490">
        <w:rPr>
          <w:rFonts w:eastAsia="Times New Roman"/>
          <w:sz w:val="22"/>
          <w:szCs w:val="22"/>
          <w:lang w:val="en-GB" w:eastAsia="en-GB"/>
        </w:rPr>
        <w:t xml:space="preserve"> controls throughout the study (Table). </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Thrombocytopenic patients with high admission histones (n=32) had significantly lower platelet counts at 24 and 48 hours post-admission compared </w:t>
      </w:r>
      <w:r w:rsidR="00A61700">
        <w:rPr>
          <w:rFonts w:eastAsia="Times New Roman"/>
          <w:sz w:val="22"/>
          <w:szCs w:val="22"/>
          <w:lang w:val="en-GB" w:eastAsia="en-GB"/>
        </w:rPr>
        <w:t>with</w:t>
      </w:r>
      <w:r w:rsidRPr="00E27490">
        <w:rPr>
          <w:rFonts w:eastAsia="Times New Roman"/>
          <w:sz w:val="22"/>
          <w:szCs w:val="22"/>
          <w:lang w:val="en-GB" w:eastAsia="en-GB"/>
        </w:rPr>
        <w:t xml:space="preserve"> thrombocytopenic patients with low admission histones (n=24) (Figure 1A). </w:t>
      </w:r>
      <w:r w:rsidR="003E05A5">
        <w:rPr>
          <w:rFonts w:eastAsia="Times New Roman"/>
          <w:sz w:val="22"/>
          <w:szCs w:val="22"/>
          <w:lang w:val="en-GB" w:eastAsia="en-GB"/>
        </w:rPr>
        <w:t>T</w:t>
      </w:r>
      <w:r w:rsidRPr="00E27490">
        <w:rPr>
          <w:rFonts w:eastAsia="Times New Roman"/>
          <w:sz w:val="22"/>
          <w:szCs w:val="22"/>
          <w:lang w:val="en-GB" w:eastAsia="en-GB"/>
        </w:rPr>
        <w:t xml:space="preserve">hrombocytopenic patients with high admission histones had significantly greater percentage decreases in platelet counts at 24 and 48 hours post-admission, compared </w:t>
      </w:r>
      <w:r w:rsidR="003E05A5">
        <w:rPr>
          <w:rFonts w:eastAsia="Times New Roman"/>
          <w:sz w:val="22"/>
          <w:szCs w:val="22"/>
          <w:lang w:val="en-GB" w:eastAsia="en-GB"/>
        </w:rPr>
        <w:t>with</w:t>
      </w:r>
      <w:r w:rsidRPr="00E27490">
        <w:rPr>
          <w:rFonts w:eastAsia="Times New Roman"/>
          <w:sz w:val="22"/>
          <w:szCs w:val="22"/>
          <w:lang w:val="en-GB" w:eastAsia="en-GB"/>
        </w:rPr>
        <w:t xml:space="preserve"> thrombocytopenic patients with low admission histones (Figure 1B). </w:t>
      </w:r>
    </w:p>
    <w:p w:rsidR="00E27490" w:rsidRPr="00E27490" w:rsidRDefault="003E05A5" w:rsidP="00E27490">
      <w:pPr>
        <w:spacing w:after="200" w:line="480" w:lineRule="auto"/>
        <w:rPr>
          <w:rFonts w:eastAsia="Times New Roman"/>
          <w:sz w:val="22"/>
          <w:szCs w:val="22"/>
          <w:lang w:val="en-GB" w:eastAsia="en-GB"/>
        </w:rPr>
      </w:pPr>
      <w:r>
        <w:rPr>
          <w:rFonts w:eastAsia="Times New Roman"/>
          <w:sz w:val="22"/>
          <w:szCs w:val="22"/>
          <w:lang w:val="en-GB" w:eastAsia="en-GB"/>
        </w:rPr>
        <w:t>H</w:t>
      </w:r>
      <w:r w:rsidR="00E27490" w:rsidRPr="00E27490">
        <w:rPr>
          <w:rFonts w:eastAsia="Times New Roman"/>
          <w:sz w:val="22"/>
          <w:szCs w:val="22"/>
          <w:lang w:val="en-GB" w:eastAsia="en-GB"/>
        </w:rPr>
        <w:t xml:space="preserve">istone levels on admission and 24 hours post-admission were significantly higher in patients developing severe or moderate thrombocytopenia compared </w:t>
      </w:r>
      <w:r>
        <w:rPr>
          <w:rFonts w:eastAsia="Times New Roman"/>
          <w:sz w:val="22"/>
          <w:szCs w:val="22"/>
          <w:lang w:val="en-GB" w:eastAsia="en-GB"/>
        </w:rPr>
        <w:t>with</w:t>
      </w:r>
      <w:r w:rsidR="00E27490" w:rsidRPr="00E27490">
        <w:rPr>
          <w:rFonts w:eastAsia="Times New Roman"/>
          <w:sz w:val="22"/>
          <w:szCs w:val="22"/>
          <w:lang w:val="en-GB" w:eastAsia="en-GB"/>
        </w:rPr>
        <w:t xml:space="preserve"> mild thrombocytopenia (Table). Admission histone levels </w:t>
      </w:r>
      <w:r>
        <w:rPr>
          <w:rFonts w:eastAsia="Times New Roman"/>
          <w:sz w:val="22"/>
          <w:szCs w:val="22"/>
          <w:lang w:val="en-GB" w:eastAsia="en-GB"/>
        </w:rPr>
        <w:t>were associated with</w:t>
      </w:r>
      <w:r w:rsidR="00E27490" w:rsidRPr="00E27490">
        <w:rPr>
          <w:rFonts w:eastAsia="Times New Roman"/>
          <w:sz w:val="22"/>
          <w:szCs w:val="22"/>
          <w:lang w:val="en-GB" w:eastAsia="en-GB"/>
        </w:rPr>
        <w:t xml:space="preserve"> development of moderate-severe thrombocytopenia with an area under ROC curve of 0.893 (95%CI 0.843-0.944, </w:t>
      </w:r>
      <w:r w:rsidR="00E27490" w:rsidRPr="00E27490">
        <w:rPr>
          <w:rFonts w:eastAsia="Times New Roman"/>
          <w:i/>
          <w:iCs/>
          <w:sz w:val="22"/>
          <w:szCs w:val="22"/>
          <w:lang w:val="en-GB" w:eastAsia="en-GB"/>
        </w:rPr>
        <w:t>P</w:t>
      </w:r>
      <w:r w:rsidR="00E27490" w:rsidRPr="00E27490">
        <w:rPr>
          <w:rFonts w:eastAsia="Times New Roman"/>
          <w:sz w:val="22"/>
          <w:szCs w:val="22"/>
          <w:lang w:val="en-GB" w:eastAsia="en-GB"/>
        </w:rPr>
        <w:t>&lt;.001). At 30µg/ml histone concentration, the sensitivity and specificity were 76% and 91%, respectively (positive and negative predictive values=79.4% and 89.2%; positive and negative likelihood ratios=8.5 and 0.2, respectively).</w:t>
      </w:r>
    </w:p>
    <w:p w:rsidR="00E27490" w:rsidRPr="00E27490" w:rsidRDefault="00E27490" w:rsidP="00E27490">
      <w:pPr>
        <w:spacing w:after="200" w:line="276" w:lineRule="auto"/>
        <w:rPr>
          <w:rFonts w:eastAsia="Times New Roman"/>
          <w:b/>
          <w:bCs/>
          <w:lang w:val="en-GB" w:eastAsia="en-GB"/>
        </w:rPr>
      </w:pPr>
      <w:r w:rsidRPr="00E27490">
        <w:rPr>
          <w:rFonts w:eastAsia="Times New Roman"/>
          <w:b/>
          <w:bCs/>
          <w:lang w:val="en-GB" w:eastAsia="en-GB"/>
        </w:rPr>
        <w:t>Discussion</w:t>
      </w:r>
    </w:p>
    <w:p w:rsidR="003E05A5" w:rsidRDefault="003E05A5" w:rsidP="00E27490">
      <w:pPr>
        <w:spacing w:after="200" w:line="480" w:lineRule="auto"/>
        <w:rPr>
          <w:rFonts w:eastAsia="Times New Roman"/>
          <w:sz w:val="22"/>
          <w:szCs w:val="22"/>
          <w:lang w:val="en-GB" w:eastAsia="en-GB"/>
        </w:rPr>
      </w:pPr>
      <w:r>
        <w:rPr>
          <w:rFonts w:eastAsia="Times New Roman"/>
          <w:sz w:val="22"/>
          <w:szCs w:val="22"/>
          <w:lang w:val="en-GB" w:eastAsia="en-GB"/>
        </w:rPr>
        <w:t xml:space="preserve">In this study, </w:t>
      </w:r>
      <w:r w:rsidR="00E27490" w:rsidRPr="00E27490">
        <w:rPr>
          <w:rFonts w:eastAsia="Times New Roman"/>
          <w:sz w:val="22"/>
          <w:szCs w:val="22"/>
          <w:lang w:val="en-GB" w:eastAsia="en-GB"/>
        </w:rPr>
        <w:t>histones circulate</w:t>
      </w:r>
      <w:r>
        <w:rPr>
          <w:rFonts w:eastAsia="Times New Roman"/>
          <w:sz w:val="22"/>
          <w:szCs w:val="22"/>
          <w:lang w:val="en-GB" w:eastAsia="en-GB"/>
        </w:rPr>
        <w:t>d</w:t>
      </w:r>
      <w:r w:rsidR="00E27490" w:rsidRPr="00E27490">
        <w:rPr>
          <w:rFonts w:eastAsia="Times New Roman"/>
          <w:sz w:val="22"/>
          <w:szCs w:val="22"/>
          <w:lang w:val="en-GB" w:eastAsia="en-GB"/>
        </w:rPr>
        <w:t xml:space="preserve"> in the majority of thrombocytopenic patients and were 2.5-5.5 fold higher than in non-thrombocytopenic controls. There was a significant association between high admission histones and subsequent decline in platelet counts among thrombocytopenic patients. High admission histones </w:t>
      </w:r>
      <w:r>
        <w:rPr>
          <w:rFonts w:eastAsia="Times New Roman"/>
          <w:sz w:val="22"/>
          <w:szCs w:val="22"/>
          <w:lang w:val="en-GB" w:eastAsia="en-GB"/>
        </w:rPr>
        <w:t>were</w:t>
      </w:r>
      <w:r w:rsidR="00E27490" w:rsidRPr="00E27490">
        <w:rPr>
          <w:rFonts w:eastAsia="Times New Roman"/>
          <w:sz w:val="22"/>
          <w:szCs w:val="22"/>
          <w:lang w:val="en-GB" w:eastAsia="en-GB"/>
        </w:rPr>
        <w:t xml:space="preserve"> associated with moderate-severe thrombocytopenia and development of clinically </w:t>
      </w:r>
      <w:r>
        <w:rPr>
          <w:rFonts w:eastAsia="Times New Roman"/>
          <w:sz w:val="22"/>
          <w:szCs w:val="22"/>
          <w:lang w:val="en-GB" w:eastAsia="en-GB"/>
        </w:rPr>
        <w:t>important</w:t>
      </w:r>
      <w:r w:rsidR="00E27490" w:rsidRPr="00E27490">
        <w:rPr>
          <w:rFonts w:eastAsia="Times New Roman"/>
          <w:sz w:val="22"/>
          <w:szCs w:val="22"/>
          <w:lang w:val="en-GB" w:eastAsia="en-GB"/>
        </w:rPr>
        <w:t xml:space="preserve"> thrombocytopenia with high </w:t>
      </w:r>
      <w:r>
        <w:rPr>
          <w:rFonts w:eastAsia="Times New Roman"/>
          <w:sz w:val="22"/>
          <w:szCs w:val="22"/>
          <w:lang w:val="en-GB" w:eastAsia="en-GB"/>
        </w:rPr>
        <w:t xml:space="preserve">area under </w:t>
      </w:r>
      <w:r w:rsidR="00E27490" w:rsidRPr="00E27490">
        <w:rPr>
          <w:rFonts w:eastAsia="Times New Roman"/>
          <w:sz w:val="22"/>
          <w:szCs w:val="22"/>
          <w:lang w:val="en-GB" w:eastAsia="en-GB"/>
        </w:rPr>
        <w:t>ROC</w:t>
      </w:r>
      <w:r>
        <w:rPr>
          <w:rFonts w:eastAsia="Times New Roman"/>
          <w:sz w:val="22"/>
          <w:szCs w:val="22"/>
          <w:lang w:val="en-GB" w:eastAsia="en-GB"/>
        </w:rPr>
        <w:t xml:space="preserve"> curve</w:t>
      </w:r>
      <w:r w:rsidR="00E27490" w:rsidRPr="00E27490">
        <w:rPr>
          <w:rFonts w:eastAsia="Times New Roman"/>
          <w:sz w:val="22"/>
          <w:szCs w:val="22"/>
          <w:lang w:val="en-GB" w:eastAsia="en-GB"/>
        </w:rPr>
        <w:t xml:space="preserve">. </w:t>
      </w:r>
    </w:p>
    <w:p w:rsidR="003E05A5"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lastRenderedPageBreak/>
        <w:t xml:space="preserve">The limitations of this </w:t>
      </w:r>
      <w:r w:rsidR="00A61700">
        <w:rPr>
          <w:rFonts w:eastAsia="Times New Roman"/>
          <w:sz w:val="22"/>
          <w:szCs w:val="22"/>
          <w:lang w:val="en-GB" w:eastAsia="en-GB"/>
        </w:rPr>
        <w:t>study</w:t>
      </w:r>
      <w:r w:rsidRPr="00E27490">
        <w:rPr>
          <w:rFonts w:eastAsia="Times New Roman"/>
          <w:sz w:val="22"/>
          <w:szCs w:val="22"/>
          <w:lang w:val="en-GB" w:eastAsia="en-GB"/>
        </w:rPr>
        <w:t xml:space="preserve"> include a relatively small number of patients from a single </w:t>
      </w:r>
      <w:proofErr w:type="spellStart"/>
      <w:r w:rsidRPr="00E27490">
        <w:rPr>
          <w:rFonts w:eastAsia="Times New Roman"/>
          <w:sz w:val="22"/>
          <w:szCs w:val="22"/>
          <w:lang w:val="en-GB" w:eastAsia="en-GB"/>
        </w:rPr>
        <w:t>cent</w:t>
      </w:r>
      <w:r w:rsidR="00A61700">
        <w:rPr>
          <w:rFonts w:eastAsia="Times New Roman"/>
          <w:sz w:val="22"/>
          <w:szCs w:val="22"/>
          <w:lang w:val="en-GB" w:eastAsia="en-GB"/>
        </w:rPr>
        <w:t>e</w:t>
      </w:r>
      <w:r w:rsidRPr="00E27490">
        <w:rPr>
          <w:rFonts w:eastAsia="Times New Roman"/>
          <w:sz w:val="22"/>
          <w:szCs w:val="22"/>
          <w:lang w:val="en-GB" w:eastAsia="en-GB"/>
        </w:rPr>
        <w:t>r</w:t>
      </w:r>
      <w:proofErr w:type="spellEnd"/>
      <w:r w:rsidRPr="00E27490">
        <w:rPr>
          <w:rFonts w:eastAsia="Times New Roman"/>
          <w:sz w:val="22"/>
          <w:szCs w:val="22"/>
          <w:lang w:val="en-GB" w:eastAsia="en-GB"/>
        </w:rPr>
        <w:t xml:space="preserve"> and the difficulty in establishing </w:t>
      </w:r>
      <w:r w:rsidR="00A61700">
        <w:rPr>
          <w:rFonts w:eastAsia="Times New Roman"/>
          <w:sz w:val="22"/>
          <w:szCs w:val="22"/>
          <w:lang w:val="en-GB" w:eastAsia="en-GB"/>
        </w:rPr>
        <w:t xml:space="preserve">a </w:t>
      </w:r>
      <w:r w:rsidRPr="00E27490">
        <w:rPr>
          <w:rFonts w:eastAsia="Times New Roman"/>
          <w:sz w:val="22"/>
          <w:szCs w:val="22"/>
          <w:lang w:val="en-GB" w:eastAsia="en-GB"/>
        </w:rPr>
        <w:t xml:space="preserve">cause-effect relationship between circulating histones and thrombocytopenia without interventional studies. </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Circulating histones are potential markers of disease severity</w:t>
      </w:r>
      <w:proofErr w:type="gramStart"/>
      <w:r w:rsidRPr="00E27490">
        <w:rPr>
          <w:rFonts w:eastAsia="Times New Roman"/>
          <w:sz w:val="22"/>
          <w:szCs w:val="22"/>
          <w:lang w:val="en-GB" w:eastAsia="en-GB"/>
        </w:rPr>
        <w:t>,</w:t>
      </w:r>
      <w:proofErr w:type="gramEnd"/>
      <w:r w:rsidRPr="00E27490">
        <w:rPr>
          <w:rFonts w:eastAsia="Times New Roman"/>
          <w:sz w:val="22"/>
          <w:szCs w:val="22"/>
          <w:lang w:val="en-GB" w:eastAsia="en-GB"/>
        </w:rPr>
        <w:fldChar w:fldCharType="begin">
          <w:fldData xml:space="preserve">PEVuZE5vdGU+PENpdGU+PEF1dGhvcj5YdTwvQXV0aG9yPjxZZWFyPjIwMDk8L1llYXI+PFJlY051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PC9hYmJyLTE+PC9hbHQtcGVyaW9kaWNhbD48cGFnZXM+MTMxOC0yMTwvcGFnZXM+PHZvbHVtZT4x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MTYwLTk8L3BhZ2VzPjx2b2x1bWU+MTg3PC92b2x1bWU+PG51bWJlcj4yPC9udW1iZXI+PGtleXdv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</w:fldData>
        </w:fldChar>
      </w:r>
      <w:r w:rsidRPr="00E27490">
        <w:rPr>
          <w:rFonts w:eastAsia="Times New Roman"/>
          <w:sz w:val="22"/>
          <w:szCs w:val="22"/>
          <w:lang w:val="en-GB" w:eastAsia="en-GB"/>
        </w:rPr>
        <w:instrText xml:space="preserve"> ADDIN EN.CITE </w:instrText>
      </w:r>
      <w:r w:rsidRPr="00E27490">
        <w:rPr>
          <w:rFonts w:eastAsia="Times New Roman"/>
          <w:sz w:val="22"/>
          <w:szCs w:val="22"/>
          <w:lang w:val="en-GB" w:eastAsia="en-GB"/>
        </w:rPr>
        <w:fldChar w:fldCharType="begin">
          <w:fldData xml:space="preserve">PEVuZE5vdGU+PENpdGU+PEF1dGhvcj5YdTwvQXV0aG9yPjxZZWFyPjIwMDk8L1llYXI+PFJlY051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PC9hYmJyLTE+PC9hbHQtcGVyaW9kaWNhbD48cGFnZXM+MTMxOC0yMTwvcGFnZXM+PHZvbHVtZT4x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MTYwLTk8L3BhZ2VzPjx2b2x1bWU+MTg3PC92b2x1bWU+PG51bWJlcj4yPC9udW1iZXI+PGtleXdv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</w:fldData>
        </w:fldChar>
      </w:r>
      <w:r w:rsidRPr="00E27490">
        <w:rPr>
          <w:rFonts w:eastAsia="Times New Roman"/>
          <w:sz w:val="22"/>
          <w:szCs w:val="22"/>
          <w:lang w:val="en-GB" w:eastAsia="en-GB"/>
        </w:rPr>
        <w:instrText xml:space="preserve"> ADDIN EN.CITE.DATA </w:instrText>
      </w:r>
      <w:r w:rsidRPr="00E27490">
        <w:rPr>
          <w:rFonts w:eastAsia="Times New Roman"/>
          <w:sz w:val="22"/>
          <w:szCs w:val="22"/>
          <w:lang w:val="en-GB" w:eastAsia="en-GB"/>
        </w:rPr>
      </w:r>
      <w:r w:rsidRPr="00E27490">
        <w:rPr>
          <w:rFonts w:eastAsia="Times New Roman"/>
          <w:sz w:val="22"/>
          <w:szCs w:val="22"/>
          <w:lang w:val="en-GB" w:eastAsia="en-GB"/>
        </w:rPr>
        <w:fldChar w:fldCharType="end"/>
      </w:r>
      <w:r w:rsidRPr="00E27490">
        <w:rPr>
          <w:rFonts w:eastAsia="Times New Roman"/>
          <w:sz w:val="22"/>
          <w:szCs w:val="22"/>
          <w:lang w:val="en-GB" w:eastAsia="en-GB"/>
        </w:rPr>
      </w:r>
      <w:r w:rsidRPr="00E27490">
        <w:rPr>
          <w:rFonts w:eastAsia="Times New Roman"/>
          <w:sz w:val="22"/>
          <w:szCs w:val="22"/>
          <w:lang w:val="en-GB" w:eastAsia="en-GB"/>
        </w:rPr>
        <w:fldChar w:fldCharType="separate"/>
      </w:r>
      <w:r w:rsidRPr="00E27490">
        <w:rPr>
          <w:rFonts w:eastAsia="Times New Roman"/>
          <w:noProof/>
          <w:sz w:val="22"/>
          <w:szCs w:val="22"/>
          <w:vertAlign w:val="superscript"/>
          <w:lang w:val="en-GB" w:eastAsia="en-GB"/>
        </w:rPr>
        <w:t>3,4,6</w:t>
      </w:r>
      <w:r w:rsidRPr="00E27490">
        <w:rPr>
          <w:rFonts w:eastAsia="Times New Roman"/>
          <w:sz w:val="22"/>
          <w:szCs w:val="22"/>
          <w:lang w:val="en-GB" w:eastAsia="en-GB"/>
        </w:rPr>
        <w:fldChar w:fldCharType="end"/>
      </w:r>
      <w:r w:rsidRPr="00E27490">
        <w:rPr>
          <w:rFonts w:eastAsia="Times New Roman"/>
          <w:sz w:val="22"/>
          <w:szCs w:val="22"/>
          <w:lang w:val="en-GB" w:eastAsia="en-GB"/>
        </w:rPr>
        <w:t xml:space="preserve"> and the association with thrombocytopenia may reflect this. Nevertheless, the novel associations reported in this study extend previous reports demonstrating profound thrombocytopenia following histone infusion into mice</w:t>
      </w:r>
      <w:r w:rsidRPr="00E27490">
        <w:rPr>
          <w:rFonts w:eastAsia="Times New Roman"/>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Pr="00E27490">
        <w:rPr>
          <w:rFonts w:eastAsia="Times New Roman"/>
          <w:sz w:val="22"/>
          <w:szCs w:val="22"/>
          <w:lang w:val="en-GB" w:eastAsia="en-GB"/>
        </w:rPr>
        <w:instrText xml:space="preserve"> ADDIN EN.CITE </w:instrText>
      </w:r>
      <w:r w:rsidRPr="00E27490">
        <w:rPr>
          <w:rFonts w:eastAsia="Times New Roman"/>
          <w:sz w:val="22"/>
          <w:szCs w:val="22"/>
          <w:lang w:val="en-GB" w:eastAsia="en-GB"/>
        </w:rPr>
        <w:fldChar w:fldCharType="begin">
          <w:fldData xml:space="preserve">PEVuZE5vdGU+PENpdGU+PEF1dGhvcj5GdWNoczwvQXV0aG9yPjxZZWFyPjIwMTE8L1llYXI+PFJl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ZXJpb2RpY2FsPjxwYWdlcz4zNzA4LTE0PC9wYWdlcz48dm9sdW1lPjExODwvdm9sdW1lPjxudW1i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bCBvZiBpbW11bm9sb2d5PC9hYmJyLTE+PC9hbHQtcGVyaW9kaWNhbD48cGFnZXM+MjQ5NS01MDI8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</w:fldData>
        </w:fldChar>
      </w:r>
      <w:r w:rsidRPr="00E27490">
        <w:rPr>
          <w:rFonts w:eastAsia="Times New Roman"/>
          <w:sz w:val="22"/>
          <w:szCs w:val="22"/>
          <w:lang w:val="en-GB" w:eastAsia="en-GB"/>
        </w:rPr>
        <w:instrText xml:space="preserve"> ADDIN EN.CITE.DATA </w:instrText>
      </w:r>
      <w:r w:rsidRPr="00E27490">
        <w:rPr>
          <w:rFonts w:eastAsia="Times New Roman"/>
          <w:sz w:val="22"/>
          <w:szCs w:val="22"/>
          <w:lang w:val="en-GB" w:eastAsia="en-GB"/>
        </w:rPr>
      </w:r>
      <w:r w:rsidRPr="00E27490">
        <w:rPr>
          <w:rFonts w:eastAsia="Times New Roman"/>
          <w:sz w:val="22"/>
          <w:szCs w:val="22"/>
          <w:lang w:val="en-GB" w:eastAsia="en-GB"/>
        </w:rPr>
        <w:fldChar w:fldCharType="end"/>
      </w:r>
      <w:r w:rsidRPr="00E27490">
        <w:rPr>
          <w:rFonts w:eastAsia="Times New Roman"/>
          <w:sz w:val="22"/>
          <w:szCs w:val="22"/>
          <w:lang w:val="en-GB" w:eastAsia="en-GB"/>
        </w:rPr>
      </w:r>
      <w:r w:rsidRPr="00E27490">
        <w:rPr>
          <w:rFonts w:eastAsia="Times New Roman"/>
          <w:sz w:val="22"/>
          <w:szCs w:val="22"/>
          <w:lang w:val="en-GB" w:eastAsia="en-GB"/>
        </w:rPr>
        <w:fldChar w:fldCharType="separate"/>
      </w:r>
      <w:r w:rsidRPr="00E27490">
        <w:rPr>
          <w:rFonts w:eastAsia="Times New Roman"/>
          <w:noProof/>
          <w:sz w:val="22"/>
          <w:szCs w:val="22"/>
          <w:vertAlign w:val="superscript"/>
          <w:lang w:val="en-GB" w:eastAsia="en-GB"/>
        </w:rPr>
        <w:t>1,2</w:t>
      </w:r>
      <w:r w:rsidRPr="00E27490">
        <w:rPr>
          <w:rFonts w:eastAsia="Times New Roman"/>
          <w:sz w:val="22"/>
          <w:szCs w:val="22"/>
          <w:lang w:val="en-GB" w:eastAsia="en-GB"/>
        </w:rPr>
        <w:fldChar w:fldCharType="end"/>
      </w:r>
      <w:r w:rsidRPr="00E27490">
        <w:rPr>
          <w:rFonts w:eastAsia="Times New Roman"/>
          <w:sz w:val="22"/>
          <w:szCs w:val="22"/>
          <w:lang w:val="en-GB" w:eastAsia="en-GB"/>
        </w:rPr>
        <w:t xml:space="preserve"> and suggest that</w:t>
      </w:r>
      <w:r w:rsidR="003E05A5">
        <w:rPr>
          <w:rFonts w:eastAsia="Times New Roman"/>
          <w:sz w:val="22"/>
          <w:szCs w:val="22"/>
          <w:lang w:val="en-GB" w:eastAsia="en-GB"/>
        </w:rPr>
        <w:t>, if confirmed,</w:t>
      </w:r>
      <w:r w:rsidRPr="00E27490">
        <w:rPr>
          <w:rFonts w:eastAsia="Times New Roman"/>
          <w:sz w:val="22"/>
          <w:szCs w:val="22"/>
          <w:lang w:val="en-GB" w:eastAsia="en-GB"/>
        </w:rPr>
        <w:t xml:space="preserve"> circulating histones </w:t>
      </w:r>
      <w:r w:rsidR="003E05A5">
        <w:rPr>
          <w:rFonts w:eastAsia="Times New Roman"/>
          <w:sz w:val="22"/>
          <w:szCs w:val="22"/>
          <w:lang w:val="en-GB" w:eastAsia="en-GB"/>
        </w:rPr>
        <w:t>may</w:t>
      </w:r>
      <w:r w:rsidRPr="00E27490">
        <w:rPr>
          <w:rFonts w:eastAsia="Times New Roman"/>
          <w:sz w:val="22"/>
          <w:szCs w:val="22"/>
          <w:lang w:val="en-GB" w:eastAsia="en-GB"/>
        </w:rPr>
        <w:t xml:space="preserve"> be valuable in predicting</w:t>
      </w:r>
      <w:r w:rsidR="003E05A5">
        <w:rPr>
          <w:rFonts w:eastAsia="Times New Roman"/>
          <w:sz w:val="22"/>
          <w:szCs w:val="22"/>
          <w:lang w:val="en-GB" w:eastAsia="en-GB"/>
        </w:rPr>
        <w:t xml:space="preserve"> or </w:t>
      </w:r>
      <w:r w:rsidRPr="00E27490">
        <w:rPr>
          <w:rFonts w:eastAsia="Times New Roman"/>
          <w:sz w:val="22"/>
          <w:szCs w:val="22"/>
          <w:lang w:val="en-GB" w:eastAsia="en-GB"/>
        </w:rPr>
        <w:t>monitoring thrombocytopenia in critically ill patients.</w:t>
      </w: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480" w:lineRule="auto"/>
        <w:rPr>
          <w:rFonts w:eastAsia="Times New Roman"/>
          <w:sz w:val="22"/>
          <w:szCs w:val="22"/>
          <w:lang w:val="en-GB" w:eastAsia="en-GB"/>
        </w:rPr>
      </w:pPr>
    </w:p>
    <w:p w:rsidR="00E27490" w:rsidRPr="00E27490" w:rsidRDefault="00E27490" w:rsidP="00E27490">
      <w:pPr>
        <w:spacing w:after="200" w:line="276" w:lineRule="auto"/>
        <w:rPr>
          <w:rFonts w:eastAsia="Times New Roman"/>
          <w:b/>
          <w:bCs/>
          <w:sz w:val="22"/>
          <w:szCs w:val="22"/>
          <w:lang w:val="en-GB" w:eastAsia="en-GB"/>
        </w:rPr>
      </w:pPr>
      <w:r w:rsidRPr="00E27490">
        <w:rPr>
          <w:rFonts w:eastAsia="Times New Roman"/>
          <w:b/>
          <w:bCs/>
          <w:sz w:val="22"/>
          <w:szCs w:val="22"/>
          <w:lang w:val="en-GB" w:eastAsia="en-GB"/>
        </w:rPr>
        <w:br w:type="page"/>
      </w:r>
    </w:p>
    <w:p w:rsidR="00E27490" w:rsidRPr="00E27490" w:rsidRDefault="00E27490" w:rsidP="00E27490">
      <w:pPr>
        <w:spacing w:after="200" w:line="480" w:lineRule="auto"/>
        <w:rPr>
          <w:rFonts w:eastAsia="Times New Roman"/>
          <w:b/>
          <w:bCs/>
          <w:sz w:val="22"/>
          <w:szCs w:val="22"/>
          <w:lang w:val="en-GB" w:eastAsia="en-GB"/>
        </w:rPr>
      </w:pPr>
      <w:r w:rsidRPr="00E27490">
        <w:rPr>
          <w:rFonts w:eastAsia="Times New Roman"/>
          <w:b/>
          <w:bCs/>
          <w:sz w:val="22"/>
          <w:szCs w:val="22"/>
          <w:lang w:val="en-GB" w:eastAsia="en-GB"/>
        </w:rPr>
        <w:lastRenderedPageBreak/>
        <w:t>Acknowledgment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Y. </w:t>
      </w:r>
      <w:proofErr w:type="spellStart"/>
      <w:r w:rsidRPr="00E27490">
        <w:rPr>
          <w:rFonts w:eastAsia="Times New Roman"/>
          <w:sz w:val="22"/>
          <w:szCs w:val="22"/>
          <w:lang w:val="en-GB" w:eastAsia="en-GB"/>
        </w:rPr>
        <w:t>Alhamdi</w:t>
      </w:r>
      <w:proofErr w:type="spellEnd"/>
      <w:r w:rsidRPr="00E27490">
        <w:rPr>
          <w:rFonts w:eastAsia="Times New Roman"/>
          <w:sz w:val="22"/>
          <w:szCs w:val="22"/>
          <w:lang w:val="en-GB" w:eastAsia="en-GB"/>
        </w:rPr>
        <w:t xml:space="preserve">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 xml:space="preserve"> had full access to all the data in the study and take responsibility for the integrity of the data and the accuracy of the data analysis. </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Study concept and design: Y </w:t>
      </w:r>
      <w:proofErr w:type="spellStart"/>
      <w:r w:rsidRPr="00E27490">
        <w:rPr>
          <w:rFonts w:eastAsia="Times New Roman"/>
          <w:sz w:val="22"/>
          <w:szCs w:val="22"/>
          <w:lang w:val="en-GB" w:eastAsia="en-GB"/>
        </w:rPr>
        <w:t>Alhamdi</w:t>
      </w:r>
      <w:proofErr w:type="spellEnd"/>
      <w:r w:rsidRPr="00E27490">
        <w:rPr>
          <w:rFonts w:eastAsia="Times New Roman"/>
          <w:sz w:val="22"/>
          <w:szCs w:val="22"/>
          <w:lang w:val="en-GB" w:eastAsia="en-GB"/>
        </w:rPr>
        <w:t xml:space="preserve">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Acquisition of data: Y. Alhamdi, S.T. Abrams.</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Analysis and interpretation of data: Y. Alhamdi, S.T. Abrams, S. Lane, G. Wang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Drafting of the manuscript: Y. </w:t>
      </w:r>
      <w:proofErr w:type="spellStart"/>
      <w:r w:rsidRPr="00E27490">
        <w:rPr>
          <w:rFonts w:eastAsia="Times New Roman"/>
          <w:sz w:val="22"/>
          <w:szCs w:val="22"/>
          <w:lang w:val="en-GB" w:eastAsia="en-GB"/>
        </w:rPr>
        <w:t>Alhamdi</w:t>
      </w:r>
      <w:proofErr w:type="spellEnd"/>
      <w:r w:rsidRPr="00E27490">
        <w:rPr>
          <w:rFonts w:eastAsia="Times New Roman"/>
          <w:sz w:val="22"/>
          <w:szCs w:val="22"/>
          <w:lang w:val="en-GB" w:eastAsia="en-GB"/>
        </w:rPr>
        <w:t xml:space="preserve">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Critical revision of the manuscript for important intellectual content: Y. Alhamdi, S.T. Abrams, S. Lane, G. Wang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Statistical analysis: Y. Alhamdi, S.T. Abrams and S. Lane.</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Obtained funding: G. Wang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Administrative, technical or material support: G. Wang.</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Study supervision: G. Wang and C.H. </w:t>
      </w:r>
      <w:proofErr w:type="spellStart"/>
      <w:r w:rsidRPr="00E27490">
        <w:rPr>
          <w:rFonts w:eastAsia="Times New Roman"/>
          <w:sz w:val="22"/>
          <w:szCs w:val="22"/>
          <w:lang w:val="en-GB" w:eastAsia="en-GB"/>
        </w:rPr>
        <w:t>Toh</w:t>
      </w:r>
      <w:proofErr w:type="spellEnd"/>
      <w:r w:rsidRPr="00E27490">
        <w:rPr>
          <w:rFonts w:eastAsia="Times New Roman"/>
          <w:sz w:val="22"/>
          <w:szCs w:val="22"/>
          <w:lang w:val="en-GB" w:eastAsia="en-GB"/>
        </w:rPr>
        <w:t>.</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Declaration of Interest: The authors declare no conflict of interest exists. </w:t>
      </w:r>
    </w:p>
    <w:p w:rsidR="00E27490" w:rsidRPr="00E27490" w:rsidRDefault="00E27490" w:rsidP="00E27490">
      <w:pPr>
        <w:spacing w:after="200" w:line="480" w:lineRule="auto"/>
        <w:rPr>
          <w:rFonts w:eastAsia="Times New Roman"/>
          <w:sz w:val="22"/>
          <w:szCs w:val="22"/>
          <w:lang w:val="en-GB" w:eastAsia="en-GB"/>
        </w:rPr>
      </w:pPr>
      <w:r w:rsidRPr="00E27490">
        <w:rPr>
          <w:rFonts w:eastAsia="Times New Roman"/>
          <w:sz w:val="22"/>
          <w:szCs w:val="22"/>
          <w:lang w:val="en-GB" w:eastAsia="en-GB"/>
        </w:rPr>
        <w:t xml:space="preserve">Funding/Support: This work was funded by the National Institute of Health Research, British Heart Foundation and the Royal Liverpool &amp; </w:t>
      </w:r>
      <w:proofErr w:type="spellStart"/>
      <w:r w:rsidRPr="00E27490">
        <w:rPr>
          <w:rFonts w:eastAsia="Times New Roman"/>
          <w:sz w:val="22"/>
          <w:szCs w:val="22"/>
          <w:lang w:val="en-GB" w:eastAsia="en-GB"/>
        </w:rPr>
        <w:t>Broadgreen</w:t>
      </w:r>
      <w:proofErr w:type="spellEnd"/>
      <w:r w:rsidRPr="00E27490">
        <w:rPr>
          <w:rFonts w:eastAsia="Times New Roman"/>
          <w:sz w:val="22"/>
          <w:szCs w:val="22"/>
          <w:lang w:val="en-GB" w:eastAsia="en-GB"/>
        </w:rPr>
        <w:t xml:space="preserve"> University Hospitals NHS Trust.</w:t>
      </w:r>
    </w:p>
    <w:p w:rsidR="00E27490" w:rsidRPr="00E27490" w:rsidRDefault="00E27490" w:rsidP="00E27490">
      <w:pPr>
        <w:spacing w:after="200" w:line="276" w:lineRule="auto"/>
        <w:rPr>
          <w:rFonts w:eastAsia="Times New Roman"/>
          <w:sz w:val="22"/>
          <w:szCs w:val="22"/>
          <w:lang w:val="en-GB" w:eastAsia="en-GB"/>
        </w:rPr>
      </w:pPr>
      <w:r w:rsidRPr="00E27490">
        <w:rPr>
          <w:rFonts w:eastAsia="Times New Roman"/>
          <w:sz w:val="22"/>
          <w:szCs w:val="22"/>
          <w:lang w:val="en-GB" w:eastAsia="en-GB"/>
        </w:rPr>
        <w:t>Role of the Sponsors: The sponsors had no role in the design and conduct of the study; collection,</w:t>
      </w:r>
    </w:p>
    <w:p w:rsidR="00E27490" w:rsidRPr="00E27490" w:rsidRDefault="00E27490" w:rsidP="00E27490">
      <w:pPr>
        <w:spacing w:after="200" w:line="276" w:lineRule="auto"/>
        <w:rPr>
          <w:rFonts w:eastAsia="Times New Roman"/>
          <w:sz w:val="22"/>
          <w:szCs w:val="22"/>
          <w:lang w:val="en-GB" w:eastAsia="en-GB"/>
        </w:rPr>
      </w:pPr>
      <w:proofErr w:type="gramStart"/>
      <w:r w:rsidRPr="00E27490">
        <w:rPr>
          <w:rFonts w:eastAsia="Times New Roman"/>
          <w:sz w:val="22"/>
          <w:szCs w:val="22"/>
          <w:lang w:val="en-GB" w:eastAsia="en-GB"/>
        </w:rPr>
        <w:t>management</w:t>
      </w:r>
      <w:proofErr w:type="gramEnd"/>
      <w:r w:rsidRPr="00E27490">
        <w:rPr>
          <w:rFonts w:eastAsia="Times New Roman"/>
          <w:sz w:val="22"/>
          <w:szCs w:val="22"/>
          <w:lang w:val="en-GB" w:eastAsia="en-GB"/>
        </w:rPr>
        <w:t>, analysis, and interpretation of the data; preparation, review, or approval of the</w:t>
      </w:r>
    </w:p>
    <w:p w:rsidR="00E27490" w:rsidRPr="00E27490" w:rsidRDefault="00E27490" w:rsidP="00E27490">
      <w:pPr>
        <w:spacing w:after="200" w:line="276" w:lineRule="auto"/>
        <w:rPr>
          <w:rFonts w:eastAsia="Times New Roman"/>
          <w:sz w:val="22"/>
          <w:szCs w:val="22"/>
          <w:lang w:val="en-GB" w:eastAsia="en-GB"/>
        </w:rPr>
      </w:pPr>
      <w:proofErr w:type="gramStart"/>
      <w:r w:rsidRPr="00E27490">
        <w:rPr>
          <w:rFonts w:eastAsia="Times New Roman"/>
          <w:sz w:val="22"/>
          <w:szCs w:val="22"/>
          <w:lang w:val="en-GB" w:eastAsia="en-GB"/>
        </w:rPr>
        <w:t>manuscript</w:t>
      </w:r>
      <w:proofErr w:type="gramEnd"/>
      <w:r w:rsidRPr="00E27490">
        <w:rPr>
          <w:rFonts w:eastAsia="Times New Roman"/>
          <w:sz w:val="22"/>
          <w:szCs w:val="22"/>
          <w:lang w:val="en-GB" w:eastAsia="en-GB"/>
        </w:rPr>
        <w:t>; and decision to submit the manuscript for publication.</w:t>
      </w:r>
    </w:p>
    <w:p w:rsidR="00E27490" w:rsidRPr="00E27490" w:rsidRDefault="00E27490" w:rsidP="00E27490">
      <w:pPr>
        <w:spacing w:after="200" w:line="276" w:lineRule="auto"/>
        <w:rPr>
          <w:rFonts w:eastAsia="Times New Roman"/>
          <w:sz w:val="22"/>
          <w:szCs w:val="22"/>
          <w:lang w:val="en-GB" w:eastAsia="en-GB"/>
        </w:rPr>
      </w:pPr>
    </w:p>
    <w:p w:rsidR="00E27490" w:rsidRPr="00E27490" w:rsidRDefault="00E27490" w:rsidP="00E27490">
      <w:pPr>
        <w:spacing w:after="200" w:line="276" w:lineRule="auto"/>
        <w:rPr>
          <w:rFonts w:eastAsia="Times New Roman"/>
          <w:sz w:val="22"/>
          <w:szCs w:val="22"/>
          <w:lang w:val="en-GB" w:eastAsia="en-GB"/>
        </w:rPr>
      </w:pPr>
    </w:p>
    <w:p w:rsidR="00E27490" w:rsidRPr="00E27490" w:rsidRDefault="00E27490" w:rsidP="00E27490">
      <w:pPr>
        <w:spacing w:after="200" w:line="276" w:lineRule="auto"/>
        <w:rPr>
          <w:rFonts w:eastAsia="Times New Roman"/>
          <w:b/>
          <w:bCs/>
          <w:lang w:val="en-GB" w:eastAsia="en-GB"/>
        </w:rPr>
      </w:pPr>
      <w:r w:rsidRPr="00E27490">
        <w:rPr>
          <w:rFonts w:eastAsia="Times New Roman"/>
          <w:b/>
          <w:bCs/>
          <w:lang w:val="en-GB" w:eastAsia="en-GB"/>
        </w:rPr>
        <w:lastRenderedPageBreak/>
        <w:br w:type="page"/>
      </w:r>
    </w:p>
    <w:p w:rsidR="00E27490" w:rsidRPr="00E27490" w:rsidRDefault="00E27490" w:rsidP="00E27490">
      <w:pPr>
        <w:spacing w:after="200" w:line="276" w:lineRule="auto"/>
        <w:rPr>
          <w:rFonts w:eastAsia="Times New Roman"/>
          <w:b/>
          <w:bCs/>
          <w:lang w:val="en-GB" w:eastAsia="en-GB"/>
        </w:rPr>
      </w:pPr>
      <w:r w:rsidRPr="00E27490">
        <w:rPr>
          <w:rFonts w:eastAsia="Times New Roman"/>
          <w:b/>
          <w:bCs/>
          <w:lang w:val="en-GB" w:eastAsia="en-GB"/>
        </w:rPr>
        <w:lastRenderedPageBreak/>
        <w:t>References</w:t>
      </w:r>
    </w:p>
    <w:p w:rsidR="00E27490" w:rsidRPr="00E27490" w:rsidRDefault="00E27490" w:rsidP="00E27490">
      <w:pPr>
        <w:spacing w:line="480" w:lineRule="auto"/>
        <w:ind w:left="720" w:hanging="720"/>
        <w:rPr>
          <w:rFonts w:eastAsia="Calibri"/>
          <w:noProof/>
        </w:rPr>
      </w:pPr>
      <w:r w:rsidRPr="00E27490">
        <w:rPr>
          <w:rFonts w:eastAsia="Calibri"/>
          <w:noProof/>
        </w:rPr>
        <w:fldChar w:fldCharType="begin"/>
      </w:r>
      <w:r w:rsidRPr="00E27490">
        <w:rPr>
          <w:rFonts w:eastAsia="Calibri"/>
          <w:noProof/>
        </w:rPr>
        <w:instrText xml:space="preserve"> ADDIN EN.REFLIST </w:instrText>
      </w:r>
      <w:r w:rsidRPr="00E27490">
        <w:rPr>
          <w:rFonts w:eastAsia="Calibri"/>
          <w:noProof/>
        </w:rPr>
        <w:fldChar w:fldCharType="separate"/>
      </w:r>
      <w:r w:rsidRPr="00E27490">
        <w:rPr>
          <w:rFonts w:eastAsia="Calibri"/>
          <w:noProof/>
        </w:rPr>
        <w:t>1.</w:t>
      </w:r>
      <w:r w:rsidRPr="00E27490">
        <w:rPr>
          <w:rFonts w:eastAsia="Calibri"/>
          <w:noProof/>
        </w:rPr>
        <w:tab/>
        <w:t xml:space="preserve">Fuchs TA, Bhandari AA, Wagner DD. Histones induce rapid and profound thrombocytopenia in mice. </w:t>
      </w:r>
      <w:r w:rsidRPr="00E27490">
        <w:rPr>
          <w:rFonts w:eastAsia="Calibri"/>
          <w:i/>
          <w:noProof/>
        </w:rPr>
        <w:t xml:space="preserve">Blood. </w:t>
      </w:r>
      <w:r w:rsidRPr="00E27490">
        <w:rPr>
          <w:rFonts w:eastAsia="Calibri"/>
          <w:noProof/>
        </w:rPr>
        <w:t>2011;118(13):3708-3714.</w:t>
      </w:r>
    </w:p>
    <w:p w:rsidR="00E27490" w:rsidRPr="00E27490" w:rsidRDefault="00E27490" w:rsidP="00E27490">
      <w:pPr>
        <w:spacing w:line="480" w:lineRule="auto"/>
        <w:ind w:left="720" w:hanging="720"/>
        <w:rPr>
          <w:rFonts w:eastAsia="Calibri"/>
          <w:noProof/>
        </w:rPr>
      </w:pPr>
      <w:r w:rsidRPr="00E27490">
        <w:rPr>
          <w:rFonts w:eastAsia="Calibri"/>
          <w:noProof/>
        </w:rPr>
        <w:t>2.</w:t>
      </w:r>
      <w:r w:rsidRPr="00E27490">
        <w:rPr>
          <w:rFonts w:eastAsia="Calibri"/>
          <w:noProof/>
        </w:rPr>
        <w:tab/>
        <w:t xml:space="preserve">Abrams ST, Zhang N, Dart C, et al. Human CRP defends against the toxicity of circulating histones. </w:t>
      </w:r>
      <w:r w:rsidRPr="00E27490">
        <w:rPr>
          <w:rFonts w:eastAsia="Calibri"/>
          <w:i/>
          <w:noProof/>
        </w:rPr>
        <w:t xml:space="preserve">J Immunol. </w:t>
      </w:r>
      <w:r w:rsidRPr="00E27490">
        <w:rPr>
          <w:rFonts w:eastAsia="Calibri"/>
          <w:noProof/>
        </w:rPr>
        <w:t>2013;191(5):2495-2502.</w:t>
      </w:r>
    </w:p>
    <w:p w:rsidR="00E27490" w:rsidRPr="00E27490" w:rsidRDefault="00E27490" w:rsidP="00E27490">
      <w:pPr>
        <w:spacing w:line="480" w:lineRule="auto"/>
        <w:ind w:left="720" w:hanging="720"/>
        <w:rPr>
          <w:rFonts w:eastAsia="Calibri"/>
          <w:noProof/>
        </w:rPr>
      </w:pPr>
      <w:r w:rsidRPr="00E27490">
        <w:rPr>
          <w:rFonts w:eastAsia="Calibri"/>
          <w:noProof/>
        </w:rPr>
        <w:t>3.</w:t>
      </w:r>
      <w:r w:rsidRPr="00E27490">
        <w:rPr>
          <w:rFonts w:eastAsia="Calibri"/>
          <w:noProof/>
        </w:rPr>
        <w:tab/>
        <w:t xml:space="preserve">Alhamdi Y, Abrams ST, Cheng Z, et al. Circulating histones are major mediators of cardiac injury in patients with sepsis. </w:t>
      </w:r>
      <w:r w:rsidRPr="00E27490">
        <w:rPr>
          <w:rFonts w:eastAsia="Calibri"/>
          <w:i/>
          <w:noProof/>
        </w:rPr>
        <w:t xml:space="preserve">Crit Care Med. </w:t>
      </w:r>
      <w:r w:rsidRPr="00E27490">
        <w:rPr>
          <w:rFonts w:eastAsia="Calibri"/>
          <w:noProof/>
        </w:rPr>
        <w:t>2015;43(10):2094-2103.</w:t>
      </w:r>
    </w:p>
    <w:p w:rsidR="00E27490" w:rsidRPr="00E27490" w:rsidRDefault="00E27490" w:rsidP="00E27490">
      <w:pPr>
        <w:spacing w:line="480" w:lineRule="auto"/>
        <w:ind w:left="720" w:hanging="720"/>
        <w:rPr>
          <w:rFonts w:eastAsia="Calibri"/>
          <w:noProof/>
        </w:rPr>
      </w:pPr>
      <w:r w:rsidRPr="00E27490">
        <w:rPr>
          <w:rFonts w:eastAsia="Calibri"/>
          <w:noProof/>
        </w:rPr>
        <w:t>4.</w:t>
      </w:r>
      <w:r w:rsidRPr="00E27490">
        <w:rPr>
          <w:rFonts w:eastAsia="Calibri"/>
          <w:noProof/>
        </w:rPr>
        <w:tab/>
        <w:t xml:space="preserve">Abrams ST, Zhang N, Manson J, et al. Circulating histones are mediators of trauma-associated lung injury. </w:t>
      </w:r>
      <w:r w:rsidRPr="00E27490">
        <w:rPr>
          <w:rFonts w:eastAsia="Calibri"/>
          <w:i/>
          <w:noProof/>
        </w:rPr>
        <w:t xml:space="preserve">Am J Respir Crit Care Med. </w:t>
      </w:r>
      <w:r w:rsidRPr="00E27490">
        <w:rPr>
          <w:rFonts w:eastAsia="Calibri"/>
          <w:noProof/>
        </w:rPr>
        <w:t>2013;187(2):160-169.</w:t>
      </w:r>
    </w:p>
    <w:p w:rsidR="00E27490" w:rsidRPr="00E27490" w:rsidRDefault="00E27490" w:rsidP="00E27490">
      <w:pPr>
        <w:spacing w:line="480" w:lineRule="auto"/>
        <w:ind w:left="720" w:hanging="720"/>
        <w:rPr>
          <w:rFonts w:eastAsia="Calibri"/>
          <w:noProof/>
        </w:rPr>
      </w:pPr>
      <w:r w:rsidRPr="00E27490">
        <w:rPr>
          <w:rFonts w:eastAsia="Calibri"/>
          <w:noProof/>
        </w:rPr>
        <w:t>5.</w:t>
      </w:r>
      <w:r w:rsidRPr="00E27490">
        <w:rPr>
          <w:rFonts w:eastAsia="Calibri"/>
          <w:noProof/>
        </w:rPr>
        <w:tab/>
        <w:t xml:space="preserve">De Labriolle A, Bonello L, Lemesle G, et al. Decline in platelet count in patients treated by percutaneous coronary intervention: definition, incidence, prognostic importance, and predictive factors. </w:t>
      </w:r>
      <w:r w:rsidRPr="00E27490">
        <w:rPr>
          <w:rFonts w:eastAsia="Calibri"/>
          <w:i/>
          <w:noProof/>
        </w:rPr>
        <w:t xml:space="preserve">Eur Heart J. </w:t>
      </w:r>
      <w:r w:rsidRPr="00E27490">
        <w:rPr>
          <w:rFonts w:eastAsia="Calibri"/>
          <w:noProof/>
        </w:rPr>
        <w:t>2010;31(9):1079-1087.</w:t>
      </w:r>
    </w:p>
    <w:p w:rsidR="00E27490" w:rsidRPr="00E27490" w:rsidRDefault="00E27490" w:rsidP="00E27490">
      <w:pPr>
        <w:spacing w:after="200" w:line="480" w:lineRule="auto"/>
        <w:ind w:left="720" w:hanging="720"/>
        <w:rPr>
          <w:rFonts w:eastAsia="Calibri"/>
          <w:noProof/>
        </w:rPr>
      </w:pPr>
      <w:r w:rsidRPr="00E27490">
        <w:rPr>
          <w:rFonts w:eastAsia="Calibri"/>
          <w:noProof/>
        </w:rPr>
        <w:t>6.</w:t>
      </w:r>
      <w:r w:rsidRPr="00E27490">
        <w:rPr>
          <w:rFonts w:eastAsia="Calibri"/>
          <w:noProof/>
        </w:rPr>
        <w:tab/>
        <w:t xml:space="preserve">Xu J, Zhang X, Pelayo R, et al. Extracellular histones are major mediators of death in sepsis. </w:t>
      </w:r>
      <w:r w:rsidRPr="00E27490">
        <w:rPr>
          <w:rFonts w:eastAsia="Calibri"/>
          <w:i/>
          <w:noProof/>
        </w:rPr>
        <w:t xml:space="preserve">Nat Med. </w:t>
      </w:r>
      <w:r w:rsidRPr="00E27490">
        <w:rPr>
          <w:rFonts w:eastAsia="Calibri"/>
          <w:noProof/>
        </w:rPr>
        <w:t>2009;15(11):1318-1321.</w:t>
      </w:r>
    </w:p>
    <w:p w:rsidR="00E27490" w:rsidRPr="00E27490" w:rsidRDefault="00E27490" w:rsidP="00E27490">
      <w:pPr>
        <w:spacing w:after="200" w:line="480" w:lineRule="auto"/>
        <w:ind w:hanging="720"/>
        <w:rPr>
          <w:rFonts w:eastAsia="Times New Roman"/>
          <w:lang w:val="en-GB" w:eastAsia="en-GB"/>
        </w:rPr>
      </w:pPr>
      <w:r w:rsidRPr="00E27490">
        <w:rPr>
          <w:rFonts w:eastAsia="Times New Roman"/>
          <w:lang w:val="en-GB" w:eastAsia="en-GB"/>
        </w:rPr>
        <w:fldChar w:fldCharType="end"/>
      </w:r>
    </w:p>
    <w:p w:rsidR="00E27490" w:rsidRPr="00E27490" w:rsidRDefault="00E27490" w:rsidP="00E27490">
      <w:pPr>
        <w:spacing w:after="200" w:line="480" w:lineRule="auto"/>
        <w:rPr>
          <w:rFonts w:eastAsia="Times New Roman"/>
          <w:lang w:val="en-GB" w:eastAsia="en-GB"/>
        </w:rPr>
      </w:pPr>
      <w:r w:rsidRPr="00E27490">
        <w:rPr>
          <w:rFonts w:eastAsia="Times New Roman"/>
          <w:lang w:val="en-GB" w:eastAsia="en-GB"/>
        </w:rPr>
        <w:br w:type="page"/>
      </w:r>
    </w:p>
    <w:p w:rsidR="00E27490" w:rsidRPr="00E27490" w:rsidRDefault="00E27490" w:rsidP="00E27490">
      <w:pPr>
        <w:spacing w:after="200" w:line="480" w:lineRule="auto"/>
        <w:rPr>
          <w:rFonts w:eastAsia="Times New Roman"/>
          <w:b/>
          <w:bCs/>
          <w:lang w:val="en-GB" w:eastAsia="en-GB"/>
        </w:rPr>
      </w:pPr>
      <w:r w:rsidRPr="00E27490">
        <w:rPr>
          <w:rFonts w:eastAsia="Times New Roman"/>
          <w:b/>
          <w:bCs/>
          <w:lang w:val="en-GB" w:eastAsia="en-GB"/>
        </w:rPr>
        <w:lastRenderedPageBreak/>
        <w:t>Figure legends</w:t>
      </w:r>
    </w:p>
    <w:p w:rsidR="00E27490" w:rsidRPr="00E27490" w:rsidRDefault="00E27490" w:rsidP="00E27490">
      <w:pPr>
        <w:spacing w:after="200" w:line="480" w:lineRule="auto"/>
        <w:rPr>
          <w:rFonts w:eastAsia="Times New Roman"/>
          <w:b/>
          <w:bCs/>
          <w:lang w:val="en-GB" w:eastAsia="en-GB"/>
        </w:rPr>
      </w:pPr>
      <w:r w:rsidRPr="00E27490">
        <w:rPr>
          <w:rFonts w:eastAsia="Times New Roman"/>
          <w:b/>
          <w:bCs/>
          <w:lang w:val="en-GB" w:eastAsia="en-GB"/>
        </w:rPr>
        <w:t>Figure 1. Circulating histones are associated with thrombocytopenia in critically ill patients.</w:t>
      </w:r>
    </w:p>
    <w:p w:rsidR="00E27490" w:rsidRPr="00E27490" w:rsidRDefault="00E27490" w:rsidP="00E27490">
      <w:pPr>
        <w:spacing w:after="200" w:line="480" w:lineRule="auto"/>
        <w:rPr>
          <w:rFonts w:eastAsia="Times New Roman"/>
          <w:lang w:val="en-GB" w:eastAsia="en-GB"/>
        </w:rPr>
      </w:pPr>
      <w:r w:rsidRPr="00E27490">
        <w:rPr>
          <w:rFonts w:eastAsia="Times New Roman"/>
          <w:lang w:val="en-GB" w:eastAsia="en-GB"/>
        </w:rPr>
        <w:t>A, Platelet counts at 24 and 48 hours post-ICU admission in thrombocytopenic patients with low (&lt;30</w:t>
      </w:r>
      <w:r w:rsidRPr="00E27490">
        <w:rPr>
          <w:rFonts w:ascii="Calibri" w:eastAsia="Times New Roman" w:hAnsi="Calibri"/>
          <w:lang w:val="en-GB" w:eastAsia="en-GB"/>
        </w:rPr>
        <w:t>µ</w:t>
      </w:r>
      <w:r w:rsidRPr="00E27490">
        <w:rPr>
          <w:rFonts w:eastAsia="Times New Roman"/>
          <w:lang w:val="en-GB" w:eastAsia="en-GB"/>
        </w:rPr>
        <w:t>g/ml, n=24) and high (≥30</w:t>
      </w:r>
      <w:r w:rsidRPr="00E27490">
        <w:rPr>
          <w:rFonts w:ascii="Calibri" w:eastAsia="Times New Roman" w:hAnsi="Calibri"/>
          <w:lang w:val="en-GB" w:eastAsia="en-GB"/>
        </w:rPr>
        <w:t>µ</w:t>
      </w:r>
      <w:r w:rsidRPr="00E27490">
        <w:rPr>
          <w:rFonts w:eastAsia="Times New Roman"/>
          <w:lang w:val="en-GB" w:eastAsia="en-GB"/>
        </w:rPr>
        <w:t xml:space="preserve">g/ml, n=32) admission circulating histone levels. Horizontal bars represent median levels. </w:t>
      </w:r>
      <w:r w:rsidRPr="00E27490">
        <w:rPr>
          <w:rFonts w:eastAsia="Times New Roman"/>
          <w:i/>
          <w:iCs/>
          <w:lang w:val="en-GB" w:eastAsia="en-GB"/>
        </w:rPr>
        <w:t>P</w:t>
      </w:r>
      <w:r w:rsidRPr="00E27490">
        <w:rPr>
          <w:rFonts w:eastAsia="Times New Roman"/>
          <w:lang w:val="en-GB" w:eastAsia="en-GB"/>
        </w:rPr>
        <w:t xml:space="preserve"> values are calculated by Mann-Whitney U test. B, Percentage decrease in platelet counts at 24 and 48 hours post-ICU admission in thrombocytopenic patients with low (&lt;30</w:t>
      </w:r>
      <w:r w:rsidRPr="00E27490">
        <w:rPr>
          <w:rFonts w:ascii="Calibri" w:eastAsia="Times New Roman" w:hAnsi="Calibri"/>
          <w:lang w:val="en-GB" w:eastAsia="en-GB"/>
        </w:rPr>
        <w:t>µ</w:t>
      </w:r>
      <w:r w:rsidRPr="00E27490">
        <w:rPr>
          <w:rFonts w:eastAsia="Times New Roman"/>
          <w:lang w:val="en-GB" w:eastAsia="en-GB"/>
        </w:rPr>
        <w:t>g/ml, n=24) and high (≥30</w:t>
      </w:r>
      <w:r w:rsidRPr="00E27490">
        <w:rPr>
          <w:rFonts w:ascii="Calibri" w:eastAsia="Times New Roman" w:hAnsi="Calibri"/>
          <w:lang w:val="en-GB" w:eastAsia="en-GB"/>
        </w:rPr>
        <w:t>µ</w:t>
      </w:r>
      <w:r w:rsidRPr="00E27490">
        <w:rPr>
          <w:rFonts w:eastAsia="Times New Roman"/>
          <w:lang w:val="en-GB" w:eastAsia="en-GB"/>
        </w:rPr>
        <w:t xml:space="preserve">g/ml, n=32) admission histone levels. Percentage decrease in platelet counts is calculated in reference to platelet count on admission. Horizontal bars represent median levels. </w:t>
      </w:r>
      <w:r w:rsidRPr="00E27490">
        <w:rPr>
          <w:rFonts w:eastAsia="Times New Roman"/>
          <w:i/>
          <w:iCs/>
          <w:lang w:val="en-GB" w:eastAsia="en-GB"/>
        </w:rPr>
        <w:t>P</w:t>
      </w:r>
      <w:r w:rsidRPr="00E27490">
        <w:rPr>
          <w:rFonts w:eastAsia="Times New Roman"/>
          <w:lang w:val="en-GB" w:eastAsia="en-GB"/>
        </w:rPr>
        <w:t xml:space="preserve"> values are calculated by Mann-Whitney U test. </w:t>
      </w:r>
    </w:p>
    <w:p w:rsidR="00E27490" w:rsidRPr="00E27490" w:rsidRDefault="00E27490" w:rsidP="00E27490">
      <w:pPr>
        <w:spacing w:after="200" w:line="276" w:lineRule="auto"/>
        <w:rPr>
          <w:rFonts w:eastAsia="Times New Roman"/>
          <w:b/>
          <w:bCs/>
          <w:lang w:val="en-GB" w:eastAsia="en-GB"/>
        </w:rPr>
      </w:pPr>
    </w:p>
    <w:p w:rsidR="00E27490" w:rsidRPr="00E27490" w:rsidRDefault="00E27490" w:rsidP="00E27490">
      <w:pPr>
        <w:spacing w:after="200" w:line="276" w:lineRule="auto"/>
        <w:rPr>
          <w:rFonts w:eastAsia="Times New Roman"/>
          <w:b/>
          <w:bCs/>
          <w:lang w:val="en-GB" w:eastAsia="en-GB"/>
        </w:rPr>
      </w:pPr>
    </w:p>
    <w:p w:rsidR="00E27490" w:rsidRPr="00E27490" w:rsidRDefault="00E27490" w:rsidP="00E27490">
      <w:pPr>
        <w:spacing w:after="200" w:line="276" w:lineRule="auto"/>
        <w:rPr>
          <w:rFonts w:eastAsia="Times New Roman"/>
          <w:b/>
          <w:bCs/>
          <w:lang w:val="en-GB" w:eastAsia="en-GB"/>
        </w:rPr>
      </w:pPr>
    </w:p>
    <w:p w:rsidR="00E27490" w:rsidRPr="00E27490" w:rsidRDefault="00E27490" w:rsidP="00E27490">
      <w:pPr>
        <w:spacing w:after="200" w:line="276" w:lineRule="auto"/>
        <w:rPr>
          <w:rFonts w:eastAsia="Times New Roman"/>
          <w:b/>
          <w:bCs/>
          <w:sz w:val="22"/>
          <w:szCs w:val="22"/>
          <w:lang w:val="en-GB" w:eastAsia="en-GB"/>
        </w:rPr>
      </w:pPr>
      <w:r w:rsidRPr="00E27490">
        <w:rPr>
          <w:rFonts w:eastAsia="Times New Roman"/>
          <w:b/>
          <w:bCs/>
          <w:sz w:val="22"/>
          <w:szCs w:val="22"/>
          <w:lang w:val="en-GB" w:eastAsia="en-GB"/>
        </w:rPr>
        <w:br w:type="page"/>
      </w:r>
    </w:p>
    <w:p w:rsidR="00E27490" w:rsidRPr="00E27490" w:rsidRDefault="00E27490" w:rsidP="00E27490">
      <w:pPr>
        <w:spacing w:after="200"/>
        <w:rPr>
          <w:rFonts w:eastAsia="Times New Roman"/>
          <w:b/>
          <w:bCs/>
          <w:sz w:val="22"/>
          <w:szCs w:val="22"/>
          <w:lang w:val="en-GB" w:eastAsia="en-GB"/>
        </w:rPr>
      </w:pPr>
      <w:r w:rsidRPr="00E27490">
        <w:rPr>
          <w:rFonts w:eastAsia="Times New Roman"/>
          <w:b/>
          <w:bCs/>
          <w:sz w:val="22"/>
          <w:szCs w:val="22"/>
          <w:lang w:val="en-GB" w:eastAsia="en-GB"/>
        </w:rPr>
        <w:lastRenderedPageBreak/>
        <w:t>Tables</w:t>
      </w:r>
    </w:p>
    <w:p w:rsidR="00E27490" w:rsidRPr="00E27490" w:rsidRDefault="00E27490" w:rsidP="00E27490">
      <w:pPr>
        <w:spacing w:after="200"/>
        <w:rPr>
          <w:rFonts w:eastAsia="Times New Roman"/>
          <w:b/>
          <w:bCs/>
          <w:sz w:val="22"/>
          <w:szCs w:val="22"/>
          <w:lang w:val="en-GB" w:eastAsia="en-GB"/>
        </w:rPr>
      </w:pPr>
      <w:r w:rsidRPr="00E27490">
        <w:rPr>
          <w:rFonts w:eastAsia="Times New Roman"/>
          <w:b/>
          <w:bCs/>
          <w:sz w:val="22"/>
          <w:szCs w:val="22"/>
          <w:lang w:val="en-GB" w:eastAsia="en-GB"/>
        </w:rPr>
        <w:t>Table 1. Patients’ characteristics</w:t>
      </w:r>
    </w:p>
    <w:tbl>
      <w:tblPr>
        <w:tblStyle w:val="TableGrid"/>
        <w:tblW w:w="11340" w:type="dxa"/>
        <w:tblInd w:w="-1139" w:type="dxa"/>
        <w:tblLayout w:type="fixed"/>
        <w:tblLook w:val="04A0" w:firstRow="1" w:lastRow="0" w:firstColumn="1" w:lastColumn="0" w:noHBand="0" w:noVBand="1"/>
      </w:tblPr>
      <w:tblGrid>
        <w:gridCol w:w="2835"/>
        <w:gridCol w:w="1418"/>
        <w:gridCol w:w="1276"/>
        <w:gridCol w:w="1134"/>
        <w:gridCol w:w="1275"/>
        <w:gridCol w:w="1276"/>
        <w:gridCol w:w="1418"/>
        <w:gridCol w:w="708"/>
      </w:tblGrid>
      <w:tr w:rsidR="00E27490" w:rsidRPr="00E27490" w:rsidTr="00E27490">
        <w:tc>
          <w:tcPr>
            <w:tcW w:w="283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tc>
        <w:tc>
          <w:tcPr>
            <w:tcW w:w="6379" w:type="dxa"/>
            <w:gridSpan w:val="5"/>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jc w:val="center"/>
              <w:rPr>
                <w:rFonts w:eastAsia="Times New Roman"/>
                <w:sz w:val="20"/>
                <w:szCs w:val="20"/>
              </w:rPr>
            </w:pPr>
            <w:r w:rsidRPr="00E27490">
              <w:rPr>
                <w:rFonts w:eastAsia="Times New Roman"/>
                <w:sz w:val="20"/>
                <w:szCs w:val="20"/>
              </w:rPr>
              <w:t xml:space="preserve">   Thrombocytopenia</w:t>
            </w:r>
          </w:p>
          <w:p w:rsidR="00E27490" w:rsidRPr="00E27490" w:rsidRDefault="00E27490" w:rsidP="00E27490">
            <w:pPr>
              <w:jc w:val="center"/>
              <w:rPr>
                <w:rFonts w:eastAsia="Times New Roman"/>
                <w:sz w:val="20"/>
                <w:szCs w:val="20"/>
              </w:rPr>
            </w:pPr>
            <w:r w:rsidRPr="00E27490">
              <w:rPr>
                <w:rFonts w:eastAsia="Times New Roman"/>
                <w:sz w:val="20"/>
                <w:szCs w:val="20"/>
              </w:rPr>
              <w:t xml:space="preserve">   ICU patients</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jc w:val="center"/>
              <w:rPr>
                <w:rFonts w:eastAsia="Times New Roman"/>
                <w:sz w:val="20"/>
                <w:szCs w:val="20"/>
              </w:rPr>
            </w:pPr>
            <w:r w:rsidRPr="00E27490">
              <w:rPr>
                <w:rFonts w:eastAsia="Times New Roman"/>
                <w:sz w:val="20"/>
                <w:szCs w:val="20"/>
              </w:rPr>
              <w:t>ICU</w:t>
            </w:r>
          </w:p>
          <w:p w:rsidR="00E27490" w:rsidRPr="00E27490" w:rsidRDefault="00E27490" w:rsidP="00E27490">
            <w:pPr>
              <w:jc w:val="center"/>
              <w:rPr>
                <w:rFonts w:eastAsia="Times New Roman"/>
                <w:sz w:val="20"/>
                <w:szCs w:val="20"/>
              </w:rPr>
            </w:pPr>
            <w:r w:rsidRPr="00E27490">
              <w:rPr>
                <w:rFonts w:eastAsia="Times New Roman"/>
                <w:sz w:val="20"/>
                <w:szCs w:val="20"/>
              </w:rPr>
              <w:t>controls</w:t>
            </w:r>
          </w:p>
        </w:tc>
        <w:tc>
          <w:tcPr>
            <w:tcW w:w="70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jc w:val="center"/>
              <w:rPr>
                <w:rFonts w:eastAsia="Times New Roman"/>
                <w:sz w:val="20"/>
                <w:szCs w:val="20"/>
              </w:rPr>
            </w:pP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vertAlign w:val="superscript"/>
              </w:rPr>
            </w:pPr>
            <w:r w:rsidRPr="00E27490">
              <w:rPr>
                <w:rFonts w:eastAsia="Times New Roman"/>
                <w:sz w:val="20"/>
                <w:szCs w:val="20"/>
              </w:rPr>
              <w:t xml:space="preserve">Mild </w:t>
            </w:r>
            <w:r w:rsidRPr="00E27490">
              <w:rPr>
                <w:rFonts w:eastAsia="Times New Roman"/>
                <w:sz w:val="20"/>
                <w:szCs w:val="20"/>
                <w:vertAlign w:val="superscript"/>
              </w:rPr>
              <w:t>a</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vertAlign w:val="superscript"/>
              </w:rPr>
            </w:pPr>
            <w:r w:rsidRPr="00E27490">
              <w:rPr>
                <w:rFonts w:eastAsia="Times New Roman"/>
                <w:sz w:val="20"/>
                <w:szCs w:val="20"/>
              </w:rPr>
              <w:t xml:space="preserve">Moderate </w:t>
            </w:r>
            <w:r w:rsidRPr="00E27490">
              <w:rPr>
                <w:rFonts w:eastAsia="Times New Roman"/>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 xml:space="preserve">Severe </w:t>
            </w:r>
            <w:r w:rsidRPr="00E27490">
              <w:rPr>
                <w:rFonts w:eastAsia="Times New Roman"/>
                <w:sz w:val="20"/>
                <w:szCs w:val="20"/>
                <w:vertAlign w:val="superscript"/>
              </w:rPr>
              <w:t>a</w:t>
            </w:r>
          </w:p>
        </w:tc>
        <w:tc>
          <w:tcPr>
            <w:tcW w:w="127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i/>
                <w:iCs/>
                <w:sz w:val="20"/>
                <w:szCs w:val="20"/>
              </w:rPr>
            </w:pPr>
            <w:r w:rsidRPr="00E27490">
              <w:rPr>
                <w:rFonts w:eastAsia="Times New Roman"/>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vertAlign w:val="superscript"/>
              </w:rPr>
            </w:pPr>
            <w:r w:rsidRPr="00E27490">
              <w:rPr>
                <w:rFonts w:eastAsia="Times New Roman"/>
                <w:i/>
                <w:iCs/>
                <w:sz w:val="20"/>
                <w:szCs w:val="20"/>
              </w:rPr>
              <w:t xml:space="preserve">P </w:t>
            </w:r>
            <w:r w:rsidRPr="00E27490">
              <w:rPr>
                <w:rFonts w:eastAsia="Times New Roman"/>
                <w:sz w:val="20"/>
                <w:szCs w:val="20"/>
                <w:vertAlign w:val="superscript"/>
              </w:rPr>
              <w:t>b</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Total</w:t>
            </w:r>
          </w:p>
        </w:tc>
        <w:tc>
          <w:tcPr>
            <w:tcW w:w="70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i/>
                <w:iCs/>
                <w:sz w:val="20"/>
                <w:szCs w:val="20"/>
              </w:rPr>
              <w:t xml:space="preserve">P </w:t>
            </w:r>
            <w:r w:rsidRPr="00E27490">
              <w:rPr>
                <w:rFonts w:eastAsia="Times New Roman"/>
                <w:sz w:val="20"/>
                <w:szCs w:val="20"/>
                <w:vertAlign w:val="superscript"/>
              </w:rPr>
              <w:t>c</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 xml:space="preserve"> n</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Age (years)</w:t>
            </w:r>
            <w:r w:rsidRPr="00E27490">
              <w:rPr>
                <w:rFonts w:eastAsia="Times New Roman"/>
                <w:color w:val="191919"/>
                <w:sz w:val="20"/>
                <w:szCs w:val="20"/>
                <w:shd w:val="clear" w:color="auto" w:fill="FFFFFF"/>
              </w:rPr>
              <w:t xml:space="preserve"> </w:t>
            </w:r>
            <w:r w:rsidRPr="00E27490">
              <w:rPr>
                <w:rFonts w:eastAsia="Times New Roman"/>
                <w:sz w:val="20"/>
                <w:szCs w:val="20"/>
                <w:vertAlign w:val="superscript"/>
              </w:rPr>
              <w:t>d</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65[48,71]</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62[49,76]</w:t>
            </w:r>
          </w:p>
        </w:tc>
        <w:tc>
          <w:tcPr>
            <w:tcW w:w="1134"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63[51,75]</w:t>
            </w:r>
          </w:p>
        </w:tc>
        <w:tc>
          <w:tcPr>
            <w:tcW w:w="127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64[49,75]</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.74 / .68</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65[49, 73]</w:t>
            </w:r>
          </w:p>
        </w:tc>
        <w:tc>
          <w:tcPr>
            <w:tcW w:w="70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.97</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Male (n) [%]</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13/18[72%]</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14/23[61%]</w:t>
            </w:r>
          </w:p>
        </w:tc>
        <w:tc>
          <w:tcPr>
            <w:tcW w:w="1134"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9/15[60%]</w:t>
            </w:r>
          </w:p>
        </w:tc>
        <w:tc>
          <w:tcPr>
            <w:tcW w:w="127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36/56[64%]</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.52 / .71</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28/56[50%]</w:t>
            </w:r>
          </w:p>
        </w:tc>
        <w:tc>
          <w:tcPr>
            <w:tcW w:w="70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.18</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 xml:space="preserve">APACHE II score </w:t>
            </w:r>
            <w:r w:rsidRPr="00E27490">
              <w:rPr>
                <w:rFonts w:eastAsia="Times New Roman"/>
                <w:sz w:val="20"/>
                <w:szCs w:val="20"/>
                <w:vertAlign w:val="superscript"/>
              </w:rPr>
              <w:t>d</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17[15,24]</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21[14,28]</w:t>
            </w:r>
          </w:p>
        </w:tc>
        <w:tc>
          <w:tcPr>
            <w:tcW w:w="1134"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25[18,31]</w:t>
            </w:r>
          </w:p>
        </w:tc>
        <w:tc>
          <w:tcPr>
            <w:tcW w:w="1275"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21[16,27]</w:t>
            </w:r>
          </w:p>
        </w:tc>
        <w:tc>
          <w:tcPr>
            <w:tcW w:w="1276"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.66 / .06</w:t>
            </w:r>
          </w:p>
        </w:tc>
        <w:tc>
          <w:tcPr>
            <w:tcW w:w="141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20[12,24]</w:t>
            </w:r>
          </w:p>
        </w:tc>
        <w:tc>
          <w:tcPr>
            <w:tcW w:w="708" w:type="dxa"/>
            <w:tcBorders>
              <w:top w:val="single" w:sz="4" w:space="0" w:color="auto"/>
              <w:left w:val="single" w:sz="4" w:space="0" w:color="auto"/>
              <w:bottom w:val="single" w:sz="4" w:space="0" w:color="auto"/>
              <w:right w:val="single" w:sz="4" w:space="0" w:color="auto"/>
            </w:tcBorders>
            <w:hideMark/>
          </w:tcPr>
          <w:p w:rsidR="00E27490" w:rsidRPr="00E27490" w:rsidRDefault="00E27490" w:rsidP="00E27490">
            <w:pPr>
              <w:rPr>
                <w:rFonts w:eastAsia="Times New Roman"/>
                <w:sz w:val="20"/>
                <w:szCs w:val="20"/>
              </w:rPr>
            </w:pPr>
            <w:r w:rsidRPr="00E27490">
              <w:rPr>
                <w:rFonts w:eastAsia="Times New Roman"/>
                <w:sz w:val="20"/>
                <w:szCs w:val="20"/>
              </w:rPr>
              <w:t>.21</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vertAlign w:val="superscript"/>
              </w:rPr>
            </w:pPr>
            <w:r w:rsidRPr="00E27490">
              <w:rPr>
                <w:rFonts w:eastAsia="Times New Roman"/>
                <w:sz w:val="20"/>
                <w:szCs w:val="20"/>
              </w:rPr>
              <w:t>Platelet count (x10</w:t>
            </w:r>
            <w:r w:rsidRPr="00E27490">
              <w:rPr>
                <w:rFonts w:eastAsia="Times New Roman"/>
                <w:sz w:val="20"/>
                <w:szCs w:val="20"/>
                <w:vertAlign w:val="superscript"/>
              </w:rPr>
              <w:t>3</w:t>
            </w:r>
            <w:r w:rsidRPr="00E27490">
              <w:rPr>
                <w:rFonts w:eastAsia="Times New Roman"/>
                <w:sz w:val="20"/>
                <w:szCs w:val="20"/>
              </w:rPr>
              <w:t xml:space="preserve">/µl) </w:t>
            </w:r>
            <w:r w:rsidRPr="00E27490">
              <w:rPr>
                <w:rFonts w:eastAsia="Times New Roman"/>
                <w:sz w:val="20"/>
                <w:szCs w:val="20"/>
                <w:vertAlign w:val="superscript"/>
              </w:rPr>
              <w:t>d</w:t>
            </w: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24 hours post-admission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48 hours post-admission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72 hours post-admission   </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 xml:space="preserve">166[139,224] </w:t>
            </w:r>
          </w:p>
          <w:p w:rsidR="00E27490" w:rsidRPr="00E27490" w:rsidRDefault="00E27490" w:rsidP="00E27490">
            <w:pPr>
              <w:contextualSpacing/>
              <w:rPr>
                <w:rFonts w:eastAsia="Times New Roman"/>
                <w:sz w:val="20"/>
                <w:szCs w:val="20"/>
              </w:rPr>
            </w:pPr>
            <w:r w:rsidRPr="00E27490">
              <w:rPr>
                <w:rFonts w:eastAsia="Times New Roman"/>
                <w:sz w:val="20"/>
                <w:szCs w:val="20"/>
              </w:rPr>
              <w:t>140[130,152]</w:t>
            </w:r>
          </w:p>
          <w:p w:rsidR="00E27490" w:rsidRPr="00E27490" w:rsidRDefault="00E27490" w:rsidP="00E27490">
            <w:pPr>
              <w:contextualSpacing/>
              <w:rPr>
                <w:rFonts w:eastAsia="Times New Roman"/>
                <w:sz w:val="20"/>
                <w:szCs w:val="20"/>
              </w:rPr>
            </w:pPr>
            <w:r w:rsidRPr="00E27490">
              <w:rPr>
                <w:rFonts w:eastAsia="Times New Roman"/>
                <w:sz w:val="20"/>
                <w:szCs w:val="20"/>
              </w:rPr>
              <w:t>125[117,136]</w:t>
            </w:r>
          </w:p>
          <w:p w:rsidR="00E27490" w:rsidRPr="00E27490" w:rsidRDefault="00E27490" w:rsidP="00E27490">
            <w:pPr>
              <w:contextualSpacing/>
              <w:rPr>
                <w:rFonts w:eastAsia="Times New Roman"/>
                <w:sz w:val="20"/>
                <w:szCs w:val="20"/>
              </w:rPr>
            </w:pPr>
            <w:r w:rsidRPr="00E27490">
              <w:rPr>
                <w:rFonts w:eastAsia="Times New Roman"/>
                <w:sz w:val="20"/>
                <w:szCs w:val="20"/>
              </w:rPr>
              <w:t>118[107,129]</w:t>
            </w: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128[94,148]</w:t>
            </w:r>
          </w:p>
          <w:p w:rsidR="00E27490" w:rsidRPr="00E27490" w:rsidRDefault="00E27490" w:rsidP="00E27490">
            <w:pPr>
              <w:contextualSpacing/>
              <w:rPr>
                <w:rFonts w:eastAsia="Times New Roman"/>
                <w:sz w:val="20"/>
                <w:szCs w:val="20"/>
              </w:rPr>
            </w:pPr>
            <w:r w:rsidRPr="00E27490">
              <w:rPr>
                <w:rFonts w:eastAsia="Times New Roman"/>
                <w:sz w:val="20"/>
                <w:szCs w:val="20"/>
              </w:rPr>
              <w:t>96[84,120]</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91[73,107] </w:t>
            </w:r>
          </w:p>
          <w:p w:rsidR="00E27490" w:rsidRPr="00E27490" w:rsidRDefault="00E27490" w:rsidP="00E27490">
            <w:pPr>
              <w:contextualSpacing/>
              <w:rPr>
                <w:rFonts w:eastAsia="Times New Roman"/>
                <w:sz w:val="20"/>
                <w:szCs w:val="20"/>
              </w:rPr>
            </w:pPr>
            <w:r w:rsidRPr="00E27490">
              <w:rPr>
                <w:rFonts w:eastAsia="Times New Roman"/>
                <w:sz w:val="20"/>
                <w:szCs w:val="20"/>
              </w:rPr>
              <w:t>88[77,100]</w:t>
            </w:r>
          </w:p>
        </w:tc>
        <w:tc>
          <w:tcPr>
            <w:tcW w:w="1134"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64[43,89]</w:t>
            </w:r>
          </w:p>
          <w:p w:rsidR="00E27490" w:rsidRPr="00E27490" w:rsidRDefault="00E27490" w:rsidP="00E27490">
            <w:pPr>
              <w:contextualSpacing/>
              <w:rPr>
                <w:rFonts w:eastAsia="Times New Roman"/>
                <w:sz w:val="20"/>
                <w:szCs w:val="20"/>
              </w:rPr>
            </w:pPr>
            <w:r w:rsidRPr="00E27490">
              <w:rPr>
                <w:rFonts w:eastAsia="Times New Roman"/>
                <w:sz w:val="20"/>
                <w:szCs w:val="20"/>
              </w:rPr>
              <w:t>47[40,80]</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47[31,73] </w:t>
            </w:r>
          </w:p>
          <w:p w:rsidR="00E27490" w:rsidRPr="00E27490" w:rsidRDefault="00E27490" w:rsidP="00E27490">
            <w:pPr>
              <w:contextualSpacing/>
              <w:rPr>
                <w:rFonts w:eastAsia="Times New Roman"/>
                <w:sz w:val="20"/>
                <w:szCs w:val="20"/>
              </w:rPr>
            </w:pPr>
            <w:r w:rsidRPr="00E27490">
              <w:rPr>
                <w:rFonts w:eastAsia="Times New Roman"/>
                <w:sz w:val="20"/>
                <w:szCs w:val="20"/>
              </w:rPr>
              <w:t>42[27,85]</w:t>
            </w:r>
          </w:p>
        </w:tc>
        <w:tc>
          <w:tcPr>
            <w:tcW w:w="127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123[83,166]</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102[80,140] </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96[68,122] </w:t>
            </w:r>
          </w:p>
          <w:p w:rsidR="00E27490" w:rsidRPr="00E27490" w:rsidRDefault="00E27490" w:rsidP="00E27490">
            <w:pPr>
              <w:contextualSpacing/>
              <w:rPr>
                <w:rFonts w:eastAsia="Times New Roman"/>
                <w:sz w:val="20"/>
                <w:szCs w:val="20"/>
              </w:rPr>
            </w:pPr>
            <w:r w:rsidRPr="00E27490">
              <w:rPr>
                <w:rFonts w:eastAsia="Times New Roman"/>
                <w:sz w:val="20"/>
                <w:szCs w:val="20"/>
              </w:rPr>
              <w:t>98[71,116]</w:t>
            </w: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&lt;.001</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&lt;.001 </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&lt;.001 </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&lt;.001 </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219[177,301]</w:t>
            </w:r>
          </w:p>
          <w:p w:rsidR="00E27490" w:rsidRPr="00E27490" w:rsidRDefault="00E27490" w:rsidP="00E27490">
            <w:pPr>
              <w:contextualSpacing/>
              <w:rPr>
                <w:rFonts w:eastAsia="Times New Roman"/>
                <w:sz w:val="20"/>
                <w:szCs w:val="20"/>
              </w:rPr>
            </w:pPr>
            <w:r w:rsidRPr="00E27490">
              <w:rPr>
                <w:rFonts w:eastAsia="Times New Roman"/>
                <w:sz w:val="20"/>
                <w:szCs w:val="20"/>
              </w:rPr>
              <w:t>222[183,289]</w:t>
            </w:r>
          </w:p>
          <w:p w:rsidR="00E27490" w:rsidRPr="00E27490" w:rsidRDefault="00E27490" w:rsidP="00E27490">
            <w:pPr>
              <w:contextualSpacing/>
              <w:rPr>
                <w:rFonts w:eastAsia="Times New Roman"/>
                <w:sz w:val="20"/>
                <w:szCs w:val="20"/>
              </w:rPr>
            </w:pPr>
            <w:r w:rsidRPr="00E27490">
              <w:rPr>
                <w:rFonts w:eastAsia="Times New Roman"/>
                <w:sz w:val="20"/>
                <w:szCs w:val="20"/>
              </w:rPr>
              <w:t>215[182,299]</w:t>
            </w:r>
          </w:p>
          <w:p w:rsidR="00E27490" w:rsidRPr="00E27490" w:rsidRDefault="00E27490" w:rsidP="00E27490">
            <w:pPr>
              <w:contextualSpacing/>
              <w:rPr>
                <w:rFonts w:eastAsia="Times New Roman"/>
                <w:sz w:val="20"/>
                <w:szCs w:val="20"/>
              </w:rPr>
            </w:pPr>
            <w:r w:rsidRPr="00E27490">
              <w:rPr>
                <w:rFonts w:eastAsia="Times New Roman"/>
                <w:sz w:val="20"/>
                <w:szCs w:val="20"/>
              </w:rPr>
              <w:t>216[182,261]</w:t>
            </w:r>
          </w:p>
        </w:tc>
        <w:tc>
          <w:tcPr>
            <w:tcW w:w="70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&lt;.001</w:t>
            </w:r>
          </w:p>
          <w:p w:rsidR="00E27490" w:rsidRPr="00E27490" w:rsidRDefault="00E27490" w:rsidP="00E27490">
            <w:pPr>
              <w:contextualSpacing/>
              <w:rPr>
                <w:rFonts w:eastAsia="Times New Roman"/>
                <w:sz w:val="20"/>
                <w:szCs w:val="20"/>
              </w:rPr>
            </w:pPr>
            <w:r w:rsidRPr="00E27490">
              <w:rPr>
                <w:rFonts w:eastAsia="Times New Roman"/>
                <w:sz w:val="20"/>
                <w:szCs w:val="20"/>
              </w:rPr>
              <w:t>&lt;.001</w:t>
            </w:r>
          </w:p>
          <w:p w:rsidR="00E27490" w:rsidRPr="00E27490" w:rsidRDefault="00E27490" w:rsidP="00E27490">
            <w:pPr>
              <w:contextualSpacing/>
              <w:rPr>
                <w:rFonts w:eastAsia="Times New Roman"/>
                <w:sz w:val="20"/>
                <w:szCs w:val="20"/>
              </w:rPr>
            </w:pPr>
            <w:r w:rsidRPr="00E27490">
              <w:rPr>
                <w:rFonts w:eastAsia="Times New Roman"/>
                <w:sz w:val="20"/>
                <w:szCs w:val="20"/>
              </w:rPr>
              <w:t>&lt;.001</w:t>
            </w:r>
          </w:p>
          <w:p w:rsidR="00E27490" w:rsidRPr="00E27490" w:rsidRDefault="00E27490" w:rsidP="00E27490">
            <w:pPr>
              <w:contextualSpacing/>
              <w:rPr>
                <w:rFonts w:eastAsia="Times New Roman"/>
                <w:sz w:val="20"/>
                <w:szCs w:val="20"/>
              </w:rPr>
            </w:pPr>
            <w:r w:rsidRPr="00E27490">
              <w:rPr>
                <w:rFonts w:eastAsia="Times New Roman"/>
                <w:sz w:val="20"/>
                <w:szCs w:val="20"/>
              </w:rPr>
              <w:t>&lt;.001</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vertAlign w:val="superscript"/>
              </w:rPr>
            </w:pPr>
            <w:r w:rsidRPr="00E27490">
              <w:rPr>
                <w:rFonts w:eastAsia="Times New Roman"/>
                <w:sz w:val="20"/>
                <w:szCs w:val="20"/>
              </w:rPr>
              <w:t>Plasma histone levels (µg/ml)</w:t>
            </w:r>
            <w:r w:rsidRPr="00E27490">
              <w:rPr>
                <w:rFonts w:eastAsia="Times New Roman"/>
                <w:sz w:val="20"/>
                <w:szCs w:val="20"/>
                <w:vertAlign w:val="superscript"/>
              </w:rPr>
              <w:t xml:space="preserve"> d</w:t>
            </w: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24 hours post-admission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48 hours post-admission</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  72 hours post-admission   </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4[2,32]</w:t>
            </w:r>
          </w:p>
          <w:p w:rsidR="00E27490" w:rsidRPr="00E27490" w:rsidRDefault="00E27490" w:rsidP="00E27490">
            <w:pPr>
              <w:contextualSpacing/>
              <w:rPr>
                <w:rFonts w:eastAsia="Times New Roman"/>
                <w:sz w:val="20"/>
                <w:szCs w:val="20"/>
              </w:rPr>
            </w:pPr>
            <w:r w:rsidRPr="00E27490">
              <w:rPr>
                <w:rFonts w:eastAsia="Times New Roman"/>
                <w:sz w:val="20"/>
                <w:szCs w:val="20"/>
              </w:rPr>
              <w:t>5[2,15]</w:t>
            </w:r>
          </w:p>
          <w:p w:rsidR="00E27490" w:rsidRPr="00E27490" w:rsidRDefault="00E27490" w:rsidP="00E27490">
            <w:pPr>
              <w:contextualSpacing/>
              <w:rPr>
                <w:rFonts w:eastAsia="Times New Roman"/>
                <w:sz w:val="20"/>
                <w:szCs w:val="20"/>
              </w:rPr>
            </w:pPr>
            <w:r w:rsidRPr="00E27490">
              <w:rPr>
                <w:rFonts w:eastAsia="Times New Roman"/>
                <w:sz w:val="20"/>
                <w:szCs w:val="20"/>
              </w:rPr>
              <w:t>15[0,37]</w:t>
            </w:r>
          </w:p>
          <w:p w:rsidR="00E27490" w:rsidRPr="00E27490" w:rsidRDefault="00E27490" w:rsidP="00E27490">
            <w:pPr>
              <w:contextualSpacing/>
              <w:rPr>
                <w:rFonts w:eastAsia="Times New Roman"/>
                <w:sz w:val="20"/>
                <w:szCs w:val="20"/>
              </w:rPr>
            </w:pPr>
            <w:r w:rsidRPr="00E27490">
              <w:rPr>
                <w:rFonts w:eastAsia="Times New Roman"/>
                <w:sz w:val="20"/>
                <w:szCs w:val="20"/>
              </w:rPr>
              <w:t>22[11,43]</w:t>
            </w: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40[15,74]</w:t>
            </w:r>
          </w:p>
          <w:p w:rsidR="00E27490" w:rsidRPr="00E27490" w:rsidRDefault="00E27490" w:rsidP="00E27490">
            <w:pPr>
              <w:contextualSpacing/>
              <w:rPr>
                <w:rFonts w:eastAsia="Times New Roman"/>
                <w:sz w:val="20"/>
                <w:szCs w:val="20"/>
              </w:rPr>
            </w:pPr>
            <w:r w:rsidRPr="00E27490">
              <w:rPr>
                <w:rFonts w:eastAsia="Times New Roman"/>
                <w:sz w:val="20"/>
                <w:szCs w:val="20"/>
              </w:rPr>
              <w:t>35[11,60]</w:t>
            </w:r>
          </w:p>
          <w:p w:rsidR="00E27490" w:rsidRPr="00E27490" w:rsidRDefault="00E27490" w:rsidP="00E27490">
            <w:pPr>
              <w:contextualSpacing/>
              <w:rPr>
                <w:rFonts w:eastAsia="Times New Roman"/>
                <w:sz w:val="20"/>
                <w:szCs w:val="20"/>
              </w:rPr>
            </w:pPr>
            <w:r w:rsidRPr="00E27490">
              <w:rPr>
                <w:rFonts w:eastAsia="Times New Roman"/>
                <w:sz w:val="20"/>
                <w:szCs w:val="20"/>
              </w:rPr>
              <w:t>22[8,47]</w:t>
            </w:r>
          </w:p>
          <w:p w:rsidR="00E27490" w:rsidRPr="00E27490" w:rsidRDefault="00E27490" w:rsidP="00E27490">
            <w:pPr>
              <w:contextualSpacing/>
              <w:rPr>
                <w:rFonts w:eastAsia="Times New Roman"/>
                <w:sz w:val="20"/>
                <w:szCs w:val="20"/>
              </w:rPr>
            </w:pPr>
            <w:r w:rsidRPr="00E27490">
              <w:rPr>
                <w:rFonts w:eastAsia="Times New Roman"/>
                <w:sz w:val="20"/>
                <w:szCs w:val="20"/>
              </w:rPr>
              <w:t>17[9,37]</w:t>
            </w:r>
          </w:p>
        </w:tc>
        <w:tc>
          <w:tcPr>
            <w:tcW w:w="1134"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39[31,109]</w:t>
            </w:r>
          </w:p>
          <w:p w:rsidR="00E27490" w:rsidRPr="00E27490" w:rsidRDefault="00E27490" w:rsidP="00E27490">
            <w:pPr>
              <w:contextualSpacing/>
              <w:rPr>
                <w:rFonts w:eastAsia="Times New Roman"/>
                <w:sz w:val="20"/>
                <w:szCs w:val="20"/>
              </w:rPr>
            </w:pPr>
            <w:r w:rsidRPr="00E27490">
              <w:rPr>
                <w:rFonts w:eastAsia="Times New Roman"/>
                <w:sz w:val="20"/>
                <w:szCs w:val="20"/>
              </w:rPr>
              <w:t>48[33,96]</w:t>
            </w:r>
          </w:p>
          <w:p w:rsidR="00E27490" w:rsidRPr="00E27490" w:rsidRDefault="00E27490" w:rsidP="00E27490">
            <w:pPr>
              <w:contextualSpacing/>
              <w:rPr>
                <w:rFonts w:eastAsia="Times New Roman"/>
                <w:sz w:val="20"/>
                <w:szCs w:val="20"/>
              </w:rPr>
            </w:pPr>
            <w:r w:rsidRPr="00E27490">
              <w:rPr>
                <w:rFonts w:eastAsia="Times New Roman"/>
                <w:sz w:val="20"/>
                <w:szCs w:val="20"/>
              </w:rPr>
              <w:t>26[25,42]</w:t>
            </w:r>
          </w:p>
          <w:p w:rsidR="00E27490" w:rsidRPr="00E27490" w:rsidRDefault="00E27490" w:rsidP="00E27490">
            <w:pPr>
              <w:contextualSpacing/>
              <w:rPr>
                <w:rFonts w:eastAsia="Times New Roman"/>
                <w:sz w:val="20"/>
                <w:szCs w:val="20"/>
              </w:rPr>
            </w:pPr>
            <w:r w:rsidRPr="00E27490">
              <w:rPr>
                <w:rFonts w:eastAsia="Times New Roman"/>
                <w:sz w:val="20"/>
                <w:szCs w:val="20"/>
              </w:rPr>
              <w:t>24[17,35]</w:t>
            </w:r>
          </w:p>
        </w:tc>
        <w:tc>
          <w:tcPr>
            <w:tcW w:w="127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 xml:space="preserve">33[5,55] </w:t>
            </w:r>
          </w:p>
          <w:p w:rsidR="00E27490" w:rsidRPr="00E27490" w:rsidRDefault="00E27490" w:rsidP="00E27490">
            <w:pPr>
              <w:contextualSpacing/>
              <w:rPr>
                <w:rFonts w:eastAsia="Times New Roman"/>
                <w:sz w:val="20"/>
                <w:szCs w:val="20"/>
              </w:rPr>
            </w:pPr>
            <w:r w:rsidRPr="00E27490">
              <w:rPr>
                <w:rFonts w:eastAsia="Times New Roman"/>
                <w:sz w:val="20"/>
                <w:szCs w:val="20"/>
              </w:rPr>
              <w:t>29[6,57]</w:t>
            </w:r>
          </w:p>
          <w:p w:rsidR="00E27490" w:rsidRPr="00E27490" w:rsidRDefault="00E27490" w:rsidP="00E27490">
            <w:pPr>
              <w:contextualSpacing/>
              <w:rPr>
                <w:rFonts w:eastAsia="Times New Roman"/>
                <w:sz w:val="20"/>
                <w:szCs w:val="20"/>
              </w:rPr>
            </w:pPr>
            <w:r w:rsidRPr="00E27490">
              <w:rPr>
                <w:rFonts w:eastAsia="Times New Roman"/>
                <w:sz w:val="20"/>
                <w:szCs w:val="20"/>
              </w:rPr>
              <w:t>25[9,42]</w:t>
            </w:r>
          </w:p>
          <w:p w:rsidR="00E27490" w:rsidRPr="00E27490" w:rsidRDefault="00E27490" w:rsidP="00E27490">
            <w:pPr>
              <w:contextualSpacing/>
              <w:rPr>
                <w:rFonts w:eastAsia="Times New Roman"/>
                <w:sz w:val="20"/>
                <w:szCs w:val="20"/>
              </w:rPr>
            </w:pPr>
            <w:r w:rsidRPr="00E27490">
              <w:rPr>
                <w:rFonts w:eastAsia="Times New Roman"/>
                <w:sz w:val="20"/>
                <w:szCs w:val="20"/>
              </w:rPr>
              <w:t>22[12,43]</w:t>
            </w: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.002 / .001</w:t>
            </w:r>
          </w:p>
          <w:p w:rsidR="00E27490" w:rsidRPr="00E27490" w:rsidRDefault="00E27490" w:rsidP="00E27490">
            <w:pPr>
              <w:contextualSpacing/>
              <w:rPr>
                <w:rFonts w:eastAsia="Times New Roman"/>
                <w:sz w:val="20"/>
                <w:szCs w:val="20"/>
              </w:rPr>
            </w:pPr>
            <w:r w:rsidRPr="00E27490">
              <w:rPr>
                <w:rFonts w:eastAsia="Times New Roman"/>
                <w:sz w:val="20"/>
                <w:szCs w:val="20"/>
              </w:rPr>
              <w:t>.004 /&lt;.001</w:t>
            </w:r>
          </w:p>
          <w:p w:rsidR="00E27490" w:rsidRPr="00E27490" w:rsidRDefault="00E27490" w:rsidP="00E27490">
            <w:pPr>
              <w:contextualSpacing/>
              <w:rPr>
                <w:rFonts w:eastAsia="Times New Roman"/>
                <w:sz w:val="20"/>
                <w:szCs w:val="20"/>
              </w:rPr>
            </w:pPr>
            <w:r w:rsidRPr="00E27490">
              <w:rPr>
                <w:rFonts w:eastAsia="Times New Roman"/>
                <w:sz w:val="20"/>
                <w:szCs w:val="20"/>
              </w:rPr>
              <w:t>.29 / .07</w:t>
            </w:r>
          </w:p>
          <w:p w:rsidR="00E27490" w:rsidRPr="00E27490" w:rsidRDefault="00E27490" w:rsidP="00E27490">
            <w:pPr>
              <w:contextualSpacing/>
              <w:rPr>
                <w:rFonts w:eastAsia="Times New Roman"/>
                <w:sz w:val="20"/>
                <w:szCs w:val="20"/>
              </w:rPr>
            </w:pPr>
            <w:r w:rsidRPr="00E27490">
              <w:rPr>
                <w:rFonts w:eastAsia="Times New Roman"/>
                <w:sz w:val="20"/>
                <w:szCs w:val="20"/>
              </w:rPr>
              <w:t xml:space="preserve">.81 / .69 </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6[1,11]</w:t>
            </w:r>
          </w:p>
          <w:p w:rsidR="00E27490" w:rsidRPr="00E27490" w:rsidRDefault="00E27490" w:rsidP="00E27490">
            <w:pPr>
              <w:contextualSpacing/>
              <w:rPr>
                <w:rFonts w:eastAsia="Times New Roman"/>
                <w:sz w:val="20"/>
                <w:szCs w:val="20"/>
              </w:rPr>
            </w:pPr>
            <w:r w:rsidRPr="00E27490">
              <w:rPr>
                <w:rFonts w:eastAsia="Times New Roman"/>
                <w:sz w:val="20"/>
                <w:szCs w:val="20"/>
              </w:rPr>
              <w:t>9[1,17]</w:t>
            </w:r>
          </w:p>
          <w:p w:rsidR="00E27490" w:rsidRPr="00E27490" w:rsidRDefault="00E27490" w:rsidP="00E27490">
            <w:pPr>
              <w:contextualSpacing/>
              <w:rPr>
                <w:rFonts w:eastAsia="Times New Roman"/>
                <w:sz w:val="20"/>
                <w:szCs w:val="20"/>
              </w:rPr>
            </w:pPr>
            <w:r w:rsidRPr="00E27490">
              <w:rPr>
                <w:rFonts w:eastAsia="Times New Roman"/>
                <w:sz w:val="20"/>
                <w:szCs w:val="20"/>
              </w:rPr>
              <w:t>9[1,17]</w:t>
            </w:r>
          </w:p>
          <w:p w:rsidR="00E27490" w:rsidRPr="00E27490" w:rsidRDefault="00E27490" w:rsidP="00E27490">
            <w:pPr>
              <w:contextualSpacing/>
              <w:rPr>
                <w:rFonts w:eastAsia="Times New Roman"/>
                <w:sz w:val="20"/>
                <w:szCs w:val="20"/>
              </w:rPr>
            </w:pPr>
            <w:r w:rsidRPr="00E27490">
              <w:rPr>
                <w:rFonts w:eastAsia="Times New Roman"/>
                <w:sz w:val="20"/>
                <w:szCs w:val="20"/>
              </w:rPr>
              <w:t>9[2,13]</w:t>
            </w:r>
          </w:p>
        </w:tc>
        <w:tc>
          <w:tcPr>
            <w:tcW w:w="70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p>
          <w:p w:rsidR="00E27490" w:rsidRPr="00E27490" w:rsidRDefault="00E27490" w:rsidP="00E27490">
            <w:pPr>
              <w:contextualSpacing/>
              <w:rPr>
                <w:rFonts w:eastAsia="Times New Roman"/>
                <w:sz w:val="20"/>
                <w:szCs w:val="20"/>
              </w:rPr>
            </w:pPr>
            <w:r w:rsidRPr="00E27490">
              <w:rPr>
                <w:rFonts w:eastAsia="Times New Roman"/>
                <w:sz w:val="20"/>
                <w:szCs w:val="20"/>
              </w:rPr>
              <w:t>&lt;.001</w:t>
            </w:r>
          </w:p>
          <w:p w:rsidR="00E27490" w:rsidRPr="00E27490" w:rsidRDefault="00E27490" w:rsidP="00E27490">
            <w:pPr>
              <w:contextualSpacing/>
              <w:rPr>
                <w:rFonts w:eastAsia="Times New Roman"/>
                <w:sz w:val="20"/>
                <w:szCs w:val="20"/>
              </w:rPr>
            </w:pPr>
            <w:r w:rsidRPr="00E27490">
              <w:rPr>
                <w:rFonts w:eastAsia="Times New Roman"/>
                <w:sz w:val="20"/>
                <w:szCs w:val="20"/>
              </w:rPr>
              <w:t>.001</w:t>
            </w:r>
          </w:p>
          <w:p w:rsidR="00E27490" w:rsidRPr="00E27490" w:rsidRDefault="00E27490" w:rsidP="00E27490">
            <w:pPr>
              <w:contextualSpacing/>
              <w:rPr>
                <w:rFonts w:eastAsia="Times New Roman"/>
                <w:sz w:val="20"/>
                <w:szCs w:val="20"/>
              </w:rPr>
            </w:pPr>
            <w:r w:rsidRPr="00E27490">
              <w:rPr>
                <w:rFonts w:eastAsia="Times New Roman"/>
                <w:sz w:val="20"/>
                <w:szCs w:val="20"/>
              </w:rPr>
              <w:t>.001</w:t>
            </w:r>
          </w:p>
          <w:p w:rsidR="00E27490" w:rsidRPr="00E27490" w:rsidRDefault="00E27490" w:rsidP="00E27490">
            <w:pPr>
              <w:contextualSpacing/>
              <w:rPr>
                <w:rFonts w:eastAsia="Times New Roman"/>
                <w:sz w:val="20"/>
                <w:szCs w:val="20"/>
              </w:rPr>
            </w:pPr>
            <w:r w:rsidRPr="00E27490">
              <w:rPr>
                <w:rFonts w:eastAsia="Times New Roman"/>
                <w:sz w:val="20"/>
                <w:szCs w:val="20"/>
              </w:rPr>
              <w:t>&lt;.001</w:t>
            </w:r>
          </w:p>
        </w:tc>
      </w:tr>
      <w:tr w:rsidR="00E27490" w:rsidRPr="00E27490" w:rsidTr="00E27490">
        <w:tc>
          <w:tcPr>
            <w:tcW w:w="283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vertAlign w:val="superscript"/>
              </w:rPr>
            </w:pPr>
            <w:r w:rsidRPr="00E27490">
              <w:rPr>
                <w:rFonts w:eastAsia="Times New Roman"/>
                <w:sz w:val="20"/>
                <w:szCs w:val="20"/>
              </w:rPr>
              <w:t xml:space="preserve">Admission diagnosis, n [%] </w:t>
            </w:r>
            <w:r w:rsidRPr="00E27490">
              <w:rPr>
                <w:rFonts w:eastAsia="Times New Roman"/>
                <w:sz w:val="20"/>
                <w:szCs w:val="20"/>
                <w:vertAlign w:val="superscript"/>
              </w:rPr>
              <w:t>e</w:t>
            </w: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 xml:space="preserve">  Sepsis</w:t>
            </w:r>
          </w:p>
          <w:p w:rsidR="00E27490" w:rsidRPr="00E27490" w:rsidRDefault="00E27490" w:rsidP="00E27490">
            <w:pPr>
              <w:rPr>
                <w:rFonts w:eastAsia="Times New Roman"/>
                <w:sz w:val="20"/>
                <w:szCs w:val="20"/>
              </w:rPr>
            </w:pPr>
            <w:r w:rsidRPr="00E27490">
              <w:rPr>
                <w:rFonts w:eastAsia="Times New Roman"/>
                <w:sz w:val="20"/>
                <w:szCs w:val="20"/>
              </w:rPr>
              <w:t xml:space="preserve">  Trauma</w:t>
            </w:r>
          </w:p>
          <w:p w:rsidR="00E27490" w:rsidRPr="00E27490" w:rsidRDefault="00E27490" w:rsidP="00E27490">
            <w:pPr>
              <w:rPr>
                <w:rFonts w:eastAsia="Times New Roman"/>
                <w:sz w:val="20"/>
                <w:szCs w:val="20"/>
              </w:rPr>
            </w:pPr>
            <w:r w:rsidRPr="00E27490">
              <w:rPr>
                <w:rFonts w:eastAsia="Times New Roman"/>
                <w:sz w:val="20"/>
                <w:szCs w:val="20"/>
              </w:rPr>
              <w:t xml:space="preserve">  Cardiovascular</w:t>
            </w:r>
          </w:p>
          <w:p w:rsidR="00E27490" w:rsidRPr="00E27490" w:rsidRDefault="00E27490" w:rsidP="00E27490">
            <w:pPr>
              <w:rPr>
                <w:rFonts w:eastAsia="Times New Roman"/>
                <w:sz w:val="20"/>
                <w:szCs w:val="20"/>
              </w:rPr>
            </w:pPr>
            <w:r w:rsidRPr="00E27490">
              <w:rPr>
                <w:rFonts w:eastAsia="Times New Roman"/>
                <w:sz w:val="20"/>
                <w:szCs w:val="20"/>
              </w:rPr>
              <w:t xml:space="preserve">  Respiratory</w:t>
            </w:r>
          </w:p>
          <w:p w:rsidR="00E27490" w:rsidRPr="00E27490" w:rsidRDefault="00E27490" w:rsidP="00E27490">
            <w:pPr>
              <w:rPr>
                <w:rFonts w:eastAsia="Times New Roman"/>
                <w:sz w:val="20"/>
                <w:szCs w:val="20"/>
              </w:rPr>
            </w:pPr>
            <w:r w:rsidRPr="00E27490">
              <w:rPr>
                <w:rFonts w:eastAsia="Times New Roman"/>
                <w:sz w:val="20"/>
                <w:szCs w:val="20"/>
              </w:rPr>
              <w:t xml:space="preserve">  GIT</w:t>
            </w:r>
            <w:r w:rsidRPr="00E27490">
              <w:rPr>
                <w:rFonts w:eastAsia="Times New Roman"/>
                <w:sz w:val="20"/>
                <w:szCs w:val="20"/>
                <w:vertAlign w:val="superscript"/>
              </w:rPr>
              <w:t xml:space="preserve"> f</w:t>
            </w:r>
          </w:p>
          <w:p w:rsidR="00E27490" w:rsidRPr="00E27490" w:rsidRDefault="00E27490" w:rsidP="00E27490">
            <w:pPr>
              <w:rPr>
                <w:rFonts w:eastAsia="Times New Roman"/>
                <w:sz w:val="20"/>
                <w:szCs w:val="20"/>
              </w:rPr>
            </w:pPr>
            <w:r w:rsidRPr="00E27490">
              <w:rPr>
                <w:rFonts w:eastAsia="Times New Roman"/>
                <w:sz w:val="20"/>
                <w:szCs w:val="20"/>
              </w:rPr>
              <w:t xml:space="preserve">  Renal          </w:t>
            </w:r>
          </w:p>
          <w:p w:rsidR="00E27490" w:rsidRPr="00E27490" w:rsidRDefault="00E27490" w:rsidP="00E27490">
            <w:pPr>
              <w:rPr>
                <w:rFonts w:eastAsia="Times New Roman"/>
                <w:sz w:val="20"/>
                <w:szCs w:val="20"/>
              </w:rPr>
            </w:pPr>
            <w:r w:rsidRPr="00E27490">
              <w:rPr>
                <w:rFonts w:eastAsia="Times New Roman"/>
                <w:sz w:val="20"/>
                <w:szCs w:val="20"/>
              </w:rPr>
              <w:t xml:space="preserve">  CNS</w:t>
            </w:r>
            <w:r w:rsidRPr="00E27490">
              <w:rPr>
                <w:rFonts w:eastAsia="Times New Roman"/>
                <w:sz w:val="20"/>
                <w:szCs w:val="20"/>
                <w:vertAlign w:val="superscript"/>
              </w:rPr>
              <w:t xml:space="preserve"> g</w:t>
            </w:r>
          </w:p>
          <w:p w:rsidR="00E27490" w:rsidRPr="00E27490" w:rsidRDefault="00E27490" w:rsidP="00E27490">
            <w:pPr>
              <w:rPr>
                <w:rFonts w:eastAsia="Times New Roman"/>
                <w:sz w:val="20"/>
                <w:szCs w:val="20"/>
              </w:rPr>
            </w:pPr>
            <w:r w:rsidRPr="00E27490">
              <w:rPr>
                <w:rFonts w:eastAsia="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5 [8.9%]</w:t>
            </w:r>
          </w:p>
          <w:p w:rsidR="00E27490" w:rsidRPr="00E27490" w:rsidRDefault="00E27490" w:rsidP="00E27490">
            <w:pPr>
              <w:rPr>
                <w:rFonts w:eastAsia="Times New Roman"/>
                <w:sz w:val="20"/>
                <w:szCs w:val="20"/>
              </w:rPr>
            </w:pPr>
            <w:r w:rsidRPr="00E27490">
              <w:rPr>
                <w:rFonts w:eastAsia="Times New Roman"/>
                <w:sz w:val="20"/>
                <w:szCs w:val="20"/>
              </w:rPr>
              <w:t>3 [5.3%]</w:t>
            </w:r>
          </w:p>
          <w:p w:rsidR="00E27490" w:rsidRPr="00E27490" w:rsidRDefault="00E27490" w:rsidP="00E27490">
            <w:pPr>
              <w:rPr>
                <w:rFonts w:eastAsia="Times New Roman"/>
                <w:sz w:val="20"/>
                <w:szCs w:val="20"/>
              </w:rPr>
            </w:pPr>
            <w:r w:rsidRPr="00E27490">
              <w:rPr>
                <w:rFonts w:eastAsia="Times New Roman"/>
                <w:sz w:val="20"/>
                <w:szCs w:val="20"/>
              </w:rPr>
              <w:t>4 [7.1%]</w:t>
            </w:r>
          </w:p>
          <w:p w:rsidR="00E27490" w:rsidRPr="00E27490" w:rsidRDefault="00E27490" w:rsidP="00E27490">
            <w:pPr>
              <w:rPr>
                <w:rFonts w:eastAsia="Times New Roman"/>
                <w:sz w:val="20"/>
                <w:szCs w:val="20"/>
              </w:rPr>
            </w:pPr>
            <w:r w:rsidRPr="00E27490">
              <w:rPr>
                <w:rFonts w:eastAsia="Times New Roman"/>
                <w:sz w:val="20"/>
                <w:szCs w:val="20"/>
              </w:rPr>
              <w:t>2 [3.5%]</w:t>
            </w:r>
          </w:p>
          <w:p w:rsidR="00E27490" w:rsidRPr="00E27490" w:rsidRDefault="00E27490" w:rsidP="00E27490">
            <w:pPr>
              <w:rPr>
                <w:rFonts w:eastAsia="Times New Roman"/>
                <w:sz w:val="20"/>
                <w:szCs w:val="20"/>
              </w:rPr>
            </w:pPr>
            <w:r w:rsidRPr="00E27490">
              <w:rPr>
                <w:rFonts w:eastAsia="Times New Roman"/>
                <w:sz w:val="20"/>
                <w:szCs w:val="20"/>
              </w:rPr>
              <w:t>3 [5.3%]</w:t>
            </w:r>
          </w:p>
          <w:p w:rsidR="00E27490" w:rsidRPr="00E27490" w:rsidRDefault="00E27490" w:rsidP="00E27490">
            <w:pPr>
              <w:rPr>
                <w:rFonts w:eastAsia="Times New Roman"/>
                <w:sz w:val="20"/>
                <w:szCs w:val="20"/>
              </w:rPr>
            </w:pPr>
            <w:r w:rsidRPr="00E27490">
              <w:rPr>
                <w:rFonts w:eastAsia="Times New Roman"/>
                <w:sz w:val="20"/>
                <w:szCs w:val="20"/>
              </w:rPr>
              <w:t>1 [1.8%]</w:t>
            </w:r>
          </w:p>
          <w:p w:rsidR="00E27490" w:rsidRPr="00E27490" w:rsidRDefault="00E27490" w:rsidP="00E27490">
            <w:pPr>
              <w:rPr>
                <w:rFonts w:eastAsia="Times New Roman"/>
                <w:sz w:val="20"/>
                <w:szCs w:val="20"/>
              </w:rPr>
            </w:pPr>
            <w:r w:rsidRPr="00E27490">
              <w:rPr>
                <w:rFonts w:eastAsia="Times New Roman"/>
                <w:sz w:val="20"/>
                <w:szCs w:val="20"/>
              </w:rPr>
              <w:t>0 [0%]</w:t>
            </w:r>
          </w:p>
          <w:p w:rsidR="00E27490" w:rsidRPr="00E27490" w:rsidRDefault="00E27490" w:rsidP="00E27490">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4 [7.1%]</w:t>
            </w:r>
          </w:p>
          <w:p w:rsidR="00E27490" w:rsidRPr="00E27490" w:rsidRDefault="00E27490" w:rsidP="00E27490">
            <w:pPr>
              <w:rPr>
                <w:rFonts w:eastAsia="Times New Roman"/>
                <w:sz w:val="20"/>
                <w:szCs w:val="20"/>
              </w:rPr>
            </w:pPr>
            <w:r w:rsidRPr="00E27490">
              <w:rPr>
                <w:rFonts w:eastAsia="Times New Roman"/>
                <w:sz w:val="20"/>
                <w:szCs w:val="20"/>
              </w:rPr>
              <w:t>5 [8.9%]</w:t>
            </w:r>
          </w:p>
          <w:p w:rsidR="00E27490" w:rsidRPr="00E27490" w:rsidRDefault="00E27490" w:rsidP="00E27490">
            <w:pPr>
              <w:rPr>
                <w:rFonts w:eastAsia="Times New Roman"/>
                <w:sz w:val="20"/>
                <w:szCs w:val="20"/>
              </w:rPr>
            </w:pPr>
            <w:r w:rsidRPr="00E27490">
              <w:rPr>
                <w:rFonts w:eastAsia="Times New Roman"/>
                <w:sz w:val="20"/>
                <w:szCs w:val="20"/>
              </w:rPr>
              <w:t>4 [7.1%]</w:t>
            </w:r>
          </w:p>
          <w:p w:rsidR="00E27490" w:rsidRPr="00E27490" w:rsidRDefault="00E27490" w:rsidP="00E27490">
            <w:pPr>
              <w:rPr>
                <w:rFonts w:eastAsia="Times New Roman"/>
                <w:sz w:val="20"/>
                <w:szCs w:val="20"/>
              </w:rPr>
            </w:pPr>
            <w:r w:rsidRPr="00E27490">
              <w:rPr>
                <w:rFonts w:eastAsia="Times New Roman"/>
                <w:sz w:val="20"/>
                <w:szCs w:val="20"/>
              </w:rPr>
              <w:t>3 [5.3%]</w:t>
            </w:r>
          </w:p>
          <w:p w:rsidR="00E27490" w:rsidRPr="00E27490" w:rsidRDefault="00E27490" w:rsidP="00E27490">
            <w:pPr>
              <w:rPr>
                <w:rFonts w:eastAsia="Times New Roman"/>
                <w:sz w:val="20"/>
                <w:szCs w:val="20"/>
              </w:rPr>
            </w:pPr>
            <w:r w:rsidRPr="00E27490">
              <w:rPr>
                <w:rFonts w:eastAsia="Times New Roman"/>
                <w:sz w:val="20"/>
                <w:szCs w:val="20"/>
              </w:rPr>
              <w:t>4 [7.1%]</w:t>
            </w:r>
          </w:p>
          <w:p w:rsidR="00E27490" w:rsidRPr="00E27490" w:rsidRDefault="00E27490" w:rsidP="00E27490">
            <w:pPr>
              <w:rPr>
                <w:rFonts w:eastAsia="Times New Roman"/>
                <w:sz w:val="20"/>
                <w:szCs w:val="20"/>
              </w:rPr>
            </w:pPr>
            <w:r w:rsidRPr="00E27490">
              <w:rPr>
                <w:rFonts w:eastAsia="Times New Roman"/>
                <w:sz w:val="20"/>
                <w:szCs w:val="20"/>
              </w:rPr>
              <w:t>2 [3.5%]</w:t>
            </w:r>
          </w:p>
          <w:p w:rsidR="00E27490" w:rsidRPr="00E27490" w:rsidRDefault="00E27490" w:rsidP="00E27490">
            <w:pPr>
              <w:rPr>
                <w:rFonts w:eastAsia="Times New Roman"/>
                <w:sz w:val="20"/>
                <w:szCs w:val="20"/>
              </w:rPr>
            </w:pPr>
            <w:r w:rsidRPr="00E27490">
              <w:rPr>
                <w:rFonts w:eastAsia="Times New Roman"/>
                <w:sz w:val="20"/>
                <w:szCs w:val="20"/>
              </w:rPr>
              <w:t>1[1.8%]</w:t>
            </w:r>
          </w:p>
          <w:p w:rsidR="00E27490" w:rsidRPr="00E27490" w:rsidRDefault="00E27490" w:rsidP="00E27490">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4 [7.1%]</w:t>
            </w:r>
          </w:p>
          <w:p w:rsidR="00E27490" w:rsidRPr="00E27490" w:rsidRDefault="00E27490" w:rsidP="00E27490">
            <w:pPr>
              <w:rPr>
                <w:rFonts w:eastAsia="Times New Roman"/>
                <w:sz w:val="20"/>
                <w:szCs w:val="20"/>
              </w:rPr>
            </w:pPr>
            <w:r w:rsidRPr="00E27490">
              <w:rPr>
                <w:rFonts w:eastAsia="Times New Roman"/>
                <w:sz w:val="20"/>
                <w:szCs w:val="20"/>
              </w:rPr>
              <w:t>1 [1.8%]</w:t>
            </w:r>
          </w:p>
          <w:p w:rsidR="00E27490" w:rsidRPr="00E27490" w:rsidRDefault="00E27490" w:rsidP="00E27490">
            <w:pPr>
              <w:rPr>
                <w:rFonts w:eastAsia="Times New Roman"/>
                <w:sz w:val="20"/>
                <w:szCs w:val="20"/>
              </w:rPr>
            </w:pPr>
            <w:r w:rsidRPr="00E27490">
              <w:rPr>
                <w:rFonts w:eastAsia="Times New Roman"/>
                <w:sz w:val="20"/>
                <w:szCs w:val="20"/>
              </w:rPr>
              <w:t>2 [3.5%]</w:t>
            </w:r>
          </w:p>
          <w:p w:rsidR="00E27490" w:rsidRPr="00E27490" w:rsidRDefault="00E27490" w:rsidP="00E27490">
            <w:pPr>
              <w:rPr>
                <w:rFonts w:eastAsia="Times New Roman"/>
                <w:sz w:val="20"/>
                <w:szCs w:val="20"/>
              </w:rPr>
            </w:pPr>
            <w:r w:rsidRPr="00E27490">
              <w:rPr>
                <w:rFonts w:eastAsia="Times New Roman"/>
                <w:sz w:val="20"/>
                <w:szCs w:val="20"/>
              </w:rPr>
              <w:t>3 [5.3%]</w:t>
            </w:r>
          </w:p>
          <w:p w:rsidR="00E27490" w:rsidRPr="00E27490" w:rsidRDefault="00E27490" w:rsidP="00E27490">
            <w:pPr>
              <w:rPr>
                <w:rFonts w:eastAsia="Times New Roman"/>
                <w:sz w:val="20"/>
                <w:szCs w:val="20"/>
              </w:rPr>
            </w:pPr>
            <w:r w:rsidRPr="00E27490">
              <w:rPr>
                <w:rFonts w:eastAsia="Times New Roman"/>
                <w:sz w:val="20"/>
                <w:szCs w:val="20"/>
              </w:rPr>
              <w:t>3 [5.2%]</w:t>
            </w:r>
          </w:p>
          <w:p w:rsidR="00E27490" w:rsidRPr="00E27490" w:rsidRDefault="00E27490" w:rsidP="00E27490">
            <w:pPr>
              <w:rPr>
                <w:rFonts w:eastAsia="Times New Roman"/>
                <w:sz w:val="20"/>
                <w:szCs w:val="20"/>
              </w:rPr>
            </w:pPr>
            <w:r w:rsidRPr="00E27490">
              <w:rPr>
                <w:rFonts w:eastAsia="Times New Roman"/>
                <w:sz w:val="20"/>
                <w:szCs w:val="20"/>
              </w:rPr>
              <w:t>2 [3.5%]</w:t>
            </w:r>
          </w:p>
          <w:p w:rsidR="00E27490" w:rsidRPr="00E27490" w:rsidRDefault="00E27490" w:rsidP="00E27490">
            <w:pPr>
              <w:rPr>
                <w:rFonts w:eastAsia="Times New Roman"/>
                <w:sz w:val="20"/>
                <w:szCs w:val="20"/>
              </w:rPr>
            </w:pPr>
            <w:r w:rsidRPr="00E27490">
              <w:rPr>
                <w:rFonts w:eastAsia="Times New Roman"/>
                <w:sz w:val="20"/>
                <w:szCs w:val="20"/>
              </w:rPr>
              <w:t>0 [0%]</w:t>
            </w:r>
          </w:p>
        </w:tc>
        <w:tc>
          <w:tcPr>
            <w:tcW w:w="1275"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13 [23.1%]</w:t>
            </w:r>
          </w:p>
          <w:p w:rsidR="00E27490" w:rsidRPr="00E27490" w:rsidRDefault="00E27490" w:rsidP="00E27490">
            <w:pPr>
              <w:rPr>
                <w:rFonts w:eastAsia="Times New Roman"/>
                <w:sz w:val="20"/>
                <w:szCs w:val="20"/>
              </w:rPr>
            </w:pPr>
            <w:r w:rsidRPr="00E27490">
              <w:rPr>
                <w:rFonts w:eastAsia="Times New Roman"/>
                <w:sz w:val="20"/>
                <w:szCs w:val="20"/>
              </w:rPr>
              <w:t>9 [16%]</w:t>
            </w:r>
          </w:p>
          <w:p w:rsidR="00E27490" w:rsidRPr="00E27490" w:rsidRDefault="00E27490" w:rsidP="00E27490">
            <w:pPr>
              <w:rPr>
                <w:rFonts w:eastAsia="Times New Roman"/>
                <w:sz w:val="20"/>
                <w:szCs w:val="20"/>
              </w:rPr>
            </w:pPr>
            <w:r w:rsidRPr="00E27490">
              <w:rPr>
                <w:rFonts w:eastAsia="Times New Roman"/>
                <w:sz w:val="20"/>
                <w:szCs w:val="20"/>
              </w:rPr>
              <w:t>10 [17.7%]</w:t>
            </w:r>
          </w:p>
          <w:p w:rsidR="00E27490" w:rsidRPr="00E27490" w:rsidRDefault="00E27490" w:rsidP="00E27490">
            <w:pPr>
              <w:rPr>
                <w:rFonts w:eastAsia="Times New Roman"/>
                <w:sz w:val="20"/>
                <w:szCs w:val="20"/>
              </w:rPr>
            </w:pPr>
            <w:r w:rsidRPr="00E27490">
              <w:rPr>
                <w:rFonts w:eastAsia="Times New Roman"/>
                <w:sz w:val="20"/>
                <w:szCs w:val="20"/>
              </w:rPr>
              <w:t>8 [14.1%]</w:t>
            </w:r>
          </w:p>
          <w:p w:rsidR="00E27490" w:rsidRPr="00E27490" w:rsidRDefault="00E27490" w:rsidP="00E27490">
            <w:pPr>
              <w:rPr>
                <w:rFonts w:eastAsia="Times New Roman"/>
                <w:sz w:val="20"/>
                <w:szCs w:val="20"/>
              </w:rPr>
            </w:pPr>
            <w:r w:rsidRPr="00E27490">
              <w:rPr>
                <w:rFonts w:eastAsia="Times New Roman"/>
                <w:sz w:val="20"/>
                <w:szCs w:val="20"/>
              </w:rPr>
              <w:t>10 [17.7%]</w:t>
            </w:r>
          </w:p>
          <w:p w:rsidR="00E27490" w:rsidRPr="00E27490" w:rsidRDefault="00E27490" w:rsidP="00E27490">
            <w:pPr>
              <w:rPr>
                <w:rFonts w:eastAsia="Times New Roman"/>
                <w:sz w:val="20"/>
                <w:szCs w:val="20"/>
              </w:rPr>
            </w:pPr>
            <w:r w:rsidRPr="00E27490">
              <w:rPr>
                <w:rFonts w:eastAsia="Times New Roman"/>
                <w:sz w:val="20"/>
                <w:szCs w:val="20"/>
              </w:rPr>
              <w:t>5 [8.9%]</w:t>
            </w:r>
          </w:p>
          <w:p w:rsidR="00E27490" w:rsidRPr="00E27490" w:rsidRDefault="00E27490" w:rsidP="00E27490">
            <w:pPr>
              <w:rPr>
                <w:rFonts w:eastAsia="Times New Roman"/>
                <w:sz w:val="20"/>
                <w:szCs w:val="20"/>
              </w:rPr>
            </w:pPr>
            <w:r w:rsidRPr="00E27490">
              <w:rPr>
                <w:rFonts w:eastAsia="Times New Roman"/>
                <w:sz w:val="20"/>
                <w:szCs w:val="20"/>
              </w:rPr>
              <w:t>1[1.8%]</w:t>
            </w:r>
          </w:p>
          <w:p w:rsidR="00E27490" w:rsidRPr="00E27490" w:rsidRDefault="00E27490" w:rsidP="00E27490">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.47 / .99</w:t>
            </w:r>
          </w:p>
          <w:p w:rsidR="00E27490" w:rsidRPr="00E27490" w:rsidRDefault="00E27490" w:rsidP="00E27490">
            <w:pPr>
              <w:rPr>
                <w:rFonts w:eastAsia="Times New Roman"/>
                <w:sz w:val="20"/>
                <w:szCs w:val="20"/>
              </w:rPr>
            </w:pPr>
            <w:r w:rsidRPr="00E27490">
              <w:rPr>
                <w:rFonts w:eastAsia="Times New Roman"/>
                <w:sz w:val="20"/>
                <w:szCs w:val="20"/>
              </w:rPr>
              <w:t>.99 / .60</w:t>
            </w:r>
          </w:p>
          <w:p w:rsidR="00E27490" w:rsidRPr="00E27490" w:rsidRDefault="00E27490" w:rsidP="00E27490">
            <w:pPr>
              <w:rPr>
                <w:rFonts w:eastAsia="Times New Roman"/>
                <w:sz w:val="20"/>
                <w:szCs w:val="20"/>
              </w:rPr>
            </w:pPr>
            <w:r w:rsidRPr="00E27490">
              <w:rPr>
                <w:rFonts w:eastAsia="Times New Roman"/>
                <w:sz w:val="20"/>
                <w:szCs w:val="20"/>
              </w:rPr>
              <w:t>.50 / .38</w:t>
            </w:r>
          </w:p>
          <w:p w:rsidR="00E27490" w:rsidRPr="00E27490" w:rsidRDefault="00E27490" w:rsidP="00E27490">
            <w:pPr>
              <w:rPr>
                <w:rFonts w:eastAsia="Times New Roman"/>
                <w:sz w:val="20"/>
                <w:szCs w:val="20"/>
              </w:rPr>
            </w:pPr>
            <w:r w:rsidRPr="00E27490">
              <w:rPr>
                <w:rFonts w:eastAsia="Times New Roman"/>
                <w:sz w:val="20"/>
                <w:szCs w:val="20"/>
              </w:rPr>
              <w:t>.99 / .63</w:t>
            </w:r>
          </w:p>
          <w:p w:rsidR="00E27490" w:rsidRPr="00E27490" w:rsidRDefault="00E27490" w:rsidP="00E27490">
            <w:pPr>
              <w:rPr>
                <w:rFonts w:eastAsia="Times New Roman"/>
                <w:sz w:val="20"/>
                <w:szCs w:val="20"/>
              </w:rPr>
            </w:pPr>
            <w:r w:rsidRPr="00E27490">
              <w:rPr>
                <w:rFonts w:eastAsia="Times New Roman"/>
                <w:sz w:val="20"/>
                <w:szCs w:val="20"/>
              </w:rPr>
              <w:t>.99 / .99</w:t>
            </w:r>
          </w:p>
          <w:p w:rsidR="00E27490" w:rsidRPr="00E27490" w:rsidRDefault="00E27490" w:rsidP="00E27490">
            <w:pPr>
              <w:rPr>
                <w:rFonts w:eastAsia="Times New Roman"/>
                <w:sz w:val="20"/>
                <w:szCs w:val="20"/>
              </w:rPr>
            </w:pPr>
            <w:r w:rsidRPr="00E27490">
              <w:rPr>
                <w:rFonts w:eastAsia="Times New Roman"/>
                <w:sz w:val="20"/>
                <w:szCs w:val="20"/>
              </w:rPr>
              <w:t>.99 / .58</w:t>
            </w:r>
          </w:p>
          <w:p w:rsidR="00E27490" w:rsidRPr="00E27490" w:rsidRDefault="00E27490" w:rsidP="00E27490">
            <w:pPr>
              <w:rPr>
                <w:rFonts w:eastAsia="Times New Roman"/>
                <w:sz w:val="20"/>
                <w:szCs w:val="20"/>
              </w:rPr>
            </w:pPr>
            <w:r w:rsidRPr="00E27490">
              <w:rPr>
                <w:rFonts w:eastAsia="Times New Roman"/>
                <w:sz w:val="20"/>
                <w:szCs w:val="20"/>
              </w:rPr>
              <w:t>.99 / &gt;.99</w:t>
            </w:r>
          </w:p>
        </w:tc>
        <w:tc>
          <w:tcPr>
            <w:tcW w:w="141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10 [17.7%]</w:t>
            </w:r>
          </w:p>
          <w:p w:rsidR="00E27490" w:rsidRPr="00E27490" w:rsidRDefault="00E27490" w:rsidP="00E27490">
            <w:pPr>
              <w:rPr>
                <w:rFonts w:eastAsia="Times New Roman"/>
                <w:sz w:val="20"/>
                <w:szCs w:val="20"/>
              </w:rPr>
            </w:pPr>
            <w:r w:rsidRPr="00E27490">
              <w:rPr>
                <w:rFonts w:eastAsia="Times New Roman"/>
                <w:sz w:val="20"/>
                <w:szCs w:val="20"/>
              </w:rPr>
              <w:t>11 [19.6%]</w:t>
            </w:r>
          </w:p>
          <w:p w:rsidR="00E27490" w:rsidRPr="00E27490" w:rsidRDefault="00E27490" w:rsidP="00E27490">
            <w:pPr>
              <w:rPr>
                <w:rFonts w:eastAsia="Times New Roman"/>
                <w:sz w:val="20"/>
                <w:szCs w:val="20"/>
              </w:rPr>
            </w:pPr>
            <w:r w:rsidRPr="00E27490">
              <w:rPr>
                <w:rFonts w:eastAsia="Times New Roman"/>
                <w:sz w:val="20"/>
                <w:szCs w:val="20"/>
              </w:rPr>
              <w:t>8 [14.1%]</w:t>
            </w:r>
          </w:p>
          <w:p w:rsidR="00E27490" w:rsidRPr="00E27490" w:rsidRDefault="00E27490" w:rsidP="00E27490">
            <w:pPr>
              <w:rPr>
                <w:rFonts w:eastAsia="Times New Roman"/>
                <w:sz w:val="20"/>
                <w:szCs w:val="20"/>
              </w:rPr>
            </w:pPr>
            <w:r w:rsidRPr="00E27490">
              <w:rPr>
                <w:rFonts w:eastAsia="Times New Roman"/>
                <w:sz w:val="20"/>
                <w:szCs w:val="20"/>
              </w:rPr>
              <w:t>12 [21.4%]</w:t>
            </w:r>
          </w:p>
          <w:p w:rsidR="00E27490" w:rsidRPr="00E27490" w:rsidRDefault="00E27490" w:rsidP="00E27490">
            <w:pPr>
              <w:rPr>
                <w:rFonts w:eastAsia="Times New Roman"/>
                <w:sz w:val="20"/>
                <w:szCs w:val="20"/>
              </w:rPr>
            </w:pPr>
            <w:r w:rsidRPr="00E27490">
              <w:rPr>
                <w:rFonts w:eastAsia="Times New Roman"/>
                <w:sz w:val="20"/>
                <w:szCs w:val="20"/>
              </w:rPr>
              <w:t>7 [12.5%]</w:t>
            </w:r>
          </w:p>
          <w:p w:rsidR="00E27490" w:rsidRPr="00E27490" w:rsidRDefault="00E27490" w:rsidP="00E27490">
            <w:pPr>
              <w:rPr>
                <w:rFonts w:eastAsia="Times New Roman"/>
                <w:sz w:val="20"/>
                <w:szCs w:val="20"/>
              </w:rPr>
            </w:pPr>
            <w:r w:rsidRPr="00E27490">
              <w:rPr>
                <w:rFonts w:eastAsia="Times New Roman"/>
                <w:sz w:val="20"/>
                <w:szCs w:val="20"/>
              </w:rPr>
              <w:t>3 [5.3%]</w:t>
            </w:r>
          </w:p>
          <w:p w:rsidR="00E27490" w:rsidRPr="00E27490" w:rsidRDefault="00E27490" w:rsidP="00E27490">
            <w:pPr>
              <w:rPr>
                <w:rFonts w:eastAsia="Times New Roman"/>
                <w:sz w:val="20"/>
                <w:szCs w:val="20"/>
              </w:rPr>
            </w:pPr>
            <w:r w:rsidRPr="00E27490">
              <w:rPr>
                <w:rFonts w:eastAsia="Times New Roman"/>
                <w:sz w:val="20"/>
                <w:szCs w:val="20"/>
              </w:rPr>
              <w:t>5 [8.9%]</w:t>
            </w:r>
          </w:p>
          <w:p w:rsidR="00E27490" w:rsidRPr="00E27490" w:rsidRDefault="00E27490" w:rsidP="00E27490">
            <w:pPr>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p>
          <w:p w:rsidR="00E27490" w:rsidRPr="00E27490" w:rsidRDefault="00E27490" w:rsidP="00E27490">
            <w:pPr>
              <w:rPr>
                <w:rFonts w:eastAsia="Times New Roman"/>
                <w:sz w:val="20"/>
                <w:szCs w:val="20"/>
              </w:rPr>
            </w:pPr>
            <w:r w:rsidRPr="00E27490">
              <w:rPr>
                <w:rFonts w:eastAsia="Times New Roman"/>
                <w:sz w:val="20"/>
                <w:szCs w:val="20"/>
              </w:rPr>
              <w:t>.63</w:t>
            </w:r>
          </w:p>
          <w:p w:rsidR="00E27490" w:rsidRPr="00E27490" w:rsidRDefault="00E27490" w:rsidP="00E27490">
            <w:pPr>
              <w:rPr>
                <w:rFonts w:eastAsia="Times New Roman"/>
                <w:sz w:val="20"/>
                <w:szCs w:val="20"/>
              </w:rPr>
            </w:pPr>
            <w:r w:rsidRPr="00E27490">
              <w:rPr>
                <w:rFonts w:eastAsia="Times New Roman"/>
                <w:sz w:val="20"/>
                <w:szCs w:val="20"/>
              </w:rPr>
              <w:t>.80</w:t>
            </w:r>
          </w:p>
          <w:p w:rsidR="00E27490" w:rsidRPr="00E27490" w:rsidRDefault="00E27490" w:rsidP="00E27490">
            <w:pPr>
              <w:rPr>
                <w:rFonts w:eastAsia="Times New Roman"/>
                <w:sz w:val="20"/>
                <w:szCs w:val="20"/>
              </w:rPr>
            </w:pPr>
            <w:r w:rsidRPr="00E27490">
              <w:rPr>
                <w:rFonts w:eastAsia="Times New Roman"/>
                <w:sz w:val="20"/>
                <w:szCs w:val="20"/>
              </w:rPr>
              <w:t>.79</w:t>
            </w:r>
          </w:p>
          <w:p w:rsidR="00E27490" w:rsidRPr="00E27490" w:rsidRDefault="00E27490" w:rsidP="00E27490">
            <w:pPr>
              <w:rPr>
                <w:rFonts w:eastAsia="Times New Roman"/>
                <w:sz w:val="20"/>
                <w:szCs w:val="20"/>
              </w:rPr>
            </w:pPr>
            <w:r w:rsidRPr="00E27490">
              <w:rPr>
                <w:rFonts w:eastAsia="Times New Roman"/>
                <w:sz w:val="20"/>
                <w:szCs w:val="20"/>
              </w:rPr>
              <w:t>.46</w:t>
            </w:r>
          </w:p>
          <w:p w:rsidR="00E27490" w:rsidRPr="00E27490" w:rsidRDefault="00E27490" w:rsidP="00E27490">
            <w:pPr>
              <w:rPr>
                <w:rFonts w:eastAsia="Times New Roman"/>
                <w:sz w:val="20"/>
                <w:szCs w:val="20"/>
              </w:rPr>
            </w:pPr>
            <w:r w:rsidRPr="00E27490">
              <w:rPr>
                <w:rFonts w:eastAsia="Times New Roman"/>
                <w:sz w:val="20"/>
                <w:szCs w:val="20"/>
              </w:rPr>
              <w:t>.59</w:t>
            </w:r>
          </w:p>
          <w:p w:rsidR="00E27490" w:rsidRPr="00E27490" w:rsidRDefault="00E27490" w:rsidP="00E27490">
            <w:pPr>
              <w:rPr>
                <w:rFonts w:eastAsia="Times New Roman"/>
                <w:sz w:val="20"/>
                <w:szCs w:val="20"/>
              </w:rPr>
            </w:pPr>
            <w:r w:rsidRPr="00E27490">
              <w:rPr>
                <w:rFonts w:eastAsia="Times New Roman"/>
                <w:sz w:val="20"/>
                <w:szCs w:val="20"/>
              </w:rPr>
              <w:t>.71</w:t>
            </w:r>
          </w:p>
          <w:p w:rsidR="00E27490" w:rsidRPr="00E27490" w:rsidRDefault="00E27490" w:rsidP="00E27490">
            <w:pPr>
              <w:rPr>
                <w:rFonts w:eastAsia="Times New Roman"/>
                <w:sz w:val="20"/>
                <w:szCs w:val="20"/>
              </w:rPr>
            </w:pPr>
            <w:r w:rsidRPr="00E27490">
              <w:rPr>
                <w:rFonts w:eastAsia="Times New Roman"/>
                <w:sz w:val="20"/>
                <w:szCs w:val="20"/>
              </w:rPr>
              <w:t>.20</w:t>
            </w:r>
          </w:p>
        </w:tc>
      </w:tr>
    </w:tbl>
    <w:p w:rsidR="00E27490" w:rsidRPr="00E27490" w:rsidRDefault="00E27490" w:rsidP="00E27490">
      <w:pPr>
        <w:spacing w:after="200" w:line="276" w:lineRule="auto"/>
        <w:rPr>
          <w:rFonts w:eastAsia="Times New Roman"/>
          <w:sz w:val="20"/>
          <w:szCs w:val="20"/>
          <w:lang w:val="en-GB" w:eastAsia="en-GB"/>
        </w:rPr>
      </w:pPr>
      <w:r w:rsidRPr="00E27490">
        <w:rPr>
          <w:rFonts w:eastAsia="Times New Roman"/>
          <w:sz w:val="20"/>
          <w:szCs w:val="20"/>
          <w:lang w:val="en-GB" w:eastAsia="en-GB"/>
        </w:rPr>
        <w:t>SI conversion factor: to convert platelet counts to x10</w:t>
      </w:r>
      <w:r w:rsidRPr="00E27490">
        <w:rPr>
          <w:rFonts w:eastAsia="Times New Roman"/>
          <w:sz w:val="20"/>
          <w:szCs w:val="20"/>
          <w:vertAlign w:val="superscript"/>
          <w:lang w:val="en-GB" w:eastAsia="en-GB"/>
        </w:rPr>
        <w:t>9</w:t>
      </w:r>
      <w:r w:rsidRPr="00E27490">
        <w:rPr>
          <w:rFonts w:eastAsia="Times New Roman"/>
          <w:sz w:val="20"/>
          <w:szCs w:val="20"/>
          <w:lang w:val="en-GB" w:eastAsia="en-GB"/>
        </w:rPr>
        <w:t xml:space="preserve">/L, multiply values by 1. </w:t>
      </w:r>
    </w:p>
    <w:p w:rsidR="00E27490" w:rsidRPr="00E27490" w:rsidRDefault="00E27490" w:rsidP="00E27490">
      <w:pPr>
        <w:spacing w:after="200" w:line="276" w:lineRule="auto"/>
        <w:rPr>
          <w:rFonts w:eastAsia="Times New Roman"/>
          <w:sz w:val="20"/>
          <w:szCs w:val="20"/>
          <w:lang w:val="en-GB" w:eastAsia="en-GB"/>
        </w:rPr>
      </w:pPr>
      <w:r w:rsidRPr="00E27490">
        <w:rPr>
          <w:rFonts w:eastAsia="Times New Roman"/>
          <w:sz w:val="20"/>
          <w:szCs w:val="20"/>
          <w:vertAlign w:val="superscript"/>
          <w:lang w:val="en-GB" w:eastAsia="en-GB"/>
        </w:rPr>
        <w:t xml:space="preserve"> </w:t>
      </w:r>
      <w:proofErr w:type="gramStart"/>
      <w:r w:rsidRPr="00E27490">
        <w:rPr>
          <w:rFonts w:eastAsia="Times New Roman"/>
          <w:sz w:val="20"/>
          <w:szCs w:val="20"/>
          <w:vertAlign w:val="superscript"/>
          <w:lang w:val="en-GB" w:eastAsia="en-GB"/>
        </w:rPr>
        <w:t>a</w:t>
      </w:r>
      <w:proofErr w:type="gramEnd"/>
      <w:r w:rsidRPr="00E27490">
        <w:rPr>
          <w:rFonts w:eastAsia="Times New Roman"/>
          <w:sz w:val="20"/>
          <w:szCs w:val="20"/>
          <w:vertAlign w:val="superscript"/>
          <w:lang w:val="en-GB" w:eastAsia="en-GB"/>
        </w:rPr>
        <w:t xml:space="preserve"> </w:t>
      </w:r>
      <w:r w:rsidRPr="00E27490">
        <w:rPr>
          <w:rFonts w:eastAsia="Times New Roman"/>
          <w:sz w:val="20"/>
          <w:szCs w:val="20"/>
          <w:lang w:val="en-GB" w:eastAsia="en-GB"/>
        </w:rPr>
        <w:t>Mild thrombocytopenia</w:t>
      </w:r>
      <w:r w:rsidRPr="00E27490">
        <w:rPr>
          <w:rFonts w:eastAsia="Times New Roman"/>
          <w:sz w:val="20"/>
          <w:szCs w:val="20"/>
          <w:vertAlign w:val="superscript"/>
          <w:lang w:val="en-GB" w:eastAsia="en-GB"/>
        </w:rPr>
        <w:t xml:space="preserve"> </w:t>
      </w:r>
      <w:r w:rsidRPr="00E27490">
        <w:rPr>
          <w:rFonts w:eastAsia="Times New Roman"/>
          <w:sz w:val="20"/>
          <w:szCs w:val="20"/>
          <w:lang w:val="en-GB" w:eastAsia="en-GB"/>
        </w:rPr>
        <w:t xml:space="preserve"> (platelets 100-149x10</w:t>
      </w:r>
      <w:r w:rsidRPr="00E27490">
        <w:rPr>
          <w:rFonts w:eastAsia="Times New Roman"/>
          <w:sz w:val="20"/>
          <w:szCs w:val="20"/>
          <w:vertAlign w:val="superscript"/>
          <w:lang w:val="en-GB" w:eastAsia="en-GB"/>
        </w:rPr>
        <w:t>3</w:t>
      </w:r>
      <w:r w:rsidRPr="00E27490">
        <w:rPr>
          <w:rFonts w:eastAsia="Times New Roman"/>
          <w:sz w:val="20"/>
          <w:szCs w:val="20"/>
          <w:lang w:val="en-GB" w:eastAsia="en-GB"/>
        </w:rPr>
        <w:t>/µl), moderate thrombocytopenia (platelets 50-99x10</w:t>
      </w:r>
      <w:r w:rsidRPr="00E27490">
        <w:rPr>
          <w:rFonts w:eastAsia="Times New Roman"/>
          <w:sz w:val="20"/>
          <w:szCs w:val="20"/>
          <w:vertAlign w:val="superscript"/>
          <w:lang w:val="en-GB" w:eastAsia="en-GB"/>
        </w:rPr>
        <w:t>3</w:t>
      </w:r>
      <w:r w:rsidRPr="00E27490">
        <w:rPr>
          <w:rFonts w:eastAsia="Times New Roman"/>
          <w:sz w:val="20"/>
          <w:szCs w:val="20"/>
          <w:lang w:val="en-GB" w:eastAsia="en-GB"/>
        </w:rPr>
        <w:t>/µl), severe thrombocytopenia (platelets &lt;50x10</w:t>
      </w:r>
      <w:r w:rsidRPr="00E27490">
        <w:rPr>
          <w:rFonts w:eastAsia="Times New Roman"/>
          <w:sz w:val="20"/>
          <w:szCs w:val="20"/>
          <w:vertAlign w:val="superscript"/>
          <w:lang w:val="en-GB" w:eastAsia="en-GB"/>
        </w:rPr>
        <w:t>3</w:t>
      </w:r>
      <w:r w:rsidRPr="00E27490">
        <w:rPr>
          <w:rFonts w:eastAsia="Times New Roman"/>
          <w:sz w:val="20"/>
          <w:szCs w:val="20"/>
          <w:lang w:val="en-GB" w:eastAsia="en-GB"/>
        </w:rPr>
        <w:t>/µl).</w:t>
      </w:r>
      <w:r w:rsidRPr="00E27490">
        <w:rPr>
          <w:rFonts w:eastAsia="Times New Roman"/>
          <w:sz w:val="20"/>
          <w:szCs w:val="20"/>
          <w:vertAlign w:val="superscript"/>
          <w:lang w:val="en-GB" w:eastAsia="en-GB"/>
        </w:rPr>
        <w:t xml:space="preserve"> b </w:t>
      </w:r>
      <w:r w:rsidRPr="00E27490">
        <w:rPr>
          <w:rFonts w:eastAsia="Times New Roman"/>
          <w:i/>
          <w:iCs/>
          <w:sz w:val="20"/>
          <w:szCs w:val="20"/>
          <w:lang w:val="en-GB" w:eastAsia="en-GB"/>
        </w:rPr>
        <w:t>P</w:t>
      </w:r>
      <w:r w:rsidRPr="00E27490">
        <w:rPr>
          <w:rFonts w:eastAsia="Times New Roman"/>
          <w:sz w:val="20"/>
          <w:szCs w:val="20"/>
          <w:lang w:val="en-GB" w:eastAsia="en-GB"/>
        </w:rPr>
        <w:t xml:space="preserve"> values are presented for moderate thrombocytopenia vs mild thrombocytopenia / severe thrombocytopenia vs mild thrombocytopenia (one </w:t>
      </w:r>
      <w:r w:rsidRPr="00E27490">
        <w:rPr>
          <w:rFonts w:eastAsia="Times New Roman"/>
          <w:i/>
          <w:iCs/>
          <w:sz w:val="20"/>
          <w:szCs w:val="20"/>
          <w:lang w:val="en-GB" w:eastAsia="en-GB"/>
        </w:rPr>
        <w:t>P</w:t>
      </w:r>
      <w:r w:rsidRPr="00E27490">
        <w:rPr>
          <w:rFonts w:eastAsia="Times New Roman"/>
          <w:sz w:val="20"/>
          <w:szCs w:val="20"/>
          <w:lang w:val="en-GB" w:eastAsia="en-GB"/>
        </w:rPr>
        <w:t xml:space="preserve"> value is provided if the two </w:t>
      </w:r>
      <w:r w:rsidRPr="00E27490">
        <w:rPr>
          <w:rFonts w:eastAsia="Times New Roman"/>
          <w:i/>
          <w:iCs/>
          <w:sz w:val="20"/>
          <w:szCs w:val="20"/>
          <w:lang w:val="en-GB" w:eastAsia="en-GB"/>
        </w:rPr>
        <w:t>P</w:t>
      </w:r>
      <w:r w:rsidRPr="00E27490">
        <w:rPr>
          <w:rFonts w:eastAsia="Times New Roman"/>
          <w:sz w:val="20"/>
          <w:szCs w:val="20"/>
          <w:lang w:val="en-GB" w:eastAsia="en-GB"/>
        </w:rPr>
        <w:t xml:space="preserve"> values are the same).</w:t>
      </w:r>
      <w:r w:rsidRPr="00E27490">
        <w:rPr>
          <w:rFonts w:eastAsia="Times New Roman"/>
          <w:sz w:val="20"/>
          <w:szCs w:val="20"/>
          <w:vertAlign w:val="superscript"/>
          <w:lang w:val="en-GB" w:eastAsia="en-GB"/>
        </w:rPr>
        <w:t xml:space="preserve">c </w:t>
      </w:r>
      <w:r w:rsidRPr="00E27490">
        <w:rPr>
          <w:rFonts w:eastAsia="Times New Roman"/>
          <w:i/>
          <w:iCs/>
          <w:sz w:val="20"/>
          <w:szCs w:val="20"/>
          <w:lang w:val="en-GB" w:eastAsia="en-GB"/>
        </w:rPr>
        <w:t>P</w:t>
      </w:r>
      <w:r w:rsidRPr="00E27490">
        <w:rPr>
          <w:rFonts w:eastAsia="Times New Roman"/>
          <w:sz w:val="20"/>
          <w:szCs w:val="20"/>
          <w:lang w:val="en-GB" w:eastAsia="en-GB"/>
        </w:rPr>
        <w:t xml:space="preserve"> values are presented for thrombocytopenia ICU group (total) vs ICU control group with no thrombocytopenia (total). </w:t>
      </w:r>
      <w:proofErr w:type="gramStart"/>
      <w:r w:rsidRPr="00E27490">
        <w:rPr>
          <w:rFonts w:eastAsia="Times New Roman"/>
          <w:sz w:val="20"/>
          <w:szCs w:val="20"/>
          <w:vertAlign w:val="superscript"/>
          <w:lang w:val="en-GB" w:eastAsia="en-GB"/>
        </w:rPr>
        <w:t>d</w:t>
      </w:r>
      <w:proofErr w:type="gramEnd"/>
      <w:r w:rsidRPr="00E27490">
        <w:rPr>
          <w:rFonts w:eastAsia="Times New Roman"/>
          <w:sz w:val="20"/>
          <w:szCs w:val="20"/>
          <w:vertAlign w:val="superscript"/>
          <w:lang w:val="en-GB" w:eastAsia="en-GB"/>
        </w:rPr>
        <w:t xml:space="preserve"> </w:t>
      </w:r>
      <w:r w:rsidRPr="00E27490">
        <w:rPr>
          <w:rFonts w:eastAsia="Times New Roman"/>
          <w:sz w:val="20"/>
          <w:szCs w:val="20"/>
          <w:lang w:val="en-GB" w:eastAsia="en-GB"/>
        </w:rPr>
        <w:t>Data are presented as median [1</w:t>
      </w:r>
      <w:r w:rsidRPr="00E27490">
        <w:rPr>
          <w:rFonts w:eastAsia="Times New Roman"/>
          <w:sz w:val="20"/>
          <w:szCs w:val="20"/>
          <w:vertAlign w:val="superscript"/>
          <w:lang w:val="en-GB" w:eastAsia="en-GB"/>
        </w:rPr>
        <w:t>st</w:t>
      </w:r>
      <w:r w:rsidRPr="00E27490">
        <w:rPr>
          <w:rFonts w:eastAsia="Times New Roman"/>
          <w:sz w:val="20"/>
          <w:szCs w:val="20"/>
          <w:lang w:val="en-GB" w:eastAsia="en-GB"/>
        </w:rPr>
        <w:t xml:space="preserve"> quartile, 3</w:t>
      </w:r>
      <w:r w:rsidRPr="00E27490">
        <w:rPr>
          <w:rFonts w:eastAsia="Times New Roman"/>
          <w:sz w:val="20"/>
          <w:szCs w:val="20"/>
          <w:vertAlign w:val="superscript"/>
          <w:lang w:val="en-GB" w:eastAsia="en-GB"/>
        </w:rPr>
        <w:t>rd</w:t>
      </w:r>
      <w:r w:rsidRPr="00E27490">
        <w:rPr>
          <w:rFonts w:eastAsia="Times New Roman"/>
          <w:sz w:val="20"/>
          <w:szCs w:val="20"/>
          <w:lang w:val="en-GB" w:eastAsia="en-GB"/>
        </w:rPr>
        <w:t xml:space="preserve"> quartile] and statistical significance determined by Mann-Whitney U test. </w:t>
      </w:r>
      <w:proofErr w:type="gramStart"/>
      <w:r w:rsidRPr="00E27490">
        <w:rPr>
          <w:rFonts w:eastAsia="Times New Roman"/>
          <w:sz w:val="20"/>
          <w:szCs w:val="20"/>
          <w:vertAlign w:val="superscript"/>
          <w:lang w:val="en-GB" w:eastAsia="en-GB"/>
        </w:rPr>
        <w:t>e</w:t>
      </w:r>
      <w:proofErr w:type="gramEnd"/>
      <w:r w:rsidRPr="00E27490">
        <w:rPr>
          <w:rFonts w:eastAsia="Times New Roman"/>
          <w:sz w:val="20"/>
          <w:szCs w:val="20"/>
          <w:vertAlign w:val="superscript"/>
          <w:lang w:val="en-GB" w:eastAsia="en-GB"/>
        </w:rPr>
        <w:t xml:space="preserve"> </w:t>
      </w:r>
      <w:r w:rsidRPr="00E27490">
        <w:rPr>
          <w:rFonts w:eastAsia="Times New Roman"/>
          <w:sz w:val="20"/>
          <w:szCs w:val="20"/>
          <w:lang w:val="en-GB" w:eastAsia="en-GB"/>
        </w:rPr>
        <w:t>Percentages are calculated as [number of cases in a particular diagnosis/56 (total number of cases) x100].</w:t>
      </w:r>
      <w:r w:rsidRPr="00E27490">
        <w:rPr>
          <w:rFonts w:eastAsia="Times New Roman"/>
          <w:sz w:val="20"/>
          <w:szCs w:val="20"/>
          <w:vertAlign w:val="superscript"/>
          <w:lang w:val="en-GB" w:eastAsia="en-GB"/>
        </w:rPr>
        <w:t xml:space="preserve">f </w:t>
      </w:r>
      <w:r w:rsidRPr="00E27490">
        <w:rPr>
          <w:rFonts w:eastAsia="Times New Roman"/>
          <w:sz w:val="20"/>
          <w:szCs w:val="20"/>
          <w:lang w:val="en-GB" w:eastAsia="en-GB"/>
        </w:rPr>
        <w:t>Gastro-intestinal.</w:t>
      </w:r>
      <w:r w:rsidRPr="00E27490">
        <w:rPr>
          <w:rFonts w:eastAsia="Times New Roman"/>
          <w:sz w:val="20"/>
          <w:szCs w:val="20"/>
          <w:vertAlign w:val="superscript"/>
          <w:lang w:val="en-GB" w:eastAsia="en-GB"/>
        </w:rPr>
        <w:t xml:space="preserve"> </w:t>
      </w:r>
      <w:proofErr w:type="gramStart"/>
      <w:r w:rsidRPr="00E27490">
        <w:rPr>
          <w:rFonts w:eastAsia="Times New Roman"/>
          <w:sz w:val="20"/>
          <w:szCs w:val="20"/>
          <w:vertAlign w:val="superscript"/>
          <w:lang w:val="en-GB" w:eastAsia="en-GB"/>
        </w:rPr>
        <w:t>g</w:t>
      </w:r>
      <w:proofErr w:type="gramEnd"/>
      <w:r w:rsidRPr="00E27490">
        <w:rPr>
          <w:rFonts w:eastAsia="Times New Roman"/>
          <w:sz w:val="20"/>
          <w:szCs w:val="20"/>
          <w:vertAlign w:val="superscript"/>
          <w:lang w:val="en-GB" w:eastAsia="en-GB"/>
        </w:rPr>
        <w:t xml:space="preserve"> </w:t>
      </w:r>
      <w:r w:rsidRPr="00E27490">
        <w:rPr>
          <w:rFonts w:eastAsia="Times New Roman"/>
          <w:sz w:val="20"/>
          <w:szCs w:val="20"/>
          <w:lang w:val="en-GB" w:eastAsia="en-GB"/>
        </w:rPr>
        <w:t>Central nervous system.</w:t>
      </w:r>
    </w:p>
    <w:p w:rsidR="008D5491" w:rsidRDefault="008D5491"/>
    <w:sectPr w:rsidR="008D5491" w:rsidSect="00FE0258">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15" w:rsidRDefault="007E7A15" w:rsidP="00727214">
      <w:r>
        <w:separator/>
      </w:r>
    </w:p>
  </w:endnote>
  <w:endnote w:type="continuationSeparator" w:id="0">
    <w:p w:rsidR="007E7A15" w:rsidRDefault="007E7A15" w:rsidP="0072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51455"/>
      <w:docPartObj>
        <w:docPartGallery w:val="Page Numbers (Bottom of Page)"/>
        <w:docPartUnique/>
      </w:docPartObj>
    </w:sdtPr>
    <w:sdtEndPr>
      <w:rPr>
        <w:noProof/>
      </w:rPr>
    </w:sdtEndPr>
    <w:sdtContent>
      <w:p w:rsidR="00727214" w:rsidRDefault="00727214">
        <w:pPr>
          <w:pStyle w:val="Footer"/>
          <w:jc w:val="center"/>
        </w:pPr>
        <w:r>
          <w:fldChar w:fldCharType="begin"/>
        </w:r>
        <w:r>
          <w:instrText xml:space="preserve"> PAGE   \* MERGEFORMAT </w:instrText>
        </w:r>
        <w:r>
          <w:fldChar w:fldCharType="separate"/>
        </w:r>
        <w:r w:rsidR="00C82C2F">
          <w:rPr>
            <w:noProof/>
          </w:rPr>
          <w:t>9</w:t>
        </w:r>
        <w:r>
          <w:rPr>
            <w:noProof/>
          </w:rPr>
          <w:fldChar w:fldCharType="end"/>
        </w:r>
      </w:p>
    </w:sdtContent>
  </w:sdt>
  <w:p w:rsidR="00727214" w:rsidRDefault="0072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15" w:rsidRDefault="007E7A15" w:rsidP="00727214">
      <w:r>
        <w:separator/>
      </w:r>
    </w:p>
  </w:footnote>
  <w:footnote w:type="continuationSeparator" w:id="0">
    <w:p w:rsidR="007E7A15" w:rsidRDefault="007E7A15" w:rsidP="0072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90"/>
    <w:rsid w:val="0022150A"/>
    <w:rsid w:val="003E05A5"/>
    <w:rsid w:val="004C7B92"/>
    <w:rsid w:val="005646F2"/>
    <w:rsid w:val="005A1E8B"/>
    <w:rsid w:val="006139EE"/>
    <w:rsid w:val="00727214"/>
    <w:rsid w:val="007E7A15"/>
    <w:rsid w:val="00816D5C"/>
    <w:rsid w:val="008D5491"/>
    <w:rsid w:val="00A61700"/>
    <w:rsid w:val="00C82C2F"/>
    <w:rsid w:val="00E27490"/>
    <w:rsid w:val="00FE0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CB503-4F50-470D-BBEA-A609D6A0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490"/>
    <w:rPr>
      <w:rFonts w:ascii="Calibri" w:eastAsia="Calibri" w:hAnsi="Calibri" w:cs="Arial"/>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5C"/>
    <w:rPr>
      <w:rFonts w:ascii="Segoe UI" w:hAnsi="Segoe UI" w:cs="Segoe UI"/>
      <w:sz w:val="18"/>
      <w:szCs w:val="18"/>
    </w:rPr>
  </w:style>
  <w:style w:type="paragraph" w:styleId="Header">
    <w:name w:val="header"/>
    <w:basedOn w:val="Normal"/>
    <w:link w:val="HeaderChar"/>
    <w:uiPriority w:val="99"/>
    <w:unhideWhenUsed/>
    <w:rsid w:val="00727214"/>
    <w:pPr>
      <w:tabs>
        <w:tab w:val="center" w:pos="4513"/>
        <w:tab w:val="right" w:pos="9026"/>
      </w:tabs>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513"/>
        <w:tab w:val="right" w:pos="9026"/>
      </w:tabs>
    </w:pPr>
  </w:style>
  <w:style w:type="character" w:customStyle="1" w:styleId="FooterChar">
    <w:name w:val="Footer Char"/>
    <w:basedOn w:val="DefaultParagraphFont"/>
    <w:link w:val="Footer"/>
    <w:uiPriority w:val="99"/>
    <w:rsid w:val="0072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Alhamdi, Yasir</cp:lastModifiedBy>
  <cp:revision>4</cp:revision>
  <dcterms:created xsi:type="dcterms:W3CDTF">2015-12-23T07:56:00Z</dcterms:created>
  <dcterms:modified xsi:type="dcterms:W3CDTF">2015-12-23T08:06:00Z</dcterms:modified>
</cp:coreProperties>
</file>