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05064" w14:textId="400D2A73" w:rsidR="006204A9" w:rsidRDefault="006204A9" w:rsidP="006E538E">
      <w:pPr>
        <w:pStyle w:val="Body"/>
        <w:outlineLvl w:val="0"/>
        <w:rPr>
          <w:rFonts w:ascii="Arial" w:hAnsi="Arial"/>
          <w:b/>
          <w:bCs/>
          <w:color w:val="000000" w:themeColor="text1"/>
          <w:sz w:val="40"/>
          <w:szCs w:val="40"/>
        </w:rPr>
      </w:pPr>
      <w:r>
        <w:rPr>
          <w:rFonts w:ascii="Arial" w:hAnsi="Arial"/>
          <w:b/>
          <w:bCs/>
          <w:color w:val="000000" w:themeColor="text1"/>
          <w:sz w:val="40"/>
          <w:szCs w:val="40"/>
        </w:rPr>
        <w:t>Introduction</w:t>
      </w:r>
    </w:p>
    <w:p w14:paraId="30C397D2" w14:textId="4E68F70F" w:rsidR="002F5F5F" w:rsidRPr="006E538E" w:rsidRDefault="002F5F5F" w:rsidP="006E538E">
      <w:pPr>
        <w:pStyle w:val="Body"/>
        <w:outlineLvl w:val="0"/>
        <w:rPr>
          <w:rFonts w:ascii="Arial" w:hAnsi="Arial"/>
          <w:b/>
          <w:bCs/>
          <w:color w:val="000000" w:themeColor="text1"/>
          <w:sz w:val="40"/>
          <w:szCs w:val="40"/>
        </w:rPr>
      </w:pPr>
      <w:proofErr w:type="spellStart"/>
      <w:r w:rsidRPr="006E538E">
        <w:rPr>
          <w:rFonts w:ascii="Arial" w:hAnsi="Arial"/>
          <w:b/>
          <w:bCs/>
          <w:color w:val="000000" w:themeColor="text1"/>
          <w:sz w:val="40"/>
          <w:szCs w:val="40"/>
        </w:rPr>
        <w:t>Sociology</w:t>
      </w:r>
      <w:proofErr w:type="spellEnd"/>
      <w:r w:rsidRPr="006E538E">
        <w:rPr>
          <w:rFonts w:ascii="Arial" w:hAnsi="Arial"/>
          <w:b/>
          <w:bCs/>
          <w:color w:val="000000" w:themeColor="text1"/>
          <w:sz w:val="40"/>
          <w:szCs w:val="40"/>
        </w:rPr>
        <w:t xml:space="preserve"> </w:t>
      </w:r>
      <w:r w:rsidR="006204A9">
        <w:rPr>
          <w:rFonts w:ascii="Arial" w:hAnsi="Arial"/>
          <w:b/>
          <w:bCs/>
          <w:color w:val="000000" w:themeColor="text1"/>
          <w:sz w:val="40"/>
          <w:szCs w:val="40"/>
        </w:rPr>
        <w:t xml:space="preserve">and </w:t>
      </w:r>
      <w:proofErr w:type="spellStart"/>
      <w:r w:rsidR="00E0028E">
        <w:rPr>
          <w:rFonts w:ascii="Arial" w:hAnsi="Arial"/>
          <w:b/>
          <w:bCs/>
          <w:color w:val="000000" w:themeColor="text1"/>
          <w:sz w:val="40"/>
          <w:szCs w:val="40"/>
        </w:rPr>
        <w:t>Museums</w:t>
      </w:r>
      <w:proofErr w:type="spellEnd"/>
      <w:r w:rsidR="006204A9">
        <w:rPr>
          <w:rFonts w:ascii="Arial" w:hAnsi="Arial"/>
          <w:b/>
          <w:bCs/>
          <w:color w:val="000000" w:themeColor="text1"/>
          <w:sz w:val="40"/>
          <w:szCs w:val="40"/>
        </w:rPr>
        <w:t>:</w:t>
      </w:r>
      <w:r w:rsidR="002777EB">
        <w:rPr>
          <w:rFonts w:ascii="Arial" w:hAnsi="Arial"/>
          <w:b/>
          <w:bCs/>
          <w:color w:val="000000" w:themeColor="text1"/>
          <w:sz w:val="40"/>
          <w:szCs w:val="40"/>
        </w:rPr>
        <w:t xml:space="preserve"> </w:t>
      </w:r>
      <w:proofErr w:type="spellStart"/>
      <w:r w:rsidR="002777EB">
        <w:rPr>
          <w:rFonts w:ascii="Arial" w:hAnsi="Arial"/>
          <w:b/>
          <w:bCs/>
          <w:color w:val="000000" w:themeColor="text1"/>
          <w:sz w:val="40"/>
          <w:szCs w:val="40"/>
        </w:rPr>
        <w:t>V</w:t>
      </w:r>
      <w:r w:rsidR="006204A9">
        <w:rPr>
          <w:rFonts w:ascii="Arial" w:hAnsi="Arial"/>
          <w:b/>
          <w:bCs/>
          <w:color w:val="000000" w:themeColor="text1"/>
          <w:sz w:val="40"/>
          <w:szCs w:val="40"/>
        </w:rPr>
        <w:t>isitors</w:t>
      </w:r>
      <w:proofErr w:type="spellEnd"/>
      <w:r w:rsidR="006204A9">
        <w:rPr>
          <w:rFonts w:ascii="Arial" w:hAnsi="Arial"/>
          <w:b/>
          <w:bCs/>
          <w:color w:val="000000" w:themeColor="text1"/>
          <w:sz w:val="40"/>
          <w:szCs w:val="40"/>
        </w:rPr>
        <w:t xml:space="preserve">, </w:t>
      </w:r>
      <w:r w:rsidR="002777EB">
        <w:rPr>
          <w:rFonts w:ascii="Arial" w:hAnsi="Arial"/>
          <w:b/>
          <w:bCs/>
          <w:color w:val="000000" w:themeColor="text1"/>
          <w:sz w:val="40"/>
          <w:szCs w:val="40"/>
        </w:rPr>
        <w:t>P</w:t>
      </w:r>
      <w:r w:rsidR="006204A9">
        <w:rPr>
          <w:rFonts w:ascii="Arial" w:hAnsi="Arial"/>
          <w:b/>
          <w:bCs/>
          <w:color w:val="000000" w:themeColor="text1"/>
          <w:sz w:val="40"/>
          <w:szCs w:val="40"/>
        </w:rPr>
        <w:t xml:space="preserve">olicy, </w:t>
      </w:r>
      <w:proofErr w:type="spellStart"/>
      <w:r w:rsidR="002777EB">
        <w:rPr>
          <w:rFonts w:ascii="Arial" w:hAnsi="Arial"/>
          <w:b/>
          <w:bCs/>
          <w:color w:val="000000" w:themeColor="text1"/>
          <w:sz w:val="40"/>
          <w:szCs w:val="40"/>
        </w:rPr>
        <w:t>K</w:t>
      </w:r>
      <w:r w:rsidR="006204A9">
        <w:rPr>
          <w:rFonts w:ascii="Arial" w:hAnsi="Arial"/>
          <w:b/>
          <w:bCs/>
          <w:color w:val="000000" w:themeColor="text1"/>
          <w:sz w:val="40"/>
          <w:szCs w:val="40"/>
        </w:rPr>
        <w:t>nowledge</w:t>
      </w:r>
      <w:proofErr w:type="spellEnd"/>
    </w:p>
    <w:p w14:paraId="6B9F57B9" w14:textId="77777777" w:rsidR="00F006D4" w:rsidRPr="006E538E" w:rsidRDefault="00F006D4" w:rsidP="009A39BA">
      <w:pPr>
        <w:pStyle w:val="Body"/>
        <w:outlineLvl w:val="0"/>
        <w:rPr>
          <w:rStyle w:val="PageNumber"/>
          <w:rFonts w:ascii="Arial" w:hAnsi="Arial"/>
          <w:b/>
          <w:bCs/>
          <w:color w:val="000000" w:themeColor="text1"/>
          <w:sz w:val="40"/>
          <w:szCs w:val="40"/>
          <w:lang w:val="en-US"/>
        </w:rPr>
      </w:pPr>
    </w:p>
    <w:p w14:paraId="3B0E8941" w14:textId="77777777" w:rsidR="00C92D2C" w:rsidRDefault="00C92D2C" w:rsidP="009A39BA">
      <w:pPr>
        <w:pStyle w:val="Body"/>
        <w:outlineLvl w:val="0"/>
        <w:rPr>
          <w:rStyle w:val="PageNumber"/>
          <w:rFonts w:ascii="Arial" w:hAnsi="Arial"/>
          <w:b/>
          <w:bCs/>
          <w:color w:val="000000" w:themeColor="text1"/>
          <w:lang w:val="en-US"/>
        </w:rPr>
      </w:pPr>
    </w:p>
    <w:p w14:paraId="4179DAB0" w14:textId="243BBACA" w:rsidR="000C1C74" w:rsidRPr="006E538E" w:rsidRDefault="000C1C74" w:rsidP="009A39BA">
      <w:pPr>
        <w:pStyle w:val="Body"/>
        <w:outlineLvl w:val="0"/>
        <w:rPr>
          <w:rStyle w:val="PageNumber"/>
          <w:rFonts w:ascii="Arial" w:hAnsi="Arial"/>
          <w:b/>
          <w:bCs/>
          <w:color w:val="000000" w:themeColor="text1"/>
          <w:lang w:val="en-US"/>
        </w:rPr>
      </w:pPr>
      <w:r w:rsidRPr="006E538E">
        <w:rPr>
          <w:rStyle w:val="PageNumber"/>
          <w:rFonts w:ascii="Arial" w:hAnsi="Arial"/>
          <w:b/>
          <w:bCs/>
          <w:color w:val="000000" w:themeColor="text1"/>
          <w:lang w:val="en-US"/>
        </w:rPr>
        <w:t>Gordon Fyfe</w:t>
      </w:r>
      <w:r w:rsidR="009A39BA">
        <w:rPr>
          <w:rStyle w:val="PageNumber"/>
          <w:rFonts w:ascii="Arial" w:hAnsi="Arial"/>
          <w:b/>
          <w:bCs/>
          <w:color w:val="000000" w:themeColor="text1"/>
          <w:lang w:val="en-US"/>
        </w:rPr>
        <w:t>*</w:t>
      </w:r>
      <w:bookmarkStart w:id="0" w:name="_GoBack"/>
      <w:bookmarkEnd w:id="0"/>
    </w:p>
    <w:p w14:paraId="7AC77B82" w14:textId="75C8F61E" w:rsidR="000C1C74" w:rsidRPr="006E538E" w:rsidRDefault="000C1C74" w:rsidP="009A39BA">
      <w:pPr>
        <w:pStyle w:val="Body"/>
        <w:outlineLvl w:val="0"/>
        <w:rPr>
          <w:rStyle w:val="PageNumber"/>
          <w:rFonts w:ascii="Arial" w:hAnsi="Arial"/>
          <w:bCs/>
          <w:i/>
          <w:color w:val="000000" w:themeColor="text1"/>
          <w:lang w:val="en-US"/>
        </w:rPr>
      </w:pPr>
      <w:r w:rsidRPr="006E538E">
        <w:rPr>
          <w:rStyle w:val="PageNumber"/>
          <w:rFonts w:ascii="Arial" w:hAnsi="Arial"/>
          <w:bCs/>
          <w:i/>
          <w:color w:val="000000" w:themeColor="text1"/>
          <w:lang w:val="en-US"/>
        </w:rPr>
        <w:t>Keele University</w:t>
      </w:r>
    </w:p>
    <w:p w14:paraId="6DED099F" w14:textId="77777777" w:rsidR="009B1470" w:rsidRDefault="009B1470" w:rsidP="009A39BA">
      <w:pPr>
        <w:pStyle w:val="Body"/>
        <w:outlineLvl w:val="0"/>
        <w:rPr>
          <w:rStyle w:val="PageNumber"/>
          <w:rFonts w:ascii="Arial" w:hAnsi="Arial"/>
          <w:b/>
          <w:bCs/>
          <w:color w:val="000000" w:themeColor="text1"/>
          <w:lang w:val="en-US"/>
        </w:rPr>
      </w:pPr>
    </w:p>
    <w:p w14:paraId="3935F429" w14:textId="10E51C74" w:rsidR="000C1C74" w:rsidRPr="006E538E" w:rsidRDefault="000C1C74" w:rsidP="009A39BA">
      <w:pPr>
        <w:pStyle w:val="Body"/>
        <w:outlineLvl w:val="0"/>
        <w:rPr>
          <w:rStyle w:val="PageNumber"/>
          <w:rFonts w:ascii="Arial" w:hAnsi="Arial"/>
          <w:b/>
          <w:bCs/>
          <w:color w:val="000000" w:themeColor="text1"/>
          <w:lang w:val="en-US"/>
        </w:rPr>
      </w:pPr>
      <w:r w:rsidRPr="006E538E">
        <w:rPr>
          <w:rStyle w:val="PageNumber"/>
          <w:rFonts w:ascii="Arial" w:hAnsi="Arial"/>
          <w:b/>
          <w:bCs/>
          <w:color w:val="000000" w:themeColor="text1"/>
          <w:lang w:val="en-US"/>
        </w:rPr>
        <w:t>Paul Jones</w:t>
      </w:r>
      <w:r w:rsidR="009A39BA">
        <w:rPr>
          <w:rStyle w:val="PageNumber"/>
          <w:rFonts w:ascii="Arial" w:hAnsi="Arial"/>
          <w:b/>
          <w:bCs/>
          <w:color w:val="000000" w:themeColor="text1"/>
          <w:lang w:val="en-US"/>
        </w:rPr>
        <w:t>**</w:t>
      </w:r>
    </w:p>
    <w:p w14:paraId="3A46DF1E" w14:textId="2D16C0FD" w:rsidR="000C1C74" w:rsidRDefault="000C1C74" w:rsidP="009A39BA">
      <w:pPr>
        <w:pStyle w:val="Body"/>
        <w:outlineLvl w:val="0"/>
        <w:rPr>
          <w:rStyle w:val="PageNumber"/>
          <w:rFonts w:ascii="Arial" w:hAnsi="Arial"/>
          <w:bCs/>
          <w:i/>
          <w:color w:val="000000" w:themeColor="text1"/>
          <w:lang w:val="en-US"/>
        </w:rPr>
      </w:pPr>
      <w:r w:rsidRPr="006E538E">
        <w:rPr>
          <w:rStyle w:val="PageNumber"/>
          <w:rFonts w:ascii="Arial" w:hAnsi="Arial"/>
          <w:bCs/>
          <w:i/>
          <w:color w:val="000000" w:themeColor="text1"/>
          <w:lang w:val="en-US"/>
        </w:rPr>
        <w:t>University</w:t>
      </w:r>
      <w:r w:rsidR="00230CB9">
        <w:rPr>
          <w:rStyle w:val="PageNumber"/>
          <w:rFonts w:ascii="Arial" w:hAnsi="Arial"/>
          <w:bCs/>
          <w:i/>
          <w:color w:val="000000" w:themeColor="text1"/>
          <w:lang w:val="en-US"/>
        </w:rPr>
        <w:t xml:space="preserve"> of Liverpool</w:t>
      </w:r>
    </w:p>
    <w:p w14:paraId="3013AAFF" w14:textId="77777777" w:rsidR="006E538E" w:rsidRPr="006E538E" w:rsidRDefault="006E538E" w:rsidP="009A39BA">
      <w:pPr>
        <w:pStyle w:val="Body"/>
        <w:outlineLvl w:val="0"/>
        <w:rPr>
          <w:rStyle w:val="PageNumber"/>
          <w:rFonts w:asciiTheme="minorHAnsi" w:eastAsiaTheme="minorHAnsi" w:hAnsiTheme="minorHAnsi" w:cstheme="minorBidi"/>
          <w:i/>
          <w:color w:val="000000" w:themeColor="text1"/>
          <w:bdr w:val="none" w:sz="0" w:space="0" w:color="auto"/>
        </w:rPr>
      </w:pPr>
    </w:p>
    <w:p w14:paraId="1A8352DC" w14:textId="77777777" w:rsidR="00C92D2C" w:rsidRDefault="00C92D2C" w:rsidP="006E538E">
      <w:pPr>
        <w:pStyle w:val="Body"/>
        <w:spacing w:line="480" w:lineRule="auto"/>
        <w:rPr>
          <w:rStyle w:val="PageNumber"/>
          <w:rFonts w:ascii="Arial" w:hAnsi="Arial"/>
          <w:i/>
          <w:iCs/>
          <w:color w:val="000000" w:themeColor="text1"/>
          <w:lang w:val="en-US"/>
        </w:rPr>
      </w:pPr>
    </w:p>
    <w:p w14:paraId="2C0B128A" w14:textId="64E52F80" w:rsidR="0060397E" w:rsidRPr="006E538E" w:rsidRDefault="00DA4EEF" w:rsidP="006E538E">
      <w:pPr>
        <w:pStyle w:val="Body"/>
        <w:spacing w:line="480" w:lineRule="auto"/>
        <w:rPr>
          <w:rStyle w:val="PageNumber"/>
          <w:color w:val="000000" w:themeColor="text1"/>
        </w:rPr>
      </w:pPr>
      <w:r w:rsidRPr="006E538E">
        <w:rPr>
          <w:rStyle w:val="PageNumber"/>
          <w:rFonts w:ascii="Arial" w:hAnsi="Arial"/>
          <w:i/>
          <w:iCs/>
          <w:color w:val="000000" w:themeColor="text1"/>
          <w:lang w:val="en-US"/>
        </w:rPr>
        <w:t>Museum and Society</w:t>
      </w:r>
      <w:r w:rsidRPr="006E538E">
        <w:rPr>
          <w:rStyle w:val="PageNumber"/>
          <w:rFonts w:ascii="Arial" w:hAnsi="Arial"/>
          <w:color w:val="000000" w:themeColor="text1"/>
          <w:lang w:val="en-US"/>
        </w:rPr>
        <w:t xml:space="preserve"> (</w:t>
      </w:r>
      <w:r w:rsidRPr="006E538E">
        <w:rPr>
          <w:rStyle w:val="PageNumber"/>
          <w:rFonts w:ascii="Arial" w:hAnsi="Arial"/>
          <w:i/>
          <w:color w:val="000000" w:themeColor="text1"/>
          <w:lang w:val="en-US"/>
        </w:rPr>
        <w:t>M&amp;S</w:t>
      </w:r>
      <w:r w:rsidRPr="006E538E">
        <w:rPr>
          <w:rStyle w:val="PageNumber"/>
          <w:rFonts w:ascii="Arial" w:hAnsi="Arial"/>
          <w:color w:val="000000" w:themeColor="text1"/>
          <w:lang w:val="en-US"/>
        </w:rPr>
        <w:t xml:space="preserve">) was established in 2003 as a forum for researchers working on the social context of the museum. The first articles were the fruits of a seminar series organized in the late 1990s and sponsored by the UK’s Economic and Social Research Council (ESRC). Sociologists, historians, art historians, political scientists, anthropologists, </w:t>
      </w:r>
      <w:proofErr w:type="spellStart"/>
      <w:r w:rsidRPr="006E538E">
        <w:rPr>
          <w:rStyle w:val="PageNumber"/>
          <w:rFonts w:ascii="Arial" w:hAnsi="Arial"/>
          <w:color w:val="000000" w:themeColor="text1"/>
          <w:lang w:val="en-US"/>
        </w:rPr>
        <w:t>museologists</w:t>
      </w:r>
      <w:proofErr w:type="spellEnd"/>
      <w:r w:rsidRPr="006E538E">
        <w:rPr>
          <w:rStyle w:val="PageNumber"/>
          <w:rFonts w:ascii="Arial" w:hAnsi="Arial"/>
          <w:color w:val="000000" w:themeColor="text1"/>
          <w:lang w:val="en-US"/>
        </w:rPr>
        <w:t xml:space="preserve">, and practitioners attended the </w:t>
      </w:r>
      <w:r w:rsidR="00FE0E73">
        <w:rPr>
          <w:rStyle w:val="PageNumber"/>
          <w:rFonts w:ascii="Arial" w:hAnsi="Arial"/>
          <w:color w:val="000000" w:themeColor="text1"/>
          <w:lang w:val="en-US"/>
        </w:rPr>
        <w:t>s</w:t>
      </w:r>
      <w:r w:rsidRPr="006E538E">
        <w:rPr>
          <w:rStyle w:val="PageNumber"/>
          <w:rFonts w:ascii="Arial" w:hAnsi="Arial"/>
          <w:color w:val="000000" w:themeColor="text1"/>
          <w:lang w:val="en-US"/>
        </w:rPr>
        <w:t xml:space="preserve">eminars at Keele University, </w:t>
      </w:r>
      <w:r w:rsidR="00FE0E73">
        <w:rPr>
          <w:rStyle w:val="PageNumber"/>
          <w:rFonts w:ascii="Arial" w:hAnsi="Arial"/>
          <w:color w:val="000000" w:themeColor="text1"/>
          <w:lang w:val="en-US"/>
        </w:rPr>
        <w:t xml:space="preserve">The </w:t>
      </w:r>
      <w:r w:rsidRPr="006E538E">
        <w:rPr>
          <w:rStyle w:val="PageNumber"/>
          <w:rFonts w:ascii="Arial" w:hAnsi="Arial"/>
          <w:color w:val="000000" w:themeColor="text1"/>
          <w:lang w:val="en-US"/>
        </w:rPr>
        <w:t xml:space="preserve">University of </w:t>
      </w:r>
      <w:r w:rsidRPr="006E538E">
        <w:rPr>
          <w:rStyle w:val="PageNumber"/>
          <w:rFonts w:ascii="Arial" w:hAnsi="Arial"/>
          <w:color w:val="000000" w:themeColor="text1"/>
        </w:rPr>
        <w:t>Leicester</w:t>
      </w:r>
      <w:r w:rsidRPr="006E538E">
        <w:rPr>
          <w:rStyle w:val="PageNumber"/>
          <w:rFonts w:ascii="Arial" w:hAnsi="Arial"/>
          <w:color w:val="000000" w:themeColor="text1"/>
          <w:lang w:val="en-US"/>
        </w:rPr>
        <w:t xml:space="preserve">, and Tate Liverpool. One function of </w:t>
      </w:r>
      <w:proofErr w:type="spellStart"/>
      <w:r w:rsidRPr="006E538E">
        <w:rPr>
          <w:rStyle w:val="PageNumber"/>
          <w:rFonts w:ascii="Arial" w:hAnsi="Arial"/>
          <w:color w:val="000000" w:themeColor="text1"/>
          <w:lang w:val="en-US"/>
        </w:rPr>
        <w:t>interdisciplinar</w:t>
      </w:r>
      <w:r w:rsidR="008F78A0">
        <w:rPr>
          <w:rStyle w:val="PageNumber"/>
          <w:rFonts w:ascii="Arial" w:hAnsi="Arial"/>
          <w:color w:val="000000" w:themeColor="text1"/>
          <w:lang w:val="en-US"/>
        </w:rPr>
        <w:t>it</w:t>
      </w:r>
      <w:r w:rsidRPr="006E538E">
        <w:rPr>
          <w:rStyle w:val="PageNumber"/>
          <w:rFonts w:ascii="Arial" w:hAnsi="Arial"/>
          <w:color w:val="000000" w:themeColor="text1"/>
          <w:lang w:val="en-US"/>
        </w:rPr>
        <w:t>y</w:t>
      </w:r>
      <w:proofErr w:type="spellEnd"/>
      <w:r w:rsidRPr="006E538E">
        <w:rPr>
          <w:rStyle w:val="PageNumber"/>
          <w:rFonts w:ascii="Arial" w:hAnsi="Arial"/>
          <w:color w:val="000000" w:themeColor="text1"/>
          <w:lang w:val="en-US"/>
        </w:rPr>
        <w:t xml:space="preserve"> is, of course, to bring differing perspectives to bear on intellectual and social problems. Another is to sharpen our understanding of what a particular discipline might bring to the table (and indeed take away for itself). Thus, for example, we might expect to see sociology adding something new not only to our knowledge of museums</w:t>
      </w:r>
      <w:r w:rsidR="004564A2">
        <w:rPr>
          <w:rStyle w:val="PageNumber"/>
          <w:rFonts w:ascii="Arial" w:hAnsi="Arial"/>
          <w:color w:val="000000" w:themeColor="text1"/>
          <w:lang w:val="en-US"/>
        </w:rPr>
        <w:t>,</w:t>
      </w:r>
      <w:r w:rsidRPr="006E538E">
        <w:rPr>
          <w:rStyle w:val="PageNumber"/>
          <w:rFonts w:ascii="Arial" w:hAnsi="Arial"/>
          <w:color w:val="000000" w:themeColor="text1"/>
          <w:lang w:val="en-US"/>
        </w:rPr>
        <w:t xml:space="preserve"> but also</w:t>
      </w:r>
      <w:r w:rsidR="004564A2">
        <w:rPr>
          <w:rStyle w:val="PageNumber"/>
          <w:rFonts w:ascii="Arial" w:hAnsi="Arial"/>
          <w:color w:val="000000" w:themeColor="text1"/>
          <w:lang w:val="en-US"/>
        </w:rPr>
        <w:t xml:space="preserve"> </w:t>
      </w:r>
      <w:r w:rsidRPr="006E538E">
        <w:rPr>
          <w:rStyle w:val="PageNumber"/>
          <w:rFonts w:ascii="Arial" w:hAnsi="Arial"/>
          <w:color w:val="000000" w:themeColor="text1"/>
          <w:lang w:val="en-US"/>
        </w:rPr>
        <w:t>more ambitiously</w:t>
      </w:r>
      <w:r w:rsidR="00E15EDF" w:rsidRPr="006E538E">
        <w:rPr>
          <w:rStyle w:val="PageNumber"/>
          <w:rFonts w:ascii="Arial" w:hAnsi="Arial"/>
          <w:color w:val="000000" w:themeColor="text1"/>
          <w:lang w:val="en-US"/>
        </w:rPr>
        <w:t xml:space="preserve">, </w:t>
      </w:r>
      <w:r w:rsidRPr="006E538E">
        <w:rPr>
          <w:rStyle w:val="PageNumber"/>
          <w:rFonts w:ascii="Arial" w:hAnsi="Arial"/>
          <w:color w:val="000000" w:themeColor="text1"/>
          <w:lang w:val="en-US"/>
        </w:rPr>
        <w:t xml:space="preserve">to our </w:t>
      </w:r>
      <w:r w:rsidR="00024045">
        <w:rPr>
          <w:rStyle w:val="PageNumber"/>
          <w:rFonts w:ascii="Arial" w:hAnsi="Arial"/>
          <w:color w:val="000000" w:themeColor="text1"/>
          <w:lang w:val="en-US"/>
        </w:rPr>
        <w:t xml:space="preserve">understanding </w:t>
      </w:r>
      <w:r w:rsidRPr="006E538E">
        <w:rPr>
          <w:rStyle w:val="PageNumber"/>
          <w:rFonts w:ascii="Arial" w:hAnsi="Arial"/>
          <w:color w:val="000000" w:themeColor="text1"/>
          <w:lang w:val="en-US"/>
        </w:rPr>
        <w:t xml:space="preserve">of human society as a whole.  </w:t>
      </w:r>
    </w:p>
    <w:p w14:paraId="3FD30310" w14:textId="77777777" w:rsidR="0060397E" w:rsidRPr="006E538E" w:rsidRDefault="0060397E" w:rsidP="006E538E">
      <w:pPr>
        <w:pStyle w:val="Body"/>
        <w:spacing w:line="480" w:lineRule="auto"/>
        <w:rPr>
          <w:rFonts w:ascii="Arial" w:eastAsia="Arial" w:hAnsi="Arial" w:cs="Arial"/>
          <w:color w:val="000000" w:themeColor="text1"/>
        </w:rPr>
      </w:pPr>
    </w:p>
    <w:p w14:paraId="1D2948DE" w14:textId="5CF6713E" w:rsidR="0060397E" w:rsidRPr="006E538E" w:rsidRDefault="00DA4EEF" w:rsidP="006E538E">
      <w:pPr>
        <w:pStyle w:val="Body"/>
        <w:spacing w:line="480" w:lineRule="auto"/>
        <w:rPr>
          <w:rStyle w:val="PageNumber"/>
          <w:color w:val="000000" w:themeColor="text1"/>
        </w:rPr>
      </w:pPr>
      <w:r w:rsidRPr="006E538E">
        <w:rPr>
          <w:rStyle w:val="PageNumber"/>
          <w:rFonts w:ascii="Arial" w:hAnsi="Arial"/>
          <w:color w:val="000000" w:themeColor="text1"/>
          <w:lang w:val="en-US"/>
        </w:rPr>
        <w:t>How this might be accomplished is a complicated business and we</w:t>
      </w:r>
      <w:r w:rsidR="008F78A0">
        <w:rPr>
          <w:rStyle w:val="PageNumber"/>
          <w:rFonts w:ascii="Arial" w:hAnsi="Arial"/>
          <w:color w:val="000000" w:themeColor="text1"/>
          <w:lang w:val="en-US"/>
        </w:rPr>
        <w:t xml:space="preserve"> </w:t>
      </w:r>
      <w:r w:rsidRPr="006E538E">
        <w:rPr>
          <w:rStyle w:val="PageNumber"/>
          <w:rFonts w:ascii="Arial" w:hAnsi="Arial"/>
          <w:color w:val="000000" w:themeColor="text1"/>
          <w:lang w:val="en-US"/>
        </w:rPr>
        <w:t xml:space="preserve">begin by </w:t>
      </w:r>
      <w:r w:rsidR="00B46E84">
        <w:rPr>
          <w:rStyle w:val="PageNumber"/>
          <w:rFonts w:ascii="Arial" w:hAnsi="Arial"/>
          <w:color w:val="000000" w:themeColor="text1"/>
          <w:lang w:val="en-US"/>
        </w:rPr>
        <w:t xml:space="preserve">pulling on </w:t>
      </w:r>
      <w:r w:rsidRPr="006E538E">
        <w:rPr>
          <w:rStyle w:val="PageNumber"/>
          <w:rFonts w:ascii="Arial" w:hAnsi="Arial"/>
          <w:color w:val="000000" w:themeColor="text1"/>
          <w:lang w:val="en-US"/>
        </w:rPr>
        <w:t xml:space="preserve">three </w:t>
      </w:r>
      <w:r w:rsidR="00B46E84">
        <w:rPr>
          <w:rStyle w:val="PageNumber"/>
          <w:rFonts w:ascii="Arial" w:hAnsi="Arial"/>
          <w:color w:val="000000" w:themeColor="text1"/>
          <w:lang w:val="en-US"/>
        </w:rPr>
        <w:t>threads</w:t>
      </w:r>
      <w:r w:rsidRPr="006E538E">
        <w:rPr>
          <w:rStyle w:val="PageNumber"/>
          <w:rFonts w:ascii="Arial" w:hAnsi="Arial"/>
          <w:color w:val="000000" w:themeColor="text1"/>
          <w:lang w:val="en-US"/>
        </w:rPr>
        <w:t>. In terms of sociology it is more than a matter of ‘plug-and-play’; there are no theories and methods sitting on the shelf ready for application to the museum. Equally</w:t>
      </w:r>
      <w:r w:rsidR="005344BC">
        <w:rPr>
          <w:rStyle w:val="PageNumber"/>
          <w:rFonts w:ascii="Arial" w:hAnsi="Arial"/>
          <w:color w:val="000000" w:themeColor="text1"/>
          <w:lang w:val="en-US"/>
        </w:rPr>
        <w:t>,</w:t>
      </w:r>
      <w:r w:rsidRPr="006E538E">
        <w:rPr>
          <w:rStyle w:val="PageNumber"/>
          <w:rFonts w:ascii="Arial" w:hAnsi="Arial"/>
          <w:color w:val="000000" w:themeColor="text1"/>
          <w:lang w:val="en-US"/>
        </w:rPr>
        <w:t xml:space="preserve"> sociologists</w:t>
      </w:r>
      <w:r w:rsidR="005344BC">
        <w:rPr>
          <w:rStyle w:val="PageNumber"/>
          <w:rFonts w:ascii="Arial" w:hAnsi="Arial"/>
          <w:color w:val="000000" w:themeColor="text1"/>
          <w:lang w:val="en-US"/>
        </w:rPr>
        <w:t xml:space="preserve"> must </w:t>
      </w:r>
      <w:r w:rsidRPr="006E538E">
        <w:rPr>
          <w:rStyle w:val="PageNumber"/>
          <w:rFonts w:ascii="Arial" w:hAnsi="Arial"/>
          <w:color w:val="000000" w:themeColor="text1"/>
          <w:lang w:val="en-US"/>
        </w:rPr>
        <w:t>be careful about</w:t>
      </w:r>
      <w:r w:rsidR="005344BC">
        <w:rPr>
          <w:rStyle w:val="PageNumber"/>
          <w:rFonts w:ascii="Arial" w:hAnsi="Arial"/>
          <w:color w:val="000000" w:themeColor="text1"/>
          <w:lang w:val="en-US"/>
        </w:rPr>
        <w:t xml:space="preserve"> the </w:t>
      </w:r>
      <w:r w:rsidR="005344BC">
        <w:rPr>
          <w:rStyle w:val="PageNumber"/>
          <w:rFonts w:ascii="Arial" w:hAnsi="Arial"/>
          <w:color w:val="000000" w:themeColor="text1"/>
          <w:lang w:val="en-US"/>
        </w:rPr>
        <w:lastRenderedPageBreak/>
        <w:t>problems they are commissioned to investigate.</w:t>
      </w:r>
      <w:r w:rsidRPr="006E538E">
        <w:rPr>
          <w:rStyle w:val="PageNumber"/>
          <w:rFonts w:ascii="Arial" w:hAnsi="Arial"/>
          <w:color w:val="000000" w:themeColor="text1"/>
          <w:lang w:val="en-US"/>
        </w:rPr>
        <w:t xml:space="preserve"> </w:t>
      </w:r>
      <w:r w:rsidR="005344BC">
        <w:rPr>
          <w:rStyle w:val="PageNumber"/>
          <w:rFonts w:ascii="Arial" w:hAnsi="Arial"/>
          <w:color w:val="000000" w:themeColor="text1"/>
          <w:lang w:val="en-US"/>
        </w:rPr>
        <w:t>T</w:t>
      </w:r>
      <w:r w:rsidRPr="006E538E">
        <w:rPr>
          <w:rStyle w:val="PageNumber"/>
          <w:rFonts w:ascii="Arial" w:hAnsi="Arial"/>
          <w:color w:val="000000" w:themeColor="text1"/>
          <w:lang w:val="en-US"/>
        </w:rPr>
        <w:t>hese are</w:t>
      </w:r>
      <w:r w:rsidR="005344BC">
        <w:rPr>
          <w:rStyle w:val="PageNumber"/>
          <w:rFonts w:ascii="Arial" w:hAnsi="Arial"/>
          <w:color w:val="000000" w:themeColor="text1"/>
          <w:lang w:val="en-US"/>
        </w:rPr>
        <w:t xml:space="preserve">, </w:t>
      </w:r>
      <w:r w:rsidRPr="006E538E">
        <w:rPr>
          <w:rStyle w:val="PageNumber"/>
          <w:rFonts w:ascii="Arial" w:hAnsi="Arial"/>
          <w:color w:val="000000" w:themeColor="text1"/>
          <w:lang w:val="en-US"/>
        </w:rPr>
        <w:t>often as not</w:t>
      </w:r>
      <w:r w:rsidR="005344BC">
        <w:rPr>
          <w:rStyle w:val="PageNumber"/>
          <w:rFonts w:ascii="Arial" w:hAnsi="Arial"/>
          <w:color w:val="000000" w:themeColor="text1"/>
          <w:lang w:val="en-US"/>
        </w:rPr>
        <w:t>,</w:t>
      </w:r>
      <w:r w:rsidRPr="006E538E">
        <w:rPr>
          <w:rStyle w:val="PageNumber"/>
          <w:rFonts w:ascii="Arial" w:hAnsi="Arial"/>
          <w:color w:val="000000" w:themeColor="text1"/>
          <w:lang w:val="en-US"/>
        </w:rPr>
        <w:t xml:space="preserve"> the official, but </w:t>
      </w:r>
      <w:r w:rsidR="00C406B1">
        <w:rPr>
          <w:rStyle w:val="PageNumber"/>
          <w:rFonts w:ascii="Arial" w:hAnsi="Arial"/>
          <w:color w:val="000000" w:themeColor="text1"/>
          <w:lang w:val="en-US"/>
        </w:rPr>
        <w:t xml:space="preserve">nevertheless, </w:t>
      </w:r>
      <w:r w:rsidRPr="006E538E">
        <w:rPr>
          <w:rStyle w:val="PageNumber"/>
          <w:rFonts w:ascii="Arial" w:hAnsi="Arial"/>
          <w:color w:val="000000" w:themeColor="text1"/>
          <w:lang w:val="en-US"/>
        </w:rPr>
        <w:t>controversial, matters that the state mandates</w:t>
      </w:r>
      <w:r w:rsidR="004564A2">
        <w:rPr>
          <w:rStyle w:val="PageNumber"/>
          <w:rFonts w:ascii="Arial" w:hAnsi="Arial"/>
          <w:color w:val="000000" w:themeColor="text1"/>
          <w:lang w:val="en-US"/>
        </w:rPr>
        <w:t xml:space="preserve"> </w:t>
      </w:r>
      <w:r w:rsidRPr="006E538E">
        <w:rPr>
          <w:rStyle w:val="PageNumber"/>
          <w:rFonts w:ascii="Arial" w:hAnsi="Arial"/>
          <w:color w:val="000000" w:themeColor="text1"/>
          <w:lang w:val="en-US"/>
        </w:rPr>
        <w:t>sociolog</w:t>
      </w:r>
      <w:r w:rsidR="004564A2">
        <w:rPr>
          <w:rStyle w:val="PageNumber"/>
          <w:rFonts w:ascii="Arial" w:hAnsi="Arial"/>
          <w:color w:val="000000" w:themeColor="text1"/>
          <w:lang w:val="en-US"/>
        </w:rPr>
        <w:t>y</w:t>
      </w:r>
      <w:r w:rsidRPr="006E538E">
        <w:rPr>
          <w:rStyle w:val="PageNumber"/>
          <w:rFonts w:ascii="Arial" w:hAnsi="Arial"/>
          <w:color w:val="000000" w:themeColor="text1"/>
          <w:lang w:val="en-US"/>
        </w:rPr>
        <w:t xml:space="preserve"> to investigate (Abrams 1982: 8-16; Bourdieu 1992: 238-9). Thirdly, the museum has, since the nineteenth century, when it was seen as </w:t>
      </w:r>
      <w:r w:rsidR="00C406B1">
        <w:rPr>
          <w:rStyle w:val="PageNumber"/>
          <w:rFonts w:ascii="Arial" w:hAnsi="Arial"/>
          <w:color w:val="000000" w:themeColor="text1"/>
          <w:lang w:val="en-US"/>
        </w:rPr>
        <w:t xml:space="preserve">means of </w:t>
      </w:r>
      <w:r w:rsidRPr="006E538E">
        <w:rPr>
          <w:rStyle w:val="PageNumber"/>
          <w:rFonts w:ascii="Arial" w:hAnsi="Arial"/>
          <w:color w:val="000000" w:themeColor="text1"/>
          <w:lang w:val="en-US"/>
        </w:rPr>
        <w:t>‘</w:t>
      </w:r>
      <w:proofErr w:type="spellStart"/>
      <w:r w:rsidRPr="006E538E">
        <w:rPr>
          <w:rStyle w:val="PageNumber"/>
          <w:rFonts w:ascii="Arial" w:hAnsi="Arial"/>
          <w:color w:val="000000" w:themeColor="text1"/>
        </w:rPr>
        <w:t>civilizing</w:t>
      </w:r>
      <w:proofErr w:type="spellEnd"/>
      <w:r w:rsidRPr="006E538E">
        <w:rPr>
          <w:rStyle w:val="PageNumber"/>
          <w:rFonts w:ascii="Arial" w:hAnsi="Arial"/>
          <w:color w:val="000000" w:themeColor="text1"/>
          <w:lang w:val="en-US"/>
        </w:rPr>
        <w:t xml:space="preserve">’ the </w:t>
      </w:r>
      <w:r w:rsidR="00C406B1">
        <w:rPr>
          <w:rStyle w:val="PageNumber"/>
          <w:rFonts w:ascii="Arial" w:hAnsi="Arial"/>
          <w:color w:val="000000" w:themeColor="text1"/>
          <w:lang w:val="en-US"/>
        </w:rPr>
        <w:t xml:space="preserve">urban </w:t>
      </w:r>
      <w:r w:rsidRPr="006E538E">
        <w:rPr>
          <w:rStyle w:val="PageNumber"/>
          <w:rFonts w:ascii="Arial" w:hAnsi="Arial"/>
          <w:color w:val="000000" w:themeColor="text1"/>
          <w:lang w:val="en-US"/>
        </w:rPr>
        <w:t xml:space="preserve">working class, been viewed as an instrument of social policy and improvement. So we might begin by acknowledging three things that are entangled with each other: </w:t>
      </w:r>
      <w:r w:rsidR="00C406B1">
        <w:rPr>
          <w:rStyle w:val="PageNumber"/>
          <w:rFonts w:ascii="Arial" w:hAnsi="Arial"/>
          <w:color w:val="000000" w:themeColor="text1"/>
          <w:lang w:val="en-US"/>
        </w:rPr>
        <w:t xml:space="preserve">an academic </w:t>
      </w:r>
      <w:r w:rsidRPr="006E538E">
        <w:rPr>
          <w:rStyle w:val="PageNumber"/>
          <w:rFonts w:ascii="Arial" w:hAnsi="Arial"/>
          <w:color w:val="000000" w:themeColor="text1"/>
          <w:lang w:val="en-US"/>
        </w:rPr>
        <w:t>discipline, the museum</w:t>
      </w:r>
      <w:r w:rsidR="00B46E84">
        <w:rPr>
          <w:rStyle w:val="PageNumber"/>
          <w:rFonts w:ascii="Arial" w:hAnsi="Arial"/>
          <w:color w:val="000000" w:themeColor="text1"/>
          <w:lang w:val="en-US"/>
        </w:rPr>
        <w:t>,</w:t>
      </w:r>
      <w:r w:rsidRPr="006E538E">
        <w:rPr>
          <w:rStyle w:val="PageNumber"/>
          <w:rFonts w:ascii="Arial" w:hAnsi="Arial"/>
          <w:color w:val="000000" w:themeColor="text1"/>
          <w:lang w:val="en-US"/>
        </w:rPr>
        <w:t xml:space="preserve"> and the social problems that are to be addressed.  </w:t>
      </w:r>
    </w:p>
    <w:p w14:paraId="53DD2E23" w14:textId="77777777" w:rsidR="0060397E" w:rsidRPr="006E538E" w:rsidRDefault="0060397E" w:rsidP="006E538E">
      <w:pPr>
        <w:pStyle w:val="Body"/>
        <w:spacing w:line="480" w:lineRule="auto"/>
        <w:rPr>
          <w:rFonts w:ascii="Arial" w:eastAsia="Arial" w:hAnsi="Arial" w:cs="Arial"/>
          <w:color w:val="000000" w:themeColor="text1"/>
        </w:rPr>
      </w:pPr>
    </w:p>
    <w:p w14:paraId="0A299D48" w14:textId="03657FB3" w:rsidR="00C152D4" w:rsidRDefault="00DA4EEF" w:rsidP="006E538E">
      <w:pPr>
        <w:pStyle w:val="Body"/>
        <w:spacing w:line="480" w:lineRule="auto"/>
        <w:rPr>
          <w:rStyle w:val="PageNumber"/>
          <w:rFonts w:ascii="Arial" w:hAnsi="Arial"/>
          <w:color w:val="000000" w:themeColor="text1"/>
          <w:lang w:val="en-US"/>
        </w:rPr>
      </w:pPr>
      <w:r w:rsidRPr="006E538E">
        <w:rPr>
          <w:rStyle w:val="PageNumber"/>
          <w:rFonts w:ascii="Arial" w:hAnsi="Arial"/>
          <w:color w:val="000000" w:themeColor="text1"/>
          <w:lang w:val="en-US"/>
        </w:rPr>
        <w:t>Turning to social problems there is the question of</w:t>
      </w:r>
      <w:r w:rsidR="00C152D4">
        <w:rPr>
          <w:rStyle w:val="PageNumber"/>
          <w:rFonts w:ascii="Arial" w:hAnsi="Arial"/>
          <w:color w:val="000000" w:themeColor="text1"/>
          <w:lang w:val="en-US"/>
        </w:rPr>
        <w:t xml:space="preserve"> </w:t>
      </w:r>
      <w:r w:rsidRPr="006E538E">
        <w:rPr>
          <w:rStyle w:val="PageNumber"/>
          <w:rFonts w:ascii="Arial" w:hAnsi="Arial"/>
          <w:color w:val="000000" w:themeColor="text1"/>
          <w:lang w:val="en-US"/>
        </w:rPr>
        <w:t xml:space="preserve">their </w:t>
      </w:r>
      <w:r w:rsidR="008F78A0">
        <w:rPr>
          <w:rStyle w:val="PageNumber"/>
          <w:rFonts w:ascii="Arial" w:hAnsi="Arial"/>
          <w:color w:val="000000" w:themeColor="text1"/>
          <w:lang w:val="en-US"/>
        </w:rPr>
        <w:t>gestation</w:t>
      </w:r>
      <w:r w:rsidRPr="006E538E">
        <w:rPr>
          <w:rStyle w:val="PageNumber"/>
          <w:rFonts w:ascii="Arial" w:hAnsi="Arial"/>
          <w:color w:val="000000" w:themeColor="text1"/>
          <w:lang w:val="en-US"/>
        </w:rPr>
        <w:t>. How, as the sociologist C. Wright Mills once put it, do private troubles become public issues? Mills argued that social problems, or public issues such as unemployment, are best grasped as crises in ‘</w:t>
      </w:r>
      <w:proofErr w:type="spellStart"/>
      <w:r w:rsidRPr="006E538E">
        <w:rPr>
          <w:rStyle w:val="PageNumber"/>
          <w:rFonts w:ascii="Arial" w:hAnsi="Arial"/>
          <w:color w:val="000000" w:themeColor="text1"/>
        </w:rPr>
        <w:t>institutional</w:t>
      </w:r>
      <w:proofErr w:type="spellEnd"/>
      <w:r w:rsidRPr="006E538E">
        <w:rPr>
          <w:rStyle w:val="PageNumber"/>
          <w:rFonts w:ascii="Arial" w:hAnsi="Arial"/>
          <w:color w:val="000000" w:themeColor="text1"/>
        </w:rPr>
        <w:t xml:space="preserve"> arrangements</w:t>
      </w:r>
      <w:r w:rsidRPr="006E538E">
        <w:rPr>
          <w:rStyle w:val="PageNumber"/>
          <w:rFonts w:ascii="Arial" w:hAnsi="Arial"/>
          <w:color w:val="000000" w:themeColor="text1"/>
          <w:lang w:val="en-US"/>
        </w:rPr>
        <w:t>’ as when, for example, structures of opportunity collapse (Mills [1959] 1970: 15).  But understanding this requires</w:t>
      </w:r>
      <w:r w:rsidR="00C152D4">
        <w:rPr>
          <w:rStyle w:val="PageNumber"/>
          <w:rFonts w:ascii="Arial" w:hAnsi="Arial"/>
          <w:color w:val="000000" w:themeColor="text1"/>
          <w:lang w:val="en-US"/>
        </w:rPr>
        <w:t xml:space="preserve"> </w:t>
      </w:r>
      <w:r w:rsidRPr="006E538E">
        <w:rPr>
          <w:rStyle w:val="PageNumber"/>
          <w:rFonts w:ascii="Arial" w:hAnsi="Arial"/>
          <w:color w:val="000000" w:themeColor="text1"/>
          <w:lang w:val="en-US"/>
        </w:rPr>
        <w:t xml:space="preserve">that we think about the way in which the state mediates and legitimates issues as social problems. Sociology </w:t>
      </w:r>
      <w:r w:rsidR="00C5406C">
        <w:rPr>
          <w:rStyle w:val="PageNumber"/>
          <w:rFonts w:ascii="Arial" w:hAnsi="Arial"/>
          <w:color w:val="000000" w:themeColor="text1"/>
          <w:lang w:val="en-US"/>
        </w:rPr>
        <w:t xml:space="preserve">must not </w:t>
      </w:r>
      <w:r w:rsidRPr="006E538E">
        <w:rPr>
          <w:rStyle w:val="PageNumber"/>
          <w:rFonts w:ascii="Arial" w:hAnsi="Arial"/>
          <w:color w:val="000000" w:themeColor="text1"/>
          <w:lang w:val="en-US"/>
        </w:rPr>
        <w:t>be an automatic response to the problems delivered by the state or by museum. There has, for example, to be consideration of the</w:t>
      </w:r>
      <w:r w:rsidR="00B46E84">
        <w:rPr>
          <w:rStyle w:val="PageNumber"/>
          <w:rFonts w:ascii="Arial" w:hAnsi="Arial"/>
          <w:color w:val="000000" w:themeColor="text1"/>
          <w:lang w:val="en-US"/>
        </w:rPr>
        <w:t>ir</w:t>
      </w:r>
      <w:r w:rsidRPr="006E538E">
        <w:rPr>
          <w:rStyle w:val="PageNumber"/>
          <w:rFonts w:ascii="Arial" w:hAnsi="Arial"/>
          <w:color w:val="000000" w:themeColor="text1"/>
          <w:lang w:val="en-US"/>
        </w:rPr>
        <w:t xml:space="preserve"> socio-genesis </w:t>
      </w:r>
      <w:r w:rsidR="00B46E84">
        <w:rPr>
          <w:rStyle w:val="PageNumber"/>
          <w:rFonts w:ascii="Arial" w:hAnsi="Arial"/>
          <w:color w:val="000000" w:themeColor="text1"/>
          <w:lang w:val="en-US"/>
        </w:rPr>
        <w:t xml:space="preserve">and of </w:t>
      </w:r>
      <w:r w:rsidRPr="006E538E">
        <w:rPr>
          <w:rStyle w:val="PageNumber"/>
          <w:rFonts w:ascii="Arial" w:hAnsi="Arial"/>
          <w:color w:val="000000" w:themeColor="text1"/>
          <w:lang w:val="en-US"/>
        </w:rPr>
        <w:t xml:space="preserve">the way in which </w:t>
      </w:r>
      <w:r w:rsidR="00B46E84">
        <w:rPr>
          <w:rStyle w:val="PageNumber"/>
          <w:rFonts w:ascii="Arial" w:hAnsi="Arial"/>
          <w:color w:val="000000" w:themeColor="text1"/>
          <w:lang w:val="en-US"/>
        </w:rPr>
        <w:t xml:space="preserve">they </w:t>
      </w:r>
      <w:r w:rsidRPr="006E538E">
        <w:rPr>
          <w:rStyle w:val="PageNumber"/>
          <w:rFonts w:ascii="Arial" w:hAnsi="Arial"/>
          <w:color w:val="000000" w:themeColor="text1"/>
          <w:lang w:val="en-US"/>
        </w:rPr>
        <w:t xml:space="preserve">appear in official discourse. What is at stake here, as John Seeley once argued, is the difference between ‘making and taking’ problems (Seeley 1967). Why, as he asked in the 1960s </w:t>
      </w:r>
      <w:r w:rsidR="004564A2">
        <w:rPr>
          <w:rStyle w:val="PageNumber"/>
          <w:rFonts w:ascii="Arial" w:hAnsi="Arial"/>
          <w:color w:val="000000" w:themeColor="text1"/>
          <w:lang w:val="en-US"/>
        </w:rPr>
        <w:t xml:space="preserve">and </w:t>
      </w:r>
      <w:r w:rsidRPr="006E538E">
        <w:rPr>
          <w:rStyle w:val="PageNumber"/>
          <w:rFonts w:ascii="Arial" w:hAnsi="Arial"/>
          <w:color w:val="000000" w:themeColor="text1"/>
          <w:lang w:val="en-US"/>
        </w:rPr>
        <w:t xml:space="preserve">in a formulation that reflects much of the cultural context of </w:t>
      </w:r>
      <w:r w:rsidR="008F78A0">
        <w:rPr>
          <w:rStyle w:val="PageNumber"/>
          <w:rFonts w:ascii="Arial" w:hAnsi="Arial"/>
          <w:color w:val="000000" w:themeColor="text1"/>
          <w:lang w:val="en-US"/>
        </w:rPr>
        <w:t xml:space="preserve">our own </w:t>
      </w:r>
      <w:r w:rsidRPr="006E538E">
        <w:rPr>
          <w:rStyle w:val="PageNumber"/>
          <w:rFonts w:ascii="Arial" w:hAnsi="Arial"/>
          <w:color w:val="000000" w:themeColor="text1"/>
          <w:lang w:val="en-US"/>
        </w:rPr>
        <w:t>day, do we take the unwed mother rather than the unwed father to be a</w:t>
      </w:r>
      <w:r w:rsidRPr="006E538E">
        <w:rPr>
          <w:rStyle w:val="PageNumber"/>
          <w:rFonts w:ascii="Arial" w:hAnsi="Arial"/>
          <w:color w:val="000000" w:themeColor="text1"/>
        </w:rPr>
        <w:t xml:space="preserve"> </w:t>
      </w:r>
      <w:r w:rsidRPr="006E538E">
        <w:rPr>
          <w:rStyle w:val="PageNumber"/>
          <w:rFonts w:ascii="Arial" w:hAnsi="Arial"/>
          <w:color w:val="000000" w:themeColor="text1"/>
          <w:lang w:val="en-US"/>
        </w:rPr>
        <w:t xml:space="preserve">social problem?  We might also remind ourselves, as do some of the contributors to this issue of </w:t>
      </w:r>
      <w:r w:rsidRPr="006E538E">
        <w:rPr>
          <w:rStyle w:val="PageNumber"/>
          <w:rFonts w:ascii="Arial" w:hAnsi="Arial"/>
          <w:i/>
          <w:color w:val="000000" w:themeColor="text1"/>
          <w:lang w:val="en-US"/>
        </w:rPr>
        <w:t>M&amp;S</w:t>
      </w:r>
      <w:r w:rsidRPr="006E538E">
        <w:rPr>
          <w:rStyle w:val="PageNumber"/>
          <w:rFonts w:ascii="Arial" w:hAnsi="Arial"/>
          <w:color w:val="000000" w:themeColor="text1"/>
          <w:lang w:val="en-US"/>
        </w:rPr>
        <w:t xml:space="preserve">, that immigrants </w:t>
      </w:r>
      <w:r w:rsidR="00C152D4">
        <w:rPr>
          <w:rStyle w:val="PageNumber"/>
          <w:rFonts w:ascii="Arial" w:hAnsi="Arial"/>
          <w:color w:val="000000" w:themeColor="text1"/>
          <w:lang w:val="en-US"/>
        </w:rPr>
        <w:lastRenderedPageBreak/>
        <w:t xml:space="preserve">and </w:t>
      </w:r>
      <w:r w:rsidRPr="006E538E">
        <w:rPr>
          <w:rStyle w:val="PageNumber"/>
          <w:rFonts w:ascii="Arial" w:hAnsi="Arial"/>
          <w:color w:val="000000" w:themeColor="text1"/>
          <w:lang w:val="en-US"/>
        </w:rPr>
        <w:t>emigrants</w:t>
      </w:r>
      <w:r w:rsidR="00C152D4">
        <w:rPr>
          <w:rStyle w:val="PageNumber"/>
          <w:rFonts w:ascii="Arial" w:hAnsi="Arial"/>
          <w:color w:val="000000" w:themeColor="text1"/>
          <w:lang w:val="en-US"/>
        </w:rPr>
        <w:t xml:space="preserve"> are migrants</w:t>
      </w:r>
      <w:r w:rsidRPr="006E538E">
        <w:rPr>
          <w:rStyle w:val="PageNumber"/>
          <w:rFonts w:ascii="Arial" w:hAnsi="Arial"/>
          <w:color w:val="000000" w:themeColor="text1"/>
          <w:lang w:val="en-US"/>
        </w:rPr>
        <w:t xml:space="preserve">, and that the problems of global migration are in part those of international relations. </w:t>
      </w:r>
      <w:r w:rsidR="00963E2D">
        <w:rPr>
          <w:rStyle w:val="PageNumber"/>
          <w:rFonts w:ascii="Arial" w:hAnsi="Arial"/>
          <w:color w:val="000000" w:themeColor="text1"/>
          <w:lang w:val="en-US"/>
        </w:rPr>
        <w:t xml:space="preserve">And we might ask, as </w:t>
      </w:r>
      <w:r w:rsidR="00A86C6D">
        <w:rPr>
          <w:rStyle w:val="PageNumber"/>
          <w:rFonts w:ascii="Arial" w:hAnsi="Arial"/>
          <w:color w:val="000000" w:themeColor="text1"/>
          <w:lang w:val="en-US"/>
        </w:rPr>
        <w:t xml:space="preserve">one commentator </w:t>
      </w:r>
      <w:r w:rsidR="00963E2D">
        <w:rPr>
          <w:rStyle w:val="PageNumber"/>
          <w:rFonts w:ascii="Arial" w:hAnsi="Arial"/>
          <w:color w:val="000000" w:themeColor="text1"/>
          <w:lang w:val="en-US"/>
        </w:rPr>
        <w:t>recently</w:t>
      </w:r>
      <w:r w:rsidR="00A86C6D">
        <w:rPr>
          <w:rStyle w:val="PageNumber"/>
          <w:rFonts w:ascii="Arial" w:hAnsi="Arial"/>
          <w:color w:val="000000" w:themeColor="text1"/>
          <w:lang w:val="en-US"/>
        </w:rPr>
        <w:t xml:space="preserve"> has</w:t>
      </w:r>
      <w:r w:rsidR="00B46E84">
        <w:rPr>
          <w:rStyle w:val="PageNumber"/>
          <w:rFonts w:ascii="Arial" w:hAnsi="Arial"/>
          <w:color w:val="000000" w:themeColor="text1"/>
          <w:lang w:val="en-US"/>
        </w:rPr>
        <w:t xml:space="preserve">, </w:t>
      </w:r>
      <w:r w:rsidR="00963E2D">
        <w:rPr>
          <w:rStyle w:val="PageNumber"/>
          <w:rFonts w:ascii="Arial" w:hAnsi="Arial"/>
          <w:color w:val="000000" w:themeColor="text1"/>
          <w:lang w:val="en-US"/>
        </w:rPr>
        <w:t xml:space="preserve">that </w:t>
      </w:r>
      <w:r w:rsidR="00B46E84">
        <w:rPr>
          <w:rStyle w:val="PageNumber"/>
          <w:rFonts w:ascii="Arial" w:hAnsi="Arial"/>
          <w:color w:val="000000" w:themeColor="text1"/>
          <w:lang w:val="en-US"/>
        </w:rPr>
        <w:t>if national collections</w:t>
      </w:r>
      <w:r w:rsidR="00A86C6D">
        <w:rPr>
          <w:rStyle w:val="PageNumber"/>
          <w:rFonts w:ascii="Arial" w:hAnsi="Arial"/>
          <w:color w:val="000000" w:themeColor="text1"/>
          <w:lang w:val="en-US"/>
        </w:rPr>
        <w:t xml:space="preserve"> are to retain their nineteenth-</w:t>
      </w:r>
      <w:r w:rsidR="00B46E84">
        <w:rPr>
          <w:rStyle w:val="PageNumber"/>
          <w:rFonts w:ascii="Arial" w:hAnsi="Arial"/>
          <w:color w:val="000000" w:themeColor="text1"/>
          <w:lang w:val="en-US"/>
        </w:rPr>
        <w:t>century imperial loot on the grounds that they are universal institutions</w:t>
      </w:r>
      <w:r w:rsidR="00963E2D">
        <w:rPr>
          <w:rStyle w:val="PageNumber"/>
          <w:rFonts w:ascii="Arial" w:hAnsi="Arial"/>
          <w:color w:val="000000" w:themeColor="text1"/>
          <w:lang w:val="en-US"/>
        </w:rPr>
        <w:t xml:space="preserve">, might </w:t>
      </w:r>
      <w:r w:rsidR="00A86C6D">
        <w:rPr>
          <w:rStyle w:val="PageNumber"/>
          <w:rFonts w:ascii="Arial" w:hAnsi="Arial"/>
          <w:color w:val="000000" w:themeColor="text1"/>
          <w:lang w:val="en-US"/>
        </w:rPr>
        <w:t xml:space="preserve">they </w:t>
      </w:r>
      <w:r w:rsidR="004564A2">
        <w:rPr>
          <w:rStyle w:val="PageNumber"/>
          <w:rFonts w:ascii="Arial" w:hAnsi="Arial"/>
          <w:color w:val="000000" w:themeColor="text1"/>
          <w:lang w:val="en-US"/>
        </w:rPr>
        <w:t xml:space="preserve">not </w:t>
      </w:r>
      <w:r w:rsidR="00963E2D">
        <w:rPr>
          <w:rStyle w:val="PageNumber"/>
          <w:rFonts w:ascii="Arial" w:hAnsi="Arial"/>
          <w:color w:val="000000" w:themeColor="text1"/>
          <w:lang w:val="en-US"/>
        </w:rPr>
        <w:t>be re</w:t>
      </w:r>
      <w:r w:rsidR="004564A2">
        <w:rPr>
          <w:rStyle w:val="PageNumber"/>
          <w:rFonts w:ascii="Arial" w:hAnsi="Arial"/>
          <w:color w:val="000000" w:themeColor="text1"/>
          <w:lang w:val="en-US"/>
        </w:rPr>
        <w:t>branded</w:t>
      </w:r>
      <w:r w:rsidR="00963E2D">
        <w:rPr>
          <w:rStyle w:val="PageNumber"/>
          <w:rFonts w:ascii="Arial" w:hAnsi="Arial"/>
          <w:color w:val="000000" w:themeColor="text1"/>
          <w:lang w:val="en-US"/>
        </w:rPr>
        <w:t xml:space="preserve"> with more global names</w:t>
      </w:r>
      <w:r w:rsidR="00A86C6D">
        <w:rPr>
          <w:rStyle w:val="PageNumber"/>
          <w:rFonts w:ascii="Arial" w:hAnsi="Arial"/>
          <w:color w:val="000000" w:themeColor="text1"/>
          <w:lang w:val="en-US"/>
        </w:rPr>
        <w:t>?</w:t>
      </w:r>
    </w:p>
    <w:p w14:paraId="1479BF8E" w14:textId="79F934FC" w:rsidR="00E15EDF" w:rsidRPr="006E538E" w:rsidRDefault="00E15EDF" w:rsidP="006E538E">
      <w:pPr>
        <w:pStyle w:val="Body"/>
        <w:spacing w:line="480" w:lineRule="auto"/>
        <w:rPr>
          <w:rStyle w:val="PageNumber"/>
          <w:color w:val="000000" w:themeColor="text1"/>
        </w:rPr>
      </w:pPr>
    </w:p>
    <w:p w14:paraId="3D1D1222" w14:textId="31F7469F" w:rsidR="0060397E" w:rsidRPr="006E538E" w:rsidRDefault="00A86C6D" w:rsidP="006E538E">
      <w:pPr>
        <w:pStyle w:val="Body"/>
        <w:spacing w:line="480" w:lineRule="auto"/>
        <w:rPr>
          <w:rStyle w:val="PageNumber"/>
          <w:color w:val="000000" w:themeColor="text1"/>
        </w:rPr>
      </w:pPr>
      <w:r>
        <w:rPr>
          <w:rStyle w:val="PageNumber"/>
          <w:rFonts w:ascii="Arial" w:hAnsi="Arial"/>
          <w:color w:val="000000" w:themeColor="text1"/>
          <w:lang w:val="en-US"/>
        </w:rPr>
        <w:t>H</w:t>
      </w:r>
      <w:r w:rsidR="00DA4EEF" w:rsidRPr="006E538E">
        <w:rPr>
          <w:rStyle w:val="PageNumber"/>
          <w:rFonts w:ascii="Arial" w:hAnsi="Arial"/>
          <w:color w:val="000000" w:themeColor="text1"/>
          <w:lang w:val="en-US"/>
        </w:rPr>
        <w:t xml:space="preserve">ow do private troubles become public issues?  Thinking about the museum visitor helps us here. In </w:t>
      </w:r>
      <w:r w:rsidR="00DA4EEF" w:rsidRPr="006E538E">
        <w:rPr>
          <w:rStyle w:val="PageNumber"/>
          <w:rFonts w:ascii="Arial" w:hAnsi="Arial"/>
          <w:i/>
          <w:iCs/>
          <w:color w:val="000000" w:themeColor="text1"/>
          <w:lang w:val="en-US"/>
        </w:rPr>
        <w:t>The Love of Art</w:t>
      </w:r>
      <w:r w:rsidR="00DA4EEF" w:rsidRPr="006E538E">
        <w:rPr>
          <w:rStyle w:val="PageNumber"/>
          <w:rFonts w:ascii="Arial" w:hAnsi="Arial"/>
          <w:color w:val="000000" w:themeColor="text1"/>
        </w:rPr>
        <w:t xml:space="preserve"> </w:t>
      </w:r>
      <w:r w:rsidR="00DA4EEF" w:rsidRPr="006E538E">
        <w:rPr>
          <w:rStyle w:val="PageNumber"/>
          <w:rFonts w:ascii="Arial" w:hAnsi="Arial"/>
          <w:color w:val="000000" w:themeColor="text1"/>
          <w:lang w:val="en-US"/>
        </w:rPr>
        <w:t>(</w:t>
      </w:r>
      <w:r w:rsidR="008F78A0">
        <w:rPr>
          <w:rStyle w:val="PageNumber"/>
          <w:rFonts w:ascii="Arial" w:hAnsi="Arial"/>
          <w:color w:val="000000" w:themeColor="text1"/>
          <w:lang w:val="en-US"/>
        </w:rPr>
        <w:t xml:space="preserve">[1969] </w:t>
      </w:r>
      <w:r w:rsidR="00DA4EEF" w:rsidRPr="006E538E">
        <w:rPr>
          <w:rStyle w:val="PageNumber"/>
          <w:rFonts w:ascii="Arial" w:hAnsi="Arial"/>
          <w:color w:val="000000" w:themeColor="text1"/>
          <w:lang w:val="en-US"/>
        </w:rPr>
        <w:t xml:space="preserve">1991) Pierre </w:t>
      </w:r>
      <w:r w:rsidR="00DA4EEF" w:rsidRPr="006E538E">
        <w:rPr>
          <w:rStyle w:val="PageNumber"/>
          <w:rFonts w:ascii="Arial" w:hAnsi="Arial"/>
          <w:color w:val="000000" w:themeColor="text1"/>
        </w:rPr>
        <w:t>Bourdieu and</w:t>
      </w:r>
      <w:r w:rsidR="00DA4EEF" w:rsidRPr="006E538E">
        <w:rPr>
          <w:rStyle w:val="PageNumber"/>
          <w:rFonts w:ascii="Arial" w:hAnsi="Arial"/>
          <w:color w:val="000000" w:themeColor="text1"/>
          <w:lang w:val="en-US"/>
        </w:rPr>
        <w:t xml:space="preserve"> Alain Darbel, report</w:t>
      </w:r>
      <w:r w:rsidR="00845812">
        <w:rPr>
          <w:rStyle w:val="PageNumber"/>
          <w:rFonts w:ascii="Arial" w:hAnsi="Arial"/>
          <w:color w:val="000000" w:themeColor="text1"/>
          <w:lang w:val="en-US"/>
        </w:rPr>
        <w:t>ed</w:t>
      </w:r>
      <w:r w:rsidR="00DA4EEF" w:rsidRPr="006E538E">
        <w:rPr>
          <w:rStyle w:val="PageNumber"/>
          <w:rFonts w:ascii="Arial" w:hAnsi="Arial"/>
          <w:color w:val="000000" w:themeColor="text1"/>
          <w:lang w:val="en-US"/>
        </w:rPr>
        <w:t xml:space="preserve"> what people said about their visits, </w:t>
      </w:r>
      <w:r w:rsidR="00845812">
        <w:rPr>
          <w:rStyle w:val="PageNumber"/>
          <w:rFonts w:ascii="Arial" w:hAnsi="Arial"/>
          <w:color w:val="000000" w:themeColor="text1"/>
          <w:lang w:val="en-US"/>
        </w:rPr>
        <w:t xml:space="preserve">and </w:t>
      </w:r>
      <w:r w:rsidR="00DA4EEF" w:rsidRPr="006E538E">
        <w:rPr>
          <w:rStyle w:val="PageNumber"/>
          <w:rFonts w:ascii="Arial" w:hAnsi="Arial"/>
          <w:color w:val="000000" w:themeColor="text1"/>
          <w:lang w:val="en-US"/>
        </w:rPr>
        <w:t>showed how some working class visitors to art museums, wonder</w:t>
      </w:r>
      <w:r w:rsidR="004564A2">
        <w:rPr>
          <w:rStyle w:val="PageNumber"/>
          <w:rFonts w:ascii="Arial" w:hAnsi="Arial"/>
          <w:color w:val="000000" w:themeColor="text1"/>
          <w:lang w:val="en-US"/>
        </w:rPr>
        <w:t>ed</w:t>
      </w:r>
      <w:r w:rsidR="00DA4EEF" w:rsidRPr="006E538E">
        <w:rPr>
          <w:rStyle w:val="PageNumber"/>
          <w:rFonts w:ascii="Arial" w:hAnsi="Arial"/>
          <w:color w:val="000000" w:themeColor="text1"/>
          <w:lang w:val="en-US"/>
        </w:rPr>
        <w:t xml:space="preserve"> what it all had to do with them. Some were uneasy visitors who were haunted by thoughts of </w:t>
      </w:r>
      <w:r w:rsidR="004564A2">
        <w:rPr>
          <w:rStyle w:val="PageNumber"/>
          <w:rFonts w:ascii="Arial" w:hAnsi="Arial"/>
          <w:color w:val="000000" w:themeColor="text1"/>
          <w:lang w:val="en-US"/>
        </w:rPr>
        <w:t xml:space="preserve">their </w:t>
      </w:r>
      <w:r w:rsidR="00DA4EEF" w:rsidRPr="006E538E">
        <w:rPr>
          <w:rStyle w:val="PageNumber"/>
          <w:rFonts w:ascii="Arial" w:hAnsi="Arial"/>
          <w:color w:val="000000" w:themeColor="text1"/>
          <w:lang w:val="en-US"/>
        </w:rPr>
        <w:t xml:space="preserve">unworthiness. </w:t>
      </w:r>
      <w:r>
        <w:rPr>
          <w:rStyle w:val="PageNumber"/>
          <w:rFonts w:ascii="Arial" w:hAnsi="Arial"/>
          <w:color w:val="000000" w:themeColor="text1"/>
          <w:lang w:val="en-US"/>
        </w:rPr>
        <w:t>T</w:t>
      </w:r>
      <w:r w:rsidR="00845812">
        <w:rPr>
          <w:rStyle w:val="PageNumber"/>
          <w:rFonts w:ascii="Arial" w:hAnsi="Arial"/>
          <w:color w:val="000000" w:themeColor="text1"/>
          <w:lang w:val="en-US"/>
        </w:rPr>
        <w:t xml:space="preserve">he authors </w:t>
      </w:r>
      <w:r w:rsidR="00DA4EEF" w:rsidRPr="006E538E">
        <w:rPr>
          <w:rStyle w:val="PageNumber"/>
          <w:rFonts w:ascii="Arial" w:hAnsi="Arial"/>
          <w:color w:val="000000" w:themeColor="text1"/>
          <w:lang w:val="en-US"/>
        </w:rPr>
        <w:t>were</w:t>
      </w:r>
      <w:r w:rsidR="00845812">
        <w:rPr>
          <w:rStyle w:val="PageNumber"/>
          <w:rFonts w:ascii="Arial" w:hAnsi="Arial"/>
          <w:color w:val="000000" w:themeColor="text1"/>
          <w:lang w:val="en-US"/>
        </w:rPr>
        <w:t>, however,</w:t>
      </w:r>
      <w:r w:rsidR="00DA4EEF" w:rsidRPr="006E538E">
        <w:rPr>
          <w:rStyle w:val="PageNumber"/>
          <w:rFonts w:ascii="Arial" w:hAnsi="Arial"/>
          <w:color w:val="000000" w:themeColor="text1"/>
          <w:lang w:val="en-US"/>
        </w:rPr>
        <w:t xml:space="preserve"> </w:t>
      </w:r>
      <w:r w:rsidR="00C152D4">
        <w:rPr>
          <w:rStyle w:val="PageNumber"/>
          <w:rFonts w:ascii="Arial" w:hAnsi="Arial"/>
          <w:color w:val="000000" w:themeColor="text1"/>
          <w:lang w:val="en-US"/>
        </w:rPr>
        <w:t>doing more than</w:t>
      </w:r>
      <w:r w:rsidR="00DA4EEF" w:rsidRPr="006E538E">
        <w:rPr>
          <w:rStyle w:val="PageNumber"/>
          <w:rFonts w:ascii="Arial" w:hAnsi="Arial"/>
          <w:color w:val="000000" w:themeColor="text1"/>
          <w:lang w:val="en-US"/>
        </w:rPr>
        <w:t xml:space="preserve"> counting visitors, measuring their cultural assets and eliciting their feelings. They </w:t>
      </w:r>
      <w:r w:rsidR="001E31E4">
        <w:rPr>
          <w:rStyle w:val="PageNumber"/>
          <w:rFonts w:ascii="Arial" w:hAnsi="Arial"/>
          <w:color w:val="000000" w:themeColor="text1"/>
          <w:lang w:val="en-US"/>
        </w:rPr>
        <w:t xml:space="preserve">had </w:t>
      </w:r>
      <w:r w:rsidR="00DA4EEF" w:rsidRPr="006E538E">
        <w:rPr>
          <w:rStyle w:val="PageNumber"/>
          <w:rFonts w:ascii="Arial" w:hAnsi="Arial"/>
          <w:color w:val="000000" w:themeColor="text1"/>
          <w:lang w:val="en-US"/>
        </w:rPr>
        <w:t>uncover</w:t>
      </w:r>
      <w:r w:rsidR="001E31E4">
        <w:rPr>
          <w:rStyle w:val="PageNumber"/>
          <w:rFonts w:ascii="Arial" w:hAnsi="Arial"/>
          <w:color w:val="000000" w:themeColor="text1"/>
          <w:lang w:val="en-US"/>
        </w:rPr>
        <w:t>ed</w:t>
      </w:r>
      <w:r w:rsidR="00DA4EEF" w:rsidRPr="006E538E">
        <w:rPr>
          <w:rStyle w:val="PageNumber"/>
          <w:rFonts w:ascii="Arial" w:hAnsi="Arial"/>
          <w:color w:val="000000" w:themeColor="text1"/>
          <w:lang w:val="en-US"/>
        </w:rPr>
        <w:t xml:space="preserve"> shifting relationships of cultural power</w:t>
      </w:r>
      <w:r w:rsidR="001E31E4">
        <w:rPr>
          <w:rStyle w:val="PageNumber"/>
          <w:rFonts w:ascii="Arial" w:hAnsi="Arial"/>
          <w:color w:val="000000" w:themeColor="text1"/>
          <w:lang w:val="en-US"/>
        </w:rPr>
        <w:t xml:space="preserve"> and </w:t>
      </w:r>
      <w:r w:rsidR="00DA4EEF" w:rsidRPr="006E538E">
        <w:rPr>
          <w:rStyle w:val="PageNumber"/>
          <w:rFonts w:ascii="Arial" w:hAnsi="Arial"/>
          <w:color w:val="000000" w:themeColor="text1"/>
          <w:u w:color="231F20"/>
          <w:lang w:val="en-US"/>
        </w:rPr>
        <w:t>latent</w:t>
      </w:r>
      <w:r w:rsidR="001E31E4">
        <w:rPr>
          <w:rStyle w:val="PageNumber"/>
          <w:rFonts w:ascii="Arial" w:hAnsi="Arial"/>
          <w:color w:val="000000" w:themeColor="text1"/>
          <w:u w:color="231F20"/>
          <w:lang w:val="en-US"/>
        </w:rPr>
        <w:t xml:space="preserve"> conflicts that had irrupted into </w:t>
      </w:r>
      <w:r w:rsidR="00DA4EEF" w:rsidRPr="006E538E">
        <w:rPr>
          <w:rStyle w:val="PageNumber"/>
          <w:rFonts w:ascii="Arial" w:hAnsi="Arial"/>
          <w:color w:val="000000" w:themeColor="text1"/>
          <w:u w:color="231F20"/>
          <w:lang w:val="en-US"/>
        </w:rPr>
        <w:t xml:space="preserve">the French state. The problems of the museum world, they argued, were the outward signs of deep-seated conflicts within a divided </w:t>
      </w:r>
      <w:r w:rsidR="00C152D4">
        <w:rPr>
          <w:rStyle w:val="PageNumber"/>
          <w:rFonts w:ascii="Arial" w:hAnsi="Arial"/>
          <w:color w:val="000000" w:themeColor="text1"/>
          <w:u w:color="231F20"/>
          <w:lang w:val="en-US"/>
        </w:rPr>
        <w:t xml:space="preserve">museum </w:t>
      </w:r>
      <w:r w:rsidR="00DA4EEF" w:rsidRPr="006E538E">
        <w:rPr>
          <w:rStyle w:val="PageNumber"/>
          <w:rFonts w:ascii="Arial" w:hAnsi="Arial"/>
          <w:color w:val="000000" w:themeColor="text1"/>
          <w:u w:color="231F20"/>
          <w:lang w:val="en-US"/>
        </w:rPr>
        <w:t>profession.</w:t>
      </w:r>
      <w:r w:rsidR="001E31E4">
        <w:rPr>
          <w:rStyle w:val="PageNumber"/>
          <w:rFonts w:ascii="Arial" w:hAnsi="Arial"/>
          <w:color w:val="000000" w:themeColor="text1"/>
          <w:u w:color="231F20"/>
          <w:lang w:val="en-US"/>
        </w:rPr>
        <w:t xml:space="preserve"> </w:t>
      </w:r>
      <w:r w:rsidR="00DA4EEF" w:rsidRPr="006E538E">
        <w:rPr>
          <w:rStyle w:val="PageNumber"/>
          <w:rFonts w:ascii="Arial" w:hAnsi="Arial"/>
          <w:color w:val="000000" w:themeColor="text1"/>
          <w:u w:color="231F20"/>
          <w:lang w:val="en-US"/>
        </w:rPr>
        <w:t xml:space="preserve">The state had sought to rationalize and bureaucratize recruitment to the museum by means of formal qualification. The trouble was that patrician connections, personal networks and </w:t>
      </w:r>
      <w:r>
        <w:rPr>
          <w:rStyle w:val="PageNumber"/>
          <w:rFonts w:ascii="Arial" w:hAnsi="Arial"/>
          <w:color w:val="000000" w:themeColor="text1"/>
          <w:u w:color="231F20"/>
          <w:lang w:val="en-US"/>
        </w:rPr>
        <w:t xml:space="preserve">private </w:t>
      </w:r>
      <w:proofErr w:type="spellStart"/>
      <w:r w:rsidR="00DA4EEF" w:rsidRPr="006E538E">
        <w:rPr>
          <w:rStyle w:val="PageNumber"/>
          <w:rFonts w:ascii="Arial" w:hAnsi="Arial"/>
          <w:color w:val="000000" w:themeColor="text1"/>
          <w:u w:color="231F20"/>
          <w:lang w:val="en-US"/>
        </w:rPr>
        <w:t>favours</w:t>
      </w:r>
      <w:proofErr w:type="spellEnd"/>
      <w:r w:rsidR="00DA4EEF" w:rsidRPr="006E538E">
        <w:rPr>
          <w:rStyle w:val="PageNumber"/>
          <w:rFonts w:ascii="Arial" w:hAnsi="Arial"/>
          <w:color w:val="000000" w:themeColor="text1"/>
          <w:u w:color="231F20"/>
          <w:lang w:val="en-US"/>
        </w:rPr>
        <w:t xml:space="preserve"> were the very assets upon which official scholar-collectors drew in fulfilling their </w:t>
      </w:r>
      <w:r>
        <w:rPr>
          <w:rStyle w:val="PageNumber"/>
          <w:rFonts w:ascii="Arial" w:hAnsi="Arial"/>
          <w:color w:val="000000" w:themeColor="text1"/>
          <w:u w:color="231F20"/>
          <w:lang w:val="en-US"/>
        </w:rPr>
        <w:t xml:space="preserve">public </w:t>
      </w:r>
      <w:r w:rsidR="00DA4EEF" w:rsidRPr="006E538E">
        <w:rPr>
          <w:rStyle w:val="PageNumber"/>
          <w:rFonts w:ascii="Arial" w:hAnsi="Arial"/>
          <w:color w:val="000000" w:themeColor="text1"/>
          <w:u w:color="231F20"/>
          <w:lang w:val="en-US"/>
        </w:rPr>
        <w:t xml:space="preserve">duties. The problems of the museum were the outward signs of long term </w:t>
      </w:r>
      <w:r w:rsidR="001E31E4">
        <w:rPr>
          <w:rStyle w:val="PageNumber"/>
          <w:rFonts w:ascii="Arial" w:hAnsi="Arial"/>
          <w:color w:val="000000" w:themeColor="text1"/>
          <w:u w:color="231F20"/>
          <w:lang w:val="en-US"/>
        </w:rPr>
        <w:t xml:space="preserve">contradictions </w:t>
      </w:r>
      <w:r w:rsidR="00DA4EEF" w:rsidRPr="006E538E">
        <w:rPr>
          <w:rStyle w:val="PageNumber"/>
          <w:rFonts w:ascii="Arial" w:hAnsi="Arial"/>
          <w:color w:val="000000" w:themeColor="text1"/>
          <w:u w:color="231F20"/>
          <w:lang w:val="en-US"/>
        </w:rPr>
        <w:t>between universalism and particularism which pulled the profession in different directions, and exploded into the public realm.</w:t>
      </w:r>
      <w:r>
        <w:rPr>
          <w:rStyle w:val="PageNumber"/>
          <w:rFonts w:ascii="Arial" w:hAnsi="Arial"/>
          <w:color w:val="000000" w:themeColor="text1"/>
          <w:u w:color="231F20"/>
          <w:lang w:val="en-US"/>
        </w:rPr>
        <w:t xml:space="preserve"> T</w:t>
      </w:r>
      <w:r w:rsidR="00DA4EEF" w:rsidRPr="006E538E">
        <w:rPr>
          <w:rStyle w:val="PageNumber"/>
          <w:rFonts w:ascii="Arial" w:hAnsi="Arial"/>
          <w:color w:val="000000" w:themeColor="text1"/>
          <w:u w:color="231F20"/>
          <w:lang w:val="en-US"/>
        </w:rPr>
        <w:t xml:space="preserve">he news that Bourdieu and Darbel brought </w:t>
      </w:r>
      <w:r w:rsidR="009B1470">
        <w:rPr>
          <w:rStyle w:val="PageNumber"/>
          <w:rFonts w:ascii="Arial" w:hAnsi="Arial"/>
          <w:color w:val="000000" w:themeColor="text1"/>
          <w:u w:color="231F20"/>
          <w:lang w:val="en-US"/>
        </w:rPr>
        <w:t xml:space="preserve">to us </w:t>
      </w:r>
      <w:r w:rsidR="00DA4EEF" w:rsidRPr="006E538E">
        <w:rPr>
          <w:rStyle w:val="PageNumber"/>
          <w:rFonts w:ascii="Arial" w:hAnsi="Arial"/>
          <w:color w:val="000000" w:themeColor="text1"/>
          <w:u w:color="231F20"/>
          <w:lang w:val="en-US"/>
        </w:rPr>
        <w:t>was</w:t>
      </w:r>
      <w:r>
        <w:rPr>
          <w:rStyle w:val="PageNumber"/>
          <w:rFonts w:ascii="Arial" w:hAnsi="Arial"/>
          <w:color w:val="000000" w:themeColor="text1"/>
          <w:u w:color="231F20"/>
          <w:lang w:val="en-US"/>
        </w:rPr>
        <w:t xml:space="preserve">, in part, </w:t>
      </w:r>
      <w:r w:rsidR="00DA4EEF" w:rsidRPr="006E538E">
        <w:rPr>
          <w:rStyle w:val="PageNumber"/>
          <w:rFonts w:ascii="Arial" w:hAnsi="Arial"/>
          <w:color w:val="000000" w:themeColor="text1"/>
          <w:u w:color="231F20"/>
          <w:lang w:val="en-US"/>
        </w:rPr>
        <w:t xml:space="preserve">that </w:t>
      </w:r>
      <w:r>
        <w:rPr>
          <w:rStyle w:val="PageNumber"/>
          <w:rFonts w:ascii="Arial" w:hAnsi="Arial"/>
          <w:color w:val="000000" w:themeColor="text1"/>
          <w:u w:color="231F20"/>
          <w:lang w:val="en-US"/>
        </w:rPr>
        <w:t xml:space="preserve">the </w:t>
      </w:r>
      <w:r w:rsidR="00DA4EEF" w:rsidRPr="006E538E">
        <w:rPr>
          <w:rStyle w:val="PageNumber"/>
          <w:rFonts w:ascii="Arial" w:hAnsi="Arial"/>
          <w:color w:val="000000" w:themeColor="text1"/>
          <w:u w:color="231F20"/>
          <w:lang w:val="en-US"/>
        </w:rPr>
        <w:t>curators</w:t>
      </w:r>
      <w:r>
        <w:rPr>
          <w:rStyle w:val="PageNumber"/>
          <w:rFonts w:ascii="Arial" w:hAnsi="Arial"/>
          <w:color w:val="000000" w:themeColor="text1"/>
          <w:u w:color="231F20"/>
          <w:lang w:val="en-US"/>
        </w:rPr>
        <w:t xml:space="preserve"> </w:t>
      </w:r>
      <w:r w:rsidR="00DA4EEF" w:rsidRPr="006E538E">
        <w:rPr>
          <w:rStyle w:val="PageNumber"/>
          <w:rFonts w:ascii="Arial" w:hAnsi="Arial"/>
          <w:color w:val="000000" w:themeColor="text1"/>
          <w:u w:color="231F20"/>
          <w:lang w:val="en-US"/>
        </w:rPr>
        <w:t>confront</w:t>
      </w:r>
      <w:r>
        <w:rPr>
          <w:rStyle w:val="PageNumber"/>
          <w:rFonts w:ascii="Arial" w:hAnsi="Arial"/>
          <w:color w:val="000000" w:themeColor="text1"/>
          <w:u w:color="231F20"/>
          <w:lang w:val="en-US"/>
        </w:rPr>
        <w:t>ed</w:t>
      </w:r>
      <w:r w:rsidR="00DA4EEF" w:rsidRPr="006E538E">
        <w:rPr>
          <w:rStyle w:val="PageNumber"/>
          <w:rFonts w:ascii="Arial" w:hAnsi="Arial"/>
          <w:color w:val="000000" w:themeColor="text1"/>
          <w:u w:color="231F20"/>
          <w:lang w:val="en-US"/>
        </w:rPr>
        <w:t xml:space="preserve"> the cross-cutting </w:t>
      </w:r>
      <w:r w:rsidR="00DA4EEF" w:rsidRPr="006E538E">
        <w:rPr>
          <w:rStyle w:val="PageNumber"/>
          <w:rFonts w:ascii="Arial" w:hAnsi="Arial"/>
          <w:color w:val="000000" w:themeColor="text1"/>
          <w:u w:color="231F20"/>
          <w:lang w:val="en-US"/>
        </w:rPr>
        <w:lastRenderedPageBreak/>
        <w:t xml:space="preserve">pressures of scholarly research </w:t>
      </w:r>
      <w:r w:rsidR="00DA4EEF" w:rsidRPr="006E538E">
        <w:rPr>
          <w:rStyle w:val="PageNumber"/>
          <w:rFonts w:ascii="Arial" w:hAnsi="Arial"/>
          <w:i/>
          <w:color w:val="000000" w:themeColor="text1"/>
          <w:u w:color="231F20"/>
          <w:lang w:val="en-US"/>
        </w:rPr>
        <w:t>and</w:t>
      </w:r>
      <w:r w:rsidR="00DA4EEF" w:rsidRPr="006E538E">
        <w:rPr>
          <w:rStyle w:val="PageNumber"/>
          <w:rFonts w:ascii="Arial" w:hAnsi="Arial"/>
          <w:color w:val="000000" w:themeColor="text1"/>
          <w:u w:color="231F20"/>
          <w:lang w:val="en-US"/>
        </w:rPr>
        <w:t xml:space="preserve"> public education. It was also that they reconciled this tension with an aristocratic pessimism about the incomprehension of </w:t>
      </w:r>
      <w:r w:rsidR="001E31E4">
        <w:rPr>
          <w:rStyle w:val="PageNumber"/>
          <w:rFonts w:ascii="Arial" w:hAnsi="Arial"/>
          <w:color w:val="000000" w:themeColor="text1"/>
          <w:u w:color="231F20"/>
          <w:lang w:val="en-US"/>
        </w:rPr>
        <w:t xml:space="preserve">their working class </w:t>
      </w:r>
      <w:r w:rsidR="00DA4EEF" w:rsidRPr="006E538E">
        <w:rPr>
          <w:rStyle w:val="PageNumber"/>
          <w:rFonts w:ascii="Arial" w:hAnsi="Arial"/>
          <w:color w:val="000000" w:themeColor="text1"/>
          <w:u w:color="231F20"/>
          <w:lang w:val="en-US"/>
        </w:rPr>
        <w:t xml:space="preserve">visitors.   </w:t>
      </w:r>
    </w:p>
    <w:p w14:paraId="1F4D8855" w14:textId="77777777" w:rsidR="0060397E" w:rsidRPr="006E538E" w:rsidRDefault="0060397E" w:rsidP="006E538E">
      <w:pPr>
        <w:pStyle w:val="Body"/>
        <w:spacing w:line="480" w:lineRule="auto"/>
        <w:rPr>
          <w:rFonts w:ascii="Arial" w:eastAsia="Arial" w:hAnsi="Arial" w:cs="Arial"/>
          <w:color w:val="000000" w:themeColor="text1"/>
        </w:rPr>
      </w:pPr>
    </w:p>
    <w:p w14:paraId="04793EA3" w14:textId="664E9D54" w:rsidR="00F24841" w:rsidRDefault="00DA4EEF" w:rsidP="006E538E">
      <w:pPr>
        <w:spacing w:line="480" w:lineRule="auto"/>
        <w:rPr>
          <w:rStyle w:val="PageNumber"/>
          <w:rFonts w:ascii="Arial" w:hAnsi="Arial"/>
          <w:color w:val="000000" w:themeColor="text1"/>
          <w:lang w:val="en-US"/>
        </w:rPr>
      </w:pPr>
      <w:r w:rsidRPr="006E538E">
        <w:rPr>
          <w:rStyle w:val="PageNumber"/>
          <w:rFonts w:ascii="Arial" w:hAnsi="Arial"/>
          <w:color w:val="000000" w:themeColor="text1"/>
          <w:lang w:val="en-US"/>
        </w:rPr>
        <w:t xml:space="preserve">In the twenty-first century it is perhaps easier to see that </w:t>
      </w:r>
      <w:r w:rsidRPr="006E538E">
        <w:rPr>
          <w:rStyle w:val="PageNumber"/>
          <w:rFonts w:ascii="Arial" w:hAnsi="Arial"/>
          <w:color w:val="000000" w:themeColor="text1"/>
          <w:u w:color="7F7F7F"/>
          <w:lang w:val="en-US"/>
        </w:rPr>
        <w:t xml:space="preserve">many of the museum’s problems reflect the tensions and frictions of an institution whose claims to </w:t>
      </w:r>
      <w:r w:rsidR="001E31E4">
        <w:rPr>
          <w:rStyle w:val="PageNumber"/>
          <w:rFonts w:ascii="Arial" w:hAnsi="Arial"/>
          <w:color w:val="000000" w:themeColor="text1"/>
          <w:u w:color="7F7F7F"/>
          <w:lang w:val="en-US"/>
        </w:rPr>
        <w:t xml:space="preserve">universal </w:t>
      </w:r>
      <w:r w:rsidRPr="006E538E">
        <w:rPr>
          <w:rStyle w:val="PageNumber"/>
          <w:rFonts w:ascii="Arial" w:hAnsi="Arial"/>
          <w:color w:val="000000" w:themeColor="text1"/>
          <w:u w:color="7F7F7F"/>
          <w:lang w:val="en-US"/>
        </w:rPr>
        <w:t xml:space="preserve">authority have been progressively challenged on three fronts. </w:t>
      </w:r>
      <w:r w:rsidRPr="006E538E">
        <w:rPr>
          <w:rStyle w:val="PageNumber"/>
          <w:rFonts w:ascii="Arial" w:hAnsi="Arial"/>
          <w:color w:val="000000" w:themeColor="text1"/>
          <w:lang w:val="en-US"/>
        </w:rPr>
        <w:t>Sociologists and museum people may not always have the same expectations of museum research or even define their museum problems in the same way. But they do nonetheless intersect and coalesce around three sets of challenges that museums have faced since the late twentieth century</w:t>
      </w:r>
      <w:r w:rsidR="001E31E4">
        <w:rPr>
          <w:rStyle w:val="PageNumber"/>
          <w:rFonts w:ascii="Arial" w:hAnsi="Arial"/>
          <w:color w:val="000000" w:themeColor="text1"/>
          <w:lang w:val="en-US"/>
        </w:rPr>
        <w:t xml:space="preserve"> and to which sociologists have also responded</w:t>
      </w:r>
      <w:r w:rsidRPr="006E538E">
        <w:rPr>
          <w:rStyle w:val="PageNumber"/>
          <w:rFonts w:ascii="Arial" w:hAnsi="Arial"/>
          <w:color w:val="000000" w:themeColor="text1"/>
          <w:lang w:val="en-US"/>
        </w:rPr>
        <w:t xml:space="preserve">. </w:t>
      </w:r>
    </w:p>
    <w:p w14:paraId="43F9935A" w14:textId="77777777" w:rsidR="00F24841" w:rsidRPr="006E538E" w:rsidRDefault="00F24841" w:rsidP="006E538E">
      <w:pPr>
        <w:pStyle w:val="Body"/>
        <w:spacing w:line="480" w:lineRule="auto"/>
        <w:rPr>
          <w:rStyle w:val="PageNumber"/>
          <w:rFonts w:ascii="Times New Roman" w:eastAsia="Arial Unicode MS" w:hAnsi="Times New Roman" w:cs="Times New Roman"/>
          <w:color w:val="000000" w:themeColor="text1"/>
        </w:rPr>
      </w:pPr>
    </w:p>
    <w:p w14:paraId="0F45C540" w14:textId="302CD30A" w:rsidR="00E11D0B" w:rsidRDefault="00DA4EEF" w:rsidP="006E538E">
      <w:pPr>
        <w:pStyle w:val="Body"/>
        <w:spacing w:line="480" w:lineRule="auto"/>
        <w:rPr>
          <w:rStyle w:val="PageNumber"/>
          <w:rFonts w:ascii="Arial" w:hAnsi="Arial"/>
          <w:color w:val="000000" w:themeColor="text1"/>
          <w:u w:color="7F7F7F"/>
          <w:lang w:val="en-US"/>
        </w:rPr>
      </w:pPr>
      <w:r w:rsidRPr="006E538E">
        <w:rPr>
          <w:rStyle w:val="PageNumber"/>
          <w:rFonts w:ascii="Arial" w:hAnsi="Arial"/>
          <w:color w:val="000000" w:themeColor="text1"/>
          <w:u w:color="7F7F7F"/>
          <w:lang w:val="en-US"/>
        </w:rPr>
        <w:t>First, there has been recognition not just of the association between museum visiting and social inequality</w:t>
      </w:r>
      <w:r w:rsidR="00C5406C">
        <w:rPr>
          <w:rStyle w:val="PageNumber"/>
          <w:rFonts w:ascii="Arial" w:hAnsi="Arial"/>
          <w:color w:val="000000" w:themeColor="text1"/>
          <w:u w:color="7F7F7F"/>
          <w:lang w:val="en-US"/>
        </w:rPr>
        <w:t>,</w:t>
      </w:r>
      <w:r w:rsidRPr="006E538E">
        <w:rPr>
          <w:rStyle w:val="PageNumber"/>
          <w:rFonts w:ascii="Arial" w:hAnsi="Arial"/>
          <w:color w:val="000000" w:themeColor="text1"/>
          <w:u w:color="7F7F7F"/>
          <w:lang w:val="en-US"/>
        </w:rPr>
        <w:t xml:space="preserve"> but of the way in which this</w:t>
      </w:r>
      <w:r w:rsidR="00E11D0B">
        <w:rPr>
          <w:rStyle w:val="PageNumber"/>
          <w:rFonts w:ascii="Arial" w:hAnsi="Arial"/>
          <w:color w:val="000000" w:themeColor="text1"/>
          <w:u w:color="7F7F7F"/>
          <w:lang w:val="en-US"/>
        </w:rPr>
        <w:t xml:space="preserve"> is </w:t>
      </w:r>
      <w:r w:rsidRPr="006E538E">
        <w:rPr>
          <w:rStyle w:val="PageNumber"/>
          <w:rFonts w:ascii="Arial" w:hAnsi="Arial"/>
          <w:color w:val="000000" w:themeColor="text1"/>
          <w:u w:color="7F7F7F"/>
          <w:lang w:val="en-US"/>
        </w:rPr>
        <w:t>linked to the culture of the museum</w:t>
      </w:r>
      <w:r w:rsidR="00E11D0B">
        <w:rPr>
          <w:rStyle w:val="PageNumber"/>
          <w:rFonts w:ascii="Arial" w:hAnsi="Arial"/>
          <w:color w:val="000000" w:themeColor="text1"/>
          <w:u w:color="7F7F7F"/>
          <w:lang w:val="en-US"/>
        </w:rPr>
        <w:t>,</w:t>
      </w:r>
      <w:r w:rsidRPr="006E538E">
        <w:rPr>
          <w:rStyle w:val="PageNumber"/>
          <w:rFonts w:ascii="Arial" w:hAnsi="Arial"/>
          <w:color w:val="000000" w:themeColor="text1"/>
          <w:u w:color="7F7F7F"/>
          <w:lang w:val="en-US"/>
        </w:rPr>
        <w:t xml:space="preserve"> and to its</w:t>
      </w:r>
      <w:r w:rsidR="00845812">
        <w:rPr>
          <w:rStyle w:val="PageNumber"/>
          <w:rFonts w:ascii="Arial" w:hAnsi="Arial"/>
          <w:color w:val="000000" w:themeColor="text1"/>
          <w:u w:color="7F7F7F"/>
          <w:lang w:val="en-US"/>
        </w:rPr>
        <w:t xml:space="preserve"> </w:t>
      </w:r>
      <w:r w:rsidRPr="006E538E">
        <w:rPr>
          <w:rStyle w:val="PageNumber"/>
          <w:rFonts w:ascii="Arial" w:hAnsi="Arial"/>
          <w:color w:val="000000" w:themeColor="text1"/>
          <w:u w:color="7F7F7F"/>
          <w:lang w:val="en-US"/>
        </w:rPr>
        <w:t>ways of representing the world. Thus, there has been a growing conviction that an explanation of the contrast between the rhetoric of universalism and the reality of visitor profiles requires an answer to the question: what counts as a museum and to what extent has universalism cloaked particularistic assumptions of age, class, gender and ethnicity?</w:t>
      </w:r>
    </w:p>
    <w:p w14:paraId="4DC7E565" w14:textId="59272647" w:rsidR="0060397E" w:rsidRPr="006E538E" w:rsidRDefault="0060397E" w:rsidP="006E538E">
      <w:pPr>
        <w:pStyle w:val="Body"/>
        <w:spacing w:line="480" w:lineRule="auto"/>
        <w:rPr>
          <w:rStyle w:val="PageNumber"/>
          <w:rFonts w:ascii="Arial" w:hAnsi="Arial"/>
          <w:color w:val="000000" w:themeColor="text1"/>
          <w:u w:color="7F7F7F"/>
          <w:lang w:val="en-US"/>
        </w:rPr>
      </w:pPr>
    </w:p>
    <w:p w14:paraId="1DF3BDDB" w14:textId="75632E5D" w:rsidR="0060397E" w:rsidRPr="006E538E" w:rsidRDefault="00DA4EEF" w:rsidP="006E538E">
      <w:pPr>
        <w:pStyle w:val="Body"/>
        <w:spacing w:line="480" w:lineRule="auto"/>
        <w:rPr>
          <w:rStyle w:val="PageNumber"/>
          <w:color w:val="000000" w:themeColor="text1"/>
        </w:rPr>
      </w:pPr>
      <w:r w:rsidRPr="006E538E">
        <w:rPr>
          <w:rStyle w:val="PageNumber"/>
          <w:rFonts w:ascii="Arial" w:hAnsi="Arial"/>
          <w:color w:val="000000" w:themeColor="text1"/>
          <w:u w:color="7F7F7F"/>
          <w:lang w:val="en-US"/>
        </w:rPr>
        <w:t>Secondly, a number of contemporary writers whose work is informed by broadly ‘</w:t>
      </w:r>
      <w:proofErr w:type="spellStart"/>
      <w:r w:rsidRPr="006E538E">
        <w:rPr>
          <w:rStyle w:val="PageNumber"/>
          <w:rFonts w:ascii="Arial" w:hAnsi="Arial"/>
          <w:color w:val="000000" w:themeColor="text1"/>
          <w:u w:color="7F7F7F"/>
        </w:rPr>
        <w:t>postmodern</w:t>
      </w:r>
      <w:proofErr w:type="spellEnd"/>
      <w:r w:rsidRPr="006E538E">
        <w:rPr>
          <w:rStyle w:val="PageNumber"/>
          <w:rFonts w:ascii="Arial" w:hAnsi="Arial"/>
          <w:color w:val="000000" w:themeColor="text1"/>
          <w:u w:color="7F7F7F"/>
          <w:lang w:val="en-US"/>
        </w:rPr>
        <w:t xml:space="preserve">’ ideas have argued that the nature of the museum is </w:t>
      </w:r>
      <w:r w:rsidR="00FF15B9">
        <w:rPr>
          <w:rStyle w:val="PageNumber"/>
          <w:rFonts w:ascii="Arial" w:hAnsi="Arial"/>
          <w:color w:val="000000" w:themeColor="text1"/>
          <w:u w:color="7F7F7F"/>
          <w:lang w:val="en-US"/>
        </w:rPr>
        <w:t xml:space="preserve">altering </w:t>
      </w:r>
      <w:r w:rsidRPr="006E538E">
        <w:rPr>
          <w:rStyle w:val="PageNumber"/>
          <w:rFonts w:ascii="Arial" w:hAnsi="Arial"/>
          <w:color w:val="000000" w:themeColor="text1"/>
          <w:u w:color="7F7F7F"/>
          <w:lang w:val="en-US"/>
        </w:rPr>
        <w:t xml:space="preserve">because the enlightenment project is now exhausted. Thus, notions of progress </w:t>
      </w:r>
      <w:r w:rsidRPr="006E538E">
        <w:rPr>
          <w:rStyle w:val="PageNumber"/>
          <w:rFonts w:ascii="Arial" w:hAnsi="Arial"/>
          <w:color w:val="000000" w:themeColor="text1"/>
          <w:u w:color="7F7F7F"/>
          <w:lang w:val="en-US"/>
        </w:rPr>
        <w:lastRenderedPageBreak/>
        <w:t xml:space="preserve">towards certain knowledge upon which the museum was founded have been called into question by changes that have undermined the museum’s foundational claims to truth and certainty. Here there are shared intellectual and practical </w:t>
      </w:r>
      <w:r w:rsidR="006E64B2">
        <w:rPr>
          <w:rStyle w:val="PageNumber"/>
          <w:rFonts w:ascii="Arial" w:hAnsi="Arial"/>
          <w:color w:val="000000" w:themeColor="text1"/>
          <w:u w:color="7F7F7F"/>
          <w:lang w:val="en-US"/>
        </w:rPr>
        <w:t>problems that</w:t>
      </w:r>
      <w:r w:rsidRPr="006E538E">
        <w:rPr>
          <w:rStyle w:val="PageNumber"/>
          <w:rFonts w:ascii="Arial" w:hAnsi="Arial"/>
          <w:color w:val="000000" w:themeColor="text1"/>
          <w:u w:color="7F7F7F"/>
          <w:lang w:val="en-US"/>
        </w:rPr>
        <w:t xml:space="preserve"> require us to think about the museums’ cultural authority as it negotiates new relationships of inclusion with outsiders.  </w:t>
      </w:r>
      <w:r w:rsidR="00FC394E" w:rsidRPr="006E538E">
        <w:rPr>
          <w:rStyle w:val="PageNumber"/>
          <w:rFonts w:ascii="Arial" w:hAnsi="Arial"/>
          <w:color w:val="000000" w:themeColor="text1"/>
          <w:u w:color="7F7F7F"/>
          <w:lang w:val="en-US"/>
        </w:rPr>
        <w:t xml:space="preserve">Problems such as the public understanding of science, charging for visitors, disability access and others, </w:t>
      </w:r>
      <w:r w:rsidR="000928CA">
        <w:rPr>
          <w:rStyle w:val="PageNumber"/>
          <w:rFonts w:ascii="Arial" w:hAnsi="Arial"/>
          <w:color w:val="000000" w:themeColor="text1"/>
          <w:u w:color="7F7F7F"/>
          <w:lang w:val="en-US"/>
        </w:rPr>
        <w:t xml:space="preserve">such as </w:t>
      </w:r>
      <w:r w:rsidR="00FC394E" w:rsidRPr="006E538E">
        <w:rPr>
          <w:rStyle w:val="PageNumber"/>
          <w:rFonts w:ascii="Arial" w:hAnsi="Arial"/>
          <w:color w:val="000000" w:themeColor="text1"/>
          <w:u w:color="7F7F7F"/>
          <w:lang w:val="en-US"/>
        </w:rPr>
        <w:t xml:space="preserve">conservation, are manifestations of shifts in the politics of culture. </w:t>
      </w:r>
      <w:r w:rsidRPr="006E538E">
        <w:rPr>
          <w:rStyle w:val="PageNumber"/>
          <w:rFonts w:ascii="Arial" w:hAnsi="Arial"/>
          <w:color w:val="000000" w:themeColor="text1"/>
          <w:u w:color="7F7F7F"/>
          <w:lang w:val="en-US"/>
        </w:rPr>
        <w:t xml:space="preserve">These changes </w:t>
      </w:r>
      <w:r w:rsidR="00AE3E49" w:rsidRPr="006E538E">
        <w:rPr>
          <w:rStyle w:val="PageNumber"/>
          <w:rFonts w:ascii="Arial" w:hAnsi="Arial"/>
          <w:color w:val="000000" w:themeColor="text1"/>
          <w:u w:color="7F7F7F"/>
          <w:lang w:val="en-US"/>
        </w:rPr>
        <w:t xml:space="preserve">not only </w:t>
      </w:r>
      <w:r w:rsidRPr="006E538E">
        <w:rPr>
          <w:rStyle w:val="PageNumber"/>
          <w:rFonts w:ascii="Arial" w:hAnsi="Arial"/>
          <w:color w:val="000000" w:themeColor="text1"/>
          <w:u w:color="7F7F7F"/>
          <w:lang w:val="en-US"/>
        </w:rPr>
        <w:t>present challenges to established museum authorities</w:t>
      </w:r>
      <w:r w:rsidR="00FF15B9">
        <w:rPr>
          <w:rStyle w:val="PageNumber"/>
          <w:rFonts w:ascii="Arial" w:hAnsi="Arial"/>
          <w:color w:val="000000" w:themeColor="text1"/>
          <w:u w:color="7F7F7F"/>
          <w:lang w:val="en-US"/>
        </w:rPr>
        <w:t xml:space="preserve"> </w:t>
      </w:r>
      <w:r w:rsidR="00AE3E49" w:rsidRPr="006E538E">
        <w:rPr>
          <w:rStyle w:val="PageNumber"/>
          <w:rFonts w:ascii="Arial" w:hAnsi="Arial"/>
          <w:color w:val="000000" w:themeColor="text1"/>
          <w:u w:color="7F7F7F"/>
          <w:lang w:val="en-US"/>
        </w:rPr>
        <w:t>but</w:t>
      </w:r>
      <w:r w:rsidR="00FF15B9">
        <w:rPr>
          <w:rStyle w:val="PageNumber"/>
          <w:rFonts w:ascii="Arial" w:hAnsi="Arial"/>
          <w:color w:val="000000" w:themeColor="text1"/>
          <w:u w:color="7F7F7F"/>
          <w:lang w:val="en-US"/>
        </w:rPr>
        <w:t>,</w:t>
      </w:r>
      <w:r w:rsidR="00AE3E49" w:rsidRPr="006E538E">
        <w:rPr>
          <w:rStyle w:val="PageNumber"/>
          <w:rFonts w:ascii="Arial" w:hAnsi="Arial"/>
          <w:color w:val="000000" w:themeColor="text1"/>
          <w:u w:color="7F7F7F"/>
          <w:lang w:val="en-US"/>
        </w:rPr>
        <w:t xml:space="preserve"> as </w:t>
      </w:r>
      <w:r w:rsidR="00FF15B9">
        <w:rPr>
          <w:rStyle w:val="PageNumber"/>
          <w:rFonts w:ascii="Arial" w:hAnsi="Arial"/>
          <w:color w:val="000000" w:themeColor="text1"/>
          <w:u w:color="7F7F7F"/>
          <w:lang w:val="en-US"/>
        </w:rPr>
        <w:t xml:space="preserve">Vera </w:t>
      </w:r>
      <w:proofErr w:type="spellStart"/>
      <w:r w:rsidR="00AE3E49" w:rsidRPr="006E538E">
        <w:rPr>
          <w:rStyle w:val="PageNumber"/>
          <w:rFonts w:ascii="Arial" w:hAnsi="Arial"/>
          <w:color w:val="000000" w:themeColor="text1"/>
          <w:u w:color="7F7F7F"/>
          <w:lang w:val="en-US"/>
        </w:rPr>
        <w:t>Zolberg</w:t>
      </w:r>
      <w:proofErr w:type="spellEnd"/>
      <w:r w:rsidR="00AE3E49" w:rsidRPr="006E538E">
        <w:rPr>
          <w:rStyle w:val="PageNumber"/>
          <w:rFonts w:ascii="Arial" w:hAnsi="Arial"/>
          <w:color w:val="000000" w:themeColor="text1"/>
          <w:u w:color="7F7F7F"/>
          <w:lang w:val="en-US"/>
        </w:rPr>
        <w:t xml:space="preserve"> has shown</w:t>
      </w:r>
      <w:r w:rsidR="00FF15B9">
        <w:rPr>
          <w:rStyle w:val="PageNumber"/>
          <w:rFonts w:ascii="Arial" w:hAnsi="Arial"/>
          <w:color w:val="000000" w:themeColor="text1"/>
          <w:u w:color="7F7F7F"/>
          <w:lang w:val="en-US"/>
        </w:rPr>
        <w:t>,</w:t>
      </w:r>
      <w:r w:rsidR="00AE3E49" w:rsidRPr="006E538E">
        <w:rPr>
          <w:rStyle w:val="PageNumber"/>
          <w:rFonts w:ascii="Arial" w:hAnsi="Arial"/>
          <w:color w:val="000000" w:themeColor="text1"/>
          <w:u w:color="7F7F7F"/>
          <w:lang w:val="en-US"/>
        </w:rPr>
        <w:t xml:space="preserve"> </w:t>
      </w:r>
      <w:r w:rsidR="00FF15B9">
        <w:rPr>
          <w:rStyle w:val="PageNumber"/>
          <w:rFonts w:ascii="Arial" w:hAnsi="Arial"/>
          <w:color w:val="000000" w:themeColor="text1"/>
          <w:u w:color="7F7F7F"/>
          <w:lang w:val="en-US"/>
        </w:rPr>
        <w:t xml:space="preserve">they </w:t>
      </w:r>
      <w:r w:rsidR="00AE3E49" w:rsidRPr="006E538E">
        <w:rPr>
          <w:rStyle w:val="PageNumber"/>
          <w:rFonts w:ascii="Arial" w:hAnsi="Arial"/>
          <w:color w:val="000000" w:themeColor="text1"/>
          <w:u w:color="7F7F7F"/>
          <w:lang w:val="en-US"/>
        </w:rPr>
        <w:t>may transform the organizational dynamics of museums themselves</w:t>
      </w:r>
      <w:r w:rsidR="006E64B2">
        <w:rPr>
          <w:rStyle w:val="PageNumber"/>
          <w:rFonts w:ascii="Arial" w:hAnsi="Arial"/>
          <w:color w:val="000000" w:themeColor="text1"/>
          <w:u w:color="7F7F7F"/>
          <w:lang w:val="en-US"/>
        </w:rPr>
        <w:t xml:space="preserve"> (</w:t>
      </w:r>
      <w:proofErr w:type="spellStart"/>
      <w:r w:rsidR="006E64B2">
        <w:rPr>
          <w:rStyle w:val="PageNumber"/>
          <w:rFonts w:ascii="Arial" w:hAnsi="Arial"/>
          <w:color w:val="000000" w:themeColor="text1"/>
          <w:u w:color="7F7F7F"/>
          <w:lang w:val="en-US"/>
        </w:rPr>
        <w:t>Zolberg</w:t>
      </w:r>
      <w:proofErr w:type="spellEnd"/>
      <w:r w:rsidR="006E64B2">
        <w:rPr>
          <w:rStyle w:val="PageNumber"/>
          <w:rFonts w:ascii="Arial" w:hAnsi="Arial"/>
          <w:color w:val="000000" w:themeColor="text1"/>
          <w:u w:color="7F7F7F"/>
          <w:lang w:val="en-US"/>
        </w:rPr>
        <w:t xml:space="preserve"> 1981)</w:t>
      </w:r>
      <w:r w:rsidRPr="006E538E">
        <w:rPr>
          <w:rStyle w:val="PageNumber"/>
          <w:rFonts w:ascii="Arial" w:hAnsi="Arial"/>
          <w:color w:val="000000" w:themeColor="text1"/>
          <w:u w:color="7F7F7F"/>
          <w:lang w:val="en-US"/>
        </w:rPr>
        <w:t xml:space="preserve">. </w:t>
      </w:r>
    </w:p>
    <w:p w14:paraId="373AD590" w14:textId="77777777" w:rsidR="0060397E" w:rsidRPr="006E538E" w:rsidRDefault="0060397E" w:rsidP="006E538E">
      <w:pPr>
        <w:pStyle w:val="Body"/>
        <w:spacing w:line="480" w:lineRule="auto"/>
        <w:rPr>
          <w:rStyle w:val="PageNumber"/>
          <w:rFonts w:ascii="Times New Roman" w:eastAsia="Arial Unicode MS" w:hAnsi="Times New Roman" w:cs="Times New Roman"/>
          <w:color w:val="000000" w:themeColor="text1"/>
        </w:rPr>
      </w:pPr>
    </w:p>
    <w:p w14:paraId="671FBD51" w14:textId="765D21F7" w:rsidR="0060397E" w:rsidRPr="006E538E" w:rsidRDefault="00DA4EEF" w:rsidP="006E538E">
      <w:pPr>
        <w:pStyle w:val="Body"/>
        <w:spacing w:line="480" w:lineRule="auto"/>
        <w:rPr>
          <w:rStyle w:val="PageNumber"/>
          <w:color w:val="000000" w:themeColor="text1"/>
        </w:rPr>
      </w:pPr>
      <w:r w:rsidRPr="006E538E">
        <w:rPr>
          <w:rStyle w:val="PageNumber"/>
          <w:rFonts w:ascii="Arial" w:hAnsi="Arial"/>
          <w:color w:val="000000" w:themeColor="text1"/>
          <w:u w:color="7F7F7F"/>
          <w:lang w:val="en-US"/>
        </w:rPr>
        <w:t xml:space="preserve">Lastly, there is the question of how the birth of the museum was interwoven with modernity, with globalization and with the cultural formation of nations and states. </w:t>
      </w:r>
      <w:r w:rsidR="00AE3E49" w:rsidRPr="006E538E">
        <w:rPr>
          <w:rStyle w:val="PageNumber"/>
          <w:rFonts w:ascii="Arial" w:hAnsi="Arial"/>
          <w:color w:val="000000" w:themeColor="text1"/>
          <w:u w:color="7F7F7F"/>
          <w:lang w:val="en-US"/>
        </w:rPr>
        <w:t xml:space="preserve">It is partly that a post-industrial world has become more ‘cultural’; twentieth-century middle class expansion went hand in hand with the growing weight of cultural assets. Here, </w:t>
      </w:r>
      <w:r w:rsidR="00FF15B9">
        <w:rPr>
          <w:rStyle w:val="PageNumber"/>
          <w:rFonts w:ascii="Arial" w:hAnsi="Arial"/>
          <w:color w:val="000000" w:themeColor="text1"/>
          <w:u w:color="7F7F7F"/>
          <w:lang w:val="en-US"/>
        </w:rPr>
        <w:t xml:space="preserve">for example, </w:t>
      </w:r>
      <w:r w:rsidR="00AE3E49" w:rsidRPr="006E538E">
        <w:rPr>
          <w:rStyle w:val="PageNumber"/>
          <w:rFonts w:ascii="Arial" w:hAnsi="Arial"/>
          <w:color w:val="000000" w:themeColor="text1"/>
          <w:u w:color="7F7F7F"/>
          <w:lang w:val="en-US"/>
        </w:rPr>
        <w:t xml:space="preserve">just as the nineteenth-century museum movement </w:t>
      </w:r>
      <w:r w:rsidR="006E64B2">
        <w:rPr>
          <w:rStyle w:val="PageNumber"/>
          <w:rFonts w:ascii="Arial" w:hAnsi="Arial"/>
          <w:color w:val="000000" w:themeColor="text1"/>
          <w:u w:color="7F7F7F"/>
          <w:lang w:val="en-US"/>
        </w:rPr>
        <w:t xml:space="preserve">drew on </w:t>
      </w:r>
      <w:r w:rsidR="00AE3E49" w:rsidRPr="006E538E">
        <w:rPr>
          <w:rStyle w:val="PageNumber"/>
          <w:rFonts w:ascii="Arial" w:hAnsi="Arial"/>
          <w:color w:val="000000" w:themeColor="text1"/>
          <w:u w:color="7F7F7F"/>
          <w:lang w:val="en-US"/>
        </w:rPr>
        <w:t>memories of dynasties and peasantries, memor</w:t>
      </w:r>
      <w:r w:rsidR="006E64B2">
        <w:rPr>
          <w:rStyle w:val="PageNumber"/>
          <w:rFonts w:ascii="Arial" w:hAnsi="Arial"/>
          <w:color w:val="000000" w:themeColor="text1"/>
          <w:u w:color="7F7F7F"/>
          <w:lang w:val="en-US"/>
        </w:rPr>
        <w:t xml:space="preserve">ialization </w:t>
      </w:r>
      <w:r w:rsidR="00AE3E49" w:rsidRPr="006E538E">
        <w:rPr>
          <w:rStyle w:val="PageNumber"/>
          <w:rFonts w:ascii="Arial" w:hAnsi="Arial"/>
          <w:color w:val="000000" w:themeColor="text1"/>
          <w:u w:color="7F7F7F"/>
          <w:lang w:val="en-US"/>
        </w:rPr>
        <w:t>of labour, skill and industry have been components of contemporary expansion. At the same time shifting</w:t>
      </w:r>
      <w:r w:rsidR="00FD1356" w:rsidRPr="006E538E">
        <w:rPr>
          <w:rStyle w:val="PageNumber"/>
          <w:rFonts w:ascii="Arial" w:hAnsi="Arial"/>
          <w:color w:val="000000" w:themeColor="text1"/>
          <w:u w:color="7F7F7F"/>
          <w:lang w:val="en-US"/>
        </w:rPr>
        <w:t xml:space="preserve"> balances of power associated with globalization </w:t>
      </w:r>
      <w:r w:rsidR="00AE3E49" w:rsidRPr="006E538E">
        <w:rPr>
          <w:rStyle w:val="PageNumber"/>
          <w:rFonts w:ascii="Arial" w:hAnsi="Arial"/>
          <w:color w:val="000000" w:themeColor="text1"/>
          <w:u w:color="7F7F7F"/>
          <w:lang w:val="en-US"/>
        </w:rPr>
        <w:t xml:space="preserve">have </w:t>
      </w:r>
      <w:r w:rsidR="00FD1356" w:rsidRPr="006E538E">
        <w:rPr>
          <w:rStyle w:val="PageNumber"/>
          <w:rFonts w:ascii="Arial" w:hAnsi="Arial"/>
          <w:color w:val="000000" w:themeColor="text1"/>
          <w:u w:color="7F7F7F"/>
          <w:lang w:val="en-US"/>
        </w:rPr>
        <w:t xml:space="preserve">led to </w:t>
      </w:r>
      <w:r w:rsidR="009B1470">
        <w:rPr>
          <w:rStyle w:val="PageNumber"/>
          <w:rFonts w:ascii="Arial" w:hAnsi="Arial"/>
          <w:color w:val="000000" w:themeColor="text1"/>
          <w:u w:color="7F7F7F"/>
          <w:lang w:val="en-US"/>
        </w:rPr>
        <w:t xml:space="preserve">some </w:t>
      </w:r>
      <w:r w:rsidR="00FD1356" w:rsidRPr="006E538E">
        <w:rPr>
          <w:rStyle w:val="PageNumber"/>
          <w:rFonts w:ascii="Arial" w:hAnsi="Arial"/>
          <w:color w:val="000000" w:themeColor="text1"/>
          <w:u w:color="7F7F7F"/>
          <w:lang w:val="en-US"/>
        </w:rPr>
        <w:t xml:space="preserve">changes in matters of ownership and control: ‘communities that are socially distant from the museum world can effectively constrain the display and interpretation of objects representing their cultures’ (Clifford 1997: 209). </w:t>
      </w:r>
    </w:p>
    <w:p w14:paraId="47AEBB9F" w14:textId="77777777" w:rsidR="0060397E" w:rsidRPr="006E538E" w:rsidRDefault="0060397E" w:rsidP="006E538E">
      <w:pPr>
        <w:pStyle w:val="Body"/>
        <w:spacing w:line="480" w:lineRule="auto"/>
        <w:rPr>
          <w:rStyle w:val="PageNumber"/>
          <w:color w:val="000000" w:themeColor="text1"/>
        </w:rPr>
      </w:pPr>
    </w:p>
    <w:p w14:paraId="15608B85" w14:textId="77777777" w:rsidR="0060397E" w:rsidRPr="006E538E" w:rsidRDefault="00DA4EEF" w:rsidP="006E538E">
      <w:pPr>
        <w:pStyle w:val="Body"/>
        <w:spacing w:line="480" w:lineRule="auto"/>
        <w:outlineLvl w:val="0"/>
        <w:rPr>
          <w:rStyle w:val="PageNumber"/>
          <w:color w:val="000000" w:themeColor="text1"/>
        </w:rPr>
      </w:pPr>
      <w:r w:rsidRPr="006E538E">
        <w:rPr>
          <w:rStyle w:val="PageNumber"/>
          <w:rFonts w:ascii="Arial" w:hAnsi="Arial"/>
          <w:b/>
          <w:bCs/>
          <w:color w:val="000000" w:themeColor="text1"/>
          <w:lang w:val="en-US"/>
        </w:rPr>
        <w:lastRenderedPageBreak/>
        <w:t>Museum and Society/Sociology and Museums</w:t>
      </w:r>
    </w:p>
    <w:p w14:paraId="33D52F1B" w14:textId="26044503" w:rsidR="0060397E" w:rsidRDefault="00DA4EEF" w:rsidP="006E538E">
      <w:pPr>
        <w:pStyle w:val="Body"/>
        <w:spacing w:line="480" w:lineRule="auto"/>
        <w:rPr>
          <w:rStyle w:val="PageNumber"/>
          <w:rFonts w:ascii="Arial" w:hAnsi="Arial"/>
          <w:color w:val="000000" w:themeColor="text1"/>
          <w:lang w:val="en-US"/>
        </w:rPr>
      </w:pPr>
      <w:r w:rsidRPr="006E538E">
        <w:rPr>
          <w:rStyle w:val="PageNumber"/>
          <w:rFonts w:ascii="Arial" w:hAnsi="Arial"/>
          <w:color w:val="000000" w:themeColor="text1"/>
          <w:lang w:val="en-US"/>
        </w:rPr>
        <w:t>Turning to the papers published in this special issue, they reflect the complex relationship between a discipline and its topic</w:t>
      </w:r>
      <w:r w:rsidR="00E11D0B">
        <w:rPr>
          <w:rStyle w:val="PageNumber"/>
          <w:rFonts w:ascii="Arial" w:hAnsi="Arial"/>
          <w:color w:val="000000" w:themeColor="text1"/>
          <w:lang w:val="en-US"/>
        </w:rPr>
        <w:t>.</w:t>
      </w:r>
      <w:r w:rsidRPr="006E538E">
        <w:rPr>
          <w:rStyle w:val="PageNumber"/>
          <w:rFonts w:ascii="Arial" w:hAnsi="Arial"/>
          <w:color w:val="000000" w:themeColor="text1"/>
          <w:lang w:val="en-US"/>
        </w:rPr>
        <w:t xml:space="preserve"> </w:t>
      </w:r>
      <w:r w:rsidR="00E11D0B">
        <w:rPr>
          <w:rStyle w:val="PageNumber"/>
          <w:rFonts w:ascii="Arial" w:hAnsi="Arial"/>
          <w:color w:val="000000" w:themeColor="text1"/>
          <w:lang w:val="en-US"/>
        </w:rPr>
        <w:t>I</w:t>
      </w:r>
      <w:r w:rsidRPr="006E538E">
        <w:rPr>
          <w:rStyle w:val="PageNumber"/>
          <w:rFonts w:ascii="Arial" w:hAnsi="Arial"/>
          <w:color w:val="000000" w:themeColor="text1"/>
          <w:lang w:val="en-US"/>
        </w:rPr>
        <w:t xml:space="preserve">t is for that reason that we resisted the ostensibly straightforward </w:t>
      </w:r>
      <w:proofErr w:type="spellStart"/>
      <w:r w:rsidRPr="006E538E">
        <w:rPr>
          <w:rStyle w:val="PageNumber"/>
          <w:rFonts w:ascii="Arial" w:hAnsi="Arial"/>
          <w:color w:val="000000" w:themeColor="text1"/>
        </w:rPr>
        <w:t>title</w:t>
      </w:r>
      <w:proofErr w:type="spellEnd"/>
      <w:r w:rsidR="00E11D0B">
        <w:rPr>
          <w:rStyle w:val="PageNumber"/>
          <w:rFonts w:ascii="Arial" w:hAnsi="Arial"/>
          <w:color w:val="000000" w:themeColor="text1"/>
        </w:rPr>
        <w:t>,</w:t>
      </w:r>
      <w:r w:rsidR="00E11D0B">
        <w:rPr>
          <w:rStyle w:val="PageNumber"/>
          <w:rFonts w:ascii="Arial" w:hAnsi="Arial"/>
          <w:color w:val="000000" w:themeColor="text1"/>
          <w:lang w:val="en-US"/>
        </w:rPr>
        <w:t xml:space="preserve"> </w:t>
      </w:r>
      <w:r w:rsidRPr="006E538E">
        <w:rPr>
          <w:rStyle w:val="PageNumber"/>
          <w:rFonts w:ascii="Arial" w:hAnsi="Arial"/>
          <w:color w:val="000000" w:themeColor="text1"/>
          <w:lang w:val="en-US"/>
        </w:rPr>
        <w:t xml:space="preserve">'sociology </w:t>
      </w:r>
      <w:r w:rsidRPr="00C92D2C">
        <w:rPr>
          <w:rStyle w:val="PageNumber"/>
          <w:rFonts w:ascii="Arial" w:hAnsi="Arial"/>
          <w:i/>
          <w:color w:val="000000" w:themeColor="text1"/>
          <w:lang w:val="en-US"/>
          <w:rPrChange w:id="1" w:author="Gordon Fyfe" w:date="2016-03-24T19:41:00Z">
            <w:rPr>
              <w:rStyle w:val="PageNumber"/>
              <w:rFonts w:ascii="Arial" w:hAnsi="Arial"/>
              <w:color w:val="000000" w:themeColor="text1"/>
              <w:lang w:val="en-US"/>
            </w:rPr>
          </w:rPrChange>
        </w:rPr>
        <w:t>of</w:t>
      </w:r>
      <w:r w:rsidRPr="006E538E">
        <w:rPr>
          <w:rStyle w:val="PageNumber"/>
          <w:rFonts w:ascii="Arial" w:hAnsi="Arial"/>
          <w:color w:val="000000" w:themeColor="text1"/>
          <w:lang w:val="en-US"/>
        </w:rPr>
        <w:t xml:space="preserve"> museums'</w:t>
      </w:r>
      <w:r w:rsidRPr="006E538E">
        <w:rPr>
          <w:rStyle w:val="PageNumber"/>
          <w:rFonts w:ascii="Arial" w:hAnsi="Arial"/>
          <w:color w:val="000000" w:themeColor="text1"/>
        </w:rPr>
        <w:t xml:space="preserve">. </w:t>
      </w:r>
      <w:r w:rsidRPr="006E538E">
        <w:rPr>
          <w:rStyle w:val="PageNumber"/>
          <w:rFonts w:ascii="Arial" w:hAnsi="Arial"/>
          <w:color w:val="000000" w:themeColor="text1"/>
          <w:lang w:val="en-US"/>
        </w:rPr>
        <w:t xml:space="preserve">The papers express a variety of sociological themes and approaches, but </w:t>
      </w:r>
      <w:r w:rsidR="008B21D9">
        <w:rPr>
          <w:rStyle w:val="PageNumber"/>
          <w:rFonts w:ascii="Arial" w:hAnsi="Arial"/>
          <w:color w:val="000000" w:themeColor="text1"/>
          <w:lang w:val="en-US"/>
        </w:rPr>
        <w:t xml:space="preserve">they </w:t>
      </w:r>
      <w:r w:rsidRPr="006E538E">
        <w:rPr>
          <w:rStyle w:val="PageNumber"/>
          <w:rFonts w:ascii="Arial" w:hAnsi="Arial"/>
          <w:color w:val="000000" w:themeColor="text1"/>
          <w:lang w:val="en-US"/>
        </w:rPr>
        <w:t xml:space="preserve">also reveal much about the museum </w:t>
      </w:r>
      <w:r w:rsidR="008B21D9">
        <w:rPr>
          <w:rStyle w:val="PageNumber"/>
          <w:rFonts w:ascii="Arial" w:hAnsi="Arial"/>
          <w:color w:val="000000" w:themeColor="text1"/>
          <w:lang w:val="en-US"/>
        </w:rPr>
        <w:t xml:space="preserve">insofar as the latter </w:t>
      </w:r>
      <w:r w:rsidRPr="006E538E">
        <w:rPr>
          <w:rStyle w:val="PageNumber"/>
          <w:rFonts w:ascii="Arial" w:hAnsi="Arial"/>
          <w:color w:val="000000" w:themeColor="text1"/>
          <w:lang w:val="en-US"/>
        </w:rPr>
        <w:t>impl</w:t>
      </w:r>
      <w:r w:rsidR="008B21D9">
        <w:rPr>
          <w:rStyle w:val="PageNumber"/>
          <w:rFonts w:ascii="Arial" w:hAnsi="Arial"/>
          <w:color w:val="000000" w:themeColor="text1"/>
          <w:lang w:val="en-US"/>
        </w:rPr>
        <w:t>ies</w:t>
      </w:r>
      <w:r w:rsidRPr="006E538E">
        <w:rPr>
          <w:rStyle w:val="PageNumber"/>
          <w:rFonts w:ascii="Arial" w:hAnsi="Arial"/>
          <w:color w:val="000000" w:themeColor="text1"/>
          <w:lang w:val="en-US"/>
        </w:rPr>
        <w:t xml:space="preserve"> an analysis of the social world. With this in mind, we have presented the </w:t>
      </w:r>
      <w:r w:rsidR="006E64B2">
        <w:rPr>
          <w:rStyle w:val="PageNumber"/>
          <w:rFonts w:ascii="Arial" w:hAnsi="Arial"/>
          <w:color w:val="000000" w:themeColor="text1"/>
          <w:lang w:val="en-US"/>
        </w:rPr>
        <w:t xml:space="preserve">thirteen </w:t>
      </w:r>
      <w:r w:rsidRPr="006E538E">
        <w:rPr>
          <w:rStyle w:val="PageNumber"/>
          <w:rFonts w:ascii="Arial" w:hAnsi="Arial"/>
          <w:color w:val="000000" w:themeColor="text1"/>
          <w:lang w:val="en-US"/>
        </w:rPr>
        <w:t xml:space="preserve">articles under four headings: </w:t>
      </w:r>
      <w:r w:rsidRPr="006E538E">
        <w:rPr>
          <w:rStyle w:val="PageNumber"/>
          <w:rFonts w:ascii="Arial" w:hAnsi="Arial"/>
          <w:i/>
          <w:color w:val="000000" w:themeColor="text1"/>
          <w:lang w:val="en-US"/>
        </w:rPr>
        <w:t>sociology of museums</w:t>
      </w:r>
      <w:r w:rsidRPr="006E538E">
        <w:rPr>
          <w:rStyle w:val="PageNumber"/>
          <w:rFonts w:ascii="Arial" w:hAnsi="Arial"/>
          <w:color w:val="000000" w:themeColor="text1"/>
          <w:lang w:val="en-US"/>
        </w:rPr>
        <w:t xml:space="preserve">; </w:t>
      </w:r>
      <w:r w:rsidRPr="006E538E">
        <w:rPr>
          <w:rStyle w:val="PageNumber"/>
          <w:rFonts w:ascii="Arial" w:hAnsi="Arial"/>
          <w:i/>
          <w:color w:val="000000" w:themeColor="text1"/>
          <w:lang w:val="en-US"/>
        </w:rPr>
        <w:t>theorizing policy</w:t>
      </w:r>
      <w:r w:rsidRPr="006E538E">
        <w:rPr>
          <w:rStyle w:val="PageNumber"/>
          <w:rFonts w:ascii="Arial" w:hAnsi="Arial"/>
          <w:color w:val="000000" w:themeColor="text1"/>
          <w:lang w:val="en-US"/>
        </w:rPr>
        <w:t xml:space="preserve">; </w:t>
      </w:r>
      <w:proofErr w:type="spellStart"/>
      <w:r w:rsidRPr="006E538E">
        <w:rPr>
          <w:rStyle w:val="PageNumber"/>
          <w:rFonts w:ascii="Arial" w:hAnsi="Arial"/>
          <w:i/>
          <w:color w:val="000000" w:themeColor="text1"/>
          <w:lang w:val="es-ES_tradnl"/>
        </w:rPr>
        <w:t>sociological</w:t>
      </w:r>
      <w:proofErr w:type="spellEnd"/>
      <w:r w:rsidRPr="006E538E">
        <w:rPr>
          <w:rStyle w:val="PageNumber"/>
          <w:rFonts w:ascii="Arial" w:hAnsi="Arial"/>
          <w:i/>
          <w:color w:val="000000" w:themeColor="text1"/>
          <w:lang w:val="es-ES_tradnl"/>
        </w:rPr>
        <w:t xml:space="preserve"> </w:t>
      </w:r>
      <w:proofErr w:type="spellStart"/>
      <w:r w:rsidRPr="006E538E">
        <w:rPr>
          <w:rStyle w:val="PageNumber"/>
          <w:rFonts w:ascii="Arial" w:hAnsi="Arial"/>
          <w:i/>
          <w:color w:val="000000" w:themeColor="text1"/>
          <w:lang w:val="es-ES_tradnl"/>
        </w:rPr>
        <w:t>museums</w:t>
      </w:r>
      <w:proofErr w:type="spellEnd"/>
      <w:r w:rsidRPr="006E538E">
        <w:rPr>
          <w:rStyle w:val="PageNumber"/>
          <w:rFonts w:ascii="Arial" w:hAnsi="Arial"/>
          <w:color w:val="000000" w:themeColor="text1"/>
          <w:lang w:val="en-US"/>
        </w:rPr>
        <w:t xml:space="preserve">; and </w:t>
      </w:r>
      <w:r w:rsidRPr="006E538E">
        <w:rPr>
          <w:rStyle w:val="PageNumber"/>
          <w:rFonts w:ascii="Arial" w:hAnsi="Arial"/>
          <w:i/>
          <w:color w:val="000000" w:themeColor="text1"/>
          <w:lang w:val="en-US"/>
        </w:rPr>
        <w:t>sociology, buildings, objects</w:t>
      </w:r>
      <w:r w:rsidRPr="006E538E">
        <w:rPr>
          <w:rStyle w:val="PageNumber"/>
          <w:rFonts w:ascii="Arial" w:hAnsi="Arial"/>
          <w:color w:val="000000" w:themeColor="text1"/>
          <w:lang w:val="en-US"/>
        </w:rPr>
        <w:t xml:space="preserve">. On reading the papers </w:t>
      </w:r>
      <w:r w:rsidR="00E12A3E">
        <w:rPr>
          <w:rStyle w:val="PageNumber"/>
          <w:rFonts w:ascii="Arial" w:hAnsi="Arial"/>
          <w:color w:val="000000" w:themeColor="text1"/>
          <w:lang w:val="en-US"/>
        </w:rPr>
        <w:t xml:space="preserve">it will be </w:t>
      </w:r>
      <w:r w:rsidRPr="006E538E">
        <w:rPr>
          <w:rStyle w:val="PageNumber"/>
          <w:rFonts w:ascii="Arial" w:hAnsi="Arial"/>
          <w:color w:val="000000" w:themeColor="text1"/>
          <w:lang w:val="en-US"/>
        </w:rPr>
        <w:t xml:space="preserve">evident that they resist </w:t>
      </w:r>
      <w:r w:rsidR="00E12A3E">
        <w:rPr>
          <w:rStyle w:val="PageNumber"/>
          <w:rFonts w:ascii="Arial" w:hAnsi="Arial"/>
          <w:color w:val="000000" w:themeColor="text1"/>
          <w:lang w:val="en-US"/>
        </w:rPr>
        <w:t xml:space="preserve">complete confinement to our </w:t>
      </w:r>
      <w:r w:rsidRPr="006E538E">
        <w:rPr>
          <w:rStyle w:val="PageNumber"/>
          <w:rFonts w:ascii="Arial" w:hAnsi="Arial"/>
          <w:color w:val="000000" w:themeColor="text1"/>
          <w:lang w:val="en-US"/>
        </w:rPr>
        <w:t>thematic boxes,</w:t>
      </w:r>
      <w:r w:rsidR="00E12A3E">
        <w:rPr>
          <w:rStyle w:val="PageNumber"/>
          <w:rFonts w:ascii="Arial" w:hAnsi="Arial"/>
          <w:color w:val="000000" w:themeColor="text1"/>
          <w:lang w:val="en-US"/>
        </w:rPr>
        <w:t xml:space="preserve"> for they </w:t>
      </w:r>
      <w:r w:rsidRPr="006E538E">
        <w:rPr>
          <w:rStyle w:val="PageNumber"/>
          <w:rFonts w:ascii="Arial" w:hAnsi="Arial"/>
          <w:color w:val="000000" w:themeColor="text1"/>
          <w:lang w:val="en-US"/>
        </w:rPr>
        <w:t>often speak across our themes</w:t>
      </w:r>
      <w:r w:rsidR="006E64B2">
        <w:rPr>
          <w:rStyle w:val="PageNumber"/>
          <w:rFonts w:ascii="Arial" w:hAnsi="Arial"/>
          <w:color w:val="000000" w:themeColor="text1"/>
          <w:lang w:val="en-US"/>
        </w:rPr>
        <w:t xml:space="preserve"> and to each other</w:t>
      </w:r>
      <w:r w:rsidRPr="006E538E">
        <w:rPr>
          <w:rStyle w:val="PageNumber"/>
          <w:rFonts w:ascii="Arial" w:hAnsi="Arial"/>
          <w:color w:val="000000" w:themeColor="text1"/>
          <w:lang w:val="en-US"/>
        </w:rPr>
        <w:t xml:space="preserve">. </w:t>
      </w:r>
      <w:r w:rsidR="00E12A3E">
        <w:rPr>
          <w:rStyle w:val="PageNumber"/>
          <w:rFonts w:ascii="Arial" w:hAnsi="Arial"/>
          <w:color w:val="000000" w:themeColor="text1"/>
          <w:lang w:val="en-US"/>
        </w:rPr>
        <w:t>Nonetheless our judgement was that this way of framing the issues was a useful means of taking stock</w:t>
      </w:r>
      <w:r w:rsidR="00FF15B9">
        <w:rPr>
          <w:rStyle w:val="PageNumber"/>
          <w:rFonts w:ascii="Arial" w:hAnsi="Arial"/>
          <w:color w:val="000000" w:themeColor="text1"/>
          <w:lang w:val="en-US"/>
        </w:rPr>
        <w:t xml:space="preserve"> of our </w:t>
      </w:r>
      <w:r w:rsidR="00E12A3E">
        <w:rPr>
          <w:rStyle w:val="PageNumber"/>
          <w:rFonts w:ascii="Arial" w:hAnsi="Arial"/>
          <w:color w:val="000000" w:themeColor="text1"/>
          <w:lang w:val="en-US"/>
        </w:rPr>
        <w:t>discipline and its subject.</w:t>
      </w:r>
    </w:p>
    <w:p w14:paraId="0DF09BDB" w14:textId="77777777" w:rsidR="009276EB" w:rsidRPr="006E538E" w:rsidRDefault="009276EB" w:rsidP="006E538E">
      <w:pPr>
        <w:pStyle w:val="Body"/>
        <w:spacing w:line="480" w:lineRule="auto"/>
        <w:rPr>
          <w:rStyle w:val="PageNumber"/>
          <w:color w:val="000000" w:themeColor="text1"/>
        </w:rPr>
      </w:pPr>
    </w:p>
    <w:p w14:paraId="48BC875F" w14:textId="77777777" w:rsidR="0060397E" w:rsidRPr="006E538E" w:rsidRDefault="00DA4EEF" w:rsidP="006E538E">
      <w:pPr>
        <w:pStyle w:val="Body"/>
        <w:spacing w:line="480" w:lineRule="auto"/>
        <w:rPr>
          <w:rStyle w:val="PageNumber"/>
          <w:color w:val="000000" w:themeColor="text1"/>
        </w:rPr>
      </w:pPr>
      <w:r w:rsidRPr="006E538E">
        <w:rPr>
          <w:rStyle w:val="PageNumber"/>
          <w:rFonts w:ascii="Arial" w:hAnsi="Arial"/>
          <w:i/>
          <w:iCs/>
          <w:color w:val="000000" w:themeColor="text1"/>
          <w:lang w:val="en-US"/>
        </w:rPr>
        <w:t>Knowledge, visitors, bodies</w:t>
      </w:r>
      <w:r w:rsidRPr="006E538E">
        <w:rPr>
          <w:rStyle w:val="PageNumber"/>
          <w:rFonts w:ascii="Arial" w:hAnsi="Arial"/>
          <w:color w:val="000000" w:themeColor="text1"/>
        </w:rPr>
        <w:t xml:space="preserve">. </w:t>
      </w:r>
    </w:p>
    <w:p w14:paraId="7D9E6E99" w14:textId="04A9D98B" w:rsidR="0060397E" w:rsidRPr="006E538E" w:rsidRDefault="00DA4EEF" w:rsidP="006E538E">
      <w:pPr>
        <w:spacing w:line="480" w:lineRule="auto"/>
        <w:rPr>
          <w:rStyle w:val="PageNumber"/>
          <w:rFonts w:ascii="Arial" w:hAnsi="Arial" w:cs="Arial"/>
          <w:color w:val="000000" w:themeColor="text1"/>
          <w:lang w:val="en-US"/>
        </w:rPr>
      </w:pPr>
      <w:r w:rsidRPr="006E538E">
        <w:rPr>
          <w:rStyle w:val="PageNumber"/>
          <w:rFonts w:ascii="Arial" w:hAnsi="Arial"/>
          <w:color w:val="000000" w:themeColor="text1"/>
          <w:lang w:val="en-US"/>
        </w:rPr>
        <w:t xml:space="preserve">Let us begin by saying that when sociologists claim to be studying society, the social, or social structure, what they are investigating are groups of interdependent human beings. As was pointed out by Raymond Williams in </w:t>
      </w:r>
      <w:r w:rsidRPr="006E538E">
        <w:rPr>
          <w:rStyle w:val="PageNumber"/>
          <w:rFonts w:ascii="Arial" w:hAnsi="Arial"/>
          <w:i/>
          <w:color w:val="000000" w:themeColor="text1"/>
          <w:lang w:val="en-US"/>
        </w:rPr>
        <w:t>Keywords</w:t>
      </w:r>
      <w:r w:rsidRPr="006E538E">
        <w:rPr>
          <w:rStyle w:val="PageNumber"/>
          <w:rFonts w:ascii="Arial" w:hAnsi="Arial"/>
          <w:color w:val="000000" w:themeColor="text1"/>
          <w:lang w:val="en-US"/>
        </w:rPr>
        <w:t>, the relational is crucial to conceptions of society</w:t>
      </w:r>
      <w:r w:rsidR="008B21D9">
        <w:rPr>
          <w:rStyle w:val="PageNumber"/>
          <w:rFonts w:ascii="Arial" w:hAnsi="Arial"/>
          <w:color w:val="000000" w:themeColor="text1"/>
          <w:lang w:val="en-US"/>
        </w:rPr>
        <w:t xml:space="preserve"> (Williams 1976)</w:t>
      </w:r>
      <w:r w:rsidRPr="006E538E">
        <w:rPr>
          <w:rStyle w:val="PageNumber"/>
          <w:rFonts w:ascii="Arial" w:hAnsi="Arial"/>
          <w:color w:val="000000" w:themeColor="text1"/>
          <w:lang w:val="en-US"/>
        </w:rPr>
        <w:t>. Yet, the museum is amongst a number of public spaces in which it is sometimes difficult to detect sociability</w:t>
      </w:r>
      <w:r w:rsidR="001D41C8">
        <w:rPr>
          <w:rStyle w:val="PageNumber"/>
          <w:rFonts w:ascii="Arial" w:hAnsi="Arial"/>
          <w:color w:val="000000" w:themeColor="text1"/>
          <w:lang w:val="en-US"/>
        </w:rPr>
        <w:t>. V</w:t>
      </w:r>
      <w:r w:rsidRPr="006E538E">
        <w:rPr>
          <w:rStyle w:val="PageNumber"/>
          <w:rFonts w:ascii="Arial" w:hAnsi="Arial"/>
          <w:color w:val="000000" w:themeColor="text1"/>
          <w:lang w:val="en-US"/>
        </w:rPr>
        <w:t xml:space="preserve">isitors </w:t>
      </w:r>
      <w:r w:rsidR="001D41C8">
        <w:rPr>
          <w:rStyle w:val="PageNumber"/>
          <w:rFonts w:ascii="Arial" w:hAnsi="Arial"/>
          <w:color w:val="000000" w:themeColor="text1"/>
          <w:lang w:val="en-US"/>
        </w:rPr>
        <w:t xml:space="preserve">may seem to </w:t>
      </w:r>
      <w:r w:rsidRPr="006E538E">
        <w:rPr>
          <w:rStyle w:val="PageNumber"/>
          <w:rFonts w:ascii="Arial" w:hAnsi="Arial"/>
          <w:color w:val="000000" w:themeColor="text1"/>
          <w:lang w:val="en-US"/>
        </w:rPr>
        <w:t>move through an exhibition</w:t>
      </w:r>
      <w:r w:rsidR="008B21D9">
        <w:rPr>
          <w:rStyle w:val="PageNumber"/>
          <w:rFonts w:ascii="Arial" w:hAnsi="Arial"/>
          <w:color w:val="000000" w:themeColor="text1"/>
          <w:lang w:val="en-US"/>
        </w:rPr>
        <w:t xml:space="preserve"> space</w:t>
      </w:r>
      <w:r w:rsidR="001D41C8">
        <w:rPr>
          <w:rStyle w:val="PageNumber"/>
          <w:rFonts w:ascii="Arial" w:hAnsi="Arial"/>
          <w:color w:val="000000" w:themeColor="text1"/>
          <w:lang w:val="en-US"/>
        </w:rPr>
        <w:t xml:space="preserve"> in quite idiosyncratic ways</w:t>
      </w:r>
      <w:r w:rsidRPr="006E538E">
        <w:rPr>
          <w:rStyle w:val="PageNumber"/>
          <w:rFonts w:ascii="Arial" w:hAnsi="Arial"/>
          <w:color w:val="000000" w:themeColor="text1"/>
          <w:lang w:val="en-US"/>
        </w:rPr>
        <w:t xml:space="preserve">. </w:t>
      </w:r>
      <w:r w:rsidR="00C152D4">
        <w:rPr>
          <w:rStyle w:val="PageNumber"/>
          <w:rFonts w:ascii="Arial" w:hAnsi="Arial"/>
          <w:color w:val="000000" w:themeColor="text1"/>
          <w:lang w:val="en-US"/>
        </w:rPr>
        <w:t xml:space="preserve">In their paper </w:t>
      </w:r>
      <w:r w:rsidR="00E311B3" w:rsidRPr="006E538E">
        <w:rPr>
          <w:rFonts w:ascii="Arial" w:hAnsi="Arial" w:cs="Arial"/>
          <w:color w:val="000000" w:themeColor="text1"/>
        </w:rPr>
        <w:t xml:space="preserve">Dimitra </w:t>
      </w:r>
      <w:proofErr w:type="spellStart"/>
      <w:r w:rsidR="00E311B3" w:rsidRPr="006E538E">
        <w:rPr>
          <w:rFonts w:ascii="Arial" w:hAnsi="Arial" w:cs="Arial"/>
          <w:color w:val="000000" w:themeColor="text1"/>
        </w:rPr>
        <w:t>Christido</w:t>
      </w:r>
      <w:r w:rsidR="00C152D4" w:rsidRPr="00C80142">
        <w:rPr>
          <w:rFonts w:ascii="Arial" w:hAnsi="Arial" w:cs="Arial"/>
          <w:color w:val="000000" w:themeColor="text1"/>
        </w:rPr>
        <w:t>u</w:t>
      </w:r>
      <w:proofErr w:type="spellEnd"/>
      <w:r w:rsidR="00C152D4" w:rsidRPr="00C80142">
        <w:rPr>
          <w:rFonts w:ascii="Arial" w:hAnsi="Arial" w:cs="Arial"/>
          <w:color w:val="000000" w:themeColor="text1"/>
        </w:rPr>
        <w:t xml:space="preserve"> </w:t>
      </w:r>
      <w:r w:rsidRPr="006E538E">
        <w:rPr>
          <w:rStyle w:val="PageNumber"/>
          <w:rFonts w:ascii="Arial" w:hAnsi="Arial"/>
          <w:color w:val="000000" w:themeColor="text1"/>
          <w:lang w:val="en-US"/>
        </w:rPr>
        <w:t xml:space="preserve">and </w:t>
      </w:r>
      <w:r w:rsidR="00E311B3" w:rsidRPr="006E538E">
        <w:rPr>
          <w:rFonts w:ascii="Arial" w:eastAsia="Cambria" w:hAnsi="Arial" w:cs="Ø≠àÊˇøtΩ—"/>
          <w:color w:val="000000" w:themeColor="text1"/>
        </w:rPr>
        <w:t>Sophia</w:t>
      </w:r>
      <w:r w:rsidR="00E311B3" w:rsidRPr="006E538E">
        <w:rPr>
          <w:rFonts w:ascii="Arial" w:eastAsia="Cambria" w:hAnsi="Arial" w:cs="Arial"/>
          <w:color w:val="000000" w:themeColor="text1"/>
        </w:rPr>
        <w:t xml:space="preserve"> </w:t>
      </w:r>
      <w:proofErr w:type="spellStart"/>
      <w:r w:rsidR="00E311B3" w:rsidRPr="006E538E">
        <w:rPr>
          <w:rFonts w:ascii="Arial" w:eastAsia="Cambria" w:hAnsi="Arial" w:cs="Ø≠àÊˇøtΩ—"/>
          <w:color w:val="000000" w:themeColor="text1"/>
        </w:rPr>
        <w:t>Diamantopoulou</w:t>
      </w:r>
      <w:proofErr w:type="spellEnd"/>
      <w:r w:rsidR="00C152D4">
        <w:rPr>
          <w:rFonts w:ascii="Arial" w:eastAsia="Cambria" w:hAnsi="Arial" w:cs="Ø≠àÊˇøtΩ—"/>
          <w:color w:val="000000" w:themeColor="text1"/>
        </w:rPr>
        <w:t>,</w:t>
      </w:r>
      <w:r w:rsidR="00503A4D" w:rsidRPr="006E538E">
        <w:rPr>
          <w:rFonts w:ascii="Arial" w:hAnsi="Arial" w:cs="Arial"/>
          <w:i/>
          <w:color w:val="000000" w:themeColor="text1"/>
        </w:rPr>
        <w:t xml:space="preserve"> </w:t>
      </w:r>
      <w:r w:rsidR="001D41C8">
        <w:rPr>
          <w:rFonts w:ascii="Arial" w:hAnsi="Arial" w:cs="Arial"/>
          <w:color w:val="000000" w:themeColor="text1"/>
        </w:rPr>
        <w:t xml:space="preserve">reveal the social ordering of the visit as </w:t>
      </w:r>
      <w:r w:rsidRPr="006E538E">
        <w:rPr>
          <w:rStyle w:val="PageNumber"/>
          <w:rFonts w:ascii="Arial" w:hAnsi="Arial"/>
          <w:color w:val="000000" w:themeColor="text1"/>
          <w:lang w:val="en-US"/>
        </w:rPr>
        <w:t xml:space="preserve">an intrinsically social practice in being a form of collective action. The action is exhibited in language, </w:t>
      </w:r>
      <w:r w:rsidRPr="006E538E">
        <w:rPr>
          <w:rStyle w:val="PageNumber"/>
          <w:rFonts w:ascii="Arial" w:hAnsi="Arial"/>
          <w:color w:val="000000" w:themeColor="text1"/>
          <w:lang w:val="en-US"/>
        </w:rPr>
        <w:lastRenderedPageBreak/>
        <w:t xml:space="preserve">in what visitors may say to each other as companions and even as strangers. But it is also displayed in the bodily interactions of the visitors, in the visual cues they give each other as they slide from one exhibit to another, glancing, gazing, stepping back, </w:t>
      </w:r>
      <w:proofErr w:type="spellStart"/>
      <w:r w:rsidRPr="006E538E">
        <w:rPr>
          <w:rStyle w:val="PageNumber"/>
          <w:rFonts w:ascii="Arial" w:hAnsi="Arial"/>
          <w:color w:val="000000" w:themeColor="text1"/>
          <w:lang w:val="en-US"/>
        </w:rPr>
        <w:t>signalling</w:t>
      </w:r>
      <w:proofErr w:type="spellEnd"/>
      <w:r w:rsidRPr="006E538E">
        <w:rPr>
          <w:rStyle w:val="PageNumber"/>
          <w:rFonts w:ascii="Arial" w:hAnsi="Arial"/>
          <w:color w:val="000000" w:themeColor="text1"/>
          <w:lang w:val="en-US"/>
        </w:rPr>
        <w:t xml:space="preserve"> inclusion in a conversation or opting out and so on.  </w:t>
      </w:r>
    </w:p>
    <w:p w14:paraId="4205D746" w14:textId="77777777" w:rsidR="00FD1356" w:rsidRPr="006E538E" w:rsidRDefault="00FD1356" w:rsidP="006E538E">
      <w:pPr>
        <w:pStyle w:val="Body"/>
        <w:spacing w:line="480" w:lineRule="auto"/>
        <w:rPr>
          <w:rStyle w:val="PageNumber"/>
          <w:color w:val="000000" w:themeColor="text1"/>
        </w:rPr>
      </w:pPr>
    </w:p>
    <w:p w14:paraId="75205D49" w14:textId="0CD840EF" w:rsidR="006D43A8" w:rsidRPr="006E538E" w:rsidRDefault="009276EB" w:rsidP="006E538E">
      <w:pPr>
        <w:pStyle w:val="Body"/>
        <w:spacing w:line="480" w:lineRule="auto"/>
        <w:rPr>
          <w:rStyle w:val="PageNumber"/>
          <w:color w:val="000000" w:themeColor="text1"/>
        </w:rPr>
      </w:pPr>
      <w:r>
        <w:rPr>
          <w:rStyle w:val="PageNumber"/>
          <w:rFonts w:ascii="Arial" w:hAnsi="Arial"/>
          <w:color w:val="000000" w:themeColor="text1"/>
          <w:lang w:val="en-US"/>
        </w:rPr>
        <w:t xml:space="preserve">The authors </w:t>
      </w:r>
      <w:r w:rsidR="00DA4EEF" w:rsidRPr="006E538E">
        <w:rPr>
          <w:rStyle w:val="PageNumber"/>
          <w:rFonts w:ascii="Arial" w:hAnsi="Arial"/>
          <w:color w:val="000000" w:themeColor="text1"/>
          <w:lang w:val="en-US"/>
        </w:rPr>
        <w:t>show</w:t>
      </w:r>
      <w:r>
        <w:rPr>
          <w:rStyle w:val="PageNumber"/>
          <w:rFonts w:ascii="Arial" w:hAnsi="Arial"/>
          <w:color w:val="000000" w:themeColor="text1"/>
          <w:lang w:val="en-US"/>
        </w:rPr>
        <w:t xml:space="preserve"> </w:t>
      </w:r>
      <w:r w:rsidR="00DA4EEF" w:rsidRPr="006E538E">
        <w:rPr>
          <w:rStyle w:val="PageNumber"/>
          <w:rFonts w:ascii="Arial" w:hAnsi="Arial"/>
          <w:color w:val="000000" w:themeColor="text1"/>
          <w:lang w:val="en-US"/>
        </w:rPr>
        <w:t xml:space="preserve">that museum meanings are properties of interdependent visitors, companions and strangers, who collectively compose their visits. The visit, however </w:t>
      </w:r>
      <w:r w:rsidR="006D43A8" w:rsidRPr="006E538E">
        <w:rPr>
          <w:rStyle w:val="PageNumber"/>
          <w:rFonts w:ascii="Arial" w:hAnsi="Arial"/>
          <w:color w:val="000000" w:themeColor="text1"/>
          <w:lang w:val="en-US"/>
        </w:rPr>
        <w:t xml:space="preserve">much </w:t>
      </w:r>
      <w:r w:rsidR="00DA4EEF" w:rsidRPr="006E538E">
        <w:rPr>
          <w:rStyle w:val="PageNumber"/>
          <w:rFonts w:ascii="Arial" w:hAnsi="Arial"/>
          <w:color w:val="000000" w:themeColor="text1"/>
          <w:lang w:val="en-US"/>
        </w:rPr>
        <w:t>individualized, is a form of collective action with some of the properties that we would normally associate with dancing</w:t>
      </w:r>
      <w:r w:rsidR="006357C4">
        <w:rPr>
          <w:rStyle w:val="PageNumber"/>
          <w:rFonts w:ascii="Arial" w:hAnsi="Arial"/>
          <w:color w:val="000000" w:themeColor="text1"/>
          <w:lang w:val="en-US"/>
        </w:rPr>
        <w:t xml:space="preserve">. </w:t>
      </w:r>
      <w:r w:rsidR="001D41C8">
        <w:rPr>
          <w:rStyle w:val="PageNumber"/>
          <w:rFonts w:ascii="Arial" w:hAnsi="Arial"/>
          <w:color w:val="000000" w:themeColor="text1"/>
          <w:lang w:val="en-US"/>
        </w:rPr>
        <w:t xml:space="preserve">Visitor behavior is of course formally regulated by the institution. </w:t>
      </w:r>
      <w:r w:rsidR="00E11D0B">
        <w:rPr>
          <w:rStyle w:val="PageNumber"/>
          <w:rFonts w:ascii="Arial" w:hAnsi="Arial"/>
          <w:color w:val="000000" w:themeColor="text1"/>
          <w:lang w:val="en-US"/>
        </w:rPr>
        <w:t>But t</w:t>
      </w:r>
      <w:r w:rsidR="00DA4EEF" w:rsidRPr="006E538E">
        <w:rPr>
          <w:rStyle w:val="PageNumber"/>
          <w:rFonts w:ascii="Arial" w:hAnsi="Arial"/>
          <w:color w:val="000000" w:themeColor="text1"/>
          <w:lang w:val="en-US"/>
        </w:rPr>
        <w:t>here are</w:t>
      </w:r>
      <w:r w:rsidR="00E11D0B">
        <w:rPr>
          <w:rStyle w:val="PageNumber"/>
          <w:rFonts w:ascii="Arial" w:hAnsi="Arial"/>
          <w:color w:val="000000" w:themeColor="text1"/>
          <w:lang w:val="en-US"/>
        </w:rPr>
        <w:t xml:space="preserve"> also</w:t>
      </w:r>
      <w:r w:rsidR="00DA4EEF" w:rsidRPr="006E538E">
        <w:rPr>
          <w:rStyle w:val="PageNumber"/>
          <w:rFonts w:ascii="Arial" w:hAnsi="Arial"/>
          <w:color w:val="000000" w:themeColor="text1"/>
          <w:lang w:val="en-US"/>
        </w:rPr>
        <w:t xml:space="preserve">, however implicit they may be, </w:t>
      </w:r>
      <w:r w:rsidR="001D41C8">
        <w:rPr>
          <w:rStyle w:val="PageNumber"/>
          <w:rFonts w:ascii="Arial" w:hAnsi="Arial"/>
          <w:color w:val="000000" w:themeColor="text1"/>
          <w:lang w:val="en-US"/>
        </w:rPr>
        <w:t xml:space="preserve">other </w:t>
      </w:r>
      <w:r w:rsidR="00DA4EEF" w:rsidRPr="006E538E">
        <w:rPr>
          <w:rStyle w:val="PageNumber"/>
          <w:rFonts w:ascii="Arial" w:hAnsi="Arial"/>
          <w:color w:val="000000" w:themeColor="text1"/>
          <w:lang w:val="en-US"/>
        </w:rPr>
        <w:t>rules that govern what happens; these rules are emergent properties of the interdependent visitors</w:t>
      </w:r>
      <w:r>
        <w:rPr>
          <w:rStyle w:val="PageNumber"/>
          <w:rFonts w:ascii="Arial" w:hAnsi="Arial"/>
          <w:color w:val="000000" w:themeColor="text1"/>
          <w:lang w:val="en-US"/>
        </w:rPr>
        <w:t xml:space="preserve"> under study</w:t>
      </w:r>
      <w:r w:rsidR="00DA4EEF" w:rsidRPr="006E538E">
        <w:rPr>
          <w:rStyle w:val="PageNumber"/>
          <w:rFonts w:ascii="Arial" w:hAnsi="Arial"/>
          <w:color w:val="000000" w:themeColor="text1"/>
          <w:lang w:val="en-US"/>
        </w:rPr>
        <w:t>. What the authors have done</w:t>
      </w:r>
      <w:r>
        <w:rPr>
          <w:rStyle w:val="PageNumber"/>
          <w:rFonts w:ascii="Arial" w:hAnsi="Arial"/>
          <w:color w:val="000000" w:themeColor="text1"/>
          <w:lang w:val="en-US"/>
        </w:rPr>
        <w:t>,</w:t>
      </w:r>
      <w:r w:rsidR="00DA4EEF" w:rsidRPr="006E538E">
        <w:rPr>
          <w:rStyle w:val="PageNumber"/>
          <w:rFonts w:ascii="Arial" w:hAnsi="Arial"/>
          <w:color w:val="000000" w:themeColor="text1"/>
          <w:lang w:val="en-US"/>
        </w:rPr>
        <w:t xml:space="preserve"> </w:t>
      </w:r>
      <w:r>
        <w:rPr>
          <w:rStyle w:val="PageNumber"/>
          <w:rFonts w:ascii="Arial" w:hAnsi="Arial"/>
          <w:color w:val="000000" w:themeColor="text1"/>
          <w:lang w:val="en-US"/>
        </w:rPr>
        <w:t xml:space="preserve">by means of </w:t>
      </w:r>
      <w:r w:rsidR="00DA4EEF" w:rsidRPr="006E538E">
        <w:rPr>
          <w:rStyle w:val="PageNumber"/>
          <w:rFonts w:ascii="Arial" w:hAnsi="Arial"/>
          <w:color w:val="000000" w:themeColor="text1"/>
          <w:lang w:val="en-US"/>
        </w:rPr>
        <w:t xml:space="preserve">direct observation and </w:t>
      </w:r>
      <w:r>
        <w:rPr>
          <w:rStyle w:val="PageNumber"/>
          <w:rFonts w:ascii="Arial" w:hAnsi="Arial"/>
          <w:color w:val="000000" w:themeColor="text1"/>
          <w:lang w:val="en-US"/>
        </w:rPr>
        <w:t xml:space="preserve">visual </w:t>
      </w:r>
      <w:r w:rsidR="00DA4EEF" w:rsidRPr="006E538E">
        <w:rPr>
          <w:rStyle w:val="PageNumber"/>
          <w:rFonts w:ascii="Arial" w:hAnsi="Arial"/>
          <w:color w:val="000000" w:themeColor="text1"/>
          <w:lang w:val="en-US"/>
        </w:rPr>
        <w:t>recording</w:t>
      </w:r>
      <w:r>
        <w:rPr>
          <w:rStyle w:val="PageNumber"/>
          <w:rFonts w:ascii="Arial" w:hAnsi="Arial"/>
          <w:color w:val="000000" w:themeColor="text1"/>
          <w:lang w:val="en-US"/>
        </w:rPr>
        <w:t>,</w:t>
      </w:r>
      <w:r w:rsidR="00DA4EEF" w:rsidRPr="006E538E">
        <w:rPr>
          <w:rStyle w:val="PageNumber"/>
          <w:rFonts w:ascii="Arial" w:hAnsi="Arial"/>
          <w:color w:val="000000" w:themeColor="text1"/>
          <w:lang w:val="en-US"/>
        </w:rPr>
        <w:t xml:space="preserve"> is to make visible something that normally passes unremarked, </w:t>
      </w:r>
      <w:proofErr w:type="spellStart"/>
      <w:r w:rsidR="00DA4EEF" w:rsidRPr="006E538E">
        <w:rPr>
          <w:rStyle w:val="PageNumber"/>
          <w:rFonts w:ascii="Arial" w:hAnsi="Arial"/>
          <w:i/>
          <w:color w:val="000000" w:themeColor="text1"/>
          <w:lang w:val="en-US"/>
        </w:rPr>
        <w:t>viz</w:t>
      </w:r>
      <w:proofErr w:type="spellEnd"/>
      <w:r w:rsidR="00DA4EEF" w:rsidRPr="006E538E">
        <w:rPr>
          <w:rStyle w:val="PageNumber"/>
          <w:rFonts w:ascii="Arial" w:hAnsi="Arial"/>
          <w:i/>
          <w:color w:val="000000" w:themeColor="text1"/>
          <w:lang w:val="en-US"/>
        </w:rPr>
        <w:t xml:space="preserve"> </w:t>
      </w:r>
      <w:r w:rsidR="00DA4EEF" w:rsidRPr="006E538E">
        <w:rPr>
          <w:rStyle w:val="PageNumber"/>
          <w:rFonts w:ascii="Arial" w:hAnsi="Arial"/>
          <w:color w:val="000000" w:themeColor="text1"/>
          <w:lang w:val="en-US"/>
        </w:rPr>
        <w:t>the bodily methods through which people sustain or break of social interaction</w:t>
      </w:r>
      <w:r w:rsidR="006D43A8" w:rsidRPr="006E538E">
        <w:rPr>
          <w:rStyle w:val="PageNumber"/>
          <w:rFonts w:ascii="Arial" w:hAnsi="Arial"/>
          <w:color w:val="000000" w:themeColor="text1"/>
          <w:lang w:val="en-US"/>
        </w:rPr>
        <w:t>,</w:t>
      </w:r>
      <w:r w:rsidR="00DA4EEF" w:rsidRPr="006E538E">
        <w:rPr>
          <w:rStyle w:val="PageNumber"/>
          <w:rFonts w:ascii="Arial" w:hAnsi="Arial"/>
          <w:color w:val="000000" w:themeColor="text1"/>
          <w:lang w:val="en-US"/>
        </w:rPr>
        <w:t xml:space="preserve"> what sociologist</w:t>
      </w:r>
      <w:r w:rsidR="006D43A8" w:rsidRPr="006E538E">
        <w:rPr>
          <w:rStyle w:val="PageNumber"/>
          <w:rFonts w:ascii="Arial" w:hAnsi="Arial"/>
          <w:color w:val="000000" w:themeColor="text1"/>
          <w:lang w:val="en-US"/>
        </w:rPr>
        <w:t>s</w:t>
      </w:r>
      <w:r w:rsidR="00DA4EEF" w:rsidRPr="006E538E">
        <w:rPr>
          <w:rStyle w:val="PageNumber"/>
          <w:rFonts w:ascii="Arial" w:hAnsi="Arial"/>
          <w:color w:val="000000" w:themeColor="text1"/>
          <w:lang w:val="en-US"/>
        </w:rPr>
        <w:t xml:space="preserve"> Harold </w:t>
      </w:r>
      <w:proofErr w:type="spellStart"/>
      <w:r w:rsidR="00DA4EEF" w:rsidRPr="006E538E">
        <w:rPr>
          <w:rStyle w:val="PageNumber"/>
          <w:rFonts w:ascii="Arial" w:hAnsi="Arial"/>
          <w:color w:val="000000" w:themeColor="text1"/>
          <w:lang w:val="en-US"/>
        </w:rPr>
        <w:t>Garfinkel</w:t>
      </w:r>
      <w:proofErr w:type="spellEnd"/>
      <w:r w:rsidR="00DA4EEF" w:rsidRPr="006E538E">
        <w:rPr>
          <w:rStyle w:val="PageNumber"/>
          <w:rFonts w:ascii="Arial" w:hAnsi="Arial"/>
          <w:color w:val="000000" w:themeColor="text1"/>
          <w:lang w:val="en-US"/>
        </w:rPr>
        <w:t xml:space="preserve"> </w:t>
      </w:r>
      <w:r w:rsidR="006D43A8" w:rsidRPr="006E538E">
        <w:rPr>
          <w:rStyle w:val="PageNumber"/>
          <w:rFonts w:ascii="Arial" w:hAnsi="Arial"/>
          <w:color w:val="000000" w:themeColor="text1"/>
          <w:lang w:val="en-US"/>
        </w:rPr>
        <w:t xml:space="preserve">and Harvey Sacks </w:t>
      </w:r>
      <w:r w:rsidR="00DA4EEF" w:rsidRPr="006E538E">
        <w:rPr>
          <w:rStyle w:val="PageNumber"/>
          <w:rFonts w:ascii="Arial" w:hAnsi="Arial"/>
          <w:color w:val="000000" w:themeColor="text1"/>
          <w:lang w:val="en-US"/>
        </w:rPr>
        <w:t>called the formal structures of practical action (</w:t>
      </w:r>
      <w:proofErr w:type="spellStart"/>
      <w:r w:rsidR="00DA4EEF" w:rsidRPr="006E538E">
        <w:rPr>
          <w:rStyle w:val="PageNumber"/>
          <w:rFonts w:ascii="Arial" w:hAnsi="Arial"/>
          <w:color w:val="000000" w:themeColor="text1"/>
          <w:lang w:val="en-US"/>
        </w:rPr>
        <w:t>Garfinkel</w:t>
      </w:r>
      <w:proofErr w:type="spellEnd"/>
      <w:r w:rsidR="006D43A8" w:rsidRPr="006E538E">
        <w:rPr>
          <w:rStyle w:val="PageNumber"/>
          <w:rFonts w:ascii="Arial" w:hAnsi="Arial"/>
          <w:color w:val="000000" w:themeColor="text1"/>
          <w:lang w:val="en-US"/>
        </w:rPr>
        <w:t xml:space="preserve"> &amp; Sacks 1970: 338-66</w:t>
      </w:r>
      <w:r w:rsidR="00DA4EEF" w:rsidRPr="006E538E">
        <w:rPr>
          <w:rStyle w:val="PageNumber"/>
          <w:rFonts w:ascii="Arial" w:hAnsi="Arial"/>
          <w:color w:val="000000" w:themeColor="text1"/>
          <w:lang w:val="en-US"/>
        </w:rPr>
        <w:t>).</w:t>
      </w:r>
      <w:r w:rsidR="006D43A8" w:rsidRPr="006E538E">
        <w:rPr>
          <w:rStyle w:val="PageNumber"/>
          <w:rFonts w:ascii="Arial" w:hAnsi="Arial"/>
          <w:color w:val="000000" w:themeColor="text1"/>
          <w:lang w:val="en-US"/>
        </w:rPr>
        <w:t xml:space="preserve"> </w:t>
      </w:r>
    </w:p>
    <w:p w14:paraId="488265FD" w14:textId="77777777" w:rsidR="007550A5" w:rsidRPr="006E538E" w:rsidRDefault="007550A5" w:rsidP="006E538E">
      <w:pPr>
        <w:pStyle w:val="Body"/>
        <w:spacing w:line="480" w:lineRule="auto"/>
        <w:rPr>
          <w:rFonts w:ascii="Arial" w:eastAsia="Arial" w:hAnsi="Arial" w:cs="Arial"/>
          <w:color w:val="000000" w:themeColor="text1"/>
        </w:rPr>
      </w:pPr>
    </w:p>
    <w:p w14:paraId="5BB0CBC0" w14:textId="0709FBC3" w:rsidR="00992074" w:rsidRDefault="00143660" w:rsidP="006E538E">
      <w:pPr>
        <w:pStyle w:val="Body"/>
        <w:spacing w:line="480" w:lineRule="auto"/>
        <w:rPr>
          <w:rStyle w:val="PageNumber"/>
          <w:rFonts w:ascii="Arial" w:hAnsi="Arial"/>
          <w:color w:val="000000" w:themeColor="text1"/>
          <w:lang w:val="en-US"/>
        </w:rPr>
      </w:pPr>
      <w:r>
        <w:rPr>
          <w:rStyle w:val="PageNumber"/>
          <w:rFonts w:ascii="Arial" w:hAnsi="Arial"/>
          <w:color w:val="000000" w:themeColor="text1"/>
          <w:lang w:val="en-US"/>
        </w:rPr>
        <w:t xml:space="preserve">Over the past twenty years the sociology of the body has emerged as </w:t>
      </w:r>
      <w:r w:rsidR="00FF15B9">
        <w:rPr>
          <w:rStyle w:val="PageNumber"/>
          <w:rFonts w:ascii="Arial" w:hAnsi="Arial"/>
          <w:color w:val="000000" w:themeColor="text1"/>
          <w:lang w:val="en-US"/>
        </w:rPr>
        <w:t xml:space="preserve">a </w:t>
      </w:r>
      <w:r w:rsidR="009276EB">
        <w:rPr>
          <w:rStyle w:val="PageNumber"/>
          <w:rFonts w:ascii="Arial" w:hAnsi="Arial"/>
          <w:color w:val="000000" w:themeColor="text1"/>
          <w:lang w:val="en-US"/>
        </w:rPr>
        <w:t xml:space="preserve">central pre-occupation </w:t>
      </w:r>
      <w:r w:rsidR="00FF15B9">
        <w:rPr>
          <w:rStyle w:val="PageNumber"/>
          <w:rFonts w:ascii="Arial" w:hAnsi="Arial"/>
          <w:color w:val="000000" w:themeColor="text1"/>
          <w:lang w:val="en-US"/>
        </w:rPr>
        <w:t xml:space="preserve">for </w:t>
      </w:r>
      <w:r>
        <w:rPr>
          <w:rStyle w:val="PageNumber"/>
          <w:rFonts w:ascii="Arial" w:hAnsi="Arial"/>
          <w:color w:val="000000" w:themeColor="text1"/>
          <w:lang w:val="en-US"/>
        </w:rPr>
        <w:t xml:space="preserve">social theory. </w:t>
      </w:r>
      <w:r w:rsidR="009276EB">
        <w:rPr>
          <w:rStyle w:val="PageNumber"/>
          <w:rFonts w:ascii="Arial" w:hAnsi="Arial"/>
          <w:color w:val="000000" w:themeColor="text1"/>
          <w:lang w:val="en-US"/>
        </w:rPr>
        <w:t xml:space="preserve">In the past sociologists </w:t>
      </w:r>
      <w:r w:rsidR="002B3E38">
        <w:rPr>
          <w:rStyle w:val="PageNumber"/>
          <w:rFonts w:ascii="Arial" w:hAnsi="Arial"/>
          <w:color w:val="000000" w:themeColor="text1"/>
          <w:lang w:val="en-US"/>
        </w:rPr>
        <w:t>h</w:t>
      </w:r>
      <w:r w:rsidR="00E12A3E">
        <w:rPr>
          <w:rStyle w:val="PageNumber"/>
          <w:rFonts w:ascii="Arial" w:hAnsi="Arial"/>
          <w:color w:val="000000" w:themeColor="text1"/>
          <w:lang w:val="en-US"/>
        </w:rPr>
        <w:t>a</w:t>
      </w:r>
      <w:r w:rsidR="002B3E38">
        <w:rPr>
          <w:rStyle w:val="PageNumber"/>
          <w:rFonts w:ascii="Arial" w:hAnsi="Arial"/>
          <w:color w:val="000000" w:themeColor="text1"/>
          <w:lang w:val="en-US"/>
        </w:rPr>
        <w:t xml:space="preserve">ve </w:t>
      </w:r>
      <w:r w:rsidR="009276EB">
        <w:rPr>
          <w:rStyle w:val="PageNumber"/>
          <w:rFonts w:ascii="Arial" w:hAnsi="Arial"/>
          <w:color w:val="000000" w:themeColor="text1"/>
          <w:lang w:val="en-US"/>
        </w:rPr>
        <w:t xml:space="preserve">tended to veer in one of two directions: either towards biological reductionism or towards social reductionism. </w:t>
      </w:r>
      <w:r w:rsidR="002B3E38">
        <w:rPr>
          <w:rStyle w:val="PageNumber"/>
          <w:rFonts w:ascii="Arial" w:hAnsi="Arial"/>
          <w:color w:val="000000" w:themeColor="text1"/>
          <w:lang w:val="en-US"/>
        </w:rPr>
        <w:t xml:space="preserve">If the former </w:t>
      </w:r>
      <w:r w:rsidR="000433C4">
        <w:rPr>
          <w:rStyle w:val="PageNumber"/>
          <w:rFonts w:ascii="Arial" w:hAnsi="Arial"/>
          <w:color w:val="000000" w:themeColor="text1"/>
          <w:lang w:val="en-US"/>
        </w:rPr>
        <w:t>see ‘the social’ as little more than the froth bubbling up from ‘nature’</w:t>
      </w:r>
      <w:r w:rsidR="002B3E38">
        <w:rPr>
          <w:rStyle w:val="PageNumber"/>
          <w:rFonts w:ascii="Arial" w:hAnsi="Arial"/>
          <w:color w:val="000000" w:themeColor="text1"/>
          <w:lang w:val="en-US"/>
        </w:rPr>
        <w:t xml:space="preserve">, the latter </w:t>
      </w:r>
      <w:r w:rsidR="000433C4">
        <w:rPr>
          <w:rStyle w:val="PageNumber"/>
          <w:rFonts w:ascii="Arial" w:hAnsi="Arial"/>
          <w:color w:val="000000" w:themeColor="text1"/>
          <w:lang w:val="en-US"/>
        </w:rPr>
        <w:t xml:space="preserve">see the body as something constructed in language, in discourse. </w:t>
      </w:r>
      <w:r w:rsidR="00756777">
        <w:rPr>
          <w:rStyle w:val="PageNumber"/>
          <w:rFonts w:ascii="Arial" w:hAnsi="Arial"/>
          <w:color w:val="000000" w:themeColor="text1"/>
          <w:lang w:val="en-US"/>
        </w:rPr>
        <w:t xml:space="preserve">But, as Chris Shilling has argued that there is another way of </w:t>
      </w:r>
      <w:r w:rsidR="00756777">
        <w:rPr>
          <w:rStyle w:val="PageNumber"/>
          <w:rFonts w:ascii="Arial" w:hAnsi="Arial"/>
          <w:color w:val="000000" w:themeColor="text1"/>
          <w:lang w:val="en-US"/>
        </w:rPr>
        <w:lastRenderedPageBreak/>
        <w:t xml:space="preserve">approaching the body and society and it is one that requires us to abandon </w:t>
      </w:r>
      <w:r w:rsidR="009B1470">
        <w:rPr>
          <w:rStyle w:val="PageNumber"/>
          <w:rFonts w:ascii="Arial" w:hAnsi="Arial"/>
          <w:color w:val="000000" w:themeColor="text1"/>
          <w:lang w:val="en-US"/>
        </w:rPr>
        <w:t>the dualism, body and society</w:t>
      </w:r>
      <w:r w:rsidR="00756777">
        <w:rPr>
          <w:rStyle w:val="PageNumber"/>
          <w:rFonts w:ascii="Arial" w:hAnsi="Arial"/>
          <w:color w:val="000000" w:themeColor="text1"/>
          <w:lang w:val="en-US"/>
        </w:rPr>
        <w:t>. As Shilling points out: ‘The human body… forms a very real base for social relations’ (Shilling 2003: 11)</w:t>
      </w:r>
      <w:r w:rsidR="00992074">
        <w:rPr>
          <w:rStyle w:val="PageNumber"/>
          <w:rFonts w:ascii="Arial" w:hAnsi="Arial"/>
          <w:color w:val="000000" w:themeColor="text1"/>
          <w:lang w:val="en-US"/>
        </w:rPr>
        <w:t xml:space="preserve"> but not in the manner proposed by biological determinism</w:t>
      </w:r>
      <w:r w:rsidR="00756777">
        <w:rPr>
          <w:rStyle w:val="PageNumber"/>
          <w:rFonts w:ascii="Arial" w:hAnsi="Arial"/>
          <w:color w:val="000000" w:themeColor="text1"/>
          <w:lang w:val="en-US"/>
        </w:rPr>
        <w:t xml:space="preserve">. </w:t>
      </w:r>
      <w:r w:rsidR="002777EB">
        <w:rPr>
          <w:rStyle w:val="PageNumber"/>
          <w:rFonts w:ascii="Arial" w:hAnsi="Arial"/>
          <w:color w:val="000000" w:themeColor="text1"/>
          <w:lang w:val="en-US"/>
        </w:rPr>
        <w:t xml:space="preserve">He </w:t>
      </w:r>
      <w:r w:rsidR="00992074">
        <w:rPr>
          <w:rStyle w:val="PageNumber"/>
          <w:rFonts w:ascii="Arial" w:hAnsi="Arial"/>
          <w:color w:val="000000" w:themeColor="text1"/>
          <w:lang w:val="en-US"/>
        </w:rPr>
        <w:t>identifies a third perspective in which we might:</w:t>
      </w:r>
    </w:p>
    <w:p w14:paraId="21DABDE3" w14:textId="77777777" w:rsidR="00992074" w:rsidRDefault="00992074" w:rsidP="006E538E">
      <w:pPr>
        <w:pStyle w:val="Body"/>
        <w:spacing w:line="480" w:lineRule="auto"/>
        <w:rPr>
          <w:rStyle w:val="PageNumber"/>
          <w:rFonts w:ascii="Arial" w:hAnsi="Arial"/>
          <w:color w:val="000000" w:themeColor="text1"/>
          <w:lang w:val="en-US"/>
        </w:rPr>
      </w:pPr>
    </w:p>
    <w:p w14:paraId="5E3B4D20" w14:textId="2C4BEBE9" w:rsidR="00756777" w:rsidRDefault="00992074" w:rsidP="006E538E">
      <w:pPr>
        <w:pStyle w:val="Body"/>
        <w:spacing w:line="480" w:lineRule="auto"/>
        <w:ind w:left="2160" w:right="2160"/>
        <w:rPr>
          <w:rStyle w:val="PageNumber"/>
          <w:rFonts w:ascii="Arial" w:hAnsi="Arial"/>
          <w:color w:val="000000" w:themeColor="text1"/>
          <w:lang w:val="en-US"/>
        </w:rPr>
      </w:pPr>
      <w:r>
        <w:rPr>
          <w:rStyle w:val="PageNumber"/>
          <w:rFonts w:ascii="Arial" w:hAnsi="Arial"/>
          <w:color w:val="000000" w:themeColor="text1"/>
          <w:lang w:val="en-US"/>
        </w:rPr>
        <w:t xml:space="preserve">‘recognize that the body is not simply constrained by or invested with social relations, but also actually forms a basis for and possesses productive capacities which </w:t>
      </w:r>
      <w:r w:rsidRPr="006E538E">
        <w:rPr>
          <w:rStyle w:val="PageNumber"/>
          <w:rFonts w:ascii="Arial" w:hAnsi="Arial"/>
          <w:i/>
          <w:color w:val="000000" w:themeColor="text1"/>
          <w:lang w:val="en-US"/>
        </w:rPr>
        <w:t>contribute towards</w:t>
      </w:r>
      <w:r>
        <w:rPr>
          <w:rStyle w:val="PageNumber"/>
          <w:rFonts w:ascii="Arial" w:hAnsi="Arial"/>
          <w:color w:val="000000" w:themeColor="text1"/>
          <w:lang w:val="en-US"/>
        </w:rPr>
        <w:t xml:space="preserve"> these relations. (Shilling 2003:12</w:t>
      </w:r>
      <w:r w:rsidR="002B3E38">
        <w:rPr>
          <w:rStyle w:val="PageNumber"/>
          <w:rFonts w:ascii="Arial" w:hAnsi="Arial"/>
          <w:color w:val="000000" w:themeColor="text1"/>
          <w:lang w:val="en-US"/>
        </w:rPr>
        <w:t>, emphasis in original</w:t>
      </w:r>
      <w:r>
        <w:rPr>
          <w:rStyle w:val="PageNumber"/>
          <w:rFonts w:ascii="Arial" w:hAnsi="Arial"/>
          <w:color w:val="000000" w:themeColor="text1"/>
          <w:lang w:val="en-US"/>
        </w:rPr>
        <w:t xml:space="preserve">) </w:t>
      </w:r>
    </w:p>
    <w:p w14:paraId="4A7E9E16" w14:textId="77777777" w:rsidR="00756777" w:rsidRDefault="00756777" w:rsidP="006E538E">
      <w:pPr>
        <w:pStyle w:val="Body"/>
        <w:spacing w:line="480" w:lineRule="auto"/>
        <w:rPr>
          <w:rStyle w:val="PageNumber"/>
          <w:rFonts w:ascii="Arial" w:hAnsi="Arial"/>
          <w:color w:val="000000" w:themeColor="text1"/>
          <w:lang w:val="en-US"/>
        </w:rPr>
      </w:pPr>
    </w:p>
    <w:p w14:paraId="4527C08D" w14:textId="77777777" w:rsidR="00CF4CDC" w:rsidRDefault="002B3E38" w:rsidP="006E538E">
      <w:pPr>
        <w:pStyle w:val="Body"/>
        <w:spacing w:line="480" w:lineRule="auto"/>
        <w:rPr>
          <w:rStyle w:val="PageNumber"/>
          <w:rFonts w:ascii="Arial" w:hAnsi="Arial"/>
          <w:color w:val="000000" w:themeColor="text1"/>
          <w:lang w:val="en-US"/>
        </w:rPr>
      </w:pPr>
      <w:r>
        <w:rPr>
          <w:rStyle w:val="PageNumber"/>
          <w:rFonts w:ascii="Arial" w:hAnsi="Arial"/>
          <w:color w:val="000000" w:themeColor="text1"/>
          <w:lang w:val="en-US"/>
        </w:rPr>
        <w:t>Some sociologists have drawn on this kind of approach as a</w:t>
      </w:r>
      <w:r w:rsidR="00AA50A0">
        <w:rPr>
          <w:rStyle w:val="PageNumber"/>
          <w:rFonts w:ascii="Arial" w:hAnsi="Arial"/>
          <w:color w:val="000000" w:themeColor="text1"/>
          <w:lang w:val="en-US"/>
        </w:rPr>
        <w:t xml:space="preserve"> way of deepening our grasp of modernization and the rationalization of social life. O</w:t>
      </w:r>
      <w:r w:rsidR="00714E8F">
        <w:rPr>
          <w:rStyle w:val="PageNumber"/>
          <w:rFonts w:ascii="Arial" w:hAnsi="Arial"/>
          <w:color w:val="000000" w:themeColor="text1"/>
          <w:lang w:val="en-US"/>
        </w:rPr>
        <w:t xml:space="preserve">ne of the key concerns has been with the rationalization of the body, understood as a historical process associated with modernization. </w:t>
      </w:r>
      <w:r w:rsidR="003101C7">
        <w:rPr>
          <w:rStyle w:val="PageNumber"/>
          <w:rFonts w:ascii="Arial" w:hAnsi="Arial"/>
          <w:color w:val="000000" w:themeColor="text1"/>
          <w:lang w:val="en-US"/>
        </w:rPr>
        <w:t>As Shilling has argued</w:t>
      </w:r>
      <w:r w:rsidR="00714E8F">
        <w:rPr>
          <w:rStyle w:val="PageNumber"/>
          <w:rFonts w:ascii="Arial" w:hAnsi="Arial"/>
          <w:color w:val="000000" w:themeColor="text1"/>
          <w:lang w:val="en-US"/>
        </w:rPr>
        <w:t>, ‘</w:t>
      </w:r>
      <w:r w:rsidR="00F55CD6">
        <w:rPr>
          <w:rStyle w:val="PageNumber"/>
          <w:rFonts w:ascii="Arial" w:hAnsi="Arial"/>
          <w:color w:val="000000" w:themeColor="text1"/>
          <w:lang w:val="en-US"/>
        </w:rPr>
        <w:t>rational</w:t>
      </w:r>
      <w:r w:rsidR="003101C7">
        <w:rPr>
          <w:rStyle w:val="PageNumber"/>
          <w:rFonts w:ascii="Arial" w:hAnsi="Arial"/>
          <w:color w:val="000000" w:themeColor="text1"/>
          <w:lang w:val="en-US"/>
        </w:rPr>
        <w:t>ization</w:t>
      </w:r>
      <w:r w:rsidR="00F55CD6">
        <w:rPr>
          <w:rStyle w:val="PageNumber"/>
          <w:rFonts w:ascii="Arial" w:hAnsi="Arial"/>
          <w:color w:val="000000" w:themeColor="text1"/>
          <w:lang w:val="en-US"/>
        </w:rPr>
        <w:t xml:space="preserve"> of the body’ involves its progressive differentiation</w:t>
      </w:r>
      <w:r w:rsidR="005F0143">
        <w:rPr>
          <w:rStyle w:val="PageNumber"/>
          <w:rFonts w:ascii="Arial" w:hAnsi="Arial"/>
          <w:color w:val="000000" w:themeColor="text1"/>
          <w:lang w:val="en-US"/>
        </w:rPr>
        <w:t xml:space="preserve"> of bodily functions</w:t>
      </w:r>
      <w:r w:rsidR="00F55CD6">
        <w:rPr>
          <w:rStyle w:val="PageNumber"/>
          <w:rFonts w:ascii="Arial" w:hAnsi="Arial"/>
          <w:color w:val="000000" w:themeColor="text1"/>
          <w:lang w:val="en-US"/>
        </w:rPr>
        <w:t xml:space="preserve"> </w:t>
      </w:r>
      <w:r w:rsidR="00714E8F">
        <w:rPr>
          <w:rStyle w:val="PageNumber"/>
          <w:rFonts w:ascii="Arial" w:hAnsi="Arial"/>
          <w:color w:val="000000" w:themeColor="text1"/>
          <w:lang w:val="en-US"/>
        </w:rPr>
        <w:t>(Shilling 2003)</w:t>
      </w:r>
      <w:r w:rsidR="003101C7">
        <w:rPr>
          <w:rStyle w:val="PageNumber"/>
          <w:rFonts w:ascii="Arial" w:hAnsi="Arial"/>
          <w:color w:val="000000" w:themeColor="text1"/>
          <w:lang w:val="en-US"/>
        </w:rPr>
        <w:t xml:space="preserve">. </w:t>
      </w:r>
    </w:p>
    <w:p w14:paraId="319AC040" w14:textId="77777777" w:rsidR="006E538E" w:rsidRDefault="006E538E" w:rsidP="006E538E">
      <w:pPr>
        <w:pStyle w:val="Body"/>
        <w:spacing w:line="480" w:lineRule="auto"/>
        <w:rPr>
          <w:rStyle w:val="PageNumber"/>
          <w:rFonts w:ascii="Arial" w:hAnsi="Arial"/>
          <w:color w:val="000000" w:themeColor="text1"/>
          <w:lang w:val="en-US"/>
        </w:rPr>
      </w:pPr>
    </w:p>
    <w:p w14:paraId="045EFF58" w14:textId="48F9EAD7" w:rsidR="00BA294B" w:rsidRDefault="003101C7" w:rsidP="006E538E">
      <w:pPr>
        <w:pStyle w:val="Body"/>
        <w:spacing w:line="480" w:lineRule="auto"/>
        <w:rPr>
          <w:rStyle w:val="PageNumber"/>
          <w:rFonts w:ascii="Arial" w:hAnsi="Arial"/>
          <w:color w:val="000000" w:themeColor="text1"/>
          <w:lang w:val="en-US"/>
        </w:rPr>
      </w:pPr>
      <w:r>
        <w:rPr>
          <w:rStyle w:val="PageNumber"/>
          <w:rFonts w:ascii="Arial" w:hAnsi="Arial"/>
          <w:color w:val="000000" w:themeColor="text1"/>
          <w:lang w:val="en-US"/>
        </w:rPr>
        <w:t>T</w:t>
      </w:r>
      <w:r w:rsidR="007A4277">
        <w:rPr>
          <w:rStyle w:val="PageNumber"/>
          <w:rFonts w:ascii="Arial" w:hAnsi="Arial"/>
          <w:color w:val="000000" w:themeColor="text1"/>
          <w:lang w:val="en-US"/>
        </w:rPr>
        <w:t xml:space="preserve">here is a </w:t>
      </w:r>
      <w:r w:rsidR="00F55CD6">
        <w:rPr>
          <w:rStyle w:val="PageNumber"/>
          <w:rFonts w:ascii="Arial" w:hAnsi="Arial"/>
          <w:color w:val="000000" w:themeColor="text1"/>
          <w:lang w:val="en-US"/>
        </w:rPr>
        <w:t xml:space="preserve">case for arguing that the museum </w:t>
      </w:r>
      <w:r w:rsidR="00CF4CDC">
        <w:rPr>
          <w:rStyle w:val="PageNumber"/>
          <w:rFonts w:ascii="Arial" w:hAnsi="Arial"/>
          <w:color w:val="000000" w:themeColor="text1"/>
          <w:lang w:val="en-US"/>
        </w:rPr>
        <w:t xml:space="preserve">is </w:t>
      </w:r>
      <w:r w:rsidR="00F55CD6">
        <w:rPr>
          <w:rStyle w:val="PageNumber"/>
          <w:rFonts w:ascii="Arial" w:hAnsi="Arial"/>
          <w:color w:val="000000" w:themeColor="text1"/>
          <w:lang w:val="en-US"/>
        </w:rPr>
        <w:t xml:space="preserve">a site of </w:t>
      </w:r>
      <w:r w:rsidR="005F0143">
        <w:rPr>
          <w:rStyle w:val="PageNumber"/>
          <w:rFonts w:ascii="Arial" w:hAnsi="Arial"/>
          <w:color w:val="000000" w:themeColor="text1"/>
          <w:lang w:val="en-US"/>
        </w:rPr>
        <w:t>sensory differentiation and rationalization</w:t>
      </w:r>
      <w:r w:rsidR="008D0C3B">
        <w:rPr>
          <w:rStyle w:val="PageNumber"/>
          <w:rFonts w:ascii="Arial" w:hAnsi="Arial"/>
          <w:color w:val="000000" w:themeColor="text1"/>
          <w:lang w:val="en-US"/>
        </w:rPr>
        <w:t>,</w:t>
      </w:r>
      <w:r>
        <w:rPr>
          <w:rStyle w:val="PageNumber"/>
          <w:rFonts w:ascii="Arial" w:hAnsi="Arial"/>
          <w:color w:val="000000" w:themeColor="text1"/>
          <w:lang w:val="en-US"/>
        </w:rPr>
        <w:t xml:space="preserve"> and</w:t>
      </w:r>
      <w:r w:rsidR="007A4277">
        <w:rPr>
          <w:rStyle w:val="PageNumber"/>
          <w:rFonts w:ascii="Arial" w:hAnsi="Arial"/>
          <w:color w:val="000000" w:themeColor="text1"/>
          <w:lang w:val="en-US"/>
        </w:rPr>
        <w:t xml:space="preserve"> that </w:t>
      </w:r>
      <w:r w:rsidR="005F0143">
        <w:rPr>
          <w:rStyle w:val="PageNumber"/>
          <w:rFonts w:ascii="Arial" w:hAnsi="Arial"/>
          <w:color w:val="000000" w:themeColor="text1"/>
          <w:lang w:val="en-US"/>
        </w:rPr>
        <w:t xml:space="preserve">its development </w:t>
      </w:r>
      <w:r w:rsidR="008D0C3B">
        <w:rPr>
          <w:rStyle w:val="PageNumber"/>
          <w:rFonts w:ascii="Arial" w:hAnsi="Arial"/>
          <w:color w:val="000000" w:themeColor="text1"/>
          <w:lang w:val="en-US"/>
        </w:rPr>
        <w:t xml:space="preserve">was </w:t>
      </w:r>
      <w:r w:rsidR="007A4277">
        <w:rPr>
          <w:rStyle w:val="PageNumber"/>
          <w:rFonts w:ascii="Arial" w:hAnsi="Arial"/>
          <w:color w:val="000000" w:themeColor="text1"/>
          <w:lang w:val="en-US"/>
        </w:rPr>
        <w:t>linked linked to the dominance of the eye over senses</w:t>
      </w:r>
      <w:r w:rsidR="00714E8F">
        <w:rPr>
          <w:rStyle w:val="PageNumber"/>
          <w:rFonts w:ascii="Arial" w:hAnsi="Arial"/>
          <w:color w:val="000000" w:themeColor="text1"/>
          <w:lang w:val="en-US"/>
        </w:rPr>
        <w:t>.</w:t>
      </w:r>
      <w:r w:rsidR="00F55CD6">
        <w:rPr>
          <w:rStyle w:val="PageNumber"/>
          <w:rFonts w:ascii="Arial" w:hAnsi="Arial"/>
          <w:color w:val="000000" w:themeColor="text1"/>
          <w:lang w:val="en-US"/>
        </w:rPr>
        <w:t xml:space="preserve"> </w:t>
      </w:r>
      <w:r w:rsidR="008D0C3B">
        <w:rPr>
          <w:rStyle w:val="PageNumber"/>
          <w:rFonts w:ascii="Arial" w:hAnsi="Arial"/>
          <w:color w:val="000000" w:themeColor="text1"/>
          <w:lang w:val="en-US"/>
        </w:rPr>
        <w:t>H</w:t>
      </w:r>
      <w:r w:rsidR="00DA4EEF" w:rsidRPr="006E538E">
        <w:rPr>
          <w:rStyle w:val="PageNumber"/>
          <w:rFonts w:ascii="Arial" w:hAnsi="Arial"/>
          <w:color w:val="000000" w:themeColor="text1"/>
          <w:lang w:val="en-US"/>
        </w:rPr>
        <w:t>istorian Constance Classen</w:t>
      </w:r>
      <w:r w:rsidR="006D43A8" w:rsidRPr="006E538E">
        <w:rPr>
          <w:rStyle w:val="PageNumber"/>
          <w:rFonts w:ascii="Arial" w:hAnsi="Arial"/>
          <w:color w:val="000000" w:themeColor="text1"/>
          <w:lang w:val="en-US"/>
        </w:rPr>
        <w:t xml:space="preserve"> </w:t>
      </w:r>
      <w:r w:rsidR="00C202E8">
        <w:rPr>
          <w:rStyle w:val="PageNumber"/>
          <w:rFonts w:ascii="Arial" w:hAnsi="Arial"/>
          <w:color w:val="000000" w:themeColor="text1"/>
          <w:lang w:val="en-US"/>
        </w:rPr>
        <w:t xml:space="preserve">(2007) </w:t>
      </w:r>
      <w:r w:rsidR="00DA4EEF" w:rsidRPr="006E538E">
        <w:rPr>
          <w:rStyle w:val="PageNumber"/>
          <w:rFonts w:ascii="Arial" w:hAnsi="Arial"/>
          <w:color w:val="000000" w:themeColor="text1"/>
          <w:lang w:val="en-US"/>
        </w:rPr>
        <w:t xml:space="preserve">has opened up </w:t>
      </w:r>
      <w:r w:rsidR="00DA4EEF" w:rsidRPr="006E538E">
        <w:rPr>
          <w:rStyle w:val="PageNumber"/>
          <w:rFonts w:ascii="Arial" w:hAnsi="Arial"/>
          <w:color w:val="000000" w:themeColor="text1"/>
          <w:lang w:val="en-US"/>
        </w:rPr>
        <w:lastRenderedPageBreak/>
        <w:t>new lines of inquiry with her historical work o</w:t>
      </w:r>
      <w:r w:rsidR="00AA50A0">
        <w:rPr>
          <w:rStyle w:val="PageNumber"/>
          <w:rFonts w:ascii="Arial" w:hAnsi="Arial"/>
          <w:color w:val="000000" w:themeColor="text1"/>
          <w:lang w:val="en-US"/>
        </w:rPr>
        <w:t>n</w:t>
      </w:r>
      <w:r w:rsidR="00DA4EEF" w:rsidRPr="006E538E">
        <w:rPr>
          <w:rStyle w:val="PageNumber"/>
          <w:rFonts w:ascii="Arial" w:hAnsi="Arial"/>
          <w:color w:val="000000" w:themeColor="text1"/>
          <w:lang w:val="en-US"/>
        </w:rPr>
        <w:t xml:space="preserve"> museum manners</w:t>
      </w:r>
      <w:r w:rsidR="00F55CD6">
        <w:rPr>
          <w:rStyle w:val="PageNumber"/>
          <w:rFonts w:ascii="Arial" w:hAnsi="Arial"/>
          <w:color w:val="000000" w:themeColor="text1"/>
          <w:lang w:val="en-US"/>
        </w:rPr>
        <w:t xml:space="preserve">, </w:t>
      </w:r>
      <w:r w:rsidR="00DA4EEF" w:rsidRPr="006E538E">
        <w:rPr>
          <w:rStyle w:val="PageNumber"/>
          <w:rFonts w:ascii="Arial" w:hAnsi="Arial"/>
          <w:color w:val="000000" w:themeColor="text1"/>
          <w:lang w:val="en-US"/>
        </w:rPr>
        <w:t>the habits of visitors</w:t>
      </w:r>
      <w:r>
        <w:rPr>
          <w:rStyle w:val="PageNumber"/>
          <w:rFonts w:ascii="Arial" w:hAnsi="Arial"/>
          <w:color w:val="000000" w:themeColor="text1"/>
          <w:lang w:val="en-US"/>
        </w:rPr>
        <w:t xml:space="preserve"> and </w:t>
      </w:r>
      <w:r w:rsidR="00C202E8">
        <w:rPr>
          <w:rStyle w:val="PageNumber"/>
          <w:rFonts w:ascii="Arial" w:hAnsi="Arial"/>
          <w:color w:val="000000" w:themeColor="text1"/>
          <w:lang w:val="en-US"/>
        </w:rPr>
        <w:t xml:space="preserve">their </w:t>
      </w:r>
      <w:r w:rsidRPr="006E538E">
        <w:rPr>
          <w:rStyle w:val="PageNumber"/>
          <w:rFonts w:ascii="Arial" w:hAnsi="Arial"/>
          <w:i/>
          <w:color w:val="000000" w:themeColor="text1"/>
          <w:lang w:val="en-US"/>
        </w:rPr>
        <w:t>self</w:t>
      </w:r>
      <w:r>
        <w:rPr>
          <w:rStyle w:val="PageNumber"/>
          <w:rFonts w:ascii="Arial" w:hAnsi="Arial"/>
          <w:color w:val="000000" w:themeColor="text1"/>
          <w:lang w:val="en-US"/>
        </w:rPr>
        <w:t xml:space="preserve"> control</w:t>
      </w:r>
      <w:r w:rsidR="00DA4EEF" w:rsidRPr="006E538E">
        <w:rPr>
          <w:rStyle w:val="PageNumber"/>
          <w:rFonts w:ascii="Arial" w:hAnsi="Arial"/>
          <w:color w:val="000000" w:themeColor="text1"/>
          <w:lang w:val="en-US"/>
        </w:rPr>
        <w:t xml:space="preserve">. </w:t>
      </w:r>
      <w:r w:rsidR="00F55CD6">
        <w:rPr>
          <w:rStyle w:val="PageNumber"/>
          <w:rFonts w:ascii="Arial" w:hAnsi="Arial"/>
          <w:color w:val="000000" w:themeColor="text1"/>
          <w:lang w:val="en-US"/>
        </w:rPr>
        <w:t>She shows how</w:t>
      </w:r>
      <w:r w:rsidR="005F0143">
        <w:rPr>
          <w:rStyle w:val="PageNumber"/>
          <w:rFonts w:ascii="Arial" w:hAnsi="Arial"/>
          <w:color w:val="000000" w:themeColor="text1"/>
          <w:lang w:val="en-US"/>
        </w:rPr>
        <w:t>,</w:t>
      </w:r>
      <w:r w:rsidR="00F55CD6">
        <w:rPr>
          <w:rStyle w:val="PageNumber"/>
          <w:rFonts w:ascii="Arial" w:hAnsi="Arial"/>
          <w:color w:val="000000" w:themeColor="text1"/>
          <w:lang w:val="en-US"/>
        </w:rPr>
        <w:t xml:space="preserve"> in late eighteenth and early nineteenth</w:t>
      </w:r>
      <w:r w:rsidR="00CF4CDC">
        <w:rPr>
          <w:rStyle w:val="PageNumber"/>
          <w:rFonts w:ascii="Arial" w:hAnsi="Arial"/>
          <w:color w:val="000000" w:themeColor="text1"/>
          <w:lang w:val="en-US"/>
        </w:rPr>
        <w:t>-</w:t>
      </w:r>
      <w:r w:rsidR="00F55CD6">
        <w:rPr>
          <w:rStyle w:val="PageNumber"/>
          <w:rFonts w:ascii="Arial" w:hAnsi="Arial"/>
          <w:color w:val="000000" w:themeColor="text1"/>
          <w:lang w:val="en-US"/>
        </w:rPr>
        <w:t>century museums</w:t>
      </w:r>
      <w:r w:rsidR="005F0143">
        <w:rPr>
          <w:rStyle w:val="PageNumber"/>
          <w:rFonts w:ascii="Arial" w:hAnsi="Arial"/>
          <w:color w:val="000000" w:themeColor="text1"/>
          <w:lang w:val="en-US"/>
        </w:rPr>
        <w:t>,</w:t>
      </w:r>
      <w:r w:rsidR="00F55CD6">
        <w:rPr>
          <w:rStyle w:val="PageNumber"/>
          <w:rFonts w:ascii="Arial" w:hAnsi="Arial"/>
          <w:color w:val="000000" w:themeColor="text1"/>
          <w:lang w:val="en-US"/>
        </w:rPr>
        <w:t xml:space="preserve"> ocular powers were given precedence over other sense</w:t>
      </w:r>
      <w:r>
        <w:rPr>
          <w:rStyle w:val="PageNumber"/>
          <w:rFonts w:ascii="Arial" w:hAnsi="Arial"/>
          <w:color w:val="000000" w:themeColor="text1"/>
          <w:lang w:val="en-US"/>
        </w:rPr>
        <w:t>s, and h</w:t>
      </w:r>
      <w:r w:rsidR="00F55CD6">
        <w:rPr>
          <w:rStyle w:val="PageNumber"/>
          <w:rFonts w:ascii="Arial" w:hAnsi="Arial"/>
          <w:color w:val="000000" w:themeColor="text1"/>
          <w:lang w:val="en-US"/>
        </w:rPr>
        <w:t>ow touch</w:t>
      </w:r>
      <w:r>
        <w:rPr>
          <w:rStyle w:val="PageNumber"/>
          <w:rFonts w:ascii="Arial" w:hAnsi="Arial"/>
          <w:color w:val="000000" w:themeColor="text1"/>
          <w:lang w:val="en-US"/>
        </w:rPr>
        <w:t>ing exhibits came to be prohibited.</w:t>
      </w:r>
      <w:r w:rsidR="00F55CD6">
        <w:rPr>
          <w:rStyle w:val="PageNumber"/>
          <w:rFonts w:ascii="Arial" w:hAnsi="Arial"/>
          <w:color w:val="000000" w:themeColor="text1"/>
          <w:lang w:val="en-US"/>
        </w:rPr>
        <w:t xml:space="preserve"> </w:t>
      </w:r>
      <w:r w:rsidR="00DA4EEF" w:rsidRPr="006E538E">
        <w:rPr>
          <w:rStyle w:val="PageNumber"/>
          <w:rFonts w:ascii="Arial" w:hAnsi="Arial"/>
          <w:color w:val="000000" w:themeColor="text1"/>
          <w:lang w:val="en-US"/>
        </w:rPr>
        <w:t xml:space="preserve">The importance of </w:t>
      </w:r>
      <w:r w:rsidR="00AA50A0">
        <w:rPr>
          <w:rStyle w:val="PageNumber"/>
          <w:rFonts w:ascii="Arial" w:hAnsi="Arial"/>
          <w:color w:val="000000" w:themeColor="text1"/>
          <w:lang w:val="en-US"/>
        </w:rPr>
        <w:t xml:space="preserve">such </w:t>
      </w:r>
      <w:r w:rsidR="00DA4EEF" w:rsidRPr="006E538E">
        <w:rPr>
          <w:rStyle w:val="PageNumber"/>
          <w:rFonts w:ascii="Arial" w:hAnsi="Arial"/>
          <w:color w:val="000000" w:themeColor="text1"/>
          <w:lang w:val="en-US"/>
        </w:rPr>
        <w:t xml:space="preserve">work is that </w:t>
      </w:r>
      <w:r w:rsidR="00AA50A0">
        <w:rPr>
          <w:rStyle w:val="PageNumber"/>
          <w:rFonts w:ascii="Arial" w:hAnsi="Arial"/>
          <w:color w:val="000000" w:themeColor="text1"/>
          <w:lang w:val="en-US"/>
        </w:rPr>
        <w:t xml:space="preserve">it offers a kind of historical anthropology; </w:t>
      </w:r>
      <w:r w:rsidR="00DA4EEF" w:rsidRPr="006E538E">
        <w:rPr>
          <w:rStyle w:val="PageNumber"/>
          <w:rFonts w:ascii="Arial" w:hAnsi="Arial"/>
          <w:color w:val="000000" w:themeColor="text1"/>
          <w:lang w:val="en-US"/>
        </w:rPr>
        <w:t xml:space="preserve">it sheds light on the </w:t>
      </w:r>
      <w:r w:rsidR="00AA50A0">
        <w:rPr>
          <w:rStyle w:val="PageNumber"/>
          <w:rFonts w:ascii="Arial" w:hAnsi="Arial"/>
          <w:color w:val="000000" w:themeColor="text1"/>
          <w:lang w:val="en-US"/>
        </w:rPr>
        <w:t xml:space="preserve">evolution of the </w:t>
      </w:r>
      <w:r w:rsidR="00DA4EEF" w:rsidRPr="006E538E">
        <w:rPr>
          <w:rStyle w:val="PageNumber"/>
          <w:rFonts w:ascii="Arial" w:hAnsi="Arial"/>
          <w:color w:val="000000" w:themeColor="text1"/>
          <w:lang w:val="en-US"/>
        </w:rPr>
        <w:t xml:space="preserve">museum as a </w:t>
      </w:r>
      <w:r w:rsidR="007A4277">
        <w:rPr>
          <w:rStyle w:val="PageNumber"/>
          <w:rFonts w:ascii="Arial" w:hAnsi="Arial"/>
          <w:color w:val="000000" w:themeColor="text1"/>
          <w:lang w:val="en-US"/>
        </w:rPr>
        <w:t>privileged</w:t>
      </w:r>
      <w:r>
        <w:rPr>
          <w:rStyle w:val="PageNumber"/>
          <w:rFonts w:ascii="Arial" w:hAnsi="Arial"/>
          <w:color w:val="000000" w:themeColor="text1"/>
          <w:lang w:val="en-US"/>
        </w:rPr>
        <w:t xml:space="preserve"> </w:t>
      </w:r>
      <w:r w:rsidR="00DA4EEF" w:rsidRPr="006E538E">
        <w:rPr>
          <w:rStyle w:val="PageNumber"/>
          <w:rFonts w:ascii="Arial" w:hAnsi="Arial"/>
          <w:color w:val="000000" w:themeColor="text1"/>
          <w:lang w:val="en-US"/>
        </w:rPr>
        <w:t>cultural space</w:t>
      </w:r>
      <w:r w:rsidR="00F55CD6">
        <w:rPr>
          <w:rStyle w:val="PageNumber"/>
          <w:rFonts w:ascii="Arial" w:hAnsi="Arial"/>
          <w:color w:val="000000" w:themeColor="text1"/>
          <w:lang w:val="en-US"/>
        </w:rPr>
        <w:t xml:space="preserve"> which may be receptive to particular ways of living the body</w:t>
      </w:r>
      <w:r w:rsidR="007A4277">
        <w:rPr>
          <w:rStyle w:val="PageNumber"/>
          <w:rFonts w:ascii="Arial" w:hAnsi="Arial"/>
          <w:color w:val="000000" w:themeColor="text1"/>
          <w:lang w:val="en-US"/>
        </w:rPr>
        <w:t xml:space="preserve"> and not to others</w:t>
      </w:r>
      <w:r w:rsidR="00DA4EEF" w:rsidRPr="006E538E">
        <w:rPr>
          <w:rStyle w:val="PageNumber"/>
          <w:rFonts w:ascii="Arial" w:hAnsi="Arial"/>
          <w:color w:val="000000" w:themeColor="text1"/>
          <w:lang w:val="en-US"/>
        </w:rPr>
        <w:t xml:space="preserve">. It </w:t>
      </w:r>
      <w:r>
        <w:rPr>
          <w:rStyle w:val="PageNumber"/>
          <w:rFonts w:ascii="Arial" w:hAnsi="Arial"/>
          <w:color w:val="000000" w:themeColor="text1"/>
          <w:lang w:val="en-US"/>
        </w:rPr>
        <w:t xml:space="preserve">also helps to </w:t>
      </w:r>
      <w:r w:rsidR="00DA4EEF" w:rsidRPr="006E538E">
        <w:rPr>
          <w:rStyle w:val="PageNumber"/>
          <w:rFonts w:ascii="Arial" w:hAnsi="Arial"/>
          <w:color w:val="000000" w:themeColor="text1"/>
          <w:lang w:val="en-US"/>
        </w:rPr>
        <w:t>illuminat</w:t>
      </w:r>
      <w:r>
        <w:rPr>
          <w:rStyle w:val="PageNumber"/>
          <w:rFonts w:ascii="Arial" w:hAnsi="Arial"/>
          <w:color w:val="000000" w:themeColor="text1"/>
          <w:lang w:val="en-US"/>
        </w:rPr>
        <w:t>e</w:t>
      </w:r>
      <w:r w:rsidR="00DA4EEF" w:rsidRPr="006E538E">
        <w:rPr>
          <w:rStyle w:val="PageNumber"/>
          <w:rFonts w:ascii="Arial" w:hAnsi="Arial"/>
          <w:color w:val="000000" w:themeColor="text1"/>
          <w:lang w:val="en-US"/>
        </w:rPr>
        <w:t xml:space="preserve"> the way in which people became conscious of their own subjectivity as something outside the objectivity of nature. </w:t>
      </w:r>
      <w:r w:rsidR="007A4277">
        <w:rPr>
          <w:rStyle w:val="PageNumber"/>
          <w:rFonts w:ascii="Arial" w:hAnsi="Arial"/>
          <w:color w:val="000000" w:themeColor="text1"/>
          <w:lang w:val="en-US"/>
        </w:rPr>
        <w:t>Here</w:t>
      </w:r>
      <w:r w:rsidR="005F0143">
        <w:rPr>
          <w:rStyle w:val="PageNumber"/>
          <w:rFonts w:ascii="Arial" w:hAnsi="Arial"/>
          <w:color w:val="000000" w:themeColor="text1"/>
          <w:lang w:val="en-US"/>
        </w:rPr>
        <w:t>,</w:t>
      </w:r>
      <w:r w:rsidR="007A4277">
        <w:rPr>
          <w:rStyle w:val="PageNumber"/>
          <w:rFonts w:ascii="Arial" w:hAnsi="Arial"/>
          <w:color w:val="000000" w:themeColor="text1"/>
          <w:lang w:val="en-US"/>
        </w:rPr>
        <w:t xml:space="preserve"> in her paper </w:t>
      </w:r>
      <w:r w:rsidR="00AA50A0">
        <w:rPr>
          <w:rStyle w:val="PageNumber"/>
          <w:rFonts w:ascii="Arial" w:hAnsi="Arial"/>
          <w:color w:val="000000" w:themeColor="text1"/>
          <w:lang w:val="en-US"/>
        </w:rPr>
        <w:t xml:space="preserve">Gemma </w:t>
      </w:r>
      <w:r w:rsidR="00DA4EEF" w:rsidRPr="006E538E">
        <w:rPr>
          <w:rStyle w:val="PageNumber"/>
          <w:rFonts w:ascii="Arial" w:hAnsi="Arial"/>
          <w:color w:val="000000" w:themeColor="text1"/>
          <w:lang w:val="en-US"/>
        </w:rPr>
        <w:t xml:space="preserve">Mangione focuses </w:t>
      </w:r>
      <w:r w:rsidR="00AA50A0">
        <w:rPr>
          <w:rStyle w:val="PageNumber"/>
          <w:rFonts w:ascii="Arial" w:hAnsi="Arial"/>
          <w:color w:val="000000" w:themeColor="text1"/>
          <w:lang w:val="en-US"/>
        </w:rPr>
        <w:t xml:space="preserve">not only </w:t>
      </w:r>
      <w:r w:rsidR="00DA4EEF" w:rsidRPr="006E538E">
        <w:rPr>
          <w:rStyle w:val="PageNumber"/>
          <w:rFonts w:ascii="Arial" w:hAnsi="Arial"/>
          <w:color w:val="000000" w:themeColor="text1"/>
          <w:lang w:val="en-US"/>
        </w:rPr>
        <w:t>on the body</w:t>
      </w:r>
      <w:r w:rsidR="00AA50A0">
        <w:rPr>
          <w:rStyle w:val="PageNumber"/>
          <w:rFonts w:ascii="Arial" w:hAnsi="Arial"/>
          <w:color w:val="000000" w:themeColor="text1"/>
          <w:lang w:val="en-US"/>
        </w:rPr>
        <w:t xml:space="preserve"> of the visitor</w:t>
      </w:r>
      <w:r w:rsidR="00DA4EEF" w:rsidRPr="006E538E">
        <w:rPr>
          <w:rStyle w:val="PageNumber"/>
          <w:rFonts w:ascii="Arial" w:hAnsi="Arial"/>
          <w:color w:val="000000" w:themeColor="text1"/>
          <w:lang w:val="en-US"/>
        </w:rPr>
        <w:t xml:space="preserve">, but also on the way that museums may acknowledge </w:t>
      </w:r>
      <w:r w:rsidR="007A4277">
        <w:rPr>
          <w:rStyle w:val="PageNumber"/>
          <w:rFonts w:ascii="Arial" w:hAnsi="Arial"/>
          <w:color w:val="000000" w:themeColor="text1"/>
          <w:lang w:val="en-US"/>
        </w:rPr>
        <w:t xml:space="preserve">the </w:t>
      </w:r>
      <w:r w:rsidR="00DA4EEF" w:rsidRPr="006E538E">
        <w:rPr>
          <w:rStyle w:val="PageNumber"/>
          <w:rFonts w:ascii="Arial" w:hAnsi="Arial"/>
          <w:color w:val="000000" w:themeColor="text1"/>
          <w:lang w:val="en-US"/>
        </w:rPr>
        <w:t>bodi</w:t>
      </w:r>
      <w:r w:rsidR="006D43A8" w:rsidRPr="006E538E">
        <w:rPr>
          <w:rStyle w:val="PageNumber"/>
          <w:rFonts w:ascii="Arial" w:hAnsi="Arial"/>
          <w:color w:val="000000" w:themeColor="text1"/>
          <w:lang w:val="en-US"/>
        </w:rPr>
        <w:t>l</w:t>
      </w:r>
      <w:r w:rsidR="00DA4EEF" w:rsidRPr="006E538E">
        <w:rPr>
          <w:rStyle w:val="PageNumber"/>
          <w:rFonts w:ascii="Arial" w:hAnsi="Arial"/>
          <w:color w:val="000000" w:themeColor="text1"/>
          <w:lang w:val="en-US"/>
        </w:rPr>
        <w:t>y differences</w:t>
      </w:r>
      <w:r w:rsidR="007A4277">
        <w:rPr>
          <w:rStyle w:val="PageNumber"/>
          <w:rFonts w:ascii="Arial" w:hAnsi="Arial"/>
          <w:color w:val="000000" w:themeColor="text1"/>
          <w:lang w:val="en-US"/>
        </w:rPr>
        <w:t xml:space="preserve"> we know as disability</w:t>
      </w:r>
      <w:r w:rsidR="00DA4EEF" w:rsidRPr="006E538E">
        <w:rPr>
          <w:rStyle w:val="PageNumber"/>
          <w:rFonts w:ascii="Arial" w:hAnsi="Arial"/>
          <w:color w:val="000000" w:themeColor="text1"/>
          <w:lang w:val="en-US"/>
        </w:rPr>
        <w:t xml:space="preserve">. </w:t>
      </w:r>
      <w:r w:rsidR="00143660">
        <w:rPr>
          <w:rStyle w:val="PageNumber"/>
          <w:rFonts w:ascii="Arial" w:hAnsi="Arial"/>
          <w:color w:val="000000" w:themeColor="text1"/>
          <w:lang w:val="en-US"/>
        </w:rPr>
        <w:t xml:space="preserve">She </w:t>
      </w:r>
      <w:r w:rsidR="006D43A8" w:rsidRPr="006E538E">
        <w:rPr>
          <w:rStyle w:val="PageNumber"/>
          <w:rFonts w:ascii="Arial" w:hAnsi="Arial"/>
          <w:color w:val="000000" w:themeColor="text1"/>
          <w:lang w:val="en-US"/>
        </w:rPr>
        <w:t xml:space="preserve">bends the light so that we see </w:t>
      </w:r>
      <w:r w:rsidR="00714E8F">
        <w:rPr>
          <w:rStyle w:val="PageNumber"/>
          <w:rFonts w:ascii="Arial" w:hAnsi="Arial"/>
          <w:color w:val="000000" w:themeColor="text1"/>
          <w:lang w:val="en-US"/>
        </w:rPr>
        <w:t xml:space="preserve">the </w:t>
      </w:r>
      <w:r w:rsidR="00DA4EEF" w:rsidRPr="006E538E">
        <w:rPr>
          <w:rStyle w:val="PageNumber"/>
          <w:rFonts w:ascii="Arial" w:hAnsi="Arial"/>
          <w:color w:val="000000" w:themeColor="text1"/>
          <w:lang w:val="en-US"/>
        </w:rPr>
        <w:t>sensory conventions of museums and the ways in which two museums, with their different organizational cultures, invite different sensory engagements with objects.</w:t>
      </w:r>
      <w:r w:rsidR="007D6187">
        <w:rPr>
          <w:rStyle w:val="PageNumber"/>
          <w:rFonts w:ascii="Arial" w:hAnsi="Arial"/>
          <w:color w:val="000000" w:themeColor="text1"/>
          <w:lang w:val="en-US"/>
        </w:rPr>
        <w:t xml:space="preserve"> </w:t>
      </w:r>
      <w:r w:rsidR="00AC5027">
        <w:rPr>
          <w:rStyle w:val="PageNumber"/>
          <w:rFonts w:ascii="Arial" w:hAnsi="Arial"/>
          <w:color w:val="000000" w:themeColor="text1"/>
          <w:lang w:val="en-US"/>
        </w:rPr>
        <w:t xml:space="preserve"> </w:t>
      </w:r>
      <w:r w:rsidR="00DA4EEF" w:rsidRPr="006E538E">
        <w:rPr>
          <w:rStyle w:val="PageNumber"/>
          <w:rFonts w:ascii="Arial" w:hAnsi="Arial"/>
          <w:color w:val="000000" w:themeColor="text1"/>
          <w:lang w:val="it-IT"/>
        </w:rPr>
        <w:t>Mangione</w:t>
      </w:r>
      <w:r w:rsidR="00DA4EEF" w:rsidRPr="006E538E">
        <w:rPr>
          <w:rStyle w:val="PageNumber"/>
          <w:rFonts w:ascii="Arial" w:hAnsi="Arial"/>
          <w:color w:val="000000" w:themeColor="text1"/>
          <w:lang w:val="en-US"/>
        </w:rPr>
        <w:t>’s paper is particularly significant for the way in which, as an investigation of a ‘</w:t>
      </w:r>
      <w:r w:rsidR="00DA4EEF" w:rsidRPr="006E538E">
        <w:rPr>
          <w:rStyle w:val="PageNumber"/>
          <w:rFonts w:ascii="Arial" w:hAnsi="Arial"/>
          <w:color w:val="000000" w:themeColor="text1"/>
          <w:lang w:val="it-IT"/>
        </w:rPr>
        <w:t>social problem</w:t>
      </w:r>
      <w:r w:rsidR="00DA4EEF" w:rsidRPr="006E538E">
        <w:rPr>
          <w:rStyle w:val="PageNumber"/>
          <w:rFonts w:ascii="Arial" w:hAnsi="Arial"/>
          <w:color w:val="000000" w:themeColor="text1"/>
          <w:lang w:val="en-US"/>
        </w:rPr>
        <w:t>’ (access for disabled people)</w:t>
      </w:r>
      <w:r w:rsidR="007D6187">
        <w:rPr>
          <w:rStyle w:val="PageNumber"/>
          <w:rFonts w:ascii="Arial" w:hAnsi="Arial"/>
          <w:color w:val="000000" w:themeColor="text1"/>
          <w:lang w:val="en-US"/>
        </w:rPr>
        <w:t>,</w:t>
      </w:r>
      <w:r w:rsidR="00DA4EEF" w:rsidRPr="006E538E">
        <w:rPr>
          <w:rStyle w:val="PageNumber"/>
          <w:rFonts w:ascii="Arial" w:hAnsi="Arial"/>
          <w:color w:val="000000" w:themeColor="text1"/>
          <w:lang w:val="en-US"/>
        </w:rPr>
        <w:t xml:space="preserve"> it expands our sociological appreciation of the museum as a cultural space. </w:t>
      </w:r>
    </w:p>
    <w:p w14:paraId="12F80DE9" w14:textId="56D15C11" w:rsidR="00860577" w:rsidRDefault="00860577" w:rsidP="006E538E">
      <w:pPr>
        <w:pStyle w:val="Body"/>
        <w:spacing w:line="480" w:lineRule="auto"/>
        <w:rPr>
          <w:rStyle w:val="PageNumber"/>
          <w:rFonts w:ascii="Arial" w:hAnsi="Arial"/>
          <w:color w:val="000000" w:themeColor="text1"/>
          <w:lang w:val="en-US"/>
        </w:rPr>
      </w:pPr>
    </w:p>
    <w:p w14:paraId="07E3B298" w14:textId="27B7EFBE" w:rsidR="00C00032" w:rsidRDefault="00DA4EEF" w:rsidP="006E538E">
      <w:pPr>
        <w:pStyle w:val="Body"/>
        <w:spacing w:line="480" w:lineRule="auto"/>
        <w:rPr>
          <w:rStyle w:val="PageNumber"/>
          <w:rFonts w:ascii="Arial" w:hAnsi="Arial"/>
          <w:color w:val="000000" w:themeColor="text1"/>
          <w:lang w:val="en-US"/>
        </w:rPr>
      </w:pPr>
      <w:r w:rsidRPr="006E538E">
        <w:rPr>
          <w:rStyle w:val="PageNumber"/>
          <w:rFonts w:ascii="Arial" w:hAnsi="Arial"/>
          <w:color w:val="000000" w:themeColor="text1"/>
          <w:lang w:val="en-US"/>
        </w:rPr>
        <w:t xml:space="preserve">The next two papers are critical extensions of the influential work of Pierre Bourdieu. As a way of contextualizing them it may be useful to make </w:t>
      </w:r>
      <w:r w:rsidR="00D00379">
        <w:rPr>
          <w:rStyle w:val="PageNumber"/>
          <w:rFonts w:ascii="Arial" w:hAnsi="Arial"/>
          <w:color w:val="000000" w:themeColor="text1"/>
          <w:lang w:val="en-US"/>
        </w:rPr>
        <w:t>a few</w:t>
      </w:r>
      <w:r w:rsidRPr="006E538E">
        <w:rPr>
          <w:rStyle w:val="PageNumber"/>
          <w:rFonts w:ascii="Arial" w:hAnsi="Arial"/>
          <w:color w:val="000000" w:themeColor="text1"/>
          <w:lang w:val="en-US"/>
        </w:rPr>
        <w:t xml:space="preserve"> points. Bourdieu’s corpus represents a hugely ambitious attempt to synthesi</w:t>
      </w:r>
      <w:r w:rsidR="00D655C9">
        <w:rPr>
          <w:rStyle w:val="PageNumber"/>
          <w:rFonts w:ascii="Arial" w:hAnsi="Arial"/>
          <w:color w:val="000000" w:themeColor="text1"/>
          <w:lang w:val="en-US"/>
        </w:rPr>
        <w:t>z</w:t>
      </w:r>
      <w:r w:rsidRPr="006E538E">
        <w:rPr>
          <w:rStyle w:val="PageNumber"/>
          <w:rFonts w:ascii="Arial" w:hAnsi="Arial"/>
          <w:color w:val="000000" w:themeColor="text1"/>
          <w:lang w:val="en-US"/>
        </w:rPr>
        <w:t xml:space="preserve">e two strands in sociological theory. What is sometimes called classical sociology </w:t>
      </w:r>
      <w:r w:rsidR="00D00379">
        <w:rPr>
          <w:rStyle w:val="PageNumber"/>
          <w:rFonts w:ascii="Arial" w:hAnsi="Arial"/>
          <w:color w:val="000000" w:themeColor="text1"/>
          <w:lang w:val="en-US"/>
        </w:rPr>
        <w:t xml:space="preserve">developed at the turn of the last century </w:t>
      </w:r>
      <w:r w:rsidRPr="006E538E">
        <w:rPr>
          <w:rStyle w:val="PageNumber"/>
          <w:rFonts w:ascii="Arial" w:hAnsi="Arial"/>
          <w:color w:val="000000" w:themeColor="text1"/>
          <w:lang w:val="en-US"/>
        </w:rPr>
        <w:t xml:space="preserve">with the puzzle that the human world was both think-like and meaningful; it had structural features that constrained </w:t>
      </w:r>
      <w:r w:rsidRPr="006E538E">
        <w:rPr>
          <w:rStyle w:val="PageNumber"/>
          <w:rFonts w:ascii="Arial" w:hAnsi="Arial"/>
          <w:color w:val="000000" w:themeColor="text1"/>
          <w:lang w:val="en-US"/>
        </w:rPr>
        <w:lastRenderedPageBreak/>
        <w:t>people and yet society was the meaningful outcome of human creativity and action. These two aspects were expressed in the internal ordering of the discipline</w:t>
      </w:r>
      <w:r w:rsidR="00C00032">
        <w:rPr>
          <w:rStyle w:val="PageNumber"/>
          <w:rFonts w:ascii="Arial" w:hAnsi="Arial"/>
          <w:color w:val="000000" w:themeColor="text1"/>
          <w:lang w:val="en-US"/>
        </w:rPr>
        <w:t xml:space="preserve"> with its </w:t>
      </w:r>
      <w:r w:rsidRPr="006E538E">
        <w:rPr>
          <w:rStyle w:val="PageNumber"/>
          <w:rFonts w:ascii="Arial" w:hAnsi="Arial"/>
          <w:color w:val="000000" w:themeColor="text1"/>
          <w:lang w:val="en-US"/>
        </w:rPr>
        <w:t xml:space="preserve">competing theoretical perspectives. </w:t>
      </w:r>
      <w:r w:rsidR="00D00379">
        <w:rPr>
          <w:rStyle w:val="PageNumber"/>
          <w:rFonts w:ascii="Arial" w:hAnsi="Arial"/>
          <w:color w:val="000000" w:themeColor="text1"/>
          <w:lang w:val="en-US"/>
        </w:rPr>
        <w:t xml:space="preserve">Thus, a </w:t>
      </w:r>
      <w:r w:rsidR="00D00379" w:rsidRPr="004114BC">
        <w:rPr>
          <w:rStyle w:val="PageNumber"/>
          <w:rFonts w:ascii="Arial" w:hAnsi="Arial"/>
          <w:color w:val="000000" w:themeColor="text1"/>
          <w:lang w:val="en-US"/>
        </w:rPr>
        <w:t xml:space="preserve">central problem </w:t>
      </w:r>
      <w:r w:rsidR="00D00379">
        <w:rPr>
          <w:rStyle w:val="PageNumber"/>
          <w:rFonts w:ascii="Arial" w:hAnsi="Arial"/>
          <w:color w:val="000000" w:themeColor="text1"/>
          <w:lang w:val="en-US"/>
        </w:rPr>
        <w:t xml:space="preserve">for mid-twentieth century sociologists </w:t>
      </w:r>
      <w:r w:rsidR="00D00379" w:rsidRPr="004114BC">
        <w:rPr>
          <w:rStyle w:val="PageNumber"/>
          <w:rFonts w:ascii="Arial" w:hAnsi="Arial"/>
          <w:color w:val="000000" w:themeColor="text1"/>
          <w:lang w:val="en-US"/>
        </w:rPr>
        <w:t>was</w:t>
      </w:r>
      <w:r w:rsidR="00D00379">
        <w:rPr>
          <w:rStyle w:val="PageNumber"/>
          <w:rFonts w:ascii="Arial" w:hAnsi="Arial"/>
          <w:color w:val="000000" w:themeColor="text1"/>
          <w:lang w:val="en-US"/>
        </w:rPr>
        <w:t>:</w:t>
      </w:r>
      <w:r w:rsidR="00D00379" w:rsidRPr="004114BC">
        <w:rPr>
          <w:rStyle w:val="PageNumber"/>
          <w:rFonts w:ascii="Arial" w:hAnsi="Arial"/>
          <w:color w:val="000000" w:themeColor="text1"/>
          <w:lang w:val="en-US"/>
        </w:rPr>
        <w:t xml:space="preserve"> how many sociologies are there in the discipline? </w:t>
      </w:r>
    </w:p>
    <w:p w14:paraId="5312EC75" w14:textId="77777777" w:rsidR="00C00032" w:rsidRDefault="00C00032" w:rsidP="006E538E">
      <w:pPr>
        <w:pStyle w:val="Body"/>
        <w:spacing w:line="480" w:lineRule="auto"/>
        <w:rPr>
          <w:rStyle w:val="PageNumber"/>
          <w:rFonts w:ascii="Arial" w:hAnsi="Arial"/>
          <w:color w:val="000000" w:themeColor="text1"/>
          <w:lang w:val="en-US"/>
        </w:rPr>
      </w:pPr>
    </w:p>
    <w:p w14:paraId="448B14AD" w14:textId="567513A7" w:rsidR="0060397E" w:rsidRPr="006E538E" w:rsidRDefault="00DA4EEF" w:rsidP="006E538E">
      <w:pPr>
        <w:pStyle w:val="Body"/>
        <w:spacing w:line="480" w:lineRule="auto"/>
        <w:rPr>
          <w:rStyle w:val="PageNumber"/>
          <w:color w:val="000000" w:themeColor="text1"/>
        </w:rPr>
      </w:pPr>
      <w:r w:rsidRPr="006E538E">
        <w:rPr>
          <w:rStyle w:val="PageNumber"/>
          <w:rFonts w:ascii="Arial" w:hAnsi="Arial"/>
          <w:color w:val="000000" w:themeColor="text1"/>
          <w:lang w:val="en-US"/>
        </w:rPr>
        <w:t xml:space="preserve">Bourdieu was amongst a number of theorists who sought to overcome this dualism with a single integrated view of the social universe. The concept of </w:t>
      </w:r>
      <w:r w:rsidRPr="006E538E">
        <w:rPr>
          <w:rStyle w:val="PageNumber"/>
          <w:rFonts w:ascii="Arial" w:hAnsi="Arial"/>
          <w:i/>
          <w:color w:val="000000" w:themeColor="text1"/>
          <w:lang w:val="en-US"/>
        </w:rPr>
        <w:t>habitus</w:t>
      </w:r>
      <w:r w:rsidRPr="006E538E">
        <w:rPr>
          <w:rStyle w:val="PageNumber"/>
          <w:rFonts w:ascii="Arial" w:hAnsi="Arial"/>
          <w:color w:val="000000" w:themeColor="text1"/>
          <w:lang w:val="en-US"/>
        </w:rPr>
        <w:t xml:space="preserve"> was the linchpin of action and structure. Habitus introduces the unconscious frame of reference or mental structures, the durable dispositions acquired by individuals in the course of socialization, into the equation. The idea is that </w:t>
      </w:r>
      <w:r w:rsidR="002A2406">
        <w:rPr>
          <w:rStyle w:val="PageNumber"/>
          <w:rFonts w:ascii="Arial" w:hAnsi="Arial"/>
          <w:color w:val="000000" w:themeColor="text1"/>
          <w:lang w:val="en-US"/>
        </w:rPr>
        <w:t xml:space="preserve">we focus on how </w:t>
      </w:r>
      <w:r w:rsidRPr="006E538E">
        <w:rPr>
          <w:rStyle w:val="PageNumber"/>
          <w:rFonts w:ascii="Arial" w:hAnsi="Arial"/>
          <w:color w:val="000000" w:themeColor="text1"/>
          <w:lang w:val="en-US"/>
        </w:rPr>
        <w:t xml:space="preserve">the priorities of </w:t>
      </w:r>
      <w:r w:rsidR="00C202E8">
        <w:rPr>
          <w:rStyle w:val="PageNumber"/>
          <w:rFonts w:ascii="Arial" w:hAnsi="Arial"/>
          <w:color w:val="000000" w:themeColor="text1"/>
          <w:lang w:val="en-US"/>
        </w:rPr>
        <w:t xml:space="preserve">their </w:t>
      </w:r>
      <w:r w:rsidRPr="006E538E">
        <w:rPr>
          <w:rStyle w:val="PageNumber"/>
          <w:rFonts w:ascii="Arial" w:hAnsi="Arial"/>
          <w:color w:val="000000" w:themeColor="text1"/>
          <w:lang w:val="en-US"/>
        </w:rPr>
        <w:t xml:space="preserve">social structure are internalized by individuals </w:t>
      </w:r>
      <w:r w:rsidR="002A2406">
        <w:rPr>
          <w:rStyle w:val="PageNumber"/>
          <w:rFonts w:ascii="Arial" w:hAnsi="Arial"/>
          <w:color w:val="000000" w:themeColor="text1"/>
          <w:lang w:val="en-US"/>
        </w:rPr>
        <w:t xml:space="preserve">but </w:t>
      </w:r>
      <w:r w:rsidRPr="006E538E">
        <w:rPr>
          <w:rStyle w:val="PageNumber"/>
          <w:rFonts w:ascii="Arial" w:hAnsi="Arial"/>
          <w:color w:val="000000" w:themeColor="text1"/>
          <w:lang w:val="en-US"/>
        </w:rPr>
        <w:t>whilst</w:t>
      </w:r>
      <w:r w:rsidR="00C202E8">
        <w:rPr>
          <w:rStyle w:val="PageNumber"/>
          <w:rFonts w:ascii="Arial" w:hAnsi="Arial"/>
          <w:color w:val="000000" w:themeColor="text1"/>
          <w:lang w:val="en-US"/>
        </w:rPr>
        <w:t>,</w:t>
      </w:r>
      <w:r w:rsidRPr="006E538E">
        <w:rPr>
          <w:rStyle w:val="PageNumber"/>
          <w:rFonts w:ascii="Arial" w:hAnsi="Arial"/>
          <w:color w:val="000000" w:themeColor="text1"/>
          <w:lang w:val="en-US"/>
        </w:rPr>
        <w:t xml:space="preserve"> </w:t>
      </w:r>
      <w:r w:rsidR="002A2406">
        <w:rPr>
          <w:rStyle w:val="PageNumber"/>
          <w:rFonts w:ascii="Arial" w:hAnsi="Arial"/>
          <w:color w:val="000000" w:themeColor="text1"/>
          <w:lang w:val="en-US"/>
        </w:rPr>
        <w:t>all along</w:t>
      </w:r>
      <w:r w:rsidR="00C202E8">
        <w:rPr>
          <w:rStyle w:val="PageNumber"/>
          <w:rFonts w:ascii="Arial" w:hAnsi="Arial"/>
          <w:color w:val="000000" w:themeColor="text1"/>
          <w:lang w:val="en-US"/>
        </w:rPr>
        <w:t>,</w:t>
      </w:r>
      <w:r w:rsidR="002A2406">
        <w:rPr>
          <w:rStyle w:val="PageNumber"/>
          <w:rFonts w:ascii="Arial" w:hAnsi="Arial"/>
          <w:color w:val="000000" w:themeColor="text1"/>
          <w:lang w:val="en-US"/>
        </w:rPr>
        <w:t xml:space="preserve"> </w:t>
      </w:r>
      <w:r w:rsidRPr="006E538E">
        <w:rPr>
          <w:rStyle w:val="PageNumber"/>
          <w:rFonts w:ascii="Arial" w:hAnsi="Arial"/>
          <w:color w:val="000000" w:themeColor="text1"/>
          <w:lang w:val="en-US"/>
        </w:rPr>
        <w:t>keeping human agency in the frame. Habitus then refers to the generative principles, a second nature, through which people improvise as they act in the world. Thus, habitus is simul</w:t>
      </w:r>
      <w:r w:rsidR="00F103F0">
        <w:rPr>
          <w:rStyle w:val="PageNumber"/>
          <w:rFonts w:ascii="Arial" w:hAnsi="Arial"/>
          <w:color w:val="000000" w:themeColor="text1"/>
          <w:lang w:val="en-US"/>
        </w:rPr>
        <w:t>ta</w:t>
      </w:r>
      <w:r w:rsidRPr="006E538E">
        <w:rPr>
          <w:rStyle w:val="PageNumber"/>
          <w:rFonts w:ascii="Arial" w:hAnsi="Arial"/>
          <w:color w:val="000000" w:themeColor="text1"/>
          <w:lang w:val="en-US"/>
        </w:rPr>
        <w:t>n</w:t>
      </w:r>
      <w:r w:rsidR="004B374C">
        <w:rPr>
          <w:rStyle w:val="PageNumber"/>
          <w:rFonts w:ascii="Arial" w:hAnsi="Arial"/>
          <w:color w:val="000000" w:themeColor="text1"/>
          <w:lang w:val="en-US"/>
        </w:rPr>
        <w:t>e</w:t>
      </w:r>
      <w:r w:rsidRPr="006E538E">
        <w:rPr>
          <w:rStyle w:val="PageNumber"/>
          <w:rFonts w:ascii="Arial" w:hAnsi="Arial"/>
          <w:color w:val="000000" w:themeColor="text1"/>
          <w:lang w:val="en-US"/>
        </w:rPr>
        <w:t>ously structure and action, structured and structuring: ‘it give</w:t>
      </w:r>
      <w:r w:rsidR="00F103F0">
        <w:rPr>
          <w:rStyle w:val="PageNumber"/>
          <w:rFonts w:ascii="Arial" w:hAnsi="Arial"/>
          <w:color w:val="000000" w:themeColor="text1"/>
          <w:lang w:val="en-US"/>
        </w:rPr>
        <w:t>s</w:t>
      </w:r>
      <w:r w:rsidRPr="006E538E">
        <w:rPr>
          <w:rStyle w:val="PageNumber"/>
          <w:rFonts w:ascii="Arial" w:hAnsi="Arial"/>
          <w:color w:val="000000" w:themeColor="text1"/>
          <w:lang w:val="en-US"/>
        </w:rPr>
        <w:t xml:space="preserve"> form and coherence to the various activities of an individual across the separate spheres of life (Wacquant 1998: 221</w:t>
      </w:r>
      <w:r w:rsidR="00F103F0">
        <w:rPr>
          <w:rStyle w:val="PageNumber"/>
          <w:rFonts w:ascii="Arial" w:hAnsi="Arial"/>
          <w:color w:val="000000" w:themeColor="text1"/>
          <w:lang w:val="en-US"/>
        </w:rPr>
        <w:t>)</w:t>
      </w:r>
      <w:r w:rsidRPr="006E538E">
        <w:rPr>
          <w:rStyle w:val="PageNumber"/>
          <w:rFonts w:ascii="Arial" w:hAnsi="Arial"/>
          <w:color w:val="000000" w:themeColor="text1"/>
          <w:lang w:val="en-US"/>
        </w:rPr>
        <w:t xml:space="preserve">.  </w:t>
      </w:r>
    </w:p>
    <w:p w14:paraId="26A512C8" w14:textId="77777777" w:rsidR="0060397E" w:rsidRPr="006E538E" w:rsidRDefault="0060397E" w:rsidP="006E538E">
      <w:pPr>
        <w:pStyle w:val="Body"/>
        <w:spacing w:line="480" w:lineRule="auto"/>
        <w:rPr>
          <w:rFonts w:ascii="Arial" w:eastAsia="Arial" w:hAnsi="Arial" w:cs="Arial"/>
          <w:color w:val="000000" w:themeColor="text1"/>
          <w:lang w:val="en-US"/>
        </w:rPr>
      </w:pPr>
    </w:p>
    <w:p w14:paraId="25CE45A5" w14:textId="2DD3CE7C" w:rsidR="0060397E" w:rsidRPr="006E538E" w:rsidRDefault="00DA4EEF" w:rsidP="006E538E">
      <w:pPr>
        <w:pStyle w:val="Body"/>
        <w:spacing w:line="480" w:lineRule="auto"/>
        <w:rPr>
          <w:rStyle w:val="PageNumber"/>
          <w:color w:val="000000" w:themeColor="text1"/>
        </w:rPr>
      </w:pPr>
      <w:r w:rsidRPr="006E538E">
        <w:rPr>
          <w:rStyle w:val="PageNumber"/>
          <w:rFonts w:ascii="Arial" w:hAnsi="Arial"/>
          <w:color w:val="000000" w:themeColor="text1"/>
          <w:lang w:val="it-IT"/>
        </w:rPr>
        <w:t>Bella Dicks</w:t>
      </w:r>
      <w:r w:rsidRPr="006E538E">
        <w:rPr>
          <w:rStyle w:val="PageNumber"/>
          <w:rFonts w:ascii="Arial" w:hAnsi="Arial"/>
          <w:color w:val="000000" w:themeColor="text1"/>
          <w:lang w:val="en-US"/>
        </w:rPr>
        <w:t>’</w:t>
      </w:r>
      <w:r w:rsidRPr="006E538E">
        <w:rPr>
          <w:rStyle w:val="PageNumber"/>
          <w:rFonts w:ascii="Arial" w:hAnsi="Arial"/>
          <w:color w:val="000000" w:themeColor="text1"/>
        </w:rPr>
        <w:t xml:space="preserve">s </w:t>
      </w:r>
      <w:proofErr w:type="spellStart"/>
      <w:r w:rsidRPr="006E538E">
        <w:rPr>
          <w:rStyle w:val="PageNumber"/>
          <w:rFonts w:ascii="Arial" w:hAnsi="Arial"/>
          <w:color w:val="000000" w:themeColor="text1"/>
        </w:rPr>
        <w:t>paper</w:t>
      </w:r>
      <w:proofErr w:type="spellEnd"/>
      <w:r w:rsidRPr="006E538E">
        <w:rPr>
          <w:rStyle w:val="PageNumber"/>
          <w:rFonts w:ascii="Arial" w:hAnsi="Arial"/>
          <w:color w:val="000000" w:themeColor="text1"/>
        </w:rPr>
        <w:t xml:space="preserve"> </w:t>
      </w:r>
      <w:proofErr w:type="spellStart"/>
      <w:r w:rsidRPr="006E538E">
        <w:rPr>
          <w:rStyle w:val="PageNumber"/>
          <w:rFonts w:ascii="Arial" w:hAnsi="Arial"/>
          <w:color w:val="000000" w:themeColor="text1"/>
        </w:rPr>
        <w:t>focuses</w:t>
      </w:r>
      <w:proofErr w:type="spellEnd"/>
      <w:r w:rsidRPr="006E538E">
        <w:rPr>
          <w:rStyle w:val="PageNumber"/>
          <w:rFonts w:ascii="Arial" w:hAnsi="Arial"/>
          <w:color w:val="000000" w:themeColor="text1"/>
        </w:rPr>
        <w:t xml:space="preserve"> </w:t>
      </w:r>
      <w:r w:rsidRPr="006E538E">
        <w:rPr>
          <w:rStyle w:val="PageNumber"/>
          <w:rFonts w:ascii="Arial" w:hAnsi="Arial"/>
          <w:color w:val="000000" w:themeColor="text1"/>
          <w:lang w:val="en-US"/>
        </w:rPr>
        <w:t>on the concept of habitus</w:t>
      </w:r>
      <w:r w:rsidR="002A2406">
        <w:rPr>
          <w:rStyle w:val="PageNumber"/>
          <w:rFonts w:ascii="Arial" w:hAnsi="Arial"/>
          <w:color w:val="000000" w:themeColor="text1"/>
          <w:lang w:val="en-US"/>
        </w:rPr>
        <w:t>. She revisits her previous research into heritage museums</w:t>
      </w:r>
      <w:r w:rsidR="002C4BF6">
        <w:rPr>
          <w:rStyle w:val="PageNumber"/>
          <w:rFonts w:ascii="Arial" w:hAnsi="Arial"/>
          <w:color w:val="000000" w:themeColor="text1"/>
          <w:lang w:val="en-US"/>
        </w:rPr>
        <w:t xml:space="preserve"> and the working class visitor.</w:t>
      </w:r>
      <w:r w:rsidRPr="006E538E">
        <w:rPr>
          <w:rStyle w:val="PageNumber"/>
          <w:rFonts w:ascii="Arial" w:hAnsi="Arial"/>
          <w:color w:val="000000" w:themeColor="text1"/>
          <w:lang w:val="en-US"/>
        </w:rPr>
        <w:t xml:space="preserve"> At the heart of her paper is the question of how agency may </w:t>
      </w:r>
      <w:r w:rsidR="002C4BF6">
        <w:rPr>
          <w:rStyle w:val="PageNumber"/>
          <w:rFonts w:ascii="Arial" w:hAnsi="Arial"/>
          <w:color w:val="000000" w:themeColor="text1"/>
          <w:lang w:val="en-US"/>
        </w:rPr>
        <w:t xml:space="preserve">or may not </w:t>
      </w:r>
      <w:r w:rsidRPr="006E538E">
        <w:rPr>
          <w:rStyle w:val="PageNumber"/>
          <w:rFonts w:ascii="Arial" w:hAnsi="Arial"/>
          <w:color w:val="000000" w:themeColor="text1"/>
          <w:lang w:val="en-US"/>
        </w:rPr>
        <w:t>be refracted through the hie</w:t>
      </w:r>
      <w:r w:rsidR="004B374C">
        <w:rPr>
          <w:rStyle w:val="PageNumber"/>
          <w:rFonts w:ascii="Arial" w:hAnsi="Arial"/>
          <w:color w:val="000000" w:themeColor="text1"/>
          <w:lang w:val="en-US"/>
        </w:rPr>
        <w:t>r</w:t>
      </w:r>
      <w:r w:rsidRPr="006E538E">
        <w:rPr>
          <w:rStyle w:val="PageNumber"/>
          <w:rFonts w:ascii="Arial" w:hAnsi="Arial"/>
          <w:color w:val="000000" w:themeColor="text1"/>
          <w:lang w:val="en-US"/>
        </w:rPr>
        <w:t xml:space="preserve">archies of social class. The </w:t>
      </w:r>
      <w:r w:rsidR="008D0C3B">
        <w:rPr>
          <w:rStyle w:val="PageNumber"/>
          <w:rFonts w:ascii="Arial" w:hAnsi="Arial"/>
          <w:color w:val="000000" w:themeColor="text1"/>
          <w:lang w:val="en-US"/>
        </w:rPr>
        <w:t xml:space="preserve">matter </w:t>
      </w:r>
      <w:r w:rsidRPr="006E538E">
        <w:rPr>
          <w:rStyle w:val="PageNumber"/>
          <w:rFonts w:ascii="Arial" w:hAnsi="Arial"/>
          <w:color w:val="000000" w:themeColor="text1"/>
          <w:lang w:val="en-US"/>
        </w:rPr>
        <w:t xml:space="preserve">that Dicks addresses concerns the possibility that art museums may fail to reveal a working class agency that is to </w:t>
      </w:r>
      <w:r w:rsidRPr="006E538E">
        <w:rPr>
          <w:rStyle w:val="PageNumber"/>
          <w:rFonts w:ascii="Arial" w:hAnsi="Arial"/>
          <w:color w:val="000000" w:themeColor="text1"/>
          <w:lang w:val="en-US"/>
        </w:rPr>
        <w:lastRenderedPageBreak/>
        <w:t xml:space="preserve">be found elsewhere; she argues that heritage museum research raises a new questions concerning other and very different ways in which a working class habitus may mesh with the museum. A distinctive feature of Dick’s argument is that there is a biographical </w:t>
      </w:r>
      <w:r w:rsidR="00C202E8">
        <w:rPr>
          <w:rStyle w:val="PageNumber"/>
          <w:rFonts w:ascii="Arial" w:hAnsi="Arial"/>
          <w:color w:val="000000" w:themeColor="text1"/>
          <w:lang w:val="en-US"/>
        </w:rPr>
        <w:t xml:space="preserve">and reflexive </w:t>
      </w:r>
      <w:r w:rsidRPr="006E538E">
        <w:rPr>
          <w:rStyle w:val="PageNumber"/>
          <w:rFonts w:ascii="Arial" w:hAnsi="Arial"/>
          <w:color w:val="000000" w:themeColor="text1"/>
          <w:lang w:val="en-US"/>
        </w:rPr>
        <w:t xml:space="preserve">dimension to the formation of the </w:t>
      </w:r>
      <w:proofErr w:type="spellStart"/>
      <w:r w:rsidRPr="006E538E">
        <w:rPr>
          <w:rStyle w:val="PageNumber"/>
          <w:rFonts w:ascii="Arial" w:hAnsi="Arial"/>
          <w:color w:val="000000" w:themeColor="text1"/>
          <w:lang w:val="en-US"/>
        </w:rPr>
        <w:t>habituses</w:t>
      </w:r>
      <w:proofErr w:type="spellEnd"/>
      <w:r w:rsidRPr="006E538E">
        <w:rPr>
          <w:rStyle w:val="PageNumber"/>
          <w:rFonts w:ascii="Arial" w:hAnsi="Arial"/>
          <w:color w:val="000000" w:themeColor="text1"/>
          <w:lang w:val="en-US"/>
        </w:rPr>
        <w:t xml:space="preserve"> of the visitors she interviewed.  </w:t>
      </w:r>
    </w:p>
    <w:p w14:paraId="75528D40" w14:textId="77777777" w:rsidR="0060397E" w:rsidRPr="006E538E" w:rsidRDefault="0060397E" w:rsidP="006E538E">
      <w:pPr>
        <w:pStyle w:val="Body"/>
        <w:spacing w:line="480" w:lineRule="auto"/>
        <w:rPr>
          <w:rFonts w:ascii="Arial" w:eastAsia="Arial" w:hAnsi="Arial" w:cs="Arial"/>
          <w:color w:val="000000" w:themeColor="text1"/>
        </w:rPr>
      </w:pPr>
    </w:p>
    <w:p w14:paraId="7B01C6EF" w14:textId="4CBBF45B" w:rsidR="0060397E" w:rsidRPr="006E538E" w:rsidRDefault="00DA4EEF" w:rsidP="006E538E">
      <w:pPr>
        <w:pStyle w:val="Body"/>
        <w:spacing w:line="480" w:lineRule="auto"/>
        <w:rPr>
          <w:rStyle w:val="PageNumber"/>
          <w:color w:val="000000" w:themeColor="text1"/>
        </w:rPr>
      </w:pPr>
      <w:r w:rsidRPr="006E538E">
        <w:rPr>
          <w:rStyle w:val="PageNumber"/>
          <w:rFonts w:ascii="Arial" w:hAnsi="Arial"/>
          <w:color w:val="000000" w:themeColor="text1"/>
          <w:u w:color="231F20"/>
        </w:rPr>
        <w:t>Bourdieu</w:t>
      </w:r>
      <w:r w:rsidRPr="006E538E">
        <w:rPr>
          <w:rStyle w:val="PageNumber"/>
          <w:rFonts w:ascii="Arial" w:hAnsi="Arial"/>
          <w:color w:val="000000" w:themeColor="text1"/>
          <w:u w:color="231F20"/>
          <w:lang w:val="en-US"/>
        </w:rPr>
        <w:t>’s work, something of a storm centre for visitor studies, has spawned a huge critical literature and substantial bodies of research into taste and consu</w:t>
      </w:r>
      <w:r w:rsidR="004B374C">
        <w:rPr>
          <w:rStyle w:val="PageNumber"/>
          <w:rFonts w:ascii="Arial" w:hAnsi="Arial"/>
          <w:color w:val="000000" w:themeColor="text1"/>
          <w:u w:color="231F20"/>
          <w:lang w:val="en-US"/>
        </w:rPr>
        <w:t>m</w:t>
      </w:r>
      <w:r w:rsidRPr="006E538E">
        <w:rPr>
          <w:rStyle w:val="PageNumber"/>
          <w:rFonts w:ascii="Arial" w:hAnsi="Arial"/>
          <w:color w:val="000000" w:themeColor="text1"/>
          <w:u w:color="231F20"/>
          <w:lang w:val="en-US"/>
        </w:rPr>
        <w:t xml:space="preserve">ption (much of it conducted in the UK). </w:t>
      </w:r>
      <w:r w:rsidR="002C4BF6">
        <w:rPr>
          <w:rStyle w:val="PageNumber"/>
          <w:rFonts w:ascii="Arial" w:hAnsi="Arial"/>
          <w:color w:val="000000" w:themeColor="text1"/>
          <w:lang w:val="en-US"/>
        </w:rPr>
        <w:t>H</w:t>
      </w:r>
      <w:r w:rsidRPr="006E538E">
        <w:rPr>
          <w:rStyle w:val="PageNumber"/>
          <w:rFonts w:ascii="Arial" w:hAnsi="Arial"/>
          <w:color w:val="000000" w:themeColor="text1"/>
          <w:lang w:val="en-US"/>
        </w:rPr>
        <w:t xml:space="preserve">is research into museums and taste may seem to be dated </w:t>
      </w:r>
      <w:r w:rsidR="004145F4">
        <w:rPr>
          <w:rStyle w:val="PageNumber"/>
          <w:rFonts w:ascii="Arial" w:hAnsi="Arial"/>
          <w:color w:val="000000" w:themeColor="text1"/>
        </w:rPr>
        <w:t xml:space="preserve">and </w:t>
      </w:r>
      <w:r w:rsidRPr="006E538E">
        <w:rPr>
          <w:rStyle w:val="PageNumber"/>
          <w:rFonts w:ascii="Arial" w:hAnsi="Arial"/>
          <w:color w:val="000000" w:themeColor="text1"/>
          <w:lang w:val="en-US"/>
        </w:rPr>
        <w:t>some, no doubt, see it as a 1960s statistical snapshot rendered redundant by social change</w:t>
      </w:r>
      <w:r w:rsidR="004145F4">
        <w:rPr>
          <w:rStyle w:val="PageNumber"/>
          <w:rFonts w:ascii="Arial" w:hAnsi="Arial"/>
          <w:color w:val="000000" w:themeColor="text1"/>
          <w:lang w:val="en-US"/>
        </w:rPr>
        <w:t xml:space="preserve">. But </w:t>
      </w:r>
      <w:r w:rsidR="007C3B3C">
        <w:rPr>
          <w:rStyle w:val="PageNumber"/>
          <w:rFonts w:ascii="Arial" w:hAnsi="Arial"/>
          <w:color w:val="000000" w:themeColor="text1"/>
          <w:lang w:val="en-US"/>
        </w:rPr>
        <w:t xml:space="preserve">taste </w:t>
      </w:r>
      <w:r w:rsidRPr="006E538E">
        <w:rPr>
          <w:rStyle w:val="PageNumber"/>
          <w:rFonts w:ascii="Arial" w:hAnsi="Arial"/>
          <w:color w:val="000000" w:themeColor="text1"/>
          <w:lang w:val="en-US"/>
        </w:rPr>
        <w:t>was</w:t>
      </w:r>
      <w:r w:rsidRPr="006E538E">
        <w:rPr>
          <w:rStyle w:val="PageNumber"/>
          <w:rFonts w:ascii="Arial" w:hAnsi="Arial"/>
          <w:color w:val="000000" w:themeColor="text1"/>
        </w:rPr>
        <w:t xml:space="preserve"> </w:t>
      </w:r>
      <w:r w:rsidRPr="006E538E">
        <w:rPr>
          <w:rStyle w:val="PageNumber"/>
          <w:rFonts w:ascii="Arial" w:hAnsi="Arial"/>
          <w:color w:val="000000" w:themeColor="text1"/>
          <w:lang w:val="en-US"/>
        </w:rPr>
        <w:t xml:space="preserve">anyway profoundly historical and relational in its </w:t>
      </w:r>
      <w:r w:rsidR="004145F4">
        <w:rPr>
          <w:rStyle w:val="PageNumber"/>
          <w:rFonts w:ascii="Arial" w:hAnsi="Arial"/>
          <w:color w:val="000000" w:themeColor="text1"/>
          <w:lang w:val="en-US"/>
        </w:rPr>
        <w:t xml:space="preserve">author’s </w:t>
      </w:r>
      <w:r w:rsidRPr="006E538E">
        <w:rPr>
          <w:rStyle w:val="PageNumber"/>
          <w:rFonts w:ascii="Arial" w:hAnsi="Arial"/>
          <w:color w:val="000000" w:themeColor="text1"/>
          <w:lang w:val="en-US"/>
        </w:rPr>
        <w:t xml:space="preserve">perspective. </w:t>
      </w:r>
      <w:r w:rsidR="004145F4">
        <w:rPr>
          <w:rStyle w:val="PageNumber"/>
          <w:rFonts w:ascii="Arial" w:hAnsi="Arial"/>
          <w:color w:val="000000" w:themeColor="text1"/>
          <w:lang w:val="en-US"/>
        </w:rPr>
        <w:t>T</w:t>
      </w:r>
      <w:r w:rsidRPr="006E538E">
        <w:rPr>
          <w:rStyle w:val="PageNumber"/>
          <w:rFonts w:ascii="Arial" w:hAnsi="Arial"/>
          <w:color w:val="000000" w:themeColor="text1"/>
          <w:lang w:val="en-US"/>
        </w:rPr>
        <w:t>he visitor statistics he presented were visible expressions of hidden ‘relationships between groups maintaining different, and even antagonistic relationships to culture’ (Bourdieu</w:t>
      </w:r>
      <w:r w:rsidR="004145F4">
        <w:rPr>
          <w:rStyle w:val="PageNumber"/>
          <w:rFonts w:ascii="Arial" w:hAnsi="Arial"/>
          <w:color w:val="000000" w:themeColor="text1"/>
          <w:lang w:val="en-US"/>
        </w:rPr>
        <w:t xml:space="preserve"> </w:t>
      </w:r>
      <w:r w:rsidRPr="006E538E">
        <w:rPr>
          <w:rStyle w:val="PageNumber"/>
          <w:rFonts w:ascii="Arial" w:hAnsi="Arial"/>
          <w:color w:val="000000" w:themeColor="text1"/>
          <w:lang w:val="en-US"/>
        </w:rPr>
        <w:t>1984</w:t>
      </w:r>
      <w:r w:rsidR="004B374C">
        <w:rPr>
          <w:rStyle w:val="PageNumber"/>
          <w:rFonts w:ascii="Arial" w:hAnsi="Arial"/>
          <w:color w:val="000000" w:themeColor="text1"/>
          <w:lang w:val="en-US"/>
        </w:rPr>
        <w:t>:</w:t>
      </w:r>
      <w:r w:rsidRPr="006E538E">
        <w:rPr>
          <w:rStyle w:val="PageNumber"/>
          <w:rFonts w:ascii="Arial" w:hAnsi="Arial"/>
          <w:color w:val="000000" w:themeColor="text1"/>
          <w:lang w:val="en-US"/>
        </w:rPr>
        <w:t xml:space="preserve"> 12). The problems of the 1960s </w:t>
      </w:r>
      <w:r w:rsidRPr="006E538E">
        <w:rPr>
          <w:rStyle w:val="PageNumber"/>
          <w:rFonts w:ascii="Arial" w:hAnsi="Arial"/>
          <w:color w:val="000000" w:themeColor="text1"/>
          <w:u w:color="231F20"/>
          <w:lang w:val="en-US"/>
        </w:rPr>
        <w:t xml:space="preserve">were precipitates of struggles for distinction that had been going on since the seventeenth century and it is clear that those struggles were related to one of the most distinctive features of modern societies: </w:t>
      </w:r>
      <w:r w:rsidRPr="006E538E">
        <w:rPr>
          <w:rStyle w:val="PageNumber"/>
          <w:rFonts w:ascii="Arial" w:hAnsi="Arial"/>
          <w:i/>
          <w:color w:val="000000" w:themeColor="text1"/>
          <w:u w:color="231F20"/>
          <w:lang w:val="en-US"/>
        </w:rPr>
        <w:t>viz</w:t>
      </w:r>
      <w:r w:rsidRPr="006E538E">
        <w:rPr>
          <w:rStyle w:val="PageNumber"/>
          <w:rFonts w:ascii="Arial" w:hAnsi="Arial"/>
          <w:color w:val="000000" w:themeColor="text1"/>
          <w:u w:color="231F20"/>
          <w:lang w:val="en-US"/>
        </w:rPr>
        <w:t xml:space="preserve">. growing weight of cultural capital, as opposed to economic and political assets in the struggles for power and privilege.   </w:t>
      </w:r>
    </w:p>
    <w:p w14:paraId="0E39B43D" w14:textId="77777777" w:rsidR="0060397E" w:rsidRPr="006E538E" w:rsidRDefault="0060397E" w:rsidP="006E538E">
      <w:pPr>
        <w:pStyle w:val="Body"/>
        <w:spacing w:line="480" w:lineRule="auto"/>
        <w:rPr>
          <w:rStyle w:val="PageNumber"/>
          <w:color w:val="000000" w:themeColor="text1"/>
        </w:rPr>
      </w:pPr>
    </w:p>
    <w:p w14:paraId="56C453E9" w14:textId="741A64A0" w:rsidR="0060397E" w:rsidRPr="006E538E" w:rsidRDefault="007C3B3C" w:rsidP="006E538E">
      <w:pPr>
        <w:pStyle w:val="Body"/>
        <w:spacing w:line="480" w:lineRule="auto"/>
        <w:rPr>
          <w:rStyle w:val="PageNumber"/>
          <w:color w:val="000000" w:themeColor="text1"/>
        </w:rPr>
      </w:pPr>
      <w:r>
        <w:rPr>
          <w:rStyle w:val="PageNumber"/>
          <w:rFonts w:ascii="Arial" w:hAnsi="Arial"/>
          <w:color w:val="000000" w:themeColor="text1"/>
          <w:u w:color="231F20"/>
          <w:lang w:val="en-US"/>
        </w:rPr>
        <w:t xml:space="preserve">Viewed in this light cultural capital is a process. </w:t>
      </w:r>
      <w:r w:rsidR="00DA4EEF" w:rsidRPr="006E538E">
        <w:rPr>
          <w:rStyle w:val="PageNumber"/>
          <w:rFonts w:ascii="Arial" w:hAnsi="Arial"/>
          <w:color w:val="000000" w:themeColor="text1"/>
          <w:u w:color="231F20"/>
          <w:lang w:val="en-US"/>
        </w:rPr>
        <w:t>It is in drawing out this often overlooked element of Bourdieu's analysis that</w:t>
      </w:r>
      <w:r w:rsidR="00DA4EEF" w:rsidRPr="006E538E">
        <w:rPr>
          <w:rStyle w:val="PageNumber"/>
          <w:rFonts w:ascii="Arial" w:hAnsi="Arial"/>
          <w:color w:val="000000" w:themeColor="text1"/>
          <w:u w:color="231F20"/>
        </w:rPr>
        <w:t xml:space="preserve"> Laurie </w:t>
      </w:r>
      <w:proofErr w:type="spellStart"/>
      <w:r w:rsidR="00DA4EEF" w:rsidRPr="006E538E">
        <w:rPr>
          <w:rStyle w:val="PageNumber"/>
          <w:rFonts w:ascii="Arial" w:hAnsi="Arial"/>
          <w:color w:val="000000" w:themeColor="text1"/>
          <w:u w:color="231F20"/>
        </w:rPr>
        <w:t>Hanquinet</w:t>
      </w:r>
      <w:proofErr w:type="spellEnd"/>
      <w:r w:rsidR="00DA4EEF" w:rsidRPr="006E538E">
        <w:rPr>
          <w:rStyle w:val="PageNumber"/>
          <w:rFonts w:ascii="Arial" w:hAnsi="Arial"/>
          <w:color w:val="000000" w:themeColor="text1"/>
          <w:u w:color="231F20"/>
          <w:lang w:val="en-US"/>
        </w:rPr>
        <w:t xml:space="preserve">'s paper addresses the spatial character of the classed relationships that underpin museum visitation. Drawing on recent research in the Belgium context, </w:t>
      </w:r>
      <w:proofErr w:type="spellStart"/>
      <w:r w:rsidR="00DA4EEF" w:rsidRPr="006E538E">
        <w:rPr>
          <w:rStyle w:val="PageNumber"/>
          <w:rFonts w:ascii="Arial" w:hAnsi="Arial"/>
          <w:color w:val="000000" w:themeColor="text1"/>
          <w:u w:color="231F20"/>
          <w:lang w:val="en-US"/>
        </w:rPr>
        <w:lastRenderedPageBreak/>
        <w:t>Hanquinet</w:t>
      </w:r>
      <w:proofErr w:type="spellEnd"/>
      <w:r w:rsidR="00DA4EEF" w:rsidRPr="006E538E">
        <w:rPr>
          <w:rStyle w:val="PageNumber"/>
          <w:rFonts w:ascii="Arial" w:hAnsi="Arial"/>
          <w:color w:val="000000" w:themeColor="text1"/>
          <w:u w:color="231F20"/>
        </w:rPr>
        <w:t xml:space="preserve"> argue</w:t>
      </w:r>
      <w:r w:rsidR="00DA4EEF" w:rsidRPr="006E538E">
        <w:rPr>
          <w:rStyle w:val="PageNumber"/>
          <w:rFonts w:ascii="Arial" w:hAnsi="Arial"/>
          <w:color w:val="000000" w:themeColor="text1"/>
          <w:u w:color="231F20"/>
          <w:lang w:val="en-US"/>
        </w:rPr>
        <w:t>s that: (</w:t>
      </w:r>
      <w:proofErr w:type="spellStart"/>
      <w:r w:rsidR="00DA4EEF" w:rsidRPr="006E538E">
        <w:rPr>
          <w:rStyle w:val="PageNumber"/>
          <w:rFonts w:ascii="Arial" w:hAnsi="Arial"/>
          <w:color w:val="000000" w:themeColor="text1"/>
          <w:u w:color="231F20"/>
          <w:lang w:val="en-US"/>
        </w:rPr>
        <w:t>i</w:t>
      </w:r>
      <w:proofErr w:type="spellEnd"/>
      <w:r w:rsidR="00DA4EEF" w:rsidRPr="006E538E">
        <w:rPr>
          <w:rStyle w:val="PageNumber"/>
          <w:rFonts w:ascii="Arial" w:hAnsi="Arial"/>
          <w:color w:val="000000" w:themeColor="text1"/>
          <w:u w:color="231F20"/>
          <w:lang w:val="en-US"/>
        </w:rPr>
        <w:t xml:space="preserve">) that the concept of cultural capital should not be framed by reference to highbrow and lowbrow culture alone; (ii) that there are differences within highbrow culture that should not be considered </w:t>
      </w:r>
      <w:r w:rsidR="00DA4EEF" w:rsidRPr="006E538E">
        <w:rPr>
          <w:rStyle w:val="PageNumber"/>
          <w:rFonts w:ascii="Arial" w:hAnsi="Arial"/>
          <w:i/>
          <w:color w:val="000000" w:themeColor="text1"/>
          <w:u w:color="231F20"/>
          <w:lang w:val="en-US"/>
        </w:rPr>
        <w:t>de facto</w:t>
      </w:r>
      <w:r w:rsidR="00DA4EEF" w:rsidRPr="006E538E">
        <w:rPr>
          <w:rStyle w:val="PageNumber"/>
          <w:rFonts w:ascii="Arial" w:hAnsi="Arial"/>
          <w:color w:val="000000" w:themeColor="text1"/>
          <w:u w:color="231F20"/>
          <w:lang w:val="en-US"/>
        </w:rPr>
        <w:t xml:space="preserve"> coherent; and (iii) that social changes associated with modernist and postmodern tastes may be interwoven with place. </w:t>
      </w:r>
      <w:proofErr w:type="spellStart"/>
      <w:r w:rsidR="00860577">
        <w:rPr>
          <w:rStyle w:val="PageNumber"/>
          <w:rFonts w:ascii="Arial" w:hAnsi="Arial"/>
          <w:color w:val="000000" w:themeColor="text1"/>
          <w:u w:color="231F20"/>
          <w:lang w:val="en-US"/>
        </w:rPr>
        <w:t>Hanquinet</w:t>
      </w:r>
      <w:proofErr w:type="spellEnd"/>
      <w:r w:rsidR="00860577">
        <w:rPr>
          <w:rStyle w:val="PageNumber"/>
          <w:rFonts w:ascii="Arial" w:hAnsi="Arial"/>
          <w:color w:val="000000" w:themeColor="text1"/>
          <w:u w:color="231F20"/>
          <w:lang w:val="en-US"/>
        </w:rPr>
        <w:t xml:space="preserve"> </w:t>
      </w:r>
      <w:r w:rsidR="00000932">
        <w:rPr>
          <w:rStyle w:val="PageNumber"/>
          <w:rFonts w:ascii="Arial" w:hAnsi="Arial"/>
          <w:color w:val="000000" w:themeColor="text1"/>
          <w:u w:color="231F20"/>
          <w:lang w:val="en-US"/>
        </w:rPr>
        <w:t xml:space="preserve">shows </w:t>
      </w:r>
      <w:r w:rsidR="00DA4EEF" w:rsidRPr="006E538E">
        <w:rPr>
          <w:rStyle w:val="PageNumber"/>
          <w:rFonts w:ascii="Arial" w:hAnsi="Arial"/>
          <w:color w:val="000000" w:themeColor="text1"/>
          <w:u w:color="231F20"/>
          <w:lang w:val="en-US"/>
        </w:rPr>
        <w:t xml:space="preserve">that there is a spatial dimension to the formation of cultural capital, and </w:t>
      </w:r>
      <w:r w:rsidR="00860577">
        <w:rPr>
          <w:rStyle w:val="PageNumber"/>
          <w:rFonts w:ascii="Arial" w:hAnsi="Arial"/>
          <w:color w:val="000000" w:themeColor="text1"/>
          <w:u w:color="231F20"/>
          <w:lang w:val="en-US"/>
        </w:rPr>
        <w:t xml:space="preserve">her </w:t>
      </w:r>
      <w:r w:rsidR="00DA4EEF" w:rsidRPr="006E538E">
        <w:rPr>
          <w:rStyle w:val="PageNumber"/>
          <w:rFonts w:ascii="Arial" w:hAnsi="Arial"/>
          <w:color w:val="000000" w:themeColor="text1"/>
          <w:u w:color="231F20"/>
          <w:lang w:val="en-US"/>
        </w:rPr>
        <w:t>paper teases out the affinities between museums and how place matters in context</w:t>
      </w:r>
      <w:r w:rsidR="00DA4EEF" w:rsidRPr="006E538E">
        <w:rPr>
          <w:rStyle w:val="PageNumber"/>
          <w:rFonts w:ascii="Arial" w:hAnsi="Arial"/>
          <w:color w:val="000000" w:themeColor="text1"/>
          <w:u w:color="231F20"/>
        </w:rPr>
        <w:t>.</w:t>
      </w:r>
    </w:p>
    <w:p w14:paraId="44D403FC" w14:textId="77777777" w:rsidR="0060397E" w:rsidRPr="006E538E" w:rsidRDefault="0060397E" w:rsidP="006E538E">
      <w:pPr>
        <w:pStyle w:val="Body"/>
        <w:spacing w:line="480" w:lineRule="auto"/>
        <w:rPr>
          <w:rStyle w:val="PageNumber"/>
          <w:color w:val="000000" w:themeColor="text1"/>
        </w:rPr>
      </w:pPr>
    </w:p>
    <w:p w14:paraId="13B3A755" w14:textId="2B134698" w:rsidR="00280596" w:rsidRPr="006E538E" w:rsidRDefault="00F70188" w:rsidP="006E538E">
      <w:pPr>
        <w:pStyle w:val="Body"/>
        <w:spacing w:line="480" w:lineRule="auto"/>
        <w:rPr>
          <w:rStyle w:val="PageNumber"/>
          <w:color w:val="000000" w:themeColor="text1"/>
        </w:rPr>
      </w:pPr>
      <w:r>
        <w:rPr>
          <w:rFonts w:ascii="Arial" w:hAnsi="Arial"/>
          <w:color w:val="000000" w:themeColor="text1"/>
          <w:lang w:val="en-GB"/>
        </w:rPr>
        <w:t>T</w:t>
      </w:r>
      <w:r w:rsidR="000E4200">
        <w:rPr>
          <w:rFonts w:ascii="Arial" w:hAnsi="Arial"/>
          <w:color w:val="000000" w:themeColor="text1"/>
          <w:lang w:val="en-GB"/>
        </w:rPr>
        <w:t xml:space="preserve">he contested semiotics of museums are linked, </w:t>
      </w:r>
      <w:r w:rsidR="001350E1">
        <w:rPr>
          <w:rFonts w:ascii="Arial" w:hAnsi="Arial"/>
          <w:color w:val="000000" w:themeColor="text1"/>
          <w:lang w:val="en-GB"/>
        </w:rPr>
        <w:t xml:space="preserve">and </w:t>
      </w:r>
      <w:r w:rsidR="000E4200">
        <w:rPr>
          <w:rFonts w:ascii="Arial" w:hAnsi="Arial"/>
          <w:color w:val="000000" w:themeColor="text1"/>
          <w:lang w:val="en-GB"/>
        </w:rPr>
        <w:t>often intimately</w:t>
      </w:r>
      <w:r w:rsidR="001350E1">
        <w:rPr>
          <w:rFonts w:ascii="Arial" w:hAnsi="Arial"/>
          <w:color w:val="000000" w:themeColor="text1"/>
          <w:lang w:val="en-GB"/>
        </w:rPr>
        <w:t xml:space="preserve"> so</w:t>
      </w:r>
      <w:r w:rsidR="000E4200">
        <w:rPr>
          <w:rFonts w:ascii="Arial" w:hAnsi="Arial"/>
          <w:color w:val="000000" w:themeColor="text1"/>
          <w:lang w:val="en-GB"/>
        </w:rPr>
        <w:t xml:space="preserve">, to processes of </w:t>
      </w:r>
      <w:r w:rsidR="00BA3325">
        <w:rPr>
          <w:rFonts w:ascii="Arial" w:hAnsi="Arial"/>
          <w:color w:val="000000" w:themeColor="text1"/>
          <w:lang w:val="en-GB"/>
        </w:rPr>
        <w:t xml:space="preserve">nation </w:t>
      </w:r>
      <w:r w:rsidR="000E4200">
        <w:rPr>
          <w:rFonts w:ascii="Arial" w:hAnsi="Arial"/>
          <w:color w:val="000000" w:themeColor="text1"/>
          <w:lang w:val="en-GB"/>
        </w:rPr>
        <w:t>state formation.</w:t>
      </w:r>
      <w:r w:rsidR="00D3612D">
        <w:rPr>
          <w:rFonts w:ascii="Arial" w:hAnsi="Arial"/>
          <w:color w:val="000000" w:themeColor="text1"/>
          <w:lang w:val="en-GB"/>
        </w:rPr>
        <w:t xml:space="preserve"> A key concept in that respect has been </w:t>
      </w:r>
      <w:r w:rsidR="00EE508C" w:rsidRPr="006E538E">
        <w:rPr>
          <w:rFonts w:ascii="Arial" w:hAnsi="Arial"/>
          <w:i/>
          <w:color w:val="000000" w:themeColor="text1"/>
          <w:lang w:val="en-GB"/>
        </w:rPr>
        <w:t>pace</w:t>
      </w:r>
      <w:r w:rsidR="00EE508C">
        <w:rPr>
          <w:rFonts w:ascii="Arial" w:hAnsi="Arial"/>
          <w:color w:val="000000" w:themeColor="text1"/>
          <w:lang w:val="en-GB"/>
        </w:rPr>
        <w:t xml:space="preserve"> Anderson (199</w:t>
      </w:r>
      <w:r w:rsidR="009B1470">
        <w:rPr>
          <w:rFonts w:ascii="Arial" w:hAnsi="Arial"/>
          <w:color w:val="000000" w:themeColor="text1"/>
          <w:lang w:val="en-GB"/>
        </w:rPr>
        <w:t>3</w:t>
      </w:r>
      <w:r w:rsidR="004E7725">
        <w:rPr>
          <w:rFonts w:ascii="Arial" w:hAnsi="Arial"/>
          <w:color w:val="000000" w:themeColor="text1"/>
          <w:lang w:val="en-GB"/>
        </w:rPr>
        <w:t>)</w:t>
      </w:r>
      <w:r w:rsidR="00EE508C">
        <w:rPr>
          <w:rFonts w:ascii="Arial" w:hAnsi="Arial"/>
          <w:color w:val="000000" w:themeColor="text1"/>
          <w:lang w:val="en-GB"/>
        </w:rPr>
        <w:t xml:space="preserve"> </w:t>
      </w:r>
      <w:r w:rsidR="00D3612D" w:rsidRPr="006E538E">
        <w:rPr>
          <w:rFonts w:ascii="Arial" w:hAnsi="Arial"/>
          <w:i/>
          <w:color w:val="000000" w:themeColor="text1"/>
          <w:lang w:val="en-GB"/>
        </w:rPr>
        <w:t>imagined communi</w:t>
      </w:r>
      <w:r w:rsidR="009B1470">
        <w:rPr>
          <w:rFonts w:ascii="Arial" w:hAnsi="Arial"/>
          <w:i/>
          <w:color w:val="000000" w:themeColor="text1"/>
          <w:lang w:val="en-GB"/>
        </w:rPr>
        <w:t>ties</w:t>
      </w:r>
      <w:r w:rsidR="00EE508C">
        <w:rPr>
          <w:rFonts w:ascii="Arial" w:hAnsi="Arial"/>
          <w:color w:val="000000" w:themeColor="text1"/>
          <w:lang w:val="en-GB"/>
        </w:rPr>
        <w:t xml:space="preserve">. In museum studies the concept has gained traction as a way of explaining the function of museums in relation to the complexity and impersonality of modern societies. We are dealing here with </w:t>
      </w:r>
      <w:r w:rsidR="004E7725">
        <w:rPr>
          <w:rFonts w:ascii="Arial" w:hAnsi="Arial"/>
          <w:color w:val="000000" w:themeColor="text1"/>
          <w:lang w:val="en-GB"/>
        </w:rPr>
        <w:t xml:space="preserve">the way in which the state’s authority may be condensed in national monuments whose histories </w:t>
      </w:r>
      <w:r w:rsidR="00280596">
        <w:rPr>
          <w:rFonts w:ascii="Arial" w:hAnsi="Arial"/>
          <w:color w:val="000000" w:themeColor="text1"/>
          <w:lang w:val="en-GB"/>
        </w:rPr>
        <w:t xml:space="preserve">often </w:t>
      </w:r>
      <w:r w:rsidR="004E7725">
        <w:rPr>
          <w:rFonts w:ascii="Arial" w:hAnsi="Arial"/>
          <w:color w:val="000000" w:themeColor="text1"/>
          <w:lang w:val="en-GB"/>
        </w:rPr>
        <w:t>speak of times deeper than the state</w:t>
      </w:r>
      <w:r w:rsidR="00280596">
        <w:rPr>
          <w:rFonts w:ascii="Arial" w:hAnsi="Arial"/>
          <w:color w:val="000000" w:themeColor="text1"/>
          <w:lang w:val="en-GB"/>
        </w:rPr>
        <w:t xml:space="preserve"> itself</w:t>
      </w:r>
      <w:r w:rsidR="004E7725">
        <w:rPr>
          <w:rFonts w:ascii="Arial" w:hAnsi="Arial"/>
          <w:color w:val="000000" w:themeColor="text1"/>
          <w:lang w:val="en-GB"/>
        </w:rPr>
        <w:t>.</w:t>
      </w:r>
      <w:r w:rsidR="00EE508C">
        <w:rPr>
          <w:rFonts w:ascii="Arial" w:hAnsi="Arial"/>
          <w:color w:val="000000" w:themeColor="text1"/>
          <w:lang w:val="en-GB"/>
        </w:rPr>
        <w:t xml:space="preserve"> </w:t>
      </w:r>
      <w:r w:rsidR="00D3612D" w:rsidRPr="004114BC">
        <w:rPr>
          <w:rStyle w:val="PageNumber"/>
          <w:rFonts w:ascii="Arial" w:hAnsi="Arial"/>
          <w:color w:val="000000" w:themeColor="text1"/>
          <w:lang w:val="en-US"/>
        </w:rPr>
        <w:t xml:space="preserve">The museum, as a collective representation of the nation, simultaneously connects and disconnects </w:t>
      </w:r>
      <w:r w:rsidR="00EE508C">
        <w:rPr>
          <w:rStyle w:val="PageNumber"/>
          <w:rFonts w:ascii="Arial" w:hAnsi="Arial"/>
          <w:color w:val="000000" w:themeColor="text1"/>
          <w:lang w:val="en-US"/>
        </w:rPr>
        <w:t xml:space="preserve">groups </w:t>
      </w:r>
      <w:r w:rsidR="004145F4">
        <w:rPr>
          <w:rStyle w:val="PageNumber"/>
          <w:rFonts w:ascii="Arial" w:hAnsi="Arial"/>
          <w:color w:val="000000" w:themeColor="text1"/>
          <w:lang w:val="en-US"/>
        </w:rPr>
        <w:t xml:space="preserve">of people </w:t>
      </w:r>
      <w:r w:rsidR="004E7725">
        <w:rPr>
          <w:rStyle w:val="PageNumber"/>
          <w:rFonts w:ascii="Arial" w:hAnsi="Arial"/>
          <w:color w:val="000000" w:themeColor="text1"/>
          <w:lang w:val="en-US"/>
        </w:rPr>
        <w:t xml:space="preserve">whose complex and contested histories </w:t>
      </w:r>
      <w:r w:rsidR="00280596">
        <w:rPr>
          <w:rStyle w:val="PageNumber"/>
          <w:rFonts w:ascii="Arial" w:hAnsi="Arial"/>
          <w:color w:val="000000" w:themeColor="text1"/>
          <w:lang w:val="en-US"/>
        </w:rPr>
        <w:t xml:space="preserve">are recognized or not by the state which places them in the time and space of the nation. </w:t>
      </w:r>
      <w:r w:rsidR="00D3612D" w:rsidRPr="004114BC">
        <w:rPr>
          <w:rStyle w:val="PageNumber"/>
          <w:rFonts w:ascii="Arial" w:hAnsi="Arial"/>
          <w:color w:val="000000" w:themeColor="text1"/>
          <w:lang w:val="en-US"/>
        </w:rPr>
        <w:t xml:space="preserve">Knell has called </w:t>
      </w:r>
      <w:r w:rsidR="00280596">
        <w:rPr>
          <w:rStyle w:val="PageNumber"/>
          <w:rFonts w:ascii="Arial" w:hAnsi="Arial"/>
          <w:color w:val="000000" w:themeColor="text1"/>
          <w:lang w:val="en-US"/>
        </w:rPr>
        <w:t xml:space="preserve">it </w:t>
      </w:r>
      <w:r w:rsidR="00D3612D" w:rsidRPr="004114BC">
        <w:rPr>
          <w:rStyle w:val="PageNumber"/>
          <w:rFonts w:ascii="Arial" w:hAnsi="Arial"/>
          <w:color w:val="000000" w:themeColor="text1"/>
          <w:lang w:val="en-US"/>
        </w:rPr>
        <w:t xml:space="preserve">‘the implicit language of things’ and </w:t>
      </w:r>
      <w:proofErr w:type="spellStart"/>
      <w:r>
        <w:rPr>
          <w:rStyle w:val="PageNumber"/>
          <w:rFonts w:ascii="Arial" w:hAnsi="Arial"/>
          <w:color w:val="000000" w:themeColor="text1"/>
          <w:lang w:val="en-US"/>
        </w:rPr>
        <w:t>Magdelena</w:t>
      </w:r>
      <w:proofErr w:type="spellEnd"/>
      <w:r>
        <w:rPr>
          <w:rStyle w:val="PageNumber"/>
          <w:rFonts w:ascii="Arial" w:hAnsi="Arial"/>
          <w:color w:val="000000" w:themeColor="text1"/>
          <w:lang w:val="en-US"/>
        </w:rPr>
        <w:t xml:space="preserve"> </w:t>
      </w:r>
      <w:r w:rsidR="00D3612D" w:rsidRPr="004114BC">
        <w:rPr>
          <w:rStyle w:val="PageNumber"/>
          <w:rFonts w:ascii="Arial" w:hAnsi="Arial"/>
          <w:color w:val="000000" w:themeColor="text1"/>
          <w:lang w:val="en-US"/>
        </w:rPr>
        <w:t xml:space="preserve">Gil </w:t>
      </w:r>
      <w:r w:rsidR="00EE508C">
        <w:rPr>
          <w:rStyle w:val="PageNumber"/>
          <w:rFonts w:ascii="Arial" w:hAnsi="Arial"/>
          <w:color w:val="000000" w:themeColor="text1"/>
          <w:lang w:val="en-US"/>
        </w:rPr>
        <w:t xml:space="preserve">calls </w:t>
      </w:r>
      <w:r w:rsidR="00280596">
        <w:rPr>
          <w:rStyle w:val="PageNumber"/>
          <w:rFonts w:ascii="Arial" w:hAnsi="Arial"/>
          <w:color w:val="000000" w:themeColor="text1"/>
          <w:lang w:val="en-US"/>
        </w:rPr>
        <w:t xml:space="preserve">it </w:t>
      </w:r>
      <w:r w:rsidR="00EE508C">
        <w:rPr>
          <w:rStyle w:val="PageNumber"/>
          <w:rFonts w:ascii="Arial" w:hAnsi="Arial"/>
          <w:color w:val="000000" w:themeColor="text1"/>
          <w:lang w:val="en-US"/>
        </w:rPr>
        <w:t>the</w:t>
      </w:r>
      <w:r w:rsidR="00D3612D" w:rsidRPr="004114BC">
        <w:rPr>
          <w:rStyle w:val="PageNumber"/>
          <w:rFonts w:ascii="Arial" w:hAnsi="Arial"/>
          <w:color w:val="000000" w:themeColor="text1"/>
          <w:lang w:val="en-US"/>
        </w:rPr>
        <w:t xml:space="preserve"> ‘</w:t>
      </w:r>
      <w:r w:rsidR="00D3612D" w:rsidRPr="004114BC">
        <w:rPr>
          <w:rStyle w:val="PageNumber"/>
          <w:rFonts w:ascii="Arial" w:hAnsi="Arial"/>
          <w:color w:val="000000" w:themeColor="text1"/>
          <w:lang w:val="nl-NL"/>
        </w:rPr>
        <w:t>hidden curriculum</w:t>
      </w:r>
      <w:r w:rsidR="00D3612D" w:rsidRPr="004114BC">
        <w:rPr>
          <w:rStyle w:val="PageNumber"/>
          <w:rFonts w:ascii="Arial" w:hAnsi="Arial"/>
          <w:color w:val="000000" w:themeColor="text1"/>
          <w:lang w:val="en-US"/>
        </w:rPr>
        <w:t xml:space="preserve">’ of the museum. </w:t>
      </w:r>
      <w:r w:rsidR="00EB4C08" w:rsidRPr="004114BC">
        <w:rPr>
          <w:rStyle w:val="PageNumber"/>
          <w:rFonts w:ascii="Arial" w:hAnsi="Arial"/>
          <w:color w:val="000000" w:themeColor="text1"/>
          <w:lang w:val="en-US"/>
        </w:rPr>
        <w:t xml:space="preserve">Her exploration of national museums shows how the nation, imagined in the face of ethnic diversity, presents a selective tradition in which the indigenous people of Chile have been marginalized. Gil's Foucault-inspired analysis </w:t>
      </w:r>
      <w:r>
        <w:rPr>
          <w:rStyle w:val="PageNumber"/>
          <w:rFonts w:ascii="Arial" w:hAnsi="Arial"/>
          <w:color w:val="000000" w:themeColor="text1"/>
          <w:lang w:val="en-US"/>
        </w:rPr>
        <w:t>of</w:t>
      </w:r>
      <w:r w:rsidR="00EB4C08">
        <w:rPr>
          <w:rStyle w:val="PageNumber"/>
          <w:rFonts w:ascii="Arial" w:hAnsi="Arial"/>
          <w:color w:val="000000" w:themeColor="text1"/>
          <w:lang w:val="en-US"/>
        </w:rPr>
        <w:t xml:space="preserve"> </w:t>
      </w:r>
      <w:r>
        <w:rPr>
          <w:rStyle w:val="PageNumber"/>
          <w:rFonts w:ascii="Arial" w:hAnsi="Arial"/>
          <w:color w:val="000000" w:themeColor="text1"/>
          <w:lang w:val="en-US"/>
        </w:rPr>
        <w:t xml:space="preserve">the historical </w:t>
      </w:r>
      <w:r>
        <w:rPr>
          <w:rStyle w:val="PageNumber"/>
          <w:rFonts w:ascii="Arial" w:hAnsi="Arial"/>
          <w:color w:val="000000" w:themeColor="text1"/>
          <w:lang w:val="en-US"/>
        </w:rPr>
        <w:lastRenderedPageBreak/>
        <w:t>development of Chile’s</w:t>
      </w:r>
      <w:r w:rsidR="008D0C3B">
        <w:rPr>
          <w:rStyle w:val="PageNumber"/>
          <w:rFonts w:ascii="Arial" w:hAnsi="Arial"/>
          <w:color w:val="000000" w:themeColor="text1"/>
          <w:lang w:val="en-US"/>
        </w:rPr>
        <w:t xml:space="preserve"> </w:t>
      </w:r>
      <w:r w:rsidR="00EB4C08">
        <w:rPr>
          <w:rStyle w:val="PageNumber"/>
          <w:rFonts w:ascii="Arial" w:hAnsi="Arial"/>
          <w:color w:val="000000" w:themeColor="text1"/>
          <w:lang w:val="en-US"/>
        </w:rPr>
        <w:t xml:space="preserve">museums </w:t>
      </w:r>
      <w:r w:rsidR="00EB4C08" w:rsidRPr="004114BC">
        <w:rPr>
          <w:rStyle w:val="PageNumber"/>
          <w:rFonts w:ascii="Arial" w:hAnsi="Arial"/>
          <w:color w:val="000000" w:themeColor="text1"/>
          <w:lang w:val="en-US"/>
        </w:rPr>
        <w:t>is a reminder that when society is put on display in the museum</w:t>
      </w:r>
      <w:r w:rsidR="00EB4C08" w:rsidRPr="004114BC">
        <w:rPr>
          <w:rStyle w:val="PageNumber"/>
          <w:rFonts w:ascii="Arial" w:hAnsi="Arial"/>
          <w:color w:val="000000" w:themeColor="text1"/>
        </w:rPr>
        <w:t xml:space="preserve">, </w:t>
      </w:r>
      <w:r w:rsidR="00EB4C08" w:rsidRPr="004114BC">
        <w:rPr>
          <w:rStyle w:val="PageNumber"/>
          <w:rFonts w:ascii="Arial" w:hAnsi="Arial"/>
          <w:color w:val="000000" w:themeColor="text1"/>
          <w:lang w:val="en-US"/>
        </w:rPr>
        <w:t>there are symbolic and material exclusions revealed</w:t>
      </w:r>
      <w:r w:rsidR="00EB4C08">
        <w:rPr>
          <w:rStyle w:val="PageNumber"/>
          <w:rFonts w:ascii="Arial" w:hAnsi="Arial"/>
          <w:color w:val="000000" w:themeColor="text1"/>
        </w:rPr>
        <w:t xml:space="preserve">. </w:t>
      </w:r>
    </w:p>
    <w:p w14:paraId="14A9BB6F" w14:textId="5E098A6B" w:rsidR="0060397E" w:rsidRPr="006E538E" w:rsidRDefault="00C00032" w:rsidP="006E538E">
      <w:pPr>
        <w:pStyle w:val="Body"/>
        <w:spacing w:line="480" w:lineRule="auto"/>
        <w:rPr>
          <w:rStyle w:val="PageNumber"/>
          <w:color w:val="000000" w:themeColor="text1"/>
        </w:rPr>
      </w:pPr>
      <w:r>
        <w:rPr>
          <w:rStyle w:val="PageNumber"/>
          <w:rFonts w:ascii="Arial" w:hAnsi="Arial"/>
          <w:color w:val="000000" w:themeColor="text1"/>
          <w:lang w:val="en-US"/>
        </w:rPr>
        <w:t xml:space="preserve">A second </w:t>
      </w:r>
      <w:r w:rsidR="00F70188">
        <w:rPr>
          <w:rStyle w:val="PageNumber"/>
          <w:rFonts w:ascii="Arial" w:hAnsi="Arial"/>
          <w:color w:val="000000" w:themeColor="text1"/>
          <w:lang w:val="en-US"/>
        </w:rPr>
        <w:t xml:space="preserve">and </w:t>
      </w:r>
      <w:r>
        <w:rPr>
          <w:rStyle w:val="PageNumber"/>
          <w:rFonts w:ascii="Arial" w:hAnsi="Arial"/>
          <w:color w:val="000000" w:themeColor="text1"/>
          <w:lang w:val="en-US"/>
        </w:rPr>
        <w:t xml:space="preserve">equally </w:t>
      </w:r>
      <w:r w:rsidR="00F70188">
        <w:rPr>
          <w:rStyle w:val="PageNumber"/>
          <w:rFonts w:ascii="Arial" w:hAnsi="Arial"/>
          <w:color w:val="000000" w:themeColor="text1"/>
          <w:lang w:val="en-US"/>
        </w:rPr>
        <w:t xml:space="preserve">important insight is </w:t>
      </w:r>
      <w:r w:rsidR="004145F4">
        <w:rPr>
          <w:rStyle w:val="PageNumber"/>
          <w:rFonts w:ascii="Arial" w:hAnsi="Arial"/>
          <w:color w:val="000000" w:themeColor="text1"/>
          <w:lang w:val="en-US"/>
        </w:rPr>
        <w:t xml:space="preserve">the author’s </w:t>
      </w:r>
      <w:r w:rsidR="00241110">
        <w:rPr>
          <w:rStyle w:val="PageNumber"/>
          <w:rFonts w:ascii="Arial" w:hAnsi="Arial"/>
          <w:color w:val="000000" w:themeColor="text1"/>
          <w:lang w:val="en-US"/>
        </w:rPr>
        <w:t>global emphasis in</w:t>
      </w:r>
      <w:r w:rsidR="00F70188">
        <w:rPr>
          <w:rStyle w:val="PageNumber"/>
          <w:rFonts w:ascii="Arial" w:hAnsi="Arial"/>
          <w:color w:val="000000" w:themeColor="text1"/>
          <w:lang w:val="en-US"/>
        </w:rPr>
        <w:t xml:space="preserve"> </w:t>
      </w:r>
      <w:r w:rsidR="00DA4EEF" w:rsidRPr="006E538E">
        <w:rPr>
          <w:rStyle w:val="PageNumber"/>
          <w:rFonts w:ascii="Arial" w:hAnsi="Arial"/>
          <w:color w:val="000000" w:themeColor="text1"/>
          <w:lang w:val="en-US"/>
        </w:rPr>
        <w:t>trac</w:t>
      </w:r>
      <w:r w:rsidR="00241110">
        <w:rPr>
          <w:rStyle w:val="PageNumber"/>
          <w:rFonts w:ascii="Arial" w:hAnsi="Arial"/>
          <w:color w:val="000000" w:themeColor="text1"/>
          <w:lang w:val="en-US"/>
        </w:rPr>
        <w:t>ing</w:t>
      </w:r>
      <w:r w:rsidR="00DA4EEF" w:rsidRPr="006E538E">
        <w:rPr>
          <w:rStyle w:val="PageNumber"/>
          <w:rFonts w:ascii="Arial" w:hAnsi="Arial"/>
          <w:color w:val="000000" w:themeColor="text1"/>
          <w:lang w:val="en-US"/>
        </w:rPr>
        <w:t xml:space="preserve"> a Eurocentric</w:t>
      </w:r>
      <w:r w:rsidR="00241110">
        <w:rPr>
          <w:rStyle w:val="PageNumber"/>
          <w:rFonts w:ascii="Arial" w:hAnsi="Arial"/>
          <w:color w:val="000000" w:themeColor="text1"/>
          <w:lang w:val="en-US"/>
        </w:rPr>
        <w:t xml:space="preserve"> aspect to </w:t>
      </w:r>
      <w:r w:rsidR="00DA4EEF" w:rsidRPr="006E538E">
        <w:rPr>
          <w:rStyle w:val="PageNumber"/>
          <w:rFonts w:ascii="Arial" w:hAnsi="Arial"/>
          <w:color w:val="000000" w:themeColor="text1"/>
          <w:lang w:val="en-US"/>
        </w:rPr>
        <w:t>museum development in Chile.</w:t>
      </w:r>
      <w:r w:rsidR="004145F4">
        <w:rPr>
          <w:rStyle w:val="PageNumber"/>
          <w:rFonts w:ascii="Arial" w:hAnsi="Arial"/>
          <w:color w:val="000000" w:themeColor="text1"/>
          <w:lang w:val="en-US"/>
        </w:rPr>
        <w:t xml:space="preserve"> </w:t>
      </w:r>
      <w:r w:rsidR="00DA4EEF" w:rsidRPr="006E538E">
        <w:rPr>
          <w:rStyle w:val="PageNumber"/>
          <w:rFonts w:ascii="Arial" w:hAnsi="Arial"/>
          <w:color w:val="000000" w:themeColor="text1"/>
          <w:lang w:val="en-US"/>
        </w:rPr>
        <w:t xml:space="preserve"> </w:t>
      </w:r>
    </w:p>
    <w:p w14:paraId="4E883F7B" w14:textId="77777777" w:rsidR="0060397E" w:rsidRPr="006E538E" w:rsidRDefault="0060397E" w:rsidP="006E538E">
      <w:pPr>
        <w:pStyle w:val="Body"/>
        <w:spacing w:line="480" w:lineRule="auto"/>
        <w:rPr>
          <w:rFonts w:ascii="Arial" w:eastAsia="Arial" w:hAnsi="Arial" w:cs="Arial"/>
          <w:color w:val="000000" w:themeColor="text1"/>
        </w:rPr>
      </w:pPr>
    </w:p>
    <w:p w14:paraId="3B637D35" w14:textId="77777777" w:rsidR="0060397E" w:rsidRDefault="00DA4EEF" w:rsidP="006E538E">
      <w:pPr>
        <w:pStyle w:val="Body"/>
        <w:spacing w:line="480" w:lineRule="auto"/>
        <w:outlineLvl w:val="0"/>
        <w:rPr>
          <w:rStyle w:val="PageNumber"/>
          <w:rFonts w:ascii="Arial" w:hAnsi="Arial"/>
          <w:i/>
          <w:iCs/>
          <w:color w:val="000000" w:themeColor="text1"/>
          <w:lang w:val="en-US"/>
        </w:rPr>
      </w:pPr>
      <w:r w:rsidRPr="006E538E">
        <w:rPr>
          <w:rStyle w:val="PageNumber"/>
          <w:rFonts w:ascii="Arial" w:hAnsi="Arial"/>
          <w:i/>
          <w:iCs/>
          <w:color w:val="000000" w:themeColor="text1"/>
          <w:lang w:val="en-US"/>
        </w:rPr>
        <w:t>Theorizing policy</w:t>
      </w:r>
    </w:p>
    <w:p w14:paraId="561A8722" w14:textId="0B01B821" w:rsidR="007F0C0F" w:rsidRDefault="007F0C0F" w:rsidP="006E538E">
      <w:pPr>
        <w:pStyle w:val="Body"/>
        <w:spacing w:line="480" w:lineRule="auto"/>
        <w:rPr>
          <w:rStyle w:val="PageNumber"/>
          <w:rFonts w:ascii="Arial" w:hAnsi="Arial"/>
          <w:color w:val="000000" w:themeColor="text1"/>
          <w:lang w:val="en-US"/>
        </w:rPr>
      </w:pPr>
      <w:r w:rsidRPr="004114BC">
        <w:rPr>
          <w:rStyle w:val="PageNumber"/>
          <w:rFonts w:ascii="Arial" w:hAnsi="Arial"/>
          <w:color w:val="000000" w:themeColor="text1"/>
          <w:lang w:val="en-US"/>
        </w:rPr>
        <w:t xml:space="preserve">This then is a story, not just about museums, but a narrative that </w:t>
      </w:r>
      <w:r>
        <w:rPr>
          <w:rStyle w:val="PageNumber"/>
          <w:rFonts w:ascii="Arial" w:hAnsi="Arial"/>
          <w:color w:val="000000" w:themeColor="text1"/>
          <w:lang w:val="en-US"/>
        </w:rPr>
        <w:t xml:space="preserve">concerns the development of modern states. </w:t>
      </w:r>
      <w:r w:rsidRPr="004114BC">
        <w:rPr>
          <w:rStyle w:val="PageNumber"/>
          <w:rFonts w:ascii="Arial" w:hAnsi="Arial"/>
          <w:color w:val="000000" w:themeColor="text1"/>
          <w:lang w:val="en-US"/>
        </w:rPr>
        <w:t>Elaborating on Norbert Elias’s thesis that</w:t>
      </w:r>
      <w:r w:rsidR="008D0C3B">
        <w:rPr>
          <w:rStyle w:val="PageNumber"/>
          <w:rFonts w:ascii="Arial" w:hAnsi="Arial"/>
          <w:color w:val="000000" w:themeColor="text1"/>
          <w:lang w:val="en-US"/>
        </w:rPr>
        <w:t xml:space="preserve"> </w:t>
      </w:r>
      <w:r w:rsidR="008931F9">
        <w:rPr>
          <w:rStyle w:val="PageNumber"/>
          <w:rFonts w:ascii="Arial" w:hAnsi="Arial"/>
          <w:color w:val="000000" w:themeColor="text1"/>
          <w:lang w:val="en-US"/>
        </w:rPr>
        <w:t xml:space="preserve">modern </w:t>
      </w:r>
      <w:r w:rsidRPr="004114BC">
        <w:rPr>
          <w:rStyle w:val="PageNumber"/>
          <w:rFonts w:ascii="Arial" w:hAnsi="Arial"/>
          <w:color w:val="000000" w:themeColor="text1"/>
          <w:lang w:val="en-US"/>
        </w:rPr>
        <w:t>state</w:t>
      </w:r>
      <w:r w:rsidR="008931F9">
        <w:rPr>
          <w:rStyle w:val="PageNumber"/>
          <w:rFonts w:ascii="Arial" w:hAnsi="Arial"/>
          <w:color w:val="000000" w:themeColor="text1"/>
          <w:lang w:val="en-US"/>
        </w:rPr>
        <w:t>s</w:t>
      </w:r>
      <w:r w:rsidRPr="004114BC">
        <w:rPr>
          <w:rStyle w:val="PageNumber"/>
          <w:rFonts w:ascii="Arial" w:hAnsi="Arial"/>
          <w:color w:val="000000" w:themeColor="text1"/>
          <w:lang w:val="en-US"/>
        </w:rPr>
        <w:t xml:space="preserve"> </w:t>
      </w:r>
      <w:r w:rsidR="008931F9">
        <w:rPr>
          <w:rStyle w:val="PageNumber"/>
          <w:rFonts w:ascii="Arial" w:hAnsi="Arial"/>
          <w:color w:val="000000" w:themeColor="text1"/>
          <w:lang w:val="en-US"/>
        </w:rPr>
        <w:t xml:space="preserve">emerged from </w:t>
      </w:r>
      <w:r w:rsidRPr="004114BC">
        <w:rPr>
          <w:rStyle w:val="PageNumber"/>
          <w:rFonts w:ascii="Arial" w:hAnsi="Arial"/>
          <w:color w:val="000000" w:themeColor="text1"/>
          <w:lang w:val="en-US"/>
        </w:rPr>
        <w:t>contested process</w:t>
      </w:r>
      <w:r w:rsidR="008931F9">
        <w:rPr>
          <w:rStyle w:val="PageNumber"/>
          <w:rFonts w:ascii="Arial" w:hAnsi="Arial"/>
          <w:color w:val="000000" w:themeColor="text1"/>
          <w:lang w:val="en-US"/>
        </w:rPr>
        <w:t>es</w:t>
      </w:r>
      <w:r w:rsidRPr="004114BC">
        <w:rPr>
          <w:rStyle w:val="PageNumber"/>
          <w:rFonts w:ascii="Arial" w:hAnsi="Arial"/>
          <w:color w:val="000000" w:themeColor="text1"/>
          <w:lang w:val="en-US"/>
        </w:rPr>
        <w:t xml:space="preserve"> of monopolization over the means of violence and taxation, Bourdieu observes that another monopoly warrants consideration: ‘the monopoly of legitimate symbolic violence’, that is the power to impose ‘within the boundaries of a given territory, a common set of coercive norms’ </w:t>
      </w:r>
      <w:r w:rsidRPr="004114BC">
        <w:rPr>
          <w:rStyle w:val="PageNumber"/>
          <w:rFonts w:ascii="Arial" w:hAnsi="Arial"/>
          <w:color w:val="000000" w:themeColor="text1"/>
        </w:rPr>
        <w:t xml:space="preserve">(Bourdieu 1992: 112). </w:t>
      </w:r>
      <w:r w:rsidRPr="004114BC">
        <w:rPr>
          <w:rStyle w:val="PageNumber"/>
          <w:rFonts w:ascii="Arial" w:hAnsi="Arial"/>
          <w:color w:val="000000" w:themeColor="text1"/>
          <w:lang w:val="en-US"/>
        </w:rPr>
        <w:t xml:space="preserve">This, </w:t>
      </w:r>
      <w:r w:rsidR="007C3B3C">
        <w:rPr>
          <w:rStyle w:val="PageNumber"/>
          <w:rFonts w:ascii="Arial" w:hAnsi="Arial"/>
          <w:color w:val="000000" w:themeColor="text1"/>
          <w:lang w:val="en-US"/>
        </w:rPr>
        <w:t xml:space="preserve">he </w:t>
      </w:r>
      <w:r w:rsidRPr="004114BC">
        <w:rPr>
          <w:rStyle w:val="PageNumber"/>
          <w:rFonts w:ascii="Arial" w:hAnsi="Arial"/>
          <w:color w:val="000000" w:themeColor="text1"/>
          <w:lang w:val="en-US"/>
        </w:rPr>
        <w:t xml:space="preserve">demonstrated, implicates and imbricates </w:t>
      </w:r>
      <w:r w:rsidR="008931F9">
        <w:rPr>
          <w:rStyle w:val="PageNumber"/>
          <w:rFonts w:ascii="Arial" w:hAnsi="Arial"/>
          <w:color w:val="000000" w:themeColor="text1"/>
          <w:lang w:val="en-US"/>
        </w:rPr>
        <w:t xml:space="preserve">public </w:t>
      </w:r>
      <w:r w:rsidRPr="004114BC">
        <w:rPr>
          <w:rStyle w:val="PageNumber"/>
          <w:rFonts w:ascii="Arial" w:hAnsi="Arial"/>
          <w:color w:val="000000" w:themeColor="text1"/>
          <w:lang w:val="en-US"/>
        </w:rPr>
        <w:t>culture</w:t>
      </w:r>
      <w:r w:rsidR="00241110">
        <w:rPr>
          <w:rStyle w:val="PageNumber"/>
          <w:rFonts w:ascii="Arial" w:hAnsi="Arial"/>
          <w:color w:val="000000" w:themeColor="text1"/>
          <w:lang w:val="en-US"/>
        </w:rPr>
        <w:t xml:space="preserve"> with the state</w:t>
      </w:r>
      <w:r w:rsidRPr="004114BC">
        <w:rPr>
          <w:rStyle w:val="PageNumber"/>
          <w:rFonts w:ascii="Arial" w:hAnsi="Arial"/>
          <w:color w:val="000000" w:themeColor="text1"/>
          <w:lang w:val="en-US"/>
        </w:rPr>
        <w:t>.</w:t>
      </w:r>
      <w:r>
        <w:rPr>
          <w:rStyle w:val="PageNumber"/>
          <w:rFonts w:ascii="Arial" w:hAnsi="Arial"/>
          <w:color w:val="000000" w:themeColor="text1"/>
          <w:lang w:val="en-US"/>
        </w:rPr>
        <w:t xml:space="preserve"> </w:t>
      </w:r>
      <w:r w:rsidRPr="004114BC">
        <w:rPr>
          <w:rStyle w:val="PageNumber"/>
          <w:rFonts w:ascii="Arial" w:hAnsi="Arial"/>
          <w:color w:val="000000" w:themeColor="text1"/>
          <w:lang w:val="en-US"/>
        </w:rPr>
        <w:t xml:space="preserve">In our own time the museum has come to look more and more like a creature of state policy, a product of what has come to be called cultural policy (see </w:t>
      </w:r>
      <w:proofErr w:type="spellStart"/>
      <w:r w:rsidRPr="004114BC">
        <w:rPr>
          <w:rStyle w:val="PageNumber"/>
          <w:rFonts w:ascii="Arial" w:hAnsi="Arial"/>
          <w:color w:val="000000" w:themeColor="text1"/>
          <w:lang w:val="en-US"/>
        </w:rPr>
        <w:t>McGuiga</w:t>
      </w:r>
      <w:r>
        <w:rPr>
          <w:rStyle w:val="PageNumber"/>
          <w:rFonts w:ascii="Arial" w:hAnsi="Arial"/>
          <w:color w:val="000000" w:themeColor="text1"/>
          <w:lang w:val="en-US"/>
        </w:rPr>
        <w:t>n</w:t>
      </w:r>
      <w:proofErr w:type="spellEnd"/>
      <w:r>
        <w:rPr>
          <w:rStyle w:val="PageNumber"/>
          <w:rFonts w:ascii="Arial" w:hAnsi="Arial"/>
          <w:color w:val="000000" w:themeColor="text1"/>
          <w:lang w:val="en-US"/>
        </w:rPr>
        <w:t xml:space="preserve"> 2004)</w:t>
      </w:r>
      <w:r w:rsidRPr="004114BC">
        <w:rPr>
          <w:rStyle w:val="PageNumber"/>
          <w:rFonts w:ascii="Arial" w:hAnsi="Arial"/>
          <w:color w:val="000000" w:themeColor="text1"/>
          <w:lang w:val="en-US"/>
        </w:rPr>
        <w:t xml:space="preserve"> for an authoritative overview and assessment of this political field).</w:t>
      </w:r>
    </w:p>
    <w:p w14:paraId="76E61789" w14:textId="77777777" w:rsidR="007F0C0F" w:rsidRDefault="007F0C0F" w:rsidP="006E538E">
      <w:pPr>
        <w:pStyle w:val="Body"/>
        <w:spacing w:line="480" w:lineRule="auto"/>
        <w:rPr>
          <w:rStyle w:val="PageNumber"/>
          <w:rFonts w:ascii="Arial" w:hAnsi="Arial"/>
          <w:color w:val="000000" w:themeColor="text1"/>
          <w:lang w:val="en-US"/>
        </w:rPr>
      </w:pPr>
    </w:p>
    <w:p w14:paraId="53FEB157" w14:textId="15FFEB62" w:rsidR="007F0C0F" w:rsidRPr="004114BC" w:rsidRDefault="002906F1" w:rsidP="006E538E">
      <w:pPr>
        <w:pStyle w:val="Body"/>
        <w:spacing w:line="480" w:lineRule="auto"/>
        <w:rPr>
          <w:rStyle w:val="PageNumber"/>
          <w:color w:val="000000" w:themeColor="text1"/>
        </w:rPr>
      </w:pPr>
      <w:r>
        <w:rPr>
          <w:rStyle w:val="PageNumber"/>
          <w:rFonts w:ascii="Arial" w:hAnsi="Arial"/>
          <w:color w:val="000000" w:themeColor="text1"/>
          <w:lang w:val="en-US"/>
        </w:rPr>
        <w:t>A key issue</w:t>
      </w:r>
      <w:r w:rsidR="007F0C0F" w:rsidRPr="004114BC">
        <w:rPr>
          <w:rStyle w:val="PageNumber"/>
          <w:rFonts w:ascii="Arial" w:hAnsi="Arial"/>
          <w:color w:val="000000" w:themeColor="text1"/>
          <w:lang w:val="en-US"/>
        </w:rPr>
        <w:t xml:space="preserve"> concerns the emergence of neo-liberalism</w:t>
      </w:r>
      <w:r>
        <w:rPr>
          <w:rStyle w:val="PageNumber"/>
          <w:rFonts w:ascii="Arial" w:hAnsi="Arial"/>
          <w:color w:val="000000" w:themeColor="text1"/>
          <w:lang w:val="en-US"/>
        </w:rPr>
        <w:t xml:space="preserve"> as the guiding thread of state </w:t>
      </w:r>
      <w:r w:rsidR="007F0C0F" w:rsidRPr="004114BC">
        <w:rPr>
          <w:rStyle w:val="PageNumber"/>
          <w:rFonts w:ascii="Arial" w:hAnsi="Arial"/>
          <w:color w:val="000000" w:themeColor="text1"/>
          <w:lang w:val="en-US"/>
        </w:rPr>
        <w:t>cultural policies aimed at ‘freeing’ the individual from the ‘big state’</w:t>
      </w:r>
      <w:r w:rsidR="007F0C0F" w:rsidRPr="004114BC">
        <w:rPr>
          <w:rStyle w:val="PageNumber"/>
          <w:rFonts w:ascii="Arial" w:hAnsi="Arial"/>
          <w:color w:val="000000" w:themeColor="text1"/>
        </w:rPr>
        <w:t xml:space="preserve">. </w:t>
      </w:r>
      <w:r w:rsidR="007F0C0F" w:rsidRPr="004114BC">
        <w:rPr>
          <w:rStyle w:val="PageNumber"/>
          <w:rFonts w:ascii="Arial" w:hAnsi="Arial"/>
          <w:color w:val="000000" w:themeColor="text1"/>
          <w:lang w:val="en-US"/>
        </w:rPr>
        <w:t>The marketization of museum services is entangled in new modes of g</w:t>
      </w:r>
      <w:r w:rsidR="007F0C0F">
        <w:rPr>
          <w:rStyle w:val="PageNumber"/>
          <w:rFonts w:ascii="Arial" w:hAnsi="Arial"/>
          <w:color w:val="000000" w:themeColor="text1"/>
          <w:lang w:val="en-US"/>
        </w:rPr>
        <w:t xml:space="preserve">overnmental regulation, as are </w:t>
      </w:r>
      <w:r w:rsidR="007F0C0F" w:rsidRPr="004114BC">
        <w:rPr>
          <w:rStyle w:val="PageNumber"/>
          <w:rFonts w:ascii="Arial" w:hAnsi="Arial"/>
          <w:color w:val="000000" w:themeColor="text1"/>
          <w:lang w:val="en-US"/>
        </w:rPr>
        <w:t xml:space="preserve">changes in the museum labour force and those organizational and co-operative initiatives </w:t>
      </w:r>
      <w:r w:rsidR="007C3B3C">
        <w:rPr>
          <w:rStyle w:val="PageNumber"/>
          <w:rFonts w:ascii="Arial" w:hAnsi="Arial"/>
          <w:color w:val="000000" w:themeColor="text1"/>
          <w:lang w:val="en-US"/>
        </w:rPr>
        <w:t xml:space="preserve">taken </w:t>
      </w:r>
      <w:r w:rsidR="007F0C0F" w:rsidRPr="004114BC">
        <w:rPr>
          <w:rStyle w:val="PageNumber"/>
          <w:rFonts w:ascii="Arial" w:hAnsi="Arial"/>
          <w:color w:val="000000" w:themeColor="text1"/>
          <w:lang w:val="en-US"/>
        </w:rPr>
        <w:t xml:space="preserve">by museums </w:t>
      </w:r>
      <w:r w:rsidR="007C3B3C">
        <w:rPr>
          <w:rStyle w:val="PageNumber"/>
          <w:rFonts w:ascii="Arial" w:hAnsi="Arial"/>
          <w:color w:val="000000" w:themeColor="text1"/>
          <w:lang w:val="en-US"/>
        </w:rPr>
        <w:t xml:space="preserve">in institutional </w:t>
      </w:r>
      <w:r w:rsidR="007F0C0F" w:rsidRPr="004114BC">
        <w:rPr>
          <w:rStyle w:val="PageNumber"/>
          <w:rFonts w:ascii="Arial" w:hAnsi="Arial"/>
          <w:color w:val="000000" w:themeColor="text1"/>
          <w:lang w:val="en-US"/>
        </w:rPr>
        <w:t xml:space="preserve">partnerships and consortia. These developments have amounted to fundamental shifts in the </w:t>
      </w:r>
      <w:r w:rsidR="007F0C0F" w:rsidRPr="004114BC">
        <w:rPr>
          <w:rStyle w:val="PageNumber"/>
          <w:rFonts w:ascii="Arial" w:hAnsi="Arial"/>
          <w:color w:val="000000" w:themeColor="text1"/>
          <w:lang w:val="en-US"/>
        </w:rPr>
        <w:lastRenderedPageBreak/>
        <w:t>relationship between museums and the state</w:t>
      </w:r>
      <w:r w:rsidR="0021640E">
        <w:rPr>
          <w:rStyle w:val="PageNumber"/>
          <w:rFonts w:ascii="Arial" w:hAnsi="Arial"/>
          <w:color w:val="000000" w:themeColor="text1"/>
          <w:lang w:val="en-US"/>
        </w:rPr>
        <w:t xml:space="preserve"> in the UK and elsewhere</w:t>
      </w:r>
      <w:r w:rsidR="007F0C0F" w:rsidRPr="004114BC">
        <w:rPr>
          <w:rStyle w:val="PageNumber"/>
          <w:rFonts w:ascii="Arial" w:hAnsi="Arial"/>
          <w:color w:val="000000" w:themeColor="text1"/>
          <w:lang w:val="en-US"/>
        </w:rPr>
        <w:t xml:space="preserve">: the mode of regulation for museums has become one in which provision and co-ordination are managed through a new governance. Thus, museum functions that were once legitimately exercised by the state on behalf of taxed citizens have become progressively regulated and diffused through a configuration of quasi-state and non-state agencies such as the </w:t>
      </w:r>
      <w:r w:rsidR="007F0C0F">
        <w:rPr>
          <w:rStyle w:val="PageNumber"/>
          <w:rFonts w:ascii="Arial" w:hAnsi="Arial"/>
          <w:color w:val="000000" w:themeColor="text1"/>
          <w:lang w:val="en-US"/>
        </w:rPr>
        <w:t xml:space="preserve">UK’s </w:t>
      </w:r>
      <w:r w:rsidR="007F0C0F" w:rsidRPr="004114BC">
        <w:rPr>
          <w:rStyle w:val="PageNumber"/>
          <w:rFonts w:ascii="Arial" w:hAnsi="Arial"/>
          <w:color w:val="000000" w:themeColor="text1"/>
          <w:lang w:val="en-US"/>
        </w:rPr>
        <w:t>Lottery Fund.</w:t>
      </w:r>
    </w:p>
    <w:p w14:paraId="7421E943" w14:textId="77777777" w:rsidR="007F0C0F" w:rsidRPr="004114BC" w:rsidRDefault="007F0C0F" w:rsidP="006E538E">
      <w:pPr>
        <w:pStyle w:val="Body"/>
        <w:spacing w:line="480" w:lineRule="auto"/>
        <w:rPr>
          <w:rStyle w:val="PageNumber"/>
          <w:color w:val="000000" w:themeColor="text1"/>
        </w:rPr>
      </w:pPr>
    </w:p>
    <w:p w14:paraId="1F2DBD71" w14:textId="78F693A0" w:rsidR="002906F1" w:rsidRDefault="002906F1" w:rsidP="006E538E">
      <w:pPr>
        <w:pStyle w:val="Body"/>
        <w:spacing w:line="480" w:lineRule="auto"/>
        <w:rPr>
          <w:rStyle w:val="PageNumber"/>
          <w:rFonts w:ascii="Arial" w:hAnsi="Arial" w:cs="Arial"/>
          <w:color w:val="000000" w:themeColor="text1"/>
          <w:lang w:val="en-US"/>
        </w:rPr>
      </w:pPr>
      <w:r w:rsidRPr="004114BC">
        <w:rPr>
          <w:rStyle w:val="PageNumber"/>
          <w:rFonts w:ascii="Arial" w:hAnsi="Arial"/>
          <w:color w:val="000000" w:themeColor="text1"/>
          <w:lang w:val="en-US"/>
        </w:rPr>
        <w:t>As noted above, how things become public issues and how those issues are identified by states as problems that require investigation and solution is</w:t>
      </w:r>
      <w:r w:rsidR="008D0C3B">
        <w:rPr>
          <w:rStyle w:val="PageNumber"/>
          <w:rFonts w:ascii="Arial" w:hAnsi="Arial"/>
          <w:color w:val="000000" w:themeColor="text1"/>
          <w:lang w:val="en-US"/>
        </w:rPr>
        <w:t>,</w:t>
      </w:r>
      <w:r w:rsidRPr="004114BC">
        <w:rPr>
          <w:rStyle w:val="PageNumber"/>
          <w:rFonts w:ascii="Arial" w:hAnsi="Arial"/>
          <w:color w:val="000000" w:themeColor="text1"/>
          <w:lang w:val="en-US"/>
        </w:rPr>
        <w:t xml:space="preserve"> in and of itself</w:t>
      </w:r>
      <w:r w:rsidR="008D0C3B">
        <w:rPr>
          <w:rStyle w:val="PageNumber"/>
          <w:rFonts w:ascii="Arial" w:hAnsi="Arial"/>
          <w:color w:val="000000" w:themeColor="text1"/>
          <w:lang w:val="en-US"/>
        </w:rPr>
        <w:t>,</w:t>
      </w:r>
      <w:r w:rsidRPr="004114BC">
        <w:rPr>
          <w:rStyle w:val="PageNumber"/>
          <w:rFonts w:ascii="Arial" w:hAnsi="Arial"/>
          <w:color w:val="000000" w:themeColor="text1"/>
          <w:lang w:val="en-US"/>
        </w:rPr>
        <w:t xml:space="preserve"> a matter for sociological investigation (Mills [1959] 1970). Of concern in this context then is the question of how social problems are articulated and expressed in state policies that are in turn, and in one way or another, executed 'on the ground'.</w:t>
      </w:r>
      <w:r>
        <w:rPr>
          <w:rStyle w:val="PageNumber"/>
          <w:rFonts w:ascii="Arial" w:hAnsi="Arial"/>
          <w:color w:val="000000" w:themeColor="text1"/>
          <w:lang w:val="en-US"/>
        </w:rPr>
        <w:t xml:space="preserve"> </w:t>
      </w:r>
      <w:r w:rsidRPr="004114BC">
        <w:rPr>
          <w:rStyle w:val="PageNumber"/>
          <w:rFonts w:ascii="Arial" w:hAnsi="Arial" w:cs="Arial"/>
          <w:color w:val="000000" w:themeColor="text1"/>
          <w:lang w:val="en-US"/>
        </w:rPr>
        <w:t>To borrow and rephrase an argument about educational policy we might say two things here: a theory of museum policy must attend to the workings of the state</w:t>
      </w:r>
      <w:r w:rsidR="00FA07FC">
        <w:rPr>
          <w:rStyle w:val="PageNumber"/>
          <w:rFonts w:ascii="Arial" w:hAnsi="Arial" w:cs="Arial"/>
          <w:color w:val="000000" w:themeColor="text1"/>
          <w:lang w:val="en-US"/>
        </w:rPr>
        <w:t>,</w:t>
      </w:r>
      <w:r w:rsidRPr="004114BC">
        <w:rPr>
          <w:rStyle w:val="PageNumber"/>
          <w:rFonts w:ascii="Arial" w:hAnsi="Arial" w:cs="Arial"/>
          <w:color w:val="000000" w:themeColor="text1"/>
          <w:lang w:val="en-US"/>
        </w:rPr>
        <w:t xml:space="preserve"> but there is more </w:t>
      </w:r>
      <w:r w:rsidR="007C3B3C">
        <w:rPr>
          <w:rStyle w:val="PageNumber"/>
          <w:rFonts w:ascii="Arial" w:hAnsi="Arial" w:cs="Arial"/>
          <w:color w:val="000000" w:themeColor="text1"/>
          <w:lang w:val="en-US"/>
        </w:rPr>
        <w:t xml:space="preserve">to </w:t>
      </w:r>
      <w:r w:rsidRPr="004114BC">
        <w:rPr>
          <w:rStyle w:val="PageNumber"/>
          <w:rFonts w:ascii="Arial" w:hAnsi="Arial" w:cs="Arial"/>
          <w:color w:val="000000" w:themeColor="text1"/>
          <w:lang w:val="en-US"/>
        </w:rPr>
        <w:t xml:space="preserve">it than control by the state. As </w:t>
      </w:r>
      <w:r w:rsidR="008D0C3B">
        <w:rPr>
          <w:rStyle w:val="PageNumber"/>
          <w:rFonts w:ascii="Arial" w:hAnsi="Arial" w:cs="Arial"/>
          <w:color w:val="000000" w:themeColor="text1"/>
          <w:lang w:val="en-US"/>
        </w:rPr>
        <w:t xml:space="preserve">Stephen </w:t>
      </w:r>
      <w:r w:rsidRPr="004114BC">
        <w:rPr>
          <w:rStyle w:val="PageNumber"/>
          <w:rFonts w:ascii="Arial" w:hAnsi="Arial" w:cs="Arial"/>
          <w:color w:val="000000" w:themeColor="text1"/>
          <w:lang w:val="en-US"/>
        </w:rPr>
        <w:t>Ball puts it: ‘Policy is what is enacted as well as what is intend</w:t>
      </w:r>
      <w:r w:rsidR="007C3B3C">
        <w:rPr>
          <w:rStyle w:val="PageNumber"/>
          <w:rFonts w:ascii="Arial" w:hAnsi="Arial" w:cs="Arial"/>
          <w:color w:val="000000" w:themeColor="text1"/>
          <w:lang w:val="en-US"/>
        </w:rPr>
        <w:t>ed</w:t>
      </w:r>
      <w:r w:rsidRPr="004114BC">
        <w:rPr>
          <w:rStyle w:val="PageNumber"/>
          <w:rFonts w:ascii="Arial" w:hAnsi="Arial" w:cs="Arial"/>
          <w:color w:val="000000" w:themeColor="text1"/>
          <w:lang w:val="en-US"/>
        </w:rPr>
        <w:t xml:space="preserve">’ </w:t>
      </w:r>
      <w:r w:rsidRPr="004114BC">
        <w:rPr>
          <w:rStyle w:val="PageNumber"/>
          <w:rFonts w:ascii="Arial" w:hAnsi="Arial" w:cs="Arial"/>
          <w:color w:val="000000" w:themeColor="text1"/>
        </w:rPr>
        <w:t xml:space="preserve">(Ball 1994:10). </w:t>
      </w:r>
      <w:r w:rsidR="002C5B8D">
        <w:rPr>
          <w:rStyle w:val="PageNumber"/>
          <w:rFonts w:ascii="Arial" w:hAnsi="Arial" w:cs="Arial"/>
          <w:color w:val="000000" w:themeColor="text1"/>
          <w:lang w:val="en-US"/>
        </w:rPr>
        <w:t xml:space="preserve">Policy </w:t>
      </w:r>
      <w:proofErr w:type="gramStart"/>
      <w:r w:rsidR="002C5B8D">
        <w:rPr>
          <w:rStyle w:val="PageNumber"/>
          <w:rFonts w:ascii="Arial" w:hAnsi="Arial" w:cs="Arial"/>
          <w:color w:val="000000" w:themeColor="text1"/>
          <w:lang w:val="en-US"/>
        </w:rPr>
        <w:t>problems,</w:t>
      </w:r>
      <w:proofErr w:type="gramEnd"/>
      <w:r w:rsidR="002C5B8D">
        <w:rPr>
          <w:rStyle w:val="PageNumber"/>
          <w:rFonts w:ascii="Arial" w:hAnsi="Arial" w:cs="Arial"/>
          <w:color w:val="000000" w:themeColor="text1"/>
          <w:lang w:val="en-US"/>
        </w:rPr>
        <w:t xml:space="preserve"> solved o</w:t>
      </w:r>
      <w:r w:rsidR="00FA07FC">
        <w:rPr>
          <w:rStyle w:val="PageNumber"/>
          <w:rFonts w:ascii="Arial" w:hAnsi="Arial" w:cs="Arial"/>
          <w:color w:val="000000" w:themeColor="text1"/>
          <w:lang w:val="en-US"/>
        </w:rPr>
        <w:t>r not, arise out of the collective action of chains of interdependent people, only some of whom have face-to-face relations with clients and customers</w:t>
      </w:r>
      <w:r w:rsidR="008931F9">
        <w:rPr>
          <w:rStyle w:val="PageNumber"/>
          <w:rFonts w:ascii="Arial" w:hAnsi="Arial" w:cs="Arial"/>
          <w:color w:val="000000" w:themeColor="text1"/>
          <w:lang w:val="en-US"/>
        </w:rPr>
        <w:t xml:space="preserve"> such as museum visitors</w:t>
      </w:r>
      <w:r w:rsidR="00FA07FC">
        <w:rPr>
          <w:rStyle w:val="PageNumber"/>
          <w:rFonts w:ascii="Arial" w:hAnsi="Arial" w:cs="Arial"/>
          <w:color w:val="000000" w:themeColor="text1"/>
          <w:lang w:val="en-US"/>
        </w:rPr>
        <w:t xml:space="preserve">.  </w:t>
      </w:r>
    </w:p>
    <w:p w14:paraId="20B62570" w14:textId="77777777" w:rsidR="002906F1" w:rsidRDefault="002906F1" w:rsidP="006E538E">
      <w:pPr>
        <w:pStyle w:val="Body"/>
        <w:spacing w:line="480" w:lineRule="auto"/>
        <w:rPr>
          <w:rStyle w:val="PageNumber"/>
          <w:rFonts w:ascii="Arial" w:hAnsi="Arial" w:cs="Arial"/>
          <w:color w:val="000000" w:themeColor="text1"/>
          <w:lang w:val="en-US"/>
        </w:rPr>
      </w:pPr>
    </w:p>
    <w:p w14:paraId="2DA3E1A8" w14:textId="36F2C14E" w:rsidR="005A5C14" w:rsidRDefault="002906F1" w:rsidP="006E538E">
      <w:pPr>
        <w:pStyle w:val="Body"/>
        <w:spacing w:line="480" w:lineRule="auto"/>
        <w:rPr>
          <w:rFonts w:ascii="Arial" w:hAnsi="Arial" w:cs="Arial"/>
          <w:color w:val="000000" w:themeColor="text1"/>
          <w:lang w:val="en-US"/>
        </w:rPr>
      </w:pPr>
      <w:r>
        <w:rPr>
          <w:rStyle w:val="PageNumber"/>
          <w:rFonts w:ascii="Arial" w:hAnsi="Arial" w:cs="Arial"/>
          <w:color w:val="000000" w:themeColor="text1"/>
          <w:lang w:val="en-US"/>
        </w:rPr>
        <w:t xml:space="preserve">The papers by </w:t>
      </w:r>
      <w:r w:rsidR="004E29FB">
        <w:rPr>
          <w:rStyle w:val="PageNumber"/>
          <w:rFonts w:ascii="Arial" w:hAnsi="Arial" w:cs="Arial"/>
          <w:color w:val="000000" w:themeColor="text1"/>
          <w:lang w:val="en-US"/>
        </w:rPr>
        <w:t xml:space="preserve">Vikki </w:t>
      </w:r>
      <w:r w:rsidRPr="004114BC">
        <w:rPr>
          <w:rStyle w:val="PageNumber"/>
          <w:rFonts w:ascii="Arial" w:hAnsi="Arial" w:cs="Arial"/>
          <w:color w:val="000000" w:themeColor="text1"/>
          <w:lang w:val="en-US"/>
        </w:rPr>
        <w:t>McCall</w:t>
      </w:r>
      <w:r>
        <w:rPr>
          <w:rStyle w:val="PageNumber"/>
          <w:rFonts w:ascii="Arial" w:hAnsi="Arial" w:cs="Arial"/>
          <w:color w:val="000000" w:themeColor="text1"/>
          <w:lang w:val="en-US"/>
        </w:rPr>
        <w:t xml:space="preserve">, </w:t>
      </w:r>
      <w:r w:rsidR="004E29FB">
        <w:rPr>
          <w:rStyle w:val="PageNumber"/>
          <w:rFonts w:ascii="Arial" w:hAnsi="Arial" w:cs="Arial"/>
          <w:color w:val="000000" w:themeColor="text1"/>
          <w:lang w:val="en-US"/>
        </w:rPr>
        <w:t xml:space="preserve">Clive </w:t>
      </w:r>
      <w:r>
        <w:rPr>
          <w:rStyle w:val="PageNumber"/>
          <w:rFonts w:ascii="Arial" w:hAnsi="Arial" w:cs="Arial"/>
          <w:color w:val="000000" w:themeColor="text1"/>
          <w:lang w:val="en-US"/>
        </w:rPr>
        <w:t xml:space="preserve">Gray and </w:t>
      </w:r>
      <w:r w:rsidR="004E29FB">
        <w:rPr>
          <w:rStyle w:val="PageNumber"/>
          <w:rFonts w:ascii="Arial" w:hAnsi="Arial" w:cs="Arial"/>
          <w:color w:val="000000" w:themeColor="text1"/>
          <w:lang w:val="en-US"/>
        </w:rPr>
        <w:t xml:space="preserve">Ian </w:t>
      </w:r>
      <w:r>
        <w:rPr>
          <w:rStyle w:val="PageNumber"/>
          <w:rFonts w:ascii="Arial" w:hAnsi="Arial" w:cs="Arial"/>
          <w:color w:val="000000" w:themeColor="text1"/>
          <w:lang w:val="en-US"/>
        </w:rPr>
        <w:t>McShane</w:t>
      </w:r>
      <w:r w:rsidRPr="004114BC">
        <w:rPr>
          <w:rStyle w:val="PageNumber"/>
          <w:rFonts w:ascii="Arial" w:hAnsi="Arial" w:cs="Arial"/>
          <w:color w:val="000000" w:themeColor="text1"/>
          <w:lang w:val="en-US"/>
        </w:rPr>
        <w:t xml:space="preserve"> can be read in that light</w:t>
      </w:r>
      <w:r w:rsidR="004E29FB">
        <w:rPr>
          <w:rStyle w:val="PageNumber"/>
          <w:rFonts w:ascii="Arial" w:hAnsi="Arial" w:cs="Arial"/>
          <w:color w:val="000000" w:themeColor="text1"/>
          <w:lang w:val="en-US"/>
        </w:rPr>
        <w:t>,</w:t>
      </w:r>
      <w:r w:rsidR="00FA07FC">
        <w:rPr>
          <w:rStyle w:val="PageNumber"/>
          <w:rFonts w:ascii="Arial" w:hAnsi="Arial" w:cs="Arial"/>
          <w:color w:val="000000" w:themeColor="text1"/>
          <w:lang w:val="en-US"/>
        </w:rPr>
        <w:t xml:space="preserve"> as contributions to understanding </w:t>
      </w:r>
      <w:r w:rsidR="004E29FB">
        <w:rPr>
          <w:rStyle w:val="PageNumber"/>
          <w:rFonts w:ascii="Arial" w:hAnsi="Arial" w:cs="Arial"/>
          <w:color w:val="000000" w:themeColor="text1"/>
          <w:lang w:val="en-US"/>
        </w:rPr>
        <w:t xml:space="preserve">the </w:t>
      </w:r>
      <w:proofErr w:type="spellStart"/>
      <w:r w:rsidR="004E29FB">
        <w:rPr>
          <w:rStyle w:val="PageNumber"/>
          <w:rFonts w:ascii="Arial" w:hAnsi="Arial" w:cs="Arial"/>
          <w:color w:val="000000" w:themeColor="text1"/>
          <w:lang w:val="en-US"/>
        </w:rPr>
        <w:t>aporias</w:t>
      </w:r>
      <w:proofErr w:type="spellEnd"/>
      <w:r w:rsidR="004E29FB">
        <w:rPr>
          <w:rStyle w:val="PageNumber"/>
          <w:rFonts w:ascii="Arial" w:hAnsi="Arial" w:cs="Arial"/>
          <w:color w:val="000000" w:themeColor="text1"/>
          <w:lang w:val="en-US"/>
        </w:rPr>
        <w:t xml:space="preserve"> of cultural policy. </w:t>
      </w:r>
      <w:r w:rsidRPr="004114BC">
        <w:rPr>
          <w:rStyle w:val="PageNumber"/>
          <w:rFonts w:ascii="Arial" w:hAnsi="Arial" w:cs="Arial"/>
          <w:color w:val="000000" w:themeColor="text1"/>
          <w:lang w:val="en-US"/>
        </w:rPr>
        <w:t xml:space="preserve">McCall draws on the influential work of </w:t>
      </w:r>
      <w:r w:rsidR="002C5B8D">
        <w:rPr>
          <w:rStyle w:val="PageNumber"/>
          <w:rFonts w:ascii="Arial" w:hAnsi="Arial" w:cs="Arial"/>
          <w:color w:val="000000" w:themeColor="text1"/>
          <w:lang w:val="en-US"/>
        </w:rPr>
        <w:t xml:space="preserve">Michael </w:t>
      </w:r>
      <w:proofErr w:type="spellStart"/>
      <w:r w:rsidRPr="004114BC">
        <w:rPr>
          <w:rStyle w:val="PageNumber"/>
          <w:rFonts w:ascii="Arial" w:hAnsi="Arial" w:cs="Arial"/>
          <w:color w:val="000000" w:themeColor="text1"/>
          <w:lang w:val="en-US"/>
        </w:rPr>
        <w:t>Lipsky</w:t>
      </w:r>
      <w:proofErr w:type="spellEnd"/>
      <w:r w:rsidRPr="004114BC">
        <w:rPr>
          <w:rStyle w:val="PageNumber"/>
          <w:rFonts w:ascii="Arial" w:hAnsi="Arial" w:cs="Arial"/>
          <w:color w:val="000000" w:themeColor="text1"/>
          <w:lang w:val="en-US"/>
        </w:rPr>
        <w:t xml:space="preserve"> to show us th</w:t>
      </w:r>
      <w:r w:rsidR="008931F9">
        <w:rPr>
          <w:rStyle w:val="PageNumber"/>
          <w:rFonts w:ascii="Arial" w:hAnsi="Arial" w:cs="Arial"/>
          <w:color w:val="000000" w:themeColor="text1"/>
          <w:lang w:val="en-US"/>
        </w:rPr>
        <w:t xml:space="preserve">at </w:t>
      </w:r>
      <w:r w:rsidRPr="004114BC">
        <w:rPr>
          <w:rStyle w:val="PageNumber"/>
          <w:rFonts w:ascii="Arial" w:hAnsi="Arial" w:cs="Arial"/>
          <w:color w:val="000000" w:themeColor="text1"/>
          <w:lang w:val="en-US"/>
        </w:rPr>
        <w:t xml:space="preserve">policy is the action of the street as well as that which is handed down. </w:t>
      </w:r>
      <w:proofErr w:type="spellStart"/>
      <w:r w:rsidRPr="004114BC">
        <w:rPr>
          <w:rStyle w:val="PageNumber"/>
          <w:rFonts w:ascii="Arial" w:hAnsi="Arial" w:cs="Arial"/>
          <w:color w:val="000000" w:themeColor="text1"/>
          <w:lang w:val="en-US"/>
        </w:rPr>
        <w:t>Lipsky</w:t>
      </w:r>
      <w:r w:rsidR="004906A5">
        <w:rPr>
          <w:rFonts w:ascii="Arial" w:hAnsi="Arial" w:cs="Arial"/>
          <w:color w:val="000000" w:themeColor="text1"/>
          <w:lang w:val="en-US"/>
        </w:rPr>
        <w:t>’s</w:t>
      </w:r>
      <w:proofErr w:type="spellEnd"/>
      <w:r w:rsidR="004906A5">
        <w:rPr>
          <w:rFonts w:ascii="Arial" w:hAnsi="Arial" w:cs="Arial"/>
          <w:color w:val="000000" w:themeColor="text1"/>
          <w:lang w:val="en-US"/>
        </w:rPr>
        <w:t xml:space="preserve"> </w:t>
      </w:r>
      <w:r w:rsidRPr="004114BC">
        <w:rPr>
          <w:rFonts w:ascii="Arial" w:hAnsi="Arial" w:cs="Arial"/>
          <w:color w:val="000000" w:themeColor="text1"/>
          <w:lang w:val="en-US"/>
        </w:rPr>
        <w:t xml:space="preserve">book </w:t>
      </w:r>
      <w:r w:rsidRPr="004114BC">
        <w:rPr>
          <w:rStyle w:val="PageNumber"/>
          <w:rFonts w:ascii="Arial" w:hAnsi="Arial" w:cs="Arial"/>
          <w:i/>
          <w:iCs/>
          <w:color w:val="000000" w:themeColor="text1"/>
          <w:lang w:val="en-US"/>
        </w:rPr>
        <w:t xml:space="preserve">Street </w:t>
      </w:r>
      <w:r w:rsidRPr="004114BC">
        <w:rPr>
          <w:rStyle w:val="PageNumber"/>
          <w:rFonts w:ascii="Arial" w:hAnsi="Arial" w:cs="Arial"/>
          <w:i/>
          <w:iCs/>
          <w:color w:val="000000" w:themeColor="text1"/>
          <w:lang w:val="en-US"/>
        </w:rPr>
        <w:lastRenderedPageBreak/>
        <w:t xml:space="preserve">Level Bureaucracy </w:t>
      </w:r>
      <w:r w:rsidRPr="004114BC">
        <w:rPr>
          <w:rFonts w:ascii="Arial" w:hAnsi="Arial" w:cs="Arial"/>
          <w:color w:val="000000" w:themeColor="text1"/>
          <w:lang w:val="en-US"/>
        </w:rPr>
        <w:t>constitutes an impassioned plea for ethnographic research on the translation of policy into context</w:t>
      </w:r>
      <w:r w:rsidR="00540DFB">
        <w:rPr>
          <w:rFonts w:ascii="Arial" w:hAnsi="Arial" w:cs="Arial"/>
          <w:color w:val="000000" w:themeColor="text1"/>
          <w:lang w:val="en-US"/>
        </w:rPr>
        <w:t xml:space="preserve">. McCall's paper is a valuable </w:t>
      </w:r>
      <w:r w:rsidRPr="004114BC">
        <w:rPr>
          <w:rFonts w:ascii="Arial" w:hAnsi="Arial" w:cs="Arial"/>
          <w:color w:val="000000" w:themeColor="text1"/>
          <w:lang w:val="en-US"/>
        </w:rPr>
        <w:t>remind</w:t>
      </w:r>
      <w:r w:rsidR="002C5B8D">
        <w:rPr>
          <w:rFonts w:ascii="Arial" w:hAnsi="Arial" w:cs="Arial"/>
          <w:color w:val="000000" w:themeColor="text1"/>
          <w:lang w:val="en-US"/>
        </w:rPr>
        <w:t xml:space="preserve">er that museum policy is </w:t>
      </w:r>
      <w:proofErr w:type="spellStart"/>
      <w:r w:rsidR="002C5B8D" w:rsidRPr="006E538E">
        <w:rPr>
          <w:rFonts w:ascii="Arial" w:hAnsi="Arial" w:cs="Arial"/>
          <w:i/>
          <w:color w:val="000000" w:themeColor="text1"/>
          <w:lang w:val="en-US"/>
        </w:rPr>
        <w:t>practis</w:t>
      </w:r>
      <w:r w:rsidRPr="006E538E">
        <w:rPr>
          <w:rFonts w:ascii="Arial" w:hAnsi="Arial" w:cs="Arial"/>
          <w:i/>
          <w:color w:val="000000" w:themeColor="text1"/>
          <w:lang w:val="en-US"/>
        </w:rPr>
        <w:t>ed</w:t>
      </w:r>
      <w:proofErr w:type="spellEnd"/>
      <w:r w:rsidRPr="004114BC">
        <w:rPr>
          <w:rFonts w:ascii="Arial" w:hAnsi="Arial" w:cs="Arial"/>
          <w:color w:val="000000" w:themeColor="text1"/>
          <w:lang w:val="en-US"/>
        </w:rPr>
        <w:t xml:space="preserve">. Interrogating the </w:t>
      </w:r>
      <w:r w:rsidR="008C0D54">
        <w:rPr>
          <w:rFonts w:ascii="Arial" w:hAnsi="Arial" w:cs="Arial"/>
          <w:color w:val="000000" w:themeColor="text1"/>
          <w:lang w:val="en-US"/>
        </w:rPr>
        <w:t xml:space="preserve">UK </w:t>
      </w:r>
      <w:r w:rsidRPr="004114BC">
        <w:rPr>
          <w:rFonts w:ascii="Arial" w:hAnsi="Arial" w:cs="Arial"/>
          <w:color w:val="000000" w:themeColor="text1"/>
          <w:lang w:val="en-US"/>
        </w:rPr>
        <w:t>devolution contexts</w:t>
      </w:r>
      <w:r w:rsidR="008C0D54">
        <w:rPr>
          <w:rFonts w:ascii="Arial" w:hAnsi="Arial" w:cs="Arial"/>
          <w:color w:val="000000" w:themeColor="text1"/>
          <w:lang w:val="en-US"/>
        </w:rPr>
        <w:t xml:space="preserve"> of cultural policies</w:t>
      </w:r>
      <w:r w:rsidR="00540DFB">
        <w:rPr>
          <w:rFonts w:ascii="Arial" w:hAnsi="Arial" w:cs="Arial"/>
          <w:color w:val="000000" w:themeColor="text1"/>
          <w:lang w:val="en-US"/>
        </w:rPr>
        <w:t xml:space="preserve">, she enhances our understanding of cultural </w:t>
      </w:r>
      <w:r w:rsidR="002C5B8D">
        <w:rPr>
          <w:rFonts w:ascii="Arial" w:hAnsi="Arial" w:cs="Arial"/>
          <w:color w:val="000000" w:themeColor="text1"/>
          <w:lang w:val="en-US"/>
        </w:rPr>
        <w:t xml:space="preserve">policy </w:t>
      </w:r>
      <w:r w:rsidR="00540DFB">
        <w:rPr>
          <w:rFonts w:ascii="Arial" w:hAnsi="Arial" w:cs="Arial"/>
          <w:color w:val="000000" w:themeColor="text1"/>
          <w:lang w:val="en-US"/>
        </w:rPr>
        <w:t xml:space="preserve">as a </w:t>
      </w:r>
      <w:r w:rsidR="007C3B3C">
        <w:rPr>
          <w:rFonts w:ascii="Arial" w:hAnsi="Arial" w:cs="Arial"/>
          <w:color w:val="000000" w:themeColor="text1"/>
          <w:lang w:val="en-US"/>
        </w:rPr>
        <w:t xml:space="preserve">distinct kind of </w:t>
      </w:r>
      <w:r w:rsidR="00540DFB" w:rsidRPr="006E538E">
        <w:rPr>
          <w:rFonts w:ascii="Arial" w:hAnsi="Arial" w:cs="Arial"/>
          <w:i/>
          <w:color w:val="000000" w:themeColor="text1"/>
          <w:lang w:val="en-US"/>
        </w:rPr>
        <w:t>social fact</w:t>
      </w:r>
      <w:r w:rsidR="00540DFB">
        <w:rPr>
          <w:rFonts w:ascii="Arial" w:hAnsi="Arial" w:cs="Arial"/>
          <w:color w:val="000000" w:themeColor="text1"/>
          <w:lang w:val="en-US"/>
        </w:rPr>
        <w:t xml:space="preserve">. </w:t>
      </w:r>
    </w:p>
    <w:p w14:paraId="4D0A466F" w14:textId="77777777" w:rsidR="005A5C14" w:rsidRDefault="005A5C14" w:rsidP="006E538E">
      <w:pPr>
        <w:pStyle w:val="Body"/>
        <w:spacing w:line="480" w:lineRule="auto"/>
        <w:rPr>
          <w:rFonts w:ascii="Arial" w:hAnsi="Arial" w:cs="Arial"/>
          <w:color w:val="000000" w:themeColor="text1"/>
          <w:lang w:val="en-US"/>
        </w:rPr>
      </w:pPr>
    </w:p>
    <w:p w14:paraId="7B0E7561" w14:textId="268A6C6B" w:rsidR="001F24E2" w:rsidRDefault="005A5C14" w:rsidP="006E538E">
      <w:pPr>
        <w:pStyle w:val="Body"/>
        <w:spacing w:line="480" w:lineRule="auto"/>
        <w:rPr>
          <w:rStyle w:val="PageNumber"/>
          <w:rFonts w:ascii="Arial" w:hAnsi="Arial" w:cs="Arial"/>
          <w:color w:val="000000" w:themeColor="text1"/>
          <w:lang w:val="en-US"/>
        </w:rPr>
      </w:pPr>
      <w:r>
        <w:rPr>
          <w:rFonts w:ascii="Arial" w:hAnsi="Arial" w:cs="Arial"/>
          <w:color w:val="000000" w:themeColor="text1"/>
          <w:lang w:val="en-US"/>
        </w:rPr>
        <w:t xml:space="preserve">The sociologist </w:t>
      </w:r>
      <w:r w:rsidR="00E83552">
        <w:rPr>
          <w:rFonts w:ascii="Arial" w:hAnsi="Arial" w:cs="Arial"/>
          <w:color w:val="000000" w:themeColor="text1"/>
          <w:lang w:val="en-US"/>
        </w:rPr>
        <w:t xml:space="preserve">Margaret S. Archer has, in her morphogenetic approach to the puzzle of structure and human agency, argued for a close understanding of reflexivity: </w:t>
      </w:r>
      <w:r w:rsidR="00F60E1A">
        <w:rPr>
          <w:rFonts w:ascii="Arial" w:hAnsi="Arial" w:cs="Arial"/>
          <w:color w:val="000000" w:themeColor="text1"/>
          <w:lang w:val="en-US"/>
        </w:rPr>
        <w:t>‘of how agents… reflexively examine their personal concerns in the light of their social circumstances and evaluate their circumstances in the light of their concerns (Archer 2007: 41). If we are to know how structure influences agency, then we must know something of how people deliberate about themselves</w:t>
      </w:r>
      <w:r w:rsidR="00617378">
        <w:rPr>
          <w:rFonts w:ascii="Arial" w:hAnsi="Arial" w:cs="Arial"/>
          <w:color w:val="000000" w:themeColor="text1"/>
          <w:lang w:val="en-US"/>
        </w:rPr>
        <w:t xml:space="preserve"> as they work out what they must do</w:t>
      </w:r>
      <w:r w:rsidR="00C32E96">
        <w:rPr>
          <w:rFonts w:ascii="Arial" w:hAnsi="Arial" w:cs="Arial"/>
          <w:color w:val="000000" w:themeColor="text1"/>
          <w:lang w:val="en-US"/>
        </w:rPr>
        <w:t xml:space="preserve">. </w:t>
      </w:r>
      <w:r w:rsidR="0088110B">
        <w:rPr>
          <w:rFonts w:ascii="Arial" w:hAnsi="Arial" w:cs="Arial"/>
          <w:color w:val="000000" w:themeColor="text1"/>
        </w:rPr>
        <w:t xml:space="preserve">Clive </w:t>
      </w:r>
      <w:proofErr w:type="spellStart"/>
      <w:r w:rsidR="0088110B">
        <w:rPr>
          <w:rFonts w:ascii="Arial" w:hAnsi="Arial" w:cs="Arial"/>
          <w:color w:val="000000" w:themeColor="text1"/>
        </w:rPr>
        <w:t>Gray’s</w:t>
      </w:r>
      <w:proofErr w:type="spellEnd"/>
      <w:r w:rsidR="0088110B">
        <w:rPr>
          <w:rFonts w:ascii="Arial" w:hAnsi="Arial" w:cs="Arial"/>
          <w:color w:val="000000" w:themeColor="text1"/>
        </w:rPr>
        <w:t xml:space="preserve"> </w:t>
      </w:r>
      <w:proofErr w:type="spellStart"/>
      <w:r w:rsidR="0088110B">
        <w:rPr>
          <w:rFonts w:ascii="Arial" w:hAnsi="Arial" w:cs="Arial"/>
          <w:color w:val="000000" w:themeColor="text1"/>
        </w:rPr>
        <w:t>paper</w:t>
      </w:r>
      <w:proofErr w:type="spellEnd"/>
      <w:r w:rsidR="002906F1" w:rsidRPr="004114BC">
        <w:rPr>
          <w:rStyle w:val="PageNumber"/>
          <w:rFonts w:ascii="Arial" w:hAnsi="Arial" w:cs="Arial"/>
          <w:color w:val="000000" w:themeColor="text1"/>
          <w:lang w:val="en-US"/>
        </w:rPr>
        <w:t xml:space="preserve"> </w:t>
      </w:r>
      <w:r w:rsidR="00904F4F">
        <w:rPr>
          <w:rStyle w:val="PageNumber"/>
          <w:rFonts w:ascii="Arial" w:hAnsi="Arial" w:cs="Arial"/>
          <w:color w:val="000000" w:themeColor="text1"/>
          <w:lang w:val="en-US"/>
        </w:rPr>
        <w:t xml:space="preserve">is informed by Archer’s theoretical perspective in its </w:t>
      </w:r>
      <w:r w:rsidR="009D2DD0">
        <w:rPr>
          <w:rStyle w:val="PageNumber"/>
          <w:rFonts w:ascii="Arial" w:hAnsi="Arial" w:cs="Arial"/>
          <w:color w:val="000000" w:themeColor="text1"/>
          <w:lang w:val="en-US"/>
        </w:rPr>
        <w:t xml:space="preserve">concern with how museum staff manage ‘the multiple pressures and demands that they perceived as affecting both the limits to their choices and their opportunities for policy determination’. Gray </w:t>
      </w:r>
      <w:r w:rsidR="002906F1" w:rsidRPr="004114BC">
        <w:rPr>
          <w:rStyle w:val="PageNumber"/>
          <w:rFonts w:ascii="Arial" w:hAnsi="Arial" w:cs="Arial"/>
          <w:color w:val="000000" w:themeColor="text1"/>
          <w:lang w:val="en-US"/>
        </w:rPr>
        <w:t xml:space="preserve">shows how museum staff employed in publicly funded institutions ‘manage </w:t>
      </w:r>
      <w:r w:rsidR="008C0D54">
        <w:rPr>
          <w:rStyle w:val="PageNumber"/>
          <w:rFonts w:ascii="Arial" w:hAnsi="Arial" w:cs="Arial"/>
          <w:color w:val="000000" w:themeColor="text1"/>
          <w:lang w:val="en-US"/>
        </w:rPr>
        <w:t xml:space="preserve">the range of </w:t>
      </w:r>
      <w:r w:rsidR="00E130BD">
        <w:rPr>
          <w:rStyle w:val="PageNumber"/>
          <w:rFonts w:ascii="Arial" w:hAnsi="Arial" w:cs="Arial"/>
          <w:color w:val="000000" w:themeColor="text1"/>
          <w:lang w:val="en-US"/>
        </w:rPr>
        <w:t xml:space="preserve">external and internal structural constraints and opportunities that concern them’. </w:t>
      </w:r>
      <w:r w:rsidR="0021640E">
        <w:rPr>
          <w:rStyle w:val="PageNumber"/>
          <w:rFonts w:ascii="Arial" w:hAnsi="Arial" w:cs="Arial"/>
          <w:color w:val="000000" w:themeColor="text1"/>
          <w:lang w:val="en-US"/>
        </w:rPr>
        <w:t xml:space="preserve">His </w:t>
      </w:r>
      <w:r w:rsidR="00A77CA0">
        <w:rPr>
          <w:rStyle w:val="PageNumber"/>
          <w:rFonts w:ascii="Arial" w:hAnsi="Arial" w:cs="Arial"/>
          <w:color w:val="000000" w:themeColor="text1"/>
          <w:lang w:val="en-US"/>
        </w:rPr>
        <w:t xml:space="preserve">paper is concerned with the opportunities afforded </w:t>
      </w:r>
      <w:r w:rsidR="00904F4F">
        <w:rPr>
          <w:rStyle w:val="PageNumber"/>
          <w:rFonts w:ascii="Arial" w:hAnsi="Arial" w:cs="Arial"/>
          <w:color w:val="000000" w:themeColor="text1"/>
          <w:lang w:val="en-US"/>
        </w:rPr>
        <w:t xml:space="preserve">reflexive </w:t>
      </w:r>
      <w:r w:rsidR="00A77CA0">
        <w:rPr>
          <w:rStyle w:val="PageNumber"/>
          <w:rFonts w:ascii="Arial" w:hAnsi="Arial" w:cs="Arial"/>
          <w:color w:val="000000" w:themeColor="text1"/>
          <w:lang w:val="en-US"/>
        </w:rPr>
        <w:t xml:space="preserve">individuals by their organizational constraints. </w:t>
      </w:r>
      <w:r w:rsidR="000C7214">
        <w:rPr>
          <w:rStyle w:val="PageNumber"/>
          <w:rFonts w:ascii="Arial" w:hAnsi="Arial" w:cs="Arial"/>
          <w:color w:val="000000" w:themeColor="text1"/>
          <w:lang w:val="en-US"/>
        </w:rPr>
        <w:t xml:space="preserve">In that respect he </w:t>
      </w:r>
      <w:r w:rsidR="00A77CA0">
        <w:rPr>
          <w:rStyle w:val="PageNumber"/>
          <w:rFonts w:ascii="Arial" w:hAnsi="Arial" w:cs="Arial"/>
          <w:color w:val="000000" w:themeColor="text1"/>
          <w:lang w:val="en-US"/>
        </w:rPr>
        <w:t xml:space="preserve">addresses and illuminates one of the central problems in sociological theory: that of </w:t>
      </w:r>
      <w:r w:rsidR="006C6AF7">
        <w:rPr>
          <w:rStyle w:val="PageNumber"/>
          <w:rFonts w:ascii="Arial" w:hAnsi="Arial" w:cs="Arial"/>
          <w:color w:val="000000" w:themeColor="text1"/>
          <w:lang w:val="en-US"/>
        </w:rPr>
        <w:t xml:space="preserve">reconciling structure and action </w:t>
      </w:r>
      <w:r w:rsidR="00A77CA0">
        <w:rPr>
          <w:rStyle w:val="PageNumber"/>
          <w:rFonts w:ascii="Arial" w:hAnsi="Arial" w:cs="Arial"/>
          <w:color w:val="000000" w:themeColor="text1"/>
          <w:lang w:val="en-US"/>
        </w:rPr>
        <w:t>in a single theoretical perspective.</w:t>
      </w:r>
      <w:r w:rsidR="002C5B8D">
        <w:rPr>
          <w:rStyle w:val="PageNumber"/>
          <w:rFonts w:ascii="Arial" w:hAnsi="Arial" w:cs="Arial"/>
          <w:color w:val="000000" w:themeColor="text1"/>
          <w:lang w:val="en-US"/>
        </w:rPr>
        <w:t xml:space="preserve"> </w:t>
      </w:r>
      <w:r w:rsidR="001F24E2">
        <w:rPr>
          <w:rStyle w:val="PageNumber"/>
          <w:rFonts w:ascii="Arial" w:hAnsi="Arial" w:cs="Arial"/>
          <w:color w:val="000000" w:themeColor="text1"/>
          <w:lang w:val="en-US"/>
        </w:rPr>
        <w:t>The pap</w:t>
      </w:r>
      <w:r w:rsidR="000C7214">
        <w:rPr>
          <w:rStyle w:val="PageNumber"/>
          <w:rFonts w:ascii="Arial" w:hAnsi="Arial" w:cs="Arial"/>
          <w:color w:val="000000" w:themeColor="text1"/>
          <w:lang w:val="en-US"/>
        </w:rPr>
        <w:t xml:space="preserve">ers by McCall and Gray are </w:t>
      </w:r>
      <w:r w:rsidR="001F24E2">
        <w:rPr>
          <w:rStyle w:val="PageNumber"/>
          <w:rFonts w:ascii="Arial" w:hAnsi="Arial" w:cs="Arial"/>
          <w:color w:val="000000" w:themeColor="text1"/>
          <w:lang w:val="en-US"/>
        </w:rPr>
        <w:t xml:space="preserve">contributions to substantive issues of policy and </w:t>
      </w:r>
      <w:r w:rsidR="002C5B8D">
        <w:rPr>
          <w:rStyle w:val="PageNumber"/>
          <w:rFonts w:ascii="Arial" w:hAnsi="Arial" w:cs="Arial"/>
          <w:color w:val="000000" w:themeColor="text1"/>
          <w:lang w:val="en-US"/>
        </w:rPr>
        <w:t xml:space="preserve">also </w:t>
      </w:r>
      <w:r w:rsidR="001F24E2">
        <w:rPr>
          <w:rStyle w:val="PageNumber"/>
          <w:rFonts w:ascii="Arial" w:hAnsi="Arial" w:cs="Arial"/>
          <w:color w:val="000000" w:themeColor="text1"/>
          <w:lang w:val="en-US"/>
        </w:rPr>
        <w:t xml:space="preserve">to </w:t>
      </w:r>
      <w:r w:rsidR="000C7214">
        <w:rPr>
          <w:rStyle w:val="PageNumber"/>
          <w:rFonts w:ascii="Arial" w:hAnsi="Arial" w:cs="Arial"/>
          <w:color w:val="000000" w:themeColor="text1"/>
          <w:lang w:val="en-US"/>
        </w:rPr>
        <w:t xml:space="preserve">those of </w:t>
      </w:r>
      <w:r w:rsidR="001F24E2">
        <w:rPr>
          <w:rStyle w:val="PageNumber"/>
          <w:rFonts w:ascii="Arial" w:hAnsi="Arial" w:cs="Arial"/>
          <w:color w:val="000000" w:themeColor="text1"/>
          <w:lang w:val="en-US"/>
        </w:rPr>
        <w:t>sociological theory.</w:t>
      </w:r>
    </w:p>
    <w:p w14:paraId="1619E90E" w14:textId="030AB9ED" w:rsidR="001F24E2" w:rsidRPr="004114BC" w:rsidRDefault="001F24E2" w:rsidP="006E538E">
      <w:pPr>
        <w:pStyle w:val="Body"/>
        <w:spacing w:line="480" w:lineRule="auto"/>
        <w:rPr>
          <w:rStyle w:val="PageNumber"/>
          <w:color w:val="000000" w:themeColor="text1"/>
        </w:rPr>
      </w:pPr>
      <w:r>
        <w:rPr>
          <w:rStyle w:val="PageNumber"/>
          <w:rFonts w:ascii="Arial" w:hAnsi="Arial"/>
          <w:color w:val="000000" w:themeColor="text1"/>
        </w:rPr>
        <w:lastRenderedPageBreak/>
        <w:t>Much has bee</w:t>
      </w:r>
      <w:r w:rsidR="00184558">
        <w:rPr>
          <w:rStyle w:val="PageNumber"/>
          <w:rFonts w:ascii="Arial" w:hAnsi="Arial"/>
          <w:color w:val="000000" w:themeColor="text1"/>
        </w:rPr>
        <w:t xml:space="preserve">n, and </w:t>
      </w:r>
      <w:proofErr w:type="spellStart"/>
      <w:r w:rsidR="00184558">
        <w:rPr>
          <w:rStyle w:val="PageNumber"/>
          <w:rFonts w:ascii="Arial" w:hAnsi="Arial"/>
          <w:color w:val="000000" w:themeColor="text1"/>
        </w:rPr>
        <w:t>with</w:t>
      </w:r>
      <w:proofErr w:type="spellEnd"/>
      <w:r w:rsidR="00184558">
        <w:rPr>
          <w:rStyle w:val="PageNumber"/>
          <w:rFonts w:ascii="Arial" w:hAnsi="Arial"/>
          <w:color w:val="000000" w:themeColor="text1"/>
        </w:rPr>
        <w:t xml:space="preserve"> good </w:t>
      </w:r>
      <w:proofErr w:type="spellStart"/>
      <w:r w:rsidR="00184558">
        <w:rPr>
          <w:rStyle w:val="PageNumber"/>
          <w:rFonts w:ascii="Arial" w:hAnsi="Arial"/>
          <w:color w:val="000000" w:themeColor="text1"/>
        </w:rPr>
        <w:t>reason</w:t>
      </w:r>
      <w:proofErr w:type="spellEnd"/>
      <w:r w:rsidR="00184558">
        <w:rPr>
          <w:rStyle w:val="PageNumber"/>
          <w:rFonts w:ascii="Arial" w:hAnsi="Arial"/>
          <w:color w:val="000000" w:themeColor="text1"/>
        </w:rPr>
        <w:t>, about</w:t>
      </w:r>
      <w:r>
        <w:rPr>
          <w:rStyle w:val="PageNumber"/>
          <w:rFonts w:ascii="Arial" w:hAnsi="Arial"/>
          <w:color w:val="000000" w:themeColor="text1"/>
        </w:rPr>
        <w:t xml:space="preserve"> the </w:t>
      </w:r>
      <w:proofErr w:type="spellStart"/>
      <w:r>
        <w:rPr>
          <w:rStyle w:val="PageNumber"/>
          <w:rFonts w:ascii="Arial" w:hAnsi="Arial"/>
          <w:color w:val="000000" w:themeColor="text1"/>
        </w:rPr>
        <w:t>museum’s</w:t>
      </w:r>
      <w:proofErr w:type="spellEnd"/>
      <w:r>
        <w:rPr>
          <w:rStyle w:val="PageNumber"/>
          <w:rFonts w:ascii="Arial" w:hAnsi="Arial"/>
          <w:color w:val="000000" w:themeColor="text1"/>
        </w:rPr>
        <w:t xml:space="preserve"> </w:t>
      </w:r>
      <w:proofErr w:type="spellStart"/>
      <w:r>
        <w:rPr>
          <w:rStyle w:val="PageNumber"/>
          <w:rFonts w:ascii="Arial" w:hAnsi="Arial"/>
          <w:color w:val="000000" w:themeColor="text1"/>
        </w:rPr>
        <w:t>function</w:t>
      </w:r>
      <w:proofErr w:type="spellEnd"/>
      <w:r>
        <w:rPr>
          <w:rStyle w:val="PageNumber"/>
          <w:rFonts w:ascii="Arial" w:hAnsi="Arial"/>
          <w:color w:val="000000" w:themeColor="text1"/>
        </w:rPr>
        <w:t xml:space="preserve"> in </w:t>
      </w:r>
      <w:proofErr w:type="spellStart"/>
      <w:r>
        <w:rPr>
          <w:rStyle w:val="PageNumber"/>
          <w:rFonts w:ascii="Arial" w:hAnsi="Arial"/>
          <w:color w:val="000000" w:themeColor="text1"/>
        </w:rPr>
        <w:t>promoting</w:t>
      </w:r>
      <w:proofErr w:type="spellEnd"/>
      <w:r>
        <w:rPr>
          <w:rStyle w:val="PageNumber"/>
          <w:rFonts w:ascii="Arial" w:hAnsi="Arial"/>
          <w:color w:val="000000" w:themeColor="text1"/>
        </w:rPr>
        <w:t xml:space="preserve"> </w:t>
      </w:r>
      <w:proofErr w:type="spellStart"/>
      <w:r>
        <w:rPr>
          <w:rStyle w:val="PageNumber"/>
          <w:rFonts w:ascii="Arial" w:hAnsi="Arial"/>
          <w:color w:val="000000" w:themeColor="text1"/>
        </w:rPr>
        <w:t>belief</w:t>
      </w:r>
      <w:proofErr w:type="spellEnd"/>
      <w:r>
        <w:rPr>
          <w:rStyle w:val="PageNumber"/>
          <w:rFonts w:ascii="Arial" w:hAnsi="Arial"/>
          <w:color w:val="000000" w:themeColor="text1"/>
        </w:rPr>
        <w:t xml:space="preserve"> in the nation and in national </w:t>
      </w:r>
      <w:proofErr w:type="spellStart"/>
      <w:r>
        <w:rPr>
          <w:rStyle w:val="PageNumber"/>
          <w:rFonts w:ascii="Arial" w:hAnsi="Arial"/>
          <w:color w:val="000000" w:themeColor="text1"/>
        </w:rPr>
        <w:t>citizenship</w:t>
      </w:r>
      <w:proofErr w:type="spellEnd"/>
      <w:r>
        <w:rPr>
          <w:rStyle w:val="PageNumber"/>
          <w:rFonts w:ascii="Arial" w:hAnsi="Arial"/>
          <w:color w:val="000000" w:themeColor="text1"/>
        </w:rPr>
        <w:t xml:space="preserve">. In </w:t>
      </w:r>
      <w:proofErr w:type="spellStart"/>
      <w:r>
        <w:rPr>
          <w:rStyle w:val="PageNumber"/>
          <w:rFonts w:ascii="Arial" w:hAnsi="Arial"/>
          <w:color w:val="000000" w:themeColor="text1"/>
        </w:rPr>
        <w:t>his</w:t>
      </w:r>
      <w:proofErr w:type="spellEnd"/>
      <w:r>
        <w:rPr>
          <w:rStyle w:val="PageNumber"/>
          <w:rFonts w:ascii="Arial" w:hAnsi="Arial"/>
          <w:color w:val="000000" w:themeColor="text1"/>
        </w:rPr>
        <w:t xml:space="preserve"> </w:t>
      </w:r>
      <w:proofErr w:type="spellStart"/>
      <w:r>
        <w:rPr>
          <w:rStyle w:val="PageNumber"/>
          <w:rFonts w:ascii="Arial" w:hAnsi="Arial"/>
          <w:color w:val="000000" w:themeColor="text1"/>
        </w:rPr>
        <w:t>paper</w:t>
      </w:r>
      <w:proofErr w:type="spellEnd"/>
      <w:r>
        <w:rPr>
          <w:rStyle w:val="PageNumber"/>
          <w:rFonts w:ascii="Arial" w:hAnsi="Arial"/>
          <w:color w:val="000000" w:themeColor="text1"/>
        </w:rPr>
        <w:t xml:space="preserve"> Ian McShane </w:t>
      </w:r>
      <w:r>
        <w:rPr>
          <w:rStyle w:val="PageNumber"/>
          <w:rFonts w:ascii="Arial" w:hAnsi="Arial"/>
          <w:color w:val="000000" w:themeColor="text1"/>
          <w:lang w:val="en-US"/>
        </w:rPr>
        <w:t xml:space="preserve">notes that Australia was one of the first examples of museums promoting cross cultural </w:t>
      </w:r>
      <w:r w:rsidR="004906A5">
        <w:rPr>
          <w:rStyle w:val="PageNumber"/>
          <w:rFonts w:ascii="Arial" w:hAnsi="Arial"/>
          <w:color w:val="000000" w:themeColor="text1"/>
          <w:lang w:val="en-US"/>
        </w:rPr>
        <w:t xml:space="preserve">national </w:t>
      </w:r>
      <w:r>
        <w:rPr>
          <w:rStyle w:val="PageNumber"/>
          <w:rFonts w:ascii="Arial" w:hAnsi="Arial"/>
          <w:color w:val="000000" w:themeColor="text1"/>
          <w:lang w:val="en-US"/>
        </w:rPr>
        <w:t>understandings in the context of culturally diversifying populations.</w:t>
      </w:r>
      <w:r w:rsidR="004906A5">
        <w:rPr>
          <w:rStyle w:val="PageNumber"/>
          <w:rFonts w:ascii="Arial" w:hAnsi="Arial"/>
          <w:color w:val="000000" w:themeColor="text1"/>
          <w:lang w:val="en-US"/>
        </w:rPr>
        <w:t xml:space="preserve"> </w:t>
      </w:r>
      <w:r>
        <w:rPr>
          <w:rStyle w:val="PageNumber"/>
          <w:rFonts w:ascii="Arial" w:hAnsi="Arial"/>
          <w:color w:val="000000" w:themeColor="text1"/>
        </w:rPr>
        <w:t xml:space="preserve">This, </w:t>
      </w:r>
      <w:proofErr w:type="spellStart"/>
      <w:r>
        <w:rPr>
          <w:rStyle w:val="PageNumber"/>
          <w:rFonts w:ascii="Arial" w:hAnsi="Arial"/>
          <w:color w:val="000000" w:themeColor="text1"/>
        </w:rPr>
        <w:t>however</w:t>
      </w:r>
      <w:proofErr w:type="spellEnd"/>
      <w:r w:rsidR="00860577">
        <w:rPr>
          <w:rStyle w:val="PageNumber"/>
          <w:rFonts w:ascii="Arial" w:hAnsi="Arial"/>
          <w:color w:val="000000" w:themeColor="text1"/>
        </w:rPr>
        <w:t>,</w:t>
      </w:r>
      <w:r>
        <w:rPr>
          <w:rStyle w:val="PageNumber"/>
          <w:rFonts w:ascii="Arial" w:hAnsi="Arial"/>
          <w:color w:val="000000" w:themeColor="text1"/>
        </w:rPr>
        <w:t xml:space="preserve"> </w:t>
      </w:r>
      <w:proofErr w:type="spellStart"/>
      <w:r>
        <w:rPr>
          <w:rStyle w:val="PageNumber"/>
          <w:rFonts w:ascii="Arial" w:hAnsi="Arial"/>
          <w:color w:val="000000" w:themeColor="text1"/>
        </w:rPr>
        <w:t>is</w:t>
      </w:r>
      <w:proofErr w:type="spellEnd"/>
      <w:r>
        <w:rPr>
          <w:rStyle w:val="PageNumber"/>
          <w:rFonts w:ascii="Arial" w:hAnsi="Arial"/>
          <w:color w:val="000000" w:themeColor="text1"/>
        </w:rPr>
        <w:t xml:space="preserve"> </w:t>
      </w:r>
      <w:proofErr w:type="spellStart"/>
      <w:r>
        <w:rPr>
          <w:rStyle w:val="PageNumber"/>
          <w:rFonts w:ascii="Arial" w:hAnsi="Arial"/>
          <w:color w:val="000000" w:themeColor="text1"/>
        </w:rPr>
        <w:t>only</w:t>
      </w:r>
      <w:proofErr w:type="spellEnd"/>
      <w:r>
        <w:rPr>
          <w:rStyle w:val="PageNumber"/>
          <w:rFonts w:ascii="Arial" w:hAnsi="Arial"/>
          <w:color w:val="000000" w:themeColor="text1"/>
        </w:rPr>
        <w:t xml:space="preserve"> part of the story</w:t>
      </w:r>
      <w:r w:rsidR="004906A5">
        <w:rPr>
          <w:rStyle w:val="PageNumber"/>
          <w:rFonts w:ascii="Arial" w:hAnsi="Arial"/>
          <w:color w:val="000000" w:themeColor="text1"/>
        </w:rPr>
        <w:t>,</w:t>
      </w:r>
      <w:r>
        <w:rPr>
          <w:rStyle w:val="PageNumber"/>
          <w:rFonts w:ascii="Arial" w:hAnsi="Arial"/>
          <w:color w:val="000000" w:themeColor="text1"/>
        </w:rPr>
        <w:t xml:space="preserve"> </w:t>
      </w:r>
      <w:r w:rsidR="004906A5">
        <w:rPr>
          <w:rStyle w:val="PageNumber"/>
          <w:rFonts w:ascii="Arial" w:hAnsi="Arial"/>
          <w:color w:val="000000" w:themeColor="text1"/>
        </w:rPr>
        <w:t xml:space="preserve">for as McShane </w:t>
      </w:r>
      <w:proofErr w:type="spellStart"/>
      <w:r w:rsidR="004906A5">
        <w:rPr>
          <w:rStyle w:val="PageNumber"/>
          <w:rFonts w:ascii="Arial" w:hAnsi="Arial"/>
          <w:color w:val="000000" w:themeColor="text1"/>
        </w:rPr>
        <w:t>makes</w:t>
      </w:r>
      <w:proofErr w:type="spellEnd"/>
      <w:r w:rsidR="004906A5">
        <w:rPr>
          <w:rStyle w:val="PageNumber"/>
          <w:rFonts w:ascii="Arial" w:hAnsi="Arial"/>
          <w:color w:val="000000" w:themeColor="text1"/>
        </w:rPr>
        <w:t xml:space="preserve"> </w:t>
      </w:r>
      <w:proofErr w:type="spellStart"/>
      <w:r w:rsidR="004906A5">
        <w:rPr>
          <w:rStyle w:val="PageNumber"/>
          <w:rFonts w:ascii="Arial" w:hAnsi="Arial"/>
          <w:color w:val="000000" w:themeColor="text1"/>
        </w:rPr>
        <w:t>clear</w:t>
      </w:r>
      <w:proofErr w:type="spellEnd"/>
      <w:r w:rsidR="004906A5">
        <w:rPr>
          <w:rStyle w:val="PageNumber"/>
          <w:rFonts w:ascii="Arial" w:hAnsi="Arial"/>
          <w:color w:val="000000" w:themeColor="text1"/>
        </w:rPr>
        <w:t xml:space="preserve">, </w:t>
      </w:r>
      <w:r>
        <w:rPr>
          <w:rStyle w:val="PageNumber"/>
          <w:rFonts w:ascii="Arial" w:hAnsi="Arial"/>
          <w:color w:val="000000" w:themeColor="text1"/>
        </w:rPr>
        <w:t xml:space="preserve">cultural </w:t>
      </w:r>
      <w:proofErr w:type="spellStart"/>
      <w:r>
        <w:rPr>
          <w:rStyle w:val="PageNumber"/>
          <w:rFonts w:ascii="Arial" w:hAnsi="Arial"/>
          <w:color w:val="000000" w:themeColor="text1"/>
        </w:rPr>
        <w:t>policy</w:t>
      </w:r>
      <w:proofErr w:type="spellEnd"/>
      <w:r>
        <w:rPr>
          <w:rStyle w:val="PageNumber"/>
          <w:rFonts w:ascii="Arial" w:hAnsi="Arial"/>
          <w:color w:val="000000" w:themeColor="text1"/>
        </w:rPr>
        <w:t xml:space="preserve"> </w:t>
      </w:r>
      <w:proofErr w:type="spellStart"/>
      <w:r>
        <w:rPr>
          <w:rStyle w:val="PageNumber"/>
          <w:rFonts w:ascii="Arial" w:hAnsi="Arial"/>
          <w:color w:val="000000" w:themeColor="text1"/>
        </w:rPr>
        <w:t>is</w:t>
      </w:r>
      <w:proofErr w:type="spellEnd"/>
      <w:r>
        <w:rPr>
          <w:rStyle w:val="PageNumber"/>
          <w:rFonts w:ascii="Arial" w:hAnsi="Arial"/>
          <w:color w:val="000000" w:themeColor="text1"/>
        </w:rPr>
        <w:t xml:space="preserve"> about </w:t>
      </w:r>
      <w:proofErr w:type="spellStart"/>
      <w:r>
        <w:rPr>
          <w:rStyle w:val="PageNumber"/>
          <w:rFonts w:ascii="Arial" w:hAnsi="Arial"/>
          <w:color w:val="000000" w:themeColor="text1"/>
        </w:rPr>
        <w:t>about</w:t>
      </w:r>
      <w:proofErr w:type="spellEnd"/>
      <w:r>
        <w:rPr>
          <w:rStyle w:val="PageNumber"/>
          <w:rFonts w:ascii="Arial" w:hAnsi="Arial"/>
          <w:color w:val="000000" w:themeColor="text1"/>
        </w:rPr>
        <w:t xml:space="preserve"> national public </w:t>
      </w:r>
      <w:proofErr w:type="spellStart"/>
      <w:r>
        <w:rPr>
          <w:rStyle w:val="PageNumber"/>
          <w:rFonts w:ascii="Arial" w:hAnsi="Arial"/>
          <w:color w:val="000000" w:themeColor="text1"/>
        </w:rPr>
        <w:t>goods</w:t>
      </w:r>
      <w:proofErr w:type="spellEnd"/>
      <w:r>
        <w:rPr>
          <w:rStyle w:val="PageNumber"/>
          <w:rFonts w:ascii="Arial" w:hAnsi="Arial"/>
          <w:color w:val="000000" w:themeColor="text1"/>
        </w:rPr>
        <w:t xml:space="preserve"> </w:t>
      </w:r>
      <w:r w:rsidRPr="006E538E">
        <w:rPr>
          <w:rStyle w:val="PageNumber"/>
          <w:rFonts w:ascii="Arial" w:hAnsi="Arial"/>
          <w:i/>
          <w:color w:val="000000" w:themeColor="text1"/>
        </w:rPr>
        <w:t>and</w:t>
      </w:r>
      <w:r>
        <w:rPr>
          <w:rStyle w:val="PageNumber"/>
          <w:rFonts w:ascii="Arial" w:hAnsi="Arial"/>
          <w:color w:val="000000" w:themeColor="text1"/>
        </w:rPr>
        <w:t xml:space="preserve"> </w:t>
      </w:r>
      <w:proofErr w:type="spellStart"/>
      <w:r>
        <w:rPr>
          <w:rStyle w:val="PageNumber"/>
          <w:rFonts w:ascii="Arial" w:hAnsi="Arial"/>
          <w:color w:val="000000" w:themeColor="text1"/>
        </w:rPr>
        <w:t>economic</w:t>
      </w:r>
      <w:proofErr w:type="spellEnd"/>
      <w:r>
        <w:rPr>
          <w:rStyle w:val="PageNumber"/>
          <w:rFonts w:ascii="Arial" w:hAnsi="Arial"/>
          <w:color w:val="000000" w:themeColor="text1"/>
        </w:rPr>
        <w:t xml:space="preserve"> </w:t>
      </w:r>
      <w:proofErr w:type="spellStart"/>
      <w:r>
        <w:rPr>
          <w:rStyle w:val="PageNumber"/>
          <w:rFonts w:ascii="Arial" w:hAnsi="Arial"/>
          <w:color w:val="000000" w:themeColor="text1"/>
        </w:rPr>
        <w:t>interests</w:t>
      </w:r>
      <w:proofErr w:type="spellEnd"/>
      <w:r>
        <w:rPr>
          <w:rStyle w:val="PageNumber"/>
          <w:rFonts w:ascii="Arial" w:hAnsi="Arial"/>
          <w:color w:val="000000" w:themeColor="text1"/>
        </w:rPr>
        <w:t xml:space="preserve"> in culture industries. This </w:t>
      </w:r>
      <w:proofErr w:type="spellStart"/>
      <w:r w:rsidR="00106203">
        <w:rPr>
          <w:rStyle w:val="PageNumber"/>
          <w:rFonts w:ascii="Arial" w:hAnsi="Arial"/>
          <w:color w:val="000000" w:themeColor="text1"/>
        </w:rPr>
        <w:t>dualism</w:t>
      </w:r>
      <w:proofErr w:type="spellEnd"/>
      <w:r w:rsidR="00106203">
        <w:rPr>
          <w:rStyle w:val="PageNumber"/>
          <w:rFonts w:ascii="Arial" w:hAnsi="Arial"/>
          <w:color w:val="000000" w:themeColor="text1"/>
        </w:rPr>
        <w:t xml:space="preserve"> </w:t>
      </w:r>
      <w:r w:rsidR="00F85952">
        <w:rPr>
          <w:rStyle w:val="PageNumber"/>
          <w:rFonts w:ascii="Arial" w:hAnsi="Arial"/>
          <w:color w:val="000000" w:themeColor="text1"/>
        </w:rPr>
        <w:t xml:space="preserve">has been </w:t>
      </w:r>
      <w:r w:rsidR="000C7214">
        <w:rPr>
          <w:rStyle w:val="PageNumber"/>
          <w:rFonts w:ascii="Arial" w:hAnsi="Arial"/>
          <w:color w:val="000000" w:themeColor="text1"/>
        </w:rPr>
        <w:t xml:space="preserve">an </w:t>
      </w:r>
      <w:proofErr w:type="spellStart"/>
      <w:r w:rsidR="000C7214">
        <w:rPr>
          <w:rStyle w:val="PageNumber"/>
          <w:rFonts w:ascii="Arial" w:hAnsi="Arial"/>
          <w:color w:val="000000" w:themeColor="text1"/>
        </w:rPr>
        <w:t>enduring</w:t>
      </w:r>
      <w:proofErr w:type="spellEnd"/>
      <w:r w:rsidR="000C7214">
        <w:rPr>
          <w:rStyle w:val="PageNumber"/>
          <w:rFonts w:ascii="Arial" w:hAnsi="Arial"/>
          <w:color w:val="000000" w:themeColor="text1"/>
        </w:rPr>
        <w:t xml:space="preserve"> </w:t>
      </w:r>
      <w:proofErr w:type="spellStart"/>
      <w:r w:rsidR="000C7214">
        <w:rPr>
          <w:rStyle w:val="PageNumber"/>
          <w:rFonts w:ascii="Arial" w:hAnsi="Arial"/>
          <w:color w:val="000000" w:themeColor="text1"/>
        </w:rPr>
        <w:t>feature</w:t>
      </w:r>
      <w:proofErr w:type="spellEnd"/>
      <w:r w:rsidR="000C7214">
        <w:rPr>
          <w:rStyle w:val="PageNumber"/>
          <w:rFonts w:ascii="Arial" w:hAnsi="Arial"/>
          <w:color w:val="000000" w:themeColor="text1"/>
        </w:rPr>
        <w:t xml:space="preserve"> of the </w:t>
      </w:r>
      <w:r>
        <w:rPr>
          <w:rStyle w:val="PageNumber"/>
          <w:rFonts w:ascii="Arial" w:hAnsi="Arial"/>
          <w:color w:val="000000" w:themeColor="text1"/>
        </w:rPr>
        <w:t>of cultural states</w:t>
      </w:r>
      <w:r w:rsidR="00617378">
        <w:rPr>
          <w:rStyle w:val="PageNumber"/>
          <w:rFonts w:ascii="Arial" w:hAnsi="Arial"/>
          <w:color w:val="000000" w:themeColor="text1"/>
        </w:rPr>
        <w:t xml:space="preserve"> </w:t>
      </w:r>
      <w:proofErr w:type="spellStart"/>
      <w:r w:rsidR="00617378">
        <w:rPr>
          <w:rStyle w:val="PageNumber"/>
          <w:rFonts w:ascii="Arial" w:hAnsi="Arial"/>
          <w:color w:val="000000" w:themeColor="text1"/>
        </w:rPr>
        <w:t>since</w:t>
      </w:r>
      <w:proofErr w:type="spellEnd"/>
      <w:r w:rsidR="00617378">
        <w:rPr>
          <w:rStyle w:val="PageNumber"/>
          <w:rFonts w:ascii="Arial" w:hAnsi="Arial"/>
          <w:color w:val="000000" w:themeColor="text1"/>
        </w:rPr>
        <w:t xml:space="preserve"> the </w:t>
      </w:r>
      <w:proofErr w:type="spellStart"/>
      <w:r w:rsidR="00617378">
        <w:rPr>
          <w:rStyle w:val="PageNumber"/>
          <w:rFonts w:ascii="Arial" w:hAnsi="Arial"/>
          <w:color w:val="000000" w:themeColor="text1"/>
        </w:rPr>
        <w:t>nineteenth</w:t>
      </w:r>
      <w:proofErr w:type="spellEnd"/>
      <w:r w:rsidR="00617378">
        <w:rPr>
          <w:rStyle w:val="PageNumber"/>
          <w:rFonts w:ascii="Arial" w:hAnsi="Arial"/>
          <w:color w:val="000000" w:themeColor="text1"/>
        </w:rPr>
        <w:t xml:space="preserve"> </w:t>
      </w:r>
      <w:proofErr w:type="spellStart"/>
      <w:r w:rsidR="00617378">
        <w:rPr>
          <w:rStyle w:val="PageNumber"/>
          <w:rFonts w:ascii="Arial" w:hAnsi="Arial"/>
          <w:color w:val="000000" w:themeColor="text1"/>
        </w:rPr>
        <w:t>century</w:t>
      </w:r>
      <w:proofErr w:type="spellEnd"/>
      <w:r>
        <w:rPr>
          <w:rStyle w:val="PageNumber"/>
          <w:rFonts w:ascii="Arial" w:hAnsi="Arial"/>
          <w:color w:val="000000" w:themeColor="text1"/>
        </w:rPr>
        <w:t xml:space="preserve">. </w:t>
      </w:r>
      <w:proofErr w:type="spellStart"/>
      <w:r w:rsidR="00F85952">
        <w:rPr>
          <w:rStyle w:val="PageNumber"/>
          <w:rFonts w:ascii="Arial" w:hAnsi="Arial"/>
          <w:color w:val="000000" w:themeColor="text1"/>
        </w:rPr>
        <w:t>Here</w:t>
      </w:r>
      <w:proofErr w:type="spellEnd"/>
      <w:r w:rsidR="00F85952">
        <w:rPr>
          <w:rStyle w:val="PageNumber"/>
          <w:rFonts w:ascii="Arial" w:hAnsi="Arial"/>
          <w:color w:val="000000" w:themeColor="text1"/>
        </w:rPr>
        <w:t xml:space="preserve"> </w:t>
      </w:r>
      <w:r w:rsidRPr="004114BC">
        <w:rPr>
          <w:rStyle w:val="PageNumber"/>
          <w:rFonts w:ascii="Arial" w:hAnsi="Arial"/>
          <w:color w:val="000000" w:themeColor="text1"/>
          <w:lang w:val="en-US"/>
        </w:rPr>
        <w:t xml:space="preserve">McShane </w:t>
      </w:r>
      <w:r w:rsidR="00F85952">
        <w:rPr>
          <w:rStyle w:val="PageNumber"/>
          <w:rFonts w:ascii="Arial" w:hAnsi="Arial"/>
          <w:color w:val="000000" w:themeColor="text1"/>
          <w:lang w:val="en-US"/>
        </w:rPr>
        <w:t xml:space="preserve">investigates the official discourse of </w:t>
      </w:r>
      <w:r>
        <w:rPr>
          <w:rStyle w:val="PageNumber"/>
          <w:rFonts w:ascii="Arial" w:hAnsi="Arial"/>
          <w:color w:val="000000" w:themeColor="text1"/>
          <w:lang w:val="en-US"/>
        </w:rPr>
        <w:t>cultural policy</w:t>
      </w:r>
      <w:r w:rsidR="00F85952">
        <w:rPr>
          <w:rStyle w:val="PageNumber"/>
          <w:rFonts w:ascii="Arial" w:hAnsi="Arial"/>
          <w:color w:val="000000" w:themeColor="text1"/>
          <w:lang w:val="en-US"/>
        </w:rPr>
        <w:t>,</w:t>
      </w:r>
      <w:r>
        <w:rPr>
          <w:rStyle w:val="PageNumber"/>
          <w:rFonts w:ascii="Arial" w:hAnsi="Arial"/>
          <w:color w:val="000000" w:themeColor="text1"/>
          <w:lang w:val="en-US"/>
        </w:rPr>
        <w:t xml:space="preserve"> </w:t>
      </w:r>
      <w:r w:rsidRPr="004114BC">
        <w:rPr>
          <w:rStyle w:val="PageNumber"/>
          <w:rFonts w:ascii="Arial" w:hAnsi="Arial"/>
          <w:color w:val="000000" w:themeColor="text1"/>
          <w:lang w:val="en-US"/>
        </w:rPr>
        <w:t>but with a critical eye to the unintended possibilities it may open up</w:t>
      </w:r>
      <w:r w:rsidR="00106203">
        <w:rPr>
          <w:rStyle w:val="PageNumber"/>
          <w:rFonts w:ascii="Arial" w:hAnsi="Arial"/>
          <w:color w:val="000000" w:themeColor="text1"/>
          <w:lang w:val="en-US"/>
        </w:rPr>
        <w:t xml:space="preserve"> and afford</w:t>
      </w:r>
      <w:r w:rsidR="0021640E">
        <w:rPr>
          <w:rStyle w:val="PageNumber"/>
          <w:rFonts w:ascii="Arial" w:hAnsi="Arial"/>
          <w:color w:val="000000" w:themeColor="text1"/>
          <w:lang w:val="en-US"/>
        </w:rPr>
        <w:t xml:space="preserve"> the museum</w:t>
      </w:r>
      <w:r w:rsidR="00106203">
        <w:rPr>
          <w:rStyle w:val="PageNumber"/>
          <w:rFonts w:ascii="Arial" w:hAnsi="Arial"/>
          <w:color w:val="000000" w:themeColor="text1"/>
          <w:lang w:val="en-US"/>
        </w:rPr>
        <w:t xml:space="preserve">. His analysis of two </w:t>
      </w:r>
      <w:r w:rsidRPr="004114BC">
        <w:rPr>
          <w:rStyle w:val="PageNumber"/>
          <w:rFonts w:ascii="Arial" w:hAnsi="Arial"/>
          <w:color w:val="000000" w:themeColor="text1"/>
          <w:lang w:val="en-US"/>
        </w:rPr>
        <w:t>Australian policy documents</w:t>
      </w:r>
      <w:r>
        <w:rPr>
          <w:rStyle w:val="PageNumber"/>
          <w:rFonts w:ascii="Arial" w:hAnsi="Arial"/>
          <w:color w:val="000000" w:themeColor="text1"/>
          <w:lang w:val="en-US"/>
        </w:rPr>
        <w:t xml:space="preserve"> point towards a ‘sharpening focus on the language of productivity, innovation and creativity’</w:t>
      </w:r>
      <w:r w:rsidR="00106203">
        <w:rPr>
          <w:rStyle w:val="PageNumber"/>
          <w:rFonts w:ascii="Arial" w:hAnsi="Arial"/>
          <w:color w:val="000000" w:themeColor="text1"/>
          <w:lang w:val="en-US"/>
        </w:rPr>
        <w:t xml:space="preserve"> over the past 20 years</w:t>
      </w:r>
      <w:r>
        <w:rPr>
          <w:rStyle w:val="PageNumber"/>
          <w:rFonts w:ascii="Arial" w:hAnsi="Arial"/>
          <w:color w:val="000000" w:themeColor="text1"/>
          <w:lang w:val="en-US"/>
        </w:rPr>
        <w:t xml:space="preserve">. </w:t>
      </w:r>
      <w:r w:rsidR="00617378">
        <w:rPr>
          <w:rStyle w:val="PageNumber"/>
          <w:rFonts w:ascii="Arial" w:hAnsi="Arial"/>
          <w:color w:val="000000" w:themeColor="text1"/>
          <w:lang w:val="en-US"/>
        </w:rPr>
        <w:t xml:space="preserve">McShane’s concern is that this shift </w:t>
      </w:r>
      <w:r>
        <w:rPr>
          <w:rStyle w:val="PageNumber"/>
          <w:rFonts w:ascii="Arial" w:hAnsi="Arial"/>
          <w:color w:val="000000" w:themeColor="text1"/>
          <w:lang w:val="en-US"/>
        </w:rPr>
        <w:t>has</w:t>
      </w:r>
      <w:r w:rsidR="00617378">
        <w:rPr>
          <w:rStyle w:val="PageNumber"/>
          <w:rFonts w:ascii="Arial" w:hAnsi="Arial"/>
          <w:color w:val="000000" w:themeColor="text1"/>
          <w:lang w:val="en-US"/>
        </w:rPr>
        <w:t xml:space="preserve"> marginalized the museum, </w:t>
      </w:r>
      <w:r w:rsidRPr="004114BC">
        <w:rPr>
          <w:rStyle w:val="PageNumber"/>
          <w:rFonts w:ascii="Arial" w:hAnsi="Arial"/>
          <w:color w:val="000000" w:themeColor="text1"/>
          <w:lang w:val="en-US"/>
        </w:rPr>
        <w:t>squeez</w:t>
      </w:r>
      <w:r w:rsidR="00617378">
        <w:rPr>
          <w:rStyle w:val="PageNumber"/>
          <w:rFonts w:ascii="Arial" w:hAnsi="Arial"/>
          <w:color w:val="000000" w:themeColor="text1"/>
          <w:lang w:val="en-US"/>
        </w:rPr>
        <w:t>ing</w:t>
      </w:r>
      <w:r w:rsidRPr="004114BC">
        <w:rPr>
          <w:rStyle w:val="PageNumber"/>
          <w:rFonts w:ascii="Arial" w:hAnsi="Arial"/>
          <w:color w:val="000000" w:themeColor="text1"/>
          <w:lang w:val="en-US"/>
        </w:rPr>
        <w:t xml:space="preserve"> </w:t>
      </w:r>
      <w:r w:rsidR="00617378">
        <w:rPr>
          <w:rStyle w:val="PageNumber"/>
          <w:rFonts w:ascii="Arial" w:hAnsi="Arial"/>
          <w:color w:val="000000" w:themeColor="text1"/>
          <w:lang w:val="en-US"/>
        </w:rPr>
        <w:t xml:space="preserve">it out of </w:t>
      </w:r>
      <w:r w:rsidRPr="004114BC">
        <w:rPr>
          <w:rStyle w:val="PageNumber"/>
          <w:rFonts w:ascii="Arial" w:hAnsi="Arial"/>
          <w:color w:val="000000" w:themeColor="text1"/>
          <w:lang w:val="en-US"/>
        </w:rPr>
        <w:t xml:space="preserve">the picture, </w:t>
      </w:r>
      <w:proofErr w:type="gramStart"/>
      <w:r>
        <w:rPr>
          <w:rStyle w:val="PageNumber"/>
          <w:rFonts w:ascii="Arial" w:hAnsi="Arial"/>
          <w:color w:val="000000" w:themeColor="text1"/>
          <w:lang w:val="en-US"/>
        </w:rPr>
        <w:t>But</w:t>
      </w:r>
      <w:proofErr w:type="gramEnd"/>
      <w:r>
        <w:rPr>
          <w:rStyle w:val="PageNumber"/>
          <w:rFonts w:ascii="Arial" w:hAnsi="Arial"/>
          <w:color w:val="000000" w:themeColor="text1"/>
          <w:lang w:val="en-US"/>
        </w:rPr>
        <w:t xml:space="preserve"> </w:t>
      </w:r>
      <w:r w:rsidR="00617378">
        <w:rPr>
          <w:rStyle w:val="PageNumber"/>
          <w:rFonts w:ascii="Arial" w:hAnsi="Arial"/>
          <w:color w:val="000000" w:themeColor="text1"/>
          <w:lang w:val="en-US"/>
        </w:rPr>
        <w:t xml:space="preserve">he </w:t>
      </w:r>
      <w:r>
        <w:rPr>
          <w:rStyle w:val="PageNumber"/>
          <w:rFonts w:ascii="Arial" w:hAnsi="Arial"/>
          <w:color w:val="000000" w:themeColor="text1"/>
          <w:lang w:val="en-US"/>
        </w:rPr>
        <w:t>points to a</w:t>
      </w:r>
      <w:r w:rsidR="00617378">
        <w:rPr>
          <w:rStyle w:val="PageNumber"/>
          <w:rFonts w:ascii="Arial" w:hAnsi="Arial"/>
          <w:color w:val="000000" w:themeColor="text1"/>
          <w:lang w:val="en-US"/>
        </w:rPr>
        <w:t xml:space="preserve">n opportunity in </w:t>
      </w:r>
      <w:r>
        <w:rPr>
          <w:rStyle w:val="PageNumber"/>
          <w:rFonts w:ascii="Arial" w:hAnsi="Arial"/>
          <w:color w:val="000000" w:themeColor="text1"/>
          <w:lang w:val="en-US"/>
        </w:rPr>
        <w:t xml:space="preserve">cultural policy, one which is linked to the realities of culturally plural societies as much as </w:t>
      </w:r>
      <w:r w:rsidR="00617378">
        <w:rPr>
          <w:rStyle w:val="PageNumber"/>
          <w:rFonts w:ascii="Arial" w:hAnsi="Arial"/>
          <w:color w:val="000000" w:themeColor="text1"/>
          <w:lang w:val="en-US"/>
        </w:rPr>
        <w:t xml:space="preserve">to </w:t>
      </w:r>
      <w:r>
        <w:rPr>
          <w:rStyle w:val="PageNumber"/>
          <w:rFonts w:ascii="Arial" w:hAnsi="Arial"/>
          <w:color w:val="000000" w:themeColor="text1"/>
          <w:lang w:val="en-US"/>
        </w:rPr>
        <w:t xml:space="preserve">economic reality.  After all, work in a globalized society requires the imaginative, emotional and reflexive labour of </w:t>
      </w:r>
      <w:r w:rsidR="003E44DA">
        <w:rPr>
          <w:rStyle w:val="PageNumber"/>
          <w:rFonts w:ascii="Arial" w:hAnsi="Arial"/>
          <w:color w:val="000000" w:themeColor="text1"/>
          <w:lang w:val="en-US"/>
        </w:rPr>
        <w:t xml:space="preserve">the museum in </w:t>
      </w:r>
      <w:r>
        <w:rPr>
          <w:rStyle w:val="PageNumber"/>
          <w:rFonts w:ascii="Arial" w:hAnsi="Arial"/>
          <w:color w:val="000000" w:themeColor="text1"/>
          <w:lang w:val="en-US"/>
        </w:rPr>
        <w:t>connecting across boundaries</w:t>
      </w:r>
      <w:r w:rsidR="007E68DA">
        <w:rPr>
          <w:rStyle w:val="PageNumber"/>
          <w:rFonts w:ascii="Arial" w:hAnsi="Arial"/>
          <w:color w:val="000000" w:themeColor="text1"/>
          <w:lang w:val="en-US"/>
        </w:rPr>
        <w:t xml:space="preserve"> by means of ‘cultural competency’</w:t>
      </w:r>
      <w:r w:rsidRPr="004114BC">
        <w:rPr>
          <w:rStyle w:val="PageNumber"/>
          <w:rFonts w:ascii="Arial" w:hAnsi="Arial"/>
          <w:color w:val="000000" w:themeColor="text1"/>
          <w:lang w:val="ru-RU"/>
        </w:rPr>
        <w:t>.</w:t>
      </w:r>
      <w:r>
        <w:rPr>
          <w:rStyle w:val="PageNumber"/>
          <w:rFonts w:ascii="Arial" w:hAnsi="Arial"/>
          <w:color w:val="000000" w:themeColor="text1"/>
          <w:lang w:val="ru-RU"/>
        </w:rPr>
        <w:t xml:space="preserve"> </w:t>
      </w:r>
      <w:r w:rsidR="00F85952">
        <w:rPr>
          <w:rStyle w:val="PageNumber"/>
          <w:rFonts w:ascii="Arial" w:hAnsi="Arial"/>
          <w:color w:val="000000" w:themeColor="text1"/>
          <w:lang w:val="en-US"/>
        </w:rPr>
        <w:t>Taken together the three papers in this section provide different, but complementary insights into how the process of state formation is interwoven with museums.</w:t>
      </w:r>
      <w:r w:rsidRPr="004114BC">
        <w:rPr>
          <w:rStyle w:val="PageNumber"/>
          <w:rFonts w:ascii="Arial" w:hAnsi="Arial"/>
          <w:color w:val="000000" w:themeColor="text1"/>
          <w:lang w:val="ru-RU"/>
        </w:rPr>
        <w:t xml:space="preserve">  </w:t>
      </w:r>
    </w:p>
    <w:p w14:paraId="0A63998E" w14:textId="77777777" w:rsidR="009B1470" w:rsidRPr="006E538E" w:rsidRDefault="009B1470" w:rsidP="006E538E">
      <w:pPr>
        <w:pStyle w:val="Body"/>
        <w:spacing w:line="480" w:lineRule="auto"/>
        <w:rPr>
          <w:rStyle w:val="PageNumber"/>
          <w:color w:val="000000" w:themeColor="text1"/>
        </w:rPr>
      </w:pPr>
    </w:p>
    <w:p w14:paraId="5C68CF9A" w14:textId="77777777" w:rsidR="0060397E" w:rsidRDefault="00DA4EEF" w:rsidP="006E538E">
      <w:pPr>
        <w:pStyle w:val="Body"/>
        <w:spacing w:line="480" w:lineRule="auto"/>
        <w:outlineLvl w:val="0"/>
        <w:rPr>
          <w:rStyle w:val="PageNumber"/>
          <w:rFonts w:ascii="Arial" w:hAnsi="Arial"/>
          <w:iCs/>
          <w:color w:val="000000" w:themeColor="text1"/>
          <w:lang w:val="pt-PT"/>
        </w:rPr>
      </w:pPr>
      <w:r w:rsidRPr="006E538E">
        <w:rPr>
          <w:rStyle w:val="PageNumber"/>
          <w:rFonts w:ascii="Arial" w:hAnsi="Arial"/>
          <w:i/>
          <w:iCs/>
          <w:color w:val="000000" w:themeColor="text1"/>
          <w:lang w:val="pt-PT"/>
        </w:rPr>
        <w:t>Sociological Museums</w:t>
      </w:r>
    </w:p>
    <w:p w14:paraId="4B86814A" w14:textId="6915AAE5" w:rsidR="00D87D86" w:rsidRDefault="00A661E3" w:rsidP="006E538E">
      <w:pPr>
        <w:pStyle w:val="Body"/>
        <w:spacing w:line="480" w:lineRule="auto"/>
        <w:rPr>
          <w:rFonts w:ascii="Arial" w:hAnsi="Arial"/>
        </w:rPr>
      </w:pPr>
      <w:r>
        <w:rPr>
          <w:rStyle w:val="PageNumber"/>
          <w:rFonts w:ascii="Arial" w:hAnsi="Arial"/>
          <w:iCs/>
          <w:color w:val="000000" w:themeColor="text1"/>
          <w:lang w:val="pt-PT"/>
        </w:rPr>
        <w:t xml:space="preserve">A topic of interest </w:t>
      </w:r>
      <w:r w:rsidR="00CE0F63">
        <w:rPr>
          <w:rStyle w:val="PageNumber"/>
          <w:rFonts w:ascii="Arial" w:hAnsi="Arial"/>
          <w:iCs/>
          <w:color w:val="000000" w:themeColor="text1"/>
          <w:lang w:val="pt-PT"/>
        </w:rPr>
        <w:t xml:space="preserve">shared by museum professionals and sociologists </w:t>
      </w:r>
      <w:r w:rsidR="000C7214">
        <w:rPr>
          <w:rStyle w:val="PageNumber"/>
          <w:rFonts w:ascii="Arial" w:hAnsi="Arial"/>
          <w:iCs/>
          <w:color w:val="000000" w:themeColor="text1"/>
          <w:lang w:val="pt-PT"/>
        </w:rPr>
        <w:t xml:space="preserve">alike </w:t>
      </w:r>
      <w:r w:rsidR="00CE0F63">
        <w:rPr>
          <w:rStyle w:val="PageNumber"/>
          <w:rFonts w:ascii="Arial" w:hAnsi="Arial"/>
          <w:iCs/>
          <w:color w:val="000000" w:themeColor="text1"/>
          <w:lang w:val="pt-PT"/>
        </w:rPr>
        <w:t xml:space="preserve">is surely that of the outsider. </w:t>
      </w:r>
      <w:r w:rsidR="0021640E">
        <w:rPr>
          <w:rStyle w:val="PageNumber"/>
          <w:rFonts w:ascii="Arial" w:hAnsi="Arial"/>
          <w:iCs/>
          <w:color w:val="000000" w:themeColor="text1"/>
          <w:lang w:val="pt-PT"/>
        </w:rPr>
        <w:t xml:space="preserve">And relatedly </w:t>
      </w:r>
      <w:r w:rsidR="007E68DA">
        <w:rPr>
          <w:rStyle w:val="PageNumber"/>
          <w:rFonts w:ascii="Arial" w:hAnsi="Arial"/>
          <w:color w:val="000000" w:themeColor="text1"/>
          <w:lang w:val="en-US"/>
        </w:rPr>
        <w:t xml:space="preserve">one </w:t>
      </w:r>
      <w:r w:rsidR="00880B78" w:rsidRPr="004114BC">
        <w:rPr>
          <w:rStyle w:val="PageNumber"/>
          <w:rFonts w:ascii="Arial" w:hAnsi="Arial"/>
          <w:color w:val="000000" w:themeColor="text1"/>
          <w:lang w:val="en-US"/>
        </w:rPr>
        <w:t xml:space="preserve">area of museums research, one </w:t>
      </w:r>
      <w:r w:rsidR="00880B78" w:rsidRPr="004114BC">
        <w:rPr>
          <w:rStyle w:val="PageNumber"/>
          <w:rFonts w:ascii="Arial" w:hAnsi="Arial"/>
          <w:color w:val="000000" w:themeColor="text1"/>
          <w:lang w:val="en-US"/>
        </w:rPr>
        <w:lastRenderedPageBreak/>
        <w:t xml:space="preserve">that has profound implications for museums studies, is migration. </w:t>
      </w:r>
      <w:r w:rsidR="00D87D86">
        <w:rPr>
          <w:rFonts w:ascii="Arial" w:hAnsi="Arial"/>
        </w:rPr>
        <w:t>T</w:t>
      </w:r>
      <w:r w:rsidR="00D87D86">
        <w:rPr>
          <w:rStyle w:val="PageNumber"/>
          <w:rFonts w:ascii="Arial" w:hAnsi="Arial"/>
          <w:color w:val="000000" w:themeColor="text1"/>
          <w:lang w:val="en-US"/>
        </w:rPr>
        <w:t xml:space="preserve">here has </w:t>
      </w:r>
      <w:r w:rsidR="00D87D86">
        <w:rPr>
          <w:rFonts w:ascii="Arial" w:hAnsi="Arial"/>
        </w:rPr>
        <w:t xml:space="preserve">been a </w:t>
      </w:r>
      <w:proofErr w:type="spellStart"/>
      <w:r w:rsidR="00D87D86">
        <w:rPr>
          <w:rFonts w:ascii="Arial" w:hAnsi="Arial"/>
        </w:rPr>
        <w:t>growing</w:t>
      </w:r>
      <w:proofErr w:type="spellEnd"/>
      <w:r w:rsidR="00D87D86">
        <w:rPr>
          <w:rFonts w:ascii="Arial" w:hAnsi="Arial"/>
        </w:rPr>
        <w:t xml:space="preserve"> recognition of the </w:t>
      </w:r>
      <w:proofErr w:type="spellStart"/>
      <w:r w:rsidR="00D87D86">
        <w:rPr>
          <w:rFonts w:ascii="Arial" w:hAnsi="Arial"/>
        </w:rPr>
        <w:t>way</w:t>
      </w:r>
      <w:proofErr w:type="spellEnd"/>
      <w:r w:rsidR="00D87D86">
        <w:rPr>
          <w:rFonts w:ascii="Arial" w:hAnsi="Arial"/>
        </w:rPr>
        <w:t xml:space="preserve"> in </w:t>
      </w:r>
      <w:proofErr w:type="spellStart"/>
      <w:r w:rsidR="00D87D86">
        <w:rPr>
          <w:rFonts w:ascii="Arial" w:hAnsi="Arial"/>
        </w:rPr>
        <w:t>which</w:t>
      </w:r>
      <w:proofErr w:type="spellEnd"/>
      <w:r w:rsidR="00D87D86">
        <w:rPr>
          <w:rFonts w:ascii="Arial" w:hAnsi="Arial"/>
        </w:rPr>
        <w:t xml:space="preserve"> </w:t>
      </w:r>
      <w:proofErr w:type="spellStart"/>
      <w:r w:rsidR="00D87D86">
        <w:rPr>
          <w:rFonts w:ascii="Arial" w:hAnsi="Arial"/>
        </w:rPr>
        <w:t>nineteenth</w:t>
      </w:r>
      <w:proofErr w:type="spellEnd"/>
      <w:r w:rsidR="00D87D86">
        <w:rPr>
          <w:rFonts w:ascii="Arial" w:hAnsi="Arial"/>
        </w:rPr>
        <w:t xml:space="preserve"> and </w:t>
      </w:r>
      <w:proofErr w:type="spellStart"/>
      <w:r w:rsidR="00D87D86">
        <w:rPr>
          <w:rFonts w:ascii="Arial" w:hAnsi="Arial"/>
        </w:rPr>
        <w:t>twentieth-century</w:t>
      </w:r>
      <w:proofErr w:type="spellEnd"/>
      <w:r w:rsidR="00D87D86">
        <w:rPr>
          <w:rFonts w:ascii="Arial" w:hAnsi="Arial"/>
        </w:rPr>
        <w:t xml:space="preserve"> </w:t>
      </w:r>
      <w:proofErr w:type="spellStart"/>
      <w:r w:rsidR="00D87D86">
        <w:rPr>
          <w:rFonts w:ascii="Arial" w:hAnsi="Arial"/>
        </w:rPr>
        <w:t>modernization</w:t>
      </w:r>
      <w:proofErr w:type="spellEnd"/>
      <w:r w:rsidR="00D87D86">
        <w:rPr>
          <w:rFonts w:ascii="Arial" w:hAnsi="Arial"/>
        </w:rPr>
        <w:t xml:space="preserve"> </w:t>
      </w:r>
      <w:proofErr w:type="spellStart"/>
      <w:r w:rsidR="00D87D86">
        <w:rPr>
          <w:rFonts w:ascii="Arial" w:hAnsi="Arial"/>
        </w:rPr>
        <w:t>folded</w:t>
      </w:r>
      <w:proofErr w:type="spellEnd"/>
      <w:r w:rsidR="00D87D86">
        <w:rPr>
          <w:rFonts w:ascii="Arial" w:hAnsi="Arial"/>
        </w:rPr>
        <w:t xml:space="preserve"> the </w:t>
      </w:r>
      <w:proofErr w:type="spellStart"/>
      <w:r w:rsidR="00D87D86">
        <w:rPr>
          <w:rFonts w:ascii="Arial" w:hAnsi="Arial"/>
        </w:rPr>
        <w:t>great</w:t>
      </w:r>
      <w:proofErr w:type="spellEnd"/>
      <w:r w:rsidR="00D87D86">
        <w:rPr>
          <w:rFonts w:ascii="Arial" w:hAnsi="Arial"/>
        </w:rPr>
        <w:t xml:space="preserve"> divisions of </w:t>
      </w:r>
      <w:proofErr w:type="spellStart"/>
      <w:r w:rsidR="00D87D86">
        <w:rPr>
          <w:rFonts w:ascii="Arial" w:hAnsi="Arial"/>
        </w:rPr>
        <w:t>modernity</w:t>
      </w:r>
      <w:proofErr w:type="spellEnd"/>
      <w:r w:rsidR="00D87D86">
        <w:rPr>
          <w:rFonts w:ascii="Arial" w:hAnsi="Arial"/>
        </w:rPr>
        <w:t xml:space="preserve">, class, </w:t>
      </w:r>
      <w:proofErr w:type="spellStart"/>
      <w:r w:rsidR="00D87D86">
        <w:rPr>
          <w:rFonts w:ascii="Arial" w:hAnsi="Arial"/>
        </w:rPr>
        <w:t>gender</w:t>
      </w:r>
      <w:proofErr w:type="spellEnd"/>
      <w:r w:rsidR="00D87D86">
        <w:rPr>
          <w:rFonts w:ascii="Arial" w:hAnsi="Arial"/>
        </w:rPr>
        <w:t xml:space="preserve"> and </w:t>
      </w:r>
      <w:proofErr w:type="spellStart"/>
      <w:r w:rsidR="00D87D86">
        <w:rPr>
          <w:rFonts w:ascii="Arial" w:hAnsi="Arial"/>
        </w:rPr>
        <w:t>ethnicity</w:t>
      </w:r>
      <w:proofErr w:type="spellEnd"/>
      <w:r w:rsidR="00D87D86">
        <w:rPr>
          <w:rFonts w:ascii="Arial" w:hAnsi="Arial"/>
        </w:rPr>
        <w:t xml:space="preserve"> </w:t>
      </w:r>
      <w:proofErr w:type="spellStart"/>
      <w:r w:rsidR="00D87D86">
        <w:rPr>
          <w:rFonts w:ascii="Arial" w:hAnsi="Arial"/>
        </w:rPr>
        <w:t>into</w:t>
      </w:r>
      <w:proofErr w:type="spellEnd"/>
      <w:r w:rsidR="00D87D86">
        <w:rPr>
          <w:rFonts w:ascii="Arial" w:hAnsi="Arial"/>
        </w:rPr>
        <w:t xml:space="preserve"> the </w:t>
      </w:r>
      <w:proofErr w:type="spellStart"/>
      <w:r w:rsidR="00D87D86">
        <w:rPr>
          <w:rFonts w:ascii="Arial" w:hAnsi="Arial"/>
        </w:rPr>
        <w:t>museum</w:t>
      </w:r>
      <w:proofErr w:type="spellEnd"/>
      <w:r w:rsidR="00D87D86">
        <w:rPr>
          <w:rFonts w:ascii="Arial" w:hAnsi="Arial"/>
        </w:rPr>
        <w:t xml:space="preserve">. One </w:t>
      </w:r>
      <w:proofErr w:type="spellStart"/>
      <w:r w:rsidR="00D87D86">
        <w:rPr>
          <w:rFonts w:ascii="Arial" w:hAnsi="Arial"/>
        </w:rPr>
        <w:t>thing</w:t>
      </w:r>
      <w:proofErr w:type="spellEnd"/>
      <w:r w:rsidR="00D87D86">
        <w:rPr>
          <w:rFonts w:ascii="Arial" w:hAnsi="Arial"/>
        </w:rPr>
        <w:t xml:space="preserve"> </w:t>
      </w:r>
      <w:proofErr w:type="spellStart"/>
      <w:r w:rsidR="00D87D86">
        <w:rPr>
          <w:rFonts w:ascii="Arial" w:hAnsi="Arial"/>
        </w:rPr>
        <w:t>that</w:t>
      </w:r>
      <w:proofErr w:type="spellEnd"/>
      <w:r w:rsidR="00D87D86">
        <w:rPr>
          <w:rFonts w:ascii="Arial" w:hAnsi="Arial"/>
        </w:rPr>
        <w:t xml:space="preserve"> </w:t>
      </w:r>
      <w:proofErr w:type="spellStart"/>
      <w:r w:rsidR="00D87D86">
        <w:rPr>
          <w:rFonts w:ascii="Arial" w:hAnsi="Arial"/>
        </w:rPr>
        <w:t>makes</w:t>
      </w:r>
      <w:proofErr w:type="spellEnd"/>
      <w:r w:rsidR="00D87D86">
        <w:rPr>
          <w:rFonts w:ascii="Arial" w:hAnsi="Arial"/>
        </w:rPr>
        <w:t xml:space="preserve"> the </w:t>
      </w:r>
      <w:proofErr w:type="spellStart"/>
      <w:r w:rsidR="00D87D86">
        <w:rPr>
          <w:rFonts w:ascii="Arial" w:hAnsi="Arial"/>
        </w:rPr>
        <w:t>museum</w:t>
      </w:r>
      <w:proofErr w:type="spellEnd"/>
      <w:r w:rsidR="00D87D86">
        <w:rPr>
          <w:rFonts w:ascii="Arial" w:hAnsi="Arial"/>
        </w:rPr>
        <w:t xml:space="preserve"> a site of </w:t>
      </w:r>
      <w:proofErr w:type="spellStart"/>
      <w:r w:rsidR="00D87D86">
        <w:rPr>
          <w:rFonts w:ascii="Arial" w:hAnsi="Arial"/>
        </w:rPr>
        <w:t>such</w:t>
      </w:r>
      <w:proofErr w:type="spellEnd"/>
      <w:r w:rsidR="00D87D86">
        <w:rPr>
          <w:rFonts w:ascii="Arial" w:hAnsi="Arial"/>
        </w:rPr>
        <w:t xml:space="preserve"> </w:t>
      </w:r>
      <w:proofErr w:type="spellStart"/>
      <w:r w:rsidR="00D87D86">
        <w:rPr>
          <w:rFonts w:ascii="Arial" w:hAnsi="Arial"/>
        </w:rPr>
        <w:t>sociological</w:t>
      </w:r>
      <w:proofErr w:type="spellEnd"/>
      <w:r w:rsidR="00D87D86">
        <w:rPr>
          <w:rFonts w:ascii="Arial" w:hAnsi="Arial"/>
        </w:rPr>
        <w:t xml:space="preserve"> </w:t>
      </w:r>
      <w:proofErr w:type="spellStart"/>
      <w:r w:rsidR="00D87D86">
        <w:rPr>
          <w:rFonts w:ascii="Arial" w:hAnsi="Arial"/>
        </w:rPr>
        <w:t>significance</w:t>
      </w:r>
      <w:proofErr w:type="spellEnd"/>
      <w:r w:rsidR="00D87D86">
        <w:rPr>
          <w:rFonts w:ascii="Arial" w:hAnsi="Arial"/>
        </w:rPr>
        <w:t xml:space="preserve"> </w:t>
      </w:r>
      <w:proofErr w:type="spellStart"/>
      <w:r w:rsidR="00D87D86">
        <w:rPr>
          <w:rFonts w:ascii="Arial" w:hAnsi="Arial"/>
        </w:rPr>
        <w:t>is</w:t>
      </w:r>
      <w:proofErr w:type="spellEnd"/>
      <w:r w:rsidR="00D87D86">
        <w:rPr>
          <w:rFonts w:ascii="Arial" w:hAnsi="Arial"/>
        </w:rPr>
        <w:t xml:space="preserve"> </w:t>
      </w:r>
      <w:proofErr w:type="spellStart"/>
      <w:r w:rsidR="00D87D86">
        <w:rPr>
          <w:rFonts w:ascii="Arial" w:hAnsi="Arial"/>
        </w:rPr>
        <w:t>that</w:t>
      </w:r>
      <w:proofErr w:type="spellEnd"/>
      <w:r w:rsidR="00D87D86">
        <w:rPr>
          <w:rFonts w:ascii="Arial" w:hAnsi="Arial"/>
        </w:rPr>
        <w:t xml:space="preserve"> </w:t>
      </w:r>
      <w:proofErr w:type="spellStart"/>
      <w:r w:rsidR="00D87D86">
        <w:rPr>
          <w:rFonts w:ascii="Arial" w:hAnsi="Arial"/>
        </w:rPr>
        <w:t>it</w:t>
      </w:r>
      <w:proofErr w:type="spellEnd"/>
      <w:r w:rsidR="00D87D86">
        <w:rPr>
          <w:rFonts w:ascii="Arial" w:hAnsi="Arial"/>
        </w:rPr>
        <w:t xml:space="preserve"> </w:t>
      </w:r>
      <w:proofErr w:type="spellStart"/>
      <w:r w:rsidR="00D87D86">
        <w:rPr>
          <w:rFonts w:ascii="Arial" w:hAnsi="Arial"/>
        </w:rPr>
        <w:t>is</w:t>
      </w:r>
      <w:proofErr w:type="spellEnd"/>
      <w:r w:rsidR="00D87D86">
        <w:rPr>
          <w:rFonts w:ascii="Arial" w:hAnsi="Arial"/>
        </w:rPr>
        <w:t xml:space="preserve"> a public </w:t>
      </w:r>
      <w:proofErr w:type="spellStart"/>
      <w:r w:rsidR="00D87D86">
        <w:rPr>
          <w:rFonts w:ascii="Arial" w:hAnsi="Arial"/>
        </w:rPr>
        <w:t>space</w:t>
      </w:r>
      <w:proofErr w:type="spellEnd"/>
      <w:r w:rsidR="00D87D86">
        <w:rPr>
          <w:rFonts w:ascii="Arial" w:hAnsi="Arial"/>
        </w:rPr>
        <w:t xml:space="preserve"> </w:t>
      </w:r>
      <w:proofErr w:type="spellStart"/>
      <w:r w:rsidR="00D87D86">
        <w:rPr>
          <w:rFonts w:ascii="Arial" w:hAnsi="Arial"/>
        </w:rPr>
        <w:t>where</w:t>
      </w:r>
      <w:proofErr w:type="spellEnd"/>
      <w:r w:rsidR="00D87D86">
        <w:rPr>
          <w:rFonts w:ascii="Arial" w:hAnsi="Arial"/>
        </w:rPr>
        <w:t xml:space="preserve"> </w:t>
      </w:r>
      <w:proofErr w:type="spellStart"/>
      <w:r w:rsidR="00D87D86">
        <w:rPr>
          <w:rFonts w:ascii="Arial" w:hAnsi="Arial"/>
        </w:rPr>
        <w:t>established</w:t>
      </w:r>
      <w:proofErr w:type="spellEnd"/>
      <w:r w:rsidR="00D87D86">
        <w:rPr>
          <w:rFonts w:ascii="Arial" w:hAnsi="Arial"/>
        </w:rPr>
        <w:t xml:space="preserve"> and outsider groups </w:t>
      </w:r>
      <w:proofErr w:type="spellStart"/>
      <w:r w:rsidR="00D87D86">
        <w:rPr>
          <w:rFonts w:ascii="Arial" w:hAnsi="Arial"/>
        </w:rPr>
        <w:t>intersec</w:t>
      </w:r>
      <w:r w:rsidR="000C7214">
        <w:rPr>
          <w:rFonts w:ascii="Arial" w:hAnsi="Arial"/>
        </w:rPr>
        <w:t>t</w:t>
      </w:r>
      <w:proofErr w:type="spellEnd"/>
      <w:r w:rsidR="00D87D86">
        <w:rPr>
          <w:rFonts w:ascii="Arial" w:hAnsi="Arial"/>
        </w:rPr>
        <w:t xml:space="preserve">. And of course, </w:t>
      </w:r>
      <w:proofErr w:type="spellStart"/>
      <w:r w:rsidR="00D87D86">
        <w:rPr>
          <w:rFonts w:ascii="Arial" w:hAnsi="Arial"/>
        </w:rPr>
        <w:t>some</w:t>
      </w:r>
      <w:proofErr w:type="spellEnd"/>
      <w:r w:rsidR="00D87D86">
        <w:rPr>
          <w:rFonts w:ascii="Arial" w:hAnsi="Arial"/>
        </w:rPr>
        <w:t xml:space="preserve"> </w:t>
      </w:r>
      <w:proofErr w:type="spellStart"/>
      <w:r w:rsidR="00D87D86">
        <w:rPr>
          <w:rFonts w:ascii="Arial" w:hAnsi="Arial"/>
        </w:rPr>
        <w:t>museum</w:t>
      </w:r>
      <w:proofErr w:type="spellEnd"/>
      <w:r w:rsidR="00D87D86">
        <w:rPr>
          <w:rFonts w:ascii="Arial" w:hAnsi="Arial"/>
        </w:rPr>
        <w:t xml:space="preserve"> </w:t>
      </w:r>
      <w:proofErr w:type="spellStart"/>
      <w:r w:rsidR="00D87D86">
        <w:rPr>
          <w:rFonts w:ascii="Arial" w:hAnsi="Arial"/>
        </w:rPr>
        <w:t>research</w:t>
      </w:r>
      <w:proofErr w:type="spellEnd"/>
      <w:r w:rsidR="00D87D86">
        <w:rPr>
          <w:rFonts w:ascii="Arial" w:hAnsi="Arial"/>
        </w:rPr>
        <w:t xml:space="preserve">, </w:t>
      </w:r>
      <w:proofErr w:type="spellStart"/>
      <w:r w:rsidR="00D87D86">
        <w:rPr>
          <w:rFonts w:ascii="Arial" w:hAnsi="Arial"/>
        </w:rPr>
        <w:t>including</w:t>
      </w:r>
      <w:proofErr w:type="spellEnd"/>
      <w:r w:rsidR="00D87D86">
        <w:rPr>
          <w:rFonts w:ascii="Arial" w:hAnsi="Arial"/>
        </w:rPr>
        <w:t xml:space="preserve"> </w:t>
      </w:r>
      <w:proofErr w:type="spellStart"/>
      <w:r w:rsidR="00D87D86">
        <w:rPr>
          <w:rFonts w:ascii="Arial" w:hAnsi="Arial"/>
        </w:rPr>
        <w:t>visitor</w:t>
      </w:r>
      <w:proofErr w:type="spellEnd"/>
      <w:r w:rsidR="00D87D86">
        <w:rPr>
          <w:rFonts w:ascii="Arial" w:hAnsi="Arial"/>
        </w:rPr>
        <w:t xml:space="preserve"> </w:t>
      </w:r>
      <w:proofErr w:type="spellStart"/>
      <w:r w:rsidR="00D87D86">
        <w:rPr>
          <w:rFonts w:ascii="Arial" w:hAnsi="Arial"/>
        </w:rPr>
        <w:t>research</w:t>
      </w:r>
      <w:proofErr w:type="spellEnd"/>
      <w:r w:rsidR="00D87D86">
        <w:rPr>
          <w:rFonts w:ascii="Arial" w:hAnsi="Arial"/>
        </w:rPr>
        <w:t xml:space="preserve">, points to the </w:t>
      </w:r>
      <w:proofErr w:type="spellStart"/>
      <w:r w:rsidR="00D87D86">
        <w:rPr>
          <w:rFonts w:ascii="Arial" w:hAnsi="Arial"/>
        </w:rPr>
        <w:t>museum</w:t>
      </w:r>
      <w:proofErr w:type="spellEnd"/>
      <w:r w:rsidR="00D87D86">
        <w:rPr>
          <w:rFonts w:ascii="Arial" w:hAnsi="Arial"/>
        </w:rPr>
        <w:t xml:space="preserve"> as an institution </w:t>
      </w:r>
      <w:proofErr w:type="spellStart"/>
      <w:r w:rsidR="00D87D86">
        <w:rPr>
          <w:rFonts w:ascii="Arial" w:hAnsi="Arial"/>
        </w:rPr>
        <w:t>where</w:t>
      </w:r>
      <w:proofErr w:type="spellEnd"/>
      <w:r w:rsidR="00D87D86">
        <w:rPr>
          <w:rFonts w:ascii="Arial" w:hAnsi="Arial"/>
        </w:rPr>
        <w:t xml:space="preserve"> </w:t>
      </w:r>
      <w:proofErr w:type="spellStart"/>
      <w:r w:rsidR="00D87D86">
        <w:rPr>
          <w:rFonts w:ascii="Arial" w:hAnsi="Arial"/>
        </w:rPr>
        <w:t>established</w:t>
      </w:r>
      <w:proofErr w:type="spellEnd"/>
      <w:r w:rsidR="00D87D86">
        <w:rPr>
          <w:rFonts w:ascii="Arial" w:hAnsi="Arial"/>
        </w:rPr>
        <w:t xml:space="preserve"> groups close </w:t>
      </w:r>
      <w:proofErr w:type="spellStart"/>
      <w:r w:rsidR="00D87D86">
        <w:rPr>
          <w:rFonts w:ascii="Arial" w:hAnsi="Arial"/>
        </w:rPr>
        <w:t>ranks</w:t>
      </w:r>
      <w:proofErr w:type="spellEnd"/>
      <w:r w:rsidR="00D87D86">
        <w:rPr>
          <w:rFonts w:ascii="Arial" w:hAnsi="Arial"/>
        </w:rPr>
        <w:t xml:space="preserve"> </w:t>
      </w:r>
      <w:proofErr w:type="spellStart"/>
      <w:r w:rsidR="00D87D86">
        <w:rPr>
          <w:rFonts w:ascii="Arial" w:hAnsi="Arial"/>
        </w:rPr>
        <w:t>against</w:t>
      </w:r>
      <w:proofErr w:type="spellEnd"/>
      <w:r w:rsidR="00D87D86">
        <w:rPr>
          <w:rFonts w:ascii="Arial" w:hAnsi="Arial"/>
        </w:rPr>
        <w:t xml:space="preserve"> outsiders. </w:t>
      </w:r>
      <w:proofErr w:type="spellStart"/>
      <w:r w:rsidR="00D87D86">
        <w:rPr>
          <w:rFonts w:ascii="Arial" w:hAnsi="Arial"/>
        </w:rPr>
        <w:t>Here</w:t>
      </w:r>
      <w:proofErr w:type="spellEnd"/>
      <w:r w:rsidR="00D87D86">
        <w:rPr>
          <w:rFonts w:ascii="Arial" w:hAnsi="Arial"/>
        </w:rPr>
        <w:t xml:space="preserve"> one of </w:t>
      </w:r>
      <w:proofErr w:type="spellStart"/>
      <w:r w:rsidR="00D87D86">
        <w:rPr>
          <w:rFonts w:ascii="Arial" w:hAnsi="Arial"/>
        </w:rPr>
        <w:t>sociology’s</w:t>
      </w:r>
      <w:proofErr w:type="spellEnd"/>
      <w:r w:rsidR="00D87D86">
        <w:rPr>
          <w:rFonts w:ascii="Arial" w:hAnsi="Arial"/>
        </w:rPr>
        <w:t xml:space="preserve"> contributions has been to </w:t>
      </w:r>
      <w:proofErr w:type="spellStart"/>
      <w:r w:rsidR="00D87D86">
        <w:rPr>
          <w:rFonts w:ascii="Arial" w:hAnsi="Arial"/>
        </w:rPr>
        <w:t>illuminate</w:t>
      </w:r>
      <w:proofErr w:type="spellEnd"/>
      <w:r w:rsidR="00D87D86">
        <w:rPr>
          <w:rFonts w:ascii="Arial" w:hAnsi="Arial"/>
        </w:rPr>
        <w:t xml:space="preserve"> the ‘</w:t>
      </w:r>
      <w:proofErr w:type="spellStart"/>
      <w:r w:rsidR="00D87D86">
        <w:rPr>
          <w:rFonts w:ascii="Arial" w:hAnsi="Arial"/>
        </w:rPr>
        <w:t>hidden</w:t>
      </w:r>
      <w:proofErr w:type="spellEnd"/>
      <w:r w:rsidR="00D87D86">
        <w:rPr>
          <w:rFonts w:ascii="Arial" w:hAnsi="Arial"/>
        </w:rPr>
        <w:t xml:space="preserve"> injuries’ of </w:t>
      </w:r>
      <w:proofErr w:type="spellStart"/>
      <w:r w:rsidR="00D87D86">
        <w:rPr>
          <w:rFonts w:ascii="Arial" w:hAnsi="Arial"/>
        </w:rPr>
        <w:t>symbolic</w:t>
      </w:r>
      <w:proofErr w:type="spellEnd"/>
      <w:r w:rsidR="00D87D86">
        <w:rPr>
          <w:rFonts w:ascii="Arial" w:hAnsi="Arial"/>
        </w:rPr>
        <w:t xml:space="preserve"> power </w:t>
      </w:r>
      <w:proofErr w:type="spellStart"/>
      <w:r w:rsidR="00D87D86">
        <w:rPr>
          <w:rFonts w:ascii="Arial" w:hAnsi="Arial"/>
        </w:rPr>
        <w:t>that</w:t>
      </w:r>
      <w:proofErr w:type="spellEnd"/>
      <w:r w:rsidR="00D87D86">
        <w:rPr>
          <w:rFonts w:ascii="Arial" w:hAnsi="Arial"/>
        </w:rPr>
        <w:t xml:space="preserve"> </w:t>
      </w:r>
      <w:proofErr w:type="spellStart"/>
      <w:r w:rsidR="007E68DA">
        <w:rPr>
          <w:rFonts w:ascii="Arial" w:hAnsi="Arial"/>
        </w:rPr>
        <w:t>may</w:t>
      </w:r>
      <w:proofErr w:type="spellEnd"/>
      <w:r w:rsidR="007E68DA">
        <w:rPr>
          <w:rFonts w:ascii="Arial" w:hAnsi="Arial"/>
        </w:rPr>
        <w:t xml:space="preserve"> </w:t>
      </w:r>
      <w:r w:rsidR="00D87D86">
        <w:rPr>
          <w:rFonts w:ascii="Arial" w:hAnsi="Arial"/>
        </w:rPr>
        <w:t xml:space="preserve">flow </w:t>
      </w:r>
      <w:proofErr w:type="spellStart"/>
      <w:r w:rsidR="00D87D86">
        <w:rPr>
          <w:rFonts w:ascii="Arial" w:hAnsi="Arial"/>
        </w:rPr>
        <w:t>from</w:t>
      </w:r>
      <w:proofErr w:type="spellEnd"/>
      <w:r w:rsidR="00D87D86">
        <w:rPr>
          <w:rFonts w:ascii="Arial" w:hAnsi="Arial"/>
        </w:rPr>
        <w:t xml:space="preserve"> </w:t>
      </w:r>
      <w:proofErr w:type="spellStart"/>
      <w:r w:rsidR="00D87D86">
        <w:rPr>
          <w:rFonts w:ascii="Arial" w:hAnsi="Arial"/>
        </w:rPr>
        <w:t>those</w:t>
      </w:r>
      <w:proofErr w:type="spellEnd"/>
      <w:r w:rsidR="00D87D86">
        <w:rPr>
          <w:rFonts w:ascii="Arial" w:hAnsi="Arial"/>
        </w:rPr>
        <w:t xml:space="preserve"> </w:t>
      </w:r>
      <w:proofErr w:type="spellStart"/>
      <w:r w:rsidR="00D87D86">
        <w:rPr>
          <w:rFonts w:ascii="Arial" w:hAnsi="Arial"/>
        </w:rPr>
        <w:t>encounters</w:t>
      </w:r>
      <w:proofErr w:type="spellEnd"/>
      <w:r w:rsidR="00D87D86">
        <w:rPr>
          <w:rFonts w:ascii="Arial" w:hAnsi="Arial"/>
        </w:rPr>
        <w:t xml:space="preserve">. </w:t>
      </w:r>
    </w:p>
    <w:p w14:paraId="5964431A" w14:textId="77777777" w:rsidR="00D87D86" w:rsidRDefault="00D87D86" w:rsidP="006E538E">
      <w:pPr>
        <w:spacing w:line="480" w:lineRule="auto"/>
        <w:rPr>
          <w:rFonts w:ascii="Arial" w:hAnsi="Arial"/>
        </w:rPr>
      </w:pPr>
    </w:p>
    <w:p w14:paraId="03BAFAC9" w14:textId="3424BC38" w:rsidR="00B749B9" w:rsidRPr="004114BC" w:rsidRDefault="00D87D86" w:rsidP="006E538E">
      <w:pPr>
        <w:pStyle w:val="Body"/>
        <w:spacing w:line="480" w:lineRule="auto"/>
        <w:rPr>
          <w:rStyle w:val="PageNumber"/>
          <w:color w:val="000000" w:themeColor="text1"/>
        </w:rPr>
      </w:pPr>
      <w:r>
        <w:rPr>
          <w:rFonts w:ascii="Arial" w:hAnsi="Arial"/>
        </w:rPr>
        <w:t xml:space="preserve">There </w:t>
      </w:r>
      <w:proofErr w:type="spellStart"/>
      <w:r>
        <w:rPr>
          <w:rFonts w:ascii="Arial" w:hAnsi="Arial"/>
        </w:rPr>
        <w:t>is</w:t>
      </w:r>
      <w:proofErr w:type="spellEnd"/>
      <w:r>
        <w:rPr>
          <w:rFonts w:ascii="Arial" w:hAnsi="Arial"/>
        </w:rPr>
        <w:t xml:space="preserve"> a pressing </w:t>
      </w:r>
      <w:proofErr w:type="spellStart"/>
      <w:r>
        <w:rPr>
          <w:rFonts w:ascii="Arial" w:hAnsi="Arial"/>
        </w:rPr>
        <w:t>need</w:t>
      </w:r>
      <w:proofErr w:type="spellEnd"/>
      <w:r>
        <w:rPr>
          <w:rFonts w:ascii="Arial" w:hAnsi="Arial"/>
        </w:rPr>
        <w:t xml:space="preserve"> for </w:t>
      </w:r>
      <w:proofErr w:type="spellStart"/>
      <w:r>
        <w:rPr>
          <w:rFonts w:ascii="Arial" w:hAnsi="Arial"/>
        </w:rPr>
        <w:t>better</w:t>
      </w:r>
      <w:proofErr w:type="spellEnd"/>
      <w:r>
        <w:rPr>
          <w:rFonts w:ascii="Arial" w:hAnsi="Arial"/>
        </w:rPr>
        <w:t xml:space="preserve"> </w:t>
      </w:r>
      <w:proofErr w:type="spellStart"/>
      <w:r>
        <w:rPr>
          <w:rFonts w:ascii="Arial" w:hAnsi="Arial"/>
        </w:rPr>
        <w:t>understanding</w:t>
      </w:r>
      <w:proofErr w:type="spellEnd"/>
      <w:r>
        <w:rPr>
          <w:rFonts w:ascii="Arial" w:hAnsi="Arial"/>
        </w:rPr>
        <w:t xml:space="preserve"> of the </w:t>
      </w:r>
      <w:proofErr w:type="spellStart"/>
      <w:r>
        <w:rPr>
          <w:rFonts w:ascii="Arial" w:hAnsi="Arial"/>
        </w:rPr>
        <w:t>dynamics</w:t>
      </w:r>
      <w:proofErr w:type="spellEnd"/>
      <w:r>
        <w:rPr>
          <w:rFonts w:ascii="Arial" w:hAnsi="Arial"/>
        </w:rPr>
        <w:t xml:space="preserve"> of </w:t>
      </w:r>
      <w:proofErr w:type="spellStart"/>
      <w:r>
        <w:rPr>
          <w:rFonts w:ascii="Arial" w:hAnsi="Arial"/>
        </w:rPr>
        <w:t>establ</w:t>
      </w:r>
      <w:r w:rsidR="00EE4058">
        <w:rPr>
          <w:rFonts w:ascii="Arial" w:hAnsi="Arial"/>
        </w:rPr>
        <w:t>ished</w:t>
      </w:r>
      <w:proofErr w:type="spellEnd"/>
      <w:r w:rsidR="00EE4058">
        <w:rPr>
          <w:rFonts w:ascii="Arial" w:hAnsi="Arial"/>
        </w:rPr>
        <w:t xml:space="preserve">-outsider </w:t>
      </w:r>
      <w:proofErr w:type="spellStart"/>
      <w:r w:rsidR="00EE4058">
        <w:rPr>
          <w:rFonts w:ascii="Arial" w:hAnsi="Arial"/>
        </w:rPr>
        <w:t>relationships</w:t>
      </w:r>
      <w:proofErr w:type="spellEnd"/>
      <w:r w:rsidR="00EE4058">
        <w:rPr>
          <w:rFonts w:ascii="Arial" w:hAnsi="Arial"/>
        </w:rPr>
        <w:t xml:space="preserve"> and the </w:t>
      </w:r>
      <w:proofErr w:type="spellStart"/>
      <w:r w:rsidR="00EE4058">
        <w:rPr>
          <w:rFonts w:ascii="Arial" w:hAnsi="Arial"/>
        </w:rPr>
        <w:t>ways</w:t>
      </w:r>
      <w:proofErr w:type="spellEnd"/>
      <w:r w:rsidR="00EE4058">
        <w:rPr>
          <w:rFonts w:ascii="Arial" w:hAnsi="Arial"/>
        </w:rPr>
        <w:t xml:space="preserve"> </w:t>
      </w:r>
      <w:proofErr w:type="spellStart"/>
      <w:r w:rsidR="00EE4058">
        <w:rPr>
          <w:rFonts w:ascii="Arial" w:hAnsi="Arial"/>
        </w:rPr>
        <w:t>that</w:t>
      </w:r>
      <w:proofErr w:type="spellEnd"/>
      <w:r w:rsidR="00EE4058">
        <w:rPr>
          <w:rFonts w:ascii="Arial" w:hAnsi="Arial"/>
        </w:rPr>
        <w:t xml:space="preserve"> </w:t>
      </w:r>
      <w:proofErr w:type="spellStart"/>
      <w:r w:rsidR="00EE4058">
        <w:rPr>
          <w:rFonts w:ascii="Arial" w:hAnsi="Arial"/>
        </w:rPr>
        <w:t>they</w:t>
      </w:r>
      <w:proofErr w:type="spellEnd"/>
      <w:r w:rsidR="00EE4058">
        <w:rPr>
          <w:rFonts w:ascii="Arial" w:hAnsi="Arial"/>
        </w:rPr>
        <w:t xml:space="preserve"> are </w:t>
      </w:r>
      <w:proofErr w:type="spellStart"/>
      <w:r w:rsidR="00EE4058">
        <w:rPr>
          <w:rFonts w:ascii="Arial" w:hAnsi="Arial"/>
        </w:rPr>
        <w:t>interwoven</w:t>
      </w:r>
      <w:proofErr w:type="spellEnd"/>
      <w:r w:rsidR="00EE4058">
        <w:rPr>
          <w:rFonts w:ascii="Arial" w:hAnsi="Arial"/>
        </w:rPr>
        <w:t xml:space="preserve"> the power of one group to </w:t>
      </w:r>
      <w:proofErr w:type="spellStart"/>
      <w:r w:rsidR="00EE4058">
        <w:rPr>
          <w:rFonts w:ascii="Arial" w:hAnsi="Arial"/>
        </w:rPr>
        <w:t>stigmatize</w:t>
      </w:r>
      <w:proofErr w:type="spellEnd"/>
      <w:r w:rsidR="00EE4058">
        <w:rPr>
          <w:rFonts w:ascii="Arial" w:hAnsi="Arial"/>
        </w:rPr>
        <w:t xml:space="preserve"> </w:t>
      </w:r>
      <w:proofErr w:type="spellStart"/>
      <w:r w:rsidR="00EE4058">
        <w:rPr>
          <w:rFonts w:ascii="Arial" w:hAnsi="Arial"/>
        </w:rPr>
        <w:t>another</w:t>
      </w:r>
      <w:proofErr w:type="spellEnd"/>
      <w:r w:rsidR="00EE4058">
        <w:rPr>
          <w:rFonts w:ascii="Arial" w:hAnsi="Arial"/>
        </w:rPr>
        <w:t xml:space="preserve">. </w:t>
      </w:r>
      <w:proofErr w:type="spellStart"/>
      <w:r w:rsidR="00B717DB">
        <w:rPr>
          <w:rFonts w:ascii="Arial" w:hAnsi="Arial"/>
        </w:rPr>
        <w:t>Nowhere</w:t>
      </w:r>
      <w:proofErr w:type="spellEnd"/>
      <w:r w:rsidR="00B717DB">
        <w:rPr>
          <w:rFonts w:ascii="Arial" w:hAnsi="Arial"/>
        </w:rPr>
        <w:t xml:space="preserve"> </w:t>
      </w:r>
      <w:proofErr w:type="spellStart"/>
      <w:r w:rsidR="000C7214">
        <w:rPr>
          <w:rFonts w:ascii="Arial" w:hAnsi="Arial"/>
        </w:rPr>
        <w:t>perhaps</w:t>
      </w:r>
      <w:proofErr w:type="spellEnd"/>
      <w:r w:rsidR="000C7214">
        <w:rPr>
          <w:rFonts w:ascii="Arial" w:hAnsi="Arial"/>
        </w:rPr>
        <w:t xml:space="preserve"> </w:t>
      </w:r>
      <w:proofErr w:type="spellStart"/>
      <w:r w:rsidR="00B717DB">
        <w:rPr>
          <w:rFonts w:ascii="Arial" w:hAnsi="Arial"/>
        </w:rPr>
        <w:t>is</w:t>
      </w:r>
      <w:proofErr w:type="spellEnd"/>
      <w:r w:rsidR="00B717DB">
        <w:rPr>
          <w:rFonts w:ascii="Arial" w:hAnsi="Arial"/>
        </w:rPr>
        <w:t xml:space="preserve"> the </w:t>
      </w:r>
      <w:proofErr w:type="spellStart"/>
      <w:r w:rsidR="00B717DB">
        <w:rPr>
          <w:rFonts w:ascii="Arial" w:hAnsi="Arial"/>
        </w:rPr>
        <w:t>need</w:t>
      </w:r>
      <w:proofErr w:type="spellEnd"/>
      <w:r w:rsidR="00B717DB">
        <w:rPr>
          <w:rFonts w:ascii="Arial" w:hAnsi="Arial"/>
        </w:rPr>
        <w:t xml:space="preserve"> for </w:t>
      </w:r>
      <w:proofErr w:type="spellStart"/>
      <w:r w:rsidR="00B717DB">
        <w:rPr>
          <w:rFonts w:ascii="Arial" w:hAnsi="Arial"/>
        </w:rPr>
        <w:t>greater</w:t>
      </w:r>
      <w:proofErr w:type="spellEnd"/>
      <w:r w:rsidR="00B717DB">
        <w:rPr>
          <w:rFonts w:ascii="Arial" w:hAnsi="Arial"/>
        </w:rPr>
        <w:t xml:space="preserve"> </w:t>
      </w:r>
      <w:proofErr w:type="spellStart"/>
      <w:r w:rsidR="00B717DB">
        <w:rPr>
          <w:rFonts w:ascii="Arial" w:hAnsi="Arial"/>
        </w:rPr>
        <w:t>understanding</w:t>
      </w:r>
      <w:proofErr w:type="spellEnd"/>
      <w:r w:rsidR="00B717DB">
        <w:rPr>
          <w:rFonts w:ascii="Arial" w:hAnsi="Arial"/>
        </w:rPr>
        <w:t xml:space="preserve"> in </w:t>
      </w:r>
      <w:proofErr w:type="spellStart"/>
      <w:r w:rsidR="00B717DB">
        <w:rPr>
          <w:rFonts w:ascii="Arial" w:hAnsi="Arial"/>
        </w:rPr>
        <w:t>such</w:t>
      </w:r>
      <w:proofErr w:type="spellEnd"/>
      <w:r w:rsidR="00B717DB">
        <w:rPr>
          <w:rFonts w:ascii="Arial" w:hAnsi="Arial"/>
        </w:rPr>
        <w:t xml:space="preserve"> </w:t>
      </w:r>
      <w:proofErr w:type="spellStart"/>
      <w:r w:rsidR="00B717DB">
        <w:rPr>
          <w:rFonts w:ascii="Arial" w:hAnsi="Arial"/>
        </w:rPr>
        <w:t>matters</w:t>
      </w:r>
      <w:proofErr w:type="spellEnd"/>
      <w:r w:rsidR="00B717DB">
        <w:rPr>
          <w:rFonts w:ascii="Arial" w:hAnsi="Arial"/>
        </w:rPr>
        <w:t xml:space="preserve"> more pressing </w:t>
      </w:r>
      <w:proofErr w:type="spellStart"/>
      <w:r w:rsidR="00B717DB">
        <w:rPr>
          <w:rFonts w:ascii="Arial" w:hAnsi="Arial"/>
        </w:rPr>
        <w:t>than</w:t>
      </w:r>
      <w:proofErr w:type="spellEnd"/>
      <w:r w:rsidR="00B717DB">
        <w:rPr>
          <w:rFonts w:ascii="Arial" w:hAnsi="Arial"/>
        </w:rPr>
        <w:t xml:space="preserve"> in the case if migration. </w:t>
      </w:r>
      <w:r w:rsidR="00EE4058">
        <w:rPr>
          <w:rFonts w:ascii="Arial" w:hAnsi="Arial"/>
        </w:rPr>
        <w:t xml:space="preserve">There are </w:t>
      </w:r>
      <w:proofErr w:type="spellStart"/>
      <w:r w:rsidR="003E44DA">
        <w:rPr>
          <w:rFonts w:ascii="Arial" w:hAnsi="Arial"/>
        </w:rPr>
        <w:t>several</w:t>
      </w:r>
      <w:proofErr w:type="spellEnd"/>
      <w:r w:rsidR="003E44DA">
        <w:rPr>
          <w:rFonts w:ascii="Arial" w:hAnsi="Arial"/>
        </w:rPr>
        <w:t xml:space="preserve"> </w:t>
      </w:r>
      <w:proofErr w:type="spellStart"/>
      <w:r w:rsidR="00EE4058">
        <w:rPr>
          <w:rFonts w:ascii="Arial" w:hAnsi="Arial"/>
        </w:rPr>
        <w:t>reasons</w:t>
      </w:r>
      <w:proofErr w:type="spellEnd"/>
      <w:r w:rsidR="00EE4058">
        <w:rPr>
          <w:rFonts w:ascii="Arial" w:hAnsi="Arial"/>
        </w:rPr>
        <w:t xml:space="preserve"> for </w:t>
      </w:r>
      <w:proofErr w:type="spellStart"/>
      <w:r w:rsidR="00EE4058">
        <w:rPr>
          <w:rFonts w:ascii="Arial" w:hAnsi="Arial"/>
        </w:rPr>
        <w:t>suggesting</w:t>
      </w:r>
      <w:proofErr w:type="spellEnd"/>
      <w:r w:rsidR="00EE4058">
        <w:rPr>
          <w:rFonts w:ascii="Arial" w:hAnsi="Arial"/>
        </w:rPr>
        <w:t xml:space="preserve"> </w:t>
      </w:r>
      <w:proofErr w:type="spellStart"/>
      <w:r w:rsidR="00EE4058">
        <w:rPr>
          <w:rFonts w:ascii="Arial" w:hAnsi="Arial"/>
        </w:rPr>
        <w:t>that</w:t>
      </w:r>
      <w:proofErr w:type="spellEnd"/>
      <w:r w:rsidR="00EE4058">
        <w:rPr>
          <w:rFonts w:ascii="Arial" w:hAnsi="Arial"/>
        </w:rPr>
        <w:t xml:space="preserve"> the </w:t>
      </w:r>
      <w:proofErr w:type="spellStart"/>
      <w:r w:rsidR="00EE4058">
        <w:rPr>
          <w:rFonts w:ascii="Arial" w:hAnsi="Arial"/>
        </w:rPr>
        <w:t>museum</w:t>
      </w:r>
      <w:proofErr w:type="spellEnd"/>
      <w:r w:rsidR="00EE4058">
        <w:rPr>
          <w:rFonts w:ascii="Arial" w:hAnsi="Arial"/>
        </w:rPr>
        <w:t xml:space="preserve"> </w:t>
      </w:r>
      <w:proofErr w:type="spellStart"/>
      <w:r w:rsidR="003E44DA">
        <w:rPr>
          <w:rFonts w:ascii="Arial" w:hAnsi="Arial"/>
        </w:rPr>
        <w:t>is</w:t>
      </w:r>
      <w:proofErr w:type="spellEnd"/>
      <w:r w:rsidR="003E44DA">
        <w:rPr>
          <w:rFonts w:ascii="Arial" w:hAnsi="Arial"/>
        </w:rPr>
        <w:t xml:space="preserve"> or </w:t>
      </w:r>
      <w:proofErr w:type="spellStart"/>
      <w:r w:rsidR="00EE4058">
        <w:rPr>
          <w:rFonts w:ascii="Arial" w:hAnsi="Arial"/>
        </w:rPr>
        <w:t>might</w:t>
      </w:r>
      <w:proofErr w:type="spellEnd"/>
      <w:r w:rsidR="00EE4058">
        <w:rPr>
          <w:rFonts w:ascii="Arial" w:hAnsi="Arial"/>
        </w:rPr>
        <w:t xml:space="preserve"> </w:t>
      </w:r>
      <w:proofErr w:type="spellStart"/>
      <w:r w:rsidR="00EE4058">
        <w:rPr>
          <w:rFonts w:ascii="Arial" w:hAnsi="Arial"/>
        </w:rPr>
        <w:t>be</w:t>
      </w:r>
      <w:proofErr w:type="spellEnd"/>
      <w:r w:rsidR="00EE4058">
        <w:rPr>
          <w:rFonts w:ascii="Arial" w:hAnsi="Arial"/>
        </w:rPr>
        <w:t>,</w:t>
      </w:r>
      <w:r w:rsidR="003E44DA">
        <w:rPr>
          <w:rFonts w:ascii="Arial" w:hAnsi="Arial"/>
        </w:rPr>
        <w:t xml:space="preserve"> </w:t>
      </w:r>
      <w:r w:rsidR="00EE4058">
        <w:rPr>
          <w:rFonts w:ascii="Arial" w:hAnsi="Arial"/>
        </w:rPr>
        <w:t xml:space="preserve">a locus of </w:t>
      </w:r>
      <w:proofErr w:type="spellStart"/>
      <w:r w:rsidR="00EE4058">
        <w:rPr>
          <w:rFonts w:ascii="Arial" w:hAnsi="Arial"/>
        </w:rPr>
        <w:t>understanding</w:t>
      </w:r>
      <w:proofErr w:type="spellEnd"/>
      <w:r w:rsidR="00EE4058">
        <w:rPr>
          <w:rFonts w:ascii="Arial" w:hAnsi="Arial"/>
        </w:rPr>
        <w:t xml:space="preserve">. </w:t>
      </w:r>
      <w:r w:rsidR="00B749B9" w:rsidRPr="004114BC">
        <w:rPr>
          <w:rStyle w:val="PageNumber"/>
          <w:rFonts w:ascii="Arial" w:hAnsi="Arial"/>
          <w:color w:val="000000" w:themeColor="text1"/>
          <w:lang w:val="en-US"/>
        </w:rPr>
        <w:t>First, many museums developed as instruments of nation building; they played a key role in organizing national identities and in marking the boundary between established and outsider groups. Second, many museums are, today, increasingly enmeshed in global networks of communication and migration a</w:t>
      </w:r>
      <w:r w:rsidR="003E44DA">
        <w:rPr>
          <w:rStyle w:val="PageNumber"/>
          <w:rFonts w:ascii="Arial" w:hAnsi="Arial"/>
          <w:color w:val="000000" w:themeColor="text1"/>
          <w:lang w:val="en-US"/>
        </w:rPr>
        <w:t xml:space="preserve">cross </w:t>
      </w:r>
      <w:r w:rsidR="00B749B9" w:rsidRPr="004114BC">
        <w:rPr>
          <w:rStyle w:val="PageNumber"/>
          <w:rFonts w:ascii="Arial" w:hAnsi="Arial"/>
          <w:color w:val="000000" w:themeColor="text1"/>
          <w:lang w:val="en-US"/>
        </w:rPr>
        <w:t xml:space="preserve">communities. Thirdly, </w:t>
      </w:r>
      <w:r w:rsidR="00B749B9">
        <w:rPr>
          <w:rStyle w:val="PageNumber"/>
          <w:rFonts w:ascii="Arial" w:hAnsi="Arial"/>
          <w:color w:val="000000" w:themeColor="text1"/>
          <w:lang w:val="en-US"/>
        </w:rPr>
        <w:t>there are sub-national patterns of migration</w:t>
      </w:r>
      <w:r w:rsidR="0045768E">
        <w:rPr>
          <w:rStyle w:val="PageNumber"/>
          <w:rFonts w:ascii="Arial" w:hAnsi="Arial"/>
          <w:color w:val="000000" w:themeColor="text1"/>
          <w:lang w:val="en-US"/>
        </w:rPr>
        <w:t xml:space="preserve"> which </w:t>
      </w:r>
      <w:r w:rsidR="003E44DA">
        <w:rPr>
          <w:rStyle w:val="PageNumber"/>
          <w:rFonts w:ascii="Arial" w:hAnsi="Arial"/>
          <w:color w:val="000000" w:themeColor="text1"/>
          <w:lang w:val="en-US"/>
        </w:rPr>
        <w:t xml:space="preserve">have </w:t>
      </w:r>
      <w:r w:rsidR="0045768E">
        <w:rPr>
          <w:rStyle w:val="PageNumber"/>
          <w:rFonts w:ascii="Arial" w:hAnsi="Arial"/>
          <w:color w:val="000000" w:themeColor="text1"/>
          <w:lang w:val="en-US"/>
        </w:rPr>
        <w:t xml:space="preserve">generated patterns of cultural exclusion within cities. </w:t>
      </w:r>
      <w:r w:rsidR="0045768E">
        <w:rPr>
          <w:rFonts w:ascii="Arial" w:hAnsi="Arial"/>
          <w:color w:val="000000" w:themeColor="text1"/>
        </w:rPr>
        <w:t xml:space="preserve">And, as </w:t>
      </w:r>
      <w:r w:rsidR="0045768E">
        <w:rPr>
          <w:rFonts w:ascii="Arial" w:eastAsia="Arial" w:hAnsi="Arial" w:cs="Arial"/>
          <w:color w:val="000000" w:themeColor="text1"/>
        </w:rPr>
        <w:t>t</w:t>
      </w:r>
      <w:r w:rsidR="00B749B9">
        <w:rPr>
          <w:rFonts w:ascii="Arial" w:eastAsia="Arial" w:hAnsi="Arial" w:cs="Arial"/>
          <w:color w:val="000000" w:themeColor="text1"/>
        </w:rPr>
        <w:t xml:space="preserve">he </w:t>
      </w:r>
      <w:proofErr w:type="spellStart"/>
      <w:r w:rsidR="00B749B9">
        <w:rPr>
          <w:rFonts w:ascii="Arial" w:eastAsia="Arial" w:hAnsi="Arial" w:cs="Arial"/>
          <w:color w:val="000000" w:themeColor="text1"/>
        </w:rPr>
        <w:t>anthropologist</w:t>
      </w:r>
      <w:proofErr w:type="spellEnd"/>
      <w:r w:rsidR="00B749B9">
        <w:rPr>
          <w:rFonts w:ascii="Arial" w:eastAsia="Arial" w:hAnsi="Arial" w:cs="Arial"/>
          <w:color w:val="000000" w:themeColor="text1"/>
        </w:rPr>
        <w:t xml:space="preserve"> James Clifford </w:t>
      </w:r>
      <w:proofErr w:type="spellStart"/>
      <w:r w:rsidR="00B749B9">
        <w:rPr>
          <w:rFonts w:ascii="Arial" w:eastAsia="Arial" w:hAnsi="Arial" w:cs="Arial"/>
          <w:color w:val="000000" w:themeColor="text1"/>
        </w:rPr>
        <w:t>reminds</w:t>
      </w:r>
      <w:proofErr w:type="spellEnd"/>
      <w:r w:rsidR="00B749B9">
        <w:rPr>
          <w:rFonts w:ascii="Arial" w:eastAsia="Arial" w:hAnsi="Arial" w:cs="Arial"/>
          <w:color w:val="000000" w:themeColor="text1"/>
        </w:rPr>
        <w:t xml:space="preserve"> us </w:t>
      </w:r>
      <w:proofErr w:type="spellStart"/>
      <w:r w:rsidR="00B749B9">
        <w:rPr>
          <w:rFonts w:ascii="Arial" w:eastAsia="Arial" w:hAnsi="Arial" w:cs="Arial"/>
          <w:color w:val="000000" w:themeColor="text1"/>
        </w:rPr>
        <w:t>that</w:t>
      </w:r>
      <w:proofErr w:type="spellEnd"/>
      <w:r w:rsidR="00B749B9">
        <w:rPr>
          <w:rFonts w:ascii="Arial" w:eastAsia="Arial" w:hAnsi="Arial" w:cs="Arial"/>
          <w:color w:val="000000" w:themeColor="text1"/>
        </w:rPr>
        <w:t>,</w:t>
      </w:r>
      <w:r w:rsidR="00261E97">
        <w:rPr>
          <w:rFonts w:ascii="Arial" w:eastAsia="Arial" w:hAnsi="Arial" w:cs="Arial"/>
          <w:color w:val="000000" w:themeColor="text1"/>
        </w:rPr>
        <w:t xml:space="preserve"> </w:t>
      </w:r>
      <w:r w:rsidR="00B749B9">
        <w:rPr>
          <w:rFonts w:ascii="Arial" w:eastAsia="Arial" w:hAnsi="Arial" w:cs="Arial"/>
          <w:color w:val="000000" w:themeColor="text1"/>
        </w:rPr>
        <w:t xml:space="preserve">for the </w:t>
      </w:r>
      <w:proofErr w:type="spellStart"/>
      <w:r w:rsidR="00B749B9">
        <w:rPr>
          <w:rFonts w:ascii="Arial" w:eastAsia="Arial" w:hAnsi="Arial" w:cs="Arial"/>
          <w:color w:val="000000" w:themeColor="text1"/>
        </w:rPr>
        <w:t>majority</w:t>
      </w:r>
      <w:proofErr w:type="spellEnd"/>
      <w:r w:rsidR="00B749B9">
        <w:rPr>
          <w:rFonts w:ascii="Arial" w:eastAsia="Arial" w:hAnsi="Arial" w:cs="Arial"/>
          <w:color w:val="000000" w:themeColor="text1"/>
        </w:rPr>
        <w:t xml:space="preserve"> of </w:t>
      </w:r>
      <w:proofErr w:type="spellStart"/>
      <w:r w:rsidR="00B749B9">
        <w:rPr>
          <w:rFonts w:ascii="Arial" w:eastAsia="Arial" w:hAnsi="Arial" w:cs="Arial"/>
          <w:color w:val="000000" w:themeColor="text1"/>
        </w:rPr>
        <w:t>poor</w:t>
      </w:r>
      <w:proofErr w:type="spellEnd"/>
      <w:r w:rsidR="00B749B9">
        <w:rPr>
          <w:rFonts w:ascii="Arial" w:eastAsia="Arial" w:hAnsi="Arial" w:cs="Arial"/>
          <w:color w:val="000000" w:themeColor="text1"/>
        </w:rPr>
        <w:t xml:space="preserve"> people </w:t>
      </w:r>
      <w:proofErr w:type="spellStart"/>
      <w:r w:rsidR="00F85952">
        <w:rPr>
          <w:rFonts w:ascii="Arial" w:eastAsia="Arial" w:hAnsi="Arial" w:cs="Arial"/>
          <w:color w:val="000000" w:themeColor="text1"/>
        </w:rPr>
        <w:t>who</w:t>
      </w:r>
      <w:proofErr w:type="spellEnd"/>
      <w:r w:rsidR="00F85952">
        <w:rPr>
          <w:rFonts w:ascii="Arial" w:eastAsia="Arial" w:hAnsi="Arial" w:cs="Arial"/>
          <w:color w:val="000000" w:themeColor="text1"/>
        </w:rPr>
        <w:t xml:space="preserve"> live </w:t>
      </w:r>
      <w:proofErr w:type="spellStart"/>
      <w:r w:rsidR="00B749B9">
        <w:rPr>
          <w:rFonts w:ascii="Arial" w:eastAsia="Arial" w:hAnsi="Arial" w:cs="Arial"/>
          <w:color w:val="000000" w:themeColor="text1"/>
        </w:rPr>
        <w:t>within</w:t>
      </w:r>
      <w:proofErr w:type="spellEnd"/>
      <w:r w:rsidR="00B749B9">
        <w:rPr>
          <w:rFonts w:ascii="Arial" w:eastAsia="Arial" w:hAnsi="Arial" w:cs="Arial"/>
          <w:color w:val="000000" w:themeColor="text1"/>
        </w:rPr>
        <w:t xml:space="preserve"> </w:t>
      </w:r>
      <w:proofErr w:type="spellStart"/>
      <w:r w:rsidR="00B749B9">
        <w:rPr>
          <w:rFonts w:ascii="Arial" w:eastAsia="Arial" w:hAnsi="Arial" w:cs="Arial"/>
          <w:color w:val="000000" w:themeColor="text1"/>
        </w:rPr>
        <w:t>easy</w:t>
      </w:r>
      <w:proofErr w:type="spellEnd"/>
      <w:r w:rsidR="00B749B9">
        <w:rPr>
          <w:rFonts w:ascii="Arial" w:eastAsia="Arial" w:hAnsi="Arial" w:cs="Arial"/>
          <w:color w:val="000000" w:themeColor="text1"/>
        </w:rPr>
        <w:t xml:space="preserve"> distance of an art </w:t>
      </w:r>
      <w:proofErr w:type="spellStart"/>
      <w:r w:rsidR="00B749B9">
        <w:rPr>
          <w:rFonts w:ascii="Arial" w:eastAsia="Arial" w:hAnsi="Arial" w:cs="Arial"/>
          <w:color w:val="000000" w:themeColor="text1"/>
        </w:rPr>
        <w:lastRenderedPageBreak/>
        <w:t>museum</w:t>
      </w:r>
      <w:proofErr w:type="spellEnd"/>
      <w:r w:rsidR="00B749B9">
        <w:rPr>
          <w:rFonts w:ascii="Arial" w:eastAsia="Arial" w:hAnsi="Arial" w:cs="Arial"/>
          <w:color w:val="000000" w:themeColor="text1"/>
        </w:rPr>
        <w:t xml:space="preserve">, </w:t>
      </w:r>
      <w:proofErr w:type="spellStart"/>
      <w:r w:rsidR="00B749B9">
        <w:rPr>
          <w:rFonts w:ascii="Arial" w:eastAsia="Arial" w:hAnsi="Arial" w:cs="Arial"/>
          <w:color w:val="000000" w:themeColor="text1"/>
        </w:rPr>
        <w:t>it</w:t>
      </w:r>
      <w:proofErr w:type="spellEnd"/>
      <w:r w:rsidR="00B749B9">
        <w:rPr>
          <w:rFonts w:ascii="Arial" w:eastAsia="Arial" w:hAnsi="Arial" w:cs="Arial"/>
          <w:color w:val="000000" w:themeColor="text1"/>
        </w:rPr>
        <w:t xml:space="preserve"> </w:t>
      </w:r>
      <w:proofErr w:type="spellStart"/>
      <w:r w:rsidR="00F85952">
        <w:rPr>
          <w:rFonts w:ascii="Arial" w:eastAsia="Arial" w:hAnsi="Arial" w:cs="Arial"/>
          <w:color w:val="000000" w:themeColor="text1"/>
        </w:rPr>
        <w:t>is</w:t>
      </w:r>
      <w:proofErr w:type="spellEnd"/>
      <w:r w:rsidR="00F85952">
        <w:rPr>
          <w:rFonts w:ascii="Arial" w:eastAsia="Arial" w:hAnsi="Arial" w:cs="Arial"/>
          <w:color w:val="000000" w:themeColor="text1"/>
        </w:rPr>
        <w:t xml:space="preserve"> </w:t>
      </w:r>
      <w:proofErr w:type="spellStart"/>
      <w:r w:rsidR="00B749B9">
        <w:rPr>
          <w:rFonts w:ascii="Arial" w:eastAsia="Arial" w:hAnsi="Arial" w:cs="Arial"/>
          <w:color w:val="000000" w:themeColor="text1"/>
        </w:rPr>
        <w:t>another</w:t>
      </w:r>
      <w:proofErr w:type="spellEnd"/>
      <w:r w:rsidR="00B749B9">
        <w:rPr>
          <w:rFonts w:ascii="Arial" w:eastAsia="Arial" w:hAnsi="Arial" w:cs="Arial"/>
          <w:color w:val="000000" w:themeColor="text1"/>
        </w:rPr>
        <w:t xml:space="preserve"> world. </w:t>
      </w:r>
      <w:proofErr w:type="spellStart"/>
      <w:r w:rsidR="0045768E">
        <w:rPr>
          <w:rFonts w:ascii="Arial" w:eastAsia="Arial" w:hAnsi="Arial" w:cs="Arial"/>
          <w:color w:val="000000" w:themeColor="text1"/>
        </w:rPr>
        <w:t>Finally</w:t>
      </w:r>
      <w:proofErr w:type="spellEnd"/>
      <w:r w:rsidR="0045768E">
        <w:rPr>
          <w:rFonts w:ascii="Arial" w:eastAsia="Arial" w:hAnsi="Arial" w:cs="Arial"/>
          <w:color w:val="000000" w:themeColor="text1"/>
        </w:rPr>
        <w:t xml:space="preserve">, </w:t>
      </w:r>
      <w:proofErr w:type="spellStart"/>
      <w:r w:rsidR="003E44DA">
        <w:rPr>
          <w:rFonts w:ascii="Arial" w:eastAsia="Arial" w:hAnsi="Arial" w:cs="Arial"/>
          <w:color w:val="000000" w:themeColor="text1"/>
        </w:rPr>
        <w:t>much</w:t>
      </w:r>
      <w:proofErr w:type="spellEnd"/>
      <w:r w:rsidR="003E44DA">
        <w:rPr>
          <w:rFonts w:ascii="Arial" w:eastAsia="Arial" w:hAnsi="Arial" w:cs="Arial"/>
          <w:color w:val="000000" w:themeColor="text1"/>
        </w:rPr>
        <w:t xml:space="preserve"> of </w:t>
      </w:r>
      <w:proofErr w:type="spellStart"/>
      <w:r w:rsidR="003E44DA">
        <w:rPr>
          <w:rFonts w:ascii="Arial" w:eastAsia="Arial" w:hAnsi="Arial" w:cs="Arial"/>
          <w:color w:val="000000" w:themeColor="text1"/>
        </w:rPr>
        <w:t>twentieth-century</w:t>
      </w:r>
      <w:proofErr w:type="spellEnd"/>
      <w:r w:rsidR="003E44DA">
        <w:rPr>
          <w:rFonts w:ascii="Arial" w:eastAsia="Arial" w:hAnsi="Arial" w:cs="Arial"/>
          <w:color w:val="000000" w:themeColor="text1"/>
        </w:rPr>
        <w:t xml:space="preserve"> </w:t>
      </w:r>
      <w:r w:rsidR="00B749B9" w:rsidRPr="004114BC">
        <w:rPr>
          <w:rStyle w:val="PageNumber"/>
          <w:rFonts w:ascii="Arial" w:hAnsi="Arial"/>
          <w:color w:val="000000" w:themeColor="text1"/>
          <w:lang w:val="en-US"/>
        </w:rPr>
        <w:t xml:space="preserve">sociology suffered from what the late </w:t>
      </w:r>
      <w:proofErr w:type="spellStart"/>
      <w:r w:rsidR="00B749B9" w:rsidRPr="004114BC">
        <w:rPr>
          <w:rStyle w:val="PageNumber"/>
          <w:rFonts w:ascii="Arial" w:hAnsi="Arial"/>
          <w:color w:val="000000" w:themeColor="text1"/>
          <w:lang w:val="en-US"/>
        </w:rPr>
        <w:t>Hermino</w:t>
      </w:r>
      <w:proofErr w:type="spellEnd"/>
      <w:r w:rsidR="00B749B9" w:rsidRPr="004114BC">
        <w:rPr>
          <w:rStyle w:val="PageNumber"/>
          <w:rFonts w:ascii="Arial" w:hAnsi="Arial"/>
          <w:color w:val="000000" w:themeColor="text1"/>
          <w:lang w:val="en-US"/>
        </w:rPr>
        <w:t xml:space="preserve"> Martins once called methodological nationalism. </w:t>
      </w:r>
      <w:r w:rsidR="00F85952">
        <w:rPr>
          <w:rStyle w:val="PageNumber"/>
          <w:rFonts w:ascii="Arial" w:hAnsi="Arial"/>
          <w:color w:val="000000" w:themeColor="text1"/>
          <w:lang w:val="en-US"/>
        </w:rPr>
        <w:t>Methodological nationalism</w:t>
      </w:r>
      <w:r w:rsidR="00B749B9" w:rsidRPr="004114BC">
        <w:rPr>
          <w:rStyle w:val="PageNumber"/>
          <w:rFonts w:ascii="Arial" w:hAnsi="Arial"/>
          <w:color w:val="000000" w:themeColor="text1"/>
          <w:lang w:val="en-US"/>
        </w:rPr>
        <w:t xml:space="preserve"> frames problems as </w:t>
      </w:r>
      <w:r w:rsidR="00261E97">
        <w:rPr>
          <w:rStyle w:val="PageNumber"/>
          <w:rFonts w:ascii="Arial" w:hAnsi="Arial"/>
          <w:color w:val="000000" w:themeColor="text1"/>
          <w:lang w:val="en-US"/>
        </w:rPr>
        <w:t xml:space="preserve">being </w:t>
      </w:r>
      <w:r w:rsidR="00B749B9" w:rsidRPr="004114BC">
        <w:rPr>
          <w:rStyle w:val="PageNumber"/>
          <w:rFonts w:ascii="Arial" w:hAnsi="Arial"/>
          <w:color w:val="000000" w:themeColor="text1"/>
          <w:lang w:val="en-US"/>
        </w:rPr>
        <w:t>those of nation states, blotting out th</w:t>
      </w:r>
      <w:r w:rsidR="00B749B9">
        <w:rPr>
          <w:rStyle w:val="PageNumber"/>
          <w:rFonts w:ascii="Arial" w:hAnsi="Arial"/>
          <w:color w:val="000000" w:themeColor="text1"/>
          <w:lang w:val="en-US"/>
        </w:rPr>
        <w:t>e interdependencies that states choose to blot out for themselves</w:t>
      </w:r>
      <w:r w:rsidR="00B749B9" w:rsidRPr="004114BC">
        <w:rPr>
          <w:rStyle w:val="PageNumber"/>
          <w:rFonts w:ascii="Arial" w:hAnsi="Arial"/>
          <w:color w:val="000000" w:themeColor="text1"/>
          <w:lang w:val="en-US"/>
        </w:rPr>
        <w:t>.</w:t>
      </w:r>
      <w:r w:rsidR="003E44DA">
        <w:rPr>
          <w:rFonts w:ascii="Arial" w:eastAsia="Arial" w:hAnsi="Arial" w:cs="Arial"/>
          <w:color w:val="000000" w:themeColor="text1"/>
        </w:rPr>
        <w:t xml:space="preserve"> </w:t>
      </w:r>
      <w:r w:rsidR="003E44DA" w:rsidRPr="004114BC">
        <w:rPr>
          <w:rStyle w:val="PageNumber"/>
          <w:rFonts w:ascii="Arial" w:hAnsi="Arial"/>
          <w:color w:val="000000" w:themeColor="text1"/>
          <w:lang w:val="en-US"/>
        </w:rPr>
        <w:t xml:space="preserve">It may </w:t>
      </w:r>
      <w:r w:rsidR="00564680">
        <w:rPr>
          <w:rStyle w:val="PageNumber"/>
          <w:rFonts w:ascii="Arial" w:hAnsi="Arial"/>
          <w:color w:val="000000" w:themeColor="text1"/>
          <w:lang w:val="en-US"/>
        </w:rPr>
        <w:t xml:space="preserve">also </w:t>
      </w:r>
      <w:r w:rsidR="003E44DA" w:rsidRPr="004114BC">
        <w:rPr>
          <w:rStyle w:val="PageNumber"/>
          <w:rFonts w:ascii="Arial" w:hAnsi="Arial"/>
          <w:color w:val="000000" w:themeColor="text1"/>
          <w:lang w:val="en-US"/>
        </w:rPr>
        <w:t>be that the nation no longer provides the ideal horizon of the most authoritative museums.</w:t>
      </w:r>
    </w:p>
    <w:p w14:paraId="3CD7B305" w14:textId="02606375" w:rsidR="00D87D86" w:rsidRDefault="00EE4058" w:rsidP="006E538E">
      <w:pPr>
        <w:spacing w:line="480" w:lineRule="auto"/>
        <w:rPr>
          <w:rFonts w:ascii="Arial" w:hAnsi="Arial"/>
        </w:rPr>
      </w:pPr>
      <w:r>
        <w:rPr>
          <w:rFonts w:ascii="Arial" w:hAnsi="Arial"/>
        </w:rPr>
        <w:t xml:space="preserve">  </w:t>
      </w:r>
    </w:p>
    <w:p w14:paraId="3E1862A6" w14:textId="0CE31E85" w:rsidR="006870A6" w:rsidRDefault="00571333" w:rsidP="006E538E">
      <w:pPr>
        <w:pStyle w:val="Body"/>
        <w:spacing w:line="480" w:lineRule="auto"/>
        <w:rPr>
          <w:rStyle w:val="PageNumber"/>
          <w:rFonts w:ascii="Arial" w:hAnsi="Arial"/>
          <w:color w:val="000000" w:themeColor="text1"/>
          <w:lang w:val="en-US"/>
        </w:rPr>
      </w:pPr>
      <w:r w:rsidRPr="004114BC">
        <w:rPr>
          <w:rStyle w:val="PageNumber"/>
          <w:rFonts w:ascii="Arial" w:hAnsi="Arial"/>
          <w:color w:val="000000" w:themeColor="text1"/>
          <w:lang w:val="en-US"/>
        </w:rPr>
        <w:t xml:space="preserve">In their different ways </w:t>
      </w:r>
      <w:r w:rsidR="00261E97">
        <w:rPr>
          <w:rStyle w:val="PageNumber"/>
          <w:rFonts w:ascii="Arial" w:hAnsi="Arial"/>
          <w:color w:val="000000" w:themeColor="text1"/>
          <w:lang w:val="en-US"/>
        </w:rPr>
        <w:t xml:space="preserve">the </w:t>
      </w:r>
      <w:r w:rsidRPr="004114BC">
        <w:rPr>
          <w:rStyle w:val="PageNumber"/>
          <w:rFonts w:ascii="Arial" w:hAnsi="Arial"/>
          <w:color w:val="000000" w:themeColor="text1"/>
          <w:lang w:val="en-US"/>
        </w:rPr>
        <w:t xml:space="preserve">three papers by </w:t>
      </w:r>
      <w:r w:rsidR="00733628">
        <w:rPr>
          <w:rStyle w:val="PageNumber"/>
          <w:rFonts w:ascii="Arial" w:hAnsi="Arial"/>
          <w:color w:val="000000" w:themeColor="text1"/>
          <w:lang w:val="en-US"/>
        </w:rPr>
        <w:t xml:space="preserve">Peggy </w:t>
      </w:r>
      <w:r w:rsidRPr="004114BC">
        <w:rPr>
          <w:rStyle w:val="PageNumber"/>
          <w:rFonts w:ascii="Arial" w:hAnsi="Arial"/>
          <w:color w:val="000000" w:themeColor="text1"/>
          <w:lang w:val="en-US"/>
        </w:rPr>
        <w:t xml:space="preserve">Levitt and </w:t>
      </w:r>
      <w:r w:rsidR="00733628">
        <w:rPr>
          <w:rStyle w:val="PageNumber"/>
          <w:rFonts w:ascii="Arial" w:hAnsi="Arial"/>
          <w:color w:val="000000" w:themeColor="text1"/>
          <w:lang w:val="en-US"/>
        </w:rPr>
        <w:t xml:space="preserve">Katherine </w:t>
      </w:r>
      <w:proofErr w:type="spellStart"/>
      <w:r w:rsidRPr="004114BC">
        <w:rPr>
          <w:rStyle w:val="PageNumber"/>
          <w:rFonts w:ascii="Arial" w:hAnsi="Arial"/>
          <w:color w:val="000000" w:themeColor="text1"/>
          <w:lang w:val="en-US"/>
        </w:rPr>
        <w:t>Caly</w:t>
      </w:r>
      <w:proofErr w:type="spellEnd"/>
      <w:r>
        <w:rPr>
          <w:rStyle w:val="PageNumber"/>
          <w:rFonts w:ascii="Arial" w:hAnsi="Arial"/>
          <w:color w:val="000000" w:themeColor="text1"/>
          <w:lang w:val="en-US"/>
        </w:rPr>
        <w:t xml:space="preserve">, </w:t>
      </w:r>
      <w:r w:rsidR="00564680">
        <w:rPr>
          <w:rStyle w:val="PageNumber"/>
          <w:rFonts w:ascii="Arial" w:hAnsi="Arial"/>
          <w:color w:val="000000" w:themeColor="text1"/>
          <w:lang w:val="en-US"/>
        </w:rPr>
        <w:t xml:space="preserve">by </w:t>
      </w:r>
      <w:r w:rsidR="00733628">
        <w:rPr>
          <w:rStyle w:val="PageNumber"/>
          <w:rFonts w:ascii="Arial" w:hAnsi="Arial"/>
          <w:color w:val="000000" w:themeColor="text1"/>
          <w:lang w:val="en-US"/>
        </w:rPr>
        <w:t xml:space="preserve">Robyn </w:t>
      </w:r>
      <w:r>
        <w:rPr>
          <w:rStyle w:val="PageNumber"/>
          <w:rFonts w:ascii="Arial" w:hAnsi="Arial"/>
          <w:color w:val="000000" w:themeColor="text1"/>
          <w:lang w:val="en-US"/>
        </w:rPr>
        <w:t>Autry</w:t>
      </w:r>
      <w:r w:rsidRPr="004114BC">
        <w:rPr>
          <w:rStyle w:val="PageNumber"/>
          <w:rFonts w:ascii="Arial" w:hAnsi="Arial"/>
          <w:color w:val="000000" w:themeColor="text1"/>
          <w:lang w:val="en-US"/>
        </w:rPr>
        <w:t xml:space="preserve"> and by </w:t>
      </w:r>
      <w:r w:rsidR="00733628">
        <w:rPr>
          <w:rStyle w:val="PageNumber"/>
          <w:rFonts w:ascii="Arial" w:hAnsi="Arial"/>
          <w:color w:val="000000" w:themeColor="text1"/>
          <w:lang w:val="en-US"/>
        </w:rPr>
        <w:t xml:space="preserve">Francesca </w:t>
      </w:r>
      <w:proofErr w:type="spellStart"/>
      <w:r w:rsidRPr="004114BC">
        <w:rPr>
          <w:rStyle w:val="PageNumber"/>
          <w:rFonts w:ascii="Arial" w:hAnsi="Arial"/>
          <w:color w:val="000000" w:themeColor="text1"/>
          <w:lang w:val="en-US"/>
        </w:rPr>
        <w:t>Lanz</w:t>
      </w:r>
      <w:proofErr w:type="spellEnd"/>
      <w:r w:rsidRPr="004114BC">
        <w:rPr>
          <w:rStyle w:val="PageNumber"/>
          <w:rFonts w:ascii="Arial" w:hAnsi="Arial"/>
          <w:color w:val="000000" w:themeColor="text1"/>
          <w:lang w:val="en-US"/>
        </w:rPr>
        <w:t xml:space="preserve"> show how there can be something sociological about </w:t>
      </w:r>
      <w:r w:rsidR="00786142">
        <w:rPr>
          <w:rStyle w:val="PageNumber"/>
          <w:rFonts w:ascii="Arial" w:hAnsi="Arial"/>
          <w:color w:val="000000" w:themeColor="text1"/>
          <w:lang w:val="en-US"/>
        </w:rPr>
        <w:t xml:space="preserve">what </w:t>
      </w:r>
      <w:r w:rsidRPr="004114BC">
        <w:rPr>
          <w:rStyle w:val="PageNumber"/>
          <w:rFonts w:ascii="Arial" w:hAnsi="Arial"/>
          <w:color w:val="000000" w:themeColor="text1"/>
          <w:lang w:val="en-US"/>
        </w:rPr>
        <w:t>the museum</w:t>
      </w:r>
      <w:r w:rsidR="00786142">
        <w:rPr>
          <w:rStyle w:val="PageNumber"/>
          <w:rFonts w:ascii="Arial" w:hAnsi="Arial"/>
          <w:color w:val="000000" w:themeColor="text1"/>
          <w:lang w:val="en-US"/>
        </w:rPr>
        <w:t xml:space="preserve"> </w:t>
      </w:r>
      <w:r w:rsidR="00261E97">
        <w:rPr>
          <w:rStyle w:val="PageNumber"/>
          <w:rFonts w:ascii="Arial" w:hAnsi="Arial"/>
          <w:color w:val="000000" w:themeColor="text1"/>
          <w:lang w:val="en-US"/>
        </w:rPr>
        <w:t xml:space="preserve">has to </w:t>
      </w:r>
      <w:r w:rsidR="00786142">
        <w:rPr>
          <w:rStyle w:val="PageNumber"/>
          <w:rFonts w:ascii="Arial" w:hAnsi="Arial"/>
          <w:color w:val="000000" w:themeColor="text1"/>
          <w:lang w:val="en-US"/>
        </w:rPr>
        <w:t>teach us</w:t>
      </w:r>
      <w:r w:rsidR="0045768E">
        <w:rPr>
          <w:rFonts w:ascii="Arial" w:eastAsia="Arial" w:hAnsi="Arial" w:cs="Arial"/>
          <w:color w:val="000000" w:themeColor="text1"/>
        </w:rPr>
        <w:t xml:space="preserve">. </w:t>
      </w:r>
      <w:r>
        <w:rPr>
          <w:rFonts w:ascii="Arial" w:eastAsia="Arial" w:hAnsi="Arial" w:cs="Arial"/>
          <w:color w:val="000000" w:themeColor="text1"/>
        </w:rPr>
        <w:t>Lev</w:t>
      </w:r>
      <w:r w:rsidR="007156D4">
        <w:rPr>
          <w:rFonts w:ascii="Arial" w:eastAsia="Arial" w:hAnsi="Arial" w:cs="Arial"/>
          <w:color w:val="000000" w:themeColor="text1"/>
        </w:rPr>
        <w:t>itt and Cali report</w:t>
      </w:r>
      <w:r w:rsidR="00733628">
        <w:rPr>
          <w:rFonts w:ascii="Arial" w:eastAsia="Arial" w:hAnsi="Arial" w:cs="Arial"/>
          <w:color w:val="000000" w:themeColor="text1"/>
        </w:rPr>
        <w:t xml:space="preserve"> </w:t>
      </w:r>
      <w:r w:rsidR="00261E97">
        <w:rPr>
          <w:rFonts w:ascii="Arial" w:eastAsia="Arial" w:hAnsi="Arial" w:cs="Arial"/>
          <w:color w:val="000000" w:themeColor="text1"/>
        </w:rPr>
        <w:t xml:space="preserve">the </w:t>
      </w:r>
      <w:proofErr w:type="spellStart"/>
      <w:r w:rsidR="00261E97">
        <w:rPr>
          <w:rFonts w:ascii="Arial" w:eastAsia="Arial" w:hAnsi="Arial" w:cs="Arial"/>
          <w:color w:val="000000" w:themeColor="text1"/>
        </w:rPr>
        <w:t>findings</w:t>
      </w:r>
      <w:proofErr w:type="spellEnd"/>
      <w:r w:rsidR="00261E97">
        <w:rPr>
          <w:rFonts w:ascii="Arial" w:eastAsia="Arial" w:hAnsi="Arial" w:cs="Arial"/>
          <w:color w:val="000000" w:themeColor="text1"/>
        </w:rPr>
        <w:t xml:space="preserve"> of </w:t>
      </w:r>
      <w:proofErr w:type="spellStart"/>
      <w:r w:rsidR="00BC33A6">
        <w:rPr>
          <w:rFonts w:ascii="Arial" w:eastAsia="Arial" w:hAnsi="Arial" w:cs="Arial"/>
          <w:color w:val="000000" w:themeColor="text1"/>
        </w:rPr>
        <w:t>their</w:t>
      </w:r>
      <w:proofErr w:type="spellEnd"/>
      <w:r w:rsidR="00BC33A6">
        <w:rPr>
          <w:rFonts w:ascii="Arial" w:eastAsia="Arial" w:hAnsi="Arial" w:cs="Arial"/>
          <w:color w:val="000000" w:themeColor="text1"/>
        </w:rPr>
        <w:t xml:space="preserve"> </w:t>
      </w:r>
      <w:proofErr w:type="spellStart"/>
      <w:r>
        <w:rPr>
          <w:rFonts w:ascii="Arial" w:eastAsia="Arial" w:hAnsi="Arial" w:cs="Arial"/>
          <w:color w:val="000000" w:themeColor="text1"/>
        </w:rPr>
        <w:t>study</w:t>
      </w:r>
      <w:proofErr w:type="spellEnd"/>
      <w:r w:rsidR="007156D4">
        <w:rPr>
          <w:rFonts w:ascii="Arial" w:eastAsia="Arial" w:hAnsi="Arial" w:cs="Arial"/>
          <w:color w:val="000000" w:themeColor="text1"/>
        </w:rPr>
        <w:t xml:space="preserve"> of </w:t>
      </w:r>
      <w:proofErr w:type="spellStart"/>
      <w:r>
        <w:rPr>
          <w:rFonts w:ascii="Arial" w:eastAsia="Arial" w:hAnsi="Arial" w:cs="Arial"/>
          <w:color w:val="000000" w:themeColor="text1"/>
        </w:rPr>
        <w:t>Salem’s</w:t>
      </w:r>
      <w:proofErr w:type="spellEnd"/>
      <w:r>
        <w:rPr>
          <w:rFonts w:ascii="Arial" w:eastAsia="Arial" w:hAnsi="Arial" w:cs="Arial"/>
          <w:color w:val="000000" w:themeColor="text1"/>
        </w:rPr>
        <w:t xml:space="preserve"> </w:t>
      </w:r>
      <w:proofErr w:type="spellStart"/>
      <w:r w:rsidR="007156D4">
        <w:rPr>
          <w:rFonts w:ascii="Arial" w:eastAsia="Arial" w:hAnsi="Arial" w:cs="Arial"/>
          <w:color w:val="000000" w:themeColor="text1"/>
        </w:rPr>
        <w:t>Peabody</w:t>
      </w:r>
      <w:proofErr w:type="spellEnd"/>
      <w:r w:rsidR="007156D4">
        <w:rPr>
          <w:rFonts w:ascii="Arial" w:eastAsia="Arial" w:hAnsi="Arial" w:cs="Arial"/>
          <w:color w:val="000000" w:themeColor="text1"/>
        </w:rPr>
        <w:t xml:space="preserve"> Essex Museum</w:t>
      </w:r>
      <w:r w:rsidR="00AB3D49">
        <w:rPr>
          <w:rFonts w:ascii="Arial" w:eastAsia="Arial" w:hAnsi="Arial" w:cs="Arial"/>
          <w:color w:val="000000" w:themeColor="text1"/>
        </w:rPr>
        <w:t xml:space="preserve"> (PEM)</w:t>
      </w:r>
      <w:r w:rsidR="007156D4">
        <w:rPr>
          <w:rFonts w:ascii="Arial" w:eastAsia="Arial" w:hAnsi="Arial" w:cs="Arial"/>
          <w:color w:val="000000" w:themeColor="text1"/>
        </w:rPr>
        <w:t xml:space="preserve">. </w:t>
      </w:r>
      <w:proofErr w:type="spellStart"/>
      <w:r w:rsidR="00825424">
        <w:rPr>
          <w:rFonts w:ascii="Arial" w:eastAsia="Arial" w:hAnsi="Arial" w:cs="Arial"/>
          <w:color w:val="000000" w:themeColor="text1"/>
        </w:rPr>
        <w:t>The</w:t>
      </w:r>
      <w:r w:rsidR="00733628">
        <w:rPr>
          <w:rFonts w:ascii="Arial" w:eastAsia="Arial" w:hAnsi="Arial" w:cs="Arial"/>
          <w:color w:val="000000" w:themeColor="text1"/>
        </w:rPr>
        <w:t>y</w:t>
      </w:r>
      <w:proofErr w:type="spellEnd"/>
      <w:r w:rsidR="00AC5027">
        <w:rPr>
          <w:rFonts w:ascii="Arial" w:eastAsia="Arial" w:hAnsi="Arial" w:cs="Arial"/>
          <w:color w:val="000000" w:themeColor="text1"/>
        </w:rPr>
        <w:t xml:space="preserve"> focus on global </w:t>
      </w:r>
      <w:proofErr w:type="spellStart"/>
      <w:r w:rsidR="00AC5027">
        <w:rPr>
          <w:rFonts w:ascii="Arial" w:eastAsia="Arial" w:hAnsi="Arial" w:cs="Arial"/>
          <w:color w:val="000000" w:themeColor="text1"/>
        </w:rPr>
        <w:t>migration’s</w:t>
      </w:r>
      <w:proofErr w:type="spellEnd"/>
      <w:r w:rsidR="00AC5027">
        <w:rPr>
          <w:rFonts w:ascii="Arial" w:eastAsia="Arial" w:hAnsi="Arial" w:cs="Arial"/>
          <w:color w:val="000000" w:themeColor="text1"/>
        </w:rPr>
        <w:t xml:space="preserve"> </w:t>
      </w:r>
      <w:r w:rsidR="00BC33A6">
        <w:rPr>
          <w:rFonts w:ascii="Arial" w:eastAsia="Arial" w:hAnsi="Arial" w:cs="Arial"/>
          <w:color w:val="000000" w:themeColor="text1"/>
        </w:rPr>
        <w:t xml:space="preserve">impact on </w:t>
      </w:r>
      <w:r w:rsidR="004738E4">
        <w:rPr>
          <w:rFonts w:ascii="Arial" w:eastAsia="Arial" w:hAnsi="Arial" w:cs="Arial"/>
          <w:color w:val="000000" w:themeColor="text1"/>
        </w:rPr>
        <w:t xml:space="preserve">the </w:t>
      </w:r>
      <w:proofErr w:type="spellStart"/>
      <w:r w:rsidR="004738E4">
        <w:rPr>
          <w:rFonts w:ascii="Arial" w:eastAsia="Arial" w:hAnsi="Arial" w:cs="Arial"/>
          <w:color w:val="000000" w:themeColor="text1"/>
        </w:rPr>
        <w:t>identity</w:t>
      </w:r>
      <w:proofErr w:type="spellEnd"/>
      <w:r w:rsidR="004738E4">
        <w:rPr>
          <w:rFonts w:ascii="Arial" w:eastAsia="Arial" w:hAnsi="Arial" w:cs="Arial"/>
          <w:color w:val="000000" w:themeColor="text1"/>
        </w:rPr>
        <w:t xml:space="preserve"> </w:t>
      </w:r>
      <w:proofErr w:type="spellStart"/>
      <w:r w:rsidR="004738E4">
        <w:rPr>
          <w:rFonts w:ascii="Arial" w:eastAsia="Arial" w:hAnsi="Arial" w:cs="Arial"/>
          <w:color w:val="000000" w:themeColor="text1"/>
        </w:rPr>
        <w:t>work</w:t>
      </w:r>
      <w:proofErr w:type="spellEnd"/>
      <w:r w:rsidR="004738E4">
        <w:rPr>
          <w:rFonts w:ascii="Arial" w:eastAsia="Arial" w:hAnsi="Arial" w:cs="Arial"/>
          <w:color w:val="000000" w:themeColor="text1"/>
        </w:rPr>
        <w:t xml:space="preserve"> of </w:t>
      </w:r>
      <w:proofErr w:type="spellStart"/>
      <w:r w:rsidR="00825424">
        <w:rPr>
          <w:rFonts w:ascii="Arial" w:eastAsia="Arial" w:hAnsi="Arial" w:cs="Arial"/>
          <w:color w:val="000000" w:themeColor="text1"/>
        </w:rPr>
        <w:t>museums</w:t>
      </w:r>
      <w:proofErr w:type="spellEnd"/>
      <w:r w:rsidR="00825424">
        <w:rPr>
          <w:rFonts w:ascii="Arial" w:eastAsia="Arial" w:hAnsi="Arial" w:cs="Arial"/>
          <w:color w:val="000000" w:themeColor="text1"/>
        </w:rPr>
        <w:t>.</w:t>
      </w:r>
      <w:r w:rsidR="00733628">
        <w:rPr>
          <w:rFonts w:ascii="Arial" w:eastAsia="Arial" w:hAnsi="Arial" w:cs="Arial"/>
          <w:color w:val="000000" w:themeColor="text1"/>
        </w:rPr>
        <w:t xml:space="preserve"> </w:t>
      </w:r>
      <w:r w:rsidR="00103E22">
        <w:rPr>
          <w:rFonts w:ascii="Arial" w:eastAsia="Arial" w:hAnsi="Arial" w:cs="Arial"/>
          <w:color w:val="000000" w:themeColor="text1"/>
        </w:rPr>
        <w:t xml:space="preserve">How, </w:t>
      </w:r>
      <w:proofErr w:type="spellStart"/>
      <w:r w:rsidR="00103E22">
        <w:rPr>
          <w:rFonts w:ascii="Arial" w:eastAsia="Arial" w:hAnsi="Arial" w:cs="Arial"/>
          <w:color w:val="000000" w:themeColor="text1"/>
        </w:rPr>
        <w:t>they</w:t>
      </w:r>
      <w:proofErr w:type="spellEnd"/>
      <w:r w:rsidR="00103E22">
        <w:rPr>
          <w:rFonts w:ascii="Arial" w:eastAsia="Arial" w:hAnsi="Arial" w:cs="Arial"/>
          <w:color w:val="000000" w:themeColor="text1"/>
        </w:rPr>
        <w:t xml:space="preserve"> </w:t>
      </w:r>
      <w:proofErr w:type="spellStart"/>
      <w:r w:rsidR="00103E22">
        <w:rPr>
          <w:rFonts w:ascii="Arial" w:eastAsia="Arial" w:hAnsi="Arial" w:cs="Arial"/>
          <w:color w:val="000000" w:themeColor="text1"/>
        </w:rPr>
        <w:t>ask</w:t>
      </w:r>
      <w:proofErr w:type="spellEnd"/>
      <w:r w:rsidR="00103E22">
        <w:rPr>
          <w:rFonts w:ascii="Arial" w:eastAsia="Arial" w:hAnsi="Arial" w:cs="Arial"/>
          <w:color w:val="000000" w:themeColor="text1"/>
        </w:rPr>
        <w:t xml:space="preserve">, </w:t>
      </w:r>
      <w:proofErr w:type="spellStart"/>
      <w:r w:rsidR="00103E22">
        <w:rPr>
          <w:rFonts w:ascii="Arial" w:eastAsia="Arial" w:hAnsi="Arial" w:cs="Arial"/>
          <w:color w:val="000000" w:themeColor="text1"/>
        </w:rPr>
        <w:t>might</w:t>
      </w:r>
      <w:proofErr w:type="spellEnd"/>
      <w:r w:rsidR="00103E22">
        <w:rPr>
          <w:rFonts w:ascii="Arial" w:eastAsia="Arial" w:hAnsi="Arial" w:cs="Arial"/>
          <w:color w:val="000000" w:themeColor="text1"/>
        </w:rPr>
        <w:t xml:space="preserve"> the </w:t>
      </w:r>
      <w:proofErr w:type="spellStart"/>
      <w:r w:rsidR="00103E22">
        <w:rPr>
          <w:rFonts w:ascii="Arial" w:eastAsia="Arial" w:hAnsi="Arial" w:cs="Arial"/>
          <w:color w:val="000000" w:themeColor="text1"/>
        </w:rPr>
        <w:t>museum</w:t>
      </w:r>
      <w:proofErr w:type="spellEnd"/>
      <w:r w:rsidR="00103E22">
        <w:rPr>
          <w:rFonts w:ascii="Arial" w:eastAsia="Arial" w:hAnsi="Arial" w:cs="Arial"/>
          <w:color w:val="000000" w:themeColor="text1"/>
        </w:rPr>
        <w:t xml:space="preserve"> </w:t>
      </w:r>
      <w:proofErr w:type="spellStart"/>
      <w:r w:rsidR="00103E22">
        <w:rPr>
          <w:rFonts w:ascii="Arial" w:eastAsia="Arial" w:hAnsi="Arial" w:cs="Arial"/>
          <w:color w:val="000000" w:themeColor="text1"/>
        </w:rPr>
        <w:t>enable</w:t>
      </w:r>
      <w:proofErr w:type="spellEnd"/>
      <w:r w:rsidR="00103E22">
        <w:rPr>
          <w:rFonts w:ascii="Arial" w:eastAsia="Arial" w:hAnsi="Arial" w:cs="Arial"/>
          <w:color w:val="000000" w:themeColor="text1"/>
        </w:rPr>
        <w:t xml:space="preserve"> people to </w:t>
      </w:r>
      <w:proofErr w:type="spellStart"/>
      <w:r w:rsidR="00103E22">
        <w:rPr>
          <w:rFonts w:ascii="Arial" w:eastAsia="Arial" w:hAnsi="Arial" w:cs="Arial"/>
          <w:color w:val="000000" w:themeColor="text1"/>
        </w:rPr>
        <w:t>be</w:t>
      </w:r>
      <w:proofErr w:type="spellEnd"/>
      <w:r w:rsidR="00103E22">
        <w:rPr>
          <w:rFonts w:ascii="Arial" w:eastAsia="Arial" w:hAnsi="Arial" w:cs="Arial"/>
          <w:color w:val="000000" w:themeColor="text1"/>
        </w:rPr>
        <w:t xml:space="preserve"> </w:t>
      </w:r>
      <w:proofErr w:type="spellStart"/>
      <w:r w:rsidR="006870A6">
        <w:rPr>
          <w:rFonts w:ascii="Arial" w:eastAsia="Arial" w:hAnsi="Arial" w:cs="Arial"/>
          <w:color w:val="000000" w:themeColor="text1"/>
        </w:rPr>
        <w:t>both</w:t>
      </w:r>
      <w:proofErr w:type="spellEnd"/>
      <w:r w:rsidR="006870A6">
        <w:rPr>
          <w:rFonts w:ascii="Arial" w:eastAsia="Arial" w:hAnsi="Arial" w:cs="Arial"/>
          <w:color w:val="000000" w:themeColor="text1"/>
        </w:rPr>
        <w:t xml:space="preserve"> </w:t>
      </w:r>
      <w:r w:rsidR="00103E22">
        <w:rPr>
          <w:rFonts w:ascii="Arial" w:eastAsia="Arial" w:hAnsi="Arial" w:cs="Arial"/>
          <w:color w:val="000000" w:themeColor="text1"/>
        </w:rPr>
        <w:t xml:space="preserve">national and global? </w:t>
      </w:r>
      <w:proofErr w:type="spellStart"/>
      <w:r w:rsidR="007156D4">
        <w:rPr>
          <w:rFonts w:ascii="Arial" w:eastAsia="Arial" w:hAnsi="Arial" w:cs="Arial"/>
          <w:color w:val="000000" w:themeColor="text1"/>
        </w:rPr>
        <w:t>They</w:t>
      </w:r>
      <w:proofErr w:type="spellEnd"/>
      <w:r w:rsidR="007156D4">
        <w:rPr>
          <w:rFonts w:ascii="Arial" w:eastAsia="Arial" w:hAnsi="Arial" w:cs="Arial"/>
          <w:color w:val="000000" w:themeColor="text1"/>
        </w:rPr>
        <w:t xml:space="preserve"> </w:t>
      </w:r>
      <w:proofErr w:type="spellStart"/>
      <w:r w:rsidR="007156D4">
        <w:rPr>
          <w:rFonts w:ascii="Arial" w:eastAsia="Arial" w:hAnsi="Arial" w:cs="Arial"/>
          <w:color w:val="000000" w:themeColor="text1"/>
        </w:rPr>
        <w:t>bring</w:t>
      </w:r>
      <w:proofErr w:type="spellEnd"/>
      <w:r w:rsidR="007156D4">
        <w:rPr>
          <w:rFonts w:ascii="Arial" w:eastAsia="Arial" w:hAnsi="Arial" w:cs="Arial"/>
          <w:color w:val="000000" w:themeColor="text1"/>
        </w:rPr>
        <w:t xml:space="preserve"> </w:t>
      </w:r>
      <w:proofErr w:type="spellStart"/>
      <w:r w:rsidR="007156D4">
        <w:rPr>
          <w:rFonts w:ascii="Arial" w:eastAsia="Arial" w:hAnsi="Arial" w:cs="Arial"/>
          <w:color w:val="000000" w:themeColor="text1"/>
        </w:rPr>
        <w:t>globalization</w:t>
      </w:r>
      <w:proofErr w:type="spellEnd"/>
      <w:r w:rsidR="007156D4">
        <w:rPr>
          <w:rFonts w:ascii="Arial" w:eastAsia="Arial" w:hAnsi="Arial" w:cs="Arial"/>
          <w:color w:val="000000" w:themeColor="text1"/>
        </w:rPr>
        <w:t xml:space="preserve"> </w:t>
      </w:r>
      <w:proofErr w:type="spellStart"/>
      <w:r w:rsidR="007156D4">
        <w:rPr>
          <w:rFonts w:ascii="Arial" w:eastAsia="Arial" w:hAnsi="Arial" w:cs="Arial"/>
          <w:color w:val="000000" w:themeColor="text1"/>
        </w:rPr>
        <w:t>theory</w:t>
      </w:r>
      <w:proofErr w:type="spellEnd"/>
      <w:r w:rsidR="007156D4">
        <w:rPr>
          <w:rFonts w:ascii="Arial" w:eastAsia="Arial" w:hAnsi="Arial" w:cs="Arial"/>
          <w:color w:val="000000" w:themeColor="text1"/>
        </w:rPr>
        <w:t xml:space="preserve"> </w:t>
      </w:r>
      <w:r w:rsidR="00F35E39">
        <w:rPr>
          <w:rFonts w:ascii="Arial" w:eastAsia="Arial" w:hAnsi="Arial" w:cs="Arial"/>
          <w:color w:val="000000" w:themeColor="text1"/>
        </w:rPr>
        <w:t xml:space="preserve">and </w:t>
      </w:r>
      <w:proofErr w:type="spellStart"/>
      <w:r w:rsidR="00F35E39">
        <w:rPr>
          <w:rFonts w:ascii="Arial" w:eastAsia="Arial" w:hAnsi="Arial" w:cs="Arial"/>
          <w:color w:val="000000" w:themeColor="text1"/>
        </w:rPr>
        <w:t>urban</w:t>
      </w:r>
      <w:proofErr w:type="spellEnd"/>
      <w:r w:rsidR="00F35E39">
        <w:rPr>
          <w:rFonts w:ascii="Arial" w:eastAsia="Arial" w:hAnsi="Arial" w:cs="Arial"/>
          <w:color w:val="000000" w:themeColor="text1"/>
        </w:rPr>
        <w:t xml:space="preserve"> cultural </w:t>
      </w:r>
      <w:proofErr w:type="spellStart"/>
      <w:r w:rsidR="00F35E39">
        <w:rPr>
          <w:rFonts w:ascii="Arial" w:eastAsia="Arial" w:hAnsi="Arial" w:cs="Arial"/>
          <w:color w:val="000000" w:themeColor="text1"/>
        </w:rPr>
        <w:t>econom</w:t>
      </w:r>
      <w:r w:rsidR="008B3842">
        <w:rPr>
          <w:rFonts w:ascii="Arial" w:eastAsia="Arial" w:hAnsi="Arial" w:cs="Arial"/>
          <w:color w:val="000000" w:themeColor="text1"/>
        </w:rPr>
        <w:t>ics</w:t>
      </w:r>
      <w:proofErr w:type="spellEnd"/>
      <w:r w:rsidR="008B3842">
        <w:rPr>
          <w:rFonts w:ascii="Arial" w:eastAsia="Arial" w:hAnsi="Arial" w:cs="Arial"/>
          <w:color w:val="000000" w:themeColor="text1"/>
        </w:rPr>
        <w:t xml:space="preserve"> to </w:t>
      </w:r>
      <w:proofErr w:type="spellStart"/>
      <w:r w:rsidR="008B3842">
        <w:rPr>
          <w:rFonts w:ascii="Arial" w:eastAsia="Arial" w:hAnsi="Arial" w:cs="Arial"/>
          <w:color w:val="000000" w:themeColor="text1"/>
        </w:rPr>
        <w:t>their</w:t>
      </w:r>
      <w:proofErr w:type="spellEnd"/>
      <w:r w:rsidR="008B3842">
        <w:rPr>
          <w:rFonts w:ascii="Arial" w:eastAsia="Arial" w:hAnsi="Arial" w:cs="Arial"/>
          <w:color w:val="000000" w:themeColor="text1"/>
        </w:rPr>
        <w:t xml:space="preserve"> </w:t>
      </w:r>
      <w:proofErr w:type="spellStart"/>
      <w:r w:rsidR="008B3842">
        <w:rPr>
          <w:rFonts w:ascii="Arial" w:eastAsia="Arial" w:hAnsi="Arial" w:cs="Arial"/>
          <w:color w:val="000000" w:themeColor="text1"/>
        </w:rPr>
        <w:t>account</w:t>
      </w:r>
      <w:proofErr w:type="spellEnd"/>
      <w:r w:rsidR="008B3842">
        <w:rPr>
          <w:rFonts w:ascii="Arial" w:eastAsia="Arial" w:hAnsi="Arial" w:cs="Arial"/>
          <w:color w:val="000000" w:themeColor="text1"/>
        </w:rPr>
        <w:t xml:space="preserve"> of </w:t>
      </w:r>
      <w:proofErr w:type="spellStart"/>
      <w:r w:rsidR="00F35E39">
        <w:rPr>
          <w:rFonts w:ascii="Arial" w:eastAsia="Arial" w:hAnsi="Arial" w:cs="Arial"/>
          <w:color w:val="000000" w:themeColor="text1"/>
        </w:rPr>
        <w:t>PEM</w:t>
      </w:r>
      <w:r w:rsidR="00F2142A">
        <w:rPr>
          <w:rFonts w:ascii="Arial" w:eastAsia="Arial" w:hAnsi="Arial" w:cs="Arial"/>
          <w:color w:val="000000" w:themeColor="text1"/>
        </w:rPr>
        <w:t>’s</w:t>
      </w:r>
      <w:proofErr w:type="spellEnd"/>
      <w:r w:rsidR="00F2142A">
        <w:rPr>
          <w:rFonts w:ascii="Arial" w:eastAsia="Arial" w:hAnsi="Arial" w:cs="Arial"/>
          <w:color w:val="000000" w:themeColor="text1"/>
        </w:rPr>
        <w:t xml:space="preserve"> renaissance as a </w:t>
      </w:r>
      <w:proofErr w:type="spellStart"/>
      <w:r w:rsidR="00F2142A">
        <w:rPr>
          <w:rFonts w:ascii="Arial" w:eastAsia="Arial" w:hAnsi="Arial" w:cs="Arial"/>
          <w:color w:val="000000" w:themeColor="text1"/>
        </w:rPr>
        <w:t>museum</w:t>
      </w:r>
      <w:proofErr w:type="spellEnd"/>
      <w:r w:rsidR="00AB3D49">
        <w:rPr>
          <w:rFonts w:ascii="Arial" w:eastAsia="Arial" w:hAnsi="Arial" w:cs="Arial"/>
          <w:color w:val="000000" w:themeColor="text1"/>
        </w:rPr>
        <w:t xml:space="preserve">. Born out of </w:t>
      </w:r>
      <w:proofErr w:type="spellStart"/>
      <w:r w:rsidR="00AB3D49">
        <w:rPr>
          <w:rFonts w:ascii="Arial" w:eastAsia="Arial" w:hAnsi="Arial" w:cs="Arial"/>
          <w:color w:val="000000" w:themeColor="text1"/>
        </w:rPr>
        <w:t>two</w:t>
      </w:r>
      <w:proofErr w:type="spellEnd"/>
      <w:r w:rsidR="00AB3D49">
        <w:rPr>
          <w:rFonts w:ascii="Arial" w:eastAsia="Arial" w:hAnsi="Arial" w:cs="Arial"/>
          <w:color w:val="000000" w:themeColor="text1"/>
        </w:rPr>
        <w:t xml:space="preserve"> </w:t>
      </w:r>
      <w:proofErr w:type="spellStart"/>
      <w:r w:rsidR="00AB3D49">
        <w:rPr>
          <w:rFonts w:ascii="Arial" w:eastAsia="Arial" w:hAnsi="Arial" w:cs="Arial"/>
          <w:color w:val="000000" w:themeColor="text1"/>
        </w:rPr>
        <w:t>moribund</w:t>
      </w:r>
      <w:proofErr w:type="spellEnd"/>
      <w:r w:rsidR="00AB3D49">
        <w:rPr>
          <w:rFonts w:ascii="Arial" w:eastAsia="Arial" w:hAnsi="Arial" w:cs="Arial"/>
          <w:color w:val="000000" w:themeColor="text1"/>
        </w:rPr>
        <w:t xml:space="preserve"> institutions,</w:t>
      </w:r>
      <w:r w:rsidR="00F35E39">
        <w:rPr>
          <w:rFonts w:ascii="Arial" w:eastAsia="Arial" w:hAnsi="Arial" w:cs="Arial"/>
          <w:color w:val="000000" w:themeColor="text1"/>
        </w:rPr>
        <w:t xml:space="preserve"> </w:t>
      </w:r>
      <w:r w:rsidR="00AB3D49">
        <w:rPr>
          <w:rFonts w:ascii="Arial" w:eastAsia="Arial" w:hAnsi="Arial" w:cs="Arial"/>
          <w:color w:val="000000" w:themeColor="text1"/>
        </w:rPr>
        <w:t xml:space="preserve">PEM </w:t>
      </w:r>
      <w:proofErr w:type="spellStart"/>
      <w:r w:rsidR="00AB3D49">
        <w:rPr>
          <w:rFonts w:ascii="Arial" w:eastAsia="Arial" w:hAnsi="Arial" w:cs="Arial"/>
          <w:color w:val="000000" w:themeColor="text1"/>
        </w:rPr>
        <w:t>was</w:t>
      </w:r>
      <w:proofErr w:type="spellEnd"/>
      <w:r w:rsidR="00AB3D49">
        <w:rPr>
          <w:rFonts w:ascii="Arial" w:eastAsia="Arial" w:hAnsi="Arial" w:cs="Arial"/>
          <w:color w:val="000000" w:themeColor="text1"/>
        </w:rPr>
        <w:t xml:space="preserve"> </w:t>
      </w:r>
      <w:r w:rsidR="00E44FA1">
        <w:rPr>
          <w:rFonts w:ascii="Arial" w:eastAsia="Arial" w:hAnsi="Arial" w:cs="Arial"/>
          <w:color w:val="000000" w:themeColor="text1"/>
        </w:rPr>
        <w:t>‘</w:t>
      </w:r>
      <w:proofErr w:type="spellStart"/>
      <w:r w:rsidR="00AB3D49">
        <w:rPr>
          <w:rFonts w:ascii="Arial" w:eastAsia="Arial" w:hAnsi="Arial" w:cs="Arial"/>
          <w:color w:val="000000" w:themeColor="text1"/>
        </w:rPr>
        <w:t>reinvented</w:t>
      </w:r>
      <w:proofErr w:type="spellEnd"/>
      <w:r w:rsidR="00E44FA1">
        <w:rPr>
          <w:rFonts w:ascii="Arial" w:eastAsia="Arial" w:hAnsi="Arial" w:cs="Arial"/>
          <w:color w:val="000000" w:themeColor="text1"/>
        </w:rPr>
        <w:t>’</w:t>
      </w:r>
      <w:r w:rsidR="00AB3D49">
        <w:rPr>
          <w:rFonts w:ascii="Arial" w:eastAsia="Arial" w:hAnsi="Arial" w:cs="Arial"/>
          <w:color w:val="000000" w:themeColor="text1"/>
        </w:rPr>
        <w:t xml:space="preserve"> in the 1990s</w:t>
      </w:r>
      <w:r w:rsidR="00D8116D">
        <w:rPr>
          <w:rFonts w:ascii="Arial" w:eastAsia="Arial" w:hAnsi="Arial" w:cs="Arial"/>
          <w:color w:val="000000" w:themeColor="text1"/>
        </w:rPr>
        <w:t>, and</w:t>
      </w:r>
      <w:r w:rsidR="00E44FA1">
        <w:rPr>
          <w:rFonts w:ascii="Arial" w:eastAsia="Arial" w:hAnsi="Arial" w:cs="Arial"/>
          <w:color w:val="000000" w:themeColor="text1"/>
        </w:rPr>
        <w:t xml:space="preserve"> as</w:t>
      </w:r>
      <w:r w:rsidR="00F2142A">
        <w:rPr>
          <w:rFonts w:ascii="Arial" w:eastAsia="Arial" w:hAnsi="Arial" w:cs="Arial"/>
          <w:color w:val="000000" w:themeColor="text1"/>
        </w:rPr>
        <w:t xml:space="preserve"> a </w:t>
      </w:r>
      <w:r w:rsidR="00564680">
        <w:rPr>
          <w:rFonts w:ascii="Arial" w:eastAsia="Arial" w:hAnsi="Arial" w:cs="Arial"/>
          <w:color w:val="000000" w:themeColor="text1"/>
        </w:rPr>
        <w:t xml:space="preserve">place </w:t>
      </w:r>
      <w:r w:rsidR="00F2142A">
        <w:rPr>
          <w:rFonts w:ascii="Arial" w:eastAsia="Arial" w:hAnsi="Arial" w:cs="Arial"/>
          <w:color w:val="000000" w:themeColor="text1"/>
        </w:rPr>
        <w:t xml:space="preserve">for </w:t>
      </w:r>
      <w:r w:rsidR="00E44FA1">
        <w:rPr>
          <w:rFonts w:ascii="Arial" w:eastAsia="Arial" w:hAnsi="Arial" w:cs="Arial"/>
          <w:color w:val="000000" w:themeColor="text1"/>
        </w:rPr>
        <w:t xml:space="preserve">conversation </w:t>
      </w:r>
      <w:r w:rsidR="00F2142A">
        <w:rPr>
          <w:rFonts w:ascii="Arial" w:eastAsia="Arial" w:hAnsi="Arial" w:cs="Arial"/>
          <w:color w:val="000000" w:themeColor="text1"/>
        </w:rPr>
        <w:t xml:space="preserve">about </w:t>
      </w:r>
      <w:r w:rsidR="00E44FA1">
        <w:rPr>
          <w:rFonts w:ascii="Arial" w:eastAsia="Arial" w:hAnsi="Arial" w:cs="Arial"/>
          <w:color w:val="000000" w:themeColor="text1"/>
        </w:rPr>
        <w:t xml:space="preserve">the global and the local. </w:t>
      </w:r>
      <w:r w:rsidR="00D13AE1">
        <w:rPr>
          <w:rFonts w:ascii="Arial" w:eastAsia="Arial" w:hAnsi="Arial" w:cs="Arial"/>
          <w:color w:val="000000" w:themeColor="text1"/>
        </w:rPr>
        <w:t xml:space="preserve">Levitt and </w:t>
      </w:r>
      <w:proofErr w:type="spellStart"/>
      <w:r w:rsidR="00D13AE1">
        <w:rPr>
          <w:rFonts w:ascii="Arial" w:eastAsia="Arial" w:hAnsi="Arial" w:cs="Arial"/>
          <w:color w:val="000000" w:themeColor="text1"/>
        </w:rPr>
        <w:t>Caly</w:t>
      </w:r>
      <w:proofErr w:type="spellEnd"/>
      <w:r w:rsidR="00D13AE1">
        <w:rPr>
          <w:rFonts w:ascii="Arial" w:eastAsia="Arial" w:hAnsi="Arial" w:cs="Arial"/>
          <w:color w:val="000000" w:themeColor="text1"/>
        </w:rPr>
        <w:t xml:space="preserve"> explore the </w:t>
      </w:r>
      <w:proofErr w:type="spellStart"/>
      <w:r w:rsidR="00D13AE1">
        <w:rPr>
          <w:rFonts w:ascii="Arial" w:eastAsia="Arial" w:hAnsi="Arial" w:cs="Arial"/>
          <w:color w:val="000000" w:themeColor="text1"/>
        </w:rPr>
        <w:t>post-industrial</w:t>
      </w:r>
      <w:proofErr w:type="spellEnd"/>
      <w:r w:rsidR="00D13AE1">
        <w:rPr>
          <w:rFonts w:ascii="Arial" w:eastAsia="Arial" w:hAnsi="Arial" w:cs="Arial"/>
          <w:color w:val="000000" w:themeColor="text1"/>
        </w:rPr>
        <w:t xml:space="preserve"> </w:t>
      </w:r>
      <w:proofErr w:type="spellStart"/>
      <w:r w:rsidR="00D13AE1">
        <w:rPr>
          <w:rFonts w:ascii="Arial" w:eastAsia="Arial" w:hAnsi="Arial" w:cs="Arial"/>
          <w:color w:val="000000" w:themeColor="text1"/>
        </w:rPr>
        <w:t>opportunities</w:t>
      </w:r>
      <w:proofErr w:type="spellEnd"/>
      <w:r w:rsidR="00D13AE1">
        <w:rPr>
          <w:rFonts w:ascii="Arial" w:eastAsia="Arial" w:hAnsi="Arial" w:cs="Arial"/>
          <w:color w:val="000000" w:themeColor="text1"/>
        </w:rPr>
        <w:t xml:space="preserve"> </w:t>
      </w:r>
      <w:r w:rsidR="002D7530">
        <w:rPr>
          <w:rFonts w:ascii="Arial" w:eastAsia="Arial" w:hAnsi="Arial" w:cs="Arial"/>
          <w:color w:val="000000" w:themeColor="text1"/>
        </w:rPr>
        <w:t xml:space="preserve">at </w:t>
      </w:r>
      <w:r w:rsidR="00D13AE1">
        <w:rPr>
          <w:rFonts w:ascii="Arial" w:eastAsia="Arial" w:hAnsi="Arial" w:cs="Arial"/>
          <w:color w:val="000000" w:themeColor="text1"/>
        </w:rPr>
        <w:t xml:space="preserve">an </w:t>
      </w:r>
      <w:proofErr w:type="spellStart"/>
      <w:r w:rsidR="00D13AE1">
        <w:rPr>
          <w:rFonts w:ascii="Arial" w:eastAsia="Arial" w:hAnsi="Arial" w:cs="Arial"/>
          <w:color w:val="000000" w:themeColor="text1"/>
        </w:rPr>
        <w:t>old</w:t>
      </w:r>
      <w:proofErr w:type="spellEnd"/>
      <w:r w:rsidR="00D13AE1">
        <w:rPr>
          <w:rFonts w:ascii="Arial" w:eastAsia="Arial" w:hAnsi="Arial" w:cs="Arial"/>
          <w:color w:val="000000" w:themeColor="text1"/>
        </w:rPr>
        <w:t xml:space="preserve"> maritime</w:t>
      </w:r>
      <w:r w:rsidR="006870A6">
        <w:rPr>
          <w:rFonts w:ascii="Arial" w:eastAsia="Arial" w:hAnsi="Arial" w:cs="Arial"/>
          <w:color w:val="000000" w:themeColor="text1"/>
        </w:rPr>
        <w:t xml:space="preserve"> </w:t>
      </w:r>
      <w:proofErr w:type="spellStart"/>
      <w:r w:rsidR="006870A6">
        <w:rPr>
          <w:rFonts w:ascii="Arial" w:eastAsia="Arial" w:hAnsi="Arial" w:cs="Arial"/>
          <w:color w:val="000000" w:themeColor="text1"/>
        </w:rPr>
        <w:t>museum</w:t>
      </w:r>
      <w:proofErr w:type="spellEnd"/>
      <w:r w:rsidR="00564680">
        <w:rPr>
          <w:rFonts w:ascii="Arial" w:eastAsia="Arial" w:hAnsi="Arial" w:cs="Arial"/>
          <w:color w:val="000000" w:themeColor="text1"/>
        </w:rPr>
        <w:t>;</w:t>
      </w:r>
      <w:r w:rsidR="00564680">
        <w:rPr>
          <w:rStyle w:val="PageNumber"/>
          <w:rFonts w:ascii="Arial" w:hAnsi="Arial"/>
          <w:color w:val="000000" w:themeColor="text1"/>
          <w:lang w:val="en-US"/>
        </w:rPr>
        <w:t xml:space="preserve"> they </w:t>
      </w:r>
      <w:r w:rsidR="00551239" w:rsidRPr="004114BC">
        <w:rPr>
          <w:rStyle w:val="PageNumber"/>
          <w:rFonts w:ascii="Arial" w:hAnsi="Arial"/>
          <w:color w:val="000000" w:themeColor="text1"/>
          <w:lang w:val="en-US"/>
        </w:rPr>
        <w:t xml:space="preserve">encourage us to think about the emergent possibilities </w:t>
      </w:r>
      <w:r w:rsidR="00551239">
        <w:rPr>
          <w:rStyle w:val="PageNumber"/>
          <w:rFonts w:ascii="Arial" w:hAnsi="Arial"/>
          <w:color w:val="000000" w:themeColor="text1"/>
          <w:lang w:val="en-US"/>
        </w:rPr>
        <w:t xml:space="preserve">secreted by </w:t>
      </w:r>
      <w:proofErr w:type="gramStart"/>
      <w:r w:rsidR="00551239">
        <w:rPr>
          <w:rStyle w:val="PageNumber"/>
          <w:rFonts w:ascii="Arial" w:hAnsi="Arial"/>
          <w:color w:val="000000" w:themeColor="text1"/>
          <w:lang w:val="en-US"/>
        </w:rPr>
        <w:t>a</w:t>
      </w:r>
      <w:proofErr w:type="gramEnd"/>
      <w:r w:rsidR="00551239">
        <w:rPr>
          <w:rStyle w:val="PageNumber"/>
          <w:rFonts w:ascii="Arial" w:hAnsi="Arial"/>
          <w:color w:val="000000" w:themeColor="text1"/>
          <w:lang w:val="en-US"/>
        </w:rPr>
        <w:t xml:space="preserve"> post-industrial culture, </w:t>
      </w:r>
      <w:r w:rsidR="00551239" w:rsidRPr="004114BC">
        <w:rPr>
          <w:rStyle w:val="PageNumber"/>
          <w:rFonts w:ascii="Arial" w:hAnsi="Arial"/>
          <w:color w:val="000000" w:themeColor="text1"/>
          <w:lang w:val="en-US"/>
        </w:rPr>
        <w:t>for re-imagining the social</w:t>
      </w:r>
      <w:r w:rsidR="00564680">
        <w:rPr>
          <w:rStyle w:val="PageNumber"/>
          <w:rFonts w:ascii="Arial" w:hAnsi="Arial"/>
          <w:color w:val="000000" w:themeColor="text1"/>
          <w:lang w:val="en-US"/>
        </w:rPr>
        <w:t xml:space="preserve"> at the museum</w:t>
      </w:r>
      <w:r w:rsidR="00551239" w:rsidRPr="004114BC">
        <w:rPr>
          <w:rStyle w:val="PageNumber"/>
          <w:rFonts w:ascii="Arial" w:hAnsi="Arial"/>
          <w:color w:val="000000" w:themeColor="text1"/>
          <w:lang w:val="en-US"/>
        </w:rPr>
        <w:t>. What is particularly interesting about their case-study of PEM is that it presents a sociological</w:t>
      </w:r>
      <w:r w:rsidR="00C80142">
        <w:rPr>
          <w:rStyle w:val="PageNumber"/>
          <w:rFonts w:ascii="Arial" w:hAnsi="Arial"/>
          <w:color w:val="000000" w:themeColor="text1"/>
          <w:lang w:val="en-US"/>
        </w:rPr>
        <w:t xml:space="preserve"> analysis of how one </w:t>
      </w:r>
      <w:r w:rsidR="00551239" w:rsidRPr="004114BC">
        <w:rPr>
          <w:rStyle w:val="PageNumber"/>
          <w:rFonts w:ascii="Arial" w:hAnsi="Arial"/>
          <w:color w:val="000000" w:themeColor="text1"/>
          <w:lang w:val="en-US"/>
        </w:rPr>
        <w:t xml:space="preserve">museum, in responding to collective memories of migration, </w:t>
      </w:r>
      <w:r w:rsidR="00261E97">
        <w:rPr>
          <w:rStyle w:val="PageNumber"/>
          <w:rFonts w:ascii="Arial" w:hAnsi="Arial"/>
          <w:color w:val="000000" w:themeColor="text1"/>
          <w:lang w:val="en-US"/>
        </w:rPr>
        <w:t xml:space="preserve">is </w:t>
      </w:r>
      <w:r w:rsidR="00551239" w:rsidRPr="004114BC">
        <w:rPr>
          <w:rStyle w:val="PageNumber"/>
          <w:rFonts w:ascii="Arial" w:hAnsi="Arial"/>
          <w:color w:val="000000" w:themeColor="text1"/>
          <w:lang w:val="en-US"/>
        </w:rPr>
        <w:t>a site of sociological imaginings.</w:t>
      </w:r>
    </w:p>
    <w:p w14:paraId="2D035FC3" w14:textId="77777777" w:rsidR="00551239" w:rsidRDefault="00551239" w:rsidP="006E538E">
      <w:pPr>
        <w:pStyle w:val="Body"/>
        <w:spacing w:line="480" w:lineRule="auto"/>
        <w:rPr>
          <w:rFonts w:ascii="Arial" w:eastAsia="Arial" w:hAnsi="Arial" w:cs="Arial"/>
          <w:color w:val="000000" w:themeColor="text1"/>
        </w:rPr>
      </w:pPr>
    </w:p>
    <w:p w14:paraId="60A33514" w14:textId="15682246" w:rsidR="00551239" w:rsidRPr="004114BC" w:rsidRDefault="007019C7" w:rsidP="006E538E">
      <w:pPr>
        <w:pStyle w:val="Body"/>
        <w:spacing w:line="480" w:lineRule="auto"/>
        <w:rPr>
          <w:rStyle w:val="PageNumber"/>
          <w:color w:val="000000" w:themeColor="text1"/>
        </w:rPr>
      </w:pPr>
      <w:r>
        <w:rPr>
          <w:rFonts w:ascii="Arial" w:hAnsi="Arial"/>
          <w:color w:val="000000" w:themeColor="text1"/>
        </w:rPr>
        <w:lastRenderedPageBreak/>
        <w:t xml:space="preserve">If the </w:t>
      </w:r>
      <w:proofErr w:type="spellStart"/>
      <w:r>
        <w:rPr>
          <w:rFonts w:ascii="Arial" w:hAnsi="Arial"/>
          <w:color w:val="000000" w:themeColor="text1"/>
        </w:rPr>
        <w:t>museum</w:t>
      </w:r>
      <w:proofErr w:type="spellEnd"/>
      <w:r>
        <w:rPr>
          <w:rFonts w:ascii="Arial" w:hAnsi="Arial"/>
          <w:color w:val="000000" w:themeColor="text1"/>
        </w:rPr>
        <w:t xml:space="preserve"> </w:t>
      </w:r>
      <w:proofErr w:type="spellStart"/>
      <w:r>
        <w:rPr>
          <w:rFonts w:ascii="Arial" w:hAnsi="Arial"/>
          <w:color w:val="000000" w:themeColor="text1"/>
        </w:rPr>
        <w:t>is</w:t>
      </w:r>
      <w:proofErr w:type="spellEnd"/>
      <w:r>
        <w:rPr>
          <w:rFonts w:ascii="Arial" w:hAnsi="Arial"/>
          <w:color w:val="000000" w:themeColor="text1"/>
        </w:rPr>
        <w:t xml:space="preserve"> an </w:t>
      </w:r>
      <w:proofErr w:type="spellStart"/>
      <w:r>
        <w:rPr>
          <w:rFonts w:ascii="Arial" w:hAnsi="Arial"/>
          <w:color w:val="000000" w:themeColor="text1"/>
        </w:rPr>
        <w:t>imagined</w:t>
      </w:r>
      <w:proofErr w:type="spellEnd"/>
      <w:r>
        <w:rPr>
          <w:rFonts w:ascii="Arial" w:hAnsi="Arial"/>
          <w:color w:val="000000" w:themeColor="text1"/>
        </w:rPr>
        <w:t xml:space="preserve"> </w:t>
      </w:r>
      <w:proofErr w:type="spellStart"/>
      <w:r>
        <w:rPr>
          <w:rFonts w:ascii="Arial" w:hAnsi="Arial"/>
          <w:color w:val="000000" w:themeColor="text1"/>
        </w:rPr>
        <w:t>community</w:t>
      </w:r>
      <w:proofErr w:type="spellEnd"/>
      <w:r>
        <w:rPr>
          <w:rFonts w:ascii="Arial" w:hAnsi="Arial"/>
          <w:color w:val="000000" w:themeColor="text1"/>
        </w:rPr>
        <w:t xml:space="preserve"> </w:t>
      </w:r>
      <w:proofErr w:type="spellStart"/>
      <w:r w:rsidR="00EF229F">
        <w:rPr>
          <w:rFonts w:ascii="Arial" w:hAnsi="Arial"/>
          <w:color w:val="000000" w:themeColor="text1"/>
        </w:rPr>
        <w:t>just</w:t>
      </w:r>
      <w:proofErr w:type="spellEnd"/>
      <w:r w:rsidR="00EF229F">
        <w:rPr>
          <w:rFonts w:ascii="Arial" w:hAnsi="Arial"/>
          <w:color w:val="000000" w:themeColor="text1"/>
        </w:rPr>
        <w:t xml:space="preserve"> </w:t>
      </w:r>
      <w:proofErr w:type="spellStart"/>
      <w:r>
        <w:rPr>
          <w:rFonts w:ascii="Arial" w:hAnsi="Arial"/>
          <w:color w:val="000000" w:themeColor="text1"/>
        </w:rPr>
        <w:t>whose</w:t>
      </w:r>
      <w:proofErr w:type="spellEnd"/>
      <w:r>
        <w:rPr>
          <w:rFonts w:ascii="Arial" w:hAnsi="Arial"/>
          <w:color w:val="000000" w:themeColor="text1"/>
        </w:rPr>
        <w:t xml:space="preserve"> imag</w:t>
      </w:r>
      <w:r w:rsidR="00385BF9">
        <w:rPr>
          <w:rFonts w:ascii="Arial" w:hAnsi="Arial"/>
          <w:color w:val="000000" w:themeColor="text1"/>
        </w:rPr>
        <w:t xml:space="preserve">ination do </w:t>
      </w:r>
      <w:proofErr w:type="spellStart"/>
      <w:r w:rsidR="009D5C72">
        <w:rPr>
          <w:rFonts w:ascii="Arial" w:hAnsi="Arial"/>
          <w:color w:val="000000" w:themeColor="text1"/>
        </w:rPr>
        <w:t>we</w:t>
      </w:r>
      <w:proofErr w:type="spellEnd"/>
      <w:r w:rsidR="009D5C72">
        <w:rPr>
          <w:rFonts w:ascii="Arial" w:hAnsi="Arial"/>
          <w:color w:val="000000" w:themeColor="text1"/>
        </w:rPr>
        <w:t xml:space="preserve"> have in </w:t>
      </w:r>
      <w:proofErr w:type="spellStart"/>
      <w:r w:rsidR="009D5C72">
        <w:rPr>
          <w:rFonts w:ascii="Arial" w:hAnsi="Arial"/>
          <w:color w:val="000000" w:themeColor="text1"/>
        </w:rPr>
        <w:t>mind</w:t>
      </w:r>
      <w:proofErr w:type="spellEnd"/>
      <w:r w:rsidR="00EF229F">
        <w:rPr>
          <w:rFonts w:ascii="Arial" w:hAnsi="Arial"/>
          <w:color w:val="000000" w:themeColor="text1"/>
        </w:rPr>
        <w:t>?</w:t>
      </w:r>
      <w:r w:rsidR="00385BF9">
        <w:rPr>
          <w:rFonts w:ascii="Arial" w:hAnsi="Arial"/>
          <w:color w:val="000000" w:themeColor="text1"/>
        </w:rPr>
        <w:t xml:space="preserve"> </w:t>
      </w:r>
      <w:r w:rsidR="00B717DB" w:rsidRPr="004114BC">
        <w:rPr>
          <w:rStyle w:val="PageNumber"/>
          <w:rFonts w:ascii="Arial" w:hAnsi="Arial"/>
          <w:color w:val="000000" w:themeColor="text1"/>
          <w:u w:color="7F7F7F"/>
          <w:lang w:val="en-US"/>
        </w:rPr>
        <w:t xml:space="preserve">Writing in the 1970s the sociologist Cesar Grana </w:t>
      </w:r>
      <w:r w:rsidR="00B717DB" w:rsidRPr="004114BC">
        <w:rPr>
          <w:rFonts w:ascii="Arial" w:hAnsi="Arial"/>
          <w:color w:val="000000" w:themeColor="text1"/>
        </w:rPr>
        <w:t xml:space="preserve">must </w:t>
      </w:r>
      <w:proofErr w:type="spellStart"/>
      <w:r w:rsidR="00B717DB" w:rsidRPr="004114BC">
        <w:rPr>
          <w:rFonts w:ascii="Arial" w:hAnsi="Arial"/>
          <w:color w:val="000000" w:themeColor="text1"/>
        </w:rPr>
        <w:t>surely</w:t>
      </w:r>
      <w:proofErr w:type="spellEnd"/>
      <w:r w:rsidR="00B717DB" w:rsidRPr="004114BC">
        <w:rPr>
          <w:rFonts w:ascii="Arial" w:hAnsi="Arial"/>
          <w:color w:val="000000" w:themeColor="text1"/>
        </w:rPr>
        <w:t xml:space="preserve"> have been </w:t>
      </w:r>
      <w:proofErr w:type="spellStart"/>
      <w:r w:rsidR="00B717DB" w:rsidRPr="004114BC">
        <w:rPr>
          <w:rFonts w:ascii="Arial" w:hAnsi="Arial"/>
          <w:color w:val="000000" w:themeColor="text1"/>
        </w:rPr>
        <w:t>thinking</w:t>
      </w:r>
      <w:proofErr w:type="spellEnd"/>
      <w:r w:rsidR="00B717DB" w:rsidRPr="004114BC">
        <w:rPr>
          <w:rFonts w:ascii="Arial" w:hAnsi="Arial"/>
          <w:color w:val="000000" w:themeColor="text1"/>
        </w:rPr>
        <w:t xml:space="preserve"> of The </w:t>
      </w:r>
      <w:proofErr w:type="spellStart"/>
      <w:r w:rsidR="00B717DB" w:rsidRPr="004114BC">
        <w:rPr>
          <w:rFonts w:ascii="Arial" w:hAnsi="Arial"/>
          <w:color w:val="000000" w:themeColor="text1"/>
        </w:rPr>
        <w:t>Frick</w:t>
      </w:r>
      <w:proofErr w:type="spellEnd"/>
      <w:r w:rsidR="00B717DB" w:rsidRPr="004114BC">
        <w:rPr>
          <w:rFonts w:ascii="Arial" w:hAnsi="Arial"/>
          <w:color w:val="000000" w:themeColor="text1"/>
        </w:rPr>
        <w:t xml:space="preserve"> Collection </w:t>
      </w:r>
      <w:proofErr w:type="spellStart"/>
      <w:r w:rsidR="00B717DB" w:rsidRPr="004114BC">
        <w:rPr>
          <w:rFonts w:ascii="Arial" w:hAnsi="Arial"/>
          <w:color w:val="000000" w:themeColor="text1"/>
        </w:rPr>
        <w:t>when</w:t>
      </w:r>
      <w:proofErr w:type="spellEnd"/>
      <w:r w:rsidR="00B717DB" w:rsidRPr="004114BC">
        <w:rPr>
          <w:rFonts w:ascii="Arial" w:hAnsi="Arial"/>
          <w:color w:val="000000" w:themeColor="text1"/>
        </w:rPr>
        <w:t xml:space="preserve"> </w:t>
      </w:r>
      <w:proofErr w:type="spellStart"/>
      <w:r w:rsidR="00B717DB" w:rsidRPr="004114BC">
        <w:rPr>
          <w:rFonts w:ascii="Arial" w:hAnsi="Arial"/>
          <w:color w:val="000000" w:themeColor="text1"/>
        </w:rPr>
        <w:t>he</w:t>
      </w:r>
      <w:proofErr w:type="spellEnd"/>
      <w:r w:rsidR="00B717DB" w:rsidRPr="004114BC">
        <w:rPr>
          <w:rFonts w:ascii="Arial" w:hAnsi="Arial"/>
          <w:color w:val="000000" w:themeColor="text1"/>
        </w:rPr>
        <w:t xml:space="preserve"> </w:t>
      </w:r>
      <w:proofErr w:type="spellStart"/>
      <w:r w:rsidR="00B717DB" w:rsidRPr="004114BC">
        <w:rPr>
          <w:rFonts w:ascii="Arial" w:hAnsi="Arial"/>
          <w:color w:val="000000" w:themeColor="text1"/>
        </w:rPr>
        <w:t>observed</w:t>
      </w:r>
      <w:proofErr w:type="spellEnd"/>
      <w:r w:rsidR="00B717DB" w:rsidRPr="004114BC">
        <w:rPr>
          <w:rFonts w:ascii="Arial" w:hAnsi="Arial"/>
          <w:color w:val="000000" w:themeColor="text1"/>
        </w:rPr>
        <w:t xml:space="preserve"> the ‘</w:t>
      </w:r>
      <w:proofErr w:type="spellStart"/>
      <w:r w:rsidR="00B717DB" w:rsidRPr="004114BC">
        <w:rPr>
          <w:rFonts w:ascii="Arial" w:hAnsi="Arial"/>
          <w:color w:val="000000" w:themeColor="text1"/>
        </w:rPr>
        <w:t>silent</w:t>
      </w:r>
      <w:proofErr w:type="spellEnd"/>
      <w:r w:rsidR="00B717DB" w:rsidRPr="004114BC">
        <w:rPr>
          <w:rFonts w:ascii="Arial" w:hAnsi="Arial"/>
          <w:color w:val="000000" w:themeColor="text1"/>
        </w:rPr>
        <w:t xml:space="preserve"> </w:t>
      </w:r>
      <w:proofErr w:type="spellStart"/>
      <w:r w:rsidR="00B717DB" w:rsidRPr="004114BC">
        <w:rPr>
          <w:rFonts w:ascii="Arial" w:hAnsi="Arial"/>
          <w:color w:val="000000" w:themeColor="text1"/>
        </w:rPr>
        <w:t>discrepancy</w:t>
      </w:r>
      <w:proofErr w:type="spellEnd"/>
      <w:r w:rsidR="00B717DB" w:rsidRPr="004114BC">
        <w:rPr>
          <w:rFonts w:ascii="Arial" w:hAnsi="Arial"/>
          <w:color w:val="000000" w:themeColor="text1"/>
        </w:rPr>
        <w:t xml:space="preserve">’ </w:t>
      </w:r>
      <w:proofErr w:type="spellStart"/>
      <w:r w:rsidR="00B717DB" w:rsidRPr="004114BC">
        <w:rPr>
          <w:rFonts w:ascii="Arial" w:hAnsi="Arial"/>
          <w:color w:val="000000" w:themeColor="text1"/>
        </w:rPr>
        <w:t>between</w:t>
      </w:r>
      <w:proofErr w:type="spellEnd"/>
      <w:r w:rsidR="00B717DB" w:rsidRPr="004114BC">
        <w:rPr>
          <w:rFonts w:ascii="Arial" w:hAnsi="Arial"/>
          <w:color w:val="000000" w:themeColor="text1"/>
        </w:rPr>
        <w:t xml:space="preserve"> </w:t>
      </w:r>
      <w:proofErr w:type="spellStart"/>
      <w:r w:rsidR="00B717DB" w:rsidRPr="004114BC">
        <w:rPr>
          <w:rFonts w:ascii="Arial" w:hAnsi="Arial"/>
          <w:color w:val="000000" w:themeColor="text1"/>
        </w:rPr>
        <w:t>visiting</w:t>
      </w:r>
      <w:proofErr w:type="spellEnd"/>
      <w:r w:rsidR="00B717DB" w:rsidRPr="004114BC">
        <w:rPr>
          <w:rFonts w:ascii="Arial" w:hAnsi="Arial"/>
          <w:color w:val="000000" w:themeColor="text1"/>
        </w:rPr>
        <w:t xml:space="preserve"> </w:t>
      </w:r>
      <w:proofErr w:type="spellStart"/>
      <w:r w:rsidR="00B717DB" w:rsidRPr="004114BC">
        <w:rPr>
          <w:rFonts w:ascii="Arial" w:hAnsi="Arial"/>
          <w:color w:val="000000" w:themeColor="text1"/>
        </w:rPr>
        <w:t>school</w:t>
      </w:r>
      <w:proofErr w:type="spellEnd"/>
      <w:r w:rsidR="00B717DB" w:rsidRPr="004114BC">
        <w:rPr>
          <w:rFonts w:ascii="Arial" w:hAnsi="Arial"/>
          <w:color w:val="000000" w:themeColor="text1"/>
        </w:rPr>
        <w:t xml:space="preserve"> </w:t>
      </w:r>
      <w:proofErr w:type="spellStart"/>
      <w:r w:rsidR="00B717DB" w:rsidRPr="004114BC">
        <w:rPr>
          <w:rFonts w:ascii="Arial" w:hAnsi="Arial"/>
          <w:color w:val="000000" w:themeColor="text1"/>
        </w:rPr>
        <w:t>children</w:t>
      </w:r>
      <w:proofErr w:type="spellEnd"/>
      <w:r w:rsidR="00B717DB" w:rsidRPr="004114BC">
        <w:rPr>
          <w:rFonts w:ascii="Arial" w:hAnsi="Arial"/>
          <w:color w:val="000000" w:themeColor="text1"/>
        </w:rPr>
        <w:t xml:space="preserve"> </w:t>
      </w:r>
      <w:proofErr w:type="spellStart"/>
      <w:r w:rsidR="00B717DB" w:rsidRPr="004114BC">
        <w:rPr>
          <w:rFonts w:ascii="Arial" w:hAnsi="Arial"/>
          <w:color w:val="000000" w:themeColor="text1"/>
        </w:rPr>
        <w:t>from</w:t>
      </w:r>
      <w:proofErr w:type="spellEnd"/>
      <w:r w:rsidR="00B717DB" w:rsidRPr="004114BC">
        <w:rPr>
          <w:rFonts w:ascii="Arial" w:hAnsi="Arial"/>
          <w:color w:val="000000" w:themeColor="text1"/>
        </w:rPr>
        <w:t xml:space="preserve"> </w:t>
      </w:r>
      <w:proofErr w:type="spellStart"/>
      <w:r w:rsidR="00B717DB" w:rsidRPr="004114BC">
        <w:rPr>
          <w:rFonts w:ascii="Arial" w:hAnsi="Arial"/>
          <w:color w:val="000000" w:themeColor="text1"/>
        </w:rPr>
        <w:t>polyglot</w:t>
      </w:r>
      <w:proofErr w:type="spellEnd"/>
      <w:r w:rsidR="00B717DB" w:rsidRPr="004114BC">
        <w:rPr>
          <w:rFonts w:ascii="Arial" w:hAnsi="Arial"/>
          <w:color w:val="000000" w:themeColor="text1"/>
        </w:rPr>
        <w:t xml:space="preserve"> New York and the ‘</w:t>
      </w:r>
      <w:proofErr w:type="spellStart"/>
      <w:r w:rsidR="00B717DB" w:rsidRPr="004114BC">
        <w:rPr>
          <w:rFonts w:ascii="Arial" w:hAnsi="Arial"/>
          <w:color w:val="000000" w:themeColor="text1"/>
        </w:rPr>
        <w:t>symbolic</w:t>
      </w:r>
      <w:proofErr w:type="spellEnd"/>
      <w:r w:rsidR="00B717DB" w:rsidRPr="004114BC">
        <w:rPr>
          <w:rFonts w:ascii="Arial" w:hAnsi="Arial"/>
          <w:color w:val="000000" w:themeColor="text1"/>
        </w:rPr>
        <w:t xml:space="preserve"> world’ of an </w:t>
      </w:r>
      <w:proofErr w:type="spellStart"/>
      <w:r w:rsidR="00B717DB" w:rsidRPr="004114BC">
        <w:rPr>
          <w:rFonts w:ascii="Arial" w:hAnsi="Arial"/>
          <w:color w:val="000000" w:themeColor="text1"/>
        </w:rPr>
        <w:t>established</w:t>
      </w:r>
      <w:proofErr w:type="spellEnd"/>
      <w:r w:rsidR="00B717DB" w:rsidRPr="004114BC">
        <w:rPr>
          <w:rFonts w:ascii="Arial" w:hAnsi="Arial"/>
          <w:color w:val="000000" w:themeColor="text1"/>
        </w:rPr>
        <w:t xml:space="preserve"> </w:t>
      </w:r>
      <w:proofErr w:type="spellStart"/>
      <w:r w:rsidR="00B717DB" w:rsidRPr="004114BC">
        <w:rPr>
          <w:rFonts w:ascii="Arial" w:hAnsi="Arial"/>
          <w:color w:val="000000" w:themeColor="text1"/>
        </w:rPr>
        <w:t>patrician</w:t>
      </w:r>
      <w:proofErr w:type="spellEnd"/>
      <w:r w:rsidR="00B717DB" w:rsidRPr="004114BC">
        <w:rPr>
          <w:rFonts w:ascii="Arial" w:hAnsi="Arial"/>
          <w:color w:val="000000" w:themeColor="text1"/>
        </w:rPr>
        <w:t xml:space="preserve"> art </w:t>
      </w:r>
      <w:proofErr w:type="spellStart"/>
      <w:r w:rsidR="00B717DB" w:rsidRPr="004114BC">
        <w:rPr>
          <w:rFonts w:ascii="Arial" w:hAnsi="Arial"/>
          <w:color w:val="000000" w:themeColor="text1"/>
        </w:rPr>
        <w:t>museum</w:t>
      </w:r>
      <w:proofErr w:type="spellEnd"/>
      <w:r w:rsidR="00B717DB">
        <w:rPr>
          <w:rFonts w:ascii="Arial" w:hAnsi="Arial"/>
          <w:color w:val="000000" w:themeColor="text1"/>
        </w:rPr>
        <w:t xml:space="preserve"> (Grana 1971</w:t>
      </w:r>
      <w:r w:rsidR="000501D2">
        <w:rPr>
          <w:rFonts w:ascii="Arial" w:hAnsi="Arial"/>
          <w:color w:val="000000" w:themeColor="text1"/>
        </w:rPr>
        <w:t>: 101)</w:t>
      </w:r>
      <w:r w:rsidR="00B717DB">
        <w:rPr>
          <w:rFonts w:ascii="Arial" w:hAnsi="Arial"/>
          <w:color w:val="000000" w:themeColor="text1"/>
        </w:rPr>
        <w:t xml:space="preserve">). </w:t>
      </w:r>
      <w:r w:rsidR="007D321E">
        <w:rPr>
          <w:rFonts w:ascii="Arial" w:hAnsi="Arial"/>
          <w:color w:val="000000" w:themeColor="text1"/>
        </w:rPr>
        <w:t xml:space="preserve">In Washington </w:t>
      </w:r>
      <w:r w:rsidR="00C93DD0">
        <w:rPr>
          <w:rFonts w:ascii="Arial" w:eastAsia="Arial" w:hAnsi="Arial" w:cs="Arial"/>
          <w:color w:val="000000" w:themeColor="text1"/>
        </w:rPr>
        <w:t xml:space="preserve">Robyn </w:t>
      </w:r>
      <w:proofErr w:type="spellStart"/>
      <w:r w:rsidR="00C93DD0">
        <w:rPr>
          <w:rFonts w:ascii="Arial" w:eastAsia="Arial" w:hAnsi="Arial" w:cs="Arial"/>
          <w:color w:val="000000" w:themeColor="text1"/>
        </w:rPr>
        <w:t>Autry’s</w:t>
      </w:r>
      <w:proofErr w:type="spellEnd"/>
      <w:r w:rsidR="00C93DD0">
        <w:rPr>
          <w:rFonts w:ascii="Arial" w:eastAsia="Arial" w:hAnsi="Arial" w:cs="Arial"/>
          <w:color w:val="000000" w:themeColor="text1"/>
        </w:rPr>
        <w:t xml:space="preserve"> </w:t>
      </w:r>
      <w:proofErr w:type="spellStart"/>
      <w:r w:rsidR="00C93DD0">
        <w:rPr>
          <w:rFonts w:ascii="Arial" w:eastAsia="Arial" w:hAnsi="Arial" w:cs="Arial"/>
          <w:color w:val="000000" w:themeColor="text1"/>
        </w:rPr>
        <w:t>paper</w:t>
      </w:r>
      <w:proofErr w:type="spellEnd"/>
      <w:r w:rsidR="00C93DD0">
        <w:rPr>
          <w:rFonts w:ascii="Arial" w:eastAsia="Arial" w:hAnsi="Arial" w:cs="Arial"/>
          <w:color w:val="000000" w:themeColor="text1"/>
        </w:rPr>
        <w:t xml:space="preserve"> </w:t>
      </w:r>
      <w:proofErr w:type="spellStart"/>
      <w:r w:rsidR="00C93DD0">
        <w:rPr>
          <w:rFonts w:ascii="Arial" w:eastAsia="Arial" w:hAnsi="Arial" w:cs="Arial"/>
          <w:color w:val="000000" w:themeColor="text1"/>
        </w:rPr>
        <w:t>is</w:t>
      </w:r>
      <w:proofErr w:type="spellEnd"/>
      <w:r w:rsidR="00C93DD0">
        <w:rPr>
          <w:rFonts w:ascii="Arial" w:eastAsia="Arial" w:hAnsi="Arial" w:cs="Arial"/>
          <w:color w:val="000000" w:themeColor="text1"/>
        </w:rPr>
        <w:t xml:space="preserve"> </w:t>
      </w:r>
      <w:proofErr w:type="spellStart"/>
      <w:r w:rsidR="00C93DD0">
        <w:rPr>
          <w:rFonts w:ascii="Arial" w:eastAsia="Arial" w:hAnsi="Arial" w:cs="Arial"/>
          <w:color w:val="000000" w:themeColor="text1"/>
        </w:rPr>
        <w:t>concerned</w:t>
      </w:r>
      <w:proofErr w:type="spellEnd"/>
      <w:r w:rsidR="00C93DD0">
        <w:rPr>
          <w:rFonts w:ascii="Arial" w:eastAsia="Arial" w:hAnsi="Arial" w:cs="Arial"/>
          <w:color w:val="000000" w:themeColor="text1"/>
        </w:rPr>
        <w:t xml:space="preserve"> </w:t>
      </w:r>
      <w:proofErr w:type="spellStart"/>
      <w:r w:rsidR="00C93DD0">
        <w:rPr>
          <w:rFonts w:ascii="Arial" w:eastAsia="Arial" w:hAnsi="Arial" w:cs="Arial"/>
          <w:color w:val="000000" w:themeColor="text1"/>
        </w:rPr>
        <w:t>with</w:t>
      </w:r>
      <w:proofErr w:type="spellEnd"/>
      <w:r w:rsidR="00C93DD0">
        <w:rPr>
          <w:rFonts w:ascii="Arial" w:eastAsia="Arial" w:hAnsi="Arial" w:cs="Arial"/>
          <w:color w:val="000000" w:themeColor="text1"/>
        </w:rPr>
        <w:t xml:space="preserve"> </w:t>
      </w:r>
      <w:proofErr w:type="spellStart"/>
      <w:r w:rsidR="00C93DD0">
        <w:rPr>
          <w:rFonts w:ascii="Arial" w:eastAsia="Arial" w:hAnsi="Arial" w:cs="Arial"/>
          <w:color w:val="000000" w:themeColor="text1"/>
        </w:rPr>
        <w:t>just</w:t>
      </w:r>
      <w:proofErr w:type="spellEnd"/>
      <w:r w:rsidR="00C93DD0">
        <w:rPr>
          <w:rFonts w:ascii="Arial" w:eastAsia="Arial" w:hAnsi="Arial" w:cs="Arial"/>
          <w:color w:val="000000" w:themeColor="text1"/>
        </w:rPr>
        <w:t xml:space="preserve"> </w:t>
      </w:r>
      <w:proofErr w:type="spellStart"/>
      <w:r w:rsidR="00C93DD0">
        <w:rPr>
          <w:rFonts w:ascii="Arial" w:eastAsia="Arial" w:hAnsi="Arial" w:cs="Arial"/>
          <w:color w:val="000000" w:themeColor="text1"/>
        </w:rPr>
        <w:t>that</w:t>
      </w:r>
      <w:proofErr w:type="spellEnd"/>
      <w:r w:rsidR="00C93DD0">
        <w:rPr>
          <w:rFonts w:ascii="Arial" w:eastAsia="Arial" w:hAnsi="Arial" w:cs="Arial"/>
          <w:color w:val="000000" w:themeColor="text1"/>
        </w:rPr>
        <w:t xml:space="preserve"> </w:t>
      </w:r>
      <w:proofErr w:type="spellStart"/>
      <w:r w:rsidR="00C93DD0">
        <w:rPr>
          <w:rFonts w:ascii="Arial" w:eastAsia="Arial" w:hAnsi="Arial" w:cs="Arial"/>
          <w:color w:val="000000" w:themeColor="text1"/>
        </w:rPr>
        <w:t>discrepancy</w:t>
      </w:r>
      <w:proofErr w:type="spellEnd"/>
      <w:r w:rsidR="007D321E">
        <w:rPr>
          <w:rFonts w:ascii="Arial" w:eastAsia="Arial" w:hAnsi="Arial" w:cs="Arial"/>
          <w:color w:val="000000" w:themeColor="text1"/>
        </w:rPr>
        <w:t>,</w:t>
      </w:r>
      <w:r w:rsidR="00C93DD0">
        <w:rPr>
          <w:rFonts w:ascii="Arial" w:eastAsia="Arial" w:hAnsi="Arial" w:cs="Arial"/>
          <w:color w:val="000000" w:themeColor="text1"/>
        </w:rPr>
        <w:t xml:space="preserve"> and </w:t>
      </w:r>
      <w:proofErr w:type="spellStart"/>
      <w:r w:rsidR="00CB25C4">
        <w:rPr>
          <w:rFonts w:ascii="Arial" w:eastAsia="Arial" w:hAnsi="Arial" w:cs="Arial"/>
          <w:color w:val="000000" w:themeColor="text1"/>
        </w:rPr>
        <w:t>with</w:t>
      </w:r>
      <w:proofErr w:type="spellEnd"/>
      <w:r w:rsidR="00CB25C4">
        <w:rPr>
          <w:rFonts w:ascii="Arial" w:eastAsia="Arial" w:hAnsi="Arial" w:cs="Arial"/>
          <w:color w:val="000000" w:themeColor="text1"/>
        </w:rPr>
        <w:t xml:space="preserve"> how </w:t>
      </w:r>
      <w:proofErr w:type="spellStart"/>
      <w:r w:rsidR="00CB25C4">
        <w:rPr>
          <w:rFonts w:ascii="Arial" w:eastAsia="Arial" w:hAnsi="Arial" w:cs="Arial"/>
          <w:color w:val="000000" w:themeColor="text1"/>
        </w:rPr>
        <w:t>it</w:t>
      </w:r>
      <w:proofErr w:type="spellEnd"/>
      <w:r w:rsidR="00CB25C4">
        <w:rPr>
          <w:rFonts w:ascii="Arial" w:eastAsia="Arial" w:hAnsi="Arial" w:cs="Arial"/>
          <w:color w:val="000000" w:themeColor="text1"/>
        </w:rPr>
        <w:t xml:space="preserve"> </w:t>
      </w:r>
      <w:proofErr w:type="spellStart"/>
      <w:r w:rsidR="00CB25C4">
        <w:rPr>
          <w:rFonts w:ascii="Arial" w:eastAsia="Arial" w:hAnsi="Arial" w:cs="Arial"/>
          <w:color w:val="000000" w:themeColor="text1"/>
        </w:rPr>
        <w:t>might</w:t>
      </w:r>
      <w:proofErr w:type="spellEnd"/>
      <w:r w:rsidR="00CB25C4">
        <w:rPr>
          <w:rFonts w:ascii="Arial" w:eastAsia="Arial" w:hAnsi="Arial" w:cs="Arial"/>
          <w:color w:val="000000" w:themeColor="text1"/>
        </w:rPr>
        <w:t xml:space="preserve"> </w:t>
      </w:r>
      <w:proofErr w:type="spellStart"/>
      <w:r w:rsidR="00CB25C4">
        <w:rPr>
          <w:rFonts w:ascii="Arial" w:eastAsia="Arial" w:hAnsi="Arial" w:cs="Arial"/>
          <w:color w:val="000000" w:themeColor="text1"/>
        </w:rPr>
        <w:t>be</w:t>
      </w:r>
      <w:proofErr w:type="spellEnd"/>
      <w:r w:rsidR="00CB25C4">
        <w:rPr>
          <w:rFonts w:ascii="Arial" w:eastAsia="Arial" w:hAnsi="Arial" w:cs="Arial"/>
          <w:color w:val="000000" w:themeColor="text1"/>
        </w:rPr>
        <w:t xml:space="preserve"> </w:t>
      </w:r>
      <w:proofErr w:type="spellStart"/>
      <w:r w:rsidR="00CB25C4">
        <w:rPr>
          <w:rFonts w:ascii="Arial" w:eastAsia="Arial" w:hAnsi="Arial" w:cs="Arial"/>
          <w:color w:val="000000" w:themeColor="text1"/>
        </w:rPr>
        <w:t>studied</w:t>
      </w:r>
      <w:proofErr w:type="spellEnd"/>
      <w:r w:rsidR="00C93DD0">
        <w:rPr>
          <w:rFonts w:ascii="Arial" w:eastAsia="Arial" w:hAnsi="Arial" w:cs="Arial"/>
          <w:color w:val="000000" w:themeColor="text1"/>
        </w:rPr>
        <w:t xml:space="preserve"> </w:t>
      </w:r>
      <w:proofErr w:type="spellStart"/>
      <w:r w:rsidR="00C93DD0">
        <w:rPr>
          <w:rFonts w:ascii="Arial" w:eastAsia="Arial" w:hAnsi="Arial" w:cs="Arial"/>
          <w:color w:val="000000" w:themeColor="text1"/>
        </w:rPr>
        <w:t>from</w:t>
      </w:r>
      <w:proofErr w:type="spellEnd"/>
      <w:r w:rsidR="00C93DD0">
        <w:rPr>
          <w:rFonts w:ascii="Arial" w:eastAsia="Arial" w:hAnsi="Arial" w:cs="Arial"/>
          <w:color w:val="000000" w:themeColor="text1"/>
        </w:rPr>
        <w:t xml:space="preserve"> a </w:t>
      </w:r>
      <w:proofErr w:type="spellStart"/>
      <w:r w:rsidR="00C93DD0">
        <w:rPr>
          <w:rFonts w:ascii="Arial" w:eastAsia="Arial" w:hAnsi="Arial" w:cs="Arial"/>
          <w:color w:val="000000" w:themeColor="text1"/>
        </w:rPr>
        <w:t>relational</w:t>
      </w:r>
      <w:proofErr w:type="spellEnd"/>
      <w:r w:rsidR="00C93DD0">
        <w:rPr>
          <w:rFonts w:ascii="Arial" w:eastAsia="Arial" w:hAnsi="Arial" w:cs="Arial"/>
          <w:color w:val="000000" w:themeColor="text1"/>
        </w:rPr>
        <w:t xml:space="preserve"> perspective. </w:t>
      </w:r>
      <w:proofErr w:type="spellStart"/>
      <w:r w:rsidR="002D7530">
        <w:rPr>
          <w:rFonts w:ascii="Arial" w:eastAsia="Arial" w:hAnsi="Arial" w:cs="Arial"/>
          <w:color w:val="000000" w:themeColor="text1"/>
        </w:rPr>
        <w:t>Her</w:t>
      </w:r>
      <w:proofErr w:type="spellEnd"/>
      <w:r w:rsidR="002D7530">
        <w:rPr>
          <w:rFonts w:ascii="Arial" w:eastAsia="Arial" w:hAnsi="Arial" w:cs="Arial"/>
          <w:color w:val="000000" w:themeColor="text1"/>
        </w:rPr>
        <w:t xml:space="preserve"> </w:t>
      </w:r>
      <w:r w:rsidR="006870A6">
        <w:rPr>
          <w:rFonts w:ascii="Arial" w:eastAsia="Arial" w:hAnsi="Arial" w:cs="Arial"/>
          <w:color w:val="000000" w:themeColor="text1"/>
        </w:rPr>
        <w:t xml:space="preserve">point of </w:t>
      </w:r>
      <w:proofErr w:type="spellStart"/>
      <w:r w:rsidR="006870A6">
        <w:rPr>
          <w:rFonts w:ascii="Arial" w:eastAsia="Arial" w:hAnsi="Arial" w:cs="Arial"/>
          <w:color w:val="000000" w:themeColor="text1"/>
        </w:rPr>
        <w:t>departure</w:t>
      </w:r>
      <w:proofErr w:type="spellEnd"/>
      <w:r w:rsidR="006870A6">
        <w:rPr>
          <w:rFonts w:ascii="Arial" w:eastAsia="Arial" w:hAnsi="Arial" w:cs="Arial"/>
          <w:color w:val="000000" w:themeColor="text1"/>
        </w:rPr>
        <w:t xml:space="preserve"> </w:t>
      </w:r>
      <w:proofErr w:type="spellStart"/>
      <w:r w:rsidR="006870A6">
        <w:rPr>
          <w:rFonts w:ascii="Arial" w:eastAsia="Arial" w:hAnsi="Arial" w:cs="Arial"/>
          <w:color w:val="000000" w:themeColor="text1"/>
        </w:rPr>
        <w:t>is</w:t>
      </w:r>
      <w:proofErr w:type="spellEnd"/>
      <w:r w:rsidR="006870A6">
        <w:rPr>
          <w:rFonts w:ascii="Arial" w:eastAsia="Arial" w:hAnsi="Arial" w:cs="Arial"/>
          <w:color w:val="000000" w:themeColor="text1"/>
        </w:rPr>
        <w:t xml:space="preserve"> </w:t>
      </w:r>
      <w:r w:rsidR="00AD6DE3">
        <w:rPr>
          <w:rFonts w:ascii="Arial" w:eastAsia="Arial" w:hAnsi="Arial" w:cs="Arial"/>
          <w:color w:val="000000" w:themeColor="text1"/>
        </w:rPr>
        <w:t xml:space="preserve">Benedict </w:t>
      </w:r>
      <w:proofErr w:type="spellStart"/>
      <w:r w:rsidR="006870A6">
        <w:rPr>
          <w:rFonts w:ascii="Arial" w:eastAsia="Arial" w:hAnsi="Arial" w:cs="Arial"/>
          <w:color w:val="000000" w:themeColor="text1"/>
        </w:rPr>
        <w:t>Anderson’s</w:t>
      </w:r>
      <w:proofErr w:type="spellEnd"/>
      <w:r w:rsidR="006870A6">
        <w:rPr>
          <w:rFonts w:ascii="Arial" w:eastAsia="Arial" w:hAnsi="Arial" w:cs="Arial"/>
          <w:color w:val="000000" w:themeColor="text1"/>
        </w:rPr>
        <w:t xml:space="preserve"> </w:t>
      </w:r>
      <w:proofErr w:type="spellStart"/>
      <w:r w:rsidR="006870A6">
        <w:rPr>
          <w:rFonts w:ascii="Arial" w:eastAsia="Arial" w:hAnsi="Arial" w:cs="Arial"/>
          <w:color w:val="000000" w:themeColor="text1"/>
        </w:rPr>
        <w:t>thesis</w:t>
      </w:r>
      <w:proofErr w:type="spellEnd"/>
      <w:r w:rsidR="006870A6">
        <w:rPr>
          <w:rFonts w:ascii="Arial" w:eastAsia="Arial" w:hAnsi="Arial" w:cs="Arial"/>
          <w:color w:val="000000" w:themeColor="text1"/>
        </w:rPr>
        <w:t xml:space="preserve"> about </w:t>
      </w:r>
      <w:proofErr w:type="spellStart"/>
      <w:r w:rsidR="00551239">
        <w:rPr>
          <w:rFonts w:ascii="Arial" w:eastAsia="Arial" w:hAnsi="Arial" w:cs="Arial"/>
          <w:color w:val="000000" w:themeColor="text1"/>
        </w:rPr>
        <w:t>imagined</w:t>
      </w:r>
      <w:proofErr w:type="spellEnd"/>
      <w:r w:rsidR="00551239">
        <w:rPr>
          <w:rFonts w:ascii="Arial" w:eastAsia="Arial" w:hAnsi="Arial" w:cs="Arial"/>
          <w:color w:val="000000" w:themeColor="text1"/>
        </w:rPr>
        <w:t xml:space="preserve"> </w:t>
      </w:r>
      <w:proofErr w:type="spellStart"/>
      <w:r w:rsidR="00551239">
        <w:rPr>
          <w:rFonts w:ascii="Arial" w:eastAsia="Arial" w:hAnsi="Arial" w:cs="Arial"/>
          <w:color w:val="000000" w:themeColor="text1"/>
        </w:rPr>
        <w:t>community</w:t>
      </w:r>
      <w:proofErr w:type="spellEnd"/>
      <w:r w:rsidR="00551239">
        <w:rPr>
          <w:rFonts w:ascii="Arial" w:eastAsia="Arial" w:hAnsi="Arial" w:cs="Arial"/>
          <w:color w:val="000000" w:themeColor="text1"/>
        </w:rPr>
        <w:t xml:space="preserve"> and national </w:t>
      </w:r>
      <w:proofErr w:type="spellStart"/>
      <w:r w:rsidR="00551239">
        <w:rPr>
          <w:rFonts w:ascii="Arial" w:eastAsia="Arial" w:hAnsi="Arial" w:cs="Arial"/>
          <w:color w:val="000000" w:themeColor="text1"/>
        </w:rPr>
        <w:t>museums</w:t>
      </w:r>
      <w:proofErr w:type="spellEnd"/>
      <w:r w:rsidR="00551239">
        <w:rPr>
          <w:rFonts w:ascii="Arial" w:eastAsia="Arial" w:hAnsi="Arial" w:cs="Arial"/>
          <w:color w:val="000000" w:themeColor="text1"/>
        </w:rPr>
        <w:t xml:space="preserve">. </w:t>
      </w:r>
      <w:r w:rsidR="00C80142">
        <w:rPr>
          <w:rFonts w:ascii="Arial" w:eastAsia="Arial" w:hAnsi="Arial" w:cs="Arial"/>
          <w:color w:val="000000" w:themeColor="text1"/>
        </w:rPr>
        <w:t xml:space="preserve">But </w:t>
      </w:r>
      <w:proofErr w:type="spellStart"/>
      <w:r w:rsidR="00C80142">
        <w:rPr>
          <w:rFonts w:ascii="Arial" w:eastAsia="Arial" w:hAnsi="Arial" w:cs="Arial"/>
          <w:color w:val="000000" w:themeColor="text1"/>
        </w:rPr>
        <w:t>w</w:t>
      </w:r>
      <w:r w:rsidR="00551239">
        <w:rPr>
          <w:rFonts w:ascii="Arial" w:eastAsia="Arial" w:hAnsi="Arial" w:cs="Arial"/>
          <w:color w:val="000000" w:themeColor="text1"/>
        </w:rPr>
        <w:t>hat</w:t>
      </w:r>
      <w:proofErr w:type="spellEnd"/>
      <w:r w:rsidR="00551239">
        <w:rPr>
          <w:rFonts w:ascii="Arial" w:eastAsia="Arial" w:hAnsi="Arial" w:cs="Arial"/>
          <w:color w:val="000000" w:themeColor="text1"/>
        </w:rPr>
        <w:t xml:space="preserve">, </w:t>
      </w:r>
      <w:proofErr w:type="spellStart"/>
      <w:r w:rsidR="00AD6DE3">
        <w:rPr>
          <w:rFonts w:ascii="Arial" w:eastAsia="Arial" w:hAnsi="Arial" w:cs="Arial"/>
          <w:color w:val="000000" w:themeColor="text1"/>
        </w:rPr>
        <w:t>she</w:t>
      </w:r>
      <w:proofErr w:type="spellEnd"/>
      <w:r w:rsidR="00551239">
        <w:rPr>
          <w:rFonts w:ascii="Arial" w:eastAsia="Arial" w:hAnsi="Arial" w:cs="Arial"/>
          <w:color w:val="000000" w:themeColor="text1"/>
        </w:rPr>
        <w:t xml:space="preserve"> </w:t>
      </w:r>
      <w:proofErr w:type="spellStart"/>
      <w:r w:rsidR="00551239">
        <w:rPr>
          <w:rFonts w:ascii="Arial" w:eastAsia="Arial" w:hAnsi="Arial" w:cs="Arial"/>
          <w:color w:val="000000" w:themeColor="text1"/>
        </w:rPr>
        <w:t>ask</w:t>
      </w:r>
      <w:r w:rsidR="00AD6DE3">
        <w:rPr>
          <w:rFonts w:ascii="Arial" w:eastAsia="Arial" w:hAnsi="Arial" w:cs="Arial"/>
          <w:color w:val="000000" w:themeColor="text1"/>
        </w:rPr>
        <w:t>s</w:t>
      </w:r>
      <w:proofErr w:type="spellEnd"/>
      <w:r w:rsidR="00551239">
        <w:rPr>
          <w:rFonts w:ascii="Arial" w:eastAsia="Arial" w:hAnsi="Arial" w:cs="Arial"/>
          <w:color w:val="000000" w:themeColor="text1"/>
        </w:rPr>
        <w:t xml:space="preserve">, of the </w:t>
      </w:r>
      <w:proofErr w:type="spellStart"/>
      <w:r w:rsidR="00551239">
        <w:rPr>
          <w:rFonts w:ascii="Arial" w:eastAsia="Arial" w:hAnsi="Arial" w:cs="Arial"/>
          <w:color w:val="000000" w:themeColor="text1"/>
        </w:rPr>
        <w:t>street</w:t>
      </w:r>
      <w:proofErr w:type="spellEnd"/>
      <w:r w:rsidR="00551239">
        <w:rPr>
          <w:rFonts w:ascii="Arial" w:eastAsia="Arial" w:hAnsi="Arial" w:cs="Arial"/>
          <w:color w:val="000000" w:themeColor="text1"/>
        </w:rPr>
        <w:t xml:space="preserve"> corner and the </w:t>
      </w:r>
      <w:proofErr w:type="spellStart"/>
      <w:r w:rsidR="00551239">
        <w:rPr>
          <w:rFonts w:ascii="Arial" w:eastAsia="Arial" w:hAnsi="Arial" w:cs="Arial"/>
          <w:color w:val="000000" w:themeColor="text1"/>
        </w:rPr>
        <w:t>everyday</w:t>
      </w:r>
      <w:proofErr w:type="spellEnd"/>
      <w:r w:rsidR="00551239">
        <w:rPr>
          <w:rFonts w:ascii="Arial" w:eastAsia="Arial" w:hAnsi="Arial" w:cs="Arial"/>
          <w:color w:val="000000" w:themeColor="text1"/>
        </w:rPr>
        <w:t xml:space="preserve"> world of the </w:t>
      </w:r>
      <w:proofErr w:type="spellStart"/>
      <w:r w:rsidR="00551239">
        <w:rPr>
          <w:rFonts w:ascii="Arial" w:eastAsia="Arial" w:hAnsi="Arial" w:cs="Arial"/>
          <w:color w:val="000000" w:themeColor="text1"/>
        </w:rPr>
        <w:t>urban</w:t>
      </w:r>
      <w:proofErr w:type="spellEnd"/>
      <w:r w:rsidR="00551239">
        <w:rPr>
          <w:rFonts w:ascii="Arial" w:eastAsia="Arial" w:hAnsi="Arial" w:cs="Arial"/>
          <w:color w:val="000000" w:themeColor="text1"/>
        </w:rPr>
        <w:t xml:space="preserve"> </w:t>
      </w:r>
      <w:proofErr w:type="spellStart"/>
      <w:r w:rsidR="00551239">
        <w:rPr>
          <w:rFonts w:ascii="Arial" w:eastAsia="Arial" w:hAnsi="Arial" w:cs="Arial"/>
          <w:color w:val="000000" w:themeColor="text1"/>
        </w:rPr>
        <w:t>poor</w:t>
      </w:r>
      <w:proofErr w:type="spellEnd"/>
      <w:r w:rsidR="00551239">
        <w:rPr>
          <w:rFonts w:ascii="Arial" w:eastAsia="Arial" w:hAnsi="Arial" w:cs="Arial"/>
          <w:color w:val="000000" w:themeColor="text1"/>
        </w:rPr>
        <w:t xml:space="preserve"> in the capital city of a nation state?  </w:t>
      </w:r>
      <w:r w:rsidR="003A328C">
        <w:rPr>
          <w:rFonts w:ascii="Arial" w:eastAsia="Arial" w:hAnsi="Arial" w:cs="Arial"/>
          <w:color w:val="000000" w:themeColor="text1"/>
        </w:rPr>
        <w:t xml:space="preserve">How do </w:t>
      </w:r>
      <w:proofErr w:type="spellStart"/>
      <w:r w:rsidR="003A328C">
        <w:rPr>
          <w:rFonts w:ascii="Arial" w:eastAsia="Arial" w:hAnsi="Arial" w:cs="Arial"/>
          <w:color w:val="000000" w:themeColor="text1"/>
        </w:rPr>
        <w:t>we</w:t>
      </w:r>
      <w:proofErr w:type="spellEnd"/>
      <w:r w:rsidR="003A328C">
        <w:rPr>
          <w:rFonts w:ascii="Arial" w:eastAsia="Arial" w:hAnsi="Arial" w:cs="Arial"/>
          <w:color w:val="000000" w:themeColor="text1"/>
        </w:rPr>
        <w:t xml:space="preserve"> </w:t>
      </w:r>
      <w:proofErr w:type="spellStart"/>
      <w:r w:rsidR="003A328C">
        <w:rPr>
          <w:rFonts w:ascii="Arial" w:eastAsia="Arial" w:hAnsi="Arial" w:cs="Arial"/>
          <w:color w:val="000000" w:themeColor="text1"/>
        </w:rPr>
        <w:t>theorize</w:t>
      </w:r>
      <w:proofErr w:type="spellEnd"/>
      <w:r w:rsidR="003A328C">
        <w:rPr>
          <w:rFonts w:ascii="Arial" w:eastAsia="Arial" w:hAnsi="Arial" w:cs="Arial"/>
          <w:color w:val="000000" w:themeColor="text1"/>
        </w:rPr>
        <w:t xml:space="preserve"> the </w:t>
      </w:r>
      <w:proofErr w:type="spellStart"/>
      <w:r w:rsidR="003A328C">
        <w:rPr>
          <w:rFonts w:ascii="Arial" w:eastAsia="Arial" w:hAnsi="Arial" w:cs="Arial"/>
          <w:color w:val="000000" w:themeColor="text1"/>
        </w:rPr>
        <w:t>relationship</w:t>
      </w:r>
      <w:proofErr w:type="spellEnd"/>
      <w:r w:rsidR="003A328C">
        <w:rPr>
          <w:rFonts w:ascii="Arial" w:eastAsia="Arial" w:hAnsi="Arial" w:cs="Arial"/>
          <w:color w:val="000000" w:themeColor="text1"/>
        </w:rPr>
        <w:t xml:space="preserve">? How are </w:t>
      </w:r>
      <w:proofErr w:type="spellStart"/>
      <w:r w:rsidR="003A328C">
        <w:rPr>
          <w:rFonts w:ascii="Arial" w:eastAsia="Arial" w:hAnsi="Arial" w:cs="Arial"/>
          <w:color w:val="000000" w:themeColor="text1"/>
        </w:rPr>
        <w:t>these</w:t>
      </w:r>
      <w:proofErr w:type="spellEnd"/>
      <w:r w:rsidR="003A328C">
        <w:rPr>
          <w:rFonts w:ascii="Arial" w:eastAsia="Arial" w:hAnsi="Arial" w:cs="Arial"/>
          <w:color w:val="000000" w:themeColor="text1"/>
        </w:rPr>
        <w:t xml:space="preserve"> </w:t>
      </w:r>
      <w:proofErr w:type="spellStart"/>
      <w:r w:rsidR="00D32171">
        <w:rPr>
          <w:rFonts w:ascii="Arial" w:eastAsia="Arial" w:hAnsi="Arial" w:cs="Arial"/>
          <w:color w:val="000000" w:themeColor="text1"/>
        </w:rPr>
        <w:t>worlds</w:t>
      </w:r>
      <w:proofErr w:type="spellEnd"/>
      <w:r w:rsidR="00D32171">
        <w:rPr>
          <w:rFonts w:ascii="Arial" w:eastAsia="Arial" w:hAnsi="Arial" w:cs="Arial"/>
          <w:color w:val="000000" w:themeColor="text1"/>
        </w:rPr>
        <w:t xml:space="preserve"> </w:t>
      </w:r>
      <w:proofErr w:type="spellStart"/>
      <w:r w:rsidR="003A328C">
        <w:rPr>
          <w:rFonts w:ascii="Arial" w:eastAsia="Arial" w:hAnsi="Arial" w:cs="Arial"/>
          <w:color w:val="000000" w:themeColor="text1"/>
        </w:rPr>
        <w:t>connected</w:t>
      </w:r>
      <w:proofErr w:type="spellEnd"/>
      <w:r w:rsidR="00CB25C4">
        <w:rPr>
          <w:rFonts w:ascii="Arial" w:eastAsia="Arial" w:hAnsi="Arial" w:cs="Arial"/>
          <w:color w:val="000000" w:themeColor="text1"/>
        </w:rPr>
        <w:t xml:space="preserve"> </w:t>
      </w:r>
      <w:proofErr w:type="spellStart"/>
      <w:r w:rsidR="00AD6DE3">
        <w:rPr>
          <w:rFonts w:ascii="Arial" w:eastAsia="Arial" w:hAnsi="Arial" w:cs="Arial"/>
          <w:color w:val="000000" w:themeColor="text1"/>
        </w:rPr>
        <w:t>other</w:t>
      </w:r>
      <w:proofErr w:type="spellEnd"/>
      <w:r w:rsidR="00AD6DE3">
        <w:rPr>
          <w:rFonts w:ascii="Arial" w:eastAsia="Arial" w:hAnsi="Arial" w:cs="Arial"/>
          <w:color w:val="000000" w:themeColor="text1"/>
        </w:rPr>
        <w:t xml:space="preserve"> </w:t>
      </w:r>
      <w:proofErr w:type="spellStart"/>
      <w:r w:rsidR="00D32171">
        <w:rPr>
          <w:rFonts w:ascii="Arial" w:eastAsia="Arial" w:hAnsi="Arial" w:cs="Arial"/>
          <w:color w:val="000000" w:themeColor="text1"/>
        </w:rPr>
        <w:t>than</w:t>
      </w:r>
      <w:proofErr w:type="spellEnd"/>
      <w:r w:rsidR="00D32171">
        <w:rPr>
          <w:rFonts w:ascii="Arial" w:eastAsia="Arial" w:hAnsi="Arial" w:cs="Arial"/>
          <w:color w:val="000000" w:themeColor="text1"/>
        </w:rPr>
        <w:t xml:space="preserve"> </w:t>
      </w:r>
      <w:proofErr w:type="spellStart"/>
      <w:r w:rsidR="00AD6DE3">
        <w:rPr>
          <w:rFonts w:ascii="Arial" w:eastAsia="Arial" w:hAnsi="Arial" w:cs="Arial"/>
          <w:color w:val="000000" w:themeColor="text1"/>
        </w:rPr>
        <w:t>through</w:t>
      </w:r>
      <w:proofErr w:type="spellEnd"/>
      <w:r w:rsidR="00AD6DE3">
        <w:rPr>
          <w:rFonts w:ascii="Arial" w:eastAsia="Arial" w:hAnsi="Arial" w:cs="Arial"/>
          <w:color w:val="000000" w:themeColor="text1"/>
        </w:rPr>
        <w:t xml:space="preserve"> </w:t>
      </w:r>
      <w:r w:rsidR="00C93DD0">
        <w:rPr>
          <w:rFonts w:ascii="Arial" w:eastAsia="Arial" w:hAnsi="Arial" w:cs="Arial"/>
          <w:color w:val="000000" w:themeColor="text1"/>
        </w:rPr>
        <w:t xml:space="preserve">top down notions of public </w:t>
      </w:r>
      <w:proofErr w:type="spellStart"/>
      <w:r w:rsidR="00C93DD0">
        <w:rPr>
          <w:rFonts w:ascii="Arial" w:eastAsia="Arial" w:hAnsi="Arial" w:cs="Arial"/>
          <w:color w:val="000000" w:themeColor="text1"/>
        </w:rPr>
        <w:t>education</w:t>
      </w:r>
      <w:proofErr w:type="spellEnd"/>
      <w:r w:rsidR="00204B0E">
        <w:rPr>
          <w:rFonts w:ascii="Arial" w:eastAsia="Arial" w:hAnsi="Arial" w:cs="Arial"/>
          <w:color w:val="000000" w:themeColor="text1"/>
        </w:rPr>
        <w:t>,</w:t>
      </w:r>
      <w:r w:rsidR="00C93DD0">
        <w:rPr>
          <w:rFonts w:ascii="Arial" w:eastAsia="Arial" w:hAnsi="Arial" w:cs="Arial"/>
          <w:color w:val="000000" w:themeColor="text1"/>
        </w:rPr>
        <w:t xml:space="preserve"> </w:t>
      </w:r>
      <w:proofErr w:type="spellStart"/>
      <w:r w:rsidR="00C93DD0">
        <w:rPr>
          <w:rFonts w:ascii="Arial" w:eastAsia="Arial" w:hAnsi="Arial" w:cs="Arial"/>
          <w:color w:val="000000" w:themeColor="text1"/>
        </w:rPr>
        <w:t>which</w:t>
      </w:r>
      <w:proofErr w:type="spellEnd"/>
      <w:r w:rsidR="00C93DD0">
        <w:rPr>
          <w:rFonts w:ascii="Arial" w:eastAsia="Arial" w:hAnsi="Arial" w:cs="Arial"/>
          <w:color w:val="000000" w:themeColor="text1"/>
        </w:rPr>
        <w:t xml:space="preserve"> </w:t>
      </w:r>
      <w:proofErr w:type="spellStart"/>
      <w:r w:rsidR="00C93DD0">
        <w:rPr>
          <w:rFonts w:ascii="Arial" w:eastAsia="Arial" w:hAnsi="Arial" w:cs="Arial"/>
          <w:color w:val="000000" w:themeColor="text1"/>
        </w:rPr>
        <w:t>speak</w:t>
      </w:r>
      <w:proofErr w:type="spellEnd"/>
      <w:r w:rsidR="00C93DD0">
        <w:rPr>
          <w:rFonts w:ascii="Arial" w:eastAsia="Arial" w:hAnsi="Arial" w:cs="Arial"/>
          <w:color w:val="000000" w:themeColor="text1"/>
        </w:rPr>
        <w:t xml:space="preserve"> the </w:t>
      </w:r>
      <w:proofErr w:type="spellStart"/>
      <w:r w:rsidR="00C93DD0">
        <w:rPr>
          <w:rFonts w:ascii="Arial" w:eastAsia="Arial" w:hAnsi="Arial" w:cs="Arial"/>
          <w:color w:val="000000" w:themeColor="text1"/>
        </w:rPr>
        <w:t>language</w:t>
      </w:r>
      <w:proofErr w:type="spellEnd"/>
      <w:r w:rsidR="00C93DD0">
        <w:rPr>
          <w:rFonts w:ascii="Arial" w:eastAsia="Arial" w:hAnsi="Arial" w:cs="Arial"/>
          <w:color w:val="000000" w:themeColor="text1"/>
        </w:rPr>
        <w:t xml:space="preserve"> of cultural </w:t>
      </w:r>
      <w:proofErr w:type="spellStart"/>
      <w:r w:rsidR="00C93DD0">
        <w:rPr>
          <w:rFonts w:ascii="Arial" w:eastAsia="Arial" w:hAnsi="Arial" w:cs="Arial"/>
          <w:color w:val="000000" w:themeColor="text1"/>
        </w:rPr>
        <w:t>deprivation</w:t>
      </w:r>
      <w:proofErr w:type="spellEnd"/>
      <w:r w:rsidR="003A328C">
        <w:rPr>
          <w:rFonts w:ascii="Arial" w:eastAsia="Arial" w:hAnsi="Arial" w:cs="Arial"/>
          <w:color w:val="000000" w:themeColor="text1"/>
        </w:rPr>
        <w:t xml:space="preserve">? </w:t>
      </w:r>
      <w:r w:rsidR="00551239" w:rsidRPr="004114BC">
        <w:rPr>
          <w:rStyle w:val="PageNumber"/>
          <w:rFonts w:ascii="Arial" w:hAnsi="Arial"/>
          <w:color w:val="000000" w:themeColor="text1"/>
          <w:lang w:val="en-US"/>
        </w:rPr>
        <w:t>Autry offers a powerful analysis of a community museum, of its origins and devel</w:t>
      </w:r>
      <w:r w:rsidR="003A328C">
        <w:rPr>
          <w:rStyle w:val="PageNumber"/>
          <w:rFonts w:ascii="Arial" w:hAnsi="Arial"/>
          <w:color w:val="000000" w:themeColor="text1"/>
          <w:lang w:val="en-US"/>
        </w:rPr>
        <w:t xml:space="preserve">opment, and of the way in which </w:t>
      </w:r>
      <w:r w:rsidR="00CB25C4">
        <w:rPr>
          <w:rStyle w:val="PageNumber"/>
          <w:rFonts w:ascii="Arial" w:hAnsi="Arial"/>
          <w:color w:val="000000" w:themeColor="text1"/>
          <w:lang w:val="en-US"/>
        </w:rPr>
        <w:t xml:space="preserve">its people </w:t>
      </w:r>
      <w:r w:rsidR="003A328C">
        <w:rPr>
          <w:rStyle w:val="PageNumber"/>
          <w:rFonts w:ascii="Arial" w:hAnsi="Arial"/>
          <w:color w:val="000000" w:themeColor="text1"/>
          <w:lang w:val="en-US"/>
        </w:rPr>
        <w:t xml:space="preserve">navigated </w:t>
      </w:r>
      <w:r w:rsidR="00CB25C4">
        <w:rPr>
          <w:rStyle w:val="PageNumber"/>
          <w:rFonts w:ascii="Arial" w:hAnsi="Arial"/>
          <w:color w:val="000000" w:themeColor="text1"/>
          <w:lang w:val="en-US"/>
        </w:rPr>
        <w:t xml:space="preserve">their </w:t>
      </w:r>
      <w:r w:rsidR="003A328C">
        <w:rPr>
          <w:rStyle w:val="PageNumber"/>
          <w:rFonts w:ascii="Arial" w:hAnsi="Arial"/>
          <w:color w:val="000000" w:themeColor="text1"/>
          <w:lang w:val="en-US"/>
        </w:rPr>
        <w:t xml:space="preserve">way through </w:t>
      </w:r>
      <w:r w:rsidR="002D7530">
        <w:rPr>
          <w:rStyle w:val="PageNumber"/>
          <w:rFonts w:ascii="Arial" w:hAnsi="Arial"/>
          <w:color w:val="000000" w:themeColor="text1"/>
          <w:lang w:val="en-US"/>
        </w:rPr>
        <w:t xml:space="preserve">the </w:t>
      </w:r>
      <w:r w:rsidR="003A328C">
        <w:rPr>
          <w:rStyle w:val="PageNumber"/>
          <w:rFonts w:ascii="Arial" w:hAnsi="Arial"/>
          <w:color w:val="000000" w:themeColor="text1"/>
          <w:lang w:val="en-US"/>
        </w:rPr>
        <w:t>inst</w:t>
      </w:r>
      <w:r w:rsidR="002D7530">
        <w:rPr>
          <w:rStyle w:val="PageNumber"/>
          <w:rFonts w:ascii="Arial" w:hAnsi="Arial"/>
          <w:color w:val="000000" w:themeColor="text1"/>
          <w:lang w:val="en-US"/>
        </w:rPr>
        <w:t>itu</w:t>
      </w:r>
      <w:r w:rsidR="003A328C">
        <w:rPr>
          <w:rStyle w:val="PageNumber"/>
          <w:rFonts w:ascii="Arial" w:hAnsi="Arial"/>
          <w:color w:val="000000" w:themeColor="text1"/>
          <w:lang w:val="en-US"/>
        </w:rPr>
        <w:t>tional thickets</w:t>
      </w:r>
      <w:r w:rsidR="00551239" w:rsidRPr="004114BC">
        <w:rPr>
          <w:rStyle w:val="PageNumber"/>
          <w:rFonts w:ascii="Arial" w:hAnsi="Arial"/>
          <w:color w:val="000000" w:themeColor="text1"/>
          <w:lang w:val="en-US"/>
        </w:rPr>
        <w:t xml:space="preserve"> </w:t>
      </w:r>
      <w:r w:rsidR="002D7530">
        <w:rPr>
          <w:rStyle w:val="PageNumber"/>
          <w:rFonts w:ascii="Arial" w:hAnsi="Arial"/>
          <w:color w:val="000000" w:themeColor="text1"/>
          <w:lang w:val="en-US"/>
        </w:rPr>
        <w:t xml:space="preserve">of Washington’s Smithsonian. </w:t>
      </w:r>
      <w:r w:rsidR="00551239" w:rsidRPr="004114BC">
        <w:rPr>
          <w:rStyle w:val="PageNumber"/>
          <w:rFonts w:ascii="Arial" w:hAnsi="Arial"/>
          <w:color w:val="000000" w:themeColor="text1"/>
          <w:lang w:val="en-US"/>
        </w:rPr>
        <w:t>Again, we are concer</w:t>
      </w:r>
      <w:r w:rsidR="0097505A">
        <w:rPr>
          <w:rStyle w:val="PageNumber"/>
          <w:rFonts w:ascii="Arial" w:hAnsi="Arial"/>
          <w:color w:val="000000" w:themeColor="text1"/>
          <w:lang w:val="en-US"/>
        </w:rPr>
        <w:t>n</w:t>
      </w:r>
      <w:r w:rsidR="00551239" w:rsidRPr="004114BC">
        <w:rPr>
          <w:rStyle w:val="PageNumber"/>
          <w:rFonts w:ascii="Arial" w:hAnsi="Arial"/>
          <w:color w:val="000000" w:themeColor="text1"/>
          <w:lang w:val="en-US"/>
        </w:rPr>
        <w:t>ed with reframing our imagination. Autry notes that there are unanswered questions in the museum literature about the relationship between sub-national communities, the national, culture and memory.</w:t>
      </w:r>
      <w:r w:rsidR="003A328C">
        <w:rPr>
          <w:rStyle w:val="PageNumber"/>
          <w:rFonts w:ascii="Arial" w:hAnsi="Arial"/>
          <w:color w:val="000000" w:themeColor="text1"/>
          <w:lang w:val="en-US"/>
        </w:rPr>
        <w:t xml:space="preserve"> </w:t>
      </w:r>
    </w:p>
    <w:p w14:paraId="419A4203" w14:textId="76080443" w:rsidR="003A328C" w:rsidRDefault="00551239" w:rsidP="006E538E">
      <w:pPr>
        <w:pStyle w:val="Body"/>
        <w:spacing w:line="480" w:lineRule="auto"/>
        <w:rPr>
          <w:rFonts w:ascii="Arial" w:eastAsia="Arial" w:hAnsi="Arial" w:cs="Arial"/>
          <w:color w:val="000000" w:themeColor="text1"/>
        </w:rPr>
      </w:pPr>
      <w:r>
        <w:rPr>
          <w:rFonts w:ascii="Arial" w:eastAsia="Arial" w:hAnsi="Arial" w:cs="Arial"/>
          <w:color w:val="000000" w:themeColor="text1"/>
        </w:rPr>
        <w:t xml:space="preserve"> </w:t>
      </w:r>
    </w:p>
    <w:p w14:paraId="279E5A2E" w14:textId="7CA35A0F" w:rsidR="00C93DD0" w:rsidRDefault="0097505A" w:rsidP="006E538E">
      <w:pPr>
        <w:pStyle w:val="Body"/>
        <w:spacing w:line="480" w:lineRule="auto"/>
        <w:rPr>
          <w:rStyle w:val="PageNumber"/>
          <w:rFonts w:ascii="Arial" w:hAnsi="Arial"/>
          <w:color w:val="000000" w:themeColor="text1"/>
          <w:lang w:val="en-US"/>
        </w:rPr>
      </w:pPr>
      <w:r>
        <w:rPr>
          <w:rStyle w:val="PageNumber"/>
          <w:rFonts w:ascii="Arial" w:hAnsi="Arial"/>
          <w:color w:val="000000" w:themeColor="text1"/>
          <w:lang w:val="en-US"/>
        </w:rPr>
        <w:t>Francesca</w:t>
      </w:r>
      <w:r w:rsidR="003A328C">
        <w:rPr>
          <w:rStyle w:val="PageNumber"/>
          <w:rFonts w:ascii="Arial" w:hAnsi="Arial"/>
          <w:color w:val="000000" w:themeColor="text1"/>
          <w:lang w:val="en-US"/>
        </w:rPr>
        <w:t xml:space="preserve"> </w:t>
      </w:r>
      <w:proofErr w:type="spellStart"/>
      <w:r w:rsidR="003A328C" w:rsidRPr="004114BC">
        <w:rPr>
          <w:rStyle w:val="PageNumber"/>
          <w:rFonts w:ascii="Arial" w:hAnsi="Arial"/>
          <w:color w:val="000000" w:themeColor="text1"/>
          <w:lang w:val="en-US"/>
        </w:rPr>
        <w:t>Lanz</w:t>
      </w:r>
      <w:proofErr w:type="spellEnd"/>
      <w:r w:rsidR="003A328C" w:rsidRPr="004114BC">
        <w:rPr>
          <w:rStyle w:val="PageNumber"/>
          <w:rFonts w:ascii="Arial" w:hAnsi="Arial"/>
          <w:color w:val="000000" w:themeColor="text1"/>
          <w:lang w:val="en-US"/>
        </w:rPr>
        <w:t xml:space="preserve"> examines the different ways in which museums and museum installations represent migration, immigration and emigration.</w:t>
      </w:r>
      <w:r w:rsidR="003A328C">
        <w:rPr>
          <w:rStyle w:val="PageNumber"/>
          <w:rFonts w:ascii="Arial" w:hAnsi="Arial"/>
          <w:color w:val="000000" w:themeColor="text1"/>
          <w:lang w:val="en-US"/>
        </w:rPr>
        <w:t xml:space="preserve"> </w:t>
      </w:r>
      <w:r>
        <w:rPr>
          <w:rStyle w:val="PageNumber"/>
          <w:rFonts w:ascii="Arial" w:hAnsi="Arial"/>
          <w:color w:val="000000" w:themeColor="text1"/>
          <w:lang w:val="en-US"/>
        </w:rPr>
        <w:t>In recent years, as she argues, the migration museum has emerged and taken its place alongside other</w:t>
      </w:r>
      <w:r w:rsidR="0098460A">
        <w:rPr>
          <w:rStyle w:val="PageNumber"/>
          <w:rFonts w:ascii="Arial" w:hAnsi="Arial"/>
          <w:color w:val="000000" w:themeColor="text1"/>
          <w:lang w:val="en-US"/>
        </w:rPr>
        <w:t xml:space="preserve"> </w:t>
      </w:r>
      <w:r>
        <w:rPr>
          <w:rStyle w:val="PageNumber"/>
          <w:rFonts w:ascii="Arial" w:hAnsi="Arial"/>
          <w:color w:val="000000" w:themeColor="text1"/>
          <w:lang w:val="en-US"/>
        </w:rPr>
        <w:t>museum forms</w:t>
      </w:r>
      <w:r w:rsidR="008759BD">
        <w:rPr>
          <w:rStyle w:val="PageNumber"/>
          <w:rFonts w:ascii="Arial" w:hAnsi="Arial"/>
          <w:color w:val="000000" w:themeColor="text1"/>
          <w:lang w:val="en-US"/>
        </w:rPr>
        <w:t>, spreading across Europe since the turn of this century</w:t>
      </w:r>
      <w:r>
        <w:rPr>
          <w:rStyle w:val="PageNumber"/>
          <w:rFonts w:ascii="Arial" w:hAnsi="Arial"/>
          <w:color w:val="000000" w:themeColor="text1"/>
          <w:lang w:val="en-US"/>
        </w:rPr>
        <w:t xml:space="preserve">. </w:t>
      </w:r>
      <w:r w:rsidR="008759BD">
        <w:rPr>
          <w:rStyle w:val="PageNumber"/>
          <w:rFonts w:ascii="Arial" w:hAnsi="Arial"/>
          <w:color w:val="000000" w:themeColor="text1"/>
          <w:lang w:val="en-US"/>
        </w:rPr>
        <w:t xml:space="preserve">Her focus is on the display settings and what she calls the </w:t>
      </w:r>
      <w:proofErr w:type="spellStart"/>
      <w:r w:rsidR="008759BD">
        <w:rPr>
          <w:rStyle w:val="PageNumber"/>
          <w:rFonts w:ascii="Arial" w:hAnsi="Arial"/>
          <w:color w:val="000000" w:themeColor="text1"/>
          <w:lang w:val="en-US"/>
        </w:rPr>
        <w:lastRenderedPageBreak/>
        <w:t>museography</w:t>
      </w:r>
      <w:proofErr w:type="spellEnd"/>
      <w:r w:rsidR="008759BD">
        <w:rPr>
          <w:rStyle w:val="PageNumber"/>
          <w:rFonts w:ascii="Arial" w:hAnsi="Arial"/>
          <w:color w:val="000000" w:themeColor="text1"/>
          <w:lang w:val="en-US"/>
        </w:rPr>
        <w:t xml:space="preserve"> of the museum. </w:t>
      </w:r>
      <w:r w:rsidR="00D738FD">
        <w:rPr>
          <w:rStyle w:val="PageNumber"/>
          <w:rFonts w:ascii="Arial" w:hAnsi="Arial"/>
          <w:color w:val="000000" w:themeColor="text1"/>
          <w:lang w:val="en-US"/>
        </w:rPr>
        <w:t xml:space="preserve">What is at stake here is </w:t>
      </w:r>
      <w:r w:rsidR="00E44300">
        <w:rPr>
          <w:rStyle w:val="PageNumber"/>
          <w:rFonts w:ascii="Arial" w:hAnsi="Arial"/>
          <w:color w:val="000000" w:themeColor="text1"/>
          <w:lang w:val="en-US"/>
        </w:rPr>
        <w:t xml:space="preserve">the emergence </w:t>
      </w:r>
      <w:r w:rsidR="007143E2">
        <w:rPr>
          <w:rStyle w:val="PageNumber"/>
          <w:rFonts w:ascii="Arial" w:hAnsi="Arial"/>
          <w:color w:val="000000" w:themeColor="text1"/>
          <w:lang w:val="en-US"/>
        </w:rPr>
        <w:t xml:space="preserve">not just of </w:t>
      </w:r>
      <w:r w:rsidR="00BB6383">
        <w:rPr>
          <w:rStyle w:val="PageNumber"/>
          <w:rFonts w:ascii="Arial" w:hAnsi="Arial"/>
          <w:color w:val="000000" w:themeColor="text1"/>
          <w:lang w:val="en-US"/>
        </w:rPr>
        <w:t xml:space="preserve">a </w:t>
      </w:r>
      <w:r w:rsidR="00D738FD">
        <w:rPr>
          <w:rStyle w:val="PageNumber"/>
          <w:rFonts w:ascii="Arial" w:hAnsi="Arial"/>
          <w:color w:val="000000" w:themeColor="text1"/>
          <w:lang w:val="en-US"/>
        </w:rPr>
        <w:t>museum topic</w:t>
      </w:r>
      <w:r w:rsidR="007143E2">
        <w:rPr>
          <w:rStyle w:val="PageNumber"/>
          <w:rFonts w:ascii="Arial" w:hAnsi="Arial"/>
          <w:color w:val="000000" w:themeColor="text1"/>
          <w:lang w:val="en-US"/>
        </w:rPr>
        <w:t>,</w:t>
      </w:r>
      <w:r w:rsidR="00D738FD">
        <w:rPr>
          <w:rStyle w:val="PageNumber"/>
          <w:rFonts w:ascii="Arial" w:hAnsi="Arial"/>
          <w:color w:val="000000" w:themeColor="text1"/>
          <w:lang w:val="en-US"/>
        </w:rPr>
        <w:t xml:space="preserve"> but </w:t>
      </w:r>
      <w:r w:rsidR="007143E2">
        <w:rPr>
          <w:rStyle w:val="PageNumber"/>
          <w:rFonts w:ascii="Arial" w:hAnsi="Arial"/>
          <w:color w:val="000000" w:themeColor="text1"/>
          <w:lang w:val="en-US"/>
        </w:rPr>
        <w:t xml:space="preserve">of </w:t>
      </w:r>
      <w:r w:rsidR="00BB6383">
        <w:rPr>
          <w:rStyle w:val="PageNumber"/>
          <w:rFonts w:ascii="Arial" w:hAnsi="Arial"/>
          <w:color w:val="000000" w:themeColor="text1"/>
          <w:lang w:val="en-US"/>
        </w:rPr>
        <w:t xml:space="preserve">a new </w:t>
      </w:r>
      <w:r w:rsidR="00D738FD">
        <w:rPr>
          <w:rStyle w:val="PageNumber"/>
          <w:rFonts w:ascii="Arial" w:hAnsi="Arial"/>
          <w:color w:val="000000" w:themeColor="text1"/>
          <w:lang w:val="en-US"/>
        </w:rPr>
        <w:t>epist</w:t>
      </w:r>
      <w:r w:rsidR="00BB6383">
        <w:rPr>
          <w:rStyle w:val="PageNumber"/>
          <w:rFonts w:ascii="Arial" w:hAnsi="Arial"/>
          <w:color w:val="000000" w:themeColor="text1"/>
          <w:lang w:val="en-US"/>
        </w:rPr>
        <w:t>emology</w:t>
      </w:r>
      <w:r w:rsidR="00D738FD">
        <w:rPr>
          <w:rStyle w:val="PageNumber"/>
          <w:rFonts w:ascii="Arial" w:hAnsi="Arial"/>
          <w:color w:val="000000" w:themeColor="text1"/>
          <w:lang w:val="en-US"/>
        </w:rPr>
        <w:t xml:space="preserve">.  </w:t>
      </w:r>
      <w:proofErr w:type="spellStart"/>
      <w:r w:rsidR="00E44300">
        <w:rPr>
          <w:rStyle w:val="PageNumber"/>
          <w:rFonts w:ascii="Arial" w:hAnsi="Arial"/>
          <w:color w:val="000000" w:themeColor="text1"/>
          <w:lang w:val="en-US"/>
        </w:rPr>
        <w:t>Lanz</w:t>
      </w:r>
      <w:proofErr w:type="spellEnd"/>
      <w:r w:rsidR="00E44300">
        <w:rPr>
          <w:rStyle w:val="PageNumber"/>
          <w:rFonts w:ascii="Arial" w:hAnsi="Arial"/>
          <w:color w:val="000000" w:themeColor="text1"/>
          <w:lang w:val="en-US"/>
        </w:rPr>
        <w:t xml:space="preserve"> reminds us that n</w:t>
      </w:r>
      <w:r w:rsidR="00D738FD">
        <w:rPr>
          <w:rStyle w:val="PageNumber"/>
          <w:rFonts w:ascii="Arial" w:hAnsi="Arial"/>
          <w:color w:val="000000" w:themeColor="text1"/>
          <w:lang w:val="en-US"/>
        </w:rPr>
        <w:t>ineteent</w:t>
      </w:r>
      <w:r w:rsidR="00BB6383">
        <w:rPr>
          <w:rStyle w:val="PageNumber"/>
          <w:rFonts w:ascii="Arial" w:hAnsi="Arial"/>
          <w:color w:val="000000" w:themeColor="text1"/>
          <w:lang w:val="en-US"/>
        </w:rPr>
        <w:t>h-</w:t>
      </w:r>
      <w:r w:rsidR="00E44300">
        <w:rPr>
          <w:rStyle w:val="PageNumber"/>
          <w:rFonts w:ascii="Arial" w:hAnsi="Arial"/>
          <w:color w:val="000000" w:themeColor="text1"/>
          <w:lang w:val="en-US"/>
        </w:rPr>
        <w:t>century museums</w:t>
      </w:r>
      <w:r w:rsidR="00D738FD">
        <w:rPr>
          <w:rStyle w:val="PageNumber"/>
          <w:rFonts w:ascii="Arial" w:hAnsi="Arial"/>
          <w:color w:val="000000" w:themeColor="text1"/>
          <w:lang w:val="en-US"/>
        </w:rPr>
        <w:t xml:space="preserve">, were premised </w:t>
      </w:r>
      <w:r w:rsidR="00E44300">
        <w:rPr>
          <w:rStyle w:val="PageNumber"/>
          <w:rFonts w:ascii="Arial" w:hAnsi="Arial"/>
          <w:color w:val="000000" w:themeColor="text1"/>
          <w:lang w:val="en-US"/>
        </w:rPr>
        <w:t xml:space="preserve">on a particular way of seeing, ‘one based on the detachment of the viewer and the possibility of offering a privileged viewpoint’. </w:t>
      </w:r>
      <w:r w:rsidR="00F53630">
        <w:rPr>
          <w:rStyle w:val="PageNumber"/>
          <w:rFonts w:ascii="Arial" w:hAnsi="Arial"/>
          <w:color w:val="000000" w:themeColor="text1"/>
          <w:lang w:val="en-US"/>
        </w:rPr>
        <w:t xml:space="preserve">The author reviews and assesses the innovative and experimental approaches associated with, but not confined to, migration museums. </w:t>
      </w:r>
      <w:proofErr w:type="spellStart"/>
      <w:r w:rsidR="00F53630">
        <w:rPr>
          <w:rStyle w:val="PageNumber"/>
          <w:rFonts w:ascii="Arial" w:hAnsi="Arial"/>
          <w:color w:val="000000" w:themeColor="text1"/>
          <w:lang w:val="en-US"/>
        </w:rPr>
        <w:t>Lanz</w:t>
      </w:r>
      <w:proofErr w:type="spellEnd"/>
      <w:r w:rsidR="00F53630">
        <w:rPr>
          <w:rStyle w:val="PageNumber"/>
          <w:rFonts w:ascii="Arial" w:hAnsi="Arial"/>
          <w:color w:val="000000" w:themeColor="text1"/>
          <w:lang w:val="en-US"/>
        </w:rPr>
        <w:t xml:space="preserve"> shows how they </w:t>
      </w:r>
      <w:r w:rsidR="00261E97">
        <w:rPr>
          <w:rStyle w:val="PageNumber"/>
          <w:rFonts w:ascii="Arial" w:hAnsi="Arial"/>
          <w:color w:val="000000" w:themeColor="text1"/>
          <w:lang w:val="en-US"/>
        </w:rPr>
        <w:t xml:space="preserve">may </w:t>
      </w:r>
      <w:r w:rsidR="00F53630">
        <w:rPr>
          <w:rStyle w:val="PageNumber"/>
          <w:rFonts w:ascii="Arial" w:hAnsi="Arial"/>
          <w:color w:val="000000" w:themeColor="text1"/>
          <w:lang w:val="en-US"/>
        </w:rPr>
        <w:t>d</w:t>
      </w:r>
      <w:r w:rsidR="00BB6383">
        <w:rPr>
          <w:rStyle w:val="PageNumber"/>
          <w:rFonts w:ascii="Arial" w:hAnsi="Arial"/>
          <w:color w:val="000000" w:themeColor="text1"/>
          <w:lang w:val="en-US"/>
        </w:rPr>
        <w:t>etach</w:t>
      </w:r>
      <w:r w:rsidR="00261E97">
        <w:rPr>
          <w:rStyle w:val="PageNumber"/>
          <w:rFonts w:ascii="Arial" w:hAnsi="Arial"/>
          <w:color w:val="000000" w:themeColor="text1"/>
          <w:lang w:val="en-US"/>
        </w:rPr>
        <w:t xml:space="preserve"> </w:t>
      </w:r>
      <w:r w:rsidR="00BB6383">
        <w:rPr>
          <w:rStyle w:val="PageNumber"/>
          <w:rFonts w:ascii="Arial" w:hAnsi="Arial"/>
          <w:color w:val="000000" w:themeColor="text1"/>
          <w:lang w:val="en-US"/>
        </w:rPr>
        <w:t>the visitor from the fixed co-ordinates of the nation state and immerse them in the experience of migration.</w:t>
      </w:r>
    </w:p>
    <w:p w14:paraId="37158F18" w14:textId="77777777" w:rsidR="00C93DD0" w:rsidRDefault="00C93DD0" w:rsidP="006E538E">
      <w:pPr>
        <w:pStyle w:val="Body"/>
        <w:spacing w:line="480" w:lineRule="auto"/>
        <w:rPr>
          <w:rStyle w:val="PageNumber"/>
          <w:rFonts w:ascii="Arial" w:hAnsi="Arial"/>
          <w:color w:val="000000" w:themeColor="text1"/>
          <w:lang w:val="en-US"/>
        </w:rPr>
      </w:pPr>
    </w:p>
    <w:p w14:paraId="131F0211" w14:textId="6FF341FF" w:rsidR="00261E97" w:rsidRDefault="007D321E" w:rsidP="006E538E">
      <w:pPr>
        <w:pStyle w:val="Body"/>
        <w:spacing w:line="480" w:lineRule="auto"/>
        <w:rPr>
          <w:rStyle w:val="PageNumber"/>
          <w:rFonts w:ascii="Arial" w:hAnsi="Arial"/>
          <w:color w:val="000000" w:themeColor="text1"/>
        </w:rPr>
      </w:pPr>
      <w:r>
        <w:rPr>
          <w:rStyle w:val="PageNumber"/>
          <w:rFonts w:ascii="Arial" w:hAnsi="Arial"/>
          <w:color w:val="000000" w:themeColor="text1"/>
          <w:lang w:val="en-US"/>
        </w:rPr>
        <w:t xml:space="preserve">There is then an overall duality to the three papers in this section which warrants reflection. They point on the one hand to the social structural conditions of change and innovation at the museum. They point also to the emergent possibilities, the opportunities for re-imagination that inhere within dominant cultural institutions and which are reflected in museums and museum practices that illuminate the social world. </w:t>
      </w:r>
      <w:r w:rsidR="00786142">
        <w:rPr>
          <w:rStyle w:val="PageNumber"/>
          <w:rFonts w:ascii="Arial" w:hAnsi="Arial"/>
          <w:color w:val="000000" w:themeColor="text1"/>
          <w:lang w:val="en-US"/>
        </w:rPr>
        <w:t>The early twentieth-</w:t>
      </w:r>
      <w:r w:rsidR="001A7A05" w:rsidRPr="004114BC">
        <w:rPr>
          <w:rStyle w:val="PageNumber"/>
          <w:rFonts w:ascii="Arial" w:hAnsi="Arial"/>
          <w:color w:val="000000" w:themeColor="text1"/>
          <w:lang w:val="en-US"/>
        </w:rPr>
        <w:t xml:space="preserve">century British sociologists, Beatrice and Sydney Webb once observed that whilst most of us can get through life without becoming ‘practical engineers or chemists… no consumer, producer, citizen can avoid being a practical sociologist’ (Webb &amp; Webb 1902: xvi)’. Again returning to the </w:t>
      </w:r>
      <w:r w:rsidR="001A7A05" w:rsidRPr="004114BC">
        <w:rPr>
          <w:rStyle w:val="PageNumber"/>
          <w:rFonts w:ascii="Arial" w:hAnsi="Arial"/>
          <w:i/>
          <w:iCs/>
          <w:color w:val="000000" w:themeColor="text1"/>
          <w:lang w:val="en-US"/>
        </w:rPr>
        <w:t>The Sociological Imagination</w:t>
      </w:r>
      <w:r w:rsidR="001A7A05">
        <w:rPr>
          <w:rStyle w:val="PageNumber"/>
          <w:rFonts w:ascii="Arial" w:hAnsi="Arial"/>
          <w:i/>
          <w:iCs/>
          <w:color w:val="000000" w:themeColor="text1"/>
          <w:lang w:val="en-US"/>
        </w:rPr>
        <w:t xml:space="preserve">, </w:t>
      </w:r>
      <w:r w:rsidR="001A7A05" w:rsidRPr="004114BC">
        <w:rPr>
          <w:rStyle w:val="PageNumber"/>
          <w:rFonts w:ascii="Arial" w:hAnsi="Arial"/>
          <w:color w:val="000000" w:themeColor="text1"/>
          <w:lang w:val="en-US"/>
        </w:rPr>
        <w:t>Mills there famously argued the case that people might, in understanding the world, grasp what is going on in themselves: as ‘minute points of the intersections biography and history within society (Wright Mills 1959: 14). It is clear that Mills did not regard the sociological imagination as the monopoly of a</w:t>
      </w:r>
      <w:r w:rsidR="001A7A05" w:rsidRPr="004114BC">
        <w:rPr>
          <w:rStyle w:val="PageNumber"/>
          <w:rFonts w:ascii="Arial" w:hAnsi="Arial"/>
          <w:color w:val="000000" w:themeColor="text1"/>
        </w:rPr>
        <w:t xml:space="preserve"> </w:t>
      </w:r>
      <w:proofErr w:type="spellStart"/>
      <w:r w:rsidR="001A7A05" w:rsidRPr="004114BC">
        <w:rPr>
          <w:rStyle w:val="PageNumber"/>
          <w:rFonts w:ascii="Arial" w:hAnsi="Arial"/>
          <w:color w:val="000000" w:themeColor="text1"/>
        </w:rPr>
        <w:t>professional</w:t>
      </w:r>
      <w:proofErr w:type="spellEnd"/>
      <w:r w:rsidR="001A7A05" w:rsidRPr="004114BC">
        <w:rPr>
          <w:rStyle w:val="PageNumber"/>
          <w:rFonts w:ascii="Arial" w:hAnsi="Arial"/>
          <w:color w:val="000000" w:themeColor="text1"/>
        </w:rPr>
        <w:t xml:space="preserve"> </w:t>
      </w:r>
      <w:r w:rsidR="001A7A05" w:rsidRPr="004114BC">
        <w:rPr>
          <w:rStyle w:val="PageNumber"/>
          <w:rFonts w:ascii="Arial" w:hAnsi="Arial"/>
          <w:color w:val="000000" w:themeColor="text1"/>
          <w:lang w:val="en-US"/>
        </w:rPr>
        <w:t>academic class</w:t>
      </w:r>
      <w:r w:rsidR="001A7A05" w:rsidRPr="004114BC">
        <w:rPr>
          <w:rStyle w:val="PageNumber"/>
          <w:rFonts w:ascii="Arial" w:hAnsi="Arial"/>
          <w:color w:val="000000" w:themeColor="text1"/>
        </w:rPr>
        <w:t>.</w:t>
      </w:r>
      <w:r w:rsidR="001A7A05">
        <w:rPr>
          <w:rStyle w:val="EndnoteReference"/>
          <w:rFonts w:ascii="Arial" w:hAnsi="Arial"/>
          <w:color w:val="000000" w:themeColor="text1"/>
        </w:rPr>
        <w:endnoteReference w:id="1"/>
      </w:r>
      <w:r w:rsidR="001A7A05">
        <w:rPr>
          <w:rStyle w:val="PageNumber"/>
          <w:rFonts w:ascii="Arial" w:hAnsi="Arial"/>
          <w:color w:val="000000" w:themeColor="text1"/>
        </w:rPr>
        <w:t xml:space="preserve"> </w:t>
      </w:r>
    </w:p>
    <w:p w14:paraId="1A1B5EFD" w14:textId="77777777" w:rsidR="00261E97" w:rsidRDefault="00261E97" w:rsidP="006E538E">
      <w:pPr>
        <w:pStyle w:val="Body"/>
        <w:spacing w:line="480" w:lineRule="auto"/>
        <w:rPr>
          <w:rStyle w:val="PageNumber"/>
          <w:rFonts w:ascii="Arial" w:hAnsi="Arial"/>
          <w:color w:val="000000" w:themeColor="text1"/>
        </w:rPr>
      </w:pPr>
    </w:p>
    <w:p w14:paraId="43E46B1F" w14:textId="7AD50E71" w:rsidR="00571333" w:rsidRPr="006E538E" w:rsidRDefault="006A0363" w:rsidP="006E538E">
      <w:pPr>
        <w:pStyle w:val="Body"/>
        <w:spacing w:line="480" w:lineRule="auto"/>
        <w:rPr>
          <w:rFonts w:ascii="Arial" w:hAnsi="Arial"/>
          <w:color w:val="000000" w:themeColor="text1"/>
          <w:lang w:val="en-US"/>
        </w:rPr>
      </w:pPr>
      <w:r>
        <w:rPr>
          <w:rStyle w:val="PageNumber"/>
          <w:rFonts w:ascii="Arial" w:hAnsi="Arial"/>
          <w:color w:val="000000" w:themeColor="text1"/>
        </w:rPr>
        <w:t xml:space="preserve">How </w:t>
      </w:r>
      <w:proofErr w:type="spellStart"/>
      <w:r>
        <w:rPr>
          <w:rStyle w:val="PageNumber"/>
          <w:rFonts w:ascii="Arial" w:hAnsi="Arial"/>
          <w:color w:val="000000" w:themeColor="text1"/>
        </w:rPr>
        <w:t>does</w:t>
      </w:r>
      <w:proofErr w:type="spellEnd"/>
      <w:r>
        <w:rPr>
          <w:rStyle w:val="PageNumber"/>
          <w:rFonts w:ascii="Arial" w:hAnsi="Arial"/>
          <w:color w:val="000000" w:themeColor="text1"/>
        </w:rPr>
        <w:t xml:space="preserve"> </w:t>
      </w:r>
      <w:proofErr w:type="spellStart"/>
      <w:r>
        <w:rPr>
          <w:rStyle w:val="PageNumber"/>
          <w:rFonts w:ascii="Arial" w:hAnsi="Arial"/>
          <w:color w:val="000000" w:themeColor="text1"/>
        </w:rPr>
        <w:t>this</w:t>
      </w:r>
      <w:proofErr w:type="spellEnd"/>
      <w:r>
        <w:rPr>
          <w:rStyle w:val="PageNumber"/>
          <w:rFonts w:ascii="Arial" w:hAnsi="Arial"/>
          <w:color w:val="000000" w:themeColor="text1"/>
        </w:rPr>
        <w:t xml:space="preserve"> relate to the </w:t>
      </w:r>
      <w:proofErr w:type="spellStart"/>
      <w:r>
        <w:rPr>
          <w:rStyle w:val="PageNumber"/>
          <w:rFonts w:ascii="Arial" w:hAnsi="Arial"/>
          <w:color w:val="000000" w:themeColor="text1"/>
        </w:rPr>
        <w:t>museum</w:t>
      </w:r>
      <w:proofErr w:type="spellEnd"/>
      <w:r>
        <w:rPr>
          <w:rStyle w:val="PageNumber"/>
          <w:rFonts w:ascii="Arial" w:hAnsi="Arial"/>
          <w:color w:val="000000" w:themeColor="text1"/>
        </w:rPr>
        <w:t xml:space="preserve">? </w:t>
      </w:r>
      <w:r w:rsidR="006C75A5">
        <w:rPr>
          <w:rStyle w:val="PageNumber"/>
          <w:rFonts w:ascii="Arial" w:hAnsi="Arial"/>
          <w:color w:val="000000" w:themeColor="text1"/>
          <w:lang w:val="en-US"/>
        </w:rPr>
        <w:t xml:space="preserve">We have heard much of the museum’s function in relation to the public understanding of </w:t>
      </w:r>
      <w:r>
        <w:rPr>
          <w:rStyle w:val="PageNumber"/>
          <w:rFonts w:ascii="Arial" w:hAnsi="Arial"/>
          <w:color w:val="000000" w:themeColor="text1"/>
          <w:lang w:val="en-US"/>
        </w:rPr>
        <w:t xml:space="preserve">natural </w:t>
      </w:r>
      <w:r w:rsidR="006C75A5">
        <w:rPr>
          <w:rStyle w:val="PageNumber"/>
          <w:rFonts w:ascii="Arial" w:hAnsi="Arial"/>
          <w:color w:val="000000" w:themeColor="text1"/>
          <w:lang w:val="en-US"/>
        </w:rPr>
        <w:t xml:space="preserve">science in recent years. </w:t>
      </w:r>
      <w:r>
        <w:rPr>
          <w:rStyle w:val="PageNumber"/>
          <w:rFonts w:ascii="Arial" w:hAnsi="Arial"/>
          <w:color w:val="000000" w:themeColor="text1"/>
          <w:lang w:val="en-US"/>
        </w:rPr>
        <w:t>Yet w</w:t>
      </w:r>
      <w:r w:rsidR="006C75A5">
        <w:rPr>
          <w:rStyle w:val="PageNumber"/>
          <w:rFonts w:ascii="Arial" w:hAnsi="Arial"/>
          <w:color w:val="000000" w:themeColor="text1"/>
          <w:lang w:val="en-US"/>
        </w:rPr>
        <w:t xml:space="preserve">e hear little of sociology in that respect. </w:t>
      </w:r>
      <w:r w:rsidR="00021039" w:rsidRPr="004114BC">
        <w:rPr>
          <w:rStyle w:val="PageNumber"/>
          <w:rFonts w:ascii="Arial" w:hAnsi="Arial"/>
          <w:color w:val="000000" w:themeColor="text1"/>
          <w:lang w:val="en-US"/>
        </w:rPr>
        <w:t>Albeit somewhat under the radar so to speak, museums of sociology can be detected</w:t>
      </w:r>
      <w:r w:rsidR="0083422C">
        <w:rPr>
          <w:rStyle w:val="PageNumber"/>
          <w:rFonts w:ascii="Arial" w:hAnsi="Arial"/>
          <w:color w:val="000000" w:themeColor="text1"/>
          <w:lang w:val="en-US"/>
        </w:rPr>
        <w:t xml:space="preserve"> and there is something of that about PEM and Anacostia as well </w:t>
      </w:r>
      <w:r w:rsidR="009D73E6">
        <w:rPr>
          <w:rStyle w:val="PageNumber"/>
          <w:rFonts w:ascii="Arial" w:hAnsi="Arial"/>
          <w:color w:val="000000" w:themeColor="text1"/>
          <w:lang w:val="en-US"/>
        </w:rPr>
        <w:t xml:space="preserve">as </w:t>
      </w:r>
      <w:r w:rsidR="0083422C">
        <w:rPr>
          <w:rStyle w:val="PageNumber"/>
          <w:rFonts w:ascii="Arial" w:hAnsi="Arial"/>
          <w:color w:val="000000" w:themeColor="text1"/>
          <w:lang w:val="en-US"/>
        </w:rPr>
        <w:t xml:space="preserve">the examples reported by </w:t>
      </w:r>
      <w:proofErr w:type="spellStart"/>
      <w:r w:rsidR="0083422C">
        <w:rPr>
          <w:rStyle w:val="PageNumber"/>
          <w:rFonts w:ascii="Arial" w:hAnsi="Arial"/>
          <w:color w:val="000000" w:themeColor="text1"/>
          <w:lang w:val="en-US"/>
        </w:rPr>
        <w:t>Lanz</w:t>
      </w:r>
      <w:proofErr w:type="spellEnd"/>
      <w:r w:rsidR="00021039" w:rsidRPr="004114BC">
        <w:rPr>
          <w:rStyle w:val="PageNumber"/>
          <w:rFonts w:ascii="Arial" w:hAnsi="Arial"/>
          <w:color w:val="000000" w:themeColor="text1"/>
          <w:lang w:val="ru-RU"/>
        </w:rPr>
        <w:t xml:space="preserve">. </w:t>
      </w:r>
      <w:r>
        <w:rPr>
          <w:rStyle w:val="PageNumber"/>
          <w:rFonts w:ascii="Arial" w:hAnsi="Arial"/>
          <w:color w:val="000000" w:themeColor="text1"/>
        </w:rPr>
        <w:t xml:space="preserve">It </w:t>
      </w:r>
      <w:proofErr w:type="spellStart"/>
      <w:r>
        <w:rPr>
          <w:rStyle w:val="PageNumber"/>
          <w:rFonts w:ascii="Arial" w:hAnsi="Arial"/>
          <w:color w:val="000000" w:themeColor="text1"/>
        </w:rPr>
        <w:t>seems</w:t>
      </w:r>
      <w:proofErr w:type="spellEnd"/>
      <w:r>
        <w:rPr>
          <w:rStyle w:val="PageNumber"/>
          <w:rFonts w:ascii="Arial" w:hAnsi="Arial"/>
          <w:color w:val="000000" w:themeColor="text1"/>
        </w:rPr>
        <w:t xml:space="preserve"> to us </w:t>
      </w:r>
      <w:proofErr w:type="spellStart"/>
      <w:r>
        <w:rPr>
          <w:rStyle w:val="PageNumber"/>
          <w:rFonts w:ascii="Arial" w:hAnsi="Arial"/>
          <w:color w:val="000000" w:themeColor="text1"/>
        </w:rPr>
        <w:t>that</w:t>
      </w:r>
      <w:proofErr w:type="spellEnd"/>
      <w:r>
        <w:rPr>
          <w:rStyle w:val="PageNumber"/>
          <w:rFonts w:ascii="Arial" w:hAnsi="Arial"/>
          <w:color w:val="000000" w:themeColor="text1"/>
        </w:rPr>
        <w:t xml:space="preserve"> </w:t>
      </w:r>
      <w:proofErr w:type="spellStart"/>
      <w:r>
        <w:rPr>
          <w:rStyle w:val="PageNumber"/>
          <w:rFonts w:ascii="Arial" w:hAnsi="Arial"/>
          <w:color w:val="000000" w:themeColor="text1"/>
        </w:rPr>
        <w:t>there</w:t>
      </w:r>
      <w:proofErr w:type="spellEnd"/>
      <w:r>
        <w:rPr>
          <w:rStyle w:val="PageNumber"/>
          <w:rFonts w:ascii="Arial" w:hAnsi="Arial"/>
          <w:color w:val="000000" w:themeColor="text1"/>
        </w:rPr>
        <w:t xml:space="preserve"> </w:t>
      </w:r>
      <w:proofErr w:type="spellStart"/>
      <w:r>
        <w:rPr>
          <w:rStyle w:val="PageNumber"/>
          <w:rFonts w:ascii="Arial" w:hAnsi="Arial"/>
          <w:color w:val="000000" w:themeColor="text1"/>
        </w:rPr>
        <w:t>is</w:t>
      </w:r>
      <w:proofErr w:type="spellEnd"/>
      <w:r>
        <w:rPr>
          <w:rStyle w:val="PageNumber"/>
          <w:rFonts w:ascii="Arial" w:hAnsi="Arial"/>
          <w:color w:val="000000" w:themeColor="text1"/>
        </w:rPr>
        <w:t xml:space="preserve"> important </w:t>
      </w:r>
      <w:proofErr w:type="spellStart"/>
      <w:r>
        <w:rPr>
          <w:rStyle w:val="PageNumber"/>
          <w:rFonts w:ascii="Arial" w:hAnsi="Arial"/>
          <w:color w:val="000000" w:themeColor="text1"/>
        </w:rPr>
        <w:t>museum</w:t>
      </w:r>
      <w:proofErr w:type="spellEnd"/>
      <w:r>
        <w:rPr>
          <w:rStyle w:val="PageNumber"/>
          <w:rFonts w:ascii="Arial" w:hAnsi="Arial"/>
          <w:color w:val="000000" w:themeColor="text1"/>
        </w:rPr>
        <w:t xml:space="preserve"> </w:t>
      </w:r>
      <w:proofErr w:type="spellStart"/>
      <w:r>
        <w:rPr>
          <w:rStyle w:val="PageNumber"/>
          <w:rFonts w:ascii="Arial" w:hAnsi="Arial"/>
          <w:color w:val="000000" w:themeColor="text1"/>
        </w:rPr>
        <w:t>work</w:t>
      </w:r>
      <w:proofErr w:type="spellEnd"/>
      <w:r>
        <w:rPr>
          <w:rStyle w:val="PageNumber"/>
          <w:rFonts w:ascii="Arial" w:hAnsi="Arial"/>
          <w:color w:val="000000" w:themeColor="text1"/>
        </w:rPr>
        <w:t xml:space="preserve"> </w:t>
      </w:r>
      <w:proofErr w:type="spellStart"/>
      <w:r>
        <w:rPr>
          <w:rStyle w:val="PageNumber"/>
          <w:rFonts w:ascii="Arial" w:hAnsi="Arial"/>
          <w:color w:val="000000" w:themeColor="text1"/>
        </w:rPr>
        <w:t>going</w:t>
      </w:r>
      <w:proofErr w:type="spellEnd"/>
      <w:r>
        <w:rPr>
          <w:rStyle w:val="PageNumber"/>
          <w:rFonts w:ascii="Arial" w:hAnsi="Arial"/>
          <w:color w:val="000000" w:themeColor="text1"/>
        </w:rPr>
        <w:t xml:space="preserve"> on </w:t>
      </w:r>
      <w:proofErr w:type="spellStart"/>
      <w:r>
        <w:rPr>
          <w:rStyle w:val="PageNumber"/>
          <w:rFonts w:ascii="Arial" w:hAnsi="Arial"/>
          <w:color w:val="000000" w:themeColor="text1"/>
        </w:rPr>
        <w:t>here</w:t>
      </w:r>
      <w:proofErr w:type="spellEnd"/>
      <w:r>
        <w:rPr>
          <w:rStyle w:val="PageNumber"/>
          <w:rFonts w:ascii="Arial" w:hAnsi="Arial"/>
          <w:color w:val="000000" w:themeColor="text1"/>
        </w:rPr>
        <w:t xml:space="preserve">. </w:t>
      </w:r>
      <w:r w:rsidR="0083422C">
        <w:rPr>
          <w:rStyle w:val="PageNumber"/>
          <w:rFonts w:ascii="Arial" w:hAnsi="Arial"/>
          <w:color w:val="000000" w:themeColor="text1"/>
          <w:lang w:val="en-US"/>
        </w:rPr>
        <w:t>But, a</w:t>
      </w:r>
      <w:r w:rsidR="00EB4210" w:rsidRPr="004114BC">
        <w:rPr>
          <w:rStyle w:val="PageNumber"/>
          <w:rFonts w:ascii="Arial" w:hAnsi="Arial"/>
          <w:color w:val="000000" w:themeColor="text1"/>
          <w:lang w:val="en-US"/>
        </w:rPr>
        <w:t>gainst this backdrop it might surprise sociologists and museum professionals alike to know that in the early twentieth century there were museums of sociology</w:t>
      </w:r>
      <w:r w:rsidR="000B4A78">
        <w:rPr>
          <w:rStyle w:val="PageNumber"/>
          <w:rFonts w:ascii="Arial" w:hAnsi="Arial"/>
          <w:color w:val="000000" w:themeColor="text1"/>
          <w:lang w:val="en-US"/>
        </w:rPr>
        <w:t>. T</w:t>
      </w:r>
      <w:r w:rsidR="00EB4210" w:rsidRPr="004114BC">
        <w:rPr>
          <w:rStyle w:val="PageNumber"/>
          <w:rFonts w:ascii="Arial" w:hAnsi="Arial"/>
          <w:color w:val="000000" w:themeColor="text1"/>
          <w:lang w:val="en-US"/>
        </w:rPr>
        <w:t xml:space="preserve">here is a hidden though fragile history of association between them. It was a French sociologist and engineer, </w:t>
      </w:r>
      <w:proofErr w:type="spellStart"/>
      <w:r w:rsidR="00EB4210" w:rsidRPr="004114BC">
        <w:rPr>
          <w:rStyle w:val="PageNumber"/>
          <w:rFonts w:ascii="Arial" w:hAnsi="Arial"/>
          <w:color w:val="000000" w:themeColor="text1"/>
          <w:lang w:val="en-US"/>
        </w:rPr>
        <w:t>Fr</w:t>
      </w:r>
      <w:r w:rsidR="000E3A3C">
        <w:rPr>
          <w:rStyle w:val="PageNumber"/>
          <w:rFonts w:ascii="Arial" w:hAnsi="Arial" w:cs="Arial"/>
          <w:color w:val="000000" w:themeColor="text1"/>
          <w:lang w:val="en-US"/>
        </w:rPr>
        <w:t>é</w:t>
      </w:r>
      <w:r w:rsidR="00EB4210" w:rsidRPr="004114BC">
        <w:rPr>
          <w:rStyle w:val="PageNumber"/>
          <w:rFonts w:ascii="Arial" w:hAnsi="Arial"/>
          <w:color w:val="000000" w:themeColor="text1"/>
          <w:lang w:val="en-US"/>
        </w:rPr>
        <w:t>d</w:t>
      </w:r>
      <w:r w:rsidR="000E3A3C">
        <w:rPr>
          <w:rStyle w:val="PageNumber"/>
          <w:rFonts w:ascii="Arial" w:hAnsi="Arial" w:cs="Arial"/>
          <w:color w:val="000000" w:themeColor="text1"/>
          <w:lang w:val="en-US"/>
        </w:rPr>
        <w:t>é</w:t>
      </w:r>
      <w:r w:rsidR="00EB4210" w:rsidRPr="004114BC">
        <w:rPr>
          <w:rStyle w:val="PageNumber"/>
          <w:rFonts w:ascii="Arial" w:hAnsi="Arial"/>
          <w:color w:val="000000" w:themeColor="text1"/>
          <w:lang w:val="en-US"/>
        </w:rPr>
        <w:t>ric</w:t>
      </w:r>
      <w:proofErr w:type="spellEnd"/>
      <w:r w:rsidR="00EB4210" w:rsidRPr="004114BC">
        <w:rPr>
          <w:rStyle w:val="PageNumber"/>
          <w:rFonts w:ascii="Arial" w:hAnsi="Arial"/>
          <w:color w:val="000000" w:themeColor="text1"/>
          <w:lang w:val="en-US"/>
        </w:rPr>
        <w:t xml:space="preserve"> Le Play, who was commissioned by Napoleon III to oversee the planning and installation of the Paris Exposition of 1867. A generation later the Scottish sociologist Patrick Geddes established a museum of sociology in Edinburgh and, along with other members of his circle, wrote about the museum as a means of sociological exposition and communication (</w:t>
      </w:r>
      <w:r w:rsidR="00384E3A">
        <w:rPr>
          <w:rStyle w:val="PageNumber"/>
          <w:rFonts w:ascii="Arial" w:hAnsi="Arial"/>
          <w:color w:val="000000" w:themeColor="text1"/>
          <w:lang w:val="en-US"/>
        </w:rPr>
        <w:t xml:space="preserve">Fyfe </w:t>
      </w:r>
      <w:r w:rsidR="00EC4B98">
        <w:rPr>
          <w:rStyle w:val="PageNumber"/>
          <w:rFonts w:ascii="Arial" w:hAnsi="Arial"/>
          <w:color w:val="000000" w:themeColor="text1"/>
          <w:lang w:val="en-US"/>
        </w:rPr>
        <w:t>2012,</w:t>
      </w:r>
      <w:r w:rsidR="00384E3A">
        <w:rPr>
          <w:rStyle w:val="PageNumber"/>
          <w:rFonts w:ascii="Arial" w:hAnsi="Arial"/>
          <w:color w:val="000000" w:themeColor="text1"/>
          <w:lang w:val="en-US"/>
        </w:rPr>
        <w:t xml:space="preserve"> </w:t>
      </w:r>
      <w:r w:rsidR="00EB4210" w:rsidRPr="004114BC">
        <w:rPr>
          <w:rStyle w:val="PageNumber"/>
          <w:rFonts w:ascii="Arial" w:hAnsi="Arial"/>
          <w:color w:val="000000" w:themeColor="text1"/>
          <w:lang w:val="en-US"/>
        </w:rPr>
        <w:t>Fyfe 2015</w:t>
      </w:r>
      <w:r w:rsidR="00384E3A">
        <w:rPr>
          <w:rStyle w:val="PageNumber"/>
          <w:rFonts w:ascii="Arial" w:hAnsi="Arial"/>
          <w:color w:val="000000" w:themeColor="text1"/>
          <w:lang w:val="en-US"/>
        </w:rPr>
        <w:t xml:space="preserve">, Scott and </w:t>
      </w:r>
      <w:r w:rsidR="00EC4B98">
        <w:rPr>
          <w:rStyle w:val="PageNumber"/>
          <w:rFonts w:ascii="Arial" w:hAnsi="Arial"/>
          <w:color w:val="000000" w:themeColor="text1"/>
          <w:lang w:val="en-US"/>
        </w:rPr>
        <w:t>Bromley 2014</w:t>
      </w:r>
      <w:r w:rsidR="00C62D33">
        <w:rPr>
          <w:rStyle w:val="PageNumber"/>
          <w:rFonts w:ascii="Arial" w:hAnsi="Arial"/>
          <w:color w:val="000000" w:themeColor="text1"/>
          <w:lang w:val="en-US"/>
        </w:rPr>
        <w:t xml:space="preserve">, </w:t>
      </w:r>
      <w:proofErr w:type="spellStart"/>
      <w:r w:rsidR="00C62D33">
        <w:rPr>
          <w:rStyle w:val="PageNumber"/>
          <w:rFonts w:ascii="Arial" w:hAnsi="Arial"/>
          <w:color w:val="000000" w:themeColor="text1"/>
          <w:lang w:val="en-US"/>
        </w:rPr>
        <w:t>Zueblin</w:t>
      </w:r>
      <w:proofErr w:type="spellEnd"/>
      <w:r w:rsidR="00C62D33">
        <w:rPr>
          <w:rStyle w:val="PageNumber"/>
          <w:rFonts w:ascii="Arial" w:hAnsi="Arial"/>
          <w:color w:val="000000" w:themeColor="text1"/>
          <w:lang w:val="en-US"/>
        </w:rPr>
        <w:t xml:space="preserve"> 1899</w:t>
      </w:r>
      <w:r w:rsidR="00EB4210" w:rsidRPr="004114BC">
        <w:rPr>
          <w:rStyle w:val="PageNumber"/>
          <w:rFonts w:ascii="Arial" w:hAnsi="Arial"/>
          <w:color w:val="000000" w:themeColor="text1"/>
          <w:lang w:val="en-US"/>
        </w:rPr>
        <w:t>)</w:t>
      </w:r>
      <w:r w:rsidR="00EB4210" w:rsidRPr="004114BC">
        <w:rPr>
          <w:rStyle w:val="PageNumber"/>
          <w:rFonts w:ascii="Arial" w:hAnsi="Arial"/>
          <w:color w:val="000000" w:themeColor="text1"/>
        </w:rPr>
        <w:t>.</w:t>
      </w:r>
    </w:p>
    <w:p w14:paraId="6A9A7D4C" w14:textId="77777777" w:rsidR="00571333" w:rsidRPr="004114BC" w:rsidRDefault="00571333" w:rsidP="006E538E">
      <w:pPr>
        <w:pStyle w:val="Body"/>
        <w:spacing w:line="480" w:lineRule="auto"/>
        <w:rPr>
          <w:rFonts w:ascii="Arial" w:eastAsia="Arial" w:hAnsi="Arial" w:cs="Arial"/>
          <w:color w:val="000000" w:themeColor="text1"/>
        </w:rPr>
      </w:pPr>
    </w:p>
    <w:p w14:paraId="5EEB55D9" w14:textId="43C908EF" w:rsidR="00173C3A" w:rsidRDefault="00DA4EEF" w:rsidP="006E538E">
      <w:pPr>
        <w:pStyle w:val="Body"/>
        <w:spacing w:line="480" w:lineRule="auto"/>
        <w:outlineLvl w:val="0"/>
        <w:rPr>
          <w:rStyle w:val="PageNumber"/>
          <w:rFonts w:ascii="Arial" w:hAnsi="Arial"/>
          <w:color w:val="000000" w:themeColor="text1"/>
          <w:lang w:val="en-US"/>
        </w:rPr>
      </w:pPr>
      <w:r w:rsidRPr="006E538E">
        <w:rPr>
          <w:rStyle w:val="PageNumber"/>
          <w:rFonts w:ascii="Arial" w:hAnsi="Arial"/>
          <w:i/>
          <w:iCs/>
          <w:color w:val="000000" w:themeColor="text1"/>
          <w:lang w:val="en-US"/>
        </w:rPr>
        <w:t>Sociology, buildings, objects</w:t>
      </w:r>
    </w:p>
    <w:p w14:paraId="01B94ACA" w14:textId="35179990" w:rsidR="0048780C" w:rsidRPr="006E538E" w:rsidRDefault="00173C3A" w:rsidP="006E538E">
      <w:pPr>
        <w:pStyle w:val="Body"/>
        <w:spacing w:line="480" w:lineRule="auto"/>
        <w:outlineLvl w:val="0"/>
        <w:rPr>
          <w:rStyle w:val="PageNumber"/>
          <w:color w:val="000000" w:themeColor="text1"/>
        </w:rPr>
      </w:pPr>
      <w:r>
        <w:rPr>
          <w:rStyle w:val="PageNumber"/>
          <w:rFonts w:ascii="Arial" w:hAnsi="Arial"/>
          <w:color w:val="000000" w:themeColor="text1"/>
          <w:lang w:val="en-US"/>
        </w:rPr>
        <w:t>V</w:t>
      </w:r>
      <w:r w:rsidR="00DA4EEF" w:rsidRPr="006E538E">
        <w:rPr>
          <w:rStyle w:val="PageNumber"/>
          <w:rFonts w:ascii="Arial" w:hAnsi="Arial"/>
          <w:color w:val="000000" w:themeColor="text1"/>
          <w:lang w:val="en-US"/>
        </w:rPr>
        <w:t xml:space="preserve">isitors </w:t>
      </w:r>
      <w:r>
        <w:rPr>
          <w:rStyle w:val="PageNumber"/>
          <w:rFonts w:ascii="Arial" w:hAnsi="Arial"/>
          <w:color w:val="000000" w:themeColor="text1"/>
          <w:lang w:val="en-US"/>
        </w:rPr>
        <w:t xml:space="preserve">are sometimes said </w:t>
      </w:r>
      <w:r w:rsidR="007A630D">
        <w:rPr>
          <w:rStyle w:val="PageNumber"/>
          <w:rFonts w:ascii="Arial" w:hAnsi="Arial"/>
          <w:color w:val="000000" w:themeColor="text1"/>
          <w:lang w:val="en-US"/>
        </w:rPr>
        <w:t xml:space="preserve">to </w:t>
      </w:r>
      <w:r>
        <w:rPr>
          <w:rStyle w:val="PageNumber"/>
          <w:rFonts w:ascii="Arial" w:hAnsi="Arial"/>
          <w:color w:val="000000" w:themeColor="text1"/>
          <w:lang w:val="en-US"/>
        </w:rPr>
        <w:t xml:space="preserve">compare </w:t>
      </w:r>
      <w:r w:rsidR="00DA4EEF" w:rsidRPr="006E538E">
        <w:rPr>
          <w:rStyle w:val="PageNumber"/>
          <w:rFonts w:ascii="Arial" w:hAnsi="Arial"/>
          <w:color w:val="000000" w:themeColor="text1"/>
          <w:lang w:val="en-US"/>
        </w:rPr>
        <w:t xml:space="preserve">museums </w:t>
      </w:r>
      <w:r>
        <w:rPr>
          <w:rStyle w:val="PageNumber"/>
          <w:rFonts w:ascii="Arial" w:hAnsi="Arial"/>
          <w:color w:val="000000" w:themeColor="text1"/>
          <w:lang w:val="en-US"/>
        </w:rPr>
        <w:t xml:space="preserve">with </w:t>
      </w:r>
      <w:r w:rsidR="00DA4EEF" w:rsidRPr="006E538E">
        <w:rPr>
          <w:rStyle w:val="PageNumber"/>
          <w:rFonts w:ascii="Arial" w:hAnsi="Arial"/>
          <w:color w:val="000000" w:themeColor="text1"/>
          <w:lang w:val="en-US"/>
        </w:rPr>
        <w:t>churches or chapels in their reverential atmosphere. There is certainly a comparison to be made.  But it resides not in the museum or church’s atmosphere or ethos</w:t>
      </w:r>
      <w:r w:rsidR="006A0363">
        <w:rPr>
          <w:rStyle w:val="PageNumber"/>
          <w:rFonts w:ascii="Arial" w:hAnsi="Arial"/>
          <w:color w:val="000000" w:themeColor="text1"/>
          <w:lang w:val="en-US"/>
        </w:rPr>
        <w:t>,</w:t>
      </w:r>
      <w:r w:rsidR="00DA4EEF" w:rsidRPr="006E538E">
        <w:rPr>
          <w:rStyle w:val="PageNumber"/>
          <w:rFonts w:ascii="Arial" w:hAnsi="Arial"/>
          <w:color w:val="000000" w:themeColor="text1"/>
          <w:lang w:val="en-US"/>
        </w:rPr>
        <w:t xml:space="preserve"> but in an underlying and quite universal function </w:t>
      </w:r>
      <w:r w:rsidR="000501D2">
        <w:rPr>
          <w:rStyle w:val="PageNumber"/>
          <w:rFonts w:ascii="Arial" w:hAnsi="Arial"/>
          <w:color w:val="000000" w:themeColor="text1"/>
          <w:lang w:val="en-US"/>
        </w:rPr>
        <w:t xml:space="preserve">of </w:t>
      </w:r>
      <w:r w:rsidR="00DA4EEF" w:rsidRPr="006E538E">
        <w:rPr>
          <w:rStyle w:val="PageNumber"/>
          <w:rFonts w:ascii="Arial" w:hAnsi="Arial"/>
          <w:color w:val="000000" w:themeColor="text1"/>
          <w:lang w:val="en-US"/>
        </w:rPr>
        <w:t xml:space="preserve">museums and churches as places where action and thought manifest themselves. Museums are like churches </w:t>
      </w:r>
      <w:r w:rsidR="00DA4EEF" w:rsidRPr="006E538E">
        <w:rPr>
          <w:rStyle w:val="PageNumber"/>
          <w:rFonts w:ascii="Arial" w:hAnsi="Arial"/>
          <w:color w:val="000000" w:themeColor="text1"/>
          <w:lang w:val="en-US"/>
        </w:rPr>
        <w:lastRenderedPageBreak/>
        <w:t xml:space="preserve">because like religious institutions </w:t>
      </w:r>
      <w:r w:rsidR="006A0363">
        <w:rPr>
          <w:rStyle w:val="PageNumber"/>
          <w:rFonts w:ascii="Arial" w:hAnsi="Arial"/>
          <w:color w:val="000000" w:themeColor="text1"/>
          <w:lang w:val="en-US"/>
        </w:rPr>
        <w:t xml:space="preserve">they </w:t>
      </w:r>
      <w:r w:rsidR="00DA4EEF" w:rsidRPr="006E538E">
        <w:rPr>
          <w:rStyle w:val="PageNumber"/>
          <w:rFonts w:ascii="Arial" w:hAnsi="Arial"/>
          <w:color w:val="000000" w:themeColor="text1"/>
          <w:lang w:val="en-US"/>
        </w:rPr>
        <w:t xml:space="preserve">lead into action and lead into thought. Visitors queue, gather, walk and talk, pause and converse. They may also eat and shop. </w:t>
      </w:r>
      <w:r w:rsidR="006A0363">
        <w:rPr>
          <w:rStyle w:val="PageNumber"/>
          <w:rFonts w:ascii="Arial" w:hAnsi="Arial"/>
          <w:color w:val="000000" w:themeColor="text1"/>
          <w:lang w:val="en-US"/>
        </w:rPr>
        <w:t>T</w:t>
      </w:r>
      <w:r w:rsidR="00DA4EEF" w:rsidRPr="006E538E">
        <w:rPr>
          <w:rStyle w:val="PageNumber"/>
          <w:rFonts w:ascii="Arial" w:hAnsi="Arial"/>
          <w:color w:val="000000" w:themeColor="text1"/>
          <w:lang w:val="en-US"/>
        </w:rPr>
        <w:t>he museum, like religion, leads into thought in the sense that, like religion, it gives material expression to knowledge and belief (which are of course not the same thing). There is</w:t>
      </w:r>
      <w:r w:rsidR="009D73E6">
        <w:rPr>
          <w:rStyle w:val="PageNumber"/>
          <w:rFonts w:ascii="Arial" w:hAnsi="Arial"/>
          <w:color w:val="000000" w:themeColor="text1"/>
          <w:lang w:val="en-US"/>
        </w:rPr>
        <w:t>, for example, the</w:t>
      </w:r>
      <w:r w:rsidR="00DA4EEF" w:rsidRPr="006E538E">
        <w:rPr>
          <w:rStyle w:val="PageNumber"/>
          <w:rFonts w:ascii="Arial" w:hAnsi="Arial"/>
          <w:color w:val="000000" w:themeColor="text1"/>
          <w:lang w:val="en-US"/>
        </w:rPr>
        <w:t xml:space="preserve"> knowledge of a nation revealed in its art history and belief in the primacy of the nation as form of human association. Deeper still the museum exhibits the categories which inform our thinking: the subjective and the objective; nature and society, past and present, human beings and objects. </w:t>
      </w:r>
    </w:p>
    <w:p w14:paraId="618A42AD" w14:textId="77777777" w:rsidR="00CA3C02" w:rsidRDefault="00CA3C02" w:rsidP="006E538E">
      <w:pPr>
        <w:pStyle w:val="Body"/>
        <w:spacing w:line="480" w:lineRule="auto"/>
        <w:rPr>
          <w:rStyle w:val="PageNumber"/>
          <w:rFonts w:ascii="Arial" w:hAnsi="Arial"/>
          <w:color w:val="000000" w:themeColor="text1"/>
          <w:lang w:val="en-US"/>
        </w:rPr>
      </w:pPr>
    </w:p>
    <w:p w14:paraId="65F8322C" w14:textId="28410CC0" w:rsidR="00786142" w:rsidRDefault="008918FA" w:rsidP="006E538E">
      <w:pPr>
        <w:pStyle w:val="Body"/>
        <w:spacing w:line="480" w:lineRule="auto"/>
        <w:rPr>
          <w:rStyle w:val="PageNumber"/>
          <w:rFonts w:ascii="Arial" w:hAnsi="Arial"/>
          <w:color w:val="000000" w:themeColor="text1"/>
          <w:lang w:val="en-US"/>
        </w:rPr>
      </w:pPr>
      <w:r>
        <w:rPr>
          <w:rStyle w:val="PageNumber"/>
          <w:rFonts w:ascii="Arial" w:hAnsi="Arial"/>
          <w:color w:val="000000" w:themeColor="text1"/>
          <w:lang w:val="en-US"/>
        </w:rPr>
        <w:t xml:space="preserve">The museum and science were deeply implicated in the rationalization </w:t>
      </w:r>
      <w:r w:rsidR="002225AA">
        <w:rPr>
          <w:rStyle w:val="PageNumber"/>
          <w:rFonts w:ascii="Arial" w:hAnsi="Arial"/>
          <w:color w:val="000000" w:themeColor="text1"/>
          <w:lang w:val="en-US"/>
        </w:rPr>
        <w:t xml:space="preserve">of the world that gave us such </w:t>
      </w:r>
      <w:r>
        <w:rPr>
          <w:rStyle w:val="PageNumber"/>
          <w:rFonts w:ascii="Arial" w:hAnsi="Arial"/>
          <w:color w:val="000000" w:themeColor="text1"/>
          <w:lang w:val="en-US"/>
        </w:rPr>
        <w:t>dichotomies</w:t>
      </w:r>
      <w:r w:rsidR="004B69A5">
        <w:rPr>
          <w:rStyle w:val="PageNumber"/>
          <w:rFonts w:ascii="Arial" w:hAnsi="Arial"/>
          <w:color w:val="000000" w:themeColor="text1"/>
          <w:lang w:val="en-US"/>
        </w:rPr>
        <w:t xml:space="preserve">. Thus </w:t>
      </w:r>
      <w:r>
        <w:rPr>
          <w:rStyle w:val="PageNumber"/>
          <w:rFonts w:ascii="Arial" w:hAnsi="Arial"/>
          <w:color w:val="000000" w:themeColor="text1"/>
          <w:lang w:val="en-US"/>
        </w:rPr>
        <w:t xml:space="preserve">nature </w:t>
      </w:r>
      <w:r w:rsidR="004B69A5">
        <w:rPr>
          <w:rStyle w:val="PageNumber"/>
          <w:rFonts w:ascii="Arial" w:hAnsi="Arial"/>
          <w:color w:val="000000" w:themeColor="text1"/>
          <w:lang w:val="en-US"/>
        </w:rPr>
        <w:t xml:space="preserve">was turned </w:t>
      </w:r>
      <w:r>
        <w:rPr>
          <w:rStyle w:val="PageNumber"/>
          <w:rFonts w:ascii="Arial" w:hAnsi="Arial"/>
          <w:color w:val="000000" w:themeColor="text1"/>
          <w:lang w:val="en-US"/>
        </w:rPr>
        <w:t xml:space="preserve">into </w:t>
      </w:r>
      <w:r w:rsidR="004B69A5">
        <w:rPr>
          <w:rStyle w:val="PageNumber"/>
          <w:rFonts w:ascii="Arial" w:hAnsi="Arial"/>
          <w:color w:val="000000" w:themeColor="text1"/>
          <w:lang w:val="en-US"/>
        </w:rPr>
        <w:t xml:space="preserve">mere </w:t>
      </w:r>
      <w:r>
        <w:rPr>
          <w:rStyle w:val="PageNumber"/>
          <w:rFonts w:ascii="Arial" w:hAnsi="Arial"/>
          <w:color w:val="000000" w:themeColor="text1"/>
          <w:lang w:val="en-US"/>
        </w:rPr>
        <w:t>objects of inquiry</w:t>
      </w:r>
      <w:r w:rsidR="004B69A5">
        <w:rPr>
          <w:rStyle w:val="PageNumber"/>
          <w:rFonts w:ascii="Arial" w:hAnsi="Arial"/>
          <w:color w:val="000000" w:themeColor="text1"/>
          <w:lang w:val="en-US"/>
        </w:rPr>
        <w:t xml:space="preserve"> that were set apart from society</w:t>
      </w:r>
      <w:r>
        <w:rPr>
          <w:rStyle w:val="PageNumber"/>
          <w:rFonts w:ascii="Arial" w:hAnsi="Arial"/>
          <w:color w:val="000000" w:themeColor="text1"/>
          <w:lang w:val="en-US"/>
        </w:rPr>
        <w:t xml:space="preserve">. </w:t>
      </w:r>
      <w:r w:rsidR="00374A2B">
        <w:rPr>
          <w:rStyle w:val="PageNumber"/>
          <w:rFonts w:ascii="Arial" w:hAnsi="Arial"/>
          <w:color w:val="000000" w:themeColor="text1"/>
          <w:lang w:val="en-US"/>
        </w:rPr>
        <w:t>By and large twentieth century s</w:t>
      </w:r>
      <w:r w:rsidR="004B69A5">
        <w:rPr>
          <w:rStyle w:val="PageNumber"/>
          <w:rFonts w:ascii="Arial" w:hAnsi="Arial"/>
          <w:color w:val="000000" w:themeColor="text1"/>
          <w:lang w:val="en-US"/>
        </w:rPr>
        <w:t xml:space="preserve">ociology staked a claim to the study of a </w:t>
      </w:r>
      <w:r w:rsidR="004B69A5" w:rsidRPr="006E538E">
        <w:rPr>
          <w:rStyle w:val="PageNumber"/>
          <w:rFonts w:ascii="Arial" w:hAnsi="Arial"/>
          <w:i/>
          <w:color w:val="000000" w:themeColor="text1"/>
          <w:lang w:val="en-US"/>
        </w:rPr>
        <w:t>sui-generis</w:t>
      </w:r>
      <w:r w:rsidR="004B69A5">
        <w:rPr>
          <w:rStyle w:val="PageNumber"/>
          <w:rFonts w:ascii="Arial" w:hAnsi="Arial"/>
          <w:color w:val="000000" w:themeColor="text1"/>
          <w:lang w:val="en-US"/>
        </w:rPr>
        <w:t xml:space="preserve"> world: society, social relations or social structures </w:t>
      </w:r>
      <w:r w:rsidR="007701FC">
        <w:rPr>
          <w:rStyle w:val="PageNumber"/>
          <w:rFonts w:ascii="Arial" w:hAnsi="Arial"/>
          <w:color w:val="000000" w:themeColor="text1"/>
          <w:lang w:val="en-US"/>
        </w:rPr>
        <w:t xml:space="preserve">which </w:t>
      </w:r>
      <w:r w:rsidR="004B69A5">
        <w:rPr>
          <w:rStyle w:val="PageNumber"/>
          <w:rFonts w:ascii="Arial" w:hAnsi="Arial"/>
          <w:color w:val="000000" w:themeColor="text1"/>
          <w:lang w:val="en-US"/>
        </w:rPr>
        <w:t>were to be clearly demarcated from biological phenomena. Sociologically speaking objects</w:t>
      </w:r>
      <w:r w:rsidR="007701FC">
        <w:rPr>
          <w:rStyle w:val="PageNumber"/>
          <w:rFonts w:ascii="Arial" w:hAnsi="Arial"/>
          <w:color w:val="000000" w:themeColor="text1"/>
          <w:lang w:val="en-US"/>
        </w:rPr>
        <w:t xml:space="preserve">, </w:t>
      </w:r>
      <w:r w:rsidR="004B69A5">
        <w:rPr>
          <w:rStyle w:val="PageNumber"/>
          <w:rFonts w:ascii="Arial" w:hAnsi="Arial"/>
          <w:color w:val="000000" w:themeColor="text1"/>
          <w:lang w:val="en-US"/>
        </w:rPr>
        <w:t>natural or artefactual</w:t>
      </w:r>
      <w:r w:rsidR="007701FC">
        <w:rPr>
          <w:rStyle w:val="PageNumber"/>
          <w:rFonts w:ascii="Arial" w:hAnsi="Arial"/>
          <w:color w:val="000000" w:themeColor="text1"/>
          <w:lang w:val="en-US"/>
        </w:rPr>
        <w:t>,</w:t>
      </w:r>
      <w:r w:rsidR="004B69A5">
        <w:rPr>
          <w:rStyle w:val="PageNumber"/>
          <w:rFonts w:ascii="Arial" w:hAnsi="Arial"/>
          <w:color w:val="000000" w:themeColor="text1"/>
          <w:lang w:val="en-US"/>
        </w:rPr>
        <w:t xml:space="preserve"> were th</w:t>
      </w:r>
      <w:r w:rsidR="009D73E6">
        <w:rPr>
          <w:rStyle w:val="PageNumber"/>
          <w:rFonts w:ascii="Arial" w:hAnsi="Arial"/>
          <w:color w:val="000000" w:themeColor="text1"/>
          <w:lang w:val="en-US"/>
        </w:rPr>
        <w:t xml:space="preserve">e </w:t>
      </w:r>
      <w:r w:rsidR="007701FC">
        <w:rPr>
          <w:rStyle w:val="PageNumber"/>
          <w:rFonts w:ascii="Arial" w:hAnsi="Arial"/>
          <w:color w:val="000000" w:themeColor="text1"/>
          <w:lang w:val="en-US"/>
        </w:rPr>
        <w:t xml:space="preserve">inert </w:t>
      </w:r>
      <w:r w:rsidR="004B69A5">
        <w:rPr>
          <w:rStyle w:val="PageNumber"/>
          <w:rFonts w:ascii="Arial" w:hAnsi="Arial"/>
          <w:color w:val="000000" w:themeColor="text1"/>
          <w:lang w:val="en-US"/>
        </w:rPr>
        <w:t>things that people put to use in the</w:t>
      </w:r>
      <w:r w:rsidR="007701FC">
        <w:rPr>
          <w:rStyle w:val="PageNumber"/>
          <w:rFonts w:ascii="Arial" w:hAnsi="Arial"/>
          <w:color w:val="000000" w:themeColor="text1"/>
          <w:lang w:val="en-US"/>
        </w:rPr>
        <w:t xml:space="preserve"> social production of their lives</w:t>
      </w:r>
      <w:r w:rsidR="004B69A5">
        <w:rPr>
          <w:rStyle w:val="PageNumber"/>
          <w:rFonts w:ascii="Arial" w:hAnsi="Arial"/>
          <w:color w:val="000000" w:themeColor="text1"/>
          <w:lang w:val="en-US"/>
        </w:rPr>
        <w:t>.</w:t>
      </w:r>
      <w:r w:rsidR="007701FC">
        <w:rPr>
          <w:rStyle w:val="PageNumber"/>
          <w:rFonts w:ascii="Arial" w:hAnsi="Arial"/>
          <w:color w:val="000000" w:themeColor="text1"/>
          <w:lang w:val="en-US"/>
        </w:rPr>
        <w:t xml:space="preserve"> </w:t>
      </w:r>
      <w:r w:rsidR="00374A2B">
        <w:rPr>
          <w:rStyle w:val="PageNumber"/>
          <w:rFonts w:ascii="Arial" w:hAnsi="Arial"/>
          <w:color w:val="000000" w:themeColor="text1"/>
          <w:lang w:val="en-US"/>
        </w:rPr>
        <w:t xml:space="preserve">On this argument agency is assigned </w:t>
      </w:r>
      <w:r w:rsidR="009037E2">
        <w:rPr>
          <w:rStyle w:val="PageNumber"/>
          <w:rFonts w:ascii="Arial" w:hAnsi="Arial"/>
          <w:color w:val="000000" w:themeColor="text1"/>
          <w:lang w:val="en-US"/>
        </w:rPr>
        <w:t>to human beings.</w:t>
      </w:r>
      <w:r w:rsidR="00C209E5">
        <w:rPr>
          <w:rStyle w:val="PageNumber"/>
          <w:rFonts w:ascii="Arial" w:hAnsi="Arial"/>
          <w:color w:val="000000" w:themeColor="text1"/>
          <w:lang w:val="en-US"/>
        </w:rPr>
        <w:t xml:space="preserve"> Yet there is a case for arguing that modern th</w:t>
      </w:r>
      <w:r w:rsidR="009D73E6">
        <w:rPr>
          <w:rStyle w:val="PageNumber"/>
          <w:rFonts w:ascii="Arial" w:hAnsi="Arial"/>
          <w:color w:val="000000" w:themeColor="text1"/>
          <w:lang w:val="en-US"/>
        </w:rPr>
        <w:t>ought</w:t>
      </w:r>
      <w:r w:rsidR="00C209E5">
        <w:rPr>
          <w:rStyle w:val="PageNumber"/>
          <w:rFonts w:ascii="Arial" w:hAnsi="Arial"/>
          <w:color w:val="000000" w:themeColor="text1"/>
          <w:lang w:val="en-US"/>
        </w:rPr>
        <w:t>, including sociology</w:t>
      </w:r>
      <w:r w:rsidR="009D73E6">
        <w:rPr>
          <w:rStyle w:val="PageNumber"/>
          <w:rFonts w:ascii="Arial" w:hAnsi="Arial"/>
          <w:color w:val="000000" w:themeColor="text1"/>
          <w:lang w:val="en-US"/>
        </w:rPr>
        <w:t>,</w:t>
      </w:r>
      <w:r w:rsidR="00C209E5">
        <w:rPr>
          <w:rStyle w:val="PageNumber"/>
          <w:rFonts w:ascii="Arial" w:hAnsi="Arial"/>
          <w:color w:val="000000" w:themeColor="text1"/>
          <w:lang w:val="en-US"/>
        </w:rPr>
        <w:t xml:space="preserve"> confiscated agency from what may be described as non-human actors (for example animals, machines, objects). </w:t>
      </w:r>
      <w:r w:rsidR="009D73E6">
        <w:rPr>
          <w:rStyle w:val="PageNumber"/>
          <w:rFonts w:ascii="Arial" w:hAnsi="Arial"/>
          <w:color w:val="000000" w:themeColor="text1"/>
          <w:lang w:val="en-US"/>
        </w:rPr>
        <w:t xml:space="preserve"> A </w:t>
      </w:r>
      <w:r w:rsidR="00C209E5">
        <w:rPr>
          <w:rStyle w:val="PageNumber"/>
          <w:rFonts w:ascii="Arial" w:hAnsi="Arial"/>
          <w:color w:val="000000" w:themeColor="text1"/>
          <w:lang w:val="en-US"/>
        </w:rPr>
        <w:t>question we might</w:t>
      </w:r>
      <w:r w:rsidR="009D73E6">
        <w:rPr>
          <w:rStyle w:val="PageNumber"/>
          <w:rFonts w:ascii="Arial" w:hAnsi="Arial"/>
          <w:color w:val="000000" w:themeColor="text1"/>
          <w:lang w:val="en-US"/>
        </w:rPr>
        <w:t xml:space="preserve"> </w:t>
      </w:r>
      <w:r w:rsidR="00C209E5">
        <w:rPr>
          <w:rStyle w:val="PageNumber"/>
          <w:rFonts w:ascii="Arial" w:hAnsi="Arial"/>
          <w:color w:val="000000" w:themeColor="text1"/>
          <w:lang w:val="en-US"/>
        </w:rPr>
        <w:t>consider is whether or not a concept of ‘social structure’</w:t>
      </w:r>
      <w:r w:rsidR="00134A0C">
        <w:rPr>
          <w:rStyle w:val="PageNumber"/>
          <w:rFonts w:ascii="Arial" w:hAnsi="Arial"/>
          <w:color w:val="000000" w:themeColor="text1"/>
          <w:lang w:val="en-US"/>
        </w:rPr>
        <w:t xml:space="preserve"> might confer agency</w:t>
      </w:r>
      <w:r w:rsidR="009D73E6">
        <w:rPr>
          <w:rStyle w:val="PageNumber"/>
          <w:rFonts w:ascii="Arial" w:hAnsi="Arial"/>
          <w:color w:val="000000" w:themeColor="text1"/>
          <w:lang w:val="en-US"/>
        </w:rPr>
        <w:t>,</w:t>
      </w:r>
      <w:r w:rsidR="00134A0C">
        <w:rPr>
          <w:rStyle w:val="PageNumber"/>
          <w:rFonts w:ascii="Arial" w:hAnsi="Arial"/>
          <w:color w:val="000000" w:themeColor="text1"/>
          <w:lang w:val="en-US"/>
        </w:rPr>
        <w:t xml:space="preserve"> not just on </w:t>
      </w:r>
      <w:r w:rsidR="00C209E5">
        <w:rPr>
          <w:rStyle w:val="PageNumber"/>
          <w:rFonts w:ascii="Arial" w:hAnsi="Arial"/>
          <w:color w:val="000000" w:themeColor="text1"/>
          <w:lang w:val="en-US"/>
        </w:rPr>
        <w:t>interdependent human beings</w:t>
      </w:r>
      <w:r w:rsidR="009D73E6">
        <w:rPr>
          <w:rStyle w:val="PageNumber"/>
          <w:rFonts w:ascii="Arial" w:hAnsi="Arial"/>
          <w:color w:val="000000" w:themeColor="text1"/>
          <w:lang w:val="en-US"/>
        </w:rPr>
        <w:t>,</w:t>
      </w:r>
      <w:r w:rsidR="00C209E5">
        <w:rPr>
          <w:rStyle w:val="PageNumber"/>
          <w:rFonts w:ascii="Arial" w:hAnsi="Arial"/>
          <w:color w:val="000000" w:themeColor="text1"/>
          <w:lang w:val="en-US"/>
        </w:rPr>
        <w:t xml:space="preserve"> </w:t>
      </w:r>
      <w:r w:rsidR="00134A0C">
        <w:rPr>
          <w:rStyle w:val="PageNumber"/>
          <w:rFonts w:ascii="Arial" w:hAnsi="Arial"/>
          <w:color w:val="000000" w:themeColor="text1"/>
          <w:lang w:val="en-US"/>
        </w:rPr>
        <w:t>but also on objects. It is here that Actor-Network T</w:t>
      </w:r>
      <w:r w:rsidR="00A640D5">
        <w:rPr>
          <w:rStyle w:val="PageNumber"/>
          <w:rFonts w:ascii="Arial" w:hAnsi="Arial"/>
          <w:color w:val="000000" w:themeColor="text1"/>
          <w:lang w:val="en-US"/>
        </w:rPr>
        <w:t>heory (ANT) has since th</w:t>
      </w:r>
      <w:r w:rsidR="003045A5">
        <w:rPr>
          <w:rStyle w:val="PageNumber"/>
          <w:rFonts w:ascii="Arial" w:hAnsi="Arial"/>
          <w:color w:val="000000" w:themeColor="text1"/>
          <w:lang w:val="en-US"/>
        </w:rPr>
        <w:t xml:space="preserve">e 1980s </w:t>
      </w:r>
      <w:r w:rsidR="003045A5">
        <w:rPr>
          <w:rStyle w:val="PageNumber"/>
          <w:rFonts w:ascii="Arial" w:hAnsi="Arial"/>
          <w:color w:val="000000" w:themeColor="text1"/>
          <w:lang w:val="en-US"/>
        </w:rPr>
        <w:lastRenderedPageBreak/>
        <w:t>made its mark in breaking down conventional dichotomies of thought</w:t>
      </w:r>
      <w:r w:rsidR="001B480F">
        <w:rPr>
          <w:rStyle w:val="PageNumber"/>
          <w:rFonts w:ascii="Arial" w:hAnsi="Arial"/>
          <w:color w:val="000000" w:themeColor="text1"/>
          <w:lang w:val="en-US"/>
        </w:rPr>
        <w:t xml:space="preserve"> about human beings</w:t>
      </w:r>
      <w:r w:rsidR="001730C6">
        <w:rPr>
          <w:rStyle w:val="PageNumber"/>
          <w:rFonts w:ascii="Arial" w:hAnsi="Arial"/>
          <w:color w:val="000000" w:themeColor="text1"/>
          <w:lang w:val="en-US"/>
        </w:rPr>
        <w:t xml:space="preserve">, </w:t>
      </w:r>
      <w:r w:rsidR="001B480F">
        <w:rPr>
          <w:rStyle w:val="PageNumber"/>
          <w:rFonts w:ascii="Arial" w:hAnsi="Arial"/>
          <w:color w:val="000000" w:themeColor="text1"/>
          <w:lang w:val="en-US"/>
        </w:rPr>
        <w:t>objects</w:t>
      </w:r>
      <w:r w:rsidR="001730C6">
        <w:rPr>
          <w:rStyle w:val="PageNumber"/>
          <w:rFonts w:ascii="Arial" w:hAnsi="Arial"/>
          <w:color w:val="000000" w:themeColor="text1"/>
          <w:lang w:val="en-US"/>
        </w:rPr>
        <w:t xml:space="preserve"> and agency</w:t>
      </w:r>
      <w:r w:rsidR="003045A5">
        <w:rPr>
          <w:rStyle w:val="PageNumber"/>
          <w:rFonts w:ascii="Arial" w:hAnsi="Arial"/>
          <w:color w:val="000000" w:themeColor="text1"/>
          <w:lang w:val="en-US"/>
        </w:rPr>
        <w:t xml:space="preserve">.  </w:t>
      </w:r>
    </w:p>
    <w:p w14:paraId="72CB1148" w14:textId="77777777" w:rsidR="00786142" w:rsidRDefault="00786142" w:rsidP="006E538E">
      <w:pPr>
        <w:pStyle w:val="Body"/>
        <w:spacing w:line="480" w:lineRule="auto"/>
        <w:rPr>
          <w:rStyle w:val="PageNumber"/>
          <w:rFonts w:ascii="Arial" w:hAnsi="Arial"/>
          <w:color w:val="000000" w:themeColor="text1"/>
          <w:lang w:val="en-US"/>
        </w:rPr>
      </w:pPr>
    </w:p>
    <w:p w14:paraId="7D742811" w14:textId="530EDBBD" w:rsidR="00A3613C" w:rsidRPr="006E538E" w:rsidRDefault="003045A5" w:rsidP="006E538E">
      <w:pPr>
        <w:pStyle w:val="Body"/>
        <w:spacing w:line="480" w:lineRule="auto"/>
        <w:rPr>
          <w:rFonts w:ascii="Arial" w:hAnsi="Arial"/>
          <w:color w:val="000000" w:themeColor="text1"/>
        </w:rPr>
      </w:pPr>
      <w:r>
        <w:rPr>
          <w:rStyle w:val="PageNumber"/>
          <w:rFonts w:ascii="Arial" w:hAnsi="Arial"/>
          <w:color w:val="000000" w:themeColor="text1"/>
          <w:lang w:val="en-US"/>
        </w:rPr>
        <w:t xml:space="preserve">One concerns structure and agency and here ANT has conceptualized agency as a property of networks, </w:t>
      </w:r>
      <w:r w:rsidR="001730C6">
        <w:rPr>
          <w:rStyle w:val="PageNumber"/>
          <w:rFonts w:ascii="Arial" w:hAnsi="Arial"/>
          <w:color w:val="000000" w:themeColor="text1"/>
          <w:lang w:val="en-US"/>
        </w:rPr>
        <w:t xml:space="preserve">and </w:t>
      </w:r>
      <w:r>
        <w:rPr>
          <w:rStyle w:val="PageNumber"/>
          <w:rFonts w:ascii="Arial" w:hAnsi="Arial"/>
          <w:color w:val="000000" w:themeColor="text1"/>
          <w:lang w:val="en-US"/>
        </w:rPr>
        <w:t>as distributed through networks.  The second concerns the idea that the stuff of the social might include objects</w:t>
      </w:r>
      <w:r w:rsidR="001B480F">
        <w:rPr>
          <w:rStyle w:val="PageNumber"/>
          <w:rFonts w:ascii="Arial" w:hAnsi="Arial"/>
          <w:color w:val="000000" w:themeColor="text1"/>
          <w:lang w:val="en-US"/>
        </w:rPr>
        <w:t>, that agency is not a property of human actors alone</w:t>
      </w:r>
      <w:r>
        <w:rPr>
          <w:rStyle w:val="PageNumber"/>
          <w:rFonts w:ascii="Arial" w:hAnsi="Arial"/>
          <w:color w:val="000000" w:themeColor="text1"/>
          <w:lang w:val="en-US"/>
        </w:rPr>
        <w:t xml:space="preserve">. </w:t>
      </w:r>
      <w:r w:rsidR="001B480F">
        <w:rPr>
          <w:rStyle w:val="PageNumber"/>
          <w:rFonts w:ascii="Arial" w:hAnsi="Arial"/>
          <w:color w:val="000000" w:themeColor="text1"/>
          <w:lang w:val="en-US"/>
        </w:rPr>
        <w:t>As John Law observes: ‘[m]</w:t>
      </w:r>
      <w:proofErr w:type="spellStart"/>
      <w:r w:rsidR="001B480F">
        <w:rPr>
          <w:rStyle w:val="PageNumber"/>
          <w:rFonts w:ascii="Arial" w:hAnsi="Arial"/>
          <w:color w:val="000000" w:themeColor="text1"/>
          <w:lang w:val="en-US"/>
        </w:rPr>
        <w:t>achines</w:t>
      </w:r>
      <w:proofErr w:type="spellEnd"/>
      <w:r w:rsidR="001B480F">
        <w:rPr>
          <w:rStyle w:val="PageNumber"/>
          <w:rFonts w:ascii="Arial" w:hAnsi="Arial"/>
          <w:color w:val="000000" w:themeColor="text1"/>
          <w:lang w:val="en-US"/>
        </w:rPr>
        <w:t>, architectures, clothes, texts –all contribute to the patterning of the social</w:t>
      </w:r>
      <w:r w:rsidR="001730C6">
        <w:rPr>
          <w:rStyle w:val="PageNumber"/>
          <w:rFonts w:ascii="Arial" w:hAnsi="Arial"/>
          <w:color w:val="000000" w:themeColor="text1"/>
          <w:lang w:val="en-US"/>
        </w:rPr>
        <w:t>’ (Law 1999: 7)</w:t>
      </w:r>
      <w:r w:rsidR="00363CB8">
        <w:rPr>
          <w:rStyle w:val="PageNumber"/>
          <w:rFonts w:ascii="Arial" w:hAnsi="Arial"/>
          <w:color w:val="000000" w:themeColor="text1"/>
          <w:lang w:val="en-US"/>
        </w:rPr>
        <w:t xml:space="preserve">. </w:t>
      </w:r>
      <w:r w:rsidR="007701FC">
        <w:rPr>
          <w:rStyle w:val="PageNumber"/>
          <w:rFonts w:ascii="Arial" w:hAnsi="Arial"/>
          <w:color w:val="000000" w:themeColor="text1"/>
          <w:lang w:val="en-US"/>
        </w:rPr>
        <w:t xml:space="preserve">This is </w:t>
      </w:r>
      <w:r w:rsidR="00A3613C">
        <w:rPr>
          <w:rStyle w:val="PageNumber"/>
          <w:rFonts w:ascii="Arial" w:hAnsi="Arial"/>
          <w:color w:val="000000" w:themeColor="text1"/>
          <w:lang w:val="en-US"/>
        </w:rPr>
        <w:t xml:space="preserve">Laurie </w:t>
      </w:r>
      <w:r w:rsidR="007701FC">
        <w:rPr>
          <w:rStyle w:val="PageNumber"/>
          <w:rFonts w:ascii="Arial" w:hAnsi="Arial"/>
          <w:color w:val="000000" w:themeColor="text1"/>
          <w:lang w:val="en-US"/>
        </w:rPr>
        <w:t>Waller’s point of departure</w:t>
      </w:r>
      <w:r w:rsidR="00363CB8">
        <w:rPr>
          <w:rStyle w:val="PageNumber"/>
          <w:rFonts w:ascii="Arial" w:hAnsi="Arial"/>
          <w:color w:val="000000" w:themeColor="text1"/>
          <w:lang w:val="en-US"/>
        </w:rPr>
        <w:t>. In d</w:t>
      </w:r>
      <w:r w:rsidR="009037E2">
        <w:rPr>
          <w:rStyle w:val="PageNumber"/>
          <w:rFonts w:ascii="Arial" w:hAnsi="Arial"/>
          <w:color w:val="000000" w:themeColor="text1"/>
          <w:lang w:val="en-US"/>
        </w:rPr>
        <w:t xml:space="preserve">rawing </w:t>
      </w:r>
      <w:r w:rsidR="00363CB8">
        <w:rPr>
          <w:rStyle w:val="PageNumber"/>
          <w:rFonts w:ascii="Arial" w:hAnsi="Arial"/>
          <w:color w:val="000000" w:themeColor="text1"/>
          <w:lang w:val="en-US"/>
        </w:rPr>
        <w:t>on ANT</w:t>
      </w:r>
      <w:r w:rsidR="009037E2">
        <w:rPr>
          <w:rStyle w:val="PageNumber"/>
          <w:rFonts w:ascii="Arial" w:hAnsi="Arial"/>
          <w:color w:val="000000" w:themeColor="text1"/>
          <w:lang w:val="en-US"/>
        </w:rPr>
        <w:t xml:space="preserve"> </w:t>
      </w:r>
      <w:r w:rsidR="00363CB8">
        <w:rPr>
          <w:rStyle w:val="PageNumber"/>
          <w:rFonts w:ascii="Arial" w:hAnsi="Arial"/>
          <w:color w:val="000000" w:themeColor="text1"/>
          <w:lang w:val="en-US"/>
        </w:rPr>
        <w:t>his paper challenge</w:t>
      </w:r>
      <w:r w:rsidR="00EB4B87">
        <w:rPr>
          <w:rStyle w:val="PageNumber"/>
          <w:rFonts w:ascii="Arial" w:hAnsi="Arial"/>
          <w:color w:val="000000" w:themeColor="text1"/>
          <w:lang w:val="en-US"/>
        </w:rPr>
        <w:t>s</w:t>
      </w:r>
      <w:r w:rsidR="007701FC">
        <w:rPr>
          <w:rStyle w:val="PageNumber"/>
          <w:rFonts w:ascii="Arial" w:hAnsi="Arial"/>
          <w:color w:val="000000" w:themeColor="text1"/>
          <w:lang w:val="en-US"/>
        </w:rPr>
        <w:t xml:space="preserve"> </w:t>
      </w:r>
      <w:r w:rsidR="00C209E5">
        <w:rPr>
          <w:rStyle w:val="PageNumber"/>
          <w:rFonts w:ascii="Arial" w:hAnsi="Arial"/>
          <w:color w:val="000000" w:themeColor="text1"/>
          <w:lang w:val="en-US"/>
        </w:rPr>
        <w:t xml:space="preserve">the dualism that </w:t>
      </w:r>
      <w:r w:rsidR="00363CB8">
        <w:rPr>
          <w:rStyle w:val="PageNumber"/>
          <w:rFonts w:ascii="Arial" w:hAnsi="Arial"/>
          <w:color w:val="000000" w:themeColor="text1"/>
          <w:lang w:val="en-US"/>
        </w:rPr>
        <w:t>would place objects and society in different boxes</w:t>
      </w:r>
      <w:r w:rsidR="007701FC">
        <w:rPr>
          <w:rStyle w:val="PageNumber"/>
          <w:rFonts w:ascii="Arial" w:hAnsi="Arial"/>
          <w:color w:val="000000" w:themeColor="text1"/>
          <w:lang w:val="en-US"/>
        </w:rPr>
        <w:t>.</w:t>
      </w:r>
      <w:r w:rsidR="00A3613C">
        <w:rPr>
          <w:rStyle w:val="PageNumber"/>
          <w:rFonts w:ascii="Arial" w:hAnsi="Arial"/>
          <w:color w:val="000000" w:themeColor="text1"/>
          <w:lang w:val="en-US"/>
        </w:rPr>
        <w:t xml:space="preserve"> </w:t>
      </w:r>
      <w:r w:rsidR="00786142">
        <w:rPr>
          <w:rFonts w:ascii="Arial" w:eastAsia="Times New Roman" w:hAnsi="Arial" w:cs="Arial"/>
          <w:bdr w:val="none" w:sz="0" w:space="0" w:color="auto"/>
        </w:rPr>
        <w:t xml:space="preserve">Waller </w:t>
      </w:r>
      <w:r w:rsidR="00A3613C" w:rsidRPr="004114BC">
        <w:rPr>
          <w:rFonts w:ascii="Arial" w:eastAsia="Times New Roman" w:hAnsi="Arial" w:cs="Arial"/>
          <w:bdr w:val="none" w:sz="0" w:space="0" w:color="auto"/>
        </w:rPr>
        <w:t>use</w:t>
      </w:r>
      <w:r w:rsidR="00786142">
        <w:rPr>
          <w:rFonts w:ascii="Arial" w:eastAsia="Times New Roman" w:hAnsi="Arial" w:cs="Arial"/>
          <w:bdr w:val="none" w:sz="0" w:space="0" w:color="auto"/>
        </w:rPr>
        <w:t>s</w:t>
      </w:r>
      <w:r w:rsidR="00A3613C" w:rsidRPr="004114BC">
        <w:rPr>
          <w:rFonts w:ascii="Arial" w:eastAsia="Times New Roman" w:hAnsi="Arial" w:cs="Arial"/>
          <w:bdr w:val="none" w:sz="0" w:space="0" w:color="auto"/>
        </w:rPr>
        <w:t xml:space="preserve"> insights </w:t>
      </w:r>
      <w:proofErr w:type="spellStart"/>
      <w:r w:rsidR="00A3613C" w:rsidRPr="004114BC">
        <w:rPr>
          <w:rFonts w:ascii="Arial" w:eastAsia="Times New Roman" w:hAnsi="Arial" w:cs="Arial"/>
          <w:bdr w:val="none" w:sz="0" w:space="0" w:color="auto"/>
        </w:rPr>
        <w:t>from</w:t>
      </w:r>
      <w:proofErr w:type="spellEnd"/>
      <w:r w:rsidR="00A3613C" w:rsidRPr="004114BC">
        <w:rPr>
          <w:rFonts w:ascii="Arial" w:eastAsia="Times New Roman" w:hAnsi="Arial" w:cs="Arial"/>
          <w:bdr w:val="none" w:sz="0" w:space="0" w:color="auto"/>
        </w:rPr>
        <w:t xml:space="preserve"> A</w:t>
      </w:r>
      <w:r w:rsidR="007D321E">
        <w:rPr>
          <w:rFonts w:ascii="Arial" w:eastAsia="Times New Roman" w:hAnsi="Arial" w:cs="Arial"/>
          <w:bdr w:val="none" w:sz="0" w:space="0" w:color="auto"/>
        </w:rPr>
        <w:t xml:space="preserve">NT </w:t>
      </w:r>
      <w:r w:rsidR="00A3613C" w:rsidRPr="004114BC">
        <w:rPr>
          <w:rFonts w:ascii="Arial" w:eastAsia="Times New Roman" w:hAnsi="Arial" w:cs="Arial"/>
          <w:bdr w:val="none" w:sz="0" w:space="0" w:color="auto"/>
        </w:rPr>
        <w:t xml:space="preserve">to </w:t>
      </w:r>
      <w:proofErr w:type="spellStart"/>
      <w:r w:rsidR="00A3613C" w:rsidRPr="004114BC">
        <w:rPr>
          <w:rFonts w:ascii="Arial" w:eastAsia="Times New Roman" w:hAnsi="Arial" w:cs="Arial"/>
          <w:bdr w:val="none" w:sz="0" w:space="0" w:color="auto"/>
        </w:rPr>
        <w:t>interrogate</w:t>
      </w:r>
      <w:proofErr w:type="spellEnd"/>
      <w:r w:rsidR="00A3613C" w:rsidRPr="004114BC">
        <w:rPr>
          <w:rFonts w:ascii="Arial" w:eastAsia="Times New Roman" w:hAnsi="Arial" w:cs="Arial"/>
          <w:bdr w:val="none" w:sz="0" w:space="0" w:color="auto"/>
        </w:rPr>
        <w:t xml:space="preserve"> the </w:t>
      </w:r>
      <w:proofErr w:type="spellStart"/>
      <w:r w:rsidR="00A3613C" w:rsidRPr="004114BC">
        <w:rPr>
          <w:rFonts w:ascii="Arial" w:eastAsia="Times New Roman" w:hAnsi="Arial" w:cs="Arial"/>
          <w:bdr w:val="none" w:sz="0" w:space="0" w:color="auto"/>
        </w:rPr>
        <w:t>material</w:t>
      </w:r>
      <w:proofErr w:type="spellEnd"/>
      <w:r w:rsidR="00A3613C" w:rsidRPr="004114BC">
        <w:rPr>
          <w:rFonts w:ascii="Arial" w:eastAsia="Times New Roman" w:hAnsi="Arial" w:cs="Arial"/>
          <w:bdr w:val="none" w:sz="0" w:space="0" w:color="auto"/>
        </w:rPr>
        <w:t xml:space="preserve"> productions </w:t>
      </w:r>
      <w:proofErr w:type="spellStart"/>
      <w:r w:rsidR="00A3613C" w:rsidRPr="004114BC">
        <w:rPr>
          <w:rFonts w:ascii="Arial" w:eastAsia="Times New Roman" w:hAnsi="Arial" w:cs="Arial"/>
          <w:bdr w:val="none" w:sz="0" w:space="0" w:color="auto"/>
        </w:rPr>
        <w:t>associated</w:t>
      </w:r>
      <w:proofErr w:type="spellEnd"/>
      <w:r w:rsidR="00A3613C" w:rsidRPr="004114BC">
        <w:rPr>
          <w:rFonts w:ascii="Arial" w:eastAsia="Times New Roman" w:hAnsi="Arial" w:cs="Arial"/>
          <w:bdr w:val="none" w:sz="0" w:space="0" w:color="auto"/>
        </w:rPr>
        <w:t xml:space="preserve"> </w:t>
      </w:r>
      <w:proofErr w:type="spellStart"/>
      <w:r w:rsidR="00A3613C" w:rsidRPr="004114BC">
        <w:rPr>
          <w:rFonts w:ascii="Arial" w:eastAsia="Times New Roman" w:hAnsi="Arial" w:cs="Arial"/>
          <w:bdr w:val="none" w:sz="0" w:space="0" w:color="auto"/>
        </w:rPr>
        <w:t>with</w:t>
      </w:r>
      <w:proofErr w:type="spellEnd"/>
      <w:r w:rsidR="00A3613C" w:rsidRPr="004114BC">
        <w:rPr>
          <w:rFonts w:ascii="Arial" w:eastAsia="Times New Roman" w:hAnsi="Arial" w:cs="Arial"/>
          <w:bdr w:val="none" w:sz="0" w:space="0" w:color="auto"/>
        </w:rPr>
        <w:t xml:space="preserve"> </w:t>
      </w:r>
      <w:proofErr w:type="spellStart"/>
      <w:r w:rsidR="00A3613C" w:rsidRPr="004114BC">
        <w:rPr>
          <w:rFonts w:ascii="Arial" w:eastAsia="Times New Roman" w:hAnsi="Arial" w:cs="Arial"/>
          <w:bdr w:val="none" w:sz="0" w:space="0" w:color="auto"/>
        </w:rPr>
        <w:t>curating</w:t>
      </w:r>
      <w:proofErr w:type="spellEnd"/>
      <w:r w:rsidR="00A3613C" w:rsidRPr="004114BC">
        <w:rPr>
          <w:rFonts w:ascii="Arial" w:eastAsia="Times New Roman" w:hAnsi="Arial" w:cs="Arial"/>
          <w:bdr w:val="none" w:sz="0" w:space="0" w:color="auto"/>
        </w:rPr>
        <w:t xml:space="preserve"> exhibitions. </w:t>
      </w:r>
      <w:proofErr w:type="spellStart"/>
      <w:r w:rsidR="001730C6">
        <w:rPr>
          <w:rFonts w:ascii="Arial" w:eastAsia="Times New Roman" w:hAnsi="Arial" w:cs="Arial"/>
          <w:bdr w:val="none" w:sz="0" w:space="0" w:color="auto"/>
        </w:rPr>
        <w:t>His</w:t>
      </w:r>
      <w:proofErr w:type="spellEnd"/>
      <w:r w:rsidR="001730C6">
        <w:rPr>
          <w:rFonts w:ascii="Arial" w:eastAsia="Times New Roman" w:hAnsi="Arial" w:cs="Arial"/>
          <w:bdr w:val="none" w:sz="0" w:space="0" w:color="auto"/>
        </w:rPr>
        <w:t xml:space="preserve"> </w:t>
      </w:r>
      <w:proofErr w:type="spellStart"/>
      <w:r w:rsidR="00A3613C" w:rsidRPr="004114BC">
        <w:rPr>
          <w:rFonts w:ascii="Arial" w:eastAsia="Times New Roman" w:hAnsi="Arial" w:cs="Arial"/>
          <w:bdr w:val="none" w:sz="0" w:space="0" w:color="auto"/>
        </w:rPr>
        <w:t>paper</w:t>
      </w:r>
      <w:proofErr w:type="spellEnd"/>
      <w:r w:rsidR="00A3613C" w:rsidRPr="004114BC">
        <w:rPr>
          <w:rFonts w:ascii="Arial" w:eastAsia="Times New Roman" w:hAnsi="Arial" w:cs="Arial"/>
          <w:bdr w:val="none" w:sz="0" w:space="0" w:color="auto"/>
        </w:rPr>
        <w:t xml:space="preserve"> </w:t>
      </w:r>
      <w:proofErr w:type="spellStart"/>
      <w:r w:rsidR="00A3613C" w:rsidRPr="004114BC">
        <w:rPr>
          <w:rFonts w:ascii="Arial" w:eastAsia="Times New Roman" w:hAnsi="Arial" w:cs="Arial"/>
          <w:bdr w:val="none" w:sz="0" w:space="0" w:color="auto"/>
        </w:rPr>
        <w:t>makes</w:t>
      </w:r>
      <w:proofErr w:type="spellEnd"/>
      <w:r w:rsidR="00A3613C" w:rsidRPr="004114BC">
        <w:rPr>
          <w:rFonts w:ascii="Arial" w:eastAsia="Times New Roman" w:hAnsi="Arial" w:cs="Arial"/>
          <w:bdr w:val="none" w:sz="0" w:space="0" w:color="auto"/>
        </w:rPr>
        <w:t xml:space="preserve"> a </w:t>
      </w:r>
      <w:proofErr w:type="spellStart"/>
      <w:r w:rsidR="00A3613C" w:rsidRPr="004114BC">
        <w:rPr>
          <w:rFonts w:ascii="Arial" w:eastAsia="Times New Roman" w:hAnsi="Arial" w:cs="Arial"/>
          <w:bdr w:val="none" w:sz="0" w:space="0" w:color="auto"/>
        </w:rPr>
        <w:t>theoretical</w:t>
      </w:r>
      <w:proofErr w:type="spellEnd"/>
      <w:r w:rsidR="00A3613C" w:rsidRPr="004114BC">
        <w:rPr>
          <w:rFonts w:ascii="Arial" w:eastAsia="Times New Roman" w:hAnsi="Arial" w:cs="Arial"/>
          <w:bdr w:val="none" w:sz="0" w:space="0" w:color="auto"/>
        </w:rPr>
        <w:t xml:space="preserve"> contribution to the </w:t>
      </w:r>
      <w:proofErr w:type="spellStart"/>
      <w:r w:rsidR="00A3613C" w:rsidRPr="004114BC">
        <w:rPr>
          <w:rFonts w:ascii="Arial" w:eastAsia="Times New Roman" w:hAnsi="Arial" w:cs="Arial"/>
          <w:bdr w:val="none" w:sz="0" w:space="0" w:color="auto"/>
        </w:rPr>
        <w:t>object-oriented</w:t>
      </w:r>
      <w:proofErr w:type="spellEnd"/>
      <w:r w:rsidR="00A3613C" w:rsidRPr="004114BC">
        <w:rPr>
          <w:rFonts w:ascii="Arial" w:eastAsia="Times New Roman" w:hAnsi="Arial" w:cs="Arial"/>
          <w:bdr w:val="none" w:sz="0" w:space="0" w:color="auto"/>
        </w:rPr>
        <w:t xml:space="preserve"> </w:t>
      </w:r>
      <w:proofErr w:type="spellStart"/>
      <w:r w:rsidR="00A3613C" w:rsidRPr="004114BC">
        <w:rPr>
          <w:rFonts w:ascii="Arial" w:eastAsia="Times New Roman" w:hAnsi="Arial" w:cs="Arial"/>
          <w:bdr w:val="none" w:sz="0" w:space="0" w:color="auto"/>
        </w:rPr>
        <w:t>sociological</w:t>
      </w:r>
      <w:proofErr w:type="spellEnd"/>
      <w:r w:rsidR="00A3613C" w:rsidRPr="004114BC">
        <w:rPr>
          <w:rFonts w:ascii="Arial" w:eastAsia="Times New Roman" w:hAnsi="Arial" w:cs="Arial"/>
          <w:bdr w:val="none" w:sz="0" w:space="0" w:color="auto"/>
        </w:rPr>
        <w:t xml:space="preserve"> </w:t>
      </w:r>
      <w:proofErr w:type="spellStart"/>
      <w:r w:rsidR="00A3613C" w:rsidRPr="004114BC">
        <w:rPr>
          <w:rFonts w:ascii="Arial" w:eastAsia="Times New Roman" w:hAnsi="Arial" w:cs="Arial"/>
          <w:bdr w:val="none" w:sz="0" w:space="0" w:color="auto"/>
        </w:rPr>
        <w:t>approaches</w:t>
      </w:r>
      <w:proofErr w:type="spellEnd"/>
      <w:r w:rsidR="00A3613C" w:rsidRPr="004114BC">
        <w:rPr>
          <w:rFonts w:ascii="Arial" w:eastAsia="Times New Roman" w:hAnsi="Arial" w:cs="Arial"/>
          <w:bdr w:val="none" w:sz="0" w:space="0" w:color="auto"/>
        </w:rPr>
        <w:t xml:space="preserve"> </w:t>
      </w:r>
      <w:proofErr w:type="spellStart"/>
      <w:r w:rsidR="00A3613C" w:rsidRPr="004114BC">
        <w:rPr>
          <w:rFonts w:ascii="Arial" w:eastAsia="Times New Roman" w:hAnsi="Arial" w:cs="Arial"/>
          <w:bdr w:val="none" w:sz="0" w:space="0" w:color="auto"/>
        </w:rPr>
        <w:t>associated</w:t>
      </w:r>
      <w:proofErr w:type="spellEnd"/>
      <w:r w:rsidR="00A3613C" w:rsidRPr="004114BC">
        <w:rPr>
          <w:rFonts w:ascii="Arial" w:eastAsia="Times New Roman" w:hAnsi="Arial" w:cs="Arial"/>
          <w:bdr w:val="none" w:sz="0" w:space="0" w:color="auto"/>
        </w:rPr>
        <w:t xml:space="preserve"> </w:t>
      </w:r>
      <w:proofErr w:type="spellStart"/>
      <w:r w:rsidR="00A3613C" w:rsidRPr="004114BC">
        <w:rPr>
          <w:rFonts w:ascii="Arial" w:eastAsia="Times New Roman" w:hAnsi="Arial" w:cs="Arial"/>
          <w:bdr w:val="none" w:sz="0" w:space="0" w:color="auto"/>
        </w:rPr>
        <w:t>with</w:t>
      </w:r>
      <w:proofErr w:type="spellEnd"/>
      <w:r w:rsidR="00A3613C" w:rsidRPr="004114BC">
        <w:rPr>
          <w:rFonts w:ascii="Arial" w:eastAsia="Times New Roman" w:hAnsi="Arial" w:cs="Arial"/>
          <w:bdr w:val="none" w:sz="0" w:space="0" w:color="auto"/>
        </w:rPr>
        <w:t xml:space="preserve"> </w:t>
      </w:r>
      <w:proofErr w:type="spellStart"/>
      <w:r w:rsidR="00A3613C" w:rsidRPr="004114BC">
        <w:rPr>
          <w:rFonts w:ascii="Arial" w:eastAsia="Times New Roman" w:hAnsi="Arial" w:cs="Arial"/>
          <w:bdr w:val="none" w:sz="0" w:space="0" w:color="auto"/>
        </w:rPr>
        <w:t>studies</w:t>
      </w:r>
      <w:proofErr w:type="spellEnd"/>
      <w:r w:rsidR="00A3613C" w:rsidRPr="004114BC">
        <w:rPr>
          <w:rFonts w:ascii="Arial" w:eastAsia="Times New Roman" w:hAnsi="Arial" w:cs="Arial"/>
          <w:bdr w:val="none" w:sz="0" w:space="0" w:color="auto"/>
        </w:rPr>
        <w:t xml:space="preserve"> of </w:t>
      </w:r>
      <w:proofErr w:type="spellStart"/>
      <w:r w:rsidR="00A3613C" w:rsidRPr="004114BC">
        <w:rPr>
          <w:rFonts w:ascii="Arial" w:eastAsia="Times New Roman" w:hAnsi="Arial" w:cs="Arial"/>
          <w:bdr w:val="none" w:sz="0" w:space="0" w:color="auto"/>
        </w:rPr>
        <w:t>laboratories</w:t>
      </w:r>
      <w:proofErr w:type="spellEnd"/>
      <w:r w:rsidR="00A3613C" w:rsidRPr="004114BC">
        <w:rPr>
          <w:rFonts w:ascii="Arial" w:eastAsia="Times New Roman" w:hAnsi="Arial" w:cs="Arial"/>
          <w:bdr w:val="none" w:sz="0" w:space="0" w:color="auto"/>
        </w:rPr>
        <w:t xml:space="preserve"> and science</w:t>
      </w:r>
      <w:r w:rsidR="001730C6">
        <w:rPr>
          <w:rFonts w:ascii="Arial" w:eastAsia="Times New Roman" w:hAnsi="Arial" w:cs="Arial"/>
          <w:bdr w:val="none" w:sz="0" w:space="0" w:color="auto"/>
        </w:rPr>
        <w:t xml:space="preserve">. </w:t>
      </w:r>
      <w:r w:rsidR="00A3613C" w:rsidRPr="004114BC">
        <w:rPr>
          <w:rFonts w:ascii="Arial" w:eastAsia="Times New Roman" w:hAnsi="Arial" w:cs="Arial"/>
          <w:bdr w:val="none" w:sz="0" w:space="0" w:color="auto"/>
        </w:rPr>
        <w:t xml:space="preserve"> </w:t>
      </w:r>
      <w:r w:rsidR="001730C6">
        <w:rPr>
          <w:rFonts w:ascii="Arial" w:eastAsia="Times New Roman" w:hAnsi="Arial" w:cs="Arial"/>
          <w:bdr w:val="none" w:sz="0" w:space="0" w:color="auto"/>
        </w:rPr>
        <w:t xml:space="preserve">In </w:t>
      </w:r>
      <w:proofErr w:type="spellStart"/>
      <w:r w:rsidR="001730C6">
        <w:rPr>
          <w:rFonts w:ascii="Arial" w:eastAsia="Times New Roman" w:hAnsi="Arial" w:cs="Arial"/>
          <w:bdr w:val="none" w:sz="0" w:space="0" w:color="auto"/>
        </w:rPr>
        <w:t>r</w:t>
      </w:r>
      <w:r w:rsidR="00A3613C" w:rsidRPr="004114BC">
        <w:rPr>
          <w:rFonts w:ascii="Arial" w:eastAsia="Times New Roman" w:hAnsi="Arial" w:cs="Arial"/>
          <w:bdr w:val="none" w:sz="0" w:space="0" w:color="auto"/>
        </w:rPr>
        <w:t>eporting</w:t>
      </w:r>
      <w:proofErr w:type="spellEnd"/>
      <w:r w:rsidR="00A3613C" w:rsidRPr="004114BC">
        <w:rPr>
          <w:rFonts w:ascii="Arial" w:eastAsia="Times New Roman" w:hAnsi="Arial" w:cs="Arial"/>
          <w:bdr w:val="none" w:sz="0" w:space="0" w:color="auto"/>
        </w:rPr>
        <w:t xml:space="preserve"> an </w:t>
      </w:r>
      <w:proofErr w:type="spellStart"/>
      <w:r w:rsidR="00A3613C" w:rsidRPr="004114BC">
        <w:rPr>
          <w:rFonts w:ascii="Arial" w:eastAsia="Times New Roman" w:hAnsi="Arial" w:cs="Arial"/>
          <w:bdr w:val="none" w:sz="0" w:space="0" w:color="auto"/>
        </w:rPr>
        <w:t>empirical</w:t>
      </w:r>
      <w:proofErr w:type="spellEnd"/>
      <w:r w:rsidR="00A3613C" w:rsidRPr="004114BC">
        <w:rPr>
          <w:rFonts w:ascii="Arial" w:eastAsia="Times New Roman" w:hAnsi="Arial" w:cs="Arial"/>
          <w:bdr w:val="none" w:sz="0" w:space="0" w:color="auto"/>
        </w:rPr>
        <w:t xml:space="preserve"> </w:t>
      </w:r>
      <w:proofErr w:type="spellStart"/>
      <w:r w:rsidR="00A3613C" w:rsidRPr="004114BC">
        <w:rPr>
          <w:rFonts w:ascii="Arial" w:eastAsia="Times New Roman" w:hAnsi="Arial" w:cs="Arial"/>
          <w:bdr w:val="none" w:sz="0" w:space="0" w:color="auto"/>
        </w:rPr>
        <w:t>study</w:t>
      </w:r>
      <w:proofErr w:type="spellEnd"/>
      <w:r w:rsidR="00A3613C" w:rsidRPr="004114BC">
        <w:rPr>
          <w:rFonts w:ascii="Arial" w:eastAsia="Times New Roman" w:hAnsi="Arial" w:cs="Arial"/>
          <w:bdr w:val="none" w:sz="0" w:space="0" w:color="auto"/>
        </w:rPr>
        <w:t xml:space="preserve"> of curation, Waller</w:t>
      </w:r>
      <w:r w:rsidR="001730C6">
        <w:rPr>
          <w:rFonts w:ascii="Arial" w:eastAsia="Times New Roman" w:hAnsi="Arial" w:cs="Arial"/>
          <w:bdr w:val="none" w:sz="0" w:space="0" w:color="auto"/>
        </w:rPr>
        <w:t xml:space="preserve"> </w:t>
      </w:r>
      <w:proofErr w:type="spellStart"/>
      <w:r w:rsidR="00A3613C" w:rsidRPr="004114BC">
        <w:rPr>
          <w:rFonts w:ascii="Arial" w:eastAsia="Times New Roman" w:hAnsi="Arial" w:cs="Arial"/>
          <w:bdr w:val="none" w:sz="0" w:space="0" w:color="auto"/>
        </w:rPr>
        <w:t>showcases</w:t>
      </w:r>
      <w:proofErr w:type="spellEnd"/>
      <w:r w:rsidR="00A3613C" w:rsidRPr="004114BC">
        <w:rPr>
          <w:rFonts w:ascii="Arial" w:eastAsia="Times New Roman" w:hAnsi="Arial" w:cs="Arial"/>
          <w:bdr w:val="none" w:sz="0" w:space="0" w:color="auto"/>
        </w:rPr>
        <w:t xml:space="preserve"> the </w:t>
      </w:r>
      <w:proofErr w:type="spellStart"/>
      <w:r w:rsidR="001730C6">
        <w:rPr>
          <w:rFonts w:ascii="Arial" w:eastAsia="Times New Roman" w:hAnsi="Arial" w:cs="Arial"/>
          <w:bdr w:val="none" w:sz="0" w:space="0" w:color="auto"/>
        </w:rPr>
        <w:t>wider</w:t>
      </w:r>
      <w:proofErr w:type="spellEnd"/>
      <w:r w:rsidR="001730C6">
        <w:rPr>
          <w:rFonts w:ascii="Arial" w:eastAsia="Times New Roman" w:hAnsi="Arial" w:cs="Arial"/>
          <w:bdr w:val="none" w:sz="0" w:space="0" w:color="auto"/>
        </w:rPr>
        <w:t xml:space="preserve"> </w:t>
      </w:r>
      <w:r w:rsidR="00A3613C" w:rsidRPr="004114BC">
        <w:rPr>
          <w:rFonts w:ascii="Arial" w:eastAsia="Times New Roman" w:hAnsi="Arial" w:cs="Arial"/>
          <w:bdr w:val="none" w:sz="0" w:space="0" w:color="auto"/>
        </w:rPr>
        <w:t xml:space="preserve">insights to </w:t>
      </w:r>
      <w:proofErr w:type="spellStart"/>
      <w:r w:rsidR="00A3613C" w:rsidRPr="004114BC">
        <w:rPr>
          <w:rFonts w:ascii="Arial" w:eastAsia="Times New Roman" w:hAnsi="Arial" w:cs="Arial"/>
          <w:bdr w:val="none" w:sz="0" w:space="0" w:color="auto"/>
        </w:rPr>
        <w:t>be</w:t>
      </w:r>
      <w:proofErr w:type="spellEnd"/>
      <w:r w:rsidR="00A3613C" w:rsidRPr="004114BC">
        <w:rPr>
          <w:rFonts w:ascii="Arial" w:eastAsia="Times New Roman" w:hAnsi="Arial" w:cs="Arial"/>
          <w:bdr w:val="none" w:sz="0" w:space="0" w:color="auto"/>
        </w:rPr>
        <w:t xml:space="preserve"> </w:t>
      </w:r>
      <w:proofErr w:type="spellStart"/>
      <w:r w:rsidR="00A3613C" w:rsidRPr="004114BC">
        <w:rPr>
          <w:rFonts w:ascii="Arial" w:eastAsia="Times New Roman" w:hAnsi="Arial" w:cs="Arial"/>
          <w:bdr w:val="none" w:sz="0" w:space="0" w:color="auto"/>
        </w:rPr>
        <w:t>derived</w:t>
      </w:r>
      <w:proofErr w:type="spellEnd"/>
      <w:r w:rsidR="00A3613C" w:rsidRPr="004114BC">
        <w:rPr>
          <w:rFonts w:ascii="Arial" w:eastAsia="Times New Roman" w:hAnsi="Arial" w:cs="Arial"/>
          <w:bdr w:val="none" w:sz="0" w:space="0" w:color="auto"/>
        </w:rPr>
        <w:t xml:space="preserve"> </w:t>
      </w:r>
      <w:proofErr w:type="spellStart"/>
      <w:r w:rsidR="00A3613C" w:rsidRPr="004114BC">
        <w:rPr>
          <w:rFonts w:ascii="Arial" w:eastAsia="Times New Roman" w:hAnsi="Arial" w:cs="Arial"/>
          <w:bdr w:val="none" w:sz="0" w:space="0" w:color="auto"/>
        </w:rPr>
        <w:t>from</w:t>
      </w:r>
      <w:proofErr w:type="spellEnd"/>
      <w:r w:rsidR="00A3613C" w:rsidRPr="004114BC">
        <w:rPr>
          <w:rFonts w:ascii="Arial" w:eastAsia="Times New Roman" w:hAnsi="Arial" w:cs="Arial"/>
          <w:bdr w:val="none" w:sz="0" w:space="0" w:color="auto"/>
        </w:rPr>
        <w:t xml:space="preserve"> </w:t>
      </w:r>
      <w:proofErr w:type="spellStart"/>
      <w:r w:rsidR="00A3613C" w:rsidRPr="004114BC">
        <w:rPr>
          <w:rFonts w:ascii="Arial" w:eastAsia="Times New Roman" w:hAnsi="Arial" w:cs="Arial"/>
          <w:bdr w:val="none" w:sz="0" w:space="0" w:color="auto"/>
        </w:rPr>
        <w:t>sociology</w:t>
      </w:r>
      <w:proofErr w:type="spellEnd"/>
      <w:r w:rsidR="00A3613C" w:rsidRPr="004114BC">
        <w:rPr>
          <w:rFonts w:ascii="Arial" w:eastAsia="Times New Roman" w:hAnsi="Arial" w:cs="Arial"/>
          <w:bdr w:val="none" w:sz="0" w:space="0" w:color="auto"/>
        </w:rPr>
        <w:t xml:space="preserve"> of the </w:t>
      </w:r>
      <w:proofErr w:type="spellStart"/>
      <w:r w:rsidR="00A3613C" w:rsidRPr="004114BC">
        <w:rPr>
          <w:rFonts w:ascii="Arial" w:eastAsia="Times New Roman" w:hAnsi="Arial" w:cs="Arial"/>
          <w:bdr w:val="none" w:sz="0" w:space="0" w:color="auto"/>
        </w:rPr>
        <w:t>museum</w:t>
      </w:r>
      <w:proofErr w:type="spellEnd"/>
      <w:r w:rsidR="00A3613C" w:rsidRPr="004114BC">
        <w:rPr>
          <w:rFonts w:ascii="Arial" w:eastAsia="Times New Roman" w:hAnsi="Arial" w:cs="Arial"/>
          <w:bdr w:val="none" w:sz="0" w:space="0" w:color="auto"/>
        </w:rPr>
        <w:t>.</w:t>
      </w:r>
    </w:p>
    <w:p w14:paraId="1DA14898" w14:textId="21D18D11" w:rsidR="004B69A5" w:rsidRDefault="007701FC" w:rsidP="006E538E">
      <w:pPr>
        <w:pStyle w:val="Body"/>
        <w:spacing w:line="480" w:lineRule="auto"/>
        <w:rPr>
          <w:rStyle w:val="PageNumber"/>
          <w:rFonts w:ascii="Arial" w:hAnsi="Arial"/>
          <w:color w:val="000000" w:themeColor="text1"/>
          <w:lang w:val="en-US"/>
        </w:rPr>
      </w:pPr>
      <w:r>
        <w:rPr>
          <w:rStyle w:val="PageNumber"/>
          <w:rFonts w:ascii="Arial" w:hAnsi="Arial"/>
          <w:color w:val="000000" w:themeColor="text1"/>
          <w:lang w:val="en-US"/>
        </w:rPr>
        <w:t xml:space="preserve">  </w:t>
      </w:r>
    </w:p>
    <w:p w14:paraId="583E1EAD" w14:textId="451B3C3F" w:rsidR="00786142" w:rsidRDefault="00A3613C" w:rsidP="006E538E">
      <w:pPr>
        <w:pStyle w:val="Body"/>
        <w:spacing w:line="480" w:lineRule="auto"/>
        <w:rPr>
          <w:rStyle w:val="PageNumber"/>
          <w:rFonts w:ascii="Arial" w:eastAsia="Times New Roman" w:hAnsi="Arial" w:cs="Arial"/>
          <w:bdr w:val="none" w:sz="0" w:space="0" w:color="auto"/>
        </w:rPr>
      </w:pPr>
      <w:r>
        <w:rPr>
          <w:rFonts w:ascii="Arial" w:eastAsia="Times New Roman" w:hAnsi="Arial" w:cs="Arial"/>
          <w:bdr w:val="none" w:sz="0" w:space="0" w:color="auto"/>
        </w:rPr>
        <w:t xml:space="preserve">Paul Jones and Suzanne </w:t>
      </w:r>
      <w:proofErr w:type="spellStart"/>
      <w:r>
        <w:rPr>
          <w:rFonts w:ascii="Arial" w:eastAsia="Times New Roman" w:hAnsi="Arial" w:cs="Arial"/>
          <w:bdr w:val="none" w:sz="0" w:space="0" w:color="auto"/>
        </w:rPr>
        <w:t>McLeod</w:t>
      </w:r>
      <w:proofErr w:type="spellEnd"/>
      <w:r>
        <w:rPr>
          <w:rFonts w:ascii="Arial" w:eastAsia="Times New Roman" w:hAnsi="Arial" w:cs="Arial"/>
          <w:bdr w:val="none" w:sz="0" w:space="0" w:color="auto"/>
        </w:rPr>
        <w:t xml:space="preserve"> focus </w:t>
      </w:r>
      <w:proofErr w:type="spellStart"/>
      <w:r>
        <w:rPr>
          <w:rFonts w:ascii="Arial" w:eastAsia="Times New Roman" w:hAnsi="Arial" w:cs="Arial"/>
          <w:bdr w:val="none" w:sz="0" w:space="0" w:color="auto"/>
        </w:rPr>
        <w:t>particularly</w:t>
      </w:r>
      <w:proofErr w:type="spellEnd"/>
      <w:r>
        <w:rPr>
          <w:rFonts w:ascii="Arial" w:eastAsia="Times New Roman" w:hAnsi="Arial" w:cs="Arial"/>
          <w:bdr w:val="none" w:sz="0" w:space="0" w:color="auto"/>
        </w:rPr>
        <w:t xml:space="preserve"> o</w:t>
      </w:r>
      <w:r w:rsidR="00173C3A">
        <w:rPr>
          <w:rFonts w:ascii="Arial" w:eastAsia="Times New Roman" w:hAnsi="Arial" w:cs="Arial"/>
          <w:bdr w:val="none" w:sz="0" w:space="0" w:color="auto"/>
        </w:rPr>
        <w:t>n</w:t>
      </w:r>
      <w:r w:rsidRPr="004114BC">
        <w:rPr>
          <w:rFonts w:ascii="Arial" w:eastAsia="Times New Roman" w:hAnsi="Arial" w:cs="Arial"/>
          <w:bdr w:val="none" w:sz="0" w:space="0" w:color="auto"/>
        </w:rPr>
        <w:t xml:space="preserve"> the architecture of the </w:t>
      </w:r>
      <w:proofErr w:type="spellStart"/>
      <w:r w:rsidRPr="004114BC">
        <w:rPr>
          <w:rFonts w:ascii="Arial" w:eastAsia="Times New Roman" w:hAnsi="Arial" w:cs="Arial"/>
          <w:bdr w:val="none" w:sz="0" w:space="0" w:color="auto"/>
        </w:rPr>
        <w:t>museum</w:t>
      </w:r>
      <w:proofErr w:type="spellEnd"/>
      <w:r w:rsidRPr="004114BC">
        <w:rPr>
          <w:rFonts w:ascii="Arial" w:eastAsia="Times New Roman" w:hAnsi="Arial" w:cs="Arial"/>
          <w:bdr w:val="none" w:sz="0" w:space="0" w:color="auto"/>
        </w:rPr>
        <w:t xml:space="preserve">, and </w:t>
      </w:r>
      <w:proofErr w:type="spellStart"/>
      <w:r w:rsidRPr="004114BC">
        <w:rPr>
          <w:rFonts w:ascii="Arial" w:eastAsia="Times New Roman" w:hAnsi="Arial" w:cs="Arial"/>
          <w:bdr w:val="none" w:sz="0" w:space="0" w:color="auto"/>
        </w:rPr>
        <w:t>attempt</w:t>
      </w:r>
      <w:proofErr w:type="spellEnd"/>
      <w:r w:rsidRPr="004114BC">
        <w:rPr>
          <w:rFonts w:ascii="Arial" w:eastAsia="Times New Roman" w:hAnsi="Arial" w:cs="Arial"/>
          <w:bdr w:val="none" w:sz="0" w:space="0" w:color="auto"/>
        </w:rPr>
        <w:t xml:space="preserve"> to </w:t>
      </w:r>
      <w:proofErr w:type="spellStart"/>
      <w:r w:rsidRPr="004114BC">
        <w:rPr>
          <w:rFonts w:ascii="Arial" w:eastAsia="Times New Roman" w:hAnsi="Arial" w:cs="Arial"/>
          <w:bdr w:val="none" w:sz="0" w:space="0" w:color="auto"/>
        </w:rPr>
        <w:t>tease</w:t>
      </w:r>
      <w:proofErr w:type="spellEnd"/>
      <w:r w:rsidRPr="004114BC">
        <w:rPr>
          <w:rFonts w:ascii="Arial" w:eastAsia="Times New Roman" w:hAnsi="Arial" w:cs="Arial"/>
          <w:bdr w:val="none" w:sz="0" w:space="0" w:color="auto"/>
        </w:rPr>
        <w:t xml:space="preserve"> out the social production of the </w:t>
      </w:r>
      <w:proofErr w:type="spellStart"/>
      <w:r w:rsidRPr="004114BC">
        <w:rPr>
          <w:rFonts w:ascii="Arial" w:eastAsia="Times New Roman" w:hAnsi="Arial" w:cs="Arial"/>
          <w:bdr w:val="none" w:sz="0" w:space="0" w:color="auto"/>
        </w:rPr>
        <w:t>built</w:t>
      </w:r>
      <w:proofErr w:type="spellEnd"/>
      <w:r w:rsidRPr="004114BC">
        <w:rPr>
          <w:rFonts w:ascii="Arial" w:eastAsia="Times New Roman" w:hAnsi="Arial" w:cs="Arial"/>
          <w:bdr w:val="none" w:sz="0" w:space="0" w:color="auto"/>
        </w:rPr>
        <w:t xml:space="preserve"> </w:t>
      </w:r>
      <w:proofErr w:type="spellStart"/>
      <w:r w:rsidRPr="004114BC">
        <w:rPr>
          <w:rFonts w:ascii="Arial" w:eastAsia="Times New Roman" w:hAnsi="Arial" w:cs="Arial"/>
          <w:bdr w:val="none" w:sz="0" w:space="0" w:color="auto"/>
        </w:rPr>
        <w:t>environment</w:t>
      </w:r>
      <w:proofErr w:type="spellEnd"/>
      <w:r w:rsidRPr="004114BC">
        <w:rPr>
          <w:rFonts w:ascii="Arial" w:eastAsia="Times New Roman" w:hAnsi="Arial" w:cs="Arial"/>
          <w:bdr w:val="none" w:sz="0" w:space="0" w:color="auto"/>
        </w:rPr>
        <w:t xml:space="preserve"> of the </w:t>
      </w:r>
      <w:proofErr w:type="spellStart"/>
      <w:r w:rsidRPr="004114BC">
        <w:rPr>
          <w:rFonts w:ascii="Arial" w:eastAsia="Times New Roman" w:hAnsi="Arial" w:cs="Arial"/>
          <w:bdr w:val="none" w:sz="0" w:space="0" w:color="auto"/>
        </w:rPr>
        <w:t>museum</w:t>
      </w:r>
      <w:proofErr w:type="spellEnd"/>
      <w:r w:rsidRPr="004114BC">
        <w:rPr>
          <w:rFonts w:ascii="Arial" w:eastAsia="Times New Roman" w:hAnsi="Arial" w:cs="Arial"/>
          <w:bdr w:val="none" w:sz="0" w:space="0" w:color="auto"/>
        </w:rPr>
        <w:t xml:space="preserve">. </w:t>
      </w:r>
      <w:proofErr w:type="spellStart"/>
      <w:r w:rsidRPr="004114BC">
        <w:rPr>
          <w:rFonts w:ascii="Arial" w:eastAsia="Times New Roman" w:hAnsi="Arial" w:cs="Arial"/>
          <w:bdr w:val="none" w:sz="0" w:space="0" w:color="auto"/>
        </w:rPr>
        <w:t>Drawing</w:t>
      </w:r>
      <w:proofErr w:type="spellEnd"/>
      <w:r w:rsidRPr="004114BC">
        <w:rPr>
          <w:rFonts w:ascii="Arial" w:eastAsia="Times New Roman" w:hAnsi="Arial" w:cs="Arial"/>
          <w:bdr w:val="none" w:sz="0" w:space="0" w:color="auto"/>
        </w:rPr>
        <w:t xml:space="preserve"> on </w:t>
      </w:r>
      <w:proofErr w:type="spellStart"/>
      <w:r w:rsidRPr="004114BC">
        <w:rPr>
          <w:rFonts w:ascii="Arial" w:eastAsia="Times New Roman" w:hAnsi="Arial" w:cs="Arial"/>
          <w:bdr w:val="none" w:sz="0" w:space="0" w:color="auto"/>
        </w:rPr>
        <w:t>their</w:t>
      </w:r>
      <w:proofErr w:type="spellEnd"/>
      <w:r w:rsidRPr="004114BC">
        <w:rPr>
          <w:rFonts w:ascii="Arial" w:eastAsia="Times New Roman" w:hAnsi="Arial" w:cs="Arial"/>
          <w:bdr w:val="none" w:sz="0" w:space="0" w:color="auto"/>
        </w:rPr>
        <w:t xml:space="preserve"> </w:t>
      </w:r>
      <w:proofErr w:type="spellStart"/>
      <w:r w:rsidR="00970E21">
        <w:rPr>
          <w:rFonts w:ascii="Arial" w:eastAsia="Times New Roman" w:hAnsi="Arial" w:cs="Arial"/>
          <w:bdr w:val="none" w:sz="0" w:space="0" w:color="auto"/>
        </w:rPr>
        <w:t>previous</w:t>
      </w:r>
      <w:proofErr w:type="spellEnd"/>
      <w:r w:rsidR="00970E21">
        <w:rPr>
          <w:rFonts w:ascii="Arial" w:eastAsia="Times New Roman" w:hAnsi="Arial" w:cs="Arial"/>
          <w:bdr w:val="none" w:sz="0" w:space="0" w:color="auto"/>
        </w:rPr>
        <w:t xml:space="preserve"> </w:t>
      </w:r>
      <w:proofErr w:type="spellStart"/>
      <w:r w:rsidR="0076093C">
        <w:rPr>
          <w:rFonts w:ascii="Arial" w:eastAsia="Times New Roman" w:hAnsi="Arial" w:cs="Arial"/>
          <w:bdr w:val="none" w:sz="0" w:space="0" w:color="auto"/>
        </w:rPr>
        <w:t>research</w:t>
      </w:r>
      <w:proofErr w:type="spellEnd"/>
      <w:r w:rsidR="0076093C">
        <w:rPr>
          <w:rFonts w:ascii="Arial" w:eastAsia="Times New Roman" w:hAnsi="Arial" w:cs="Arial"/>
          <w:bdr w:val="none" w:sz="0" w:space="0" w:color="auto"/>
        </w:rPr>
        <w:t xml:space="preserve"> </w:t>
      </w:r>
      <w:proofErr w:type="spellStart"/>
      <w:r w:rsidR="0076093C">
        <w:rPr>
          <w:rFonts w:ascii="Arial" w:eastAsia="Times New Roman" w:hAnsi="Arial" w:cs="Arial"/>
          <w:bdr w:val="none" w:sz="0" w:space="0" w:color="auto"/>
        </w:rPr>
        <w:t>into</w:t>
      </w:r>
      <w:proofErr w:type="spellEnd"/>
      <w:r w:rsidR="0076093C">
        <w:rPr>
          <w:rFonts w:ascii="Arial" w:eastAsia="Times New Roman" w:hAnsi="Arial" w:cs="Arial"/>
          <w:bdr w:val="none" w:sz="0" w:space="0" w:color="auto"/>
        </w:rPr>
        <w:t xml:space="preserve"> </w:t>
      </w:r>
      <w:r>
        <w:rPr>
          <w:rFonts w:ascii="Arial" w:eastAsia="Times New Roman" w:hAnsi="Arial" w:cs="Arial"/>
          <w:bdr w:val="none" w:sz="0" w:space="0" w:color="auto"/>
        </w:rPr>
        <w:t xml:space="preserve">architecture, </w:t>
      </w:r>
      <w:r w:rsidRPr="004114BC">
        <w:rPr>
          <w:rFonts w:ascii="Arial" w:eastAsia="Times New Roman" w:hAnsi="Arial" w:cs="Arial"/>
          <w:bdr w:val="none" w:sz="0" w:space="0" w:color="auto"/>
        </w:rPr>
        <w:t xml:space="preserve">and </w:t>
      </w:r>
      <w:proofErr w:type="spellStart"/>
      <w:r w:rsidR="0054493E">
        <w:rPr>
          <w:rFonts w:ascii="Arial" w:eastAsia="Times New Roman" w:hAnsi="Arial" w:cs="Arial"/>
          <w:bdr w:val="none" w:sz="0" w:space="0" w:color="auto"/>
        </w:rPr>
        <w:t>assembling</w:t>
      </w:r>
      <w:proofErr w:type="spellEnd"/>
      <w:r w:rsidR="0054493E">
        <w:rPr>
          <w:rFonts w:ascii="Arial" w:eastAsia="Times New Roman" w:hAnsi="Arial" w:cs="Arial"/>
          <w:bdr w:val="none" w:sz="0" w:space="0" w:color="auto"/>
        </w:rPr>
        <w:t xml:space="preserve"> </w:t>
      </w:r>
      <w:proofErr w:type="spellStart"/>
      <w:r w:rsidRPr="004114BC">
        <w:rPr>
          <w:rFonts w:ascii="Arial" w:eastAsia="Times New Roman" w:hAnsi="Arial" w:cs="Arial"/>
          <w:bdr w:val="none" w:sz="0" w:space="0" w:color="auto"/>
        </w:rPr>
        <w:t>together</w:t>
      </w:r>
      <w:proofErr w:type="spellEnd"/>
      <w:r w:rsidRPr="004114BC">
        <w:rPr>
          <w:rFonts w:ascii="Arial" w:eastAsia="Times New Roman" w:hAnsi="Arial" w:cs="Arial"/>
          <w:bdr w:val="none" w:sz="0" w:space="0" w:color="auto"/>
        </w:rPr>
        <w:t xml:space="preserve"> a </w:t>
      </w:r>
      <w:proofErr w:type="spellStart"/>
      <w:r w:rsidRPr="004114BC">
        <w:rPr>
          <w:rFonts w:ascii="Arial" w:eastAsia="Times New Roman" w:hAnsi="Arial" w:cs="Arial"/>
          <w:bdr w:val="none" w:sz="0" w:space="0" w:color="auto"/>
        </w:rPr>
        <w:t>hitherto</w:t>
      </w:r>
      <w:proofErr w:type="spellEnd"/>
      <w:r w:rsidRPr="004114BC">
        <w:rPr>
          <w:rFonts w:ascii="Arial" w:eastAsia="Times New Roman" w:hAnsi="Arial" w:cs="Arial"/>
          <w:bdr w:val="none" w:sz="0" w:space="0" w:color="auto"/>
        </w:rPr>
        <w:t xml:space="preserve"> dispar</w:t>
      </w:r>
      <w:r>
        <w:rPr>
          <w:rFonts w:ascii="Arial" w:eastAsia="Times New Roman" w:hAnsi="Arial" w:cs="Arial"/>
          <w:bdr w:val="none" w:sz="0" w:space="0" w:color="auto"/>
        </w:rPr>
        <w:t xml:space="preserve">ate </w:t>
      </w:r>
      <w:proofErr w:type="spellStart"/>
      <w:r>
        <w:rPr>
          <w:rFonts w:ascii="Arial" w:eastAsia="Times New Roman" w:hAnsi="Arial" w:cs="Arial"/>
          <w:bdr w:val="none" w:sz="0" w:space="0" w:color="auto"/>
        </w:rPr>
        <w:t>literature</w:t>
      </w:r>
      <w:proofErr w:type="spellEnd"/>
      <w:r>
        <w:rPr>
          <w:rFonts w:ascii="Arial" w:eastAsia="Times New Roman" w:hAnsi="Arial" w:cs="Arial"/>
          <w:bdr w:val="none" w:sz="0" w:space="0" w:color="auto"/>
        </w:rPr>
        <w:t xml:space="preserve"> in the </w:t>
      </w:r>
      <w:proofErr w:type="spellStart"/>
      <w:r>
        <w:rPr>
          <w:rFonts w:ascii="Arial" w:eastAsia="Times New Roman" w:hAnsi="Arial" w:cs="Arial"/>
          <w:bdr w:val="none" w:sz="0" w:space="0" w:color="auto"/>
        </w:rPr>
        <w:t>process</w:t>
      </w:r>
      <w:proofErr w:type="spellEnd"/>
      <w:r>
        <w:rPr>
          <w:rFonts w:ascii="Arial" w:eastAsia="Times New Roman" w:hAnsi="Arial" w:cs="Arial"/>
          <w:bdr w:val="none" w:sz="0" w:space="0" w:color="auto"/>
        </w:rPr>
        <w:t xml:space="preserve">, </w:t>
      </w:r>
      <w:r w:rsidR="0076093C">
        <w:rPr>
          <w:rFonts w:ascii="Arial" w:eastAsia="Times New Roman" w:hAnsi="Arial" w:cs="Arial"/>
          <w:bdr w:val="none" w:sz="0" w:space="0" w:color="auto"/>
        </w:rPr>
        <w:t xml:space="preserve">the </w:t>
      </w:r>
      <w:proofErr w:type="spellStart"/>
      <w:r w:rsidR="0076093C">
        <w:rPr>
          <w:rFonts w:ascii="Arial" w:eastAsia="Times New Roman" w:hAnsi="Arial" w:cs="Arial"/>
          <w:bdr w:val="none" w:sz="0" w:space="0" w:color="auto"/>
        </w:rPr>
        <w:t>authors</w:t>
      </w:r>
      <w:proofErr w:type="spellEnd"/>
      <w:r w:rsidR="0076093C">
        <w:rPr>
          <w:rFonts w:ascii="Arial" w:eastAsia="Times New Roman" w:hAnsi="Arial" w:cs="Arial"/>
          <w:bdr w:val="none" w:sz="0" w:space="0" w:color="auto"/>
        </w:rPr>
        <w:t xml:space="preserve"> </w:t>
      </w:r>
      <w:proofErr w:type="spellStart"/>
      <w:r w:rsidR="0076093C">
        <w:rPr>
          <w:rFonts w:ascii="Arial" w:eastAsia="Times New Roman" w:hAnsi="Arial" w:cs="Arial"/>
          <w:bdr w:val="none" w:sz="0" w:space="0" w:color="auto"/>
        </w:rPr>
        <w:t>make</w:t>
      </w:r>
      <w:proofErr w:type="spellEnd"/>
      <w:r w:rsidR="0076093C">
        <w:rPr>
          <w:rFonts w:ascii="Arial" w:eastAsia="Times New Roman" w:hAnsi="Arial" w:cs="Arial"/>
          <w:bdr w:val="none" w:sz="0" w:space="0" w:color="auto"/>
        </w:rPr>
        <w:t xml:space="preserve"> the </w:t>
      </w:r>
      <w:r w:rsidRPr="004114BC">
        <w:rPr>
          <w:rFonts w:ascii="Arial" w:eastAsia="Times New Roman" w:hAnsi="Arial" w:cs="Arial"/>
          <w:bdr w:val="none" w:sz="0" w:space="0" w:color="auto"/>
        </w:rPr>
        <w:t xml:space="preserve">case for </w:t>
      </w:r>
      <w:r w:rsidR="0076093C">
        <w:rPr>
          <w:rFonts w:ascii="Arial" w:eastAsia="Times New Roman" w:hAnsi="Arial" w:cs="Arial"/>
          <w:bdr w:val="none" w:sz="0" w:space="0" w:color="auto"/>
        </w:rPr>
        <w:t xml:space="preserve">an </w:t>
      </w:r>
      <w:proofErr w:type="spellStart"/>
      <w:r w:rsidRPr="004114BC">
        <w:rPr>
          <w:rFonts w:ascii="Arial" w:eastAsia="Times New Roman" w:hAnsi="Arial" w:cs="Arial"/>
          <w:bdr w:val="none" w:sz="0" w:space="0" w:color="auto"/>
        </w:rPr>
        <w:t>increased</w:t>
      </w:r>
      <w:proofErr w:type="spellEnd"/>
      <w:r w:rsidRPr="004114BC">
        <w:rPr>
          <w:rFonts w:ascii="Arial" w:eastAsia="Times New Roman" w:hAnsi="Arial" w:cs="Arial"/>
          <w:bdr w:val="none" w:sz="0" w:space="0" w:color="auto"/>
        </w:rPr>
        <w:t xml:space="preserve"> </w:t>
      </w:r>
      <w:proofErr w:type="spellStart"/>
      <w:r w:rsidRPr="004114BC">
        <w:rPr>
          <w:rFonts w:ascii="Arial" w:eastAsia="Times New Roman" w:hAnsi="Arial" w:cs="Arial"/>
          <w:bdr w:val="none" w:sz="0" w:space="0" w:color="auto"/>
        </w:rPr>
        <w:t>analytical</w:t>
      </w:r>
      <w:proofErr w:type="spellEnd"/>
      <w:r w:rsidRPr="004114BC">
        <w:rPr>
          <w:rFonts w:ascii="Arial" w:eastAsia="Times New Roman" w:hAnsi="Arial" w:cs="Arial"/>
          <w:bdr w:val="none" w:sz="0" w:space="0" w:color="auto"/>
        </w:rPr>
        <w:t xml:space="preserve"> engagement </w:t>
      </w:r>
      <w:proofErr w:type="spellStart"/>
      <w:r w:rsidRPr="004114BC">
        <w:rPr>
          <w:rFonts w:ascii="Arial" w:eastAsia="Times New Roman" w:hAnsi="Arial" w:cs="Arial"/>
          <w:bdr w:val="none" w:sz="0" w:space="0" w:color="auto"/>
        </w:rPr>
        <w:t>with</w:t>
      </w:r>
      <w:proofErr w:type="spellEnd"/>
      <w:r w:rsidRPr="004114BC">
        <w:rPr>
          <w:rFonts w:ascii="Arial" w:eastAsia="Times New Roman" w:hAnsi="Arial" w:cs="Arial"/>
          <w:bdr w:val="none" w:sz="0" w:space="0" w:color="auto"/>
        </w:rPr>
        <w:t xml:space="preserve"> the </w:t>
      </w:r>
      <w:proofErr w:type="spellStart"/>
      <w:r w:rsidRPr="004114BC">
        <w:rPr>
          <w:rFonts w:ascii="Arial" w:eastAsia="Times New Roman" w:hAnsi="Arial" w:cs="Arial"/>
          <w:bdr w:val="none" w:sz="0" w:space="0" w:color="auto"/>
        </w:rPr>
        <w:t>designed</w:t>
      </w:r>
      <w:proofErr w:type="spellEnd"/>
      <w:r w:rsidRPr="004114BC">
        <w:rPr>
          <w:rFonts w:ascii="Arial" w:eastAsia="Times New Roman" w:hAnsi="Arial" w:cs="Arial"/>
          <w:bdr w:val="none" w:sz="0" w:space="0" w:color="auto"/>
        </w:rPr>
        <w:t xml:space="preserve"> </w:t>
      </w:r>
      <w:proofErr w:type="spellStart"/>
      <w:r w:rsidRPr="004114BC">
        <w:rPr>
          <w:rFonts w:ascii="Arial" w:eastAsia="Times New Roman" w:hAnsi="Arial" w:cs="Arial"/>
          <w:bdr w:val="none" w:sz="0" w:space="0" w:color="auto"/>
        </w:rPr>
        <w:t>environment</w:t>
      </w:r>
      <w:proofErr w:type="spellEnd"/>
      <w:r w:rsidRPr="004114BC">
        <w:rPr>
          <w:rFonts w:ascii="Arial" w:eastAsia="Times New Roman" w:hAnsi="Arial" w:cs="Arial"/>
          <w:bdr w:val="none" w:sz="0" w:space="0" w:color="auto"/>
        </w:rPr>
        <w:t xml:space="preserve"> of the </w:t>
      </w:r>
      <w:proofErr w:type="spellStart"/>
      <w:r w:rsidR="00786142">
        <w:rPr>
          <w:rFonts w:ascii="Arial" w:eastAsia="Times New Roman" w:hAnsi="Arial" w:cs="Arial"/>
          <w:bdr w:val="none" w:sz="0" w:space="0" w:color="auto"/>
        </w:rPr>
        <w:t>museum</w:t>
      </w:r>
      <w:proofErr w:type="spellEnd"/>
      <w:r w:rsidR="00786142">
        <w:rPr>
          <w:rFonts w:ascii="Arial" w:eastAsia="Times New Roman" w:hAnsi="Arial" w:cs="Arial"/>
          <w:bdr w:val="none" w:sz="0" w:space="0" w:color="auto"/>
        </w:rPr>
        <w:t xml:space="preserve">. </w:t>
      </w:r>
      <w:r w:rsidR="0076093C">
        <w:rPr>
          <w:rFonts w:ascii="Arial" w:eastAsia="Times New Roman" w:hAnsi="Arial" w:cs="Arial"/>
          <w:bdr w:val="none" w:sz="0" w:space="0" w:color="auto"/>
        </w:rPr>
        <w:t>A</w:t>
      </w:r>
      <w:r>
        <w:rPr>
          <w:rFonts w:ascii="Arial" w:eastAsia="Times New Roman" w:hAnsi="Arial" w:cs="Arial"/>
          <w:bdr w:val="none" w:sz="0" w:space="0" w:color="auto"/>
        </w:rPr>
        <w:t xml:space="preserve">nd </w:t>
      </w:r>
      <w:proofErr w:type="spellStart"/>
      <w:r w:rsidR="0076093C">
        <w:rPr>
          <w:rFonts w:ascii="Arial" w:eastAsia="Times New Roman" w:hAnsi="Arial" w:cs="Arial"/>
          <w:bdr w:val="none" w:sz="0" w:space="0" w:color="auto"/>
        </w:rPr>
        <w:t>they</w:t>
      </w:r>
      <w:proofErr w:type="spellEnd"/>
      <w:r w:rsidR="0076093C">
        <w:rPr>
          <w:rFonts w:ascii="Arial" w:eastAsia="Times New Roman" w:hAnsi="Arial" w:cs="Arial"/>
          <w:bdr w:val="none" w:sz="0" w:space="0" w:color="auto"/>
        </w:rPr>
        <w:t xml:space="preserve"> go on</w:t>
      </w:r>
      <w:r w:rsidR="00925079">
        <w:rPr>
          <w:rFonts w:ascii="Arial" w:eastAsia="Times New Roman" w:hAnsi="Arial" w:cs="Arial"/>
          <w:bdr w:val="none" w:sz="0" w:space="0" w:color="auto"/>
        </w:rPr>
        <w:t xml:space="preserve"> </w:t>
      </w:r>
      <w:r w:rsidR="0076093C">
        <w:rPr>
          <w:rFonts w:ascii="Arial" w:eastAsia="Times New Roman" w:hAnsi="Arial" w:cs="Arial"/>
          <w:bdr w:val="none" w:sz="0" w:space="0" w:color="auto"/>
        </w:rPr>
        <w:t xml:space="preserve">to </w:t>
      </w:r>
      <w:proofErr w:type="spellStart"/>
      <w:r w:rsidR="00925079">
        <w:rPr>
          <w:rFonts w:ascii="Arial" w:eastAsia="Times New Roman" w:hAnsi="Arial" w:cs="Arial"/>
          <w:bdr w:val="none" w:sz="0" w:space="0" w:color="auto"/>
        </w:rPr>
        <w:t>identify</w:t>
      </w:r>
      <w:proofErr w:type="spellEnd"/>
      <w:r w:rsidR="00925079">
        <w:rPr>
          <w:rFonts w:ascii="Arial" w:eastAsia="Times New Roman" w:hAnsi="Arial" w:cs="Arial"/>
          <w:bdr w:val="none" w:sz="0" w:space="0" w:color="auto"/>
        </w:rPr>
        <w:t xml:space="preserve"> </w:t>
      </w:r>
      <w:r>
        <w:rPr>
          <w:rFonts w:ascii="Arial" w:eastAsia="Times New Roman" w:hAnsi="Arial" w:cs="Arial"/>
          <w:bdr w:val="none" w:sz="0" w:space="0" w:color="auto"/>
        </w:rPr>
        <w:t xml:space="preserve">new </w:t>
      </w:r>
      <w:proofErr w:type="spellStart"/>
      <w:r w:rsidRPr="004114BC">
        <w:rPr>
          <w:rFonts w:ascii="Arial" w:eastAsia="Times New Roman" w:hAnsi="Arial" w:cs="Arial"/>
          <w:bdr w:val="none" w:sz="0" w:space="0" w:color="auto"/>
        </w:rPr>
        <w:t>lines</w:t>
      </w:r>
      <w:proofErr w:type="spellEnd"/>
      <w:r w:rsidRPr="004114BC">
        <w:rPr>
          <w:rFonts w:ascii="Arial" w:eastAsia="Times New Roman" w:hAnsi="Arial" w:cs="Arial"/>
          <w:bdr w:val="none" w:sz="0" w:space="0" w:color="auto"/>
        </w:rPr>
        <w:t xml:space="preserve"> of </w:t>
      </w:r>
      <w:proofErr w:type="spellStart"/>
      <w:r w:rsidRPr="004114BC">
        <w:rPr>
          <w:rFonts w:ascii="Arial" w:eastAsia="Times New Roman" w:hAnsi="Arial" w:cs="Arial"/>
          <w:bdr w:val="none" w:sz="0" w:space="0" w:color="auto"/>
        </w:rPr>
        <w:t>inquiry</w:t>
      </w:r>
      <w:proofErr w:type="spellEnd"/>
      <w:r w:rsidRPr="004114BC">
        <w:rPr>
          <w:rFonts w:ascii="Arial" w:eastAsia="Times New Roman" w:hAnsi="Arial" w:cs="Arial"/>
          <w:bdr w:val="none" w:sz="0" w:space="0" w:color="auto"/>
        </w:rPr>
        <w:t xml:space="preserve"> </w:t>
      </w:r>
      <w:proofErr w:type="spellStart"/>
      <w:r w:rsidRPr="004114BC">
        <w:rPr>
          <w:rFonts w:ascii="Arial" w:eastAsia="Times New Roman" w:hAnsi="Arial" w:cs="Arial"/>
          <w:bdr w:val="none" w:sz="0" w:space="0" w:color="auto"/>
        </w:rPr>
        <w:t>with</w:t>
      </w:r>
      <w:proofErr w:type="spellEnd"/>
      <w:r w:rsidRPr="004114BC">
        <w:rPr>
          <w:rFonts w:ascii="Arial" w:eastAsia="Times New Roman" w:hAnsi="Arial" w:cs="Arial"/>
          <w:bdr w:val="none" w:sz="0" w:space="0" w:color="auto"/>
        </w:rPr>
        <w:t xml:space="preserve"> respect to th</w:t>
      </w:r>
      <w:r w:rsidR="00925079">
        <w:rPr>
          <w:rFonts w:ascii="Arial" w:eastAsia="Times New Roman" w:hAnsi="Arial" w:cs="Arial"/>
          <w:bdr w:val="none" w:sz="0" w:space="0" w:color="auto"/>
        </w:rPr>
        <w:t>e</w:t>
      </w:r>
      <w:r w:rsidRPr="004114BC">
        <w:rPr>
          <w:rFonts w:ascii="Arial" w:eastAsia="Times New Roman" w:hAnsi="Arial" w:cs="Arial"/>
          <w:bdr w:val="none" w:sz="0" w:space="0" w:color="auto"/>
        </w:rPr>
        <w:t xml:space="preserve"> </w:t>
      </w:r>
      <w:proofErr w:type="spellStart"/>
      <w:r w:rsidRPr="004114BC">
        <w:rPr>
          <w:rFonts w:ascii="Arial" w:eastAsia="Times New Roman" w:hAnsi="Arial" w:cs="Arial"/>
          <w:bdr w:val="none" w:sz="0" w:space="0" w:color="auto"/>
        </w:rPr>
        <w:t>task</w:t>
      </w:r>
      <w:proofErr w:type="spellEnd"/>
      <w:r w:rsidRPr="004114BC">
        <w:rPr>
          <w:rFonts w:ascii="Arial" w:eastAsia="Times New Roman" w:hAnsi="Arial" w:cs="Arial"/>
          <w:bdr w:val="none" w:sz="0" w:space="0" w:color="auto"/>
        </w:rPr>
        <w:t>.</w:t>
      </w:r>
      <w:r w:rsidR="0076093C">
        <w:rPr>
          <w:rFonts w:ascii="Arial" w:eastAsia="Times New Roman" w:hAnsi="Arial" w:cs="Arial"/>
          <w:bdr w:val="none" w:sz="0" w:space="0" w:color="auto"/>
        </w:rPr>
        <w:t xml:space="preserve"> </w:t>
      </w:r>
      <w:r w:rsidRPr="004114BC">
        <w:rPr>
          <w:rFonts w:ascii="Arial" w:eastAsia="Times New Roman" w:hAnsi="Arial" w:cs="Arial"/>
          <w:bdr w:val="none" w:sz="0" w:space="0" w:color="auto"/>
          <w:lang w:val="en-US"/>
        </w:rPr>
        <w:t xml:space="preserve">We have suggested that analysis of relationality is crucial to sociological approaches generally understood. This starting point is interpreted </w:t>
      </w:r>
      <w:r w:rsidRPr="004114BC">
        <w:rPr>
          <w:rFonts w:ascii="Arial" w:eastAsia="Times New Roman" w:hAnsi="Arial" w:cs="Arial"/>
          <w:bdr w:val="none" w:sz="0" w:space="0" w:color="auto"/>
          <w:lang w:val="en-US"/>
        </w:rPr>
        <w:lastRenderedPageBreak/>
        <w:t xml:space="preserve">by the papers in the final section in a particular way. </w:t>
      </w:r>
      <w:r w:rsidR="001730C6">
        <w:rPr>
          <w:rFonts w:ascii="Arial" w:eastAsia="Times New Roman" w:hAnsi="Arial" w:cs="Arial"/>
          <w:bdr w:val="none" w:sz="0" w:space="0" w:color="auto"/>
          <w:lang w:val="en-US"/>
        </w:rPr>
        <w:t>T</w:t>
      </w:r>
      <w:r w:rsidRPr="004114BC">
        <w:rPr>
          <w:rFonts w:ascii="Arial" w:eastAsia="Times New Roman" w:hAnsi="Arial" w:cs="Arial"/>
          <w:bdr w:val="none" w:sz="0" w:space="0" w:color="auto"/>
          <w:lang w:val="en-US"/>
        </w:rPr>
        <w:t xml:space="preserve">he papers by Jones and MacLeod, and </w:t>
      </w:r>
      <w:r w:rsidR="0054493E">
        <w:rPr>
          <w:rFonts w:ascii="Arial" w:eastAsia="Times New Roman" w:hAnsi="Arial" w:cs="Arial"/>
          <w:bdr w:val="none" w:sz="0" w:space="0" w:color="auto"/>
          <w:lang w:val="en-US"/>
        </w:rPr>
        <w:t xml:space="preserve">by </w:t>
      </w:r>
      <w:r w:rsidRPr="004114BC">
        <w:rPr>
          <w:rFonts w:ascii="Arial" w:eastAsia="Times New Roman" w:hAnsi="Arial" w:cs="Arial"/>
          <w:bdr w:val="none" w:sz="0" w:space="0" w:color="auto"/>
          <w:lang w:val="en-US"/>
        </w:rPr>
        <w:t>Waller, reflect a</w:t>
      </w:r>
      <w:r w:rsidR="00173C3A">
        <w:rPr>
          <w:rFonts w:ascii="Arial" w:eastAsia="Times New Roman" w:hAnsi="Arial" w:cs="Arial"/>
          <w:bdr w:val="none" w:sz="0" w:space="0" w:color="auto"/>
          <w:lang w:val="en-US"/>
        </w:rPr>
        <w:t xml:space="preserve">n interest in </w:t>
      </w:r>
      <w:r w:rsidRPr="004114BC">
        <w:rPr>
          <w:rFonts w:ascii="Arial" w:eastAsia="Times New Roman" w:hAnsi="Arial" w:cs="Arial"/>
          <w:bdr w:val="none" w:sz="0" w:space="0" w:color="auto"/>
          <w:lang w:val="en-US"/>
        </w:rPr>
        <w:t>the m</w:t>
      </w:r>
      <w:proofErr w:type="spellStart"/>
      <w:r w:rsidRPr="004114BC">
        <w:rPr>
          <w:rFonts w:ascii="Arial" w:eastAsia="Times New Roman" w:hAnsi="Arial" w:cs="Arial"/>
          <w:bdr w:val="none" w:sz="0" w:space="0" w:color="auto"/>
        </w:rPr>
        <w:t>useum</w:t>
      </w:r>
      <w:proofErr w:type="spellEnd"/>
      <w:r w:rsidR="00173C3A">
        <w:rPr>
          <w:rFonts w:ascii="Arial" w:eastAsia="Times New Roman" w:hAnsi="Arial" w:cs="Arial"/>
          <w:bdr w:val="none" w:sz="0" w:space="0" w:color="auto"/>
        </w:rPr>
        <w:t xml:space="preserve"> </w:t>
      </w:r>
      <w:r w:rsidRPr="004114BC">
        <w:rPr>
          <w:rFonts w:ascii="Arial" w:eastAsia="Times New Roman" w:hAnsi="Arial" w:cs="Arial"/>
          <w:bdr w:val="none" w:sz="0" w:space="0" w:color="auto"/>
        </w:rPr>
        <w:t>as 'contact zone'</w:t>
      </w:r>
      <w:r w:rsidR="00173C3A">
        <w:rPr>
          <w:rFonts w:ascii="Arial" w:eastAsia="Times New Roman" w:hAnsi="Arial" w:cs="Arial"/>
          <w:bdr w:val="none" w:sz="0" w:space="0" w:color="auto"/>
          <w:lang w:val="en-US"/>
        </w:rPr>
        <w:t>. B</w:t>
      </w:r>
      <w:r w:rsidRPr="004114BC">
        <w:rPr>
          <w:rFonts w:ascii="Arial" w:eastAsia="Times New Roman" w:hAnsi="Arial" w:cs="Arial"/>
          <w:bdr w:val="none" w:sz="0" w:space="0" w:color="auto"/>
          <w:lang w:val="en-US"/>
        </w:rPr>
        <w:t>oth seek to unpack something of the complexities associated with human social relationships that exist within/alongside the material, designed structures and objects of the museum.</w:t>
      </w:r>
      <w:r w:rsidRPr="004114BC">
        <w:rPr>
          <w:rFonts w:ascii="Arial" w:eastAsia="Times New Roman" w:hAnsi="Arial" w:cs="Arial"/>
          <w:bdr w:val="none" w:sz="0" w:space="0" w:color="auto"/>
        </w:rPr>
        <w:br/>
      </w:r>
    </w:p>
    <w:p w14:paraId="43FD673E" w14:textId="77777777" w:rsidR="00786142" w:rsidRPr="004114BC" w:rsidRDefault="00786142" w:rsidP="006E538E">
      <w:pPr>
        <w:pStyle w:val="Body"/>
        <w:spacing w:line="480" w:lineRule="auto"/>
        <w:rPr>
          <w:rStyle w:val="PageNumber"/>
          <w:rFonts w:ascii="Arial" w:hAnsi="Arial"/>
          <w:b/>
          <w:color w:val="000000" w:themeColor="text1"/>
          <w:lang w:val="en-US"/>
        </w:rPr>
      </w:pPr>
      <w:r w:rsidRPr="004114BC">
        <w:rPr>
          <w:rStyle w:val="PageNumber"/>
          <w:rFonts w:ascii="Arial" w:hAnsi="Arial"/>
          <w:b/>
          <w:color w:val="000000" w:themeColor="text1"/>
          <w:lang w:val="en-US"/>
        </w:rPr>
        <w:t>Conclusion</w:t>
      </w:r>
    </w:p>
    <w:p w14:paraId="127653C6" w14:textId="38A795CA" w:rsidR="00EB4B87" w:rsidRDefault="00786142" w:rsidP="006E538E">
      <w:pPr>
        <w:spacing w:line="480" w:lineRule="auto"/>
        <w:rPr>
          <w:rFonts w:ascii="Arial" w:hAnsi="Arial"/>
        </w:rPr>
      </w:pPr>
      <w:r>
        <w:rPr>
          <w:rStyle w:val="PageNumber"/>
          <w:rFonts w:ascii="Arial" w:hAnsi="Arial"/>
          <w:color w:val="000000" w:themeColor="text1"/>
          <w:lang w:val="en-US"/>
        </w:rPr>
        <w:t>Finally, a few words about the overall contents of this issue</w:t>
      </w:r>
      <w:r w:rsidR="008E1CB1">
        <w:rPr>
          <w:rStyle w:val="PageNumber"/>
          <w:rFonts w:ascii="Arial" w:hAnsi="Arial"/>
          <w:color w:val="000000" w:themeColor="text1"/>
          <w:lang w:val="en-US"/>
        </w:rPr>
        <w:t xml:space="preserve"> and our introduction</w:t>
      </w:r>
      <w:r>
        <w:rPr>
          <w:rStyle w:val="PageNumber"/>
          <w:rFonts w:ascii="Arial" w:hAnsi="Arial"/>
          <w:color w:val="000000" w:themeColor="text1"/>
          <w:lang w:val="en-US"/>
        </w:rPr>
        <w:t>. We make no claims for complete coverage of museum</w:t>
      </w:r>
      <w:r w:rsidR="00FB2A6B">
        <w:rPr>
          <w:rStyle w:val="PageNumber"/>
          <w:rFonts w:ascii="Arial" w:hAnsi="Arial"/>
          <w:color w:val="000000" w:themeColor="text1"/>
          <w:lang w:val="en-US"/>
        </w:rPr>
        <w:t>-</w:t>
      </w:r>
      <w:r>
        <w:rPr>
          <w:rStyle w:val="PageNumber"/>
          <w:rFonts w:ascii="Arial" w:hAnsi="Arial"/>
          <w:color w:val="000000" w:themeColor="text1"/>
          <w:lang w:val="en-US"/>
        </w:rPr>
        <w:t xml:space="preserve">related sociological topics. </w:t>
      </w:r>
      <w:r>
        <w:rPr>
          <w:rFonts w:ascii="Arial" w:hAnsi="Arial"/>
        </w:rPr>
        <w:t xml:space="preserve">Our central concern has not been the </w:t>
      </w:r>
      <w:proofErr w:type="spellStart"/>
      <w:r>
        <w:rPr>
          <w:rFonts w:ascii="Arial" w:hAnsi="Arial"/>
        </w:rPr>
        <w:t>encyclopaedic</w:t>
      </w:r>
      <w:proofErr w:type="spellEnd"/>
      <w:r>
        <w:rPr>
          <w:rFonts w:ascii="Arial" w:hAnsi="Arial"/>
        </w:rPr>
        <w:t xml:space="preserve"> one of covering everything. Rather we have reflect</w:t>
      </w:r>
      <w:r w:rsidR="001349F4">
        <w:rPr>
          <w:rFonts w:ascii="Arial" w:hAnsi="Arial"/>
        </w:rPr>
        <w:t>ed</w:t>
      </w:r>
      <w:r>
        <w:rPr>
          <w:rFonts w:ascii="Arial" w:hAnsi="Arial"/>
        </w:rPr>
        <w:t xml:space="preserve"> on the relationship between museums and sociology and on shared intellectual interests. On the one hand we have shown, as do our contributors, that there is a museum dimension to the social world. Anyone wishing to understand social interaction in public places would do well to follow in the steps of </w:t>
      </w:r>
      <w:proofErr w:type="spellStart"/>
      <w:r>
        <w:rPr>
          <w:rFonts w:ascii="Arial" w:hAnsi="Arial"/>
        </w:rPr>
        <w:t>Christidou</w:t>
      </w:r>
      <w:proofErr w:type="spellEnd"/>
      <w:r>
        <w:rPr>
          <w:rFonts w:ascii="Arial" w:hAnsi="Arial"/>
        </w:rPr>
        <w:t xml:space="preserve"> and </w:t>
      </w:r>
      <w:proofErr w:type="spellStart"/>
      <w:r>
        <w:rPr>
          <w:rFonts w:ascii="Arial" w:hAnsi="Arial"/>
        </w:rPr>
        <w:t>Diamanopolous</w:t>
      </w:r>
      <w:proofErr w:type="spellEnd"/>
      <w:r>
        <w:rPr>
          <w:rFonts w:ascii="Arial" w:hAnsi="Arial"/>
        </w:rPr>
        <w:t xml:space="preserve"> as they follow their visitors</w:t>
      </w:r>
      <w:r w:rsidR="008E1CB1">
        <w:rPr>
          <w:rFonts w:ascii="Arial" w:hAnsi="Arial"/>
        </w:rPr>
        <w:t>. O</w:t>
      </w:r>
      <w:r w:rsidR="001349F4">
        <w:rPr>
          <w:rFonts w:ascii="Arial" w:hAnsi="Arial"/>
        </w:rPr>
        <w:t xml:space="preserve">r </w:t>
      </w:r>
      <w:r w:rsidR="008E1CB1">
        <w:rPr>
          <w:rFonts w:ascii="Arial" w:hAnsi="Arial"/>
        </w:rPr>
        <w:t xml:space="preserve">they might follow </w:t>
      </w:r>
      <w:r w:rsidR="001349F4">
        <w:rPr>
          <w:rFonts w:ascii="Arial" w:hAnsi="Arial"/>
        </w:rPr>
        <w:t xml:space="preserve">Laurie Waller as he follows </w:t>
      </w:r>
      <w:r w:rsidR="0042108E">
        <w:rPr>
          <w:rFonts w:ascii="Arial" w:hAnsi="Arial"/>
        </w:rPr>
        <w:t>hybrid objects</w:t>
      </w:r>
      <w:r w:rsidR="001E06DA">
        <w:rPr>
          <w:rFonts w:ascii="Arial" w:hAnsi="Arial"/>
        </w:rPr>
        <w:t xml:space="preserve">, </w:t>
      </w:r>
      <w:r w:rsidR="00FB2A6B">
        <w:rPr>
          <w:rFonts w:ascii="Arial" w:hAnsi="Arial"/>
        </w:rPr>
        <w:t>the ‘</w:t>
      </w:r>
      <w:r w:rsidR="001E06DA">
        <w:rPr>
          <w:rFonts w:ascii="Arial" w:hAnsi="Arial"/>
        </w:rPr>
        <w:t>quasi-objects</w:t>
      </w:r>
      <w:r w:rsidR="00FB2A6B">
        <w:rPr>
          <w:rFonts w:ascii="Arial" w:hAnsi="Arial"/>
        </w:rPr>
        <w:t>’ that are ANT’s complex mixtures of science and society.</w:t>
      </w:r>
      <w:r w:rsidR="001E06DA">
        <w:rPr>
          <w:rFonts w:ascii="Arial" w:hAnsi="Arial"/>
        </w:rPr>
        <w:t xml:space="preserve"> </w:t>
      </w:r>
      <w:r>
        <w:rPr>
          <w:rFonts w:ascii="Arial" w:hAnsi="Arial"/>
        </w:rPr>
        <w:t xml:space="preserve"> Gil’s paper is an invitation to think about how nation states are made by museums. And </w:t>
      </w:r>
      <w:r w:rsidR="00EB4B87">
        <w:rPr>
          <w:rFonts w:ascii="Arial" w:hAnsi="Arial"/>
        </w:rPr>
        <w:t xml:space="preserve">as we have suggested above, </w:t>
      </w:r>
      <w:r>
        <w:rPr>
          <w:rFonts w:ascii="Arial" w:hAnsi="Arial"/>
        </w:rPr>
        <w:t xml:space="preserve">there might be a museum dimension to the discipline, to sociology itself. </w:t>
      </w:r>
      <w:r w:rsidR="008E1CB1">
        <w:rPr>
          <w:rFonts w:ascii="Arial" w:hAnsi="Arial"/>
        </w:rPr>
        <w:t xml:space="preserve">We have noted that they have ‘past history’. </w:t>
      </w:r>
    </w:p>
    <w:p w14:paraId="73D696C9" w14:textId="77777777" w:rsidR="009B1470" w:rsidRDefault="009B1470" w:rsidP="006E538E">
      <w:pPr>
        <w:spacing w:line="480" w:lineRule="auto"/>
        <w:rPr>
          <w:rFonts w:ascii="Arial" w:hAnsi="Arial"/>
        </w:rPr>
      </w:pPr>
    </w:p>
    <w:p w14:paraId="6B6E80D3" w14:textId="67D59974" w:rsidR="00786142" w:rsidRDefault="00786142" w:rsidP="006E538E">
      <w:pPr>
        <w:spacing w:line="480" w:lineRule="auto"/>
        <w:rPr>
          <w:rFonts w:ascii="Arial" w:hAnsi="Arial"/>
        </w:rPr>
      </w:pPr>
      <w:r>
        <w:rPr>
          <w:rFonts w:ascii="Arial" w:hAnsi="Arial"/>
        </w:rPr>
        <w:t xml:space="preserve">As we have seen museums may help us to incite a sociological imagination in relation to migration. But there is surely much else there besides for our </w:t>
      </w:r>
      <w:r>
        <w:rPr>
          <w:rFonts w:ascii="Arial" w:hAnsi="Arial"/>
        </w:rPr>
        <w:lastRenderedPageBreak/>
        <w:t>students learning about processes of state-formation, de-industrialization, gender inequalities, consumption, corporate power and much</w:t>
      </w:r>
      <w:r w:rsidR="00EB4B87">
        <w:rPr>
          <w:rFonts w:ascii="Arial" w:hAnsi="Arial"/>
        </w:rPr>
        <w:t>,</w:t>
      </w:r>
      <w:r>
        <w:rPr>
          <w:rFonts w:ascii="Arial" w:hAnsi="Arial"/>
        </w:rPr>
        <w:t xml:space="preserve"> </w:t>
      </w:r>
      <w:r w:rsidR="00EB4B87">
        <w:rPr>
          <w:rFonts w:ascii="Arial" w:hAnsi="Arial"/>
        </w:rPr>
        <w:t xml:space="preserve">much </w:t>
      </w:r>
      <w:r>
        <w:rPr>
          <w:rFonts w:ascii="Arial" w:hAnsi="Arial"/>
        </w:rPr>
        <w:t xml:space="preserve">more. </w:t>
      </w:r>
      <w:r w:rsidR="008F4B59">
        <w:rPr>
          <w:rFonts w:ascii="Arial" w:hAnsi="Arial"/>
        </w:rPr>
        <w:t xml:space="preserve"> We might begin by </w:t>
      </w:r>
      <w:r w:rsidR="007D321E">
        <w:rPr>
          <w:rFonts w:ascii="Arial" w:hAnsi="Arial"/>
        </w:rPr>
        <w:t xml:space="preserve">taking them to the museum, </w:t>
      </w:r>
      <w:r w:rsidR="008F4B59">
        <w:rPr>
          <w:rFonts w:ascii="Arial" w:hAnsi="Arial"/>
        </w:rPr>
        <w:t>drawing their attentions to corporate sponsorship, to the donation boxes and to the friends</w:t>
      </w:r>
      <w:r w:rsidR="00EB4B87">
        <w:rPr>
          <w:rFonts w:ascii="Arial" w:hAnsi="Arial"/>
        </w:rPr>
        <w:t xml:space="preserve">’ </w:t>
      </w:r>
      <w:r w:rsidR="008F4B59">
        <w:rPr>
          <w:rFonts w:ascii="Arial" w:hAnsi="Arial"/>
        </w:rPr>
        <w:t>rooms</w:t>
      </w:r>
      <w:r w:rsidR="007D321E">
        <w:rPr>
          <w:rFonts w:ascii="Arial" w:hAnsi="Arial"/>
        </w:rPr>
        <w:t>. And the</w:t>
      </w:r>
      <w:r w:rsidR="0054493E">
        <w:rPr>
          <w:rFonts w:ascii="Arial" w:hAnsi="Arial"/>
        </w:rPr>
        <w:t>n</w:t>
      </w:r>
      <w:r w:rsidR="007D321E">
        <w:rPr>
          <w:rFonts w:ascii="Arial" w:hAnsi="Arial"/>
        </w:rPr>
        <w:t xml:space="preserve"> we might </w:t>
      </w:r>
      <w:r w:rsidR="008F4B59">
        <w:rPr>
          <w:rFonts w:ascii="Arial" w:hAnsi="Arial"/>
        </w:rPr>
        <w:t>invit</w:t>
      </w:r>
      <w:r w:rsidR="007D321E">
        <w:rPr>
          <w:rFonts w:ascii="Arial" w:hAnsi="Arial"/>
        </w:rPr>
        <w:t>e</w:t>
      </w:r>
      <w:r w:rsidR="008F4B59">
        <w:rPr>
          <w:rFonts w:ascii="Arial" w:hAnsi="Arial"/>
        </w:rPr>
        <w:t xml:space="preserve"> them to read Marcel </w:t>
      </w:r>
      <w:proofErr w:type="spellStart"/>
      <w:r w:rsidR="008F4B59">
        <w:rPr>
          <w:rFonts w:ascii="Arial" w:hAnsi="Arial"/>
        </w:rPr>
        <w:t>Mauss</w:t>
      </w:r>
      <w:proofErr w:type="spellEnd"/>
      <w:r w:rsidR="008F4B59">
        <w:rPr>
          <w:rFonts w:ascii="Arial" w:hAnsi="Arial"/>
        </w:rPr>
        <w:t xml:space="preserve"> on the gift relationship</w:t>
      </w:r>
      <w:r w:rsidR="00F006D4">
        <w:rPr>
          <w:rFonts w:ascii="Arial" w:hAnsi="Arial"/>
        </w:rPr>
        <w:t xml:space="preserve">, </w:t>
      </w:r>
      <w:r w:rsidR="007D321E">
        <w:rPr>
          <w:rFonts w:ascii="Arial" w:hAnsi="Arial"/>
        </w:rPr>
        <w:t>to speculate about the returns on giving</w:t>
      </w:r>
      <w:r w:rsidR="00F006D4">
        <w:rPr>
          <w:rFonts w:ascii="Arial" w:hAnsi="Arial"/>
        </w:rPr>
        <w:t xml:space="preserve"> and to make a donation</w:t>
      </w:r>
      <w:r w:rsidR="008F4B59">
        <w:rPr>
          <w:rFonts w:ascii="Arial" w:hAnsi="Arial"/>
        </w:rPr>
        <w:t xml:space="preserve">. </w:t>
      </w:r>
    </w:p>
    <w:p w14:paraId="09510D8D" w14:textId="77777777" w:rsidR="00786142" w:rsidRDefault="00786142" w:rsidP="00786142">
      <w:pPr>
        <w:rPr>
          <w:rFonts w:ascii="Arial" w:hAnsi="Arial"/>
        </w:rPr>
      </w:pPr>
    </w:p>
    <w:p w14:paraId="1931CF99" w14:textId="77777777" w:rsidR="00232005" w:rsidRPr="006E538E" w:rsidRDefault="00232005" w:rsidP="006E538E">
      <w:pPr>
        <w:pStyle w:val="Body"/>
        <w:jc w:val="both"/>
        <w:rPr>
          <w:color w:val="000000" w:themeColor="text1"/>
        </w:rPr>
      </w:pPr>
    </w:p>
    <w:sectPr w:rsidR="00232005" w:rsidRPr="006E538E" w:rsidSect="006E538E">
      <w:headerReference w:type="even" r:id="rId9"/>
      <w:headerReference w:type="default" r:id="rId10"/>
      <w:footerReference w:type="default" r:id="rId11"/>
      <w:endnotePr>
        <w:numFmt w:val="decimal"/>
      </w:endnotePr>
      <w:pgSz w:w="11900" w:h="16840"/>
      <w:pgMar w:top="1701" w:right="1701" w:bottom="170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85B02" w14:textId="77777777" w:rsidR="00F06B5B" w:rsidRDefault="00F06B5B">
      <w:r>
        <w:separator/>
      </w:r>
    </w:p>
  </w:endnote>
  <w:endnote w:type="continuationSeparator" w:id="0">
    <w:p w14:paraId="11155B51" w14:textId="77777777" w:rsidR="00F06B5B" w:rsidRDefault="00F06B5B">
      <w:r>
        <w:continuationSeparator/>
      </w:r>
    </w:p>
  </w:endnote>
  <w:endnote w:id="1">
    <w:p w14:paraId="139892FA" w14:textId="61BAC972" w:rsidR="00EB4B87" w:rsidRPr="006E538E" w:rsidRDefault="00EB4B87" w:rsidP="001A7A05">
      <w:pPr>
        <w:pStyle w:val="EndnoteText"/>
        <w:rPr>
          <w:rFonts w:ascii="Arial" w:hAnsi="Arial" w:cs="Arial"/>
          <w:b/>
        </w:rPr>
      </w:pPr>
      <w:r w:rsidRPr="006E538E">
        <w:rPr>
          <w:rFonts w:ascii="Arial" w:hAnsi="Arial" w:cs="Arial"/>
          <w:b/>
        </w:rPr>
        <w:t>Note</w:t>
      </w:r>
    </w:p>
    <w:p w14:paraId="5F4B2AEE" w14:textId="77777777" w:rsidR="00EB4B87" w:rsidRPr="006E538E" w:rsidRDefault="00EB4B87" w:rsidP="001A7A05">
      <w:pPr>
        <w:pStyle w:val="EndnoteText"/>
        <w:rPr>
          <w:rFonts w:ascii="Arial" w:hAnsi="Arial" w:cs="Arial"/>
        </w:rPr>
      </w:pPr>
    </w:p>
    <w:p w14:paraId="00DB51EB" w14:textId="66C48CD5" w:rsidR="00EB4B87" w:rsidRPr="006E538E" w:rsidRDefault="00EB4B87" w:rsidP="001A7A05">
      <w:pPr>
        <w:pStyle w:val="EndnoteText"/>
        <w:rPr>
          <w:rFonts w:ascii="Arial" w:hAnsi="Arial" w:cs="Arial"/>
        </w:rPr>
      </w:pPr>
      <w:r w:rsidRPr="006E538E">
        <w:rPr>
          <w:rStyle w:val="EndnoteReference"/>
          <w:rFonts w:ascii="Arial" w:hAnsi="Arial" w:cs="Arial"/>
        </w:rPr>
        <w:endnoteRef/>
      </w:r>
      <w:r w:rsidRPr="006E538E">
        <w:rPr>
          <w:rFonts w:ascii="Arial" w:hAnsi="Arial" w:cs="Arial"/>
        </w:rPr>
        <w:t xml:space="preserve"> ‘…the end product of any liberating education is simply the self-educating, self-cultivating man and woman…’.  (Mills 1970 [1959]: 207)</w:t>
      </w:r>
    </w:p>
    <w:p w14:paraId="78E247A9" w14:textId="77777777" w:rsidR="00EB4B87" w:rsidRDefault="00EB4B87" w:rsidP="001A7A05">
      <w:pPr>
        <w:pStyle w:val="EndnoteText"/>
      </w:pPr>
    </w:p>
    <w:p w14:paraId="416F07A2" w14:textId="77777777" w:rsidR="00EB4B87" w:rsidRPr="004114BC" w:rsidRDefault="00EB4B87" w:rsidP="00474862">
      <w:pPr>
        <w:pStyle w:val="Body"/>
        <w:outlineLvl w:val="0"/>
        <w:rPr>
          <w:rStyle w:val="PageNumber"/>
          <w:rFonts w:ascii="Arial" w:hAnsi="Arial"/>
          <w:b/>
          <w:color w:val="000000" w:themeColor="text1"/>
          <w:lang w:val="en-US"/>
        </w:rPr>
      </w:pPr>
      <w:r w:rsidRPr="004114BC">
        <w:rPr>
          <w:rStyle w:val="PageNumber"/>
          <w:rFonts w:ascii="Arial" w:hAnsi="Arial"/>
          <w:b/>
          <w:color w:val="000000" w:themeColor="text1"/>
          <w:lang w:val="en-US"/>
        </w:rPr>
        <w:t>References</w:t>
      </w:r>
    </w:p>
    <w:p w14:paraId="5B8496B6" w14:textId="77777777" w:rsidR="00EB4B87" w:rsidRPr="004114BC" w:rsidRDefault="00EB4B87" w:rsidP="00474862">
      <w:pPr>
        <w:pStyle w:val="Body"/>
        <w:rPr>
          <w:rStyle w:val="PageNumber"/>
          <w:rFonts w:ascii="Arial" w:hAnsi="Arial"/>
          <w:b/>
          <w:color w:val="000000" w:themeColor="text1"/>
          <w:lang w:val="en-US"/>
        </w:rPr>
      </w:pPr>
    </w:p>
    <w:p w14:paraId="08969B30" w14:textId="77777777" w:rsidR="00EB4B87" w:rsidRDefault="00EB4B87" w:rsidP="00474862">
      <w:pPr>
        <w:pStyle w:val="Body"/>
        <w:outlineLvl w:val="0"/>
        <w:rPr>
          <w:rStyle w:val="PageNumber"/>
          <w:rFonts w:ascii="Arial" w:hAnsi="Arial"/>
          <w:color w:val="000000" w:themeColor="text1"/>
          <w:lang w:val="en-US"/>
        </w:rPr>
      </w:pPr>
      <w:r w:rsidRPr="004114BC">
        <w:rPr>
          <w:rStyle w:val="PageNumber"/>
          <w:rFonts w:ascii="Arial" w:hAnsi="Arial"/>
          <w:color w:val="000000" w:themeColor="text1"/>
          <w:lang w:val="en-US"/>
        </w:rPr>
        <w:t xml:space="preserve">Abrams, P. (1982) </w:t>
      </w:r>
      <w:r w:rsidRPr="004114BC">
        <w:rPr>
          <w:rStyle w:val="PageNumber"/>
          <w:rFonts w:ascii="Arial" w:hAnsi="Arial"/>
          <w:i/>
          <w:color w:val="000000" w:themeColor="text1"/>
          <w:lang w:val="en-US"/>
        </w:rPr>
        <w:t>Historical Sociology</w:t>
      </w:r>
      <w:r w:rsidRPr="004114BC">
        <w:rPr>
          <w:rStyle w:val="PageNumber"/>
          <w:rFonts w:ascii="Arial" w:hAnsi="Arial"/>
          <w:color w:val="000000" w:themeColor="text1"/>
          <w:lang w:val="en-US"/>
        </w:rPr>
        <w:t xml:space="preserve">, </w:t>
      </w:r>
      <w:proofErr w:type="spellStart"/>
      <w:r>
        <w:rPr>
          <w:rStyle w:val="PageNumber"/>
          <w:rFonts w:ascii="Arial" w:hAnsi="Arial"/>
          <w:color w:val="000000" w:themeColor="text1"/>
          <w:lang w:val="en-US"/>
        </w:rPr>
        <w:t>Shepton</w:t>
      </w:r>
      <w:proofErr w:type="spellEnd"/>
      <w:r>
        <w:rPr>
          <w:rStyle w:val="PageNumber"/>
          <w:rFonts w:ascii="Arial" w:hAnsi="Arial"/>
          <w:color w:val="000000" w:themeColor="text1"/>
          <w:lang w:val="en-US"/>
        </w:rPr>
        <w:t xml:space="preserve"> Mallet: Open Books.</w:t>
      </w:r>
    </w:p>
    <w:p w14:paraId="1531CEF2" w14:textId="77777777" w:rsidR="00891F4D" w:rsidRDefault="00891F4D" w:rsidP="00474862">
      <w:pPr>
        <w:pStyle w:val="Body"/>
        <w:outlineLvl w:val="0"/>
        <w:rPr>
          <w:rStyle w:val="PageNumber"/>
          <w:rFonts w:ascii="Arial" w:hAnsi="Arial"/>
          <w:color w:val="000000" w:themeColor="text1"/>
          <w:lang w:val="en-US"/>
        </w:rPr>
      </w:pPr>
    </w:p>
    <w:p w14:paraId="32DCE8AA" w14:textId="286D73A8" w:rsidR="00891F4D" w:rsidRPr="004114BC" w:rsidRDefault="00891F4D" w:rsidP="00474862">
      <w:pPr>
        <w:pStyle w:val="Body"/>
        <w:outlineLvl w:val="0"/>
        <w:rPr>
          <w:rStyle w:val="PageNumber"/>
          <w:rFonts w:ascii="Arial" w:hAnsi="Arial"/>
          <w:color w:val="000000" w:themeColor="text1"/>
          <w:lang w:val="en-US"/>
        </w:rPr>
      </w:pPr>
      <w:r>
        <w:rPr>
          <w:rStyle w:val="PageNumber"/>
          <w:rFonts w:ascii="Arial" w:hAnsi="Arial"/>
          <w:color w:val="000000" w:themeColor="text1"/>
          <w:lang w:val="en-US"/>
        </w:rPr>
        <w:t xml:space="preserve">Anderson, B. (1993) </w:t>
      </w:r>
      <w:r w:rsidRPr="00F006D4">
        <w:rPr>
          <w:rStyle w:val="PageNumber"/>
          <w:rFonts w:ascii="Arial" w:hAnsi="Arial"/>
          <w:i/>
          <w:color w:val="000000" w:themeColor="text1"/>
          <w:lang w:val="en-US"/>
        </w:rPr>
        <w:t>Imagined Communities</w:t>
      </w:r>
      <w:r>
        <w:rPr>
          <w:rStyle w:val="PageNumber"/>
          <w:rFonts w:ascii="Arial" w:hAnsi="Arial"/>
          <w:color w:val="000000" w:themeColor="text1"/>
          <w:lang w:val="en-US"/>
        </w:rPr>
        <w:t>, London: Verso</w:t>
      </w:r>
    </w:p>
    <w:p w14:paraId="14CC3677" w14:textId="77777777" w:rsidR="00EB4B87" w:rsidRDefault="00EB4B87" w:rsidP="00474862">
      <w:pPr>
        <w:pStyle w:val="Body"/>
        <w:rPr>
          <w:rStyle w:val="PageNumber"/>
          <w:rFonts w:ascii="Arial" w:hAnsi="Arial"/>
          <w:color w:val="000000" w:themeColor="text1"/>
          <w:lang w:val="en-US"/>
        </w:rPr>
      </w:pPr>
    </w:p>
    <w:p w14:paraId="79522548" w14:textId="77777777" w:rsidR="00EB4B87" w:rsidRDefault="00EB4B87" w:rsidP="00474862">
      <w:pPr>
        <w:pStyle w:val="Body"/>
        <w:rPr>
          <w:rStyle w:val="PageNumber"/>
          <w:rFonts w:ascii="Arial" w:hAnsi="Arial"/>
          <w:color w:val="000000" w:themeColor="text1"/>
          <w:lang w:val="en-US"/>
        </w:rPr>
      </w:pPr>
      <w:r>
        <w:rPr>
          <w:rStyle w:val="PageNumber"/>
          <w:rFonts w:ascii="Arial" w:hAnsi="Arial"/>
          <w:color w:val="000000" w:themeColor="text1"/>
          <w:lang w:val="en-US"/>
        </w:rPr>
        <w:t xml:space="preserve">Archer, M. S. (2007) ‘The Trajectory of the Morphogenetic Approach: An Account in the First Person’ in </w:t>
      </w:r>
      <w:proofErr w:type="spellStart"/>
      <w:r w:rsidRPr="004114BC">
        <w:rPr>
          <w:rStyle w:val="PageNumber"/>
          <w:rFonts w:ascii="Arial" w:hAnsi="Arial"/>
          <w:i/>
          <w:color w:val="000000" w:themeColor="text1"/>
          <w:lang w:val="en-US"/>
        </w:rPr>
        <w:t>Sociologia</w:t>
      </w:r>
      <w:proofErr w:type="spellEnd"/>
      <w:r w:rsidRPr="004114BC">
        <w:rPr>
          <w:rStyle w:val="PageNumber"/>
          <w:rFonts w:ascii="Arial" w:hAnsi="Arial"/>
          <w:i/>
          <w:color w:val="000000" w:themeColor="text1"/>
          <w:lang w:val="en-US"/>
        </w:rPr>
        <w:t xml:space="preserve">, </w:t>
      </w:r>
      <w:proofErr w:type="spellStart"/>
      <w:r w:rsidRPr="004114BC">
        <w:rPr>
          <w:rStyle w:val="PageNumber"/>
          <w:rFonts w:ascii="Arial" w:hAnsi="Arial"/>
          <w:i/>
          <w:color w:val="000000" w:themeColor="text1"/>
          <w:lang w:val="en-US"/>
        </w:rPr>
        <w:t>Problemas</w:t>
      </w:r>
      <w:proofErr w:type="spellEnd"/>
      <w:r w:rsidRPr="004114BC">
        <w:rPr>
          <w:rStyle w:val="PageNumber"/>
          <w:rFonts w:ascii="Arial" w:hAnsi="Arial"/>
          <w:i/>
          <w:color w:val="000000" w:themeColor="text1"/>
          <w:lang w:val="en-US"/>
        </w:rPr>
        <w:t xml:space="preserve">, E </w:t>
      </w:r>
      <w:proofErr w:type="spellStart"/>
      <w:r w:rsidRPr="004114BC">
        <w:rPr>
          <w:rStyle w:val="PageNumber"/>
          <w:rFonts w:ascii="Arial" w:hAnsi="Arial"/>
          <w:i/>
          <w:color w:val="000000" w:themeColor="text1"/>
          <w:lang w:val="en-US"/>
        </w:rPr>
        <w:t>Pr</w:t>
      </w:r>
      <w:r w:rsidRPr="004114BC">
        <w:rPr>
          <w:rStyle w:val="PageNumber"/>
          <w:rFonts w:ascii="Arial" w:hAnsi="Arial" w:cs="Arial"/>
          <w:i/>
          <w:color w:val="000000" w:themeColor="text1"/>
          <w:lang w:val="en-US"/>
        </w:rPr>
        <w:t>á</w:t>
      </w:r>
      <w:r w:rsidRPr="004114BC">
        <w:rPr>
          <w:rStyle w:val="PageNumber"/>
          <w:rFonts w:ascii="Arial" w:hAnsi="Arial"/>
          <w:i/>
          <w:color w:val="000000" w:themeColor="text1"/>
          <w:lang w:val="en-US"/>
        </w:rPr>
        <w:t>cticas</w:t>
      </w:r>
      <w:proofErr w:type="spellEnd"/>
      <w:r>
        <w:rPr>
          <w:rStyle w:val="PageNumber"/>
          <w:rFonts w:ascii="Arial" w:hAnsi="Arial"/>
          <w:color w:val="000000" w:themeColor="text1"/>
          <w:lang w:val="en-US"/>
        </w:rPr>
        <w:t>, 54, 35-47.</w:t>
      </w:r>
    </w:p>
    <w:p w14:paraId="5F6D21E2" w14:textId="77777777" w:rsidR="00EB4B87" w:rsidRPr="004114BC" w:rsidRDefault="00EB4B87" w:rsidP="00474862">
      <w:pPr>
        <w:pStyle w:val="Body"/>
        <w:rPr>
          <w:rStyle w:val="PageNumber"/>
          <w:rFonts w:ascii="Arial" w:hAnsi="Arial"/>
          <w:color w:val="000000" w:themeColor="text1"/>
          <w:lang w:val="en-US"/>
        </w:rPr>
      </w:pPr>
    </w:p>
    <w:p w14:paraId="78B9B623" w14:textId="77777777" w:rsidR="00EB4B87" w:rsidRDefault="00EB4B87" w:rsidP="00474862">
      <w:pPr>
        <w:pStyle w:val="Body"/>
        <w:rPr>
          <w:rStyle w:val="PageNumber"/>
          <w:rFonts w:ascii="Arial" w:hAnsi="Arial"/>
          <w:color w:val="000000" w:themeColor="text1"/>
          <w:lang w:val="en-US"/>
        </w:rPr>
      </w:pPr>
      <w:r w:rsidRPr="004114BC">
        <w:rPr>
          <w:rStyle w:val="PageNumber"/>
          <w:rFonts w:ascii="Arial" w:hAnsi="Arial"/>
          <w:color w:val="000000" w:themeColor="text1"/>
          <w:lang w:val="en-US"/>
        </w:rPr>
        <w:t xml:space="preserve">Ball, S. J. (1990) </w:t>
      </w:r>
      <w:r w:rsidRPr="004114BC">
        <w:rPr>
          <w:rStyle w:val="PageNumber"/>
          <w:rFonts w:ascii="Arial" w:hAnsi="Arial"/>
          <w:i/>
          <w:color w:val="000000" w:themeColor="text1"/>
          <w:lang w:val="en-US"/>
        </w:rPr>
        <w:t>Politics and Policy Making in Education</w:t>
      </w:r>
      <w:r w:rsidRPr="004114BC">
        <w:rPr>
          <w:rStyle w:val="PageNumber"/>
          <w:rFonts w:ascii="Arial" w:hAnsi="Arial"/>
          <w:color w:val="000000" w:themeColor="text1"/>
          <w:lang w:val="en-US"/>
        </w:rPr>
        <w:t>, London &amp; New York: Routledge</w:t>
      </w:r>
      <w:r>
        <w:rPr>
          <w:rStyle w:val="PageNumber"/>
          <w:rFonts w:ascii="Arial" w:hAnsi="Arial"/>
          <w:color w:val="000000" w:themeColor="text1"/>
          <w:lang w:val="en-US"/>
        </w:rPr>
        <w:t>.</w:t>
      </w:r>
    </w:p>
    <w:p w14:paraId="078D5128" w14:textId="77777777" w:rsidR="00EB4B87" w:rsidRDefault="00EB4B87" w:rsidP="00474862">
      <w:pPr>
        <w:pStyle w:val="Body"/>
        <w:rPr>
          <w:rStyle w:val="PageNumber"/>
          <w:rFonts w:ascii="Arial" w:hAnsi="Arial"/>
          <w:color w:val="000000" w:themeColor="text1"/>
          <w:lang w:val="en-US"/>
        </w:rPr>
      </w:pPr>
    </w:p>
    <w:p w14:paraId="536F297F" w14:textId="77777777" w:rsidR="00EB4B87" w:rsidRPr="004114BC" w:rsidRDefault="00EB4B87" w:rsidP="00474862">
      <w:pPr>
        <w:pStyle w:val="Body"/>
        <w:rPr>
          <w:rStyle w:val="PageNumber"/>
          <w:rFonts w:ascii="Arial" w:hAnsi="Arial"/>
          <w:color w:val="000000" w:themeColor="text1"/>
          <w:lang w:val="en-US"/>
        </w:rPr>
      </w:pPr>
      <w:r>
        <w:rPr>
          <w:rStyle w:val="PageNumber"/>
          <w:rFonts w:ascii="Arial" w:hAnsi="Arial"/>
          <w:color w:val="000000" w:themeColor="text1"/>
          <w:lang w:val="en-US"/>
        </w:rPr>
        <w:t xml:space="preserve">Bennett, T. (2001) ‘Introduction’ in Bennett, T. and Carter, D. (eds) </w:t>
      </w:r>
      <w:r w:rsidRPr="004114BC">
        <w:rPr>
          <w:rStyle w:val="PageNumber"/>
          <w:rFonts w:ascii="Arial" w:hAnsi="Arial"/>
          <w:i/>
          <w:color w:val="000000" w:themeColor="text1"/>
          <w:lang w:val="en-US"/>
        </w:rPr>
        <w:t>Culture in Australia: Policies</w:t>
      </w:r>
      <w:r>
        <w:rPr>
          <w:rStyle w:val="PageNumber"/>
          <w:rFonts w:ascii="Arial" w:hAnsi="Arial"/>
          <w:color w:val="000000" w:themeColor="text1"/>
          <w:lang w:val="en-US"/>
        </w:rPr>
        <w:t>, Publics and Programs, Cambridge: Cambridge University Press.</w:t>
      </w:r>
    </w:p>
    <w:p w14:paraId="6A97CF4A" w14:textId="77777777" w:rsidR="00EB4B87" w:rsidRPr="004114BC" w:rsidRDefault="00EB4B87" w:rsidP="00474862">
      <w:pPr>
        <w:pStyle w:val="Body"/>
        <w:rPr>
          <w:rStyle w:val="PageNumber"/>
          <w:rFonts w:ascii="Arial" w:hAnsi="Arial"/>
          <w:color w:val="000000" w:themeColor="text1"/>
          <w:lang w:val="en-US"/>
        </w:rPr>
      </w:pPr>
    </w:p>
    <w:p w14:paraId="5CF84823" w14:textId="77777777" w:rsidR="00EB4B87" w:rsidRPr="004114BC" w:rsidRDefault="00EB4B87" w:rsidP="00474862">
      <w:pPr>
        <w:pStyle w:val="Body"/>
        <w:outlineLvl w:val="0"/>
        <w:rPr>
          <w:rStyle w:val="PageNumber"/>
          <w:rFonts w:ascii="Arial" w:hAnsi="Arial"/>
          <w:color w:val="000000" w:themeColor="text1"/>
          <w:lang w:val="en-US"/>
        </w:rPr>
      </w:pPr>
      <w:r w:rsidRPr="004114BC">
        <w:rPr>
          <w:rStyle w:val="PageNumber"/>
          <w:rFonts w:ascii="Arial" w:hAnsi="Arial"/>
          <w:color w:val="000000" w:themeColor="text1"/>
          <w:lang w:val="en-US"/>
        </w:rPr>
        <w:t xml:space="preserve">Bourdieu, P. </w:t>
      </w:r>
      <w:r>
        <w:rPr>
          <w:rStyle w:val="PageNumber"/>
          <w:rFonts w:ascii="Arial" w:hAnsi="Arial"/>
          <w:color w:val="000000" w:themeColor="text1"/>
          <w:lang w:val="en-US"/>
        </w:rPr>
        <w:t xml:space="preserve">(1979) </w:t>
      </w:r>
      <w:r w:rsidRPr="004114BC">
        <w:rPr>
          <w:rStyle w:val="PageNumber"/>
          <w:rFonts w:ascii="Arial" w:hAnsi="Arial"/>
          <w:i/>
          <w:color w:val="000000" w:themeColor="text1"/>
          <w:lang w:val="en-US"/>
        </w:rPr>
        <w:t>Distinction</w:t>
      </w:r>
      <w:r>
        <w:rPr>
          <w:rStyle w:val="PageNumber"/>
          <w:rFonts w:ascii="Arial" w:hAnsi="Arial"/>
          <w:color w:val="000000" w:themeColor="text1"/>
          <w:lang w:val="en-US"/>
        </w:rPr>
        <w:t>, London: Routledge &amp; Kegan Paul.</w:t>
      </w:r>
    </w:p>
    <w:p w14:paraId="3BF44307" w14:textId="77777777" w:rsidR="00EB4B87" w:rsidRPr="004114BC" w:rsidRDefault="00EB4B87" w:rsidP="00474862">
      <w:pPr>
        <w:pStyle w:val="Body"/>
        <w:rPr>
          <w:rStyle w:val="PageNumber"/>
          <w:rFonts w:ascii="Arial" w:hAnsi="Arial"/>
          <w:color w:val="000000" w:themeColor="text1"/>
          <w:lang w:val="en-US"/>
        </w:rPr>
      </w:pPr>
    </w:p>
    <w:p w14:paraId="24BC34FE" w14:textId="7E3922DB" w:rsidR="00EB4B87" w:rsidRDefault="00EB4B87" w:rsidP="00474862">
      <w:pPr>
        <w:pStyle w:val="Body"/>
        <w:outlineLvl w:val="0"/>
        <w:rPr>
          <w:rStyle w:val="PageNumber"/>
          <w:rFonts w:ascii="Arial" w:hAnsi="Arial"/>
          <w:color w:val="000000" w:themeColor="text1"/>
          <w:lang w:val="en-US"/>
        </w:rPr>
      </w:pPr>
      <w:r w:rsidRPr="004114BC">
        <w:rPr>
          <w:rStyle w:val="PageNumber"/>
          <w:rFonts w:ascii="Arial" w:hAnsi="Arial"/>
          <w:color w:val="000000" w:themeColor="text1"/>
          <w:lang w:val="en-US"/>
        </w:rPr>
        <w:t xml:space="preserve">Bourdieu, P. and Darbel, A. </w:t>
      </w:r>
      <w:r>
        <w:rPr>
          <w:rStyle w:val="PageNumber"/>
          <w:rFonts w:ascii="Arial" w:hAnsi="Arial"/>
          <w:color w:val="000000" w:themeColor="text1"/>
          <w:lang w:val="en-US"/>
        </w:rPr>
        <w:t xml:space="preserve">([1969] 1991) </w:t>
      </w:r>
      <w:r w:rsidRPr="004114BC">
        <w:rPr>
          <w:rStyle w:val="PageNumber"/>
          <w:rFonts w:ascii="Arial" w:hAnsi="Arial"/>
          <w:i/>
          <w:color w:val="000000" w:themeColor="text1"/>
          <w:lang w:val="en-US"/>
        </w:rPr>
        <w:t>The Love of Art</w:t>
      </w:r>
      <w:r>
        <w:rPr>
          <w:rStyle w:val="PageNumber"/>
          <w:rFonts w:ascii="Arial" w:hAnsi="Arial"/>
          <w:i/>
          <w:color w:val="000000" w:themeColor="text1"/>
          <w:lang w:val="en-US"/>
        </w:rPr>
        <w:t xml:space="preserve">, </w:t>
      </w:r>
      <w:r>
        <w:rPr>
          <w:rStyle w:val="PageNumber"/>
          <w:rFonts w:ascii="Arial" w:hAnsi="Arial"/>
          <w:color w:val="000000" w:themeColor="text1"/>
          <w:lang w:val="en-US"/>
        </w:rPr>
        <w:t>Oxford: Polity Press.</w:t>
      </w:r>
    </w:p>
    <w:p w14:paraId="6B643459" w14:textId="77777777" w:rsidR="00EB4B87" w:rsidRDefault="00EB4B87" w:rsidP="00474862">
      <w:pPr>
        <w:pStyle w:val="Body"/>
        <w:outlineLvl w:val="0"/>
        <w:rPr>
          <w:rStyle w:val="PageNumber"/>
          <w:rFonts w:ascii="Arial" w:hAnsi="Arial"/>
          <w:color w:val="000000" w:themeColor="text1"/>
          <w:lang w:val="en-US"/>
        </w:rPr>
      </w:pPr>
    </w:p>
    <w:p w14:paraId="23C71352" w14:textId="5C2493C3" w:rsidR="00EB4B87" w:rsidRPr="006E538E" w:rsidRDefault="00EB4B87" w:rsidP="00CF4CDC">
      <w:pPr>
        <w:rPr>
          <w:rFonts w:ascii="Arial" w:eastAsia="Times New Roman" w:hAnsi="Arial" w:cs="Arial"/>
          <w:bdr w:val="none" w:sz="0" w:space="0" w:color="auto"/>
        </w:rPr>
      </w:pPr>
      <w:r w:rsidRPr="006E538E">
        <w:rPr>
          <w:rStyle w:val="PageNumber"/>
          <w:rFonts w:ascii="Arial" w:hAnsi="Arial" w:cs="Arial"/>
          <w:color w:val="000000" w:themeColor="text1"/>
          <w:lang w:val="en-US"/>
        </w:rPr>
        <w:t xml:space="preserve">Classen, C. (2007) </w:t>
      </w:r>
      <w:r w:rsidRPr="006E538E">
        <w:rPr>
          <w:rFonts w:ascii="Arial" w:eastAsia="Cambria" w:hAnsi="Arial" w:cs="Arial"/>
          <w:color w:val="000000" w:themeColor="text1"/>
          <w:u w:color="000000"/>
        </w:rPr>
        <w:t>Museum Manners: The Sensory Life of the Early Museum</w:t>
      </w:r>
      <w:r w:rsidRPr="006E538E">
        <w:rPr>
          <w:rFonts w:ascii="Arial" w:hAnsi="Arial" w:cs="Arial"/>
          <w:color w:val="000000" w:themeColor="text1"/>
        </w:rPr>
        <w:t xml:space="preserve">, </w:t>
      </w:r>
      <w:r w:rsidRPr="006E538E">
        <w:rPr>
          <w:rFonts w:ascii="Arial" w:eastAsia="Times New Roman" w:hAnsi="Arial" w:cs="Arial"/>
        </w:rPr>
        <w:t>40 (4) 895-914.</w:t>
      </w:r>
    </w:p>
    <w:p w14:paraId="52E727AE" w14:textId="17F9F8C7" w:rsidR="00EB4B87" w:rsidRPr="00CF4CDC" w:rsidRDefault="00EB4B87" w:rsidP="00CF4CDC">
      <w:pPr>
        <w:pStyle w:val="Body"/>
        <w:outlineLvl w:val="0"/>
        <w:rPr>
          <w:rFonts w:ascii="Arial" w:hAnsi="Arial"/>
          <w:color w:val="000000" w:themeColor="text1"/>
        </w:rPr>
      </w:pPr>
    </w:p>
    <w:p w14:paraId="1E41C511" w14:textId="77777777" w:rsidR="00EB4B87" w:rsidRDefault="00EB4B87" w:rsidP="00474862">
      <w:pPr>
        <w:pStyle w:val="Body"/>
        <w:outlineLvl w:val="0"/>
        <w:rPr>
          <w:rStyle w:val="PageNumber"/>
          <w:rFonts w:ascii="Arial" w:hAnsi="Arial"/>
          <w:color w:val="000000" w:themeColor="text1"/>
          <w:lang w:val="en-US"/>
        </w:rPr>
      </w:pPr>
      <w:r>
        <w:rPr>
          <w:rStyle w:val="PageNumber"/>
          <w:rFonts w:ascii="Arial" w:hAnsi="Arial"/>
          <w:color w:val="000000" w:themeColor="text1"/>
          <w:lang w:val="en-US"/>
        </w:rPr>
        <w:t xml:space="preserve">Clifford, J. (1997) </w:t>
      </w:r>
      <w:r w:rsidRPr="006E538E">
        <w:rPr>
          <w:rStyle w:val="PageNumber"/>
          <w:rFonts w:ascii="Arial" w:hAnsi="Arial"/>
          <w:i/>
          <w:color w:val="000000" w:themeColor="text1"/>
          <w:lang w:val="en-US"/>
        </w:rPr>
        <w:t>Routes: Travel and Translation in the Late Twentieth Century, Cambridge</w:t>
      </w:r>
      <w:r>
        <w:rPr>
          <w:rStyle w:val="PageNumber"/>
          <w:rFonts w:ascii="Arial" w:hAnsi="Arial"/>
          <w:color w:val="000000" w:themeColor="text1"/>
          <w:lang w:val="en-US"/>
        </w:rPr>
        <w:t>, Mass: Harvard University Press.</w:t>
      </w:r>
    </w:p>
    <w:p w14:paraId="5C31E7CE" w14:textId="77777777" w:rsidR="00EB4B87" w:rsidRDefault="00EB4B87" w:rsidP="00474862">
      <w:pPr>
        <w:pStyle w:val="Body"/>
        <w:outlineLvl w:val="0"/>
        <w:rPr>
          <w:rStyle w:val="PageNumber"/>
          <w:rFonts w:ascii="Arial" w:hAnsi="Arial"/>
          <w:color w:val="000000" w:themeColor="text1"/>
          <w:lang w:val="en-US"/>
        </w:rPr>
      </w:pPr>
    </w:p>
    <w:p w14:paraId="0196A062" w14:textId="77777777" w:rsidR="00EB4B87" w:rsidRDefault="00EB4B87" w:rsidP="00474862">
      <w:pPr>
        <w:pStyle w:val="Body"/>
        <w:outlineLvl w:val="0"/>
        <w:rPr>
          <w:rStyle w:val="PageNumber"/>
          <w:rFonts w:ascii="Arial" w:hAnsi="Arial"/>
          <w:color w:val="000000" w:themeColor="text1"/>
          <w:lang w:val="en-US"/>
        </w:rPr>
      </w:pPr>
      <w:r>
        <w:rPr>
          <w:rStyle w:val="PageNumber"/>
          <w:rFonts w:ascii="Arial" w:hAnsi="Arial"/>
          <w:color w:val="000000" w:themeColor="text1"/>
          <w:lang w:val="en-US"/>
        </w:rPr>
        <w:t xml:space="preserve">Fyfe, G. (2012) ‘Museums, the Sociological Imagination and the Imaginary Museum’ in </w:t>
      </w:r>
      <w:proofErr w:type="spellStart"/>
      <w:r>
        <w:rPr>
          <w:rStyle w:val="PageNumber"/>
          <w:rFonts w:ascii="Arial" w:hAnsi="Arial"/>
          <w:color w:val="000000" w:themeColor="text1"/>
          <w:lang w:val="en-US"/>
        </w:rPr>
        <w:t>Peressut</w:t>
      </w:r>
      <w:proofErr w:type="spellEnd"/>
      <w:r>
        <w:rPr>
          <w:rStyle w:val="PageNumber"/>
          <w:rFonts w:ascii="Arial" w:hAnsi="Arial"/>
          <w:color w:val="000000" w:themeColor="text1"/>
          <w:lang w:val="en-US"/>
        </w:rPr>
        <w:t xml:space="preserve">, L. B. and </w:t>
      </w:r>
      <w:proofErr w:type="spellStart"/>
      <w:r>
        <w:rPr>
          <w:rStyle w:val="PageNumber"/>
          <w:rFonts w:ascii="Arial" w:hAnsi="Arial"/>
          <w:color w:val="000000" w:themeColor="text1"/>
          <w:lang w:val="en-US"/>
        </w:rPr>
        <w:t>Pozzi</w:t>
      </w:r>
      <w:proofErr w:type="spellEnd"/>
      <w:r>
        <w:rPr>
          <w:rStyle w:val="PageNumber"/>
          <w:rFonts w:ascii="Arial" w:hAnsi="Arial"/>
          <w:color w:val="000000" w:themeColor="text1"/>
          <w:lang w:val="en-US"/>
        </w:rPr>
        <w:t xml:space="preserve">, C. (eds) </w:t>
      </w:r>
      <w:r w:rsidRPr="004114BC">
        <w:rPr>
          <w:rStyle w:val="PageNumber"/>
          <w:rFonts w:ascii="Arial" w:hAnsi="Arial"/>
          <w:i/>
          <w:color w:val="000000" w:themeColor="text1"/>
          <w:lang w:val="en-US"/>
        </w:rPr>
        <w:t>Museums in an Age of Migrations</w:t>
      </w:r>
      <w:r>
        <w:rPr>
          <w:rStyle w:val="PageNumber"/>
          <w:rFonts w:ascii="Arial" w:hAnsi="Arial"/>
          <w:color w:val="000000" w:themeColor="text1"/>
          <w:lang w:val="en-US"/>
        </w:rPr>
        <w:t xml:space="preserve">, Milan: </w:t>
      </w:r>
      <w:proofErr w:type="spellStart"/>
      <w:r>
        <w:rPr>
          <w:rStyle w:val="PageNumber"/>
          <w:rFonts w:ascii="Arial" w:hAnsi="Arial"/>
          <w:color w:val="000000" w:themeColor="text1"/>
          <w:lang w:val="en-US"/>
        </w:rPr>
        <w:t>MeLA</w:t>
      </w:r>
      <w:proofErr w:type="spellEnd"/>
      <w:r>
        <w:rPr>
          <w:rStyle w:val="PageNumber"/>
          <w:rFonts w:ascii="Arial" w:hAnsi="Arial"/>
          <w:color w:val="000000" w:themeColor="text1"/>
          <w:lang w:val="en-US"/>
        </w:rPr>
        <w:t xml:space="preserve"> Books.</w:t>
      </w:r>
    </w:p>
    <w:p w14:paraId="0A937B37" w14:textId="77777777" w:rsidR="00EB4B87" w:rsidRDefault="00EB4B87" w:rsidP="00474862">
      <w:pPr>
        <w:pStyle w:val="Body"/>
        <w:outlineLvl w:val="0"/>
        <w:rPr>
          <w:rStyle w:val="PageNumber"/>
          <w:rFonts w:ascii="Arial" w:hAnsi="Arial"/>
          <w:color w:val="000000" w:themeColor="text1"/>
          <w:lang w:val="en-US"/>
        </w:rPr>
      </w:pPr>
    </w:p>
    <w:p w14:paraId="56EA9584" w14:textId="77777777" w:rsidR="00EB4B87" w:rsidRPr="004114BC" w:rsidRDefault="00EB4B87" w:rsidP="00474862">
      <w:pPr>
        <w:pStyle w:val="Body"/>
        <w:outlineLvl w:val="0"/>
        <w:rPr>
          <w:rStyle w:val="PageNumber"/>
          <w:rFonts w:ascii="Arial" w:hAnsi="Arial"/>
          <w:color w:val="000000" w:themeColor="text1"/>
          <w:lang w:val="en-US"/>
        </w:rPr>
      </w:pPr>
      <w:r>
        <w:rPr>
          <w:rStyle w:val="PageNumber"/>
          <w:rFonts w:ascii="Arial" w:hAnsi="Arial"/>
          <w:color w:val="000000" w:themeColor="text1"/>
          <w:lang w:val="en-US"/>
        </w:rPr>
        <w:t xml:space="preserve">Fyfe, G. (2014) ‘Review Article: A Canticle for Branford and Geddes’ in </w:t>
      </w:r>
      <w:r w:rsidRPr="004114BC">
        <w:rPr>
          <w:rStyle w:val="PageNumber"/>
          <w:rFonts w:ascii="Arial" w:hAnsi="Arial"/>
          <w:i/>
          <w:color w:val="000000" w:themeColor="text1"/>
          <w:lang w:val="en-US"/>
        </w:rPr>
        <w:t>The Sociological Review</w:t>
      </w:r>
      <w:r>
        <w:rPr>
          <w:rStyle w:val="PageNumber"/>
          <w:rFonts w:ascii="Arial" w:hAnsi="Arial"/>
          <w:color w:val="000000" w:themeColor="text1"/>
          <w:lang w:val="en-US"/>
        </w:rPr>
        <w:t>, 62 (4) 898-907.</w:t>
      </w:r>
    </w:p>
    <w:p w14:paraId="0076D890" w14:textId="77777777" w:rsidR="00EB4B87" w:rsidRPr="004114BC" w:rsidRDefault="00EB4B87" w:rsidP="00474862">
      <w:pPr>
        <w:pStyle w:val="Body"/>
        <w:rPr>
          <w:rStyle w:val="PageNumber"/>
          <w:rFonts w:ascii="Arial" w:hAnsi="Arial"/>
          <w:color w:val="000000" w:themeColor="text1"/>
          <w:lang w:val="en-US"/>
        </w:rPr>
      </w:pPr>
    </w:p>
    <w:p w14:paraId="6A5EC1CF" w14:textId="77777777" w:rsidR="00EB4B87" w:rsidRDefault="00EB4B87" w:rsidP="00474862">
      <w:pPr>
        <w:pStyle w:val="Body"/>
        <w:rPr>
          <w:rStyle w:val="PageNumber"/>
          <w:rFonts w:ascii="Arial" w:hAnsi="Arial"/>
          <w:color w:val="000000" w:themeColor="text1"/>
          <w:lang w:val="en-US"/>
        </w:rPr>
      </w:pPr>
      <w:proofErr w:type="spellStart"/>
      <w:r w:rsidRPr="004114BC">
        <w:rPr>
          <w:rStyle w:val="PageNumber"/>
          <w:rFonts w:ascii="Arial" w:hAnsi="Arial"/>
          <w:color w:val="000000" w:themeColor="text1"/>
          <w:lang w:val="en-US"/>
        </w:rPr>
        <w:t>Garfinkel</w:t>
      </w:r>
      <w:proofErr w:type="spellEnd"/>
      <w:r w:rsidRPr="004114BC">
        <w:rPr>
          <w:rStyle w:val="PageNumber"/>
          <w:rFonts w:ascii="Arial" w:hAnsi="Arial"/>
          <w:color w:val="000000" w:themeColor="text1"/>
          <w:lang w:val="en-US"/>
        </w:rPr>
        <w:t xml:space="preserve">, H. and Sacks, H. (1970) ‘On Formal Structures of Practical Actions’ in McKinney, J. C. and E. A. </w:t>
      </w:r>
      <w:proofErr w:type="spellStart"/>
      <w:r w:rsidRPr="004114BC">
        <w:rPr>
          <w:rStyle w:val="PageNumber"/>
          <w:rFonts w:ascii="Arial" w:hAnsi="Arial"/>
          <w:color w:val="000000" w:themeColor="text1"/>
          <w:lang w:val="en-US"/>
        </w:rPr>
        <w:t>Tiryakin</w:t>
      </w:r>
      <w:proofErr w:type="spellEnd"/>
      <w:r w:rsidRPr="004114BC">
        <w:rPr>
          <w:rStyle w:val="PageNumber"/>
          <w:rFonts w:ascii="Arial" w:hAnsi="Arial"/>
          <w:color w:val="000000" w:themeColor="text1"/>
          <w:lang w:val="en-US"/>
        </w:rPr>
        <w:t xml:space="preserve"> (</w:t>
      </w:r>
      <w:proofErr w:type="spellStart"/>
      <w:r w:rsidRPr="004114BC">
        <w:rPr>
          <w:rStyle w:val="PageNumber"/>
          <w:rFonts w:ascii="Arial" w:hAnsi="Arial"/>
          <w:color w:val="000000" w:themeColor="text1"/>
          <w:lang w:val="en-US"/>
        </w:rPr>
        <w:t>eds</w:t>
      </w:r>
      <w:proofErr w:type="spellEnd"/>
      <w:r w:rsidRPr="004114BC">
        <w:rPr>
          <w:rStyle w:val="PageNumber"/>
          <w:rFonts w:ascii="Arial" w:hAnsi="Arial"/>
          <w:color w:val="000000" w:themeColor="text1"/>
          <w:lang w:val="en-US"/>
        </w:rPr>
        <w:t xml:space="preserve">) </w:t>
      </w:r>
      <w:r w:rsidRPr="004114BC">
        <w:rPr>
          <w:rStyle w:val="PageNumber"/>
          <w:rFonts w:ascii="Arial" w:hAnsi="Arial"/>
          <w:i/>
          <w:color w:val="000000" w:themeColor="text1"/>
          <w:lang w:val="en-US"/>
        </w:rPr>
        <w:t>Theoretical Sociology: Perspectives and Developments</w:t>
      </w:r>
      <w:r w:rsidRPr="004114BC">
        <w:rPr>
          <w:rStyle w:val="PageNumber"/>
          <w:rFonts w:ascii="Arial" w:hAnsi="Arial"/>
          <w:color w:val="000000" w:themeColor="text1"/>
          <w:lang w:val="en-US"/>
        </w:rPr>
        <w:t>, New York: Meredith Corporation.</w:t>
      </w:r>
    </w:p>
    <w:p w14:paraId="503E1690" w14:textId="77777777" w:rsidR="00EB4B87" w:rsidRDefault="00EB4B87" w:rsidP="00474862">
      <w:pPr>
        <w:pStyle w:val="Body"/>
        <w:rPr>
          <w:rStyle w:val="PageNumber"/>
          <w:rFonts w:ascii="Arial" w:hAnsi="Arial"/>
          <w:color w:val="000000" w:themeColor="text1"/>
          <w:lang w:val="en-US"/>
        </w:rPr>
      </w:pPr>
    </w:p>
    <w:p w14:paraId="78F47AFC" w14:textId="77777777" w:rsidR="00EB4B87" w:rsidRDefault="00EB4B87" w:rsidP="00474862">
      <w:pPr>
        <w:pStyle w:val="Body"/>
        <w:rPr>
          <w:rStyle w:val="PageNumber"/>
          <w:rFonts w:ascii="Arial" w:hAnsi="Arial"/>
          <w:color w:val="000000" w:themeColor="text1"/>
          <w:lang w:val="en-US"/>
        </w:rPr>
      </w:pPr>
      <w:r>
        <w:rPr>
          <w:rStyle w:val="PageNumber"/>
          <w:rFonts w:ascii="Arial" w:hAnsi="Arial"/>
          <w:color w:val="000000" w:themeColor="text1"/>
          <w:lang w:val="en-US"/>
        </w:rPr>
        <w:t xml:space="preserve">Knell, S. (2011) ‘National Museums and the National Imagination’ in S. Knell </w:t>
      </w:r>
      <w:r w:rsidRPr="004114BC">
        <w:rPr>
          <w:rStyle w:val="PageNumber"/>
          <w:rFonts w:ascii="Arial" w:hAnsi="Arial"/>
          <w:i/>
          <w:color w:val="000000" w:themeColor="text1"/>
          <w:lang w:val="en-US"/>
        </w:rPr>
        <w:t>et al</w:t>
      </w:r>
      <w:r>
        <w:rPr>
          <w:rStyle w:val="PageNumber"/>
          <w:rFonts w:ascii="Arial" w:hAnsi="Arial"/>
          <w:color w:val="000000" w:themeColor="text1"/>
          <w:lang w:val="en-US"/>
        </w:rPr>
        <w:t xml:space="preserve">. (eds) </w:t>
      </w:r>
      <w:r w:rsidRPr="004114BC">
        <w:rPr>
          <w:rStyle w:val="PageNumber"/>
          <w:rFonts w:ascii="Arial" w:hAnsi="Arial"/>
          <w:i/>
          <w:color w:val="000000" w:themeColor="text1"/>
          <w:lang w:val="en-US"/>
        </w:rPr>
        <w:t>National Museums: New Studies from Around the World</w:t>
      </w:r>
      <w:r>
        <w:rPr>
          <w:rStyle w:val="PageNumber"/>
          <w:rFonts w:ascii="Arial" w:hAnsi="Arial"/>
          <w:color w:val="000000" w:themeColor="text1"/>
          <w:lang w:val="en-US"/>
        </w:rPr>
        <w:t>, London: Routledge.</w:t>
      </w:r>
    </w:p>
    <w:p w14:paraId="561F0C3B" w14:textId="77777777" w:rsidR="00EB4B87" w:rsidRDefault="00EB4B87" w:rsidP="00474862">
      <w:pPr>
        <w:pStyle w:val="Body"/>
        <w:rPr>
          <w:rStyle w:val="PageNumber"/>
          <w:rFonts w:ascii="Arial" w:hAnsi="Arial"/>
          <w:color w:val="000000" w:themeColor="text1"/>
          <w:lang w:val="en-US"/>
        </w:rPr>
      </w:pPr>
    </w:p>
    <w:p w14:paraId="002528DA" w14:textId="09490A12" w:rsidR="00EB4B87" w:rsidRPr="004114BC" w:rsidRDefault="00EB4B87" w:rsidP="00474862">
      <w:pPr>
        <w:pStyle w:val="Body"/>
        <w:rPr>
          <w:rStyle w:val="PageNumber"/>
          <w:rFonts w:ascii="Arial" w:hAnsi="Arial"/>
          <w:color w:val="000000" w:themeColor="text1"/>
          <w:lang w:val="en-US"/>
        </w:rPr>
      </w:pPr>
      <w:r>
        <w:rPr>
          <w:rStyle w:val="PageNumber"/>
          <w:rFonts w:ascii="Arial" w:hAnsi="Arial"/>
          <w:color w:val="000000" w:themeColor="text1"/>
          <w:lang w:val="en-US"/>
        </w:rPr>
        <w:t xml:space="preserve">Law, J. (1999) ‘After ANT: Complexity, Naming and Topology’ in John Law and John </w:t>
      </w:r>
      <w:proofErr w:type="spellStart"/>
      <w:r>
        <w:rPr>
          <w:rStyle w:val="PageNumber"/>
          <w:rFonts w:ascii="Arial" w:hAnsi="Arial"/>
          <w:color w:val="000000" w:themeColor="text1"/>
          <w:lang w:val="en-US"/>
        </w:rPr>
        <w:t>Hassard</w:t>
      </w:r>
      <w:proofErr w:type="spellEnd"/>
      <w:r>
        <w:rPr>
          <w:rStyle w:val="PageNumber"/>
          <w:rFonts w:ascii="Arial" w:hAnsi="Arial"/>
          <w:color w:val="000000" w:themeColor="text1"/>
          <w:lang w:val="en-US"/>
        </w:rPr>
        <w:t xml:space="preserve"> (</w:t>
      </w:r>
      <w:proofErr w:type="spellStart"/>
      <w:r>
        <w:rPr>
          <w:rStyle w:val="PageNumber"/>
          <w:rFonts w:ascii="Arial" w:hAnsi="Arial"/>
          <w:color w:val="000000" w:themeColor="text1"/>
          <w:lang w:val="en-US"/>
        </w:rPr>
        <w:t>eds</w:t>
      </w:r>
      <w:proofErr w:type="spellEnd"/>
      <w:r>
        <w:rPr>
          <w:rStyle w:val="PageNumber"/>
          <w:rFonts w:ascii="Arial" w:hAnsi="Arial"/>
          <w:color w:val="000000" w:themeColor="text1"/>
          <w:lang w:val="en-US"/>
        </w:rPr>
        <w:t xml:space="preserve">) </w:t>
      </w:r>
      <w:r w:rsidRPr="004114BC">
        <w:rPr>
          <w:rStyle w:val="PageNumber"/>
          <w:rFonts w:ascii="Arial" w:hAnsi="Arial"/>
          <w:i/>
          <w:color w:val="000000" w:themeColor="text1"/>
          <w:lang w:val="en-US"/>
        </w:rPr>
        <w:t>Actor Network and Theory and After</w:t>
      </w:r>
      <w:r>
        <w:rPr>
          <w:rStyle w:val="PageNumber"/>
          <w:rFonts w:ascii="Arial" w:hAnsi="Arial"/>
          <w:color w:val="000000" w:themeColor="text1"/>
          <w:lang w:val="en-US"/>
        </w:rPr>
        <w:t>, Oxford: Sociological Review/Blackwell Publishers.</w:t>
      </w:r>
    </w:p>
    <w:p w14:paraId="2C9CD883" w14:textId="77777777" w:rsidR="00EB4B87" w:rsidRDefault="00EB4B87" w:rsidP="00474862">
      <w:pPr>
        <w:pStyle w:val="Body"/>
        <w:rPr>
          <w:rStyle w:val="PageNumber"/>
          <w:rFonts w:ascii="Arial" w:hAnsi="Arial"/>
          <w:color w:val="000000" w:themeColor="text1"/>
          <w:lang w:val="en-US"/>
        </w:rPr>
      </w:pPr>
    </w:p>
    <w:p w14:paraId="182ADE9A" w14:textId="77777777" w:rsidR="00EB4B87" w:rsidRPr="004114BC" w:rsidRDefault="00EB4B87" w:rsidP="00474862">
      <w:pPr>
        <w:pStyle w:val="Body"/>
        <w:rPr>
          <w:rStyle w:val="PageNumber"/>
          <w:rFonts w:ascii="Arial" w:hAnsi="Arial"/>
          <w:color w:val="000000" w:themeColor="text1"/>
          <w:lang w:val="en-US"/>
        </w:rPr>
      </w:pPr>
      <w:proofErr w:type="spellStart"/>
      <w:r>
        <w:rPr>
          <w:rStyle w:val="PageNumber"/>
          <w:rFonts w:ascii="Arial" w:hAnsi="Arial"/>
          <w:color w:val="000000" w:themeColor="text1"/>
          <w:lang w:val="en-US"/>
        </w:rPr>
        <w:t>McGuigan</w:t>
      </w:r>
      <w:proofErr w:type="spellEnd"/>
      <w:r>
        <w:rPr>
          <w:rStyle w:val="PageNumber"/>
          <w:rFonts w:ascii="Arial" w:hAnsi="Arial"/>
          <w:color w:val="000000" w:themeColor="text1"/>
          <w:lang w:val="en-US"/>
        </w:rPr>
        <w:t xml:space="preserve">, J. (2004) </w:t>
      </w:r>
      <w:r w:rsidRPr="004114BC">
        <w:rPr>
          <w:rStyle w:val="PageNumber"/>
          <w:rFonts w:ascii="Arial" w:hAnsi="Arial"/>
          <w:i/>
          <w:color w:val="000000" w:themeColor="text1"/>
          <w:lang w:val="en-US"/>
        </w:rPr>
        <w:t>Rethinking Cultural Policy</w:t>
      </w:r>
      <w:r>
        <w:rPr>
          <w:rStyle w:val="PageNumber"/>
          <w:rFonts w:ascii="Arial" w:hAnsi="Arial"/>
          <w:color w:val="000000" w:themeColor="text1"/>
          <w:lang w:val="en-US"/>
        </w:rPr>
        <w:t>, Maidenhead: Open University Press.</w:t>
      </w:r>
    </w:p>
    <w:p w14:paraId="3FAA86F9" w14:textId="77777777" w:rsidR="00EB4B87" w:rsidRPr="004114BC" w:rsidRDefault="00EB4B87" w:rsidP="00474862">
      <w:pPr>
        <w:pStyle w:val="Body"/>
        <w:rPr>
          <w:rStyle w:val="PageNumber"/>
          <w:rFonts w:ascii="Arial" w:hAnsi="Arial"/>
          <w:color w:val="000000" w:themeColor="text1"/>
          <w:lang w:val="en-US"/>
        </w:rPr>
      </w:pPr>
    </w:p>
    <w:p w14:paraId="0C08CDCF" w14:textId="77777777" w:rsidR="00EB4B87" w:rsidRDefault="00EB4B87" w:rsidP="00474862">
      <w:pPr>
        <w:pStyle w:val="Body"/>
        <w:rPr>
          <w:rStyle w:val="PageNumber"/>
          <w:rFonts w:ascii="Arial" w:hAnsi="Arial"/>
          <w:color w:val="000000" w:themeColor="text1"/>
          <w:lang w:val="en-US"/>
        </w:rPr>
      </w:pPr>
      <w:r w:rsidRPr="004114BC">
        <w:rPr>
          <w:rStyle w:val="PageNumber"/>
          <w:rFonts w:ascii="Arial" w:hAnsi="Arial"/>
          <w:color w:val="000000" w:themeColor="text1"/>
          <w:lang w:val="en-US"/>
        </w:rPr>
        <w:t xml:space="preserve">Mills, C. Wright, 1970 [1959] </w:t>
      </w:r>
      <w:r w:rsidRPr="004114BC">
        <w:rPr>
          <w:rStyle w:val="PageNumber"/>
          <w:rFonts w:ascii="Arial" w:hAnsi="Arial"/>
          <w:i/>
          <w:color w:val="000000" w:themeColor="text1"/>
          <w:lang w:val="en-US"/>
        </w:rPr>
        <w:t>The Sociological Imagination</w:t>
      </w:r>
      <w:r w:rsidRPr="004114BC">
        <w:rPr>
          <w:rStyle w:val="PageNumber"/>
          <w:rFonts w:ascii="Arial" w:hAnsi="Arial"/>
          <w:color w:val="000000" w:themeColor="text1"/>
          <w:lang w:val="en-US"/>
        </w:rPr>
        <w:t xml:space="preserve">, </w:t>
      </w:r>
      <w:proofErr w:type="spellStart"/>
      <w:r w:rsidRPr="004114BC">
        <w:rPr>
          <w:rStyle w:val="PageNumber"/>
          <w:rFonts w:ascii="Arial" w:hAnsi="Arial"/>
          <w:color w:val="000000" w:themeColor="text1"/>
          <w:lang w:val="en-US"/>
        </w:rPr>
        <w:t>Harmondsworth</w:t>
      </w:r>
      <w:proofErr w:type="spellEnd"/>
      <w:r w:rsidRPr="004114BC">
        <w:rPr>
          <w:rStyle w:val="PageNumber"/>
          <w:rFonts w:ascii="Arial" w:hAnsi="Arial"/>
          <w:color w:val="000000" w:themeColor="text1"/>
          <w:lang w:val="en-US"/>
        </w:rPr>
        <w:t>: Penguin Books</w:t>
      </w:r>
      <w:r>
        <w:rPr>
          <w:rStyle w:val="PageNumber"/>
          <w:rFonts w:ascii="Arial" w:hAnsi="Arial"/>
          <w:color w:val="000000" w:themeColor="text1"/>
          <w:lang w:val="en-US"/>
        </w:rPr>
        <w:t>.</w:t>
      </w:r>
    </w:p>
    <w:p w14:paraId="48CC3F63" w14:textId="77777777" w:rsidR="00EB4B87" w:rsidRDefault="00EB4B87" w:rsidP="00474862">
      <w:pPr>
        <w:pStyle w:val="Body"/>
        <w:rPr>
          <w:rStyle w:val="PageNumber"/>
          <w:rFonts w:ascii="Arial" w:hAnsi="Arial"/>
          <w:color w:val="000000" w:themeColor="text1"/>
          <w:lang w:val="en-US"/>
        </w:rPr>
      </w:pPr>
    </w:p>
    <w:p w14:paraId="321DB116" w14:textId="77777777" w:rsidR="00EB4B87" w:rsidRDefault="00EB4B87" w:rsidP="00474862">
      <w:pPr>
        <w:pStyle w:val="Body"/>
        <w:rPr>
          <w:rStyle w:val="PageNumber"/>
          <w:rFonts w:ascii="Arial" w:hAnsi="Arial"/>
          <w:color w:val="000000" w:themeColor="text1"/>
          <w:lang w:val="en-US"/>
        </w:rPr>
      </w:pPr>
      <w:r>
        <w:rPr>
          <w:rStyle w:val="PageNumber"/>
          <w:rFonts w:ascii="Arial" w:hAnsi="Arial"/>
          <w:color w:val="000000" w:themeColor="text1"/>
          <w:lang w:val="en-US"/>
        </w:rPr>
        <w:t xml:space="preserve">Scott, J. and Bromley, R. (2013) </w:t>
      </w:r>
      <w:r w:rsidRPr="004114BC">
        <w:rPr>
          <w:rStyle w:val="PageNumber"/>
          <w:rFonts w:ascii="Arial" w:hAnsi="Arial"/>
          <w:i/>
          <w:color w:val="000000" w:themeColor="text1"/>
          <w:lang w:val="en-US"/>
        </w:rPr>
        <w:t>Envisioning Sociology: Victor Branford, Patrick Geddes, and the Quest for Social Reconstructionism</w:t>
      </w:r>
      <w:r>
        <w:rPr>
          <w:rStyle w:val="PageNumber"/>
          <w:rFonts w:ascii="Arial" w:hAnsi="Arial"/>
          <w:color w:val="000000" w:themeColor="text1"/>
          <w:lang w:val="en-US"/>
        </w:rPr>
        <w:t xml:space="preserve">, New York: State University of New York Press. </w:t>
      </w:r>
    </w:p>
    <w:p w14:paraId="381F6C77" w14:textId="77777777" w:rsidR="00EB4B87" w:rsidRDefault="00EB4B87" w:rsidP="00474862">
      <w:pPr>
        <w:pStyle w:val="Body"/>
        <w:rPr>
          <w:rStyle w:val="PageNumber"/>
          <w:rFonts w:ascii="Arial" w:hAnsi="Arial"/>
          <w:color w:val="000000" w:themeColor="text1"/>
          <w:lang w:val="en-US"/>
        </w:rPr>
      </w:pPr>
    </w:p>
    <w:p w14:paraId="2890D20C" w14:textId="77777777" w:rsidR="00EB4B87" w:rsidRPr="004114BC" w:rsidRDefault="00EB4B87" w:rsidP="00474862">
      <w:pPr>
        <w:pStyle w:val="Body"/>
        <w:rPr>
          <w:rStyle w:val="PageNumber"/>
          <w:rFonts w:ascii="Arial" w:hAnsi="Arial"/>
          <w:color w:val="000000" w:themeColor="text1"/>
          <w:lang w:val="en-US"/>
        </w:rPr>
      </w:pPr>
      <w:r w:rsidRPr="004114BC">
        <w:rPr>
          <w:rStyle w:val="PageNumber"/>
          <w:rFonts w:ascii="Arial" w:hAnsi="Arial"/>
          <w:color w:val="000000" w:themeColor="text1"/>
          <w:lang w:val="en-US"/>
        </w:rPr>
        <w:t xml:space="preserve">Seeley, John R. (1967) ‘The Making and Taking of Problems: Towards an Ethical Stance’, </w:t>
      </w:r>
      <w:r w:rsidRPr="004114BC">
        <w:rPr>
          <w:rStyle w:val="PageNumber"/>
          <w:rFonts w:ascii="Arial" w:hAnsi="Arial"/>
          <w:i/>
          <w:color w:val="000000" w:themeColor="text1"/>
          <w:lang w:val="en-US"/>
        </w:rPr>
        <w:t>Social Problems</w:t>
      </w:r>
      <w:r w:rsidRPr="004114BC">
        <w:rPr>
          <w:rStyle w:val="PageNumber"/>
          <w:rFonts w:ascii="Arial" w:hAnsi="Arial"/>
          <w:color w:val="000000" w:themeColor="text1"/>
          <w:lang w:val="en-US"/>
        </w:rPr>
        <w:t>, 14 (4) 382-9.</w:t>
      </w:r>
    </w:p>
    <w:p w14:paraId="56D6CE68" w14:textId="77777777" w:rsidR="00EB4B87" w:rsidRPr="004114BC" w:rsidRDefault="00EB4B87" w:rsidP="00474862">
      <w:pPr>
        <w:pStyle w:val="Body"/>
        <w:rPr>
          <w:rStyle w:val="PageNumber"/>
          <w:rFonts w:ascii="Arial" w:hAnsi="Arial"/>
          <w:color w:val="000000" w:themeColor="text1"/>
          <w:lang w:val="en-US"/>
        </w:rPr>
      </w:pPr>
    </w:p>
    <w:p w14:paraId="09B94087" w14:textId="77777777" w:rsidR="00EB4B87" w:rsidRDefault="00EB4B87" w:rsidP="00474862">
      <w:pPr>
        <w:pStyle w:val="Body"/>
        <w:outlineLvl w:val="0"/>
        <w:rPr>
          <w:rStyle w:val="PageNumber"/>
          <w:rFonts w:ascii="Arial" w:hAnsi="Arial"/>
          <w:color w:val="000000" w:themeColor="text1"/>
          <w:lang w:val="en-US"/>
        </w:rPr>
      </w:pPr>
      <w:r w:rsidRPr="004114BC">
        <w:rPr>
          <w:rStyle w:val="PageNumber"/>
          <w:rFonts w:ascii="Arial" w:hAnsi="Arial"/>
          <w:color w:val="000000" w:themeColor="text1"/>
          <w:lang w:val="en-US"/>
        </w:rPr>
        <w:t>Wacquant</w:t>
      </w:r>
      <w:r>
        <w:rPr>
          <w:rStyle w:val="PageNumber"/>
          <w:rFonts w:ascii="Arial" w:hAnsi="Arial"/>
          <w:color w:val="000000" w:themeColor="text1"/>
          <w:lang w:val="en-US"/>
        </w:rPr>
        <w:t xml:space="preserve">, L. (1998) ‘Pierre Bourdieu’ in R. Stones (ed.) </w:t>
      </w:r>
      <w:r w:rsidRPr="004114BC">
        <w:rPr>
          <w:rStyle w:val="PageNumber"/>
          <w:rFonts w:ascii="Arial" w:hAnsi="Arial"/>
          <w:i/>
          <w:color w:val="000000" w:themeColor="text1"/>
          <w:lang w:val="en-US"/>
        </w:rPr>
        <w:t>Key Sociological Thinkers</w:t>
      </w:r>
      <w:r>
        <w:rPr>
          <w:rStyle w:val="PageNumber"/>
          <w:rFonts w:ascii="Arial" w:hAnsi="Arial"/>
          <w:color w:val="000000" w:themeColor="text1"/>
          <w:lang w:val="en-US"/>
        </w:rPr>
        <w:t>, Basingstoke: MacMillan Press.</w:t>
      </w:r>
    </w:p>
    <w:p w14:paraId="22ED3F3B" w14:textId="77777777" w:rsidR="00EB4B87" w:rsidRDefault="00EB4B87" w:rsidP="00474862">
      <w:pPr>
        <w:pStyle w:val="Body"/>
        <w:outlineLvl w:val="0"/>
        <w:rPr>
          <w:rStyle w:val="PageNumber"/>
          <w:rFonts w:ascii="Arial" w:hAnsi="Arial"/>
          <w:color w:val="000000" w:themeColor="text1"/>
          <w:lang w:val="en-US"/>
        </w:rPr>
      </w:pPr>
    </w:p>
    <w:p w14:paraId="029F7927" w14:textId="77777777" w:rsidR="00EB4B87" w:rsidRPr="004114BC" w:rsidRDefault="00EB4B87" w:rsidP="00474862">
      <w:pPr>
        <w:pStyle w:val="Body"/>
        <w:outlineLvl w:val="0"/>
        <w:rPr>
          <w:rStyle w:val="PageNumber"/>
          <w:rFonts w:ascii="Arial" w:hAnsi="Arial"/>
          <w:color w:val="000000" w:themeColor="text1"/>
          <w:lang w:val="en-US"/>
        </w:rPr>
      </w:pPr>
      <w:r>
        <w:rPr>
          <w:rStyle w:val="PageNumber"/>
          <w:rFonts w:ascii="Arial" w:hAnsi="Arial"/>
          <w:color w:val="000000" w:themeColor="text1"/>
          <w:lang w:val="en-US"/>
        </w:rPr>
        <w:t xml:space="preserve">Webb, S and Webb, B. (1902) </w:t>
      </w:r>
      <w:r w:rsidRPr="004114BC">
        <w:rPr>
          <w:rStyle w:val="PageNumber"/>
          <w:rFonts w:ascii="Arial" w:hAnsi="Arial"/>
          <w:i/>
          <w:color w:val="000000" w:themeColor="text1"/>
          <w:lang w:val="en-US"/>
        </w:rPr>
        <w:t>Industrial Democracy</w:t>
      </w:r>
      <w:r>
        <w:rPr>
          <w:rStyle w:val="PageNumber"/>
          <w:rFonts w:ascii="Arial" w:hAnsi="Arial"/>
          <w:color w:val="000000" w:themeColor="text1"/>
          <w:lang w:val="en-US"/>
        </w:rPr>
        <w:t xml:space="preserve">, London: Longmans, Green &amp; Co. </w:t>
      </w:r>
    </w:p>
    <w:p w14:paraId="3AF781EB" w14:textId="77777777" w:rsidR="00EB4B87" w:rsidRPr="004114BC" w:rsidRDefault="00EB4B87" w:rsidP="00474862">
      <w:pPr>
        <w:pStyle w:val="Body"/>
        <w:rPr>
          <w:rStyle w:val="PageNumber"/>
          <w:rFonts w:ascii="Arial" w:hAnsi="Arial"/>
          <w:color w:val="000000" w:themeColor="text1"/>
          <w:lang w:val="en-US"/>
        </w:rPr>
      </w:pPr>
    </w:p>
    <w:p w14:paraId="443FE96B" w14:textId="6FF5498D" w:rsidR="00EB4B87" w:rsidRDefault="00EB4B87" w:rsidP="00474862">
      <w:pPr>
        <w:pStyle w:val="Body"/>
        <w:outlineLvl w:val="0"/>
        <w:rPr>
          <w:rStyle w:val="PageNumber"/>
          <w:rFonts w:ascii="Arial" w:hAnsi="Arial"/>
          <w:color w:val="000000" w:themeColor="text1"/>
          <w:lang w:val="en-US"/>
        </w:rPr>
      </w:pPr>
      <w:r w:rsidRPr="004114BC">
        <w:rPr>
          <w:rStyle w:val="PageNumber"/>
          <w:rFonts w:ascii="Arial" w:hAnsi="Arial"/>
          <w:color w:val="000000" w:themeColor="text1"/>
          <w:lang w:val="en-US"/>
        </w:rPr>
        <w:t xml:space="preserve">Williams, R. </w:t>
      </w:r>
      <w:r>
        <w:rPr>
          <w:rStyle w:val="PageNumber"/>
          <w:rFonts w:ascii="Arial" w:hAnsi="Arial"/>
          <w:color w:val="000000" w:themeColor="text1"/>
          <w:lang w:val="en-US"/>
        </w:rPr>
        <w:t xml:space="preserve">(1976) </w:t>
      </w:r>
      <w:r w:rsidRPr="006E538E">
        <w:rPr>
          <w:rStyle w:val="PageNumber"/>
          <w:rFonts w:ascii="Arial" w:hAnsi="Arial"/>
          <w:i/>
          <w:color w:val="000000" w:themeColor="text1"/>
          <w:lang w:val="en-US"/>
        </w:rPr>
        <w:t xml:space="preserve">Key Words: </w:t>
      </w:r>
      <w:r w:rsidR="008968AB" w:rsidRPr="006E538E">
        <w:rPr>
          <w:rStyle w:val="PageNumber"/>
          <w:rFonts w:ascii="Arial" w:hAnsi="Arial"/>
          <w:i/>
          <w:color w:val="000000" w:themeColor="text1"/>
          <w:lang w:val="en-US"/>
        </w:rPr>
        <w:t>A</w:t>
      </w:r>
      <w:r w:rsidRPr="006E538E">
        <w:rPr>
          <w:rStyle w:val="PageNumber"/>
          <w:rFonts w:ascii="Arial" w:hAnsi="Arial"/>
          <w:i/>
          <w:color w:val="000000" w:themeColor="text1"/>
          <w:lang w:val="en-US"/>
        </w:rPr>
        <w:t xml:space="preserve"> Vocabulary of Culture and Society</w:t>
      </w:r>
      <w:r>
        <w:rPr>
          <w:rStyle w:val="PageNumber"/>
          <w:rFonts w:ascii="Arial" w:hAnsi="Arial"/>
          <w:color w:val="000000" w:themeColor="text1"/>
          <w:lang w:val="en-US"/>
        </w:rPr>
        <w:t>, London: Fontana/Croom Helm.</w:t>
      </w:r>
    </w:p>
    <w:p w14:paraId="62EA7E91" w14:textId="77777777" w:rsidR="00EB4B87" w:rsidRDefault="00EB4B87" w:rsidP="00474862">
      <w:pPr>
        <w:pStyle w:val="Body"/>
        <w:outlineLvl w:val="0"/>
        <w:rPr>
          <w:rStyle w:val="PageNumber"/>
          <w:rFonts w:ascii="Arial" w:hAnsi="Arial"/>
          <w:color w:val="000000" w:themeColor="text1"/>
          <w:lang w:val="en-US"/>
        </w:rPr>
      </w:pPr>
    </w:p>
    <w:p w14:paraId="59067291" w14:textId="77777777" w:rsidR="00EB4B87" w:rsidRPr="004114BC" w:rsidRDefault="00EB4B87" w:rsidP="00474862">
      <w:pPr>
        <w:pStyle w:val="Body"/>
        <w:outlineLvl w:val="0"/>
        <w:rPr>
          <w:rStyle w:val="PageNumber"/>
          <w:rFonts w:ascii="Arial" w:hAnsi="Arial"/>
          <w:color w:val="000000" w:themeColor="text1"/>
          <w:lang w:val="en-US"/>
        </w:rPr>
      </w:pPr>
      <w:proofErr w:type="spellStart"/>
      <w:r>
        <w:rPr>
          <w:rStyle w:val="PageNumber"/>
          <w:rFonts w:ascii="Arial" w:hAnsi="Arial"/>
          <w:color w:val="000000" w:themeColor="text1"/>
          <w:lang w:val="en-US"/>
        </w:rPr>
        <w:t>Zolberg</w:t>
      </w:r>
      <w:proofErr w:type="spellEnd"/>
      <w:r>
        <w:rPr>
          <w:rStyle w:val="PageNumber"/>
          <w:rFonts w:ascii="Arial" w:hAnsi="Arial"/>
          <w:color w:val="000000" w:themeColor="text1"/>
          <w:lang w:val="en-US"/>
        </w:rPr>
        <w:t xml:space="preserve">, V. (1981) ‘Conflicting Visions in American Art Museums’, </w:t>
      </w:r>
      <w:r w:rsidRPr="004114BC">
        <w:rPr>
          <w:rStyle w:val="PageNumber"/>
          <w:rFonts w:ascii="Arial" w:hAnsi="Arial"/>
          <w:i/>
          <w:color w:val="000000" w:themeColor="text1"/>
          <w:lang w:val="en-US"/>
        </w:rPr>
        <w:t>Theory and Society</w:t>
      </w:r>
      <w:r>
        <w:rPr>
          <w:rStyle w:val="PageNumber"/>
          <w:rFonts w:ascii="Arial" w:hAnsi="Arial"/>
          <w:color w:val="000000" w:themeColor="text1"/>
          <w:lang w:val="en-US"/>
        </w:rPr>
        <w:t>, 10: 81-102.</w:t>
      </w:r>
    </w:p>
    <w:p w14:paraId="6766021C" w14:textId="77777777" w:rsidR="00EB4B87" w:rsidRDefault="00EB4B87" w:rsidP="00474862">
      <w:pPr>
        <w:pStyle w:val="Body"/>
        <w:rPr>
          <w:rStyle w:val="PageNumber"/>
          <w:rFonts w:ascii="Arial" w:hAnsi="Arial"/>
          <w:color w:val="000000" w:themeColor="text1"/>
          <w:lang w:val="en-US"/>
        </w:rPr>
      </w:pPr>
    </w:p>
    <w:p w14:paraId="4F6BD96B" w14:textId="77777777" w:rsidR="00EB4B87" w:rsidRDefault="00EB4B87" w:rsidP="00474862">
      <w:pPr>
        <w:pStyle w:val="Body"/>
        <w:rPr>
          <w:rStyle w:val="PageNumber"/>
          <w:rFonts w:ascii="Arial" w:hAnsi="Arial"/>
          <w:color w:val="000000" w:themeColor="text1"/>
          <w:lang w:val="en-US"/>
        </w:rPr>
      </w:pPr>
      <w:proofErr w:type="spellStart"/>
      <w:r>
        <w:rPr>
          <w:rStyle w:val="PageNumber"/>
          <w:rFonts w:ascii="Arial" w:hAnsi="Arial"/>
          <w:color w:val="000000" w:themeColor="text1"/>
          <w:lang w:val="en-US"/>
        </w:rPr>
        <w:t>Zueblin</w:t>
      </w:r>
      <w:proofErr w:type="spellEnd"/>
      <w:r>
        <w:rPr>
          <w:rStyle w:val="PageNumber"/>
          <w:rFonts w:ascii="Arial" w:hAnsi="Arial"/>
          <w:color w:val="000000" w:themeColor="text1"/>
          <w:lang w:val="en-US"/>
        </w:rPr>
        <w:t xml:space="preserve">, C. (1899) ‘The World’s First Sociological Laboratory’ in </w:t>
      </w:r>
      <w:r w:rsidRPr="004114BC">
        <w:rPr>
          <w:rStyle w:val="PageNumber"/>
          <w:rFonts w:ascii="Arial" w:hAnsi="Arial"/>
          <w:i/>
          <w:color w:val="000000" w:themeColor="text1"/>
          <w:lang w:val="en-US"/>
        </w:rPr>
        <w:t>The American Journal of Sociology</w:t>
      </w:r>
      <w:r>
        <w:rPr>
          <w:rStyle w:val="PageNumber"/>
          <w:rFonts w:ascii="Arial" w:hAnsi="Arial"/>
          <w:color w:val="000000" w:themeColor="text1"/>
          <w:lang w:val="en-US"/>
        </w:rPr>
        <w:t>, 4 (5) 577-92.</w:t>
      </w:r>
    </w:p>
    <w:p w14:paraId="6DBB31B6" w14:textId="77777777" w:rsidR="00EB4B87" w:rsidRDefault="00EB4B87" w:rsidP="001A7A05">
      <w:pPr>
        <w:pStyle w:val="EndnoteText"/>
      </w:pPr>
    </w:p>
    <w:p w14:paraId="57C95385" w14:textId="77777777" w:rsidR="00EB4B87" w:rsidRDefault="00EB4B87" w:rsidP="001A7A05">
      <w:pPr>
        <w:pStyle w:val="EndnoteText"/>
      </w:pPr>
    </w:p>
    <w:p w14:paraId="4E16250A" w14:textId="77777777" w:rsidR="00EB4B87" w:rsidRDefault="00EB4B87" w:rsidP="00474862">
      <w:pPr>
        <w:pStyle w:val="Body"/>
        <w:rPr>
          <w:rStyle w:val="PageNumber"/>
          <w:rFonts w:ascii="Arial" w:hAnsi="Arial"/>
          <w:color w:val="000000" w:themeColor="text1"/>
          <w:lang w:val="en-US"/>
        </w:rPr>
      </w:pPr>
    </w:p>
    <w:p w14:paraId="4297DCAE" w14:textId="77777777" w:rsidR="00EB4B87" w:rsidRDefault="00EB4B87" w:rsidP="00474862">
      <w:pPr>
        <w:pStyle w:val="Body"/>
        <w:rPr>
          <w:rStyle w:val="PageNumber"/>
          <w:rFonts w:ascii="Arial" w:hAnsi="Arial"/>
          <w:color w:val="000000" w:themeColor="text1"/>
          <w:lang w:val="en-US"/>
        </w:rPr>
      </w:pPr>
      <w:r>
        <w:rPr>
          <w:rStyle w:val="PageNumber"/>
          <w:rFonts w:ascii="Arial" w:hAnsi="Arial"/>
          <w:color w:val="000000" w:themeColor="text1"/>
          <w:lang w:val="en-US"/>
        </w:rPr>
        <w:t>*</w:t>
      </w:r>
      <w:r w:rsidRPr="004114BC">
        <w:rPr>
          <w:rStyle w:val="PageNumber"/>
          <w:rFonts w:ascii="Arial" w:hAnsi="Arial"/>
          <w:b/>
          <w:color w:val="000000" w:themeColor="text1"/>
          <w:lang w:val="en-US"/>
        </w:rPr>
        <w:t>Gordon Fyfe</w:t>
      </w:r>
      <w:r>
        <w:rPr>
          <w:rStyle w:val="PageNumber"/>
          <w:rFonts w:ascii="Arial" w:hAnsi="Arial"/>
          <w:color w:val="000000" w:themeColor="text1"/>
          <w:lang w:val="en-US"/>
        </w:rPr>
        <w:t xml:space="preserve"> is Honorary Senior Lecturer in Sociology at Keele University.  His publications include </w:t>
      </w:r>
      <w:r w:rsidRPr="004114BC">
        <w:rPr>
          <w:rStyle w:val="PageNumber"/>
          <w:rFonts w:ascii="Arial" w:hAnsi="Arial"/>
          <w:i/>
          <w:color w:val="000000" w:themeColor="text1"/>
          <w:lang w:val="en-US"/>
        </w:rPr>
        <w:t>Picturing Power</w:t>
      </w:r>
      <w:r>
        <w:rPr>
          <w:rStyle w:val="PageNumber"/>
          <w:rFonts w:ascii="Arial" w:hAnsi="Arial"/>
          <w:color w:val="000000" w:themeColor="text1"/>
          <w:lang w:val="en-US"/>
        </w:rPr>
        <w:t xml:space="preserve"> (1988) co-edited with John Law, </w:t>
      </w:r>
      <w:r w:rsidRPr="004114BC">
        <w:rPr>
          <w:rStyle w:val="PageNumber"/>
          <w:rFonts w:ascii="Arial" w:hAnsi="Arial"/>
          <w:i/>
          <w:color w:val="000000" w:themeColor="text1"/>
          <w:lang w:val="en-US"/>
        </w:rPr>
        <w:t>Theorizing Museums</w:t>
      </w:r>
      <w:r>
        <w:rPr>
          <w:rStyle w:val="PageNumber"/>
          <w:rFonts w:ascii="Arial" w:hAnsi="Arial"/>
          <w:color w:val="000000" w:themeColor="text1"/>
          <w:lang w:val="en-US"/>
        </w:rPr>
        <w:t xml:space="preserve"> (1996) co-edited with Sharon Macdonald and </w:t>
      </w:r>
      <w:r w:rsidRPr="004114BC">
        <w:rPr>
          <w:rStyle w:val="PageNumber"/>
          <w:rFonts w:ascii="Arial" w:hAnsi="Arial"/>
          <w:i/>
          <w:color w:val="000000" w:themeColor="text1"/>
          <w:lang w:val="en-US"/>
        </w:rPr>
        <w:t>Art Power and Modernity</w:t>
      </w:r>
      <w:r>
        <w:rPr>
          <w:rStyle w:val="PageNumber"/>
          <w:rFonts w:ascii="Arial" w:hAnsi="Arial"/>
          <w:color w:val="000000" w:themeColor="text1"/>
          <w:lang w:val="en-US"/>
        </w:rPr>
        <w:t xml:space="preserve"> (2000).  </w:t>
      </w:r>
    </w:p>
    <w:p w14:paraId="56F9D634" w14:textId="77777777" w:rsidR="00EB4B87" w:rsidRDefault="00EB4B87" w:rsidP="00474862">
      <w:pPr>
        <w:pStyle w:val="Body"/>
        <w:rPr>
          <w:rStyle w:val="PageNumber"/>
          <w:rFonts w:ascii="Arial" w:hAnsi="Arial"/>
          <w:color w:val="000000" w:themeColor="text1"/>
          <w:lang w:val="en-US"/>
        </w:rPr>
      </w:pPr>
    </w:p>
    <w:p w14:paraId="499B5E4F" w14:textId="77777777" w:rsidR="00EB4B87" w:rsidRPr="004114BC" w:rsidRDefault="00EB4B87" w:rsidP="00474862">
      <w:pPr>
        <w:rPr>
          <w:rFonts w:ascii="Arial" w:eastAsia="Times New Roman" w:hAnsi="Arial" w:cs="Arial"/>
          <w:bdr w:val="none" w:sz="0" w:space="0" w:color="auto"/>
        </w:rPr>
      </w:pPr>
      <w:r>
        <w:rPr>
          <w:rStyle w:val="PageNumber"/>
          <w:rFonts w:ascii="Arial" w:hAnsi="Arial"/>
          <w:color w:val="000000" w:themeColor="text1"/>
          <w:lang w:val="en-US"/>
        </w:rPr>
        <w:t>**</w:t>
      </w:r>
      <w:r w:rsidRPr="004114BC">
        <w:rPr>
          <w:rFonts w:ascii="Arial" w:eastAsia="Times New Roman" w:hAnsi="Arial" w:cs="Arial"/>
          <w:b/>
          <w:bdr w:val="none" w:sz="0" w:space="0" w:color="auto"/>
        </w:rPr>
        <w:t>Paul Jones</w:t>
      </w:r>
      <w:r w:rsidRPr="004114BC">
        <w:rPr>
          <w:rFonts w:ascii="Arial" w:eastAsia="Times New Roman" w:hAnsi="Arial" w:cs="Arial"/>
          <w:bdr w:val="none" w:sz="0" w:space="0" w:color="auto"/>
        </w:rPr>
        <w:t xml:space="preserve"> is a Senior Lecturer in Sociology at the University of Liverpool. His research </w:t>
      </w:r>
      <w:proofErr w:type="spellStart"/>
      <w:r w:rsidRPr="004114BC">
        <w:rPr>
          <w:rFonts w:ascii="Arial" w:eastAsia="Times New Roman" w:hAnsi="Arial" w:cs="Arial"/>
          <w:bdr w:val="none" w:sz="0" w:space="0" w:color="auto"/>
        </w:rPr>
        <w:t>centres</w:t>
      </w:r>
      <w:proofErr w:type="spellEnd"/>
      <w:r w:rsidRPr="004114BC">
        <w:rPr>
          <w:rFonts w:ascii="Arial" w:eastAsia="Times New Roman" w:hAnsi="Arial" w:cs="Arial"/>
          <w:bdr w:val="none" w:sz="0" w:space="0" w:color="auto"/>
        </w:rPr>
        <w:t xml:space="preserve"> on the political economy of the urban; recently this has included studies of architecture and the built environment, digital models, </w:t>
      </w:r>
      <w:r>
        <w:rPr>
          <w:rFonts w:ascii="Arial" w:eastAsia="Times New Roman" w:hAnsi="Arial" w:cs="Arial"/>
          <w:bdr w:val="none" w:sz="0" w:space="0" w:color="auto"/>
        </w:rPr>
        <w:t xml:space="preserve">regeneration photography, and with Michael Mair, </w:t>
      </w:r>
      <w:r w:rsidRPr="004114BC">
        <w:rPr>
          <w:rFonts w:ascii="Arial" w:eastAsia="Times New Roman" w:hAnsi="Arial" w:cs="Arial"/>
          <w:bdr w:val="none" w:sz="0" w:space="0" w:color="auto"/>
        </w:rPr>
        <w:t>the Private Finance Initiative, supermarkets, and state reform.</w:t>
      </w:r>
    </w:p>
    <w:p w14:paraId="687DD93C" w14:textId="77777777" w:rsidR="00EB4B87" w:rsidRDefault="00EB4B87" w:rsidP="00474862">
      <w:pPr>
        <w:pStyle w:val="Body"/>
        <w:rPr>
          <w:rStyle w:val="PageNumber"/>
          <w:rFonts w:ascii="Arial" w:hAnsi="Arial"/>
          <w:color w:val="000000" w:themeColor="text1"/>
          <w:lang w:val="en-US"/>
        </w:rPr>
      </w:pPr>
    </w:p>
    <w:p w14:paraId="584E4767" w14:textId="77777777" w:rsidR="00EB4B87" w:rsidRDefault="00EB4B87" w:rsidP="001A7A0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Ø≠àÊˇøtΩ—">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6AC20" w14:textId="0773F89A" w:rsidR="00EB4B87" w:rsidRDefault="00EB4B87" w:rsidP="006E538E">
    <w:pPr>
      <w:pStyle w:val="Footer"/>
      <w:tabs>
        <w:tab w:val="clear" w:pos="8640"/>
        <w:tab w:val="right" w:pos="828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F59D4" w14:textId="77777777" w:rsidR="00F06B5B" w:rsidRDefault="00F06B5B">
      <w:r>
        <w:separator/>
      </w:r>
    </w:p>
  </w:footnote>
  <w:footnote w:type="continuationSeparator" w:id="0">
    <w:p w14:paraId="553EBEC7" w14:textId="77777777" w:rsidR="00F06B5B" w:rsidRDefault="00F06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FF76C" w14:textId="77777777" w:rsidR="00EB4B87" w:rsidRDefault="00EB4B87" w:rsidP="00EB4B8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79466F" w14:textId="77777777" w:rsidR="00EB4B87" w:rsidRDefault="00EB4B87" w:rsidP="006E538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1F22E" w14:textId="77777777" w:rsidR="00EB4B87" w:rsidRDefault="00EB4B87" w:rsidP="00EB4B8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0CB9">
      <w:rPr>
        <w:rStyle w:val="PageNumber"/>
        <w:noProof/>
      </w:rPr>
      <w:t>1</w:t>
    </w:r>
    <w:r>
      <w:rPr>
        <w:rStyle w:val="PageNumber"/>
      </w:rPr>
      <w:fldChar w:fldCharType="end"/>
    </w:r>
  </w:p>
  <w:p w14:paraId="3BB9A093" w14:textId="77777777" w:rsidR="00EB4B87" w:rsidRDefault="00EB4B87" w:rsidP="006E538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86555"/>
    <w:multiLevelType w:val="hybridMultilevel"/>
    <w:tmpl w:val="0024BB08"/>
    <w:lvl w:ilvl="0" w:tplc="1AA2FEFE">
      <w:start w:val="1"/>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rdon Fyfe">
    <w15:presenceInfo w15:providerId="Windows Live" w15:userId="d25b1aabdf9b55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97E"/>
    <w:rsid w:val="00000932"/>
    <w:rsid w:val="00021039"/>
    <w:rsid w:val="00023EDB"/>
    <w:rsid w:val="00024045"/>
    <w:rsid w:val="00027922"/>
    <w:rsid w:val="00041234"/>
    <w:rsid w:val="000433C4"/>
    <w:rsid w:val="000448C4"/>
    <w:rsid w:val="000501D2"/>
    <w:rsid w:val="00080719"/>
    <w:rsid w:val="000928CA"/>
    <w:rsid w:val="00097DB2"/>
    <w:rsid w:val="000B4A78"/>
    <w:rsid w:val="000C1C74"/>
    <w:rsid w:val="000C7214"/>
    <w:rsid w:val="000D70E5"/>
    <w:rsid w:val="000E3A3C"/>
    <w:rsid w:val="000E4200"/>
    <w:rsid w:val="000F6D85"/>
    <w:rsid w:val="00103E22"/>
    <w:rsid w:val="00103F7A"/>
    <w:rsid w:val="00106203"/>
    <w:rsid w:val="00110459"/>
    <w:rsid w:val="001123BF"/>
    <w:rsid w:val="00127DCE"/>
    <w:rsid w:val="001349F4"/>
    <w:rsid w:val="00134A0C"/>
    <w:rsid w:val="001350E1"/>
    <w:rsid w:val="00143660"/>
    <w:rsid w:val="00147F2C"/>
    <w:rsid w:val="00151015"/>
    <w:rsid w:val="0017260B"/>
    <w:rsid w:val="001730C6"/>
    <w:rsid w:val="00173C3A"/>
    <w:rsid w:val="00184558"/>
    <w:rsid w:val="001869BC"/>
    <w:rsid w:val="001A7A05"/>
    <w:rsid w:val="001B480F"/>
    <w:rsid w:val="001D41C8"/>
    <w:rsid w:val="001D5128"/>
    <w:rsid w:val="001D70C5"/>
    <w:rsid w:val="001D73C2"/>
    <w:rsid w:val="001E06DA"/>
    <w:rsid w:val="001E31E4"/>
    <w:rsid w:val="001E4F6C"/>
    <w:rsid w:val="001F24E2"/>
    <w:rsid w:val="001F530A"/>
    <w:rsid w:val="00204B0E"/>
    <w:rsid w:val="0021640E"/>
    <w:rsid w:val="002225AA"/>
    <w:rsid w:val="00230CB9"/>
    <w:rsid w:val="00232005"/>
    <w:rsid w:val="002321CE"/>
    <w:rsid w:val="00240CCC"/>
    <w:rsid w:val="00241110"/>
    <w:rsid w:val="00252E13"/>
    <w:rsid w:val="00261E97"/>
    <w:rsid w:val="002777EB"/>
    <w:rsid w:val="00280596"/>
    <w:rsid w:val="002850FC"/>
    <w:rsid w:val="002906F1"/>
    <w:rsid w:val="002A09BE"/>
    <w:rsid w:val="002A2406"/>
    <w:rsid w:val="002B36D8"/>
    <w:rsid w:val="002B3E38"/>
    <w:rsid w:val="002C4BF6"/>
    <w:rsid w:val="002C5B8D"/>
    <w:rsid w:val="002D7530"/>
    <w:rsid w:val="002E6C90"/>
    <w:rsid w:val="002F3367"/>
    <w:rsid w:val="002F5F5F"/>
    <w:rsid w:val="003045A5"/>
    <w:rsid w:val="003101C7"/>
    <w:rsid w:val="00363CB8"/>
    <w:rsid w:val="00364997"/>
    <w:rsid w:val="00367FA0"/>
    <w:rsid w:val="00374A2B"/>
    <w:rsid w:val="00384E3A"/>
    <w:rsid w:val="00385BF9"/>
    <w:rsid w:val="003A2D59"/>
    <w:rsid w:val="003A328C"/>
    <w:rsid w:val="003E33A7"/>
    <w:rsid w:val="003E44DA"/>
    <w:rsid w:val="003F4EC6"/>
    <w:rsid w:val="003F64BD"/>
    <w:rsid w:val="004145F4"/>
    <w:rsid w:val="004176B7"/>
    <w:rsid w:val="0042108E"/>
    <w:rsid w:val="0043209A"/>
    <w:rsid w:val="00437038"/>
    <w:rsid w:val="00441547"/>
    <w:rsid w:val="004564A2"/>
    <w:rsid w:val="0045768E"/>
    <w:rsid w:val="004736FA"/>
    <w:rsid w:val="004738E4"/>
    <w:rsid w:val="00474862"/>
    <w:rsid w:val="00475930"/>
    <w:rsid w:val="004858A3"/>
    <w:rsid w:val="0048780C"/>
    <w:rsid w:val="004906A5"/>
    <w:rsid w:val="004A5078"/>
    <w:rsid w:val="004B374C"/>
    <w:rsid w:val="004B69A5"/>
    <w:rsid w:val="004D0F4F"/>
    <w:rsid w:val="004D3081"/>
    <w:rsid w:val="004E29FB"/>
    <w:rsid w:val="004E404D"/>
    <w:rsid w:val="004E7725"/>
    <w:rsid w:val="00503A4D"/>
    <w:rsid w:val="00524EB2"/>
    <w:rsid w:val="005344BC"/>
    <w:rsid w:val="00540DFB"/>
    <w:rsid w:val="0054493E"/>
    <w:rsid w:val="00551239"/>
    <w:rsid w:val="0055545C"/>
    <w:rsid w:val="00564234"/>
    <w:rsid w:val="00564680"/>
    <w:rsid w:val="00571333"/>
    <w:rsid w:val="00581C89"/>
    <w:rsid w:val="005824D4"/>
    <w:rsid w:val="00582B69"/>
    <w:rsid w:val="005A5C14"/>
    <w:rsid w:val="005B676D"/>
    <w:rsid w:val="005C6E66"/>
    <w:rsid w:val="005D5E99"/>
    <w:rsid w:val="005F0143"/>
    <w:rsid w:val="0060397E"/>
    <w:rsid w:val="00617378"/>
    <w:rsid w:val="006204A9"/>
    <w:rsid w:val="006240EF"/>
    <w:rsid w:val="00632851"/>
    <w:rsid w:val="006357C4"/>
    <w:rsid w:val="00647602"/>
    <w:rsid w:val="006870A6"/>
    <w:rsid w:val="006A0363"/>
    <w:rsid w:val="006C6AF7"/>
    <w:rsid w:val="006C75A5"/>
    <w:rsid w:val="006D43A8"/>
    <w:rsid w:val="006E538E"/>
    <w:rsid w:val="006E64B2"/>
    <w:rsid w:val="006E7F76"/>
    <w:rsid w:val="006F446F"/>
    <w:rsid w:val="006F4D11"/>
    <w:rsid w:val="007019C7"/>
    <w:rsid w:val="007143E2"/>
    <w:rsid w:val="00714E8F"/>
    <w:rsid w:val="007156D4"/>
    <w:rsid w:val="00733628"/>
    <w:rsid w:val="007550A5"/>
    <w:rsid w:val="00756777"/>
    <w:rsid w:val="0076093C"/>
    <w:rsid w:val="007701FC"/>
    <w:rsid w:val="00785A5B"/>
    <w:rsid w:val="00786142"/>
    <w:rsid w:val="007A4277"/>
    <w:rsid w:val="007A630D"/>
    <w:rsid w:val="007B7AB4"/>
    <w:rsid w:val="007C3B3C"/>
    <w:rsid w:val="007D321E"/>
    <w:rsid w:val="007D6187"/>
    <w:rsid w:val="007E3AC4"/>
    <w:rsid w:val="007E68DA"/>
    <w:rsid w:val="007F0C0F"/>
    <w:rsid w:val="007F2073"/>
    <w:rsid w:val="007F4AB9"/>
    <w:rsid w:val="00805EA1"/>
    <w:rsid w:val="00811F69"/>
    <w:rsid w:val="00814FA5"/>
    <w:rsid w:val="00815D98"/>
    <w:rsid w:val="00825424"/>
    <w:rsid w:val="0083422C"/>
    <w:rsid w:val="00836333"/>
    <w:rsid w:val="00843579"/>
    <w:rsid w:val="00845812"/>
    <w:rsid w:val="00860577"/>
    <w:rsid w:val="008759BD"/>
    <w:rsid w:val="00880B78"/>
    <w:rsid w:val="0088110B"/>
    <w:rsid w:val="008918FA"/>
    <w:rsid w:val="00891F4D"/>
    <w:rsid w:val="008931F9"/>
    <w:rsid w:val="008968AB"/>
    <w:rsid w:val="008B21D9"/>
    <w:rsid w:val="008B3842"/>
    <w:rsid w:val="008C0D54"/>
    <w:rsid w:val="008D0C37"/>
    <w:rsid w:val="008D0C3B"/>
    <w:rsid w:val="008D24EA"/>
    <w:rsid w:val="008E1CB1"/>
    <w:rsid w:val="008F4B59"/>
    <w:rsid w:val="008F78A0"/>
    <w:rsid w:val="009017AE"/>
    <w:rsid w:val="00901998"/>
    <w:rsid w:val="00902407"/>
    <w:rsid w:val="009037E2"/>
    <w:rsid w:val="00904F4F"/>
    <w:rsid w:val="00911153"/>
    <w:rsid w:val="00925079"/>
    <w:rsid w:val="00926E8B"/>
    <w:rsid w:val="009276EB"/>
    <w:rsid w:val="00934497"/>
    <w:rsid w:val="00940500"/>
    <w:rsid w:val="009475B4"/>
    <w:rsid w:val="00952145"/>
    <w:rsid w:val="00963E2D"/>
    <w:rsid w:val="00970E21"/>
    <w:rsid w:val="0097505A"/>
    <w:rsid w:val="0098460A"/>
    <w:rsid w:val="00985926"/>
    <w:rsid w:val="00992074"/>
    <w:rsid w:val="00997F15"/>
    <w:rsid w:val="009A39BA"/>
    <w:rsid w:val="009A679A"/>
    <w:rsid w:val="009B1470"/>
    <w:rsid w:val="009C6710"/>
    <w:rsid w:val="009D2DD0"/>
    <w:rsid w:val="009D3C5B"/>
    <w:rsid w:val="009D437B"/>
    <w:rsid w:val="009D5C72"/>
    <w:rsid w:val="009D73E6"/>
    <w:rsid w:val="009E72A4"/>
    <w:rsid w:val="00A279AF"/>
    <w:rsid w:val="00A32DAB"/>
    <w:rsid w:val="00A3613C"/>
    <w:rsid w:val="00A4138B"/>
    <w:rsid w:val="00A640D5"/>
    <w:rsid w:val="00A661E3"/>
    <w:rsid w:val="00A77CA0"/>
    <w:rsid w:val="00A86C6D"/>
    <w:rsid w:val="00A95A9A"/>
    <w:rsid w:val="00AA50A0"/>
    <w:rsid w:val="00AB3D49"/>
    <w:rsid w:val="00AC5027"/>
    <w:rsid w:val="00AC79DD"/>
    <w:rsid w:val="00AD6DE3"/>
    <w:rsid w:val="00AE3E49"/>
    <w:rsid w:val="00AF371E"/>
    <w:rsid w:val="00B168DC"/>
    <w:rsid w:val="00B26765"/>
    <w:rsid w:val="00B40393"/>
    <w:rsid w:val="00B46E84"/>
    <w:rsid w:val="00B717DB"/>
    <w:rsid w:val="00B749B9"/>
    <w:rsid w:val="00B74A74"/>
    <w:rsid w:val="00B777B1"/>
    <w:rsid w:val="00B80056"/>
    <w:rsid w:val="00B82D36"/>
    <w:rsid w:val="00B8356D"/>
    <w:rsid w:val="00B92CA0"/>
    <w:rsid w:val="00B94947"/>
    <w:rsid w:val="00BA02FF"/>
    <w:rsid w:val="00BA22B0"/>
    <w:rsid w:val="00BA294B"/>
    <w:rsid w:val="00BA3325"/>
    <w:rsid w:val="00BB6383"/>
    <w:rsid w:val="00BC33A6"/>
    <w:rsid w:val="00BC67D6"/>
    <w:rsid w:val="00BD7143"/>
    <w:rsid w:val="00BF1409"/>
    <w:rsid w:val="00BF431E"/>
    <w:rsid w:val="00BF674D"/>
    <w:rsid w:val="00C00032"/>
    <w:rsid w:val="00C14B06"/>
    <w:rsid w:val="00C152D4"/>
    <w:rsid w:val="00C15481"/>
    <w:rsid w:val="00C202E8"/>
    <w:rsid w:val="00C209E5"/>
    <w:rsid w:val="00C224E3"/>
    <w:rsid w:val="00C32E96"/>
    <w:rsid w:val="00C37B97"/>
    <w:rsid w:val="00C406B1"/>
    <w:rsid w:val="00C433C1"/>
    <w:rsid w:val="00C47D35"/>
    <w:rsid w:val="00C5406C"/>
    <w:rsid w:val="00C62D33"/>
    <w:rsid w:val="00C7214A"/>
    <w:rsid w:val="00C80142"/>
    <w:rsid w:val="00C804AB"/>
    <w:rsid w:val="00C819A8"/>
    <w:rsid w:val="00C87FA8"/>
    <w:rsid w:val="00C92D2C"/>
    <w:rsid w:val="00C93DD0"/>
    <w:rsid w:val="00CA12D4"/>
    <w:rsid w:val="00CA3C02"/>
    <w:rsid w:val="00CA4DF3"/>
    <w:rsid w:val="00CA69EA"/>
    <w:rsid w:val="00CB25C4"/>
    <w:rsid w:val="00CD5505"/>
    <w:rsid w:val="00CE0F63"/>
    <w:rsid w:val="00CE5280"/>
    <w:rsid w:val="00CF4CDC"/>
    <w:rsid w:val="00D00379"/>
    <w:rsid w:val="00D044A6"/>
    <w:rsid w:val="00D07C07"/>
    <w:rsid w:val="00D13AE1"/>
    <w:rsid w:val="00D317B4"/>
    <w:rsid w:val="00D31F3A"/>
    <w:rsid w:val="00D32171"/>
    <w:rsid w:val="00D3612D"/>
    <w:rsid w:val="00D37BCB"/>
    <w:rsid w:val="00D47B54"/>
    <w:rsid w:val="00D64249"/>
    <w:rsid w:val="00D655C9"/>
    <w:rsid w:val="00D6690C"/>
    <w:rsid w:val="00D70498"/>
    <w:rsid w:val="00D738FD"/>
    <w:rsid w:val="00D77522"/>
    <w:rsid w:val="00D8116D"/>
    <w:rsid w:val="00D87D86"/>
    <w:rsid w:val="00DA4EEF"/>
    <w:rsid w:val="00DE18F3"/>
    <w:rsid w:val="00DE3B07"/>
    <w:rsid w:val="00E0028E"/>
    <w:rsid w:val="00E11D0B"/>
    <w:rsid w:val="00E12A3E"/>
    <w:rsid w:val="00E130BD"/>
    <w:rsid w:val="00E15EDF"/>
    <w:rsid w:val="00E272B6"/>
    <w:rsid w:val="00E30459"/>
    <w:rsid w:val="00E311B3"/>
    <w:rsid w:val="00E40D62"/>
    <w:rsid w:val="00E44300"/>
    <w:rsid w:val="00E44FA1"/>
    <w:rsid w:val="00E50518"/>
    <w:rsid w:val="00E522C1"/>
    <w:rsid w:val="00E83552"/>
    <w:rsid w:val="00EA0768"/>
    <w:rsid w:val="00EB4210"/>
    <w:rsid w:val="00EB4B87"/>
    <w:rsid w:val="00EB4C08"/>
    <w:rsid w:val="00EC4B98"/>
    <w:rsid w:val="00EC75A5"/>
    <w:rsid w:val="00EE1E24"/>
    <w:rsid w:val="00EE4058"/>
    <w:rsid w:val="00EE508C"/>
    <w:rsid w:val="00EE6521"/>
    <w:rsid w:val="00EF229F"/>
    <w:rsid w:val="00F006D4"/>
    <w:rsid w:val="00F06B5B"/>
    <w:rsid w:val="00F103F0"/>
    <w:rsid w:val="00F14933"/>
    <w:rsid w:val="00F1521E"/>
    <w:rsid w:val="00F17BFA"/>
    <w:rsid w:val="00F2142A"/>
    <w:rsid w:val="00F24841"/>
    <w:rsid w:val="00F35E39"/>
    <w:rsid w:val="00F50249"/>
    <w:rsid w:val="00F53630"/>
    <w:rsid w:val="00F55CD6"/>
    <w:rsid w:val="00F60E1A"/>
    <w:rsid w:val="00F70188"/>
    <w:rsid w:val="00F776FD"/>
    <w:rsid w:val="00F85952"/>
    <w:rsid w:val="00F85FF2"/>
    <w:rsid w:val="00F86478"/>
    <w:rsid w:val="00F90680"/>
    <w:rsid w:val="00FA07FC"/>
    <w:rsid w:val="00FA6ACA"/>
    <w:rsid w:val="00FB2A6B"/>
    <w:rsid w:val="00FC394E"/>
    <w:rsid w:val="00FD1356"/>
    <w:rsid w:val="00FE0E73"/>
    <w:rsid w:val="00FF15B9"/>
    <w:rsid w:val="00FF561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397E"/>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397E"/>
    <w:rPr>
      <w:u w:val="single"/>
    </w:rPr>
  </w:style>
  <w:style w:type="paragraph" w:customStyle="1" w:styleId="HeaderFooter">
    <w:name w:val="Header &amp; Footer"/>
    <w:rsid w:val="0060397E"/>
    <w:pPr>
      <w:tabs>
        <w:tab w:val="right" w:pos="9020"/>
      </w:tabs>
    </w:pPr>
    <w:rPr>
      <w:rFonts w:ascii="Helvetica" w:hAnsi="Helvetica" w:cs="Arial Unicode MS"/>
      <w:color w:val="000000"/>
      <w:sz w:val="24"/>
      <w:szCs w:val="24"/>
    </w:rPr>
  </w:style>
  <w:style w:type="paragraph" w:styleId="Footer">
    <w:name w:val="footer"/>
    <w:rsid w:val="0060397E"/>
    <w:pPr>
      <w:tabs>
        <w:tab w:val="center" w:pos="4320"/>
        <w:tab w:val="right" w:pos="8640"/>
      </w:tabs>
    </w:pPr>
    <w:rPr>
      <w:rFonts w:ascii="Cambria" w:eastAsia="Cambria" w:hAnsi="Cambria" w:cs="Cambria"/>
      <w:color w:val="000000"/>
      <w:sz w:val="24"/>
      <w:szCs w:val="24"/>
      <w:u w:color="000000"/>
      <w:lang w:val="en-US"/>
    </w:rPr>
  </w:style>
  <w:style w:type="paragraph" w:customStyle="1" w:styleId="Body">
    <w:name w:val="Body"/>
    <w:rsid w:val="0060397E"/>
    <w:rPr>
      <w:rFonts w:ascii="Cambria" w:eastAsia="Cambria" w:hAnsi="Cambria" w:cs="Cambria"/>
      <w:color w:val="000000"/>
      <w:sz w:val="24"/>
      <w:szCs w:val="24"/>
      <w:u w:color="000000"/>
      <w:lang w:val="fr-FR"/>
    </w:rPr>
  </w:style>
  <w:style w:type="character" w:styleId="PageNumber">
    <w:name w:val="page number"/>
    <w:rsid w:val="0060397E"/>
    <w:rPr>
      <w:lang w:val="fr-FR"/>
    </w:rPr>
  </w:style>
  <w:style w:type="paragraph" w:customStyle="1" w:styleId="Default">
    <w:name w:val="Default"/>
    <w:rsid w:val="0060397E"/>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sid w:val="0060397E"/>
  </w:style>
  <w:style w:type="character" w:customStyle="1" w:styleId="CommentTextChar">
    <w:name w:val="Comment Text Char"/>
    <w:basedOn w:val="DefaultParagraphFont"/>
    <w:link w:val="CommentText"/>
    <w:uiPriority w:val="99"/>
    <w:semiHidden/>
    <w:rsid w:val="0060397E"/>
    <w:rPr>
      <w:sz w:val="24"/>
      <w:szCs w:val="24"/>
      <w:lang w:val="en-US"/>
    </w:rPr>
  </w:style>
  <w:style w:type="character" w:styleId="CommentReference">
    <w:name w:val="annotation reference"/>
    <w:basedOn w:val="DefaultParagraphFont"/>
    <w:uiPriority w:val="99"/>
    <w:semiHidden/>
    <w:unhideWhenUsed/>
    <w:rsid w:val="0060397E"/>
    <w:rPr>
      <w:sz w:val="18"/>
      <w:szCs w:val="18"/>
    </w:rPr>
  </w:style>
  <w:style w:type="paragraph" w:styleId="BalloonText">
    <w:name w:val="Balloon Text"/>
    <w:basedOn w:val="Normal"/>
    <w:link w:val="BalloonTextChar"/>
    <w:uiPriority w:val="99"/>
    <w:semiHidden/>
    <w:unhideWhenUsed/>
    <w:rsid w:val="00DA4EEF"/>
    <w:rPr>
      <w:rFonts w:ascii="Lucida Grande" w:hAnsi="Lucida Grande"/>
      <w:sz w:val="18"/>
      <w:szCs w:val="18"/>
    </w:rPr>
  </w:style>
  <w:style w:type="character" w:customStyle="1" w:styleId="BalloonTextChar">
    <w:name w:val="Balloon Text Char"/>
    <w:basedOn w:val="DefaultParagraphFont"/>
    <w:link w:val="BalloonText"/>
    <w:uiPriority w:val="99"/>
    <w:semiHidden/>
    <w:rsid w:val="00DA4EEF"/>
    <w:rPr>
      <w:rFonts w:ascii="Lucida Grande" w:hAnsi="Lucida Grande"/>
      <w:sz w:val="18"/>
      <w:szCs w:val="18"/>
      <w:lang w:val="en-US"/>
    </w:rPr>
  </w:style>
  <w:style w:type="paragraph" w:styleId="EndnoteText">
    <w:name w:val="endnote text"/>
    <w:basedOn w:val="Normal"/>
    <w:link w:val="EndnoteTextChar"/>
    <w:rsid w:val="00F2484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en-GB"/>
    </w:rPr>
  </w:style>
  <w:style w:type="character" w:customStyle="1" w:styleId="EndnoteTextChar">
    <w:name w:val="Endnote Text Char"/>
    <w:basedOn w:val="DefaultParagraphFont"/>
    <w:link w:val="EndnoteText"/>
    <w:rsid w:val="00F24841"/>
    <w:rPr>
      <w:rFonts w:asciiTheme="minorHAnsi" w:eastAsiaTheme="minorHAnsi" w:hAnsiTheme="minorHAnsi" w:cstheme="minorBidi"/>
      <w:sz w:val="24"/>
      <w:szCs w:val="24"/>
      <w:bdr w:val="none" w:sz="0" w:space="0" w:color="auto"/>
    </w:rPr>
  </w:style>
  <w:style w:type="character" w:styleId="EndnoteReference">
    <w:name w:val="endnote reference"/>
    <w:basedOn w:val="DefaultParagraphFont"/>
    <w:rsid w:val="00F24841"/>
    <w:rPr>
      <w:vertAlign w:val="superscript"/>
    </w:rPr>
  </w:style>
  <w:style w:type="paragraph" w:styleId="DocumentMap">
    <w:name w:val="Document Map"/>
    <w:basedOn w:val="Normal"/>
    <w:link w:val="DocumentMapChar"/>
    <w:uiPriority w:val="99"/>
    <w:semiHidden/>
    <w:unhideWhenUsed/>
    <w:rsid w:val="000C1C74"/>
  </w:style>
  <w:style w:type="character" w:customStyle="1" w:styleId="DocumentMapChar">
    <w:name w:val="Document Map Char"/>
    <w:basedOn w:val="DefaultParagraphFont"/>
    <w:link w:val="DocumentMap"/>
    <w:uiPriority w:val="99"/>
    <w:semiHidden/>
    <w:rsid w:val="000C1C74"/>
    <w:rPr>
      <w:sz w:val="24"/>
      <w:szCs w:val="24"/>
      <w:lang w:val="en-US"/>
    </w:rPr>
  </w:style>
  <w:style w:type="paragraph" w:styleId="Revision">
    <w:name w:val="Revision"/>
    <w:hidden/>
    <w:uiPriority w:val="99"/>
    <w:semiHidden/>
    <w:rsid w:val="002F5F5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CommentSubject">
    <w:name w:val="annotation subject"/>
    <w:basedOn w:val="CommentText"/>
    <w:next w:val="CommentText"/>
    <w:link w:val="CommentSubjectChar"/>
    <w:uiPriority w:val="99"/>
    <w:semiHidden/>
    <w:unhideWhenUsed/>
    <w:rsid w:val="00C80142"/>
    <w:rPr>
      <w:b/>
      <w:bCs/>
      <w:sz w:val="20"/>
      <w:szCs w:val="20"/>
    </w:rPr>
  </w:style>
  <w:style w:type="character" w:customStyle="1" w:styleId="CommentSubjectChar">
    <w:name w:val="Comment Subject Char"/>
    <w:basedOn w:val="CommentTextChar"/>
    <w:link w:val="CommentSubject"/>
    <w:uiPriority w:val="99"/>
    <w:semiHidden/>
    <w:rsid w:val="00C80142"/>
    <w:rPr>
      <w:b/>
      <w:bCs/>
      <w:sz w:val="24"/>
      <w:szCs w:val="24"/>
      <w:lang w:val="en-US"/>
    </w:rPr>
  </w:style>
  <w:style w:type="paragraph" w:styleId="Header">
    <w:name w:val="header"/>
    <w:basedOn w:val="Normal"/>
    <w:link w:val="HeaderChar"/>
    <w:uiPriority w:val="99"/>
    <w:unhideWhenUsed/>
    <w:rsid w:val="002777EB"/>
    <w:pPr>
      <w:tabs>
        <w:tab w:val="center" w:pos="4513"/>
        <w:tab w:val="right" w:pos="9026"/>
      </w:tabs>
    </w:pPr>
  </w:style>
  <w:style w:type="character" w:customStyle="1" w:styleId="HeaderChar">
    <w:name w:val="Header Char"/>
    <w:basedOn w:val="DefaultParagraphFont"/>
    <w:link w:val="Header"/>
    <w:uiPriority w:val="99"/>
    <w:rsid w:val="002777EB"/>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397E"/>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397E"/>
    <w:rPr>
      <w:u w:val="single"/>
    </w:rPr>
  </w:style>
  <w:style w:type="paragraph" w:customStyle="1" w:styleId="HeaderFooter">
    <w:name w:val="Header &amp; Footer"/>
    <w:rsid w:val="0060397E"/>
    <w:pPr>
      <w:tabs>
        <w:tab w:val="right" w:pos="9020"/>
      </w:tabs>
    </w:pPr>
    <w:rPr>
      <w:rFonts w:ascii="Helvetica" w:hAnsi="Helvetica" w:cs="Arial Unicode MS"/>
      <w:color w:val="000000"/>
      <w:sz w:val="24"/>
      <w:szCs w:val="24"/>
    </w:rPr>
  </w:style>
  <w:style w:type="paragraph" w:styleId="Footer">
    <w:name w:val="footer"/>
    <w:rsid w:val="0060397E"/>
    <w:pPr>
      <w:tabs>
        <w:tab w:val="center" w:pos="4320"/>
        <w:tab w:val="right" w:pos="8640"/>
      </w:tabs>
    </w:pPr>
    <w:rPr>
      <w:rFonts w:ascii="Cambria" w:eastAsia="Cambria" w:hAnsi="Cambria" w:cs="Cambria"/>
      <w:color w:val="000000"/>
      <w:sz w:val="24"/>
      <w:szCs w:val="24"/>
      <w:u w:color="000000"/>
      <w:lang w:val="en-US"/>
    </w:rPr>
  </w:style>
  <w:style w:type="paragraph" w:customStyle="1" w:styleId="Body">
    <w:name w:val="Body"/>
    <w:rsid w:val="0060397E"/>
    <w:rPr>
      <w:rFonts w:ascii="Cambria" w:eastAsia="Cambria" w:hAnsi="Cambria" w:cs="Cambria"/>
      <w:color w:val="000000"/>
      <w:sz w:val="24"/>
      <w:szCs w:val="24"/>
      <w:u w:color="000000"/>
      <w:lang w:val="fr-FR"/>
    </w:rPr>
  </w:style>
  <w:style w:type="character" w:styleId="PageNumber">
    <w:name w:val="page number"/>
    <w:rsid w:val="0060397E"/>
    <w:rPr>
      <w:lang w:val="fr-FR"/>
    </w:rPr>
  </w:style>
  <w:style w:type="paragraph" w:customStyle="1" w:styleId="Default">
    <w:name w:val="Default"/>
    <w:rsid w:val="0060397E"/>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sid w:val="0060397E"/>
  </w:style>
  <w:style w:type="character" w:customStyle="1" w:styleId="CommentTextChar">
    <w:name w:val="Comment Text Char"/>
    <w:basedOn w:val="DefaultParagraphFont"/>
    <w:link w:val="CommentText"/>
    <w:uiPriority w:val="99"/>
    <w:semiHidden/>
    <w:rsid w:val="0060397E"/>
    <w:rPr>
      <w:sz w:val="24"/>
      <w:szCs w:val="24"/>
      <w:lang w:val="en-US"/>
    </w:rPr>
  </w:style>
  <w:style w:type="character" w:styleId="CommentReference">
    <w:name w:val="annotation reference"/>
    <w:basedOn w:val="DefaultParagraphFont"/>
    <w:uiPriority w:val="99"/>
    <w:semiHidden/>
    <w:unhideWhenUsed/>
    <w:rsid w:val="0060397E"/>
    <w:rPr>
      <w:sz w:val="18"/>
      <w:szCs w:val="18"/>
    </w:rPr>
  </w:style>
  <w:style w:type="paragraph" w:styleId="BalloonText">
    <w:name w:val="Balloon Text"/>
    <w:basedOn w:val="Normal"/>
    <w:link w:val="BalloonTextChar"/>
    <w:uiPriority w:val="99"/>
    <w:semiHidden/>
    <w:unhideWhenUsed/>
    <w:rsid w:val="00DA4EEF"/>
    <w:rPr>
      <w:rFonts w:ascii="Lucida Grande" w:hAnsi="Lucida Grande"/>
      <w:sz w:val="18"/>
      <w:szCs w:val="18"/>
    </w:rPr>
  </w:style>
  <w:style w:type="character" w:customStyle="1" w:styleId="BalloonTextChar">
    <w:name w:val="Balloon Text Char"/>
    <w:basedOn w:val="DefaultParagraphFont"/>
    <w:link w:val="BalloonText"/>
    <w:uiPriority w:val="99"/>
    <w:semiHidden/>
    <w:rsid w:val="00DA4EEF"/>
    <w:rPr>
      <w:rFonts w:ascii="Lucida Grande" w:hAnsi="Lucida Grande"/>
      <w:sz w:val="18"/>
      <w:szCs w:val="18"/>
      <w:lang w:val="en-US"/>
    </w:rPr>
  </w:style>
  <w:style w:type="paragraph" w:styleId="EndnoteText">
    <w:name w:val="endnote text"/>
    <w:basedOn w:val="Normal"/>
    <w:link w:val="EndnoteTextChar"/>
    <w:rsid w:val="00F2484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en-GB"/>
    </w:rPr>
  </w:style>
  <w:style w:type="character" w:customStyle="1" w:styleId="EndnoteTextChar">
    <w:name w:val="Endnote Text Char"/>
    <w:basedOn w:val="DefaultParagraphFont"/>
    <w:link w:val="EndnoteText"/>
    <w:rsid w:val="00F24841"/>
    <w:rPr>
      <w:rFonts w:asciiTheme="minorHAnsi" w:eastAsiaTheme="minorHAnsi" w:hAnsiTheme="minorHAnsi" w:cstheme="minorBidi"/>
      <w:sz w:val="24"/>
      <w:szCs w:val="24"/>
      <w:bdr w:val="none" w:sz="0" w:space="0" w:color="auto"/>
    </w:rPr>
  </w:style>
  <w:style w:type="character" w:styleId="EndnoteReference">
    <w:name w:val="endnote reference"/>
    <w:basedOn w:val="DefaultParagraphFont"/>
    <w:rsid w:val="00F24841"/>
    <w:rPr>
      <w:vertAlign w:val="superscript"/>
    </w:rPr>
  </w:style>
  <w:style w:type="paragraph" w:styleId="DocumentMap">
    <w:name w:val="Document Map"/>
    <w:basedOn w:val="Normal"/>
    <w:link w:val="DocumentMapChar"/>
    <w:uiPriority w:val="99"/>
    <w:semiHidden/>
    <w:unhideWhenUsed/>
    <w:rsid w:val="000C1C74"/>
  </w:style>
  <w:style w:type="character" w:customStyle="1" w:styleId="DocumentMapChar">
    <w:name w:val="Document Map Char"/>
    <w:basedOn w:val="DefaultParagraphFont"/>
    <w:link w:val="DocumentMap"/>
    <w:uiPriority w:val="99"/>
    <w:semiHidden/>
    <w:rsid w:val="000C1C74"/>
    <w:rPr>
      <w:sz w:val="24"/>
      <w:szCs w:val="24"/>
      <w:lang w:val="en-US"/>
    </w:rPr>
  </w:style>
  <w:style w:type="paragraph" w:styleId="Revision">
    <w:name w:val="Revision"/>
    <w:hidden/>
    <w:uiPriority w:val="99"/>
    <w:semiHidden/>
    <w:rsid w:val="002F5F5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CommentSubject">
    <w:name w:val="annotation subject"/>
    <w:basedOn w:val="CommentText"/>
    <w:next w:val="CommentText"/>
    <w:link w:val="CommentSubjectChar"/>
    <w:uiPriority w:val="99"/>
    <w:semiHidden/>
    <w:unhideWhenUsed/>
    <w:rsid w:val="00C80142"/>
    <w:rPr>
      <w:b/>
      <w:bCs/>
      <w:sz w:val="20"/>
      <w:szCs w:val="20"/>
    </w:rPr>
  </w:style>
  <w:style w:type="character" w:customStyle="1" w:styleId="CommentSubjectChar">
    <w:name w:val="Comment Subject Char"/>
    <w:basedOn w:val="CommentTextChar"/>
    <w:link w:val="CommentSubject"/>
    <w:uiPriority w:val="99"/>
    <w:semiHidden/>
    <w:rsid w:val="00C80142"/>
    <w:rPr>
      <w:b/>
      <w:bCs/>
      <w:sz w:val="24"/>
      <w:szCs w:val="24"/>
      <w:lang w:val="en-US"/>
    </w:rPr>
  </w:style>
  <w:style w:type="paragraph" w:styleId="Header">
    <w:name w:val="header"/>
    <w:basedOn w:val="Normal"/>
    <w:link w:val="HeaderChar"/>
    <w:uiPriority w:val="99"/>
    <w:unhideWhenUsed/>
    <w:rsid w:val="002777EB"/>
    <w:pPr>
      <w:tabs>
        <w:tab w:val="center" w:pos="4513"/>
        <w:tab w:val="right" w:pos="9026"/>
      </w:tabs>
    </w:pPr>
  </w:style>
  <w:style w:type="character" w:customStyle="1" w:styleId="HeaderChar">
    <w:name w:val="Header Char"/>
    <w:basedOn w:val="DefaultParagraphFont"/>
    <w:link w:val="Header"/>
    <w:uiPriority w:val="99"/>
    <w:rsid w:val="002777EB"/>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49096">
      <w:bodyDiv w:val="1"/>
      <w:marLeft w:val="0"/>
      <w:marRight w:val="0"/>
      <w:marTop w:val="0"/>
      <w:marBottom w:val="0"/>
      <w:divBdr>
        <w:top w:val="none" w:sz="0" w:space="0" w:color="auto"/>
        <w:left w:val="none" w:sz="0" w:space="0" w:color="auto"/>
        <w:bottom w:val="none" w:sz="0" w:space="0" w:color="auto"/>
        <w:right w:val="none" w:sz="0" w:space="0" w:color="auto"/>
      </w:divBdr>
    </w:div>
    <w:div w:id="282466499">
      <w:bodyDiv w:val="1"/>
      <w:marLeft w:val="0"/>
      <w:marRight w:val="0"/>
      <w:marTop w:val="0"/>
      <w:marBottom w:val="0"/>
      <w:divBdr>
        <w:top w:val="none" w:sz="0" w:space="0" w:color="auto"/>
        <w:left w:val="none" w:sz="0" w:space="0" w:color="auto"/>
        <w:bottom w:val="none" w:sz="0" w:space="0" w:color="auto"/>
        <w:right w:val="none" w:sz="0" w:space="0" w:color="auto"/>
      </w:divBdr>
    </w:div>
    <w:div w:id="329601745">
      <w:bodyDiv w:val="1"/>
      <w:marLeft w:val="0"/>
      <w:marRight w:val="0"/>
      <w:marTop w:val="0"/>
      <w:marBottom w:val="0"/>
      <w:divBdr>
        <w:top w:val="none" w:sz="0" w:space="0" w:color="auto"/>
        <w:left w:val="none" w:sz="0" w:space="0" w:color="auto"/>
        <w:bottom w:val="none" w:sz="0" w:space="0" w:color="auto"/>
        <w:right w:val="none" w:sz="0" w:space="0" w:color="auto"/>
      </w:divBdr>
    </w:div>
    <w:div w:id="526598927">
      <w:bodyDiv w:val="1"/>
      <w:marLeft w:val="0"/>
      <w:marRight w:val="0"/>
      <w:marTop w:val="0"/>
      <w:marBottom w:val="0"/>
      <w:divBdr>
        <w:top w:val="none" w:sz="0" w:space="0" w:color="auto"/>
        <w:left w:val="none" w:sz="0" w:space="0" w:color="auto"/>
        <w:bottom w:val="none" w:sz="0" w:space="0" w:color="auto"/>
        <w:right w:val="none" w:sz="0" w:space="0" w:color="auto"/>
      </w:divBdr>
    </w:div>
    <w:div w:id="590546927">
      <w:bodyDiv w:val="1"/>
      <w:marLeft w:val="0"/>
      <w:marRight w:val="0"/>
      <w:marTop w:val="0"/>
      <w:marBottom w:val="0"/>
      <w:divBdr>
        <w:top w:val="none" w:sz="0" w:space="0" w:color="auto"/>
        <w:left w:val="none" w:sz="0" w:space="0" w:color="auto"/>
        <w:bottom w:val="none" w:sz="0" w:space="0" w:color="auto"/>
        <w:right w:val="none" w:sz="0" w:space="0" w:color="auto"/>
      </w:divBdr>
    </w:div>
    <w:div w:id="1802266402">
      <w:bodyDiv w:val="1"/>
      <w:marLeft w:val="0"/>
      <w:marRight w:val="0"/>
      <w:marTop w:val="0"/>
      <w:marBottom w:val="0"/>
      <w:divBdr>
        <w:top w:val="none" w:sz="0" w:space="0" w:color="auto"/>
        <w:left w:val="none" w:sz="0" w:space="0" w:color="auto"/>
        <w:bottom w:val="none" w:sz="0" w:space="0" w:color="auto"/>
        <w:right w:val="none" w:sz="0" w:space="0" w:color="auto"/>
      </w:divBdr>
    </w:div>
    <w:div w:id="2021002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4BCADD-0890-4D68-960C-0A65C814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5866</Words>
  <Characters>33439</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39227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Paul</dc:creator>
  <cp:lastModifiedBy>Jones, Paul</cp:lastModifiedBy>
  <cp:revision>2</cp:revision>
  <cp:lastPrinted>2016-03-24T17:46:00Z</cp:lastPrinted>
  <dcterms:created xsi:type="dcterms:W3CDTF">2016-04-12T13:28:00Z</dcterms:created>
  <dcterms:modified xsi:type="dcterms:W3CDTF">2016-04-12T13:28:00Z</dcterms:modified>
</cp:coreProperties>
</file>