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C1CE" w14:textId="1BEC9BC6" w:rsidR="004D1F57" w:rsidRDefault="00F67645" w:rsidP="00CE3DA6">
      <w:pPr>
        <w:pStyle w:val="Body"/>
        <w:spacing w:after="0" w:line="480" w:lineRule="auto"/>
        <w:jc w:val="both"/>
        <w:rPr>
          <w:rFonts w:ascii="Arial" w:hAnsi="Arial"/>
          <w:b/>
          <w:sz w:val="24"/>
          <w:szCs w:val="24"/>
          <w:lang w:val="en-US"/>
        </w:rPr>
      </w:pPr>
      <w:r w:rsidRPr="00B571C7">
        <w:rPr>
          <w:rFonts w:ascii="Arial" w:hAnsi="Arial"/>
          <w:b/>
          <w:bCs/>
          <w:sz w:val="40"/>
          <w:szCs w:val="40"/>
          <w:lang w:val="en-US"/>
        </w:rPr>
        <w:t>Museum Architecture Matters</w:t>
      </w:r>
    </w:p>
    <w:p w14:paraId="1132AB6B" w14:textId="77777777" w:rsidR="004D1F57" w:rsidRDefault="00F67645" w:rsidP="00CE3DA6">
      <w:pPr>
        <w:pStyle w:val="Body"/>
        <w:spacing w:after="0" w:line="240" w:lineRule="auto"/>
        <w:jc w:val="both"/>
        <w:rPr>
          <w:rFonts w:ascii="Arial" w:hAnsi="Arial"/>
          <w:sz w:val="24"/>
          <w:szCs w:val="24"/>
          <w:lang w:val="en-US"/>
        </w:rPr>
      </w:pPr>
      <w:r w:rsidRPr="00B571C7">
        <w:rPr>
          <w:rFonts w:ascii="Arial" w:hAnsi="Arial"/>
          <w:b/>
          <w:sz w:val="24"/>
          <w:szCs w:val="24"/>
          <w:lang w:val="en-US"/>
        </w:rPr>
        <w:t>Paul Jones</w:t>
      </w:r>
      <w:r w:rsidR="004758DE">
        <w:rPr>
          <w:rFonts w:ascii="Arial" w:hAnsi="Arial"/>
          <w:b/>
          <w:sz w:val="24"/>
          <w:szCs w:val="24"/>
          <w:lang w:val="en-US"/>
        </w:rPr>
        <w:t>*</w:t>
      </w:r>
      <w:r>
        <w:rPr>
          <w:rFonts w:ascii="Arial" w:hAnsi="Arial"/>
          <w:sz w:val="24"/>
          <w:szCs w:val="24"/>
          <w:lang w:val="en-US"/>
        </w:rPr>
        <w:t xml:space="preserve"> </w:t>
      </w:r>
    </w:p>
    <w:p w14:paraId="5FE6E875" w14:textId="77777777" w:rsidR="004D1F57" w:rsidRDefault="004758DE" w:rsidP="00CE3DA6">
      <w:pPr>
        <w:pStyle w:val="Body"/>
        <w:spacing w:after="0" w:line="240" w:lineRule="auto"/>
        <w:jc w:val="both"/>
        <w:rPr>
          <w:rFonts w:ascii="Arial" w:hAnsi="Arial"/>
          <w:sz w:val="24"/>
          <w:szCs w:val="24"/>
          <w:lang w:val="en-US"/>
        </w:rPr>
      </w:pPr>
      <w:r w:rsidRPr="00B571C7">
        <w:rPr>
          <w:rFonts w:ascii="Arial" w:eastAsia="Arial" w:hAnsi="Arial" w:cs="Arial"/>
          <w:i/>
          <w:sz w:val="24"/>
          <w:szCs w:val="24"/>
        </w:rPr>
        <w:t>University of Liverpool</w:t>
      </w:r>
    </w:p>
    <w:p w14:paraId="3870C05F" w14:textId="04429849" w:rsidR="004D1F57" w:rsidRDefault="00F67645" w:rsidP="00CE3DA6">
      <w:pPr>
        <w:pStyle w:val="Body"/>
        <w:spacing w:after="0" w:line="240" w:lineRule="auto"/>
        <w:jc w:val="both"/>
        <w:rPr>
          <w:rFonts w:ascii="Arial" w:hAnsi="Arial"/>
          <w:b/>
          <w:sz w:val="24"/>
          <w:szCs w:val="24"/>
          <w:lang w:val="en-US"/>
        </w:rPr>
      </w:pPr>
      <w:r w:rsidRPr="00B571C7">
        <w:rPr>
          <w:rFonts w:ascii="Arial" w:hAnsi="Arial"/>
          <w:b/>
          <w:sz w:val="24"/>
          <w:szCs w:val="24"/>
          <w:lang w:val="en-US"/>
        </w:rPr>
        <w:t>Suzanne MacLeod</w:t>
      </w:r>
      <w:r w:rsidR="00B571C7">
        <w:rPr>
          <w:rFonts w:ascii="Arial" w:hAnsi="Arial"/>
          <w:b/>
          <w:sz w:val="24"/>
          <w:szCs w:val="24"/>
          <w:lang w:val="en-US"/>
        </w:rPr>
        <w:t>*</w:t>
      </w:r>
      <w:r w:rsidR="004758DE">
        <w:rPr>
          <w:rFonts w:ascii="Arial" w:hAnsi="Arial"/>
          <w:b/>
          <w:sz w:val="24"/>
          <w:szCs w:val="24"/>
          <w:lang w:val="en-US"/>
        </w:rPr>
        <w:t>*</w:t>
      </w:r>
    </w:p>
    <w:p w14:paraId="5890DD9E" w14:textId="3A50305D" w:rsidR="004D1F57" w:rsidRDefault="00B571C7" w:rsidP="00CE3DA6">
      <w:pPr>
        <w:pStyle w:val="Body"/>
        <w:spacing w:after="0" w:line="240" w:lineRule="auto"/>
        <w:jc w:val="both"/>
        <w:rPr>
          <w:rFonts w:ascii="Arial" w:eastAsia="Arial" w:hAnsi="Arial" w:cs="Arial"/>
          <w:i/>
          <w:sz w:val="24"/>
          <w:szCs w:val="24"/>
        </w:rPr>
      </w:pPr>
      <w:r w:rsidRPr="00B571C7">
        <w:rPr>
          <w:rFonts w:ascii="Arial" w:eastAsia="Arial" w:hAnsi="Arial" w:cs="Arial"/>
          <w:i/>
          <w:sz w:val="24"/>
          <w:szCs w:val="24"/>
        </w:rPr>
        <w:t>University of Leicester</w:t>
      </w:r>
    </w:p>
    <w:p w14:paraId="4892DFD3" w14:textId="77777777" w:rsidR="00B571C7" w:rsidRDefault="00B571C7" w:rsidP="00274551">
      <w:pPr>
        <w:pStyle w:val="Body"/>
        <w:spacing w:line="480" w:lineRule="auto"/>
        <w:jc w:val="center"/>
        <w:rPr>
          <w:rFonts w:ascii="Arial" w:eastAsia="Arial" w:hAnsi="Arial" w:cs="Arial"/>
          <w:sz w:val="24"/>
          <w:szCs w:val="24"/>
        </w:rPr>
      </w:pPr>
    </w:p>
    <w:p w14:paraId="45A16AEF" w14:textId="77777777" w:rsidR="004D1F57" w:rsidRDefault="00B571C7" w:rsidP="00CE3DA6">
      <w:pPr>
        <w:pStyle w:val="Body"/>
        <w:spacing w:after="0" w:line="480" w:lineRule="auto"/>
        <w:jc w:val="both"/>
        <w:rPr>
          <w:rFonts w:ascii="Arial" w:eastAsia="Arial" w:hAnsi="Arial" w:cs="Arial"/>
          <w:b/>
          <w:sz w:val="24"/>
          <w:szCs w:val="24"/>
        </w:rPr>
      </w:pPr>
      <w:r>
        <w:rPr>
          <w:rFonts w:ascii="Arial" w:eastAsia="Arial" w:hAnsi="Arial" w:cs="Arial"/>
          <w:b/>
          <w:sz w:val="24"/>
          <w:szCs w:val="24"/>
        </w:rPr>
        <w:t>Abstract</w:t>
      </w:r>
    </w:p>
    <w:p w14:paraId="5C901F06" w14:textId="77777777" w:rsidR="004D1F57" w:rsidRDefault="00F67645" w:rsidP="00CE3DA6">
      <w:pPr>
        <w:pStyle w:val="Body"/>
        <w:spacing w:after="0" w:line="240" w:lineRule="auto"/>
        <w:ind w:left="567" w:right="-7"/>
        <w:rPr>
          <w:rFonts w:ascii="Arial" w:hAnsi="Arial" w:cs="Arial"/>
          <w:sz w:val="24"/>
          <w:szCs w:val="24"/>
        </w:rPr>
      </w:pPr>
      <w:r w:rsidRPr="003A71B6">
        <w:rPr>
          <w:rFonts w:ascii="Arial" w:hAnsi="Arial" w:cs="Arial"/>
          <w:sz w:val="24"/>
          <w:szCs w:val="24"/>
          <w:lang w:val="en-US"/>
        </w:rPr>
        <w:t>Using a series of illustrative examples throughout, we make an argument for the inclusion of sociological studies of museum architecture in museum studies, as well as advocating a series of methodological positions for future research. In short, the</w:t>
      </w:r>
      <w:r w:rsidRPr="003A71B6">
        <w:rPr>
          <w:rFonts w:ascii="Arial" w:hAnsi="Arial" w:cs="Arial"/>
          <w:sz w:val="24"/>
          <w:szCs w:val="24"/>
        </w:rPr>
        <w:t xml:space="preserve"> aim</w:t>
      </w:r>
      <w:r w:rsidRPr="003A71B6">
        <w:rPr>
          <w:rFonts w:ascii="Arial" w:hAnsi="Arial" w:cs="Arial"/>
          <w:sz w:val="24"/>
          <w:szCs w:val="24"/>
          <w:lang w:val="en-US"/>
        </w:rPr>
        <w:t xml:space="preserve"> here is to provide students of both the museum and architecture with a route into the field - as well as a preliminary bibliography - while making the case for the need for increased engagement with the physical material of museums. Drawing on the widened scope of analytical possibilities represented by contemporary sociological analyses of architecture and the built environment, the paper sets forward an understanding of museum architecture as having a complex and entangled relationship with the museum institution and the variety of </w:t>
      </w:r>
      <w:r w:rsidRPr="003A71B6">
        <w:rPr>
          <w:rFonts w:ascii="Arial" w:hAnsi="Arial" w:cs="Arial"/>
          <w:sz w:val="24"/>
          <w:szCs w:val="24"/>
        </w:rPr>
        <w:t xml:space="preserve">users </w:t>
      </w:r>
      <w:r w:rsidRPr="003A71B6">
        <w:rPr>
          <w:rFonts w:ascii="Arial" w:hAnsi="Arial" w:cs="Arial"/>
          <w:sz w:val="24"/>
          <w:szCs w:val="24"/>
          <w:lang w:val="en-US"/>
        </w:rPr>
        <w:t xml:space="preserve">of such (both actual and potential). Developing a threefold typology with the polemic intention to encourage increased research engagement with museums' architectural forms, the paper is motivated by a desire to both showcase and advocate for the wide scope of analytical possibilities associated with sociological analyses of museum architecture. </w:t>
      </w:r>
    </w:p>
    <w:p w14:paraId="20031EF8" w14:textId="77777777" w:rsidR="004D1F57" w:rsidRDefault="004D1F57" w:rsidP="00CE3DA6">
      <w:pPr>
        <w:pStyle w:val="Body"/>
        <w:spacing w:after="0" w:line="480" w:lineRule="auto"/>
        <w:jc w:val="center"/>
        <w:rPr>
          <w:rFonts w:ascii="Arial" w:hAnsi="Arial" w:cs="Arial"/>
          <w:b/>
          <w:bCs/>
          <w:sz w:val="24"/>
          <w:szCs w:val="24"/>
          <w:lang w:val="en-US"/>
        </w:rPr>
      </w:pPr>
    </w:p>
    <w:p w14:paraId="32C7D840" w14:textId="315C3F8B" w:rsidR="004D1F57" w:rsidRDefault="00F67645" w:rsidP="00CE3DA6">
      <w:pPr>
        <w:pStyle w:val="Body"/>
        <w:spacing w:after="0" w:line="480" w:lineRule="auto"/>
        <w:rPr>
          <w:rFonts w:ascii="Arial" w:hAnsi="Arial" w:cs="Arial"/>
        </w:rPr>
      </w:pPr>
      <w:r w:rsidRPr="003A71B6">
        <w:rPr>
          <w:rFonts w:ascii="Arial" w:hAnsi="Arial" w:cs="Arial"/>
          <w:b/>
          <w:bCs/>
          <w:sz w:val="24"/>
          <w:szCs w:val="24"/>
          <w:lang w:val="en-US"/>
        </w:rPr>
        <w:t>Key</w:t>
      </w:r>
      <w:r w:rsidR="004758DE">
        <w:rPr>
          <w:rFonts w:ascii="Arial" w:hAnsi="Arial" w:cs="Arial"/>
          <w:b/>
          <w:bCs/>
          <w:sz w:val="24"/>
          <w:szCs w:val="24"/>
          <w:lang w:val="en-US"/>
        </w:rPr>
        <w:t xml:space="preserve"> </w:t>
      </w:r>
      <w:r w:rsidRPr="003A71B6">
        <w:rPr>
          <w:rFonts w:ascii="Arial" w:hAnsi="Arial" w:cs="Arial"/>
          <w:b/>
          <w:bCs/>
          <w:sz w:val="24"/>
          <w:szCs w:val="24"/>
          <w:lang w:val="en-US"/>
        </w:rPr>
        <w:t xml:space="preserve">words: </w:t>
      </w:r>
      <w:r w:rsidR="003A2CC4" w:rsidRPr="003A2CC4">
        <w:rPr>
          <w:rFonts w:ascii="Arial" w:hAnsi="Arial" w:cs="Arial"/>
          <w:bCs/>
          <w:sz w:val="24"/>
          <w:szCs w:val="24"/>
          <w:lang w:val="en-US"/>
        </w:rPr>
        <w:t>s</w:t>
      </w:r>
      <w:proofErr w:type="spellStart"/>
      <w:r w:rsidRPr="003A71B6">
        <w:rPr>
          <w:rFonts w:ascii="Arial" w:hAnsi="Arial" w:cs="Arial"/>
          <w:sz w:val="24"/>
          <w:szCs w:val="24"/>
        </w:rPr>
        <w:t>ociology</w:t>
      </w:r>
      <w:proofErr w:type="spellEnd"/>
      <w:r w:rsidRPr="003A71B6">
        <w:rPr>
          <w:rFonts w:ascii="Arial" w:hAnsi="Arial" w:cs="Arial"/>
          <w:sz w:val="24"/>
          <w:szCs w:val="24"/>
        </w:rPr>
        <w:t xml:space="preserve">; </w:t>
      </w:r>
      <w:r w:rsidRPr="003A71B6">
        <w:rPr>
          <w:rFonts w:ascii="Arial" w:hAnsi="Arial" w:cs="Arial"/>
          <w:sz w:val="24"/>
          <w:szCs w:val="24"/>
          <w:lang w:val="en-US"/>
        </w:rPr>
        <w:t xml:space="preserve">museums; architecture; </w:t>
      </w:r>
      <w:r w:rsidR="003A2CC4">
        <w:rPr>
          <w:rFonts w:ascii="Arial" w:hAnsi="Arial" w:cs="Arial"/>
          <w:sz w:val="24"/>
          <w:szCs w:val="24"/>
          <w:lang w:val="it-IT"/>
        </w:rPr>
        <w:t>d</w:t>
      </w:r>
      <w:r w:rsidRPr="003A71B6">
        <w:rPr>
          <w:rFonts w:ascii="Arial" w:hAnsi="Arial" w:cs="Arial"/>
          <w:sz w:val="24"/>
          <w:szCs w:val="24"/>
          <w:lang w:val="it-IT"/>
        </w:rPr>
        <w:t xml:space="preserve">esign; </w:t>
      </w:r>
      <w:r w:rsidR="003A2CC4">
        <w:rPr>
          <w:rFonts w:ascii="Arial" w:hAnsi="Arial" w:cs="Arial"/>
          <w:sz w:val="24"/>
          <w:szCs w:val="24"/>
          <w:lang w:val="it-IT"/>
        </w:rPr>
        <w:t>m</w:t>
      </w:r>
      <w:r w:rsidRPr="003A71B6">
        <w:rPr>
          <w:rFonts w:ascii="Arial" w:hAnsi="Arial" w:cs="Arial"/>
          <w:sz w:val="24"/>
          <w:szCs w:val="24"/>
          <w:lang w:val="it-IT"/>
        </w:rPr>
        <w:t xml:space="preserve">aterial </w:t>
      </w:r>
      <w:r w:rsidR="003A2CC4">
        <w:rPr>
          <w:rFonts w:ascii="Arial" w:hAnsi="Arial" w:cs="Arial"/>
          <w:sz w:val="24"/>
          <w:szCs w:val="24"/>
          <w:lang w:val="it-IT"/>
        </w:rPr>
        <w:t>c</w:t>
      </w:r>
      <w:r w:rsidRPr="003A71B6">
        <w:rPr>
          <w:rFonts w:ascii="Arial" w:hAnsi="Arial" w:cs="Arial"/>
          <w:sz w:val="24"/>
          <w:szCs w:val="24"/>
          <w:lang w:val="it-IT"/>
        </w:rPr>
        <w:t>ulture</w:t>
      </w:r>
      <w:r w:rsidR="004758DE">
        <w:rPr>
          <w:rFonts w:ascii="Arial" w:hAnsi="Arial" w:cs="Arial"/>
          <w:sz w:val="24"/>
          <w:szCs w:val="24"/>
          <w:lang w:val="it-IT"/>
        </w:rPr>
        <w:t>.</w:t>
      </w:r>
    </w:p>
    <w:p w14:paraId="37BFE605" w14:textId="77777777" w:rsidR="00B14875" w:rsidRDefault="00B14875" w:rsidP="004758DE">
      <w:pPr>
        <w:pStyle w:val="Body"/>
        <w:spacing w:after="0" w:line="480" w:lineRule="auto"/>
        <w:jc w:val="both"/>
        <w:rPr>
          <w:rFonts w:ascii="Arial" w:hAnsi="Arial"/>
          <w:b/>
          <w:bCs/>
          <w:sz w:val="24"/>
          <w:szCs w:val="24"/>
          <w:lang w:val="fr-FR"/>
        </w:rPr>
      </w:pPr>
    </w:p>
    <w:p w14:paraId="57E80E54" w14:textId="77777777" w:rsidR="004D1F57" w:rsidRDefault="00F67645" w:rsidP="00CE3DA6">
      <w:pPr>
        <w:pStyle w:val="Body"/>
        <w:spacing w:after="0" w:line="480" w:lineRule="auto"/>
        <w:jc w:val="both"/>
        <w:rPr>
          <w:rFonts w:ascii="Arial" w:eastAsia="Arial" w:hAnsi="Arial" w:cs="Arial"/>
          <w:sz w:val="24"/>
          <w:szCs w:val="24"/>
        </w:rPr>
      </w:pPr>
      <w:r>
        <w:rPr>
          <w:rFonts w:ascii="Arial" w:hAnsi="Arial"/>
          <w:b/>
          <w:bCs/>
          <w:sz w:val="24"/>
          <w:szCs w:val="24"/>
          <w:lang w:val="fr-FR"/>
        </w:rPr>
        <w:t>Introduction</w:t>
      </w:r>
    </w:p>
    <w:p w14:paraId="7C7A9569" w14:textId="77777777" w:rsidR="004D1F57" w:rsidRPr="00CE3DA6" w:rsidRDefault="006749C6" w:rsidP="00CE3DA6">
      <w:pPr>
        <w:pStyle w:val="Body"/>
        <w:spacing w:after="0" w:line="240" w:lineRule="auto"/>
        <w:ind w:left="851" w:right="851"/>
        <w:rPr>
          <w:rFonts w:ascii="Arial" w:eastAsia="Arial" w:hAnsi="Arial" w:cs="Arial"/>
          <w:i/>
          <w:sz w:val="24"/>
          <w:szCs w:val="24"/>
        </w:rPr>
      </w:pPr>
      <w:r w:rsidRPr="00CE3DA6">
        <w:rPr>
          <w:rFonts w:ascii="Arial" w:hAnsi="Arial"/>
          <w:i/>
          <w:sz w:val="24"/>
          <w:szCs w:val="24"/>
          <w:lang w:val="en-US"/>
        </w:rPr>
        <w:t xml:space="preserve">Keep the weather out? Make money for architects and contractors? </w:t>
      </w:r>
      <w:proofErr w:type="gramStart"/>
      <w:r w:rsidRPr="00CE3DA6">
        <w:rPr>
          <w:rFonts w:ascii="Arial" w:hAnsi="Arial"/>
          <w:i/>
          <w:sz w:val="24"/>
          <w:szCs w:val="24"/>
          <w:lang w:val="en-US"/>
        </w:rPr>
        <w:t>Walls to hide behind?</w:t>
      </w:r>
      <w:proofErr w:type="gramEnd"/>
      <w:r w:rsidRPr="00CE3DA6">
        <w:rPr>
          <w:rFonts w:ascii="Arial" w:hAnsi="Arial"/>
          <w:i/>
          <w:sz w:val="24"/>
          <w:szCs w:val="24"/>
          <w:lang w:val="en-US"/>
        </w:rPr>
        <w:t xml:space="preserve"> Display wealth or good taste? </w:t>
      </w:r>
      <w:proofErr w:type="gramStart"/>
      <w:r w:rsidRPr="00CE3DA6">
        <w:rPr>
          <w:rFonts w:ascii="Arial" w:hAnsi="Arial"/>
          <w:i/>
          <w:sz w:val="24"/>
          <w:szCs w:val="24"/>
          <w:lang w:val="en-US"/>
        </w:rPr>
        <w:t>Sites for productive labor and entertaining leisure?</w:t>
      </w:r>
      <w:proofErr w:type="gramEnd"/>
      <w:r w:rsidRPr="00CE3DA6">
        <w:rPr>
          <w:rFonts w:ascii="Arial" w:hAnsi="Arial"/>
          <w:i/>
          <w:sz w:val="24"/>
          <w:szCs w:val="24"/>
          <w:lang w:val="en-US"/>
        </w:rPr>
        <w:t xml:space="preserve"> Establish ownership? Store stuff, or sell it? Prevent some people from coming inside? Prevent others from leaving? Buildings do all that, and much more. It is surprising that they have been so rarely theorized by sociologists. </w:t>
      </w:r>
    </w:p>
    <w:p w14:paraId="05C2E8BD" w14:textId="77777777" w:rsidR="004D1F57" w:rsidRDefault="00F67645" w:rsidP="00CE3DA6">
      <w:pPr>
        <w:pStyle w:val="Body"/>
        <w:spacing w:after="0" w:line="360" w:lineRule="auto"/>
        <w:ind w:left="851" w:right="851"/>
        <w:rPr>
          <w:rFonts w:ascii="Arial" w:eastAsia="Arial" w:hAnsi="Arial" w:cs="Arial"/>
          <w:sz w:val="24"/>
          <w:szCs w:val="24"/>
        </w:rPr>
      </w:pPr>
      <w:r>
        <w:rPr>
          <w:rFonts w:ascii="Arial" w:hAnsi="Arial"/>
          <w:sz w:val="24"/>
          <w:szCs w:val="24"/>
          <w:lang w:val="en-US"/>
        </w:rPr>
        <w:t xml:space="preserve">(Thomas </w:t>
      </w:r>
      <w:proofErr w:type="spellStart"/>
      <w:r>
        <w:rPr>
          <w:rFonts w:ascii="Arial" w:hAnsi="Arial"/>
          <w:sz w:val="24"/>
          <w:szCs w:val="24"/>
          <w:lang w:val="en-US"/>
        </w:rPr>
        <w:t>Gieryn</w:t>
      </w:r>
      <w:proofErr w:type="spellEnd"/>
      <w:r>
        <w:rPr>
          <w:rFonts w:ascii="Arial" w:hAnsi="Arial"/>
          <w:sz w:val="24"/>
          <w:szCs w:val="24"/>
          <w:lang w:val="en-US"/>
        </w:rPr>
        <w:t>, 'What Buildings Do'</w:t>
      </w:r>
      <w:r w:rsidR="007431A9">
        <w:rPr>
          <w:rFonts w:ascii="Arial" w:hAnsi="Arial"/>
          <w:sz w:val="24"/>
          <w:szCs w:val="24"/>
          <w:lang w:val="en-US"/>
        </w:rPr>
        <w:t>, 2002: 35</w:t>
      </w:r>
      <w:r>
        <w:rPr>
          <w:rFonts w:ascii="Arial" w:hAnsi="Arial"/>
          <w:sz w:val="24"/>
          <w:szCs w:val="24"/>
          <w:lang w:val="en-US"/>
        </w:rPr>
        <w:t>)</w:t>
      </w:r>
    </w:p>
    <w:p w14:paraId="21675D6C" w14:textId="77777777" w:rsidR="004E57FA" w:rsidRDefault="004E57FA">
      <w:pPr>
        <w:pStyle w:val="Body"/>
        <w:spacing w:line="360" w:lineRule="auto"/>
        <w:ind w:left="567" w:right="510"/>
        <w:jc w:val="right"/>
        <w:rPr>
          <w:rFonts w:ascii="Arial" w:eastAsia="Arial" w:hAnsi="Arial" w:cs="Arial"/>
          <w:sz w:val="24"/>
          <w:szCs w:val="24"/>
        </w:rPr>
      </w:pPr>
    </w:p>
    <w:p w14:paraId="1577CC02" w14:textId="66E8E7E5" w:rsidR="007431A9" w:rsidRDefault="00F67645">
      <w:pPr>
        <w:pStyle w:val="Body"/>
        <w:spacing w:line="480" w:lineRule="auto"/>
        <w:jc w:val="both"/>
        <w:rPr>
          <w:rFonts w:ascii="Arial" w:hAnsi="Arial"/>
          <w:sz w:val="24"/>
          <w:szCs w:val="24"/>
        </w:rPr>
      </w:pPr>
      <w:r>
        <w:rPr>
          <w:rFonts w:ascii="Arial" w:hAnsi="Arial"/>
          <w:sz w:val="24"/>
          <w:szCs w:val="24"/>
          <w:lang w:val="en-US"/>
        </w:rPr>
        <w:lastRenderedPageBreak/>
        <w:t xml:space="preserve">Museum architecture not only provides the material built contexts within which museums exist, it also crucially adds meaning to the objects and interactions in these 'spaces of encounter' (Boast 1991). The initial observation that objects and collections placed in one context will look, feel and signify differently, when placed in another (see for example Wilson and Hale, 1993; </w:t>
      </w:r>
      <w:proofErr w:type="spellStart"/>
      <w:r>
        <w:rPr>
          <w:rFonts w:ascii="Arial" w:hAnsi="Arial"/>
          <w:sz w:val="24"/>
          <w:szCs w:val="24"/>
          <w:lang w:val="en-US"/>
        </w:rPr>
        <w:t>Bourriand</w:t>
      </w:r>
      <w:proofErr w:type="spellEnd"/>
      <w:r>
        <w:rPr>
          <w:rFonts w:ascii="Arial" w:hAnsi="Arial"/>
          <w:sz w:val="24"/>
          <w:szCs w:val="24"/>
          <w:lang w:val="en-US"/>
        </w:rPr>
        <w:t xml:space="preserve"> 2002; Becker, [198</w:t>
      </w:r>
      <w:r w:rsidR="007431A9">
        <w:rPr>
          <w:rFonts w:ascii="Arial" w:hAnsi="Arial"/>
          <w:sz w:val="24"/>
          <w:szCs w:val="24"/>
          <w:lang w:val="en-US"/>
        </w:rPr>
        <w:t>2</w:t>
      </w:r>
      <w:r>
        <w:rPr>
          <w:rFonts w:ascii="Arial" w:hAnsi="Arial"/>
          <w:sz w:val="24"/>
          <w:szCs w:val="24"/>
          <w:lang w:val="en-US"/>
        </w:rPr>
        <w:t xml:space="preserve">] 2008) provides rationale </w:t>
      </w:r>
      <w:r w:rsidR="007431A9">
        <w:rPr>
          <w:rFonts w:ascii="Arial" w:hAnsi="Arial"/>
          <w:sz w:val="24"/>
          <w:szCs w:val="24"/>
          <w:lang w:val="en-US"/>
        </w:rPr>
        <w:t xml:space="preserve">enough </w:t>
      </w:r>
      <w:r>
        <w:rPr>
          <w:rFonts w:ascii="Arial" w:hAnsi="Arial"/>
          <w:sz w:val="24"/>
          <w:szCs w:val="24"/>
          <w:lang w:val="en-US"/>
        </w:rPr>
        <w:t xml:space="preserve">to study museum architecture. Similarly, it has been found that the built, designed forms of museums and galleries are bound up in visitors’ experiences in complex and significant ways; the evidence available suggest that as visitors move through museums, they map their experiences spatially and architecturally </w:t>
      </w:r>
      <w:r>
        <w:rPr>
          <w:rFonts w:ascii="Arial" w:hAnsi="Arial"/>
          <w:sz w:val="24"/>
          <w:szCs w:val="24"/>
          <w:lang w:val="it-IT"/>
        </w:rPr>
        <w:t xml:space="preserve">(Bagnall </w:t>
      </w:r>
      <w:r>
        <w:rPr>
          <w:rFonts w:ascii="Arial" w:hAnsi="Arial"/>
          <w:sz w:val="24"/>
          <w:szCs w:val="24"/>
          <w:lang w:val="en-US"/>
        </w:rPr>
        <w:t>2003</w:t>
      </w:r>
      <w:r>
        <w:rPr>
          <w:rFonts w:ascii="Arial" w:hAnsi="Arial"/>
          <w:sz w:val="24"/>
          <w:szCs w:val="24"/>
        </w:rPr>
        <w:t xml:space="preserve">). </w:t>
      </w:r>
      <w:r>
        <w:rPr>
          <w:rFonts w:ascii="Arial" w:hAnsi="Arial"/>
          <w:sz w:val="24"/>
          <w:szCs w:val="24"/>
          <w:lang w:val="en-US"/>
        </w:rPr>
        <w:t>Furthermore, museum</w:t>
      </w:r>
      <w:r>
        <w:rPr>
          <w:rFonts w:ascii="Arial" w:hAnsi="Arial"/>
          <w:sz w:val="24"/>
          <w:szCs w:val="24"/>
          <w:lang w:val="fr-FR"/>
        </w:rPr>
        <w:t xml:space="preserve"> </w:t>
      </w:r>
      <w:proofErr w:type="spellStart"/>
      <w:r>
        <w:rPr>
          <w:rFonts w:ascii="Arial" w:hAnsi="Arial"/>
          <w:sz w:val="24"/>
          <w:szCs w:val="24"/>
          <w:lang w:val="fr-FR"/>
        </w:rPr>
        <w:t>professionals</w:t>
      </w:r>
      <w:proofErr w:type="spellEnd"/>
      <w:r w:rsidR="004758DE">
        <w:rPr>
          <w:rFonts w:ascii="Arial" w:hAnsi="Arial"/>
          <w:sz w:val="24"/>
          <w:szCs w:val="24"/>
          <w:lang w:val="en-US"/>
        </w:rPr>
        <w:t xml:space="preserve">, namely those </w:t>
      </w:r>
      <w:r>
        <w:rPr>
          <w:rFonts w:ascii="Arial" w:hAnsi="Arial"/>
          <w:sz w:val="24"/>
          <w:szCs w:val="24"/>
          <w:lang w:val="en-US"/>
        </w:rPr>
        <w:t>people who occupy these spaces on a daily basis</w:t>
      </w:r>
      <w:r w:rsidR="004758DE">
        <w:rPr>
          <w:rFonts w:ascii="Arial" w:hAnsi="Arial"/>
          <w:sz w:val="24"/>
          <w:szCs w:val="24"/>
          <w:lang w:val="en-US"/>
        </w:rPr>
        <w:t xml:space="preserve">, </w:t>
      </w:r>
      <w:r>
        <w:rPr>
          <w:rFonts w:ascii="Arial" w:hAnsi="Arial"/>
          <w:sz w:val="24"/>
          <w:szCs w:val="24"/>
          <w:lang w:val="en-US"/>
        </w:rPr>
        <w:t>utili</w:t>
      </w:r>
      <w:r w:rsidR="004758DE">
        <w:rPr>
          <w:rFonts w:ascii="Arial" w:hAnsi="Arial"/>
          <w:sz w:val="24"/>
          <w:szCs w:val="24"/>
          <w:lang w:val="en-US"/>
        </w:rPr>
        <w:t>z</w:t>
      </w:r>
      <w:r>
        <w:rPr>
          <w:rFonts w:ascii="Arial" w:hAnsi="Arial"/>
          <w:sz w:val="24"/>
          <w:szCs w:val="24"/>
          <w:lang w:val="en-US"/>
        </w:rPr>
        <w:t xml:space="preserve">e the architecture of museums in all kinds of ways </w:t>
      </w:r>
      <w:r w:rsidR="004758DE">
        <w:rPr>
          <w:rFonts w:ascii="Arial" w:hAnsi="Arial"/>
          <w:sz w:val="24"/>
          <w:szCs w:val="24"/>
          <w:lang w:val="en-US"/>
        </w:rPr>
        <w:t>I</w:t>
      </w:r>
      <w:r>
        <w:rPr>
          <w:rFonts w:ascii="Arial" w:hAnsi="Arial"/>
          <w:sz w:val="24"/>
          <w:szCs w:val="24"/>
          <w:lang w:val="en-US"/>
        </w:rPr>
        <w:t>n the process</w:t>
      </w:r>
      <w:r>
        <w:rPr>
          <w:rFonts w:ascii="Arial" w:hAnsi="Arial"/>
          <w:sz w:val="24"/>
          <w:szCs w:val="24"/>
        </w:rPr>
        <w:t xml:space="preserve"> </w:t>
      </w:r>
      <w:r w:rsidR="004758DE">
        <w:rPr>
          <w:rFonts w:ascii="Arial" w:hAnsi="Arial"/>
          <w:sz w:val="24"/>
          <w:szCs w:val="24"/>
        </w:rPr>
        <w:t xml:space="preserve">they </w:t>
      </w:r>
      <w:r>
        <w:rPr>
          <w:rFonts w:ascii="Arial" w:hAnsi="Arial"/>
          <w:sz w:val="24"/>
          <w:szCs w:val="24"/>
          <w:lang w:val="en-US"/>
        </w:rPr>
        <w:t>shap</w:t>
      </w:r>
      <w:r w:rsidR="004758DE">
        <w:rPr>
          <w:rFonts w:ascii="Arial" w:hAnsi="Arial"/>
          <w:sz w:val="24"/>
          <w:szCs w:val="24"/>
          <w:lang w:val="en-US"/>
        </w:rPr>
        <w:t>e</w:t>
      </w:r>
      <w:r>
        <w:rPr>
          <w:rFonts w:ascii="Arial" w:hAnsi="Arial"/>
          <w:sz w:val="24"/>
          <w:szCs w:val="24"/>
          <w:lang w:val="en-US"/>
        </w:rPr>
        <w:t xml:space="preserve"> the materiality of these sites</w:t>
      </w:r>
      <w:r w:rsidR="004758DE">
        <w:rPr>
          <w:rFonts w:ascii="Arial" w:hAnsi="Arial"/>
          <w:sz w:val="24"/>
          <w:szCs w:val="24"/>
          <w:lang w:val="en-US"/>
        </w:rPr>
        <w:t xml:space="preserve">, </w:t>
      </w:r>
      <w:r>
        <w:rPr>
          <w:rFonts w:ascii="Arial" w:hAnsi="Arial"/>
          <w:sz w:val="24"/>
          <w:szCs w:val="24"/>
        </w:rPr>
        <w:t>add</w:t>
      </w:r>
      <w:proofErr w:type="spellStart"/>
      <w:r>
        <w:rPr>
          <w:rFonts w:ascii="Arial" w:hAnsi="Arial"/>
          <w:sz w:val="24"/>
          <w:szCs w:val="24"/>
          <w:lang w:val="en-US"/>
        </w:rPr>
        <w:t>ing</w:t>
      </w:r>
      <w:proofErr w:type="spellEnd"/>
      <w:r>
        <w:rPr>
          <w:rFonts w:ascii="Arial" w:hAnsi="Arial"/>
          <w:sz w:val="24"/>
          <w:szCs w:val="24"/>
          <w:lang w:val="en-US"/>
        </w:rPr>
        <w:t xml:space="preserve"> meaning to different kinds of relationships and spaces in all kinds of contingent and unpredictable  ways as they go</w:t>
      </w:r>
      <w:r>
        <w:rPr>
          <w:rFonts w:ascii="Arial" w:hAnsi="Arial"/>
          <w:sz w:val="24"/>
          <w:szCs w:val="24"/>
        </w:rPr>
        <w:t xml:space="preserve"> (MacLeod 2013</w:t>
      </w:r>
      <w:r>
        <w:rPr>
          <w:rFonts w:ascii="Arial" w:hAnsi="Arial"/>
          <w:sz w:val="24"/>
          <w:szCs w:val="24"/>
          <w:lang w:val="en-US"/>
        </w:rPr>
        <w:t xml:space="preserve">; </w:t>
      </w:r>
      <w:proofErr w:type="spellStart"/>
      <w:r>
        <w:rPr>
          <w:rFonts w:ascii="Arial" w:hAnsi="Arial"/>
          <w:sz w:val="24"/>
          <w:szCs w:val="24"/>
          <w:lang w:val="en-US"/>
        </w:rPr>
        <w:t>Steets</w:t>
      </w:r>
      <w:proofErr w:type="spellEnd"/>
      <w:r>
        <w:rPr>
          <w:rFonts w:ascii="Arial" w:hAnsi="Arial"/>
          <w:sz w:val="24"/>
          <w:szCs w:val="24"/>
          <w:lang w:val="en-US"/>
        </w:rPr>
        <w:t xml:space="preserve"> 2015</w:t>
      </w:r>
      <w:r>
        <w:rPr>
          <w:rFonts w:ascii="Arial" w:hAnsi="Arial"/>
          <w:sz w:val="24"/>
          <w:szCs w:val="24"/>
        </w:rPr>
        <w:t xml:space="preserve">). </w:t>
      </w:r>
    </w:p>
    <w:p w14:paraId="2FDA1F0D" w14:textId="0AF5A6A4" w:rsidR="004E57FA" w:rsidRDefault="00F67645">
      <w:pPr>
        <w:pStyle w:val="Body"/>
        <w:spacing w:line="480" w:lineRule="auto"/>
        <w:jc w:val="both"/>
        <w:rPr>
          <w:rFonts w:ascii="Arial" w:eastAsia="Arial" w:hAnsi="Arial" w:cs="Arial"/>
          <w:sz w:val="24"/>
          <w:szCs w:val="24"/>
        </w:rPr>
      </w:pPr>
      <w:r>
        <w:rPr>
          <w:rFonts w:ascii="Arial" w:hAnsi="Arial"/>
          <w:sz w:val="24"/>
          <w:szCs w:val="24"/>
          <w:lang w:val="en-US"/>
        </w:rPr>
        <w:t>In short, museum architecture is bound up with key relational practices</w:t>
      </w:r>
      <w:r w:rsidR="004758DE">
        <w:rPr>
          <w:rFonts w:ascii="Arial" w:hAnsi="Arial"/>
          <w:sz w:val="24"/>
          <w:szCs w:val="24"/>
          <w:lang w:val="en-US"/>
        </w:rPr>
        <w:t>.</w:t>
      </w:r>
      <w:r>
        <w:rPr>
          <w:rFonts w:ascii="Arial" w:hAnsi="Arial"/>
          <w:sz w:val="24"/>
          <w:szCs w:val="24"/>
          <w:lang w:val="en-US"/>
        </w:rPr>
        <w:t xml:space="preserve"> </w:t>
      </w:r>
      <w:r w:rsidR="004758DE">
        <w:rPr>
          <w:rFonts w:ascii="Arial" w:hAnsi="Arial"/>
          <w:sz w:val="24"/>
          <w:szCs w:val="24"/>
          <w:lang w:val="en-US"/>
        </w:rPr>
        <w:t>C</w:t>
      </w:r>
      <w:r>
        <w:rPr>
          <w:rFonts w:ascii="Arial" w:hAnsi="Arial"/>
          <w:sz w:val="24"/>
          <w:szCs w:val="24"/>
          <w:lang w:val="en-US"/>
        </w:rPr>
        <w:t xml:space="preserve">rucially </w:t>
      </w:r>
      <w:r w:rsidR="004758DE">
        <w:rPr>
          <w:rFonts w:ascii="Arial" w:hAnsi="Arial"/>
          <w:sz w:val="24"/>
          <w:szCs w:val="24"/>
          <w:lang w:val="en-US"/>
        </w:rPr>
        <w:t xml:space="preserve">these </w:t>
      </w:r>
      <w:r>
        <w:rPr>
          <w:rFonts w:ascii="Arial" w:hAnsi="Arial"/>
          <w:sz w:val="24"/>
          <w:szCs w:val="24"/>
          <w:lang w:val="en-US"/>
        </w:rPr>
        <w:t>includ</w:t>
      </w:r>
      <w:r w:rsidR="004758DE">
        <w:rPr>
          <w:rFonts w:ascii="Arial" w:hAnsi="Arial"/>
          <w:sz w:val="24"/>
          <w:szCs w:val="24"/>
          <w:lang w:val="en-US"/>
        </w:rPr>
        <w:t>e</w:t>
      </w:r>
      <w:r>
        <w:rPr>
          <w:rFonts w:ascii="Arial" w:hAnsi="Arial"/>
          <w:sz w:val="24"/>
          <w:szCs w:val="24"/>
          <w:lang w:val="en-US"/>
        </w:rPr>
        <w:t xml:space="preserve"> </w:t>
      </w:r>
      <w:r w:rsidR="004758DE">
        <w:rPr>
          <w:rFonts w:ascii="Arial" w:hAnsi="Arial"/>
          <w:sz w:val="24"/>
          <w:szCs w:val="24"/>
          <w:lang w:val="en-US"/>
        </w:rPr>
        <w:t xml:space="preserve">the very </w:t>
      </w:r>
      <w:r>
        <w:rPr>
          <w:rFonts w:ascii="Arial" w:hAnsi="Arial"/>
          <w:sz w:val="24"/>
          <w:szCs w:val="24"/>
          <w:lang w:val="en-US"/>
        </w:rPr>
        <w:t>claims</w:t>
      </w:r>
      <w:r w:rsidR="004758DE">
        <w:rPr>
          <w:rFonts w:ascii="Arial" w:hAnsi="Arial"/>
          <w:sz w:val="24"/>
          <w:szCs w:val="24"/>
          <w:lang w:val="en-US"/>
        </w:rPr>
        <w:t xml:space="preserve"> made </w:t>
      </w:r>
      <w:r>
        <w:rPr>
          <w:rFonts w:ascii="Arial" w:hAnsi="Arial"/>
          <w:sz w:val="24"/>
          <w:szCs w:val="24"/>
          <w:lang w:val="en-US"/>
        </w:rPr>
        <w:t xml:space="preserve">about the social world </w:t>
      </w:r>
      <w:r w:rsidR="004758DE">
        <w:rPr>
          <w:rFonts w:ascii="Arial" w:hAnsi="Arial"/>
          <w:sz w:val="24"/>
          <w:szCs w:val="24"/>
          <w:lang w:val="en-US"/>
        </w:rPr>
        <w:t xml:space="preserve">in which </w:t>
      </w:r>
      <w:r>
        <w:rPr>
          <w:rFonts w:ascii="Arial" w:hAnsi="Arial"/>
          <w:sz w:val="24"/>
          <w:szCs w:val="24"/>
          <w:lang w:val="en-US"/>
        </w:rPr>
        <w:t xml:space="preserve">the museum is </w:t>
      </w:r>
      <w:r w:rsidR="004758DE">
        <w:rPr>
          <w:rFonts w:ascii="Arial" w:hAnsi="Arial"/>
          <w:sz w:val="24"/>
          <w:szCs w:val="24"/>
          <w:lang w:val="en-US"/>
        </w:rPr>
        <w:t xml:space="preserve">so </w:t>
      </w:r>
      <w:r>
        <w:rPr>
          <w:rFonts w:ascii="Arial" w:hAnsi="Arial"/>
          <w:sz w:val="24"/>
          <w:szCs w:val="24"/>
          <w:lang w:val="en-US"/>
        </w:rPr>
        <w:t>fundamentally implicated</w:t>
      </w:r>
      <w:r w:rsidR="004758DE">
        <w:rPr>
          <w:rFonts w:ascii="Arial" w:hAnsi="Arial"/>
          <w:sz w:val="24"/>
          <w:szCs w:val="24"/>
          <w:lang w:val="en-US"/>
        </w:rPr>
        <w:t xml:space="preserve"> </w:t>
      </w:r>
      <w:r>
        <w:rPr>
          <w:rFonts w:ascii="Arial" w:hAnsi="Arial"/>
          <w:sz w:val="24"/>
          <w:szCs w:val="24"/>
          <w:lang w:val="en-US"/>
        </w:rPr>
        <w:t>(Fyfe 2011)</w:t>
      </w:r>
      <w:r>
        <w:rPr>
          <w:rFonts w:ascii="Arial" w:hAnsi="Arial"/>
          <w:sz w:val="24"/>
          <w:szCs w:val="24"/>
        </w:rPr>
        <w:t xml:space="preserve">. </w:t>
      </w:r>
      <w:r>
        <w:rPr>
          <w:rFonts w:ascii="Arial" w:hAnsi="Arial"/>
          <w:sz w:val="24"/>
          <w:szCs w:val="24"/>
          <w:lang w:val="en-US"/>
        </w:rPr>
        <w:t xml:space="preserve">In general terms architecture adds authority to some discourses, and is part of a 'resource to allow [some] claims to gain believability and persuasiveness’ </w:t>
      </w:r>
      <w:r>
        <w:rPr>
          <w:rFonts w:ascii="Arial" w:hAnsi="Arial"/>
          <w:sz w:val="24"/>
          <w:szCs w:val="24"/>
        </w:rPr>
        <w:t>(</w:t>
      </w:r>
      <w:proofErr w:type="spellStart"/>
      <w:r>
        <w:rPr>
          <w:rFonts w:ascii="Arial" w:hAnsi="Arial"/>
          <w:sz w:val="24"/>
          <w:szCs w:val="24"/>
        </w:rPr>
        <w:t>Gieryn</w:t>
      </w:r>
      <w:proofErr w:type="spellEnd"/>
      <w:r>
        <w:rPr>
          <w:rFonts w:ascii="Arial" w:hAnsi="Arial"/>
          <w:sz w:val="24"/>
          <w:szCs w:val="24"/>
        </w:rPr>
        <w:t xml:space="preserve"> 2006</w:t>
      </w:r>
      <w:r>
        <w:rPr>
          <w:rFonts w:ascii="Arial" w:hAnsi="Arial"/>
          <w:sz w:val="24"/>
          <w:szCs w:val="24"/>
          <w:lang w:val="en-US"/>
        </w:rPr>
        <w:t xml:space="preserve">: </w:t>
      </w:r>
      <w:r w:rsidR="007431A9">
        <w:rPr>
          <w:rFonts w:ascii="Arial" w:hAnsi="Arial"/>
          <w:sz w:val="24"/>
          <w:szCs w:val="24"/>
          <w:lang w:val="en-US"/>
        </w:rPr>
        <w:t>6</w:t>
      </w:r>
      <w:r>
        <w:rPr>
          <w:rFonts w:ascii="Arial" w:hAnsi="Arial"/>
          <w:sz w:val="24"/>
          <w:szCs w:val="24"/>
        </w:rPr>
        <w:t>)</w:t>
      </w:r>
      <w:r>
        <w:rPr>
          <w:rFonts w:ascii="Arial" w:hAnsi="Arial"/>
          <w:sz w:val="24"/>
          <w:szCs w:val="24"/>
          <w:lang w:val="en-US"/>
        </w:rPr>
        <w:t>.</w:t>
      </w:r>
      <w:r w:rsidR="00655536">
        <w:rPr>
          <w:rFonts w:ascii="Arial" w:hAnsi="Arial"/>
          <w:sz w:val="24"/>
          <w:szCs w:val="24"/>
          <w:lang w:val="en-US"/>
        </w:rPr>
        <w:t xml:space="preserve"> </w:t>
      </w:r>
      <w:r>
        <w:rPr>
          <w:rFonts w:ascii="Arial" w:hAnsi="Arial"/>
          <w:sz w:val="24"/>
          <w:szCs w:val="24"/>
          <w:lang w:val="en-US"/>
        </w:rPr>
        <w:t xml:space="preserve">The </w:t>
      </w:r>
      <w:r w:rsidR="00655536">
        <w:rPr>
          <w:rFonts w:ascii="Arial" w:hAnsi="Arial"/>
          <w:sz w:val="24"/>
          <w:szCs w:val="24"/>
          <w:lang w:val="en-US"/>
        </w:rPr>
        <w:t xml:space="preserve">way in which the museum’s mission is reflexively expressed in the language of architectural space requires </w:t>
      </w:r>
      <w:r>
        <w:rPr>
          <w:rFonts w:ascii="Arial" w:hAnsi="Arial"/>
          <w:sz w:val="24"/>
          <w:szCs w:val="24"/>
          <w:lang w:val="en-US"/>
        </w:rPr>
        <w:t>that the researcher study</w:t>
      </w:r>
      <w:r w:rsidR="00655536">
        <w:rPr>
          <w:rFonts w:ascii="Arial" w:hAnsi="Arial"/>
          <w:sz w:val="24"/>
          <w:szCs w:val="24"/>
          <w:lang w:val="en-US"/>
        </w:rPr>
        <w:t xml:space="preserve"> just </w:t>
      </w:r>
      <w:r>
        <w:rPr>
          <w:rFonts w:ascii="Arial" w:hAnsi="Arial"/>
          <w:sz w:val="24"/>
          <w:szCs w:val="24"/>
          <w:lang w:val="en-US"/>
        </w:rPr>
        <w:t>how</w:t>
      </w:r>
      <w:r w:rsidR="00655536">
        <w:rPr>
          <w:rFonts w:ascii="Arial" w:hAnsi="Arial"/>
          <w:sz w:val="24"/>
          <w:szCs w:val="24"/>
          <w:lang w:val="en-US"/>
        </w:rPr>
        <w:t xml:space="preserve"> it is </w:t>
      </w:r>
      <w:proofErr w:type="gramStart"/>
      <w:r w:rsidR="00655536">
        <w:rPr>
          <w:rFonts w:ascii="Arial" w:hAnsi="Arial"/>
          <w:sz w:val="24"/>
          <w:szCs w:val="24"/>
          <w:lang w:val="en-US"/>
        </w:rPr>
        <w:t xml:space="preserve">that </w:t>
      </w:r>
      <w:r>
        <w:rPr>
          <w:rFonts w:ascii="Arial" w:hAnsi="Arial"/>
          <w:sz w:val="24"/>
          <w:szCs w:val="24"/>
          <w:lang w:val="en-US"/>
        </w:rPr>
        <w:t xml:space="preserve"> </w:t>
      </w:r>
      <w:r w:rsidR="00655536">
        <w:rPr>
          <w:rFonts w:ascii="Arial" w:hAnsi="Arial"/>
          <w:sz w:val="24"/>
          <w:szCs w:val="24"/>
          <w:lang w:val="en-US"/>
        </w:rPr>
        <w:t>buildings</w:t>
      </w:r>
      <w:proofErr w:type="gramEnd"/>
      <w:r w:rsidR="00655536">
        <w:rPr>
          <w:rFonts w:ascii="Arial" w:hAnsi="Arial"/>
          <w:sz w:val="24"/>
          <w:szCs w:val="24"/>
          <w:lang w:val="en-US"/>
        </w:rPr>
        <w:t xml:space="preserve"> are </w:t>
      </w:r>
      <w:r>
        <w:rPr>
          <w:rFonts w:ascii="Arial" w:hAnsi="Arial"/>
          <w:sz w:val="24"/>
          <w:szCs w:val="24"/>
          <w:lang w:val="en-US"/>
        </w:rPr>
        <w:t xml:space="preserve">put to work in various ways </w:t>
      </w:r>
      <w:r w:rsidR="00655536">
        <w:rPr>
          <w:rFonts w:ascii="Arial" w:hAnsi="Arial"/>
          <w:sz w:val="24"/>
          <w:szCs w:val="24"/>
          <w:lang w:val="en-US"/>
        </w:rPr>
        <w:t xml:space="preserve">and </w:t>
      </w:r>
      <w:r>
        <w:rPr>
          <w:rFonts w:ascii="Arial" w:hAnsi="Arial"/>
          <w:sz w:val="24"/>
          <w:szCs w:val="24"/>
          <w:lang w:val="en-US"/>
        </w:rPr>
        <w:t xml:space="preserve">in differing </w:t>
      </w:r>
      <w:r w:rsidR="00655536">
        <w:rPr>
          <w:rFonts w:ascii="Arial" w:hAnsi="Arial"/>
          <w:sz w:val="24"/>
          <w:szCs w:val="24"/>
          <w:lang w:val="en-US"/>
        </w:rPr>
        <w:t xml:space="preserve">museum </w:t>
      </w:r>
      <w:r>
        <w:rPr>
          <w:rFonts w:ascii="Arial" w:hAnsi="Arial"/>
          <w:sz w:val="24"/>
          <w:szCs w:val="24"/>
          <w:lang w:val="en-US"/>
        </w:rPr>
        <w:t xml:space="preserve">contexts. As will become apparent, from our point of view the study of museum </w:t>
      </w:r>
      <w:r>
        <w:rPr>
          <w:rFonts w:ascii="Arial" w:hAnsi="Arial"/>
          <w:sz w:val="24"/>
          <w:szCs w:val="24"/>
          <w:lang w:val="en-US"/>
        </w:rPr>
        <w:lastRenderedPageBreak/>
        <w:t>architecture opens up much potential to sharpen our understanding of the museum more generally</w:t>
      </w:r>
      <w:r>
        <w:rPr>
          <w:rFonts w:ascii="Arial" w:hAnsi="Arial"/>
          <w:sz w:val="24"/>
          <w:szCs w:val="24"/>
        </w:rPr>
        <w:t xml:space="preserve">. </w:t>
      </w:r>
    </w:p>
    <w:p w14:paraId="5DE603A6" w14:textId="31286427" w:rsidR="004E57FA" w:rsidRDefault="00F67645">
      <w:pPr>
        <w:pStyle w:val="Body"/>
        <w:spacing w:line="480" w:lineRule="auto"/>
        <w:jc w:val="both"/>
        <w:rPr>
          <w:rFonts w:ascii="Arial" w:eastAsia="Arial" w:hAnsi="Arial" w:cs="Arial"/>
          <w:sz w:val="24"/>
          <w:szCs w:val="24"/>
        </w:rPr>
      </w:pPr>
      <w:r>
        <w:rPr>
          <w:rFonts w:ascii="Arial" w:hAnsi="Arial"/>
          <w:sz w:val="24"/>
          <w:szCs w:val="24"/>
          <w:lang w:val="en-US"/>
        </w:rPr>
        <w:t xml:space="preserve">But, </w:t>
      </w:r>
      <w:r w:rsidR="004576CF">
        <w:rPr>
          <w:rFonts w:ascii="Arial" w:hAnsi="Arial"/>
          <w:sz w:val="24"/>
          <w:szCs w:val="24"/>
          <w:lang w:val="en-US"/>
        </w:rPr>
        <w:t xml:space="preserve">if we are to do more than merely </w:t>
      </w:r>
      <w:r>
        <w:rPr>
          <w:rFonts w:ascii="Arial" w:hAnsi="Arial"/>
          <w:sz w:val="24"/>
          <w:szCs w:val="24"/>
          <w:lang w:val="en-US"/>
        </w:rPr>
        <w:t>encourag</w:t>
      </w:r>
      <w:r w:rsidR="004576CF">
        <w:rPr>
          <w:rFonts w:ascii="Arial" w:hAnsi="Arial"/>
          <w:sz w:val="24"/>
          <w:szCs w:val="24"/>
          <w:lang w:val="en-US"/>
        </w:rPr>
        <w:t xml:space="preserve">e </w:t>
      </w:r>
      <w:r>
        <w:rPr>
          <w:rFonts w:ascii="Arial" w:hAnsi="Arial"/>
          <w:sz w:val="24"/>
          <w:szCs w:val="24"/>
          <w:lang w:val="en-US"/>
        </w:rPr>
        <w:t xml:space="preserve">researchers to take museum </w:t>
      </w:r>
      <w:r w:rsidR="00FF2BB3">
        <w:rPr>
          <w:rFonts w:ascii="Arial" w:hAnsi="Arial"/>
          <w:sz w:val="24"/>
          <w:szCs w:val="24"/>
          <w:lang w:val="en-US"/>
        </w:rPr>
        <w:t xml:space="preserve">architecture </w:t>
      </w:r>
      <w:r>
        <w:rPr>
          <w:rFonts w:ascii="Arial" w:hAnsi="Arial"/>
          <w:sz w:val="24"/>
          <w:szCs w:val="24"/>
          <w:lang w:val="en-US"/>
        </w:rPr>
        <w:t>more seriously than</w:t>
      </w:r>
      <w:r w:rsidR="004576CF">
        <w:rPr>
          <w:rFonts w:ascii="Arial" w:hAnsi="Arial"/>
          <w:sz w:val="24"/>
          <w:szCs w:val="24"/>
          <w:lang w:val="en-US"/>
        </w:rPr>
        <w:t xml:space="preserve"> </w:t>
      </w:r>
      <w:r>
        <w:rPr>
          <w:rFonts w:ascii="Arial" w:hAnsi="Arial"/>
          <w:sz w:val="24"/>
          <w:szCs w:val="24"/>
          <w:lang w:val="en-US"/>
        </w:rPr>
        <w:t>they do, where</w:t>
      </w:r>
      <w:r w:rsidR="004576CF">
        <w:rPr>
          <w:rFonts w:ascii="Arial" w:hAnsi="Arial"/>
          <w:sz w:val="24"/>
          <w:szCs w:val="24"/>
          <w:lang w:val="en-US"/>
        </w:rPr>
        <w:t xml:space="preserve"> do we </w:t>
      </w:r>
      <w:r>
        <w:rPr>
          <w:rFonts w:ascii="Arial" w:hAnsi="Arial"/>
          <w:sz w:val="24"/>
          <w:szCs w:val="24"/>
          <w:lang w:val="en-US"/>
        </w:rPr>
        <w:t xml:space="preserve">begin? What basic understanding of museum architecture might we need in </w:t>
      </w:r>
      <w:r w:rsidR="004576CF">
        <w:rPr>
          <w:rFonts w:ascii="Arial" w:hAnsi="Arial"/>
          <w:sz w:val="24"/>
          <w:szCs w:val="24"/>
          <w:lang w:val="en-US"/>
        </w:rPr>
        <w:t>the first place? A</w:t>
      </w:r>
      <w:r>
        <w:rPr>
          <w:rFonts w:ascii="Arial" w:hAnsi="Arial"/>
          <w:sz w:val="24"/>
          <w:szCs w:val="24"/>
          <w:lang w:val="en-US"/>
        </w:rPr>
        <w:t xml:space="preserve">nd </w:t>
      </w:r>
      <w:r w:rsidR="004576CF">
        <w:rPr>
          <w:rFonts w:ascii="Arial" w:hAnsi="Arial"/>
          <w:sz w:val="24"/>
          <w:szCs w:val="24"/>
          <w:lang w:val="en-US"/>
        </w:rPr>
        <w:t xml:space="preserve">how and how </w:t>
      </w:r>
      <w:r>
        <w:rPr>
          <w:rFonts w:ascii="Arial" w:hAnsi="Arial"/>
          <w:sz w:val="24"/>
          <w:szCs w:val="24"/>
          <w:lang w:val="en-US"/>
        </w:rPr>
        <w:t>might this offer a</w:t>
      </w:r>
      <w:r w:rsidR="004576CF">
        <w:rPr>
          <w:rFonts w:ascii="Arial" w:hAnsi="Arial"/>
          <w:sz w:val="24"/>
          <w:szCs w:val="24"/>
          <w:lang w:val="en-US"/>
        </w:rPr>
        <w:t xml:space="preserve"> </w:t>
      </w:r>
      <w:r>
        <w:rPr>
          <w:rFonts w:ascii="Arial" w:hAnsi="Arial"/>
          <w:sz w:val="24"/>
          <w:szCs w:val="24"/>
          <w:lang w:val="en-US"/>
        </w:rPr>
        <w:t>starting point for those seeking to understand more about museum architecture and design?</w:t>
      </w:r>
      <w:r w:rsidR="001B666C">
        <w:rPr>
          <w:rFonts w:ascii="Arial" w:hAnsi="Arial"/>
          <w:color w:val="000000"/>
          <w:sz w:val="24"/>
          <w:szCs w:val="24"/>
          <w:u w:color="000000"/>
          <w:lang w:val="en-US"/>
        </w:rPr>
        <w:t xml:space="preserve"> </w:t>
      </w:r>
      <w:r>
        <w:rPr>
          <w:rFonts w:ascii="Arial" w:hAnsi="Arial"/>
          <w:sz w:val="24"/>
          <w:szCs w:val="24"/>
          <w:lang w:val="en-US"/>
        </w:rPr>
        <w:t xml:space="preserve">This paper </w:t>
      </w:r>
      <w:r w:rsidR="004576CF">
        <w:rPr>
          <w:rFonts w:ascii="Arial" w:hAnsi="Arial"/>
          <w:sz w:val="24"/>
          <w:szCs w:val="24"/>
          <w:lang w:val="en-US"/>
        </w:rPr>
        <w:t xml:space="preserve">reviews </w:t>
      </w:r>
      <w:r>
        <w:rPr>
          <w:rFonts w:ascii="Arial" w:hAnsi="Arial"/>
          <w:sz w:val="24"/>
          <w:szCs w:val="24"/>
          <w:lang w:val="en-US"/>
        </w:rPr>
        <w:t xml:space="preserve">some </w:t>
      </w:r>
      <w:r w:rsidR="007431A9">
        <w:rPr>
          <w:rFonts w:ascii="Arial" w:hAnsi="Arial"/>
          <w:sz w:val="24"/>
          <w:szCs w:val="24"/>
          <w:lang w:val="en-US"/>
        </w:rPr>
        <w:t xml:space="preserve">sociological </w:t>
      </w:r>
      <w:r>
        <w:rPr>
          <w:rFonts w:ascii="Arial" w:hAnsi="Arial"/>
          <w:sz w:val="24"/>
          <w:szCs w:val="24"/>
          <w:lang w:val="en-US"/>
        </w:rPr>
        <w:t xml:space="preserve">theories and approaches </w:t>
      </w:r>
      <w:r w:rsidR="004576CF">
        <w:rPr>
          <w:rFonts w:ascii="Arial" w:hAnsi="Arial"/>
          <w:sz w:val="24"/>
          <w:szCs w:val="24"/>
          <w:lang w:val="en-US"/>
        </w:rPr>
        <w:t xml:space="preserve">that will be of interest to students of </w:t>
      </w:r>
      <w:r>
        <w:rPr>
          <w:rFonts w:ascii="Arial" w:hAnsi="Arial"/>
          <w:sz w:val="24"/>
          <w:szCs w:val="24"/>
          <w:lang w:val="pt-PT"/>
        </w:rPr>
        <w:t xml:space="preserve">museum architecture. </w:t>
      </w:r>
      <w:r>
        <w:rPr>
          <w:rFonts w:ascii="Arial" w:hAnsi="Arial"/>
          <w:sz w:val="24"/>
          <w:szCs w:val="24"/>
          <w:lang w:val="en-US"/>
        </w:rPr>
        <w:t xml:space="preserve">We </w:t>
      </w:r>
      <w:r>
        <w:rPr>
          <w:rFonts w:ascii="Arial" w:hAnsi="Arial"/>
          <w:sz w:val="24"/>
          <w:szCs w:val="24"/>
        </w:rPr>
        <w:t>argue</w:t>
      </w:r>
      <w:r>
        <w:rPr>
          <w:rFonts w:ascii="Arial" w:hAnsi="Arial"/>
          <w:sz w:val="24"/>
          <w:szCs w:val="24"/>
          <w:lang w:val="en-US"/>
        </w:rPr>
        <w:t xml:space="preserve"> that, although not the only way of approaching the analysis of the built forms of museums and galleries, sociology</w:t>
      </w:r>
      <w:r w:rsidR="004576CF">
        <w:rPr>
          <w:rFonts w:ascii="Arial" w:hAnsi="Arial"/>
          <w:sz w:val="24"/>
          <w:szCs w:val="24"/>
          <w:lang w:val="en-US"/>
        </w:rPr>
        <w:t xml:space="preserve"> </w:t>
      </w:r>
      <w:r>
        <w:rPr>
          <w:rFonts w:ascii="Arial" w:hAnsi="Arial"/>
          <w:sz w:val="24"/>
          <w:szCs w:val="24"/>
          <w:lang w:val="en-US"/>
        </w:rPr>
        <w:t xml:space="preserve">has something to offer to </w:t>
      </w:r>
      <w:r w:rsidR="007431A9">
        <w:rPr>
          <w:rFonts w:ascii="Arial" w:hAnsi="Arial"/>
          <w:sz w:val="24"/>
          <w:szCs w:val="24"/>
          <w:lang w:val="en-US"/>
        </w:rPr>
        <w:t xml:space="preserve">those </w:t>
      </w:r>
      <w:r>
        <w:rPr>
          <w:rFonts w:ascii="Arial" w:hAnsi="Arial"/>
          <w:sz w:val="24"/>
          <w:szCs w:val="24"/>
          <w:lang w:val="en-US"/>
        </w:rPr>
        <w:t xml:space="preserve">seeking to understand the production, actions and significance of museum buildings. To this end we </w:t>
      </w:r>
      <w:r w:rsidR="004576CF">
        <w:rPr>
          <w:rFonts w:ascii="Arial" w:hAnsi="Arial"/>
          <w:sz w:val="24"/>
          <w:szCs w:val="24"/>
          <w:lang w:val="en-US"/>
        </w:rPr>
        <w:t xml:space="preserve">set out </w:t>
      </w:r>
      <w:r>
        <w:rPr>
          <w:rFonts w:ascii="Arial" w:hAnsi="Arial"/>
          <w:sz w:val="24"/>
          <w:szCs w:val="24"/>
          <w:lang w:val="en-US"/>
        </w:rPr>
        <w:t xml:space="preserve">a number of </w:t>
      </w:r>
      <w:r w:rsidR="00BC0550">
        <w:rPr>
          <w:rFonts w:ascii="Arial" w:hAnsi="Arial"/>
          <w:sz w:val="24"/>
          <w:szCs w:val="24"/>
          <w:lang w:val="en-US"/>
        </w:rPr>
        <w:t xml:space="preserve">possible </w:t>
      </w:r>
      <w:r w:rsidR="007431A9">
        <w:rPr>
          <w:rFonts w:ascii="Arial" w:hAnsi="Arial"/>
          <w:sz w:val="24"/>
          <w:szCs w:val="24"/>
          <w:lang w:val="en-US"/>
        </w:rPr>
        <w:t xml:space="preserve">lines of inquiry </w:t>
      </w:r>
      <w:r>
        <w:rPr>
          <w:rFonts w:ascii="Arial" w:hAnsi="Arial"/>
          <w:sz w:val="24"/>
          <w:szCs w:val="24"/>
          <w:lang w:val="en-US"/>
        </w:rPr>
        <w:t>with respect to the study of the built environment of the museum.</w:t>
      </w:r>
    </w:p>
    <w:p w14:paraId="5C26CD8C" w14:textId="1BEF21CD" w:rsidR="004E57FA" w:rsidRDefault="00F67645">
      <w:pPr>
        <w:pStyle w:val="Body"/>
        <w:spacing w:line="480" w:lineRule="auto"/>
        <w:jc w:val="both"/>
        <w:rPr>
          <w:rFonts w:ascii="Arial" w:eastAsia="Arial" w:hAnsi="Arial" w:cs="Arial"/>
          <w:sz w:val="24"/>
          <w:szCs w:val="24"/>
        </w:rPr>
      </w:pPr>
      <w:r>
        <w:rPr>
          <w:rFonts w:ascii="Arial" w:hAnsi="Arial"/>
          <w:sz w:val="24"/>
          <w:szCs w:val="24"/>
          <w:lang w:val="en-US"/>
        </w:rPr>
        <w:t xml:space="preserve">First, the built forms of museums and galleries are an integral part of a complex world; far from </w:t>
      </w:r>
      <w:r w:rsidR="0055674E">
        <w:rPr>
          <w:rFonts w:ascii="Arial" w:hAnsi="Arial"/>
          <w:sz w:val="24"/>
          <w:szCs w:val="24"/>
          <w:lang w:val="en-US"/>
        </w:rPr>
        <w:t xml:space="preserve">being </w:t>
      </w:r>
      <w:r>
        <w:rPr>
          <w:rFonts w:ascii="Arial" w:hAnsi="Arial"/>
          <w:sz w:val="24"/>
          <w:szCs w:val="24"/>
          <w:lang w:val="en-US"/>
        </w:rPr>
        <w:t xml:space="preserve">aesthetic objects </w:t>
      </w:r>
      <w:r w:rsidR="0055674E">
        <w:rPr>
          <w:rFonts w:ascii="Arial" w:hAnsi="Arial"/>
          <w:sz w:val="24"/>
          <w:szCs w:val="24"/>
          <w:lang w:val="en-US"/>
        </w:rPr>
        <w:t xml:space="preserve">that </w:t>
      </w:r>
      <w:r>
        <w:rPr>
          <w:rFonts w:ascii="Arial" w:hAnsi="Arial"/>
          <w:sz w:val="24"/>
          <w:szCs w:val="24"/>
          <w:lang w:val="en-US"/>
        </w:rPr>
        <w:t xml:space="preserve">float free </w:t>
      </w:r>
      <w:proofErr w:type="gramStart"/>
      <w:r>
        <w:rPr>
          <w:rFonts w:ascii="Arial" w:hAnsi="Arial"/>
          <w:sz w:val="24"/>
          <w:szCs w:val="24"/>
          <w:lang w:val="en-US"/>
        </w:rPr>
        <w:t>of  soci</w:t>
      </w:r>
      <w:r w:rsidR="0055674E">
        <w:rPr>
          <w:rFonts w:ascii="Arial" w:hAnsi="Arial"/>
          <w:sz w:val="24"/>
          <w:szCs w:val="24"/>
          <w:lang w:val="en-US"/>
        </w:rPr>
        <w:t>ety</w:t>
      </w:r>
      <w:proofErr w:type="gramEnd"/>
      <w:r>
        <w:rPr>
          <w:rFonts w:ascii="Arial" w:hAnsi="Arial"/>
          <w:sz w:val="24"/>
          <w:szCs w:val="24"/>
        </w:rPr>
        <w:t xml:space="preserve">, </w:t>
      </w:r>
      <w:r>
        <w:rPr>
          <w:rFonts w:ascii="Arial" w:hAnsi="Arial"/>
          <w:sz w:val="24"/>
          <w:szCs w:val="24"/>
          <w:lang w:val="en-US"/>
        </w:rPr>
        <w:t>buildings are produced in the midst of complex cultural and political-economic</w:t>
      </w:r>
      <w:r>
        <w:rPr>
          <w:rFonts w:ascii="Arial" w:hAnsi="Arial"/>
          <w:sz w:val="24"/>
          <w:szCs w:val="24"/>
          <w:lang w:val="fr-FR"/>
        </w:rPr>
        <w:t xml:space="preserve"> forces (King 1980; Marcus </w:t>
      </w:r>
      <w:r w:rsidR="007431A9">
        <w:rPr>
          <w:rFonts w:ascii="Arial" w:hAnsi="Arial"/>
          <w:sz w:val="24"/>
          <w:szCs w:val="24"/>
          <w:lang w:val="fr-FR"/>
        </w:rPr>
        <w:t>1993)</w:t>
      </w:r>
      <w:r w:rsidR="00212D89">
        <w:rPr>
          <w:rFonts w:ascii="Arial" w:hAnsi="Arial"/>
          <w:sz w:val="24"/>
          <w:szCs w:val="24"/>
          <w:lang w:val="fr-FR"/>
        </w:rPr>
        <w:t xml:space="preserve">. As </w:t>
      </w:r>
      <w:proofErr w:type="spellStart"/>
      <w:r w:rsidR="00212D89">
        <w:rPr>
          <w:rFonts w:ascii="Arial" w:hAnsi="Arial"/>
          <w:sz w:val="24"/>
          <w:szCs w:val="24"/>
          <w:lang w:val="fr-FR"/>
        </w:rPr>
        <w:t>such</w:t>
      </w:r>
      <w:proofErr w:type="spellEnd"/>
      <w:r w:rsidR="00212D89">
        <w:rPr>
          <w:rFonts w:ascii="Arial" w:hAnsi="Arial"/>
          <w:sz w:val="24"/>
          <w:szCs w:val="24"/>
          <w:lang w:val="fr-FR"/>
        </w:rPr>
        <w:t xml:space="preserve"> </w:t>
      </w:r>
      <w:proofErr w:type="spellStart"/>
      <w:r w:rsidR="00212D89">
        <w:rPr>
          <w:rFonts w:ascii="Arial" w:hAnsi="Arial"/>
          <w:sz w:val="24"/>
          <w:szCs w:val="24"/>
          <w:lang w:val="fr-FR"/>
        </w:rPr>
        <w:t>they</w:t>
      </w:r>
      <w:proofErr w:type="spellEnd"/>
      <w:r w:rsidR="00212D89">
        <w:rPr>
          <w:rFonts w:ascii="Arial" w:hAnsi="Arial"/>
          <w:sz w:val="24"/>
          <w:szCs w:val="24"/>
          <w:lang w:val="fr-FR"/>
        </w:rPr>
        <w:t xml:space="preserve"> are </w:t>
      </w:r>
      <w:proofErr w:type="spellStart"/>
      <w:r w:rsidR="00212D89">
        <w:rPr>
          <w:rFonts w:ascii="Arial" w:hAnsi="Arial"/>
          <w:sz w:val="24"/>
          <w:szCs w:val="24"/>
          <w:lang w:val="fr-FR"/>
        </w:rPr>
        <w:t>integral</w:t>
      </w:r>
      <w:proofErr w:type="spellEnd"/>
      <w:r w:rsidR="00212D89">
        <w:rPr>
          <w:rFonts w:ascii="Arial" w:hAnsi="Arial"/>
          <w:sz w:val="24"/>
          <w:szCs w:val="24"/>
          <w:lang w:val="fr-FR"/>
        </w:rPr>
        <w:t xml:space="preserve"> to </w:t>
      </w:r>
      <w:r>
        <w:rPr>
          <w:rFonts w:ascii="Arial" w:hAnsi="Arial"/>
          <w:sz w:val="24"/>
          <w:szCs w:val="24"/>
          <w:lang w:val="en-US"/>
        </w:rPr>
        <w:t>the</w:t>
      </w:r>
      <w:r w:rsidR="00212D89">
        <w:rPr>
          <w:rFonts w:ascii="Arial" w:hAnsi="Arial"/>
          <w:sz w:val="24"/>
          <w:szCs w:val="24"/>
          <w:lang w:val="en-US"/>
        </w:rPr>
        <w:t xml:space="preserve"> </w:t>
      </w:r>
      <w:r>
        <w:rPr>
          <w:rFonts w:ascii="Arial" w:hAnsi="Arial"/>
          <w:sz w:val="24"/>
          <w:szCs w:val="24"/>
          <w:lang w:val="en-US"/>
        </w:rPr>
        <w:t xml:space="preserve">narratives </w:t>
      </w:r>
      <w:r w:rsidR="00212D89">
        <w:rPr>
          <w:rFonts w:ascii="Arial" w:hAnsi="Arial"/>
          <w:sz w:val="24"/>
          <w:szCs w:val="24"/>
          <w:lang w:val="en-US"/>
        </w:rPr>
        <w:t xml:space="preserve">of culture, economics and politics </w:t>
      </w:r>
      <w:r>
        <w:rPr>
          <w:rFonts w:ascii="Arial" w:hAnsi="Arial"/>
          <w:sz w:val="24"/>
          <w:szCs w:val="24"/>
          <w:lang w:val="en-US"/>
        </w:rPr>
        <w:t>that museums themselves produce.</w:t>
      </w:r>
      <w:r>
        <w:rPr>
          <w:rFonts w:ascii="Arial" w:hAnsi="Arial"/>
          <w:sz w:val="24"/>
          <w:szCs w:val="24"/>
          <w:lang w:val="it-IT"/>
        </w:rPr>
        <w:t xml:space="preserve"> Second</w:t>
      </w:r>
      <w:r w:rsidR="00212D89">
        <w:rPr>
          <w:rFonts w:ascii="Arial" w:hAnsi="Arial"/>
          <w:sz w:val="24"/>
          <w:szCs w:val="24"/>
          <w:lang w:val="it-IT"/>
        </w:rPr>
        <w:t>ly</w:t>
      </w:r>
      <w:r>
        <w:rPr>
          <w:rFonts w:ascii="Arial" w:hAnsi="Arial"/>
          <w:sz w:val="24"/>
          <w:szCs w:val="24"/>
          <w:lang w:val="it-IT"/>
        </w:rPr>
        <w:t>,</w:t>
      </w:r>
      <w:r>
        <w:rPr>
          <w:rFonts w:ascii="Arial" w:hAnsi="Arial"/>
          <w:sz w:val="24"/>
          <w:szCs w:val="24"/>
          <w:lang w:val="en-US"/>
        </w:rPr>
        <w:t xml:space="preserve"> </w:t>
      </w:r>
      <w:r w:rsidR="00212D89">
        <w:rPr>
          <w:rFonts w:ascii="Arial" w:hAnsi="Arial"/>
          <w:sz w:val="24"/>
          <w:szCs w:val="24"/>
          <w:lang w:val="en-US"/>
        </w:rPr>
        <w:t xml:space="preserve">the </w:t>
      </w:r>
      <w:r>
        <w:rPr>
          <w:rFonts w:ascii="Arial" w:hAnsi="Arial"/>
          <w:sz w:val="24"/>
          <w:szCs w:val="24"/>
          <w:lang w:val="en-US"/>
        </w:rPr>
        <w:t>architectural form</w:t>
      </w:r>
      <w:r w:rsidR="00212D89">
        <w:rPr>
          <w:rFonts w:ascii="Arial" w:hAnsi="Arial"/>
          <w:sz w:val="24"/>
          <w:szCs w:val="24"/>
          <w:lang w:val="en-US"/>
        </w:rPr>
        <w:t xml:space="preserve">s that are </w:t>
      </w:r>
      <w:r>
        <w:rPr>
          <w:rFonts w:ascii="Arial" w:hAnsi="Arial"/>
          <w:sz w:val="24"/>
          <w:szCs w:val="24"/>
          <w:lang w:val="en-US"/>
        </w:rPr>
        <w:t>the  material stuff of museums and galleries</w:t>
      </w:r>
      <w:r w:rsidR="00212D89">
        <w:rPr>
          <w:rFonts w:ascii="Arial" w:hAnsi="Arial"/>
          <w:sz w:val="24"/>
          <w:szCs w:val="24"/>
          <w:lang w:val="en-US"/>
        </w:rPr>
        <w:t xml:space="preserve"> </w:t>
      </w:r>
      <w:r>
        <w:rPr>
          <w:rFonts w:ascii="Arial" w:hAnsi="Arial"/>
          <w:sz w:val="24"/>
          <w:szCs w:val="24"/>
          <w:lang w:val="en-US"/>
        </w:rPr>
        <w:t xml:space="preserve">are, </w:t>
      </w:r>
      <w:r w:rsidR="00212D89">
        <w:rPr>
          <w:rFonts w:ascii="Arial" w:hAnsi="Arial"/>
          <w:sz w:val="24"/>
          <w:szCs w:val="24"/>
          <w:lang w:val="en-US"/>
        </w:rPr>
        <w:t>it necessarily follows</w:t>
      </w:r>
      <w:r>
        <w:rPr>
          <w:rFonts w:ascii="Arial" w:hAnsi="Arial"/>
          <w:sz w:val="24"/>
          <w:szCs w:val="24"/>
          <w:lang w:val="en-US"/>
        </w:rPr>
        <w:t xml:space="preserve">, </w:t>
      </w:r>
      <w:r w:rsidR="00212D89">
        <w:rPr>
          <w:rFonts w:ascii="Arial" w:hAnsi="Arial"/>
          <w:sz w:val="24"/>
          <w:szCs w:val="24"/>
          <w:lang w:val="en-US"/>
        </w:rPr>
        <w:t xml:space="preserve">enmeshed </w:t>
      </w:r>
      <w:r>
        <w:rPr>
          <w:rFonts w:ascii="Arial" w:hAnsi="Arial"/>
          <w:sz w:val="24"/>
          <w:szCs w:val="24"/>
          <w:lang w:val="en-US"/>
        </w:rPr>
        <w:t xml:space="preserve">in unequal social relationships and </w:t>
      </w:r>
      <w:r w:rsidR="00212D89">
        <w:rPr>
          <w:rFonts w:ascii="Arial" w:hAnsi="Arial"/>
          <w:sz w:val="24"/>
          <w:szCs w:val="24"/>
          <w:lang w:val="en-US"/>
        </w:rPr>
        <w:t xml:space="preserve">the politics of inequality </w:t>
      </w:r>
      <w:r>
        <w:rPr>
          <w:rFonts w:ascii="Arial" w:hAnsi="Arial"/>
          <w:sz w:val="24"/>
          <w:szCs w:val="24"/>
          <w:lang w:val="en-US"/>
        </w:rPr>
        <w:t>(Bourdieu</w:t>
      </w:r>
      <w:r w:rsidR="007431A9">
        <w:rPr>
          <w:rFonts w:ascii="Arial" w:hAnsi="Arial"/>
          <w:sz w:val="24"/>
          <w:szCs w:val="24"/>
          <w:lang w:val="en-US"/>
        </w:rPr>
        <w:t xml:space="preserve"> and </w:t>
      </w:r>
      <w:proofErr w:type="spellStart"/>
      <w:r w:rsidR="007431A9">
        <w:rPr>
          <w:rFonts w:ascii="Arial" w:hAnsi="Arial"/>
          <w:sz w:val="24"/>
          <w:szCs w:val="24"/>
          <w:lang w:val="en-US"/>
        </w:rPr>
        <w:t>Darbel</w:t>
      </w:r>
      <w:proofErr w:type="spellEnd"/>
      <w:r w:rsidR="007431A9">
        <w:rPr>
          <w:rFonts w:ascii="Arial" w:hAnsi="Arial"/>
          <w:sz w:val="24"/>
          <w:szCs w:val="24"/>
          <w:lang w:val="en-US"/>
        </w:rPr>
        <w:t xml:space="preserve"> 1991</w:t>
      </w:r>
      <w:r>
        <w:rPr>
          <w:rFonts w:ascii="Arial" w:hAnsi="Arial"/>
          <w:sz w:val="24"/>
          <w:szCs w:val="24"/>
          <w:lang w:val="en-US"/>
        </w:rPr>
        <w:t xml:space="preserve">; </w:t>
      </w:r>
      <w:proofErr w:type="spellStart"/>
      <w:r>
        <w:rPr>
          <w:rFonts w:ascii="Arial" w:hAnsi="Arial"/>
          <w:sz w:val="24"/>
          <w:szCs w:val="24"/>
          <w:lang w:val="en-US"/>
        </w:rPr>
        <w:t>Gieryn</w:t>
      </w:r>
      <w:proofErr w:type="spellEnd"/>
      <w:r w:rsidR="007431A9">
        <w:rPr>
          <w:rFonts w:ascii="Arial" w:hAnsi="Arial"/>
          <w:sz w:val="24"/>
          <w:szCs w:val="24"/>
          <w:lang w:val="en-US"/>
        </w:rPr>
        <w:t xml:space="preserve"> 2002, 2006</w:t>
      </w:r>
      <w:r>
        <w:rPr>
          <w:rFonts w:ascii="Arial" w:hAnsi="Arial"/>
          <w:sz w:val="24"/>
          <w:szCs w:val="24"/>
          <w:lang w:val="en-US"/>
        </w:rPr>
        <w:t>; Jones</w:t>
      </w:r>
      <w:r w:rsidR="007431A9">
        <w:rPr>
          <w:rFonts w:ascii="Arial" w:hAnsi="Arial"/>
          <w:sz w:val="24"/>
          <w:szCs w:val="24"/>
          <w:lang w:val="en-US"/>
        </w:rPr>
        <w:t xml:space="preserve"> 2011; 2015; </w:t>
      </w:r>
      <w:proofErr w:type="spellStart"/>
      <w:r w:rsidR="007431A9">
        <w:rPr>
          <w:rFonts w:ascii="Arial" w:hAnsi="Arial"/>
          <w:sz w:val="24"/>
          <w:szCs w:val="24"/>
          <w:lang w:val="en-US"/>
        </w:rPr>
        <w:t>Steets</w:t>
      </w:r>
      <w:proofErr w:type="spellEnd"/>
      <w:r w:rsidR="007431A9">
        <w:rPr>
          <w:rFonts w:ascii="Arial" w:hAnsi="Arial"/>
          <w:sz w:val="24"/>
          <w:szCs w:val="24"/>
          <w:lang w:val="en-US"/>
        </w:rPr>
        <w:t xml:space="preserve"> 2015</w:t>
      </w:r>
      <w:r>
        <w:rPr>
          <w:rFonts w:ascii="Arial" w:hAnsi="Arial"/>
          <w:sz w:val="24"/>
          <w:szCs w:val="24"/>
          <w:lang w:val="en-US"/>
        </w:rPr>
        <w:t xml:space="preserve">). Thirdly, built forms are produced as much through occupation and use (Hillier </w:t>
      </w:r>
      <w:r w:rsidR="007431A9">
        <w:rPr>
          <w:rFonts w:ascii="Arial" w:hAnsi="Arial"/>
          <w:sz w:val="24"/>
          <w:szCs w:val="24"/>
          <w:lang w:val="en-US"/>
        </w:rPr>
        <w:t>1996</w:t>
      </w:r>
      <w:r>
        <w:rPr>
          <w:rFonts w:ascii="Arial" w:hAnsi="Arial"/>
          <w:sz w:val="24"/>
          <w:szCs w:val="24"/>
          <w:lang w:val="en-US"/>
        </w:rPr>
        <w:t>;</w:t>
      </w:r>
      <w:r w:rsidR="00B1312E">
        <w:rPr>
          <w:rFonts w:ascii="Arial" w:hAnsi="Arial"/>
          <w:sz w:val="24"/>
          <w:szCs w:val="24"/>
          <w:lang w:val="en-US"/>
        </w:rPr>
        <w:t xml:space="preserve"> </w:t>
      </w:r>
      <w:proofErr w:type="spellStart"/>
      <w:r w:rsidR="00B1312E">
        <w:rPr>
          <w:rFonts w:ascii="Arial" w:hAnsi="Arial"/>
          <w:sz w:val="24"/>
          <w:szCs w:val="24"/>
          <w:lang w:val="en-US"/>
        </w:rPr>
        <w:t>Fallan</w:t>
      </w:r>
      <w:proofErr w:type="spellEnd"/>
      <w:r w:rsidR="00B1312E">
        <w:rPr>
          <w:rFonts w:ascii="Arial" w:hAnsi="Arial"/>
          <w:sz w:val="24"/>
          <w:szCs w:val="24"/>
          <w:lang w:val="en-US"/>
        </w:rPr>
        <w:t xml:space="preserve"> 2008</w:t>
      </w:r>
      <w:r>
        <w:rPr>
          <w:rFonts w:ascii="Arial" w:hAnsi="Arial"/>
          <w:sz w:val="24"/>
          <w:szCs w:val="24"/>
          <w:lang w:val="en-US"/>
        </w:rPr>
        <w:t>) as they are through processes of design</w:t>
      </w:r>
      <w:r w:rsidR="00212D89">
        <w:rPr>
          <w:rFonts w:ascii="Arial" w:hAnsi="Arial"/>
          <w:sz w:val="24"/>
          <w:szCs w:val="24"/>
          <w:lang w:val="en-US"/>
        </w:rPr>
        <w:t>.</w:t>
      </w:r>
      <w:r>
        <w:rPr>
          <w:rFonts w:ascii="Arial" w:hAnsi="Arial"/>
          <w:sz w:val="24"/>
          <w:szCs w:val="24"/>
          <w:lang w:val="en-US"/>
        </w:rPr>
        <w:t xml:space="preserve"> </w:t>
      </w:r>
      <w:r w:rsidR="00212D89">
        <w:rPr>
          <w:rFonts w:ascii="Arial" w:hAnsi="Arial"/>
          <w:sz w:val="24"/>
          <w:szCs w:val="24"/>
          <w:lang w:val="en-US"/>
        </w:rPr>
        <w:t xml:space="preserve">Design </w:t>
      </w:r>
      <w:r>
        <w:rPr>
          <w:rFonts w:ascii="Arial" w:hAnsi="Arial"/>
          <w:sz w:val="24"/>
          <w:szCs w:val="24"/>
          <w:lang w:val="en-US"/>
        </w:rPr>
        <w:lastRenderedPageBreak/>
        <w:t xml:space="preserve">itself </w:t>
      </w:r>
      <w:r w:rsidR="004614A5">
        <w:rPr>
          <w:rFonts w:ascii="Arial" w:hAnsi="Arial"/>
          <w:sz w:val="24"/>
          <w:szCs w:val="24"/>
          <w:lang w:val="en-US"/>
        </w:rPr>
        <w:t xml:space="preserve">is </w:t>
      </w:r>
      <w:r>
        <w:rPr>
          <w:rFonts w:ascii="Arial" w:hAnsi="Arial"/>
          <w:sz w:val="24"/>
          <w:szCs w:val="24"/>
          <w:lang w:val="en-US"/>
        </w:rPr>
        <w:t>to be understood as a set of practices</w:t>
      </w:r>
      <w:r w:rsidR="00212D89">
        <w:rPr>
          <w:rFonts w:ascii="Arial" w:hAnsi="Arial"/>
          <w:sz w:val="24"/>
          <w:szCs w:val="24"/>
          <w:lang w:val="en-US"/>
        </w:rPr>
        <w:t xml:space="preserve"> (</w:t>
      </w:r>
      <w:proofErr w:type="spellStart"/>
      <w:r>
        <w:rPr>
          <w:rFonts w:ascii="Arial" w:hAnsi="Arial"/>
          <w:sz w:val="24"/>
          <w:szCs w:val="24"/>
          <w:lang w:val="en-US"/>
        </w:rPr>
        <w:t>Fuhrmann</w:t>
      </w:r>
      <w:proofErr w:type="spellEnd"/>
      <w:r>
        <w:rPr>
          <w:rFonts w:ascii="Arial" w:hAnsi="Arial"/>
          <w:sz w:val="24"/>
          <w:szCs w:val="24"/>
          <w:lang w:val="en-US"/>
        </w:rPr>
        <w:t xml:space="preserve"> 2015)</w:t>
      </w:r>
      <w:r>
        <w:rPr>
          <w:rFonts w:ascii="Arial" w:hAnsi="Arial"/>
          <w:sz w:val="24"/>
          <w:szCs w:val="24"/>
        </w:rPr>
        <w:t xml:space="preserve">. </w:t>
      </w:r>
      <w:r>
        <w:rPr>
          <w:rFonts w:ascii="Arial" w:hAnsi="Arial"/>
          <w:sz w:val="24"/>
          <w:szCs w:val="24"/>
          <w:lang w:val="en-US"/>
        </w:rPr>
        <w:t>In other words,</w:t>
      </w:r>
      <w:r w:rsidR="007431A9">
        <w:rPr>
          <w:rFonts w:ascii="Arial" w:hAnsi="Arial"/>
          <w:sz w:val="24"/>
          <w:szCs w:val="24"/>
          <w:lang w:val="en-US"/>
        </w:rPr>
        <w:t xml:space="preserve"> and at </w:t>
      </w:r>
      <w:r w:rsidR="004614A5">
        <w:rPr>
          <w:rFonts w:ascii="Arial" w:hAnsi="Arial"/>
          <w:sz w:val="24"/>
          <w:szCs w:val="24"/>
          <w:lang w:val="en-US"/>
        </w:rPr>
        <w:t>the risk</w:t>
      </w:r>
      <w:r w:rsidR="007431A9">
        <w:rPr>
          <w:rFonts w:ascii="Arial" w:hAnsi="Arial"/>
          <w:sz w:val="24"/>
          <w:szCs w:val="24"/>
          <w:lang w:val="en-US"/>
        </w:rPr>
        <w:t xml:space="preserve"> of over-simplifying </w:t>
      </w:r>
      <w:r w:rsidR="004614A5">
        <w:rPr>
          <w:rFonts w:ascii="Arial" w:hAnsi="Arial"/>
          <w:sz w:val="24"/>
          <w:szCs w:val="24"/>
          <w:lang w:val="en-US"/>
        </w:rPr>
        <w:t>things</w:t>
      </w:r>
      <w:r w:rsidR="007431A9">
        <w:rPr>
          <w:rFonts w:ascii="Arial" w:hAnsi="Arial"/>
          <w:sz w:val="24"/>
          <w:szCs w:val="24"/>
          <w:lang w:val="en-US"/>
        </w:rPr>
        <w:t xml:space="preserve">, </w:t>
      </w:r>
      <w:r>
        <w:rPr>
          <w:rFonts w:ascii="Arial" w:hAnsi="Arial"/>
          <w:sz w:val="24"/>
          <w:szCs w:val="24"/>
          <w:lang w:val="en-US"/>
        </w:rPr>
        <w:t xml:space="preserve">architecture is </w:t>
      </w:r>
      <w:r w:rsidR="007431A9">
        <w:rPr>
          <w:rFonts w:ascii="Arial" w:hAnsi="Arial"/>
          <w:sz w:val="24"/>
          <w:szCs w:val="24"/>
          <w:lang w:val="en-US"/>
        </w:rPr>
        <w:t>social</w:t>
      </w:r>
      <w:r w:rsidR="004614A5">
        <w:rPr>
          <w:rFonts w:ascii="Arial" w:hAnsi="Arial"/>
          <w:sz w:val="24"/>
          <w:szCs w:val="24"/>
          <w:lang w:val="en-US"/>
        </w:rPr>
        <w:t xml:space="preserve">. It is so because buildings are </w:t>
      </w:r>
      <w:r>
        <w:rPr>
          <w:rFonts w:ascii="Arial" w:hAnsi="Arial"/>
          <w:sz w:val="24"/>
          <w:szCs w:val="24"/>
          <w:lang w:val="en-US"/>
        </w:rPr>
        <w:t xml:space="preserve">occupied by groups in different ways, and </w:t>
      </w:r>
      <w:r w:rsidR="004614A5">
        <w:rPr>
          <w:rFonts w:ascii="Arial" w:hAnsi="Arial"/>
          <w:sz w:val="24"/>
          <w:szCs w:val="24"/>
          <w:lang w:val="en-US"/>
        </w:rPr>
        <w:t xml:space="preserve">moreover, in the sense that </w:t>
      </w:r>
      <w:r>
        <w:rPr>
          <w:rFonts w:ascii="Arial" w:hAnsi="Arial"/>
          <w:sz w:val="24"/>
          <w:szCs w:val="24"/>
          <w:lang w:val="en-US"/>
        </w:rPr>
        <w:t xml:space="preserve">buildings </w:t>
      </w:r>
      <w:r w:rsidR="004614A5">
        <w:rPr>
          <w:rFonts w:ascii="Arial" w:hAnsi="Arial"/>
          <w:sz w:val="24"/>
          <w:szCs w:val="24"/>
          <w:lang w:val="en-US"/>
        </w:rPr>
        <w:t xml:space="preserve">are </w:t>
      </w:r>
      <w:r>
        <w:rPr>
          <w:rFonts w:ascii="Arial" w:hAnsi="Arial"/>
          <w:sz w:val="24"/>
          <w:szCs w:val="24"/>
          <w:lang w:val="en-US"/>
        </w:rPr>
        <w:t xml:space="preserve">remade </w:t>
      </w:r>
      <w:r w:rsidR="004614A5">
        <w:rPr>
          <w:rFonts w:ascii="Arial" w:hAnsi="Arial"/>
          <w:sz w:val="24"/>
          <w:szCs w:val="24"/>
          <w:lang w:val="en-US"/>
        </w:rPr>
        <w:t xml:space="preserve">by their users </w:t>
      </w:r>
      <w:r>
        <w:rPr>
          <w:rFonts w:ascii="Arial" w:hAnsi="Arial"/>
          <w:sz w:val="24"/>
          <w:szCs w:val="24"/>
          <w:lang w:val="en-US"/>
        </w:rPr>
        <w:t>long after the architect has left the scene</w:t>
      </w:r>
      <w:r>
        <w:rPr>
          <w:rFonts w:ascii="Arial" w:hAnsi="Arial"/>
          <w:sz w:val="24"/>
          <w:szCs w:val="24"/>
        </w:rPr>
        <w:t xml:space="preserve">. </w:t>
      </w:r>
      <w:r w:rsidR="004614A5">
        <w:rPr>
          <w:rFonts w:ascii="Arial" w:hAnsi="Arial"/>
          <w:sz w:val="24"/>
          <w:szCs w:val="24"/>
          <w:lang w:val="en-US"/>
        </w:rPr>
        <w:t>M</w:t>
      </w:r>
      <w:r>
        <w:rPr>
          <w:rFonts w:ascii="Arial" w:hAnsi="Arial"/>
          <w:sz w:val="24"/>
          <w:szCs w:val="24"/>
          <w:lang w:val="en-US"/>
        </w:rPr>
        <w:t xml:space="preserve">useum </w:t>
      </w:r>
      <w:r w:rsidR="004614A5">
        <w:rPr>
          <w:rFonts w:ascii="Arial" w:hAnsi="Arial"/>
          <w:sz w:val="24"/>
          <w:szCs w:val="24"/>
          <w:lang w:val="en-US"/>
        </w:rPr>
        <w:t xml:space="preserve">buildings </w:t>
      </w:r>
      <w:r>
        <w:rPr>
          <w:rFonts w:ascii="Arial" w:hAnsi="Arial"/>
          <w:sz w:val="24"/>
          <w:szCs w:val="24"/>
          <w:lang w:val="en-US"/>
        </w:rPr>
        <w:t xml:space="preserve">are caught up in human experiences </w:t>
      </w:r>
      <w:r w:rsidR="004614A5">
        <w:rPr>
          <w:rFonts w:ascii="Arial" w:hAnsi="Arial"/>
          <w:sz w:val="24"/>
          <w:szCs w:val="24"/>
          <w:lang w:val="en-US"/>
        </w:rPr>
        <w:t xml:space="preserve">and </w:t>
      </w:r>
      <w:r>
        <w:rPr>
          <w:rFonts w:ascii="Arial" w:hAnsi="Arial"/>
          <w:sz w:val="24"/>
          <w:szCs w:val="24"/>
          <w:lang w:val="en-US"/>
        </w:rPr>
        <w:t xml:space="preserve">in ways that </w:t>
      </w:r>
      <w:r w:rsidR="004614A5">
        <w:rPr>
          <w:rFonts w:ascii="Arial" w:hAnsi="Arial"/>
          <w:sz w:val="24"/>
          <w:szCs w:val="24"/>
          <w:lang w:val="en-US"/>
        </w:rPr>
        <w:t xml:space="preserve">warrant </w:t>
      </w:r>
      <w:r>
        <w:rPr>
          <w:rFonts w:ascii="Arial" w:hAnsi="Arial"/>
          <w:sz w:val="24"/>
          <w:szCs w:val="24"/>
          <w:lang w:val="en-US"/>
        </w:rPr>
        <w:t xml:space="preserve">theoretically-informed and empirically-engaged study </w:t>
      </w:r>
      <w:r w:rsidR="004614A5">
        <w:rPr>
          <w:rFonts w:ascii="Arial" w:hAnsi="Arial"/>
          <w:sz w:val="24"/>
          <w:szCs w:val="24"/>
          <w:lang w:val="en-US"/>
        </w:rPr>
        <w:t xml:space="preserve">if we are </w:t>
      </w:r>
      <w:r>
        <w:rPr>
          <w:rFonts w:ascii="Arial" w:hAnsi="Arial"/>
          <w:sz w:val="24"/>
          <w:szCs w:val="24"/>
          <w:lang w:val="en-US"/>
        </w:rPr>
        <w:t>to make sense of</w:t>
      </w:r>
      <w:r w:rsidR="004614A5">
        <w:rPr>
          <w:rFonts w:ascii="Arial" w:hAnsi="Arial"/>
          <w:sz w:val="24"/>
          <w:szCs w:val="24"/>
          <w:lang w:val="en-US"/>
        </w:rPr>
        <w:t xml:space="preserve"> what is goes on in them</w:t>
      </w:r>
      <w:r>
        <w:rPr>
          <w:rFonts w:ascii="Arial" w:hAnsi="Arial"/>
          <w:sz w:val="24"/>
          <w:szCs w:val="24"/>
          <w:lang w:val="en-US"/>
        </w:rPr>
        <w:t xml:space="preserve">. Museum architecture </w:t>
      </w:r>
      <w:r w:rsidR="004614A5">
        <w:rPr>
          <w:rFonts w:ascii="Arial" w:hAnsi="Arial"/>
          <w:sz w:val="24"/>
          <w:szCs w:val="24"/>
          <w:lang w:val="en-US"/>
        </w:rPr>
        <w:t xml:space="preserve">is </w:t>
      </w:r>
      <w:r>
        <w:rPr>
          <w:rFonts w:ascii="Arial" w:hAnsi="Arial"/>
          <w:sz w:val="24"/>
          <w:szCs w:val="24"/>
          <w:lang w:val="en-US"/>
        </w:rPr>
        <w:t>then</w:t>
      </w:r>
      <w:r w:rsidR="004614A5">
        <w:rPr>
          <w:rFonts w:ascii="Arial" w:hAnsi="Arial"/>
          <w:sz w:val="24"/>
          <w:szCs w:val="24"/>
          <w:lang w:val="en-US"/>
        </w:rPr>
        <w:t xml:space="preserve"> a social process; it</w:t>
      </w:r>
      <w:r>
        <w:rPr>
          <w:rFonts w:ascii="Arial" w:hAnsi="Arial"/>
          <w:sz w:val="24"/>
          <w:szCs w:val="24"/>
          <w:lang w:val="en-US"/>
        </w:rPr>
        <w:t xml:space="preserve"> is in a constant state of production through the actions of a whole </w:t>
      </w:r>
      <w:r w:rsidR="004614A5">
        <w:rPr>
          <w:rFonts w:ascii="Arial" w:hAnsi="Arial"/>
          <w:sz w:val="24"/>
          <w:szCs w:val="24"/>
          <w:lang w:val="en-US"/>
        </w:rPr>
        <w:t xml:space="preserve">network </w:t>
      </w:r>
      <w:r>
        <w:rPr>
          <w:rFonts w:ascii="Arial" w:hAnsi="Arial"/>
          <w:sz w:val="24"/>
          <w:szCs w:val="24"/>
          <w:lang w:val="en-US"/>
        </w:rPr>
        <w:t xml:space="preserve">of </w:t>
      </w:r>
      <w:r w:rsidR="004614A5">
        <w:rPr>
          <w:rFonts w:ascii="Arial" w:hAnsi="Arial"/>
          <w:sz w:val="24"/>
          <w:szCs w:val="24"/>
          <w:lang w:val="en-US"/>
        </w:rPr>
        <w:t xml:space="preserve">interdependent </w:t>
      </w:r>
      <w:r>
        <w:rPr>
          <w:rFonts w:ascii="Arial" w:hAnsi="Arial"/>
          <w:sz w:val="24"/>
          <w:szCs w:val="24"/>
          <w:lang w:val="en-US"/>
        </w:rPr>
        <w:t>actors</w:t>
      </w:r>
      <w:r w:rsidR="004614A5">
        <w:rPr>
          <w:rFonts w:ascii="Arial" w:hAnsi="Arial"/>
          <w:sz w:val="24"/>
          <w:szCs w:val="24"/>
          <w:lang w:val="en-US"/>
        </w:rPr>
        <w:t xml:space="preserve"> who are the authors of its meanings</w:t>
      </w:r>
      <w:r>
        <w:rPr>
          <w:rFonts w:ascii="Arial" w:hAnsi="Arial"/>
          <w:sz w:val="24"/>
          <w:szCs w:val="24"/>
          <w:lang w:val="en-US"/>
        </w:rPr>
        <w:t>.</w:t>
      </w:r>
    </w:p>
    <w:p w14:paraId="57A85052" w14:textId="5A96D501" w:rsidR="004E57FA" w:rsidRDefault="00E32F21">
      <w:pPr>
        <w:pStyle w:val="Body"/>
        <w:spacing w:line="480" w:lineRule="auto"/>
        <w:jc w:val="both"/>
        <w:rPr>
          <w:rFonts w:ascii="Arial" w:eastAsia="Arial" w:hAnsi="Arial" w:cs="Arial"/>
          <w:sz w:val="24"/>
          <w:szCs w:val="24"/>
        </w:rPr>
      </w:pPr>
      <w:r>
        <w:rPr>
          <w:rFonts w:ascii="Arial" w:hAnsi="Arial"/>
          <w:sz w:val="24"/>
          <w:szCs w:val="24"/>
          <w:lang w:val="en-US"/>
        </w:rPr>
        <w:t xml:space="preserve">The museum, as we know is a building that commands authority through the ‘authentic’ fragments that it contains.  </w:t>
      </w:r>
      <w:r w:rsidR="004614A5">
        <w:rPr>
          <w:rFonts w:ascii="Arial" w:hAnsi="Arial"/>
          <w:sz w:val="24"/>
          <w:szCs w:val="24"/>
          <w:lang w:val="en-US"/>
        </w:rPr>
        <w:t xml:space="preserve">In our view the case for conceptualizing </w:t>
      </w:r>
      <w:r w:rsidR="00F67645">
        <w:rPr>
          <w:rFonts w:ascii="Arial" w:hAnsi="Arial"/>
          <w:sz w:val="24"/>
          <w:szCs w:val="24"/>
          <w:lang w:val="en-US"/>
        </w:rPr>
        <w:t xml:space="preserve">the museum </w:t>
      </w:r>
      <w:r>
        <w:rPr>
          <w:rFonts w:ascii="Arial" w:hAnsi="Arial"/>
          <w:sz w:val="24"/>
          <w:szCs w:val="24"/>
          <w:lang w:val="en-US"/>
        </w:rPr>
        <w:t xml:space="preserve">as a dynamic space that is made meaningful through the interactions of space, objects, sociality, and the very meanings that flow from that interaction is a compelling one. </w:t>
      </w:r>
      <w:r w:rsidR="00BE73A3">
        <w:rPr>
          <w:rFonts w:ascii="Arial" w:hAnsi="Arial"/>
          <w:sz w:val="24"/>
          <w:szCs w:val="24"/>
          <w:lang w:val="en-US"/>
        </w:rPr>
        <w:t xml:space="preserve">It is a way of studying museum </w:t>
      </w:r>
      <w:r w:rsidR="00F67645">
        <w:rPr>
          <w:rFonts w:ascii="Arial" w:hAnsi="Arial"/>
          <w:sz w:val="24"/>
          <w:szCs w:val="24"/>
          <w:lang w:val="en-US"/>
        </w:rPr>
        <w:t xml:space="preserve">architecture </w:t>
      </w:r>
      <w:r w:rsidR="00BE73A3">
        <w:rPr>
          <w:rFonts w:ascii="Arial" w:hAnsi="Arial"/>
          <w:sz w:val="24"/>
          <w:szCs w:val="24"/>
          <w:lang w:val="en-US"/>
        </w:rPr>
        <w:t xml:space="preserve">that opens things up; it </w:t>
      </w:r>
      <w:r w:rsidR="00F67645">
        <w:rPr>
          <w:rFonts w:ascii="Arial" w:hAnsi="Arial"/>
          <w:sz w:val="24"/>
          <w:szCs w:val="24"/>
          <w:lang w:val="en-US"/>
        </w:rPr>
        <w:t>enabl</w:t>
      </w:r>
      <w:r w:rsidR="00BE73A3">
        <w:rPr>
          <w:rFonts w:ascii="Arial" w:hAnsi="Arial"/>
          <w:sz w:val="24"/>
          <w:szCs w:val="24"/>
          <w:lang w:val="en-US"/>
        </w:rPr>
        <w:t>es</w:t>
      </w:r>
      <w:r w:rsidR="00F67645">
        <w:rPr>
          <w:rFonts w:ascii="Arial" w:hAnsi="Arial"/>
          <w:sz w:val="24"/>
          <w:szCs w:val="24"/>
          <w:lang w:val="en-US"/>
        </w:rPr>
        <w:t xml:space="preserve"> us to move beyond </w:t>
      </w:r>
      <w:r w:rsidR="00BE73A3">
        <w:rPr>
          <w:rFonts w:ascii="Arial" w:hAnsi="Arial"/>
          <w:sz w:val="24"/>
          <w:szCs w:val="24"/>
          <w:lang w:val="en-US"/>
        </w:rPr>
        <w:t xml:space="preserve">static </w:t>
      </w:r>
      <w:r w:rsidR="00F67645">
        <w:rPr>
          <w:rFonts w:ascii="Arial" w:hAnsi="Arial"/>
          <w:sz w:val="24"/>
          <w:szCs w:val="24"/>
          <w:lang w:val="en-US"/>
        </w:rPr>
        <w:t>typologies of museum design</w:t>
      </w:r>
      <w:r w:rsidR="00BE73A3">
        <w:rPr>
          <w:rFonts w:ascii="Arial" w:hAnsi="Arial"/>
          <w:sz w:val="24"/>
          <w:szCs w:val="24"/>
          <w:lang w:val="en-US"/>
        </w:rPr>
        <w:t xml:space="preserve"> and </w:t>
      </w:r>
      <w:r w:rsidR="00F67645">
        <w:rPr>
          <w:rFonts w:ascii="Arial" w:hAnsi="Arial"/>
          <w:sz w:val="24"/>
          <w:szCs w:val="24"/>
          <w:lang w:val="en-US"/>
        </w:rPr>
        <w:t>stories of great architects</w:t>
      </w:r>
      <w:r w:rsidR="00BE73A3">
        <w:rPr>
          <w:rFonts w:ascii="Arial" w:hAnsi="Arial"/>
          <w:sz w:val="24"/>
          <w:szCs w:val="24"/>
          <w:lang w:val="en-US"/>
        </w:rPr>
        <w:t xml:space="preserve">. It also allows us to transcend </w:t>
      </w:r>
      <w:r w:rsidR="00F67645">
        <w:rPr>
          <w:rFonts w:ascii="Arial" w:hAnsi="Arial"/>
          <w:sz w:val="24"/>
          <w:szCs w:val="24"/>
          <w:lang w:val="en-US"/>
        </w:rPr>
        <w:t xml:space="preserve">limiting notions of the history of museum architecture as </w:t>
      </w:r>
      <w:r w:rsidR="00BE73A3">
        <w:rPr>
          <w:rFonts w:ascii="Arial" w:hAnsi="Arial"/>
          <w:sz w:val="24"/>
          <w:szCs w:val="24"/>
          <w:lang w:val="en-US"/>
        </w:rPr>
        <w:t xml:space="preserve">one of </w:t>
      </w:r>
      <w:r w:rsidR="00F67645">
        <w:rPr>
          <w:rFonts w:ascii="Arial" w:hAnsi="Arial"/>
          <w:sz w:val="24"/>
          <w:szCs w:val="24"/>
          <w:lang w:val="en-US"/>
        </w:rPr>
        <w:t xml:space="preserve">competing </w:t>
      </w:r>
      <w:r w:rsidR="00BE73A3">
        <w:rPr>
          <w:rFonts w:ascii="Arial" w:hAnsi="Arial"/>
          <w:sz w:val="24"/>
          <w:szCs w:val="24"/>
          <w:lang w:val="en-US"/>
        </w:rPr>
        <w:t xml:space="preserve">demands of different functions, say </w:t>
      </w:r>
      <w:r w:rsidR="00F67645">
        <w:rPr>
          <w:rFonts w:ascii="Arial" w:hAnsi="Arial"/>
          <w:sz w:val="24"/>
          <w:szCs w:val="24"/>
          <w:lang w:val="en-US"/>
        </w:rPr>
        <w:t>education or entertainment</w:t>
      </w:r>
      <w:r w:rsidR="00BE73A3">
        <w:rPr>
          <w:rFonts w:ascii="Arial" w:hAnsi="Arial"/>
          <w:sz w:val="24"/>
          <w:szCs w:val="24"/>
          <w:lang w:val="en-US"/>
        </w:rPr>
        <w:t>. I</w:t>
      </w:r>
      <w:r w:rsidR="00F67645">
        <w:rPr>
          <w:rFonts w:ascii="Arial" w:hAnsi="Arial"/>
          <w:sz w:val="24"/>
          <w:szCs w:val="24"/>
          <w:lang w:val="en-US"/>
        </w:rPr>
        <w:t>nstead</w:t>
      </w:r>
      <w:r w:rsidR="00BE73A3">
        <w:rPr>
          <w:rFonts w:ascii="Arial" w:hAnsi="Arial"/>
          <w:sz w:val="24"/>
          <w:szCs w:val="24"/>
          <w:lang w:val="en-US"/>
        </w:rPr>
        <w:t xml:space="preserve"> it </w:t>
      </w:r>
      <w:r w:rsidR="00E717AE">
        <w:rPr>
          <w:rFonts w:ascii="Arial" w:hAnsi="Arial"/>
          <w:sz w:val="24"/>
          <w:szCs w:val="24"/>
          <w:lang w:val="en-US"/>
        </w:rPr>
        <w:t>encourages</w:t>
      </w:r>
      <w:r w:rsidR="00F67645">
        <w:rPr>
          <w:rFonts w:ascii="Arial" w:hAnsi="Arial"/>
          <w:sz w:val="24"/>
          <w:szCs w:val="24"/>
          <w:lang w:val="en-US"/>
        </w:rPr>
        <w:t xml:space="preserve"> </w:t>
      </w:r>
      <w:r w:rsidR="00E717AE">
        <w:rPr>
          <w:rFonts w:ascii="Arial" w:hAnsi="Arial"/>
          <w:sz w:val="24"/>
          <w:szCs w:val="24"/>
          <w:lang w:val="en-US"/>
        </w:rPr>
        <w:t>research</w:t>
      </w:r>
      <w:r w:rsidR="00BE73A3">
        <w:rPr>
          <w:rFonts w:ascii="Arial" w:hAnsi="Arial"/>
          <w:sz w:val="24"/>
          <w:szCs w:val="24"/>
          <w:lang w:val="en-US"/>
        </w:rPr>
        <w:t xml:space="preserve">ers to </w:t>
      </w:r>
      <w:r w:rsidR="00F67645">
        <w:rPr>
          <w:rFonts w:ascii="Arial" w:hAnsi="Arial"/>
          <w:sz w:val="24"/>
          <w:szCs w:val="24"/>
          <w:lang w:val="en-US"/>
        </w:rPr>
        <w:t>engage with the museum</w:t>
      </w:r>
      <w:r w:rsidR="00E717AE">
        <w:rPr>
          <w:rFonts w:ascii="Arial" w:hAnsi="Arial"/>
          <w:sz w:val="24"/>
          <w:szCs w:val="24"/>
          <w:lang w:val="en-US"/>
        </w:rPr>
        <w:t>-as-</w:t>
      </w:r>
      <w:proofErr w:type="spellStart"/>
      <w:r w:rsidR="00E717AE">
        <w:rPr>
          <w:rFonts w:ascii="Arial" w:hAnsi="Arial"/>
          <w:sz w:val="24"/>
          <w:szCs w:val="24"/>
          <w:lang w:val="en-US"/>
        </w:rPr>
        <w:t>practised</w:t>
      </w:r>
      <w:proofErr w:type="spellEnd"/>
      <w:r w:rsidR="00E717AE">
        <w:rPr>
          <w:rFonts w:ascii="Arial" w:hAnsi="Arial"/>
          <w:sz w:val="24"/>
          <w:szCs w:val="24"/>
          <w:lang w:val="en-US"/>
        </w:rPr>
        <w:t xml:space="preserve">, or perhaps the museum as </w:t>
      </w:r>
      <w:r w:rsidR="006749C6" w:rsidRPr="00CE3DA6">
        <w:rPr>
          <w:rFonts w:ascii="Arial" w:hAnsi="Arial"/>
          <w:i/>
          <w:sz w:val="24"/>
          <w:szCs w:val="24"/>
          <w:lang w:val="en-US"/>
        </w:rPr>
        <w:t>practice</w:t>
      </w:r>
      <w:r w:rsidR="00F67645">
        <w:rPr>
          <w:rFonts w:ascii="Arial" w:hAnsi="Arial"/>
          <w:sz w:val="24"/>
          <w:szCs w:val="24"/>
          <w:lang w:val="en-US"/>
        </w:rPr>
        <w:t>. To understand museum architecture</w:t>
      </w:r>
      <w:r w:rsidR="00BE73A3">
        <w:rPr>
          <w:rFonts w:ascii="Arial" w:hAnsi="Arial"/>
          <w:sz w:val="24"/>
          <w:szCs w:val="24"/>
          <w:lang w:val="en-US"/>
        </w:rPr>
        <w:t xml:space="preserve"> </w:t>
      </w:r>
      <w:r w:rsidR="00F67645">
        <w:rPr>
          <w:rFonts w:ascii="Arial" w:hAnsi="Arial"/>
          <w:sz w:val="24"/>
          <w:szCs w:val="24"/>
          <w:lang w:val="en-US"/>
        </w:rPr>
        <w:t>is</w:t>
      </w:r>
      <w:r w:rsidR="00BE73A3">
        <w:rPr>
          <w:rFonts w:ascii="Arial" w:hAnsi="Arial"/>
          <w:sz w:val="24"/>
          <w:szCs w:val="24"/>
          <w:lang w:val="en-US"/>
        </w:rPr>
        <w:t>,</w:t>
      </w:r>
      <w:r w:rsidR="00F67645">
        <w:rPr>
          <w:rFonts w:ascii="Arial" w:hAnsi="Arial"/>
          <w:sz w:val="24"/>
          <w:szCs w:val="24"/>
          <w:lang w:val="en-US"/>
        </w:rPr>
        <w:t xml:space="preserve"> </w:t>
      </w:r>
      <w:r w:rsidR="00BE73A3">
        <w:rPr>
          <w:rFonts w:ascii="Arial" w:hAnsi="Arial"/>
          <w:sz w:val="24"/>
          <w:szCs w:val="24"/>
          <w:lang w:val="en-US"/>
        </w:rPr>
        <w:t xml:space="preserve">therefore, </w:t>
      </w:r>
      <w:r w:rsidR="00F67645">
        <w:rPr>
          <w:rFonts w:ascii="Arial" w:hAnsi="Arial"/>
          <w:sz w:val="24"/>
          <w:szCs w:val="24"/>
          <w:lang w:val="en-US"/>
        </w:rPr>
        <w:t xml:space="preserve">to understand the ways in which it is </w:t>
      </w:r>
      <w:r w:rsidR="009B3C8F">
        <w:rPr>
          <w:rFonts w:ascii="Arial" w:hAnsi="Arial"/>
          <w:sz w:val="24"/>
          <w:szCs w:val="24"/>
          <w:lang w:val="en-US"/>
        </w:rPr>
        <w:t xml:space="preserve">both </w:t>
      </w:r>
      <w:r w:rsidR="00F67645">
        <w:rPr>
          <w:rFonts w:ascii="Arial" w:hAnsi="Arial"/>
          <w:sz w:val="24"/>
          <w:szCs w:val="24"/>
          <w:lang w:val="en-US"/>
        </w:rPr>
        <w:t xml:space="preserve">produced in the context of institutions and </w:t>
      </w:r>
      <w:r w:rsidR="0060464F">
        <w:rPr>
          <w:rFonts w:ascii="Arial" w:hAnsi="Arial"/>
          <w:sz w:val="24"/>
          <w:szCs w:val="24"/>
          <w:lang w:val="en-US"/>
        </w:rPr>
        <w:t xml:space="preserve">as it is </w:t>
      </w:r>
      <w:r w:rsidR="00F67645">
        <w:rPr>
          <w:rFonts w:ascii="Arial" w:hAnsi="Arial"/>
          <w:sz w:val="24"/>
          <w:szCs w:val="24"/>
          <w:lang w:val="en-US"/>
        </w:rPr>
        <w:t>relative to wider social forces</w:t>
      </w:r>
      <w:r w:rsidR="00E717AE">
        <w:rPr>
          <w:rFonts w:ascii="Arial" w:hAnsi="Arial"/>
          <w:sz w:val="24"/>
          <w:szCs w:val="24"/>
          <w:lang w:val="en-US"/>
        </w:rPr>
        <w:t xml:space="preserve"> (as opposed to </w:t>
      </w:r>
      <w:r w:rsidR="0060464F">
        <w:rPr>
          <w:rFonts w:ascii="Arial" w:hAnsi="Arial"/>
          <w:sz w:val="24"/>
          <w:szCs w:val="24"/>
          <w:lang w:val="en-US"/>
        </w:rPr>
        <w:t xml:space="preserve">its being </w:t>
      </w:r>
      <w:r w:rsidR="00E717AE">
        <w:rPr>
          <w:rFonts w:ascii="Arial" w:hAnsi="Arial"/>
          <w:sz w:val="24"/>
          <w:szCs w:val="24"/>
          <w:lang w:val="en-US"/>
        </w:rPr>
        <w:t>relative to abstractions)</w:t>
      </w:r>
      <w:r w:rsidR="00F67645">
        <w:rPr>
          <w:rFonts w:ascii="Arial" w:hAnsi="Arial"/>
          <w:sz w:val="24"/>
          <w:szCs w:val="24"/>
        </w:rPr>
        <w:t>.</w:t>
      </w:r>
    </w:p>
    <w:p w14:paraId="6F1E392C" w14:textId="425978FE" w:rsidR="003A71B6" w:rsidRDefault="009B3C8F">
      <w:pPr>
        <w:pStyle w:val="Body"/>
        <w:spacing w:line="480" w:lineRule="auto"/>
        <w:jc w:val="both"/>
        <w:rPr>
          <w:rFonts w:ascii="Arial" w:hAnsi="Arial"/>
          <w:sz w:val="24"/>
          <w:szCs w:val="24"/>
          <w:lang w:val="en-US"/>
        </w:rPr>
      </w:pPr>
      <w:r>
        <w:rPr>
          <w:rFonts w:ascii="Arial" w:hAnsi="Arial"/>
          <w:sz w:val="24"/>
          <w:szCs w:val="24"/>
          <w:lang w:val="en-US"/>
        </w:rPr>
        <w:lastRenderedPageBreak/>
        <w:t>T</w:t>
      </w:r>
      <w:r w:rsidR="00F67645">
        <w:rPr>
          <w:rFonts w:ascii="Arial" w:hAnsi="Arial"/>
          <w:sz w:val="24"/>
          <w:szCs w:val="24"/>
          <w:lang w:val="en-US"/>
        </w:rPr>
        <w:t xml:space="preserve">he museum </w:t>
      </w:r>
      <w:r>
        <w:rPr>
          <w:rFonts w:ascii="Arial" w:hAnsi="Arial"/>
          <w:sz w:val="24"/>
          <w:szCs w:val="24"/>
          <w:lang w:val="en-US"/>
        </w:rPr>
        <w:t xml:space="preserve">is fruitfully studied </w:t>
      </w:r>
      <w:r w:rsidR="00F67645">
        <w:rPr>
          <w:rFonts w:ascii="Arial" w:hAnsi="Arial"/>
          <w:sz w:val="24"/>
          <w:szCs w:val="24"/>
          <w:lang w:val="en-US"/>
        </w:rPr>
        <w:t>as an ‘</w:t>
      </w:r>
      <w:r w:rsidR="00F67645">
        <w:rPr>
          <w:rFonts w:ascii="Arial" w:hAnsi="Arial"/>
          <w:sz w:val="24"/>
          <w:szCs w:val="24"/>
          <w:lang w:val="fr-FR"/>
        </w:rPr>
        <w:t>assemblage</w:t>
      </w:r>
      <w:r w:rsidR="00F67645">
        <w:rPr>
          <w:rFonts w:ascii="Arial" w:hAnsi="Arial"/>
          <w:sz w:val="24"/>
          <w:szCs w:val="24"/>
          <w:lang w:val="en-US"/>
        </w:rPr>
        <w:t>’ of people, material and practices in a dynamic state of making</w:t>
      </w:r>
      <w:r>
        <w:rPr>
          <w:rFonts w:ascii="Arial" w:hAnsi="Arial"/>
          <w:sz w:val="24"/>
          <w:szCs w:val="24"/>
          <w:lang w:val="en-US"/>
        </w:rPr>
        <w:t>.</w:t>
      </w:r>
      <w:r w:rsidR="00F67645">
        <w:rPr>
          <w:rFonts w:ascii="Arial" w:hAnsi="Arial"/>
          <w:sz w:val="24"/>
          <w:szCs w:val="24"/>
          <w:lang w:val="en-US"/>
        </w:rPr>
        <w:t xml:space="preserve"> </w:t>
      </w:r>
      <w:r>
        <w:rPr>
          <w:rFonts w:ascii="Arial" w:hAnsi="Arial"/>
          <w:sz w:val="24"/>
          <w:szCs w:val="24"/>
          <w:lang w:val="en-US"/>
        </w:rPr>
        <w:t xml:space="preserve">This </w:t>
      </w:r>
      <w:r w:rsidR="00F67645">
        <w:rPr>
          <w:rFonts w:ascii="Arial" w:hAnsi="Arial"/>
          <w:sz w:val="24"/>
          <w:szCs w:val="24"/>
          <w:lang w:val="en-US"/>
        </w:rPr>
        <w:t xml:space="preserve">means that researchers need to move beyond notions of architecture as the static </w:t>
      </w:r>
      <w:r>
        <w:rPr>
          <w:rFonts w:ascii="Arial" w:hAnsi="Arial"/>
          <w:sz w:val="24"/>
          <w:szCs w:val="24"/>
          <w:lang w:val="en-US"/>
        </w:rPr>
        <w:t>achievement</w:t>
      </w:r>
      <w:r w:rsidR="00F67645">
        <w:rPr>
          <w:rFonts w:ascii="Arial" w:hAnsi="Arial"/>
          <w:sz w:val="24"/>
          <w:szCs w:val="24"/>
          <w:lang w:val="en-US"/>
        </w:rPr>
        <w:t xml:space="preserve"> of an architect, as a</w:t>
      </w:r>
      <w:r>
        <w:rPr>
          <w:rFonts w:ascii="Arial" w:hAnsi="Arial"/>
          <w:sz w:val="24"/>
          <w:szCs w:val="24"/>
          <w:lang w:val="en-US"/>
        </w:rPr>
        <w:t xml:space="preserve">n example </w:t>
      </w:r>
      <w:r w:rsidR="00F67645">
        <w:rPr>
          <w:rFonts w:ascii="Arial" w:hAnsi="Arial"/>
          <w:sz w:val="24"/>
          <w:szCs w:val="24"/>
          <w:lang w:val="en-US"/>
        </w:rPr>
        <w:t>of stylistic development</w:t>
      </w:r>
      <w:r>
        <w:rPr>
          <w:rFonts w:ascii="Arial" w:hAnsi="Arial"/>
          <w:sz w:val="24"/>
          <w:szCs w:val="24"/>
          <w:lang w:val="en-US"/>
        </w:rPr>
        <w:t xml:space="preserve">, as belonging to the </w:t>
      </w:r>
      <w:r w:rsidR="00F67645">
        <w:rPr>
          <w:rFonts w:ascii="Arial" w:hAnsi="Arial"/>
          <w:sz w:val="24"/>
          <w:szCs w:val="24"/>
          <w:lang w:val="en-US"/>
        </w:rPr>
        <w:t>architectural canon or as an inert container for museum practice</w:t>
      </w:r>
      <w:r>
        <w:rPr>
          <w:rFonts w:ascii="Arial" w:hAnsi="Arial"/>
          <w:sz w:val="24"/>
          <w:szCs w:val="24"/>
          <w:lang w:val="en-US"/>
        </w:rPr>
        <w:t xml:space="preserve">. It is </w:t>
      </w:r>
      <w:r w:rsidR="00F67645">
        <w:rPr>
          <w:rFonts w:ascii="Arial" w:hAnsi="Arial"/>
          <w:sz w:val="24"/>
          <w:szCs w:val="24"/>
          <w:lang w:val="en-US"/>
        </w:rPr>
        <w:t xml:space="preserve">the </w:t>
      </w:r>
      <w:r w:rsidR="007E640F">
        <w:rPr>
          <w:rFonts w:ascii="Arial" w:hAnsi="Arial"/>
          <w:sz w:val="24"/>
          <w:szCs w:val="24"/>
          <w:lang w:val="en-US"/>
        </w:rPr>
        <w:t>construction</w:t>
      </w:r>
      <w:r w:rsidR="00F67645">
        <w:rPr>
          <w:rFonts w:ascii="Arial" w:hAnsi="Arial"/>
          <w:sz w:val="24"/>
          <w:szCs w:val="24"/>
          <w:lang w:val="en-US"/>
        </w:rPr>
        <w:t xml:space="preserve">, contingencies and implications of </w:t>
      </w:r>
      <w:r w:rsidR="007E640F">
        <w:rPr>
          <w:rFonts w:ascii="Arial" w:hAnsi="Arial"/>
          <w:sz w:val="24"/>
          <w:szCs w:val="24"/>
          <w:lang w:val="en-US"/>
        </w:rPr>
        <w:t xml:space="preserve">museum </w:t>
      </w:r>
      <w:r w:rsidR="00F67645">
        <w:rPr>
          <w:rFonts w:ascii="Arial" w:hAnsi="Arial"/>
          <w:sz w:val="24"/>
          <w:szCs w:val="24"/>
          <w:lang w:val="en-US"/>
        </w:rPr>
        <w:t>buil</w:t>
      </w:r>
      <w:r w:rsidR="007E640F">
        <w:rPr>
          <w:rFonts w:ascii="Arial" w:hAnsi="Arial"/>
          <w:sz w:val="24"/>
          <w:szCs w:val="24"/>
          <w:lang w:val="en-US"/>
        </w:rPr>
        <w:t>dings</w:t>
      </w:r>
      <w:r>
        <w:rPr>
          <w:rFonts w:ascii="Arial" w:hAnsi="Arial"/>
          <w:sz w:val="24"/>
          <w:szCs w:val="24"/>
          <w:lang w:val="en-US"/>
        </w:rPr>
        <w:t xml:space="preserve"> that merit our attention</w:t>
      </w:r>
      <w:r w:rsidR="00F67645">
        <w:rPr>
          <w:rFonts w:ascii="Arial" w:hAnsi="Arial"/>
          <w:sz w:val="24"/>
          <w:szCs w:val="24"/>
          <w:lang w:val="en-US"/>
        </w:rPr>
        <w:t xml:space="preserve">. In </w:t>
      </w:r>
      <w:r w:rsidR="007E640F">
        <w:rPr>
          <w:rFonts w:ascii="Arial" w:hAnsi="Arial"/>
          <w:sz w:val="24"/>
          <w:szCs w:val="24"/>
          <w:lang w:val="en-US"/>
        </w:rPr>
        <w:t xml:space="preserve">those cases </w:t>
      </w:r>
      <w:proofErr w:type="gramStart"/>
      <w:r w:rsidR="007E640F">
        <w:rPr>
          <w:rFonts w:ascii="Arial" w:hAnsi="Arial"/>
          <w:sz w:val="24"/>
          <w:szCs w:val="24"/>
          <w:lang w:val="en-US"/>
        </w:rPr>
        <w:t xml:space="preserve">where </w:t>
      </w:r>
      <w:r>
        <w:rPr>
          <w:rFonts w:ascii="Arial" w:hAnsi="Arial"/>
          <w:sz w:val="24"/>
          <w:szCs w:val="24"/>
          <w:lang w:val="en-US"/>
        </w:rPr>
        <w:t xml:space="preserve"> </w:t>
      </w:r>
      <w:r w:rsidR="00F67645">
        <w:rPr>
          <w:rFonts w:ascii="Arial" w:hAnsi="Arial"/>
          <w:sz w:val="24"/>
          <w:szCs w:val="24"/>
          <w:lang w:val="en-US"/>
        </w:rPr>
        <w:t>museums</w:t>
      </w:r>
      <w:proofErr w:type="gramEnd"/>
      <w:r w:rsidR="007E640F">
        <w:rPr>
          <w:rFonts w:ascii="Arial" w:hAnsi="Arial"/>
          <w:sz w:val="24"/>
          <w:szCs w:val="24"/>
          <w:lang w:val="en-US"/>
        </w:rPr>
        <w:t xml:space="preserve"> </w:t>
      </w:r>
      <w:r>
        <w:rPr>
          <w:rFonts w:ascii="Arial" w:hAnsi="Arial"/>
          <w:sz w:val="24"/>
          <w:szCs w:val="24"/>
          <w:lang w:val="en-US"/>
        </w:rPr>
        <w:t xml:space="preserve">pursue policies of </w:t>
      </w:r>
      <w:r w:rsidR="007E640F">
        <w:rPr>
          <w:rFonts w:ascii="Arial" w:hAnsi="Arial"/>
          <w:sz w:val="24"/>
          <w:szCs w:val="24"/>
          <w:lang w:val="en-US"/>
        </w:rPr>
        <w:t xml:space="preserve">social </w:t>
      </w:r>
      <w:r>
        <w:rPr>
          <w:rFonts w:ascii="Arial" w:hAnsi="Arial"/>
          <w:sz w:val="24"/>
          <w:szCs w:val="24"/>
          <w:lang w:val="en-US"/>
        </w:rPr>
        <w:t xml:space="preserve">inclusion and claim </w:t>
      </w:r>
      <w:r w:rsidR="00F67645">
        <w:rPr>
          <w:rFonts w:ascii="Arial" w:hAnsi="Arial"/>
          <w:sz w:val="24"/>
          <w:szCs w:val="24"/>
          <w:lang w:val="en-US"/>
        </w:rPr>
        <w:t>to provide opportunities for diverse audiences to</w:t>
      </w:r>
      <w:r>
        <w:rPr>
          <w:rFonts w:ascii="Arial" w:hAnsi="Arial"/>
          <w:sz w:val="24"/>
          <w:szCs w:val="24"/>
          <w:lang w:val="en-US"/>
        </w:rPr>
        <w:t xml:space="preserve"> cultivate </w:t>
      </w:r>
      <w:r w:rsidR="00F67645">
        <w:rPr>
          <w:rFonts w:ascii="Arial" w:hAnsi="Arial"/>
          <w:sz w:val="24"/>
          <w:szCs w:val="24"/>
          <w:lang w:val="en-US"/>
        </w:rPr>
        <w:t>creative and critical lives, such</w:t>
      </w:r>
      <w:r w:rsidR="00E717AE">
        <w:rPr>
          <w:rFonts w:ascii="Arial" w:hAnsi="Arial"/>
          <w:sz w:val="24"/>
          <w:szCs w:val="24"/>
          <w:lang w:val="en-US"/>
        </w:rPr>
        <w:t xml:space="preserve"> critical</w:t>
      </w:r>
      <w:r w:rsidR="00F67645">
        <w:rPr>
          <w:rFonts w:ascii="Arial" w:hAnsi="Arial"/>
          <w:sz w:val="24"/>
          <w:szCs w:val="24"/>
          <w:lang w:val="en-US"/>
        </w:rPr>
        <w:t xml:space="preserve"> thinking is vital. There </w:t>
      </w:r>
      <w:r w:rsidR="007E640F">
        <w:rPr>
          <w:rFonts w:ascii="Arial" w:hAnsi="Arial"/>
          <w:sz w:val="24"/>
          <w:szCs w:val="24"/>
          <w:lang w:val="en-US"/>
        </w:rPr>
        <w:t>is o</w:t>
      </w:r>
      <w:r w:rsidR="00B66524">
        <w:rPr>
          <w:rFonts w:ascii="Arial" w:hAnsi="Arial"/>
          <w:sz w:val="24"/>
          <w:szCs w:val="24"/>
          <w:lang w:val="en-US"/>
        </w:rPr>
        <w:t xml:space="preserve">f course, a now well established argument </w:t>
      </w:r>
      <w:r w:rsidR="00F67645">
        <w:rPr>
          <w:rFonts w:ascii="Arial" w:hAnsi="Arial"/>
          <w:sz w:val="24"/>
          <w:szCs w:val="24"/>
          <w:lang w:val="en-US"/>
        </w:rPr>
        <w:t xml:space="preserve">that </w:t>
      </w:r>
      <w:r w:rsidR="007E640F">
        <w:rPr>
          <w:rFonts w:ascii="Arial" w:hAnsi="Arial"/>
          <w:sz w:val="24"/>
          <w:szCs w:val="24"/>
          <w:lang w:val="en-US"/>
        </w:rPr>
        <w:t xml:space="preserve">some </w:t>
      </w:r>
      <w:r w:rsidR="00F67645">
        <w:rPr>
          <w:rFonts w:ascii="Arial" w:hAnsi="Arial"/>
          <w:sz w:val="24"/>
          <w:szCs w:val="24"/>
          <w:lang w:val="en-US"/>
        </w:rPr>
        <w:t>museum</w:t>
      </w:r>
      <w:r w:rsidR="00CD6366">
        <w:rPr>
          <w:rFonts w:ascii="Arial" w:hAnsi="Arial"/>
          <w:sz w:val="24"/>
          <w:szCs w:val="24"/>
          <w:lang w:val="en-US"/>
        </w:rPr>
        <w:t xml:space="preserve">s express </w:t>
      </w:r>
      <w:r w:rsidR="00F67645">
        <w:rPr>
          <w:rFonts w:ascii="Arial" w:hAnsi="Arial"/>
          <w:sz w:val="24"/>
          <w:szCs w:val="24"/>
          <w:lang w:val="en-US"/>
        </w:rPr>
        <w:t>negative and oppressive aspects of our social world</w:t>
      </w:r>
      <w:r w:rsidR="00CD6366">
        <w:rPr>
          <w:rFonts w:ascii="Arial" w:hAnsi="Arial"/>
          <w:sz w:val="24"/>
          <w:szCs w:val="24"/>
          <w:lang w:val="en-US"/>
        </w:rPr>
        <w:t>;</w:t>
      </w:r>
      <w:r w:rsidR="00F67645">
        <w:rPr>
          <w:rFonts w:ascii="Arial" w:hAnsi="Arial"/>
          <w:sz w:val="24"/>
          <w:szCs w:val="24"/>
          <w:lang w:val="en-US"/>
        </w:rPr>
        <w:t xml:space="preserve"> </w:t>
      </w:r>
      <w:r w:rsidR="007E33B9">
        <w:rPr>
          <w:rFonts w:ascii="Arial" w:hAnsi="Arial"/>
          <w:sz w:val="24"/>
          <w:szCs w:val="24"/>
          <w:lang w:val="en-US"/>
        </w:rPr>
        <w:t xml:space="preserve">that is </w:t>
      </w:r>
      <w:r w:rsidR="00CD6366">
        <w:rPr>
          <w:rFonts w:ascii="Arial" w:hAnsi="Arial"/>
          <w:sz w:val="24"/>
          <w:szCs w:val="24"/>
          <w:lang w:val="en-US"/>
        </w:rPr>
        <w:t>they help to normalize inequality</w:t>
      </w:r>
      <w:r w:rsidR="0073504C">
        <w:rPr>
          <w:rFonts w:ascii="Arial" w:hAnsi="Arial"/>
          <w:sz w:val="24"/>
          <w:szCs w:val="24"/>
          <w:lang w:val="en-US"/>
        </w:rPr>
        <w:t xml:space="preserve">, endorse </w:t>
      </w:r>
      <w:r w:rsidR="00F67645">
        <w:rPr>
          <w:rFonts w:ascii="Arial" w:hAnsi="Arial"/>
          <w:sz w:val="24"/>
          <w:szCs w:val="24"/>
          <w:lang w:val="it-IT"/>
        </w:rPr>
        <w:t>non-critical</w:t>
      </w:r>
      <w:r w:rsidR="00F67645">
        <w:rPr>
          <w:rFonts w:ascii="Arial" w:hAnsi="Arial"/>
          <w:sz w:val="24"/>
          <w:szCs w:val="24"/>
        </w:rPr>
        <w:t xml:space="preserve"> </w:t>
      </w:r>
      <w:r w:rsidR="00F67645">
        <w:rPr>
          <w:rFonts w:ascii="Arial" w:hAnsi="Arial"/>
          <w:sz w:val="24"/>
          <w:szCs w:val="24"/>
          <w:lang w:val="it-IT"/>
        </w:rPr>
        <w:t xml:space="preserve">consumerism </w:t>
      </w:r>
      <w:r w:rsidR="00E717AE">
        <w:rPr>
          <w:rFonts w:ascii="Arial" w:hAnsi="Arial"/>
          <w:sz w:val="24"/>
          <w:szCs w:val="24"/>
          <w:lang w:val="it-IT"/>
        </w:rPr>
        <w:t xml:space="preserve">and </w:t>
      </w:r>
      <w:r w:rsidR="00B66524">
        <w:rPr>
          <w:rFonts w:ascii="Arial" w:hAnsi="Arial"/>
          <w:sz w:val="24"/>
          <w:szCs w:val="24"/>
          <w:lang w:val="it-IT"/>
        </w:rPr>
        <w:t xml:space="preserve">they </w:t>
      </w:r>
      <w:r w:rsidR="00E717AE">
        <w:rPr>
          <w:rFonts w:ascii="Arial" w:hAnsi="Arial"/>
          <w:sz w:val="24"/>
          <w:szCs w:val="24"/>
          <w:lang w:val="it-IT"/>
        </w:rPr>
        <w:t>celebrat</w:t>
      </w:r>
      <w:r w:rsidR="0073504C">
        <w:rPr>
          <w:rFonts w:ascii="Arial" w:hAnsi="Arial"/>
          <w:sz w:val="24"/>
          <w:szCs w:val="24"/>
          <w:lang w:val="it-IT"/>
        </w:rPr>
        <w:t>e lives</w:t>
      </w:r>
      <w:r w:rsidR="00E717AE">
        <w:rPr>
          <w:rFonts w:ascii="Arial" w:hAnsi="Arial"/>
          <w:sz w:val="24"/>
          <w:szCs w:val="24"/>
          <w:lang w:val="it-IT"/>
        </w:rPr>
        <w:t xml:space="preserve"> of civic and social disconnection </w:t>
      </w:r>
      <w:r w:rsidR="00F67645">
        <w:rPr>
          <w:rFonts w:ascii="Arial" w:hAnsi="Arial"/>
          <w:sz w:val="24"/>
          <w:szCs w:val="24"/>
          <w:lang w:val="it-IT"/>
        </w:rPr>
        <w:t>(</w:t>
      </w:r>
      <w:r w:rsidR="00E717AE">
        <w:rPr>
          <w:rFonts w:ascii="Arial" w:hAnsi="Arial"/>
          <w:sz w:val="24"/>
          <w:szCs w:val="24"/>
          <w:lang w:val="it-IT"/>
        </w:rPr>
        <w:t xml:space="preserve">see for example </w:t>
      </w:r>
      <w:r w:rsidR="00F67645">
        <w:rPr>
          <w:rFonts w:ascii="Arial" w:hAnsi="Arial"/>
          <w:sz w:val="24"/>
          <w:szCs w:val="24"/>
          <w:lang w:val="en-US"/>
        </w:rPr>
        <w:t>Miles,</w:t>
      </w:r>
      <w:r w:rsidR="00E717AE">
        <w:rPr>
          <w:rFonts w:ascii="Arial" w:hAnsi="Arial"/>
          <w:sz w:val="24"/>
          <w:szCs w:val="24"/>
          <w:lang w:val="en-US"/>
        </w:rPr>
        <w:t xml:space="preserve"> 2010)</w:t>
      </w:r>
      <w:r w:rsidR="00F67645">
        <w:rPr>
          <w:rFonts w:ascii="Arial" w:hAnsi="Arial"/>
          <w:sz w:val="24"/>
          <w:szCs w:val="24"/>
        </w:rPr>
        <w:t xml:space="preserve">. </w:t>
      </w:r>
      <w:r w:rsidR="00F67645">
        <w:rPr>
          <w:rFonts w:ascii="Arial" w:hAnsi="Arial"/>
          <w:sz w:val="24"/>
          <w:szCs w:val="24"/>
          <w:lang w:val="en-US"/>
        </w:rPr>
        <w:t xml:space="preserve">Here, museum buildings are understood as a constitutive part of an active force in the ‘modern disease of individualism’, working against processes of community cohesion as a result of the ‘cult of individualism in architecture’ </w:t>
      </w:r>
      <w:r w:rsidR="00F67645">
        <w:rPr>
          <w:rFonts w:ascii="Arial" w:hAnsi="Arial"/>
          <w:sz w:val="24"/>
          <w:szCs w:val="24"/>
        </w:rPr>
        <w:t>(</w:t>
      </w:r>
      <w:proofErr w:type="spellStart"/>
      <w:r w:rsidR="00F67645">
        <w:rPr>
          <w:rFonts w:ascii="Arial" w:hAnsi="Arial"/>
          <w:sz w:val="24"/>
          <w:szCs w:val="24"/>
        </w:rPr>
        <w:t>Glendinning</w:t>
      </w:r>
      <w:proofErr w:type="spellEnd"/>
      <w:r w:rsidR="00F67645">
        <w:rPr>
          <w:rFonts w:ascii="Arial" w:hAnsi="Arial"/>
          <w:sz w:val="24"/>
          <w:szCs w:val="24"/>
          <w:lang w:val="en-US"/>
        </w:rPr>
        <w:t xml:space="preserve"> </w:t>
      </w:r>
      <w:r w:rsidR="00F10E37">
        <w:rPr>
          <w:rFonts w:ascii="Arial" w:hAnsi="Arial"/>
          <w:sz w:val="24"/>
          <w:szCs w:val="24"/>
          <w:lang w:val="en-US"/>
        </w:rPr>
        <w:t>2010</w:t>
      </w:r>
      <w:r w:rsidR="00F67645">
        <w:rPr>
          <w:rFonts w:ascii="Arial" w:hAnsi="Arial"/>
          <w:sz w:val="24"/>
          <w:szCs w:val="24"/>
          <w:lang w:val="en-US"/>
        </w:rPr>
        <w:t xml:space="preserve">). In </w:t>
      </w:r>
      <w:r w:rsidR="00B66524">
        <w:rPr>
          <w:rFonts w:ascii="Arial" w:hAnsi="Arial"/>
          <w:sz w:val="24"/>
          <w:szCs w:val="24"/>
          <w:lang w:val="en-US"/>
        </w:rPr>
        <w:t xml:space="preserve">the </w:t>
      </w:r>
      <w:r w:rsidR="00F67645">
        <w:rPr>
          <w:rFonts w:ascii="Arial" w:hAnsi="Arial"/>
          <w:sz w:val="24"/>
          <w:szCs w:val="24"/>
          <w:lang w:val="en-US"/>
        </w:rPr>
        <w:t>museum</w:t>
      </w:r>
      <w:r w:rsidR="00B66524">
        <w:rPr>
          <w:rFonts w:ascii="Arial" w:hAnsi="Arial"/>
          <w:sz w:val="24"/>
          <w:szCs w:val="24"/>
          <w:lang w:val="en-US"/>
        </w:rPr>
        <w:t xml:space="preserve"> world</w:t>
      </w:r>
      <w:r w:rsidR="00F67645">
        <w:rPr>
          <w:rFonts w:ascii="Arial" w:hAnsi="Arial"/>
          <w:sz w:val="24"/>
          <w:szCs w:val="24"/>
          <w:lang w:val="en-US"/>
        </w:rPr>
        <w:t>, there are plenty of anecdotes</w:t>
      </w:r>
      <w:r w:rsidR="00F67645">
        <w:rPr>
          <w:rFonts w:ascii="Arial" w:hAnsi="Arial"/>
          <w:sz w:val="24"/>
          <w:szCs w:val="24"/>
        </w:rPr>
        <w:t xml:space="preserve"> </w:t>
      </w:r>
      <w:r w:rsidR="00B66524">
        <w:rPr>
          <w:rFonts w:ascii="Arial" w:hAnsi="Arial"/>
          <w:sz w:val="24"/>
          <w:szCs w:val="24"/>
        </w:rPr>
        <w:t xml:space="preserve">to the effect that </w:t>
      </w:r>
      <w:r w:rsidR="00F67645">
        <w:rPr>
          <w:rFonts w:ascii="Arial" w:hAnsi="Arial"/>
          <w:sz w:val="24"/>
          <w:szCs w:val="24"/>
          <w:lang w:val="en-US"/>
        </w:rPr>
        <w:t xml:space="preserve">buildings </w:t>
      </w:r>
      <w:r w:rsidR="00B66524">
        <w:rPr>
          <w:rFonts w:ascii="Arial" w:hAnsi="Arial"/>
          <w:sz w:val="24"/>
          <w:szCs w:val="24"/>
          <w:lang w:val="en-US"/>
        </w:rPr>
        <w:t xml:space="preserve">work </w:t>
      </w:r>
      <w:r w:rsidR="00F67645">
        <w:rPr>
          <w:rFonts w:ascii="Arial" w:hAnsi="Arial"/>
          <w:sz w:val="24"/>
          <w:szCs w:val="24"/>
          <w:lang w:val="en-US"/>
        </w:rPr>
        <w:t>against the grain of the values and objectives of the organi</w:t>
      </w:r>
      <w:r w:rsidR="007E640F">
        <w:rPr>
          <w:rFonts w:ascii="Arial" w:hAnsi="Arial"/>
          <w:sz w:val="24"/>
          <w:szCs w:val="24"/>
          <w:lang w:val="en-US"/>
        </w:rPr>
        <w:t>z</w:t>
      </w:r>
      <w:r w:rsidR="00F67645">
        <w:rPr>
          <w:rFonts w:ascii="Arial" w:hAnsi="Arial"/>
          <w:sz w:val="24"/>
          <w:szCs w:val="24"/>
          <w:lang w:val="en-US"/>
        </w:rPr>
        <w:t>ation (see</w:t>
      </w:r>
      <w:r w:rsidR="00F67645">
        <w:rPr>
          <w:rFonts w:ascii="Arial" w:hAnsi="Arial"/>
          <w:sz w:val="24"/>
          <w:szCs w:val="24"/>
        </w:rPr>
        <w:t xml:space="preserve"> MacLeod</w:t>
      </w:r>
      <w:r w:rsidR="00B3109A">
        <w:rPr>
          <w:rFonts w:ascii="Arial" w:hAnsi="Arial"/>
          <w:sz w:val="24"/>
          <w:szCs w:val="24"/>
        </w:rPr>
        <w:t>,</w:t>
      </w:r>
      <w:r w:rsidR="00F67645">
        <w:rPr>
          <w:rFonts w:ascii="Arial" w:hAnsi="Arial"/>
          <w:sz w:val="24"/>
          <w:szCs w:val="24"/>
        </w:rPr>
        <w:t xml:space="preserve"> 2013</w:t>
      </w:r>
      <w:r w:rsidR="00F67645">
        <w:rPr>
          <w:rFonts w:ascii="Arial" w:hAnsi="Arial"/>
          <w:sz w:val="24"/>
          <w:szCs w:val="24"/>
          <w:lang w:val="en-US"/>
        </w:rPr>
        <w:t>). Such observations</w:t>
      </w:r>
      <w:r w:rsidR="00B66524">
        <w:rPr>
          <w:rFonts w:ascii="Arial" w:hAnsi="Arial"/>
          <w:sz w:val="24"/>
          <w:szCs w:val="24"/>
          <w:lang w:val="en-US"/>
        </w:rPr>
        <w:t xml:space="preserve">, </w:t>
      </w:r>
      <w:r w:rsidR="00F67645">
        <w:rPr>
          <w:rFonts w:ascii="Arial" w:hAnsi="Arial"/>
          <w:sz w:val="24"/>
          <w:szCs w:val="24"/>
          <w:lang w:val="en-US"/>
        </w:rPr>
        <w:t>often apocryphal but not necessarily less revealing for that</w:t>
      </w:r>
      <w:r w:rsidR="00B66524">
        <w:rPr>
          <w:rFonts w:ascii="Arial" w:hAnsi="Arial"/>
          <w:sz w:val="24"/>
          <w:szCs w:val="24"/>
          <w:lang w:val="en-US"/>
        </w:rPr>
        <w:t xml:space="preserve">, </w:t>
      </w:r>
      <w:r w:rsidR="00F67645">
        <w:rPr>
          <w:rFonts w:ascii="Arial" w:hAnsi="Arial"/>
          <w:sz w:val="24"/>
          <w:szCs w:val="24"/>
          <w:lang w:val="en-US"/>
        </w:rPr>
        <w:t xml:space="preserve">have prompted discussions of ‘other’ ways of designing and occupying </w:t>
      </w:r>
      <w:r w:rsidR="00F67645">
        <w:rPr>
          <w:rFonts w:ascii="Arial" w:hAnsi="Arial"/>
          <w:sz w:val="24"/>
          <w:szCs w:val="24"/>
          <w:lang w:val="pt-PT"/>
        </w:rPr>
        <w:t>museum</w:t>
      </w:r>
      <w:r w:rsidR="00B66524">
        <w:rPr>
          <w:rFonts w:ascii="Arial" w:hAnsi="Arial"/>
          <w:sz w:val="24"/>
          <w:szCs w:val="24"/>
          <w:lang w:val="pt-PT"/>
        </w:rPr>
        <w:t>s</w:t>
      </w:r>
      <w:r w:rsidR="00F67645">
        <w:rPr>
          <w:rFonts w:ascii="Arial" w:hAnsi="Arial"/>
          <w:sz w:val="24"/>
          <w:szCs w:val="24"/>
        </w:rPr>
        <w:t>.</w:t>
      </w:r>
      <w:r w:rsidR="00F67645">
        <w:rPr>
          <w:rFonts w:ascii="Arial" w:hAnsi="Arial"/>
          <w:sz w:val="24"/>
          <w:szCs w:val="24"/>
          <w:lang w:val="en-US"/>
        </w:rPr>
        <w:t xml:space="preserve"> </w:t>
      </w:r>
      <w:r w:rsidR="00B66524">
        <w:rPr>
          <w:rFonts w:ascii="Arial" w:hAnsi="Arial"/>
          <w:sz w:val="24"/>
          <w:szCs w:val="24"/>
          <w:lang w:val="en-US"/>
        </w:rPr>
        <w:t>It is a</w:t>
      </w:r>
      <w:r w:rsidR="00F67645">
        <w:rPr>
          <w:rFonts w:ascii="Arial" w:hAnsi="Arial"/>
          <w:sz w:val="24"/>
          <w:szCs w:val="24"/>
          <w:lang w:val="en-US"/>
        </w:rPr>
        <w:t xml:space="preserve">gainst this backdrop, </w:t>
      </w:r>
      <w:r w:rsidR="00B66524">
        <w:rPr>
          <w:rFonts w:ascii="Arial" w:hAnsi="Arial"/>
          <w:sz w:val="24"/>
          <w:szCs w:val="24"/>
          <w:lang w:val="en-US"/>
        </w:rPr>
        <w:t xml:space="preserve">that </w:t>
      </w:r>
      <w:r w:rsidR="00F67645">
        <w:rPr>
          <w:rFonts w:ascii="Arial" w:hAnsi="Arial"/>
          <w:sz w:val="24"/>
          <w:szCs w:val="24"/>
          <w:lang w:val="en-US"/>
        </w:rPr>
        <w:t>our paper draw</w:t>
      </w:r>
      <w:r w:rsidR="002F4CFF">
        <w:rPr>
          <w:rFonts w:ascii="Arial" w:hAnsi="Arial"/>
          <w:sz w:val="24"/>
          <w:szCs w:val="24"/>
          <w:lang w:val="en-US"/>
        </w:rPr>
        <w:t>s</w:t>
      </w:r>
      <w:r w:rsidR="00F67645">
        <w:rPr>
          <w:rFonts w:ascii="Arial" w:hAnsi="Arial"/>
          <w:sz w:val="24"/>
          <w:szCs w:val="24"/>
          <w:lang w:val="en-US"/>
        </w:rPr>
        <w:t xml:space="preserve"> together currently disparate debates </w:t>
      </w:r>
      <w:r w:rsidR="002F4CFF">
        <w:rPr>
          <w:rFonts w:ascii="Arial" w:hAnsi="Arial"/>
          <w:sz w:val="24"/>
          <w:szCs w:val="24"/>
          <w:lang w:val="en-US"/>
        </w:rPr>
        <w:t xml:space="preserve">and with the aim </w:t>
      </w:r>
      <w:r w:rsidR="00F67645">
        <w:rPr>
          <w:rFonts w:ascii="Arial" w:hAnsi="Arial"/>
          <w:sz w:val="24"/>
          <w:szCs w:val="24"/>
          <w:lang w:val="en-US"/>
        </w:rPr>
        <w:t>of encouraging and contributing to a conversation</w:t>
      </w:r>
      <w:r w:rsidR="002F4CFF">
        <w:rPr>
          <w:rFonts w:ascii="Arial" w:hAnsi="Arial"/>
          <w:sz w:val="24"/>
          <w:szCs w:val="24"/>
          <w:lang w:val="en-US"/>
        </w:rPr>
        <w:t xml:space="preserve"> about</w:t>
      </w:r>
      <w:r w:rsidR="00F67645">
        <w:rPr>
          <w:rFonts w:ascii="Arial" w:hAnsi="Arial"/>
          <w:sz w:val="24"/>
          <w:szCs w:val="24"/>
          <w:lang w:val="en-US"/>
        </w:rPr>
        <w:t xml:space="preserve"> </w:t>
      </w:r>
      <w:r w:rsidR="002F4CFF">
        <w:rPr>
          <w:rFonts w:ascii="Arial" w:hAnsi="Arial"/>
          <w:sz w:val="24"/>
          <w:szCs w:val="24"/>
          <w:lang w:val="en-US"/>
        </w:rPr>
        <w:t xml:space="preserve">the </w:t>
      </w:r>
      <w:r w:rsidR="00F67645">
        <w:rPr>
          <w:rFonts w:ascii="Arial" w:hAnsi="Arial"/>
          <w:sz w:val="24"/>
          <w:szCs w:val="24"/>
          <w:lang w:val="en-US"/>
        </w:rPr>
        <w:t xml:space="preserve">sociological </w:t>
      </w:r>
      <w:r w:rsidR="002F4CFF">
        <w:rPr>
          <w:rFonts w:ascii="Arial" w:hAnsi="Arial"/>
          <w:sz w:val="24"/>
          <w:szCs w:val="24"/>
          <w:lang w:val="en-US"/>
        </w:rPr>
        <w:t xml:space="preserve">of museum </w:t>
      </w:r>
      <w:r w:rsidR="00F67645">
        <w:rPr>
          <w:rFonts w:ascii="Arial" w:hAnsi="Arial"/>
          <w:sz w:val="24"/>
          <w:szCs w:val="24"/>
          <w:lang w:val="en-US"/>
        </w:rPr>
        <w:t>architecture. We suggest a threefold typology organi</w:t>
      </w:r>
      <w:r w:rsidR="00B66524">
        <w:rPr>
          <w:rFonts w:ascii="Arial" w:hAnsi="Arial"/>
          <w:sz w:val="24"/>
          <w:szCs w:val="24"/>
          <w:lang w:val="en-US"/>
        </w:rPr>
        <w:t>z</w:t>
      </w:r>
      <w:r w:rsidR="00F67645">
        <w:rPr>
          <w:rFonts w:ascii="Arial" w:hAnsi="Arial"/>
          <w:sz w:val="24"/>
          <w:szCs w:val="24"/>
          <w:lang w:val="en-US"/>
        </w:rPr>
        <w:t xml:space="preserve">ed </w:t>
      </w:r>
      <w:r w:rsidR="00F67645">
        <w:rPr>
          <w:rFonts w:ascii="Arial" w:hAnsi="Arial"/>
          <w:sz w:val="24"/>
          <w:szCs w:val="24"/>
          <w:lang w:val="en-US"/>
        </w:rPr>
        <w:lastRenderedPageBreak/>
        <w:t>around key sociological approaches to the study of the built environment of museums</w:t>
      </w:r>
      <w:r w:rsidR="002F4CFF">
        <w:rPr>
          <w:rFonts w:ascii="Arial" w:hAnsi="Arial"/>
          <w:sz w:val="24"/>
          <w:szCs w:val="24"/>
          <w:lang w:val="en-US"/>
        </w:rPr>
        <w:t xml:space="preserve">.  Our paper’s </w:t>
      </w:r>
      <w:r w:rsidR="00F67645">
        <w:rPr>
          <w:rFonts w:ascii="Arial" w:hAnsi="Arial"/>
          <w:sz w:val="24"/>
          <w:szCs w:val="24"/>
          <w:lang w:val="en-US"/>
        </w:rPr>
        <w:t xml:space="preserve">structure </w:t>
      </w:r>
      <w:proofErr w:type="spellStart"/>
      <w:r w:rsidR="00F67645">
        <w:rPr>
          <w:rFonts w:ascii="Arial" w:hAnsi="Arial"/>
          <w:sz w:val="24"/>
          <w:szCs w:val="24"/>
          <w:lang w:val="fr-FR"/>
        </w:rPr>
        <w:t>reflect</w:t>
      </w:r>
      <w:proofErr w:type="spellEnd"/>
      <w:r w:rsidR="002F4CFF">
        <w:rPr>
          <w:rFonts w:ascii="Arial" w:hAnsi="Arial"/>
          <w:sz w:val="24"/>
          <w:szCs w:val="24"/>
          <w:lang w:val="en-US"/>
        </w:rPr>
        <w:t>s</w:t>
      </w:r>
      <w:r w:rsidR="00F67645">
        <w:rPr>
          <w:rFonts w:ascii="Arial" w:hAnsi="Arial"/>
          <w:sz w:val="24"/>
          <w:szCs w:val="24"/>
          <w:lang w:val="en-US"/>
        </w:rPr>
        <w:t xml:space="preserve"> this</w:t>
      </w:r>
      <w:r w:rsidR="00226BEF">
        <w:rPr>
          <w:rFonts w:ascii="Arial" w:hAnsi="Arial"/>
          <w:sz w:val="24"/>
          <w:szCs w:val="24"/>
          <w:lang w:val="en-US"/>
        </w:rPr>
        <w:t xml:space="preserve"> typology</w:t>
      </w:r>
      <w:r w:rsidR="00F67645">
        <w:rPr>
          <w:rFonts w:ascii="Arial" w:hAnsi="Arial"/>
          <w:sz w:val="24"/>
          <w:szCs w:val="24"/>
          <w:lang w:val="en-US"/>
        </w:rPr>
        <w:t xml:space="preserve">. </w:t>
      </w:r>
    </w:p>
    <w:p w14:paraId="75842F96" w14:textId="2ECD2F49" w:rsidR="004E57FA" w:rsidRDefault="00F67645">
      <w:pPr>
        <w:pStyle w:val="Body"/>
        <w:spacing w:line="480" w:lineRule="auto"/>
        <w:jc w:val="both"/>
        <w:rPr>
          <w:rFonts w:ascii="Arial" w:eastAsia="Arial" w:hAnsi="Arial" w:cs="Arial"/>
          <w:sz w:val="24"/>
          <w:szCs w:val="24"/>
        </w:rPr>
      </w:pPr>
      <w:r>
        <w:rPr>
          <w:rFonts w:ascii="Arial" w:hAnsi="Arial"/>
          <w:sz w:val="24"/>
          <w:szCs w:val="24"/>
          <w:lang w:val="en-US"/>
        </w:rPr>
        <w:t xml:space="preserve">First, we assess the contention that museum architecture </w:t>
      </w:r>
      <w:r w:rsidR="00714EE4">
        <w:rPr>
          <w:rFonts w:ascii="Arial" w:hAnsi="Arial"/>
          <w:sz w:val="24"/>
          <w:szCs w:val="24"/>
          <w:lang w:val="en-US"/>
        </w:rPr>
        <w:t xml:space="preserve">has </w:t>
      </w:r>
      <w:r>
        <w:rPr>
          <w:rFonts w:ascii="Arial" w:hAnsi="Arial"/>
          <w:sz w:val="24"/>
          <w:szCs w:val="24"/>
          <w:lang w:val="en-US"/>
        </w:rPr>
        <w:t>a symbiotic relationship with social order</w:t>
      </w:r>
      <w:r w:rsidR="00714EE4">
        <w:rPr>
          <w:rFonts w:ascii="Arial" w:hAnsi="Arial"/>
          <w:sz w:val="24"/>
          <w:szCs w:val="24"/>
          <w:lang w:val="en-US"/>
        </w:rPr>
        <w:t xml:space="preserve"> and </w:t>
      </w:r>
      <w:r>
        <w:rPr>
          <w:rFonts w:ascii="Arial" w:hAnsi="Arial"/>
          <w:sz w:val="24"/>
          <w:szCs w:val="24"/>
          <w:lang w:val="en-US"/>
        </w:rPr>
        <w:t>that it reflects major political, economic, and cultural shifts. Secondly, we provide an overview of the research literature</w:t>
      </w:r>
      <w:r w:rsidR="008E2EA2">
        <w:rPr>
          <w:rFonts w:ascii="Arial" w:hAnsi="Arial"/>
          <w:sz w:val="24"/>
          <w:szCs w:val="24"/>
          <w:lang w:val="en-US"/>
        </w:rPr>
        <w:t xml:space="preserve">, </w:t>
      </w:r>
      <w:r>
        <w:rPr>
          <w:rFonts w:ascii="Arial" w:hAnsi="Arial"/>
          <w:sz w:val="24"/>
          <w:szCs w:val="24"/>
          <w:lang w:val="en-US"/>
        </w:rPr>
        <w:t xml:space="preserve">which draws much from Science and Technology Studies (STS) and Actor-Network Theory (ANT) </w:t>
      </w:r>
      <w:r w:rsidR="008E2EA2">
        <w:rPr>
          <w:rFonts w:ascii="Arial" w:hAnsi="Arial"/>
          <w:sz w:val="24"/>
          <w:szCs w:val="24"/>
          <w:lang w:val="en-US"/>
        </w:rPr>
        <w:t xml:space="preserve">and which </w:t>
      </w:r>
      <w:r>
        <w:rPr>
          <w:rFonts w:ascii="Arial" w:hAnsi="Arial"/>
          <w:sz w:val="24"/>
          <w:szCs w:val="24"/>
          <w:lang w:val="en-US"/>
        </w:rPr>
        <w:t>tease</w:t>
      </w:r>
      <w:r w:rsidR="008E2EA2">
        <w:rPr>
          <w:rFonts w:ascii="Arial" w:hAnsi="Arial"/>
          <w:sz w:val="24"/>
          <w:szCs w:val="24"/>
          <w:lang w:val="en-US"/>
        </w:rPr>
        <w:t>s</w:t>
      </w:r>
      <w:r>
        <w:rPr>
          <w:rFonts w:ascii="Arial" w:hAnsi="Arial"/>
          <w:sz w:val="24"/>
          <w:szCs w:val="24"/>
          <w:lang w:val="en-US"/>
        </w:rPr>
        <w:t xml:space="preserve"> out the relationships between buildings, people and objects. This general approach is useful in </w:t>
      </w:r>
      <w:r w:rsidR="00DA1585">
        <w:rPr>
          <w:rFonts w:ascii="Arial" w:hAnsi="Arial"/>
          <w:sz w:val="24"/>
          <w:szCs w:val="24"/>
          <w:lang w:val="en-US"/>
        </w:rPr>
        <w:t xml:space="preserve">its rigorous </w:t>
      </w:r>
      <w:r>
        <w:rPr>
          <w:rFonts w:ascii="Arial" w:hAnsi="Arial"/>
          <w:sz w:val="24"/>
          <w:szCs w:val="24"/>
          <w:lang w:val="en-US"/>
        </w:rPr>
        <w:t xml:space="preserve">attention </w:t>
      </w:r>
      <w:r w:rsidR="00DA1585">
        <w:rPr>
          <w:rFonts w:ascii="Arial" w:hAnsi="Arial"/>
          <w:sz w:val="24"/>
          <w:szCs w:val="24"/>
          <w:lang w:val="en-US"/>
        </w:rPr>
        <w:t xml:space="preserve">to </w:t>
      </w:r>
      <w:r>
        <w:rPr>
          <w:rFonts w:ascii="Arial" w:hAnsi="Arial"/>
          <w:sz w:val="24"/>
          <w:szCs w:val="24"/>
          <w:lang w:val="en-US"/>
        </w:rPr>
        <w:t>the practices that underpin the creation of the museum; as such it owes much to the</w:t>
      </w:r>
      <w:r w:rsidR="000F0B80">
        <w:rPr>
          <w:rFonts w:ascii="Arial" w:hAnsi="Arial"/>
          <w:sz w:val="24"/>
          <w:szCs w:val="24"/>
          <w:lang w:val="en-US"/>
        </w:rPr>
        <w:t xml:space="preserve"> social constructivist and</w:t>
      </w:r>
      <w:r>
        <w:rPr>
          <w:rFonts w:ascii="Arial" w:hAnsi="Arial"/>
          <w:sz w:val="24"/>
          <w:szCs w:val="24"/>
          <w:lang w:val="en-US"/>
        </w:rPr>
        <w:t xml:space="preserve"> ethnographic tradition</w:t>
      </w:r>
      <w:r w:rsidR="000F0B80">
        <w:rPr>
          <w:rFonts w:ascii="Arial" w:hAnsi="Arial"/>
          <w:sz w:val="24"/>
          <w:szCs w:val="24"/>
          <w:lang w:val="en-US"/>
        </w:rPr>
        <w:t>s</w:t>
      </w:r>
      <w:r>
        <w:rPr>
          <w:rFonts w:ascii="Arial" w:hAnsi="Arial"/>
          <w:sz w:val="24"/>
          <w:szCs w:val="24"/>
          <w:lang w:val="en-US"/>
        </w:rPr>
        <w:t xml:space="preserve"> in sociology</w:t>
      </w:r>
      <w:r w:rsidR="000F0B80">
        <w:rPr>
          <w:rFonts w:ascii="Arial" w:hAnsi="Arial"/>
          <w:sz w:val="24"/>
          <w:szCs w:val="24"/>
          <w:lang w:val="en-US"/>
        </w:rPr>
        <w:t xml:space="preserve"> (caveats below)</w:t>
      </w:r>
      <w:r>
        <w:rPr>
          <w:rFonts w:ascii="Arial" w:hAnsi="Arial"/>
          <w:sz w:val="24"/>
          <w:szCs w:val="24"/>
          <w:lang w:val="en-US"/>
        </w:rPr>
        <w:t xml:space="preserve">. Thirdly, and in what </w:t>
      </w:r>
      <w:r w:rsidR="00DA1585">
        <w:rPr>
          <w:rFonts w:ascii="Arial" w:hAnsi="Arial"/>
          <w:sz w:val="24"/>
          <w:szCs w:val="24"/>
          <w:lang w:val="en-US"/>
        </w:rPr>
        <w:t xml:space="preserve">is best described as </w:t>
      </w:r>
      <w:r>
        <w:rPr>
          <w:rFonts w:ascii="Arial" w:hAnsi="Arial"/>
          <w:sz w:val="24"/>
          <w:szCs w:val="24"/>
          <w:lang w:val="en-US"/>
        </w:rPr>
        <w:t>a methodological operationali</w:t>
      </w:r>
      <w:r w:rsidR="00226BEF">
        <w:rPr>
          <w:rFonts w:ascii="Arial" w:hAnsi="Arial"/>
          <w:sz w:val="24"/>
          <w:szCs w:val="24"/>
          <w:lang w:val="en-US"/>
        </w:rPr>
        <w:t>z</w:t>
      </w:r>
      <w:r>
        <w:rPr>
          <w:rFonts w:ascii="Arial" w:hAnsi="Arial"/>
          <w:sz w:val="24"/>
          <w:szCs w:val="24"/>
          <w:lang w:val="en-US"/>
        </w:rPr>
        <w:t xml:space="preserve">ation of the perspectives articulated in </w:t>
      </w:r>
      <w:r w:rsidR="00DA1585">
        <w:rPr>
          <w:rFonts w:ascii="Arial" w:hAnsi="Arial"/>
          <w:sz w:val="24"/>
          <w:szCs w:val="24"/>
          <w:lang w:val="en-US"/>
        </w:rPr>
        <w:t>the second section</w:t>
      </w:r>
      <w:r>
        <w:rPr>
          <w:rFonts w:ascii="Arial" w:hAnsi="Arial"/>
          <w:sz w:val="24"/>
          <w:szCs w:val="24"/>
          <w:lang w:val="en-US"/>
        </w:rPr>
        <w:t xml:space="preserve">, we assess the possibility that researchers can study architects and other design professionals as they go about making the museum. Of course, this approach is contingent on being in the right place at the right time, and </w:t>
      </w:r>
      <w:r w:rsidR="00DA1585">
        <w:rPr>
          <w:rFonts w:ascii="Arial" w:hAnsi="Arial"/>
          <w:sz w:val="24"/>
          <w:szCs w:val="24"/>
          <w:lang w:val="en-US"/>
        </w:rPr>
        <w:t xml:space="preserve">on </w:t>
      </w:r>
      <w:r>
        <w:rPr>
          <w:rFonts w:ascii="Arial" w:hAnsi="Arial"/>
          <w:sz w:val="24"/>
          <w:szCs w:val="24"/>
          <w:lang w:val="en-US"/>
        </w:rPr>
        <w:t>securing access to the design practices of architects</w:t>
      </w:r>
      <w:r w:rsidR="00DA1585">
        <w:rPr>
          <w:rFonts w:ascii="Arial" w:hAnsi="Arial"/>
          <w:sz w:val="24"/>
          <w:szCs w:val="24"/>
          <w:lang w:val="en-US"/>
        </w:rPr>
        <w:t>. B</w:t>
      </w:r>
      <w:r>
        <w:rPr>
          <w:rFonts w:ascii="Arial" w:hAnsi="Arial"/>
          <w:sz w:val="24"/>
          <w:szCs w:val="24"/>
          <w:lang w:val="en-US"/>
        </w:rPr>
        <w:t>ut it opens up the beguiling po</w:t>
      </w:r>
      <w:r w:rsidR="00DA1585">
        <w:rPr>
          <w:rFonts w:ascii="Arial" w:hAnsi="Arial"/>
          <w:sz w:val="24"/>
          <w:szCs w:val="24"/>
          <w:lang w:val="en-US"/>
        </w:rPr>
        <w:t>ssibility of ‘</w:t>
      </w:r>
      <w:r>
        <w:rPr>
          <w:rFonts w:ascii="Arial" w:hAnsi="Arial"/>
          <w:sz w:val="24"/>
          <w:szCs w:val="24"/>
          <w:lang w:val="en-US"/>
        </w:rPr>
        <w:t>be</w:t>
      </w:r>
      <w:r w:rsidR="00DA1585">
        <w:rPr>
          <w:rFonts w:ascii="Arial" w:hAnsi="Arial"/>
          <w:sz w:val="24"/>
          <w:szCs w:val="24"/>
          <w:lang w:val="en-US"/>
        </w:rPr>
        <w:t>ing</w:t>
      </w:r>
      <w:r>
        <w:rPr>
          <w:rFonts w:ascii="Arial" w:hAnsi="Arial"/>
          <w:sz w:val="24"/>
          <w:szCs w:val="24"/>
          <w:lang w:val="en-US"/>
        </w:rPr>
        <w:t xml:space="preserve"> there</w:t>
      </w:r>
      <w:r w:rsidR="00DA1585">
        <w:rPr>
          <w:rFonts w:ascii="Arial" w:hAnsi="Arial"/>
          <w:sz w:val="24"/>
          <w:szCs w:val="24"/>
          <w:lang w:val="en-US"/>
        </w:rPr>
        <w:t>’</w:t>
      </w:r>
      <w:r>
        <w:rPr>
          <w:rFonts w:ascii="Arial" w:hAnsi="Arial"/>
          <w:sz w:val="24"/>
          <w:szCs w:val="24"/>
          <w:lang w:val="en-US"/>
        </w:rPr>
        <w:t xml:space="preserve"> as the architectural authoring of spaces happen</w:t>
      </w:r>
      <w:r w:rsidR="00DA1585">
        <w:rPr>
          <w:rFonts w:ascii="Arial" w:hAnsi="Arial"/>
          <w:sz w:val="24"/>
          <w:szCs w:val="24"/>
          <w:lang w:val="en-US"/>
        </w:rPr>
        <w:t>s</w:t>
      </w:r>
      <w:r>
        <w:rPr>
          <w:rFonts w:ascii="Arial" w:hAnsi="Arial"/>
          <w:sz w:val="24"/>
          <w:szCs w:val="24"/>
          <w:lang w:val="en-US"/>
        </w:rPr>
        <w:t xml:space="preserve">.  </w:t>
      </w:r>
    </w:p>
    <w:p w14:paraId="6B228F31" w14:textId="341E2FD9" w:rsidR="004E57FA" w:rsidRDefault="00F67645">
      <w:pPr>
        <w:pStyle w:val="Body"/>
        <w:spacing w:line="480" w:lineRule="auto"/>
        <w:jc w:val="both"/>
        <w:rPr>
          <w:rFonts w:ascii="Arial" w:eastAsia="Arial" w:hAnsi="Arial" w:cs="Arial"/>
          <w:sz w:val="24"/>
          <w:szCs w:val="24"/>
        </w:rPr>
      </w:pPr>
      <w:r>
        <w:rPr>
          <w:rFonts w:ascii="Arial" w:hAnsi="Arial"/>
          <w:sz w:val="24"/>
          <w:szCs w:val="24"/>
          <w:lang w:val="en-US"/>
        </w:rPr>
        <w:t>This threefold typology</w:t>
      </w:r>
      <w:r w:rsidR="00DA1585">
        <w:rPr>
          <w:rFonts w:ascii="Arial" w:hAnsi="Arial"/>
          <w:sz w:val="24"/>
          <w:szCs w:val="24"/>
          <w:lang w:val="en-US"/>
        </w:rPr>
        <w:t xml:space="preserve">, </w:t>
      </w:r>
      <w:r>
        <w:rPr>
          <w:rFonts w:ascii="Arial" w:hAnsi="Arial"/>
          <w:sz w:val="24"/>
          <w:szCs w:val="24"/>
          <w:lang w:val="en-US"/>
        </w:rPr>
        <w:t xml:space="preserve">which owes much </w:t>
      </w:r>
      <w:proofErr w:type="gramStart"/>
      <w:r>
        <w:rPr>
          <w:rFonts w:ascii="Arial" w:hAnsi="Arial"/>
          <w:sz w:val="24"/>
          <w:szCs w:val="24"/>
          <w:lang w:val="en-US"/>
        </w:rPr>
        <w:t>to</w:t>
      </w:r>
      <w:proofErr w:type="gramEnd"/>
      <w:r>
        <w:rPr>
          <w:rFonts w:ascii="Arial" w:hAnsi="Arial"/>
          <w:sz w:val="24"/>
          <w:szCs w:val="24"/>
          <w:lang w:val="en-US"/>
        </w:rPr>
        <w:t xml:space="preserve"> previous analyses of architecture developed by us both (MacLeod 2013; Jones 2016</w:t>
      </w:r>
      <w:r>
        <w:rPr>
          <w:rFonts w:ascii="Arial" w:hAnsi="Arial"/>
          <w:sz w:val="24"/>
          <w:szCs w:val="24"/>
        </w:rPr>
        <w:t>)</w:t>
      </w:r>
      <w:r w:rsidR="00DA1585">
        <w:rPr>
          <w:rFonts w:ascii="Arial" w:hAnsi="Arial"/>
          <w:sz w:val="24"/>
          <w:szCs w:val="24"/>
        </w:rPr>
        <w:t>,</w:t>
      </w:r>
      <w:r>
        <w:rPr>
          <w:rFonts w:ascii="Arial" w:hAnsi="Arial"/>
          <w:sz w:val="24"/>
          <w:szCs w:val="24"/>
          <w:lang w:val="en-US"/>
        </w:rPr>
        <w:t xml:space="preserve"> </w:t>
      </w:r>
      <w:r w:rsidR="00DA1585">
        <w:rPr>
          <w:rFonts w:ascii="Arial" w:hAnsi="Arial"/>
          <w:sz w:val="24"/>
          <w:szCs w:val="24"/>
          <w:lang w:val="en-US"/>
        </w:rPr>
        <w:t xml:space="preserve">provides a </w:t>
      </w:r>
      <w:r w:rsidR="00B14875">
        <w:rPr>
          <w:rFonts w:ascii="Arial" w:hAnsi="Arial"/>
          <w:sz w:val="24"/>
          <w:szCs w:val="24"/>
          <w:lang w:val="en-US"/>
        </w:rPr>
        <w:t xml:space="preserve">heuristic </w:t>
      </w:r>
      <w:r>
        <w:rPr>
          <w:rFonts w:ascii="Arial" w:hAnsi="Arial"/>
          <w:sz w:val="24"/>
          <w:szCs w:val="24"/>
          <w:lang w:val="en-US"/>
        </w:rPr>
        <w:t xml:space="preserve">sociological </w:t>
      </w:r>
      <w:r w:rsidR="00DA1585">
        <w:rPr>
          <w:rFonts w:ascii="Arial" w:hAnsi="Arial"/>
          <w:sz w:val="24"/>
          <w:szCs w:val="24"/>
          <w:lang w:val="en-US"/>
        </w:rPr>
        <w:t>perspective on museum buildings and architecture</w:t>
      </w:r>
      <w:r>
        <w:rPr>
          <w:rFonts w:ascii="Arial" w:hAnsi="Arial"/>
          <w:sz w:val="24"/>
          <w:szCs w:val="24"/>
          <w:lang w:val="en-US"/>
        </w:rPr>
        <w:t xml:space="preserve">. As </w:t>
      </w:r>
      <w:r w:rsidR="00DA1585">
        <w:rPr>
          <w:rFonts w:ascii="Arial" w:hAnsi="Arial"/>
          <w:sz w:val="24"/>
          <w:szCs w:val="24"/>
          <w:lang w:val="en-US"/>
        </w:rPr>
        <w:t xml:space="preserve">is the case </w:t>
      </w:r>
      <w:r>
        <w:rPr>
          <w:rFonts w:ascii="Arial" w:hAnsi="Arial"/>
          <w:sz w:val="24"/>
          <w:szCs w:val="24"/>
          <w:lang w:val="en-US"/>
        </w:rPr>
        <w:t>with any typology, there are</w:t>
      </w:r>
      <w:r w:rsidR="00DA1585">
        <w:rPr>
          <w:rFonts w:ascii="Arial" w:hAnsi="Arial"/>
          <w:sz w:val="24"/>
          <w:szCs w:val="24"/>
          <w:lang w:val="en-US"/>
        </w:rPr>
        <w:t xml:space="preserve"> </w:t>
      </w:r>
      <w:r>
        <w:rPr>
          <w:rFonts w:ascii="Arial" w:hAnsi="Arial"/>
          <w:sz w:val="24"/>
          <w:szCs w:val="24"/>
          <w:lang w:val="en-US"/>
        </w:rPr>
        <w:t xml:space="preserve">exceptions that disrupt the </w:t>
      </w:r>
      <w:proofErr w:type="gramStart"/>
      <w:r>
        <w:rPr>
          <w:rFonts w:ascii="Arial" w:hAnsi="Arial"/>
          <w:sz w:val="24"/>
          <w:szCs w:val="24"/>
          <w:lang w:val="en-US"/>
        </w:rPr>
        <w:t>boundaries,</w:t>
      </w:r>
      <w:proofErr w:type="gramEnd"/>
      <w:r>
        <w:rPr>
          <w:rFonts w:ascii="Arial" w:hAnsi="Arial"/>
          <w:sz w:val="24"/>
          <w:szCs w:val="24"/>
          <w:lang w:val="en-US"/>
        </w:rPr>
        <w:t xml:space="preserve"> and lots of studies that c</w:t>
      </w:r>
      <w:r w:rsidR="00B14875">
        <w:rPr>
          <w:rFonts w:ascii="Arial" w:hAnsi="Arial"/>
          <w:sz w:val="24"/>
          <w:szCs w:val="24"/>
          <w:lang w:val="en-US"/>
        </w:rPr>
        <w:t xml:space="preserve">ut across our </w:t>
      </w:r>
      <w:r>
        <w:rPr>
          <w:rFonts w:ascii="Arial" w:hAnsi="Arial"/>
          <w:sz w:val="24"/>
          <w:szCs w:val="24"/>
          <w:lang w:val="en-US"/>
        </w:rPr>
        <w:t xml:space="preserve">categories. </w:t>
      </w:r>
      <w:r w:rsidR="00B3109A">
        <w:rPr>
          <w:rFonts w:ascii="Arial" w:hAnsi="Arial"/>
          <w:sz w:val="24"/>
          <w:szCs w:val="24"/>
          <w:lang w:val="en-US"/>
        </w:rPr>
        <w:t>So, in</w:t>
      </w:r>
      <w:r>
        <w:rPr>
          <w:rFonts w:ascii="Arial" w:hAnsi="Arial"/>
          <w:sz w:val="24"/>
          <w:szCs w:val="24"/>
          <w:lang w:val="en-US"/>
        </w:rPr>
        <w:t xml:space="preserve"> what follows we are </w:t>
      </w:r>
      <w:r w:rsidR="00B14875">
        <w:rPr>
          <w:rFonts w:ascii="Arial" w:hAnsi="Arial"/>
          <w:sz w:val="24"/>
          <w:szCs w:val="24"/>
          <w:lang w:val="en-US"/>
        </w:rPr>
        <w:t xml:space="preserve">not concerned to impose the typology on the field of study as we are to </w:t>
      </w:r>
      <w:r>
        <w:rPr>
          <w:rFonts w:ascii="Arial" w:hAnsi="Arial"/>
          <w:sz w:val="24"/>
          <w:szCs w:val="24"/>
          <w:lang w:val="en-US"/>
        </w:rPr>
        <w:t xml:space="preserve">illuminate </w:t>
      </w:r>
      <w:r w:rsidR="00B14875">
        <w:rPr>
          <w:rFonts w:ascii="Arial" w:hAnsi="Arial"/>
          <w:sz w:val="24"/>
          <w:szCs w:val="24"/>
          <w:lang w:val="en-US"/>
        </w:rPr>
        <w:t>it</w:t>
      </w:r>
      <w:r>
        <w:rPr>
          <w:rFonts w:ascii="Arial" w:hAnsi="Arial"/>
          <w:sz w:val="24"/>
          <w:szCs w:val="24"/>
          <w:lang w:val="en-US"/>
        </w:rPr>
        <w:t xml:space="preserve">. We hope </w:t>
      </w:r>
      <w:r>
        <w:rPr>
          <w:rFonts w:ascii="Arial" w:hAnsi="Arial"/>
          <w:sz w:val="24"/>
          <w:szCs w:val="24"/>
          <w:lang w:val="en-US"/>
        </w:rPr>
        <w:lastRenderedPageBreak/>
        <w:t xml:space="preserve">that the paper will help to help in positioning museum architecture as fertile ground for sociological research. </w:t>
      </w:r>
    </w:p>
    <w:p w14:paraId="27DC34D3" w14:textId="77777777" w:rsidR="004E57FA" w:rsidRDefault="004E57FA">
      <w:pPr>
        <w:pStyle w:val="Body"/>
        <w:spacing w:line="480" w:lineRule="auto"/>
        <w:jc w:val="both"/>
        <w:rPr>
          <w:rFonts w:ascii="Arial" w:eastAsia="Arial" w:hAnsi="Arial" w:cs="Arial"/>
          <w:sz w:val="24"/>
          <w:szCs w:val="24"/>
        </w:rPr>
      </w:pPr>
    </w:p>
    <w:p w14:paraId="45E35D64" w14:textId="77777777" w:rsidR="004E57FA" w:rsidRDefault="00F67645">
      <w:pPr>
        <w:pStyle w:val="Body"/>
        <w:spacing w:line="480" w:lineRule="auto"/>
        <w:jc w:val="both"/>
        <w:rPr>
          <w:rFonts w:ascii="Arial" w:eastAsia="Arial" w:hAnsi="Arial" w:cs="Arial"/>
          <w:sz w:val="24"/>
          <w:szCs w:val="24"/>
        </w:rPr>
      </w:pPr>
      <w:r>
        <w:rPr>
          <w:rFonts w:ascii="Arial" w:hAnsi="Arial"/>
          <w:b/>
          <w:bCs/>
          <w:sz w:val="24"/>
          <w:szCs w:val="24"/>
          <w:lang w:val="en-US"/>
        </w:rPr>
        <w:t xml:space="preserve">Museum Architecture as Social Order </w:t>
      </w:r>
    </w:p>
    <w:p w14:paraId="3E829DE5" w14:textId="471868A8" w:rsidR="004E57FA" w:rsidRDefault="00F67645">
      <w:pPr>
        <w:pStyle w:val="Body"/>
        <w:spacing w:line="480" w:lineRule="auto"/>
        <w:jc w:val="both"/>
        <w:rPr>
          <w:rFonts w:ascii="Arial" w:eastAsia="Arial" w:hAnsi="Arial" w:cs="Arial"/>
          <w:sz w:val="24"/>
          <w:szCs w:val="24"/>
        </w:rPr>
      </w:pPr>
      <w:r>
        <w:rPr>
          <w:rFonts w:ascii="Arial" w:hAnsi="Arial"/>
          <w:sz w:val="24"/>
          <w:szCs w:val="24"/>
          <w:lang w:val="en-US"/>
        </w:rPr>
        <w:t>Understanding architectural productions – buildings and the spaces between them</w:t>
      </w:r>
      <w:r w:rsidR="006749C6" w:rsidRPr="00CE3DA6">
        <w:rPr>
          <w:rFonts w:ascii="Arial" w:eastAsia="Arial" w:hAnsi="Arial" w:cs="Arial"/>
          <w:b/>
          <w:sz w:val="24"/>
          <w:szCs w:val="24"/>
          <w:vertAlign w:val="superscript"/>
        </w:rPr>
        <w:endnoteReference w:id="2"/>
      </w:r>
      <w:r>
        <w:rPr>
          <w:rFonts w:ascii="Arial" w:hAnsi="Arial"/>
          <w:sz w:val="24"/>
          <w:szCs w:val="24"/>
          <w:lang w:val="en-US"/>
        </w:rPr>
        <w:t xml:space="preserve"> – as both reflective and constitutive of the particular sets of social arrangements from which they emerge has been a starting point for much </w:t>
      </w:r>
      <w:r w:rsidR="003A71B6">
        <w:rPr>
          <w:rFonts w:ascii="Arial" w:hAnsi="Arial"/>
          <w:sz w:val="24"/>
          <w:szCs w:val="24"/>
          <w:lang w:val="en-US"/>
        </w:rPr>
        <w:t xml:space="preserve">seminal </w:t>
      </w:r>
      <w:r>
        <w:rPr>
          <w:rFonts w:ascii="Arial" w:hAnsi="Arial"/>
          <w:sz w:val="24"/>
          <w:szCs w:val="24"/>
          <w:lang w:val="en-US"/>
        </w:rPr>
        <w:t xml:space="preserve">sociological analysis of the built environment </w:t>
      </w:r>
      <w:r>
        <w:rPr>
          <w:rFonts w:ascii="Arial" w:hAnsi="Arial"/>
          <w:sz w:val="24"/>
          <w:szCs w:val="24"/>
        </w:rPr>
        <w:t xml:space="preserve"> (</w:t>
      </w:r>
      <w:r>
        <w:rPr>
          <w:rFonts w:ascii="Arial" w:hAnsi="Arial"/>
          <w:sz w:val="24"/>
          <w:szCs w:val="24"/>
          <w:lang w:val="en-US"/>
        </w:rPr>
        <w:t>for example, T</w:t>
      </w:r>
      <w:r>
        <w:rPr>
          <w:rFonts w:ascii="Arial" w:hAnsi="Arial"/>
          <w:sz w:val="24"/>
          <w:szCs w:val="24"/>
          <w:lang w:val="pt-PT"/>
        </w:rPr>
        <w:t xml:space="preserve">afuri [1976] 1999; King 1980; </w:t>
      </w:r>
      <w:r>
        <w:rPr>
          <w:rFonts w:ascii="Arial" w:hAnsi="Arial"/>
          <w:sz w:val="24"/>
          <w:szCs w:val="24"/>
          <w:lang w:val="en-US"/>
        </w:rPr>
        <w:t>Markus 1993). This approach has yielded many rich insights concerning architecture’s relation to power, and the ways in which architecture is implicated in pro</w:t>
      </w:r>
      <w:r w:rsidR="007E33B9">
        <w:rPr>
          <w:rFonts w:ascii="Arial" w:hAnsi="Arial"/>
          <w:sz w:val="24"/>
          <w:szCs w:val="24"/>
          <w:lang w:val="en-US"/>
        </w:rPr>
        <w:t>cesses</w:t>
      </w:r>
      <w:r>
        <w:rPr>
          <w:rFonts w:ascii="Arial" w:hAnsi="Arial"/>
          <w:sz w:val="24"/>
          <w:szCs w:val="24"/>
          <w:lang w:val="en-US"/>
        </w:rPr>
        <w:t xml:space="preserve"> of social reproduction. With respect to museums in particular, understanding their built forms relative to </w:t>
      </w:r>
      <w:r>
        <w:rPr>
          <w:rFonts w:ascii="Arial" w:hAnsi="Arial"/>
          <w:sz w:val="24"/>
          <w:szCs w:val="24"/>
          <w:lang w:val="de-DE"/>
        </w:rPr>
        <w:t>social order</w:t>
      </w:r>
      <w:r>
        <w:rPr>
          <w:rFonts w:ascii="Arial" w:hAnsi="Arial"/>
          <w:sz w:val="24"/>
          <w:szCs w:val="24"/>
          <w:lang w:val="en-US"/>
        </w:rPr>
        <w:t xml:space="preserve"> contains the promise of situating these modern </w:t>
      </w:r>
      <w:r>
        <w:rPr>
          <w:rFonts w:ascii="Arial" w:hAnsi="Arial"/>
          <w:sz w:val="24"/>
          <w:szCs w:val="24"/>
          <w:lang w:val="it-IT"/>
        </w:rPr>
        <w:t xml:space="preserve">cultural </w:t>
      </w:r>
      <w:r>
        <w:rPr>
          <w:rFonts w:ascii="Arial" w:hAnsi="Arial"/>
          <w:sz w:val="24"/>
          <w:szCs w:val="24"/>
          <w:lang w:val="en-US"/>
        </w:rPr>
        <w:t xml:space="preserve">institutions in the structural conditions of action that give rise to them.  </w:t>
      </w:r>
    </w:p>
    <w:p w14:paraId="33F0287E" w14:textId="52A8685E" w:rsidR="004E57FA" w:rsidRDefault="00F67645">
      <w:pPr>
        <w:pStyle w:val="Body"/>
        <w:spacing w:line="480" w:lineRule="auto"/>
        <w:jc w:val="both"/>
        <w:rPr>
          <w:rFonts w:ascii="Arial" w:eastAsia="Arial" w:hAnsi="Arial" w:cs="Arial"/>
          <w:sz w:val="24"/>
          <w:szCs w:val="24"/>
        </w:rPr>
      </w:pPr>
      <w:r>
        <w:rPr>
          <w:rFonts w:ascii="Arial" w:hAnsi="Arial"/>
          <w:sz w:val="24"/>
          <w:szCs w:val="24"/>
          <w:lang w:val="en-US"/>
        </w:rPr>
        <w:t xml:space="preserve">This critical sociological imagination </w:t>
      </w:r>
      <w:r w:rsidR="007E33B9">
        <w:rPr>
          <w:rFonts w:ascii="Arial" w:hAnsi="Arial"/>
          <w:sz w:val="24"/>
          <w:szCs w:val="24"/>
          <w:lang w:val="en-US"/>
        </w:rPr>
        <w:t>was</w:t>
      </w:r>
      <w:r>
        <w:rPr>
          <w:rFonts w:ascii="Arial" w:hAnsi="Arial"/>
          <w:sz w:val="24"/>
          <w:szCs w:val="24"/>
          <w:lang w:val="en-US"/>
        </w:rPr>
        <w:t xml:space="preserve"> in evidence in some early sociological studies of museums and art institutions, the most influential of which is arguably Pierre Bourdieu and Alain </w:t>
      </w:r>
      <w:proofErr w:type="spellStart"/>
      <w:r>
        <w:rPr>
          <w:rFonts w:ascii="Arial" w:hAnsi="Arial"/>
          <w:sz w:val="24"/>
          <w:szCs w:val="24"/>
          <w:lang w:val="en-US"/>
        </w:rPr>
        <w:t>Darbel's</w:t>
      </w:r>
      <w:proofErr w:type="spellEnd"/>
      <w:r>
        <w:rPr>
          <w:rFonts w:ascii="Arial" w:hAnsi="Arial"/>
          <w:sz w:val="24"/>
          <w:szCs w:val="24"/>
          <w:lang w:val="en-US"/>
        </w:rPr>
        <w:t xml:space="preserve"> </w:t>
      </w:r>
      <w:r>
        <w:rPr>
          <w:rFonts w:ascii="Arial" w:hAnsi="Arial"/>
          <w:i/>
          <w:iCs/>
          <w:sz w:val="24"/>
          <w:szCs w:val="24"/>
          <w:lang w:val="en-US"/>
        </w:rPr>
        <w:t>The Love of Art</w:t>
      </w:r>
      <w:r>
        <w:rPr>
          <w:rFonts w:ascii="Arial" w:hAnsi="Arial"/>
          <w:sz w:val="24"/>
          <w:szCs w:val="24"/>
        </w:rPr>
        <w:t xml:space="preserve"> (1991)</w:t>
      </w:r>
      <w:r>
        <w:rPr>
          <w:rFonts w:ascii="Arial" w:hAnsi="Arial"/>
          <w:i/>
          <w:iCs/>
          <w:sz w:val="24"/>
          <w:szCs w:val="24"/>
        </w:rPr>
        <w:t xml:space="preserve">. </w:t>
      </w:r>
      <w:r>
        <w:rPr>
          <w:rFonts w:ascii="Arial" w:hAnsi="Arial"/>
          <w:sz w:val="24"/>
          <w:szCs w:val="24"/>
          <w:lang w:val="en-US"/>
        </w:rPr>
        <w:t xml:space="preserve">In keeping with </w:t>
      </w:r>
      <w:r w:rsidR="007E33B9">
        <w:rPr>
          <w:rFonts w:ascii="Arial" w:hAnsi="Arial"/>
          <w:sz w:val="24"/>
          <w:szCs w:val="24"/>
          <w:lang w:val="en-US"/>
        </w:rPr>
        <w:t xml:space="preserve">his </w:t>
      </w:r>
      <w:r>
        <w:rPr>
          <w:rFonts w:ascii="Arial" w:hAnsi="Arial"/>
          <w:sz w:val="24"/>
          <w:szCs w:val="24"/>
          <w:lang w:val="en-US"/>
        </w:rPr>
        <w:t xml:space="preserve">wider </w:t>
      </w:r>
      <w:r w:rsidR="007E33B9">
        <w:rPr>
          <w:rFonts w:ascii="Arial" w:hAnsi="Arial"/>
          <w:sz w:val="24"/>
          <w:szCs w:val="24"/>
          <w:lang w:val="en-US"/>
        </w:rPr>
        <w:t>theory of class and consumption</w:t>
      </w:r>
      <w:r>
        <w:rPr>
          <w:rFonts w:ascii="Arial" w:hAnsi="Arial"/>
          <w:sz w:val="24"/>
          <w:szCs w:val="24"/>
          <w:lang w:val="en-US"/>
        </w:rPr>
        <w:t xml:space="preserve">, which </w:t>
      </w:r>
      <w:r w:rsidR="007E33B9">
        <w:rPr>
          <w:rFonts w:ascii="Arial" w:hAnsi="Arial"/>
          <w:sz w:val="24"/>
          <w:szCs w:val="24"/>
          <w:lang w:val="en-US"/>
        </w:rPr>
        <w:t>has today</w:t>
      </w:r>
      <w:r>
        <w:rPr>
          <w:rFonts w:ascii="Arial" w:hAnsi="Arial"/>
          <w:sz w:val="24"/>
          <w:szCs w:val="24"/>
          <w:lang w:val="en-US"/>
        </w:rPr>
        <w:t xml:space="preserve"> </w:t>
      </w:r>
      <w:r w:rsidR="007E33B9">
        <w:rPr>
          <w:rFonts w:ascii="Arial" w:hAnsi="Arial"/>
          <w:sz w:val="24"/>
          <w:szCs w:val="24"/>
          <w:lang w:val="en-US"/>
        </w:rPr>
        <w:t xml:space="preserve">become influential </w:t>
      </w:r>
      <w:r>
        <w:rPr>
          <w:rFonts w:ascii="Arial" w:hAnsi="Arial"/>
          <w:sz w:val="24"/>
          <w:szCs w:val="24"/>
          <w:lang w:val="en-US"/>
        </w:rPr>
        <w:t>in UK sociology, Bourdieu analy</w:t>
      </w:r>
      <w:r w:rsidR="00B14875">
        <w:rPr>
          <w:rFonts w:ascii="Arial" w:hAnsi="Arial"/>
          <w:sz w:val="24"/>
          <w:szCs w:val="24"/>
          <w:lang w:val="en-US"/>
        </w:rPr>
        <w:t>z</w:t>
      </w:r>
      <w:r>
        <w:rPr>
          <w:rFonts w:ascii="Arial" w:hAnsi="Arial"/>
          <w:sz w:val="24"/>
          <w:szCs w:val="24"/>
          <w:lang w:val="en-US"/>
        </w:rPr>
        <w:t>ed the ways in which cultural institutions work to naturali</w:t>
      </w:r>
      <w:r w:rsidR="00B14875">
        <w:rPr>
          <w:rFonts w:ascii="Arial" w:hAnsi="Arial"/>
          <w:sz w:val="24"/>
          <w:szCs w:val="24"/>
          <w:lang w:val="en-US"/>
        </w:rPr>
        <w:t>z</w:t>
      </w:r>
      <w:r>
        <w:rPr>
          <w:rFonts w:ascii="Arial" w:hAnsi="Arial"/>
          <w:sz w:val="24"/>
          <w:szCs w:val="24"/>
          <w:lang w:val="en-US"/>
        </w:rPr>
        <w:t>e and legitimi</w:t>
      </w:r>
      <w:r w:rsidR="00B14875">
        <w:rPr>
          <w:rFonts w:ascii="Arial" w:hAnsi="Arial"/>
          <w:sz w:val="24"/>
          <w:szCs w:val="24"/>
          <w:lang w:val="en-US"/>
        </w:rPr>
        <w:t>z</w:t>
      </w:r>
      <w:r>
        <w:rPr>
          <w:rFonts w:ascii="Arial" w:hAnsi="Arial"/>
          <w:sz w:val="24"/>
          <w:szCs w:val="24"/>
          <w:lang w:val="en-US"/>
        </w:rPr>
        <w:t>e the social order, depolitici</w:t>
      </w:r>
      <w:r w:rsidR="00B14875">
        <w:rPr>
          <w:rFonts w:ascii="Arial" w:hAnsi="Arial"/>
          <w:sz w:val="24"/>
          <w:szCs w:val="24"/>
          <w:lang w:val="en-US"/>
        </w:rPr>
        <w:t>z</w:t>
      </w:r>
      <w:r>
        <w:rPr>
          <w:rFonts w:ascii="Arial" w:hAnsi="Arial"/>
          <w:sz w:val="24"/>
          <w:szCs w:val="24"/>
          <w:lang w:val="en-US"/>
        </w:rPr>
        <w:t>ing aesthetic</w:t>
      </w:r>
      <w:r w:rsidR="007E33B9">
        <w:rPr>
          <w:rFonts w:ascii="Arial" w:hAnsi="Arial"/>
          <w:sz w:val="24"/>
          <w:szCs w:val="24"/>
          <w:lang w:val="en-US"/>
        </w:rPr>
        <w:t xml:space="preserve"> </w:t>
      </w:r>
      <w:r>
        <w:rPr>
          <w:rFonts w:ascii="Arial" w:hAnsi="Arial"/>
          <w:sz w:val="24"/>
          <w:szCs w:val="24"/>
          <w:lang w:val="en-US"/>
        </w:rPr>
        <w:t>judgments and hierarchies</w:t>
      </w:r>
      <w:r>
        <w:rPr>
          <w:rFonts w:ascii="Arial" w:hAnsi="Arial"/>
          <w:sz w:val="24"/>
          <w:szCs w:val="24"/>
        </w:rPr>
        <w:t>.</w:t>
      </w:r>
      <w:r>
        <w:rPr>
          <w:rFonts w:ascii="Arial" w:hAnsi="Arial"/>
          <w:sz w:val="24"/>
          <w:szCs w:val="24"/>
          <w:vertAlign w:val="superscript"/>
        </w:rPr>
        <w:t xml:space="preserve"> </w:t>
      </w:r>
      <w:r>
        <w:rPr>
          <w:rFonts w:ascii="Arial" w:hAnsi="Arial"/>
          <w:i/>
          <w:iCs/>
          <w:sz w:val="24"/>
          <w:szCs w:val="24"/>
          <w:lang w:val="en-US"/>
        </w:rPr>
        <w:t>The Love of Art</w:t>
      </w:r>
      <w:r>
        <w:rPr>
          <w:rFonts w:ascii="Arial" w:hAnsi="Arial"/>
          <w:sz w:val="24"/>
          <w:szCs w:val="24"/>
          <w:lang w:val="en-US"/>
        </w:rPr>
        <w:t xml:space="preserve"> surveyed visitors to art museums across Europe and showed that museum attendance increased with higher levels of education and that museums were in fact ‘almost the exclusive domain of cultivated </w:t>
      </w:r>
      <w:r>
        <w:rPr>
          <w:rFonts w:ascii="Arial" w:hAnsi="Arial"/>
          <w:sz w:val="24"/>
          <w:szCs w:val="24"/>
          <w:lang w:val="en-US"/>
        </w:rPr>
        <w:lastRenderedPageBreak/>
        <w:t xml:space="preserve">classes’ (Bourdieu and </w:t>
      </w:r>
      <w:proofErr w:type="spellStart"/>
      <w:r>
        <w:rPr>
          <w:rFonts w:ascii="Arial" w:hAnsi="Arial"/>
          <w:sz w:val="24"/>
          <w:szCs w:val="24"/>
          <w:lang w:val="en-US"/>
        </w:rPr>
        <w:t>Darbel</w:t>
      </w:r>
      <w:proofErr w:type="spellEnd"/>
      <w:r>
        <w:rPr>
          <w:rFonts w:ascii="Arial" w:hAnsi="Arial"/>
          <w:sz w:val="24"/>
          <w:szCs w:val="24"/>
          <w:lang w:val="en-US"/>
        </w:rPr>
        <w:t xml:space="preserve"> 1991: 14). Bourdieu and </w:t>
      </w:r>
      <w:proofErr w:type="spellStart"/>
      <w:r>
        <w:rPr>
          <w:rFonts w:ascii="Arial" w:hAnsi="Arial"/>
          <w:sz w:val="24"/>
          <w:szCs w:val="24"/>
          <w:lang w:val="en-US"/>
        </w:rPr>
        <w:t>Darbel</w:t>
      </w:r>
      <w:proofErr w:type="spellEnd"/>
      <w:r>
        <w:rPr>
          <w:rFonts w:ascii="Arial" w:hAnsi="Arial"/>
          <w:sz w:val="24"/>
          <w:szCs w:val="24"/>
          <w:lang w:val="en-US"/>
        </w:rPr>
        <w:t xml:space="preserve"> characteri</w:t>
      </w:r>
      <w:r w:rsidR="00B14875">
        <w:rPr>
          <w:rFonts w:ascii="Arial" w:hAnsi="Arial"/>
          <w:sz w:val="24"/>
          <w:szCs w:val="24"/>
          <w:lang w:val="en-US"/>
        </w:rPr>
        <w:t>z</w:t>
      </w:r>
      <w:r>
        <w:rPr>
          <w:rFonts w:ascii="Arial" w:hAnsi="Arial"/>
          <w:sz w:val="24"/>
          <w:szCs w:val="24"/>
          <w:lang w:val="en-US"/>
        </w:rPr>
        <w:t xml:space="preserve">ed public museums as sites </w:t>
      </w:r>
      <w:r w:rsidR="007E33B9">
        <w:rPr>
          <w:rFonts w:ascii="Arial" w:hAnsi="Arial"/>
          <w:sz w:val="24"/>
          <w:szCs w:val="24"/>
          <w:lang w:val="en-US"/>
        </w:rPr>
        <w:t xml:space="preserve">that </w:t>
      </w:r>
      <w:proofErr w:type="spellStart"/>
      <w:r>
        <w:rPr>
          <w:rFonts w:ascii="Arial" w:hAnsi="Arial"/>
          <w:sz w:val="24"/>
          <w:szCs w:val="24"/>
          <w:lang w:val="en-US"/>
        </w:rPr>
        <w:t>valoris</w:t>
      </w:r>
      <w:r w:rsidR="007E33B9">
        <w:rPr>
          <w:rFonts w:ascii="Arial" w:hAnsi="Arial"/>
          <w:sz w:val="24"/>
          <w:szCs w:val="24"/>
          <w:lang w:val="en-US"/>
        </w:rPr>
        <w:t>ed</w:t>
      </w:r>
      <w:proofErr w:type="spellEnd"/>
      <w:r>
        <w:rPr>
          <w:rFonts w:ascii="Arial" w:hAnsi="Arial"/>
          <w:sz w:val="24"/>
          <w:szCs w:val="24"/>
          <w:lang w:val="en-US"/>
        </w:rPr>
        <w:t xml:space="preserve"> certain capitals; the reproduction of hierarchies happened in part through the celebration of cultures and aesthetics of a particular, classed section of society (on Bourdieu and museums see Fyfe</w:t>
      </w:r>
      <w:r w:rsidR="00EF6017">
        <w:rPr>
          <w:rFonts w:ascii="Arial" w:hAnsi="Arial"/>
          <w:sz w:val="24"/>
          <w:szCs w:val="24"/>
          <w:lang w:val="en-US"/>
        </w:rPr>
        <w:t xml:space="preserve"> </w:t>
      </w:r>
      <w:r>
        <w:rPr>
          <w:rFonts w:ascii="Arial" w:hAnsi="Arial"/>
          <w:sz w:val="24"/>
          <w:szCs w:val="24"/>
          <w:lang w:val="en-US"/>
        </w:rPr>
        <w:t xml:space="preserve">2011; Prior 2005). In this account, museums were </w:t>
      </w:r>
      <w:r w:rsidR="0077543E">
        <w:rPr>
          <w:rFonts w:ascii="Arial" w:hAnsi="Arial"/>
          <w:sz w:val="24"/>
          <w:szCs w:val="24"/>
          <w:lang w:val="en-US"/>
        </w:rPr>
        <w:t xml:space="preserve">identified </w:t>
      </w:r>
      <w:r>
        <w:rPr>
          <w:rFonts w:ascii="Arial" w:hAnsi="Arial"/>
          <w:sz w:val="24"/>
          <w:szCs w:val="24"/>
          <w:lang w:val="en-US"/>
        </w:rPr>
        <w:t xml:space="preserve">as </w:t>
      </w:r>
      <w:r w:rsidR="0077543E">
        <w:rPr>
          <w:rFonts w:ascii="Arial" w:hAnsi="Arial"/>
          <w:sz w:val="24"/>
          <w:szCs w:val="24"/>
          <w:lang w:val="en-US"/>
        </w:rPr>
        <w:t>sites</w:t>
      </w:r>
      <w:r>
        <w:rPr>
          <w:rFonts w:ascii="Arial" w:hAnsi="Arial"/>
          <w:sz w:val="24"/>
          <w:szCs w:val="24"/>
          <w:lang w:val="en-US"/>
        </w:rPr>
        <w:t xml:space="preserve"> of </w:t>
      </w:r>
      <w:r w:rsidR="0077543E">
        <w:rPr>
          <w:rFonts w:ascii="Arial" w:hAnsi="Arial"/>
          <w:sz w:val="24"/>
          <w:szCs w:val="24"/>
          <w:lang w:val="en-US"/>
        </w:rPr>
        <w:t xml:space="preserve">semiotic struggle, </w:t>
      </w:r>
      <w:r>
        <w:rPr>
          <w:rFonts w:ascii="Arial" w:hAnsi="Arial"/>
          <w:sz w:val="24"/>
          <w:szCs w:val="24"/>
          <w:lang w:val="en-US"/>
        </w:rPr>
        <w:t>contestation and competition, rather than of consensus (Bourdieu 1984, 1991);</w:t>
      </w:r>
      <w:r>
        <w:rPr>
          <w:rFonts w:ascii="Arial" w:hAnsi="Arial"/>
          <w:sz w:val="24"/>
          <w:szCs w:val="24"/>
          <w:vertAlign w:val="superscript"/>
        </w:rPr>
        <w:t xml:space="preserve"> </w:t>
      </w:r>
      <w:r>
        <w:rPr>
          <w:rFonts w:ascii="Arial" w:hAnsi="Arial"/>
          <w:sz w:val="24"/>
          <w:szCs w:val="24"/>
          <w:lang w:val="en-US"/>
        </w:rPr>
        <w:t>it was through differential access to cultural sociali</w:t>
      </w:r>
      <w:r w:rsidR="00EF6017">
        <w:rPr>
          <w:rFonts w:ascii="Arial" w:hAnsi="Arial"/>
          <w:sz w:val="24"/>
          <w:szCs w:val="24"/>
          <w:lang w:val="en-US"/>
        </w:rPr>
        <w:t>z</w:t>
      </w:r>
      <w:r>
        <w:rPr>
          <w:rFonts w:ascii="Arial" w:hAnsi="Arial"/>
          <w:sz w:val="24"/>
          <w:szCs w:val="24"/>
          <w:lang w:val="en-US"/>
        </w:rPr>
        <w:t>ation that the middle classes learned to appreciate, celebrate, and constitute 'legitimate' forms of culture.</w:t>
      </w:r>
      <w:r>
        <w:rPr>
          <w:rFonts w:ascii="Arial" w:hAnsi="Arial"/>
          <w:sz w:val="24"/>
          <w:szCs w:val="24"/>
        </w:rPr>
        <w:t xml:space="preserve"> </w:t>
      </w:r>
    </w:p>
    <w:p w14:paraId="1F4E3C7F" w14:textId="138A892B" w:rsidR="004E57FA" w:rsidRDefault="00F67645">
      <w:pPr>
        <w:pStyle w:val="Body"/>
        <w:spacing w:line="480" w:lineRule="auto"/>
        <w:jc w:val="both"/>
        <w:rPr>
          <w:rFonts w:ascii="Arial" w:eastAsia="Arial" w:hAnsi="Arial" w:cs="Arial"/>
          <w:sz w:val="24"/>
          <w:szCs w:val="24"/>
        </w:rPr>
      </w:pPr>
      <w:r>
        <w:rPr>
          <w:rFonts w:ascii="Arial" w:hAnsi="Arial"/>
          <w:sz w:val="24"/>
          <w:szCs w:val="24"/>
          <w:lang w:val="en-US"/>
        </w:rPr>
        <w:t xml:space="preserve">The architectural environment of the art museum played a part in Bourdieu and </w:t>
      </w:r>
      <w:proofErr w:type="spellStart"/>
      <w:r>
        <w:rPr>
          <w:rFonts w:ascii="Arial" w:hAnsi="Arial"/>
          <w:sz w:val="24"/>
          <w:szCs w:val="24"/>
          <w:lang w:val="en-US"/>
        </w:rPr>
        <w:t>Darbel's</w:t>
      </w:r>
      <w:proofErr w:type="spellEnd"/>
      <w:r>
        <w:rPr>
          <w:rFonts w:ascii="Arial" w:hAnsi="Arial"/>
          <w:sz w:val="24"/>
          <w:szCs w:val="24"/>
          <w:lang w:val="en-US"/>
        </w:rPr>
        <w:t xml:space="preserve"> accounts of processes of classed cultural sociali</w:t>
      </w:r>
      <w:r w:rsidR="00482403">
        <w:rPr>
          <w:rFonts w:ascii="Arial" w:hAnsi="Arial"/>
          <w:sz w:val="24"/>
          <w:szCs w:val="24"/>
          <w:lang w:val="en-US"/>
        </w:rPr>
        <w:t>z</w:t>
      </w:r>
      <w:r>
        <w:rPr>
          <w:rFonts w:ascii="Arial" w:hAnsi="Arial"/>
          <w:sz w:val="24"/>
          <w:szCs w:val="24"/>
          <w:lang w:val="en-US"/>
        </w:rPr>
        <w:t>ation, not least as the ‘the untouchability of the objects’</w:t>
      </w:r>
      <w:r>
        <w:rPr>
          <w:rFonts w:ascii="Arial" w:hAnsi="Arial"/>
          <w:sz w:val="24"/>
          <w:szCs w:val="24"/>
        </w:rPr>
        <w:t xml:space="preserve">, </w:t>
      </w:r>
      <w:r>
        <w:rPr>
          <w:rFonts w:ascii="Arial" w:hAnsi="Arial"/>
          <w:sz w:val="24"/>
          <w:szCs w:val="24"/>
          <w:lang w:val="en-US"/>
        </w:rPr>
        <w:t>‘religious silence’</w:t>
      </w:r>
      <w:r>
        <w:rPr>
          <w:rFonts w:ascii="Arial" w:hAnsi="Arial"/>
          <w:sz w:val="24"/>
          <w:szCs w:val="24"/>
        </w:rPr>
        <w:t xml:space="preserve">, </w:t>
      </w:r>
      <w:r>
        <w:rPr>
          <w:rFonts w:ascii="Arial" w:hAnsi="Arial"/>
          <w:sz w:val="24"/>
          <w:szCs w:val="24"/>
          <w:lang w:val="en-US"/>
        </w:rPr>
        <w:t>‘</w:t>
      </w:r>
      <w:proofErr w:type="spellStart"/>
      <w:r>
        <w:rPr>
          <w:rFonts w:ascii="Arial" w:hAnsi="Arial"/>
          <w:sz w:val="24"/>
          <w:szCs w:val="24"/>
          <w:lang w:val="es-ES_tradnl"/>
        </w:rPr>
        <w:t>sparse</w:t>
      </w:r>
      <w:proofErr w:type="spellEnd"/>
      <w:r>
        <w:rPr>
          <w:rFonts w:ascii="Arial" w:hAnsi="Arial"/>
          <w:sz w:val="24"/>
          <w:szCs w:val="24"/>
          <w:lang w:val="en-US"/>
        </w:rPr>
        <w:t>’ and ‘uncomfortable’ surroundings, ‘</w:t>
      </w:r>
      <w:r>
        <w:rPr>
          <w:rFonts w:ascii="Arial" w:hAnsi="Arial"/>
          <w:sz w:val="24"/>
          <w:szCs w:val="24"/>
          <w:lang w:val="it-IT"/>
        </w:rPr>
        <w:t>grandiose</w:t>
      </w:r>
      <w:r>
        <w:rPr>
          <w:rFonts w:ascii="Arial" w:hAnsi="Arial"/>
          <w:sz w:val="24"/>
          <w:szCs w:val="24"/>
          <w:lang w:val="en-US"/>
        </w:rPr>
        <w:t xml:space="preserve">’ interiors and features such as ‘monumental stairways’ </w:t>
      </w:r>
      <w:proofErr w:type="spellStart"/>
      <w:r>
        <w:rPr>
          <w:rFonts w:ascii="Arial" w:hAnsi="Arial"/>
          <w:sz w:val="24"/>
          <w:szCs w:val="24"/>
          <w:lang w:val="en-US"/>
        </w:rPr>
        <w:t>signalled</w:t>
      </w:r>
      <w:proofErr w:type="spellEnd"/>
      <w:r>
        <w:rPr>
          <w:rFonts w:ascii="Arial" w:hAnsi="Arial"/>
          <w:sz w:val="24"/>
          <w:szCs w:val="24"/>
          <w:lang w:val="en-US"/>
        </w:rPr>
        <w:t xml:space="preserve"> its difference to everyday life and created for some a sense of belonging and for others, a sense of exclusion and arbitrary devaluing (Bourdieu and </w:t>
      </w:r>
      <w:proofErr w:type="spellStart"/>
      <w:r>
        <w:rPr>
          <w:rFonts w:ascii="Arial" w:hAnsi="Arial"/>
          <w:sz w:val="24"/>
          <w:szCs w:val="24"/>
          <w:lang w:val="en-US"/>
        </w:rPr>
        <w:t>Darbel</w:t>
      </w:r>
      <w:proofErr w:type="spellEnd"/>
      <w:r>
        <w:rPr>
          <w:rFonts w:ascii="Arial" w:hAnsi="Arial"/>
          <w:sz w:val="24"/>
          <w:szCs w:val="24"/>
          <w:lang w:val="en-US"/>
        </w:rPr>
        <w:t xml:space="preserve"> 1991: 112; for a critique see Bennett 2007). This analysis </w:t>
      </w:r>
      <w:r w:rsidR="00D40DC5">
        <w:rPr>
          <w:rFonts w:ascii="Arial" w:hAnsi="Arial"/>
          <w:sz w:val="24"/>
          <w:szCs w:val="24"/>
          <w:lang w:val="en-US"/>
        </w:rPr>
        <w:t>i</w:t>
      </w:r>
      <w:r>
        <w:rPr>
          <w:rFonts w:ascii="Arial" w:hAnsi="Arial"/>
          <w:sz w:val="24"/>
          <w:szCs w:val="24"/>
          <w:lang w:val="en-US"/>
        </w:rPr>
        <w:t xml:space="preserve">s </w:t>
      </w:r>
      <w:r w:rsidR="00D40DC5">
        <w:rPr>
          <w:rFonts w:ascii="Arial" w:hAnsi="Arial"/>
          <w:sz w:val="24"/>
          <w:szCs w:val="24"/>
          <w:lang w:val="en-US"/>
        </w:rPr>
        <w:t xml:space="preserve">suggestive of </w:t>
      </w:r>
      <w:r>
        <w:rPr>
          <w:rFonts w:ascii="Arial" w:hAnsi="Arial"/>
          <w:sz w:val="24"/>
          <w:szCs w:val="24"/>
          <w:lang w:val="en-US"/>
        </w:rPr>
        <w:t>a close correspondence between the broader elite and elitist project of the museum and its architecture</w:t>
      </w:r>
      <w:r w:rsidR="00D40DC5">
        <w:rPr>
          <w:rFonts w:ascii="Arial" w:hAnsi="Arial"/>
          <w:sz w:val="24"/>
          <w:szCs w:val="24"/>
          <w:lang w:val="en-US"/>
        </w:rPr>
        <w:t>; t</w:t>
      </w:r>
      <w:r>
        <w:rPr>
          <w:rFonts w:ascii="Arial" w:hAnsi="Arial"/>
          <w:sz w:val="24"/>
          <w:szCs w:val="24"/>
          <w:lang w:val="en-US"/>
        </w:rPr>
        <w:t>he built environment is here reflective of the sets of structural conditions in which it emerges.</w:t>
      </w:r>
    </w:p>
    <w:p w14:paraId="17739BFF" w14:textId="7241D855" w:rsidR="00D40DC5" w:rsidRPr="00D40DC5" w:rsidRDefault="00F67645" w:rsidP="00D40DC5">
      <w:pPr>
        <w:pStyle w:val="Body"/>
        <w:spacing w:line="480" w:lineRule="auto"/>
        <w:jc w:val="both"/>
        <w:rPr>
          <w:rFonts w:ascii="Arial" w:hAnsi="Arial"/>
          <w:sz w:val="24"/>
          <w:szCs w:val="24"/>
        </w:rPr>
      </w:pPr>
      <w:r>
        <w:rPr>
          <w:rFonts w:ascii="Arial" w:hAnsi="Arial"/>
          <w:sz w:val="24"/>
          <w:szCs w:val="24"/>
          <w:lang w:val="de-DE"/>
        </w:rPr>
        <w:t>In a similar vein</w:t>
      </w:r>
      <w:r w:rsidR="0077543E">
        <w:rPr>
          <w:rFonts w:ascii="Arial" w:hAnsi="Arial"/>
          <w:sz w:val="24"/>
          <w:szCs w:val="24"/>
          <w:lang w:val="de-DE"/>
        </w:rPr>
        <w:t>, and drawing on Bourdieu</w:t>
      </w:r>
      <w:r>
        <w:rPr>
          <w:rFonts w:ascii="Arial" w:hAnsi="Arial"/>
          <w:sz w:val="24"/>
          <w:szCs w:val="24"/>
          <w:lang w:val="de-DE"/>
        </w:rPr>
        <w:t>, Carol Duncan</w:t>
      </w:r>
      <w:r>
        <w:rPr>
          <w:rFonts w:ascii="Arial" w:hAnsi="Arial"/>
          <w:sz w:val="24"/>
          <w:szCs w:val="24"/>
          <w:lang w:val="en-US"/>
        </w:rPr>
        <w:t xml:space="preserve"> and Alan Wallach explor</w:t>
      </w:r>
      <w:r w:rsidR="0077543E">
        <w:rPr>
          <w:rFonts w:ascii="Arial" w:hAnsi="Arial"/>
          <w:sz w:val="24"/>
          <w:szCs w:val="24"/>
          <w:lang w:val="en-US"/>
        </w:rPr>
        <w:t xml:space="preserve">ed </w:t>
      </w:r>
      <w:r>
        <w:rPr>
          <w:rFonts w:ascii="Arial" w:hAnsi="Arial"/>
          <w:sz w:val="24"/>
          <w:szCs w:val="24"/>
          <w:lang w:val="en-US"/>
        </w:rPr>
        <w:t>the museum experience and the way that the physical placement of artworks in the Museum of Modern Art (M</w:t>
      </w:r>
      <w:r w:rsidR="00B14875">
        <w:rPr>
          <w:rFonts w:ascii="Arial" w:hAnsi="Arial"/>
          <w:sz w:val="24"/>
          <w:szCs w:val="24"/>
          <w:lang w:val="en-US"/>
        </w:rPr>
        <w:t>o</w:t>
      </w:r>
      <w:r>
        <w:rPr>
          <w:rFonts w:ascii="Arial" w:hAnsi="Arial"/>
          <w:sz w:val="24"/>
          <w:szCs w:val="24"/>
          <w:lang w:val="en-US"/>
        </w:rPr>
        <w:t>MA) in New York transformed ‘ideology in the abstract into living belief’</w:t>
      </w:r>
      <w:r w:rsidR="0077543E">
        <w:rPr>
          <w:rFonts w:ascii="Arial" w:hAnsi="Arial"/>
          <w:sz w:val="24"/>
          <w:szCs w:val="24"/>
          <w:lang w:val="en-US"/>
        </w:rPr>
        <w:t>.</w:t>
      </w:r>
      <w:r>
        <w:rPr>
          <w:rFonts w:ascii="Arial" w:hAnsi="Arial"/>
          <w:sz w:val="24"/>
          <w:szCs w:val="24"/>
          <w:lang w:val="en-US"/>
        </w:rPr>
        <w:t xml:space="preserve"> </w:t>
      </w:r>
      <w:r w:rsidR="0077543E">
        <w:rPr>
          <w:rFonts w:ascii="Arial" w:hAnsi="Arial"/>
          <w:sz w:val="24"/>
          <w:szCs w:val="24"/>
          <w:lang w:val="en-US"/>
        </w:rPr>
        <w:t xml:space="preserve">They </w:t>
      </w:r>
      <w:r>
        <w:rPr>
          <w:rFonts w:ascii="Arial" w:hAnsi="Arial"/>
          <w:sz w:val="24"/>
          <w:szCs w:val="24"/>
          <w:lang w:val="en-US"/>
        </w:rPr>
        <w:t xml:space="preserve">argued that social values were </w:t>
      </w:r>
      <w:r>
        <w:rPr>
          <w:rFonts w:ascii="Arial" w:hAnsi="Arial"/>
          <w:sz w:val="24"/>
          <w:szCs w:val="24"/>
          <w:lang w:val="en-US"/>
        </w:rPr>
        <w:lastRenderedPageBreak/>
        <w:t xml:space="preserve">embedded in the </w:t>
      </w:r>
      <w:r w:rsidR="00D40DC5">
        <w:rPr>
          <w:rFonts w:ascii="Arial" w:hAnsi="Arial"/>
          <w:sz w:val="24"/>
          <w:szCs w:val="24"/>
          <w:lang w:val="en-US"/>
        </w:rPr>
        <w:t>architectural</w:t>
      </w:r>
      <w:r>
        <w:rPr>
          <w:rFonts w:ascii="Arial" w:hAnsi="Arial"/>
          <w:sz w:val="24"/>
          <w:szCs w:val="24"/>
          <w:lang w:val="en-US"/>
        </w:rPr>
        <w:t xml:space="preserve"> structure of M</w:t>
      </w:r>
      <w:r w:rsidR="00B14875">
        <w:rPr>
          <w:rFonts w:ascii="Arial" w:hAnsi="Arial"/>
          <w:sz w:val="24"/>
          <w:szCs w:val="24"/>
          <w:lang w:val="en-US"/>
        </w:rPr>
        <w:t>o</w:t>
      </w:r>
      <w:r>
        <w:rPr>
          <w:rFonts w:ascii="Arial" w:hAnsi="Arial"/>
          <w:sz w:val="24"/>
          <w:szCs w:val="24"/>
          <w:lang w:val="en-US"/>
        </w:rPr>
        <w:t>MA – in its built forms, physical arrangement, interior decoration and layout of collections (Duncan and Wallach 1978, 1980; Duncan 1995). Of central concern</w:t>
      </w:r>
      <w:r w:rsidR="0077543E">
        <w:rPr>
          <w:rFonts w:ascii="Arial" w:hAnsi="Arial"/>
          <w:sz w:val="24"/>
          <w:szCs w:val="24"/>
          <w:lang w:val="en-US"/>
        </w:rPr>
        <w:t xml:space="preserve"> </w:t>
      </w:r>
      <w:r>
        <w:rPr>
          <w:rFonts w:ascii="Arial" w:hAnsi="Arial"/>
          <w:sz w:val="24"/>
          <w:szCs w:val="24"/>
          <w:lang w:val="en-US"/>
        </w:rPr>
        <w:t xml:space="preserve">was the </w:t>
      </w:r>
      <w:r w:rsidR="00D40DC5">
        <w:rPr>
          <w:rFonts w:ascii="Arial" w:hAnsi="Arial"/>
          <w:sz w:val="24"/>
          <w:szCs w:val="24"/>
          <w:lang w:val="en-US"/>
        </w:rPr>
        <w:t xml:space="preserve">exclusionary and divisive nature of </w:t>
      </w:r>
      <w:r>
        <w:rPr>
          <w:rFonts w:ascii="Arial" w:hAnsi="Arial"/>
          <w:sz w:val="24"/>
          <w:szCs w:val="24"/>
          <w:lang w:val="en-US"/>
        </w:rPr>
        <w:t>museum experience</w:t>
      </w:r>
      <w:r w:rsidR="0077543E">
        <w:rPr>
          <w:rFonts w:ascii="Arial" w:hAnsi="Arial"/>
          <w:sz w:val="24"/>
          <w:szCs w:val="24"/>
          <w:lang w:val="en-US"/>
        </w:rPr>
        <w:t xml:space="preserve">. They </w:t>
      </w:r>
      <w:r w:rsidR="009D2B0C">
        <w:rPr>
          <w:rFonts w:ascii="Arial" w:hAnsi="Arial"/>
          <w:sz w:val="24"/>
          <w:szCs w:val="24"/>
          <w:lang w:val="en-US"/>
        </w:rPr>
        <w:t>argued that</w:t>
      </w:r>
      <w:r w:rsidR="0077543E">
        <w:rPr>
          <w:rFonts w:ascii="Arial" w:hAnsi="Arial"/>
          <w:sz w:val="24"/>
          <w:szCs w:val="24"/>
          <w:lang w:val="en-US"/>
        </w:rPr>
        <w:t xml:space="preserve"> </w:t>
      </w:r>
      <w:r>
        <w:rPr>
          <w:rFonts w:ascii="Arial" w:hAnsi="Arial"/>
          <w:sz w:val="24"/>
          <w:szCs w:val="24"/>
          <w:lang w:val="en-US"/>
        </w:rPr>
        <w:t>the framin</w:t>
      </w:r>
      <w:r w:rsidR="0077543E">
        <w:rPr>
          <w:rFonts w:ascii="Arial" w:hAnsi="Arial"/>
          <w:sz w:val="24"/>
          <w:szCs w:val="24"/>
          <w:lang w:val="en-US"/>
        </w:rPr>
        <w:t>g (</w:t>
      </w:r>
      <w:r w:rsidR="00D40DC5">
        <w:rPr>
          <w:rFonts w:ascii="Arial" w:hAnsi="Arial"/>
          <w:sz w:val="24"/>
          <w:szCs w:val="24"/>
          <w:lang w:val="en-US"/>
        </w:rPr>
        <w:t>pun intended</w:t>
      </w:r>
      <w:r w:rsidR="0077543E">
        <w:rPr>
          <w:rFonts w:ascii="Arial" w:hAnsi="Arial"/>
          <w:sz w:val="24"/>
          <w:szCs w:val="24"/>
          <w:lang w:val="en-US"/>
        </w:rPr>
        <w:t>)</w:t>
      </w:r>
      <w:r w:rsidR="00D40DC5">
        <w:rPr>
          <w:rFonts w:ascii="Arial" w:hAnsi="Arial"/>
          <w:sz w:val="24"/>
          <w:szCs w:val="24"/>
          <w:lang w:val="en-US"/>
        </w:rPr>
        <w:t xml:space="preserve"> </w:t>
      </w:r>
      <w:r>
        <w:rPr>
          <w:rFonts w:ascii="Arial" w:hAnsi="Arial"/>
          <w:sz w:val="24"/>
          <w:szCs w:val="24"/>
          <w:lang w:val="en-US"/>
        </w:rPr>
        <w:t>of art</w:t>
      </w:r>
      <w:r w:rsidR="0077543E">
        <w:rPr>
          <w:rFonts w:ascii="Arial" w:hAnsi="Arial"/>
          <w:sz w:val="24"/>
          <w:szCs w:val="24"/>
          <w:lang w:val="en-US"/>
        </w:rPr>
        <w:t>,</w:t>
      </w:r>
      <w:r>
        <w:rPr>
          <w:rFonts w:ascii="Arial" w:hAnsi="Arial"/>
          <w:sz w:val="24"/>
          <w:szCs w:val="24"/>
          <w:lang w:val="en-US"/>
        </w:rPr>
        <w:t xml:space="preserve"> and the story of art at M</w:t>
      </w:r>
      <w:r w:rsidR="00B14875">
        <w:rPr>
          <w:rFonts w:ascii="Arial" w:hAnsi="Arial"/>
          <w:sz w:val="24"/>
          <w:szCs w:val="24"/>
          <w:lang w:val="en-US"/>
        </w:rPr>
        <w:t>o</w:t>
      </w:r>
      <w:r>
        <w:rPr>
          <w:rFonts w:ascii="Arial" w:hAnsi="Arial"/>
          <w:sz w:val="24"/>
          <w:szCs w:val="24"/>
          <w:lang w:val="en-US"/>
        </w:rPr>
        <w:t xml:space="preserve">MA, </w:t>
      </w:r>
      <w:r w:rsidR="0077543E">
        <w:rPr>
          <w:rFonts w:ascii="Arial" w:hAnsi="Arial"/>
          <w:sz w:val="24"/>
          <w:szCs w:val="24"/>
          <w:lang w:val="en-US"/>
        </w:rPr>
        <w:t xml:space="preserve">purged the </w:t>
      </w:r>
      <w:proofErr w:type="gramStart"/>
      <w:r w:rsidR="0077543E">
        <w:rPr>
          <w:rFonts w:ascii="Arial" w:hAnsi="Arial"/>
          <w:sz w:val="24"/>
          <w:szCs w:val="24"/>
          <w:lang w:val="en-US"/>
        </w:rPr>
        <w:t xml:space="preserve">museum  </w:t>
      </w:r>
      <w:r>
        <w:rPr>
          <w:rFonts w:ascii="Arial" w:hAnsi="Arial"/>
          <w:sz w:val="24"/>
          <w:szCs w:val="24"/>
          <w:lang w:val="en-US"/>
        </w:rPr>
        <w:t>experience</w:t>
      </w:r>
      <w:proofErr w:type="gramEnd"/>
      <w:r>
        <w:rPr>
          <w:rFonts w:ascii="Arial" w:hAnsi="Arial"/>
          <w:sz w:val="24"/>
          <w:szCs w:val="24"/>
          <w:lang w:val="en-US"/>
        </w:rPr>
        <w:t xml:space="preserve"> of the everyday and the mundane</w:t>
      </w:r>
      <w:r w:rsidR="0077543E">
        <w:rPr>
          <w:rFonts w:ascii="Arial" w:hAnsi="Arial"/>
          <w:sz w:val="24"/>
          <w:szCs w:val="24"/>
          <w:lang w:val="en-US"/>
        </w:rPr>
        <w:t>,</w:t>
      </w:r>
      <w:r>
        <w:rPr>
          <w:rFonts w:ascii="Arial" w:hAnsi="Arial"/>
          <w:sz w:val="24"/>
          <w:szCs w:val="24"/>
          <w:lang w:val="en-US"/>
        </w:rPr>
        <w:t xml:space="preserve"> creating instead a spiritual and detached experience of art. In the resulting rituali</w:t>
      </w:r>
      <w:r w:rsidR="00B14875">
        <w:rPr>
          <w:rFonts w:ascii="Arial" w:hAnsi="Arial"/>
          <w:sz w:val="24"/>
          <w:szCs w:val="24"/>
          <w:lang w:val="en-US"/>
        </w:rPr>
        <w:t>z</w:t>
      </w:r>
      <w:r>
        <w:rPr>
          <w:rFonts w:ascii="Arial" w:hAnsi="Arial"/>
          <w:sz w:val="24"/>
          <w:szCs w:val="24"/>
          <w:lang w:val="en-US"/>
        </w:rPr>
        <w:t xml:space="preserve">ed experience, abstract values about nation, about art and about one’s own place in the social order, </w:t>
      </w:r>
      <w:r w:rsidR="009D2B0C">
        <w:rPr>
          <w:rFonts w:ascii="Arial" w:hAnsi="Arial"/>
          <w:sz w:val="24"/>
          <w:szCs w:val="24"/>
          <w:lang w:val="en-US"/>
        </w:rPr>
        <w:t>were</w:t>
      </w:r>
      <w:r>
        <w:rPr>
          <w:rFonts w:ascii="Arial" w:hAnsi="Arial"/>
          <w:sz w:val="24"/>
          <w:szCs w:val="24"/>
          <w:lang w:val="en-US"/>
        </w:rPr>
        <w:t xml:space="preserve"> made visible and, through the social process of museum visiting, internali</w:t>
      </w:r>
      <w:r w:rsidR="00EF6017">
        <w:rPr>
          <w:rFonts w:ascii="Arial" w:hAnsi="Arial"/>
          <w:sz w:val="24"/>
          <w:szCs w:val="24"/>
          <w:lang w:val="en-US"/>
        </w:rPr>
        <w:t>z</w:t>
      </w:r>
      <w:r>
        <w:rPr>
          <w:rFonts w:ascii="Arial" w:hAnsi="Arial"/>
          <w:sz w:val="24"/>
          <w:szCs w:val="24"/>
          <w:lang w:val="en-US"/>
        </w:rPr>
        <w:t>ed and transformed into ‘living belief’</w:t>
      </w:r>
      <w:r>
        <w:rPr>
          <w:rFonts w:ascii="Arial" w:hAnsi="Arial"/>
          <w:sz w:val="24"/>
          <w:szCs w:val="24"/>
        </w:rPr>
        <w:t xml:space="preserve">. </w:t>
      </w:r>
    </w:p>
    <w:p w14:paraId="49344088" w14:textId="388E312E" w:rsidR="004E57FA" w:rsidRPr="00D40DC5" w:rsidRDefault="009D2B0C" w:rsidP="00D40DC5">
      <w:pPr>
        <w:pStyle w:val="Body"/>
        <w:spacing w:line="480" w:lineRule="auto"/>
        <w:jc w:val="both"/>
        <w:rPr>
          <w:rFonts w:ascii="Arial" w:eastAsia="Arial" w:hAnsi="Arial" w:cs="Arial"/>
          <w:sz w:val="24"/>
          <w:szCs w:val="24"/>
        </w:rPr>
      </w:pPr>
      <w:r>
        <w:rPr>
          <w:rFonts w:ascii="Arial" w:hAnsi="Arial"/>
          <w:sz w:val="24"/>
          <w:szCs w:val="24"/>
        </w:rPr>
        <w:t xml:space="preserve">Thus, </w:t>
      </w:r>
      <w:r w:rsidR="00F67645" w:rsidRPr="00D40DC5">
        <w:rPr>
          <w:rFonts w:ascii="Arial" w:hAnsi="Arial"/>
          <w:sz w:val="24"/>
          <w:szCs w:val="24"/>
        </w:rPr>
        <w:t>Duncan and Wallach</w:t>
      </w:r>
      <w:r>
        <w:rPr>
          <w:rFonts w:ascii="Arial" w:hAnsi="Arial"/>
          <w:sz w:val="24"/>
          <w:szCs w:val="24"/>
        </w:rPr>
        <w:t xml:space="preserve"> </w:t>
      </w:r>
      <w:r w:rsidR="00F67645" w:rsidRPr="00D40DC5">
        <w:rPr>
          <w:rFonts w:ascii="Arial" w:hAnsi="Arial"/>
          <w:sz w:val="24"/>
          <w:szCs w:val="24"/>
        </w:rPr>
        <w:t>acknowledge</w:t>
      </w:r>
      <w:r>
        <w:rPr>
          <w:rFonts w:ascii="Arial" w:hAnsi="Arial"/>
          <w:sz w:val="24"/>
          <w:szCs w:val="24"/>
        </w:rPr>
        <w:t>d</w:t>
      </w:r>
      <w:r w:rsidR="00F67645" w:rsidRPr="00D40DC5">
        <w:rPr>
          <w:rFonts w:ascii="Arial" w:hAnsi="Arial"/>
          <w:sz w:val="24"/>
          <w:szCs w:val="24"/>
        </w:rPr>
        <w:t xml:space="preserve"> the architecture of the museum as a </w:t>
      </w:r>
      <w:r w:rsidR="00D40DC5" w:rsidRPr="00D40DC5">
        <w:rPr>
          <w:rFonts w:ascii="Arial" w:hAnsi="Arial"/>
          <w:sz w:val="24"/>
          <w:szCs w:val="24"/>
        </w:rPr>
        <w:t xml:space="preserve">dynamic </w:t>
      </w:r>
      <w:r w:rsidR="00F67645" w:rsidRPr="00D40DC5">
        <w:rPr>
          <w:rFonts w:ascii="Arial" w:hAnsi="Arial"/>
          <w:sz w:val="24"/>
          <w:szCs w:val="24"/>
        </w:rPr>
        <w:t>social and cultural product</w:t>
      </w:r>
      <w:r w:rsidR="00D40DC5" w:rsidRPr="00D40DC5">
        <w:rPr>
          <w:rFonts w:ascii="Arial" w:hAnsi="Arial"/>
          <w:sz w:val="24"/>
          <w:szCs w:val="24"/>
        </w:rPr>
        <w:t>ion</w:t>
      </w:r>
      <w:r w:rsidR="00F67645" w:rsidRPr="00D40DC5">
        <w:rPr>
          <w:rFonts w:ascii="Arial" w:hAnsi="Arial"/>
          <w:sz w:val="24"/>
          <w:szCs w:val="24"/>
        </w:rPr>
        <w:t xml:space="preserve">, </w:t>
      </w:r>
      <w:r w:rsidR="00D40DC5" w:rsidRPr="00D40DC5">
        <w:rPr>
          <w:rFonts w:ascii="Arial" w:hAnsi="Arial"/>
          <w:sz w:val="24"/>
          <w:szCs w:val="24"/>
        </w:rPr>
        <w:t xml:space="preserve">and as just one </w:t>
      </w:r>
      <w:r w:rsidR="00F67645" w:rsidRPr="00D40DC5">
        <w:rPr>
          <w:rFonts w:ascii="Arial" w:hAnsi="Arial"/>
          <w:sz w:val="24"/>
          <w:szCs w:val="24"/>
        </w:rPr>
        <w:t xml:space="preserve">element through which social order is legitimized and reproduced. </w:t>
      </w:r>
      <w:r>
        <w:rPr>
          <w:rFonts w:ascii="Arial" w:hAnsi="Arial"/>
          <w:sz w:val="24"/>
          <w:szCs w:val="24"/>
        </w:rPr>
        <w:t>However</w:t>
      </w:r>
      <w:r w:rsidR="00F67645" w:rsidRPr="00D40DC5">
        <w:rPr>
          <w:rFonts w:ascii="Arial" w:hAnsi="Arial"/>
          <w:sz w:val="24"/>
          <w:szCs w:val="24"/>
        </w:rPr>
        <w:t xml:space="preserve">, the nuanced processes of how </w:t>
      </w:r>
      <w:r>
        <w:rPr>
          <w:rFonts w:ascii="Arial" w:hAnsi="Arial"/>
          <w:sz w:val="24"/>
          <w:szCs w:val="24"/>
        </w:rPr>
        <w:t xml:space="preserve">the </w:t>
      </w:r>
      <w:r w:rsidR="00F67645" w:rsidRPr="00D40DC5">
        <w:rPr>
          <w:rFonts w:ascii="Arial" w:hAnsi="Arial"/>
          <w:sz w:val="24"/>
          <w:szCs w:val="24"/>
        </w:rPr>
        <w:t xml:space="preserve">built environment of the museum is implicated in the social construction of the museum is absent </w:t>
      </w:r>
      <w:r>
        <w:rPr>
          <w:rFonts w:ascii="Arial" w:hAnsi="Arial"/>
          <w:sz w:val="24"/>
          <w:szCs w:val="24"/>
        </w:rPr>
        <w:t xml:space="preserve">Their main concern </w:t>
      </w:r>
      <w:r w:rsidR="00F67645" w:rsidRPr="00D40DC5">
        <w:rPr>
          <w:rFonts w:ascii="Arial" w:hAnsi="Arial"/>
          <w:sz w:val="24"/>
          <w:szCs w:val="24"/>
        </w:rPr>
        <w:t>with art history ensur</w:t>
      </w:r>
      <w:r>
        <w:rPr>
          <w:rFonts w:ascii="Arial" w:hAnsi="Arial"/>
          <w:sz w:val="24"/>
          <w:szCs w:val="24"/>
        </w:rPr>
        <w:t>ed</w:t>
      </w:r>
      <w:r w:rsidR="00F67645" w:rsidRPr="00D40DC5">
        <w:rPr>
          <w:rFonts w:ascii="Arial" w:hAnsi="Arial"/>
          <w:sz w:val="24"/>
          <w:szCs w:val="24"/>
        </w:rPr>
        <w:t xml:space="preserve"> that </w:t>
      </w:r>
      <w:r>
        <w:rPr>
          <w:rFonts w:ascii="Arial" w:hAnsi="Arial"/>
          <w:sz w:val="24"/>
          <w:szCs w:val="24"/>
        </w:rPr>
        <w:t xml:space="preserve">the </w:t>
      </w:r>
      <w:r w:rsidR="00F67645" w:rsidRPr="00D40DC5">
        <w:rPr>
          <w:rFonts w:ascii="Arial" w:hAnsi="Arial"/>
          <w:sz w:val="24"/>
          <w:szCs w:val="24"/>
        </w:rPr>
        <w:t xml:space="preserve">focus </w:t>
      </w:r>
      <w:r>
        <w:rPr>
          <w:rFonts w:ascii="Arial" w:hAnsi="Arial"/>
          <w:sz w:val="24"/>
          <w:szCs w:val="24"/>
        </w:rPr>
        <w:t>wa</w:t>
      </w:r>
      <w:r w:rsidR="00F67645" w:rsidRPr="00D40DC5">
        <w:rPr>
          <w:rFonts w:ascii="Arial" w:hAnsi="Arial"/>
          <w:sz w:val="24"/>
          <w:szCs w:val="24"/>
        </w:rPr>
        <w:t>s, in the main, on the iconographic elements of architecture. Architecture here is a system of signification and a</w:t>
      </w:r>
      <w:r w:rsidR="00821E48">
        <w:rPr>
          <w:rFonts w:ascii="Arial" w:hAnsi="Arial"/>
          <w:sz w:val="24"/>
          <w:szCs w:val="24"/>
        </w:rPr>
        <w:t xml:space="preserve"> tight </w:t>
      </w:r>
      <w:r w:rsidR="00F67645" w:rsidRPr="00D40DC5">
        <w:rPr>
          <w:rFonts w:ascii="Arial" w:hAnsi="Arial"/>
          <w:sz w:val="24"/>
          <w:szCs w:val="24"/>
        </w:rPr>
        <w:t xml:space="preserve">fit between the processes of production, the text itself and its reception by </w:t>
      </w:r>
      <w:r w:rsidR="00821E48">
        <w:rPr>
          <w:rFonts w:ascii="Arial" w:hAnsi="Arial"/>
          <w:sz w:val="24"/>
          <w:szCs w:val="24"/>
        </w:rPr>
        <w:t>the visitor</w:t>
      </w:r>
      <w:r w:rsidR="00F67645" w:rsidRPr="00D40DC5">
        <w:rPr>
          <w:rFonts w:ascii="Arial" w:hAnsi="Arial"/>
          <w:sz w:val="24"/>
          <w:szCs w:val="24"/>
        </w:rPr>
        <w:t xml:space="preserve"> </w:t>
      </w:r>
      <w:r w:rsidR="00821E48">
        <w:rPr>
          <w:rFonts w:ascii="Arial" w:hAnsi="Arial"/>
          <w:sz w:val="24"/>
          <w:szCs w:val="24"/>
        </w:rPr>
        <w:t xml:space="preserve">is assumed </w:t>
      </w:r>
      <w:r w:rsidR="00F67645" w:rsidRPr="00D40DC5">
        <w:rPr>
          <w:rFonts w:ascii="Arial" w:hAnsi="Arial"/>
          <w:sz w:val="24"/>
          <w:szCs w:val="24"/>
        </w:rPr>
        <w:t>(oftentimes stripped of gender, class, race and other life</w:t>
      </w:r>
      <w:r w:rsidR="00482403">
        <w:rPr>
          <w:rFonts w:ascii="Arial" w:hAnsi="Arial"/>
          <w:sz w:val="24"/>
          <w:szCs w:val="24"/>
        </w:rPr>
        <w:t>-</w:t>
      </w:r>
      <w:r w:rsidR="00F67645" w:rsidRPr="00D40DC5">
        <w:rPr>
          <w:rFonts w:ascii="Arial" w:hAnsi="Arial"/>
          <w:sz w:val="24"/>
          <w:szCs w:val="24"/>
        </w:rPr>
        <w:t>world characteristics) (Macdonald and Fyfe 1998: 5)</w:t>
      </w:r>
      <w:r w:rsidR="00D40DC5">
        <w:rPr>
          <w:rFonts w:ascii="Arial" w:hAnsi="Arial"/>
          <w:sz w:val="24"/>
          <w:szCs w:val="24"/>
        </w:rPr>
        <w:t xml:space="preserve">. </w:t>
      </w:r>
      <w:r w:rsidR="00F67645" w:rsidRPr="00D40DC5">
        <w:rPr>
          <w:rFonts w:ascii="Arial" w:hAnsi="Arial"/>
          <w:sz w:val="24"/>
          <w:szCs w:val="24"/>
        </w:rPr>
        <w:t xml:space="preserve">In their account then, architecture </w:t>
      </w:r>
      <w:r w:rsidR="00D40DC5">
        <w:rPr>
          <w:rFonts w:ascii="Arial" w:hAnsi="Arial"/>
          <w:sz w:val="24"/>
          <w:szCs w:val="24"/>
        </w:rPr>
        <w:t>can be understood as</w:t>
      </w:r>
      <w:r w:rsidR="00F67645" w:rsidRPr="00D40DC5">
        <w:rPr>
          <w:rFonts w:ascii="Arial" w:hAnsi="Arial"/>
          <w:sz w:val="24"/>
          <w:szCs w:val="24"/>
        </w:rPr>
        <w:t xml:space="preserve"> ‘congealed ideology’ (Forty 1996), a</w:t>
      </w:r>
      <w:r w:rsidR="003A71B6">
        <w:rPr>
          <w:rFonts w:ascii="Arial" w:hAnsi="Arial"/>
          <w:sz w:val="24"/>
          <w:szCs w:val="24"/>
        </w:rPr>
        <w:t>n ideological</w:t>
      </w:r>
      <w:r w:rsidR="00F67645" w:rsidRPr="00D40DC5">
        <w:rPr>
          <w:rFonts w:ascii="Arial" w:hAnsi="Arial"/>
          <w:sz w:val="24"/>
          <w:szCs w:val="24"/>
        </w:rPr>
        <w:t xml:space="preserve"> text to be read</w:t>
      </w:r>
      <w:r w:rsidR="003A71B6">
        <w:rPr>
          <w:rFonts w:ascii="Arial" w:hAnsi="Arial"/>
          <w:sz w:val="24"/>
          <w:szCs w:val="24"/>
        </w:rPr>
        <w:t>;</w:t>
      </w:r>
      <w:r w:rsidR="00F67645" w:rsidRPr="00D40DC5">
        <w:rPr>
          <w:rFonts w:ascii="Arial" w:hAnsi="Arial"/>
          <w:sz w:val="24"/>
          <w:szCs w:val="24"/>
        </w:rPr>
        <w:t xml:space="preserve"> the realities of visitor experience are pushed to one side in favour of an important, but inevitably partial</w:t>
      </w:r>
      <w:r w:rsidR="003A71B6">
        <w:rPr>
          <w:rFonts w:ascii="Arial" w:hAnsi="Arial"/>
          <w:sz w:val="24"/>
          <w:szCs w:val="24"/>
        </w:rPr>
        <w:t>,</w:t>
      </w:r>
      <w:r w:rsidR="00F67645" w:rsidRPr="00D40DC5">
        <w:rPr>
          <w:rFonts w:ascii="Arial" w:hAnsi="Arial"/>
          <w:sz w:val="24"/>
          <w:szCs w:val="24"/>
        </w:rPr>
        <w:t xml:space="preserve"> reading of the character and actions of museum architecture.</w:t>
      </w:r>
    </w:p>
    <w:p w14:paraId="749C7267" w14:textId="6AC5F16B" w:rsidR="004E57FA" w:rsidRPr="00D40DC5" w:rsidRDefault="004A1E9E">
      <w:pPr>
        <w:pStyle w:val="Body"/>
        <w:spacing w:line="480" w:lineRule="auto"/>
        <w:jc w:val="both"/>
        <w:rPr>
          <w:rFonts w:ascii="Arial" w:hAnsi="Arial"/>
          <w:sz w:val="24"/>
          <w:szCs w:val="24"/>
        </w:rPr>
      </w:pPr>
      <w:r w:rsidRPr="00541351">
        <w:rPr>
          <w:rFonts w:ascii="Arial" w:hAnsi="Arial" w:cs="Arial"/>
          <w:sz w:val="24"/>
          <w:szCs w:val="24"/>
        </w:rPr>
        <w:lastRenderedPageBreak/>
        <w:t>Locating 'the building in its own time and culture [examining] the degree to which ideologies might be encoded into its actual structure, through style and layout' (</w:t>
      </w:r>
      <w:proofErr w:type="spellStart"/>
      <w:r w:rsidRPr="00541351">
        <w:rPr>
          <w:rFonts w:ascii="Arial" w:hAnsi="Arial" w:cs="Arial"/>
          <w:sz w:val="24"/>
          <w:szCs w:val="24"/>
        </w:rPr>
        <w:t>Forgan</w:t>
      </w:r>
      <w:proofErr w:type="spellEnd"/>
      <w:r w:rsidRPr="00541351">
        <w:rPr>
          <w:rFonts w:ascii="Arial" w:hAnsi="Arial" w:cs="Arial"/>
          <w:sz w:val="24"/>
          <w:szCs w:val="24"/>
        </w:rPr>
        <w:t xml:space="preserve"> 2005: 574) with ideas - of the powerful - given architectural form promises much, but does open up the problem of interpretation.  </w:t>
      </w:r>
      <w:r w:rsidR="00F67645" w:rsidRPr="00D40DC5">
        <w:rPr>
          <w:rFonts w:ascii="Arial" w:hAnsi="Arial"/>
          <w:sz w:val="24"/>
          <w:szCs w:val="24"/>
          <w:lang w:val="en-US"/>
        </w:rPr>
        <w:t>Awareness of nineteenth-century museum</w:t>
      </w:r>
      <w:r w:rsidR="00F67645">
        <w:rPr>
          <w:rFonts w:ascii="Arial" w:hAnsi="Arial"/>
          <w:sz w:val="24"/>
          <w:szCs w:val="24"/>
          <w:lang w:val="en-US"/>
        </w:rPr>
        <w:t xml:space="preserve"> architecture as part of a political-cultural project, is perhaps most evident in Tony Bennett’</w:t>
      </w:r>
      <w:r w:rsidR="00F67645">
        <w:rPr>
          <w:rFonts w:ascii="Arial" w:hAnsi="Arial"/>
          <w:sz w:val="24"/>
          <w:szCs w:val="24"/>
          <w:lang w:val="pt-PT"/>
        </w:rPr>
        <w:t xml:space="preserve">s seminal study </w:t>
      </w:r>
      <w:r w:rsidR="00F67645">
        <w:rPr>
          <w:rFonts w:ascii="Arial" w:hAnsi="Arial"/>
          <w:i/>
          <w:iCs/>
          <w:sz w:val="24"/>
          <w:szCs w:val="24"/>
          <w:lang w:val="en-US"/>
        </w:rPr>
        <w:t>The Birth of the Museum</w:t>
      </w:r>
      <w:r w:rsidR="00F67645">
        <w:rPr>
          <w:rFonts w:ascii="Arial" w:hAnsi="Arial"/>
          <w:sz w:val="24"/>
          <w:szCs w:val="24"/>
          <w:lang w:val="en-US"/>
        </w:rPr>
        <w:t xml:space="preserve"> (1995). Bennett drew heavily on the work of Michel Foucault (particularly </w:t>
      </w:r>
      <w:r w:rsidR="00927029">
        <w:rPr>
          <w:rFonts w:ascii="Arial" w:hAnsi="Arial"/>
          <w:sz w:val="24"/>
          <w:szCs w:val="24"/>
          <w:lang w:val="en-US"/>
        </w:rPr>
        <w:t>[</w:t>
      </w:r>
      <w:r w:rsidR="00F67645">
        <w:rPr>
          <w:rFonts w:ascii="Arial" w:hAnsi="Arial"/>
          <w:sz w:val="24"/>
          <w:szCs w:val="24"/>
          <w:lang w:val="en-US"/>
        </w:rPr>
        <w:t>197</w:t>
      </w:r>
      <w:r w:rsidR="00927029">
        <w:rPr>
          <w:rFonts w:ascii="Arial" w:hAnsi="Arial"/>
          <w:sz w:val="24"/>
          <w:szCs w:val="24"/>
          <w:lang w:val="en-US"/>
        </w:rPr>
        <w:t>0] 1997</w:t>
      </w:r>
      <w:r w:rsidR="00F67645">
        <w:rPr>
          <w:rFonts w:ascii="Arial" w:hAnsi="Arial"/>
          <w:sz w:val="24"/>
          <w:szCs w:val="24"/>
          <w:lang w:val="en-US"/>
        </w:rPr>
        <w:t>) in tracing a 'history of the present' of the museum, positioning the nineteenth-century museum as disciplinary institution</w:t>
      </w:r>
      <w:r w:rsidR="001B474E">
        <w:rPr>
          <w:rFonts w:ascii="Arial" w:hAnsi="Arial"/>
          <w:sz w:val="24"/>
          <w:szCs w:val="24"/>
          <w:lang w:val="en-US"/>
        </w:rPr>
        <w:t xml:space="preserve"> that had emerged out of the Enlightenment</w:t>
      </w:r>
      <w:r w:rsidR="00F67645">
        <w:rPr>
          <w:rFonts w:ascii="Arial" w:hAnsi="Arial"/>
          <w:sz w:val="24"/>
          <w:szCs w:val="24"/>
          <w:lang w:val="en-US"/>
        </w:rPr>
        <w:t xml:space="preserve">. </w:t>
      </w:r>
      <w:r w:rsidR="00165152">
        <w:rPr>
          <w:rFonts w:ascii="Arial" w:hAnsi="Arial"/>
          <w:sz w:val="24"/>
          <w:szCs w:val="24"/>
          <w:lang w:val="en-US"/>
        </w:rPr>
        <w:t>The transparency</w:t>
      </w:r>
      <w:r w:rsidR="001B474E">
        <w:rPr>
          <w:rFonts w:ascii="Arial" w:hAnsi="Arial"/>
          <w:sz w:val="24"/>
          <w:szCs w:val="24"/>
          <w:lang w:val="en-US"/>
        </w:rPr>
        <w:t xml:space="preserve"> of the museum’s </w:t>
      </w:r>
      <w:r w:rsidR="00165152">
        <w:rPr>
          <w:rFonts w:ascii="Arial" w:hAnsi="Arial"/>
          <w:sz w:val="24"/>
          <w:szCs w:val="24"/>
          <w:lang w:val="en-US"/>
        </w:rPr>
        <w:t xml:space="preserve">architectural space meant that visitors could see themselves being seen; as a museum visitor a citizen circulated </w:t>
      </w:r>
      <w:r w:rsidR="001B474E">
        <w:rPr>
          <w:rFonts w:ascii="Arial" w:hAnsi="Arial"/>
          <w:sz w:val="24"/>
          <w:szCs w:val="24"/>
          <w:lang w:val="en-US"/>
        </w:rPr>
        <w:t>‘</w:t>
      </w:r>
      <w:r w:rsidR="00165152">
        <w:rPr>
          <w:rFonts w:ascii="Arial" w:hAnsi="Arial"/>
          <w:sz w:val="24"/>
          <w:szCs w:val="24"/>
          <w:lang w:val="en-US"/>
        </w:rPr>
        <w:t>between being subjected to the controlling gaze of others to, in turn</w:t>
      </w:r>
      <w:r w:rsidR="001B474E">
        <w:rPr>
          <w:rFonts w:ascii="Arial" w:hAnsi="Arial"/>
          <w:sz w:val="24"/>
          <w:szCs w:val="24"/>
          <w:lang w:val="en-US"/>
        </w:rPr>
        <w:t>,</w:t>
      </w:r>
      <w:r w:rsidR="00165152">
        <w:rPr>
          <w:rFonts w:ascii="Arial" w:hAnsi="Arial"/>
          <w:sz w:val="24"/>
          <w:szCs w:val="24"/>
          <w:lang w:val="en-US"/>
        </w:rPr>
        <w:t xml:space="preserve"> exercising such a </w:t>
      </w:r>
      <w:proofErr w:type="spellStart"/>
      <w:r w:rsidR="00165152">
        <w:rPr>
          <w:rFonts w:ascii="Arial" w:hAnsi="Arial"/>
          <w:sz w:val="24"/>
          <w:szCs w:val="24"/>
          <w:lang w:val="en-US"/>
        </w:rPr>
        <w:t>a</w:t>
      </w:r>
      <w:proofErr w:type="spellEnd"/>
      <w:r w:rsidR="00165152">
        <w:rPr>
          <w:rFonts w:ascii="Arial" w:hAnsi="Arial"/>
          <w:sz w:val="24"/>
          <w:szCs w:val="24"/>
          <w:lang w:val="en-US"/>
        </w:rPr>
        <w:t xml:space="preserve"> gaze</w:t>
      </w:r>
      <w:r w:rsidR="001B474E">
        <w:rPr>
          <w:rFonts w:ascii="Arial" w:hAnsi="Arial"/>
          <w:sz w:val="24"/>
          <w:szCs w:val="24"/>
          <w:lang w:val="en-US"/>
        </w:rPr>
        <w:t>’</w:t>
      </w:r>
      <w:r w:rsidR="00165152">
        <w:rPr>
          <w:rFonts w:ascii="Arial" w:hAnsi="Arial"/>
          <w:sz w:val="24"/>
          <w:szCs w:val="24"/>
          <w:lang w:val="en-US"/>
        </w:rPr>
        <w:t xml:space="preserve"> (Bennett 1995: 48)</w:t>
      </w:r>
      <w:r w:rsidR="001B474E">
        <w:rPr>
          <w:rFonts w:ascii="Arial" w:hAnsi="Arial"/>
          <w:sz w:val="24"/>
          <w:szCs w:val="24"/>
          <w:lang w:val="en-US"/>
        </w:rPr>
        <w:t xml:space="preserve">. The museum </w:t>
      </w:r>
      <w:r w:rsidR="00165152">
        <w:rPr>
          <w:rFonts w:ascii="Arial" w:hAnsi="Arial"/>
          <w:sz w:val="24"/>
          <w:szCs w:val="24"/>
          <w:lang w:val="en-US"/>
        </w:rPr>
        <w:t>made ‘society transparent to itself</w:t>
      </w:r>
      <w:r w:rsidR="001B474E">
        <w:rPr>
          <w:rFonts w:ascii="Arial" w:hAnsi="Arial"/>
          <w:sz w:val="24"/>
          <w:szCs w:val="24"/>
          <w:lang w:val="en-US"/>
        </w:rPr>
        <w:t xml:space="preserve">’ (Bennett 1995: 48). Thus, </w:t>
      </w:r>
      <w:r w:rsidR="00F67645">
        <w:rPr>
          <w:rFonts w:ascii="Arial" w:hAnsi="Arial"/>
          <w:sz w:val="24"/>
          <w:szCs w:val="24"/>
          <w:lang w:val="en-US"/>
        </w:rPr>
        <w:t xml:space="preserve">Bennett argued that the architectural forms of nineteenth-century museums were solutions to the need for </w:t>
      </w:r>
      <w:r w:rsidR="003A71B6">
        <w:rPr>
          <w:rFonts w:ascii="Arial" w:hAnsi="Arial"/>
          <w:sz w:val="24"/>
          <w:szCs w:val="24"/>
          <w:lang w:val="en-US"/>
        </w:rPr>
        <w:t xml:space="preserve">disciplinary cultural </w:t>
      </w:r>
      <w:r w:rsidR="00F67645">
        <w:rPr>
          <w:rFonts w:ascii="Arial" w:hAnsi="Arial"/>
          <w:sz w:val="24"/>
          <w:szCs w:val="24"/>
          <w:lang w:val="en-US"/>
        </w:rPr>
        <w:t>structures that created docile bodies, w</w:t>
      </w:r>
      <w:r w:rsidR="003A71B6">
        <w:rPr>
          <w:rFonts w:ascii="Arial" w:hAnsi="Arial"/>
          <w:sz w:val="24"/>
          <w:szCs w:val="24"/>
          <w:lang w:val="en-US"/>
        </w:rPr>
        <w:t xml:space="preserve">ith architecture </w:t>
      </w:r>
      <w:r w:rsidR="00F67645">
        <w:rPr>
          <w:rFonts w:ascii="Arial" w:hAnsi="Arial"/>
          <w:sz w:val="24"/>
          <w:szCs w:val="24"/>
          <w:lang w:val="en-US"/>
        </w:rPr>
        <w:t>implicate</w:t>
      </w:r>
      <w:r w:rsidR="003A71B6">
        <w:rPr>
          <w:rFonts w:ascii="Arial" w:hAnsi="Arial"/>
          <w:sz w:val="24"/>
          <w:szCs w:val="24"/>
          <w:lang w:val="en-US"/>
        </w:rPr>
        <w:t>d</w:t>
      </w:r>
      <w:r w:rsidR="00F67645">
        <w:rPr>
          <w:rFonts w:ascii="Arial" w:hAnsi="Arial"/>
          <w:sz w:val="24"/>
          <w:szCs w:val="24"/>
          <w:lang w:val="en-US"/>
        </w:rPr>
        <w:t xml:space="preserve"> as a technology for ‘fashion[</w:t>
      </w:r>
      <w:proofErr w:type="spellStart"/>
      <w:r w:rsidR="00F67645">
        <w:rPr>
          <w:rFonts w:ascii="Arial" w:hAnsi="Arial"/>
          <w:sz w:val="24"/>
          <w:szCs w:val="24"/>
          <w:lang w:val="en-US"/>
        </w:rPr>
        <w:t>ing</w:t>
      </w:r>
      <w:proofErr w:type="spellEnd"/>
      <w:r w:rsidR="00F67645">
        <w:rPr>
          <w:rFonts w:ascii="Arial" w:hAnsi="Arial"/>
          <w:sz w:val="24"/>
          <w:szCs w:val="24"/>
          <w:lang w:val="en-US"/>
        </w:rPr>
        <w:t xml:space="preserve">] human contact’ (1995: 48; </w:t>
      </w:r>
      <w:r w:rsidR="00482403">
        <w:rPr>
          <w:rFonts w:ascii="Arial" w:hAnsi="Arial"/>
          <w:sz w:val="24"/>
          <w:szCs w:val="24"/>
          <w:lang w:val="en-US"/>
        </w:rPr>
        <w:t xml:space="preserve">see </w:t>
      </w:r>
      <w:proofErr w:type="spellStart"/>
      <w:r w:rsidR="00F67645">
        <w:rPr>
          <w:rFonts w:ascii="Arial" w:hAnsi="Arial"/>
          <w:sz w:val="24"/>
          <w:szCs w:val="24"/>
          <w:lang w:val="en-US"/>
        </w:rPr>
        <w:t>Trodd</w:t>
      </w:r>
      <w:proofErr w:type="spellEnd"/>
      <w:r w:rsidR="00F67645">
        <w:rPr>
          <w:rFonts w:ascii="Arial" w:hAnsi="Arial"/>
          <w:sz w:val="24"/>
          <w:szCs w:val="24"/>
          <w:lang w:val="en-US"/>
        </w:rPr>
        <w:t xml:space="preserve"> 2003 for a critique)</w:t>
      </w:r>
      <w:r w:rsidR="003A71B6">
        <w:rPr>
          <w:rFonts w:ascii="Arial" w:hAnsi="Arial"/>
          <w:sz w:val="24"/>
          <w:szCs w:val="24"/>
          <w:lang w:val="en-US"/>
        </w:rPr>
        <w:t xml:space="preserve">. </w:t>
      </w:r>
      <w:r w:rsidR="001B474E">
        <w:rPr>
          <w:rFonts w:ascii="Arial" w:hAnsi="Arial"/>
          <w:sz w:val="24"/>
          <w:szCs w:val="24"/>
          <w:lang w:val="en-US"/>
        </w:rPr>
        <w:t xml:space="preserve">Thus, a </w:t>
      </w:r>
      <w:proofErr w:type="spellStart"/>
      <w:r w:rsidR="003A71B6">
        <w:rPr>
          <w:rFonts w:ascii="Arial" w:hAnsi="Arial"/>
          <w:sz w:val="24"/>
          <w:szCs w:val="24"/>
          <w:lang w:val="en-US"/>
        </w:rPr>
        <w:t>Foucault</w:t>
      </w:r>
      <w:r w:rsidR="001B474E">
        <w:rPr>
          <w:rFonts w:ascii="Arial" w:hAnsi="Arial"/>
          <w:sz w:val="24"/>
          <w:szCs w:val="24"/>
          <w:lang w:val="en-US"/>
        </w:rPr>
        <w:t>ian</w:t>
      </w:r>
      <w:proofErr w:type="spellEnd"/>
      <w:r w:rsidR="001B474E">
        <w:rPr>
          <w:rFonts w:ascii="Arial" w:hAnsi="Arial"/>
          <w:sz w:val="24"/>
          <w:szCs w:val="24"/>
          <w:lang w:val="en-US"/>
        </w:rPr>
        <w:t xml:space="preserve"> perspective </w:t>
      </w:r>
      <w:r w:rsidR="00F67645">
        <w:rPr>
          <w:rFonts w:ascii="Arial" w:hAnsi="Arial"/>
          <w:sz w:val="24"/>
          <w:szCs w:val="24"/>
          <w:lang w:val="en-US"/>
        </w:rPr>
        <w:t>situate</w:t>
      </w:r>
      <w:r w:rsidR="001B474E">
        <w:rPr>
          <w:rFonts w:ascii="Arial" w:hAnsi="Arial"/>
          <w:sz w:val="24"/>
          <w:szCs w:val="24"/>
          <w:lang w:val="en-US"/>
        </w:rPr>
        <w:t>s</w:t>
      </w:r>
      <w:r w:rsidR="00F67645">
        <w:rPr>
          <w:rFonts w:ascii="Arial" w:hAnsi="Arial"/>
          <w:sz w:val="24"/>
          <w:szCs w:val="24"/>
          <w:lang w:val="en-US"/>
        </w:rPr>
        <w:t xml:space="preserve"> the museum relative to the political and governance regimes that originate far outside its walls. Seeking affinities between disciplinary governance and the form of the museum certainly opens up the potential to situate its architecture in broader conditions of political-economic action</w:t>
      </w:r>
      <w:r w:rsidR="001B474E">
        <w:rPr>
          <w:rFonts w:ascii="Arial" w:hAnsi="Arial"/>
          <w:sz w:val="24"/>
          <w:szCs w:val="24"/>
          <w:lang w:val="en-US"/>
        </w:rPr>
        <w:t>. B</w:t>
      </w:r>
      <w:r w:rsidR="00F67645">
        <w:rPr>
          <w:rFonts w:ascii="Arial" w:hAnsi="Arial"/>
          <w:sz w:val="24"/>
          <w:szCs w:val="24"/>
          <w:lang w:val="en-US"/>
        </w:rPr>
        <w:t>ut at the same time this risks a</w:t>
      </w:r>
      <w:r w:rsidR="001B474E">
        <w:rPr>
          <w:rFonts w:ascii="Arial" w:hAnsi="Arial"/>
          <w:sz w:val="24"/>
          <w:szCs w:val="24"/>
          <w:lang w:val="en-US"/>
        </w:rPr>
        <w:t xml:space="preserve"> one-sided emphasis on </w:t>
      </w:r>
      <w:r w:rsidR="00F67645">
        <w:rPr>
          <w:rFonts w:ascii="Arial" w:hAnsi="Arial"/>
          <w:sz w:val="24"/>
          <w:szCs w:val="24"/>
          <w:lang w:val="en-US"/>
        </w:rPr>
        <w:t xml:space="preserve">structural context at the expense of </w:t>
      </w:r>
      <w:r w:rsidR="001B474E">
        <w:rPr>
          <w:rFonts w:ascii="Arial" w:hAnsi="Arial"/>
          <w:sz w:val="24"/>
          <w:szCs w:val="24"/>
          <w:lang w:val="en-US"/>
        </w:rPr>
        <w:t xml:space="preserve">active </w:t>
      </w:r>
      <w:r w:rsidR="00F67645">
        <w:rPr>
          <w:rFonts w:ascii="Arial" w:hAnsi="Arial"/>
          <w:sz w:val="24"/>
          <w:szCs w:val="24"/>
          <w:lang w:val="en-US"/>
        </w:rPr>
        <w:t xml:space="preserve">engagement </w:t>
      </w:r>
      <w:r w:rsidR="00F67645">
        <w:rPr>
          <w:rFonts w:ascii="Arial" w:hAnsi="Arial"/>
          <w:sz w:val="24"/>
          <w:szCs w:val="24"/>
          <w:lang w:val="en-US"/>
        </w:rPr>
        <w:lastRenderedPageBreak/>
        <w:t xml:space="preserve">with the specificities of forms, practices, and motivations within the institution itself </w:t>
      </w:r>
      <w:r w:rsidR="00F67645">
        <w:rPr>
          <w:rFonts w:ascii="Arial" w:hAnsi="Arial"/>
          <w:sz w:val="24"/>
          <w:szCs w:val="24"/>
        </w:rPr>
        <w:t xml:space="preserve">(Prior 2005). </w:t>
      </w:r>
    </w:p>
    <w:p w14:paraId="30DDC0D2" w14:textId="17EA41C9" w:rsidR="00FF0147" w:rsidRPr="00D40DC5" w:rsidRDefault="00FF0147">
      <w:pPr>
        <w:pStyle w:val="Body"/>
        <w:spacing w:line="480" w:lineRule="auto"/>
        <w:jc w:val="both"/>
        <w:rPr>
          <w:rFonts w:ascii="Arial" w:hAnsi="Arial" w:cs="Arial"/>
          <w:sz w:val="24"/>
          <w:szCs w:val="24"/>
        </w:rPr>
      </w:pPr>
      <w:r w:rsidRPr="00D40DC5">
        <w:rPr>
          <w:rFonts w:ascii="Arial" w:hAnsi="Arial" w:cs="Arial"/>
          <w:sz w:val="24"/>
          <w:szCs w:val="24"/>
        </w:rPr>
        <w:t xml:space="preserve">The museum, we are reminded by Felix Driver and Sonia </w:t>
      </w:r>
      <w:proofErr w:type="spellStart"/>
      <w:r w:rsidRPr="00D40DC5">
        <w:rPr>
          <w:rFonts w:ascii="Arial" w:hAnsi="Arial" w:cs="Arial"/>
          <w:sz w:val="24"/>
          <w:szCs w:val="24"/>
        </w:rPr>
        <w:t>Ashmore</w:t>
      </w:r>
      <w:proofErr w:type="spellEnd"/>
      <w:r w:rsidRPr="00D40DC5">
        <w:rPr>
          <w:rFonts w:ascii="Arial" w:hAnsi="Arial" w:cs="Arial"/>
          <w:sz w:val="24"/>
          <w:szCs w:val="24"/>
        </w:rPr>
        <w:t xml:space="preserve"> (2010), does not stand still</w:t>
      </w:r>
      <w:r w:rsidR="00F646BE">
        <w:rPr>
          <w:rFonts w:ascii="Arial" w:hAnsi="Arial" w:cs="Arial"/>
          <w:sz w:val="24"/>
          <w:szCs w:val="24"/>
        </w:rPr>
        <w:t>; c</w:t>
      </w:r>
      <w:r w:rsidRPr="00D40DC5">
        <w:rPr>
          <w:rFonts w:ascii="Arial" w:hAnsi="Arial" w:cs="Arial"/>
          <w:sz w:val="24"/>
          <w:szCs w:val="24"/>
        </w:rPr>
        <w:t>apturing the dynamic animation of the</w:t>
      </w:r>
      <w:r w:rsidR="00A93B21">
        <w:rPr>
          <w:rFonts w:ascii="Arial" w:hAnsi="Arial" w:cs="Arial"/>
          <w:sz w:val="24"/>
          <w:szCs w:val="24"/>
        </w:rPr>
        <w:t>se</w:t>
      </w:r>
      <w:r w:rsidRPr="00D40DC5">
        <w:rPr>
          <w:rFonts w:ascii="Arial" w:hAnsi="Arial" w:cs="Arial"/>
          <w:sz w:val="24"/>
          <w:szCs w:val="24"/>
        </w:rPr>
        <w:t xml:space="preserve"> </w:t>
      </w:r>
      <w:r w:rsidR="00A93B21">
        <w:rPr>
          <w:rFonts w:ascii="Arial" w:hAnsi="Arial" w:cs="Arial"/>
          <w:sz w:val="24"/>
          <w:szCs w:val="24"/>
        </w:rPr>
        <w:t xml:space="preserve">places </w:t>
      </w:r>
      <w:r w:rsidRPr="00D40DC5">
        <w:rPr>
          <w:rFonts w:ascii="Arial" w:hAnsi="Arial" w:cs="Arial"/>
          <w:sz w:val="24"/>
          <w:szCs w:val="24"/>
        </w:rPr>
        <w:t>is precisely what makes th</w:t>
      </w:r>
      <w:r w:rsidR="00A93B21">
        <w:rPr>
          <w:rFonts w:ascii="Arial" w:hAnsi="Arial" w:cs="Arial"/>
          <w:sz w:val="24"/>
          <w:szCs w:val="24"/>
        </w:rPr>
        <w:t xml:space="preserve">em </w:t>
      </w:r>
      <w:r w:rsidRPr="00D40DC5">
        <w:rPr>
          <w:rFonts w:ascii="Arial" w:hAnsi="Arial" w:cs="Arial"/>
          <w:sz w:val="24"/>
          <w:szCs w:val="24"/>
        </w:rPr>
        <w:t>such alluring and challenging</w:t>
      </w:r>
      <w:r w:rsidR="001B474E">
        <w:rPr>
          <w:rFonts w:ascii="Arial" w:hAnsi="Arial" w:cs="Arial"/>
          <w:sz w:val="24"/>
          <w:szCs w:val="24"/>
        </w:rPr>
        <w:t xml:space="preserve"> places</w:t>
      </w:r>
      <w:r w:rsidRPr="00D40DC5">
        <w:rPr>
          <w:rFonts w:ascii="Arial" w:hAnsi="Arial" w:cs="Arial"/>
          <w:sz w:val="24"/>
          <w:szCs w:val="24"/>
        </w:rPr>
        <w:t xml:space="preserve"> for sociologists. For its own part, architecture also raises a number of thorny problems for sociologists, and these take a specific form in the context of the museum. The work of Michaela </w:t>
      </w:r>
      <w:proofErr w:type="spellStart"/>
      <w:r w:rsidRPr="00D40DC5">
        <w:rPr>
          <w:rFonts w:ascii="Arial" w:hAnsi="Arial" w:cs="Arial"/>
          <w:sz w:val="24"/>
          <w:szCs w:val="24"/>
        </w:rPr>
        <w:t>Giebelhausen</w:t>
      </w:r>
      <w:proofErr w:type="spellEnd"/>
      <w:r w:rsidRPr="00D40DC5">
        <w:rPr>
          <w:rFonts w:ascii="Arial" w:hAnsi="Arial" w:cs="Arial"/>
          <w:sz w:val="24"/>
          <w:szCs w:val="24"/>
        </w:rPr>
        <w:t xml:space="preserve"> (</w:t>
      </w:r>
      <w:r w:rsidR="00B1312E">
        <w:rPr>
          <w:rFonts w:ascii="Arial" w:hAnsi="Arial" w:cs="Arial"/>
          <w:sz w:val="24"/>
          <w:szCs w:val="24"/>
        </w:rPr>
        <w:t>2002, 2003</w:t>
      </w:r>
      <w:r w:rsidRPr="00D40DC5">
        <w:rPr>
          <w:rFonts w:ascii="Arial" w:hAnsi="Arial" w:cs="Arial"/>
          <w:sz w:val="24"/>
          <w:szCs w:val="24"/>
        </w:rPr>
        <w:t xml:space="preserve">) has been amongst the forefront of scholarly analysis of museum architecture and has done a great deal to identify and analyse key shifts in the paradigms that have shaped museum design. </w:t>
      </w:r>
      <w:proofErr w:type="spellStart"/>
      <w:r w:rsidRPr="00D40DC5">
        <w:rPr>
          <w:rFonts w:ascii="Arial" w:hAnsi="Arial" w:cs="Arial"/>
          <w:sz w:val="24"/>
          <w:szCs w:val="24"/>
        </w:rPr>
        <w:t>Giebelhausen’s</w:t>
      </w:r>
      <w:proofErr w:type="spellEnd"/>
      <w:r w:rsidRPr="00D40DC5">
        <w:rPr>
          <w:rFonts w:ascii="Arial" w:hAnsi="Arial" w:cs="Arial"/>
          <w:sz w:val="24"/>
          <w:szCs w:val="24"/>
        </w:rPr>
        <w:t xml:space="preserve"> </w:t>
      </w:r>
      <w:r w:rsidR="001B474E">
        <w:rPr>
          <w:rFonts w:ascii="Arial" w:hAnsi="Arial" w:cs="Arial"/>
          <w:sz w:val="24"/>
          <w:szCs w:val="24"/>
        </w:rPr>
        <w:t>work</w:t>
      </w:r>
      <w:r w:rsidRPr="00D40DC5">
        <w:rPr>
          <w:rFonts w:ascii="Arial" w:hAnsi="Arial" w:cs="Arial"/>
          <w:sz w:val="24"/>
          <w:szCs w:val="24"/>
        </w:rPr>
        <w:t xml:space="preserve"> provide</w:t>
      </w:r>
      <w:r w:rsidR="001B474E">
        <w:rPr>
          <w:rFonts w:ascii="Arial" w:hAnsi="Arial" w:cs="Arial"/>
          <w:sz w:val="24"/>
          <w:szCs w:val="24"/>
        </w:rPr>
        <w:t>s</w:t>
      </w:r>
      <w:r w:rsidRPr="00D40DC5">
        <w:rPr>
          <w:rFonts w:ascii="Arial" w:hAnsi="Arial" w:cs="Arial"/>
          <w:sz w:val="24"/>
          <w:szCs w:val="24"/>
        </w:rPr>
        <w:t xml:space="preserve"> a framework within which key museum designs can be convincingly situated</w:t>
      </w:r>
      <w:r w:rsidR="009017A1">
        <w:rPr>
          <w:rFonts w:ascii="Arial" w:hAnsi="Arial" w:cs="Arial"/>
          <w:sz w:val="24"/>
          <w:szCs w:val="24"/>
        </w:rPr>
        <w:t xml:space="preserve"> (also see </w:t>
      </w:r>
      <w:proofErr w:type="spellStart"/>
      <w:r w:rsidR="009017A1">
        <w:rPr>
          <w:rFonts w:ascii="Arial" w:hAnsi="Arial" w:cs="Arial"/>
          <w:sz w:val="24"/>
          <w:szCs w:val="24"/>
        </w:rPr>
        <w:t>Brawne</w:t>
      </w:r>
      <w:proofErr w:type="spellEnd"/>
      <w:r w:rsidR="009017A1">
        <w:rPr>
          <w:rFonts w:ascii="Arial" w:hAnsi="Arial" w:cs="Arial"/>
          <w:sz w:val="24"/>
          <w:szCs w:val="24"/>
        </w:rPr>
        <w:t xml:space="preserve"> 1965 for such)</w:t>
      </w:r>
      <w:r w:rsidRPr="00D40DC5">
        <w:rPr>
          <w:rFonts w:ascii="Arial" w:hAnsi="Arial" w:cs="Arial"/>
          <w:sz w:val="24"/>
          <w:szCs w:val="24"/>
        </w:rPr>
        <w:t>; however, and distinct from the art-historical reading that underpins her approach, a sociologist would perhaps be wont to disrupt these hierarchies and narratives with respect to their practice and the ways in which power and canonisation operate within typologies of architecture (</w:t>
      </w:r>
      <w:proofErr w:type="spellStart"/>
      <w:r w:rsidRPr="00D40DC5">
        <w:rPr>
          <w:rFonts w:ascii="Arial" w:hAnsi="Arial" w:cs="Arial"/>
          <w:sz w:val="24"/>
          <w:szCs w:val="24"/>
        </w:rPr>
        <w:t>Bonta</w:t>
      </w:r>
      <w:proofErr w:type="spellEnd"/>
      <w:r w:rsidRPr="00D40DC5">
        <w:rPr>
          <w:rFonts w:ascii="Arial" w:hAnsi="Arial" w:cs="Arial"/>
          <w:sz w:val="24"/>
          <w:szCs w:val="24"/>
        </w:rPr>
        <w:t xml:space="preserve"> 1979; </w:t>
      </w:r>
      <w:proofErr w:type="spellStart"/>
      <w:r w:rsidRPr="00D40DC5">
        <w:rPr>
          <w:rFonts w:ascii="Arial" w:hAnsi="Arial" w:cs="Arial"/>
          <w:sz w:val="24"/>
          <w:szCs w:val="24"/>
        </w:rPr>
        <w:t>Forgan</w:t>
      </w:r>
      <w:proofErr w:type="spellEnd"/>
      <w:r w:rsidR="00482403">
        <w:rPr>
          <w:rFonts w:ascii="Arial" w:hAnsi="Arial" w:cs="Arial"/>
          <w:sz w:val="24"/>
          <w:szCs w:val="24"/>
        </w:rPr>
        <w:t xml:space="preserve"> </w:t>
      </w:r>
      <w:r w:rsidRPr="00D40DC5">
        <w:rPr>
          <w:rFonts w:ascii="Arial" w:hAnsi="Arial" w:cs="Arial"/>
          <w:sz w:val="24"/>
          <w:szCs w:val="24"/>
        </w:rPr>
        <w:t xml:space="preserve">2005). Ostensibly 'objective' histories of museum, such as those drawn together by </w:t>
      </w:r>
      <w:proofErr w:type="spellStart"/>
      <w:r w:rsidRPr="00D40DC5">
        <w:rPr>
          <w:rFonts w:ascii="Arial" w:hAnsi="Arial" w:cs="Arial"/>
          <w:sz w:val="24"/>
          <w:szCs w:val="24"/>
        </w:rPr>
        <w:t>Giebelhausen</w:t>
      </w:r>
      <w:proofErr w:type="spellEnd"/>
      <w:r w:rsidR="00FB3A99">
        <w:rPr>
          <w:rFonts w:ascii="Arial" w:hAnsi="Arial" w:cs="Arial"/>
          <w:sz w:val="24"/>
          <w:szCs w:val="24"/>
        </w:rPr>
        <w:t xml:space="preserve"> (2002)</w:t>
      </w:r>
      <w:r w:rsidRPr="00D40DC5">
        <w:rPr>
          <w:rFonts w:ascii="Arial" w:hAnsi="Arial" w:cs="Arial"/>
          <w:sz w:val="24"/>
          <w:szCs w:val="24"/>
        </w:rPr>
        <w:t>, thus become orderings demanding analysis rather than illuminations of essential values of buildings and the</w:t>
      </w:r>
      <w:r w:rsidR="00A93B21">
        <w:rPr>
          <w:rFonts w:ascii="Arial" w:hAnsi="Arial" w:cs="Arial"/>
          <w:sz w:val="24"/>
          <w:szCs w:val="24"/>
        </w:rPr>
        <w:t xml:space="preserve">ir </w:t>
      </w:r>
      <w:proofErr w:type="gramStart"/>
      <w:r w:rsidR="00A93B21">
        <w:rPr>
          <w:rFonts w:ascii="Arial" w:hAnsi="Arial" w:cs="Arial"/>
          <w:sz w:val="24"/>
          <w:szCs w:val="24"/>
        </w:rPr>
        <w:t xml:space="preserve">internal </w:t>
      </w:r>
      <w:r w:rsidRPr="00D40DC5">
        <w:rPr>
          <w:rFonts w:ascii="Arial" w:hAnsi="Arial" w:cs="Arial"/>
          <w:sz w:val="24"/>
          <w:szCs w:val="24"/>
        </w:rPr>
        <w:t xml:space="preserve"> relation</w:t>
      </w:r>
      <w:r w:rsidR="00A93B21">
        <w:rPr>
          <w:rFonts w:ascii="Arial" w:hAnsi="Arial" w:cs="Arial"/>
          <w:sz w:val="24"/>
          <w:szCs w:val="24"/>
        </w:rPr>
        <w:t>s</w:t>
      </w:r>
      <w:proofErr w:type="gramEnd"/>
      <w:r w:rsidRPr="00D40DC5">
        <w:rPr>
          <w:rFonts w:ascii="Arial" w:hAnsi="Arial" w:cs="Arial"/>
          <w:sz w:val="24"/>
          <w:szCs w:val="24"/>
        </w:rPr>
        <w:t xml:space="preserve">. </w:t>
      </w:r>
    </w:p>
    <w:p w14:paraId="463B053E" w14:textId="6683293E" w:rsidR="00FF0147" w:rsidRPr="00D40DC5" w:rsidRDefault="00D40DC5" w:rsidP="00FF0147">
      <w:pPr>
        <w:pStyle w:val="Body"/>
        <w:spacing w:line="480" w:lineRule="auto"/>
        <w:jc w:val="both"/>
        <w:rPr>
          <w:rFonts w:ascii="Arial" w:hAnsi="Arial" w:cs="Arial"/>
          <w:sz w:val="24"/>
          <w:szCs w:val="24"/>
        </w:rPr>
      </w:pPr>
      <w:r w:rsidRPr="00D40DC5">
        <w:rPr>
          <w:rFonts w:ascii="Arial" w:hAnsi="Arial" w:cs="Arial"/>
          <w:sz w:val="24"/>
          <w:szCs w:val="24"/>
        </w:rPr>
        <w:t>What can be missing in this work in general is a detailed study of the complex processes through which museums are produced; local</w:t>
      </w:r>
      <w:r w:rsidR="00A93B21">
        <w:rPr>
          <w:rFonts w:ascii="Arial" w:hAnsi="Arial" w:cs="Arial"/>
          <w:sz w:val="24"/>
          <w:szCs w:val="24"/>
        </w:rPr>
        <w:t>-</w:t>
      </w:r>
      <w:r w:rsidRPr="00D40DC5">
        <w:rPr>
          <w:rFonts w:ascii="Arial" w:hAnsi="Arial" w:cs="Arial"/>
          <w:sz w:val="24"/>
          <w:szCs w:val="24"/>
        </w:rPr>
        <w:t xml:space="preserve">rational forms of knowledge and practice can be flattened out or overlooked altogether in the course of finding evidence for broader overarching trends. </w:t>
      </w:r>
      <w:r w:rsidR="00FF0147" w:rsidRPr="00D40DC5">
        <w:rPr>
          <w:rFonts w:ascii="Arial" w:hAnsi="Arial" w:cs="Arial"/>
          <w:sz w:val="24"/>
          <w:szCs w:val="24"/>
        </w:rPr>
        <w:t xml:space="preserve">Indeed, a danger </w:t>
      </w:r>
      <w:r w:rsidR="00FF0147" w:rsidRPr="00D40DC5">
        <w:rPr>
          <w:rFonts w:ascii="Arial" w:hAnsi="Arial" w:cs="Arial"/>
          <w:sz w:val="24"/>
          <w:szCs w:val="24"/>
        </w:rPr>
        <w:lastRenderedPageBreak/>
        <w:t>with architectural-historical accounts can be precisely that they tend to become removed from the sociality and dynamism that characteri</w:t>
      </w:r>
      <w:r w:rsidR="00EF6017">
        <w:rPr>
          <w:rFonts w:ascii="Arial" w:hAnsi="Arial" w:cs="Arial"/>
          <w:sz w:val="24"/>
          <w:szCs w:val="24"/>
        </w:rPr>
        <w:t>z</w:t>
      </w:r>
      <w:r w:rsidR="00FF0147" w:rsidRPr="00D40DC5">
        <w:rPr>
          <w:rFonts w:ascii="Arial" w:hAnsi="Arial" w:cs="Arial"/>
          <w:sz w:val="24"/>
          <w:szCs w:val="24"/>
        </w:rPr>
        <w:t>es museums (</w:t>
      </w:r>
      <w:proofErr w:type="spellStart"/>
      <w:r w:rsidR="00FF0147" w:rsidRPr="00D40DC5">
        <w:rPr>
          <w:rFonts w:ascii="Arial" w:hAnsi="Arial" w:cs="Arial"/>
          <w:sz w:val="24"/>
          <w:szCs w:val="24"/>
        </w:rPr>
        <w:t>Latour</w:t>
      </w:r>
      <w:proofErr w:type="spellEnd"/>
      <w:r w:rsidR="00FF0147" w:rsidRPr="00D40DC5">
        <w:rPr>
          <w:rFonts w:ascii="Arial" w:hAnsi="Arial" w:cs="Arial"/>
          <w:sz w:val="24"/>
          <w:szCs w:val="24"/>
        </w:rPr>
        <w:t xml:space="preserve"> and </w:t>
      </w:r>
      <w:proofErr w:type="spellStart"/>
      <w:r w:rsidR="00FF0147" w:rsidRPr="00D40DC5">
        <w:rPr>
          <w:rFonts w:ascii="Arial" w:hAnsi="Arial" w:cs="Arial"/>
          <w:sz w:val="24"/>
          <w:szCs w:val="24"/>
        </w:rPr>
        <w:t>Yaneva</w:t>
      </w:r>
      <w:proofErr w:type="spellEnd"/>
      <w:r w:rsidR="00FF0147" w:rsidRPr="00D40DC5">
        <w:rPr>
          <w:rFonts w:ascii="Arial" w:hAnsi="Arial" w:cs="Arial"/>
          <w:sz w:val="24"/>
          <w:szCs w:val="24"/>
        </w:rPr>
        <w:t xml:space="preserve"> 2008); cultural typologies tend to smuggle in judgments of architecture and architects, which - as has been noted (Bourdieu and </w:t>
      </w:r>
      <w:proofErr w:type="spellStart"/>
      <w:r w:rsidR="00FF0147" w:rsidRPr="00D40DC5">
        <w:rPr>
          <w:rFonts w:ascii="Arial" w:hAnsi="Arial" w:cs="Arial"/>
          <w:sz w:val="24"/>
          <w:szCs w:val="24"/>
        </w:rPr>
        <w:t>Darbel</w:t>
      </w:r>
      <w:proofErr w:type="spellEnd"/>
      <w:r w:rsidR="00A93B21">
        <w:rPr>
          <w:rFonts w:ascii="Arial" w:hAnsi="Arial" w:cs="Arial"/>
          <w:sz w:val="24"/>
          <w:szCs w:val="24"/>
        </w:rPr>
        <w:t xml:space="preserve"> </w:t>
      </w:r>
      <w:r w:rsidR="00FF0147" w:rsidRPr="00D40DC5">
        <w:rPr>
          <w:rFonts w:ascii="Arial" w:hAnsi="Arial" w:cs="Arial"/>
          <w:sz w:val="24"/>
          <w:szCs w:val="24"/>
        </w:rPr>
        <w:t xml:space="preserve">1991) - are orderings demanding the application of a critical sociological approach in their addressing. Furthermore, distance from the social action can lead to standpoint errors of all kinds, and missing the radically different practices that take place in ostensibly 'the same' style of </w:t>
      </w:r>
      <w:proofErr w:type="gramStart"/>
      <w:r w:rsidR="00FF0147" w:rsidRPr="00D40DC5">
        <w:rPr>
          <w:rFonts w:ascii="Arial" w:hAnsi="Arial" w:cs="Arial"/>
          <w:sz w:val="24"/>
          <w:szCs w:val="24"/>
        </w:rPr>
        <w:t>building,</w:t>
      </w:r>
      <w:proofErr w:type="gramEnd"/>
      <w:r w:rsidR="00FF0147" w:rsidRPr="00D40DC5">
        <w:rPr>
          <w:rFonts w:ascii="Arial" w:hAnsi="Arial" w:cs="Arial"/>
          <w:sz w:val="24"/>
          <w:szCs w:val="24"/>
        </w:rPr>
        <w:t xml:space="preserve"> or even the same building at the same time (</w:t>
      </w:r>
      <w:proofErr w:type="spellStart"/>
      <w:r w:rsidR="00FF0147" w:rsidRPr="00D40DC5">
        <w:rPr>
          <w:rFonts w:ascii="Arial" w:hAnsi="Arial" w:cs="Arial"/>
          <w:sz w:val="24"/>
          <w:szCs w:val="24"/>
        </w:rPr>
        <w:t>Brawne</w:t>
      </w:r>
      <w:proofErr w:type="spellEnd"/>
      <w:r w:rsidR="00FF0147" w:rsidRPr="00D40DC5">
        <w:rPr>
          <w:rFonts w:ascii="Arial" w:hAnsi="Arial" w:cs="Arial"/>
          <w:sz w:val="24"/>
          <w:szCs w:val="24"/>
        </w:rPr>
        <w:t xml:space="preserve"> 1965; </w:t>
      </w:r>
      <w:proofErr w:type="spellStart"/>
      <w:r w:rsidR="00FF0147" w:rsidRPr="00D40DC5">
        <w:rPr>
          <w:rFonts w:ascii="Arial" w:hAnsi="Arial" w:cs="Arial"/>
          <w:sz w:val="24"/>
          <w:szCs w:val="24"/>
        </w:rPr>
        <w:t>Bonta</w:t>
      </w:r>
      <w:proofErr w:type="spellEnd"/>
      <w:r w:rsidR="00FF0147" w:rsidRPr="00D40DC5">
        <w:rPr>
          <w:rFonts w:ascii="Arial" w:hAnsi="Arial" w:cs="Arial"/>
          <w:sz w:val="24"/>
          <w:szCs w:val="24"/>
        </w:rPr>
        <w:t xml:space="preserve"> 1979; </w:t>
      </w:r>
      <w:proofErr w:type="spellStart"/>
      <w:r w:rsidR="00FF0147" w:rsidRPr="00D40DC5">
        <w:rPr>
          <w:rFonts w:ascii="Arial" w:hAnsi="Arial" w:cs="Arial"/>
          <w:sz w:val="24"/>
          <w:szCs w:val="24"/>
        </w:rPr>
        <w:t>Latour</w:t>
      </w:r>
      <w:proofErr w:type="spellEnd"/>
      <w:r w:rsidR="00FF0147" w:rsidRPr="00D40DC5">
        <w:rPr>
          <w:rFonts w:ascii="Arial" w:hAnsi="Arial" w:cs="Arial"/>
          <w:sz w:val="24"/>
          <w:szCs w:val="24"/>
        </w:rPr>
        <w:t xml:space="preserve"> and </w:t>
      </w:r>
      <w:proofErr w:type="spellStart"/>
      <w:r w:rsidR="00FF0147" w:rsidRPr="00D40DC5">
        <w:rPr>
          <w:rFonts w:ascii="Arial" w:hAnsi="Arial" w:cs="Arial"/>
          <w:sz w:val="24"/>
          <w:szCs w:val="24"/>
        </w:rPr>
        <w:t>Yaneva</w:t>
      </w:r>
      <w:proofErr w:type="spellEnd"/>
      <w:r w:rsidR="00482403">
        <w:rPr>
          <w:rFonts w:ascii="Arial" w:hAnsi="Arial" w:cs="Arial"/>
          <w:sz w:val="24"/>
          <w:szCs w:val="24"/>
        </w:rPr>
        <w:t xml:space="preserve"> </w:t>
      </w:r>
      <w:r w:rsidR="00FF0147" w:rsidRPr="00D40DC5">
        <w:rPr>
          <w:rFonts w:ascii="Arial" w:hAnsi="Arial" w:cs="Arial"/>
          <w:sz w:val="24"/>
          <w:szCs w:val="24"/>
        </w:rPr>
        <w:t>2008;</w:t>
      </w:r>
      <w:r w:rsidR="00A93B21">
        <w:rPr>
          <w:rFonts w:ascii="Arial" w:hAnsi="Arial" w:cs="Arial"/>
          <w:sz w:val="24"/>
          <w:szCs w:val="24"/>
        </w:rPr>
        <w:t xml:space="preserve"> </w:t>
      </w:r>
      <w:r w:rsidR="00FF0147" w:rsidRPr="00D40DC5">
        <w:rPr>
          <w:rFonts w:ascii="Arial" w:hAnsi="Arial" w:cs="Arial"/>
          <w:sz w:val="24"/>
          <w:szCs w:val="24"/>
        </w:rPr>
        <w:t xml:space="preserve">MacLeod 2013; </w:t>
      </w:r>
      <w:proofErr w:type="spellStart"/>
      <w:r w:rsidR="00FF0147" w:rsidRPr="00D40DC5">
        <w:rPr>
          <w:rFonts w:ascii="Arial" w:hAnsi="Arial" w:cs="Arial"/>
          <w:sz w:val="24"/>
          <w:szCs w:val="24"/>
        </w:rPr>
        <w:t>Steets</w:t>
      </w:r>
      <w:proofErr w:type="spellEnd"/>
      <w:r w:rsidR="00FF0147" w:rsidRPr="00D40DC5">
        <w:rPr>
          <w:rFonts w:ascii="Arial" w:hAnsi="Arial" w:cs="Arial"/>
          <w:sz w:val="24"/>
          <w:szCs w:val="24"/>
        </w:rPr>
        <w:t xml:space="preserve"> 2015).</w:t>
      </w:r>
      <w:r w:rsidR="00482403">
        <w:rPr>
          <w:rFonts w:ascii="Arial" w:hAnsi="Arial" w:cs="Arial"/>
          <w:sz w:val="24"/>
          <w:szCs w:val="24"/>
        </w:rPr>
        <w:t xml:space="preserve"> </w:t>
      </w:r>
      <w:r w:rsidR="00F67645" w:rsidRPr="00D40DC5">
        <w:rPr>
          <w:rFonts w:ascii="Arial" w:hAnsi="Arial"/>
          <w:sz w:val="24"/>
          <w:szCs w:val="24"/>
          <w:lang w:val="en-US"/>
        </w:rPr>
        <w:t xml:space="preserve">Those who have </w:t>
      </w:r>
      <w:r w:rsidR="00A93B21">
        <w:rPr>
          <w:rFonts w:ascii="Arial" w:hAnsi="Arial"/>
          <w:sz w:val="24"/>
          <w:szCs w:val="24"/>
          <w:lang w:val="en-US"/>
        </w:rPr>
        <w:t>studied</w:t>
      </w:r>
      <w:r w:rsidR="00F67645" w:rsidRPr="00D40DC5">
        <w:rPr>
          <w:rFonts w:ascii="Arial" w:hAnsi="Arial"/>
          <w:sz w:val="24"/>
          <w:szCs w:val="24"/>
          <w:lang w:val="en-US"/>
        </w:rPr>
        <w:t xml:space="preserve"> museum architecture as social structure have often tended to</w:t>
      </w:r>
      <w:r w:rsidR="00D627BD">
        <w:rPr>
          <w:rFonts w:ascii="Arial" w:hAnsi="Arial"/>
          <w:sz w:val="24"/>
          <w:szCs w:val="24"/>
          <w:lang w:val="en-US"/>
        </w:rPr>
        <w:t xml:space="preserve"> </w:t>
      </w:r>
      <w:r w:rsidR="00F67645" w:rsidRPr="00D40DC5">
        <w:rPr>
          <w:rFonts w:ascii="Arial" w:hAnsi="Arial"/>
          <w:sz w:val="24"/>
          <w:szCs w:val="24"/>
          <w:lang w:val="en-US"/>
        </w:rPr>
        <w:t>general</w:t>
      </w:r>
      <w:r w:rsidR="00D627BD">
        <w:rPr>
          <w:rFonts w:ascii="Arial" w:hAnsi="Arial"/>
          <w:sz w:val="24"/>
          <w:szCs w:val="24"/>
          <w:lang w:val="en-US"/>
        </w:rPr>
        <w:t>ize</w:t>
      </w:r>
      <w:r w:rsidR="00F67645" w:rsidRPr="00D40DC5">
        <w:rPr>
          <w:rFonts w:ascii="Arial" w:hAnsi="Arial"/>
          <w:sz w:val="24"/>
          <w:szCs w:val="24"/>
          <w:lang w:val="en-US"/>
        </w:rPr>
        <w:t xml:space="preserve"> at the cost of getting close to the ways in which architecture is actually implicated in the social relations between the objects, institutions, people, and narratives that constitute the museum</w:t>
      </w:r>
      <w:r w:rsidR="00F67645" w:rsidRPr="00D40DC5">
        <w:rPr>
          <w:rFonts w:ascii="Arial" w:hAnsi="Arial"/>
          <w:sz w:val="24"/>
          <w:szCs w:val="24"/>
          <w:lang w:val="fr-FR"/>
        </w:rPr>
        <w:t xml:space="preserve"> assemblage</w:t>
      </w:r>
      <w:r w:rsidR="00F67645" w:rsidRPr="00D40DC5">
        <w:rPr>
          <w:rFonts w:ascii="Arial" w:hAnsi="Arial"/>
          <w:sz w:val="24"/>
          <w:szCs w:val="24"/>
          <w:lang w:val="en-US"/>
        </w:rPr>
        <w:t xml:space="preserve">. </w:t>
      </w:r>
      <w:r>
        <w:rPr>
          <w:rFonts w:ascii="Arial" w:hAnsi="Arial"/>
          <w:sz w:val="24"/>
          <w:szCs w:val="24"/>
          <w:lang w:val="en-US"/>
        </w:rPr>
        <w:t>In other words, s</w:t>
      </w:r>
      <w:r w:rsidR="00F67645" w:rsidRPr="00D40DC5">
        <w:rPr>
          <w:rFonts w:ascii="Arial" w:hAnsi="Arial"/>
          <w:sz w:val="24"/>
          <w:szCs w:val="24"/>
          <w:lang w:val="en-US"/>
        </w:rPr>
        <w:t xml:space="preserve">uch studies tend to </w:t>
      </w:r>
      <w:r w:rsidR="00D627BD">
        <w:rPr>
          <w:rFonts w:ascii="Arial" w:hAnsi="Arial"/>
          <w:sz w:val="24"/>
          <w:szCs w:val="24"/>
          <w:lang w:val="en-US"/>
        </w:rPr>
        <w:t xml:space="preserve">impose a grand </w:t>
      </w:r>
      <w:r w:rsidR="00F67645" w:rsidRPr="00D40DC5">
        <w:rPr>
          <w:rFonts w:ascii="Arial" w:hAnsi="Arial"/>
          <w:sz w:val="24"/>
          <w:szCs w:val="24"/>
          <w:lang w:val="en-US"/>
        </w:rPr>
        <w:t>start</w:t>
      </w:r>
      <w:r w:rsidR="00D627BD">
        <w:rPr>
          <w:rFonts w:ascii="Arial" w:hAnsi="Arial"/>
          <w:sz w:val="24"/>
          <w:szCs w:val="24"/>
          <w:lang w:val="en-US"/>
        </w:rPr>
        <w:t xml:space="preserve"> </w:t>
      </w:r>
      <w:r w:rsidR="00F67645" w:rsidRPr="00D40DC5">
        <w:rPr>
          <w:rFonts w:ascii="Arial" w:hAnsi="Arial"/>
          <w:sz w:val="24"/>
          <w:szCs w:val="24"/>
          <w:lang w:val="en-US"/>
        </w:rPr>
        <w:t>theory of the world</w:t>
      </w:r>
      <w:r w:rsidR="00D627BD">
        <w:rPr>
          <w:rFonts w:ascii="Arial" w:hAnsi="Arial"/>
          <w:sz w:val="24"/>
          <w:szCs w:val="24"/>
          <w:lang w:val="en-US"/>
        </w:rPr>
        <w:t xml:space="preserve"> on the </w:t>
      </w:r>
      <w:r w:rsidR="00F67645" w:rsidRPr="00D40DC5">
        <w:rPr>
          <w:rFonts w:ascii="Arial" w:hAnsi="Arial"/>
          <w:sz w:val="24"/>
          <w:szCs w:val="24"/>
          <w:lang w:val="en-US"/>
        </w:rPr>
        <w:t>architectur</w:t>
      </w:r>
      <w:r w:rsidR="00D627BD">
        <w:rPr>
          <w:rFonts w:ascii="Arial" w:hAnsi="Arial"/>
          <w:sz w:val="24"/>
          <w:szCs w:val="24"/>
          <w:lang w:val="en-US"/>
        </w:rPr>
        <w:t>al evidence</w:t>
      </w:r>
      <w:r w:rsidR="00F67645" w:rsidRPr="00D40DC5">
        <w:rPr>
          <w:rFonts w:ascii="Arial" w:hAnsi="Arial"/>
          <w:sz w:val="24"/>
          <w:szCs w:val="24"/>
          <w:lang w:val="en-US"/>
        </w:rPr>
        <w:t xml:space="preserve">. </w:t>
      </w:r>
      <w:r w:rsidR="00D627BD">
        <w:rPr>
          <w:rFonts w:ascii="Arial" w:hAnsi="Arial"/>
          <w:sz w:val="24"/>
          <w:szCs w:val="24"/>
          <w:lang w:val="en-US"/>
        </w:rPr>
        <w:t>Of course, equally</w:t>
      </w:r>
      <w:r w:rsidR="00F67645" w:rsidRPr="00D40DC5">
        <w:rPr>
          <w:rFonts w:ascii="Arial" w:hAnsi="Arial"/>
          <w:sz w:val="24"/>
          <w:szCs w:val="24"/>
          <w:lang w:val="en-US"/>
        </w:rPr>
        <w:t>, the physicality of architecture and the long-established tradition of talking about and focusing on the physical forms of buildings, can lead to reducti</w:t>
      </w:r>
      <w:r w:rsidR="00367FB0">
        <w:rPr>
          <w:rFonts w:ascii="Arial" w:hAnsi="Arial"/>
          <w:sz w:val="24"/>
          <w:szCs w:val="24"/>
          <w:lang w:val="en-US"/>
        </w:rPr>
        <w:t xml:space="preserve">onist </w:t>
      </w:r>
      <w:r w:rsidR="00F67645" w:rsidRPr="00D40DC5">
        <w:rPr>
          <w:rFonts w:ascii="Arial" w:hAnsi="Arial"/>
          <w:sz w:val="24"/>
          <w:szCs w:val="24"/>
          <w:lang w:val="en-US"/>
        </w:rPr>
        <w:t xml:space="preserve"> associations between certain materials, types of construction</w:t>
      </w:r>
      <w:r w:rsidR="00276C78">
        <w:rPr>
          <w:rFonts w:ascii="Arial" w:hAnsi="Arial"/>
          <w:sz w:val="24"/>
          <w:szCs w:val="24"/>
          <w:lang w:val="en-US"/>
        </w:rPr>
        <w:t xml:space="preserve">, </w:t>
      </w:r>
      <w:r w:rsidR="00F67645" w:rsidRPr="00D40DC5">
        <w:rPr>
          <w:rFonts w:ascii="Arial" w:hAnsi="Arial"/>
          <w:sz w:val="24"/>
          <w:szCs w:val="24"/>
          <w:lang w:val="en-US"/>
        </w:rPr>
        <w:t xml:space="preserve">architectural details and specific social meanings. </w:t>
      </w:r>
      <w:r w:rsidR="00FF0147" w:rsidRPr="00D40DC5">
        <w:rPr>
          <w:rFonts w:ascii="Arial" w:hAnsi="Arial" w:cs="Arial"/>
          <w:sz w:val="24"/>
          <w:szCs w:val="24"/>
        </w:rPr>
        <w:t>If our argument here is that canoni</w:t>
      </w:r>
      <w:r w:rsidR="00276C78">
        <w:rPr>
          <w:rFonts w:ascii="Arial" w:hAnsi="Arial" w:cs="Arial"/>
          <w:sz w:val="24"/>
          <w:szCs w:val="24"/>
        </w:rPr>
        <w:t>z</w:t>
      </w:r>
      <w:r w:rsidR="00FF0147" w:rsidRPr="00D40DC5">
        <w:rPr>
          <w:rFonts w:ascii="Arial" w:hAnsi="Arial" w:cs="Arial"/>
          <w:sz w:val="24"/>
          <w:szCs w:val="24"/>
        </w:rPr>
        <w:t xml:space="preserve">ation is a problematic, then neither is architecture an infinity open text that sociologists can read in any way at all to fit </w:t>
      </w:r>
      <w:r w:rsidR="00FF0147" w:rsidRPr="00D40DC5">
        <w:rPr>
          <w:rFonts w:ascii="Arial" w:hAnsi="Arial" w:cs="Arial"/>
          <w:i/>
          <w:sz w:val="24"/>
          <w:szCs w:val="24"/>
        </w:rPr>
        <w:t>a priori</w:t>
      </w:r>
      <w:r w:rsidR="00FF0147" w:rsidRPr="00D40DC5">
        <w:rPr>
          <w:rFonts w:ascii="Arial" w:hAnsi="Arial" w:cs="Arial"/>
          <w:sz w:val="24"/>
          <w:szCs w:val="24"/>
        </w:rPr>
        <w:t xml:space="preserve"> assumptions of analysis of other things. In other words, ther</w:t>
      </w:r>
      <w:r w:rsidR="00FF0147">
        <w:rPr>
          <w:rFonts w:ascii="Arial" w:hAnsi="Arial" w:cs="Arial"/>
          <w:sz w:val="24"/>
          <w:szCs w:val="24"/>
        </w:rPr>
        <w:t>e is n</w:t>
      </w:r>
      <w:r w:rsidR="00FF0147" w:rsidRPr="00CA3882">
        <w:rPr>
          <w:rFonts w:ascii="Arial" w:hAnsi="Arial" w:cs="Arial"/>
          <w:sz w:val="24"/>
          <w:szCs w:val="24"/>
        </w:rPr>
        <w:t>ot necessarily a neat relation between power relationships and their architectural expression (there are of course affini</w:t>
      </w:r>
      <w:r w:rsidR="00FF0147" w:rsidRPr="00D40DC5">
        <w:rPr>
          <w:rFonts w:ascii="Arial" w:hAnsi="Arial" w:cs="Arial"/>
          <w:sz w:val="24"/>
          <w:szCs w:val="24"/>
        </w:rPr>
        <w:t xml:space="preserve">ties </w:t>
      </w:r>
      <w:r w:rsidR="00FF0147" w:rsidRPr="00D40DC5">
        <w:rPr>
          <w:rFonts w:ascii="Arial" w:hAnsi="Arial" w:cs="Arial"/>
          <w:sz w:val="24"/>
          <w:szCs w:val="24"/>
        </w:rPr>
        <w:lastRenderedPageBreak/>
        <w:t xml:space="preserve">that can be studied empirically, as is argued in Jones 2011; MacLeod 2013; </w:t>
      </w:r>
      <w:proofErr w:type="spellStart"/>
      <w:r w:rsidR="00FF0147" w:rsidRPr="00D40DC5">
        <w:rPr>
          <w:rFonts w:ascii="Arial" w:hAnsi="Arial" w:cs="Arial"/>
          <w:sz w:val="24"/>
          <w:szCs w:val="24"/>
        </w:rPr>
        <w:t>Steets</w:t>
      </w:r>
      <w:proofErr w:type="spellEnd"/>
      <w:r w:rsidR="00FF0147" w:rsidRPr="00D40DC5">
        <w:rPr>
          <w:rFonts w:ascii="Arial" w:hAnsi="Arial" w:cs="Arial"/>
          <w:sz w:val="24"/>
          <w:szCs w:val="24"/>
        </w:rPr>
        <w:t xml:space="preserve"> 2015). </w:t>
      </w:r>
    </w:p>
    <w:p w14:paraId="2AE80097" w14:textId="18E40319" w:rsidR="00276C78" w:rsidRPr="00D40DC5" w:rsidDel="00276C78" w:rsidRDefault="00F67645">
      <w:pPr>
        <w:pStyle w:val="Body"/>
        <w:spacing w:line="480" w:lineRule="auto"/>
        <w:jc w:val="both"/>
        <w:rPr>
          <w:rFonts w:ascii="Arial" w:eastAsia="Arial" w:hAnsi="Arial" w:cs="Arial"/>
          <w:sz w:val="24"/>
          <w:szCs w:val="24"/>
        </w:rPr>
      </w:pPr>
      <w:r w:rsidRPr="00D40DC5">
        <w:rPr>
          <w:rFonts w:ascii="Arial" w:hAnsi="Arial"/>
          <w:sz w:val="24"/>
          <w:szCs w:val="24"/>
        </w:rPr>
        <w:t xml:space="preserve">One </w:t>
      </w:r>
      <w:r w:rsidRPr="00D40DC5">
        <w:rPr>
          <w:rFonts w:ascii="Arial" w:hAnsi="Arial"/>
          <w:sz w:val="24"/>
          <w:szCs w:val="24"/>
          <w:lang w:val="en-US"/>
        </w:rPr>
        <w:t xml:space="preserve">way to avoid this pitfall is to explore the </w:t>
      </w:r>
      <w:proofErr w:type="spellStart"/>
      <w:r w:rsidRPr="00D40DC5">
        <w:rPr>
          <w:rFonts w:ascii="Arial" w:hAnsi="Arial"/>
          <w:sz w:val="24"/>
          <w:szCs w:val="24"/>
          <w:lang w:val="en-US"/>
        </w:rPr>
        <w:t>discours</w:t>
      </w:r>
      <w:r w:rsidR="00276C78">
        <w:rPr>
          <w:rFonts w:ascii="Arial" w:hAnsi="Arial"/>
          <w:sz w:val="24"/>
          <w:szCs w:val="24"/>
          <w:lang w:val="en-US"/>
        </w:rPr>
        <w:t>ive</w:t>
      </w:r>
      <w:proofErr w:type="spellEnd"/>
      <w:r w:rsidR="00276C78">
        <w:rPr>
          <w:rFonts w:ascii="Arial" w:hAnsi="Arial"/>
          <w:sz w:val="24"/>
          <w:szCs w:val="24"/>
          <w:lang w:val="en-US"/>
        </w:rPr>
        <w:t xml:space="preserve"> dimensions</w:t>
      </w:r>
      <w:r w:rsidRPr="00D40DC5">
        <w:rPr>
          <w:rFonts w:ascii="Arial" w:hAnsi="Arial"/>
          <w:sz w:val="24"/>
          <w:szCs w:val="24"/>
          <w:lang w:val="en-US"/>
        </w:rPr>
        <w:t xml:space="preserve"> </w:t>
      </w:r>
      <w:proofErr w:type="gramStart"/>
      <w:r w:rsidR="00276C78">
        <w:rPr>
          <w:rFonts w:ascii="Arial" w:hAnsi="Arial"/>
          <w:sz w:val="24"/>
          <w:szCs w:val="24"/>
          <w:lang w:val="en-US"/>
        </w:rPr>
        <w:t xml:space="preserve">of </w:t>
      </w:r>
      <w:r w:rsidRPr="00D40DC5">
        <w:rPr>
          <w:rFonts w:ascii="Arial" w:hAnsi="Arial"/>
          <w:sz w:val="24"/>
          <w:szCs w:val="24"/>
          <w:lang w:val="en-US"/>
        </w:rPr>
        <w:t xml:space="preserve"> architectural</w:t>
      </w:r>
      <w:proofErr w:type="gramEnd"/>
      <w:r w:rsidRPr="00D40DC5">
        <w:rPr>
          <w:rFonts w:ascii="Arial" w:hAnsi="Arial"/>
          <w:sz w:val="24"/>
          <w:szCs w:val="24"/>
          <w:lang w:val="en-US"/>
        </w:rPr>
        <w:t xml:space="preserve"> forms, materials or details</w:t>
      </w:r>
      <w:r w:rsidR="00276C78">
        <w:rPr>
          <w:rFonts w:ascii="Arial" w:hAnsi="Arial"/>
          <w:sz w:val="24"/>
          <w:szCs w:val="24"/>
          <w:lang w:val="en-US"/>
        </w:rPr>
        <w:t xml:space="preserve">, thus focusing on how they </w:t>
      </w:r>
      <w:r w:rsidRPr="00D40DC5">
        <w:rPr>
          <w:rFonts w:ascii="Arial" w:hAnsi="Arial"/>
          <w:sz w:val="24"/>
          <w:szCs w:val="24"/>
          <w:lang w:val="en-US"/>
        </w:rPr>
        <w:t>are utili</w:t>
      </w:r>
      <w:r w:rsidR="007A13D8">
        <w:rPr>
          <w:rFonts w:ascii="Arial" w:hAnsi="Arial"/>
          <w:sz w:val="24"/>
          <w:szCs w:val="24"/>
          <w:lang w:val="en-US"/>
        </w:rPr>
        <w:t>z</w:t>
      </w:r>
      <w:r w:rsidRPr="00D40DC5">
        <w:rPr>
          <w:rFonts w:ascii="Arial" w:hAnsi="Arial"/>
          <w:sz w:val="24"/>
          <w:szCs w:val="24"/>
          <w:lang w:val="en-US"/>
        </w:rPr>
        <w:t>ed and put to work</w:t>
      </w:r>
      <w:r w:rsidR="00276C78">
        <w:rPr>
          <w:rFonts w:ascii="Arial" w:hAnsi="Arial"/>
          <w:sz w:val="24"/>
          <w:szCs w:val="24"/>
          <w:lang w:val="en-US"/>
        </w:rPr>
        <w:t xml:space="preserve"> </w:t>
      </w:r>
      <w:r w:rsidRPr="00D40DC5">
        <w:rPr>
          <w:rFonts w:ascii="Arial" w:hAnsi="Arial"/>
          <w:sz w:val="24"/>
          <w:szCs w:val="24"/>
          <w:lang w:val="en-US"/>
        </w:rPr>
        <w:t xml:space="preserve">in </w:t>
      </w:r>
      <w:r w:rsidR="00276C78">
        <w:rPr>
          <w:rFonts w:ascii="Arial" w:hAnsi="Arial"/>
          <w:sz w:val="24"/>
          <w:szCs w:val="24"/>
          <w:lang w:val="en-US"/>
        </w:rPr>
        <w:t>the service of social and political ideas</w:t>
      </w:r>
      <w:r w:rsidRPr="00D40DC5">
        <w:rPr>
          <w:rFonts w:ascii="Arial" w:hAnsi="Arial"/>
          <w:sz w:val="24"/>
          <w:szCs w:val="24"/>
          <w:lang w:val="en-US"/>
        </w:rPr>
        <w:t xml:space="preserve">. </w:t>
      </w:r>
      <w:r w:rsidRPr="00D40DC5">
        <w:rPr>
          <w:rFonts w:ascii="Arial" w:hAnsi="Arial"/>
          <w:sz w:val="24"/>
          <w:szCs w:val="24"/>
        </w:rPr>
        <w:t>A</w:t>
      </w:r>
      <w:r w:rsidRPr="00D40DC5">
        <w:rPr>
          <w:rFonts w:ascii="Arial" w:hAnsi="Arial"/>
          <w:sz w:val="24"/>
          <w:szCs w:val="24"/>
          <w:lang w:val="en-US"/>
        </w:rPr>
        <w:t xml:space="preserve">n example of this sensitivity is to be found in Annette </w:t>
      </w:r>
      <w:r w:rsidRPr="00D40DC5">
        <w:rPr>
          <w:rFonts w:ascii="Arial" w:hAnsi="Arial"/>
          <w:sz w:val="24"/>
          <w:szCs w:val="24"/>
        </w:rPr>
        <w:t>Fierro</w:t>
      </w:r>
      <w:r w:rsidRPr="00D40DC5">
        <w:rPr>
          <w:rFonts w:ascii="Arial" w:hAnsi="Arial"/>
          <w:sz w:val="24"/>
          <w:szCs w:val="24"/>
          <w:lang w:val="en-US"/>
        </w:rPr>
        <w:t>’s (2006) work on glass and the ways in which glass was</w:t>
      </w:r>
      <w:r w:rsidR="00276C78">
        <w:rPr>
          <w:rFonts w:ascii="Arial" w:hAnsi="Arial"/>
          <w:sz w:val="24"/>
          <w:szCs w:val="24"/>
          <w:lang w:val="en-US"/>
        </w:rPr>
        <w:t>, for example,</w:t>
      </w:r>
      <w:r w:rsidRPr="00D40DC5">
        <w:rPr>
          <w:rFonts w:ascii="Arial" w:hAnsi="Arial"/>
          <w:sz w:val="24"/>
          <w:szCs w:val="24"/>
          <w:lang w:val="en-US"/>
        </w:rPr>
        <w:t xml:space="preserve"> positioned in political and architectural discourse surrounding the </w:t>
      </w:r>
      <w:r w:rsidRPr="00D40DC5">
        <w:rPr>
          <w:rFonts w:ascii="Arial" w:hAnsi="Arial"/>
          <w:i/>
          <w:iCs/>
          <w:sz w:val="24"/>
          <w:szCs w:val="24"/>
          <w:lang w:val="en-US"/>
        </w:rPr>
        <w:t xml:space="preserve">Grand Projects </w:t>
      </w:r>
      <w:r w:rsidRPr="00D40DC5">
        <w:rPr>
          <w:rFonts w:ascii="Arial" w:hAnsi="Arial"/>
          <w:sz w:val="24"/>
          <w:szCs w:val="24"/>
          <w:lang w:val="en-US"/>
        </w:rPr>
        <w:t xml:space="preserve">of Paris in the 1980s and 90s. In </w:t>
      </w:r>
      <w:r w:rsidR="007A13D8">
        <w:rPr>
          <w:rFonts w:ascii="Arial" w:hAnsi="Arial"/>
          <w:sz w:val="24"/>
          <w:szCs w:val="24"/>
          <w:lang w:val="en-US"/>
        </w:rPr>
        <w:t xml:space="preserve">Fierro’s </w:t>
      </w:r>
      <w:r w:rsidRPr="00D40DC5">
        <w:rPr>
          <w:rFonts w:ascii="Arial" w:hAnsi="Arial"/>
          <w:sz w:val="24"/>
          <w:szCs w:val="24"/>
          <w:lang w:val="en-US"/>
        </w:rPr>
        <w:t>account, glass is a building material with significant symbolic associations to the discourses of transparency so common in European political discourse</w:t>
      </w:r>
      <w:r w:rsidR="00276C78">
        <w:rPr>
          <w:rFonts w:ascii="Arial" w:hAnsi="Arial"/>
          <w:sz w:val="24"/>
          <w:szCs w:val="24"/>
          <w:lang w:val="en-US"/>
        </w:rPr>
        <w:t>.</w:t>
      </w:r>
      <w:r w:rsidRPr="00D40DC5">
        <w:rPr>
          <w:rFonts w:ascii="Arial" w:hAnsi="Arial"/>
          <w:sz w:val="24"/>
          <w:szCs w:val="24"/>
          <w:lang w:val="en-US"/>
        </w:rPr>
        <w:t xml:space="preserve"> </w:t>
      </w:r>
      <w:r w:rsidR="00276C78">
        <w:rPr>
          <w:rFonts w:ascii="Arial" w:hAnsi="Arial"/>
          <w:sz w:val="24"/>
          <w:szCs w:val="24"/>
          <w:lang w:val="en-US"/>
        </w:rPr>
        <w:t>B</w:t>
      </w:r>
      <w:r w:rsidRPr="00D40DC5">
        <w:rPr>
          <w:rFonts w:ascii="Arial" w:hAnsi="Arial"/>
          <w:sz w:val="24"/>
          <w:szCs w:val="24"/>
          <w:lang w:val="en-US"/>
        </w:rPr>
        <w:t>ut these connections are context-specific and contestable, not least as glass has a variety of symbolic affordances (for example with respect to political tropes of democracy, or discourses of public-private</w:t>
      </w:r>
      <w:r w:rsidRPr="00D40DC5">
        <w:rPr>
          <w:rFonts w:ascii="Arial" w:hAnsi="Arial"/>
          <w:sz w:val="24"/>
          <w:szCs w:val="24"/>
        </w:rPr>
        <w:t xml:space="preserve">).  </w:t>
      </w:r>
    </w:p>
    <w:p w14:paraId="216B7B5F" w14:textId="339A25AD" w:rsidR="004E57FA" w:rsidRPr="00D40DC5" w:rsidRDefault="00276C78" w:rsidP="00D40DC5">
      <w:pPr>
        <w:pStyle w:val="Body"/>
        <w:spacing w:line="480" w:lineRule="auto"/>
        <w:jc w:val="both"/>
        <w:rPr>
          <w:rFonts w:ascii="Arial" w:eastAsia="Arial" w:hAnsi="Arial" w:cs="Arial"/>
          <w:sz w:val="24"/>
          <w:szCs w:val="24"/>
        </w:rPr>
      </w:pPr>
      <w:r>
        <w:rPr>
          <w:rFonts w:ascii="Arial" w:hAnsi="Arial"/>
          <w:sz w:val="24"/>
          <w:szCs w:val="24"/>
          <w:lang w:val="en-US"/>
        </w:rPr>
        <w:t>The m</w:t>
      </w:r>
      <w:r w:rsidR="00F67645" w:rsidRPr="00D40DC5">
        <w:rPr>
          <w:rFonts w:ascii="Arial" w:hAnsi="Arial"/>
          <w:sz w:val="24"/>
          <w:szCs w:val="24"/>
          <w:lang w:val="en-US"/>
        </w:rPr>
        <w:t>useum is not reducible to architecture (</w:t>
      </w:r>
      <w:proofErr w:type="spellStart"/>
      <w:r w:rsidR="00F67645" w:rsidRPr="00D40DC5">
        <w:rPr>
          <w:rFonts w:ascii="Arial" w:hAnsi="Arial"/>
          <w:sz w:val="24"/>
          <w:szCs w:val="24"/>
          <w:lang w:val="en-US"/>
        </w:rPr>
        <w:t>Giebelhausen</w:t>
      </w:r>
      <w:proofErr w:type="spellEnd"/>
      <w:r w:rsidR="00F67645" w:rsidRPr="00D40DC5">
        <w:rPr>
          <w:rFonts w:ascii="Arial" w:hAnsi="Arial"/>
          <w:sz w:val="24"/>
          <w:szCs w:val="24"/>
          <w:lang w:val="en-US"/>
        </w:rPr>
        <w:t xml:space="preserve"> </w:t>
      </w:r>
      <w:r w:rsidR="00D40DC5" w:rsidRPr="00D40DC5">
        <w:rPr>
          <w:rFonts w:ascii="Arial" w:hAnsi="Arial"/>
          <w:sz w:val="24"/>
          <w:szCs w:val="24"/>
          <w:lang w:val="en-US"/>
        </w:rPr>
        <w:t>2002</w:t>
      </w:r>
      <w:r w:rsidR="00F67645" w:rsidRPr="00D40DC5">
        <w:rPr>
          <w:rFonts w:ascii="Arial" w:hAnsi="Arial"/>
          <w:sz w:val="24"/>
          <w:szCs w:val="24"/>
          <w:lang w:val="en-US"/>
        </w:rPr>
        <w:t>)</w:t>
      </w:r>
      <w:r w:rsidR="00EC0BFF">
        <w:rPr>
          <w:rFonts w:ascii="Arial" w:hAnsi="Arial"/>
          <w:sz w:val="24"/>
          <w:szCs w:val="24"/>
          <w:lang w:val="en-US"/>
        </w:rPr>
        <w:t>. However</w:t>
      </w:r>
      <w:r w:rsidR="00F67645" w:rsidRPr="00D40DC5">
        <w:rPr>
          <w:rFonts w:ascii="Arial" w:hAnsi="Arial"/>
          <w:sz w:val="24"/>
          <w:szCs w:val="24"/>
          <w:lang w:val="en-US"/>
        </w:rPr>
        <w:t xml:space="preserve"> </w:t>
      </w:r>
      <w:r w:rsidR="00EC0BFF">
        <w:rPr>
          <w:rFonts w:ascii="Arial" w:hAnsi="Arial"/>
          <w:sz w:val="24"/>
          <w:szCs w:val="24"/>
          <w:lang w:val="en-US"/>
        </w:rPr>
        <w:t xml:space="preserve">the matter of </w:t>
      </w:r>
      <w:r w:rsidR="00F67645" w:rsidRPr="00D40DC5">
        <w:rPr>
          <w:rFonts w:ascii="Arial" w:hAnsi="Arial"/>
          <w:sz w:val="24"/>
          <w:szCs w:val="24"/>
          <w:lang w:val="en-US"/>
        </w:rPr>
        <w:t>how architecture is mobili</w:t>
      </w:r>
      <w:r w:rsidR="00482403">
        <w:rPr>
          <w:rFonts w:ascii="Arial" w:hAnsi="Arial"/>
          <w:sz w:val="24"/>
          <w:szCs w:val="24"/>
          <w:lang w:val="en-US"/>
        </w:rPr>
        <w:t>z</w:t>
      </w:r>
      <w:r w:rsidR="00F67645" w:rsidRPr="00D40DC5">
        <w:rPr>
          <w:rFonts w:ascii="Arial" w:hAnsi="Arial"/>
          <w:sz w:val="24"/>
          <w:szCs w:val="24"/>
          <w:lang w:val="en-US"/>
        </w:rPr>
        <w:t xml:space="preserve">ed to </w:t>
      </w:r>
      <w:r w:rsidR="00F67645" w:rsidRPr="00D40DC5">
        <w:rPr>
          <w:rFonts w:ascii="Arial" w:hAnsi="Arial"/>
          <w:sz w:val="24"/>
          <w:szCs w:val="24"/>
        </w:rPr>
        <w:t xml:space="preserve">‘do’ </w:t>
      </w:r>
      <w:r w:rsidR="00F67645" w:rsidRPr="00D40DC5">
        <w:rPr>
          <w:rFonts w:ascii="Arial" w:hAnsi="Arial"/>
          <w:sz w:val="24"/>
          <w:szCs w:val="24"/>
          <w:lang w:val="en-US"/>
        </w:rPr>
        <w:t>things in specific contexts</w:t>
      </w:r>
      <w:r w:rsidR="00EC0BFF">
        <w:rPr>
          <w:rFonts w:ascii="Arial" w:hAnsi="Arial"/>
          <w:sz w:val="24"/>
          <w:szCs w:val="24"/>
        </w:rPr>
        <w:t xml:space="preserve">, </w:t>
      </w:r>
      <w:r w:rsidR="00F67645" w:rsidRPr="00D40DC5">
        <w:rPr>
          <w:rFonts w:ascii="Arial" w:hAnsi="Arial"/>
          <w:sz w:val="24"/>
          <w:szCs w:val="24"/>
          <w:lang w:val="en-US"/>
        </w:rPr>
        <w:t xml:space="preserve">such as </w:t>
      </w:r>
      <w:r w:rsidR="00F67645" w:rsidRPr="00D40DC5">
        <w:rPr>
          <w:rFonts w:ascii="Arial" w:hAnsi="Arial"/>
          <w:sz w:val="24"/>
          <w:szCs w:val="24"/>
        </w:rPr>
        <w:t>‘</w:t>
      </w:r>
      <w:r w:rsidR="00F67645" w:rsidRPr="00D40DC5">
        <w:rPr>
          <w:rFonts w:ascii="Arial" w:hAnsi="Arial"/>
          <w:sz w:val="24"/>
          <w:szCs w:val="24"/>
          <w:lang w:val="en-US"/>
        </w:rPr>
        <w:t xml:space="preserve">[stabilizing] social life [giving] structure to social institutions, durability to social networks, persistence to </w:t>
      </w:r>
      <w:proofErr w:type="spellStart"/>
      <w:r w:rsidR="00F67645" w:rsidRPr="00D40DC5">
        <w:rPr>
          <w:rFonts w:ascii="Arial" w:hAnsi="Arial"/>
          <w:sz w:val="24"/>
          <w:szCs w:val="24"/>
          <w:lang w:val="en-US"/>
        </w:rPr>
        <w:t>behaviour</w:t>
      </w:r>
      <w:proofErr w:type="spellEnd"/>
      <w:r w:rsidR="00F67645" w:rsidRPr="00D40DC5">
        <w:rPr>
          <w:rFonts w:ascii="Arial" w:hAnsi="Arial"/>
          <w:sz w:val="24"/>
          <w:szCs w:val="24"/>
          <w:lang w:val="en-US"/>
        </w:rPr>
        <w:t xml:space="preserve"> patterns' (</w:t>
      </w:r>
      <w:proofErr w:type="spellStart"/>
      <w:r w:rsidR="00F67645" w:rsidRPr="00D40DC5">
        <w:rPr>
          <w:rFonts w:ascii="Arial" w:hAnsi="Arial"/>
          <w:sz w:val="24"/>
          <w:szCs w:val="24"/>
          <w:lang w:val="en-US"/>
        </w:rPr>
        <w:t>Gieryn</w:t>
      </w:r>
      <w:proofErr w:type="spellEnd"/>
      <w:r w:rsidR="00F67645" w:rsidRPr="00D40DC5">
        <w:rPr>
          <w:rFonts w:ascii="Arial" w:hAnsi="Arial"/>
          <w:sz w:val="24"/>
          <w:szCs w:val="24"/>
          <w:lang w:val="en-US"/>
        </w:rPr>
        <w:t xml:space="preserve"> 2002: 35)</w:t>
      </w:r>
      <w:r w:rsidR="00EC0BFF">
        <w:rPr>
          <w:rFonts w:ascii="Arial" w:hAnsi="Arial"/>
          <w:sz w:val="24"/>
          <w:szCs w:val="24"/>
          <w:lang w:val="en-US"/>
        </w:rPr>
        <w:t>,</w:t>
      </w:r>
      <w:r w:rsidR="00F67645" w:rsidRPr="00D40DC5">
        <w:rPr>
          <w:rFonts w:ascii="Arial" w:hAnsi="Arial"/>
          <w:sz w:val="24"/>
          <w:szCs w:val="24"/>
          <w:lang w:val="en-US"/>
        </w:rPr>
        <w:t xml:space="preserve"> is an fruitful line of inquiry.</w:t>
      </w:r>
      <w:r w:rsidR="00DE2191">
        <w:rPr>
          <w:rFonts w:ascii="Arial" w:hAnsi="Arial"/>
          <w:sz w:val="24"/>
          <w:szCs w:val="24"/>
          <w:lang w:val="en-US"/>
        </w:rPr>
        <w:t xml:space="preserve"> </w:t>
      </w:r>
      <w:r w:rsidR="00D40DC5" w:rsidRPr="00D40DC5">
        <w:rPr>
          <w:rFonts w:ascii="Arial" w:hAnsi="Arial"/>
          <w:sz w:val="24"/>
          <w:szCs w:val="24"/>
        </w:rPr>
        <w:t>The</w:t>
      </w:r>
      <w:r w:rsidR="00F67645" w:rsidRPr="00D40DC5">
        <w:rPr>
          <w:rFonts w:ascii="Arial" w:hAnsi="Arial"/>
          <w:sz w:val="24"/>
          <w:szCs w:val="24"/>
        </w:rPr>
        <w:t xml:space="preserve"> clutch of studies discussed here help us recogni</w:t>
      </w:r>
      <w:r w:rsidR="00EC0BFF">
        <w:rPr>
          <w:rFonts w:ascii="Arial" w:hAnsi="Arial"/>
          <w:sz w:val="24"/>
          <w:szCs w:val="24"/>
        </w:rPr>
        <w:t>z</w:t>
      </w:r>
      <w:r w:rsidR="00F67645" w:rsidRPr="00D40DC5">
        <w:rPr>
          <w:rFonts w:ascii="Arial" w:hAnsi="Arial"/>
          <w:sz w:val="24"/>
          <w:szCs w:val="24"/>
        </w:rPr>
        <w:t xml:space="preserve">e the ways in which buildings can take on the values, priorities and meanings that are derived from </w:t>
      </w:r>
      <w:r w:rsidR="00EC0BFF">
        <w:rPr>
          <w:rFonts w:ascii="Arial" w:hAnsi="Arial"/>
          <w:sz w:val="24"/>
          <w:szCs w:val="24"/>
        </w:rPr>
        <w:t>(</w:t>
      </w:r>
      <w:proofErr w:type="spellStart"/>
      <w:r w:rsidR="00F67645" w:rsidRPr="00D40DC5">
        <w:rPr>
          <w:rFonts w:ascii="Arial" w:hAnsi="Arial"/>
          <w:sz w:val="24"/>
          <w:szCs w:val="24"/>
        </w:rPr>
        <w:t>i</w:t>
      </w:r>
      <w:proofErr w:type="spellEnd"/>
      <w:r w:rsidR="00F67645" w:rsidRPr="00D40DC5">
        <w:rPr>
          <w:rFonts w:ascii="Arial" w:hAnsi="Arial"/>
          <w:sz w:val="24"/>
          <w:szCs w:val="24"/>
        </w:rPr>
        <w:t xml:space="preserve">) powerful political and economic individuals and institutions who commission museum buildings or </w:t>
      </w:r>
      <w:r w:rsidR="00EC0BFF">
        <w:rPr>
          <w:rFonts w:ascii="Arial" w:hAnsi="Arial"/>
          <w:sz w:val="24"/>
          <w:szCs w:val="24"/>
        </w:rPr>
        <w:t>(</w:t>
      </w:r>
      <w:r w:rsidR="00F67645" w:rsidRPr="00D40DC5">
        <w:rPr>
          <w:rFonts w:ascii="Arial" w:hAnsi="Arial"/>
          <w:sz w:val="24"/>
          <w:szCs w:val="24"/>
        </w:rPr>
        <w:t xml:space="preserve">ii) from sociological readings derived from a </w:t>
      </w:r>
      <w:r w:rsidR="00EC0BFF">
        <w:rPr>
          <w:rFonts w:ascii="Arial" w:hAnsi="Arial"/>
          <w:sz w:val="24"/>
          <w:szCs w:val="24"/>
        </w:rPr>
        <w:t xml:space="preserve">rigorous </w:t>
      </w:r>
      <w:r w:rsidR="00F67645" w:rsidRPr="00D40DC5">
        <w:rPr>
          <w:rFonts w:ascii="Arial" w:hAnsi="Arial"/>
          <w:sz w:val="24"/>
          <w:szCs w:val="24"/>
        </w:rPr>
        <w:t xml:space="preserve">analysis of social order. However, and with respect to the former point, while museum architecture is </w:t>
      </w:r>
      <w:r w:rsidR="00F67645" w:rsidRPr="00D40DC5">
        <w:rPr>
          <w:rFonts w:ascii="Arial" w:hAnsi="Arial"/>
          <w:i/>
          <w:iCs/>
          <w:sz w:val="24"/>
          <w:szCs w:val="24"/>
        </w:rPr>
        <w:t xml:space="preserve">always </w:t>
      </w:r>
      <w:r w:rsidR="00F67645" w:rsidRPr="00D40DC5">
        <w:rPr>
          <w:rFonts w:ascii="Arial" w:hAnsi="Arial"/>
          <w:sz w:val="24"/>
          <w:szCs w:val="24"/>
        </w:rPr>
        <w:t xml:space="preserve">commissioned and designed with </w:t>
      </w:r>
      <w:r w:rsidR="00F67645" w:rsidRPr="00D40DC5">
        <w:rPr>
          <w:rFonts w:ascii="Arial" w:hAnsi="Arial"/>
          <w:sz w:val="24"/>
          <w:szCs w:val="24"/>
        </w:rPr>
        <w:lastRenderedPageBreak/>
        <w:t xml:space="preserve">particular uses, users and projects in mind, as the next section </w:t>
      </w:r>
      <w:r w:rsidR="00EC0BFF">
        <w:rPr>
          <w:rFonts w:ascii="Arial" w:hAnsi="Arial"/>
          <w:sz w:val="24"/>
          <w:szCs w:val="24"/>
        </w:rPr>
        <w:t>shows</w:t>
      </w:r>
      <w:r w:rsidR="00F67645" w:rsidRPr="00D40DC5">
        <w:rPr>
          <w:rFonts w:ascii="Arial" w:hAnsi="Arial"/>
          <w:sz w:val="24"/>
          <w:szCs w:val="24"/>
        </w:rPr>
        <w:t xml:space="preserve">, these aspirations seldom survive contact with reality (Lefebvre 1991).  </w:t>
      </w:r>
    </w:p>
    <w:p w14:paraId="3368AF2C" w14:textId="77777777" w:rsidR="004E57FA" w:rsidRDefault="004E57FA">
      <w:pPr>
        <w:pStyle w:val="CommentText"/>
        <w:spacing w:line="480" w:lineRule="auto"/>
        <w:rPr>
          <w:rFonts w:ascii="Arial" w:eastAsia="Arial" w:hAnsi="Arial" w:cs="Arial"/>
        </w:rPr>
      </w:pPr>
    </w:p>
    <w:p w14:paraId="521505A6" w14:textId="77777777" w:rsidR="004E57FA" w:rsidRDefault="00F67645">
      <w:pPr>
        <w:pStyle w:val="Textbody"/>
        <w:spacing w:after="200" w:line="480" w:lineRule="auto"/>
        <w:jc w:val="both"/>
        <w:rPr>
          <w:rFonts w:ascii="Arial" w:eastAsia="Arial" w:hAnsi="Arial" w:cs="Arial"/>
        </w:rPr>
      </w:pPr>
      <w:r>
        <w:rPr>
          <w:rFonts w:ascii="Arial" w:hAnsi="Arial"/>
          <w:b/>
          <w:bCs/>
        </w:rPr>
        <w:t>Museum Architecture is in Use</w:t>
      </w:r>
    </w:p>
    <w:p w14:paraId="0B8682E8" w14:textId="564C98B0" w:rsidR="004E57FA" w:rsidRDefault="00F67645">
      <w:pPr>
        <w:pStyle w:val="CommentText"/>
        <w:spacing w:after="200" w:line="480" w:lineRule="auto"/>
        <w:jc w:val="both"/>
        <w:rPr>
          <w:rFonts w:ascii="Arial" w:eastAsia="Arial" w:hAnsi="Arial" w:cs="Arial"/>
        </w:rPr>
      </w:pPr>
      <w:r>
        <w:rPr>
          <w:rFonts w:ascii="Arial" w:hAnsi="Arial"/>
        </w:rPr>
        <w:t xml:space="preserve">If the approaches </w:t>
      </w:r>
      <w:r w:rsidR="00EC0BFF">
        <w:rPr>
          <w:rFonts w:ascii="Arial" w:hAnsi="Arial"/>
        </w:rPr>
        <w:t xml:space="preserve">discussed in the previous section </w:t>
      </w:r>
      <w:r>
        <w:rPr>
          <w:rFonts w:ascii="Arial" w:hAnsi="Arial"/>
        </w:rPr>
        <w:t>s</w:t>
      </w:r>
      <w:r w:rsidR="007A13D8">
        <w:rPr>
          <w:rFonts w:ascii="Arial" w:hAnsi="Arial"/>
        </w:rPr>
        <w:t>eek</w:t>
      </w:r>
      <w:r>
        <w:rPr>
          <w:rFonts w:ascii="Arial" w:hAnsi="Arial"/>
        </w:rPr>
        <w:t xml:space="preserve"> to stabili</w:t>
      </w:r>
      <w:r w:rsidR="00482403">
        <w:rPr>
          <w:rFonts w:ascii="Arial" w:hAnsi="Arial"/>
        </w:rPr>
        <w:t>z</w:t>
      </w:r>
      <w:r>
        <w:rPr>
          <w:rFonts w:ascii="Arial" w:hAnsi="Arial"/>
        </w:rPr>
        <w:t xml:space="preserve">e architecture vis-a-vis social order, another </w:t>
      </w:r>
      <w:r w:rsidR="00D40DC5">
        <w:rPr>
          <w:rFonts w:ascii="Arial" w:hAnsi="Arial"/>
        </w:rPr>
        <w:t xml:space="preserve">possibility for researchers </w:t>
      </w:r>
      <w:r>
        <w:rPr>
          <w:rFonts w:ascii="Arial" w:hAnsi="Arial"/>
        </w:rPr>
        <w:t xml:space="preserve">is to study museum architecture </w:t>
      </w:r>
      <w:r w:rsidR="00EC0BFF">
        <w:rPr>
          <w:rFonts w:ascii="Arial" w:hAnsi="Arial"/>
        </w:rPr>
        <w:t xml:space="preserve">is animated </w:t>
      </w:r>
      <w:r w:rsidR="007A13D8">
        <w:rPr>
          <w:rFonts w:ascii="Arial" w:hAnsi="Arial"/>
        </w:rPr>
        <w:t xml:space="preserve">in </w:t>
      </w:r>
      <w:r>
        <w:rPr>
          <w:rFonts w:ascii="Arial" w:hAnsi="Arial"/>
        </w:rPr>
        <w:t xml:space="preserve">use. This is a </w:t>
      </w:r>
      <w:r w:rsidR="00D40DC5">
        <w:rPr>
          <w:rFonts w:ascii="Arial" w:hAnsi="Arial"/>
        </w:rPr>
        <w:t>‘</w:t>
      </w:r>
      <w:r>
        <w:rPr>
          <w:rFonts w:ascii="Arial" w:hAnsi="Arial"/>
        </w:rPr>
        <w:t>sociological</w:t>
      </w:r>
      <w:r w:rsidR="00D40DC5">
        <w:rPr>
          <w:rFonts w:ascii="Arial" w:hAnsi="Arial"/>
        </w:rPr>
        <w:t>’</w:t>
      </w:r>
      <w:r>
        <w:rPr>
          <w:rFonts w:ascii="Arial" w:hAnsi="Arial"/>
        </w:rPr>
        <w:t xml:space="preserve"> starting point; any such analys</w:t>
      </w:r>
      <w:r w:rsidR="00D40DC5">
        <w:rPr>
          <w:rFonts w:ascii="Arial" w:hAnsi="Arial"/>
        </w:rPr>
        <w:t>e</w:t>
      </w:r>
      <w:r>
        <w:rPr>
          <w:rFonts w:ascii="Arial" w:hAnsi="Arial"/>
        </w:rPr>
        <w:t xml:space="preserve">s must avoid metaphorically freezing the building in aspic, </w:t>
      </w:r>
      <w:r w:rsidR="00D40DC5">
        <w:rPr>
          <w:rFonts w:ascii="Arial" w:hAnsi="Arial"/>
        </w:rPr>
        <w:t>and</w:t>
      </w:r>
      <w:r>
        <w:rPr>
          <w:rFonts w:ascii="Arial" w:hAnsi="Arial"/>
        </w:rPr>
        <w:t xml:space="preserve"> understand architecture </w:t>
      </w:r>
      <w:r w:rsidR="00D40DC5">
        <w:rPr>
          <w:rFonts w:ascii="Arial" w:hAnsi="Arial"/>
        </w:rPr>
        <w:t xml:space="preserve">not </w:t>
      </w:r>
      <w:r>
        <w:rPr>
          <w:rFonts w:ascii="Arial" w:hAnsi="Arial"/>
        </w:rPr>
        <w:t>as a stand</w:t>
      </w:r>
      <w:r w:rsidR="00EC0BFF">
        <w:rPr>
          <w:rFonts w:ascii="Arial" w:hAnsi="Arial"/>
        </w:rPr>
        <w:t>-</w:t>
      </w:r>
      <w:r>
        <w:rPr>
          <w:rFonts w:ascii="Arial" w:hAnsi="Arial"/>
        </w:rPr>
        <w:t xml:space="preserve">alone piece of art (Wolff 1981; </w:t>
      </w:r>
      <w:proofErr w:type="spellStart"/>
      <w:r>
        <w:rPr>
          <w:rFonts w:ascii="Arial" w:hAnsi="Arial"/>
        </w:rPr>
        <w:t>Latour</w:t>
      </w:r>
      <w:proofErr w:type="spellEnd"/>
      <w:r>
        <w:rPr>
          <w:rFonts w:ascii="Arial" w:hAnsi="Arial"/>
        </w:rPr>
        <w:t xml:space="preserve"> and </w:t>
      </w:r>
      <w:proofErr w:type="spellStart"/>
      <w:r>
        <w:rPr>
          <w:rFonts w:ascii="Arial" w:hAnsi="Arial"/>
        </w:rPr>
        <w:t>Yaneva</w:t>
      </w:r>
      <w:proofErr w:type="spellEnd"/>
      <w:r>
        <w:rPr>
          <w:rFonts w:ascii="Arial" w:hAnsi="Arial"/>
        </w:rPr>
        <w:t xml:space="preserve"> 2005 for critiques)</w:t>
      </w:r>
      <w:r w:rsidR="000F0B80">
        <w:rPr>
          <w:rFonts w:ascii="Arial" w:hAnsi="Arial"/>
        </w:rPr>
        <w:t xml:space="preserve"> but as a site for all sorts of sense-making social action</w:t>
      </w:r>
      <w:r w:rsidR="00F246AB">
        <w:rPr>
          <w:rFonts w:ascii="Arial" w:hAnsi="Arial"/>
        </w:rPr>
        <w:t>s</w:t>
      </w:r>
      <w:r>
        <w:rPr>
          <w:rFonts w:ascii="Arial" w:hAnsi="Arial"/>
        </w:rPr>
        <w:t xml:space="preserve">. </w:t>
      </w:r>
      <w:r w:rsidR="00F246AB">
        <w:rPr>
          <w:rFonts w:ascii="Arial" w:hAnsi="Arial"/>
        </w:rPr>
        <w:t xml:space="preserve">Such </w:t>
      </w:r>
      <w:r w:rsidR="007A13D8">
        <w:rPr>
          <w:rFonts w:ascii="Arial" w:hAnsi="Arial"/>
        </w:rPr>
        <w:t>action includes t</w:t>
      </w:r>
      <w:r>
        <w:rPr>
          <w:rFonts w:ascii="Arial" w:hAnsi="Arial"/>
        </w:rPr>
        <w:t>he animation that bodies</w:t>
      </w:r>
      <w:r w:rsidR="007A13D8">
        <w:rPr>
          <w:rFonts w:ascii="Arial" w:hAnsi="Arial"/>
        </w:rPr>
        <w:t xml:space="preserve">, those </w:t>
      </w:r>
      <w:r>
        <w:rPr>
          <w:rFonts w:ascii="Arial" w:hAnsi="Arial"/>
        </w:rPr>
        <w:t>of visitors, museum professionals, artists, volunteers, etc.</w:t>
      </w:r>
      <w:r w:rsidR="007A13D8">
        <w:rPr>
          <w:rFonts w:ascii="Arial" w:hAnsi="Arial"/>
        </w:rPr>
        <w:t xml:space="preserve">, </w:t>
      </w:r>
      <w:r>
        <w:rPr>
          <w:rFonts w:ascii="Arial" w:hAnsi="Arial"/>
        </w:rPr>
        <w:t xml:space="preserve">bring </w:t>
      </w:r>
      <w:r w:rsidR="007A13D8">
        <w:rPr>
          <w:rFonts w:ascii="Arial" w:hAnsi="Arial"/>
        </w:rPr>
        <w:t>in</w:t>
      </w:r>
      <w:r>
        <w:rPr>
          <w:rFonts w:ascii="Arial" w:hAnsi="Arial"/>
        </w:rPr>
        <w:t>to architectural spaces through their interactions and how</w:t>
      </w:r>
      <w:r w:rsidR="007A13D8">
        <w:rPr>
          <w:rFonts w:ascii="Arial" w:hAnsi="Arial"/>
        </w:rPr>
        <w:t xml:space="preserve"> the building is</w:t>
      </w:r>
      <w:r>
        <w:rPr>
          <w:rFonts w:ascii="Arial" w:hAnsi="Arial"/>
        </w:rPr>
        <w:t xml:space="preserve"> </w:t>
      </w:r>
      <w:r w:rsidR="00EC0BFF">
        <w:rPr>
          <w:rFonts w:ascii="Arial" w:hAnsi="Arial"/>
        </w:rPr>
        <w:t>put to</w:t>
      </w:r>
      <w:r w:rsidR="00F246AB">
        <w:rPr>
          <w:rFonts w:ascii="Arial" w:hAnsi="Arial"/>
        </w:rPr>
        <w:t xml:space="preserve"> use for </w:t>
      </w:r>
      <w:r>
        <w:rPr>
          <w:rFonts w:ascii="Arial" w:hAnsi="Arial"/>
        </w:rPr>
        <w:t>different social ends.</w:t>
      </w:r>
      <w:r w:rsidR="00F246AB">
        <w:rPr>
          <w:rFonts w:ascii="Arial" w:hAnsi="Arial"/>
        </w:rPr>
        <w:t xml:space="preserve"> T</w:t>
      </w:r>
      <w:r w:rsidR="007A13D8">
        <w:rPr>
          <w:rFonts w:ascii="Arial" w:hAnsi="Arial"/>
        </w:rPr>
        <w:t>his might also include exhibition hardware and the layout of collections</w:t>
      </w:r>
      <w:r w:rsidR="00F246AB">
        <w:rPr>
          <w:rFonts w:ascii="Arial" w:hAnsi="Arial"/>
        </w:rPr>
        <w:t>.</w:t>
      </w:r>
      <w:r w:rsidR="007A13D8">
        <w:rPr>
          <w:rFonts w:ascii="Arial" w:hAnsi="Arial"/>
        </w:rPr>
        <w:t xml:space="preserve"> </w:t>
      </w:r>
      <w:r>
        <w:rPr>
          <w:rFonts w:ascii="Arial" w:hAnsi="Arial"/>
        </w:rPr>
        <w:t xml:space="preserve">This general approach owes much to the ethnographic tradition in sociology (caveats to follow). </w:t>
      </w:r>
    </w:p>
    <w:p w14:paraId="4258AA57" w14:textId="5CC0F62F" w:rsidR="004E57FA" w:rsidRDefault="00F67645">
      <w:pPr>
        <w:pStyle w:val="ListParagraph"/>
        <w:spacing w:line="480" w:lineRule="auto"/>
        <w:ind w:left="0"/>
        <w:jc w:val="both"/>
        <w:rPr>
          <w:rFonts w:ascii="Arial" w:eastAsia="Arial" w:hAnsi="Arial" w:cs="Arial"/>
        </w:rPr>
      </w:pPr>
      <w:r>
        <w:rPr>
          <w:rFonts w:ascii="Arial" w:hAnsi="Arial"/>
        </w:rPr>
        <w:t xml:space="preserve">Museums are social spaces used by lots of different people in lots of different ways. Studying how </w:t>
      </w:r>
      <w:proofErr w:type="gramStart"/>
      <w:r>
        <w:rPr>
          <w:rFonts w:ascii="Arial" w:hAnsi="Arial"/>
        </w:rPr>
        <w:t>use</w:t>
      </w:r>
      <w:proofErr w:type="gramEnd"/>
      <w:r>
        <w:rPr>
          <w:rFonts w:ascii="Arial" w:hAnsi="Arial"/>
        </w:rPr>
        <w:t xml:space="preserve"> transforms or, to put it another way, produces museum architecture</w:t>
      </w:r>
      <w:r w:rsidR="00E254AF">
        <w:rPr>
          <w:rFonts w:ascii="Arial" w:hAnsi="Arial"/>
        </w:rPr>
        <w:t>,</w:t>
      </w:r>
      <w:r>
        <w:rPr>
          <w:rFonts w:ascii="Arial" w:hAnsi="Arial"/>
        </w:rPr>
        <w:t xml:space="preserve"> is sometimes referred to as </w:t>
      </w:r>
      <w:r w:rsidR="006749C6" w:rsidRPr="00CE3DA6">
        <w:rPr>
          <w:rFonts w:ascii="Arial" w:hAnsi="Arial"/>
          <w:i/>
        </w:rPr>
        <w:t>domestication</w:t>
      </w:r>
      <w:r>
        <w:rPr>
          <w:rFonts w:ascii="Arial" w:hAnsi="Arial"/>
        </w:rPr>
        <w:t xml:space="preserve"> (</w:t>
      </w:r>
      <w:proofErr w:type="spellStart"/>
      <w:r>
        <w:rPr>
          <w:rFonts w:ascii="Arial" w:hAnsi="Arial"/>
        </w:rPr>
        <w:t>Steets</w:t>
      </w:r>
      <w:proofErr w:type="spellEnd"/>
      <w:r>
        <w:rPr>
          <w:rFonts w:ascii="Arial" w:hAnsi="Arial"/>
        </w:rPr>
        <w:t xml:space="preserve"> 2015)</w:t>
      </w:r>
      <w:r w:rsidR="00F246AB">
        <w:rPr>
          <w:rFonts w:ascii="Arial" w:hAnsi="Arial"/>
        </w:rPr>
        <w:t>.</w:t>
      </w:r>
      <w:r>
        <w:rPr>
          <w:rFonts w:ascii="Arial" w:hAnsi="Arial"/>
        </w:rPr>
        <w:t xml:space="preserve"> </w:t>
      </w:r>
      <w:proofErr w:type="gramStart"/>
      <w:r w:rsidR="00F246AB">
        <w:rPr>
          <w:rFonts w:ascii="Arial" w:hAnsi="Arial"/>
        </w:rPr>
        <w:t>T</w:t>
      </w:r>
      <w:r>
        <w:rPr>
          <w:rFonts w:ascii="Arial" w:hAnsi="Arial"/>
        </w:rPr>
        <w:t xml:space="preserve">hat is </w:t>
      </w:r>
      <w:r w:rsidR="00F246AB">
        <w:rPr>
          <w:rFonts w:ascii="Arial" w:hAnsi="Arial"/>
        </w:rPr>
        <w:t xml:space="preserve">to say, </w:t>
      </w:r>
      <w:r>
        <w:rPr>
          <w:rFonts w:ascii="Arial" w:hAnsi="Arial"/>
        </w:rPr>
        <w:t xml:space="preserve">the ways in which we change environments through </w:t>
      </w:r>
      <w:r w:rsidR="00F246AB">
        <w:rPr>
          <w:rFonts w:ascii="Arial" w:hAnsi="Arial"/>
        </w:rPr>
        <w:t xml:space="preserve">our </w:t>
      </w:r>
      <w:r>
        <w:rPr>
          <w:rFonts w:ascii="Arial" w:hAnsi="Arial"/>
        </w:rPr>
        <w:t>dwelling</w:t>
      </w:r>
      <w:r w:rsidR="00F246AB">
        <w:rPr>
          <w:rFonts w:ascii="Arial" w:hAnsi="Arial"/>
        </w:rPr>
        <w:t xml:space="preserve"> in them</w:t>
      </w:r>
      <w:r>
        <w:rPr>
          <w:rFonts w:ascii="Arial" w:hAnsi="Arial"/>
        </w:rPr>
        <w:t>.</w:t>
      </w:r>
      <w:proofErr w:type="gramEnd"/>
      <w:r>
        <w:rPr>
          <w:rFonts w:ascii="Arial" w:hAnsi="Arial"/>
        </w:rPr>
        <w:t xml:space="preserve"> </w:t>
      </w:r>
      <w:proofErr w:type="gramStart"/>
      <w:r>
        <w:rPr>
          <w:rFonts w:ascii="Arial" w:hAnsi="Arial"/>
        </w:rPr>
        <w:t>Illuminating the practical character of human-object interaction means being attentive to patterns of practical use, unfettered by a rarified conception of architects and architecture</w:t>
      </w:r>
      <w:r w:rsidR="00EC0BFF">
        <w:rPr>
          <w:rFonts w:ascii="Arial" w:hAnsi="Arial"/>
        </w:rPr>
        <w:t>.</w:t>
      </w:r>
      <w:proofErr w:type="gramEnd"/>
      <w:r>
        <w:rPr>
          <w:rFonts w:ascii="Arial" w:hAnsi="Arial"/>
        </w:rPr>
        <w:t xml:space="preserve"> </w:t>
      </w:r>
      <w:r w:rsidR="00EC0BFF">
        <w:rPr>
          <w:rFonts w:ascii="Arial" w:hAnsi="Arial"/>
        </w:rPr>
        <w:t xml:space="preserve">Howard </w:t>
      </w:r>
      <w:r>
        <w:rPr>
          <w:rFonts w:ascii="Arial" w:hAnsi="Arial"/>
        </w:rPr>
        <w:t xml:space="preserve">Becker </w:t>
      </w:r>
      <w:r w:rsidR="000F0B80">
        <w:rPr>
          <w:rFonts w:ascii="Arial" w:hAnsi="Arial"/>
        </w:rPr>
        <w:t xml:space="preserve">[1982] </w:t>
      </w:r>
      <w:r>
        <w:rPr>
          <w:rFonts w:ascii="Arial" w:hAnsi="Arial"/>
        </w:rPr>
        <w:t xml:space="preserve">2008 makes a similar </w:t>
      </w:r>
      <w:r>
        <w:rPr>
          <w:rFonts w:ascii="Arial" w:hAnsi="Arial"/>
        </w:rPr>
        <w:lastRenderedPageBreak/>
        <w:t xml:space="preserve">argument with respect to studying art worlds. So, prosaically, it is through </w:t>
      </w:r>
      <w:r w:rsidR="00EC0BFF">
        <w:rPr>
          <w:rFonts w:ascii="Arial" w:hAnsi="Arial"/>
        </w:rPr>
        <w:t xml:space="preserve">the every-day </w:t>
      </w:r>
      <w:r>
        <w:rPr>
          <w:rFonts w:ascii="Arial" w:hAnsi="Arial"/>
        </w:rPr>
        <w:t xml:space="preserve">turning </w:t>
      </w:r>
      <w:r w:rsidR="00EC0BFF">
        <w:rPr>
          <w:rFonts w:ascii="Arial" w:hAnsi="Arial"/>
        </w:rPr>
        <w:t xml:space="preserve">of </w:t>
      </w:r>
      <w:r>
        <w:rPr>
          <w:rFonts w:ascii="Arial" w:hAnsi="Arial"/>
        </w:rPr>
        <w:t>door handles</w:t>
      </w:r>
      <w:r w:rsidR="00F246AB">
        <w:rPr>
          <w:rFonts w:ascii="Arial" w:hAnsi="Arial"/>
        </w:rPr>
        <w:t xml:space="preserve">, </w:t>
      </w:r>
      <w:r>
        <w:rPr>
          <w:rFonts w:ascii="Arial" w:hAnsi="Arial"/>
        </w:rPr>
        <w:t>or by passing pieces of paper through a hole in the floor</w:t>
      </w:r>
      <w:r w:rsidR="00EC0BFF">
        <w:rPr>
          <w:rFonts w:ascii="Arial" w:hAnsi="Arial"/>
        </w:rPr>
        <w:t xml:space="preserve">, </w:t>
      </w:r>
      <w:r>
        <w:rPr>
          <w:rFonts w:ascii="Arial" w:hAnsi="Arial"/>
        </w:rPr>
        <w:t>an internal communication strategy routinely employed by the education team at the Walker Art Gallery in the 1950s (MacLeod 2013)</w:t>
      </w:r>
      <w:r w:rsidR="00F246AB">
        <w:rPr>
          <w:rFonts w:ascii="Arial" w:hAnsi="Arial"/>
        </w:rPr>
        <w:t xml:space="preserve">, </w:t>
      </w:r>
      <w:r>
        <w:rPr>
          <w:rFonts w:ascii="Arial" w:hAnsi="Arial"/>
        </w:rPr>
        <w:t xml:space="preserve">that museum buildings become bound up with certain types of action and experience. </w:t>
      </w:r>
    </w:p>
    <w:p w14:paraId="5E8B9DF3" w14:textId="73FD5223" w:rsidR="004E57FA" w:rsidRDefault="00EC0BFF">
      <w:pPr>
        <w:pStyle w:val="ListParagraph"/>
        <w:spacing w:line="480" w:lineRule="auto"/>
        <w:ind w:left="0"/>
        <w:jc w:val="both"/>
        <w:rPr>
          <w:rFonts w:ascii="Arial" w:eastAsia="Arial" w:hAnsi="Arial" w:cs="Arial"/>
        </w:rPr>
      </w:pPr>
      <w:r>
        <w:rPr>
          <w:rFonts w:ascii="Arial" w:hAnsi="Arial"/>
        </w:rPr>
        <w:t>S</w:t>
      </w:r>
      <w:r w:rsidR="00F67645">
        <w:rPr>
          <w:rFonts w:ascii="Arial" w:hAnsi="Arial"/>
        </w:rPr>
        <w:t xml:space="preserve">ociological analysis </w:t>
      </w:r>
      <w:r>
        <w:rPr>
          <w:rFonts w:ascii="Arial" w:hAnsi="Arial"/>
        </w:rPr>
        <w:t xml:space="preserve">into </w:t>
      </w:r>
      <w:r w:rsidR="00F67645">
        <w:rPr>
          <w:rFonts w:ascii="Arial" w:hAnsi="Arial"/>
        </w:rPr>
        <w:t>architecture</w:t>
      </w:r>
      <w:r>
        <w:rPr>
          <w:rFonts w:ascii="Arial" w:hAnsi="Arial"/>
        </w:rPr>
        <w:t xml:space="preserve"> </w:t>
      </w:r>
      <w:r w:rsidR="00F67645">
        <w:rPr>
          <w:rFonts w:ascii="Arial" w:hAnsi="Arial"/>
        </w:rPr>
        <w:t>has drawn much from Science and Technology Studies (here</w:t>
      </w:r>
      <w:r w:rsidR="00F246AB">
        <w:rPr>
          <w:rFonts w:ascii="Arial" w:hAnsi="Arial"/>
        </w:rPr>
        <w:t>after</w:t>
      </w:r>
      <w:r w:rsidR="00F67645">
        <w:rPr>
          <w:rFonts w:ascii="Arial" w:hAnsi="Arial"/>
        </w:rPr>
        <w:t xml:space="preserve"> STS) and Actor-Network Theory (see </w:t>
      </w:r>
      <w:proofErr w:type="spellStart"/>
      <w:r w:rsidR="00F67645">
        <w:rPr>
          <w:rFonts w:ascii="Arial" w:hAnsi="Arial"/>
        </w:rPr>
        <w:t>Fallan</w:t>
      </w:r>
      <w:proofErr w:type="spellEnd"/>
      <w:r w:rsidR="00F67645">
        <w:rPr>
          <w:rFonts w:ascii="Arial" w:hAnsi="Arial"/>
        </w:rPr>
        <w:t xml:space="preserve"> 2008 for a lucid and comprehensive summary of ANT approaches to architectural analysis, and </w:t>
      </w:r>
      <w:proofErr w:type="spellStart"/>
      <w:r w:rsidR="00F67645">
        <w:rPr>
          <w:rFonts w:ascii="Arial" w:hAnsi="Arial"/>
        </w:rPr>
        <w:t>Latour</w:t>
      </w:r>
      <w:proofErr w:type="spellEnd"/>
      <w:r w:rsidR="00F67645">
        <w:rPr>
          <w:rFonts w:ascii="Arial" w:hAnsi="Arial"/>
        </w:rPr>
        <w:t xml:space="preserve"> and </w:t>
      </w:r>
      <w:proofErr w:type="spellStart"/>
      <w:r w:rsidR="00F67645">
        <w:rPr>
          <w:rFonts w:ascii="Arial" w:hAnsi="Arial"/>
        </w:rPr>
        <w:t>Yaneva</w:t>
      </w:r>
      <w:proofErr w:type="spellEnd"/>
      <w:r w:rsidR="00F67645">
        <w:rPr>
          <w:rFonts w:ascii="Arial" w:hAnsi="Arial"/>
        </w:rPr>
        <w:t xml:space="preserve"> 2008 for an operationalization of the approach to revealing the animation and dynamism of architecture-in-use). In short</w:t>
      </w:r>
      <w:r w:rsidR="00272C27">
        <w:rPr>
          <w:rFonts w:ascii="Arial" w:hAnsi="Arial"/>
        </w:rPr>
        <w:t>,</w:t>
      </w:r>
      <w:r w:rsidR="00F246AB">
        <w:rPr>
          <w:rFonts w:ascii="Arial" w:hAnsi="Arial"/>
        </w:rPr>
        <w:t xml:space="preserve"> </w:t>
      </w:r>
      <w:r w:rsidR="00272C27">
        <w:rPr>
          <w:rFonts w:ascii="Arial" w:hAnsi="Arial"/>
        </w:rPr>
        <w:t xml:space="preserve">and to gloss highly nuanced arguments, </w:t>
      </w:r>
      <w:r w:rsidR="00F67645">
        <w:rPr>
          <w:rFonts w:ascii="Arial" w:hAnsi="Arial"/>
        </w:rPr>
        <w:t>these approaches suggest the necessity of including analysis of objects and technologies as an integral part of social life</w:t>
      </w:r>
      <w:r w:rsidR="00F246AB">
        <w:rPr>
          <w:rFonts w:ascii="Arial" w:hAnsi="Arial"/>
        </w:rPr>
        <w:t>.</w:t>
      </w:r>
      <w:r w:rsidR="00F67645">
        <w:rPr>
          <w:rFonts w:ascii="Arial" w:hAnsi="Arial"/>
        </w:rPr>
        <w:t xml:space="preserve"> </w:t>
      </w:r>
      <w:r w:rsidR="00F246AB">
        <w:rPr>
          <w:rFonts w:ascii="Arial" w:hAnsi="Arial"/>
        </w:rPr>
        <w:t>I</w:t>
      </w:r>
      <w:r w:rsidR="00F67645">
        <w:rPr>
          <w:rFonts w:ascii="Arial" w:hAnsi="Arial"/>
        </w:rPr>
        <w:t>f such a reminder was necessary in social science (</w:t>
      </w:r>
      <w:proofErr w:type="spellStart"/>
      <w:r w:rsidR="00F67645">
        <w:rPr>
          <w:rFonts w:ascii="Arial" w:hAnsi="Arial"/>
        </w:rPr>
        <w:t>Latour</w:t>
      </w:r>
      <w:proofErr w:type="spellEnd"/>
      <w:r w:rsidR="00F67645">
        <w:rPr>
          <w:rFonts w:ascii="Arial" w:hAnsi="Arial"/>
        </w:rPr>
        <w:t xml:space="preserve"> 2005) it </w:t>
      </w:r>
      <w:r w:rsidR="00272C27">
        <w:rPr>
          <w:rFonts w:ascii="Arial" w:hAnsi="Arial"/>
        </w:rPr>
        <w:t xml:space="preserve">is </w:t>
      </w:r>
      <w:r w:rsidR="00F67645">
        <w:rPr>
          <w:rFonts w:ascii="Arial" w:hAnsi="Arial"/>
        </w:rPr>
        <w:t>perhaps less so in museum studies</w:t>
      </w:r>
      <w:r w:rsidR="000F0B80">
        <w:rPr>
          <w:rFonts w:ascii="Arial" w:hAnsi="Arial"/>
        </w:rPr>
        <w:t>, where object histories and material cultures have always loomed large in analysis</w:t>
      </w:r>
      <w:r w:rsidR="00F67645">
        <w:rPr>
          <w:rFonts w:ascii="Arial" w:hAnsi="Arial"/>
        </w:rPr>
        <w:t xml:space="preserve">. Still, there are many insights to be derived from </w:t>
      </w:r>
      <w:r w:rsidR="00272C27">
        <w:rPr>
          <w:rFonts w:ascii="Arial" w:hAnsi="Arial"/>
        </w:rPr>
        <w:t xml:space="preserve">a </w:t>
      </w:r>
      <w:r w:rsidR="00F67645">
        <w:rPr>
          <w:rFonts w:ascii="Arial" w:hAnsi="Arial"/>
        </w:rPr>
        <w:t xml:space="preserve">pragmatist approach that begins with description. An example is to be found in </w:t>
      </w:r>
      <w:proofErr w:type="spellStart"/>
      <w:r w:rsidR="00F67645">
        <w:rPr>
          <w:rFonts w:ascii="Arial" w:hAnsi="Arial"/>
        </w:rPr>
        <w:t>Yaneva's</w:t>
      </w:r>
      <w:proofErr w:type="spellEnd"/>
      <w:r w:rsidR="00F67645">
        <w:rPr>
          <w:rFonts w:ascii="Arial" w:hAnsi="Arial"/>
        </w:rPr>
        <w:t xml:space="preserve"> richly descriptive account in which she unpacks the interactions between people and 'non-human </w:t>
      </w:r>
      <w:proofErr w:type="spellStart"/>
      <w:r w:rsidR="00F67645">
        <w:rPr>
          <w:rFonts w:ascii="Arial" w:hAnsi="Arial"/>
        </w:rPr>
        <w:t>actants</w:t>
      </w:r>
      <w:proofErr w:type="spellEnd"/>
      <w:r w:rsidR="00F67645">
        <w:rPr>
          <w:rFonts w:ascii="Arial" w:hAnsi="Arial"/>
        </w:rPr>
        <w:t>' (objects and technologies) associated with the installation of a bus as part of an exhibition</w:t>
      </w:r>
      <w:r w:rsidR="00272C27">
        <w:rPr>
          <w:rFonts w:ascii="Arial" w:hAnsi="Arial"/>
        </w:rPr>
        <w:t xml:space="preserve"> (</w:t>
      </w:r>
      <w:proofErr w:type="spellStart"/>
      <w:r w:rsidR="00272C27">
        <w:rPr>
          <w:rFonts w:ascii="Arial" w:hAnsi="Arial"/>
        </w:rPr>
        <w:t>Yaneva</w:t>
      </w:r>
      <w:proofErr w:type="spellEnd"/>
      <w:r w:rsidR="00272C27">
        <w:rPr>
          <w:rFonts w:ascii="Arial" w:hAnsi="Arial"/>
        </w:rPr>
        <w:t xml:space="preserve"> 2003)</w:t>
      </w:r>
      <w:r w:rsidR="00F67645">
        <w:rPr>
          <w:rFonts w:ascii="Arial" w:hAnsi="Arial"/>
        </w:rPr>
        <w:t xml:space="preserve">. A key line of inquiry concerns the ways in which architecture becomes </w:t>
      </w:r>
      <w:r w:rsidR="00F67645">
        <w:rPr>
          <w:rFonts w:ascii="Arial" w:hAnsi="Arial"/>
          <w:i/>
          <w:iCs/>
        </w:rPr>
        <w:t>practiced</w:t>
      </w:r>
      <w:r w:rsidR="00F67645">
        <w:rPr>
          <w:rFonts w:ascii="Arial" w:hAnsi="Arial"/>
        </w:rPr>
        <w:t xml:space="preserve"> – read animated – through design and use</w:t>
      </w:r>
      <w:r w:rsidR="000F0B80">
        <w:rPr>
          <w:rFonts w:ascii="Arial" w:hAnsi="Arial"/>
        </w:rPr>
        <w:t xml:space="preserve">; </w:t>
      </w:r>
      <w:r w:rsidR="00130E1F">
        <w:rPr>
          <w:rFonts w:ascii="Arial" w:hAnsi="Arial"/>
        </w:rPr>
        <w:t xml:space="preserve">close </w:t>
      </w:r>
      <w:r w:rsidR="000F0B80">
        <w:rPr>
          <w:rFonts w:ascii="Arial" w:hAnsi="Arial"/>
        </w:rPr>
        <w:t xml:space="preserve">attention to often-unremarked elements of practice and care in description are hallmarks of </w:t>
      </w:r>
      <w:proofErr w:type="spellStart"/>
      <w:r w:rsidR="000F0B80">
        <w:rPr>
          <w:rFonts w:ascii="Arial" w:hAnsi="Arial"/>
        </w:rPr>
        <w:t>Yaneva’s</w:t>
      </w:r>
      <w:proofErr w:type="spellEnd"/>
      <w:r w:rsidR="000F0B80">
        <w:rPr>
          <w:rFonts w:ascii="Arial" w:hAnsi="Arial"/>
        </w:rPr>
        <w:t xml:space="preserve"> work</w:t>
      </w:r>
      <w:r w:rsidR="00F67645">
        <w:rPr>
          <w:rFonts w:ascii="Arial" w:hAnsi="Arial"/>
        </w:rPr>
        <w:t xml:space="preserve">.  </w:t>
      </w:r>
    </w:p>
    <w:p w14:paraId="2D376505" w14:textId="17606CCA" w:rsidR="004E57FA" w:rsidRDefault="00F67645">
      <w:pPr>
        <w:pStyle w:val="Standard"/>
        <w:spacing w:line="480" w:lineRule="auto"/>
        <w:jc w:val="both"/>
        <w:rPr>
          <w:rFonts w:ascii="Arial" w:eastAsia="Arial" w:hAnsi="Arial" w:cs="Arial"/>
        </w:rPr>
      </w:pPr>
      <w:r>
        <w:rPr>
          <w:rFonts w:ascii="Arial" w:hAnsi="Arial"/>
        </w:rPr>
        <w:lastRenderedPageBreak/>
        <w:t>Although not addressing museum architecture directly, but nonetheless making points pertinent to the current discussion, Michael Guggenheim</w:t>
      </w:r>
      <w:r w:rsidR="00130E1F">
        <w:rPr>
          <w:rFonts w:ascii="Arial" w:hAnsi="Arial"/>
        </w:rPr>
        <w:t xml:space="preserve"> </w:t>
      </w:r>
      <w:r>
        <w:rPr>
          <w:rFonts w:ascii="Arial" w:hAnsi="Arial"/>
        </w:rPr>
        <w:t>has also studied the ways in which changes in building’s uses to/from sacred ones reflect something of architecture’s status as a ‘mutable immobile’ (</w:t>
      </w:r>
      <w:r w:rsidR="00130E1F">
        <w:rPr>
          <w:rFonts w:ascii="Arial" w:hAnsi="Arial"/>
        </w:rPr>
        <w:t xml:space="preserve">Guggenheim </w:t>
      </w:r>
      <w:r>
        <w:rPr>
          <w:rFonts w:ascii="Arial" w:hAnsi="Arial"/>
        </w:rPr>
        <w:t>2013)</w:t>
      </w:r>
      <w:r w:rsidR="00A9005A">
        <w:rPr>
          <w:rFonts w:ascii="Arial" w:hAnsi="Arial"/>
        </w:rPr>
        <w:t xml:space="preserve">. That is to say the </w:t>
      </w:r>
      <w:proofErr w:type="spellStart"/>
      <w:r w:rsidR="00A9005A">
        <w:rPr>
          <w:rFonts w:ascii="Arial" w:hAnsi="Arial"/>
        </w:rPr>
        <w:t>buiding</w:t>
      </w:r>
      <w:proofErr w:type="spellEnd"/>
      <w:r w:rsidR="00A9005A">
        <w:rPr>
          <w:rFonts w:ascii="Arial" w:hAnsi="Arial"/>
        </w:rPr>
        <w:t xml:space="preserve"> is a </w:t>
      </w:r>
      <w:r>
        <w:rPr>
          <w:rFonts w:ascii="Arial" w:hAnsi="Arial"/>
        </w:rPr>
        <w:t>structure within and around which meanings and practices become more or less stable, themselves contingent on the efficacy of certain key architectural interventions. In Guggenheim's account, religious buildings come to be recogni</w:t>
      </w:r>
      <w:r w:rsidR="00482403">
        <w:rPr>
          <w:rFonts w:ascii="Arial" w:hAnsi="Arial"/>
        </w:rPr>
        <w:t>z</w:t>
      </w:r>
      <w:r>
        <w:rPr>
          <w:rFonts w:ascii="Arial" w:hAnsi="Arial"/>
        </w:rPr>
        <w:t xml:space="preserve">ed as such as a result of </w:t>
      </w:r>
      <w:proofErr w:type="gramStart"/>
      <w:r>
        <w:rPr>
          <w:rFonts w:ascii="Arial" w:hAnsi="Arial"/>
        </w:rPr>
        <w:t>a panoply</w:t>
      </w:r>
      <w:proofErr w:type="gramEnd"/>
      <w:r>
        <w:rPr>
          <w:rFonts w:ascii="Arial" w:hAnsi="Arial"/>
        </w:rPr>
        <w:t xml:space="preserve"> of meanings and interactions that are stabili</w:t>
      </w:r>
      <w:r w:rsidR="00482403">
        <w:rPr>
          <w:rFonts w:ascii="Arial" w:hAnsi="Arial"/>
        </w:rPr>
        <w:t>z</w:t>
      </w:r>
      <w:r>
        <w:rPr>
          <w:rFonts w:ascii="Arial" w:hAnsi="Arial"/>
        </w:rPr>
        <w:t>ed vis-a-vis architectural material (</w:t>
      </w:r>
      <w:r w:rsidR="00A9005A">
        <w:rPr>
          <w:rFonts w:ascii="Arial" w:hAnsi="Arial"/>
        </w:rPr>
        <w:t xml:space="preserve">Guggenheim </w:t>
      </w:r>
      <w:r>
        <w:rPr>
          <w:rFonts w:ascii="Arial" w:hAnsi="Arial"/>
        </w:rPr>
        <w:t xml:space="preserve">2013). </w:t>
      </w:r>
      <w:r w:rsidR="00A9005A">
        <w:rPr>
          <w:rFonts w:ascii="Arial" w:hAnsi="Arial"/>
        </w:rPr>
        <w:t xml:space="preserve">The </w:t>
      </w:r>
      <w:r>
        <w:rPr>
          <w:rFonts w:ascii="Arial" w:hAnsi="Arial"/>
        </w:rPr>
        <w:t xml:space="preserve">important insight </w:t>
      </w:r>
      <w:r w:rsidR="00A9005A">
        <w:rPr>
          <w:rFonts w:ascii="Arial" w:hAnsi="Arial"/>
        </w:rPr>
        <w:t xml:space="preserve">that here is the need </w:t>
      </w:r>
      <w:r>
        <w:rPr>
          <w:rFonts w:ascii="Arial" w:hAnsi="Arial"/>
        </w:rPr>
        <w:t xml:space="preserve">for </w:t>
      </w:r>
      <w:proofErr w:type="gramStart"/>
      <w:r>
        <w:rPr>
          <w:rFonts w:ascii="Arial" w:hAnsi="Arial"/>
        </w:rPr>
        <w:t>those</w:t>
      </w:r>
      <w:proofErr w:type="gramEnd"/>
      <w:r>
        <w:rPr>
          <w:rFonts w:ascii="Arial" w:hAnsi="Arial"/>
        </w:rPr>
        <w:t xml:space="preserve"> studying museum architecture to careful</w:t>
      </w:r>
      <w:r w:rsidR="00A9005A">
        <w:rPr>
          <w:rFonts w:ascii="Arial" w:hAnsi="Arial"/>
        </w:rPr>
        <w:t>ly</w:t>
      </w:r>
      <w:r>
        <w:rPr>
          <w:rFonts w:ascii="Arial" w:hAnsi="Arial"/>
        </w:rPr>
        <w:t xml:space="preserve"> observ</w:t>
      </w:r>
      <w:r w:rsidR="00A9005A">
        <w:rPr>
          <w:rFonts w:ascii="Arial" w:hAnsi="Arial"/>
        </w:rPr>
        <w:t xml:space="preserve">e </w:t>
      </w:r>
      <w:r>
        <w:rPr>
          <w:rFonts w:ascii="Arial" w:hAnsi="Arial"/>
        </w:rPr>
        <w:t>the specific uses and interpretations of interactions between humans and designed spaces. Pushing this observation in a structural-anthropological direction (</w:t>
      </w:r>
      <w:r w:rsidR="000F0B80">
        <w:rPr>
          <w:rFonts w:ascii="Arial" w:hAnsi="Arial"/>
        </w:rPr>
        <w:t xml:space="preserve">for example, </w:t>
      </w:r>
      <w:r>
        <w:rPr>
          <w:rFonts w:ascii="Arial" w:hAnsi="Arial"/>
        </w:rPr>
        <w:t xml:space="preserve">Levi-Strauss </w:t>
      </w:r>
      <w:r w:rsidR="000F0B80">
        <w:rPr>
          <w:rFonts w:ascii="Arial" w:hAnsi="Arial"/>
        </w:rPr>
        <w:t>1995</w:t>
      </w:r>
      <w:r>
        <w:rPr>
          <w:rFonts w:ascii="Arial" w:hAnsi="Arial"/>
        </w:rPr>
        <w:t xml:space="preserve">), a concern with patterned and recurrent </w:t>
      </w:r>
      <w:proofErr w:type="spellStart"/>
      <w:r>
        <w:rPr>
          <w:rFonts w:ascii="Arial" w:hAnsi="Arial"/>
        </w:rPr>
        <w:t>behaviours</w:t>
      </w:r>
      <w:proofErr w:type="spellEnd"/>
      <w:r>
        <w:rPr>
          <w:rFonts w:ascii="Arial" w:hAnsi="Arial"/>
        </w:rPr>
        <w:t xml:space="preserve"> and meanings can </w:t>
      </w:r>
      <w:r w:rsidR="000F0B80">
        <w:rPr>
          <w:rFonts w:ascii="Arial" w:hAnsi="Arial"/>
        </w:rPr>
        <w:t xml:space="preserve">still </w:t>
      </w:r>
      <w:r>
        <w:rPr>
          <w:rFonts w:ascii="Arial" w:hAnsi="Arial"/>
        </w:rPr>
        <w:t>illuminate something significant across sites, whereas focusing on one-off changes can lead to a misreading of their significance, or relatedly</w:t>
      </w:r>
      <w:r w:rsidR="00F246AB">
        <w:rPr>
          <w:rFonts w:ascii="Arial" w:hAnsi="Arial"/>
        </w:rPr>
        <w:t>,</w:t>
      </w:r>
      <w:r>
        <w:rPr>
          <w:rFonts w:ascii="Arial" w:hAnsi="Arial"/>
        </w:rPr>
        <w:t xml:space="preserve"> an aggrandi</w:t>
      </w:r>
      <w:r w:rsidR="00F246AB">
        <w:rPr>
          <w:rFonts w:ascii="Arial" w:hAnsi="Arial"/>
        </w:rPr>
        <w:t>z</w:t>
      </w:r>
      <w:r>
        <w:rPr>
          <w:rFonts w:ascii="Arial" w:hAnsi="Arial"/>
        </w:rPr>
        <w:t xml:space="preserve">ement of the researcher's reading. </w:t>
      </w:r>
    </w:p>
    <w:p w14:paraId="412B4051" w14:textId="42B20473" w:rsidR="00B1312E" w:rsidRDefault="00F67645">
      <w:pPr>
        <w:pStyle w:val="Standard"/>
        <w:spacing w:line="480" w:lineRule="auto"/>
        <w:jc w:val="both"/>
        <w:rPr>
          <w:rFonts w:ascii="Arial" w:hAnsi="Arial"/>
        </w:rPr>
      </w:pPr>
      <w:r>
        <w:rPr>
          <w:rFonts w:ascii="Arial" w:hAnsi="Arial"/>
        </w:rPr>
        <w:t>Changes to the physical forms of museums are often bound up with a putative change in organi</w:t>
      </w:r>
      <w:r w:rsidR="00482403">
        <w:rPr>
          <w:rFonts w:ascii="Arial" w:hAnsi="Arial"/>
        </w:rPr>
        <w:t>z</w:t>
      </w:r>
      <w:r>
        <w:rPr>
          <w:rFonts w:ascii="Arial" w:hAnsi="Arial"/>
        </w:rPr>
        <w:t>ational culture, but as any sociologist will tell you, the social world is not always neat and predictable; changes in space do not always lead to a corresponding (intended) change in practice (Lefebvre 1991). That said</w:t>
      </w:r>
      <w:proofErr w:type="gramStart"/>
      <w:r>
        <w:rPr>
          <w:rFonts w:ascii="Arial" w:hAnsi="Arial"/>
        </w:rPr>
        <w:t>,</w:t>
      </w:r>
      <w:proofErr w:type="gramEnd"/>
      <w:r>
        <w:rPr>
          <w:rFonts w:ascii="Arial" w:hAnsi="Arial"/>
        </w:rPr>
        <w:t xml:space="preserve"> there are numerous examples of museums where their organi</w:t>
      </w:r>
      <w:r w:rsidR="00A9005A">
        <w:rPr>
          <w:rFonts w:ascii="Arial" w:hAnsi="Arial"/>
        </w:rPr>
        <w:t>z</w:t>
      </w:r>
      <w:r>
        <w:rPr>
          <w:rFonts w:ascii="Arial" w:hAnsi="Arial"/>
        </w:rPr>
        <w:t>ational values and ambitions have changed</w:t>
      </w:r>
      <w:r w:rsidR="00A9005A">
        <w:rPr>
          <w:rFonts w:ascii="Arial" w:hAnsi="Arial"/>
        </w:rPr>
        <w:t>,</w:t>
      </w:r>
      <w:r>
        <w:rPr>
          <w:rFonts w:ascii="Arial" w:hAnsi="Arial"/>
        </w:rPr>
        <w:t xml:space="preserve"> and where they may then be limited or restricted in some way, by their physical, built forms. At the Imperial War Museum North </w:t>
      </w:r>
      <w:r>
        <w:rPr>
          <w:rFonts w:ascii="Arial" w:hAnsi="Arial"/>
        </w:rPr>
        <w:lastRenderedPageBreak/>
        <w:t>(IWMN), for example, staff became increasingly disillusioned with the architecture of the brand new, purpose-built museum</w:t>
      </w:r>
      <w:r w:rsidR="00A9005A">
        <w:rPr>
          <w:rFonts w:ascii="Arial" w:hAnsi="Arial"/>
        </w:rPr>
        <w:t>.</w:t>
      </w:r>
      <w:r>
        <w:rPr>
          <w:rFonts w:ascii="Arial" w:hAnsi="Arial"/>
        </w:rPr>
        <w:t xml:space="preserve"> </w:t>
      </w:r>
      <w:r w:rsidR="00A9005A">
        <w:rPr>
          <w:rFonts w:ascii="Arial" w:hAnsi="Arial"/>
        </w:rPr>
        <w:t xml:space="preserve">They </w:t>
      </w:r>
      <w:r>
        <w:rPr>
          <w:rFonts w:ascii="Arial" w:hAnsi="Arial"/>
        </w:rPr>
        <w:t>h</w:t>
      </w:r>
      <w:r w:rsidR="00A9005A">
        <w:rPr>
          <w:rFonts w:ascii="Arial" w:hAnsi="Arial"/>
        </w:rPr>
        <w:t>eld</w:t>
      </w:r>
      <w:r>
        <w:rPr>
          <w:rFonts w:ascii="Arial" w:hAnsi="Arial"/>
        </w:rPr>
        <w:t xml:space="preserve"> it part</w:t>
      </w:r>
      <w:r w:rsidR="00A9005A">
        <w:rPr>
          <w:rFonts w:ascii="Arial" w:hAnsi="Arial"/>
        </w:rPr>
        <w:t>ly</w:t>
      </w:r>
      <w:r>
        <w:rPr>
          <w:rFonts w:ascii="Arial" w:hAnsi="Arial"/>
        </w:rPr>
        <w:t xml:space="preserve"> responsible for a lack of repeat visitors</w:t>
      </w:r>
      <w:r w:rsidR="00A9005A">
        <w:rPr>
          <w:rFonts w:ascii="Arial" w:hAnsi="Arial"/>
        </w:rPr>
        <w:t>, blaming</w:t>
      </w:r>
      <w:r>
        <w:rPr>
          <w:rFonts w:ascii="Arial" w:hAnsi="Arial"/>
        </w:rPr>
        <w:t xml:space="preserve"> its highly expressive forms and</w:t>
      </w:r>
      <w:r w:rsidR="00A57D08">
        <w:rPr>
          <w:rFonts w:ascii="Arial" w:hAnsi="Arial"/>
        </w:rPr>
        <w:t xml:space="preserve"> the </w:t>
      </w:r>
      <w:r>
        <w:rPr>
          <w:rFonts w:ascii="Arial" w:hAnsi="Arial"/>
        </w:rPr>
        <w:t>architect</w:t>
      </w:r>
      <w:r w:rsidR="00A57D08">
        <w:rPr>
          <w:rFonts w:ascii="Arial" w:hAnsi="Arial"/>
        </w:rPr>
        <w:t xml:space="preserve">’s </w:t>
      </w:r>
      <w:r>
        <w:rPr>
          <w:rFonts w:ascii="Arial" w:hAnsi="Arial"/>
        </w:rPr>
        <w:t>intended</w:t>
      </w:r>
      <w:r w:rsidR="00A57D08">
        <w:rPr>
          <w:rFonts w:ascii="Arial" w:hAnsi="Arial"/>
        </w:rPr>
        <w:t xml:space="preserve"> </w:t>
      </w:r>
      <w:r>
        <w:rPr>
          <w:rFonts w:ascii="Arial" w:hAnsi="Arial"/>
        </w:rPr>
        <w:t>‘</w:t>
      </w:r>
      <w:proofErr w:type="spellStart"/>
      <w:r>
        <w:rPr>
          <w:rFonts w:ascii="Arial" w:hAnsi="Arial"/>
        </w:rPr>
        <w:t>discombobulation</w:t>
      </w:r>
      <w:proofErr w:type="spellEnd"/>
      <w:r>
        <w:rPr>
          <w:rFonts w:ascii="Arial" w:hAnsi="Arial"/>
        </w:rPr>
        <w:t>’ (</w:t>
      </w:r>
      <w:proofErr w:type="spellStart"/>
      <w:r>
        <w:rPr>
          <w:rFonts w:ascii="Arial" w:hAnsi="Arial"/>
        </w:rPr>
        <w:t>Bagnall</w:t>
      </w:r>
      <w:proofErr w:type="spellEnd"/>
      <w:r>
        <w:rPr>
          <w:rFonts w:ascii="Arial" w:hAnsi="Arial"/>
        </w:rPr>
        <w:t xml:space="preserve"> and Rowland 2010)</w:t>
      </w:r>
      <w:r w:rsidR="00A57D08">
        <w:rPr>
          <w:rFonts w:ascii="Arial" w:hAnsi="Arial"/>
        </w:rPr>
        <w:t xml:space="preserve"> for </w:t>
      </w:r>
      <w:r w:rsidR="000F0B80">
        <w:rPr>
          <w:rFonts w:ascii="Arial" w:hAnsi="Arial"/>
        </w:rPr>
        <w:t xml:space="preserve"> </w:t>
      </w:r>
      <w:r>
        <w:rPr>
          <w:rFonts w:ascii="Arial" w:hAnsi="Arial"/>
        </w:rPr>
        <w:t xml:space="preserve">putting off potential museum visitors (MacLeod </w:t>
      </w:r>
      <w:r w:rsidR="006749C6" w:rsidRPr="00CE3DA6">
        <w:rPr>
          <w:rFonts w:ascii="Arial" w:hAnsi="Arial"/>
          <w:i/>
        </w:rPr>
        <w:t>et al</w:t>
      </w:r>
      <w:r w:rsidR="00F246AB">
        <w:rPr>
          <w:rFonts w:ascii="Arial" w:hAnsi="Arial"/>
          <w:i/>
        </w:rPr>
        <w:t>.</w:t>
      </w:r>
      <w:r>
        <w:rPr>
          <w:rFonts w:ascii="Arial" w:hAnsi="Arial"/>
        </w:rPr>
        <w:t xml:space="preserve"> 2014). Analysis suggested however that visitors to the museum were not made aware of</w:t>
      </w:r>
      <w:r w:rsidR="00A57D08">
        <w:rPr>
          <w:rFonts w:ascii="Arial" w:hAnsi="Arial"/>
        </w:rPr>
        <w:t>,</w:t>
      </w:r>
      <w:r>
        <w:rPr>
          <w:rFonts w:ascii="Arial" w:hAnsi="Arial"/>
        </w:rPr>
        <w:t xml:space="preserve"> or exposed to</w:t>
      </w:r>
      <w:r w:rsidR="00A57D08">
        <w:rPr>
          <w:rFonts w:ascii="Arial" w:hAnsi="Arial"/>
        </w:rPr>
        <w:t>,</w:t>
      </w:r>
      <w:r>
        <w:rPr>
          <w:rFonts w:ascii="Arial" w:hAnsi="Arial"/>
        </w:rPr>
        <w:t xml:space="preserve"> the vision and values of the IWMN organi</w:t>
      </w:r>
      <w:r w:rsidR="00482403">
        <w:rPr>
          <w:rFonts w:ascii="Arial" w:hAnsi="Arial"/>
        </w:rPr>
        <w:t>z</w:t>
      </w:r>
      <w:r>
        <w:rPr>
          <w:rFonts w:ascii="Arial" w:hAnsi="Arial"/>
        </w:rPr>
        <w:t>ation</w:t>
      </w:r>
      <w:r w:rsidR="00A57D08">
        <w:rPr>
          <w:rFonts w:ascii="Arial" w:hAnsi="Arial"/>
        </w:rPr>
        <w:t>. R</w:t>
      </w:r>
      <w:r>
        <w:rPr>
          <w:rFonts w:ascii="Arial" w:hAnsi="Arial"/>
        </w:rPr>
        <w:t xml:space="preserve">everence for the iconic architecture and </w:t>
      </w:r>
      <w:r w:rsidR="00A57D08">
        <w:rPr>
          <w:rFonts w:ascii="Arial" w:hAnsi="Arial"/>
        </w:rPr>
        <w:t xml:space="preserve">a </w:t>
      </w:r>
      <w:r>
        <w:rPr>
          <w:rFonts w:ascii="Arial" w:hAnsi="Arial"/>
        </w:rPr>
        <w:t>resulting reluctance to domesticate (</w:t>
      </w:r>
      <w:proofErr w:type="spellStart"/>
      <w:r w:rsidR="00B1312E">
        <w:rPr>
          <w:rFonts w:ascii="Arial" w:hAnsi="Arial"/>
        </w:rPr>
        <w:t>Fallan</w:t>
      </w:r>
      <w:proofErr w:type="spellEnd"/>
      <w:r w:rsidR="00B1312E">
        <w:rPr>
          <w:rFonts w:ascii="Arial" w:hAnsi="Arial"/>
        </w:rPr>
        <w:t xml:space="preserve"> 2008</w:t>
      </w:r>
      <w:r>
        <w:rPr>
          <w:rFonts w:ascii="Arial" w:hAnsi="Arial"/>
        </w:rPr>
        <w:t>) the building</w:t>
      </w:r>
      <w:r w:rsidR="00A57D08">
        <w:rPr>
          <w:rFonts w:ascii="Arial" w:hAnsi="Arial"/>
        </w:rPr>
        <w:t xml:space="preserve"> seemed to be part of the problem. I</w:t>
      </w:r>
      <w:r>
        <w:rPr>
          <w:rFonts w:ascii="Arial" w:hAnsi="Arial"/>
        </w:rPr>
        <w:t xml:space="preserve">ndeed one of the research’s recommendations was that the staff should feel able to inhabit the building less passively, and leave traces in the process, for the values and work of the museum to be evident to visitors and remake the architecture (MacLeod </w:t>
      </w:r>
      <w:r w:rsidR="006749C6" w:rsidRPr="00CE3DA6">
        <w:rPr>
          <w:rFonts w:ascii="Arial" w:hAnsi="Arial"/>
          <w:i/>
        </w:rPr>
        <w:t>et al</w:t>
      </w:r>
      <w:r w:rsidR="00F246AB">
        <w:rPr>
          <w:rFonts w:ascii="Arial" w:hAnsi="Arial"/>
        </w:rPr>
        <w:t>.</w:t>
      </w:r>
      <w:r>
        <w:rPr>
          <w:rFonts w:ascii="Arial" w:hAnsi="Arial"/>
        </w:rPr>
        <w:t xml:space="preserve"> 2014). </w:t>
      </w:r>
    </w:p>
    <w:p w14:paraId="334F328D" w14:textId="413800A7" w:rsidR="004E57FA" w:rsidRPr="004A1E9E" w:rsidRDefault="00F67645">
      <w:pPr>
        <w:pStyle w:val="Standard"/>
        <w:spacing w:line="480" w:lineRule="auto"/>
        <w:jc w:val="both"/>
        <w:rPr>
          <w:rFonts w:ascii="Arial" w:eastAsia="Arial" w:hAnsi="Arial" w:cs="Arial"/>
        </w:rPr>
      </w:pPr>
      <w:r>
        <w:rPr>
          <w:rFonts w:ascii="Arial" w:hAnsi="Arial"/>
        </w:rPr>
        <w:t xml:space="preserve">Here then, we have an example that is not so much </w:t>
      </w:r>
      <w:r w:rsidR="007A679D">
        <w:rPr>
          <w:rFonts w:ascii="Arial" w:hAnsi="Arial"/>
        </w:rPr>
        <w:t xml:space="preserve">a matter </w:t>
      </w:r>
      <w:r>
        <w:rPr>
          <w:rFonts w:ascii="Arial" w:hAnsi="Arial"/>
        </w:rPr>
        <w:t>of the material form</w:t>
      </w:r>
      <w:r w:rsidR="007A679D">
        <w:rPr>
          <w:rFonts w:ascii="Arial" w:hAnsi="Arial"/>
        </w:rPr>
        <w:t>s</w:t>
      </w:r>
      <w:r>
        <w:rPr>
          <w:rFonts w:ascii="Arial" w:hAnsi="Arial"/>
        </w:rPr>
        <w:t xml:space="preserve"> of </w:t>
      </w:r>
      <w:r>
        <w:rPr>
          <w:rFonts w:ascii="Arial" w:hAnsi="Arial"/>
          <w:i/>
          <w:iCs/>
        </w:rPr>
        <w:t xml:space="preserve">architecture </w:t>
      </w:r>
      <w:r>
        <w:rPr>
          <w:rFonts w:ascii="Arial" w:hAnsi="Arial"/>
        </w:rPr>
        <w:t xml:space="preserve">going against the grain of museum professional practice, but </w:t>
      </w:r>
      <w:r w:rsidR="00A57D08">
        <w:rPr>
          <w:rFonts w:ascii="Arial" w:hAnsi="Arial"/>
        </w:rPr>
        <w:t xml:space="preserve">of </w:t>
      </w:r>
      <w:r w:rsidR="007A679D">
        <w:rPr>
          <w:rFonts w:ascii="Arial" w:hAnsi="Arial"/>
        </w:rPr>
        <w:t xml:space="preserve">a professional </w:t>
      </w:r>
      <w:r>
        <w:rPr>
          <w:rFonts w:ascii="Arial" w:hAnsi="Arial"/>
        </w:rPr>
        <w:t xml:space="preserve">reverence </w:t>
      </w:r>
      <w:r w:rsidR="007A679D">
        <w:rPr>
          <w:rFonts w:ascii="Arial" w:hAnsi="Arial"/>
        </w:rPr>
        <w:t xml:space="preserve">that is </w:t>
      </w:r>
      <w:r>
        <w:rPr>
          <w:rFonts w:ascii="Arial" w:hAnsi="Arial"/>
        </w:rPr>
        <w:t>underpinned by the building-as-aesthetic</w:t>
      </w:r>
      <w:r w:rsidR="00A57D08">
        <w:rPr>
          <w:rFonts w:ascii="Arial" w:hAnsi="Arial"/>
        </w:rPr>
        <w:t xml:space="preserve"> object</w:t>
      </w:r>
      <w:r>
        <w:rPr>
          <w:rFonts w:ascii="Arial" w:hAnsi="Arial"/>
        </w:rPr>
        <w:t>. In this case, and quite aside from the building’s material affordances (</w:t>
      </w:r>
      <w:proofErr w:type="spellStart"/>
      <w:r>
        <w:rPr>
          <w:rFonts w:ascii="Arial" w:hAnsi="Arial"/>
        </w:rPr>
        <w:t>Steets</w:t>
      </w:r>
      <w:proofErr w:type="spellEnd"/>
      <w:r>
        <w:rPr>
          <w:rFonts w:ascii="Arial" w:hAnsi="Arial"/>
        </w:rPr>
        <w:t xml:space="preserve"> 2015), the </w:t>
      </w:r>
      <w:r w:rsidR="007A679D">
        <w:rPr>
          <w:rFonts w:ascii="Arial" w:hAnsi="Arial"/>
        </w:rPr>
        <w:t xml:space="preserve">building’s </w:t>
      </w:r>
      <w:r>
        <w:rPr>
          <w:rFonts w:ascii="Arial" w:hAnsi="Arial"/>
        </w:rPr>
        <w:t>consecration by architect</w:t>
      </w:r>
      <w:r w:rsidR="007A679D">
        <w:rPr>
          <w:rFonts w:ascii="Arial" w:hAnsi="Arial"/>
        </w:rPr>
        <w:t>s</w:t>
      </w:r>
      <w:r>
        <w:rPr>
          <w:rFonts w:ascii="Arial" w:hAnsi="Arial"/>
        </w:rPr>
        <w:t xml:space="preserve"> and non-architect</w:t>
      </w:r>
      <w:r w:rsidR="007A679D">
        <w:rPr>
          <w:rFonts w:ascii="Arial" w:hAnsi="Arial"/>
        </w:rPr>
        <w:t>s</w:t>
      </w:r>
      <w:r>
        <w:rPr>
          <w:rFonts w:ascii="Arial" w:hAnsi="Arial"/>
        </w:rPr>
        <w:t xml:space="preserve"> alike was ultimately limiting the work at hand. </w:t>
      </w:r>
      <w:r w:rsidR="00B1312E" w:rsidRPr="009D23EE">
        <w:rPr>
          <w:rFonts w:ascii="Arial" w:hAnsi="Arial" w:cs="Arial"/>
        </w:rPr>
        <w:t>This opens up the possibility that</w:t>
      </w:r>
      <w:r w:rsidR="007A679D">
        <w:rPr>
          <w:rFonts w:ascii="Arial" w:hAnsi="Arial" w:cs="Arial"/>
        </w:rPr>
        <w:t xml:space="preserve"> </w:t>
      </w:r>
      <w:r w:rsidR="00B1312E" w:rsidRPr="009D23EE">
        <w:rPr>
          <w:rFonts w:ascii="Arial" w:hAnsi="Arial" w:cs="Arial"/>
        </w:rPr>
        <w:t xml:space="preserve">consecration </w:t>
      </w:r>
      <w:r w:rsidR="007A679D">
        <w:rPr>
          <w:rFonts w:ascii="Arial" w:hAnsi="Arial" w:cs="Arial"/>
        </w:rPr>
        <w:t xml:space="preserve">by </w:t>
      </w:r>
      <w:r w:rsidR="00B1312E" w:rsidRPr="009D23EE">
        <w:rPr>
          <w:rFonts w:ascii="Arial" w:hAnsi="Arial" w:cs="Arial"/>
        </w:rPr>
        <w:t xml:space="preserve">the art world, the media or the public, </w:t>
      </w:r>
      <w:r w:rsidR="007A679D">
        <w:rPr>
          <w:rFonts w:ascii="Arial" w:hAnsi="Arial" w:cs="Arial"/>
        </w:rPr>
        <w:t xml:space="preserve">means </w:t>
      </w:r>
      <w:r w:rsidR="00B1312E" w:rsidRPr="009D23EE">
        <w:rPr>
          <w:rFonts w:ascii="Arial" w:hAnsi="Arial" w:cs="Arial"/>
        </w:rPr>
        <w:t>that 'museum architecture too often becomes the real art work, overshadowing what is inside' (Shiner 2007)</w:t>
      </w:r>
      <w:r w:rsidR="007A679D">
        <w:rPr>
          <w:rFonts w:ascii="Arial" w:hAnsi="Arial" w:cs="Arial"/>
        </w:rPr>
        <w:t>.</w:t>
      </w:r>
      <w:r w:rsidR="00B1312E" w:rsidRPr="009D23EE">
        <w:rPr>
          <w:rFonts w:ascii="Arial" w:hAnsi="Arial" w:cs="Arial"/>
        </w:rPr>
        <w:t xml:space="preserve"> </w:t>
      </w:r>
      <w:r w:rsidR="007A679D">
        <w:rPr>
          <w:rFonts w:ascii="Arial" w:hAnsi="Arial" w:cs="Arial"/>
        </w:rPr>
        <w:t>I</w:t>
      </w:r>
      <w:r w:rsidR="00B1312E" w:rsidRPr="009D23EE">
        <w:rPr>
          <w:rFonts w:ascii="Arial" w:hAnsi="Arial" w:cs="Arial"/>
        </w:rPr>
        <w:t xml:space="preserve">n the words of critic Hal Foster 'a giant spectacle-space that can swallow any art, let alone any viewer, whole' (cited in Shiner 2007). Such work can polarize analyses of museum architecture, with highly normative outcomes </w:t>
      </w:r>
      <w:r w:rsidR="00B1312E" w:rsidRPr="009D23EE">
        <w:rPr>
          <w:rFonts w:ascii="Arial" w:hAnsi="Arial" w:cs="Arial"/>
        </w:rPr>
        <w:lastRenderedPageBreak/>
        <w:t xml:space="preserve">predictable on the basis of familiarity with the author’s </w:t>
      </w:r>
      <w:r w:rsidR="006749C6" w:rsidRPr="00CE3DA6">
        <w:rPr>
          <w:rFonts w:ascii="Arial" w:hAnsi="Arial" w:cs="Arial"/>
          <w:i/>
        </w:rPr>
        <w:t>oeuvre</w:t>
      </w:r>
      <w:r w:rsidR="00B1312E" w:rsidRPr="009D23EE">
        <w:rPr>
          <w:rFonts w:ascii="Arial" w:hAnsi="Arial" w:cs="Arial"/>
        </w:rPr>
        <w:t>; witness, for instance, the ongoing controversy surrounding the Bilbao Guggenheim, which is simultaneously heralded and condemned as</w:t>
      </w:r>
      <w:r w:rsidR="007A679D">
        <w:rPr>
          <w:rFonts w:ascii="Arial" w:hAnsi="Arial" w:cs="Arial"/>
        </w:rPr>
        <w:t xml:space="preserve"> </w:t>
      </w:r>
      <w:r w:rsidR="00B1312E" w:rsidRPr="009D23EE">
        <w:rPr>
          <w:rFonts w:ascii="Arial" w:hAnsi="Arial" w:cs="Arial"/>
        </w:rPr>
        <w:t xml:space="preserve">architecture that 'serves the art inside' (Shiner 2007) or as a consumptive space more akin to a shopping </w:t>
      </w:r>
      <w:proofErr w:type="spellStart"/>
      <w:r w:rsidR="00B1312E" w:rsidRPr="009D23EE">
        <w:rPr>
          <w:rFonts w:ascii="Arial" w:hAnsi="Arial" w:cs="Arial"/>
        </w:rPr>
        <w:t>centre</w:t>
      </w:r>
      <w:proofErr w:type="spellEnd"/>
      <w:r w:rsidR="00B1312E" w:rsidRPr="009D23EE">
        <w:rPr>
          <w:rFonts w:ascii="Arial" w:hAnsi="Arial" w:cs="Arial"/>
        </w:rPr>
        <w:t xml:space="preserve"> than a museum.</w:t>
      </w:r>
    </w:p>
    <w:p w14:paraId="00531DDF" w14:textId="67855406" w:rsidR="004E57FA" w:rsidRPr="004A1E9E" w:rsidRDefault="00AD5F9D" w:rsidP="004A1E9E">
      <w:pPr>
        <w:pStyle w:val="Body"/>
        <w:spacing w:line="480" w:lineRule="auto"/>
        <w:jc w:val="both"/>
        <w:rPr>
          <w:rFonts w:ascii="Arial" w:hAnsi="Arial" w:cs="Arial"/>
          <w:sz w:val="24"/>
          <w:szCs w:val="24"/>
        </w:rPr>
      </w:pPr>
      <w:r>
        <w:rPr>
          <w:rFonts w:ascii="Arial" w:hAnsi="Arial" w:cs="Arial"/>
          <w:sz w:val="24"/>
          <w:szCs w:val="24"/>
        </w:rPr>
        <w:t xml:space="preserve">These considerations lead us directly to the question of meaning and </w:t>
      </w:r>
      <w:r w:rsidR="00D962B8">
        <w:rPr>
          <w:rFonts w:ascii="Arial" w:hAnsi="Arial" w:cs="Arial"/>
          <w:sz w:val="24"/>
          <w:szCs w:val="24"/>
        </w:rPr>
        <w:t xml:space="preserve">to </w:t>
      </w:r>
      <w:r>
        <w:rPr>
          <w:rFonts w:ascii="Arial" w:hAnsi="Arial" w:cs="Arial"/>
          <w:sz w:val="24"/>
          <w:szCs w:val="24"/>
        </w:rPr>
        <w:t>the problem of how the world appears in the consciousness of the social actor. Here we should not</w:t>
      </w:r>
      <w:r w:rsidR="00D962B8">
        <w:rPr>
          <w:rFonts w:ascii="Arial" w:hAnsi="Arial" w:cs="Arial"/>
          <w:sz w:val="24"/>
          <w:szCs w:val="24"/>
        </w:rPr>
        <w:t>e</w:t>
      </w:r>
      <w:r>
        <w:rPr>
          <w:rFonts w:ascii="Arial" w:hAnsi="Arial" w:cs="Arial"/>
          <w:sz w:val="24"/>
          <w:szCs w:val="24"/>
        </w:rPr>
        <w:t xml:space="preserve"> the importance of ethnographic </w:t>
      </w:r>
      <w:r w:rsidR="00D962B8">
        <w:rPr>
          <w:rFonts w:ascii="Arial" w:hAnsi="Arial" w:cs="Arial"/>
          <w:sz w:val="24"/>
          <w:szCs w:val="24"/>
        </w:rPr>
        <w:t xml:space="preserve">social </w:t>
      </w:r>
      <w:r>
        <w:rPr>
          <w:rFonts w:ascii="Arial" w:hAnsi="Arial" w:cs="Arial"/>
          <w:sz w:val="24"/>
          <w:szCs w:val="24"/>
        </w:rPr>
        <w:t>research (</w:t>
      </w:r>
      <w:proofErr w:type="spellStart"/>
      <w:r>
        <w:rPr>
          <w:rFonts w:ascii="Arial" w:hAnsi="Arial" w:cs="Arial"/>
          <w:sz w:val="24"/>
          <w:szCs w:val="24"/>
        </w:rPr>
        <w:t>Fuhrmann</w:t>
      </w:r>
      <w:proofErr w:type="spellEnd"/>
      <w:r>
        <w:rPr>
          <w:rFonts w:ascii="Arial" w:hAnsi="Arial" w:cs="Arial"/>
          <w:sz w:val="24"/>
          <w:szCs w:val="24"/>
        </w:rPr>
        <w:t xml:space="preserve"> 2015) and of phenomenological sociology wi</w:t>
      </w:r>
      <w:r w:rsidR="00D962B8">
        <w:rPr>
          <w:rFonts w:ascii="Arial" w:hAnsi="Arial" w:cs="Arial"/>
          <w:sz w:val="24"/>
          <w:szCs w:val="24"/>
        </w:rPr>
        <w:t>th its commitment to understand</w:t>
      </w:r>
      <w:r>
        <w:rPr>
          <w:rFonts w:ascii="Arial" w:hAnsi="Arial" w:cs="Arial"/>
          <w:sz w:val="24"/>
          <w:szCs w:val="24"/>
        </w:rPr>
        <w:t xml:space="preserve">ing the social construction of reality (Berger and </w:t>
      </w:r>
      <w:proofErr w:type="spellStart"/>
      <w:r>
        <w:rPr>
          <w:rFonts w:ascii="Arial" w:hAnsi="Arial" w:cs="Arial"/>
          <w:sz w:val="24"/>
          <w:szCs w:val="24"/>
        </w:rPr>
        <w:t>Luckmann</w:t>
      </w:r>
      <w:proofErr w:type="spellEnd"/>
      <w:r>
        <w:rPr>
          <w:rFonts w:ascii="Arial" w:hAnsi="Arial" w:cs="Arial"/>
          <w:sz w:val="24"/>
          <w:szCs w:val="24"/>
        </w:rPr>
        <w:t xml:space="preserve"> [1967 1991). </w:t>
      </w:r>
      <w:r w:rsidR="007B1201">
        <w:rPr>
          <w:rFonts w:ascii="Arial" w:hAnsi="Arial" w:cs="Arial"/>
          <w:sz w:val="24"/>
          <w:szCs w:val="24"/>
        </w:rPr>
        <w:t>In d</w:t>
      </w:r>
      <w:r w:rsidR="00DE2191">
        <w:rPr>
          <w:rFonts w:ascii="Arial" w:hAnsi="Arial" w:cs="Arial"/>
          <w:sz w:val="24"/>
          <w:szCs w:val="24"/>
        </w:rPr>
        <w:t xml:space="preserve">rawing on these perspectives, </w:t>
      </w:r>
      <w:r w:rsidR="007B1201">
        <w:rPr>
          <w:rFonts w:ascii="Arial" w:hAnsi="Arial" w:cs="Arial"/>
          <w:sz w:val="24"/>
          <w:szCs w:val="24"/>
        </w:rPr>
        <w:t xml:space="preserve">sociological </w:t>
      </w:r>
      <w:r w:rsidR="00DE2191">
        <w:rPr>
          <w:rFonts w:ascii="Arial" w:hAnsi="Arial" w:cs="Arial"/>
          <w:sz w:val="24"/>
          <w:szCs w:val="24"/>
        </w:rPr>
        <w:t>r</w:t>
      </w:r>
      <w:r w:rsidR="00F67645" w:rsidRPr="004A1E9E">
        <w:rPr>
          <w:rFonts w:ascii="Arial" w:hAnsi="Arial" w:cs="Arial"/>
          <w:sz w:val="24"/>
          <w:szCs w:val="24"/>
        </w:rPr>
        <w:t xml:space="preserve">esearch has revealed the myriad ways in which social groups experience and </w:t>
      </w:r>
      <w:proofErr w:type="spellStart"/>
      <w:r w:rsidR="007B1201">
        <w:rPr>
          <w:rFonts w:ascii="Arial" w:hAnsi="Arial" w:cs="Arial"/>
          <w:sz w:val="24"/>
          <w:szCs w:val="24"/>
        </w:rPr>
        <w:t>repspond</w:t>
      </w:r>
      <w:proofErr w:type="spellEnd"/>
      <w:r w:rsidR="007B1201">
        <w:rPr>
          <w:rFonts w:ascii="Arial" w:hAnsi="Arial" w:cs="Arial"/>
          <w:sz w:val="24"/>
          <w:szCs w:val="24"/>
        </w:rPr>
        <w:t xml:space="preserve"> to</w:t>
      </w:r>
      <w:r w:rsidR="00F67645" w:rsidRPr="004A1E9E">
        <w:rPr>
          <w:rFonts w:ascii="Arial" w:hAnsi="Arial" w:cs="Arial"/>
          <w:sz w:val="24"/>
          <w:szCs w:val="24"/>
        </w:rPr>
        <w:t xml:space="preserve"> </w:t>
      </w:r>
      <w:r w:rsidR="00DE2191">
        <w:rPr>
          <w:rFonts w:ascii="Arial" w:hAnsi="Arial" w:cs="Arial"/>
          <w:sz w:val="24"/>
          <w:szCs w:val="24"/>
        </w:rPr>
        <w:t xml:space="preserve">the </w:t>
      </w:r>
      <w:r w:rsidR="00F67645" w:rsidRPr="004A1E9E">
        <w:rPr>
          <w:rFonts w:ascii="Arial" w:hAnsi="Arial" w:cs="Arial"/>
          <w:sz w:val="24"/>
          <w:szCs w:val="24"/>
        </w:rPr>
        <w:t>museum (</w:t>
      </w:r>
      <w:proofErr w:type="spellStart"/>
      <w:r w:rsidR="00FB3A99" w:rsidRPr="004A1E9E">
        <w:rPr>
          <w:rFonts w:ascii="Arial" w:hAnsi="Arial" w:cs="Arial"/>
          <w:sz w:val="24"/>
          <w:szCs w:val="24"/>
        </w:rPr>
        <w:t>Woodham</w:t>
      </w:r>
      <w:proofErr w:type="spellEnd"/>
      <w:r w:rsidR="00FB3A99" w:rsidRPr="004A1E9E">
        <w:rPr>
          <w:rFonts w:ascii="Arial" w:hAnsi="Arial" w:cs="Arial"/>
          <w:sz w:val="24"/>
          <w:szCs w:val="24"/>
        </w:rPr>
        <w:t xml:space="preserve"> 2009; </w:t>
      </w:r>
      <w:proofErr w:type="spellStart"/>
      <w:r w:rsidR="00DE2191">
        <w:rPr>
          <w:rFonts w:ascii="Arial" w:hAnsi="Arial" w:cs="Arial"/>
          <w:sz w:val="24"/>
          <w:szCs w:val="24"/>
        </w:rPr>
        <w:t>Bagnall</w:t>
      </w:r>
      <w:proofErr w:type="spellEnd"/>
      <w:r w:rsidR="00DE2191">
        <w:rPr>
          <w:rFonts w:ascii="Arial" w:hAnsi="Arial" w:cs="Arial"/>
          <w:sz w:val="24"/>
          <w:szCs w:val="24"/>
        </w:rPr>
        <w:t xml:space="preserve"> 2003</w:t>
      </w:r>
      <w:r w:rsidR="00F67645" w:rsidRPr="004A1E9E">
        <w:rPr>
          <w:rFonts w:ascii="Arial" w:hAnsi="Arial" w:cs="Arial"/>
          <w:sz w:val="24"/>
          <w:szCs w:val="24"/>
        </w:rPr>
        <w:t xml:space="preserve">). </w:t>
      </w:r>
      <w:r w:rsidR="004A1E9E" w:rsidRPr="004A1E9E">
        <w:rPr>
          <w:rFonts w:ascii="Arial" w:hAnsi="Arial" w:cs="Arial"/>
          <w:sz w:val="24"/>
          <w:szCs w:val="24"/>
        </w:rPr>
        <w:t>If we are to take seriously the proposition that visitors are active participants in the experience of the museum, then we must factor in 'the impact of buildings in terms of their architectural appeal to the emotions' (</w:t>
      </w:r>
      <w:proofErr w:type="spellStart"/>
      <w:r w:rsidR="004A1E9E" w:rsidRPr="004A1E9E">
        <w:rPr>
          <w:rFonts w:ascii="Arial" w:hAnsi="Arial" w:cs="Arial"/>
          <w:sz w:val="24"/>
          <w:szCs w:val="24"/>
        </w:rPr>
        <w:t>Forgan</w:t>
      </w:r>
      <w:proofErr w:type="spellEnd"/>
      <w:r w:rsidR="004A1E9E" w:rsidRPr="004A1E9E">
        <w:rPr>
          <w:rFonts w:ascii="Arial" w:hAnsi="Arial" w:cs="Arial"/>
          <w:sz w:val="24"/>
          <w:szCs w:val="24"/>
        </w:rPr>
        <w:t xml:space="preserve"> 2005: 572). </w:t>
      </w:r>
      <w:r w:rsidR="00F67645" w:rsidRPr="004A1E9E">
        <w:rPr>
          <w:rFonts w:ascii="Arial" w:hAnsi="Arial" w:cs="Arial"/>
          <w:sz w:val="24"/>
          <w:szCs w:val="24"/>
        </w:rPr>
        <w:t>Analysis of class, gender, ethnicity, and other life</w:t>
      </w:r>
      <w:r w:rsidR="00F246AB">
        <w:rPr>
          <w:rFonts w:ascii="Arial" w:hAnsi="Arial" w:cs="Arial"/>
          <w:sz w:val="24"/>
          <w:szCs w:val="24"/>
        </w:rPr>
        <w:t>-</w:t>
      </w:r>
      <w:r w:rsidR="00F67645" w:rsidRPr="004A1E9E">
        <w:rPr>
          <w:rFonts w:ascii="Arial" w:hAnsi="Arial" w:cs="Arial"/>
          <w:sz w:val="24"/>
          <w:szCs w:val="24"/>
        </w:rPr>
        <w:t xml:space="preserve">world factors </w:t>
      </w:r>
      <w:r w:rsidR="00D962B8">
        <w:rPr>
          <w:rFonts w:ascii="Arial" w:hAnsi="Arial" w:cs="Arial"/>
          <w:sz w:val="24"/>
          <w:szCs w:val="24"/>
        </w:rPr>
        <w:t xml:space="preserve">shows how </w:t>
      </w:r>
      <w:r w:rsidR="00F67645" w:rsidRPr="004A1E9E">
        <w:rPr>
          <w:rFonts w:ascii="Arial" w:hAnsi="Arial" w:cs="Arial"/>
          <w:sz w:val="24"/>
          <w:szCs w:val="24"/>
        </w:rPr>
        <w:t xml:space="preserve">people bring different things to </w:t>
      </w:r>
      <w:r w:rsidR="00D962B8">
        <w:rPr>
          <w:rFonts w:ascii="Arial" w:hAnsi="Arial" w:cs="Arial"/>
          <w:sz w:val="24"/>
          <w:szCs w:val="24"/>
        </w:rPr>
        <w:t xml:space="preserve">their </w:t>
      </w:r>
      <w:r w:rsidR="00F67645" w:rsidRPr="004A1E9E">
        <w:rPr>
          <w:rFonts w:ascii="Arial" w:hAnsi="Arial" w:cs="Arial"/>
          <w:sz w:val="24"/>
          <w:szCs w:val="24"/>
        </w:rPr>
        <w:t>interaction</w:t>
      </w:r>
      <w:r w:rsidR="00D962B8">
        <w:rPr>
          <w:rFonts w:ascii="Arial" w:hAnsi="Arial" w:cs="Arial"/>
          <w:sz w:val="24"/>
          <w:szCs w:val="24"/>
        </w:rPr>
        <w:t>s</w:t>
      </w:r>
      <w:r w:rsidR="00F67645" w:rsidRPr="004A1E9E">
        <w:rPr>
          <w:rFonts w:ascii="Arial" w:hAnsi="Arial" w:cs="Arial"/>
          <w:sz w:val="24"/>
          <w:szCs w:val="24"/>
        </w:rPr>
        <w:t xml:space="preserve"> with</w:t>
      </w:r>
      <w:r w:rsidR="00D962B8">
        <w:rPr>
          <w:rFonts w:ascii="Arial" w:hAnsi="Arial" w:cs="Arial"/>
          <w:sz w:val="24"/>
          <w:szCs w:val="24"/>
        </w:rPr>
        <w:t>,</w:t>
      </w:r>
      <w:r w:rsidR="00F67645" w:rsidRPr="004A1E9E">
        <w:rPr>
          <w:rFonts w:ascii="Arial" w:hAnsi="Arial" w:cs="Arial"/>
          <w:sz w:val="24"/>
          <w:szCs w:val="24"/>
        </w:rPr>
        <w:t xml:space="preserve"> and </w:t>
      </w:r>
      <w:r w:rsidR="00D962B8">
        <w:rPr>
          <w:rFonts w:ascii="Arial" w:hAnsi="Arial" w:cs="Arial"/>
          <w:sz w:val="24"/>
          <w:szCs w:val="24"/>
        </w:rPr>
        <w:t xml:space="preserve">their </w:t>
      </w:r>
      <w:r w:rsidR="00F67645" w:rsidRPr="004A1E9E">
        <w:rPr>
          <w:rFonts w:ascii="Arial" w:hAnsi="Arial" w:cs="Arial"/>
          <w:sz w:val="24"/>
          <w:szCs w:val="24"/>
        </w:rPr>
        <w:t>interpretation</w:t>
      </w:r>
      <w:r w:rsidR="00D962B8">
        <w:rPr>
          <w:rFonts w:ascii="Arial" w:hAnsi="Arial" w:cs="Arial"/>
          <w:sz w:val="24"/>
          <w:szCs w:val="24"/>
        </w:rPr>
        <w:t>s</w:t>
      </w:r>
      <w:r w:rsidR="00F67645" w:rsidRPr="004A1E9E">
        <w:rPr>
          <w:rFonts w:ascii="Arial" w:hAnsi="Arial" w:cs="Arial"/>
          <w:sz w:val="24"/>
          <w:szCs w:val="24"/>
        </w:rPr>
        <w:t xml:space="preserve"> of</w:t>
      </w:r>
      <w:r w:rsidR="00D962B8">
        <w:rPr>
          <w:rFonts w:ascii="Arial" w:hAnsi="Arial" w:cs="Arial"/>
          <w:sz w:val="24"/>
          <w:szCs w:val="24"/>
        </w:rPr>
        <w:t>,</w:t>
      </w:r>
      <w:r w:rsidR="00F67645" w:rsidRPr="004A1E9E">
        <w:rPr>
          <w:rFonts w:ascii="Arial" w:hAnsi="Arial" w:cs="Arial"/>
          <w:sz w:val="24"/>
          <w:szCs w:val="24"/>
        </w:rPr>
        <w:t xml:space="preserve"> museums. Extending this analysis towards the material (as is encouraged by </w:t>
      </w:r>
      <w:proofErr w:type="spellStart"/>
      <w:r w:rsidR="00F67645" w:rsidRPr="004A1E9E">
        <w:rPr>
          <w:rFonts w:ascii="Arial" w:hAnsi="Arial" w:cs="Arial"/>
          <w:sz w:val="24"/>
          <w:szCs w:val="24"/>
        </w:rPr>
        <w:t>Steets</w:t>
      </w:r>
      <w:proofErr w:type="spellEnd"/>
      <w:r w:rsidR="00F67645" w:rsidRPr="004A1E9E">
        <w:rPr>
          <w:rFonts w:ascii="Arial" w:hAnsi="Arial" w:cs="Arial"/>
          <w:sz w:val="24"/>
          <w:szCs w:val="24"/>
        </w:rPr>
        <w:t xml:space="preserve"> 2015), certain forms of museum architecture are experienced by many as hostile to their capabilities and bodies. There is we believe much scope for a very productive marriage between those approaches that have </w:t>
      </w:r>
      <w:proofErr w:type="spellStart"/>
      <w:r w:rsidR="00F67645" w:rsidRPr="004A1E9E">
        <w:rPr>
          <w:rFonts w:ascii="Arial" w:hAnsi="Arial" w:cs="Arial"/>
          <w:sz w:val="24"/>
          <w:szCs w:val="24"/>
        </w:rPr>
        <w:t>analy</w:t>
      </w:r>
      <w:r w:rsidR="00482403">
        <w:rPr>
          <w:rFonts w:ascii="Arial" w:hAnsi="Arial" w:cs="Arial"/>
          <w:sz w:val="24"/>
          <w:szCs w:val="24"/>
        </w:rPr>
        <w:t>z</w:t>
      </w:r>
      <w:r w:rsidR="00F67645" w:rsidRPr="004A1E9E">
        <w:rPr>
          <w:rFonts w:ascii="Arial" w:hAnsi="Arial" w:cs="Arial"/>
          <w:sz w:val="24"/>
          <w:szCs w:val="24"/>
        </w:rPr>
        <w:t>ed</w:t>
      </w:r>
      <w:proofErr w:type="spellEnd"/>
      <w:r w:rsidR="00F67645" w:rsidRPr="004A1E9E">
        <w:rPr>
          <w:rFonts w:ascii="Arial" w:hAnsi="Arial" w:cs="Arial"/>
          <w:sz w:val="24"/>
          <w:szCs w:val="24"/>
        </w:rPr>
        <w:t xml:space="preserve"> the disabling nature of architecture (Imrie and Kumar 1998; Imrie 2012; Jones 2014) and those who have studied museum visitors' perception of, and practices in, the sites and settings of museums. </w:t>
      </w:r>
    </w:p>
    <w:p w14:paraId="0FADB4E7" w14:textId="3AB2B7A4" w:rsidR="004E57FA" w:rsidRDefault="00C16C76">
      <w:pPr>
        <w:pStyle w:val="Standard"/>
        <w:spacing w:line="480" w:lineRule="auto"/>
        <w:jc w:val="both"/>
        <w:rPr>
          <w:rFonts w:ascii="Arial" w:eastAsia="Arial" w:hAnsi="Arial" w:cs="Arial"/>
        </w:rPr>
      </w:pPr>
      <w:r>
        <w:rPr>
          <w:rFonts w:ascii="Arial" w:hAnsi="Arial" w:cs="Arial"/>
        </w:rPr>
        <w:lastRenderedPageBreak/>
        <w:t>It is a</w:t>
      </w:r>
      <w:r w:rsidR="00F67645" w:rsidRPr="004A1E9E">
        <w:rPr>
          <w:rFonts w:ascii="Arial" w:hAnsi="Arial" w:cs="Arial"/>
        </w:rPr>
        <w:t>rguably</w:t>
      </w:r>
      <w:r>
        <w:rPr>
          <w:rFonts w:ascii="Arial" w:hAnsi="Arial" w:cs="Arial"/>
        </w:rPr>
        <w:t xml:space="preserve"> the case that the close and </w:t>
      </w:r>
      <w:r w:rsidR="00F67645" w:rsidRPr="004A1E9E">
        <w:rPr>
          <w:rFonts w:ascii="Arial" w:hAnsi="Arial" w:cs="Arial"/>
        </w:rPr>
        <w:t>deep description</w:t>
      </w:r>
      <w:r>
        <w:rPr>
          <w:rFonts w:ascii="Arial" w:hAnsi="Arial" w:cs="Arial"/>
        </w:rPr>
        <w:t>s</w:t>
      </w:r>
      <w:r w:rsidR="00F67645" w:rsidRPr="004A1E9E">
        <w:rPr>
          <w:rFonts w:ascii="Arial" w:hAnsi="Arial" w:cs="Arial"/>
        </w:rPr>
        <w:t xml:space="preserve"> associated with STS and ANT approaches can sometimes miss the connections between architecture and broader contextual relations in which buildings are commissioned, designed, and used (M</w:t>
      </w:r>
      <w:r w:rsidR="00482403">
        <w:rPr>
          <w:rFonts w:ascii="Arial" w:hAnsi="Arial" w:cs="Arial"/>
        </w:rPr>
        <w:t>ü</w:t>
      </w:r>
      <w:r w:rsidR="00F67645" w:rsidRPr="004A1E9E">
        <w:rPr>
          <w:rFonts w:ascii="Arial" w:hAnsi="Arial" w:cs="Arial"/>
        </w:rPr>
        <w:t xml:space="preserve">ller and Reichmann 2015). Of course, from the perspective of this tradition, </w:t>
      </w:r>
      <w:r w:rsidR="006749C6" w:rsidRPr="00CE3DA6">
        <w:rPr>
          <w:rFonts w:ascii="Arial" w:hAnsi="Arial" w:cs="Arial"/>
          <w:i/>
        </w:rPr>
        <w:t>a priori</w:t>
      </w:r>
      <w:r w:rsidR="00F67645" w:rsidRPr="004A1E9E">
        <w:rPr>
          <w:rFonts w:ascii="Arial" w:hAnsi="Arial" w:cs="Arial"/>
        </w:rPr>
        <w:t xml:space="preserve"> ‘contexts’ such as capitalism, democracy, or even society itself, may be considered false stabilities </w:t>
      </w:r>
      <w:r>
        <w:rPr>
          <w:rFonts w:ascii="Arial" w:hAnsi="Arial" w:cs="Arial"/>
        </w:rPr>
        <w:t xml:space="preserve">which, when one goes looking, </w:t>
      </w:r>
      <w:r w:rsidR="00F67645" w:rsidRPr="004A1E9E">
        <w:rPr>
          <w:rFonts w:ascii="Arial" w:hAnsi="Arial" w:cs="Arial"/>
        </w:rPr>
        <w:t>appear everywhere or nowhere (</w:t>
      </w:r>
      <w:proofErr w:type="spellStart"/>
      <w:r w:rsidR="00F67645" w:rsidRPr="004A1E9E">
        <w:rPr>
          <w:rFonts w:ascii="Arial" w:hAnsi="Arial" w:cs="Arial"/>
        </w:rPr>
        <w:t>Latour</w:t>
      </w:r>
      <w:proofErr w:type="spellEnd"/>
      <w:r w:rsidR="00F67645" w:rsidRPr="004A1E9E">
        <w:rPr>
          <w:rFonts w:ascii="Arial" w:hAnsi="Arial" w:cs="Arial"/>
        </w:rPr>
        <w:t xml:space="preserve"> 2005). From these approaches we are remi</w:t>
      </w:r>
      <w:r w:rsidR="00F67645" w:rsidRPr="00F67645">
        <w:rPr>
          <w:rFonts w:ascii="Arial" w:hAnsi="Arial" w:cs="Arial"/>
        </w:rPr>
        <w:t xml:space="preserve">nded to pay attention to the nuance and specificity of </w:t>
      </w:r>
      <w:r w:rsidR="00F67645">
        <w:rPr>
          <w:rFonts w:ascii="Arial" w:hAnsi="Arial"/>
        </w:rPr>
        <w:t xml:space="preserve">both architectural </w:t>
      </w:r>
      <w:proofErr w:type="gramStart"/>
      <w:r w:rsidR="00F67645">
        <w:rPr>
          <w:rFonts w:ascii="Arial" w:hAnsi="Arial"/>
        </w:rPr>
        <w:t>production</w:t>
      </w:r>
      <w:proofErr w:type="gramEnd"/>
      <w:r w:rsidR="00F67645">
        <w:rPr>
          <w:rFonts w:ascii="Arial" w:hAnsi="Arial"/>
        </w:rPr>
        <w:t xml:space="preserve"> </w:t>
      </w:r>
      <w:r w:rsidR="00F67645">
        <w:rPr>
          <w:rFonts w:ascii="Arial" w:hAnsi="Arial"/>
          <w:i/>
          <w:iCs/>
        </w:rPr>
        <w:t>in situ</w:t>
      </w:r>
      <w:r w:rsidR="00F67645">
        <w:rPr>
          <w:rFonts w:ascii="Arial" w:hAnsi="Arial"/>
        </w:rPr>
        <w:t xml:space="preserve"> and </w:t>
      </w:r>
      <w:r w:rsidR="00F67645">
        <w:rPr>
          <w:rFonts w:ascii="Arial" w:hAnsi="Arial"/>
          <w:i/>
          <w:iCs/>
        </w:rPr>
        <w:t>in vivo</w:t>
      </w:r>
      <w:r w:rsidR="00F67645">
        <w:rPr>
          <w:rFonts w:ascii="Arial" w:hAnsi="Arial"/>
        </w:rPr>
        <w:t xml:space="preserve">. From these perspectives, it is a mistake to focus on the architecture itself too much – museum architecture is used and made and interpreted in </w:t>
      </w:r>
      <w:r w:rsidR="00F67645">
        <w:rPr>
          <w:rFonts w:ascii="Arial" w:hAnsi="Arial"/>
          <w:i/>
          <w:iCs/>
        </w:rPr>
        <w:t>practice</w:t>
      </w:r>
      <w:r>
        <w:rPr>
          <w:rFonts w:ascii="Arial" w:hAnsi="Arial"/>
        </w:rPr>
        <w:t>.</w:t>
      </w:r>
      <w:r w:rsidR="00F67645">
        <w:rPr>
          <w:rFonts w:ascii="Arial" w:hAnsi="Arial"/>
        </w:rPr>
        <w:t xml:space="preserve"> </w:t>
      </w:r>
      <w:r>
        <w:rPr>
          <w:rFonts w:ascii="Arial" w:hAnsi="Arial"/>
        </w:rPr>
        <w:t>Where</w:t>
      </w:r>
      <w:r w:rsidR="00F67645">
        <w:rPr>
          <w:rFonts w:ascii="Arial" w:hAnsi="Arial"/>
        </w:rPr>
        <w:t xml:space="preserve"> case</w:t>
      </w:r>
      <w:r>
        <w:rPr>
          <w:rFonts w:ascii="Arial" w:hAnsi="Arial"/>
        </w:rPr>
        <w:t xml:space="preserve"> </w:t>
      </w:r>
      <w:r w:rsidR="00F67645">
        <w:rPr>
          <w:rFonts w:ascii="Arial" w:hAnsi="Arial"/>
        </w:rPr>
        <w:t>analysis suggest buildings are important, then the sociological researcher must analy</w:t>
      </w:r>
      <w:r>
        <w:rPr>
          <w:rFonts w:ascii="Arial" w:hAnsi="Arial"/>
        </w:rPr>
        <w:t>z</w:t>
      </w:r>
      <w:r w:rsidR="00F67645">
        <w:rPr>
          <w:rFonts w:ascii="Arial" w:hAnsi="Arial"/>
        </w:rPr>
        <w:t>e and specify how and why</w:t>
      </w:r>
      <w:r>
        <w:rPr>
          <w:rFonts w:ascii="Arial" w:hAnsi="Arial"/>
        </w:rPr>
        <w:t xml:space="preserve"> this is so</w:t>
      </w:r>
      <w:r w:rsidR="00F67645">
        <w:rPr>
          <w:rFonts w:ascii="Arial" w:hAnsi="Arial"/>
          <w:i/>
          <w:iCs/>
        </w:rPr>
        <w:t xml:space="preserve">. </w:t>
      </w:r>
      <w:r>
        <w:rPr>
          <w:rFonts w:ascii="Arial" w:hAnsi="Arial"/>
        </w:rPr>
        <w:t>M</w:t>
      </w:r>
      <w:r w:rsidR="00F67645">
        <w:rPr>
          <w:rFonts w:ascii="Arial" w:hAnsi="Arial"/>
        </w:rPr>
        <w:t xml:space="preserve">useum </w:t>
      </w:r>
      <w:r>
        <w:rPr>
          <w:rFonts w:ascii="Arial" w:hAnsi="Arial"/>
        </w:rPr>
        <w:t xml:space="preserve">curators and visitors </w:t>
      </w:r>
      <w:proofErr w:type="gramStart"/>
      <w:r>
        <w:rPr>
          <w:rFonts w:ascii="Arial" w:hAnsi="Arial"/>
        </w:rPr>
        <w:t xml:space="preserve">may </w:t>
      </w:r>
      <w:r w:rsidR="00F67645">
        <w:rPr>
          <w:rFonts w:ascii="Arial" w:hAnsi="Arial"/>
        </w:rPr>
        <w:t xml:space="preserve"> 'work</w:t>
      </w:r>
      <w:proofErr w:type="gramEnd"/>
      <w:r>
        <w:rPr>
          <w:rFonts w:ascii="Arial" w:hAnsi="Arial"/>
        </w:rPr>
        <w:t xml:space="preserve"> </w:t>
      </w:r>
      <w:r w:rsidR="00F67645">
        <w:rPr>
          <w:rFonts w:ascii="Arial" w:hAnsi="Arial"/>
        </w:rPr>
        <w:t xml:space="preserve">around' architectural spaces of the museum, or alternatively </w:t>
      </w:r>
      <w:r>
        <w:rPr>
          <w:rFonts w:ascii="Arial" w:hAnsi="Arial"/>
        </w:rPr>
        <w:t xml:space="preserve">they may find that architecture and </w:t>
      </w:r>
      <w:r w:rsidR="00F67645">
        <w:rPr>
          <w:rFonts w:ascii="Arial" w:hAnsi="Arial"/>
        </w:rPr>
        <w:t>design 'goes with the grain' of practice</w:t>
      </w:r>
      <w:r>
        <w:rPr>
          <w:rFonts w:ascii="Arial" w:hAnsi="Arial"/>
        </w:rPr>
        <w:t>.</w:t>
      </w:r>
      <w:r w:rsidR="00F67645">
        <w:rPr>
          <w:rFonts w:ascii="Arial" w:hAnsi="Arial"/>
        </w:rPr>
        <w:t xml:space="preserve"> </w:t>
      </w:r>
      <w:r>
        <w:rPr>
          <w:rFonts w:ascii="Arial" w:hAnsi="Arial"/>
        </w:rPr>
        <w:t xml:space="preserve">But the important thing to say is that following the professionals as they negotiate their building is a way of </w:t>
      </w:r>
      <w:r w:rsidR="00F67645">
        <w:rPr>
          <w:rFonts w:ascii="Arial" w:hAnsi="Arial"/>
        </w:rPr>
        <w:t>illuminating of architecture-in-use.</w:t>
      </w:r>
    </w:p>
    <w:p w14:paraId="1601C0F0" w14:textId="77777777" w:rsidR="004E57FA" w:rsidRDefault="004E57FA">
      <w:pPr>
        <w:pStyle w:val="Body"/>
        <w:spacing w:line="480" w:lineRule="auto"/>
        <w:jc w:val="both"/>
        <w:rPr>
          <w:rFonts w:ascii="Arial" w:eastAsia="Arial" w:hAnsi="Arial" w:cs="Arial"/>
          <w:b/>
          <w:bCs/>
          <w:sz w:val="24"/>
          <w:szCs w:val="24"/>
        </w:rPr>
      </w:pPr>
    </w:p>
    <w:p w14:paraId="5C536FD0" w14:textId="77777777" w:rsidR="004E57FA" w:rsidRDefault="00927029">
      <w:pPr>
        <w:pStyle w:val="Body"/>
        <w:spacing w:line="480" w:lineRule="auto"/>
        <w:jc w:val="both"/>
        <w:rPr>
          <w:rFonts w:ascii="Arial" w:eastAsia="Arial" w:hAnsi="Arial" w:cs="Arial"/>
          <w:sz w:val="24"/>
          <w:szCs w:val="24"/>
        </w:rPr>
      </w:pPr>
      <w:r>
        <w:rPr>
          <w:rFonts w:ascii="Arial" w:hAnsi="Arial"/>
          <w:b/>
          <w:bCs/>
          <w:sz w:val="24"/>
          <w:szCs w:val="24"/>
          <w:lang w:val="en-US"/>
        </w:rPr>
        <w:t xml:space="preserve">Studying the Design Practices that Produce </w:t>
      </w:r>
      <w:r w:rsidR="00F67645">
        <w:rPr>
          <w:rFonts w:ascii="Arial" w:hAnsi="Arial"/>
          <w:b/>
          <w:bCs/>
          <w:sz w:val="24"/>
          <w:szCs w:val="24"/>
          <w:lang w:val="en-US"/>
        </w:rPr>
        <w:t xml:space="preserve">Museum Architecture </w:t>
      </w:r>
      <w:r>
        <w:rPr>
          <w:rFonts w:ascii="Arial" w:hAnsi="Arial"/>
          <w:b/>
          <w:bCs/>
          <w:sz w:val="24"/>
          <w:szCs w:val="24"/>
          <w:lang w:val="en-US"/>
        </w:rPr>
        <w:t xml:space="preserve"> </w:t>
      </w:r>
    </w:p>
    <w:p w14:paraId="07F56C8B" w14:textId="3DC260AD" w:rsidR="004E57FA" w:rsidRDefault="00C16C76">
      <w:pPr>
        <w:pStyle w:val="CommentText"/>
        <w:spacing w:line="480" w:lineRule="auto"/>
        <w:jc w:val="both"/>
        <w:rPr>
          <w:rFonts w:ascii="Arial" w:eastAsia="Arial" w:hAnsi="Arial" w:cs="Arial"/>
        </w:rPr>
      </w:pPr>
      <w:r>
        <w:rPr>
          <w:rFonts w:ascii="Arial" w:hAnsi="Arial"/>
        </w:rPr>
        <w:t xml:space="preserve">In </w:t>
      </w:r>
      <w:proofErr w:type="spellStart"/>
      <w:r>
        <w:rPr>
          <w:rFonts w:ascii="Arial" w:hAnsi="Arial"/>
        </w:rPr>
        <w:t>decentring</w:t>
      </w:r>
      <w:proofErr w:type="spellEnd"/>
      <w:r>
        <w:rPr>
          <w:rFonts w:ascii="Arial" w:hAnsi="Arial"/>
        </w:rPr>
        <w:t xml:space="preserve"> architects our i</w:t>
      </w:r>
      <w:r w:rsidR="00D71AA3">
        <w:rPr>
          <w:rFonts w:ascii="Arial" w:hAnsi="Arial"/>
        </w:rPr>
        <w:t xml:space="preserve">ntention is not to substitute </w:t>
      </w:r>
      <w:r>
        <w:rPr>
          <w:rFonts w:ascii="Arial" w:hAnsi="Arial"/>
        </w:rPr>
        <w:t xml:space="preserve">their authorship </w:t>
      </w:r>
      <w:r w:rsidR="00D71AA3">
        <w:rPr>
          <w:rFonts w:ascii="Arial" w:hAnsi="Arial"/>
        </w:rPr>
        <w:t xml:space="preserve">and with </w:t>
      </w:r>
      <w:r>
        <w:rPr>
          <w:rFonts w:ascii="Arial" w:hAnsi="Arial"/>
        </w:rPr>
        <w:t xml:space="preserve">that of </w:t>
      </w:r>
      <w:r w:rsidR="00F67645">
        <w:rPr>
          <w:rFonts w:ascii="Arial" w:hAnsi="Arial"/>
        </w:rPr>
        <w:t>visitors and curators</w:t>
      </w:r>
      <w:r>
        <w:rPr>
          <w:rFonts w:ascii="Arial" w:hAnsi="Arial"/>
        </w:rPr>
        <w:t xml:space="preserve">. </w:t>
      </w:r>
      <w:r w:rsidR="00E27168">
        <w:rPr>
          <w:rFonts w:ascii="Arial" w:hAnsi="Arial"/>
        </w:rPr>
        <w:t xml:space="preserve">As Macdonald observed of the Food Hall </w:t>
      </w:r>
      <w:r w:rsidR="00D71AA3">
        <w:rPr>
          <w:rFonts w:ascii="Arial" w:hAnsi="Arial"/>
        </w:rPr>
        <w:t xml:space="preserve">at the London Science </w:t>
      </w:r>
      <w:r w:rsidR="00E27168">
        <w:rPr>
          <w:rFonts w:ascii="Arial" w:hAnsi="Arial"/>
        </w:rPr>
        <w:t xml:space="preserve">Museum: ’there is no sovereign author: the agency to shape the outcome…. is distributed among multiple actors –non-human as well </w:t>
      </w:r>
      <w:r w:rsidR="00E27168">
        <w:rPr>
          <w:rFonts w:ascii="Arial" w:hAnsi="Arial"/>
        </w:rPr>
        <w:lastRenderedPageBreak/>
        <w:t xml:space="preserve">as human, conceptual as well as material (Macdonald 2002: 256). </w:t>
      </w:r>
      <w:r w:rsidR="00D71AA3">
        <w:rPr>
          <w:rFonts w:ascii="Arial" w:hAnsi="Arial"/>
        </w:rPr>
        <w:t xml:space="preserve">Museums are </w:t>
      </w:r>
      <w:r w:rsidR="00F67645">
        <w:rPr>
          <w:rFonts w:ascii="Arial" w:hAnsi="Arial"/>
        </w:rPr>
        <w:t>material construction</w:t>
      </w:r>
      <w:r w:rsidR="00D71AA3">
        <w:rPr>
          <w:rFonts w:ascii="Arial" w:hAnsi="Arial"/>
        </w:rPr>
        <w:t xml:space="preserve">s, </w:t>
      </w:r>
      <w:r w:rsidR="00F67645">
        <w:rPr>
          <w:rFonts w:ascii="Arial" w:hAnsi="Arial"/>
        </w:rPr>
        <w:t>typically</w:t>
      </w:r>
      <w:r w:rsidR="00D71AA3">
        <w:rPr>
          <w:rFonts w:ascii="Arial" w:hAnsi="Arial"/>
        </w:rPr>
        <w:t xml:space="preserve"> conceived and executed </w:t>
      </w:r>
      <w:r w:rsidR="00F67645">
        <w:rPr>
          <w:rFonts w:ascii="Arial" w:hAnsi="Arial"/>
        </w:rPr>
        <w:t>by professionally</w:t>
      </w:r>
      <w:r w:rsidR="00D71AA3">
        <w:rPr>
          <w:rFonts w:ascii="Arial" w:hAnsi="Arial"/>
        </w:rPr>
        <w:t xml:space="preserve"> </w:t>
      </w:r>
      <w:r w:rsidR="00F67645">
        <w:rPr>
          <w:rFonts w:ascii="Arial" w:hAnsi="Arial"/>
        </w:rPr>
        <w:t>qualified architects and commissioned with particular outcomes in mind</w:t>
      </w:r>
      <w:r w:rsidR="00D71AA3">
        <w:rPr>
          <w:rFonts w:ascii="Arial" w:hAnsi="Arial"/>
        </w:rPr>
        <w:t xml:space="preserve">. Architects’ plans express </w:t>
      </w:r>
      <w:r w:rsidR="00F67645">
        <w:rPr>
          <w:rFonts w:ascii="Arial" w:hAnsi="Arial"/>
        </w:rPr>
        <w:t>particular</w:t>
      </w:r>
      <w:r w:rsidR="00D71AA3">
        <w:rPr>
          <w:rFonts w:ascii="Arial" w:hAnsi="Arial"/>
        </w:rPr>
        <w:t xml:space="preserve"> </w:t>
      </w:r>
      <w:r w:rsidR="00F67645">
        <w:rPr>
          <w:rFonts w:ascii="Arial" w:hAnsi="Arial"/>
        </w:rPr>
        <w:t>intentions with respect to future (social) use and meaning</w:t>
      </w:r>
      <w:r w:rsidR="00927029">
        <w:rPr>
          <w:rFonts w:ascii="Arial" w:hAnsi="Arial"/>
        </w:rPr>
        <w:t xml:space="preserve"> (</w:t>
      </w:r>
      <w:proofErr w:type="spellStart"/>
      <w:r w:rsidR="00927029">
        <w:rPr>
          <w:rFonts w:ascii="Arial" w:hAnsi="Arial"/>
        </w:rPr>
        <w:t>Yaneva</w:t>
      </w:r>
      <w:proofErr w:type="spellEnd"/>
      <w:r w:rsidR="00927029">
        <w:rPr>
          <w:rFonts w:ascii="Arial" w:hAnsi="Arial"/>
        </w:rPr>
        <w:t xml:space="preserve"> 2009; </w:t>
      </w:r>
      <w:proofErr w:type="spellStart"/>
      <w:r w:rsidR="00927029">
        <w:rPr>
          <w:rFonts w:ascii="Arial" w:hAnsi="Arial"/>
        </w:rPr>
        <w:t>Steets</w:t>
      </w:r>
      <w:proofErr w:type="spellEnd"/>
      <w:r w:rsidR="00927029">
        <w:rPr>
          <w:rFonts w:ascii="Arial" w:hAnsi="Arial"/>
        </w:rPr>
        <w:t xml:space="preserve"> 2015)</w:t>
      </w:r>
      <w:r w:rsidR="00F67645">
        <w:rPr>
          <w:rFonts w:ascii="Arial" w:hAnsi="Arial"/>
        </w:rPr>
        <w:t>. Getting close to the motivations, decision-making and practices</w:t>
      </w:r>
      <w:r w:rsidR="00E27168">
        <w:rPr>
          <w:rFonts w:ascii="Arial" w:hAnsi="Arial"/>
        </w:rPr>
        <w:t>-</w:t>
      </w:r>
      <w:r w:rsidR="00F67645">
        <w:rPr>
          <w:rFonts w:ascii="Arial" w:hAnsi="Arial"/>
        </w:rPr>
        <w:t>in</w:t>
      </w:r>
      <w:r w:rsidR="00E27168">
        <w:rPr>
          <w:rFonts w:ascii="Arial" w:hAnsi="Arial"/>
        </w:rPr>
        <w:t>-</w:t>
      </w:r>
      <w:r w:rsidR="00F67645">
        <w:rPr>
          <w:rFonts w:ascii="Arial" w:hAnsi="Arial"/>
        </w:rPr>
        <w:t>context underpins ethnographic approaches in sociology</w:t>
      </w:r>
      <w:r w:rsidR="00E27168">
        <w:rPr>
          <w:rFonts w:ascii="Arial" w:hAnsi="Arial"/>
        </w:rPr>
        <w:t xml:space="preserve"> and there is now an emerging corpus of </w:t>
      </w:r>
      <w:r w:rsidR="00F67645">
        <w:rPr>
          <w:rFonts w:ascii="Arial" w:hAnsi="Arial"/>
        </w:rPr>
        <w:t xml:space="preserve">studies </w:t>
      </w:r>
      <w:r w:rsidR="00E27168">
        <w:rPr>
          <w:rFonts w:ascii="Arial" w:hAnsi="Arial"/>
        </w:rPr>
        <w:t xml:space="preserve">of </w:t>
      </w:r>
      <w:r w:rsidR="00F67645">
        <w:rPr>
          <w:rFonts w:ascii="Arial" w:hAnsi="Arial"/>
        </w:rPr>
        <w:t>design professionals</w:t>
      </w:r>
      <w:r w:rsidR="00E27168">
        <w:rPr>
          <w:rFonts w:ascii="Arial" w:hAnsi="Arial"/>
        </w:rPr>
        <w:t xml:space="preserve">. Thus, </w:t>
      </w:r>
      <w:r w:rsidR="00F67645">
        <w:rPr>
          <w:rFonts w:ascii="Arial" w:hAnsi="Arial"/>
        </w:rPr>
        <w:t>sociologi</w:t>
      </w:r>
      <w:r w:rsidR="00E27168">
        <w:rPr>
          <w:rFonts w:ascii="Arial" w:hAnsi="Arial"/>
        </w:rPr>
        <w:t>sts</w:t>
      </w:r>
      <w:r w:rsidR="00F67645">
        <w:rPr>
          <w:rFonts w:ascii="Arial" w:hAnsi="Arial"/>
        </w:rPr>
        <w:t xml:space="preserve"> have embedded themselves in architects' firms and carried out in depth studies of architects' working practices and sense-making (Cuff 1991; </w:t>
      </w:r>
      <w:proofErr w:type="spellStart"/>
      <w:r w:rsidR="00F67645">
        <w:rPr>
          <w:rFonts w:ascii="Arial" w:hAnsi="Arial"/>
        </w:rPr>
        <w:t>Fuhrmann</w:t>
      </w:r>
      <w:proofErr w:type="spellEnd"/>
      <w:r w:rsidR="00F67645">
        <w:rPr>
          <w:rFonts w:ascii="Arial" w:hAnsi="Arial"/>
        </w:rPr>
        <w:t xml:space="preserve"> 2015). The starting point in general terms is to access and study empirically the practical things that </w:t>
      </w:r>
      <w:r w:rsidR="00E27168">
        <w:rPr>
          <w:rFonts w:ascii="Arial" w:hAnsi="Arial"/>
        </w:rPr>
        <w:t xml:space="preserve">museum </w:t>
      </w:r>
      <w:r w:rsidR="00F67645">
        <w:rPr>
          <w:rFonts w:ascii="Arial" w:hAnsi="Arial"/>
        </w:rPr>
        <w:t>architects do in studios, firms, and on building site</w:t>
      </w:r>
      <w:r w:rsidR="00E27168">
        <w:rPr>
          <w:rFonts w:ascii="Arial" w:hAnsi="Arial"/>
        </w:rPr>
        <w:t>s</w:t>
      </w:r>
      <w:r w:rsidR="00F67645">
        <w:rPr>
          <w:rFonts w:ascii="Arial" w:hAnsi="Arial"/>
        </w:rPr>
        <w:t>.</w:t>
      </w:r>
    </w:p>
    <w:p w14:paraId="6D51BE5A" w14:textId="77777777" w:rsidR="004E57FA" w:rsidRDefault="004E57FA">
      <w:pPr>
        <w:pStyle w:val="CommentText"/>
        <w:spacing w:line="480" w:lineRule="auto"/>
        <w:jc w:val="both"/>
        <w:rPr>
          <w:rFonts w:ascii="Arial" w:eastAsia="Arial" w:hAnsi="Arial" w:cs="Arial"/>
        </w:rPr>
      </w:pPr>
    </w:p>
    <w:p w14:paraId="740062D3" w14:textId="1E5CC8EF" w:rsidR="00927029" w:rsidRDefault="00F67645" w:rsidP="00927029">
      <w:pPr>
        <w:pStyle w:val="Body"/>
        <w:spacing w:line="480" w:lineRule="auto"/>
        <w:jc w:val="both"/>
        <w:rPr>
          <w:rFonts w:ascii="Arial" w:hAnsi="Arial"/>
          <w:sz w:val="24"/>
          <w:szCs w:val="24"/>
          <w:lang w:val="en-US"/>
        </w:rPr>
      </w:pPr>
      <w:r>
        <w:rPr>
          <w:rFonts w:ascii="Arial" w:hAnsi="Arial"/>
          <w:sz w:val="24"/>
          <w:szCs w:val="24"/>
          <w:lang w:val="en-US"/>
        </w:rPr>
        <w:t xml:space="preserve">One </w:t>
      </w:r>
      <w:r w:rsidR="00E27168">
        <w:rPr>
          <w:rFonts w:ascii="Arial" w:hAnsi="Arial"/>
          <w:sz w:val="24"/>
          <w:szCs w:val="24"/>
          <w:lang w:val="en-US"/>
        </w:rPr>
        <w:t xml:space="preserve">method </w:t>
      </w:r>
      <w:r>
        <w:rPr>
          <w:rFonts w:ascii="Arial" w:hAnsi="Arial"/>
          <w:sz w:val="24"/>
          <w:szCs w:val="24"/>
          <w:lang w:val="en-US"/>
        </w:rPr>
        <w:t xml:space="preserve">is to follow </w:t>
      </w:r>
      <w:r w:rsidR="00C04AB4">
        <w:rPr>
          <w:rFonts w:ascii="Arial" w:hAnsi="Arial"/>
          <w:sz w:val="24"/>
          <w:szCs w:val="24"/>
          <w:lang w:val="en-US"/>
        </w:rPr>
        <w:t xml:space="preserve">both </w:t>
      </w:r>
      <w:r>
        <w:rPr>
          <w:rFonts w:ascii="Arial" w:hAnsi="Arial"/>
          <w:sz w:val="24"/>
          <w:szCs w:val="24"/>
          <w:lang w:val="en-US"/>
        </w:rPr>
        <w:t>architects and the other professional actors wh</w:t>
      </w:r>
      <w:r w:rsidR="00C04AB4">
        <w:rPr>
          <w:rFonts w:ascii="Arial" w:hAnsi="Arial"/>
          <w:sz w:val="24"/>
          <w:szCs w:val="24"/>
          <w:lang w:val="en-US"/>
        </w:rPr>
        <w:t xml:space="preserve">ose </w:t>
      </w:r>
      <w:r>
        <w:rPr>
          <w:rFonts w:ascii="Arial" w:hAnsi="Arial"/>
          <w:sz w:val="24"/>
          <w:szCs w:val="24"/>
          <w:lang w:val="en-US"/>
        </w:rPr>
        <w:t>interventions affect</w:t>
      </w:r>
      <w:r w:rsidR="00C04AB4">
        <w:rPr>
          <w:rFonts w:ascii="Arial" w:hAnsi="Arial"/>
          <w:sz w:val="24"/>
          <w:szCs w:val="24"/>
          <w:lang w:val="en-US"/>
        </w:rPr>
        <w:t xml:space="preserve"> the design </w:t>
      </w:r>
      <w:r>
        <w:rPr>
          <w:rFonts w:ascii="Arial" w:hAnsi="Arial"/>
          <w:sz w:val="24"/>
          <w:szCs w:val="24"/>
          <w:lang w:val="en-US"/>
        </w:rPr>
        <w:t xml:space="preserve">outcomes that shape the museum </w:t>
      </w:r>
      <w:r w:rsidR="00C04AB4">
        <w:rPr>
          <w:rFonts w:ascii="Arial" w:hAnsi="Arial"/>
          <w:sz w:val="24"/>
          <w:szCs w:val="24"/>
          <w:lang w:val="en-US"/>
        </w:rPr>
        <w:t xml:space="preserve">both </w:t>
      </w:r>
      <w:r>
        <w:rPr>
          <w:rFonts w:ascii="Arial" w:hAnsi="Arial"/>
          <w:sz w:val="24"/>
          <w:szCs w:val="24"/>
          <w:lang w:val="en-US"/>
        </w:rPr>
        <w:t>literally and metaphorically. Buildings are</w:t>
      </w:r>
      <w:r w:rsidR="00C04AB4">
        <w:rPr>
          <w:rFonts w:ascii="Arial" w:hAnsi="Arial"/>
          <w:sz w:val="24"/>
          <w:szCs w:val="24"/>
          <w:lang w:val="en-US"/>
        </w:rPr>
        <w:t xml:space="preserve"> of course</w:t>
      </w:r>
      <w:r>
        <w:rPr>
          <w:rFonts w:ascii="Arial" w:hAnsi="Arial"/>
          <w:sz w:val="24"/>
          <w:szCs w:val="24"/>
          <w:lang w:val="en-US"/>
        </w:rPr>
        <w:t xml:space="preserve"> located in particular places and they change over time</w:t>
      </w:r>
      <w:r w:rsidR="00C04AB4">
        <w:rPr>
          <w:rFonts w:ascii="Arial" w:hAnsi="Arial"/>
          <w:sz w:val="24"/>
          <w:szCs w:val="24"/>
          <w:lang w:val="en-US"/>
        </w:rPr>
        <w:t>,</w:t>
      </w:r>
      <w:r>
        <w:rPr>
          <w:rFonts w:ascii="Arial" w:hAnsi="Arial"/>
          <w:sz w:val="24"/>
          <w:szCs w:val="24"/>
          <w:lang w:val="en-US"/>
        </w:rPr>
        <w:t xml:space="preserve"> as do organi</w:t>
      </w:r>
      <w:r w:rsidR="00482403">
        <w:rPr>
          <w:rFonts w:ascii="Arial" w:hAnsi="Arial"/>
          <w:sz w:val="24"/>
          <w:szCs w:val="24"/>
          <w:lang w:val="en-US"/>
        </w:rPr>
        <w:t>z</w:t>
      </w:r>
      <w:r>
        <w:rPr>
          <w:rFonts w:ascii="Arial" w:hAnsi="Arial"/>
          <w:sz w:val="24"/>
          <w:szCs w:val="24"/>
          <w:lang w:val="en-US"/>
        </w:rPr>
        <w:t>ations</w:t>
      </w:r>
      <w:r w:rsidR="00C04AB4">
        <w:rPr>
          <w:rFonts w:ascii="Arial" w:hAnsi="Arial"/>
          <w:sz w:val="24"/>
          <w:szCs w:val="24"/>
          <w:lang w:val="en-US"/>
        </w:rPr>
        <w:t xml:space="preserve">. </w:t>
      </w:r>
      <w:proofErr w:type="gramStart"/>
      <w:r w:rsidR="00C04AB4">
        <w:rPr>
          <w:rFonts w:ascii="Arial" w:hAnsi="Arial"/>
          <w:sz w:val="24"/>
          <w:szCs w:val="24"/>
          <w:lang w:val="en-US"/>
        </w:rPr>
        <w:t>A r</w:t>
      </w:r>
      <w:r>
        <w:rPr>
          <w:rFonts w:ascii="Arial" w:hAnsi="Arial"/>
          <w:sz w:val="24"/>
          <w:szCs w:val="24"/>
          <w:lang w:val="en-US"/>
        </w:rPr>
        <w:t>ecognition</w:t>
      </w:r>
      <w:proofErr w:type="gramEnd"/>
      <w:r>
        <w:rPr>
          <w:rFonts w:ascii="Arial" w:hAnsi="Arial"/>
          <w:sz w:val="24"/>
          <w:szCs w:val="24"/>
          <w:lang w:val="en-US"/>
        </w:rPr>
        <w:t xml:space="preserve"> </w:t>
      </w:r>
      <w:r w:rsidR="00C04AB4">
        <w:rPr>
          <w:rFonts w:ascii="Arial" w:hAnsi="Arial"/>
          <w:sz w:val="24"/>
          <w:szCs w:val="24"/>
          <w:lang w:val="en-US"/>
        </w:rPr>
        <w:t xml:space="preserve">of this </w:t>
      </w:r>
      <w:r>
        <w:rPr>
          <w:rFonts w:ascii="Arial" w:hAnsi="Arial"/>
          <w:sz w:val="24"/>
          <w:szCs w:val="24"/>
          <w:lang w:val="en-US"/>
        </w:rPr>
        <w:t xml:space="preserve">opens up the possibility of tightening our focus and looking at moments of architectural change in particular. </w:t>
      </w:r>
      <w:r w:rsidR="00C04AB4">
        <w:rPr>
          <w:rFonts w:ascii="Arial" w:hAnsi="Arial"/>
          <w:sz w:val="24"/>
          <w:szCs w:val="24"/>
          <w:lang w:val="en-US"/>
        </w:rPr>
        <w:t xml:space="preserve">In </w:t>
      </w:r>
      <w:r>
        <w:rPr>
          <w:rFonts w:ascii="Arial" w:hAnsi="Arial"/>
          <w:sz w:val="24"/>
          <w:szCs w:val="24"/>
          <w:lang w:val="en-US"/>
        </w:rPr>
        <w:t xml:space="preserve">studying architecture as practice or production we must take care to not assume </w:t>
      </w:r>
      <w:r w:rsidR="00C04AB4">
        <w:rPr>
          <w:rFonts w:ascii="Arial" w:hAnsi="Arial"/>
          <w:sz w:val="24"/>
          <w:szCs w:val="24"/>
          <w:lang w:val="en-US"/>
        </w:rPr>
        <w:t xml:space="preserve">that the </w:t>
      </w:r>
      <w:r w:rsidR="00FF0147">
        <w:rPr>
          <w:rFonts w:ascii="Arial" w:hAnsi="Arial"/>
          <w:sz w:val="24"/>
          <w:szCs w:val="24"/>
          <w:lang w:val="en-US"/>
        </w:rPr>
        <w:t>researchers</w:t>
      </w:r>
      <w:r>
        <w:rPr>
          <w:rFonts w:ascii="Arial" w:hAnsi="Arial"/>
          <w:sz w:val="24"/>
          <w:szCs w:val="24"/>
          <w:lang w:val="en-US"/>
        </w:rPr>
        <w:t xml:space="preserve"> are the only ones </w:t>
      </w:r>
      <w:r w:rsidR="00FF0147">
        <w:rPr>
          <w:rFonts w:ascii="Arial" w:hAnsi="Arial"/>
          <w:sz w:val="24"/>
          <w:szCs w:val="24"/>
          <w:lang w:val="en-US"/>
        </w:rPr>
        <w:t xml:space="preserve">in the room </w:t>
      </w:r>
      <w:r w:rsidR="00B37958">
        <w:rPr>
          <w:rFonts w:ascii="Arial" w:hAnsi="Arial"/>
          <w:sz w:val="24"/>
          <w:szCs w:val="24"/>
          <w:lang w:val="en-US"/>
        </w:rPr>
        <w:t xml:space="preserve">capable of sociological insights into </w:t>
      </w:r>
      <w:r w:rsidR="00FF0147">
        <w:rPr>
          <w:rFonts w:ascii="Arial" w:hAnsi="Arial"/>
          <w:sz w:val="24"/>
          <w:szCs w:val="24"/>
          <w:lang w:val="en-US"/>
        </w:rPr>
        <w:t>architectur</w:t>
      </w:r>
      <w:r w:rsidR="00B37958">
        <w:rPr>
          <w:rFonts w:ascii="Arial" w:hAnsi="Arial"/>
          <w:sz w:val="24"/>
          <w:szCs w:val="24"/>
          <w:lang w:val="en-US"/>
        </w:rPr>
        <w:t>e</w:t>
      </w:r>
      <w:r w:rsidR="00FF0147">
        <w:rPr>
          <w:rFonts w:ascii="Arial" w:hAnsi="Arial"/>
          <w:sz w:val="24"/>
          <w:szCs w:val="24"/>
          <w:lang w:val="en-US"/>
        </w:rPr>
        <w:t xml:space="preserve"> </w:t>
      </w:r>
      <w:r w:rsidR="00B37958">
        <w:rPr>
          <w:rFonts w:ascii="Arial" w:hAnsi="Arial"/>
          <w:sz w:val="24"/>
          <w:szCs w:val="24"/>
          <w:lang w:val="en-US"/>
        </w:rPr>
        <w:t xml:space="preserve">and its social </w:t>
      </w:r>
      <w:r w:rsidR="00FF0147">
        <w:rPr>
          <w:rFonts w:ascii="Arial" w:hAnsi="Arial"/>
          <w:sz w:val="24"/>
          <w:szCs w:val="24"/>
          <w:lang w:val="en-US"/>
        </w:rPr>
        <w:t>impact</w:t>
      </w:r>
      <w:r>
        <w:rPr>
          <w:rFonts w:ascii="Arial" w:hAnsi="Arial"/>
          <w:sz w:val="24"/>
          <w:szCs w:val="24"/>
          <w:lang w:val="en-US"/>
        </w:rPr>
        <w:t>. Dana Cuff’</w:t>
      </w:r>
      <w:r>
        <w:rPr>
          <w:rFonts w:ascii="Arial" w:hAnsi="Arial"/>
          <w:sz w:val="24"/>
          <w:szCs w:val="24"/>
        </w:rPr>
        <w:t xml:space="preserve">s study </w:t>
      </w:r>
      <w:r>
        <w:rPr>
          <w:rFonts w:ascii="Arial" w:hAnsi="Arial"/>
          <w:i/>
          <w:iCs/>
          <w:sz w:val="24"/>
          <w:szCs w:val="24"/>
          <w:lang w:val="en-US"/>
        </w:rPr>
        <w:t>Architecture: The Story of Practice</w:t>
      </w:r>
      <w:r>
        <w:rPr>
          <w:rFonts w:ascii="Arial" w:hAnsi="Arial"/>
          <w:sz w:val="24"/>
          <w:szCs w:val="24"/>
          <w:lang w:val="en-US"/>
        </w:rPr>
        <w:t xml:space="preserve"> (1991) </w:t>
      </w:r>
      <w:r w:rsidR="00B37958">
        <w:rPr>
          <w:rFonts w:ascii="Arial" w:hAnsi="Arial"/>
          <w:sz w:val="24"/>
          <w:szCs w:val="24"/>
          <w:lang w:val="en-US"/>
        </w:rPr>
        <w:t xml:space="preserve">found her </w:t>
      </w:r>
      <w:r>
        <w:rPr>
          <w:rFonts w:ascii="Arial" w:hAnsi="Arial"/>
          <w:sz w:val="24"/>
          <w:szCs w:val="24"/>
          <w:lang w:val="en-US"/>
        </w:rPr>
        <w:t>architects</w:t>
      </w:r>
      <w:r w:rsidR="00B37958">
        <w:rPr>
          <w:rFonts w:ascii="Arial" w:hAnsi="Arial"/>
          <w:sz w:val="24"/>
          <w:szCs w:val="24"/>
          <w:lang w:val="en-US"/>
        </w:rPr>
        <w:t xml:space="preserve"> to be a </w:t>
      </w:r>
      <w:r>
        <w:rPr>
          <w:rFonts w:ascii="Arial" w:hAnsi="Arial"/>
          <w:sz w:val="24"/>
          <w:szCs w:val="24"/>
          <w:lang w:val="en-US"/>
        </w:rPr>
        <w:t>highly reflexive group, whose own political and cultural positions</w:t>
      </w:r>
      <w:r w:rsidR="00B37958">
        <w:rPr>
          <w:rFonts w:ascii="Arial" w:hAnsi="Arial"/>
          <w:sz w:val="24"/>
          <w:szCs w:val="24"/>
          <w:lang w:val="en-US"/>
        </w:rPr>
        <w:t xml:space="preserve"> were </w:t>
      </w:r>
      <w:r>
        <w:rPr>
          <w:rFonts w:ascii="Arial" w:hAnsi="Arial"/>
          <w:sz w:val="24"/>
          <w:szCs w:val="24"/>
          <w:lang w:val="en-US"/>
        </w:rPr>
        <w:t xml:space="preserve">oftentimes at odds with those of their clients. </w:t>
      </w:r>
      <w:r w:rsidR="00577D51">
        <w:rPr>
          <w:rFonts w:ascii="Arial" w:hAnsi="Arial"/>
          <w:sz w:val="24"/>
          <w:szCs w:val="24"/>
          <w:lang w:val="en-US"/>
        </w:rPr>
        <w:t xml:space="preserve">One of the things that </w:t>
      </w:r>
      <w:proofErr w:type="gramStart"/>
      <w:r w:rsidR="00577D51">
        <w:rPr>
          <w:rFonts w:ascii="Arial" w:hAnsi="Arial"/>
          <w:sz w:val="24"/>
          <w:szCs w:val="24"/>
          <w:lang w:val="en-US"/>
        </w:rPr>
        <w:t>makes</w:t>
      </w:r>
      <w:proofErr w:type="gramEnd"/>
      <w:r w:rsidR="00577D51">
        <w:rPr>
          <w:rFonts w:ascii="Arial" w:hAnsi="Arial"/>
          <w:sz w:val="24"/>
          <w:szCs w:val="24"/>
          <w:lang w:val="en-US"/>
        </w:rPr>
        <w:t xml:space="preserve"> the </w:t>
      </w:r>
      <w:r w:rsidR="00577D51">
        <w:rPr>
          <w:rFonts w:ascii="Arial" w:hAnsi="Arial"/>
          <w:sz w:val="24"/>
          <w:szCs w:val="24"/>
          <w:lang w:val="en-US"/>
        </w:rPr>
        <w:lastRenderedPageBreak/>
        <w:t xml:space="preserve">museum particularly interesting in that respect is that museum </w:t>
      </w:r>
      <w:r w:rsidR="00B6169A">
        <w:rPr>
          <w:rFonts w:ascii="Arial" w:hAnsi="Arial"/>
          <w:sz w:val="24"/>
          <w:szCs w:val="24"/>
          <w:lang w:val="en-US"/>
        </w:rPr>
        <w:t xml:space="preserve">projects can involve </w:t>
      </w:r>
      <w:r w:rsidR="00577D51">
        <w:rPr>
          <w:rFonts w:ascii="Arial" w:hAnsi="Arial"/>
          <w:sz w:val="24"/>
          <w:szCs w:val="24"/>
          <w:lang w:val="en-US"/>
        </w:rPr>
        <w:t xml:space="preserve">architects </w:t>
      </w:r>
      <w:r w:rsidR="00B6169A">
        <w:rPr>
          <w:rFonts w:ascii="Arial" w:hAnsi="Arial"/>
          <w:sz w:val="24"/>
          <w:szCs w:val="24"/>
          <w:lang w:val="en-US"/>
        </w:rPr>
        <w:t>in mediating</w:t>
      </w:r>
      <w:r w:rsidR="00577D51">
        <w:rPr>
          <w:rFonts w:ascii="Arial" w:hAnsi="Arial"/>
          <w:sz w:val="24"/>
          <w:szCs w:val="24"/>
          <w:lang w:val="en-US"/>
        </w:rPr>
        <w:t xml:space="preserve"> the symbolic power of central states. </w:t>
      </w:r>
      <w:r w:rsidR="00B6169A">
        <w:rPr>
          <w:rFonts w:ascii="Arial" w:hAnsi="Arial"/>
          <w:sz w:val="24"/>
          <w:szCs w:val="24"/>
          <w:lang w:val="en-US"/>
        </w:rPr>
        <w:t xml:space="preserve">We can never assume that the motivations of state and architect are aligned </w:t>
      </w:r>
      <w:r w:rsidR="00C04AB4">
        <w:rPr>
          <w:rFonts w:ascii="Arial" w:hAnsi="Arial"/>
          <w:sz w:val="24"/>
          <w:szCs w:val="24"/>
          <w:lang w:val="en-US"/>
        </w:rPr>
        <w:t>(</w:t>
      </w:r>
      <w:r w:rsidR="00927029">
        <w:rPr>
          <w:rFonts w:ascii="Arial" w:hAnsi="Arial"/>
          <w:sz w:val="24"/>
          <w:szCs w:val="24"/>
          <w:lang w:val="en-US"/>
        </w:rPr>
        <w:t xml:space="preserve">Cuff 1991; </w:t>
      </w:r>
      <w:r>
        <w:rPr>
          <w:rFonts w:ascii="Arial" w:hAnsi="Arial"/>
          <w:sz w:val="24"/>
          <w:szCs w:val="24"/>
        </w:rPr>
        <w:t xml:space="preserve">Jones 2009). </w:t>
      </w:r>
    </w:p>
    <w:p w14:paraId="4DDC3AA7" w14:textId="2AFF6F4D" w:rsidR="00F67645" w:rsidRDefault="00F67645" w:rsidP="00F67645">
      <w:pPr>
        <w:pStyle w:val="Body"/>
        <w:spacing w:line="480" w:lineRule="auto"/>
        <w:jc w:val="both"/>
        <w:rPr>
          <w:rFonts w:ascii="Arial" w:hAnsi="Arial"/>
          <w:sz w:val="24"/>
          <w:szCs w:val="24"/>
          <w:lang w:val="en-US"/>
        </w:rPr>
      </w:pPr>
      <w:r>
        <w:rPr>
          <w:rFonts w:ascii="Arial" w:hAnsi="Arial"/>
          <w:sz w:val="24"/>
          <w:szCs w:val="24"/>
          <w:lang w:val="en-US"/>
        </w:rPr>
        <w:t xml:space="preserve">Another line of </w:t>
      </w:r>
      <w:r w:rsidR="00B6169A">
        <w:rPr>
          <w:rFonts w:ascii="Arial" w:hAnsi="Arial"/>
          <w:sz w:val="24"/>
          <w:szCs w:val="24"/>
          <w:lang w:val="en-US"/>
        </w:rPr>
        <w:t>investigation</w:t>
      </w:r>
      <w:r>
        <w:rPr>
          <w:rFonts w:ascii="Arial" w:hAnsi="Arial"/>
          <w:sz w:val="24"/>
          <w:szCs w:val="24"/>
          <w:lang w:val="en-US"/>
        </w:rPr>
        <w:t xml:space="preserve"> for </w:t>
      </w:r>
      <w:r w:rsidR="00B6169A">
        <w:rPr>
          <w:rFonts w:ascii="Arial" w:hAnsi="Arial"/>
          <w:sz w:val="24"/>
          <w:szCs w:val="24"/>
          <w:lang w:val="en-US"/>
        </w:rPr>
        <w:t xml:space="preserve">sociologists of </w:t>
      </w:r>
      <w:r>
        <w:rPr>
          <w:rFonts w:ascii="Arial" w:hAnsi="Arial"/>
          <w:sz w:val="24"/>
          <w:szCs w:val="24"/>
          <w:lang w:val="en-US"/>
        </w:rPr>
        <w:t>museum architecture an</w:t>
      </w:r>
      <w:r w:rsidR="00B6169A">
        <w:rPr>
          <w:rFonts w:ascii="Arial" w:hAnsi="Arial"/>
          <w:sz w:val="24"/>
          <w:szCs w:val="24"/>
          <w:lang w:val="en-US"/>
        </w:rPr>
        <w:t xml:space="preserve">d </w:t>
      </w:r>
      <w:r>
        <w:rPr>
          <w:rFonts w:ascii="Arial" w:hAnsi="Arial"/>
          <w:sz w:val="24"/>
          <w:szCs w:val="24"/>
          <w:lang w:val="en-US"/>
        </w:rPr>
        <w:t>design practice is to include analysis of</w:t>
      </w:r>
      <w:r w:rsidR="00B6169A">
        <w:rPr>
          <w:rFonts w:ascii="Arial" w:hAnsi="Arial"/>
          <w:sz w:val="24"/>
          <w:szCs w:val="24"/>
          <w:lang w:val="en-US"/>
        </w:rPr>
        <w:t xml:space="preserve"> what</w:t>
      </w:r>
      <w:r>
        <w:rPr>
          <w:rFonts w:ascii="Arial" w:hAnsi="Arial"/>
          <w:sz w:val="24"/>
          <w:szCs w:val="24"/>
          <w:lang w:val="en-US"/>
        </w:rPr>
        <w:t xml:space="preserve">, in Robert Harbison's words (1993), </w:t>
      </w:r>
      <w:r w:rsidR="00B6169A">
        <w:rPr>
          <w:rFonts w:ascii="Arial" w:hAnsi="Arial"/>
          <w:sz w:val="24"/>
          <w:szCs w:val="24"/>
          <w:lang w:val="en-US"/>
        </w:rPr>
        <w:t xml:space="preserve">are </w:t>
      </w:r>
      <w:r w:rsidR="006749C6" w:rsidRPr="00CE3DA6">
        <w:rPr>
          <w:rFonts w:ascii="Arial" w:hAnsi="Arial"/>
          <w:i/>
          <w:sz w:val="24"/>
          <w:szCs w:val="24"/>
          <w:lang w:val="en-US"/>
        </w:rPr>
        <w:t>the unbuilt and the unbuildable</w:t>
      </w:r>
      <w:r>
        <w:rPr>
          <w:rFonts w:ascii="Arial" w:hAnsi="Arial"/>
          <w:sz w:val="24"/>
          <w:szCs w:val="24"/>
          <w:lang w:val="en-US"/>
        </w:rPr>
        <w:t xml:space="preserve">. Many ideas for museums </w:t>
      </w:r>
      <w:r w:rsidR="00B6169A">
        <w:rPr>
          <w:rFonts w:ascii="Arial" w:hAnsi="Arial"/>
          <w:sz w:val="24"/>
          <w:szCs w:val="24"/>
          <w:lang w:val="en-US"/>
        </w:rPr>
        <w:t xml:space="preserve">have </w:t>
      </w:r>
      <w:r>
        <w:rPr>
          <w:rFonts w:ascii="Arial" w:hAnsi="Arial"/>
          <w:sz w:val="24"/>
          <w:szCs w:val="24"/>
          <w:lang w:val="en-US"/>
        </w:rPr>
        <w:t xml:space="preserve">never </w:t>
      </w:r>
      <w:r w:rsidR="00B6169A">
        <w:rPr>
          <w:rFonts w:ascii="Arial" w:hAnsi="Arial"/>
          <w:sz w:val="24"/>
          <w:szCs w:val="24"/>
          <w:lang w:val="en-US"/>
        </w:rPr>
        <w:t xml:space="preserve">been </w:t>
      </w:r>
      <w:r>
        <w:rPr>
          <w:rFonts w:ascii="Arial" w:hAnsi="Arial"/>
          <w:sz w:val="24"/>
          <w:szCs w:val="24"/>
          <w:lang w:val="en-US"/>
        </w:rPr>
        <w:t>reali</w:t>
      </w:r>
      <w:r w:rsidR="00482403">
        <w:rPr>
          <w:rFonts w:ascii="Arial" w:hAnsi="Arial"/>
          <w:sz w:val="24"/>
          <w:szCs w:val="24"/>
          <w:lang w:val="en-US"/>
        </w:rPr>
        <w:t>z</w:t>
      </w:r>
      <w:r>
        <w:rPr>
          <w:rFonts w:ascii="Arial" w:hAnsi="Arial"/>
          <w:sz w:val="24"/>
          <w:szCs w:val="24"/>
          <w:lang w:val="en-US"/>
        </w:rPr>
        <w:t>ed, for a whole host of reasons</w:t>
      </w:r>
      <w:r w:rsidR="00B6169A">
        <w:rPr>
          <w:rFonts w:ascii="Arial" w:hAnsi="Arial"/>
          <w:sz w:val="24"/>
          <w:szCs w:val="24"/>
          <w:lang w:val="en-US"/>
        </w:rPr>
        <w:t>.</w:t>
      </w:r>
      <w:r>
        <w:rPr>
          <w:rFonts w:ascii="Arial" w:hAnsi="Arial"/>
          <w:sz w:val="24"/>
          <w:szCs w:val="24"/>
          <w:lang w:val="en-US"/>
        </w:rPr>
        <w:t xml:space="preserve"> </w:t>
      </w:r>
      <w:r w:rsidR="00B6169A">
        <w:rPr>
          <w:rFonts w:ascii="Arial" w:hAnsi="Arial"/>
          <w:sz w:val="24"/>
          <w:szCs w:val="24"/>
          <w:lang w:val="en-US"/>
        </w:rPr>
        <w:t>T</w:t>
      </w:r>
      <w:r>
        <w:rPr>
          <w:rFonts w:ascii="Arial" w:hAnsi="Arial"/>
          <w:sz w:val="24"/>
          <w:szCs w:val="24"/>
          <w:lang w:val="en-US"/>
        </w:rPr>
        <w:t>he objects and imaginings</w:t>
      </w:r>
      <w:r w:rsidR="00B6169A">
        <w:rPr>
          <w:rFonts w:ascii="Arial" w:hAnsi="Arial"/>
          <w:sz w:val="24"/>
          <w:szCs w:val="24"/>
          <w:lang w:val="en-US"/>
        </w:rPr>
        <w:t>,</w:t>
      </w:r>
      <w:r>
        <w:rPr>
          <w:rFonts w:ascii="Arial" w:hAnsi="Arial"/>
          <w:sz w:val="24"/>
          <w:szCs w:val="24"/>
          <w:lang w:val="en-US"/>
        </w:rPr>
        <w:t xml:space="preserve"> the models, drawings, planning applications</w:t>
      </w:r>
      <w:r w:rsidR="00B6169A">
        <w:rPr>
          <w:rFonts w:ascii="Arial" w:hAnsi="Arial"/>
          <w:sz w:val="24"/>
          <w:szCs w:val="24"/>
          <w:lang w:val="en-US"/>
        </w:rPr>
        <w:t xml:space="preserve">, </w:t>
      </w:r>
      <w:r>
        <w:rPr>
          <w:rFonts w:ascii="Arial" w:hAnsi="Arial"/>
          <w:sz w:val="24"/>
          <w:szCs w:val="24"/>
          <w:lang w:val="en-US"/>
        </w:rPr>
        <w:t xml:space="preserve">are </w:t>
      </w:r>
      <w:r w:rsidR="00B6169A">
        <w:rPr>
          <w:rFonts w:ascii="Arial" w:hAnsi="Arial"/>
          <w:sz w:val="24"/>
          <w:szCs w:val="24"/>
          <w:lang w:val="en-US"/>
        </w:rPr>
        <w:t xml:space="preserve">in themselves </w:t>
      </w:r>
      <w:r>
        <w:rPr>
          <w:rFonts w:ascii="Arial" w:hAnsi="Arial"/>
          <w:sz w:val="24"/>
          <w:szCs w:val="24"/>
          <w:lang w:val="en-US"/>
        </w:rPr>
        <w:t xml:space="preserve">artefacts </w:t>
      </w:r>
      <w:r w:rsidR="00B6169A">
        <w:rPr>
          <w:rFonts w:ascii="Arial" w:hAnsi="Arial"/>
          <w:sz w:val="24"/>
          <w:szCs w:val="24"/>
          <w:lang w:val="en-US"/>
        </w:rPr>
        <w:t xml:space="preserve">and visions </w:t>
      </w:r>
      <w:r>
        <w:rPr>
          <w:rFonts w:ascii="Arial" w:hAnsi="Arial"/>
          <w:sz w:val="24"/>
          <w:szCs w:val="24"/>
          <w:lang w:val="en-US"/>
        </w:rPr>
        <w:t xml:space="preserve">that reflect and help construct projected architecture </w:t>
      </w:r>
      <w:r w:rsidR="00B6169A">
        <w:rPr>
          <w:rFonts w:ascii="Arial" w:hAnsi="Arial"/>
          <w:sz w:val="24"/>
          <w:szCs w:val="24"/>
          <w:lang w:val="en-US"/>
        </w:rPr>
        <w:t xml:space="preserve">in the collective imagination </w:t>
      </w:r>
      <w:r>
        <w:rPr>
          <w:rFonts w:ascii="Arial" w:hAnsi="Arial"/>
          <w:sz w:val="24"/>
          <w:szCs w:val="24"/>
          <w:lang w:val="en-US"/>
        </w:rPr>
        <w:t>(for different stripes of analysis of ar</w:t>
      </w:r>
      <w:r w:rsidR="00FF0147">
        <w:rPr>
          <w:rFonts w:ascii="Arial" w:hAnsi="Arial"/>
          <w:sz w:val="24"/>
          <w:szCs w:val="24"/>
          <w:lang w:val="en-US"/>
        </w:rPr>
        <w:t xml:space="preserve">chitectural models see </w:t>
      </w:r>
      <w:proofErr w:type="spellStart"/>
      <w:r w:rsidR="00FF0147">
        <w:rPr>
          <w:rFonts w:ascii="Arial" w:hAnsi="Arial"/>
          <w:sz w:val="24"/>
          <w:szCs w:val="24"/>
          <w:lang w:val="en-US"/>
        </w:rPr>
        <w:t>Yaneva</w:t>
      </w:r>
      <w:proofErr w:type="spellEnd"/>
      <w:r w:rsidR="00FF0147">
        <w:rPr>
          <w:rFonts w:ascii="Arial" w:hAnsi="Arial"/>
          <w:sz w:val="24"/>
          <w:szCs w:val="24"/>
          <w:lang w:val="en-US"/>
        </w:rPr>
        <w:t xml:space="preserve"> 2009</w:t>
      </w:r>
      <w:r>
        <w:rPr>
          <w:rFonts w:ascii="Arial" w:hAnsi="Arial"/>
          <w:sz w:val="24"/>
          <w:szCs w:val="24"/>
          <w:lang w:val="en-US"/>
        </w:rPr>
        <w:t>; Jones 2015)</w:t>
      </w:r>
      <w:r>
        <w:rPr>
          <w:rFonts w:ascii="Arial" w:hAnsi="Arial"/>
          <w:sz w:val="24"/>
          <w:szCs w:val="24"/>
        </w:rPr>
        <w:t xml:space="preserve">. </w:t>
      </w:r>
      <w:r>
        <w:rPr>
          <w:rFonts w:ascii="Arial" w:hAnsi="Arial"/>
          <w:sz w:val="24"/>
          <w:szCs w:val="24"/>
          <w:lang w:val="en-US"/>
        </w:rPr>
        <w:t>Another possibility</w:t>
      </w:r>
      <w:r w:rsidR="00B6169A">
        <w:rPr>
          <w:rFonts w:ascii="Arial" w:hAnsi="Arial"/>
          <w:sz w:val="24"/>
          <w:szCs w:val="24"/>
          <w:lang w:val="en-US"/>
        </w:rPr>
        <w:t xml:space="preserve"> </w:t>
      </w:r>
      <w:r>
        <w:rPr>
          <w:rFonts w:ascii="Arial" w:hAnsi="Arial"/>
          <w:sz w:val="24"/>
          <w:szCs w:val="24"/>
          <w:lang w:val="en-US"/>
        </w:rPr>
        <w:t>is to identify a space in which architecture is implicated in a struggle over museums</w:t>
      </w:r>
      <w:r w:rsidR="008B2963">
        <w:rPr>
          <w:rFonts w:ascii="Arial" w:hAnsi="Arial"/>
          <w:sz w:val="24"/>
          <w:szCs w:val="24"/>
          <w:lang w:val="en-US"/>
        </w:rPr>
        <w:t xml:space="preserve">. </w:t>
      </w:r>
      <w:r>
        <w:rPr>
          <w:rFonts w:ascii="Arial" w:hAnsi="Arial"/>
          <w:sz w:val="24"/>
          <w:szCs w:val="24"/>
          <w:lang w:val="en-US"/>
        </w:rPr>
        <w:t xml:space="preserve"> </w:t>
      </w:r>
      <w:r w:rsidR="008B2963">
        <w:rPr>
          <w:rFonts w:ascii="Arial" w:hAnsi="Arial"/>
          <w:sz w:val="24"/>
          <w:szCs w:val="24"/>
          <w:lang w:val="en-US"/>
        </w:rPr>
        <w:t>F</w:t>
      </w:r>
      <w:r>
        <w:rPr>
          <w:rFonts w:ascii="Arial" w:hAnsi="Arial"/>
          <w:sz w:val="24"/>
          <w:szCs w:val="24"/>
          <w:lang w:val="en-US"/>
        </w:rPr>
        <w:t>or instance, one</w:t>
      </w:r>
      <w:r w:rsidR="00B6169A">
        <w:rPr>
          <w:rFonts w:ascii="Arial" w:hAnsi="Arial"/>
          <w:sz w:val="24"/>
          <w:szCs w:val="24"/>
          <w:lang w:val="en-US"/>
        </w:rPr>
        <w:t xml:space="preserve"> might </w:t>
      </w:r>
      <w:r>
        <w:rPr>
          <w:rFonts w:ascii="Arial" w:hAnsi="Arial"/>
          <w:sz w:val="24"/>
          <w:szCs w:val="24"/>
          <w:lang w:val="en-US"/>
        </w:rPr>
        <w:t xml:space="preserve">follow the work of </w:t>
      </w:r>
      <w:proofErr w:type="spellStart"/>
      <w:r>
        <w:rPr>
          <w:rFonts w:ascii="Arial" w:hAnsi="Arial"/>
          <w:sz w:val="24"/>
          <w:szCs w:val="24"/>
          <w:lang w:val="en-US"/>
        </w:rPr>
        <w:t>Hé</w:t>
      </w:r>
      <w:proofErr w:type="spellEnd"/>
      <w:r>
        <w:rPr>
          <w:rFonts w:ascii="Arial" w:hAnsi="Arial"/>
          <w:sz w:val="24"/>
          <w:szCs w:val="24"/>
        </w:rPr>
        <w:t>l</w:t>
      </w:r>
      <w:proofErr w:type="spellStart"/>
      <w:r>
        <w:rPr>
          <w:rFonts w:ascii="Arial" w:hAnsi="Arial"/>
          <w:sz w:val="24"/>
          <w:szCs w:val="24"/>
          <w:lang w:val="en-US"/>
        </w:rPr>
        <w:t>ène</w:t>
      </w:r>
      <w:proofErr w:type="spellEnd"/>
      <w:r>
        <w:rPr>
          <w:rFonts w:ascii="Arial" w:hAnsi="Arial"/>
          <w:sz w:val="24"/>
          <w:szCs w:val="24"/>
          <w:lang w:val="en-US"/>
        </w:rPr>
        <w:t xml:space="preserve"> </w:t>
      </w:r>
      <w:proofErr w:type="spellStart"/>
      <w:r>
        <w:rPr>
          <w:rFonts w:ascii="Arial" w:hAnsi="Arial"/>
          <w:sz w:val="24"/>
          <w:szCs w:val="24"/>
          <w:lang w:val="en-US"/>
        </w:rPr>
        <w:t>Lipstad</w:t>
      </w:r>
      <w:r w:rsidR="00927029">
        <w:rPr>
          <w:rFonts w:ascii="Arial" w:hAnsi="Arial"/>
          <w:sz w:val="24"/>
          <w:szCs w:val="24"/>
          <w:lang w:val="en-US"/>
        </w:rPr>
        <w:t>t</w:t>
      </w:r>
      <w:proofErr w:type="spellEnd"/>
      <w:r w:rsidR="00927029">
        <w:rPr>
          <w:rFonts w:ascii="Arial" w:hAnsi="Arial"/>
          <w:sz w:val="24"/>
          <w:szCs w:val="24"/>
          <w:lang w:val="en-US"/>
        </w:rPr>
        <w:t xml:space="preserve"> (1993)</w:t>
      </w:r>
      <w:r>
        <w:rPr>
          <w:rFonts w:ascii="Arial" w:hAnsi="Arial"/>
          <w:sz w:val="24"/>
          <w:szCs w:val="24"/>
          <w:lang w:val="en-US"/>
        </w:rPr>
        <w:t>, a thinker who has drawn extensively on Bourdieu, in assessing architectural competition</w:t>
      </w:r>
      <w:r w:rsidR="00B6169A">
        <w:rPr>
          <w:rFonts w:ascii="Arial" w:hAnsi="Arial"/>
          <w:sz w:val="24"/>
          <w:szCs w:val="24"/>
          <w:lang w:val="en-US"/>
        </w:rPr>
        <w:t>s</w:t>
      </w:r>
      <w:r>
        <w:rPr>
          <w:rFonts w:ascii="Arial" w:hAnsi="Arial"/>
          <w:sz w:val="24"/>
          <w:szCs w:val="24"/>
          <w:lang w:val="en-US"/>
        </w:rPr>
        <w:t xml:space="preserve"> for the award of commissions</w:t>
      </w:r>
      <w:r w:rsidR="008B2963">
        <w:rPr>
          <w:rFonts w:ascii="Arial" w:hAnsi="Arial"/>
          <w:sz w:val="24"/>
          <w:szCs w:val="24"/>
          <w:lang w:val="en-US"/>
        </w:rPr>
        <w:t xml:space="preserve"> and with an eye to the </w:t>
      </w:r>
      <w:r>
        <w:rPr>
          <w:rFonts w:ascii="Arial" w:hAnsi="Arial"/>
          <w:sz w:val="24"/>
          <w:szCs w:val="24"/>
          <w:lang w:val="en-US"/>
        </w:rPr>
        <w:t xml:space="preserve">conflicts over symbolic and material capital. </w:t>
      </w:r>
      <w:proofErr w:type="spellStart"/>
      <w:r>
        <w:rPr>
          <w:rFonts w:ascii="Arial" w:hAnsi="Arial"/>
          <w:sz w:val="24"/>
          <w:szCs w:val="24"/>
          <w:lang w:val="en-US"/>
        </w:rPr>
        <w:t>Lipstadt</w:t>
      </w:r>
      <w:proofErr w:type="spellEnd"/>
      <w:r>
        <w:rPr>
          <w:rFonts w:ascii="Arial" w:hAnsi="Arial"/>
          <w:sz w:val="24"/>
          <w:szCs w:val="24"/>
          <w:lang w:val="en-US"/>
        </w:rPr>
        <w:t xml:space="preserve"> shows how the competition represents a struggle to define the social parameters of architecture itself, not least as</w:t>
      </w:r>
      <w:r w:rsidR="008B2963">
        <w:rPr>
          <w:rFonts w:ascii="Arial" w:hAnsi="Arial"/>
          <w:sz w:val="24"/>
          <w:szCs w:val="24"/>
          <w:lang w:val="en-US"/>
        </w:rPr>
        <w:t xml:space="preserve"> </w:t>
      </w:r>
      <w:r>
        <w:rPr>
          <w:rFonts w:ascii="Arial" w:hAnsi="Arial"/>
          <w:sz w:val="24"/>
          <w:szCs w:val="24"/>
          <w:lang w:val="en-US"/>
        </w:rPr>
        <w:t xml:space="preserve">projections for the future </w:t>
      </w:r>
      <w:r w:rsidR="008B2963">
        <w:rPr>
          <w:rFonts w:ascii="Arial" w:hAnsi="Arial"/>
          <w:sz w:val="24"/>
          <w:szCs w:val="24"/>
          <w:lang w:val="en-US"/>
        </w:rPr>
        <w:t xml:space="preserve">which </w:t>
      </w:r>
      <w:r>
        <w:rPr>
          <w:rFonts w:ascii="Arial" w:hAnsi="Arial"/>
          <w:sz w:val="24"/>
          <w:szCs w:val="24"/>
          <w:lang w:val="en-US"/>
        </w:rPr>
        <w:t>need to be reali</w:t>
      </w:r>
      <w:r w:rsidR="00482403">
        <w:rPr>
          <w:rFonts w:ascii="Arial" w:hAnsi="Arial" w:cs="Arial"/>
          <w:sz w:val="24"/>
          <w:szCs w:val="24"/>
          <w:lang w:val="en-US"/>
        </w:rPr>
        <w:t>z</w:t>
      </w:r>
      <w:r w:rsidRPr="00927029">
        <w:rPr>
          <w:rFonts w:ascii="Arial" w:hAnsi="Arial" w:cs="Arial"/>
          <w:sz w:val="24"/>
          <w:szCs w:val="24"/>
          <w:lang w:val="en-US"/>
        </w:rPr>
        <w:t>ed and made legible</w:t>
      </w:r>
      <w:r w:rsidR="00927029" w:rsidRPr="00927029">
        <w:rPr>
          <w:rFonts w:ascii="Arial" w:hAnsi="Arial" w:cs="Arial"/>
          <w:sz w:val="24"/>
          <w:szCs w:val="24"/>
          <w:lang w:val="en-US"/>
        </w:rPr>
        <w:t xml:space="preserve"> (1993)</w:t>
      </w:r>
      <w:r w:rsidRPr="00927029">
        <w:rPr>
          <w:rFonts w:ascii="Arial" w:hAnsi="Arial" w:cs="Arial"/>
          <w:sz w:val="24"/>
          <w:szCs w:val="24"/>
          <w:lang w:val="en-US"/>
        </w:rPr>
        <w:t xml:space="preserve">. </w:t>
      </w:r>
      <w:r w:rsidR="00927029" w:rsidRPr="00927029">
        <w:rPr>
          <w:rFonts w:ascii="Arial" w:hAnsi="Arial" w:cs="Arial"/>
          <w:sz w:val="24"/>
          <w:szCs w:val="24"/>
        </w:rPr>
        <w:t>As was also argued above, ‘[b]</w:t>
      </w:r>
      <w:proofErr w:type="spellStart"/>
      <w:r w:rsidR="00927029" w:rsidRPr="00927029">
        <w:rPr>
          <w:rFonts w:ascii="Arial" w:hAnsi="Arial" w:cs="Arial"/>
          <w:sz w:val="24"/>
          <w:szCs w:val="24"/>
        </w:rPr>
        <w:t>uildings</w:t>
      </w:r>
      <w:proofErr w:type="spellEnd"/>
      <w:r w:rsidR="00927029" w:rsidRPr="00927029">
        <w:rPr>
          <w:rFonts w:ascii="Arial" w:hAnsi="Arial" w:cs="Arial"/>
          <w:sz w:val="24"/>
          <w:szCs w:val="24"/>
        </w:rPr>
        <w:t xml:space="preserve"> - their sites and surroundings, their internal spaces, their external facades - all have qualities that affect both regular inhabitants and temporary visitors' (</w:t>
      </w:r>
      <w:proofErr w:type="spellStart"/>
      <w:r w:rsidR="00927029" w:rsidRPr="00927029">
        <w:rPr>
          <w:rFonts w:ascii="Arial" w:hAnsi="Arial" w:cs="Arial"/>
          <w:sz w:val="24"/>
          <w:szCs w:val="24"/>
        </w:rPr>
        <w:t>Forgan</w:t>
      </w:r>
      <w:proofErr w:type="spellEnd"/>
      <w:r w:rsidR="00927029" w:rsidRPr="00927029">
        <w:rPr>
          <w:rFonts w:ascii="Arial" w:hAnsi="Arial" w:cs="Arial"/>
          <w:sz w:val="24"/>
          <w:szCs w:val="24"/>
        </w:rPr>
        <w:t xml:space="preserve"> 2005: 581). </w:t>
      </w:r>
      <w:r w:rsidRPr="00927029">
        <w:rPr>
          <w:rFonts w:ascii="Arial" w:hAnsi="Arial" w:cs="Arial"/>
          <w:sz w:val="24"/>
          <w:szCs w:val="24"/>
        </w:rPr>
        <w:t xml:space="preserve">The exploitation of such </w:t>
      </w:r>
      <w:r w:rsidR="008B2963">
        <w:rPr>
          <w:rFonts w:ascii="Arial" w:hAnsi="Arial" w:cs="Arial"/>
          <w:sz w:val="24"/>
          <w:szCs w:val="24"/>
        </w:rPr>
        <w:t>e</w:t>
      </w:r>
      <w:r w:rsidRPr="00927029">
        <w:rPr>
          <w:rFonts w:ascii="Arial" w:hAnsi="Arial" w:cs="Arial"/>
          <w:sz w:val="24"/>
          <w:szCs w:val="24"/>
        </w:rPr>
        <w:t xml:space="preserve">ffectiveness is crucial to architects' design practice (Jones 2014; </w:t>
      </w:r>
      <w:proofErr w:type="spellStart"/>
      <w:r w:rsidRPr="00927029">
        <w:rPr>
          <w:rFonts w:ascii="Arial" w:hAnsi="Arial" w:cs="Arial"/>
          <w:sz w:val="24"/>
          <w:szCs w:val="24"/>
        </w:rPr>
        <w:t>Fuhrmann</w:t>
      </w:r>
      <w:proofErr w:type="spellEnd"/>
      <w:r w:rsidRPr="00927029">
        <w:rPr>
          <w:rFonts w:ascii="Arial" w:hAnsi="Arial" w:cs="Arial"/>
          <w:sz w:val="24"/>
          <w:szCs w:val="24"/>
        </w:rPr>
        <w:t xml:space="preserve"> 2015), </w:t>
      </w:r>
      <w:r w:rsidR="008B2963">
        <w:rPr>
          <w:rFonts w:ascii="Arial" w:hAnsi="Arial" w:cs="Arial"/>
          <w:sz w:val="24"/>
          <w:szCs w:val="24"/>
        </w:rPr>
        <w:t xml:space="preserve">as is </w:t>
      </w:r>
      <w:r w:rsidRPr="00927029">
        <w:rPr>
          <w:rFonts w:ascii="Arial" w:hAnsi="Arial" w:cs="Arial"/>
          <w:sz w:val="24"/>
          <w:szCs w:val="24"/>
        </w:rPr>
        <w:t>studying professional designers as they go about delivering</w:t>
      </w:r>
      <w:r w:rsidR="008B2963">
        <w:rPr>
          <w:rFonts w:ascii="Arial" w:hAnsi="Arial" w:cs="Arial"/>
          <w:sz w:val="24"/>
          <w:szCs w:val="24"/>
        </w:rPr>
        <w:t xml:space="preserve"> </w:t>
      </w:r>
      <w:r w:rsidRPr="00927029">
        <w:rPr>
          <w:rFonts w:ascii="Arial" w:hAnsi="Arial" w:cs="Arial"/>
          <w:sz w:val="24"/>
          <w:szCs w:val="24"/>
        </w:rPr>
        <w:t xml:space="preserve">highly prestigious commissions </w:t>
      </w:r>
      <w:r w:rsidR="008B2963">
        <w:rPr>
          <w:rFonts w:ascii="Arial" w:hAnsi="Arial" w:cs="Arial"/>
          <w:sz w:val="24"/>
          <w:szCs w:val="24"/>
        </w:rPr>
        <w:t xml:space="preserve">for museums </w:t>
      </w:r>
      <w:r w:rsidRPr="00927029">
        <w:rPr>
          <w:rFonts w:ascii="Arial" w:hAnsi="Arial" w:cs="Arial"/>
          <w:sz w:val="24"/>
          <w:szCs w:val="24"/>
        </w:rPr>
        <w:t>(</w:t>
      </w:r>
      <w:proofErr w:type="spellStart"/>
      <w:r w:rsidRPr="00927029">
        <w:rPr>
          <w:rFonts w:ascii="Arial" w:hAnsi="Arial" w:cs="Arial"/>
          <w:sz w:val="24"/>
          <w:szCs w:val="24"/>
        </w:rPr>
        <w:t>Forgan</w:t>
      </w:r>
      <w:proofErr w:type="spellEnd"/>
      <w:r w:rsidRPr="00927029">
        <w:rPr>
          <w:rFonts w:ascii="Arial" w:hAnsi="Arial" w:cs="Arial"/>
          <w:sz w:val="24"/>
          <w:szCs w:val="24"/>
        </w:rPr>
        <w:t xml:space="preserve"> 2005; </w:t>
      </w:r>
      <w:r w:rsidRPr="00927029">
        <w:rPr>
          <w:rFonts w:ascii="Arial" w:hAnsi="Arial" w:cs="Arial"/>
          <w:sz w:val="24"/>
          <w:szCs w:val="24"/>
        </w:rPr>
        <w:lastRenderedPageBreak/>
        <w:t xml:space="preserve">Jones 2011; MacLeod 2013). It is thus that buildings and collections and people relate, and implicate each other (Driver and </w:t>
      </w:r>
      <w:proofErr w:type="spellStart"/>
      <w:r w:rsidRPr="00927029">
        <w:rPr>
          <w:rFonts w:ascii="Arial" w:hAnsi="Arial" w:cs="Arial"/>
          <w:sz w:val="24"/>
          <w:szCs w:val="24"/>
        </w:rPr>
        <w:t>Ashmore</w:t>
      </w:r>
      <w:proofErr w:type="spellEnd"/>
      <w:r w:rsidRPr="00927029">
        <w:rPr>
          <w:rFonts w:ascii="Arial" w:hAnsi="Arial" w:cs="Arial"/>
          <w:sz w:val="24"/>
          <w:szCs w:val="24"/>
        </w:rPr>
        <w:t xml:space="preserve"> 2010).</w:t>
      </w:r>
    </w:p>
    <w:p w14:paraId="14C2F834" w14:textId="382E0895" w:rsidR="004917E4" w:rsidRPr="00927029" w:rsidRDefault="00F67645" w:rsidP="004917E4">
      <w:pPr>
        <w:pStyle w:val="Body"/>
        <w:spacing w:line="480" w:lineRule="auto"/>
        <w:jc w:val="both"/>
        <w:rPr>
          <w:rFonts w:ascii="Arial" w:hAnsi="Arial" w:cs="Arial"/>
          <w:sz w:val="24"/>
          <w:szCs w:val="24"/>
        </w:rPr>
      </w:pPr>
      <w:r>
        <w:rPr>
          <w:rFonts w:ascii="Arial" w:hAnsi="Arial"/>
          <w:sz w:val="24"/>
          <w:szCs w:val="24"/>
          <w:lang w:val="en-US"/>
        </w:rPr>
        <w:t>One of the present authors analy</w:t>
      </w:r>
      <w:r w:rsidR="00482403">
        <w:rPr>
          <w:rFonts w:ascii="Arial" w:hAnsi="Arial"/>
          <w:sz w:val="24"/>
          <w:szCs w:val="24"/>
          <w:lang w:val="en-US"/>
        </w:rPr>
        <w:t>z</w:t>
      </w:r>
      <w:r>
        <w:rPr>
          <w:rFonts w:ascii="Arial" w:hAnsi="Arial"/>
          <w:sz w:val="24"/>
          <w:szCs w:val="24"/>
          <w:lang w:val="en-US"/>
        </w:rPr>
        <w:t xml:space="preserve">ed the unbuilt with this aim </w:t>
      </w:r>
      <w:r w:rsidR="008B2963">
        <w:rPr>
          <w:rFonts w:ascii="Arial" w:hAnsi="Arial"/>
          <w:sz w:val="24"/>
          <w:szCs w:val="24"/>
          <w:lang w:val="en-US"/>
        </w:rPr>
        <w:t>in mind</w:t>
      </w:r>
      <w:r>
        <w:rPr>
          <w:rFonts w:ascii="Arial" w:hAnsi="Arial"/>
          <w:sz w:val="24"/>
          <w:szCs w:val="24"/>
          <w:lang w:val="en-US"/>
        </w:rPr>
        <w:t>, namely by paying attention to the claims-making, positioning, and form-making associated with the competition and public participation surrounding the never-reali</w:t>
      </w:r>
      <w:r w:rsidR="00D347B7">
        <w:rPr>
          <w:rFonts w:ascii="Arial" w:hAnsi="Arial"/>
          <w:sz w:val="24"/>
          <w:szCs w:val="24"/>
          <w:lang w:val="en-US"/>
        </w:rPr>
        <w:t>z</w:t>
      </w:r>
      <w:r>
        <w:rPr>
          <w:rFonts w:ascii="Arial" w:hAnsi="Arial"/>
          <w:sz w:val="24"/>
          <w:szCs w:val="24"/>
          <w:lang w:val="en-US"/>
        </w:rPr>
        <w:t xml:space="preserve">ed first iteration of what </w:t>
      </w:r>
      <w:r w:rsidR="004917E4">
        <w:rPr>
          <w:rFonts w:ascii="Arial" w:hAnsi="Arial"/>
          <w:sz w:val="24"/>
          <w:szCs w:val="24"/>
          <w:lang w:val="en-US"/>
        </w:rPr>
        <w:t xml:space="preserve">eventually </w:t>
      </w:r>
      <w:r>
        <w:rPr>
          <w:rFonts w:ascii="Arial" w:hAnsi="Arial"/>
          <w:sz w:val="24"/>
          <w:szCs w:val="24"/>
          <w:lang w:val="en-US"/>
        </w:rPr>
        <w:t>became the Museum of Liverpool</w:t>
      </w:r>
      <w:r w:rsidR="008B2963">
        <w:rPr>
          <w:rFonts w:ascii="Arial" w:hAnsi="Arial"/>
          <w:sz w:val="24"/>
          <w:szCs w:val="24"/>
          <w:lang w:val="en-US"/>
        </w:rPr>
        <w:t xml:space="preserve"> (</w:t>
      </w:r>
      <w:r>
        <w:rPr>
          <w:rFonts w:ascii="Arial" w:hAnsi="Arial"/>
          <w:sz w:val="24"/>
          <w:szCs w:val="24"/>
          <w:lang w:val="en-US"/>
        </w:rPr>
        <w:t>originally part of Will Alsop’s controversial ‘Fourth Grace’ scheme</w:t>
      </w:r>
      <w:r w:rsidR="008B2963">
        <w:rPr>
          <w:rFonts w:ascii="Arial" w:hAnsi="Arial"/>
          <w:sz w:val="24"/>
          <w:szCs w:val="24"/>
          <w:lang w:val="en-US"/>
        </w:rPr>
        <w:t>)</w:t>
      </w:r>
      <w:r>
        <w:rPr>
          <w:rFonts w:ascii="Arial" w:hAnsi="Arial"/>
          <w:sz w:val="24"/>
          <w:szCs w:val="24"/>
          <w:lang w:val="en-US"/>
        </w:rPr>
        <w:t xml:space="preserve">. Not only was this museum architecture mired in all sorts of controversies that eventually led to its collapse (Jones 2011: </w:t>
      </w:r>
      <w:r w:rsidR="00DB49E0">
        <w:rPr>
          <w:rFonts w:ascii="Arial" w:hAnsi="Arial"/>
          <w:sz w:val="24"/>
          <w:szCs w:val="24"/>
          <w:lang w:val="en-US"/>
        </w:rPr>
        <w:t>115-40</w:t>
      </w:r>
      <w:r>
        <w:rPr>
          <w:rFonts w:ascii="Arial" w:hAnsi="Arial"/>
          <w:sz w:val="24"/>
          <w:szCs w:val="24"/>
        </w:rPr>
        <w:t>), there were also</w:t>
      </w:r>
      <w:r w:rsidR="008B2963">
        <w:rPr>
          <w:rFonts w:ascii="Arial" w:hAnsi="Arial"/>
          <w:sz w:val="24"/>
          <w:szCs w:val="24"/>
        </w:rPr>
        <w:t xml:space="preserve">, it was argued, </w:t>
      </w:r>
      <w:r>
        <w:rPr>
          <w:rFonts w:ascii="Arial" w:hAnsi="Arial"/>
          <w:sz w:val="24"/>
          <w:szCs w:val="24"/>
        </w:rPr>
        <w:t>a series of attempts to engage a variety of publics with visuali</w:t>
      </w:r>
      <w:r w:rsidR="008B2963">
        <w:rPr>
          <w:rFonts w:ascii="Arial" w:hAnsi="Arial"/>
          <w:sz w:val="24"/>
          <w:szCs w:val="24"/>
        </w:rPr>
        <w:t>z</w:t>
      </w:r>
      <w:r>
        <w:rPr>
          <w:rFonts w:ascii="Arial" w:hAnsi="Arial"/>
          <w:sz w:val="24"/>
          <w:szCs w:val="24"/>
        </w:rPr>
        <w:t>ations concerning the reali</w:t>
      </w:r>
      <w:r w:rsidR="008B2963">
        <w:rPr>
          <w:rFonts w:ascii="Arial" w:hAnsi="Arial"/>
          <w:sz w:val="24"/>
          <w:szCs w:val="24"/>
        </w:rPr>
        <w:t>z</w:t>
      </w:r>
      <w:r>
        <w:rPr>
          <w:rFonts w:ascii="Arial" w:hAnsi="Arial"/>
          <w:sz w:val="24"/>
          <w:szCs w:val="24"/>
        </w:rPr>
        <w:t>ed space (also see Jones, 2015 for a non-</w:t>
      </w:r>
      <w:proofErr w:type="spellStart"/>
      <w:r>
        <w:rPr>
          <w:rFonts w:ascii="Arial" w:hAnsi="Arial"/>
          <w:sz w:val="24"/>
          <w:szCs w:val="24"/>
        </w:rPr>
        <w:t>museological</w:t>
      </w:r>
      <w:proofErr w:type="spellEnd"/>
      <w:r>
        <w:rPr>
          <w:rFonts w:ascii="Arial" w:hAnsi="Arial"/>
          <w:sz w:val="24"/>
          <w:szCs w:val="24"/>
        </w:rPr>
        <w:t xml:space="preserve"> example). </w:t>
      </w:r>
    </w:p>
    <w:p w14:paraId="16B8AD13" w14:textId="74678CC6" w:rsidR="004917E4" w:rsidRPr="008A03AC" w:rsidRDefault="00F67645" w:rsidP="004917E4">
      <w:pPr>
        <w:pStyle w:val="Body"/>
        <w:spacing w:line="480" w:lineRule="auto"/>
        <w:jc w:val="both"/>
        <w:rPr>
          <w:rFonts w:ascii="Arial" w:hAnsi="Arial" w:cs="Arial"/>
          <w:sz w:val="24"/>
          <w:szCs w:val="24"/>
        </w:rPr>
      </w:pPr>
      <w:r w:rsidRPr="004917E4">
        <w:rPr>
          <w:rFonts w:ascii="Arial" w:hAnsi="Arial" w:cs="Arial"/>
          <w:sz w:val="24"/>
          <w:szCs w:val="24"/>
          <w:lang w:val="en-US"/>
        </w:rPr>
        <w:t xml:space="preserve">A coda to this general approach to study can be found in Actor-Network Theory, and </w:t>
      </w:r>
      <w:r w:rsidRPr="004917E4">
        <w:rPr>
          <w:rFonts w:ascii="Arial" w:hAnsi="Arial" w:cs="Arial"/>
          <w:sz w:val="24"/>
          <w:szCs w:val="24"/>
        </w:rPr>
        <w:t xml:space="preserve">in </w:t>
      </w:r>
      <w:r w:rsidRPr="004917E4">
        <w:rPr>
          <w:rFonts w:ascii="Arial" w:hAnsi="Arial" w:cs="Arial"/>
          <w:sz w:val="24"/>
          <w:szCs w:val="24"/>
          <w:lang w:val="en-US"/>
        </w:rPr>
        <w:t>particular the invocation from one of</w:t>
      </w:r>
      <w:r w:rsidR="008B2963">
        <w:rPr>
          <w:rFonts w:ascii="Arial" w:hAnsi="Arial" w:cs="Arial"/>
          <w:sz w:val="24"/>
          <w:szCs w:val="24"/>
          <w:lang w:val="en-US"/>
        </w:rPr>
        <w:t xml:space="preserve"> its leading lights</w:t>
      </w:r>
      <w:r w:rsidRPr="004917E4">
        <w:rPr>
          <w:rFonts w:ascii="Arial" w:hAnsi="Arial" w:cs="Arial"/>
          <w:sz w:val="24"/>
          <w:szCs w:val="24"/>
          <w:lang w:val="en-US"/>
        </w:rPr>
        <w:t xml:space="preserve">, Bruno </w:t>
      </w:r>
      <w:proofErr w:type="spellStart"/>
      <w:r w:rsidRPr="004917E4">
        <w:rPr>
          <w:rFonts w:ascii="Arial" w:hAnsi="Arial" w:cs="Arial"/>
          <w:sz w:val="24"/>
          <w:szCs w:val="24"/>
          <w:lang w:val="en-US"/>
        </w:rPr>
        <w:t>Latour</w:t>
      </w:r>
      <w:proofErr w:type="spellEnd"/>
      <w:r w:rsidRPr="004917E4">
        <w:rPr>
          <w:rFonts w:ascii="Arial" w:hAnsi="Arial" w:cs="Arial"/>
          <w:sz w:val="24"/>
          <w:szCs w:val="24"/>
          <w:lang w:val="en-US"/>
        </w:rPr>
        <w:t xml:space="preserve">, that researchers should 'follow the controversy', that is find the friction and struggles as they can be a way in to </w:t>
      </w:r>
      <w:r w:rsidR="004917E4" w:rsidRPr="004917E4">
        <w:rPr>
          <w:rFonts w:ascii="Arial" w:hAnsi="Arial" w:cs="Arial"/>
          <w:sz w:val="24"/>
          <w:szCs w:val="24"/>
          <w:lang w:val="en-US"/>
        </w:rPr>
        <w:t xml:space="preserve">people articulating their version of </w:t>
      </w:r>
      <w:r w:rsidRPr="004917E4">
        <w:rPr>
          <w:rFonts w:ascii="Arial" w:hAnsi="Arial" w:cs="Arial"/>
          <w:sz w:val="24"/>
          <w:szCs w:val="24"/>
          <w:lang w:val="en-US"/>
        </w:rPr>
        <w:t xml:space="preserve">what matters </w:t>
      </w:r>
      <w:r w:rsidR="004917E4" w:rsidRPr="004917E4">
        <w:rPr>
          <w:rFonts w:ascii="Arial" w:hAnsi="Arial" w:cs="Arial"/>
          <w:sz w:val="24"/>
          <w:szCs w:val="24"/>
          <w:lang w:val="en-US"/>
        </w:rPr>
        <w:t xml:space="preserve">and their stake therein </w:t>
      </w:r>
      <w:r w:rsidRPr="004917E4">
        <w:rPr>
          <w:rFonts w:ascii="Arial" w:hAnsi="Arial" w:cs="Arial"/>
          <w:sz w:val="24"/>
          <w:szCs w:val="24"/>
          <w:lang w:val="en-US"/>
        </w:rPr>
        <w:t>(</w:t>
      </w:r>
      <w:proofErr w:type="spellStart"/>
      <w:r w:rsidRPr="004917E4">
        <w:rPr>
          <w:rFonts w:ascii="Arial" w:hAnsi="Arial" w:cs="Arial"/>
          <w:sz w:val="24"/>
          <w:szCs w:val="24"/>
          <w:lang w:val="en-US"/>
        </w:rPr>
        <w:t>Latour</w:t>
      </w:r>
      <w:proofErr w:type="spellEnd"/>
      <w:r w:rsidRPr="004917E4">
        <w:rPr>
          <w:rFonts w:ascii="Arial" w:hAnsi="Arial" w:cs="Arial"/>
          <w:sz w:val="24"/>
          <w:szCs w:val="24"/>
          <w:lang w:val="en-US"/>
        </w:rPr>
        <w:t xml:space="preserve"> 2005; </w:t>
      </w:r>
      <w:proofErr w:type="spellStart"/>
      <w:r w:rsidR="004917E4" w:rsidRPr="004917E4">
        <w:rPr>
          <w:rFonts w:ascii="Arial" w:hAnsi="Arial" w:cs="Arial"/>
          <w:sz w:val="24"/>
          <w:szCs w:val="24"/>
          <w:lang w:val="en-US"/>
        </w:rPr>
        <w:t>Latour</w:t>
      </w:r>
      <w:proofErr w:type="spellEnd"/>
      <w:r w:rsidR="004917E4" w:rsidRPr="004917E4">
        <w:rPr>
          <w:rFonts w:ascii="Arial" w:hAnsi="Arial" w:cs="Arial"/>
          <w:sz w:val="24"/>
          <w:szCs w:val="24"/>
          <w:lang w:val="en-US"/>
        </w:rPr>
        <w:t xml:space="preserve"> and </w:t>
      </w:r>
      <w:proofErr w:type="spellStart"/>
      <w:r w:rsidR="004917E4" w:rsidRPr="004917E4">
        <w:rPr>
          <w:rFonts w:ascii="Arial" w:hAnsi="Arial" w:cs="Arial"/>
          <w:sz w:val="24"/>
          <w:szCs w:val="24"/>
          <w:lang w:val="en-US"/>
        </w:rPr>
        <w:t>Yaneva</w:t>
      </w:r>
      <w:proofErr w:type="spellEnd"/>
      <w:r w:rsidR="004917E4" w:rsidRPr="004917E4">
        <w:rPr>
          <w:rFonts w:ascii="Arial" w:hAnsi="Arial" w:cs="Arial"/>
          <w:sz w:val="24"/>
          <w:szCs w:val="24"/>
          <w:lang w:val="en-US"/>
        </w:rPr>
        <w:t xml:space="preserve"> 2008; </w:t>
      </w:r>
      <w:proofErr w:type="spellStart"/>
      <w:r w:rsidRPr="004917E4">
        <w:rPr>
          <w:rFonts w:ascii="Arial" w:hAnsi="Arial" w:cs="Arial"/>
          <w:sz w:val="24"/>
          <w:szCs w:val="24"/>
          <w:lang w:val="en-US"/>
        </w:rPr>
        <w:t>Yaneva</w:t>
      </w:r>
      <w:proofErr w:type="spellEnd"/>
      <w:r w:rsidRPr="004917E4">
        <w:rPr>
          <w:rFonts w:ascii="Arial" w:hAnsi="Arial" w:cs="Arial"/>
          <w:sz w:val="24"/>
          <w:szCs w:val="24"/>
          <w:lang w:val="en-US"/>
        </w:rPr>
        <w:t xml:space="preserve"> 2012). Architecture is often central in these controversies (</w:t>
      </w:r>
      <w:proofErr w:type="spellStart"/>
      <w:r w:rsidRPr="004917E4">
        <w:rPr>
          <w:rFonts w:ascii="Arial" w:hAnsi="Arial" w:cs="Arial"/>
          <w:sz w:val="24"/>
          <w:szCs w:val="24"/>
          <w:lang w:val="en-US"/>
        </w:rPr>
        <w:t>Yaneva</w:t>
      </w:r>
      <w:proofErr w:type="spellEnd"/>
      <w:r w:rsidRPr="004917E4">
        <w:rPr>
          <w:rFonts w:ascii="Arial" w:hAnsi="Arial" w:cs="Arial"/>
          <w:sz w:val="24"/>
          <w:szCs w:val="24"/>
          <w:lang w:val="en-US"/>
        </w:rPr>
        <w:t xml:space="preserve"> 2012)</w:t>
      </w:r>
      <w:r w:rsidR="008B2963">
        <w:rPr>
          <w:rFonts w:ascii="Arial" w:hAnsi="Arial" w:cs="Arial"/>
          <w:sz w:val="24"/>
          <w:szCs w:val="24"/>
          <w:lang w:val="en-US"/>
        </w:rPr>
        <w:t>. W</w:t>
      </w:r>
      <w:r w:rsidRPr="004917E4">
        <w:rPr>
          <w:rFonts w:ascii="Arial" w:hAnsi="Arial" w:cs="Arial"/>
          <w:sz w:val="24"/>
          <w:szCs w:val="24"/>
          <w:lang w:val="en-US"/>
        </w:rPr>
        <w:t xml:space="preserve">hether they </w:t>
      </w:r>
      <w:r w:rsidR="004917E4" w:rsidRPr="004917E4">
        <w:rPr>
          <w:rFonts w:ascii="Arial" w:hAnsi="Arial" w:cs="Arial"/>
          <w:sz w:val="24"/>
          <w:szCs w:val="24"/>
          <w:lang w:val="en-US"/>
        </w:rPr>
        <w:t xml:space="preserve">concern the </w:t>
      </w:r>
      <w:r w:rsidRPr="004917E4">
        <w:rPr>
          <w:rFonts w:ascii="Arial" w:hAnsi="Arial" w:cs="Arial"/>
          <w:sz w:val="24"/>
          <w:szCs w:val="24"/>
          <w:lang w:val="en-US"/>
        </w:rPr>
        <w:t>aesthetics of the building, its functionality, its cost</w:t>
      </w:r>
      <w:r w:rsidR="008B2963">
        <w:rPr>
          <w:rFonts w:ascii="Arial" w:hAnsi="Arial" w:cs="Arial"/>
          <w:sz w:val="24"/>
          <w:szCs w:val="24"/>
          <w:lang w:val="en-US"/>
        </w:rPr>
        <w:t>s</w:t>
      </w:r>
      <w:r w:rsidRPr="004917E4">
        <w:rPr>
          <w:rFonts w:ascii="Arial" w:hAnsi="Arial" w:cs="Arial"/>
          <w:sz w:val="24"/>
          <w:szCs w:val="24"/>
          <w:lang w:val="en-US"/>
        </w:rPr>
        <w:t xml:space="preserve">, </w:t>
      </w:r>
      <w:r w:rsidR="004917E4" w:rsidRPr="004917E4">
        <w:rPr>
          <w:rFonts w:ascii="Arial" w:hAnsi="Arial" w:cs="Arial"/>
          <w:sz w:val="24"/>
          <w:szCs w:val="24"/>
          <w:lang w:val="en-US"/>
        </w:rPr>
        <w:t xml:space="preserve">or its symbolic value, </w:t>
      </w:r>
      <w:r w:rsidRPr="004917E4">
        <w:rPr>
          <w:rFonts w:ascii="Arial" w:hAnsi="Arial" w:cs="Arial"/>
          <w:sz w:val="24"/>
          <w:szCs w:val="24"/>
          <w:lang w:val="en-US"/>
        </w:rPr>
        <w:t xml:space="preserve">studying these is a ‘way in’ to analysis of the museum as site. </w:t>
      </w:r>
      <w:proofErr w:type="spellStart"/>
      <w:r w:rsidR="008A03AC" w:rsidRPr="00541351">
        <w:rPr>
          <w:rFonts w:ascii="Arial" w:hAnsi="Arial" w:cs="Arial"/>
          <w:sz w:val="24"/>
          <w:szCs w:val="24"/>
        </w:rPr>
        <w:t>Forgan's</w:t>
      </w:r>
      <w:proofErr w:type="spellEnd"/>
      <w:r w:rsidR="008A03AC" w:rsidRPr="00541351">
        <w:rPr>
          <w:rFonts w:ascii="Arial" w:hAnsi="Arial" w:cs="Arial"/>
          <w:sz w:val="24"/>
          <w:szCs w:val="24"/>
        </w:rPr>
        <w:t xml:space="preserve"> analysis of the controversy surrounding the Swedish Museum of Natural History foregrounds the 'intense debate and conflict' that centred on the ways in which 'a system of knowledge was [</w:t>
      </w:r>
      <w:r w:rsidR="008A03AC" w:rsidRPr="00541351">
        <w:rPr>
          <w:rFonts w:ascii="Arial" w:hAnsi="Arial" w:cs="Arial"/>
          <w:i/>
          <w:sz w:val="24"/>
          <w:szCs w:val="24"/>
        </w:rPr>
        <w:t>perceived to be</w:t>
      </w:r>
      <w:r w:rsidR="008A03AC" w:rsidRPr="00541351">
        <w:rPr>
          <w:rFonts w:ascii="Arial" w:hAnsi="Arial" w:cs="Arial"/>
          <w:sz w:val="24"/>
          <w:szCs w:val="24"/>
        </w:rPr>
        <w:t xml:space="preserve">] encoded into the building' (2005: 577; our emphasis and insertion). </w:t>
      </w:r>
      <w:r w:rsidR="004917E4">
        <w:rPr>
          <w:rFonts w:ascii="Arial" w:hAnsi="Arial"/>
          <w:sz w:val="24"/>
          <w:szCs w:val="24"/>
          <w:lang w:val="en-US"/>
        </w:rPr>
        <w:t xml:space="preserve">Indeed, museums are </w:t>
      </w:r>
      <w:r w:rsidR="004917E4">
        <w:rPr>
          <w:rFonts w:ascii="Arial" w:hAnsi="Arial"/>
          <w:sz w:val="24"/>
          <w:szCs w:val="24"/>
          <w:lang w:val="en-US"/>
        </w:rPr>
        <w:lastRenderedPageBreak/>
        <w:t xml:space="preserve">frequently highly contested sites, which always leave </w:t>
      </w:r>
      <w:r w:rsidR="009F59C5">
        <w:rPr>
          <w:rFonts w:ascii="Arial" w:hAnsi="Arial"/>
          <w:sz w:val="24"/>
          <w:szCs w:val="24"/>
          <w:lang w:val="en-US"/>
        </w:rPr>
        <w:t xml:space="preserve">a way </w:t>
      </w:r>
      <w:r w:rsidR="004917E4">
        <w:rPr>
          <w:rFonts w:ascii="Arial" w:hAnsi="Arial"/>
          <w:sz w:val="24"/>
          <w:szCs w:val="24"/>
          <w:lang w:val="en-US"/>
        </w:rPr>
        <w:t xml:space="preserve">open </w:t>
      </w:r>
      <w:r w:rsidR="009F59C5">
        <w:rPr>
          <w:rFonts w:ascii="Arial" w:hAnsi="Arial"/>
          <w:sz w:val="24"/>
          <w:szCs w:val="24"/>
          <w:lang w:val="en-US"/>
        </w:rPr>
        <w:t xml:space="preserve">for </w:t>
      </w:r>
      <w:r w:rsidR="004917E4">
        <w:rPr>
          <w:rFonts w:ascii="Arial" w:hAnsi="Arial"/>
          <w:sz w:val="24"/>
          <w:szCs w:val="24"/>
          <w:lang w:val="en-US"/>
        </w:rPr>
        <w:t xml:space="preserve">alternative visions and competitions </w:t>
      </w:r>
      <w:r w:rsidR="009F59C5">
        <w:rPr>
          <w:rFonts w:ascii="Arial" w:hAnsi="Arial"/>
          <w:sz w:val="24"/>
          <w:szCs w:val="24"/>
          <w:lang w:val="en-US"/>
        </w:rPr>
        <w:t>with different results</w:t>
      </w:r>
      <w:r w:rsidR="004917E4">
        <w:rPr>
          <w:rFonts w:ascii="Arial" w:hAnsi="Arial"/>
          <w:sz w:val="24"/>
          <w:szCs w:val="24"/>
          <w:lang w:val="en-US"/>
        </w:rPr>
        <w:t xml:space="preserve">. </w:t>
      </w:r>
      <w:r w:rsidR="009F59C5">
        <w:rPr>
          <w:rFonts w:ascii="Arial" w:hAnsi="Arial"/>
          <w:sz w:val="24"/>
          <w:szCs w:val="24"/>
          <w:lang w:val="en-US"/>
        </w:rPr>
        <w:t>However, d</w:t>
      </w:r>
      <w:r w:rsidR="004917E4">
        <w:rPr>
          <w:rFonts w:ascii="Arial" w:hAnsi="Arial"/>
          <w:sz w:val="24"/>
          <w:szCs w:val="24"/>
          <w:lang w:val="en-US"/>
        </w:rPr>
        <w:t xml:space="preserve">espite the significant potential here, there are very few studies of museum design that have adopted this approach. </w:t>
      </w:r>
    </w:p>
    <w:p w14:paraId="45D45EA2" w14:textId="1526AF4A" w:rsidR="004917E4" w:rsidRPr="00B1312E" w:rsidRDefault="004917E4" w:rsidP="004917E4">
      <w:pPr>
        <w:pStyle w:val="Body"/>
        <w:spacing w:line="480" w:lineRule="auto"/>
        <w:jc w:val="both"/>
      </w:pPr>
      <w:r w:rsidRPr="004917E4">
        <w:rPr>
          <w:rFonts w:ascii="Arial" w:hAnsi="Arial" w:cs="Arial"/>
          <w:sz w:val="24"/>
          <w:szCs w:val="24"/>
        </w:rPr>
        <w:t xml:space="preserve">The pragmatist description of </w:t>
      </w:r>
      <w:proofErr w:type="spellStart"/>
      <w:r w:rsidRPr="004917E4">
        <w:rPr>
          <w:rFonts w:ascii="Arial" w:hAnsi="Arial" w:cs="Arial"/>
          <w:sz w:val="24"/>
          <w:szCs w:val="24"/>
        </w:rPr>
        <w:t>Sabagh</w:t>
      </w:r>
      <w:proofErr w:type="spellEnd"/>
      <w:r w:rsidRPr="004917E4">
        <w:rPr>
          <w:rFonts w:ascii="Arial" w:hAnsi="Arial" w:cs="Arial"/>
          <w:sz w:val="24"/>
          <w:szCs w:val="24"/>
        </w:rPr>
        <w:t xml:space="preserve"> (2001) reveals much about the architects' crucial role in Tate Modern on London's South Bank; revealing something of the micro-politics of what was a major project</w:t>
      </w:r>
      <w:r w:rsidR="009F59C5">
        <w:rPr>
          <w:rFonts w:ascii="Arial" w:hAnsi="Arial" w:cs="Arial"/>
          <w:sz w:val="24"/>
          <w:szCs w:val="24"/>
        </w:rPr>
        <w:t>.</w:t>
      </w:r>
      <w:r w:rsidRPr="004917E4">
        <w:rPr>
          <w:rFonts w:ascii="Arial" w:hAnsi="Arial" w:cs="Arial"/>
          <w:sz w:val="24"/>
          <w:szCs w:val="24"/>
        </w:rPr>
        <w:t xml:space="preserve"> </w:t>
      </w:r>
      <w:r w:rsidR="009F59C5">
        <w:rPr>
          <w:rFonts w:ascii="Arial" w:hAnsi="Arial" w:cs="Arial"/>
          <w:sz w:val="24"/>
          <w:szCs w:val="24"/>
        </w:rPr>
        <w:t>T</w:t>
      </w:r>
      <w:r w:rsidRPr="004917E4">
        <w:rPr>
          <w:rFonts w:ascii="Arial" w:hAnsi="Arial" w:cs="Arial"/>
          <w:sz w:val="24"/>
          <w:szCs w:val="24"/>
        </w:rPr>
        <w:t>his analysis tells us something about the jumble of</w:t>
      </w:r>
      <w:r w:rsidR="009F59C5">
        <w:rPr>
          <w:rFonts w:ascii="Arial" w:hAnsi="Arial" w:cs="Arial"/>
          <w:sz w:val="24"/>
          <w:szCs w:val="24"/>
        </w:rPr>
        <w:t xml:space="preserve"> </w:t>
      </w:r>
      <w:r w:rsidRPr="004917E4">
        <w:rPr>
          <w:rFonts w:ascii="Arial" w:hAnsi="Arial" w:cs="Arial"/>
          <w:sz w:val="24"/>
          <w:szCs w:val="24"/>
        </w:rPr>
        <w:t>aesthetic and prosaic question</w:t>
      </w:r>
      <w:r w:rsidR="009F59C5">
        <w:rPr>
          <w:rFonts w:ascii="Arial" w:hAnsi="Arial" w:cs="Arial"/>
          <w:sz w:val="24"/>
          <w:szCs w:val="24"/>
        </w:rPr>
        <w:t>s</w:t>
      </w:r>
      <w:r w:rsidRPr="004917E4">
        <w:rPr>
          <w:rFonts w:ascii="Arial" w:hAnsi="Arial" w:cs="Arial"/>
          <w:sz w:val="24"/>
          <w:szCs w:val="24"/>
        </w:rPr>
        <w:t xml:space="preserve"> that became crucial decisions made and not, all of which saw the architects involved. </w:t>
      </w:r>
      <w:r w:rsidR="009F59C5">
        <w:rPr>
          <w:rFonts w:ascii="Arial" w:hAnsi="Arial" w:cs="Arial"/>
          <w:sz w:val="24"/>
          <w:szCs w:val="24"/>
        </w:rPr>
        <w:t>For example, w</w:t>
      </w:r>
      <w:r w:rsidR="009F59C5" w:rsidRPr="004917E4">
        <w:rPr>
          <w:rFonts w:ascii="Arial" w:hAnsi="Arial" w:cs="Arial"/>
          <w:sz w:val="24"/>
          <w:szCs w:val="24"/>
        </w:rPr>
        <w:t>here should the toilets go, and how many should there be?</w:t>
      </w:r>
      <w:r w:rsidR="009F59C5">
        <w:rPr>
          <w:rFonts w:ascii="Arial" w:hAnsi="Arial" w:cs="Arial"/>
          <w:sz w:val="24"/>
          <w:szCs w:val="24"/>
        </w:rPr>
        <w:t xml:space="preserve"> </w:t>
      </w:r>
      <w:bookmarkStart w:id="0" w:name="_GoBack"/>
      <w:bookmarkEnd w:id="0"/>
      <w:r w:rsidRPr="004917E4">
        <w:rPr>
          <w:rFonts w:ascii="Arial" w:hAnsi="Arial" w:cs="Arial"/>
          <w:sz w:val="24"/>
          <w:szCs w:val="24"/>
        </w:rPr>
        <w:t xml:space="preserve">Should one be keen to abstract, these discussions could be understood as going to the heart of debates concerning the form and function of the contemporary museum, but </w:t>
      </w:r>
      <w:proofErr w:type="spellStart"/>
      <w:r w:rsidRPr="004917E4">
        <w:rPr>
          <w:rFonts w:ascii="Arial" w:hAnsi="Arial" w:cs="Arial"/>
          <w:sz w:val="24"/>
          <w:szCs w:val="24"/>
        </w:rPr>
        <w:t>Sabagh's</w:t>
      </w:r>
      <w:proofErr w:type="spellEnd"/>
      <w:r w:rsidRPr="004917E4">
        <w:rPr>
          <w:rFonts w:ascii="Arial" w:hAnsi="Arial" w:cs="Arial"/>
          <w:sz w:val="24"/>
          <w:szCs w:val="24"/>
        </w:rPr>
        <w:t xml:space="preserve"> account is notable for eschewing such readings to create space for a descriptive telling of the role of architects in decision-making around the development.</w:t>
      </w:r>
    </w:p>
    <w:p w14:paraId="7F3F578C" w14:textId="77777777" w:rsidR="004917E4" w:rsidRPr="00DB49E0" w:rsidRDefault="004917E4">
      <w:pPr>
        <w:pStyle w:val="Body"/>
        <w:spacing w:line="480" w:lineRule="auto"/>
        <w:jc w:val="both"/>
        <w:rPr>
          <w:rFonts w:ascii="Arial" w:eastAsia="Arial" w:hAnsi="Arial" w:cs="Arial"/>
          <w:b/>
          <w:bCs/>
          <w:sz w:val="24"/>
          <w:szCs w:val="24"/>
        </w:rPr>
      </w:pPr>
    </w:p>
    <w:p w14:paraId="3C0E88E0" w14:textId="77777777" w:rsidR="004E57FA" w:rsidRPr="00DB49E0" w:rsidRDefault="00F67645">
      <w:pPr>
        <w:pStyle w:val="Body"/>
        <w:spacing w:line="480" w:lineRule="auto"/>
        <w:jc w:val="both"/>
        <w:rPr>
          <w:rFonts w:ascii="Arial" w:eastAsia="Arial" w:hAnsi="Arial" w:cs="Arial"/>
          <w:sz w:val="24"/>
          <w:szCs w:val="24"/>
        </w:rPr>
      </w:pPr>
      <w:r w:rsidRPr="00DB49E0">
        <w:rPr>
          <w:rFonts w:ascii="Arial" w:hAnsi="Arial"/>
          <w:b/>
          <w:bCs/>
          <w:sz w:val="24"/>
          <w:szCs w:val="24"/>
        </w:rPr>
        <w:t>Conclusion</w:t>
      </w:r>
    </w:p>
    <w:p w14:paraId="14A5CC53" w14:textId="0BB591F5" w:rsidR="004E57FA" w:rsidRPr="00DB49E0" w:rsidRDefault="00F67645">
      <w:pPr>
        <w:pStyle w:val="Body"/>
        <w:spacing w:line="480" w:lineRule="auto"/>
        <w:jc w:val="both"/>
        <w:rPr>
          <w:rFonts w:ascii="Arial" w:eastAsia="Arial" w:hAnsi="Arial" w:cs="Arial"/>
          <w:sz w:val="24"/>
          <w:szCs w:val="24"/>
        </w:rPr>
      </w:pPr>
      <w:r w:rsidRPr="00DB49E0">
        <w:rPr>
          <w:rFonts w:ascii="Arial" w:hAnsi="Arial"/>
          <w:sz w:val="24"/>
          <w:szCs w:val="24"/>
          <w:lang w:val="en-US"/>
        </w:rPr>
        <w:t>To mangle Karl Marx's observation</w:t>
      </w:r>
      <w:r w:rsidR="00CD296D" w:rsidRPr="00DB49E0">
        <w:rPr>
          <w:rFonts w:ascii="Arial" w:hAnsi="Arial"/>
          <w:sz w:val="24"/>
          <w:szCs w:val="24"/>
          <w:lang w:val="en-US"/>
        </w:rPr>
        <w:t xml:space="preserve"> (</w:t>
      </w:r>
      <w:r w:rsidR="00DB49E0" w:rsidRPr="00DB49E0">
        <w:rPr>
          <w:rFonts w:ascii="Arial" w:hAnsi="Arial"/>
          <w:sz w:val="24"/>
          <w:szCs w:val="24"/>
          <w:lang w:val="en-US"/>
        </w:rPr>
        <w:t>Marx, [1852] 1970: 96)</w:t>
      </w:r>
      <w:r w:rsidRPr="00DB49E0">
        <w:rPr>
          <w:rFonts w:ascii="Arial" w:hAnsi="Arial"/>
          <w:sz w:val="24"/>
          <w:szCs w:val="24"/>
          <w:lang w:val="en-US"/>
        </w:rPr>
        <w:t xml:space="preserve"> architects make museums, but not necessarily in conditions of their own choosing</w:t>
      </w:r>
      <w:r w:rsidR="00B51502">
        <w:rPr>
          <w:rFonts w:ascii="Arial" w:hAnsi="Arial"/>
          <w:sz w:val="24"/>
          <w:szCs w:val="24"/>
          <w:lang w:val="en-US"/>
        </w:rPr>
        <w:t>. D</w:t>
      </w:r>
      <w:r w:rsidR="00CD296D" w:rsidRPr="00DB49E0">
        <w:rPr>
          <w:rFonts w:ascii="Arial" w:hAnsi="Arial"/>
          <w:sz w:val="24"/>
          <w:szCs w:val="24"/>
          <w:lang w:val="en-US"/>
        </w:rPr>
        <w:t>esign takes place in circumstances that already-exist</w:t>
      </w:r>
      <w:r w:rsidRPr="00DB49E0">
        <w:rPr>
          <w:rFonts w:ascii="Arial" w:hAnsi="Arial"/>
          <w:sz w:val="24"/>
          <w:szCs w:val="24"/>
          <w:lang w:val="en-US"/>
        </w:rPr>
        <w:t xml:space="preserve">. It is for this reason amongst others that Thomas </w:t>
      </w:r>
      <w:proofErr w:type="spellStart"/>
      <w:r w:rsidRPr="00DB49E0">
        <w:rPr>
          <w:rFonts w:ascii="Arial" w:hAnsi="Arial"/>
          <w:sz w:val="24"/>
          <w:szCs w:val="24"/>
          <w:lang w:val="en-US"/>
        </w:rPr>
        <w:t>Gieryn</w:t>
      </w:r>
      <w:proofErr w:type="spellEnd"/>
      <w:r w:rsidRPr="00DB49E0">
        <w:rPr>
          <w:rFonts w:ascii="Arial" w:hAnsi="Arial"/>
          <w:sz w:val="24"/>
          <w:szCs w:val="24"/>
          <w:lang w:val="en-US"/>
        </w:rPr>
        <w:t xml:space="preserve"> suggests that sociologists should take architecture seriously, but not too seriously (2002)</w:t>
      </w:r>
      <w:r w:rsidR="00B51502">
        <w:rPr>
          <w:rFonts w:ascii="Arial" w:hAnsi="Arial"/>
          <w:sz w:val="24"/>
          <w:szCs w:val="24"/>
          <w:lang w:val="en-US"/>
        </w:rPr>
        <w:t>. F</w:t>
      </w:r>
      <w:r w:rsidRPr="00DB49E0">
        <w:rPr>
          <w:rFonts w:ascii="Arial" w:hAnsi="Arial"/>
          <w:sz w:val="24"/>
          <w:szCs w:val="24"/>
          <w:lang w:val="en-US"/>
        </w:rPr>
        <w:t xml:space="preserve">oregrounding </w:t>
      </w:r>
      <w:r w:rsidR="00DB49E0" w:rsidRPr="00DB49E0">
        <w:rPr>
          <w:rFonts w:ascii="Arial" w:hAnsi="Arial"/>
          <w:sz w:val="24"/>
          <w:szCs w:val="24"/>
          <w:lang w:val="en-US"/>
        </w:rPr>
        <w:t xml:space="preserve">architecture </w:t>
      </w:r>
      <w:r w:rsidRPr="00DB49E0">
        <w:rPr>
          <w:rFonts w:ascii="Arial" w:hAnsi="Arial"/>
          <w:sz w:val="24"/>
          <w:szCs w:val="24"/>
          <w:lang w:val="en-US"/>
        </w:rPr>
        <w:t xml:space="preserve">at the expense of the wider social production of the museum represents a kind of </w:t>
      </w:r>
      <w:r w:rsidRPr="00DB49E0">
        <w:rPr>
          <w:rFonts w:ascii="Arial" w:hAnsi="Arial"/>
          <w:sz w:val="24"/>
          <w:szCs w:val="24"/>
          <w:lang w:val="en-US"/>
        </w:rPr>
        <w:lastRenderedPageBreak/>
        <w:t xml:space="preserve">reductionism. While we think it would be reductive to argue that the architecture </w:t>
      </w:r>
      <w:r w:rsidRPr="00DB49E0">
        <w:rPr>
          <w:rFonts w:ascii="Arial" w:hAnsi="Arial"/>
          <w:i/>
          <w:iCs/>
          <w:sz w:val="24"/>
          <w:szCs w:val="24"/>
        </w:rPr>
        <w:t xml:space="preserve">is </w:t>
      </w:r>
      <w:r w:rsidRPr="00DB49E0">
        <w:rPr>
          <w:rFonts w:ascii="Arial" w:hAnsi="Arial"/>
          <w:sz w:val="24"/>
          <w:szCs w:val="24"/>
          <w:lang w:val="en-US"/>
        </w:rPr>
        <w:t>the museum (</w:t>
      </w:r>
      <w:proofErr w:type="spellStart"/>
      <w:r w:rsidRPr="00DB49E0">
        <w:rPr>
          <w:rFonts w:ascii="Arial" w:hAnsi="Arial"/>
          <w:sz w:val="24"/>
          <w:szCs w:val="24"/>
          <w:lang w:val="en-US"/>
        </w:rPr>
        <w:t>Giebelhausen</w:t>
      </w:r>
      <w:proofErr w:type="spellEnd"/>
      <w:r w:rsidRPr="00DB49E0">
        <w:rPr>
          <w:rFonts w:ascii="Arial" w:hAnsi="Arial"/>
          <w:sz w:val="24"/>
          <w:szCs w:val="24"/>
          <w:lang w:val="en-US"/>
        </w:rPr>
        <w:t>,</w:t>
      </w:r>
      <w:r w:rsidR="00DB49E0" w:rsidRPr="00DB49E0">
        <w:rPr>
          <w:rFonts w:ascii="Arial" w:hAnsi="Arial"/>
          <w:sz w:val="24"/>
          <w:szCs w:val="24"/>
          <w:lang w:val="en-US"/>
        </w:rPr>
        <w:t xml:space="preserve"> 2002</w:t>
      </w:r>
      <w:r w:rsidRPr="00DB49E0">
        <w:rPr>
          <w:rFonts w:ascii="Arial" w:hAnsi="Arial"/>
          <w:sz w:val="24"/>
          <w:szCs w:val="24"/>
          <w:lang w:val="en-US"/>
        </w:rPr>
        <w:t xml:space="preserve">), we do </w:t>
      </w:r>
      <w:r w:rsidR="00DB49E0" w:rsidRPr="00DB49E0">
        <w:rPr>
          <w:rFonts w:ascii="Arial" w:hAnsi="Arial"/>
          <w:sz w:val="24"/>
          <w:szCs w:val="24"/>
          <w:lang w:val="en-US"/>
        </w:rPr>
        <w:t xml:space="preserve">nevertheless </w:t>
      </w:r>
      <w:r w:rsidRPr="00DB49E0">
        <w:rPr>
          <w:rFonts w:ascii="Arial" w:hAnsi="Arial"/>
          <w:sz w:val="24"/>
          <w:szCs w:val="24"/>
          <w:lang w:val="en-US"/>
        </w:rPr>
        <w:t>want to suggest the importance of theoretically</w:t>
      </w:r>
      <w:r w:rsidR="00D347B7">
        <w:rPr>
          <w:rFonts w:ascii="Arial" w:hAnsi="Arial"/>
          <w:sz w:val="24"/>
          <w:szCs w:val="24"/>
          <w:lang w:val="en-US"/>
        </w:rPr>
        <w:t xml:space="preserve"> </w:t>
      </w:r>
      <w:r w:rsidRPr="00DB49E0">
        <w:rPr>
          <w:rFonts w:ascii="Arial" w:hAnsi="Arial"/>
          <w:sz w:val="24"/>
          <w:szCs w:val="24"/>
          <w:lang w:val="en-US"/>
        </w:rPr>
        <w:t>informed and empirically-grounded studies of the built environment of the museum as a</w:t>
      </w:r>
      <w:r w:rsidR="00B51502">
        <w:rPr>
          <w:rFonts w:ascii="Arial" w:hAnsi="Arial"/>
          <w:sz w:val="24"/>
          <w:szCs w:val="24"/>
          <w:lang w:val="en-US"/>
        </w:rPr>
        <w:t xml:space="preserve">n object of </w:t>
      </w:r>
      <w:proofErr w:type="spellStart"/>
      <w:r w:rsidRPr="00DB49E0">
        <w:rPr>
          <w:rFonts w:ascii="Arial" w:hAnsi="Arial"/>
          <w:sz w:val="24"/>
          <w:szCs w:val="24"/>
          <w:lang w:val="en-US"/>
        </w:rPr>
        <w:t>of</w:t>
      </w:r>
      <w:proofErr w:type="spellEnd"/>
      <w:r w:rsidRPr="00DB49E0">
        <w:rPr>
          <w:rFonts w:ascii="Arial" w:hAnsi="Arial"/>
          <w:sz w:val="24"/>
          <w:szCs w:val="24"/>
          <w:lang w:val="en-US"/>
        </w:rPr>
        <w:t xml:space="preserve"> </w:t>
      </w:r>
      <w:r w:rsidR="00DB49E0" w:rsidRPr="00DB49E0">
        <w:rPr>
          <w:rFonts w:ascii="Arial" w:hAnsi="Arial"/>
          <w:sz w:val="24"/>
          <w:szCs w:val="24"/>
          <w:lang w:val="en-US"/>
        </w:rPr>
        <w:t xml:space="preserve">sociological </w:t>
      </w:r>
      <w:r w:rsidRPr="00DB49E0">
        <w:rPr>
          <w:rFonts w:ascii="Arial" w:hAnsi="Arial"/>
          <w:sz w:val="24"/>
          <w:szCs w:val="24"/>
          <w:lang w:val="en-US"/>
        </w:rPr>
        <w:t xml:space="preserve">research. </w:t>
      </w:r>
    </w:p>
    <w:p w14:paraId="379C428D" w14:textId="4601AB7C" w:rsidR="00DB49E0" w:rsidRDefault="00F67645" w:rsidP="00A523CA">
      <w:pPr>
        <w:pStyle w:val="Standard"/>
        <w:spacing w:line="480" w:lineRule="auto"/>
        <w:jc w:val="both"/>
        <w:rPr>
          <w:rFonts w:ascii="Arial" w:hAnsi="Arial"/>
          <w:color w:val="000000"/>
          <w:u w:color="000000"/>
        </w:rPr>
      </w:pPr>
      <w:r w:rsidRPr="00DB49E0">
        <w:rPr>
          <w:rFonts w:ascii="Arial" w:hAnsi="Arial"/>
          <w:color w:val="000000"/>
          <w:u w:color="000000"/>
        </w:rPr>
        <w:t xml:space="preserve">As </w:t>
      </w:r>
      <w:r>
        <w:rPr>
          <w:rFonts w:ascii="Arial" w:hAnsi="Arial"/>
          <w:color w:val="000000"/>
          <w:u w:color="000000"/>
        </w:rPr>
        <w:t>a site of sociality and assemblage of otherwise disparate objects (</w:t>
      </w:r>
      <w:proofErr w:type="spellStart"/>
      <w:r>
        <w:rPr>
          <w:rFonts w:ascii="Arial" w:hAnsi="Arial"/>
          <w:color w:val="000000"/>
          <w:u w:color="000000"/>
        </w:rPr>
        <w:t>Yaneva</w:t>
      </w:r>
      <w:proofErr w:type="spellEnd"/>
      <w:r>
        <w:rPr>
          <w:rFonts w:ascii="Arial" w:hAnsi="Arial"/>
          <w:color w:val="000000"/>
          <w:u w:color="000000"/>
        </w:rPr>
        <w:t xml:space="preserve"> 2003)</w:t>
      </w:r>
      <w:r w:rsidR="00B51502">
        <w:rPr>
          <w:rFonts w:ascii="Arial" w:hAnsi="Arial"/>
          <w:color w:val="000000"/>
          <w:u w:color="000000"/>
        </w:rPr>
        <w:t xml:space="preserve">, </w:t>
      </w:r>
      <w:r>
        <w:rPr>
          <w:rFonts w:ascii="Arial" w:hAnsi="Arial"/>
          <w:color w:val="000000"/>
          <w:u w:color="000000"/>
        </w:rPr>
        <w:t>themselves to be understood as the outcome of social analysis on behalf of museum professionals and others (Fyfe 2011)</w:t>
      </w:r>
      <w:r w:rsidR="00B51502">
        <w:rPr>
          <w:rFonts w:ascii="Arial" w:hAnsi="Arial"/>
          <w:color w:val="000000"/>
          <w:u w:color="000000"/>
        </w:rPr>
        <w:t xml:space="preserve">, </w:t>
      </w:r>
      <w:r w:rsidR="00DB49E0">
        <w:rPr>
          <w:rFonts w:ascii="Arial" w:hAnsi="Arial"/>
          <w:color w:val="000000"/>
          <w:u w:color="000000"/>
        </w:rPr>
        <w:t xml:space="preserve">museums provide a case </w:t>
      </w:r>
      <w:r w:rsidR="00DB49E0">
        <w:rPr>
          <w:rFonts w:ascii="Arial" w:hAnsi="Arial"/>
          <w:i/>
          <w:color w:val="000000"/>
          <w:u w:color="000000"/>
        </w:rPr>
        <w:t>par excellence</w:t>
      </w:r>
      <w:r w:rsidR="00DB49E0">
        <w:rPr>
          <w:rFonts w:ascii="Arial" w:hAnsi="Arial"/>
          <w:color w:val="000000"/>
          <w:u w:color="000000"/>
        </w:rPr>
        <w:t xml:space="preserve"> of the </w:t>
      </w:r>
      <w:proofErr w:type="spellStart"/>
      <w:r w:rsidR="00DB49E0">
        <w:rPr>
          <w:rFonts w:ascii="Arial" w:hAnsi="Arial"/>
          <w:color w:val="000000"/>
          <w:u w:color="000000"/>
        </w:rPr>
        <w:t>relationality</w:t>
      </w:r>
      <w:proofErr w:type="spellEnd"/>
      <w:r w:rsidR="00DB49E0">
        <w:rPr>
          <w:rFonts w:ascii="Arial" w:hAnsi="Arial"/>
          <w:color w:val="000000"/>
          <w:u w:color="000000"/>
        </w:rPr>
        <w:t xml:space="preserve"> </w:t>
      </w:r>
      <w:r w:rsidR="00B51502">
        <w:rPr>
          <w:rFonts w:ascii="Arial" w:hAnsi="Arial"/>
          <w:color w:val="000000"/>
          <w:u w:color="000000"/>
        </w:rPr>
        <w:t xml:space="preserve">that is </w:t>
      </w:r>
      <w:r w:rsidR="00DB49E0">
        <w:rPr>
          <w:rFonts w:ascii="Arial" w:hAnsi="Arial"/>
          <w:color w:val="000000"/>
          <w:u w:color="000000"/>
        </w:rPr>
        <w:t>associated with the material (</w:t>
      </w:r>
      <w:proofErr w:type="spellStart"/>
      <w:r w:rsidR="00DB49E0">
        <w:rPr>
          <w:rFonts w:ascii="Arial" w:hAnsi="Arial"/>
          <w:color w:val="000000"/>
          <w:u w:color="000000"/>
        </w:rPr>
        <w:t>Steets</w:t>
      </w:r>
      <w:proofErr w:type="spellEnd"/>
      <w:r w:rsidR="00DB49E0">
        <w:rPr>
          <w:rFonts w:ascii="Arial" w:hAnsi="Arial"/>
          <w:color w:val="000000"/>
          <w:u w:color="000000"/>
        </w:rPr>
        <w:t>, 2015)</w:t>
      </w:r>
      <w:r>
        <w:rPr>
          <w:rFonts w:ascii="Arial" w:hAnsi="Arial"/>
          <w:color w:val="000000"/>
          <w:u w:color="000000"/>
        </w:rPr>
        <w:t>. Against this backdrop</w:t>
      </w:r>
      <w:r w:rsidR="00DB49E0">
        <w:rPr>
          <w:rFonts w:ascii="Arial" w:hAnsi="Arial"/>
          <w:color w:val="000000"/>
          <w:u w:color="000000"/>
        </w:rPr>
        <w:t>,</w:t>
      </w:r>
      <w:r>
        <w:rPr>
          <w:rFonts w:ascii="Arial" w:hAnsi="Arial"/>
          <w:color w:val="000000"/>
          <w:u w:color="000000"/>
        </w:rPr>
        <w:t xml:space="preserve"> museum architecture is not an object floating free of the social world, or a passive silo in which this assembling happens; architecture is itself a social production shaped by and giving tangible form to social relationships and structures (Lefebvre 1991). The specific</w:t>
      </w:r>
      <w:r w:rsidR="00D347B7">
        <w:rPr>
          <w:rFonts w:ascii="Arial" w:hAnsi="Arial"/>
          <w:color w:val="000000"/>
          <w:u w:color="000000"/>
        </w:rPr>
        <w:t>i</w:t>
      </w:r>
      <w:r>
        <w:rPr>
          <w:rFonts w:ascii="Arial" w:hAnsi="Arial"/>
          <w:color w:val="000000"/>
          <w:u w:color="000000"/>
        </w:rPr>
        <w:t xml:space="preserve">ties of exactly how and why museum architecture takes the form it does, and the implications of such for subsequent practices are precisely things that can be studied empirically by sociologists attuned to the interplay between materiality, claims-making and the museum; here we have argued that three general lines of inquiry – which are not mutually exclusive and in practice are often entangled – can offer productive and useful ‘ways in’ to this fascinating and challenging task. </w:t>
      </w:r>
    </w:p>
    <w:p w14:paraId="00B1F01F" w14:textId="08AB8132" w:rsidR="004E57FA" w:rsidRDefault="00DB49E0" w:rsidP="00A523CA">
      <w:pPr>
        <w:pStyle w:val="Standard"/>
        <w:spacing w:line="480" w:lineRule="auto"/>
        <w:jc w:val="both"/>
        <w:rPr>
          <w:rFonts w:ascii="Arial" w:eastAsia="Arial" w:hAnsi="Arial" w:cs="Arial"/>
        </w:rPr>
      </w:pPr>
      <w:r>
        <w:rPr>
          <w:rFonts w:ascii="Arial" w:hAnsi="Arial"/>
        </w:rPr>
        <w:t xml:space="preserve">There are many things to remember when studying the museum, which are beguiling sites for sociologists and others interested in buildings and society (King 1980). </w:t>
      </w:r>
      <w:r w:rsidR="00A523CA">
        <w:rPr>
          <w:rFonts w:ascii="Arial" w:hAnsi="Arial"/>
        </w:rPr>
        <w:t>Sociologists are not architects</w:t>
      </w:r>
      <w:r w:rsidR="00B51502">
        <w:rPr>
          <w:rFonts w:ascii="Arial" w:hAnsi="Arial"/>
        </w:rPr>
        <w:t>. O</w:t>
      </w:r>
      <w:r>
        <w:rPr>
          <w:rFonts w:ascii="Arial" w:hAnsi="Arial"/>
        </w:rPr>
        <w:t xml:space="preserve">ur </w:t>
      </w:r>
      <w:r w:rsidR="00A523CA">
        <w:rPr>
          <w:rFonts w:ascii="Arial" w:hAnsi="Arial"/>
        </w:rPr>
        <w:t xml:space="preserve">analyses </w:t>
      </w:r>
      <w:r w:rsidR="00B51502">
        <w:rPr>
          <w:rFonts w:ascii="Arial" w:hAnsi="Arial"/>
        </w:rPr>
        <w:t xml:space="preserve">are not realized as buildings and </w:t>
      </w:r>
      <w:r>
        <w:rPr>
          <w:rFonts w:ascii="Arial" w:hAnsi="Arial"/>
        </w:rPr>
        <w:t xml:space="preserve">a sociological way of seeing </w:t>
      </w:r>
      <w:r w:rsidR="00442126">
        <w:rPr>
          <w:rFonts w:ascii="Arial" w:hAnsi="Arial"/>
        </w:rPr>
        <w:t xml:space="preserve">does not </w:t>
      </w:r>
      <w:r>
        <w:rPr>
          <w:rFonts w:ascii="Arial" w:hAnsi="Arial"/>
        </w:rPr>
        <w:t xml:space="preserve">offer a privileged </w:t>
      </w:r>
      <w:r>
        <w:rPr>
          <w:rFonts w:ascii="Arial" w:hAnsi="Arial"/>
        </w:rPr>
        <w:lastRenderedPageBreak/>
        <w:t>perspective on architectural meaning. Sociologists</w:t>
      </w:r>
      <w:r w:rsidR="00A523CA">
        <w:rPr>
          <w:rFonts w:ascii="Arial" w:hAnsi="Arial"/>
        </w:rPr>
        <w:t xml:space="preserve"> do</w:t>
      </w:r>
      <w:r>
        <w:rPr>
          <w:rFonts w:ascii="Arial" w:hAnsi="Arial"/>
        </w:rPr>
        <w:t xml:space="preserve"> though</w:t>
      </w:r>
      <w:r w:rsidR="00A523CA">
        <w:rPr>
          <w:rFonts w:ascii="Arial" w:hAnsi="Arial"/>
        </w:rPr>
        <w:t xml:space="preserve">, we suggest, have something distinctive </w:t>
      </w:r>
      <w:r>
        <w:rPr>
          <w:rFonts w:ascii="Arial" w:hAnsi="Arial"/>
        </w:rPr>
        <w:t xml:space="preserve">and important </w:t>
      </w:r>
      <w:r w:rsidR="00A523CA">
        <w:rPr>
          <w:rFonts w:ascii="Arial" w:hAnsi="Arial"/>
        </w:rPr>
        <w:t xml:space="preserve">to add in the </w:t>
      </w:r>
      <w:r>
        <w:rPr>
          <w:rFonts w:ascii="Arial" w:hAnsi="Arial"/>
        </w:rPr>
        <w:t xml:space="preserve">course of </w:t>
      </w:r>
      <w:r w:rsidR="00A523CA">
        <w:rPr>
          <w:rFonts w:ascii="Arial" w:hAnsi="Arial"/>
        </w:rPr>
        <w:t>illuminati</w:t>
      </w:r>
      <w:r>
        <w:rPr>
          <w:rFonts w:ascii="Arial" w:hAnsi="Arial"/>
        </w:rPr>
        <w:t>ng</w:t>
      </w:r>
      <w:r w:rsidR="00A523CA">
        <w:rPr>
          <w:rFonts w:ascii="Arial" w:hAnsi="Arial"/>
        </w:rPr>
        <w:t xml:space="preserve"> museums and museum architecture.  </w:t>
      </w:r>
      <w:r w:rsidR="00F67645">
        <w:rPr>
          <w:rFonts w:ascii="Arial" w:hAnsi="Arial"/>
          <w:color w:val="000000"/>
          <w:u w:color="000000"/>
        </w:rPr>
        <w:t xml:space="preserve"> </w:t>
      </w:r>
    </w:p>
    <w:p w14:paraId="45558105" w14:textId="77777777" w:rsidR="004D1F57" w:rsidRDefault="00B571C7" w:rsidP="00CE3DA6">
      <w:pPr>
        <w:pStyle w:val="Standard"/>
        <w:spacing w:after="0"/>
        <w:jc w:val="right"/>
        <w:rPr>
          <w:rFonts w:ascii="Arial" w:hAnsi="Arial"/>
          <w:b/>
          <w:bCs/>
        </w:rPr>
      </w:pPr>
      <w:r w:rsidRPr="00412FEB">
        <w:rPr>
          <w:rFonts w:ascii="Arial" w:hAnsi="Arial"/>
          <w:b/>
          <w:bCs/>
        </w:rPr>
        <w:t>Received 9</w:t>
      </w:r>
      <w:r w:rsidRPr="00412FEB">
        <w:rPr>
          <w:rFonts w:ascii="Arial" w:hAnsi="Arial"/>
          <w:b/>
          <w:bCs/>
          <w:vertAlign w:val="superscript"/>
        </w:rPr>
        <w:t>th</w:t>
      </w:r>
      <w:r w:rsidRPr="00412FEB">
        <w:rPr>
          <w:rFonts w:ascii="Arial" w:hAnsi="Arial"/>
          <w:b/>
          <w:bCs/>
        </w:rPr>
        <w:t xml:space="preserve"> </w:t>
      </w:r>
      <w:r w:rsidR="00412FEB" w:rsidRPr="00412FEB">
        <w:rPr>
          <w:rFonts w:ascii="Arial" w:hAnsi="Arial"/>
          <w:b/>
          <w:bCs/>
        </w:rPr>
        <w:t>January 2016</w:t>
      </w:r>
    </w:p>
    <w:p w14:paraId="7C4379A6" w14:textId="77777777" w:rsidR="004D1F57" w:rsidRDefault="00412FEB" w:rsidP="00CE3DA6">
      <w:pPr>
        <w:pStyle w:val="Standard"/>
        <w:spacing w:after="0"/>
        <w:jc w:val="right"/>
        <w:rPr>
          <w:rFonts w:ascii="Arial" w:hAnsi="Arial"/>
          <w:b/>
          <w:bCs/>
        </w:rPr>
      </w:pPr>
      <w:r>
        <w:rPr>
          <w:rFonts w:ascii="Arial" w:hAnsi="Arial"/>
          <w:b/>
          <w:bCs/>
        </w:rPr>
        <w:t>Finally accepted 11</w:t>
      </w:r>
      <w:r w:rsidRPr="00412FEB">
        <w:rPr>
          <w:rFonts w:ascii="Arial" w:hAnsi="Arial"/>
          <w:b/>
          <w:bCs/>
          <w:vertAlign w:val="superscript"/>
        </w:rPr>
        <w:t>th</w:t>
      </w:r>
      <w:r>
        <w:rPr>
          <w:rFonts w:ascii="Arial" w:hAnsi="Arial"/>
          <w:b/>
          <w:bCs/>
        </w:rPr>
        <w:t xml:space="preserve"> March 2016</w:t>
      </w:r>
    </w:p>
    <w:p w14:paraId="439EE2FF" w14:textId="77777777" w:rsidR="00412FEB" w:rsidRPr="00412FEB" w:rsidRDefault="00412FEB" w:rsidP="00412FEB">
      <w:pPr>
        <w:pStyle w:val="Standard"/>
        <w:jc w:val="right"/>
        <w:rPr>
          <w:rFonts w:ascii="Arial" w:hAnsi="Arial"/>
          <w:b/>
          <w:bCs/>
        </w:rPr>
      </w:pPr>
    </w:p>
    <w:p w14:paraId="417716B2" w14:textId="77777777" w:rsidR="00B571C7" w:rsidRDefault="00412FEB" w:rsidP="00412FEB">
      <w:pPr>
        <w:pStyle w:val="Standard"/>
        <w:rPr>
          <w:rFonts w:ascii="Arial" w:hAnsi="Arial"/>
          <w:b/>
          <w:bCs/>
        </w:rPr>
      </w:pPr>
      <w:r>
        <w:rPr>
          <w:rFonts w:ascii="Arial" w:hAnsi="Arial"/>
          <w:b/>
          <w:bCs/>
        </w:rPr>
        <w:t>Acknowledgements</w:t>
      </w:r>
    </w:p>
    <w:p w14:paraId="10AE7E23" w14:textId="77777777" w:rsidR="00412FEB" w:rsidRPr="00412FEB" w:rsidRDefault="00412FEB" w:rsidP="00412FEB">
      <w:pPr>
        <w:pStyle w:val="Standard"/>
        <w:rPr>
          <w:rFonts w:ascii="Arial" w:hAnsi="Arial"/>
          <w:bCs/>
        </w:rPr>
      </w:pPr>
      <w:r w:rsidRPr="00412FEB">
        <w:rPr>
          <w:rFonts w:ascii="Arial" w:hAnsi="Arial"/>
          <w:bCs/>
        </w:rPr>
        <w:t xml:space="preserve">We are very grateful to the anonymous Museum and Society reviewers for their expert and constructive comments. As ever, the usual disclaimers apply. </w:t>
      </w:r>
    </w:p>
    <w:p w14:paraId="1129C588" w14:textId="77777777" w:rsidR="00412FEB" w:rsidRDefault="00412FEB">
      <w:pPr>
        <w:pStyle w:val="Standard"/>
        <w:spacing w:line="480" w:lineRule="auto"/>
        <w:rPr>
          <w:rFonts w:ascii="Arial" w:hAnsi="Arial"/>
          <w:b/>
          <w:bCs/>
        </w:rPr>
      </w:pPr>
    </w:p>
    <w:p w14:paraId="0A8BAA75" w14:textId="77777777" w:rsidR="004E57FA" w:rsidRDefault="00F67645">
      <w:pPr>
        <w:pStyle w:val="Standard"/>
        <w:spacing w:line="480" w:lineRule="auto"/>
        <w:rPr>
          <w:rFonts w:ascii="Arial" w:eastAsia="Arial" w:hAnsi="Arial" w:cs="Arial"/>
        </w:rPr>
      </w:pPr>
      <w:r>
        <w:rPr>
          <w:rFonts w:ascii="Arial" w:hAnsi="Arial"/>
          <w:b/>
          <w:bCs/>
        </w:rPr>
        <w:t>References</w:t>
      </w:r>
      <w:r>
        <w:rPr>
          <w:rFonts w:ascii="Arial" w:eastAsia="Arial" w:hAnsi="Arial" w:cs="Arial"/>
        </w:rPr>
        <w:tab/>
      </w:r>
    </w:p>
    <w:p w14:paraId="2B16F8E3" w14:textId="1DDA0D6A" w:rsidR="004D1F57" w:rsidRDefault="00F67645" w:rsidP="00CE3DA6">
      <w:pPr>
        <w:pStyle w:val="Standard"/>
        <w:rPr>
          <w:rFonts w:ascii="Arial" w:eastAsia="Arial" w:hAnsi="Arial" w:cs="Arial"/>
        </w:rPr>
      </w:pPr>
      <w:proofErr w:type="spellStart"/>
      <w:r>
        <w:rPr>
          <w:rFonts w:ascii="Arial" w:hAnsi="Arial"/>
        </w:rPr>
        <w:t>Appaduri</w:t>
      </w:r>
      <w:proofErr w:type="spellEnd"/>
      <w:r>
        <w:rPr>
          <w:rFonts w:ascii="Arial" w:hAnsi="Arial"/>
        </w:rPr>
        <w:t xml:space="preserve"> A. (1986) </w:t>
      </w:r>
      <w:proofErr w:type="gramStart"/>
      <w:r>
        <w:rPr>
          <w:rFonts w:ascii="Arial" w:hAnsi="Arial"/>
          <w:i/>
          <w:iCs/>
        </w:rPr>
        <w:t>The</w:t>
      </w:r>
      <w:proofErr w:type="gramEnd"/>
      <w:r>
        <w:rPr>
          <w:rFonts w:ascii="Arial" w:hAnsi="Arial"/>
          <w:i/>
          <w:iCs/>
        </w:rPr>
        <w:t xml:space="preserve"> Social Life of Things</w:t>
      </w:r>
      <w:r w:rsidR="00D347B7">
        <w:rPr>
          <w:rFonts w:ascii="Arial" w:hAnsi="Arial"/>
        </w:rPr>
        <w:t>,</w:t>
      </w:r>
      <w:r w:rsidR="00B571C7">
        <w:rPr>
          <w:rFonts w:ascii="Arial" w:hAnsi="Arial"/>
        </w:rPr>
        <w:t xml:space="preserve"> Cambridge, MA: Cambridge </w:t>
      </w:r>
      <w:r>
        <w:rPr>
          <w:rFonts w:ascii="Arial" w:hAnsi="Arial"/>
        </w:rPr>
        <w:t xml:space="preserve">University Press. </w:t>
      </w:r>
    </w:p>
    <w:p w14:paraId="2B56E0A7" w14:textId="77777777" w:rsidR="004D1F57" w:rsidRDefault="00F67645" w:rsidP="00CE3DA6">
      <w:pPr>
        <w:pStyle w:val="Standard"/>
        <w:rPr>
          <w:rFonts w:ascii="Arial" w:hAnsi="Arial"/>
          <w:i/>
          <w:iCs/>
        </w:rPr>
      </w:pPr>
      <w:proofErr w:type="spellStart"/>
      <w:r>
        <w:rPr>
          <w:rFonts w:ascii="Arial" w:hAnsi="Arial"/>
        </w:rPr>
        <w:t>Bagnall</w:t>
      </w:r>
      <w:proofErr w:type="spellEnd"/>
      <w:r>
        <w:rPr>
          <w:rFonts w:ascii="Arial" w:hAnsi="Arial"/>
        </w:rPr>
        <w:t xml:space="preserve"> G. (2003) ‘Performance and Performativity at Heritage Sites’, </w:t>
      </w:r>
      <w:r>
        <w:rPr>
          <w:rFonts w:ascii="Arial" w:hAnsi="Arial"/>
          <w:i/>
          <w:iCs/>
        </w:rPr>
        <w:t xml:space="preserve">Museum </w:t>
      </w:r>
    </w:p>
    <w:p w14:paraId="3EF52562" w14:textId="77777777" w:rsidR="004D1F57" w:rsidRDefault="00F67645" w:rsidP="00CE3DA6">
      <w:pPr>
        <w:pStyle w:val="Standard"/>
        <w:rPr>
          <w:rFonts w:ascii="Arial" w:eastAsia="Arial" w:hAnsi="Arial" w:cs="Arial"/>
          <w:color w:val="auto"/>
        </w:rPr>
      </w:pPr>
      <w:proofErr w:type="gramStart"/>
      <w:r>
        <w:rPr>
          <w:rFonts w:ascii="Arial" w:hAnsi="Arial"/>
          <w:i/>
          <w:iCs/>
        </w:rPr>
        <w:t>and</w:t>
      </w:r>
      <w:proofErr w:type="gramEnd"/>
      <w:r>
        <w:rPr>
          <w:rFonts w:ascii="Arial" w:hAnsi="Arial"/>
          <w:i/>
          <w:iCs/>
        </w:rPr>
        <w:t xml:space="preserve"> </w:t>
      </w:r>
      <w:r w:rsidRPr="00B571C7">
        <w:rPr>
          <w:rFonts w:ascii="Arial" w:hAnsi="Arial"/>
          <w:i/>
          <w:iCs/>
          <w:color w:val="auto"/>
        </w:rPr>
        <w:t>Society</w:t>
      </w:r>
      <w:r w:rsidRPr="00B571C7">
        <w:rPr>
          <w:rFonts w:ascii="Arial" w:hAnsi="Arial"/>
          <w:color w:val="auto"/>
        </w:rPr>
        <w:t>, 1(2): 87-103.</w:t>
      </w:r>
    </w:p>
    <w:p w14:paraId="5DA7FBB6" w14:textId="77777777" w:rsidR="004D1F57" w:rsidRDefault="00F67645" w:rsidP="00CE3DA6">
      <w:pPr>
        <w:pStyle w:val="Standard"/>
        <w:rPr>
          <w:rFonts w:ascii="Arial" w:hAnsi="Arial"/>
          <w:color w:val="auto"/>
        </w:rPr>
      </w:pPr>
      <w:proofErr w:type="spellStart"/>
      <w:r w:rsidRPr="00B571C7">
        <w:rPr>
          <w:rFonts w:ascii="Arial" w:hAnsi="Arial"/>
          <w:color w:val="auto"/>
        </w:rPr>
        <w:t>Bagnall</w:t>
      </w:r>
      <w:proofErr w:type="spellEnd"/>
      <w:r w:rsidRPr="00B571C7">
        <w:rPr>
          <w:rFonts w:ascii="Arial" w:hAnsi="Arial"/>
          <w:color w:val="auto"/>
        </w:rPr>
        <w:t>, G. and Rowland, A. (2010) ‘</w:t>
      </w:r>
      <w:proofErr w:type="gramStart"/>
      <w:r w:rsidRPr="00B571C7">
        <w:rPr>
          <w:rFonts w:ascii="Arial" w:hAnsi="Arial"/>
          <w:color w:val="auto"/>
        </w:rPr>
        <w:t>The</w:t>
      </w:r>
      <w:proofErr w:type="gramEnd"/>
      <w:r w:rsidRPr="00B571C7">
        <w:rPr>
          <w:rFonts w:ascii="Arial" w:hAnsi="Arial"/>
          <w:color w:val="auto"/>
        </w:rPr>
        <w:t xml:space="preserve"> Imperial War Museum North: A </w:t>
      </w:r>
    </w:p>
    <w:p w14:paraId="4499A4BD" w14:textId="514161F1" w:rsidR="004D1F57" w:rsidRDefault="00F67645" w:rsidP="00CE3DA6">
      <w:pPr>
        <w:pStyle w:val="Standard"/>
        <w:rPr>
          <w:rFonts w:ascii="Arial" w:eastAsia="Arial" w:hAnsi="Arial" w:cs="Arial"/>
          <w:color w:val="auto"/>
          <w:u w:color="333333"/>
        </w:rPr>
      </w:pPr>
      <w:r w:rsidRPr="00B571C7">
        <w:rPr>
          <w:rFonts w:ascii="Arial" w:hAnsi="Arial"/>
          <w:color w:val="auto"/>
        </w:rPr>
        <w:t xml:space="preserve">Twenty-First Century Museum?’ in </w:t>
      </w:r>
      <w:proofErr w:type="spellStart"/>
      <w:r w:rsidRPr="00B571C7">
        <w:rPr>
          <w:rFonts w:ascii="Arial" w:hAnsi="Arial"/>
          <w:color w:val="auto"/>
          <w:u w:color="333333"/>
        </w:rPr>
        <w:t>Crownshaw</w:t>
      </w:r>
      <w:proofErr w:type="spellEnd"/>
      <w:r w:rsidRPr="00B571C7">
        <w:rPr>
          <w:rFonts w:ascii="Arial" w:hAnsi="Arial"/>
          <w:color w:val="auto"/>
          <w:u w:color="333333"/>
        </w:rPr>
        <w:t>, R.</w:t>
      </w:r>
      <w:r w:rsidR="00B571C7">
        <w:rPr>
          <w:rFonts w:ascii="Arial" w:hAnsi="Arial"/>
          <w:color w:val="auto"/>
          <w:u w:color="333333"/>
        </w:rPr>
        <w:t>;</w:t>
      </w:r>
      <w:r w:rsidRPr="00B571C7">
        <w:rPr>
          <w:rFonts w:ascii="Arial" w:hAnsi="Arial"/>
          <w:color w:val="auto"/>
          <w:u w:color="333333"/>
        </w:rPr>
        <w:t xml:space="preserve"> </w:t>
      </w:r>
      <w:proofErr w:type="spellStart"/>
      <w:r w:rsidRPr="00B571C7">
        <w:rPr>
          <w:rFonts w:ascii="Arial" w:hAnsi="Arial"/>
          <w:color w:val="auto"/>
          <w:u w:color="333333"/>
        </w:rPr>
        <w:t>Kilby</w:t>
      </w:r>
      <w:proofErr w:type="spellEnd"/>
      <w:r w:rsidRPr="00B571C7">
        <w:rPr>
          <w:rFonts w:ascii="Arial" w:hAnsi="Arial"/>
          <w:color w:val="auto"/>
          <w:u w:color="333333"/>
        </w:rPr>
        <w:t>, J.</w:t>
      </w:r>
      <w:r w:rsidR="00B571C7">
        <w:rPr>
          <w:rFonts w:ascii="Arial" w:hAnsi="Arial"/>
          <w:color w:val="auto"/>
          <w:u w:color="333333"/>
        </w:rPr>
        <w:t>;</w:t>
      </w:r>
      <w:r w:rsidRPr="00B571C7">
        <w:rPr>
          <w:rFonts w:ascii="Arial" w:hAnsi="Arial"/>
          <w:color w:val="auto"/>
          <w:u w:color="333333"/>
        </w:rPr>
        <w:t xml:space="preserve"> and </w:t>
      </w:r>
      <w:r w:rsidR="00B571C7">
        <w:rPr>
          <w:rFonts w:ascii="Arial" w:hAnsi="Arial"/>
          <w:color w:val="auto"/>
          <w:u w:color="333333"/>
        </w:rPr>
        <w:t xml:space="preserve">A. </w:t>
      </w:r>
      <w:r w:rsidRPr="00B571C7">
        <w:rPr>
          <w:rFonts w:ascii="Arial" w:hAnsi="Arial"/>
          <w:color w:val="auto"/>
          <w:u w:color="333333"/>
        </w:rPr>
        <w:t>Rowland, (eds</w:t>
      </w:r>
      <w:r w:rsidR="00B571C7" w:rsidRPr="00B571C7">
        <w:rPr>
          <w:rFonts w:ascii="Arial" w:hAnsi="Arial"/>
          <w:color w:val="auto"/>
          <w:u w:color="333333"/>
        </w:rPr>
        <w:t>.</w:t>
      </w:r>
      <w:r w:rsidRPr="00B571C7">
        <w:rPr>
          <w:rFonts w:ascii="Arial" w:hAnsi="Arial"/>
          <w:color w:val="auto"/>
          <w:u w:color="333333"/>
        </w:rPr>
        <w:t xml:space="preserve">) </w:t>
      </w:r>
      <w:proofErr w:type="gramStart"/>
      <w:r w:rsidRPr="00B571C7">
        <w:rPr>
          <w:rFonts w:ascii="Arial" w:hAnsi="Arial"/>
          <w:color w:val="auto"/>
          <w:u w:color="333333"/>
        </w:rPr>
        <w:t>The</w:t>
      </w:r>
      <w:proofErr w:type="gramEnd"/>
      <w:r w:rsidRPr="00B571C7">
        <w:rPr>
          <w:rFonts w:ascii="Arial" w:hAnsi="Arial"/>
          <w:color w:val="auto"/>
          <w:u w:color="333333"/>
        </w:rPr>
        <w:t xml:space="preserve"> Future of Memory, New York and Oxford: </w:t>
      </w:r>
      <w:proofErr w:type="spellStart"/>
      <w:r w:rsidRPr="00B571C7">
        <w:rPr>
          <w:rFonts w:ascii="Arial" w:hAnsi="Arial"/>
          <w:color w:val="auto"/>
          <w:u w:color="333333"/>
        </w:rPr>
        <w:t>Berghahn</w:t>
      </w:r>
      <w:proofErr w:type="spellEnd"/>
      <w:r w:rsidRPr="00B571C7">
        <w:rPr>
          <w:rFonts w:ascii="Arial" w:hAnsi="Arial"/>
          <w:color w:val="auto"/>
          <w:u w:color="333333"/>
        </w:rPr>
        <w:t xml:space="preserve"> Books, pp. 51-76.</w:t>
      </w:r>
    </w:p>
    <w:p w14:paraId="5551BB41" w14:textId="77777777" w:rsidR="004D1F57" w:rsidRDefault="00F67645" w:rsidP="00CE3DA6">
      <w:pPr>
        <w:pStyle w:val="Standard"/>
        <w:rPr>
          <w:rFonts w:ascii="Arial" w:eastAsia="Arial" w:hAnsi="Arial" w:cs="Arial"/>
        </w:rPr>
      </w:pPr>
      <w:proofErr w:type="spellStart"/>
      <w:r w:rsidRPr="00B571C7">
        <w:rPr>
          <w:rFonts w:ascii="Arial" w:hAnsi="Arial"/>
          <w:color w:val="auto"/>
        </w:rPr>
        <w:t>Baud</w:t>
      </w:r>
      <w:r>
        <w:rPr>
          <w:rFonts w:ascii="Arial" w:hAnsi="Arial"/>
        </w:rPr>
        <w:t>rillard</w:t>
      </w:r>
      <w:proofErr w:type="spellEnd"/>
      <w:r>
        <w:rPr>
          <w:rFonts w:ascii="Arial" w:hAnsi="Arial"/>
        </w:rPr>
        <w:t xml:space="preserve">, J. (2005) </w:t>
      </w:r>
      <w:proofErr w:type="gramStart"/>
      <w:r>
        <w:rPr>
          <w:rFonts w:ascii="Arial" w:hAnsi="Arial"/>
          <w:i/>
          <w:iCs/>
        </w:rPr>
        <w:t>The</w:t>
      </w:r>
      <w:proofErr w:type="gramEnd"/>
      <w:r>
        <w:rPr>
          <w:rFonts w:ascii="Arial" w:hAnsi="Arial"/>
          <w:i/>
          <w:iCs/>
        </w:rPr>
        <w:t xml:space="preserve"> System of Objects</w:t>
      </w:r>
      <w:r>
        <w:rPr>
          <w:rFonts w:ascii="Arial" w:hAnsi="Arial"/>
        </w:rPr>
        <w:t xml:space="preserve">. London: Verso. </w:t>
      </w:r>
    </w:p>
    <w:p w14:paraId="3B89893A" w14:textId="54572A80" w:rsidR="004D1F57" w:rsidRDefault="00F67645" w:rsidP="00CE3DA6">
      <w:pPr>
        <w:pStyle w:val="Standard"/>
        <w:rPr>
          <w:rFonts w:ascii="Arial" w:eastAsia="Arial" w:hAnsi="Arial" w:cs="Arial"/>
        </w:rPr>
      </w:pPr>
      <w:proofErr w:type="gramStart"/>
      <w:r>
        <w:rPr>
          <w:rFonts w:ascii="Arial" w:hAnsi="Arial"/>
        </w:rPr>
        <w:t>Becker (</w:t>
      </w:r>
      <w:r w:rsidR="00A523CA">
        <w:rPr>
          <w:rFonts w:ascii="Arial" w:hAnsi="Arial"/>
        </w:rPr>
        <w:t>[</w:t>
      </w:r>
      <w:r>
        <w:rPr>
          <w:rFonts w:ascii="Arial" w:hAnsi="Arial"/>
        </w:rPr>
        <w:t>198</w:t>
      </w:r>
      <w:r w:rsidR="00A523CA">
        <w:rPr>
          <w:rFonts w:ascii="Arial" w:hAnsi="Arial"/>
        </w:rPr>
        <w:t>2] 2008</w:t>
      </w:r>
      <w:r>
        <w:rPr>
          <w:rFonts w:ascii="Arial" w:hAnsi="Arial"/>
        </w:rPr>
        <w:t>)</w:t>
      </w:r>
      <w:r w:rsidR="00A523CA">
        <w:rPr>
          <w:rFonts w:ascii="Arial" w:hAnsi="Arial"/>
        </w:rPr>
        <w:t xml:space="preserve"> </w:t>
      </w:r>
      <w:r w:rsidR="00A523CA">
        <w:rPr>
          <w:rFonts w:ascii="Arial" w:hAnsi="Arial"/>
          <w:i/>
        </w:rPr>
        <w:t>Art Worlds</w:t>
      </w:r>
      <w:r w:rsidR="00A523CA">
        <w:rPr>
          <w:rFonts w:ascii="Arial" w:hAnsi="Arial"/>
        </w:rPr>
        <w:t>.</w:t>
      </w:r>
      <w:proofErr w:type="gramEnd"/>
      <w:r w:rsidR="00A523CA">
        <w:rPr>
          <w:rFonts w:ascii="Arial" w:hAnsi="Arial"/>
        </w:rPr>
        <w:t xml:space="preserve"> London: University of California Press. </w:t>
      </w:r>
    </w:p>
    <w:p w14:paraId="21CC0FE9" w14:textId="2F064313" w:rsidR="004D1F57" w:rsidRDefault="00F67645" w:rsidP="00CE3DA6">
      <w:pPr>
        <w:pStyle w:val="Standard"/>
        <w:rPr>
          <w:rFonts w:ascii="Arial" w:hAnsi="Arial"/>
        </w:rPr>
      </w:pPr>
      <w:r>
        <w:rPr>
          <w:rFonts w:ascii="Arial" w:hAnsi="Arial"/>
        </w:rPr>
        <w:t>Berger</w:t>
      </w:r>
      <w:r w:rsidR="00B571C7">
        <w:rPr>
          <w:rFonts w:ascii="Arial" w:hAnsi="Arial"/>
        </w:rPr>
        <w:t>, P.</w:t>
      </w:r>
      <w:r>
        <w:rPr>
          <w:rFonts w:ascii="Arial" w:hAnsi="Arial"/>
        </w:rPr>
        <w:t xml:space="preserve"> and </w:t>
      </w:r>
      <w:proofErr w:type="spellStart"/>
      <w:r>
        <w:rPr>
          <w:rFonts w:ascii="Arial" w:hAnsi="Arial"/>
        </w:rPr>
        <w:t>Luckmann</w:t>
      </w:r>
      <w:proofErr w:type="spellEnd"/>
      <w:r w:rsidR="00B571C7">
        <w:rPr>
          <w:rFonts w:ascii="Arial" w:hAnsi="Arial"/>
        </w:rPr>
        <w:t>, T.</w:t>
      </w:r>
      <w:r>
        <w:rPr>
          <w:rFonts w:ascii="Arial" w:hAnsi="Arial"/>
        </w:rPr>
        <w:t xml:space="preserve"> (</w:t>
      </w:r>
      <w:r w:rsidR="00A523CA">
        <w:rPr>
          <w:rFonts w:ascii="Arial" w:hAnsi="Arial"/>
        </w:rPr>
        <w:t xml:space="preserve">[1965] </w:t>
      </w:r>
      <w:r w:rsidR="00DE2191">
        <w:rPr>
          <w:rFonts w:ascii="Arial" w:hAnsi="Arial"/>
        </w:rPr>
        <w:t>1991</w:t>
      </w:r>
      <w:r>
        <w:rPr>
          <w:rFonts w:ascii="Arial" w:hAnsi="Arial"/>
        </w:rPr>
        <w:t xml:space="preserve">) </w:t>
      </w:r>
      <w:proofErr w:type="gramStart"/>
      <w:r>
        <w:rPr>
          <w:rFonts w:ascii="Arial" w:hAnsi="Arial"/>
          <w:i/>
          <w:iCs/>
        </w:rPr>
        <w:t>The</w:t>
      </w:r>
      <w:proofErr w:type="gramEnd"/>
      <w:r>
        <w:rPr>
          <w:rFonts w:ascii="Arial" w:hAnsi="Arial"/>
          <w:i/>
          <w:iCs/>
        </w:rPr>
        <w:t xml:space="preserve"> Social Construction of Reality</w:t>
      </w:r>
      <w:r w:rsidR="00B571C7">
        <w:rPr>
          <w:rFonts w:ascii="Arial" w:hAnsi="Arial"/>
        </w:rPr>
        <w:t xml:space="preserve">. </w:t>
      </w:r>
      <w:r>
        <w:rPr>
          <w:rFonts w:ascii="Arial" w:hAnsi="Arial"/>
        </w:rPr>
        <w:t>London: Penguin Books.</w:t>
      </w:r>
    </w:p>
    <w:p w14:paraId="2C8B135F" w14:textId="77777777" w:rsidR="004D1F57" w:rsidRDefault="00F67645" w:rsidP="00CE3DA6">
      <w:pPr>
        <w:pStyle w:val="Standard"/>
        <w:rPr>
          <w:rFonts w:ascii="Arial" w:eastAsia="Arial" w:hAnsi="Arial" w:cs="Arial"/>
        </w:rPr>
      </w:pPr>
      <w:r>
        <w:rPr>
          <w:rFonts w:ascii="Arial" w:hAnsi="Arial"/>
        </w:rPr>
        <w:t xml:space="preserve">Bennett, T. (1995) </w:t>
      </w:r>
      <w:proofErr w:type="gramStart"/>
      <w:r>
        <w:rPr>
          <w:rFonts w:ascii="Arial" w:hAnsi="Arial"/>
          <w:i/>
          <w:iCs/>
        </w:rPr>
        <w:t>The</w:t>
      </w:r>
      <w:proofErr w:type="gramEnd"/>
      <w:r>
        <w:rPr>
          <w:rFonts w:ascii="Arial" w:hAnsi="Arial"/>
          <w:i/>
          <w:iCs/>
        </w:rPr>
        <w:t xml:space="preserve"> Birth of the Museum</w:t>
      </w:r>
      <w:r>
        <w:rPr>
          <w:rFonts w:ascii="Arial" w:hAnsi="Arial"/>
        </w:rPr>
        <w:t>. London: Routledge.</w:t>
      </w:r>
    </w:p>
    <w:p w14:paraId="4DC32F5D" w14:textId="47E206CA" w:rsidR="004D1F57" w:rsidRDefault="00F67645" w:rsidP="00CE3DA6">
      <w:pPr>
        <w:pStyle w:val="Standard"/>
        <w:rPr>
          <w:rFonts w:ascii="Arial" w:eastAsia="Arial" w:hAnsi="Arial" w:cs="Arial"/>
        </w:rPr>
      </w:pPr>
      <w:r>
        <w:rPr>
          <w:rFonts w:ascii="Arial" w:hAnsi="Arial"/>
        </w:rPr>
        <w:t xml:space="preserve">Bennett, T. (2007) ‘Habitus </w:t>
      </w:r>
      <w:proofErr w:type="spellStart"/>
      <w:r>
        <w:rPr>
          <w:rFonts w:ascii="Arial" w:hAnsi="Arial"/>
        </w:rPr>
        <w:t>Clivé</w:t>
      </w:r>
      <w:proofErr w:type="spellEnd"/>
      <w:r>
        <w:rPr>
          <w:rFonts w:ascii="Arial" w:hAnsi="Arial"/>
        </w:rPr>
        <w:t xml:space="preserve">: Aesthetics and Politics in the Work of Pierre Bourdieu’, </w:t>
      </w:r>
      <w:r>
        <w:rPr>
          <w:rFonts w:ascii="Arial" w:hAnsi="Arial"/>
          <w:i/>
          <w:iCs/>
        </w:rPr>
        <w:t>New Literary History: A Journal of Theory and Interpretation</w:t>
      </w:r>
      <w:r>
        <w:rPr>
          <w:rFonts w:ascii="Arial" w:hAnsi="Arial"/>
        </w:rPr>
        <w:t xml:space="preserve">, 38(1): 201-39. </w:t>
      </w:r>
    </w:p>
    <w:p w14:paraId="53FCDEF2" w14:textId="452B43A2" w:rsidR="004D1F57" w:rsidRDefault="00F67645" w:rsidP="00CE3DA6">
      <w:pPr>
        <w:pStyle w:val="Standard"/>
        <w:rPr>
          <w:rFonts w:ascii="Arial" w:eastAsia="Arial" w:hAnsi="Arial" w:cs="Arial"/>
        </w:rPr>
      </w:pPr>
      <w:r>
        <w:rPr>
          <w:rFonts w:ascii="Arial" w:hAnsi="Arial"/>
        </w:rPr>
        <w:t>Boast, R. (2011) ‘Neocolonial Collab</w:t>
      </w:r>
      <w:r w:rsidR="00B571C7">
        <w:rPr>
          <w:rFonts w:ascii="Arial" w:hAnsi="Arial"/>
        </w:rPr>
        <w:t xml:space="preserve">oration: Museum as Contact Zone </w:t>
      </w:r>
      <w:r>
        <w:rPr>
          <w:rFonts w:ascii="Arial" w:hAnsi="Arial"/>
        </w:rPr>
        <w:t xml:space="preserve">Revisited’, </w:t>
      </w:r>
      <w:r>
        <w:rPr>
          <w:rFonts w:ascii="Arial" w:hAnsi="Arial"/>
          <w:i/>
          <w:iCs/>
        </w:rPr>
        <w:t xml:space="preserve">Museum Anthropology </w:t>
      </w:r>
      <w:r>
        <w:rPr>
          <w:rFonts w:ascii="Arial" w:hAnsi="Arial"/>
        </w:rPr>
        <w:t>(34) 56-70.</w:t>
      </w:r>
    </w:p>
    <w:p w14:paraId="2701D3CA" w14:textId="27CE65EF" w:rsidR="004D1F57" w:rsidRDefault="00F67645" w:rsidP="00CE3DA6">
      <w:pPr>
        <w:pStyle w:val="Standard"/>
        <w:rPr>
          <w:rFonts w:ascii="Arial" w:eastAsia="Arial" w:hAnsi="Arial" w:cs="Arial"/>
        </w:rPr>
      </w:pPr>
      <w:proofErr w:type="spellStart"/>
      <w:proofErr w:type="gramStart"/>
      <w:r>
        <w:rPr>
          <w:rFonts w:ascii="Arial" w:hAnsi="Arial"/>
        </w:rPr>
        <w:t>Bonta</w:t>
      </w:r>
      <w:proofErr w:type="spellEnd"/>
      <w:r>
        <w:rPr>
          <w:rFonts w:ascii="Arial" w:hAnsi="Arial"/>
        </w:rPr>
        <w:t>, J</w:t>
      </w:r>
      <w:r w:rsidR="00A523CA">
        <w:rPr>
          <w:rFonts w:ascii="Arial" w:hAnsi="Arial"/>
        </w:rPr>
        <w:t>-</w:t>
      </w:r>
      <w:r>
        <w:rPr>
          <w:rFonts w:ascii="Arial" w:hAnsi="Arial"/>
        </w:rPr>
        <w:t>P.</w:t>
      </w:r>
      <w:proofErr w:type="gramEnd"/>
      <w:r>
        <w:rPr>
          <w:rFonts w:ascii="Arial" w:hAnsi="Arial"/>
        </w:rPr>
        <w:t xml:space="preserve"> (1979) </w:t>
      </w:r>
      <w:r>
        <w:rPr>
          <w:rFonts w:ascii="Arial" w:hAnsi="Arial"/>
          <w:i/>
          <w:iCs/>
        </w:rPr>
        <w:t>Architecture and its Interpretation</w:t>
      </w:r>
      <w:r w:rsidR="00D347B7">
        <w:rPr>
          <w:rFonts w:ascii="Arial" w:hAnsi="Arial"/>
        </w:rPr>
        <w:t>,</w:t>
      </w:r>
      <w:r w:rsidR="00A523CA">
        <w:rPr>
          <w:rFonts w:ascii="Arial" w:hAnsi="Arial"/>
        </w:rPr>
        <w:t xml:space="preserve"> London: Lund </w:t>
      </w:r>
      <w:r>
        <w:rPr>
          <w:rFonts w:ascii="Arial" w:hAnsi="Arial"/>
        </w:rPr>
        <w:t xml:space="preserve">Humphries. </w:t>
      </w:r>
    </w:p>
    <w:p w14:paraId="0C26B91D" w14:textId="342951A0" w:rsidR="004D1F57" w:rsidRDefault="00F67645" w:rsidP="00CE3DA6">
      <w:pPr>
        <w:pStyle w:val="Standard"/>
        <w:rPr>
          <w:rFonts w:ascii="Arial" w:eastAsia="Arial" w:hAnsi="Arial" w:cs="Arial"/>
        </w:rPr>
      </w:pPr>
      <w:proofErr w:type="spellStart"/>
      <w:r>
        <w:rPr>
          <w:rFonts w:ascii="Arial" w:hAnsi="Arial"/>
        </w:rPr>
        <w:lastRenderedPageBreak/>
        <w:t>Bourriaud</w:t>
      </w:r>
      <w:proofErr w:type="spellEnd"/>
      <w:r>
        <w:rPr>
          <w:rFonts w:ascii="Arial" w:hAnsi="Arial"/>
        </w:rPr>
        <w:t>, N. (2002</w:t>
      </w:r>
      <w:proofErr w:type="gramStart"/>
      <w:r>
        <w:rPr>
          <w:rFonts w:ascii="Arial" w:hAnsi="Arial"/>
        </w:rPr>
        <w:t xml:space="preserve">)  </w:t>
      </w:r>
      <w:r>
        <w:rPr>
          <w:rFonts w:ascii="Arial" w:hAnsi="Arial"/>
          <w:i/>
          <w:iCs/>
        </w:rPr>
        <w:t>Relational</w:t>
      </w:r>
      <w:proofErr w:type="gramEnd"/>
      <w:r>
        <w:rPr>
          <w:rFonts w:ascii="Arial" w:hAnsi="Arial"/>
          <w:i/>
          <w:iCs/>
        </w:rPr>
        <w:t xml:space="preserve"> Aesthetics</w:t>
      </w:r>
      <w:r w:rsidR="00D347B7">
        <w:rPr>
          <w:rFonts w:ascii="Arial" w:hAnsi="Arial"/>
          <w:i/>
          <w:iCs/>
        </w:rPr>
        <w:t>,</w:t>
      </w:r>
      <w:r w:rsidR="00B1312E">
        <w:rPr>
          <w:rFonts w:ascii="Arial" w:hAnsi="Arial"/>
          <w:i/>
          <w:iCs/>
        </w:rPr>
        <w:t xml:space="preserve"> </w:t>
      </w:r>
      <w:r w:rsidR="00B1312E">
        <w:rPr>
          <w:rFonts w:ascii="Arial" w:hAnsi="Arial"/>
          <w:iCs/>
        </w:rPr>
        <w:t xml:space="preserve">Dijon: Les Presses du Reel. </w:t>
      </w:r>
    </w:p>
    <w:p w14:paraId="44984103" w14:textId="77777777" w:rsidR="004D1F57" w:rsidRDefault="00F67645" w:rsidP="00CE3DA6">
      <w:pPr>
        <w:pStyle w:val="Standard"/>
        <w:rPr>
          <w:rFonts w:ascii="Arial" w:eastAsia="Arial" w:hAnsi="Arial" w:cs="Arial"/>
        </w:rPr>
      </w:pPr>
      <w:r>
        <w:rPr>
          <w:rFonts w:ascii="Arial" w:hAnsi="Arial"/>
        </w:rPr>
        <w:t>Bourdieu, P</w:t>
      </w:r>
      <w:r w:rsidR="00B571C7">
        <w:rPr>
          <w:rFonts w:ascii="Arial" w:hAnsi="Arial"/>
        </w:rPr>
        <w:t>.</w:t>
      </w:r>
      <w:r>
        <w:rPr>
          <w:rFonts w:ascii="Arial" w:hAnsi="Arial"/>
        </w:rPr>
        <w:t xml:space="preserve"> (1984</w:t>
      </w:r>
      <w:proofErr w:type="gramStart"/>
      <w:r>
        <w:rPr>
          <w:rFonts w:ascii="Arial" w:hAnsi="Arial"/>
        </w:rPr>
        <w:t xml:space="preserve">)  </w:t>
      </w:r>
      <w:r>
        <w:rPr>
          <w:rFonts w:ascii="Arial" w:hAnsi="Arial"/>
          <w:i/>
          <w:iCs/>
        </w:rPr>
        <w:t>Distinction</w:t>
      </w:r>
      <w:proofErr w:type="gramEnd"/>
      <w:r>
        <w:rPr>
          <w:rFonts w:ascii="Arial" w:hAnsi="Arial"/>
          <w:i/>
          <w:iCs/>
        </w:rPr>
        <w:t xml:space="preserve">: A Social Critique of the </w:t>
      </w:r>
      <w:proofErr w:type="spellStart"/>
      <w:r>
        <w:rPr>
          <w:rFonts w:ascii="Arial" w:hAnsi="Arial"/>
          <w:i/>
          <w:iCs/>
        </w:rPr>
        <w:t>Judgement</w:t>
      </w:r>
      <w:proofErr w:type="spellEnd"/>
      <w:r>
        <w:rPr>
          <w:rFonts w:ascii="Arial" w:hAnsi="Arial"/>
          <w:i/>
          <w:iCs/>
        </w:rPr>
        <w:t xml:space="preserve"> of Taste</w:t>
      </w:r>
      <w:r>
        <w:rPr>
          <w:rFonts w:ascii="Arial" w:hAnsi="Arial"/>
        </w:rPr>
        <w:t xml:space="preserve">, trans., R. Nice, New York and London: Routledge and Kegan Paul. </w:t>
      </w:r>
    </w:p>
    <w:p w14:paraId="2002E1C4" w14:textId="302D2BC3" w:rsidR="004D1F57" w:rsidRDefault="00F67645" w:rsidP="00CE3DA6">
      <w:pPr>
        <w:pStyle w:val="Standard"/>
        <w:rPr>
          <w:rFonts w:ascii="Arial" w:eastAsia="Arial" w:hAnsi="Arial" w:cs="Arial"/>
        </w:rPr>
      </w:pPr>
      <w:r>
        <w:rPr>
          <w:rFonts w:ascii="Arial" w:hAnsi="Arial"/>
        </w:rPr>
        <w:t xml:space="preserve">Bourdieu, P. and </w:t>
      </w:r>
      <w:proofErr w:type="spellStart"/>
      <w:r>
        <w:rPr>
          <w:rFonts w:ascii="Arial" w:hAnsi="Arial"/>
        </w:rPr>
        <w:t>Darbel</w:t>
      </w:r>
      <w:proofErr w:type="spellEnd"/>
      <w:r>
        <w:rPr>
          <w:rFonts w:ascii="Arial" w:hAnsi="Arial"/>
        </w:rPr>
        <w:t xml:space="preserve">, A. (1991) </w:t>
      </w:r>
      <w:proofErr w:type="gramStart"/>
      <w:r>
        <w:rPr>
          <w:rFonts w:ascii="Arial" w:hAnsi="Arial"/>
          <w:i/>
          <w:iCs/>
        </w:rPr>
        <w:t>The</w:t>
      </w:r>
      <w:proofErr w:type="gramEnd"/>
      <w:r>
        <w:rPr>
          <w:rFonts w:ascii="Arial" w:hAnsi="Arial"/>
          <w:i/>
          <w:iCs/>
        </w:rPr>
        <w:t xml:space="preserve"> Love of Art: Eu</w:t>
      </w:r>
      <w:r w:rsidR="00B571C7">
        <w:rPr>
          <w:rFonts w:ascii="Arial" w:hAnsi="Arial"/>
          <w:i/>
          <w:iCs/>
        </w:rPr>
        <w:t>ropean Art Museums</w:t>
      </w:r>
      <w:r w:rsidR="008F3AE3">
        <w:rPr>
          <w:rFonts w:ascii="Arial" w:hAnsi="Arial"/>
          <w:i/>
          <w:iCs/>
        </w:rPr>
        <w:t xml:space="preserve"> </w:t>
      </w:r>
      <w:r>
        <w:rPr>
          <w:rFonts w:ascii="Arial" w:hAnsi="Arial"/>
          <w:i/>
          <w:iCs/>
        </w:rPr>
        <w:t>and their Public</w:t>
      </w:r>
      <w:r w:rsidR="00D347B7">
        <w:rPr>
          <w:rFonts w:ascii="Arial" w:hAnsi="Arial"/>
          <w:i/>
          <w:iCs/>
        </w:rPr>
        <w:t>,</w:t>
      </w:r>
      <w:r>
        <w:rPr>
          <w:rFonts w:ascii="Arial" w:hAnsi="Arial"/>
        </w:rPr>
        <w:t xml:space="preserve"> Cambridge: Polity Press. (trans., C. Beattie and N. Merriman) </w:t>
      </w:r>
    </w:p>
    <w:p w14:paraId="299BCF3B" w14:textId="4FF49A00" w:rsidR="004D1F57" w:rsidRDefault="00F67645" w:rsidP="00CE3DA6">
      <w:pPr>
        <w:pStyle w:val="Standard"/>
        <w:rPr>
          <w:rFonts w:ascii="Arial" w:hAnsi="Arial"/>
        </w:rPr>
      </w:pPr>
      <w:r>
        <w:rPr>
          <w:rFonts w:ascii="Arial" w:hAnsi="Arial"/>
        </w:rPr>
        <w:t>Bourdieu, P. (1991) ‘First Lecture</w:t>
      </w:r>
      <w:r w:rsidR="00D347B7">
        <w:rPr>
          <w:rFonts w:ascii="Arial" w:hAnsi="Arial"/>
        </w:rPr>
        <w:t>:</w:t>
      </w:r>
      <w:r>
        <w:rPr>
          <w:rFonts w:ascii="Arial" w:hAnsi="Arial"/>
        </w:rPr>
        <w:t xml:space="preserve"> Social Space and Symbolic Space: Introduction to a Japanese Reading of Distinction’, </w:t>
      </w:r>
      <w:r>
        <w:rPr>
          <w:rFonts w:ascii="Arial" w:hAnsi="Arial"/>
          <w:i/>
          <w:iCs/>
        </w:rPr>
        <w:t>Poetics Today</w:t>
      </w:r>
      <w:r>
        <w:rPr>
          <w:rFonts w:ascii="Arial" w:hAnsi="Arial"/>
        </w:rPr>
        <w:t xml:space="preserve">, </w:t>
      </w:r>
      <w:proofErr w:type="gramStart"/>
      <w:r>
        <w:rPr>
          <w:rFonts w:ascii="Arial" w:hAnsi="Arial"/>
        </w:rPr>
        <w:t>12</w:t>
      </w:r>
      <w:r w:rsidR="00D347B7">
        <w:rPr>
          <w:rFonts w:ascii="Arial" w:hAnsi="Arial"/>
        </w:rPr>
        <w:t>v</w:t>
      </w:r>
      <w:r>
        <w:rPr>
          <w:rFonts w:ascii="Arial" w:hAnsi="Arial"/>
        </w:rPr>
        <w:t>(</w:t>
      </w:r>
      <w:proofErr w:type="gramEnd"/>
      <w:r>
        <w:rPr>
          <w:rFonts w:ascii="Arial" w:hAnsi="Arial"/>
        </w:rPr>
        <w:t xml:space="preserve">4): 631. </w:t>
      </w:r>
    </w:p>
    <w:p w14:paraId="5969D8A8" w14:textId="1C08CF0B" w:rsidR="004D1F57" w:rsidRDefault="009017A1" w:rsidP="00CE3DA6">
      <w:pPr>
        <w:pStyle w:val="Standard"/>
        <w:rPr>
          <w:rFonts w:ascii="Arial" w:hAnsi="Arial" w:cs="Arial"/>
        </w:rPr>
      </w:pPr>
      <w:proofErr w:type="spellStart"/>
      <w:r w:rsidRPr="009017A1">
        <w:rPr>
          <w:rFonts w:ascii="Arial" w:hAnsi="Arial" w:cs="Arial"/>
        </w:rPr>
        <w:t>Brawne</w:t>
      </w:r>
      <w:proofErr w:type="spellEnd"/>
      <w:r w:rsidRPr="009017A1">
        <w:rPr>
          <w:rFonts w:ascii="Arial" w:hAnsi="Arial" w:cs="Arial"/>
        </w:rPr>
        <w:t xml:space="preserve">, M. (1965) </w:t>
      </w:r>
      <w:proofErr w:type="gramStart"/>
      <w:r w:rsidRPr="009017A1">
        <w:rPr>
          <w:rFonts w:ascii="Arial" w:hAnsi="Arial" w:cs="Arial"/>
          <w:i/>
          <w:iCs/>
        </w:rPr>
        <w:t>The</w:t>
      </w:r>
      <w:proofErr w:type="gramEnd"/>
      <w:r w:rsidRPr="009017A1">
        <w:rPr>
          <w:rFonts w:ascii="Arial" w:hAnsi="Arial" w:cs="Arial"/>
          <w:i/>
          <w:iCs/>
        </w:rPr>
        <w:t xml:space="preserve"> New Museum: Architecture and Display</w:t>
      </w:r>
      <w:r w:rsidR="00D347B7">
        <w:rPr>
          <w:rFonts w:ascii="Arial" w:hAnsi="Arial" w:cs="Arial"/>
        </w:rPr>
        <w:t>,</w:t>
      </w:r>
      <w:r w:rsidRPr="009017A1">
        <w:rPr>
          <w:rFonts w:ascii="Arial" w:hAnsi="Arial" w:cs="Arial"/>
        </w:rPr>
        <w:t xml:space="preserve"> New York: </w:t>
      </w:r>
      <w:proofErr w:type="spellStart"/>
      <w:r w:rsidRPr="009017A1">
        <w:rPr>
          <w:rFonts w:ascii="Arial" w:hAnsi="Arial" w:cs="Arial"/>
        </w:rPr>
        <w:t>Praeger</w:t>
      </w:r>
      <w:proofErr w:type="spellEnd"/>
      <w:r w:rsidRPr="009017A1">
        <w:rPr>
          <w:rFonts w:ascii="Arial" w:hAnsi="Arial" w:cs="Arial"/>
        </w:rPr>
        <w:t xml:space="preserve"> Press.</w:t>
      </w:r>
    </w:p>
    <w:p w14:paraId="4CA99726" w14:textId="18FBA401" w:rsidR="004D1F57" w:rsidRDefault="00F67645" w:rsidP="00CE3DA6">
      <w:pPr>
        <w:pStyle w:val="Standard"/>
        <w:rPr>
          <w:rFonts w:ascii="Arial" w:eastAsia="Arial" w:hAnsi="Arial" w:cs="Arial"/>
        </w:rPr>
      </w:pPr>
      <w:r>
        <w:rPr>
          <w:rFonts w:ascii="Arial" w:hAnsi="Arial"/>
        </w:rPr>
        <w:t>Clifford, J. (1997</w:t>
      </w:r>
      <w:proofErr w:type="gramStart"/>
      <w:r>
        <w:rPr>
          <w:rFonts w:ascii="Arial" w:hAnsi="Arial"/>
        </w:rPr>
        <w:t>)  'Museums</w:t>
      </w:r>
      <w:proofErr w:type="gramEnd"/>
      <w:r>
        <w:rPr>
          <w:rFonts w:ascii="Arial" w:hAnsi="Arial"/>
        </w:rPr>
        <w:t xml:space="preserve"> as Contact Zones', </w:t>
      </w:r>
      <w:r w:rsidR="008F3AE3">
        <w:rPr>
          <w:rFonts w:ascii="Arial" w:hAnsi="Arial"/>
          <w:i/>
          <w:iCs/>
        </w:rPr>
        <w:t xml:space="preserve">Routes: Travel and translation </w:t>
      </w:r>
      <w:r>
        <w:rPr>
          <w:rFonts w:ascii="Arial" w:hAnsi="Arial"/>
          <w:i/>
          <w:iCs/>
        </w:rPr>
        <w:t>in the late Twentieth Century</w:t>
      </w:r>
      <w:r w:rsidR="00D347B7">
        <w:rPr>
          <w:rFonts w:ascii="Arial" w:hAnsi="Arial"/>
          <w:i/>
          <w:iCs/>
        </w:rPr>
        <w:t>,</w:t>
      </w:r>
      <w:r>
        <w:rPr>
          <w:rFonts w:ascii="Arial" w:hAnsi="Arial"/>
          <w:i/>
          <w:iCs/>
        </w:rPr>
        <w:t xml:space="preserve"> </w:t>
      </w:r>
      <w:r>
        <w:rPr>
          <w:rFonts w:ascii="Arial" w:hAnsi="Arial"/>
        </w:rPr>
        <w:t>London: Harvard University Press.</w:t>
      </w:r>
    </w:p>
    <w:p w14:paraId="211858C9" w14:textId="08CF6706" w:rsidR="004D1F57" w:rsidRDefault="00F67645" w:rsidP="00CE3DA6">
      <w:pPr>
        <w:pStyle w:val="Standard"/>
        <w:rPr>
          <w:rFonts w:ascii="Arial" w:eastAsia="Arial" w:hAnsi="Arial" w:cs="Arial"/>
        </w:rPr>
      </w:pPr>
      <w:r>
        <w:rPr>
          <w:rFonts w:ascii="Arial" w:hAnsi="Arial"/>
        </w:rPr>
        <w:t>Cuff, D. (1991</w:t>
      </w:r>
      <w:proofErr w:type="gramStart"/>
      <w:r>
        <w:rPr>
          <w:rFonts w:ascii="Arial" w:hAnsi="Arial"/>
        </w:rPr>
        <w:t xml:space="preserve">)  </w:t>
      </w:r>
      <w:r>
        <w:rPr>
          <w:rFonts w:ascii="Arial" w:hAnsi="Arial"/>
          <w:i/>
          <w:iCs/>
        </w:rPr>
        <w:t>Architecture</w:t>
      </w:r>
      <w:proofErr w:type="gramEnd"/>
      <w:r>
        <w:rPr>
          <w:rFonts w:ascii="Arial" w:hAnsi="Arial"/>
          <w:i/>
          <w:iCs/>
        </w:rPr>
        <w:t>: The Story of Practice</w:t>
      </w:r>
      <w:r w:rsidR="00D347B7">
        <w:rPr>
          <w:rFonts w:ascii="Arial" w:hAnsi="Arial"/>
        </w:rPr>
        <w:t>,</w:t>
      </w:r>
      <w:r w:rsidR="008F3AE3">
        <w:rPr>
          <w:rFonts w:ascii="Arial" w:hAnsi="Arial"/>
        </w:rPr>
        <w:t xml:space="preserve"> Cambridge, Mass.: MIT </w:t>
      </w:r>
      <w:r>
        <w:rPr>
          <w:rFonts w:ascii="Arial" w:hAnsi="Arial"/>
        </w:rPr>
        <w:t xml:space="preserve">Press. </w:t>
      </w:r>
    </w:p>
    <w:p w14:paraId="3E12D18A" w14:textId="77777777" w:rsidR="004D1F57" w:rsidRDefault="00B1312E" w:rsidP="00CE3DA6">
      <w:pPr>
        <w:pStyle w:val="Body"/>
        <w:spacing w:line="240" w:lineRule="auto"/>
        <w:rPr>
          <w:rFonts w:ascii="Arial" w:hAnsi="Arial" w:cs="Arial"/>
          <w:sz w:val="24"/>
          <w:szCs w:val="24"/>
        </w:rPr>
      </w:pPr>
      <w:r w:rsidRPr="009D23EE">
        <w:rPr>
          <w:rFonts w:ascii="Arial" w:hAnsi="Arial" w:cs="Arial"/>
          <w:sz w:val="24"/>
          <w:szCs w:val="24"/>
        </w:rPr>
        <w:t xml:space="preserve">Driver, F. and </w:t>
      </w:r>
      <w:proofErr w:type="spellStart"/>
      <w:r w:rsidRPr="009D23EE">
        <w:rPr>
          <w:rFonts w:ascii="Arial" w:hAnsi="Arial" w:cs="Arial"/>
          <w:sz w:val="24"/>
          <w:szCs w:val="24"/>
        </w:rPr>
        <w:t>Ashmore</w:t>
      </w:r>
      <w:proofErr w:type="spellEnd"/>
      <w:r w:rsidRPr="009D23EE">
        <w:rPr>
          <w:rFonts w:ascii="Arial" w:hAnsi="Arial" w:cs="Arial"/>
          <w:sz w:val="24"/>
          <w:szCs w:val="24"/>
        </w:rPr>
        <w:t xml:space="preserve">, S. (2010) 'The Mobile Museum: Collecting and Circulating Indian Textiles in Victorian Britain', </w:t>
      </w:r>
      <w:r w:rsidRPr="009D23EE">
        <w:rPr>
          <w:rFonts w:ascii="Arial" w:hAnsi="Arial" w:cs="Arial"/>
          <w:i/>
          <w:iCs/>
          <w:sz w:val="24"/>
          <w:szCs w:val="24"/>
          <w:lang w:val="en-US"/>
        </w:rPr>
        <w:t>Victorian Studies</w:t>
      </w:r>
      <w:r w:rsidRPr="009D23EE">
        <w:rPr>
          <w:rFonts w:ascii="Arial" w:hAnsi="Arial" w:cs="Arial"/>
          <w:sz w:val="24"/>
          <w:szCs w:val="24"/>
        </w:rPr>
        <w:t xml:space="preserve"> 52</w:t>
      </w:r>
      <w:r w:rsidR="00D347B7">
        <w:rPr>
          <w:rFonts w:ascii="Arial" w:hAnsi="Arial" w:cs="Arial"/>
          <w:sz w:val="24"/>
          <w:szCs w:val="24"/>
        </w:rPr>
        <w:t xml:space="preserve"> </w:t>
      </w:r>
      <w:r w:rsidRPr="009D23EE">
        <w:rPr>
          <w:rFonts w:ascii="Arial" w:hAnsi="Arial" w:cs="Arial"/>
          <w:sz w:val="24"/>
          <w:szCs w:val="24"/>
        </w:rPr>
        <w:t>(3): 353-85.</w:t>
      </w:r>
    </w:p>
    <w:p w14:paraId="72FD6FA6" w14:textId="77777777" w:rsidR="004D1F57" w:rsidRDefault="00F67645" w:rsidP="00CE3DA6">
      <w:pPr>
        <w:pStyle w:val="Standard"/>
        <w:rPr>
          <w:rFonts w:ascii="Arial" w:eastAsia="Arial" w:hAnsi="Arial" w:cs="Arial"/>
        </w:rPr>
      </w:pPr>
      <w:r>
        <w:rPr>
          <w:rFonts w:ascii="Arial" w:hAnsi="Arial"/>
        </w:rPr>
        <w:t>Duncan, C. (1995</w:t>
      </w:r>
      <w:proofErr w:type="gramStart"/>
      <w:r>
        <w:rPr>
          <w:rFonts w:ascii="Arial" w:hAnsi="Arial"/>
        </w:rPr>
        <w:t xml:space="preserve">)  </w:t>
      </w:r>
      <w:r>
        <w:rPr>
          <w:rFonts w:ascii="Arial" w:hAnsi="Arial"/>
          <w:i/>
          <w:iCs/>
        </w:rPr>
        <w:t>Civilizing</w:t>
      </w:r>
      <w:proofErr w:type="gramEnd"/>
      <w:r>
        <w:rPr>
          <w:rFonts w:ascii="Arial" w:hAnsi="Arial"/>
          <w:i/>
          <w:iCs/>
        </w:rPr>
        <w:t xml:space="preserve"> Rituals</w:t>
      </w:r>
      <w:r>
        <w:rPr>
          <w:rFonts w:ascii="Arial" w:hAnsi="Arial"/>
        </w:rPr>
        <w:t xml:space="preserve">: </w:t>
      </w:r>
      <w:r>
        <w:rPr>
          <w:rFonts w:ascii="Arial" w:hAnsi="Arial"/>
          <w:i/>
          <w:iCs/>
        </w:rPr>
        <w:t>Inside Public Art Museums</w:t>
      </w:r>
      <w:r w:rsidR="008F3AE3">
        <w:rPr>
          <w:rFonts w:ascii="Arial" w:hAnsi="Arial"/>
        </w:rPr>
        <w:t xml:space="preserve">, London and </w:t>
      </w:r>
      <w:r>
        <w:rPr>
          <w:rFonts w:ascii="Arial" w:hAnsi="Arial"/>
        </w:rPr>
        <w:t>New York: Routledge.</w:t>
      </w:r>
    </w:p>
    <w:p w14:paraId="7FB12F4F" w14:textId="77777777" w:rsidR="004D1F57" w:rsidRDefault="00F67645" w:rsidP="00CE3DA6">
      <w:pPr>
        <w:pStyle w:val="Standard"/>
        <w:rPr>
          <w:rFonts w:ascii="Arial" w:eastAsia="Arial" w:hAnsi="Arial" w:cs="Arial"/>
        </w:rPr>
      </w:pPr>
      <w:r>
        <w:rPr>
          <w:rFonts w:ascii="Arial" w:hAnsi="Arial"/>
        </w:rPr>
        <w:t>Duncan, C. and Wallach, A. (1978) ‘</w:t>
      </w:r>
      <w:proofErr w:type="gramStart"/>
      <w:r>
        <w:rPr>
          <w:rFonts w:ascii="Arial" w:hAnsi="Arial"/>
        </w:rPr>
        <w:t>Th</w:t>
      </w:r>
      <w:r w:rsidR="008F3AE3">
        <w:rPr>
          <w:rFonts w:ascii="Arial" w:hAnsi="Arial"/>
        </w:rPr>
        <w:t>e</w:t>
      </w:r>
      <w:proofErr w:type="gramEnd"/>
      <w:r w:rsidR="008F3AE3">
        <w:rPr>
          <w:rFonts w:ascii="Arial" w:hAnsi="Arial"/>
        </w:rPr>
        <w:t xml:space="preserve"> Museum of Modern Art as Late </w:t>
      </w:r>
      <w:r>
        <w:rPr>
          <w:rFonts w:ascii="Arial" w:hAnsi="Arial"/>
        </w:rPr>
        <w:t xml:space="preserve">Capitalist Ritual: An Iconographic Analysis’, </w:t>
      </w:r>
      <w:r>
        <w:rPr>
          <w:rFonts w:ascii="Arial" w:hAnsi="Arial"/>
          <w:i/>
          <w:iCs/>
        </w:rPr>
        <w:t>Marxist Perspectives</w:t>
      </w:r>
      <w:r w:rsidR="008F3AE3">
        <w:rPr>
          <w:rFonts w:ascii="Arial" w:hAnsi="Arial"/>
        </w:rPr>
        <w:t xml:space="preserve">, 4, </w:t>
      </w:r>
      <w:r>
        <w:rPr>
          <w:rFonts w:ascii="Arial" w:hAnsi="Arial"/>
        </w:rPr>
        <w:t>Winter</w:t>
      </w:r>
    </w:p>
    <w:p w14:paraId="4B70DB37" w14:textId="17B00E8C" w:rsidR="004D1F57" w:rsidRDefault="00F67645" w:rsidP="00CE3DA6">
      <w:pPr>
        <w:pStyle w:val="Standard"/>
        <w:rPr>
          <w:rFonts w:ascii="Arial" w:eastAsia="Arial" w:hAnsi="Arial" w:cs="Arial"/>
          <w:i/>
          <w:iCs/>
        </w:rPr>
      </w:pPr>
      <w:r>
        <w:rPr>
          <w:rFonts w:ascii="Arial" w:hAnsi="Arial"/>
        </w:rPr>
        <w:t xml:space="preserve">Duncan, C. and Wallach, A. (1980) ‘The Universal Survey Museum’, </w:t>
      </w:r>
      <w:r w:rsidR="008F3AE3">
        <w:rPr>
          <w:rFonts w:ascii="Arial" w:hAnsi="Arial"/>
          <w:i/>
          <w:iCs/>
        </w:rPr>
        <w:t xml:space="preserve">Art </w:t>
      </w:r>
      <w:r>
        <w:rPr>
          <w:rFonts w:ascii="Arial" w:hAnsi="Arial"/>
          <w:i/>
          <w:iCs/>
        </w:rPr>
        <w:t>History</w:t>
      </w:r>
      <w:r>
        <w:rPr>
          <w:rFonts w:ascii="Arial" w:hAnsi="Arial"/>
        </w:rPr>
        <w:t>, (3)</w:t>
      </w:r>
      <w:r w:rsidR="00D347B7">
        <w:rPr>
          <w:rFonts w:ascii="Arial" w:hAnsi="Arial"/>
        </w:rPr>
        <w:t xml:space="preserve"> </w:t>
      </w:r>
      <w:r>
        <w:rPr>
          <w:rFonts w:ascii="Arial" w:hAnsi="Arial"/>
        </w:rPr>
        <w:t>4</w:t>
      </w:r>
    </w:p>
    <w:p w14:paraId="4396AE03" w14:textId="77777777" w:rsidR="004D1F57" w:rsidRDefault="00F67645" w:rsidP="00CE3DA6">
      <w:pPr>
        <w:pStyle w:val="Standard"/>
        <w:rPr>
          <w:rFonts w:ascii="Arial" w:eastAsia="Arial" w:hAnsi="Arial" w:cs="Arial"/>
        </w:rPr>
      </w:pPr>
      <w:proofErr w:type="spellStart"/>
      <w:r>
        <w:rPr>
          <w:rFonts w:ascii="Arial" w:hAnsi="Arial"/>
        </w:rPr>
        <w:t>Fallan</w:t>
      </w:r>
      <w:proofErr w:type="spellEnd"/>
      <w:r>
        <w:rPr>
          <w:rFonts w:ascii="Arial" w:hAnsi="Arial"/>
        </w:rPr>
        <w:t>, K. (2008</w:t>
      </w:r>
      <w:proofErr w:type="gramStart"/>
      <w:r>
        <w:rPr>
          <w:rFonts w:ascii="Arial" w:hAnsi="Arial"/>
        </w:rPr>
        <w:t>)  ‘Architecture</w:t>
      </w:r>
      <w:proofErr w:type="gramEnd"/>
      <w:r>
        <w:rPr>
          <w:rFonts w:ascii="Arial" w:hAnsi="Arial"/>
        </w:rPr>
        <w:t xml:space="preserve"> in Action: Travel</w:t>
      </w:r>
      <w:r w:rsidR="008F3AE3">
        <w:rPr>
          <w:rFonts w:ascii="Arial" w:hAnsi="Arial"/>
        </w:rPr>
        <w:t xml:space="preserve">ling with Actor-Network Theory </w:t>
      </w:r>
      <w:r>
        <w:rPr>
          <w:rFonts w:ascii="Arial" w:hAnsi="Arial"/>
        </w:rPr>
        <w:t xml:space="preserve">in the Land of Architectural Research’, </w:t>
      </w:r>
      <w:r>
        <w:rPr>
          <w:rFonts w:ascii="Arial" w:hAnsi="Arial"/>
          <w:i/>
          <w:iCs/>
        </w:rPr>
        <w:t>Architectural Theory Review</w:t>
      </w:r>
      <w:r w:rsidR="008F3AE3">
        <w:rPr>
          <w:rFonts w:ascii="Arial" w:hAnsi="Arial"/>
        </w:rPr>
        <w:t xml:space="preserve"> </w:t>
      </w:r>
      <w:r>
        <w:rPr>
          <w:rFonts w:ascii="Arial" w:hAnsi="Arial"/>
        </w:rPr>
        <w:t xml:space="preserve">13(1): 80-96. </w:t>
      </w:r>
    </w:p>
    <w:p w14:paraId="069E8B8D" w14:textId="001ED65A" w:rsidR="004D1F57" w:rsidRDefault="00F67645" w:rsidP="00CE3DA6">
      <w:pPr>
        <w:pStyle w:val="Standard"/>
        <w:rPr>
          <w:rFonts w:ascii="Arial" w:eastAsia="Arial" w:hAnsi="Arial" w:cs="Arial"/>
        </w:rPr>
      </w:pPr>
      <w:r>
        <w:rPr>
          <w:rFonts w:ascii="Arial" w:hAnsi="Arial"/>
        </w:rPr>
        <w:t xml:space="preserve">Fierro, A. (2006) </w:t>
      </w:r>
      <w:proofErr w:type="gramStart"/>
      <w:r>
        <w:rPr>
          <w:rFonts w:ascii="Arial" w:hAnsi="Arial"/>
          <w:i/>
          <w:iCs/>
        </w:rPr>
        <w:t>The</w:t>
      </w:r>
      <w:proofErr w:type="gramEnd"/>
      <w:r>
        <w:rPr>
          <w:rFonts w:ascii="Arial" w:hAnsi="Arial"/>
          <w:i/>
          <w:iCs/>
        </w:rPr>
        <w:t xml:space="preserve"> Glass State: The Techno</w:t>
      </w:r>
      <w:r w:rsidR="008F3AE3">
        <w:rPr>
          <w:rFonts w:ascii="Arial" w:hAnsi="Arial"/>
          <w:i/>
          <w:iCs/>
        </w:rPr>
        <w:t xml:space="preserve">logy of the Spectacle, Paris </w:t>
      </w:r>
      <w:r>
        <w:rPr>
          <w:rFonts w:ascii="Arial" w:hAnsi="Arial"/>
          <w:i/>
          <w:iCs/>
        </w:rPr>
        <w:t>1981-1998</w:t>
      </w:r>
      <w:r w:rsidR="00D347B7">
        <w:rPr>
          <w:rFonts w:ascii="Arial" w:hAnsi="Arial"/>
          <w:i/>
          <w:iCs/>
        </w:rPr>
        <w:t>,</w:t>
      </w:r>
      <w:r>
        <w:rPr>
          <w:rFonts w:ascii="Arial" w:hAnsi="Arial"/>
          <w:i/>
          <w:iCs/>
        </w:rPr>
        <w:t xml:space="preserve"> </w:t>
      </w:r>
      <w:r>
        <w:rPr>
          <w:rFonts w:ascii="Arial" w:hAnsi="Arial"/>
        </w:rPr>
        <w:t>MIT Press.</w:t>
      </w:r>
    </w:p>
    <w:p w14:paraId="0B5C4744" w14:textId="3A11EDA6" w:rsidR="004D1F57" w:rsidRDefault="004A1E9E" w:rsidP="00CE3DA6">
      <w:pPr>
        <w:pStyle w:val="Body"/>
        <w:spacing w:line="240" w:lineRule="auto"/>
        <w:jc w:val="both"/>
        <w:rPr>
          <w:rFonts w:ascii="Arial" w:hAnsi="Arial" w:cs="Arial"/>
          <w:sz w:val="24"/>
          <w:szCs w:val="24"/>
        </w:rPr>
      </w:pPr>
      <w:proofErr w:type="spellStart"/>
      <w:proofErr w:type="gramStart"/>
      <w:r w:rsidRPr="00541351">
        <w:rPr>
          <w:rFonts w:ascii="Arial" w:hAnsi="Arial" w:cs="Arial"/>
          <w:sz w:val="24"/>
          <w:szCs w:val="24"/>
        </w:rPr>
        <w:t>Forgan</w:t>
      </w:r>
      <w:proofErr w:type="spellEnd"/>
      <w:r w:rsidRPr="00541351">
        <w:rPr>
          <w:rFonts w:ascii="Arial" w:hAnsi="Arial" w:cs="Arial"/>
          <w:sz w:val="24"/>
          <w:szCs w:val="24"/>
        </w:rPr>
        <w:t>, S. (2005).</w:t>
      </w:r>
      <w:proofErr w:type="gramEnd"/>
      <w:r w:rsidRPr="00541351">
        <w:rPr>
          <w:rFonts w:ascii="Arial" w:hAnsi="Arial" w:cs="Arial"/>
          <w:sz w:val="24"/>
          <w:szCs w:val="24"/>
        </w:rPr>
        <w:t xml:space="preserve"> 'Building the Museum': Knowledge, Conflict and the Power of Place', </w:t>
      </w:r>
      <w:r w:rsidRPr="00541351">
        <w:rPr>
          <w:rFonts w:ascii="Arial" w:hAnsi="Arial" w:cs="Arial"/>
          <w:i/>
          <w:iCs/>
          <w:sz w:val="24"/>
          <w:szCs w:val="24"/>
          <w:lang w:val="en-US"/>
        </w:rPr>
        <w:t xml:space="preserve">Isis </w:t>
      </w:r>
      <w:r w:rsidRPr="00541351">
        <w:rPr>
          <w:rFonts w:ascii="Arial" w:hAnsi="Arial" w:cs="Arial"/>
          <w:sz w:val="24"/>
          <w:szCs w:val="24"/>
        </w:rPr>
        <w:t>96</w:t>
      </w:r>
      <w:r w:rsidR="00D347B7">
        <w:rPr>
          <w:rFonts w:ascii="Arial" w:hAnsi="Arial" w:cs="Arial"/>
          <w:sz w:val="24"/>
          <w:szCs w:val="24"/>
        </w:rPr>
        <w:t xml:space="preserve"> </w:t>
      </w:r>
      <w:r w:rsidRPr="00541351">
        <w:rPr>
          <w:rFonts w:ascii="Arial" w:hAnsi="Arial" w:cs="Arial"/>
          <w:sz w:val="24"/>
          <w:szCs w:val="24"/>
        </w:rPr>
        <w:t>(4) 572-85.</w:t>
      </w:r>
    </w:p>
    <w:p w14:paraId="6E26A12A" w14:textId="77777777" w:rsidR="004D1F57" w:rsidRDefault="00F67645" w:rsidP="00CE3DA6">
      <w:pPr>
        <w:pStyle w:val="Standard"/>
        <w:rPr>
          <w:rFonts w:ascii="Arial" w:hAnsi="Arial"/>
        </w:rPr>
      </w:pPr>
      <w:r>
        <w:rPr>
          <w:rFonts w:ascii="Arial" w:hAnsi="Arial"/>
        </w:rPr>
        <w:t xml:space="preserve">Forty, A. (1996) ‘Introduction’ in Borden, I., Kerr, J., </w:t>
      </w:r>
      <w:proofErr w:type="spellStart"/>
      <w:r>
        <w:rPr>
          <w:rFonts w:ascii="Arial" w:hAnsi="Arial"/>
        </w:rPr>
        <w:t>Pivaro</w:t>
      </w:r>
      <w:proofErr w:type="spellEnd"/>
      <w:r>
        <w:rPr>
          <w:rFonts w:ascii="Arial" w:hAnsi="Arial"/>
        </w:rPr>
        <w:t xml:space="preserve">, A., and Rendell, J. (eds.) </w:t>
      </w:r>
      <w:r>
        <w:rPr>
          <w:rFonts w:ascii="Arial" w:hAnsi="Arial"/>
          <w:i/>
          <w:iCs/>
        </w:rPr>
        <w:t>Strangely Familiar: Narratives of Architecture in the City</w:t>
      </w:r>
      <w:r w:rsidR="008F3AE3">
        <w:rPr>
          <w:rFonts w:ascii="Arial" w:hAnsi="Arial"/>
        </w:rPr>
        <w:t>.</w:t>
      </w:r>
      <w:r>
        <w:rPr>
          <w:rFonts w:ascii="Arial" w:hAnsi="Arial"/>
        </w:rPr>
        <w:t xml:space="preserve"> </w:t>
      </w:r>
      <w:r w:rsidR="008F3AE3">
        <w:rPr>
          <w:rFonts w:ascii="Arial" w:hAnsi="Arial"/>
        </w:rPr>
        <w:t xml:space="preserve">London: </w:t>
      </w:r>
      <w:r>
        <w:rPr>
          <w:rFonts w:ascii="Arial" w:hAnsi="Arial"/>
        </w:rPr>
        <w:t>Routledge.</w:t>
      </w:r>
    </w:p>
    <w:p w14:paraId="5B01C191" w14:textId="5CD6C090" w:rsidR="004D1F57" w:rsidRDefault="00927029" w:rsidP="00CE3DA6">
      <w:pPr>
        <w:pStyle w:val="Standard"/>
        <w:rPr>
          <w:rFonts w:ascii="Arial" w:hAnsi="Arial"/>
          <w:i/>
        </w:rPr>
      </w:pPr>
      <w:r>
        <w:rPr>
          <w:rFonts w:ascii="Arial" w:hAnsi="Arial"/>
        </w:rPr>
        <w:t xml:space="preserve">Foucault, M. ([1970] 1997) </w:t>
      </w:r>
      <w:proofErr w:type="gramStart"/>
      <w:r>
        <w:rPr>
          <w:rFonts w:ascii="Arial" w:hAnsi="Arial"/>
          <w:i/>
        </w:rPr>
        <w:t>The</w:t>
      </w:r>
      <w:proofErr w:type="gramEnd"/>
      <w:r>
        <w:rPr>
          <w:rFonts w:ascii="Arial" w:hAnsi="Arial"/>
          <w:i/>
        </w:rPr>
        <w:t xml:space="preserve"> Order of Things: An Archaeology of the Human Sciences</w:t>
      </w:r>
      <w:r>
        <w:rPr>
          <w:rFonts w:ascii="Arial" w:hAnsi="Arial"/>
        </w:rPr>
        <w:t>. London: Routledge.</w:t>
      </w:r>
    </w:p>
    <w:p w14:paraId="6D6BB482" w14:textId="77777777" w:rsidR="004D1F57" w:rsidRDefault="00F67645" w:rsidP="00CE3DA6">
      <w:pPr>
        <w:pStyle w:val="Standard"/>
        <w:rPr>
          <w:rFonts w:ascii="Arial" w:eastAsia="Arial" w:hAnsi="Arial" w:cs="Arial"/>
        </w:rPr>
      </w:pPr>
      <w:proofErr w:type="spellStart"/>
      <w:r>
        <w:rPr>
          <w:rFonts w:ascii="Arial" w:hAnsi="Arial"/>
        </w:rPr>
        <w:t>Fuhrmann</w:t>
      </w:r>
      <w:proofErr w:type="spellEnd"/>
      <w:r>
        <w:rPr>
          <w:rFonts w:ascii="Arial" w:hAnsi="Arial"/>
        </w:rPr>
        <w:t>, J. (2015</w:t>
      </w:r>
      <w:proofErr w:type="gramStart"/>
      <w:r>
        <w:rPr>
          <w:rFonts w:ascii="Arial" w:hAnsi="Arial"/>
        </w:rPr>
        <w:t>)  'Building</w:t>
      </w:r>
      <w:proofErr w:type="gramEnd"/>
      <w:r>
        <w:rPr>
          <w:rFonts w:ascii="Arial" w:hAnsi="Arial"/>
        </w:rPr>
        <w:t xml:space="preserve"> “Objects of Desire”: Workplace Studies and Reflections in the World of Architects’. Manuscript</w:t>
      </w:r>
    </w:p>
    <w:p w14:paraId="57F8E173" w14:textId="41B4FC0B" w:rsidR="004D1F57" w:rsidRDefault="00F67645" w:rsidP="00CE3DA6">
      <w:pPr>
        <w:pStyle w:val="Standard"/>
        <w:rPr>
          <w:rFonts w:ascii="Arial" w:eastAsia="Arial" w:hAnsi="Arial" w:cs="Arial"/>
        </w:rPr>
      </w:pPr>
      <w:r>
        <w:rPr>
          <w:rFonts w:ascii="Arial" w:hAnsi="Arial"/>
          <w:color w:val="000000"/>
          <w:u w:color="000000"/>
        </w:rPr>
        <w:lastRenderedPageBreak/>
        <w:t>Fyfe, G. (2011) 'Sociology and Social Aspects</w:t>
      </w:r>
      <w:r w:rsidR="008F3AE3">
        <w:rPr>
          <w:rFonts w:ascii="Arial" w:hAnsi="Arial"/>
          <w:color w:val="000000"/>
          <w:u w:color="000000"/>
        </w:rPr>
        <w:t xml:space="preserve"> of the Museum', in MacDonald, </w:t>
      </w:r>
      <w:r>
        <w:rPr>
          <w:rFonts w:ascii="Arial" w:hAnsi="Arial"/>
          <w:color w:val="000000"/>
          <w:u w:color="000000"/>
        </w:rPr>
        <w:t xml:space="preserve">S. (ed.) </w:t>
      </w:r>
      <w:r>
        <w:rPr>
          <w:rFonts w:ascii="Arial" w:hAnsi="Arial"/>
          <w:i/>
          <w:iCs/>
          <w:color w:val="000000"/>
          <w:u w:color="000000"/>
        </w:rPr>
        <w:t xml:space="preserve">A </w:t>
      </w:r>
      <w:r>
        <w:rPr>
          <w:rFonts w:ascii="Arial" w:hAnsi="Arial"/>
          <w:i/>
          <w:iCs/>
          <w:color w:val="000000"/>
          <w:u w:color="000000"/>
        </w:rPr>
        <w:tab/>
        <w:t xml:space="preserve">Companion to Museum Studies. </w:t>
      </w:r>
      <w:r w:rsidR="008F3AE3">
        <w:rPr>
          <w:rFonts w:ascii="Arial" w:hAnsi="Arial"/>
          <w:color w:val="000000"/>
          <w:u w:color="000000"/>
        </w:rPr>
        <w:t>Oxford: Wiley-Blackwell</w:t>
      </w:r>
      <w:r w:rsidR="00D347B7">
        <w:rPr>
          <w:rFonts w:ascii="Arial" w:hAnsi="Arial"/>
          <w:color w:val="000000"/>
          <w:u w:color="000000"/>
        </w:rPr>
        <w:t xml:space="preserve">, </w:t>
      </w:r>
      <w:r>
        <w:rPr>
          <w:rFonts w:ascii="Arial" w:hAnsi="Arial"/>
          <w:color w:val="000000"/>
          <w:u w:color="000000"/>
        </w:rPr>
        <w:t>33-49.</w:t>
      </w:r>
      <w:r>
        <w:rPr>
          <w:rFonts w:ascii="Arial" w:hAnsi="Arial"/>
          <w:i/>
          <w:iCs/>
        </w:rPr>
        <w:t xml:space="preserve"> </w:t>
      </w:r>
    </w:p>
    <w:p w14:paraId="01EDED4C" w14:textId="27ECDA12" w:rsidR="004D1F57" w:rsidRDefault="00F67645" w:rsidP="00CE3DA6">
      <w:pPr>
        <w:pStyle w:val="Standard"/>
        <w:rPr>
          <w:rFonts w:ascii="Arial" w:eastAsia="Arial" w:hAnsi="Arial" w:cs="Arial"/>
        </w:rPr>
      </w:pPr>
      <w:r>
        <w:rPr>
          <w:rFonts w:ascii="Arial" w:hAnsi="Arial"/>
        </w:rPr>
        <w:t xml:space="preserve">Gable, E. and Handler, R. (2007)  'After </w:t>
      </w:r>
      <w:r w:rsidR="00D347B7">
        <w:rPr>
          <w:rFonts w:ascii="Arial" w:hAnsi="Arial"/>
        </w:rPr>
        <w:t>A</w:t>
      </w:r>
      <w:r>
        <w:rPr>
          <w:rFonts w:ascii="Arial" w:hAnsi="Arial"/>
        </w:rPr>
        <w:t>uthen</w:t>
      </w:r>
      <w:r w:rsidR="008F3AE3">
        <w:rPr>
          <w:rFonts w:ascii="Arial" w:hAnsi="Arial"/>
        </w:rPr>
        <w:t xml:space="preserve">ticity at an American heritage </w:t>
      </w:r>
      <w:r>
        <w:rPr>
          <w:rFonts w:ascii="Arial" w:hAnsi="Arial"/>
        </w:rPr>
        <w:t xml:space="preserve">site', in Knell, S. J. (ed.) </w:t>
      </w:r>
      <w:r>
        <w:rPr>
          <w:rFonts w:ascii="Arial" w:hAnsi="Arial"/>
          <w:i/>
          <w:iCs/>
        </w:rPr>
        <w:t>Museums in the Material World</w:t>
      </w:r>
      <w:r w:rsidR="00D347B7">
        <w:rPr>
          <w:rFonts w:ascii="Arial" w:hAnsi="Arial"/>
        </w:rPr>
        <w:t>,</w:t>
      </w:r>
      <w:r w:rsidR="008F3AE3">
        <w:rPr>
          <w:rFonts w:ascii="Arial" w:hAnsi="Arial"/>
        </w:rPr>
        <w:t xml:space="preserve"> London</w:t>
      </w:r>
      <w:r>
        <w:rPr>
          <w:rFonts w:ascii="Arial" w:hAnsi="Arial"/>
        </w:rPr>
        <w:t>: Routledge</w:t>
      </w:r>
      <w:r w:rsidR="00D347B7">
        <w:rPr>
          <w:rFonts w:ascii="Arial" w:hAnsi="Arial"/>
        </w:rPr>
        <w:t>,</w:t>
      </w:r>
      <w:r>
        <w:rPr>
          <w:rFonts w:ascii="Arial" w:hAnsi="Arial"/>
        </w:rPr>
        <w:t xml:space="preserve"> 320-34. </w:t>
      </w:r>
    </w:p>
    <w:p w14:paraId="1FB51B08" w14:textId="77777777" w:rsidR="004D1F57" w:rsidRDefault="00B1312E" w:rsidP="00CE3DA6">
      <w:pPr>
        <w:pStyle w:val="Standard"/>
        <w:rPr>
          <w:rFonts w:ascii="Arial" w:hAnsi="Arial"/>
        </w:rPr>
      </w:pPr>
      <w:proofErr w:type="spellStart"/>
      <w:r>
        <w:rPr>
          <w:rFonts w:ascii="Arial" w:hAnsi="Arial"/>
        </w:rPr>
        <w:t>Gibelhausen</w:t>
      </w:r>
      <w:proofErr w:type="spellEnd"/>
      <w:r>
        <w:rPr>
          <w:rFonts w:ascii="Arial" w:hAnsi="Arial"/>
        </w:rPr>
        <w:t>, M. (2002</w:t>
      </w:r>
      <w:proofErr w:type="gramStart"/>
      <w:r>
        <w:rPr>
          <w:rFonts w:ascii="Arial" w:hAnsi="Arial"/>
        </w:rPr>
        <w:t>)  ‘The</w:t>
      </w:r>
      <w:proofErr w:type="gramEnd"/>
      <w:r>
        <w:rPr>
          <w:rFonts w:ascii="Arial" w:hAnsi="Arial"/>
        </w:rPr>
        <w:t xml:space="preserve"> Architecture is the Museum’, in </w:t>
      </w:r>
      <w:proofErr w:type="spellStart"/>
      <w:r>
        <w:rPr>
          <w:rFonts w:ascii="Arial" w:hAnsi="Arial"/>
        </w:rPr>
        <w:t>Marstine</w:t>
      </w:r>
      <w:proofErr w:type="spellEnd"/>
      <w:r>
        <w:rPr>
          <w:rFonts w:ascii="Arial" w:hAnsi="Arial"/>
        </w:rPr>
        <w:t xml:space="preserve">, J. (ed.)  </w:t>
      </w:r>
      <w:r>
        <w:rPr>
          <w:rFonts w:ascii="Arial" w:hAnsi="Arial"/>
          <w:i/>
        </w:rPr>
        <w:t>New Museum Theory and Practice: An Introduction</w:t>
      </w:r>
      <w:r>
        <w:rPr>
          <w:rFonts w:ascii="Arial" w:hAnsi="Arial"/>
        </w:rPr>
        <w:t>. Blackwell: Oxford.</w:t>
      </w:r>
    </w:p>
    <w:p w14:paraId="01DAD203" w14:textId="77777777" w:rsidR="004D1F57" w:rsidRDefault="00F67645" w:rsidP="00CE3DA6">
      <w:pPr>
        <w:pStyle w:val="Standard"/>
        <w:rPr>
          <w:rFonts w:ascii="Arial" w:hAnsi="Arial"/>
          <w:i/>
          <w:iCs/>
          <w:color w:val="000000"/>
          <w:u w:color="000000"/>
        </w:rPr>
      </w:pPr>
      <w:proofErr w:type="spellStart"/>
      <w:r>
        <w:rPr>
          <w:rFonts w:ascii="Arial" w:hAnsi="Arial"/>
        </w:rPr>
        <w:t>Giebelhausen</w:t>
      </w:r>
      <w:proofErr w:type="spellEnd"/>
      <w:r>
        <w:rPr>
          <w:rFonts w:ascii="Arial" w:hAnsi="Arial"/>
        </w:rPr>
        <w:t>, M. (2003)</w:t>
      </w:r>
      <w:r>
        <w:rPr>
          <w:rFonts w:ascii="Arial" w:hAnsi="Arial"/>
          <w:color w:val="000000"/>
          <w:u w:color="000000"/>
        </w:rPr>
        <w:t xml:space="preserve"> </w:t>
      </w:r>
      <w:proofErr w:type="gramStart"/>
      <w:r>
        <w:rPr>
          <w:rFonts w:ascii="Arial" w:hAnsi="Arial"/>
          <w:i/>
          <w:iCs/>
          <w:color w:val="000000"/>
          <w:u w:color="000000"/>
        </w:rPr>
        <w:t>The</w:t>
      </w:r>
      <w:proofErr w:type="gramEnd"/>
      <w:r>
        <w:rPr>
          <w:rFonts w:ascii="Arial" w:hAnsi="Arial"/>
          <w:i/>
          <w:iCs/>
          <w:color w:val="000000"/>
          <w:u w:color="000000"/>
        </w:rPr>
        <w:t xml:space="preserve"> Architecture of the Museum: Symbolic Structures, Urban Contexts</w:t>
      </w:r>
      <w:r>
        <w:rPr>
          <w:rFonts w:ascii="Arial" w:hAnsi="Arial"/>
          <w:color w:val="000000"/>
          <w:u w:color="000000"/>
        </w:rPr>
        <w:t>, Manchester: Manchester University Press.</w:t>
      </w:r>
    </w:p>
    <w:p w14:paraId="42B767E0" w14:textId="77777777" w:rsidR="004D1F57" w:rsidRDefault="00F67645" w:rsidP="00CE3DA6">
      <w:pPr>
        <w:pStyle w:val="Standard"/>
        <w:rPr>
          <w:rFonts w:ascii="Arial" w:eastAsia="Arial" w:hAnsi="Arial" w:cs="Arial"/>
        </w:rPr>
      </w:pPr>
      <w:proofErr w:type="spellStart"/>
      <w:r>
        <w:rPr>
          <w:rFonts w:ascii="Arial" w:hAnsi="Arial"/>
        </w:rPr>
        <w:t>Gieryn</w:t>
      </w:r>
      <w:proofErr w:type="spellEnd"/>
      <w:r>
        <w:rPr>
          <w:rFonts w:ascii="Arial" w:hAnsi="Arial"/>
        </w:rPr>
        <w:t>, T. F. (2002</w:t>
      </w:r>
      <w:proofErr w:type="gramStart"/>
      <w:r>
        <w:rPr>
          <w:rFonts w:ascii="Arial" w:hAnsi="Arial"/>
        </w:rPr>
        <w:t>)  ‘What</w:t>
      </w:r>
      <w:proofErr w:type="gramEnd"/>
      <w:r>
        <w:rPr>
          <w:rFonts w:ascii="Arial" w:hAnsi="Arial"/>
        </w:rPr>
        <w:t xml:space="preserve"> Buildings Do’, </w:t>
      </w:r>
      <w:r>
        <w:rPr>
          <w:rFonts w:ascii="Arial" w:hAnsi="Arial"/>
          <w:i/>
          <w:iCs/>
        </w:rPr>
        <w:t>Theory and Society</w:t>
      </w:r>
      <w:r w:rsidR="00D347B7">
        <w:rPr>
          <w:rFonts w:ascii="Arial" w:hAnsi="Arial"/>
          <w:i/>
          <w:iCs/>
        </w:rPr>
        <w:t>,</w:t>
      </w:r>
      <w:r>
        <w:rPr>
          <w:rFonts w:ascii="Arial" w:hAnsi="Arial"/>
        </w:rPr>
        <w:t xml:space="preserve"> 31: 35–74. </w:t>
      </w:r>
    </w:p>
    <w:p w14:paraId="1118CB5B" w14:textId="77777777" w:rsidR="004D1F57" w:rsidRDefault="00A523CA" w:rsidP="00CE3DA6">
      <w:pPr>
        <w:pStyle w:val="Standard"/>
        <w:rPr>
          <w:rFonts w:ascii="Arial" w:hAnsi="Arial"/>
        </w:rPr>
      </w:pPr>
      <w:proofErr w:type="spellStart"/>
      <w:r>
        <w:rPr>
          <w:rFonts w:ascii="Arial" w:hAnsi="Arial"/>
        </w:rPr>
        <w:t>Gieryn</w:t>
      </w:r>
      <w:proofErr w:type="spellEnd"/>
      <w:r>
        <w:rPr>
          <w:rFonts w:ascii="Arial" w:hAnsi="Arial"/>
        </w:rPr>
        <w:t xml:space="preserve">, T. </w:t>
      </w:r>
      <w:r w:rsidR="00352301">
        <w:rPr>
          <w:rFonts w:ascii="Arial" w:hAnsi="Arial"/>
        </w:rPr>
        <w:t xml:space="preserve">F. </w:t>
      </w:r>
      <w:r>
        <w:rPr>
          <w:rFonts w:ascii="Arial" w:hAnsi="Arial"/>
        </w:rPr>
        <w:t>(2006</w:t>
      </w:r>
      <w:proofErr w:type="gramStart"/>
      <w:r>
        <w:rPr>
          <w:rFonts w:ascii="Arial" w:hAnsi="Arial"/>
        </w:rPr>
        <w:t>)  ‘The</w:t>
      </w:r>
      <w:proofErr w:type="gramEnd"/>
      <w:r>
        <w:rPr>
          <w:rFonts w:ascii="Arial" w:hAnsi="Arial"/>
        </w:rPr>
        <w:t xml:space="preserve"> City as Truth Spot’, </w:t>
      </w:r>
      <w:r>
        <w:rPr>
          <w:rFonts w:ascii="Arial" w:hAnsi="Arial"/>
          <w:i/>
        </w:rPr>
        <w:t>Social Studies of Science</w:t>
      </w:r>
      <w:r>
        <w:rPr>
          <w:rFonts w:ascii="Arial" w:hAnsi="Arial"/>
        </w:rPr>
        <w:t xml:space="preserve"> </w:t>
      </w:r>
      <w:r w:rsidR="00352301">
        <w:rPr>
          <w:rFonts w:ascii="Arial" w:hAnsi="Arial"/>
        </w:rPr>
        <w:t>36(1): 5-8.</w:t>
      </w:r>
    </w:p>
    <w:p w14:paraId="7F3E1767" w14:textId="4476A906" w:rsidR="004D1F57" w:rsidRDefault="000B130E" w:rsidP="00CE3DA6">
      <w:pPr>
        <w:pStyle w:val="Standard"/>
        <w:rPr>
          <w:rFonts w:ascii="Arial" w:hAnsi="Arial"/>
        </w:rPr>
      </w:pPr>
      <w:proofErr w:type="spellStart"/>
      <w:proofErr w:type="gramStart"/>
      <w:r>
        <w:rPr>
          <w:rFonts w:ascii="Arial" w:hAnsi="Arial"/>
        </w:rPr>
        <w:t>Glendinning</w:t>
      </w:r>
      <w:proofErr w:type="spellEnd"/>
      <w:r>
        <w:rPr>
          <w:rFonts w:ascii="Arial" w:hAnsi="Arial"/>
        </w:rPr>
        <w:t xml:space="preserve">, M. (2010) </w:t>
      </w:r>
      <w:r w:rsidRPr="00B571C7">
        <w:rPr>
          <w:rFonts w:ascii="Arial" w:hAnsi="Arial" w:cs="Arial"/>
          <w:i/>
        </w:rPr>
        <w:t>Architecture’s Evil Emp</w:t>
      </w:r>
      <w:r w:rsidR="008F3AE3">
        <w:rPr>
          <w:rFonts w:ascii="Arial" w:hAnsi="Arial" w:cs="Arial"/>
          <w:i/>
        </w:rPr>
        <w:t>ire</w:t>
      </w:r>
      <w:r w:rsidR="00D347B7">
        <w:rPr>
          <w:rFonts w:ascii="Arial" w:hAnsi="Arial" w:cs="Arial"/>
          <w:i/>
        </w:rPr>
        <w:t>:</w:t>
      </w:r>
      <w:r w:rsidR="008F3AE3">
        <w:rPr>
          <w:rFonts w:ascii="Arial" w:hAnsi="Arial" w:cs="Arial"/>
          <w:i/>
        </w:rPr>
        <w:t xml:space="preserve"> The Triumph and Tragedy of </w:t>
      </w:r>
      <w:r w:rsidRPr="00B571C7">
        <w:rPr>
          <w:rFonts w:ascii="Arial" w:hAnsi="Arial" w:cs="Arial"/>
          <w:i/>
        </w:rPr>
        <w:t>Global Modernism</w:t>
      </w:r>
      <w:r w:rsidR="008F3AE3">
        <w:rPr>
          <w:rFonts w:ascii="Arial" w:hAnsi="Arial" w:cs="Arial"/>
        </w:rPr>
        <w:t>.</w:t>
      </w:r>
      <w:proofErr w:type="gramEnd"/>
      <w:r w:rsidR="008F3AE3">
        <w:rPr>
          <w:rFonts w:ascii="Arial" w:hAnsi="Arial" w:cs="Arial"/>
        </w:rPr>
        <w:t xml:space="preserve"> London:</w:t>
      </w:r>
      <w:r w:rsidRPr="00B571C7">
        <w:rPr>
          <w:rFonts w:ascii="Arial" w:hAnsi="Arial" w:cs="Arial"/>
        </w:rPr>
        <w:t xml:space="preserve"> </w:t>
      </w:r>
      <w:proofErr w:type="spellStart"/>
      <w:r w:rsidRPr="00B571C7">
        <w:rPr>
          <w:rFonts w:ascii="Arial" w:hAnsi="Arial" w:cs="Arial"/>
        </w:rPr>
        <w:t>Reaktion</w:t>
      </w:r>
      <w:proofErr w:type="spellEnd"/>
      <w:r w:rsidRPr="00B571C7">
        <w:rPr>
          <w:rFonts w:ascii="Arial" w:hAnsi="Arial" w:cs="Arial"/>
        </w:rPr>
        <w:t xml:space="preserve"> Books.</w:t>
      </w:r>
    </w:p>
    <w:p w14:paraId="0C14D736" w14:textId="173F25C5" w:rsidR="004D1F57" w:rsidRDefault="00F67645" w:rsidP="00CE3DA6">
      <w:pPr>
        <w:pStyle w:val="Standard"/>
        <w:rPr>
          <w:rFonts w:ascii="Arial" w:eastAsia="Arial" w:hAnsi="Arial" w:cs="Arial"/>
        </w:rPr>
      </w:pPr>
      <w:r>
        <w:rPr>
          <w:rFonts w:ascii="Arial" w:hAnsi="Arial"/>
        </w:rPr>
        <w:t>Guggenheim, M. (2013) ‘Unifying and Deco</w:t>
      </w:r>
      <w:r w:rsidR="008F3AE3">
        <w:rPr>
          <w:rFonts w:ascii="Arial" w:hAnsi="Arial"/>
        </w:rPr>
        <w:t xml:space="preserve">mposing Building Types: How to </w:t>
      </w:r>
      <w:proofErr w:type="spellStart"/>
      <w:r>
        <w:rPr>
          <w:rFonts w:ascii="Arial" w:hAnsi="Arial"/>
        </w:rPr>
        <w:t>Analyse</w:t>
      </w:r>
      <w:proofErr w:type="spellEnd"/>
      <w:r>
        <w:rPr>
          <w:rFonts w:ascii="Arial" w:hAnsi="Arial"/>
        </w:rPr>
        <w:t xml:space="preserve"> the Change of Use of Sacred Buildings’, </w:t>
      </w:r>
      <w:r w:rsidR="008F3AE3">
        <w:rPr>
          <w:rFonts w:ascii="Arial" w:hAnsi="Arial"/>
          <w:i/>
          <w:iCs/>
        </w:rPr>
        <w:t xml:space="preserve">Qualitative </w:t>
      </w:r>
      <w:r>
        <w:rPr>
          <w:rFonts w:ascii="Arial" w:hAnsi="Arial"/>
          <w:i/>
          <w:iCs/>
        </w:rPr>
        <w:t>Sociology</w:t>
      </w:r>
      <w:r>
        <w:rPr>
          <w:rFonts w:ascii="Arial" w:hAnsi="Arial"/>
        </w:rPr>
        <w:t xml:space="preserve"> 36</w:t>
      </w:r>
      <w:r w:rsidR="00D347B7">
        <w:rPr>
          <w:rFonts w:ascii="Arial" w:hAnsi="Arial"/>
        </w:rPr>
        <w:t xml:space="preserve"> </w:t>
      </w:r>
      <w:r>
        <w:rPr>
          <w:rFonts w:ascii="Arial" w:hAnsi="Arial"/>
        </w:rPr>
        <w:t xml:space="preserve">(4) 445-64. </w:t>
      </w:r>
    </w:p>
    <w:p w14:paraId="1690F1C9" w14:textId="77777777" w:rsidR="004D1F57" w:rsidRDefault="00F67645" w:rsidP="00CE3DA6">
      <w:pPr>
        <w:pStyle w:val="Standard"/>
        <w:rPr>
          <w:rFonts w:ascii="Arial" w:eastAsia="Arial" w:hAnsi="Arial" w:cs="Arial"/>
          <w:color w:val="000000"/>
          <w:u w:color="000000"/>
        </w:rPr>
      </w:pPr>
      <w:r>
        <w:rPr>
          <w:rFonts w:ascii="Arial" w:hAnsi="Arial"/>
          <w:color w:val="000000"/>
          <w:u w:color="000000"/>
        </w:rPr>
        <w:t xml:space="preserve">Harbison, R. (1993) </w:t>
      </w:r>
      <w:proofErr w:type="gramStart"/>
      <w:r>
        <w:rPr>
          <w:rFonts w:ascii="Arial" w:hAnsi="Arial"/>
          <w:i/>
          <w:iCs/>
          <w:color w:val="000000"/>
          <w:u w:color="000000"/>
        </w:rPr>
        <w:t>The</w:t>
      </w:r>
      <w:proofErr w:type="gramEnd"/>
      <w:r>
        <w:rPr>
          <w:rFonts w:ascii="Arial" w:hAnsi="Arial"/>
          <w:i/>
          <w:iCs/>
          <w:color w:val="000000"/>
          <w:u w:color="000000"/>
        </w:rPr>
        <w:t xml:space="preserve"> Built, the Unbuilt and the Unbuildable</w:t>
      </w:r>
      <w:r w:rsidR="008F3AE3">
        <w:rPr>
          <w:rFonts w:ascii="Arial" w:hAnsi="Arial"/>
          <w:color w:val="000000"/>
          <w:u w:color="000000"/>
        </w:rPr>
        <w:t xml:space="preserve">. London: </w:t>
      </w:r>
      <w:r>
        <w:rPr>
          <w:rFonts w:ascii="Arial" w:hAnsi="Arial"/>
          <w:color w:val="000000"/>
          <w:u w:color="000000"/>
        </w:rPr>
        <w:t>Thames and Hudson.</w:t>
      </w:r>
    </w:p>
    <w:p w14:paraId="51986437" w14:textId="77777777" w:rsidR="004D1F57" w:rsidRDefault="00F67645" w:rsidP="00CE3DA6">
      <w:pPr>
        <w:pStyle w:val="Standard"/>
        <w:rPr>
          <w:rFonts w:ascii="Arial" w:eastAsia="Arial" w:hAnsi="Arial" w:cs="Arial"/>
        </w:rPr>
      </w:pPr>
      <w:r>
        <w:rPr>
          <w:rFonts w:ascii="Arial" w:hAnsi="Arial"/>
        </w:rPr>
        <w:t>Imrie, R. and Kumar, M. (1998) ‘Focusing on Disa</w:t>
      </w:r>
      <w:r w:rsidR="008F3AE3">
        <w:rPr>
          <w:rFonts w:ascii="Arial" w:hAnsi="Arial"/>
        </w:rPr>
        <w:t xml:space="preserve">bility and Access in the Built </w:t>
      </w:r>
      <w:r>
        <w:rPr>
          <w:rFonts w:ascii="Arial" w:hAnsi="Arial"/>
        </w:rPr>
        <w:t xml:space="preserve">Environment’, </w:t>
      </w:r>
      <w:r>
        <w:rPr>
          <w:rFonts w:ascii="Arial" w:hAnsi="Arial"/>
          <w:i/>
          <w:iCs/>
        </w:rPr>
        <w:t>Disability &amp; Society</w:t>
      </w:r>
      <w:r>
        <w:rPr>
          <w:rFonts w:ascii="Arial" w:hAnsi="Arial"/>
        </w:rPr>
        <w:t xml:space="preserve"> 13(3): 357-74. </w:t>
      </w:r>
    </w:p>
    <w:p w14:paraId="5E4974A9" w14:textId="6C98C131" w:rsidR="004D1F57" w:rsidRDefault="00A523CA" w:rsidP="00CE3DA6">
      <w:pPr>
        <w:pStyle w:val="Standard"/>
        <w:rPr>
          <w:rFonts w:ascii="Arial" w:hAnsi="Arial"/>
        </w:rPr>
      </w:pPr>
      <w:r>
        <w:rPr>
          <w:rFonts w:ascii="Arial" w:hAnsi="Arial"/>
        </w:rPr>
        <w:t>Imrie, R. (2012</w:t>
      </w:r>
      <w:proofErr w:type="gramStart"/>
      <w:r>
        <w:rPr>
          <w:rFonts w:ascii="Arial" w:hAnsi="Arial"/>
        </w:rPr>
        <w:t>)  ‘Universalism</w:t>
      </w:r>
      <w:proofErr w:type="gramEnd"/>
      <w:r>
        <w:rPr>
          <w:rFonts w:ascii="Arial" w:hAnsi="Arial"/>
        </w:rPr>
        <w:t xml:space="preserve">, Universal Design, and Equitable Access to the Built Environment’, </w:t>
      </w:r>
      <w:r>
        <w:rPr>
          <w:rFonts w:ascii="Arial" w:hAnsi="Arial"/>
          <w:i/>
        </w:rPr>
        <w:t>Disability and Rehabilitation</w:t>
      </w:r>
      <w:r>
        <w:rPr>
          <w:rFonts w:ascii="Arial" w:hAnsi="Arial"/>
        </w:rPr>
        <w:t xml:space="preserve"> 34</w:t>
      </w:r>
      <w:r w:rsidR="00D347B7">
        <w:rPr>
          <w:rFonts w:ascii="Arial" w:hAnsi="Arial"/>
        </w:rPr>
        <w:t xml:space="preserve"> </w:t>
      </w:r>
      <w:r>
        <w:rPr>
          <w:rFonts w:ascii="Arial" w:hAnsi="Arial"/>
        </w:rPr>
        <w:t>(10) 873-888.</w:t>
      </w:r>
    </w:p>
    <w:p w14:paraId="430D59B3" w14:textId="3B3871B5" w:rsidR="004D1F57" w:rsidRDefault="00F67645" w:rsidP="00CE3DA6">
      <w:pPr>
        <w:pStyle w:val="Standard"/>
        <w:rPr>
          <w:rFonts w:ascii="Arial" w:eastAsia="Arial" w:hAnsi="Arial" w:cs="Arial"/>
        </w:rPr>
      </w:pPr>
      <w:r>
        <w:rPr>
          <w:rFonts w:ascii="Arial" w:hAnsi="Arial"/>
        </w:rPr>
        <w:t>Jones, P. (2009) ‘Putting Architecture in its Soci</w:t>
      </w:r>
      <w:r w:rsidR="008F3AE3">
        <w:rPr>
          <w:rFonts w:ascii="Arial" w:hAnsi="Arial"/>
        </w:rPr>
        <w:t xml:space="preserve">al Place: A Cultural Political </w:t>
      </w:r>
      <w:r>
        <w:rPr>
          <w:rFonts w:ascii="Arial" w:hAnsi="Arial"/>
        </w:rPr>
        <w:t xml:space="preserve">Economy of Architecture’, </w:t>
      </w:r>
      <w:r>
        <w:rPr>
          <w:rFonts w:ascii="Arial" w:hAnsi="Arial"/>
          <w:i/>
          <w:iCs/>
        </w:rPr>
        <w:t>Urban Studies</w:t>
      </w:r>
      <w:r>
        <w:rPr>
          <w:rFonts w:ascii="Arial" w:hAnsi="Arial"/>
        </w:rPr>
        <w:t>, 46</w:t>
      </w:r>
      <w:r w:rsidR="00D347B7">
        <w:rPr>
          <w:rFonts w:ascii="Arial" w:hAnsi="Arial"/>
        </w:rPr>
        <w:t xml:space="preserve"> </w:t>
      </w:r>
      <w:r>
        <w:rPr>
          <w:rFonts w:ascii="Arial" w:hAnsi="Arial"/>
        </w:rPr>
        <w:t xml:space="preserve">(12) 2519–36. </w:t>
      </w:r>
    </w:p>
    <w:p w14:paraId="72370DDA" w14:textId="7F6EFECC" w:rsidR="004D1F57" w:rsidRDefault="00F67645" w:rsidP="00CE3DA6">
      <w:pPr>
        <w:pStyle w:val="Standard"/>
        <w:rPr>
          <w:rFonts w:ascii="Arial" w:eastAsia="Arial" w:hAnsi="Arial" w:cs="Arial"/>
        </w:rPr>
      </w:pPr>
      <w:r>
        <w:rPr>
          <w:rFonts w:ascii="Arial" w:hAnsi="Arial"/>
        </w:rPr>
        <w:t xml:space="preserve">Jones, P. (2011) </w:t>
      </w:r>
      <w:proofErr w:type="gramStart"/>
      <w:r>
        <w:rPr>
          <w:rFonts w:ascii="Arial" w:hAnsi="Arial"/>
          <w:i/>
          <w:iCs/>
        </w:rPr>
        <w:t>The</w:t>
      </w:r>
      <w:proofErr w:type="gramEnd"/>
      <w:r>
        <w:rPr>
          <w:rFonts w:ascii="Arial" w:hAnsi="Arial"/>
          <w:i/>
          <w:iCs/>
        </w:rPr>
        <w:t xml:space="preserve"> Sociology of Architecture</w:t>
      </w:r>
      <w:r w:rsidR="00D347B7">
        <w:rPr>
          <w:rFonts w:ascii="Arial" w:hAnsi="Arial"/>
        </w:rPr>
        <w:t>,</w:t>
      </w:r>
      <w:r>
        <w:rPr>
          <w:rFonts w:ascii="Arial" w:hAnsi="Arial"/>
        </w:rPr>
        <w:t xml:space="preserve"> L</w:t>
      </w:r>
      <w:r w:rsidR="008F3AE3">
        <w:rPr>
          <w:rFonts w:ascii="Arial" w:hAnsi="Arial"/>
        </w:rPr>
        <w:t xml:space="preserve">iverpool: Liverpool University </w:t>
      </w:r>
      <w:r>
        <w:rPr>
          <w:rFonts w:ascii="Arial" w:hAnsi="Arial"/>
        </w:rPr>
        <w:t xml:space="preserve">Press. </w:t>
      </w:r>
    </w:p>
    <w:p w14:paraId="451B5EA1" w14:textId="6031D457" w:rsidR="004D1F57" w:rsidRDefault="00F67645" w:rsidP="00CE3DA6">
      <w:pPr>
        <w:pStyle w:val="Standard"/>
        <w:rPr>
          <w:rFonts w:ascii="Arial" w:eastAsia="Arial" w:hAnsi="Arial" w:cs="Arial"/>
        </w:rPr>
      </w:pPr>
      <w:r>
        <w:rPr>
          <w:rFonts w:ascii="Arial" w:hAnsi="Arial"/>
        </w:rPr>
        <w:t>Jones, P. (2014) ‘Situating Universal Desig</w:t>
      </w:r>
      <w:r w:rsidR="008F3AE3">
        <w:rPr>
          <w:rFonts w:ascii="Arial" w:hAnsi="Arial"/>
        </w:rPr>
        <w:t xml:space="preserve">n Architecture: Designing With </w:t>
      </w:r>
      <w:r>
        <w:rPr>
          <w:rFonts w:ascii="Arial" w:hAnsi="Arial"/>
        </w:rPr>
        <w:t>Whom?</w:t>
      </w:r>
      <w:proofErr w:type="gramStart"/>
      <w:r>
        <w:rPr>
          <w:rFonts w:ascii="Arial" w:hAnsi="Arial"/>
        </w:rPr>
        <w:t>’,</w:t>
      </w:r>
      <w:proofErr w:type="gramEnd"/>
      <w:r>
        <w:rPr>
          <w:rFonts w:ascii="Arial" w:hAnsi="Arial"/>
        </w:rPr>
        <w:t xml:space="preserve"> </w:t>
      </w:r>
      <w:r>
        <w:rPr>
          <w:rFonts w:ascii="Arial" w:hAnsi="Arial"/>
          <w:i/>
          <w:iCs/>
        </w:rPr>
        <w:t xml:space="preserve">Disability </w:t>
      </w:r>
      <w:r w:rsidR="00B3109A">
        <w:rPr>
          <w:rFonts w:ascii="Arial" w:hAnsi="Arial"/>
          <w:i/>
          <w:iCs/>
        </w:rPr>
        <w:t>and</w:t>
      </w:r>
      <w:r>
        <w:rPr>
          <w:rFonts w:ascii="Arial" w:hAnsi="Arial"/>
          <w:i/>
          <w:iCs/>
        </w:rPr>
        <w:t xml:space="preserve"> Rehabilitation</w:t>
      </w:r>
      <w:r>
        <w:rPr>
          <w:rFonts w:ascii="Arial" w:hAnsi="Arial"/>
        </w:rPr>
        <w:t xml:space="preserve"> 36</w:t>
      </w:r>
      <w:r w:rsidR="00D347B7">
        <w:rPr>
          <w:rFonts w:ascii="Arial" w:hAnsi="Arial"/>
        </w:rPr>
        <w:t xml:space="preserve"> </w:t>
      </w:r>
      <w:r>
        <w:rPr>
          <w:rFonts w:ascii="Arial" w:hAnsi="Arial"/>
        </w:rPr>
        <w:t xml:space="preserve">(16) 1369-74. </w:t>
      </w:r>
    </w:p>
    <w:p w14:paraId="460A18D6" w14:textId="48CC4739" w:rsidR="004D1F57" w:rsidRDefault="00F67645" w:rsidP="00CE3DA6">
      <w:pPr>
        <w:pStyle w:val="Standard"/>
        <w:rPr>
          <w:rFonts w:ascii="Arial" w:eastAsia="Arial" w:hAnsi="Arial" w:cs="Arial"/>
        </w:rPr>
      </w:pPr>
      <w:r>
        <w:rPr>
          <w:rFonts w:ascii="Arial" w:hAnsi="Arial"/>
        </w:rPr>
        <w:t>Jones, P. (2016</w:t>
      </w:r>
      <w:proofErr w:type="gramStart"/>
      <w:r>
        <w:rPr>
          <w:rFonts w:ascii="Arial" w:hAnsi="Arial"/>
        </w:rPr>
        <w:t>)  '</w:t>
      </w:r>
      <w:proofErr w:type="gramEnd"/>
      <w:r>
        <w:rPr>
          <w:rFonts w:ascii="Arial" w:hAnsi="Arial"/>
        </w:rPr>
        <w:t xml:space="preserve">(Cultural) Sociologies of Architecture?', in </w:t>
      </w:r>
      <w:proofErr w:type="spellStart"/>
      <w:r>
        <w:rPr>
          <w:rFonts w:ascii="Arial" w:hAnsi="Arial"/>
        </w:rPr>
        <w:t>Inglis</w:t>
      </w:r>
      <w:proofErr w:type="spellEnd"/>
      <w:r>
        <w:rPr>
          <w:rFonts w:ascii="Arial" w:hAnsi="Arial"/>
        </w:rPr>
        <w:t xml:space="preserve">, D. and </w:t>
      </w:r>
      <w:proofErr w:type="spellStart"/>
      <w:r>
        <w:rPr>
          <w:rFonts w:ascii="Arial" w:eastAsia="Arial" w:hAnsi="Arial" w:cs="Arial"/>
        </w:rPr>
        <w:t>Almila</w:t>
      </w:r>
      <w:proofErr w:type="spellEnd"/>
      <w:r>
        <w:rPr>
          <w:rFonts w:ascii="Arial" w:eastAsia="Arial" w:hAnsi="Arial" w:cs="Arial"/>
        </w:rPr>
        <w:t xml:space="preserve">, A. (eds.)  </w:t>
      </w:r>
      <w:r>
        <w:rPr>
          <w:rFonts w:ascii="Arial" w:hAnsi="Arial"/>
          <w:i/>
          <w:iCs/>
        </w:rPr>
        <w:t xml:space="preserve">The SAGE Handbook of Cultural Sociology. </w:t>
      </w:r>
      <w:r>
        <w:rPr>
          <w:rFonts w:ascii="Arial" w:hAnsi="Arial"/>
        </w:rPr>
        <w:t>London: Sage Press</w:t>
      </w:r>
      <w:r w:rsidR="001B666C">
        <w:rPr>
          <w:rFonts w:ascii="Arial" w:hAnsi="Arial"/>
        </w:rPr>
        <w:t xml:space="preserve">, </w:t>
      </w:r>
      <w:r w:rsidR="00B3109A">
        <w:rPr>
          <w:rFonts w:ascii="Arial" w:hAnsi="Arial"/>
        </w:rPr>
        <w:t>465-80.</w:t>
      </w:r>
    </w:p>
    <w:p w14:paraId="0C679520" w14:textId="5FD52E58" w:rsidR="004D1F57" w:rsidRDefault="00F67645" w:rsidP="00CE3DA6">
      <w:pPr>
        <w:pStyle w:val="Standard"/>
        <w:rPr>
          <w:rFonts w:ascii="Arial" w:eastAsia="Arial" w:hAnsi="Arial" w:cs="Arial"/>
          <w:i/>
          <w:iCs/>
        </w:rPr>
      </w:pPr>
      <w:r>
        <w:rPr>
          <w:rFonts w:ascii="Arial" w:hAnsi="Arial"/>
        </w:rPr>
        <w:t xml:space="preserve">King, A. D. (ed.) (1980) </w:t>
      </w:r>
      <w:r>
        <w:rPr>
          <w:rFonts w:ascii="Arial" w:hAnsi="Arial"/>
          <w:i/>
          <w:iCs/>
        </w:rPr>
        <w:t>Buildings and Society: Essays on the Social Development of the Built Environment</w:t>
      </w:r>
      <w:r w:rsidR="001B666C">
        <w:rPr>
          <w:rFonts w:ascii="Arial" w:hAnsi="Arial"/>
        </w:rPr>
        <w:t>,</w:t>
      </w:r>
      <w:r>
        <w:rPr>
          <w:rFonts w:ascii="Arial" w:hAnsi="Arial"/>
        </w:rPr>
        <w:t xml:space="preserve"> London: Routledge, Kegan &amp; Paul.</w:t>
      </w:r>
    </w:p>
    <w:p w14:paraId="7CD095C2" w14:textId="495E9F8B" w:rsidR="004D1F57" w:rsidRDefault="00F67645" w:rsidP="00CE3DA6">
      <w:pPr>
        <w:pStyle w:val="Standard"/>
        <w:rPr>
          <w:rFonts w:ascii="Arial" w:eastAsia="Arial" w:hAnsi="Arial" w:cs="Arial"/>
        </w:rPr>
      </w:pPr>
      <w:proofErr w:type="spellStart"/>
      <w:r>
        <w:rPr>
          <w:rFonts w:ascii="Arial" w:hAnsi="Arial"/>
        </w:rPr>
        <w:t>Latour</w:t>
      </w:r>
      <w:proofErr w:type="spellEnd"/>
      <w:r>
        <w:rPr>
          <w:rFonts w:ascii="Arial" w:hAnsi="Arial"/>
        </w:rPr>
        <w:t xml:space="preserve">, B. (2005) </w:t>
      </w:r>
      <w:r>
        <w:rPr>
          <w:rFonts w:ascii="Arial" w:hAnsi="Arial"/>
          <w:i/>
          <w:iCs/>
        </w:rPr>
        <w:t>Reassembling the Social</w:t>
      </w:r>
      <w:r w:rsidR="001B666C">
        <w:rPr>
          <w:rFonts w:ascii="Arial" w:hAnsi="Arial"/>
        </w:rPr>
        <w:t>,</w:t>
      </w:r>
      <w:r>
        <w:rPr>
          <w:rFonts w:ascii="Arial" w:hAnsi="Arial"/>
        </w:rPr>
        <w:t xml:space="preserve"> Cambridge: Polity Press.</w:t>
      </w:r>
    </w:p>
    <w:p w14:paraId="690E28F6" w14:textId="77777777" w:rsidR="004D1F57" w:rsidRDefault="00F67645" w:rsidP="00CE3DA6">
      <w:pPr>
        <w:pStyle w:val="Standard"/>
        <w:rPr>
          <w:rFonts w:ascii="Arial" w:eastAsia="Arial" w:hAnsi="Arial" w:cs="Arial"/>
        </w:rPr>
      </w:pPr>
      <w:proofErr w:type="spellStart"/>
      <w:r>
        <w:rPr>
          <w:rFonts w:ascii="Arial" w:hAnsi="Arial"/>
        </w:rPr>
        <w:lastRenderedPageBreak/>
        <w:t>Latour</w:t>
      </w:r>
      <w:proofErr w:type="spellEnd"/>
      <w:r>
        <w:rPr>
          <w:rFonts w:ascii="Arial" w:hAnsi="Arial"/>
        </w:rPr>
        <w:t xml:space="preserve">, B. and </w:t>
      </w:r>
      <w:proofErr w:type="spellStart"/>
      <w:r>
        <w:rPr>
          <w:rFonts w:ascii="Arial" w:hAnsi="Arial"/>
        </w:rPr>
        <w:t>Yaneva</w:t>
      </w:r>
      <w:proofErr w:type="spellEnd"/>
      <w:r>
        <w:rPr>
          <w:rFonts w:ascii="Arial" w:hAnsi="Arial"/>
        </w:rPr>
        <w:t>, A. (2008) ‘Give me a Gun</w:t>
      </w:r>
      <w:r w:rsidR="008F3AE3">
        <w:rPr>
          <w:rFonts w:ascii="Arial" w:hAnsi="Arial"/>
        </w:rPr>
        <w:t xml:space="preserve"> and I Will Make All Buildings </w:t>
      </w:r>
      <w:r>
        <w:rPr>
          <w:rFonts w:ascii="Arial" w:hAnsi="Arial"/>
        </w:rPr>
        <w:t xml:space="preserve">Move: An ANT’s View of Architecture’, </w:t>
      </w:r>
      <w:r w:rsidR="008F3AE3">
        <w:rPr>
          <w:rFonts w:ascii="Arial" w:hAnsi="Arial"/>
          <w:i/>
          <w:iCs/>
        </w:rPr>
        <w:t xml:space="preserve">Explorations in Architecture: </w:t>
      </w:r>
      <w:r>
        <w:rPr>
          <w:rFonts w:ascii="Arial" w:hAnsi="Arial"/>
          <w:i/>
          <w:iCs/>
        </w:rPr>
        <w:t>Teaching, Design, Research</w:t>
      </w:r>
      <w:r>
        <w:rPr>
          <w:rFonts w:ascii="Arial" w:hAnsi="Arial"/>
        </w:rPr>
        <w:t xml:space="preserve"> 80-9. </w:t>
      </w:r>
    </w:p>
    <w:p w14:paraId="5F465E60" w14:textId="77777777" w:rsidR="004D1F57" w:rsidRDefault="00F67645" w:rsidP="00CE3DA6">
      <w:pPr>
        <w:pStyle w:val="Standard"/>
        <w:rPr>
          <w:rFonts w:ascii="Arial" w:eastAsia="Arial" w:hAnsi="Arial" w:cs="Arial"/>
          <w:color w:val="000000"/>
          <w:u w:color="000000"/>
        </w:rPr>
      </w:pPr>
      <w:r>
        <w:rPr>
          <w:rFonts w:ascii="Arial" w:hAnsi="Arial"/>
          <w:color w:val="000000"/>
          <w:u w:color="000000"/>
        </w:rPr>
        <w:t xml:space="preserve">Lefebvre, H. (1991) </w:t>
      </w:r>
      <w:proofErr w:type="gramStart"/>
      <w:r>
        <w:rPr>
          <w:rFonts w:ascii="Arial" w:hAnsi="Arial"/>
          <w:i/>
          <w:iCs/>
          <w:color w:val="000000"/>
          <w:u w:color="000000"/>
        </w:rPr>
        <w:t>The</w:t>
      </w:r>
      <w:proofErr w:type="gramEnd"/>
      <w:r>
        <w:rPr>
          <w:rFonts w:ascii="Arial" w:hAnsi="Arial"/>
          <w:i/>
          <w:iCs/>
          <w:color w:val="000000"/>
          <w:u w:color="000000"/>
        </w:rPr>
        <w:t xml:space="preserve"> Production of Space</w:t>
      </w:r>
      <w:r>
        <w:rPr>
          <w:rFonts w:ascii="Arial" w:hAnsi="Arial"/>
          <w:color w:val="000000"/>
          <w:u w:color="000000"/>
        </w:rPr>
        <w:t>. Oxford: Blackwell.</w:t>
      </w:r>
    </w:p>
    <w:p w14:paraId="299F7021" w14:textId="4E1B8617" w:rsidR="004D1F57" w:rsidRDefault="000F0B80" w:rsidP="00CE3DA6">
      <w:pPr>
        <w:pStyle w:val="REFReferencetext"/>
        <w:spacing w:line="240" w:lineRule="auto"/>
        <w:rPr>
          <w:rFonts w:ascii="Arial" w:hAnsi="Arial" w:cs="Arial"/>
          <w:lang w:val="en-GB"/>
        </w:rPr>
      </w:pPr>
      <w:r>
        <w:rPr>
          <w:rFonts w:ascii="Arial" w:hAnsi="Arial" w:cs="Arial"/>
          <w:lang w:val="en-GB"/>
        </w:rPr>
        <w:t xml:space="preserve">Levi-Strauss, C. (1995) </w:t>
      </w:r>
      <w:r>
        <w:rPr>
          <w:rFonts w:ascii="Arial" w:hAnsi="Arial" w:cs="Arial"/>
          <w:i/>
          <w:lang w:val="en-GB"/>
        </w:rPr>
        <w:t>Myth and Meaning: Cracking the Code of Culture</w:t>
      </w:r>
      <w:r>
        <w:rPr>
          <w:rFonts w:ascii="Arial" w:hAnsi="Arial" w:cs="Arial"/>
          <w:lang w:val="en-GB"/>
        </w:rPr>
        <w:t xml:space="preserve">. London: </w:t>
      </w:r>
      <w:proofErr w:type="spellStart"/>
      <w:r>
        <w:rPr>
          <w:rFonts w:ascii="Arial" w:hAnsi="Arial" w:cs="Arial"/>
          <w:lang w:val="en-GB"/>
        </w:rPr>
        <w:t>Shocken</w:t>
      </w:r>
      <w:proofErr w:type="spellEnd"/>
      <w:r>
        <w:rPr>
          <w:rFonts w:ascii="Arial" w:hAnsi="Arial" w:cs="Arial"/>
          <w:lang w:val="en-GB"/>
        </w:rPr>
        <w:t xml:space="preserve"> Press.  </w:t>
      </w:r>
    </w:p>
    <w:p w14:paraId="649D6100" w14:textId="10F3FE18" w:rsidR="00442126" w:rsidRDefault="00927029" w:rsidP="004C04C3">
      <w:pPr>
        <w:pStyle w:val="REFReferencetext"/>
        <w:spacing w:line="240" w:lineRule="auto"/>
        <w:rPr>
          <w:rFonts w:ascii="Arial" w:hAnsi="Arial" w:cs="Arial"/>
          <w:lang w:val="en-GB"/>
        </w:rPr>
      </w:pPr>
      <w:proofErr w:type="spellStart"/>
      <w:r w:rsidRPr="00927029">
        <w:rPr>
          <w:rFonts w:ascii="Arial" w:hAnsi="Arial" w:cs="Arial"/>
          <w:lang w:val="en-GB"/>
        </w:rPr>
        <w:t>Lipstadt</w:t>
      </w:r>
      <w:proofErr w:type="spellEnd"/>
      <w:r w:rsidRPr="00927029">
        <w:rPr>
          <w:rFonts w:ascii="Arial" w:hAnsi="Arial" w:cs="Arial"/>
          <w:lang w:val="en-GB"/>
        </w:rPr>
        <w:t xml:space="preserve">, H. (2003) ‘Can “Art Professions” be </w:t>
      </w:r>
      <w:proofErr w:type="spellStart"/>
      <w:r w:rsidRPr="00927029">
        <w:rPr>
          <w:rFonts w:ascii="Arial" w:hAnsi="Arial" w:cs="Arial"/>
          <w:lang w:val="en-GB"/>
        </w:rPr>
        <w:t>Bourdieuean</w:t>
      </w:r>
      <w:proofErr w:type="spellEnd"/>
      <w:r w:rsidRPr="00927029">
        <w:rPr>
          <w:rFonts w:ascii="Arial" w:hAnsi="Arial" w:cs="Arial"/>
          <w:lang w:val="en-GB"/>
        </w:rPr>
        <w:t xml:space="preserve"> Fields of Cultural Production? </w:t>
      </w:r>
      <w:proofErr w:type="gramStart"/>
      <w:r w:rsidRPr="00927029">
        <w:rPr>
          <w:rFonts w:ascii="Arial" w:hAnsi="Arial" w:cs="Arial"/>
          <w:lang w:val="en-GB"/>
        </w:rPr>
        <w:t xml:space="preserve">The Case of the Architecture Competition’, </w:t>
      </w:r>
      <w:r w:rsidRPr="00927029">
        <w:rPr>
          <w:rFonts w:ascii="Arial" w:hAnsi="Arial" w:cs="Arial"/>
          <w:i/>
          <w:lang w:val="en-GB"/>
        </w:rPr>
        <w:t>Cultural Studies</w:t>
      </w:r>
      <w:r w:rsidRPr="00927029">
        <w:rPr>
          <w:rFonts w:ascii="Arial" w:hAnsi="Arial" w:cs="Arial"/>
          <w:lang w:val="en-GB"/>
        </w:rPr>
        <w:t>, 30</w:t>
      </w:r>
      <w:r w:rsidR="001B666C">
        <w:rPr>
          <w:rFonts w:ascii="Arial" w:hAnsi="Arial" w:cs="Arial"/>
          <w:lang w:val="en-GB"/>
        </w:rPr>
        <w:t xml:space="preserve"> </w:t>
      </w:r>
      <w:r w:rsidRPr="00927029">
        <w:rPr>
          <w:rFonts w:ascii="Arial" w:hAnsi="Arial" w:cs="Arial"/>
          <w:lang w:val="en-GB"/>
        </w:rPr>
        <w:t>(3–4)</w:t>
      </w:r>
      <w:r w:rsidR="001B666C">
        <w:rPr>
          <w:rFonts w:ascii="Arial" w:hAnsi="Arial" w:cs="Arial"/>
          <w:lang w:val="en-GB"/>
        </w:rPr>
        <w:t>,</w:t>
      </w:r>
      <w:r w:rsidRPr="00927029">
        <w:rPr>
          <w:rFonts w:ascii="Arial" w:hAnsi="Arial" w:cs="Arial"/>
          <w:lang w:val="en-GB"/>
        </w:rPr>
        <w:t xml:space="preserve"> 319–40.</w:t>
      </w:r>
      <w:proofErr w:type="gramEnd"/>
    </w:p>
    <w:p w14:paraId="049F33FD" w14:textId="77777777" w:rsidR="004D1F57" w:rsidRDefault="00442126" w:rsidP="00CE3DA6">
      <w:pPr>
        <w:pStyle w:val="REFReferencetext"/>
        <w:spacing w:line="240" w:lineRule="auto"/>
        <w:rPr>
          <w:rFonts w:ascii="Arial" w:hAnsi="Arial" w:cs="Arial"/>
          <w:lang w:val="en-GB"/>
        </w:rPr>
      </w:pPr>
      <w:r>
        <w:rPr>
          <w:rFonts w:ascii="Arial" w:hAnsi="Arial" w:cs="Arial"/>
          <w:lang w:val="en-GB"/>
        </w:rPr>
        <w:t xml:space="preserve">Macdonald, S. (2002) Behind the Scenes at the Science Museum, London: Berg. </w:t>
      </w:r>
    </w:p>
    <w:p w14:paraId="6A9A3578" w14:textId="7B679B1C" w:rsidR="004D1F57" w:rsidRDefault="00F67645" w:rsidP="00CE3DA6">
      <w:pPr>
        <w:pStyle w:val="Standard"/>
        <w:rPr>
          <w:rFonts w:ascii="Arial" w:hAnsi="Arial"/>
        </w:rPr>
      </w:pPr>
      <w:r>
        <w:rPr>
          <w:rFonts w:ascii="Arial" w:hAnsi="Arial"/>
        </w:rPr>
        <w:t>Macdonald, S. and Fyfe, G. (</w:t>
      </w:r>
      <w:proofErr w:type="spellStart"/>
      <w:proofErr w:type="gramStart"/>
      <w:r>
        <w:rPr>
          <w:rFonts w:ascii="Arial" w:hAnsi="Arial"/>
        </w:rPr>
        <w:t>eds</w:t>
      </w:r>
      <w:proofErr w:type="spellEnd"/>
      <w:proofErr w:type="gramEnd"/>
      <w:r>
        <w:rPr>
          <w:rFonts w:ascii="Arial" w:hAnsi="Arial"/>
        </w:rPr>
        <w:t xml:space="preserve">) (1998) </w:t>
      </w:r>
      <w:r>
        <w:rPr>
          <w:rFonts w:ascii="Arial" w:hAnsi="Arial"/>
          <w:i/>
          <w:iCs/>
        </w:rPr>
        <w:t>Theorizing Museums</w:t>
      </w:r>
      <w:r w:rsidR="008F3AE3">
        <w:rPr>
          <w:rFonts w:ascii="Arial" w:hAnsi="Arial"/>
        </w:rPr>
        <w:t xml:space="preserve">, Oxford: </w:t>
      </w:r>
      <w:r>
        <w:rPr>
          <w:rFonts w:ascii="Arial" w:hAnsi="Arial"/>
        </w:rPr>
        <w:t xml:space="preserve">Blackwell. </w:t>
      </w:r>
    </w:p>
    <w:p w14:paraId="39021E27" w14:textId="50B66A72" w:rsidR="004D1F57" w:rsidRDefault="00F67645" w:rsidP="00CE3DA6">
      <w:pPr>
        <w:pStyle w:val="Standard"/>
        <w:rPr>
          <w:rFonts w:ascii="Arial" w:eastAsia="Arial" w:hAnsi="Arial" w:cs="Arial"/>
          <w:i/>
          <w:iCs/>
          <w:color w:val="000000"/>
          <w:u w:color="000000"/>
          <w:shd w:val="clear" w:color="auto" w:fill="FFFFFF"/>
        </w:rPr>
      </w:pPr>
      <w:r>
        <w:rPr>
          <w:rFonts w:ascii="Arial" w:hAnsi="Arial"/>
          <w:color w:val="000000"/>
          <w:u w:color="000000"/>
          <w:shd w:val="clear" w:color="auto" w:fill="FFFFFF"/>
        </w:rPr>
        <w:t>MacLeod, S., Hanks, L., and Hale, J. (</w:t>
      </w:r>
      <w:proofErr w:type="spellStart"/>
      <w:r>
        <w:rPr>
          <w:rFonts w:ascii="Arial" w:hAnsi="Arial"/>
          <w:color w:val="000000"/>
          <w:u w:color="000000"/>
          <w:shd w:val="clear" w:color="auto" w:fill="FFFFFF"/>
        </w:rPr>
        <w:t>eds</w:t>
      </w:r>
      <w:proofErr w:type="spellEnd"/>
      <w:proofErr w:type="gramStart"/>
      <w:r>
        <w:rPr>
          <w:rFonts w:ascii="Arial" w:hAnsi="Arial"/>
          <w:color w:val="000000"/>
          <w:u w:color="000000"/>
          <w:shd w:val="clear" w:color="auto" w:fill="FFFFFF"/>
        </w:rPr>
        <w:t>)  (</w:t>
      </w:r>
      <w:proofErr w:type="gramEnd"/>
      <w:r>
        <w:rPr>
          <w:rFonts w:ascii="Arial" w:hAnsi="Arial"/>
          <w:color w:val="000000"/>
          <w:u w:color="000000"/>
          <w:shd w:val="clear" w:color="auto" w:fill="FFFFFF"/>
        </w:rPr>
        <w:t xml:space="preserve">2012)  </w:t>
      </w:r>
      <w:r>
        <w:rPr>
          <w:rFonts w:ascii="Arial" w:hAnsi="Arial"/>
          <w:i/>
          <w:iCs/>
          <w:color w:val="000000"/>
          <w:u w:color="000000"/>
          <w:shd w:val="clear" w:color="auto" w:fill="FFFFFF"/>
        </w:rPr>
        <w:t>Museum Making: Narratives, Architectures, Exhibitions</w:t>
      </w:r>
      <w:r>
        <w:rPr>
          <w:rFonts w:ascii="Arial" w:hAnsi="Arial"/>
          <w:color w:val="000000"/>
          <w:u w:color="000000"/>
          <w:shd w:val="clear" w:color="auto" w:fill="FFFFFF"/>
        </w:rPr>
        <w:t>.</w:t>
      </w:r>
      <w:r>
        <w:rPr>
          <w:rFonts w:ascii="Arial" w:hAnsi="Arial"/>
          <w:i/>
          <w:iCs/>
          <w:color w:val="000000"/>
          <w:u w:color="000000"/>
          <w:shd w:val="clear" w:color="auto" w:fill="FFFFFF"/>
        </w:rPr>
        <w:t xml:space="preserve"> </w:t>
      </w:r>
      <w:r>
        <w:rPr>
          <w:rFonts w:ascii="Arial" w:hAnsi="Arial"/>
          <w:color w:val="000000"/>
          <w:u w:color="000000"/>
          <w:shd w:val="clear" w:color="auto" w:fill="FFFFFF"/>
        </w:rPr>
        <w:t xml:space="preserve"> London and New York: Routledge.</w:t>
      </w:r>
    </w:p>
    <w:p w14:paraId="214B84AD" w14:textId="091C4E95" w:rsidR="004D1F57" w:rsidRDefault="00F67645" w:rsidP="00CE3DA6">
      <w:pPr>
        <w:pStyle w:val="Standard"/>
        <w:rPr>
          <w:rFonts w:ascii="Arial" w:eastAsia="Arial" w:hAnsi="Arial" w:cs="Arial"/>
        </w:rPr>
      </w:pPr>
      <w:proofErr w:type="gramStart"/>
      <w:r>
        <w:rPr>
          <w:rFonts w:ascii="Arial" w:hAnsi="Arial"/>
          <w:color w:val="000000"/>
          <w:u w:color="000000"/>
        </w:rPr>
        <w:t xml:space="preserve">MacLeod, S. (2013) </w:t>
      </w:r>
      <w:r>
        <w:rPr>
          <w:rFonts w:ascii="Arial" w:hAnsi="Arial"/>
          <w:i/>
          <w:iCs/>
          <w:color w:val="000000"/>
          <w:u w:color="000000"/>
        </w:rPr>
        <w:t>Museum Architecture: A New Biography</w:t>
      </w:r>
      <w:r w:rsidR="00AA126A">
        <w:rPr>
          <w:rFonts w:ascii="Arial" w:hAnsi="Arial"/>
          <w:color w:val="000000"/>
          <w:u w:color="000000"/>
        </w:rPr>
        <w:t>,</w:t>
      </w:r>
      <w:r w:rsidR="008F3AE3">
        <w:rPr>
          <w:rFonts w:ascii="Arial" w:hAnsi="Arial"/>
          <w:color w:val="000000"/>
          <w:u w:color="000000"/>
        </w:rPr>
        <w:t xml:space="preserve"> London: </w:t>
      </w:r>
      <w:r>
        <w:rPr>
          <w:rFonts w:ascii="Arial" w:hAnsi="Arial"/>
          <w:color w:val="000000"/>
          <w:u w:color="000000"/>
        </w:rPr>
        <w:t>Routledge.</w:t>
      </w:r>
      <w:proofErr w:type="gramEnd"/>
      <w:r>
        <w:rPr>
          <w:rFonts w:ascii="Arial" w:hAnsi="Arial"/>
        </w:rPr>
        <w:t xml:space="preserve"> </w:t>
      </w:r>
    </w:p>
    <w:p w14:paraId="692DB7C3" w14:textId="1DFF4E53" w:rsidR="004D1F57" w:rsidRDefault="00F67645" w:rsidP="00CE3DA6">
      <w:pPr>
        <w:pStyle w:val="Standard"/>
        <w:rPr>
          <w:rFonts w:ascii="Arial" w:hAnsi="Arial"/>
          <w:color w:val="000000"/>
          <w:u w:color="000000"/>
        </w:rPr>
      </w:pPr>
      <w:r>
        <w:rPr>
          <w:rFonts w:ascii="Arial" w:hAnsi="Arial"/>
          <w:color w:val="000000"/>
          <w:u w:color="000000"/>
        </w:rPr>
        <w:t xml:space="preserve">MacLeod, S., Dodd, J, and Duncan, T. (2014) ‘New museum design cultures: harnessing the potential of design and </w:t>
      </w:r>
      <w:r w:rsidR="00E717AE">
        <w:rPr>
          <w:rFonts w:ascii="Arial" w:hAnsi="Arial"/>
          <w:color w:val="000000"/>
          <w:u w:color="000000"/>
        </w:rPr>
        <w:t>“</w:t>
      </w:r>
      <w:r>
        <w:rPr>
          <w:rFonts w:ascii="Arial" w:hAnsi="Arial"/>
          <w:color w:val="000000"/>
          <w:u w:color="000000"/>
        </w:rPr>
        <w:t>design thinking</w:t>
      </w:r>
      <w:r w:rsidR="00E717AE">
        <w:rPr>
          <w:rFonts w:ascii="Arial" w:hAnsi="Arial"/>
          <w:color w:val="000000"/>
          <w:u w:color="000000"/>
        </w:rPr>
        <w:t>”</w:t>
      </w:r>
      <w:r>
        <w:rPr>
          <w:rFonts w:ascii="Arial" w:hAnsi="Arial"/>
          <w:color w:val="000000"/>
          <w:u w:color="000000"/>
        </w:rPr>
        <w:t xml:space="preserve"> in museums’, </w:t>
      </w:r>
      <w:r>
        <w:rPr>
          <w:rFonts w:ascii="Arial" w:hAnsi="Arial"/>
          <w:i/>
          <w:iCs/>
          <w:color w:val="000000"/>
          <w:u w:color="000000"/>
        </w:rPr>
        <w:t xml:space="preserve">Museum Management and Curatorship, </w:t>
      </w:r>
      <w:r>
        <w:rPr>
          <w:rFonts w:ascii="Arial" w:hAnsi="Arial"/>
          <w:color w:val="000000"/>
          <w:u w:color="000000"/>
        </w:rPr>
        <w:t>30 (4) 314-341.</w:t>
      </w:r>
    </w:p>
    <w:p w14:paraId="19EFA8A8" w14:textId="77777777" w:rsidR="004D1F57" w:rsidRDefault="00F67645" w:rsidP="00CE3DA6">
      <w:pPr>
        <w:pStyle w:val="Standard"/>
        <w:rPr>
          <w:rFonts w:ascii="Arial" w:hAnsi="Arial"/>
          <w:i/>
          <w:iCs/>
          <w:color w:val="000000"/>
          <w:u w:color="000000"/>
        </w:rPr>
      </w:pPr>
      <w:r>
        <w:rPr>
          <w:rFonts w:ascii="Arial" w:hAnsi="Arial"/>
          <w:color w:val="000000"/>
          <w:u w:color="000000"/>
        </w:rPr>
        <w:t xml:space="preserve">Markus, T. (1993) </w:t>
      </w:r>
      <w:r>
        <w:rPr>
          <w:rFonts w:ascii="Arial" w:hAnsi="Arial"/>
          <w:i/>
          <w:iCs/>
          <w:color w:val="000000"/>
          <w:u w:color="000000"/>
        </w:rPr>
        <w:t>Buildings and Power: Freedom and Control in the Origin of Modern Building Types</w:t>
      </w:r>
      <w:r>
        <w:rPr>
          <w:rFonts w:ascii="Arial" w:hAnsi="Arial"/>
          <w:color w:val="000000"/>
          <w:u w:color="000000"/>
        </w:rPr>
        <w:t>, London: Routledge.</w:t>
      </w:r>
    </w:p>
    <w:p w14:paraId="1A25EF54" w14:textId="666C7ADD" w:rsidR="00442126" w:rsidRDefault="00DB49E0" w:rsidP="004C04C3">
      <w:pPr>
        <w:pStyle w:val="Standard"/>
        <w:rPr>
          <w:rFonts w:ascii="Arial" w:hAnsi="Arial"/>
          <w:color w:val="000000"/>
          <w:u w:color="000000"/>
        </w:rPr>
      </w:pPr>
      <w:r>
        <w:rPr>
          <w:rFonts w:ascii="Arial" w:hAnsi="Arial"/>
          <w:color w:val="000000"/>
          <w:u w:color="000000"/>
        </w:rPr>
        <w:t>Marx, K. ([1852] 1970</w:t>
      </w:r>
      <w:proofErr w:type="gramStart"/>
      <w:r>
        <w:rPr>
          <w:rFonts w:ascii="Arial" w:hAnsi="Arial"/>
          <w:color w:val="000000"/>
          <w:u w:color="000000"/>
        </w:rPr>
        <w:t>)  ‘The</w:t>
      </w:r>
      <w:proofErr w:type="gramEnd"/>
      <w:r>
        <w:rPr>
          <w:rFonts w:ascii="Arial" w:hAnsi="Arial"/>
          <w:color w:val="000000"/>
          <w:u w:color="000000"/>
        </w:rPr>
        <w:t xml:space="preserve"> Eighteenth Brumaire of Louis Bonaparte’, in </w:t>
      </w:r>
      <w:r>
        <w:rPr>
          <w:rFonts w:ascii="Arial" w:hAnsi="Arial"/>
          <w:i/>
          <w:color w:val="000000"/>
          <w:u w:color="000000"/>
        </w:rPr>
        <w:t>Marx and Engels: Selected Works</w:t>
      </w:r>
      <w:r w:rsidR="00D347B7">
        <w:rPr>
          <w:rFonts w:ascii="Arial" w:hAnsi="Arial"/>
          <w:color w:val="000000"/>
          <w:u w:color="000000"/>
        </w:rPr>
        <w:t>,</w:t>
      </w:r>
      <w:r>
        <w:rPr>
          <w:rFonts w:ascii="Arial" w:hAnsi="Arial"/>
          <w:color w:val="000000"/>
          <w:u w:color="000000"/>
        </w:rPr>
        <w:t xml:space="preserve"> London: Lawrence and </w:t>
      </w:r>
      <w:proofErr w:type="spellStart"/>
      <w:r>
        <w:rPr>
          <w:rFonts w:ascii="Arial" w:hAnsi="Arial"/>
          <w:color w:val="000000"/>
          <w:u w:color="000000"/>
        </w:rPr>
        <w:t>Wishart</w:t>
      </w:r>
      <w:proofErr w:type="spellEnd"/>
      <w:r>
        <w:rPr>
          <w:rFonts w:ascii="Arial" w:hAnsi="Arial"/>
          <w:color w:val="000000"/>
          <w:u w:color="000000"/>
        </w:rPr>
        <w:t xml:space="preserve">. </w:t>
      </w:r>
    </w:p>
    <w:p w14:paraId="3C5B2921" w14:textId="77777777" w:rsidR="004D1F57" w:rsidRDefault="006749C6" w:rsidP="00CE3DA6">
      <w:pPr>
        <w:pStyle w:val="Standard"/>
        <w:rPr>
          <w:rFonts w:ascii="Arial" w:hAnsi="Arial"/>
          <w:i/>
          <w:color w:val="000000"/>
          <w:u w:color="000000"/>
        </w:rPr>
      </w:pPr>
      <w:proofErr w:type="gramStart"/>
      <w:r w:rsidRPr="00CE3DA6">
        <w:rPr>
          <w:rFonts w:ascii="Arial" w:hAnsi="Arial"/>
          <w:color w:val="000000"/>
          <w:u w:color="000000"/>
        </w:rPr>
        <w:t>Miles, S. (2010)</w:t>
      </w:r>
      <w:r w:rsidR="00442126" w:rsidRPr="00442126">
        <w:rPr>
          <w:rFonts w:ascii="Arial" w:hAnsi="Arial"/>
          <w:i/>
          <w:color w:val="000000"/>
          <w:u w:color="000000"/>
        </w:rPr>
        <w:t xml:space="preserve"> Spaces for Consumption</w:t>
      </w:r>
      <w:r w:rsidR="00442126">
        <w:rPr>
          <w:rFonts w:ascii="Arial" w:hAnsi="Arial"/>
          <w:i/>
          <w:color w:val="000000"/>
          <w:u w:color="000000"/>
        </w:rPr>
        <w:t>,</w:t>
      </w:r>
      <w:r w:rsidR="00442126" w:rsidRPr="00442126">
        <w:rPr>
          <w:rFonts w:ascii="Arial" w:hAnsi="Arial"/>
          <w:i/>
          <w:color w:val="000000"/>
          <w:u w:color="000000"/>
        </w:rPr>
        <w:t xml:space="preserve"> </w:t>
      </w:r>
      <w:r w:rsidR="00442126">
        <w:rPr>
          <w:rFonts w:ascii="Arial" w:hAnsi="Arial"/>
          <w:color w:val="000000"/>
          <w:u w:color="000000"/>
        </w:rPr>
        <w:t>London: Sage Publications</w:t>
      </w:r>
      <w:r w:rsidRPr="00CE3DA6">
        <w:rPr>
          <w:rFonts w:ascii="Arial" w:hAnsi="Arial"/>
          <w:color w:val="000000"/>
          <w:u w:color="000000"/>
        </w:rPr>
        <w:t>.</w:t>
      </w:r>
      <w:proofErr w:type="gramEnd"/>
    </w:p>
    <w:p w14:paraId="1045B8FF" w14:textId="24F478AD" w:rsidR="004D1F57" w:rsidRDefault="00F67645" w:rsidP="00CE3DA6">
      <w:pPr>
        <w:pStyle w:val="Standard"/>
        <w:rPr>
          <w:rFonts w:ascii="Arial" w:hAnsi="Arial"/>
          <w:i/>
          <w:color w:val="000000"/>
          <w:u w:color="000000"/>
        </w:rPr>
      </w:pPr>
      <w:proofErr w:type="gramStart"/>
      <w:r>
        <w:rPr>
          <w:rFonts w:ascii="Arial" w:hAnsi="Arial"/>
          <w:color w:val="000000"/>
          <w:u w:color="000000"/>
        </w:rPr>
        <w:t>M</w:t>
      </w:r>
      <w:r w:rsidR="00B3109A">
        <w:rPr>
          <w:rFonts w:ascii="Arial" w:hAnsi="Arial" w:cs="Arial"/>
          <w:color w:val="000000"/>
          <w:u w:color="000000"/>
        </w:rPr>
        <w:t>ü</w:t>
      </w:r>
      <w:r>
        <w:rPr>
          <w:rFonts w:ascii="Arial" w:hAnsi="Arial"/>
          <w:color w:val="000000"/>
          <w:u w:color="000000"/>
        </w:rPr>
        <w:t>ller, A-M.</w:t>
      </w:r>
      <w:proofErr w:type="gramEnd"/>
      <w:r>
        <w:rPr>
          <w:rFonts w:ascii="Arial" w:hAnsi="Arial"/>
          <w:color w:val="000000"/>
          <w:u w:color="000000"/>
        </w:rPr>
        <w:t xml:space="preserve"> </w:t>
      </w:r>
      <w:proofErr w:type="gramStart"/>
      <w:r>
        <w:rPr>
          <w:rFonts w:ascii="Arial" w:hAnsi="Arial"/>
          <w:color w:val="000000"/>
          <w:u w:color="000000"/>
        </w:rPr>
        <w:t>and</w:t>
      </w:r>
      <w:proofErr w:type="gramEnd"/>
      <w:r>
        <w:rPr>
          <w:rFonts w:ascii="Arial" w:hAnsi="Arial"/>
          <w:color w:val="000000"/>
          <w:u w:color="000000"/>
        </w:rPr>
        <w:t xml:space="preserve"> </w:t>
      </w:r>
      <w:proofErr w:type="spellStart"/>
      <w:r w:rsidR="00B3109A">
        <w:rPr>
          <w:rFonts w:ascii="Arial" w:hAnsi="Arial"/>
          <w:color w:val="000000"/>
          <w:u w:color="000000"/>
        </w:rPr>
        <w:t>Reichamann</w:t>
      </w:r>
      <w:proofErr w:type="spellEnd"/>
      <w:r w:rsidR="00B3109A">
        <w:rPr>
          <w:rFonts w:ascii="Arial" w:hAnsi="Arial"/>
          <w:color w:val="000000"/>
          <w:u w:color="000000"/>
        </w:rPr>
        <w:t xml:space="preserve">, W. </w:t>
      </w:r>
      <w:r w:rsidR="00A523CA">
        <w:rPr>
          <w:rFonts w:ascii="Arial" w:hAnsi="Arial"/>
          <w:color w:val="000000"/>
          <w:u w:color="000000"/>
        </w:rPr>
        <w:t>(</w:t>
      </w:r>
      <w:proofErr w:type="spellStart"/>
      <w:r w:rsidR="00A523CA">
        <w:rPr>
          <w:rFonts w:ascii="Arial" w:hAnsi="Arial"/>
          <w:color w:val="000000"/>
          <w:u w:color="000000"/>
        </w:rPr>
        <w:t>eds</w:t>
      </w:r>
      <w:proofErr w:type="spellEnd"/>
      <w:r w:rsidR="00A523CA">
        <w:rPr>
          <w:rFonts w:ascii="Arial" w:hAnsi="Arial"/>
          <w:color w:val="000000"/>
          <w:u w:color="000000"/>
        </w:rPr>
        <w:t xml:space="preserve">) (2015) </w:t>
      </w:r>
      <w:r w:rsidR="00B3109A">
        <w:rPr>
          <w:rFonts w:ascii="Arial" w:hAnsi="Arial"/>
          <w:i/>
          <w:color w:val="000000"/>
          <w:u w:color="000000"/>
        </w:rPr>
        <w:t xml:space="preserve">Architecture, </w:t>
      </w:r>
      <w:proofErr w:type="spellStart"/>
      <w:r w:rsidR="00B3109A">
        <w:rPr>
          <w:rFonts w:ascii="Arial" w:hAnsi="Arial"/>
          <w:i/>
          <w:color w:val="000000"/>
          <w:u w:color="000000"/>
        </w:rPr>
        <w:t>Amteriality</w:t>
      </w:r>
      <w:proofErr w:type="spellEnd"/>
      <w:r w:rsidR="00B3109A">
        <w:rPr>
          <w:rFonts w:ascii="Arial" w:hAnsi="Arial"/>
          <w:i/>
          <w:color w:val="000000"/>
          <w:u w:color="000000"/>
        </w:rPr>
        <w:t xml:space="preserve"> and Society: Connecting Sociology of Architecture with Science and Technology </w:t>
      </w:r>
      <w:r w:rsidR="00B3109A" w:rsidRPr="00B3109A">
        <w:rPr>
          <w:rFonts w:ascii="Arial" w:hAnsi="Arial"/>
          <w:i/>
          <w:color w:val="000000"/>
          <w:u w:color="000000"/>
        </w:rPr>
        <w:t>Studies</w:t>
      </w:r>
      <w:r w:rsidR="001B666C">
        <w:rPr>
          <w:rFonts w:ascii="Arial" w:hAnsi="Arial"/>
          <w:color w:val="000000"/>
          <w:u w:color="000000"/>
        </w:rPr>
        <w:t>,</w:t>
      </w:r>
      <w:r w:rsidR="00B3109A">
        <w:rPr>
          <w:rFonts w:ascii="Arial" w:hAnsi="Arial"/>
          <w:color w:val="000000"/>
          <w:u w:color="000000"/>
        </w:rPr>
        <w:t xml:space="preserve"> </w:t>
      </w:r>
      <w:r w:rsidR="00A523CA">
        <w:rPr>
          <w:rFonts w:ascii="Arial" w:hAnsi="Arial"/>
          <w:color w:val="000000"/>
          <w:u w:color="000000"/>
        </w:rPr>
        <w:t>London: Palgrave.</w:t>
      </w:r>
    </w:p>
    <w:p w14:paraId="5DD6D897" w14:textId="3E098734" w:rsidR="004D1F57" w:rsidRDefault="00F67645" w:rsidP="00CE3DA6">
      <w:pPr>
        <w:pStyle w:val="Standard"/>
        <w:rPr>
          <w:rFonts w:ascii="Arial" w:hAnsi="Arial"/>
        </w:rPr>
      </w:pPr>
      <w:r>
        <w:rPr>
          <w:rFonts w:ascii="Arial" w:hAnsi="Arial"/>
        </w:rPr>
        <w:t>Prior, N. (2005</w:t>
      </w:r>
      <w:proofErr w:type="gramStart"/>
      <w:r>
        <w:rPr>
          <w:rFonts w:ascii="Arial" w:hAnsi="Arial"/>
        </w:rPr>
        <w:t>)  'A</w:t>
      </w:r>
      <w:proofErr w:type="gramEnd"/>
      <w:r>
        <w:rPr>
          <w:rFonts w:ascii="Arial" w:hAnsi="Arial"/>
        </w:rPr>
        <w:t xml:space="preserve"> Question of Perception: Bour</w:t>
      </w:r>
      <w:r w:rsidR="008F3AE3">
        <w:rPr>
          <w:rFonts w:ascii="Arial" w:hAnsi="Arial"/>
        </w:rPr>
        <w:t xml:space="preserve">dieu, Art and the Postmodern', </w:t>
      </w:r>
      <w:r>
        <w:rPr>
          <w:rFonts w:ascii="Arial" w:hAnsi="Arial"/>
          <w:i/>
          <w:iCs/>
        </w:rPr>
        <w:t>The British Journal of Sociology</w:t>
      </w:r>
      <w:r>
        <w:rPr>
          <w:rFonts w:ascii="Arial" w:hAnsi="Arial"/>
        </w:rPr>
        <w:t>, 56</w:t>
      </w:r>
      <w:r w:rsidR="001B666C">
        <w:rPr>
          <w:rFonts w:ascii="Arial" w:hAnsi="Arial"/>
        </w:rPr>
        <w:t xml:space="preserve"> </w:t>
      </w:r>
      <w:r>
        <w:rPr>
          <w:rFonts w:ascii="Arial" w:hAnsi="Arial"/>
        </w:rPr>
        <w:t>(1) 123-39</w:t>
      </w:r>
      <w:r w:rsidR="00B1312E">
        <w:rPr>
          <w:rFonts w:ascii="Arial" w:hAnsi="Arial"/>
        </w:rPr>
        <w:t>.</w:t>
      </w:r>
      <w:r>
        <w:rPr>
          <w:rFonts w:ascii="Arial" w:hAnsi="Arial"/>
        </w:rPr>
        <w:t xml:space="preserve"> </w:t>
      </w:r>
    </w:p>
    <w:p w14:paraId="163FFD6A" w14:textId="76634A6B" w:rsidR="004D1F57" w:rsidRDefault="008A03AC" w:rsidP="00CE3DA6">
      <w:pPr>
        <w:pStyle w:val="Body"/>
        <w:spacing w:line="240" w:lineRule="auto"/>
        <w:rPr>
          <w:rFonts w:ascii="Arial" w:hAnsi="Arial" w:cs="Arial"/>
          <w:sz w:val="24"/>
          <w:szCs w:val="24"/>
        </w:rPr>
      </w:pPr>
      <w:proofErr w:type="spellStart"/>
      <w:r w:rsidRPr="00B97712">
        <w:rPr>
          <w:rFonts w:ascii="Arial" w:hAnsi="Arial" w:cs="Arial"/>
          <w:sz w:val="24"/>
          <w:szCs w:val="24"/>
        </w:rPr>
        <w:t>Sabagh</w:t>
      </w:r>
      <w:proofErr w:type="spellEnd"/>
      <w:r w:rsidRPr="00B97712">
        <w:rPr>
          <w:rFonts w:ascii="Arial" w:hAnsi="Arial" w:cs="Arial"/>
          <w:sz w:val="24"/>
          <w:szCs w:val="24"/>
        </w:rPr>
        <w:t xml:space="preserve">, K. (2001) 'Not in </w:t>
      </w:r>
      <w:r w:rsidR="001B666C">
        <w:rPr>
          <w:rFonts w:ascii="Arial" w:hAnsi="Arial" w:cs="Arial"/>
          <w:sz w:val="24"/>
          <w:szCs w:val="24"/>
        </w:rPr>
        <w:t>F</w:t>
      </w:r>
      <w:r w:rsidRPr="00B97712">
        <w:rPr>
          <w:rFonts w:ascii="Arial" w:hAnsi="Arial" w:cs="Arial"/>
          <w:sz w:val="24"/>
          <w:szCs w:val="24"/>
        </w:rPr>
        <w:t xml:space="preserve">ront of the Architects', in </w:t>
      </w:r>
      <w:r w:rsidRPr="00B97712">
        <w:rPr>
          <w:rFonts w:ascii="Arial" w:hAnsi="Arial" w:cs="Arial"/>
          <w:i/>
          <w:iCs/>
          <w:sz w:val="24"/>
          <w:szCs w:val="24"/>
          <w:lang w:val="en-US"/>
        </w:rPr>
        <w:t>Power into Art</w:t>
      </w:r>
      <w:r w:rsidR="001B666C">
        <w:rPr>
          <w:rFonts w:ascii="Arial" w:hAnsi="Arial" w:cs="Arial"/>
          <w:sz w:val="24"/>
          <w:szCs w:val="24"/>
        </w:rPr>
        <w:t>,</w:t>
      </w:r>
      <w:r w:rsidRPr="00B97712">
        <w:rPr>
          <w:rFonts w:ascii="Arial" w:hAnsi="Arial" w:cs="Arial"/>
          <w:sz w:val="24"/>
          <w:szCs w:val="24"/>
        </w:rPr>
        <w:t xml:space="preserve"> London: Penguin Hardcover.</w:t>
      </w:r>
    </w:p>
    <w:p w14:paraId="2FE975D8" w14:textId="77777777" w:rsidR="004D1F57" w:rsidRDefault="008A03AC" w:rsidP="00CE3DA6">
      <w:pPr>
        <w:pStyle w:val="Body"/>
        <w:spacing w:line="240" w:lineRule="auto"/>
        <w:rPr>
          <w:rFonts w:ascii="Arial" w:hAnsi="Arial" w:cs="Arial"/>
          <w:sz w:val="24"/>
          <w:szCs w:val="24"/>
        </w:rPr>
      </w:pPr>
      <w:r w:rsidRPr="008A03AC">
        <w:rPr>
          <w:rFonts w:ascii="Arial" w:hAnsi="Arial" w:cs="Arial"/>
          <w:sz w:val="24"/>
          <w:szCs w:val="24"/>
        </w:rPr>
        <w:t xml:space="preserve">Shiner, L. (2007) 'Architecture v Art: The Aesthetics of Art Museum Design', </w:t>
      </w:r>
      <w:r>
        <w:rPr>
          <w:rFonts w:ascii="Arial" w:hAnsi="Arial" w:cs="Arial"/>
          <w:i/>
          <w:sz w:val="24"/>
          <w:szCs w:val="24"/>
        </w:rPr>
        <w:t>Contemporary Aesthetics</w:t>
      </w:r>
      <w:r>
        <w:rPr>
          <w:rFonts w:ascii="Arial" w:hAnsi="Arial" w:cs="Arial"/>
          <w:sz w:val="24"/>
          <w:szCs w:val="24"/>
        </w:rPr>
        <w:t xml:space="preserve"> at </w:t>
      </w:r>
      <w:hyperlink r:id="rId8" w:history="1">
        <w:r w:rsidRPr="006C5012">
          <w:rPr>
            <w:rStyle w:val="Hyperlink"/>
            <w:rFonts w:ascii="Arial" w:hAnsi="Arial" w:cs="Arial"/>
            <w:sz w:val="24"/>
            <w:szCs w:val="24"/>
          </w:rPr>
          <w:t>http://www.contempaesthetics.org/newvolume/pages/article.php?articleID=487</w:t>
        </w:r>
      </w:hyperlink>
      <w:r>
        <w:rPr>
          <w:rFonts w:ascii="Arial" w:hAnsi="Arial" w:cs="Arial"/>
          <w:sz w:val="24"/>
          <w:szCs w:val="24"/>
        </w:rPr>
        <w:t xml:space="preserve"> [last accessed January 20</w:t>
      </w:r>
      <w:r w:rsidRPr="008A03AC">
        <w:rPr>
          <w:rFonts w:ascii="Arial" w:hAnsi="Arial" w:cs="Arial"/>
          <w:sz w:val="24"/>
          <w:szCs w:val="24"/>
          <w:vertAlign w:val="superscript"/>
        </w:rPr>
        <w:t>th</w:t>
      </w:r>
      <w:r>
        <w:rPr>
          <w:rFonts w:ascii="Arial" w:hAnsi="Arial" w:cs="Arial"/>
          <w:sz w:val="24"/>
          <w:szCs w:val="24"/>
        </w:rPr>
        <w:t xml:space="preserve"> 2016]. </w:t>
      </w:r>
    </w:p>
    <w:p w14:paraId="2A5AAB00" w14:textId="5A2AD498" w:rsidR="004D1F57" w:rsidRDefault="00F67645" w:rsidP="00CE3DA6">
      <w:pPr>
        <w:pStyle w:val="Standard"/>
        <w:rPr>
          <w:rFonts w:ascii="Arial" w:hAnsi="Arial" w:cs="Arial"/>
        </w:rPr>
      </w:pPr>
      <w:proofErr w:type="spellStart"/>
      <w:r w:rsidRPr="008A03AC">
        <w:rPr>
          <w:rFonts w:ascii="Arial" w:hAnsi="Arial" w:cs="Arial"/>
        </w:rPr>
        <w:lastRenderedPageBreak/>
        <w:t>Steets</w:t>
      </w:r>
      <w:proofErr w:type="spellEnd"/>
      <w:r w:rsidRPr="008A03AC">
        <w:rPr>
          <w:rFonts w:ascii="Arial" w:hAnsi="Arial" w:cs="Arial"/>
        </w:rPr>
        <w:t xml:space="preserve"> (2015) </w:t>
      </w:r>
      <w:r w:rsidR="00B3109A" w:rsidRPr="008A03AC">
        <w:rPr>
          <w:rFonts w:ascii="Arial" w:hAnsi="Arial" w:cs="Arial"/>
        </w:rPr>
        <w:t xml:space="preserve">‘Taking Berger and </w:t>
      </w:r>
      <w:proofErr w:type="spellStart"/>
      <w:r w:rsidR="00B3109A" w:rsidRPr="008A03AC">
        <w:rPr>
          <w:rFonts w:ascii="Arial" w:hAnsi="Arial" w:cs="Arial"/>
        </w:rPr>
        <w:t>Luckmann</w:t>
      </w:r>
      <w:proofErr w:type="spellEnd"/>
      <w:r w:rsidR="00B3109A" w:rsidRPr="008A03AC">
        <w:rPr>
          <w:rFonts w:ascii="Arial" w:hAnsi="Arial" w:cs="Arial"/>
        </w:rPr>
        <w:t xml:space="preserve"> into the Realm of Materiality: </w:t>
      </w:r>
      <w:r w:rsidR="00B3109A">
        <w:rPr>
          <w:rFonts w:ascii="Arial" w:hAnsi="Arial"/>
        </w:rPr>
        <w:t xml:space="preserve">Architecture as Social Construction’, </w:t>
      </w:r>
      <w:r>
        <w:rPr>
          <w:rFonts w:ascii="Arial" w:hAnsi="Arial"/>
          <w:i/>
          <w:iCs/>
        </w:rPr>
        <w:t>Cultural Sociology</w:t>
      </w:r>
      <w:r w:rsidR="00B3109A">
        <w:rPr>
          <w:rFonts w:ascii="Arial" w:hAnsi="Arial"/>
          <w:iCs/>
        </w:rPr>
        <w:t xml:space="preserve"> 10</w:t>
      </w:r>
      <w:r w:rsidR="00D347B7">
        <w:rPr>
          <w:rFonts w:ascii="Arial" w:hAnsi="Arial"/>
          <w:iCs/>
        </w:rPr>
        <w:t xml:space="preserve"> </w:t>
      </w:r>
      <w:r w:rsidR="00B3109A">
        <w:rPr>
          <w:rFonts w:ascii="Arial" w:hAnsi="Arial"/>
          <w:iCs/>
        </w:rPr>
        <w:t>(1) 93-108.</w:t>
      </w:r>
    </w:p>
    <w:p w14:paraId="735ED612" w14:textId="77777777" w:rsidR="004D1F57" w:rsidRDefault="00F67645" w:rsidP="00CE3DA6">
      <w:pPr>
        <w:pStyle w:val="Standard"/>
        <w:rPr>
          <w:rFonts w:ascii="Arial" w:eastAsia="Arial" w:hAnsi="Arial" w:cs="Arial"/>
        </w:rPr>
      </w:pPr>
      <w:proofErr w:type="spellStart"/>
      <w:proofErr w:type="gramStart"/>
      <w:r>
        <w:rPr>
          <w:rFonts w:ascii="Arial" w:hAnsi="Arial"/>
        </w:rPr>
        <w:t>Tafuri</w:t>
      </w:r>
      <w:proofErr w:type="spellEnd"/>
      <w:r>
        <w:rPr>
          <w:rFonts w:ascii="Arial" w:hAnsi="Arial"/>
        </w:rPr>
        <w:t xml:space="preserve">, M. ([1976] 1999) </w:t>
      </w:r>
      <w:r w:rsidRPr="008A03AC">
        <w:rPr>
          <w:rFonts w:ascii="Arial" w:hAnsi="Arial"/>
          <w:i/>
        </w:rPr>
        <w:t>Architecture and Utopia</w:t>
      </w:r>
      <w:r>
        <w:rPr>
          <w:rFonts w:ascii="Arial" w:hAnsi="Arial"/>
        </w:rPr>
        <w:t>.</w:t>
      </w:r>
      <w:proofErr w:type="gramEnd"/>
      <w:r>
        <w:rPr>
          <w:rFonts w:ascii="Arial" w:hAnsi="Arial"/>
        </w:rPr>
        <w:t xml:space="preserve"> Cambridge, MA: MIT Press</w:t>
      </w:r>
    </w:p>
    <w:p w14:paraId="18475DCA" w14:textId="77777777" w:rsidR="004D1F57" w:rsidRDefault="00F67645" w:rsidP="00CE3DA6">
      <w:pPr>
        <w:pStyle w:val="Standard"/>
        <w:rPr>
          <w:rFonts w:ascii="Arial" w:eastAsia="Arial" w:hAnsi="Arial" w:cs="Arial"/>
        </w:rPr>
      </w:pPr>
      <w:proofErr w:type="spellStart"/>
      <w:r>
        <w:rPr>
          <w:rFonts w:ascii="Arial" w:hAnsi="Arial"/>
        </w:rPr>
        <w:t>Trodd</w:t>
      </w:r>
      <w:proofErr w:type="spellEnd"/>
      <w:r>
        <w:rPr>
          <w:rFonts w:ascii="Arial" w:hAnsi="Arial"/>
        </w:rPr>
        <w:t>, C. (2003</w:t>
      </w:r>
      <w:proofErr w:type="gramStart"/>
      <w:r>
        <w:rPr>
          <w:rFonts w:ascii="Arial" w:hAnsi="Arial"/>
        </w:rPr>
        <w:t>)  ‘The</w:t>
      </w:r>
      <w:proofErr w:type="gramEnd"/>
      <w:r>
        <w:rPr>
          <w:rFonts w:ascii="Arial" w:hAnsi="Arial"/>
        </w:rPr>
        <w:t xml:space="preserve"> Discipline of Pleasure or, Ho</w:t>
      </w:r>
      <w:r w:rsidR="008F3AE3">
        <w:rPr>
          <w:rFonts w:ascii="Arial" w:hAnsi="Arial"/>
        </w:rPr>
        <w:t xml:space="preserve">w Art History looks at the Art </w:t>
      </w:r>
      <w:r>
        <w:rPr>
          <w:rFonts w:ascii="Arial" w:hAnsi="Arial"/>
        </w:rPr>
        <w:t xml:space="preserve">Museum’, </w:t>
      </w:r>
      <w:r>
        <w:rPr>
          <w:rFonts w:ascii="Arial" w:hAnsi="Arial"/>
          <w:i/>
          <w:iCs/>
        </w:rPr>
        <w:t>Museum and Society</w:t>
      </w:r>
      <w:r>
        <w:rPr>
          <w:rFonts w:ascii="Arial" w:hAnsi="Arial"/>
        </w:rPr>
        <w:t>, 1: 17-29.</w:t>
      </w:r>
    </w:p>
    <w:p w14:paraId="04E5BB92" w14:textId="58BFEE76" w:rsidR="004D1F57" w:rsidRDefault="00F67645" w:rsidP="00CE3DA6">
      <w:pPr>
        <w:pStyle w:val="Standard"/>
        <w:rPr>
          <w:rFonts w:ascii="Arial" w:eastAsia="Arial" w:hAnsi="Arial" w:cs="Arial"/>
        </w:rPr>
      </w:pPr>
      <w:r>
        <w:rPr>
          <w:rFonts w:ascii="Arial" w:hAnsi="Arial"/>
        </w:rPr>
        <w:t xml:space="preserve">Webster, H. (2010) </w:t>
      </w:r>
      <w:r>
        <w:rPr>
          <w:rFonts w:ascii="Arial" w:hAnsi="Arial"/>
          <w:i/>
          <w:iCs/>
        </w:rPr>
        <w:t>Bourdieu for Architects</w:t>
      </w:r>
      <w:r w:rsidR="00D347B7">
        <w:rPr>
          <w:rFonts w:ascii="Arial" w:hAnsi="Arial"/>
        </w:rPr>
        <w:t>,</w:t>
      </w:r>
      <w:r>
        <w:rPr>
          <w:rFonts w:ascii="Arial" w:hAnsi="Arial"/>
        </w:rPr>
        <w:t xml:space="preserve"> London: Routledge. </w:t>
      </w:r>
    </w:p>
    <w:p w14:paraId="7C597174" w14:textId="77777777" w:rsidR="004D1F57" w:rsidRDefault="00F67645" w:rsidP="00CE3DA6">
      <w:pPr>
        <w:pStyle w:val="Standard"/>
        <w:rPr>
          <w:rFonts w:ascii="Arial" w:eastAsia="Arial" w:hAnsi="Arial" w:cs="Arial"/>
        </w:rPr>
      </w:pPr>
      <w:r>
        <w:rPr>
          <w:rFonts w:ascii="Arial" w:hAnsi="Arial"/>
        </w:rPr>
        <w:t>Wilson, F. and Halle, H. (1993</w:t>
      </w:r>
      <w:proofErr w:type="gramStart"/>
      <w:r>
        <w:rPr>
          <w:rFonts w:ascii="Arial" w:hAnsi="Arial"/>
        </w:rPr>
        <w:t>)  'Mining</w:t>
      </w:r>
      <w:proofErr w:type="gramEnd"/>
      <w:r>
        <w:rPr>
          <w:rFonts w:ascii="Arial" w:hAnsi="Arial"/>
        </w:rPr>
        <w:t xml:space="preserve"> the Museum', </w:t>
      </w:r>
      <w:r>
        <w:rPr>
          <w:rFonts w:ascii="Arial" w:hAnsi="Arial"/>
          <w:i/>
          <w:iCs/>
        </w:rPr>
        <w:t>Grand Street</w:t>
      </w:r>
      <w:r>
        <w:rPr>
          <w:rFonts w:ascii="Arial" w:hAnsi="Arial"/>
        </w:rPr>
        <w:t xml:space="preserve"> 44: 151-72.</w:t>
      </w:r>
    </w:p>
    <w:p w14:paraId="0E626FCC" w14:textId="74A2CBB6" w:rsidR="004D1F57" w:rsidRDefault="00F67645" w:rsidP="00CE3DA6">
      <w:pPr>
        <w:pStyle w:val="Standard"/>
        <w:rPr>
          <w:rFonts w:ascii="Arial" w:eastAsia="Arial" w:hAnsi="Arial" w:cs="Arial"/>
        </w:rPr>
      </w:pPr>
      <w:r>
        <w:rPr>
          <w:rFonts w:ascii="Arial" w:hAnsi="Arial"/>
        </w:rPr>
        <w:t xml:space="preserve">Wolff, J. (1981) </w:t>
      </w:r>
      <w:proofErr w:type="gramStart"/>
      <w:r>
        <w:rPr>
          <w:rFonts w:ascii="Arial" w:hAnsi="Arial"/>
          <w:i/>
          <w:iCs/>
        </w:rPr>
        <w:t>The</w:t>
      </w:r>
      <w:proofErr w:type="gramEnd"/>
      <w:r>
        <w:rPr>
          <w:rFonts w:ascii="Arial" w:hAnsi="Arial"/>
          <w:i/>
          <w:iCs/>
        </w:rPr>
        <w:t xml:space="preserve"> Social Production of Art</w:t>
      </w:r>
      <w:r w:rsidR="001B666C">
        <w:rPr>
          <w:rFonts w:ascii="Arial" w:hAnsi="Arial"/>
        </w:rPr>
        <w:t>,</w:t>
      </w:r>
      <w:r>
        <w:rPr>
          <w:rFonts w:ascii="Arial" w:hAnsi="Arial"/>
        </w:rPr>
        <w:t xml:space="preserve"> London: MacMillan. </w:t>
      </w:r>
    </w:p>
    <w:p w14:paraId="716793F0" w14:textId="7AA4E40B" w:rsidR="004D1F57" w:rsidRDefault="00F67645" w:rsidP="00CE3DA6">
      <w:pPr>
        <w:pStyle w:val="Standard"/>
        <w:rPr>
          <w:rFonts w:ascii="Arial" w:hAnsi="Arial" w:cs="Arial"/>
          <w:color w:val="000000" w:themeColor="text1"/>
          <w:shd w:val="clear" w:color="auto" w:fill="FFFFFF"/>
        </w:rPr>
      </w:pPr>
      <w:proofErr w:type="spellStart"/>
      <w:r w:rsidRPr="00FB3A99">
        <w:rPr>
          <w:rFonts w:ascii="Arial" w:hAnsi="Arial" w:cs="Arial"/>
        </w:rPr>
        <w:t>Woodham</w:t>
      </w:r>
      <w:proofErr w:type="spellEnd"/>
      <w:r w:rsidRPr="00FB3A99">
        <w:rPr>
          <w:rFonts w:ascii="Arial" w:hAnsi="Arial" w:cs="Arial"/>
        </w:rPr>
        <w:t>,</w:t>
      </w:r>
      <w:r w:rsidRPr="00FB3A99">
        <w:rPr>
          <w:rFonts w:ascii="Arial" w:hAnsi="Arial" w:cs="Arial"/>
          <w:color w:val="000000" w:themeColor="text1"/>
        </w:rPr>
        <w:t xml:space="preserve"> A. (20</w:t>
      </w:r>
      <w:r w:rsidR="00FB3A99" w:rsidRPr="00FB3A99">
        <w:rPr>
          <w:rFonts w:ascii="Arial" w:hAnsi="Arial" w:cs="Arial"/>
          <w:color w:val="000000" w:themeColor="text1"/>
        </w:rPr>
        <w:t>09</w:t>
      </w:r>
      <w:r w:rsidRPr="00FB3A99">
        <w:rPr>
          <w:rFonts w:ascii="Arial" w:hAnsi="Arial" w:cs="Arial"/>
          <w:color w:val="000000" w:themeColor="text1"/>
        </w:rPr>
        <w:t>)</w:t>
      </w:r>
      <w:r w:rsidR="00927029" w:rsidRPr="00FB3A99">
        <w:rPr>
          <w:rFonts w:ascii="Arial" w:hAnsi="Arial" w:cs="Arial"/>
          <w:color w:val="000000" w:themeColor="text1"/>
        </w:rPr>
        <w:t xml:space="preserve"> </w:t>
      </w:r>
      <w:r w:rsidR="00FB3A99" w:rsidRPr="00FB3A99">
        <w:rPr>
          <w:rFonts w:ascii="Arial" w:hAnsi="Arial" w:cs="Arial"/>
          <w:color w:val="000000" w:themeColor="text1"/>
          <w:shd w:val="clear" w:color="auto" w:fill="FFFFFF"/>
        </w:rPr>
        <w:t xml:space="preserve">Museums </w:t>
      </w:r>
      <w:r w:rsidR="001B666C">
        <w:rPr>
          <w:rFonts w:ascii="Arial" w:hAnsi="Arial" w:cs="Arial"/>
          <w:color w:val="000000" w:themeColor="text1"/>
          <w:shd w:val="clear" w:color="auto" w:fill="FFFFFF"/>
        </w:rPr>
        <w:t>V</w:t>
      </w:r>
      <w:r w:rsidR="00FB3A99" w:rsidRPr="00FB3A99">
        <w:rPr>
          <w:rFonts w:ascii="Arial" w:hAnsi="Arial" w:cs="Arial"/>
          <w:color w:val="000000" w:themeColor="text1"/>
          <w:shd w:val="clear" w:color="auto" w:fill="FFFFFF"/>
        </w:rPr>
        <w:t xml:space="preserve">isiting and </w:t>
      </w:r>
      <w:r w:rsidR="001B666C">
        <w:rPr>
          <w:rFonts w:ascii="Arial" w:hAnsi="Arial" w:cs="Arial"/>
          <w:color w:val="000000" w:themeColor="text1"/>
          <w:shd w:val="clear" w:color="auto" w:fill="FFFFFF"/>
        </w:rPr>
        <w:t>S</w:t>
      </w:r>
      <w:r w:rsidR="00FB3A99" w:rsidRPr="00FB3A99">
        <w:rPr>
          <w:rFonts w:ascii="Arial" w:hAnsi="Arial" w:cs="Arial"/>
          <w:color w:val="000000" w:themeColor="text1"/>
          <w:shd w:val="clear" w:color="auto" w:fill="FFFFFF"/>
        </w:rPr>
        <w:t xml:space="preserve">ocial </w:t>
      </w:r>
      <w:r w:rsidR="001B666C">
        <w:rPr>
          <w:rFonts w:ascii="Arial" w:hAnsi="Arial" w:cs="Arial"/>
          <w:color w:val="000000" w:themeColor="text1"/>
          <w:shd w:val="clear" w:color="auto" w:fill="FFFFFF"/>
        </w:rPr>
        <w:t>I</w:t>
      </w:r>
      <w:r w:rsidR="00FB3A99" w:rsidRPr="00FB3A99">
        <w:rPr>
          <w:rFonts w:ascii="Arial" w:hAnsi="Arial" w:cs="Arial"/>
          <w:color w:val="000000" w:themeColor="text1"/>
          <w:shd w:val="clear" w:color="auto" w:fill="FFFFFF"/>
        </w:rPr>
        <w:t xml:space="preserve">nclusion: the </w:t>
      </w:r>
      <w:r w:rsidR="001B666C">
        <w:rPr>
          <w:rFonts w:ascii="Arial" w:hAnsi="Arial" w:cs="Arial"/>
          <w:color w:val="000000" w:themeColor="text1"/>
          <w:shd w:val="clear" w:color="auto" w:fill="FFFFFF"/>
        </w:rPr>
        <w:t>G</w:t>
      </w:r>
      <w:r w:rsidR="00FB3A99" w:rsidRPr="00FB3A99">
        <w:rPr>
          <w:rFonts w:ascii="Arial" w:hAnsi="Arial" w:cs="Arial"/>
          <w:color w:val="000000" w:themeColor="text1"/>
          <w:shd w:val="clear" w:color="auto" w:fill="FFFFFF"/>
        </w:rPr>
        <w:t xml:space="preserve">eography of </w:t>
      </w:r>
      <w:r w:rsidR="001B666C">
        <w:rPr>
          <w:rFonts w:ascii="Arial" w:hAnsi="Arial" w:cs="Arial"/>
          <w:color w:val="000000" w:themeColor="text1"/>
          <w:shd w:val="clear" w:color="auto" w:fill="FFFFFF"/>
        </w:rPr>
        <w:t>S</w:t>
      </w:r>
      <w:r w:rsidR="00FB3A99" w:rsidRPr="00FB3A99">
        <w:rPr>
          <w:rFonts w:ascii="Arial" w:hAnsi="Arial" w:cs="Arial"/>
          <w:color w:val="000000" w:themeColor="text1"/>
          <w:shd w:val="clear" w:color="auto" w:fill="FFFFFF"/>
        </w:rPr>
        <w:t xml:space="preserve">chool </w:t>
      </w:r>
      <w:r w:rsidR="001B666C">
        <w:rPr>
          <w:rFonts w:ascii="Arial" w:hAnsi="Arial" w:cs="Arial"/>
          <w:color w:val="000000" w:themeColor="text1"/>
          <w:shd w:val="clear" w:color="auto" w:fill="FFFFFF"/>
        </w:rPr>
        <w:t>V</w:t>
      </w:r>
      <w:r w:rsidR="00FB3A99" w:rsidRPr="00FB3A99">
        <w:rPr>
          <w:rFonts w:ascii="Arial" w:hAnsi="Arial" w:cs="Arial"/>
          <w:color w:val="000000" w:themeColor="text1"/>
          <w:shd w:val="clear" w:color="auto" w:fill="FFFFFF"/>
        </w:rPr>
        <w:t xml:space="preserve">isits to </w:t>
      </w:r>
      <w:r w:rsidR="001B666C">
        <w:rPr>
          <w:rFonts w:ascii="Arial" w:hAnsi="Arial" w:cs="Arial"/>
          <w:color w:val="000000" w:themeColor="text1"/>
          <w:shd w:val="clear" w:color="auto" w:fill="FFFFFF"/>
        </w:rPr>
        <w:t>M</w:t>
      </w:r>
      <w:r w:rsidR="00FB3A99" w:rsidRPr="00FB3A99">
        <w:rPr>
          <w:rFonts w:ascii="Arial" w:hAnsi="Arial" w:cs="Arial"/>
          <w:color w:val="000000" w:themeColor="text1"/>
          <w:shd w:val="clear" w:color="auto" w:fill="FFFFFF"/>
        </w:rPr>
        <w:t>useums</w:t>
      </w:r>
      <w:r w:rsidR="001B666C">
        <w:rPr>
          <w:rFonts w:ascii="Arial" w:hAnsi="Arial" w:cs="Arial"/>
          <w:color w:val="000000" w:themeColor="text1"/>
          <w:shd w:val="clear" w:color="auto" w:fill="FFFFFF"/>
        </w:rPr>
        <w:t>,</w:t>
      </w:r>
      <w:r w:rsidR="00FB3A99" w:rsidRPr="00FB3A99">
        <w:rPr>
          <w:rFonts w:ascii="Arial" w:hAnsi="Arial" w:cs="Arial"/>
          <w:color w:val="000000" w:themeColor="text1"/>
          <w:shd w:val="clear" w:color="auto" w:fill="FFFFFF"/>
        </w:rPr>
        <w:t xml:space="preserve"> University of Leicester, </w:t>
      </w:r>
      <w:proofErr w:type="gramStart"/>
      <w:r w:rsidR="00FB3A99" w:rsidRPr="00FB3A99">
        <w:rPr>
          <w:rFonts w:ascii="Arial" w:hAnsi="Arial" w:cs="Arial"/>
          <w:color w:val="000000" w:themeColor="text1"/>
          <w:shd w:val="clear" w:color="auto" w:fill="FFFFFF"/>
        </w:rPr>
        <w:t>PhD</w:t>
      </w:r>
      <w:proofErr w:type="gramEnd"/>
      <w:r w:rsidR="00FB3A99" w:rsidRPr="00FB3A99">
        <w:rPr>
          <w:rFonts w:ascii="Arial" w:hAnsi="Arial" w:cs="Arial"/>
          <w:color w:val="000000" w:themeColor="text1"/>
          <w:shd w:val="clear" w:color="auto" w:fill="FFFFFF"/>
        </w:rPr>
        <w:t xml:space="preserve"> Thesis. </w:t>
      </w:r>
    </w:p>
    <w:p w14:paraId="2DA34C2F" w14:textId="22CD82D1" w:rsidR="004D1F57" w:rsidRDefault="00F67645" w:rsidP="00CE3DA6">
      <w:pPr>
        <w:pStyle w:val="Standard"/>
        <w:rPr>
          <w:rFonts w:ascii="Arial" w:eastAsia="Arial" w:hAnsi="Arial" w:cs="Arial"/>
        </w:rPr>
      </w:pPr>
      <w:proofErr w:type="spellStart"/>
      <w:r w:rsidRPr="00FB3A99">
        <w:rPr>
          <w:rFonts w:ascii="Arial" w:hAnsi="Arial"/>
          <w:color w:val="000000" w:themeColor="text1"/>
          <w:u w:color="000000"/>
        </w:rPr>
        <w:t>Yaneva</w:t>
      </w:r>
      <w:proofErr w:type="spellEnd"/>
      <w:r w:rsidRPr="00FB3A99">
        <w:rPr>
          <w:rFonts w:ascii="Arial" w:hAnsi="Arial"/>
          <w:color w:val="000000" w:themeColor="text1"/>
          <w:u w:color="000000"/>
        </w:rPr>
        <w:t>, A.</w:t>
      </w:r>
      <w:r>
        <w:rPr>
          <w:rFonts w:ascii="Arial" w:hAnsi="Arial"/>
          <w:color w:val="000000"/>
          <w:u w:color="000000"/>
        </w:rPr>
        <w:t xml:space="preserve"> (2003</w:t>
      </w:r>
      <w:proofErr w:type="gramStart"/>
      <w:r>
        <w:rPr>
          <w:rFonts w:ascii="Arial" w:hAnsi="Arial"/>
          <w:color w:val="000000"/>
          <w:u w:color="000000"/>
        </w:rPr>
        <w:t>)  ‘When</w:t>
      </w:r>
      <w:proofErr w:type="gramEnd"/>
      <w:r>
        <w:rPr>
          <w:rFonts w:ascii="Arial" w:hAnsi="Arial"/>
          <w:color w:val="000000"/>
          <w:u w:color="000000"/>
        </w:rPr>
        <w:t xml:space="preserve"> a Bus Met a Museum: Following Artists, Curators and </w:t>
      </w:r>
      <w:r>
        <w:rPr>
          <w:rFonts w:ascii="Arial" w:eastAsia="Arial" w:hAnsi="Arial" w:cs="Arial"/>
          <w:color w:val="000000"/>
          <w:u w:color="000000"/>
        </w:rPr>
        <w:t>Workers in an Art Installation</w:t>
      </w:r>
      <w:r>
        <w:rPr>
          <w:rFonts w:ascii="Arial" w:hAnsi="Arial"/>
          <w:color w:val="000000"/>
          <w:u w:color="000000"/>
        </w:rPr>
        <w:t xml:space="preserve">’, </w:t>
      </w:r>
      <w:r>
        <w:rPr>
          <w:rFonts w:ascii="Arial" w:hAnsi="Arial"/>
          <w:i/>
          <w:iCs/>
          <w:color w:val="000000"/>
          <w:u w:color="000000"/>
        </w:rPr>
        <w:t>Museum and Society</w:t>
      </w:r>
      <w:r>
        <w:rPr>
          <w:rFonts w:ascii="Arial" w:hAnsi="Arial"/>
          <w:color w:val="000000"/>
          <w:u w:color="000000"/>
        </w:rPr>
        <w:t xml:space="preserve"> 1</w:t>
      </w:r>
      <w:r w:rsidR="00D347B7">
        <w:rPr>
          <w:rFonts w:ascii="Arial" w:hAnsi="Arial"/>
          <w:color w:val="000000"/>
          <w:u w:color="000000"/>
        </w:rPr>
        <w:t xml:space="preserve"> </w:t>
      </w:r>
      <w:r>
        <w:rPr>
          <w:rFonts w:ascii="Arial" w:hAnsi="Arial"/>
          <w:color w:val="000000"/>
          <w:u w:color="000000"/>
        </w:rPr>
        <w:t>(3) 116-31.</w:t>
      </w:r>
    </w:p>
    <w:p w14:paraId="6CAE736C" w14:textId="4120597A" w:rsidR="004D1F57" w:rsidRDefault="00FF0147" w:rsidP="00CE3DA6">
      <w:pPr>
        <w:pStyle w:val="Standard"/>
        <w:rPr>
          <w:rFonts w:ascii="Arial" w:hAnsi="Arial"/>
          <w:i/>
          <w:color w:val="000000"/>
          <w:u w:color="000000"/>
        </w:rPr>
      </w:pPr>
      <w:proofErr w:type="spellStart"/>
      <w:proofErr w:type="gramStart"/>
      <w:r>
        <w:rPr>
          <w:rFonts w:ascii="Arial" w:hAnsi="Arial"/>
          <w:color w:val="000000"/>
          <w:u w:color="000000"/>
        </w:rPr>
        <w:t>Yaneva</w:t>
      </w:r>
      <w:proofErr w:type="spellEnd"/>
      <w:r>
        <w:rPr>
          <w:rFonts w:ascii="Arial" w:hAnsi="Arial"/>
          <w:color w:val="000000"/>
          <w:u w:color="000000"/>
        </w:rPr>
        <w:t xml:space="preserve">, A. (2009) </w:t>
      </w:r>
      <w:r>
        <w:rPr>
          <w:rFonts w:ascii="Arial" w:hAnsi="Arial"/>
          <w:i/>
          <w:color w:val="000000"/>
          <w:u w:color="000000"/>
        </w:rPr>
        <w:t>Made by the Office of Metropolitan Architecture: An Ethnography of Design</w:t>
      </w:r>
      <w:r>
        <w:rPr>
          <w:rFonts w:ascii="Arial" w:hAnsi="Arial"/>
          <w:color w:val="000000"/>
          <w:u w:color="000000"/>
        </w:rPr>
        <w:t>.</w:t>
      </w:r>
      <w:proofErr w:type="gramEnd"/>
      <w:r>
        <w:rPr>
          <w:rFonts w:ascii="Arial" w:hAnsi="Arial"/>
          <w:color w:val="000000"/>
          <w:u w:color="000000"/>
        </w:rPr>
        <w:t xml:space="preserve"> Amsterdam: </w:t>
      </w:r>
      <w:proofErr w:type="spellStart"/>
      <w:r>
        <w:rPr>
          <w:rFonts w:ascii="Arial" w:hAnsi="Arial"/>
          <w:color w:val="000000"/>
          <w:u w:color="000000"/>
        </w:rPr>
        <w:t>Uitgeverij</w:t>
      </w:r>
      <w:proofErr w:type="spellEnd"/>
      <w:r>
        <w:rPr>
          <w:rFonts w:ascii="Arial" w:hAnsi="Arial"/>
          <w:color w:val="000000"/>
          <w:u w:color="000000"/>
        </w:rPr>
        <w:t>.</w:t>
      </w:r>
    </w:p>
    <w:p w14:paraId="7B8EF9F4" w14:textId="7F8651B1" w:rsidR="004D1F57" w:rsidRDefault="00F67645" w:rsidP="00CE3DA6">
      <w:pPr>
        <w:pStyle w:val="Standard"/>
        <w:rPr>
          <w:rFonts w:ascii="Arial" w:eastAsia="Arial" w:hAnsi="Arial" w:cs="Arial"/>
          <w:color w:val="000000"/>
          <w:u w:color="000000"/>
        </w:rPr>
      </w:pPr>
      <w:proofErr w:type="spellStart"/>
      <w:r>
        <w:rPr>
          <w:rFonts w:ascii="Arial" w:hAnsi="Arial"/>
        </w:rPr>
        <w:t>Yaneva</w:t>
      </w:r>
      <w:proofErr w:type="spellEnd"/>
      <w:r>
        <w:rPr>
          <w:rFonts w:ascii="Arial" w:hAnsi="Arial"/>
        </w:rPr>
        <w:t xml:space="preserve">, A. (2012) </w:t>
      </w:r>
      <w:r>
        <w:rPr>
          <w:rFonts w:ascii="Arial" w:hAnsi="Arial"/>
          <w:i/>
          <w:iCs/>
        </w:rPr>
        <w:t>Mapping Controversies in Architecture</w:t>
      </w:r>
      <w:r w:rsidR="00D347B7">
        <w:rPr>
          <w:rFonts w:ascii="Arial" w:hAnsi="Arial"/>
        </w:rPr>
        <w:t>,</w:t>
      </w:r>
      <w:r>
        <w:rPr>
          <w:rFonts w:ascii="Arial" w:hAnsi="Arial"/>
        </w:rPr>
        <w:t xml:space="preserve"> </w:t>
      </w:r>
      <w:proofErr w:type="spellStart"/>
      <w:r>
        <w:rPr>
          <w:rFonts w:ascii="Arial" w:hAnsi="Arial"/>
        </w:rPr>
        <w:t>Farnham</w:t>
      </w:r>
      <w:proofErr w:type="spellEnd"/>
      <w:r>
        <w:rPr>
          <w:rFonts w:ascii="Arial" w:hAnsi="Arial"/>
        </w:rPr>
        <w:t xml:space="preserve">: </w:t>
      </w:r>
      <w:proofErr w:type="spellStart"/>
      <w:r>
        <w:rPr>
          <w:rFonts w:ascii="Arial" w:hAnsi="Arial"/>
        </w:rPr>
        <w:t>Ashgate</w:t>
      </w:r>
      <w:proofErr w:type="spellEnd"/>
      <w:r>
        <w:rPr>
          <w:rFonts w:ascii="Arial" w:hAnsi="Arial"/>
        </w:rPr>
        <w:t>.</w:t>
      </w:r>
      <w:r>
        <w:rPr>
          <w:rFonts w:ascii="Arial" w:hAnsi="Arial"/>
          <w:color w:val="000000"/>
          <w:u w:color="000000"/>
        </w:rPr>
        <w:t xml:space="preserve"> </w:t>
      </w:r>
    </w:p>
    <w:p w14:paraId="3718126F" w14:textId="77777777" w:rsidR="00412FEB" w:rsidRDefault="00412FEB" w:rsidP="00412FEB">
      <w:pPr>
        <w:pStyle w:val="Standard"/>
        <w:spacing w:line="480" w:lineRule="auto"/>
      </w:pPr>
    </w:p>
    <w:p w14:paraId="3187EB7D" w14:textId="77777777" w:rsidR="00412FEB" w:rsidRDefault="00412FEB" w:rsidP="00412F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r w:rsidRPr="00412FEB">
        <w:rPr>
          <w:rFonts w:ascii="Arial" w:hAnsi="Arial" w:cs="Arial"/>
        </w:rPr>
        <w:t xml:space="preserve">* </w:t>
      </w:r>
      <w:r w:rsidRPr="00412FEB">
        <w:rPr>
          <w:rFonts w:ascii="Arial" w:hAnsi="Arial" w:cs="Arial"/>
          <w:b/>
        </w:rPr>
        <w:t>Paul Jones</w:t>
      </w:r>
      <w:r w:rsidRPr="00412FEB">
        <w:rPr>
          <w:rFonts w:ascii="Arial" w:hAnsi="Arial" w:cs="Arial"/>
        </w:rPr>
        <w:t xml:space="preserve"> </w:t>
      </w:r>
      <w:r w:rsidRPr="00412FEB">
        <w:rPr>
          <w:rFonts w:ascii="Arial" w:hAnsi="Arial" w:cs="Arial"/>
          <w:lang w:val="en-GB" w:eastAsia="en-GB"/>
        </w:rPr>
        <w:t xml:space="preserve">is a Senior Lecturer in Sociology at the University of Liverpool. His research centres on the political economy of the urban; recently this has included studies of architecture and the built environment, digital models, regeneration photography, and – with Michael Mair – </w:t>
      </w:r>
      <w:r w:rsidR="008F3AE3">
        <w:rPr>
          <w:rFonts w:ascii="Arial" w:hAnsi="Arial" w:cs="Arial"/>
          <w:lang w:val="en-GB" w:eastAsia="en-GB"/>
        </w:rPr>
        <w:t xml:space="preserve">analysis of </w:t>
      </w:r>
      <w:r w:rsidRPr="00412FEB">
        <w:rPr>
          <w:rFonts w:ascii="Arial" w:hAnsi="Arial" w:cs="Arial"/>
          <w:lang w:val="en-GB" w:eastAsia="en-GB"/>
        </w:rPr>
        <w:t xml:space="preserve">the Private Finance Initiative, supermarkets, and </w:t>
      </w:r>
      <w:r w:rsidR="008F3AE3">
        <w:rPr>
          <w:rFonts w:ascii="Arial" w:hAnsi="Arial" w:cs="Arial"/>
          <w:lang w:val="en-GB" w:eastAsia="en-GB"/>
        </w:rPr>
        <w:t xml:space="preserve">contemporary </w:t>
      </w:r>
      <w:r w:rsidRPr="00412FEB">
        <w:rPr>
          <w:rFonts w:ascii="Arial" w:hAnsi="Arial" w:cs="Arial"/>
          <w:lang w:val="en-GB" w:eastAsia="en-GB"/>
        </w:rPr>
        <w:t>state reform.</w:t>
      </w:r>
    </w:p>
    <w:p w14:paraId="4661F8F8" w14:textId="77777777" w:rsidR="00412FEB" w:rsidRDefault="00412FEB" w:rsidP="00412F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lang w:val="en-GB" w:eastAsia="en-GB"/>
        </w:rPr>
      </w:pPr>
    </w:p>
    <w:p w14:paraId="379924C6" w14:textId="77777777" w:rsidR="00412FEB" w:rsidRPr="00412FEB" w:rsidRDefault="00D347B7" w:rsidP="00412FE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rPr>
      </w:pPr>
      <w:r>
        <w:rPr>
          <w:rFonts w:ascii="Arial" w:hAnsi="Arial" w:cs="Arial"/>
          <w:b/>
          <w:lang w:val="en-GB" w:eastAsia="en-GB"/>
        </w:rPr>
        <w:t>*</w:t>
      </w:r>
      <w:proofErr w:type="gramStart"/>
      <w:r>
        <w:rPr>
          <w:rFonts w:ascii="Arial" w:hAnsi="Arial" w:cs="Arial"/>
          <w:b/>
          <w:lang w:val="en-GB" w:eastAsia="en-GB"/>
        </w:rPr>
        <w:t>*</w:t>
      </w:r>
      <w:r w:rsidR="00412FEB" w:rsidRPr="00412FEB">
        <w:rPr>
          <w:rFonts w:ascii="Arial" w:hAnsi="Arial" w:cs="Arial"/>
          <w:b/>
          <w:lang w:val="en-GB" w:eastAsia="en-GB"/>
        </w:rPr>
        <w:t>Suzanne MacLeod</w:t>
      </w:r>
      <w:proofErr w:type="gramEnd"/>
      <w:r w:rsidR="00412FEB">
        <w:rPr>
          <w:rFonts w:ascii="Arial" w:hAnsi="Arial" w:cs="Arial"/>
          <w:b/>
          <w:lang w:val="en-GB" w:eastAsia="en-GB"/>
        </w:rPr>
        <w:t xml:space="preserve"> </w:t>
      </w:r>
      <w:r w:rsidR="00412FEB" w:rsidRPr="00412FEB">
        <w:rPr>
          <w:rFonts w:ascii="Arial" w:hAnsi="Arial" w:cs="Arial"/>
          <w:lang w:val="en-GB" w:eastAsia="en-GB"/>
        </w:rPr>
        <w:t xml:space="preserve">is Director and </w:t>
      </w:r>
      <w:r w:rsidR="008F3AE3">
        <w:rPr>
          <w:rFonts w:ascii="Arial" w:hAnsi="Arial" w:cs="Arial"/>
          <w:lang w:val="en-GB" w:eastAsia="en-GB"/>
        </w:rPr>
        <w:t>H</w:t>
      </w:r>
      <w:r w:rsidR="00412FEB" w:rsidRPr="00412FEB">
        <w:rPr>
          <w:rFonts w:ascii="Arial" w:hAnsi="Arial" w:cs="Arial"/>
          <w:lang w:val="en-GB" w:eastAsia="en-GB"/>
        </w:rPr>
        <w:t xml:space="preserve">ead of School of Museum Studies at University of Leicester. Her research interests </w:t>
      </w:r>
      <w:r w:rsidR="00412FEB" w:rsidRPr="00412FEB">
        <w:rPr>
          <w:rFonts w:ascii="Arial" w:hAnsi="Arial" w:cs="Arial"/>
          <w:shd w:val="clear" w:color="auto" w:fill="FFFFFF"/>
        </w:rPr>
        <w:t xml:space="preserve">relate to museum architecture and exhibition design with a focus on historical research, contemporary design, and the connections between them. She has developed a series of events and publications which explore contemporary museum design, with a particular focus on design methodologies and the acknowledgement of the interpretive potential of design.  </w:t>
      </w:r>
    </w:p>
    <w:p w14:paraId="5D70BD9F" w14:textId="77777777" w:rsidR="002314E1" w:rsidDel="002314E1" w:rsidRDefault="002314E1">
      <w:pPr>
        <w:pStyle w:val="Standard"/>
        <w:spacing w:line="480" w:lineRule="auto"/>
      </w:pPr>
    </w:p>
    <w:p w14:paraId="49277732" w14:textId="77777777" w:rsidR="00FB1672" w:rsidRPr="00FB1672" w:rsidRDefault="00FB1672">
      <w:pPr>
        <w:pStyle w:val="Standard"/>
        <w:spacing w:line="480" w:lineRule="auto"/>
        <w:rPr>
          <w:rFonts w:ascii="Arial" w:hAnsi="Arial" w:cs="Arial"/>
        </w:rPr>
      </w:pPr>
      <w:r w:rsidRPr="00FB1672">
        <w:rPr>
          <w:rFonts w:ascii="Arial" w:hAnsi="Arial" w:cs="Arial"/>
        </w:rPr>
        <w:t>Corresponding email: P.Jones01@liverpool.ac.uk</w:t>
      </w:r>
    </w:p>
    <w:p w14:paraId="0A148B5D" w14:textId="77777777" w:rsidR="00412FEB" w:rsidRDefault="00412FEB">
      <w:pPr>
        <w:pStyle w:val="Standard"/>
        <w:spacing w:line="480" w:lineRule="auto"/>
      </w:pPr>
    </w:p>
    <w:sectPr w:rsidR="00412FEB" w:rsidSect="00AA7F43">
      <w:headerReference w:type="even" r:id="rId9"/>
      <w:headerReference w:type="default" r:id="rId10"/>
      <w:footerReference w:type="even" r:id="rId11"/>
      <w:footerReference w:type="default" r:id="rId12"/>
      <w:headerReference w:type="first" r:id="rId13"/>
      <w:footerReference w:type="first" r:id="rId14"/>
      <w:pgSz w:w="11900" w:h="16840"/>
      <w:pgMar w:top="1701" w:right="1701" w:bottom="1701" w:left="170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D7EDF1" w15:done="0"/>
  <w15:commentEx w15:paraId="76CFE9E0" w15:done="0"/>
  <w15:commentEx w15:paraId="214C207A" w15:done="0"/>
  <w15:commentEx w15:paraId="0086AF22" w15:done="0"/>
  <w15:commentEx w15:paraId="49F9516A" w15:done="0"/>
  <w15:commentEx w15:paraId="7CB533D6" w15:done="0"/>
  <w15:commentEx w15:paraId="66396DBB" w15:done="0"/>
  <w15:commentEx w15:paraId="443397DE" w15:done="0"/>
  <w15:commentEx w15:paraId="0A55FFEF" w15:done="0"/>
  <w15:commentEx w15:paraId="204836F6" w15:done="0"/>
  <w15:commentEx w15:paraId="0D714B9E" w15:done="0"/>
  <w15:commentEx w15:paraId="4E6EB47B" w15:done="0"/>
  <w15:commentEx w15:paraId="080EA27C" w15:done="0"/>
  <w15:commentEx w15:paraId="347C33AF" w15:done="0"/>
  <w15:commentEx w15:paraId="1BD782BD" w15:done="0"/>
  <w15:commentEx w15:paraId="35BF4F0C" w15:done="0"/>
  <w15:commentEx w15:paraId="074856A8" w15:done="0"/>
  <w15:commentEx w15:paraId="7D310F98" w15:done="0"/>
  <w15:commentEx w15:paraId="5E302CA2" w15:paraIdParent="7D310F98" w15:done="0"/>
  <w15:commentEx w15:paraId="792D2AC6" w15:done="0"/>
  <w15:commentEx w15:paraId="54CEEBA9" w15:done="0"/>
  <w15:commentEx w15:paraId="21338471" w15:done="0"/>
  <w15:commentEx w15:paraId="506CB8EB" w15:done="0"/>
  <w15:commentEx w15:paraId="75FEEF5A" w15:done="0"/>
  <w15:commentEx w15:paraId="503143AF" w15:done="0"/>
  <w15:commentEx w15:paraId="0CFE714F" w15:done="0"/>
  <w15:commentEx w15:paraId="184DAA49" w15:done="0"/>
  <w15:commentEx w15:paraId="768A6A0A" w15:done="0"/>
  <w15:commentEx w15:paraId="3712F253" w15:done="0"/>
  <w15:commentEx w15:paraId="6CE73B2F" w15:done="0"/>
  <w15:commentEx w15:paraId="7DD65C87" w15:done="0"/>
  <w15:commentEx w15:paraId="23A89AF6" w15:done="0"/>
  <w15:commentEx w15:paraId="164D82D9" w15:done="0"/>
  <w15:commentEx w15:paraId="36A16A24" w15:done="0"/>
  <w15:commentEx w15:paraId="6971C077" w15:done="0"/>
  <w15:commentEx w15:paraId="4BF189D2" w15:done="0"/>
  <w15:commentEx w15:paraId="0C41090C" w15:done="0"/>
  <w15:commentEx w15:paraId="3604B6F9" w15:done="0"/>
  <w15:commentEx w15:paraId="6DEC4F56" w15:done="0"/>
  <w15:commentEx w15:paraId="1DAC9121" w15:done="0"/>
  <w15:commentEx w15:paraId="00484E46" w15:done="0"/>
  <w15:commentEx w15:paraId="70EF7824" w15:done="0"/>
  <w15:commentEx w15:paraId="2DE0FD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614A6" w14:textId="77777777" w:rsidR="009D5DA4" w:rsidRDefault="009D5DA4" w:rsidP="00AA7F43">
      <w:r>
        <w:separator/>
      </w:r>
    </w:p>
  </w:endnote>
  <w:endnote w:type="continuationSeparator" w:id="0">
    <w:p w14:paraId="6A54F1DB" w14:textId="77777777" w:rsidR="009D5DA4" w:rsidRDefault="009D5DA4" w:rsidP="00AA7F43">
      <w:r>
        <w:continuationSeparator/>
      </w:r>
    </w:p>
  </w:endnote>
  <w:endnote w:type="continuationNotice" w:id="1">
    <w:p w14:paraId="450C6335" w14:textId="77777777" w:rsidR="009D5DA4" w:rsidRDefault="009D5DA4" w:rsidP="00AA7F43"/>
  </w:endnote>
  <w:endnote w:id="2">
    <w:p w14:paraId="63F91DCF" w14:textId="102F4734" w:rsidR="00B51502" w:rsidRPr="008A03AC" w:rsidRDefault="00B51502">
      <w:pPr>
        <w:pStyle w:val="EndnoteText"/>
        <w:rPr>
          <w:rFonts w:ascii="Arial" w:hAnsi="Arial" w:cs="Arial"/>
        </w:rPr>
      </w:pPr>
      <w:r>
        <w:rPr>
          <w:rFonts w:ascii="Arial" w:eastAsia="Arial" w:hAnsi="Arial" w:cs="Arial"/>
          <w:vertAlign w:val="superscript"/>
        </w:rPr>
        <w:endnoteRef/>
      </w:r>
      <w:r>
        <w:rPr>
          <w:rFonts w:eastAsia="Arial Unicode MS" w:cs="Arial Unicode MS"/>
        </w:rPr>
        <w:t xml:space="preserve"> </w:t>
      </w:r>
      <w:r>
        <w:rPr>
          <w:rFonts w:ascii="Calibri" w:eastAsia="Calibri" w:hAnsi="Calibri" w:cs="Calibri"/>
        </w:rPr>
        <w:t xml:space="preserve"> </w:t>
      </w:r>
      <w:r w:rsidRPr="008A03AC">
        <w:rPr>
          <w:rFonts w:ascii="Arial" w:eastAsia="Arial Unicode MS" w:hAnsi="Arial" w:cs="Arial"/>
        </w:rPr>
        <w:t>Despite using the term ‘architecture’ in a somewhat portmanteau way, we understand it throughout as both a professional practice and the built outcomes of such (Jones 2011; MacLeod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BAD0" w14:textId="77777777" w:rsidR="00B51502" w:rsidRDefault="00B51502" w:rsidP="00AA7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DC0FE" w14:textId="77777777" w:rsidR="00B51502" w:rsidRDefault="00B51502" w:rsidP="00AA7F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6339A" w14:textId="77777777" w:rsidR="00B51502" w:rsidRDefault="00B51502" w:rsidP="00AA7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5BC46" w14:textId="77777777" w:rsidR="009D5DA4" w:rsidRDefault="009D5DA4" w:rsidP="00AA7F43">
      <w:r>
        <w:separator/>
      </w:r>
    </w:p>
  </w:footnote>
  <w:footnote w:type="continuationSeparator" w:id="0">
    <w:p w14:paraId="34515C86" w14:textId="77777777" w:rsidR="009D5DA4" w:rsidRDefault="009D5DA4" w:rsidP="00AA7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D6903" w14:textId="77777777" w:rsidR="00B51502" w:rsidRDefault="00B51502" w:rsidP="00AA7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633365"/>
      <w:docPartObj>
        <w:docPartGallery w:val="Page Numbers (Top of Page)"/>
        <w:docPartUnique/>
      </w:docPartObj>
    </w:sdtPr>
    <w:sdtEndPr>
      <w:rPr>
        <w:noProof/>
      </w:rPr>
    </w:sdtEndPr>
    <w:sdtContent>
      <w:p w14:paraId="7EC9B4A4" w14:textId="77777777" w:rsidR="00B51502" w:rsidRDefault="00B51502" w:rsidP="00AA7F43">
        <w:pPr>
          <w:pStyle w:val="Header"/>
          <w:jc w:val="right"/>
        </w:pPr>
      </w:p>
      <w:p w14:paraId="1B23E679" w14:textId="77777777" w:rsidR="00B51502" w:rsidRDefault="00B51502" w:rsidP="00AA7F43">
        <w:pPr>
          <w:pStyle w:val="Header"/>
          <w:jc w:val="right"/>
        </w:pPr>
      </w:p>
      <w:p w14:paraId="4B4D8334" w14:textId="77777777" w:rsidR="00B51502" w:rsidRDefault="00960B1E" w:rsidP="00AA7F43">
        <w:pPr>
          <w:pStyle w:val="Header"/>
          <w:jc w:val="right"/>
        </w:pPr>
        <w:r>
          <w:fldChar w:fldCharType="begin"/>
        </w:r>
        <w:r>
          <w:instrText xml:space="preserve"> PAGE   \* MERGEFORMAT </w:instrText>
        </w:r>
        <w:r>
          <w:fldChar w:fldCharType="separate"/>
        </w:r>
        <w:r w:rsidR="00CE3DA6">
          <w:rPr>
            <w:noProof/>
          </w:rPr>
          <w:t>23</w:t>
        </w:r>
        <w:r>
          <w:rPr>
            <w:noProof/>
          </w:rPr>
          <w:fldChar w:fldCharType="end"/>
        </w:r>
      </w:p>
    </w:sdtContent>
  </w:sdt>
  <w:p w14:paraId="77AF3429" w14:textId="77777777" w:rsidR="00B51502" w:rsidRDefault="00B51502" w:rsidP="00AA7F43">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FD547" w14:textId="77777777" w:rsidR="00B51502" w:rsidRDefault="00B51502" w:rsidP="00AA7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5822"/>
    <w:multiLevelType w:val="hybridMultilevel"/>
    <w:tmpl w:val="C7B402B8"/>
    <w:lvl w:ilvl="0" w:tplc="1B700220">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DE1521"/>
    <w:multiLevelType w:val="hybridMultilevel"/>
    <w:tmpl w:val="198C7D94"/>
    <w:lvl w:ilvl="0" w:tplc="777C5CB6">
      <w:start w:val="201"/>
      <w:numFmt w:val="bullet"/>
      <w:lvlText w:val=""/>
      <w:lvlJc w:val="left"/>
      <w:pPr>
        <w:ind w:left="720" w:hanging="360"/>
      </w:pPr>
      <w:rPr>
        <w:rFonts w:ascii="Symbol" w:eastAsia="Arial Unicode MS" w:hAnsi="Symbol" w:cs="MS Mincho"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4E69A7"/>
    <w:multiLevelType w:val="hybridMultilevel"/>
    <w:tmpl w:val="90988714"/>
    <w:lvl w:ilvl="0" w:tplc="A13A9C4C">
      <w:start w:val="201"/>
      <w:numFmt w:val="bullet"/>
      <w:lvlText w:val=""/>
      <w:lvlJc w:val="left"/>
      <w:pPr>
        <w:ind w:left="720" w:hanging="360"/>
      </w:pPr>
      <w:rPr>
        <w:rFonts w:ascii="Symbol" w:eastAsia="Arial Unicode MS" w:hAnsi="Symbol" w:cs="MS Mincho"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zanne MacLeod">
    <w15:presenceInfo w15:providerId="Windows Live" w15:userId="bbed8494e07fbc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trackRevisions/>
  <w:defaultTabStop w:val="1152"/>
  <w:characterSpacingControl w:val="doNotCompress"/>
  <w:footnotePr>
    <w:footnote w:id="-1"/>
    <w:footnote w:id="0"/>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FA"/>
    <w:rsid w:val="00012F20"/>
    <w:rsid w:val="000B130E"/>
    <w:rsid w:val="000F0B80"/>
    <w:rsid w:val="00130E1F"/>
    <w:rsid w:val="00132C96"/>
    <w:rsid w:val="00165152"/>
    <w:rsid w:val="001B474E"/>
    <w:rsid w:val="001B666C"/>
    <w:rsid w:val="002077F6"/>
    <w:rsid w:val="00212D89"/>
    <w:rsid w:val="00226BEF"/>
    <w:rsid w:val="002314E1"/>
    <w:rsid w:val="0026396E"/>
    <w:rsid w:val="00272C27"/>
    <w:rsid w:val="00274551"/>
    <w:rsid w:val="00276C78"/>
    <w:rsid w:val="002C3BBC"/>
    <w:rsid w:val="002E222E"/>
    <w:rsid w:val="002F4CFF"/>
    <w:rsid w:val="00352301"/>
    <w:rsid w:val="00367FB0"/>
    <w:rsid w:val="003A2CC4"/>
    <w:rsid w:val="003A71B6"/>
    <w:rsid w:val="003D6308"/>
    <w:rsid w:val="00402C7B"/>
    <w:rsid w:val="00412FEB"/>
    <w:rsid w:val="00442126"/>
    <w:rsid w:val="004576CF"/>
    <w:rsid w:val="004614A5"/>
    <w:rsid w:val="004758DE"/>
    <w:rsid w:val="00482403"/>
    <w:rsid w:val="004917E4"/>
    <w:rsid w:val="004A1E9E"/>
    <w:rsid w:val="004C04C3"/>
    <w:rsid w:val="004D1F57"/>
    <w:rsid w:val="004E57FA"/>
    <w:rsid w:val="0051543F"/>
    <w:rsid w:val="00524FEF"/>
    <w:rsid w:val="0055674E"/>
    <w:rsid w:val="00577D51"/>
    <w:rsid w:val="0060464F"/>
    <w:rsid w:val="00655536"/>
    <w:rsid w:val="006749C6"/>
    <w:rsid w:val="00714EE4"/>
    <w:rsid w:val="0073504C"/>
    <w:rsid w:val="007431A9"/>
    <w:rsid w:val="0077543E"/>
    <w:rsid w:val="007A13D8"/>
    <w:rsid w:val="007A679D"/>
    <w:rsid w:val="007B1201"/>
    <w:rsid w:val="007E33B9"/>
    <w:rsid w:val="007E640F"/>
    <w:rsid w:val="008026FB"/>
    <w:rsid w:val="00821E48"/>
    <w:rsid w:val="008A03AC"/>
    <w:rsid w:val="008B2963"/>
    <w:rsid w:val="008C2243"/>
    <w:rsid w:val="008D0A3F"/>
    <w:rsid w:val="008E2EA2"/>
    <w:rsid w:val="008F3AE3"/>
    <w:rsid w:val="009017A1"/>
    <w:rsid w:val="009228B1"/>
    <w:rsid w:val="00926AD5"/>
    <w:rsid w:val="00927029"/>
    <w:rsid w:val="00960B1E"/>
    <w:rsid w:val="00983E6D"/>
    <w:rsid w:val="009B3C8F"/>
    <w:rsid w:val="009D2B0C"/>
    <w:rsid w:val="009D5DA4"/>
    <w:rsid w:val="009D7A94"/>
    <w:rsid w:val="009F59C5"/>
    <w:rsid w:val="00A206D3"/>
    <w:rsid w:val="00A523CA"/>
    <w:rsid w:val="00A57D08"/>
    <w:rsid w:val="00A9005A"/>
    <w:rsid w:val="00A93B21"/>
    <w:rsid w:val="00AA126A"/>
    <w:rsid w:val="00AA7F43"/>
    <w:rsid w:val="00AB15A4"/>
    <w:rsid w:val="00AD5F9D"/>
    <w:rsid w:val="00B059BA"/>
    <w:rsid w:val="00B1312E"/>
    <w:rsid w:val="00B14875"/>
    <w:rsid w:val="00B3109A"/>
    <w:rsid w:val="00B37958"/>
    <w:rsid w:val="00B51502"/>
    <w:rsid w:val="00B571C7"/>
    <w:rsid w:val="00B6169A"/>
    <w:rsid w:val="00B66524"/>
    <w:rsid w:val="00BC0550"/>
    <w:rsid w:val="00BD516F"/>
    <w:rsid w:val="00BE73A3"/>
    <w:rsid w:val="00C0216E"/>
    <w:rsid w:val="00C03C45"/>
    <w:rsid w:val="00C04AB4"/>
    <w:rsid w:val="00C16C76"/>
    <w:rsid w:val="00C95630"/>
    <w:rsid w:val="00CD296D"/>
    <w:rsid w:val="00CD6366"/>
    <w:rsid w:val="00CE3DA6"/>
    <w:rsid w:val="00D200AB"/>
    <w:rsid w:val="00D347B7"/>
    <w:rsid w:val="00D40DC5"/>
    <w:rsid w:val="00D627BD"/>
    <w:rsid w:val="00D71AA3"/>
    <w:rsid w:val="00D962B8"/>
    <w:rsid w:val="00DA1585"/>
    <w:rsid w:val="00DB1652"/>
    <w:rsid w:val="00DB49E0"/>
    <w:rsid w:val="00DE2191"/>
    <w:rsid w:val="00E254AF"/>
    <w:rsid w:val="00E27168"/>
    <w:rsid w:val="00E32F21"/>
    <w:rsid w:val="00E717AE"/>
    <w:rsid w:val="00EC0BFF"/>
    <w:rsid w:val="00EF6017"/>
    <w:rsid w:val="00F10E37"/>
    <w:rsid w:val="00F246AB"/>
    <w:rsid w:val="00F646BE"/>
    <w:rsid w:val="00F67645"/>
    <w:rsid w:val="00FA09F5"/>
    <w:rsid w:val="00FB1672"/>
    <w:rsid w:val="00FB3A99"/>
    <w:rsid w:val="00FF0147"/>
    <w:rsid w:val="00FF1125"/>
    <w:rsid w:val="00FF2B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rsid w:val="00A206D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A71B6"/>
    <w:rPr>
      <w:rFonts w:ascii="Tahoma" w:hAnsi="Tahoma" w:cs="Tahoma"/>
      <w:sz w:val="16"/>
      <w:szCs w:val="16"/>
    </w:rPr>
  </w:style>
  <w:style w:type="character" w:customStyle="1" w:styleId="BalloonTextChar">
    <w:name w:val="Balloon Text Char"/>
    <w:basedOn w:val="DefaultParagraphFont"/>
    <w:uiPriority w:val="99"/>
    <w:semiHidden/>
    <w:rsid w:val="001271DF"/>
    <w:rPr>
      <w:rFonts w:ascii="Lucida Grande" w:hAnsi="Lucida Grande"/>
      <w:sz w:val="18"/>
      <w:szCs w:val="18"/>
    </w:rPr>
  </w:style>
  <w:style w:type="character" w:customStyle="1" w:styleId="BalloonTextChar0">
    <w:name w:val="Balloon Text Char"/>
    <w:basedOn w:val="DefaultParagraphFont"/>
    <w:uiPriority w:val="99"/>
    <w:semiHidden/>
    <w:rsid w:val="001271DF"/>
    <w:rPr>
      <w:rFonts w:ascii="Lucida Grande" w:hAnsi="Lucida Grande"/>
      <w:sz w:val="18"/>
      <w:szCs w:val="18"/>
    </w:rPr>
  </w:style>
  <w:style w:type="character" w:customStyle="1" w:styleId="BalloonTextChar2">
    <w:name w:val="Balloon Text Char"/>
    <w:basedOn w:val="DefaultParagraphFont"/>
    <w:uiPriority w:val="99"/>
    <w:semiHidden/>
    <w:rsid w:val="001271DF"/>
    <w:rPr>
      <w:rFonts w:ascii="Lucida Grande" w:hAnsi="Lucida Grande"/>
      <w:sz w:val="18"/>
      <w:szCs w:val="18"/>
    </w:rPr>
  </w:style>
  <w:style w:type="character" w:customStyle="1" w:styleId="BalloonTextChar3">
    <w:name w:val="Balloon Text Char"/>
    <w:basedOn w:val="DefaultParagraphFont"/>
    <w:uiPriority w:val="99"/>
    <w:semiHidden/>
    <w:rsid w:val="001271DF"/>
    <w:rPr>
      <w:rFonts w:ascii="Lucida Grande" w:hAnsi="Lucida Grande"/>
      <w:sz w:val="18"/>
      <w:szCs w:val="18"/>
    </w:rPr>
  </w:style>
  <w:style w:type="character" w:styleId="Hyperlink">
    <w:name w:val="Hyperlink"/>
    <w:rsid w:val="00A206D3"/>
    <w:rPr>
      <w:u w:val="single"/>
    </w:rPr>
  </w:style>
  <w:style w:type="paragraph" w:customStyle="1" w:styleId="HeaderFooter">
    <w:name w:val="Header &amp; Footer"/>
    <w:rsid w:val="00A206D3"/>
    <w:pPr>
      <w:tabs>
        <w:tab w:val="right" w:pos="9020"/>
      </w:tabs>
    </w:pPr>
    <w:rPr>
      <w:rFonts w:ascii="Helvetica" w:hAnsi="Helvetica" w:cs="Arial Unicode MS"/>
      <w:color w:val="000000"/>
    </w:rPr>
  </w:style>
  <w:style w:type="paragraph" w:styleId="Footer">
    <w:name w:val="footer"/>
    <w:rsid w:val="00A206D3"/>
    <w:pPr>
      <w:tabs>
        <w:tab w:val="center" w:pos="4513"/>
        <w:tab w:val="right" w:pos="9026"/>
      </w:tabs>
      <w:suppressAutoHyphens/>
    </w:pPr>
    <w:rPr>
      <w:rFonts w:ascii="Calibri" w:eastAsia="Calibri" w:hAnsi="Calibri" w:cs="Calibri"/>
      <w:color w:val="00000A"/>
      <w:sz w:val="22"/>
      <w:szCs w:val="22"/>
      <w:u w:color="00000A"/>
      <w:lang w:val="en-US"/>
    </w:rPr>
  </w:style>
  <w:style w:type="paragraph" w:customStyle="1" w:styleId="Body">
    <w:name w:val="Body"/>
    <w:rsid w:val="00A206D3"/>
    <w:pPr>
      <w:suppressAutoHyphens/>
      <w:spacing w:after="200" w:line="276" w:lineRule="auto"/>
    </w:pPr>
    <w:rPr>
      <w:rFonts w:ascii="Calibri" w:eastAsia="Calibri" w:hAnsi="Calibri" w:cs="Calibri"/>
      <w:color w:val="00000A"/>
      <w:sz w:val="22"/>
      <w:szCs w:val="22"/>
      <w:u w:color="00000A"/>
    </w:rPr>
  </w:style>
  <w:style w:type="paragraph" w:styleId="EndnoteText">
    <w:name w:val="endnote text"/>
    <w:rsid w:val="00A206D3"/>
    <w:pPr>
      <w:suppressAutoHyphens/>
    </w:pPr>
    <w:rPr>
      <w:rFonts w:eastAsia="Times New Roman"/>
      <w:color w:val="00000A"/>
      <w:u w:color="00000A"/>
      <w:lang w:val="en-US"/>
    </w:rPr>
  </w:style>
  <w:style w:type="paragraph" w:customStyle="1" w:styleId="Standard">
    <w:name w:val="Standard"/>
    <w:rsid w:val="00A206D3"/>
    <w:pPr>
      <w:widowControl w:val="0"/>
      <w:suppressAutoHyphens/>
      <w:spacing w:after="200"/>
    </w:pPr>
    <w:rPr>
      <w:rFonts w:cs="Arial Unicode MS"/>
      <w:color w:val="00000A"/>
      <w:u w:color="00000A"/>
      <w:lang w:val="en-US"/>
    </w:rPr>
  </w:style>
  <w:style w:type="paragraph" w:styleId="CommentText">
    <w:name w:val="annotation text"/>
    <w:link w:val="CommentTextChar"/>
    <w:rsid w:val="00A206D3"/>
    <w:pPr>
      <w:suppressAutoHyphens/>
    </w:pPr>
    <w:rPr>
      <w:rFonts w:cs="Arial Unicode MS"/>
      <w:color w:val="00000A"/>
      <w:u w:color="00000A"/>
      <w:lang w:val="en-US"/>
    </w:rPr>
  </w:style>
  <w:style w:type="paragraph" w:customStyle="1" w:styleId="Textbody">
    <w:name w:val="Text body"/>
    <w:rsid w:val="00A206D3"/>
    <w:pPr>
      <w:widowControl w:val="0"/>
      <w:suppressAutoHyphens/>
      <w:spacing w:after="140" w:line="288" w:lineRule="auto"/>
    </w:pPr>
    <w:rPr>
      <w:rFonts w:cs="Arial Unicode MS"/>
      <w:color w:val="00000A"/>
      <w:u w:color="00000A"/>
      <w:lang w:val="en-US"/>
    </w:rPr>
  </w:style>
  <w:style w:type="paragraph" w:styleId="ListParagraph">
    <w:name w:val="List Paragraph"/>
    <w:rsid w:val="00A206D3"/>
    <w:pPr>
      <w:widowControl w:val="0"/>
      <w:suppressAutoHyphens/>
      <w:spacing w:after="200"/>
      <w:ind w:left="720"/>
    </w:pPr>
    <w:rPr>
      <w:rFonts w:cs="Arial Unicode MS"/>
      <w:color w:val="00000A"/>
      <w:u w:color="00000A"/>
      <w:lang w:val="en-US"/>
    </w:rPr>
  </w:style>
  <w:style w:type="paragraph" w:customStyle="1" w:styleId="Default">
    <w:name w:val="Default"/>
    <w:rsid w:val="00A206D3"/>
    <w:rPr>
      <w:rFonts w:ascii="Helvetica" w:eastAsia="Helvetica" w:hAnsi="Helvetica" w:cs="Helvetica"/>
      <w:color w:val="000000"/>
      <w:sz w:val="22"/>
      <w:szCs w:val="22"/>
    </w:rPr>
  </w:style>
  <w:style w:type="character" w:styleId="CommentReference">
    <w:name w:val="annotation reference"/>
    <w:basedOn w:val="DefaultParagraphFont"/>
    <w:uiPriority w:val="99"/>
    <w:semiHidden/>
    <w:unhideWhenUsed/>
    <w:rsid w:val="00A206D3"/>
    <w:rPr>
      <w:sz w:val="16"/>
      <w:szCs w:val="16"/>
    </w:rPr>
  </w:style>
  <w:style w:type="paragraph" w:customStyle="1" w:styleId="REFReferencetext">
    <w:name w:val="REF Reference text"/>
    <w:basedOn w:val="Normal"/>
    <w:rsid w:val="00927029"/>
    <w:pPr>
      <w:pBdr>
        <w:top w:val="none" w:sz="0" w:space="0" w:color="auto"/>
        <w:left w:val="none" w:sz="0" w:space="0" w:color="auto"/>
        <w:bottom w:val="none" w:sz="0" w:space="0" w:color="auto"/>
        <w:right w:val="none" w:sz="0" w:space="0" w:color="auto"/>
        <w:between w:val="none" w:sz="0" w:space="0" w:color="auto"/>
        <w:bar w:val="none" w:sz="0" w:color="auto"/>
      </w:pBdr>
      <w:spacing w:after="240" w:line="480" w:lineRule="auto"/>
    </w:pPr>
    <w:rPr>
      <w:rFonts w:eastAsia="MS Mincho"/>
      <w:bdr w:val="none" w:sz="0" w:space="0" w:color="auto"/>
    </w:rPr>
  </w:style>
  <w:style w:type="character" w:customStyle="1" w:styleId="BalloonTextChar1">
    <w:name w:val="Balloon Text Char1"/>
    <w:basedOn w:val="DefaultParagraphFont"/>
    <w:link w:val="BalloonText"/>
    <w:uiPriority w:val="99"/>
    <w:semiHidden/>
    <w:rsid w:val="003A71B6"/>
    <w:rPr>
      <w:rFonts w:ascii="Tahoma" w:hAnsi="Tahoma" w:cs="Tahoma"/>
      <w:sz w:val="16"/>
      <w:szCs w:val="16"/>
      <w:lang w:val="en-US" w:eastAsia="en-US"/>
    </w:rPr>
  </w:style>
  <w:style w:type="paragraph" w:styleId="Header">
    <w:name w:val="header"/>
    <w:basedOn w:val="Normal"/>
    <w:link w:val="HeaderChar"/>
    <w:uiPriority w:val="99"/>
    <w:unhideWhenUsed/>
    <w:rsid w:val="003A71B6"/>
    <w:pPr>
      <w:tabs>
        <w:tab w:val="center" w:pos="4513"/>
        <w:tab w:val="right" w:pos="9026"/>
      </w:tabs>
    </w:pPr>
  </w:style>
  <w:style w:type="character" w:customStyle="1" w:styleId="HeaderChar">
    <w:name w:val="Header Char"/>
    <w:basedOn w:val="DefaultParagraphFont"/>
    <w:link w:val="Header"/>
    <w:uiPriority w:val="99"/>
    <w:rsid w:val="003A71B6"/>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132C96"/>
    <w:pPr>
      <w:suppressAutoHyphens w:val="0"/>
    </w:pPr>
    <w:rPr>
      <w:rFonts w:cs="Times New Roman"/>
      <w:b/>
      <w:bCs/>
      <w:color w:val="auto"/>
      <w:lang w:eastAsia="en-US"/>
    </w:rPr>
  </w:style>
  <w:style w:type="character" w:customStyle="1" w:styleId="CommentTextChar">
    <w:name w:val="Comment Text Char"/>
    <w:basedOn w:val="DefaultParagraphFont"/>
    <w:link w:val="CommentText"/>
    <w:rsid w:val="00132C96"/>
    <w:rPr>
      <w:rFonts w:cs="Arial Unicode MS"/>
      <w:color w:val="00000A"/>
      <w:u w:color="00000A"/>
      <w:lang w:val="en-US"/>
    </w:rPr>
  </w:style>
  <w:style w:type="character" w:customStyle="1" w:styleId="CommentSubjectChar">
    <w:name w:val="Comment Subject Char"/>
    <w:basedOn w:val="CommentTextChar"/>
    <w:link w:val="CommentSubject"/>
    <w:uiPriority w:val="99"/>
    <w:semiHidden/>
    <w:rsid w:val="00132C96"/>
    <w:rPr>
      <w:rFonts w:cs="Arial Unicode MS"/>
      <w:b/>
      <w:bCs/>
      <w:color w:val="00000A"/>
      <w:u w:color="00000A"/>
      <w:lang w:val="en-US" w:eastAsia="en-US"/>
    </w:rPr>
  </w:style>
  <w:style w:type="character" w:styleId="EndnoteReference">
    <w:name w:val="endnote reference"/>
    <w:basedOn w:val="DefaultParagraphFont"/>
    <w:uiPriority w:val="99"/>
    <w:semiHidden/>
    <w:unhideWhenUsed/>
    <w:rsid w:val="00F646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rsid w:val="00A206D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A71B6"/>
    <w:rPr>
      <w:rFonts w:ascii="Tahoma" w:hAnsi="Tahoma" w:cs="Tahoma"/>
      <w:sz w:val="16"/>
      <w:szCs w:val="16"/>
    </w:rPr>
  </w:style>
  <w:style w:type="character" w:customStyle="1" w:styleId="BalloonTextChar">
    <w:name w:val="Balloon Text Char"/>
    <w:basedOn w:val="DefaultParagraphFont"/>
    <w:uiPriority w:val="99"/>
    <w:semiHidden/>
    <w:rsid w:val="001271DF"/>
    <w:rPr>
      <w:rFonts w:ascii="Lucida Grande" w:hAnsi="Lucida Grande"/>
      <w:sz w:val="18"/>
      <w:szCs w:val="18"/>
    </w:rPr>
  </w:style>
  <w:style w:type="character" w:customStyle="1" w:styleId="BalloonTextChar0">
    <w:name w:val="Balloon Text Char"/>
    <w:basedOn w:val="DefaultParagraphFont"/>
    <w:uiPriority w:val="99"/>
    <w:semiHidden/>
    <w:rsid w:val="001271DF"/>
    <w:rPr>
      <w:rFonts w:ascii="Lucida Grande" w:hAnsi="Lucida Grande"/>
      <w:sz w:val="18"/>
      <w:szCs w:val="18"/>
    </w:rPr>
  </w:style>
  <w:style w:type="character" w:customStyle="1" w:styleId="BalloonTextChar2">
    <w:name w:val="Balloon Text Char"/>
    <w:basedOn w:val="DefaultParagraphFont"/>
    <w:uiPriority w:val="99"/>
    <w:semiHidden/>
    <w:rsid w:val="001271DF"/>
    <w:rPr>
      <w:rFonts w:ascii="Lucida Grande" w:hAnsi="Lucida Grande"/>
      <w:sz w:val="18"/>
      <w:szCs w:val="18"/>
    </w:rPr>
  </w:style>
  <w:style w:type="character" w:customStyle="1" w:styleId="BalloonTextChar3">
    <w:name w:val="Balloon Text Char"/>
    <w:basedOn w:val="DefaultParagraphFont"/>
    <w:uiPriority w:val="99"/>
    <w:semiHidden/>
    <w:rsid w:val="001271DF"/>
    <w:rPr>
      <w:rFonts w:ascii="Lucida Grande" w:hAnsi="Lucida Grande"/>
      <w:sz w:val="18"/>
      <w:szCs w:val="18"/>
    </w:rPr>
  </w:style>
  <w:style w:type="character" w:styleId="Hyperlink">
    <w:name w:val="Hyperlink"/>
    <w:rsid w:val="00A206D3"/>
    <w:rPr>
      <w:u w:val="single"/>
    </w:rPr>
  </w:style>
  <w:style w:type="paragraph" w:customStyle="1" w:styleId="HeaderFooter">
    <w:name w:val="Header &amp; Footer"/>
    <w:rsid w:val="00A206D3"/>
    <w:pPr>
      <w:tabs>
        <w:tab w:val="right" w:pos="9020"/>
      </w:tabs>
    </w:pPr>
    <w:rPr>
      <w:rFonts w:ascii="Helvetica" w:hAnsi="Helvetica" w:cs="Arial Unicode MS"/>
      <w:color w:val="000000"/>
    </w:rPr>
  </w:style>
  <w:style w:type="paragraph" w:styleId="Footer">
    <w:name w:val="footer"/>
    <w:rsid w:val="00A206D3"/>
    <w:pPr>
      <w:tabs>
        <w:tab w:val="center" w:pos="4513"/>
        <w:tab w:val="right" w:pos="9026"/>
      </w:tabs>
      <w:suppressAutoHyphens/>
    </w:pPr>
    <w:rPr>
      <w:rFonts w:ascii="Calibri" w:eastAsia="Calibri" w:hAnsi="Calibri" w:cs="Calibri"/>
      <w:color w:val="00000A"/>
      <w:sz w:val="22"/>
      <w:szCs w:val="22"/>
      <w:u w:color="00000A"/>
      <w:lang w:val="en-US"/>
    </w:rPr>
  </w:style>
  <w:style w:type="paragraph" w:customStyle="1" w:styleId="Body">
    <w:name w:val="Body"/>
    <w:rsid w:val="00A206D3"/>
    <w:pPr>
      <w:suppressAutoHyphens/>
      <w:spacing w:after="200" w:line="276" w:lineRule="auto"/>
    </w:pPr>
    <w:rPr>
      <w:rFonts w:ascii="Calibri" w:eastAsia="Calibri" w:hAnsi="Calibri" w:cs="Calibri"/>
      <w:color w:val="00000A"/>
      <w:sz w:val="22"/>
      <w:szCs w:val="22"/>
      <w:u w:color="00000A"/>
    </w:rPr>
  </w:style>
  <w:style w:type="paragraph" w:styleId="EndnoteText">
    <w:name w:val="endnote text"/>
    <w:rsid w:val="00A206D3"/>
    <w:pPr>
      <w:suppressAutoHyphens/>
    </w:pPr>
    <w:rPr>
      <w:rFonts w:eastAsia="Times New Roman"/>
      <w:color w:val="00000A"/>
      <w:u w:color="00000A"/>
      <w:lang w:val="en-US"/>
    </w:rPr>
  </w:style>
  <w:style w:type="paragraph" w:customStyle="1" w:styleId="Standard">
    <w:name w:val="Standard"/>
    <w:rsid w:val="00A206D3"/>
    <w:pPr>
      <w:widowControl w:val="0"/>
      <w:suppressAutoHyphens/>
      <w:spacing w:after="200"/>
    </w:pPr>
    <w:rPr>
      <w:rFonts w:cs="Arial Unicode MS"/>
      <w:color w:val="00000A"/>
      <w:u w:color="00000A"/>
      <w:lang w:val="en-US"/>
    </w:rPr>
  </w:style>
  <w:style w:type="paragraph" w:styleId="CommentText">
    <w:name w:val="annotation text"/>
    <w:link w:val="CommentTextChar"/>
    <w:rsid w:val="00A206D3"/>
    <w:pPr>
      <w:suppressAutoHyphens/>
    </w:pPr>
    <w:rPr>
      <w:rFonts w:cs="Arial Unicode MS"/>
      <w:color w:val="00000A"/>
      <w:u w:color="00000A"/>
      <w:lang w:val="en-US"/>
    </w:rPr>
  </w:style>
  <w:style w:type="paragraph" w:customStyle="1" w:styleId="Textbody">
    <w:name w:val="Text body"/>
    <w:rsid w:val="00A206D3"/>
    <w:pPr>
      <w:widowControl w:val="0"/>
      <w:suppressAutoHyphens/>
      <w:spacing w:after="140" w:line="288" w:lineRule="auto"/>
    </w:pPr>
    <w:rPr>
      <w:rFonts w:cs="Arial Unicode MS"/>
      <w:color w:val="00000A"/>
      <w:u w:color="00000A"/>
      <w:lang w:val="en-US"/>
    </w:rPr>
  </w:style>
  <w:style w:type="paragraph" w:styleId="ListParagraph">
    <w:name w:val="List Paragraph"/>
    <w:rsid w:val="00A206D3"/>
    <w:pPr>
      <w:widowControl w:val="0"/>
      <w:suppressAutoHyphens/>
      <w:spacing w:after="200"/>
      <w:ind w:left="720"/>
    </w:pPr>
    <w:rPr>
      <w:rFonts w:cs="Arial Unicode MS"/>
      <w:color w:val="00000A"/>
      <w:u w:color="00000A"/>
      <w:lang w:val="en-US"/>
    </w:rPr>
  </w:style>
  <w:style w:type="paragraph" w:customStyle="1" w:styleId="Default">
    <w:name w:val="Default"/>
    <w:rsid w:val="00A206D3"/>
    <w:rPr>
      <w:rFonts w:ascii="Helvetica" w:eastAsia="Helvetica" w:hAnsi="Helvetica" w:cs="Helvetica"/>
      <w:color w:val="000000"/>
      <w:sz w:val="22"/>
      <w:szCs w:val="22"/>
    </w:rPr>
  </w:style>
  <w:style w:type="character" w:styleId="CommentReference">
    <w:name w:val="annotation reference"/>
    <w:basedOn w:val="DefaultParagraphFont"/>
    <w:uiPriority w:val="99"/>
    <w:semiHidden/>
    <w:unhideWhenUsed/>
    <w:rsid w:val="00A206D3"/>
    <w:rPr>
      <w:sz w:val="16"/>
      <w:szCs w:val="16"/>
    </w:rPr>
  </w:style>
  <w:style w:type="paragraph" w:customStyle="1" w:styleId="REFReferencetext">
    <w:name w:val="REF Reference text"/>
    <w:basedOn w:val="Normal"/>
    <w:rsid w:val="00927029"/>
    <w:pPr>
      <w:pBdr>
        <w:top w:val="none" w:sz="0" w:space="0" w:color="auto"/>
        <w:left w:val="none" w:sz="0" w:space="0" w:color="auto"/>
        <w:bottom w:val="none" w:sz="0" w:space="0" w:color="auto"/>
        <w:right w:val="none" w:sz="0" w:space="0" w:color="auto"/>
        <w:between w:val="none" w:sz="0" w:space="0" w:color="auto"/>
        <w:bar w:val="none" w:sz="0" w:color="auto"/>
      </w:pBdr>
      <w:spacing w:after="240" w:line="480" w:lineRule="auto"/>
    </w:pPr>
    <w:rPr>
      <w:rFonts w:eastAsia="MS Mincho"/>
      <w:bdr w:val="none" w:sz="0" w:space="0" w:color="auto"/>
    </w:rPr>
  </w:style>
  <w:style w:type="character" w:customStyle="1" w:styleId="BalloonTextChar1">
    <w:name w:val="Balloon Text Char1"/>
    <w:basedOn w:val="DefaultParagraphFont"/>
    <w:link w:val="BalloonText"/>
    <w:uiPriority w:val="99"/>
    <w:semiHidden/>
    <w:rsid w:val="003A71B6"/>
    <w:rPr>
      <w:rFonts w:ascii="Tahoma" w:hAnsi="Tahoma" w:cs="Tahoma"/>
      <w:sz w:val="16"/>
      <w:szCs w:val="16"/>
      <w:lang w:val="en-US" w:eastAsia="en-US"/>
    </w:rPr>
  </w:style>
  <w:style w:type="paragraph" w:styleId="Header">
    <w:name w:val="header"/>
    <w:basedOn w:val="Normal"/>
    <w:link w:val="HeaderChar"/>
    <w:uiPriority w:val="99"/>
    <w:unhideWhenUsed/>
    <w:rsid w:val="003A71B6"/>
    <w:pPr>
      <w:tabs>
        <w:tab w:val="center" w:pos="4513"/>
        <w:tab w:val="right" w:pos="9026"/>
      </w:tabs>
    </w:pPr>
  </w:style>
  <w:style w:type="character" w:customStyle="1" w:styleId="HeaderChar">
    <w:name w:val="Header Char"/>
    <w:basedOn w:val="DefaultParagraphFont"/>
    <w:link w:val="Header"/>
    <w:uiPriority w:val="99"/>
    <w:rsid w:val="003A71B6"/>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132C96"/>
    <w:pPr>
      <w:suppressAutoHyphens w:val="0"/>
    </w:pPr>
    <w:rPr>
      <w:rFonts w:cs="Times New Roman"/>
      <w:b/>
      <w:bCs/>
      <w:color w:val="auto"/>
      <w:lang w:eastAsia="en-US"/>
    </w:rPr>
  </w:style>
  <w:style w:type="character" w:customStyle="1" w:styleId="CommentTextChar">
    <w:name w:val="Comment Text Char"/>
    <w:basedOn w:val="DefaultParagraphFont"/>
    <w:link w:val="CommentText"/>
    <w:rsid w:val="00132C96"/>
    <w:rPr>
      <w:rFonts w:cs="Arial Unicode MS"/>
      <w:color w:val="00000A"/>
      <w:u w:color="00000A"/>
      <w:lang w:val="en-US"/>
    </w:rPr>
  </w:style>
  <w:style w:type="character" w:customStyle="1" w:styleId="CommentSubjectChar">
    <w:name w:val="Comment Subject Char"/>
    <w:basedOn w:val="CommentTextChar"/>
    <w:link w:val="CommentSubject"/>
    <w:uiPriority w:val="99"/>
    <w:semiHidden/>
    <w:rsid w:val="00132C96"/>
    <w:rPr>
      <w:rFonts w:cs="Arial Unicode MS"/>
      <w:b/>
      <w:bCs/>
      <w:color w:val="00000A"/>
      <w:u w:color="00000A"/>
      <w:lang w:val="en-US" w:eastAsia="en-US"/>
    </w:rPr>
  </w:style>
  <w:style w:type="character" w:styleId="EndnoteReference">
    <w:name w:val="endnote reference"/>
    <w:basedOn w:val="DefaultParagraphFont"/>
    <w:uiPriority w:val="99"/>
    <w:semiHidden/>
    <w:unhideWhenUsed/>
    <w:rsid w:val="00F64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empaesthetics.org/newvolume/pages/article.php?articleID=487" TargetMode="Externa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7655</Words>
  <Characters>43640</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Paul</dc:creator>
  <cp:lastModifiedBy>Jones, Paul</cp:lastModifiedBy>
  <cp:revision>2</cp:revision>
  <cp:lastPrinted>2016-03-15T14:41:00Z</cp:lastPrinted>
  <dcterms:created xsi:type="dcterms:W3CDTF">2016-04-12T16:04:00Z</dcterms:created>
  <dcterms:modified xsi:type="dcterms:W3CDTF">2016-04-12T16:04:00Z</dcterms:modified>
</cp:coreProperties>
</file>