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964FFD" w14:textId="77777777" w:rsidR="00383A51" w:rsidRPr="00E1585F" w:rsidRDefault="00383A51" w:rsidP="00AC2FB3">
      <w:pPr>
        <w:rPr>
          <w:lang w:val="en-US"/>
        </w:rPr>
      </w:pPr>
      <w:r w:rsidRPr="00E1585F">
        <w:rPr>
          <w:lang w:val="en-US"/>
        </w:rPr>
        <w:t xml:space="preserve">DOI: 10.1002/ ((please add manuscript number)) </w:t>
      </w:r>
    </w:p>
    <w:p w14:paraId="2D87A26F" w14:textId="77777777" w:rsidR="00383A51" w:rsidRPr="00E1585F" w:rsidRDefault="00383A51" w:rsidP="00AC2FB3">
      <w:pPr>
        <w:rPr>
          <w:lang w:val="en-US"/>
        </w:rPr>
      </w:pPr>
      <w:r w:rsidRPr="00E1585F">
        <w:rPr>
          <w:b/>
          <w:bCs/>
          <w:lang w:val="en-US"/>
        </w:rPr>
        <w:t>Article type: Full Paper</w:t>
      </w:r>
    </w:p>
    <w:p w14:paraId="476F4A2D" w14:textId="77777777" w:rsidR="00383A51" w:rsidRPr="00E1585F" w:rsidRDefault="00383A51" w:rsidP="00AC2FB3">
      <w:pPr>
        <w:rPr>
          <w:lang w:val="en-US"/>
        </w:rPr>
      </w:pPr>
    </w:p>
    <w:p w14:paraId="137D6FA0" w14:textId="77777777" w:rsidR="00383A51" w:rsidRPr="00083F14" w:rsidRDefault="00383A51">
      <w:pPr>
        <w:spacing w:line="360" w:lineRule="auto"/>
        <w:jc w:val="both"/>
        <w:rPr>
          <w:rFonts w:ascii="Cambria" w:hAnsi="Cambria"/>
          <w:b/>
          <w:lang w:val="en-US"/>
        </w:rPr>
      </w:pPr>
      <w:bookmarkStart w:id="0" w:name="OLE_LINK16"/>
      <w:bookmarkStart w:id="1" w:name="OLE_LINK23"/>
      <w:r w:rsidRPr="00083F14">
        <w:rPr>
          <w:rFonts w:ascii="Cambria" w:hAnsi="Cambria"/>
          <w:b/>
        </w:rPr>
        <w:t xml:space="preserve">Controlling Phase Assemblage  in a Complex  Multi-Cation System; </w:t>
      </w:r>
      <w:r w:rsidRPr="00083F14">
        <w:rPr>
          <w:rFonts w:ascii="Cambria" w:hAnsi="Cambria"/>
          <w:b/>
          <w:lang w:val="en-US"/>
        </w:rPr>
        <w:t>Phase Pure Room Temperature Multiferroic (1-x)</w:t>
      </w:r>
      <w:proofErr w:type="spellStart"/>
      <w:r w:rsidRPr="00083F14">
        <w:rPr>
          <w:rFonts w:ascii="Cambria" w:hAnsi="Cambria"/>
          <w:b/>
          <w:lang w:val="en-US"/>
        </w:rPr>
        <w:t>BiTi</w:t>
      </w:r>
      <w:proofErr w:type="spellEnd"/>
      <w:r w:rsidRPr="00083F14">
        <w:rPr>
          <w:rFonts w:ascii="Cambria" w:hAnsi="Cambria"/>
          <w:b/>
          <w:vertAlign w:val="subscript"/>
          <w:lang w:val="en-US"/>
        </w:rPr>
        <w:t>(1-y)/2</w:t>
      </w:r>
      <w:r w:rsidRPr="00083F14">
        <w:rPr>
          <w:rFonts w:ascii="Cambria" w:hAnsi="Cambria"/>
          <w:b/>
          <w:lang w:val="en-US"/>
        </w:rPr>
        <w:t>Fe</w:t>
      </w:r>
      <w:r w:rsidRPr="00083F14">
        <w:rPr>
          <w:rFonts w:ascii="Cambria" w:hAnsi="Cambria"/>
          <w:b/>
          <w:vertAlign w:val="subscript"/>
          <w:lang w:val="en-US"/>
        </w:rPr>
        <w:t>y</w:t>
      </w:r>
      <w:r w:rsidRPr="00083F14">
        <w:rPr>
          <w:rFonts w:ascii="Cambria" w:hAnsi="Cambria"/>
          <w:b/>
          <w:lang w:val="en-US"/>
        </w:rPr>
        <w:t>Mg</w:t>
      </w:r>
      <w:r w:rsidRPr="00083F14">
        <w:rPr>
          <w:rFonts w:ascii="Cambria" w:hAnsi="Cambria"/>
          <w:b/>
          <w:vertAlign w:val="subscript"/>
          <w:lang w:val="en-US"/>
        </w:rPr>
        <w:t>(1-y)/2</w:t>
      </w:r>
      <w:r w:rsidRPr="00083F14">
        <w:rPr>
          <w:rFonts w:ascii="Cambria" w:hAnsi="Cambria"/>
          <w:b/>
          <w:lang w:val="en-US"/>
        </w:rPr>
        <w:t>O</w:t>
      </w:r>
      <w:r w:rsidRPr="00083F14">
        <w:rPr>
          <w:rFonts w:ascii="Cambria" w:hAnsi="Cambria"/>
          <w:b/>
          <w:vertAlign w:val="subscript"/>
          <w:lang w:val="en-US"/>
        </w:rPr>
        <w:t>3</w:t>
      </w:r>
      <w:r w:rsidRPr="00083F14">
        <w:rPr>
          <w:rFonts w:ascii="Cambria" w:hAnsi="Cambria"/>
          <w:b/>
          <w:lang w:val="en-US"/>
        </w:rPr>
        <w:t xml:space="preserve"> – xCaTiO</w:t>
      </w:r>
      <w:r w:rsidRPr="00083F14">
        <w:rPr>
          <w:rFonts w:ascii="Cambria" w:hAnsi="Cambria"/>
          <w:b/>
          <w:vertAlign w:val="subscript"/>
          <w:lang w:val="en-US"/>
        </w:rPr>
        <w:t>3</w:t>
      </w:r>
      <w:bookmarkEnd w:id="0"/>
      <w:bookmarkEnd w:id="1"/>
    </w:p>
    <w:p w14:paraId="4E300758" w14:textId="77777777" w:rsidR="00383A51" w:rsidRPr="00083F14" w:rsidRDefault="00383A51" w:rsidP="00AC2FB3">
      <w:pPr>
        <w:pStyle w:val="Tableofcontents"/>
      </w:pPr>
    </w:p>
    <w:p w14:paraId="239699FB" w14:textId="77777777" w:rsidR="00383A51" w:rsidRPr="00083F14" w:rsidRDefault="00383A51" w:rsidP="00AC2FB3">
      <w:pPr>
        <w:pStyle w:val="AuthorsFull"/>
      </w:pPr>
      <w:r w:rsidRPr="00083F14">
        <w:t xml:space="preserve">Pranab Mandal, Michael J. Pitcher, Jonathan Alaria, Hongjun Niu, Marco Zanella, John B. Claridge*, and Matthew J. </w:t>
      </w:r>
      <w:proofErr w:type="spellStart"/>
      <w:r w:rsidRPr="00083F14">
        <w:t>Rosseinsky</w:t>
      </w:r>
      <w:proofErr w:type="spellEnd"/>
      <w:r w:rsidRPr="00083F14">
        <w:t>*</w:t>
      </w:r>
    </w:p>
    <w:p w14:paraId="639DF1F2" w14:textId="77777777" w:rsidR="00383A51" w:rsidRPr="00083F14" w:rsidRDefault="00383A51" w:rsidP="00AC2FB3">
      <w:pPr>
        <w:pStyle w:val="Tableofcontents"/>
      </w:pPr>
    </w:p>
    <w:p w14:paraId="3D57C0DB" w14:textId="77777777" w:rsidR="00383A51" w:rsidRPr="00083F14" w:rsidRDefault="00383A51" w:rsidP="00AC2FB3">
      <w:pPr>
        <w:pStyle w:val="Addresses"/>
      </w:pPr>
      <w:r w:rsidRPr="00083F14">
        <w:t xml:space="preserve">Dr. P. Mandal, Dr. M. J. Pitcher, Dr. H. Niu, Dr. M. Zanella, Dr. J. B. Claridge, Prof. M. J. </w:t>
      </w:r>
      <w:proofErr w:type="spellStart"/>
      <w:r w:rsidRPr="00083F14">
        <w:t>Rosseinsky</w:t>
      </w:r>
      <w:proofErr w:type="spellEnd"/>
      <w:r w:rsidRPr="00083F14">
        <w:t xml:space="preserve"> </w:t>
      </w:r>
    </w:p>
    <w:p w14:paraId="6A8E79A2" w14:textId="77777777" w:rsidR="00383A51" w:rsidRPr="00083F14" w:rsidRDefault="00383A51" w:rsidP="00AC2FB3">
      <w:pPr>
        <w:pStyle w:val="Addresses"/>
      </w:pPr>
      <w:r w:rsidRPr="00083F14">
        <w:t>Department of Chemistry, University of Liverpool L69 7ZD, UK</w:t>
      </w:r>
      <w:r w:rsidRPr="00083F14">
        <w:br/>
        <w:t>E-mail: j.b.claridge@liv.ac.uk, m.j.rosseinsky@liv.ac.uk</w:t>
      </w:r>
    </w:p>
    <w:p w14:paraId="76DD2127" w14:textId="77777777" w:rsidR="00383A51" w:rsidRPr="00083F14" w:rsidRDefault="00383A51" w:rsidP="00AC2FB3">
      <w:pPr>
        <w:pStyle w:val="Addresses"/>
      </w:pPr>
    </w:p>
    <w:p w14:paraId="1C4DC530" w14:textId="77777777" w:rsidR="00383A51" w:rsidRPr="00083F14" w:rsidRDefault="00383A51" w:rsidP="00AC2FB3">
      <w:pPr>
        <w:pStyle w:val="Addresses"/>
      </w:pPr>
      <w:r w:rsidRPr="00083F14">
        <w:t>Dr. J. Alaria</w:t>
      </w:r>
      <w:r w:rsidRPr="00083F14">
        <w:br/>
        <w:t>Department of Physics, University of Liverpool L69 7ZE, UK</w:t>
      </w:r>
    </w:p>
    <w:p w14:paraId="6E928B31" w14:textId="77777777" w:rsidR="00383A51" w:rsidRPr="00083F14" w:rsidRDefault="00383A51" w:rsidP="00AC2FB3">
      <w:pPr>
        <w:pStyle w:val="Addresses"/>
      </w:pPr>
    </w:p>
    <w:p w14:paraId="06F2BEF4" w14:textId="77777777" w:rsidR="00383A51" w:rsidRPr="00083F14" w:rsidRDefault="00383A51" w:rsidP="00AC2FB3">
      <w:pPr>
        <w:rPr>
          <w:lang w:val="en-US"/>
        </w:rPr>
      </w:pPr>
      <w:r w:rsidRPr="00083F14">
        <w:rPr>
          <w:bCs/>
          <w:lang w:val="en-US"/>
        </w:rPr>
        <w:t xml:space="preserve">Keywords: room temperature multiferroic, </w:t>
      </w:r>
      <w:proofErr w:type="spellStart"/>
      <w:r w:rsidRPr="00083F14">
        <w:rPr>
          <w:bCs/>
          <w:lang w:val="en-US"/>
        </w:rPr>
        <w:t>magnetoelectric</w:t>
      </w:r>
      <w:proofErr w:type="spellEnd"/>
      <w:r w:rsidRPr="00083F14">
        <w:rPr>
          <w:bCs/>
          <w:lang w:val="en-US"/>
        </w:rPr>
        <w:t>, magnetic impurity, powder neutron diffraction, ferroelectric</w:t>
      </w:r>
    </w:p>
    <w:p w14:paraId="29945CB3" w14:textId="77777777" w:rsidR="00383A51" w:rsidRPr="00083F14" w:rsidRDefault="00383A51" w:rsidP="00AC2FB3">
      <w:pPr>
        <w:rPr>
          <w:lang w:val="en-US"/>
        </w:rPr>
      </w:pPr>
    </w:p>
    <w:p w14:paraId="3BB51280" w14:textId="77777777" w:rsidR="00383A51" w:rsidRPr="00083F14" w:rsidRDefault="00383A51" w:rsidP="00AC2FB3">
      <w:pPr>
        <w:pStyle w:val="Abstract"/>
        <w:rPr>
          <w:b/>
        </w:rPr>
      </w:pPr>
      <w:r w:rsidRPr="00083F14">
        <w:rPr>
          <w:b/>
        </w:rPr>
        <w:t xml:space="preserve">A room temperature </w:t>
      </w:r>
      <w:proofErr w:type="spellStart"/>
      <w:r w:rsidRPr="00083F14">
        <w:rPr>
          <w:b/>
        </w:rPr>
        <w:t>magnetoelectric</w:t>
      </w:r>
      <w:proofErr w:type="spellEnd"/>
      <w:r w:rsidRPr="00083F14">
        <w:rPr>
          <w:b/>
        </w:rPr>
        <w:t xml:space="preserve"> multiferroic offers the possibility of applications such as </w:t>
      </w:r>
      <w:proofErr w:type="spellStart"/>
      <w:r w:rsidRPr="00083F14">
        <w:rPr>
          <w:b/>
        </w:rPr>
        <w:t>magnetoelectric</w:t>
      </w:r>
      <w:proofErr w:type="spellEnd"/>
      <w:r w:rsidRPr="00083F14">
        <w:rPr>
          <w:b/>
        </w:rPr>
        <w:t xml:space="preserve"> random access memory. Bulk samples of the perovskite (1-x</w:t>
      </w:r>
      <w:proofErr w:type="gramStart"/>
      <w:r w:rsidRPr="00083F14">
        <w:rPr>
          <w:b/>
        </w:rPr>
        <w:t>)</w:t>
      </w:r>
      <w:proofErr w:type="spellStart"/>
      <w:r w:rsidRPr="00083F14">
        <w:rPr>
          <w:b/>
        </w:rPr>
        <w:t>BiTi</w:t>
      </w:r>
      <w:proofErr w:type="spellEnd"/>
      <w:proofErr w:type="gramEnd"/>
      <w:r w:rsidRPr="00083F14">
        <w:rPr>
          <w:b/>
          <w:vertAlign w:val="subscript"/>
        </w:rPr>
        <w:t>(1-y)/2</w:t>
      </w:r>
      <w:r w:rsidRPr="00083F14">
        <w:rPr>
          <w:b/>
        </w:rPr>
        <w:t>Fe</w:t>
      </w:r>
      <w:r w:rsidRPr="00083F14">
        <w:rPr>
          <w:b/>
          <w:vertAlign w:val="subscript"/>
        </w:rPr>
        <w:t>y</w:t>
      </w:r>
      <w:r w:rsidRPr="00083F14">
        <w:rPr>
          <w:b/>
        </w:rPr>
        <w:t>Mg</w:t>
      </w:r>
      <w:r w:rsidRPr="00083F14">
        <w:rPr>
          <w:b/>
          <w:vertAlign w:val="subscript"/>
        </w:rPr>
        <w:t>(1-y)/2</w:t>
      </w:r>
      <w:r w:rsidRPr="00083F14">
        <w:rPr>
          <w:b/>
        </w:rPr>
        <w:t>O</w:t>
      </w:r>
      <w:r w:rsidRPr="00083F14">
        <w:rPr>
          <w:b/>
          <w:vertAlign w:val="subscript"/>
        </w:rPr>
        <w:t>3</w:t>
      </w:r>
      <w:r w:rsidRPr="00083F14">
        <w:rPr>
          <w:b/>
        </w:rPr>
        <w:t xml:space="preserve"> – xCaTiO</w:t>
      </w:r>
      <w:r w:rsidRPr="00083F14">
        <w:rPr>
          <w:b/>
          <w:vertAlign w:val="subscript"/>
        </w:rPr>
        <w:t>3</w:t>
      </w:r>
      <w:r w:rsidRPr="00083F14">
        <w:rPr>
          <w:b/>
        </w:rPr>
        <w:t xml:space="preserve"> (BTFM – CTO) are simultaneously ferroelectric, weakly ferromagnetic and </w:t>
      </w:r>
      <w:proofErr w:type="spellStart"/>
      <w:r w:rsidRPr="00083F14">
        <w:rPr>
          <w:b/>
        </w:rPr>
        <w:t>magnetoelectric</w:t>
      </w:r>
      <w:proofErr w:type="spellEnd"/>
      <w:r w:rsidRPr="00083F14">
        <w:rPr>
          <w:b/>
        </w:rPr>
        <w:t xml:space="preserve"> at room temperature. Single-phase bulk samples of BiFeO</w:t>
      </w:r>
      <w:r w:rsidRPr="00083F14">
        <w:rPr>
          <w:b/>
          <w:vertAlign w:val="subscript"/>
        </w:rPr>
        <w:t>3</w:t>
      </w:r>
      <w:r w:rsidRPr="00083F14">
        <w:rPr>
          <w:b/>
        </w:rPr>
        <w:t xml:space="preserve">-related materials are often difficult to </w:t>
      </w:r>
      <w:proofErr w:type="spellStart"/>
      <w:r w:rsidRPr="00083F14">
        <w:rPr>
          <w:b/>
        </w:rPr>
        <w:t>synthesise</w:t>
      </w:r>
      <w:proofErr w:type="spellEnd"/>
      <w:r w:rsidRPr="00083F14">
        <w:rPr>
          <w:b/>
        </w:rPr>
        <w:t xml:space="preserve"> as they are prone to the formation of magnetic secondary phases; this hinders precise quantitative </w:t>
      </w:r>
      <w:proofErr w:type="spellStart"/>
      <w:r w:rsidRPr="00083F14">
        <w:rPr>
          <w:b/>
        </w:rPr>
        <w:t>characterisation</w:t>
      </w:r>
      <w:proofErr w:type="spellEnd"/>
      <w:r w:rsidRPr="00083F14">
        <w:rPr>
          <w:b/>
        </w:rPr>
        <w:t xml:space="preserve"> of intrinsic magnetic and </w:t>
      </w:r>
      <w:proofErr w:type="spellStart"/>
      <w:r w:rsidRPr="00083F14">
        <w:rPr>
          <w:b/>
        </w:rPr>
        <w:t>magnetoelectric</w:t>
      </w:r>
      <w:proofErr w:type="spellEnd"/>
      <w:r w:rsidRPr="00083F14">
        <w:rPr>
          <w:b/>
        </w:rPr>
        <w:t xml:space="preserve"> properties. In BTFM-CTO the volatility of bismuth oxide, and the complex </w:t>
      </w:r>
      <w:proofErr w:type="spellStart"/>
      <w:r w:rsidRPr="00083F14">
        <w:rPr>
          <w:b/>
        </w:rPr>
        <w:t>subsolidus</w:t>
      </w:r>
      <w:proofErr w:type="spellEnd"/>
      <w:r w:rsidRPr="00083F14">
        <w:rPr>
          <w:b/>
        </w:rPr>
        <w:t xml:space="preserve"> reaction kinetics, cause a microscopic </w:t>
      </w:r>
      <w:proofErr w:type="spellStart"/>
      <w:r w:rsidRPr="00083F14">
        <w:rPr>
          <w:b/>
        </w:rPr>
        <w:t>ferrimagnetic</w:t>
      </w:r>
      <w:proofErr w:type="spellEnd"/>
      <w:r w:rsidRPr="00083F14">
        <w:rPr>
          <w:b/>
        </w:rPr>
        <w:t xml:space="preserve"> spinel impurity to form. Here we devise a controlled synthesis route to single-phase bulk samples of BTFM-CTO and determine their intrinsic properties, exemplified by the composition</w:t>
      </w:r>
      <w:r w:rsidRPr="00083F14">
        <w:rPr>
          <w:b/>
          <w:i/>
        </w:rPr>
        <w:t xml:space="preserve"> x </w:t>
      </w:r>
      <w:r w:rsidRPr="00083F14">
        <w:rPr>
          <w:b/>
        </w:rPr>
        <w:t>= 0.15,</w:t>
      </w:r>
      <w:r w:rsidRPr="00083F14">
        <w:rPr>
          <w:b/>
          <w:i/>
        </w:rPr>
        <w:t xml:space="preserve"> y </w:t>
      </w:r>
      <w:r w:rsidRPr="00083F14">
        <w:rPr>
          <w:b/>
        </w:rPr>
        <w:t xml:space="preserve">= 0.75 which shows a saturated </w:t>
      </w:r>
      <w:proofErr w:type="spellStart"/>
      <w:r w:rsidRPr="00083F14">
        <w:rPr>
          <w:b/>
        </w:rPr>
        <w:t>magnetisation</w:t>
      </w:r>
      <w:proofErr w:type="spellEnd"/>
      <w:r w:rsidRPr="00083F14">
        <w:rPr>
          <w:b/>
        </w:rPr>
        <w:t xml:space="preserve"> of 0.0097 </w:t>
      </w:r>
      <w:r w:rsidRPr="00083F14">
        <w:rPr>
          <w:b/>
        </w:rPr>
        <w:sym w:font="Symbol" w:char="F06D"/>
      </w:r>
      <w:r w:rsidRPr="00083F14">
        <w:rPr>
          <w:b/>
          <w:vertAlign w:val="subscript"/>
        </w:rPr>
        <w:t>B</w:t>
      </w:r>
      <w:r w:rsidRPr="00083F14">
        <w:rPr>
          <w:b/>
        </w:rPr>
        <w:t xml:space="preserve"> per Fe, a linear </w:t>
      </w:r>
      <w:proofErr w:type="spellStart"/>
      <w:r w:rsidRPr="00083F14">
        <w:rPr>
          <w:b/>
        </w:rPr>
        <w:t>magnetoelectric</w:t>
      </w:r>
      <w:proofErr w:type="spellEnd"/>
      <w:r w:rsidRPr="00083F14">
        <w:rPr>
          <w:b/>
        </w:rPr>
        <w:t xml:space="preserve"> susceptibility of 0.19(1) </w:t>
      </w:r>
      <w:proofErr w:type="spellStart"/>
      <w:r w:rsidRPr="00083F14">
        <w:rPr>
          <w:b/>
        </w:rPr>
        <w:t>ps</w:t>
      </w:r>
      <w:proofErr w:type="spellEnd"/>
      <w:r w:rsidRPr="00083F14">
        <w:rPr>
          <w:b/>
        </w:rPr>
        <w:t xml:space="preserve"> m</w:t>
      </w:r>
      <w:r w:rsidRPr="00083F14">
        <w:rPr>
          <w:b/>
          <w:vertAlign w:val="superscript"/>
        </w:rPr>
        <w:t>-1</w:t>
      </w:r>
      <w:r w:rsidRPr="00083F14">
        <w:rPr>
          <w:b/>
          <w:vertAlign w:val="subscript"/>
        </w:rPr>
        <w:t xml:space="preserve"> </w:t>
      </w:r>
      <w:r w:rsidRPr="00083F14">
        <w:rPr>
          <w:b/>
        </w:rPr>
        <w:t xml:space="preserve">and a </w:t>
      </w:r>
      <w:proofErr w:type="spellStart"/>
      <w:r w:rsidRPr="00083F14">
        <w:rPr>
          <w:b/>
        </w:rPr>
        <w:t>polarisation</w:t>
      </w:r>
      <w:proofErr w:type="spellEnd"/>
      <w:r w:rsidRPr="00083F14">
        <w:rPr>
          <w:b/>
        </w:rPr>
        <w:t xml:space="preserve"> of 66 </w:t>
      </w:r>
      <w:r w:rsidRPr="00083F14">
        <w:rPr>
          <w:b/>
        </w:rPr>
        <w:sym w:font="Symbol" w:char="F06D"/>
      </w:r>
      <w:r w:rsidRPr="00083F14">
        <w:rPr>
          <w:b/>
        </w:rPr>
        <w:t>C cm</w:t>
      </w:r>
      <w:r w:rsidRPr="00083F14">
        <w:rPr>
          <w:b/>
          <w:vertAlign w:val="superscript"/>
        </w:rPr>
        <w:t>-2</w:t>
      </w:r>
      <w:r w:rsidRPr="00083F14">
        <w:rPr>
          <w:b/>
        </w:rPr>
        <w:t xml:space="preserve"> at room temperature. The onset of weak ferromagnetism and linear </w:t>
      </w:r>
      <w:proofErr w:type="spellStart"/>
      <w:r w:rsidRPr="00083F14">
        <w:rPr>
          <w:b/>
        </w:rPr>
        <w:lastRenderedPageBreak/>
        <w:t>magnetoelectric</w:t>
      </w:r>
      <w:proofErr w:type="spellEnd"/>
      <w:r w:rsidRPr="00083F14">
        <w:rPr>
          <w:b/>
        </w:rPr>
        <w:t xml:space="preserve"> coupling are shown to coincide with the onset of bulk long range magnetic order by neutron diffraction. The synthesis strategy developed here will be invaluable as the phase diagram of BTFM-CTO is explored further, and as an example for the synthesis of other compositionally complex   BiFeO</w:t>
      </w:r>
      <w:r w:rsidRPr="00083F14">
        <w:rPr>
          <w:b/>
          <w:vertAlign w:val="subscript"/>
        </w:rPr>
        <w:t>3</w:t>
      </w:r>
      <w:r w:rsidRPr="00083F14">
        <w:rPr>
          <w:b/>
        </w:rPr>
        <w:t>-related materials.</w:t>
      </w:r>
    </w:p>
    <w:p w14:paraId="2C937951" w14:textId="77777777" w:rsidR="00383A51" w:rsidRPr="00083F14" w:rsidRDefault="00383A51" w:rsidP="00AC2FB3">
      <w:pPr>
        <w:rPr>
          <w:color w:val="FF0000"/>
          <w:lang w:val="en-US"/>
        </w:rPr>
      </w:pPr>
    </w:p>
    <w:p w14:paraId="30A1D079" w14:textId="77777777" w:rsidR="00383A51" w:rsidRPr="00083F14" w:rsidRDefault="00383A51" w:rsidP="00AC2FB3">
      <w:pPr>
        <w:pStyle w:val="Head1"/>
      </w:pPr>
      <w:r w:rsidRPr="00083F14">
        <w:t>1. Introduction</w:t>
      </w:r>
    </w:p>
    <w:p w14:paraId="4AC786B3" w14:textId="014BC7BE" w:rsidR="00383A51" w:rsidRPr="00083F14" w:rsidRDefault="00383A51" w:rsidP="00AC2FB3">
      <w:pPr>
        <w:pStyle w:val="Abstract"/>
      </w:pPr>
      <w:r w:rsidRPr="00083F14">
        <w:t xml:space="preserve">A multiferroic </w:t>
      </w:r>
      <w:proofErr w:type="gramStart"/>
      <w:r w:rsidRPr="00083F14">
        <w:t>material</w:t>
      </w:r>
      <w:r w:rsidRPr="00083F14">
        <w:rPr>
          <w:noProof/>
          <w:vertAlign w:val="superscript"/>
        </w:rPr>
        <w:t>[</w:t>
      </w:r>
      <w:proofErr w:type="gramEnd"/>
      <w:r w:rsidRPr="00083F14">
        <w:rPr>
          <w:noProof/>
          <w:vertAlign w:val="superscript"/>
        </w:rPr>
        <w:t>1]</w:t>
      </w:r>
      <w:r w:rsidRPr="00083F14">
        <w:t xml:space="preserve"> combines ferroelectricity and ferromagnetism in the same phase. The synthesis of a bulk material where both types of long range order are present at room temperature is challenging because the electronic structure requirements of these two states are different and in competition with each other. A strong </w:t>
      </w:r>
      <w:proofErr w:type="spellStart"/>
      <w:r w:rsidRPr="00083F14">
        <w:t>magnetoelectric</w:t>
      </w:r>
      <w:proofErr w:type="spellEnd"/>
      <w:r w:rsidRPr="00083F14">
        <w:t xml:space="preserve"> coupling</w:t>
      </w:r>
      <w:r w:rsidRPr="00083F14">
        <w:rPr>
          <w:noProof/>
          <w:vertAlign w:val="superscript"/>
        </w:rPr>
        <w:t>[2]</w:t>
      </w:r>
      <w:r w:rsidRPr="00083F14">
        <w:t xml:space="preserve"> between the order parameters would lead to switching of the electrical </w:t>
      </w:r>
      <w:proofErr w:type="spellStart"/>
      <w:r w:rsidRPr="00083F14">
        <w:t>polarisation</w:t>
      </w:r>
      <w:proofErr w:type="spellEnd"/>
      <w:r w:rsidRPr="00083F14">
        <w:t xml:space="preserve"> (</w:t>
      </w:r>
      <w:r w:rsidRPr="00083F14">
        <w:rPr>
          <w:i/>
        </w:rPr>
        <w:t>P</w:t>
      </w:r>
      <w:r w:rsidRPr="00083F14">
        <w:t xml:space="preserve">) by the magnetic field </w:t>
      </w:r>
      <w:r w:rsidRPr="00083F14">
        <w:rPr>
          <w:i/>
        </w:rPr>
        <w:t>H</w:t>
      </w:r>
      <w:r w:rsidRPr="00083F14">
        <w:t xml:space="preserve">, or the </w:t>
      </w:r>
      <w:proofErr w:type="spellStart"/>
      <w:r w:rsidRPr="00083F14">
        <w:t>magnetisation</w:t>
      </w:r>
      <w:proofErr w:type="spellEnd"/>
      <w:r w:rsidRPr="00083F14">
        <w:t xml:space="preserve"> (</w:t>
      </w:r>
      <w:r w:rsidRPr="00083F14">
        <w:rPr>
          <w:i/>
        </w:rPr>
        <w:t>M</w:t>
      </w:r>
      <w:r w:rsidRPr="00083F14">
        <w:t xml:space="preserve">) by the electric field </w:t>
      </w:r>
      <w:r w:rsidRPr="00083F14">
        <w:rPr>
          <w:i/>
        </w:rPr>
        <w:t>E</w:t>
      </w:r>
      <w:r w:rsidRPr="00083F14">
        <w:t>, which has been proposed as a possible candidate to replace the presently used volatile random access memories (RAM).</w:t>
      </w:r>
      <w:r w:rsidRPr="00083F14">
        <w:rPr>
          <w:noProof/>
          <w:vertAlign w:val="superscript"/>
        </w:rPr>
        <w:t>[3,4]</w:t>
      </w:r>
      <w:r w:rsidRPr="00083F14">
        <w:t xml:space="preserve"> A </w:t>
      </w:r>
      <w:proofErr w:type="spellStart"/>
      <w:r w:rsidRPr="00083F14">
        <w:t>magnetoelectric</w:t>
      </w:r>
      <w:proofErr w:type="spellEnd"/>
      <w:r w:rsidRPr="00083F14">
        <w:t xml:space="preserve"> multiferroic memory would benefit from non-volatility and non-destructive reading of magnetic RAM and the low power, high speed features of ferroelectric RAM.</w:t>
      </w:r>
      <w:r w:rsidRPr="00083F14">
        <w:rPr>
          <w:noProof/>
          <w:vertAlign w:val="superscript"/>
        </w:rPr>
        <w:t>[3,4]</w:t>
      </w:r>
      <w:r w:rsidRPr="00083F14">
        <w:t xml:space="preserve"> Bulk BiFeO</w:t>
      </w:r>
      <w:r w:rsidRPr="00083F14">
        <w:rPr>
          <w:vertAlign w:val="subscript"/>
        </w:rPr>
        <w:t>3</w:t>
      </w:r>
      <w:r w:rsidRPr="00083F14">
        <w:t xml:space="preserve"> exhibits both ferroelectric and long range magnetic order at room temperature, however it is a pure </w:t>
      </w:r>
      <w:proofErr w:type="spellStart"/>
      <w:r w:rsidRPr="00083F14">
        <w:t>antiferromagnet</w:t>
      </w:r>
      <w:proofErr w:type="spellEnd"/>
      <w:r w:rsidRPr="00083F14">
        <w:t xml:space="preserve"> because the cycloidal magnetic ordering leads to cancellation of the </w:t>
      </w:r>
      <w:proofErr w:type="spellStart"/>
      <w:r w:rsidRPr="00083F14">
        <w:t>Dzyaloshinsky</w:t>
      </w:r>
      <w:proofErr w:type="spellEnd"/>
      <w:r w:rsidRPr="00083F14">
        <w:t xml:space="preserve">-Moriya interaction-mediated canted moments, and also prevents any linear </w:t>
      </w:r>
      <w:proofErr w:type="spellStart"/>
      <w:r w:rsidRPr="00083F14">
        <w:t>magnetoelectric</w:t>
      </w:r>
      <w:proofErr w:type="spellEnd"/>
      <w:r w:rsidRPr="00083F14">
        <w:t xml:space="preserve"> effect.</w:t>
      </w:r>
      <w:r w:rsidRPr="00083F14">
        <w:rPr>
          <w:noProof/>
          <w:vertAlign w:val="superscript"/>
        </w:rPr>
        <w:t>[5-8]</w:t>
      </w:r>
      <w:r w:rsidRPr="00083F14">
        <w:t xml:space="preserve"> The cycloidal ordering can be </w:t>
      </w:r>
      <w:proofErr w:type="spellStart"/>
      <w:r w:rsidRPr="00083F14">
        <w:t>destabilised</w:t>
      </w:r>
      <w:proofErr w:type="spellEnd"/>
      <w:r w:rsidRPr="00083F14">
        <w:t xml:space="preserve"> in strained and nanostructured films of BiFeO</w:t>
      </w:r>
      <w:r w:rsidRPr="00083F14">
        <w:rPr>
          <w:vertAlign w:val="subscript"/>
        </w:rPr>
        <w:t>3</w:t>
      </w:r>
      <w:r w:rsidRPr="00083F14">
        <w:t xml:space="preserve"> leading to finite </w:t>
      </w:r>
      <w:proofErr w:type="spellStart"/>
      <w:r w:rsidRPr="00083F14">
        <w:t>magnetisation</w:t>
      </w:r>
      <w:proofErr w:type="spellEnd"/>
      <w:r w:rsidRPr="00083F14">
        <w:t>.</w:t>
      </w:r>
      <w:r w:rsidRPr="00083F14">
        <w:rPr>
          <w:noProof/>
          <w:vertAlign w:val="superscript"/>
        </w:rPr>
        <w:t>[9,10]</w:t>
      </w:r>
      <w:r w:rsidRPr="00083F14">
        <w:t xml:space="preserve"> Electric field-induced switching of </w:t>
      </w:r>
      <w:proofErr w:type="spellStart"/>
      <w:r w:rsidRPr="00083F14">
        <w:t>magnetisation</w:t>
      </w:r>
      <w:proofErr w:type="spellEnd"/>
      <w:r w:rsidRPr="00083F14">
        <w:t xml:space="preserve"> of a ferromagnetic layer coupled to BiFeO</w:t>
      </w:r>
      <w:r w:rsidRPr="00083F14">
        <w:rPr>
          <w:vertAlign w:val="subscript"/>
        </w:rPr>
        <w:t>3</w:t>
      </w:r>
      <w:r w:rsidRPr="00083F14">
        <w:t xml:space="preserve"> has been demonstrated in thin film devices.</w:t>
      </w:r>
      <w:r w:rsidRPr="00083F14">
        <w:rPr>
          <w:noProof/>
          <w:vertAlign w:val="superscript"/>
        </w:rPr>
        <w:t>[10,11]</w:t>
      </w:r>
      <w:r w:rsidRPr="00083F14">
        <w:t xml:space="preserve"> Powder neutron diffraction and </w:t>
      </w:r>
      <w:proofErr w:type="spellStart"/>
      <w:r w:rsidRPr="00083F14">
        <w:t>Mössbauer</w:t>
      </w:r>
      <w:proofErr w:type="spellEnd"/>
      <w:r w:rsidRPr="00083F14">
        <w:t xml:space="preserve"> studies show that</w:t>
      </w:r>
      <w:r w:rsidRPr="00083F14">
        <w:rPr>
          <w:lang w:val="en-GB"/>
        </w:rPr>
        <w:t xml:space="preserve"> </w:t>
      </w:r>
      <w:bookmarkStart w:id="2" w:name="OLE_LINK15"/>
      <w:r w:rsidRPr="00083F14">
        <w:rPr>
          <w:lang w:val="en-GB"/>
        </w:rPr>
        <w:t>PbFe</w:t>
      </w:r>
      <w:r w:rsidRPr="00083F14">
        <w:rPr>
          <w:vertAlign w:val="subscript"/>
          <w:lang w:val="en-GB"/>
        </w:rPr>
        <w:t>0.5</w:t>
      </w:r>
      <w:r w:rsidRPr="00083F14">
        <w:rPr>
          <w:lang w:val="en-GB"/>
        </w:rPr>
        <w:t>Ta</w:t>
      </w:r>
      <w:r w:rsidRPr="00083F14">
        <w:rPr>
          <w:vertAlign w:val="subscript"/>
          <w:lang w:val="en-GB"/>
        </w:rPr>
        <w:t>0.5</w:t>
      </w:r>
      <w:r w:rsidRPr="00083F14">
        <w:rPr>
          <w:lang w:val="en-GB"/>
        </w:rPr>
        <w:t>O</w:t>
      </w:r>
      <w:r w:rsidRPr="00083F14">
        <w:rPr>
          <w:vertAlign w:val="subscript"/>
          <w:lang w:val="en-GB"/>
        </w:rPr>
        <w:t>3</w:t>
      </w:r>
      <w:r w:rsidRPr="00083F14">
        <w:rPr>
          <w:lang w:val="en-GB"/>
        </w:rPr>
        <w:t>, PbFe0</w:t>
      </w:r>
      <w:r w:rsidRPr="00083F14">
        <w:rPr>
          <w:vertAlign w:val="subscript"/>
          <w:lang w:val="en-GB"/>
        </w:rPr>
        <w:t>.5</w:t>
      </w:r>
      <w:r w:rsidRPr="00083F14">
        <w:rPr>
          <w:lang w:val="en-GB"/>
        </w:rPr>
        <w:t>Ta</w:t>
      </w:r>
      <w:r w:rsidRPr="00083F14">
        <w:rPr>
          <w:vertAlign w:val="subscript"/>
          <w:lang w:val="en-GB"/>
        </w:rPr>
        <w:t>0.5</w:t>
      </w:r>
      <w:r w:rsidRPr="00083F14">
        <w:rPr>
          <w:lang w:val="en-GB"/>
        </w:rPr>
        <w:t>O</w:t>
      </w:r>
      <w:r w:rsidRPr="00083F14">
        <w:rPr>
          <w:vertAlign w:val="subscript"/>
          <w:lang w:val="en-GB"/>
        </w:rPr>
        <w:t>3</w:t>
      </w:r>
      <w:bookmarkEnd w:id="2"/>
      <w:r w:rsidRPr="00083F14">
        <w:rPr>
          <w:lang w:val="en-GB"/>
        </w:rPr>
        <w:t>–PbTiO</w:t>
      </w:r>
      <w:r w:rsidRPr="00083F14">
        <w:rPr>
          <w:vertAlign w:val="subscript"/>
          <w:lang w:val="en-GB"/>
        </w:rPr>
        <w:t>3</w:t>
      </w:r>
      <w:r w:rsidRPr="00083F14">
        <w:t xml:space="preserve"> solid solution and the </w:t>
      </w:r>
      <w:proofErr w:type="spellStart"/>
      <w:r w:rsidRPr="00083F14">
        <w:t>Aurivillius</w:t>
      </w:r>
      <w:proofErr w:type="spellEnd"/>
      <w:r w:rsidRPr="00083F14">
        <w:t xml:space="preserve"> </w:t>
      </w:r>
      <w:r w:rsidRPr="00083F14">
        <w:lastRenderedPageBreak/>
        <w:t>phases Bi</w:t>
      </w:r>
      <w:r w:rsidRPr="00083F14">
        <w:rPr>
          <w:vertAlign w:val="subscript"/>
        </w:rPr>
        <w:t>n+1</w:t>
      </w:r>
      <w:r w:rsidRPr="00083F14">
        <w:t>Fe</w:t>
      </w:r>
      <w:r w:rsidRPr="00083F14">
        <w:rPr>
          <w:vertAlign w:val="subscript"/>
        </w:rPr>
        <w:t>n-3</w:t>
      </w:r>
      <w:r w:rsidRPr="00083F14">
        <w:t>Ti</w:t>
      </w:r>
      <w:r w:rsidRPr="00083F14">
        <w:rPr>
          <w:vertAlign w:val="subscript"/>
        </w:rPr>
        <w:t>3</w:t>
      </w:r>
      <w:r w:rsidRPr="00083F14">
        <w:t>O</w:t>
      </w:r>
      <w:r w:rsidRPr="00083F14">
        <w:rPr>
          <w:vertAlign w:val="subscript"/>
        </w:rPr>
        <w:t xml:space="preserve">3n+3 </w:t>
      </w:r>
      <w:r w:rsidRPr="00083F14">
        <w:t>(3.5 ≤ n ≤ 7) are not long range magnetically ordered at room temperature</w:t>
      </w:r>
      <w:r w:rsidRPr="00083F14">
        <w:rPr>
          <w:noProof/>
          <w:vertAlign w:val="superscript"/>
        </w:rPr>
        <w:t>[12-15]</w:t>
      </w:r>
      <w:r w:rsidRPr="00083F14">
        <w:t xml:space="preserve">: field -induced switching of ferroelectric domains has been demonstrated in </w:t>
      </w:r>
      <w:r w:rsidRPr="00083F14">
        <w:rPr>
          <w:lang w:val="de-DE"/>
        </w:rPr>
        <w:t>lamellae of [Pb(Zr</w:t>
      </w:r>
      <w:r w:rsidRPr="00083F14">
        <w:rPr>
          <w:vertAlign w:val="subscript"/>
          <w:lang w:val="de-DE"/>
        </w:rPr>
        <w:t>0.53</w:t>
      </w:r>
      <w:r w:rsidRPr="00083F14">
        <w:rPr>
          <w:lang w:val="de-DE"/>
        </w:rPr>
        <w:t>Ti</w:t>
      </w:r>
      <w:r w:rsidRPr="00083F14">
        <w:rPr>
          <w:vertAlign w:val="subscript"/>
          <w:lang w:val="de-DE"/>
        </w:rPr>
        <w:t>0.47</w:t>
      </w:r>
      <w:r w:rsidRPr="00083F14">
        <w:rPr>
          <w:lang w:val="de-DE"/>
        </w:rPr>
        <w:t>)O</w:t>
      </w:r>
      <w:r w:rsidRPr="00083F14">
        <w:rPr>
          <w:vertAlign w:val="subscript"/>
          <w:lang w:val="de-DE"/>
        </w:rPr>
        <w:t>3</w:t>
      </w:r>
      <w:r w:rsidRPr="00083F14">
        <w:rPr>
          <w:lang w:val="de-DE"/>
        </w:rPr>
        <w:t>]</w:t>
      </w:r>
      <w:r w:rsidRPr="00083F14">
        <w:rPr>
          <w:vertAlign w:val="subscript"/>
          <w:lang w:val="de-DE"/>
        </w:rPr>
        <w:t>0.6</w:t>
      </w:r>
      <w:r w:rsidRPr="00083F14">
        <w:rPr>
          <w:lang w:val="de-DE"/>
        </w:rPr>
        <w:t>—[Pb(Fe</w:t>
      </w:r>
      <w:r w:rsidRPr="00083F14">
        <w:rPr>
          <w:vertAlign w:val="subscript"/>
          <w:lang w:val="de-DE"/>
        </w:rPr>
        <w:t>0.5</w:t>
      </w:r>
      <w:r w:rsidRPr="00083F14">
        <w:rPr>
          <w:lang w:val="de-DE"/>
        </w:rPr>
        <w:t>Ta</w:t>
      </w:r>
      <w:r w:rsidRPr="00083F14">
        <w:rPr>
          <w:vertAlign w:val="subscript"/>
          <w:lang w:val="de-DE"/>
        </w:rPr>
        <w:t>0.5</w:t>
      </w:r>
      <w:r w:rsidRPr="00083F14">
        <w:rPr>
          <w:lang w:val="de-DE"/>
        </w:rPr>
        <w:t>)O</w:t>
      </w:r>
      <w:r w:rsidRPr="00083F14">
        <w:rPr>
          <w:vertAlign w:val="subscript"/>
          <w:lang w:val="de-DE"/>
        </w:rPr>
        <w:t>3</w:t>
      </w:r>
      <w:r w:rsidRPr="00083F14">
        <w:rPr>
          <w:lang w:val="de-DE"/>
        </w:rPr>
        <w:t>]</w:t>
      </w:r>
      <w:r w:rsidRPr="00083F14">
        <w:rPr>
          <w:vertAlign w:val="subscript"/>
          <w:lang w:val="de-DE"/>
        </w:rPr>
        <w:t>0.4</w:t>
      </w:r>
      <w:r w:rsidRPr="00083F14">
        <w:rPr>
          <w:lang w:val="de-DE"/>
        </w:rPr>
        <w:t xml:space="preserve"> </w:t>
      </w:r>
      <w:r w:rsidRPr="00083F14">
        <w:t xml:space="preserve">and thin film </w:t>
      </w:r>
      <w:r w:rsidRPr="00083F14">
        <w:rPr>
          <w:lang w:val="de-DE"/>
        </w:rPr>
        <w:t>Bi</w:t>
      </w:r>
      <w:r w:rsidRPr="00083F14">
        <w:rPr>
          <w:vertAlign w:val="subscript"/>
          <w:lang w:val="de-DE"/>
        </w:rPr>
        <w:t>6</w:t>
      </w:r>
      <w:r w:rsidRPr="00083F14">
        <w:rPr>
          <w:lang w:val="de-DE"/>
        </w:rPr>
        <w:t>Ti</w:t>
      </w:r>
      <w:r w:rsidRPr="00083F14">
        <w:rPr>
          <w:vertAlign w:val="subscript"/>
          <w:lang w:val="de-DE"/>
        </w:rPr>
        <w:t>2.8</w:t>
      </w:r>
      <w:r w:rsidRPr="00083F14">
        <w:rPr>
          <w:lang w:val="de-DE"/>
        </w:rPr>
        <w:t>Fe</w:t>
      </w:r>
      <w:r w:rsidRPr="00083F14">
        <w:rPr>
          <w:vertAlign w:val="subscript"/>
          <w:lang w:val="de-DE"/>
        </w:rPr>
        <w:t>1.52</w:t>
      </w:r>
      <w:r w:rsidRPr="00083F14">
        <w:rPr>
          <w:lang w:val="de-DE"/>
        </w:rPr>
        <w:t>Mn</w:t>
      </w:r>
      <w:r w:rsidRPr="00083F14">
        <w:rPr>
          <w:vertAlign w:val="subscript"/>
          <w:lang w:val="de-DE"/>
        </w:rPr>
        <w:t>0.68</w:t>
      </w:r>
      <w:r w:rsidRPr="00083F14">
        <w:rPr>
          <w:lang w:val="de-DE"/>
        </w:rPr>
        <w:t>O</w:t>
      </w:r>
      <w:r w:rsidRPr="00083F14">
        <w:rPr>
          <w:vertAlign w:val="subscript"/>
          <w:lang w:val="de-DE"/>
        </w:rPr>
        <w:t>18</w:t>
      </w:r>
      <w:r w:rsidRPr="00083F14">
        <w:t xml:space="preserve"> (n = 5) at room temperature</w:t>
      </w:r>
      <w:r w:rsidRPr="00083F14">
        <w:rPr>
          <w:noProof/>
          <w:vertAlign w:val="superscript"/>
        </w:rPr>
        <w:t>[16,17]</w:t>
      </w:r>
      <w:r w:rsidRPr="00083F14">
        <w:t xml:space="preserve">. Recently, we have reported a generic design route for room temperature multiferroic materials that integrates a percolating network of magnetic ions to produce long range magnetic order with enhanced ferroelectric switching properties at the </w:t>
      </w:r>
      <w:proofErr w:type="spellStart"/>
      <w:r w:rsidRPr="00083F14">
        <w:t>morphotropic</w:t>
      </w:r>
      <w:proofErr w:type="spellEnd"/>
      <w:r w:rsidRPr="00083F14">
        <w:t xml:space="preserve"> phase boundary (MPB) between two polar phases with different </w:t>
      </w:r>
      <w:proofErr w:type="spellStart"/>
      <w:r w:rsidRPr="00083F14">
        <w:t>polarisation</w:t>
      </w:r>
      <w:proofErr w:type="spellEnd"/>
      <w:r w:rsidRPr="00083F14">
        <w:t xml:space="preserve"> directions. This was exemplified in the perovskite oxide (1-x)</w:t>
      </w:r>
      <w:proofErr w:type="spellStart"/>
      <w:r w:rsidRPr="00083F14">
        <w:t>BiTi</w:t>
      </w:r>
      <w:proofErr w:type="spellEnd"/>
      <w:r w:rsidRPr="00083F14">
        <w:rPr>
          <w:vertAlign w:val="subscript"/>
        </w:rPr>
        <w:t>(1-y)/2</w:t>
      </w:r>
      <w:r w:rsidRPr="00083F14">
        <w:t>Fe</w:t>
      </w:r>
      <w:r w:rsidRPr="00083F14">
        <w:rPr>
          <w:vertAlign w:val="subscript"/>
        </w:rPr>
        <w:t>y</w:t>
      </w:r>
      <w:r w:rsidRPr="00083F14">
        <w:t>Mg</w:t>
      </w:r>
      <w:r w:rsidRPr="00083F14">
        <w:rPr>
          <w:vertAlign w:val="subscript"/>
        </w:rPr>
        <w:t>(1-y)/2</w:t>
      </w:r>
      <w:r w:rsidRPr="00083F14">
        <w:t>O</w:t>
      </w:r>
      <w:r w:rsidRPr="00083F14">
        <w:rPr>
          <w:vertAlign w:val="subscript"/>
        </w:rPr>
        <w:t>3</w:t>
      </w:r>
      <w:r w:rsidRPr="00083F14">
        <w:t xml:space="preserve"> – xCaTiO</w:t>
      </w:r>
      <w:r w:rsidRPr="00083F14">
        <w:rPr>
          <w:vertAlign w:val="subscript"/>
        </w:rPr>
        <w:t>3</w:t>
      </w:r>
      <w:r w:rsidRPr="00083F14">
        <w:t xml:space="preserve"> (BTFM – CTO) system, using techniques that definitively proved the coexistence and </w:t>
      </w:r>
      <w:proofErr w:type="spellStart"/>
      <w:r w:rsidRPr="00083F14">
        <w:t>switchability</w:t>
      </w:r>
      <w:proofErr w:type="spellEnd"/>
      <w:r w:rsidRPr="00083F14">
        <w:t xml:space="preserve"> of both orders within the perovskite structure.</w:t>
      </w:r>
      <w:r w:rsidRPr="00083F14">
        <w:rPr>
          <w:noProof/>
          <w:vertAlign w:val="superscript"/>
        </w:rPr>
        <w:t>[18]</w:t>
      </w:r>
      <w:r w:rsidRPr="00083F14">
        <w:t xml:space="preserve"> The order parameters are not only switchable at room temperature but are also coupled as demonstrated by the linear </w:t>
      </w:r>
      <w:proofErr w:type="spellStart"/>
      <w:r w:rsidRPr="00083F14">
        <w:t>magnetoelectric</w:t>
      </w:r>
      <w:proofErr w:type="spellEnd"/>
      <w:r w:rsidRPr="00083F14">
        <w:t xml:space="preserve"> effect.</w:t>
      </w:r>
      <w:r w:rsidRPr="00083F14">
        <w:rPr>
          <w:noProof/>
          <w:vertAlign w:val="superscript"/>
        </w:rPr>
        <w:t>[18]</w:t>
      </w:r>
      <w:r w:rsidRPr="00083F14">
        <w:t xml:space="preserve"> Structure at the MPB is complex and has been subject to intense studies; for example both single and multiple phase models have been suggested for PbZr</w:t>
      </w:r>
      <w:r w:rsidRPr="00083F14">
        <w:rPr>
          <w:vertAlign w:val="subscript"/>
        </w:rPr>
        <w:t>1-x</w:t>
      </w:r>
      <w:r w:rsidRPr="00083F14">
        <w:t>Ti</w:t>
      </w:r>
      <w:r w:rsidRPr="00083F14">
        <w:rPr>
          <w:vertAlign w:val="subscript"/>
        </w:rPr>
        <w:t>x</w:t>
      </w:r>
      <w:r w:rsidRPr="00083F14">
        <w:t>O3 (PZT).</w:t>
      </w:r>
      <w:r w:rsidRPr="00083F14">
        <w:rPr>
          <w:noProof/>
          <w:vertAlign w:val="superscript"/>
        </w:rPr>
        <w:t>[19,20]</w:t>
      </w:r>
      <w:r w:rsidRPr="00083F14">
        <w:t xml:space="preserve"> Powder X-ray diffraction (PXRD) patterns of BTFM – CTO compositions at the MPB can be fitted to a two phase model with rhombohedral (</w:t>
      </w:r>
      <w:r w:rsidRPr="00083F14">
        <w:rPr>
          <w:i/>
        </w:rPr>
        <w:t>R</w:t>
      </w:r>
      <w:r w:rsidRPr="00083F14">
        <w:t>3</w:t>
      </w:r>
      <w:r w:rsidRPr="00083F14">
        <w:rPr>
          <w:i/>
        </w:rPr>
        <w:t>c</w:t>
      </w:r>
      <w:r w:rsidRPr="00083F14">
        <w:t>) and orthorhombic (</w:t>
      </w:r>
      <w:r w:rsidRPr="00083F14">
        <w:rPr>
          <w:i/>
        </w:rPr>
        <w:t>Pna</w:t>
      </w:r>
      <w:r w:rsidRPr="00083F14">
        <w:t>2</w:t>
      </w:r>
      <w:r w:rsidRPr="00083F14">
        <w:rPr>
          <w:vertAlign w:val="subscript"/>
        </w:rPr>
        <w:t>1</w:t>
      </w:r>
      <w:r w:rsidRPr="00083F14">
        <w:t xml:space="preserve">) unit cells, or to a single monoclinic unit cell in space group </w:t>
      </w:r>
      <w:r w:rsidRPr="00083F14">
        <w:rPr>
          <w:i/>
        </w:rPr>
        <w:t>Pa</w:t>
      </w:r>
      <w:r w:rsidRPr="00083F14">
        <w:t xml:space="preserve"> (which is a sub group of </w:t>
      </w:r>
      <w:r w:rsidRPr="00083F14">
        <w:rPr>
          <w:i/>
        </w:rPr>
        <w:t>R</w:t>
      </w:r>
      <w:r w:rsidRPr="00083F14">
        <w:t>3</w:t>
      </w:r>
      <w:r w:rsidRPr="00083F14">
        <w:rPr>
          <w:i/>
        </w:rPr>
        <w:t>c</w:t>
      </w:r>
      <w:r w:rsidRPr="00083F14">
        <w:t xml:space="preserve"> and </w:t>
      </w:r>
      <w:r w:rsidRPr="00083F14">
        <w:rPr>
          <w:i/>
        </w:rPr>
        <w:t>Pna</w:t>
      </w:r>
      <w:r w:rsidRPr="00083F14">
        <w:t>2</w:t>
      </w:r>
      <w:r w:rsidRPr="00083F14">
        <w:rPr>
          <w:vertAlign w:val="subscript"/>
        </w:rPr>
        <w:t>1</w:t>
      </w:r>
      <w:r w:rsidRPr="00083F14">
        <w:t xml:space="preserve">) using the </w:t>
      </w:r>
      <w:proofErr w:type="spellStart"/>
      <w:r w:rsidRPr="00083F14">
        <w:t>Lebail</w:t>
      </w:r>
      <w:proofErr w:type="spellEnd"/>
      <w:r w:rsidRPr="00083F14">
        <w:t xml:space="preserve"> method.</w:t>
      </w:r>
      <w:r w:rsidRPr="00083F14">
        <w:rPr>
          <w:noProof/>
          <w:vertAlign w:val="superscript"/>
        </w:rPr>
        <w:t>[18]</w:t>
      </w:r>
      <w:r w:rsidRPr="00083F14">
        <w:t xml:space="preserve"> The compositions with </w:t>
      </w:r>
      <w:r w:rsidRPr="00083F14">
        <w:rPr>
          <w:i/>
        </w:rPr>
        <w:t>y</w:t>
      </w:r>
      <w:r w:rsidRPr="00083F14">
        <w:t xml:space="preserve"> ≥ 0.60 reported so far contain small amounts of </w:t>
      </w:r>
      <w:proofErr w:type="spellStart"/>
      <w:r w:rsidRPr="00083F14">
        <w:t>ferrimagnetic</w:t>
      </w:r>
      <w:proofErr w:type="spellEnd"/>
      <w:r w:rsidRPr="00083F14">
        <w:t xml:space="preserve"> spinel impurities, which complicate the quantitative </w:t>
      </w:r>
      <w:proofErr w:type="spellStart"/>
      <w:r w:rsidRPr="00083F14">
        <w:t>characterisation</w:t>
      </w:r>
      <w:proofErr w:type="spellEnd"/>
      <w:r w:rsidRPr="00083F14">
        <w:t xml:space="preserve"> of their intrinsic magnetic and </w:t>
      </w:r>
      <w:proofErr w:type="spellStart"/>
      <w:r w:rsidRPr="00083F14">
        <w:t>magnetoelectric</w:t>
      </w:r>
      <w:proofErr w:type="spellEnd"/>
      <w:r w:rsidRPr="00083F14">
        <w:t xml:space="preserve"> properties. Such impurities commonly form as kinetic products in systems with a mixture of refractory and volatile starting reagents, as the high temperatures required to drive the reaction to completion also promote the evaporation of the volatile component (</w:t>
      </w:r>
      <w:r w:rsidRPr="00083F14">
        <w:rPr>
          <w:i/>
        </w:rPr>
        <w:t>e.g.</w:t>
      </w:r>
      <w:r w:rsidRPr="00083F14">
        <w:t>, phase pure PbMg</w:t>
      </w:r>
      <w:r w:rsidRPr="00083F14">
        <w:rPr>
          <w:vertAlign w:val="subscript"/>
        </w:rPr>
        <w:t>1/3</w:t>
      </w:r>
      <w:r w:rsidRPr="00083F14">
        <w:t>Nb</w:t>
      </w:r>
      <w:r w:rsidRPr="00083F14">
        <w:rPr>
          <w:vertAlign w:val="subscript"/>
        </w:rPr>
        <w:t>2/3</w:t>
      </w:r>
      <w:r w:rsidRPr="00083F14">
        <w:t>O</w:t>
      </w:r>
      <w:r w:rsidRPr="00083F14">
        <w:rPr>
          <w:vertAlign w:val="subscript"/>
        </w:rPr>
        <w:t>3</w:t>
      </w:r>
      <w:r w:rsidRPr="00083F14">
        <w:t xml:space="preserve"> (PMN) is difficult to </w:t>
      </w:r>
      <w:proofErr w:type="spellStart"/>
      <w:r w:rsidRPr="00083F14">
        <w:t>synthesise</w:t>
      </w:r>
      <w:proofErr w:type="spellEnd"/>
      <w:r w:rsidRPr="00083F14">
        <w:t xml:space="preserve"> from refractory </w:t>
      </w:r>
      <w:proofErr w:type="spellStart"/>
      <w:r w:rsidRPr="00083F14">
        <w:t>MgO</w:t>
      </w:r>
      <w:proofErr w:type="spellEnd"/>
      <w:r w:rsidRPr="00083F14">
        <w:t>, Nb</w:t>
      </w:r>
      <w:r w:rsidRPr="00083F14">
        <w:rPr>
          <w:vertAlign w:val="subscript"/>
        </w:rPr>
        <w:t>2</w:t>
      </w:r>
      <w:r w:rsidRPr="00083F14">
        <w:t>O</w:t>
      </w:r>
      <w:r w:rsidRPr="00083F14">
        <w:rPr>
          <w:vertAlign w:val="subscript"/>
        </w:rPr>
        <w:t>5</w:t>
      </w:r>
      <w:r w:rsidRPr="00083F14">
        <w:t xml:space="preserve">, and volatile </w:t>
      </w:r>
      <w:proofErr w:type="spellStart"/>
      <w:r w:rsidRPr="00083F14">
        <w:t>PbO</w:t>
      </w:r>
      <w:proofErr w:type="spellEnd"/>
      <w:r w:rsidRPr="00083F14">
        <w:t xml:space="preserve"> due to the formation of </w:t>
      </w:r>
      <w:proofErr w:type="spellStart"/>
      <w:r w:rsidRPr="00083F14">
        <w:t>Pb</w:t>
      </w:r>
      <w:proofErr w:type="spellEnd"/>
      <w:r w:rsidRPr="00083F14">
        <w:t>-</w:t>
      </w:r>
      <w:r w:rsidRPr="00083F14">
        <w:lastRenderedPageBreak/>
        <w:t xml:space="preserve">deficient </w:t>
      </w:r>
      <w:proofErr w:type="spellStart"/>
      <w:r w:rsidRPr="00083F14">
        <w:t>pyrochlore</w:t>
      </w:r>
      <w:proofErr w:type="spellEnd"/>
      <w:r w:rsidRPr="00083F14">
        <w:t xml:space="preserve"> </w:t>
      </w:r>
      <w:proofErr w:type="gramStart"/>
      <w:r w:rsidRPr="00083F14">
        <w:t>impurities</w:t>
      </w:r>
      <w:r w:rsidRPr="00083F14">
        <w:rPr>
          <w:noProof/>
          <w:vertAlign w:val="superscript"/>
        </w:rPr>
        <w:t>[</w:t>
      </w:r>
      <w:proofErr w:type="gramEnd"/>
      <w:r w:rsidRPr="00083F14">
        <w:rPr>
          <w:noProof/>
          <w:vertAlign w:val="superscript"/>
        </w:rPr>
        <w:t>21]</w:t>
      </w:r>
      <w:r w:rsidRPr="00083F14">
        <w:t>). Such secondary phases are common in BiFeO</w:t>
      </w:r>
      <w:r w:rsidRPr="00083F14">
        <w:rPr>
          <w:vertAlign w:val="subscript"/>
        </w:rPr>
        <w:t>3</w:t>
      </w:r>
      <w:r w:rsidRPr="00083F14">
        <w:t>-related compounds and are often difficult to eliminate</w:t>
      </w:r>
      <w:proofErr w:type="gramStart"/>
      <w:r w:rsidRPr="00083F14">
        <w:t>.</w:t>
      </w:r>
      <w:r w:rsidRPr="00083F14">
        <w:rPr>
          <w:noProof/>
          <w:vertAlign w:val="superscript"/>
        </w:rPr>
        <w:t>[</w:t>
      </w:r>
      <w:proofErr w:type="gramEnd"/>
      <w:r w:rsidRPr="00083F14">
        <w:rPr>
          <w:noProof/>
          <w:vertAlign w:val="superscript"/>
        </w:rPr>
        <w:t>22-24]</w:t>
      </w:r>
      <w:r w:rsidRPr="00083F14">
        <w:rPr>
          <w:vertAlign w:val="subscript"/>
        </w:rPr>
        <w:t xml:space="preserve"> </w:t>
      </w:r>
    </w:p>
    <w:p w14:paraId="63876B93" w14:textId="205ED8F0" w:rsidR="00383A51" w:rsidRPr="00083F14" w:rsidRDefault="00383A51" w:rsidP="00AC2FB3">
      <w:pPr>
        <w:spacing w:after="120" w:line="480" w:lineRule="auto"/>
        <w:jc w:val="both"/>
        <w:rPr>
          <w:rFonts w:ascii="Cambria" w:hAnsi="Cambria"/>
          <w:lang w:val="en-US"/>
        </w:rPr>
      </w:pPr>
      <w:r w:rsidRPr="00083F14">
        <w:rPr>
          <w:rFonts w:ascii="Cambria" w:hAnsi="Cambria"/>
        </w:rPr>
        <w:t xml:space="preserve">The </w:t>
      </w:r>
      <w:r w:rsidRPr="00083F14">
        <w:rPr>
          <w:rFonts w:ascii="Cambria" w:hAnsi="Cambria"/>
          <w:lang w:val="en-US"/>
        </w:rPr>
        <w:t xml:space="preserve">synthesis and processing of single phase samples </w:t>
      </w:r>
      <w:r w:rsidRPr="00083F14">
        <w:rPr>
          <w:rFonts w:ascii="Cambria" w:hAnsi="Cambria"/>
        </w:rPr>
        <w:t>of the ternary oxide BiFeO</w:t>
      </w:r>
      <w:r w:rsidRPr="00083F14">
        <w:rPr>
          <w:rFonts w:ascii="Cambria" w:hAnsi="Cambria"/>
          <w:vertAlign w:val="subscript"/>
        </w:rPr>
        <w:t xml:space="preserve">3 </w:t>
      </w:r>
      <w:r w:rsidRPr="00083F14">
        <w:rPr>
          <w:rFonts w:ascii="Cambria" w:hAnsi="Cambria"/>
          <w:lang w:val="en-US"/>
        </w:rPr>
        <w:t xml:space="preserve">is complicated by the ready formation of </w:t>
      </w:r>
      <w:proofErr w:type="spellStart"/>
      <w:r w:rsidRPr="00083F14">
        <w:rPr>
          <w:rFonts w:ascii="Cambria" w:hAnsi="Cambria"/>
          <w:lang w:val="en-US"/>
        </w:rPr>
        <w:t>sillenite</w:t>
      </w:r>
      <w:proofErr w:type="spellEnd"/>
      <w:r w:rsidRPr="00083F14">
        <w:rPr>
          <w:rFonts w:ascii="Cambria" w:hAnsi="Cambria"/>
          <w:lang w:val="en-US"/>
        </w:rPr>
        <w:t xml:space="preserve"> (Bi</w:t>
      </w:r>
      <w:r w:rsidRPr="00083F14">
        <w:rPr>
          <w:rFonts w:ascii="Cambria" w:hAnsi="Cambria"/>
          <w:vertAlign w:val="subscript"/>
          <w:lang w:val="en-US"/>
        </w:rPr>
        <w:t>25</w:t>
      </w:r>
      <w:r w:rsidRPr="00083F14">
        <w:rPr>
          <w:rFonts w:ascii="Cambria" w:hAnsi="Cambria"/>
          <w:lang w:val="en-US"/>
        </w:rPr>
        <w:t>FeO</w:t>
      </w:r>
      <w:r w:rsidRPr="00083F14">
        <w:rPr>
          <w:rFonts w:ascii="Cambria" w:hAnsi="Cambria"/>
          <w:vertAlign w:val="subscript"/>
          <w:lang w:val="en-US"/>
        </w:rPr>
        <w:t>39</w:t>
      </w:r>
      <w:r w:rsidRPr="00083F14">
        <w:rPr>
          <w:rFonts w:ascii="Cambria" w:hAnsi="Cambria"/>
          <w:lang w:val="en-US"/>
        </w:rPr>
        <w:t xml:space="preserve">)-type and </w:t>
      </w:r>
      <w:proofErr w:type="spellStart"/>
      <w:r w:rsidRPr="00083F14">
        <w:rPr>
          <w:rFonts w:ascii="Cambria" w:hAnsi="Cambria"/>
          <w:lang w:val="en-US"/>
        </w:rPr>
        <w:t>mullite</w:t>
      </w:r>
      <w:proofErr w:type="spellEnd"/>
      <w:r w:rsidRPr="00083F14">
        <w:rPr>
          <w:rFonts w:ascii="Cambria" w:hAnsi="Cambria"/>
          <w:lang w:val="en-US"/>
        </w:rPr>
        <w:t xml:space="preserve"> (Bi</w:t>
      </w:r>
      <w:r w:rsidRPr="00083F14">
        <w:rPr>
          <w:rFonts w:ascii="Cambria" w:hAnsi="Cambria"/>
          <w:vertAlign w:val="subscript"/>
          <w:lang w:val="en-US"/>
        </w:rPr>
        <w:t>2</w:t>
      </w:r>
      <w:r w:rsidRPr="00083F14">
        <w:rPr>
          <w:rFonts w:ascii="Cambria" w:hAnsi="Cambria"/>
          <w:lang w:val="en-US"/>
        </w:rPr>
        <w:t>Fe</w:t>
      </w:r>
      <w:r w:rsidRPr="00083F14">
        <w:rPr>
          <w:rFonts w:ascii="Cambria" w:hAnsi="Cambria"/>
          <w:vertAlign w:val="subscript"/>
          <w:lang w:val="en-US"/>
        </w:rPr>
        <w:t>4</w:t>
      </w:r>
      <w:r w:rsidRPr="00083F14">
        <w:rPr>
          <w:rFonts w:ascii="Cambria" w:hAnsi="Cambria"/>
          <w:lang w:val="en-US"/>
        </w:rPr>
        <w:t>O</w:t>
      </w:r>
      <w:r w:rsidRPr="00083F14">
        <w:rPr>
          <w:rFonts w:ascii="Cambria" w:hAnsi="Cambria"/>
          <w:vertAlign w:val="subscript"/>
          <w:lang w:val="en-US"/>
        </w:rPr>
        <w:t>9</w:t>
      </w:r>
      <w:r w:rsidRPr="00083F14">
        <w:rPr>
          <w:rFonts w:ascii="Cambria" w:hAnsi="Cambria"/>
          <w:lang w:val="en-US"/>
        </w:rPr>
        <w:t>)-type secondary phases</w:t>
      </w:r>
      <w:r w:rsidRPr="00083F14">
        <w:rPr>
          <w:rFonts w:ascii="Cambria" w:hAnsi="Cambria"/>
          <w:noProof/>
          <w:vertAlign w:val="superscript"/>
          <w:lang w:val="en-US"/>
        </w:rPr>
        <w:t>[25-27]</w:t>
      </w:r>
      <w:r w:rsidRPr="00083F14">
        <w:rPr>
          <w:rFonts w:ascii="Cambria" w:hAnsi="Cambria"/>
          <w:lang w:val="en-US"/>
        </w:rPr>
        <w:t xml:space="preserve"> which exist in thermodynamic equilibrium with BiFeO</w:t>
      </w:r>
      <w:r w:rsidRPr="00083F14">
        <w:rPr>
          <w:rFonts w:ascii="Cambria" w:hAnsi="Cambria"/>
          <w:vertAlign w:val="subscript"/>
          <w:lang w:val="en-US"/>
        </w:rPr>
        <w:t>3</w:t>
      </w:r>
      <w:r w:rsidRPr="00083F14">
        <w:rPr>
          <w:rFonts w:ascii="Cambria" w:hAnsi="Cambria"/>
          <w:lang w:val="en-US"/>
        </w:rPr>
        <w:t xml:space="preserve"> between 720 – 1040 K</w:t>
      </w:r>
      <w:r w:rsidRPr="00083F14">
        <w:rPr>
          <w:rFonts w:ascii="Cambria" w:hAnsi="Cambria"/>
          <w:noProof/>
          <w:vertAlign w:val="superscript"/>
          <w:lang w:val="en-US"/>
        </w:rPr>
        <w:t>[28]</w:t>
      </w:r>
      <w:r w:rsidRPr="00083F14">
        <w:rPr>
          <w:rFonts w:ascii="Cambria" w:hAnsi="Cambria"/>
          <w:lang w:val="en-US"/>
        </w:rPr>
        <w:t>, and whose stability is increased by the presence of trace impurities in the starting materials Bi</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 xml:space="preserve"> and 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w:t>
      </w:r>
      <w:r w:rsidRPr="00083F14">
        <w:rPr>
          <w:rFonts w:ascii="Cambria" w:hAnsi="Cambria"/>
          <w:noProof/>
          <w:vertAlign w:val="superscript"/>
          <w:lang w:val="en-US"/>
        </w:rPr>
        <w:t>[25]</w:t>
      </w:r>
      <w:r w:rsidRPr="00083F14">
        <w:rPr>
          <w:rFonts w:ascii="Cambria" w:hAnsi="Cambria"/>
        </w:rPr>
        <w:t xml:space="preserve"> Attempts to avoid the formation of these phases by sintering at a higher temperature of 1098 K (above the melting point of Bi</w:t>
      </w:r>
      <w:r w:rsidRPr="00083F14">
        <w:rPr>
          <w:rFonts w:ascii="Cambria" w:hAnsi="Cambria"/>
          <w:vertAlign w:val="subscript"/>
        </w:rPr>
        <w:t>2</w:t>
      </w:r>
      <w:r w:rsidRPr="00083F14">
        <w:rPr>
          <w:rFonts w:ascii="Cambria" w:hAnsi="Cambria"/>
        </w:rPr>
        <w:t>O</w:t>
      </w:r>
      <w:r w:rsidRPr="00083F14">
        <w:rPr>
          <w:rFonts w:ascii="Cambria" w:hAnsi="Cambria"/>
          <w:vertAlign w:val="subscript"/>
        </w:rPr>
        <w:t>3</w:t>
      </w:r>
      <w:r w:rsidRPr="00083F14">
        <w:rPr>
          <w:rFonts w:ascii="Cambria" w:hAnsi="Cambria"/>
        </w:rPr>
        <w:t>) can lead to volatilisation of bismuth, which promotes the formation of the Fe-rich mullite phase.</w:t>
      </w:r>
      <w:r w:rsidRPr="00083F14">
        <w:rPr>
          <w:rFonts w:ascii="Cambria" w:hAnsi="Cambria"/>
          <w:noProof/>
          <w:vertAlign w:val="superscript"/>
        </w:rPr>
        <w:t>[25]</w:t>
      </w:r>
      <w:r w:rsidRPr="00083F14">
        <w:rPr>
          <w:rFonts w:ascii="Cambria" w:hAnsi="Cambria"/>
          <w:lang w:val="en-US"/>
        </w:rPr>
        <w:t xml:space="preserve"> Phase pure BiFeO</w:t>
      </w:r>
      <w:r w:rsidRPr="00083F14">
        <w:rPr>
          <w:rFonts w:ascii="Cambria" w:hAnsi="Cambria"/>
          <w:vertAlign w:val="subscript"/>
          <w:lang w:val="en-US"/>
        </w:rPr>
        <w:t>3</w:t>
      </w:r>
      <w:r w:rsidRPr="00083F14">
        <w:rPr>
          <w:rFonts w:ascii="Cambria" w:hAnsi="Cambria"/>
          <w:lang w:val="en-US"/>
        </w:rPr>
        <w:t xml:space="preserve"> can be prepared when the reaction conditions are suitably controlled, </w:t>
      </w:r>
      <w:r w:rsidRPr="00083F14">
        <w:rPr>
          <w:rFonts w:ascii="Cambria" w:hAnsi="Cambria"/>
          <w:i/>
          <w:lang w:val="en-US"/>
        </w:rPr>
        <w:t>e.g.,</w:t>
      </w:r>
      <w:r w:rsidRPr="00083F14">
        <w:rPr>
          <w:rFonts w:ascii="Cambria" w:hAnsi="Cambria"/>
          <w:lang w:val="en-US"/>
        </w:rPr>
        <w:t xml:space="preserve"> by using ultrapure (99.9995 %) starting materials reacted at 1073 K under sacrificial powder to prevent bismuth loss.</w:t>
      </w:r>
      <w:r w:rsidRPr="00083F14">
        <w:rPr>
          <w:rFonts w:ascii="Cambria" w:hAnsi="Cambria"/>
          <w:noProof/>
          <w:vertAlign w:val="superscript"/>
          <w:lang w:val="en-US"/>
        </w:rPr>
        <w:t>[25]</w:t>
      </w:r>
      <w:r w:rsidRPr="00083F14">
        <w:rPr>
          <w:rFonts w:ascii="Cambria" w:hAnsi="Cambria"/>
          <w:lang w:val="en-US"/>
        </w:rPr>
        <w:t xml:space="preserve"> The </w:t>
      </w:r>
      <w:proofErr w:type="spellStart"/>
      <w:r w:rsidRPr="00083F14">
        <w:rPr>
          <w:rFonts w:ascii="Cambria" w:hAnsi="Cambria"/>
          <w:lang w:val="en-US"/>
        </w:rPr>
        <w:t>sillenite</w:t>
      </w:r>
      <w:proofErr w:type="spellEnd"/>
      <w:r w:rsidRPr="00083F14">
        <w:rPr>
          <w:rFonts w:ascii="Cambria" w:hAnsi="Cambria"/>
          <w:lang w:val="en-US"/>
        </w:rPr>
        <w:t xml:space="preserve"> and </w:t>
      </w:r>
      <w:proofErr w:type="spellStart"/>
      <w:r w:rsidRPr="00083F14">
        <w:rPr>
          <w:rFonts w:ascii="Cambria" w:hAnsi="Cambria"/>
          <w:lang w:val="en-US"/>
        </w:rPr>
        <w:t>mullite</w:t>
      </w:r>
      <w:proofErr w:type="spellEnd"/>
      <w:r w:rsidRPr="00083F14">
        <w:rPr>
          <w:rFonts w:ascii="Cambria" w:hAnsi="Cambria"/>
          <w:lang w:val="en-US"/>
        </w:rPr>
        <w:t xml:space="preserve"> phases do not generate strong features in M(H) experiments as they are paramagnetic at room temperature</w:t>
      </w:r>
      <w:r w:rsidRPr="00083F14">
        <w:rPr>
          <w:rFonts w:ascii="Cambria" w:hAnsi="Cambria"/>
          <w:noProof/>
          <w:vertAlign w:val="superscript"/>
          <w:lang w:val="en-US"/>
        </w:rPr>
        <w:t>[29-31]</w:t>
      </w:r>
      <w:r w:rsidRPr="00083F14">
        <w:rPr>
          <w:rFonts w:ascii="Cambria" w:hAnsi="Cambria"/>
        </w:rPr>
        <w:t>, but strongly magnetic impurities have been shown to form in more complex phase fields (</w:t>
      </w:r>
      <w:r w:rsidRPr="00083F14">
        <w:rPr>
          <w:rFonts w:ascii="Cambria" w:hAnsi="Cambria"/>
          <w:i/>
        </w:rPr>
        <w:t>e.g.,</w:t>
      </w:r>
      <w:r w:rsidRPr="00083F14">
        <w:rPr>
          <w:rFonts w:ascii="Cambria" w:hAnsi="Cambria"/>
        </w:rPr>
        <w:t xml:space="preserve"> garnet-type </w:t>
      </w:r>
      <w:r w:rsidRPr="00083F14">
        <w:rPr>
          <w:rFonts w:ascii="Cambria" w:hAnsi="Cambria"/>
          <w:i/>
        </w:rPr>
        <w:t>R</w:t>
      </w:r>
      <w:r w:rsidRPr="00083F14">
        <w:rPr>
          <w:rFonts w:ascii="Cambria" w:hAnsi="Cambria"/>
          <w:vertAlign w:val="subscript"/>
        </w:rPr>
        <w:t>3</w:t>
      </w:r>
      <w:r w:rsidRPr="00083F14">
        <w:rPr>
          <w:rFonts w:ascii="Cambria" w:hAnsi="Cambria"/>
        </w:rPr>
        <w:t>Fe</w:t>
      </w:r>
      <w:r w:rsidRPr="00083F14">
        <w:rPr>
          <w:rFonts w:ascii="Cambria" w:hAnsi="Cambria"/>
          <w:vertAlign w:val="subscript"/>
        </w:rPr>
        <w:t>5</w:t>
      </w:r>
      <w:r w:rsidRPr="00083F14">
        <w:rPr>
          <w:rFonts w:ascii="Cambria" w:hAnsi="Cambria"/>
        </w:rPr>
        <w:t>O</w:t>
      </w:r>
      <w:r w:rsidRPr="00083F14">
        <w:rPr>
          <w:rFonts w:ascii="Cambria" w:hAnsi="Cambria"/>
          <w:vertAlign w:val="subscript"/>
        </w:rPr>
        <w:t>12</w:t>
      </w:r>
      <w:r w:rsidRPr="00083F14">
        <w:rPr>
          <w:rFonts w:ascii="Cambria" w:hAnsi="Cambria"/>
        </w:rPr>
        <w:t xml:space="preserve"> impurities in quaternary lanthanide-doped Bi</w:t>
      </w:r>
      <w:r w:rsidRPr="00083F14">
        <w:rPr>
          <w:rFonts w:ascii="Cambria" w:hAnsi="Cambria"/>
          <w:vertAlign w:val="subscript"/>
        </w:rPr>
        <w:t>1-x</w:t>
      </w:r>
      <w:r w:rsidRPr="00083F14">
        <w:rPr>
          <w:rFonts w:ascii="Cambria" w:hAnsi="Cambria"/>
          <w:i/>
        </w:rPr>
        <w:t>R</w:t>
      </w:r>
      <w:r w:rsidRPr="00083F14">
        <w:rPr>
          <w:rFonts w:ascii="Cambria" w:hAnsi="Cambria"/>
          <w:vertAlign w:val="subscript"/>
        </w:rPr>
        <w:t>x</w:t>
      </w:r>
      <w:r w:rsidRPr="00083F14">
        <w:rPr>
          <w:rFonts w:ascii="Cambria" w:hAnsi="Cambria"/>
          <w:vertAlign w:val="subscript"/>
        </w:rPr>
        <w:softHyphen/>
      </w:r>
      <w:r w:rsidRPr="00083F14">
        <w:rPr>
          <w:rFonts w:ascii="Cambria" w:hAnsi="Cambria"/>
        </w:rPr>
        <w:t>FeO</w:t>
      </w:r>
      <w:r w:rsidRPr="00083F14">
        <w:rPr>
          <w:rFonts w:ascii="Cambria" w:hAnsi="Cambria"/>
          <w:vertAlign w:val="subscript"/>
        </w:rPr>
        <w:t>3</w:t>
      </w:r>
      <w:r w:rsidRPr="00083F14">
        <w:rPr>
          <w:rFonts w:ascii="Cambria" w:hAnsi="Cambria"/>
        </w:rPr>
        <w:t xml:space="preserve"> derivatives)</w:t>
      </w:r>
      <w:r w:rsidRPr="00083F14">
        <w:rPr>
          <w:rFonts w:ascii="Cambria" w:hAnsi="Cambria"/>
          <w:noProof/>
          <w:vertAlign w:val="superscript"/>
        </w:rPr>
        <w:t>[24]</w:t>
      </w:r>
      <w:r w:rsidRPr="00083F14">
        <w:rPr>
          <w:rFonts w:ascii="Cambria" w:hAnsi="Cambria"/>
        </w:rPr>
        <w:t xml:space="preserve"> or under different reaction conditions (</w:t>
      </w:r>
      <w:r w:rsidRPr="00083F14">
        <w:rPr>
          <w:rFonts w:ascii="Cambria" w:hAnsi="Cambria"/>
          <w:i/>
          <w:lang w:val="en-US"/>
        </w:rPr>
        <w:t xml:space="preserve">e.g., </w:t>
      </w:r>
      <w:r w:rsidRPr="00083F14">
        <w:rPr>
          <w:rFonts w:ascii="Cambria" w:hAnsi="Cambria"/>
        </w:rPr>
        <w:t>spinel-type Fe</w:t>
      </w:r>
      <w:r w:rsidRPr="00083F14">
        <w:rPr>
          <w:rFonts w:ascii="Cambria" w:hAnsi="Cambria"/>
          <w:vertAlign w:val="subscript"/>
        </w:rPr>
        <w:t>3</w:t>
      </w:r>
      <w:r w:rsidRPr="00083F14">
        <w:rPr>
          <w:rFonts w:ascii="Cambria" w:hAnsi="Cambria"/>
        </w:rPr>
        <w:t>O</w:t>
      </w:r>
      <w:r w:rsidRPr="00083F14">
        <w:rPr>
          <w:rFonts w:ascii="Cambria" w:hAnsi="Cambria"/>
          <w:vertAlign w:val="subscript"/>
        </w:rPr>
        <w:t>4</w:t>
      </w:r>
      <w:r w:rsidRPr="00083F14">
        <w:rPr>
          <w:rFonts w:ascii="Cambria" w:hAnsi="Cambria"/>
        </w:rPr>
        <w:t xml:space="preserve"> impurities in nano-crystalline BiFeO</w:t>
      </w:r>
      <w:r w:rsidRPr="00083F14">
        <w:rPr>
          <w:rFonts w:ascii="Cambria" w:hAnsi="Cambria"/>
          <w:vertAlign w:val="subscript"/>
        </w:rPr>
        <w:t>3</w:t>
      </w:r>
      <w:r w:rsidRPr="00083F14">
        <w:rPr>
          <w:rFonts w:ascii="Cambria" w:hAnsi="Cambria"/>
        </w:rPr>
        <w:t>)</w:t>
      </w:r>
      <w:r w:rsidRPr="00083F14">
        <w:rPr>
          <w:rFonts w:ascii="Cambria" w:hAnsi="Cambria"/>
          <w:noProof/>
          <w:vertAlign w:val="superscript"/>
        </w:rPr>
        <w:t>[22]</w:t>
      </w:r>
      <w:r w:rsidRPr="00083F14">
        <w:rPr>
          <w:rFonts w:ascii="Cambria" w:hAnsi="Cambria"/>
        </w:rPr>
        <w:t xml:space="preserve">. </w:t>
      </w:r>
      <w:r w:rsidRPr="00083F14">
        <w:rPr>
          <w:rFonts w:ascii="Cambria" w:hAnsi="Cambria"/>
          <w:lang w:val="en-US"/>
        </w:rPr>
        <w:t>These secondary phases, which may be present in amounts close to or below the sensitivity limits of X-ray diffraction, are undesirable as they make the observed magnetic properties difficult to interpret correctly.</w:t>
      </w:r>
    </w:p>
    <w:p w14:paraId="5D36CB7B" w14:textId="77777777" w:rsidR="00383A51" w:rsidRPr="00083F14" w:rsidRDefault="00383A51" w:rsidP="00AC2FB3">
      <w:pPr>
        <w:spacing w:after="120" w:line="480" w:lineRule="auto"/>
        <w:jc w:val="both"/>
        <w:rPr>
          <w:rFonts w:ascii="Cambria" w:hAnsi="Cambria"/>
          <w:lang w:val="en-US"/>
        </w:rPr>
      </w:pPr>
      <w:r w:rsidRPr="00083F14">
        <w:rPr>
          <w:rFonts w:ascii="Cambria" w:hAnsi="Cambria"/>
          <w:lang w:val="en-US"/>
        </w:rPr>
        <w:t>The synthesis of phase pure BiFeO</w:t>
      </w:r>
      <w:r w:rsidRPr="00083F14">
        <w:rPr>
          <w:rFonts w:ascii="Cambria" w:hAnsi="Cambria"/>
          <w:vertAlign w:val="subscript"/>
          <w:lang w:val="en-US"/>
        </w:rPr>
        <w:t>3</w:t>
      </w:r>
      <w:r w:rsidRPr="00083F14">
        <w:rPr>
          <w:rFonts w:ascii="Cambria" w:hAnsi="Cambria"/>
          <w:lang w:val="en-US"/>
        </w:rPr>
        <w:t xml:space="preserve"> is challenging, but BTFM-CTO has a more complex composition (it contains five different cations versus two for BiFeO</w:t>
      </w:r>
      <w:r w:rsidRPr="00083F14">
        <w:rPr>
          <w:rFonts w:ascii="Cambria" w:hAnsi="Cambria"/>
          <w:vertAlign w:val="subscript"/>
          <w:lang w:val="en-US"/>
        </w:rPr>
        <w:t>3</w:t>
      </w:r>
      <w:r w:rsidRPr="00083F14">
        <w:rPr>
          <w:rFonts w:ascii="Cambria" w:hAnsi="Cambria"/>
          <w:lang w:val="en-US"/>
        </w:rPr>
        <w:t>) offering many more potential kinetic pathways to formation and decomposition that are not available to BiFeO</w:t>
      </w:r>
      <w:r w:rsidRPr="00083F14">
        <w:rPr>
          <w:rFonts w:ascii="Cambria" w:hAnsi="Cambria"/>
          <w:vertAlign w:val="subscript"/>
          <w:lang w:val="en-US"/>
        </w:rPr>
        <w:t>3</w:t>
      </w:r>
      <w:r w:rsidRPr="00083F14">
        <w:rPr>
          <w:rFonts w:ascii="Cambria" w:hAnsi="Cambria"/>
          <w:lang w:val="en-US"/>
        </w:rPr>
        <w:t xml:space="preserve">. It also contains a combination of refractory and volatile components: a hydrated magnesium carbonate hydroxide is used in place of </w:t>
      </w:r>
      <w:proofErr w:type="spellStart"/>
      <w:r w:rsidRPr="00083F14">
        <w:rPr>
          <w:rFonts w:ascii="Cambria" w:hAnsi="Cambria"/>
          <w:lang w:val="en-US"/>
        </w:rPr>
        <w:t>MgO</w:t>
      </w:r>
      <w:proofErr w:type="spellEnd"/>
      <w:r w:rsidRPr="00083F14">
        <w:rPr>
          <w:rFonts w:ascii="Cambria" w:hAnsi="Cambria"/>
          <w:lang w:val="en-US"/>
        </w:rPr>
        <w:t xml:space="preserve"> as a reactive source of Mg during </w:t>
      </w:r>
      <w:r w:rsidRPr="00083F14">
        <w:rPr>
          <w:rFonts w:ascii="Cambria" w:hAnsi="Cambria"/>
          <w:lang w:val="en-US"/>
        </w:rPr>
        <w:lastRenderedPageBreak/>
        <w:t xml:space="preserve">the synthesis of BTFM-CTO to </w:t>
      </w:r>
      <w:proofErr w:type="spellStart"/>
      <w:r w:rsidRPr="00083F14">
        <w:rPr>
          <w:rFonts w:ascii="Cambria" w:hAnsi="Cambria"/>
          <w:lang w:val="en-US"/>
        </w:rPr>
        <w:t>minimise</w:t>
      </w:r>
      <w:proofErr w:type="spellEnd"/>
      <w:r w:rsidRPr="00083F14">
        <w:rPr>
          <w:rFonts w:ascii="Cambria" w:hAnsi="Cambria"/>
          <w:lang w:val="en-US"/>
        </w:rPr>
        <w:t xml:space="preserve"> problems with slow reaction kinetics, but the formation of refractory MgFe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4</w:t>
      </w:r>
      <w:r w:rsidRPr="00083F14">
        <w:rPr>
          <w:rFonts w:ascii="Cambria" w:hAnsi="Cambria"/>
          <w:lang w:val="en-US"/>
        </w:rPr>
        <w:t xml:space="preserve"> as an intermediate phase simply re-introduces this problem in-situ. Once formed, the complete consumption of MgFe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4</w:t>
      </w:r>
      <w:r w:rsidRPr="00083F14">
        <w:rPr>
          <w:rFonts w:ascii="Cambria" w:hAnsi="Cambria"/>
          <w:lang w:val="en-US"/>
        </w:rPr>
        <w:t xml:space="preserve"> requires a stoichiometric quantity of a reactive Bi source, a sufficiently high temperature to overcome the slow kinetics and sufficient heating time; the absence of any one of these factors (</w:t>
      </w:r>
      <w:r w:rsidRPr="00083F14">
        <w:rPr>
          <w:rFonts w:ascii="Cambria" w:hAnsi="Cambria"/>
          <w:i/>
          <w:lang w:val="en-US"/>
        </w:rPr>
        <w:t>e.g.</w:t>
      </w:r>
      <w:r w:rsidRPr="00083F14">
        <w:rPr>
          <w:rFonts w:ascii="Cambria" w:hAnsi="Cambria"/>
          <w:lang w:val="en-US"/>
        </w:rPr>
        <w:t>, by evaporation of Bi</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 would result in residual amounts of MgFe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4</w:t>
      </w:r>
      <w:r w:rsidRPr="00083F14">
        <w:rPr>
          <w:rFonts w:ascii="Cambria" w:hAnsi="Cambria"/>
          <w:lang w:val="en-US"/>
        </w:rPr>
        <w:t xml:space="preserve"> in the product.</w:t>
      </w:r>
    </w:p>
    <w:p w14:paraId="1A2908CD" w14:textId="71B53E9C" w:rsidR="00383A51" w:rsidRPr="00083F14" w:rsidRDefault="00383A51" w:rsidP="0014533B">
      <w:pPr>
        <w:spacing w:after="120" w:line="480" w:lineRule="auto"/>
        <w:jc w:val="both"/>
        <w:rPr>
          <w:rFonts w:ascii="Cambria" w:hAnsi="Cambria"/>
          <w:lang w:val="en-US"/>
        </w:rPr>
      </w:pPr>
      <w:r w:rsidRPr="00083F14">
        <w:rPr>
          <w:rFonts w:ascii="Cambria" w:hAnsi="Cambria"/>
          <w:lang w:val="en-US"/>
        </w:rPr>
        <w:t xml:space="preserve">This makes the synthesis of phase pure BTFM-CTO challenging, although does not impede the use of methods such as </w:t>
      </w:r>
      <w:proofErr w:type="spellStart"/>
      <w:r w:rsidRPr="00083F14">
        <w:rPr>
          <w:rFonts w:ascii="Cambria" w:hAnsi="Cambria"/>
          <w:lang w:val="en-US"/>
        </w:rPr>
        <w:t>Mössbauer</w:t>
      </w:r>
      <w:proofErr w:type="spellEnd"/>
      <w:r w:rsidRPr="00083F14">
        <w:rPr>
          <w:rFonts w:ascii="Cambria" w:hAnsi="Cambria"/>
          <w:lang w:val="en-US"/>
        </w:rPr>
        <w:t xml:space="preserve"> spectroscopy that directly probe magnetic order at each iron nucleus to demonstrate the long-range magnetic order at room temperature in the multiferroic compositions. We report the development of a synthetic route that affords spinel-free multiferroic BTFM – CTO compositions, and measure their intrinsic magnetic, </w:t>
      </w:r>
      <w:proofErr w:type="spellStart"/>
      <w:r w:rsidRPr="00083F14">
        <w:rPr>
          <w:rFonts w:ascii="Cambria" w:hAnsi="Cambria"/>
          <w:lang w:val="en-US"/>
        </w:rPr>
        <w:t>magnetoelectric</w:t>
      </w:r>
      <w:proofErr w:type="spellEnd"/>
      <w:r w:rsidRPr="00083F14">
        <w:rPr>
          <w:rFonts w:ascii="Cambria" w:hAnsi="Cambria"/>
          <w:lang w:val="en-US"/>
        </w:rPr>
        <w:t xml:space="preserve"> and ferroelectric properties.</w:t>
      </w:r>
    </w:p>
    <w:p w14:paraId="33434F27" w14:textId="77777777" w:rsidR="00383A51" w:rsidRPr="00083F14" w:rsidRDefault="00383A51" w:rsidP="0014533B">
      <w:pPr>
        <w:spacing w:after="120" w:line="480" w:lineRule="auto"/>
        <w:jc w:val="both"/>
      </w:pPr>
      <w:r w:rsidRPr="00083F14">
        <w:rPr>
          <w:noProof/>
          <w:lang w:val="en-GB" w:eastAsia="en-GB"/>
        </w:rPr>
        <w:lastRenderedPageBreak/>
        <w:drawing>
          <wp:inline distT="0" distB="0" distL="0" distR="0" wp14:anchorId="24B7BC4F" wp14:editId="37BFE0E5">
            <wp:extent cx="5760720" cy="411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_v12.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4114800"/>
                    </a:xfrm>
                    <a:prstGeom prst="rect">
                      <a:avLst/>
                    </a:prstGeom>
                  </pic:spPr>
                </pic:pic>
              </a:graphicData>
            </a:graphic>
          </wp:inline>
        </w:drawing>
      </w:r>
    </w:p>
    <w:p w14:paraId="38406B3A" w14:textId="77777777" w:rsidR="00383A51" w:rsidRPr="00083F14" w:rsidRDefault="00383A51" w:rsidP="00AC2FB3">
      <w:pPr>
        <w:spacing w:after="120" w:line="360" w:lineRule="auto"/>
        <w:jc w:val="both"/>
        <w:rPr>
          <w:rFonts w:ascii="Cambria" w:hAnsi="Cambria"/>
          <w:lang w:val="en-US"/>
        </w:rPr>
      </w:pPr>
      <w:r w:rsidRPr="00083F14">
        <w:rPr>
          <w:rFonts w:ascii="Cambria" w:hAnsi="Cambria"/>
          <w:b/>
          <w:lang w:val="en-US"/>
        </w:rPr>
        <w:t>Figure 1</w:t>
      </w:r>
      <w:r w:rsidRPr="00083F14">
        <w:rPr>
          <w:rFonts w:ascii="Cambria" w:hAnsi="Cambria"/>
          <w:lang w:val="en-US"/>
        </w:rPr>
        <w:t xml:space="preserve">. Magnetic properties of spinel-containing samples of </w:t>
      </w:r>
      <w:r w:rsidRPr="00083F14">
        <w:rPr>
          <w:rFonts w:ascii="Cambria" w:hAnsi="Cambria"/>
        </w:rPr>
        <w:t>0.85BiTi</w:t>
      </w:r>
      <w:r w:rsidRPr="00083F14">
        <w:rPr>
          <w:rFonts w:ascii="Cambria" w:hAnsi="Cambria"/>
          <w:vertAlign w:val="subscript"/>
        </w:rPr>
        <w:t>0.10</w:t>
      </w:r>
      <w:r w:rsidRPr="00083F14">
        <w:rPr>
          <w:rFonts w:ascii="Cambria" w:hAnsi="Cambria"/>
        </w:rPr>
        <w:t>Fe</w:t>
      </w:r>
      <w:r w:rsidRPr="00083F14">
        <w:rPr>
          <w:rFonts w:ascii="Cambria" w:hAnsi="Cambria"/>
          <w:vertAlign w:val="subscript"/>
        </w:rPr>
        <w:t>0.80</w:t>
      </w:r>
      <w:r w:rsidRPr="00083F14">
        <w:rPr>
          <w:rFonts w:ascii="Cambria" w:hAnsi="Cambria"/>
        </w:rPr>
        <w:t>Mg</w:t>
      </w:r>
      <w:r w:rsidRPr="00083F14">
        <w:rPr>
          <w:rFonts w:ascii="Cambria" w:hAnsi="Cambria"/>
          <w:vertAlign w:val="subscript"/>
        </w:rPr>
        <w:t>0.10</w:t>
      </w:r>
      <w:r w:rsidRPr="00083F14">
        <w:rPr>
          <w:rFonts w:ascii="Cambria" w:hAnsi="Cambria"/>
        </w:rPr>
        <w:t>O</w:t>
      </w:r>
      <w:r w:rsidRPr="00083F14">
        <w:rPr>
          <w:rFonts w:ascii="Cambria" w:hAnsi="Cambria"/>
          <w:vertAlign w:val="subscript"/>
        </w:rPr>
        <w:t>3</w:t>
      </w:r>
      <w:r w:rsidRPr="00083F14">
        <w:rPr>
          <w:rFonts w:ascii="Cambria" w:hAnsi="Cambria"/>
        </w:rPr>
        <w:t xml:space="preserve"> – 0.15CaTiO</w:t>
      </w:r>
      <w:r w:rsidRPr="00083F14">
        <w:rPr>
          <w:rFonts w:ascii="Cambria" w:hAnsi="Cambria"/>
          <w:vertAlign w:val="subscript"/>
        </w:rPr>
        <w:t xml:space="preserve">3 </w:t>
      </w:r>
      <w:r w:rsidRPr="00083F14">
        <w:rPr>
          <w:rFonts w:ascii="Cambria" w:hAnsi="Cambria"/>
        </w:rPr>
        <w:t>(</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0.80). (a) Selected region of a laboratory PXRD pattern, collected for 8 h over the range 5° ≤ 2</w:t>
      </w:r>
      <w:r w:rsidRPr="00083F14">
        <w:rPr>
          <w:rFonts w:ascii="Cambria" w:hAnsi="Cambria"/>
          <w:i/>
        </w:rPr>
        <w:t>θ</w:t>
      </w:r>
      <w:r w:rsidRPr="00083F14">
        <w:rPr>
          <w:rFonts w:ascii="Cambria" w:hAnsi="Cambria"/>
          <w:lang w:val="en-US"/>
        </w:rPr>
        <w:t xml:space="preserve"> ≤ 130°, with intensity plotted on a logarithmic scale to </w:t>
      </w:r>
      <w:proofErr w:type="spellStart"/>
      <w:r w:rsidRPr="00083F14">
        <w:rPr>
          <w:rFonts w:ascii="Cambria" w:hAnsi="Cambria"/>
          <w:lang w:val="en-US"/>
        </w:rPr>
        <w:t>emphasise</w:t>
      </w:r>
      <w:proofErr w:type="spellEnd"/>
      <w:r w:rsidRPr="00083F14">
        <w:rPr>
          <w:rFonts w:ascii="Cambria" w:hAnsi="Cambria"/>
          <w:lang w:val="en-US"/>
        </w:rPr>
        <w:t xml:space="preserve"> the strongest peak of the cubic spinel impurity (asterisk). (b) Temperature evolution of the nuclear (100</w:t>
      </w:r>
      <w:proofErr w:type="gramStart"/>
      <w:r w:rsidRPr="00083F14">
        <w:rPr>
          <w:rFonts w:ascii="Cambria" w:hAnsi="Cambria"/>
          <w:lang w:val="en-US"/>
        </w:rPr>
        <w:t>)</w:t>
      </w:r>
      <w:r w:rsidRPr="00083F14">
        <w:rPr>
          <w:rFonts w:ascii="Cambria" w:hAnsi="Cambria"/>
          <w:vertAlign w:val="subscript"/>
          <w:lang w:val="en-US"/>
        </w:rPr>
        <w:t>p</w:t>
      </w:r>
      <w:proofErr w:type="gramEnd"/>
      <w:r w:rsidRPr="00083F14">
        <w:rPr>
          <w:rFonts w:ascii="Cambria" w:hAnsi="Cambria"/>
          <w:lang w:val="en-US"/>
        </w:rPr>
        <w:t xml:space="preserve"> Bragg peak and the most intense magnetic Bragg peak (†) from 20 powder neutron diffraction (PND) patterns in the range 290 - 525 K (Polaris bank 2, 2</w:t>
      </w:r>
      <w:r w:rsidRPr="00083F14">
        <w:rPr>
          <w:rFonts w:ascii="Cambria" w:hAnsi="Cambria"/>
          <w:i/>
        </w:rPr>
        <w:t>θ</w:t>
      </w:r>
      <w:r w:rsidRPr="00083F14">
        <w:rPr>
          <w:rFonts w:ascii="Cambria" w:hAnsi="Cambria"/>
          <w:lang w:val="en-US"/>
        </w:rPr>
        <w:t xml:space="preserve"> = 26.5°). The dominant magnetic Bragg peak at ~ 4.5 Å is characteristic of G-type antiferromagnetic ordering in a perovskite. (c) Temperature dependence of thermal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magnetisation</w:t>
      </w:r>
      <w:proofErr w:type="spellEnd"/>
      <w:r w:rsidRPr="00083F14">
        <w:rPr>
          <w:rFonts w:ascii="Cambria" w:hAnsi="Cambria"/>
          <w:lang w:val="en-US"/>
        </w:rPr>
        <w:t xml:space="preserve"> (left axis, blue line) and ratio of the squared magnetic and (100)</w:t>
      </w:r>
      <w:r w:rsidRPr="00083F14">
        <w:rPr>
          <w:rFonts w:ascii="Cambria" w:hAnsi="Cambria"/>
          <w:vertAlign w:val="subscript"/>
          <w:lang w:val="en-US"/>
        </w:rPr>
        <w:t>p</w:t>
      </w:r>
      <w:r w:rsidRPr="00083F14">
        <w:rPr>
          <w:rFonts w:ascii="Cambria" w:hAnsi="Cambria"/>
          <w:lang w:val="en-US"/>
        </w:rPr>
        <w:t xml:space="preserve"> nuclear Bragg peak intensities (</w:t>
      </w:r>
      <w:r w:rsidRPr="00083F14">
        <w:rPr>
          <w:rFonts w:ascii="Cambria" w:hAnsi="Cambria"/>
          <w:i/>
          <w:lang w:val="en-US"/>
        </w:rPr>
        <w:t>I</w:t>
      </w:r>
      <w:r w:rsidRPr="00083F14">
        <w:rPr>
          <w:rFonts w:ascii="Cambria" w:hAnsi="Cambria"/>
          <w:i/>
          <w:vertAlign w:val="superscript"/>
          <w:lang w:val="en-US"/>
        </w:rPr>
        <w:t>2</w:t>
      </w:r>
      <w:r w:rsidRPr="00083F14">
        <w:rPr>
          <w:rFonts w:ascii="Cambria" w:hAnsi="Cambria"/>
          <w:i/>
          <w:vertAlign w:val="subscript"/>
          <w:lang w:val="en-US"/>
        </w:rPr>
        <w:t xml:space="preserve">mag </w:t>
      </w:r>
      <w:r w:rsidRPr="00083F14">
        <w:rPr>
          <w:rFonts w:ascii="Cambria" w:hAnsi="Cambria"/>
          <w:i/>
          <w:lang w:val="en-US"/>
        </w:rPr>
        <w:t>/ I</w:t>
      </w:r>
      <w:r w:rsidRPr="00083F14">
        <w:rPr>
          <w:rFonts w:ascii="Cambria" w:hAnsi="Cambria"/>
          <w:i/>
          <w:vertAlign w:val="superscript"/>
          <w:lang w:val="en-US"/>
        </w:rPr>
        <w:t>2</w:t>
      </w:r>
      <w:r w:rsidRPr="00083F14">
        <w:rPr>
          <w:rFonts w:ascii="Cambria" w:hAnsi="Cambria"/>
          <w:i/>
          <w:vertAlign w:val="subscript"/>
          <w:lang w:val="en-US"/>
        </w:rPr>
        <w:t>100</w:t>
      </w:r>
      <w:r w:rsidRPr="00083F14">
        <w:rPr>
          <w:rFonts w:ascii="Cambria" w:hAnsi="Cambria"/>
          <w:lang w:val="en-US"/>
        </w:rPr>
        <w:t xml:space="preserve">) from PND (right axis, filled diamonds), showing that the onset of </w:t>
      </w:r>
      <w:proofErr w:type="spellStart"/>
      <w:r w:rsidRPr="00083F14">
        <w:rPr>
          <w:rFonts w:ascii="Cambria" w:hAnsi="Cambria"/>
          <w:lang w:val="en-US"/>
        </w:rPr>
        <w:t>magnetisation</w:t>
      </w:r>
      <w:proofErr w:type="spellEnd"/>
      <w:r w:rsidRPr="00083F14">
        <w:rPr>
          <w:rFonts w:ascii="Cambria" w:hAnsi="Cambria"/>
          <w:lang w:val="en-US"/>
        </w:rPr>
        <w:t xml:space="preserve"> is coincident with long-range magnetic ordering. Error bars represent one standard deviation. (d) Magnetic isotherms at 300 K (</w:t>
      </w:r>
      <w:r w:rsidRPr="00083F14">
        <w:rPr>
          <w:rFonts w:ascii="Cambria" w:hAnsi="Cambria"/>
          <w:i/>
          <w:lang w:val="en-US"/>
        </w:rPr>
        <w:t>T</w:t>
      </w:r>
      <w:r w:rsidRPr="00083F14">
        <w:rPr>
          <w:rFonts w:ascii="Cambria" w:hAnsi="Cambria"/>
          <w:lang w:val="en-US"/>
        </w:rPr>
        <w:t xml:space="preserve"> &lt;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and 400 K (</w:t>
      </w:r>
      <w:r w:rsidRPr="00083F14">
        <w:rPr>
          <w:rFonts w:ascii="Cambria" w:hAnsi="Cambria"/>
          <w:i/>
          <w:lang w:val="en-US"/>
        </w:rPr>
        <w:t>T</w:t>
      </w:r>
      <w:r w:rsidRPr="00083F14">
        <w:rPr>
          <w:rFonts w:ascii="Cambria" w:hAnsi="Cambria"/>
          <w:lang w:val="en-US"/>
        </w:rPr>
        <w:t xml:space="preserve"> &gt;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The constriction in the 300 K M(H) marked by the arrows and the superparamagnetic-like feature in the 400 K M(H) isotherm are consistent with the presence of the spinel-type magnetic impurity phase.</w:t>
      </w:r>
    </w:p>
    <w:p w14:paraId="1A5E64AB" w14:textId="77777777" w:rsidR="00383A51" w:rsidRPr="00083F14" w:rsidRDefault="00383A51" w:rsidP="00AC2FB3">
      <w:pPr>
        <w:pStyle w:val="Head1"/>
      </w:pPr>
      <w:r w:rsidRPr="00083F14">
        <w:t>2. Results and Discussion</w:t>
      </w:r>
    </w:p>
    <w:p w14:paraId="3248AA5F" w14:textId="77777777" w:rsidR="00383A51" w:rsidRPr="00083F14" w:rsidRDefault="00383A51" w:rsidP="00AC2FB3">
      <w:pPr>
        <w:pStyle w:val="Head1"/>
      </w:pPr>
      <w:r w:rsidRPr="00083F14">
        <w:t>2.1. Identification of the spinel impurity in BTFM – CTO and its contribution to magnetism</w:t>
      </w:r>
    </w:p>
    <w:p w14:paraId="28BCC578" w14:textId="2143CBF0" w:rsidR="00383A51" w:rsidRPr="00083F14" w:rsidRDefault="00383A51" w:rsidP="00AC2FB3">
      <w:pPr>
        <w:spacing w:after="120" w:line="480" w:lineRule="auto"/>
        <w:jc w:val="both"/>
        <w:rPr>
          <w:rFonts w:ascii="Cambria" w:hAnsi="Cambria"/>
          <w:lang w:val="en-US"/>
        </w:rPr>
      </w:pPr>
      <w:r w:rsidRPr="00083F14">
        <w:rPr>
          <w:rFonts w:ascii="Cambria" w:hAnsi="Cambria"/>
          <w:lang w:val="en-US"/>
        </w:rPr>
        <w:t xml:space="preserve">Seven compositions in the range </w:t>
      </w:r>
      <w:r w:rsidRPr="00083F14">
        <w:rPr>
          <w:rFonts w:ascii="Cambria" w:hAnsi="Cambria"/>
          <w:i/>
          <w:lang w:val="en-US"/>
        </w:rPr>
        <w:t>x</w:t>
      </w:r>
      <w:r w:rsidRPr="00083F14">
        <w:rPr>
          <w:rFonts w:ascii="Cambria" w:hAnsi="Cambria"/>
          <w:lang w:val="en-US"/>
        </w:rPr>
        <w:t xml:space="preserve"> = 0.15, 0.60 ≤ </w:t>
      </w:r>
      <w:r w:rsidRPr="00083F14">
        <w:rPr>
          <w:rFonts w:ascii="Cambria" w:hAnsi="Cambria"/>
          <w:i/>
          <w:lang w:val="en-US"/>
        </w:rPr>
        <w:t xml:space="preserve">y </w:t>
      </w:r>
      <w:r w:rsidRPr="00083F14">
        <w:rPr>
          <w:rFonts w:ascii="Cambria" w:hAnsi="Cambria"/>
          <w:lang w:val="en-US"/>
        </w:rPr>
        <w:t>≤ 0.90 were prepared by the previously reported synthesis protocol.</w:t>
      </w:r>
      <w:r w:rsidRPr="00083F14">
        <w:rPr>
          <w:rFonts w:ascii="Cambria" w:hAnsi="Cambria"/>
          <w:noProof/>
          <w:vertAlign w:val="superscript"/>
          <w:lang w:val="en-US"/>
        </w:rPr>
        <w:t>[18]</w:t>
      </w:r>
      <w:r w:rsidRPr="00083F14">
        <w:rPr>
          <w:rFonts w:ascii="Cambria" w:hAnsi="Cambria"/>
          <w:lang w:val="en-US"/>
        </w:rPr>
        <w:t xml:space="preserve"> DC and AC </w:t>
      </w:r>
      <w:proofErr w:type="spellStart"/>
      <w:r w:rsidRPr="00083F14">
        <w:rPr>
          <w:rFonts w:ascii="Cambria" w:hAnsi="Cambria"/>
          <w:lang w:val="en-US"/>
        </w:rPr>
        <w:t>magnetisation</w:t>
      </w:r>
      <w:proofErr w:type="spellEnd"/>
      <w:r w:rsidRPr="00083F14">
        <w:rPr>
          <w:rFonts w:ascii="Cambria" w:hAnsi="Cambria"/>
          <w:lang w:val="en-US"/>
        </w:rPr>
        <w:t xml:space="preserve"> measurements on </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0.80 in the temperature range 10 – 650 K show only two magnetic ordering transitions at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 367 K and </w:t>
      </w:r>
      <w:r w:rsidRPr="00083F14">
        <w:rPr>
          <w:rFonts w:ascii="Cambria" w:hAnsi="Cambria"/>
          <w:i/>
          <w:lang w:val="en-US"/>
        </w:rPr>
        <w:t>T</w:t>
      </w:r>
      <w:r w:rsidRPr="00083F14">
        <w:rPr>
          <w:rFonts w:ascii="Cambria" w:hAnsi="Cambria"/>
          <w:vertAlign w:val="subscript"/>
          <w:lang w:val="en-US"/>
        </w:rPr>
        <w:t>N2</w:t>
      </w:r>
      <w:r w:rsidRPr="00083F14">
        <w:rPr>
          <w:rFonts w:ascii="Cambria" w:hAnsi="Cambria"/>
          <w:lang w:val="en-US"/>
        </w:rPr>
        <w:t xml:space="preserve"> = 586 K (</w:t>
      </w:r>
      <w:r w:rsidRPr="00083F14">
        <w:rPr>
          <w:rFonts w:ascii="Cambria" w:hAnsi="Cambria"/>
          <w:b/>
          <w:lang w:val="en-US"/>
        </w:rPr>
        <w:t>Figure 1</w:t>
      </w:r>
      <w:r w:rsidRPr="00083F14">
        <w:rPr>
          <w:rFonts w:ascii="Cambria" w:hAnsi="Cambria"/>
          <w:lang w:val="en-US"/>
        </w:rPr>
        <w:t xml:space="preserve">c and Figure S2a) and none below room temperature; </w:t>
      </w:r>
      <w:proofErr w:type="spellStart"/>
      <w:r w:rsidRPr="00083F14">
        <w:rPr>
          <w:rFonts w:ascii="Cambria" w:hAnsi="Cambria"/>
          <w:lang w:val="en-US"/>
        </w:rPr>
        <w:t>Mössbauer</w:t>
      </w:r>
      <w:proofErr w:type="spellEnd"/>
      <w:r w:rsidRPr="00083F14">
        <w:rPr>
          <w:rFonts w:ascii="Cambria" w:hAnsi="Cambria"/>
          <w:lang w:val="en-US"/>
        </w:rPr>
        <w:t xml:space="preserve"> spectroscopy previously demonstrated that the perovskite phase is magnetically ordered at 300 K and this ordering accounts for the transition at  </w:t>
      </w:r>
      <w:r w:rsidRPr="00083F14">
        <w:rPr>
          <w:rFonts w:ascii="Cambria" w:hAnsi="Cambria"/>
          <w:i/>
          <w:lang w:val="en-US"/>
        </w:rPr>
        <w:t>T</w:t>
      </w:r>
      <w:r w:rsidRPr="00083F14">
        <w:rPr>
          <w:rFonts w:ascii="Cambria" w:hAnsi="Cambria"/>
          <w:vertAlign w:val="subscript"/>
          <w:lang w:val="en-US"/>
        </w:rPr>
        <w:t>N</w:t>
      </w:r>
      <w:r w:rsidRPr="00083F14">
        <w:rPr>
          <w:rFonts w:ascii="Cambria" w:hAnsi="Cambria"/>
          <w:noProof/>
          <w:vertAlign w:val="superscript"/>
          <w:lang w:val="en-US"/>
        </w:rPr>
        <w:t>[18]</w:t>
      </w:r>
      <w:r w:rsidRPr="00083F14">
        <w:rPr>
          <w:rFonts w:ascii="Cambria" w:hAnsi="Cambria"/>
          <w:lang w:val="en-US"/>
        </w:rPr>
        <w:t xml:space="preserve">, whereas </w:t>
      </w:r>
      <w:r w:rsidRPr="00083F14">
        <w:rPr>
          <w:rFonts w:ascii="Cambria" w:hAnsi="Cambria"/>
          <w:i/>
          <w:lang w:val="en-US"/>
        </w:rPr>
        <w:t>T</w:t>
      </w:r>
      <w:r w:rsidRPr="00083F14">
        <w:rPr>
          <w:rFonts w:ascii="Cambria" w:hAnsi="Cambria"/>
          <w:vertAlign w:val="subscript"/>
          <w:lang w:val="en-US"/>
        </w:rPr>
        <w:t>N2</w:t>
      </w:r>
      <w:r w:rsidRPr="00083F14">
        <w:rPr>
          <w:rFonts w:ascii="Cambria" w:hAnsi="Cambria"/>
          <w:lang w:val="en-US"/>
        </w:rPr>
        <w:t xml:space="preserve"> matches closely to a </w:t>
      </w:r>
      <w:proofErr w:type="spellStart"/>
      <w:r w:rsidRPr="00083F14">
        <w:rPr>
          <w:rFonts w:ascii="Cambria" w:hAnsi="Cambria"/>
          <w:lang w:val="en-US"/>
        </w:rPr>
        <w:t>nanocrystalline</w:t>
      </w:r>
      <w:proofErr w:type="spellEnd"/>
      <w:r w:rsidRPr="00083F14">
        <w:rPr>
          <w:rFonts w:ascii="Cambria" w:hAnsi="Cambria"/>
          <w:lang w:val="en-US"/>
        </w:rPr>
        <w:t xml:space="preserve"> MgFe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4</w:t>
      </w:r>
      <w:r w:rsidRPr="00083F14">
        <w:rPr>
          <w:rFonts w:ascii="Cambria" w:hAnsi="Cambria"/>
          <w:lang w:val="en-US"/>
        </w:rPr>
        <w:t xml:space="preserve"> spinel phase</w:t>
      </w:r>
      <w:r w:rsidRPr="00083F14">
        <w:rPr>
          <w:rFonts w:ascii="Cambria" w:hAnsi="Cambria"/>
          <w:noProof/>
          <w:vertAlign w:val="superscript"/>
          <w:lang w:val="en-US"/>
        </w:rPr>
        <w:t>[32]</w:t>
      </w:r>
      <w:r w:rsidRPr="00083F14">
        <w:rPr>
          <w:rFonts w:ascii="Cambria" w:hAnsi="Cambria"/>
        </w:rPr>
        <w:t>,</w:t>
      </w:r>
      <w:r w:rsidRPr="00083F14">
        <w:rPr>
          <w:rFonts w:ascii="Cambria" w:hAnsi="Cambria"/>
          <w:lang w:val="en-US"/>
        </w:rPr>
        <w:t xml:space="preserve"> whose presence is confirmed by PXRD after a sufficiently long data collection time (Figure 1a). The sample exhibits constricted M(H) loops below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and superparamagnetic-like M(H) loops above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w:t>
      </w:r>
      <w:r w:rsidRPr="00083F14">
        <w:rPr>
          <w:rFonts w:ascii="Cambria" w:hAnsi="Cambria"/>
          <w:b/>
          <w:lang w:val="en-US"/>
        </w:rPr>
        <w:t>Figure 1</w:t>
      </w:r>
      <w:r w:rsidRPr="00083F14">
        <w:rPr>
          <w:rFonts w:ascii="Cambria" w:hAnsi="Cambria"/>
          <w:lang w:val="en-US"/>
        </w:rPr>
        <w:t xml:space="preserve">d) consistent with the presence of a small amount (~0.7 </w:t>
      </w:r>
      <w:proofErr w:type="spellStart"/>
      <w:r w:rsidRPr="00083F14">
        <w:rPr>
          <w:rFonts w:ascii="Cambria" w:hAnsi="Cambria"/>
          <w:lang w:val="en-US"/>
        </w:rPr>
        <w:t>wt</w:t>
      </w:r>
      <w:proofErr w:type="spellEnd"/>
      <w:r w:rsidRPr="00083F14">
        <w:rPr>
          <w:rFonts w:ascii="Cambria" w:hAnsi="Cambria"/>
          <w:lang w:val="en-US"/>
        </w:rPr>
        <w:t>% for</w:t>
      </w:r>
      <w:r w:rsidRPr="00083F14">
        <w:rPr>
          <w:rFonts w:ascii="Cambria" w:hAnsi="Cambria"/>
          <w:i/>
          <w:lang w:val="en-US"/>
        </w:rPr>
        <w:t xml:space="preserve"> x </w:t>
      </w:r>
      <w:r w:rsidRPr="00083F14">
        <w:rPr>
          <w:rFonts w:ascii="Cambria" w:hAnsi="Cambria"/>
          <w:lang w:val="en-US"/>
        </w:rPr>
        <w:t>= 0.15,</w:t>
      </w:r>
      <w:r w:rsidRPr="00083F14">
        <w:rPr>
          <w:rFonts w:ascii="Cambria" w:hAnsi="Cambria"/>
          <w:i/>
          <w:lang w:val="en-US"/>
        </w:rPr>
        <w:t xml:space="preserve"> y </w:t>
      </w:r>
      <w:r w:rsidRPr="00083F14">
        <w:rPr>
          <w:rFonts w:ascii="Cambria" w:hAnsi="Cambria"/>
          <w:lang w:val="en-US"/>
        </w:rPr>
        <w:t xml:space="preserve">= 0.80) of </w:t>
      </w:r>
      <w:proofErr w:type="spellStart"/>
      <w:r w:rsidRPr="00083F14">
        <w:rPr>
          <w:rFonts w:ascii="Cambria" w:hAnsi="Cambria"/>
          <w:lang w:val="en-US"/>
        </w:rPr>
        <w:t>ferrimagnetic</w:t>
      </w:r>
      <w:proofErr w:type="spellEnd"/>
      <w:r w:rsidRPr="00083F14">
        <w:rPr>
          <w:rFonts w:ascii="Cambria" w:hAnsi="Cambria"/>
          <w:lang w:val="en-US"/>
        </w:rPr>
        <w:t xml:space="preserve"> spinel phase. Above </w:t>
      </w:r>
      <w:r w:rsidRPr="00083F14">
        <w:rPr>
          <w:rFonts w:ascii="Cambria" w:hAnsi="Cambria"/>
          <w:i/>
          <w:lang w:val="en-US"/>
        </w:rPr>
        <w:t>T</w:t>
      </w:r>
      <w:r w:rsidRPr="00083F14">
        <w:rPr>
          <w:rFonts w:ascii="Cambria" w:hAnsi="Cambria"/>
          <w:vertAlign w:val="subscript"/>
          <w:lang w:val="en-US"/>
        </w:rPr>
        <w:t>N2</w:t>
      </w:r>
      <w:r w:rsidRPr="00083F14">
        <w:rPr>
          <w:rFonts w:ascii="Cambria" w:hAnsi="Cambria"/>
          <w:lang w:val="en-US"/>
        </w:rPr>
        <w:t xml:space="preserve">, </w:t>
      </w:r>
      <w:proofErr w:type="gramStart"/>
      <w:r w:rsidRPr="00083F14">
        <w:rPr>
          <w:rFonts w:ascii="Cambria" w:hAnsi="Cambria"/>
          <w:lang w:val="en-US"/>
        </w:rPr>
        <w:t>M(</w:t>
      </w:r>
      <w:proofErr w:type="gramEnd"/>
      <w:r w:rsidRPr="00083F14">
        <w:rPr>
          <w:rFonts w:ascii="Cambria" w:hAnsi="Cambria"/>
          <w:lang w:val="en-US"/>
        </w:rPr>
        <w:t xml:space="preserve">H) isotherms are linear (Figure S2c), showing that the only two magnetic phases present are the spinel impurity and the bulk perovskite. These features are common to all of the measured spinel-containing compositions, whose </w:t>
      </w:r>
      <w:proofErr w:type="spellStart"/>
      <w:r w:rsidRPr="00083F14">
        <w:rPr>
          <w:rFonts w:ascii="Cambria" w:hAnsi="Cambria"/>
          <w:lang w:val="en-US"/>
        </w:rPr>
        <w:t>N</w:t>
      </w:r>
      <w:r w:rsidRPr="00083F14">
        <w:rPr>
          <w:lang w:val="en-US"/>
        </w:rPr>
        <w:t>é</w:t>
      </w:r>
      <w:r w:rsidRPr="00083F14">
        <w:rPr>
          <w:rFonts w:ascii="Cambria" w:hAnsi="Cambria"/>
          <w:lang w:val="en-US"/>
        </w:rPr>
        <w:t>el</w:t>
      </w:r>
      <w:proofErr w:type="spellEnd"/>
      <w:r w:rsidRPr="00083F14">
        <w:rPr>
          <w:rFonts w:ascii="Cambria" w:hAnsi="Cambria"/>
          <w:lang w:val="en-US"/>
        </w:rPr>
        <w:t xml:space="preserve"> temperatures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are tunable between 205 K and 441 K (Figure S1). Powder neutron diffraction (PND), which provides a crystallographic probe of long range magnetic order that is sensitive to the different phases present, was employed to verify the </w:t>
      </w:r>
      <w:proofErr w:type="spellStart"/>
      <w:r w:rsidRPr="00083F14">
        <w:rPr>
          <w:rFonts w:ascii="Cambria" w:hAnsi="Cambria"/>
          <w:lang w:val="en-US"/>
        </w:rPr>
        <w:t>N</w:t>
      </w:r>
      <w:r w:rsidRPr="00083F14">
        <w:rPr>
          <w:rFonts w:asciiTheme="majorHAnsi" w:hAnsiTheme="majorHAnsi"/>
          <w:lang w:val="en-US"/>
        </w:rPr>
        <w:t>é</w:t>
      </w:r>
      <w:r w:rsidRPr="00083F14">
        <w:rPr>
          <w:rFonts w:ascii="Cambria" w:hAnsi="Cambria"/>
          <w:lang w:val="en-US"/>
        </w:rPr>
        <w:t>el</w:t>
      </w:r>
      <w:proofErr w:type="spellEnd"/>
      <w:r w:rsidRPr="00083F14">
        <w:rPr>
          <w:rFonts w:ascii="Cambria" w:hAnsi="Cambria"/>
          <w:lang w:val="en-US"/>
        </w:rPr>
        <w:t xml:space="preserve"> temperature of the perovskite for two different spinel-containing compositions: x = 0.15, y = 0.60 and 0.80. The 300 K PND pattern shows an intense reflection at 4.57 </w:t>
      </w:r>
      <w:r w:rsidRPr="00083F14">
        <w:rPr>
          <w:lang w:val="en-US"/>
        </w:rPr>
        <w:t>Å</w:t>
      </w:r>
      <w:r w:rsidRPr="00083F14">
        <w:rPr>
          <w:rFonts w:ascii="Cambria" w:hAnsi="Cambria"/>
          <w:lang w:val="en-US"/>
        </w:rPr>
        <w:t xml:space="preserve"> (Figure 1b) that is not present in the PXRD pattern, which is characteristic of G-type antiferromagnetic ordering in perovskite </w:t>
      </w:r>
      <w:proofErr w:type="spellStart"/>
      <w:proofErr w:type="gramStart"/>
      <w:r w:rsidRPr="00083F14">
        <w:rPr>
          <w:rFonts w:ascii="Cambria" w:hAnsi="Cambria"/>
          <w:lang w:val="en-US"/>
        </w:rPr>
        <w:t>orthoferrites</w:t>
      </w:r>
      <w:proofErr w:type="spellEnd"/>
      <w:r w:rsidRPr="00083F14">
        <w:rPr>
          <w:rFonts w:ascii="Cambria" w:hAnsi="Cambria"/>
          <w:noProof/>
          <w:vertAlign w:val="superscript"/>
          <w:lang w:val="en-US"/>
        </w:rPr>
        <w:t>[</w:t>
      </w:r>
      <w:proofErr w:type="gramEnd"/>
      <w:r w:rsidRPr="00083F14">
        <w:rPr>
          <w:rFonts w:ascii="Cambria" w:hAnsi="Cambria"/>
          <w:noProof/>
          <w:vertAlign w:val="superscript"/>
          <w:lang w:val="en-US"/>
        </w:rPr>
        <w:t>33]</w:t>
      </w:r>
      <w:r w:rsidRPr="00083F14">
        <w:rPr>
          <w:rFonts w:ascii="Cambria" w:hAnsi="Cambria"/>
          <w:lang w:val="en-US"/>
        </w:rPr>
        <w:t xml:space="preserve">, and is consistent with the 300 K </w:t>
      </w:r>
      <w:proofErr w:type="spellStart"/>
      <w:r w:rsidRPr="00083F14">
        <w:rPr>
          <w:rFonts w:ascii="Cambria" w:hAnsi="Cambria"/>
          <w:lang w:val="en-US"/>
        </w:rPr>
        <w:t>Mössbauer</w:t>
      </w:r>
      <w:proofErr w:type="spellEnd"/>
      <w:r w:rsidRPr="00083F14">
        <w:rPr>
          <w:rFonts w:ascii="Cambria" w:hAnsi="Cambria"/>
          <w:lang w:val="en-US"/>
        </w:rPr>
        <w:t xml:space="preserve"> spectra</w:t>
      </w:r>
      <w:r w:rsidRPr="00083F14">
        <w:rPr>
          <w:rFonts w:ascii="Cambria" w:hAnsi="Cambria"/>
          <w:noProof/>
          <w:vertAlign w:val="superscript"/>
          <w:lang w:val="en-US"/>
        </w:rPr>
        <w:t>[18]</w:t>
      </w:r>
      <w:r w:rsidRPr="00083F14">
        <w:rPr>
          <w:rFonts w:ascii="Cambria" w:hAnsi="Cambria"/>
          <w:lang w:val="en-US"/>
        </w:rPr>
        <w:t xml:space="preserve">. The disappearance of this magnetic Bragg peak on warming occurs simultaneously with a sharp decrease in </w:t>
      </w:r>
      <w:proofErr w:type="spellStart"/>
      <w:r w:rsidRPr="00083F14">
        <w:rPr>
          <w:rFonts w:ascii="Cambria" w:hAnsi="Cambria"/>
          <w:lang w:val="en-US"/>
        </w:rPr>
        <w:t>magnetisation</w:t>
      </w:r>
      <w:proofErr w:type="spellEnd"/>
      <w:r w:rsidRPr="00083F14">
        <w:rPr>
          <w:rFonts w:ascii="Cambria" w:hAnsi="Cambria"/>
          <w:lang w:val="en-US"/>
        </w:rPr>
        <w:t xml:space="preserve">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in both of the samples that were measured (</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0.80 shown in Figure 1c; </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0.60 shown in Figure S3), which provides additional confirmation that this component of the </w:t>
      </w:r>
      <w:proofErr w:type="spellStart"/>
      <w:r w:rsidRPr="00083F14">
        <w:rPr>
          <w:rFonts w:ascii="Cambria" w:hAnsi="Cambria"/>
          <w:lang w:val="en-US"/>
        </w:rPr>
        <w:t>magnetisation</w:t>
      </w:r>
      <w:proofErr w:type="spellEnd"/>
      <w:r w:rsidRPr="00083F14">
        <w:rPr>
          <w:rFonts w:ascii="Cambria" w:hAnsi="Cambria"/>
          <w:lang w:val="en-US"/>
        </w:rPr>
        <w:t xml:space="preserve"> arises from intrinsic weak ferromagnetism in the perovskite and is consistent with the onset of a large linear </w:t>
      </w:r>
      <w:proofErr w:type="spellStart"/>
      <w:r w:rsidRPr="00083F14">
        <w:rPr>
          <w:rFonts w:ascii="Cambria" w:hAnsi="Cambria"/>
          <w:lang w:val="en-US"/>
        </w:rPr>
        <w:t>magnetoelectric</w:t>
      </w:r>
      <w:proofErr w:type="spellEnd"/>
      <w:r w:rsidRPr="00083F14">
        <w:rPr>
          <w:rFonts w:ascii="Cambria" w:hAnsi="Cambria"/>
          <w:lang w:val="en-US"/>
        </w:rPr>
        <w:t xml:space="preserve"> effect</w:t>
      </w:r>
      <w:proofErr w:type="gramStart"/>
      <w:r w:rsidRPr="00083F14">
        <w:rPr>
          <w:rFonts w:ascii="Cambria" w:hAnsi="Cambria"/>
          <w:lang w:val="en-US"/>
        </w:rPr>
        <w:t>.</w:t>
      </w:r>
      <w:r w:rsidRPr="00083F14">
        <w:rPr>
          <w:rFonts w:ascii="Cambria" w:hAnsi="Cambria"/>
          <w:noProof/>
          <w:vertAlign w:val="superscript"/>
          <w:lang w:val="en-US"/>
        </w:rPr>
        <w:t>[</w:t>
      </w:r>
      <w:proofErr w:type="gramEnd"/>
      <w:r w:rsidRPr="00083F14">
        <w:rPr>
          <w:rFonts w:ascii="Cambria" w:hAnsi="Cambria"/>
          <w:noProof/>
          <w:vertAlign w:val="superscript"/>
          <w:lang w:val="en-US"/>
        </w:rPr>
        <w:t>18]</w:t>
      </w:r>
      <w:r w:rsidRPr="00083F14">
        <w:rPr>
          <w:rFonts w:ascii="Cambria" w:hAnsi="Cambria"/>
          <w:lang w:val="en-US"/>
        </w:rPr>
        <w:t xml:space="preserve"> </w:t>
      </w:r>
    </w:p>
    <w:p w14:paraId="6CF066F4" w14:textId="77777777" w:rsidR="00383A51" w:rsidRPr="00083F14" w:rsidRDefault="00383A51" w:rsidP="00AC2FB3">
      <w:pPr>
        <w:spacing w:line="360" w:lineRule="auto"/>
        <w:jc w:val="both"/>
        <w:rPr>
          <w:lang w:val="en-US"/>
        </w:rPr>
      </w:pPr>
    </w:p>
    <w:p w14:paraId="5DAAA117" w14:textId="77777777" w:rsidR="00383A51" w:rsidRPr="00083F14" w:rsidRDefault="00383A51" w:rsidP="00AC2FB3">
      <w:pPr>
        <w:pStyle w:val="Head1"/>
      </w:pPr>
      <w:r w:rsidRPr="00083F14">
        <w:t>2.2. Synthesis of single phase (spinel free) BTFM - CTO</w:t>
      </w:r>
    </w:p>
    <w:p w14:paraId="75F2D255" w14:textId="40F375A7" w:rsidR="00383A51" w:rsidRPr="00083F14" w:rsidRDefault="00383A51">
      <w:pPr>
        <w:spacing w:line="480" w:lineRule="auto"/>
        <w:jc w:val="both"/>
        <w:rPr>
          <w:rFonts w:ascii="Cambria" w:hAnsi="Cambria"/>
          <w:lang w:val="en-US"/>
        </w:rPr>
      </w:pPr>
      <w:bookmarkStart w:id="3" w:name="OLE_LINK17"/>
      <w:bookmarkStart w:id="4" w:name="OLE_LINK18"/>
      <w:r w:rsidRPr="00083F14">
        <w:rPr>
          <w:rFonts w:ascii="Cambria" w:hAnsi="Cambria"/>
          <w:lang w:val="en-US"/>
        </w:rPr>
        <w:t xml:space="preserve">The complete scheme for the </w:t>
      </w:r>
      <w:proofErr w:type="spellStart"/>
      <w:r w:rsidRPr="00083F14">
        <w:rPr>
          <w:rFonts w:ascii="Cambria" w:hAnsi="Cambria"/>
          <w:lang w:val="en-US"/>
        </w:rPr>
        <w:t>optimisation</w:t>
      </w:r>
      <w:proofErr w:type="spellEnd"/>
      <w:r w:rsidRPr="00083F14">
        <w:rPr>
          <w:rFonts w:ascii="Cambria" w:hAnsi="Cambria"/>
          <w:lang w:val="en-US"/>
        </w:rPr>
        <w:t xml:space="preserve"> of the synthetic procedure, described below, is illustrated in Figure S4 and full descriptions of all synthetic procedures are given in the Supplementary Information. A shortened version of the previously reported synthetic protocol for </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0.80</w:t>
      </w:r>
      <w:r w:rsidRPr="00083F14">
        <w:rPr>
          <w:rFonts w:ascii="Cambria" w:hAnsi="Cambria"/>
          <w:noProof/>
          <w:vertAlign w:val="superscript"/>
          <w:lang w:val="en-US"/>
        </w:rPr>
        <w:t>[18]</w:t>
      </w:r>
      <w:r w:rsidRPr="00083F14">
        <w:rPr>
          <w:rFonts w:ascii="Cambria" w:hAnsi="Cambria"/>
          <w:lang w:val="en-US"/>
        </w:rPr>
        <w:t xml:space="preserve"> was taken as a starting point, which we refer to as Protocol 1. This protocol was then improved systematically until the </w:t>
      </w:r>
      <w:proofErr w:type="spellStart"/>
      <w:r w:rsidRPr="00083F14">
        <w:rPr>
          <w:rFonts w:ascii="Cambria" w:hAnsi="Cambria"/>
          <w:lang w:val="en-US"/>
        </w:rPr>
        <w:t>ferrimagnetic</w:t>
      </w:r>
      <w:proofErr w:type="spellEnd"/>
      <w:r w:rsidRPr="00083F14">
        <w:rPr>
          <w:rFonts w:ascii="Cambria" w:hAnsi="Cambria"/>
          <w:lang w:val="en-US"/>
        </w:rPr>
        <w:t xml:space="preserve"> spinel phase was eliminated. The effectiveness of each successive protocol in reducing the </w:t>
      </w:r>
      <w:proofErr w:type="spellStart"/>
      <w:r w:rsidRPr="00083F14">
        <w:rPr>
          <w:rFonts w:ascii="Cambria" w:hAnsi="Cambria"/>
          <w:lang w:val="en-US"/>
        </w:rPr>
        <w:t>ferrimagnetic</w:t>
      </w:r>
      <w:proofErr w:type="spellEnd"/>
      <w:r w:rsidRPr="00083F14">
        <w:rPr>
          <w:rFonts w:ascii="Cambria" w:hAnsi="Cambria"/>
          <w:lang w:val="en-US"/>
        </w:rPr>
        <w:t xml:space="preserve"> MgFe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4</w:t>
      </w:r>
      <w:r w:rsidRPr="00083F14">
        <w:rPr>
          <w:rFonts w:ascii="Cambria" w:hAnsi="Cambria"/>
          <w:lang w:val="en-US"/>
        </w:rPr>
        <w:t xml:space="preserve"> impurity was evaluated qualitatively from the shape of their </w:t>
      </w:r>
      <w:proofErr w:type="spellStart"/>
      <w:r w:rsidRPr="00083F14">
        <w:rPr>
          <w:rFonts w:ascii="Cambria" w:hAnsi="Cambria"/>
          <w:lang w:val="en-US"/>
        </w:rPr>
        <w:t>magnetisation</w:t>
      </w:r>
      <w:proofErr w:type="spellEnd"/>
      <w:r w:rsidRPr="00083F14">
        <w:rPr>
          <w:rFonts w:ascii="Cambria" w:hAnsi="Cambria"/>
          <w:lang w:val="en-US"/>
        </w:rPr>
        <w:t xml:space="preserve"> isotherms (Figure S8) and quantitatively from the extracted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magnetisation</w:t>
      </w:r>
      <w:proofErr w:type="spellEnd"/>
      <w:r w:rsidRPr="00083F14">
        <w:rPr>
          <w:rFonts w:ascii="Cambria" w:hAnsi="Cambria"/>
          <w:lang w:val="en-US"/>
        </w:rPr>
        <w:t xml:space="preserve"> values (</w:t>
      </w:r>
      <w:proofErr w:type="spellStart"/>
      <w:r w:rsidRPr="00083F14">
        <w:rPr>
          <w:rFonts w:ascii="Cambria" w:hAnsi="Cambria"/>
          <w:i/>
          <w:lang w:val="en-US"/>
        </w:rPr>
        <w:t>M</w:t>
      </w:r>
      <w:r w:rsidRPr="00083F14">
        <w:rPr>
          <w:rFonts w:ascii="Cambria" w:hAnsi="Cambria"/>
          <w:vertAlign w:val="subscript"/>
          <w:lang w:val="en-US"/>
        </w:rPr>
        <w:t>r</w:t>
      </w:r>
      <w:proofErr w:type="spellEnd"/>
      <w:r w:rsidRPr="00083F14">
        <w:rPr>
          <w:rFonts w:ascii="Cambria" w:hAnsi="Cambria"/>
          <w:lang w:val="en-US"/>
        </w:rPr>
        <w:t>) at 395 K (</w:t>
      </w:r>
      <w:r w:rsidRPr="00083F14">
        <w:rPr>
          <w:rFonts w:ascii="Cambria" w:hAnsi="Cambria"/>
          <w:i/>
          <w:lang w:val="en-US"/>
        </w:rPr>
        <w:t>i.e.</w:t>
      </w:r>
      <w:r w:rsidRPr="00083F14">
        <w:rPr>
          <w:rFonts w:ascii="Cambria" w:hAnsi="Cambria"/>
          <w:lang w:val="en-US"/>
        </w:rPr>
        <w:t xml:space="preserve"> above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for the perovskite but below </w:t>
      </w:r>
      <w:r w:rsidRPr="00083F14">
        <w:rPr>
          <w:rFonts w:ascii="Cambria" w:hAnsi="Cambria"/>
          <w:i/>
          <w:lang w:val="en-US"/>
        </w:rPr>
        <w:t>T</w:t>
      </w:r>
      <w:r w:rsidRPr="00083F14">
        <w:rPr>
          <w:rFonts w:ascii="Cambria" w:hAnsi="Cambria"/>
          <w:vertAlign w:val="subscript"/>
          <w:lang w:val="en-US"/>
        </w:rPr>
        <w:t>N2</w:t>
      </w:r>
      <w:r w:rsidRPr="00083F14">
        <w:rPr>
          <w:rFonts w:ascii="Cambria" w:hAnsi="Cambria"/>
          <w:lang w:val="en-US"/>
        </w:rPr>
        <w:t xml:space="preserve"> for the spinel), which are tabulated in Table S1. Protocol 1 produced a sample with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magnetisation</w:t>
      </w:r>
      <w:proofErr w:type="spellEnd"/>
      <w:r w:rsidRPr="00083F14">
        <w:rPr>
          <w:rFonts w:ascii="Cambria" w:hAnsi="Cambria"/>
          <w:lang w:val="en-US"/>
        </w:rPr>
        <w:t xml:space="preserve"> of 0.0971 </w:t>
      </w:r>
      <w:proofErr w:type="gramStart"/>
      <w:r w:rsidRPr="00083F14">
        <w:rPr>
          <w:rFonts w:ascii="Cambria" w:hAnsi="Cambria"/>
          <w:lang w:val="en-US"/>
        </w:rPr>
        <w:t>A</w:t>
      </w:r>
      <w:proofErr w:type="gramEnd"/>
      <w:r w:rsidRPr="00083F14">
        <w:rPr>
          <w:rFonts w:ascii="Cambria" w:hAnsi="Cambria"/>
          <w:lang w:val="en-US"/>
        </w:rPr>
        <w:t xml:space="preserve"> m</w:t>
      </w:r>
      <w:r w:rsidRPr="00083F14">
        <w:rPr>
          <w:rFonts w:ascii="Cambria" w:hAnsi="Cambria"/>
          <w:vertAlign w:val="superscript"/>
          <w:lang w:val="en-US"/>
        </w:rPr>
        <w:t>2</w:t>
      </w:r>
      <w:r w:rsidRPr="00083F14">
        <w:rPr>
          <w:rFonts w:ascii="Cambria" w:hAnsi="Cambria"/>
          <w:lang w:val="en-US"/>
        </w:rPr>
        <w:t xml:space="preserve"> Kg</w:t>
      </w:r>
      <w:r w:rsidRPr="00083F14">
        <w:rPr>
          <w:rFonts w:ascii="Cambria" w:hAnsi="Cambria"/>
          <w:vertAlign w:val="superscript"/>
          <w:lang w:val="en-US"/>
        </w:rPr>
        <w:t xml:space="preserve">-1 </w:t>
      </w:r>
      <w:r w:rsidRPr="00083F14">
        <w:rPr>
          <w:rFonts w:ascii="Cambria" w:hAnsi="Cambria"/>
          <w:lang w:val="en-US"/>
        </w:rPr>
        <w:t>at 395 K.</w:t>
      </w:r>
      <w:r w:rsidRPr="00083F14">
        <w:rPr>
          <w:rFonts w:ascii="Cambria" w:hAnsi="Cambria"/>
          <w:vertAlign w:val="superscript"/>
          <w:lang w:val="en-US"/>
        </w:rPr>
        <w:t xml:space="preserve"> </w:t>
      </w:r>
      <w:r w:rsidRPr="00083F14">
        <w:rPr>
          <w:rFonts w:ascii="Cambria" w:hAnsi="Cambria"/>
          <w:lang w:val="en-US"/>
        </w:rPr>
        <w:t>The first three iterations (Protocols 2 – 4) involved replacement of the starting reagent MgCO</w:t>
      </w:r>
      <w:r w:rsidRPr="00083F14">
        <w:rPr>
          <w:rFonts w:ascii="Cambria" w:hAnsi="Cambria"/>
          <w:vertAlign w:val="subscript"/>
          <w:lang w:val="en-US"/>
        </w:rPr>
        <w:t>3</w:t>
      </w:r>
      <w:r w:rsidRPr="00083F14">
        <w:rPr>
          <w:rFonts w:ascii="Cambria" w:hAnsi="Cambria"/>
          <w:lang w:val="en-US"/>
        </w:rPr>
        <w:t>·Mg(OH)</w:t>
      </w:r>
      <w:r w:rsidRPr="00083F14">
        <w:rPr>
          <w:rFonts w:ascii="Cambria" w:hAnsi="Cambria"/>
          <w:vertAlign w:val="subscript"/>
          <w:lang w:val="en-US"/>
        </w:rPr>
        <w:t>2</w:t>
      </w:r>
      <w:r w:rsidRPr="00083F14">
        <w:rPr>
          <w:rFonts w:ascii="Cambria" w:hAnsi="Cambria"/>
          <w:lang w:val="en-US"/>
        </w:rPr>
        <w:t>.3H</w:t>
      </w:r>
      <w:r w:rsidRPr="00083F14">
        <w:rPr>
          <w:rFonts w:ascii="Cambria" w:hAnsi="Cambria"/>
          <w:vertAlign w:val="subscript"/>
          <w:lang w:val="en-US"/>
        </w:rPr>
        <w:t>2</w:t>
      </w:r>
      <w:r w:rsidRPr="00083F14">
        <w:rPr>
          <w:rFonts w:ascii="Cambria" w:hAnsi="Cambria"/>
          <w:lang w:val="en-US"/>
        </w:rPr>
        <w:t xml:space="preserve">O (Alfa </w:t>
      </w:r>
      <w:proofErr w:type="spellStart"/>
      <w:r w:rsidRPr="00083F14">
        <w:rPr>
          <w:rFonts w:ascii="Cambria" w:hAnsi="Cambria"/>
          <w:lang w:val="en-US"/>
        </w:rPr>
        <w:t>Aesar</w:t>
      </w:r>
      <w:proofErr w:type="spellEnd"/>
      <w:r w:rsidRPr="00083F14">
        <w:rPr>
          <w:rFonts w:ascii="Cambria" w:hAnsi="Cambria"/>
          <w:lang w:val="en-US"/>
        </w:rPr>
        <w:t>, 99.996 %) with (MgCO</w:t>
      </w:r>
      <w:r w:rsidRPr="00083F14">
        <w:rPr>
          <w:rFonts w:ascii="Cambria" w:hAnsi="Cambria"/>
          <w:vertAlign w:val="subscript"/>
          <w:lang w:val="en-US"/>
        </w:rPr>
        <w:t>3</w:t>
      </w:r>
      <w:r w:rsidRPr="00083F14">
        <w:rPr>
          <w:rFonts w:ascii="Cambria" w:hAnsi="Cambria"/>
          <w:lang w:val="en-US"/>
        </w:rPr>
        <w:t>)</w:t>
      </w:r>
      <w:r w:rsidRPr="00083F14">
        <w:rPr>
          <w:rFonts w:ascii="Cambria" w:hAnsi="Cambria"/>
          <w:vertAlign w:val="subscript"/>
          <w:lang w:val="en-US"/>
        </w:rPr>
        <w:t>4</w:t>
      </w:r>
      <w:r w:rsidRPr="00083F14">
        <w:rPr>
          <w:rFonts w:ascii="Cambria" w:hAnsi="Cambria"/>
          <w:lang w:val="en-US"/>
        </w:rPr>
        <w:t>·Mg(OH)</w:t>
      </w:r>
      <w:r w:rsidRPr="00083F14">
        <w:rPr>
          <w:rFonts w:ascii="Cambria" w:hAnsi="Cambria"/>
          <w:vertAlign w:val="subscript"/>
          <w:lang w:val="en-US"/>
        </w:rPr>
        <w:t>2</w:t>
      </w:r>
      <w:r w:rsidRPr="00083F14">
        <w:rPr>
          <w:rFonts w:ascii="Cambria" w:hAnsi="Cambria"/>
          <w:lang w:val="en-US"/>
        </w:rPr>
        <w:t>·5H</w:t>
      </w:r>
      <w:r w:rsidRPr="00083F14">
        <w:rPr>
          <w:rFonts w:ascii="Cambria" w:hAnsi="Cambria"/>
          <w:vertAlign w:val="subscript"/>
          <w:lang w:val="en-US"/>
        </w:rPr>
        <w:t>2</w:t>
      </w:r>
      <w:r w:rsidRPr="00083F14">
        <w:rPr>
          <w:rFonts w:ascii="Cambria" w:hAnsi="Cambria"/>
          <w:lang w:val="en-US"/>
        </w:rPr>
        <w:t xml:space="preserve">O (Sigma Aldrich, 99.99 %); the packing of the reaction pellet in a 10-fold excess of sacrificial powder during sintering to </w:t>
      </w:r>
      <w:proofErr w:type="spellStart"/>
      <w:r w:rsidRPr="00083F14">
        <w:rPr>
          <w:rFonts w:ascii="Cambria" w:hAnsi="Cambria"/>
          <w:lang w:val="en-US"/>
        </w:rPr>
        <w:t>minimise</w:t>
      </w:r>
      <w:proofErr w:type="spellEnd"/>
      <w:r w:rsidRPr="00083F14">
        <w:rPr>
          <w:rFonts w:ascii="Cambria" w:hAnsi="Cambria"/>
          <w:lang w:val="en-US"/>
        </w:rPr>
        <w:t xml:space="preserve"> the </w:t>
      </w:r>
      <w:proofErr w:type="spellStart"/>
      <w:r w:rsidRPr="00083F14">
        <w:rPr>
          <w:rFonts w:ascii="Cambria" w:hAnsi="Cambria"/>
          <w:lang w:val="en-US"/>
        </w:rPr>
        <w:t>volatilisation</w:t>
      </w:r>
      <w:proofErr w:type="spellEnd"/>
      <w:r w:rsidRPr="00083F14">
        <w:rPr>
          <w:rFonts w:ascii="Cambria" w:hAnsi="Cambria"/>
          <w:lang w:val="en-US"/>
        </w:rPr>
        <w:t xml:space="preserve"> of Bi</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w:t>
      </w:r>
      <w:r w:rsidRPr="00083F14">
        <w:rPr>
          <w:rFonts w:ascii="Cambria" w:hAnsi="Cambria"/>
          <w:vertAlign w:val="superscript"/>
          <w:lang w:val="en-US"/>
        </w:rPr>
        <w:t xml:space="preserve"> </w:t>
      </w:r>
      <w:r w:rsidRPr="00083F14">
        <w:rPr>
          <w:rFonts w:ascii="Cambria" w:hAnsi="Cambria"/>
          <w:lang w:val="en-US"/>
        </w:rPr>
        <w:t xml:space="preserve">and the introduction of an extra heating cycle prior to </w:t>
      </w:r>
      <w:proofErr w:type="spellStart"/>
      <w:r w:rsidRPr="00083F14">
        <w:rPr>
          <w:rFonts w:ascii="Cambria" w:hAnsi="Cambria"/>
          <w:lang w:val="en-US"/>
        </w:rPr>
        <w:t>pelletising</w:t>
      </w:r>
      <w:proofErr w:type="spellEnd"/>
      <w:r w:rsidRPr="00083F14">
        <w:rPr>
          <w:rFonts w:ascii="Cambria" w:hAnsi="Cambria"/>
          <w:lang w:val="en-US"/>
        </w:rPr>
        <w:t xml:space="preserve"> to react the hydroxide and carbonate precursors at moderate temperatures prior to the final sintering. Together this produced a sample with a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magnetisation</w:t>
      </w:r>
      <w:proofErr w:type="spellEnd"/>
      <w:r w:rsidRPr="00083F14">
        <w:rPr>
          <w:rFonts w:ascii="Cambria" w:hAnsi="Cambria"/>
          <w:lang w:val="en-US"/>
        </w:rPr>
        <w:t xml:space="preserve"> of</w:t>
      </w:r>
      <w:bookmarkStart w:id="5" w:name="OLE_LINK37"/>
      <w:bookmarkStart w:id="6" w:name="OLE_LINK38"/>
      <w:r w:rsidRPr="00083F14">
        <w:rPr>
          <w:rFonts w:ascii="Cambria" w:hAnsi="Cambria"/>
          <w:lang w:val="en-US"/>
        </w:rPr>
        <w:t xml:space="preserve"> 0.0190 </w:t>
      </w:r>
      <w:proofErr w:type="gramStart"/>
      <w:r w:rsidRPr="00083F14">
        <w:rPr>
          <w:rFonts w:ascii="Cambria" w:hAnsi="Cambria"/>
          <w:lang w:val="en-US"/>
        </w:rPr>
        <w:t>A</w:t>
      </w:r>
      <w:proofErr w:type="gramEnd"/>
      <w:r w:rsidRPr="00083F14">
        <w:rPr>
          <w:rFonts w:ascii="Cambria" w:hAnsi="Cambria"/>
          <w:lang w:val="en-US"/>
        </w:rPr>
        <w:t xml:space="preserve"> m</w:t>
      </w:r>
      <w:r w:rsidRPr="00083F14">
        <w:rPr>
          <w:rFonts w:ascii="Cambria" w:hAnsi="Cambria"/>
          <w:vertAlign w:val="superscript"/>
          <w:lang w:val="en-US"/>
        </w:rPr>
        <w:t>2</w:t>
      </w:r>
      <w:r w:rsidRPr="00083F14">
        <w:rPr>
          <w:rFonts w:ascii="Cambria" w:hAnsi="Cambria"/>
          <w:lang w:val="en-US"/>
        </w:rPr>
        <w:t xml:space="preserve"> Kg</w:t>
      </w:r>
      <w:r w:rsidRPr="00083F14">
        <w:rPr>
          <w:rFonts w:ascii="Cambria" w:hAnsi="Cambria"/>
          <w:vertAlign w:val="superscript"/>
          <w:lang w:val="en-US"/>
        </w:rPr>
        <w:t>-1</w:t>
      </w:r>
      <w:bookmarkEnd w:id="5"/>
      <w:bookmarkEnd w:id="6"/>
      <w:r w:rsidRPr="00083F14">
        <w:rPr>
          <w:rFonts w:ascii="Cambria" w:hAnsi="Cambria"/>
          <w:lang w:val="en-US"/>
        </w:rPr>
        <w:t xml:space="preserve">. Further reduction of the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magnetisation</w:t>
      </w:r>
      <w:proofErr w:type="spellEnd"/>
      <w:r w:rsidRPr="00083F14">
        <w:rPr>
          <w:rFonts w:ascii="Cambria" w:hAnsi="Cambria"/>
          <w:lang w:val="en-US"/>
        </w:rPr>
        <w:t xml:space="preserve"> was gained after Protocols 5 – 6: this involved replacement of the original Bi</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 xml:space="preserve"> starting reagent (Alfa </w:t>
      </w:r>
      <w:proofErr w:type="spellStart"/>
      <w:r w:rsidRPr="00083F14">
        <w:rPr>
          <w:rFonts w:ascii="Cambria" w:hAnsi="Cambria"/>
          <w:lang w:val="en-US"/>
        </w:rPr>
        <w:t>Aesar</w:t>
      </w:r>
      <w:proofErr w:type="spellEnd"/>
      <w:r w:rsidRPr="00083F14">
        <w:rPr>
          <w:rFonts w:ascii="Cambria" w:hAnsi="Cambria"/>
          <w:lang w:val="en-US"/>
        </w:rPr>
        <w:t>, 99.99 %) by an ultra-pure Bi</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 xml:space="preserve"> reagent (Alfa </w:t>
      </w:r>
      <w:proofErr w:type="spellStart"/>
      <w:r w:rsidRPr="00083F14">
        <w:rPr>
          <w:rFonts w:ascii="Cambria" w:hAnsi="Cambria"/>
          <w:lang w:val="en-US"/>
        </w:rPr>
        <w:t>Aesar</w:t>
      </w:r>
      <w:proofErr w:type="spellEnd"/>
      <w:r w:rsidRPr="00083F14">
        <w:rPr>
          <w:rFonts w:ascii="Cambria" w:hAnsi="Cambria"/>
          <w:lang w:val="en-US"/>
        </w:rPr>
        <w:t xml:space="preserve">, 99.9995 %), followed by replacement of the hand grinding step by a second ball milling step (producing </w:t>
      </w:r>
      <w:proofErr w:type="spellStart"/>
      <w:r w:rsidRPr="00083F14">
        <w:rPr>
          <w:rFonts w:ascii="Cambria" w:hAnsi="Cambria"/>
          <w:i/>
          <w:lang w:val="en-US"/>
        </w:rPr>
        <w:t>M</w:t>
      </w:r>
      <w:r w:rsidRPr="00083F14">
        <w:rPr>
          <w:rFonts w:ascii="Cambria" w:hAnsi="Cambria"/>
          <w:vertAlign w:val="subscript"/>
          <w:lang w:val="en-US"/>
        </w:rPr>
        <w:t>r</w:t>
      </w:r>
      <w:proofErr w:type="spellEnd"/>
      <w:r w:rsidRPr="00083F14">
        <w:rPr>
          <w:rFonts w:ascii="Cambria" w:hAnsi="Cambria"/>
          <w:lang w:val="en-US"/>
        </w:rPr>
        <w:t xml:space="preserve"> = 0.0112 A m</w:t>
      </w:r>
      <w:r w:rsidRPr="00083F14">
        <w:rPr>
          <w:rFonts w:ascii="Cambria" w:hAnsi="Cambria"/>
          <w:vertAlign w:val="superscript"/>
          <w:lang w:val="en-US"/>
        </w:rPr>
        <w:t>2</w:t>
      </w:r>
      <w:r w:rsidRPr="00083F14">
        <w:rPr>
          <w:rFonts w:ascii="Cambria" w:hAnsi="Cambria"/>
          <w:lang w:val="en-US"/>
        </w:rPr>
        <w:t xml:space="preserve"> Kg</w:t>
      </w:r>
      <w:r w:rsidRPr="00083F14">
        <w:rPr>
          <w:rFonts w:ascii="Cambria" w:hAnsi="Cambria"/>
          <w:vertAlign w:val="superscript"/>
          <w:lang w:val="en-US"/>
        </w:rPr>
        <w:t>-1</w:t>
      </w:r>
      <w:r w:rsidRPr="00083F14">
        <w:rPr>
          <w:rFonts w:ascii="Cambria" w:hAnsi="Cambria"/>
          <w:lang w:val="en-US"/>
        </w:rPr>
        <w:t xml:space="preserve">). By this point the magnetic spinel impurity content is reduced drastically: its presence is evident only from a small opening of the </w:t>
      </w:r>
      <w:proofErr w:type="gramStart"/>
      <w:r w:rsidRPr="00083F14">
        <w:rPr>
          <w:rFonts w:ascii="Cambria" w:hAnsi="Cambria"/>
          <w:lang w:val="en-US"/>
        </w:rPr>
        <w:t>M(</w:t>
      </w:r>
      <w:proofErr w:type="gramEnd"/>
      <w:r w:rsidRPr="00083F14">
        <w:rPr>
          <w:rFonts w:ascii="Cambria" w:hAnsi="Cambria"/>
          <w:lang w:val="en-US"/>
        </w:rPr>
        <w:t>H) loop at 395 K (Figure S8f).</w:t>
      </w:r>
    </w:p>
    <w:p w14:paraId="7F7C050E" w14:textId="77777777" w:rsidR="00383A51" w:rsidRPr="00083F14" w:rsidRDefault="00383A51" w:rsidP="00AC2FB3">
      <w:pPr>
        <w:spacing w:line="480" w:lineRule="auto"/>
        <w:jc w:val="both"/>
        <w:rPr>
          <w:rFonts w:ascii="Cambria" w:hAnsi="Cambria"/>
          <w:lang w:val="en-US"/>
        </w:rPr>
      </w:pPr>
      <w:r w:rsidRPr="00083F14">
        <w:rPr>
          <w:rFonts w:ascii="Cambria" w:hAnsi="Cambria"/>
          <w:lang w:val="en-US"/>
        </w:rPr>
        <w:t xml:space="preserve">To understand the phase evolution as the reaction proceeds, PXRD patterns were collected from each of the intermediate steps of Protocol 6 (Figure S6). During the three-step heating cycle, </w:t>
      </w:r>
      <w:proofErr w:type="spellStart"/>
      <w:r w:rsidRPr="00083F14">
        <w:rPr>
          <w:rFonts w:ascii="Cambria" w:hAnsi="Cambria"/>
          <w:lang w:val="en-US"/>
        </w:rPr>
        <w:t>sillenite</w:t>
      </w:r>
      <w:proofErr w:type="spellEnd"/>
      <w:r w:rsidRPr="00083F14">
        <w:rPr>
          <w:rFonts w:ascii="Cambria" w:hAnsi="Cambria"/>
          <w:lang w:val="en-US"/>
        </w:rPr>
        <w:t xml:space="preserve"> (Bi</w:t>
      </w:r>
      <w:r w:rsidRPr="00083F14">
        <w:rPr>
          <w:rFonts w:ascii="Cambria" w:hAnsi="Cambria"/>
          <w:vertAlign w:val="subscript"/>
          <w:lang w:val="en-US"/>
        </w:rPr>
        <w:t>25</w:t>
      </w:r>
      <w:r w:rsidRPr="00083F14">
        <w:rPr>
          <w:rFonts w:ascii="Cambria" w:hAnsi="Cambria"/>
          <w:lang w:val="en-US"/>
        </w:rPr>
        <w:t>FeO</w:t>
      </w:r>
      <w:r w:rsidRPr="00083F14">
        <w:rPr>
          <w:rFonts w:ascii="Cambria" w:hAnsi="Cambria"/>
          <w:vertAlign w:val="subscript"/>
          <w:lang w:val="en-US"/>
        </w:rPr>
        <w:t>39</w:t>
      </w:r>
      <w:r w:rsidRPr="00083F14">
        <w:rPr>
          <w:rFonts w:ascii="Cambria" w:hAnsi="Cambria"/>
          <w:lang w:val="en-US"/>
        </w:rPr>
        <w:t xml:space="preserve">) becomes the first major phase to form at 833 K, with the perovskite then forming the dominant phase at 1023 K with </w:t>
      </w:r>
      <w:proofErr w:type="spellStart"/>
      <w:r w:rsidRPr="00083F14">
        <w:rPr>
          <w:rFonts w:ascii="Cambria" w:hAnsi="Cambria"/>
          <w:lang w:val="en-US"/>
        </w:rPr>
        <w:t>sillenite</w:t>
      </w:r>
      <w:proofErr w:type="spellEnd"/>
      <w:r w:rsidRPr="00083F14">
        <w:rPr>
          <w:rFonts w:ascii="Cambria" w:hAnsi="Cambria"/>
          <w:lang w:val="en-US"/>
        </w:rPr>
        <w:t>, Bi</w:t>
      </w:r>
      <w:r w:rsidRPr="00083F14">
        <w:rPr>
          <w:rFonts w:ascii="Cambria" w:hAnsi="Cambria"/>
          <w:vertAlign w:val="subscript"/>
          <w:lang w:val="en-US"/>
        </w:rPr>
        <w:t>1.6</w:t>
      </w:r>
      <w:r w:rsidRPr="00083F14">
        <w:rPr>
          <w:rFonts w:ascii="Cambria" w:hAnsi="Cambria"/>
          <w:lang w:val="en-US"/>
        </w:rPr>
        <w:t>Ca</w:t>
      </w:r>
      <w:r w:rsidRPr="00083F14">
        <w:rPr>
          <w:rFonts w:ascii="Cambria" w:hAnsi="Cambria"/>
          <w:vertAlign w:val="subscript"/>
          <w:lang w:val="en-US"/>
        </w:rPr>
        <w:t>0.4</w:t>
      </w:r>
      <w:r w:rsidRPr="00083F14">
        <w:rPr>
          <w:rFonts w:ascii="Cambria" w:hAnsi="Cambria"/>
          <w:lang w:val="en-US"/>
        </w:rPr>
        <w:t>O</w:t>
      </w:r>
      <w:r w:rsidRPr="00083F14">
        <w:rPr>
          <w:rFonts w:ascii="Cambria" w:hAnsi="Cambria"/>
          <w:vertAlign w:val="subscript"/>
          <w:lang w:val="en-US"/>
        </w:rPr>
        <w:t>2.8</w:t>
      </w:r>
      <w:r w:rsidRPr="00083F14">
        <w:rPr>
          <w:rFonts w:ascii="Cambria" w:hAnsi="Cambria"/>
          <w:lang w:val="en-US"/>
        </w:rPr>
        <w:t>, Bi</w:t>
      </w:r>
      <w:r w:rsidRPr="00083F14">
        <w:rPr>
          <w:rFonts w:ascii="Cambria" w:hAnsi="Cambria"/>
          <w:vertAlign w:val="subscript"/>
          <w:lang w:val="en-US"/>
        </w:rPr>
        <w:t>5</w:t>
      </w:r>
      <w:r w:rsidRPr="00083F14">
        <w:rPr>
          <w:rFonts w:ascii="Cambria" w:hAnsi="Cambria"/>
          <w:lang w:val="en-US"/>
        </w:rPr>
        <w:t>FeTi</w:t>
      </w:r>
      <w:r w:rsidRPr="00083F14">
        <w:rPr>
          <w:rFonts w:ascii="Cambria" w:hAnsi="Cambria"/>
          <w:vertAlign w:val="subscript"/>
          <w:lang w:val="en-US"/>
        </w:rPr>
        <w:t>3</w:t>
      </w:r>
      <w:r w:rsidRPr="00083F14">
        <w:rPr>
          <w:rFonts w:ascii="Cambria" w:hAnsi="Cambria"/>
          <w:lang w:val="en-US"/>
        </w:rPr>
        <w:t>O</w:t>
      </w:r>
      <w:r w:rsidRPr="00083F14">
        <w:rPr>
          <w:rFonts w:ascii="Cambria" w:hAnsi="Cambria"/>
          <w:vertAlign w:val="subscript"/>
          <w:lang w:val="en-US"/>
        </w:rPr>
        <w:t>15</w:t>
      </w:r>
      <w:r w:rsidRPr="00083F14">
        <w:rPr>
          <w:rFonts w:ascii="Cambria" w:hAnsi="Cambria"/>
          <w:lang w:val="en-US"/>
        </w:rPr>
        <w:t xml:space="preserve"> and MgFe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4</w:t>
      </w:r>
      <w:r w:rsidRPr="00083F14">
        <w:rPr>
          <w:rFonts w:ascii="Cambria" w:hAnsi="Cambria"/>
          <w:lang w:val="en-US"/>
        </w:rPr>
        <w:t xml:space="preserve"> spinel present as minor components. After the final firing at 1213 K, the sample appears to be a phase-pure perovskite by PXRD but retains a trace amount of magnetic spinel (Figure S8f). Hence Protocol 6 contains only one milling and firing step between the first appearance of MgFe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4</w:t>
      </w:r>
      <w:r w:rsidRPr="00083F14">
        <w:rPr>
          <w:rFonts w:ascii="Cambria" w:hAnsi="Cambria"/>
          <w:lang w:val="en-US"/>
        </w:rPr>
        <w:t xml:space="preserve"> and arrival at the final product, which is insufficient to remove this phase entirely. </w:t>
      </w:r>
    </w:p>
    <w:p w14:paraId="53DAE5CB" w14:textId="77777777" w:rsidR="00383A51" w:rsidRPr="00083F14" w:rsidRDefault="00383A51" w:rsidP="00AC2FB3">
      <w:pPr>
        <w:spacing w:line="480" w:lineRule="auto"/>
        <w:jc w:val="both"/>
        <w:rPr>
          <w:rFonts w:ascii="Cambria" w:hAnsi="Cambria"/>
          <w:lang w:val="en-US"/>
        </w:rPr>
      </w:pPr>
      <w:r w:rsidRPr="00083F14">
        <w:rPr>
          <w:rFonts w:ascii="Cambria" w:hAnsi="Cambria"/>
          <w:lang w:val="en-US"/>
        </w:rPr>
        <w:t>This was addressed in the final protocol (Protocol 7) by using TGA-</w:t>
      </w:r>
      <w:proofErr w:type="spellStart"/>
      <w:r w:rsidRPr="00083F14">
        <w:rPr>
          <w:rFonts w:ascii="Cambria" w:hAnsi="Cambria"/>
          <w:lang w:val="en-US"/>
        </w:rPr>
        <w:t>optimised</w:t>
      </w:r>
      <w:proofErr w:type="spellEnd"/>
      <w:r w:rsidRPr="00083F14">
        <w:rPr>
          <w:rFonts w:ascii="Cambria" w:hAnsi="Cambria"/>
          <w:lang w:val="en-US"/>
        </w:rPr>
        <w:t xml:space="preserve"> temperatures with intermediate hand grinding for the initial three-step firing, then inserting two extra milling and sintering steps to the final stages of the protocol. The resulting protocol contains three milling and firing steps between the initial formation of MgFe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4</w:t>
      </w:r>
      <w:r w:rsidRPr="00083F14">
        <w:rPr>
          <w:rFonts w:ascii="Cambria" w:hAnsi="Cambria"/>
          <w:lang w:val="en-US"/>
        </w:rPr>
        <w:t xml:space="preserve"> and the final product. The PXRD patterns from each step of this protocol (Figure S7) show a similar phase evolution to that of Protocol 6, however samples produced in this way appeared to be free of MgFe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4</w:t>
      </w:r>
      <w:r w:rsidRPr="00083F14">
        <w:rPr>
          <w:rFonts w:ascii="Cambria" w:hAnsi="Cambria"/>
          <w:lang w:val="en-US"/>
        </w:rPr>
        <w:t xml:space="preserve">. SEM-EDX analysis and imaging of the </w:t>
      </w:r>
      <w:proofErr w:type="spellStart"/>
      <w:r w:rsidRPr="00083F14">
        <w:rPr>
          <w:rFonts w:ascii="Cambria" w:hAnsi="Cambria"/>
          <w:lang w:val="en-US"/>
        </w:rPr>
        <w:t>pelletised</w:t>
      </w:r>
      <w:proofErr w:type="spellEnd"/>
      <w:r w:rsidRPr="00083F14">
        <w:rPr>
          <w:rFonts w:ascii="Cambria" w:hAnsi="Cambria"/>
          <w:lang w:val="en-US"/>
        </w:rPr>
        <w:t xml:space="preserve"> sample confirmed its compositional homogeneity (Figure S17 and S19b). The resulting M(H) data showed no constriction in the 300 K M(H) and a linear isotherm at 395 K (Figure S9), indicating the presence of only one magnetically ordered phase at room temperature. Comparison of the thermal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magnetisation</w:t>
      </w:r>
      <w:proofErr w:type="spellEnd"/>
      <w:r w:rsidRPr="00083F14">
        <w:rPr>
          <w:rFonts w:ascii="Cambria" w:hAnsi="Cambria"/>
          <w:lang w:val="en-US"/>
        </w:rPr>
        <w:t xml:space="preserve"> of </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0.75 (300 ≤ </w:t>
      </w:r>
      <w:r w:rsidRPr="00083F14">
        <w:rPr>
          <w:rFonts w:ascii="Cambria" w:hAnsi="Cambria"/>
          <w:i/>
          <w:lang w:val="en-US"/>
        </w:rPr>
        <w:t>T</w:t>
      </w:r>
      <w:r w:rsidRPr="00083F14">
        <w:rPr>
          <w:rFonts w:ascii="Cambria" w:hAnsi="Cambria"/>
          <w:lang w:val="en-US"/>
        </w:rPr>
        <w:t xml:space="preserve"> ≤ 700 K) with that of the original spinel-containing sample of </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0.80 from Protocol 0 confirms the improvement in sample purity (Figure S2a,b): only a single magnetic transition is apparent which occurs at 343 K due to long range ordering of the perovskite, where previously there were 2 clear transitions due to the onset of the </w:t>
      </w:r>
      <w:proofErr w:type="spellStart"/>
      <w:r w:rsidRPr="00083F14">
        <w:rPr>
          <w:rFonts w:ascii="Cambria" w:hAnsi="Cambria"/>
          <w:lang w:val="en-US"/>
        </w:rPr>
        <w:t>ferrimagnetic</w:t>
      </w:r>
      <w:proofErr w:type="spellEnd"/>
      <w:r w:rsidRPr="00083F14">
        <w:rPr>
          <w:rFonts w:ascii="Cambria" w:hAnsi="Cambria"/>
          <w:lang w:val="en-US"/>
        </w:rPr>
        <w:t xml:space="preserve"> spinel component at 586 K (Figure S2a). Hence the identification of the intermediate formation of MgFe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4</w:t>
      </w:r>
      <w:r w:rsidRPr="00083F14">
        <w:rPr>
          <w:rFonts w:ascii="Cambria" w:hAnsi="Cambria"/>
          <w:lang w:val="en-US"/>
        </w:rPr>
        <w:t xml:space="preserve"> has allowed the development of a protocol that retained Bi</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 xml:space="preserve"> </w:t>
      </w:r>
      <w:proofErr w:type="spellStart"/>
      <w:r w:rsidRPr="00083F14">
        <w:rPr>
          <w:rFonts w:ascii="Cambria" w:hAnsi="Cambria"/>
          <w:lang w:val="en-US"/>
        </w:rPr>
        <w:t>stoichiometrically</w:t>
      </w:r>
      <w:proofErr w:type="spellEnd"/>
      <w:r w:rsidRPr="00083F14">
        <w:rPr>
          <w:rFonts w:ascii="Cambria" w:hAnsi="Cambria"/>
          <w:lang w:val="en-US"/>
        </w:rPr>
        <w:t xml:space="preserve"> to temperatures where its reaction with the spinel allows elimination of the spinel. Dense pellets produced in this way were used for property measurements.</w:t>
      </w:r>
    </w:p>
    <w:p w14:paraId="0FAE7264" w14:textId="77777777" w:rsidR="00383A51" w:rsidRPr="00083F14" w:rsidRDefault="00383A51" w:rsidP="00AC2FB3">
      <w:pPr>
        <w:spacing w:line="360" w:lineRule="auto"/>
        <w:jc w:val="both"/>
        <w:rPr>
          <w:rFonts w:ascii="Cambria" w:hAnsi="Cambria"/>
        </w:rPr>
      </w:pPr>
      <w:bookmarkStart w:id="7" w:name="OLE_LINK13"/>
      <w:bookmarkStart w:id="8" w:name="OLE_LINK14"/>
      <w:r w:rsidRPr="00083F14">
        <w:rPr>
          <w:rFonts w:ascii="Cambria" w:hAnsi="Cambria"/>
          <w:lang w:val="en-US"/>
        </w:rPr>
        <w:t xml:space="preserve"> </w:t>
      </w:r>
      <w:bookmarkEnd w:id="7"/>
      <w:bookmarkEnd w:id="8"/>
      <w:r w:rsidRPr="00083F14">
        <w:rPr>
          <w:rFonts w:ascii="Cambria" w:hAnsi="Cambria"/>
          <w:noProof/>
          <w:lang w:val="en-GB" w:eastAsia="en-GB"/>
        </w:rPr>
        <w:drawing>
          <wp:inline distT="0" distB="0" distL="0" distR="0" wp14:anchorId="57237287" wp14:editId="05ED8DDF">
            <wp:extent cx="5760720" cy="57607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_v16.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14:paraId="32673168" w14:textId="77777777" w:rsidR="00383A51" w:rsidRPr="00083F14" w:rsidRDefault="00383A51" w:rsidP="00AC2FB3">
      <w:pPr>
        <w:spacing w:line="360" w:lineRule="auto"/>
        <w:jc w:val="both"/>
        <w:rPr>
          <w:rFonts w:ascii="Cambria" w:hAnsi="Cambria"/>
          <w:lang w:val="en-US"/>
        </w:rPr>
      </w:pPr>
      <w:r w:rsidRPr="00083F14">
        <w:rPr>
          <w:rFonts w:ascii="Cambria" w:hAnsi="Cambria"/>
          <w:b/>
          <w:lang w:val="en-US"/>
        </w:rPr>
        <w:t xml:space="preserve">Figure 2. </w:t>
      </w:r>
      <w:r w:rsidRPr="00083F14">
        <w:rPr>
          <w:rFonts w:ascii="Cambria" w:hAnsi="Cambria"/>
          <w:lang w:val="en-US"/>
        </w:rPr>
        <w:t xml:space="preserve">Diffraction, magnetic and </w:t>
      </w:r>
      <w:proofErr w:type="spellStart"/>
      <w:r w:rsidRPr="00083F14">
        <w:rPr>
          <w:rFonts w:ascii="Cambria" w:hAnsi="Cambria"/>
          <w:lang w:val="en-US"/>
        </w:rPr>
        <w:t>magnetoelectric</w:t>
      </w:r>
      <w:proofErr w:type="spellEnd"/>
      <w:r w:rsidRPr="00083F14">
        <w:rPr>
          <w:rFonts w:ascii="Cambria" w:hAnsi="Cambria"/>
          <w:lang w:val="en-US"/>
        </w:rPr>
        <w:t xml:space="preserve"> properties of single phase </w:t>
      </w:r>
      <w:r w:rsidRPr="00083F14">
        <w:rPr>
          <w:rFonts w:ascii="Cambria" w:hAnsi="Cambria"/>
        </w:rPr>
        <w:t>0.85BiTi</w:t>
      </w:r>
      <w:r w:rsidRPr="00083F14">
        <w:rPr>
          <w:rFonts w:ascii="Cambria" w:hAnsi="Cambria"/>
          <w:vertAlign w:val="subscript"/>
        </w:rPr>
        <w:t>0.125</w:t>
      </w:r>
      <w:r w:rsidRPr="00083F14">
        <w:rPr>
          <w:rFonts w:ascii="Cambria" w:hAnsi="Cambria"/>
        </w:rPr>
        <w:t>Fe</w:t>
      </w:r>
      <w:r w:rsidRPr="00083F14">
        <w:rPr>
          <w:rFonts w:ascii="Cambria" w:hAnsi="Cambria"/>
          <w:vertAlign w:val="subscript"/>
        </w:rPr>
        <w:t>0.75</w:t>
      </w:r>
      <w:r w:rsidRPr="00083F14">
        <w:rPr>
          <w:rFonts w:ascii="Cambria" w:hAnsi="Cambria"/>
        </w:rPr>
        <w:t>Mg</w:t>
      </w:r>
      <w:r w:rsidRPr="00083F14">
        <w:rPr>
          <w:rFonts w:ascii="Cambria" w:hAnsi="Cambria"/>
          <w:vertAlign w:val="subscript"/>
        </w:rPr>
        <w:t>0.125</w:t>
      </w:r>
      <w:r w:rsidRPr="00083F14">
        <w:rPr>
          <w:rFonts w:ascii="Cambria" w:hAnsi="Cambria"/>
        </w:rPr>
        <w:t>O</w:t>
      </w:r>
      <w:r w:rsidRPr="00083F14">
        <w:rPr>
          <w:rFonts w:ascii="Cambria" w:hAnsi="Cambria"/>
          <w:vertAlign w:val="subscript"/>
        </w:rPr>
        <w:t>3</w:t>
      </w:r>
      <w:r w:rsidRPr="00083F14">
        <w:rPr>
          <w:rFonts w:ascii="Cambria" w:hAnsi="Cambria"/>
        </w:rPr>
        <w:t xml:space="preserve"> – 0.15CaTiO</w:t>
      </w:r>
      <w:r w:rsidRPr="00083F14">
        <w:rPr>
          <w:rFonts w:ascii="Cambria" w:hAnsi="Cambria"/>
          <w:vertAlign w:val="subscript"/>
        </w:rPr>
        <w:t xml:space="preserve">3 </w:t>
      </w:r>
      <w:r w:rsidRPr="00083F14">
        <w:rPr>
          <w:rFonts w:ascii="Cambria" w:hAnsi="Cambria"/>
        </w:rPr>
        <w:t>(</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0.75). (a) Selected portion of laboratory PXRD pattern, collected for 8 h with intensity plotted on a logarithmic scale, which does not contain a spinel peak (expected position marked by asterisk). (b) PND patterns from GEM (bank 3, 2θ = 35 °) showing temperature dependence of the (100</w:t>
      </w:r>
      <w:proofErr w:type="gramStart"/>
      <w:r w:rsidRPr="00083F14">
        <w:rPr>
          <w:rFonts w:ascii="Cambria" w:hAnsi="Cambria"/>
          <w:lang w:val="en-US"/>
        </w:rPr>
        <w:t>)</w:t>
      </w:r>
      <w:r w:rsidRPr="00083F14">
        <w:rPr>
          <w:rFonts w:ascii="Cambria" w:hAnsi="Cambria"/>
          <w:vertAlign w:val="subscript"/>
          <w:lang w:val="en-US"/>
        </w:rPr>
        <w:t>p</w:t>
      </w:r>
      <w:proofErr w:type="gramEnd"/>
      <w:r w:rsidRPr="00083F14">
        <w:rPr>
          <w:rFonts w:ascii="Cambria" w:hAnsi="Cambria"/>
          <w:lang w:val="en-US"/>
        </w:rPr>
        <w:t xml:space="preserve"> nuclear reflection and the main magnetic reflection (†) in the temperature range 200 – 400 K. (c) Magnetic isotherms at 300 K (&lt;</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and 360 K (&gt;</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confirming the presence of a single magnetic phase.  (d) ZFC (black line), FC (red line) </w:t>
      </w:r>
      <w:proofErr w:type="spellStart"/>
      <w:r w:rsidRPr="00083F14">
        <w:rPr>
          <w:rFonts w:ascii="Cambria" w:hAnsi="Cambria"/>
          <w:lang w:val="en-US"/>
        </w:rPr>
        <w:t>magnetisation</w:t>
      </w:r>
      <w:proofErr w:type="spellEnd"/>
      <w:r w:rsidRPr="00083F14">
        <w:rPr>
          <w:rFonts w:ascii="Cambria" w:hAnsi="Cambria"/>
          <w:lang w:val="en-US"/>
        </w:rPr>
        <w:t xml:space="preserve"> and TRM (blue line) data (left axis) plotted with the squared ratio of magnetic Bragg peak intensity to (100</w:t>
      </w:r>
      <w:proofErr w:type="gramStart"/>
      <w:r w:rsidRPr="00083F14">
        <w:rPr>
          <w:rFonts w:ascii="Cambria" w:hAnsi="Cambria"/>
          <w:lang w:val="en-US"/>
        </w:rPr>
        <w:t>)</w:t>
      </w:r>
      <w:r w:rsidRPr="00083F14">
        <w:rPr>
          <w:rFonts w:ascii="Cambria" w:hAnsi="Cambria"/>
          <w:vertAlign w:val="subscript"/>
          <w:lang w:val="en-US"/>
        </w:rPr>
        <w:t>p</w:t>
      </w:r>
      <w:proofErr w:type="gramEnd"/>
      <w:r w:rsidRPr="00083F14">
        <w:rPr>
          <w:rFonts w:ascii="Cambria" w:hAnsi="Cambria"/>
          <w:lang w:val="en-US"/>
        </w:rPr>
        <w:t xml:space="preserve"> nuclear Bragg peak intensity (</w:t>
      </w:r>
      <w:r w:rsidRPr="00083F14">
        <w:rPr>
          <w:rFonts w:ascii="Cambria" w:hAnsi="Cambria"/>
          <w:i/>
          <w:lang w:val="en-US"/>
        </w:rPr>
        <w:t>I</w:t>
      </w:r>
      <w:r w:rsidRPr="00083F14">
        <w:rPr>
          <w:rFonts w:ascii="Cambria" w:hAnsi="Cambria"/>
          <w:i/>
          <w:vertAlign w:val="superscript"/>
          <w:lang w:val="en-US"/>
        </w:rPr>
        <w:t>2</w:t>
      </w:r>
      <w:r w:rsidRPr="00083F14">
        <w:rPr>
          <w:rFonts w:ascii="Cambria" w:hAnsi="Cambria"/>
          <w:i/>
          <w:vertAlign w:val="subscript"/>
          <w:lang w:val="en-US"/>
        </w:rPr>
        <w:t>mag</w:t>
      </w:r>
      <w:r w:rsidRPr="00083F14">
        <w:rPr>
          <w:rFonts w:ascii="Cambria" w:hAnsi="Cambria"/>
          <w:i/>
          <w:lang w:val="en-US"/>
        </w:rPr>
        <w:t>/I</w:t>
      </w:r>
      <w:r w:rsidRPr="00083F14">
        <w:rPr>
          <w:rFonts w:ascii="Cambria" w:hAnsi="Cambria"/>
          <w:i/>
          <w:vertAlign w:val="superscript"/>
          <w:lang w:val="en-US"/>
        </w:rPr>
        <w:t>2</w:t>
      </w:r>
      <w:r w:rsidRPr="00083F14">
        <w:rPr>
          <w:rFonts w:ascii="Cambria" w:hAnsi="Cambria"/>
          <w:i/>
          <w:vertAlign w:val="subscript"/>
          <w:lang w:val="en-US"/>
        </w:rPr>
        <w:t>(100)</w:t>
      </w:r>
      <w:r w:rsidRPr="00083F14">
        <w:rPr>
          <w:rFonts w:ascii="Cambria" w:hAnsi="Cambria"/>
          <w:lang w:val="en-US"/>
        </w:rPr>
        <w:t xml:space="preserve">) obtained from peak fitting to PND patterns (right axis, filled diamonds), showing that the onset of </w:t>
      </w:r>
      <w:proofErr w:type="spellStart"/>
      <w:r w:rsidRPr="00083F14">
        <w:rPr>
          <w:rFonts w:ascii="Cambria" w:hAnsi="Cambria"/>
          <w:lang w:val="en-US"/>
        </w:rPr>
        <w:t>magnetisation</w:t>
      </w:r>
      <w:proofErr w:type="spellEnd"/>
      <w:r w:rsidRPr="00083F14">
        <w:rPr>
          <w:rFonts w:ascii="Cambria" w:hAnsi="Cambria"/>
          <w:lang w:val="en-US"/>
        </w:rPr>
        <w:t xml:space="preserve"> occurs simultaneously with the onset of long range magnetic order in the perovskite. The red dotted line shows </w:t>
      </w:r>
      <w:r w:rsidRPr="00083F14">
        <w:rPr>
          <w:rFonts w:ascii="Cambria" w:hAnsi="Cambria"/>
          <w:i/>
          <w:lang w:val="en-US"/>
        </w:rPr>
        <w:t>T</w:t>
      </w:r>
      <w:r w:rsidRPr="00083F14">
        <w:rPr>
          <w:rFonts w:ascii="Cambria" w:hAnsi="Cambria"/>
          <w:lang w:val="en-US"/>
        </w:rPr>
        <w:t xml:space="preserve"> =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Error bars represent one standard deviation. (e) Linear </w:t>
      </w:r>
      <w:proofErr w:type="spellStart"/>
      <w:r w:rsidRPr="00083F14">
        <w:rPr>
          <w:rFonts w:ascii="Cambria" w:hAnsi="Cambria"/>
          <w:lang w:val="en-US"/>
        </w:rPr>
        <w:t>magnetoelectric</w:t>
      </w:r>
      <w:proofErr w:type="spellEnd"/>
      <w:r w:rsidRPr="00083F14">
        <w:rPr>
          <w:rFonts w:ascii="Cambria" w:hAnsi="Cambria"/>
          <w:lang w:val="en-US"/>
        </w:rPr>
        <w:t xml:space="preserve"> effect at 300 K (black squares) and 360 K (red circles). The blue line shows the linear fit to the experimental data (open symbols) and error bars represent standard errors. (f) Temperature dependence of the linear </w:t>
      </w:r>
      <w:proofErr w:type="spellStart"/>
      <w:r w:rsidRPr="00083F14">
        <w:rPr>
          <w:rFonts w:ascii="Cambria" w:hAnsi="Cambria"/>
          <w:lang w:val="en-US"/>
        </w:rPr>
        <w:t>magnetoelectric</w:t>
      </w:r>
      <w:proofErr w:type="spellEnd"/>
      <w:r w:rsidRPr="00083F14">
        <w:rPr>
          <w:rFonts w:ascii="Cambria" w:hAnsi="Cambria"/>
          <w:lang w:val="en-US"/>
        </w:rPr>
        <w:t xml:space="preserve"> coefficient (</w:t>
      </w:r>
      <w:r w:rsidRPr="00083F14">
        <w:rPr>
          <w:rFonts w:ascii="Cambria" w:hAnsi="Cambria"/>
        </w:rPr>
        <w:t>α</w:t>
      </w:r>
      <w:r w:rsidRPr="00083F14">
        <w:rPr>
          <w:rFonts w:ascii="Cambria" w:hAnsi="Cambria"/>
          <w:lang w:val="en-US"/>
        </w:rPr>
        <w:t xml:space="preserve">) (blue squares), error bars represent standard errors. The red dotted line shows </w:t>
      </w:r>
      <w:r w:rsidRPr="00083F14">
        <w:rPr>
          <w:rFonts w:ascii="Cambria" w:hAnsi="Cambria"/>
          <w:i/>
          <w:lang w:val="en-US"/>
        </w:rPr>
        <w:t>T</w:t>
      </w:r>
      <w:r w:rsidRPr="00083F14">
        <w:rPr>
          <w:rFonts w:ascii="Cambria" w:hAnsi="Cambria"/>
          <w:lang w:val="en-US"/>
        </w:rPr>
        <w:t xml:space="preserve"> =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w:t>
      </w:r>
    </w:p>
    <w:p w14:paraId="3BDF3CC5" w14:textId="77777777" w:rsidR="00383A51" w:rsidRPr="00083F14" w:rsidRDefault="00383A51" w:rsidP="00AC2FB3">
      <w:pPr>
        <w:spacing w:line="480" w:lineRule="auto"/>
        <w:jc w:val="both"/>
        <w:rPr>
          <w:rFonts w:ascii="Cambria" w:hAnsi="Cambria"/>
          <w:lang w:val="en-US"/>
        </w:rPr>
      </w:pPr>
    </w:p>
    <w:p w14:paraId="7E2B312C" w14:textId="77777777" w:rsidR="00383A51" w:rsidRPr="00083F14" w:rsidRDefault="00383A51" w:rsidP="00AC2FB3">
      <w:pPr>
        <w:pStyle w:val="Head1"/>
      </w:pPr>
      <w:r w:rsidRPr="00083F14">
        <w:t>2.3. Physical properties of single phase (spinel free) BTFM - CTO</w:t>
      </w:r>
    </w:p>
    <w:bookmarkEnd w:id="3"/>
    <w:bookmarkEnd w:id="4"/>
    <w:p w14:paraId="5A0A5C7E" w14:textId="77777777" w:rsidR="00383A51" w:rsidRPr="00083F14" w:rsidRDefault="00383A51" w:rsidP="00AC2FB3">
      <w:pPr>
        <w:spacing w:line="480" w:lineRule="auto"/>
        <w:jc w:val="both"/>
        <w:rPr>
          <w:i/>
          <w:lang w:val="en-US"/>
        </w:rPr>
      </w:pPr>
      <w:r w:rsidRPr="00083F14">
        <w:rPr>
          <w:i/>
          <w:lang w:val="en-US"/>
        </w:rPr>
        <w:t xml:space="preserve">2.3.1. Long range magnetic ordering and intrinsic </w:t>
      </w:r>
      <w:proofErr w:type="spellStart"/>
      <w:r w:rsidRPr="00083F14">
        <w:rPr>
          <w:i/>
          <w:lang w:val="en-US"/>
        </w:rPr>
        <w:t>magnetisation</w:t>
      </w:r>
      <w:proofErr w:type="spellEnd"/>
    </w:p>
    <w:p w14:paraId="5A8B432F" w14:textId="77777777" w:rsidR="00383A51" w:rsidRPr="00083F14" w:rsidRDefault="00383A51" w:rsidP="00AC2FB3">
      <w:pPr>
        <w:spacing w:line="480" w:lineRule="auto"/>
        <w:jc w:val="both"/>
        <w:rPr>
          <w:rFonts w:ascii="Cambria" w:hAnsi="Cambria"/>
          <w:lang w:val="en-US"/>
        </w:rPr>
      </w:pPr>
      <w:r w:rsidRPr="00083F14">
        <w:rPr>
          <w:rFonts w:ascii="Cambria" w:hAnsi="Cambria"/>
          <w:lang w:val="en-US"/>
        </w:rPr>
        <w:t>We will focus on</w:t>
      </w:r>
      <w:r w:rsidRPr="00083F14">
        <w:rPr>
          <w:rFonts w:ascii="Cambria" w:hAnsi="Cambria"/>
          <w:i/>
          <w:lang w:val="en-US"/>
        </w:rPr>
        <w:t xml:space="preserve"> </w:t>
      </w:r>
      <w:r w:rsidRPr="00083F14">
        <w:rPr>
          <w:rFonts w:ascii="Cambria" w:hAnsi="Cambria"/>
          <w:lang w:val="en-US"/>
        </w:rPr>
        <w:t xml:space="preserve">data from a phase pure sample of composition </w:t>
      </w:r>
      <w:r w:rsidRPr="00083F14">
        <w:rPr>
          <w:rFonts w:ascii="Cambria" w:hAnsi="Cambria"/>
          <w:i/>
          <w:lang w:val="en-US"/>
        </w:rPr>
        <w:t xml:space="preserve">x </w:t>
      </w:r>
      <w:r w:rsidRPr="00083F14">
        <w:rPr>
          <w:rFonts w:ascii="Cambria" w:hAnsi="Cambria"/>
          <w:lang w:val="en-US"/>
        </w:rPr>
        <w:t>= 0.15,</w:t>
      </w:r>
      <w:r w:rsidRPr="00083F14">
        <w:rPr>
          <w:rFonts w:ascii="Cambria" w:hAnsi="Cambria"/>
          <w:i/>
          <w:lang w:val="en-US"/>
        </w:rPr>
        <w:t xml:space="preserve"> y </w:t>
      </w:r>
      <w:r w:rsidRPr="00083F14">
        <w:rPr>
          <w:rFonts w:ascii="Cambria" w:hAnsi="Cambria"/>
          <w:lang w:val="en-US"/>
        </w:rPr>
        <w:t xml:space="preserve">= 0.75, prepared by Protocol 7, to take advantage of </w:t>
      </w:r>
      <w:proofErr w:type="spellStart"/>
      <w:r w:rsidRPr="00083F14">
        <w:rPr>
          <w:rFonts w:ascii="Cambria" w:hAnsi="Cambria"/>
          <w:lang w:val="en-US"/>
        </w:rPr>
        <w:t>magnetoelectric</w:t>
      </w:r>
      <w:proofErr w:type="spellEnd"/>
      <w:r w:rsidRPr="00083F14">
        <w:rPr>
          <w:rFonts w:ascii="Cambria" w:hAnsi="Cambria"/>
          <w:lang w:val="en-US"/>
        </w:rPr>
        <w:t xml:space="preserve"> measurements over the entire temperature range 5 – 360 K.</w:t>
      </w:r>
      <w:r w:rsidRPr="00083F14">
        <w:rPr>
          <w:rFonts w:ascii="Cambria" w:hAnsi="Cambria"/>
          <w:noProof/>
          <w:lang w:val="en-US"/>
        </w:rPr>
        <w:t xml:space="preserve"> </w:t>
      </w:r>
      <w:r w:rsidRPr="00083F14">
        <w:rPr>
          <w:rFonts w:ascii="Cambria" w:hAnsi="Cambria"/>
          <w:lang w:val="en-US"/>
        </w:rPr>
        <w:t>The sample was phase pure, with no spinel phase detected by laboratory PXRD data collected for 8 h (</w:t>
      </w:r>
      <w:r w:rsidRPr="00083F14">
        <w:rPr>
          <w:rFonts w:ascii="Cambria" w:hAnsi="Cambria"/>
          <w:b/>
          <w:lang w:val="en-US"/>
        </w:rPr>
        <w:t>Figure 2</w:t>
      </w:r>
      <w:r w:rsidRPr="00083F14">
        <w:rPr>
          <w:rFonts w:ascii="Cambria" w:hAnsi="Cambria"/>
          <w:lang w:val="en-US"/>
        </w:rPr>
        <w:t xml:space="preserve">a). Room temperature PND data show the presence of an intense magnetic Bragg reflection at 4.57 </w:t>
      </w:r>
      <w:r w:rsidRPr="00083F14">
        <w:rPr>
          <w:lang w:val="en-US"/>
        </w:rPr>
        <w:t>Å</w:t>
      </w:r>
      <w:r w:rsidRPr="00083F14">
        <w:rPr>
          <w:rFonts w:ascii="Cambria" w:hAnsi="Cambria"/>
          <w:lang w:val="en-US"/>
        </w:rPr>
        <w:t xml:space="preserve"> confirming long-range magnetic ordering in the perovskite (Figure 2b). Zero field cooled (ZFC), field cooled (FC) and </w:t>
      </w:r>
      <w:proofErr w:type="spellStart"/>
      <w:r w:rsidRPr="00083F14">
        <w:rPr>
          <w:rFonts w:ascii="Cambria" w:hAnsi="Cambria"/>
          <w:lang w:val="en-US"/>
        </w:rPr>
        <w:t>thermoremanent</w:t>
      </w:r>
      <w:proofErr w:type="spellEnd"/>
      <w:r w:rsidRPr="00083F14">
        <w:rPr>
          <w:rFonts w:ascii="Cambria" w:hAnsi="Cambria"/>
          <w:lang w:val="en-US"/>
        </w:rPr>
        <w:t xml:space="preserve"> </w:t>
      </w:r>
      <w:proofErr w:type="spellStart"/>
      <w:r w:rsidRPr="00083F14">
        <w:rPr>
          <w:rFonts w:ascii="Cambria" w:hAnsi="Cambria"/>
          <w:lang w:val="en-US"/>
        </w:rPr>
        <w:t>magnetisation</w:t>
      </w:r>
      <w:proofErr w:type="spellEnd"/>
      <w:r w:rsidRPr="00083F14">
        <w:rPr>
          <w:rFonts w:ascii="Cambria" w:hAnsi="Cambria"/>
          <w:lang w:val="en-US"/>
        </w:rPr>
        <w:t xml:space="preserve"> (TRM) data confirm onset of weak ferromagnetism at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 343 K, which is consistent with the appearance of magnetic Bragg peaks in the high temperature PND patterns (Figure 2d). Together with the hysteresis in the </w:t>
      </w:r>
      <w:proofErr w:type="gramStart"/>
      <w:r w:rsidRPr="00083F14">
        <w:rPr>
          <w:rFonts w:ascii="Cambria" w:hAnsi="Cambria"/>
          <w:lang w:val="en-US"/>
        </w:rPr>
        <w:t>M(</w:t>
      </w:r>
      <w:proofErr w:type="gramEnd"/>
      <w:r w:rsidRPr="00083F14">
        <w:rPr>
          <w:rFonts w:ascii="Cambria" w:hAnsi="Cambria"/>
          <w:lang w:val="en-US"/>
        </w:rPr>
        <w:t xml:space="preserve">H) data at 300 K (Figure 2c), the linear M(H) isotherm at 360 K (Figure 2c) and the divergence between ZFC and FC magnetizations at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(Figure 2d), this demonstrates that the </w:t>
      </w:r>
      <w:proofErr w:type="spellStart"/>
      <w:r w:rsidRPr="00083F14">
        <w:rPr>
          <w:rFonts w:ascii="Cambria" w:hAnsi="Cambria"/>
          <w:lang w:val="en-US"/>
        </w:rPr>
        <w:t>magnetisation</w:t>
      </w:r>
      <w:proofErr w:type="spellEnd"/>
      <w:r w:rsidRPr="00083F14">
        <w:rPr>
          <w:rFonts w:ascii="Cambria" w:hAnsi="Cambria"/>
          <w:lang w:val="en-US"/>
        </w:rPr>
        <w:t xml:space="preserve"> arises from canting of the </w:t>
      </w:r>
      <w:proofErr w:type="spellStart"/>
      <w:r w:rsidRPr="00083F14">
        <w:rPr>
          <w:rFonts w:ascii="Cambria" w:hAnsi="Cambria"/>
          <w:lang w:val="en-US"/>
        </w:rPr>
        <w:t>antiferromagnetically</w:t>
      </w:r>
      <w:proofErr w:type="spellEnd"/>
      <w:r w:rsidRPr="00083F14">
        <w:rPr>
          <w:rFonts w:ascii="Cambria" w:hAnsi="Cambria"/>
          <w:lang w:val="en-US"/>
        </w:rPr>
        <w:t xml:space="preserve"> ordered Fe</w:t>
      </w:r>
      <w:r w:rsidRPr="00083F14">
        <w:rPr>
          <w:rFonts w:ascii="Cambria" w:hAnsi="Cambria"/>
          <w:vertAlign w:val="superscript"/>
          <w:lang w:val="en-US"/>
        </w:rPr>
        <w:t>3+</w:t>
      </w:r>
      <w:r w:rsidRPr="00083F14">
        <w:rPr>
          <w:rFonts w:ascii="Cambria" w:hAnsi="Cambria"/>
          <w:lang w:val="en-US"/>
        </w:rPr>
        <w:t xml:space="preserve"> spins in the perovskite.  The extracted saturated </w:t>
      </w:r>
      <w:proofErr w:type="spellStart"/>
      <w:r w:rsidRPr="00083F14">
        <w:rPr>
          <w:rFonts w:ascii="Cambria" w:hAnsi="Cambria"/>
          <w:lang w:val="en-US"/>
        </w:rPr>
        <w:t>magnetisation</w:t>
      </w:r>
      <w:proofErr w:type="spellEnd"/>
      <w:r w:rsidRPr="00083F14">
        <w:rPr>
          <w:rFonts w:ascii="Cambria" w:hAnsi="Cambria"/>
          <w:lang w:val="en-US"/>
        </w:rPr>
        <w:t xml:space="preserve"> and coercive field (</w:t>
      </w:r>
      <w:r w:rsidRPr="00083F14">
        <w:rPr>
          <w:rFonts w:ascii="Cambria" w:hAnsi="Cambria"/>
          <w:lang w:val="en-US"/>
        </w:rPr>
        <w:sym w:font="Symbol" w:char="F06D"/>
      </w:r>
      <w:r w:rsidRPr="00083F14">
        <w:rPr>
          <w:rFonts w:ascii="Cambria" w:hAnsi="Cambria"/>
          <w:vertAlign w:val="subscript"/>
          <w:lang w:val="en-US"/>
        </w:rPr>
        <w:t>0</w:t>
      </w:r>
      <w:r w:rsidRPr="00083F14">
        <w:rPr>
          <w:rFonts w:ascii="Cambria" w:hAnsi="Cambria"/>
          <w:i/>
          <w:lang w:val="en-US"/>
        </w:rPr>
        <w:t>H</w:t>
      </w:r>
      <w:r w:rsidRPr="00083F14">
        <w:rPr>
          <w:rFonts w:ascii="Cambria" w:hAnsi="Cambria"/>
          <w:vertAlign w:val="subscript"/>
          <w:lang w:val="en-US"/>
        </w:rPr>
        <w:t>c</w:t>
      </w:r>
      <w:r w:rsidRPr="00083F14">
        <w:rPr>
          <w:rFonts w:ascii="Cambria" w:hAnsi="Cambria"/>
          <w:lang w:val="en-US"/>
        </w:rPr>
        <w:t xml:space="preserve">) at 300 K are 0.0097 </w:t>
      </w:r>
      <w:r w:rsidRPr="00083F14">
        <w:rPr>
          <w:rFonts w:ascii="Cambria" w:hAnsi="Cambria"/>
        </w:rPr>
        <w:sym w:font="Symbol" w:char="F06D"/>
      </w:r>
      <w:r w:rsidRPr="00083F14">
        <w:rPr>
          <w:rFonts w:ascii="Cambria" w:hAnsi="Cambria"/>
          <w:vertAlign w:val="subscript"/>
          <w:lang w:val="en-US"/>
        </w:rPr>
        <w:t>B</w:t>
      </w:r>
      <w:r w:rsidRPr="00083F14">
        <w:rPr>
          <w:rFonts w:ascii="Cambria" w:hAnsi="Cambria"/>
          <w:lang w:val="en-US"/>
        </w:rPr>
        <w:t xml:space="preserve">/Fe and 0.3067 T respectively (Figure S10). The </w:t>
      </w:r>
      <w:proofErr w:type="gramStart"/>
      <w:r w:rsidRPr="00083F14">
        <w:rPr>
          <w:rFonts w:ascii="Cambria" w:hAnsi="Cambria"/>
          <w:lang w:val="en-US"/>
        </w:rPr>
        <w:t>M(</w:t>
      </w:r>
      <w:proofErr w:type="gramEnd"/>
      <w:r w:rsidRPr="00083F14">
        <w:rPr>
          <w:rFonts w:ascii="Cambria" w:hAnsi="Cambria"/>
          <w:lang w:val="en-US"/>
        </w:rPr>
        <w:t>H) loops of a spinel-containing sample of the same nominal composition are provided in Figure S11 for comparison.</w:t>
      </w:r>
    </w:p>
    <w:p w14:paraId="2B9D541E" w14:textId="77777777" w:rsidR="00383A51" w:rsidRPr="00083F14" w:rsidRDefault="00383A51" w:rsidP="00AC2FB3">
      <w:pPr>
        <w:spacing w:line="480" w:lineRule="auto"/>
        <w:jc w:val="both"/>
        <w:rPr>
          <w:i/>
        </w:rPr>
      </w:pPr>
      <w:r w:rsidRPr="00083F14">
        <w:rPr>
          <w:i/>
        </w:rPr>
        <w:t>2.3.2. Magnetoelectric coupling</w:t>
      </w:r>
    </w:p>
    <w:p w14:paraId="4DB0C7E8" w14:textId="13BC9290" w:rsidR="00383A51" w:rsidRPr="00083F14" w:rsidRDefault="00383A51" w:rsidP="00AC2FB3">
      <w:pPr>
        <w:spacing w:line="480" w:lineRule="auto"/>
        <w:jc w:val="both"/>
        <w:rPr>
          <w:rFonts w:ascii="Cambria" w:hAnsi="Cambria"/>
          <w:noProof/>
        </w:rPr>
      </w:pPr>
      <w:r w:rsidRPr="00083F14">
        <w:rPr>
          <w:rFonts w:ascii="Cambria" w:hAnsi="Cambria"/>
          <w:lang w:val="en-US"/>
        </w:rPr>
        <w:t xml:space="preserve">To probe coupling between </w:t>
      </w:r>
      <w:r w:rsidRPr="00083F14">
        <w:rPr>
          <w:rFonts w:ascii="Cambria" w:hAnsi="Cambria"/>
          <w:i/>
          <w:lang w:val="en-US"/>
        </w:rPr>
        <w:t>P</w:t>
      </w:r>
      <w:r w:rsidRPr="00083F14">
        <w:rPr>
          <w:rFonts w:ascii="Cambria" w:hAnsi="Cambria"/>
          <w:lang w:val="en-US"/>
        </w:rPr>
        <w:t xml:space="preserve"> and </w:t>
      </w:r>
      <w:r w:rsidRPr="00083F14">
        <w:rPr>
          <w:rFonts w:ascii="Cambria" w:hAnsi="Cambria"/>
          <w:i/>
          <w:lang w:val="en-US"/>
        </w:rPr>
        <w:t>M</w:t>
      </w:r>
      <w:r w:rsidRPr="00083F14">
        <w:rPr>
          <w:rFonts w:ascii="Cambria" w:hAnsi="Cambria"/>
          <w:lang w:val="en-US"/>
        </w:rPr>
        <w:t xml:space="preserve">, </w:t>
      </w:r>
      <w:proofErr w:type="spellStart"/>
      <w:r w:rsidRPr="00083F14">
        <w:rPr>
          <w:rFonts w:ascii="Cambria" w:hAnsi="Cambria"/>
          <w:lang w:val="en-US"/>
        </w:rPr>
        <w:t>magnetoelectric</w:t>
      </w:r>
      <w:proofErr w:type="spellEnd"/>
      <w:r w:rsidRPr="00083F14">
        <w:rPr>
          <w:rFonts w:ascii="Cambria" w:hAnsi="Cambria"/>
          <w:lang w:val="en-US"/>
        </w:rPr>
        <w:t xml:space="preserve"> measurements were performed on a pellet poled both magnetically and electrically. At 300 K, a linear </w:t>
      </w:r>
      <w:proofErr w:type="spellStart"/>
      <w:r w:rsidRPr="00083F14">
        <w:rPr>
          <w:rFonts w:ascii="Cambria" w:hAnsi="Cambria"/>
          <w:lang w:val="en-US"/>
        </w:rPr>
        <w:t>magnetoelectric</w:t>
      </w:r>
      <w:proofErr w:type="spellEnd"/>
      <w:r w:rsidRPr="00083F14">
        <w:rPr>
          <w:rFonts w:ascii="Cambria" w:hAnsi="Cambria"/>
          <w:lang w:val="en-US"/>
        </w:rPr>
        <w:t xml:space="preserve"> effect is observed with linear </w:t>
      </w:r>
      <w:proofErr w:type="spellStart"/>
      <w:r w:rsidRPr="00083F14">
        <w:rPr>
          <w:rFonts w:ascii="Cambria" w:hAnsi="Cambria"/>
          <w:lang w:val="en-US"/>
        </w:rPr>
        <w:t>magnetoelectric</w:t>
      </w:r>
      <w:proofErr w:type="spellEnd"/>
      <w:r w:rsidRPr="00083F14">
        <w:rPr>
          <w:rFonts w:ascii="Cambria" w:hAnsi="Cambria"/>
          <w:lang w:val="en-US"/>
        </w:rPr>
        <w:t xml:space="preserve"> susceptibility, </w:t>
      </w:r>
      <w:r w:rsidRPr="00083F14">
        <w:rPr>
          <w:rFonts w:ascii="Cambria" w:hAnsi="Cambria"/>
        </w:rPr>
        <w:t>α</w:t>
      </w:r>
      <w:r w:rsidRPr="00083F14">
        <w:rPr>
          <w:rFonts w:ascii="Cambria" w:hAnsi="Cambria"/>
          <w:lang w:val="en-US"/>
        </w:rPr>
        <w:t xml:space="preserve"> = 0.19 (1) </w:t>
      </w:r>
      <w:proofErr w:type="spellStart"/>
      <w:r w:rsidRPr="00083F14">
        <w:rPr>
          <w:rFonts w:ascii="Cambria" w:hAnsi="Cambria"/>
          <w:lang w:val="en-US"/>
        </w:rPr>
        <w:t>ps</w:t>
      </w:r>
      <w:proofErr w:type="spellEnd"/>
      <w:r w:rsidRPr="00083F14">
        <w:rPr>
          <w:rFonts w:ascii="Cambria" w:hAnsi="Cambria"/>
          <w:lang w:val="en-US"/>
        </w:rPr>
        <w:t xml:space="preserve"> m</w:t>
      </w:r>
      <w:r w:rsidRPr="00083F14">
        <w:rPr>
          <w:rFonts w:ascii="Cambria" w:hAnsi="Cambria"/>
          <w:vertAlign w:val="superscript"/>
          <w:lang w:val="en-US"/>
        </w:rPr>
        <w:t>-1</w:t>
      </w:r>
      <w:r w:rsidRPr="00083F14">
        <w:rPr>
          <w:rFonts w:ascii="Cambria" w:hAnsi="Cambria"/>
          <w:lang w:val="en-US"/>
        </w:rPr>
        <w:t xml:space="preserve">. No linear </w:t>
      </w:r>
      <w:proofErr w:type="spellStart"/>
      <w:r w:rsidRPr="00083F14">
        <w:rPr>
          <w:rFonts w:ascii="Cambria" w:hAnsi="Cambria"/>
          <w:lang w:val="en-US"/>
        </w:rPr>
        <w:t>magnetoelectric</w:t>
      </w:r>
      <w:proofErr w:type="spellEnd"/>
      <w:r w:rsidRPr="00083F14">
        <w:rPr>
          <w:rFonts w:ascii="Cambria" w:hAnsi="Cambria"/>
          <w:lang w:val="en-US"/>
        </w:rPr>
        <w:t xml:space="preserve"> effect is observed above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w:t>
      </w:r>
      <w:r w:rsidRPr="00083F14">
        <w:rPr>
          <w:rFonts w:ascii="Symbol" w:hAnsi="Symbol"/>
        </w:rPr>
        <w:t></w:t>
      </w:r>
      <w:r w:rsidRPr="00083F14">
        <w:rPr>
          <w:rFonts w:ascii="Symbol" w:hAnsi="Symbol"/>
        </w:rPr>
        <w:t></w:t>
      </w:r>
      <w:r w:rsidRPr="00083F14">
        <w:rPr>
          <w:rFonts w:ascii="Cambria" w:hAnsi="Cambria"/>
          <w:lang w:val="en-US"/>
        </w:rPr>
        <w:t xml:space="preserve">= 0.01 (1) </w:t>
      </w:r>
      <w:proofErr w:type="spellStart"/>
      <w:r w:rsidRPr="00083F14">
        <w:rPr>
          <w:rFonts w:ascii="Cambria" w:hAnsi="Cambria"/>
          <w:lang w:val="en-US"/>
        </w:rPr>
        <w:t>ps</w:t>
      </w:r>
      <w:proofErr w:type="spellEnd"/>
      <w:r w:rsidRPr="00083F14">
        <w:rPr>
          <w:rFonts w:ascii="Cambria" w:hAnsi="Cambria"/>
          <w:lang w:val="en-US"/>
        </w:rPr>
        <w:t xml:space="preserve"> m</w:t>
      </w:r>
      <w:r w:rsidRPr="00083F14">
        <w:rPr>
          <w:rFonts w:ascii="Cambria" w:hAnsi="Cambria"/>
          <w:vertAlign w:val="superscript"/>
          <w:lang w:val="en-US"/>
        </w:rPr>
        <w:t>-1</w:t>
      </w:r>
      <w:r w:rsidRPr="00083F14">
        <w:rPr>
          <w:rFonts w:ascii="Cambria" w:hAnsi="Cambria"/>
          <w:lang w:val="en-US"/>
        </w:rPr>
        <w:t xml:space="preserve"> at 360 K), where the induced moment is below the instrument sensitivity limit (Figure 2e and 2f). This differs from the spinel-containing samples which retain a small residual linear </w:t>
      </w:r>
      <w:proofErr w:type="spellStart"/>
      <w:r w:rsidRPr="00083F14">
        <w:rPr>
          <w:rFonts w:ascii="Cambria" w:hAnsi="Cambria"/>
          <w:lang w:val="en-US"/>
        </w:rPr>
        <w:t>magnetoelectric</w:t>
      </w:r>
      <w:proofErr w:type="spellEnd"/>
      <w:r w:rsidRPr="00083F14">
        <w:rPr>
          <w:rFonts w:ascii="Cambria" w:hAnsi="Cambria"/>
          <w:lang w:val="en-US"/>
        </w:rPr>
        <w:t xml:space="preserve"> effect above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due to composite effects.</w:t>
      </w:r>
      <w:r w:rsidRPr="00083F14">
        <w:rPr>
          <w:rFonts w:ascii="Cambria" w:hAnsi="Cambria"/>
          <w:noProof/>
          <w:vertAlign w:val="superscript"/>
          <w:lang w:val="en-US"/>
        </w:rPr>
        <w:t>[18]</w:t>
      </w:r>
      <w:r w:rsidRPr="00083F14">
        <w:rPr>
          <w:rFonts w:ascii="Cambria" w:hAnsi="Cambria"/>
          <w:lang w:val="en-US"/>
        </w:rPr>
        <w:t xml:space="preserve"> The </w:t>
      </w:r>
      <w:proofErr w:type="spellStart"/>
      <w:r w:rsidRPr="00083F14">
        <w:rPr>
          <w:rFonts w:ascii="Cambria" w:hAnsi="Cambria"/>
          <w:lang w:val="en-US"/>
        </w:rPr>
        <w:t>magnetoelectric</w:t>
      </w:r>
      <w:proofErr w:type="spellEnd"/>
      <w:r w:rsidRPr="00083F14">
        <w:rPr>
          <w:rFonts w:ascii="Cambria" w:hAnsi="Cambria"/>
          <w:lang w:val="en-US"/>
        </w:rPr>
        <w:t xml:space="preserve"> susceptibility at 10 K is -1.51(1) </w:t>
      </w:r>
      <w:proofErr w:type="spellStart"/>
      <w:r w:rsidRPr="00083F14">
        <w:rPr>
          <w:rFonts w:ascii="Cambria" w:hAnsi="Cambria"/>
          <w:lang w:val="en-US"/>
        </w:rPr>
        <w:t>ps</w:t>
      </w:r>
      <w:proofErr w:type="spellEnd"/>
      <w:r w:rsidRPr="00083F14">
        <w:rPr>
          <w:rFonts w:ascii="Cambria" w:hAnsi="Cambria"/>
          <w:lang w:val="en-US"/>
        </w:rPr>
        <w:t xml:space="preserve"> m</w:t>
      </w:r>
      <w:r w:rsidRPr="00083F14">
        <w:rPr>
          <w:rFonts w:ascii="Cambria" w:hAnsi="Cambria"/>
          <w:vertAlign w:val="superscript"/>
          <w:lang w:val="en-US"/>
        </w:rPr>
        <w:t>-1</w:t>
      </w:r>
      <w:r w:rsidRPr="00083F14">
        <w:rPr>
          <w:rFonts w:ascii="Cambria" w:hAnsi="Cambria"/>
          <w:lang w:val="en-US"/>
        </w:rPr>
        <w:t xml:space="preserve">: the temperature dependence of alpha shows reversal of sign above 170 K and disappears near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High dc resistivity (2.33 </w:t>
      </w:r>
      <w:r w:rsidRPr="00083F14">
        <w:rPr>
          <w:rFonts w:ascii="Cambria" w:hAnsi="Cambria"/>
        </w:rPr>
        <w:sym w:font="Symbol" w:char="F0B4"/>
      </w:r>
      <w:r w:rsidRPr="00083F14">
        <w:rPr>
          <w:rFonts w:ascii="Cambria" w:hAnsi="Cambria"/>
          <w:lang w:val="en-US"/>
        </w:rPr>
        <w:t xml:space="preserve"> 10</w:t>
      </w:r>
      <w:r w:rsidRPr="00083F14">
        <w:rPr>
          <w:rFonts w:ascii="Cambria" w:hAnsi="Cambria"/>
          <w:vertAlign w:val="superscript"/>
          <w:lang w:val="en-US"/>
        </w:rPr>
        <w:t>12</w:t>
      </w:r>
      <w:r w:rsidRPr="00083F14">
        <w:rPr>
          <w:rFonts w:ascii="Cambria" w:hAnsi="Cambria"/>
          <w:lang w:val="en-US"/>
        </w:rPr>
        <w:t xml:space="preserve"> </w:t>
      </w:r>
      <w:r w:rsidRPr="00083F14">
        <w:rPr>
          <w:rFonts w:ascii="Symbol" w:hAnsi="Symbol"/>
        </w:rPr>
        <w:t></w:t>
      </w:r>
      <w:r w:rsidRPr="00083F14">
        <w:rPr>
          <w:rFonts w:ascii="Symbol" w:hAnsi="Symbol"/>
        </w:rPr>
        <w:t></w:t>
      </w:r>
      <w:r w:rsidRPr="00083F14">
        <w:rPr>
          <w:rFonts w:ascii="Cambria" w:hAnsi="Cambria"/>
          <w:lang w:val="en-US"/>
        </w:rPr>
        <w:t>cm at 300 K), low leakage current over</w:t>
      </w:r>
      <w:r w:rsidRPr="00083F14">
        <w:rPr>
          <w:rFonts w:ascii="Cambria" w:hAnsi="Cambria"/>
        </w:rPr>
        <w:t xml:space="preserve"> the entire measurement range (10 nA at 360 K) and disappearance of alpha at </w:t>
      </w:r>
      <w:r w:rsidRPr="00083F14">
        <w:rPr>
          <w:rFonts w:ascii="Cambria" w:hAnsi="Cambria"/>
          <w:i/>
        </w:rPr>
        <w:t>T</w:t>
      </w:r>
      <w:r w:rsidRPr="00083F14">
        <w:rPr>
          <w:rFonts w:ascii="Cambria" w:hAnsi="Cambria"/>
          <w:vertAlign w:val="subscript"/>
        </w:rPr>
        <w:t>N</w:t>
      </w:r>
      <w:r w:rsidRPr="00083F14">
        <w:rPr>
          <w:rFonts w:ascii="Cambria" w:hAnsi="Cambria"/>
        </w:rPr>
        <w:t xml:space="preserve"> (Figure 2f) ensure that the size of the intrinsic magnetoelectric coupling is well-determined.</w:t>
      </w:r>
    </w:p>
    <w:p w14:paraId="11F1F44A" w14:textId="77777777" w:rsidR="00383A51" w:rsidRPr="00083F14" w:rsidRDefault="00383A51" w:rsidP="00AC2FB3">
      <w:pPr>
        <w:spacing w:after="120" w:line="360" w:lineRule="auto"/>
        <w:jc w:val="both"/>
        <w:rPr>
          <w:rFonts w:ascii="Cambria" w:hAnsi="Cambria"/>
        </w:rPr>
      </w:pPr>
      <w:r w:rsidRPr="00083F14">
        <w:rPr>
          <w:rFonts w:ascii="Cambria" w:hAnsi="Cambria"/>
          <w:noProof/>
          <w:lang w:val="en-GB" w:eastAsia="en-GB"/>
        </w:rPr>
        <w:drawing>
          <wp:inline distT="0" distB="0" distL="0" distR="0" wp14:anchorId="05685BEA" wp14:editId="0F9AC074">
            <wp:extent cx="5762625" cy="2352675"/>
            <wp:effectExtent l="0" t="0" r="9525" b="9525"/>
            <wp:docPr id="3" name="Picture 3" descr="FIgure3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3_v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625" cy="2352675"/>
                    </a:xfrm>
                    <a:prstGeom prst="rect">
                      <a:avLst/>
                    </a:prstGeom>
                    <a:noFill/>
                    <a:ln>
                      <a:noFill/>
                    </a:ln>
                  </pic:spPr>
                </pic:pic>
              </a:graphicData>
            </a:graphic>
          </wp:inline>
        </w:drawing>
      </w:r>
    </w:p>
    <w:p w14:paraId="0A3568AB" w14:textId="77777777" w:rsidR="00383A51" w:rsidRPr="00083F14" w:rsidRDefault="00383A51" w:rsidP="00AC2FB3">
      <w:pPr>
        <w:spacing w:line="360" w:lineRule="auto"/>
        <w:jc w:val="both"/>
        <w:rPr>
          <w:rFonts w:ascii="Cambria" w:hAnsi="Cambria"/>
          <w:lang w:val="en-US"/>
        </w:rPr>
      </w:pPr>
      <w:r w:rsidRPr="00083F14">
        <w:rPr>
          <w:rFonts w:ascii="Cambria" w:hAnsi="Cambria"/>
          <w:b/>
          <w:lang w:val="en-US"/>
        </w:rPr>
        <w:t>Figure 3.</w:t>
      </w:r>
      <w:r w:rsidRPr="00083F14">
        <w:rPr>
          <w:rFonts w:ascii="Cambria" w:hAnsi="Cambria"/>
          <w:lang w:val="en-US"/>
        </w:rPr>
        <w:t xml:space="preserve"> Ferroelectric </w:t>
      </w:r>
      <w:proofErr w:type="spellStart"/>
      <w:r w:rsidRPr="00083F14">
        <w:rPr>
          <w:rFonts w:ascii="Cambria" w:hAnsi="Cambria"/>
          <w:lang w:val="en-US"/>
        </w:rPr>
        <w:t>behaviour</w:t>
      </w:r>
      <w:proofErr w:type="spellEnd"/>
      <w:r w:rsidRPr="00083F14">
        <w:rPr>
          <w:rFonts w:ascii="Cambria" w:hAnsi="Cambria"/>
          <w:lang w:val="en-US"/>
        </w:rPr>
        <w:t xml:space="preserve"> of phase pure </w:t>
      </w:r>
      <w:r w:rsidRPr="00083F14">
        <w:rPr>
          <w:rFonts w:ascii="Cambria" w:hAnsi="Cambria"/>
        </w:rPr>
        <w:t>0.85BiTi</w:t>
      </w:r>
      <w:r w:rsidRPr="00083F14">
        <w:rPr>
          <w:rFonts w:ascii="Cambria" w:hAnsi="Cambria"/>
          <w:vertAlign w:val="subscript"/>
        </w:rPr>
        <w:t>0.125</w:t>
      </w:r>
      <w:r w:rsidRPr="00083F14">
        <w:rPr>
          <w:rFonts w:ascii="Cambria" w:hAnsi="Cambria"/>
        </w:rPr>
        <w:t>Fe</w:t>
      </w:r>
      <w:r w:rsidRPr="00083F14">
        <w:rPr>
          <w:rFonts w:ascii="Cambria" w:hAnsi="Cambria"/>
          <w:vertAlign w:val="subscript"/>
        </w:rPr>
        <w:t>0.75</w:t>
      </w:r>
      <w:r w:rsidRPr="00083F14">
        <w:rPr>
          <w:rFonts w:ascii="Cambria" w:hAnsi="Cambria"/>
        </w:rPr>
        <w:t>Mg</w:t>
      </w:r>
      <w:r w:rsidRPr="00083F14">
        <w:rPr>
          <w:rFonts w:ascii="Cambria" w:hAnsi="Cambria"/>
          <w:vertAlign w:val="subscript"/>
        </w:rPr>
        <w:t>0.125</w:t>
      </w:r>
      <w:r w:rsidRPr="00083F14">
        <w:rPr>
          <w:rFonts w:ascii="Cambria" w:hAnsi="Cambria"/>
        </w:rPr>
        <w:t>O</w:t>
      </w:r>
      <w:r w:rsidRPr="00083F14">
        <w:rPr>
          <w:rFonts w:ascii="Cambria" w:hAnsi="Cambria"/>
          <w:vertAlign w:val="subscript"/>
        </w:rPr>
        <w:t>3</w:t>
      </w:r>
      <w:r w:rsidRPr="00083F14">
        <w:rPr>
          <w:rFonts w:ascii="Cambria" w:hAnsi="Cambria"/>
        </w:rPr>
        <w:t xml:space="preserve"> – 0.15CaTiO</w:t>
      </w:r>
      <w:r w:rsidRPr="00083F14">
        <w:rPr>
          <w:rFonts w:ascii="Cambria" w:hAnsi="Cambria"/>
          <w:vertAlign w:val="subscript"/>
        </w:rPr>
        <w:t xml:space="preserve">3 </w:t>
      </w:r>
      <w:r w:rsidRPr="00083F14">
        <w:rPr>
          <w:rFonts w:ascii="Cambria" w:hAnsi="Cambria"/>
        </w:rPr>
        <w:t>(</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0.75). (a) </w:t>
      </w:r>
      <w:proofErr w:type="gramStart"/>
      <w:r w:rsidRPr="00083F14">
        <w:rPr>
          <w:rFonts w:ascii="Cambria" w:hAnsi="Cambria"/>
          <w:i/>
          <w:lang w:val="en-US"/>
        </w:rPr>
        <w:t>P</w:t>
      </w:r>
      <w:r w:rsidRPr="00083F14">
        <w:rPr>
          <w:rFonts w:ascii="Cambria" w:hAnsi="Cambria"/>
          <w:lang w:val="en-US"/>
        </w:rPr>
        <w:t>(</w:t>
      </w:r>
      <w:proofErr w:type="gramEnd"/>
      <w:r w:rsidRPr="00083F14">
        <w:rPr>
          <w:rFonts w:ascii="Cambria" w:hAnsi="Cambria"/>
          <w:i/>
          <w:lang w:val="en-US"/>
        </w:rPr>
        <w:t>E</w:t>
      </w:r>
      <w:r w:rsidRPr="00083F14">
        <w:rPr>
          <w:rFonts w:ascii="Cambria" w:hAnsi="Cambria"/>
          <w:lang w:val="en-US"/>
        </w:rPr>
        <w:t xml:space="preserve">) hysteresis loops at increasing electric fields collected at 10 Hz. (b)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polarisation</w:t>
      </w:r>
      <w:proofErr w:type="spellEnd"/>
      <w:r w:rsidRPr="00083F14">
        <w:rPr>
          <w:rFonts w:ascii="Cambria" w:hAnsi="Cambria"/>
          <w:lang w:val="en-US"/>
        </w:rPr>
        <w:t xml:space="preserve"> against pulse width from PUND measurements at an electric field of 160 kV cm</w:t>
      </w:r>
      <w:r w:rsidRPr="00083F14">
        <w:rPr>
          <w:rFonts w:ascii="Cambria" w:hAnsi="Cambria"/>
          <w:vertAlign w:val="superscript"/>
          <w:lang w:val="en-US"/>
        </w:rPr>
        <w:t>-1</w:t>
      </w:r>
      <w:r w:rsidRPr="00083F14">
        <w:rPr>
          <w:rFonts w:ascii="Cambria" w:hAnsi="Cambria"/>
          <w:lang w:val="en-US"/>
        </w:rPr>
        <w:t xml:space="preserve"> and pulse delay of 1000 </w:t>
      </w:r>
      <w:proofErr w:type="spellStart"/>
      <w:r w:rsidRPr="00083F14">
        <w:rPr>
          <w:rFonts w:ascii="Cambria" w:hAnsi="Cambria"/>
          <w:lang w:val="en-US"/>
        </w:rPr>
        <w:t>ms.</w:t>
      </w:r>
      <w:proofErr w:type="spellEnd"/>
    </w:p>
    <w:p w14:paraId="3DFD1AEC" w14:textId="77777777" w:rsidR="00383A51" w:rsidRPr="00083F14" w:rsidRDefault="00383A51" w:rsidP="00AC2FB3">
      <w:pPr>
        <w:spacing w:line="360" w:lineRule="auto"/>
        <w:jc w:val="both"/>
        <w:rPr>
          <w:lang w:val="en-US"/>
        </w:rPr>
      </w:pPr>
    </w:p>
    <w:p w14:paraId="31FEAF6B" w14:textId="77777777" w:rsidR="00383A51" w:rsidRPr="00083F14" w:rsidRDefault="00383A51" w:rsidP="00AC2FB3">
      <w:pPr>
        <w:spacing w:line="480" w:lineRule="auto"/>
        <w:jc w:val="both"/>
        <w:rPr>
          <w:i/>
        </w:rPr>
      </w:pPr>
      <w:r w:rsidRPr="00083F14">
        <w:rPr>
          <w:i/>
        </w:rPr>
        <w:t>2.3.3. Ferroelectric behaviour with large polarisation</w:t>
      </w:r>
    </w:p>
    <w:p w14:paraId="129C73FD" w14:textId="444F621F" w:rsidR="00383A51" w:rsidRPr="00083F14" w:rsidRDefault="00383A51" w:rsidP="00AC2FB3">
      <w:pPr>
        <w:spacing w:after="120" w:line="480" w:lineRule="auto"/>
        <w:jc w:val="both"/>
        <w:rPr>
          <w:rFonts w:ascii="Cambria" w:hAnsi="Cambria"/>
        </w:rPr>
      </w:pPr>
      <w:r w:rsidRPr="00083F14">
        <w:rPr>
          <w:rFonts w:ascii="Cambria" w:hAnsi="Cambria"/>
          <w:lang w:val="en-US"/>
        </w:rPr>
        <w:t xml:space="preserve">Highly insulating </w:t>
      </w:r>
      <w:proofErr w:type="spellStart"/>
      <w:r w:rsidRPr="00083F14">
        <w:rPr>
          <w:rFonts w:ascii="Cambria" w:hAnsi="Cambria"/>
          <w:lang w:val="en-US"/>
        </w:rPr>
        <w:t>behaviour</w:t>
      </w:r>
      <w:proofErr w:type="spellEnd"/>
      <w:r w:rsidRPr="00083F14">
        <w:rPr>
          <w:rFonts w:ascii="Cambria" w:hAnsi="Cambria"/>
          <w:lang w:val="en-US"/>
        </w:rPr>
        <w:t xml:space="preserve"> and low dielectric</w:t>
      </w:r>
      <w:r w:rsidRPr="00083F14">
        <w:rPr>
          <w:rFonts w:ascii="Cambria" w:hAnsi="Cambria"/>
          <w:b/>
          <w:lang w:val="en-US"/>
        </w:rPr>
        <w:t xml:space="preserve"> </w:t>
      </w:r>
      <w:r w:rsidRPr="00083F14">
        <w:rPr>
          <w:rFonts w:ascii="Cambria" w:hAnsi="Cambria"/>
          <w:lang w:val="en-US"/>
        </w:rPr>
        <w:t xml:space="preserve">loss (tan </w:t>
      </w:r>
      <w:r w:rsidRPr="00083F14">
        <w:rPr>
          <w:rFonts w:ascii="Symbol" w:hAnsi="Symbol"/>
        </w:rPr>
        <w:t></w:t>
      </w:r>
      <w:r w:rsidRPr="00083F14">
        <w:rPr>
          <w:rFonts w:ascii="Symbol" w:hAnsi="Symbol"/>
        </w:rPr>
        <w:t></w:t>
      </w:r>
      <w:r w:rsidRPr="00083F14">
        <w:rPr>
          <w:rFonts w:ascii="Cambria" w:hAnsi="Cambria"/>
          <w:lang w:val="en-US"/>
        </w:rPr>
        <w:t>&lt; 0.03 at 100 Hz, Figure S13a) allows ferroelectric measurement up to a field of 200 kV cm</w:t>
      </w:r>
      <w:r w:rsidRPr="00083F14">
        <w:rPr>
          <w:rFonts w:ascii="Cambria" w:hAnsi="Cambria"/>
          <w:vertAlign w:val="superscript"/>
          <w:lang w:val="en-US"/>
        </w:rPr>
        <w:t>-1</w:t>
      </w:r>
      <w:r w:rsidRPr="00083F14">
        <w:rPr>
          <w:rFonts w:ascii="Cambria" w:hAnsi="Cambria"/>
          <w:lang w:val="en-US"/>
        </w:rPr>
        <w:t>.</w:t>
      </w:r>
      <w:r w:rsidRPr="00083F14">
        <w:rPr>
          <w:rFonts w:ascii="Cambria" w:hAnsi="Cambria"/>
          <w:b/>
          <w:lang w:val="en-US"/>
        </w:rPr>
        <w:t xml:space="preserve"> Figure 3</w:t>
      </w:r>
      <w:r w:rsidRPr="00083F14">
        <w:rPr>
          <w:rFonts w:ascii="Cambria" w:hAnsi="Cambria"/>
          <w:lang w:val="en-US"/>
        </w:rPr>
        <w:t xml:space="preserve"> shows room temperature </w:t>
      </w:r>
      <w:proofErr w:type="spellStart"/>
      <w:r w:rsidRPr="00083F14">
        <w:rPr>
          <w:rFonts w:ascii="Cambria" w:hAnsi="Cambria"/>
          <w:lang w:val="en-US"/>
        </w:rPr>
        <w:t>polarisation</w:t>
      </w:r>
      <w:proofErr w:type="spellEnd"/>
      <w:r w:rsidRPr="00083F14">
        <w:rPr>
          <w:rFonts w:ascii="Cambria" w:hAnsi="Cambria"/>
          <w:lang w:val="en-US"/>
        </w:rPr>
        <w:t>–electric field hysteresis (</w:t>
      </w:r>
      <w:proofErr w:type="gramStart"/>
      <w:r w:rsidRPr="00083F14">
        <w:rPr>
          <w:rFonts w:ascii="Cambria" w:hAnsi="Cambria"/>
          <w:i/>
          <w:lang w:val="en-US"/>
        </w:rPr>
        <w:t>P</w:t>
      </w:r>
      <w:r w:rsidRPr="00083F14">
        <w:rPr>
          <w:rFonts w:ascii="Cambria" w:hAnsi="Cambria"/>
          <w:lang w:val="en-US"/>
        </w:rPr>
        <w:t>(</w:t>
      </w:r>
      <w:proofErr w:type="gramEnd"/>
      <w:r w:rsidRPr="00083F14">
        <w:rPr>
          <w:rFonts w:ascii="Cambria" w:hAnsi="Cambria"/>
          <w:i/>
          <w:lang w:val="en-US"/>
        </w:rPr>
        <w:t>E</w:t>
      </w:r>
      <w:r w:rsidRPr="00083F14">
        <w:rPr>
          <w:rFonts w:ascii="Cambria" w:hAnsi="Cambria"/>
          <w:lang w:val="en-US"/>
        </w:rPr>
        <w:t xml:space="preserve">)) loops collected at a frequency of 10 Hz. Well saturated loops confirm ferroelectricity with maximum </w:t>
      </w:r>
      <w:proofErr w:type="spellStart"/>
      <w:r w:rsidRPr="00083F14">
        <w:rPr>
          <w:rFonts w:ascii="Cambria" w:hAnsi="Cambria"/>
          <w:lang w:val="en-US"/>
        </w:rPr>
        <w:t>polarisation</w:t>
      </w:r>
      <w:proofErr w:type="spellEnd"/>
      <w:r w:rsidRPr="00083F14">
        <w:rPr>
          <w:rFonts w:ascii="Cambria" w:hAnsi="Cambria"/>
          <w:lang w:val="en-US"/>
        </w:rPr>
        <w:t xml:space="preserve"> (</w:t>
      </w:r>
      <w:proofErr w:type="spellStart"/>
      <w:r w:rsidRPr="00083F14">
        <w:rPr>
          <w:rFonts w:ascii="Cambria" w:hAnsi="Cambria"/>
          <w:i/>
          <w:lang w:val="en-US"/>
        </w:rPr>
        <w:t>P</w:t>
      </w:r>
      <w:r w:rsidRPr="00083F14">
        <w:rPr>
          <w:rFonts w:ascii="Cambria" w:hAnsi="Cambria"/>
          <w:vertAlign w:val="subscript"/>
          <w:lang w:val="en-US"/>
        </w:rPr>
        <w:t>max</w:t>
      </w:r>
      <w:proofErr w:type="spellEnd"/>
      <w:r w:rsidRPr="00083F14">
        <w:rPr>
          <w:rFonts w:ascii="Cambria" w:hAnsi="Cambria"/>
          <w:lang w:val="en-US"/>
        </w:rPr>
        <w:t xml:space="preserve">) of 47.7 </w:t>
      </w:r>
      <w:r w:rsidRPr="00083F14">
        <w:rPr>
          <w:rFonts w:ascii="Cambria" w:hAnsi="Cambria"/>
        </w:rPr>
        <w:sym w:font="Symbol" w:char="F06D"/>
      </w:r>
      <w:r w:rsidRPr="00083F14">
        <w:rPr>
          <w:rFonts w:ascii="Cambria" w:hAnsi="Cambria"/>
          <w:lang w:val="en-US"/>
        </w:rPr>
        <w:t>C cm</w:t>
      </w:r>
      <w:r w:rsidRPr="00083F14">
        <w:rPr>
          <w:rFonts w:ascii="Cambria" w:hAnsi="Cambria"/>
          <w:vertAlign w:val="superscript"/>
          <w:lang w:val="en-US"/>
        </w:rPr>
        <w:t>-2</w:t>
      </w:r>
      <w:r w:rsidRPr="00083F14">
        <w:rPr>
          <w:rFonts w:ascii="Cambria" w:hAnsi="Cambria"/>
          <w:lang w:val="en-US"/>
        </w:rPr>
        <w:t xml:space="preserve"> at a measurement field of 200 kV cm</w:t>
      </w:r>
      <w:r w:rsidRPr="00083F14">
        <w:rPr>
          <w:rFonts w:ascii="Cambria" w:hAnsi="Cambria"/>
          <w:vertAlign w:val="superscript"/>
          <w:lang w:val="en-US"/>
        </w:rPr>
        <w:t>-1</w:t>
      </w:r>
      <w:r w:rsidRPr="00083F14">
        <w:rPr>
          <w:rFonts w:ascii="Cambria" w:hAnsi="Cambria"/>
          <w:lang w:val="en-US"/>
        </w:rPr>
        <w:t xml:space="preserve">. Positive-up-negative-down (PUND) measurements confirm that the large measured </w:t>
      </w:r>
      <w:proofErr w:type="spellStart"/>
      <w:r w:rsidRPr="00083F14">
        <w:rPr>
          <w:rFonts w:ascii="Cambria" w:hAnsi="Cambria"/>
          <w:lang w:val="en-US"/>
        </w:rPr>
        <w:t>polarisation</w:t>
      </w:r>
      <w:proofErr w:type="spellEnd"/>
      <w:r w:rsidRPr="00083F14">
        <w:rPr>
          <w:rFonts w:ascii="Cambria" w:hAnsi="Cambria"/>
          <w:lang w:val="en-US"/>
        </w:rPr>
        <w:t xml:space="preserve"> is intrinsic (Figure S13b). It should be noted that </w:t>
      </w:r>
      <w:proofErr w:type="spellStart"/>
      <w:r w:rsidRPr="00083F14">
        <w:rPr>
          <w:rFonts w:ascii="Cambria" w:hAnsi="Cambria"/>
          <w:lang w:val="en-US"/>
        </w:rPr>
        <w:t>polarisation</w:t>
      </w:r>
      <w:proofErr w:type="spellEnd"/>
      <w:r w:rsidRPr="00083F14">
        <w:rPr>
          <w:rFonts w:ascii="Cambria" w:hAnsi="Cambria"/>
          <w:lang w:val="en-US"/>
        </w:rPr>
        <w:t xml:space="preserve"> measured in </w:t>
      </w:r>
      <w:proofErr w:type="gramStart"/>
      <w:r w:rsidRPr="00083F14">
        <w:rPr>
          <w:rFonts w:ascii="Cambria" w:hAnsi="Cambria"/>
          <w:i/>
          <w:lang w:val="en-US"/>
        </w:rPr>
        <w:t>P</w:t>
      </w:r>
      <w:r w:rsidRPr="00083F14">
        <w:rPr>
          <w:rFonts w:ascii="Cambria" w:hAnsi="Cambria"/>
          <w:lang w:val="en-US"/>
        </w:rPr>
        <w:t>(</w:t>
      </w:r>
      <w:proofErr w:type="gramEnd"/>
      <w:r w:rsidRPr="00083F14">
        <w:rPr>
          <w:rFonts w:ascii="Cambria" w:hAnsi="Cambria"/>
          <w:i/>
          <w:lang w:val="en-US"/>
        </w:rPr>
        <w:t>E</w:t>
      </w:r>
      <w:r w:rsidRPr="00083F14">
        <w:rPr>
          <w:rFonts w:ascii="Cambria" w:hAnsi="Cambria"/>
          <w:lang w:val="en-US"/>
        </w:rPr>
        <w:t xml:space="preserve">)/PUND above the coercive field still increases with the measurement fields. This suggests that </w:t>
      </w:r>
      <w:proofErr w:type="spellStart"/>
      <w:r w:rsidRPr="00083F14">
        <w:rPr>
          <w:rFonts w:ascii="Cambria" w:hAnsi="Cambria"/>
          <w:lang w:val="en-US"/>
        </w:rPr>
        <w:t>polarisation</w:t>
      </w:r>
      <w:proofErr w:type="spellEnd"/>
      <w:r w:rsidRPr="00083F14">
        <w:rPr>
          <w:rFonts w:ascii="Cambria" w:hAnsi="Cambria"/>
          <w:lang w:val="en-US"/>
        </w:rPr>
        <w:t xml:space="preserve">, while switchable, is not saturated since the saturated </w:t>
      </w:r>
      <w:proofErr w:type="spellStart"/>
      <w:r w:rsidRPr="00083F14">
        <w:rPr>
          <w:rFonts w:ascii="Cambria" w:hAnsi="Cambria"/>
          <w:lang w:val="en-US"/>
        </w:rPr>
        <w:t>polarisation</w:t>
      </w:r>
      <w:proofErr w:type="spellEnd"/>
      <w:r w:rsidRPr="00083F14">
        <w:rPr>
          <w:rFonts w:ascii="Cambria" w:hAnsi="Cambria"/>
          <w:lang w:val="en-US"/>
        </w:rPr>
        <w:t xml:space="preserve"> is independent of applied electric fields. In these switching fields, the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polarisation</w:t>
      </w:r>
      <w:proofErr w:type="spellEnd"/>
      <w:r w:rsidRPr="00083F14">
        <w:rPr>
          <w:rFonts w:ascii="Cambria" w:hAnsi="Cambria"/>
          <w:lang w:val="en-US"/>
        </w:rPr>
        <w:t xml:space="preserve"> is a function of pulse width and it tends to saturation at higher pulse width values (Figure S12). To assess the saturated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polarisation</w:t>
      </w:r>
      <w:proofErr w:type="spellEnd"/>
      <w:r w:rsidRPr="00083F14">
        <w:rPr>
          <w:rFonts w:ascii="Cambria" w:hAnsi="Cambria"/>
          <w:lang w:val="en-US"/>
        </w:rPr>
        <w:t xml:space="preserve">, PUND measurements were carried out against pulse width at a constant electric field of </w:t>
      </w:r>
      <w:r w:rsidRPr="00083F14">
        <w:rPr>
          <w:rFonts w:ascii="Cambria" w:hAnsi="Cambria"/>
          <w:i/>
          <w:lang w:val="en-US"/>
        </w:rPr>
        <w:t>E</w:t>
      </w:r>
      <w:r w:rsidRPr="00083F14">
        <w:rPr>
          <w:rFonts w:ascii="Cambria" w:hAnsi="Cambria"/>
          <w:lang w:val="en-US"/>
        </w:rPr>
        <w:t xml:space="preserve"> = 160 kV cm</w:t>
      </w:r>
      <w:r w:rsidRPr="00083F14">
        <w:rPr>
          <w:rFonts w:ascii="Cambria" w:hAnsi="Cambria"/>
          <w:vertAlign w:val="superscript"/>
          <w:lang w:val="en-US"/>
        </w:rPr>
        <w:t>-1</w:t>
      </w:r>
      <w:r w:rsidRPr="00083F14">
        <w:rPr>
          <w:rFonts w:ascii="Cambria" w:hAnsi="Cambria"/>
          <w:lang w:val="en-US"/>
        </w:rPr>
        <w:t xml:space="preserve">. The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polarisations</w:t>
      </w:r>
      <w:proofErr w:type="spellEnd"/>
      <w:r w:rsidRPr="00083F14">
        <w:rPr>
          <w:rFonts w:ascii="Cambria" w:hAnsi="Cambria"/>
          <w:lang w:val="en-US"/>
        </w:rPr>
        <w:t xml:space="preserve"> (</w:t>
      </w:r>
      <w:r w:rsidRPr="00083F14">
        <w:rPr>
          <w:rFonts w:ascii="Cambria" w:hAnsi="Cambria"/>
        </w:rPr>
        <w:sym w:font="Symbol" w:char="F0B1"/>
      </w:r>
      <w:proofErr w:type="spellStart"/>
      <w:r w:rsidRPr="00083F14">
        <w:rPr>
          <w:rFonts w:ascii="Cambria" w:hAnsi="Cambria"/>
          <w:i/>
          <w:lang w:val="en-US"/>
        </w:rPr>
        <w:t>dP</w:t>
      </w:r>
      <w:proofErr w:type="spellEnd"/>
      <w:r w:rsidRPr="00083F14">
        <w:rPr>
          <w:rFonts w:ascii="Cambria" w:hAnsi="Cambria"/>
          <w:lang w:val="en-US"/>
        </w:rPr>
        <w:t xml:space="preserve">/2) tend to saturation at high pulse width with </w:t>
      </w:r>
      <w:r w:rsidRPr="00083F14">
        <w:rPr>
          <w:rFonts w:ascii="Cambria" w:hAnsi="Cambria"/>
          <w:i/>
          <w:lang w:val="en-US"/>
        </w:rPr>
        <w:t>P</w:t>
      </w:r>
      <w:r w:rsidRPr="00083F14">
        <w:rPr>
          <w:rFonts w:ascii="Cambria" w:hAnsi="Cambria"/>
          <w:lang w:val="en-US"/>
        </w:rPr>
        <w:t xml:space="preserve"> = 66 </w:t>
      </w:r>
      <w:r w:rsidRPr="00083F14">
        <w:rPr>
          <w:rFonts w:ascii="Cambria" w:hAnsi="Cambria"/>
        </w:rPr>
        <w:sym w:font="Symbol" w:char="F06D"/>
      </w:r>
      <w:r w:rsidRPr="00083F14">
        <w:rPr>
          <w:rFonts w:ascii="Cambria" w:hAnsi="Cambria"/>
          <w:lang w:val="en-US"/>
        </w:rPr>
        <w:t>C cm</w:t>
      </w:r>
      <w:r w:rsidRPr="00083F14">
        <w:rPr>
          <w:rFonts w:ascii="Cambria" w:hAnsi="Cambria"/>
          <w:vertAlign w:val="superscript"/>
          <w:lang w:val="en-US"/>
        </w:rPr>
        <w:t>-2</w:t>
      </w:r>
      <w:r w:rsidRPr="00083F14">
        <w:rPr>
          <w:rFonts w:ascii="Cambria" w:hAnsi="Cambria"/>
          <w:vertAlign w:val="subscript"/>
          <w:lang w:val="en-US"/>
        </w:rPr>
        <w:softHyphen/>
      </w:r>
      <w:r w:rsidRPr="00083F14">
        <w:rPr>
          <w:rFonts w:ascii="Cambria" w:hAnsi="Cambria"/>
          <w:lang w:val="en-US"/>
        </w:rPr>
        <w:t xml:space="preserve"> at 626 </w:t>
      </w:r>
      <w:proofErr w:type="spellStart"/>
      <w:r w:rsidRPr="00083F14">
        <w:rPr>
          <w:rFonts w:ascii="Cambria" w:hAnsi="Cambria"/>
          <w:lang w:val="en-US"/>
        </w:rPr>
        <w:t>ms</w:t>
      </w:r>
      <w:proofErr w:type="spellEnd"/>
      <w:r w:rsidRPr="00083F14">
        <w:rPr>
          <w:rFonts w:ascii="Cambria" w:hAnsi="Cambria"/>
          <w:lang w:val="en-US"/>
        </w:rPr>
        <w:t xml:space="preserve"> (Figure 3b, Figure S13c)</w:t>
      </w:r>
      <w:r w:rsidRPr="00083F14">
        <w:rPr>
          <w:rFonts w:ascii="Cambria" w:hAnsi="Cambria"/>
          <w:vertAlign w:val="subscript"/>
          <w:lang w:val="en-US"/>
        </w:rPr>
        <w:t>.</w:t>
      </w:r>
      <w:r w:rsidRPr="00083F14">
        <w:rPr>
          <w:rFonts w:ascii="Cambria" w:hAnsi="Cambria"/>
          <w:lang w:val="en-US"/>
        </w:rPr>
        <w:t xml:space="preserve"> The </w:t>
      </w:r>
      <w:proofErr w:type="spellStart"/>
      <w:r w:rsidRPr="00083F14">
        <w:rPr>
          <w:rFonts w:ascii="Cambria" w:hAnsi="Cambria"/>
          <w:lang w:val="en-US"/>
        </w:rPr>
        <w:t>polarisation</w:t>
      </w:r>
      <w:proofErr w:type="spellEnd"/>
      <w:r w:rsidRPr="00083F14">
        <w:rPr>
          <w:rFonts w:ascii="Cambria" w:hAnsi="Cambria"/>
          <w:lang w:val="en-US"/>
        </w:rPr>
        <w:t xml:space="preserve"> value is higher than other known MPB systems such as PZT (</w:t>
      </w:r>
      <w:proofErr w:type="spellStart"/>
      <w:r w:rsidRPr="00083F14">
        <w:rPr>
          <w:rFonts w:ascii="Cambria" w:hAnsi="Cambria"/>
          <w:i/>
          <w:lang w:val="en-US"/>
        </w:rPr>
        <w:t>P</w:t>
      </w:r>
      <w:r w:rsidRPr="00083F14">
        <w:rPr>
          <w:rFonts w:ascii="Cambria" w:hAnsi="Cambria"/>
          <w:vertAlign w:val="subscript"/>
          <w:lang w:val="en-US"/>
        </w:rPr>
        <w:t>r</w:t>
      </w:r>
      <w:proofErr w:type="spellEnd"/>
      <w:r w:rsidRPr="00083F14">
        <w:rPr>
          <w:rFonts w:ascii="Cambria" w:hAnsi="Cambria"/>
          <w:i/>
          <w:lang w:val="en-US"/>
        </w:rPr>
        <w:t xml:space="preserve"> </w:t>
      </w:r>
      <w:r w:rsidRPr="00083F14">
        <w:rPr>
          <w:rFonts w:ascii="Cambria" w:hAnsi="Cambria"/>
          <w:lang w:val="en-US"/>
        </w:rPr>
        <w:t xml:space="preserve">= 35 </w:t>
      </w:r>
      <w:r w:rsidRPr="00083F14">
        <w:rPr>
          <w:rFonts w:ascii="Cambria" w:hAnsi="Cambria"/>
        </w:rPr>
        <w:sym w:font="Symbol" w:char="F06D"/>
      </w:r>
      <w:r w:rsidRPr="00083F14">
        <w:rPr>
          <w:rFonts w:ascii="Cambria" w:hAnsi="Cambria"/>
          <w:lang w:val="en-US"/>
        </w:rPr>
        <w:t>C cm</w:t>
      </w:r>
      <w:r w:rsidRPr="00083F14">
        <w:rPr>
          <w:rFonts w:ascii="Cambria" w:hAnsi="Cambria"/>
          <w:vertAlign w:val="superscript"/>
          <w:lang w:val="en-US"/>
        </w:rPr>
        <w:t>-2</w:t>
      </w:r>
      <w:r w:rsidRPr="00083F14">
        <w:rPr>
          <w:rFonts w:ascii="Cambria" w:hAnsi="Cambria"/>
          <w:vertAlign w:val="subscript"/>
          <w:lang w:val="en-US"/>
        </w:rPr>
        <w:softHyphen/>
      </w:r>
      <w:r w:rsidRPr="00083F14">
        <w:rPr>
          <w:rFonts w:ascii="Cambria" w:hAnsi="Cambria"/>
          <w:lang w:val="en-US"/>
        </w:rPr>
        <w:t>), NBT – BTO (</w:t>
      </w:r>
      <w:proofErr w:type="spellStart"/>
      <w:r w:rsidRPr="00083F14">
        <w:rPr>
          <w:rFonts w:ascii="Cambria" w:hAnsi="Cambria"/>
          <w:i/>
          <w:lang w:val="en-US"/>
        </w:rPr>
        <w:t>P</w:t>
      </w:r>
      <w:r w:rsidRPr="00083F14">
        <w:rPr>
          <w:rFonts w:ascii="Cambria" w:hAnsi="Cambria"/>
          <w:vertAlign w:val="subscript"/>
          <w:lang w:val="en-US"/>
        </w:rPr>
        <w:t>r</w:t>
      </w:r>
      <w:proofErr w:type="spellEnd"/>
      <w:r w:rsidRPr="00083F14">
        <w:rPr>
          <w:rFonts w:ascii="Cambria" w:hAnsi="Cambria"/>
          <w:lang w:val="en-US"/>
        </w:rPr>
        <w:t xml:space="preserve"> = 37.8 – 40 </w:t>
      </w:r>
      <w:r w:rsidRPr="00083F14">
        <w:rPr>
          <w:rFonts w:ascii="Cambria" w:hAnsi="Cambria"/>
        </w:rPr>
        <w:sym w:font="Symbol" w:char="F06D"/>
      </w:r>
      <w:r w:rsidRPr="00083F14">
        <w:rPr>
          <w:rFonts w:ascii="Cambria" w:hAnsi="Cambria"/>
          <w:lang w:val="en-US"/>
        </w:rPr>
        <w:t>C cm</w:t>
      </w:r>
      <w:r w:rsidRPr="00083F14">
        <w:rPr>
          <w:rFonts w:ascii="Cambria" w:hAnsi="Cambria"/>
          <w:vertAlign w:val="superscript"/>
          <w:lang w:val="en-US"/>
        </w:rPr>
        <w:t>-2</w:t>
      </w:r>
      <w:r w:rsidRPr="00083F14">
        <w:rPr>
          <w:rFonts w:ascii="Cambria" w:hAnsi="Cambria"/>
          <w:vertAlign w:val="subscript"/>
          <w:lang w:val="en-US"/>
        </w:rPr>
        <w:softHyphen/>
      </w:r>
      <w:r w:rsidRPr="00083F14">
        <w:rPr>
          <w:rFonts w:ascii="Cambria" w:hAnsi="Cambria"/>
          <w:lang w:val="en-US"/>
        </w:rPr>
        <w:t>), KBT – NBT (</w:t>
      </w:r>
      <w:proofErr w:type="spellStart"/>
      <w:r w:rsidRPr="00083F14">
        <w:rPr>
          <w:rFonts w:ascii="Cambria" w:hAnsi="Cambria"/>
          <w:i/>
          <w:lang w:val="en-US"/>
        </w:rPr>
        <w:t>P</w:t>
      </w:r>
      <w:r w:rsidRPr="00083F14">
        <w:rPr>
          <w:rFonts w:ascii="Cambria" w:hAnsi="Cambria"/>
          <w:vertAlign w:val="subscript"/>
          <w:lang w:val="en-US"/>
        </w:rPr>
        <w:t>r</w:t>
      </w:r>
      <w:proofErr w:type="spellEnd"/>
      <w:r w:rsidRPr="00083F14">
        <w:rPr>
          <w:rFonts w:ascii="Cambria" w:hAnsi="Cambria"/>
          <w:lang w:val="en-US"/>
        </w:rPr>
        <w:t xml:space="preserve"> = 38 </w:t>
      </w:r>
      <w:r w:rsidRPr="00083F14">
        <w:rPr>
          <w:rFonts w:ascii="Cambria" w:hAnsi="Cambria"/>
        </w:rPr>
        <w:sym w:font="Symbol" w:char="F06D"/>
      </w:r>
      <w:r w:rsidRPr="00083F14">
        <w:rPr>
          <w:rFonts w:ascii="Cambria" w:hAnsi="Cambria"/>
          <w:lang w:val="en-US"/>
        </w:rPr>
        <w:t>C cm</w:t>
      </w:r>
      <w:r w:rsidRPr="00083F14">
        <w:rPr>
          <w:rFonts w:ascii="Cambria" w:hAnsi="Cambria"/>
          <w:vertAlign w:val="superscript"/>
          <w:lang w:val="en-US"/>
        </w:rPr>
        <w:t>-2</w:t>
      </w:r>
      <w:r w:rsidRPr="00083F14">
        <w:rPr>
          <w:rFonts w:ascii="Cambria" w:hAnsi="Cambria"/>
          <w:vertAlign w:val="subscript"/>
          <w:lang w:val="en-US"/>
        </w:rPr>
        <w:softHyphen/>
      </w:r>
      <w:r w:rsidRPr="00083F14">
        <w:rPr>
          <w:rFonts w:ascii="Cambria" w:hAnsi="Cambria"/>
          <w:lang w:val="en-US"/>
        </w:rPr>
        <w:t>), NBT – KBT – BTO (</w:t>
      </w:r>
      <w:proofErr w:type="spellStart"/>
      <w:r w:rsidRPr="00083F14">
        <w:rPr>
          <w:rFonts w:ascii="Cambria" w:hAnsi="Cambria"/>
          <w:i/>
          <w:lang w:val="en-US"/>
        </w:rPr>
        <w:t>P</w:t>
      </w:r>
      <w:r w:rsidRPr="00083F14">
        <w:rPr>
          <w:rFonts w:ascii="Cambria" w:hAnsi="Cambria"/>
          <w:vertAlign w:val="subscript"/>
          <w:lang w:val="en-US"/>
        </w:rPr>
        <w:t>r</w:t>
      </w:r>
      <w:proofErr w:type="spellEnd"/>
      <w:r w:rsidRPr="00083F14">
        <w:rPr>
          <w:rFonts w:ascii="Cambria" w:hAnsi="Cambria"/>
          <w:lang w:val="en-US"/>
        </w:rPr>
        <w:t xml:space="preserve"> = 40 </w:t>
      </w:r>
      <w:r w:rsidRPr="00083F14">
        <w:rPr>
          <w:rFonts w:ascii="Cambria" w:hAnsi="Cambria"/>
        </w:rPr>
        <w:sym w:font="Symbol" w:char="F06D"/>
      </w:r>
      <w:r w:rsidRPr="00083F14">
        <w:rPr>
          <w:rFonts w:ascii="Cambria" w:hAnsi="Cambria"/>
          <w:lang w:val="en-US"/>
        </w:rPr>
        <w:t>C cm</w:t>
      </w:r>
      <w:r w:rsidRPr="00083F14">
        <w:rPr>
          <w:rFonts w:ascii="Cambria" w:hAnsi="Cambria"/>
          <w:vertAlign w:val="superscript"/>
          <w:lang w:val="en-US"/>
        </w:rPr>
        <w:t>-2</w:t>
      </w:r>
      <w:r w:rsidRPr="00083F14">
        <w:rPr>
          <w:rFonts w:ascii="Cambria" w:hAnsi="Cambria"/>
          <w:vertAlign w:val="subscript"/>
          <w:lang w:val="en-US"/>
        </w:rPr>
        <w:softHyphen/>
      </w:r>
      <w:r w:rsidRPr="00083F14">
        <w:rPr>
          <w:rFonts w:ascii="Cambria" w:hAnsi="Cambria"/>
          <w:lang w:val="en-US"/>
        </w:rPr>
        <w:t>)</w:t>
      </w:r>
      <w:proofErr w:type="gramStart"/>
      <w:r w:rsidRPr="00083F14">
        <w:rPr>
          <w:rFonts w:ascii="Cambria" w:hAnsi="Cambria"/>
          <w:lang w:val="en-US"/>
        </w:rPr>
        <w:t>.</w:t>
      </w:r>
      <w:r w:rsidRPr="00083F14">
        <w:rPr>
          <w:rFonts w:ascii="Cambria" w:hAnsi="Cambria"/>
          <w:noProof/>
          <w:vertAlign w:val="superscript"/>
          <w:lang w:val="en-US"/>
        </w:rPr>
        <w:t>[</w:t>
      </w:r>
      <w:proofErr w:type="gramEnd"/>
      <w:r w:rsidRPr="00083F14">
        <w:rPr>
          <w:rFonts w:ascii="Cambria" w:hAnsi="Cambria"/>
          <w:noProof/>
          <w:vertAlign w:val="superscript"/>
          <w:lang w:val="en-US"/>
        </w:rPr>
        <w:t>34]</w:t>
      </w:r>
    </w:p>
    <w:p w14:paraId="171A7BC4" w14:textId="77777777" w:rsidR="00383A51" w:rsidRPr="00083F14" w:rsidRDefault="00383A51" w:rsidP="00AC2FB3">
      <w:pPr>
        <w:jc w:val="center"/>
        <w:rPr>
          <w:noProof/>
          <w:lang w:val="en-GB" w:eastAsia="en-GB"/>
        </w:rPr>
      </w:pPr>
      <w:r w:rsidRPr="00083F14">
        <w:rPr>
          <w:noProof/>
          <w:lang w:val="en-GB" w:eastAsia="en-GB"/>
        </w:rPr>
        <w:drawing>
          <wp:inline distT="0" distB="0" distL="0" distR="0" wp14:anchorId="3ED5EE91" wp14:editId="302E1502">
            <wp:extent cx="4713767" cy="60605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_v8.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12027" cy="6058321"/>
                    </a:xfrm>
                    <a:prstGeom prst="rect">
                      <a:avLst/>
                    </a:prstGeom>
                  </pic:spPr>
                </pic:pic>
              </a:graphicData>
            </a:graphic>
          </wp:inline>
        </w:drawing>
      </w:r>
    </w:p>
    <w:p w14:paraId="6E0AD349" w14:textId="77777777" w:rsidR="00383A51" w:rsidRPr="00083F14" w:rsidRDefault="00383A51" w:rsidP="00AC2FB3">
      <w:pPr>
        <w:jc w:val="center"/>
        <w:rPr>
          <w:b/>
        </w:rPr>
      </w:pPr>
    </w:p>
    <w:p w14:paraId="3058837E" w14:textId="77777777" w:rsidR="00383A51" w:rsidRPr="00083F14" w:rsidRDefault="00383A51" w:rsidP="00AC2FB3">
      <w:pPr>
        <w:spacing w:line="360" w:lineRule="auto"/>
        <w:jc w:val="both"/>
        <w:rPr>
          <w:rFonts w:ascii="Cambria" w:hAnsi="Cambria"/>
          <w:lang w:val="en-US"/>
        </w:rPr>
      </w:pPr>
      <w:r w:rsidRPr="00083F14">
        <w:rPr>
          <w:rFonts w:ascii="Cambria" w:hAnsi="Cambria"/>
          <w:b/>
          <w:lang w:val="fr-FR"/>
        </w:rPr>
        <w:t>Figure 4.</w:t>
      </w:r>
      <w:r w:rsidRPr="00083F14">
        <w:rPr>
          <w:rFonts w:ascii="Cambria" w:hAnsi="Cambria"/>
          <w:lang w:val="fr-FR"/>
        </w:rPr>
        <w:t xml:space="preserve"> </w:t>
      </w:r>
      <w:proofErr w:type="spellStart"/>
      <w:r w:rsidRPr="00083F14">
        <w:rPr>
          <w:rFonts w:ascii="Cambria" w:hAnsi="Cambria"/>
          <w:lang w:val="fr-FR"/>
        </w:rPr>
        <w:t>Depolarisation</w:t>
      </w:r>
      <w:proofErr w:type="spellEnd"/>
      <w:r w:rsidRPr="00083F14">
        <w:rPr>
          <w:rFonts w:ascii="Cambria" w:hAnsi="Cambria"/>
          <w:lang w:val="fr-FR"/>
        </w:rPr>
        <w:t xml:space="preserve"> in </w:t>
      </w:r>
      <w:r w:rsidRPr="00083F14">
        <w:rPr>
          <w:rFonts w:ascii="Cambria" w:hAnsi="Cambria"/>
        </w:rPr>
        <w:t>0.85BiTi</w:t>
      </w:r>
      <w:r w:rsidRPr="00083F14">
        <w:rPr>
          <w:rFonts w:ascii="Cambria" w:hAnsi="Cambria"/>
          <w:vertAlign w:val="subscript"/>
        </w:rPr>
        <w:t>0.125</w:t>
      </w:r>
      <w:r w:rsidRPr="00083F14">
        <w:rPr>
          <w:rFonts w:ascii="Cambria" w:hAnsi="Cambria"/>
        </w:rPr>
        <w:t>Fe</w:t>
      </w:r>
      <w:r w:rsidRPr="00083F14">
        <w:rPr>
          <w:rFonts w:ascii="Cambria" w:hAnsi="Cambria"/>
          <w:vertAlign w:val="subscript"/>
        </w:rPr>
        <w:t>0.75</w:t>
      </w:r>
      <w:r w:rsidRPr="00083F14">
        <w:rPr>
          <w:rFonts w:ascii="Cambria" w:hAnsi="Cambria"/>
        </w:rPr>
        <w:t>Mg</w:t>
      </w:r>
      <w:r w:rsidRPr="00083F14">
        <w:rPr>
          <w:rFonts w:ascii="Cambria" w:hAnsi="Cambria"/>
          <w:vertAlign w:val="subscript"/>
        </w:rPr>
        <w:t>0.125</w:t>
      </w:r>
      <w:r w:rsidRPr="00083F14">
        <w:rPr>
          <w:rFonts w:ascii="Cambria" w:hAnsi="Cambria"/>
        </w:rPr>
        <w:t>O</w:t>
      </w:r>
      <w:r w:rsidRPr="00083F14">
        <w:rPr>
          <w:rFonts w:ascii="Cambria" w:hAnsi="Cambria"/>
          <w:vertAlign w:val="subscript"/>
        </w:rPr>
        <w:t>3</w:t>
      </w:r>
      <w:r w:rsidRPr="00083F14">
        <w:rPr>
          <w:rFonts w:ascii="Cambria" w:hAnsi="Cambria"/>
        </w:rPr>
        <w:t xml:space="preserve"> – 0.15CaTiO</w:t>
      </w:r>
      <w:r w:rsidRPr="00083F14">
        <w:rPr>
          <w:rFonts w:ascii="Cambria" w:hAnsi="Cambria"/>
          <w:vertAlign w:val="subscript"/>
        </w:rPr>
        <w:t xml:space="preserve">3 </w:t>
      </w:r>
      <w:r w:rsidRPr="00083F14">
        <w:rPr>
          <w:rFonts w:ascii="Cambria" w:hAnsi="Cambria"/>
        </w:rPr>
        <w:t>(</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0.75)</w:t>
      </w:r>
      <w:r w:rsidRPr="00083F14">
        <w:rPr>
          <w:rFonts w:ascii="Cambria" w:hAnsi="Cambria"/>
          <w:lang w:val="fr-FR"/>
        </w:rPr>
        <w:t xml:space="preserve">. </w:t>
      </w:r>
      <w:r w:rsidRPr="00083F14">
        <w:rPr>
          <w:rFonts w:ascii="Cambria" w:hAnsi="Cambria"/>
          <w:lang w:val="en-US"/>
        </w:rPr>
        <w:t xml:space="preserve">Temperature dependence of (a) </w:t>
      </w:r>
      <w:r w:rsidRPr="00083F14">
        <w:rPr>
          <w:rFonts w:ascii="Cambria" w:hAnsi="Cambria"/>
          <w:i/>
          <w:lang w:val="en-US"/>
        </w:rPr>
        <w:t>d</w:t>
      </w:r>
      <w:r w:rsidRPr="00083F14">
        <w:rPr>
          <w:rFonts w:ascii="Cambria" w:hAnsi="Cambria"/>
          <w:vertAlign w:val="subscript"/>
          <w:lang w:val="en-US"/>
        </w:rPr>
        <w:t>33</w:t>
      </w:r>
      <w:r w:rsidRPr="00083F14">
        <w:rPr>
          <w:rFonts w:ascii="Cambria" w:hAnsi="Cambria"/>
          <w:lang w:val="en-US"/>
        </w:rPr>
        <w:t xml:space="preserve"> measured ex-situ, (b) dielectric permittivity (</w:t>
      </w:r>
      <w:r w:rsidRPr="00083F14">
        <w:rPr>
          <w:rFonts w:ascii="Cambria" w:hAnsi="Cambria" w:hint="eastAsia"/>
          <w:i/>
        </w:rPr>
        <w:sym w:font="Symbol" w:char="F065"/>
      </w:r>
      <w:r w:rsidRPr="00083F14">
        <w:rPr>
          <w:rFonts w:ascii="Cambria" w:hAnsi="Cambria"/>
          <w:vertAlign w:val="subscript"/>
          <w:lang w:val="en-US"/>
        </w:rPr>
        <w:t>r</w:t>
      </w:r>
      <w:r w:rsidRPr="00083F14">
        <w:rPr>
          <w:rFonts w:ascii="Cambria" w:hAnsi="Cambria"/>
          <w:lang w:val="en-US"/>
        </w:rPr>
        <w:t xml:space="preserve">), (c) heat flow and (d) </w:t>
      </w:r>
      <w:proofErr w:type="spellStart"/>
      <w:r w:rsidRPr="00083F14">
        <w:rPr>
          <w:rFonts w:ascii="Cambria" w:hAnsi="Cambria"/>
          <w:lang w:val="en-US"/>
        </w:rPr>
        <w:t>normalised</w:t>
      </w:r>
      <w:proofErr w:type="spellEnd"/>
      <w:r w:rsidRPr="00083F14">
        <w:rPr>
          <w:rFonts w:ascii="Cambria" w:hAnsi="Cambria"/>
          <w:lang w:val="en-US"/>
        </w:rPr>
        <w:t xml:space="preserve"> </w:t>
      </w:r>
      <w:proofErr w:type="spellStart"/>
      <w:r w:rsidRPr="00083F14">
        <w:rPr>
          <w:rFonts w:ascii="Cambria" w:hAnsi="Cambria"/>
          <w:lang w:val="en-US"/>
        </w:rPr>
        <w:t>R</w:t>
      </w:r>
      <w:r w:rsidRPr="00083F14">
        <w:rPr>
          <w:rFonts w:ascii="Cambria" w:hAnsi="Cambria"/>
          <w:vertAlign w:val="subscript"/>
          <w:lang w:val="en-US"/>
        </w:rPr>
        <w:t>wp</w:t>
      </w:r>
      <w:proofErr w:type="spellEnd"/>
      <w:r w:rsidRPr="00083F14">
        <w:rPr>
          <w:rFonts w:ascii="Cambria" w:hAnsi="Cambria"/>
          <w:lang w:val="en-US"/>
        </w:rPr>
        <w:t xml:space="preserve"> values from </w:t>
      </w:r>
      <w:proofErr w:type="spellStart"/>
      <w:r w:rsidRPr="00083F14">
        <w:rPr>
          <w:rFonts w:ascii="Cambria" w:hAnsi="Cambria"/>
          <w:lang w:val="en-US"/>
        </w:rPr>
        <w:t>Lebail</w:t>
      </w:r>
      <w:proofErr w:type="spellEnd"/>
      <w:r w:rsidRPr="00083F14">
        <w:rPr>
          <w:rFonts w:ascii="Cambria" w:hAnsi="Cambria"/>
          <w:lang w:val="en-US"/>
        </w:rPr>
        <w:t xml:space="preserve"> fits to variable temperature synchrotron XRD data using a single phase monoclinic structural model </w:t>
      </w:r>
      <w:proofErr w:type="spellStart"/>
      <w:r w:rsidRPr="00083F14">
        <w:rPr>
          <w:rFonts w:ascii="Cambria" w:hAnsi="Cambria"/>
          <w:lang w:val="en-US"/>
        </w:rPr>
        <w:t>model</w:t>
      </w:r>
      <w:proofErr w:type="spellEnd"/>
      <w:r w:rsidRPr="00083F14">
        <w:rPr>
          <w:rFonts w:ascii="Cambria" w:hAnsi="Cambria"/>
          <w:lang w:val="en-US"/>
        </w:rPr>
        <w:t xml:space="preserve"> (space group </w:t>
      </w:r>
      <w:r w:rsidRPr="00083F14">
        <w:rPr>
          <w:rFonts w:ascii="Cambria" w:hAnsi="Cambria"/>
          <w:i/>
          <w:lang w:val="en-US"/>
        </w:rPr>
        <w:t>P</w:t>
      </w:r>
      <w:r w:rsidRPr="00083F14">
        <w:rPr>
          <w:rFonts w:ascii="Cambria" w:hAnsi="Cambria"/>
          <w:lang w:val="en-US"/>
        </w:rPr>
        <w:t>11</w:t>
      </w:r>
      <w:r w:rsidRPr="00083F14">
        <w:rPr>
          <w:rFonts w:ascii="Cambria" w:hAnsi="Cambria"/>
          <w:i/>
          <w:lang w:val="en-US"/>
        </w:rPr>
        <w:t>a</w:t>
      </w:r>
      <w:r w:rsidRPr="00083F14">
        <w:rPr>
          <w:rFonts w:ascii="Cambria" w:hAnsi="Cambria"/>
          <w:lang w:val="en-US"/>
        </w:rPr>
        <w:t xml:space="preserve">); together confirming the first order structural transition at the </w:t>
      </w:r>
      <w:proofErr w:type="spellStart"/>
      <w:r w:rsidRPr="00083F14">
        <w:rPr>
          <w:rFonts w:ascii="Cambria" w:hAnsi="Cambria"/>
          <w:lang w:val="en-US"/>
        </w:rPr>
        <w:t>depolarisation</w:t>
      </w:r>
      <w:proofErr w:type="spellEnd"/>
      <w:r w:rsidRPr="00083F14">
        <w:rPr>
          <w:rFonts w:ascii="Cambria" w:hAnsi="Cambria"/>
          <w:lang w:val="en-US"/>
        </w:rPr>
        <w:t xml:space="preserve"> temperature </w:t>
      </w:r>
      <w:r w:rsidRPr="00083F14">
        <w:rPr>
          <w:rFonts w:ascii="Cambria" w:hAnsi="Cambria"/>
          <w:i/>
          <w:lang w:val="en-US"/>
        </w:rPr>
        <w:t>T</w:t>
      </w:r>
      <w:r w:rsidRPr="00083F14">
        <w:rPr>
          <w:rFonts w:ascii="Cambria" w:hAnsi="Cambria"/>
          <w:vertAlign w:val="subscript"/>
          <w:lang w:val="en-US"/>
        </w:rPr>
        <w:t>d</w:t>
      </w:r>
      <w:r w:rsidRPr="00083F14">
        <w:rPr>
          <w:rFonts w:ascii="Cambria" w:hAnsi="Cambria"/>
          <w:lang w:val="en-US"/>
        </w:rPr>
        <w:t>, shown by a red dotted line. Arrows indicate measurements on heating and cooling.</w:t>
      </w:r>
    </w:p>
    <w:p w14:paraId="4EB948DF" w14:textId="77777777" w:rsidR="00383A51" w:rsidRPr="00083F14" w:rsidRDefault="00383A51" w:rsidP="00AC2FB3">
      <w:pPr>
        <w:pStyle w:val="MainText"/>
        <w:rPr>
          <w:i/>
        </w:rPr>
      </w:pPr>
    </w:p>
    <w:p w14:paraId="352D7385" w14:textId="77777777" w:rsidR="00383A51" w:rsidRPr="00083F14" w:rsidRDefault="00383A51" w:rsidP="00AC2FB3">
      <w:pPr>
        <w:pStyle w:val="MainText"/>
        <w:rPr>
          <w:rFonts w:ascii="Cambria" w:hAnsi="Cambria"/>
          <w:i/>
        </w:rPr>
      </w:pPr>
      <w:r w:rsidRPr="00083F14">
        <w:rPr>
          <w:i/>
        </w:rPr>
        <w:t xml:space="preserve">2.3.4. </w:t>
      </w:r>
      <w:proofErr w:type="spellStart"/>
      <w:r w:rsidRPr="00083F14">
        <w:rPr>
          <w:i/>
        </w:rPr>
        <w:t>Depolarisation</w:t>
      </w:r>
      <w:proofErr w:type="spellEnd"/>
      <w:r w:rsidRPr="00083F14">
        <w:rPr>
          <w:i/>
        </w:rPr>
        <w:t xml:space="preserve"> and first order phase transition</w:t>
      </w:r>
    </w:p>
    <w:p w14:paraId="2BB58D5C" w14:textId="0235C10F" w:rsidR="00383A51" w:rsidRPr="00083F14" w:rsidRDefault="00383A51" w:rsidP="00AC2FB3">
      <w:pPr>
        <w:pStyle w:val="MainText"/>
        <w:jc w:val="both"/>
        <w:rPr>
          <w:rFonts w:ascii="Cambria" w:hAnsi="Cambria"/>
        </w:rPr>
      </w:pPr>
      <w:r w:rsidRPr="00083F14">
        <w:rPr>
          <w:rFonts w:ascii="Cambria" w:hAnsi="Cambria"/>
        </w:rPr>
        <w:t>BTFM – CTO (</w:t>
      </w:r>
      <w:r w:rsidRPr="00083F14">
        <w:rPr>
          <w:rFonts w:ascii="Cambria" w:hAnsi="Cambria"/>
          <w:i/>
        </w:rPr>
        <w:t>y</w:t>
      </w:r>
      <w:r w:rsidRPr="00083F14">
        <w:rPr>
          <w:rFonts w:ascii="Cambria" w:hAnsi="Cambria"/>
        </w:rPr>
        <w:t xml:space="preserve"> = 0.25) and certain </w:t>
      </w:r>
      <w:proofErr w:type="spellStart"/>
      <w:r w:rsidRPr="00083F14">
        <w:rPr>
          <w:rFonts w:ascii="Cambria" w:hAnsi="Cambria"/>
        </w:rPr>
        <w:t>Pb</w:t>
      </w:r>
      <w:proofErr w:type="spellEnd"/>
      <w:r w:rsidRPr="00083F14">
        <w:rPr>
          <w:rFonts w:ascii="Cambria" w:hAnsi="Cambria"/>
        </w:rPr>
        <w:t xml:space="preserve">-free </w:t>
      </w:r>
      <w:proofErr w:type="spellStart"/>
      <w:r w:rsidRPr="00083F14">
        <w:rPr>
          <w:rFonts w:ascii="Cambria" w:hAnsi="Cambria"/>
        </w:rPr>
        <w:t>piezoelectrics</w:t>
      </w:r>
      <w:proofErr w:type="spellEnd"/>
      <w:r w:rsidRPr="00083F14">
        <w:rPr>
          <w:rFonts w:ascii="Cambria" w:hAnsi="Cambria"/>
        </w:rPr>
        <w:t xml:space="preserve"> show loss of </w:t>
      </w:r>
      <w:proofErr w:type="spellStart"/>
      <w:r w:rsidRPr="00083F14">
        <w:rPr>
          <w:rFonts w:ascii="Cambria" w:hAnsi="Cambria"/>
        </w:rPr>
        <w:t>polarisation</w:t>
      </w:r>
      <w:proofErr w:type="spellEnd"/>
      <w:r w:rsidRPr="00083F14">
        <w:rPr>
          <w:rFonts w:ascii="Cambria" w:hAnsi="Cambria"/>
        </w:rPr>
        <w:t xml:space="preserve"> at a </w:t>
      </w:r>
      <w:proofErr w:type="spellStart"/>
      <w:r w:rsidRPr="00083F14">
        <w:rPr>
          <w:rFonts w:ascii="Cambria" w:hAnsi="Cambria"/>
        </w:rPr>
        <w:t>depolarisation</w:t>
      </w:r>
      <w:proofErr w:type="spellEnd"/>
      <w:r w:rsidRPr="00083F14">
        <w:rPr>
          <w:rFonts w:ascii="Cambria" w:hAnsi="Cambria"/>
        </w:rPr>
        <w:t xml:space="preserve"> temperature (</w:t>
      </w:r>
      <w:r w:rsidRPr="00083F14">
        <w:rPr>
          <w:rFonts w:ascii="Cambria" w:hAnsi="Cambria"/>
          <w:i/>
        </w:rPr>
        <w:t>T</w:t>
      </w:r>
      <w:r w:rsidRPr="00083F14">
        <w:rPr>
          <w:rFonts w:ascii="Cambria" w:hAnsi="Cambria"/>
          <w:vertAlign w:val="subscript"/>
        </w:rPr>
        <w:t>d</w:t>
      </w:r>
      <w:r w:rsidRPr="00083F14">
        <w:rPr>
          <w:rFonts w:ascii="Cambria" w:hAnsi="Cambria"/>
        </w:rPr>
        <w:t>) which appears below the Curie temperature (</w:t>
      </w:r>
      <w:r w:rsidRPr="00083F14">
        <w:rPr>
          <w:rFonts w:ascii="Cambria" w:hAnsi="Cambria"/>
          <w:i/>
        </w:rPr>
        <w:t>T</w:t>
      </w:r>
      <w:r w:rsidRPr="00083F14">
        <w:rPr>
          <w:rFonts w:ascii="Cambria" w:hAnsi="Cambria"/>
          <w:vertAlign w:val="subscript"/>
        </w:rPr>
        <w:t>CE</w:t>
      </w:r>
      <w:r w:rsidRPr="00083F14">
        <w:rPr>
          <w:rFonts w:ascii="Cambria" w:hAnsi="Cambria"/>
        </w:rPr>
        <w:t>)</w:t>
      </w:r>
      <w:proofErr w:type="gramStart"/>
      <w:r w:rsidRPr="00083F14">
        <w:rPr>
          <w:rFonts w:ascii="Cambria" w:hAnsi="Cambria"/>
        </w:rPr>
        <w:t>.</w:t>
      </w:r>
      <w:r w:rsidRPr="00083F14">
        <w:rPr>
          <w:rFonts w:ascii="Cambria" w:hAnsi="Cambria"/>
          <w:noProof/>
          <w:vertAlign w:val="superscript"/>
        </w:rPr>
        <w:t>[</w:t>
      </w:r>
      <w:proofErr w:type="gramEnd"/>
      <w:r w:rsidRPr="00083F14">
        <w:rPr>
          <w:rFonts w:ascii="Cambria" w:hAnsi="Cambria"/>
          <w:noProof/>
          <w:vertAlign w:val="superscript"/>
        </w:rPr>
        <w:t>35,36]</w:t>
      </w:r>
      <w:r w:rsidRPr="00083F14">
        <w:rPr>
          <w:rFonts w:ascii="Cambria" w:hAnsi="Cambria"/>
        </w:rPr>
        <w:t xml:space="preserve"> At room temperature, the composition </w:t>
      </w:r>
      <w:r w:rsidRPr="00083F14">
        <w:rPr>
          <w:rFonts w:ascii="Cambria" w:hAnsi="Cambria"/>
          <w:i/>
        </w:rPr>
        <w:t>x</w:t>
      </w:r>
      <w:r w:rsidRPr="00083F14">
        <w:rPr>
          <w:rFonts w:ascii="Cambria" w:hAnsi="Cambria"/>
        </w:rPr>
        <w:t xml:space="preserve"> = 0.15, </w:t>
      </w:r>
      <w:r w:rsidRPr="00083F14">
        <w:rPr>
          <w:rFonts w:ascii="Cambria" w:hAnsi="Cambria"/>
          <w:i/>
        </w:rPr>
        <w:t>y</w:t>
      </w:r>
      <w:r w:rsidRPr="00083F14">
        <w:rPr>
          <w:rFonts w:ascii="Cambria" w:hAnsi="Cambria"/>
        </w:rPr>
        <w:t xml:space="preserve"> = 0.75 shows a longitudinal piezoelectric coefficient (</w:t>
      </w:r>
      <w:r w:rsidRPr="00083F14">
        <w:rPr>
          <w:rFonts w:ascii="Cambria" w:hAnsi="Cambria"/>
          <w:i/>
        </w:rPr>
        <w:t>d</w:t>
      </w:r>
      <w:r w:rsidRPr="00083F14">
        <w:rPr>
          <w:rFonts w:ascii="Cambria" w:hAnsi="Cambria"/>
          <w:vertAlign w:val="subscript"/>
        </w:rPr>
        <w:t>33</w:t>
      </w:r>
      <w:r w:rsidRPr="00083F14">
        <w:rPr>
          <w:rFonts w:ascii="Cambria" w:hAnsi="Cambria"/>
        </w:rPr>
        <w:t xml:space="preserve">) of 36.3 </w:t>
      </w:r>
      <w:proofErr w:type="spellStart"/>
      <w:r w:rsidRPr="00083F14">
        <w:rPr>
          <w:rFonts w:ascii="Cambria" w:hAnsi="Cambria"/>
        </w:rPr>
        <w:t>pC</w:t>
      </w:r>
      <w:proofErr w:type="spellEnd"/>
      <w:r w:rsidRPr="00083F14">
        <w:rPr>
          <w:rFonts w:ascii="Cambria" w:hAnsi="Cambria"/>
        </w:rPr>
        <w:t xml:space="preserve"> N</w:t>
      </w:r>
      <w:r w:rsidRPr="00083F14">
        <w:rPr>
          <w:rFonts w:ascii="Cambria" w:hAnsi="Cambria"/>
          <w:vertAlign w:val="superscript"/>
        </w:rPr>
        <w:t>-1</w:t>
      </w:r>
      <w:r w:rsidRPr="00083F14">
        <w:rPr>
          <w:rFonts w:ascii="Cambria" w:hAnsi="Cambria"/>
        </w:rPr>
        <w:t xml:space="preserve">. The temperature dependence of </w:t>
      </w:r>
      <w:r w:rsidRPr="00083F14">
        <w:rPr>
          <w:rFonts w:ascii="Cambria" w:hAnsi="Cambria"/>
          <w:i/>
        </w:rPr>
        <w:t>d</w:t>
      </w:r>
      <w:r w:rsidRPr="00083F14">
        <w:rPr>
          <w:rFonts w:ascii="Cambria" w:hAnsi="Cambria"/>
          <w:vertAlign w:val="subscript"/>
        </w:rPr>
        <w:t>33</w:t>
      </w:r>
      <w:r w:rsidRPr="00083F14">
        <w:rPr>
          <w:rFonts w:ascii="Cambria" w:hAnsi="Cambria"/>
        </w:rPr>
        <w:t xml:space="preserve"> measured ex-situ on</w:t>
      </w:r>
      <w:r w:rsidRPr="00083F14">
        <w:rPr>
          <w:rFonts w:ascii="Cambria" w:hAnsi="Cambria"/>
          <w:i/>
        </w:rPr>
        <w:t xml:space="preserve"> x </w:t>
      </w:r>
      <w:r w:rsidRPr="00083F14">
        <w:rPr>
          <w:rFonts w:ascii="Cambria" w:hAnsi="Cambria"/>
        </w:rPr>
        <w:t>= 0.15,</w:t>
      </w:r>
      <w:r w:rsidRPr="00083F14">
        <w:rPr>
          <w:rFonts w:ascii="Cambria" w:hAnsi="Cambria"/>
          <w:i/>
        </w:rPr>
        <w:t xml:space="preserve"> y </w:t>
      </w:r>
      <w:r w:rsidRPr="00083F14">
        <w:rPr>
          <w:rFonts w:ascii="Cambria" w:hAnsi="Cambria"/>
        </w:rPr>
        <w:t xml:space="preserve">= 0.75 shows a sharp decrease which coincides with the sharp and frequency independent peaks in the permittivity data at </w:t>
      </w:r>
      <w:r w:rsidRPr="00083F14">
        <w:rPr>
          <w:rFonts w:ascii="Cambria" w:hAnsi="Cambria"/>
          <w:i/>
        </w:rPr>
        <w:t>T</w:t>
      </w:r>
      <w:r w:rsidRPr="00083F14">
        <w:rPr>
          <w:rFonts w:ascii="Cambria" w:hAnsi="Cambria"/>
          <w:vertAlign w:val="subscript"/>
        </w:rPr>
        <w:t>d</w:t>
      </w:r>
      <w:r w:rsidRPr="00083F14">
        <w:rPr>
          <w:rFonts w:ascii="Cambria" w:hAnsi="Cambria"/>
        </w:rPr>
        <w:t xml:space="preserve"> = 690 K confirming a </w:t>
      </w:r>
      <w:proofErr w:type="spellStart"/>
      <w:r w:rsidRPr="00083F14">
        <w:rPr>
          <w:rFonts w:ascii="Cambria" w:hAnsi="Cambria"/>
        </w:rPr>
        <w:t>depolarisation</w:t>
      </w:r>
      <w:proofErr w:type="spellEnd"/>
      <w:r w:rsidRPr="00083F14">
        <w:rPr>
          <w:rFonts w:ascii="Cambria" w:hAnsi="Cambria"/>
        </w:rPr>
        <w:t xml:space="preserve"> transition (</w:t>
      </w:r>
      <w:r w:rsidRPr="00083F14">
        <w:rPr>
          <w:rFonts w:ascii="Cambria" w:hAnsi="Cambria"/>
          <w:b/>
        </w:rPr>
        <w:t>Figure 4</w:t>
      </w:r>
      <w:r w:rsidRPr="00083F14">
        <w:rPr>
          <w:rFonts w:ascii="Cambria" w:hAnsi="Cambria"/>
        </w:rPr>
        <w:t>a</w:t>
      </w:r>
      <w:proofErr w:type="gramStart"/>
      <w:r w:rsidRPr="00083F14">
        <w:rPr>
          <w:rFonts w:ascii="Cambria" w:hAnsi="Cambria"/>
        </w:rPr>
        <w:t>,b</w:t>
      </w:r>
      <w:proofErr w:type="gramEnd"/>
      <w:r w:rsidRPr="00083F14">
        <w:rPr>
          <w:rFonts w:ascii="Cambria" w:hAnsi="Cambria"/>
        </w:rPr>
        <w:t xml:space="preserve">). On cooling, the transition in the permittivity data appears at a lower temperature of 650 K. The sharp transition along with the thermal hysteresis in the permittivity and the heat flow data indicate a first order phase transition at </w:t>
      </w:r>
      <w:r w:rsidRPr="00083F14">
        <w:rPr>
          <w:rFonts w:ascii="Cambria" w:hAnsi="Cambria"/>
          <w:i/>
        </w:rPr>
        <w:t>T</w:t>
      </w:r>
      <w:r w:rsidRPr="00083F14">
        <w:rPr>
          <w:rFonts w:ascii="Cambria" w:hAnsi="Cambria"/>
          <w:vertAlign w:val="subscript"/>
        </w:rPr>
        <w:t>d</w:t>
      </w:r>
      <w:r w:rsidRPr="00083F14">
        <w:t xml:space="preserve"> (</w:t>
      </w:r>
      <w:r w:rsidRPr="00083F14">
        <w:rPr>
          <w:rFonts w:ascii="Cambria" w:hAnsi="Cambria"/>
        </w:rPr>
        <w:t xml:space="preserve">Figure 4b and c). The non-zero </w:t>
      </w:r>
      <w:r w:rsidRPr="00083F14">
        <w:rPr>
          <w:rFonts w:ascii="Cambria" w:hAnsi="Cambria"/>
          <w:i/>
        </w:rPr>
        <w:t>d</w:t>
      </w:r>
      <w:r w:rsidRPr="00083F14">
        <w:rPr>
          <w:rFonts w:ascii="Cambria" w:hAnsi="Cambria"/>
          <w:vertAlign w:val="subscript"/>
        </w:rPr>
        <w:t>33</w:t>
      </w:r>
      <w:r w:rsidRPr="00083F14">
        <w:rPr>
          <w:rFonts w:ascii="Cambria" w:hAnsi="Cambria"/>
        </w:rPr>
        <w:t xml:space="preserve"> above </w:t>
      </w:r>
      <w:r w:rsidRPr="00083F14">
        <w:rPr>
          <w:rFonts w:ascii="Cambria" w:hAnsi="Cambria"/>
          <w:i/>
        </w:rPr>
        <w:t>T</w:t>
      </w:r>
      <w:r w:rsidRPr="00083F14">
        <w:rPr>
          <w:rFonts w:ascii="Cambria" w:hAnsi="Cambria"/>
          <w:vertAlign w:val="subscript"/>
        </w:rPr>
        <w:t>d</w:t>
      </w:r>
      <w:r w:rsidRPr="00083F14">
        <w:rPr>
          <w:rFonts w:ascii="Cambria" w:hAnsi="Cambria"/>
        </w:rPr>
        <w:t xml:space="preserve"> (</w:t>
      </w:r>
      <w:r w:rsidRPr="00083F14">
        <w:rPr>
          <w:rFonts w:ascii="Cambria" w:hAnsi="Cambria"/>
          <w:i/>
        </w:rPr>
        <w:t>d</w:t>
      </w:r>
      <w:r w:rsidRPr="00083F14">
        <w:rPr>
          <w:rFonts w:ascii="Cambria" w:hAnsi="Cambria"/>
          <w:vertAlign w:val="subscript"/>
        </w:rPr>
        <w:t>33</w:t>
      </w:r>
      <w:r w:rsidRPr="00083F14">
        <w:rPr>
          <w:rFonts w:ascii="Cambria" w:hAnsi="Cambria"/>
        </w:rPr>
        <w:t xml:space="preserve"> = 2.1 and 0.1 </w:t>
      </w:r>
      <w:proofErr w:type="spellStart"/>
      <w:r w:rsidRPr="00083F14">
        <w:rPr>
          <w:rFonts w:ascii="Cambria" w:hAnsi="Cambria"/>
        </w:rPr>
        <w:t>pC</w:t>
      </w:r>
      <w:proofErr w:type="spellEnd"/>
      <w:r w:rsidRPr="00083F14">
        <w:rPr>
          <w:rFonts w:ascii="Cambria" w:hAnsi="Cambria"/>
        </w:rPr>
        <w:t xml:space="preserve"> N</w:t>
      </w:r>
      <w:r w:rsidRPr="00083F14">
        <w:rPr>
          <w:rFonts w:ascii="Cambria" w:hAnsi="Cambria"/>
          <w:vertAlign w:val="superscript"/>
        </w:rPr>
        <w:t>-1</w:t>
      </w:r>
      <w:r w:rsidRPr="00083F14">
        <w:rPr>
          <w:rFonts w:ascii="Cambria" w:hAnsi="Cambria"/>
        </w:rPr>
        <w:t xml:space="preserve"> at 773 and 1173 K respectively) and absence of any signature of phase transition</w:t>
      </w:r>
      <w:r w:rsidRPr="00083F14" w:rsidDel="00C90499">
        <w:rPr>
          <w:rFonts w:ascii="Cambria" w:hAnsi="Cambria"/>
        </w:rPr>
        <w:t xml:space="preserve"> </w:t>
      </w:r>
      <w:r w:rsidRPr="00083F14">
        <w:rPr>
          <w:rFonts w:ascii="Cambria" w:hAnsi="Cambria"/>
        </w:rPr>
        <w:t xml:space="preserve">in DSC measurements up to 1173 K indicates that the Curie temperature is above 1173K. The </w:t>
      </w:r>
      <w:r w:rsidRPr="00083F14">
        <w:rPr>
          <w:rFonts w:ascii="Cambria" w:hAnsi="Cambria"/>
          <w:i/>
        </w:rPr>
        <w:t>T</w:t>
      </w:r>
      <w:r w:rsidRPr="00083F14">
        <w:rPr>
          <w:rFonts w:ascii="Cambria" w:hAnsi="Cambria"/>
          <w:vertAlign w:val="subscript"/>
        </w:rPr>
        <w:t>d</w:t>
      </w:r>
      <w:r w:rsidRPr="00083F14">
        <w:rPr>
          <w:rFonts w:ascii="Cambria" w:hAnsi="Cambria"/>
        </w:rPr>
        <w:t xml:space="preserve"> is significantly higher than </w:t>
      </w:r>
      <w:proofErr w:type="spellStart"/>
      <w:r w:rsidRPr="00083F14">
        <w:rPr>
          <w:rFonts w:ascii="Cambria" w:hAnsi="Cambria"/>
        </w:rPr>
        <w:t>Pb</w:t>
      </w:r>
      <w:proofErr w:type="spellEnd"/>
      <w:r w:rsidRPr="00083F14">
        <w:rPr>
          <w:rFonts w:ascii="Cambria" w:hAnsi="Cambria"/>
        </w:rPr>
        <w:t>-free MPB systems such as NBT – KBT (</w:t>
      </w:r>
      <w:r w:rsidRPr="00083F14">
        <w:rPr>
          <w:rFonts w:ascii="Cambria" w:hAnsi="Cambria"/>
          <w:i/>
        </w:rPr>
        <w:t>T</w:t>
      </w:r>
      <w:r w:rsidRPr="00083F14">
        <w:rPr>
          <w:rFonts w:ascii="Cambria" w:hAnsi="Cambria"/>
          <w:vertAlign w:val="subscript"/>
        </w:rPr>
        <w:t>d</w:t>
      </w:r>
      <w:r w:rsidRPr="00083F14">
        <w:rPr>
          <w:rFonts w:ascii="Cambria" w:hAnsi="Cambria"/>
        </w:rPr>
        <w:t xml:space="preserve"> = 403 – 443 K), NBT – BTO (</w:t>
      </w:r>
      <w:r w:rsidRPr="00083F14">
        <w:rPr>
          <w:rFonts w:ascii="Cambria" w:hAnsi="Cambria"/>
          <w:i/>
        </w:rPr>
        <w:t>T</w:t>
      </w:r>
      <w:r w:rsidRPr="00083F14">
        <w:rPr>
          <w:rFonts w:ascii="Cambria" w:hAnsi="Cambria"/>
          <w:vertAlign w:val="subscript"/>
        </w:rPr>
        <w:t>d</w:t>
      </w:r>
      <w:r w:rsidRPr="00083F14">
        <w:rPr>
          <w:rFonts w:ascii="Cambria" w:hAnsi="Cambria"/>
        </w:rPr>
        <w:t xml:space="preserve"> = 363 – 378 K), NBT – KBT – BTO (</w:t>
      </w:r>
      <w:r w:rsidRPr="00083F14">
        <w:rPr>
          <w:rFonts w:ascii="Cambria" w:hAnsi="Cambria"/>
          <w:i/>
        </w:rPr>
        <w:t>T</w:t>
      </w:r>
      <w:r w:rsidRPr="00083F14">
        <w:rPr>
          <w:rFonts w:ascii="Cambria" w:hAnsi="Cambria"/>
          <w:vertAlign w:val="subscript"/>
        </w:rPr>
        <w:t>d</w:t>
      </w:r>
      <w:r w:rsidRPr="00083F14">
        <w:rPr>
          <w:rFonts w:ascii="Cambria" w:hAnsi="Cambria"/>
        </w:rPr>
        <w:t xml:space="preserve"> = 435 K) and comparable to PZT (</w:t>
      </w:r>
      <w:r w:rsidRPr="00083F14">
        <w:rPr>
          <w:rFonts w:ascii="Cambria" w:hAnsi="Cambria"/>
          <w:i/>
        </w:rPr>
        <w:t>T</w:t>
      </w:r>
      <w:r w:rsidRPr="00083F14">
        <w:rPr>
          <w:rFonts w:ascii="Cambria" w:hAnsi="Cambria"/>
          <w:vertAlign w:val="subscript"/>
        </w:rPr>
        <w:t>d</w:t>
      </w:r>
      <w:r w:rsidRPr="00083F14">
        <w:rPr>
          <w:rFonts w:ascii="Cambria" w:hAnsi="Cambria"/>
        </w:rPr>
        <w:t xml:space="preserve"> = 659 K</w:t>
      </w:r>
      <w:proofErr w:type="gramStart"/>
      <w:r w:rsidRPr="00083F14">
        <w:rPr>
          <w:rFonts w:ascii="Cambria" w:hAnsi="Cambria"/>
        </w:rPr>
        <w:t>)</w:t>
      </w:r>
      <w:r w:rsidRPr="00083F14">
        <w:rPr>
          <w:rFonts w:ascii="Cambria" w:hAnsi="Cambria"/>
          <w:noProof/>
          <w:vertAlign w:val="superscript"/>
        </w:rPr>
        <w:t>[</w:t>
      </w:r>
      <w:proofErr w:type="gramEnd"/>
      <w:r w:rsidRPr="00083F14">
        <w:rPr>
          <w:rFonts w:ascii="Cambria" w:hAnsi="Cambria"/>
          <w:noProof/>
          <w:vertAlign w:val="superscript"/>
        </w:rPr>
        <w:t>37]</w:t>
      </w:r>
      <w:r w:rsidRPr="00083F14">
        <w:rPr>
          <w:rFonts w:ascii="Cambria" w:hAnsi="Cambria"/>
        </w:rPr>
        <w:t xml:space="preserve"> and </w:t>
      </w:r>
      <w:proofErr w:type="spellStart"/>
      <w:r w:rsidRPr="00083F14">
        <w:rPr>
          <w:rFonts w:ascii="Cambria" w:hAnsi="Cambria"/>
        </w:rPr>
        <w:t>pseudocubic</w:t>
      </w:r>
      <w:proofErr w:type="spellEnd"/>
      <w:r w:rsidRPr="00083F14">
        <w:rPr>
          <w:rFonts w:ascii="Cambria" w:hAnsi="Cambria"/>
        </w:rPr>
        <w:t xml:space="preserve"> BFO – BTO (</w:t>
      </w:r>
      <w:r w:rsidRPr="00083F14">
        <w:rPr>
          <w:rFonts w:ascii="Cambria" w:hAnsi="Cambria"/>
          <w:i/>
        </w:rPr>
        <w:t>T</w:t>
      </w:r>
      <w:r w:rsidRPr="00083F14">
        <w:rPr>
          <w:rFonts w:ascii="Cambria" w:hAnsi="Cambria"/>
          <w:vertAlign w:val="subscript"/>
        </w:rPr>
        <w:t>d</w:t>
      </w:r>
      <w:r w:rsidRPr="00083F14">
        <w:rPr>
          <w:rFonts w:ascii="Cambria" w:hAnsi="Cambria"/>
        </w:rPr>
        <w:t xml:space="preserve"> = 703 K)</w:t>
      </w:r>
      <w:r w:rsidRPr="00083F14">
        <w:rPr>
          <w:rFonts w:ascii="Cambria" w:hAnsi="Cambria"/>
          <w:noProof/>
          <w:vertAlign w:val="superscript"/>
        </w:rPr>
        <w:t>[34,35]</w:t>
      </w:r>
      <w:r w:rsidRPr="00083F14">
        <w:rPr>
          <w:rFonts w:ascii="Cambria" w:hAnsi="Cambria"/>
        </w:rPr>
        <w:t xml:space="preserve">. Despite the low </w:t>
      </w:r>
      <w:r w:rsidRPr="00083F14">
        <w:rPr>
          <w:rFonts w:ascii="Cambria" w:hAnsi="Cambria"/>
          <w:i/>
        </w:rPr>
        <w:t>d</w:t>
      </w:r>
      <w:r w:rsidRPr="00083F14">
        <w:rPr>
          <w:rFonts w:ascii="Cambria" w:hAnsi="Cambria"/>
          <w:vertAlign w:val="subscript"/>
        </w:rPr>
        <w:t>33</w:t>
      </w:r>
      <w:r w:rsidRPr="00083F14">
        <w:rPr>
          <w:rFonts w:ascii="Cambria" w:hAnsi="Cambria"/>
        </w:rPr>
        <w:t xml:space="preserve">, this high </w:t>
      </w:r>
      <w:r w:rsidRPr="00083F14">
        <w:rPr>
          <w:rFonts w:ascii="Cambria" w:hAnsi="Cambria"/>
          <w:i/>
        </w:rPr>
        <w:t>T</w:t>
      </w:r>
      <w:r w:rsidRPr="00083F14">
        <w:rPr>
          <w:rFonts w:ascii="Cambria" w:hAnsi="Cambria"/>
          <w:vertAlign w:val="subscript"/>
        </w:rPr>
        <w:t>d</w:t>
      </w:r>
      <w:r w:rsidRPr="00083F14">
        <w:rPr>
          <w:rFonts w:ascii="Cambria" w:hAnsi="Cambria"/>
        </w:rPr>
        <w:t xml:space="preserve"> is significant in a </w:t>
      </w:r>
      <w:proofErr w:type="spellStart"/>
      <w:r w:rsidRPr="00083F14">
        <w:rPr>
          <w:rFonts w:ascii="Cambria" w:hAnsi="Cambria"/>
        </w:rPr>
        <w:t>Pb</w:t>
      </w:r>
      <w:proofErr w:type="spellEnd"/>
      <w:r w:rsidRPr="00083F14">
        <w:rPr>
          <w:rFonts w:ascii="Cambria" w:hAnsi="Cambria"/>
        </w:rPr>
        <w:t xml:space="preserve">-free MPB </w:t>
      </w:r>
      <w:proofErr w:type="gramStart"/>
      <w:r w:rsidRPr="00083F14">
        <w:rPr>
          <w:rFonts w:ascii="Cambria" w:hAnsi="Cambria"/>
        </w:rPr>
        <w:t>system</w:t>
      </w:r>
      <w:r w:rsidRPr="00083F14">
        <w:rPr>
          <w:rFonts w:ascii="Cambria" w:hAnsi="Cambria"/>
          <w:noProof/>
          <w:vertAlign w:val="superscript"/>
        </w:rPr>
        <w:t>[</w:t>
      </w:r>
      <w:proofErr w:type="gramEnd"/>
      <w:r w:rsidRPr="00083F14">
        <w:rPr>
          <w:rFonts w:ascii="Cambria" w:hAnsi="Cambria"/>
          <w:noProof/>
          <w:vertAlign w:val="superscript"/>
        </w:rPr>
        <w:t>35]</w:t>
      </w:r>
      <w:r w:rsidRPr="00083F14">
        <w:rPr>
          <w:rFonts w:ascii="Cambria" w:hAnsi="Cambria"/>
        </w:rPr>
        <w:t xml:space="preserve"> for high temperature piezoelectric applications. </w:t>
      </w:r>
    </w:p>
    <w:p w14:paraId="6EFCC64E" w14:textId="77777777" w:rsidR="00383A51" w:rsidRPr="00083F14" w:rsidRDefault="00383A51" w:rsidP="00AC2FB3">
      <w:pPr>
        <w:pStyle w:val="MainText"/>
        <w:jc w:val="both"/>
        <w:rPr>
          <w:rFonts w:ascii="Cambria" w:hAnsi="Cambria"/>
        </w:rPr>
      </w:pPr>
      <w:r w:rsidRPr="00083F14">
        <w:rPr>
          <w:rFonts w:ascii="Cambria" w:hAnsi="Cambria"/>
        </w:rPr>
        <w:t>The precise temperature of the phase transition on warming is dependent on the thermal history of the sample (Figure S14), which is indicative of complex strain effects. Thermal cycling at the slow rate of 2 K min</w:t>
      </w:r>
      <w:r w:rsidRPr="00083F14">
        <w:rPr>
          <w:rFonts w:ascii="Cambria" w:hAnsi="Cambria"/>
          <w:vertAlign w:val="superscript"/>
        </w:rPr>
        <w:t>-1</w:t>
      </w:r>
      <w:r w:rsidRPr="00083F14">
        <w:rPr>
          <w:rFonts w:ascii="Cambria" w:hAnsi="Cambria"/>
        </w:rPr>
        <w:t xml:space="preserve"> removes this effect to produce samples with a consistent and reproducible phase transition temperature of 690 K on warming (Figure S14). The structural behavior at the </w:t>
      </w:r>
      <w:proofErr w:type="spellStart"/>
      <w:r w:rsidRPr="00083F14">
        <w:rPr>
          <w:rFonts w:ascii="Cambria" w:hAnsi="Cambria"/>
        </w:rPr>
        <w:t>depolarisation</w:t>
      </w:r>
      <w:proofErr w:type="spellEnd"/>
      <w:r w:rsidRPr="00083F14">
        <w:rPr>
          <w:rFonts w:ascii="Cambria" w:hAnsi="Cambria"/>
        </w:rPr>
        <w:t xml:space="preserve"> temperature was then  investigated by variable temperature PXRD (I11) of a thermally cycled sample with 107 diffraction patterns collected on warming and cooling in the range 323 – 873 K. Sequential </w:t>
      </w:r>
      <w:proofErr w:type="spellStart"/>
      <w:r w:rsidRPr="00083F14">
        <w:rPr>
          <w:rFonts w:ascii="Cambria" w:hAnsi="Cambria"/>
        </w:rPr>
        <w:t>Lebail</w:t>
      </w:r>
      <w:proofErr w:type="spellEnd"/>
      <w:r w:rsidRPr="00083F14">
        <w:rPr>
          <w:rFonts w:ascii="Cambria" w:hAnsi="Cambria"/>
        </w:rPr>
        <w:t xml:space="preserve"> fits using the room temperature (</w:t>
      </w:r>
      <w:r w:rsidRPr="00083F14">
        <w:rPr>
          <w:rFonts w:ascii="Cambria" w:hAnsi="Cambria"/>
          <w:i/>
        </w:rPr>
        <w:t>P</w:t>
      </w:r>
      <w:r w:rsidRPr="00083F14">
        <w:rPr>
          <w:rFonts w:ascii="Cambria" w:hAnsi="Cambria"/>
        </w:rPr>
        <w:t>11</w:t>
      </w:r>
      <w:r w:rsidRPr="00083F14">
        <w:rPr>
          <w:rFonts w:ascii="Cambria" w:hAnsi="Cambria"/>
          <w:i/>
        </w:rPr>
        <w:t>a</w:t>
      </w:r>
      <w:r w:rsidRPr="00083F14">
        <w:rPr>
          <w:rFonts w:ascii="Cambria" w:hAnsi="Cambria"/>
        </w:rPr>
        <w:t xml:space="preserve">) unit cell produced good fits up to 690 K from data collected on warming, and up to 610 K from data collected on cooling, but produced very poor fits to patterns collected above these temperatures, indicative of a structural phase transition. This is illustrated by sharp increases in the plots of </w:t>
      </w:r>
      <w:proofErr w:type="spellStart"/>
      <w:r w:rsidRPr="00083F14">
        <w:rPr>
          <w:rFonts w:ascii="Cambria" w:hAnsi="Cambria"/>
        </w:rPr>
        <w:t>normalised</w:t>
      </w:r>
      <w:proofErr w:type="spellEnd"/>
      <w:r w:rsidRPr="00083F14">
        <w:rPr>
          <w:rFonts w:ascii="Cambria" w:hAnsi="Cambria"/>
        </w:rPr>
        <w:t xml:space="preserve"> </w:t>
      </w:r>
      <w:proofErr w:type="spellStart"/>
      <w:r w:rsidRPr="00083F14">
        <w:rPr>
          <w:rFonts w:ascii="Cambria" w:hAnsi="Cambria"/>
          <w:i/>
        </w:rPr>
        <w:t>R</w:t>
      </w:r>
      <w:r w:rsidRPr="00083F14">
        <w:rPr>
          <w:rFonts w:ascii="Cambria" w:hAnsi="Cambria"/>
          <w:i/>
          <w:vertAlign w:val="subscript"/>
        </w:rPr>
        <w:t>wp</w:t>
      </w:r>
      <w:proofErr w:type="spellEnd"/>
      <w:r w:rsidRPr="00083F14">
        <w:rPr>
          <w:rFonts w:ascii="Cambria" w:hAnsi="Cambria"/>
        </w:rPr>
        <w:t xml:space="preserve"> vs temperature (Figure 4d), which show transition temperatures that are consistent with the hysteresis observed in the dielectric permittivity and calorimetry (Figure 4b and c), indicating that the </w:t>
      </w:r>
      <w:proofErr w:type="spellStart"/>
      <w:r w:rsidRPr="00083F14">
        <w:rPr>
          <w:rFonts w:ascii="Cambria" w:hAnsi="Cambria"/>
        </w:rPr>
        <w:t>depolarisation</w:t>
      </w:r>
      <w:proofErr w:type="spellEnd"/>
      <w:r w:rsidRPr="00083F14">
        <w:rPr>
          <w:rFonts w:ascii="Cambria" w:hAnsi="Cambria"/>
        </w:rPr>
        <w:t xml:space="preserve"> and structural transition occur together within the resolution limit of the measurements. The structural phase transition is confirmed by inspection of the diffraction patterns,  which show a discontinuous change at 690 K on warming with the appearance of several new peaks that cannot be indexed to the room temperature cell; this pattern is then retained until the sample is cooled below 610 K (Figure S15). The thermal evolution of the lattice parameters on warming to the phase transition temperature are presented in Figure S16.</w:t>
      </w:r>
    </w:p>
    <w:p w14:paraId="72508DE7" w14:textId="77777777" w:rsidR="00383A51" w:rsidRPr="00083F14" w:rsidRDefault="00383A51" w:rsidP="00AC2FB3">
      <w:pPr>
        <w:pStyle w:val="Head1"/>
      </w:pPr>
      <w:r w:rsidRPr="00083F14">
        <w:t>3. Conclusion</w:t>
      </w:r>
    </w:p>
    <w:p w14:paraId="1760C298" w14:textId="77777777" w:rsidR="00383A51" w:rsidRPr="00083F14" w:rsidRDefault="00383A51" w:rsidP="00AC2FB3">
      <w:pPr>
        <w:pStyle w:val="Head1"/>
        <w:rPr>
          <w:b w:val="0"/>
        </w:rPr>
      </w:pPr>
      <w:r w:rsidRPr="00083F14">
        <w:rPr>
          <w:b w:val="0"/>
        </w:rPr>
        <w:t>The identification of the spinel MgFe</w:t>
      </w:r>
      <w:r w:rsidRPr="00083F14">
        <w:rPr>
          <w:b w:val="0"/>
          <w:vertAlign w:val="subscript"/>
        </w:rPr>
        <w:t>2</w:t>
      </w:r>
      <w:r w:rsidRPr="00083F14">
        <w:rPr>
          <w:b w:val="0"/>
        </w:rPr>
        <w:t>O</w:t>
      </w:r>
      <w:r w:rsidRPr="00083F14">
        <w:rPr>
          <w:b w:val="0"/>
          <w:vertAlign w:val="subscript"/>
        </w:rPr>
        <w:t>4</w:t>
      </w:r>
      <w:r w:rsidRPr="00083F14">
        <w:rPr>
          <w:b w:val="0"/>
        </w:rPr>
        <w:t xml:space="preserve"> as a </w:t>
      </w:r>
      <w:proofErr w:type="spellStart"/>
      <w:r w:rsidRPr="00083F14">
        <w:rPr>
          <w:b w:val="0"/>
        </w:rPr>
        <w:t>ferrimagnetic</w:t>
      </w:r>
      <w:proofErr w:type="spellEnd"/>
      <w:r w:rsidRPr="00083F14">
        <w:rPr>
          <w:b w:val="0"/>
        </w:rPr>
        <w:t xml:space="preserve"> impurity phase in the </w:t>
      </w:r>
      <w:proofErr w:type="spellStart"/>
      <w:r w:rsidRPr="00083F14">
        <w:rPr>
          <w:b w:val="0"/>
        </w:rPr>
        <w:t>magnetoelectric</w:t>
      </w:r>
      <w:proofErr w:type="spellEnd"/>
      <w:r w:rsidRPr="00083F14">
        <w:rPr>
          <w:b w:val="0"/>
        </w:rPr>
        <w:t xml:space="preserve"> multiferroic perovskite oxide BTFM-CTO, has allowed the development of a new synthetic protocol to produce single-phase samples by </w:t>
      </w:r>
      <w:proofErr w:type="spellStart"/>
      <w:r w:rsidRPr="00083F14">
        <w:rPr>
          <w:b w:val="0"/>
        </w:rPr>
        <w:t>optimising</w:t>
      </w:r>
      <w:proofErr w:type="spellEnd"/>
      <w:r w:rsidRPr="00083F14">
        <w:rPr>
          <w:b w:val="0"/>
        </w:rPr>
        <w:t xml:space="preserve"> reaction precursors, mixing, grinding and heating protocols systematically. Suppression of Bi</w:t>
      </w:r>
      <w:r w:rsidRPr="00083F14">
        <w:rPr>
          <w:b w:val="0"/>
          <w:vertAlign w:val="subscript"/>
        </w:rPr>
        <w:t>2</w:t>
      </w:r>
      <w:r w:rsidRPr="00083F14">
        <w:rPr>
          <w:b w:val="0"/>
        </w:rPr>
        <w:t>O</w:t>
      </w:r>
      <w:r w:rsidRPr="00083F14">
        <w:rPr>
          <w:b w:val="0"/>
          <w:vertAlign w:val="subscript"/>
        </w:rPr>
        <w:t>3</w:t>
      </w:r>
      <w:r w:rsidRPr="00083F14">
        <w:rPr>
          <w:b w:val="0"/>
        </w:rPr>
        <w:t xml:space="preserve"> </w:t>
      </w:r>
      <w:proofErr w:type="spellStart"/>
      <w:r w:rsidRPr="00083F14">
        <w:rPr>
          <w:b w:val="0"/>
        </w:rPr>
        <w:t>volatilisation</w:t>
      </w:r>
      <w:proofErr w:type="spellEnd"/>
      <w:r w:rsidRPr="00083F14">
        <w:rPr>
          <w:b w:val="0"/>
        </w:rPr>
        <w:t xml:space="preserve"> coupled to repeated milling and sintering eliminated the refractory reaction intermediate MgFe</w:t>
      </w:r>
      <w:r w:rsidRPr="00083F14">
        <w:rPr>
          <w:b w:val="0"/>
          <w:vertAlign w:val="subscript"/>
        </w:rPr>
        <w:t>2</w:t>
      </w:r>
      <w:r w:rsidRPr="00083F14">
        <w:rPr>
          <w:b w:val="0"/>
        </w:rPr>
        <w:t>O</w:t>
      </w:r>
      <w:r w:rsidRPr="00083F14">
        <w:rPr>
          <w:b w:val="0"/>
          <w:vertAlign w:val="subscript"/>
        </w:rPr>
        <w:t>4</w:t>
      </w:r>
      <w:r w:rsidRPr="00083F14">
        <w:rPr>
          <w:b w:val="0"/>
        </w:rPr>
        <w:t>; the use of an optimal reactive Mg source and ultra-pure reagents is also essential for minimizing the amount of MgFe</w:t>
      </w:r>
      <w:r w:rsidRPr="00083F14">
        <w:rPr>
          <w:b w:val="0"/>
          <w:vertAlign w:val="subscript"/>
        </w:rPr>
        <w:t>2</w:t>
      </w:r>
      <w:r w:rsidRPr="00083F14">
        <w:rPr>
          <w:b w:val="0"/>
        </w:rPr>
        <w:t>O</w:t>
      </w:r>
      <w:r w:rsidRPr="00083F14">
        <w:rPr>
          <w:b w:val="0"/>
          <w:vertAlign w:val="subscript"/>
        </w:rPr>
        <w:t>4</w:t>
      </w:r>
      <w:r w:rsidRPr="00083F14">
        <w:rPr>
          <w:b w:val="0"/>
        </w:rPr>
        <w:t xml:space="preserve"> formed initially. Physical </w:t>
      </w:r>
      <w:proofErr w:type="spellStart"/>
      <w:r w:rsidRPr="00083F14">
        <w:rPr>
          <w:b w:val="0"/>
        </w:rPr>
        <w:t>characterisation</w:t>
      </w:r>
      <w:proofErr w:type="spellEnd"/>
      <w:r w:rsidRPr="00083F14">
        <w:rPr>
          <w:b w:val="0"/>
        </w:rPr>
        <w:t xml:space="preserve"> of the resulting phase pure samples allowed quantitative determination of the intrinsic magnetic, </w:t>
      </w:r>
      <w:proofErr w:type="spellStart"/>
      <w:r w:rsidRPr="00083F14">
        <w:rPr>
          <w:b w:val="0"/>
        </w:rPr>
        <w:t>magnetoelectric</w:t>
      </w:r>
      <w:proofErr w:type="spellEnd"/>
      <w:r w:rsidRPr="00083F14">
        <w:rPr>
          <w:b w:val="0"/>
        </w:rPr>
        <w:t xml:space="preserve"> and ferroelectric properties at room temperature; the composition </w:t>
      </w:r>
      <w:r w:rsidRPr="00083F14">
        <w:rPr>
          <w:b w:val="0"/>
          <w:i/>
        </w:rPr>
        <w:t>x</w:t>
      </w:r>
      <w:r w:rsidRPr="00083F14">
        <w:rPr>
          <w:b w:val="0"/>
        </w:rPr>
        <w:t xml:space="preserve"> = 0.15, </w:t>
      </w:r>
      <w:r w:rsidRPr="00083F14">
        <w:rPr>
          <w:b w:val="0"/>
          <w:i/>
        </w:rPr>
        <w:t>y</w:t>
      </w:r>
      <w:r w:rsidRPr="00083F14">
        <w:rPr>
          <w:b w:val="0"/>
        </w:rPr>
        <w:t xml:space="preserve"> = 0.75 has a saturated </w:t>
      </w:r>
      <w:proofErr w:type="spellStart"/>
      <w:r w:rsidRPr="00083F14">
        <w:rPr>
          <w:b w:val="0"/>
        </w:rPr>
        <w:t>magnetisation</w:t>
      </w:r>
      <w:proofErr w:type="spellEnd"/>
      <w:r w:rsidRPr="00083F14">
        <w:rPr>
          <w:b w:val="0"/>
        </w:rPr>
        <w:t xml:space="preserve"> of 0.0097 </w:t>
      </w:r>
      <w:r w:rsidRPr="00083F14">
        <w:rPr>
          <w:b w:val="0"/>
        </w:rPr>
        <w:sym w:font="Symbol" w:char="F06D"/>
      </w:r>
      <w:r w:rsidRPr="00083F14">
        <w:rPr>
          <w:b w:val="0"/>
          <w:vertAlign w:val="subscript"/>
        </w:rPr>
        <w:t>B</w:t>
      </w:r>
      <w:r w:rsidRPr="00083F14">
        <w:rPr>
          <w:b w:val="0"/>
        </w:rPr>
        <w:t xml:space="preserve"> per Fe, </w:t>
      </w:r>
      <w:proofErr w:type="spellStart"/>
      <w:r w:rsidRPr="00083F14">
        <w:rPr>
          <w:b w:val="0"/>
        </w:rPr>
        <w:t>magnetoelectric</w:t>
      </w:r>
      <w:proofErr w:type="spellEnd"/>
      <w:r w:rsidRPr="00083F14">
        <w:rPr>
          <w:b w:val="0"/>
        </w:rPr>
        <w:t xml:space="preserve"> susceptibility of 0.19 (1) </w:t>
      </w:r>
      <w:proofErr w:type="spellStart"/>
      <w:r w:rsidRPr="00083F14">
        <w:rPr>
          <w:b w:val="0"/>
        </w:rPr>
        <w:t>ps</w:t>
      </w:r>
      <w:proofErr w:type="spellEnd"/>
      <w:r w:rsidRPr="00083F14">
        <w:rPr>
          <w:b w:val="0"/>
        </w:rPr>
        <w:t xml:space="preserve"> m</w:t>
      </w:r>
      <w:r w:rsidRPr="00083F14">
        <w:rPr>
          <w:b w:val="0"/>
          <w:vertAlign w:val="superscript"/>
        </w:rPr>
        <w:t>-1</w:t>
      </w:r>
      <w:r w:rsidRPr="00083F14">
        <w:rPr>
          <w:b w:val="0"/>
        </w:rPr>
        <w:t xml:space="preserve"> and a </w:t>
      </w:r>
      <w:proofErr w:type="spellStart"/>
      <w:r w:rsidRPr="00083F14">
        <w:rPr>
          <w:b w:val="0"/>
        </w:rPr>
        <w:t>polarisation</w:t>
      </w:r>
      <w:proofErr w:type="spellEnd"/>
      <w:r w:rsidRPr="00083F14">
        <w:rPr>
          <w:b w:val="0"/>
        </w:rPr>
        <w:t xml:space="preserve"> of 66 </w:t>
      </w:r>
      <w:r w:rsidRPr="00083F14">
        <w:rPr>
          <w:b w:val="0"/>
        </w:rPr>
        <w:sym w:font="Symbol" w:char="F06D"/>
      </w:r>
      <w:r w:rsidRPr="00083F14">
        <w:rPr>
          <w:b w:val="0"/>
        </w:rPr>
        <w:t>C cm</w:t>
      </w:r>
      <w:r w:rsidRPr="00083F14">
        <w:rPr>
          <w:b w:val="0"/>
          <w:vertAlign w:val="superscript"/>
        </w:rPr>
        <w:t>-2</w:t>
      </w:r>
      <w:r w:rsidRPr="00083F14">
        <w:rPr>
          <w:b w:val="0"/>
        </w:rPr>
        <w:t xml:space="preserve">. Powder neutron diffraction was used to demonstrate that BTFM-CTO exhibits weak ferromagnetism and </w:t>
      </w:r>
      <w:proofErr w:type="spellStart"/>
      <w:r w:rsidRPr="00083F14">
        <w:rPr>
          <w:b w:val="0"/>
        </w:rPr>
        <w:t>magnetoelectric</w:t>
      </w:r>
      <w:proofErr w:type="spellEnd"/>
      <w:r w:rsidRPr="00083F14">
        <w:rPr>
          <w:b w:val="0"/>
        </w:rPr>
        <w:t xml:space="preserve"> coupling only when the perovskite is ordered magnetically; this can be far above room temperature in this system (</w:t>
      </w:r>
      <w:r w:rsidRPr="00083F14">
        <w:rPr>
          <w:b w:val="0"/>
          <w:i/>
        </w:rPr>
        <w:t>T</w:t>
      </w:r>
      <w:r w:rsidRPr="00083F14">
        <w:rPr>
          <w:b w:val="0"/>
          <w:i/>
          <w:vertAlign w:val="subscript"/>
        </w:rPr>
        <w:softHyphen/>
      </w:r>
      <w:r w:rsidRPr="00083F14">
        <w:rPr>
          <w:b w:val="0"/>
          <w:vertAlign w:val="subscript"/>
        </w:rPr>
        <w:t>N</w:t>
      </w:r>
      <w:r w:rsidRPr="00083F14">
        <w:rPr>
          <w:b w:val="0"/>
        </w:rPr>
        <w:t xml:space="preserve"> = 367 K for the composition </w:t>
      </w:r>
      <w:r w:rsidRPr="00083F14">
        <w:rPr>
          <w:b w:val="0"/>
          <w:i/>
        </w:rPr>
        <w:t>x</w:t>
      </w:r>
      <w:r w:rsidRPr="00083F14">
        <w:rPr>
          <w:b w:val="0"/>
        </w:rPr>
        <w:t xml:space="preserve"> = 0.15, </w:t>
      </w:r>
      <w:r w:rsidRPr="00083F14">
        <w:rPr>
          <w:b w:val="0"/>
          <w:i/>
        </w:rPr>
        <w:t>y</w:t>
      </w:r>
      <w:r w:rsidRPr="00083F14">
        <w:rPr>
          <w:b w:val="0"/>
        </w:rPr>
        <w:t xml:space="preserve"> = 0.80).  The phase pure composition </w:t>
      </w:r>
      <w:r w:rsidRPr="00083F14">
        <w:rPr>
          <w:b w:val="0"/>
          <w:i/>
        </w:rPr>
        <w:t>x</w:t>
      </w:r>
      <w:r w:rsidRPr="00083F14">
        <w:rPr>
          <w:b w:val="0"/>
        </w:rPr>
        <w:t xml:space="preserve"> = 0.15, </w:t>
      </w:r>
      <w:r w:rsidRPr="00083F14">
        <w:rPr>
          <w:b w:val="0"/>
          <w:i/>
        </w:rPr>
        <w:t>y</w:t>
      </w:r>
      <w:r w:rsidRPr="00083F14">
        <w:rPr>
          <w:b w:val="0"/>
        </w:rPr>
        <w:t xml:space="preserve"> = 0.75 was shown to be ferroelectric up to a </w:t>
      </w:r>
      <w:proofErr w:type="spellStart"/>
      <w:r w:rsidRPr="00083F14">
        <w:rPr>
          <w:b w:val="0"/>
        </w:rPr>
        <w:t>depolarisation</w:t>
      </w:r>
      <w:proofErr w:type="spellEnd"/>
      <w:r w:rsidRPr="00083F14">
        <w:rPr>
          <w:b w:val="0"/>
        </w:rPr>
        <w:t xml:space="preserve"> temperature of 690 K where it undergoes a structural phase transition. BTFM-CTO combines high temperature ferroelectricity with intrinsic weak ferromagnetism and </w:t>
      </w:r>
      <w:proofErr w:type="spellStart"/>
      <w:r w:rsidRPr="00083F14">
        <w:rPr>
          <w:b w:val="0"/>
        </w:rPr>
        <w:t>magnetoelectric</w:t>
      </w:r>
      <w:proofErr w:type="spellEnd"/>
      <w:r w:rsidRPr="00083F14">
        <w:rPr>
          <w:b w:val="0"/>
        </w:rPr>
        <w:t xml:space="preserve"> coupling far above room temperature.</w:t>
      </w:r>
    </w:p>
    <w:p w14:paraId="7615F571" w14:textId="77777777" w:rsidR="00383A51" w:rsidRPr="00083F14" w:rsidRDefault="00383A51" w:rsidP="00AC2FB3">
      <w:pPr>
        <w:pStyle w:val="Head1"/>
      </w:pPr>
      <w:r w:rsidRPr="00083F14">
        <w:t xml:space="preserve">4. Experimental Section </w:t>
      </w:r>
    </w:p>
    <w:p w14:paraId="4375E10B" w14:textId="77777777" w:rsidR="00383A51" w:rsidRPr="00083F14" w:rsidRDefault="00383A51" w:rsidP="00AC2FB3">
      <w:pPr>
        <w:spacing w:line="360" w:lineRule="auto"/>
        <w:jc w:val="both"/>
        <w:rPr>
          <w:rFonts w:ascii="Cambria" w:hAnsi="Cambria"/>
          <w:i/>
          <w:lang w:val="en-US"/>
        </w:rPr>
      </w:pPr>
      <w:r w:rsidRPr="00083F14">
        <w:rPr>
          <w:rFonts w:ascii="Cambria" w:hAnsi="Cambria"/>
          <w:i/>
          <w:lang w:val="en-US"/>
        </w:rPr>
        <w:t>Sample preparation protocols:</w:t>
      </w:r>
    </w:p>
    <w:p w14:paraId="1C47398A" w14:textId="77777777" w:rsidR="00383A51" w:rsidRPr="00083F14" w:rsidRDefault="00383A51" w:rsidP="00AC2FB3">
      <w:pPr>
        <w:spacing w:line="480" w:lineRule="auto"/>
        <w:jc w:val="both"/>
        <w:rPr>
          <w:rFonts w:ascii="Cambria" w:hAnsi="Cambria"/>
          <w:lang w:val="en-US"/>
        </w:rPr>
      </w:pPr>
      <w:r w:rsidRPr="00083F14">
        <w:rPr>
          <w:rFonts w:ascii="Cambria" w:hAnsi="Cambria"/>
          <w:lang w:val="en-US"/>
        </w:rPr>
        <w:t>Comprehensive details of synthesis protocols 0 - 6 are presented in the Supplementary Information; only Protocol 7 (synthesis of single-phase materials) is described here. The starting materials were (MgCO</w:t>
      </w:r>
      <w:r w:rsidRPr="00083F14">
        <w:rPr>
          <w:rFonts w:ascii="Cambria" w:hAnsi="Cambria"/>
          <w:vertAlign w:val="subscript"/>
          <w:lang w:val="en-US"/>
        </w:rPr>
        <w:t>3</w:t>
      </w:r>
      <w:r w:rsidRPr="00083F14">
        <w:rPr>
          <w:rFonts w:ascii="Cambria" w:hAnsi="Cambria"/>
          <w:lang w:val="en-US"/>
        </w:rPr>
        <w:t>)</w:t>
      </w:r>
      <w:r w:rsidRPr="00083F14">
        <w:rPr>
          <w:rFonts w:ascii="Cambria" w:hAnsi="Cambria"/>
          <w:vertAlign w:val="subscript"/>
          <w:lang w:val="en-US"/>
        </w:rPr>
        <w:t>4</w:t>
      </w:r>
      <w:r w:rsidRPr="00083F14">
        <w:rPr>
          <w:rFonts w:ascii="Cambria" w:hAnsi="Cambria"/>
          <w:lang w:val="en-US"/>
        </w:rPr>
        <w:t>·</w:t>
      </w:r>
      <w:proofErr w:type="gramStart"/>
      <w:r w:rsidRPr="00083F14">
        <w:rPr>
          <w:rFonts w:ascii="Cambria" w:hAnsi="Cambria"/>
        </w:rPr>
        <w:t>Mg(</w:t>
      </w:r>
      <w:proofErr w:type="gramEnd"/>
      <w:r w:rsidRPr="00083F14">
        <w:rPr>
          <w:rFonts w:ascii="Cambria" w:hAnsi="Cambria"/>
        </w:rPr>
        <w:t>OH)</w:t>
      </w:r>
      <w:r w:rsidRPr="00083F14">
        <w:rPr>
          <w:rFonts w:ascii="Cambria" w:hAnsi="Cambria"/>
          <w:vertAlign w:val="subscript"/>
        </w:rPr>
        <w:t>2</w:t>
      </w:r>
      <w:r w:rsidRPr="00083F14">
        <w:rPr>
          <w:rFonts w:ascii="Cambria" w:hAnsi="Cambria"/>
          <w:lang w:val="en-US"/>
        </w:rPr>
        <w:t>·</w:t>
      </w:r>
      <w:r w:rsidRPr="00083F14">
        <w:rPr>
          <w:rFonts w:ascii="Cambria" w:hAnsi="Cambria"/>
        </w:rPr>
        <w:t>5H</w:t>
      </w:r>
      <w:r w:rsidRPr="00083F14">
        <w:rPr>
          <w:rFonts w:ascii="Cambria" w:hAnsi="Cambria"/>
          <w:vertAlign w:val="subscript"/>
        </w:rPr>
        <w:t>2</w:t>
      </w:r>
      <w:r w:rsidRPr="00083F14">
        <w:rPr>
          <w:rFonts w:ascii="Cambria" w:hAnsi="Cambria"/>
        </w:rPr>
        <w:t xml:space="preserve">O </w:t>
      </w:r>
      <w:r w:rsidRPr="00083F14">
        <w:rPr>
          <w:rFonts w:ascii="Cambria" w:hAnsi="Cambria"/>
          <w:lang w:val="en-US"/>
        </w:rPr>
        <w:t xml:space="preserve">(Sigma Aldrich, 99.99 %), </w:t>
      </w:r>
      <w:proofErr w:type="spellStart"/>
      <w:r w:rsidRPr="00083F14">
        <w:rPr>
          <w:rFonts w:ascii="Cambria" w:hAnsi="Cambria"/>
          <w:lang w:val="en-US"/>
        </w:rPr>
        <w:t>ultra pure</w:t>
      </w:r>
      <w:proofErr w:type="spellEnd"/>
      <w:r w:rsidRPr="00083F14">
        <w:rPr>
          <w:rFonts w:ascii="Cambria" w:hAnsi="Cambria"/>
          <w:lang w:val="en-US"/>
        </w:rPr>
        <w:t xml:space="preserve"> Bi</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 xml:space="preserve"> (Alfa, 99.9995 %), CaCO</w:t>
      </w:r>
      <w:r w:rsidRPr="00083F14">
        <w:rPr>
          <w:rFonts w:ascii="Cambria" w:hAnsi="Cambria"/>
          <w:vertAlign w:val="subscript"/>
          <w:lang w:val="en-US"/>
        </w:rPr>
        <w:t xml:space="preserve">3 </w:t>
      </w:r>
      <w:r w:rsidRPr="00083F14">
        <w:rPr>
          <w:rFonts w:ascii="Cambria" w:hAnsi="Cambria"/>
          <w:lang w:val="en-US"/>
        </w:rPr>
        <w:t xml:space="preserve">(99.997% Alfa </w:t>
      </w:r>
      <w:proofErr w:type="spellStart"/>
      <w:r w:rsidRPr="00083F14">
        <w:rPr>
          <w:rFonts w:ascii="Cambria" w:hAnsi="Cambria"/>
          <w:lang w:val="en-US"/>
        </w:rPr>
        <w:t>Aesar</w:t>
      </w:r>
      <w:proofErr w:type="spellEnd"/>
      <w:r w:rsidRPr="00083F14">
        <w:rPr>
          <w:rFonts w:ascii="Cambria" w:hAnsi="Cambria"/>
          <w:lang w:val="en-US"/>
        </w:rPr>
        <w:t>), 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 xml:space="preserve">3 </w:t>
      </w:r>
      <w:r w:rsidRPr="00083F14">
        <w:rPr>
          <w:rFonts w:ascii="Cambria" w:hAnsi="Cambria"/>
          <w:lang w:val="en-US"/>
        </w:rPr>
        <w:t xml:space="preserve">(99.998% Alfa </w:t>
      </w:r>
      <w:proofErr w:type="spellStart"/>
      <w:r w:rsidRPr="00083F14">
        <w:rPr>
          <w:rFonts w:ascii="Cambria" w:hAnsi="Cambria"/>
          <w:lang w:val="en-US"/>
        </w:rPr>
        <w:t>Aesar</w:t>
      </w:r>
      <w:proofErr w:type="spellEnd"/>
      <w:r w:rsidRPr="00083F14">
        <w:rPr>
          <w:rFonts w:ascii="Cambria" w:hAnsi="Cambria"/>
          <w:lang w:val="en-US"/>
        </w:rPr>
        <w:t>), and TiO</w:t>
      </w:r>
      <w:r w:rsidRPr="00083F14">
        <w:rPr>
          <w:rFonts w:ascii="Cambria" w:hAnsi="Cambria"/>
          <w:vertAlign w:val="subscript"/>
          <w:lang w:val="en-US"/>
        </w:rPr>
        <w:t>2</w:t>
      </w:r>
      <w:r w:rsidRPr="00083F14">
        <w:rPr>
          <w:rFonts w:ascii="Cambria" w:hAnsi="Cambria"/>
          <w:lang w:val="en-US"/>
        </w:rPr>
        <w:t xml:space="preserve"> (99.995% Alfa </w:t>
      </w:r>
      <w:proofErr w:type="spellStart"/>
      <w:r w:rsidRPr="00083F14">
        <w:rPr>
          <w:rFonts w:ascii="Cambria" w:hAnsi="Cambria"/>
          <w:lang w:val="en-US"/>
        </w:rPr>
        <w:t>Aesar</w:t>
      </w:r>
      <w:proofErr w:type="spellEnd"/>
      <w:r w:rsidRPr="00083F14">
        <w:rPr>
          <w:rFonts w:ascii="Cambria" w:hAnsi="Cambria"/>
          <w:lang w:val="en-US"/>
        </w:rPr>
        <w:t xml:space="preserve">). These were ground by hand under a small quantity of acetone. The dried reaction mixture (loose powder) was then loaded in an alumina crucible and subjected to a 3-stage heating cycle of 723 K for 3 h, 923 K for 3 h and 1023 K for 12 h with intermediate hand grinding. The resulting powders were ball milled in ethanol for 22h, dried and </w:t>
      </w:r>
      <w:proofErr w:type="spellStart"/>
      <w:r w:rsidRPr="00083F14">
        <w:rPr>
          <w:rFonts w:ascii="Cambria" w:hAnsi="Cambria"/>
          <w:lang w:val="en-US"/>
        </w:rPr>
        <w:t>pelletised</w:t>
      </w:r>
      <w:proofErr w:type="spellEnd"/>
      <w:r w:rsidRPr="00083F14">
        <w:rPr>
          <w:rFonts w:ascii="Cambria" w:hAnsi="Cambria"/>
          <w:lang w:val="en-US"/>
        </w:rPr>
        <w:t xml:space="preserve"> (13 mm diameter and 1 – 2  mm thickness), then calcined at 1053 K for 12 h in a closed alumina crucible lined with Pt foil without any sacrificial powder. The resulting pellet was </w:t>
      </w:r>
      <w:proofErr w:type="spellStart"/>
      <w:r w:rsidRPr="00083F14">
        <w:rPr>
          <w:rFonts w:ascii="Cambria" w:hAnsi="Cambria"/>
          <w:lang w:val="en-US"/>
        </w:rPr>
        <w:t>pulverised</w:t>
      </w:r>
      <w:proofErr w:type="spellEnd"/>
      <w:r w:rsidRPr="00083F14">
        <w:rPr>
          <w:rFonts w:ascii="Cambria" w:hAnsi="Cambria"/>
          <w:lang w:val="en-US"/>
        </w:rPr>
        <w:t xml:space="preserve"> and ball milled in ethanol for 22 h, the dried powder was then </w:t>
      </w:r>
      <w:proofErr w:type="spellStart"/>
      <w:r w:rsidRPr="00083F14">
        <w:rPr>
          <w:rFonts w:ascii="Cambria" w:hAnsi="Cambria"/>
          <w:lang w:val="en-US"/>
        </w:rPr>
        <w:t>pelletised</w:t>
      </w:r>
      <w:proofErr w:type="spellEnd"/>
      <w:r w:rsidRPr="00083F14">
        <w:rPr>
          <w:rFonts w:ascii="Cambria" w:hAnsi="Cambria"/>
          <w:lang w:val="en-US"/>
        </w:rPr>
        <w:t xml:space="preserve"> (8 mm diameter and ~ 0.5 mm thickness) and packed under sacrificial powder in a Pt-lined alumina boat and calcined at 1203 K for 12 h under an oxygen flow. The pellets were ground and further milled in ethanol for 22 h with 2 weight percent organic binder polyvinyl </w:t>
      </w:r>
      <w:proofErr w:type="spellStart"/>
      <w:r w:rsidRPr="00083F14">
        <w:rPr>
          <w:rFonts w:ascii="Cambria" w:hAnsi="Cambria"/>
          <w:lang w:val="en-US"/>
        </w:rPr>
        <w:t>butyral</w:t>
      </w:r>
      <w:proofErr w:type="spellEnd"/>
      <w:r w:rsidRPr="00083F14">
        <w:rPr>
          <w:rFonts w:ascii="Cambria" w:hAnsi="Cambria"/>
          <w:lang w:val="en-US"/>
        </w:rPr>
        <w:t xml:space="preserve"> (</w:t>
      </w:r>
      <w:proofErr w:type="spellStart"/>
      <w:r w:rsidRPr="00083F14">
        <w:rPr>
          <w:rFonts w:ascii="Cambria" w:hAnsi="Cambria"/>
          <w:lang w:val="en-US"/>
        </w:rPr>
        <w:t>Butvar</w:t>
      </w:r>
      <w:proofErr w:type="spellEnd"/>
      <w:r w:rsidRPr="00083F14">
        <w:rPr>
          <w:rFonts w:ascii="Cambria" w:hAnsi="Cambria"/>
          <w:lang w:val="en-US"/>
        </w:rPr>
        <w:t xml:space="preserve"> B-98) and 0.2 weight percent MnO</w:t>
      </w:r>
      <w:r w:rsidRPr="00083F14">
        <w:rPr>
          <w:rFonts w:ascii="Cambria" w:hAnsi="Cambria"/>
          <w:vertAlign w:val="subscript"/>
          <w:lang w:val="en-US"/>
        </w:rPr>
        <w:t>2</w:t>
      </w:r>
      <w:r w:rsidRPr="00083F14">
        <w:rPr>
          <w:rFonts w:ascii="Cambria" w:hAnsi="Cambria"/>
          <w:lang w:val="en-US"/>
        </w:rPr>
        <w:t xml:space="preserve"> (Sigma Aldrich, 99.99%). Dried powders were pressed into pellets (diameter 8 mm, thickness ~ 0.5 mm), pressed </w:t>
      </w:r>
      <w:proofErr w:type="spellStart"/>
      <w:r w:rsidRPr="00083F14">
        <w:rPr>
          <w:rFonts w:ascii="Cambria" w:hAnsi="Cambria"/>
          <w:lang w:val="en-US"/>
        </w:rPr>
        <w:t>isostatically</w:t>
      </w:r>
      <w:proofErr w:type="spellEnd"/>
      <w:r w:rsidRPr="00083F14">
        <w:rPr>
          <w:rFonts w:ascii="Cambria" w:hAnsi="Cambria"/>
          <w:lang w:val="en-US"/>
        </w:rPr>
        <w:t xml:space="preserve"> to 200 MPa using to cold isostatic press, packed under sacrificial powder in Pt lined alumina boats and sintered at 1203 K for 12 h under flowing O</w:t>
      </w:r>
      <w:r w:rsidRPr="00083F14">
        <w:rPr>
          <w:rFonts w:ascii="Cambria" w:hAnsi="Cambria"/>
          <w:vertAlign w:val="subscript"/>
          <w:lang w:val="en-US"/>
        </w:rPr>
        <w:t>2</w:t>
      </w:r>
      <w:r w:rsidRPr="00083F14">
        <w:rPr>
          <w:rFonts w:ascii="Cambria" w:hAnsi="Cambria"/>
          <w:lang w:val="en-US"/>
        </w:rPr>
        <w:t>. The heating and cooling rates were 5 K min</w:t>
      </w:r>
      <w:r w:rsidRPr="00083F14">
        <w:rPr>
          <w:rFonts w:ascii="Cambria" w:hAnsi="Cambria"/>
          <w:vertAlign w:val="superscript"/>
          <w:lang w:val="en-US"/>
        </w:rPr>
        <w:t>-1</w:t>
      </w:r>
      <w:r w:rsidRPr="00083F14">
        <w:rPr>
          <w:rFonts w:ascii="Cambria" w:hAnsi="Cambria"/>
          <w:lang w:val="en-US"/>
        </w:rPr>
        <w:t xml:space="preserve">. </w:t>
      </w:r>
    </w:p>
    <w:p w14:paraId="7377351A" w14:textId="77777777" w:rsidR="00383A51" w:rsidRPr="00083F14" w:rsidRDefault="00383A51" w:rsidP="00AC2FB3">
      <w:pPr>
        <w:spacing w:line="480" w:lineRule="auto"/>
        <w:jc w:val="both"/>
        <w:rPr>
          <w:rFonts w:ascii="Cambria" w:hAnsi="Cambria"/>
          <w:lang w:val="en-US"/>
        </w:rPr>
      </w:pPr>
      <w:r w:rsidRPr="00083F14">
        <w:rPr>
          <w:rFonts w:ascii="Cambria" w:hAnsi="Cambria"/>
          <w:lang w:val="en-US"/>
        </w:rPr>
        <w:t xml:space="preserve">During the sintering process, cracks were observed in pellets which could be reduced by decreasing sintering temperature and cooling rate. Spinel free material was obtained in the sintering temperature range 1173 – 1203 K. The final sintering step carried out without sacrificial powder also resulted in spinel free material. Ferroelectric and </w:t>
      </w:r>
      <w:proofErr w:type="spellStart"/>
      <w:r w:rsidRPr="00083F14">
        <w:rPr>
          <w:rFonts w:ascii="Cambria" w:hAnsi="Cambria"/>
          <w:lang w:val="en-US"/>
        </w:rPr>
        <w:t>magnetoelectric</w:t>
      </w:r>
      <w:proofErr w:type="spellEnd"/>
      <w:r w:rsidRPr="00083F14">
        <w:rPr>
          <w:rFonts w:ascii="Cambria" w:hAnsi="Cambria"/>
          <w:lang w:val="en-US"/>
        </w:rPr>
        <w:t xml:space="preserve"> measurements were carried out on samples whose final sintering was conducted without sacrificial powder. Density measured using Archimedes balance confirmed 93 % of crystallographic density. The samples were prepared at a scale of 3 g. Pellets were cut into suitable sizes for physical property measurements. As-sintered samples were thermally cycled at 2 K min</w:t>
      </w:r>
      <w:r w:rsidRPr="00083F14">
        <w:rPr>
          <w:rFonts w:ascii="Cambria" w:hAnsi="Cambria"/>
          <w:vertAlign w:val="superscript"/>
          <w:lang w:val="en-US"/>
        </w:rPr>
        <w:t>-1</w:t>
      </w:r>
      <w:r w:rsidRPr="00083F14">
        <w:rPr>
          <w:rFonts w:ascii="Cambria" w:hAnsi="Cambria"/>
          <w:lang w:val="en-US"/>
        </w:rPr>
        <w:t xml:space="preserve"> prior to DSC, </w:t>
      </w:r>
      <w:r w:rsidRPr="00083F14">
        <w:rPr>
          <w:rFonts w:ascii="Cambria" w:hAnsi="Cambria"/>
          <w:i/>
          <w:lang w:val="en-US"/>
        </w:rPr>
        <w:t>d</w:t>
      </w:r>
      <w:r w:rsidRPr="00083F14">
        <w:rPr>
          <w:rFonts w:ascii="Cambria" w:hAnsi="Cambria"/>
          <w:vertAlign w:val="subscript"/>
          <w:lang w:val="en-US"/>
        </w:rPr>
        <w:t>33</w:t>
      </w:r>
      <w:r w:rsidRPr="00083F14">
        <w:rPr>
          <w:rFonts w:ascii="Cambria" w:hAnsi="Cambria"/>
          <w:lang w:val="en-US"/>
        </w:rPr>
        <w:t xml:space="preserve"> and PXRD measurements.</w:t>
      </w:r>
    </w:p>
    <w:p w14:paraId="3F3D1BB5" w14:textId="77777777" w:rsidR="00383A51" w:rsidRPr="00083F14" w:rsidRDefault="00383A51" w:rsidP="00AC2FB3">
      <w:pPr>
        <w:spacing w:line="360" w:lineRule="auto"/>
        <w:jc w:val="both"/>
        <w:rPr>
          <w:rFonts w:ascii="Cambria" w:hAnsi="Cambria"/>
          <w:lang w:val="en-US"/>
        </w:rPr>
      </w:pPr>
      <w:r w:rsidRPr="00083F14">
        <w:rPr>
          <w:rFonts w:ascii="Cambria" w:hAnsi="Cambria"/>
          <w:i/>
          <w:lang w:val="en-US"/>
        </w:rPr>
        <w:t>Diffraction experiments</w:t>
      </w:r>
      <w:r w:rsidRPr="00083F14">
        <w:rPr>
          <w:rFonts w:ascii="Cambria" w:hAnsi="Cambria"/>
          <w:lang w:val="en-US"/>
        </w:rPr>
        <w:t>:</w:t>
      </w:r>
      <w:r w:rsidRPr="00083F14">
        <w:rPr>
          <w:rFonts w:ascii="Cambria" w:hAnsi="Cambria"/>
          <w:b/>
          <w:lang w:val="en-US"/>
        </w:rPr>
        <w:t xml:space="preserve"> </w:t>
      </w:r>
    </w:p>
    <w:p w14:paraId="265CD2EF" w14:textId="77777777" w:rsidR="00383A51" w:rsidRPr="00083F14" w:rsidRDefault="00383A51" w:rsidP="00AC2FB3">
      <w:pPr>
        <w:spacing w:line="480" w:lineRule="auto"/>
        <w:jc w:val="both"/>
        <w:rPr>
          <w:rFonts w:ascii="Cambria" w:hAnsi="Cambria"/>
        </w:rPr>
      </w:pPr>
      <w:r w:rsidRPr="00083F14">
        <w:rPr>
          <w:rFonts w:ascii="Cambria" w:hAnsi="Cambria"/>
          <w:lang w:val="en-US"/>
        </w:rPr>
        <w:t xml:space="preserve">Routine PXRD </w:t>
      </w:r>
      <w:proofErr w:type="spellStart"/>
      <w:r w:rsidRPr="00083F14">
        <w:rPr>
          <w:rFonts w:ascii="Cambria" w:hAnsi="Cambria"/>
          <w:lang w:val="en-US"/>
        </w:rPr>
        <w:t>characterisation</w:t>
      </w:r>
      <w:proofErr w:type="spellEnd"/>
      <w:r w:rsidRPr="00083F14">
        <w:rPr>
          <w:rFonts w:ascii="Cambria" w:hAnsi="Cambria"/>
          <w:lang w:val="en-US"/>
        </w:rPr>
        <w:t xml:space="preserve"> was carried out using a </w:t>
      </w:r>
      <w:proofErr w:type="spellStart"/>
      <w:r w:rsidRPr="00083F14">
        <w:rPr>
          <w:rFonts w:ascii="Cambria" w:hAnsi="Cambria"/>
          <w:lang w:val="en-US"/>
        </w:rPr>
        <w:t>PANalytical</w:t>
      </w:r>
      <w:proofErr w:type="spellEnd"/>
      <w:r w:rsidRPr="00083F14">
        <w:rPr>
          <w:rFonts w:ascii="Cambria" w:hAnsi="Cambria"/>
          <w:lang w:val="en-US"/>
        </w:rPr>
        <w:t xml:space="preserve"> </w:t>
      </w:r>
      <w:proofErr w:type="spellStart"/>
      <w:r w:rsidRPr="00083F14">
        <w:rPr>
          <w:rFonts w:ascii="Cambria" w:hAnsi="Cambria"/>
          <w:lang w:val="en-US"/>
        </w:rPr>
        <w:t>X’Pert</w:t>
      </w:r>
      <w:proofErr w:type="spellEnd"/>
      <w:r w:rsidRPr="00083F14">
        <w:rPr>
          <w:rFonts w:ascii="Cambria" w:hAnsi="Cambria"/>
          <w:lang w:val="en-US"/>
        </w:rPr>
        <w:t xml:space="preserve"> Pro diffractometer in Bragg-Brentano geometry with a </w:t>
      </w:r>
      <w:proofErr w:type="spellStart"/>
      <w:r w:rsidRPr="00083F14">
        <w:rPr>
          <w:rFonts w:ascii="Cambria" w:hAnsi="Cambria"/>
          <w:lang w:val="en-US"/>
        </w:rPr>
        <w:t>monochromated</w:t>
      </w:r>
      <w:proofErr w:type="spellEnd"/>
      <w:r w:rsidRPr="00083F14">
        <w:rPr>
          <w:rFonts w:ascii="Cambria" w:hAnsi="Cambria"/>
          <w:lang w:val="en-US"/>
        </w:rPr>
        <w:t xml:space="preserve"> Co K</w:t>
      </w:r>
      <w:r w:rsidRPr="00083F14">
        <w:rPr>
          <w:rFonts w:ascii="Cambria" w:hAnsi="Cambria"/>
        </w:rPr>
        <w:t>α</w:t>
      </w:r>
      <w:r w:rsidRPr="00083F14">
        <w:rPr>
          <w:rFonts w:ascii="Cambria" w:hAnsi="Cambria"/>
          <w:vertAlign w:val="subscript"/>
          <w:lang w:val="en-US"/>
        </w:rPr>
        <w:t>1</w:t>
      </w:r>
      <w:r w:rsidRPr="00083F14">
        <w:rPr>
          <w:rFonts w:ascii="Cambria" w:hAnsi="Cambria"/>
          <w:lang w:val="en-US"/>
        </w:rPr>
        <w:t xml:space="preserve"> source and position sensitive </w:t>
      </w:r>
      <w:proofErr w:type="spellStart"/>
      <w:r w:rsidRPr="00083F14">
        <w:rPr>
          <w:rFonts w:ascii="Cambria" w:hAnsi="Cambria"/>
          <w:lang w:val="en-US"/>
        </w:rPr>
        <w:t>X‘Celerator</w:t>
      </w:r>
      <w:proofErr w:type="spellEnd"/>
      <w:r w:rsidRPr="00083F14">
        <w:rPr>
          <w:rFonts w:ascii="Cambria" w:hAnsi="Cambria"/>
          <w:lang w:val="en-US"/>
        </w:rPr>
        <w:t xml:space="preserve"> detector. Variable temperature PXRD experiments were carried out using the I11 diffractometer at Diamond Light Source (UK) with a position sensitive detector for rapid data collection and an incident wavelength of 0.825959(1) Å. The sample was contained in a spinning quartz capillary of diameter 0.1 mm. The sample was scanned through temperatures of 323 – 873 – 423 K at 6 K min</w:t>
      </w:r>
      <w:r w:rsidRPr="00083F14">
        <w:rPr>
          <w:rFonts w:ascii="Cambria" w:hAnsi="Cambria"/>
          <w:vertAlign w:val="superscript"/>
          <w:lang w:val="en-US"/>
        </w:rPr>
        <w:t>-1</w:t>
      </w:r>
      <w:r w:rsidRPr="00083F14">
        <w:rPr>
          <w:rFonts w:ascii="Cambria" w:hAnsi="Cambria"/>
          <w:lang w:val="en-US"/>
        </w:rPr>
        <w:t xml:space="preserve"> in steps of 10 K, with data collected for 90 seconds at each temperature. </w:t>
      </w:r>
      <w:proofErr w:type="spellStart"/>
      <w:r w:rsidRPr="00083F14">
        <w:rPr>
          <w:rFonts w:ascii="Cambria" w:hAnsi="Cambria"/>
          <w:lang w:val="en-US"/>
        </w:rPr>
        <w:t>Lebail</w:t>
      </w:r>
      <w:proofErr w:type="spellEnd"/>
      <w:r w:rsidRPr="00083F14">
        <w:rPr>
          <w:rFonts w:ascii="Cambria" w:hAnsi="Cambria"/>
          <w:lang w:val="en-US"/>
        </w:rPr>
        <w:t xml:space="preserve"> fits were carried out using </w:t>
      </w:r>
      <w:proofErr w:type="spellStart"/>
      <w:r w:rsidRPr="00083F14">
        <w:rPr>
          <w:rFonts w:ascii="Cambria" w:hAnsi="Cambria"/>
          <w:lang w:val="en-US"/>
        </w:rPr>
        <w:t>Topas</w:t>
      </w:r>
      <w:proofErr w:type="spellEnd"/>
      <w:r w:rsidRPr="00083F14">
        <w:rPr>
          <w:rFonts w:ascii="Cambria" w:hAnsi="Cambria"/>
          <w:lang w:val="en-US"/>
        </w:rPr>
        <w:t xml:space="preserve"> Academic (version 5). Variable temperature time-of-flight neutron powder diffraction patterns were collected using the Polaris (compositions </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0.60 and </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0.80) and GEM (composition </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0.75) diffractometers at ISIS Spallation Source (UK). </w:t>
      </w:r>
      <w:r w:rsidRPr="00083F14">
        <w:rPr>
          <w:rFonts w:ascii="Cambria" w:hAnsi="Cambria"/>
        </w:rPr>
        <w:t>Samples were contained in thin walled vanadium cans. The raw intensities of the (100) nuclear peak (</w:t>
      </w:r>
      <w:r w:rsidRPr="00083F14">
        <w:rPr>
          <w:rFonts w:ascii="Cambria" w:hAnsi="Cambria"/>
          <w:i/>
        </w:rPr>
        <w:t>I</w:t>
      </w:r>
      <w:r w:rsidRPr="00083F14">
        <w:rPr>
          <w:rFonts w:ascii="Cambria" w:hAnsi="Cambria"/>
          <w:i/>
          <w:vertAlign w:val="subscript"/>
        </w:rPr>
        <w:t>100</w:t>
      </w:r>
      <w:r w:rsidRPr="00083F14">
        <w:rPr>
          <w:rFonts w:ascii="Cambria" w:hAnsi="Cambria"/>
        </w:rPr>
        <w:t>) and the magnetic peak (</w:t>
      </w:r>
      <w:r w:rsidRPr="00083F14">
        <w:rPr>
          <w:rFonts w:ascii="Cambria" w:hAnsi="Cambria"/>
          <w:i/>
        </w:rPr>
        <w:t>I</w:t>
      </w:r>
      <w:r w:rsidRPr="00083F14">
        <w:rPr>
          <w:rFonts w:ascii="Cambria" w:hAnsi="Cambria"/>
          <w:i/>
          <w:vertAlign w:val="subscript"/>
        </w:rPr>
        <w:t>mag</w:t>
      </w:r>
      <w:r w:rsidRPr="00083F14">
        <w:rPr>
          <w:rFonts w:ascii="Cambria" w:hAnsi="Cambria"/>
        </w:rPr>
        <w:t>) were extracted by peak fitting in Topas Academic (version 5). The two peaks were fitted simultaneously using a refined pseudo-Voigt peak shape with a refined Chebyschev background function. The peak shape was constrained to be identical for the two peaks.</w:t>
      </w:r>
    </w:p>
    <w:p w14:paraId="5214EF0B" w14:textId="77777777" w:rsidR="00383A51" w:rsidRPr="00083F14" w:rsidRDefault="00383A51" w:rsidP="00AC2FB3">
      <w:pPr>
        <w:spacing w:line="360" w:lineRule="auto"/>
        <w:jc w:val="both"/>
        <w:rPr>
          <w:rFonts w:ascii="Cambria" w:hAnsi="Cambria"/>
          <w:lang w:val="en-US"/>
        </w:rPr>
      </w:pPr>
      <w:r w:rsidRPr="00083F14">
        <w:rPr>
          <w:rFonts w:ascii="Cambria" w:hAnsi="Cambria"/>
          <w:i/>
          <w:lang w:val="en-US"/>
        </w:rPr>
        <w:t>Ferroelectric measurements:</w:t>
      </w:r>
    </w:p>
    <w:p w14:paraId="08235922" w14:textId="77777777" w:rsidR="00383A51" w:rsidRPr="00083F14" w:rsidRDefault="00383A51" w:rsidP="00AC2FB3">
      <w:pPr>
        <w:spacing w:line="480" w:lineRule="auto"/>
        <w:jc w:val="both"/>
        <w:rPr>
          <w:rFonts w:ascii="Cambria" w:hAnsi="Cambria"/>
          <w:lang w:val="en-US"/>
        </w:rPr>
      </w:pPr>
      <w:r w:rsidRPr="00083F14">
        <w:rPr>
          <w:rFonts w:ascii="Cambria" w:hAnsi="Cambria"/>
          <w:lang w:val="en-US"/>
        </w:rPr>
        <w:t>Pellets were cut to suitable size (2 – 5 mm</w:t>
      </w:r>
      <w:r w:rsidRPr="00083F14">
        <w:rPr>
          <w:rFonts w:ascii="Cambria" w:hAnsi="Cambria"/>
          <w:vertAlign w:val="superscript"/>
          <w:lang w:val="en-US"/>
        </w:rPr>
        <w:t>2</w:t>
      </w:r>
      <w:r w:rsidRPr="00083F14">
        <w:rPr>
          <w:rFonts w:ascii="Cambria" w:hAnsi="Cambria"/>
          <w:lang w:val="en-US"/>
        </w:rPr>
        <w:t xml:space="preserve">) and polished down to 100 – 160 </w:t>
      </w:r>
      <w:r w:rsidRPr="00083F14">
        <w:rPr>
          <w:rFonts w:ascii="Symbol" w:hAnsi="Symbol"/>
        </w:rPr>
        <w:t></w:t>
      </w:r>
      <w:r w:rsidRPr="00083F14">
        <w:rPr>
          <w:rFonts w:ascii="Cambria" w:hAnsi="Cambria"/>
          <w:lang w:val="en-US"/>
        </w:rPr>
        <w:t xml:space="preserve">m with tolerance of 10 </w:t>
      </w:r>
      <w:r w:rsidRPr="00083F14">
        <w:rPr>
          <w:rFonts w:ascii="Symbol" w:hAnsi="Symbol"/>
        </w:rPr>
        <w:t></w:t>
      </w:r>
      <w:r w:rsidRPr="00083F14">
        <w:rPr>
          <w:rFonts w:ascii="Cambria" w:hAnsi="Cambria"/>
          <w:lang w:val="en-US"/>
        </w:rPr>
        <w:t xml:space="preserve">m using a </w:t>
      </w:r>
      <w:proofErr w:type="spellStart"/>
      <w:r w:rsidRPr="00083F14">
        <w:rPr>
          <w:rFonts w:ascii="Cambria" w:hAnsi="Cambria"/>
          <w:lang w:val="en-US"/>
        </w:rPr>
        <w:t>Tegramin</w:t>
      </w:r>
      <w:proofErr w:type="spellEnd"/>
      <w:r w:rsidRPr="00083F14">
        <w:rPr>
          <w:rFonts w:ascii="Cambria" w:hAnsi="Cambria"/>
          <w:lang w:val="en-US"/>
        </w:rPr>
        <w:t xml:space="preserve"> 30 (</w:t>
      </w:r>
      <w:proofErr w:type="spellStart"/>
      <w:r w:rsidRPr="00083F14">
        <w:rPr>
          <w:rFonts w:ascii="Cambria" w:hAnsi="Cambria"/>
          <w:lang w:val="en-US"/>
        </w:rPr>
        <w:t>Struers</w:t>
      </w:r>
      <w:proofErr w:type="spellEnd"/>
      <w:r w:rsidRPr="00083F14">
        <w:rPr>
          <w:rFonts w:ascii="Cambria" w:hAnsi="Cambria"/>
          <w:lang w:val="en-US"/>
        </w:rPr>
        <w:t xml:space="preserve">) semi-automatic polishing machine. Silver paint was applied on both sides of the pellet and approximately 20 </w:t>
      </w:r>
      <w:r w:rsidRPr="00083F14">
        <w:rPr>
          <w:rFonts w:ascii="Symbol" w:hAnsi="Symbol"/>
        </w:rPr>
        <w:t></w:t>
      </w:r>
      <w:r w:rsidRPr="00083F14">
        <w:rPr>
          <w:rFonts w:ascii="Cambria" w:hAnsi="Cambria"/>
          <w:lang w:val="en-US"/>
        </w:rPr>
        <w:t xml:space="preserve">m was </w:t>
      </w:r>
      <w:proofErr w:type="spellStart"/>
      <w:r w:rsidRPr="00083F14">
        <w:rPr>
          <w:rFonts w:ascii="Cambria" w:hAnsi="Cambria"/>
          <w:lang w:val="en-US"/>
        </w:rPr>
        <w:t>bevelled</w:t>
      </w:r>
      <w:proofErr w:type="spellEnd"/>
      <w:r w:rsidRPr="00083F14">
        <w:rPr>
          <w:rFonts w:ascii="Cambria" w:hAnsi="Cambria"/>
          <w:lang w:val="en-US"/>
        </w:rPr>
        <w:t xml:space="preserve"> from sides to </w:t>
      </w:r>
      <w:proofErr w:type="spellStart"/>
      <w:r w:rsidRPr="00083F14">
        <w:rPr>
          <w:rFonts w:ascii="Cambria" w:hAnsi="Cambria"/>
          <w:lang w:val="en-US"/>
        </w:rPr>
        <w:t>minimise</w:t>
      </w:r>
      <w:proofErr w:type="spellEnd"/>
      <w:r w:rsidRPr="00083F14">
        <w:rPr>
          <w:rFonts w:ascii="Cambria" w:hAnsi="Cambria"/>
          <w:lang w:val="en-US"/>
        </w:rPr>
        <w:t xml:space="preserve"> the likelihood of </w:t>
      </w:r>
      <w:proofErr w:type="spellStart"/>
      <w:r w:rsidRPr="00083F14">
        <w:rPr>
          <w:rFonts w:ascii="Cambria" w:hAnsi="Cambria"/>
          <w:lang w:val="en-US"/>
        </w:rPr>
        <w:t>of</w:t>
      </w:r>
      <w:proofErr w:type="spellEnd"/>
      <w:r w:rsidRPr="00083F14">
        <w:rPr>
          <w:rFonts w:ascii="Cambria" w:hAnsi="Cambria"/>
          <w:lang w:val="en-US"/>
        </w:rPr>
        <w:t xml:space="preserve"> dielectric breakdown. The pellet was immersed in silicone oil in a Radiant high voltage test fixture. </w:t>
      </w:r>
      <w:proofErr w:type="gramStart"/>
      <w:r w:rsidRPr="00083F14">
        <w:rPr>
          <w:rFonts w:ascii="Cambria" w:hAnsi="Cambria"/>
          <w:lang w:val="en-US"/>
        </w:rPr>
        <w:t>P(</w:t>
      </w:r>
      <w:proofErr w:type="gramEnd"/>
      <w:r w:rsidRPr="00083F14">
        <w:rPr>
          <w:rFonts w:ascii="Cambria" w:hAnsi="Cambria"/>
          <w:lang w:val="en-US"/>
        </w:rPr>
        <w:t>E) and positive-up-negative-down (PUND) measurements were carried out using a Radiant Precision LC ferroelectric tester.</w:t>
      </w:r>
    </w:p>
    <w:p w14:paraId="4F1F228D" w14:textId="77777777" w:rsidR="00383A51" w:rsidRPr="00083F14" w:rsidRDefault="00383A51" w:rsidP="00AC2FB3">
      <w:pPr>
        <w:spacing w:line="480" w:lineRule="auto"/>
        <w:jc w:val="both"/>
        <w:rPr>
          <w:rFonts w:ascii="Cambria" w:hAnsi="Cambria"/>
          <w:lang w:val="en-US"/>
        </w:rPr>
      </w:pPr>
      <w:r w:rsidRPr="00083F14">
        <w:rPr>
          <w:rFonts w:ascii="Cambria" w:hAnsi="Cambria"/>
          <w:lang w:val="en-US"/>
        </w:rPr>
        <w:t xml:space="preserve">To assess the </w:t>
      </w:r>
      <w:proofErr w:type="spellStart"/>
      <w:r w:rsidRPr="00083F14">
        <w:rPr>
          <w:rFonts w:ascii="Cambria" w:hAnsi="Cambria"/>
          <w:lang w:val="en-US"/>
        </w:rPr>
        <w:t>remanent</w:t>
      </w:r>
      <w:proofErr w:type="spellEnd"/>
      <w:r w:rsidRPr="00083F14">
        <w:rPr>
          <w:rFonts w:ascii="Cambria" w:hAnsi="Cambria"/>
          <w:lang w:val="en-US"/>
        </w:rPr>
        <w:t xml:space="preserve"> part of the measured </w:t>
      </w:r>
      <w:proofErr w:type="spellStart"/>
      <w:r w:rsidRPr="00083F14">
        <w:rPr>
          <w:rFonts w:ascii="Cambria" w:hAnsi="Cambria"/>
          <w:lang w:val="en-US"/>
        </w:rPr>
        <w:t>polarisation</w:t>
      </w:r>
      <w:proofErr w:type="spellEnd"/>
      <w:r w:rsidRPr="00083F14">
        <w:rPr>
          <w:rFonts w:ascii="Cambria" w:hAnsi="Cambria"/>
          <w:lang w:val="en-US"/>
        </w:rPr>
        <w:t>, PUND measurements were carried out. A typical PUND profile (Figure S13) confirms that the non-</w:t>
      </w:r>
      <w:proofErr w:type="spellStart"/>
      <w:r w:rsidRPr="00083F14">
        <w:rPr>
          <w:rFonts w:ascii="Cambria" w:hAnsi="Cambria"/>
          <w:lang w:val="en-US"/>
        </w:rPr>
        <w:t>remanent</w:t>
      </w:r>
      <w:proofErr w:type="spellEnd"/>
      <w:r w:rsidRPr="00083F14">
        <w:rPr>
          <w:rFonts w:ascii="Cambria" w:hAnsi="Cambria"/>
          <w:lang w:val="en-US"/>
        </w:rPr>
        <w:t xml:space="preserve"> part (</w:t>
      </w:r>
      <w:r w:rsidRPr="00083F14">
        <w:rPr>
          <w:rFonts w:ascii="Cambria" w:hAnsi="Cambria"/>
          <w:i/>
          <w:lang w:val="en-US"/>
        </w:rPr>
        <w:t>P</w:t>
      </w:r>
      <w:r w:rsidRPr="00083F14">
        <w:rPr>
          <w:rFonts w:ascii="Cambria" w:hAnsi="Cambria"/>
          <w:i/>
          <w:vertAlign w:val="superscript"/>
          <w:lang w:val="en-US"/>
        </w:rPr>
        <w:t>^</w:t>
      </w:r>
      <w:r w:rsidRPr="00083F14">
        <w:rPr>
          <w:rFonts w:ascii="Cambria" w:hAnsi="Cambria"/>
          <w:lang w:val="en-US"/>
        </w:rPr>
        <w:t xml:space="preserve">) is much smaller compared to the total </w:t>
      </w:r>
      <w:proofErr w:type="spellStart"/>
      <w:r w:rsidRPr="00083F14">
        <w:rPr>
          <w:rFonts w:ascii="Cambria" w:hAnsi="Cambria"/>
          <w:lang w:val="en-US"/>
        </w:rPr>
        <w:t>polarisation</w:t>
      </w:r>
      <w:proofErr w:type="spellEnd"/>
      <w:r w:rsidRPr="00083F14">
        <w:rPr>
          <w:rFonts w:ascii="Cambria" w:hAnsi="Cambria"/>
          <w:lang w:val="en-US"/>
        </w:rPr>
        <w:t xml:space="preserve"> (</w:t>
      </w:r>
      <w:r w:rsidRPr="00083F14">
        <w:rPr>
          <w:rFonts w:ascii="Cambria" w:hAnsi="Cambria"/>
          <w:i/>
          <w:lang w:val="en-US"/>
        </w:rPr>
        <w:t>P</w:t>
      </w:r>
      <w:r w:rsidRPr="00083F14">
        <w:rPr>
          <w:rFonts w:ascii="Cambria" w:hAnsi="Cambria"/>
          <w:i/>
          <w:vertAlign w:val="superscript"/>
          <w:lang w:val="en-US"/>
        </w:rPr>
        <w:t>*</w:t>
      </w:r>
      <w:r w:rsidRPr="00083F14">
        <w:rPr>
          <w:rFonts w:ascii="Cambria" w:hAnsi="Cambria"/>
          <w:lang w:val="en-US"/>
        </w:rPr>
        <w:t xml:space="preserve">) which contains both </w:t>
      </w:r>
      <w:proofErr w:type="spellStart"/>
      <w:r w:rsidRPr="00083F14">
        <w:rPr>
          <w:rFonts w:ascii="Cambria" w:hAnsi="Cambria"/>
          <w:lang w:val="en-US"/>
        </w:rPr>
        <w:t>remanent</w:t>
      </w:r>
      <w:proofErr w:type="spellEnd"/>
      <w:r w:rsidRPr="00083F14">
        <w:rPr>
          <w:rFonts w:ascii="Cambria" w:hAnsi="Cambria"/>
          <w:lang w:val="en-US"/>
        </w:rPr>
        <w:t xml:space="preserve"> and non-</w:t>
      </w:r>
      <w:proofErr w:type="spellStart"/>
      <w:r w:rsidRPr="00083F14">
        <w:rPr>
          <w:rFonts w:ascii="Cambria" w:hAnsi="Cambria"/>
          <w:lang w:val="en-US"/>
        </w:rPr>
        <w:t>remanent</w:t>
      </w:r>
      <w:proofErr w:type="spellEnd"/>
      <w:r w:rsidRPr="00083F14">
        <w:rPr>
          <w:rFonts w:ascii="Cambria" w:hAnsi="Cambria"/>
          <w:lang w:val="en-US"/>
        </w:rPr>
        <w:t xml:space="preserve"> parts. The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polarisations</w:t>
      </w:r>
      <w:proofErr w:type="spellEnd"/>
      <w:r w:rsidRPr="00083F14">
        <w:rPr>
          <w:rFonts w:ascii="Cambria" w:hAnsi="Cambria"/>
          <w:lang w:val="en-US"/>
        </w:rPr>
        <w:t xml:space="preserve"> are calculated as +</w:t>
      </w:r>
      <w:proofErr w:type="spellStart"/>
      <w:r w:rsidRPr="00083F14">
        <w:rPr>
          <w:rFonts w:ascii="Cambria" w:hAnsi="Cambria"/>
          <w:i/>
          <w:lang w:val="en-US"/>
        </w:rPr>
        <w:t>dP</w:t>
      </w:r>
      <w:proofErr w:type="spellEnd"/>
      <w:r w:rsidRPr="00083F14">
        <w:rPr>
          <w:rFonts w:ascii="Cambria" w:hAnsi="Cambria"/>
          <w:lang w:val="en-US"/>
        </w:rPr>
        <w:t>/2 = (</w:t>
      </w:r>
      <w:r w:rsidRPr="00083F14">
        <w:rPr>
          <w:rFonts w:ascii="Cambria" w:hAnsi="Cambria"/>
          <w:i/>
          <w:lang w:val="en-US"/>
        </w:rPr>
        <w:t>P</w:t>
      </w:r>
      <w:r w:rsidRPr="00083F14">
        <w:rPr>
          <w:rFonts w:ascii="Cambria" w:hAnsi="Cambria"/>
          <w:vertAlign w:val="superscript"/>
          <w:lang w:val="en-US"/>
        </w:rPr>
        <w:t xml:space="preserve">* </w:t>
      </w:r>
      <w:r w:rsidRPr="00083F14">
        <w:rPr>
          <w:rFonts w:ascii="Cambria" w:hAnsi="Cambria"/>
          <w:lang w:val="en-US"/>
        </w:rPr>
        <w:t xml:space="preserve">- </w:t>
      </w:r>
      <w:r w:rsidRPr="00083F14">
        <w:rPr>
          <w:rFonts w:ascii="Cambria" w:hAnsi="Cambria"/>
          <w:i/>
          <w:lang w:val="en-US"/>
        </w:rPr>
        <w:t>P</w:t>
      </w:r>
      <w:r w:rsidRPr="00083F14">
        <w:rPr>
          <w:rFonts w:ascii="Cambria" w:hAnsi="Cambria"/>
          <w:vertAlign w:val="superscript"/>
          <w:lang w:val="en-US"/>
        </w:rPr>
        <w:t>^</w:t>
      </w:r>
      <w:r w:rsidRPr="00083F14">
        <w:rPr>
          <w:rFonts w:ascii="Cambria" w:hAnsi="Cambria"/>
          <w:lang w:val="en-US"/>
        </w:rPr>
        <w:t>)/2 and -</w:t>
      </w:r>
      <w:proofErr w:type="spellStart"/>
      <w:r w:rsidRPr="00083F14">
        <w:rPr>
          <w:rFonts w:ascii="Cambria" w:hAnsi="Cambria"/>
          <w:i/>
          <w:lang w:val="en-US"/>
        </w:rPr>
        <w:t>dP</w:t>
      </w:r>
      <w:proofErr w:type="spellEnd"/>
      <w:r w:rsidRPr="00083F14">
        <w:rPr>
          <w:rFonts w:ascii="Cambria" w:hAnsi="Cambria"/>
          <w:lang w:val="en-US"/>
        </w:rPr>
        <w:t>/2 = (-</w:t>
      </w:r>
      <w:r w:rsidRPr="00083F14">
        <w:rPr>
          <w:rFonts w:ascii="Cambria" w:hAnsi="Cambria"/>
          <w:i/>
          <w:lang w:val="en-US"/>
        </w:rPr>
        <w:t>P</w:t>
      </w:r>
      <w:r w:rsidRPr="00083F14">
        <w:rPr>
          <w:rFonts w:ascii="Cambria" w:hAnsi="Cambria"/>
          <w:vertAlign w:val="superscript"/>
          <w:lang w:val="en-US"/>
        </w:rPr>
        <w:t>*</w:t>
      </w:r>
      <w:r w:rsidRPr="00083F14">
        <w:rPr>
          <w:rFonts w:ascii="Cambria" w:hAnsi="Cambria"/>
          <w:lang w:val="en-US"/>
        </w:rPr>
        <w:t xml:space="preserve"> - (-</w:t>
      </w:r>
      <w:r w:rsidRPr="00083F14">
        <w:rPr>
          <w:rFonts w:ascii="Cambria" w:hAnsi="Cambria"/>
          <w:i/>
          <w:lang w:val="en-US"/>
        </w:rPr>
        <w:t>P</w:t>
      </w:r>
      <w:r w:rsidRPr="00083F14">
        <w:rPr>
          <w:rFonts w:ascii="Cambria" w:hAnsi="Cambria"/>
          <w:vertAlign w:val="superscript"/>
          <w:lang w:val="en-US"/>
        </w:rPr>
        <w:t>^</w:t>
      </w:r>
      <w:r w:rsidRPr="00083F14">
        <w:rPr>
          <w:rFonts w:ascii="Cambria" w:hAnsi="Cambria"/>
          <w:lang w:val="en-US"/>
        </w:rPr>
        <w:t xml:space="preserve">))/2. In the intermediate state, where the </w:t>
      </w:r>
      <w:proofErr w:type="spellStart"/>
      <w:r w:rsidRPr="00083F14">
        <w:rPr>
          <w:rFonts w:ascii="Cambria" w:hAnsi="Cambria"/>
          <w:lang w:val="en-US"/>
        </w:rPr>
        <w:t>polarisation</w:t>
      </w:r>
      <w:proofErr w:type="spellEnd"/>
      <w:r w:rsidRPr="00083F14">
        <w:rPr>
          <w:rFonts w:ascii="Cambria" w:hAnsi="Cambria"/>
          <w:lang w:val="en-US"/>
        </w:rPr>
        <w:t xml:space="preserve"> is switchable but not completely saturated, the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polarisations</w:t>
      </w:r>
      <w:proofErr w:type="spellEnd"/>
      <w:r w:rsidRPr="00083F14">
        <w:rPr>
          <w:rFonts w:ascii="Cambria" w:hAnsi="Cambria"/>
          <w:lang w:val="en-US"/>
        </w:rPr>
        <w:t xml:space="preserve"> are a function of the pulse width as shown for a commercial PZT ceramic PIC151 (Figure S12a</w:t>
      </w:r>
      <w:proofErr w:type="gramStart"/>
      <w:r w:rsidRPr="00083F14">
        <w:rPr>
          <w:rFonts w:ascii="Cambria" w:hAnsi="Cambria"/>
          <w:lang w:val="en-US"/>
        </w:rPr>
        <w:t>,b</w:t>
      </w:r>
      <w:proofErr w:type="gramEnd"/>
      <w:r w:rsidRPr="00083F14">
        <w:rPr>
          <w:rFonts w:ascii="Cambria" w:hAnsi="Cambria"/>
          <w:lang w:val="en-US"/>
        </w:rPr>
        <w:t>).</w:t>
      </w:r>
    </w:p>
    <w:p w14:paraId="787D53B6" w14:textId="77777777" w:rsidR="00383A51" w:rsidRPr="00083F14" w:rsidRDefault="00383A51" w:rsidP="00AC2FB3">
      <w:pPr>
        <w:spacing w:line="480" w:lineRule="auto"/>
        <w:jc w:val="both"/>
        <w:rPr>
          <w:rFonts w:ascii="Cambria" w:hAnsi="Cambria"/>
          <w:i/>
          <w:lang w:val="en-US"/>
        </w:rPr>
      </w:pPr>
      <w:proofErr w:type="gramStart"/>
      <w:r w:rsidRPr="00083F14">
        <w:rPr>
          <w:rFonts w:ascii="Cambria" w:hAnsi="Cambria"/>
          <w:i/>
          <w:lang w:val="en-US"/>
        </w:rPr>
        <w:t>d</w:t>
      </w:r>
      <w:r w:rsidRPr="00083F14">
        <w:rPr>
          <w:rFonts w:ascii="Cambria" w:hAnsi="Cambria"/>
          <w:i/>
          <w:vertAlign w:val="subscript"/>
          <w:lang w:val="en-US"/>
        </w:rPr>
        <w:t>33</w:t>
      </w:r>
      <w:proofErr w:type="gramEnd"/>
      <w:r w:rsidRPr="00083F14">
        <w:rPr>
          <w:rFonts w:ascii="Cambria" w:hAnsi="Cambria"/>
          <w:i/>
          <w:lang w:val="en-US"/>
        </w:rPr>
        <w:t xml:space="preserve"> measurement</w:t>
      </w:r>
    </w:p>
    <w:p w14:paraId="7B015ACF" w14:textId="77777777" w:rsidR="00383A51" w:rsidRPr="00083F14" w:rsidRDefault="00383A51" w:rsidP="00AC2FB3">
      <w:pPr>
        <w:spacing w:line="480" w:lineRule="auto"/>
        <w:jc w:val="both"/>
        <w:rPr>
          <w:rFonts w:ascii="Cambria" w:hAnsi="Cambria"/>
          <w:lang w:val="en-US"/>
        </w:rPr>
      </w:pPr>
      <w:r w:rsidRPr="00083F14">
        <w:rPr>
          <w:rFonts w:ascii="Cambria" w:hAnsi="Cambria"/>
          <w:lang w:val="en-US"/>
        </w:rPr>
        <w:t>For d</w:t>
      </w:r>
      <w:r w:rsidRPr="00083F14">
        <w:rPr>
          <w:rFonts w:ascii="Cambria" w:hAnsi="Cambria"/>
          <w:vertAlign w:val="subscript"/>
          <w:lang w:val="en-US"/>
        </w:rPr>
        <w:t>33</w:t>
      </w:r>
      <w:r w:rsidRPr="00083F14">
        <w:rPr>
          <w:rFonts w:ascii="Cambria" w:hAnsi="Cambria"/>
          <w:lang w:val="en-US"/>
        </w:rPr>
        <w:t xml:space="preserve"> measurements, silver paint was applied on polished pellet. The pellet was immersed in silicone oil in the high temperature sample holder of </w:t>
      </w:r>
      <w:proofErr w:type="spellStart"/>
      <w:r w:rsidRPr="00083F14">
        <w:rPr>
          <w:rFonts w:ascii="Cambria" w:hAnsi="Cambria"/>
          <w:lang w:val="en-US"/>
        </w:rPr>
        <w:t>aixPES</w:t>
      </w:r>
      <w:proofErr w:type="spellEnd"/>
      <w:r w:rsidRPr="00083F14">
        <w:rPr>
          <w:rFonts w:ascii="Cambria" w:hAnsi="Cambria"/>
          <w:lang w:val="en-US"/>
        </w:rPr>
        <w:t xml:space="preserve"> equipment (</w:t>
      </w:r>
      <w:proofErr w:type="spellStart"/>
      <w:r w:rsidRPr="00083F14">
        <w:rPr>
          <w:rFonts w:ascii="Cambria" w:hAnsi="Cambria"/>
          <w:lang w:val="en-US"/>
        </w:rPr>
        <w:t>aixACCT</w:t>
      </w:r>
      <w:proofErr w:type="spellEnd"/>
      <w:r w:rsidRPr="00083F14">
        <w:rPr>
          <w:rFonts w:ascii="Cambria" w:hAnsi="Cambria"/>
          <w:lang w:val="en-US"/>
        </w:rPr>
        <w:t xml:space="preserve"> Systems GmbH). An electric field of 100 kV cm</w:t>
      </w:r>
      <w:r w:rsidRPr="00083F14">
        <w:rPr>
          <w:rFonts w:ascii="Cambria" w:hAnsi="Cambria"/>
          <w:vertAlign w:val="superscript"/>
          <w:lang w:val="en-US"/>
        </w:rPr>
        <w:t>-1</w:t>
      </w:r>
      <w:r w:rsidRPr="00083F14">
        <w:rPr>
          <w:rFonts w:ascii="Cambria" w:hAnsi="Cambria"/>
          <w:lang w:val="en-US"/>
        </w:rPr>
        <w:t xml:space="preserve"> was applied at 373 K for 15 mins and cooled down at 1 K min</w:t>
      </w:r>
      <w:r w:rsidRPr="00083F14">
        <w:rPr>
          <w:rFonts w:ascii="Cambria" w:hAnsi="Cambria"/>
          <w:vertAlign w:val="superscript"/>
          <w:lang w:val="en-US"/>
        </w:rPr>
        <w:t>-1</w:t>
      </w:r>
      <w:r w:rsidRPr="00083F14">
        <w:rPr>
          <w:rFonts w:ascii="Cambria" w:hAnsi="Cambria"/>
          <w:lang w:val="en-US"/>
        </w:rPr>
        <w:t xml:space="preserve"> to room temperature and the voltage was switched off. The piezoelectric charge coefficient </w:t>
      </w:r>
      <w:r w:rsidRPr="00083F14">
        <w:rPr>
          <w:rFonts w:ascii="Cambria" w:hAnsi="Cambria"/>
          <w:i/>
          <w:lang w:val="en-US"/>
        </w:rPr>
        <w:t>d</w:t>
      </w:r>
      <w:r w:rsidRPr="00083F14">
        <w:rPr>
          <w:rFonts w:ascii="Cambria" w:hAnsi="Cambria"/>
          <w:vertAlign w:val="subscript"/>
          <w:lang w:val="en-US"/>
        </w:rPr>
        <w:t>33</w:t>
      </w:r>
      <w:r w:rsidRPr="00083F14">
        <w:rPr>
          <w:rFonts w:ascii="Cambria" w:hAnsi="Cambria"/>
          <w:lang w:val="en-US"/>
        </w:rPr>
        <w:t xml:space="preserve"> was measured after 24 h of poling in a piezometer PM300 (</w:t>
      </w:r>
      <w:proofErr w:type="spellStart"/>
      <w:r w:rsidRPr="00083F14">
        <w:rPr>
          <w:rFonts w:ascii="Cambria" w:hAnsi="Cambria"/>
          <w:lang w:val="en-US"/>
        </w:rPr>
        <w:t>Piezotest</w:t>
      </w:r>
      <w:proofErr w:type="spellEnd"/>
      <w:r w:rsidRPr="00083F14">
        <w:rPr>
          <w:rFonts w:ascii="Cambria" w:hAnsi="Cambria"/>
          <w:lang w:val="en-US"/>
        </w:rPr>
        <w:t xml:space="preserve"> </w:t>
      </w:r>
      <w:proofErr w:type="spellStart"/>
      <w:r w:rsidRPr="00083F14">
        <w:rPr>
          <w:rFonts w:ascii="Cambria" w:hAnsi="Cambria"/>
          <w:lang w:val="en-US"/>
        </w:rPr>
        <w:t>Pte</w:t>
      </w:r>
      <w:proofErr w:type="spellEnd"/>
      <w:r w:rsidRPr="00083F14">
        <w:rPr>
          <w:rFonts w:ascii="Cambria" w:hAnsi="Cambria"/>
          <w:lang w:val="en-US"/>
        </w:rPr>
        <w:t xml:space="preserve"> Ltd) using a sinusoidal force of 0.25 N at 110 Hz. For </w:t>
      </w:r>
      <w:proofErr w:type="spellStart"/>
      <w:r w:rsidRPr="00083F14">
        <w:rPr>
          <w:rFonts w:ascii="Cambria" w:hAnsi="Cambria"/>
          <w:lang w:val="en-US"/>
        </w:rPr>
        <w:t>depolarisation</w:t>
      </w:r>
      <w:proofErr w:type="spellEnd"/>
      <w:r w:rsidRPr="00083F14">
        <w:rPr>
          <w:rFonts w:ascii="Cambria" w:hAnsi="Cambria"/>
          <w:lang w:val="en-US"/>
        </w:rPr>
        <w:t xml:space="preserve"> measurements, the poled pellet was shorted using a Pt wire clip and </w:t>
      </w:r>
      <w:proofErr w:type="spellStart"/>
      <w:r w:rsidRPr="00083F14">
        <w:rPr>
          <w:rFonts w:ascii="Cambria" w:hAnsi="Cambria"/>
          <w:lang w:val="en-US"/>
        </w:rPr>
        <w:t>depoled</w:t>
      </w:r>
      <w:proofErr w:type="spellEnd"/>
      <w:r w:rsidRPr="00083F14">
        <w:rPr>
          <w:rFonts w:ascii="Cambria" w:hAnsi="Cambria"/>
          <w:lang w:val="en-US"/>
        </w:rPr>
        <w:t xml:space="preserve"> at a particular temperature for 1 h in a temperature controlled furnace. The </w:t>
      </w:r>
      <w:r w:rsidRPr="00083F14">
        <w:rPr>
          <w:rFonts w:ascii="Cambria" w:hAnsi="Cambria"/>
          <w:i/>
          <w:lang w:val="en-US"/>
        </w:rPr>
        <w:t>d</w:t>
      </w:r>
      <w:r w:rsidRPr="00083F14">
        <w:rPr>
          <w:rFonts w:ascii="Cambria" w:hAnsi="Cambria"/>
          <w:vertAlign w:val="subscript"/>
          <w:lang w:val="en-US"/>
        </w:rPr>
        <w:t>33</w:t>
      </w:r>
      <w:r w:rsidRPr="00083F14">
        <w:rPr>
          <w:rFonts w:ascii="Cambria" w:hAnsi="Cambria"/>
          <w:lang w:val="en-US"/>
        </w:rPr>
        <w:t xml:space="preserve"> was then measured ex-situ after </w:t>
      </w:r>
      <w:proofErr w:type="spellStart"/>
      <w:r w:rsidRPr="00083F14">
        <w:rPr>
          <w:rFonts w:ascii="Cambria" w:hAnsi="Cambria"/>
          <w:lang w:val="en-US"/>
        </w:rPr>
        <w:t>depoling</w:t>
      </w:r>
      <w:proofErr w:type="spellEnd"/>
      <w:r w:rsidRPr="00083F14">
        <w:rPr>
          <w:rFonts w:ascii="Cambria" w:hAnsi="Cambria"/>
          <w:lang w:val="en-US"/>
        </w:rPr>
        <w:t xml:space="preserve"> using the piezometer. </w:t>
      </w:r>
    </w:p>
    <w:p w14:paraId="7E05B467" w14:textId="77777777" w:rsidR="00383A51" w:rsidRPr="00083F14" w:rsidRDefault="00383A51" w:rsidP="00AC2FB3">
      <w:pPr>
        <w:spacing w:line="480" w:lineRule="auto"/>
        <w:jc w:val="both"/>
        <w:rPr>
          <w:rFonts w:ascii="Cambria" w:hAnsi="Cambria"/>
          <w:b/>
          <w:lang w:val="en-US"/>
        </w:rPr>
      </w:pPr>
      <w:r w:rsidRPr="00083F14">
        <w:rPr>
          <w:rFonts w:ascii="Cambria" w:hAnsi="Cambria"/>
          <w:i/>
          <w:lang w:val="en-US"/>
        </w:rPr>
        <w:t>DSC and TGA measurements</w:t>
      </w:r>
      <w:r w:rsidRPr="00083F14">
        <w:rPr>
          <w:rFonts w:ascii="Cambria" w:hAnsi="Cambria"/>
          <w:b/>
          <w:lang w:val="en-US"/>
        </w:rPr>
        <w:t xml:space="preserve"> </w:t>
      </w:r>
    </w:p>
    <w:p w14:paraId="3BE6C157" w14:textId="77777777" w:rsidR="00383A51" w:rsidRPr="00083F14" w:rsidRDefault="00383A51" w:rsidP="00AC2FB3">
      <w:pPr>
        <w:spacing w:line="480" w:lineRule="auto"/>
        <w:jc w:val="both"/>
        <w:rPr>
          <w:rFonts w:ascii="Cambria" w:hAnsi="Cambria"/>
          <w:lang w:val="en-US"/>
        </w:rPr>
      </w:pPr>
      <w:r w:rsidRPr="00083F14">
        <w:rPr>
          <w:rFonts w:ascii="Cambria" w:hAnsi="Cambria"/>
          <w:lang w:val="en-US"/>
        </w:rPr>
        <w:t xml:space="preserve">Heat flow was measured using differential scanning calorimetry (DSC) option in SDT Q600 (TA Instruments). TGA experiments were performed using a Q500 thermogravimetric </w:t>
      </w:r>
      <w:proofErr w:type="spellStart"/>
      <w:r w:rsidRPr="00083F14">
        <w:rPr>
          <w:rFonts w:ascii="Cambria" w:hAnsi="Cambria"/>
          <w:lang w:val="en-US"/>
        </w:rPr>
        <w:t>analyser</w:t>
      </w:r>
      <w:proofErr w:type="spellEnd"/>
      <w:r w:rsidRPr="00083F14">
        <w:rPr>
          <w:rFonts w:ascii="Cambria" w:hAnsi="Cambria"/>
          <w:lang w:val="en-US"/>
        </w:rPr>
        <w:t xml:space="preserve"> (TA instruments). The sample was placed in a Pt pan under flowing air (10 – 20 ml min</w:t>
      </w:r>
      <w:r w:rsidRPr="00083F14">
        <w:rPr>
          <w:rFonts w:ascii="Cambria" w:hAnsi="Cambria"/>
          <w:vertAlign w:val="superscript"/>
          <w:lang w:val="en-US"/>
        </w:rPr>
        <w:t>-1</w:t>
      </w:r>
      <w:r w:rsidRPr="00083F14">
        <w:rPr>
          <w:rFonts w:ascii="Cambria" w:hAnsi="Cambria"/>
          <w:lang w:val="en-US"/>
        </w:rPr>
        <w:t>). The heating and cooling rates were 2 – 10 K min</w:t>
      </w:r>
      <w:r w:rsidRPr="00083F14">
        <w:rPr>
          <w:rFonts w:ascii="Cambria" w:hAnsi="Cambria"/>
          <w:vertAlign w:val="superscript"/>
          <w:lang w:val="en-US"/>
        </w:rPr>
        <w:t>-1</w:t>
      </w:r>
      <w:r w:rsidRPr="00083F14">
        <w:rPr>
          <w:rFonts w:ascii="Cambria" w:hAnsi="Cambria"/>
          <w:lang w:val="en-US"/>
        </w:rPr>
        <w:t>.</w:t>
      </w:r>
    </w:p>
    <w:p w14:paraId="1E93EC11" w14:textId="77777777" w:rsidR="00383A51" w:rsidRPr="00083F14" w:rsidRDefault="00383A51" w:rsidP="00AC2FB3">
      <w:pPr>
        <w:spacing w:line="480" w:lineRule="auto"/>
        <w:jc w:val="both"/>
        <w:rPr>
          <w:rFonts w:ascii="Cambria" w:hAnsi="Cambria"/>
          <w:lang w:val="en-US"/>
        </w:rPr>
      </w:pPr>
      <w:r w:rsidRPr="00083F14">
        <w:rPr>
          <w:rFonts w:ascii="Cambria" w:hAnsi="Cambria"/>
          <w:i/>
          <w:lang w:val="en-US"/>
        </w:rPr>
        <w:t>Dielectric measurements:</w:t>
      </w:r>
      <w:r w:rsidRPr="00083F14">
        <w:rPr>
          <w:rFonts w:ascii="Cambria" w:hAnsi="Cambria"/>
          <w:lang w:val="en-US"/>
        </w:rPr>
        <w:t xml:space="preserve"> </w:t>
      </w:r>
    </w:p>
    <w:p w14:paraId="2BD40A44" w14:textId="77777777" w:rsidR="00383A51" w:rsidRPr="00083F14" w:rsidRDefault="00383A51" w:rsidP="00AC2FB3">
      <w:pPr>
        <w:spacing w:line="480" w:lineRule="auto"/>
        <w:jc w:val="both"/>
        <w:rPr>
          <w:rFonts w:ascii="Cambria" w:hAnsi="Cambria"/>
          <w:lang w:val="en-US"/>
        </w:rPr>
      </w:pPr>
      <w:r w:rsidRPr="00083F14">
        <w:rPr>
          <w:rFonts w:ascii="Cambria" w:hAnsi="Cambria"/>
          <w:lang w:val="en-US"/>
        </w:rPr>
        <w:t xml:space="preserve">For dielectric measurements a Pt paste was applied on both sides of pellet and cured at 1123 K for 30 mins. Capacitance (C) and loss (tan </w:t>
      </w:r>
      <w:r w:rsidRPr="00083F14">
        <w:rPr>
          <w:rFonts w:ascii="Symbol" w:hAnsi="Symbol"/>
        </w:rPr>
        <w:t></w:t>
      </w:r>
      <w:r w:rsidRPr="00083F14">
        <w:rPr>
          <w:rFonts w:ascii="Cambria" w:hAnsi="Cambria"/>
          <w:lang w:val="en-US"/>
        </w:rPr>
        <w:t xml:space="preserve">) were measured using an Agilent LCR meter E4980 by applying an AC voltage of 0.2 V in the frequency range 1 kHz – 1 </w:t>
      </w:r>
      <w:proofErr w:type="spellStart"/>
      <w:r w:rsidRPr="00083F14">
        <w:rPr>
          <w:rFonts w:ascii="Cambria" w:hAnsi="Cambria"/>
          <w:lang w:val="en-US"/>
        </w:rPr>
        <w:t>MHz.</w:t>
      </w:r>
      <w:proofErr w:type="spellEnd"/>
      <w:r w:rsidRPr="00083F14">
        <w:rPr>
          <w:rFonts w:ascii="Cambria" w:hAnsi="Cambria"/>
          <w:lang w:val="en-US"/>
        </w:rPr>
        <w:t xml:space="preserve"> Sample was loaded in a custom made sample holder and data was collected using the LABVIEW software program. A ramp rate of 2 K min</w:t>
      </w:r>
      <w:r w:rsidRPr="00083F14">
        <w:rPr>
          <w:rFonts w:ascii="Cambria" w:hAnsi="Cambria"/>
          <w:vertAlign w:val="superscript"/>
          <w:lang w:val="en-US"/>
        </w:rPr>
        <w:t>-1</w:t>
      </w:r>
      <w:r w:rsidRPr="00083F14">
        <w:rPr>
          <w:rFonts w:ascii="Cambria" w:hAnsi="Cambria"/>
          <w:lang w:val="en-US"/>
        </w:rPr>
        <w:t xml:space="preserve"> was used. </w:t>
      </w:r>
    </w:p>
    <w:p w14:paraId="009A8E20" w14:textId="77777777" w:rsidR="00383A51" w:rsidRPr="00083F14" w:rsidRDefault="00383A51" w:rsidP="00AC2FB3">
      <w:pPr>
        <w:spacing w:line="480" w:lineRule="auto"/>
        <w:jc w:val="both"/>
        <w:rPr>
          <w:rFonts w:ascii="Cambria" w:hAnsi="Cambria"/>
          <w:lang w:val="en-US"/>
        </w:rPr>
      </w:pPr>
      <w:r w:rsidRPr="00083F14">
        <w:rPr>
          <w:rFonts w:ascii="Cambria" w:hAnsi="Cambria"/>
          <w:i/>
          <w:lang w:val="en-US"/>
        </w:rPr>
        <w:t>Magnetic measurements</w:t>
      </w:r>
    </w:p>
    <w:p w14:paraId="444B16AD" w14:textId="633BFE9D" w:rsidR="00383A51" w:rsidRPr="00083F14" w:rsidRDefault="00383A51" w:rsidP="00AC2FB3">
      <w:pPr>
        <w:spacing w:line="480" w:lineRule="auto"/>
        <w:jc w:val="both"/>
        <w:rPr>
          <w:rFonts w:ascii="Cambria" w:hAnsi="Cambria"/>
          <w:lang w:val="en-US"/>
        </w:rPr>
      </w:pPr>
      <w:r w:rsidRPr="00083F14">
        <w:rPr>
          <w:rFonts w:ascii="Cambria" w:hAnsi="Cambria"/>
          <w:lang w:val="en-US"/>
        </w:rPr>
        <w:t xml:space="preserve">Magnetic measurements were carried out using a vibrating sample magnetometer (VSM) option of the MPMS3 system (Quantum Design, USA). Pellet samples were fixed to a quartz sample holder and then loaded into a SQUID probe. Temperature dependence of </w:t>
      </w:r>
      <w:proofErr w:type="spellStart"/>
      <w:r w:rsidRPr="00083F14">
        <w:rPr>
          <w:rFonts w:ascii="Cambria" w:hAnsi="Cambria"/>
          <w:lang w:val="en-US"/>
        </w:rPr>
        <w:t>magnetisation</w:t>
      </w:r>
      <w:proofErr w:type="spellEnd"/>
      <w:r w:rsidRPr="00083F14">
        <w:rPr>
          <w:rFonts w:ascii="Cambria" w:hAnsi="Cambria"/>
          <w:lang w:val="en-US"/>
        </w:rPr>
        <w:t xml:space="preserve"> was carried out in zero field cooled (ZFC), field cooled (FC) and TRM (</w:t>
      </w:r>
      <w:proofErr w:type="spellStart"/>
      <w:r w:rsidRPr="00083F14">
        <w:rPr>
          <w:rFonts w:ascii="Cambria" w:hAnsi="Cambria"/>
          <w:lang w:val="en-US"/>
        </w:rPr>
        <w:t>thermo</w:t>
      </w:r>
      <w:proofErr w:type="spellEnd"/>
      <w:r w:rsidRPr="00083F14">
        <w:rPr>
          <w:rFonts w:ascii="Cambria" w:hAnsi="Cambria"/>
          <w:lang w:val="en-US"/>
        </w:rPr>
        <w:t xml:space="preserve">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magnetisation</w:t>
      </w:r>
      <w:proofErr w:type="spellEnd"/>
      <w:r w:rsidRPr="00083F14">
        <w:rPr>
          <w:rFonts w:ascii="Cambria" w:hAnsi="Cambria"/>
          <w:lang w:val="en-US"/>
        </w:rPr>
        <w:t xml:space="preserve">) modes. For measurements in the 10 – 395 K range, the sample is cooled down to 10 K under zero applied field and magnetic field of </w:t>
      </w:r>
      <w:r w:rsidRPr="00083F14">
        <w:rPr>
          <w:rFonts w:ascii="Symbol" w:hAnsi="Symbol"/>
        </w:rPr>
        <w:t></w:t>
      </w:r>
      <w:r w:rsidRPr="00083F14">
        <w:rPr>
          <w:rFonts w:ascii="Cambria" w:hAnsi="Cambria"/>
          <w:vertAlign w:val="subscript"/>
          <w:lang w:val="en-US"/>
        </w:rPr>
        <w:t>0</w:t>
      </w:r>
      <w:r w:rsidRPr="00083F14">
        <w:rPr>
          <w:rFonts w:ascii="Cambria" w:hAnsi="Cambria"/>
          <w:i/>
          <w:lang w:val="en-US"/>
        </w:rPr>
        <w:t>H</w:t>
      </w:r>
      <w:r w:rsidRPr="00083F14">
        <w:rPr>
          <w:rFonts w:ascii="Cambria" w:hAnsi="Cambria"/>
          <w:lang w:val="en-US"/>
        </w:rPr>
        <w:t xml:space="preserve"> = 0.01 Tesla is applied. The moment is measured (</w:t>
      </w:r>
      <w:proofErr w:type="spellStart"/>
      <w:r w:rsidRPr="00083F14">
        <w:rPr>
          <w:rFonts w:ascii="Cambria" w:hAnsi="Cambria"/>
          <w:lang w:val="en-US"/>
        </w:rPr>
        <w:t>i</w:t>
      </w:r>
      <w:proofErr w:type="spellEnd"/>
      <w:r w:rsidRPr="00083F14">
        <w:rPr>
          <w:rFonts w:ascii="Cambria" w:hAnsi="Cambria"/>
          <w:lang w:val="en-US"/>
        </w:rPr>
        <w:t>) while warming up (ZFC) to 395 K, (ii) while cooling down from 395 to 10 K under the same applied field (FC). The field is made zero at 10 K and the moment is measured while warming up (TRM). A ramp rate of 3 K min</w:t>
      </w:r>
      <w:r w:rsidRPr="00083F14">
        <w:rPr>
          <w:rFonts w:ascii="Cambria" w:hAnsi="Cambria"/>
          <w:vertAlign w:val="superscript"/>
          <w:lang w:val="en-US"/>
        </w:rPr>
        <w:t>-1</w:t>
      </w:r>
      <w:r w:rsidRPr="00083F14">
        <w:rPr>
          <w:rFonts w:ascii="Cambria" w:hAnsi="Cambria"/>
          <w:lang w:val="en-US"/>
        </w:rPr>
        <w:t xml:space="preserve"> was used. Magnetic measurements in the temperature range 300 – 700 K were carried out using oven option in the MPMS3 system. The </w:t>
      </w:r>
      <w:proofErr w:type="spellStart"/>
      <w:r w:rsidRPr="00083F14">
        <w:rPr>
          <w:rFonts w:ascii="Cambria" w:hAnsi="Cambria"/>
          <w:lang w:val="en-US"/>
        </w:rPr>
        <w:t>N</w:t>
      </w:r>
      <w:r w:rsidRPr="00083F14">
        <w:rPr>
          <w:lang w:val="en-US"/>
        </w:rPr>
        <w:t>é</w:t>
      </w:r>
      <w:r w:rsidRPr="00083F14">
        <w:rPr>
          <w:rFonts w:ascii="Cambria" w:hAnsi="Cambria"/>
          <w:lang w:val="en-US"/>
        </w:rPr>
        <w:t>el</w:t>
      </w:r>
      <w:proofErr w:type="spellEnd"/>
      <w:r w:rsidRPr="00083F14">
        <w:rPr>
          <w:rFonts w:ascii="Cambria" w:hAnsi="Cambria"/>
          <w:lang w:val="en-US"/>
        </w:rPr>
        <w:t xml:space="preserve"> temperature (</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is derived from peak in the derivative of TRM data. The saturated </w:t>
      </w:r>
      <w:proofErr w:type="spellStart"/>
      <w:r w:rsidRPr="00083F14">
        <w:rPr>
          <w:rFonts w:ascii="Cambria" w:hAnsi="Cambria"/>
          <w:lang w:val="en-US"/>
        </w:rPr>
        <w:t>magnetisation</w:t>
      </w:r>
      <w:proofErr w:type="spellEnd"/>
      <w:r w:rsidRPr="00083F14">
        <w:rPr>
          <w:rFonts w:ascii="Cambria" w:hAnsi="Cambria"/>
          <w:lang w:val="en-US"/>
        </w:rPr>
        <w:t xml:space="preserve"> was obtained by subtracting the linear contribution from </w:t>
      </w:r>
      <w:proofErr w:type="gramStart"/>
      <w:r w:rsidRPr="00083F14">
        <w:rPr>
          <w:rFonts w:ascii="Cambria" w:hAnsi="Cambria"/>
          <w:i/>
          <w:lang w:val="en-US"/>
        </w:rPr>
        <w:t>M</w:t>
      </w:r>
      <w:r w:rsidRPr="00083F14">
        <w:rPr>
          <w:rFonts w:ascii="Cambria" w:hAnsi="Cambria"/>
          <w:lang w:val="en-US"/>
        </w:rPr>
        <w:t>(</w:t>
      </w:r>
      <w:proofErr w:type="gramEnd"/>
      <w:r w:rsidRPr="00083F14">
        <w:rPr>
          <w:rFonts w:ascii="Cambria" w:hAnsi="Cambria"/>
          <w:i/>
          <w:lang w:val="en-US"/>
        </w:rPr>
        <w:t>H</w:t>
      </w:r>
      <w:r w:rsidRPr="00083F14">
        <w:rPr>
          <w:rFonts w:ascii="Cambria" w:hAnsi="Cambria"/>
          <w:lang w:val="en-US"/>
        </w:rPr>
        <w:t>) isotherms as described in previous studies.</w:t>
      </w:r>
      <w:r w:rsidRPr="00083F14">
        <w:rPr>
          <w:rFonts w:ascii="Cambria" w:hAnsi="Cambria"/>
          <w:noProof/>
          <w:vertAlign w:val="superscript"/>
          <w:lang w:val="en-US"/>
        </w:rPr>
        <w:t>[18,38]</w:t>
      </w:r>
      <w:r w:rsidRPr="00083F14">
        <w:rPr>
          <w:rFonts w:ascii="Cambria" w:hAnsi="Cambria"/>
          <w:lang w:val="en-US"/>
        </w:rPr>
        <w:t xml:space="preserve"> </w:t>
      </w:r>
    </w:p>
    <w:p w14:paraId="0FB1B568" w14:textId="77777777" w:rsidR="00383A51" w:rsidRPr="00083F14" w:rsidRDefault="00383A51" w:rsidP="00AC2FB3">
      <w:pPr>
        <w:spacing w:line="480" w:lineRule="auto"/>
        <w:jc w:val="both"/>
        <w:rPr>
          <w:rFonts w:ascii="Cambria" w:hAnsi="Cambria"/>
          <w:lang w:val="en-US"/>
        </w:rPr>
      </w:pPr>
      <w:proofErr w:type="spellStart"/>
      <w:r w:rsidRPr="00083F14">
        <w:rPr>
          <w:rFonts w:ascii="Cambria" w:hAnsi="Cambria"/>
          <w:i/>
          <w:lang w:val="en-US"/>
        </w:rPr>
        <w:t>Magnetoelectric</w:t>
      </w:r>
      <w:proofErr w:type="spellEnd"/>
      <w:r w:rsidRPr="00083F14">
        <w:rPr>
          <w:rFonts w:ascii="Cambria" w:hAnsi="Cambria"/>
          <w:i/>
          <w:lang w:val="en-US"/>
        </w:rPr>
        <w:t xml:space="preserve"> measurements</w:t>
      </w:r>
    </w:p>
    <w:p w14:paraId="2F890B75" w14:textId="77FC8E59" w:rsidR="00383A51" w:rsidRPr="00083F14" w:rsidRDefault="00383A51" w:rsidP="00AC2FB3">
      <w:pPr>
        <w:spacing w:line="480" w:lineRule="auto"/>
        <w:jc w:val="both"/>
        <w:rPr>
          <w:rFonts w:ascii="Cambria" w:hAnsi="Cambria"/>
          <w:lang w:val="en-US"/>
        </w:rPr>
      </w:pPr>
      <w:r w:rsidRPr="00083F14">
        <w:rPr>
          <w:rFonts w:ascii="Cambria" w:hAnsi="Cambria"/>
        </w:rPr>
        <w:t>Linear magnetoelectric measurements were performed using a custom set-up using a SQUID magnetometer MPMS XL7 (Quantum Design, USA). Details and measurement protocol are described in previous works.</w:t>
      </w:r>
      <w:r w:rsidRPr="00083F14">
        <w:rPr>
          <w:rFonts w:ascii="Cambria" w:hAnsi="Cambria"/>
          <w:noProof/>
          <w:vertAlign w:val="superscript"/>
        </w:rPr>
        <w:t>[18,38]</w:t>
      </w:r>
      <w:r w:rsidRPr="00083F14">
        <w:rPr>
          <w:rFonts w:ascii="Cambria" w:hAnsi="Cambria"/>
        </w:rPr>
        <w:t xml:space="preserve"> </w:t>
      </w:r>
      <w:r w:rsidRPr="00083F14">
        <w:rPr>
          <w:rFonts w:ascii="Cambria" w:hAnsi="Cambria"/>
          <w:lang w:val="en-US"/>
        </w:rPr>
        <w:t xml:space="preserve">Prior to </w:t>
      </w:r>
      <w:proofErr w:type="spellStart"/>
      <w:r w:rsidRPr="00083F14">
        <w:rPr>
          <w:rFonts w:ascii="Cambria" w:hAnsi="Cambria"/>
          <w:lang w:val="en-US"/>
        </w:rPr>
        <w:t>magnetoelectric</w:t>
      </w:r>
      <w:proofErr w:type="spellEnd"/>
      <w:r w:rsidRPr="00083F14">
        <w:rPr>
          <w:rFonts w:ascii="Cambria" w:hAnsi="Cambria"/>
          <w:lang w:val="en-US"/>
        </w:rPr>
        <w:t xml:space="preserve"> measurements, pellets were poled externally using </w:t>
      </w:r>
      <w:proofErr w:type="spellStart"/>
      <w:r w:rsidRPr="00083F14">
        <w:rPr>
          <w:rFonts w:ascii="Cambria" w:hAnsi="Cambria"/>
          <w:lang w:val="en-US"/>
        </w:rPr>
        <w:t>aixPES</w:t>
      </w:r>
      <w:proofErr w:type="spellEnd"/>
      <w:r w:rsidRPr="00083F14">
        <w:rPr>
          <w:rFonts w:ascii="Cambria" w:hAnsi="Cambria"/>
          <w:lang w:val="en-US"/>
        </w:rPr>
        <w:t xml:space="preserve"> (as described in reference</w:t>
      </w:r>
      <w:r w:rsidRPr="00083F14">
        <w:rPr>
          <w:rFonts w:ascii="Cambria" w:hAnsi="Cambria"/>
          <w:noProof/>
          <w:vertAlign w:val="superscript"/>
        </w:rPr>
        <w:t>[18]</w:t>
      </w:r>
      <w:r w:rsidRPr="00083F14">
        <w:rPr>
          <w:rFonts w:ascii="Cambria" w:hAnsi="Cambria"/>
          <w:lang w:val="en-US"/>
        </w:rPr>
        <w:t>) and then subjected to a magnetic field (</w:t>
      </w:r>
      <w:r w:rsidRPr="00083F14">
        <w:rPr>
          <w:rFonts w:ascii="Symbol" w:hAnsi="Symbol"/>
        </w:rPr>
        <w:t></w:t>
      </w:r>
      <w:r w:rsidRPr="00083F14">
        <w:rPr>
          <w:rFonts w:ascii="Cambria" w:hAnsi="Cambria"/>
          <w:vertAlign w:val="subscript"/>
          <w:lang w:val="en-US"/>
        </w:rPr>
        <w:t>0</w:t>
      </w:r>
      <w:r w:rsidRPr="00083F14">
        <w:rPr>
          <w:rFonts w:ascii="Cambria" w:hAnsi="Cambria"/>
          <w:i/>
          <w:lang w:val="en-US"/>
        </w:rPr>
        <w:t>H</w:t>
      </w:r>
      <w:r w:rsidRPr="00083F14">
        <w:rPr>
          <w:rFonts w:ascii="Cambria" w:hAnsi="Cambria"/>
          <w:lang w:val="en-US"/>
        </w:rPr>
        <w:t xml:space="preserve">) of 2 T for 60 minutes. After removal of fields, electrodes were short circuited for 15 minutes prior to conducting </w:t>
      </w:r>
      <w:proofErr w:type="spellStart"/>
      <w:r w:rsidRPr="00083F14">
        <w:rPr>
          <w:rFonts w:ascii="Cambria" w:hAnsi="Cambria"/>
          <w:lang w:val="en-US"/>
        </w:rPr>
        <w:t>magnetoelectric</w:t>
      </w:r>
      <w:proofErr w:type="spellEnd"/>
      <w:r w:rsidRPr="00083F14">
        <w:rPr>
          <w:rFonts w:ascii="Cambria" w:hAnsi="Cambria"/>
          <w:lang w:val="en-US"/>
        </w:rPr>
        <w:t xml:space="preserve"> measurements. The leakage current is low in the entire measurement range (10 </w:t>
      </w:r>
      <w:proofErr w:type="spellStart"/>
      <w:proofErr w:type="gramStart"/>
      <w:r w:rsidRPr="00083F14">
        <w:rPr>
          <w:rFonts w:ascii="Cambria" w:hAnsi="Cambria"/>
          <w:lang w:val="en-US"/>
        </w:rPr>
        <w:t>nA</w:t>
      </w:r>
      <w:proofErr w:type="spellEnd"/>
      <w:proofErr w:type="gramEnd"/>
      <w:r w:rsidRPr="00083F14">
        <w:rPr>
          <w:rFonts w:ascii="Cambria" w:hAnsi="Cambria"/>
          <w:lang w:val="en-US"/>
        </w:rPr>
        <w:t xml:space="preserve"> at 360 K at 4 kV cm</w:t>
      </w:r>
      <w:r w:rsidRPr="00083F14">
        <w:rPr>
          <w:rFonts w:ascii="Cambria" w:hAnsi="Cambria"/>
          <w:vertAlign w:val="superscript"/>
          <w:lang w:val="en-US"/>
        </w:rPr>
        <w:t>-1</w:t>
      </w:r>
      <w:r w:rsidRPr="00083F14">
        <w:rPr>
          <w:rFonts w:ascii="Cambria" w:hAnsi="Cambria"/>
          <w:lang w:val="en-US"/>
        </w:rPr>
        <w:t xml:space="preserve"> for spinel-free composition</w:t>
      </w:r>
      <w:r w:rsidRPr="00083F14">
        <w:rPr>
          <w:rFonts w:ascii="Cambria" w:hAnsi="Cambria"/>
          <w:i/>
          <w:lang w:val="en-US"/>
        </w:rPr>
        <w:t xml:space="preserve"> x </w:t>
      </w:r>
      <w:r w:rsidRPr="00083F14">
        <w:rPr>
          <w:rFonts w:ascii="Cambria" w:hAnsi="Cambria"/>
          <w:lang w:val="en-US"/>
        </w:rPr>
        <w:t>= 0.15,</w:t>
      </w:r>
      <w:r w:rsidRPr="00083F14">
        <w:rPr>
          <w:rFonts w:ascii="Cambria" w:hAnsi="Cambria"/>
          <w:i/>
          <w:lang w:val="en-US"/>
        </w:rPr>
        <w:t xml:space="preserve"> y </w:t>
      </w:r>
      <w:r w:rsidRPr="00083F14">
        <w:rPr>
          <w:rFonts w:ascii="Cambria" w:hAnsi="Cambria"/>
          <w:lang w:val="en-US"/>
        </w:rPr>
        <w:t xml:space="preserve">= 0.75) to cause any experimental artefacts. </w:t>
      </w:r>
    </w:p>
    <w:p w14:paraId="37895594" w14:textId="77777777" w:rsidR="00383A51" w:rsidRPr="00083F14" w:rsidRDefault="00383A51" w:rsidP="00605721">
      <w:pPr>
        <w:spacing w:line="480" w:lineRule="auto"/>
        <w:rPr>
          <w:rFonts w:ascii="Cambria" w:eastAsia="Times New Roman" w:hAnsi="Cambria"/>
          <w:i/>
          <w:szCs w:val="22"/>
          <w:lang w:val="en-GB" w:eastAsia="en-GB"/>
        </w:rPr>
      </w:pPr>
      <w:r w:rsidRPr="00083F14">
        <w:rPr>
          <w:rFonts w:ascii="Cambria" w:eastAsia="Times New Roman" w:hAnsi="Cambria"/>
          <w:i/>
          <w:szCs w:val="22"/>
          <w:lang w:val="en-GB" w:eastAsia="en-GB"/>
        </w:rPr>
        <w:t>Scanning Electron Microscopy (SEM) and Energy Dispersive X-ray spectroscopy (EDX)</w:t>
      </w:r>
    </w:p>
    <w:p w14:paraId="2AA4F2F2" w14:textId="77777777" w:rsidR="00383A51" w:rsidRPr="00083F14" w:rsidRDefault="00383A51" w:rsidP="00933077">
      <w:pPr>
        <w:spacing w:line="480" w:lineRule="auto"/>
        <w:jc w:val="both"/>
        <w:rPr>
          <w:rFonts w:ascii="Cambria" w:eastAsia="Times New Roman" w:hAnsi="Cambria"/>
          <w:sz w:val="28"/>
          <w:lang w:val="en-GB" w:eastAsia="en-GB"/>
        </w:rPr>
      </w:pPr>
      <w:r w:rsidRPr="00083F14">
        <w:rPr>
          <w:rFonts w:ascii="Cambria" w:eastAsia="Times New Roman" w:hAnsi="Cambria"/>
          <w:szCs w:val="22"/>
          <w:lang w:val="en-GB" w:eastAsia="en-GB"/>
        </w:rPr>
        <w:t>Scanning electron microscopy was performed with an FE-SEM Hitachi S-4800 equipped with an Oxford Instruments EDX detector. Samples, in powder or pellet form, were attached to a carbon tape stuck on an aluminium stub. In order to minimize the charging effect, a thin layer of gold (2-3 nm) was sputtered on the samples surface. Energy Dispersive X-ray spectroscopy data were collected in at least nine different areas for each sample. The quantification data, for each element, were corrected using a correction factor determined using a standard.   </w:t>
      </w:r>
    </w:p>
    <w:p w14:paraId="15090223" w14:textId="77777777" w:rsidR="00383A51" w:rsidRPr="00083F14" w:rsidRDefault="00383A51" w:rsidP="00AC2FB3">
      <w:pPr>
        <w:spacing w:line="480" w:lineRule="auto"/>
        <w:jc w:val="both"/>
        <w:rPr>
          <w:rFonts w:ascii="Cambria" w:hAnsi="Cambria"/>
          <w:lang w:val="en-US"/>
        </w:rPr>
      </w:pPr>
    </w:p>
    <w:p w14:paraId="15A3B27D" w14:textId="77777777" w:rsidR="00383A51" w:rsidRPr="00083F14" w:rsidRDefault="00383A51" w:rsidP="00AC2FB3">
      <w:pPr>
        <w:rPr>
          <w:rFonts w:ascii="Cambria" w:hAnsi="Cambria"/>
          <w:lang w:val="en-US"/>
        </w:rPr>
      </w:pPr>
    </w:p>
    <w:p w14:paraId="44031A9C" w14:textId="77777777" w:rsidR="00383A51" w:rsidRPr="00083F14" w:rsidRDefault="00383A51" w:rsidP="00AC2FB3">
      <w:pPr>
        <w:pStyle w:val="ExperimentalText"/>
        <w:jc w:val="both"/>
        <w:rPr>
          <w:rFonts w:ascii="Cambria" w:hAnsi="Cambria"/>
        </w:rPr>
      </w:pPr>
      <w:r w:rsidRPr="00083F14">
        <w:rPr>
          <w:rFonts w:ascii="Cambria" w:hAnsi="Cambria"/>
          <w:b/>
        </w:rPr>
        <w:t>Supporting Information</w:t>
      </w:r>
    </w:p>
    <w:p w14:paraId="4620AB2A" w14:textId="77777777" w:rsidR="00383A51" w:rsidRPr="00083F14" w:rsidRDefault="00383A51" w:rsidP="00AC2FB3">
      <w:pPr>
        <w:pStyle w:val="Acknowledgements"/>
        <w:rPr>
          <w:rFonts w:ascii="Cambria" w:hAnsi="Cambria"/>
        </w:rPr>
      </w:pPr>
      <w:r w:rsidRPr="00083F14">
        <w:rPr>
          <w:rFonts w:ascii="Cambria" w:hAnsi="Cambria"/>
        </w:rPr>
        <w:t>Supporting Information is available from the Wiley Online Library or from the author.</w:t>
      </w:r>
    </w:p>
    <w:p w14:paraId="6E533196" w14:textId="77777777" w:rsidR="00383A51" w:rsidRPr="00083F14" w:rsidRDefault="00383A51" w:rsidP="00AC2FB3">
      <w:pPr>
        <w:pStyle w:val="MainText"/>
        <w:rPr>
          <w:rFonts w:ascii="Cambria" w:hAnsi="Cambria"/>
        </w:rPr>
      </w:pPr>
    </w:p>
    <w:p w14:paraId="08A244B3" w14:textId="77777777" w:rsidR="00383A51" w:rsidRPr="00083F14" w:rsidRDefault="00383A51" w:rsidP="00AC2FB3">
      <w:pPr>
        <w:pStyle w:val="Head1"/>
      </w:pPr>
      <w:r w:rsidRPr="00083F14">
        <w:t>Acknowledgements</w:t>
      </w:r>
    </w:p>
    <w:p w14:paraId="54324E95" w14:textId="77777777" w:rsidR="00383A51" w:rsidRPr="00083F14" w:rsidRDefault="00383A51" w:rsidP="00AC2FB3">
      <w:pPr>
        <w:pStyle w:val="MainText"/>
        <w:spacing w:line="240" w:lineRule="auto"/>
        <w:jc w:val="both"/>
        <w:rPr>
          <w:rFonts w:ascii="Cambria" w:hAnsi="Cambria"/>
        </w:rPr>
      </w:pPr>
      <w:r w:rsidRPr="00083F14">
        <w:rPr>
          <w:rFonts w:ascii="Cambria" w:hAnsi="Cambria"/>
        </w:rPr>
        <w:t xml:space="preserve">This work was supported by EPSRC under EP/H000925/1. Synchrotron X-ray diffraction experiment was carried out with the support of Diamond Light Source (UK). Time-of-flight neutron diffraction experiments were carried out with the support of ISIS Spallation Source (UK). We thank Dr. C. Tang, Dr. C. Murray and Dr. S. Day for assistance on beamline I11 (DLS), </w:t>
      </w:r>
      <w:proofErr w:type="spellStart"/>
      <w:r w:rsidRPr="00083F14">
        <w:rPr>
          <w:rFonts w:ascii="Cambria" w:hAnsi="Cambria"/>
        </w:rPr>
        <w:t>Dr</w:t>
      </w:r>
      <w:proofErr w:type="spellEnd"/>
      <w:r w:rsidRPr="00083F14">
        <w:rPr>
          <w:rFonts w:ascii="Cambria" w:hAnsi="Cambria"/>
        </w:rPr>
        <w:t xml:space="preserve"> R. I. Smith for assistance on Polaris (ISIS) and Dr. I. da Silva for assistance on GEM (ISIS).  MJR is a Royal Society Research Professor.</w:t>
      </w:r>
    </w:p>
    <w:p w14:paraId="28FD95E1" w14:textId="77777777" w:rsidR="00383A51" w:rsidRPr="00083F14" w:rsidRDefault="00383A51" w:rsidP="00AC2FB3">
      <w:pPr>
        <w:pStyle w:val="Acknowledgements"/>
        <w:rPr>
          <w:rFonts w:ascii="Cambria" w:hAnsi="Cambria"/>
        </w:rPr>
      </w:pPr>
    </w:p>
    <w:p w14:paraId="236B93DC" w14:textId="77777777" w:rsidR="00383A51" w:rsidRPr="00083F14" w:rsidRDefault="00383A51" w:rsidP="00AC2FB3">
      <w:pPr>
        <w:pStyle w:val="dates"/>
        <w:rPr>
          <w:rFonts w:ascii="Cambria" w:hAnsi="Cambria"/>
        </w:rPr>
      </w:pPr>
      <w:r w:rsidRPr="00083F14">
        <w:rPr>
          <w:rFonts w:ascii="Cambria" w:hAnsi="Cambria"/>
        </w:rPr>
        <w:t>Received: ((will be filled in by the editorial staff)</w:t>
      </w:r>
      <w:proofErr w:type="gramStart"/>
      <w:r w:rsidRPr="00083F14">
        <w:rPr>
          <w:rFonts w:ascii="Cambria" w:hAnsi="Cambria"/>
        </w:rPr>
        <w:t>)</w:t>
      </w:r>
      <w:proofErr w:type="gramEnd"/>
      <w:r w:rsidRPr="00083F14">
        <w:rPr>
          <w:rFonts w:ascii="Cambria" w:hAnsi="Cambria"/>
        </w:rPr>
        <w:br/>
        <w:t>Revised: ((will be filled in by the editorial staff))</w:t>
      </w:r>
      <w:r w:rsidRPr="00083F14">
        <w:rPr>
          <w:rFonts w:ascii="Cambria" w:hAnsi="Cambria"/>
        </w:rPr>
        <w:br/>
        <w:t>Published online: ((will be filled in by the editorial staff))</w:t>
      </w:r>
    </w:p>
    <w:p w14:paraId="71141E75" w14:textId="77777777" w:rsidR="00383A51" w:rsidRPr="00083F14" w:rsidRDefault="00383A51" w:rsidP="00AC2FB3">
      <w:pPr>
        <w:pStyle w:val="MainText"/>
      </w:pPr>
    </w:p>
    <w:p w14:paraId="4B662814" w14:textId="77777777" w:rsidR="00383A51" w:rsidRPr="00083F14" w:rsidRDefault="00383A51" w:rsidP="008F1DB5">
      <w:pPr>
        <w:pStyle w:val="EndNoteBibliography"/>
        <w:spacing w:after="0"/>
      </w:pPr>
      <w:r w:rsidRPr="00083F14">
        <w:t>[1]</w:t>
      </w:r>
      <w:r w:rsidRPr="00083F14">
        <w:tab/>
        <w:t xml:space="preserve">W. Eerenstein, N. D. Mathur, J. F. Scott, Nature </w:t>
      </w:r>
      <w:r w:rsidRPr="00083F14">
        <w:rPr>
          <w:b/>
        </w:rPr>
        <w:t>2006</w:t>
      </w:r>
      <w:r w:rsidRPr="00083F14">
        <w:t>, 442, 759.</w:t>
      </w:r>
    </w:p>
    <w:p w14:paraId="291C54F8" w14:textId="77777777" w:rsidR="00383A51" w:rsidRPr="00083F14" w:rsidRDefault="00383A51" w:rsidP="008F1DB5">
      <w:pPr>
        <w:pStyle w:val="EndNoteBibliography"/>
        <w:spacing w:after="0"/>
      </w:pPr>
      <w:r w:rsidRPr="00083F14">
        <w:t>[2]</w:t>
      </w:r>
      <w:r w:rsidRPr="00083F14">
        <w:tab/>
        <w:t xml:space="preserve">M. Fiebig, J. Phys. D: Appl. Phys. </w:t>
      </w:r>
      <w:r w:rsidRPr="00083F14">
        <w:rPr>
          <w:b/>
        </w:rPr>
        <w:t>2005</w:t>
      </w:r>
      <w:r w:rsidRPr="00083F14">
        <w:t>, 38, R123.</w:t>
      </w:r>
    </w:p>
    <w:p w14:paraId="3EF46F6E" w14:textId="77777777" w:rsidR="00383A51" w:rsidRPr="00083F14" w:rsidRDefault="00383A51" w:rsidP="008F1DB5">
      <w:pPr>
        <w:pStyle w:val="EndNoteBibliography"/>
        <w:spacing w:after="0"/>
      </w:pPr>
      <w:r w:rsidRPr="00083F14">
        <w:t>[3]</w:t>
      </w:r>
      <w:r w:rsidRPr="00083F14">
        <w:tab/>
        <w:t xml:space="preserve">J. F. Scott, Nature Mater. </w:t>
      </w:r>
      <w:r w:rsidRPr="00083F14">
        <w:rPr>
          <w:b/>
        </w:rPr>
        <w:t>2007</w:t>
      </w:r>
      <w:r w:rsidRPr="00083F14">
        <w:t>, 6, 256.</w:t>
      </w:r>
    </w:p>
    <w:p w14:paraId="4263B7C9" w14:textId="77777777" w:rsidR="00383A51" w:rsidRPr="00083F14" w:rsidRDefault="00383A51" w:rsidP="008F1DB5">
      <w:pPr>
        <w:pStyle w:val="EndNoteBibliography"/>
        <w:spacing w:after="0"/>
      </w:pPr>
      <w:r w:rsidRPr="00083F14">
        <w:t>[4]</w:t>
      </w:r>
      <w:r w:rsidRPr="00083F14">
        <w:tab/>
        <w:t xml:space="preserve">M. Bibes, A. Barthelemy, Nature Mater. </w:t>
      </w:r>
      <w:r w:rsidRPr="00083F14">
        <w:rPr>
          <w:b/>
        </w:rPr>
        <w:t>2008</w:t>
      </w:r>
      <w:r w:rsidRPr="00083F14">
        <w:t>, 7, 425.</w:t>
      </w:r>
    </w:p>
    <w:p w14:paraId="068E7848" w14:textId="77777777" w:rsidR="00383A51" w:rsidRPr="00083F14" w:rsidRDefault="00383A51" w:rsidP="008F1DB5">
      <w:pPr>
        <w:pStyle w:val="EndNoteBibliography"/>
        <w:spacing w:after="0"/>
      </w:pPr>
      <w:r w:rsidRPr="00083F14">
        <w:t>[5]</w:t>
      </w:r>
      <w:r w:rsidRPr="00083F14">
        <w:tab/>
        <w:t xml:space="preserve">G. A. Smolenskiĭ, I. E. Chupis, Sov. Phys. Usp. </w:t>
      </w:r>
      <w:r w:rsidRPr="00083F14">
        <w:rPr>
          <w:b/>
        </w:rPr>
        <w:t>1982</w:t>
      </w:r>
      <w:r w:rsidRPr="00083F14">
        <w:t>, 25, 475.</w:t>
      </w:r>
    </w:p>
    <w:p w14:paraId="22A928F7" w14:textId="15BE1C46" w:rsidR="00383A51" w:rsidRPr="00083F14" w:rsidRDefault="00383A51" w:rsidP="008F1DB5">
      <w:pPr>
        <w:pStyle w:val="EndNoteBibliography"/>
        <w:spacing w:after="0"/>
      </w:pPr>
      <w:r w:rsidRPr="00083F14">
        <w:t>[6]</w:t>
      </w:r>
      <w:r w:rsidRPr="00083F14">
        <w:tab/>
        <w:t xml:space="preserve">I. Sosnowska, T. P. Neumaier, E. Steichele, J. Phys. C: Solid State Phys. </w:t>
      </w:r>
      <w:r w:rsidRPr="00083F14">
        <w:rPr>
          <w:b/>
        </w:rPr>
        <w:t>1982</w:t>
      </w:r>
      <w:r w:rsidRPr="00083F14">
        <w:t>, 15, 4835</w:t>
      </w:r>
      <w:r w:rsidR="00B25DAE" w:rsidRPr="00083F14">
        <w:t>.</w:t>
      </w:r>
      <w:r w:rsidRPr="00083F14">
        <w:t xml:space="preserve"> </w:t>
      </w:r>
    </w:p>
    <w:p w14:paraId="4E955828" w14:textId="77777777" w:rsidR="00383A51" w:rsidRPr="00083F14" w:rsidRDefault="00383A51" w:rsidP="008F1DB5">
      <w:pPr>
        <w:pStyle w:val="EndNoteBibliography"/>
        <w:spacing w:after="0"/>
      </w:pPr>
      <w:r w:rsidRPr="00083F14">
        <w:t>[7]</w:t>
      </w:r>
      <w:r w:rsidRPr="00083F14">
        <w:tab/>
        <w:t xml:space="preserve">Y. F. Popov, A. K. Zvezdin, G. P. Vorobev, A. M. Kadomtseva, V. A. Murashev, D. N. Rakov, JETP Lett. </w:t>
      </w:r>
      <w:r w:rsidRPr="00083F14">
        <w:rPr>
          <w:b/>
        </w:rPr>
        <w:t>1993</w:t>
      </w:r>
      <w:r w:rsidRPr="00083F14">
        <w:t>, 57, 69.</w:t>
      </w:r>
    </w:p>
    <w:p w14:paraId="5263DADC" w14:textId="77777777" w:rsidR="00383A51" w:rsidRPr="00083F14" w:rsidRDefault="00383A51" w:rsidP="008F1DB5">
      <w:pPr>
        <w:pStyle w:val="EndNoteBibliography"/>
        <w:spacing w:after="0"/>
      </w:pPr>
      <w:r w:rsidRPr="00083F14">
        <w:t>[8]</w:t>
      </w:r>
      <w:r w:rsidRPr="00083F14">
        <w:tab/>
        <w:t xml:space="preserve">C. Ederer, N. A. Spaldin, Phys. Rev. B </w:t>
      </w:r>
      <w:r w:rsidRPr="00083F14">
        <w:rPr>
          <w:b/>
        </w:rPr>
        <w:t>2005</w:t>
      </w:r>
      <w:r w:rsidRPr="00083F14">
        <w:t>, 71, 060401.</w:t>
      </w:r>
    </w:p>
    <w:p w14:paraId="5BD00C14" w14:textId="77777777" w:rsidR="00383A51" w:rsidRPr="00083F14" w:rsidRDefault="00383A51" w:rsidP="008F1DB5">
      <w:pPr>
        <w:pStyle w:val="EndNoteBibliography"/>
        <w:spacing w:after="0"/>
      </w:pPr>
      <w:r w:rsidRPr="00083F14">
        <w:t>[9]</w:t>
      </w:r>
      <w:r w:rsidRPr="00083F14">
        <w:tab/>
        <w:t xml:space="preserve">J. Wang, J. B. Neaton, H. Zheng, V. Nagarajan, S. B. Ogale, B. Liu, D. Viehland, V. Vaithyanathan, D. G. Schlom, U. V. Waghmare, N. A. Spaldin, K. M. Rabe, M. Wuttig, R. Ramesh, Science </w:t>
      </w:r>
      <w:r w:rsidRPr="00083F14">
        <w:rPr>
          <w:b/>
        </w:rPr>
        <w:t>2003</w:t>
      </w:r>
      <w:r w:rsidRPr="00083F14">
        <w:t>, 299, 1719.</w:t>
      </w:r>
    </w:p>
    <w:p w14:paraId="576C3328" w14:textId="77777777" w:rsidR="00383A51" w:rsidRPr="00083F14" w:rsidRDefault="00383A51" w:rsidP="008F1DB5">
      <w:pPr>
        <w:pStyle w:val="EndNoteBibliography"/>
        <w:spacing w:after="0"/>
      </w:pPr>
      <w:r w:rsidRPr="00083F14">
        <w:t>[10]</w:t>
      </w:r>
      <w:r w:rsidRPr="00083F14">
        <w:tab/>
        <w:t xml:space="preserve">J. T. Heron, M. Trassin, K. Ashraf, M. Gajek, Q. He, S. Y. Yang, D. E. Nikonov, Y. H. Chu, S. Salahuddin, R. Ramesh, Phys. Rev. Lett. </w:t>
      </w:r>
      <w:r w:rsidRPr="00083F14">
        <w:rPr>
          <w:b/>
        </w:rPr>
        <w:t>2011</w:t>
      </w:r>
      <w:r w:rsidRPr="00083F14">
        <w:t>, 107, 217202.</w:t>
      </w:r>
    </w:p>
    <w:p w14:paraId="6CF361D7" w14:textId="77777777" w:rsidR="00383A51" w:rsidRPr="00083F14" w:rsidRDefault="00383A51" w:rsidP="008F1DB5">
      <w:pPr>
        <w:pStyle w:val="EndNoteBibliography"/>
        <w:spacing w:after="0"/>
      </w:pPr>
      <w:r w:rsidRPr="00083F14">
        <w:t>[11]</w:t>
      </w:r>
      <w:r w:rsidRPr="00083F14">
        <w:tab/>
        <w:t xml:space="preserve">J. T. Heron, J. L. Bosse, Q. He, Y. Gao, M. Trassin, L. Ye, J. D. Clarkson, C. Wang, J. Liu, S. Salahuddin, D. C. Ralph, D. G. Schlom, J. Iniguez, B. D. Huey, R. Ramesh, Nature </w:t>
      </w:r>
      <w:r w:rsidRPr="00083F14">
        <w:rPr>
          <w:b/>
        </w:rPr>
        <w:t>2014</w:t>
      </w:r>
      <w:r w:rsidRPr="00083F14">
        <w:t>, 516, 370.</w:t>
      </w:r>
    </w:p>
    <w:p w14:paraId="4FFD6CEA" w14:textId="77777777" w:rsidR="00383A51" w:rsidRPr="00083F14" w:rsidRDefault="00383A51" w:rsidP="008F1DB5">
      <w:pPr>
        <w:pStyle w:val="EndNoteBibliography"/>
        <w:spacing w:after="0"/>
      </w:pPr>
      <w:r w:rsidRPr="00083F14">
        <w:t>[12]</w:t>
      </w:r>
      <w:r w:rsidRPr="00083F14">
        <w:tab/>
        <w:t xml:space="preserve">S. A. Ivanov, S. Eriksson, N. W. Thomas, R. Tellgren, H. Rundlof, J. Phys. Cond. Matter </w:t>
      </w:r>
      <w:r w:rsidRPr="00083F14">
        <w:rPr>
          <w:b/>
        </w:rPr>
        <w:t>2001</w:t>
      </w:r>
      <w:r w:rsidRPr="00083F14">
        <w:t>, 13, 25.</w:t>
      </w:r>
    </w:p>
    <w:p w14:paraId="484837EE" w14:textId="77777777" w:rsidR="00383A51" w:rsidRPr="00083F14" w:rsidRDefault="00383A51" w:rsidP="008F1DB5">
      <w:pPr>
        <w:pStyle w:val="EndNoteBibliography"/>
        <w:spacing w:after="0"/>
      </w:pPr>
      <w:r w:rsidRPr="00083F14">
        <w:t>[13]</w:t>
      </w:r>
      <w:r w:rsidRPr="00083F14">
        <w:tab/>
        <w:t xml:space="preserve">I. P. Raevski, V. V. Titov, M. A. Malitskaya, E. V. Eremin, S. P. Kubrin, A. V. Blazhevich, H. Chen, C. C. Chou, S. I. Raevskaya, I. N. Zakharchenko, D. A. Sarychev, S. I. Shevtsova, J. Mater. Sci. </w:t>
      </w:r>
      <w:r w:rsidRPr="00083F14">
        <w:rPr>
          <w:b/>
        </w:rPr>
        <w:t>2014</w:t>
      </w:r>
      <w:r w:rsidRPr="00083F14">
        <w:t>, 49, 6459.</w:t>
      </w:r>
    </w:p>
    <w:p w14:paraId="15968705" w14:textId="77777777" w:rsidR="00383A51" w:rsidRPr="00083F14" w:rsidRDefault="00383A51" w:rsidP="008F1DB5">
      <w:pPr>
        <w:pStyle w:val="EndNoteBibliography"/>
        <w:spacing w:after="0"/>
      </w:pPr>
      <w:r w:rsidRPr="00083F14">
        <w:t>[14]</w:t>
      </w:r>
      <w:r w:rsidRPr="00083F14">
        <w:tab/>
        <w:t xml:space="preserve">N. A. Lomanova, V. G. Semenov, V. V. Panchuk, V. V. Gusarov, J. Alloys Compd. </w:t>
      </w:r>
      <w:r w:rsidRPr="00083F14">
        <w:rPr>
          <w:b/>
        </w:rPr>
        <w:t>2012</w:t>
      </w:r>
      <w:r w:rsidRPr="00083F14">
        <w:t>, 528, 103.</w:t>
      </w:r>
    </w:p>
    <w:p w14:paraId="4AC69153" w14:textId="77777777" w:rsidR="00383A51" w:rsidRPr="00083F14" w:rsidRDefault="00383A51" w:rsidP="008F1DB5">
      <w:pPr>
        <w:pStyle w:val="EndNoteBibliography"/>
        <w:spacing w:after="0"/>
      </w:pPr>
      <w:r w:rsidRPr="00083F14">
        <w:t>[15]</w:t>
      </w:r>
      <w:r w:rsidRPr="00083F14">
        <w:tab/>
        <w:t xml:space="preserve">M. Mazurek, D. Oleszak, T. Pikula, M. Karolus, E. Jartych, Acta Phys. Pol., A </w:t>
      </w:r>
      <w:r w:rsidRPr="00083F14">
        <w:rPr>
          <w:b/>
        </w:rPr>
        <w:t>2014</w:t>
      </w:r>
      <w:r w:rsidRPr="00083F14">
        <w:t>, 126, 975.</w:t>
      </w:r>
    </w:p>
    <w:p w14:paraId="3EC1F412" w14:textId="77777777" w:rsidR="00383A51" w:rsidRPr="00083F14" w:rsidRDefault="00383A51" w:rsidP="008F1DB5">
      <w:pPr>
        <w:pStyle w:val="EndNoteBibliography"/>
        <w:spacing w:after="0"/>
      </w:pPr>
      <w:r w:rsidRPr="00083F14">
        <w:t>[16]</w:t>
      </w:r>
      <w:r w:rsidRPr="00083F14">
        <w:tab/>
        <w:t xml:space="preserve">D. M. Evans, A. Schilling, A. Kumar, D. Sanchez, N. Ortega, M. Arredondo, R. S. Katiyar, J. M. Gregg, J. F. Scott, Nature Commun. </w:t>
      </w:r>
      <w:r w:rsidRPr="00083F14">
        <w:rPr>
          <w:b/>
        </w:rPr>
        <w:t>2013</w:t>
      </w:r>
      <w:r w:rsidRPr="00083F14">
        <w:t>, 4, 1534.</w:t>
      </w:r>
    </w:p>
    <w:p w14:paraId="31BD24FD" w14:textId="77777777" w:rsidR="00383A51" w:rsidRPr="00083F14" w:rsidRDefault="00383A51" w:rsidP="008F1DB5">
      <w:pPr>
        <w:pStyle w:val="EndNoteBibliography"/>
        <w:spacing w:after="0"/>
      </w:pPr>
      <w:r w:rsidRPr="00083F14">
        <w:t>[17]</w:t>
      </w:r>
      <w:r w:rsidRPr="00083F14">
        <w:tab/>
        <w:t xml:space="preserve">L. Keeney, T. Maity, M. Schmidt, A. Amann, N. Deepak, N. Petkov, S. Roy, M. E. Pemble, R. W. Whatmore, J. Am. Ceram. Soc. </w:t>
      </w:r>
      <w:r w:rsidRPr="00083F14">
        <w:rPr>
          <w:b/>
        </w:rPr>
        <w:t>2013</w:t>
      </w:r>
      <w:r w:rsidRPr="00083F14">
        <w:t>, 96, 2339.</w:t>
      </w:r>
    </w:p>
    <w:p w14:paraId="4040DE91" w14:textId="7D0A7882" w:rsidR="00383A51" w:rsidRPr="00083F14" w:rsidRDefault="00383A51" w:rsidP="008F1DB5">
      <w:pPr>
        <w:pStyle w:val="EndNoteBibliography"/>
        <w:spacing w:after="0"/>
      </w:pPr>
      <w:r w:rsidRPr="00083F14">
        <w:t>[18]</w:t>
      </w:r>
      <w:r w:rsidRPr="00083F14">
        <w:tab/>
        <w:t xml:space="preserve">P. Mandal, M. J. Pitcher, J. Alaria, H. Niu, P. Borisov, P. Stamenov, J. B. Claridge, M. J. Rosseinsky, Nature </w:t>
      </w:r>
      <w:r w:rsidRPr="00083F14">
        <w:rPr>
          <w:b/>
        </w:rPr>
        <w:t>2015</w:t>
      </w:r>
      <w:r w:rsidRPr="00083F14">
        <w:t>, 525, 363</w:t>
      </w:r>
      <w:r w:rsidR="00B25DAE" w:rsidRPr="00083F14">
        <w:t>.</w:t>
      </w:r>
      <w:r w:rsidRPr="00083F14">
        <w:t xml:space="preserve"> </w:t>
      </w:r>
    </w:p>
    <w:p w14:paraId="13A746A8" w14:textId="77777777" w:rsidR="00383A51" w:rsidRPr="00083F14" w:rsidRDefault="00383A51" w:rsidP="008F1DB5">
      <w:pPr>
        <w:pStyle w:val="EndNoteBibliography"/>
        <w:spacing w:after="0"/>
      </w:pPr>
      <w:r w:rsidRPr="00083F14">
        <w:t>[19]</w:t>
      </w:r>
      <w:r w:rsidRPr="00083F14">
        <w:tab/>
        <w:t xml:space="preserve">J. Frantti, J. Phys. Chem. B </w:t>
      </w:r>
      <w:r w:rsidRPr="00083F14">
        <w:rPr>
          <w:b/>
        </w:rPr>
        <w:t>2008</w:t>
      </w:r>
      <w:r w:rsidRPr="00083F14">
        <w:t>, 112, 6521.</w:t>
      </w:r>
    </w:p>
    <w:p w14:paraId="134E56AD" w14:textId="77777777" w:rsidR="00383A51" w:rsidRPr="00083F14" w:rsidRDefault="00383A51" w:rsidP="008F1DB5">
      <w:pPr>
        <w:pStyle w:val="EndNoteBibliography"/>
        <w:spacing w:after="0"/>
      </w:pPr>
      <w:r w:rsidRPr="00083F14">
        <w:t>[20]</w:t>
      </w:r>
      <w:r w:rsidRPr="00083F14">
        <w:tab/>
        <w:t xml:space="preserve">N. Zhang, H. Yokota, A. M. Glazer, Z. Ren, D. A. Keen, D. S. Keeble, P. A. Thomas, Z. G. Ye, Nature Commun. </w:t>
      </w:r>
      <w:r w:rsidRPr="00083F14">
        <w:rPr>
          <w:b/>
        </w:rPr>
        <w:t>2014</w:t>
      </w:r>
      <w:r w:rsidRPr="00083F14">
        <w:t>, 5, 5231.</w:t>
      </w:r>
    </w:p>
    <w:p w14:paraId="3F5FF4CD" w14:textId="77777777" w:rsidR="00383A51" w:rsidRPr="00083F14" w:rsidRDefault="00383A51" w:rsidP="008F1DB5">
      <w:pPr>
        <w:pStyle w:val="EndNoteBibliography"/>
        <w:spacing w:after="0"/>
      </w:pPr>
      <w:r w:rsidRPr="00083F14">
        <w:t>[21]</w:t>
      </w:r>
      <w:r w:rsidRPr="00083F14">
        <w:tab/>
        <w:t xml:space="preserve">S. L. Swartz, T. R. Shrout, Mater. Res. Bull. </w:t>
      </w:r>
      <w:r w:rsidRPr="00083F14">
        <w:rPr>
          <w:b/>
        </w:rPr>
        <w:t>1982</w:t>
      </w:r>
      <w:r w:rsidRPr="00083F14">
        <w:t>, 17, 1245.</w:t>
      </w:r>
    </w:p>
    <w:p w14:paraId="5F3F4106" w14:textId="77777777" w:rsidR="00383A51" w:rsidRPr="00083F14" w:rsidRDefault="00383A51" w:rsidP="008F1DB5">
      <w:pPr>
        <w:pStyle w:val="EndNoteBibliography"/>
        <w:spacing w:after="0"/>
      </w:pPr>
      <w:r w:rsidRPr="00083F14">
        <w:t>[22]</w:t>
      </w:r>
      <w:r w:rsidRPr="00083F14">
        <w:tab/>
        <w:t xml:space="preserve">S. Vijayanand, H. S. Potdar, P. A. Joy, Appl. Phys. Lett. </w:t>
      </w:r>
      <w:r w:rsidRPr="00083F14">
        <w:rPr>
          <w:b/>
        </w:rPr>
        <w:t>2009</w:t>
      </w:r>
      <w:r w:rsidRPr="00083F14">
        <w:t>, 94, 182507.</w:t>
      </w:r>
    </w:p>
    <w:p w14:paraId="18AE7A3E" w14:textId="77777777" w:rsidR="00383A51" w:rsidRPr="00083F14" w:rsidRDefault="00383A51" w:rsidP="008F1DB5">
      <w:pPr>
        <w:pStyle w:val="EndNoteBibliography"/>
        <w:spacing w:after="0"/>
      </w:pPr>
      <w:r w:rsidRPr="00083F14">
        <w:t>[23]</w:t>
      </w:r>
      <w:r w:rsidRPr="00083F14">
        <w:tab/>
        <w:t xml:space="preserve">N. Jeon, D. Rout, I. W. Kim, S.-J. L. Kang, Appl. Phys. Lett. </w:t>
      </w:r>
      <w:r w:rsidRPr="00083F14">
        <w:rPr>
          <w:b/>
        </w:rPr>
        <w:t>2011</w:t>
      </w:r>
      <w:r w:rsidRPr="00083F14">
        <w:t>, 98, 072901.</w:t>
      </w:r>
    </w:p>
    <w:p w14:paraId="7894680C" w14:textId="77777777" w:rsidR="00383A51" w:rsidRPr="00083F14" w:rsidRDefault="00383A51" w:rsidP="008F1DB5">
      <w:pPr>
        <w:pStyle w:val="EndNoteBibliography"/>
        <w:spacing w:after="0"/>
      </w:pPr>
      <w:r w:rsidRPr="00083F14">
        <w:t>[24]</w:t>
      </w:r>
      <w:r w:rsidRPr="00083F14">
        <w:tab/>
        <w:t xml:space="preserve">C. Nayek, A. Tamilselvan, C. Thirmal, P. Murugavel, S. Balakumar, J. Appl. Phys. </w:t>
      </w:r>
      <w:r w:rsidRPr="00083F14">
        <w:rPr>
          <w:b/>
        </w:rPr>
        <w:t>2014</w:t>
      </w:r>
      <w:r w:rsidRPr="00083F14">
        <w:t>, 115, 073902.</w:t>
      </w:r>
    </w:p>
    <w:p w14:paraId="70689828" w14:textId="77777777" w:rsidR="00383A51" w:rsidRPr="00083F14" w:rsidRDefault="00383A51" w:rsidP="008F1DB5">
      <w:pPr>
        <w:pStyle w:val="EndNoteBibliography"/>
        <w:spacing w:after="0"/>
      </w:pPr>
      <w:r w:rsidRPr="00083F14">
        <w:t>[25]</w:t>
      </w:r>
      <w:r w:rsidRPr="00083F14">
        <w:tab/>
        <w:t xml:space="preserve">M. Valant, A.-K. Axelsson, N. Alford, Chem. Mater. </w:t>
      </w:r>
      <w:r w:rsidRPr="00083F14">
        <w:rPr>
          <w:b/>
        </w:rPr>
        <w:t>2007</w:t>
      </w:r>
      <w:r w:rsidRPr="00083F14">
        <w:t>, 19, 5431.</w:t>
      </w:r>
    </w:p>
    <w:p w14:paraId="77A223D9" w14:textId="77777777" w:rsidR="00383A51" w:rsidRPr="00083F14" w:rsidRDefault="00383A51" w:rsidP="008F1DB5">
      <w:pPr>
        <w:pStyle w:val="EndNoteBibliography"/>
        <w:spacing w:after="0"/>
      </w:pPr>
      <w:r w:rsidRPr="00083F14">
        <w:t>[26]</w:t>
      </w:r>
      <w:r w:rsidRPr="00083F14">
        <w:tab/>
        <w:t xml:space="preserve">M. S. Bernardo, T. Jardiel, M. Peiteado, A. C. Caballero, M. Villegas, J. Eur. Ceram. Soc. </w:t>
      </w:r>
      <w:r w:rsidRPr="00083F14">
        <w:rPr>
          <w:b/>
        </w:rPr>
        <w:t>2011</w:t>
      </w:r>
      <w:r w:rsidRPr="00083F14">
        <w:t>, 31, 3047.</w:t>
      </w:r>
    </w:p>
    <w:p w14:paraId="22463CA3" w14:textId="77777777" w:rsidR="00383A51" w:rsidRPr="00083F14" w:rsidRDefault="00383A51" w:rsidP="008F1DB5">
      <w:pPr>
        <w:pStyle w:val="EndNoteBibliography"/>
        <w:spacing w:after="0"/>
      </w:pPr>
      <w:r w:rsidRPr="00083F14">
        <w:t>[27]</w:t>
      </w:r>
      <w:r w:rsidRPr="00083F14">
        <w:tab/>
        <w:t xml:space="preserve">T. Rojac, A. Bencan, B. Malic, G. Tutuncu, J. L. Jones, J. E. Daniels, D. Damjanovic, J. Am. Ceram. Soc. </w:t>
      </w:r>
      <w:r w:rsidRPr="00083F14">
        <w:rPr>
          <w:b/>
        </w:rPr>
        <w:t>2014</w:t>
      </w:r>
      <w:r w:rsidRPr="00083F14">
        <w:t>, 97, 1993.</w:t>
      </w:r>
    </w:p>
    <w:p w14:paraId="7B90F5FA" w14:textId="77777777" w:rsidR="00383A51" w:rsidRPr="00083F14" w:rsidRDefault="00383A51" w:rsidP="008F1DB5">
      <w:pPr>
        <w:pStyle w:val="EndNoteBibliography"/>
        <w:spacing w:after="0"/>
      </w:pPr>
      <w:r w:rsidRPr="00083F14">
        <w:t>[28]</w:t>
      </w:r>
      <w:r w:rsidRPr="00083F14">
        <w:tab/>
        <w:t xml:space="preserve">S. M. Selbach, M.-A. Einarsrud, T. Grande, Chem. Mater. </w:t>
      </w:r>
      <w:r w:rsidRPr="00083F14">
        <w:rPr>
          <w:b/>
        </w:rPr>
        <w:t>2009</w:t>
      </w:r>
      <w:r w:rsidRPr="00083F14">
        <w:t>, 21, 169.</w:t>
      </w:r>
    </w:p>
    <w:p w14:paraId="033983F1" w14:textId="77777777" w:rsidR="00383A51" w:rsidRPr="00083F14" w:rsidRDefault="00383A51" w:rsidP="008F1DB5">
      <w:pPr>
        <w:pStyle w:val="EndNoteBibliography"/>
        <w:spacing w:after="0"/>
      </w:pPr>
      <w:r w:rsidRPr="00083F14">
        <w:t>[29]</w:t>
      </w:r>
      <w:r w:rsidRPr="00083F14">
        <w:tab/>
        <w:t xml:space="preserve">R. Köferstein, T. Buttlar, S. G. Ebbinghaus, J. Solid State Chem. </w:t>
      </w:r>
      <w:r w:rsidRPr="00083F14">
        <w:rPr>
          <w:b/>
        </w:rPr>
        <w:t>2014</w:t>
      </w:r>
      <w:r w:rsidRPr="00083F14">
        <w:t>, 217, 50.</w:t>
      </w:r>
    </w:p>
    <w:p w14:paraId="50875B70" w14:textId="77777777" w:rsidR="00383A51" w:rsidRPr="00083F14" w:rsidRDefault="00383A51" w:rsidP="008F1DB5">
      <w:pPr>
        <w:pStyle w:val="EndNoteBibliography"/>
        <w:spacing w:after="0"/>
      </w:pPr>
      <w:r w:rsidRPr="00083F14">
        <w:t>[30]</w:t>
      </w:r>
      <w:r w:rsidRPr="00083F14">
        <w:tab/>
        <w:t xml:space="preserve">A. A. Zatsiupa, L. A. Bashkirov, I. O. Troyanchuk, G. S. Petrov, A. I. Galyas, L. S. Lobanovsky, S. V. Truhanov, J. Solid State Chem. </w:t>
      </w:r>
      <w:r w:rsidRPr="00083F14">
        <w:rPr>
          <w:b/>
        </w:rPr>
        <w:t>2014</w:t>
      </w:r>
      <w:r w:rsidRPr="00083F14">
        <w:t>, 212, 147.</w:t>
      </w:r>
    </w:p>
    <w:p w14:paraId="73CBBBF1" w14:textId="77777777" w:rsidR="00383A51" w:rsidRPr="00083F14" w:rsidRDefault="00383A51" w:rsidP="008F1DB5">
      <w:pPr>
        <w:pStyle w:val="EndNoteBibliography"/>
        <w:spacing w:after="0"/>
      </w:pPr>
      <w:r w:rsidRPr="00083F14">
        <w:t>[31]</w:t>
      </w:r>
      <w:r w:rsidRPr="00083F14">
        <w:tab/>
        <w:t xml:space="preserve">N. Shamir, E. Gurewitz, H. Shaked, Acta Crystallogr. Sect. A </w:t>
      </w:r>
      <w:r w:rsidRPr="00083F14">
        <w:rPr>
          <w:b/>
        </w:rPr>
        <w:t>1978</w:t>
      </w:r>
      <w:r w:rsidRPr="00083F14">
        <w:t>, 34, 662.</w:t>
      </w:r>
    </w:p>
    <w:p w14:paraId="69F5FEBD" w14:textId="77777777" w:rsidR="00383A51" w:rsidRPr="00083F14" w:rsidRDefault="00383A51" w:rsidP="008F1DB5">
      <w:pPr>
        <w:pStyle w:val="EndNoteBibliography"/>
        <w:spacing w:after="0"/>
      </w:pPr>
      <w:r w:rsidRPr="00083F14">
        <w:t>[32]</w:t>
      </w:r>
      <w:r w:rsidRPr="00083F14">
        <w:tab/>
        <w:t xml:space="preserve">Q. Chen, Z. J. Zhang, Appl. Phys. Lett. </w:t>
      </w:r>
      <w:r w:rsidRPr="00083F14">
        <w:rPr>
          <w:b/>
        </w:rPr>
        <w:t>1998</w:t>
      </w:r>
      <w:r w:rsidRPr="00083F14">
        <w:t>, 73, 3156.</w:t>
      </w:r>
    </w:p>
    <w:p w14:paraId="1D3A91F9" w14:textId="77777777" w:rsidR="00383A51" w:rsidRPr="00083F14" w:rsidRDefault="00383A51" w:rsidP="008F1DB5">
      <w:pPr>
        <w:pStyle w:val="EndNoteBibliography"/>
        <w:spacing w:after="0"/>
      </w:pPr>
      <w:r w:rsidRPr="00083F14">
        <w:t>[33]</w:t>
      </w:r>
      <w:r w:rsidRPr="00083F14">
        <w:tab/>
        <w:t xml:space="preserve">R. L. White, J. Appl. Phys. </w:t>
      </w:r>
      <w:r w:rsidRPr="00083F14">
        <w:rPr>
          <w:b/>
        </w:rPr>
        <w:t>1969</w:t>
      </w:r>
      <w:r w:rsidRPr="00083F14">
        <w:t>, 40, 1061.</w:t>
      </w:r>
    </w:p>
    <w:p w14:paraId="6AFEB3DA" w14:textId="77777777" w:rsidR="00383A51" w:rsidRPr="00083F14" w:rsidRDefault="00383A51" w:rsidP="008F1DB5">
      <w:pPr>
        <w:pStyle w:val="EndNoteBibliography"/>
        <w:spacing w:after="0"/>
      </w:pPr>
      <w:r w:rsidRPr="00083F14">
        <w:t>[34]</w:t>
      </w:r>
      <w:r w:rsidRPr="00083F14">
        <w:tab/>
        <w:t xml:space="preserve">J. Rödel, W. Jo, K. T. P. Seifert, E.-M. Anton, T. Granzow, D. Damjanovic, J. Am. Ceram. Soc. </w:t>
      </w:r>
      <w:r w:rsidRPr="00083F14">
        <w:rPr>
          <w:b/>
        </w:rPr>
        <w:t>2009</w:t>
      </w:r>
      <w:r w:rsidRPr="00083F14">
        <w:t>, 92, 1153.</w:t>
      </w:r>
    </w:p>
    <w:p w14:paraId="4846AD74" w14:textId="77777777" w:rsidR="00383A51" w:rsidRPr="00083F14" w:rsidRDefault="00383A51" w:rsidP="008F1DB5">
      <w:pPr>
        <w:pStyle w:val="EndNoteBibliography"/>
        <w:spacing w:after="0"/>
      </w:pPr>
      <w:r w:rsidRPr="00083F14">
        <w:t>[35]</w:t>
      </w:r>
      <w:r w:rsidRPr="00083F14">
        <w:tab/>
        <w:t xml:space="preserve">O. L. Serhiy, E. E. Richard, Sci. Technol. Adv. Mater. </w:t>
      </w:r>
      <w:r w:rsidRPr="00083F14">
        <w:rPr>
          <w:b/>
        </w:rPr>
        <w:t>2010</w:t>
      </w:r>
      <w:r w:rsidRPr="00083F14">
        <w:t>, 11, 044302.</w:t>
      </w:r>
    </w:p>
    <w:p w14:paraId="5A790D56" w14:textId="77777777" w:rsidR="00383A51" w:rsidRPr="00083F14" w:rsidRDefault="00383A51" w:rsidP="008F1DB5">
      <w:pPr>
        <w:pStyle w:val="EndNoteBibliography"/>
        <w:spacing w:after="0"/>
      </w:pPr>
      <w:r w:rsidRPr="00083F14">
        <w:t>[36]</w:t>
      </w:r>
      <w:r w:rsidRPr="00083F14">
        <w:tab/>
        <w:t xml:space="preserve">P. Mandal, A. Manjón-Sanz, A. J. Corkett, T. P. Comyn, K. Dawson, T. Stevenson, J. Bennett, L. F. Henrichs, A. J. Bell, E. Nishibori, M. Takata, M. Zanella, M. R. Dolgos, U. Adem, X. Wan, M. J. Pitcher, S. Romani, T. T. Tran, P. S. Halasyamani, J. B. Claridge, M. J. Rosseinsky, Adv. Mater. </w:t>
      </w:r>
      <w:r w:rsidRPr="00083F14">
        <w:rPr>
          <w:b/>
        </w:rPr>
        <w:t>2015</w:t>
      </w:r>
      <w:r w:rsidRPr="00083F14">
        <w:t>, 27, 2883.</w:t>
      </w:r>
    </w:p>
    <w:p w14:paraId="7101800B" w14:textId="77777777" w:rsidR="00383A51" w:rsidRPr="00083F14" w:rsidRDefault="00383A51" w:rsidP="008F1DB5">
      <w:pPr>
        <w:pStyle w:val="EndNoteBibliography"/>
        <w:spacing w:after="0"/>
      </w:pPr>
      <w:r w:rsidRPr="00083F14">
        <w:t>[37]</w:t>
      </w:r>
      <w:r w:rsidRPr="00083F14">
        <w:tab/>
        <w:t xml:space="preserve">H. Jaffe, J. Am. Ceram. Soc. </w:t>
      </w:r>
      <w:r w:rsidRPr="00083F14">
        <w:rPr>
          <w:b/>
        </w:rPr>
        <w:t>1958</w:t>
      </w:r>
      <w:r w:rsidRPr="00083F14">
        <w:t>, 41, 494.</w:t>
      </w:r>
    </w:p>
    <w:p w14:paraId="619A2419" w14:textId="77777777" w:rsidR="00383A51" w:rsidRPr="00083F14" w:rsidRDefault="00383A51" w:rsidP="008F1DB5">
      <w:pPr>
        <w:pStyle w:val="EndNoteBibliography"/>
        <w:spacing w:after="0"/>
      </w:pPr>
      <w:r w:rsidRPr="00083F14">
        <w:t>[38]</w:t>
      </w:r>
      <w:r w:rsidRPr="00083F14">
        <w:tab/>
        <w:t xml:space="preserve">M. J. Pitcher, P. Mandal, M. S. Dyer, J. Alaria, P. Borisov, H. Niu, J. B. Claridge, M. J. Rosseinsky, Science </w:t>
      </w:r>
      <w:r w:rsidRPr="00083F14">
        <w:rPr>
          <w:b/>
        </w:rPr>
        <w:t>2015</w:t>
      </w:r>
      <w:r w:rsidRPr="00083F14">
        <w:t>, 347, 420.</w:t>
      </w:r>
    </w:p>
    <w:p w14:paraId="7167C7E4" w14:textId="77777777" w:rsidR="00383A51" w:rsidRPr="00083F14" w:rsidRDefault="00383A51" w:rsidP="000B23F0"/>
    <w:p w14:paraId="356C7CDA" w14:textId="77777777" w:rsidR="00383A51" w:rsidRPr="00083F14" w:rsidRDefault="00383A51" w:rsidP="000B23F0"/>
    <w:p w14:paraId="1DFE76F6" w14:textId="77777777" w:rsidR="00383A51" w:rsidRPr="00083F14" w:rsidRDefault="00383A51">
      <w:pPr>
        <w:spacing w:after="200" w:line="276" w:lineRule="auto"/>
        <w:rPr>
          <w:rFonts w:ascii="Cambria" w:hAnsi="Cambria"/>
          <w:b/>
          <w:lang w:val="en-US"/>
        </w:rPr>
      </w:pPr>
      <w:r w:rsidRPr="00083F14">
        <w:rPr>
          <w:rFonts w:ascii="Cambria" w:hAnsi="Cambria"/>
          <w:b/>
          <w:lang w:val="en-US"/>
        </w:rPr>
        <w:br w:type="page"/>
      </w:r>
    </w:p>
    <w:p w14:paraId="462684F2" w14:textId="77777777" w:rsidR="00383A51" w:rsidRPr="00083F14" w:rsidRDefault="00383A51" w:rsidP="00F00C49">
      <w:pPr>
        <w:jc w:val="both"/>
        <w:rPr>
          <w:rFonts w:ascii="Cambria" w:hAnsi="Cambria"/>
          <w:lang w:val="en-US"/>
        </w:rPr>
      </w:pPr>
      <w:r w:rsidRPr="00083F14">
        <w:rPr>
          <w:rFonts w:ascii="Cambria" w:hAnsi="Cambria"/>
          <w:b/>
          <w:lang w:val="en-US"/>
        </w:rPr>
        <w:t xml:space="preserve">Phase pure bulk samples of the room temperature </w:t>
      </w:r>
      <w:proofErr w:type="spellStart"/>
      <w:r w:rsidRPr="00083F14">
        <w:rPr>
          <w:rFonts w:ascii="Cambria" w:hAnsi="Cambria"/>
          <w:b/>
          <w:lang w:val="en-US"/>
        </w:rPr>
        <w:t>magnetoelectric</w:t>
      </w:r>
      <w:proofErr w:type="spellEnd"/>
      <w:r w:rsidRPr="00083F14">
        <w:rPr>
          <w:rFonts w:ascii="Cambria" w:hAnsi="Cambria"/>
          <w:b/>
          <w:lang w:val="en-US"/>
        </w:rPr>
        <w:t xml:space="preserve"> multiferroic </w:t>
      </w:r>
      <w:r w:rsidRPr="00083F14">
        <w:rPr>
          <w:rFonts w:ascii="Cambria" w:hAnsi="Cambria"/>
          <w:lang w:val="en-US"/>
        </w:rPr>
        <w:t>(1-x</w:t>
      </w:r>
      <w:proofErr w:type="gramStart"/>
      <w:r w:rsidRPr="00083F14">
        <w:rPr>
          <w:rFonts w:ascii="Cambria" w:hAnsi="Cambria"/>
          <w:lang w:val="en-US"/>
        </w:rPr>
        <w:t>)</w:t>
      </w:r>
      <w:proofErr w:type="spellStart"/>
      <w:r w:rsidRPr="00083F14">
        <w:rPr>
          <w:rFonts w:ascii="Cambria" w:hAnsi="Cambria"/>
          <w:lang w:val="en-US"/>
        </w:rPr>
        <w:t>BiTi</w:t>
      </w:r>
      <w:proofErr w:type="spellEnd"/>
      <w:proofErr w:type="gramEnd"/>
      <w:r w:rsidRPr="00083F14">
        <w:rPr>
          <w:rFonts w:ascii="Cambria" w:hAnsi="Cambria"/>
          <w:vertAlign w:val="subscript"/>
          <w:lang w:val="en-US"/>
        </w:rPr>
        <w:t>(1-y)/2</w:t>
      </w:r>
      <w:r w:rsidRPr="00083F14">
        <w:rPr>
          <w:rFonts w:ascii="Cambria" w:hAnsi="Cambria"/>
          <w:lang w:val="en-US"/>
        </w:rPr>
        <w:t>Fe</w:t>
      </w:r>
      <w:r w:rsidRPr="00083F14">
        <w:rPr>
          <w:rFonts w:ascii="Cambria" w:hAnsi="Cambria"/>
          <w:vertAlign w:val="subscript"/>
          <w:lang w:val="en-US"/>
        </w:rPr>
        <w:t>y</w:t>
      </w:r>
      <w:r w:rsidRPr="00083F14">
        <w:rPr>
          <w:rFonts w:ascii="Cambria" w:hAnsi="Cambria"/>
          <w:lang w:val="en-US"/>
        </w:rPr>
        <w:t>Mg</w:t>
      </w:r>
      <w:r w:rsidRPr="00083F14">
        <w:rPr>
          <w:rFonts w:ascii="Cambria" w:hAnsi="Cambria"/>
          <w:vertAlign w:val="subscript"/>
          <w:lang w:val="en-US"/>
        </w:rPr>
        <w:t>(1-y)/2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 xml:space="preserve"> – xCaTiO</w:t>
      </w:r>
      <w:r w:rsidRPr="00083F14">
        <w:rPr>
          <w:rFonts w:ascii="Cambria" w:hAnsi="Cambria"/>
          <w:vertAlign w:val="subscript"/>
          <w:lang w:val="en-US"/>
        </w:rPr>
        <w:t>3</w:t>
      </w:r>
      <w:r w:rsidRPr="00083F14">
        <w:rPr>
          <w:rFonts w:ascii="Cambria" w:hAnsi="Cambria"/>
          <w:lang w:val="en-US"/>
        </w:rPr>
        <w:t xml:space="preserve"> are prepared by a synthetic route that balances reaction pathway, starting material reactivity and the loss of volatile Bi</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3</w:t>
      </w:r>
      <w:r w:rsidRPr="00083F14">
        <w:rPr>
          <w:rFonts w:ascii="Cambria" w:hAnsi="Cambria"/>
          <w:b/>
          <w:lang w:val="en-US"/>
        </w:rPr>
        <w:t xml:space="preserve">. </w:t>
      </w:r>
    </w:p>
    <w:p w14:paraId="4EC71FFD" w14:textId="77777777" w:rsidR="00383A51" w:rsidRPr="00083F14" w:rsidRDefault="00383A51" w:rsidP="00F00C49">
      <w:pPr>
        <w:jc w:val="both"/>
        <w:rPr>
          <w:rFonts w:ascii="Cambria" w:hAnsi="Cambria"/>
          <w:b/>
          <w:lang w:val="en-US"/>
        </w:rPr>
      </w:pPr>
    </w:p>
    <w:p w14:paraId="48231237" w14:textId="77777777" w:rsidR="00383A51" w:rsidRPr="00083F14" w:rsidRDefault="00383A51" w:rsidP="00F00C49">
      <w:pPr>
        <w:jc w:val="both"/>
        <w:rPr>
          <w:rFonts w:ascii="Cambria" w:hAnsi="Cambria"/>
          <w:lang w:val="en-US"/>
        </w:rPr>
      </w:pPr>
      <w:r w:rsidRPr="00083F14">
        <w:rPr>
          <w:rFonts w:ascii="Cambria" w:hAnsi="Cambria"/>
          <w:b/>
          <w:lang w:val="en-US"/>
        </w:rPr>
        <w:t>Keywords</w:t>
      </w:r>
      <w:r w:rsidRPr="00083F14">
        <w:rPr>
          <w:rFonts w:ascii="Cambria" w:hAnsi="Cambria"/>
          <w:bCs/>
          <w:lang w:val="en-US"/>
        </w:rPr>
        <w:t xml:space="preserve">: room temperature multiferroic, </w:t>
      </w:r>
      <w:proofErr w:type="spellStart"/>
      <w:r w:rsidRPr="00083F14">
        <w:rPr>
          <w:rFonts w:ascii="Cambria" w:hAnsi="Cambria"/>
          <w:bCs/>
          <w:lang w:val="en-US"/>
        </w:rPr>
        <w:t>magnetoelectric</w:t>
      </w:r>
      <w:proofErr w:type="spellEnd"/>
      <w:r w:rsidRPr="00083F14">
        <w:rPr>
          <w:rFonts w:ascii="Cambria" w:hAnsi="Cambria"/>
          <w:bCs/>
          <w:lang w:val="en-US"/>
        </w:rPr>
        <w:t>, magnetic impurity, powder neutron diffraction, ferroelectric</w:t>
      </w:r>
    </w:p>
    <w:p w14:paraId="047E91A4" w14:textId="77777777" w:rsidR="00383A51" w:rsidRPr="00083F14" w:rsidRDefault="00383A51" w:rsidP="00F00C49">
      <w:pPr>
        <w:rPr>
          <w:rFonts w:ascii="Cambria" w:hAnsi="Cambria"/>
          <w:lang w:val="en-US"/>
        </w:rPr>
      </w:pPr>
    </w:p>
    <w:p w14:paraId="06A5E2E6" w14:textId="77777777" w:rsidR="00383A51" w:rsidRPr="00083F14" w:rsidRDefault="00383A51" w:rsidP="00F00C49">
      <w:pPr>
        <w:rPr>
          <w:rFonts w:ascii="Cambria" w:hAnsi="Cambria"/>
          <w:lang w:val="en-US"/>
        </w:rPr>
      </w:pPr>
      <w:r w:rsidRPr="00083F14">
        <w:rPr>
          <w:rFonts w:ascii="Cambria" w:hAnsi="Cambria"/>
          <w:lang w:val="en-US"/>
        </w:rPr>
        <w:t xml:space="preserve">P. Mandal, M. J. Pitcher, J. Alaria, H. Niu, M. Zanella, J. B. Claridge*, and M. J. </w:t>
      </w:r>
      <w:proofErr w:type="spellStart"/>
      <w:r w:rsidRPr="00083F14">
        <w:rPr>
          <w:rFonts w:ascii="Cambria" w:hAnsi="Cambria"/>
          <w:lang w:val="en-US"/>
        </w:rPr>
        <w:t>Rosseinsky</w:t>
      </w:r>
      <w:proofErr w:type="spellEnd"/>
      <w:r w:rsidRPr="00083F14">
        <w:rPr>
          <w:rFonts w:ascii="Cambria" w:hAnsi="Cambria"/>
          <w:lang w:val="en-US"/>
        </w:rPr>
        <w:t>*</w:t>
      </w:r>
    </w:p>
    <w:p w14:paraId="24FE4C60" w14:textId="77777777" w:rsidR="00383A51" w:rsidRPr="00083F14" w:rsidRDefault="00383A51" w:rsidP="00F00C49">
      <w:pPr>
        <w:rPr>
          <w:rFonts w:ascii="Cambria" w:hAnsi="Cambria"/>
          <w:lang w:val="en-US"/>
        </w:rPr>
      </w:pPr>
    </w:p>
    <w:p w14:paraId="4AC4C8E7" w14:textId="77777777" w:rsidR="00383A51" w:rsidRPr="00083F14" w:rsidRDefault="00383A51" w:rsidP="00F00C49">
      <w:pPr>
        <w:rPr>
          <w:rFonts w:ascii="Cambria" w:hAnsi="Cambria"/>
          <w:b/>
          <w:vertAlign w:val="subscript"/>
          <w:lang w:val="en-US"/>
        </w:rPr>
      </w:pPr>
      <w:r w:rsidRPr="00083F14">
        <w:rPr>
          <w:rFonts w:ascii="Cambria" w:hAnsi="Cambria"/>
          <w:b/>
        </w:rPr>
        <w:t xml:space="preserve">Controlling phase assemblage  in a complex  multi-cation system; </w:t>
      </w:r>
      <w:r w:rsidRPr="00083F14">
        <w:rPr>
          <w:rFonts w:ascii="Cambria" w:hAnsi="Cambria"/>
          <w:b/>
          <w:lang w:val="en-US"/>
        </w:rPr>
        <w:t>phase-pure room temperature multiferroic (1-x)</w:t>
      </w:r>
      <w:proofErr w:type="spellStart"/>
      <w:r w:rsidRPr="00083F14">
        <w:rPr>
          <w:rFonts w:ascii="Cambria" w:hAnsi="Cambria"/>
          <w:b/>
          <w:lang w:val="en-US"/>
        </w:rPr>
        <w:t>BiTi</w:t>
      </w:r>
      <w:proofErr w:type="spellEnd"/>
      <w:r w:rsidRPr="00083F14">
        <w:rPr>
          <w:rFonts w:ascii="Cambria" w:hAnsi="Cambria"/>
          <w:b/>
          <w:vertAlign w:val="subscript"/>
          <w:lang w:val="en-US"/>
        </w:rPr>
        <w:t>(1-y)/2</w:t>
      </w:r>
      <w:r w:rsidRPr="00083F14">
        <w:rPr>
          <w:rFonts w:ascii="Cambria" w:hAnsi="Cambria"/>
          <w:b/>
          <w:lang w:val="en-US"/>
        </w:rPr>
        <w:t>Fe</w:t>
      </w:r>
      <w:r w:rsidRPr="00083F14">
        <w:rPr>
          <w:rFonts w:ascii="Cambria" w:hAnsi="Cambria"/>
          <w:b/>
          <w:vertAlign w:val="subscript"/>
          <w:lang w:val="en-US"/>
        </w:rPr>
        <w:t>y</w:t>
      </w:r>
      <w:r w:rsidRPr="00083F14">
        <w:rPr>
          <w:rFonts w:ascii="Cambria" w:hAnsi="Cambria"/>
          <w:b/>
          <w:lang w:val="en-US"/>
        </w:rPr>
        <w:t>Mg</w:t>
      </w:r>
      <w:r w:rsidRPr="00083F14">
        <w:rPr>
          <w:rFonts w:ascii="Cambria" w:hAnsi="Cambria"/>
          <w:b/>
          <w:vertAlign w:val="subscript"/>
          <w:lang w:val="en-US"/>
        </w:rPr>
        <w:t>(1-y)/2</w:t>
      </w:r>
      <w:r w:rsidRPr="00083F14">
        <w:rPr>
          <w:rFonts w:ascii="Cambria" w:hAnsi="Cambria"/>
          <w:b/>
          <w:lang w:val="en-US"/>
        </w:rPr>
        <w:t>O</w:t>
      </w:r>
      <w:r w:rsidRPr="00083F14">
        <w:rPr>
          <w:rFonts w:ascii="Cambria" w:hAnsi="Cambria"/>
          <w:b/>
          <w:vertAlign w:val="subscript"/>
          <w:lang w:val="en-US"/>
        </w:rPr>
        <w:t>3</w:t>
      </w:r>
      <w:r w:rsidRPr="00083F14">
        <w:rPr>
          <w:rFonts w:ascii="Cambria" w:hAnsi="Cambria"/>
          <w:b/>
          <w:lang w:val="en-US"/>
        </w:rPr>
        <w:t xml:space="preserve"> – xCaTiO</w:t>
      </w:r>
      <w:r w:rsidRPr="00083F14">
        <w:rPr>
          <w:rFonts w:ascii="Cambria" w:hAnsi="Cambria"/>
          <w:b/>
          <w:vertAlign w:val="subscript"/>
          <w:lang w:val="en-US"/>
        </w:rPr>
        <w:t>3</w:t>
      </w:r>
    </w:p>
    <w:p w14:paraId="7A5C3170" w14:textId="77777777" w:rsidR="00383A51" w:rsidRPr="00083F14" w:rsidRDefault="00383A51" w:rsidP="00F00C49">
      <w:pPr>
        <w:rPr>
          <w:lang w:val="en-US"/>
        </w:rPr>
      </w:pPr>
    </w:p>
    <w:p w14:paraId="3DE188A1" w14:textId="77777777" w:rsidR="00383A51" w:rsidRPr="00083F14" w:rsidRDefault="00383A51" w:rsidP="00F00C49">
      <w:pPr>
        <w:rPr>
          <w:lang w:val="en-US"/>
        </w:rPr>
      </w:pPr>
    </w:p>
    <w:p w14:paraId="1043548B" w14:textId="77777777" w:rsidR="00383A51" w:rsidRPr="00083F14" w:rsidRDefault="00383A51" w:rsidP="00F00C49">
      <w:pPr>
        <w:jc w:val="center"/>
        <w:rPr>
          <w:rFonts w:ascii="Cambria" w:hAnsi="Cambria"/>
          <w:lang w:val="en-US"/>
        </w:rPr>
      </w:pPr>
      <w:r w:rsidRPr="00083F14">
        <w:rPr>
          <w:noProof/>
          <w:lang w:val="en-GB" w:eastAsia="en-GB"/>
        </w:rPr>
        <w:drawing>
          <wp:inline distT="0" distB="0" distL="0" distR="0" wp14:anchorId="72E8A984" wp14:editId="62BC2B35">
            <wp:extent cx="5404104" cy="3694176"/>
            <wp:effectExtent l="19050" t="0" r="6096" b="0"/>
            <wp:docPr id="43" name="Picture 42" descr="ToC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_v2.jpg"/>
                    <pic:cNvPicPr/>
                  </pic:nvPicPr>
                  <pic:blipFill>
                    <a:blip r:embed="rId11"/>
                    <a:stretch>
                      <a:fillRect/>
                    </a:stretch>
                  </pic:blipFill>
                  <pic:spPr>
                    <a:xfrm>
                      <a:off x="0" y="0"/>
                      <a:ext cx="5404104" cy="3694176"/>
                    </a:xfrm>
                    <a:prstGeom prst="rect">
                      <a:avLst/>
                    </a:prstGeom>
                  </pic:spPr>
                </pic:pic>
              </a:graphicData>
            </a:graphic>
          </wp:inline>
        </w:drawing>
      </w:r>
      <w:r w:rsidRPr="00083F14">
        <w:rPr>
          <w:lang w:val="en-US"/>
        </w:rPr>
        <w:br w:type="page"/>
      </w:r>
      <w:r w:rsidRPr="00083F14">
        <w:rPr>
          <w:rFonts w:ascii="Cambria" w:hAnsi="Cambria"/>
          <w:lang w:val="en-US"/>
        </w:rPr>
        <w:t xml:space="preserve">Copyright WILEY-VCH </w:t>
      </w:r>
      <w:proofErr w:type="spellStart"/>
      <w:r w:rsidRPr="00083F14">
        <w:rPr>
          <w:rFonts w:ascii="Cambria" w:hAnsi="Cambria"/>
          <w:lang w:val="en-US"/>
        </w:rPr>
        <w:t>Verlag</w:t>
      </w:r>
      <w:proofErr w:type="spellEnd"/>
      <w:r w:rsidRPr="00083F14">
        <w:rPr>
          <w:rFonts w:ascii="Cambria" w:hAnsi="Cambria"/>
          <w:lang w:val="en-US"/>
        </w:rPr>
        <w:t xml:space="preserve"> GmbH &amp; Co. </w:t>
      </w:r>
      <w:proofErr w:type="spellStart"/>
      <w:r w:rsidRPr="00083F14">
        <w:rPr>
          <w:rFonts w:ascii="Cambria" w:hAnsi="Cambria"/>
          <w:lang w:val="en-US"/>
        </w:rPr>
        <w:t>KGaA</w:t>
      </w:r>
      <w:proofErr w:type="spellEnd"/>
      <w:r w:rsidRPr="00083F14">
        <w:rPr>
          <w:rFonts w:ascii="Cambria" w:hAnsi="Cambria"/>
          <w:lang w:val="en-US"/>
        </w:rPr>
        <w:t xml:space="preserve">, 69469 </w:t>
      </w:r>
      <w:proofErr w:type="spellStart"/>
      <w:r w:rsidRPr="00083F14">
        <w:rPr>
          <w:rFonts w:ascii="Cambria" w:hAnsi="Cambria"/>
          <w:lang w:val="en-US"/>
        </w:rPr>
        <w:t>Weinheim</w:t>
      </w:r>
      <w:proofErr w:type="spellEnd"/>
      <w:r w:rsidRPr="00083F14">
        <w:rPr>
          <w:rFonts w:ascii="Cambria" w:hAnsi="Cambria"/>
          <w:lang w:val="en-US"/>
        </w:rPr>
        <w:t>, Germany, 2013.</w:t>
      </w:r>
    </w:p>
    <w:p w14:paraId="020F19FD" w14:textId="77777777" w:rsidR="00383A51" w:rsidRPr="00083F14" w:rsidRDefault="00383A51" w:rsidP="00F00C49">
      <w:pPr>
        <w:rPr>
          <w:rFonts w:ascii="Cambria" w:hAnsi="Cambria"/>
          <w:color w:val="FF0000"/>
          <w:lang w:val="en-US"/>
        </w:rPr>
      </w:pPr>
    </w:p>
    <w:p w14:paraId="1864A8F3" w14:textId="77777777" w:rsidR="00383A51" w:rsidRPr="00083F14" w:rsidRDefault="00383A51" w:rsidP="00F00C49">
      <w:pPr>
        <w:rPr>
          <w:rFonts w:ascii="Cambria" w:hAnsi="Cambria"/>
          <w:color w:val="000000"/>
          <w:sz w:val="32"/>
          <w:szCs w:val="32"/>
          <w:lang w:val="en-US"/>
        </w:rPr>
      </w:pPr>
      <w:r w:rsidRPr="00083F14">
        <w:rPr>
          <w:rFonts w:ascii="Cambria" w:hAnsi="Cambria"/>
          <w:color w:val="000000"/>
          <w:sz w:val="32"/>
          <w:szCs w:val="32"/>
          <w:lang w:val="en-US"/>
        </w:rPr>
        <w:t xml:space="preserve">Supporting Information </w:t>
      </w:r>
    </w:p>
    <w:p w14:paraId="68B221EF" w14:textId="77777777" w:rsidR="00383A51" w:rsidRPr="00083F14" w:rsidRDefault="00383A51" w:rsidP="00F00C49">
      <w:pPr>
        <w:rPr>
          <w:rFonts w:ascii="Cambria" w:hAnsi="Cambria"/>
          <w:color w:val="FF0000"/>
          <w:lang w:val="en-US"/>
        </w:rPr>
      </w:pPr>
    </w:p>
    <w:p w14:paraId="14CCAC63" w14:textId="77777777" w:rsidR="00383A51" w:rsidRPr="00083F14" w:rsidRDefault="00383A51" w:rsidP="00F00C49">
      <w:pPr>
        <w:rPr>
          <w:rFonts w:ascii="Cambria" w:hAnsi="Cambria"/>
          <w:lang w:val="en-US"/>
        </w:rPr>
      </w:pPr>
      <w:r w:rsidRPr="00083F14">
        <w:rPr>
          <w:rFonts w:ascii="Cambria" w:hAnsi="Cambria"/>
          <w:b/>
        </w:rPr>
        <w:t xml:space="preserve">Controlling phase assemblage  in a complex  multi-cation system; </w:t>
      </w:r>
      <w:r w:rsidRPr="00083F14">
        <w:rPr>
          <w:rFonts w:ascii="Cambria" w:hAnsi="Cambria"/>
          <w:b/>
          <w:lang w:val="en-US"/>
        </w:rPr>
        <w:t>phase-pure room temperature multiferroic (1-x)</w:t>
      </w:r>
      <w:proofErr w:type="spellStart"/>
      <w:r w:rsidRPr="00083F14">
        <w:rPr>
          <w:rFonts w:ascii="Cambria" w:hAnsi="Cambria"/>
          <w:b/>
          <w:lang w:val="en-US"/>
        </w:rPr>
        <w:t>BiTi</w:t>
      </w:r>
      <w:proofErr w:type="spellEnd"/>
      <w:r w:rsidRPr="00083F14">
        <w:rPr>
          <w:rFonts w:ascii="Cambria" w:hAnsi="Cambria"/>
          <w:b/>
          <w:vertAlign w:val="subscript"/>
          <w:lang w:val="en-US"/>
        </w:rPr>
        <w:t>(1-y)/2</w:t>
      </w:r>
      <w:r w:rsidRPr="00083F14">
        <w:rPr>
          <w:rFonts w:ascii="Cambria" w:hAnsi="Cambria"/>
          <w:b/>
          <w:lang w:val="en-US"/>
        </w:rPr>
        <w:t>Fe</w:t>
      </w:r>
      <w:r w:rsidRPr="00083F14">
        <w:rPr>
          <w:rFonts w:ascii="Cambria" w:hAnsi="Cambria"/>
          <w:b/>
          <w:vertAlign w:val="subscript"/>
          <w:lang w:val="en-US"/>
        </w:rPr>
        <w:t>y</w:t>
      </w:r>
      <w:r w:rsidRPr="00083F14">
        <w:rPr>
          <w:rFonts w:ascii="Cambria" w:hAnsi="Cambria"/>
          <w:b/>
          <w:lang w:val="en-US"/>
        </w:rPr>
        <w:t>Mg</w:t>
      </w:r>
      <w:r w:rsidRPr="00083F14">
        <w:rPr>
          <w:rFonts w:ascii="Cambria" w:hAnsi="Cambria"/>
          <w:b/>
          <w:vertAlign w:val="subscript"/>
          <w:lang w:val="en-US"/>
        </w:rPr>
        <w:t>(1-y)/2</w:t>
      </w:r>
      <w:r w:rsidRPr="00083F14">
        <w:rPr>
          <w:rFonts w:ascii="Cambria" w:hAnsi="Cambria"/>
          <w:b/>
          <w:lang w:val="en-US"/>
        </w:rPr>
        <w:t>O</w:t>
      </w:r>
      <w:r w:rsidRPr="00083F14">
        <w:rPr>
          <w:rFonts w:ascii="Cambria" w:hAnsi="Cambria"/>
          <w:b/>
          <w:vertAlign w:val="subscript"/>
          <w:lang w:val="en-US"/>
        </w:rPr>
        <w:t>3</w:t>
      </w:r>
      <w:r w:rsidRPr="00083F14">
        <w:rPr>
          <w:rFonts w:ascii="Cambria" w:hAnsi="Cambria"/>
          <w:b/>
          <w:lang w:val="en-US"/>
        </w:rPr>
        <w:t xml:space="preserve"> – xCaTiO</w:t>
      </w:r>
      <w:r w:rsidRPr="00083F14">
        <w:rPr>
          <w:rFonts w:ascii="Cambria" w:hAnsi="Cambria"/>
          <w:b/>
          <w:vertAlign w:val="subscript"/>
          <w:lang w:val="en-US"/>
        </w:rPr>
        <w:t>3</w:t>
      </w:r>
    </w:p>
    <w:p w14:paraId="0AFE0E49" w14:textId="77777777" w:rsidR="00383A51" w:rsidRPr="00083F14" w:rsidRDefault="00383A51" w:rsidP="00F00C49">
      <w:pPr>
        <w:rPr>
          <w:rFonts w:ascii="Cambria" w:hAnsi="Cambria"/>
          <w:color w:val="FF0000"/>
          <w:lang w:val="en-US"/>
        </w:rPr>
      </w:pPr>
    </w:p>
    <w:p w14:paraId="4F76C276" w14:textId="77777777" w:rsidR="00383A51" w:rsidRPr="00083F14" w:rsidRDefault="00383A51" w:rsidP="00F00C49">
      <w:pPr>
        <w:rPr>
          <w:rFonts w:ascii="Cambria" w:hAnsi="Cambria"/>
          <w:i/>
          <w:lang w:val="en-US"/>
        </w:rPr>
      </w:pPr>
      <w:r w:rsidRPr="00083F14">
        <w:rPr>
          <w:rFonts w:ascii="Cambria" w:hAnsi="Cambria"/>
          <w:i/>
          <w:lang w:val="en-US"/>
        </w:rPr>
        <w:t xml:space="preserve">Pranab Mandal, Michael J. Pitcher, Jonathan Alaria, Hongjun Niu, Marco Zanella, John B. Claridge*, and Matthew J. </w:t>
      </w:r>
      <w:proofErr w:type="spellStart"/>
      <w:r w:rsidRPr="00083F14">
        <w:rPr>
          <w:rFonts w:ascii="Cambria" w:hAnsi="Cambria"/>
          <w:i/>
          <w:lang w:val="en-US"/>
        </w:rPr>
        <w:t>Rosseinsky</w:t>
      </w:r>
      <w:proofErr w:type="spellEnd"/>
      <w:r w:rsidRPr="00083F14">
        <w:rPr>
          <w:rFonts w:ascii="Cambria" w:hAnsi="Cambria"/>
          <w:i/>
          <w:lang w:val="en-US"/>
        </w:rPr>
        <w:t>*</w:t>
      </w:r>
    </w:p>
    <w:p w14:paraId="1A0F0EB3" w14:textId="77777777" w:rsidR="00383A51" w:rsidRPr="00083F14" w:rsidRDefault="00383A51" w:rsidP="00F00C49">
      <w:pPr>
        <w:rPr>
          <w:rFonts w:ascii="Cambria" w:hAnsi="Cambria"/>
          <w:lang w:val="en-US"/>
        </w:rPr>
      </w:pPr>
      <w:r w:rsidRPr="00083F14">
        <w:rPr>
          <w:rFonts w:ascii="Cambria" w:hAnsi="Cambria"/>
          <w:lang w:val="en-US"/>
        </w:rPr>
        <w:br w:type="page"/>
      </w:r>
    </w:p>
    <w:p w14:paraId="4EB396BC" w14:textId="77777777" w:rsidR="00383A51" w:rsidRPr="00083F14" w:rsidRDefault="00383A51" w:rsidP="00F00C49">
      <w:pPr>
        <w:spacing w:line="480" w:lineRule="auto"/>
        <w:jc w:val="both"/>
        <w:rPr>
          <w:rFonts w:ascii="Cambria" w:hAnsi="Cambria"/>
          <w:u w:val="single"/>
          <w:lang w:val="en-US"/>
        </w:rPr>
      </w:pPr>
      <w:r w:rsidRPr="00083F14">
        <w:rPr>
          <w:rFonts w:ascii="Cambria" w:hAnsi="Cambria"/>
          <w:u w:val="single"/>
          <w:lang w:val="en-US"/>
        </w:rPr>
        <w:t xml:space="preserve">Synthesis conditions for Protocols 0 – 6 </w:t>
      </w:r>
    </w:p>
    <w:p w14:paraId="5AAA7C7E" w14:textId="77777777" w:rsidR="00383A51" w:rsidRPr="00083F14" w:rsidRDefault="00383A51" w:rsidP="00F00C49">
      <w:pPr>
        <w:spacing w:line="480" w:lineRule="auto"/>
        <w:jc w:val="both"/>
        <w:rPr>
          <w:rFonts w:ascii="Cambria" w:hAnsi="Cambria"/>
          <w:lang w:val="en-US"/>
        </w:rPr>
      </w:pPr>
      <w:r w:rsidRPr="00083F14">
        <w:rPr>
          <w:rFonts w:ascii="Cambria" w:hAnsi="Cambria"/>
          <w:b/>
          <w:lang w:val="en-US"/>
        </w:rPr>
        <w:t>Protocol 0:</w:t>
      </w:r>
      <w:r w:rsidRPr="00083F14">
        <w:rPr>
          <w:rFonts w:ascii="Cambria" w:hAnsi="Cambria"/>
          <w:lang w:val="en-US"/>
        </w:rPr>
        <w:t xml:space="preserve"> Powder samples of (1-x</w:t>
      </w:r>
      <w:proofErr w:type="gramStart"/>
      <w:r w:rsidRPr="00083F14">
        <w:rPr>
          <w:rFonts w:ascii="Cambria" w:hAnsi="Cambria"/>
          <w:lang w:val="en-US"/>
        </w:rPr>
        <w:t>)</w:t>
      </w:r>
      <w:proofErr w:type="spellStart"/>
      <w:r w:rsidRPr="00083F14">
        <w:rPr>
          <w:rFonts w:ascii="Cambria" w:hAnsi="Cambria"/>
          <w:lang w:val="en-US"/>
        </w:rPr>
        <w:t>BiTi</w:t>
      </w:r>
      <w:proofErr w:type="spellEnd"/>
      <w:proofErr w:type="gramEnd"/>
      <w:r w:rsidRPr="00083F14">
        <w:rPr>
          <w:rFonts w:ascii="Cambria" w:hAnsi="Cambria"/>
          <w:vertAlign w:val="subscript"/>
          <w:lang w:val="en-US"/>
        </w:rPr>
        <w:t>(1-y)/2</w:t>
      </w:r>
      <w:r w:rsidRPr="00083F14">
        <w:rPr>
          <w:rFonts w:ascii="Cambria" w:hAnsi="Cambria"/>
          <w:lang w:val="en-US"/>
        </w:rPr>
        <w:t>Fe</w:t>
      </w:r>
      <w:r w:rsidRPr="00083F14">
        <w:rPr>
          <w:rFonts w:ascii="Cambria" w:hAnsi="Cambria"/>
          <w:vertAlign w:val="subscript"/>
          <w:lang w:val="en-US"/>
        </w:rPr>
        <w:t>y</w:t>
      </w:r>
      <w:r w:rsidRPr="00083F14">
        <w:rPr>
          <w:rFonts w:ascii="Cambria" w:hAnsi="Cambria"/>
          <w:lang w:val="en-US"/>
        </w:rPr>
        <w:t>Mg</w:t>
      </w:r>
      <w:r w:rsidRPr="00083F14">
        <w:rPr>
          <w:rFonts w:ascii="Cambria" w:hAnsi="Cambria"/>
          <w:vertAlign w:val="subscript"/>
          <w:lang w:val="en-US"/>
        </w:rPr>
        <w:t>(1-y)/2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 xml:space="preserve"> – (x)CaTiO</w:t>
      </w:r>
      <w:r w:rsidRPr="00083F14">
        <w:rPr>
          <w:rFonts w:ascii="Cambria" w:hAnsi="Cambria"/>
          <w:vertAlign w:val="subscript"/>
          <w:lang w:val="en-US"/>
        </w:rPr>
        <w:t>3</w:t>
      </w:r>
      <w:r w:rsidRPr="00083F14">
        <w:rPr>
          <w:rFonts w:ascii="Cambria" w:hAnsi="Cambria"/>
          <w:lang w:val="en-US"/>
        </w:rPr>
        <w:t>, in the compositional range</w:t>
      </w:r>
      <w:r w:rsidRPr="00083F14">
        <w:rPr>
          <w:rFonts w:ascii="Cambria" w:hAnsi="Cambria"/>
          <w:i/>
          <w:lang w:val="en-US"/>
        </w:rPr>
        <w:t xml:space="preserve"> x </w:t>
      </w:r>
      <w:r w:rsidRPr="00083F14">
        <w:rPr>
          <w:rFonts w:ascii="Cambria" w:hAnsi="Cambria"/>
          <w:lang w:val="en-US"/>
        </w:rPr>
        <w:t>= 0.15,</w:t>
      </w:r>
      <w:r w:rsidRPr="00083F14">
        <w:rPr>
          <w:rFonts w:ascii="Cambria" w:hAnsi="Cambria"/>
          <w:i/>
          <w:lang w:val="en-US"/>
        </w:rPr>
        <w:t xml:space="preserve"> y </w:t>
      </w:r>
      <w:r w:rsidRPr="00083F14">
        <w:rPr>
          <w:rFonts w:ascii="Cambria" w:hAnsi="Cambria"/>
          <w:lang w:val="en-US"/>
        </w:rPr>
        <w:t xml:space="preserve">= 0.60 – 0.90, were </w:t>
      </w:r>
      <w:proofErr w:type="spellStart"/>
      <w:r w:rsidRPr="00083F14">
        <w:rPr>
          <w:rFonts w:ascii="Cambria" w:hAnsi="Cambria"/>
          <w:lang w:val="en-US"/>
        </w:rPr>
        <w:t>synthesised</w:t>
      </w:r>
      <w:proofErr w:type="spellEnd"/>
      <w:r w:rsidRPr="00083F14">
        <w:rPr>
          <w:rFonts w:ascii="Cambria" w:hAnsi="Cambria"/>
          <w:lang w:val="en-US"/>
        </w:rPr>
        <w:t xml:space="preserve"> by a conventional solid-state reaction. High purity starting materials Bi</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 xml:space="preserve"> (99.99% Alfa </w:t>
      </w:r>
      <w:proofErr w:type="spellStart"/>
      <w:r w:rsidRPr="00083F14">
        <w:rPr>
          <w:rFonts w:ascii="Cambria" w:hAnsi="Cambria"/>
          <w:lang w:val="en-US"/>
        </w:rPr>
        <w:t>Aesar</w:t>
      </w:r>
      <w:proofErr w:type="spellEnd"/>
      <w:r w:rsidRPr="00083F14">
        <w:rPr>
          <w:rFonts w:ascii="Cambria" w:hAnsi="Cambria"/>
          <w:lang w:val="en-US"/>
        </w:rPr>
        <w:t>), CaCO</w:t>
      </w:r>
      <w:r w:rsidRPr="00083F14">
        <w:rPr>
          <w:rFonts w:ascii="Cambria" w:hAnsi="Cambria"/>
          <w:vertAlign w:val="subscript"/>
          <w:lang w:val="en-US"/>
        </w:rPr>
        <w:t xml:space="preserve">3 </w:t>
      </w:r>
      <w:r w:rsidRPr="00083F14">
        <w:rPr>
          <w:rFonts w:ascii="Cambria" w:hAnsi="Cambria"/>
          <w:lang w:val="en-US"/>
        </w:rPr>
        <w:t xml:space="preserve">(99.997% Alfa </w:t>
      </w:r>
      <w:proofErr w:type="spellStart"/>
      <w:r w:rsidRPr="00083F14">
        <w:rPr>
          <w:rFonts w:ascii="Cambria" w:hAnsi="Cambria"/>
          <w:lang w:val="en-US"/>
        </w:rPr>
        <w:t>Aesar</w:t>
      </w:r>
      <w:proofErr w:type="spellEnd"/>
      <w:r w:rsidRPr="00083F14">
        <w:rPr>
          <w:rFonts w:ascii="Cambria" w:hAnsi="Cambria"/>
          <w:lang w:val="en-US"/>
        </w:rPr>
        <w:t>), Fe</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 xml:space="preserve">3 </w:t>
      </w:r>
      <w:r w:rsidRPr="00083F14">
        <w:rPr>
          <w:rFonts w:ascii="Cambria" w:hAnsi="Cambria"/>
          <w:lang w:val="en-US"/>
        </w:rPr>
        <w:t xml:space="preserve">(99.998% Alfa </w:t>
      </w:r>
      <w:proofErr w:type="spellStart"/>
      <w:r w:rsidRPr="00083F14">
        <w:rPr>
          <w:rFonts w:ascii="Cambria" w:hAnsi="Cambria"/>
          <w:lang w:val="en-US"/>
        </w:rPr>
        <w:t>Aesar</w:t>
      </w:r>
      <w:proofErr w:type="spellEnd"/>
      <w:r w:rsidRPr="00083F14">
        <w:rPr>
          <w:rFonts w:ascii="Cambria" w:hAnsi="Cambria"/>
          <w:lang w:val="en-US"/>
        </w:rPr>
        <w:t>), TiO</w:t>
      </w:r>
      <w:r w:rsidRPr="00083F14">
        <w:rPr>
          <w:rFonts w:ascii="Cambria" w:hAnsi="Cambria"/>
          <w:vertAlign w:val="subscript"/>
          <w:lang w:val="en-US"/>
        </w:rPr>
        <w:t>2</w:t>
      </w:r>
      <w:r w:rsidRPr="00083F14">
        <w:rPr>
          <w:rFonts w:ascii="Cambria" w:hAnsi="Cambria"/>
          <w:lang w:val="en-US"/>
        </w:rPr>
        <w:t xml:space="preserve"> (99.995% Alfa </w:t>
      </w:r>
      <w:proofErr w:type="spellStart"/>
      <w:r w:rsidRPr="00083F14">
        <w:rPr>
          <w:rFonts w:ascii="Cambria" w:hAnsi="Cambria"/>
          <w:lang w:val="en-US"/>
        </w:rPr>
        <w:t>Aesar</w:t>
      </w:r>
      <w:proofErr w:type="spellEnd"/>
      <w:r w:rsidRPr="00083F14">
        <w:rPr>
          <w:rFonts w:ascii="Cambria" w:hAnsi="Cambria"/>
          <w:lang w:val="en-US"/>
        </w:rPr>
        <w:t>) and MgCO</w:t>
      </w:r>
      <w:r w:rsidRPr="00083F14">
        <w:rPr>
          <w:rFonts w:ascii="Cambria" w:hAnsi="Cambria"/>
          <w:vertAlign w:val="subscript"/>
          <w:lang w:val="en-US"/>
        </w:rPr>
        <w:t>3</w:t>
      </w:r>
      <w:r w:rsidRPr="00083F14">
        <w:rPr>
          <w:rFonts w:ascii="Cambria" w:hAnsi="Cambria"/>
          <w:lang w:val="en-US"/>
        </w:rPr>
        <w:t>·</w:t>
      </w:r>
      <w:proofErr w:type="gramStart"/>
      <w:r w:rsidRPr="00083F14">
        <w:rPr>
          <w:rFonts w:ascii="Cambria" w:hAnsi="Cambria"/>
          <w:lang w:val="en-US"/>
        </w:rPr>
        <w:t>Mg(</w:t>
      </w:r>
      <w:proofErr w:type="gramEnd"/>
      <w:r w:rsidRPr="00083F14">
        <w:rPr>
          <w:rFonts w:ascii="Cambria" w:hAnsi="Cambria"/>
          <w:lang w:val="en-US"/>
        </w:rPr>
        <w:t>OH)</w:t>
      </w:r>
      <w:r w:rsidRPr="00083F14">
        <w:rPr>
          <w:rFonts w:ascii="Cambria" w:hAnsi="Cambria"/>
          <w:vertAlign w:val="subscript"/>
          <w:lang w:val="en-US"/>
        </w:rPr>
        <w:t>2</w:t>
      </w:r>
      <w:r w:rsidRPr="00083F14">
        <w:rPr>
          <w:rFonts w:ascii="Cambria" w:hAnsi="Cambria"/>
          <w:lang w:val="en-US"/>
        </w:rPr>
        <w:t>·3H</w:t>
      </w:r>
      <w:r w:rsidRPr="00083F14">
        <w:rPr>
          <w:rFonts w:ascii="Cambria" w:hAnsi="Cambria"/>
          <w:vertAlign w:val="subscript"/>
          <w:lang w:val="en-US"/>
        </w:rPr>
        <w:t>2</w:t>
      </w:r>
      <w:r w:rsidRPr="00083F14">
        <w:rPr>
          <w:rFonts w:ascii="Cambria" w:hAnsi="Cambria"/>
          <w:lang w:val="en-US"/>
        </w:rPr>
        <w:t xml:space="preserve">O (99.996% Alfa </w:t>
      </w:r>
      <w:proofErr w:type="spellStart"/>
      <w:r w:rsidRPr="00083F14">
        <w:rPr>
          <w:rFonts w:ascii="Cambria" w:hAnsi="Cambria"/>
          <w:lang w:val="en-US"/>
        </w:rPr>
        <w:t>Aesar</w:t>
      </w:r>
      <w:proofErr w:type="spellEnd"/>
      <w:r w:rsidRPr="00083F14">
        <w:rPr>
          <w:rFonts w:ascii="Cambria" w:hAnsi="Cambria"/>
          <w:lang w:val="en-US"/>
        </w:rPr>
        <w:t>) were used. The Mg precursor was used as received and other starting materials were dried at 473 K overnight before weighing. Synthesis and processing details of compositions</w:t>
      </w:r>
      <w:r w:rsidRPr="00083F14">
        <w:rPr>
          <w:rFonts w:ascii="Cambria" w:hAnsi="Cambria"/>
          <w:i/>
          <w:lang w:val="en-US"/>
        </w:rPr>
        <w:t xml:space="preserve"> x </w:t>
      </w:r>
      <w:r w:rsidRPr="00083F14">
        <w:rPr>
          <w:rFonts w:ascii="Cambria" w:hAnsi="Cambria"/>
          <w:lang w:val="en-US"/>
        </w:rPr>
        <w:t>= 0.15,</w:t>
      </w:r>
      <w:r w:rsidRPr="00083F14">
        <w:rPr>
          <w:rFonts w:ascii="Cambria" w:hAnsi="Cambria"/>
          <w:i/>
          <w:lang w:val="en-US"/>
        </w:rPr>
        <w:t xml:space="preserve"> y </w:t>
      </w:r>
      <w:r w:rsidRPr="00083F14">
        <w:rPr>
          <w:rFonts w:ascii="Cambria" w:hAnsi="Cambria"/>
          <w:lang w:val="en-US"/>
        </w:rPr>
        <w:t>= 0.60 – 0.90 from Figure 1, Figure S1, Figure S2a,c, Figure S3 and Figure S11 are described in the previous report.</w:t>
      </w:r>
      <w:r w:rsidRPr="00083F14">
        <w:rPr>
          <w:rFonts w:ascii="Cambria" w:hAnsi="Cambria"/>
          <w:noProof/>
          <w:vertAlign w:val="superscript"/>
        </w:rPr>
        <w:t>[18]</w:t>
      </w:r>
      <w:r w:rsidRPr="00083F14">
        <w:rPr>
          <w:rFonts w:ascii="Cambria" w:hAnsi="Cambria"/>
          <w:lang w:val="en-US"/>
        </w:rPr>
        <w:t xml:space="preserve"> </w:t>
      </w:r>
    </w:p>
    <w:p w14:paraId="5976D194" w14:textId="77777777" w:rsidR="00383A51" w:rsidRPr="00083F14" w:rsidRDefault="00383A51" w:rsidP="00F00C49">
      <w:pPr>
        <w:spacing w:line="480" w:lineRule="auto"/>
        <w:jc w:val="both"/>
        <w:rPr>
          <w:rFonts w:ascii="Cambria" w:hAnsi="Cambria"/>
          <w:lang w:val="en-US"/>
        </w:rPr>
      </w:pPr>
      <w:r w:rsidRPr="00083F14">
        <w:rPr>
          <w:rFonts w:ascii="Cambria" w:hAnsi="Cambria"/>
          <w:b/>
          <w:lang w:val="en-US"/>
        </w:rPr>
        <w:t>Protocol 1:</w:t>
      </w:r>
      <w:r w:rsidRPr="00083F14">
        <w:rPr>
          <w:rFonts w:ascii="Cambria" w:hAnsi="Cambria"/>
          <w:lang w:val="en-US"/>
        </w:rPr>
        <w:t xml:space="preserve"> This protocol is a route to powder samples, obtained by shortening Protocol 0 (the final processing cycle - pellet densification and sintering steps – are omitted). The starting materials were ball milled in ethanol for 22 h and the dried powders were pressed into 8 mm pellets of ~ 0.5 mm thickness. A single pellet was then calcined at 1213 K for 12 h in a closed alumina crucible lined with Pt foil. The step was carried out without using any sacrificial powder. </w:t>
      </w:r>
    </w:p>
    <w:p w14:paraId="3E52F282" w14:textId="77777777" w:rsidR="00383A51" w:rsidRPr="00083F14" w:rsidRDefault="00383A51" w:rsidP="00F00C49">
      <w:pPr>
        <w:spacing w:line="480" w:lineRule="auto"/>
        <w:jc w:val="both"/>
        <w:rPr>
          <w:rFonts w:ascii="Cambria" w:hAnsi="Cambria"/>
          <w:lang w:val="en-US"/>
        </w:rPr>
      </w:pPr>
      <w:r w:rsidRPr="00083F14">
        <w:rPr>
          <w:rFonts w:ascii="Cambria" w:hAnsi="Cambria"/>
          <w:b/>
          <w:lang w:val="en-US"/>
        </w:rPr>
        <w:t>Protocol 2:</w:t>
      </w:r>
      <w:r w:rsidRPr="00083F14">
        <w:rPr>
          <w:rFonts w:ascii="Cambria" w:hAnsi="Cambria"/>
          <w:lang w:val="en-US"/>
        </w:rPr>
        <w:t xml:space="preserve"> This protocol uses the Mg precursor (MgCO</w:t>
      </w:r>
      <w:r w:rsidRPr="00083F14">
        <w:rPr>
          <w:rFonts w:ascii="Cambria" w:hAnsi="Cambria"/>
          <w:vertAlign w:val="subscript"/>
          <w:lang w:val="en-US"/>
        </w:rPr>
        <w:t>3</w:t>
      </w:r>
      <w:r w:rsidRPr="00083F14">
        <w:rPr>
          <w:rFonts w:ascii="Cambria" w:hAnsi="Cambria"/>
          <w:lang w:val="en-US"/>
        </w:rPr>
        <w:t>)</w:t>
      </w:r>
      <w:r w:rsidRPr="00083F14">
        <w:rPr>
          <w:rFonts w:ascii="Cambria" w:hAnsi="Cambria"/>
          <w:vertAlign w:val="subscript"/>
          <w:lang w:val="en-US"/>
        </w:rPr>
        <w:t>4</w:t>
      </w:r>
      <w:r w:rsidRPr="00083F14">
        <w:rPr>
          <w:rFonts w:ascii="Cambria" w:hAnsi="Cambria"/>
          <w:lang w:val="en-US"/>
        </w:rPr>
        <w:t>·</w:t>
      </w:r>
      <w:proofErr w:type="gramStart"/>
      <w:r w:rsidRPr="00083F14">
        <w:rPr>
          <w:rFonts w:ascii="Cambria" w:hAnsi="Cambria"/>
        </w:rPr>
        <w:t>Mg(</w:t>
      </w:r>
      <w:proofErr w:type="gramEnd"/>
      <w:r w:rsidRPr="00083F14">
        <w:rPr>
          <w:rFonts w:ascii="Cambria" w:hAnsi="Cambria"/>
        </w:rPr>
        <w:t>OH)</w:t>
      </w:r>
      <w:r w:rsidRPr="00083F14">
        <w:rPr>
          <w:rFonts w:ascii="Cambria" w:hAnsi="Cambria"/>
          <w:vertAlign w:val="subscript"/>
        </w:rPr>
        <w:t>2</w:t>
      </w:r>
      <w:r w:rsidRPr="00083F14">
        <w:rPr>
          <w:rFonts w:ascii="Cambria" w:hAnsi="Cambria"/>
          <w:lang w:val="en-US"/>
        </w:rPr>
        <w:t>·</w:t>
      </w:r>
      <w:r w:rsidRPr="00083F14">
        <w:rPr>
          <w:rFonts w:ascii="Cambria" w:hAnsi="Cambria"/>
        </w:rPr>
        <w:t>5H</w:t>
      </w:r>
      <w:r w:rsidRPr="00083F14">
        <w:rPr>
          <w:rFonts w:ascii="Cambria" w:hAnsi="Cambria"/>
          <w:vertAlign w:val="subscript"/>
        </w:rPr>
        <w:t>2</w:t>
      </w:r>
      <w:r w:rsidRPr="00083F14">
        <w:rPr>
          <w:rFonts w:ascii="Cambria" w:hAnsi="Cambria"/>
        </w:rPr>
        <w:t xml:space="preserve">O </w:t>
      </w:r>
      <w:r w:rsidRPr="00083F14">
        <w:rPr>
          <w:rFonts w:ascii="Cambria" w:hAnsi="Cambria"/>
          <w:lang w:val="en-US"/>
        </w:rPr>
        <w:t>(Sigma Aldrich, 99.99 %)</w:t>
      </w:r>
      <w:r w:rsidRPr="00083F14">
        <w:rPr>
          <w:rFonts w:ascii="Cambria" w:hAnsi="Cambria"/>
        </w:rPr>
        <w:t xml:space="preserve"> instead of </w:t>
      </w:r>
      <w:r w:rsidRPr="00083F14">
        <w:rPr>
          <w:rFonts w:ascii="Cambria" w:hAnsi="Cambria"/>
          <w:lang w:val="en-US"/>
        </w:rPr>
        <w:t>MgCO</w:t>
      </w:r>
      <w:r w:rsidRPr="00083F14">
        <w:rPr>
          <w:rFonts w:ascii="Cambria" w:hAnsi="Cambria"/>
          <w:vertAlign w:val="subscript"/>
          <w:lang w:val="en-US"/>
        </w:rPr>
        <w:t>3</w:t>
      </w:r>
      <w:r w:rsidRPr="00083F14">
        <w:rPr>
          <w:rFonts w:ascii="Cambria" w:hAnsi="Cambria"/>
          <w:lang w:val="en-US"/>
        </w:rPr>
        <w:t>·Mg(OH)</w:t>
      </w:r>
      <w:r w:rsidRPr="00083F14">
        <w:rPr>
          <w:rFonts w:ascii="Cambria" w:hAnsi="Cambria"/>
          <w:vertAlign w:val="subscript"/>
          <w:lang w:val="en-US"/>
        </w:rPr>
        <w:t>2</w:t>
      </w:r>
      <w:r w:rsidRPr="00083F14">
        <w:rPr>
          <w:rFonts w:ascii="Cambria" w:hAnsi="Cambria"/>
          <w:lang w:val="en-US"/>
        </w:rPr>
        <w:t>·3H</w:t>
      </w:r>
      <w:r w:rsidRPr="00083F14">
        <w:rPr>
          <w:rFonts w:ascii="Cambria" w:hAnsi="Cambria"/>
          <w:vertAlign w:val="subscript"/>
          <w:lang w:val="en-US"/>
        </w:rPr>
        <w:t>2</w:t>
      </w:r>
      <w:r w:rsidRPr="00083F14">
        <w:rPr>
          <w:rFonts w:ascii="Cambria" w:hAnsi="Cambria"/>
          <w:lang w:val="en-US"/>
        </w:rPr>
        <w:t>O and was used as received</w:t>
      </w:r>
      <w:r w:rsidRPr="00083F14">
        <w:rPr>
          <w:rFonts w:ascii="Cambria" w:hAnsi="Cambria"/>
        </w:rPr>
        <w:t xml:space="preserve">. </w:t>
      </w:r>
      <w:r w:rsidRPr="00083F14">
        <w:rPr>
          <w:rFonts w:ascii="Cambria" w:hAnsi="Cambria"/>
          <w:lang w:val="en-US"/>
        </w:rPr>
        <w:t xml:space="preserve">The starting materials were ball milled in ethanol for 22 h. The dried powders were pressed into 8 mm pellets of ~ 0.5 mm thickness and a single pellet was calcined at 1213 K for 12 h in a closed alumina crucible lined with Pt foil. The step was carried out without using any sacrificial powder. </w:t>
      </w:r>
    </w:p>
    <w:p w14:paraId="0F2E339B" w14:textId="77777777" w:rsidR="00383A51" w:rsidRPr="00083F14" w:rsidRDefault="00383A51" w:rsidP="00F00C49">
      <w:pPr>
        <w:spacing w:line="480" w:lineRule="auto"/>
        <w:jc w:val="both"/>
        <w:rPr>
          <w:rFonts w:ascii="Cambria" w:hAnsi="Cambria"/>
          <w:lang w:val="en-US"/>
        </w:rPr>
      </w:pPr>
      <w:r w:rsidRPr="00083F14">
        <w:rPr>
          <w:rFonts w:ascii="Cambria" w:hAnsi="Cambria"/>
          <w:b/>
          <w:lang w:val="en-US"/>
        </w:rPr>
        <w:t>Protocol 3:</w:t>
      </w:r>
      <w:r w:rsidRPr="00083F14">
        <w:rPr>
          <w:rFonts w:ascii="Cambria" w:hAnsi="Cambria"/>
          <w:lang w:val="en-US"/>
        </w:rPr>
        <w:t xml:space="preserve"> This protocol uses the Mg precursor (MgCO</w:t>
      </w:r>
      <w:r w:rsidRPr="00083F14">
        <w:rPr>
          <w:rFonts w:ascii="Cambria" w:hAnsi="Cambria"/>
          <w:vertAlign w:val="subscript"/>
          <w:lang w:val="en-US"/>
        </w:rPr>
        <w:t>3</w:t>
      </w:r>
      <w:r w:rsidRPr="00083F14">
        <w:rPr>
          <w:rFonts w:ascii="Cambria" w:hAnsi="Cambria"/>
          <w:lang w:val="en-US"/>
        </w:rPr>
        <w:t>)</w:t>
      </w:r>
      <w:r w:rsidRPr="00083F14">
        <w:rPr>
          <w:rFonts w:ascii="Cambria" w:hAnsi="Cambria"/>
          <w:vertAlign w:val="subscript"/>
          <w:lang w:val="en-US"/>
        </w:rPr>
        <w:t>4</w:t>
      </w:r>
      <w:r w:rsidRPr="00083F14">
        <w:rPr>
          <w:rFonts w:ascii="Cambria" w:hAnsi="Cambria"/>
          <w:lang w:val="en-US"/>
        </w:rPr>
        <w:t>·</w:t>
      </w:r>
      <w:proofErr w:type="gramStart"/>
      <w:r w:rsidRPr="00083F14">
        <w:rPr>
          <w:rFonts w:ascii="Cambria" w:hAnsi="Cambria"/>
        </w:rPr>
        <w:t>Mg(</w:t>
      </w:r>
      <w:proofErr w:type="gramEnd"/>
      <w:r w:rsidRPr="00083F14">
        <w:rPr>
          <w:rFonts w:ascii="Cambria" w:hAnsi="Cambria"/>
        </w:rPr>
        <w:t>OH)</w:t>
      </w:r>
      <w:r w:rsidRPr="00083F14">
        <w:rPr>
          <w:rFonts w:ascii="Cambria" w:hAnsi="Cambria"/>
          <w:vertAlign w:val="subscript"/>
        </w:rPr>
        <w:t>2</w:t>
      </w:r>
      <w:r w:rsidRPr="00083F14">
        <w:rPr>
          <w:rFonts w:ascii="Cambria" w:hAnsi="Cambria"/>
          <w:lang w:val="en-US"/>
        </w:rPr>
        <w:t>·</w:t>
      </w:r>
      <w:r w:rsidRPr="00083F14">
        <w:rPr>
          <w:rFonts w:ascii="Cambria" w:hAnsi="Cambria"/>
        </w:rPr>
        <w:t>5H</w:t>
      </w:r>
      <w:r w:rsidRPr="00083F14">
        <w:rPr>
          <w:rFonts w:ascii="Cambria" w:hAnsi="Cambria"/>
          <w:vertAlign w:val="subscript"/>
        </w:rPr>
        <w:t>2</w:t>
      </w:r>
      <w:r w:rsidRPr="00083F14">
        <w:rPr>
          <w:rFonts w:ascii="Cambria" w:hAnsi="Cambria"/>
        </w:rPr>
        <w:t xml:space="preserve">O </w:t>
      </w:r>
      <w:r w:rsidRPr="00083F14">
        <w:rPr>
          <w:rFonts w:ascii="Cambria" w:hAnsi="Cambria"/>
          <w:lang w:val="en-US"/>
        </w:rPr>
        <w:t>(Sigma Aldrich, 99.99 %)</w:t>
      </w:r>
      <w:r w:rsidRPr="00083F14">
        <w:rPr>
          <w:rFonts w:ascii="Cambria" w:hAnsi="Cambria"/>
        </w:rPr>
        <w:t xml:space="preserve">. </w:t>
      </w:r>
      <w:r w:rsidRPr="00083F14">
        <w:rPr>
          <w:rFonts w:ascii="Cambria" w:hAnsi="Cambria"/>
          <w:lang w:val="en-US"/>
        </w:rPr>
        <w:t xml:space="preserve">The starting materials were ball milled in ethanol for 22 h. The dried powders were pressed into 8 mm pellets of ~ 0.5 mm thickness and a single pellet was packed in a 10-fold excess of sacrificial powder and calcined at 1213 K for 12 h in a closed alumina crucible lined with Pt foil. </w:t>
      </w:r>
    </w:p>
    <w:p w14:paraId="7A7E74A2" w14:textId="77777777" w:rsidR="00383A51" w:rsidRPr="00083F14" w:rsidRDefault="00383A51" w:rsidP="00F00C49">
      <w:pPr>
        <w:spacing w:line="480" w:lineRule="auto"/>
        <w:jc w:val="both"/>
        <w:rPr>
          <w:rFonts w:ascii="Cambria" w:hAnsi="Cambria"/>
          <w:lang w:val="en-US"/>
        </w:rPr>
      </w:pPr>
      <w:r w:rsidRPr="00083F14">
        <w:rPr>
          <w:rFonts w:ascii="Cambria" w:hAnsi="Cambria"/>
          <w:b/>
          <w:lang w:val="en-US"/>
        </w:rPr>
        <w:t>Protocol 4:</w:t>
      </w:r>
      <w:r w:rsidRPr="00083F14">
        <w:rPr>
          <w:rFonts w:ascii="Cambria" w:hAnsi="Cambria"/>
          <w:lang w:val="en-US"/>
        </w:rPr>
        <w:t xml:space="preserve"> This protocol uses the Mg precursor (MgCO</w:t>
      </w:r>
      <w:r w:rsidRPr="00083F14">
        <w:rPr>
          <w:rFonts w:ascii="Cambria" w:hAnsi="Cambria"/>
          <w:vertAlign w:val="subscript"/>
          <w:lang w:val="en-US"/>
        </w:rPr>
        <w:t>3</w:t>
      </w:r>
      <w:r w:rsidRPr="00083F14">
        <w:rPr>
          <w:rFonts w:ascii="Cambria" w:hAnsi="Cambria"/>
          <w:lang w:val="en-US"/>
        </w:rPr>
        <w:t>)</w:t>
      </w:r>
      <w:r w:rsidRPr="00083F14">
        <w:rPr>
          <w:rFonts w:ascii="Cambria" w:hAnsi="Cambria"/>
          <w:vertAlign w:val="subscript"/>
          <w:lang w:val="en-US"/>
        </w:rPr>
        <w:t>4</w:t>
      </w:r>
      <w:r w:rsidRPr="00083F14">
        <w:rPr>
          <w:rFonts w:ascii="Cambria" w:hAnsi="Cambria"/>
          <w:lang w:val="en-US"/>
        </w:rPr>
        <w:t>·</w:t>
      </w:r>
      <w:proofErr w:type="gramStart"/>
      <w:r w:rsidRPr="00083F14">
        <w:rPr>
          <w:rFonts w:ascii="Cambria" w:hAnsi="Cambria"/>
        </w:rPr>
        <w:t>Mg(</w:t>
      </w:r>
      <w:proofErr w:type="gramEnd"/>
      <w:r w:rsidRPr="00083F14">
        <w:rPr>
          <w:rFonts w:ascii="Cambria" w:hAnsi="Cambria"/>
        </w:rPr>
        <w:t>OH)</w:t>
      </w:r>
      <w:r w:rsidRPr="00083F14">
        <w:rPr>
          <w:rFonts w:ascii="Cambria" w:hAnsi="Cambria"/>
          <w:vertAlign w:val="subscript"/>
        </w:rPr>
        <w:t>2</w:t>
      </w:r>
      <w:r w:rsidRPr="00083F14">
        <w:rPr>
          <w:rFonts w:ascii="Cambria" w:hAnsi="Cambria"/>
          <w:lang w:val="en-US"/>
        </w:rPr>
        <w:t>·</w:t>
      </w:r>
      <w:r w:rsidRPr="00083F14">
        <w:rPr>
          <w:rFonts w:ascii="Cambria" w:hAnsi="Cambria"/>
        </w:rPr>
        <w:t>5H</w:t>
      </w:r>
      <w:r w:rsidRPr="00083F14">
        <w:rPr>
          <w:rFonts w:ascii="Cambria" w:hAnsi="Cambria"/>
          <w:vertAlign w:val="subscript"/>
        </w:rPr>
        <w:t>2</w:t>
      </w:r>
      <w:r w:rsidRPr="00083F14">
        <w:rPr>
          <w:rFonts w:ascii="Cambria" w:hAnsi="Cambria"/>
        </w:rPr>
        <w:t xml:space="preserve">O </w:t>
      </w:r>
      <w:r w:rsidRPr="00083F14">
        <w:rPr>
          <w:rFonts w:ascii="Cambria" w:hAnsi="Cambria"/>
          <w:lang w:val="en-US"/>
        </w:rPr>
        <w:t>(Sigma Aldrich, 99.99 %)</w:t>
      </w:r>
      <w:r w:rsidRPr="00083F14">
        <w:rPr>
          <w:rFonts w:ascii="Cambria" w:hAnsi="Cambria"/>
        </w:rPr>
        <w:t xml:space="preserve">. </w:t>
      </w:r>
      <w:r w:rsidRPr="00083F14">
        <w:rPr>
          <w:rFonts w:ascii="Cambria" w:hAnsi="Cambria"/>
          <w:lang w:val="en-US"/>
        </w:rPr>
        <w:t xml:space="preserve">The starting materials were ball milled in ethanol for 22 h. The dried reaction mixture (loose powder) was then loaded in an alumina crucible and subjected to a 3-stage heating cycle of 650 K for 3 h, 833 K for 3 h and 1023 K for 8 h to remove hydroxide and carbonates. The resulting powders were re-ground by hand, </w:t>
      </w:r>
      <w:proofErr w:type="spellStart"/>
      <w:r w:rsidRPr="00083F14">
        <w:rPr>
          <w:rFonts w:ascii="Cambria" w:hAnsi="Cambria"/>
          <w:lang w:val="en-US"/>
        </w:rPr>
        <w:t>pelletised</w:t>
      </w:r>
      <w:proofErr w:type="spellEnd"/>
      <w:r w:rsidRPr="00083F14">
        <w:rPr>
          <w:rFonts w:ascii="Cambria" w:hAnsi="Cambria"/>
          <w:lang w:val="en-US"/>
        </w:rPr>
        <w:t xml:space="preserve"> (8 mm diameter and ~ 0.5 mm thickness), packed in sacrificial powder and calcined at 1213 K for 12 h in a closed alumina crucible lined with Pt foil.</w:t>
      </w:r>
    </w:p>
    <w:p w14:paraId="604D54F3" w14:textId="77777777" w:rsidR="00383A51" w:rsidRPr="00083F14" w:rsidRDefault="00383A51" w:rsidP="00F00C49">
      <w:pPr>
        <w:spacing w:line="480" w:lineRule="auto"/>
        <w:jc w:val="both"/>
        <w:rPr>
          <w:rFonts w:ascii="Cambria" w:hAnsi="Cambria"/>
          <w:lang w:val="en-US"/>
        </w:rPr>
      </w:pPr>
    </w:p>
    <w:p w14:paraId="11C0CFE9" w14:textId="77777777" w:rsidR="00383A51" w:rsidRPr="00083F14" w:rsidRDefault="00383A51" w:rsidP="00F00C49">
      <w:pPr>
        <w:spacing w:line="480" w:lineRule="auto"/>
        <w:jc w:val="both"/>
        <w:rPr>
          <w:rFonts w:ascii="Cambria" w:hAnsi="Cambria"/>
          <w:lang w:val="en-US"/>
        </w:rPr>
      </w:pPr>
      <w:r w:rsidRPr="00083F14">
        <w:rPr>
          <w:rFonts w:ascii="Cambria" w:hAnsi="Cambria"/>
          <w:b/>
          <w:lang w:val="en-US"/>
        </w:rPr>
        <w:t>Protocol 5:</w:t>
      </w:r>
      <w:r w:rsidRPr="00083F14">
        <w:rPr>
          <w:rFonts w:ascii="Cambria" w:hAnsi="Cambria"/>
          <w:lang w:val="en-US"/>
        </w:rPr>
        <w:t xml:space="preserve"> This protocol uses the Mg precursor (MgCO</w:t>
      </w:r>
      <w:r w:rsidRPr="00083F14">
        <w:rPr>
          <w:rFonts w:ascii="Cambria" w:hAnsi="Cambria"/>
          <w:vertAlign w:val="subscript"/>
          <w:lang w:val="en-US"/>
        </w:rPr>
        <w:t>3</w:t>
      </w:r>
      <w:r w:rsidRPr="00083F14">
        <w:rPr>
          <w:rFonts w:ascii="Cambria" w:hAnsi="Cambria"/>
          <w:lang w:val="en-US"/>
        </w:rPr>
        <w:t>)</w:t>
      </w:r>
      <w:r w:rsidRPr="00083F14">
        <w:rPr>
          <w:rFonts w:ascii="Cambria" w:hAnsi="Cambria"/>
          <w:vertAlign w:val="subscript"/>
          <w:lang w:val="en-US"/>
        </w:rPr>
        <w:t>4</w:t>
      </w:r>
      <w:r w:rsidRPr="00083F14">
        <w:rPr>
          <w:rFonts w:ascii="Cambria" w:hAnsi="Cambria"/>
          <w:lang w:val="en-US"/>
        </w:rPr>
        <w:t>·</w:t>
      </w:r>
      <w:proofErr w:type="gramStart"/>
      <w:r w:rsidRPr="00083F14">
        <w:rPr>
          <w:rFonts w:ascii="Cambria" w:hAnsi="Cambria"/>
        </w:rPr>
        <w:t>Mg(</w:t>
      </w:r>
      <w:proofErr w:type="gramEnd"/>
      <w:r w:rsidRPr="00083F14">
        <w:rPr>
          <w:rFonts w:ascii="Cambria" w:hAnsi="Cambria"/>
        </w:rPr>
        <w:t>OH)</w:t>
      </w:r>
      <w:r w:rsidRPr="00083F14">
        <w:rPr>
          <w:rFonts w:ascii="Cambria" w:hAnsi="Cambria"/>
          <w:vertAlign w:val="subscript"/>
        </w:rPr>
        <w:t>2</w:t>
      </w:r>
      <w:r w:rsidRPr="00083F14">
        <w:rPr>
          <w:rFonts w:ascii="Cambria" w:hAnsi="Cambria"/>
          <w:lang w:val="en-US"/>
        </w:rPr>
        <w:t>·</w:t>
      </w:r>
      <w:r w:rsidRPr="00083F14">
        <w:rPr>
          <w:rFonts w:ascii="Cambria" w:hAnsi="Cambria"/>
        </w:rPr>
        <w:t>5H</w:t>
      </w:r>
      <w:r w:rsidRPr="00083F14">
        <w:rPr>
          <w:rFonts w:ascii="Cambria" w:hAnsi="Cambria"/>
          <w:vertAlign w:val="subscript"/>
        </w:rPr>
        <w:t>2</w:t>
      </w:r>
      <w:r w:rsidRPr="00083F14">
        <w:rPr>
          <w:rFonts w:ascii="Cambria" w:hAnsi="Cambria"/>
        </w:rPr>
        <w:t xml:space="preserve">O </w:t>
      </w:r>
      <w:r w:rsidRPr="00083F14">
        <w:rPr>
          <w:rFonts w:ascii="Cambria" w:hAnsi="Cambria"/>
          <w:lang w:val="en-US"/>
        </w:rPr>
        <w:t xml:space="preserve">(Sigma Aldrich, 99.99 %), and an </w:t>
      </w:r>
      <w:proofErr w:type="spellStart"/>
      <w:r w:rsidRPr="00083F14">
        <w:rPr>
          <w:rFonts w:ascii="Cambria" w:hAnsi="Cambria"/>
          <w:lang w:val="en-US"/>
        </w:rPr>
        <w:t>ultra pure</w:t>
      </w:r>
      <w:proofErr w:type="spellEnd"/>
      <w:r w:rsidRPr="00083F14">
        <w:rPr>
          <w:rFonts w:ascii="Cambria" w:hAnsi="Cambria"/>
          <w:lang w:val="en-US"/>
        </w:rPr>
        <w:t xml:space="preserve"> Bi</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 xml:space="preserve"> reagent (Alfa, 99.9995 %). The starting materials were ball milled in ethanol for 22 h. The dried reaction mixture (loose powder) was then loaded in an alumina crucible and subjected to a 3-stage heating cycle of 650 K for 3 h, 833 K for 3 h and 1023 K for 8 h. The resulting powders were re-ground by hand, </w:t>
      </w:r>
      <w:proofErr w:type="spellStart"/>
      <w:r w:rsidRPr="00083F14">
        <w:rPr>
          <w:rFonts w:ascii="Cambria" w:hAnsi="Cambria"/>
          <w:lang w:val="en-US"/>
        </w:rPr>
        <w:t>pelletised</w:t>
      </w:r>
      <w:proofErr w:type="spellEnd"/>
      <w:r w:rsidRPr="00083F14">
        <w:rPr>
          <w:rFonts w:ascii="Cambria" w:hAnsi="Cambria"/>
          <w:lang w:val="en-US"/>
        </w:rPr>
        <w:t xml:space="preserve"> (8 mm diameter and ~ 0.5 mm thickness), packed in sacrificial powder and calcined at 1213 K for 12 h in a closed alumina crucible lined with Pt foil.</w:t>
      </w:r>
    </w:p>
    <w:p w14:paraId="2CF4EB1F" w14:textId="77777777" w:rsidR="00383A51" w:rsidRPr="00083F14" w:rsidRDefault="00383A51" w:rsidP="00F00C49">
      <w:pPr>
        <w:spacing w:line="480" w:lineRule="auto"/>
        <w:jc w:val="both"/>
        <w:rPr>
          <w:rFonts w:ascii="Cambria" w:hAnsi="Cambria"/>
          <w:u w:val="single"/>
          <w:lang w:val="en-US"/>
        </w:rPr>
      </w:pPr>
      <w:r w:rsidRPr="00083F14">
        <w:rPr>
          <w:rFonts w:ascii="Cambria" w:hAnsi="Cambria"/>
          <w:b/>
          <w:lang w:val="en-US"/>
        </w:rPr>
        <w:t>Protocol 6:</w:t>
      </w:r>
      <w:r w:rsidRPr="00083F14">
        <w:rPr>
          <w:rFonts w:ascii="Cambria" w:hAnsi="Cambria"/>
          <w:lang w:val="en-US"/>
        </w:rPr>
        <w:t xml:space="preserve"> This protocol uses the Mg precursor (MgCO</w:t>
      </w:r>
      <w:r w:rsidRPr="00083F14">
        <w:rPr>
          <w:rFonts w:ascii="Cambria" w:hAnsi="Cambria"/>
          <w:vertAlign w:val="subscript"/>
          <w:lang w:val="en-US"/>
        </w:rPr>
        <w:t>3</w:t>
      </w:r>
      <w:r w:rsidRPr="00083F14">
        <w:rPr>
          <w:rFonts w:ascii="Cambria" w:hAnsi="Cambria"/>
          <w:lang w:val="en-US"/>
        </w:rPr>
        <w:t>)</w:t>
      </w:r>
      <w:r w:rsidRPr="00083F14">
        <w:rPr>
          <w:rFonts w:ascii="Cambria" w:hAnsi="Cambria"/>
          <w:vertAlign w:val="subscript"/>
          <w:lang w:val="en-US"/>
        </w:rPr>
        <w:t>4</w:t>
      </w:r>
      <w:r w:rsidRPr="00083F14">
        <w:rPr>
          <w:rFonts w:ascii="Cambria" w:hAnsi="Cambria"/>
          <w:lang w:val="en-US"/>
        </w:rPr>
        <w:t>·</w:t>
      </w:r>
      <w:proofErr w:type="gramStart"/>
      <w:r w:rsidRPr="00083F14">
        <w:rPr>
          <w:rFonts w:ascii="Cambria" w:hAnsi="Cambria"/>
        </w:rPr>
        <w:t>Mg(</w:t>
      </w:r>
      <w:proofErr w:type="gramEnd"/>
      <w:r w:rsidRPr="00083F14">
        <w:rPr>
          <w:rFonts w:ascii="Cambria" w:hAnsi="Cambria"/>
        </w:rPr>
        <w:t>OH)</w:t>
      </w:r>
      <w:r w:rsidRPr="00083F14">
        <w:rPr>
          <w:rFonts w:ascii="Cambria" w:hAnsi="Cambria"/>
          <w:vertAlign w:val="subscript"/>
        </w:rPr>
        <w:t>2</w:t>
      </w:r>
      <w:r w:rsidRPr="00083F14">
        <w:rPr>
          <w:rFonts w:ascii="Cambria" w:hAnsi="Cambria"/>
          <w:lang w:val="en-US"/>
        </w:rPr>
        <w:t>·</w:t>
      </w:r>
      <w:r w:rsidRPr="00083F14">
        <w:rPr>
          <w:rFonts w:ascii="Cambria" w:hAnsi="Cambria"/>
        </w:rPr>
        <w:t>5H</w:t>
      </w:r>
      <w:r w:rsidRPr="00083F14">
        <w:rPr>
          <w:rFonts w:ascii="Cambria" w:hAnsi="Cambria"/>
          <w:vertAlign w:val="subscript"/>
        </w:rPr>
        <w:t>2</w:t>
      </w:r>
      <w:r w:rsidRPr="00083F14">
        <w:rPr>
          <w:rFonts w:ascii="Cambria" w:hAnsi="Cambria"/>
        </w:rPr>
        <w:t xml:space="preserve">O </w:t>
      </w:r>
      <w:r w:rsidRPr="00083F14">
        <w:rPr>
          <w:rFonts w:ascii="Cambria" w:hAnsi="Cambria"/>
          <w:lang w:val="en-US"/>
        </w:rPr>
        <w:t xml:space="preserve">(Sigma Aldrich, 99.99 %), and an </w:t>
      </w:r>
      <w:proofErr w:type="spellStart"/>
      <w:r w:rsidRPr="00083F14">
        <w:rPr>
          <w:rFonts w:ascii="Cambria" w:hAnsi="Cambria"/>
          <w:lang w:val="en-US"/>
        </w:rPr>
        <w:t>ultra pure</w:t>
      </w:r>
      <w:proofErr w:type="spellEnd"/>
      <w:r w:rsidRPr="00083F14">
        <w:rPr>
          <w:rFonts w:ascii="Cambria" w:hAnsi="Cambria"/>
          <w:lang w:val="en-US"/>
        </w:rPr>
        <w:t xml:space="preserve"> Bi</w:t>
      </w:r>
      <w:r w:rsidRPr="00083F14">
        <w:rPr>
          <w:rFonts w:ascii="Cambria" w:hAnsi="Cambria"/>
          <w:vertAlign w:val="subscript"/>
          <w:lang w:val="en-US"/>
        </w:rPr>
        <w:t>2</w:t>
      </w:r>
      <w:r w:rsidRPr="00083F14">
        <w:rPr>
          <w:rFonts w:ascii="Cambria" w:hAnsi="Cambria"/>
          <w:lang w:val="en-US"/>
        </w:rPr>
        <w:t>O</w:t>
      </w:r>
      <w:r w:rsidRPr="00083F14">
        <w:rPr>
          <w:rFonts w:ascii="Cambria" w:hAnsi="Cambria"/>
          <w:vertAlign w:val="subscript"/>
          <w:lang w:val="en-US"/>
        </w:rPr>
        <w:t>3</w:t>
      </w:r>
      <w:r w:rsidRPr="00083F14">
        <w:rPr>
          <w:rFonts w:ascii="Cambria" w:hAnsi="Cambria"/>
          <w:lang w:val="en-US"/>
        </w:rPr>
        <w:t xml:space="preserve"> (Alfa, 99.9995 %). The starting materials were ball milled in ethanol for 22 h. The dried reaction mixture (loose powder) was then loaded in an alumina crucible and subjected to a 3-stage heating cycle of 650 K for 3 h, 833 K for 3 h and 1023 K for 8 h. The resulting powders were ball milled in ethanol for 22h, dried and </w:t>
      </w:r>
      <w:proofErr w:type="spellStart"/>
      <w:r w:rsidRPr="00083F14">
        <w:rPr>
          <w:rFonts w:ascii="Cambria" w:hAnsi="Cambria"/>
          <w:lang w:val="en-US"/>
        </w:rPr>
        <w:t>pelletised</w:t>
      </w:r>
      <w:proofErr w:type="spellEnd"/>
      <w:r w:rsidRPr="00083F14">
        <w:rPr>
          <w:rFonts w:ascii="Cambria" w:hAnsi="Cambria"/>
          <w:lang w:val="en-US"/>
        </w:rPr>
        <w:t xml:space="preserve"> (8 mm diameter and ~ 0.5 mm thickness), then packed in sacrificial powder and calcined at 1213 K for 12 h in a closed alumina crucible lined with Pt foil.</w:t>
      </w:r>
    </w:p>
    <w:p w14:paraId="4AECD70F" w14:textId="77777777" w:rsidR="00383A51" w:rsidRPr="00083F14" w:rsidRDefault="00383A51" w:rsidP="00F00C49">
      <w:pPr>
        <w:spacing w:after="200" w:line="276" w:lineRule="auto"/>
        <w:rPr>
          <w:rFonts w:ascii="Cambria" w:hAnsi="Cambria"/>
          <w:b/>
          <w:noProof/>
          <w:lang w:val="en-US"/>
        </w:rPr>
      </w:pPr>
      <w:r w:rsidRPr="00083F14">
        <w:rPr>
          <w:rFonts w:ascii="Cambria" w:hAnsi="Cambria"/>
          <w:b/>
          <w:noProof/>
          <w:lang w:val="en-US"/>
        </w:rPr>
        <w:br w:type="page"/>
      </w:r>
    </w:p>
    <w:p w14:paraId="7B032945" w14:textId="77777777" w:rsidR="00383A51" w:rsidRPr="00083F14" w:rsidRDefault="00383A51" w:rsidP="00F00C49">
      <w:pPr>
        <w:rPr>
          <w:rFonts w:ascii="Cambria" w:hAnsi="Cambria"/>
          <w:b/>
          <w:noProof/>
          <w:lang w:val="en-US"/>
        </w:rPr>
      </w:pPr>
    </w:p>
    <w:p w14:paraId="43533F91" w14:textId="77777777" w:rsidR="00383A51" w:rsidRPr="00083F14" w:rsidRDefault="00383A51" w:rsidP="00F00C49">
      <w:pPr>
        <w:spacing w:line="360" w:lineRule="auto"/>
        <w:jc w:val="center"/>
        <w:rPr>
          <w:rFonts w:ascii="Cambria" w:hAnsi="Cambria"/>
          <w:b/>
          <w:noProof/>
        </w:rPr>
      </w:pPr>
      <w:r w:rsidRPr="00083F14">
        <w:rPr>
          <w:rFonts w:ascii="Cambria" w:hAnsi="Cambria"/>
          <w:b/>
          <w:noProof/>
          <w:lang w:val="en-GB" w:eastAsia="en-GB"/>
        </w:rPr>
        <w:drawing>
          <wp:inline distT="0" distB="0" distL="0" distR="0" wp14:anchorId="67D26CA3" wp14:editId="0E9EA7FF">
            <wp:extent cx="3245765" cy="5684293"/>
            <wp:effectExtent l="0" t="0" r="0" b="0"/>
            <wp:docPr id="9" name="Picture 9" descr="TN_proce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N_process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44510" cy="5682095"/>
                    </a:xfrm>
                    <a:prstGeom prst="rect">
                      <a:avLst/>
                    </a:prstGeom>
                    <a:noFill/>
                    <a:ln>
                      <a:noFill/>
                    </a:ln>
                  </pic:spPr>
                </pic:pic>
              </a:graphicData>
            </a:graphic>
          </wp:inline>
        </w:drawing>
      </w:r>
    </w:p>
    <w:p w14:paraId="6BBA6F1F" w14:textId="77777777" w:rsidR="00383A51" w:rsidRPr="00083F14" w:rsidRDefault="00383A51" w:rsidP="00F00C49">
      <w:pPr>
        <w:spacing w:line="360" w:lineRule="auto"/>
        <w:jc w:val="both"/>
        <w:rPr>
          <w:rFonts w:ascii="Cambria" w:hAnsi="Cambria"/>
          <w:noProof/>
          <w:lang w:val="en-US"/>
        </w:rPr>
      </w:pPr>
      <w:bookmarkStart w:id="9" w:name="OLE_LINK19"/>
      <w:bookmarkStart w:id="10" w:name="OLE_LINK20"/>
      <w:r w:rsidRPr="00083F14">
        <w:rPr>
          <w:rFonts w:ascii="Cambria" w:hAnsi="Cambria"/>
          <w:b/>
          <w:noProof/>
          <w:lang w:val="en-US"/>
        </w:rPr>
        <w:t>Figure S1</w:t>
      </w:r>
      <w:r w:rsidRPr="00083F14">
        <w:rPr>
          <w:rFonts w:ascii="Cambria" w:hAnsi="Cambria"/>
          <w:noProof/>
          <w:lang w:val="en-US"/>
        </w:rPr>
        <w:t xml:space="preserve">. (a) Variation of </w:t>
      </w:r>
      <w:r w:rsidRPr="00083F14">
        <w:rPr>
          <w:rFonts w:ascii="Cambria" w:hAnsi="Cambria"/>
          <w:i/>
          <w:noProof/>
          <w:lang w:val="en-US"/>
        </w:rPr>
        <w:t>T</w:t>
      </w:r>
      <w:r w:rsidRPr="00083F14">
        <w:rPr>
          <w:rFonts w:ascii="Cambria" w:hAnsi="Cambria"/>
          <w:noProof/>
          <w:vertAlign w:val="subscript"/>
          <w:lang w:val="en-US"/>
        </w:rPr>
        <w:t>N</w:t>
      </w:r>
      <w:r w:rsidRPr="00083F14">
        <w:rPr>
          <w:rFonts w:ascii="Cambria" w:hAnsi="Cambria"/>
          <w:noProof/>
          <w:lang w:val="en-US"/>
        </w:rPr>
        <w:t xml:space="preserve"> in with composition (</w:t>
      </w:r>
      <w:r w:rsidRPr="00083F14">
        <w:rPr>
          <w:rFonts w:ascii="Cambria" w:hAnsi="Cambria"/>
          <w:i/>
          <w:noProof/>
          <w:lang w:val="en-US"/>
        </w:rPr>
        <w:t>y</w:t>
      </w:r>
      <w:r w:rsidRPr="00083F14">
        <w:rPr>
          <w:rFonts w:ascii="Cambria" w:hAnsi="Cambria"/>
          <w:noProof/>
          <w:lang w:val="en-US"/>
        </w:rPr>
        <w:t>) and Fe content ((1-</w:t>
      </w:r>
      <w:r w:rsidRPr="00083F14">
        <w:rPr>
          <w:rFonts w:ascii="Cambria" w:hAnsi="Cambria"/>
          <w:i/>
          <w:noProof/>
          <w:lang w:val="en-US"/>
        </w:rPr>
        <w:t>x</w:t>
      </w:r>
      <w:r w:rsidRPr="00083F14">
        <w:rPr>
          <w:rFonts w:ascii="Cambria" w:hAnsi="Cambria"/>
          <w:noProof/>
          <w:lang w:val="en-US"/>
        </w:rPr>
        <w:t>)</w:t>
      </w:r>
      <w:r w:rsidRPr="00083F14">
        <w:rPr>
          <w:rFonts w:ascii="Cambria" w:hAnsi="Cambria"/>
          <w:noProof/>
          <w:lang w:val="en-US"/>
        </w:rPr>
        <w:sym w:font="Symbol" w:char="F0B4"/>
      </w:r>
      <w:r w:rsidRPr="00083F14">
        <w:rPr>
          <w:rFonts w:ascii="Cambria" w:hAnsi="Cambria"/>
          <w:i/>
          <w:noProof/>
          <w:lang w:val="en-US"/>
        </w:rPr>
        <w:t>y</w:t>
      </w:r>
      <w:r w:rsidRPr="00083F14">
        <w:rPr>
          <w:rFonts w:ascii="Cambria" w:hAnsi="Cambria"/>
          <w:noProof/>
          <w:lang w:val="en-US"/>
        </w:rPr>
        <w:t xml:space="preserve">) on samples prepared under Protocol  0.  The green line denotes </w:t>
      </w:r>
      <w:r w:rsidRPr="00083F14">
        <w:rPr>
          <w:rFonts w:ascii="Cambria" w:hAnsi="Cambria"/>
          <w:i/>
          <w:noProof/>
          <w:lang w:val="en-US"/>
        </w:rPr>
        <w:t>T</w:t>
      </w:r>
      <w:r w:rsidRPr="00083F14">
        <w:rPr>
          <w:rFonts w:ascii="Cambria" w:hAnsi="Cambria"/>
          <w:noProof/>
          <w:lang w:val="en-US"/>
        </w:rPr>
        <w:t xml:space="preserve"> = 300 K and red line indicates the upper temperature limit (</w:t>
      </w:r>
      <w:r w:rsidRPr="00083F14">
        <w:rPr>
          <w:rFonts w:ascii="Cambria" w:hAnsi="Cambria"/>
          <w:i/>
          <w:noProof/>
          <w:lang w:val="en-US"/>
        </w:rPr>
        <w:t>T</w:t>
      </w:r>
      <w:r w:rsidRPr="00083F14">
        <w:rPr>
          <w:rFonts w:ascii="Cambria" w:hAnsi="Cambria"/>
          <w:noProof/>
          <w:lang w:val="en-US"/>
        </w:rPr>
        <w:t xml:space="preserve"> = 360 K) of the magnetoelectric measurements. (b) P(E) loop confirming ferroelectricity in the most Fe rich composition</w:t>
      </w:r>
      <w:r w:rsidRPr="00083F14">
        <w:rPr>
          <w:rFonts w:ascii="Cambria" w:hAnsi="Cambria"/>
          <w:i/>
          <w:noProof/>
          <w:lang w:val="en-US"/>
        </w:rPr>
        <w:t xml:space="preserve"> x </w:t>
      </w:r>
      <w:r w:rsidRPr="00083F14">
        <w:rPr>
          <w:rFonts w:ascii="Cambria" w:hAnsi="Cambria"/>
          <w:noProof/>
          <w:lang w:val="en-US"/>
        </w:rPr>
        <w:t>= 0.15,</w:t>
      </w:r>
      <w:r w:rsidRPr="00083F14">
        <w:rPr>
          <w:rFonts w:ascii="Cambria" w:hAnsi="Cambria"/>
          <w:i/>
          <w:noProof/>
          <w:lang w:val="en-US"/>
        </w:rPr>
        <w:t xml:space="preserve"> y </w:t>
      </w:r>
      <w:r w:rsidRPr="00083F14">
        <w:rPr>
          <w:rFonts w:ascii="Cambria" w:hAnsi="Cambria"/>
          <w:noProof/>
          <w:lang w:val="en-US"/>
        </w:rPr>
        <w:t>= 0.90.</w:t>
      </w:r>
      <w:bookmarkEnd w:id="9"/>
      <w:bookmarkEnd w:id="10"/>
      <w:r w:rsidRPr="00083F14">
        <w:rPr>
          <w:rFonts w:ascii="Cambria" w:hAnsi="Cambria"/>
          <w:noProof/>
          <w:lang w:val="en-US"/>
        </w:rPr>
        <w:t xml:space="preserve"> (c) Linear magnetoelectric effect at 300 K on composition </w:t>
      </w:r>
      <w:r w:rsidRPr="00083F14">
        <w:rPr>
          <w:rFonts w:ascii="Cambria" w:hAnsi="Cambria"/>
          <w:i/>
          <w:noProof/>
          <w:lang w:val="en-US"/>
        </w:rPr>
        <w:t xml:space="preserve">x </w:t>
      </w:r>
      <w:r w:rsidRPr="00083F14">
        <w:rPr>
          <w:rFonts w:ascii="Cambria" w:hAnsi="Cambria"/>
          <w:noProof/>
          <w:lang w:val="en-US"/>
        </w:rPr>
        <w:t>=  0.15,</w:t>
      </w:r>
      <w:r w:rsidRPr="00083F14">
        <w:rPr>
          <w:rFonts w:ascii="Cambria" w:hAnsi="Cambria"/>
          <w:i/>
          <w:noProof/>
          <w:lang w:val="en-US"/>
        </w:rPr>
        <w:t xml:space="preserve">  y </w:t>
      </w:r>
      <w:r w:rsidRPr="00083F14">
        <w:rPr>
          <w:rFonts w:ascii="Cambria" w:hAnsi="Cambria"/>
          <w:noProof/>
          <w:lang w:val="en-US"/>
        </w:rPr>
        <w:t>= 0.90.</w:t>
      </w:r>
    </w:p>
    <w:p w14:paraId="6A45E31B" w14:textId="77777777" w:rsidR="00383A51" w:rsidRPr="00083F14" w:rsidRDefault="00383A51" w:rsidP="00F00C49">
      <w:pPr>
        <w:rPr>
          <w:rFonts w:ascii="Cambria" w:hAnsi="Cambria"/>
          <w:noProof/>
        </w:rPr>
      </w:pPr>
      <w:r w:rsidRPr="00083F14">
        <w:rPr>
          <w:rFonts w:ascii="Cambria" w:hAnsi="Cambria"/>
          <w:noProof/>
          <w:lang w:val="en-US"/>
        </w:rPr>
        <w:br w:type="page"/>
      </w:r>
    </w:p>
    <w:p w14:paraId="162683EA" w14:textId="77777777" w:rsidR="00383A51" w:rsidRPr="00083F14" w:rsidRDefault="00383A51" w:rsidP="00F00C49">
      <w:pPr>
        <w:spacing w:line="360" w:lineRule="auto"/>
        <w:jc w:val="both"/>
        <w:rPr>
          <w:rFonts w:ascii="Cambria" w:hAnsi="Cambria"/>
          <w:noProof/>
        </w:rPr>
      </w:pPr>
      <w:r w:rsidRPr="00083F14">
        <w:rPr>
          <w:rFonts w:ascii="Cambria" w:hAnsi="Cambria"/>
          <w:noProof/>
          <w:lang w:val="en-GB" w:eastAsia="en-GB"/>
        </w:rPr>
        <w:drawing>
          <wp:inline distT="0" distB="0" distL="0" distR="0" wp14:anchorId="779FA1FF" wp14:editId="4216B4F7">
            <wp:extent cx="5760720" cy="39833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2.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3983355"/>
                    </a:xfrm>
                    <a:prstGeom prst="rect">
                      <a:avLst/>
                    </a:prstGeom>
                  </pic:spPr>
                </pic:pic>
              </a:graphicData>
            </a:graphic>
          </wp:inline>
        </w:drawing>
      </w:r>
    </w:p>
    <w:p w14:paraId="5E9F5A35" w14:textId="77777777" w:rsidR="00383A51" w:rsidRPr="00083F14" w:rsidRDefault="00383A51" w:rsidP="00F00C49">
      <w:pPr>
        <w:spacing w:line="360" w:lineRule="auto"/>
        <w:jc w:val="both"/>
        <w:rPr>
          <w:rFonts w:ascii="Cambria" w:hAnsi="Cambria"/>
          <w:noProof/>
        </w:rPr>
      </w:pPr>
      <w:r w:rsidRPr="00083F14">
        <w:rPr>
          <w:rFonts w:ascii="Cambria" w:hAnsi="Cambria"/>
          <w:b/>
          <w:noProof/>
          <w:lang w:val="en-US"/>
        </w:rPr>
        <w:t>Figure S2</w:t>
      </w:r>
      <w:r w:rsidRPr="00083F14">
        <w:rPr>
          <w:rFonts w:ascii="Cambria" w:hAnsi="Cambria"/>
          <w:noProof/>
          <w:lang w:val="en-US"/>
        </w:rPr>
        <w:t xml:space="preserve">. ZFC (black line), FC (red line) magnetisation at </w:t>
      </w:r>
      <w:r w:rsidRPr="00083F14">
        <w:rPr>
          <w:rFonts w:ascii="Cambria" w:hAnsi="Cambria"/>
          <w:noProof/>
          <w:lang w:val="en-US"/>
        </w:rPr>
        <w:sym w:font="Symbol" w:char="F06D"/>
      </w:r>
      <w:r w:rsidRPr="00083F14">
        <w:rPr>
          <w:rFonts w:ascii="Cambria" w:hAnsi="Cambria"/>
          <w:noProof/>
          <w:vertAlign w:val="subscript"/>
          <w:lang w:val="en-US"/>
        </w:rPr>
        <w:t>0</w:t>
      </w:r>
      <w:r w:rsidRPr="00083F14">
        <w:rPr>
          <w:rFonts w:ascii="Cambria" w:hAnsi="Cambria"/>
          <w:i/>
          <w:noProof/>
          <w:lang w:val="en-US"/>
        </w:rPr>
        <w:t>H</w:t>
      </w:r>
      <w:r w:rsidRPr="00083F14">
        <w:rPr>
          <w:rFonts w:ascii="Cambria" w:hAnsi="Cambria"/>
          <w:noProof/>
          <w:lang w:val="en-US"/>
        </w:rPr>
        <w:t xml:space="preserve"> = 0.01 T and TRM (blue line) data</w:t>
      </w:r>
      <w:r w:rsidRPr="00083F14" w:rsidDel="000A7647">
        <w:rPr>
          <w:rFonts w:ascii="Cambria" w:hAnsi="Cambria"/>
          <w:noProof/>
          <w:lang w:val="en-US"/>
        </w:rPr>
        <w:t xml:space="preserve"> </w:t>
      </w:r>
      <w:r w:rsidRPr="00083F14">
        <w:rPr>
          <w:rFonts w:ascii="Cambria" w:hAnsi="Cambria"/>
          <w:noProof/>
          <w:lang w:val="en-US"/>
        </w:rPr>
        <w:t xml:space="preserve">(left axis)on (a) </w:t>
      </w:r>
      <w:r w:rsidRPr="00083F14">
        <w:rPr>
          <w:rFonts w:ascii="Cambria" w:hAnsi="Cambria"/>
          <w:i/>
          <w:noProof/>
          <w:lang w:val="en-US"/>
        </w:rPr>
        <w:t xml:space="preserve"> x </w:t>
      </w:r>
      <w:r w:rsidRPr="00083F14">
        <w:rPr>
          <w:rFonts w:ascii="Cambria" w:hAnsi="Cambria"/>
          <w:noProof/>
          <w:lang w:val="en-US"/>
        </w:rPr>
        <w:t>= 0.15,</w:t>
      </w:r>
      <w:r w:rsidRPr="00083F14">
        <w:rPr>
          <w:rFonts w:ascii="Cambria" w:hAnsi="Cambria"/>
          <w:i/>
          <w:noProof/>
          <w:lang w:val="en-US"/>
        </w:rPr>
        <w:t xml:space="preserve"> y </w:t>
      </w:r>
      <w:r w:rsidRPr="00083F14">
        <w:rPr>
          <w:rFonts w:ascii="Cambria" w:hAnsi="Cambria"/>
          <w:noProof/>
          <w:lang w:val="en-US"/>
        </w:rPr>
        <w:t xml:space="preserve">= 0.80 (prepared following Protocol 0) and (b) </w:t>
      </w:r>
      <w:r w:rsidRPr="00083F14">
        <w:rPr>
          <w:rFonts w:ascii="Cambria" w:hAnsi="Cambria"/>
          <w:i/>
          <w:noProof/>
          <w:lang w:val="en-US"/>
        </w:rPr>
        <w:t xml:space="preserve">x </w:t>
      </w:r>
      <w:r w:rsidRPr="00083F14">
        <w:rPr>
          <w:rFonts w:ascii="Cambria" w:hAnsi="Cambria"/>
          <w:noProof/>
          <w:lang w:val="en-US"/>
        </w:rPr>
        <w:t>= 0.15,</w:t>
      </w:r>
      <w:r w:rsidRPr="00083F14">
        <w:rPr>
          <w:rFonts w:ascii="Cambria" w:hAnsi="Cambria"/>
          <w:i/>
          <w:noProof/>
          <w:lang w:val="en-US"/>
        </w:rPr>
        <w:t xml:space="preserve"> y </w:t>
      </w:r>
      <w:r w:rsidRPr="00083F14">
        <w:rPr>
          <w:rFonts w:ascii="Cambria" w:hAnsi="Cambria"/>
          <w:noProof/>
          <w:lang w:val="en-US"/>
        </w:rPr>
        <w:t xml:space="preserve">= 0.75 (prepared following Protocol 7). Note the negative TRM is due to the negative remanent magnetic field in superconducting magnet. AC susceptibility on </w:t>
      </w:r>
      <w:r w:rsidRPr="00083F14">
        <w:rPr>
          <w:rFonts w:ascii="Cambria" w:hAnsi="Cambria"/>
          <w:i/>
          <w:noProof/>
          <w:lang w:val="en-US"/>
        </w:rPr>
        <w:t xml:space="preserve">x </w:t>
      </w:r>
      <w:r w:rsidRPr="00083F14">
        <w:rPr>
          <w:rFonts w:ascii="Cambria" w:hAnsi="Cambria"/>
          <w:noProof/>
          <w:lang w:val="en-US"/>
        </w:rPr>
        <w:t>= 0.15,</w:t>
      </w:r>
      <w:r w:rsidRPr="00083F14">
        <w:rPr>
          <w:rFonts w:ascii="Cambria" w:hAnsi="Cambria"/>
          <w:i/>
          <w:noProof/>
          <w:lang w:val="en-US"/>
        </w:rPr>
        <w:t xml:space="preserve"> y </w:t>
      </w:r>
      <w:r w:rsidRPr="00083F14">
        <w:rPr>
          <w:rFonts w:ascii="Cambria" w:hAnsi="Cambria"/>
          <w:noProof/>
          <w:lang w:val="en-US"/>
        </w:rPr>
        <w:t xml:space="preserve">= 0.80 plotted in right axis. </w:t>
      </w:r>
      <w:r w:rsidRPr="00083F14">
        <w:rPr>
          <w:rFonts w:ascii="Cambria" w:hAnsi="Cambria"/>
          <w:noProof/>
        </w:rPr>
        <w:t xml:space="preserve">Magnetic isotherms at 300 K (black line), 400 K (red line) and 650 K (blue line) </w:t>
      </w:r>
      <w:r w:rsidRPr="00083F14">
        <w:rPr>
          <w:rFonts w:ascii="Cambria" w:hAnsi="Cambria"/>
          <w:noProof/>
          <w:lang w:val="en-US"/>
        </w:rPr>
        <w:t xml:space="preserve">on (c) </w:t>
      </w:r>
      <w:r w:rsidRPr="00083F14">
        <w:rPr>
          <w:rFonts w:ascii="Cambria" w:hAnsi="Cambria"/>
          <w:i/>
          <w:noProof/>
          <w:lang w:val="en-US"/>
        </w:rPr>
        <w:t xml:space="preserve"> x </w:t>
      </w:r>
      <w:r w:rsidRPr="00083F14">
        <w:rPr>
          <w:rFonts w:ascii="Cambria" w:hAnsi="Cambria"/>
          <w:noProof/>
          <w:lang w:val="en-US"/>
        </w:rPr>
        <w:t>= 0.15,</w:t>
      </w:r>
      <w:r w:rsidRPr="00083F14">
        <w:rPr>
          <w:rFonts w:ascii="Cambria" w:hAnsi="Cambria"/>
          <w:i/>
          <w:noProof/>
          <w:lang w:val="en-US"/>
        </w:rPr>
        <w:t xml:space="preserve"> y </w:t>
      </w:r>
      <w:r w:rsidRPr="00083F14">
        <w:rPr>
          <w:rFonts w:ascii="Cambria" w:hAnsi="Cambria"/>
          <w:noProof/>
          <w:lang w:val="en-US"/>
        </w:rPr>
        <w:t xml:space="preserve">= 0.80 (prepared following Protocol 0) and (d) </w:t>
      </w:r>
      <w:r w:rsidRPr="00083F14">
        <w:rPr>
          <w:rFonts w:ascii="Cambria" w:hAnsi="Cambria"/>
          <w:i/>
          <w:noProof/>
          <w:lang w:val="en-US"/>
        </w:rPr>
        <w:t xml:space="preserve">x </w:t>
      </w:r>
      <w:r w:rsidRPr="00083F14">
        <w:rPr>
          <w:rFonts w:ascii="Cambria" w:hAnsi="Cambria"/>
          <w:noProof/>
          <w:lang w:val="en-US"/>
        </w:rPr>
        <w:t>= 0.15,</w:t>
      </w:r>
      <w:r w:rsidRPr="00083F14">
        <w:rPr>
          <w:rFonts w:ascii="Cambria" w:hAnsi="Cambria"/>
          <w:i/>
          <w:noProof/>
          <w:lang w:val="en-US"/>
        </w:rPr>
        <w:t xml:space="preserve"> y </w:t>
      </w:r>
      <w:r w:rsidRPr="00083F14">
        <w:rPr>
          <w:rFonts w:ascii="Cambria" w:hAnsi="Cambria"/>
          <w:noProof/>
          <w:lang w:val="en-US"/>
        </w:rPr>
        <w:t>= 0.75 (prepared following Protocol 7)</w:t>
      </w:r>
      <w:r w:rsidRPr="00083F14">
        <w:rPr>
          <w:rFonts w:ascii="Cambria" w:hAnsi="Cambria"/>
          <w:noProof/>
        </w:rPr>
        <w:t>.</w:t>
      </w:r>
    </w:p>
    <w:p w14:paraId="225497EB" w14:textId="77777777" w:rsidR="00383A51" w:rsidRPr="00083F14" w:rsidRDefault="00383A51" w:rsidP="00F00C49">
      <w:pPr>
        <w:rPr>
          <w:rFonts w:ascii="Cambria" w:hAnsi="Cambria"/>
          <w:noProof/>
        </w:rPr>
      </w:pPr>
      <w:r w:rsidRPr="00083F14">
        <w:rPr>
          <w:rFonts w:ascii="Cambria" w:hAnsi="Cambria"/>
          <w:noProof/>
        </w:rPr>
        <w:br w:type="page"/>
      </w:r>
    </w:p>
    <w:p w14:paraId="2254E518" w14:textId="77777777" w:rsidR="00383A51" w:rsidRPr="00083F14" w:rsidRDefault="00383A51" w:rsidP="00F00C49">
      <w:pPr>
        <w:spacing w:line="360" w:lineRule="auto"/>
        <w:jc w:val="center"/>
        <w:rPr>
          <w:rFonts w:ascii="Cambria" w:hAnsi="Cambria"/>
          <w:noProof/>
          <w:lang w:val="en-GB" w:eastAsia="en-GB"/>
        </w:rPr>
      </w:pPr>
    </w:p>
    <w:p w14:paraId="2DE59194" w14:textId="77777777" w:rsidR="00383A51" w:rsidRPr="00083F14" w:rsidRDefault="00383A51" w:rsidP="00F00C49">
      <w:pPr>
        <w:spacing w:line="360" w:lineRule="auto"/>
        <w:jc w:val="both"/>
        <w:rPr>
          <w:rFonts w:ascii="Cambria" w:hAnsi="Cambria"/>
          <w:noProof/>
        </w:rPr>
      </w:pPr>
      <w:r w:rsidRPr="00083F14">
        <w:rPr>
          <w:rFonts w:ascii="Cambria" w:hAnsi="Cambria"/>
          <w:noProof/>
          <w:lang w:val="en-GB" w:eastAsia="en-GB"/>
        </w:rPr>
        <w:drawing>
          <wp:inline distT="0" distB="0" distL="0" distR="0" wp14:anchorId="7C292EFC" wp14:editId="52FC6FC8">
            <wp:extent cx="5760720" cy="41897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 = 0.6_TRM-PND.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189730"/>
                    </a:xfrm>
                    <a:prstGeom prst="rect">
                      <a:avLst/>
                    </a:prstGeom>
                  </pic:spPr>
                </pic:pic>
              </a:graphicData>
            </a:graphic>
          </wp:inline>
        </w:drawing>
      </w:r>
    </w:p>
    <w:p w14:paraId="5B0E95A8" w14:textId="77777777" w:rsidR="00383A51" w:rsidRPr="00083F14" w:rsidRDefault="00383A51" w:rsidP="00F00C49">
      <w:pPr>
        <w:spacing w:line="360" w:lineRule="auto"/>
        <w:jc w:val="both"/>
        <w:rPr>
          <w:rFonts w:ascii="Cambria" w:hAnsi="Cambria"/>
          <w:noProof/>
          <w:lang w:val="en-US"/>
        </w:rPr>
      </w:pPr>
      <w:r w:rsidRPr="00083F14">
        <w:rPr>
          <w:rFonts w:ascii="Cambria" w:hAnsi="Cambria"/>
          <w:b/>
          <w:noProof/>
          <w:lang w:val="en-US"/>
        </w:rPr>
        <w:t>Figure S3</w:t>
      </w:r>
      <w:r w:rsidRPr="00083F14">
        <w:rPr>
          <w:rFonts w:ascii="Cambria" w:hAnsi="Cambria"/>
          <w:noProof/>
          <w:lang w:val="en-US"/>
        </w:rPr>
        <w:t xml:space="preserve">. TRM data (blue line, left axis) and </w:t>
      </w:r>
      <w:r w:rsidRPr="00083F14">
        <w:rPr>
          <w:rFonts w:ascii="Cambria" w:hAnsi="Cambria"/>
          <w:lang w:val="en-US"/>
        </w:rPr>
        <w:t>(</w:t>
      </w:r>
      <w:r w:rsidRPr="00083F14">
        <w:rPr>
          <w:rFonts w:ascii="Cambria" w:hAnsi="Cambria"/>
          <w:i/>
          <w:lang w:val="en-US"/>
        </w:rPr>
        <w:t>I</w:t>
      </w:r>
      <w:r w:rsidRPr="00083F14">
        <w:rPr>
          <w:rFonts w:ascii="Cambria" w:hAnsi="Cambria"/>
          <w:i/>
          <w:vertAlign w:val="superscript"/>
          <w:lang w:val="en-US"/>
        </w:rPr>
        <w:t>2</w:t>
      </w:r>
      <w:r w:rsidRPr="00083F14">
        <w:rPr>
          <w:rFonts w:ascii="Cambria" w:hAnsi="Cambria"/>
          <w:i/>
          <w:vertAlign w:val="subscript"/>
          <w:lang w:val="en-US"/>
        </w:rPr>
        <w:t xml:space="preserve">mag </w:t>
      </w:r>
      <w:r w:rsidRPr="00083F14">
        <w:rPr>
          <w:rFonts w:ascii="Cambria" w:hAnsi="Cambria"/>
          <w:i/>
          <w:lang w:val="en-US"/>
        </w:rPr>
        <w:t>/ I</w:t>
      </w:r>
      <w:r w:rsidRPr="00083F14">
        <w:rPr>
          <w:rFonts w:ascii="Cambria" w:hAnsi="Cambria"/>
          <w:i/>
          <w:vertAlign w:val="superscript"/>
          <w:lang w:val="en-US"/>
        </w:rPr>
        <w:t>2</w:t>
      </w:r>
      <w:r w:rsidRPr="00083F14">
        <w:rPr>
          <w:rFonts w:ascii="Cambria" w:hAnsi="Cambria"/>
          <w:i/>
          <w:vertAlign w:val="subscript"/>
          <w:lang w:val="en-US"/>
        </w:rPr>
        <w:t>100</w:t>
      </w:r>
      <w:r w:rsidRPr="00083F14">
        <w:rPr>
          <w:rFonts w:ascii="Cambria" w:hAnsi="Cambria"/>
          <w:lang w:val="en-US"/>
        </w:rPr>
        <w:t>)</w:t>
      </w:r>
      <w:r w:rsidRPr="00083F14">
        <w:rPr>
          <w:rFonts w:ascii="Cambria" w:hAnsi="Cambria"/>
          <w:noProof/>
          <w:lang w:val="en-US"/>
        </w:rPr>
        <w:t xml:space="preserve"> (filled diamonds, right axis) on </w:t>
      </w:r>
      <w:r w:rsidRPr="00083F14">
        <w:rPr>
          <w:rFonts w:ascii="Cambria" w:hAnsi="Cambria"/>
          <w:i/>
          <w:noProof/>
          <w:lang w:val="en-US"/>
        </w:rPr>
        <w:t>x</w:t>
      </w:r>
      <w:r w:rsidRPr="00083F14">
        <w:rPr>
          <w:rFonts w:ascii="Cambria" w:hAnsi="Cambria"/>
          <w:noProof/>
          <w:lang w:val="en-US"/>
        </w:rPr>
        <w:t xml:space="preserve"> = 0.15, </w:t>
      </w:r>
      <w:r w:rsidRPr="00083F14">
        <w:rPr>
          <w:rFonts w:ascii="Cambria" w:hAnsi="Cambria"/>
          <w:i/>
          <w:noProof/>
          <w:lang w:val="en-US"/>
        </w:rPr>
        <w:t>y</w:t>
      </w:r>
      <w:r w:rsidRPr="00083F14">
        <w:rPr>
          <w:rFonts w:ascii="Cambria" w:hAnsi="Cambria"/>
          <w:noProof/>
          <w:lang w:val="en-US"/>
        </w:rPr>
        <w:t xml:space="preserve"> = 0.60 (prepared following Protocol 0) plotted against temperature. Error bars represent standard deviation.</w:t>
      </w:r>
    </w:p>
    <w:p w14:paraId="59904564" w14:textId="77777777" w:rsidR="00383A51" w:rsidRPr="00083F14" w:rsidRDefault="00383A51" w:rsidP="00F00C49">
      <w:pPr>
        <w:spacing w:line="360" w:lineRule="auto"/>
        <w:jc w:val="both"/>
        <w:rPr>
          <w:rFonts w:ascii="Cambria" w:hAnsi="Cambria"/>
          <w:noProof/>
          <w:lang w:val="en-US"/>
        </w:rPr>
      </w:pPr>
    </w:p>
    <w:p w14:paraId="0EC2F4BC" w14:textId="77777777" w:rsidR="00383A51" w:rsidRPr="00083F14" w:rsidRDefault="00383A51" w:rsidP="00F00C49">
      <w:pPr>
        <w:rPr>
          <w:rFonts w:ascii="Cambria" w:hAnsi="Cambria"/>
          <w:b/>
          <w:noProof/>
          <w:lang w:val="en-US"/>
        </w:rPr>
      </w:pPr>
    </w:p>
    <w:p w14:paraId="683376E2" w14:textId="77777777" w:rsidR="00383A51" w:rsidRPr="00083F14" w:rsidRDefault="00383A51" w:rsidP="00F00C49">
      <w:pPr>
        <w:rPr>
          <w:rFonts w:ascii="Cambria" w:hAnsi="Cambria"/>
          <w:b/>
          <w:noProof/>
          <w:lang w:val="en-US"/>
        </w:rPr>
      </w:pPr>
      <w:r w:rsidRPr="00083F14">
        <w:rPr>
          <w:rFonts w:ascii="Cambria" w:hAnsi="Cambria"/>
          <w:b/>
          <w:noProof/>
          <w:lang w:val="en-US"/>
        </w:rPr>
        <w:br w:type="page"/>
      </w:r>
    </w:p>
    <w:p w14:paraId="1964AAD9" w14:textId="77777777" w:rsidR="00383A51" w:rsidRPr="00083F14" w:rsidRDefault="00383A51" w:rsidP="00F00C49">
      <w:pPr>
        <w:jc w:val="center"/>
        <w:rPr>
          <w:rFonts w:ascii="Cambria" w:hAnsi="Cambria"/>
          <w:b/>
          <w:noProof/>
        </w:rPr>
      </w:pPr>
      <w:r w:rsidRPr="00083F14">
        <w:rPr>
          <w:rFonts w:ascii="Cambria" w:hAnsi="Cambria"/>
          <w:b/>
          <w:noProof/>
          <w:lang w:val="en-GB" w:eastAsia="en-GB"/>
        </w:rPr>
        <w:drawing>
          <wp:inline distT="0" distB="0" distL="0" distR="0" wp14:anchorId="39593DC6" wp14:editId="2FA3A0E9">
            <wp:extent cx="4705350" cy="7877175"/>
            <wp:effectExtent l="19050" t="0" r="0" b="0"/>
            <wp:docPr id="12" name="Picture 12" descr="protocols-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otocols-final"/>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05350" cy="7877175"/>
                    </a:xfrm>
                    <a:prstGeom prst="rect">
                      <a:avLst/>
                    </a:prstGeom>
                    <a:noFill/>
                    <a:ln>
                      <a:noFill/>
                    </a:ln>
                  </pic:spPr>
                </pic:pic>
              </a:graphicData>
            </a:graphic>
          </wp:inline>
        </w:drawing>
      </w:r>
      <w:r w:rsidRPr="00083F14">
        <w:rPr>
          <w:rFonts w:eastAsia="Times New Roman"/>
          <w:snapToGrid w:val="0"/>
          <w:color w:val="000000"/>
          <w:w w:val="0"/>
          <w:sz w:val="0"/>
          <w:szCs w:val="0"/>
          <w:u w:color="000000"/>
          <w:bdr w:val="none" w:sz="0" w:space="0" w:color="000000"/>
          <w:shd w:val="clear" w:color="000000" w:fill="000000"/>
        </w:rPr>
        <w:t xml:space="preserve">  </w:t>
      </w:r>
    </w:p>
    <w:p w14:paraId="45FB0C24" w14:textId="77777777" w:rsidR="00383A51" w:rsidRPr="00083F14" w:rsidRDefault="00383A51" w:rsidP="00F00C49">
      <w:pPr>
        <w:jc w:val="center"/>
        <w:rPr>
          <w:rFonts w:ascii="Cambria" w:hAnsi="Cambria"/>
          <w:b/>
          <w:noProof/>
        </w:rPr>
      </w:pPr>
    </w:p>
    <w:p w14:paraId="4B0D9B97" w14:textId="77777777" w:rsidR="00383A51" w:rsidRPr="00083F14" w:rsidRDefault="00383A51" w:rsidP="00F00C49">
      <w:pPr>
        <w:rPr>
          <w:rFonts w:ascii="Cambria" w:hAnsi="Cambria"/>
          <w:noProof/>
          <w:lang w:val="en-US"/>
        </w:rPr>
      </w:pPr>
      <w:r w:rsidRPr="00083F14">
        <w:rPr>
          <w:rFonts w:ascii="Cambria" w:hAnsi="Cambria"/>
          <w:b/>
          <w:noProof/>
          <w:lang w:val="en-US"/>
        </w:rPr>
        <w:t>Figure S4</w:t>
      </w:r>
      <w:r w:rsidRPr="00083F14">
        <w:rPr>
          <w:rFonts w:ascii="Cambria" w:hAnsi="Cambria"/>
          <w:noProof/>
          <w:lang w:val="en-US"/>
        </w:rPr>
        <w:t>. Synthesis flow chart showing Protocol 0 – 7.</w:t>
      </w:r>
    </w:p>
    <w:p w14:paraId="6416D9E1" w14:textId="77777777" w:rsidR="00383A51" w:rsidRPr="00083F14" w:rsidRDefault="00383A51" w:rsidP="00F00C49">
      <w:pPr>
        <w:rPr>
          <w:rFonts w:ascii="Cambria" w:hAnsi="Cambria"/>
          <w:noProof/>
          <w:lang w:val="en-US"/>
        </w:rPr>
      </w:pPr>
      <w:r w:rsidRPr="00083F14">
        <w:rPr>
          <w:rFonts w:ascii="Cambria" w:hAnsi="Cambria"/>
          <w:noProof/>
          <w:lang w:val="en-US"/>
        </w:rPr>
        <w:br w:type="page"/>
      </w:r>
    </w:p>
    <w:p w14:paraId="5BB16766" w14:textId="77777777" w:rsidR="00383A51" w:rsidRPr="00083F14" w:rsidRDefault="00383A51" w:rsidP="00F00C49">
      <w:pPr>
        <w:spacing w:line="360" w:lineRule="auto"/>
        <w:jc w:val="both"/>
        <w:rPr>
          <w:rFonts w:ascii="Cambria" w:hAnsi="Cambria"/>
          <w:b/>
          <w:noProof/>
        </w:rPr>
      </w:pPr>
      <w:r w:rsidRPr="00083F14">
        <w:rPr>
          <w:rFonts w:ascii="Cambria" w:hAnsi="Cambria"/>
          <w:b/>
          <w:noProof/>
          <w:lang w:val="en-GB" w:eastAsia="en-GB"/>
        </w:rPr>
        <w:drawing>
          <wp:inline distT="0" distB="0" distL="0" distR="0" wp14:anchorId="3360C52A" wp14:editId="2278B0C7">
            <wp:extent cx="5753100" cy="4191000"/>
            <wp:effectExtent l="0" t="0" r="0" b="0"/>
            <wp:docPr id="13" name="Picture 13" descr="TGA_PM216-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GA_PM216-H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3100" cy="4191000"/>
                    </a:xfrm>
                    <a:prstGeom prst="rect">
                      <a:avLst/>
                    </a:prstGeom>
                    <a:noFill/>
                    <a:ln>
                      <a:noFill/>
                    </a:ln>
                  </pic:spPr>
                </pic:pic>
              </a:graphicData>
            </a:graphic>
          </wp:inline>
        </w:drawing>
      </w:r>
    </w:p>
    <w:p w14:paraId="3FD8AC04" w14:textId="77777777" w:rsidR="00383A51" w:rsidRPr="00083F14" w:rsidRDefault="00383A51" w:rsidP="00F00C49">
      <w:pPr>
        <w:spacing w:line="360" w:lineRule="auto"/>
        <w:jc w:val="both"/>
        <w:rPr>
          <w:rFonts w:ascii="Cambria" w:hAnsi="Cambria"/>
          <w:noProof/>
        </w:rPr>
      </w:pPr>
      <w:r w:rsidRPr="00083F14">
        <w:rPr>
          <w:rFonts w:ascii="Cambria" w:hAnsi="Cambria"/>
          <w:b/>
          <w:noProof/>
          <w:lang w:val="en-US"/>
        </w:rPr>
        <w:t>Figure S5</w:t>
      </w:r>
      <w:r w:rsidRPr="00083F14">
        <w:rPr>
          <w:rFonts w:ascii="Cambria" w:hAnsi="Cambria"/>
          <w:noProof/>
          <w:lang w:val="en-US"/>
        </w:rPr>
        <w:t>. TGA measurements of mixture of starting materials for composition x = 0.15, y = 0.80 after hand grinding under acetone</w:t>
      </w:r>
      <w:r w:rsidRPr="00083F14">
        <w:rPr>
          <w:rFonts w:ascii="Cambria" w:hAnsi="Cambria"/>
          <w:noProof/>
        </w:rPr>
        <w:t>, indicating the decomposition temperatures of carbonates and hydroxides in the mixture. Vertical arrows show selected the temperatures for 3 step heating in Protocol 7.</w:t>
      </w:r>
    </w:p>
    <w:p w14:paraId="764BE7DF" w14:textId="77777777" w:rsidR="00383A51" w:rsidRPr="00083F14" w:rsidRDefault="00383A51" w:rsidP="00F00C49">
      <w:pPr>
        <w:rPr>
          <w:rFonts w:ascii="Cambria" w:hAnsi="Cambria"/>
          <w:b/>
          <w:noProof/>
        </w:rPr>
      </w:pPr>
    </w:p>
    <w:p w14:paraId="590B4EB8" w14:textId="77777777" w:rsidR="00383A51" w:rsidRPr="00083F14" w:rsidRDefault="00383A51" w:rsidP="00F00C49">
      <w:pPr>
        <w:rPr>
          <w:rFonts w:ascii="Cambria" w:hAnsi="Cambria"/>
          <w:b/>
          <w:noProof/>
        </w:rPr>
      </w:pPr>
      <w:r w:rsidRPr="00083F14">
        <w:rPr>
          <w:rFonts w:ascii="Cambria" w:hAnsi="Cambria"/>
          <w:b/>
          <w:noProof/>
        </w:rPr>
        <w:br w:type="page"/>
      </w:r>
      <w:r w:rsidRPr="00083F14">
        <w:rPr>
          <w:rFonts w:ascii="Cambria" w:hAnsi="Cambria"/>
          <w:b/>
          <w:noProof/>
          <w:lang w:val="en-GB" w:eastAsia="en-GB"/>
        </w:rPr>
        <w:drawing>
          <wp:inline distT="0" distB="0" distL="0" distR="0" wp14:anchorId="0B2297F1" wp14:editId="492B9D44">
            <wp:extent cx="5760720" cy="48666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245.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866640"/>
                    </a:xfrm>
                    <a:prstGeom prst="rect">
                      <a:avLst/>
                    </a:prstGeom>
                  </pic:spPr>
                </pic:pic>
              </a:graphicData>
            </a:graphic>
          </wp:inline>
        </w:drawing>
      </w:r>
    </w:p>
    <w:p w14:paraId="21D7DAA9" w14:textId="77777777" w:rsidR="00383A51" w:rsidRPr="00083F14" w:rsidRDefault="00383A51" w:rsidP="00F00C49">
      <w:pPr>
        <w:spacing w:line="360" w:lineRule="auto"/>
        <w:jc w:val="both"/>
        <w:rPr>
          <w:rFonts w:ascii="Cambria" w:hAnsi="Cambria"/>
          <w:noProof/>
          <w:lang w:val="en-US"/>
        </w:rPr>
      </w:pPr>
      <w:r w:rsidRPr="00083F14">
        <w:rPr>
          <w:rFonts w:ascii="Cambria" w:hAnsi="Cambria"/>
          <w:b/>
          <w:noProof/>
          <w:lang w:val="en-US"/>
        </w:rPr>
        <w:t>Figure S6.</w:t>
      </w:r>
      <w:r w:rsidRPr="00083F14">
        <w:rPr>
          <w:rFonts w:ascii="Cambria" w:hAnsi="Cambria"/>
          <w:noProof/>
          <w:lang w:val="en-US"/>
        </w:rPr>
        <w:t xml:space="preserve"> PXRD patterns showing phase evolution at different stages of Protocol 6 on </w:t>
      </w:r>
      <w:r w:rsidRPr="00083F14">
        <w:rPr>
          <w:rFonts w:ascii="Cambria" w:hAnsi="Cambria"/>
          <w:i/>
          <w:noProof/>
          <w:lang w:val="en-US"/>
        </w:rPr>
        <w:t>x</w:t>
      </w:r>
      <w:r w:rsidRPr="00083F14">
        <w:rPr>
          <w:rFonts w:ascii="Cambria" w:hAnsi="Cambria"/>
          <w:noProof/>
          <w:lang w:val="en-US"/>
        </w:rPr>
        <w:t xml:space="preserve"> = 0.15, </w:t>
      </w:r>
      <w:r w:rsidRPr="00083F14">
        <w:rPr>
          <w:rFonts w:ascii="Cambria" w:hAnsi="Cambria"/>
          <w:i/>
          <w:noProof/>
          <w:lang w:val="en-US"/>
        </w:rPr>
        <w:t>y</w:t>
      </w:r>
      <w:r w:rsidRPr="00083F14">
        <w:rPr>
          <w:rFonts w:ascii="Cambria" w:hAnsi="Cambria"/>
          <w:noProof/>
          <w:lang w:val="en-US"/>
        </w:rPr>
        <w:t xml:space="preserve"> = 0.80. Stage 1 denotes pattern of powder heated at 650 K for 3 h after milling of starting materials, stage 2 denotes pattern of powder heated at 833 K for 3 h followed by stage 1, stage 3 denotes pattern of powder heated at 1023 K for 8 h followed by stage 2.  The top panel shows pattern of powder calcined at 1213 K for 12 h followed by milling of powder obtained from stage 3.</w:t>
      </w:r>
    </w:p>
    <w:p w14:paraId="70EC5BDC" w14:textId="77777777" w:rsidR="00383A51" w:rsidRPr="00083F14" w:rsidRDefault="00383A51" w:rsidP="00F00C49">
      <w:pPr>
        <w:spacing w:line="360" w:lineRule="auto"/>
        <w:jc w:val="both"/>
        <w:rPr>
          <w:rFonts w:ascii="Cambria" w:hAnsi="Cambria"/>
          <w:noProof/>
          <w:lang w:val="en-US"/>
        </w:rPr>
      </w:pPr>
      <w:r w:rsidRPr="00083F14">
        <w:rPr>
          <w:rFonts w:ascii="Cambria" w:hAnsi="Cambria"/>
          <w:noProof/>
          <w:lang w:val="en-US"/>
        </w:rPr>
        <w:br w:type="page"/>
      </w:r>
    </w:p>
    <w:p w14:paraId="368CF84A" w14:textId="77777777" w:rsidR="00383A51" w:rsidRPr="00083F14" w:rsidRDefault="00383A51" w:rsidP="00F00C49">
      <w:pPr>
        <w:spacing w:line="360" w:lineRule="auto"/>
        <w:jc w:val="both"/>
        <w:rPr>
          <w:rFonts w:ascii="Cambria" w:hAnsi="Cambria"/>
          <w:b/>
          <w:noProof/>
        </w:rPr>
      </w:pPr>
      <w:r w:rsidRPr="00083F14">
        <w:rPr>
          <w:rFonts w:ascii="Cambria" w:hAnsi="Cambria"/>
          <w:b/>
          <w:noProof/>
          <w:lang w:val="en-GB" w:eastAsia="en-GB"/>
        </w:rPr>
        <w:drawing>
          <wp:inline distT="0" distB="0" distL="0" distR="0" wp14:anchorId="293D13B2" wp14:editId="27294CE9">
            <wp:extent cx="5760720" cy="59772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246_v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5977255"/>
                    </a:xfrm>
                    <a:prstGeom prst="rect">
                      <a:avLst/>
                    </a:prstGeom>
                  </pic:spPr>
                </pic:pic>
              </a:graphicData>
            </a:graphic>
          </wp:inline>
        </w:drawing>
      </w:r>
    </w:p>
    <w:p w14:paraId="591E01FA" w14:textId="77777777" w:rsidR="00383A51" w:rsidRPr="00083F14" w:rsidRDefault="00383A51" w:rsidP="00F00C49">
      <w:pPr>
        <w:spacing w:line="360" w:lineRule="auto"/>
        <w:jc w:val="both"/>
        <w:rPr>
          <w:rFonts w:ascii="Cambria" w:hAnsi="Cambria"/>
          <w:noProof/>
          <w:lang w:val="en-US"/>
        </w:rPr>
      </w:pPr>
      <w:r w:rsidRPr="00083F14">
        <w:rPr>
          <w:rFonts w:ascii="Cambria" w:hAnsi="Cambria"/>
          <w:b/>
          <w:noProof/>
          <w:lang w:val="en-US"/>
        </w:rPr>
        <w:t>Figure S7</w:t>
      </w:r>
      <w:r w:rsidRPr="00083F14">
        <w:rPr>
          <w:rFonts w:ascii="Cambria" w:hAnsi="Cambria"/>
          <w:noProof/>
          <w:lang w:val="en-US"/>
        </w:rPr>
        <w:t xml:space="preserve">. PXRD patterns showing phase evolution at different stages of Protocol 7 on </w:t>
      </w:r>
      <w:r w:rsidRPr="00083F14">
        <w:rPr>
          <w:rFonts w:ascii="Cambria" w:hAnsi="Cambria"/>
          <w:i/>
          <w:noProof/>
          <w:lang w:val="en-US"/>
        </w:rPr>
        <w:t>x</w:t>
      </w:r>
      <w:r w:rsidRPr="00083F14">
        <w:rPr>
          <w:rFonts w:ascii="Cambria" w:hAnsi="Cambria"/>
          <w:noProof/>
          <w:lang w:val="en-US"/>
        </w:rPr>
        <w:t xml:space="preserve"> = 0.15, </w:t>
      </w:r>
      <w:r w:rsidRPr="00083F14">
        <w:rPr>
          <w:rFonts w:ascii="Cambria" w:hAnsi="Cambria"/>
          <w:i/>
          <w:noProof/>
          <w:lang w:val="en-US"/>
        </w:rPr>
        <w:t>y</w:t>
      </w:r>
      <w:r w:rsidRPr="00083F14">
        <w:rPr>
          <w:rFonts w:ascii="Cambria" w:hAnsi="Cambria"/>
          <w:noProof/>
          <w:lang w:val="en-US"/>
        </w:rPr>
        <w:t xml:space="preserve"> = 0.75. Stage 1 denotes pattern of powder heated at 723 K for 3 h, stage 2 denotes pattern of powder heated at 923 K for 3 h followed by stage 1, stage 3 denotes pattern of powder heated at 1023 K for 12 h followed by stage 2, stage 4 denotes pattern of powder heated at 1053 K for 12 h followed by milling of powder obtained from stage 3. Stage 5 denotes patterns of powder from material calcined at 1203 K for 12 h after milling and calcination of powder obtained from stage 4. Stage 6 denotes the powder pattern of final product obtained after milling and calcination of powder obtained from stage 5.</w:t>
      </w:r>
    </w:p>
    <w:p w14:paraId="6F3EBE84" w14:textId="77777777" w:rsidR="00383A51" w:rsidRPr="00083F14" w:rsidRDefault="00383A51" w:rsidP="00F00C49">
      <w:pPr>
        <w:spacing w:line="360" w:lineRule="auto"/>
        <w:jc w:val="both"/>
        <w:rPr>
          <w:rFonts w:ascii="Cambria" w:hAnsi="Cambria"/>
          <w:b/>
          <w:noProof/>
          <w:lang w:val="en-US"/>
        </w:rPr>
      </w:pPr>
      <w:r w:rsidRPr="00083F14">
        <w:rPr>
          <w:rFonts w:ascii="Cambria" w:hAnsi="Cambria"/>
          <w:b/>
          <w:noProof/>
          <w:lang w:val="en-US"/>
        </w:rPr>
        <w:br w:type="page"/>
      </w:r>
    </w:p>
    <w:p w14:paraId="551FC0F8" w14:textId="77777777" w:rsidR="00383A51" w:rsidRPr="00083F14" w:rsidRDefault="00383A51" w:rsidP="00F00C49">
      <w:pPr>
        <w:jc w:val="center"/>
        <w:rPr>
          <w:rFonts w:ascii="Cambria" w:hAnsi="Cambria"/>
          <w:b/>
          <w:noProof/>
        </w:rPr>
      </w:pPr>
      <w:r w:rsidRPr="00083F14">
        <w:rPr>
          <w:rFonts w:ascii="Cambria" w:hAnsi="Cambria"/>
          <w:b/>
          <w:noProof/>
          <w:lang w:val="en-GB" w:eastAsia="en-GB"/>
        </w:rPr>
        <w:drawing>
          <wp:inline distT="0" distB="0" distL="0" distR="0" wp14:anchorId="767857CA" wp14:editId="01CCD5BA">
            <wp:extent cx="5762625" cy="3305175"/>
            <wp:effectExtent l="0" t="0" r="9525" b="9525"/>
            <wp:docPr id="16" name="Picture 16" descr="M(H)_protoc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H)_protocol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2625" cy="3305175"/>
                    </a:xfrm>
                    <a:prstGeom prst="rect">
                      <a:avLst/>
                    </a:prstGeom>
                    <a:noFill/>
                    <a:ln>
                      <a:noFill/>
                    </a:ln>
                  </pic:spPr>
                </pic:pic>
              </a:graphicData>
            </a:graphic>
          </wp:inline>
        </w:drawing>
      </w:r>
    </w:p>
    <w:p w14:paraId="3E3ABD0A" w14:textId="77777777" w:rsidR="00383A51" w:rsidRPr="00083F14" w:rsidRDefault="00383A51" w:rsidP="00F00C49">
      <w:pPr>
        <w:rPr>
          <w:rFonts w:ascii="Cambria" w:hAnsi="Cambria"/>
          <w:b/>
          <w:noProof/>
        </w:rPr>
      </w:pPr>
    </w:p>
    <w:p w14:paraId="6E730564" w14:textId="77777777" w:rsidR="00383A51" w:rsidRPr="00083F14" w:rsidRDefault="00383A51" w:rsidP="00F00C49">
      <w:pPr>
        <w:spacing w:line="360" w:lineRule="auto"/>
        <w:jc w:val="both"/>
        <w:rPr>
          <w:rFonts w:ascii="Cambria" w:hAnsi="Cambria"/>
          <w:noProof/>
          <w:lang w:val="en-US"/>
        </w:rPr>
      </w:pPr>
      <w:r w:rsidRPr="00083F14">
        <w:rPr>
          <w:rFonts w:ascii="Cambria" w:hAnsi="Cambria"/>
          <w:b/>
          <w:noProof/>
          <w:lang w:val="en-US"/>
        </w:rPr>
        <w:t>Figure S8</w:t>
      </w:r>
      <w:r w:rsidRPr="00083F14">
        <w:rPr>
          <w:rFonts w:ascii="Cambria" w:hAnsi="Cambria"/>
          <w:noProof/>
          <w:lang w:val="en-US"/>
        </w:rPr>
        <w:t>. (a) – (f) M(H) isotherms at 300 K (&lt;</w:t>
      </w:r>
      <w:r w:rsidRPr="00083F14">
        <w:rPr>
          <w:rFonts w:ascii="Cambria" w:hAnsi="Cambria"/>
          <w:i/>
          <w:noProof/>
          <w:lang w:val="en-US"/>
        </w:rPr>
        <w:t>T</w:t>
      </w:r>
      <w:r w:rsidRPr="00083F14">
        <w:rPr>
          <w:rFonts w:ascii="Cambria" w:hAnsi="Cambria"/>
          <w:noProof/>
          <w:vertAlign w:val="subscript"/>
          <w:lang w:val="en-US"/>
        </w:rPr>
        <w:t>N</w:t>
      </w:r>
      <w:r w:rsidRPr="00083F14">
        <w:rPr>
          <w:rFonts w:ascii="Cambria" w:hAnsi="Cambria"/>
          <w:noProof/>
          <w:lang w:val="en-US"/>
        </w:rPr>
        <w:t>) and 395 K (&gt;</w:t>
      </w:r>
      <w:r w:rsidRPr="00083F14">
        <w:rPr>
          <w:rFonts w:ascii="Cambria" w:hAnsi="Cambria"/>
          <w:i/>
          <w:noProof/>
          <w:lang w:val="en-US"/>
        </w:rPr>
        <w:t>T</w:t>
      </w:r>
      <w:r w:rsidRPr="00083F14">
        <w:rPr>
          <w:rFonts w:ascii="Cambria" w:hAnsi="Cambria"/>
          <w:noProof/>
          <w:vertAlign w:val="subscript"/>
          <w:lang w:val="en-US"/>
        </w:rPr>
        <w:t>N</w:t>
      </w:r>
      <w:r w:rsidRPr="00083F14">
        <w:rPr>
          <w:rFonts w:ascii="Cambria" w:hAnsi="Cambria"/>
          <w:noProof/>
          <w:lang w:val="en-US"/>
        </w:rPr>
        <w:t>) on composition</w:t>
      </w:r>
      <w:r w:rsidRPr="00083F14">
        <w:rPr>
          <w:rFonts w:ascii="Cambria" w:hAnsi="Cambria"/>
          <w:i/>
          <w:noProof/>
          <w:lang w:val="en-US"/>
        </w:rPr>
        <w:t xml:space="preserve"> x </w:t>
      </w:r>
      <w:r w:rsidRPr="00083F14">
        <w:rPr>
          <w:rFonts w:ascii="Cambria" w:hAnsi="Cambria"/>
          <w:noProof/>
          <w:lang w:val="en-US"/>
        </w:rPr>
        <w:t>= 0.15,</w:t>
      </w:r>
      <w:r w:rsidRPr="00083F14">
        <w:rPr>
          <w:rFonts w:ascii="Cambria" w:hAnsi="Cambria"/>
          <w:i/>
          <w:noProof/>
          <w:lang w:val="en-US"/>
        </w:rPr>
        <w:t xml:space="preserve"> y </w:t>
      </w:r>
      <w:r w:rsidRPr="00083F14">
        <w:rPr>
          <w:rFonts w:ascii="Cambria" w:hAnsi="Cambria"/>
          <w:noProof/>
          <w:lang w:val="en-US"/>
        </w:rPr>
        <w:t>= 0.80 prepared following synthesis Protocol 1 – 6 respectively.</w:t>
      </w:r>
    </w:p>
    <w:p w14:paraId="4DA2C896" w14:textId="77777777" w:rsidR="00383A51" w:rsidRPr="00083F14" w:rsidDel="00962497" w:rsidRDefault="00383A51" w:rsidP="00F00C49">
      <w:pPr>
        <w:spacing w:line="360" w:lineRule="auto"/>
        <w:jc w:val="both"/>
        <w:rPr>
          <w:rFonts w:ascii="Cambria" w:hAnsi="Cambria"/>
          <w:noProof/>
          <w:lang w:val="en-US"/>
        </w:rPr>
      </w:pPr>
      <w:r w:rsidRPr="00083F14">
        <w:rPr>
          <w:rFonts w:ascii="Cambria" w:hAnsi="Cambria"/>
          <w:noProof/>
          <w:lang w:val="en-US"/>
        </w:rPr>
        <w:br w:type="page"/>
      </w:r>
      <w:r w:rsidRPr="00083F14">
        <w:rPr>
          <w:rFonts w:ascii="Cambria" w:hAnsi="Cambria"/>
          <w:b/>
          <w:noProof/>
          <w:lang w:val="en-US"/>
        </w:rPr>
        <w:t>Table S1</w:t>
      </w:r>
      <w:r w:rsidRPr="00083F14">
        <w:rPr>
          <w:rFonts w:ascii="Cambria" w:hAnsi="Cambria"/>
          <w:noProof/>
          <w:lang w:val="en-US"/>
        </w:rPr>
        <w:t>.  Remanent magnetisation (</w:t>
      </w:r>
      <w:r w:rsidRPr="00083F14">
        <w:rPr>
          <w:rFonts w:ascii="Cambria" w:hAnsi="Cambria"/>
          <w:i/>
          <w:noProof/>
          <w:lang w:val="en-US"/>
        </w:rPr>
        <w:t>M</w:t>
      </w:r>
      <w:r w:rsidRPr="00083F14">
        <w:rPr>
          <w:rFonts w:ascii="Cambria" w:hAnsi="Cambria"/>
          <w:noProof/>
          <w:vertAlign w:val="subscript"/>
          <w:lang w:val="en-US"/>
        </w:rPr>
        <w:t>r</w:t>
      </w:r>
      <w:r w:rsidRPr="00083F14">
        <w:rPr>
          <w:rFonts w:ascii="Cambria" w:hAnsi="Cambria"/>
          <w:noProof/>
          <w:lang w:val="en-US"/>
        </w:rPr>
        <w:t>) at 395 K from Protocol 1 – 6.</w:t>
      </w:r>
    </w:p>
    <w:p w14:paraId="78F5F4AF" w14:textId="77777777" w:rsidR="00383A51" w:rsidRPr="00083F14" w:rsidRDefault="00383A51" w:rsidP="00F00C49">
      <w:pPr>
        <w:spacing w:line="360" w:lineRule="auto"/>
        <w:jc w:val="both"/>
        <w:rPr>
          <w:rFonts w:ascii="Cambria" w:hAnsi="Cambria"/>
          <w:noProof/>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3"/>
        <w:gridCol w:w="1939"/>
      </w:tblGrid>
      <w:tr w:rsidR="00383A51" w:rsidRPr="00083F14" w14:paraId="3C6C533D" w14:textId="77777777" w:rsidTr="00933077">
        <w:trPr>
          <w:trHeight w:val="998"/>
          <w:jc w:val="center"/>
        </w:trPr>
        <w:tc>
          <w:tcPr>
            <w:tcW w:w="2553" w:type="dxa"/>
            <w:tcBorders>
              <w:top w:val="single" w:sz="4" w:space="0" w:color="auto"/>
              <w:bottom w:val="single" w:sz="4" w:space="0" w:color="auto"/>
            </w:tcBorders>
            <w:vAlign w:val="center"/>
          </w:tcPr>
          <w:p w14:paraId="0EB8E7BF" w14:textId="77777777" w:rsidR="00383A51" w:rsidRPr="00083F14" w:rsidRDefault="00383A51" w:rsidP="00933077">
            <w:pPr>
              <w:jc w:val="center"/>
              <w:rPr>
                <w:rFonts w:ascii="Cambria" w:hAnsi="Cambria"/>
              </w:rPr>
            </w:pPr>
            <w:r w:rsidRPr="00083F14">
              <w:rPr>
                <w:rFonts w:ascii="Cambria" w:hAnsi="Cambria"/>
              </w:rPr>
              <w:t>Protocol</w:t>
            </w:r>
          </w:p>
          <w:p w14:paraId="669F3BC3" w14:textId="77777777" w:rsidR="00383A51" w:rsidRPr="00083F14" w:rsidRDefault="00383A51" w:rsidP="00933077">
            <w:pPr>
              <w:jc w:val="center"/>
              <w:rPr>
                <w:rFonts w:ascii="Cambria" w:hAnsi="Cambria"/>
              </w:rPr>
            </w:pPr>
          </w:p>
        </w:tc>
        <w:tc>
          <w:tcPr>
            <w:tcW w:w="1939" w:type="dxa"/>
            <w:tcBorders>
              <w:top w:val="single" w:sz="4" w:space="0" w:color="auto"/>
              <w:bottom w:val="single" w:sz="4" w:space="0" w:color="auto"/>
            </w:tcBorders>
            <w:vAlign w:val="center"/>
          </w:tcPr>
          <w:p w14:paraId="05C49C95" w14:textId="77777777" w:rsidR="00383A51" w:rsidRPr="00083F14" w:rsidRDefault="00383A51" w:rsidP="00933077">
            <w:pPr>
              <w:jc w:val="center"/>
              <w:rPr>
                <w:rFonts w:ascii="Cambria" w:hAnsi="Cambria"/>
              </w:rPr>
            </w:pPr>
            <w:r w:rsidRPr="00083F14">
              <w:rPr>
                <w:rFonts w:ascii="Cambria" w:hAnsi="Cambria"/>
                <w:i/>
              </w:rPr>
              <w:t>M</w:t>
            </w:r>
            <w:r w:rsidRPr="00083F14">
              <w:rPr>
                <w:rFonts w:ascii="Cambria" w:hAnsi="Cambria"/>
                <w:vertAlign w:val="subscript"/>
              </w:rPr>
              <w:t>r</w:t>
            </w:r>
          </w:p>
          <w:p w14:paraId="62B7B374" w14:textId="77777777" w:rsidR="00383A51" w:rsidRPr="00083F14" w:rsidRDefault="00383A51" w:rsidP="00933077">
            <w:pPr>
              <w:jc w:val="center"/>
              <w:rPr>
                <w:rFonts w:ascii="Cambria" w:hAnsi="Cambria"/>
              </w:rPr>
            </w:pPr>
            <w:r w:rsidRPr="00083F14">
              <w:rPr>
                <w:rFonts w:ascii="Cambria" w:hAnsi="Cambria"/>
              </w:rPr>
              <w:t>[A m</w:t>
            </w:r>
            <w:r w:rsidRPr="00083F14">
              <w:rPr>
                <w:rFonts w:ascii="Cambria" w:hAnsi="Cambria"/>
                <w:vertAlign w:val="superscript"/>
              </w:rPr>
              <w:t>2</w:t>
            </w:r>
            <w:r w:rsidRPr="00083F14">
              <w:rPr>
                <w:rFonts w:ascii="Cambria" w:hAnsi="Cambria"/>
              </w:rPr>
              <w:t xml:space="preserve"> Kg</w:t>
            </w:r>
            <w:r w:rsidRPr="00083F14">
              <w:rPr>
                <w:rFonts w:ascii="Cambria" w:hAnsi="Cambria"/>
                <w:vertAlign w:val="superscript"/>
              </w:rPr>
              <w:t>-1</w:t>
            </w:r>
            <w:r w:rsidRPr="00083F14">
              <w:rPr>
                <w:rFonts w:ascii="Cambria" w:hAnsi="Cambria"/>
              </w:rPr>
              <w:t>]</w:t>
            </w:r>
          </w:p>
        </w:tc>
      </w:tr>
      <w:tr w:rsidR="00383A51" w:rsidRPr="00083F14" w14:paraId="5D2F9E80" w14:textId="77777777" w:rsidTr="00933077">
        <w:trPr>
          <w:trHeight w:val="690"/>
          <w:jc w:val="center"/>
        </w:trPr>
        <w:tc>
          <w:tcPr>
            <w:tcW w:w="2553" w:type="dxa"/>
            <w:tcBorders>
              <w:top w:val="single" w:sz="4" w:space="0" w:color="auto"/>
            </w:tcBorders>
            <w:vAlign w:val="center"/>
          </w:tcPr>
          <w:p w14:paraId="22C22CCB" w14:textId="77777777" w:rsidR="00383A51" w:rsidRPr="00083F14" w:rsidRDefault="00383A51" w:rsidP="00933077">
            <w:pPr>
              <w:jc w:val="center"/>
              <w:rPr>
                <w:rFonts w:ascii="Cambria" w:hAnsi="Cambria"/>
              </w:rPr>
            </w:pPr>
            <w:r w:rsidRPr="00083F14">
              <w:rPr>
                <w:rFonts w:ascii="Cambria" w:hAnsi="Cambria"/>
              </w:rPr>
              <w:t>1</w:t>
            </w:r>
          </w:p>
        </w:tc>
        <w:tc>
          <w:tcPr>
            <w:tcW w:w="1939" w:type="dxa"/>
            <w:tcBorders>
              <w:top w:val="single" w:sz="4" w:space="0" w:color="auto"/>
            </w:tcBorders>
            <w:vAlign w:val="center"/>
          </w:tcPr>
          <w:p w14:paraId="0E3D353A" w14:textId="77777777" w:rsidR="00383A51" w:rsidRPr="00083F14" w:rsidRDefault="00383A51" w:rsidP="00933077">
            <w:pPr>
              <w:jc w:val="center"/>
              <w:rPr>
                <w:rFonts w:ascii="Cambria" w:hAnsi="Cambria"/>
              </w:rPr>
            </w:pPr>
            <w:r w:rsidRPr="00083F14">
              <w:rPr>
                <w:rFonts w:ascii="Cambria" w:hAnsi="Cambria"/>
              </w:rPr>
              <w:t>0.0971</w:t>
            </w:r>
          </w:p>
        </w:tc>
      </w:tr>
      <w:tr w:rsidR="00383A51" w:rsidRPr="00083F14" w14:paraId="2DCF6447" w14:textId="77777777" w:rsidTr="00933077">
        <w:trPr>
          <w:trHeight w:val="654"/>
          <w:jc w:val="center"/>
        </w:trPr>
        <w:tc>
          <w:tcPr>
            <w:tcW w:w="2553" w:type="dxa"/>
            <w:vAlign w:val="center"/>
          </w:tcPr>
          <w:p w14:paraId="06E089B1" w14:textId="77777777" w:rsidR="00383A51" w:rsidRPr="00083F14" w:rsidRDefault="00383A51" w:rsidP="00933077">
            <w:pPr>
              <w:jc w:val="center"/>
              <w:rPr>
                <w:rFonts w:ascii="Cambria" w:hAnsi="Cambria"/>
              </w:rPr>
            </w:pPr>
            <w:r w:rsidRPr="00083F14">
              <w:rPr>
                <w:rFonts w:ascii="Cambria" w:hAnsi="Cambria"/>
              </w:rPr>
              <w:t>2</w:t>
            </w:r>
          </w:p>
        </w:tc>
        <w:tc>
          <w:tcPr>
            <w:tcW w:w="1939" w:type="dxa"/>
            <w:vAlign w:val="center"/>
          </w:tcPr>
          <w:p w14:paraId="6F0F0212" w14:textId="77777777" w:rsidR="00383A51" w:rsidRPr="00083F14" w:rsidRDefault="00383A51" w:rsidP="00933077">
            <w:pPr>
              <w:jc w:val="center"/>
              <w:rPr>
                <w:rFonts w:ascii="Cambria" w:hAnsi="Cambria"/>
              </w:rPr>
            </w:pPr>
            <w:r w:rsidRPr="00083F14">
              <w:rPr>
                <w:rFonts w:ascii="Cambria" w:hAnsi="Cambria"/>
              </w:rPr>
              <w:t>0.0416</w:t>
            </w:r>
          </w:p>
        </w:tc>
      </w:tr>
      <w:tr w:rsidR="00383A51" w:rsidRPr="00083F14" w14:paraId="38A6382E" w14:textId="77777777" w:rsidTr="00933077">
        <w:trPr>
          <w:trHeight w:val="690"/>
          <w:jc w:val="center"/>
        </w:trPr>
        <w:tc>
          <w:tcPr>
            <w:tcW w:w="2553" w:type="dxa"/>
            <w:vAlign w:val="center"/>
          </w:tcPr>
          <w:p w14:paraId="0846B576" w14:textId="77777777" w:rsidR="00383A51" w:rsidRPr="00083F14" w:rsidRDefault="00383A51" w:rsidP="00933077">
            <w:pPr>
              <w:jc w:val="center"/>
              <w:rPr>
                <w:rFonts w:ascii="Cambria" w:hAnsi="Cambria"/>
              </w:rPr>
            </w:pPr>
            <w:r w:rsidRPr="00083F14">
              <w:rPr>
                <w:rFonts w:ascii="Cambria" w:hAnsi="Cambria"/>
              </w:rPr>
              <w:t>3</w:t>
            </w:r>
          </w:p>
        </w:tc>
        <w:tc>
          <w:tcPr>
            <w:tcW w:w="1939" w:type="dxa"/>
            <w:vAlign w:val="center"/>
          </w:tcPr>
          <w:p w14:paraId="1BAC3627" w14:textId="77777777" w:rsidR="00383A51" w:rsidRPr="00083F14" w:rsidRDefault="00383A51" w:rsidP="00933077">
            <w:pPr>
              <w:jc w:val="center"/>
              <w:rPr>
                <w:rFonts w:ascii="Cambria" w:hAnsi="Cambria"/>
              </w:rPr>
            </w:pPr>
            <w:r w:rsidRPr="00083F14">
              <w:rPr>
                <w:rFonts w:ascii="Cambria" w:hAnsi="Cambria"/>
              </w:rPr>
              <w:t>0.0270</w:t>
            </w:r>
          </w:p>
        </w:tc>
      </w:tr>
      <w:tr w:rsidR="00383A51" w:rsidRPr="00083F14" w14:paraId="50C8BB29" w14:textId="77777777" w:rsidTr="00933077">
        <w:trPr>
          <w:trHeight w:val="690"/>
          <w:jc w:val="center"/>
        </w:trPr>
        <w:tc>
          <w:tcPr>
            <w:tcW w:w="2553" w:type="dxa"/>
            <w:vAlign w:val="center"/>
          </w:tcPr>
          <w:p w14:paraId="5BC61786" w14:textId="77777777" w:rsidR="00383A51" w:rsidRPr="00083F14" w:rsidRDefault="00383A51" w:rsidP="00933077">
            <w:pPr>
              <w:jc w:val="center"/>
              <w:rPr>
                <w:rFonts w:ascii="Cambria" w:hAnsi="Cambria"/>
              </w:rPr>
            </w:pPr>
            <w:r w:rsidRPr="00083F14">
              <w:rPr>
                <w:rFonts w:ascii="Cambria" w:hAnsi="Cambria"/>
              </w:rPr>
              <w:t>4</w:t>
            </w:r>
          </w:p>
        </w:tc>
        <w:tc>
          <w:tcPr>
            <w:tcW w:w="1939" w:type="dxa"/>
            <w:vAlign w:val="center"/>
          </w:tcPr>
          <w:p w14:paraId="59814F36" w14:textId="77777777" w:rsidR="00383A51" w:rsidRPr="00083F14" w:rsidRDefault="00383A51" w:rsidP="00933077">
            <w:pPr>
              <w:jc w:val="center"/>
              <w:rPr>
                <w:rFonts w:ascii="Cambria" w:hAnsi="Cambria"/>
              </w:rPr>
            </w:pPr>
            <w:r w:rsidRPr="00083F14">
              <w:rPr>
                <w:rFonts w:ascii="Cambria" w:hAnsi="Cambria"/>
              </w:rPr>
              <w:t>0.0190</w:t>
            </w:r>
          </w:p>
        </w:tc>
      </w:tr>
      <w:tr w:rsidR="00383A51" w:rsidRPr="00083F14" w14:paraId="1A55C753" w14:textId="77777777" w:rsidTr="00933077">
        <w:trPr>
          <w:trHeight w:val="690"/>
          <w:jc w:val="center"/>
        </w:trPr>
        <w:tc>
          <w:tcPr>
            <w:tcW w:w="2553" w:type="dxa"/>
            <w:vAlign w:val="center"/>
          </w:tcPr>
          <w:p w14:paraId="3FC0E6FE" w14:textId="77777777" w:rsidR="00383A51" w:rsidRPr="00083F14" w:rsidRDefault="00383A51" w:rsidP="00933077">
            <w:pPr>
              <w:jc w:val="center"/>
              <w:rPr>
                <w:rFonts w:ascii="Cambria" w:hAnsi="Cambria"/>
              </w:rPr>
            </w:pPr>
            <w:r w:rsidRPr="00083F14">
              <w:rPr>
                <w:rFonts w:ascii="Cambria" w:hAnsi="Cambria"/>
              </w:rPr>
              <w:t>5</w:t>
            </w:r>
          </w:p>
        </w:tc>
        <w:tc>
          <w:tcPr>
            <w:tcW w:w="1939" w:type="dxa"/>
            <w:vAlign w:val="center"/>
          </w:tcPr>
          <w:p w14:paraId="666A629B" w14:textId="77777777" w:rsidR="00383A51" w:rsidRPr="00083F14" w:rsidRDefault="00383A51" w:rsidP="00933077">
            <w:pPr>
              <w:jc w:val="center"/>
              <w:rPr>
                <w:rFonts w:ascii="Cambria" w:hAnsi="Cambria"/>
              </w:rPr>
            </w:pPr>
            <w:r w:rsidRPr="00083F14">
              <w:rPr>
                <w:rFonts w:ascii="Cambria" w:hAnsi="Cambria"/>
              </w:rPr>
              <w:t>0.0190</w:t>
            </w:r>
          </w:p>
        </w:tc>
      </w:tr>
      <w:tr w:rsidR="00383A51" w:rsidRPr="00083F14" w14:paraId="6F629678" w14:textId="77777777" w:rsidTr="00933077">
        <w:trPr>
          <w:trHeight w:val="690"/>
          <w:jc w:val="center"/>
        </w:trPr>
        <w:tc>
          <w:tcPr>
            <w:tcW w:w="2553" w:type="dxa"/>
            <w:tcBorders>
              <w:bottom w:val="single" w:sz="4" w:space="0" w:color="auto"/>
            </w:tcBorders>
            <w:vAlign w:val="center"/>
          </w:tcPr>
          <w:p w14:paraId="67CC8E05" w14:textId="77777777" w:rsidR="00383A51" w:rsidRPr="00083F14" w:rsidRDefault="00383A51" w:rsidP="00933077">
            <w:pPr>
              <w:jc w:val="center"/>
              <w:rPr>
                <w:rFonts w:ascii="Cambria" w:hAnsi="Cambria"/>
              </w:rPr>
            </w:pPr>
            <w:r w:rsidRPr="00083F14">
              <w:rPr>
                <w:rFonts w:ascii="Cambria" w:hAnsi="Cambria"/>
              </w:rPr>
              <w:t>6</w:t>
            </w:r>
          </w:p>
        </w:tc>
        <w:tc>
          <w:tcPr>
            <w:tcW w:w="1939" w:type="dxa"/>
            <w:tcBorders>
              <w:bottom w:val="single" w:sz="4" w:space="0" w:color="auto"/>
            </w:tcBorders>
            <w:vAlign w:val="center"/>
          </w:tcPr>
          <w:p w14:paraId="2D7151F9" w14:textId="77777777" w:rsidR="00383A51" w:rsidRPr="00083F14" w:rsidRDefault="00383A51" w:rsidP="00933077">
            <w:pPr>
              <w:jc w:val="center"/>
              <w:rPr>
                <w:rFonts w:ascii="Cambria" w:hAnsi="Cambria"/>
              </w:rPr>
            </w:pPr>
            <w:r w:rsidRPr="00083F14">
              <w:rPr>
                <w:rFonts w:ascii="Cambria" w:hAnsi="Cambria"/>
              </w:rPr>
              <w:t>0.0112</w:t>
            </w:r>
          </w:p>
        </w:tc>
      </w:tr>
    </w:tbl>
    <w:p w14:paraId="343371B4" w14:textId="77777777" w:rsidR="00383A51" w:rsidRPr="00083F14" w:rsidRDefault="00383A51" w:rsidP="00F00C49">
      <w:pPr>
        <w:rPr>
          <w:rFonts w:ascii="Cambria" w:hAnsi="Cambria"/>
          <w:noProof/>
        </w:rPr>
      </w:pPr>
      <w:r w:rsidRPr="00083F14">
        <w:rPr>
          <w:rFonts w:ascii="Cambria" w:hAnsi="Cambria"/>
          <w:noProof/>
        </w:rPr>
        <w:br w:type="page"/>
      </w:r>
    </w:p>
    <w:p w14:paraId="349DE6D3" w14:textId="77777777" w:rsidR="00383A51" w:rsidRPr="00083F14" w:rsidRDefault="00383A51" w:rsidP="00F00C49">
      <w:pPr>
        <w:rPr>
          <w:rFonts w:ascii="Cambria" w:hAnsi="Cambria"/>
          <w:b/>
          <w:noProof/>
        </w:rPr>
      </w:pPr>
    </w:p>
    <w:p w14:paraId="28ACFDBA" w14:textId="77777777" w:rsidR="00383A51" w:rsidRPr="00083F14" w:rsidRDefault="00383A51" w:rsidP="00F00C49">
      <w:pPr>
        <w:spacing w:line="360" w:lineRule="auto"/>
        <w:jc w:val="center"/>
        <w:rPr>
          <w:rFonts w:ascii="Cambria" w:hAnsi="Cambria"/>
          <w:b/>
          <w:noProof/>
        </w:rPr>
      </w:pPr>
      <w:r w:rsidRPr="00083F14">
        <w:rPr>
          <w:rFonts w:ascii="Cambria" w:hAnsi="Cambria"/>
          <w:b/>
          <w:noProof/>
          <w:lang w:val="en-GB" w:eastAsia="en-GB"/>
        </w:rPr>
        <w:drawing>
          <wp:inline distT="0" distB="0" distL="0" distR="0" wp14:anchorId="2A2FDF11" wp14:editId="098D6640">
            <wp:extent cx="5762625" cy="2466975"/>
            <wp:effectExtent l="0" t="0" r="9525" b="9525"/>
            <wp:docPr id="17" name="Picture 17" descr="Fig SI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 SI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2625" cy="2466975"/>
                    </a:xfrm>
                    <a:prstGeom prst="rect">
                      <a:avLst/>
                    </a:prstGeom>
                    <a:noFill/>
                    <a:ln>
                      <a:noFill/>
                    </a:ln>
                  </pic:spPr>
                </pic:pic>
              </a:graphicData>
            </a:graphic>
          </wp:inline>
        </w:drawing>
      </w:r>
    </w:p>
    <w:p w14:paraId="0F8E9094" w14:textId="77777777" w:rsidR="00383A51" w:rsidRPr="00083F14" w:rsidRDefault="00383A51" w:rsidP="00F00C49">
      <w:pPr>
        <w:spacing w:line="360" w:lineRule="auto"/>
        <w:jc w:val="both"/>
        <w:rPr>
          <w:rFonts w:ascii="Cambria" w:hAnsi="Cambria"/>
          <w:b/>
          <w:noProof/>
        </w:rPr>
      </w:pPr>
    </w:p>
    <w:p w14:paraId="6B4D4698" w14:textId="77777777" w:rsidR="00383A51" w:rsidRPr="00083F14" w:rsidRDefault="00383A51" w:rsidP="00F00C49">
      <w:pPr>
        <w:spacing w:line="360" w:lineRule="auto"/>
        <w:jc w:val="both"/>
        <w:rPr>
          <w:rFonts w:ascii="Cambria" w:hAnsi="Cambria"/>
          <w:noProof/>
          <w:lang w:val="en-US"/>
        </w:rPr>
      </w:pPr>
      <w:r w:rsidRPr="00083F14">
        <w:rPr>
          <w:rFonts w:ascii="Cambria" w:hAnsi="Cambria"/>
          <w:b/>
          <w:noProof/>
          <w:lang w:val="en-US"/>
        </w:rPr>
        <w:t>Figure S9.</w:t>
      </w:r>
      <w:r w:rsidRPr="00083F14">
        <w:rPr>
          <w:rFonts w:ascii="Cambria" w:hAnsi="Cambria"/>
          <w:noProof/>
          <w:lang w:val="en-US"/>
        </w:rPr>
        <w:t xml:space="preserve"> (a) ZFC (black line), FC (red line), TRM (blue line) data and (b) magnetic isotherms at 300 K (black line), 395 K (red line) on composition</w:t>
      </w:r>
      <w:r w:rsidRPr="00083F14">
        <w:rPr>
          <w:rFonts w:ascii="Cambria" w:hAnsi="Cambria"/>
          <w:i/>
          <w:noProof/>
          <w:lang w:val="en-US"/>
        </w:rPr>
        <w:t xml:space="preserve"> x </w:t>
      </w:r>
      <w:r w:rsidRPr="00083F14">
        <w:rPr>
          <w:rFonts w:ascii="Cambria" w:hAnsi="Cambria"/>
          <w:noProof/>
          <w:lang w:val="en-US"/>
        </w:rPr>
        <w:t>= 0.15,</w:t>
      </w:r>
      <w:r w:rsidRPr="00083F14">
        <w:rPr>
          <w:rFonts w:ascii="Cambria" w:hAnsi="Cambria"/>
          <w:i/>
          <w:noProof/>
          <w:lang w:val="en-US"/>
        </w:rPr>
        <w:t xml:space="preserve"> y </w:t>
      </w:r>
      <w:r w:rsidRPr="00083F14">
        <w:rPr>
          <w:rFonts w:ascii="Cambria" w:hAnsi="Cambria"/>
          <w:noProof/>
          <w:lang w:val="en-US"/>
        </w:rPr>
        <w:t>= 0.80 prepared following Protocol 7.</w:t>
      </w:r>
    </w:p>
    <w:p w14:paraId="0E9A2457" w14:textId="77777777" w:rsidR="00383A51" w:rsidRPr="00083F14" w:rsidRDefault="00383A51" w:rsidP="00F00C49">
      <w:pPr>
        <w:rPr>
          <w:rFonts w:ascii="Cambria" w:hAnsi="Cambria"/>
          <w:noProof/>
          <w:lang w:val="en-US"/>
        </w:rPr>
      </w:pPr>
      <w:r w:rsidRPr="00083F14">
        <w:rPr>
          <w:rFonts w:ascii="Cambria" w:hAnsi="Cambria"/>
          <w:noProof/>
          <w:lang w:val="en-US"/>
        </w:rPr>
        <w:br w:type="page"/>
      </w:r>
    </w:p>
    <w:p w14:paraId="4A70DF78" w14:textId="77777777" w:rsidR="00383A51" w:rsidRPr="00083F14" w:rsidRDefault="00383A51" w:rsidP="00F00C49">
      <w:pPr>
        <w:spacing w:line="360" w:lineRule="auto"/>
        <w:jc w:val="both"/>
        <w:rPr>
          <w:rFonts w:ascii="Cambria" w:hAnsi="Cambria"/>
          <w:noProof/>
          <w:lang w:val="en-US"/>
        </w:rPr>
      </w:pPr>
    </w:p>
    <w:p w14:paraId="6739CB78" w14:textId="77777777" w:rsidR="00383A51" w:rsidRPr="00083F14" w:rsidRDefault="00383A51" w:rsidP="00F00C49">
      <w:pPr>
        <w:spacing w:line="360" w:lineRule="auto"/>
        <w:jc w:val="both"/>
        <w:rPr>
          <w:rFonts w:ascii="Cambria" w:hAnsi="Cambria"/>
          <w:b/>
          <w:noProof/>
        </w:rPr>
      </w:pPr>
      <w:r w:rsidRPr="00083F14">
        <w:rPr>
          <w:rFonts w:ascii="Cambria" w:hAnsi="Cambria"/>
          <w:b/>
          <w:noProof/>
          <w:lang w:val="en-GB" w:eastAsia="en-GB"/>
        </w:rPr>
        <w:drawing>
          <wp:inline distT="0" distB="0" distL="0" distR="0" wp14:anchorId="10984BEB" wp14:editId="3DA51F5B">
            <wp:extent cx="5762625" cy="2466975"/>
            <wp:effectExtent l="0" t="0" r="9525" b="9525"/>
            <wp:docPr id="18" name="Picture 18" descr="SI_mh_subtra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I_mh_subtrac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2625" cy="2466975"/>
                    </a:xfrm>
                    <a:prstGeom prst="rect">
                      <a:avLst/>
                    </a:prstGeom>
                    <a:noFill/>
                    <a:ln>
                      <a:noFill/>
                    </a:ln>
                  </pic:spPr>
                </pic:pic>
              </a:graphicData>
            </a:graphic>
          </wp:inline>
        </w:drawing>
      </w:r>
    </w:p>
    <w:p w14:paraId="2F3FA25F" w14:textId="77777777" w:rsidR="00383A51" w:rsidRPr="00083F14" w:rsidRDefault="00383A51" w:rsidP="00F00C49">
      <w:pPr>
        <w:spacing w:line="360" w:lineRule="auto"/>
        <w:jc w:val="both"/>
        <w:rPr>
          <w:rFonts w:ascii="Cambria" w:hAnsi="Cambria"/>
          <w:noProof/>
          <w:lang w:val="en-US"/>
        </w:rPr>
      </w:pPr>
      <w:r w:rsidRPr="00083F14">
        <w:rPr>
          <w:rFonts w:ascii="Cambria" w:hAnsi="Cambria"/>
          <w:b/>
          <w:noProof/>
          <w:lang w:val="en-US"/>
        </w:rPr>
        <w:t>Figure S10.</w:t>
      </w:r>
      <w:r w:rsidRPr="00083F14">
        <w:rPr>
          <w:rFonts w:ascii="Cambria" w:hAnsi="Cambria"/>
          <w:noProof/>
          <w:lang w:val="en-US"/>
        </w:rPr>
        <w:t xml:space="preserve"> Magnetic isotherms of (a)</w:t>
      </w:r>
      <w:r w:rsidRPr="00083F14">
        <w:rPr>
          <w:rFonts w:ascii="Cambria" w:hAnsi="Cambria"/>
          <w:i/>
          <w:noProof/>
          <w:lang w:val="en-US"/>
        </w:rPr>
        <w:t xml:space="preserve"> x </w:t>
      </w:r>
      <w:r w:rsidRPr="00083F14">
        <w:rPr>
          <w:rFonts w:ascii="Cambria" w:hAnsi="Cambria"/>
          <w:noProof/>
          <w:lang w:val="en-US"/>
        </w:rPr>
        <w:t>= 0.15,</w:t>
      </w:r>
      <w:r w:rsidRPr="00083F14">
        <w:rPr>
          <w:rFonts w:ascii="Cambria" w:hAnsi="Cambria"/>
          <w:i/>
          <w:noProof/>
          <w:lang w:val="en-US"/>
        </w:rPr>
        <w:t xml:space="preserve"> y </w:t>
      </w:r>
      <w:r w:rsidRPr="00083F14">
        <w:rPr>
          <w:rFonts w:ascii="Cambria" w:hAnsi="Cambria"/>
          <w:noProof/>
          <w:lang w:val="en-US"/>
        </w:rPr>
        <w:t>= 0.75 and (b)</w:t>
      </w:r>
      <w:r w:rsidRPr="00083F14">
        <w:rPr>
          <w:rFonts w:ascii="Cambria" w:hAnsi="Cambria"/>
          <w:i/>
          <w:noProof/>
          <w:lang w:val="en-US"/>
        </w:rPr>
        <w:t xml:space="preserve"> x </w:t>
      </w:r>
      <w:r w:rsidRPr="00083F14">
        <w:rPr>
          <w:rFonts w:ascii="Cambria" w:hAnsi="Cambria"/>
          <w:noProof/>
          <w:lang w:val="en-US"/>
        </w:rPr>
        <w:t>= 0.15,</w:t>
      </w:r>
      <w:r w:rsidRPr="00083F14">
        <w:rPr>
          <w:rFonts w:ascii="Cambria" w:hAnsi="Cambria"/>
          <w:i/>
          <w:noProof/>
          <w:lang w:val="en-US"/>
        </w:rPr>
        <w:t xml:space="preserve"> y </w:t>
      </w:r>
      <w:r w:rsidRPr="00083F14">
        <w:rPr>
          <w:rFonts w:ascii="Cambria" w:hAnsi="Cambria"/>
          <w:noProof/>
          <w:lang w:val="en-US"/>
        </w:rPr>
        <w:t xml:space="preserve">= 0.80 at 300 K prepared following Protocol 7.  Black and blue lines represent raw and subtracted data respectively. </w:t>
      </w:r>
    </w:p>
    <w:p w14:paraId="3744DFF1" w14:textId="77777777" w:rsidR="00383A51" w:rsidRPr="00083F14" w:rsidRDefault="00383A51" w:rsidP="00F00C49">
      <w:pPr>
        <w:spacing w:line="360" w:lineRule="auto"/>
        <w:jc w:val="both"/>
        <w:rPr>
          <w:rFonts w:ascii="Cambria" w:hAnsi="Cambria"/>
          <w:noProof/>
          <w:lang w:val="en-US"/>
        </w:rPr>
      </w:pPr>
    </w:p>
    <w:p w14:paraId="684FFAB0" w14:textId="77777777" w:rsidR="00383A51" w:rsidRPr="00083F14" w:rsidRDefault="00383A51" w:rsidP="00F00C49">
      <w:pPr>
        <w:spacing w:line="360" w:lineRule="auto"/>
        <w:jc w:val="both"/>
        <w:rPr>
          <w:rFonts w:ascii="Cambria" w:hAnsi="Cambria"/>
          <w:noProof/>
          <w:lang w:val="en-US"/>
        </w:rPr>
      </w:pPr>
    </w:p>
    <w:p w14:paraId="5F511F7B" w14:textId="77777777" w:rsidR="00383A51" w:rsidRPr="00083F14" w:rsidRDefault="00383A51" w:rsidP="00F00C49">
      <w:pPr>
        <w:spacing w:line="360" w:lineRule="auto"/>
        <w:jc w:val="both"/>
        <w:rPr>
          <w:rFonts w:ascii="Cambria" w:hAnsi="Cambria"/>
          <w:noProof/>
          <w:lang w:val="en-US"/>
        </w:rPr>
      </w:pPr>
    </w:p>
    <w:p w14:paraId="4631A0F4" w14:textId="77777777" w:rsidR="00383A51" w:rsidRPr="00083F14" w:rsidRDefault="00383A51" w:rsidP="00F00C49">
      <w:pPr>
        <w:spacing w:line="360" w:lineRule="auto"/>
        <w:jc w:val="both"/>
        <w:rPr>
          <w:rFonts w:ascii="Cambria" w:hAnsi="Cambria"/>
          <w:noProof/>
          <w:lang w:val="en-US"/>
        </w:rPr>
      </w:pPr>
    </w:p>
    <w:p w14:paraId="78F8805C" w14:textId="77777777" w:rsidR="00383A51" w:rsidRPr="00083F14" w:rsidRDefault="00383A51" w:rsidP="00F00C49">
      <w:pPr>
        <w:rPr>
          <w:rFonts w:ascii="Cambria" w:hAnsi="Cambria"/>
          <w:b/>
          <w:noProof/>
          <w:lang w:val="en-US"/>
        </w:rPr>
      </w:pPr>
    </w:p>
    <w:p w14:paraId="706153D0" w14:textId="77777777" w:rsidR="00383A51" w:rsidRPr="00083F14" w:rsidRDefault="00383A51" w:rsidP="00F00C49">
      <w:pPr>
        <w:rPr>
          <w:rFonts w:ascii="Cambria" w:hAnsi="Cambria"/>
          <w:b/>
          <w:noProof/>
          <w:lang w:val="en-US"/>
        </w:rPr>
      </w:pPr>
    </w:p>
    <w:p w14:paraId="60D93F48" w14:textId="77777777" w:rsidR="00383A51" w:rsidRPr="00083F14" w:rsidRDefault="00383A51" w:rsidP="00F00C49">
      <w:pPr>
        <w:rPr>
          <w:rFonts w:ascii="Cambria" w:hAnsi="Cambria"/>
          <w:b/>
          <w:noProof/>
          <w:lang w:val="en-US"/>
        </w:rPr>
      </w:pPr>
    </w:p>
    <w:p w14:paraId="095D9C94" w14:textId="77777777" w:rsidR="00383A51" w:rsidRPr="00083F14" w:rsidRDefault="00383A51" w:rsidP="00F00C49">
      <w:pPr>
        <w:rPr>
          <w:rFonts w:ascii="Cambria" w:hAnsi="Cambria"/>
          <w:b/>
          <w:noProof/>
          <w:lang w:val="en-US"/>
        </w:rPr>
      </w:pPr>
    </w:p>
    <w:p w14:paraId="674C9110" w14:textId="77777777" w:rsidR="00383A51" w:rsidRPr="00083F14" w:rsidRDefault="00383A51" w:rsidP="00F00C49">
      <w:pPr>
        <w:rPr>
          <w:rFonts w:ascii="Cambria" w:hAnsi="Cambria"/>
          <w:b/>
          <w:noProof/>
          <w:lang w:val="en-US"/>
        </w:rPr>
      </w:pPr>
    </w:p>
    <w:p w14:paraId="7F65EE99" w14:textId="77777777" w:rsidR="00383A51" w:rsidRPr="00083F14" w:rsidRDefault="00383A51" w:rsidP="00F00C49">
      <w:pPr>
        <w:rPr>
          <w:rFonts w:ascii="Cambria" w:hAnsi="Cambria"/>
          <w:b/>
          <w:noProof/>
          <w:lang w:val="en-US"/>
        </w:rPr>
      </w:pPr>
    </w:p>
    <w:p w14:paraId="047F50FB" w14:textId="77777777" w:rsidR="00383A51" w:rsidRPr="00083F14" w:rsidRDefault="00383A51" w:rsidP="00F00C49">
      <w:pPr>
        <w:rPr>
          <w:rFonts w:ascii="Cambria" w:hAnsi="Cambria"/>
          <w:b/>
          <w:noProof/>
          <w:lang w:val="en-US"/>
        </w:rPr>
      </w:pPr>
    </w:p>
    <w:p w14:paraId="23526827" w14:textId="77777777" w:rsidR="00383A51" w:rsidRPr="00083F14" w:rsidRDefault="00383A51" w:rsidP="00F00C49">
      <w:pPr>
        <w:rPr>
          <w:rFonts w:ascii="Cambria" w:hAnsi="Cambria"/>
          <w:b/>
          <w:noProof/>
          <w:lang w:val="en-US"/>
        </w:rPr>
      </w:pPr>
    </w:p>
    <w:p w14:paraId="2B727823" w14:textId="77777777" w:rsidR="00383A51" w:rsidRPr="00083F14" w:rsidRDefault="00383A51" w:rsidP="00F00C49">
      <w:pPr>
        <w:rPr>
          <w:rFonts w:ascii="Cambria" w:hAnsi="Cambria"/>
          <w:b/>
          <w:noProof/>
          <w:lang w:val="en-US"/>
        </w:rPr>
      </w:pPr>
    </w:p>
    <w:p w14:paraId="617793A1" w14:textId="77777777" w:rsidR="00383A51" w:rsidRPr="00083F14" w:rsidRDefault="00383A51" w:rsidP="00F00C49">
      <w:pPr>
        <w:rPr>
          <w:rFonts w:ascii="Cambria" w:hAnsi="Cambria"/>
          <w:b/>
          <w:noProof/>
          <w:lang w:val="en-US"/>
        </w:rPr>
      </w:pPr>
    </w:p>
    <w:p w14:paraId="43677B2D" w14:textId="77777777" w:rsidR="00383A51" w:rsidRPr="00083F14" w:rsidRDefault="00383A51" w:rsidP="00F00C49">
      <w:pPr>
        <w:rPr>
          <w:rFonts w:ascii="Cambria" w:hAnsi="Cambria"/>
          <w:b/>
          <w:noProof/>
          <w:lang w:val="en-US"/>
        </w:rPr>
      </w:pPr>
    </w:p>
    <w:p w14:paraId="73ED5891" w14:textId="77777777" w:rsidR="00383A51" w:rsidRPr="00083F14" w:rsidRDefault="00383A51" w:rsidP="00F00C49">
      <w:pPr>
        <w:spacing w:line="360" w:lineRule="auto"/>
        <w:jc w:val="center"/>
        <w:rPr>
          <w:rFonts w:ascii="Cambria" w:hAnsi="Cambria"/>
          <w:noProof/>
        </w:rPr>
      </w:pPr>
    </w:p>
    <w:p w14:paraId="736BB01A" w14:textId="77777777" w:rsidR="00383A51" w:rsidRPr="00083F14" w:rsidRDefault="00383A51" w:rsidP="00F00C49">
      <w:pPr>
        <w:rPr>
          <w:rFonts w:ascii="Cambria" w:hAnsi="Cambria"/>
          <w:noProof/>
        </w:rPr>
      </w:pPr>
      <w:r w:rsidRPr="00083F14">
        <w:rPr>
          <w:rFonts w:ascii="Cambria" w:hAnsi="Cambria"/>
          <w:noProof/>
        </w:rPr>
        <w:br w:type="page"/>
      </w:r>
    </w:p>
    <w:p w14:paraId="054FD859" w14:textId="77777777" w:rsidR="00383A51" w:rsidRPr="00083F14" w:rsidRDefault="00383A51" w:rsidP="00F00C49">
      <w:pPr>
        <w:spacing w:line="360" w:lineRule="auto"/>
        <w:jc w:val="center"/>
        <w:rPr>
          <w:rFonts w:ascii="Cambria" w:hAnsi="Cambria"/>
          <w:noProof/>
        </w:rPr>
      </w:pPr>
      <w:r w:rsidRPr="00083F14">
        <w:rPr>
          <w:rFonts w:ascii="Cambria" w:hAnsi="Cambria"/>
          <w:noProof/>
          <w:lang w:val="en-GB" w:eastAsia="en-GB"/>
        </w:rPr>
        <w:drawing>
          <wp:inline distT="0" distB="0" distL="0" distR="0" wp14:anchorId="02B0CD9D" wp14:editId="53CCB48F">
            <wp:extent cx="3685205" cy="460650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_y=0.76.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84103" cy="4605128"/>
                    </a:xfrm>
                    <a:prstGeom prst="rect">
                      <a:avLst/>
                    </a:prstGeom>
                  </pic:spPr>
                </pic:pic>
              </a:graphicData>
            </a:graphic>
          </wp:inline>
        </w:drawing>
      </w:r>
    </w:p>
    <w:p w14:paraId="632B8E65" w14:textId="77777777" w:rsidR="00383A51" w:rsidRPr="00083F14" w:rsidRDefault="00383A51" w:rsidP="00F00C49">
      <w:pPr>
        <w:spacing w:line="360" w:lineRule="auto"/>
        <w:jc w:val="both"/>
        <w:rPr>
          <w:rFonts w:ascii="Cambria" w:hAnsi="Cambria"/>
          <w:b/>
          <w:noProof/>
          <w:lang w:val="en-US"/>
        </w:rPr>
      </w:pPr>
    </w:p>
    <w:p w14:paraId="19029E26" w14:textId="77777777" w:rsidR="00383A51" w:rsidRPr="00083F14" w:rsidRDefault="00383A51" w:rsidP="00F00C49">
      <w:pPr>
        <w:spacing w:line="360" w:lineRule="auto"/>
        <w:jc w:val="both"/>
        <w:rPr>
          <w:rFonts w:ascii="Cambria" w:hAnsi="Cambria"/>
          <w:lang w:val="en-US"/>
        </w:rPr>
      </w:pPr>
      <w:r w:rsidRPr="00083F14">
        <w:rPr>
          <w:rFonts w:ascii="Cambria" w:hAnsi="Cambria"/>
          <w:b/>
          <w:noProof/>
          <w:lang w:val="en-US"/>
        </w:rPr>
        <w:t>Figure S11</w:t>
      </w:r>
      <w:r w:rsidRPr="00083F14">
        <w:rPr>
          <w:rFonts w:ascii="Cambria" w:hAnsi="Cambria"/>
          <w:b/>
          <w:lang w:val="en-US"/>
        </w:rPr>
        <w:t xml:space="preserve">. </w:t>
      </w:r>
      <w:r w:rsidRPr="00083F14">
        <w:rPr>
          <w:rFonts w:ascii="Cambria" w:hAnsi="Cambria"/>
          <w:lang w:val="en-US"/>
        </w:rPr>
        <w:t xml:space="preserve">(a) Selected portion of laboratory PXRD pattern, collected for 8 h on </w:t>
      </w:r>
      <w:r w:rsidRPr="00083F14">
        <w:rPr>
          <w:rFonts w:ascii="Cambria" w:hAnsi="Cambria"/>
          <w:i/>
          <w:lang w:val="en-US"/>
        </w:rPr>
        <w:t>x</w:t>
      </w:r>
      <w:r w:rsidRPr="00083F14">
        <w:rPr>
          <w:rFonts w:ascii="Cambria" w:hAnsi="Cambria"/>
          <w:lang w:val="en-US"/>
        </w:rPr>
        <w:t xml:space="preserve"> = 0.15, </w:t>
      </w:r>
      <w:r w:rsidRPr="00083F14">
        <w:rPr>
          <w:rFonts w:ascii="Cambria" w:hAnsi="Cambria"/>
          <w:i/>
          <w:lang w:val="en-US"/>
        </w:rPr>
        <w:t>y</w:t>
      </w:r>
      <w:r w:rsidRPr="00083F14">
        <w:rPr>
          <w:rFonts w:ascii="Cambria" w:hAnsi="Cambria"/>
          <w:lang w:val="en-US"/>
        </w:rPr>
        <w:t xml:space="preserve"> = 0.75 prepared following Protocol 0. The asterisk indicates position of most intense peak of spinel impurity. (b) Magnetic isotherms at 300 K (&lt;</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and 350 K (&gt;</w:t>
      </w:r>
      <w:r w:rsidRPr="00083F14">
        <w:rPr>
          <w:rFonts w:ascii="Cambria" w:hAnsi="Cambria"/>
          <w:i/>
          <w:lang w:val="en-US"/>
        </w:rPr>
        <w:t>T</w:t>
      </w:r>
      <w:r w:rsidRPr="00083F14">
        <w:rPr>
          <w:rFonts w:ascii="Cambria" w:hAnsi="Cambria"/>
          <w:vertAlign w:val="subscript"/>
          <w:lang w:val="en-US"/>
        </w:rPr>
        <w:t>N</w:t>
      </w:r>
      <w:r w:rsidRPr="00083F14">
        <w:rPr>
          <w:rFonts w:ascii="Cambria" w:hAnsi="Cambria"/>
          <w:lang w:val="en-US"/>
        </w:rPr>
        <w:t xml:space="preserve">) indicating presence magnetic impurity phase. </w:t>
      </w:r>
    </w:p>
    <w:p w14:paraId="1479C909" w14:textId="77777777" w:rsidR="00383A51" w:rsidRPr="00083F14" w:rsidRDefault="00383A51" w:rsidP="00F00C49">
      <w:pPr>
        <w:spacing w:line="360" w:lineRule="auto"/>
        <w:jc w:val="both"/>
        <w:rPr>
          <w:rFonts w:ascii="Cambria" w:hAnsi="Cambria"/>
        </w:rPr>
      </w:pPr>
      <w:r w:rsidRPr="00083F14">
        <w:rPr>
          <w:rFonts w:ascii="Cambria" w:hAnsi="Cambria"/>
          <w:lang w:val="en-US"/>
        </w:rPr>
        <w:br w:type="page"/>
      </w:r>
      <w:r w:rsidRPr="00083F14">
        <w:rPr>
          <w:rFonts w:ascii="Cambria" w:hAnsi="Cambria"/>
          <w:noProof/>
          <w:lang w:val="en-GB" w:eastAsia="en-GB"/>
        </w:rPr>
        <w:drawing>
          <wp:inline distT="0" distB="0" distL="0" distR="0" wp14:anchorId="6F37B873" wp14:editId="47AC1734">
            <wp:extent cx="5762625" cy="2647950"/>
            <wp:effectExtent l="0" t="0" r="9525" b="0"/>
            <wp:docPr id="20" name="Picture 20" descr="PIC151-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C151-v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2625" cy="2647950"/>
                    </a:xfrm>
                    <a:prstGeom prst="rect">
                      <a:avLst/>
                    </a:prstGeom>
                    <a:noFill/>
                    <a:ln>
                      <a:noFill/>
                    </a:ln>
                  </pic:spPr>
                </pic:pic>
              </a:graphicData>
            </a:graphic>
          </wp:inline>
        </w:drawing>
      </w:r>
    </w:p>
    <w:p w14:paraId="1F221EB6" w14:textId="77777777" w:rsidR="00383A51" w:rsidRPr="00083F14" w:rsidRDefault="00383A51" w:rsidP="00F00C49">
      <w:pPr>
        <w:spacing w:line="360" w:lineRule="auto"/>
        <w:rPr>
          <w:rFonts w:ascii="Cambria" w:hAnsi="Cambria"/>
        </w:rPr>
      </w:pPr>
      <w:r w:rsidRPr="00083F14">
        <w:rPr>
          <w:rFonts w:ascii="Cambria" w:hAnsi="Cambria"/>
          <w:b/>
          <w:noProof/>
          <w:lang w:val="en-US"/>
        </w:rPr>
        <w:t>Figure S12</w:t>
      </w:r>
      <w:r w:rsidRPr="00083F14">
        <w:rPr>
          <w:rFonts w:ascii="Cambria" w:hAnsi="Cambria"/>
          <w:b/>
          <w:lang w:val="en-US"/>
        </w:rPr>
        <w:t xml:space="preserve">. </w:t>
      </w:r>
      <w:r w:rsidRPr="00083F14">
        <w:rPr>
          <w:rFonts w:ascii="Cambria" w:hAnsi="Cambria"/>
          <w:lang w:val="en-US"/>
        </w:rPr>
        <w:t>(a)</w:t>
      </w:r>
      <w:r w:rsidRPr="00083F14">
        <w:rPr>
          <w:rFonts w:ascii="Cambria" w:hAnsi="Cambria"/>
          <w:b/>
          <w:lang w:val="en-US"/>
        </w:rPr>
        <w:t xml:space="preserve"> </w:t>
      </w:r>
      <w:proofErr w:type="gramStart"/>
      <w:r w:rsidRPr="00083F14">
        <w:rPr>
          <w:rFonts w:ascii="Cambria" w:hAnsi="Cambria"/>
          <w:lang w:val="en-US"/>
        </w:rPr>
        <w:t>P(</w:t>
      </w:r>
      <w:proofErr w:type="gramEnd"/>
      <w:r w:rsidRPr="00083F14">
        <w:rPr>
          <w:rFonts w:ascii="Cambria" w:hAnsi="Cambria"/>
          <w:lang w:val="en-US"/>
        </w:rPr>
        <w:t xml:space="preserve">E) measurements at 1 Hz on a commercial PZT ceramic (PIC151). (b)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polarisations</w:t>
      </w:r>
      <w:proofErr w:type="spellEnd"/>
      <w:r w:rsidRPr="00083F14">
        <w:rPr>
          <w:rFonts w:ascii="Cambria" w:hAnsi="Cambria"/>
          <w:lang w:val="en-US"/>
        </w:rPr>
        <w:t xml:space="preserve"> (</w:t>
      </w:r>
      <w:r w:rsidRPr="00083F14">
        <w:rPr>
          <w:rFonts w:ascii="Cambria" w:hAnsi="Cambria"/>
        </w:rPr>
        <w:sym w:font="Symbol" w:char="F0B1"/>
      </w:r>
      <w:r w:rsidRPr="00083F14">
        <w:rPr>
          <w:rFonts w:ascii="Cambria" w:hAnsi="Cambria"/>
          <w:lang w:val="en-US"/>
        </w:rPr>
        <w:t xml:space="preserve"> </w:t>
      </w:r>
      <w:proofErr w:type="spellStart"/>
      <w:r w:rsidRPr="00083F14">
        <w:rPr>
          <w:rFonts w:ascii="Cambria" w:hAnsi="Cambria"/>
          <w:i/>
          <w:lang w:val="en-US"/>
        </w:rPr>
        <w:t>dP</w:t>
      </w:r>
      <w:proofErr w:type="spellEnd"/>
      <w:r w:rsidRPr="00083F14">
        <w:rPr>
          <w:rFonts w:ascii="Cambria" w:hAnsi="Cambria"/>
          <w:lang w:val="en-US"/>
        </w:rPr>
        <w:t>/2) plotted against applied electric field at different pulse width. Closed and open symbol</w:t>
      </w:r>
      <w:r w:rsidRPr="00083F14">
        <w:rPr>
          <w:rFonts w:ascii="Cambria" w:hAnsi="Cambria"/>
          <w:b/>
          <w:lang w:val="en-US"/>
        </w:rPr>
        <w:t xml:space="preserve"> </w:t>
      </w:r>
      <w:r w:rsidRPr="00083F14">
        <w:rPr>
          <w:rFonts w:ascii="Cambria" w:hAnsi="Cambria"/>
          <w:lang w:val="en-US"/>
        </w:rPr>
        <w:t xml:space="preserve">represents </w:t>
      </w:r>
      <w:proofErr w:type="spellStart"/>
      <w:r w:rsidRPr="00083F14">
        <w:rPr>
          <w:rFonts w:ascii="Cambria" w:hAnsi="Cambria"/>
          <w:i/>
          <w:lang w:val="en-US"/>
        </w:rPr>
        <w:t>dP</w:t>
      </w:r>
      <w:proofErr w:type="spellEnd"/>
      <w:r w:rsidRPr="00083F14">
        <w:rPr>
          <w:rFonts w:ascii="Cambria" w:hAnsi="Cambria"/>
          <w:lang w:val="en-US"/>
        </w:rPr>
        <w:t>/2 and -</w:t>
      </w:r>
      <w:proofErr w:type="spellStart"/>
      <w:r w:rsidRPr="00083F14">
        <w:rPr>
          <w:rFonts w:ascii="Cambria" w:hAnsi="Cambria"/>
          <w:i/>
          <w:lang w:val="en-US"/>
        </w:rPr>
        <w:t>dP</w:t>
      </w:r>
      <w:proofErr w:type="spellEnd"/>
      <w:r w:rsidRPr="00083F14">
        <w:rPr>
          <w:rFonts w:ascii="Cambria" w:hAnsi="Cambria"/>
          <w:lang w:val="en-US"/>
        </w:rPr>
        <w:t xml:space="preserve">/2 respectively. In the shaded region the </w:t>
      </w:r>
      <w:proofErr w:type="spellStart"/>
      <w:r w:rsidRPr="00083F14">
        <w:rPr>
          <w:rFonts w:ascii="Cambria" w:hAnsi="Cambria"/>
          <w:lang w:val="en-US"/>
        </w:rPr>
        <w:t>polarisation</w:t>
      </w:r>
      <w:proofErr w:type="spellEnd"/>
      <w:r w:rsidRPr="00083F14">
        <w:rPr>
          <w:rFonts w:ascii="Cambria" w:hAnsi="Cambria"/>
          <w:lang w:val="en-US"/>
        </w:rPr>
        <w:t xml:space="preserve"> is switchable but not saturated. </w:t>
      </w:r>
      <w:r w:rsidRPr="00083F14">
        <w:rPr>
          <w:rFonts w:ascii="Cambria" w:hAnsi="Cambria"/>
        </w:rPr>
        <w:t xml:space="preserve">The remanent polarisation tends saturation at large pulse width. </w:t>
      </w:r>
    </w:p>
    <w:p w14:paraId="7B00E7AF" w14:textId="77777777" w:rsidR="00383A51" w:rsidRPr="00083F14" w:rsidRDefault="00383A51" w:rsidP="00F00C49">
      <w:pPr>
        <w:spacing w:line="360" w:lineRule="auto"/>
        <w:jc w:val="center"/>
        <w:rPr>
          <w:rFonts w:ascii="Cambria" w:hAnsi="Cambria"/>
        </w:rPr>
      </w:pPr>
      <w:r w:rsidRPr="00083F14">
        <w:rPr>
          <w:rFonts w:ascii="Cambria" w:hAnsi="Cambria"/>
        </w:rPr>
        <w:br w:type="page"/>
      </w:r>
    </w:p>
    <w:p w14:paraId="6CC50DEC" w14:textId="77777777" w:rsidR="00383A51" w:rsidRPr="00083F14" w:rsidRDefault="00383A51" w:rsidP="00F00C49">
      <w:pPr>
        <w:jc w:val="center"/>
        <w:rPr>
          <w:rFonts w:ascii="Cambria" w:hAnsi="Cambria"/>
        </w:rPr>
      </w:pPr>
      <w:r w:rsidRPr="00083F14">
        <w:rPr>
          <w:rFonts w:ascii="Cambria" w:hAnsi="Cambria"/>
          <w:noProof/>
          <w:lang w:val="en-GB" w:eastAsia="en-GB"/>
        </w:rPr>
        <w:drawing>
          <wp:inline distT="0" distB="0" distL="0" distR="0" wp14:anchorId="3002F072" wp14:editId="7BCF14FC">
            <wp:extent cx="4123399" cy="647962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PUND_SI.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28324" cy="6487368"/>
                    </a:xfrm>
                    <a:prstGeom prst="rect">
                      <a:avLst/>
                    </a:prstGeom>
                  </pic:spPr>
                </pic:pic>
              </a:graphicData>
            </a:graphic>
          </wp:inline>
        </w:drawing>
      </w:r>
    </w:p>
    <w:p w14:paraId="5EB3FF8F" w14:textId="77777777" w:rsidR="00383A51" w:rsidRPr="00083F14" w:rsidRDefault="00383A51" w:rsidP="00F00C49">
      <w:pPr>
        <w:rPr>
          <w:rFonts w:ascii="Cambria" w:hAnsi="Cambria"/>
          <w:b/>
          <w:noProof/>
        </w:rPr>
      </w:pPr>
    </w:p>
    <w:p w14:paraId="3A5FEF49" w14:textId="77777777" w:rsidR="00383A51" w:rsidRPr="00083F14" w:rsidRDefault="00383A51" w:rsidP="00F00C49">
      <w:pPr>
        <w:spacing w:line="360" w:lineRule="auto"/>
        <w:rPr>
          <w:rFonts w:ascii="Cambria" w:hAnsi="Cambria"/>
          <w:b/>
          <w:noProof/>
        </w:rPr>
      </w:pPr>
    </w:p>
    <w:p w14:paraId="0D6B914C" w14:textId="77777777" w:rsidR="00383A51" w:rsidRPr="00083F14" w:rsidRDefault="00383A51" w:rsidP="00F00C49">
      <w:pPr>
        <w:spacing w:line="360" w:lineRule="auto"/>
        <w:jc w:val="both"/>
        <w:rPr>
          <w:rFonts w:ascii="Cambria" w:hAnsi="Cambria"/>
          <w:lang w:val="en-US"/>
        </w:rPr>
      </w:pPr>
      <w:r w:rsidRPr="00083F14">
        <w:rPr>
          <w:rFonts w:ascii="Cambria" w:hAnsi="Cambria"/>
          <w:b/>
          <w:noProof/>
          <w:lang w:val="en-US"/>
        </w:rPr>
        <w:t>Figure S13</w:t>
      </w:r>
      <w:r w:rsidRPr="00083F14">
        <w:rPr>
          <w:rFonts w:ascii="Cambria" w:hAnsi="Cambria"/>
          <w:b/>
          <w:lang w:val="en-US"/>
        </w:rPr>
        <w:t xml:space="preserve">. </w:t>
      </w:r>
      <w:r w:rsidRPr="00083F14">
        <w:rPr>
          <w:rFonts w:ascii="Cambria" w:hAnsi="Cambria"/>
          <w:lang w:val="en-US"/>
        </w:rPr>
        <w:t>PUND measurements on spinel free composition</w:t>
      </w:r>
      <w:r w:rsidRPr="00083F14">
        <w:rPr>
          <w:rFonts w:ascii="Cambria" w:hAnsi="Cambria"/>
          <w:i/>
          <w:lang w:val="en-US"/>
        </w:rPr>
        <w:t xml:space="preserve"> x </w:t>
      </w:r>
      <w:r w:rsidRPr="00083F14">
        <w:rPr>
          <w:rFonts w:ascii="Cambria" w:hAnsi="Cambria"/>
          <w:lang w:val="en-US"/>
        </w:rPr>
        <w:t>= 0.15,</w:t>
      </w:r>
      <w:r w:rsidRPr="00083F14">
        <w:rPr>
          <w:rFonts w:ascii="Cambria" w:hAnsi="Cambria"/>
          <w:i/>
          <w:lang w:val="en-US"/>
        </w:rPr>
        <w:t xml:space="preserve"> y </w:t>
      </w:r>
      <w:r w:rsidRPr="00083F14">
        <w:rPr>
          <w:rFonts w:ascii="Cambria" w:hAnsi="Cambria"/>
          <w:lang w:val="en-US"/>
        </w:rPr>
        <w:t>= 0.75 prepared following Protocol 7</w:t>
      </w:r>
      <w:r w:rsidRPr="00083F14">
        <w:rPr>
          <w:rFonts w:ascii="Cambria" w:hAnsi="Cambria"/>
          <w:b/>
          <w:lang w:val="en-US"/>
        </w:rPr>
        <w:t xml:space="preserve">. </w:t>
      </w:r>
      <w:r w:rsidRPr="00083F14">
        <w:rPr>
          <w:rFonts w:ascii="Cambria" w:hAnsi="Cambria"/>
          <w:lang w:val="en-US"/>
        </w:rPr>
        <w:t>(a) Dielectric permittivity (black squares, left axis) and loss (red circles, right axis) against frequency, (b) PUND data collected at an electric field of 180 kV cm</w:t>
      </w:r>
      <w:r w:rsidRPr="00083F14">
        <w:rPr>
          <w:rFonts w:ascii="Cambria" w:hAnsi="Cambria"/>
          <w:vertAlign w:val="superscript"/>
          <w:lang w:val="en-US"/>
        </w:rPr>
        <w:t>-1</w:t>
      </w:r>
      <w:r w:rsidRPr="00083F14">
        <w:rPr>
          <w:rFonts w:ascii="Cambria" w:hAnsi="Cambria"/>
          <w:lang w:val="en-US"/>
        </w:rPr>
        <w:t xml:space="preserve">, pulse width of 100 </w:t>
      </w:r>
      <w:proofErr w:type="spellStart"/>
      <w:r w:rsidRPr="00083F14">
        <w:rPr>
          <w:rFonts w:ascii="Cambria" w:hAnsi="Cambria"/>
          <w:lang w:val="en-US"/>
        </w:rPr>
        <w:t>ms</w:t>
      </w:r>
      <w:proofErr w:type="spellEnd"/>
      <w:r w:rsidRPr="00083F14">
        <w:rPr>
          <w:rFonts w:ascii="Cambria" w:hAnsi="Cambria"/>
          <w:lang w:val="en-US"/>
        </w:rPr>
        <w:t xml:space="preserve"> and pulse delay of 1000 </w:t>
      </w:r>
      <w:proofErr w:type="spellStart"/>
      <w:r w:rsidRPr="00083F14">
        <w:rPr>
          <w:rFonts w:ascii="Cambria" w:hAnsi="Cambria"/>
          <w:lang w:val="en-US"/>
        </w:rPr>
        <w:t>ms</w:t>
      </w:r>
      <w:proofErr w:type="spellEnd"/>
      <w:r w:rsidRPr="00083F14">
        <w:rPr>
          <w:rFonts w:ascii="Cambria" w:hAnsi="Cambria"/>
          <w:lang w:val="en-US"/>
        </w:rPr>
        <w:t xml:space="preserve"> and (c) </w:t>
      </w:r>
      <w:proofErr w:type="spellStart"/>
      <w:r w:rsidRPr="00083F14">
        <w:rPr>
          <w:rFonts w:ascii="Cambria" w:hAnsi="Cambria"/>
          <w:lang w:val="en-US"/>
        </w:rPr>
        <w:t>remanent</w:t>
      </w:r>
      <w:proofErr w:type="spellEnd"/>
      <w:r w:rsidRPr="00083F14">
        <w:rPr>
          <w:rFonts w:ascii="Cambria" w:hAnsi="Cambria"/>
          <w:lang w:val="en-US"/>
        </w:rPr>
        <w:t xml:space="preserve"> </w:t>
      </w:r>
      <w:proofErr w:type="spellStart"/>
      <w:r w:rsidRPr="00083F14">
        <w:rPr>
          <w:rFonts w:ascii="Cambria" w:hAnsi="Cambria"/>
          <w:lang w:val="en-US"/>
        </w:rPr>
        <w:t>polarisation</w:t>
      </w:r>
      <w:proofErr w:type="spellEnd"/>
      <w:r w:rsidRPr="00083F14">
        <w:rPr>
          <w:rFonts w:ascii="Cambria" w:hAnsi="Cambria"/>
          <w:lang w:val="en-US"/>
        </w:rPr>
        <w:t xml:space="preserve"> plotted against electric field at different pulse width. </w:t>
      </w:r>
    </w:p>
    <w:p w14:paraId="72B1D8EA" w14:textId="77777777" w:rsidR="00383A51" w:rsidRPr="00083F14" w:rsidRDefault="00383A51" w:rsidP="00F00C49">
      <w:pPr>
        <w:rPr>
          <w:rFonts w:ascii="Cambria" w:hAnsi="Cambria"/>
          <w:b/>
          <w:lang w:val="en-US"/>
        </w:rPr>
      </w:pPr>
      <w:r w:rsidRPr="00083F14">
        <w:rPr>
          <w:rFonts w:ascii="Cambria" w:hAnsi="Cambria"/>
          <w:b/>
          <w:lang w:val="en-US"/>
        </w:rPr>
        <w:br w:type="page"/>
      </w:r>
    </w:p>
    <w:p w14:paraId="2BDB6DB7" w14:textId="77777777" w:rsidR="00383A51" w:rsidRPr="00083F14" w:rsidRDefault="00383A51" w:rsidP="00F00C49">
      <w:pPr>
        <w:spacing w:line="360" w:lineRule="auto"/>
        <w:jc w:val="center"/>
        <w:rPr>
          <w:rFonts w:ascii="Cambria" w:hAnsi="Cambria"/>
          <w:b/>
          <w:noProof/>
        </w:rPr>
      </w:pPr>
      <w:r w:rsidRPr="00083F14">
        <w:rPr>
          <w:rFonts w:ascii="Cambria" w:hAnsi="Cambria"/>
          <w:b/>
          <w:noProof/>
          <w:lang w:val="en-GB" w:eastAsia="en-GB"/>
        </w:rPr>
        <w:drawing>
          <wp:inline distT="0" distB="0" distL="0" distR="0" wp14:anchorId="52650401" wp14:editId="085768F7">
            <wp:extent cx="5753100" cy="6486525"/>
            <wp:effectExtent l="0" t="0" r="0" b="9525"/>
            <wp:docPr id="22" name="Picture 22" descr="dsc_2d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2dp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100" cy="6486525"/>
                    </a:xfrm>
                    <a:prstGeom prst="rect">
                      <a:avLst/>
                    </a:prstGeom>
                    <a:noFill/>
                    <a:ln>
                      <a:noFill/>
                    </a:ln>
                  </pic:spPr>
                </pic:pic>
              </a:graphicData>
            </a:graphic>
          </wp:inline>
        </w:drawing>
      </w:r>
    </w:p>
    <w:p w14:paraId="1C0CBDC1" w14:textId="77777777" w:rsidR="00383A51" w:rsidRPr="00083F14" w:rsidRDefault="00383A51" w:rsidP="00F00C49">
      <w:pPr>
        <w:spacing w:line="360" w:lineRule="auto"/>
        <w:jc w:val="both"/>
        <w:rPr>
          <w:rFonts w:ascii="Cambria" w:hAnsi="Cambria"/>
          <w:b/>
          <w:noProof/>
        </w:rPr>
      </w:pPr>
    </w:p>
    <w:p w14:paraId="2FD85866" w14:textId="77777777" w:rsidR="00383A51" w:rsidRPr="00083F14" w:rsidRDefault="00383A51" w:rsidP="00F00C49">
      <w:pPr>
        <w:spacing w:line="360" w:lineRule="auto"/>
        <w:jc w:val="both"/>
        <w:rPr>
          <w:rFonts w:ascii="Cambria" w:hAnsi="Cambria"/>
          <w:b/>
          <w:noProof/>
          <w:lang w:val="en-US"/>
        </w:rPr>
      </w:pPr>
      <w:r w:rsidRPr="00083F14">
        <w:rPr>
          <w:rFonts w:ascii="Cambria" w:hAnsi="Cambria"/>
          <w:b/>
          <w:noProof/>
          <w:lang w:val="en-US"/>
        </w:rPr>
        <w:t>Figure S14</w:t>
      </w:r>
      <w:r w:rsidRPr="00083F14">
        <w:rPr>
          <w:rFonts w:ascii="Cambria" w:hAnsi="Cambria"/>
          <w:noProof/>
          <w:lang w:val="en-US"/>
        </w:rPr>
        <w:t>. Effect of thermal cycling on the depolarisation temperature (</w:t>
      </w:r>
      <w:r w:rsidRPr="00083F14">
        <w:rPr>
          <w:rFonts w:ascii="Cambria" w:hAnsi="Cambria"/>
          <w:i/>
          <w:noProof/>
          <w:lang w:val="en-US"/>
        </w:rPr>
        <w:t>T</w:t>
      </w:r>
      <w:r w:rsidRPr="00083F14">
        <w:rPr>
          <w:rFonts w:ascii="Cambria" w:hAnsi="Cambria"/>
          <w:noProof/>
          <w:vertAlign w:val="subscript"/>
          <w:lang w:val="en-US"/>
        </w:rPr>
        <w:t>d</w:t>
      </w:r>
      <w:r w:rsidRPr="00083F14">
        <w:rPr>
          <w:rFonts w:ascii="Cambria" w:hAnsi="Cambria"/>
          <w:noProof/>
          <w:lang w:val="en-US"/>
        </w:rPr>
        <w:t>) on composition</w:t>
      </w:r>
      <w:r w:rsidRPr="00083F14">
        <w:rPr>
          <w:rFonts w:ascii="Cambria" w:hAnsi="Cambria"/>
          <w:i/>
          <w:noProof/>
          <w:lang w:val="en-US"/>
        </w:rPr>
        <w:t xml:space="preserve"> x </w:t>
      </w:r>
      <w:r w:rsidRPr="00083F14">
        <w:rPr>
          <w:rFonts w:ascii="Cambria" w:hAnsi="Cambria"/>
          <w:noProof/>
          <w:lang w:val="en-US"/>
        </w:rPr>
        <w:t>= 0.15,</w:t>
      </w:r>
      <w:r w:rsidRPr="00083F14">
        <w:rPr>
          <w:rFonts w:ascii="Cambria" w:hAnsi="Cambria"/>
          <w:i/>
          <w:noProof/>
          <w:lang w:val="en-US"/>
        </w:rPr>
        <w:t xml:space="preserve"> y </w:t>
      </w:r>
      <w:r w:rsidRPr="00083F14">
        <w:rPr>
          <w:rFonts w:ascii="Cambria" w:hAnsi="Cambria"/>
          <w:noProof/>
          <w:lang w:val="en-US"/>
        </w:rPr>
        <w:t xml:space="preserve">= 0.75.  </w:t>
      </w:r>
    </w:p>
    <w:p w14:paraId="19C41F3E" w14:textId="77777777" w:rsidR="00383A51" w:rsidRPr="00083F14" w:rsidRDefault="00383A51" w:rsidP="00F00C49">
      <w:pPr>
        <w:rPr>
          <w:rFonts w:ascii="Cambria" w:hAnsi="Cambria"/>
          <w:b/>
          <w:noProof/>
          <w:lang w:val="en-US"/>
        </w:rPr>
      </w:pPr>
      <w:r w:rsidRPr="00083F14">
        <w:rPr>
          <w:rFonts w:ascii="Cambria" w:hAnsi="Cambria"/>
          <w:b/>
          <w:noProof/>
          <w:lang w:val="en-US"/>
        </w:rPr>
        <w:br w:type="page"/>
      </w:r>
    </w:p>
    <w:p w14:paraId="13EF4D5E" w14:textId="77777777" w:rsidR="00383A51" w:rsidRPr="00083F14" w:rsidRDefault="00383A51" w:rsidP="00F00C49">
      <w:pPr>
        <w:rPr>
          <w:rFonts w:ascii="Cambria" w:hAnsi="Cambria"/>
          <w:b/>
          <w:noProof/>
          <w:lang w:val="en-US"/>
        </w:rPr>
      </w:pPr>
    </w:p>
    <w:p w14:paraId="5E77B955" w14:textId="77777777" w:rsidR="00383A51" w:rsidRPr="00083F14" w:rsidRDefault="00383A51" w:rsidP="00F00C49">
      <w:pPr>
        <w:spacing w:line="360" w:lineRule="auto"/>
        <w:rPr>
          <w:rFonts w:ascii="Cambria" w:hAnsi="Cambria"/>
          <w:noProof/>
        </w:rPr>
      </w:pPr>
      <w:r w:rsidRPr="00083F14">
        <w:rPr>
          <w:rFonts w:ascii="Cambria" w:hAnsi="Cambria"/>
          <w:noProof/>
          <w:lang w:val="en-GB" w:eastAsia="en-GB"/>
        </w:rPr>
        <w:drawing>
          <wp:inline distT="0" distB="0" distL="0" distR="0" wp14:anchorId="1C6293F7" wp14:editId="0CD3221B">
            <wp:extent cx="4314825" cy="6400800"/>
            <wp:effectExtent l="0" t="0" r="9525" b="0"/>
            <wp:docPr id="23" name="Picture 23" descr="50-600-50_VT_SI_figure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50-600-50_VT_SI_figure_v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14825" cy="6400800"/>
                    </a:xfrm>
                    <a:prstGeom prst="rect">
                      <a:avLst/>
                    </a:prstGeom>
                    <a:noFill/>
                    <a:ln>
                      <a:noFill/>
                    </a:ln>
                  </pic:spPr>
                </pic:pic>
              </a:graphicData>
            </a:graphic>
          </wp:inline>
        </w:drawing>
      </w:r>
    </w:p>
    <w:p w14:paraId="320DD5D6" w14:textId="77777777" w:rsidR="00383A51" w:rsidRPr="00083F14" w:rsidRDefault="00383A51" w:rsidP="00F00C49">
      <w:pPr>
        <w:spacing w:line="360" w:lineRule="auto"/>
        <w:rPr>
          <w:rFonts w:ascii="Cambria" w:hAnsi="Cambria"/>
          <w:b/>
          <w:noProof/>
        </w:rPr>
      </w:pPr>
    </w:p>
    <w:p w14:paraId="57D1320E" w14:textId="77777777" w:rsidR="00383A51" w:rsidRPr="00083F14" w:rsidRDefault="00383A51" w:rsidP="00F00C49">
      <w:pPr>
        <w:spacing w:line="360" w:lineRule="auto"/>
        <w:jc w:val="both"/>
        <w:rPr>
          <w:lang w:val="en-US"/>
        </w:rPr>
      </w:pPr>
      <w:r w:rsidRPr="00083F14">
        <w:rPr>
          <w:rFonts w:ascii="Cambria" w:hAnsi="Cambria"/>
          <w:b/>
          <w:noProof/>
          <w:lang w:val="en-US"/>
        </w:rPr>
        <w:t xml:space="preserve">Figure S15. </w:t>
      </w:r>
      <w:r w:rsidRPr="00083F14">
        <w:rPr>
          <w:rFonts w:ascii="Cambria" w:hAnsi="Cambria"/>
          <w:noProof/>
          <w:lang w:val="en-US"/>
        </w:rPr>
        <w:t>PXRD data (I11) showing the</w:t>
      </w:r>
      <w:r w:rsidRPr="00083F14">
        <w:rPr>
          <w:rFonts w:ascii="Cambria" w:hAnsi="Cambria"/>
          <w:b/>
          <w:noProof/>
          <w:lang w:val="en-US"/>
        </w:rPr>
        <w:t xml:space="preserve"> </w:t>
      </w:r>
      <w:r w:rsidRPr="00083F14">
        <w:rPr>
          <w:rFonts w:ascii="Cambria" w:hAnsi="Cambria"/>
          <w:noProof/>
          <w:lang w:val="en-US"/>
        </w:rPr>
        <w:t xml:space="preserve">high temperature structural phase transition of </w:t>
      </w:r>
      <w:r w:rsidRPr="00083F14">
        <w:rPr>
          <w:rFonts w:ascii="Cambria" w:hAnsi="Cambria"/>
          <w:i/>
          <w:noProof/>
          <w:lang w:val="en-US"/>
        </w:rPr>
        <w:t>x</w:t>
      </w:r>
      <w:r w:rsidRPr="00083F14">
        <w:rPr>
          <w:rFonts w:ascii="Cambria" w:hAnsi="Cambria"/>
          <w:noProof/>
          <w:lang w:val="en-US"/>
        </w:rPr>
        <w:t xml:space="preserve"> = 0.15, </w:t>
      </w:r>
      <w:r w:rsidRPr="00083F14">
        <w:rPr>
          <w:rFonts w:ascii="Cambria" w:hAnsi="Cambria"/>
          <w:i/>
          <w:noProof/>
          <w:lang w:val="en-US"/>
        </w:rPr>
        <w:t>y</w:t>
      </w:r>
      <w:r w:rsidRPr="00083F14">
        <w:rPr>
          <w:rFonts w:ascii="Cambria" w:hAnsi="Cambria"/>
          <w:noProof/>
          <w:lang w:val="en-US"/>
        </w:rPr>
        <w:t xml:space="preserve"> = 0.75 which occurs simultaneously with depolarisation. (a) Evolution of the (110)</w:t>
      </w:r>
      <w:r w:rsidRPr="00083F14">
        <w:rPr>
          <w:rFonts w:ascii="Cambria" w:hAnsi="Cambria"/>
          <w:noProof/>
          <w:vertAlign w:val="subscript"/>
          <w:lang w:val="en-US"/>
        </w:rPr>
        <w:t>p</w:t>
      </w:r>
      <w:r w:rsidRPr="00083F14">
        <w:rPr>
          <w:rFonts w:ascii="Cambria" w:hAnsi="Cambria"/>
          <w:noProof/>
          <w:lang w:val="en-US"/>
        </w:rPr>
        <w:t xml:space="preserve"> cubic perovskite sub-cell peaks on warming to from 323 to 873 K and subsequent cooling, showing a discontinuous change consistent with a structural phase transition, (b) diffraction patterns collected at 423 K (warming), 823 K, and 423 K (cooling) showing the presence of new peaks (†) at high temperature.</w:t>
      </w:r>
    </w:p>
    <w:p w14:paraId="0F7A2F96" w14:textId="77777777" w:rsidR="00383A51" w:rsidRPr="00083F14" w:rsidRDefault="00383A51" w:rsidP="00F00C49">
      <w:pPr>
        <w:spacing w:after="200" w:line="276" w:lineRule="auto"/>
      </w:pPr>
      <w:r w:rsidRPr="00083F14">
        <w:br w:type="page"/>
      </w:r>
    </w:p>
    <w:p w14:paraId="5D804191" w14:textId="77777777" w:rsidR="00383A51" w:rsidRPr="00083F14" w:rsidRDefault="00383A51" w:rsidP="00F00C49">
      <w:r w:rsidRPr="00083F14">
        <w:rPr>
          <w:noProof/>
          <w:lang w:val="en-GB" w:eastAsia="en-GB"/>
        </w:rPr>
        <w:drawing>
          <wp:inline distT="0" distB="0" distL="0" distR="0" wp14:anchorId="1AD02234" wp14:editId="3DBCE7CD">
            <wp:extent cx="5398008" cy="3599688"/>
            <wp:effectExtent l="19050" t="0" r="0" b="0"/>
            <wp:docPr id="25" name="Picture 24" descr="Graph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3.tif"/>
                    <pic:cNvPicPr/>
                  </pic:nvPicPr>
                  <pic:blipFill>
                    <a:blip r:embed="rId27"/>
                    <a:stretch>
                      <a:fillRect/>
                    </a:stretch>
                  </pic:blipFill>
                  <pic:spPr>
                    <a:xfrm>
                      <a:off x="0" y="0"/>
                      <a:ext cx="5398008" cy="3599688"/>
                    </a:xfrm>
                    <a:prstGeom prst="rect">
                      <a:avLst/>
                    </a:prstGeom>
                  </pic:spPr>
                </pic:pic>
              </a:graphicData>
            </a:graphic>
          </wp:inline>
        </w:drawing>
      </w:r>
    </w:p>
    <w:p w14:paraId="1C603ABC" w14:textId="77777777" w:rsidR="00383A51" w:rsidRPr="00083F14" w:rsidRDefault="00383A51" w:rsidP="00F00C49">
      <w:pPr>
        <w:rPr>
          <w:rFonts w:ascii="Cambria" w:hAnsi="Cambria"/>
        </w:rPr>
      </w:pPr>
      <w:r w:rsidRPr="00083F14">
        <w:rPr>
          <w:rFonts w:ascii="Cambria" w:hAnsi="Cambria"/>
          <w:b/>
        </w:rPr>
        <w:t>Figure S16.</w:t>
      </w:r>
      <w:r w:rsidRPr="00083F14">
        <w:rPr>
          <w:rFonts w:ascii="Cambria" w:hAnsi="Cambria"/>
        </w:rPr>
        <w:t xml:space="preserve"> Evolution of the unit cell parameters of composition x = 0.15, y = 0.75, derived from Lebail fits to PXRD data (I11) data collected on warming to 683 K. </w:t>
      </w:r>
    </w:p>
    <w:p w14:paraId="32B9F6B8" w14:textId="77777777" w:rsidR="00383A51" w:rsidRPr="00083F14" w:rsidRDefault="00383A51" w:rsidP="00F00C49">
      <w:pPr>
        <w:spacing w:after="200" w:line="276" w:lineRule="auto"/>
      </w:pPr>
      <w:r w:rsidRPr="00083F14">
        <w:br w:type="page"/>
      </w:r>
    </w:p>
    <w:p w14:paraId="233AC211" w14:textId="77777777" w:rsidR="00383A51" w:rsidRPr="00083F14" w:rsidRDefault="00383A51" w:rsidP="00F00C49">
      <w:r w:rsidRPr="00083F14">
        <w:rPr>
          <w:noProof/>
          <w:lang w:val="en-GB" w:eastAsia="en-GB"/>
        </w:rPr>
        <w:drawing>
          <wp:inline distT="0" distB="0" distL="0" distR="0" wp14:anchorId="1315852F" wp14:editId="3BA30A28">
            <wp:extent cx="4572000" cy="3429000"/>
            <wp:effectExtent l="19050" t="0" r="0" b="0"/>
            <wp:docPr id="29" name="Picture 28" descr="Pranab PM235P2__q46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nab PM235P2__q469.tif"/>
                    <pic:cNvPicPr/>
                  </pic:nvPicPr>
                  <pic:blipFill>
                    <a:blip r:embed="rId28"/>
                    <a:stretch>
                      <a:fillRect/>
                    </a:stretch>
                  </pic:blipFill>
                  <pic:spPr>
                    <a:xfrm>
                      <a:off x="0" y="0"/>
                      <a:ext cx="4572000" cy="3429000"/>
                    </a:xfrm>
                    <a:prstGeom prst="rect">
                      <a:avLst/>
                    </a:prstGeom>
                  </pic:spPr>
                </pic:pic>
              </a:graphicData>
            </a:graphic>
          </wp:inline>
        </w:drawing>
      </w:r>
    </w:p>
    <w:p w14:paraId="2033DC1F" w14:textId="77777777" w:rsidR="00383A51" w:rsidRPr="00083F14" w:rsidRDefault="00383A51" w:rsidP="00F00C49"/>
    <w:p w14:paraId="009051DB" w14:textId="77777777" w:rsidR="00383A51" w:rsidRPr="00083F14" w:rsidRDefault="00383A51" w:rsidP="00F00C49">
      <w:r w:rsidRPr="00083F14">
        <w:rPr>
          <w:noProof/>
          <w:lang w:val="en-GB" w:eastAsia="en-GB"/>
        </w:rPr>
        <w:drawing>
          <wp:inline distT="0" distB="0" distL="0" distR="0" wp14:anchorId="78C96F34" wp14:editId="62BC1374">
            <wp:extent cx="4572000" cy="3429000"/>
            <wp:effectExtent l="19050" t="0" r="0" b="0"/>
            <wp:docPr id="30" name="Picture 29" descr="Pranab PM235P2__q47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nab PM235P2__q472.tif"/>
                    <pic:cNvPicPr/>
                  </pic:nvPicPr>
                  <pic:blipFill>
                    <a:blip r:embed="rId29"/>
                    <a:stretch>
                      <a:fillRect/>
                    </a:stretch>
                  </pic:blipFill>
                  <pic:spPr>
                    <a:xfrm>
                      <a:off x="0" y="0"/>
                      <a:ext cx="4572000" cy="3429000"/>
                    </a:xfrm>
                    <a:prstGeom prst="rect">
                      <a:avLst/>
                    </a:prstGeom>
                  </pic:spPr>
                </pic:pic>
              </a:graphicData>
            </a:graphic>
          </wp:inline>
        </w:drawing>
      </w:r>
    </w:p>
    <w:p w14:paraId="3BA0E1B3" w14:textId="77777777" w:rsidR="00383A51" w:rsidRPr="00083F14" w:rsidRDefault="00383A51" w:rsidP="00F00C49"/>
    <w:p w14:paraId="25FF7123" w14:textId="77777777" w:rsidR="00383A51" w:rsidRPr="00083F14" w:rsidRDefault="00383A51" w:rsidP="00F00C49">
      <w:pPr>
        <w:rPr>
          <w:rFonts w:ascii="Cambria" w:hAnsi="Cambria"/>
        </w:rPr>
      </w:pPr>
      <w:r w:rsidRPr="00083F14">
        <w:rPr>
          <w:rFonts w:ascii="Cambria" w:hAnsi="Cambria"/>
          <w:b/>
        </w:rPr>
        <w:t>Figure S17.</w:t>
      </w:r>
      <w:r w:rsidRPr="00083F14">
        <w:rPr>
          <w:rFonts w:ascii="Cambria" w:hAnsi="Cambria"/>
        </w:rPr>
        <w:t xml:space="preserve"> SEM images from an un-polished surface of a spinel-free pellet fragment of composition x = 0.15, y = 0.75. </w:t>
      </w:r>
    </w:p>
    <w:p w14:paraId="53A41A3D" w14:textId="77777777" w:rsidR="00383A51" w:rsidRPr="00083F14" w:rsidRDefault="00383A51" w:rsidP="00F00C49">
      <w:pPr>
        <w:spacing w:after="200" w:line="276" w:lineRule="auto"/>
        <w:rPr>
          <w:rFonts w:ascii="Cambria" w:hAnsi="Cambria"/>
        </w:rPr>
      </w:pPr>
      <w:r w:rsidRPr="00083F14">
        <w:rPr>
          <w:rFonts w:ascii="Cambria" w:hAnsi="Cambria"/>
        </w:rPr>
        <w:br w:type="page"/>
      </w:r>
      <w:r w:rsidRPr="00083F14">
        <w:rPr>
          <w:rFonts w:ascii="Cambria" w:hAnsi="Cambria"/>
          <w:noProof/>
          <w:lang w:val="en-GB" w:eastAsia="en-GB"/>
        </w:rPr>
        <w:drawing>
          <wp:inline distT="0" distB="0" distL="0" distR="0" wp14:anchorId="644322D4" wp14:editId="7E9C091C">
            <wp:extent cx="4572000" cy="3429000"/>
            <wp:effectExtent l="19050" t="0" r="0" b="0"/>
            <wp:docPr id="40" name="Picture 39" descr="Pranab PM186 PND__q46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nab PM186 PND__q465.tif"/>
                    <pic:cNvPicPr/>
                  </pic:nvPicPr>
                  <pic:blipFill>
                    <a:blip r:embed="rId30"/>
                    <a:stretch>
                      <a:fillRect/>
                    </a:stretch>
                  </pic:blipFill>
                  <pic:spPr>
                    <a:xfrm>
                      <a:off x="0" y="0"/>
                      <a:ext cx="4572000" cy="3429000"/>
                    </a:xfrm>
                    <a:prstGeom prst="rect">
                      <a:avLst/>
                    </a:prstGeom>
                  </pic:spPr>
                </pic:pic>
              </a:graphicData>
            </a:graphic>
          </wp:inline>
        </w:drawing>
      </w:r>
    </w:p>
    <w:p w14:paraId="598F7DC9" w14:textId="77777777" w:rsidR="00383A51" w:rsidRPr="00083F14" w:rsidRDefault="00383A51" w:rsidP="00F00C49">
      <w:pPr>
        <w:spacing w:after="200" w:line="276" w:lineRule="auto"/>
        <w:rPr>
          <w:rFonts w:ascii="Cambria" w:hAnsi="Cambria"/>
        </w:rPr>
      </w:pPr>
      <w:r w:rsidRPr="00083F14">
        <w:rPr>
          <w:rFonts w:ascii="Cambria" w:hAnsi="Cambria"/>
          <w:noProof/>
          <w:lang w:val="en-GB" w:eastAsia="en-GB"/>
        </w:rPr>
        <w:drawing>
          <wp:inline distT="0" distB="0" distL="0" distR="0" wp14:anchorId="43167F2B" wp14:editId="5119622C">
            <wp:extent cx="4572000" cy="3429000"/>
            <wp:effectExtent l="19050" t="0" r="0" b="0"/>
            <wp:docPr id="42" name="Picture 41" descr="Pranab PM186 PND__q46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nab PM186 PND__q466.tif"/>
                    <pic:cNvPicPr/>
                  </pic:nvPicPr>
                  <pic:blipFill>
                    <a:blip r:embed="rId31"/>
                    <a:stretch>
                      <a:fillRect/>
                    </a:stretch>
                  </pic:blipFill>
                  <pic:spPr>
                    <a:xfrm>
                      <a:off x="0" y="0"/>
                      <a:ext cx="4572000" cy="3429000"/>
                    </a:xfrm>
                    <a:prstGeom prst="rect">
                      <a:avLst/>
                    </a:prstGeom>
                  </pic:spPr>
                </pic:pic>
              </a:graphicData>
            </a:graphic>
          </wp:inline>
        </w:drawing>
      </w:r>
    </w:p>
    <w:p w14:paraId="70D969E0" w14:textId="77777777" w:rsidR="00383A51" w:rsidRPr="00083F14" w:rsidRDefault="00383A51" w:rsidP="00F00C49">
      <w:pPr>
        <w:rPr>
          <w:rFonts w:ascii="Cambria" w:hAnsi="Cambria"/>
        </w:rPr>
      </w:pPr>
      <w:r w:rsidRPr="00083F14">
        <w:rPr>
          <w:rFonts w:ascii="Cambria" w:hAnsi="Cambria"/>
          <w:b/>
        </w:rPr>
        <w:t>Figure S18.</w:t>
      </w:r>
      <w:r w:rsidRPr="00083F14">
        <w:rPr>
          <w:rFonts w:ascii="Cambria" w:hAnsi="Cambria"/>
        </w:rPr>
        <w:t xml:space="preserve"> SEM images from a spinel-containing powder sample of composition x = 0.15, y = 0.75. </w:t>
      </w:r>
    </w:p>
    <w:p w14:paraId="5FBF98C1" w14:textId="77777777" w:rsidR="00383A51" w:rsidRPr="00083F14" w:rsidRDefault="00383A51" w:rsidP="00F00C49">
      <w:pPr>
        <w:rPr>
          <w:rFonts w:ascii="Cambria" w:hAnsi="Cambria"/>
        </w:rPr>
      </w:pPr>
    </w:p>
    <w:p w14:paraId="545410FC" w14:textId="77777777" w:rsidR="00383A51" w:rsidRPr="00083F14" w:rsidRDefault="00383A51" w:rsidP="00F00C49"/>
    <w:p w14:paraId="381C6A77" w14:textId="77777777" w:rsidR="00383A51" w:rsidRPr="00083F14" w:rsidRDefault="00083F14" w:rsidP="00F00C49">
      <w:pPr>
        <w:jc w:val="center"/>
      </w:pPr>
      <w:r w:rsidRPr="00083F14">
        <w:rPr>
          <w:noProof/>
          <w:lang w:val="en-GB" w:eastAsia="en-GB"/>
        </w:rPr>
        <w:pict w14:anchorId="55D80BBF">
          <v:shapetype id="_x0000_t202" coordsize="21600,21600" o:spt="202" path="m,l,21600r21600,l21600,xe">
            <v:stroke joinstyle="miter"/>
            <v:path gradientshapeok="t" o:connecttype="rect"/>
          </v:shapetype>
          <v:shape id="Text Box 4" o:spid="_x0000_s1026" type="#_x0000_t202" style="position:absolute;left:0;text-align:left;margin-left:54.1pt;margin-top:283.15pt;width:37.4pt;height:21.25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" stroked="f">
            <v:textbox style="mso-fit-shape-to-text:t">
              <w:txbxContent>
                <w:p w14:paraId="65CA8DE5" w14:textId="77777777" w:rsidR="00383A51" w:rsidRPr="000B23F0" w:rsidRDefault="00383A51" w:rsidP="00F00C49">
                  <w:pPr>
                    <w:rPr>
                      <w:rFonts w:asciiTheme="majorHAnsi" w:hAnsiTheme="majorHAnsi"/>
                    </w:rPr>
                  </w:pPr>
                  <w:r w:rsidRPr="000B23F0">
                    <w:rPr>
                      <w:rFonts w:asciiTheme="majorHAnsi" w:hAnsiTheme="majorHAnsi"/>
                    </w:rPr>
                    <w:t>(</w:t>
                  </w:r>
                  <w:r>
                    <w:rPr>
                      <w:rFonts w:asciiTheme="majorHAnsi" w:hAnsiTheme="majorHAnsi"/>
                    </w:rPr>
                    <w:t>b</w:t>
                  </w:r>
                  <w:r w:rsidRPr="000B23F0">
                    <w:rPr>
                      <w:rFonts w:asciiTheme="majorHAnsi" w:hAnsiTheme="majorHAnsi"/>
                    </w:rPr>
                    <w:t>)</w:t>
                  </w:r>
                </w:p>
              </w:txbxContent>
            </v:textbox>
          </v:shape>
        </w:pict>
      </w:r>
      <w:r w:rsidRPr="00083F14">
        <w:rPr>
          <w:rFonts w:ascii="Cambria" w:hAnsi="Cambria"/>
          <w:noProof/>
          <w:lang w:val="en-GB" w:eastAsia="en-GB"/>
        </w:rPr>
        <w:pict w14:anchorId="5C478F74">
          <v:shape id="Text Box 5" o:spid="_x0000_s1027" type="#_x0000_t202" style="position:absolute;left:0;text-align:left;margin-left:54.1pt;margin-top:3.65pt;width:37.4pt;height:21.25pt;z-index:251658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" stroked="f">
            <v:textbox style="mso-fit-shape-to-text:t">
              <w:txbxContent>
                <w:p w14:paraId="280A122C" w14:textId="77777777" w:rsidR="00383A51" w:rsidRPr="000B23F0" w:rsidRDefault="00383A51" w:rsidP="00F00C49">
                  <w:pPr>
                    <w:rPr>
                      <w:rFonts w:asciiTheme="majorHAnsi" w:hAnsiTheme="majorHAnsi"/>
                    </w:rPr>
                  </w:pPr>
                  <w:r w:rsidRPr="000B23F0">
                    <w:rPr>
                      <w:rFonts w:asciiTheme="majorHAnsi" w:hAnsiTheme="majorHAnsi"/>
                    </w:rPr>
                    <w:t>(a)</w:t>
                  </w:r>
                </w:p>
              </w:txbxContent>
            </v:textbox>
          </v:shape>
        </w:pict>
      </w:r>
      <w:r w:rsidR="00383A51" w:rsidRPr="00083F14">
        <w:rPr>
          <w:noProof/>
          <w:lang w:val="en-GB" w:eastAsia="en-GB"/>
        </w:rPr>
        <w:drawing>
          <wp:inline distT="0" distB="0" distL="0" distR="0" wp14:anchorId="405732A7" wp14:editId="6C3EFE84">
            <wp:extent cx="4319270" cy="3476625"/>
            <wp:effectExtent l="19050" t="0" r="5080" b="0"/>
            <wp:docPr id="36" name="Picture 35" descr="Graph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1.tif"/>
                    <pic:cNvPicPr/>
                  </pic:nvPicPr>
                  <pic:blipFill>
                    <a:blip r:embed="rId32"/>
                    <a:srcRect t="16998" b="2428"/>
                    <a:stretch>
                      <a:fillRect/>
                    </a:stretch>
                  </pic:blipFill>
                  <pic:spPr>
                    <a:xfrm>
                      <a:off x="0" y="0"/>
                      <a:ext cx="4319270" cy="3476625"/>
                    </a:xfrm>
                    <a:prstGeom prst="rect">
                      <a:avLst/>
                    </a:prstGeom>
                  </pic:spPr>
                </pic:pic>
              </a:graphicData>
            </a:graphic>
          </wp:inline>
        </w:drawing>
      </w:r>
      <w:r w:rsidR="00383A51" w:rsidRPr="00083F14">
        <w:rPr>
          <w:noProof/>
          <w:lang w:val="en-GB" w:eastAsia="en-GB"/>
        </w:rPr>
        <w:drawing>
          <wp:inline distT="0" distB="0" distL="0" distR="0" wp14:anchorId="47B70397" wp14:editId="53119896">
            <wp:extent cx="4319270" cy="3600450"/>
            <wp:effectExtent l="19050" t="0" r="5080" b="0"/>
            <wp:docPr id="37" name="Picture 36" descr="Graph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2.tif"/>
                    <pic:cNvPicPr/>
                  </pic:nvPicPr>
                  <pic:blipFill>
                    <a:blip r:embed="rId33"/>
                    <a:srcRect t="14570" b="1987"/>
                    <a:stretch>
                      <a:fillRect/>
                    </a:stretch>
                  </pic:blipFill>
                  <pic:spPr>
                    <a:xfrm>
                      <a:off x="0" y="0"/>
                      <a:ext cx="4319270" cy="3600450"/>
                    </a:xfrm>
                    <a:prstGeom prst="rect">
                      <a:avLst/>
                    </a:prstGeom>
                  </pic:spPr>
                </pic:pic>
              </a:graphicData>
            </a:graphic>
          </wp:inline>
        </w:drawing>
      </w:r>
    </w:p>
    <w:p w14:paraId="352D25AE" w14:textId="77777777" w:rsidR="00383A51" w:rsidRPr="00083F14" w:rsidRDefault="00383A51" w:rsidP="00F00C49">
      <w:r w:rsidRPr="00083F14">
        <w:rPr>
          <w:b/>
        </w:rPr>
        <w:t>Figure S19.</w:t>
      </w:r>
      <w:r w:rsidRPr="00083F14">
        <w:t xml:space="preserve"> Composition diagrams derived from SEM-EDX compositional analysis of (a) a powder sample of spinel-containing x = 0.15, y = 0.75, and (b) spinel-free pellet sample of x = 0.15, y = 0.75. Black points represent experimental data, red points represent nominal composition.</w:t>
      </w:r>
    </w:p>
    <w:p w14:paraId="200B64DF" w14:textId="77777777" w:rsidR="00383A51" w:rsidRPr="00083F14" w:rsidRDefault="00383A51" w:rsidP="00F00C49"/>
    <w:p w14:paraId="70297EA0" w14:textId="77777777" w:rsidR="00383A51" w:rsidRDefault="00383A51" w:rsidP="000B23F0">
      <w:bookmarkStart w:id="11" w:name="_GoBack"/>
      <w:bookmarkEnd w:id="11"/>
    </w:p>
    <w:p w14:paraId="02EBA223" w14:textId="77777777" w:rsidR="00F856FF" w:rsidRDefault="00F856FF"/>
    <w:sectPr w:rsidR="00F856FF" w:rsidSect="00AC2FB3">
      <w:headerReference w:type="default" r:id="rId34"/>
      <w:footerReference w:type="default" r:id="rId3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2672BC" w14:textId="77777777" w:rsidR="00000000" w:rsidRDefault="00083F14">
      <w:r>
        <w:separator/>
      </w:r>
    </w:p>
  </w:endnote>
  <w:endnote w:type="continuationSeparator" w:id="0">
    <w:p w14:paraId="5C1AC10A" w14:textId="77777777" w:rsidR="00000000" w:rsidRDefault="00083F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237453" w14:textId="77777777" w:rsidR="00933077" w:rsidRDefault="00B25DAE">
    <w:pPr>
      <w:pStyle w:val="Footer"/>
      <w:jc w:val="center"/>
    </w:pPr>
    <w:r>
      <w:fldChar w:fldCharType="begin"/>
    </w:r>
    <w:r>
      <w:instrText>PAGE   \* MERGEFORMAT</w:instrText>
    </w:r>
    <w:r>
      <w:fldChar w:fldCharType="separate"/>
    </w:r>
    <w:r w:rsidR="00083F14">
      <w:rPr>
        <w:noProof/>
      </w:rPr>
      <w:t>22</w:t>
    </w:r>
    <w:r>
      <w:rPr>
        <w:noProof/>
      </w:rPr>
      <w:fldChar w:fldCharType="end"/>
    </w:r>
  </w:p>
  <w:p w14:paraId="143277CF" w14:textId="77777777" w:rsidR="00933077" w:rsidRDefault="00083F14" w:rsidP="00AC2FB3">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07367E" w14:textId="77777777" w:rsidR="00000000" w:rsidRDefault="00083F14">
      <w:r>
        <w:separator/>
      </w:r>
    </w:p>
  </w:footnote>
  <w:footnote w:type="continuationSeparator" w:id="0">
    <w:p w14:paraId="06905706" w14:textId="77777777" w:rsidR="00000000" w:rsidRDefault="00083F1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2A92C0" w14:textId="77777777" w:rsidR="00933077" w:rsidRPr="009B44CC" w:rsidRDefault="00B25DAE" w:rsidP="00AC2FB3">
    <w:pPr>
      <w:pStyle w:val="Header"/>
      <w:tabs>
        <w:tab w:val="left" w:pos="5003"/>
      </w:tabs>
      <w:jc w:val="right"/>
      <w:rPr>
        <w:lang w:val="en-US"/>
      </w:rPr>
    </w:pPr>
    <w:r>
      <w:tab/>
    </w:r>
    <w:r>
      <w:rPr>
        <w:noProof/>
        <w:lang w:val="en-GB" w:eastAsia="en-GB"/>
      </w:rPr>
      <w:drawing>
        <wp:inline distT="0" distB="0" distL="0" distR="0" wp14:anchorId="617EDC1F" wp14:editId="5ACF8267">
          <wp:extent cx="1485900" cy="419100"/>
          <wp:effectExtent l="0" t="0" r="0" b="0"/>
          <wp:docPr id="2"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5900" cy="4191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5E44DEA"/>
    <w:multiLevelType w:val="hybridMultilevel"/>
    <w:tmpl w:val="283AC6E2"/>
    <w:lvl w:ilvl="0" w:tplc="AAE8193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2023477"/>
    <w:multiLevelType w:val="hybridMultilevel"/>
    <w:tmpl w:val="087E2DE8"/>
    <w:lvl w:ilvl="0" w:tplc="6E90232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38E2739D"/>
    <w:multiLevelType w:val="hybridMultilevel"/>
    <w:tmpl w:val="22BA859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FA441EE"/>
    <w:multiLevelType w:val="hybridMultilevel"/>
    <w:tmpl w:val="2E50F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3D80352"/>
    <w:multiLevelType w:val="hybridMultilevel"/>
    <w:tmpl w:val="D26AC3FC"/>
    <w:lvl w:ilvl="0" w:tplc="1A18550A">
      <w:start w:val="1"/>
      <w:numFmt w:val="lowerRoman"/>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CFE6BE3"/>
    <w:multiLevelType w:val="hybridMultilevel"/>
    <w:tmpl w:val="5032E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F471469"/>
    <w:multiLevelType w:val="hybridMultilevel"/>
    <w:tmpl w:val="EEB8AD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CEE4773"/>
    <w:multiLevelType w:val="hybridMultilevel"/>
    <w:tmpl w:val="F4BA2B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65B48E4"/>
    <w:multiLevelType w:val="hybridMultilevel"/>
    <w:tmpl w:val="505EA896"/>
    <w:lvl w:ilvl="0" w:tplc="A3186D5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5"/>
  </w:num>
  <w:num w:numId="3">
    <w:abstractNumId w:val="8"/>
  </w:num>
  <w:num w:numId="4">
    <w:abstractNumId w:val="7"/>
  </w:num>
  <w:num w:numId="5">
    <w:abstractNumId w:val="3"/>
  </w:num>
  <w:num w:numId="6">
    <w:abstractNumId w:val="4"/>
  </w:num>
  <w:num w:numId="7">
    <w:abstractNumId w:val="1"/>
  </w:num>
  <w:num w:numId="8">
    <w:abstractNumId w:val="0"/>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383A51"/>
    <w:rsid w:val="00083F14"/>
    <w:rsid w:val="00383A51"/>
    <w:rsid w:val="00763642"/>
    <w:rsid w:val="007D3128"/>
    <w:rsid w:val="008F328A"/>
    <w:rsid w:val="00906C2E"/>
    <w:rsid w:val="00B25DAE"/>
    <w:rsid w:val="00D74C53"/>
    <w:rsid w:val="00F856F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360C0FA0"/>
  <w15:chartTrackingRefBased/>
  <w15:docId w15:val="{0FD9B8CB-34D3-4E6B-9D29-9717B10D9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3A51"/>
    <w:pPr>
      <w:spacing w:after="0" w:line="240" w:lineRule="auto"/>
    </w:pPr>
    <w:rPr>
      <w:rFonts w:ascii="Times New Roman" w:eastAsia="MS Mincho" w:hAnsi="Times New Roman" w:cs="Times New Roman"/>
      <w:sz w:val="24"/>
      <w:szCs w:val="24"/>
      <w:lang w:val="de-DE"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383A51"/>
    <w:pPr>
      <w:spacing w:before="230" w:after="460" w:line="180" w:lineRule="exact"/>
      <w:jc w:val="right"/>
    </w:pPr>
    <w:rPr>
      <w:rFonts w:ascii="Arial" w:hAnsi="Arial"/>
      <w:sz w:val="14"/>
      <w:szCs w:val="16"/>
    </w:rPr>
  </w:style>
  <w:style w:type="paragraph" w:customStyle="1" w:styleId="References">
    <w:name w:val="References"/>
    <w:basedOn w:val="Normal"/>
    <w:rsid w:val="00383A51"/>
    <w:pPr>
      <w:spacing w:line="200" w:lineRule="exact"/>
      <w:ind w:left="425" w:hanging="425"/>
      <w:jc w:val="both"/>
    </w:pPr>
    <w:rPr>
      <w:sz w:val="15"/>
      <w:szCs w:val="14"/>
      <w:lang w:val="en-GB"/>
    </w:rPr>
  </w:style>
  <w:style w:type="paragraph" w:customStyle="1" w:styleId="HExperimentalSection">
    <w:name w:val="HExperimental_Section"/>
    <w:basedOn w:val="Normal"/>
    <w:rsid w:val="00383A51"/>
    <w:pPr>
      <w:spacing w:before="460" w:after="230" w:line="230" w:lineRule="atLeast"/>
    </w:pPr>
    <w:rPr>
      <w:i/>
      <w:szCs w:val="20"/>
    </w:rPr>
  </w:style>
  <w:style w:type="paragraph" w:customStyle="1" w:styleId="ExperimentalSection">
    <w:name w:val="ExperimentalSection"/>
    <w:basedOn w:val="Normal"/>
    <w:rsid w:val="00383A51"/>
    <w:pPr>
      <w:spacing w:after="240" w:line="200" w:lineRule="exact"/>
      <w:ind w:firstLine="170"/>
      <w:jc w:val="both"/>
    </w:pPr>
    <w:rPr>
      <w:sz w:val="16"/>
      <w:szCs w:val="14"/>
      <w:lang w:val="en-GB"/>
    </w:rPr>
  </w:style>
  <w:style w:type="paragraph" w:customStyle="1" w:styleId="FNB">
    <w:name w:val="FNB"/>
    <w:basedOn w:val="Normal"/>
    <w:link w:val="FNBChar"/>
    <w:rsid w:val="00383A51"/>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383A51"/>
    <w:rPr>
      <w:rFonts w:ascii="Times" w:eastAsia="MS Mincho" w:hAnsi="Times" w:cs="Times New Roman"/>
      <w:sz w:val="14"/>
      <w:szCs w:val="3276"/>
      <w:lang w:eastAsia="de-DE"/>
    </w:rPr>
  </w:style>
  <w:style w:type="paragraph" w:customStyle="1" w:styleId="Ack">
    <w:name w:val="Ack"/>
    <w:basedOn w:val="Normal"/>
    <w:rsid w:val="00383A51"/>
  </w:style>
  <w:style w:type="paragraph" w:customStyle="1" w:styleId="TableCaption">
    <w:name w:val="TableCaption"/>
    <w:basedOn w:val="Normal"/>
    <w:rsid w:val="00383A51"/>
    <w:pPr>
      <w:spacing w:after="120" w:line="190" w:lineRule="exact"/>
      <w:jc w:val="both"/>
    </w:pPr>
    <w:rPr>
      <w:rFonts w:ascii="Arial" w:hAnsi="Arial"/>
      <w:sz w:val="16"/>
      <w:szCs w:val="14"/>
      <w:lang w:val="en-GB"/>
    </w:rPr>
  </w:style>
  <w:style w:type="paragraph" w:customStyle="1" w:styleId="TableHead">
    <w:name w:val="TableHead"/>
    <w:basedOn w:val="TableCaption"/>
    <w:rsid w:val="00383A51"/>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383A51"/>
  </w:style>
  <w:style w:type="paragraph" w:customStyle="1" w:styleId="TableFoot">
    <w:name w:val="TableFoot"/>
    <w:basedOn w:val="TableBody"/>
    <w:rsid w:val="00383A51"/>
    <w:pPr>
      <w:spacing w:before="60" w:after="60"/>
    </w:pPr>
  </w:style>
  <w:style w:type="paragraph" w:customStyle="1" w:styleId="SchemeCaption">
    <w:name w:val="SchemeCaption"/>
    <w:basedOn w:val="Normal"/>
    <w:rsid w:val="00383A51"/>
    <w:pPr>
      <w:spacing w:before="230" w:after="460" w:line="190" w:lineRule="exact"/>
      <w:jc w:val="both"/>
    </w:pPr>
    <w:rPr>
      <w:rFonts w:ascii="Arial" w:hAnsi="Arial"/>
      <w:sz w:val="16"/>
      <w:szCs w:val="14"/>
      <w:lang w:val="en-GB"/>
    </w:rPr>
  </w:style>
  <w:style w:type="paragraph" w:styleId="FootnoteText">
    <w:name w:val="footnote text"/>
    <w:basedOn w:val="Normal"/>
    <w:link w:val="FootnoteTextChar"/>
    <w:semiHidden/>
    <w:rsid w:val="00383A51"/>
    <w:pPr>
      <w:keepLines/>
      <w:widowControl w:val="0"/>
      <w:jc w:val="both"/>
    </w:pPr>
    <w:rPr>
      <w:rFonts w:eastAsia="Times New Roman"/>
      <w:sz w:val="20"/>
      <w:szCs w:val="20"/>
      <w:lang w:val="en-GB" w:eastAsia="ro-RO"/>
    </w:rPr>
  </w:style>
  <w:style w:type="character" w:customStyle="1" w:styleId="FootnoteTextChar">
    <w:name w:val="Footnote Text Char"/>
    <w:basedOn w:val="DefaultParagraphFont"/>
    <w:link w:val="FootnoteText"/>
    <w:semiHidden/>
    <w:rsid w:val="00383A51"/>
    <w:rPr>
      <w:rFonts w:ascii="Times New Roman" w:eastAsia="Times New Roman" w:hAnsi="Times New Roman" w:cs="Times New Roman"/>
      <w:sz w:val="20"/>
      <w:szCs w:val="20"/>
      <w:lang w:eastAsia="ro-RO"/>
    </w:rPr>
  </w:style>
  <w:style w:type="paragraph" w:customStyle="1" w:styleId="STOE">
    <w:name w:val="STOE"/>
    <w:basedOn w:val="Normal"/>
    <w:link w:val="STOEChar1"/>
    <w:rsid w:val="00383A51"/>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383A51"/>
    <w:rPr>
      <w:rFonts w:ascii="Times" w:eastAsia="MS Mincho" w:hAnsi="Times" w:cs="Times New Roman"/>
      <w:sz w:val="18"/>
      <w:szCs w:val="3276"/>
      <w:lang w:eastAsia="de-DE"/>
    </w:rPr>
  </w:style>
  <w:style w:type="paragraph" w:styleId="BalloonText">
    <w:name w:val="Balloon Text"/>
    <w:basedOn w:val="Normal"/>
    <w:link w:val="BalloonTextChar"/>
    <w:uiPriority w:val="99"/>
    <w:semiHidden/>
    <w:rsid w:val="00383A51"/>
    <w:rPr>
      <w:rFonts w:ascii="Tahoma" w:hAnsi="Tahoma"/>
      <w:sz w:val="16"/>
      <w:szCs w:val="16"/>
    </w:rPr>
  </w:style>
  <w:style w:type="character" w:customStyle="1" w:styleId="BalloonTextChar">
    <w:name w:val="Balloon Text Char"/>
    <w:link w:val="BalloonText"/>
    <w:uiPriority w:val="99"/>
    <w:semiHidden/>
    <w:rsid w:val="00383A51"/>
    <w:rPr>
      <w:rFonts w:ascii="Tahoma" w:eastAsia="MS Mincho" w:hAnsi="Tahoma" w:cs="Times New Roman"/>
      <w:sz w:val="16"/>
      <w:szCs w:val="16"/>
      <w:lang w:val="de-DE" w:eastAsia="ja-JP"/>
    </w:rPr>
  </w:style>
  <w:style w:type="paragraph" w:styleId="Header">
    <w:name w:val="header"/>
    <w:basedOn w:val="Normal"/>
    <w:link w:val="HeaderChar"/>
    <w:uiPriority w:val="99"/>
    <w:rsid w:val="00383A51"/>
    <w:pPr>
      <w:tabs>
        <w:tab w:val="center" w:pos="4536"/>
        <w:tab w:val="right" w:pos="9072"/>
      </w:tabs>
    </w:pPr>
  </w:style>
  <w:style w:type="character" w:customStyle="1" w:styleId="HeaderChar">
    <w:name w:val="Header Char"/>
    <w:link w:val="Header"/>
    <w:uiPriority w:val="99"/>
    <w:rsid w:val="00383A51"/>
    <w:rPr>
      <w:rFonts w:ascii="Times New Roman" w:eastAsia="MS Mincho" w:hAnsi="Times New Roman" w:cs="Times New Roman"/>
      <w:sz w:val="24"/>
      <w:szCs w:val="24"/>
      <w:lang w:val="de-DE" w:eastAsia="ja-JP"/>
    </w:rPr>
  </w:style>
  <w:style w:type="paragraph" w:styleId="Footer">
    <w:name w:val="footer"/>
    <w:basedOn w:val="Normal"/>
    <w:link w:val="FooterChar"/>
    <w:uiPriority w:val="99"/>
    <w:rsid w:val="00383A51"/>
    <w:pPr>
      <w:tabs>
        <w:tab w:val="center" w:pos="4536"/>
        <w:tab w:val="right" w:pos="9072"/>
      </w:tabs>
    </w:pPr>
  </w:style>
  <w:style w:type="character" w:customStyle="1" w:styleId="FooterChar">
    <w:name w:val="Footer Char"/>
    <w:link w:val="Footer"/>
    <w:uiPriority w:val="99"/>
    <w:rsid w:val="00383A51"/>
    <w:rPr>
      <w:rFonts w:ascii="Times New Roman" w:eastAsia="MS Mincho" w:hAnsi="Times New Roman" w:cs="Times New Roman"/>
      <w:sz w:val="24"/>
      <w:szCs w:val="24"/>
      <w:lang w:val="de-DE" w:eastAsia="ja-JP"/>
    </w:rPr>
  </w:style>
  <w:style w:type="paragraph" w:customStyle="1" w:styleId="Title1">
    <w:name w:val="Title1"/>
    <w:basedOn w:val="Normal"/>
    <w:rsid w:val="00383A51"/>
    <w:rPr>
      <w:b/>
      <w:lang w:val="en-US"/>
    </w:rPr>
  </w:style>
  <w:style w:type="paragraph" w:customStyle="1" w:styleId="AuthorsFull">
    <w:name w:val="Authors Full"/>
    <w:basedOn w:val="Normal"/>
    <w:rsid w:val="00383A51"/>
    <w:rPr>
      <w:i/>
      <w:lang w:val="en-US"/>
    </w:rPr>
  </w:style>
  <w:style w:type="paragraph" w:customStyle="1" w:styleId="dedication">
    <w:name w:val="dedication"/>
    <w:basedOn w:val="Normal"/>
    <w:rsid w:val="00383A51"/>
    <w:rPr>
      <w:i/>
      <w:lang w:val="en-US"/>
    </w:rPr>
  </w:style>
  <w:style w:type="paragraph" w:customStyle="1" w:styleId="Addresses">
    <w:name w:val="Addresses"/>
    <w:basedOn w:val="Normal"/>
    <w:rsid w:val="00383A51"/>
    <w:rPr>
      <w:lang w:val="en-US"/>
    </w:rPr>
  </w:style>
  <w:style w:type="paragraph" w:customStyle="1" w:styleId="Acknowledgements">
    <w:name w:val="Acknowledgements"/>
    <w:basedOn w:val="Normal"/>
    <w:rsid w:val="00383A51"/>
    <w:rPr>
      <w:lang w:val="en-US"/>
    </w:rPr>
  </w:style>
  <w:style w:type="paragraph" w:customStyle="1" w:styleId="Abstract">
    <w:name w:val="Abstract"/>
    <w:basedOn w:val="Normal"/>
    <w:autoRedefine/>
    <w:rsid w:val="00383A51"/>
    <w:pPr>
      <w:spacing w:line="480" w:lineRule="auto"/>
      <w:jc w:val="both"/>
    </w:pPr>
    <w:rPr>
      <w:rFonts w:ascii="Cambria" w:hAnsi="Cambria"/>
      <w:lang w:val="en-US"/>
    </w:rPr>
  </w:style>
  <w:style w:type="paragraph" w:customStyle="1" w:styleId="Head1">
    <w:name w:val="Head 1"/>
    <w:basedOn w:val="Normal"/>
    <w:autoRedefine/>
    <w:rsid w:val="00383A51"/>
    <w:pPr>
      <w:spacing w:line="480" w:lineRule="auto"/>
      <w:jc w:val="both"/>
    </w:pPr>
    <w:rPr>
      <w:rFonts w:ascii="Cambria" w:hAnsi="Cambria"/>
      <w:b/>
      <w:lang w:val="en-US"/>
    </w:rPr>
  </w:style>
  <w:style w:type="paragraph" w:customStyle="1" w:styleId="Head2">
    <w:name w:val="Head 2"/>
    <w:basedOn w:val="Normal"/>
    <w:autoRedefine/>
    <w:rsid w:val="00383A51"/>
    <w:pPr>
      <w:spacing w:line="360" w:lineRule="auto"/>
    </w:pPr>
    <w:rPr>
      <w:i/>
      <w:lang w:val="en-US"/>
    </w:rPr>
  </w:style>
  <w:style w:type="paragraph" w:customStyle="1" w:styleId="dates">
    <w:name w:val="dates"/>
    <w:basedOn w:val="Normal"/>
    <w:rsid w:val="00383A51"/>
    <w:pPr>
      <w:jc w:val="right"/>
    </w:pPr>
    <w:rPr>
      <w:lang w:val="en-US"/>
    </w:rPr>
  </w:style>
  <w:style w:type="paragraph" w:customStyle="1" w:styleId="Literature">
    <w:name w:val="Literature"/>
    <w:basedOn w:val="Normal"/>
    <w:rsid w:val="00383A51"/>
    <w:pPr>
      <w:spacing w:line="480" w:lineRule="auto"/>
    </w:pPr>
  </w:style>
  <w:style w:type="paragraph" w:customStyle="1" w:styleId="Legend">
    <w:name w:val="Legend"/>
    <w:basedOn w:val="Normal"/>
    <w:rsid w:val="00383A51"/>
    <w:rPr>
      <w:lang w:val="en-US"/>
    </w:rPr>
  </w:style>
  <w:style w:type="paragraph" w:customStyle="1" w:styleId="MainText">
    <w:name w:val="Main Text"/>
    <w:basedOn w:val="Normal"/>
    <w:link w:val="MainTextChar"/>
    <w:rsid w:val="00383A51"/>
    <w:pPr>
      <w:spacing w:line="480" w:lineRule="auto"/>
    </w:pPr>
    <w:rPr>
      <w:lang w:val="en-US"/>
    </w:rPr>
  </w:style>
  <w:style w:type="paragraph" w:customStyle="1" w:styleId="Tableofcontents">
    <w:name w:val="Table of contents"/>
    <w:basedOn w:val="Normal"/>
    <w:autoRedefine/>
    <w:rsid w:val="00383A51"/>
    <w:rPr>
      <w:lang w:val="en-US"/>
    </w:rPr>
  </w:style>
  <w:style w:type="paragraph" w:customStyle="1" w:styleId="ExperimentalText">
    <w:name w:val="Experimental Text"/>
    <w:basedOn w:val="Normal"/>
    <w:link w:val="ExperimentalTextChar"/>
    <w:rsid w:val="00383A51"/>
    <w:pPr>
      <w:spacing w:line="480" w:lineRule="auto"/>
    </w:pPr>
    <w:rPr>
      <w:lang w:val="en-US"/>
    </w:rPr>
  </w:style>
  <w:style w:type="character" w:customStyle="1" w:styleId="ExperimentalTextChar">
    <w:name w:val="Experimental Text Char"/>
    <w:link w:val="ExperimentalText"/>
    <w:rsid w:val="00383A51"/>
    <w:rPr>
      <w:rFonts w:ascii="Times New Roman" w:eastAsia="MS Mincho" w:hAnsi="Times New Roman" w:cs="Times New Roman"/>
      <w:sz w:val="24"/>
      <w:szCs w:val="24"/>
      <w:lang w:val="en-US" w:eastAsia="ja-JP"/>
    </w:rPr>
  </w:style>
  <w:style w:type="character" w:customStyle="1" w:styleId="MainTextChar">
    <w:name w:val="Main Text Char"/>
    <w:link w:val="MainText"/>
    <w:rsid w:val="00383A51"/>
    <w:rPr>
      <w:rFonts w:ascii="Times New Roman" w:eastAsia="MS Mincho" w:hAnsi="Times New Roman" w:cs="Times New Roman"/>
      <w:sz w:val="24"/>
      <w:szCs w:val="24"/>
      <w:lang w:val="en-US" w:eastAsia="ja-JP"/>
    </w:rPr>
  </w:style>
  <w:style w:type="paragraph" w:customStyle="1" w:styleId="Title2">
    <w:name w:val="Title2"/>
    <w:basedOn w:val="Normal"/>
    <w:rsid w:val="00383A51"/>
    <w:rPr>
      <w:b/>
      <w:lang w:val="en-US"/>
    </w:rPr>
  </w:style>
  <w:style w:type="paragraph" w:customStyle="1" w:styleId="Dedication0">
    <w:name w:val="Dedication"/>
    <w:basedOn w:val="Normal"/>
    <w:autoRedefine/>
    <w:rsid w:val="00383A51"/>
    <w:rPr>
      <w:lang w:val="en-US"/>
    </w:rPr>
  </w:style>
  <w:style w:type="paragraph" w:customStyle="1" w:styleId="Maintext0">
    <w:name w:val="Main text"/>
    <w:basedOn w:val="Normal"/>
    <w:link w:val="MaintextChar0"/>
    <w:autoRedefine/>
    <w:rsid w:val="00383A51"/>
    <w:pPr>
      <w:spacing w:line="480" w:lineRule="auto"/>
    </w:pPr>
    <w:rPr>
      <w:lang w:val="en-US"/>
    </w:rPr>
  </w:style>
  <w:style w:type="character" w:customStyle="1" w:styleId="MaintextChar0">
    <w:name w:val="Main text Char"/>
    <w:link w:val="Maintext0"/>
    <w:rsid w:val="00383A51"/>
    <w:rPr>
      <w:rFonts w:ascii="Times New Roman" w:eastAsia="MS Mincho" w:hAnsi="Times New Roman" w:cs="Times New Roman"/>
      <w:sz w:val="24"/>
      <w:szCs w:val="24"/>
      <w:lang w:val="en-US" w:eastAsia="ja-JP"/>
    </w:rPr>
  </w:style>
  <w:style w:type="paragraph" w:customStyle="1" w:styleId="Biography">
    <w:name w:val="Biography"/>
    <w:basedOn w:val="Normal"/>
    <w:autoRedefine/>
    <w:rsid w:val="00383A51"/>
    <w:rPr>
      <w:i/>
      <w:lang w:val="en-US"/>
    </w:rPr>
  </w:style>
  <w:style w:type="character" w:styleId="CommentReference">
    <w:name w:val="annotation reference"/>
    <w:uiPriority w:val="99"/>
    <w:semiHidden/>
    <w:unhideWhenUsed/>
    <w:rsid w:val="00383A51"/>
    <w:rPr>
      <w:sz w:val="16"/>
      <w:szCs w:val="16"/>
    </w:rPr>
  </w:style>
  <w:style w:type="paragraph" w:styleId="CommentText">
    <w:name w:val="annotation text"/>
    <w:basedOn w:val="Normal"/>
    <w:link w:val="CommentTextChar"/>
    <w:uiPriority w:val="99"/>
    <w:unhideWhenUsed/>
    <w:rsid w:val="00383A51"/>
    <w:rPr>
      <w:sz w:val="20"/>
      <w:szCs w:val="20"/>
    </w:rPr>
  </w:style>
  <w:style w:type="character" w:customStyle="1" w:styleId="CommentTextChar">
    <w:name w:val="Comment Text Char"/>
    <w:link w:val="CommentText"/>
    <w:uiPriority w:val="99"/>
    <w:rsid w:val="00383A51"/>
    <w:rPr>
      <w:rFonts w:ascii="Times New Roman" w:eastAsia="MS Mincho" w:hAnsi="Times New Roman" w:cs="Times New Roman"/>
      <w:sz w:val="20"/>
      <w:szCs w:val="20"/>
      <w:lang w:val="de-DE" w:eastAsia="ja-JP"/>
    </w:rPr>
  </w:style>
  <w:style w:type="paragraph" w:styleId="CommentSubject">
    <w:name w:val="annotation subject"/>
    <w:basedOn w:val="CommentText"/>
    <w:next w:val="CommentText"/>
    <w:link w:val="CommentSubjectChar"/>
    <w:uiPriority w:val="99"/>
    <w:semiHidden/>
    <w:unhideWhenUsed/>
    <w:rsid w:val="00383A51"/>
    <w:rPr>
      <w:b/>
      <w:bCs/>
    </w:rPr>
  </w:style>
  <w:style w:type="character" w:customStyle="1" w:styleId="CommentSubjectChar">
    <w:name w:val="Comment Subject Char"/>
    <w:link w:val="CommentSubject"/>
    <w:uiPriority w:val="99"/>
    <w:semiHidden/>
    <w:rsid w:val="00383A51"/>
    <w:rPr>
      <w:rFonts w:ascii="Times New Roman" w:eastAsia="MS Mincho" w:hAnsi="Times New Roman" w:cs="Times New Roman"/>
      <w:b/>
      <w:bCs/>
      <w:sz w:val="20"/>
      <w:szCs w:val="20"/>
      <w:lang w:val="de-DE" w:eastAsia="ja-JP"/>
    </w:rPr>
  </w:style>
  <w:style w:type="paragraph" w:styleId="Revision">
    <w:name w:val="Revision"/>
    <w:hidden/>
    <w:uiPriority w:val="99"/>
    <w:semiHidden/>
    <w:rsid w:val="00383A51"/>
    <w:pPr>
      <w:spacing w:after="0" w:line="240" w:lineRule="auto"/>
    </w:pPr>
    <w:rPr>
      <w:rFonts w:ascii="Calibri" w:eastAsia="Times New Roman" w:hAnsi="Calibri" w:cs="Times New Roman"/>
      <w:lang w:eastAsia="en-GB"/>
    </w:rPr>
  </w:style>
  <w:style w:type="paragraph" w:styleId="NormalWeb">
    <w:name w:val="Normal (Web)"/>
    <w:basedOn w:val="Normal"/>
    <w:uiPriority w:val="99"/>
    <w:semiHidden/>
    <w:unhideWhenUsed/>
    <w:rsid w:val="00383A51"/>
    <w:pPr>
      <w:spacing w:before="100" w:beforeAutospacing="1" w:after="100" w:afterAutospacing="1"/>
    </w:pPr>
    <w:rPr>
      <w:rFonts w:eastAsia="Times New Roman"/>
      <w:lang w:val="en-GB" w:eastAsia="en-GB"/>
    </w:rPr>
  </w:style>
  <w:style w:type="paragraph" w:customStyle="1" w:styleId="EndNoteBibliographyTitle">
    <w:name w:val="EndNote Bibliography Title"/>
    <w:basedOn w:val="Normal"/>
    <w:link w:val="EndNoteBibliographyTitleChar"/>
    <w:rsid w:val="00383A51"/>
    <w:pPr>
      <w:spacing w:line="276" w:lineRule="auto"/>
      <w:jc w:val="center"/>
    </w:pPr>
    <w:rPr>
      <w:rFonts w:ascii="Cambria" w:eastAsia="Times New Roman" w:hAnsi="Cambria"/>
      <w:noProof/>
      <w:szCs w:val="22"/>
      <w:lang w:val="en-US"/>
    </w:rPr>
  </w:style>
  <w:style w:type="character" w:customStyle="1" w:styleId="EndNoteBibliographyTitleChar">
    <w:name w:val="EndNote Bibliography Title Char"/>
    <w:link w:val="EndNoteBibliographyTitle"/>
    <w:rsid w:val="00383A51"/>
    <w:rPr>
      <w:rFonts w:ascii="Cambria" w:eastAsia="Times New Roman" w:hAnsi="Cambria" w:cs="Times New Roman"/>
      <w:noProof/>
      <w:sz w:val="24"/>
      <w:lang w:val="en-US" w:eastAsia="ja-JP"/>
    </w:rPr>
  </w:style>
  <w:style w:type="paragraph" w:customStyle="1" w:styleId="EndNoteBibliography">
    <w:name w:val="EndNote Bibliography"/>
    <w:basedOn w:val="Normal"/>
    <w:link w:val="EndNoteBibliographyChar"/>
    <w:rsid w:val="00383A51"/>
    <w:pPr>
      <w:spacing w:after="200"/>
      <w:jc w:val="both"/>
    </w:pPr>
    <w:rPr>
      <w:rFonts w:ascii="Cambria" w:eastAsia="Times New Roman" w:hAnsi="Cambria"/>
      <w:noProof/>
      <w:szCs w:val="22"/>
      <w:lang w:val="en-US"/>
    </w:rPr>
  </w:style>
  <w:style w:type="character" w:customStyle="1" w:styleId="EndNoteBibliographyChar">
    <w:name w:val="EndNote Bibliography Char"/>
    <w:link w:val="EndNoteBibliography"/>
    <w:rsid w:val="00383A51"/>
    <w:rPr>
      <w:rFonts w:ascii="Cambria" w:eastAsia="Times New Roman" w:hAnsi="Cambria" w:cs="Times New Roman"/>
      <w:noProof/>
      <w:sz w:val="24"/>
      <w:lang w:val="en-US" w:eastAsia="ja-JP"/>
    </w:rPr>
  </w:style>
  <w:style w:type="character" w:styleId="Hyperlink">
    <w:name w:val="Hyperlink"/>
    <w:uiPriority w:val="99"/>
    <w:unhideWhenUsed/>
    <w:rsid w:val="00383A51"/>
    <w:rPr>
      <w:color w:val="0000FF"/>
      <w:u w:val="single"/>
    </w:rPr>
  </w:style>
  <w:style w:type="paragraph" w:customStyle="1" w:styleId="SMText">
    <w:name w:val="SM Text"/>
    <w:basedOn w:val="Normal"/>
    <w:link w:val="SMTextChar"/>
    <w:qFormat/>
    <w:rsid w:val="00383A51"/>
    <w:pPr>
      <w:ind w:firstLine="480"/>
    </w:pPr>
    <w:rPr>
      <w:rFonts w:eastAsia="Times New Roman"/>
      <w:szCs w:val="20"/>
      <w:lang w:val="en-US"/>
    </w:rPr>
  </w:style>
  <w:style w:type="character" w:customStyle="1" w:styleId="SMTextChar">
    <w:name w:val="SM Text Char"/>
    <w:link w:val="SMText"/>
    <w:locked/>
    <w:rsid w:val="00383A51"/>
    <w:rPr>
      <w:rFonts w:ascii="Times New Roman" w:eastAsia="Times New Roman" w:hAnsi="Times New Roman" w:cs="Times New Roman"/>
      <w:sz w:val="24"/>
      <w:szCs w:val="20"/>
      <w:lang w:val="en-US" w:eastAsia="ja-JP"/>
    </w:rPr>
  </w:style>
  <w:style w:type="character" w:customStyle="1" w:styleId="citationvolume">
    <w:name w:val="citationvolume"/>
    <w:rsid w:val="00383A51"/>
  </w:style>
  <w:style w:type="paragraph" w:customStyle="1" w:styleId="frfield">
    <w:name w:val="fr_field"/>
    <w:basedOn w:val="Normal"/>
    <w:rsid w:val="00383A51"/>
    <w:pPr>
      <w:spacing w:before="100" w:beforeAutospacing="1" w:after="100" w:afterAutospacing="1"/>
    </w:pPr>
    <w:rPr>
      <w:rFonts w:eastAsia="Times New Roman"/>
      <w:lang w:val="en-GB" w:eastAsia="en-GB"/>
    </w:rPr>
  </w:style>
  <w:style w:type="character" w:customStyle="1" w:styleId="frlabel">
    <w:name w:val="fr_label"/>
    <w:rsid w:val="00383A51"/>
  </w:style>
  <w:style w:type="character" w:customStyle="1" w:styleId="hithilite">
    <w:name w:val="hithilite"/>
    <w:rsid w:val="00383A51"/>
  </w:style>
  <w:style w:type="paragraph" w:customStyle="1" w:styleId="sourcetitle">
    <w:name w:val="sourcetitle"/>
    <w:basedOn w:val="Normal"/>
    <w:rsid w:val="00383A51"/>
    <w:pPr>
      <w:spacing w:before="100" w:beforeAutospacing="1" w:after="100" w:afterAutospacing="1"/>
    </w:pPr>
    <w:rPr>
      <w:rFonts w:eastAsia="Times New Roman"/>
      <w:lang w:val="en-GB" w:eastAsia="en-GB"/>
    </w:rPr>
  </w:style>
  <w:style w:type="table" w:styleId="TableGrid">
    <w:name w:val="Table Grid"/>
    <w:basedOn w:val="TableNormal"/>
    <w:uiPriority w:val="59"/>
    <w:rsid w:val="00383A51"/>
    <w:pPr>
      <w:spacing w:after="0" w:line="240" w:lineRule="auto"/>
    </w:pPr>
    <w:rPr>
      <w:rFonts w:ascii="Calibri" w:eastAsia="Times New Roman" w:hAnsi="Calibri" w:cs="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uiPriority w:val="60"/>
    <w:rsid w:val="00383A51"/>
    <w:pPr>
      <w:spacing w:after="0" w:line="240" w:lineRule="auto"/>
    </w:pPr>
    <w:rPr>
      <w:rFonts w:ascii="Calibri" w:eastAsia="Times New Roman" w:hAnsi="Calibri" w:cs="Times New Roman"/>
      <w:color w:val="000000"/>
      <w:lang w:eastAsia="en-GB"/>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ListParagraph">
    <w:name w:val="List Paragraph"/>
    <w:basedOn w:val="Normal"/>
    <w:uiPriority w:val="34"/>
    <w:qFormat/>
    <w:rsid w:val="00383A51"/>
    <w:pPr>
      <w:spacing w:after="200" w:line="276" w:lineRule="auto"/>
      <w:ind w:left="720"/>
      <w:contextualSpacing/>
    </w:pPr>
    <w:rPr>
      <w:rFonts w:ascii="Calibri" w:eastAsia="Times New Roman" w:hAnsi="Calibri"/>
      <w:sz w:val="22"/>
      <w:szCs w:val="22"/>
      <w:lang w:val="en-GB" w:eastAsia="en-GB"/>
    </w:rPr>
  </w:style>
  <w:style w:type="paragraph" w:styleId="Caption">
    <w:name w:val="caption"/>
    <w:basedOn w:val="Normal"/>
    <w:next w:val="Normal"/>
    <w:uiPriority w:val="35"/>
    <w:semiHidden/>
    <w:unhideWhenUsed/>
    <w:qFormat/>
    <w:rsid w:val="00383A51"/>
    <w:pPr>
      <w:spacing w:after="200"/>
    </w:pPr>
    <w:rPr>
      <w:rFonts w:ascii="Calibri" w:eastAsia="Times New Roman" w:hAnsi="Calibri"/>
      <w:b/>
      <w:bCs/>
      <w:color w:val="4F81BD"/>
      <w:sz w:val="18"/>
      <w:szCs w:val="18"/>
      <w:lang w:val="en-GB" w:eastAsia="en-GB"/>
    </w:rPr>
  </w:style>
  <w:style w:type="character" w:styleId="PlaceholderText">
    <w:name w:val="Placeholder Text"/>
    <w:basedOn w:val="DefaultParagraphFont"/>
    <w:uiPriority w:val="99"/>
    <w:semiHidden/>
    <w:rsid w:val="00383A5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header" Target="header1.xm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tif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tiff"/><Relationship Id="rId36"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png"/><Relationship Id="rId31" Type="http://schemas.openxmlformats.org/officeDocument/2006/relationships/image" Target="media/image25.tif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footer" Target="footer1.xml"/><Relationship Id="rId8" Type="http://schemas.openxmlformats.org/officeDocument/2006/relationships/image" Target="media/image2.tiff"/><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48</Pages>
  <Words>7859</Words>
  <Characters>44800</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52554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Mandal, Pranab</dc:creator>
  <cp:keywords/>
  <dc:description/>
  <cp:lastModifiedBy>Pitcher, Michael</cp:lastModifiedBy>
  <cp:revision>4</cp:revision>
  <dcterms:created xsi:type="dcterms:W3CDTF">2015-12-20T16:32:00Z</dcterms:created>
  <dcterms:modified xsi:type="dcterms:W3CDTF">2016-04-14T16:41:00Z</dcterms:modified>
</cp:coreProperties>
</file>