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6AE65" w14:textId="3BF50430" w:rsidR="009A50E3" w:rsidRPr="00270D0D" w:rsidRDefault="00270D0D" w:rsidP="009A50E3">
      <w:pPr>
        <w:jc w:val="center"/>
        <w:rPr>
          <w:b/>
          <w:lang w:val="en-US"/>
        </w:rPr>
      </w:pPr>
      <w:bookmarkStart w:id="0" w:name="_Toc268876045"/>
      <w:r w:rsidRPr="00270D0D">
        <w:rPr>
          <w:b/>
          <w:lang w:val="en-US"/>
        </w:rPr>
        <w:t xml:space="preserve">SUBMITTED FOR THE HEALTHY FUTURES SUPPLEMENT </w:t>
      </w:r>
    </w:p>
    <w:p w14:paraId="73FC45FA" w14:textId="77777777" w:rsidR="009A50E3" w:rsidRDefault="009A50E3" w:rsidP="009A50E3">
      <w:pPr>
        <w:jc w:val="center"/>
        <w:rPr>
          <w:b/>
        </w:rPr>
      </w:pPr>
    </w:p>
    <w:p w14:paraId="7AD28CCB" w14:textId="77777777" w:rsidR="00C447FA" w:rsidRPr="0019469A" w:rsidRDefault="00AA10B1" w:rsidP="0019469A">
      <w:pPr>
        <w:rPr>
          <w:b/>
        </w:rPr>
      </w:pPr>
      <w:r w:rsidRPr="0019469A">
        <w:rPr>
          <w:b/>
        </w:rPr>
        <w:t>Projecting malaria hazard from climate change in east</w:t>
      </w:r>
      <w:r w:rsidR="00AB1E9A" w:rsidRPr="0019469A">
        <w:rPr>
          <w:b/>
        </w:rPr>
        <w:t>ern</w:t>
      </w:r>
      <w:r w:rsidRPr="0019469A">
        <w:rPr>
          <w:b/>
        </w:rPr>
        <w:t xml:space="preserve"> Africa using large ensembles to estimate uncertainty</w:t>
      </w:r>
    </w:p>
    <w:p w14:paraId="45E626E9" w14:textId="77777777" w:rsidR="009A50E3" w:rsidRDefault="009A50E3" w:rsidP="0019469A"/>
    <w:p w14:paraId="3E26823D" w14:textId="76A0EBC0" w:rsidR="005A147B" w:rsidRDefault="00AA10B1" w:rsidP="0019469A">
      <w:pPr>
        <w:rPr>
          <w:vertAlign w:val="superscript"/>
        </w:rPr>
      </w:pPr>
      <w:r>
        <w:t>Joseph Leedale</w:t>
      </w:r>
      <w:r w:rsidR="004C7C36">
        <w:rPr>
          <w:vertAlign w:val="superscript"/>
        </w:rPr>
        <w:t>1</w:t>
      </w:r>
      <w:r w:rsidR="0042618F" w:rsidRPr="00857C76">
        <w:t>,</w:t>
      </w:r>
      <w:r w:rsidR="00923A6E" w:rsidRPr="00857C76">
        <w:t xml:space="preserve"> </w:t>
      </w:r>
      <w:r>
        <w:t>Adrian M. Tompkins</w:t>
      </w:r>
      <w:r w:rsidR="00C856F3">
        <w:rPr>
          <w:vertAlign w:val="superscript"/>
        </w:rPr>
        <w:t>2</w:t>
      </w:r>
      <w:r w:rsidR="00384D35" w:rsidRPr="00857C76">
        <w:t xml:space="preserve">, </w:t>
      </w:r>
      <w:r>
        <w:t>Cyril Caminade</w:t>
      </w:r>
      <w:r w:rsidR="007F4EAD" w:rsidRPr="00857C76">
        <w:rPr>
          <w:vertAlign w:val="superscript"/>
        </w:rPr>
        <w:t>3</w:t>
      </w:r>
      <w:r w:rsidR="00390EF3" w:rsidRPr="00857C76">
        <w:t>,</w:t>
      </w:r>
      <w:r w:rsidRPr="00857C76">
        <w:t xml:space="preserve"> </w:t>
      </w:r>
      <w:r>
        <w:t>Anne E. Jones</w:t>
      </w:r>
      <w:r w:rsidR="003C64F1">
        <w:rPr>
          <w:vertAlign w:val="superscript"/>
        </w:rPr>
        <w:t>3</w:t>
      </w:r>
      <w:r w:rsidRPr="00857C76">
        <w:t xml:space="preserve">, </w:t>
      </w:r>
      <w:proofErr w:type="spellStart"/>
      <w:r w:rsidR="00C01122">
        <w:t>Grigory</w:t>
      </w:r>
      <w:proofErr w:type="spellEnd"/>
      <w:r w:rsidR="00C01122">
        <w:t xml:space="preserve"> Nikulin</w:t>
      </w:r>
      <w:r w:rsidR="00C01122">
        <w:rPr>
          <w:vertAlign w:val="superscript"/>
        </w:rPr>
        <w:t>4</w:t>
      </w:r>
      <w:r w:rsidR="00C01122">
        <w:t>,</w:t>
      </w:r>
      <w:r w:rsidR="00C01122">
        <w:rPr>
          <w:vertAlign w:val="superscript"/>
        </w:rPr>
        <w:t xml:space="preserve"> </w:t>
      </w:r>
      <w:r>
        <w:t>Andrew P. Morse</w:t>
      </w:r>
      <w:r w:rsidR="004C7C36">
        <w:rPr>
          <w:vertAlign w:val="superscript"/>
        </w:rPr>
        <w:t>1</w:t>
      </w:r>
      <w:proofErr w:type="gramStart"/>
      <w:r w:rsidR="00C363C3">
        <w:rPr>
          <w:vertAlign w:val="superscript"/>
        </w:rPr>
        <w:t>,5</w:t>
      </w:r>
      <w:proofErr w:type="gramEnd"/>
    </w:p>
    <w:p w14:paraId="234F6C7C" w14:textId="77777777" w:rsidR="009A50E3" w:rsidRDefault="009A50E3" w:rsidP="0019469A">
      <w:pPr>
        <w:rPr>
          <w:vertAlign w:val="superscript"/>
        </w:rPr>
      </w:pPr>
    </w:p>
    <w:p w14:paraId="6BFA406E" w14:textId="77777777" w:rsidR="00401049" w:rsidRPr="00857C76" w:rsidRDefault="00351B71" w:rsidP="0019469A">
      <w:r w:rsidRPr="00857C76">
        <w:rPr>
          <w:vertAlign w:val="superscript"/>
        </w:rPr>
        <w:t>1</w:t>
      </w:r>
      <w:r w:rsidR="00401049" w:rsidRPr="00857C76">
        <w:t>School of Environmental Sciences, University of Liverpool,</w:t>
      </w:r>
      <w:r w:rsidR="005A147B">
        <w:t xml:space="preserve"> Liverpool, </w:t>
      </w:r>
      <w:r w:rsidR="005A147B" w:rsidRPr="005A147B">
        <w:rPr>
          <w:lang w:val="en-US"/>
        </w:rPr>
        <w:t>L69 7ZT</w:t>
      </w:r>
      <w:r w:rsidR="005A147B">
        <w:rPr>
          <w:lang w:val="en-US"/>
        </w:rPr>
        <w:t>,</w:t>
      </w:r>
      <w:r w:rsidR="00401049" w:rsidRPr="00857C76">
        <w:t xml:space="preserve"> UK</w:t>
      </w:r>
    </w:p>
    <w:p w14:paraId="7A86B81D" w14:textId="77777777" w:rsidR="007F4EAD" w:rsidRDefault="004C7C36" w:rsidP="0019469A">
      <w:pPr>
        <w:rPr>
          <w:lang w:val="en-US"/>
        </w:rPr>
      </w:pPr>
      <w:r>
        <w:rPr>
          <w:vertAlign w:val="superscript"/>
        </w:rPr>
        <w:t>2</w:t>
      </w:r>
      <w:proofErr w:type="spellStart"/>
      <w:r w:rsidR="007F4EAD" w:rsidRPr="007F4EAD">
        <w:rPr>
          <w:lang w:val="en-US"/>
        </w:rPr>
        <w:t>Abdus</w:t>
      </w:r>
      <w:proofErr w:type="spellEnd"/>
      <w:r w:rsidR="007F4EAD" w:rsidRPr="007F4EAD">
        <w:rPr>
          <w:lang w:val="en-US"/>
        </w:rPr>
        <w:t xml:space="preserve"> Salam International Centre for Theoretical Physics, Trieste, Italy</w:t>
      </w:r>
    </w:p>
    <w:p w14:paraId="1D522FFE" w14:textId="77777777" w:rsidR="00401049" w:rsidRPr="00857C76" w:rsidRDefault="004C7C36" w:rsidP="0019469A">
      <w:pPr>
        <w:rPr>
          <w:rStyle w:val="apple-style-span"/>
        </w:rPr>
      </w:pPr>
      <w:r>
        <w:rPr>
          <w:vertAlign w:val="superscript"/>
        </w:rPr>
        <w:t>3</w:t>
      </w:r>
      <w:r w:rsidR="00401049" w:rsidRPr="00857C76">
        <w:rPr>
          <w:rStyle w:val="apple-style-span"/>
        </w:rPr>
        <w:t>Department of Epidemiology and Population Health, Institute of Infection and Global Health, University of Liverpool,</w:t>
      </w:r>
      <w:r w:rsidR="000B3621">
        <w:rPr>
          <w:rStyle w:val="apple-style-span"/>
        </w:rPr>
        <w:t xml:space="preserve"> Liverpool, </w:t>
      </w:r>
      <w:r w:rsidR="000B3621" w:rsidRPr="000B3621">
        <w:rPr>
          <w:lang w:val="en-US"/>
        </w:rPr>
        <w:t>L69 3GL</w:t>
      </w:r>
      <w:r w:rsidR="000B3621">
        <w:rPr>
          <w:lang w:val="en-US"/>
        </w:rPr>
        <w:t>,</w:t>
      </w:r>
      <w:r w:rsidR="00401049" w:rsidRPr="00857C76">
        <w:rPr>
          <w:rStyle w:val="apple-style-span"/>
        </w:rPr>
        <w:t xml:space="preserve"> UK</w:t>
      </w:r>
    </w:p>
    <w:p w14:paraId="7507D5B3" w14:textId="77777777" w:rsidR="00C447FA" w:rsidRDefault="004C7C36" w:rsidP="0019469A">
      <w:pPr>
        <w:rPr>
          <w:lang w:val="en-US"/>
        </w:rPr>
      </w:pPr>
      <w:r>
        <w:rPr>
          <w:vertAlign w:val="superscript"/>
        </w:rPr>
        <w:t>4</w:t>
      </w:r>
      <w:proofErr w:type="spellStart"/>
      <w:r w:rsidR="00A3289E" w:rsidRPr="00A3289E">
        <w:rPr>
          <w:lang w:val="en-US"/>
        </w:rPr>
        <w:t>Rossby</w:t>
      </w:r>
      <w:proofErr w:type="spellEnd"/>
      <w:r w:rsidR="00A3289E" w:rsidRPr="00A3289E">
        <w:rPr>
          <w:lang w:val="en-US"/>
        </w:rPr>
        <w:t xml:space="preserve"> Centre, Swedish Meteorological and Hydrological Institute, </w:t>
      </w:r>
      <w:proofErr w:type="spellStart"/>
      <w:r w:rsidR="00A3289E" w:rsidRPr="00A3289E">
        <w:rPr>
          <w:lang w:val="en-US"/>
        </w:rPr>
        <w:t>Norrköping</w:t>
      </w:r>
      <w:proofErr w:type="spellEnd"/>
      <w:r w:rsidR="00A3289E" w:rsidRPr="00A3289E">
        <w:rPr>
          <w:lang w:val="en-US"/>
        </w:rPr>
        <w:t>, Sweden</w:t>
      </w:r>
    </w:p>
    <w:p w14:paraId="489E173B" w14:textId="77777777" w:rsidR="00066816" w:rsidRDefault="00AE5F99" w:rsidP="00C447FA">
      <w:pPr>
        <w:rPr>
          <w:lang w:val="en-US"/>
        </w:rPr>
      </w:pPr>
      <w:proofErr w:type="gramStart"/>
      <w:r w:rsidRPr="00066816">
        <w:rPr>
          <w:vertAlign w:val="superscript"/>
        </w:rPr>
        <w:t>5</w:t>
      </w:r>
      <w:r w:rsidRPr="00066816">
        <w:t>NIHR, Health Protection Research Unit in Emerging and Zoonotic Infections, Liverpool, UK</w:t>
      </w:r>
      <w:r>
        <w:t>.</w:t>
      </w:r>
      <w:proofErr w:type="gramEnd"/>
    </w:p>
    <w:p w14:paraId="73EE1F27" w14:textId="77777777" w:rsidR="000B3621" w:rsidRDefault="000B3621" w:rsidP="000861D9">
      <w:pPr>
        <w:rPr>
          <w:lang w:val="en-US"/>
        </w:rPr>
      </w:pPr>
    </w:p>
    <w:p w14:paraId="112E0A84" w14:textId="77777777" w:rsidR="000B3621" w:rsidRPr="000B3621" w:rsidRDefault="000B3621" w:rsidP="000B3621">
      <w:pPr>
        <w:rPr>
          <w:b/>
          <w:i/>
        </w:rPr>
      </w:pPr>
      <w:r w:rsidRPr="000B3621">
        <w:rPr>
          <w:b/>
        </w:rPr>
        <w:t>Corresponding author</w:t>
      </w:r>
    </w:p>
    <w:p w14:paraId="2E561A6F" w14:textId="77777777" w:rsidR="000B3621" w:rsidRDefault="000B3621" w:rsidP="000B3621">
      <w:pPr>
        <w:pStyle w:val="NoSpacing"/>
        <w:spacing w:line="480" w:lineRule="auto"/>
        <w:rPr>
          <w:rFonts w:ascii="Times New Roman" w:hAnsi="Times New Roman"/>
          <w:sz w:val="24"/>
          <w:szCs w:val="24"/>
        </w:rPr>
      </w:pPr>
      <w:r>
        <w:rPr>
          <w:rFonts w:ascii="Times New Roman" w:hAnsi="Times New Roman"/>
          <w:sz w:val="24"/>
          <w:szCs w:val="24"/>
        </w:rPr>
        <w:t>Joseph Leedale</w:t>
      </w:r>
    </w:p>
    <w:p w14:paraId="3840DBCE" w14:textId="77777777" w:rsidR="000B3621" w:rsidRPr="00AB1E9A" w:rsidRDefault="000B3621" w:rsidP="000B3621">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lastRenderedPageBreak/>
        <w:t>MRC Centre for Drug Safety Science</w:t>
      </w:r>
    </w:p>
    <w:p w14:paraId="2B3D529E" w14:textId="77777777" w:rsidR="000B3621" w:rsidRPr="00AB1E9A" w:rsidRDefault="000B3621" w:rsidP="000B3621">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Dept. of Molecular and Clinical Pharmacology</w:t>
      </w:r>
    </w:p>
    <w:p w14:paraId="6A9736A3" w14:textId="77777777" w:rsidR="000B3621" w:rsidRPr="00AB1E9A" w:rsidRDefault="000B3621" w:rsidP="000B3621">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University of Liverpool</w:t>
      </w:r>
    </w:p>
    <w:p w14:paraId="4617F0BE" w14:textId="77777777" w:rsidR="000B3621" w:rsidRPr="00AB1E9A" w:rsidRDefault="000B3621" w:rsidP="000B3621">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Liverpool L69 3GE</w:t>
      </w:r>
    </w:p>
    <w:p w14:paraId="1F7B8796" w14:textId="77777777" w:rsidR="000B3621" w:rsidRDefault="000B3621" w:rsidP="000B3621">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U</w:t>
      </w:r>
      <w:r>
        <w:rPr>
          <w:rFonts w:ascii="Times New Roman" w:hAnsi="Times New Roman"/>
          <w:sz w:val="24"/>
          <w:szCs w:val="24"/>
          <w:lang w:val="en-US"/>
        </w:rPr>
        <w:t xml:space="preserve">nited </w:t>
      </w:r>
      <w:r w:rsidRPr="00AB1E9A">
        <w:rPr>
          <w:rFonts w:ascii="Times New Roman" w:hAnsi="Times New Roman"/>
          <w:sz w:val="24"/>
          <w:szCs w:val="24"/>
          <w:lang w:val="en-US"/>
        </w:rPr>
        <w:t>K</w:t>
      </w:r>
      <w:r>
        <w:rPr>
          <w:rFonts w:ascii="Times New Roman" w:hAnsi="Times New Roman"/>
          <w:sz w:val="24"/>
          <w:szCs w:val="24"/>
          <w:lang w:val="en-US"/>
        </w:rPr>
        <w:t>ingdom</w:t>
      </w:r>
    </w:p>
    <w:p w14:paraId="610D41CF" w14:textId="77777777" w:rsidR="000B3621" w:rsidRPr="00857C76" w:rsidRDefault="000B3621" w:rsidP="000B3621">
      <w:pPr>
        <w:pStyle w:val="NoSpacing"/>
        <w:spacing w:line="480" w:lineRule="auto"/>
        <w:rPr>
          <w:rFonts w:ascii="Times New Roman" w:hAnsi="Times New Roman"/>
          <w:sz w:val="24"/>
          <w:szCs w:val="24"/>
        </w:rPr>
      </w:pPr>
      <w:r>
        <w:rPr>
          <w:rFonts w:ascii="Times New Roman" w:hAnsi="Times New Roman"/>
          <w:sz w:val="24"/>
          <w:szCs w:val="24"/>
        </w:rPr>
        <w:t>Tel: +</w:t>
      </w:r>
      <w:r w:rsidRPr="00857C76">
        <w:rPr>
          <w:rFonts w:ascii="Times New Roman" w:hAnsi="Times New Roman"/>
          <w:sz w:val="24"/>
          <w:szCs w:val="24"/>
        </w:rPr>
        <w:t>44 (</w:t>
      </w:r>
      <w:proofErr w:type="gramStart"/>
      <w:r w:rsidRPr="00857C76">
        <w:rPr>
          <w:rFonts w:ascii="Times New Roman" w:hAnsi="Times New Roman"/>
          <w:sz w:val="24"/>
          <w:szCs w:val="24"/>
        </w:rPr>
        <w:t>0)151</w:t>
      </w:r>
      <w:proofErr w:type="gramEnd"/>
      <w:r w:rsidRPr="00857C76">
        <w:rPr>
          <w:rFonts w:ascii="Times New Roman" w:hAnsi="Times New Roman"/>
          <w:sz w:val="24"/>
          <w:szCs w:val="24"/>
        </w:rPr>
        <w:t xml:space="preserve"> 795 </w:t>
      </w:r>
      <w:r>
        <w:rPr>
          <w:rFonts w:ascii="Times New Roman" w:hAnsi="Times New Roman"/>
          <w:sz w:val="24"/>
          <w:szCs w:val="24"/>
        </w:rPr>
        <w:t>0382</w:t>
      </w:r>
    </w:p>
    <w:p w14:paraId="54A28481" w14:textId="77777777" w:rsidR="00C447FA" w:rsidRDefault="000B3621" w:rsidP="000B3621">
      <w:pPr>
        <w:pStyle w:val="NoSpacing"/>
        <w:spacing w:line="480" w:lineRule="auto"/>
        <w:rPr>
          <w:rStyle w:val="Hyperlink"/>
          <w:rFonts w:ascii="Times New Roman" w:hAnsi="Times New Roman"/>
          <w:bCs/>
          <w:sz w:val="24"/>
          <w:szCs w:val="24"/>
        </w:rPr>
      </w:pPr>
      <w:r w:rsidRPr="00857C76">
        <w:rPr>
          <w:rFonts w:ascii="Times New Roman" w:hAnsi="Times New Roman"/>
          <w:sz w:val="24"/>
          <w:szCs w:val="24"/>
        </w:rPr>
        <w:t xml:space="preserve">Email: </w:t>
      </w:r>
      <w:hyperlink r:id="rId9" w:history="1">
        <w:r w:rsidRPr="00C53E14">
          <w:rPr>
            <w:rStyle w:val="Hyperlink"/>
            <w:rFonts w:ascii="Times New Roman" w:hAnsi="Times New Roman"/>
            <w:bCs/>
            <w:sz w:val="24"/>
            <w:szCs w:val="24"/>
          </w:rPr>
          <w:t>j.leedale@liverpool.ac.uk</w:t>
        </w:r>
      </w:hyperlink>
    </w:p>
    <w:p w14:paraId="79C22EB0" w14:textId="77777777" w:rsidR="000B3621" w:rsidRPr="000B3621" w:rsidRDefault="000B3621" w:rsidP="000B3621">
      <w:pPr>
        <w:pStyle w:val="NoSpacing"/>
        <w:spacing w:line="480" w:lineRule="auto"/>
        <w:rPr>
          <w:rFonts w:ascii="Times New Roman" w:hAnsi="Times New Roman"/>
          <w:bCs/>
          <w:sz w:val="24"/>
          <w:szCs w:val="24"/>
        </w:rPr>
      </w:pPr>
    </w:p>
    <w:p w14:paraId="2986105F" w14:textId="77777777" w:rsidR="00401049" w:rsidRPr="000B3621" w:rsidRDefault="0015511A" w:rsidP="000B3621">
      <w:pPr>
        <w:rPr>
          <w:b/>
        </w:rPr>
      </w:pPr>
      <w:r w:rsidRPr="000B3621">
        <w:rPr>
          <w:b/>
        </w:rPr>
        <w:t>Abstract</w:t>
      </w:r>
      <w:r w:rsidR="003A00BE" w:rsidRPr="000B3621">
        <w:rPr>
          <w:b/>
        </w:rPr>
        <w:t xml:space="preserve"> </w:t>
      </w:r>
    </w:p>
    <w:p w14:paraId="172EDEDC" w14:textId="05745BE7" w:rsidR="000B3621" w:rsidRDefault="004E6157" w:rsidP="00C447FA">
      <w:r>
        <w:t>T</w:t>
      </w:r>
      <w:r w:rsidRPr="00337B97">
        <w:t xml:space="preserve">he effect of climate change on </w:t>
      </w:r>
      <w:r w:rsidR="00E560CD">
        <w:t>the</w:t>
      </w:r>
      <w:r>
        <w:t xml:space="preserve"> </w:t>
      </w:r>
      <w:r w:rsidRPr="00337B97">
        <w:t>spatiotemporal dynamics</w:t>
      </w:r>
      <w:r w:rsidR="00E560CD">
        <w:t xml:space="preserve"> of malaria </w:t>
      </w:r>
      <w:r w:rsidR="00E560CD" w:rsidRPr="00337B97">
        <w:t>transmission</w:t>
      </w:r>
      <w:r w:rsidR="00640EEE">
        <w:t xml:space="preserve"> is studied using an unprecedented ensemble of climate </w:t>
      </w:r>
      <w:r w:rsidR="004206DA">
        <w:t>projections,</w:t>
      </w:r>
      <w:r w:rsidR="00640EEE">
        <w:t xml:space="preserve"> </w:t>
      </w:r>
      <w:r w:rsidR="004206DA">
        <w:t>employing</w:t>
      </w:r>
      <w:r w:rsidR="00640EEE">
        <w:t xml:space="preserve"> three diverse bias correction </w:t>
      </w:r>
      <w:r w:rsidR="004206DA">
        <w:t xml:space="preserve">and downscaling </w:t>
      </w:r>
      <w:r w:rsidR="00640EEE">
        <w:t>techniques</w:t>
      </w:r>
      <w:r w:rsidR="004206DA">
        <w:t>,</w:t>
      </w:r>
      <w:r w:rsidR="00640EEE">
        <w:t xml:space="preserve"> in order to partially account for</w:t>
      </w:r>
      <w:r w:rsidR="00830858" w:rsidRPr="004E6157">
        <w:t xml:space="preserve"> </w:t>
      </w:r>
      <w:r w:rsidR="006B12F8" w:rsidRPr="004E6157">
        <w:t>uncertainty in climate</w:t>
      </w:r>
      <w:r w:rsidR="004206DA">
        <w:t>-driven malaria</w:t>
      </w:r>
      <w:r w:rsidR="006B12F8" w:rsidRPr="004E6157">
        <w:t xml:space="preserve"> projection</w:t>
      </w:r>
      <w:r w:rsidR="00640EEE">
        <w:t>s</w:t>
      </w:r>
      <w:r w:rsidR="006B12F8" w:rsidRPr="004E6157">
        <w:t>.</w:t>
      </w:r>
      <w:r w:rsidR="00337B97" w:rsidRPr="004E6157">
        <w:t xml:space="preserve"> </w:t>
      </w:r>
      <w:r w:rsidR="00EE6015">
        <w:t>T</w:t>
      </w:r>
      <w:r w:rsidR="00640EEE">
        <w:t xml:space="preserve">hese </w:t>
      </w:r>
      <w:r w:rsidR="00EE6015">
        <w:t xml:space="preserve">large </w:t>
      </w:r>
      <w:r w:rsidR="00640EEE">
        <w:t>climate ensembles</w:t>
      </w:r>
      <w:r w:rsidR="00EE6015">
        <w:t xml:space="preserve"> drive two dynamical and spatially explicit </w:t>
      </w:r>
      <w:r w:rsidR="00EE6015" w:rsidRPr="00337B97">
        <w:t>epidemiological</w:t>
      </w:r>
      <w:r w:rsidR="00CC3082">
        <w:t xml:space="preserve"> malaria</w:t>
      </w:r>
      <w:r w:rsidR="00EE6015" w:rsidRPr="00337B97">
        <w:t xml:space="preserve"> models</w:t>
      </w:r>
      <w:r w:rsidR="00EE6015">
        <w:t xml:space="preserve"> to provide</w:t>
      </w:r>
      <w:r w:rsidR="00640EEE">
        <w:t xml:space="preserve"> f</w:t>
      </w:r>
      <w:r w:rsidR="00E70C57">
        <w:t>uture hazard projection</w:t>
      </w:r>
      <w:r w:rsidR="00640EEE">
        <w:t>s</w:t>
      </w:r>
      <w:r w:rsidR="00E70C57">
        <w:t xml:space="preserve"> </w:t>
      </w:r>
      <w:r w:rsidR="00EE6015">
        <w:t>for the focus region of</w:t>
      </w:r>
      <w:r w:rsidR="00E70C57">
        <w:t xml:space="preserve"> eastern Africa</w:t>
      </w:r>
      <w:r w:rsidR="00EE6015">
        <w:t>.</w:t>
      </w:r>
      <w:r w:rsidR="00337B97" w:rsidRPr="004E6157">
        <w:t xml:space="preserve"> </w:t>
      </w:r>
      <w:r w:rsidRPr="004E6157">
        <w:t xml:space="preserve">While the two malaria models produce very distinct transmission patterns for the </w:t>
      </w:r>
      <w:r w:rsidR="009F6BD3">
        <w:t>recent</w:t>
      </w:r>
      <w:r w:rsidRPr="004E6157">
        <w:t xml:space="preserve"> climate, their response to future climate change is similar</w:t>
      </w:r>
      <w:r w:rsidR="00D37F93">
        <w:t xml:space="preserve"> in terms o</w:t>
      </w:r>
      <w:r w:rsidR="00E560CD">
        <w:t xml:space="preserve">f sign and spatial distribution, </w:t>
      </w:r>
      <w:r w:rsidRPr="004E6157">
        <w:t xml:space="preserve">with </w:t>
      </w:r>
      <w:r w:rsidR="00C77832">
        <w:t xml:space="preserve">malaria </w:t>
      </w:r>
      <w:r w:rsidRPr="004E6157">
        <w:t>transmission moving to higher altitudes</w:t>
      </w:r>
      <w:r w:rsidR="00A26EE9">
        <w:t xml:space="preserve"> in the</w:t>
      </w:r>
      <w:r w:rsidR="0019469A">
        <w:t xml:space="preserve"> East African Community</w:t>
      </w:r>
      <w:r w:rsidR="00A26EE9">
        <w:t xml:space="preserve"> </w:t>
      </w:r>
      <w:r w:rsidR="0019469A">
        <w:t>(</w:t>
      </w:r>
      <w:r w:rsidR="00A26EE9">
        <w:t>EAC</w:t>
      </w:r>
      <w:r w:rsidR="0019469A">
        <w:t>)</w:t>
      </w:r>
      <w:r w:rsidR="00A26EE9">
        <w:t xml:space="preserve"> region, while transmission reduces in </w:t>
      </w:r>
      <w:r w:rsidR="00F42D9A">
        <w:t>lowland, marginal transmission zones such as South Sudan</w:t>
      </w:r>
      <w:r w:rsidRPr="004E6157">
        <w:t>.</w:t>
      </w:r>
      <w:r w:rsidR="00F42D9A">
        <w:t xml:space="preserve"> </w:t>
      </w:r>
      <w:r w:rsidR="00932C78">
        <w:t>The climate model ensemble generally project warmer and wetter conditions over EAC. T</w:t>
      </w:r>
      <w:r w:rsidRPr="004E6157">
        <w:t xml:space="preserve">he </w:t>
      </w:r>
      <w:r w:rsidR="00F2616C">
        <w:t>simulated malaria</w:t>
      </w:r>
      <w:r w:rsidR="00F2616C" w:rsidRPr="004E6157">
        <w:t xml:space="preserve"> </w:t>
      </w:r>
      <w:r w:rsidRPr="004E6157">
        <w:t xml:space="preserve">response </w:t>
      </w:r>
      <w:r w:rsidR="00A235F4">
        <w:t>appears to be</w:t>
      </w:r>
      <w:r w:rsidR="00A235F4" w:rsidRPr="004E6157">
        <w:t xml:space="preserve"> </w:t>
      </w:r>
      <w:r w:rsidRPr="004E6157">
        <w:t>driven by temperature rather than precipitation</w:t>
      </w:r>
      <w:r w:rsidR="00B35C38">
        <w:t xml:space="preserve"> effects</w:t>
      </w:r>
      <w:r w:rsidR="00F23A5C">
        <w:t>. This</w:t>
      </w:r>
      <w:r w:rsidR="00F42D9A">
        <w:t xml:space="preserve"> </w:t>
      </w:r>
      <w:r w:rsidRPr="004E6157">
        <w:t>reduc</w:t>
      </w:r>
      <w:r w:rsidR="00F23A5C">
        <w:t>es</w:t>
      </w:r>
      <w:r w:rsidRPr="004E6157">
        <w:t xml:space="preserve"> the uncertainty due to the climate </w:t>
      </w:r>
      <w:r w:rsidR="008433E4" w:rsidRPr="004E6157">
        <w:t>model</w:t>
      </w:r>
      <w:r w:rsidR="008433E4">
        <w:t>s,</w:t>
      </w:r>
      <w:r w:rsidRPr="004E6157">
        <w:t xml:space="preserve"> as precipitation trends </w:t>
      </w:r>
      <w:r w:rsidR="00875316">
        <w:t xml:space="preserve">in tropical regions </w:t>
      </w:r>
      <w:r w:rsidRPr="004E6157">
        <w:t>are very diverse</w:t>
      </w:r>
      <w:r w:rsidR="00F23A5C">
        <w:t xml:space="preserve">, projecting </w:t>
      </w:r>
      <w:r w:rsidR="00F23A5C">
        <w:lastRenderedPageBreak/>
        <w:t>both drier and wetter conditions</w:t>
      </w:r>
      <w:r w:rsidRPr="004E6157">
        <w:t xml:space="preserve"> </w:t>
      </w:r>
      <w:r w:rsidR="00F23A5C">
        <w:t>with</w:t>
      </w:r>
      <w:r w:rsidRPr="004E6157">
        <w:t xml:space="preserve"> </w:t>
      </w:r>
      <w:r w:rsidR="000662A4">
        <w:t>the current stat</w:t>
      </w:r>
      <w:r w:rsidR="00F42D9A">
        <w:t>e-</w:t>
      </w:r>
      <w:r w:rsidR="000662A4">
        <w:t>of</w:t>
      </w:r>
      <w:r w:rsidR="00F42D9A">
        <w:t>-the-</w:t>
      </w:r>
      <w:r w:rsidR="000662A4">
        <w:t>art climate model ensemble</w:t>
      </w:r>
      <w:r w:rsidRPr="004E6157">
        <w:t>.</w:t>
      </w:r>
      <w:r w:rsidR="00F42D9A">
        <w:t xml:space="preserve"> The magnitude of the projected changes differed considerably between the two dynamical malaria models, with one much more sensitive to climate change, highlighting that uncertainty in the </w:t>
      </w:r>
      <w:r w:rsidR="002D495C">
        <w:t xml:space="preserve">malaria </w:t>
      </w:r>
      <w:r w:rsidR="00F42D9A">
        <w:t>projections is also</w:t>
      </w:r>
      <w:r w:rsidR="00C16596">
        <w:t xml:space="preserve"> </w:t>
      </w:r>
      <w:r w:rsidR="00F42D9A">
        <w:t>associated with the disease modelling approach.</w:t>
      </w:r>
    </w:p>
    <w:p w14:paraId="7C28694C" w14:textId="77777777" w:rsidR="000861D9" w:rsidRDefault="000861D9" w:rsidP="000861D9"/>
    <w:p w14:paraId="355C7E79" w14:textId="0A9E27DD" w:rsidR="006B12F8" w:rsidRDefault="000B3621" w:rsidP="00C447FA">
      <w:pPr>
        <w:rPr>
          <w:lang w:val="it-IT"/>
        </w:rPr>
      </w:pPr>
      <w:proofErr w:type="spellStart"/>
      <w:r w:rsidRPr="008405F8">
        <w:rPr>
          <w:b/>
          <w:lang w:val="it-IT"/>
        </w:rPr>
        <w:t>Keywords</w:t>
      </w:r>
      <w:proofErr w:type="spellEnd"/>
      <w:r w:rsidRPr="008405F8">
        <w:rPr>
          <w:b/>
          <w:lang w:val="it-IT"/>
        </w:rPr>
        <w:t xml:space="preserve">: </w:t>
      </w:r>
      <w:r w:rsidR="002D495C">
        <w:rPr>
          <w:lang w:val="it-IT"/>
        </w:rPr>
        <w:t>m</w:t>
      </w:r>
      <w:r>
        <w:rPr>
          <w:lang w:val="it-IT"/>
        </w:rPr>
        <w:t>alaria</w:t>
      </w:r>
      <w:r w:rsidRPr="008405F8">
        <w:rPr>
          <w:lang w:val="it-IT"/>
        </w:rPr>
        <w:t xml:space="preserve">; </w:t>
      </w:r>
      <w:proofErr w:type="spellStart"/>
      <w:r>
        <w:rPr>
          <w:lang w:val="it-IT"/>
        </w:rPr>
        <w:t>climate</w:t>
      </w:r>
      <w:proofErr w:type="spellEnd"/>
      <w:r>
        <w:rPr>
          <w:lang w:val="it-IT"/>
        </w:rPr>
        <w:t xml:space="preserve"> </w:t>
      </w:r>
      <w:proofErr w:type="spellStart"/>
      <w:r>
        <w:rPr>
          <w:lang w:val="it-IT"/>
        </w:rPr>
        <w:t>change</w:t>
      </w:r>
      <w:proofErr w:type="spellEnd"/>
      <w:r w:rsidRPr="008405F8">
        <w:rPr>
          <w:lang w:val="it-IT"/>
        </w:rPr>
        <w:t xml:space="preserve">; </w:t>
      </w:r>
      <w:proofErr w:type="spellStart"/>
      <w:r w:rsidR="002D495C">
        <w:rPr>
          <w:lang w:val="it-IT"/>
        </w:rPr>
        <w:t>vector-borne</w:t>
      </w:r>
      <w:proofErr w:type="spellEnd"/>
      <w:r w:rsidR="002D495C">
        <w:rPr>
          <w:lang w:val="it-IT"/>
        </w:rPr>
        <w:t xml:space="preserve"> </w:t>
      </w:r>
      <w:proofErr w:type="spellStart"/>
      <w:r w:rsidR="002D495C">
        <w:rPr>
          <w:lang w:val="it-IT"/>
        </w:rPr>
        <w:t>disease</w:t>
      </w:r>
      <w:proofErr w:type="spellEnd"/>
      <w:r w:rsidR="002D495C">
        <w:rPr>
          <w:lang w:val="it-IT"/>
        </w:rPr>
        <w:t xml:space="preserve">, </w:t>
      </w:r>
      <w:proofErr w:type="spellStart"/>
      <w:r>
        <w:rPr>
          <w:lang w:val="it-IT"/>
        </w:rPr>
        <w:t>climate</w:t>
      </w:r>
      <w:proofErr w:type="spellEnd"/>
      <w:r>
        <w:rPr>
          <w:lang w:val="it-IT"/>
        </w:rPr>
        <w:t xml:space="preserve"> model ensemble</w:t>
      </w:r>
      <w:r w:rsidRPr="008405F8">
        <w:rPr>
          <w:lang w:val="it-IT"/>
        </w:rPr>
        <w:t xml:space="preserve">; </w:t>
      </w:r>
      <w:proofErr w:type="spellStart"/>
      <w:r w:rsidR="0060779B">
        <w:rPr>
          <w:lang w:val="it-IT"/>
        </w:rPr>
        <w:t>e</w:t>
      </w:r>
      <w:r w:rsidR="00B16673">
        <w:rPr>
          <w:lang w:val="it-IT"/>
        </w:rPr>
        <w:t>astern</w:t>
      </w:r>
      <w:proofErr w:type="spellEnd"/>
      <w:r w:rsidR="00B16673">
        <w:rPr>
          <w:lang w:val="it-IT"/>
        </w:rPr>
        <w:t xml:space="preserve"> Africa</w:t>
      </w:r>
    </w:p>
    <w:p w14:paraId="386CB728" w14:textId="77777777" w:rsidR="000B3621" w:rsidRPr="000861D9" w:rsidRDefault="000B3621" w:rsidP="000861D9">
      <w:pPr>
        <w:rPr>
          <w:lang w:val="it-IT"/>
        </w:rPr>
      </w:pPr>
    </w:p>
    <w:bookmarkEnd w:id="0"/>
    <w:p w14:paraId="3DBB5325" w14:textId="77777777" w:rsidR="00972D76" w:rsidRPr="000B3621" w:rsidRDefault="00406C2A" w:rsidP="000B3621">
      <w:pPr>
        <w:rPr>
          <w:b/>
        </w:rPr>
      </w:pPr>
      <w:r w:rsidRPr="000B3621">
        <w:rPr>
          <w:b/>
        </w:rPr>
        <w:t>Introduction</w:t>
      </w:r>
    </w:p>
    <w:p w14:paraId="56719592" w14:textId="5FCADAB7" w:rsidR="00337B97" w:rsidRPr="00337B97" w:rsidRDefault="008A2820" w:rsidP="00C447FA">
      <w:pPr>
        <w:rPr>
          <w:shd w:val="clear" w:color="auto" w:fill="FFFFFF"/>
        </w:rPr>
      </w:pPr>
      <w:r>
        <w:rPr>
          <w:shd w:val="clear" w:color="auto" w:fill="FFFFFF"/>
        </w:rPr>
        <w:t>Malaria is one of the most well-studied vector-borne diseases</w:t>
      </w:r>
      <w:r w:rsidR="00337B97" w:rsidRPr="00337B97">
        <w:rPr>
          <w:shd w:val="clear" w:color="auto" w:fill="FFFFFF"/>
        </w:rPr>
        <w:t xml:space="preserve"> in terms of present day transmission and potential for change in future climates. Studies have often used statistical relationships between malaria transmission or vector occurrence and climate in order to project the potential future distribution of malaria transmission areas</w:t>
      </w:r>
      <w:r w:rsidR="00BF07A7">
        <w:rPr>
          <w:shd w:val="clear" w:color="auto" w:fill="FFFFFF"/>
        </w:rPr>
        <w:t xml:space="preserve"> </w:t>
      </w:r>
      <w:r w:rsidR="00596DFE">
        <w:rPr>
          <w:shd w:val="clear" w:color="auto" w:fill="FFFFFF"/>
        </w:rPr>
        <w:fldChar w:fldCharType="begin">
          <w:fldData xml:space="preserve">PEVuZE5vdGU+PENpdGU+PEF1dGhvcj5NYXJ0ZW5zPC9BdXRob3I+PFllYXI+MTk5NTwvWWVhcj48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=
</w:fldData>
        </w:fldChar>
      </w:r>
      <w:r w:rsidR="001633F0">
        <w:rPr>
          <w:shd w:val="clear" w:color="auto" w:fill="FFFFFF"/>
        </w:rPr>
        <w:instrText xml:space="preserve"> ADDIN EN.CITE </w:instrText>
      </w:r>
      <w:r w:rsidR="001633F0">
        <w:rPr>
          <w:shd w:val="clear" w:color="auto" w:fill="FFFFFF"/>
        </w:rPr>
        <w:fldChar w:fldCharType="begin">
          <w:fldData xml:space="preserve">PEVuZE5vdGU+PENpdGU+PEF1dGhvcj5NYXJ0ZW5zPC9BdXRob3I+PFllYXI+MTk5NTwvWWVhcj48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=
</w:fldData>
        </w:fldChar>
      </w:r>
      <w:r w:rsidR="001633F0">
        <w:rPr>
          <w:shd w:val="clear" w:color="auto" w:fill="FFFFFF"/>
        </w:rPr>
        <w:instrText xml:space="preserve"> ADDIN EN.CITE.DATA </w:instrText>
      </w:r>
      <w:r w:rsidR="001633F0">
        <w:rPr>
          <w:shd w:val="clear" w:color="auto" w:fill="FFFFFF"/>
        </w:rPr>
      </w:r>
      <w:r w:rsidR="001633F0">
        <w:rPr>
          <w:shd w:val="clear" w:color="auto" w:fill="FFFFFF"/>
        </w:rPr>
        <w:fldChar w:fldCharType="end"/>
      </w:r>
      <w:r w:rsidR="00596DFE">
        <w:rPr>
          <w:shd w:val="clear" w:color="auto" w:fill="FFFFFF"/>
        </w:rPr>
      </w:r>
      <w:r w:rsidR="00596DFE">
        <w:rPr>
          <w:shd w:val="clear" w:color="auto" w:fill="FFFFFF"/>
        </w:rPr>
        <w:fldChar w:fldCharType="separate"/>
      </w:r>
      <w:r w:rsidR="00725411">
        <w:rPr>
          <w:noProof/>
          <w:shd w:val="clear" w:color="auto" w:fill="FFFFFF"/>
        </w:rPr>
        <w:t>(Martens et al. 1995b, Martens et al. 1995a, Van Lieshout et al. 2004, Tonnang et al. 2010)</w:t>
      </w:r>
      <w:r w:rsidR="00596DFE">
        <w:rPr>
          <w:shd w:val="clear" w:color="auto" w:fill="FFFFFF"/>
        </w:rPr>
        <w:fldChar w:fldCharType="end"/>
      </w:r>
      <w:r w:rsidR="00337B97" w:rsidRPr="00337B97">
        <w:rPr>
          <w:shd w:val="clear" w:color="auto" w:fill="FFFFFF"/>
        </w:rPr>
        <w:t>. One area of intense debate focused on the highlands of western Kenya where data appears to indicate an increase in epidemic frequency due to warming temperatures</w:t>
      </w:r>
      <w:r w:rsidR="007E29DB">
        <w:rPr>
          <w:shd w:val="clear" w:color="auto" w:fill="FFFFFF"/>
        </w:rPr>
        <w:t>,</w:t>
      </w:r>
      <w:r w:rsidR="00337B97" w:rsidRPr="00337B97">
        <w:rPr>
          <w:shd w:val="clear" w:color="auto" w:fill="FFFFFF"/>
        </w:rPr>
        <w:t xml:space="preserve"> although these studies</w:t>
      </w:r>
      <w:r w:rsidR="006F6A1A">
        <w:rPr>
          <w:shd w:val="clear" w:color="auto" w:fill="FFFFFF"/>
        </w:rPr>
        <w:t xml:space="preserve"> also </w:t>
      </w:r>
      <w:r w:rsidR="00337B97" w:rsidRPr="00337B97">
        <w:rPr>
          <w:shd w:val="clear" w:color="auto" w:fill="FFFFFF"/>
        </w:rPr>
        <w:t>highlighted the need to account for non-climatic factors.</w:t>
      </w:r>
      <w:r w:rsidR="00AE2D29">
        <w:rPr>
          <w:shd w:val="clear" w:color="auto" w:fill="FFFFFF"/>
        </w:rPr>
        <w:t xml:space="preserve"> </w:t>
      </w:r>
      <w:r w:rsidR="008D6239" w:rsidRPr="006526F8">
        <w:t xml:space="preserve">There has been </w:t>
      </w:r>
      <w:r w:rsidR="0060779B">
        <w:t>debate</w:t>
      </w:r>
      <w:r w:rsidR="008D6239" w:rsidRPr="006526F8">
        <w:t xml:space="preserve"> </w:t>
      </w:r>
      <w:r w:rsidR="008D6239">
        <w:t>regarding</w:t>
      </w:r>
      <w:r w:rsidR="008D6239" w:rsidRPr="006526F8">
        <w:t xml:space="preserve"> the attribution of these changes to anthropogenic climate change </w:t>
      </w:r>
      <w:r w:rsidR="008D6239">
        <w:t>since</w:t>
      </w:r>
      <w:r w:rsidR="008D6239" w:rsidRPr="006526F8">
        <w:t xml:space="preserve"> the 2000s</w:t>
      </w:r>
      <w:r w:rsidR="008D6239">
        <w:rPr>
          <w:shd w:val="clear" w:color="auto" w:fill="FFFFFF"/>
        </w:rPr>
        <w:t xml:space="preserve">. The debate divided opinion on whether </w:t>
      </w:r>
      <w:r w:rsidR="005D5CB5">
        <w:rPr>
          <w:shd w:val="clear" w:color="auto" w:fill="FFFFFF"/>
        </w:rPr>
        <w:t xml:space="preserve">the key determinant was </w:t>
      </w:r>
      <w:r w:rsidR="008D6239">
        <w:rPr>
          <w:shd w:val="clear" w:color="auto" w:fill="FFFFFF"/>
        </w:rPr>
        <w:t xml:space="preserve">climate change </w:t>
      </w:r>
      <w:r w:rsidR="00596DFE">
        <w:rPr>
          <w:shd w:val="clear" w:color="auto" w:fill="FFFFFF"/>
        </w:rPr>
        <w:fldChar w:fldCharType="begin">
          <w:fldData xml:space="preserve">PEVuZE5vdGU+PENpdGU+PEF1dGhvcj5QYXR6PC9BdXRob3I+PFllYXI+MjAwMjwvWWVhcj48UmVj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</w:fldData>
        </w:fldChar>
      </w:r>
      <w:r w:rsidR="001633F0">
        <w:rPr>
          <w:shd w:val="clear" w:color="auto" w:fill="FFFFFF"/>
        </w:rPr>
        <w:instrText xml:space="preserve"> ADDIN EN.CITE </w:instrText>
      </w:r>
      <w:r w:rsidR="001633F0">
        <w:rPr>
          <w:shd w:val="clear" w:color="auto" w:fill="FFFFFF"/>
        </w:rPr>
        <w:fldChar w:fldCharType="begin">
          <w:fldData xml:space="preserve">PEVuZE5vdGU+PENpdGU+PEF1dGhvcj5QYXR6PC9BdXRob3I+PFllYXI+MjAwMjwvWWVhcj48UmVj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</w:fldData>
        </w:fldChar>
      </w:r>
      <w:r w:rsidR="001633F0">
        <w:rPr>
          <w:shd w:val="clear" w:color="auto" w:fill="FFFFFF"/>
        </w:rPr>
        <w:instrText xml:space="preserve"> ADDIN EN.CITE.DATA </w:instrText>
      </w:r>
      <w:r w:rsidR="001633F0">
        <w:rPr>
          <w:shd w:val="clear" w:color="auto" w:fill="FFFFFF"/>
        </w:rPr>
      </w:r>
      <w:r w:rsidR="001633F0">
        <w:rPr>
          <w:shd w:val="clear" w:color="auto" w:fill="FFFFFF"/>
        </w:rPr>
        <w:fldChar w:fldCharType="end"/>
      </w:r>
      <w:r w:rsidR="00596DFE">
        <w:rPr>
          <w:shd w:val="clear" w:color="auto" w:fill="FFFFFF"/>
        </w:rPr>
      </w:r>
      <w:r w:rsidR="00596DFE">
        <w:rPr>
          <w:shd w:val="clear" w:color="auto" w:fill="FFFFFF"/>
        </w:rPr>
        <w:fldChar w:fldCharType="separate"/>
      </w:r>
      <w:r w:rsidR="00596DFE">
        <w:rPr>
          <w:noProof/>
          <w:shd w:val="clear" w:color="auto" w:fill="FFFFFF"/>
        </w:rPr>
        <w:t>(Patz et al. 2002, Pascual et al. 2006)</w:t>
      </w:r>
      <w:r w:rsidR="00596DFE">
        <w:rPr>
          <w:shd w:val="clear" w:color="auto" w:fill="FFFFFF"/>
        </w:rPr>
        <w:fldChar w:fldCharType="end"/>
      </w:r>
      <w:r w:rsidR="008D6239">
        <w:rPr>
          <w:shd w:val="clear" w:color="auto" w:fill="FFFFFF"/>
        </w:rPr>
        <w:t xml:space="preserve"> or no</w:t>
      </w:r>
      <w:r w:rsidR="00FC2B0C">
        <w:rPr>
          <w:shd w:val="clear" w:color="auto" w:fill="FFFFFF"/>
        </w:rPr>
        <w:t>n-climatic factors</w:t>
      </w:r>
      <w:r w:rsidR="00C3661E">
        <w:rPr>
          <w:shd w:val="clear" w:color="auto" w:fill="FFFFFF"/>
        </w:rPr>
        <w:t xml:space="preserve"> </w:t>
      </w:r>
      <w:r w:rsidR="00596DFE">
        <w:rPr>
          <w:shd w:val="clear" w:color="auto" w:fill="FFFFFF"/>
        </w:rPr>
        <w:fldChar w:fldCharType="begin">
          <w:fldData xml:space="preserve">PEVuZE5vdGU+PENpdGU+PEF1dGhvcj5IYXk8L0F1dGhvcj48WWVhcj4yMDAyPC9ZZWFyPjxSZWNO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=
</w:fldData>
        </w:fldChar>
      </w:r>
      <w:r w:rsidR="001633F0">
        <w:rPr>
          <w:shd w:val="clear" w:color="auto" w:fill="FFFFFF"/>
        </w:rPr>
        <w:instrText xml:space="preserve"> ADDIN EN.CITE </w:instrText>
      </w:r>
      <w:r w:rsidR="001633F0">
        <w:rPr>
          <w:shd w:val="clear" w:color="auto" w:fill="FFFFFF"/>
        </w:rPr>
        <w:fldChar w:fldCharType="begin">
          <w:fldData xml:space="preserve">PEVuZE5vdGU+PENpdGU+PEF1dGhvcj5IYXk8L0F1dGhvcj48WWVhcj4yMDAyPC9ZZWFyPjxSZWNO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=
</w:fldData>
        </w:fldChar>
      </w:r>
      <w:r w:rsidR="001633F0">
        <w:rPr>
          <w:shd w:val="clear" w:color="auto" w:fill="FFFFFF"/>
        </w:rPr>
        <w:instrText xml:space="preserve"> ADDIN EN.CITE.DATA </w:instrText>
      </w:r>
      <w:r w:rsidR="001633F0">
        <w:rPr>
          <w:shd w:val="clear" w:color="auto" w:fill="FFFFFF"/>
        </w:rPr>
      </w:r>
      <w:r w:rsidR="001633F0">
        <w:rPr>
          <w:shd w:val="clear" w:color="auto" w:fill="FFFFFF"/>
        </w:rPr>
        <w:fldChar w:fldCharType="end"/>
      </w:r>
      <w:r w:rsidR="00596DFE">
        <w:rPr>
          <w:shd w:val="clear" w:color="auto" w:fill="FFFFFF"/>
        </w:rPr>
      </w:r>
      <w:r w:rsidR="00596DFE">
        <w:rPr>
          <w:shd w:val="clear" w:color="auto" w:fill="FFFFFF"/>
        </w:rPr>
        <w:fldChar w:fldCharType="separate"/>
      </w:r>
      <w:r w:rsidR="00596DFE">
        <w:rPr>
          <w:noProof/>
          <w:shd w:val="clear" w:color="auto" w:fill="FFFFFF"/>
        </w:rPr>
        <w:t>(Reiter 2001, Hay et al. 2002a, Hay et al. 2002b)</w:t>
      </w:r>
      <w:r w:rsidR="00596DFE">
        <w:rPr>
          <w:shd w:val="clear" w:color="auto" w:fill="FFFFFF"/>
        </w:rPr>
        <w:fldChar w:fldCharType="end"/>
      </w:r>
      <w:r w:rsidR="008D6239">
        <w:rPr>
          <w:shd w:val="clear" w:color="auto" w:fill="FFFFFF"/>
        </w:rPr>
        <w:t xml:space="preserve">. </w:t>
      </w:r>
      <w:r w:rsidR="00FC2B0C">
        <w:rPr>
          <w:shd w:val="clear" w:color="auto" w:fill="FFFFFF"/>
        </w:rPr>
        <w:t xml:space="preserve">It is more likely to be a combination of both effects </w:t>
      </w:r>
      <w:r w:rsidR="00596DFE">
        <w:rPr>
          <w:shd w:val="clear" w:color="auto" w:fill="FFFFFF"/>
        </w:rPr>
        <w:fldChar w:fldCharType="begin"/>
      </w:r>
      <w:r w:rsidR="00596DFE">
        <w:rPr>
          <w:shd w:val="clear" w:color="auto" w:fill="FFFFFF"/>
        </w:rPr>
        <w:instrText xml:space="preserve"> ADDIN EN.CITE &lt;EndNote&gt;&lt;Cite&gt;&lt;Author&gt;Mouchet&lt;/Author&gt;&lt;Year&gt;1998&lt;/Year&gt;&lt;RecNum&gt;150&lt;/RecNum&gt;&lt;DisplayText&gt;(Mouchet et al. 1998)&lt;/DisplayText&gt;&lt;record&gt;&lt;rec-number&gt;150&lt;/rec-number&gt;&lt;foreign-keys&gt;&lt;key app="EN" db-id="sd5rpxwt8vaaxpexa0qpps0iaae2prvs2fde" timestamp="1429025285"&gt;150&lt;/key&gt;&lt;/foreign-keys&gt;&lt;ref-type name="Journal Article"&gt;17&lt;/ref-type&gt;&lt;contributors&gt;&lt;authors&gt;&lt;author&gt;Mouchet, JEAN&lt;/author&gt;&lt;author&gt;Manguin, Sylvie&lt;/author&gt;&lt;author&gt;Sircoulon, JACQUES&lt;/author&gt;&lt;author&gt;Laventure, STEPHANE&lt;/author&gt;&lt;author&gt;Faye, OUSMANE&lt;/author&gt;&lt;author&gt;Onapa, AMBROSE W&lt;/author&gt;&lt;author&gt;Carnevale, PIERRE&lt;/author&gt;&lt;author&gt;Julvez, JEAN&lt;/author&gt;&lt;author&gt;Fontenille, Didier&lt;/author&gt;&lt;/authors&gt;&lt;/contributors&gt;&lt;titles&gt;&lt;title&gt;Evolution of malaria in Africa for the past 40 years: impact of climatic and human factors&lt;/title&gt;&lt;secondary-title&gt;Journal of the American Mosquito Control Association&lt;/secondary-title&gt;&lt;/titles&gt;&lt;periodical&gt;&lt;full-title&gt;Journal of the American Mosquito Control Association&lt;/full-title&gt;&lt;/periodical&gt;&lt;pages&gt;121-130&lt;/pages&gt;&lt;volume&gt;14&lt;/volume&gt;&lt;number&gt;2&lt;/number&gt;&lt;dates&gt;&lt;year&gt;1998&lt;/year&gt;&lt;/dates&gt;&lt;isbn&gt;8756-971X&lt;/isbn&gt;&lt;urls&gt;&lt;/urls&gt;&lt;/record&gt;&lt;/Cite&gt;&lt;/EndNote&gt;</w:instrText>
      </w:r>
      <w:r w:rsidR="00596DFE">
        <w:rPr>
          <w:shd w:val="clear" w:color="auto" w:fill="FFFFFF"/>
        </w:rPr>
        <w:fldChar w:fldCharType="separate"/>
      </w:r>
      <w:r w:rsidR="00596DFE">
        <w:rPr>
          <w:noProof/>
          <w:shd w:val="clear" w:color="auto" w:fill="FFFFFF"/>
        </w:rPr>
        <w:t>(Mouchet et al. 1998)</w:t>
      </w:r>
      <w:r w:rsidR="00596DFE">
        <w:rPr>
          <w:shd w:val="clear" w:color="auto" w:fill="FFFFFF"/>
        </w:rPr>
        <w:fldChar w:fldCharType="end"/>
      </w:r>
      <w:r w:rsidR="00FC2B0C">
        <w:rPr>
          <w:shd w:val="clear" w:color="auto" w:fill="FFFFFF"/>
        </w:rPr>
        <w:t xml:space="preserve"> </w:t>
      </w:r>
      <w:r w:rsidR="006F6A1A">
        <w:rPr>
          <w:shd w:val="clear" w:color="auto" w:fill="FFFFFF"/>
        </w:rPr>
        <w:t xml:space="preserve">as it is </w:t>
      </w:r>
      <w:r w:rsidR="00FC2B0C">
        <w:rPr>
          <w:shd w:val="clear" w:color="auto" w:fill="FFFFFF"/>
        </w:rPr>
        <w:t>difficult to</w:t>
      </w:r>
      <w:r w:rsidR="006F6A1A">
        <w:rPr>
          <w:shd w:val="clear" w:color="auto" w:fill="FFFFFF"/>
        </w:rPr>
        <w:t xml:space="preserve"> separate</w:t>
      </w:r>
      <w:r w:rsidR="00FC2B0C">
        <w:rPr>
          <w:shd w:val="clear" w:color="auto" w:fill="FFFFFF"/>
        </w:rPr>
        <w:t xml:space="preserve"> </w:t>
      </w:r>
      <w:r w:rsidR="00FC2B0C">
        <w:rPr>
          <w:shd w:val="clear" w:color="auto" w:fill="FFFFFF"/>
        </w:rPr>
        <w:lastRenderedPageBreak/>
        <w:t xml:space="preserve">individual </w:t>
      </w:r>
      <w:r w:rsidR="006F6A1A">
        <w:rPr>
          <w:shd w:val="clear" w:color="auto" w:fill="FFFFFF"/>
        </w:rPr>
        <w:t xml:space="preserve">driving </w:t>
      </w:r>
      <w:r w:rsidR="00FC2B0C">
        <w:rPr>
          <w:shd w:val="clear" w:color="auto" w:fill="FFFFFF"/>
        </w:rPr>
        <w:t xml:space="preserve">factors </w:t>
      </w:r>
      <w:r w:rsidR="002A0AFB">
        <w:rPr>
          <w:shd w:val="clear" w:color="auto" w:fill="FFFFFF"/>
        </w:rPr>
        <w:t>in this</w:t>
      </w:r>
      <w:r w:rsidR="006F6A1A">
        <w:rPr>
          <w:shd w:val="clear" w:color="auto" w:fill="FFFFFF"/>
        </w:rPr>
        <w:t xml:space="preserve"> highly coupled system</w:t>
      </w:r>
      <w:r w:rsidR="00510343">
        <w:rPr>
          <w:shd w:val="clear" w:color="auto" w:fill="FFFFFF"/>
        </w:rPr>
        <w:t xml:space="preserve"> </w:t>
      </w:r>
      <w:r w:rsidR="00596DFE">
        <w:rPr>
          <w:shd w:val="clear" w:color="auto" w:fill="FFFFFF"/>
        </w:rPr>
        <w:fldChar w:fldCharType="begin"/>
      </w:r>
      <w:r w:rsidR="007C54E9">
        <w:rPr>
          <w:shd w:val="clear" w:color="auto" w:fill="FFFFFF"/>
        </w:rPr>
        <w:instrText xml:space="preserve"> ADDIN EN.CITE &lt;EndNote&gt;&lt;Cite&gt;&lt;Author&gt;Tompkins&lt;/Author&gt;&lt;Year&gt;2015&lt;/Year&gt;&lt;RecNum&gt;193&lt;/RecNum&gt;&lt;DisplayText&gt;(Tompkins &amp;amp; Di Giuseppe 2015)&lt;/DisplayText&gt;&lt;record&gt;&lt;rec-number&gt;193&lt;/rec-number&gt;&lt;foreign-keys&gt;&lt;key app="EN" db-id="sd5rpxwt8vaaxpexa0qpps0iaae2prvs2fde" timestamp="1432910534"&gt;193&lt;/key&gt;&lt;/foreign-keys&gt;&lt;ref-type name="Journal Article"&gt;17&lt;/ref-type&gt;&lt;contributors&gt;&lt;authors&gt;&lt;author&gt;Tompkins, Adrian M&lt;/author&gt;&lt;author&gt;Di Giuseppe, Francesca&lt;/author&gt;&lt;/authors&gt;&lt;/contributors&gt;&lt;titles&gt;&lt;title&gt;Potential predictability of malaria in Africa using ECMWF monthly and seasonal climate forecasts&lt;/title&gt;&lt;secondary-title&gt;Journal of Applied Meteorology and Climatology&lt;/secondary-title&gt;&lt;/titles&gt;&lt;periodical&gt;&lt;full-title&gt;Journal of Applied Meteorology and Climatology&lt;/full-title&gt;&lt;/periodical&gt;&lt;pages&gt;521-540&lt;/pages&gt;&lt;volume&gt;54&lt;/volume&gt;&lt;number&gt;3&lt;/number&gt;&lt;dates&gt;&lt;year&gt;2015&lt;/year&gt;&lt;/dates&gt;&lt;isbn&gt;1558-8424&lt;/isbn&gt;&lt;urls&gt;&lt;/urls&gt;&lt;/record&gt;&lt;/Cite&gt;&lt;/EndNote&gt;</w:instrText>
      </w:r>
      <w:r w:rsidR="00596DFE">
        <w:rPr>
          <w:shd w:val="clear" w:color="auto" w:fill="FFFFFF"/>
        </w:rPr>
        <w:fldChar w:fldCharType="separate"/>
      </w:r>
      <w:r w:rsidR="007C54E9">
        <w:rPr>
          <w:noProof/>
          <w:shd w:val="clear" w:color="auto" w:fill="FFFFFF"/>
        </w:rPr>
        <w:t>(Tompkins &amp; Di Giuseppe 2015)</w:t>
      </w:r>
      <w:r w:rsidR="00596DFE">
        <w:rPr>
          <w:shd w:val="clear" w:color="auto" w:fill="FFFFFF"/>
        </w:rPr>
        <w:fldChar w:fldCharType="end"/>
      </w:r>
      <w:r w:rsidR="00FC2B0C">
        <w:rPr>
          <w:shd w:val="clear" w:color="auto" w:fill="FFFFFF"/>
        </w:rPr>
        <w:t xml:space="preserve">. However, there is </w:t>
      </w:r>
      <w:r w:rsidR="00393B97">
        <w:rPr>
          <w:shd w:val="clear" w:color="auto" w:fill="FFFFFF"/>
        </w:rPr>
        <w:t>an increasing amount</w:t>
      </w:r>
      <w:r w:rsidR="00FC2B0C">
        <w:rPr>
          <w:shd w:val="clear" w:color="auto" w:fill="FFFFFF"/>
        </w:rPr>
        <w:t xml:space="preserve"> of evidence </w:t>
      </w:r>
      <w:r w:rsidR="005D5CB5">
        <w:rPr>
          <w:shd w:val="clear" w:color="auto" w:fill="FFFFFF"/>
        </w:rPr>
        <w:t xml:space="preserve">emerging </w:t>
      </w:r>
      <w:r w:rsidR="00FC2B0C">
        <w:rPr>
          <w:shd w:val="clear" w:color="auto" w:fill="FFFFFF"/>
        </w:rPr>
        <w:t xml:space="preserve">that </w:t>
      </w:r>
      <w:r w:rsidR="00393B97">
        <w:rPr>
          <w:shd w:val="clear" w:color="auto" w:fill="FFFFFF"/>
        </w:rPr>
        <w:t>point</w:t>
      </w:r>
      <w:r w:rsidR="006F6A1A">
        <w:rPr>
          <w:shd w:val="clear" w:color="auto" w:fill="FFFFFF"/>
        </w:rPr>
        <w:t>s</w:t>
      </w:r>
      <w:r w:rsidR="00393B97">
        <w:rPr>
          <w:shd w:val="clear" w:color="auto" w:fill="FFFFFF"/>
        </w:rPr>
        <w:t xml:space="preserve"> to temperature change</w:t>
      </w:r>
      <w:r w:rsidR="006F6A1A">
        <w:rPr>
          <w:shd w:val="clear" w:color="auto" w:fill="FFFFFF"/>
        </w:rPr>
        <w:t>s</w:t>
      </w:r>
      <w:r w:rsidR="00393B97">
        <w:rPr>
          <w:shd w:val="clear" w:color="auto" w:fill="FFFFFF"/>
        </w:rPr>
        <w:t xml:space="preserve"> </w:t>
      </w:r>
      <w:r w:rsidR="0029485B">
        <w:rPr>
          <w:shd w:val="clear" w:color="auto" w:fill="FFFFFF"/>
        </w:rPr>
        <w:t>favouring</w:t>
      </w:r>
      <w:r w:rsidR="006F6A1A">
        <w:rPr>
          <w:shd w:val="clear" w:color="auto" w:fill="FFFFFF"/>
        </w:rPr>
        <w:t xml:space="preserve"> shifts in malaria transmission zones </w:t>
      </w:r>
      <w:r w:rsidR="00393B97">
        <w:rPr>
          <w:shd w:val="clear" w:color="auto" w:fill="FFFFFF"/>
        </w:rPr>
        <w:t xml:space="preserve">as seen </w:t>
      </w:r>
      <w:r w:rsidR="006F6A1A">
        <w:rPr>
          <w:shd w:val="clear" w:color="auto" w:fill="FFFFFF"/>
        </w:rPr>
        <w:t>in</w:t>
      </w:r>
      <w:r w:rsidR="00393B97">
        <w:rPr>
          <w:shd w:val="clear" w:color="auto" w:fill="FFFFFF"/>
        </w:rPr>
        <w:t xml:space="preserve"> the </w:t>
      </w:r>
      <w:r w:rsidR="006F6A1A">
        <w:rPr>
          <w:shd w:val="clear" w:color="auto" w:fill="FFFFFF"/>
        </w:rPr>
        <w:t>increase</w:t>
      </w:r>
      <w:r w:rsidR="00393B97">
        <w:rPr>
          <w:shd w:val="clear" w:color="auto" w:fill="FFFFFF"/>
        </w:rPr>
        <w:t xml:space="preserve"> of </w:t>
      </w:r>
      <w:r w:rsidR="00DB3B02">
        <w:rPr>
          <w:shd w:val="clear" w:color="auto" w:fill="FFFFFF"/>
        </w:rPr>
        <w:t xml:space="preserve">human </w:t>
      </w:r>
      <w:r w:rsidR="00393B97">
        <w:rPr>
          <w:shd w:val="clear" w:color="auto" w:fill="FFFFFF"/>
        </w:rPr>
        <w:t xml:space="preserve">malaria </w:t>
      </w:r>
      <w:r w:rsidR="006F6A1A">
        <w:rPr>
          <w:shd w:val="clear" w:color="auto" w:fill="FFFFFF"/>
        </w:rPr>
        <w:t>at</w:t>
      </w:r>
      <w:r w:rsidR="00393B97">
        <w:rPr>
          <w:shd w:val="clear" w:color="auto" w:fill="FFFFFF"/>
        </w:rPr>
        <w:t xml:space="preserve"> </w:t>
      </w:r>
      <w:r w:rsidR="009F6BD3">
        <w:rPr>
          <w:shd w:val="clear" w:color="auto" w:fill="FFFFFF"/>
        </w:rPr>
        <w:t xml:space="preserve">higher </w:t>
      </w:r>
      <w:r w:rsidR="00393B97">
        <w:rPr>
          <w:shd w:val="clear" w:color="auto" w:fill="FFFFFF"/>
        </w:rPr>
        <w:t xml:space="preserve">altitude regions across the planet </w:t>
      </w:r>
      <w:r w:rsidR="00596DFE">
        <w:rPr>
          <w:shd w:val="clear" w:color="auto" w:fill="FFFFFF"/>
        </w:rPr>
        <w:fldChar w:fldCharType="begin">
          <w:fldData xml:space="preserve">PEVuZE5vdGU+PENpdGU+PEF1dGhvcj5DYW1pbmFkZTwvQXV0aG9yPjxZZWFyPjIwMTQ8L1llYXI+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</w:fldData>
        </w:fldChar>
      </w:r>
      <w:r w:rsidR="0068527D">
        <w:rPr>
          <w:shd w:val="clear" w:color="auto" w:fill="FFFFFF"/>
        </w:rPr>
        <w:instrText xml:space="preserve"> ADDIN EN.CITE </w:instrText>
      </w:r>
      <w:r w:rsidR="0068527D">
        <w:rPr>
          <w:shd w:val="clear" w:color="auto" w:fill="FFFFFF"/>
        </w:rPr>
        <w:fldChar w:fldCharType="begin">
          <w:fldData xml:space="preserve">PEVuZE5vdGU+PENpdGU+PEF1dGhvcj5DYW1pbmFkZTwvQXV0aG9yPjxZZWFyPjIwMTQ8L1llYXI+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</w:fldData>
        </w:fldChar>
      </w:r>
      <w:r w:rsidR="0068527D">
        <w:rPr>
          <w:shd w:val="clear" w:color="auto" w:fill="FFFFFF"/>
        </w:rPr>
        <w:instrText xml:space="preserve"> ADDIN EN.CITE.DATA </w:instrText>
      </w:r>
      <w:r w:rsidR="0068527D">
        <w:rPr>
          <w:shd w:val="clear" w:color="auto" w:fill="FFFFFF"/>
        </w:rPr>
      </w:r>
      <w:r w:rsidR="0068527D">
        <w:rPr>
          <w:shd w:val="clear" w:color="auto" w:fill="FFFFFF"/>
        </w:rPr>
        <w:fldChar w:fldCharType="end"/>
      </w:r>
      <w:r w:rsidR="00596DFE">
        <w:rPr>
          <w:shd w:val="clear" w:color="auto" w:fill="FFFFFF"/>
        </w:rPr>
        <w:fldChar w:fldCharType="separate"/>
      </w:r>
      <w:r w:rsidR="0068527D">
        <w:rPr>
          <w:noProof/>
          <w:shd w:val="clear" w:color="auto" w:fill="FFFFFF"/>
        </w:rPr>
        <w:t>(Alonso et al. 2011, Omumbo et al. 2011, Caminade et al. 2014, Dhimal et al. 2014c, Dhimal et al. 2014b, Dhimal et al. 2014a, Siraj et al. 2014)</w:t>
      </w:r>
      <w:r w:rsidR="00596DFE">
        <w:rPr>
          <w:shd w:val="clear" w:color="auto" w:fill="FFFFFF"/>
        </w:rPr>
        <w:fldChar w:fldCharType="end"/>
      </w:r>
      <w:r w:rsidR="00393B97">
        <w:rPr>
          <w:shd w:val="clear" w:color="auto" w:fill="FFFFFF"/>
        </w:rPr>
        <w:t>.</w:t>
      </w:r>
      <w:r w:rsidR="00AE2D29">
        <w:rPr>
          <w:shd w:val="clear" w:color="auto" w:fill="FFFFFF"/>
        </w:rPr>
        <w:t xml:space="preserve"> </w:t>
      </w:r>
      <w:r w:rsidR="00FF6F6D">
        <w:t xml:space="preserve">There is also </w:t>
      </w:r>
      <w:r w:rsidR="00175CE5">
        <w:t>increasing</w:t>
      </w:r>
      <w:r w:rsidR="00FF6F6D">
        <w:t xml:space="preserve"> evidence that climate change has already impacted the latitudinal and altitudinal ranges of avian malaria in wild birds </w:t>
      </w:r>
      <w:r w:rsidR="00596DFE">
        <w:fldChar w:fldCharType="begin">
          <w:fldData xml:space="preserve">PEVuZE5vdGU+PENpdGU+PEF1dGhvcj5HYXJhbXN6ZWdpPC9BdXRob3I+PFllYXI+MjAxMTwvWWVh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</w:fldData>
        </w:fldChar>
      </w:r>
      <w:r w:rsidR="001633F0">
        <w:instrText xml:space="preserve"> ADDIN EN.CITE </w:instrText>
      </w:r>
      <w:r w:rsidR="001633F0">
        <w:fldChar w:fldCharType="begin">
          <w:fldData xml:space="preserve">PEVuZE5vdGU+PENpdGU+PEF1dGhvcj5HYXJhbXN6ZWdpPC9BdXRob3I+PFllYXI+MjAxMTwvWWVh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</w:fldData>
        </w:fldChar>
      </w:r>
      <w:r w:rsidR="001633F0">
        <w:instrText xml:space="preserve"> ADDIN EN.CITE.DATA </w:instrText>
      </w:r>
      <w:r w:rsidR="001633F0">
        <w:fldChar w:fldCharType="end"/>
      </w:r>
      <w:r w:rsidR="00596DFE">
        <w:fldChar w:fldCharType="separate"/>
      </w:r>
      <w:r w:rsidR="00596DFE">
        <w:rPr>
          <w:noProof/>
        </w:rPr>
        <w:t>(Garamszegi 2011, Loiseau et al. 2012, Zamora-Vilchis et al. 2012)</w:t>
      </w:r>
      <w:r w:rsidR="00596DFE">
        <w:fldChar w:fldCharType="end"/>
      </w:r>
      <w:r w:rsidR="006E7CAD">
        <w:t xml:space="preserve">. </w:t>
      </w:r>
      <w:r w:rsidR="00337B97" w:rsidRPr="00337B97">
        <w:rPr>
          <w:shd w:val="clear" w:color="auto" w:fill="FFFFFF"/>
        </w:rPr>
        <w:t xml:space="preserve">The controversial role of climate </w:t>
      </w:r>
      <w:r w:rsidR="0012656C">
        <w:rPr>
          <w:shd w:val="clear" w:color="auto" w:fill="FFFFFF"/>
        </w:rPr>
        <w:t>in driving 20</w:t>
      </w:r>
      <w:r w:rsidR="0012656C" w:rsidRPr="00AB1D71">
        <w:rPr>
          <w:shd w:val="clear" w:color="auto" w:fill="FFFFFF"/>
          <w:vertAlign w:val="superscript"/>
        </w:rPr>
        <w:t>th</w:t>
      </w:r>
      <w:r w:rsidR="0012656C">
        <w:rPr>
          <w:shd w:val="clear" w:color="auto" w:fill="FFFFFF"/>
        </w:rPr>
        <w:t xml:space="preserve"> century malaria changes </w:t>
      </w:r>
      <w:r w:rsidR="00337B97" w:rsidRPr="00337B97">
        <w:rPr>
          <w:shd w:val="clear" w:color="auto" w:fill="FFFFFF"/>
        </w:rPr>
        <w:t xml:space="preserve">was </w:t>
      </w:r>
      <w:r w:rsidR="00DD7CC4">
        <w:rPr>
          <w:shd w:val="clear" w:color="auto" w:fill="FFFFFF"/>
        </w:rPr>
        <w:t xml:space="preserve">further </w:t>
      </w:r>
      <w:r w:rsidR="00337B97" w:rsidRPr="00337B97">
        <w:rPr>
          <w:shd w:val="clear" w:color="auto" w:fill="FFFFFF"/>
        </w:rPr>
        <w:t xml:space="preserve">highlighted by </w:t>
      </w:r>
      <w:proofErr w:type="spellStart"/>
      <w:r w:rsidR="00337B97" w:rsidRPr="00337B97">
        <w:rPr>
          <w:shd w:val="clear" w:color="auto" w:fill="FFFFFF"/>
        </w:rPr>
        <w:t>Gething</w:t>
      </w:r>
      <w:proofErr w:type="spellEnd"/>
      <w:r w:rsidR="00337B97" w:rsidRPr="00337B97">
        <w:rPr>
          <w:shd w:val="clear" w:color="auto" w:fill="FFFFFF"/>
        </w:rPr>
        <w:t xml:space="preserve"> et al.</w:t>
      </w:r>
      <w:r w:rsidR="00337B97" w:rsidRPr="00337B97">
        <w:rPr>
          <w:b/>
          <w:shd w:val="clear" w:color="auto" w:fill="FFFFFF"/>
        </w:rPr>
        <w:t xml:space="preserve"> </w:t>
      </w:r>
      <w:r w:rsidR="00596DFE">
        <w:rPr>
          <w:shd w:val="clear" w:color="auto" w:fill="FFFFFF"/>
        </w:rPr>
        <w:fldChar w:fldCharType="begin"/>
      </w:r>
      <w:r w:rsidR="001633F0">
        <w:rPr>
          <w:shd w:val="clear" w:color="auto" w:fill="FFFFFF"/>
        </w:rPr>
        <w:instrText xml:space="preserve"> ADDIN EN.CITE &lt;EndNote&gt;&lt;Cite ExcludeAuth="1"&gt;&lt;Author&gt;Gething&lt;/Author&gt;&lt;Year&gt;2010&lt;/Year&gt;&lt;RecNum&gt;144&lt;/RecNum&gt;&lt;DisplayText&gt;(2010)&lt;/DisplayText&gt;&lt;record&gt;&lt;rec-number&gt;144&lt;/rec-number&gt;&lt;foreign-keys&gt;&lt;key app="EN" db-id="sd5rpxwt8vaaxpexa0qpps0iaae2prvs2fde" timestamp="1429025068"&gt;144&lt;/key&gt;&lt;/foreign-keys&gt;&lt;ref-type name="Journal Article"&gt;17&lt;/ref-type&gt;&lt;contributors&gt;&lt;authors&gt;&lt;author&gt;Gething, Peter W&lt;/author&gt;&lt;author&gt;Smith, David L&lt;/author&gt;&lt;author&gt;Patil, Anand P&lt;/author&gt;&lt;author&gt;Tatem, Andrew J&lt;/author&gt;&lt;author&gt;Snow, Robert W&lt;/author&gt;&lt;author&gt;Hay, Simon I&lt;/author&gt;&lt;/authors&gt;&lt;/contributors&gt;&lt;titles&gt;&lt;title&gt;Climate change and the global malaria recession&lt;/title&gt;&lt;secondary-title&gt;Nature&lt;/secondary-title&gt;&lt;/titles&gt;&lt;periodical&gt;&lt;full-title&gt;Nature&lt;/full-title&gt;&lt;abbr-1&gt;Nature&lt;/abbr-1&gt;&lt;/periodical&gt;&lt;pages&gt;342-345&lt;/pages&gt;&lt;volume&gt;465&lt;/volume&gt;&lt;number&gt;7296&lt;/number&gt;&lt;dates&gt;&lt;year&gt;2010&lt;/year&gt;&lt;/dates&gt;&lt;isbn&gt;0028-0836&lt;/isbn&gt;&lt;urls&gt;&lt;related-urls&gt;&lt;url&gt;http://www.nature.com/nature/journal/v465/n7296/pdf/nature09098.pdf&lt;/url&gt;&lt;/related-urls&gt;&lt;/urls&gt;&lt;/record&gt;&lt;/Cite&gt;&lt;/EndNote&gt;</w:instrText>
      </w:r>
      <w:r w:rsidR="00596DFE">
        <w:rPr>
          <w:shd w:val="clear" w:color="auto" w:fill="FFFFFF"/>
        </w:rPr>
        <w:fldChar w:fldCharType="separate"/>
      </w:r>
      <w:r w:rsidR="00596DFE">
        <w:rPr>
          <w:noProof/>
          <w:shd w:val="clear" w:color="auto" w:fill="FFFFFF"/>
        </w:rPr>
        <w:t>(2010)</w:t>
      </w:r>
      <w:r w:rsidR="00596DFE">
        <w:rPr>
          <w:shd w:val="clear" w:color="auto" w:fill="FFFFFF"/>
        </w:rPr>
        <w:fldChar w:fldCharType="end"/>
      </w:r>
      <w:r w:rsidR="00337B97" w:rsidRPr="00337B97">
        <w:rPr>
          <w:shd w:val="clear" w:color="auto" w:fill="FFFFFF"/>
        </w:rPr>
        <w:t xml:space="preserve">, who point out that societal and economic development have restricted the geographical areas subject to malaria transmission against a backdrop of warming temperatures. Nevertheless, it is informative to study the potential climate impact on disease transmission in isolation from other factors, in order to understand how climate trends may have </w:t>
      </w:r>
      <w:r w:rsidR="008C3F10" w:rsidRPr="00337B97">
        <w:rPr>
          <w:shd w:val="clear" w:color="auto" w:fill="FFFFFF"/>
        </w:rPr>
        <w:t>hindered</w:t>
      </w:r>
      <w:r w:rsidR="00337B97" w:rsidRPr="00337B97">
        <w:rPr>
          <w:shd w:val="clear" w:color="auto" w:fill="FFFFFF"/>
        </w:rPr>
        <w:t xml:space="preserve"> or even </w:t>
      </w:r>
      <w:r w:rsidR="008C3F10" w:rsidRPr="00337B97">
        <w:rPr>
          <w:shd w:val="clear" w:color="auto" w:fill="FFFFFF"/>
        </w:rPr>
        <w:t>helped</w:t>
      </w:r>
      <w:r w:rsidR="00337B97" w:rsidRPr="00337B97">
        <w:rPr>
          <w:shd w:val="clear" w:color="auto" w:fill="FFFFFF"/>
        </w:rPr>
        <w:t xml:space="preserve"> global control and elimination efforts and offset or enhanced change due to socio-economic development. </w:t>
      </w:r>
    </w:p>
    <w:p w14:paraId="5E83E7CA" w14:textId="6C9440BE" w:rsidR="00665668" w:rsidRDefault="00337B97" w:rsidP="00C447FA">
      <w:pPr>
        <w:rPr>
          <w:shd w:val="clear" w:color="auto" w:fill="FFFFFF"/>
        </w:rPr>
      </w:pPr>
      <w:r w:rsidRPr="00337B97">
        <w:rPr>
          <w:shd w:val="clear" w:color="auto" w:fill="FFFFFF"/>
        </w:rPr>
        <w:t xml:space="preserve">The complexity in the role of climate is important to stress, since climate change could also cause transmission to reduce or even cease in areas presently subject to transmission, either by pushing temperatures beyond the upper limits at which transmission occurs, or by reducing precipitation and therefore </w:t>
      </w:r>
      <w:r w:rsidR="005D5CB5">
        <w:rPr>
          <w:shd w:val="clear" w:color="auto" w:fill="FFFFFF"/>
        </w:rPr>
        <w:t xml:space="preserve">vector </w:t>
      </w:r>
      <w:r w:rsidRPr="00337B97">
        <w:rPr>
          <w:shd w:val="clear" w:color="auto" w:fill="FFFFFF"/>
        </w:rPr>
        <w:t>breeding site availability, or even by increasing the incidence of intense rainfall events which increase</w:t>
      </w:r>
      <w:r w:rsidR="001809E2">
        <w:rPr>
          <w:shd w:val="clear" w:color="auto" w:fill="FFFFFF"/>
        </w:rPr>
        <w:t>s</w:t>
      </w:r>
      <w:r w:rsidRPr="00337B97">
        <w:rPr>
          <w:shd w:val="clear" w:color="auto" w:fill="FFFFFF"/>
        </w:rPr>
        <w:t xml:space="preserve"> first stage larvae mortality</w:t>
      </w:r>
      <w:r w:rsidR="00856A2E">
        <w:rPr>
          <w:shd w:val="clear" w:color="auto" w:fill="FFFFFF"/>
        </w:rPr>
        <w:t xml:space="preserve"> </w:t>
      </w:r>
      <w:r w:rsidR="00596DFE">
        <w:rPr>
          <w:shd w:val="clear" w:color="auto" w:fill="FFFFFF"/>
        </w:rPr>
        <w:fldChar w:fldCharType="begin"/>
      </w:r>
      <w:r w:rsidR="001633F0">
        <w:rPr>
          <w:shd w:val="clear" w:color="auto" w:fill="FFFFFF"/>
        </w:rPr>
        <w:instrText xml:space="preserve"> ADDIN EN.CITE &lt;EndNote&gt;&lt;Cite&gt;&lt;Author&gt;Paaijmans&lt;/Author&gt;&lt;Year&gt;2007&lt;/Year&gt;&lt;RecNum&gt;153&lt;/RecNum&gt;&lt;DisplayText&gt;(Paaijmans et al. 2007)&lt;/DisplayText&gt;&lt;record&gt;&lt;rec-number&gt;153&lt;/rec-number&gt;&lt;foreign-keys&gt;&lt;key app="EN" db-id="sd5rpxwt8vaaxpexa0qpps0iaae2prvs2fde" timestamp="1429025387"&gt;153&lt;/key&gt;&lt;/foreign-keys&gt;&lt;ref-type name="Journal Article"&gt;17&lt;/ref-type&gt;&lt;contributors&gt;&lt;authors&gt;&lt;author&gt;Paaijmans, Krijn P&lt;/author&gt;&lt;author&gt;Wandago, Moses O&lt;/author&gt;&lt;author&gt;Githeko, Andrew K&lt;/author&gt;&lt;author&gt;Takken, Willem&lt;/author&gt;&lt;/authors&gt;&lt;/contributors&gt;&lt;titles&gt;&lt;title&gt;Unexpected high losses of Anopheles gambiae larvae due to rainfall&lt;/title&gt;&lt;secondary-title&gt;PLoS One&lt;/secondary-title&gt;&lt;/titles&gt;&lt;periodical&gt;&lt;full-title&gt;PLoS One&lt;/full-title&gt;&lt;/periodical&gt;&lt;pages&gt;e1146&lt;/pages&gt;&lt;volume&gt;2&lt;/volume&gt;&lt;number&gt;11&lt;/number&gt;&lt;dates&gt;&lt;year&gt;2007&lt;/year&gt;&lt;/dates&gt;&lt;isbn&gt;1932-6203&lt;/isbn&gt;&lt;urls&gt;&lt;related-urls&gt;&lt;url&gt;http://www.ncbi.nlm.nih.gov/pmc/articles/PMC2063461/pdf/pone.0001146.pdf&lt;/url&gt;&lt;/related-urls&gt;&lt;/urls&gt;&lt;/record&gt;&lt;/Cite&gt;&lt;/EndNote&gt;</w:instrText>
      </w:r>
      <w:r w:rsidR="00596DFE">
        <w:rPr>
          <w:shd w:val="clear" w:color="auto" w:fill="FFFFFF"/>
        </w:rPr>
        <w:fldChar w:fldCharType="separate"/>
      </w:r>
      <w:r w:rsidR="00596DFE">
        <w:rPr>
          <w:noProof/>
          <w:shd w:val="clear" w:color="auto" w:fill="FFFFFF"/>
        </w:rPr>
        <w:t>(Paaijmans et al. 2007)</w:t>
      </w:r>
      <w:r w:rsidR="00596DFE">
        <w:rPr>
          <w:shd w:val="clear" w:color="auto" w:fill="FFFFFF"/>
        </w:rPr>
        <w:fldChar w:fldCharType="end"/>
      </w:r>
      <w:r w:rsidRPr="00337B97">
        <w:rPr>
          <w:shd w:val="clear" w:color="auto" w:fill="FFFFFF"/>
        </w:rPr>
        <w:t xml:space="preserve">. Two recent </w:t>
      </w:r>
      <w:r w:rsidR="00365F76">
        <w:rPr>
          <w:shd w:val="clear" w:color="auto" w:fill="FFFFFF"/>
        </w:rPr>
        <w:t>reports</w:t>
      </w:r>
      <w:r w:rsidRPr="00337B97">
        <w:rPr>
          <w:shd w:val="clear" w:color="auto" w:fill="FFFFFF"/>
        </w:rPr>
        <w:t xml:space="preserve"> using versions of the dynamical malaria models used in the present </w:t>
      </w:r>
      <w:r w:rsidR="00365F76">
        <w:rPr>
          <w:shd w:val="clear" w:color="auto" w:fill="FFFFFF"/>
        </w:rPr>
        <w:t>study</w:t>
      </w:r>
      <w:r w:rsidRPr="00337B97">
        <w:rPr>
          <w:shd w:val="clear" w:color="auto" w:fill="FFFFFF"/>
        </w:rPr>
        <w:t xml:space="preserve"> clearly demonstrate this. </w:t>
      </w:r>
      <w:proofErr w:type="spellStart"/>
      <w:r w:rsidRPr="00337B97">
        <w:rPr>
          <w:shd w:val="clear" w:color="auto" w:fill="FFFFFF"/>
        </w:rPr>
        <w:t>Ermert</w:t>
      </w:r>
      <w:proofErr w:type="spellEnd"/>
      <w:r w:rsidRPr="00337B97">
        <w:rPr>
          <w:shd w:val="clear" w:color="auto" w:fill="FFFFFF"/>
        </w:rPr>
        <w:t xml:space="preserve"> et al. </w:t>
      </w:r>
      <w:r w:rsidR="00596DFE">
        <w:rPr>
          <w:shd w:val="clear" w:color="auto" w:fill="FFFFFF"/>
        </w:rPr>
        <w:fldChar w:fldCharType="begin"/>
      </w:r>
      <w:r w:rsidR="001633F0">
        <w:rPr>
          <w:shd w:val="clear" w:color="auto" w:fill="FFFFFF"/>
        </w:rPr>
        <w:instrText xml:space="preserve"> ADDIN EN.CITE &lt;EndNote&gt;&lt;Cite ExcludeAuth="1"&gt;&lt;Author&gt;Ermert&lt;/Author&gt;&lt;Year&gt;2012&lt;/Year&gt;&lt;RecNum&gt;142&lt;/RecNum&gt;&lt;DisplayText&gt;(2012)&lt;/DisplayText&gt;&lt;record&gt;&lt;rec-number&gt;142&lt;/rec-number&gt;&lt;foreign-keys&gt;&lt;key app="EN" db-id="sd5rpxwt8vaaxpexa0qpps0iaae2prvs2fde" timestamp="1429025007"&gt;142&lt;/key&gt;&lt;/foreign-keys&gt;&lt;ref-type name="Journal Article"&gt;17&lt;/ref-type&gt;&lt;contributors&gt;&lt;authors&gt;&lt;author&gt;Ermert, Volker&lt;/author&gt;&lt;author&gt;Fink, Andreas H&lt;/author&gt;&lt;author&gt;Morse, Andrew P&lt;/author&gt;&lt;author&gt;Paeth, Heiko&lt;/author&gt;&lt;/authors&gt;&lt;/contributors&gt;&lt;titles&gt;&lt;title&gt;The impact of regional climate change on malaria risk due to greenhouse forcing and land-use changes in tropical Africa&lt;/title&gt;&lt;secondary-title&gt;Environmental health perspectives&lt;/secondary-title&gt;&lt;/titles&gt;&lt;periodical&gt;&lt;full-title&gt;Environmental health perspectives&lt;/full-title&gt;&lt;/periodical&gt;&lt;pages&gt;77&lt;/pages&gt;&lt;volume&gt;120&lt;/volume&gt;&lt;number&gt;1&lt;/number&gt;&lt;dates&gt;&lt;year&gt;2012&lt;/year&gt;&lt;/dates&gt;&lt;isbn&gt;0091-6765&lt;/isbn&gt;&lt;urls&gt;&lt;related-urls&gt;&lt;url&gt;http://www.ncbi.nlm.nih.gov/pmc/articles/PMC3261943/pdf/ehp.1103681.pdf&lt;/url&gt;&lt;/related-urls&gt;&lt;/urls&gt;&lt;/record&gt;&lt;/Cite&gt;&lt;/EndNote&gt;</w:instrText>
      </w:r>
      <w:r w:rsidR="00596DFE">
        <w:rPr>
          <w:shd w:val="clear" w:color="auto" w:fill="FFFFFF"/>
        </w:rPr>
        <w:fldChar w:fldCharType="separate"/>
      </w:r>
      <w:r w:rsidR="00596DFE">
        <w:rPr>
          <w:noProof/>
          <w:shd w:val="clear" w:color="auto" w:fill="FFFFFF"/>
        </w:rPr>
        <w:t>(2012)</w:t>
      </w:r>
      <w:r w:rsidR="00596DFE">
        <w:rPr>
          <w:shd w:val="clear" w:color="auto" w:fill="FFFFFF"/>
        </w:rPr>
        <w:fldChar w:fldCharType="end"/>
      </w:r>
      <w:r w:rsidR="00856A2E">
        <w:rPr>
          <w:shd w:val="clear" w:color="auto" w:fill="FFFFFF"/>
        </w:rPr>
        <w:t xml:space="preserve"> </w:t>
      </w:r>
      <w:r w:rsidR="0060779B">
        <w:rPr>
          <w:shd w:val="clear" w:color="auto" w:fill="FFFFFF"/>
        </w:rPr>
        <w:t>used</w:t>
      </w:r>
      <w:r w:rsidRPr="00337B97">
        <w:rPr>
          <w:shd w:val="clear" w:color="auto" w:fill="FFFFFF"/>
        </w:rPr>
        <w:t xml:space="preserve"> the Liverpool Malaria Model (LMM) to show warming temperatures pushing malaria to higher altitudes, while reduced </w:t>
      </w:r>
      <w:r w:rsidRPr="00337B97">
        <w:rPr>
          <w:shd w:val="clear" w:color="auto" w:fill="FFFFFF"/>
        </w:rPr>
        <w:lastRenderedPageBreak/>
        <w:t xml:space="preserve">precipitation </w:t>
      </w:r>
      <w:r w:rsidR="005D5CB5">
        <w:rPr>
          <w:shd w:val="clear" w:color="auto" w:fill="FFFFFF"/>
        </w:rPr>
        <w:t xml:space="preserve">led to </w:t>
      </w:r>
      <w:r w:rsidRPr="00337B97">
        <w:rPr>
          <w:shd w:val="clear" w:color="auto" w:fill="FFFFFF"/>
        </w:rPr>
        <w:t>reduced transmission in the West African monsoon area. This study used a single regional climate model and a single malaria model and thus it was impossible to gauge the uncertainty</w:t>
      </w:r>
      <w:r w:rsidR="00BE0967">
        <w:rPr>
          <w:shd w:val="clear" w:color="auto" w:fill="FFFFFF"/>
        </w:rPr>
        <w:t xml:space="preserve"> associated with the use of different climate models</w:t>
      </w:r>
      <w:r w:rsidRPr="00337B97">
        <w:rPr>
          <w:shd w:val="clear" w:color="auto" w:fill="FFFFFF"/>
        </w:rPr>
        <w:t xml:space="preserve"> in the study. The more recent work of Caminade et al. </w:t>
      </w:r>
      <w:r w:rsidR="00596DFE">
        <w:rPr>
          <w:shd w:val="clear" w:color="auto" w:fill="FFFFFF"/>
        </w:rPr>
        <w:fldChar w:fldCharType="begin"/>
      </w:r>
      <w:r w:rsidR="001633F0">
        <w:rPr>
          <w:shd w:val="clear" w:color="auto" w:fill="FFFFFF"/>
        </w:rPr>
        <w:instrText xml:space="preserve"> ADDIN EN.CITE &lt;EndNote&gt;&lt;Cite ExcludeAuth="1"&gt;&lt;Author&gt;Caminade&lt;/Author&gt;&lt;Year&gt;2014&lt;/Year&gt;&lt;RecNum&gt;266&lt;/RecNum&gt;&lt;DisplayText&gt;(2014)&lt;/DisplayText&gt;&lt;record&gt;&lt;rec-number&gt;266&lt;/rec-number&gt;&lt;foreign-keys&gt;&lt;key app="EN" db-id="sd5rpxwt8vaaxpexa0qpps0iaae2prvs2fde" timestamp="1434635316"&gt;266&lt;/key&gt;&lt;/foreign-keys&gt;&lt;ref-type name="Journal Article"&gt;17&lt;/ref-type&gt;&lt;contributors&gt;&lt;authors&gt;&lt;author&gt;Caminade, Cyril&lt;/author&gt;&lt;author&gt;Kovats, Sari&lt;/author&gt;&lt;author&gt;Rocklov, Joacim&lt;/author&gt;&lt;author&gt;Tompkins, Adrian M&lt;/author&gt;&lt;author&gt;Morse, Andrew P&lt;/author&gt;&lt;author&gt;Colón-González, Felipe J&lt;/author&gt;&lt;author&gt;Stenlund, Hans&lt;/author&gt;&lt;author&gt;Martens, Pim&lt;/author&gt;&lt;author&gt;Lloyd, Simon J&lt;/author&gt;&lt;/authors&gt;&lt;/contributors&gt;&lt;titles&gt;&lt;title&gt;Impact of climate change on global malaria distribution&lt;/title&gt;&lt;secondary-title&gt;Proceedings of the National Academy of Sciences&lt;/secondary-title&gt;&lt;/titles&gt;&lt;periodical&gt;&lt;full-title&gt;Proceedings of the National Academy of Sciences&lt;/full-title&gt;&lt;/periodical&gt;&lt;pages&gt;3286-3291&lt;/pages&gt;&lt;volume&gt;111&lt;/volume&gt;&lt;number&gt;9&lt;/number&gt;&lt;dates&gt;&lt;year&gt;2014&lt;/year&gt;&lt;/dates&gt;&lt;isbn&gt;0027-8424&lt;/isbn&gt;&lt;urls&gt;&lt;related-urls&gt;&lt;url&gt;http://www.ncbi.nlm.nih.gov/pmc/articles/PMC3948226/pdf/pnas.201302089.pdf&lt;/url&gt;&lt;/related-urls&gt;&lt;/urls&gt;&lt;/record&gt;&lt;/Cite&gt;&lt;/EndNote&gt;</w:instrText>
      </w:r>
      <w:r w:rsidR="00596DFE">
        <w:rPr>
          <w:shd w:val="clear" w:color="auto" w:fill="FFFFFF"/>
        </w:rPr>
        <w:fldChar w:fldCharType="separate"/>
      </w:r>
      <w:r w:rsidR="00596DFE">
        <w:rPr>
          <w:noProof/>
          <w:shd w:val="clear" w:color="auto" w:fill="FFFFFF"/>
        </w:rPr>
        <w:t>(2014)</w:t>
      </w:r>
      <w:r w:rsidR="00596DFE">
        <w:rPr>
          <w:shd w:val="clear" w:color="auto" w:fill="FFFFFF"/>
        </w:rPr>
        <w:fldChar w:fldCharType="end"/>
      </w:r>
      <w:r w:rsidR="00856A2E">
        <w:rPr>
          <w:shd w:val="clear" w:color="auto" w:fill="FFFFFF"/>
        </w:rPr>
        <w:t xml:space="preserve"> </w:t>
      </w:r>
      <w:r w:rsidRPr="00337B97">
        <w:rPr>
          <w:shd w:val="clear" w:color="auto" w:fill="FFFFFF"/>
        </w:rPr>
        <w:t xml:space="preserve">improved somewhat on this situation by employing five dynamical and statistical malaria models driven by five global climate models. The study repeated some of the conclusions of </w:t>
      </w:r>
      <w:proofErr w:type="spellStart"/>
      <w:r w:rsidRPr="00337B97">
        <w:rPr>
          <w:shd w:val="clear" w:color="auto" w:fill="FFFFFF"/>
        </w:rPr>
        <w:t>Ermert</w:t>
      </w:r>
      <w:proofErr w:type="spellEnd"/>
      <w:r w:rsidRPr="00337B97">
        <w:rPr>
          <w:shd w:val="clear" w:color="auto" w:fill="FFFFFF"/>
        </w:rPr>
        <w:t xml:space="preserve"> et al. </w:t>
      </w:r>
      <w:r w:rsidR="00596DFE">
        <w:rPr>
          <w:shd w:val="clear" w:color="auto" w:fill="FFFFFF"/>
        </w:rPr>
        <w:fldChar w:fldCharType="begin"/>
      </w:r>
      <w:r w:rsidR="001633F0">
        <w:rPr>
          <w:shd w:val="clear" w:color="auto" w:fill="FFFFFF"/>
        </w:rPr>
        <w:instrText xml:space="preserve"> ADDIN EN.CITE &lt;EndNote&gt;&lt;Cite ExcludeAuth="1"&gt;&lt;Author&gt;Ermert&lt;/Author&gt;&lt;Year&gt;2012&lt;/Year&gt;&lt;RecNum&gt;142&lt;/RecNum&gt;&lt;DisplayText&gt;(2012)&lt;/DisplayText&gt;&lt;record&gt;&lt;rec-number&gt;142&lt;/rec-number&gt;&lt;foreign-keys&gt;&lt;key app="EN" db-id="sd5rpxwt8vaaxpexa0qpps0iaae2prvs2fde" timestamp="1429025007"&gt;142&lt;/key&gt;&lt;/foreign-keys&gt;&lt;ref-type name="Journal Article"&gt;17&lt;/ref-type&gt;&lt;contributors&gt;&lt;authors&gt;&lt;author&gt;Ermert, Volker&lt;/author&gt;&lt;author&gt;Fink, Andreas H&lt;/author&gt;&lt;author&gt;Morse, Andrew P&lt;/author&gt;&lt;author&gt;Paeth, Heiko&lt;/author&gt;&lt;/authors&gt;&lt;/contributors&gt;&lt;titles&gt;&lt;title&gt;The impact of regional climate change on malaria risk due to greenhouse forcing and land-use changes in tropical Africa&lt;/title&gt;&lt;secondary-title&gt;Environmental health perspectives&lt;/secondary-title&gt;&lt;/titles&gt;&lt;periodical&gt;&lt;full-title&gt;Environmental health perspectives&lt;/full-title&gt;&lt;/periodical&gt;&lt;pages&gt;77&lt;/pages&gt;&lt;volume&gt;120&lt;/volume&gt;&lt;number&gt;1&lt;/number&gt;&lt;dates&gt;&lt;year&gt;2012&lt;/year&gt;&lt;/dates&gt;&lt;isbn&gt;0091-6765&lt;/isbn&gt;&lt;urls&gt;&lt;related-urls&gt;&lt;url&gt;http://www.ncbi.nlm.nih.gov/pmc/articles/PMC3261943/pdf/ehp.1103681.pdf&lt;/url&gt;&lt;/related-urls&gt;&lt;/urls&gt;&lt;/record&gt;&lt;/Cite&gt;&lt;/EndNote&gt;</w:instrText>
      </w:r>
      <w:r w:rsidR="00596DFE">
        <w:rPr>
          <w:shd w:val="clear" w:color="auto" w:fill="FFFFFF"/>
        </w:rPr>
        <w:fldChar w:fldCharType="separate"/>
      </w:r>
      <w:r w:rsidR="00596DFE">
        <w:rPr>
          <w:noProof/>
          <w:shd w:val="clear" w:color="auto" w:fill="FFFFFF"/>
        </w:rPr>
        <w:t>(2012)</w:t>
      </w:r>
      <w:r w:rsidR="00596DFE">
        <w:rPr>
          <w:shd w:val="clear" w:color="auto" w:fill="FFFFFF"/>
        </w:rPr>
        <w:fldChar w:fldCharType="end"/>
      </w:r>
      <w:r w:rsidR="00856A2E">
        <w:rPr>
          <w:shd w:val="clear" w:color="auto" w:fill="FFFFFF"/>
        </w:rPr>
        <w:t xml:space="preserve"> </w:t>
      </w:r>
      <w:r w:rsidRPr="00337B97">
        <w:rPr>
          <w:shd w:val="clear" w:color="auto" w:fill="FFFFFF"/>
        </w:rPr>
        <w:t xml:space="preserve">but also highlighted the substantial disagreement between the disease models, in particular between those employing more complex dynamical and simpler </w:t>
      </w:r>
      <w:r w:rsidR="00660CE4">
        <w:rPr>
          <w:shd w:val="clear" w:color="auto" w:fill="FFFFFF"/>
        </w:rPr>
        <w:t>rule</w:t>
      </w:r>
      <w:r w:rsidR="00510343">
        <w:rPr>
          <w:shd w:val="clear" w:color="auto" w:fill="FFFFFF"/>
        </w:rPr>
        <w:t>-based</w:t>
      </w:r>
      <w:r w:rsidR="00510343" w:rsidRPr="00337B97">
        <w:rPr>
          <w:shd w:val="clear" w:color="auto" w:fill="FFFFFF"/>
        </w:rPr>
        <w:t xml:space="preserve"> methods</w:t>
      </w:r>
      <w:r w:rsidRPr="00337B97">
        <w:rPr>
          <w:shd w:val="clear" w:color="auto" w:fill="FFFFFF"/>
        </w:rPr>
        <w:t>.</w:t>
      </w:r>
    </w:p>
    <w:p w14:paraId="056023DA" w14:textId="71717951" w:rsidR="00337B97" w:rsidRPr="00337B97" w:rsidRDefault="00337B97" w:rsidP="00C447FA">
      <w:pPr>
        <w:rPr>
          <w:shd w:val="clear" w:color="auto" w:fill="FFFFFF"/>
        </w:rPr>
      </w:pPr>
      <w:r w:rsidRPr="00337B97">
        <w:rPr>
          <w:shd w:val="clear" w:color="auto" w:fill="FFFFFF"/>
        </w:rPr>
        <w:t xml:space="preserve">To </w:t>
      </w:r>
      <w:r w:rsidR="00365F76">
        <w:rPr>
          <w:shd w:val="clear" w:color="auto" w:fill="FFFFFF"/>
        </w:rPr>
        <w:t>improve</w:t>
      </w:r>
      <w:r w:rsidRPr="00337B97">
        <w:rPr>
          <w:shd w:val="clear" w:color="auto" w:fill="FFFFFF"/>
        </w:rPr>
        <w:t xml:space="preserve"> the understanding of the relationship between climate drivers and disease</w:t>
      </w:r>
      <w:r w:rsidR="00365F76">
        <w:rPr>
          <w:shd w:val="clear" w:color="auto" w:fill="FFFFFF"/>
        </w:rPr>
        <w:t xml:space="preserve"> a platform must be developed such that </w:t>
      </w:r>
      <w:r w:rsidRPr="00337B97">
        <w:rPr>
          <w:shd w:val="clear" w:color="auto" w:fill="FFFFFF"/>
        </w:rPr>
        <w:t xml:space="preserve">disease transmission </w:t>
      </w:r>
      <w:r w:rsidR="00365F76">
        <w:rPr>
          <w:shd w:val="clear" w:color="auto" w:fill="FFFFFF"/>
        </w:rPr>
        <w:t>is</w:t>
      </w:r>
      <w:r w:rsidRPr="00337B97">
        <w:rPr>
          <w:shd w:val="clear" w:color="auto" w:fill="FFFFFF"/>
        </w:rPr>
        <w:t xml:space="preserve"> modelled explicitly in time and space in response to changing climate and in some cases </w:t>
      </w:r>
      <w:r w:rsidR="002A0AFB">
        <w:rPr>
          <w:shd w:val="clear" w:color="auto" w:fill="FFFFFF"/>
        </w:rPr>
        <w:t xml:space="preserve">other </w:t>
      </w:r>
      <w:r w:rsidRPr="00337B97">
        <w:rPr>
          <w:shd w:val="clear" w:color="auto" w:fill="FFFFFF"/>
        </w:rPr>
        <w:t xml:space="preserve">environmental factors. In this </w:t>
      </w:r>
      <w:r w:rsidR="00365F76">
        <w:rPr>
          <w:shd w:val="clear" w:color="auto" w:fill="FFFFFF"/>
        </w:rPr>
        <w:t>report</w:t>
      </w:r>
      <w:r w:rsidRPr="00337B97">
        <w:rPr>
          <w:shd w:val="clear" w:color="auto" w:fill="FFFFFF"/>
        </w:rPr>
        <w:t xml:space="preserve"> we focus on the impact of </w:t>
      </w:r>
      <w:r w:rsidR="00E2724A">
        <w:rPr>
          <w:shd w:val="clear" w:color="auto" w:fill="FFFFFF"/>
        </w:rPr>
        <w:t xml:space="preserve">a </w:t>
      </w:r>
      <w:r w:rsidRPr="00337B97">
        <w:rPr>
          <w:shd w:val="clear" w:color="auto" w:fill="FFFFFF"/>
        </w:rPr>
        <w:t xml:space="preserve">changing climate on </w:t>
      </w:r>
      <w:r w:rsidR="00365F76">
        <w:rPr>
          <w:shd w:val="clear" w:color="auto" w:fill="FFFFFF"/>
        </w:rPr>
        <w:t>malaria</w:t>
      </w:r>
      <w:r w:rsidRPr="00337B97">
        <w:rPr>
          <w:shd w:val="clear" w:color="auto" w:fill="FFFFFF"/>
        </w:rPr>
        <w:t xml:space="preserve"> using a large ensemble of latest generation </w:t>
      </w:r>
      <w:r w:rsidR="00725411" w:rsidRPr="00D5504D">
        <w:t>global and regional climate projections conducted either for CMIP5, CORDEX or the HEALTHY FUTURES EU-FP7 project</w:t>
      </w:r>
      <w:r w:rsidRPr="00337B97">
        <w:rPr>
          <w:shd w:val="clear" w:color="auto" w:fill="FFFFFF"/>
        </w:rPr>
        <w:t xml:space="preserve">. </w:t>
      </w:r>
      <w:r w:rsidR="00F96C33">
        <w:rPr>
          <w:shd w:val="clear" w:color="auto" w:fill="FFFFFF"/>
        </w:rPr>
        <w:t xml:space="preserve">The use of such a large and varied ensemble allows us to address the issues of uncertainty </w:t>
      </w:r>
      <w:r w:rsidR="00725411">
        <w:rPr>
          <w:shd w:val="clear" w:color="auto" w:fill="FFFFFF"/>
        </w:rPr>
        <w:t xml:space="preserve">related to climate model formulation </w:t>
      </w:r>
      <w:r w:rsidR="00F96C33">
        <w:rPr>
          <w:shd w:val="clear" w:color="auto" w:fill="FFFFFF"/>
        </w:rPr>
        <w:t xml:space="preserve">and provide the most detailed projections to date regarding the </w:t>
      </w:r>
      <w:r w:rsidR="00BD563B">
        <w:rPr>
          <w:shd w:val="clear" w:color="auto" w:fill="FFFFFF"/>
        </w:rPr>
        <w:t xml:space="preserve">direct </w:t>
      </w:r>
      <w:r w:rsidR="00F96C33">
        <w:rPr>
          <w:shd w:val="clear" w:color="auto" w:fill="FFFFFF"/>
        </w:rPr>
        <w:t xml:space="preserve">impact of climate change on malaria transmission in the east African highlands. </w:t>
      </w:r>
    </w:p>
    <w:p w14:paraId="544C1226" w14:textId="77777777" w:rsidR="00337B97" w:rsidRDefault="00337B97" w:rsidP="000861D9"/>
    <w:p w14:paraId="05611F3D" w14:textId="77777777" w:rsidR="00365F76" w:rsidRPr="000B3621" w:rsidRDefault="00F86C4C" w:rsidP="000B3621">
      <w:pPr>
        <w:rPr>
          <w:b/>
        </w:rPr>
      </w:pPr>
      <w:r w:rsidRPr="000B3621">
        <w:rPr>
          <w:b/>
        </w:rPr>
        <w:t xml:space="preserve">Materials and </w:t>
      </w:r>
      <w:r w:rsidR="00AF0D2F" w:rsidRPr="000B3621">
        <w:rPr>
          <w:b/>
        </w:rPr>
        <w:t>m</w:t>
      </w:r>
      <w:r w:rsidRPr="000B3621">
        <w:rPr>
          <w:b/>
        </w:rPr>
        <w:t>ethods</w:t>
      </w:r>
    </w:p>
    <w:p w14:paraId="79F81C0E" w14:textId="77777777" w:rsidR="003B4DE1" w:rsidRPr="000B3621" w:rsidRDefault="00C856F3" w:rsidP="000B3621">
      <w:pPr>
        <w:rPr>
          <w:b/>
        </w:rPr>
      </w:pPr>
      <w:r w:rsidRPr="000B3621">
        <w:rPr>
          <w:b/>
          <w:i/>
        </w:rPr>
        <w:t>Overview of climate and environmental drivers</w:t>
      </w:r>
    </w:p>
    <w:p w14:paraId="3E594E6E" w14:textId="6AB2D020" w:rsidR="00344801" w:rsidRPr="000B3621" w:rsidRDefault="00B21039" w:rsidP="000B3621">
      <w:r w:rsidRPr="00176500">
        <w:lastRenderedPageBreak/>
        <w:t>Malaria is a</w:t>
      </w:r>
      <w:r w:rsidR="007464CB">
        <w:t xml:space="preserve"> </w:t>
      </w:r>
      <w:r w:rsidR="000C0472">
        <w:t>parasitic</w:t>
      </w:r>
      <w:r w:rsidRPr="00176500">
        <w:t xml:space="preserve"> disease</w:t>
      </w:r>
      <w:r w:rsidR="00E94760">
        <w:t xml:space="preserve"> caused by five forms of the </w:t>
      </w:r>
      <w:r w:rsidR="00E94760" w:rsidRPr="00E007FC">
        <w:rPr>
          <w:i/>
        </w:rPr>
        <w:t>Plasmodium</w:t>
      </w:r>
      <w:r w:rsidR="00E94760">
        <w:t xml:space="preserve"> parasite</w:t>
      </w:r>
      <w:r w:rsidRPr="00176500">
        <w:t xml:space="preserve"> that </w:t>
      </w:r>
      <w:r w:rsidR="00A83AF2">
        <w:t>is</w:t>
      </w:r>
      <w:r w:rsidRPr="00176500">
        <w:t xml:space="preserve"> transmitted </w:t>
      </w:r>
      <w:r w:rsidR="00DD3153">
        <w:t>by</w:t>
      </w:r>
      <w:r w:rsidR="00402550">
        <w:t xml:space="preserve"> </w:t>
      </w:r>
      <w:r w:rsidR="00402550" w:rsidRPr="00AE2D29">
        <w:rPr>
          <w:i/>
        </w:rPr>
        <w:t>Anopheles</w:t>
      </w:r>
      <w:r w:rsidR="002D1D8B">
        <w:t xml:space="preserve"> species</w:t>
      </w:r>
      <w:r w:rsidR="00DD3153" w:rsidRPr="00176500">
        <w:t xml:space="preserve"> </w:t>
      </w:r>
      <w:r w:rsidRPr="00176500">
        <w:t xml:space="preserve">mosquitoes </w:t>
      </w:r>
      <w:r w:rsidR="00151B45">
        <w:t>to</w:t>
      </w:r>
      <w:r w:rsidRPr="00176500">
        <w:t xml:space="preserve"> humans. </w:t>
      </w:r>
      <w:r w:rsidR="00E94760">
        <w:t>In Africa, infections with the t</w:t>
      </w:r>
      <w:r w:rsidR="00241002">
        <w:t xml:space="preserve">ropical form of the parasite, </w:t>
      </w:r>
      <w:r w:rsidR="00241002" w:rsidRPr="00E007FC">
        <w:rPr>
          <w:i/>
        </w:rPr>
        <w:t>P</w:t>
      </w:r>
      <w:r w:rsidR="00E94760" w:rsidRPr="00E007FC">
        <w:rPr>
          <w:i/>
        </w:rPr>
        <w:t>l</w:t>
      </w:r>
      <w:r w:rsidR="00241002" w:rsidRPr="00E007FC">
        <w:rPr>
          <w:i/>
        </w:rPr>
        <w:t>a</w:t>
      </w:r>
      <w:r w:rsidR="00E94760" w:rsidRPr="00E007FC">
        <w:rPr>
          <w:i/>
        </w:rPr>
        <w:t>smodium falciparum</w:t>
      </w:r>
      <w:r w:rsidR="007C4045" w:rsidRPr="007C4045">
        <w:t>,</w:t>
      </w:r>
      <w:r w:rsidR="00E94760">
        <w:t xml:space="preserve"> are the most common</w:t>
      </w:r>
      <w:r w:rsidR="00241002">
        <w:t xml:space="preserve"> and the most devastati</w:t>
      </w:r>
      <w:r w:rsidR="007C4045">
        <w:t>ng</w:t>
      </w:r>
      <w:r w:rsidR="00241002">
        <w:t xml:space="preserve"> for children</w:t>
      </w:r>
      <w:r w:rsidR="007C4045">
        <w:t xml:space="preserve"> of a</w:t>
      </w:r>
      <w:r w:rsidR="00241002">
        <w:t xml:space="preserve"> young age, pregnant women and elders</w:t>
      </w:r>
      <w:r w:rsidR="00E94760">
        <w:t>.</w:t>
      </w:r>
      <w:r w:rsidR="00614435">
        <w:t xml:space="preserve"> It is this form of the parasite that is modelled in this study.</w:t>
      </w:r>
      <w:r w:rsidR="00E94760">
        <w:t xml:space="preserve"> </w:t>
      </w:r>
      <w:r w:rsidRPr="00176500">
        <w:t xml:space="preserve">Malaria epidemics occur in areas of unstable transmission when the disease </w:t>
      </w:r>
      <w:r w:rsidR="00A72710">
        <w:t xml:space="preserve">is spread to </w:t>
      </w:r>
      <w:r w:rsidRPr="00176500">
        <w:t xml:space="preserve">vulnerable populations with low immunity. These epidemics </w:t>
      </w:r>
      <w:r w:rsidR="000A3961">
        <w:t xml:space="preserve">generally </w:t>
      </w:r>
      <w:r w:rsidRPr="00176500">
        <w:t xml:space="preserve">occur at the fringes of endemic </w:t>
      </w:r>
      <w:r w:rsidR="007C4045">
        <w:t xml:space="preserve">tropical </w:t>
      </w:r>
      <w:r w:rsidRPr="00176500">
        <w:t>regions such as the</w:t>
      </w:r>
      <w:r w:rsidR="007C4045">
        <w:t xml:space="preserve"> Sahel.</w:t>
      </w:r>
      <w:r w:rsidRPr="00176500">
        <w:t xml:space="preserve"> The contribution of climate to malaria transmission is a significant determinant towards </w:t>
      </w:r>
      <w:r w:rsidR="00E2724A">
        <w:t xml:space="preserve">the </w:t>
      </w:r>
      <w:r>
        <w:t>spatial dynamics of the disease as</w:t>
      </w:r>
      <w:r w:rsidRPr="00176500">
        <w:t xml:space="preserve"> </w:t>
      </w:r>
      <w:r>
        <w:t>b</w:t>
      </w:r>
      <w:r w:rsidR="00C856F3" w:rsidRPr="00176500">
        <w:t xml:space="preserve">oth temperature and precipitation are key drivers of malaria. Precipitation provides the temporary breeding sites necessary for the </w:t>
      </w:r>
      <w:r w:rsidR="00C856F3" w:rsidRPr="00176500">
        <w:rPr>
          <w:i/>
        </w:rPr>
        <w:t>Anopheles</w:t>
      </w:r>
      <w:r w:rsidR="00C856F3" w:rsidRPr="00176500">
        <w:t xml:space="preserve"> vectors to breed, while temperature affects the lifecycles of both the adult and immature vector</w:t>
      </w:r>
      <w:r w:rsidR="005A26D1">
        <w:t>s</w:t>
      </w:r>
      <w:r w:rsidR="00C856F3" w:rsidRPr="00176500">
        <w:t xml:space="preserve"> as well as the </w:t>
      </w:r>
      <w:r w:rsidR="005A26D1">
        <w:rPr>
          <w:i/>
        </w:rPr>
        <w:t>P</w:t>
      </w:r>
      <w:r w:rsidR="00C856F3" w:rsidRPr="00176500">
        <w:rPr>
          <w:i/>
        </w:rPr>
        <w:t>lasmodium</w:t>
      </w:r>
      <w:r w:rsidR="005A26D1">
        <w:rPr>
          <w:i/>
        </w:rPr>
        <w:t xml:space="preserve"> </w:t>
      </w:r>
      <w:r w:rsidR="005A26D1" w:rsidRPr="004426D8">
        <w:t>spp.</w:t>
      </w:r>
      <w:r w:rsidR="00C856F3" w:rsidRPr="00176500">
        <w:t xml:space="preserve"> parasite development rate in the adult vector after infection</w:t>
      </w:r>
      <w:r w:rsidR="00856A2E">
        <w:t xml:space="preserve"> </w:t>
      </w:r>
      <w:r w:rsidR="00596DFE">
        <w:fldChar w:fldCharType="begin"/>
      </w:r>
      <w:r w:rsidR="001633F0">
        <w:instrText xml:space="preserve"> ADDIN EN.CITE &lt;EndNote&gt;&lt;Cite&gt;&lt;Author&gt;Craig&lt;/Author&gt;&lt;Year&gt;1999&lt;/Year&gt;&lt;RecNum&gt;141&lt;/RecNum&gt;&lt;DisplayText&gt;(Craig et al. 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sidR="00596DFE">
        <w:fldChar w:fldCharType="separate"/>
      </w:r>
      <w:r w:rsidR="00596DFE">
        <w:rPr>
          <w:noProof/>
        </w:rPr>
        <w:t>(Craig et al. 1999)</w:t>
      </w:r>
      <w:r w:rsidR="00596DFE">
        <w:fldChar w:fldCharType="end"/>
      </w:r>
      <w:r w:rsidR="00C856F3" w:rsidRPr="00176500">
        <w:t xml:space="preserve">. </w:t>
      </w:r>
      <w:r w:rsidR="00A777D3">
        <w:t>R</w:t>
      </w:r>
      <w:r w:rsidR="00A777D3" w:rsidRPr="00176500">
        <w:t>elative humidity impacts the vector activity and mortality rates, but to a lesser degree than temperature</w:t>
      </w:r>
      <w:r w:rsidR="00A777D3">
        <w:t xml:space="preserve"> </w:t>
      </w:r>
      <w:r w:rsidR="00596DFE">
        <w:fldChar w:fldCharType="begin"/>
      </w:r>
      <w:r w:rsidR="001633F0">
        <w:instrText xml:space="preserve"> ADDIN EN.CITE &lt;EndNote&gt;&lt;Cite&gt;&lt;Author&gt;Yamana&lt;/Author&gt;&lt;Year&gt;2013&lt;/Year&gt;&lt;RecNum&gt;176&lt;/RecNum&gt;&lt;DisplayText&gt;(Yamana &amp;amp; Eltahir 2013)&lt;/DisplayText&gt;&lt;record&gt;&lt;rec-number&gt;176&lt;/rec-number&gt;&lt;foreign-keys&gt;&lt;key app="EN" db-id="sd5rpxwt8vaaxpexa0qpps0iaae2prvs2fde" timestamp="1431770405"&gt;176&lt;/key&gt;&lt;/foreign-keys&gt;&lt;ref-type name="Journal Article"&gt;17&lt;/ref-type&gt;&lt;contributors&gt;&lt;authors&gt;&lt;author&gt;Yamana, Teresa K&lt;/author&gt;&lt;author&gt;Eltahir, Elfatih AB&lt;/author&gt;&lt;/authors&gt;&lt;/contributors&gt;&lt;titles&gt;&lt;title&gt;Incorporating the effects of humidity in a mechanistic model of Anopheles gambiae mosquito population dynamics in the Sahel region of Africa&lt;/title&gt;&lt;secondary-title&gt;Parasit Vectors&lt;/secondary-title&gt;&lt;/titles&gt;&lt;periodical&gt;&lt;full-title&gt;Parasit Vectors&lt;/full-title&gt;&lt;/periodical&gt;&lt;pages&gt;235&lt;/pages&gt;&lt;volume&gt;6&lt;/volume&gt;&lt;dates&gt;&lt;year&gt;2013&lt;/year&gt;&lt;/dates&gt;&lt;urls&gt;&lt;related-urls&gt;&lt;url&gt;http://www.ncbi.nlm.nih.gov/pmc/articles/PMC3750695/pdf/1756-3305-6-235.pdf&lt;/url&gt;&lt;/related-urls&gt;&lt;/urls&gt;&lt;/record&gt;&lt;/Cite&gt;&lt;/EndNote&gt;</w:instrText>
      </w:r>
      <w:r w:rsidR="00596DFE">
        <w:fldChar w:fldCharType="separate"/>
      </w:r>
      <w:r w:rsidR="00596DFE">
        <w:rPr>
          <w:noProof/>
        </w:rPr>
        <w:t>(Yamana &amp; Eltahir 2013)</w:t>
      </w:r>
      <w:r w:rsidR="00596DFE">
        <w:fldChar w:fldCharType="end"/>
      </w:r>
      <w:r w:rsidR="00C856F3" w:rsidRPr="00176500">
        <w:t xml:space="preserve">, while </w:t>
      </w:r>
      <w:r w:rsidR="00A777D3">
        <w:t>w</w:t>
      </w:r>
      <w:r w:rsidR="00A777D3" w:rsidRPr="00176500">
        <w:t>ind speed is also thought to impact the ability of the female vector to track humans</w:t>
      </w:r>
      <w:r w:rsidR="00A777D3">
        <w:t xml:space="preserve"> </w:t>
      </w:r>
      <w:r w:rsidR="00596DFE">
        <w:fldChar w:fldCharType="begin"/>
      </w:r>
      <w:r w:rsidR="00596DFE">
        <w:instrText xml:space="preserve"> ADDIN EN.CITE &lt;EndNote&gt;&lt;Cite&gt;&lt;Author&gt;Takken&lt;/Author&gt;&lt;Year&gt;1999&lt;/Year&gt;&lt;RecNum&gt;174&lt;/RecNum&gt;&lt;DisplayText&gt;(Lindsay et al. 1995, Takken &amp;amp; Knols 1999)&lt;/DisplayText&gt;&lt;record&gt;&lt;rec-number&gt;174&lt;/rec-number&gt;&lt;foreign-keys&gt;&lt;key app="EN" db-id="sd5rpxwt8vaaxpexa0qpps0iaae2prvs2fde" timestamp="1431770189"&gt;174&lt;/key&gt;&lt;/foreign-keys&gt;&lt;ref-type name="Journal Article"&gt;17&lt;/ref-type&gt;&lt;contributors&gt;&lt;authors&gt;&lt;author&gt;Takken, Willem&lt;/author&gt;&lt;author&gt;Knols, Bart GJ&lt;/author&gt;&lt;/authors&gt;&lt;/contributors&gt;&lt;titles&gt;&lt;title&gt;Odor-mediated behavior of Afrotropical malaria mosquitoes&lt;/title&gt;&lt;secondary-title&gt;Annual review of entomology&lt;/secondary-title&gt;&lt;/titles&gt;&lt;periodical&gt;&lt;full-title&gt;Annual review of entomology&lt;/full-title&gt;&lt;/periodical&gt;&lt;pages&gt;131-157&lt;/pages&gt;&lt;volume&gt;44&lt;/volume&gt;&lt;number&gt;1&lt;/number&gt;&lt;dates&gt;&lt;year&gt;1999&lt;/year&gt;&lt;/dates&gt;&lt;isbn&gt;0066-4170&lt;/isbn&gt;&lt;urls&gt;&lt;/urls&gt;&lt;/record&gt;&lt;/Cite&gt;&lt;Cite&gt;&lt;Author&gt;Lindsay&lt;/Author&gt;&lt;Year&gt;1995&lt;/Year&gt;&lt;RecNum&gt;175&lt;/RecNum&gt;&lt;record&gt;&lt;rec-number&gt;175&lt;/rec-number&gt;&lt;foreign-keys&gt;&lt;key app="EN" db-id="sd5rpxwt8vaaxpexa0qpps0iaae2prvs2fde" timestamp="1431770194"&gt;175&lt;/key&gt;&lt;/foreign-keys&gt;&lt;ref-type name="Journal Article"&gt;17&lt;/ref-type&gt;&lt;contributors&gt;&lt;authors&gt;&lt;author&gt;Lindsay, SW&lt;/author&gt;&lt;author&gt;Schellenberg, JRM Armstrong&lt;/author&gt;&lt;author&gt;Zeiler, HA&lt;/author&gt;&lt;author&gt;Daly, RJ&lt;/author&gt;&lt;author&gt;Salum, FM&lt;/author&gt;&lt;author&gt;Wilkins, HA&lt;/author&gt;&lt;/authors&gt;&lt;/contributors&gt;&lt;titles&gt;&lt;title&gt;Exposure of Gambian children to Anopheles gambiae malaria vectors in an irrigated rice production area&lt;/title&gt;&lt;secondary-title&gt;Medical and veterinary entomology&lt;/secondary-title&gt;&lt;/titles&gt;&lt;periodical&gt;&lt;full-title&gt;Medical and veterinary entomology&lt;/full-title&gt;&lt;/periodical&gt;&lt;pages&gt;50-58&lt;/pages&gt;&lt;volume&gt;9&lt;/volume&gt;&lt;number&gt;1&lt;/number&gt;&lt;dates&gt;&lt;year&gt;1995&lt;/year&gt;&lt;/dates&gt;&lt;isbn&gt;1365-2915&lt;/isbn&gt;&lt;urls&gt;&lt;/urls&gt;&lt;/record&gt;&lt;/Cite&gt;&lt;/EndNote&gt;</w:instrText>
      </w:r>
      <w:r w:rsidR="00596DFE">
        <w:fldChar w:fldCharType="separate"/>
      </w:r>
      <w:r w:rsidR="00596DFE">
        <w:rPr>
          <w:noProof/>
        </w:rPr>
        <w:t>(Lindsay et al. 1995, Takken &amp; Knols 1999)</w:t>
      </w:r>
      <w:r w:rsidR="00596DFE">
        <w:fldChar w:fldCharType="end"/>
      </w:r>
      <w:r w:rsidR="00A777D3">
        <w:t>. However, this</w:t>
      </w:r>
      <w:r w:rsidR="00C856F3" w:rsidRPr="00176500">
        <w:t xml:space="preserve"> </w:t>
      </w:r>
      <w:r w:rsidR="007E29DB">
        <w:t xml:space="preserve">latter </w:t>
      </w:r>
      <w:r w:rsidR="00A777D3">
        <w:t>effect</w:t>
      </w:r>
      <w:r w:rsidR="00C856F3" w:rsidRPr="00176500">
        <w:t xml:space="preserve"> </w:t>
      </w:r>
      <w:r w:rsidR="00A777D3">
        <w:t>is</w:t>
      </w:r>
      <w:r w:rsidR="00C856F3" w:rsidRPr="00176500">
        <w:t xml:space="preserve"> poorly understood and </w:t>
      </w:r>
      <w:r w:rsidR="00A777D3">
        <w:t>is therefore</w:t>
      </w:r>
      <w:r w:rsidR="00C856F3" w:rsidRPr="00176500">
        <w:t xml:space="preserve"> neglected in the models used in this study.  </w:t>
      </w:r>
    </w:p>
    <w:p w14:paraId="0322A9DB" w14:textId="77777777" w:rsidR="007E29DB" w:rsidRPr="000B3621" w:rsidRDefault="008D3266" w:rsidP="000B3621">
      <w:pPr>
        <w:rPr>
          <w:b/>
          <w:i/>
        </w:rPr>
      </w:pPr>
      <w:r w:rsidRPr="000B3621">
        <w:rPr>
          <w:b/>
          <w:i/>
        </w:rPr>
        <w:t>D</w:t>
      </w:r>
      <w:r w:rsidR="00176500" w:rsidRPr="000B3621">
        <w:rPr>
          <w:b/>
          <w:i/>
        </w:rPr>
        <w:t>isease modelling approaches</w:t>
      </w:r>
    </w:p>
    <w:p w14:paraId="63DAEC81" w14:textId="608FED3A" w:rsidR="007E29DB" w:rsidRPr="000B3621" w:rsidRDefault="007E29DB" w:rsidP="000B3621">
      <w:r w:rsidRPr="00176500">
        <w:t>Two disease models were employed to model malaria: The Liverpool Malaria Model (LMM)</w:t>
      </w:r>
      <w:r w:rsidR="002A0AFB">
        <w:t xml:space="preserve">, see </w:t>
      </w:r>
      <w:proofErr w:type="spellStart"/>
      <w:r w:rsidR="002A0AFB">
        <w:t>Hoshen</w:t>
      </w:r>
      <w:proofErr w:type="spellEnd"/>
      <w:r w:rsidR="002A0AFB">
        <w:t xml:space="preserve"> &amp; Morse </w:t>
      </w:r>
      <w:r w:rsidR="002A0AFB">
        <w:fldChar w:fldCharType="begin"/>
      </w:r>
      <w:r w:rsidR="002A0AFB">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sidR="002A0AFB">
        <w:fldChar w:fldCharType="separate"/>
      </w:r>
      <w:r w:rsidR="002A0AFB">
        <w:rPr>
          <w:noProof/>
        </w:rPr>
        <w:t>(2004)</w:t>
      </w:r>
      <w:r w:rsidR="002A0AFB">
        <w:fldChar w:fldCharType="end"/>
      </w:r>
      <w:r w:rsidR="002A0AFB">
        <w:t>,</w:t>
      </w:r>
      <w:r w:rsidRPr="00176500">
        <w:t xml:space="preserve"> and the vector-borne disease community model of ICTP Trieste (VECTRI)</w:t>
      </w:r>
      <w:r w:rsidR="002A0AFB">
        <w:t xml:space="preserve">, see Tompkins &amp; </w:t>
      </w:r>
      <w:proofErr w:type="spellStart"/>
      <w:r w:rsidR="002A0AFB">
        <w:t>Ermert</w:t>
      </w:r>
      <w:proofErr w:type="spellEnd"/>
      <w:r w:rsidR="002A0AFB">
        <w:t xml:space="preserve"> </w:t>
      </w:r>
      <w:r w:rsidR="002A0AFB">
        <w:fldChar w:fldCharType="begin"/>
      </w:r>
      <w:r w:rsidR="002A0AFB">
        <w:instrText xml:space="preserve"> ADDIN EN.CITE &lt;EndNote&gt;&lt;Cite ExcludeAuth="1"&gt;&lt;Author&gt;Tompkins&lt;/Author&gt;&lt;Year&gt;2013&lt;/Year&gt;&lt;RecNum&gt;157&lt;/RecNum&gt;&lt;DisplayText&gt;(2013)&lt;/DisplayText&gt;&lt;record&gt;&lt;rec-number&gt;157&lt;/rec-number&gt;&lt;foreign-keys&gt;&lt;key app="EN" db-id="sd5rpxwt8vaaxpexa0qpps0iaae2prvs2fde" timestamp="1429025844"&gt;157&lt;/key&gt;&lt;/foreign-keys&gt;&lt;ref-type name="Journal Article"&gt;17&lt;/ref-type&gt;&lt;contributors&gt;&lt;authors&gt;&lt;author&gt;Tompkins, Adrian M&lt;/author&gt;&lt;author&gt;Ermert, Volker&lt;/author&gt;&lt;/authors&gt;&lt;/contributors&gt;&lt;titles&gt;&lt;title&gt;A regional-scale, high resolution dynamical malaria model that accounts for population density, climate and surface hydrology&lt;/title&gt;&lt;secondary-title&gt;Malar J&lt;/secondary-title&gt;&lt;/titles&gt;&lt;periodical&gt;&lt;full-title&gt;Malar J&lt;/full-title&gt;&lt;/periodical&gt;&lt;pages&gt;65&lt;/pages&gt;&lt;volume&gt;12&lt;/volume&gt;&lt;dates&gt;&lt;year&gt;2013&lt;/year&gt;&lt;/dates&gt;&lt;urls&gt;&lt;related-urls&gt;&lt;url&gt;http://www.ncbi.nlm.nih.gov/pmc/articles/PMC3656787/pdf/1475-2875-12-65.pdf&lt;/url&gt;&lt;/related-urls&gt;&lt;/urls&gt;&lt;/record&gt;&lt;/Cite&gt;&lt;/EndNote&gt;</w:instrText>
      </w:r>
      <w:r w:rsidR="002A0AFB">
        <w:fldChar w:fldCharType="separate"/>
      </w:r>
      <w:r w:rsidR="002A0AFB">
        <w:rPr>
          <w:noProof/>
        </w:rPr>
        <w:t>(2013)</w:t>
      </w:r>
      <w:r w:rsidR="002A0AFB">
        <w:fldChar w:fldCharType="end"/>
      </w:r>
      <w:r w:rsidRPr="00176500">
        <w:t>. Both models employ a similar framework to model the adult and immature vector development, which is</w:t>
      </w:r>
      <w:r w:rsidR="0019469A">
        <w:t xml:space="preserve"> compartmental</w:t>
      </w:r>
      <w:r w:rsidR="00553B3B">
        <w:t xml:space="preserve"> (i.e. </w:t>
      </w:r>
      <w:r w:rsidRPr="00176500">
        <w:t xml:space="preserve">development </w:t>
      </w:r>
      <w:r w:rsidRPr="00176500">
        <w:lastRenderedPageBreak/>
        <w:t>is recorded i</w:t>
      </w:r>
      <w:r w:rsidR="0019469A">
        <w:t>n a series of stages within each spatial grid-cell).</w:t>
      </w:r>
      <w:r w:rsidRPr="00176500">
        <w:t xml:space="preserve"> This approach allows the models to represent the delay between the rainy season and </w:t>
      </w:r>
      <w:r>
        <w:t xml:space="preserve">the </w:t>
      </w:r>
      <w:r w:rsidRPr="00176500">
        <w:t xml:space="preserve">malaria transmission </w:t>
      </w:r>
      <w:r>
        <w:t xml:space="preserve">peaks </w:t>
      </w:r>
      <w:r w:rsidRPr="00176500">
        <w:t xml:space="preserve">well. </w:t>
      </w:r>
      <w:r>
        <w:t>LMM</w:t>
      </w:r>
      <w:r w:rsidRPr="00BC1485">
        <w:t xml:space="preserve"> employs a linear relationship between rainfall and female </w:t>
      </w:r>
      <w:proofErr w:type="gramStart"/>
      <w:r w:rsidRPr="00BC1485">
        <w:t>egg-laying</w:t>
      </w:r>
      <w:proofErr w:type="gramEnd"/>
      <w:r w:rsidRPr="00BC1485">
        <w:t>, while VECTRI represent</w:t>
      </w:r>
      <w:r w:rsidR="00553B3B">
        <w:t>s</w:t>
      </w:r>
      <w:r w:rsidRPr="00BC1485">
        <w:t xml:space="preserve"> the cha</w:t>
      </w:r>
      <w:r w:rsidR="00553B3B">
        <w:t>nging fractional coverage of</w:t>
      </w:r>
      <w:r w:rsidRPr="00BC1485">
        <w:t xml:space="preserve"> small temporary pools</w:t>
      </w:r>
      <w:r w:rsidR="00553B3B">
        <w:t xml:space="preserve"> with</w:t>
      </w:r>
      <w:r w:rsidR="00553B3B" w:rsidRPr="00BC1485">
        <w:t xml:space="preserve"> a s</w:t>
      </w:r>
      <w:r w:rsidR="00553B3B">
        <w:t>imple surface hydrology model</w:t>
      </w:r>
      <w:r w:rsidRPr="00BC1485">
        <w:t>.</w:t>
      </w:r>
    </w:p>
    <w:p w14:paraId="60B008AD" w14:textId="77777777" w:rsidR="008405F8" w:rsidRPr="0017097F" w:rsidRDefault="00176500" w:rsidP="000B3621">
      <w:pPr>
        <w:rPr>
          <w:i/>
        </w:rPr>
      </w:pPr>
      <w:r w:rsidRPr="0017097F">
        <w:rPr>
          <w:i/>
        </w:rPr>
        <w:t>LMM</w:t>
      </w:r>
    </w:p>
    <w:p w14:paraId="5C49B055" w14:textId="6883A38C" w:rsidR="00176500" w:rsidRPr="00176500" w:rsidRDefault="00B21039" w:rsidP="00C447FA">
      <w:r>
        <w:t>LMM is</w:t>
      </w:r>
      <w:r w:rsidR="00176500" w:rsidRPr="00176500">
        <w:t xml:space="preserve"> an epidemiological model </w:t>
      </w:r>
      <w:r>
        <w:t xml:space="preserve">that </w:t>
      </w:r>
      <w:r w:rsidR="00176500" w:rsidRPr="00176500">
        <w:t xml:space="preserve">has been formulated </w:t>
      </w:r>
      <w:r>
        <w:t>to describe</w:t>
      </w:r>
      <w:r w:rsidR="00176500" w:rsidRPr="00176500">
        <w:t xml:space="preserve"> the dynamics of malaria transmission and its dependence on climatic </w:t>
      </w:r>
      <w:r w:rsidRPr="00176500">
        <w:t>influences</w:t>
      </w:r>
      <w:r w:rsidR="00A13ACB">
        <w:t xml:space="preserve"> (rainfall and temperature)</w:t>
      </w:r>
      <w:r w:rsidR="00176500" w:rsidRPr="00176500">
        <w:t>. The model describes the evolution of population and transmission dynamics for both the mosquito vector (</w:t>
      </w:r>
      <w:r w:rsidR="00176500" w:rsidRPr="00176500">
        <w:rPr>
          <w:i/>
        </w:rPr>
        <w:t xml:space="preserve">Anopheles </w:t>
      </w:r>
      <w:r w:rsidR="00176500" w:rsidRPr="004426D8">
        <w:t>spp.</w:t>
      </w:r>
      <w:r w:rsidR="00176500" w:rsidRPr="00176500">
        <w:t>) and human host</w:t>
      </w:r>
      <w:r w:rsidR="00F16F2A">
        <w:t>, with each population divided into susceptible, exposed and infectious classes.</w:t>
      </w:r>
      <w:r w:rsidR="00176500" w:rsidRPr="00176500">
        <w:t xml:space="preserve"> </w:t>
      </w:r>
    </w:p>
    <w:p w14:paraId="11FEA4C4" w14:textId="5549BAC2" w:rsidR="008405F8" w:rsidRPr="000421DE" w:rsidRDefault="00176500" w:rsidP="00C447FA">
      <w:r w:rsidRPr="00176500">
        <w:t xml:space="preserve">A compartmental </w:t>
      </w:r>
      <w:r w:rsidR="00845378">
        <w:t xml:space="preserve">modelling </w:t>
      </w:r>
      <w:r w:rsidRPr="00176500">
        <w:t xml:space="preserve">approach is used to numerically solve the </w:t>
      </w:r>
      <w:r w:rsidR="00845378">
        <w:t xml:space="preserve">first order </w:t>
      </w:r>
      <w:r w:rsidRPr="00176500">
        <w:t xml:space="preserve">differential equations associated with the system, </w:t>
      </w:r>
      <w:r w:rsidR="00F16F2A">
        <w:t>since some parameters controlling development rates</w:t>
      </w:r>
      <w:r w:rsidRPr="00176500">
        <w:t xml:space="preserve"> vary as a function of the daily climate time-series used to drive the model. The mosquito population is modelled using larval and adult stages, with the number of eggs deposited into breeding sites depending on the previou</w:t>
      </w:r>
      <w:r w:rsidR="009B1948">
        <w:t>s ten days’ (dekadal) rainfall. T</w:t>
      </w:r>
      <w:r w:rsidRPr="00176500">
        <w:t xml:space="preserve">he larval mortality rate </w:t>
      </w:r>
      <w:r w:rsidR="009B1948">
        <w:t xml:space="preserve">is </w:t>
      </w:r>
      <w:r w:rsidRPr="00176500">
        <w:t>also dependent on dekadal rainfall</w:t>
      </w:r>
      <w:r w:rsidR="00F16F2A">
        <w:t>.</w:t>
      </w:r>
      <w:r w:rsidRPr="00176500">
        <w:t xml:space="preserve"> </w:t>
      </w:r>
      <w:r w:rsidR="00F16F2A">
        <w:t>A</w:t>
      </w:r>
      <w:r w:rsidRPr="00176500">
        <w:t>dult mosquito mortality rate</w:t>
      </w:r>
      <w:r w:rsidR="009B1948">
        <w:t xml:space="preserve"> and the</w:t>
      </w:r>
      <w:r w:rsidR="009B1948" w:rsidRPr="00176500">
        <w:t xml:space="preserve"> egg-laying/biting (gonotrophic) cycle</w:t>
      </w:r>
      <w:r w:rsidR="00F16F2A">
        <w:t xml:space="preserve"> </w:t>
      </w:r>
      <w:r w:rsidR="009B1948">
        <w:t>are</w:t>
      </w:r>
      <w:r w:rsidRPr="00176500">
        <w:t xml:space="preserve"> dependent on temperature. In the malaria transmission comp</w:t>
      </w:r>
      <w:r w:rsidR="009B1948">
        <w:t xml:space="preserve">onent of the model, temperature </w:t>
      </w:r>
      <w:r w:rsidRPr="00176500">
        <w:t xml:space="preserve">dependencies occur in the rate of development of the parasite within the mosquito (sporogonic cycle) and the </w:t>
      </w:r>
      <w:r w:rsidR="00B21039" w:rsidRPr="00176500">
        <w:t>mosquito-biting</w:t>
      </w:r>
      <w:r w:rsidRPr="00176500">
        <w:t xml:space="preserve"> rate. Both the sporogonic and gonotrophic cycles progress at a r</w:t>
      </w:r>
      <w:r w:rsidR="00B21039">
        <w:t>ate dependent on the number of degree-days</w:t>
      </w:r>
      <w:r w:rsidRPr="00176500">
        <w:t xml:space="preserve"> </w:t>
      </w:r>
      <w:r w:rsidRPr="00176500">
        <w:lastRenderedPageBreak/>
        <w:t>above a specific temperature threshold. The gonotrophic cycle takes approximately 37 degree days with a threshold of 9 °C, whereas the sporogonic cycle takes approximately 111 degree days with a threshold of 18 °C</w:t>
      </w:r>
      <w:r w:rsidR="00E007FC">
        <w:t xml:space="preserve"> (for </w:t>
      </w:r>
      <w:r w:rsidR="00E007FC" w:rsidRPr="00B709CF">
        <w:rPr>
          <w:i/>
        </w:rPr>
        <w:t>Plasmodium falciparum</w:t>
      </w:r>
      <w:r w:rsidR="00E007FC" w:rsidRPr="00D51110">
        <w:t>)</w:t>
      </w:r>
      <w:r w:rsidRPr="00176500">
        <w:t xml:space="preserve">. This latter threshold is one of the most critical areas of sensitivity in the model, and below </w:t>
      </w:r>
      <w:r w:rsidR="005A26D1">
        <w:t>the threshold temperature</w:t>
      </w:r>
      <w:r w:rsidRPr="00176500">
        <w:t xml:space="preserve"> no parasite development can occur. The LMM, driven by climate reanalysis, has been shown to be capable of simulating the inter-annual variability of malaria in Botswana, as compared against a 20-year anomaly index of the disease derived from malaria observations</w:t>
      </w:r>
      <w:r w:rsidR="00D36857">
        <w:t xml:space="preserve"> </w:t>
      </w:r>
      <w:r w:rsidR="00D36857">
        <w:fldChar w:fldCharType="begin"/>
      </w:r>
      <w:r w:rsidR="001633F0">
        <w:instrText xml:space="preserve"> ADDIN EN.CITE &lt;EndNote&gt;&lt;Cite&gt;&lt;Author&gt;Thomson&lt;/Author&gt;&lt;Year&gt;2005&lt;/Year&gt;&lt;RecNum&gt;254&lt;/RecNum&gt;&lt;DisplayText&gt;(Thomson et al. 2005)&lt;/DisplayText&gt;&lt;record&gt;&lt;rec-number&gt;254&lt;/rec-number&gt;&lt;foreign-keys&gt;&lt;key app="EN" db-id="sd5rpxwt8vaaxpexa0qpps0iaae2prvs2fde" timestamp="1434474549"&gt;254&lt;/key&gt;&lt;/foreign-keys&gt;&lt;ref-type name="Journal Article"&gt;17&lt;/ref-type&gt;&lt;contributors&gt;&lt;authors&gt;&lt;author&gt;Thomson, Madeleine C&lt;/author&gt;&lt;author&gt;Mason, Simon J&lt;/author&gt;&lt;author&gt;Phindela, Thandie&lt;/author&gt;&lt;author&gt;Connor, Stephen J&lt;/author&gt;&lt;/authors&gt;&lt;/contributors&gt;&lt;titles&gt;&lt;title&gt;Use of rainfall and sea surface temperature monitoring for malaria early warning in Botswana&lt;/title&gt;&lt;secondary-title&gt;The American journal of tropical medicine and hygiene&lt;/secondary-title&gt;&lt;/titles&gt;&lt;periodical&gt;&lt;full-title&gt;The American journal of tropical medicine and hygiene&lt;/full-title&gt;&lt;/periodical&gt;&lt;pages&gt;214-221&lt;/pages&gt;&lt;volume&gt;73&lt;/volume&gt;&lt;number&gt;1&lt;/number&gt;&lt;dates&gt;&lt;year&gt;2005&lt;/year&gt;&lt;/dates&gt;&lt;isbn&gt;0002-9637&lt;/isbn&gt;&lt;urls&gt;&lt;related-urls&gt;&lt;url&gt;http://www.ajtmh.org/content/73/1/214.full.pdf&lt;/url&gt;&lt;/related-urls&gt;&lt;/urls&gt;&lt;/record&gt;&lt;/Cite&gt;&lt;/EndNote&gt;</w:instrText>
      </w:r>
      <w:r w:rsidR="00D36857">
        <w:fldChar w:fldCharType="separate"/>
      </w:r>
      <w:r w:rsidR="00D36857">
        <w:rPr>
          <w:noProof/>
        </w:rPr>
        <w:t>(Thomson et al. 2005)</w:t>
      </w:r>
      <w:r w:rsidR="00D36857">
        <w:fldChar w:fldCharType="end"/>
      </w:r>
      <w:r w:rsidRPr="00176500">
        <w:t>, and has been used to evaluate the potential for malaria early warning using seasonal climate forecasts</w:t>
      </w:r>
      <w:r w:rsidR="00A13ACB">
        <w:t xml:space="preserve"> as driving conditions</w:t>
      </w:r>
      <w:r w:rsidR="002659EA">
        <w:t xml:space="preserve"> </w:t>
      </w:r>
      <w:r w:rsidR="00596DFE">
        <w:fldChar w:fldCharType="begin">
          <w:fldData xml:space="preserve">PEVuZE5vdGU+PENpdGU+PEF1dGhvcj5Kb25lczwvQXV0aG9yPjxZZWFyPjIwMTA8L1llYXI+PFJl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</w:fldData>
        </w:fldChar>
      </w:r>
      <w:r w:rsidR="00596DFE">
        <w:instrText xml:space="preserve"> ADDIN EN.CITE </w:instrText>
      </w:r>
      <w:r w:rsidR="00596DFE">
        <w:fldChar w:fldCharType="begin">
          <w:fldData xml:space="preserve">PEVuZE5vdGU+PENpdGU+PEF1dGhvcj5Kb25lczwvQXV0aG9yPjxZZWFyPjIwMTA8L1llYXI+PFJl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</w:fldData>
        </w:fldChar>
      </w:r>
      <w:r w:rsidR="00596DFE">
        <w:instrText xml:space="preserve"> ADDIN EN.CITE.DATA </w:instrText>
      </w:r>
      <w:r w:rsidR="00596DFE">
        <w:fldChar w:fldCharType="end"/>
      </w:r>
      <w:r w:rsidR="00596DFE">
        <w:fldChar w:fldCharType="separate"/>
      </w:r>
      <w:r w:rsidR="00596DFE">
        <w:rPr>
          <w:noProof/>
        </w:rPr>
        <w:t>(Jones &amp; Morse 2010, Jones &amp; Morse 2012, MacLeod et al. 2015)</w:t>
      </w:r>
      <w:r w:rsidR="00596DFE">
        <w:fldChar w:fldCharType="end"/>
      </w:r>
      <w:r w:rsidRPr="00176500">
        <w:t>.</w:t>
      </w:r>
    </w:p>
    <w:p w14:paraId="7103BEA7" w14:textId="77777777" w:rsidR="00A613A9" w:rsidRPr="0017097F" w:rsidRDefault="00176500" w:rsidP="000B3621">
      <w:pPr>
        <w:rPr>
          <w:i/>
        </w:rPr>
      </w:pPr>
      <w:r w:rsidRPr="0017097F">
        <w:rPr>
          <w:i/>
        </w:rPr>
        <w:t>VECTRI</w:t>
      </w:r>
    </w:p>
    <w:p w14:paraId="37B60980" w14:textId="5C915881" w:rsidR="00BC1485" w:rsidRDefault="00BC1485" w:rsidP="00C447FA">
      <w:r w:rsidRPr="00BC1485">
        <w:t xml:space="preserve">VECTRI is </w:t>
      </w:r>
      <w:r w:rsidR="006F6A1A">
        <w:t xml:space="preserve">a </w:t>
      </w:r>
      <w:r w:rsidR="005A26D1">
        <w:t>different but related</w:t>
      </w:r>
      <w:r w:rsidRPr="00BC1485">
        <w:t xml:space="preserve"> mathematical model for malaria transmission that accounts for the impact of temperature and rainfall variability on the development cycles of the malaria vector in its larval and adult stage, and also of the parasite itself. The majority of the relationships are taken from the literature for the </w:t>
      </w:r>
      <w:r w:rsidRPr="00B709CF">
        <w:rPr>
          <w:i/>
        </w:rPr>
        <w:t xml:space="preserve">Anopheles </w:t>
      </w:r>
      <w:proofErr w:type="spellStart"/>
      <w:r w:rsidRPr="00B709CF">
        <w:rPr>
          <w:i/>
        </w:rPr>
        <w:t>gambiae</w:t>
      </w:r>
      <w:proofErr w:type="spellEnd"/>
      <w:r w:rsidRPr="00BC1485">
        <w:t xml:space="preserve"> vector and the </w:t>
      </w:r>
      <w:r w:rsidRPr="00B709CF">
        <w:rPr>
          <w:i/>
        </w:rPr>
        <w:t>Plasmodium falciparum</w:t>
      </w:r>
      <w:r w:rsidRPr="00BC1485">
        <w:t xml:space="preserve"> species of the parasite. Temperature affects the sporogonic and gonotrophic cycle development rates, as well as the mortality rates for adult vectors. </w:t>
      </w:r>
    </w:p>
    <w:p w14:paraId="0E4B6DA1" w14:textId="3555A92A" w:rsidR="005866AB" w:rsidRDefault="00BC1485" w:rsidP="00C447FA">
      <w:r w:rsidRPr="00BC1485">
        <w:t>Rainfall effects on transmission are represented by a simple</w:t>
      </w:r>
      <w:r w:rsidR="002724B9">
        <w:t>,</w:t>
      </w:r>
      <w:r w:rsidRPr="00BC1485">
        <w:t xml:space="preserve"> physically-based model of surface pool hydrology, where low rainfall rates increase available breeding sites that decay through evaporation and infiltration, while intense rain</w:t>
      </w:r>
      <w:r w:rsidR="00E07072">
        <w:t>fall</w:t>
      </w:r>
      <w:r w:rsidRPr="00BC1485">
        <w:t xml:space="preserve"> events decrease early stage larvae through flushing</w:t>
      </w:r>
      <w:r w:rsidR="0068527D">
        <w:t xml:space="preserve"> </w:t>
      </w:r>
      <w:r w:rsidR="0068527D">
        <w:fldChar w:fldCharType="begin"/>
      </w:r>
      <w:r w:rsidR="0068527D">
        <w:instrText xml:space="preserve"> ADDIN EN.CITE &lt;EndNote&gt;&lt;Cite&gt;&lt;Author&gt;Tompkins&lt;/Author&gt;&lt;Year&gt;2013&lt;/Year&gt;&lt;RecNum&gt;157&lt;/RecNum&gt;&lt;DisplayText&gt;(Tompkins &amp;amp; Ermert 2013, Asare et al. this issue)&lt;/DisplayText&gt;&lt;record&gt;&lt;rec-number&gt;157&lt;/rec-number&gt;&lt;foreign-keys&gt;&lt;key app="EN" db-id="sd5rpxwt8vaaxpexa0qpps0iaae2prvs2fde" timestamp="1429025844"&gt;157&lt;/key&gt;&lt;/foreign-keys&gt;&lt;ref-type name="Journal Article"&gt;17&lt;/ref-type&gt;&lt;contributors&gt;&lt;authors&gt;&lt;author&gt;Tompkins, Adrian M&lt;/author&gt;&lt;author&gt;Ermert, Volker&lt;/author&gt;&lt;/authors&gt;&lt;/contributors&gt;&lt;titles&gt;&lt;title&gt;A regional-scale, high resolution dynamical malaria model that accounts for population density, climate and surface hydrology&lt;/title&gt;&lt;secondary-title&gt;Malar J&lt;/secondary-title&gt;&lt;/titles&gt;&lt;periodical&gt;&lt;full-title&gt;Malar J&lt;/full-title&gt;&lt;/periodical&gt;&lt;pages&gt;65&lt;/pages&gt;&lt;volume&gt;12&lt;/volume&gt;&lt;dates&gt;&lt;year&gt;2013&lt;/year&gt;&lt;/dates&gt;&lt;urls&gt;&lt;related-urls&gt;&lt;url&gt;http://www.ncbi.nlm.nih.gov/pmc/articles/PMC3656787/pdf/1475-2875-12-65.pdf&lt;/url&gt;&lt;/related-urls&gt;&lt;/urls&gt;&lt;/record&gt;&lt;/Cite&gt;&lt;Cite&gt;&lt;Author&gt;Asare&lt;/Author&gt;&lt;Year&gt;this issue&lt;/Year&gt;&lt;RecNum&gt;212&lt;/RecNum&gt;&lt;record&gt;&lt;rec-number&gt;212&lt;/rec-number&gt;&lt;foreign-keys&gt;&lt;key app="EN" db-id="sd5rpxwt8vaaxpexa0qpps0iaae2prvs2fde" timestamp="1433953718"&gt;212&lt;/key&gt;&lt;/foreign-keys&gt;&lt;ref-type name="Journal Article"&gt;17&lt;/ref-type&gt;&lt;contributors&gt;&lt;authors&gt;&lt;author&gt;Asare, E&lt;/author&gt;&lt;author&gt;Tompkins, AM&lt;/author&gt;&lt;author&gt;Amekudzi, LK &lt;/author&gt;&lt;author&gt;Ermert, V&lt;/author&gt;&lt;/authors&gt;&lt;/contributors&gt;&lt;titles&gt;&lt;title&gt;A breeding site model for regional, dynamical malaria simulations evaluated using in situ temporary ponds observations in Ghana&lt;/title&gt;&lt;secondary-title&gt;Geospatial Health &lt;/secondary-title&gt;&lt;/titles&gt;&lt;periodical&gt;&lt;full-title&gt;Geospatial Health&lt;/full-title&gt;&lt;/periodical&gt;&lt;dates&gt;&lt;year&gt;this issue&lt;/year&gt;&lt;/dates&gt;&lt;urls&gt;&lt;/urls&gt;&lt;/record&gt;&lt;/Cite&gt;&lt;/EndNote&gt;</w:instrText>
      </w:r>
      <w:r w:rsidR="0068527D">
        <w:fldChar w:fldCharType="separate"/>
      </w:r>
      <w:r w:rsidR="0068527D">
        <w:rPr>
          <w:noProof/>
        </w:rPr>
        <w:t xml:space="preserve">(Tompkins &amp; Ermert 2013, Asare et al. </w:t>
      </w:r>
      <w:r w:rsidR="0068527D" w:rsidRPr="0068527D">
        <w:rPr>
          <w:noProof/>
          <w:highlight w:val="yellow"/>
        </w:rPr>
        <w:t>this issue</w:t>
      </w:r>
      <w:r w:rsidR="0068527D">
        <w:rPr>
          <w:noProof/>
        </w:rPr>
        <w:t>)</w:t>
      </w:r>
      <w:r w:rsidR="0068527D">
        <w:fldChar w:fldCharType="end"/>
      </w:r>
      <w:r w:rsidRPr="004426D8">
        <w:t>.</w:t>
      </w:r>
      <w:r w:rsidRPr="00BC1485">
        <w:t xml:space="preserve"> </w:t>
      </w:r>
      <w:r w:rsidR="007418DB" w:rsidRPr="007418DB">
        <w:rPr>
          <w:color w:val="0000FF"/>
        </w:rPr>
        <w:t xml:space="preserve">The scheme presently </w:t>
      </w:r>
      <w:r w:rsidR="007418DB" w:rsidRPr="007418DB">
        <w:rPr>
          <w:color w:val="0000FF"/>
        </w:rPr>
        <w:lastRenderedPageBreak/>
        <w:t xml:space="preserve">uses a global calibration of the catchment fraction in each grid-cell, which neglects spatial topographical variations. </w:t>
      </w:r>
      <w:r w:rsidRPr="00BC1485">
        <w:t>VECTRI accounts for human population density in the calculation of biting rates</w:t>
      </w:r>
      <w:r w:rsidR="007E29DB">
        <w:t>,</w:t>
      </w:r>
      <w:r w:rsidR="007E29DB" w:rsidRPr="007E29DB">
        <w:t xml:space="preserve"> </w:t>
      </w:r>
      <w:r w:rsidR="007E29DB" w:rsidRPr="00BC1485">
        <w:t xml:space="preserve">allowing it to be used to represent differences between urban, </w:t>
      </w:r>
      <w:proofErr w:type="spellStart"/>
      <w:r w:rsidR="007E29DB" w:rsidRPr="00BC1485">
        <w:t>peri</w:t>
      </w:r>
      <w:proofErr w:type="spellEnd"/>
      <w:r w:rsidR="007E29DB" w:rsidRPr="00BC1485">
        <w:t>-urban and rural transmission rates</w:t>
      </w:r>
      <w:r w:rsidRPr="00BC1485">
        <w:t xml:space="preserve">. Higher population densities </w:t>
      </w:r>
      <w:r w:rsidR="009B385E">
        <w:t xml:space="preserve">can </w:t>
      </w:r>
      <w:r w:rsidRPr="00BC1485">
        <w:t xml:space="preserve">lead to a dilution effect resulting in lower parasite ratios in urban and </w:t>
      </w:r>
      <w:proofErr w:type="spellStart"/>
      <w:r w:rsidRPr="00BC1485">
        <w:t>peri</w:t>
      </w:r>
      <w:proofErr w:type="spellEnd"/>
      <w:r w:rsidRPr="00BC1485">
        <w:t xml:space="preserve">-urban environments compared with nearby rural locations. In this respect the model is able to reproduce the reduction in </w:t>
      </w:r>
      <w:r w:rsidR="002473EB">
        <w:t>EIR</w:t>
      </w:r>
      <w:r w:rsidRPr="00BC1485">
        <w:t xml:space="preserve"> and PR with population density that has been widely observed in field observations in Africa</w:t>
      </w:r>
      <w:r w:rsidR="004B5A2F">
        <w:t xml:space="preserve"> </w:t>
      </w:r>
      <w:r w:rsidR="00596DFE">
        <w:fldChar w:fldCharType="begin"/>
      </w:r>
      <w:r w:rsidR="001633F0">
        <w:instrText xml:space="preserve"> ADDIN EN.CITE &lt;EndNote&gt;&lt;Cite&gt;&lt;Author&gt;Kelly-Hope&lt;/Author&gt;&lt;Year&gt;2009&lt;/Year&gt;&lt;RecNum&gt;77&lt;/RecNum&gt;&lt;DisplayText&gt;(Kelly-Hope &amp;amp; McKenzie 2009)&lt;/DisplayText&gt;&lt;record&gt;&lt;rec-number&gt;77&lt;/rec-number&gt;&lt;foreign-keys&gt;&lt;key app="EN" db-id="sd5rpxwt8vaaxpexa0qpps0iaae2prvs2fde" timestamp="1420737164"&gt;77&lt;/key&gt;&lt;/foreign-keys&gt;&lt;ref-type name="Journal Article"&gt;17&lt;/ref-type&gt;&lt;contributors&gt;&lt;authors&gt;&lt;author&gt;Kelly-Hope, Louise A&lt;/author&gt;&lt;author&gt;McKenzie, F Ellis&lt;/author&gt;&lt;/authors&gt;&lt;/contributors&gt;&lt;titles&gt;&lt;title&gt;The multiplicity of malaria transmission: a review of entomological inoculation rate measurements and methods across sub-Saharan Africa&lt;/title&gt;&lt;secondary-title&gt;Malaria journal&lt;/secondary-title&gt;&lt;/titles&gt;&lt;periodical&gt;&lt;full-title&gt;Malaria Journal&lt;/full-title&gt;&lt;/periodical&gt;&lt;pages&gt;19&lt;/pages&gt;&lt;volume&gt;8&lt;/volume&gt;&lt;number&gt;1&lt;/number&gt;&lt;dates&gt;&lt;year&gt;2009&lt;/year&gt;&lt;/dates&gt;&lt;isbn&gt;1475-2875&lt;/isbn&gt;&lt;urls&gt;&lt;related-urls&gt;&lt;url&gt;http://www.malariajournal.com/content/pdf/1475-2875-8-19.pdf&lt;/url&gt;&lt;/related-urls&gt;&lt;/urls&gt;&lt;/record&gt;&lt;/Cite&gt;&lt;/EndNote&gt;</w:instrText>
      </w:r>
      <w:r w:rsidR="00596DFE">
        <w:fldChar w:fldCharType="separate"/>
      </w:r>
      <w:r w:rsidR="00596DFE">
        <w:rPr>
          <w:noProof/>
        </w:rPr>
        <w:t>(Kelly-Hope &amp; McKenzie 2009)</w:t>
      </w:r>
      <w:r w:rsidR="00596DFE">
        <w:fldChar w:fldCharType="end"/>
      </w:r>
      <w:r w:rsidR="004B5A2F">
        <w:t xml:space="preserve">. </w:t>
      </w:r>
      <w:r w:rsidRPr="00BC1485">
        <w:t>Future population growth could potentially reduce transmission intensity in VECTRI if included</w:t>
      </w:r>
      <w:r w:rsidR="007E29DB">
        <w:t xml:space="preserve">, but this effect is precluded in the present simulations </w:t>
      </w:r>
      <w:r w:rsidR="002724B9">
        <w:t>for compatib</w:t>
      </w:r>
      <w:r w:rsidR="009B385E">
        <w:t>ility with the LMM experiments.</w:t>
      </w:r>
      <w:r w:rsidR="002724B9">
        <w:t xml:space="preserve"> Population density is thus fixed at present day values using the </w:t>
      </w:r>
      <w:r w:rsidR="006344A9">
        <w:t>high-resolution</w:t>
      </w:r>
      <w:r w:rsidR="002724B9">
        <w:t xml:space="preserve"> spatial maps of </w:t>
      </w:r>
      <w:proofErr w:type="spellStart"/>
      <w:r w:rsidR="002724B9">
        <w:t>Afripop</w:t>
      </w:r>
      <w:proofErr w:type="spellEnd"/>
      <w:r w:rsidR="007E29DB">
        <w:t xml:space="preserve"> </w:t>
      </w:r>
      <w:r w:rsidR="00596DFE">
        <w:fldChar w:fldCharType="begin"/>
      </w:r>
      <w:r w:rsidR="001633F0">
        <w:instrText xml:space="preserve"> ADDIN EN.CITE &lt;EndNote&gt;&lt;Cite&gt;&lt;Author&gt;Linard&lt;/Author&gt;&lt;Year&gt;2012&lt;/Year&gt;&lt;RecNum&gt;198&lt;/RecNum&gt;&lt;DisplayText&gt;(Linard et al. 2012)&lt;/DisplayText&gt;&lt;record&gt;&lt;rec-number&gt;198&lt;/rec-number&gt;&lt;foreign-keys&gt;&lt;key app="EN" db-id="sd5rpxwt8vaaxpexa0qpps0iaae2prvs2fde" timestamp="1432913483"&gt;198&lt;/key&gt;&lt;/foreign-keys&gt;&lt;ref-type name="Journal Article"&gt;17&lt;/ref-type&gt;&lt;contributors&gt;&lt;authors&gt;&lt;author&gt;Linard, Catherine&lt;/author&gt;&lt;author&gt;Gilbert, Marius&lt;/author&gt;&lt;author&gt;Snow, Robert W&lt;/author&gt;&lt;author&gt;Noor, Abdisalan M&lt;/author&gt;&lt;author&gt;Tatem, Andrew J&lt;/author&gt;&lt;/authors&gt;&lt;/contributors&gt;&lt;titles&gt;&lt;title&gt;Population distribution, settlement patterns and accessibility across Africa in 2010&lt;/title&gt;&lt;secondary-title&gt;PloS one&lt;/secondary-title&gt;&lt;/titles&gt;&lt;periodical&gt;&lt;full-title&gt;PLoS One&lt;/full-title&gt;&lt;/periodical&gt;&lt;pages&gt;e31743&lt;/pages&gt;&lt;volume&gt;7&lt;/volume&gt;&lt;number&gt;2&lt;/number&gt;&lt;dates&gt;&lt;year&gt;2012&lt;/year&gt;&lt;/dates&gt;&lt;isbn&gt;1932-6203&lt;/isbn&gt;&lt;urls&gt;&lt;related-urls&gt;&lt;url&gt;http://www.ncbi.nlm.nih.gov/pmc/articles/PMC3283664/pdf/pone.0031743.pdf&lt;/url&gt;&lt;/related-urls&gt;&lt;/urls&gt;&lt;/record&gt;&lt;/Cite&gt;&lt;/EndNote&gt;</w:instrText>
      </w:r>
      <w:r w:rsidR="00596DFE">
        <w:fldChar w:fldCharType="separate"/>
      </w:r>
      <w:r w:rsidR="00596DFE">
        <w:rPr>
          <w:noProof/>
        </w:rPr>
        <w:t>(Linard et al. 2012)</w:t>
      </w:r>
      <w:r w:rsidR="00596DFE">
        <w:fldChar w:fldCharType="end"/>
      </w:r>
      <w:r w:rsidRPr="00BC1485">
        <w:t>. The model is designed for regional to continental scale</w:t>
      </w:r>
      <w:r w:rsidR="009B385E">
        <w:t>s at high spatial resolutions of</w:t>
      </w:r>
      <w:r w:rsidRPr="00BC1485">
        <w:t xml:space="preserve"> up to </w:t>
      </w:r>
      <w:r w:rsidR="006F6A1A">
        <w:t xml:space="preserve">a maximum of </w:t>
      </w:r>
      <w:r w:rsidR="00F96FFE">
        <w:t xml:space="preserve">5 to </w:t>
      </w:r>
      <w:r w:rsidRPr="00BC1485">
        <w:t>10</w:t>
      </w:r>
      <w:r w:rsidR="002473EB">
        <w:t xml:space="preserve"> </w:t>
      </w:r>
      <w:r w:rsidRPr="00BC1485">
        <w:t xml:space="preserve">km. </w:t>
      </w:r>
      <w:r w:rsidR="00F96FFE">
        <w:t>F</w:t>
      </w:r>
      <w:r w:rsidRPr="00BC1485">
        <w:t>ull details of the model</w:t>
      </w:r>
      <w:r w:rsidR="006F6A1A">
        <w:t>’</w:t>
      </w:r>
      <w:r w:rsidRPr="00BC1485">
        <w:t xml:space="preserve">s mathematical framework and </w:t>
      </w:r>
      <w:r w:rsidR="006F6A1A">
        <w:t>some</w:t>
      </w:r>
      <w:r w:rsidRPr="00BC1485">
        <w:t xml:space="preserve"> evaluation</w:t>
      </w:r>
      <w:r w:rsidR="006F6A1A">
        <w:t xml:space="preserve"> of </w:t>
      </w:r>
      <w:r w:rsidR="00083F1C">
        <w:t xml:space="preserve">version </w:t>
      </w:r>
      <w:r w:rsidR="006F6A1A">
        <w:t>v1.2.6 are given in</w:t>
      </w:r>
      <w:r w:rsidRPr="00BC1485">
        <w:t xml:space="preserve"> Tompkins &amp; </w:t>
      </w:r>
      <w:proofErr w:type="spellStart"/>
      <w:r w:rsidRPr="00BC1485">
        <w:t>Ermert</w:t>
      </w:r>
      <w:proofErr w:type="spellEnd"/>
      <w:r w:rsidR="00B709CF">
        <w:t xml:space="preserve"> </w:t>
      </w:r>
      <w:r w:rsidR="00596DFE">
        <w:fldChar w:fldCharType="begin"/>
      </w:r>
      <w:r w:rsidR="00596DFE">
        <w:instrText xml:space="preserve"> ADDIN EN.CITE &lt;EndNote&gt;&lt;Cite ExcludeAuth="1"&gt;&lt;Author&gt;Tompkins&lt;/Author&gt;&lt;Year&gt;2013&lt;/Year&gt;&lt;RecNum&gt;157&lt;/RecNum&gt;&lt;DisplayText&gt;(2013)&lt;/DisplayText&gt;&lt;record&gt;&lt;rec-number&gt;157&lt;/rec-number&gt;&lt;foreign-keys&gt;&lt;key app="EN" db-id="sd5rpxwt8vaaxpexa0qpps0iaae2prvs2fde" timestamp="1429025844"&gt;157&lt;/key&gt;&lt;/foreign-keys&gt;&lt;ref-type name="Journal Article"&gt;17&lt;/ref-type&gt;&lt;contributors&gt;&lt;authors&gt;&lt;author&gt;Tompkins, Adrian M&lt;/author&gt;&lt;author&gt;Ermert, Volker&lt;/author&gt;&lt;/authors&gt;&lt;/contributors&gt;&lt;titles&gt;&lt;title&gt;A regional-scale, high resolution dynamical malaria model that accounts for population density, climate and surface hydrology&lt;/title&gt;&lt;secondary-title&gt;Malar J&lt;/secondary-title&gt;&lt;/titles&gt;&lt;periodical&gt;&lt;full-title&gt;Malar J&lt;/full-title&gt;&lt;/periodical&gt;&lt;pages&gt;65&lt;/pages&gt;&lt;volume&gt;12&lt;/volume&gt;&lt;dates&gt;&lt;year&gt;2013&lt;/year&gt;&lt;/dates&gt;&lt;urls&gt;&lt;related-urls&gt;&lt;url&gt;http://www.ncbi.nlm.nih.gov/pmc/articles/PMC3656787/pdf/1475-2875-12-65.pdf&lt;/url&gt;&lt;/related-urls&gt;&lt;/urls&gt;&lt;/record&gt;&lt;/Cite&gt;&lt;/EndNote&gt;</w:instrText>
      </w:r>
      <w:r w:rsidR="00596DFE">
        <w:fldChar w:fldCharType="separate"/>
      </w:r>
      <w:r w:rsidR="00596DFE">
        <w:rPr>
          <w:noProof/>
        </w:rPr>
        <w:t>(2013)</w:t>
      </w:r>
      <w:r w:rsidR="00596DFE">
        <w:fldChar w:fldCharType="end"/>
      </w:r>
      <w:r w:rsidRPr="00BC1485">
        <w:t>.</w:t>
      </w:r>
      <w:r w:rsidR="006F6A1A">
        <w:t xml:space="preserve"> The simulations conducted here use v1.3.2 which implements the sensitivity of the larvae growth stage to w</w:t>
      </w:r>
      <w:r w:rsidR="006F6A1A" w:rsidRPr="00BC1485">
        <w:t xml:space="preserve">ater temperature, </w:t>
      </w:r>
      <w:r w:rsidR="006F6A1A">
        <w:t>which is assumed equal to</w:t>
      </w:r>
      <w:r w:rsidR="006F6A1A" w:rsidRPr="00BC1485">
        <w:t xml:space="preserve"> air temperature</w:t>
      </w:r>
      <w:r w:rsidR="006F6A1A">
        <w:t>, and</w:t>
      </w:r>
      <w:r w:rsidR="006F6A1A" w:rsidRPr="00BC1485">
        <w:t xml:space="preserve"> impacts both the growth rate and mortality of larvae</w:t>
      </w:r>
      <w:r w:rsidR="006F6A1A">
        <w:t xml:space="preserve"> using the relationships of Craig et al.</w:t>
      </w:r>
      <w:r w:rsidR="00B6052B">
        <w:t xml:space="preserve"> </w:t>
      </w:r>
      <w:r w:rsidR="00596DFE">
        <w:fldChar w:fldCharType="begin"/>
      </w:r>
      <w:r w:rsidR="001633F0">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sidR="00596DFE">
        <w:fldChar w:fldCharType="separate"/>
      </w:r>
      <w:r w:rsidR="00596DFE">
        <w:rPr>
          <w:noProof/>
        </w:rPr>
        <w:t>(1999)</w:t>
      </w:r>
      <w:r w:rsidR="00596DFE">
        <w:fldChar w:fldCharType="end"/>
      </w:r>
      <w:r w:rsidR="006F6A1A">
        <w:t xml:space="preserve"> and </w:t>
      </w:r>
      <w:proofErr w:type="spellStart"/>
      <w:r w:rsidR="006F6A1A">
        <w:t>Bayoh</w:t>
      </w:r>
      <w:proofErr w:type="spellEnd"/>
      <w:r w:rsidR="006F6A1A">
        <w:t xml:space="preserve"> and Lindsay</w:t>
      </w:r>
      <w:r w:rsidR="00B6052B">
        <w:t xml:space="preserve"> </w:t>
      </w:r>
      <w:r w:rsidR="00596DFE">
        <w:fldChar w:fldCharType="begin"/>
      </w:r>
      <w:r w:rsidR="00596DFE">
        <w:instrText xml:space="preserve"> ADDIN EN.CITE &lt;EndNote&gt;&lt;Cite ExcludeAuth="1"&gt;&lt;Author&gt;Bayoh&lt;/Author&gt;&lt;Year&gt;2003&lt;/Year&gt;&lt;RecNum&gt;199&lt;/RecNum&gt;&lt;DisplayText&gt;(2003)&lt;/DisplayText&gt;&lt;record&gt;&lt;rec-number&gt;199&lt;/rec-number&gt;&lt;foreign-keys&gt;&lt;key app="EN" db-id="sd5rpxwt8vaaxpexa0qpps0iaae2prvs2fde" timestamp="1432913599"&gt;199&lt;/key&gt;&lt;/foreign-keys&gt;&lt;ref-type name="Journal Article"&gt;17&lt;/ref-type&gt;&lt;contributors&gt;&lt;authors&gt;&lt;author&gt;Bayoh, MN&lt;/author&gt;&lt;author&gt;Lindsay, SW&lt;/author&gt;&lt;/authors&gt;&lt;/contributors&gt;&lt;titles&gt;&lt;title&gt;Effect of temperature on the development of the aquatic stages of Anopheles gambiae sensu stricto (Diptera: Culicidae)&lt;/title&gt;&lt;secondary-title&gt;Bulletin of entomological research&lt;/secondary-title&gt;&lt;/titles&gt;&lt;periodical&gt;&lt;full-title&gt;Bulletin of entomological research&lt;/full-title&gt;&lt;/periodical&gt;&lt;pages&gt;375-381&lt;/pages&gt;&lt;volume&gt;93&lt;/volume&gt;&lt;number&gt;05&lt;/number&gt;&lt;dates&gt;&lt;year&gt;2003&lt;/year&gt;&lt;/dates&gt;&lt;isbn&gt;1475-2670&lt;/isbn&gt;&lt;urls&gt;&lt;/urls&gt;&lt;/record&gt;&lt;/Cite&gt;&lt;/EndNote&gt;</w:instrText>
      </w:r>
      <w:r w:rsidR="00596DFE">
        <w:fldChar w:fldCharType="separate"/>
      </w:r>
      <w:r w:rsidR="00596DFE">
        <w:rPr>
          <w:noProof/>
        </w:rPr>
        <w:t>(2003)</w:t>
      </w:r>
      <w:r w:rsidR="00596DFE">
        <w:fldChar w:fldCharType="end"/>
      </w:r>
      <w:r w:rsidR="009B385E">
        <w:t xml:space="preserve">. </w:t>
      </w:r>
      <w:r w:rsidR="00B10756">
        <w:t>In addition, the larvae flushing effect is increased by reducing the e-folding constant from 50 to 20</w:t>
      </w:r>
      <w:r w:rsidR="00F96FFE">
        <w:t xml:space="preserve"> </w:t>
      </w:r>
      <w:r w:rsidR="00B10756">
        <w:t xml:space="preserve">mm </w:t>
      </w:r>
      <w:r w:rsidR="00F96FFE">
        <w:t xml:space="preserve">per </w:t>
      </w:r>
      <w:r w:rsidR="00B10756">
        <w:t>day in order to better fit the monthly relationship between cases and monthly rainfall report</w:t>
      </w:r>
      <w:r w:rsidR="009B385E">
        <w:t>ed</w:t>
      </w:r>
      <w:r w:rsidR="00B10756">
        <w:t xml:space="preserve"> in Thomson et al.</w:t>
      </w:r>
      <w:r w:rsidR="00B6052B">
        <w:t xml:space="preserve"> </w:t>
      </w:r>
      <w:r w:rsidR="00596DFE">
        <w:fldChar w:fldCharType="begin"/>
      </w:r>
      <w:r w:rsidR="001633F0">
        <w:instrText xml:space="preserve"> ADDIN EN.CITE &lt;EndNote&gt;&lt;Cite ExcludeAuth="1"&gt;&lt;Author&gt;Thomson&lt;/Author&gt;&lt;Year&gt;2006&lt;/Year&gt;&lt;RecNum&gt;200&lt;/RecNum&gt;&lt;DisplayText&gt;(2006)&lt;/DisplayText&gt;&lt;record&gt;&lt;rec-number&gt;200&lt;/rec-number&gt;&lt;foreign-keys&gt;&lt;key app="EN" db-id="sd5rpxwt8vaaxpexa0qpps0iaae2prvs2fde" timestamp="1432913669"&gt;200&lt;/key&gt;&lt;/foreign-keys&gt;&lt;ref-type name="Journal Article"&gt;17&lt;/ref-type&gt;&lt;contributors&gt;&lt;authors&gt;&lt;author&gt;Thomson, MC&lt;/author&gt;&lt;author&gt;Doblas-Reyes, FJ&lt;/author&gt;&lt;author&gt;Mason, SJ&lt;/author&gt;&lt;author&gt;Hagedorn, R&lt;/author&gt;&lt;author&gt;Connor, SJ&lt;/author&gt;&lt;author&gt;Phindela, T&lt;/author&gt;&lt;author&gt;Morse, AP&lt;/author&gt;&lt;author&gt;Palmer, TN&lt;/author&gt;&lt;/authors&gt;&lt;/contributors&gt;&lt;titles&gt;&lt;title&gt;Malaria early warnings based on seasonal climate forecasts from multi-model ensembles&lt;/title&gt;&lt;secondary-title&gt;Nature&lt;/secondary-title&gt;&lt;/titles&gt;&lt;periodical&gt;&lt;full-title&gt;Nature&lt;/full-title&gt;&lt;abbr-1&gt;Nature&lt;/abbr-1&gt;&lt;/periodical&gt;&lt;pages&gt;576-579&lt;/pages&gt;&lt;volume&gt;439&lt;/volume&gt;&lt;number&gt;7076&lt;/number&gt;&lt;dates&gt;&lt;year&gt;2006&lt;/year&gt;&lt;/dates&gt;&lt;isbn&gt;0028-0836&lt;/isbn&gt;&lt;urls&gt;&lt;related-urls&gt;&lt;url&gt;http://www.nature.com/nature/journal/v439/n7076/pdf/nature04503.pdf&lt;/url&gt;&lt;/related-urls&gt;&lt;/urls&gt;&lt;/record&gt;&lt;/Cite&gt;&lt;/EndNote&gt;</w:instrText>
      </w:r>
      <w:r w:rsidR="00596DFE">
        <w:fldChar w:fldCharType="separate"/>
      </w:r>
      <w:r w:rsidR="00596DFE">
        <w:rPr>
          <w:noProof/>
        </w:rPr>
        <w:t>(2006)</w:t>
      </w:r>
      <w:r w:rsidR="00596DFE">
        <w:fldChar w:fldCharType="end"/>
      </w:r>
      <w:r w:rsidR="0012542F">
        <w:t xml:space="preserve"> and Lowe et al. </w:t>
      </w:r>
      <w:r w:rsidR="00596DFE">
        <w:fldChar w:fldCharType="begin"/>
      </w:r>
      <w:r w:rsidR="001633F0">
        <w:instrText xml:space="preserve"> ADDIN EN.CITE &lt;EndNote&gt;&lt;Cite ExcludeAuth="1"&gt;&lt;Author&gt;Lowe&lt;/Author&gt;&lt;Year&gt;2013&lt;/Year&gt;&lt;RecNum&gt;201&lt;/RecNum&gt;&lt;DisplayText&gt;(2013)&lt;/DisplayText&gt;&lt;record&gt;&lt;rec-number&gt;201&lt;/rec-number&gt;&lt;foreign-keys&gt;&lt;key app="EN" db-id="sd5rpxwt8vaaxpexa0qpps0iaae2prvs2fde" timestamp="1432913725"&gt;201&lt;/key&gt;&lt;/foreign-keys&gt;&lt;ref-type name="Journal Article"&gt;17&lt;/ref-type&gt;&lt;contributors&gt;&lt;authors&gt;&lt;author&gt;Lowe, Rachel&lt;/author&gt;&lt;author&gt;Chirombo, James&lt;/author&gt;&lt;author&gt;Tompkins, Adrian M&lt;/author&gt;&lt;/authors&gt;&lt;/contributors&gt;&lt;titles&gt;&lt;title&gt;Relative importance of climatic, geographic and socioeconomic determinants of malaria in Malawi&lt;/title&gt;&lt;secondary-title&gt;Malaria journal&lt;/secondary-title&gt;&lt;/titles&gt;&lt;periodical&gt;&lt;full-title&gt;Malaria Journal&lt;/full-title&gt;&lt;/periodical&gt;&lt;pages&gt;416&lt;/pages&gt;&lt;volume&gt;12&lt;/volume&gt;&lt;dates&gt;&lt;year&gt;2013&lt;/year&gt;&lt;/dates&gt;&lt;isbn&gt;1475-2875&lt;/isbn&gt;&lt;urls&gt;&lt;related-urls&gt;&lt;url&gt;http://www.ncbi.nlm.nih.gov/pmc/articles/PMC4225758/pdf/1475-2875-12-416.pdf&lt;/url&gt;&lt;/related-urls&gt;&lt;/urls&gt;&lt;/record&gt;&lt;/Cite&gt;&lt;/EndNote&gt;</w:instrText>
      </w:r>
      <w:r w:rsidR="00596DFE">
        <w:fldChar w:fldCharType="separate"/>
      </w:r>
      <w:r w:rsidR="00596DFE">
        <w:rPr>
          <w:noProof/>
        </w:rPr>
        <w:t>(2013)</w:t>
      </w:r>
      <w:r w:rsidR="00596DFE">
        <w:fldChar w:fldCharType="end"/>
      </w:r>
      <w:r w:rsidR="00B10756">
        <w:t xml:space="preserve">. </w:t>
      </w:r>
      <w:r w:rsidR="006F6A1A" w:rsidRPr="00BC1485">
        <w:t xml:space="preserve"> </w:t>
      </w:r>
    </w:p>
    <w:p w14:paraId="7EB96E9C" w14:textId="77777777" w:rsidR="000B3621" w:rsidRPr="0017097F" w:rsidRDefault="007E29DB" w:rsidP="000B3621">
      <w:pPr>
        <w:rPr>
          <w:i/>
        </w:rPr>
      </w:pPr>
      <w:r w:rsidRPr="0017097F">
        <w:rPr>
          <w:i/>
        </w:rPr>
        <w:t>Malaria Metrics</w:t>
      </w:r>
    </w:p>
    <w:p w14:paraId="2AD54E8F" w14:textId="2EE03772" w:rsidR="007E29DB" w:rsidRPr="00EF1D02" w:rsidRDefault="002724B9" w:rsidP="00C447FA">
      <w:pPr>
        <w:rPr>
          <w:u w:val="single"/>
        </w:rPr>
      </w:pPr>
      <w:r>
        <w:lastRenderedPageBreak/>
        <w:t xml:space="preserve">As </w:t>
      </w:r>
      <w:r w:rsidR="007E29DB" w:rsidRPr="00BC1485">
        <w:t xml:space="preserve">VECTRI explicitly accounts for population density </w:t>
      </w:r>
      <w:r>
        <w:t xml:space="preserve">and can </w:t>
      </w:r>
      <w:r w:rsidR="007E29DB" w:rsidRPr="00BC1485">
        <w:t xml:space="preserve">represent differences between urban, </w:t>
      </w:r>
      <w:proofErr w:type="spellStart"/>
      <w:r w:rsidR="007E29DB" w:rsidRPr="00BC1485">
        <w:t>peri</w:t>
      </w:r>
      <w:proofErr w:type="spellEnd"/>
      <w:r w:rsidR="007E29DB" w:rsidRPr="00BC1485">
        <w:t>-urban and rural transmission rates</w:t>
      </w:r>
      <w:r>
        <w:t xml:space="preserve">, </w:t>
      </w:r>
      <w:r w:rsidR="007E29DB" w:rsidRPr="00BC1485">
        <w:t>person-month-at-risk statistics can differ substantially be</w:t>
      </w:r>
      <w:r w:rsidR="00E72DE5">
        <w:t>tween the two modelling systems. For example,</w:t>
      </w:r>
      <w:r w:rsidR="007E29DB" w:rsidRPr="00BC1485">
        <w:t xml:space="preserve"> VECTRI </w:t>
      </w:r>
      <w:r w:rsidR="00E72DE5">
        <w:t>has been able to</w:t>
      </w:r>
      <w:r w:rsidR="007E29DB" w:rsidRPr="00BC1485">
        <w:t xml:space="preserve"> model lower transmission intensities</w:t>
      </w:r>
      <w:r w:rsidR="007E29DB" w:rsidRPr="00176500">
        <w:t xml:space="preserve"> in</w:t>
      </w:r>
      <w:r w:rsidR="00B31F7D">
        <w:t xml:space="preserve"> areas of</w:t>
      </w:r>
      <w:r w:rsidR="007E29DB" w:rsidRPr="00176500">
        <w:t xml:space="preserve"> high population densit</w:t>
      </w:r>
      <w:r w:rsidR="00B31F7D">
        <w:t xml:space="preserve">y in western Africa such as </w:t>
      </w:r>
      <w:proofErr w:type="spellStart"/>
      <w:r w:rsidR="00B31F7D">
        <w:t>peri</w:t>
      </w:r>
      <w:proofErr w:type="spellEnd"/>
      <w:r w:rsidR="00B31F7D">
        <w:t xml:space="preserve">-urban </w:t>
      </w:r>
      <w:proofErr w:type="spellStart"/>
      <w:r w:rsidR="00B31F7D">
        <w:t>Bobo-Dioulasso</w:t>
      </w:r>
      <w:proofErr w:type="spellEnd"/>
      <w:r w:rsidR="00B31F7D">
        <w:t>, Burkina Faso</w:t>
      </w:r>
      <w:r>
        <w:t xml:space="preserve"> </w:t>
      </w:r>
      <w:r w:rsidR="00596DFE">
        <w:fldChar w:fldCharType="begin"/>
      </w:r>
      <w:r w:rsidR="00596DFE">
        <w:instrText xml:space="preserve"> ADDIN EN.CITE &lt;EndNote&gt;&lt;Cite&gt;&lt;Author&gt;Tompkins&lt;/Author&gt;&lt;Year&gt;2013&lt;/Year&gt;&lt;RecNum&gt;157&lt;/RecNum&gt;&lt;DisplayText&gt;(Tompkins &amp;amp; Ermert 2013)&lt;/DisplayText&gt;&lt;record&gt;&lt;rec-number&gt;157&lt;/rec-number&gt;&lt;foreign-keys&gt;&lt;key app="EN" db-id="sd5rpxwt8vaaxpexa0qpps0iaae2prvs2fde" timestamp="1429025844"&gt;157&lt;/key&gt;&lt;/foreign-keys&gt;&lt;ref-type name="Journal Article"&gt;17&lt;/ref-type&gt;&lt;contributors&gt;&lt;authors&gt;&lt;author&gt;Tompkins, Adrian M&lt;/author&gt;&lt;author&gt;Ermert, Volker&lt;/author&gt;&lt;/authors&gt;&lt;/contributors&gt;&lt;titles&gt;&lt;title&gt;A regional-scale, high resolution dynamical malaria model that accounts for population density, climate and surface hydrology&lt;/title&gt;&lt;secondary-title&gt;Malar J&lt;/secondary-title&gt;&lt;/titles&gt;&lt;periodical&gt;&lt;full-title&gt;Malar J&lt;/full-title&gt;&lt;/periodical&gt;&lt;pages&gt;65&lt;/pages&gt;&lt;volume&gt;12&lt;/volume&gt;&lt;dates&gt;&lt;year&gt;2013&lt;/year&gt;&lt;/dates&gt;&lt;urls&gt;&lt;related-urls&gt;&lt;url&gt;http://www.ncbi.nlm.nih.gov/pmc/articles/PMC3656787/pdf/1475-2875-12-65.pdf&lt;/url&gt;&lt;/related-urls&gt;&lt;/urls&gt;&lt;/record&gt;&lt;/Cite&gt;&lt;/EndNote&gt;</w:instrText>
      </w:r>
      <w:r w:rsidR="00596DFE">
        <w:fldChar w:fldCharType="separate"/>
      </w:r>
      <w:r w:rsidR="00596DFE">
        <w:rPr>
          <w:noProof/>
        </w:rPr>
        <w:t>(Tompkins &amp; Ermert 2013)</w:t>
      </w:r>
      <w:r w:rsidR="00596DFE">
        <w:fldChar w:fldCharType="end"/>
      </w:r>
      <w:r w:rsidR="007E29DB" w:rsidRPr="00176500">
        <w:t xml:space="preserve">. Thus, in order to facilitate </w:t>
      </w:r>
      <w:proofErr w:type="spellStart"/>
      <w:r w:rsidR="007E29DB" w:rsidRPr="00176500">
        <w:t>intercomparison</w:t>
      </w:r>
      <w:proofErr w:type="spellEnd"/>
      <w:r w:rsidR="007E29DB" w:rsidRPr="00176500">
        <w:t xml:space="preserve"> of the two malaria models only, the basic disease parameters of pr</w:t>
      </w:r>
      <w:r w:rsidR="007E29DB">
        <w:t>evalence (parasite ratio, PR), e</w:t>
      </w:r>
      <w:r w:rsidR="007E29DB" w:rsidRPr="00176500">
        <w:t xml:space="preserve">ntomological inoculation rate (EIR, infective bites per person per </w:t>
      </w:r>
      <w:r w:rsidR="00D744A2">
        <w:t>day</w:t>
      </w:r>
      <w:r w:rsidR="007E29DB" w:rsidRPr="00176500">
        <w:t>) and length of transmission season (LTS,</w:t>
      </w:r>
      <w:r w:rsidR="00D744A2">
        <w:t xml:space="preserve"> in</w:t>
      </w:r>
      <w:r w:rsidR="007E29DB" w:rsidRPr="00176500">
        <w:t xml:space="preserve"> d</w:t>
      </w:r>
      <w:r w:rsidR="007E29DB">
        <w:t xml:space="preserve">ays) are used in the analysis. </w:t>
      </w:r>
      <w:r w:rsidR="007E29DB" w:rsidRPr="00176500">
        <w:t xml:space="preserve">The LTS is </w:t>
      </w:r>
      <w:r w:rsidR="00B11ACA">
        <w:t>arbitrar</w:t>
      </w:r>
      <w:r w:rsidR="003437E7">
        <w:t>il</w:t>
      </w:r>
      <w:r w:rsidR="00B11ACA">
        <w:t xml:space="preserve">y </w:t>
      </w:r>
      <w:r w:rsidR="007E29DB" w:rsidRPr="00176500">
        <w:t>defined as the total number of days for which the EIR rate exceeds 0.01 per day</w:t>
      </w:r>
      <w:r w:rsidR="00B11ACA">
        <w:t xml:space="preserve">, to match </w:t>
      </w:r>
      <w:r w:rsidR="00B26642">
        <w:t>former</w:t>
      </w:r>
      <w:r w:rsidR="00B11ACA">
        <w:t xml:space="preserve"> estimates</w:t>
      </w:r>
      <w:r w:rsidR="00274AEE">
        <w:t xml:space="preserve"> </w:t>
      </w:r>
      <w:r w:rsidR="00596DFE">
        <w:fldChar w:fldCharType="begin"/>
      </w:r>
      <w:r w:rsidR="001633F0">
        <w:instrText xml:space="preserve"> ADDIN EN.CITE &lt;EndNote&gt;&lt;Cite&gt;&lt;Author&gt;Caminade&lt;/Author&gt;&lt;Year&gt;2014&lt;/Year&gt;&lt;RecNum&gt;266&lt;/RecNum&gt;&lt;DisplayText&gt;(Caminade et al. 2014)&lt;/DisplayText&gt;&lt;record&gt;&lt;rec-number&gt;266&lt;/rec-number&gt;&lt;foreign-keys&gt;&lt;key app="EN" db-id="sd5rpxwt8vaaxpexa0qpps0iaae2prvs2fde" timestamp="1434635316"&gt;266&lt;/key&gt;&lt;/foreign-keys&gt;&lt;ref-type name="Journal Article"&gt;17&lt;/ref-type&gt;&lt;contributors&gt;&lt;authors&gt;&lt;author&gt;Caminade, Cyril&lt;/author&gt;&lt;author&gt;Kovats, Sari&lt;/author&gt;&lt;author&gt;Rocklov, Joacim&lt;/author&gt;&lt;author&gt;Tompkins, Adrian M&lt;/author&gt;&lt;author&gt;Morse, Andrew P&lt;/author&gt;&lt;author&gt;Colón-González, Felipe J&lt;/author&gt;&lt;author&gt;Stenlund, Hans&lt;/author&gt;&lt;author&gt;Martens, Pim&lt;/author&gt;&lt;author&gt;Lloyd, Simon J&lt;/author&gt;&lt;/authors&gt;&lt;/contributors&gt;&lt;titles&gt;&lt;title&gt;Impact of climate change on global malaria distribution&lt;/title&gt;&lt;secondary-title&gt;Proceedings of the National Academy of Sciences&lt;/secondary-title&gt;&lt;/titles&gt;&lt;periodical&gt;&lt;full-title&gt;Proceedings of the National Academy of Sciences&lt;/full-title&gt;&lt;/periodical&gt;&lt;pages&gt;3286-3291&lt;/pages&gt;&lt;volume&gt;111&lt;/volume&gt;&lt;number&gt;9&lt;/number&gt;&lt;dates&gt;&lt;year&gt;2014&lt;/year&gt;&lt;/dates&gt;&lt;isbn&gt;0027-8424&lt;/isbn&gt;&lt;urls&gt;&lt;related-urls&gt;&lt;url&gt;http://www.ncbi.nlm.nih.gov/pmc/articles/PMC3948226/pdf/pnas.201302089.pdf&lt;/url&gt;&lt;/related-urls&gt;&lt;/urls&gt;&lt;/record&gt;&lt;/Cite&gt;&lt;/EndNote&gt;</w:instrText>
      </w:r>
      <w:r w:rsidR="00596DFE">
        <w:fldChar w:fldCharType="separate"/>
      </w:r>
      <w:r w:rsidR="00596DFE">
        <w:rPr>
          <w:noProof/>
        </w:rPr>
        <w:t>(Caminade et al. 2014)</w:t>
      </w:r>
      <w:r w:rsidR="00596DFE">
        <w:fldChar w:fldCharType="end"/>
      </w:r>
      <w:r w:rsidR="007E29DB" w:rsidRPr="00176500">
        <w:t>.</w:t>
      </w:r>
      <w:r w:rsidR="00EF1D02">
        <w:t xml:space="preserve"> </w:t>
      </w:r>
    </w:p>
    <w:p w14:paraId="54338F67" w14:textId="77777777" w:rsidR="00365F76" w:rsidRPr="000B3621" w:rsidRDefault="00365F76" w:rsidP="000B3621">
      <w:pPr>
        <w:rPr>
          <w:b/>
          <w:i/>
        </w:rPr>
      </w:pPr>
      <w:r w:rsidRPr="000B3621">
        <w:rPr>
          <w:b/>
          <w:i/>
        </w:rPr>
        <w:t>Climate and environmental data</w:t>
      </w:r>
    </w:p>
    <w:p w14:paraId="591138E2" w14:textId="77777777" w:rsidR="00365F76" w:rsidRPr="00EE4E01" w:rsidRDefault="00365F76" w:rsidP="00C447FA">
      <w:r w:rsidRPr="00190DDB">
        <w:t xml:space="preserve">The dynamical </w:t>
      </w:r>
      <w:r w:rsidR="00EE4E01">
        <w:t xml:space="preserve">malaria </w:t>
      </w:r>
      <w:r w:rsidRPr="00190DDB">
        <w:t xml:space="preserve">models require </w:t>
      </w:r>
      <w:r w:rsidR="00EE4E01">
        <w:t xml:space="preserve">daily </w:t>
      </w:r>
      <w:r w:rsidRPr="00190DDB">
        <w:t xml:space="preserve">input </w:t>
      </w:r>
      <w:r>
        <w:t xml:space="preserve">data for </w:t>
      </w:r>
      <w:r w:rsidR="00EE4E01">
        <w:t xml:space="preserve">rainfall and temperature </w:t>
      </w:r>
      <w:r>
        <w:t>and in</w:t>
      </w:r>
      <w:r w:rsidRPr="00190DDB">
        <w:t xml:space="preserve"> the case of VECTRI</w:t>
      </w:r>
      <w:r>
        <w:t>,</w:t>
      </w:r>
      <w:r w:rsidRPr="00190DDB">
        <w:t xml:space="preserve"> socio-economic and land cover conditions. </w:t>
      </w:r>
    </w:p>
    <w:p w14:paraId="04C02779" w14:textId="77777777" w:rsidR="00365F76" w:rsidRPr="0017097F" w:rsidRDefault="00365F76" w:rsidP="000B3621">
      <w:pPr>
        <w:rPr>
          <w:i/>
        </w:rPr>
      </w:pPr>
      <w:r w:rsidRPr="0017097F">
        <w:rPr>
          <w:i/>
        </w:rPr>
        <w:t xml:space="preserve">Climate </w:t>
      </w:r>
      <w:r w:rsidR="0017097F">
        <w:rPr>
          <w:i/>
        </w:rPr>
        <w:t>I</w:t>
      </w:r>
      <w:r w:rsidRPr="0017097F">
        <w:rPr>
          <w:i/>
        </w:rPr>
        <w:t>nput</w:t>
      </w:r>
    </w:p>
    <w:p w14:paraId="1D7B3CE1" w14:textId="66946291" w:rsidR="00725411" w:rsidRDefault="00EE4E01" w:rsidP="00C447FA">
      <w:r>
        <w:t>This study</w:t>
      </w:r>
      <w:r w:rsidR="00365F76" w:rsidRPr="00190DDB">
        <w:t xml:space="preserve"> uses the </w:t>
      </w:r>
      <w:r w:rsidR="00F81A80">
        <w:t>largest</w:t>
      </w:r>
      <w:r w:rsidR="00365F76" w:rsidRPr="00190DDB">
        <w:t xml:space="preserve"> </w:t>
      </w:r>
      <w:r w:rsidR="00725411">
        <w:t xml:space="preserve">and most varied </w:t>
      </w:r>
      <w:r w:rsidR="00365F76" w:rsidRPr="00190DDB">
        <w:t>collection of global and regional climate model output yet assembled to assess climate-he</w:t>
      </w:r>
      <w:r>
        <w:t>alth interactions.</w:t>
      </w:r>
      <w:r w:rsidR="00365F76" w:rsidRPr="00190DDB">
        <w:t xml:space="preserve"> </w:t>
      </w:r>
      <w:r w:rsidR="004F2BBB">
        <w:t>The global projection stream is</w:t>
      </w:r>
      <w:r w:rsidR="00725411" w:rsidRPr="00D5504D">
        <w:t xml:space="preserve"> based on </w:t>
      </w:r>
      <w:r w:rsidR="00474A1C">
        <w:t>five</w:t>
      </w:r>
      <w:r w:rsidR="00725411" w:rsidRPr="00D5504D">
        <w:t xml:space="preserve"> global climate models (GCMs) </w:t>
      </w:r>
      <w:r w:rsidR="004F2BBB">
        <w:t xml:space="preserve">that </w:t>
      </w:r>
      <w:r w:rsidR="00725411" w:rsidRPr="00D5504D">
        <w:t xml:space="preserve">stem from the latest round of the Climate Model </w:t>
      </w:r>
      <w:proofErr w:type="spellStart"/>
      <w:r w:rsidR="00725411">
        <w:t>Intercomparison</w:t>
      </w:r>
      <w:proofErr w:type="spellEnd"/>
      <w:r w:rsidR="00725411">
        <w:t xml:space="preserve"> Project Phase 5 - CMIP5,</w:t>
      </w:r>
      <w:r w:rsidR="00725411" w:rsidRPr="00D5504D">
        <w:t xml:space="preserve"> which contributed directly to the recent IPCC 5</w:t>
      </w:r>
      <w:r w:rsidR="00725411" w:rsidRPr="00D5504D">
        <w:rPr>
          <w:vertAlign w:val="superscript"/>
        </w:rPr>
        <w:t>th</w:t>
      </w:r>
      <w:r w:rsidR="00725411" w:rsidRPr="00D5504D">
        <w:t xml:space="preserve"> assessment report.</w:t>
      </w:r>
      <w:r w:rsidR="00725411">
        <w:t xml:space="preserve"> These </w:t>
      </w:r>
      <w:r w:rsidR="00474A1C">
        <w:t>five</w:t>
      </w:r>
      <w:r w:rsidR="00725411">
        <w:t xml:space="preserve"> models were selected for </w:t>
      </w:r>
      <w:r w:rsidR="00725411" w:rsidRPr="00990792">
        <w:t>the Inter</w:t>
      </w:r>
      <w:r w:rsidR="00725411">
        <w:t>-</w:t>
      </w:r>
      <w:proofErr w:type="spellStart"/>
      <w:r w:rsidR="00725411">
        <w:t>S</w:t>
      </w:r>
      <w:r w:rsidR="00725411" w:rsidRPr="00990792">
        <w:t>ectoral</w:t>
      </w:r>
      <w:proofErr w:type="spellEnd"/>
      <w:r w:rsidR="00725411" w:rsidRPr="00990792">
        <w:t xml:space="preserve"> Impact Model </w:t>
      </w:r>
      <w:proofErr w:type="spellStart"/>
      <w:r w:rsidR="00725411" w:rsidRPr="00990792">
        <w:t>Interc</w:t>
      </w:r>
      <w:r w:rsidR="00725411">
        <w:t>omparison</w:t>
      </w:r>
      <w:proofErr w:type="spellEnd"/>
      <w:r w:rsidR="00725411">
        <w:t xml:space="preserve"> Project - ISI-MIP </w:t>
      </w:r>
      <w:r w:rsidR="00725411">
        <w:fldChar w:fldCharType="begin"/>
      </w:r>
      <w:r w:rsidR="001633F0">
        <w:instrText xml:space="preserve"> ADDIN EN.CITE &lt;EndNote&gt;&lt;Cite&gt;&lt;Author&gt;Warszawski&lt;/Author&gt;&lt;Year&gt;2014&lt;/Year&gt;&lt;RecNum&gt;182&lt;/RecNum&gt;&lt;DisplayText&gt;(Warszawski et al. 2014)&lt;/DisplayText&gt;&lt;record&gt;&lt;rec-number&gt;182&lt;/rec-number&gt;&lt;foreign-keys&gt;&lt;key app="EN" db-id="sd5rpxwt8vaaxpexa0qpps0iaae2prvs2fde" timestamp="1431783539"&gt;182&lt;/key&gt;&lt;/foreign-keys&gt;&lt;ref-type name="Journal Article"&gt;17&lt;/ref-type&gt;&lt;contributors&gt;&lt;authors&gt;&lt;author&gt;Warszawski, Lila&lt;/author&gt;&lt;author&gt;Frieler, Katja&lt;/author&gt;&lt;author&gt;Huber, Veronika&lt;/author&gt;&lt;author&gt;Piontek, Franziska&lt;/author&gt;&lt;author&gt;Serdeczny, Olivia&lt;/author&gt;&lt;author&gt;Schewe, Jacob&lt;/author&gt;&lt;/authors&gt;&lt;/contributors&gt;&lt;titles&gt;&lt;title&gt;The Inter-Sectoral Impact Model Intercomparison Project (ISI–MIP): Project framework&lt;/title&gt;&lt;secondary-title&gt;Proceedings of the National Academy of Sciences&lt;/secondary-title&gt;&lt;/titles&gt;&lt;periodical&gt;&lt;full-title&gt;Proceedings of the National Academy of Sciences&lt;/full-title&gt;&lt;/periodical&gt;&lt;pages&gt;3228-3232&lt;/pages&gt;&lt;volume&gt;111&lt;/volume&gt;&lt;number&gt;9&lt;/number&gt;&lt;dates&gt;&lt;year&gt;2014&lt;/year&gt;&lt;/dates&gt;&lt;isbn&gt;0027-8424&lt;/isbn&gt;&lt;urls&gt;&lt;related-urls&gt;&lt;url&gt;http://www.ncbi.nlm.nih.gov/pmc/articles/PMC3948262/pdf/pnas.201312330.pdf&lt;/url&gt;&lt;/related-urls&gt;&lt;/urls&gt;&lt;/record&gt;&lt;/Cite&gt;&lt;/EndNote&gt;</w:instrText>
      </w:r>
      <w:r w:rsidR="00725411">
        <w:fldChar w:fldCharType="separate"/>
      </w:r>
      <w:r w:rsidR="00725411">
        <w:rPr>
          <w:noProof/>
        </w:rPr>
        <w:t>(Warszawski et al. 2014)</w:t>
      </w:r>
      <w:r w:rsidR="00725411">
        <w:fldChar w:fldCharType="end"/>
      </w:r>
      <w:r w:rsidR="00725411">
        <w:t>.</w:t>
      </w:r>
      <w:r w:rsidR="004F2BBB">
        <w:t xml:space="preserve"> Two ensemble streams</w:t>
      </w:r>
      <w:r w:rsidR="00725411" w:rsidRPr="0063273E">
        <w:t xml:space="preserve"> present the regional projections. The first regional </w:t>
      </w:r>
      <w:r w:rsidR="004F2BBB">
        <w:t>stream</w:t>
      </w:r>
      <w:r w:rsidR="00725411" w:rsidRPr="0063273E">
        <w:t xml:space="preserve"> is based on </w:t>
      </w:r>
      <w:r w:rsidR="004F2BBB">
        <w:t xml:space="preserve">an ensemble of </w:t>
      </w:r>
      <w:r w:rsidR="00474A1C">
        <w:t>eight</w:t>
      </w:r>
      <w:r w:rsidR="00725411" w:rsidRPr="0063273E">
        <w:t xml:space="preserve"> </w:t>
      </w:r>
      <w:r w:rsidR="00725411" w:rsidRPr="0063273E">
        <w:lastRenderedPageBreak/>
        <w:t xml:space="preserve">CMIP5 GCMs dynamically downscaled by a regional climate model </w:t>
      </w:r>
      <w:r w:rsidR="00725411">
        <w:t>(</w:t>
      </w:r>
      <w:r w:rsidR="00725411" w:rsidRPr="0063273E">
        <w:t>SMHI-RCA4</w:t>
      </w:r>
      <w:r w:rsidR="00725411">
        <w:t>)</w:t>
      </w:r>
      <w:r w:rsidR="00725411" w:rsidRPr="0063273E">
        <w:t xml:space="preserve"> at 50 km resolution over Africa within the African branch of the Coordinated Regional Downscaling Experiment (CORDEX). </w:t>
      </w:r>
      <w:r w:rsidR="00725411" w:rsidRPr="00111555">
        <w:t xml:space="preserve">The second regional </w:t>
      </w:r>
      <w:r w:rsidR="004F2BBB">
        <w:t>stream</w:t>
      </w:r>
      <w:r w:rsidR="00725411" w:rsidRPr="00111555">
        <w:t xml:space="preserve"> is based on</w:t>
      </w:r>
      <w:r w:rsidR="004F2BBB">
        <w:t xml:space="preserve"> an ensemble of</w:t>
      </w:r>
      <w:r w:rsidR="00725411" w:rsidRPr="00111555">
        <w:t xml:space="preserve"> </w:t>
      </w:r>
      <w:r w:rsidR="00474A1C">
        <w:t>ten</w:t>
      </w:r>
      <w:r w:rsidR="00725411" w:rsidRPr="00111555">
        <w:t xml:space="preserve"> CMIP5 GCMs statistically downscaled by</w:t>
      </w:r>
      <w:r w:rsidR="00725411">
        <w:t xml:space="preserve"> the</w:t>
      </w:r>
      <w:r w:rsidR="00725411" w:rsidRPr="00111555">
        <w:t xml:space="preserve"> </w:t>
      </w:r>
      <w:r w:rsidR="00725411" w:rsidRPr="00436394">
        <w:t xml:space="preserve">Self-Organising Map </w:t>
      </w:r>
      <w:r w:rsidR="004426D8">
        <w:t>(SOM) based d</w:t>
      </w:r>
      <w:r w:rsidR="00725411" w:rsidRPr="00436394">
        <w:t>ownscaling</w:t>
      </w:r>
      <w:r w:rsidR="004426D8">
        <w:t xml:space="preserve"> </w:t>
      </w:r>
      <w:r w:rsidR="00725411" w:rsidRPr="00111555">
        <w:t xml:space="preserve">method </w:t>
      </w:r>
      <w:r w:rsidR="00725411">
        <w:fldChar w:fldCharType="begin"/>
      </w:r>
      <w:r w:rsidR="001633F0">
        <w:instrText xml:space="preserve"> ADDIN EN.CITE &lt;EndNote&gt;&lt;Cite&gt;&lt;Author&gt;Hewitson&lt;/Author&gt;&lt;Year&gt;2006&lt;/Year&gt;&lt;RecNum&gt;187&lt;/RecNum&gt;&lt;DisplayText&gt;(Hewitson &amp;amp; Crane 2006)&lt;/DisplayText&gt;&lt;record&gt;&lt;rec-number&gt;187&lt;/rec-number&gt;&lt;foreign-keys&gt;&lt;key app="EN" db-id="sd5rpxwt8vaaxpexa0qpps0iaae2prvs2fde" timestamp="1432049137"&gt;187&lt;/key&gt;&lt;/foreign-keys&gt;&lt;ref-type name="Journal Article"&gt;17&lt;/ref-type&gt;&lt;contributors&gt;&lt;authors&gt;&lt;author&gt;Hewitson, BC&lt;/author&gt;&lt;author&gt;Crane, RG&lt;/author&gt;&lt;/authors&gt;&lt;/contributors&gt;&lt;titles&gt;&lt;title&gt;Consensus between GCM climate change projections with empirical downscaling: precipitation downscaling over South Africa&lt;/title&gt;&lt;secondary-title&gt;International Journal of Climatology&lt;/secondary-title&gt;&lt;/titles&gt;&lt;periodical&gt;&lt;full-title&gt;International Journal of Climatology&lt;/full-title&gt;&lt;/periodical&gt;&lt;pages&gt;1315-1338&lt;/pages&gt;&lt;volume&gt;26&lt;/volume&gt;&lt;number&gt;10&lt;/number&gt;&lt;dates&gt;&lt;year&gt;2006&lt;/year&gt;&lt;/dates&gt;&lt;isbn&gt;0899-8418&lt;/isbn&gt;&lt;urls&gt;&lt;related-urls&gt;&lt;url&gt;http://onlinelibrary.wiley.com/store/10.1002/joc.1314/asset/1314_ftp.pdf?v=1&amp;amp;t=ifqrqteu&amp;amp;s=0d9af174b81dd0ca0cccd94da58fcaeeef980790&lt;/url&gt;&lt;/related-urls&gt;&lt;/urls&gt;&lt;/record&gt;&lt;/Cite&gt;&lt;/EndNote&gt;</w:instrText>
      </w:r>
      <w:r w:rsidR="00725411">
        <w:fldChar w:fldCharType="separate"/>
      </w:r>
      <w:r w:rsidR="00725411">
        <w:rPr>
          <w:noProof/>
        </w:rPr>
        <w:t>(Hewitson &amp; Crane 2006)</w:t>
      </w:r>
      <w:r w:rsidR="00725411">
        <w:fldChar w:fldCharType="end"/>
      </w:r>
      <w:r w:rsidR="00725411" w:rsidRPr="00111555">
        <w:t xml:space="preserve"> at 50 km resolution over eastern Africa in the HEALTHY FUTURES project.</w:t>
      </w:r>
      <w:r w:rsidR="00725411">
        <w:t xml:space="preserve"> </w:t>
      </w:r>
    </w:p>
    <w:p w14:paraId="5AB6F99D" w14:textId="1E0D1774" w:rsidR="000861D9" w:rsidRDefault="00471F5A" w:rsidP="00C447FA">
      <w:r>
        <w:t>Climate</w:t>
      </w:r>
      <w:r w:rsidR="00365F76" w:rsidRPr="00190DDB">
        <w:t xml:space="preserve"> models suffer from biases </w:t>
      </w:r>
      <w:r w:rsidR="003D4B37">
        <w:t xml:space="preserve">(errors) </w:t>
      </w:r>
      <w:r w:rsidR="00365F76" w:rsidRPr="00190DDB">
        <w:t xml:space="preserve">in their </w:t>
      </w:r>
      <w:r w:rsidR="00A732AE">
        <w:t xml:space="preserve">representation of mean </w:t>
      </w:r>
      <w:r w:rsidR="00963487">
        <w:t xml:space="preserve">and variability of </w:t>
      </w:r>
      <w:r w:rsidR="003D4B37">
        <w:t xml:space="preserve">observed </w:t>
      </w:r>
      <w:r w:rsidR="00365F76" w:rsidRPr="00190DDB">
        <w:t>climate an</w:t>
      </w:r>
      <w:r w:rsidR="00EE4E01">
        <w:t xml:space="preserve">d bias correction </w:t>
      </w:r>
      <w:r w:rsidR="00767630">
        <w:t xml:space="preserve">using observations for </w:t>
      </w:r>
      <w:r w:rsidR="003D4B37">
        <w:t>adjustment</w:t>
      </w:r>
      <w:r w:rsidR="00767630">
        <w:t xml:space="preserve"> </w:t>
      </w:r>
      <w:r w:rsidR="00EE4E01">
        <w:t>is necessary</w:t>
      </w:r>
      <w:r w:rsidR="007A0B91">
        <w:t xml:space="preserve"> before conducting malaria model integrations</w:t>
      </w:r>
      <w:r w:rsidR="00EE4E01">
        <w:t>.</w:t>
      </w:r>
      <w:r w:rsidR="00365F76" w:rsidRPr="00190DDB">
        <w:t xml:space="preserve"> </w:t>
      </w:r>
      <w:r w:rsidR="001A53C5" w:rsidRPr="00111555">
        <w:t>The 5 CMIP5 GCMs</w:t>
      </w:r>
      <w:r w:rsidR="001A53C5">
        <w:t xml:space="preserve"> in ISI-MIP</w:t>
      </w:r>
      <w:r w:rsidR="001A53C5" w:rsidRPr="00111555">
        <w:t xml:space="preserve"> are interpolated to a common 0.5</w:t>
      </w:r>
      <w:r w:rsidR="001A53C5">
        <w:t>-degree</w:t>
      </w:r>
      <w:r w:rsidR="001A53C5" w:rsidRPr="00111555">
        <w:t xml:space="preserve"> grid and then bias-corrected using</w:t>
      </w:r>
      <w:r w:rsidR="001A53C5">
        <w:t xml:space="preserve"> a methodology created in ISI-MIP </w:t>
      </w:r>
      <w:r w:rsidR="001A53C5">
        <w:fldChar w:fldCharType="begin"/>
      </w:r>
      <w:r w:rsidR="001A53C5">
        <w:instrText xml:space="preserve"> ADDIN EN.CITE &lt;EndNote&gt;&lt;Cite&gt;&lt;Author&gt;Hempel&lt;/Author&gt;&lt;Year&gt;2013&lt;/Year&gt;&lt;RecNum&gt;178&lt;/RecNum&gt;&lt;DisplayText&gt;(Hempel et al. 2013)&lt;/DisplayText&gt;&lt;record&gt;&lt;rec-number&gt;178&lt;/rec-number&gt;&lt;foreign-keys&gt;&lt;key app="EN" db-id="sd5rpxwt8vaaxpexa0qpps0iaae2prvs2fde" timestamp="1431780955"&gt;178&lt;/key&gt;&lt;/foreign-keys&gt;&lt;ref-type name="Journal Article"&gt;17&lt;/ref-type&gt;&lt;contributors&gt;&lt;authors&gt;&lt;author&gt;Hempel, S&lt;/author&gt;&lt;author&gt;Frieler, K&lt;/author&gt;&lt;author&gt;Warszawski, L&lt;/author&gt;&lt;author&gt;Schewe, J&lt;/author&gt;&lt;author&gt;Piontek, F&lt;/author&gt;&lt;/authors&gt;&lt;/contributors&gt;&lt;titles&gt;&lt;title&gt;A trend-preserving bias correction–the ISI-MIP approach&lt;/title&gt;&lt;secondary-title&gt;Earth System Dynamics&lt;/secondary-title&gt;&lt;/titles&gt;&lt;periodical&gt;&lt;full-title&gt;Earth System Dynamics&lt;/full-title&gt;&lt;/periodical&gt;&lt;pages&gt;219-236&lt;/pages&gt;&lt;volume&gt;4&lt;/volume&gt;&lt;number&gt;2&lt;/number&gt;&lt;dates&gt;&lt;year&gt;2013&lt;/year&gt;&lt;/dates&gt;&lt;isbn&gt;2190-4979&lt;/isbn&gt;&lt;urls&gt;&lt;/urls&gt;&lt;/record&gt;&lt;/Cite&gt;&lt;/EndNote&gt;</w:instrText>
      </w:r>
      <w:r w:rsidR="001A53C5">
        <w:fldChar w:fldCharType="separate"/>
      </w:r>
      <w:r w:rsidR="001A53C5">
        <w:rPr>
          <w:noProof/>
        </w:rPr>
        <w:t>(Hempel et al. 2013)</w:t>
      </w:r>
      <w:r w:rsidR="001A53C5">
        <w:fldChar w:fldCharType="end"/>
      </w:r>
      <w:r w:rsidR="001A53C5" w:rsidRPr="00111555">
        <w:t>. The dynamically downscaled COR</w:t>
      </w:r>
      <w:r w:rsidR="004426D8">
        <w:t>DEX-Africa simulations are bias-</w:t>
      </w:r>
      <w:r w:rsidR="001A53C5" w:rsidRPr="00111555">
        <w:t xml:space="preserve">corrected by the Distribution-Based Scaling (DBS) method </w:t>
      </w:r>
      <w:r w:rsidR="001A53C5">
        <w:fldChar w:fldCharType="begin"/>
      </w:r>
      <w:r w:rsidR="001A53C5">
        <w:instrText xml:space="preserve"> ADDIN EN.CITE &lt;EndNote&gt;&lt;Cite&gt;&lt;Author&gt;Yang&lt;/Author&gt;&lt;Year&gt;2010&lt;/Year&gt;&lt;RecNum&gt;186&lt;/RecNum&gt;&lt;DisplayText&gt;(Yang et al. 2010)&lt;/DisplayText&gt;&lt;record&gt;&lt;rec-number&gt;186&lt;/rec-number&gt;&lt;foreign-keys&gt;&lt;key app="EN" db-id="sd5rpxwt8vaaxpexa0qpps0iaae2prvs2fde" timestamp="1432049079"&gt;186&lt;/key&gt;&lt;/foreign-keys&gt;&lt;ref-type name="Journal Article"&gt;17&lt;/ref-type&gt;&lt;contributors&gt;&lt;authors&gt;&lt;author&gt;Yang, Wei&lt;/author&gt;&lt;author&gt;Andreasson, Johan&lt;/author&gt;&lt;author&gt;Graham, Phil&lt;/author&gt;&lt;author&gt;Olsson, Jonas&lt;/author&gt;&lt;author&gt;Rosberg, Jrgen&lt;/author&gt;&lt;author&gt;Wetterhall, Fredrik&lt;/author&gt;&lt;/authors&gt;&lt;/contributors&gt;&lt;titles&gt;&lt;title&gt;Distribution-based scaling to improve usability of regional climate model projections for hydrological climate change impacts studies&lt;/title&gt;&lt;/titles&gt;&lt;dates&gt;&lt;year&gt;2010&lt;/year&gt;&lt;/dates&gt;&lt;urls&gt;&lt;/urls&gt;&lt;/record&gt;&lt;/Cite&gt;&lt;/EndNote&gt;</w:instrText>
      </w:r>
      <w:r w:rsidR="001A53C5">
        <w:fldChar w:fldCharType="separate"/>
      </w:r>
      <w:r w:rsidR="001A53C5">
        <w:rPr>
          <w:noProof/>
        </w:rPr>
        <w:t>(Yang et al. 2010)</w:t>
      </w:r>
      <w:r w:rsidR="001A53C5">
        <w:fldChar w:fldCharType="end"/>
      </w:r>
      <w:r w:rsidR="001A53C5" w:rsidRPr="00111555">
        <w:t xml:space="preserve">. </w:t>
      </w:r>
      <w:r w:rsidR="00365F76" w:rsidRPr="00190DDB">
        <w:t>All these streams are available for the representative concentration pathway</w:t>
      </w:r>
      <w:r w:rsidR="00613DB4">
        <w:t>s</w:t>
      </w:r>
      <w:r w:rsidR="00365F76" w:rsidRPr="00190DDB">
        <w:t xml:space="preserve"> RCP4.5 and RCP8.5</w:t>
      </w:r>
      <w:r w:rsidR="00613DB4">
        <w:t>,</w:t>
      </w:r>
      <w:r w:rsidR="00250C6A">
        <w:t xml:space="preserve"> representing moderate and </w:t>
      </w:r>
      <w:r w:rsidR="00613DB4">
        <w:t>most-</w:t>
      </w:r>
      <w:r w:rsidR="00250C6A">
        <w:t>sever</w:t>
      </w:r>
      <w:r w:rsidR="00613DB4">
        <w:t>e</w:t>
      </w:r>
      <w:r w:rsidR="00250C6A">
        <w:t xml:space="preserve"> greenhouse gas </w:t>
      </w:r>
      <w:r w:rsidR="001A53C5">
        <w:t>concentration</w:t>
      </w:r>
      <w:r w:rsidR="00613DB4">
        <w:t xml:space="preserve"> scenarios</w:t>
      </w:r>
      <w:r w:rsidR="00C2115C">
        <w:t xml:space="preserve"> </w:t>
      </w:r>
      <w:r w:rsidR="00596DFE">
        <w:fldChar w:fldCharType="begin"/>
      </w:r>
      <w:r w:rsidR="001633F0">
        <w:instrText xml:space="preserve"> ADDIN EN.CITE &lt;EndNote&gt;&lt;Cite&gt;&lt;Author&gt;Moss&lt;/Author&gt;&lt;Year&gt;2010&lt;/Year&gt;&lt;RecNum&gt;164&lt;/RecNum&gt;&lt;DisplayText&gt;(Moss et al. 2010)&lt;/DisplayText&gt;&lt;record&gt;&lt;rec-number&gt;164&lt;/rec-number&gt;&lt;foreign-keys&gt;&lt;key app="EN" db-id="sd5rpxwt8vaaxpexa0qpps0iaae2prvs2fde" timestamp="1431457638"&gt;164&lt;/key&gt;&lt;/foreign-keys&gt;&lt;ref-type name="Journal Article"&gt;17&lt;/ref-type&gt;&lt;contributors&gt;&lt;authors&gt;&lt;author&gt;Moss, Richard H&lt;/author&gt;&lt;author&gt;Edmonds, Jae A&lt;/author&gt;&lt;author&gt;Hibbard, Kathy A&lt;/author&gt;&lt;author&gt;Manning, Martin R&lt;/author&gt;&lt;author&gt;Rose, Steven K&lt;/author&gt;&lt;author&gt;Van Vuuren, Detlef P&lt;/author&gt;&lt;author&gt;Carter, Timothy R&lt;/author&gt;&lt;author&gt;Emori, Seita&lt;/author&gt;&lt;author&gt;Kainuma, Mikiko&lt;/author&gt;&lt;author&gt;Kram, Tom&lt;/author&gt;&lt;/authors&gt;&lt;/contributors&gt;&lt;titles&gt;&lt;title&gt;The next generation of scenarios for climate change research and assessment&lt;/title&gt;&lt;secondary-title&gt;Nature&lt;/secondary-title&gt;&lt;/titles&gt;&lt;periodical&gt;&lt;full-title&gt;Nature&lt;/full-title&gt;&lt;abbr-1&gt;Nature&lt;/abbr-1&gt;&lt;/periodical&gt;&lt;pages&gt;747-756&lt;/pages&gt;&lt;volume&gt;463&lt;/volume&gt;&lt;number&gt;7282&lt;/number&gt;&lt;dates&gt;&lt;year&gt;2010&lt;/year&gt;&lt;/dates&gt;&lt;isbn&gt;0028-0836&lt;/isbn&gt;&lt;urls&gt;&lt;related-urls&gt;&lt;url&gt;http://www.nature.com/nature/journal/v463/n7282/pdf/nature08823.pdf&lt;/url&gt;&lt;/related-urls&gt;&lt;/urls&gt;&lt;/record&gt;&lt;/Cite&gt;&lt;/EndNote&gt;</w:instrText>
      </w:r>
      <w:r w:rsidR="00596DFE">
        <w:fldChar w:fldCharType="separate"/>
      </w:r>
      <w:r w:rsidR="00596DFE">
        <w:rPr>
          <w:noProof/>
        </w:rPr>
        <w:t>(Moss et al. 2010)</w:t>
      </w:r>
      <w:r w:rsidR="00596DFE">
        <w:fldChar w:fldCharType="end"/>
      </w:r>
      <w:r w:rsidR="00365F76" w:rsidRPr="00190DDB">
        <w:t xml:space="preserve">, and the ISI-MIP stream </w:t>
      </w:r>
      <w:r w:rsidR="00596DFE">
        <w:fldChar w:fldCharType="begin"/>
      </w:r>
      <w:r w:rsidR="00596DFE">
        <w:instrText xml:space="preserve"> ADDIN EN.CITE &lt;EndNote&gt;&lt;Cite&gt;&lt;Author&gt;Hempel&lt;/Author&gt;&lt;Year&gt;2013&lt;/Year&gt;&lt;RecNum&gt;178&lt;/RecNum&gt;&lt;DisplayText&gt;(Hempel et al. 2013)&lt;/DisplayText&gt;&lt;record&gt;&lt;rec-number&gt;178&lt;/rec-number&gt;&lt;foreign-keys&gt;&lt;key app="EN" db-id="sd5rpxwt8vaaxpexa0qpps0iaae2prvs2fde" timestamp="1431780955"&gt;178&lt;/key&gt;&lt;/foreign-keys&gt;&lt;ref-type name="Journal Article"&gt;17&lt;/ref-type&gt;&lt;contributors&gt;&lt;authors&gt;&lt;author&gt;Hempel, S&lt;/author&gt;&lt;author&gt;Frieler, K&lt;/author&gt;&lt;author&gt;Warszawski, L&lt;/author&gt;&lt;author&gt;Schewe, J&lt;/author&gt;&lt;author&gt;Piontek, F&lt;/author&gt;&lt;/authors&gt;&lt;/contributors&gt;&lt;titles&gt;&lt;title&gt;A trend-preserving bias correction–the ISI-MIP approach&lt;/title&gt;&lt;secondary-title&gt;Earth System Dynamics&lt;/secondary-title&gt;&lt;/titles&gt;&lt;periodical&gt;&lt;full-title&gt;Earth System Dynamics&lt;/full-title&gt;&lt;/periodical&gt;&lt;pages&gt;219-236&lt;/pages&gt;&lt;volume&gt;4&lt;/volume&gt;&lt;number&gt;2&lt;/number&gt;&lt;dates&gt;&lt;year&gt;2013&lt;/year&gt;&lt;/dates&gt;&lt;isbn&gt;2190-4979&lt;/isbn&gt;&lt;urls&gt;&lt;/urls&gt;&lt;/record&gt;&lt;/Cite&gt;&lt;/EndNote&gt;</w:instrText>
      </w:r>
      <w:r w:rsidR="00596DFE">
        <w:fldChar w:fldCharType="separate"/>
      </w:r>
      <w:r w:rsidR="00596DFE">
        <w:rPr>
          <w:noProof/>
        </w:rPr>
        <w:t>(Hempel et al. 2013)</w:t>
      </w:r>
      <w:r w:rsidR="00596DFE">
        <w:fldChar w:fldCharType="end"/>
      </w:r>
      <w:r w:rsidR="00345185">
        <w:t xml:space="preserve"> </w:t>
      </w:r>
      <w:r w:rsidR="00365F76" w:rsidRPr="00190DDB">
        <w:t>is available for all four RCPs</w:t>
      </w:r>
      <w:r w:rsidR="00F81A79">
        <w:t xml:space="preserve"> (2.6, 4.5, 6.0, 8.5)</w:t>
      </w:r>
      <w:r w:rsidR="00A11175">
        <w:t>.</w:t>
      </w:r>
      <w:r w:rsidR="003B24F8">
        <w:t xml:space="preserve"> </w:t>
      </w:r>
      <w:r w:rsidR="001A53C5">
        <w:t>The three ensembles</w:t>
      </w:r>
      <w:r w:rsidR="001A53C5" w:rsidRPr="00190DDB">
        <w:t xml:space="preserve"> are illustrated </w:t>
      </w:r>
      <w:r w:rsidR="001A53C5">
        <w:t xml:space="preserve">and detailed </w:t>
      </w:r>
      <w:r w:rsidR="001A53C5" w:rsidRPr="00190DDB">
        <w:t>in</w:t>
      </w:r>
      <w:r w:rsidR="001A53C5">
        <w:t xml:space="preserve"> </w:t>
      </w:r>
      <w:r w:rsidR="001A53C5" w:rsidRPr="00AB5EC1">
        <w:fldChar w:fldCharType="begin"/>
      </w:r>
      <w:r w:rsidR="001A53C5" w:rsidRPr="00AB5EC1">
        <w:instrText xml:space="preserve"> REF _Ref290720774 \h </w:instrText>
      </w:r>
      <w:r w:rsidR="001A53C5" w:rsidRPr="00AB5EC1">
        <w:fldChar w:fldCharType="separate"/>
      </w:r>
      <w:r w:rsidR="0025639D" w:rsidRPr="00AB5EC1">
        <w:t xml:space="preserve">Table </w:t>
      </w:r>
      <w:r w:rsidR="0025639D" w:rsidRPr="00AB5EC1">
        <w:rPr>
          <w:noProof/>
        </w:rPr>
        <w:t>1</w:t>
      </w:r>
      <w:r w:rsidR="001A53C5" w:rsidRPr="00AB5EC1">
        <w:fldChar w:fldCharType="end"/>
      </w:r>
      <w:r w:rsidR="001A53C5" w:rsidRPr="00AB5EC1">
        <w:t>.</w:t>
      </w:r>
      <w:r w:rsidR="001A53C5">
        <w:t xml:space="preserve"> </w:t>
      </w:r>
      <w:r w:rsidR="001A53C5" w:rsidRPr="00111555">
        <w:t>One caveat to note when assessing future climate change is that only one realisation (initial conditions) was conducted for each global model in all three ensembles. This means that uncertainties related to natural variability cannot be accessed in the present study.</w:t>
      </w:r>
      <w:r w:rsidR="001A53C5">
        <w:t xml:space="preserve"> </w:t>
      </w:r>
      <w:r w:rsidR="00A37977">
        <w:t xml:space="preserve">Recent work with large ensembles has indicated </w:t>
      </w:r>
      <w:r w:rsidR="00083F1C">
        <w:t xml:space="preserve">that </w:t>
      </w:r>
      <w:r w:rsidR="00A37977">
        <w:t xml:space="preserve">these uncertainties can be </w:t>
      </w:r>
      <w:r w:rsidR="00083F1C">
        <w:t>significant</w:t>
      </w:r>
      <w:r w:rsidR="00A37977">
        <w:t xml:space="preserve"> in the first half of the </w:t>
      </w:r>
      <w:r w:rsidR="00493BC4">
        <w:t>21</w:t>
      </w:r>
      <w:r w:rsidR="00493BC4" w:rsidRPr="00493BC4">
        <w:rPr>
          <w:vertAlign w:val="superscript"/>
        </w:rPr>
        <w:t>st</w:t>
      </w:r>
      <w:r w:rsidR="00A37977">
        <w:t xml:space="preserve"> century, after which scenario uncertainty dominates</w:t>
      </w:r>
      <w:r w:rsidR="00596DFE">
        <w:t xml:space="preserve"> </w:t>
      </w:r>
      <w:r w:rsidR="00596DFE">
        <w:fldChar w:fldCharType="begin">
          <w:fldData xml:space="preserve">PEVuZE5vdGU+PENpdGU+PEF1dGhvcj5IYXdraW5zPC9BdXRob3I+PFllYXI+MjAwOTwvWWVhcj48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</w:fldData>
        </w:fldChar>
      </w:r>
      <w:r w:rsidR="00553782">
        <w:instrText xml:space="preserve"> ADDIN EN.CITE </w:instrText>
      </w:r>
      <w:r w:rsidR="00553782">
        <w:fldChar w:fldCharType="begin">
          <w:fldData xml:space="preserve">PEVuZE5vdGU+PENpdGU+PEF1dGhvcj5IYXdraW5zPC9BdXRob3I+PFllYXI+MjAwOTwvWWVhcj48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</w:fldData>
        </w:fldChar>
      </w:r>
      <w:r w:rsidR="00553782">
        <w:instrText xml:space="preserve"> ADDIN EN.CITE.DATA </w:instrText>
      </w:r>
      <w:r w:rsidR="00553782">
        <w:fldChar w:fldCharType="end"/>
      </w:r>
      <w:r w:rsidR="00596DFE">
        <w:fldChar w:fldCharType="separate"/>
      </w:r>
      <w:r w:rsidR="00596DFE">
        <w:rPr>
          <w:noProof/>
        </w:rPr>
        <w:t>(Hawkins &amp; Sutton 2009, Thompson et al. 2014, Xie et al. 2015)</w:t>
      </w:r>
      <w:r w:rsidR="00596DFE">
        <w:fldChar w:fldCharType="end"/>
      </w:r>
      <w:r w:rsidR="00A37977">
        <w:t xml:space="preserve">. Therefore in the following it should be recalled that climate model uncertainty </w:t>
      </w:r>
      <w:r w:rsidR="00A37977">
        <w:lastRenderedPageBreak/>
        <w:t>ref</w:t>
      </w:r>
      <w:r w:rsidR="005D5910">
        <w:t>ers to th</w:t>
      </w:r>
      <w:r w:rsidR="00A37977">
        <w:t xml:space="preserve">e model and </w:t>
      </w:r>
      <w:r w:rsidR="005D5910">
        <w:t>not</w:t>
      </w:r>
      <w:r w:rsidR="00247E4B">
        <w:t xml:space="preserve"> to</w:t>
      </w:r>
      <w:r w:rsidR="005D5910">
        <w:t xml:space="preserve"> </w:t>
      </w:r>
      <w:r w:rsidR="00613DB4">
        <w:t>uncertainty</w:t>
      </w:r>
      <w:r w:rsidR="00247E4B">
        <w:t xml:space="preserve"> related to natural variability</w:t>
      </w:r>
      <w:r w:rsidR="00613DB4">
        <w:t xml:space="preserve">. </w:t>
      </w:r>
      <w:r w:rsidR="00F036DF" w:rsidRPr="00DD21A9">
        <w:t>Analysis was performed on these multi-model malaria hazard projections by calculating the mean, spread (standard deviation) and relative differences in time (anomalies)</w:t>
      </w:r>
      <w:r w:rsidR="00D9147D">
        <w:t xml:space="preserve"> for the </w:t>
      </w:r>
      <w:r w:rsidR="002D2801">
        <w:t>various streams</w:t>
      </w:r>
      <w:r w:rsidR="00BF57DB">
        <w:t xml:space="preserve"> and different future time slices e.g. 2020s (2016-2025), 2050s (2046-2055) and 2080s (2076-2085)</w:t>
      </w:r>
      <w:r w:rsidR="0071325B">
        <w:t>.</w:t>
      </w:r>
      <w:r w:rsidR="00F036DF" w:rsidRPr="00DD21A9">
        <w:t xml:space="preserve"> </w:t>
      </w:r>
      <w:r w:rsidR="00BF57DB">
        <w:t>Anomalies were calculated using the</w:t>
      </w:r>
      <w:r w:rsidR="00613DB4">
        <w:t xml:space="preserve"> respective historical baseline</w:t>
      </w:r>
      <w:r w:rsidR="00BF57DB">
        <w:t xml:space="preserve"> for 1980-2005.</w:t>
      </w:r>
    </w:p>
    <w:p w14:paraId="3892DFC4" w14:textId="77777777" w:rsidR="00BC1485" w:rsidRPr="00BC1485" w:rsidRDefault="003B24F8" w:rsidP="000861D9">
      <w:r>
        <w:t xml:space="preserve"> </w:t>
      </w:r>
    </w:p>
    <w:p w14:paraId="759F32F9" w14:textId="77777777" w:rsidR="00313492" w:rsidRPr="00CD101A" w:rsidRDefault="00EA3563" w:rsidP="00CD101A">
      <w:pPr>
        <w:rPr>
          <w:b/>
        </w:rPr>
      </w:pPr>
      <w:r w:rsidRPr="00CD101A">
        <w:rPr>
          <w:b/>
        </w:rPr>
        <w:t>Results</w:t>
      </w:r>
    </w:p>
    <w:p w14:paraId="77737350" w14:textId="4EFDDB49" w:rsidR="00D81A70" w:rsidRPr="00190DDB" w:rsidRDefault="00D81A70" w:rsidP="00C447FA">
      <w:r w:rsidRPr="00190DDB">
        <w:t>The rainfall changes for the two RCPs are shown in</w:t>
      </w:r>
      <w:r>
        <w:t xml:space="preserve"> </w:t>
      </w:r>
      <w:r w:rsidR="00B8134E" w:rsidRPr="003E445B">
        <w:fldChar w:fldCharType="begin"/>
      </w:r>
      <w:r w:rsidRPr="003E445B">
        <w:instrText xml:space="preserve"> REF _Ref290721519 \h </w:instrText>
      </w:r>
      <w:r w:rsidR="00B8134E" w:rsidRPr="003E445B">
        <w:fldChar w:fldCharType="separate"/>
      </w:r>
      <w:r w:rsidR="0025639D" w:rsidRPr="00741759">
        <w:t xml:space="preserve">Figure </w:t>
      </w:r>
      <w:r w:rsidR="0025639D">
        <w:rPr>
          <w:noProof/>
        </w:rPr>
        <w:t>1</w:t>
      </w:r>
      <w:r w:rsidR="00B8134E" w:rsidRPr="003E445B">
        <w:fldChar w:fldCharType="end"/>
      </w:r>
      <w:r w:rsidRPr="00190DDB">
        <w:t xml:space="preserve"> for </w:t>
      </w:r>
      <w:r w:rsidR="00A11175">
        <w:t>a selection of decades spread across the 21</w:t>
      </w:r>
      <w:r w:rsidR="00A11175" w:rsidRPr="00A11175">
        <w:rPr>
          <w:vertAlign w:val="superscript"/>
        </w:rPr>
        <w:t>st</w:t>
      </w:r>
      <w:r w:rsidR="00A11175">
        <w:t xml:space="preserve"> century.</w:t>
      </w:r>
      <w:r w:rsidRPr="00190DDB">
        <w:t xml:space="preserve"> </w:t>
      </w:r>
      <w:r w:rsidR="00ED1EBB">
        <w:t>R</w:t>
      </w:r>
      <w:r w:rsidR="008B4A79">
        <w:t>ainfall is simulated to increase over the EAC region for the future.</w:t>
      </w:r>
      <w:r w:rsidRPr="00190DDB">
        <w:t xml:space="preserve"> </w:t>
      </w:r>
      <w:r w:rsidR="008B4A79">
        <w:t>T</w:t>
      </w:r>
      <w:r w:rsidRPr="00190DDB">
        <w:t xml:space="preserve">he precipitation changes are </w:t>
      </w:r>
      <w:r w:rsidR="00B36BE6">
        <w:t>comparable</w:t>
      </w:r>
      <w:r w:rsidRPr="00190DDB">
        <w:t xml:space="preserve"> between RCP4.5 and RCP8.5, </w:t>
      </w:r>
      <w:r w:rsidR="00B36BE6">
        <w:t xml:space="preserve">albeit </w:t>
      </w:r>
      <w:r w:rsidRPr="00190DDB">
        <w:t>with a stronger sign</w:t>
      </w:r>
      <w:r>
        <w:t>al in RCP8.5 relative to RCP4.5</w:t>
      </w:r>
      <w:r w:rsidR="00B36BE6">
        <w:t>.</w:t>
      </w:r>
      <w:r w:rsidRPr="00190DDB">
        <w:t xml:space="preserve"> </w:t>
      </w:r>
      <w:r w:rsidR="00B36BE6">
        <w:t xml:space="preserve">However, </w:t>
      </w:r>
      <w:r w:rsidR="00B36BE6" w:rsidRPr="00190DDB">
        <w:t>there</w:t>
      </w:r>
      <w:r w:rsidRPr="00190DDB">
        <w:t xml:space="preserve"> is much disagreement be</w:t>
      </w:r>
      <w:r w:rsidR="00B36BE6">
        <w:t>tween the various climate model streams in the majority of the eastern Africa region</w:t>
      </w:r>
      <w:r>
        <w:t xml:space="preserve">. </w:t>
      </w:r>
      <w:r w:rsidR="00B36BE6">
        <w:t>Specific r</w:t>
      </w:r>
      <w:r w:rsidRPr="00190DDB">
        <w:t>egion</w:t>
      </w:r>
      <w:r w:rsidR="00B36BE6">
        <w:t>s</w:t>
      </w:r>
      <w:r w:rsidRPr="00190DDB">
        <w:t xml:space="preserve"> </w:t>
      </w:r>
      <w:r w:rsidR="00B36BE6">
        <w:t>where there appear</w:t>
      </w:r>
      <w:r w:rsidRPr="00190DDB">
        <w:t xml:space="preserve"> to be more general agreement</w:t>
      </w:r>
      <w:r w:rsidR="00B36BE6">
        <w:t xml:space="preserve"> in precipitation</w:t>
      </w:r>
      <w:r w:rsidRPr="00190DDB">
        <w:t xml:space="preserve"> </w:t>
      </w:r>
      <w:r w:rsidR="00B36BE6">
        <w:t>include areas of western Kenya, Uganda, southeast Ethiopia and Somalia</w:t>
      </w:r>
      <w:r w:rsidRPr="00190DDB">
        <w:t xml:space="preserve">, where most models appear to </w:t>
      </w:r>
      <w:r>
        <w:t>pr</w:t>
      </w:r>
      <w:r w:rsidR="00247E4B">
        <w:t>oject</w:t>
      </w:r>
      <w:r>
        <w:t xml:space="preserve"> future increases </w:t>
      </w:r>
      <w:r w:rsidR="00B36BE6">
        <w:t>in rainfall to varying degrees.</w:t>
      </w:r>
      <w:r w:rsidRPr="00190DDB">
        <w:t xml:space="preserve"> </w:t>
      </w:r>
    </w:p>
    <w:p w14:paraId="231BC3D1" w14:textId="1D4D2B2D" w:rsidR="00D81A70" w:rsidRDefault="00A6123E" w:rsidP="00C447FA">
      <w:r>
        <w:t xml:space="preserve">There is far more agreement in the overall </w:t>
      </w:r>
      <w:r w:rsidR="00EE5774">
        <w:t xml:space="preserve">temperature </w:t>
      </w:r>
      <w:r>
        <w:t xml:space="preserve">increase </w:t>
      </w:r>
      <w:r w:rsidR="00EE5774">
        <w:t>simulated</w:t>
      </w:r>
      <w:r w:rsidR="00D81A70">
        <w:t xml:space="preserve"> </w:t>
      </w:r>
      <w:r>
        <w:t xml:space="preserve">across eastern Africa </w:t>
      </w:r>
      <w:r w:rsidR="00D81A70">
        <w:t>(</w:t>
      </w:r>
      <w:r w:rsidR="00B8134E" w:rsidRPr="00490473">
        <w:fldChar w:fldCharType="begin"/>
      </w:r>
      <w:r w:rsidR="00D81A70" w:rsidRPr="00490473">
        <w:instrText xml:space="preserve"> REF _Ref290721535 \h </w:instrText>
      </w:r>
      <w:r w:rsidR="00B8134E" w:rsidRPr="00490473">
        <w:fldChar w:fldCharType="separate"/>
      </w:r>
      <w:r w:rsidR="0025639D" w:rsidRPr="00741759">
        <w:t xml:space="preserve">Figure </w:t>
      </w:r>
      <w:r w:rsidR="0025639D">
        <w:rPr>
          <w:noProof/>
        </w:rPr>
        <w:t>2</w:t>
      </w:r>
      <w:r w:rsidR="00B8134E" w:rsidRPr="00490473">
        <w:fldChar w:fldCharType="end"/>
      </w:r>
      <w:r w:rsidR="00D81A70">
        <w:t>)</w:t>
      </w:r>
      <w:r w:rsidR="00D81A70" w:rsidRPr="00190DDB">
        <w:t xml:space="preserve">, with greater warming occurring over </w:t>
      </w:r>
      <w:r w:rsidR="00D81A70">
        <w:t xml:space="preserve">the </w:t>
      </w:r>
      <w:r>
        <w:t xml:space="preserve">border </w:t>
      </w:r>
      <w:r w:rsidR="00D81A70">
        <w:t>regions</w:t>
      </w:r>
      <w:r>
        <w:t xml:space="preserve"> </w:t>
      </w:r>
      <w:r w:rsidR="00880C07">
        <w:t xml:space="preserve">to the </w:t>
      </w:r>
      <w:r>
        <w:t xml:space="preserve">north and south of the </w:t>
      </w:r>
      <w:r w:rsidR="005D6C8E">
        <w:t>EAC</w:t>
      </w:r>
      <w:r>
        <w:t xml:space="preserve"> region of interest</w:t>
      </w:r>
      <w:r w:rsidR="00D81A70" w:rsidRPr="00190DDB">
        <w:t xml:space="preserve">. </w:t>
      </w:r>
      <w:r>
        <w:t xml:space="preserve">Only the </w:t>
      </w:r>
      <w:r w:rsidR="00593639">
        <w:t xml:space="preserve">central </w:t>
      </w:r>
      <w:r>
        <w:t>regions of the Congo</w:t>
      </w:r>
      <w:r w:rsidR="00593639">
        <w:t xml:space="preserve"> rainforest in the Democratic Republic of Congo</w:t>
      </w:r>
      <w:r>
        <w:t xml:space="preserve"> and northern South Sudan</w:t>
      </w:r>
      <w:r w:rsidR="00593639">
        <w:t xml:space="preserve"> exhibit </w:t>
      </w:r>
      <w:r w:rsidR="003200D2">
        <w:t xml:space="preserve">large </w:t>
      </w:r>
      <w:r w:rsidR="00593639">
        <w:t>uncertainty in both precipitation and temperature</w:t>
      </w:r>
      <w:r w:rsidR="00044C48">
        <w:t xml:space="preserve"> changes</w:t>
      </w:r>
      <w:r w:rsidR="00593639">
        <w:t>.</w:t>
      </w:r>
      <w:r>
        <w:t xml:space="preserve"> </w:t>
      </w:r>
      <w:r w:rsidR="00C15474">
        <w:t>T</w:t>
      </w:r>
      <w:r w:rsidR="00593639">
        <w:t xml:space="preserve">he RCP8.5 </w:t>
      </w:r>
      <w:r w:rsidR="00EE5774">
        <w:t>experiments provide</w:t>
      </w:r>
      <w:r w:rsidR="00593639">
        <w:t xml:space="preserve"> a stronger signal for the increase in temperature compared to RCP4.5 as expected. The majority of the </w:t>
      </w:r>
      <w:r w:rsidR="00C15474">
        <w:t xml:space="preserve">EAC </w:t>
      </w:r>
      <w:r w:rsidR="00593639">
        <w:t xml:space="preserve">region </w:t>
      </w:r>
      <w:r w:rsidR="00593639">
        <w:lastRenderedPageBreak/>
        <w:t xml:space="preserve">is </w:t>
      </w:r>
      <w:r w:rsidR="00836CC2">
        <w:t xml:space="preserve">projected </w:t>
      </w:r>
      <w:r w:rsidR="00593639">
        <w:t xml:space="preserve">to increase in temperature by at least 3 </w:t>
      </w:r>
      <w:r w:rsidR="00593639" w:rsidRPr="00190DDB">
        <w:rPr>
          <w:rFonts w:ascii="Calibri" w:hAnsi="Calibri"/>
        </w:rPr>
        <w:t>°</w:t>
      </w:r>
      <w:r w:rsidR="00593639" w:rsidRPr="00190DDB">
        <w:t>C</w:t>
      </w:r>
      <w:r w:rsidR="00593639">
        <w:t xml:space="preserve"> by the 2080s. </w:t>
      </w:r>
      <w:r w:rsidR="00D81A70" w:rsidRPr="00190DDB">
        <w:t>Such high changes are expected to have considerable impacts on transmiss</w:t>
      </w:r>
      <w:r w:rsidR="00D81A70">
        <w:t xml:space="preserve">ion of </w:t>
      </w:r>
      <w:r w:rsidR="00D477C9">
        <w:t xml:space="preserve">vector borne </w:t>
      </w:r>
      <w:r w:rsidR="00D81A70">
        <w:t>diseases such as malaria.</w:t>
      </w:r>
      <w:r w:rsidR="00D81A70" w:rsidRPr="00190DDB">
        <w:t xml:space="preserve"> </w:t>
      </w:r>
    </w:p>
    <w:p w14:paraId="7B33F739" w14:textId="398854C5" w:rsidR="00BE2EC3" w:rsidRPr="00ED1EBB" w:rsidRDefault="002724B9" w:rsidP="00C447FA">
      <w:pPr>
        <w:rPr>
          <w:color w:val="FF0000"/>
        </w:rPr>
      </w:pPr>
      <w:r>
        <w:t>T</w:t>
      </w:r>
      <w:r w:rsidR="00BE2EC3" w:rsidRPr="00190DDB">
        <w:t xml:space="preserve">he different malaria simulations carried out </w:t>
      </w:r>
      <w:r w:rsidR="00BE2EC3">
        <w:t xml:space="preserve">for the historical period (1980 to </w:t>
      </w:r>
      <w:r w:rsidR="00BE2EC3" w:rsidRPr="00190DDB">
        <w:t>2005)</w:t>
      </w:r>
      <w:r>
        <w:t xml:space="preserve"> </w:t>
      </w:r>
      <w:r w:rsidR="00BE2EC3" w:rsidRPr="00190DDB">
        <w:t>are compared with the Malaria Atlas Project 2010 (MAP</w:t>
      </w:r>
      <w:r w:rsidR="00BE2EC3" w:rsidRPr="00190DDB">
        <w:rPr>
          <w:vertAlign w:val="subscript"/>
        </w:rPr>
        <w:t>2010</w:t>
      </w:r>
      <w:r w:rsidR="00BE2EC3" w:rsidRPr="00190DDB">
        <w:t xml:space="preserve">) statistical </w:t>
      </w:r>
      <w:r w:rsidR="00D81A70">
        <w:t xml:space="preserve">model </w:t>
      </w:r>
      <w:r w:rsidR="00BE2EC3" w:rsidRPr="00190DDB">
        <w:t xml:space="preserve">analysis developed by </w:t>
      </w:r>
      <w:r w:rsidR="00BE2EC3" w:rsidRPr="00190DDB">
        <w:rPr>
          <w:noProof/>
        </w:rPr>
        <w:t>Gething et al.</w:t>
      </w:r>
      <w:r w:rsidR="00BE2EC3" w:rsidRPr="00190DDB">
        <w:t xml:space="preserve"> </w:t>
      </w:r>
      <w:r w:rsidR="00596DFE">
        <w:fldChar w:fldCharType="begin"/>
      </w:r>
      <w:r w:rsidR="00596DFE">
        <w:instrText xml:space="preserve"> ADDIN EN.CITE &lt;EndNote&gt;&lt;Cite ExcludeAuth="1"&gt;&lt;Author&gt;Gething&lt;/Author&gt;&lt;Year&gt;2011&lt;/Year&gt;&lt;RecNum&gt;143&lt;/RecNum&gt;&lt;DisplayText&gt;(2011)&lt;/DisplayText&gt;&lt;record&gt;&lt;rec-number&gt;143&lt;/rec-number&gt;&lt;foreign-keys&gt;&lt;key app="EN" db-id="sd5rpxwt8vaaxpexa0qpps0iaae2prvs2fde" timestamp="1429025039"&gt;143&lt;/key&gt;&lt;/foreign-keys&gt;&lt;ref-type name="Journal Article"&gt;17&lt;/ref-type&gt;&lt;contributors&gt;&lt;authors&gt;&lt;author&gt;Gething, Peter W&lt;/author&gt;&lt;author&gt;Patil, Anand P&lt;/author&gt;&lt;author&gt;Smith, David L&lt;/author&gt;&lt;author&gt;Guerra, Carlos A&lt;/author&gt;&lt;author&gt;Elyazar, IR&lt;/author&gt;&lt;author&gt;Johnston, Geoffrey L&lt;/author&gt;&lt;author&gt;Tatem, Andrew J&lt;/author&gt;&lt;author&gt;Hay, Simon I&lt;/author&gt;&lt;/authors&gt;&lt;/contributors&gt;&lt;titles&gt;&lt;title&gt;A new world malaria map: Plasmodium falciparum endemicity in 2010&lt;/title&gt;&lt;secondary-title&gt;Malar J&lt;/secondary-title&gt;&lt;/titles&gt;&lt;periodical&gt;&lt;full-title&gt;Malar J&lt;/full-title&gt;&lt;/periodical&gt;&lt;pages&gt;1475-2875&lt;/pages&gt;&lt;volume&gt;10&lt;/volume&gt;&lt;number&gt;378&lt;/number&gt;&lt;dates&gt;&lt;year&gt;2011&lt;/year&gt;&lt;/dates&gt;&lt;urls&gt;&lt;/urls&gt;&lt;/record&gt;&lt;/Cite&gt;&lt;/EndNote&gt;</w:instrText>
      </w:r>
      <w:r w:rsidR="00596DFE">
        <w:fldChar w:fldCharType="separate"/>
      </w:r>
      <w:r w:rsidR="00596DFE">
        <w:rPr>
          <w:noProof/>
        </w:rPr>
        <w:t>(2011)</w:t>
      </w:r>
      <w:r w:rsidR="00596DFE">
        <w:fldChar w:fldCharType="end"/>
      </w:r>
      <w:r w:rsidR="00EE5774">
        <w:t>. This model</w:t>
      </w:r>
      <w:r w:rsidR="00BE2EC3" w:rsidRPr="00190DDB">
        <w:t xml:space="preserve"> combines available field data of parasite ratio (PR) with key climate and </w:t>
      </w:r>
      <w:r w:rsidR="00F46AC2">
        <w:t>socio-economic</w:t>
      </w:r>
      <w:r w:rsidR="00F46AC2" w:rsidRPr="00190DDB">
        <w:t xml:space="preserve"> </w:t>
      </w:r>
      <w:r w:rsidR="00BE2EC3" w:rsidRPr="00190DDB">
        <w:t xml:space="preserve">predictors to produce </w:t>
      </w:r>
      <w:r w:rsidR="00DF5454">
        <w:t xml:space="preserve">high resolution </w:t>
      </w:r>
      <w:r w:rsidR="00D81A70">
        <w:t xml:space="preserve">modelling </w:t>
      </w:r>
      <w:r w:rsidR="00BE2EC3" w:rsidRPr="00190DDB">
        <w:t>maps of PR for</w:t>
      </w:r>
      <w:r w:rsidR="00BE2EC3">
        <w:t xml:space="preserve"> the 2 to </w:t>
      </w:r>
      <w:r w:rsidR="00BE2EC3" w:rsidRPr="00190DDB">
        <w:t>10 year age range</w:t>
      </w:r>
      <w:r w:rsidR="00AF4BF6">
        <w:t xml:space="preserve"> </w:t>
      </w:r>
      <w:r w:rsidR="00ED1EBB">
        <w:rPr>
          <w:color w:val="0000FF"/>
        </w:rPr>
        <w:t xml:space="preserve">using a Bayesian modelling framework </w:t>
      </w:r>
      <w:r w:rsidR="00AF4BF6">
        <w:t>(</w:t>
      </w:r>
      <w:r w:rsidR="00AF4BF6" w:rsidRPr="00F30A6F">
        <w:fldChar w:fldCharType="begin"/>
      </w:r>
      <w:r w:rsidR="00AF4BF6" w:rsidRPr="00F30A6F">
        <w:instrText xml:space="preserve"> REF _Ref290644468 \h </w:instrText>
      </w:r>
      <w:r w:rsidR="00AF4BF6" w:rsidRPr="00F30A6F">
        <w:fldChar w:fldCharType="separate"/>
      </w:r>
      <w:r w:rsidR="0025639D" w:rsidRPr="00741759">
        <w:t xml:space="preserve">Figure </w:t>
      </w:r>
      <w:r w:rsidR="0025639D">
        <w:rPr>
          <w:noProof/>
        </w:rPr>
        <w:t>3</w:t>
      </w:r>
      <w:r w:rsidR="00AF4BF6" w:rsidRPr="00F30A6F">
        <w:fldChar w:fldCharType="end"/>
      </w:r>
      <w:r w:rsidR="00AF4BF6">
        <w:t>)</w:t>
      </w:r>
      <w:r w:rsidR="00BE2EC3" w:rsidRPr="00190DDB">
        <w:t xml:space="preserve">. </w:t>
      </w:r>
      <w:r w:rsidR="00ED1EBB" w:rsidRPr="00ED1EBB">
        <w:rPr>
          <w:color w:val="0000FF"/>
        </w:rPr>
        <w:t>This dataset is based on malaria observations; however this is still a statistical model output, and it is only used as an external data source to compare with our malaria mode</w:t>
      </w:r>
      <w:r w:rsidR="004B7751">
        <w:rPr>
          <w:color w:val="0000FF"/>
        </w:rPr>
        <w:t>l</w:t>
      </w:r>
      <w:r w:rsidR="00ED1EBB" w:rsidRPr="00ED1EBB">
        <w:rPr>
          <w:color w:val="0000FF"/>
        </w:rPr>
        <w:t xml:space="preserve"> outputs. </w:t>
      </w:r>
      <w:r w:rsidR="00BE2EC3" w:rsidRPr="00190DDB">
        <w:t xml:space="preserve">Both VECTRI and LMM </w:t>
      </w:r>
      <w:r w:rsidR="00C13089">
        <w:t xml:space="preserve">tend to </w:t>
      </w:r>
      <w:r w:rsidR="00BE2EC3" w:rsidRPr="00190DDB">
        <w:t xml:space="preserve">overestimate malaria endemicity over central Africa, Ethiopia, the southern coasts of Kenya and the </w:t>
      </w:r>
      <w:proofErr w:type="gramStart"/>
      <w:r w:rsidR="00BE2EC3">
        <w:t>south-</w:t>
      </w:r>
      <w:r w:rsidR="00BE2EC3" w:rsidRPr="00190DDB">
        <w:t>eastern</w:t>
      </w:r>
      <w:proofErr w:type="gramEnd"/>
      <w:r w:rsidR="00BE2EC3" w:rsidRPr="00190DDB">
        <w:t xml:space="preserve"> coasts of Somalia. This overestimation appears stronger in VECTRI </w:t>
      </w:r>
      <w:r w:rsidR="00E151E3">
        <w:t>compared to the</w:t>
      </w:r>
      <w:r w:rsidR="00BE2EC3" w:rsidRPr="00190DDB">
        <w:t xml:space="preserve"> LMM. Part of the overestimation is due to the lack of certain </w:t>
      </w:r>
      <w:r w:rsidR="00880C07">
        <w:t xml:space="preserve">processes in the malaria </w:t>
      </w:r>
      <w:r w:rsidR="004B7751">
        <w:t>models</w:t>
      </w:r>
      <w:r w:rsidR="004B7751" w:rsidRPr="004B7751">
        <w:rPr>
          <w:color w:val="0000FF"/>
        </w:rPr>
        <w:t>, which</w:t>
      </w:r>
      <w:r w:rsidR="00ED1EBB">
        <w:rPr>
          <w:color w:val="0000FF"/>
        </w:rPr>
        <w:t xml:space="preserve"> are further detailed in the discussion</w:t>
      </w:r>
      <w:r w:rsidR="00453110">
        <w:rPr>
          <w:color w:val="0000FF"/>
        </w:rPr>
        <w:t>, in addition to the fact that malaria interventions are not accounted for</w:t>
      </w:r>
      <w:r w:rsidR="00453110" w:rsidRPr="00453110">
        <w:rPr>
          <w:color w:val="0000FF"/>
        </w:rPr>
        <w:t>.</w:t>
      </w:r>
    </w:p>
    <w:p w14:paraId="741B7F11" w14:textId="7CD1E295" w:rsidR="003D2E93" w:rsidRPr="006E1895" w:rsidRDefault="00DD21A9" w:rsidP="00C447FA">
      <w:r w:rsidRPr="00DD21A9">
        <w:t>The multi-model spread (uncertainty)</w:t>
      </w:r>
      <w:r w:rsidR="007C67CD">
        <w:t xml:space="preserve"> in prevalence is generally highest</w:t>
      </w:r>
      <w:r w:rsidRPr="00DD21A9">
        <w:t xml:space="preserve"> near the epidem</w:t>
      </w:r>
      <w:r w:rsidR="007C67CD">
        <w:t>ic fringes of the distribution, for low prevalence values</w:t>
      </w:r>
      <w:r w:rsidRPr="00DD21A9">
        <w:t>. The local maximum over southern Tanzania is better reproduced by VECTRI with, however, a large overestimation in magnitude. The northern fringe of the malaria distribution is also better reproduced by VECTRI over northern Sudan (not shown). Generally, LMM shows a better agreement with MAP</w:t>
      </w:r>
      <w:r w:rsidRPr="00DD21A9">
        <w:rPr>
          <w:vertAlign w:val="subscript"/>
        </w:rPr>
        <w:t>2010</w:t>
      </w:r>
      <w:r w:rsidRPr="00DD21A9">
        <w:t xml:space="preserve"> in terms of magnitude.</w:t>
      </w:r>
      <w:r w:rsidR="00404C4D">
        <w:t xml:space="preserve"> It should be noted that the signal provided by the </w:t>
      </w:r>
      <w:r w:rsidR="00725411">
        <w:t>CORDEX</w:t>
      </w:r>
      <w:r w:rsidR="00404C4D">
        <w:t xml:space="preserve"> climate model </w:t>
      </w:r>
      <w:r w:rsidR="00741F45">
        <w:t xml:space="preserve">stream </w:t>
      </w:r>
      <w:r w:rsidR="00404C4D">
        <w:t xml:space="preserve">is translated into more realistic prevalence values by the disease models </w:t>
      </w:r>
      <w:r w:rsidR="00404C4D">
        <w:lastRenderedPageBreak/>
        <w:t xml:space="preserve">when compared to </w:t>
      </w:r>
      <w:r w:rsidR="00404C4D" w:rsidRPr="00DD21A9">
        <w:t>MAP</w:t>
      </w:r>
      <w:r w:rsidR="00404C4D" w:rsidRPr="00DD21A9">
        <w:rPr>
          <w:vertAlign w:val="subscript"/>
        </w:rPr>
        <w:t>2010</w:t>
      </w:r>
      <w:r w:rsidR="00404C4D">
        <w:rPr>
          <w:vertAlign w:val="subscript"/>
        </w:rPr>
        <w:t>.</w:t>
      </w:r>
      <w:r w:rsidR="00404C4D">
        <w:t xml:space="preserve"> </w:t>
      </w:r>
      <w:r w:rsidR="00741F45">
        <w:t>Simulated LTS</w:t>
      </w:r>
      <w:r w:rsidR="00404C4D">
        <w:t xml:space="preserve"> </w:t>
      </w:r>
      <w:r w:rsidR="00741F45">
        <w:t xml:space="preserve">values </w:t>
      </w:r>
      <w:r w:rsidRPr="00DD21A9">
        <w:t xml:space="preserve">are shown </w:t>
      </w:r>
      <w:r w:rsidR="00741F45">
        <w:t>for comparison</w:t>
      </w:r>
      <w:r w:rsidR="00F27184">
        <w:t xml:space="preserve"> between LMM, VECTRI and the MARA (Mapping </w:t>
      </w:r>
      <w:r w:rsidR="00880C07">
        <w:t>Malaria Risk</w:t>
      </w:r>
      <w:r w:rsidR="00F27184">
        <w:t xml:space="preserve"> in Africa) distribution model </w:t>
      </w:r>
      <w:r w:rsidR="00596DFE">
        <w:fldChar w:fldCharType="begin"/>
      </w:r>
      <w:r w:rsidR="001633F0">
        <w:instrText xml:space="preserve"> ADDIN EN.CITE &lt;EndNote&gt;&lt;Cite&gt;&lt;Author&gt;Tanser&lt;/Author&gt;&lt;Year&gt;2003&lt;/Year&gt;&lt;RecNum&gt;180&lt;/RecNum&gt;&lt;DisplayText&gt;(Tanser et al. 2003)&lt;/DisplayText&gt;&lt;record&gt;&lt;rec-number&gt;180&lt;/rec-number&gt;&lt;foreign-keys&gt;&lt;key app="EN" db-id="sd5rpxwt8vaaxpexa0qpps0iaae2prvs2fde" timestamp="1431783050"&gt;180&lt;/key&gt;&lt;/foreign-keys&gt;&lt;ref-type name="Journal Article"&gt;17&lt;/ref-type&gt;&lt;contributors&gt;&lt;authors&gt;&lt;author&gt;Tanser, Frank C&lt;/author&gt;&lt;author&gt;Sharp, Brian&lt;/author&gt;&lt;author&gt;Le Sueur, David&lt;/author&gt;&lt;/authors&gt;&lt;/contributors&gt;&lt;titles&gt;&lt;title&gt;Potential effect of climate change on malaria transmission in Africa&lt;/title&gt;&lt;secondary-title&gt;The Lancet&lt;/secondary-title&gt;&lt;/titles&gt;&lt;periodical&gt;&lt;full-title&gt;The lancet&lt;/full-title&gt;&lt;/periodical&gt;&lt;pages&gt;1792-1798&lt;/pages&gt;&lt;volume&gt;362&lt;/volume&gt;&lt;number&gt;9398&lt;/number&gt;&lt;dates&gt;&lt;year&gt;2003&lt;/year&gt;&lt;/dates&gt;&lt;isbn&gt;0140-6736&lt;/isbn&gt;&lt;urls&gt;&lt;related-urls&gt;&lt;url&gt;http://ac.els-cdn.com/S0140673603148982/1-s2.0-S0140673603148982-main.pdf?_tid=94e3a092-726e-11e5-bcbf-00000aab0f02&amp;amp;acdnat=1444825677_275e66e1a22d70c5b262c2d456678b93&lt;/url&gt;&lt;/related-urls&gt;&lt;/urls&gt;&lt;/record&gt;&lt;/Cite&gt;&lt;/EndNote&gt;</w:instrText>
      </w:r>
      <w:r w:rsidR="00596DFE">
        <w:fldChar w:fldCharType="separate"/>
      </w:r>
      <w:r w:rsidR="00596DFE">
        <w:rPr>
          <w:noProof/>
        </w:rPr>
        <w:t>(Tanser et al. 2003)</w:t>
      </w:r>
      <w:r w:rsidR="00596DFE">
        <w:fldChar w:fldCharType="end"/>
      </w:r>
      <w:r w:rsidR="00F27184">
        <w:t xml:space="preserve"> driven by CRUTS3.1 </w:t>
      </w:r>
      <w:r w:rsidR="00AA6D6F">
        <w:t xml:space="preserve">observed </w:t>
      </w:r>
      <w:r w:rsidR="00F94B92">
        <w:t xml:space="preserve">climate </w:t>
      </w:r>
      <w:r w:rsidR="00F27184">
        <w:t xml:space="preserve">data </w:t>
      </w:r>
      <w:r w:rsidR="00596DFE">
        <w:fldChar w:fldCharType="begin"/>
      </w:r>
      <w:r w:rsidR="00596DFE">
        <w:instrText xml:space="preserve"> ADDIN EN.CITE &lt;EndNote&gt;&lt;Cite&gt;&lt;Author&gt;Harris&lt;/Author&gt;&lt;Year&gt;2014&lt;/Year&gt;&lt;RecNum&gt;181&lt;/RecNum&gt;&lt;DisplayText&gt;(Harris et al. 2014)&lt;/DisplayText&gt;&lt;record&gt;&lt;rec-number&gt;181&lt;/rec-number&gt;&lt;foreign-keys&gt;&lt;key app="EN" db-id="sd5rpxwt8vaaxpexa0qpps0iaae2prvs2fde" timestamp="1431783094"&gt;181&lt;/key&gt;&lt;/foreign-keys&gt;&lt;ref-type name="Journal Article"&gt;17&lt;/ref-type&gt;&lt;contributors&gt;&lt;authors&gt;&lt;author&gt;Harris, I&lt;/author&gt;&lt;author&gt;Jones, PD&lt;/author&gt;&lt;author&gt;Osborn, TJ&lt;/author&gt;&lt;author&gt;Lister, DH&lt;/author&gt;&lt;/authors&gt;&lt;/contributors&gt;&lt;titles&gt;&lt;title&gt;Updated high</w:instrText>
      </w:r>
      <w:r w:rsidR="00596DFE">
        <w:rPr>
          <w:rFonts w:ascii="American Typewriter" w:hAnsi="American Typewriter" w:cs="American Typewriter"/>
        </w:rPr>
        <w:instrText>‐</w:instrText>
      </w:r>
      <w:r w:rsidR="00596DFE">
        <w:instrText>resolution grids of monthly climatic observations–the CRU TS3. 10 Dataset&lt;/title&gt;&lt;secondary-title&gt;International Journal of Climatology&lt;/secondary-title&gt;&lt;/titles&gt;&lt;periodical&gt;&lt;full-title&gt;International Journal of Climatology&lt;/full-title&gt;&lt;/periodical&gt;&lt;pages&gt;623-642&lt;/pages&gt;&lt;volume&gt;34&lt;/volume&gt;&lt;number&gt;3&lt;/number&gt;&lt;dates&gt;&lt;year&gt;2014&lt;/year&gt;&lt;/dates&gt;&lt;isbn&gt;1097-0088&lt;/isbn&gt;&lt;urls&gt;&lt;/urls&gt;&lt;/record&gt;&lt;/Cite&gt;&lt;/EndNote&gt;</w:instrText>
      </w:r>
      <w:r w:rsidR="00596DFE">
        <w:fldChar w:fldCharType="separate"/>
      </w:r>
      <w:r w:rsidR="00596DFE">
        <w:rPr>
          <w:noProof/>
        </w:rPr>
        <w:t>(Harris et al. 2014)</w:t>
      </w:r>
      <w:r w:rsidR="00596DFE">
        <w:fldChar w:fldCharType="end"/>
      </w:r>
      <w:r w:rsidRPr="00DD21A9">
        <w:t xml:space="preserve"> (see </w:t>
      </w:r>
      <w:r w:rsidR="00B8134E">
        <w:fldChar w:fldCharType="begin"/>
      </w:r>
      <w:r w:rsidR="00A6160F">
        <w:instrText xml:space="preserve"> REF _Ref290645265 \h </w:instrText>
      </w:r>
      <w:r w:rsidR="00B8134E">
        <w:fldChar w:fldCharType="separate"/>
      </w:r>
      <w:r w:rsidR="0025639D" w:rsidRPr="00741759">
        <w:t xml:space="preserve">Figure </w:t>
      </w:r>
      <w:r w:rsidR="0025639D">
        <w:rPr>
          <w:noProof/>
        </w:rPr>
        <w:t>4</w:t>
      </w:r>
      <w:r w:rsidR="00B8134E">
        <w:fldChar w:fldCharType="end"/>
      </w:r>
      <w:r w:rsidRPr="00DD21A9">
        <w:t>).</w:t>
      </w:r>
      <w:r w:rsidR="00404C4D">
        <w:t xml:space="preserve"> </w:t>
      </w:r>
      <w:r w:rsidR="003D2E93">
        <w:t xml:space="preserve">VECTRI generally overestimates LTS, particularly at the eastern coastline, while LMM simulates shorter transmission seasons than those predicted by MARA in the Congo. The </w:t>
      </w:r>
      <w:r w:rsidR="00725411">
        <w:t>CORDEX</w:t>
      </w:r>
      <w:r w:rsidR="003D2E93">
        <w:t xml:space="preserve"> climate model provides the best signal in terms of capturing the LTS quantities in this region for VECTRI, while it is the ISI-MIP stream that </w:t>
      </w:r>
      <w:r w:rsidR="00741F45">
        <w:t xml:space="preserve">yields </w:t>
      </w:r>
      <w:r w:rsidR="003D2E93">
        <w:t xml:space="preserve">the best output for LMM. Switching between different climate model streams can have different effects on the </w:t>
      </w:r>
      <w:r w:rsidR="007C67CD">
        <w:t xml:space="preserve">scale and direction of </w:t>
      </w:r>
      <w:r w:rsidR="003D2E93">
        <w:t xml:space="preserve">change in LTS </w:t>
      </w:r>
      <w:r w:rsidR="007C67CD">
        <w:t xml:space="preserve">depending on the disease model used. Whereas with historical prevalence the SOM </w:t>
      </w:r>
      <w:r w:rsidR="00741F45">
        <w:t xml:space="preserve">climate </w:t>
      </w:r>
      <w:r w:rsidR="007C67CD">
        <w:t>stream generally provided the largest signals for LMM and VECTRI</w:t>
      </w:r>
      <w:r w:rsidR="00830185">
        <w:t xml:space="preserve"> </w:t>
      </w:r>
      <w:r w:rsidR="00830185" w:rsidRPr="006E1895">
        <w:t>(</w:t>
      </w:r>
      <w:r w:rsidR="00830185" w:rsidRPr="006E1895">
        <w:fldChar w:fldCharType="begin"/>
      </w:r>
      <w:r w:rsidR="00830185" w:rsidRPr="006E1895">
        <w:instrText xml:space="preserve"> REF _Ref290644468 \h </w:instrText>
      </w:r>
      <w:r w:rsidR="00830185" w:rsidRPr="006E1895">
        <w:fldChar w:fldCharType="separate"/>
      </w:r>
      <w:r w:rsidR="0025639D" w:rsidRPr="00741759">
        <w:t xml:space="preserve">Figure </w:t>
      </w:r>
      <w:r w:rsidR="0025639D">
        <w:rPr>
          <w:noProof/>
        </w:rPr>
        <w:t>3</w:t>
      </w:r>
      <w:r w:rsidR="00830185" w:rsidRPr="006E1895">
        <w:fldChar w:fldCharType="end"/>
      </w:r>
      <w:r w:rsidR="00830185" w:rsidRPr="006E1895">
        <w:t>)</w:t>
      </w:r>
      <w:r w:rsidR="007C67CD" w:rsidRPr="006E1895">
        <w:t>, when SOM signals are used to produce LTS values VECTRI simulates seasons longer than those associated with any other climate and LMM s</w:t>
      </w:r>
      <w:r w:rsidR="00741F45" w:rsidRPr="006E1895">
        <w:t xml:space="preserve">imulates </w:t>
      </w:r>
      <w:r w:rsidR="007C67CD" w:rsidRPr="006E1895">
        <w:t>its shortest</w:t>
      </w:r>
      <w:r w:rsidR="00830185" w:rsidRPr="006E1895">
        <w:t xml:space="preserve"> (</w:t>
      </w:r>
      <w:r w:rsidR="00830185" w:rsidRPr="006E1895">
        <w:fldChar w:fldCharType="begin"/>
      </w:r>
      <w:r w:rsidR="00830185" w:rsidRPr="006E1895">
        <w:instrText xml:space="preserve"> REF _Ref290645265 \h </w:instrText>
      </w:r>
      <w:r w:rsidR="00830185" w:rsidRPr="006E1895">
        <w:fldChar w:fldCharType="separate"/>
      </w:r>
      <w:r w:rsidR="0025639D" w:rsidRPr="00741759">
        <w:t xml:space="preserve">Figure </w:t>
      </w:r>
      <w:r w:rsidR="0025639D">
        <w:rPr>
          <w:noProof/>
        </w:rPr>
        <w:t>4</w:t>
      </w:r>
      <w:r w:rsidR="00830185" w:rsidRPr="006E1895">
        <w:fldChar w:fldCharType="end"/>
      </w:r>
      <w:r w:rsidR="00830185" w:rsidRPr="006E1895">
        <w:t>)</w:t>
      </w:r>
      <w:r w:rsidR="007C67CD" w:rsidRPr="006E1895">
        <w:t xml:space="preserve">. This relationship hints at an effect of climate on EIR and the </w:t>
      </w:r>
      <w:r w:rsidR="00EE5774" w:rsidRPr="006E1895">
        <w:t xml:space="preserve">arbitrary </w:t>
      </w:r>
      <w:r w:rsidR="007C67CD" w:rsidRPr="006E1895">
        <w:t xml:space="preserve">threshold used to determine LTS. </w:t>
      </w:r>
    </w:p>
    <w:p w14:paraId="0595B99B" w14:textId="50965976" w:rsidR="00DD21A9" w:rsidRDefault="00DD21A9" w:rsidP="00C447FA">
      <w:r w:rsidRPr="006E1895">
        <w:t xml:space="preserve">The impact of future climate change on </w:t>
      </w:r>
      <w:r w:rsidR="006E4BFD" w:rsidRPr="006E1895">
        <w:t xml:space="preserve">the </w:t>
      </w:r>
      <w:r w:rsidRPr="006E1895">
        <w:t xml:space="preserve">simulated </w:t>
      </w:r>
      <w:r w:rsidR="006E4BFD" w:rsidRPr="006E1895">
        <w:t xml:space="preserve">length of the </w:t>
      </w:r>
      <w:r w:rsidRPr="006E1895">
        <w:t xml:space="preserve">malaria </w:t>
      </w:r>
      <w:r w:rsidR="006803DC" w:rsidRPr="006E1895">
        <w:t xml:space="preserve">transmission </w:t>
      </w:r>
      <w:r w:rsidR="006E4BFD" w:rsidRPr="006E1895">
        <w:t xml:space="preserve">season </w:t>
      </w:r>
      <w:r w:rsidRPr="006E1895">
        <w:t>is shown for LMM-VECTRI (</w:t>
      </w:r>
      <w:r w:rsidR="00B8134E" w:rsidRPr="006E1895">
        <w:fldChar w:fldCharType="begin"/>
      </w:r>
      <w:r w:rsidR="00A6160F" w:rsidRPr="006E1895">
        <w:instrText xml:space="preserve"> REF _Ref290645293 \h </w:instrText>
      </w:r>
      <w:r w:rsidR="00B8134E" w:rsidRPr="006E1895">
        <w:fldChar w:fldCharType="separate"/>
      </w:r>
      <w:r w:rsidR="0025639D" w:rsidRPr="00741759">
        <w:t xml:space="preserve">Figure </w:t>
      </w:r>
      <w:r w:rsidR="0025639D">
        <w:rPr>
          <w:noProof/>
        </w:rPr>
        <w:t>5</w:t>
      </w:r>
      <w:r w:rsidR="00B8134E" w:rsidRPr="006E1895">
        <w:fldChar w:fldCharType="end"/>
      </w:r>
      <w:r w:rsidRPr="006E1895">
        <w:t>), LMM (</w:t>
      </w:r>
      <w:r w:rsidR="00B8134E" w:rsidRPr="006E1895">
        <w:fldChar w:fldCharType="begin"/>
      </w:r>
      <w:r w:rsidR="00A6160F" w:rsidRPr="006E1895">
        <w:instrText xml:space="preserve"> REF _Ref290645308 \h </w:instrText>
      </w:r>
      <w:r w:rsidR="00B8134E" w:rsidRPr="006E1895">
        <w:fldChar w:fldCharType="separate"/>
      </w:r>
      <w:r w:rsidR="0025639D" w:rsidRPr="00741759">
        <w:t xml:space="preserve">Figure </w:t>
      </w:r>
      <w:r w:rsidR="0025639D">
        <w:rPr>
          <w:noProof/>
        </w:rPr>
        <w:t>6</w:t>
      </w:r>
      <w:r w:rsidR="00B8134E" w:rsidRPr="006E1895">
        <w:fldChar w:fldCharType="end"/>
      </w:r>
      <w:r w:rsidRPr="006E1895">
        <w:t xml:space="preserve">) and VECTRI </w:t>
      </w:r>
      <w:r w:rsidR="0018697A" w:rsidRPr="006E1895">
        <w:t>(</w:t>
      </w:r>
      <w:r w:rsidR="00B8134E" w:rsidRPr="006E1895">
        <w:fldChar w:fldCharType="begin"/>
      </w:r>
      <w:r w:rsidR="0018697A" w:rsidRPr="006E1895">
        <w:instrText xml:space="preserve"> REF _Ref293927128 \h </w:instrText>
      </w:r>
      <w:r w:rsidR="00B8134E" w:rsidRPr="006E1895">
        <w:fldChar w:fldCharType="separate"/>
      </w:r>
      <w:r w:rsidR="0025639D" w:rsidRPr="00741759">
        <w:t xml:space="preserve">Figure </w:t>
      </w:r>
      <w:r w:rsidR="0025639D">
        <w:rPr>
          <w:noProof/>
        </w:rPr>
        <w:t>7</w:t>
      </w:r>
      <w:r w:rsidR="00B8134E" w:rsidRPr="006E1895">
        <w:fldChar w:fldCharType="end"/>
      </w:r>
      <w:r w:rsidR="0018697A" w:rsidRPr="006E1895">
        <w:t>)</w:t>
      </w:r>
      <w:r w:rsidR="00490AD9" w:rsidRPr="006E1895">
        <w:t>. This is carried out</w:t>
      </w:r>
      <w:r w:rsidR="0018697A" w:rsidRPr="006E1895">
        <w:t xml:space="preserve"> </w:t>
      </w:r>
      <w:r w:rsidRPr="006E1895">
        <w:t xml:space="preserve">based on the super climate ensemble </w:t>
      </w:r>
      <w:r w:rsidR="00880C07" w:rsidRPr="006E1895">
        <w:t xml:space="preserve">of all climate models </w:t>
      </w:r>
      <w:r w:rsidR="00247E4B" w:rsidRPr="006E1895">
        <w:t xml:space="preserve">for two </w:t>
      </w:r>
      <w:r w:rsidRPr="006E1895">
        <w:t>scenarios (RCP4.5 and RCP8.5) and for different time slices (2020s, 2050s, 2080s). The results (</w:t>
      </w:r>
      <w:r w:rsidR="00B8134E" w:rsidRPr="006E1895">
        <w:fldChar w:fldCharType="begin"/>
      </w:r>
      <w:r w:rsidR="00A6160F" w:rsidRPr="006E1895">
        <w:instrText xml:space="preserve"> REF _Ref290645293 \h </w:instrText>
      </w:r>
      <w:r w:rsidR="00B8134E" w:rsidRPr="006E1895">
        <w:fldChar w:fldCharType="separate"/>
      </w:r>
      <w:r w:rsidR="0025639D" w:rsidRPr="00741759">
        <w:t xml:space="preserve">Figure </w:t>
      </w:r>
      <w:r w:rsidR="0025639D">
        <w:rPr>
          <w:noProof/>
        </w:rPr>
        <w:t>5</w:t>
      </w:r>
      <w:r w:rsidR="00B8134E" w:rsidRPr="006E1895">
        <w:fldChar w:fldCharType="end"/>
      </w:r>
      <w:r w:rsidRPr="006E1895">
        <w:t>) generally</w:t>
      </w:r>
      <w:r w:rsidRPr="00DD21A9">
        <w:t xml:space="preserve"> agree with </w:t>
      </w:r>
      <w:r w:rsidR="007D2807">
        <w:t xml:space="preserve">previous research </w:t>
      </w:r>
      <w:r w:rsidR="00596DFE">
        <w:fldChar w:fldCharType="begin"/>
      </w:r>
      <w:r w:rsidR="00596DFE">
        <w:instrText xml:space="preserve"> ADDIN EN.CITE &lt;EndNote&gt;&lt;Cite&gt;&lt;Author&gt;Alonso&lt;/Author&gt;&lt;Year&gt;2011&lt;/Year&gt;&lt;RecNum&gt;170&lt;/RecNum&gt;&lt;DisplayText&gt;(Alonso et al. 2011, Omumbo et al. 2011)&lt;/DisplayText&gt;&lt;record&gt;&lt;rec-number&gt;170&lt;/rec-number&gt;&lt;foreign-keys&gt;&lt;key app="EN" db-id="sd5rpxwt8vaaxpexa0qpps0iaae2prvs2fde" timestamp="1431768538"&gt;170&lt;/key&gt;&lt;/foreign-keys&gt;&lt;ref-type name="Journal Article"&gt;17&lt;/ref-type&gt;&lt;contributors&gt;&lt;authors&gt;&lt;author&gt;Alonso, David&lt;/author&gt;&lt;author&gt;Bouma, Menno J&lt;/author&gt;&lt;author&gt;Pascual, Mercedes&lt;/author&gt;&lt;/authors&gt;&lt;/contributors&gt;&lt;titles&gt;&lt;title&gt;Epidemic malaria and warmer temperatures in recent decades in an East African highland&lt;/title&gt;&lt;secondary-title&gt;Proceedings of the Royal Society B: Biological Sciences&lt;/secondary-title&gt;&lt;/titles&gt;&lt;periodical&gt;&lt;full-title&gt;Proceedings of the Royal Society B: Biological Sciences&lt;/full-title&gt;&lt;/periodical&gt;&lt;pages&gt;1661-1669&lt;/pages&gt;&lt;volume&gt;278&lt;/volume&gt;&lt;number&gt;1712&lt;/number&gt;&lt;dates&gt;&lt;year&gt;2011&lt;/year&gt;&lt;/dates&gt;&lt;isbn&gt;0962-8452&lt;/isbn&gt;&lt;urls&gt;&lt;related-urls&gt;&lt;url&gt;http://www.ncbi.nlm.nih.gov/pmc/articles/PMC3081772/pdf/rspb20102020.pdf&lt;/url&gt;&lt;/related-urls&gt;&lt;/urls&gt;&lt;/record&gt;&lt;/Cite&gt;&lt;Cite&gt;&lt;Author&gt;Omumbo&lt;/Author&gt;&lt;Year&gt;2011&lt;/Year&gt;&lt;RecNum&gt;169&lt;/RecNum&gt;&lt;record&gt;&lt;rec-number&gt;169&lt;/rec-number&gt;&lt;foreign-keys&gt;&lt;key app="EN" db-id="sd5rpxwt8vaaxpexa0qpps0iaae2prvs2fde" timestamp="1431768474"&gt;169&lt;/key&gt;&lt;/foreign-keys&gt;&lt;ref-type name="Journal Article"&gt;17&lt;/ref-type&gt;&lt;contributors&gt;&lt;authors&gt;&lt;author&gt;Omumbo, Judith A&lt;/author&gt;&lt;author&gt;Lyon, Bradfield&lt;/author&gt;&lt;author&gt;Waweru, Samuel M&lt;/author&gt;&lt;author&gt;Connor, Stephen J&lt;/author&gt;&lt;author&gt;Thomson, Madeleine C&lt;/author&gt;&lt;/authors&gt;&lt;/contributors&gt;&lt;titles&gt;&lt;title&gt;Raised temperatures over the Kericho tea estates: revisiting the climate in the East African highlands malaria debate&lt;/title&gt;&lt;secondary-title&gt;Malar J&lt;/secondary-title&gt;&lt;/titles&gt;&lt;periodical&gt;&lt;full-title&gt;Malar J&lt;/full-title&gt;&lt;/periodical&gt;&lt;pages&gt;12&lt;/pages&gt;&lt;volume&gt;10&lt;/volume&gt;&lt;number&gt;1&lt;/number&gt;&lt;dates&gt;&lt;year&gt;2011&lt;/year&gt;&lt;/dates&gt;&lt;urls&gt;&lt;/urls&gt;&lt;/record&gt;&lt;/Cite&gt;&lt;/EndNote&gt;</w:instrText>
      </w:r>
      <w:r w:rsidR="00596DFE">
        <w:fldChar w:fldCharType="separate"/>
      </w:r>
      <w:r w:rsidR="00596DFE">
        <w:rPr>
          <w:noProof/>
        </w:rPr>
        <w:t>(Alonso et al. 2011, Omumbo et al. 2011)</w:t>
      </w:r>
      <w:r w:rsidR="00596DFE">
        <w:fldChar w:fldCharType="end"/>
      </w:r>
      <w:r w:rsidR="007D2807">
        <w:t xml:space="preserve"> and </w:t>
      </w:r>
      <w:r w:rsidR="00830185">
        <w:t xml:space="preserve">the </w:t>
      </w:r>
      <w:r w:rsidR="007D2807">
        <w:t xml:space="preserve">recent multi-model ensemble </w:t>
      </w:r>
      <w:r w:rsidR="00576442" w:rsidRPr="00DD21A9">
        <w:t>results</w:t>
      </w:r>
      <w:r w:rsidR="00435108">
        <w:t xml:space="preserve"> of</w:t>
      </w:r>
      <w:r w:rsidR="00F27184">
        <w:t xml:space="preserve"> </w:t>
      </w:r>
      <w:r w:rsidR="00584D0B">
        <w:t>Caminade</w:t>
      </w:r>
      <w:r w:rsidR="00F27184">
        <w:t xml:space="preserve"> et al. </w:t>
      </w:r>
      <w:r w:rsidR="00596DFE">
        <w:fldChar w:fldCharType="begin"/>
      </w:r>
      <w:r w:rsidR="001633F0">
        <w:instrText xml:space="preserve"> ADDIN EN.CITE &lt;EndNote&gt;&lt;Cite ExcludeAuth="1"&gt;&lt;Author&gt;Caminade&lt;/Author&gt;&lt;Year&gt;2014&lt;/Year&gt;&lt;RecNum&gt;266&lt;/RecNum&gt;&lt;DisplayText&gt;(2014)&lt;/DisplayText&gt;&lt;record&gt;&lt;rec-number&gt;266&lt;/rec-number&gt;&lt;foreign-keys&gt;&lt;key app="EN" db-id="sd5rpxwt8vaaxpexa0qpps0iaae2prvs2fde" timestamp="1434635316"&gt;266&lt;/key&gt;&lt;/foreign-keys&gt;&lt;ref-type name="Journal Article"&gt;17&lt;/ref-type&gt;&lt;contributors&gt;&lt;authors&gt;&lt;author&gt;Caminade, Cyril&lt;/author&gt;&lt;author&gt;Kovats, Sari&lt;/author&gt;&lt;author&gt;Rocklov, Joacim&lt;/author&gt;&lt;author&gt;Tompkins, Adrian M&lt;/author&gt;&lt;author&gt;Morse, Andrew P&lt;/author&gt;&lt;author&gt;Colón-González, Felipe J&lt;/author&gt;&lt;author&gt;Stenlund, Hans&lt;/author&gt;&lt;author&gt;Martens, Pim&lt;/author&gt;&lt;author&gt;Lloyd, Simon J&lt;/author&gt;&lt;/authors&gt;&lt;/contributors&gt;&lt;titles&gt;&lt;title&gt;Impact of climate change on global malaria distribution&lt;/title&gt;&lt;secondary-title&gt;Proceedings of the National Academy of Sciences&lt;/secondary-title&gt;&lt;/titles&gt;&lt;periodical&gt;&lt;full-title&gt;Proceedings of the National Academy of Sciences&lt;/full-title&gt;&lt;/periodical&gt;&lt;pages&gt;3286-3291&lt;/pages&gt;&lt;volume&gt;111&lt;/volume&gt;&lt;number&gt;9&lt;/number&gt;&lt;dates&gt;&lt;year&gt;2014&lt;/year&gt;&lt;/dates&gt;&lt;isbn&gt;0027-8424&lt;/isbn&gt;&lt;urls&gt;&lt;related-urls&gt;&lt;url&gt;http://www.ncbi.nlm.nih.gov/pmc/articles/PMC3948226/pdf/pnas.201302089.pdf&lt;/url&gt;&lt;/related-urls&gt;&lt;/urls&gt;&lt;/record&gt;&lt;/Cite&gt;&lt;/EndNote&gt;</w:instrText>
      </w:r>
      <w:r w:rsidR="00596DFE">
        <w:fldChar w:fldCharType="separate"/>
      </w:r>
      <w:r w:rsidR="00596DFE">
        <w:rPr>
          <w:noProof/>
        </w:rPr>
        <w:t>(2014)</w:t>
      </w:r>
      <w:r w:rsidR="00596DFE">
        <w:fldChar w:fldCharType="end"/>
      </w:r>
      <w:r w:rsidR="00830185">
        <w:t xml:space="preserve"> regarding the spatial shift of malaria to the highlands</w:t>
      </w:r>
      <w:r w:rsidR="00F27184">
        <w:t>.</w:t>
      </w:r>
      <w:r w:rsidRPr="00DD21A9">
        <w:t xml:space="preserve"> The climate become</w:t>
      </w:r>
      <w:r w:rsidR="00435108">
        <w:t>s</w:t>
      </w:r>
      <w:r w:rsidRPr="00DD21A9">
        <w:t xml:space="preserve"> increasingly suitable for malaria transmission over the highlands of eastern Africa, namely the plateaux of Ethiopia, </w:t>
      </w:r>
      <w:r w:rsidRPr="00DD21A9">
        <w:lastRenderedPageBreak/>
        <w:t xml:space="preserve">western Kenya, southern Uganda, Rwanda, </w:t>
      </w:r>
      <w:proofErr w:type="gramStart"/>
      <w:r w:rsidRPr="00DD21A9">
        <w:t>Burundi</w:t>
      </w:r>
      <w:proofErr w:type="gramEnd"/>
      <w:r w:rsidRPr="00DD21A9">
        <w:t xml:space="preserve"> and across the centre of Tanzania</w:t>
      </w:r>
      <w:r w:rsidR="00830185">
        <w:t xml:space="preserve"> </w:t>
      </w:r>
      <w:r w:rsidR="00830185" w:rsidRPr="00417F91">
        <w:t>(</w:t>
      </w:r>
      <w:r w:rsidR="00830185" w:rsidRPr="00417F91">
        <w:fldChar w:fldCharType="begin"/>
      </w:r>
      <w:r w:rsidR="00830185" w:rsidRPr="00417F91">
        <w:instrText xml:space="preserve"> REF _Ref290645293 \h </w:instrText>
      </w:r>
      <w:r w:rsidR="00830185" w:rsidRPr="00417F91">
        <w:fldChar w:fldCharType="separate"/>
      </w:r>
      <w:r w:rsidR="0025639D" w:rsidRPr="00741759">
        <w:t xml:space="preserve">Figure </w:t>
      </w:r>
      <w:r w:rsidR="0025639D">
        <w:rPr>
          <w:noProof/>
        </w:rPr>
        <w:t>5</w:t>
      </w:r>
      <w:r w:rsidR="00830185" w:rsidRPr="00417F91">
        <w:fldChar w:fldCharType="end"/>
      </w:r>
      <w:r w:rsidR="00830185" w:rsidRPr="00417F91">
        <w:t>)</w:t>
      </w:r>
      <w:r w:rsidRPr="00417F91">
        <w:t xml:space="preserve">. The LMM </w:t>
      </w:r>
      <w:r w:rsidR="00880C07" w:rsidRPr="00417F91">
        <w:t>(</w:t>
      </w:r>
      <w:r w:rsidR="00B8134E" w:rsidRPr="00417F91">
        <w:fldChar w:fldCharType="begin"/>
      </w:r>
      <w:r w:rsidR="00880C07" w:rsidRPr="00417F91">
        <w:instrText xml:space="preserve"> REF _Ref290645308 \h </w:instrText>
      </w:r>
      <w:r w:rsidR="00B8134E" w:rsidRPr="00417F91">
        <w:fldChar w:fldCharType="separate"/>
      </w:r>
      <w:r w:rsidR="0025639D" w:rsidRPr="00741759">
        <w:t xml:space="preserve">Figure </w:t>
      </w:r>
      <w:r w:rsidR="0025639D">
        <w:rPr>
          <w:noProof/>
        </w:rPr>
        <w:t>6</w:t>
      </w:r>
      <w:r w:rsidR="00B8134E" w:rsidRPr="00417F91">
        <w:fldChar w:fldCharType="end"/>
      </w:r>
      <w:r w:rsidR="00880C07" w:rsidRPr="00417F91">
        <w:t xml:space="preserve">) and VECTRI </w:t>
      </w:r>
      <w:r w:rsidR="0018697A" w:rsidRPr="00417F91">
        <w:t>(</w:t>
      </w:r>
      <w:r w:rsidR="00B8134E" w:rsidRPr="00417F91">
        <w:fldChar w:fldCharType="begin"/>
      </w:r>
      <w:r w:rsidR="0018697A" w:rsidRPr="00417F91">
        <w:instrText xml:space="preserve"> REF _Ref293927128 \h </w:instrText>
      </w:r>
      <w:r w:rsidR="00B8134E" w:rsidRPr="00417F91">
        <w:fldChar w:fldCharType="separate"/>
      </w:r>
      <w:r w:rsidR="0025639D" w:rsidRPr="00741759">
        <w:t xml:space="preserve">Figure </w:t>
      </w:r>
      <w:r w:rsidR="0025639D">
        <w:rPr>
          <w:noProof/>
        </w:rPr>
        <w:t>7</w:t>
      </w:r>
      <w:r w:rsidR="00B8134E" w:rsidRPr="00417F91">
        <w:fldChar w:fldCharType="end"/>
      </w:r>
      <w:r w:rsidR="0018697A" w:rsidRPr="00417F91">
        <w:t xml:space="preserve">) </w:t>
      </w:r>
      <w:r w:rsidR="00880C07" w:rsidRPr="00417F91">
        <w:t xml:space="preserve">results separately </w:t>
      </w:r>
      <w:r w:rsidR="0018697A" w:rsidRPr="00417F91">
        <w:t>show similar dynamic trends but at different scales,</w:t>
      </w:r>
      <w:r w:rsidRPr="00417F91">
        <w:t xml:space="preserve"> </w:t>
      </w:r>
      <w:r w:rsidR="0018697A" w:rsidRPr="00417F91">
        <w:t>with LMM changes</w:t>
      </w:r>
      <w:r w:rsidRPr="00417F91">
        <w:t xml:space="preserve"> smaller in magnitude </w:t>
      </w:r>
      <w:r w:rsidR="0018697A" w:rsidRPr="00417F91">
        <w:t xml:space="preserve">compared with </w:t>
      </w:r>
      <w:r w:rsidRPr="00417F91">
        <w:t xml:space="preserve">VECTRI. </w:t>
      </w:r>
      <w:r w:rsidR="0018697A" w:rsidRPr="00417F91">
        <w:t xml:space="preserve">This is </w:t>
      </w:r>
      <w:r w:rsidR="00027077" w:rsidRPr="00417F91">
        <w:t xml:space="preserve">also </w:t>
      </w:r>
      <w:r w:rsidR="0018697A" w:rsidRPr="00417F91">
        <w:t>consistent with the stronger overestimation of m</w:t>
      </w:r>
      <w:r w:rsidR="00E7277C" w:rsidRPr="00417F91">
        <w:t>alaria</w:t>
      </w:r>
      <w:r w:rsidR="0018697A" w:rsidRPr="00417F91">
        <w:t xml:space="preserve"> </w:t>
      </w:r>
      <w:r w:rsidR="00E7277C" w:rsidRPr="00417F91">
        <w:t xml:space="preserve">prevalence </w:t>
      </w:r>
      <w:r w:rsidR="0018697A" w:rsidRPr="00417F91">
        <w:t xml:space="preserve">by VECTRI during the historical period. </w:t>
      </w:r>
      <w:r w:rsidRPr="00417F91">
        <w:t xml:space="preserve">Climatic suitability increases over a large part of the Ethiopian highlands based on LMM, </w:t>
      </w:r>
      <w:r w:rsidRPr="00417F91">
        <w:rPr>
          <w:lang w:val="en-US"/>
        </w:rPr>
        <w:t xml:space="preserve">while according to VECTRI </w:t>
      </w:r>
      <w:r w:rsidR="0096493F" w:rsidRPr="00417F91">
        <w:rPr>
          <w:lang w:val="en-US"/>
        </w:rPr>
        <w:t>this</w:t>
      </w:r>
      <w:r w:rsidRPr="00417F91">
        <w:rPr>
          <w:lang w:val="en-US"/>
        </w:rPr>
        <w:t xml:space="preserve"> is </w:t>
      </w:r>
      <w:r w:rsidR="0096493F" w:rsidRPr="00417F91">
        <w:rPr>
          <w:lang w:val="en-US"/>
        </w:rPr>
        <w:t xml:space="preserve">more </w:t>
      </w:r>
      <w:r w:rsidRPr="00417F91">
        <w:rPr>
          <w:lang w:val="en-US"/>
        </w:rPr>
        <w:t xml:space="preserve">restricted to the edges of the highlands </w:t>
      </w:r>
      <w:r w:rsidR="0018697A" w:rsidRPr="00417F91">
        <w:t>(</w:t>
      </w:r>
      <w:r w:rsidR="00B8134E" w:rsidRPr="00417F91">
        <w:fldChar w:fldCharType="begin"/>
      </w:r>
      <w:r w:rsidR="0018697A" w:rsidRPr="00417F91">
        <w:instrText xml:space="preserve"> REF _Ref293927128 \h </w:instrText>
      </w:r>
      <w:r w:rsidR="00B8134E" w:rsidRPr="00417F91">
        <w:fldChar w:fldCharType="separate"/>
      </w:r>
      <w:r w:rsidR="0025639D" w:rsidRPr="00741759">
        <w:t xml:space="preserve">Figure </w:t>
      </w:r>
      <w:r w:rsidR="0025639D">
        <w:rPr>
          <w:noProof/>
        </w:rPr>
        <w:t>7</w:t>
      </w:r>
      <w:r w:rsidR="00B8134E" w:rsidRPr="00417F91">
        <w:fldChar w:fldCharType="end"/>
      </w:r>
      <w:r w:rsidR="0018697A" w:rsidRPr="00417F91">
        <w:t>)</w:t>
      </w:r>
      <w:r w:rsidRPr="00417F91">
        <w:rPr>
          <w:lang w:val="en-US"/>
        </w:rPr>
        <w:t>.</w:t>
      </w:r>
      <w:r w:rsidRPr="00DD21A9">
        <w:rPr>
          <w:lang w:val="en-US"/>
        </w:rPr>
        <w:t xml:space="preserve"> </w:t>
      </w:r>
      <w:r w:rsidR="0018697A">
        <w:t>A</w:t>
      </w:r>
      <w:r w:rsidRPr="00DD21A9">
        <w:t xml:space="preserve"> clear decrease in the simulated length of the transmission season is </w:t>
      </w:r>
      <w:r w:rsidR="00016163">
        <w:t xml:space="preserve">also </w:t>
      </w:r>
      <w:r w:rsidRPr="00DD21A9">
        <w:t>shown over</w:t>
      </w:r>
      <w:r w:rsidR="0018697A">
        <w:t xml:space="preserve"> South</w:t>
      </w:r>
      <w:r w:rsidRPr="00DD21A9">
        <w:t xml:space="preserve"> Sudan</w:t>
      </w:r>
      <w:r w:rsidR="0018697A">
        <w:t xml:space="preserve">, particularly for VECTRI </w:t>
      </w:r>
      <w:r w:rsidR="00494B80">
        <w:t>driven by</w:t>
      </w:r>
      <w:r w:rsidR="0018697A">
        <w:t xml:space="preserve"> the RCP8.5 emission scenario</w:t>
      </w:r>
      <w:r w:rsidR="007878CA">
        <w:t>, due to the projected increases in average temperature</w:t>
      </w:r>
      <w:r w:rsidRPr="00DD21A9">
        <w:t>.</w:t>
      </w:r>
      <w:r w:rsidR="008F115C">
        <w:t xml:space="preserve"> </w:t>
      </w:r>
      <w:r w:rsidR="004C2EC5">
        <w:t xml:space="preserve">This simulated decrease over the northern marginal fringes of malaria transmission is consistent with the estimates of former studies </w:t>
      </w:r>
      <w:r w:rsidR="00596DFE">
        <w:fldChar w:fldCharType="begin">
          <w:fldData xml:space="preserve">PEVuZE5vdGU+PENpdGU+PEF1dGhvcj5Fcm1lcnQ8L0F1dGhvcj48WWVhcj4yMDEyPC9ZZWFyPjxS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=
</w:fldData>
        </w:fldChar>
      </w:r>
      <w:r w:rsidR="001633F0">
        <w:instrText xml:space="preserve"> ADDIN EN.CITE </w:instrText>
      </w:r>
      <w:r w:rsidR="001633F0">
        <w:fldChar w:fldCharType="begin">
          <w:fldData xml:space="preserve">PEVuZE5vdGU+PENpdGU+PEF1dGhvcj5Fcm1lcnQ8L0F1dGhvcj48WWVhcj4yMDEyPC9ZZWFyPjxS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=
</w:fldData>
        </w:fldChar>
      </w:r>
      <w:r w:rsidR="001633F0">
        <w:instrText xml:space="preserve"> ADDIN EN.CITE.DATA </w:instrText>
      </w:r>
      <w:r w:rsidR="001633F0">
        <w:fldChar w:fldCharType="end"/>
      </w:r>
      <w:r w:rsidR="00596DFE">
        <w:fldChar w:fldCharType="separate"/>
      </w:r>
      <w:r w:rsidR="00596DFE">
        <w:rPr>
          <w:noProof/>
        </w:rPr>
        <w:t>(Ermert et al. 2012, Caminade et al. 2014)</w:t>
      </w:r>
      <w:r w:rsidR="00596DFE">
        <w:fldChar w:fldCharType="end"/>
      </w:r>
      <w:r w:rsidR="004C2EC5">
        <w:t>.</w:t>
      </w:r>
    </w:p>
    <w:p w14:paraId="5BFE2A33" w14:textId="77777777" w:rsidR="000861D9" w:rsidRDefault="000861D9" w:rsidP="000861D9"/>
    <w:p w14:paraId="40A5DDE3" w14:textId="77777777" w:rsidR="00313492" w:rsidRPr="00857C76" w:rsidRDefault="00E40797" w:rsidP="00CD101A">
      <w:pPr>
        <w:rPr>
          <w:b/>
        </w:rPr>
      </w:pPr>
      <w:r w:rsidRPr="00CD101A">
        <w:rPr>
          <w:b/>
        </w:rPr>
        <w:t>Discussion</w:t>
      </w:r>
    </w:p>
    <w:p w14:paraId="363E34DE" w14:textId="34B30F1A" w:rsidR="00DD21A9" w:rsidRDefault="00CE687C" w:rsidP="00C447FA">
      <w:r w:rsidRPr="00190DDB">
        <w:t xml:space="preserve">Climate-driven models of malaria provide a quantitative method of considering the impact of climate on malaria transmission solely. </w:t>
      </w:r>
      <w:r>
        <w:t>The HEALTHY FUTURES project</w:t>
      </w:r>
      <w:r w:rsidRPr="00190DDB">
        <w:t xml:space="preserve"> </w:t>
      </w:r>
      <w:r>
        <w:rPr>
          <w:lang w:val="en-US"/>
        </w:rPr>
        <w:t xml:space="preserve">used the largest and most varied collection of global and regional climate </w:t>
      </w:r>
      <w:r w:rsidR="00247E4B">
        <w:rPr>
          <w:lang w:val="en-US"/>
        </w:rPr>
        <w:t>projections</w:t>
      </w:r>
      <w:r>
        <w:rPr>
          <w:lang w:val="en-US"/>
        </w:rPr>
        <w:t xml:space="preserve"> to drive </w:t>
      </w:r>
      <w:r w:rsidR="00666C14">
        <w:rPr>
          <w:lang w:val="en-US"/>
        </w:rPr>
        <w:t xml:space="preserve">two </w:t>
      </w:r>
      <w:r>
        <w:rPr>
          <w:lang w:val="en-US"/>
        </w:rPr>
        <w:t>disease model</w:t>
      </w:r>
      <w:r w:rsidR="008507A7">
        <w:rPr>
          <w:lang w:val="en-US"/>
        </w:rPr>
        <w:t>s</w:t>
      </w:r>
      <w:r>
        <w:rPr>
          <w:lang w:val="en-US"/>
        </w:rPr>
        <w:t xml:space="preserve"> and evaluate the impact of climate </w:t>
      </w:r>
      <w:r w:rsidR="00A61499">
        <w:rPr>
          <w:lang w:val="en-US"/>
        </w:rPr>
        <w:t xml:space="preserve">change </w:t>
      </w:r>
      <w:r>
        <w:rPr>
          <w:lang w:val="en-US"/>
        </w:rPr>
        <w:t xml:space="preserve">on </w:t>
      </w:r>
      <w:r w:rsidR="005D3EFB">
        <w:rPr>
          <w:lang w:val="en-US"/>
        </w:rPr>
        <w:t xml:space="preserve">malaria </w:t>
      </w:r>
      <w:r>
        <w:rPr>
          <w:lang w:val="en-US"/>
        </w:rPr>
        <w:t>transmission</w:t>
      </w:r>
      <w:r w:rsidR="00027077">
        <w:rPr>
          <w:lang w:val="en-US"/>
        </w:rPr>
        <w:t xml:space="preserve"> for the EAC region</w:t>
      </w:r>
      <w:r>
        <w:rPr>
          <w:lang w:val="en-US"/>
        </w:rPr>
        <w:t xml:space="preserve">. </w:t>
      </w:r>
      <w:r>
        <w:t xml:space="preserve">This study has </w:t>
      </w:r>
      <w:r w:rsidR="00F27184">
        <w:t xml:space="preserve">helped to </w:t>
      </w:r>
      <w:r>
        <w:t>establish</w:t>
      </w:r>
      <w:r w:rsidR="00F27184">
        <w:t xml:space="preserve"> and dev</w:t>
      </w:r>
      <w:r w:rsidR="00B552BC">
        <w:t>e</w:t>
      </w:r>
      <w:r w:rsidR="00F27184">
        <w:t>lop</w:t>
      </w:r>
      <w:r>
        <w:t xml:space="preserve"> a platform for</w:t>
      </w:r>
      <w:r w:rsidR="00DD21A9" w:rsidRPr="00DD21A9">
        <w:t xml:space="preserve"> major </w:t>
      </w:r>
      <w:r w:rsidR="006E46D3">
        <w:t xml:space="preserve">impact </w:t>
      </w:r>
      <w:r w:rsidR="00DD21A9" w:rsidRPr="00DD21A9">
        <w:t xml:space="preserve">modelling </w:t>
      </w:r>
      <w:proofErr w:type="spellStart"/>
      <w:r w:rsidR="00DD21A9" w:rsidRPr="00DD21A9">
        <w:t>intercomparison</w:t>
      </w:r>
      <w:proofErr w:type="spellEnd"/>
      <w:r w:rsidR="00DD21A9" w:rsidRPr="00DD21A9">
        <w:t xml:space="preserve"> exercise</w:t>
      </w:r>
      <w:r>
        <w:t>s</w:t>
      </w:r>
      <w:r w:rsidR="00DD21A9" w:rsidRPr="00DD21A9">
        <w:t>,</w:t>
      </w:r>
      <w:r w:rsidR="00F27184">
        <w:t xml:space="preserve"> </w:t>
      </w:r>
      <w:r w:rsidR="00B552BC">
        <w:t>alongside</w:t>
      </w:r>
      <w:r w:rsidR="00F27184">
        <w:t xml:space="preserve"> </w:t>
      </w:r>
      <w:r w:rsidR="00B552BC">
        <w:t>other recent work</w:t>
      </w:r>
      <w:r w:rsidR="00F27184">
        <w:t xml:space="preserve"> </w:t>
      </w:r>
      <w:r w:rsidR="00B552BC">
        <w:t xml:space="preserve">in the field </w:t>
      </w:r>
      <w:r w:rsidR="00596DFE">
        <w:fldChar w:fldCharType="begin">
          <w:fldData xml:space="preserve">PEVuZE5vdGU+PENpdGU+PEF1dGhvcj5XYXJzemF3c2tpPC9BdXRob3I+PFllYXI+MjAxNDwvWWVh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</w:fldData>
        </w:fldChar>
      </w:r>
      <w:r w:rsidR="001633F0">
        <w:instrText xml:space="preserve"> ADDIN EN.CITE </w:instrText>
      </w:r>
      <w:r w:rsidR="001633F0">
        <w:fldChar w:fldCharType="begin">
          <w:fldData xml:space="preserve">PEVuZE5vdGU+PENpdGU+PEF1dGhvcj5XYXJzemF3c2tpPC9BdXRob3I+PFllYXI+MjAxNDwvWWVh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</w:fldData>
        </w:fldChar>
      </w:r>
      <w:r w:rsidR="001633F0">
        <w:instrText xml:space="preserve"> ADDIN EN.CITE.DATA </w:instrText>
      </w:r>
      <w:r w:rsidR="001633F0">
        <w:fldChar w:fldCharType="end"/>
      </w:r>
      <w:r w:rsidR="00596DFE">
        <w:fldChar w:fldCharType="separate"/>
      </w:r>
      <w:r w:rsidR="00596DFE">
        <w:rPr>
          <w:noProof/>
        </w:rPr>
        <w:t>(Kienberger &amp; Hagenlocher 2014, Warszawski et al. 2014, Hagenlocher &amp; Castro 2015)</w:t>
      </w:r>
      <w:r w:rsidR="00596DFE">
        <w:fldChar w:fldCharType="end"/>
      </w:r>
      <w:r w:rsidR="00B552BC">
        <w:t>.</w:t>
      </w:r>
      <w:r w:rsidR="00F27184">
        <w:t xml:space="preserve"> This platform allows for the integration of</w:t>
      </w:r>
      <w:r w:rsidR="00DD21A9" w:rsidRPr="00DD21A9">
        <w:t xml:space="preserve"> long-term projections of climate under various </w:t>
      </w:r>
      <w:r w:rsidR="00247E4B">
        <w:t>future</w:t>
      </w:r>
      <w:r w:rsidR="00DD21A9" w:rsidRPr="00DD21A9">
        <w:t xml:space="preserve"> scenarios </w:t>
      </w:r>
      <w:r w:rsidR="00DD21A9" w:rsidRPr="00DD21A9">
        <w:lastRenderedPageBreak/>
        <w:t xml:space="preserve">with dynamic epidemiological models to provide a </w:t>
      </w:r>
      <w:r w:rsidR="00FB1D5B">
        <w:t>large</w:t>
      </w:r>
      <w:r w:rsidR="00DD21A9" w:rsidRPr="00DD21A9">
        <w:t xml:space="preserve"> ensemble of predictive climate-related malaria hazard in eastern Africa over the next century. This </w:t>
      </w:r>
      <w:r w:rsidR="00FB1D5B">
        <w:t>research</w:t>
      </w:r>
      <w:r w:rsidR="00842220">
        <w:t xml:space="preserve"> employed</w:t>
      </w:r>
      <w:r w:rsidR="00DD21A9" w:rsidRPr="00DD21A9">
        <w:t xml:space="preserve"> two established malaria models</w:t>
      </w:r>
      <w:r w:rsidR="001F5E0F">
        <w:t xml:space="preserve"> </w:t>
      </w:r>
      <w:r w:rsidR="001F5E0F" w:rsidRPr="00DD21A9">
        <w:t>(LMM and VECTRI)</w:t>
      </w:r>
      <w:r w:rsidR="00DD21A9" w:rsidRPr="00DD21A9">
        <w:t xml:space="preserve">, </w:t>
      </w:r>
      <w:r w:rsidR="001F5E0F" w:rsidRPr="00DD21A9">
        <w:t>two of the common RCPs (4.5 and 8.5</w:t>
      </w:r>
      <w:r w:rsidR="001F5E0F">
        <w:t>)</w:t>
      </w:r>
      <w:r w:rsidR="00DD21A9" w:rsidRPr="00DD21A9">
        <w:t xml:space="preserve">, and </w:t>
      </w:r>
      <w:r>
        <w:t>three</w:t>
      </w:r>
      <w:r w:rsidR="00DD21A9" w:rsidRPr="00DD21A9">
        <w:t xml:space="preserve"> separate </w:t>
      </w:r>
      <w:r w:rsidR="00247E4B">
        <w:t>streams of future climate projections</w:t>
      </w:r>
      <w:r>
        <w:t xml:space="preserve"> comprising a total of 23</w:t>
      </w:r>
      <w:r w:rsidR="00DD21A9" w:rsidRPr="00DD21A9">
        <w:t xml:space="preserve"> climate model</w:t>
      </w:r>
      <w:r w:rsidR="00E7277C">
        <w:t xml:space="preserve"> </w:t>
      </w:r>
      <w:r w:rsidR="00146D9D">
        <w:t>experiments</w:t>
      </w:r>
      <w:r w:rsidR="00DD21A9" w:rsidRPr="00DD21A9">
        <w:t xml:space="preserve">. </w:t>
      </w:r>
      <w:r w:rsidR="00967529">
        <w:t xml:space="preserve">This allowed the investigation of uncertainties related to different disease modelling approaches, different </w:t>
      </w:r>
      <w:r w:rsidR="00247E4B">
        <w:t>concentration</w:t>
      </w:r>
      <w:r w:rsidR="00967529">
        <w:t xml:space="preserve"> scenarios</w:t>
      </w:r>
      <w:r w:rsidR="001729CD">
        <w:t>,</w:t>
      </w:r>
      <w:r w:rsidR="00967529">
        <w:t xml:space="preserve"> different </w:t>
      </w:r>
      <w:r w:rsidR="00247E4B">
        <w:t xml:space="preserve">global </w:t>
      </w:r>
      <w:r w:rsidR="00967529">
        <w:t>climate model</w:t>
      </w:r>
      <w:r w:rsidR="001729CD">
        <w:t xml:space="preserve">s and different </w:t>
      </w:r>
      <w:r w:rsidR="00247E4B">
        <w:t>downscaling</w:t>
      </w:r>
      <w:r w:rsidR="009B7C12">
        <w:t xml:space="preserve"> methodologies</w:t>
      </w:r>
      <w:r w:rsidR="00247E4B">
        <w:t xml:space="preserve"> (dynamical and statistical)</w:t>
      </w:r>
      <w:r w:rsidR="001729CD">
        <w:t>.</w:t>
      </w:r>
    </w:p>
    <w:p w14:paraId="2DEDB137" w14:textId="1404DCB8" w:rsidR="00ED1EBB" w:rsidRPr="008F7D30" w:rsidRDefault="00AF195D" w:rsidP="00C447FA">
      <w:pPr>
        <w:rPr>
          <w:color w:val="FF0000"/>
        </w:rPr>
      </w:pPr>
      <w:r>
        <w:t>Dynamic malaria models tend to overestimate</w:t>
      </w:r>
      <w:r w:rsidR="007878CA">
        <w:t xml:space="preserve"> </w:t>
      </w:r>
      <w:r w:rsidR="001E34C0">
        <w:t xml:space="preserve">malaria prevalence </w:t>
      </w:r>
      <w:r w:rsidR="001E34C0" w:rsidRPr="000307B6">
        <w:rPr>
          <w:color w:val="0000FF"/>
        </w:rPr>
        <w:t xml:space="preserve">values </w:t>
      </w:r>
      <w:r w:rsidR="000307B6" w:rsidRPr="000307B6">
        <w:rPr>
          <w:color w:val="0000FF"/>
        </w:rPr>
        <w:t xml:space="preserve">generated by the </w:t>
      </w:r>
      <w:r w:rsidR="007878CA" w:rsidRPr="000307B6">
        <w:rPr>
          <w:color w:val="0000FF"/>
        </w:rPr>
        <w:t>MAP</w:t>
      </w:r>
      <w:r w:rsidR="007878CA" w:rsidRPr="000307B6">
        <w:rPr>
          <w:color w:val="0000FF"/>
          <w:vertAlign w:val="subscript"/>
        </w:rPr>
        <w:t>2010</w:t>
      </w:r>
      <w:r w:rsidRPr="000307B6">
        <w:rPr>
          <w:color w:val="0000FF"/>
        </w:rPr>
        <w:t xml:space="preserve"> </w:t>
      </w:r>
      <w:r w:rsidR="000307B6" w:rsidRPr="000307B6">
        <w:rPr>
          <w:color w:val="0000FF"/>
        </w:rPr>
        <w:t xml:space="preserve">model </w:t>
      </w:r>
      <w:r>
        <w:t xml:space="preserve">over the EAC region with respect to other estimates when the epidemiology is driven solely by climatic factors. </w:t>
      </w:r>
      <w:r w:rsidR="008F7D30" w:rsidRPr="00936639">
        <w:rPr>
          <w:color w:val="0000FF"/>
        </w:rPr>
        <w:t xml:space="preserve">For example, in highly endemic areas of central Africa, immunity is already partly established in the 2 to 10 year age range, while the models both presently neglect immunity. It should also be recalled that many areas in the East African Community (EAC) region have been subject to a significant scaling up of interventions in the recent period, some of which started prior to 2010. For example, </w:t>
      </w:r>
      <w:r w:rsidR="008F7D30" w:rsidRPr="00936639">
        <w:rPr>
          <w:noProof/>
          <w:color w:val="0000FF"/>
        </w:rPr>
        <w:t>Tompkins &amp; Ermert</w:t>
      </w:r>
      <w:r w:rsidR="008F7D30" w:rsidRPr="00936639">
        <w:rPr>
          <w:color w:val="0000FF"/>
        </w:rPr>
        <w:t xml:space="preserve"> </w:t>
      </w:r>
      <w:r w:rsidR="008F7D30" w:rsidRPr="00936639">
        <w:rPr>
          <w:color w:val="0000FF"/>
        </w:rPr>
        <w:fldChar w:fldCharType="begin"/>
      </w:r>
      <w:r w:rsidR="008F7D30" w:rsidRPr="00936639">
        <w:rPr>
          <w:color w:val="0000FF"/>
        </w:rPr>
        <w:instrText xml:space="preserve"> ADDIN EN.CITE &lt;EndNote&gt;&lt;Cite ExcludeAuth="1"&gt;&lt;Author&gt;Tompkins&lt;/Author&gt;&lt;Year&gt;2013&lt;/Year&gt;&lt;RecNum&gt;157&lt;/RecNum&gt;&lt;DisplayText&gt;(2013)&lt;/DisplayText&gt;&lt;record&gt;&lt;rec-number&gt;157&lt;/rec-number&gt;&lt;foreign-keys&gt;&lt;key app="EN" db-id="sd5rpxwt8vaaxpexa0qpps0iaae2prvs2fde" timestamp="1429025844"&gt;157&lt;/key&gt;&lt;/foreign-keys&gt;&lt;ref-type name="Journal Article"&gt;17&lt;/ref-type&gt;&lt;contributors&gt;&lt;authors&gt;&lt;author&gt;Tompkins, Adrian M&lt;/author&gt;&lt;author&gt;Ermert, Volker&lt;/author&gt;&lt;/authors&gt;&lt;/contributors&gt;&lt;titles&gt;&lt;title&gt;A regional-scale, high resolution dynamical malaria model that accounts for population density, climate and surface hydrology&lt;/title&gt;&lt;secondary-title&gt;Malar J&lt;/secondary-title&gt;&lt;/titles&gt;&lt;periodical&gt;&lt;full-title&gt;Malar J&lt;/full-title&gt;&lt;/periodical&gt;&lt;pages&gt;65&lt;/pages&gt;&lt;volume&gt;12&lt;/volume&gt;&lt;dates&gt;&lt;year&gt;2013&lt;/year&gt;&lt;/dates&gt;&lt;urls&gt;&lt;related-urls&gt;&lt;url&gt;http://www.ncbi.nlm.nih.gov/pmc/articles/PMC3656787/pdf/1475-2875-12-65.pdf&lt;/url&gt;&lt;/related-urls&gt;&lt;/urls&gt;&lt;/record&gt;&lt;/Cite&gt;&lt;/EndNote&gt;</w:instrText>
      </w:r>
      <w:r w:rsidR="008F7D30" w:rsidRPr="00936639">
        <w:rPr>
          <w:color w:val="0000FF"/>
        </w:rPr>
        <w:fldChar w:fldCharType="separate"/>
      </w:r>
      <w:r w:rsidR="008F7D30" w:rsidRPr="00936639">
        <w:rPr>
          <w:noProof/>
          <w:color w:val="0000FF"/>
        </w:rPr>
        <w:t>(2013)</w:t>
      </w:r>
      <w:r w:rsidR="008F7D30" w:rsidRPr="00936639">
        <w:rPr>
          <w:color w:val="0000FF"/>
        </w:rPr>
        <w:fldChar w:fldCharType="end"/>
      </w:r>
      <w:r w:rsidR="008F7D30" w:rsidRPr="00936639">
        <w:rPr>
          <w:color w:val="0000FF"/>
        </w:rPr>
        <w:t xml:space="preserve"> highlighted the east coast of Kenya where the field studies in the 1980s and 1990s show typical malaria prevalence ranging from 0.3 to 0.8 </w:t>
      </w:r>
      <w:r w:rsidR="008F7D30" w:rsidRPr="00936639">
        <w:rPr>
          <w:color w:val="0000FF"/>
        </w:rPr>
        <w:fldChar w:fldCharType="begin"/>
      </w:r>
      <w:r w:rsidR="001633F0" w:rsidRPr="00936639">
        <w:rPr>
          <w:color w:val="0000FF"/>
        </w:rPr>
        <w:instrText xml:space="preserve"> ADDIN EN.CITE &lt;EndNote&gt;&lt;Cite&gt;&lt;Author&gt;Mbogo&lt;/Author&gt;&lt;Year&gt;2003&lt;/Year&gt;&lt;RecNum&gt;149&lt;/RecNum&gt;&lt;DisplayText&gt;(Mbogo et al. 2003)&lt;/DisplayText&gt;&lt;record&gt;&lt;rec-number&gt;149&lt;/rec-number&gt;&lt;foreign-keys&gt;&lt;key app="EN" db-id="sd5rpxwt8vaaxpexa0qpps0iaae2prvs2fde" timestamp="1429025253"&gt;149&lt;/key&gt;&lt;/foreign-keys&gt;&lt;ref-type name="Journal Article"&gt;17&lt;/ref-type&gt;&lt;contributors&gt;&lt;authors&gt;&lt;author&gt;Mbogo, Charles M&lt;/author&gt;&lt;author&gt;Mwangangi, Joseph M&lt;/author&gt;&lt;author&gt;Nzovu, Joseph&lt;/author&gt;&lt;author&gt;Gu, Weidong&lt;/author&gt;&lt;author&gt;Yan, Guiyan&lt;/author&gt;&lt;author&gt;Gunter, James T&lt;/author&gt;&lt;author&gt;Swalm, Chris&lt;/author&gt;&lt;author&gt;Keating, Joseph&lt;/author&gt;&lt;author&gt;Regens, James L&lt;/author&gt;&lt;author&gt;Shililu, Josephat I&lt;/author&gt;&lt;/authors&gt;&lt;/contributors&gt;&lt;titles&gt;&lt;title&gt;Spatial and temporal heterogeneity of Anopheles mosquitoes and Plasmodium falciparum transmission along the Kenyan coast&lt;/title&gt;&lt;secondary-title&gt;The American journal of tropical medicine and hygiene&lt;/secondary-title&gt;&lt;/titles&gt;&lt;periodical&gt;&lt;full-title&gt;The American journal of tropical medicine and hygiene&lt;/full-title&gt;&lt;/periodical&gt;&lt;pages&gt;734-742&lt;/pages&gt;&lt;volume&gt;68&lt;/volume&gt;&lt;number&gt;6&lt;/number&gt;&lt;dates&gt;&lt;year&gt;2003&lt;/year&gt;&lt;/dates&gt;&lt;isbn&gt;0002-9637&lt;/isbn&gt;&lt;urls&gt;&lt;related-urls&gt;&lt;url&gt;http://www.ajtmh.org/content/68/6/734.full.pdf&lt;/url&gt;&lt;/related-urls&gt;&lt;/urls&gt;&lt;/record&gt;&lt;/Cite&gt;&lt;/EndNote&gt;</w:instrText>
      </w:r>
      <w:r w:rsidR="008F7D30" w:rsidRPr="00936639">
        <w:rPr>
          <w:color w:val="0000FF"/>
        </w:rPr>
        <w:fldChar w:fldCharType="separate"/>
      </w:r>
      <w:r w:rsidR="008F7D30" w:rsidRPr="00936639">
        <w:rPr>
          <w:noProof/>
          <w:color w:val="0000FF"/>
        </w:rPr>
        <w:t>(Mbogo et al. 2003)</w:t>
      </w:r>
      <w:r w:rsidR="008F7D30" w:rsidRPr="00936639">
        <w:rPr>
          <w:color w:val="0000FF"/>
        </w:rPr>
        <w:fldChar w:fldCharType="end"/>
      </w:r>
      <w:r w:rsidR="008F7D30" w:rsidRPr="00936639">
        <w:rPr>
          <w:b/>
          <w:color w:val="0000FF"/>
        </w:rPr>
        <w:t xml:space="preserve">, </w:t>
      </w:r>
      <w:r w:rsidR="008F7D30" w:rsidRPr="00936639">
        <w:rPr>
          <w:color w:val="0000FF"/>
        </w:rPr>
        <w:t xml:space="preserve">while a concerted campaign of insecticide-treated net (ITN) distribution has greatly reduced transmission more recently </w:t>
      </w:r>
      <w:r w:rsidR="008F7D30" w:rsidRPr="00936639">
        <w:rPr>
          <w:color w:val="0000FF"/>
        </w:rPr>
        <w:fldChar w:fldCharType="begin">
          <w:fldData xml:space="preserve">PEVuZE5vdGU+PENpdGU+PEF1dGhvcj5Pa2lybzwvQXV0aG9yPjxZZWFyPjIwMDc8L1llYXI+PFJl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==
</w:fldData>
        </w:fldChar>
      </w:r>
      <w:r w:rsidR="001633F0" w:rsidRPr="00936639">
        <w:rPr>
          <w:color w:val="0000FF"/>
        </w:rPr>
        <w:instrText xml:space="preserve"> ADDIN EN.CITE </w:instrText>
      </w:r>
      <w:r w:rsidR="001633F0" w:rsidRPr="00936639">
        <w:rPr>
          <w:color w:val="0000FF"/>
        </w:rPr>
        <w:fldChar w:fldCharType="begin">
          <w:fldData xml:space="preserve">PEVuZE5vdGU+PENpdGU+PEF1dGhvcj5Pa2lybzwvQXV0aG9yPjxZZWFyPjIwMDc8L1llYXI+PFJl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==
</w:fldData>
        </w:fldChar>
      </w:r>
      <w:r w:rsidR="001633F0" w:rsidRPr="00936639">
        <w:rPr>
          <w:color w:val="0000FF"/>
        </w:rPr>
        <w:instrText xml:space="preserve"> ADDIN EN.CITE.DATA </w:instrText>
      </w:r>
      <w:r w:rsidR="001633F0" w:rsidRPr="00936639">
        <w:rPr>
          <w:color w:val="0000FF"/>
        </w:rPr>
      </w:r>
      <w:r w:rsidR="001633F0" w:rsidRPr="00936639">
        <w:rPr>
          <w:color w:val="0000FF"/>
        </w:rPr>
        <w:fldChar w:fldCharType="end"/>
      </w:r>
      <w:r w:rsidR="008F7D30" w:rsidRPr="00936639">
        <w:rPr>
          <w:color w:val="0000FF"/>
        </w:rPr>
      </w:r>
      <w:r w:rsidR="008F7D30" w:rsidRPr="00936639">
        <w:rPr>
          <w:color w:val="0000FF"/>
        </w:rPr>
        <w:fldChar w:fldCharType="separate"/>
      </w:r>
      <w:r w:rsidR="008F7D30" w:rsidRPr="00936639">
        <w:rPr>
          <w:noProof/>
          <w:color w:val="0000FF"/>
        </w:rPr>
        <w:t>(Okiro et al. 2007, O'Meara et al. 2008)</w:t>
      </w:r>
      <w:r w:rsidR="008F7D30" w:rsidRPr="00936639">
        <w:rPr>
          <w:color w:val="0000FF"/>
        </w:rPr>
        <w:fldChar w:fldCharType="end"/>
      </w:r>
      <w:r w:rsidR="008F7D30" w:rsidRPr="00936639">
        <w:rPr>
          <w:color w:val="0000FF"/>
        </w:rPr>
        <w:t>, with the result that MAP</w:t>
      </w:r>
      <w:r w:rsidR="008F7D30" w:rsidRPr="00936639">
        <w:rPr>
          <w:color w:val="0000FF"/>
          <w:vertAlign w:val="subscript"/>
        </w:rPr>
        <w:t>2010</w:t>
      </w:r>
      <w:r w:rsidR="008F7D30" w:rsidRPr="00936639">
        <w:rPr>
          <w:color w:val="0000FF"/>
        </w:rPr>
        <w:softHyphen/>
        <w:t xml:space="preserve"> diagnoses a prevalence of around 0 to 20%. The malaria models only account for climate and therefore simulate prevalence values much closer to the pre-intervention period. </w:t>
      </w:r>
      <w:r w:rsidR="00C23445" w:rsidRPr="00936639">
        <w:rPr>
          <w:color w:val="0000FF"/>
        </w:rPr>
        <w:t xml:space="preserve">This highlights the importance of understanding the modelling approaches taken when comparing disease </w:t>
      </w:r>
      <w:r w:rsidR="00C23445" w:rsidRPr="00936639">
        <w:rPr>
          <w:color w:val="0000FF"/>
        </w:rPr>
        <w:lastRenderedPageBreak/>
        <w:t xml:space="preserve">models, which are generally derived from the particular questions under investigation </w:t>
      </w:r>
      <w:r w:rsidR="00C23445" w:rsidRPr="00936639">
        <w:rPr>
          <w:color w:val="0000FF"/>
        </w:rPr>
        <w:fldChar w:fldCharType="begin"/>
      </w:r>
      <w:r w:rsidR="00C23445" w:rsidRPr="00936639">
        <w:rPr>
          <w:color w:val="0000FF"/>
        </w:rPr>
        <w:instrText xml:space="preserve"> ADDIN EN.CITE &lt;EndNote&gt;&lt;Cite&gt;&lt;Author&gt;Johnson&lt;/Author&gt;&lt;Year&gt;2014&lt;/Year&gt;&lt;RecNum&gt;404&lt;/RecNum&gt;&lt;DisplayText&gt;(Johnson et al. 2014)&lt;/DisplayText&gt;&lt;record&gt;&lt;rec-number&gt;404&lt;/rec-number&gt;&lt;foreign-keys&gt;&lt;key app="EN" db-id="sd5rpxwt8vaaxpexa0qpps0iaae2prvs2fde" timestamp="1448391444"&gt;404&lt;/key&gt;&lt;/foreign-keys&gt;&lt;ref-type name="Journal Article"&gt;17&lt;/ref-type&gt;&lt;contributors&gt;&lt;authors&gt;&lt;author&gt;Johnson, Leah R&lt;/author&gt;&lt;author&gt;Lafferty, Kevin D&lt;/author&gt;&lt;author&gt;McNally, Amy&lt;/author&gt;&lt;author&gt;Mordecai, Erin&lt;/author&gt;&lt;author&gt;Paaijmans, Krijn P&lt;/author&gt;&lt;author&gt;Pawar, Samraat&lt;/author&gt;&lt;author&gt;Ryan, Sadie J&lt;/author&gt;&lt;/authors&gt;&lt;/contributors&gt;&lt;titles&gt;&lt;title&gt;Mapping the distribution of malaria: current approaches and future directions&lt;/title&gt;&lt;secondary-title&gt;Analyzing and Modeling Spatial and Temporal Dynamics of Infectious Diseases&lt;/secondary-title&gt;&lt;/titles&gt;&lt;periodical&gt;&lt;full-title&gt;Analyzing and Modeling Spatial and Temporal Dynamics of Infectious Diseases&lt;/full-title&gt;&lt;/periodical&gt;&lt;pages&gt;189&lt;/pages&gt;&lt;dates&gt;&lt;year&gt;2014&lt;/year&gt;&lt;/dates&gt;&lt;isbn&gt;1118629914&lt;/isbn&gt;&lt;urls&gt;&lt;/urls&gt;&lt;/record&gt;&lt;/Cite&gt;&lt;/EndNote&gt;</w:instrText>
      </w:r>
      <w:r w:rsidR="00C23445" w:rsidRPr="00936639">
        <w:rPr>
          <w:color w:val="0000FF"/>
        </w:rPr>
        <w:fldChar w:fldCharType="separate"/>
      </w:r>
      <w:r w:rsidR="00C23445" w:rsidRPr="00936639">
        <w:rPr>
          <w:noProof/>
          <w:color w:val="0000FF"/>
        </w:rPr>
        <w:t>(Johnson et al. 2014)</w:t>
      </w:r>
      <w:r w:rsidR="00C23445" w:rsidRPr="00936639">
        <w:rPr>
          <w:color w:val="0000FF"/>
        </w:rPr>
        <w:fldChar w:fldCharType="end"/>
      </w:r>
      <w:r w:rsidR="00C23445" w:rsidRPr="00936639">
        <w:rPr>
          <w:color w:val="0000FF"/>
        </w:rPr>
        <w:t>.</w:t>
      </w:r>
    </w:p>
    <w:p w14:paraId="7FD4987F" w14:textId="0BADF94A" w:rsidR="00FA7A54" w:rsidRDefault="00D46FFC" w:rsidP="00C447FA">
      <w:pPr>
        <w:rPr>
          <w:color w:val="0000FF"/>
        </w:rPr>
      </w:pPr>
      <w:r>
        <w:t>Projections of the impact of climate on malaria</w:t>
      </w:r>
      <w:r w:rsidR="000A455A">
        <w:t xml:space="preserve"> dynamics</w:t>
      </w:r>
      <w:r>
        <w:t xml:space="preserve"> reveal more consistency between different ensemble members and models for the higher emissions scenarios towards the end of the timescale, i.e. where climate change (particularly temperature</w:t>
      </w:r>
      <w:r w:rsidR="006A31B3">
        <w:t xml:space="preserve"> increase</w:t>
      </w:r>
      <w:r>
        <w:t xml:space="preserve">) is predicted to be </w:t>
      </w:r>
      <w:r w:rsidR="004925DD">
        <w:t xml:space="preserve">the </w:t>
      </w:r>
      <w:r>
        <w:t xml:space="preserve">most severe. </w:t>
      </w:r>
      <w:r w:rsidR="006C5F6F">
        <w:t>T</w:t>
      </w:r>
      <w:r>
        <w:t xml:space="preserve">he </w:t>
      </w:r>
      <w:r w:rsidR="000A455A">
        <w:t>chief contribution</w:t>
      </w:r>
      <w:r>
        <w:t xml:space="preserve"> to uncertainty between simulations appears to be the different methodologies and </w:t>
      </w:r>
      <w:r w:rsidR="004B5D9B">
        <w:t>assumptions</w:t>
      </w:r>
      <w:r>
        <w:t xml:space="preserve"> made within the dise</w:t>
      </w:r>
      <w:r w:rsidR="00332195">
        <w:t>ase models themselves</w:t>
      </w:r>
      <w:r w:rsidR="004B7751">
        <w:t xml:space="preserve">, </w:t>
      </w:r>
      <w:r w:rsidR="004B7751" w:rsidRPr="004B7751">
        <w:rPr>
          <w:color w:val="0000FF"/>
        </w:rPr>
        <w:t>particularly with respect to the effects of temperature on vectors</w:t>
      </w:r>
      <w:r w:rsidR="00332195" w:rsidRPr="004B7751">
        <w:rPr>
          <w:color w:val="0000FF"/>
        </w:rPr>
        <w:t>.</w:t>
      </w:r>
      <w:r w:rsidR="00332195">
        <w:t xml:space="preserve"> </w:t>
      </w:r>
      <w:r w:rsidR="00030A4D" w:rsidRPr="00936639">
        <w:rPr>
          <w:color w:val="0000FF"/>
        </w:rPr>
        <w:t xml:space="preserve">Mordecai et al. </w:t>
      </w:r>
      <w:r w:rsidR="00030A4D" w:rsidRPr="00936639">
        <w:rPr>
          <w:color w:val="0000FF"/>
        </w:rPr>
        <w:fldChar w:fldCharType="begin"/>
      </w:r>
      <w:r w:rsidR="00030A4D" w:rsidRPr="00936639">
        <w:rPr>
          <w:color w:val="0000FF"/>
        </w:rPr>
        <w:instrText xml:space="preserve"> ADDIN EN.CITE &lt;EndNote&gt;&lt;Cite ExcludeAuth="1"&gt;&lt;Author&gt;Mordecai&lt;/Author&gt;&lt;Year&gt;2013&lt;/Year&gt;&lt;RecNum&gt;403&lt;/RecNum&gt;&lt;DisplayText&gt;(2013)&lt;/DisplayText&gt;&lt;record&gt;&lt;rec-number&gt;403&lt;/rec-number&gt;&lt;foreign-keys&gt;&lt;key app="EN" db-id="sd5rpxwt8vaaxpexa0qpps0iaae2prvs2fde" timestamp="1448389661"&gt;403&lt;/key&gt;&lt;/foreign-keys&gt;&lt;ref-type name="Journal Article"&gt;17&lt;/ref-type&gt;&lt;contributors&gt;&lt;authors&gt;&lt;author&gt;Mordecai, Erin A&lt;/author&gt;&lt;author&gt;Paaijmans, Krijn P&lt;/author&gt;&lt;author&gt;Johnson, Leah R&lt;/author&gt;&lt;author&gt;Balzer, Christian&lt;/author&gt;&lt;author&gt;Be</w:instrText>
      </w:r>
      <w:r w:rsidR="00030A4D" w:rsidRPr="00936639">
        <w:rPr>
          <w:rFonts w:hint="eastAsia"/>
          <w:color w:val="0000FF"/>
        </w:rPr>
        <w:instrText>n</w:instrText>
      </w:r>
      <w:r w:rsidR="00030A4D" w:rsidRPr="00936639">
        <w:rPr>
          <w:rFonts w:hint="eastAsia"/>
          <w:color w:val="0000FF"/>
        </w:rPr>
        <w:instrText>‐</w:instrText>
      </w:r>
      <w:r w:rsidR="00030A4D" w:rsidRPr="00936639">
        <w:rPr>
          <w:rFonts w:hint="eastAsia"/>
          <w:color w:val="0000FF"/>
        </w:rPr>
        <w:instrText>Horin, Tal&lt;/author&gt;&lt;author&gt;Moor, Emily&lt;/author&gt;&lt;author&gt;McNally, Amy&lt;/author&gt;&lt;author&gt;Pawar, Samraat&lt;/author&gt;&lt;author&gt;Ryan, Sadie J&lt;/author&gt;&lt;author&gt;Smith, Thomas C&lt;/author&gt;&lt;/authors&gt;&lt;/contributors&gt;&lt;titles&gt;&lt;title&gt;Optimal temperature for malaria transmission</w:instrText>
      </w:r>
      <w:r w:rsidR="00030A4D" w:rsidRPr="00936639">
        <w:rPr>
          <w:color w:val="0000FF"/>
        </w:rPr>
        <w:instrText xml:space="preserve"> is dramatically lower than previously predicted&lt;/title&gt;&lt;secondary-title&gt;Ecology letters&lt;/secondary-title&gt;&lt;/titles&gt;&lt;periodical&gt;&lt;full-title&gt;Ecology letters&lt;/full-title&gt;&lt;/periodical&gt;&lt;pages&gt;22-30&lt;/pages&gt;&lt;volume&gt;16&lt;/volume&gt;&lt;number&gt;1&lt;/number&gt;&lt;dates&gt;&lt;year&gt;2013&lt;/year&gt;&lt;/dates&gt;&lt;isbn&gt;1461-0248&lt;/isbn&gt;&lt;urls&gt;&lt;related-urls&gt;&lt;url&gt;http://onlinelibrary.wiley.com/store/10.1111/ele.12015/asset/ele12015.pdf?v=1&amp;amp;t=ihdptfyr&amp;amp;s=c71fe235e880fa3506b02fcc6c444aa38f1d92ec&lt;/url&gt;&lt;/related-urls&gt;&lt;/urls&gt;&lt;/record&gt;&lt;/Cite&gt;&lt;/EndNote&gt;</w:instrText>
      </w:r>
      <w:r w:rsidR="00030A4D" w:rsidRPr="00936639">
        <w:rPr>
          <w:color w:val="0000FF"/>
        </w:rPr>
        <w:fldChar w:fldCharType="separate"/>
      </w:r>
      <w:r w:rsidR="00030A4D" w:rsidRPr="00936639">
        <w:rPr>
          <w:noProof/>
          <w:color w:val="0000FF"/>
        </w:rPr>
        <w:t>(2013)</w:t>
      </w:r>
      <w:r w:rsidR="00030A4D" w:rsidRPr="00936639">
        <w:rPr>
          <w:color w:val="0000FF"/>
        </w:rPr>
        <w:fldChar w:fldCharType="end"/>
      </w:r>
      <w:r w:rsidR="00030A4D" w:rsidRPr="00936639">
        <w:rPr>
          <w:color w:val="0000FF"/>
        </w:rPr>
        <w:t xml:space="preserve"> showed that optimal temperatures for malaria transmission </w:t>
      </w:r>
      <w:r w:rsidR="00FA7A54">
        <w:rPr>
          <w:color w:val="0000FF"/>
        </w:rPr>
        <w:t>could potentially be</w:t>
      </w:r>
      <w:r w:rsidR="00030A4D" w:rsidRPr="00936639">
        <w:rPr>
          <w:color w:val="0000FF"/>
        </w:rPr>
        <w:t xml:space="preserve"> lower than previously published estimates</w:t>
      </w:r>
      <w:r w:rsidR="00FA7A54">
        <w:rPr>
          <w:color w:val="0000FF"/>
        </w:rPr>
        <w:t xml:space="preserve">, although the result is likely to be sensitive to the particular datasets used to fit each of the temperature-sensitive processes of the vector and larvae lifecycles, which are highly uncertain.  For example, the VECTRI model </w:t>
      </w:r>
      <w:r w:rsidR="00C364A4">
        <w:rPr>
          <w:color w:val="0000FF"/>
        </w:rPr>
        <w:t xml:space="preserve">has a higher peak transmission range of 27 to 32 </w:t>
      </w:r>
      <w:r w:rsidR="00C364A4" w:rsidRPr="00936639">
        <w:rPr>
          <w:color w:val="0000FF"/>
        </w:rPr>
        <w:t>°C</w:t>
      </w:r>
      <w:r w:rsidR="00C364A4">
        <w:rPr>
          <w:color w:val="0000FF"/>
        </w:rPr>
        <w:t xml:space="preserve"> when compared to Mordecai et al. despite </w:t>
      </w:r>
      <w:r w:rsidR="00FA7A54">
        <w:rPr>
          <w:color w:val="0000FF"/>
        </w:rPr>
        <w:t>account</w:t>
      </w:r>
      <w:r w:rsidR="00C364A4">
        <w:rPr>
          <w:color w:val="0000FF"/>
        </w:rPr>
        <w:t>ing</w:t>
      </w:r>
      <w:r w:rsidR="00FA7A54">
        <w:rPr>
          <w:color w:val="0000FF"/>
        </w:rPr>
        <w:t xml:space="preserve"> for the identical set of larvae, parasite and adult vector temperature-sensitive process</w:t>
      </w:r>
      <w:r w:rsidR="00C364A4">
        <w:rPr>
          <w:color w:val="0000FF"/>
        </w:rPr>
        <w:t>es</w:t>
      </w:r>
      <w:r w:rsidR="00FA7A54">
        <w:rPr>
          <w:color w:val="0000FF"/>
        </w:rPr>
        <w:t xml:space="preserve"> </w:t>
      </w:r>
      <w:r w:rsidR="00C364A4">
        <w:rPr>
          <w:color w:val="0000FF"/>
        </w:rPr>
        <w:t>(</w:t>
      </w:r>
      <w:r w:rsidR="00FA7A54">
        <w:rPr>
          <w:color w:val="0000FF"/>
        </w:rPr>
        <w:t>with th</w:t>
      </w:r>
      <w:r w:rsidR="00C364A4">
        <w:rPr>
          <w:color w:val="0000FF"/>
        </w:rPr>
        <w:t>e exception of female fecundity)</w:t>
      </w:r>
      <w:r w:rsidR="00FA7A54">
        <w:rPr>
          <w:color w:val="0000FF"/>
        </w:rPr>
        <w:t xml:space="preserve">. Transmission falls to zero at approximately 39 </w:t>
      </w:r>
      <w:r w:rsidR="00FA7A54" w:rsidRPr="00936639">
        <w:rPr>
          <w:color w:val="0000FF"/>
        </w:rPr>
        <w:t>°C</w:t>
      </w:r>
      <w:r w:rsidR="00FA7A54">
        <w:rPr>
          <w:color w:val="0000FF"/>
        </w:rPr>
        <w:t xml:space="preserve"> in VECTRI, rather than the 34 </w:t>
      </w:r>
      <w:r w:rsidR="00FA7A54" w:rsidRPr="00936639">
        <w:rPr>
          <w:color w:val="0000FF"/>
        </w:rPr>
        <w:t>°C</w:t>
      </w:r>
      <w:r w:rsidR="00FA7A54">
        <w:rPr>
          <w:color w:val="0000FF"/>
        </w:rPr>
        <w:t xml:space="preserve"> value reported by Mordecai et al. </w:t>
      </w:r>
      <w:r w:rsidR="00FA7A54">
        <w:rPr>
          <w:color w:val="0000FF"/>
        </w:rPr>
        <w:fldChar w:fldCharType="begin"/>
      </w:r>
      <w:r w:rsidR="00FA7A54">
        <w:rPr>
          <w:color w:val="0000FF"/>
        </w:rPr>
        <w:instrText xml:space="preserve"> ADDIN EN.CITE &lt;EndNote&gt;&lt;Cite ExcludeAuth="1"&gt;&lt;Author&gt;Mordecai&lt;/Author&gt;&lt;Year&gt;2013&lt;/Year&gt;&lt;RecNum&gt;403&lt;/RecNum&gt;&lt;DisplayText&gt;(2013)&lt;/DisplayText&gt;&lt;record&gt;&lt;rec-number&gt;403&lt;/rec-number&gt;&lt;foreign-keys&gt;&lt;key app="EN" db-id="sd5rpxwt8vaaxpexa0qpps0iaae2prvs2fde" timestamp="1448389661"&gt;403&lt;/key&gt;&lt;/foreign-keys&gt;&lt;ref-type name="Journal Article"&gt;17&lt;/ref-type&gt;&lt;contributors&gt;&lt;authors&gt;&lt;author&gt;Mordecai, Erin A&lt;/author&gt;&lt;author&gt;Paaijmans, Krijn P&lt;/author&gt;&lt;author&gt;Johnson, Leah R&lt;/author&gt;&lt;author&gt;Balzer, Christian&lt;/author&gt;&lt;author&gt;Ben</w:instrText>
      </w:r>
      <w:r w:rsidR="00FA7A54">
        <w:rPr>
          <w:rFonts w:ascii="American Typewriter" w:hAnsi="American Typewriter" w:cs="American Typewriter"/>
          <w:color w:val="0000FF"/>
        </w:rPr>
        <w:instrText>‐</w:instrText>
      </w:r>
      <w:r w:rsidR="00FA7A54">
        <w:rPr>
          <w:color w:val="0000FF"/>
        </w:rPr>
        <w:instrText>Horin, Tal&lt;/author&gt;&lt;author&gt;Moor, Emily&lt;/author&gt;&lt;author&gt;McNally, Amy&lt;/author&gt;&lt;author&gt;Pawar, Samraat&lt;/author&gt;&lt;author&gt;Ryan, Sadie J&lt;/author&gt;&lt;author&gt;Smith, Thomas C&lt;/author&gt;&lt;/authors&gt;&lt;/contributors&gt;&lt;titles&gt;&lt;title&gt;Optimal temperature for malaria transmission is dramatically lower than previously predicted&lt;/title&gt;&lt;secondary-title&gt;Ecology letters&lt;/secondary-title&gt;&lt;/titles&gt;&lt;periodical&gt;&lt;full-title&gt;Ecology letters&lt;/full-title&gt;&lt;/periodical&gt;&lt;pages&gt;22-30&lt;/pages&gt;&lt;volume&gt;16&lt;/volume&gt;&lt;number&gt;1&lt;/number&gt;&lt;dates&gt;&lt;year&gt;2013&lt;/year&gt;&lt;/dates&gt;&lt;isbn&gt;1461-0248&lt;/isbn&gt;&lt;urls&gt;&lt;related-urls&gt;&lt;url&gt;http://onlinelibrary.wiley.com/store/10.1111/ele.12015/asset/ele12015.pdf?v=1&amp;amp;t=ihdptfyr&amp;amp;s=c71fe235e880fa3506b02fcc6c444aa38f1d92ec&lt;/url&gt;&lt;/related-urls&gt;&lt;/urls&gt;&lt;/record&gt;&lt;/Cite&gt;&lt;/EndNote&gt;</w:instrText>
      </w:r>
      <w:r w:rsidR="00FA7A54">
        <w:rPr>
          <w:color w:val="0000FF"/>
        </w:rPr>
        <w:fldChar w:fldCharType="separate"/>
      </w:r>
      <w:r w:rsidR="00FA7A54">
        <w:rPr>
          <w:noProof/>
          <w:color w:val="0000FF"/>
        </w:rPr>
        <w:t>(2013)</w:t>
      </w:r>
      <w:r w:rsidR="00FA7A54">
        <w:rPr>
          <w:color w:val="0000FF"/>
        </w:rPr>
        <w:fldChar w:fldCharType="end"/>
      </w:r>
      <w:r w:rsidR="00FA7A54">
        <w:rPr>
          <w:color w:val="0000FF"/>
        </w:rPr>
        <w:t>, even though the capping process of larvae mortality is identical in both models</w:t>
      </w:r>
      <w:r w:rsidR="00970169">
        <w:rPr>
          <w:color w:val="0000FF"/>
        </w:rPr>
        <w:t>, further</w:t>
      </w:r>
      <w:r w:rsidR="00FA7A54">
        <w:rPr>
          <w:color w:val="0000FF"/>
        </w:rPr>
        <w:t xml:space="preserve"> highlight</w:t>
      </w:r>
      <w:r w:rsidR="00970169">
        <w:rPr>
          <w:color w:val="0000FF"/>
        </w:rPr>
        <w:t>ing</w:t>
      </w:r>
      <w:r w:rsidR="00FA7A54">
        <w:rPr>
          <w:color w:val="0000FF"/>
        </w:rPr>
        <w:t xml:space="preserve"> the large uncertainties involved in these parameterisation schemes</w:t>
      </w:r>
      <w:r w:rsidR="00FA7A54" w:rsidRPr="00936639">
        <w:rPr>
          <w:color w:val="0000FF"/>
        </w:rPr>
        <w:t>.</w:t>
      </w:r>
      <w:r w:rsidR="00FA7A54">
        <w:rPr>
          <w:color w:val="0000FF"/>
        </w:rPr>
        <w:t xml:space="preserve"> Examples can be found of transmission occurring at temperatures exceeding the limit of both models</w:t>
      </w:r>
      <w:r w:rsidR="003A2141">
        <w:rPr>
          <w:color w:val="0000FF"/>
        </w:rPr>
        <w:t xml:space="preserve"> </w:t>
      </w:r>
      <w:r w:rsidR="003A2141">
        <w:rPr>
          <w:color w:val="0000FF"/>
        </w:rPr>
        <w:fldChar w:fldCharType="begin"/>
      </w:r>
      <w:r w:rsidR="003A2141">
        <w:rPr>
          <w:color w:val="0000FF"/>
        </w:rPr>
        <w:instrText xml:space="preserve"> ADDIN EN.CITE &lt;EndNote&gt;&lt;Cite&gt;&lt;Author&gt;SEARLE&lt;/Author&gt;&lt;Year&gt;1920&lt;/Year&gt;&lt;RecNum&gt;428&lt;/RecNum&gt;&lt;DisplayText&gt;(Searle 1920)&lt;/DisplayText&gt;&lt;record&gt;&lt;rec-number&gt;428&lt;/rec-number&gt;&lt;foreign-keys&gt;&lt;key app="EN" db-id="sd5rpxwt8vaaxpexa0qpps0iaae2prvs2fde" timestamp="1450697740"&gt;428&lt;/key&gt;&lt;/foreign-keys&gt;&lt;ref-type name="Journal Article"&gt;17&lt;/ref-type&gt;&lt;contributors&gt;&lt;authors&gt;&lt;author&gt;Searle, Charles&lt;/author&gt;&lt;/authors&gt;&lt;/contributors&gt;&lt;titles&gt;&lt;title&gt;Bilharziasis and Malaria during the Palestine Campaign&lt;/title&gt;&lt;secondary-title&gt;Journal of the Royal Army Medical Corps&lt;/secondary-title&gt;&lt;/titles&gt;&lt;periodical&gt;&lt;full-title&gt;Journal of the Royal Army Medical Corps&lt;/full-title&gt;&lt;/periodical&gt;&lt;pages&gt;15-34.&lt;/pages&gt;&lt;volume&gt;34&lt;/volume&gt;&lt;number&gt;1&lt;/number&gt;&lt;dates&gt;&lt;year&gt;1920&lt;/year&gt;&lt;/dates&gt;&lt;isbn&gt;0035-8665&lt;/isbn&gt;&lt;urls&gt;&lt;/urls&gt;&lt;/record&gt;&lt;/Cite&gt;&lt;/EndNote&gt;</w:instrText>
      </w:r>
      <w:r w:rsidR="003A2141">
        <w:rPr>
          <w:color w:val="0000FF"/>
        </w:rPr>
        <w:fldChar w:fldCharType="separate"/>
      </w:r>
      <w:r w:rsidR="003A2141">
        <w:rPr>
          <w:noProof/>
          <w:color w:val="0000FF"/>
        </w:rPr>
        <w:t>(Searle 1920)</w:t>
      </w:r>
      <w:r w:rsidR="003A2141">
        <w:rPr>
          <w:color w:val="0000FF"/>
        </w:rPr>
        <w:fldChar w:fldCharType="end"/>
      </w:r>
      <w:r w:rsidR="00FA7A54">
        <w:rPr>
          <w:color w:val="0000FF"/>
        </w:rPr>
        <w:t>.</w:t>
      </w:r>
      <w:r w:rsidR="00FA7A54" w:rsidRPr="00936639">
        <w:rPr>
          <w:color w:val="0000FF"/>
        </w:rPr>
        <w:t xml:space="preserve"> </w:t>
      </w:r>
      <w:r w:rsidR="00030A4D" w:rsidRPr="00936639">
        <w:rPr>
          <w:color w:val="0000FF"/>
        </w:rPr>
        <w:t xml:space="preserve"> </w:t>
      </w:r>
    </w:p>
    <w:p w14:paraId="313BB11D" w14:textId="612362CB" w:rsidR="0014726D" w:rsidRDefault="005B2825" w:rsidP="00C447FA">
      <w:r w:rsidRPr="005B2825">
        <w:rPr>
          <w:color w:val="0000FF"/>
        </w:rPr>
        <w:t>The largest differences between VECTRI, LMM and the model of Mor</w:t>
      </w:r>
      <w:r>
        <w:rPr>
          <w:color w:val="0000FF"/>
        </w:rPr>
        <w:t>de</w:t>
      </w:r>
      <w:r w:rsidRPr="005B2825">
        <w:rPr>
          <w:color w:val="0000FF"/>
        </w:rPr>
        <w:t>cai</w:t>
      </w:r>
      <w:r>
        <w:rPr>
          <w:color w:val="0000FF"/>
        </w:rPr>
        <w:t xml:space="preserve"> et al.</w:t>
      </w:r>
      <w:r w:rsidRPr="005B2825">
        <w:rPr>
          <w:color w:val="0000FF"/>
        </w:rPr>
        <w:t xml:space="preserve"> are expected </w:t>
      </w:r>
      <w:r w:rsidR="00030A4D" w:rsidRPr="00936639">
        <w:rPr>
          <w:color w:val="0000FF"/>
        </w:rPr>
        <w:t xml:space="preserve">where temperature </w:t>
      </w:r>
      <w:r w:rsidR="00B7264C" w:rsidRPr="00936639">
        <w:rPr>
          <w:color w:val="0000FF"/>
        </w:rPr>
        <w:t>is projected to</w:t>
      </w:r>
      <w:r w:rsidR="00030A4D" w:rsidRPr="00936639">
        <w:rPr>
          <w:color w:val="0000FF"/>
        </w:rPr>
        <w:t xml:space="preserve"> exceed 35</w:t>
      </w:r>
      <w:r w:rsidR="00B7264C" w:rsidRPr="00936639">
        <w:rPr>
          <w:color w:val="0000FF"/>
        </w:rPr>
        <w:t xml:space="preserve"> </w:t>
      </w:r>
      <w:r w:rsidR="00030A4D" w:rsidRPr="00936639">
        <w:rPr>
          <w:color w:val="0000FF"/>
        </w:rPr>
        <w:t xml:space="preserve">°C, </w:t>
      </w:r>
      <w:r>
        <w:rPr>
          <w:color w:val="0000FF"/>
        </w:rPr>
        <w:t>since the latter model does not sustain transmission at these temperatures</w:t>
      </w:r>
      <w:r w:rsidR="008973B3">
        <w:rPr>
          <w:color w:val="0000FF"/>
        </w:rPr>
        <w:t>.</w:t>
      </w:r>
      <w:r>
        <w:rPr>
          <w:color w:val="0000FF"/>
        </w:rPr>
        <w:t xml:space="preserve"> This is </w:t>
      </w:r>
      <w:r w:rsidR="00030A4D" w:rsidRPr="00936639">
        <w:rPr>
          <w:color w:val="0000FF"/>
        </w:rPr>
        <w:t>especially</w:t>
      </w:r>
      <w:r>
        <w:rPr>
          <w:color w:val="0000FF"/>
        </w:rPr>
        <w:t xml:space="preserve"> found</w:t>
      </w:r>
      <w:r w:rsidR="00030A4D" w:rsidRPr="00936639">
        <w:rPr>
          <w:color w:val="0000FF"/>
        </w:rPr>
        <w:t xml:space="preserve"> in the northern part of the </w:t>
      </w:r>
      <w:r w:rsidR="00030A4D" w:rsidRPr="00936639">
        <w:rPr>
          <w:color w:val="0000FF"/>
        </w:rPr>
        <w:lastRenderedPageBreak/>
        <w:t xml:space="preserve">EAC region. </w:t>
      </w:r>
      <w:r w:rsidR="00044E40" w:rsidRPr="00936639">
        <w:rPr>
          <w:color w:val="0000FF"/>
        </w:rPr>
        <w:t xml:space="preserve">The temperature-dependent mortality of </w:t>
      </w:r>
      <w:r w:rsidR="00030A4D" w:rsidRPr="00936639">
        <w:rPr>
          <w:color w:val="0000FF"/>
        </w:rPr>
        <w:t xml:space="preserve">adult </w:t>
      </w:r>
      <w:r w:rsidR="00044E40" w:rsidRPr="00936639">
        <w:rPr>
          <w:color w:val="0000FF"/>
        </w:rPr>
        <w:t xml:space="preserve">mosquitoes as reported by Martens et al. </w:t>
      </w:r>
      <w:r w:rsidR="004B7751">
        <w:rPr>
          <w:color w:val="0000FF"/>
        </w:rPr>
        <w:t>was used in the</w:t>
      </w:r>
      <w:r w:rsidR="00B7264C" w:rsidRPr="00936639">
        <w:rPr>
          <w:color w:val="0000FF"/>
        </w:rPr>
        <w:t xml:space="preserve"> survival probability function for LMM </w:t>
      </w:r>
      <w:r w:rsidR="00044E40" w:rsidRPr="00936639">
        <w:rPr>
          <w:color w:val="0000FF"/>
        </w:rPr>
        <w:fldChar w:fldCharType="begin"/>
      </w:r>
      <w:r w:rsidR="00044E40" w:rsidRPr="00936639">
        <w:rPr>
          <w:color w:val="0000FF"/>
        </w:rPr>
        <w:instrText xml:space="preserve"> ADDIN EN.CITE &lt;EndNote&gt;&lt;Cite&gt;&lt;Author&gt;Martens&lt;/Author&gt;&lt;Year&gt;1995&lt;/Year&gt;&lt;RecNum&gt;69&lt;/RecNum&gt;&lt;DisplayText&gt;(Martens et al. 1995b, Jones &amp;amp; Morse 2010)&lt;/DisplayText&gt;&lt;record&gt;&lt;rec-number&gt;69&lt;/rec-number&gt;&lt;foreign-keys&gt;&lt;key app="EN" db-id="sd5rpxwt8vaaxpexa0qpps0iaae2prvs2fde" timestamp="1418055628"&gt;69&lt;/key&gt;&lt;/foreign-keys&gt;&lt;ref-type name="Journal Article"&gt;17&lt;/ref-type&gt;&lt;contributors&gt;&lt;authors&gt;&lt;author&gt;Martens, WJM&lt;/author&gt;&lt;author&gt;Jetten, TH&lt;/author&gt;&lt;author&gt;Rotmans, J&lt;/author&gt;&lt;author&gt;Niessen, LW&lt;/author&gt;&lt;/authors&gt;&lt;/contributors&gt;&lt;titles&gt;&lt;title&gt;Climate change and vector-borne diseases: a global modelling perspective&lt;/title&gt;&lt;secondary-title&gt;Global environmental change&lt;/secondary-title&gt;&lt;/titles&gt;&lt;periodical&gt;&lt;full-title&gt;Global environmental change&lt;/full-title&gt;&lt;/periodical&gt;&lt;pages&gt;195-209&lt;/pages&gt;&lt;volume&gt;5&lt;/volume&gt;&lt;number&gt;3&lt;/number&gt;&lt;dates&gt;&lt;year&gt;1995&lt;/year&gt;&lt;/dates&gt;&lt;isbn&gt;0959-3780&lt;/isbn&gt;&lt;urls&gt;&lt;/urls&gt;&lt;/record&gt;&lt;/Cite&gt;&lt;Cite&gt;&lt;Author&gt;Jones&lt;/Author&gt;&lt;Year&gt;2010&lt;/Year&gt;&lt;RecNum&gt;147&lt;/RecNum&gt;&lt;record&gt;&lt;rec-number&gt;147&lt;/rec-number&gt;&lt;foreign-keys&gt;&lt;key app="EN" db-id="sd5rpxwt8vaaxpexa0qpps0iaae2prvs2fde" timestamp="1429025183"&gt;147&lt;/key&gt;&lt;/foreign-keys&gt;&lt;ref-type name="Journal Article"&gt;17&lt;/ref-type&gt;&lt;contributors&gt;&lt;authors&gt;&lt;author&gt;Jones, Anne E&lt;/author&gt;&lt;author&gt;Morse, Andrew P&lt;/author&gt;&lt;/authors&gt;&lt;/contributors&gt;&lt;titles&gt;&lt;title&gt;Application and validation of a seasonal ensemble prediction system using a dynamic malaria model&lt;/title&gt;&lt;secondary-title&gt;Journal of Climate&lt;/secondary-title&gt;&lt;/titles&gt;&lt;periodical&gt;&lt;full-title&gt;Journal of Climate&lt;/full-title&gt;&lt;/periodical&gt;&lt;pages&gt;4202-4215&lt;/pages&gt;&lt;volume&gt;23&lt;/volume&gt;&lt;number&gt;15&lt;/number&gt;&lt;dates&gt;&lt;year&gt;2010&lt;/year&gt;&lt;/dates&gt;&lt;isbn&gt;1520-0442&lt;/isbn&gt;&lt;urls&gt;&lt;/urls&gt;&lt;/record&gt;&lt;/Cite&gt;&lt;/EndNote&gt;</w:instrText>
      </w:r>
      <w:r w:rsidR="00044E40" w:rsidRPr="00936639">
        <w:rPr>
          <w:color w:val="0000FF"/>
        </w:rPr>
        <w:fldChar w:fldCharType="separate"/>
      </w:r>
      <w:r w:rsidR="00044E40" w:rsidRPr="00936639">
        <w:rPr>
          <w:noProof/>
          <w:color w:val="0000FF"/>
        </w:rPr>
        <w:t>(Martens et al. 1995b, Jones &amp; Morse 2010)</w:t>
      </w:r>
      <w:r w:rsidR="00044E40" w:rsidRPr="00936639">
        <w:rPr>
          <w:color w:val="0000FF"/>
        </w:rPr>
        <w:fldChar w:fldCharType="end"/>
      </w:r>
      <w:r w:rsidR="00044E40" w:rsidRPr="00936639">
        <w:rPr>
          <w:color w:val="0000FF"/>
        </w:rPr>
        <w:t xml:space="preserve">. </w:t>
      </w:r>
      <w:r w:rsidR="00030A4D" w:rsidRPr="00936639">
        <w:rPr>
          <w:color w:val="0000FF"/>
        </w:rPr>
        <w:t xml:space="preserve">This survival scheme </w:t>
      </w:r>
      <w:r w:rsidR="00B7264C" w:rsidRPr="00936639">
        <w:rPr>
          <w:color w:val="0000FF"/>
        </w:rPr>
        <w:t>appears</w:t>
      </w:r>
      <w:r w:rsidR="00030A4D" w:rsidRPr="00936639">
        <w:rPr>
          <w:color w:val="0000FF"/>
        </w:rPr>
        <w:t xml:space="preserve"> even less permissive than the Mordecai estimates (at 35</w:t>
      </w:r>
      <w:r w:rsidR="00B7264C" w:rsidRPr="00936639">
        <w:rPr>
          <w:color w:val="0000FF"/>
        </w:rPr>
        <w:t xml:space="preserve"> </w:t>
      </w:r>
      <w:r w:rsidR="00030A4D" w:rsidRPr="00936639">
        <w:rPr>
          <w:color w:val="0000FF"/>
        </w:rPr>
        <w:t xml:space="preserve">°C, </w:t>
      </w:r>
      <w:r w:rsidR="00B7264C" w:rsidRPr="00936639">
        <w:rPr>
          <w:color w:val="0000FF"/>
        </w:rPr>
        <w:t>survival probability</w:t>
      </w:r>
      <w:r w:rsidR="00030A4D" w:rsidRPr="00936639">
        <w:rPr>
          <w:color w:val="0000FF"/>
        </w:rPr>
        <w:t xml:space="preserve"> drops to 40% </w:t>
      </w:r>
      <w:r w:rsidR="00B7264C" w:rsidRPr="00936639">
        <w:rPr>
          <w:color w:val="0000FF"/>
        </w:rPr>
        <w:t>in LMM</w:t>
      </w:r>
      <w:r w:rsidR="00030A4D" w:rsidRPr="00936639">
        <w:rPr>
          <w:color w:val="0000FF"/>
        </w:rPr>
        <w:t xml:space="preserve"> while the Mordecai estimates show 40% surviving at 42</w:t>
      </w:r>
      <w:r w:rsidR="00B7264C" w:rsidRPr="00936639">
        <w:rPr>
          <w:color w:val="0000FF"/>
        </w:rPr>
        <w:t xml:space="preserve"> </w:t>
      </w:r>
      <w:r w:rsidR="00030A4D" w:rsidRPr="00936639">
        <w:rPr>
          <w:color w:val="0000FF"/>
        </w:rPr>
        <w:t xml:space="preserve">°C). If we consider the final </w:t>
      </w:r>
      <w:proofErr w:type="spellStart"/>
      <w:r w:rsidR="00030A4D" w:rsidRPr="00936639">
        <w:rPr>
          <w:color w:val="0000FF"/>
        </w:rPr>
        <w:t>vectorial</w:t>
      </w:r>
      <w:proofErr w:type="spellEnd"/>
      <w:r w:rsidR="00030A4D" w:rsidRPr="00936639">
        <w:rPr>
          <w:color w:val="0000FF"/>
        </w:rPr>
        <w:t xml:space="preserve"> capacity estimate (Fig 1 in Mordecai et al., 2013)</w:t>
      </w:r>
      <w:r w:rsidR="0014726D" w:rsidRPr="00936639">
        <w:rPr>
          <w:color w:val="0000FF"/>
        </w:rPr>
        <w:t>,</w:t>
      </w:r>
      <w:r w:rsidR="00030A4D" w:rsidRPr="00936639">
        <w:rPr>
          <w:color w:val="0000FF"/>
        </w:rPr>
        <w:t xml:space="preserve"> which merges all epidemiological parameters relying on temperature, it is relatively close to the </w:t>
      </w:r>
      <w:r w:rsidR="00B7264C" w:rsidRPr="00936639">
        <w:rPr>
          <w:color w:val="0000FF"/>
        </w:rPr>
        <w:t>Martens</w:t>
      </w:r>
      <w:r w:rsidR="00030A4D" w:rsidRPr="00936639">
        <w:rPr>
          <w:color w:val="0000FF"/>
        </w:rPr>
        <w:t xml:space="preserve"> </w:t>
      </w:r>
      <w:proofErr w:type="gramStart"/>
      <w:r w:rsidR="00030A4D" w:rsidRPr="00936639">
        <w:rPr>
          <w:color w:val="0000FF"/>
        </w:rPr>
        <w:t>scheme which</w:t>
      </w:r>
      <w:proofErr w:type="gramEnd"/>
      <w:r w:rsidR="00030A4D" w:rsidRPr="00936639">
        <w:rPr>
          <w:color w:val="0000FF"/>
        </w:rPr>
        <w:t xml:space="preserve"> generally drives the final simulated LMM incidence de</w:t>
      </w:r>
      <w:r w:rsidR="00B7264C" w:rsidRPr="00936639">
        <w:rPr>
          <w:color w:val="0000FF"/>
        </w:rPr>
        <w:t xml:space="preserve">crease over the warmest regions. </w:t>
      </w:r>
      <w:r w:rsidR="008973B3">
        <w:rPr>
          <w:color w:val="0000FF"/>
        </w:rPr>
        <w:t>However the Mordecai</w:t>
      </w:r>
      <w:r w:rsidR="00030A4D" w:rsidRPr="00936639">
        <w:rPr>
          <w:color w:val="0000FF"/>
        </w:rPr>
        <w:t xml:space="preserve"> scheme is less permissive, e.g. vector competence drops to almost 0 at a</w:t>
      </w:r>
      <w:r w:rsidR="008973B3">
        <w:rPr>
          <w:color w:val="0000FF"/>
        </w:rPr>
        <w:t>pproximately</w:t>
      </w:r>
      <w:r w:rsidR="00030A4D" w:rsidRPr="00936639">
        <w:rPr>
          <w:color w:val="0000FF"/>
        </w:rPr>
        <w:t xml:space="preserve"> 35</w:t>
      </w:r>
      <w:r w:rsidR="008973B3">
        <w:rPr>
          <w:color w:val="0000FF"/>
        </w:rPr>
        <w:t xml:space="preserve"> </w:t>
      </w:r>
      <w:r w:rsidR="00030A4D" w:rsidRPr="00936639">
        <w:rPr>
          <w:color w:val="0000FF"/>
        </w:rPr>
        <w:t>°C, while a threshold of about 40</w:t>
      </w:r>
      <w:r w:rsidR="008973B3">
        <w:rPr>
          <w:color w:val="0000FF"/>
        </w:rPr>
        <w:t xml:space="preserve"> </w:t>
      </w:r>
      <w:r w:rsidR="00030A4D" w:rsidRPr="00936639">
        <w:rPr>
          <w:color w:val="0000FF"/>
        </w:rPr>
        <w:t>°C will have to be reached within LMM to produce similar effects.</w:t>
      </w:r>
      <w:r w:rsidR="0014726D" w:rsidRPr="00936639">
        <w:rPr>
          <w:color w:val="0000FF"/>
        </w:rPr>
        <w:t xml:space="preserve"> The importance of temperature-dependent vector survival probability previously motivated </w:t>
      </w:r>
      <w:r w:rsidR="004B7751">
        <w:rPr>
          <w:color w:val="0000FF"/>
        </w:rPr>
        <w:t xml:space="preserve">the </w:t>
      </w:r>
      <w:r w:rsidR="0014726D" w:rsidRPr="00936639">
        <w:rPr>
          <w:color w:val="0000FF"/>
        </w:rPr>
        <w:t xml:space="preserve">analysis of multiple schemes and their relative sensitivity during development of </w:t>
      </w:r>
      <w:r w:rsidR="004B7751">
        <w:rPr>
          <w:color w:val="0000FF"/>
        </w:rPr>
        <w:t>LMM</w:t>
      </w:r>
      <w:r w:rsidR="0014726D" w:rsidRPr="00936639">
        <w:rPr>
          <w:color w:val="0000FF"/>
        </w:rPr>
        <w:t xml:space="preserve"> </w:t>
      </w:r>
      <w:r w:rsidR="0014726D" w:rsidRPr="00936639">
        <w:rPr>
          <w:color w:val="0000FF"/>
        </w:rPr>
        <w:fldChar w:fldCharType="begin"/>
      </w:r>
      <w:r w:rsidR="0014726D" w:rsidRPr="00936639">
        <w:rPr>
          <w:color w:val="0000FF"/>
        </w:rPr>
        <w:instrText xml:space="preserve"> ADDIN EN.CITE &lt;EndNote&gt;&lt;Cite&gt;&lt;Author&gt;Ermert&lt;/Author&gt;&lt;Year&gt;2011&lt;/Year&gt;&lt;RecNum&gt;412&lt;/RecNum&gt;&lt;DisplayText&gt;(Ermert et al. 2011)&lt;/DisplayText&gt;&lt;record&gt;&lt;rec-number&gt;412&lt;/rec-number&gt;&lt;foreign-keys&gt;&lt;key app="EN" db-id="sd5rpxwt8vaaxpexa0qpps0iaae2prvs2fde" timestamp="1448624776"&gt;412&lt;/key&gt;&lt;/foreign-keys&gt;&lt;ref-type name="Journal Article"&gt;17&lt;/ref-type&gt;&lt;contributors&gt;&lt;authors&gt;&lt;author&gt;Ermert, Volker&lt;/author&gt;&lt;author&gt;Fink, Andreas H&lt;/author&gt;&lt;author&gt;Jones, Anne E&lt;/author&gt;&lt;author&gt;Morse, Andrew P&lt;/author&gt;&lt;/authors&gt;&lt;/contributors&gt;&lt;titles&gt;&lt;title&gt;Development of a new version of the Liverpool Malaria Model. I. Refining the parameter settings and mathematical formulation of basic processes based on a literature review&lt;/title&gt;&lt;secondary-title&gt;Malar J&lt;/secondary-title&gt;&lt;/titles&gt;&lt;periodical&gt;&lt;full-title&gt;Malar J&lt;/full-title&gt;&lt;/periodical&gt;&lt;pages&gt;35&lt;/pages&gt;&lt;volume&gt;10&lt;/volume&gt;&lt;number&gt;1&lt;/number&gt;&lt;dates&gt;&lt;year&gt;2011&lt;/year&gt;&lt;/dates&gt;&lt;urls&gt;&lt;/urls&gt;&lt;/record&gt;&lt;/Cite&gt;&lt;/EndNote&gt;</w:instrText>
      </w:r>
      <w:r w:rsidR="0014726D" w:rsidRPr="00936639">
        <w:rPr>
          <w:color w:val="0000FF"/>
        </w:rPr>
        <w:fldChar w:fldCharType="separate"/>
      </w:r>
      <w:r w:rsidR="0014726D" w:rsidRPr="00936639">
        <w:rPr>
          <w:noProof/>
          <w:color w:val="0000FF"/>
        </w:rPr>
        <w:t>(Ermert et al. 2011)</w:t>
      </w:r>
      <w:r w:rsidR="0014726D" w:rsidRPr="00936639">
        <w:rPr>
          <w:color w:val="0000FF"/>
        </w:rPr>
        <w:fldChar w:fldCharType="end"/>
      </w:r>
      <w:r w:rsidR="008973B3">
        <w:rPr>
          <w:color w:val="0000FF"/>
        </w:rPr>
        <w:t xml:space="preserve"> and VECTRI </w:t>
      </w:r>
      <w:r w:rsidR="008973B3">
        <w:rPr>
          <w:color w:val="0000FF"/>
        </w:rPr>
        <w:fldChar w:fldCharType="begin"/>
      </w:r>
      <w:r w:rsidR="008973B3">
        <w:rPr>
          <w:color w:val="0000FF"/>
        </w:rPr>
        <w:instrText xml:space="preserve"> ADDIN EN.CITE &lt;EndNote&gt;&lt;Cite&gt;&lt;Author&gt;Tompkins&lt;/Author&gt;&lt;Year&gt;2013&lt;/Year&gt;&lt;RecNum&gt;157&lt;/RecNum&gt;&lt;DisplayText&gt;(Tompkins &amp;amp; Ermert 2013)&lt;/DisplayText&gt;&lt;record&gt;&lt;rec-number&gt;157&lt;/rec-number&gt;&lt;foreign-keys&gt;&lt;key app="EN" db-id="sd5rpxwt8vaaxpexa0qpps0iaae2prvs2fde" timestamp="1429025844"&gt;157&lt;/key&gt;&lt;/foreign-keys&gt;&lt;ref-type name="Journal Article"&gt;17&lt;/ref-type&gt;&lt;contributors&gt;&lt;authors&gt;&lt;author&gt;Tompkins, Adrian M&lt;/author&gt;&lt;author&gt;Ermert, Volker&lt;/author&gt;&lt;/authors&gt;&lt;/contributors&gt;&lt;titles&gt;&lt;title&gt;A regional-scale, high resolution dynamical malaria model that accounts for population density, climate and surface hydrology&lt;/title&gt;&lt;secondary-title&gt;Malar J&lt;/secondary-title&gt;&lt;/titles&gt;&lt;periodical&gt;&lt;full-title&gt;Malar J&lt;/full-title&gt;&lt;/periodical&gt;&lt;pages&gt;65&lt;/pages&gt;&lt;volume&gt;12&lt;/volume&gt;&lt;dates&gt;&lt;year&gt;2013&lt;/year&gt;&lt;/dates&gt;&lt;urls&gt;&lt;related-urls&gt;&lt;url&gt;http://www.ncbi.nlm.nih.gov/pmc/articles/PMC3656787/pdf/1475-2875-12-65.pdf&lt;/url&gt;&lt;/related-urls&gt;&lt;/urls&gt;&lt;/record&gt;&lt;/Cite&gt;&lt;/EndNote&gt;</w:instrText>
      </w:r>
      <w:r w:rsidR="008973B3">
        <w:rPr>
          <w:color w:val="0000FF"/>
        </w:rPr>
        <w:fldChar w:fldCharType="separate"/>
      </w:r>
      <w:r w:rsidR="008973B3">
        <w:rPr>
          <w:noProof/>
          <w:color w:val="0000FF"/>
        </w:rPr>
        <w:t>(Tompkins &amp; Ermert 2013)</w:t>
      </w:r>
      <w:r w:rsidR="008973B3">
        <w:rPr>
          <w:color w:val="0000FF"/>
        </w:rPr>
        <w:fldChar w:fldCharType="end"/>
      </w:r>
      <w:r w:rsidR="0014726D" w:rsidRPr="00936639">
        <w:rPr>
          <w:color w:val="0000FF"/>
        </w:rPr>
        <w:t>.</w:t>
      </w:r>
      <w:r w:rsidR="00030A4D" w:rsidRPr="00C26565">
        <w:t xml:space="preserve"> </w:t>
      </w:r>
    </w:p>
    <w:p w14:paraId="0B7EF59A" w14:textId="51BF559D" w:rsidR="00337B97" w:rsidRDefault="0014726D" w:rsidP="00C447FA">
      <w:r>
        <w:t>A</w:t>
      </w:r>
      <w:r w:rsidR="00337B97" w:rsidRPr="00190DDB">
        <w:t xml:space="preserve">ll </w:t>
      </w:r>
      <w:r w:rsidR="007878CA">
        <w:t>modelling combinations</w:t>
      </w:r>
      <w:r w:rsidR="00044E40">
        <w:t xml:space="preserve"> in the present study</w:t>
      </w:r>
      <w:r w:rsidR="00337B97" w:rsidRPr="00190DDB">
        <w:t xml:space="preserve"> generally agree on the increase in climate suitability for malaria transmission over the eastern African highlands of the Rift Valley and Ethiopia</w:t>
      </w:r>
      <w:r w:rsidR="00D773A2">
        <w:t xml:space="preserve"> in </w:t>
      </w:r>
      <w:r w:rsidR="00332195">
        <w:t xml:space="preserve">the </w:t>
      </w:r>
      <w:r w:rsidR="00D773A2">
        <w:t>future</w:t>
      </w:r>
      <w:r w:rsidR="00337B97" w:rsidRPr="00190DDB">
        <w:t xml:space="preserve">. </w:t>
      </w:r>
      <w:r w:rsidR="001571E2">
        <w:t xml:space="preserve">This supports other findings in previous research depicting the spatial impact of climate change on malaria </w:t>
      </w:r>
      <w:r w:rsidR="00596DFE">
        <w:fldChar w:fldCharType="begin">
          <w:fldData xml:space="preserve">PEVuZE5vdGU+PENpdGU+PEF1dGhvcj5DYW1pbmFkZTwvQXV0aG9yPjxZZWFyPjIwMTQ8L1llYXI+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=
</w:fldData>
        </w:fldChar>
      </w:r>
      <w:r w:rsidR="0068527D">
        <w:instrText xml:space="preserve"> ADDIN EN.CITE </w:instrText>
      </w:r>
      <w:r w:rsidR="0068527D">
        <w:fldChar w:fldCharType="begin">
          <w:fldData xml:space="preserve">PEVuZE5vdGU+PENpdGU+PEF1dGhvcj5DYW1pbmFkZTwvQXV0aG9yPjxZZWFyPjIwMTQ8L1llYXI+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=
</w:fldData>
        </w:fldChar>
      </w:r>
      <w:r w:rsidR="0068527D">
        <w:instrText xml:space="preserve"> ADDIN EN.CITE.DATA </w:instrText>
      </w:r>
      <w:r w:rsidR="0068527D">
        <w:fldChar w:fldCharType="end"/>
      </w:r>
      <w:r w:rsidR="00596DFE">
        <w:fldChar w:fldCharType="separate"/>
      </w:r>
      <w:r w:rsidR="0068527D">
        <w:rPr>
          <w:noProof/>
        </w:rPr>
        <w:t>(Caminade et al. 2014, Dhimal et al. 2014b, Siraj et al. 2014)</w:t>
      </w:r>
      <w:r w:rsidR="00596DFE">
        <w:fldChar w:fldCharType="end"/>
      </w:r>
      <w:r w:rsidR="001571E2">
        <w:t xml:space="preserve">. </w:t>
      </w:r>
      <w:r w:rsidR="0048612E">
        <w:t xml:space="preserve">The supporting results of Caminade et al. </w:t>
      </w:r>
      <w:r w:rsidR="00596DFE">
        <w:fldChar w:fldCharType="begin"/>
      </w:r>
      <w:r w:rsidR="001633F0">
        <w:instrText xml:space="preserve"> ADDIN EN.CITE &lt;EndNote&gt;&lt;Cite ExcludeAuth="1"&gt;&lt;Author&gt;Caminade&lt;/Author&gt;&lt;Year&gt;2014&lt;/Year&gt;&lt;RecNum&gt;266&lt;/RecNum&gt;&lt;DisplayText&gt;(2014)&lt;/DisplayText&gt;&lt;record&gt;&lt;rec-number&gt;266&lt;/rec-number&gt;&lt;foreign-keys&gt;&lt;key app="EN" db-id="sd5rpxwt8vaaxpexa0qpps0iaae2prvs2fde" timestamp="1434635316"&gt;266&lt;/key&gt;&lt;/foreign-keys&gt;&lt;ref-type name="Journal Article"&gt;17&lt;/ref-type&gt;&lt;contributors&gt;&lt;authors&gt;&lt;author&gt;Caminade, Cyril&lt;/author&gt;&lt;author&gt;Kovats, Sari&lt;/author&gt;&lt;author&gt;Rocklov, Joacim&lt;/author&gt;&lt;author&gt;Tompkins, Adrian M&lt;/author&gt;&lt;author&gt;Morse, Andrew P&lt;/author&gt;&lt;author&gt;Colón-González, Felipe J&lt;/author&gt;&lt;author&gt;Stenlund, Hans&lt;/author&gt;&lt;author&gt;Martens, Pim&lt;/author&gt;&lt;author&gt;Lloyd, Simon J&lt;/author&gt;&lt;/authors&gt;&lt;/contributors&gt;&lt;titles&gt;&lt;title&gt;Impact of climate change on global malaria distribution&lt;/title&gt;&lt;secondary-title&gt;Proceedings of the National Academy of Sciences&lt;/secondary-title&gt;&lt;/titles&gt;&lt;periodical&gt;&lt;full-title&gt;Proceedings of the National Academy of Sciences&lt;/full-title&gt;&lt;/periodical&gt;&lt;pages&gt;3286-3291&lt;/pages&gt;&lt;volume&gt;111&lt;/volume&gt;&lt;number&gt;9&lt;/number&gt;&lt;dates&gt;&lt;year&gt;2014&lt;/year&gt;&lt;/dates&gt;&lt;isbn&gt;0027-8424&lt;/isbn&gt;&lt;urls&gt;&lt;related-urls&gt;&lt;url&gt;http://www.ncbi.nlm.nih.gov/pmc/articles/PMC3948226/pdf/pnas.201302089.pdf&lt;/url&gt;&lt;/related-urls&gt;&lt;/urls&gt;&lt;/record&gt;&lt;/Cite&gt;&lt;/EndNote&gt;</w:instrText>
      </w:r>
      <w:r w:rsidR="00596DFE">
        <w:fldChar w:fldCharType="separate"/>
      </w:r>
      <w:r w:rsidR="00596DFE">
        <w:rPr>
          <w:noProof/>
        </w:rPr>
        <w:t>(2014)</w:t>
      </w:r>
      <w:r w:rsidR="00596DFE">
        <w:fldChar w:fldCharType="end"/>
      </w:r>
      <w:r w:rsidR="0048612E">
        <w:t xml:space="preserve">  </w:t>
      </w:r>
      <w:r w:rsidR="0048612E" w:rsidRPr="00DD21A9">
        <w:t>were based on a greater malaria model ensemble (including MARA, MIASMA and UMEA) using fewer climate model inputs as drivers (five GCMs wer</w:t>
      </w:r>
      <w:r w:rsidR="00B66A28">
        <w:t>e used whereas here we combined</w:t>
      </w:r>
      <w:r w:rsidR="0048612E" w:rsidRPr="00DD21A9">
        <w:t xml:space="preserve"> different GCMs</w:t>
      </w:r>
      <w:r w:rsidR="00B66A28">
        <w:t>, one RCM and one empirical-statistical downscaling method</w:t>
      </w:r>
      <w:r w:rsidR="0048612E" w:rsidRPr="00DD21A9">
        <w:t xml:space="preserve">). </w:t>
      </w:r>
      <w:r w:rsidR="0048612E">
        <w:t>There also</w:t>
      </w:r>
      <w:r w:rsidR="00337B97" w:rsidRPr="00190DDB">
        <w:t xml:space="preserve"> appears to be general agreement </w:t>
      </w:r>
      <w:r w:rsidR="00337B97" w:rsidRPr="00190DDB">
        <w:lastRenderedPageBreak/>
        <w:t xml:space="preserve">between models </w:t>
      </w:r>
      <w:r w:rsidR="00643122">
        <w:t>in pr</w:t>
      </w:r>
      <w:r w:rsidR="00B66A28">
        <w:t>ojec</w:t>
      </w:r>
      <w:r w:rsidR="00643122">
        <w:t>ting</w:t>
      </w:r>
      <w:r w:rsidR="004309B3" w:rsidRPr="00190DDB">
        <w:t xml:space="preserve"> </w:t>
      </w:r>
      <w:r w:rsidR="00337B97" w:rsidRPr="00190DDB">
        <w:t xml:space="preserve">a southward shift of the epidemic fringe that lies </w:t>
      </w:r>
      <w:r w:rsidR="00576442">
        <w:t xml:space="preserve">over the northern fringe of the </w:t>
      </w:r>
      <w:proofErr w:type="spellStart"/>
      <w:r w:rsidR="00576442">
        <w:t>Sudano-Sahelian</w:t>
      </w:r>
      <w:proofErr w:type="spellEnd"/>
      <w:r w:rsidR="00576442">
        <w:t xml:space="preserve"> region</w:t>
      </w:r>
      <w:r w:rsidR="00337B97" w:rsidRPr="00190DDB">
        <w:t xml:space="preserve">.  </w:t>
      </w:r>
    </w:p>
    <w:p w14:paraId="20A0DD54" w14:textId="693CE3DB" w:rsidR="00456485" w:rsidRPr="00456485" w:rsidRDefault="00456485" w:rsidP="00C447FA">
      <w:r w:rsidRPr="00456485">
        <w:t xml:space="preserve">Despite differences in the modelling methodologies and climate signals used to drive each </w:t>
      </w:r>
      <w:r w:rsidR="00842220">
        <w:t>numerical simulation</w:t>
      </w:r>
      <w:r w:rsidRPr="00456485">
        <w:t xml:space="preserve">, some overarching conclusions can still be made. Common aspects of the modelling results emerging from this research are the significant impact that climate drivers have on transmission dynamics and crucially, the </w:t>
      </w:r>
      <w:r w:rsidR="00F036DF" w:rsidRPr="00456485">
        <w:t>noticeable</w:t>
      </w:r>
      <w:r w:rsidRPr="00456485">
        <w:t xml:space="preserve"> effect of climate change on future disease hazard dynamics. </w:t>
      </w:r>
      <w:r w:rsidR="00842220" w:rsidRPr="00456485">
        <w:t>These models have predicted long-term shifts in spatial hazard dynamics for malaria</w:t>
      </w:r>
      <w:r w:rsidRPr="00456485">
        <w:t xml:space="preserve"> when changes in local environmental conditions are applied lea</w:t>
      </w:r>
      <w:r w:rsidR="00842220">
        <w:t>ding to the emergence of vector</w:t>
      </w:r>
      <w:r w:rsidRPr="00456485">
        <w:t xml:space="preserve"> niches in previously unaffected and immunologically naive regions. However, this warning should be viewed in the appropriate context of the original research questions posed. Generally, these models consider the impact climate has on shaping the spatial variation in disease susceptibility while neglecting other external factors important in determining whether or not a particular disease is capable of thriving and driving epidemic or endemic behaviour. Therefore these results provide a method to estimate projected hazard (climate-related disease susceptibility) while other vulnerability factors (e.g. surface hydrology, socio-economic</w:t>
      </w:r>
      <w:r w:rsidR="008F7D30" w:rsidRPr="008F7D30">
        <w:t xml:space="preserve"> </w:t>
      </w:r>
      <w:r w:rsidR="008F7D30" w:rsidRPr="00456485">
        <w:t>factors</w:t>
      </w:r>
      <w:r w:rsidR="00ED1EBB">
        <w:rPr>
          <w:color w:val="0000FF"/>
        </w:rPr>
        <w:t>, land-use changes</w:t>
      </w:r>
      <w:r w:rsidRPr="00456485">
        <w:t xml:space="preserve"> etc.) are required in order to gain a more complete picture of the overall projected </w:t>
      </w:r>
      <w:r w:rsidR="00027077">
        <w:t xml:space="preserve">malaria </w:t>
      </w:r>
      <w:r w:rsidRPr="00456485">
        <w:t>risk across eastern Africa</w:t>
      </w:r>
      <w:r w:rsidR="00B552BC">
        <w:t xml:space="preserve"> </w:t>
      </w:r>
      <w:r w:rsidR="00596DFE">
        <w:fldChar w:fldCharType="begin"/>
      </w:r>
      <w:r w:rsidR="001633F0">
        <w:instrText xml:space="preserve"> ADDIN EN.CITE &lt;EndNote&gt;&lt;Cite&gt;&lt;Author&gt;Kienberger&lt;/Author&gt;&lt;Year&gt;2014&lt;/Year&gt;&lt;RecNum&gt;183&lt;/RecNum&gt;&lt;DisplayText&gt;(Kienberger &amp;amp; Hagenlocher 2014)&lt;/DisplayText&gt;&lt;record&gt;&lt;rec-number&gt;183&lt;/rec-number&gt;&lt;foreign-keys&gt;&lt;key app="EN" db-id="sd5rpxwt8vaaxpexa0qpps0iaae2prvs2fde" timestamp="1431783781"&gt;183&lt;/key&gt;&lt;/foreign-keys&gt;&lt;ref-type name="Journal Article"&gt;17&lt;/ref-type&gt;&lt;contributors&gt;&lt;authors&gt;&lt;author&gt;Kienberger, Stefan&lt;/author&gt;&lt;author&gt;Hagenlocher, Michael&lt;/author&gt;&lt;/authors&gt;&lt;/contributors&gt;&lt;titles&gt;&lt;title&gt;Spatial-explicit modeling of social vulnerability to malaria in East Africa&lt;/title&gt;&lt;secondary-title&gt;International journal of health geographics&lt;/secondary-title&gt;&lt;/titles&gt;&lt;periodical&gt;&lt;full-title&gt;International journal of health geographics&lt;/full-title&gt;&lt;/periodical&gt;&lt;pages&gt;29&lt;/pages&gt;&lt;volume&gt;13&lt;/volume&gt;&lt;number&gt;1&lt;/number&gt;&lt;dates&gt;&lt;year&gt;2014&lt;/year&gt;&lt;/dates&gt;&lt;isbn&gt;1476-072X&lt;/isbn&gt;&lt;urls&gt;&lt;related-urls&gt;&lt;url&gt;http://www.ij-healthgeographics.com/content/pdf/1476-072X-13-29.pdf&lt;/url&gt;&lt;/related-urls&gt;&lt;/urls&gt;&lt;/record&gt;&lt;/Cite&gt;&lt;/EndNote&gt;</w:instrText>
      </w:r>
      <w:r w:rsidR="00596DFE">
        <w:fldChar w:fldCharType="separate"/>
      </w:r>
      <w:r w:rsidR="00596DFE">
        <w:rPr>
          <w:noProof/>
        </w:rPr>
        <w:t>(Kienberger &amp; Hagenlocher 2014)</w:t>
      </w:r>
      <w:r w:rsidR="00596DFE">
        <w:fldChar w:fldCharType="end"/>
      </w:r>
      <w:r w:rsidR="00842220">
        <w:t>.</w:t>
      </w:r>
      <w:r w:rsidRPr="00456485">
        <w:t xml:space="preserve"> </w:t>
      </w:r>
    </w:p>
    <w:p w14:paraId="7B5B0D2A" w14:textId="098C2F3C" w:rsidR="000861D9" w:rsidRPr="004A443C" w:rsidRDefault="00456485" w:rsidP="000861D9">
      <w:r w:rsidRPr="00456485">
        <w:t xml:space="preserve">Climate data provide the fundamental forcing signal that drives the epidemiological dynamics of the disease models. </w:t>
      </w:r>
      <w:r w:rsidR="00B2025D">
        <w:t>D</w:t>
      </w:r>
      <w:r w:rsidRPr="00456485">
        <w:t xml:space="preserve">ata provided by climate models inevitably varies </w:t>
      </w:r>
      <w:r w:rsidR="00576442">
        <w:t>across</w:t>
      </w:r>
      <w:r w:rsidR="00B217BA">
        <w:t xml:space="preserve"> the different models</w:t>
      </w:r>
      <w:r w:rsidR="00B2025D">
        <w:t xml:space="preserve"> due to uncertainty in the representation of atmospheric and other physical processes in the earth system models</w:t>
      </w:r>
      <w:r w:rsidRPr="00456485">
        <w:t xml:space="preserve">. </w:t>
      </w:r>
      <w:r w:rsidR="00B2025D">
        <w:t xml:space="preserve">These inter-modelling system variations that lead to a spread in </w:t>
      </w:r>
      <w:r w:rsidRPr="00456485">
        <w:lastRenderedPageBreak/>
        <w:t>climate projection data</w:t>
      </w:r>
      <w:r w:rsidR="00B2025D">
        <w:t xml:space="preserve"> are subsequently added to by uncertainties associated with</w:t>
      </w:r>
      <w:r w:rsidR="00027077">
        <w:t xml:space="preserve"> </w:t>
      </w:r>
      <w:r w:rsidR="00B66A28">
        <w:t>downscaling methodologies and</w:t>
      </w:r>
      <w:r w:rsidR="000D0DBF">
        <w:t xml:space="preserve"> </w:t>
      </w:r>
      <w:r w:rsidR="00027077">
        <w:t>bias correction techniques</w:t>
      </w:r>
      <w:r w:rsidR="00B2025D">
        <w:t>. Combined with uncertainties in the impacts model used for malaria transmission,</w:t>
      </w:r>
      <w:r w:rsidRPr="00456485">
        <w:t xml:space="preserve"> </w:t>
      </w:r>
      <w:r w:rsidR="00B2025D">
        <w:t xml:space="preserve">the </w:t>
      </w:r>
      <w:r w:rsidR="00332195">
        <w:t xml:space="preserve">result is a </w:t>
      </w:r>
      <w:r w:rsidR="00B2025D">
        <w:t>cascade</w:t>
      </w:r>
      <w:r w:rsidR="00332195">
        <w:t xml:space="preserve"> of uncertainty</w:t>
      </w:r>
      <w:r w:rsidRPr="00456485">
        <w:t xml:space="preserve">. </w:t>
      </w:r>
      <w:r w:rsidR="00912F5E" w:rsidRPr="00936639">
        <w:rPr>
          <w:color w:val="0000FF"/>
        </w:rPr>
        <w:t xml:space="preserve">For example, </w:t>
      </w:r>
      <w:r w:rsidR="002D7BD9" w:rsidRPr="00936639">
        <w:rPr>
          <w:color w:val="0000FF"/>
        </w:rPr>
        <w:t>i</w:t>
      </w:r>
      <w:r w:rsidR="00912F5E" w:rsidRPr="00936639">
        <w:rPr>
          <w:color w:val="0000FF"/>
        </w:rPr>
        <w:t xml:space="preserve">n contrast to the recent drying trend observed in the region </w:t>
      </w:r>
      <w:r w:rsidR="00912F5E" w:rsidRPr="00936639">
        <w:rPr>
          <w:color w:val="0000FF"/>
        </w:rPr>
        <w:fldChar w:fldCharType="begin">
          <w:fldData xml:space="preserve">PEVuZE5vdGU+PENpdGU+PEF1dGhvcj5XaWxsaWFtczwvQXV0aG9yPjxZZWFyPjIwMTE8L1llYXI+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</w:fldData>
        </w:fldChar>
      </w:r>
      <w:r w:rsidR="001633F0" w:rsidRPr="00936639">
        <w:rPr>
          <w:color w:val="0000FF"/>
        </w:rPr>
        <w:instrText xml:space="preserve"> ADDIN EN.CITE </w:instrText>
      </w:r>
      <w:r w:rsidR="001633F0" w:rsidRPr="00936639">
        <w:rPr>
          <w:color w:val="0000FF"/>
        </w:rPr>
        <w:fldChar w:fldCharType="begin">
          <w:fldData xml:space="preserve">PEVuZE5vdGU+PENpdGU+PEF1dGhvcj5XaWxsaWFtczwvQXV0aG9yPjxZZWFyPjIwMTE8L1llYXI+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</w:fldData>
        </w:fldChar>
      </w:r>
      <w:r w:rsidR="001633F0" w:rsidRPr="00936639">
        <w:rPr>
          <w:color w:val="0000FF"/>
        </w:rPr>
        <w:instrText xml:space="preserve"> ADDIN EN.CITE.DATA </w:instrText>
      </w:r>
      <w:r w:rsidR="001633F0" w:rsidRPr="00936639">
        <w:rPr>
          <w:color w:val="0000FF"/>
        </w:rPr>
      </w:r>
      <w:r w:rsidR="001633F0" w:rsidRPr="00936639">
        <w:rPr>
          <w:color w:val="0000FF"/>
        </w:rPr>
        <w:fldChar w:fldCharType="end"/>
      </w:r>
      <w:r w:rsidR="00912F5E" w:rsidRPr="00936639">
        <w:rPr>
          <w:color w:val="0000FF"/>
        </w:rPr>
      </w:r>
      <w:r w:rsidR="00912F5E" w:rsidRPr="00936639">
        <w:rPr>
          <w:color w:val="0000FF"/>
        </w:rPr>
        <w:fldChar w:fldCharType="separate"/>
      </w:r>
      <w:r w:rsidR="001633F0" w:rsidRPr="00936639">
        <w:rPr>
          <w:noProof/>
          <w:color w:val="0000FF"/>
        </w:rPr>
        <w:t>(Williams &amp; Funk 2011, Diem et al. 2014)</w:t>
      </w:r>
      <w:r w:rsidR="00912F5E" w:rsidRPr="00936639">
        <w:rPr>
          <w:color w:val="0000FF"/>
        </w:rPr>
        <w:fldChar w:fldCharType="end"/>
      </w:r>
      <w:r w:rsidR="00912F5E" w:rsidRPr="00936639">
        <w:rPr>
          <w:color w:val="0000FF"/>
        </w:rPr>
        <w:t xml:space="preserve">, most of the climate models used in this study project an increase in precipitation in large areas (see </w:t>
      </w:r>
      <w:r w:rsidR="00912F5E" w:rsidRPr="00AB6E4F">
        <w:rPr>
          <w:color w:val="0000FF"/>
        </w:rPr>
        <w:fldChar w:fldCharType="begin"/>
      </w:r>
      <w:r w:rsidR="00912F5E" w:rsidRPr="00AB6E4F">
        <w:rPr>
          <w:color w:val="0000FF"/>
        </w:rPr>
        <w:instrText xml:space="preserve"> REF _Ref290721519 \h </w:instrText>
      </w:r>
      <w:r w:rsidR="00912F5E" w:rsidRPr="00AB6E4F">
        <w:rPr>
          <w:color w:val="0000FF"/>
        </w:rPr>
      </w:r>
      <w:r w:rsidR="00912F5E" w:rsidRPr="00AB6E4F">
        <w:rPr>
          <w:color w:val="0000FF"/>
        </w:rPr>
        <w:fldChar w:fldCharType="separate"/>
      </w:r>
      <w:r w:rsidR="0025639D" w:rsidRPr="00741759">
        <w:t xml:space="preserve">Figure </w:t>
      </w:r>
      <w:r w:rsidR="0025639D">
        <w:rPr>
          <w:noProof/>
        </w:rPr>
        <w:t>1</w:t>
      </w:r>
      <w:r w:rsidR="00912F5E" w:rsidRPr="00AB6E4F">
        <w:rPr>
          <w:color w:val="0000FF"/>
        </w:rPr>
        <w:fldChar w:fldCharType="end"/>
      </w:r>
      <w:r w:rsidR="00912F5E" w:rsidRPr="00936639">
        <w:rPr>
          <w:color w:val="0000FF"/>
        </w:rPr>
        <w:t xml:space="preserve">) highlighting the importance in communicating potential differences between short-term variability and simulated longer term trends to decision makers. </w:t>
      </w:r>
      <w:r w:rsidRPr="00456485">
        <w:t xml:space="preserve">Climate </w:t>
      </w:r>
      <w:r w:rsidR="00D70C60">
        <w:t>model</w:t>
      </w:r>
      <w:r w:rsidRPr="00456485">
        <w:t xml:space="preserve"> uncertainty is evident in </w:t>
      </w:r>
      <w:r w:rsidR="00842220">
        <w:t>this study</w:t>
      </w:r>
      <w:r w:rsidRPr="00456485">
        <w:t xml:space="preserve"> where we use a wide ensemble of climate data collected from various </w:t>
      </w:r>
      <w:r w:rsidR="00B66A28">
        <w:t>global climate</w:t>
      </w:r>
      <w:r w:rsidR="00B2025D">
        <w:t xml:space="preserve"> models</w:t>
      </w:r>
      <w:r w:rsidR="00B66A28">
        <w:t xml:space="preserve"> and regional downscaling techniques</w:t>
      </w:r>
      <w:r w:rsidRPr="00456485">
        <w:t xml:space="preserve"> in acknowledgment of this </w:t>
      </w:r>
      <w:r w:rsidR="00B2025D">
        <w:t>issue</w:t>
      </w:r>
      <w:r w:rsidRPr="00456485">
        <w:t xml:space="preserve">. </w:t>
      </w:r>
      <w:r w:rsidR="00B2025D">
        <w:t>T</w:t>
      </w:r>
      <w:r w:rsidRPr="00456485">
        <w:t xml:space="preserve">his ensemble </w:t>
      </w:r>
      <w:proofErr w:type="spellStart"/>
      <w:r w:rsidRPr="00456485">
        <w:t>intercomparison</w:t>
      </w:r>
      <w:proofErr w:type="spellEnd"/>
      <w:r w:rsidRPr="00456485">
        <w:t xml:space="preserve"> method currently offers the best means of providing a comprehensive projection of climate-based scenarios</w:t>
      </w:r>
      <w:r w:rsidR="00B2025D">
        <w:t xml:space="preserve"> but </w:t>
      </w:r>
      <w:r w:rsidR="00F40D36">
        <w:t xml:space="preserve">represents a crude assessment of uncertainty since, in contrast to numerical weather prediction where ensemble predictions can be evaluated against observations over many integrations, for climate projections there is no known way of assessing whether the ensembles generated are under or over confident. For example, uncertainty due to processes neglected in the present study is not accounted for, such as </w:t>
      </w:r>
      <w:r w:rsidR="00332195">
        <w:t xml:space="preserve">uncertainty </w:t>
      </w:r>
      <w:r w:rsidR="00F40D36">
        <w:t>due to future potential land use change</w:t>
      </w:r>
      <w:r w:rsidR="00714AEF">
        <w:t xml:space="preserve"> </w:t>
      </w:r>
      <w:r w:rsidR="00714AEF" w:rsidRPr="004426D8">
        <w:fldChar w:fldCharType="begin"/>
      </w:r>
      <w:r w:rsidR="00F81A80" w:rsidRPr="004426D8">
        <w:instrText xml:space="preserve"> ADDIN EN.CITE &lt;EndNote&gt;&lt;Cite&gt;&lt;Author&gt;Tompkins&lt;/Author&gt;&lt;Year&gt;this issue&lt;/Year&gt;&lt;RecNum&gt;211&lt;/RecNum&gt;&lt;DisplayText&gt;(Tompkins &amp;amp; Caporaso this issue)&lt;/DisplayText&gt;&lt;record&gt;&lt;rec-number&gt;211&lt;/rec-number&gt;&lt;foreign-keys&gt;&lt;key app="EN" db-id="sd5rpxwt8vaaxpexa0qpps0iaae2prvs2fde" timestamp="1433953489"&gt;211&lt;/key&gt;&lt;/foreign-keys&gt;&lt;ref-type name="Journal Article"&gt;17&lt;/ref-type&gt;&lt;contributors&gt;&lt;authors&gt;&lt;author&gt;Tompkins, AM&lt;/author&gt;&lt;author&gt;Caporaso, L&lt;/author&gt;&lt;/authors&gt;&lt;/contributors&gt;&lt;titles&gt;&lt;title&gt;Potential indirect impact of land use change on malaria in Africa assessed using CMIP5 earth system models&lt;/title&gt;&lt;secondary-title&gt;Geospatial Health&lt;/secondary-title&gt;&lt;/titles&gt;&lt;periodical&gt;&lt;full-title&gt;Geospatial Health&lt;/full-title&gt;&lt;/periodical&gt;&lt;dates&gt;&lt;year&gt;this issue&lt;/year&gt;&lt;/dates&gt;&lt;urls&gt;&lt;/urls&gt;&lt;/record&gt;&lt;/Cite&gt;&lt;/EndNote&gt;</w:instrText>
      </w:r>
      <w:r w:rsidR="00714AEF" w:rsidRPr="004426D8">
        <w:fldChar w:fldCharType="separate"/>
      </w:r>
      <w:r w:rsidR="00F81A80" w:rsidRPr="004426D8">
        <w:rPr>
          <w:noProof/>
        </w:rPr>
        <w:t xml:space="preserve">(Tompkins &amp; Caporaso </w:t>
      </w:r>
      <w:r w:rsidR="00F81A80" w:rsidRPr="007C54E9">
        <w:rPr>
          <w:noProof/>
          <w:highlight w:val="yellow"/>
        </w:rPr>
        <w:t>this issue</w:t>
      </w:r>
      <w:r w:rsidR="00F81A80" w:rsidRPr="004426D8">
        <w:rPr>
          <w:noProof/>
        </w:rPr>
        <w:t>)</w:t>
      </w:r>
      <w:r w:rsidR="00714AEF" w:rsidRPr="004426D8">
        <w:fldChar w:fldCharType="end"/>
      </w:r>
      <w:r w:rsidR="00332195" w:rsidRPr="004426D8">
        <w:t>,</w:t>
      </w:r>
      <w:r w:rsidR="00F40D36">
        <w:t xml:space="preserve"> population movement</w:t>
      </w:r>
      <w:r w:rsidR="00027077">
        <w:t xml:space="preserve"> and changes</w:t>
      </w:r>
      <w:r w:rsidR="00F40D36">
        <w:t xml:space="preserve">, </w:t>
      </w:r>
      <w:r w:rsidR="00027077">
        <w:t xml:space="preserve">economic </w:t>
      </w:r>
      <w:r w:rsidR="00F40D36">
        <w:t xml:space="preserve">growth or </w:t>
      </w:r>
      <w:r w:rsidR="001223E1">
        <w:t xml:space="preserve">other </w:t>
      </w:r>
      <w:r w:rsidR="00F40D36">
        <w:t>socioeconomic conditions</w:t>
      </w:r>
      <w:r w:rsidR="007D752B">
        <w:t xml:space="preserve"> that will be critical for the African continent</w:t>
      </w:r>
      <w:r w:rsidR="00F40D36">
        <w:t xml:space="preserve">. </w:t>
      </w:r>
      <w:r w:rsidR="004A443C" w:rsidRPr="004A443C">
        <w:rPr>
          <w:color w:val="0000FF"/>
        </w:rPr>
        <w:t xml:space="preserve">The </w:t>
      </w:r>
      <w:r w:rsidR="000B7813">
        <w:rPr>
          <w:color w:val="0000FF"/>
        </w:rPr>
        <w:t xml:space="preserve">predictive </w:t>
      </w:r>
      <w:r w:rsidR="004A443C" w:rsidRPr="004A443C">
        <w:rPr>
          <w:color w:val="0000FF"/>
        </w:rPr>
        <w:t xml:space="preserve">value of studying the impact of climate in isolation on disease transmission and drawing associated conclusions about its relationship with non-climatic factors separately is debatable. A combined modelling study is certainly a way forward for more predictive modelling. However, our dynamical model framework requires estimates of the driving data for both the recent context and the future. </w:t>
      </w:r>
      <w:r w:rsidR="004A443C" w:rsidRPr="004A443C">
        <w:rPr>
          <w:color w:val="0000FF"/>
        </w:rPr>
        <w:lastRenderedPageBreak/>
        <w:t xml:space="preserve">Population changes were considered in Caminade et al. </w:t>
      </w:r>
      <w:r w:rsidR="004A443C" w:rsidRPr="004A443C">
        <w:rPr>
          <w:color w:val="0000FF"/>
        </w:rPr>
        <w:fldChar w:fldCharType="begin"/>
      </w:r>
      <w:r w:rsidR="004A443C" w:rsidRPr="004A443C">
        <w:rPr>
          <w:color w:val="0000FF"/>
        </w:rPr>
        <w:instrText xml:space="preserve"> ADDIN EN.CITE &lt;EndNote&gt;&lt;Cite ExcludeAuth="1"&gt;&lt;Author&gt;Caminade&lt;/Author&gt;&lt;Year&gt;2014&lt;/Year&gt;&lt;RecNum&gt;266&lt;/RecNum&gt;&lt;DisplayText&gt;(2014)&lt;/DisplayText&gt;&lt;record&gt;&lt;rec-number&gt;266&lt;/rec-number&gt;&lt;foreign-keys&gt;&lt;key app="EN" db-id="sd5rpxwt8vaaxpexa0qpps0iaae2prvs2fde" timestamp="1434635316"&gt;266&lt;/key&gt;&lt;/foreign-keys&gt;&lt;ref-type name="Journal Article"&gt;17&lt;/ref-type&gt;&lt;contributors&gt;&lt;authors&gt;&lt;author&gt;Caminade, Cyril&lt;/author&gt;&lt;author&gt;Kovats, Sari&lt;/author&gt;&lt;author&gt;Rocklov, Joacim&lt;/author&gt;&lt;author&gt;Tompkins, Adrian M&lt;/author&gt;&lt;author&gt;Morse, Andrew P&lt;/author&gt;&lt;author&gt;Colón-González, Felipe J&lt;/author&gt;&lt;author&gt;Stenlund, Hans&lt;/author&gt;&lt;author&gt;Martens, Pim&lt;/author&gt;&lt;author&gt;Lloyd, Simon J&lt;/author&gt;&lt;/authors&gt;&lt;/contributors&gt;&lt;titles&gt;&lt;title&gt;Impact of climate change on global malaria distribution&lt;/title&gt;&lt;secondary-title&gt;Proceedings of the National Academy of Sciences&lt;/secondary-title&gt;&lt;/titles&gt;&lt;periodical&gt;&lt;full-title&gt;Proceedings of the National Academy of Sciences&lt;/full-title&gt;&lt;/periodical&gt;&lt;pages&gt;3286-3291&lt;/pages&gt;&lt;volume&gt;111&lt;/volume&gt;&lt;number&gt;9&lt;/number&gt;&lt;dates&gt;&lt;year&gt;2014&lt;/year&gt;&lt;/dates&gt;&lt;isbn&gt;0027-8424&lt;/isbn&gt;&lt;urls&gt;&lt;related-urls&gt;&lt;url&gt;http://www.ncbi.nlm.nih.gov/pmc/articles/PMC3948226/pdf/pnas.201302089.pdf&lt;/url&gt;&lt;/related-urls&gt;&lt;/urls&gt;&lt;/record&gt;&lt;/Cite&gt;&lt;/EndNote&gt;</w:instrText>
      </w:r>
      <w:r w:rsidR="004A443C" w:rsidRPr="004A443C">
        <w:rPr>
          <w:color w:val="0000FF"/>
        </w:rPr>
        <w:fldChar w:fldCharType="separate"/>
      </w:r>
      <w:r w:rsidR="004A443C" w:rsidRPr="004A443C">
        <w:rPr>
          <w:noProof/>
          <w:color w:val="0000FF"/>
        </w:rPr>
        <w:t>(2014)</w:t>
      </w:r>
      <w:r w:rsidR="004A443C" w:rsidRPr="004A443C">
        <w:rPr>
          <w:color w:val="0000FF"/>
        </w:rPr>
        <w:fldChar w:fldCharType="end"/>
      </w:r>
      <w:r w:rsidR="004A443C" w:rsidRPr="004A443C">
        <w:rPr>
          <w:color w:val="0000FF"/>
        </w:rPr>
        <w:t xml:space="preserve"> using the</w:t>
      </w:r>
      <w:r w:rsidR="000B7813">
        <w:rPr>
          <w:color w:val="0000FF"/>
        </w:rPr>
        <w:t xml:space="preserve"> Shared Socioeconomic Pathway 2</w:t>
      </w:r>
      <w:r w:rsidR="004A443C" w:rsidRPr="004A443C">
        <w:rPr>
          <w:color w:val="0000FF"/>
        </w:rPr>
        <w:t xml:space="preserve"> </w:t>
      </w:r>
      <w:r w:rsidR="000B7813">
        <w:rPr>
          <w:color w:val="0000FF"/>
        </w:rPr>
        <w:t>(</w:t>
      </w:r>
      <w:r w:rsidR="004A443C" w:rsidRPr="004A443C">
        <w:rPr>
          <w:color w:val="0000FF"/>
        </w:rPr>
        <w:t>SSP2</w:t>
      </w:r>
      <w:r w:rsidR="000B7813">
        <w:rPr>
          <w:color w:val="0000FF"/>
        </w:rPr>
        <w:t>)</w:t>
      </w:r>
      <w:r w:rsidR="004A443C" w:rsidRPr="004A443C">
        <w:rPr>
          <w:color w:val="0000FF"/>
        </w:rPr>
        <w:t xml:space="preserve"> population scenario provided by </w:t>
      </w:r>
      <w:r w:rsidR="003220FA">
        <w:rPr>
          <w:color w:val="0000FF"/>
        </w:rPr>
        <w:t xml:space="preserve">the </w:t>
      </w:r>
      <w:r w:rsidR="003220FA" w:rsidRPr="003220FA">
        <w:rPr>
          <w:color w:val="0000FF"/>
          <w:lang w:val="en-US"/>
        </w:rPr>
        <w:t>International Institute for Applied Systems Analysis</w:t>
      </w:r>
      <w:r w:rsidR="003220FA">
        <w:rPr>
          <w:color w:val="0000FF"/>
          <w:lang w:val="en-US"/>
        </w:rPr>
        <w:t xml:space="preserve"> (</w:t>
      </w:r>
      <w:r w:rsidR="004A443C" w:rsidRPr="004A443C">
        <w:rPr>
          <w:color w:val="0000FF"/>
        </w:rPr>
        <w:t>IIASA</w:t>
      </w:r>
      <w:r w:rsidR="003220FA">
        <w:rPr>
          <w:color w:val="0000FF"/>
        </w:rPr>
        <w:t>)</w:t>
      </w:r>
      <w:r w:rsidR="004A443C" w:rsidRPr="004A443C">
        <w:rPr>
          <w:color w:val="0000FF"/>
        </w:rPr>
        <w:t>. Future estimates of vector control</w:t>
      </w:r>
      <w:r w:rsidR="003220FA">
        <w:rPr>
          <w:color w:val="0000FF"/>
        </w:rPr>
        <w:t xml:space="preserve"> measures and new technologies, e.g. vaccines,</w:t>
      </w:r>
      <w:r w:rsidR="004A443C" w:rsidRPr="004A443C">
        <w:rPr>
          <w:color w:val="0000FF"/>
        </w:rPr>
        <w:t xml:space="preserve"> are impossible to predict. All indirect effects of climate change on population migration will also play a role, however these will be highly hypothetical and very difficult to model and anticipate precisely. Note that recent work carried out by the World Bank combined results from Caminade et al. with economic projections to assess future malaria risks </w:t>
      </w:r>
      <w:r w:rsidR="004A443C" w:rsidRPr="004A443C">
        <w:rPr>
          <w:color w:val="0000FF"/>
        </w:rPr>
        <w:fldChar w:fldCharType="begin"/>
      </w:r>
      <w:r w:rsidR="004A443C" w:rsidRPr="004A443C">
        <w:rPr>
          <w:color w:val="0000FF"/>
        </w:rPr>
        <w:instrText xml:space="preserve"> ADDIN EN.CITE &lt;EndNote&gt;&lt;Cite&gt;&lt;Author&gt;Hallegatte&lt;/Author&gt;&lt;Year&gt;2016&lt;/Year&gt;&lt;RecNum&gt;411&lt;/RecNum&gt;&lt;DisplayText&gt;(Hallegatte et al. 2016)&lt;/DisplayText&gt;&lt;record&gt;&lt;rec-number&gt;411&lt;/rec-number&gt;&lt;foreign-keys&gt;&lt;key app="EN" db-id="sd5rpxwt8vaaxpexa0qpps0iaae2prvs2fde" timestamp="1448562317"&gt;411&lt;/key&gt;&lt;/foreign-keys&gt;&lt;ref-type name="Book"&gt;6&lt;/ref-type&gt;&lt;contributors&gt;&lt;authors&gt;&lt;author&gt;Hallegatte, Stephane&lt;/author&gt;&lt;author&gt;Bangalore, Mook&lt;/author&gt;&lt;author&gt;Bonzanigo, Laura&lt;/author&gt;&lt;author&gt;Fay, Marianne&lt;/author&gt;&lt;author&gt;Kane, Tamaro&lt;/author&gt;&lt;author&gt;Narloch, Ulf&lt;/author&gt;&lt;author&gt;Rozenberg, Julie&lt;/author&gt;&lt;author&gt;Treguer, David&lt;/author&gt;&lt;author&gt;Vogt-Schilb, Adrien&lt;/author&gt;&lt;/authors&gt;&lt;/contributors&gt;&lt;titles&gt;&lt;title&gt;Shock Waves: Managing the Impacts of Climate Change on Poverty&lt;/title&gt;&lt;/titles&gt;&lt;dates&gt;&lt;year&gt;2016&lt;/year&gt;&lt;/dates&gt;&lt;pub-location&gt;Washington, DC: World Bank&lt;/pub-location&gt;&lt;publisher&gt;© World Bank&lt;/publisher&gt;&lt;isbn&gt;146480673X&lt;/isbn&gt;&lt;urls&gt;&lt;related-urls&gt;&lt;url&gt;https://openknowledge.worldbank.org/handle/10986/22787&lt;/url&gt;&lt;/related-urls&gt;&lt;/urls&gt;&lt;/record&gt;&lt;/Cite&gt;&lt;/EndNote&gt;</w:instrText>
      </w:r>
      <w:r w:rsidR="004A443C" w:rsidRPr="004A443C">
        <w:rPr>
          <w:color w:val="0000FF"/>
        </w:rPr>
        <w:fldChar w:fldCharType="separate"/>
      </w:r>
      <w:r w:rsidR="004A443C" w:rsidRPr="004A443C">
        <w:rPr>
          <w:noProof/>
          <w:color w:val="0000FF"/>
        </w:rPr>
        <w:t>(Hallegatte et al. 2016)</w:t>
      </w:r>
      <w:r w:rsidR="004A443C" w:rsidRPr="004A443C">
        <w:rPr>
          <w:color w:val="0000FF"/>
        </w:rPr>
        <w:fldChar w:fldCharType="end"/>
      </w:r>
      <w:r w:rsidR="004A443C" w:rsidRPr="004A443C">
        <w:rPr>
          <w:color w:val="0000FF"/>
        </w:rPr>
        <w:t xml:space="preserve">. </w:t>
      </w:r>
      <w:proofErr w:type="spellStart"/>
      <w:r w:rsidR="004A443C" w:rsidRPr="004A443C">
        <w:rPr>
          <w:color w:val="0000FF"/>
        </w:rPr>
        <w:t>Beguin</w:t>
      </w:r>
      <w:proofErr w:type="spellEnd"/>
      <w:r w:rsidR="004A443C" w:rsidRPr="004A443C">
        <w:rPr>
          <w:color w:val="0000FF"/>
        </w:rPr>
        <w:t xml:space="preserve"> et al. </w:t>
      </w:r>
      <w:r w:rsidR="004A443C" w:rsidRPr="004A443C">
        <w:rPr>
          <w:color w:val="0000FF"/>
        </w:rPr>
        <w:fldChar w:fldCharType="begin"/>
      </w:r>
      <w:r w:rsidR="004A443C" w:rsidRPr="004A443C">
        <w:rPr>
          <w:color w:val="0000FF"/>
        </w:rPr>
        <w:instrText xml:space="preserve"> ADDIN EN.CITE &lt;EndNote&gt;&lt;Cite ExcludeAuth="1"&gt;&lt;Author&gt;Béguin&lt;/Author&gt;&lt;Year&gt;2011&lt;/Year&gt;&lt;RecNum&gt;406&lt;/RecNum&gt;&lt;DisplayText&gt;(2011)&lt;/DisplayText&gt;&lt;record&gt;&lt;rec-number&gt;406&lt;/rec-number&gt;&lt;foreign-keys&gt;&lt;key app="EN" db-id="sd5rpxwt8vaaxpexa0qpps0iaae2prvs2fde" timestamp="1448391880"&gt;406&lt;/key&gt;&lt;/foreign-keys&gt;&lt;ref-type name="Journal Article"&gt;17&lt;/ref-type&gt;&lt;contributors&gt;&lt;authors&gt;&lt;author&gt;Béguin, Andreas&lt;/author&gt;&lt;author&gt;Hales, Simon&lt;/author&gt;&lt;author&gt;Rocklöv, Joacim&lt;/author&gt;&lt;author&gt;Åström, Christofer&lt;/author&gt;&lt;author&gt;Louis, Valérie R&lt;/author&gt;&lt;author&gt;Sauerborn, Rainer&lt;/author&gt;&lt;/authors&gt;&lt;/contributors&gt;&lt;titles&gt;&lt;title&gt;The opposing effects of climate change and socio-economic development on the global distribution of malaria&lt;/title&gt;&lt;secondary-title&gt;Global Environmental Change&lt;/secondary-title&gt;&lt;/titles&gt;&lt;periodical&gt;&lt;full-title&gt;Global environmental change&lt;/full-title&gt;&lt;/periodical&gt;&lt;pages&gt;1209-1214&lt;/pages&gt;&lt;volume&gt;21&lt;/volume&gt;&lt;number&gt;4&lt;/number&gt;&lt;dates&gt;&lt;year&gt;2011&lt;/year&gt;&lt;/dates&gt;&lt;isbn&gt;0959-3780&lt;/isbn&gt;&lt;urls&gt;&lt;/urls&gt;&lt;/record&gt;&lt;/Cite&gt;&lt;/EndNote&gt;</w:instrText>
      </w:r>
      <w:r w:rsidR="004A443C" w:rsidRPr="004A443C">
        <w:rPr>
          <w:color w:val="0000FF"/>
        </w:rPr>
        <w:fldChar w:fldCharType="separate"/>
      </w:r>
      <w:r w:rsidR="004A443C" w:rsidRPr="004A443C">
        <w:rPr>
          <w:noProof/>
          <w:color w:val="0000FF"/>
        </w:rPr>
        <w:t>(2011)</w:t>
      </w:r>
      <w:r w:rsidR="004A443C" w:rsidRPr="004A443C">
        <w:rPr>
          <w:color w:val="0000FF"/>
        </w:rPr>
        <w:fldChar w:fldCharType="end"/>
      </w:r>
      <w:r w:rsidR="004A443C" w:rsidRPr="004A443C">
        <w:rPr>
          <w:color w:val="0000FF"/>
        </w:rPr>
        <w:t xml:space="preserve"> also show that socio-economic development might counteract the expected negative effects of climate change on malaria.</w:t>
      </w:r>
      <w:r w:rsidR="004A443C">
        <w:t xml:space="preserve"> </w:t>
      </w:r>
      <w:r w:rsidR="00F40D36">
        <w:t>Future improvements in modelling techniques to include such effects in a coupled modelling system should ultimately lead to more accurate assessments of potential future malaria risk.</w:t>
      </w:r>
      <w:r w:rsidR="00D626FF">
        <w:t xml:space="preserve"> However, these scenarios will still be undermined by the possibility of bio-technological breakthroughs</w:t>
      </w:r>
      <w:r w:rsidR="00332195">
        <w:t xml:space="preserve"> (e.g. the </w:t>
      </w:r>
      <w:r w:rsidR="00A5208D">
        <w:t>development of cost-efficient</w:t>
      </w:r>
      <w:r w:rsidR="00D626FF">
        <w:t xml:space="preserve"> vaccines</w:t>
      </w:r>
      <w:r w:rsidR="00332195">
        <w:t xml:space="preserve"> and</w:t>
      </w:r>
      <w:r w:rsidR="00D626FF">
        <w:t xml:space="preserve"> </w:t>
      </w:r>
      <w:r w:rsidR="00A5208D">
        <w:t xml:space="preserve">novel </w:t>
      </w:r>
      <w:r w:rsidR="00D626FF">
        <w:t>control techniques)</w:t>
      </w:r>
      <w:r w:rsidR="0030676F">
        <w:t xml:space="preserve"> </w:t>
      </w:r>
      <w:r w:rsidR="003220FA">
        <w:t>that</w:t>
      </w:r>
      <w:r w:rsidR="007B25C2">
        <w:t xml:space="preserve"> might </w:t>
      </w:r>
      <w:r w:rsidR="004817A8">
        <w:t>occur</w:t>
      </w:r>
      <w:r w:rsidR="007B25C2">
        <w:t xml:space="preserve"> </w:t>
      </w:r>
      <w:r w:rsidR="00AC731C">
        <w:t>during the following decades</w:t>
      </w:r>
      <w:r w:rsidR="00D626FF">
        <w:t xml:space="preserve">. </w:t>
      </w:r>
    </w:p>
    <w:p w14:paraId="11061AE6" w14:textId="77777777" w:rsidR="00A52C0D" w:rsidRPr="000B3621" w:rsidRDefault="00A52C0D" w:rsidP="000861D9">
      <w:pPr>
        <w:rPr>
          <w:lang w:val="en-US"/>
        </w:rPr>
      </w:pPr>
    </w:p>
    <w:p w14:paraId="32429BD5" w14:textId="77777777" w:rsidR="000B3621" w:rsidRPr="00CD101A" w:rsidRDefault="000B3621" w:rsidP="00CD101A">
      <w:pPr>
        <w:rPr>
          <w:b/>
        </w:rPr>
      </w:pPr>
      <w:r w:rsidRPr="00CD101A">
        <w:rPr>
          <w:b/>
        </w:rPr>
        <w:t>Acknowledgments</w:t>
      </w:r>
    </w:p>
    <w:p w14:paraId="40610FA6" w14:textId="3ECBCEE7" w:rsidR="000B3621" w:rsidRDefault="000B3621" w:rsidP="000B3621">
      <w:pPr>
        <w:autoSpaceDE w:val="0"/>
        <w:autoSpaceDN w:val="0"/>
        <w:adjustRightInd w:val="0"/>
        <w:spacing w:after="0"/>
      </w:pPr>
      <w:r w:rsidRPr="00857C76">
        <w:rPr>
          <w:lang w:eastAsia="en-GB"/>
        </w:rPr>
        <w:t xml:space="preserve">The authors acknowledge funding support from the </w:t>
      </w:r>
      <w:r>
        <w:rPr>
          <w:rFonts w:eastAsiaTheme="minorHAnsi"/>
        </w:rPr>
        <w:t>HEALTHY FUTURES</w:t>
      </w:r>
      <w:r w:rsidRPr="00857C76">
        <w:rPr>
          <w:rFonts w:eastAsiaTheme="minorHAnsi"/>
        </w:rPr>
        <w:t xml:space="preserve"> EU-FP7 project</w:t>
      </w:r>
      <w:r>
        <w:rPr>
          <w:rFonts w:eastAsiaTheme="minorHAnsi"/>
        </w:rPr>
        <w:t xml:space="preserve"> </w:t>
      </w:r>
      <w:r w:rsidRPr="003B488C">
        <w:rPr>
          <w:rFonts w:eastAsiaTheme="minorHAnsi"/>
        </w:rPr>
        <w:t>(grant agreement 266327)</w:t>
      </w:r>
      <w:r w:rsidRPr="000C0082">
        <w:rPr>
          <w:rFonts w:eastAsiaTheme="minorHAnsi"/>
        </w:rPr>
        <w:t>.</w:t>
      </w:r>
      <w:r w:rsidRPr="003B488C">
        <w:rPr>
          <w:rFonts w:eastAsiaTheme="minorHAnsi"/>
        </w:rPr>
        <w:t xml:space="preserve"> </w:t>
      </w:r>
      <w:r w:rsidR="003E7C1F">
        <w:rPr>
          <w:rFonts w:eastAsiaTheme="minorHAnsi"/>
        </w:rPr>
        <w:t xml:space="preserve">We acknowledge </w:t>
      </w:r>
      <w:r w:rsidR="0061576D">
        <w:rPr>
          <w:rFonts w:eastAsiaTheme="minorHAnsi"/>
        </w:rPr>
        <w:t xml:space="preserve">CORDEX, CMIP5, the Climate System Analysis Group at the University of Cape Town and </w:t>
      </w:r>
      <w:r w:rsidRPr="00693449">
        <w:rPr>
          <w:rFonts w:eastAsiaTheme="minorHAnsi"/>
        </w:rPr>
        <w:t>the Inter-</w:t>
      </w:r>
      <w:proofErr w:type="spellStart"/>
      <w:r w:rsidRPr="00693449">
        <w:rPr>
          <w:rFonts w:eastAsiaTheme="minorHAnsi"/>
        </w:rPr>
        <w:t>Sector</w:t>
      </w:r>
      <w:r w:rsidRPr="00017290">
        <w:rPr>
          <w:rFonts w:eastAsiaTheme="minorHAnsi"/>
        </w:rPr>
        <w:t>al</w:t>
      </w:r>
      <w:proofErr w:type="spellEnd"/>
      <w:r w:rsidRPr="00017290">
        <w:rPr>
          <w:rFonts w:eastAsiaTheme="minorHAnsi"/>
        </w:rPr>
        <w:t xml:space="preserve"> Impact Model</w:t>
      </w:r>
      <w:r>
        <w:rPr>
          <w:rFonts w:eastAsiaTheme="minorHAnsi"/>
        </w:rPr>
        <w:t xml:space="preserve"> </w:t>
      </w:r>
      <w:proofErr w:type="spellStart"/>
      <w:r w:rsidRPr="00693449">
        <w:rPr>
          <w:rFonts w:eastAsiaTheme="minorHAnsi"/>
        </w:rPr>
        <w:t>Intercomparison</w:t>
      </w:r>
      <w:proofErr w:type="spellEnd"/>
      <w:r w:rsidRPr="00017290">
        <w:rPr>
          <w:rFonts w:eastAsiaTheme="minorHAnsi"/>
        </w:rPr>
        <w:t xml:space="preserve"> Project Fast Track project that was funded by the German Federal Ministry of </w:t>
      </w:r>
      <w:r w:rsidRPr="007319E5">
        <w:rPr>
          <w:rFonts w:eastAsiaTheme="minorHAnsi"/>
        </w:rPr>
        <w:t>Education and Research with project funding reference number 01LS1201</w:t>
      </w:r>
      <w:r w:rsidRPr="00076FAE">
        <w:rPr>
          <w:rFonts w:eastAsiaTheme="minorHAnsi"/>
        </w:rPr>
        <w:t xml:space="preserve"> for </w:t>
      </w:r>
      <w:r w:rsidR="0061576D">
        <w:rPr>
          <w:rFonts w:eastAsiaTheme="minorHAnsi"/>
        </w:rPr>
        <w:t>provision</w:t>
      </w:r>
      <w:r>
        <w:rPr>
          <w:rFonts w:eastAsiaTheme="minorHAnsi"/>
        </w:rPr>
        <w:t xml:space="preserve"> of </w:t>
      </w:r>
      <w:r w:rsidRPr="007319E5">
        <w:rPr>
          <w:rFonts w:eastAsiaTheme="minorHAnsi"/>
        </w:rPr>
        <w:lastRenderedPageBreak/>
        <w:t>climate model data</w:t>
      </w:r>
      <w:r>
        <w:rPr>
          <w:rFonts w:eastAsiaTheme="minorHAnsi"/>
        </w:rPr>
        <w:t>. CC also acknowledges</w:t>
      </w:r>
      <w:r>
        <w:t xml:space="preserve"> support</w:t>
      </w:r>
      <w:r w:rsidRPr="00E967E6">
        <w:t xml:space="preserve"> by The Farr Institute for Health Informatics Research (MRC grant: MR/M0501633/1).</w:t>
      </w:r>
      <w:r>
        <w:t xml:space="preserve"> </w:t>
      </w:r>
      <w:r w:rsidR="002E1874">
        <w:t>The authors</w:t>
      </w:r>
      <w:r w:rsidRPr="00E967E6">
        <w:t xml:space="preserve"> declare no conflict of interests. </w:t>
      </w:r>
    </w:p>
    <w:p w14:paraId="66A221E7" w14:textId="77777777" w:rsidR="0054675D" w:rsidRDefault="0054675D" w:rsidP="000861D9">
      <w:pPr>
        <w:rPr>
          <w:noProof/>
        </w:rPr>
      </w:pPr>
    </w:p>
    <w:p w14:paraId="780D0AEC" w14:textId="1EAD613F" w:rsidR="00596DFE" w:rsidRPr="00714AEF" w:rsidRDefault="00F84D18" w:rsidP="00C447FA">
      <w:pPr>
        <w:rPr>
          <w:b/>
        </w:rPr>
      </w:pPr>
      <w:r w:rsidRPr="00D47966">
        <w:rPr>
          <w:b/>
        </w:rPr>
        <w:t>References</w:t>
      </w:r>
    </w:p>
    <w:p w14:paraId="40BE32E5" w14:textId="77777777" w:rsidR="003A2141" w:rsidRPr="003A2141" w:rsidRDefault="00596DFE" w:rsidP="003A2141">
      <w:pPr>
        <w:pStyle w:val="EndNoteBibliography"/>
        <w:rPr>
          <w:noProof/>
        </w:rPr>
      </w:pPr>
      <w:r>
        <w:rPr>
          <w:noProof/>
        </w:rPr>
        <w:fldChar w:fldCharType="begin"/>
      </w:r>
      <w:r>
        <w:rPr>
          <w:noProof/>
        </w:rPr>
        <w:instrText xml:space="preserve"> ADDIN EN.REFLIST </w:instrText>
      </w:r>
      <w:r>
        <w:rPr>
          <w:noProof/>
        </w:rPr>
        <w:fldChar w:fldCharType="separate"/>
      </w:r>
      <w:r w:rsidR="003A2141" w:rsidRPr="003A2141">
        <w:rPr>
          <w:noProof/>
        </w:rPr>
        <w:t>Alonso, D., M. J. Bouma and M. Pascual, 2011. Epidemic malaria and warmer temperatures in recent decades in an East African highland. Proceedings of the Royal Society B: Biological Sciences 278: 1661-1669.</w:t>
      </w:r>
    </w:p>
    <w:p w14:paraId="076AC142" w14:textId="77777777" w:rsidR="003A2141" w:rsidRPr="003A2141" w:rsidRDefault="003A2141" w:rsidP="003A2141">
      <w:pPr>
        <w:pStyle w:val="EndNoteBibliography"/>
        <w:spacing w:after="0"/>
        <w:rPr>
          <w:noProof/>
        </w:rPr>
      </w:pPr>
    </w:p>
    <w:p w14:paraId="7F7EE943" w14:textId="77777777" w:rsidR="003A2141" w:rsidRPr="003A2141" w:rsidRDefault="003A2141" w:rsidP="003A2141">
      <w:pPr>
        <w:pStyle w:val="EndNoteBibliography"/>
        <w:rPr>
          <w:noProof/>
        </w:rPr>
      </w:pPr>
      <w:r w:rsidRPr="003A2141">
        <w:rPr>
          <w:noProof/>
        </w:rPr>
        <w:t xml:space="preserve">Asare, E., A. Tompkins, L. Amekudzi and V. Ermert, this issue. A breeding site model for regional, dynamical malaria simulations evaluated using in situ temporary ponds observations in Ghana. Geospatial Health </w:t>
      </w:r>
    </w:p>
    <w:p w14:paraId="7F3F14EA" w14:textId="77777777" w:rsidR="003A2141" w:rsidRPr="003A2141" w:rsidRDefault="003A2141" w:rsidP="003A2141">
      <w:pPr>
        <w:pStyle w:val="EndNoteBibliography"/>
        <w:spacing w:after="0"/>
        <w:rPr>
          <w:noProof/>
        </w:rPr>
      </w:pPr>
    </w:p>
    <w:p w14:paraId="34B3D36B" w14:textId="77777777" w:rsidR="003A2141" w:rsidRPr="003A2141" w:rsidRDefault="003A2141" w:rsidP="003A2141">
      <w:pPr>
        <w:pStyle w:val="EndNoteBibliography"/>
        <w:rPr>
          <w:noProof/>
        </w:rPr>
      </w:pPr>
      <w:r w:rsidRPr="003A2141">
        <w:rPr>
          <w:noProof/>
        </w:rPr>
        <w:t>Bayoh, M. and S. Lindsay, 2003. Effect of temperature on the development of the aquatic stages of Anopheles gambiae sensu stricto (Diptera: Culicidae). Bulletin of entomological research 93: 375-381.</w:t>
      </w:r>
    </w:p>
    <w:p w14:paraId="4C38BEAC" w14:textId="77777777" w:rsidR="003A2141" w:rsidRPr="003A2141" w:rsidRDefault="003A2141" w:rsidP="003A2141">
      <w:pPr>
        <w:pStyle w:val="EndNoteBibliography"/>
        <w:spacing w:after="0"/>
        <w:rPr>
          <w:noProof/>
        </w:rPr>
      </w:pPr>
    </w:p>
    <w:p w14:paraId="1EB28B9C" w14:textId="77777777" w:rsidR="003A2141" w:rsidRPr="003A2141" w:rsidRDefault="003A2141" w:rsidP="003A2141">
      <w:pPr>
        <w:pStyle w:val="EndNoteBibliography"/>
        <w:rPr>
          <w:noProof/>
        </w:rPr>
      </w:pPr>
      <w:r w:rsidRPr="003A2141">
        <w:rPr>
          <w:noProof/>
        </w:rPr>
        <w:t>Béguin, A., S. Hales, J. Rocklöv, C. Åström, V. R. Louis and R. Sauerborn, 2011. The opposing effects of climate change and socio-economic development on the global distribution of malaria. Global Environmental Change 21: 1209-1214.</w:t>
      </w:r>
    </w:p>
    <w:p w14:paraId="7407B28C" w14:textId="77777777" w:rsidR="003A2141" w:rsidRPr="003A2141" w:rsidRDefault="003A2141" w:rsidP="003A2141">
      <w:pPr>
        <w:pStyle w:val="EndNoteBibliography"/>
        <w:spacing w:after="0"/>
        <w:rPr>
          <w:noProof/>
        </w:rPr>
      </w:pPr>
    </w:p>
    <w:p w14:paraId="42441DBA" w14:textId="77777777" w:rsidR="003A2141" w:rsidRPr="003A2141" w:rsidRDefault="003A2141" w:rsidP="003A2141">
      <w:pPr>
        <w:pStyle w:val="EndNoteBibliography"/>
        <w:rPr>
          <w:noProof/>
        </w:rPr>
      </w:pPr>
      <w:r w:rsidRPr="003A2141">
        <w:rPr>
          <w:noProof/>
        </w:rPr>
        <w:t>Caminade, C., S. Kovats, J. Rocklov, A. M. Tompkins, A. P. Morse, F. J. Colón-González, H. Stenlund, P. Martens and S. J. Lloyd, 2014. Impact of climate change on global malaria distribution. Proceedings of the National Academy of Sciences 111: 3286-3291.</w:t>
      </w:r>
    </w:p>
    <w:p w14:paraId="7897C3EF" w14:textId="77777777" w:rsidR="003A2141" w:rsidRPr="003A2141" w:rsidRDefault="003A2141" w:rsidP="003A2141">
      <w:pPr>
        <w:pStyle w:val="EndNoteBibliography"/>
        <w:spacing w:after="0"/>
        <w:rPr>
          <w:noProof/>
        </w:rPr>
      </w:pPr>
    </w:p>
    <w:p w14:paraId="7095F5CE" w14:textId="77777777" w:rsidR="003A2141" w:rsidRPr="003A2141" w:rsidRDefault="003A2141" w:rsidP="003A2141">
      <w:pPr>
        <w:pStyle w:val="EndNoteBibliography"/>
        <w:rPr>
          <w:noProof/>
        </w:rPr>
      </w:pPr>
      <w:r w:rsidRPr="003A2141">
        <w:rPr>
          <w:noProof/>
        </w:rPr>
        <w:t>Craig, M., R. Snow and D. Le Sueur, 1999. A climate-based distribution model of malaria transmission in sub-Saharan Africa. Parasitology today 15: 105-111.</w:t>
      </w:r>
    </w:p>
    <w:p w14:paraId="6412AD3D" w14:textId="77777777" w:rsidR="003A2141" w:rsidRPr="003A2141" w:rsidRDefault="003A2141" w:rsidP="003A2141">
      <w:pPr>
        <w:pStyle w:val="EndNoteBibliography"/>
        <w:spacing w:after="0"/>
        <w:rPr>
          <w:noProof/>
        </w:rPr>
      </w:pPr>
    </w:p>
    <w:p w14:paraId="044978E0" w14:textId="77777777" w:rsidR="003A2141" w:rsidRPr="003A2141" w:rsidRDefault="003A2141" w:rsidP="003A2141">
      <w:pPr>
        <w:pStyle w:val="EndNoteBibliography"/>
        <w:rPr>
          <w:noProof/>
        </w:rPr>
      </w:pPr>
      <w:r w:rsidRPr="003A2141">
        <w:rPr>
          <w:noProof/>
        </w:rPr>
        <w:t>Dhimal, M., R. B. O’Hara, R. Karki, G. D. Thakur, U. Kuch and B. Ahrens, 2014a. Spatio-temporal distribution of malaria and its association with climatic factors and vector-control interventions in two high-risk districts of Nepal. Malaria journal 13: 457.</w:t>
      </w:r>
    </w:p>
    <w:p w14:paraId="7E6C5111" w14:textId="77777777" w:rsidR="003A2141" w:rsidRPr="003A2141" w:rsidRDefault="003A2141" w:rsidP="003A2141">
      <w:pPr>
        <w:pStyle w:val="EndNoteBibliography"/>
        <w:spacing w:after="0"/>
        <w:rPr>
          <w:noProof/>
        </w:rPr>
      </w:pPr>
    </w:p>
    <w:p w14:paraId="26CFFE71" w14:textId="77777777" w:rsidR="003A2141" w:rsidRPr="003A2141" w:rsidRDefault="003A2141" w:rsidP="003A2141">
      <w:pPr>
        <w:pStyle w:val="EndNoteBibliography"/>
        <w:rPr>
          <w:noProof/>
        </w:rPr>
      </w:pPr>
      <w:r w:rsidRPr="003A2141">
        <w:rPr>
          <w:noProof/>
        </w:rPr>
        <w:lastRenderedPageBreak/>
        <w:t>Dhimal, M., B. Ahrens and U. Kuch, 2014b. Altitudinal shift of malaria vectors and malaria elimination in Nepal. Malaria Journal 13: 1-1.</w:t>
      </w:r>
    </w:p>
    <w:p w14:paraId="68D02628" w14:textId="77777777" w:rsidR="003A2141" w:rsidRPr="003A2141" w:rsidRDefault="003A2141" w:rsidP="003A2141">
      <w:pPr>
        <w:pStyle w:val="EndNoteBibliography"/>
        <w:spacing w:after="0"/>
        <w:rPr>
          <w:noProof/>
        </w:rPr>
      </w:pPr>
    </w:p>
    <w:p w14:paraId="0F8F52C1" w14:textId="77777777" w:rsidR="003A2141" w:rsidRPr="003A2141" w:rsidRDefault="003A2141" w:rsidP="003A2141">
      <w:pPr>
        <w:pStyle w:val="EndNoteBibliography"/>
        <w:rPr>
          <w:noProof/>
        </w:rPr>
      </w:pPr>
      <w:r w:rsidRPr="003A2141">
        <w:rPr>
          <w:noProof/>
        </w:rPr>
        <w:t>Dhimal, M., B. Ahrens and U. Kuch, 2014c. Species composition, seasonal occurrence, habitat preference and altitudinal distribution of malaria and other disease vectors in eastern Nepal. Parasit Vectors 7: 10.1186.</w:t>
      </w:r>
    </w:p>
    <w:p w14:paraId="5D88A508" w14:textId="77777777" w:rsidR="003A2141" w:rsidRPr="003A2141" w:rsidRDefault="003A2141" w:rsidP="003A2141">
      <w:pPr>
        <w:pStyle w:val="EndNoteBibliography"/>
        <w:spacing w:after="0"/>
        <w:rPr>
          <w:noProof/>
        </w:rPr>
      </w:pPr>
    </w:p>
    <w:p w14:paraId="0AA491BF" w14:textId="77777777" w:rsidR="003A2141" w:rsidRPr="003A2141" w:rsidRDefault="003A2141" w:rsidP="003A2141">
      <w:pPr>
        <w:pStyle w:val="EndNoteBibliography"/>
        <w:rPr>
          <w:noProof/>
        </w:rPr>
      </w:pPr>
      <w:r w:rsidRPr="003A2141">
        <w:rPr>
          <w:noProof/>
        </w:rPr>
        <w:t>Diem, J. E., S. J. Ryan, J. Hartter and M. W. Palace, 2014. Satellite-based rainfall data reveal a recent drying trend in central equatorial Africa. Climatic Change 126: 263-272.</w:t>
      </w:r>
    </w:p>
    <w:p w14:paraId="23AE1DD3" w14:textId="77777777" w:rsidR="003A2141" w:rsidRPr="003A2141" w:rsidRDefault="003A2141" w:rsidP="003A2141">
      <w:pPr>
        <w:pStyle w:val="EndNoteBibliography"/>
        <w:spacing w:after="0"/>
        <w:rPr>
          <w:noProof/>
        </w:rPr>
      </w:pPr>
    </w:p>
    <w:p w14:paraId="05977222" w14:textId="77777777" w:rsidR="003A2141" w:rsidRPr="003A2141" w:rsidRDefault="003A2141" w:rsidP="003A2141">
      <w:pPr>
        <w:pStyle w:val="EndNoteBibliography"/>
        <w:rPr>
          <w:noProof/>
        </w:rPr>
      </w:pPr>
      <w:r w:rsidRPr="003A2141">
        <w:rPr>
          <w:noProof/>
        </w:rPr>
        <w:t>Ermert, V., A. H. Fink, A. E. Jones and A. P. Morse, 2011. Development of a new version of the Liverpool Malaria Model. I. Refining the parameter settings and mathematical formulation of basic processes based on a literature review. Malar J 10: 35.</w:t>
      </w:r>
    </w:p>
    <w:p w14:paraId="547087DA" w14:textId="77777777" w:rsidR="003A2141" w:rsidRPr="003A2141" w:rsidRDefault="003A2141" w:rsidP="003A2141">
      <w:pPr>
        <w:pStyle w:val="EndNoteBibliography"/>
        <w:spacing w:after="0"/>
        <w:rPr>
          <w:noProof/>
        </w:rPr>
      </w:pPr>
    </w:p>
    <w:p w14:paraId="57BEBF65" w14:textId="77777777" w:rsidR="003A2141" w:rsidRPr="003A2141" w:rsidRDefault="003A2141" w:rsidP="003A2141">
      <w:pPr>
        <w:pStyle w:val="EndNoteBibliography"/>
        <w:rPr>
          <w:noProof/>
        </w:rPr>
      </w:pPr>
      <w:r w:rsidRPr="003A2141">
        <w:rPr>
          <w:noProof/>
        </w:rPr>
        <w:t>Ermert, V., A. H. Fink, A. P. Morse and H. Paeth, 2012. The impact of regional climate change on malaria risk due to greenhouse forcing and land-use changes in tropical Africa. Environmental health perspectives 120: 77.</w:t>
      </w:r>
    </w:p>
    <w:p w14:paraId="551BAED6" w14:textId="77777777" w:rsidR="003A2141" w:rsidRPr="003A2141" w:rsidRDefault="003A2141" w:rsidP="003A2141">
      <w:pPr>
        <w:pStyle w:val="EndNoteBibliography"/>
        <w:spacing w:after="0"/>
        <w:rPr>
          <w:noProof/>
        </w:rPr>
      </w:pPr>
    </w:p>
    <w:p w14:paraId="2ED22165" w14:textId="77777777" w:rsidR="003A2141" w:rsidRPr="003A2141" w:rsidRDefault="003A2141" w:rsidP="003A2141">
      <w:pPr>
        <w:pStyle w:val="EndNoteBibliography"/>
        <w:rPr>
          <w:noProof/>
        </w:rPr>
      </w:pPr>
      <w:r w:rsidRPr="003A2141">
        <w:rPr>
          <w:noProof/>
        </w:rPr>
        <w:t>Garamszegi, L. Z., 2011. Climate change increases the risk of malaria in birds. Global Change Biology 17: 1751-1759.</w:t>
      </w:r>
    </w:p>
    <w:p w14:paraId="1D85E52E" w14:textId="77777777" w:rsidR="003A2141" w:rsidRPr="003A2141" w:rsidRDefault="003A2141" w:rsidP="003A2141">
      <w:pPr>
        <w:pStyle w:val="EndNoteBibliography"/>
        <w:spacing w:after="0"/>
        <w:rPr>
          <w:noProof/>
        </w:rPr>
      </w:pPr>
    </w:p>
    <w:p w14:paraId="5D2F74B4" w14:textId="77777777" w:rsidR="003A2141" w:rsidRPr="003A2141" w:rsidRDefault="003A2141" w:rsidP="003A2141">
      <w:pPr>
        <w:pStyle w:val="EndNoteBibliography"/>
        <w:rPr>
          <w:noProof/>
        </w:rPr>
      </w:pPr>
      <w:r w:rsidRPr="003A2141">
        <w:rPr>
          <w:noProof/>
        </w:rPr>
        <w:t>Gething, P. W., D. L. Smith, A. P. Patil, A. J. Tatem, R. W. Snow and S. I. Hay, 2010. Climate change and the global malaria recession. Nature 465: 342-345.</w:t>
      </w:r>
    </w:p>
    <w:p w14:paraId="239403C7" w14:textId="77777777" w:rsidR="003A2141" w:rsidRPr="003A2141" w:rsidRDefault="003A2141" w:rsidP="003A2141">
      <w:pPr>
        <w:pStyle w:val="EndNoteBibliography"/>
        <w:spacing w:after="0"/>
        <w:rPr>
          <w:noProof/>
        </w:rPr>
      </w:pPr>
    </w:p>
    <w:p w14:paraId="3C8B85F2" w14:textId="77777777" w:rsidR="003A2141" w:rsidRPr="003A2141" w:rsidRDefault="003A2141" w:rsidP="003A2141">
      <w:pPr>
        <w:pStyle w:val="EndNoteBibliography"/>
        <w:rPr>
          <w:noProof/>
        </w:rPr>
      </w:pPr>
      <w:r w:rsidRPr="003A2141">
        <w:rPr>
          <w:noProof/>
        </w:rPr>
        <w:t>Gething, P. W., A. P. Patil, D. L. Smith, C. A. Guerra, I. Elyazar, G. L. Johnston, A. J. Tatem and S. I. Hay, 2011. A new world malaria map: Plasmodium falciparum endemicity in 2010. Malar J 10: 1475-2875.</w:t>
      </w:r>
    </w:p>
    <w:p w14:paraId="0C6C0DCE" w14:textId="77777777" w:rsidR="003A2141" w:rsidRPr="003A2141" w:rsidRDefault="003A2141" w:rsidP="003A2141">
      <w:pPr>
        <w:pStyle w:val="EndNoteBibliography"/>
        <w:spacing w:after="0"/>
        <w:rPr>
          <w:noProof/>
        </w:rPr>
      </w:pPr>
    </w:p>
    <w:p w14:paraId="457E8EF5" w14:textId="77777777" w:rsidR="003A2141" w:rsidRPr="003A2141" w:rsidRDefault="003A2141" w:rsidP="003A2141">
      <w:pPr>
        <w:pStyle w:val="EndNoteBibliography"/>
        <w:rPr>
          <w:noProof/>
        </w:rPr>
      </w:pPr>
      <w:r w:rsidRPr="003A2141">
        <w:rPr>
          <w:noProof/>
        </w:rPr>
        <w:t>Hagenlocher, M. and M. C. Castro, 2015. Mapping malaria risk and vulnerability in the United Republic of Tanzania: a spatial explicit model. Population health metrics 13: 2.</w:t>
      </w:r>
    </w:p>
    <w:p w14:paraId="4643DADA" w14:textId="77777777" w:rsidR="003A2141" w:rsidRPr="003A2141" w:rsidRDefault="003A2141" w:rsidP="003A2141">
      <w:pPr>
        <w:pStyle w:val="EndNoteBibliography"/>
        <w:spacing w:after="0"/>
        <w:rPr>
          <w:noProof/>
        </w:rPr>
      </w:pPr>
    </w:p>
    <w:p w14:paraId="17092921" w14:textId="77777777" w:rsidR="003A2141" w:rsidRPr="003A2141" w:rsidRDefault="003A2141" w:rsidP="003A2141">
      <w:pPr>
        <w:pStyle w:val="EndNoteBibliography"/>
        <w:rPr>
          <w:noProof/>
        </w:rPr>
      </w:pPr>
      <w:r w:rsidRPr="003A2141">
        <w:rPr>
          <w:noProof/>
        </w:rPr>
        <w:t xml:space="preserve">Hallegatte, S., M. Bangalore, L. Bonzanigo, M. Fay, T. Kane, U. Narloch, J. Rozenberg, D. Treguer and A. Vogt-Schilb (2016). </w:t>
      </w:r>
      <w:r w:rsidRPr="003A2141">
        <w:rPr>
          <w:noProof/>
          <w:u w:val="single"/>
        </w:rPr>
        <w:t>Shock Waves: Managing the Impacts of Climate Change on Poverty</w:t>
      </w:r>
      <w:r w:rsidRPr="003A2141">
        <w:rPr>
          <w:noProof/>
        </w:rPr>
        <w:t>. Washington, DC: World Bank, © World Bank.</w:t>
      </w:r>
    </w:p>
    <w:p w14:paraId="7EC6B10C" w14:textId="77777777" w:rsidR="003A2141" w:rsidRPr="003A2141" w:rsidRDefault="003A2141" w:rsidP="003A2141">
      <w:pPr>
        <w:pStyle w:val="EndNoteBibliography"/>
        <w:spacing w:after="0"/>
        <w:rPr>
          <w:noProof/>
        </w:rPr>
      </w:pPr>
    </w:p>
    <w:p w14:paraId="2FB6FA59" w14:textId="77777777" w:rsidR="003A2141" w:rsidRPr="003A2141" w:rsidRDefault="003A2141" w:rsidP="003A2141">
      <w:pPr>
        <w:pStyle w:val="EndNoteBibliography"/>
        <w:rPr>
          <w:noProof/>
        </w:rPr>
      </w:pPr>
      <w:r w:rsidRPr="003A2141">
        <w:rPr>
          <w:noProof/>
        </w:rPr>
        <w:lastRenderedPageBreak/>
        <w:t>Harris, I., P. Jones, T. Osborn and D. Lister, 2014. Updated high</w:t>
      </w:r>
      <w:r w:rsidRPr="003A2141">
        <w:rPr>
          <w:rFonts w:ascii="American Typewriter" w:hAnsi="American Typewriter" w:cs="American Typewriter"/>
          <w:noProof/>
        </w:rPr>
        <w:t>‐</w:t>
      </w:r>
      <w:r w:rsidRPr="003A2141">
        <w:rPr>
          <w:noProof/>
        </w:rPr>
        <w:t>resolution grids of monthly climatic observations–the CRU TS3. 10 Dataset. International Journal of Climatology 34: 623-642.</w:t>
      </w:r>
    </w:p>
    <w:p w14:paraId="65B4948A" w14:textId="77777777" w:rsidR="003A2141" w:rsidRPr="003A2141" w:rsidRDefault="003A2141" w:rsidP="003A2141">
      <w:pPr>
        <w:pStyle w:val="EndNoteBibliography"/>
        <w:spacing w:after="0"/>
        <w:rPr>
          <w:noProof/>
        </w:rPr>
      </w:pPr>
    </w:p>
    <w:p w14:paraId="0BE039D1" w14:textId="77777777" w:rsidR="003A2141" w:rsidRPr="003A2141" w:rsidRDefault="003A2141" w:rsidP="003A2141">
      <w:pPr>
        <w:pStyle w:val="EndNoteBibliography"/>
        <w:rPr>
          <w:noProof/>
        </w:rPr>
      </w:pPr>
      <w:r w:rsidRPr="003A2141">
        <w:rPr>
          <w:noProof/>
        </w:rPr>
        <w:t>Hawkins, E. and R. Sutton, 2009. The potential to narrow uncertainty in regional climate predictions. Bulletin of the American Meteorological Society 90: 1095-1107.</w:t>
      </w:r>
    </w:p>
    <w:p w14:paraId="68E27D1A" w14:textId="77777777" w:rsidR="003A2141" w:rsidRPr="003A2141" w:rsidRDefault="003A2141" w:rsidP="003A2141">
      <w:pPr>
        <w:pStyle w:val="EndNoteBibliography"/>
        <w:spacing w:after="0"/>
        <w:rPr>
          <w:noProof/>
        </w:rPr>
      </w:pPr>
    </w:p>
    <w:p w14:paraId="5B10F284" w14:textId="77777777" w:rsidR="003A2141" w:rsidRPr="003A2141" w:rsidRDefault="003A2141" w:rsidP="003A2141">
      <w:pPr>
        <w:pStyle w:val="EndNoteBibliography"/>
        <w:rPr>
          <w:noProof/>
        </w:rPr>
      </w:pPr>
      <w:r w:rsidRPr="003A2141">
        <w:rPr>
          <w:noProof/>
        </w:rPr>
        <w:t>Hay, S. I., J. Cox, D. J. Rogers, S. E. Randolph, D. I. Stern, G. D. Shanks, M. F. Myers and R. W. Snow, 2002a. Climate change and the resurgence of malaria in the East African highlands. Nature 415: 905-909.</w:t>
      </w:r>
    </w:p>
    <w:p w14:paraId="60C9868F" w14:textId="77777777" w:rsidR="003A2141" w:rsidRPr="003A2141" w:rsidRDefault="003A2141" w:rsidP="003A2141">
      <w:pPr>
        <w:pStyle w:val="EndNoteBibliography"/>
        <w:spacing w:after="0"/>
        <w:rPr>
          <w:noProof/>
        </w:rPr>
      </w:pPr>
    </w:p>
    <w:p w14:paraId="2A8749CA" w14:textId="77777777" w:rsidR="003A2141" w:rsidRPr="003A2141" w:rsidRDefault="003A2141" w:rsidP="003A2141">
      <w:pPr>
        <w:pStyle w:val="EndNoteBibliography"/>
        <w:rPr>
          <w:noProof/>
        </w:rPr>
      </w:pPr>
      <w:r w:rsidRPr="003A2141">
        <w:rPr>
          <w:noProof/>
        </w:rPr>
        <w:t>Hay, S. I., D. J. Rogers, S. E. Randolph, D. I. Stern, J. Cox, G. D. Shanks and R. W. Snow, 2002b. Hot topic or hot air? Climate change and malaria resurgence in East African highlands. Trends in parasitology 18: 530-534.</w:t>
      </w:r>
    </w:p>
    <w:p w14:paraId="1BB3792D" w14:textId="77777777" w:rsidR="003A2141" w:rsidRPr="003A2141" w:rsidRDefault="003A2141" w:rsidP="003A2141">
      <w:pPr>
        <w:pStyle w:val="EndNoteBibliography"/>
        <w:spacing w:after="0"/>
        <w:rPr>
          <w:noProof/>
        </w:rPr>
      </w:pPr>
    </w:p>
    <w:p w14:paraId="17DA1B25" w14:textId="77777777" w:rsidR="003A2141" w:rsidRPr="003A2141" w:rsidRDefault="003A2141" w:rsidP="003A2141">
      <w:pPr>
        <w:pStyle w:val="EndNoteBibliography"/>
        <w:rPr>
          <w:noProof/>
        </w:rPr>
      </w:pPr>
      <w:r w:rsidRPr="003A2141">
        <w:rPr>
          <w:noProof/>
        </w:rPr>
        <w:t>Hempel, S., K. Frieler, L. Warszawski, J. Schewe and F. Piontek, 2013. A trend-preserving bias correction–the ISI-MIP approach. Earth System Dynamics 4: 219-236.</w:t>
      </w:r>
    </w:p>
    <w:p w14:paraId="0C215750" w14:textId="77777777" w:rsidR="003A2141" w:rsidRPr="003A2141" w:rsidRDefault="003A2141" w:rsidP="003A2141">
      <w:pPr>
        <w:pStyle w:val="EndNoteBibliography"/>
        <w:spacing w:after="0"/>
        <w:rPr>
          <w:noProof/>
        </w:rPr>
      </w:pPr>
    </w:p>
    <w:p w14:paraId="2A0C1A05" w14:textId="77777777" w:rsidR="003A2141" w:rsidRPr="003A2141" w:rsidRDefault="003A2141" w:rsidP="003A2141">
      <w:pPr>
        <w:pStyle w:val="EndNoteBibliography"/>
        <w:rPr>
          <w:noProof/>
        </w:rPr>
      </w:pPr>
      <w:r w:rsidRPr="003A2141">
        <w:rPr>
          <w:noProof/>
        </w:rPr>
        <w:t>Hewitson, B. and R. Crane, 2006. Consensus between GCM climate change projections with empirical downscaling: precipitation downscaling over South Africa. International Journal of Climatology 26: 1315-1338.</w:t>
      </w:r>
    </w:p>
    <w:p w14:paraId="4C95FCAB" w14:textId="77777777" w:rsidR="003A2141" w:rsidRPr="003A2141" w:rsidRDefault="003A2141" w:rsidP="003A2141">
      <w:pPr>
        <w:pStyle w:val="EndNoteBibliography"/>
        <w:spacing w:after="0"/>
        <w:rPr>
          <w:noProof/>
        </w:rPr>
      </w:pPr>
    </w:p>
    <w:p w14:paraId="299425CF" w14:textId="77777777" w:rsidR="003A2141" w:rsidRPr="003A2141" w:rsidRDefault="003A2141" w:rsidP="003A2141">
      <w:pPr>
        <w:pStyle w:val="EndNoteBibliography"/>
        <w:rPr>
          <w:noProof/>
        </w:rPr>
      </w:pPr>
      <w:r w:rsidRPr="003A2141">
        <w:rPr>
          <w:noProof/>
        </w:rPr>
        <w:t>Hoshen, M. B. and A. P. Morse, 2004. A weather-driven model of malaria transmission. Malaria Journal 3: 32.</w:t>
      </w:r>
    </w:p>
    <w:p w14:paraId="18F1ACE4" w14:textId="77777777" w:rsidR="003A2141" w:rsidRPr="003A2141" w:rsidRDefault="003A2141" w:rsidP="003A2141">
      <w:pPr>
        <w:pStyle w:val="EndNoteBibliography"/>
        <w:spacing w:after="0"/>
        <w:rPr>
          <w:noProof/>
        </w:rPr>
      </w:pPr>
    </w:p>
    <w:p w14:paraId="01B92984" w14:textId="77777777" w:rsidR="003A2141" w:rsidRPr="003A2141" w:rsidRDefault="003A2141" w:rsidP="003A2141">
      <w:pPr>
        <w:pStyle w:val="EndNoteBibliography"/>
        <w:rPr>
          <w:noProof/>
        </w:rPr>
      </w:pPr>
      <w:r w:rsidRPr="003A2141">
        <w:rPr>
          <w:noProof/>
        </w:rPr>
        <w:t>Johnson, L. R., K. D. Lafferty, A. McNally, E. Mordecai, K. P. Paaijmans, S. Pawar and S. J. Ryan, 2014. Mapping the distribution of malaria: current approaches and future directions. Analyzing and Modeling Spatial and Temporal Dynamics of Infectious Diseases: 189.</w:t>
      </w:r>
    </w:p>
    <w:p w14:paraId="6AC7052C" w14:textId="77777777" w:rsidR="003A2141" w:rsidRPr="003A2141" w:rsidRDefault="003A2141" w:rsidP="003A2141">
      <w:pPr>
        <w:pStyle w:val="EndNoteBibliography"/>
        <w:spacing w:after="0"/>
        <w:rPr>
          <w:noProof/>
        </w:rPr>
      </w:pPr>
    </w:p>
    <w:p w14:paraId="44E6E998" w14:textId="77777777" w:rsidR="003A2141" w:rsidRPr="003A2141" w:rsidRDefault="003A2141" w:rsidP="003A2141">
      <w:pPr>
        <w:pStyle w:val="EndNoteBibliography"/>
        <w:rPr>
          <w:noProof/>
        </w:rPr>
      </w:pPr>
      <w:r w:rsidRPr="003A2141">
        <w:rPr>
          <w:noProof/>
        </w:rPr>
        <w:t>Jones, A. and A. Morse, 2012. Skill of ENSEMBLES seasonal re</w:t>
      </w:r>
      <w:r w:rsidRPr="003A2141">
        <w:rPr>
          <w:rFonts w:ascii="American Typewriter" w:hAnsi="American Typewriter" w:cs="American Typewriter"/>
          <w:noProof/>
        </w:rPr>
        <w:t>‐</w:t>
      </w:r>
      <w:r w:rsidRPr="003A2141">
        <w:rPr>
          <w:noProof/>
        </w:rPr>
        <w:t>forecasts for malaria prediction in West Africa. Geophysical Research Letters 39.</w:t>
      </w:r>
    </w:p>
    <w:p w14:paraId="2D468775" w14:textId="77777777" w:rsidR="003A2141" w:rsidRPr="003A2141" w:rsidRDefault="003A2141" w:rsidP="003A2141">
      <w:pPr>
        <w:pStyle w:val="EndNoteBibliography"/>
        <w:spacing w:after="0"/>
        <w:rPr>
          <w:noProof/>
        </w:rPr>
      </w:pPr>
    </w:p>
    <w:p w14:paraId="4AE0A700" w14:textId="77777777" w:rsidR="003A2141" w:rsidRPr="003A2141" w:rsidRDefault="003A2141" w:rsidP="003A2141">
      <w:pPr>
        <w:pStyle w:val="EndNoteBibliography"/>
        <w:rPr>
          <w:noProof/>
        </w:rPr>
      </w:pPr>
      <w:r w:rsidRPr="003A2141">
        <w:rPr>
          <w:noProof/>
        </w:rPr>
        <w:t>Jones, A. E. and A. P. Morse, 2010. Application and validation of a seasonal ensemble prediction system using a dynamic malaria model. Journal of Climate 23: 4202-4215.</w:t>
      </w:r>
    </w:p>
    <w:p w14:paraId="14C7A8C6" w14:textId="77777777" w:rsidR="003A2141" w:rsidRPr="003A2141" w:rsidRDefault="003A2141" w:rsidP="003A2141">
      <w:pPr>
        <w:pStyle w:val="EndNoteBibliography"/>
        <w:spacing w:after="0"/>
        <w:rPr>
          <w:noProof/>
        </w:rPr>
      </w:pPr>
    </w:p>
    <w:p w14:paraId="4B0EC0DC" w14:textId="77777777" w:rsidR="003A2141" w:rsidRPr="003A2141" w:rsidRDefault="003A2141" w:rsidP="003A2141">
      <w:pPr>
        <w:pStyle w:val="EndNoteBibliography"/>
        <w:rPr>
          <w:noProof/>
        </w:rPr>
      </w:pPr>
      <w:r w:rsidRPr="003A2141">
        <w:rPr>
          <w:noProof/>
        </w:rPr>
        <w:lastRenderedPageBreak/>
        <w:t>Kelly-Hope, L. A. and F. E. McKenzie, 2009. The multiplicity of malaria transmission: a review of entomological inoculation rate measurements and methods across sub-Saharan Africa. Malaria journal 8: 19.</w:t>
      </w:r>
    </w:p>
    <w:p w14:paraId="5BD8E41D" w14:textId="77777777" w:rsidR="003A2141" w:rsidRPr="003A2141" w:rsidRDefault="003A2141" w:rsidP="003A2141">
      <w:pPr>
        <w:pStyle w:val="EndNoteBibliography"/>
        <w:spacing w:after="0"/>
        <w:rPr>
          <w:noProof/>
        </w:rPr>
      </w:pPr>
    </w:p>
    <w:p w14:paraId="55E7F53F" w14:textId="77777777" w:rsidR="003A2141" w:rsidRPr="003A2141" w:rsidRDefault="003A2141" w:rsidP="003A2141">
      <w:pPr>
        <w:pStyle w:val="EndNoteBibliography"/>
        <w:rPr>
          <w:noProof/>
        </w:rPr>
      </w:pPr>
      <w:r w:rsidRPr="003A2141">
        <w:rPr>
          <w:noProof/>
        </w:rPr>
        <w:t>Kienberger, S. and M. Hagenlocher, 2014. Spatial-explicit modeling of social vulnerability to malaria in East Africa. International journal of health geographics 13: 29.</w:t>
      </w:r>
    </w:p>
    <w:p w14:paraId="3FA84B75" w14:textId="77777777" w:rsidR="003A2141" w:rsidRPr="003A2141" w:rsidRDefault="003A2141" w:rsidP="003A2141">
      <w:pPr>
        <w:pStyle w:val="EndNoteBibliography"/>
        <w:spacing w:after="0"/>
        <w:rPr>
          <w:noProof/>
        </w:rPr>
      </w:pPr>
    </w:p>
    <w:p w14:paraId="27459DBD" w14:textId="77777777" w:rsidR="003A2141" w:rsidRPr="003A2141" w:rsidRDefault="003A2141" w:rsidP="003A2141">
      <w:pPr>
        <w:pStyle w:val="EndNoteBibliography"/>
        <w:rPr>
          <w:noProof/>
        </w:rPr>
      </w:pPr>
      <w:r w:rsidRPr="003A2141">
        <w:rPr>
          <w:noProof/>
        </w:rPr>
        <w:t>Linard, C., M. Gilbert, R. W. Snow, A. M. Noor and A. J. Tatem, 2012. Population distribution, settlement patterns and accessibility across Africa in 2010. PloS one 7: e31743.</w:t>
      </w:r>
    </w:p>
    <w:p w14:paraId="6ECA53BC" w14:textId="77777777" w:rsidR="003A2141" w:rsidRPr="003A2141" w:rsidRDefault="003A2141" w:rsidP="003A2141">
      <w:pPr>
        <w:pStyle w:val="EndNoteBibliography"/>
        <w:spacing w:after="0"/>
        <w:rPr>
          <w:noProof/>
        </w:rPr>
      </w:pPr>
    </w:p>
    <w:p w14:paraId="3EF44AAA" w14:textId="77777777" w:rsidR="003A2141" w:rsidRPr="003A2141" w:rsidRDefault="003A2141" w:rsidP="003A2141">
      <w:pPr>
        <w:pStyle w:val="EndNoteBibliography"/>
        <w:rPr>
          <w:noProof/>
        </w:rPr>
      </w:pPr>
      <w:r w:rsidRPr="003A2141">
        <w:rPr>
          <w:noProof/>
        </w:rPr>
        <w:t>Lindsay, S., J. A. Schellenberg, H. Zeiler, R. Daly, F. Salum and H. Wilkins, 1995. Exposure of Gambian children to Anopheles gambiae malaria vectors in an irrigated rice production area. Medical and veterinary entomology 9: 50-58.</w:t>
      </w:r>
    </w:p>
    <w:p w14:paraId="239065C3" w14:textId="77777777" w:rsidR="003A2141" w:rsidRPr="003A2141" w:rsidRDefault="003A2141" w:rsidP="003A2141">
      <w:pPr>
        <w:pStyle w:val="EndNoteBibliography"/>
        <w:spacing w:after="0"/>
        <w:rPr>
          <w:noProof/>
        </w:rPr>
      </w:pPr>
    </w:p>
    <w:p w14:paraId="462DA6C0" w14:textId="77777777" w:rsidR="003A2141" w:rsidRPr="003A2141" w:rsidRDefault="003A2141" w:rsidP="003A2141">
      <w:pPr>
        <w:pStyle w:val="EndNoteBibliography"/>
        <w:rPr>
          <w:noProof/>
        </w:rPr>
      </w:pPr>
      <w:r w:rsidRPr="003A2141">
        <w:rPr>
          <w:noProof/>
        </w:rPr>
        <w:t>Loiseau, C., R. J. Harrigan, A. J. Cornel, S. L. Guers, M. Dodge, T. Marzec, J. S. Carlson, B. Seppi and R. N. Sehgal, 2012. First evidence and predictions of Plasmodium transmission in Alaskan bird populations. PLoS One 7: e44729.</w:t>
      </w:r>
    </w:p>
    <w:p w14:paraId="4CE5BB2D" w14:textId="77777777" w:rsidR="003A2141" w:rsidRPr="003A2141" w:rsidRDefault="003A2141" w:rsidP="003A2141">
      <w:pPr>
        <w:pStyle w:val="EndNoteBibliography"/>
        <w:spacing w:after="0"/>
        <w:rPr>
          <w:noProof/>
        </w:rPr>
      </w:pPr>
    </w:p>
    <w:p w14:paraId="230A3C54" w14:textId="77777777" w:rsidR="003A2141" w:rsidRPr="003A2141" w:rsidRDefault="003A2141" w:rsidP="003A2141">
      <w:pPr>
        <w:pStyle w:val="EndNoteBibliography"/>
        <w:rPr>
          <w:noProof/>
        </w:rPr>
      </w:pPr>
      <w:r w:rsidRPr="003A2141">
        <w:rPr>
          <w:noProof/>
        </w:rPr>
        <w:t>Lowe, R., J. Chirombo and A. M. Tompkins, 2013. Relative importance of climatic, geographic and socioeconomic determinants of malaria in Malawi. Malaria journal 12: 416.</w:t>
      </w:r>
    </w:p>
    <w:p w14:paraId="0D2B194E" w14:textId="77777777" w:rsidR="003A2141" w:rsidRPr="003A2141" w:rsidRDefault="003A2141" w:rsidP="003A2141">
      <w:pPr>
        <w:pStyle w:val="EndNoteBibliography"/>
        <w:spacing w:after="0"/>
        <w:rPr>
          <w:noProof/>
        </w:rPr>
      </w:pPr>
    </w:p>
    <w:p w14:paraId="0E5759E3" w14:textId="77777777" w:rsidR="003A2141" w:rsidRPr="003A2141" w:rsidRDefault="003A2141" w:rsidP="003A2141">
      <w:pPr>
        <w:pStyle w:val="EndNoteBibliography"/>
        <w:rPr>
          <w:noProof/>
        </w:rPr>
      </w:pPr>
      <w:r w:rsidRPr="003A2141">
        <w:rPr>
          <w:noProof/>
        </w:rPr>
        <w:t>MacLeod, D. A., A. Jones, F. Di Giuseppe, C. Caminade and A. P. Morse, 2015. Demonstration of successful malaria forecasts for Botswana using an operational seasonal climate model. Environmental Research Letters 10: 044005.</w:t>
      </w:r>
    </w:p>
    <w:p w14:paraId="0ED43FCA" w14:textId="77777777" w:rsidR="003A2141" w:rsidRPr="003A2141" w:rsidRDefault="003A2141" w:rsidP="003A2141">
      <w:pPr>
        <w:pStyle w:val="EndNoteBibliography"/>
        <w:spacing w:after="0"/>
        <w:rPr>
          <w:noProof/>
        </w:rPr>
      </w:pPr>
    </w:p>
    <w:p w14:paraId="3326F412" w14:textId="77777777" w:rsidR="003A2141" w:rsidRPr="003A2141" w:rsidRDefault="003A2141" w:rsidP="003A2141">
      <w:pPr>
        <w:pStyle w:val="EndNoteBibliography"/>
        <w:rPr>
          <w:noProof/>
        </w:rPr>
      </w:pPr>
      <w:r w:rsidRPr="003A2141">
        <w:rPr>
          <w:noProof/>
        </w:rPr>
        <w:t>Martens, W., L. W. Niessen, J. Rotmans, T. H. Jetten and A. J. McMichael, 1995a. Potential impact of global climate change on malaria risk. Environmental health perspectives 103: 458.</w:t>
      </w:r>
    </w:p>
    <w:p w14:paraId="31D63DDE" w14:textId="77777777" w:rsidR="003A2141" w:rsidRPr="003A2141" w:rsidRDefault="003A2141" w:rsidP="003A2141">
      <w:pPr>
        <w:pStyle w:val="EndNoteBibliography"/>
        <w:spacing w:after="0"/>
        <w:rPr>
          <w:noProof/>
        </w:rPr>
      </w:pPr>
    </w:p>
    <w:p w14:paraId="68D55D81" w14:textId="77777777" w:rsidR="003A2141" w:rsidRPr="003A2141" w:rsidRDefault="003A2141" w:rsidP="003A2141">
      <w:pPr>
        <w:pStyle w:val="EndNoteBibliography"/>
        <w:rPr>
          <w:noProof/>
        </w:rPr>
      </w:pPr>
      <w:r w:rsidRPr="003A2141">
        <w:rPr>
          <w:noProof/>
        </w:rPr>
        <w:t>Martens, W., T. Jetten, J. Rotmans and L. Niessen, 1995b. Climate change and vector-borne diseases: a global modelling perspective. Global environmental change 5: 195-209.</w:t>
      </w:r>
    </w:p>
    <w:p w14:paraId="79CC4D28" w14:textId="77777777" w:rsidR="003A2141" w:rsidRPr="003A2141" w:rsidRDefault="003A2141" w:rsidP="003A2141">
      <w:pPr>
        <w:pStyle w:val="EndNoteBibliography"/>
        <w:spacing w:after="0"/>
        <w:rPr>
          <w:noProof/>
        </w:rPr>
      </w:pPr>
    </w:p>
    <w:p w14:paraId="212CFEE2" w14:textId="77777777" w:rsidR="003A2141" w:rsidRPr="003A2141" w:rsidRDefault="003A2141" w:rsidP="003A2141">
      <w:pPr>
        <w:pStyle w:val="EndNoteBibliography"/>
        <w:rPr>
          <w:noProof/>
        </w:rPr>
      </w:pPr>
      <w:r w:rsidRPr="003A2141">
        <w:rPr>
          <w:noProof/>
        </w:rPr>
        <w:t>Mbogo, C. M., J. M. Mwangangi, J. Nzovu, W. Gu, G. Yan, J. T. Gunter, C. Swalm, J. Keating, J. L. Regens and J. I. Shililu, 2003. Spatial and temporal heterogeneity of Anopheles mosquitoes and Plasmodium falciparum transmission along the Kenyan coast. The American journal of tropical medicine and hygiene 68: 734-742.</w:t>
      </w:r>
    </w:p>
    <w:p w14:paraId="2B980CFD" w14:textId="77777777" w:rsidR="003A2141" w:rsidRPr="003A2141" w:rsidRDefault="003A2141" w:rsidP="003A2141">
      <w:pPr>
        <w:pStyle w:val="EndNoteBibliography"/>
        <w:spacing w:after="0"/>
        <w:rPr>
          <w:noProof/>
        </w:rPr>
      </w:pPr>
    </w:p>
    <w:p w14:paraId="00F258E8" w14:textId="77777777" w:rsidR="003A2141" w:rsidRPr="003A2141" w:rsidRDefault="003A2141" w:rsidP="003A2141">
      <w:pPr>
        <w:pStyle w:val="EndNoteBibliography"/>
        <w:rPr>
          <w:noProof/>
        </w:rPr>
      </w:pPr>
      <w:r w:rsidRPr="003A2141">
        <w:rPr>
          <w:noProof/>
        </w:rPr>
        <w:lastRenderedPageBreak/>
        <w:t>Mordecai, E. A., K. P. Paaijmans, L. R. Johnson, C. Balzer, T. Ben</w:t>
      </w:r>
      <w:r w:rsidRPr="003A2141">
        <w:rPr>
          <w:rFonts w:ascii="American Typewriter" w:hAnsi="American Typewriter" w:cs="American Typewriter"/>
          <w:noProof/>
        </w:rPr>
        <w:t>‐</w:t>
      </w:r>
      <w:r w:rsidRPr="003A2141">
        <w:rPr>
          <w:noProof/>
        </w:rPr>
        <w:t>Horin, E. Moor, A. McNally, S. Pawar, S. J. Ryan and T. C. Smith, 2013. Optimal temperature for malaria transmission is dramatically lower than previously predicted. Ecology letters 16: 22-30.</w:t>
      </w:r>
    </w:p>
    <w:p w14:paraId="5A7EDE0F" w14:textId="77777777" w:rsidR="003A2141" w:rsidRPr="003A2141" w:rsidRDefault="003A2141" w:rsidP="003A2141">
      <w:pPr>
        <w:pStyle w:val="EndNoteBibliography"/>
        <w:spacing w:after="0"/>
        <w:rPr>
          <w:noProof/>
        </w:rPr>
      </w:pPr>
    </w:p>
    <w:p w14:paraId="79BE82D3" w14:textId="77777777" w:rsidR="003A2141" w:rsidRPr="003A2141" w:rsidRDefault="003A2141" w:rsidP="003A2141">
      <w:pPr>
        <w:pStyle w:val="EndNoteBibliography"/>
        <w:rPr>
          <w:noProof/>
        </w:rPr>
      </w:pPr>
      <w:r w:rsidRPr="003A2141">
        <w:rPr>
          <w:noProof/>
        </w:rPr>
        <w:t>Moss, R. H., J. A. Edmonds, K. A. Hibbard, M. R. Manning, S. K. Rose, D. P. Van Vuuren, T. R. Carter, S. Emori, M. Kainuma and T. Kram, 2010. The next generation of scenarios for climate change research and assessment. Nature 463: 747-756.</w:t>
      </w:r>
    </w:p>
    <w:p w14:paraId="5411BF21" w14:textId="77777777" w:rsidR="003A2141" w:rsidRPr="003A2141" w:rsidRDefault="003A2141" w:rsidP="003A2141">
      <w:pPr>
        <w:pStyle w:val="EndNoteBibliography"/>
        <w:spacing w:after="0"/>
        <w:rPr>
          <w:noProof/>
        </w:rPr>
      </w:pPr>
    </w:p>
    <w:p w14:paraId="53C2B132" w14:textId="77777777" w:rsidR="003A2141" w:rsidRPr="003A2141" w:rsidRDefault="003A2141" w:rsidP="003A2141">
      <w:pPr>
        <w:pStyle w:val="EndNoteBibliography"/>
        <w:rPr>
          <w:noProof/>
        </w:rPr>
      </w:pPr>
      <w:r w:rsidRPr="003A2141">
        <w:rPr>
          <w:noProof/>
        </w:rPr>
        <w:t>Mouchet, J., S. Manguin, J. Sircoulon, S. Laventure, O. Faye, A. W. Onapa, P. Carnevale, J. Julvez and D. Fontenille, 1998. Evolution of malaria in Africa for the past 40 years: impact of climatic and human factors. Journal of the American Mosquito Control Association 14: 121-130.</w:t>
      </w:r>
    </w:p>
    <w:p w14:paraId="0638E6F8" w14:textId="77777777" w:rsidR="003A2141" w:rsidRPr="003A2141" w:rsidRDefault="003A2141" w:rsidP="003A2141">
      <w:pPr>
        <w:pStyle w:val="EndNoteBibliography"/>
        <w:spacing w:after="0"/>
        <w:rPr>
          <w:noProof/>
        </w:rPr>
      </w:pPr>
    </w:p>
    <w:p w14:paraId="1DCCB534" w14:textId="77777777" w:rsidR="003A2141" w:rsidRPr="003A2141" w:rsidRDefault="003A2141" w:rsidP="003A2141">
      <w:pPr>
        <w:pStyle w:val="EndNoteBibliography"/>
        <w:rPr>
          <w:noProof/>
        </w:rPr>
      </w:pPr>
      <w:r w:rsidRPr="003A2141">
        <w:rPr>
          <w:noProof/>
        </w:rPr>
        <w:t>O'Meara, W. P., P. Bejon, T. W. Mwangi, E. A. Okiro, N. Peshu, R. W. Snow, C. R. Newton and K. Marsh, 2008. Effect of a fall in malaria transmission on morbidity and mortality in Kilifi, Kenya. The lancet 372: 1555-1562.</w:t>
      </w:r>
    </w:p>
    <w:p w14:paraId="0EFAA68E" w14:textId="77777777" w:rsidR="003A2141" w:rsidRPr="003A2141" w:rsidRDefault="003A2141" w:rsidP="003A2141">
      <w:pPr>
        <w:pStyle w:val="EndNoteBibliography"/>
        <w:spacing w:after="0"/>
        <w:rPr>
          <w:noProof/>
        </w:rPr>
      </w:pPr>
    </w:p>
    <w:p w14:paraId="11D29F9F" w14:textId="77777777" w:rsidR="003A2141" w:rsidRPr="003A2141" w:rsidRDefault="003A2141" w:rsidP="003A2141">
      <w:pPr>
        <w:pStyle w:val="EndNoteBibliography"/>
        <w:rPr>
          <w:noProof/>
        </w:rPr>
      </w:pPr>
      <w:r w:rsidRPr="003A2141">
        <w:rPr>
          <w:noProof/>
        </w:rPr>
        <w:t>Okiro, E. A., S. I. Hay, P. W. Gikandi, S. K. Sharif, A. M. Noor, N. Peshu, K. Marsh and R. W. Snow, 2007. The decline in paediatric malaria admissions on the coast of Kenya. Malaria journal 6: 151.</w:t>
      </w:r>
    </w:p>
    <w:p w14:paraId="01A85D87" w14:textId="77777777" w:rsidR="003A2141" w:rsidRPr="003A2141" w:rsidRDefault="003A2141" w:rsidP="003A2141">
      <w:pPr>
        <w:pStyle w:val="EndNoteBibliography"/>
        <w:spacing w:after="0"/>
        <w:rPr>
          <w:noProof/>
        </w:rPr>
      </w:pPr>
    </w:p>
    <w:p w14:paraId="54CC7CC3" w14:textId="77777777" w:rsidR="003A2141" w:rsidRPr="003A2141" w:rsidRDefault="003A2141" w:rsidP="003A2141">
      <w:pPr>
        <w:pStyle w:val="EndNoteBibliography"/>
        <w:rPr>
          <w:noProof/>
        </w:rPr>
      </w:pPr>
      <w:r w:rsidRPr="003A2141">
        <w:rPr>
          <w:noProof/>
        </w:rPr>
        <w:t>Omumbo, J. A., B. Lyon, S. M. Waweru, S. J. Connor and M. C. Thomson, 2011. Raised temperatures over the Kericho tea estates: revisiting the climate in the East African highlands malaria debate. Malar J 10: 12.</w:t>
      </w:r>
    </w:p>
    <w:p w14:paraId="4BF7BF8F" w14:textId="77777777" w:rsidR="003A2141" w:rsidRPr="003A2141" w:rsidRDefault="003A2141" w:rsidP="003A2141">
      <w:pPr>
        <w:pStyle w:val="EndNoteBibliography"/>
        <w:spacing w:after="0"/>
        <w:rPr>
          <w:noProof/>
        </w:rPr>
      </w:pPr>
    </w:p>
    <w:p w14:paraId="58CA3171" w14:textId="77777777" w:rsidR="003A2141" w:rsidRPr="003A2141" w:rsidRDefault="003A2141" w:rsidP="003A2141">
      <w:pPr>
        <w:pStyle w:val="EndNoteBibliography"/>
        <w:rPr>
          <w:noProof/>
        </w:rPr>
      </w:pPr>
      <w:r w:rsidRPr="003A2141">
        <w:rPr>
          <w:noProof/>
        </w:rPr>
        <w:t>Paaijmans, K. P., M. O. Wandago, A. K. Githeko and W. Takken, 2007. Unexpected high losses of Anopheles gambiae larvae due to rainfall. PLoS One 2: e1146.</w:t>
      </w:r>
    </w:p>
    <w:p w14:paraId="6BFA44DF" w14:textId="77777777" w:rsidR="003A2141" w:rsidRPr="003A2141" w:rsidRDefault="003A2141" w:rsidP="003A2141">
      <w:pPr>
        <w:pStyle w:val="EndNoteBibliography"/>
        <w:spacing w:after="0"/>
        <w:rPr>
          <w:noProof/>
        </w:rPr>
      </w:pPr>
    </w:p>
    <w:p w14:paraId="216B6D7F" w14:textId="77777777" w:rsidR="003A2141" w:rsidRPr="003A2141" w:rsidRDefault="003A2141" w:rsidP="003A2141">
      <w:pPr>
        <w:pStyle w:val="EndNoteBibliography"/>
        <w:rPr>
          <w:noProof/>
        </w:rPr>
      </w:pPr>
      <w:r w:rsidRPr="003A2141">
        <w:rPr>
          <w:noProof/>
        </w:rPr>
        <w:t>Pascual, M., J. Ahumada, L. Chaves, X. Rodo and M. Bouma, 2006. Malaria resurgence in the East African highlands: temperature trends revisited. Proceedings of the National Academy of Sciences 103: 5829-5834.</w:t>
      </w:r>
    </w:p>
    <w:p w14:paraId="103B234A" w14:textId="77777777" w:rsidR="003A2141" w:rsidRPr="003A2141" w:rsidRDefault="003A2141" w:rsidP="003A2141">
      <w:pPr>
        <w:pStyle w:val="EndNoteBibliography"/>
        <w:spacing w:after="0"/>
        <w:rPr>
          <w:noProof/>
        </w:rPr>
      </w:pPr>
    </w:p>
    <w:p w14:paraId="6D4E15B5" w14:textId="77777777" w:rsidR="003A2141" w:rsidRPr="003A2141" w:rsidRDefault="003A2141" w:rsidP="003A2141">
      <w:pPr>
        <w:pStyle w:val="EndNoteBibliography"/>
        <w:rPr>
          <w:noProof/>
        </w:rPr>
      </w:pPr>
      <w:r w:rsidRPr="003A2141">
        <w:rPr>
          <w:noProof/>
        </w:rPr>
        <w:t>Patz, J. A., M. Hulme, C. Rosenzweig, T. D. Mitchell, R. A. Goldberg, A. K. Githeko, S. Lele, A. J. McMichael and D. Le Sueur, 2002. Climate change (Communication arising): Regional warming and malaria resurgence. Nature 420: 627-628.</w:t>
      </w:r>
    </w:p>
    <w:p w14:paraId="0B5D2BB3" w14:textId="77777777" w:rsidR="003A2141" w:rsidRPr="003A2141" w:rsidRDefault="003A2141" w:rsidP="003A2141">
      <w:pPr>
        <w:pStyle w:val="EndNoteBibliography"/>
        <w:spacing w:after="0"/>
        <w:rPr>
          <w:noProof/>
        </w:rPr>
      </w:pPr>
    </w:p>
    <w:p w14:paraId="1126BFA6" w14:textId="77777777" w:rsidR="003A2141" w:rsidRPr="003A2141" w:rsidRDefault="003A2141" w:rsidP="003A2141">
      <w:pPr>
        <w:pStyle w:val="EndNoteBibliography"/>
        <w:rPr>
          <w:noProof/>
        </w:rPr>
      </w:pPr>
      <w:r w:rsidRPr="003A2141">
        <w:rPr>
          <w:noProof/>
        </w:rPr>
        <w:t>Reiter, P., 2001. Climate change and mosquito-borne disease. Environmental health perspectives 109: 141.</w:t>
      </w:r>
    </w:p>
    <w:p w14:paraId="1E9F2D81" w14:textId="77777777" w:rsidR="003A2141" w:rsidRPr="003A2141" w:rsidRDefault="003A2141" w:rsidP="003A2141">
      <w:pPr>
        <w:pStyle w:val="EndNoteBibliography"/>
        <w:spacing w:after="0"/>
        <w:rPr>
          <w:noProof/>
        </w:rPr>
      </w:pPr>
    </w:p>
    <w:p w14:paraId="5AC3C565" w14:textId="77777777" w:rsidR="003A2141" w:rsidRPr="003A2141" w:rsidRDefault="003A2141" w:rsidP="003A2141">
      <w:pPr>
        <w:pStyle w:val="EndNoteBibliography"/>
        <w:rPr>
          <w:noProof/>
        </w:rPr>
      </w:pPr>
      <w:r w:rsidRPr="003A2141">
        <w:rPr>
          <w:noProof/>
        </w:rPr>
        <w:t>Searle, C., 1920. Bilharziasis and Malaria during the Palestine Campaign. Journal of the Royal Army Medical Corps 34: 15-34.</w:t>
      </w:r>
    </w:p>
    <w:p w14:paraId="649AD7E7" w14:textId="77777777" w:rsidR="003A2141" w:rsidRPr="003A2141" w:rsidRDefault="003A2141" w:rsidP="003A2141">
      <w:pPr>
        <w:pStyle w:val="EndNoteBibliography"/>
        <w:spacing w:after="0"/>
        <w:rPr>
          <w:noProof/>
        </w:rPr>
      </w:pPr>
    </w:p>
    <w:p w14:paraId="55B4D04B" w14:textId="77777777" w:rsidR="003A2141" w:rsidRPr="003A2141" w:rsidRDefault="003A2141" w:rsidP="003A2141">
      <w:pPr>
        <w:pStyle w:val="EndNoteBibliography"/>
        <w:rPr>
          <w:noProof/>
        </w:rPr>
      </w:pPr>
      <w:r w:rsidRPr="003A2141">
        <w:rPr>
          <w:noProof/>
        </w:rPr>
        <w:t>Siraj, A., M. Santos-Vega, M. Bouma, D. Yadeta, D. R. Carrascal and M. Pascual, 2014. Altitudinal changes in malaria incidence in highlands of Ethiopia and Colombia. Science 343: 1154-1158.</w:t>
      </w:r>
    </w:p>
    <w:p w14:paraId="7DE4729E" w14:textId="77777777" w:rsidR="003A2141" w:rsidRPr="003A2141" w:rsidRDefault="003A2141" w:rsidP="003A2141">
      <w:pPr>
        <w:pStyle w:val="EndNoteBibliography"/>
        <w:spacing w:after="0"/>
        <w:rPr>
          <w:noProof/>
        </w:rPr>
      </w:pPr>
    </w:p>
    <w:p w14:paraId="792A8F6A" w14:textId="77777777" w:rsidR="003A2141" w:rsidRPr="003A2141" w:rsidRDefault="003A2141" w:rsidP="003A2141">
      <w:pPr>
        <w:pStyle w:val="EndNoteBibliography"/>
        <w:rPr>
          <w:noProof/>
        </w:rPr>
      </w:pPr>
      <w:r w:rsidRPr="003A2141">
        <w:rPr>
          <w:noProof/>
        </w:rPr>
        <w:t>Takken, W. and B. G. Knols, 1999. Odor-mediated behavior of Afrotropical malaria mosquitoes. Annual review of entomology 44: 131-157.</w:t>
      </w:r>
    </w:p>
    <w:p w14:paraId="7B77ACB9" w14:textId="77777777" w:rsidR="003A2141" w:rsidRPr="003A2141" w:rsidRDefault="003A2141" w:rsidP="003A2141">
      <w:pPr>
        <w:pStyle w:val="EndNoteBibliography"/>
        <w:spacing w:after="0"/>
        <w:rPr>
          <w:noProof/>
        </w:rPr>
      </w:pPr>
    </w:p>
    <w:p w14:paraId="22195CDC" w14:textId="77777777" w:rsidR="003A2141" w:rsidRPr="003A2141" w:rsidRDefault="003A2141" w:rsidP="003A2141">
      <w:pPr>
        <w:pStyle w:val="EndNoteBibliography"/>
        <w:rPr>
          <w:noProof/>
        </w:rPr>
      </w:pPr>
      <w:r w:rsidRPr="003A2141">
        <w:rPr>
          <w:noProof/>
        </w:rPr>
        <w:t>Tanser, F. C., B. Sharp and D. Le Sueur, 2003. Potential effect of climate change on malaria transmission in Africa. The Lancet 362: 1792-1798.</w:t>
      </w:r>
    </w:p>
    <w:p w14:paraId="6959E2A4" w14:textId="77777777" w:rsidR="003A2141" w:rsidRPr="003A2141" w:rsidRDefault="003A2141" w:rsidP="003A2141">
      <w:pPr>
        <w:pStyle w:val="EndNoteBibliography"/>
        <w:spacing w:after="0"/>
        <w:rPr>
          <w:noProof/>
        </w:rPr>
      </w:pPr>
    </w:p>
    <w:p w14:paraId="5389C1B9" w14:textId="77777777" w:rsidR="003A2141" w:rsidRPr="003A2141" w:rsidRDefault="003A2141" w:rsidP="003A2141">
      <w:pPr>
        <w:pStyle w:val="EndNoteBibliography"/>
        <w:rPr>
          <w:noProof/>
        </w:rPr>
      </w:pPr>
      <w:r w:rsidRPr="003A2141">
        <w:rPr>
          <w:noProof/>
        </w:rPr>
        <w:t>Thompson, D. W., E. A. Barnes, C. Deser, W. E. Foust and A. S. Phillips, 2014. Quantifying the role of internal climate variability in future climate trends.</w:t>
      </w:r>
    </w:p>
    <w:p w14:paraId="4B06AE37" w14:textId="77777777" w:rsidR="003A2141" w:rsidRPr="003A2141" w:rsidRDefault="003A2141" w:rsidP="003A2141">
      <w:pPr>
        <w:pStyle w:val="EndNoteBibliography"/>
        <w:spacing w:after="0"/>
        <w:rPr>
          <w:noProof/>
        </w:rPr>
      </w:pPr>
    </w:p>
    <w:p w14:paraId="33F0D145" w14:textId="77777777" w:rsidR="003A2141" w:rsidRPr="003A2141" w:rsidRDefault="003A2141" w:rsidP="003A2141">
      <w:pPr>
        <w:pStyle w:val="EndNoteBibliography"/>
        <w:rPr>
          <w:noProof/>
        </w:rPr>
      </w:pPr>
      <w:r w:rsidRPr="003A2141">
        <w:rPr>
          <w:noProof/>
        </w:rPr>
        <w:t>Thomson, M., F. Doblas-Reyes, S. Mason, R. Hagedorn, S. Connor, T. Phindela, A. Morse and T. Palmer, 2006. Malaria early warnings based on seasonal climate forecasts from multi-model ensembles. Nature 439: 576-579.</w:t>
      </w:r>
    </w:p>
    <w:p w14:paraId="624B9F6A" w14:textId="77777777" w:rsidR="003A2141" w:rsidRPr="003A2141" w:rsidRDefault="003A2141" w:rsidP="003A2141">
      <w:pPr>
        <w:pStyle w:val="EndNoteBibliography"/>
        <w:spacing w:after="0"/>
        <w:rPr>
          <w:noProof/>
        </w:rPr>
      </w:pPr>
    </w:p>
    <w:p w14:paraId="5AED6E3C" w14:textId="77777777" w:rsidR="003A2141" w:rsidRPr="003A2141" w:rsidRDefault="003A2141" w:rsidP="003A2141">
      <w:pPr>
        <w:pStyle w:val="EndNoteBibliography"/>
        <w:rPr>
          <w:noProof/>
        </w:rPr>
      </w:pPr>
      <w:r w:rsidRPr="003A2141">
        <w:rPr>
          <w:noProof/>
        </w:rPr>
        <w:t>Thomson, M. C., S. J. Mason, T. Phindela and S. J. Connor, 2005. Use of rainfall and sea surface temperature monitoring for malaria early warning in Botswana. The American journal of tropical medicine and hygiene 73: 214-221.</w:t>
      </w:r>
    </w:p>
    <w:p w14:paraId="747F6B44" w14:textId="77777777" w:rsidR="003A2141" w:rsidRPr="003A2141" w:rsidRDefault="003A2141" w:rsidP="003A2141">
      <w:pPr>
        <w:pStyle w:val="EndNoteBibliography"/>
        <w:spacing w:after="0"/>
        <w:rPr>
          <w:noProof/>
        </w:rPr>
      </w:pPr>
    </w:p>
    <w:p w14:paraId="522AC3D1" w14:textId="77777777" w:rsidR="003A2141" w:rsidRPr="003A2141" w:rsidRDefault="003A2141" w:rsidP="003A2141">
      <w:pPr>
        <w:pStyle w:val="EndNoteBibliography"/>
        <w:rPr>
          <w:noProof/>
        </w:rPr>
      </w:pPr>
      <w:r w:rsidRPr="003A2141">
        <w:rPr>
          <w:noProof/>
        </w:rPr>
        <w:t>Tompkins, A. and L. Caporaso, this issue. Potential indirect impact of land use change on malaria in Africa assessed using CMIP5 earth system models. Geospatial Health.</w:t>
      </w:r>
    </w:p>
    <w:p w14:paraId="1BD422DC" w14:textId="77777777" w:rsidR="003A2141" w:rsidRPr="003A2141" w:rsidRDefault="003A2141" w:rsidP="003A2141">
      <w:pPr>
        <w:pStyle w:val="EndNoteBibliography"/>
        <w:spacing w:after="0"/>
        <w:rPr>
          <w:noProof/>
        </w:rPr>
      </w:pPr>
    </w:p>
    <w:p w14:paraId="6D3E9597" w14:textId="77777777" w:rsidR="003A2141" w:rsidRPr="003A2141" w:rsidRDefault="003A2141" w:rsidP="003A2141">
      <w:pPr>
        <w:pStyle w:val="EndNoteBibliography"/>
        <w:rPr>
          <w:noProof/>
        </w:rPr>
      </w:pPr>
      <w:r w:rsidRPr="003A2141">
        <w:rPr>
          <w:noProof/>
        </w:rPr>
        <w:t>Tompkins, A. M. and V. Ermert, 2013. A regional-scale, high resolution dynamical malaria model that accounts for population density, climate and surface hydrology. Malar J 12: 65.</w:t>
      </w:r>
    </w:p>
    <w:p w14:paraId="623C16F6" w14:textId="77777777" w:rsidR="003A2141" w:rsidRPr="003A2141" w:rsidRDefault="003A2141" w:rsidP="003A2141">
      <w:pPr>
        <w:pStyle w:val="EndNoteBibliography"/>
        <w:spacing w:after="0"/>
        <w:rPr>
          <w:noProof/>
        </w:rPr>
      </w:pPr>
    </w:p>
    <w:p w14:paraId="46F693DB" w14:textId="77777777" w:rsidR="003A2141" w:rsidRPr="003A2141" w:rsidRDefault="003A2141" w:rsidP="003A2141">
      <w:pPr>
        <w:pStyle w:val="EndNoteBibliography"/>
        <w:rPr>
          <w:noProof/>
        </w:rPr>
      </w:pPr>
      <w:r w:rsidRPr="003A2141">
        <w:rPr>
          <w:noProof/>
        </w:rPr>
        <w:t>Tompkins, A. M. and F. Di Giuseppe, 2015. Potential predictability of malaria in Africa using ECMWF monthly and seasonal climate forecasts. Journal of Applied Meteorology and Climatology 54: 521-540.</w:t>
      </w:r>
    </w:p>
    <w:p w14:paraId="2F97B75A" w14:textId="77777777" w:rsidR="003A2141" w:rsidRPr="003A2141" w:rsidRDefault="003A2141" w:rsidP="003A2141">
      <w:pPr>
        <w:pStyle w:val="EndNoteBibliography"/>
        <w:spacing w:after="0"/>
        <w:rPr>
          <w:noProof/>
        </w:rPr>
      </w:pPr>
    </w:p>
    <w:p w14:paraId="4296EA23" w14:textId="77777777" w:rsidR="003A2141" w:rsidRPr="003A2141" w:rsidRDefault="003A2141" w:rsidP="003A2141">
      <w:pPr>
        <w:pStyle w:val="EndNoteBibliography"/>
        <w:rPr>
          <w:noProof/>
        </w:rPr>
      </w:pPr>
      <w:r w:rsidRPr="003A2141">
        <w:rPr>
          <w:noProof/>
        </w:rPr>
        <w:lastRenderedPageBreak/>
        <w:t>Tonnang, H. E., R. Y. Kangalawe and P. Z. Yanda, 2010. Predicting and mapping malaria under climate change scenarios: the potential redistribution of malaria vectors in Africa. Malaria Journal 9: 111.</w:t>
      </w:r>
    </w:p>
    <w:p w14:paraId="676DE34F" w14:textId="77777777" w:rsidR="003A2141" w:rsidRPr="003A2141" w:rsidRDefault="003A2141" w:rsidP="003A2141">
      <w:pPr>
        <w:pStyle w:val="EndNoteBibliography"/>
        <w:spacing w:after="0"/>
        <w:rPr>
          <w:noProof/>
        </w:rPr>
      </w:pPr>
    </w:p>
    <w:p w14:paraId="5F6DA424" w14:textId="77777777" w:rsidR="003A2141" w:rsidRPr="003A2141" w:rsidRDefault="003A2141" w:rsidP="003A2141">
      <w:pPr>
        <w:pStyle w:val="EndNoteBibliography"/>
        <w:rPr>
          <w:noProof/>
        </w:rPr>
      </w:pPr>
      <w:r w:rsidRPr="003A2141">
        <w:rPr>
          <w:noProof/>
        </w:rPr>
        <w:t>Van Lieshout, M., R. Kovats, M. Livermore and P. Martens, 2004. Climate change and malaria: analysis of the SRES climate and socio-economic scenarios. Global Environmental Change 14: 87-99.</w:t>
      </w:r>
    </w:p>
    <w:p w14:paraId="6661372A" w14:textId="77777777" w:rsidR="003A2141" w:rsidRPr="003A2141" w:rsidRDefault="003A2141" w:rsidP="003A2141">
      <w:pPr>
        <w:pStyle w:val="EndNoteBibliography"/>
        <w:spacing w:after="0"/>
        <w:rPr>
          <w:noProof/>
        </w:rPr>
      </w:pPr>
    </w:p>
    <w:p w14:paraId="3E409166" w14:textId="77777777" w:rsidR="003A2141" w:rsidRPr="003A2141" w:rsidRDefault="003A2141" w:rsidP="003A2141">
      <w:pPr>
        <w:pStyle w:val="EndNoteBibliography"/>
        <w:rPr>
          <w:noProof/>
        </w:rPr>
      </w:pPr>
      <w:r w:rsidRPr="003A2141">
        <w:rPr>
          <w:noProof/>
        </w:rPr>
        <w:t>Warszawski, L., K. Frieler, V. Huber, F. Piontek, O. Serdeczny and J. Schewe, 2014. The Inter-Sectoral Impact Model Intercomparison Project (ISI–MIP): Project framework. Proceedings of the National Academy of Sciences 111: 3228-3232.</w:t>
      </w:r>
    </w:p>
    <w:p w14:paraId="5BF8D873" w14:textId="77777777" w:rsidR="003A2141" w:rsidRPr="003A2141" w:rsidRDefault="003A2141" w:rsidP="003A2141">
      <w:pPr>
        <w:pStyle w:val="EndNoteBibliography"/>
        <w:spacing w:after="0"/>
        <w:rPr>
          <w:noProof/>
        </w:rPr>
      </w:pPr>
    </w:p>
    <w:p w14:paraId="71285846" w14:textId="77777777" w:rsidR="003A2141" w:rsidRPr="003A2141" w:rsidRDefault="003A2141" w:rsidP="003A2141">
      <w:pPr>
        <w:pStyle w:val="EndNoteBibliography"/>
        <w:rPr>
          <w:noProof/>
        </w:rPr>
      </w:pPr>
      <w:r w:rsidRPr="003A2141">
        <w:rPr>
          <w:noProof/>
        </w:rPr>
        <w:t>Williams, A. P. and C. Funk, 2011. A westward extension of the warm pool leads to a westward extension of the Walker circulation, drying eastern Africa. Climate Dynamics 37: 2417-2435.</w:t>
      </w:r>
    </w:p>
    <w:p w14:paraId="35517999" w14:textId="77777777" w:rsidR="003A2141" w:rsidRPr="003A2141" w:rsidRDefault="003A2141" w:rsidP="003A2141">
      <w:pPr>
        <w:pStyle w:val="EndNoteBibliography"/>
        <w:spacing w:after="0"/>
        <w:rPr>
          <w:noProof/>
        </w:rPr>
      </w:pPr>
    </w:p>
    <w:p w14:paraId="5CED546F" w14:textId="77777777" w:rsidR="003A2141" w:rsidRPr="003A2141" w:rsidRDefault="003A2141" w:rsidP="003A2141">
      <w:pPr>
        <w:pStyle w:val="EndNoteBibliography"/>
        <w:rPr>
          <w:noProof/>
        </w:rPr>
      </w:pPr>
      <w:r w:rsidRPr="003A2141">
        <w:rPr>
          <w:noProof/>
        </w:rPr>
        <w:t>Xie, S.-P., C. Deser, G. A. Vecchi, M. Collins, T. L. Delworth, A. Hall, N. C. Hawkins, C. Cassou, A. Giannini and M. Watanabe, 2015. Towards predictive understanding of regional climate change. Nat. Clim. Change 5: 921-930.</w:t>
      </w:r>
    </w:p>
    <w:p w14:paraId="3229B34A" w14:textId="77777777" w:rsidR="003A2141" w:rsidRPr="003A2141" w:rsidRDefault="003A2141" w:rsidP="003A2141">
      <w:pPr>
        <w:pStyle w:val="EndNoteBibliography"/>
        <w:spacing w:after="0"/>
        <w:rPr>
          <w:noProof/>
        </w:rPr>
      </w:pPr>
    </w:p>
    <w:p w14:paraId="35E9EDB6" w14:textId="77777777" w:rsidR="003A2141" w:rsidRPr="003A2141" w:rsidRDefault="003A2141" w:rsidP="003A2141">
      <w:pPr>
        <w:pStyle w:val="EndNoteBibliography"/>
        <w:rPr>
          <w:noProof/>
        </w:rPr>
      </w:pPr>
      <w:r w:rsidRPr="003A2141">
        <w:rPr>
          <w:noProof/>
        </w:rPr>
        <w:t>Yamana, T. K. and E. A. Eltahir, 2013. Incorporating the effects of humidity in a mechanistic model of Anopheles gambiae mosquito population dynamics in the Sahel region of Africa. Parasit Vectors 6: 235.</w:t>
      </w:r>
    </w:p>
    <w:p w14:paraId="49701BC3" w14:textId="77777777" w:rsidR="003A2141" w:rsidRPr="003A2141" w:rsidRDefault="003A2141" w:rsidP="003A2141">
      <w:pPr>
        <w:pStyle w:val="EndNoteBibliography"/>
        <w:spacing w:after="0"/>
        <w:rPr>
          <w:noProof/>
        </w:rPr>
      </w:pPr>
    </w:p>
    <w:p w14:paraId="278E59E4" w14:textId="77777777" w:rsidR="003A2141" w:rsidRPr="003A2141" w:rsidRDefault="003A2141" w:rsidP="003A2141">
      <w:pPr>
        <w:pStyle w:val="EndNoteBibliography"/>
        <w:rPr>
          <w:noProof/>
        </w:rPr>
      </w:pPr>
      <w:r w:rsidRPr="003A2141">
        <w:rPr>
          <w:noProof/>
        </w:rPr>
        <w:t>Yang, W., J. Andreasson, P. Graham, J. Olsson, J. Rosberg and F. Wetterhall, 2010. Distribution-based scaling to improve usability of regional climate model projections for hydrological climate change impacts studies.</w:t>
      </w:r>
    </w:p>
    <w:p w14:paraId="00F301D4" w14:textId="77777777" w:rsidR="003A2141" w:rsidRPr="003A2141" w:rsidRDefault="003A2141" w:rsidP="003A2141">
      <w:pPr>
        <w:pStyle w:val="EndNoteBibliography"/>
        <w:spacing w:after="0"/>
        <w:rPr>
          <w:noProof/>
        </w:rPr>
      </w:pPr>
    </w:p>
    <w:p w14:paraId="6C4C87AD" w14:textId="77777777" w:rsidR="003A2141" w:rsidRPr="003A2141" w:rsidRDefault="003A2141" w:rsidP="003A2141">
      <w:pPr>
        <w:pStyle w:val="EndNoteBibliography"/>
        <w:rPr>
          <w:noProof/>
        </w:rPr>
      </w:pPr>
      <w:r w:rsidRPr="003A2141">
        <w:rPr>
          <w:noProof/>
        </w:rPr>
        <w:t>Zamora-Vilchis, I., S. E. Williams and C. N. Johnson, 2012. Environmental temperature affects prevalence of blood parasites of birds on an elevation gradient: implications for disease in a warming climate. PLoS One 7: e39208.</w:t>
      </w:r>
    </w:p>
    <w:p w14:paraId="0094D74D" w14:textId="77777777" w:rsidR="003A2141" w:rsidRPr="003A2141" w:rsidRDefault="003A2141" w:rsidP="003A2141">
      <w:pPr>
        <w:pStyle w:val="EndNoteBibliography"/>
        <w:rPr>
          <w:noProof/>
        </w:rPr>
      </w:pPr>
    </w:p>
    <w:p w14:paraId="3BE7CFF2" w14:textId="43829E22" w:rsidR="00075612" w:rsidRDefault="00596DFE" w:rsidP="00EB360A">
      <w:pPr>
        <w:rPr>
          <w:noProof/>
        </w:rPr>
      </w:pPr>
      <w:r>
        <w:rPr>
          <w:noProof/>
        </w:rPr>
        <w:fldChar w:fldCharType="end"/>
      </w:r>
    </w:p>
    <w:p w14:paraId="1D4F3B0C" w14:textId="77777777" w:rsidR="00755778" w:rsidRDefault="00755778" w:rsidP="00EB360A">
      <w:pPr>
        <w:rPr>
          <w:noProof/>
        </w:rPr>
      </w:pPr>
    </w:p>
    <w:p w14:paraId="4C726529" w14:textId="77777777" w:rsidR="00755778" w:rsidRDefault="00755778" w:rsidP="00EB360A">
      <w:pPr>
        <w:rPr>
          <w:noProof/>
        </w:rPr>
      </w:pPr>
    </w:p>
    <w:p w14:paraId="6747535C" w14:textId="5F94410B" w:rsidR="001E77C1" w:rsidRPr="006A5286" w:rsidRDefault="001E77C1" w:rsidP="001E77C1">
      <w:pPr>
        <w:rPr>
          <w:noProof/>
        </w:rPr>
      </w:pPr>
      <w:r w:rsidRPr="004D788D">
        <w:rPr>
          <w:b/>
        </w:rPr>
        <w:lastRenderedPageBreak/>
        <w:t>T</w:t>
      </w:r>
      <w:r>
        <w:rPr>
          <w:b/>
        </w:rPr>
        <w:t>IT</w:t>
      </w:r>
      <w:r w:rsidRPr="004D788D">
        <w:rPr>
          <w:b/>
        </w:rPr>
        <w:t>LES</w:t>
      </w:r>
      <w:r>
        <w:rPr>
          <w:b/>
        </w:rPr>
        <w:t xml:space="preserve"> OF TABLES AND FIGURES</w:t>
      </w:r>
    </w:p>
    <w:p w14:paraId="23A05855" w14:textId="77777777" w:rsidR="001E77C1" w:rsidRPr="00741759" w:rsidRDefault="001E77C1" w:rsidP="001E77C1">
      <w:pPr>
        <w:pStyle w:val="Caption"/>
        <w:rPr>
          <w:b w:val="0"/>
          <w:sz w:val="24"/>
          <w:szCs w:val="24"/>
        </w:rPr>
      </w:pPr>
      <w:bookmarkStart w:id="1" w:name="_Ref290720774"/>
      <w:r w:rsidRPr="00741759">
        <w:rPr>
          <w:b w:val="0"/>
          <w:sz w:val="24"/>
          <w:szCs w:val="24"/>
        </w:rPr>
        <w:t xml:space="preserve">Table </w:t>
      </w:r>
      <w:r w:rsidRPr="00741759">
        <w:rPr>
          <w:b w:val="0"/>
          <w:sz w:val="24"/>
          <w:szCs w:val="24"/>
        </w:rPr>
        <w:fldChar w:fldCharType="begin"/>
      </w:r>
      <w:r w:rsidRPr="00741759">
        <w:rPr>
          <w:b w:val="0"/>
          <w:sz w:val="24"/>
          <w:szCs w:val="24"/>
        </w:rPr>
        <w:instrText xml:space="preserve"> SEQ Table \* ARABIC </w:instrText>
      </w:r>
      <w:r w:rsidRPr="00741759">
        <w:rPr>
          <w:b w:val="0"/>
          <w:sz w:val="24"/>
          <w:szCs w:val="24"/>
        </w:rPr>
        <w:fldChar w:fldCharType="separate"/>
      </w:r>
      <w:r w:rsidR="0025639D">
        <w:rPr>
          <w:b w:val="0"/>
          <w:noProof/>
          <w:sz w:val="24"/>
          <w:szCs w:val="24"/>
        </w:rPr>
        <w:t>1</w:t>
      </w:r>
      <w:r w:rsidRPr="00741759">
        <w:rPr>
          <w:b w:val="0"/>
          <w:noProof/>
          <w:sz w:val="24"/>
          <w:szCs w:val="24"/>
        </w:rPr>
        <w:fldChar w:fldCharType="end"/>
      </w:r>
      <w:bookmarkEnd w:id="1"/>
      <w:r w:rsidRPr="00741759">
        <w:rPr>
          <w:b w:val="0"/>
          <w:sz w:val="24"/>
          <w:szCs w:val="24"/>
        </w:rPr>
        <w:t>: Overview of the climate modelling streams used and bias correction methods involved. Note that for all figures relating to the plotting of malaria modelling outputs, the following naming convention is used to identify each subplot: ‘</w:t>
      </w:r>
      <w:r w:rsidRPr="00741759">
        <w:rPr>
          <w:b w:val="0"/>
          <w:i/>
          <w:sz w:val="24"/>
          <w:szCs w:val="24"/>
        </w:rPr>
        <w:t>disease-model</w:t>
      </w:r>
      <w:r w:rsidRPr="00741759">
        <w:rPr>
          <w:b w:val="0"/>
          <w:sz w:val="24"/>
          <w:szCs w:val="24"/>
        </w:rPr>
        <w:t xml:space="preserve"> ar5_hf_</w:t>
      </w:r>
      <w:r w:rsidRPr="00741759">
        <w:rPr>
          <w:b w:val="0"/>
          <w:i/>
          <w:sz w:val="24"/>
          <w:szCs w:val="24"/>
        </w:rPr>
        <w:t>climate-modelling-stream</w:t>
      </w:r>
      <w:r w:rsidRPr="00741759">
        <w:rPr>
          <w:b w:val="0"/>
          <w:sz w:val="24"/>
          <w:szCs w:val="24"/>
        </w:rPr>
        <w:t xml:space="preserve">’. The </w:t>
      </w:r>
      <w:r w:rsidRPr="00741759">
        <w:rPr>
          <w:b w:val="0"/>
          <w:i/>
          <w:sz w:val="24"/>
          <w:szCs w:val="24"/>
        </w:rPr>
        <w:t>disease-model</w:t>
      </w:r>
      <w:r w:rsidRPr="00741759">
        <w:rPr>
          <w:b w:val="0"/>
          <w:sz w:val="24"/>
          <w:szCs w:val="24"/>
        </w:rPr>
        <w:t xml:space="preserve"> is LMM, VECTRI or an average (‘LMM-VECTRI’). The </w:t>
      </w:r>
      <w:r w:rsidRPr="00741759">
        <w:rPr>
          <w:b w:val="0"/>
          <w:i/>
          <w:sz w:val="24"/>
          <w:szCs w:val="24"/>
        </w:rPr>
        <w:t>climate-modelling stream</w:t>
      </w:r>
      <w:r w:rsidRPr="00741759">
        <w:rPr>
          <w:b w:val="0"/>
          <w:sz w:val="24"/>
          <w:szCs w:val="24"/>
        </w:rPr>
        <w:t xml:space="preserve"> is based on the different bias correction methods used and ‘</w:t>
      </w:r>
      <w:proofErr w:type="spellStart"/>
      <w:r w:rsidRPr="00741759">
        <w:rPr>
          <w:b w:val="0"/>
          <w:sz w:val="24"/>
          <w:szCs w:val="24"/>
        </w:rPr>
        <w:t>all_bc</w:t>
      </w:r>
      <w:proofErr w:type="spellEnd"/>
      <w:r w:rsidRPr="00741759">
        <w:rPr>
          <w:b w:val="0"/>
          <w:sz w:val="24"/>
          <w:szCs w:val="24"/>
        </w:rPr>
        <w:t xml:space="preserve">’ refers to an ensemble average of all bias correction methods. The acronyms ar5 and </w:t>
      </w:r>
      <w:proofErr w:type="spellStart"/>
      <w:r w:rsidRPr="00741759">
        <w:rPr>
          <w:b w:val="0"/>
          <w:sz w:val="24"/>
          <w:szCs w:val="24"/>
        </w:rPr>
        <w:t>hf</w:t>
      </w:r>
      <w:proofErr w:type="spellEnd"/>
      <w:r w:rsidRPr="00741759">
        <w:rPr>
          <w:b w:val="0"/>
          <w:sz w:val="24"/>
          <w:szCs w:val="24"/>
        </w:rPr>
        <w:t xml:space="preserve"> refer to IPCC assessment report 5 (upon which future emission scenarios are based) and HEALTHY FUTURES respectively.</w:t>
      </w:r>
    </w:p>
    <w:p w14:paraId="792A7A24" w14:textId="77777777" w:rsidR="00075612" w:rsidRPr="00741759" w:rsidRDefault="00075612" w:rsidP="00EB360A">
      <w:pPr>
        <w:rPr>
          <w:noProof/>
        </w:rPr>
      </w:pPr>
    </w:p>
    <w:p w14:paraId="71C83AFA" w14:textId="6263CB94" w:rsidR="001E77C1" w:rsidRPr="00741759" w:rsidRDefault="001E77C1" w:rsidP="00EB360A">
      <w:pPr>
        <w:rPr>
          <w:noProof/>
        </w:rPr>
      </w:pPr>
      <w:bookmarkStart w:id="2" w:name="_Ref290721519"/>
      <w:r w:rsidRPr="00741759">
        <w:t xml:space="preserve">Figure </w:t>
      </w:r>
      <w:fldSimple w:instr=" SEQ Figure \* ARABIC ">
        <w:r w:rsidR="0025639D">
          <w:rPr>
            <w:noProof/>
          </w:rPr>
          <w:t>1</w:t>
        </w:r>
      </w:fldSimple>
      <w:bookmarkEnd w:id="2"/>
      <w:r w:rsidRPr="00741759">
        <w:rPr>
          <w:noProof/>
          <w:lang w:val="en-US"/>
        </w:rPr>
        <w:t xml:space="preserve">: </w:t>
      </w:r>
      <w:r w:rsidRPr="00741759">
        <w:t>The effects of climate scenarios on simulated rainfall changes (super ensemble). Each map shows the results for a different emission scenarios (RCP) and a different time period. The different hues represent change in rainfall (%) for the mean of the super ensemble with respect to the 1980-2005 historical mean. The different saturations represent sign agreement (%) across the multi-model ensemble.</w:t>
      </w:r>
    </w:p>
    <w:p w14:paraId="5EF0B553" w14:textId="77777777" w:rsidR="001E77C1" w:rsidRPr="00741759" w:rsidRDefault="001E77C1" w:rsidP="00EB360A">
      <w:pPr>
        <w:rPr>
          <w:noProof/>
        </w:rPr>
      </w:pPr>
    </w:p>
    <w:p w14:paraId="623DFC9F" w14:textId="076D3B7B" w:rsidR="001E77C1" w:rsidRPr="00741759" w:rsidRDefault="001E77C1" w:rsidP="00EB360A">
      <w:pPr>
        <w:rPr>
          <w:lang w:eastAsia="en-GB"/>
        </w:rPr>
      </w:pPr>
      <w:bookmarkStart w:id="3" w:name="_Ref290721535"/>
      <w:r w:rsidRPr="00741759">
        <w:t xml:space="preserve">Figure </w:t>
      </w:r>
      <w:fldSimple w:instr=" SEQ Figure \* ARABIC ">
        <w:r w:rsidR="0025639D">
          <w:rPr>
            <w:noProof/>
          </w:rPr>
          <w:t>2</w:t>
        </w:r>
      </w:fldSimple>
      <w:bookmarkEnd w:id="3"/>
      <w:r w:rsidRPr="00741759">
        <w:t xml:space="preserve">: The effects of climate scenarios on simulated temperature changes (super ensemble). Each map shows the results for a different emission scenarios (RCP) and a different time period. The different hues represent change in temperature (ºC) for the mean of the super ensemble with respect to the 1980-2005 historical mean. </w:t>
      </w:r>
      <w:r w:rsidRPr="00741759">
        <w:rPr>
          <w:lang w:eastAsia="en-GB"/>
        </w:rPr>
        <w:t xml:space="preserve">The different saturations </w:t>
      </w:r>
      <w:r w:rsidRPr="00741759">
        <w:rPr>
          <w:lang w:eastAsia="en-GB"/>
        </w:rPr>
        <w:lastRenderedPageBreak/>
        <w:t>represent signal-to-noise ratio (μ/σ) across the super ensemble (the noise is defined as one standard deviation within the multi-GCM-RCM ensemble).</w:t>
      </w:r>
    </w:p>
    <w:p w14:paraId="304C38AB" w14:textId="77777777" w:rsidR="001E77C1" w:rsidRPr="00741759" w:rsidRDefault="001E77C1" w:rsidP="00EB360A">
      <w:pPr>
        <w:rPr>
          <w:lang w:eastAsia="en-GB"/>
        </w:rPr>
      </w:pPr>
    </w:p>
    <w:p w14:paraId="4226C37E" w14:textId="7B37FDF5" w:rsidR="001E77C1" w:rsidRPr="00741759" w:rsidRDefault="001E77C1" w:rsidP="00EB360A">
      <w:bookmarkStart w:id="4" w:name="_Ref290644468"/>
      <w:r w:rsidRPr="00741759">
        <w:t xml:space="preserve">Figure </w:t>
      </w:r>
      <w:fldSimple w:instr=" SEQ Figure \* ARABIC ">
        <w:r w:rsidR="0025639D">
          <w:rPr>
            <w:noProof/>
          </w:rPr>
          <w:t>3</w:t>
        </w:r>
      </w:fldSimple>
      <w:bookmarkEnd w:id="4"/>
      <w:r w:rsidRPr="00741759">
        <w:t>: a) MAP</w:t>
      </w:r>
      <w:r w:rsidRPr="00741759">
        <w:rPr>
          <w:vertAlign w:val="subscript"/>
        </w:rPr>
        <w:t>2010</w:t>
      </w:r>
      <w:r w:rsidRPr="00741759">
        <w:t xml:space="preserve"> malaria prevalence and (b to j) simulated mean malaria prevalence based on climatic conditions (%). This is carried out for the different HEALTHY FUTURES climate model ensembles for LMM, VECTRI and a super summary (LMM-VECTRI). The ensemble mean of the historical experiments is shown for the period 1980-2005. The dotted area depicts regions where the ensemble mean is below two standard deviation of the multi- model ensemble (regions where the signal is noisy).</w:t>
      </w:r>
    </w:p>
    <w:p w14:paraId="22CC8010" w14:textId="77777777" w:rsidR="001E77C1" w:rsidRPr="00741759" w:rsidRDefault="001E77C1" w:rsidP="00EB360A"/>
    <w:p w14:paraId="45007493" w14:textId="4E248DBA" w:rsidR="001E77C1" w:rsidRPr="00741759" w:rsidRDefault="001E77C1" w:rsidP="00EB360A">
      <w:bookmarkStart w:id="5" w:name="_Ref290645265"/>
      <w:r w:rsidRPr="00741759">
        <w:t xml:space="preserve">Figure </w:t>
      </w:r>
      <w:fldSimple w:instr=" SEQ Figure \* ARABIC ">
        <w:r w:rsidR="0025639D">
          <w:rPr>
            <w:noProof/>
          </w:rPr>
          <w:t>4</w:t>
        </w:r>
      </w:fldSimple>
      <w:bookmarkEnd w:id="5"/>
      <w:r w:rsidRPr="00741759">
        <w:t>: Simulated length of the malaria transmission season (days). This is carried out for the different HEALTHY FUTURES climate model ensembles (b to j) for LMM, VECTRI and a super summary (LMM-VECTRI). The ensemble mean of the historical experiments is shown for the period 1980-2005. The dotted area depicts region where the ensemble mean is below two standard deviation of the multi-model ensemble (regions where the signal is noisy). The MARA model driven by the CRUTS3.1 climate observations (1980-2009) is shown for comparison purposes in a).</w:t>
      </w:r>
    </w:p>
    <w:p w14:paraId="3F124686" w14:textId="77777777" w:rsidR="001E77C1" w:rsidRPr="00741759" w:rsidRDefault="001E77C1" w:rsidP="00EB360A"/>
    <w:p w14:paraId="10852B9A" w14:textId="3E8E17EA" w:rsidR="001E77C1" w:rsidRPr="00741759" w:rsidRDefault="001E77C1" w:rsidP="00EB360A">
      <w:pPr>
        <w:rPr>
          <w:noProof/>
        </w:rPr>
      </w:pPr>
      <w:bookmarkStart w:id="6" w:name="_Ref290645293"/>
      <w:r w:rsidRPr="00741759">
        <w:t xml:space="preserve">Figure </w:t>
      </w:r>
      <w:fldSimple w:instr=" SEQ Figure \* ARABIC ">
        <w:r w:rsidR="0025639D">
          <w:rPr>
            <w:noProof/>
          </w:rPr>
          <w:t>5</w:t>
        </w:r>
      </w:fldSimple>
      <w:bookmarkEnd w:id="6"/>
      <w:r w:rsidRPr="00741759">
        <w:t xml:space="preserve">: </w:t>
      </w:r>
      <w:r w:rsidRPr="00741759">
        <w:rPr>
          <w:lang w:eastAsia="en-GB"/>
        </w:rPr>
        <w:t xml:space="preserve">The effect of climate scenarios on future malaria distribution: changes in length of the malaria season. Each row shows the results for a different emission scenario (RCP). The </w:t>
      </w:r>
      <w:r w:rsidRPr="00741759">
        <w:rPr>
          <w:lang w:eastAsia="en-GB"/>
        </w:rPr>
        <w:lastRenderedPageBreak/>
        <w:t>different hues represent change in the length of the transmission season between future time slices (2020s e.g. 2016-2025, 2050s e.g. 2046-2055 and 2080s e.g. 2076-2085) and 1980–2005 for the ensemble mean of all bias-corrected experiments. The different saturations represent signal-to-noise ratio (μ/σ) across the super ensemble (the noise is defined as one standard deviation within the multi-GCM and multi-malaria ensemble). This is carried out for two malaria models (LMM and VECTRI).</w:t>
      </w:r>
    </w:p>
    <w:p w14:paraId="6393AF37" w14:textId="77777777" w:rsidR="00075612" w:rsidRPr="00741759" w:rsidRDefault="00075612" w:rsidP="00EB360A">
      <w:pPr>
        <w:rPr>
          <w:noProof/>
        </w:rPr>
      </w:pPr>
    </w:p>
    <w:p w14:paraId="2A62133D" w14:textId="3F181495" w:rsidR="001E77C1" w:rsidRPr="00741759" w:rsidRDefault="001E77C1" w:rsidP="00EB360A">
      <w:pPr>
        <w:rPr>
          <w:lang w:eastAsia="en-GB"/>
        </w:rPr>
      </w:pPr>
      <w:bookmarkStart w:id="7" w:name="_Ref290645308"/>
      <w:r w:rsidRPr="00741759">
        <w:t xml:space="preserve">Figure </w:t>
      </w:r>
      <w:fldSimple w:instr=" SEQ Figure \* ARABIC ">
        <w:r w:rsidR="0025639D">
          <w:rPr>
            <w:noProof/>
          </w:rPr>
          <w:t>6</w:t>
        </w:r>
      </w:fldSimple>
      <w:bookmarkEnd w:id="7"/>
      <w:r w:rsidRPr="00741759">
        <w:t xml:space="preserve">: </w:t>
      </w:r>
      <w:r w:rsidRPr="00741759">
        <w:rPr>
          <w:lang w:eastAsia="en-GB"/>
        </w:rPr>
        <w:t>The effect of climate scenarios on future malaria distribution: changes in length of the malaria season. Each row shows the results for a different emission scenario (RCP). The different hues represent change in the length of the transmission season between future time slices (2020s e.g. 2016-2025, 2050s e.g. 2046-2055 and 2080s e.g. 2076-2085) and 1980–2005 for the ensemble mean of all bias-corrected experiments. The different saturations represent signal-to-noise ratio (μ/σ) across the super ensemble (the noise is defined as one standard deviation within the multi-GCM and multi-malaria ensemble). This is carried out for LMM.</w:t>
      </w:r>
    </w:p>
    <w:p w14:paraId="4AADDBC8" w14:textId="77777777" w:rsidR="001E77C1" w:rsidRPr="00741759" w:rsidRDefault="001E77C1" w:rsidP="00EB360A">
      <w:pPr>
        <w:rPr>
          <w:lang w:eastAsia="en-GB"/>
        </w:rPr>
      </w:pPr>
    </w:p>
    <w:p w14:paraId="6DEB2721" w14:textId="7B90736D" w:rsidR="001E77C1" w:rsidRDefault="001E77C1" w:rsidP="00EB360A">
      <w:pPr>
        <w:rPr>
          <w:noProof/>
        </w:rPr>
      </w:pPr>
      <w:bookmarkStart w:id="8" w:name="_Ref293927128"/>
      <w:r w:rsidRPr="00741759">
        <w:t xml:space="preserve">Figure </w:t>
      </w:r>
      <w:fldSimple w:instr=" SEQ Figure \* ARABIC ">
        <w:r w:rsidR="0025639D">
          <w:rPr>
            <w:noProof/>
          </w:rPr>
          <w:t>7</w:t>
        </w:r>
      </w:fldSimple>
      <w:bookmarkEnd w:id="8"/>
      <w:r w:rsidRPr="00741759">
        <w:t xml:space="preserve">: </w:t>
      </w:r>
      <w:r w:rsidRPr="00741759">
        <w:rPr>
          <w:lang w:eastAsia="en-GB"/>
        </w:rPr>
        <w:t xml:space="preserve">The effect of climate scenarios on future malaria distribution: changes in length of the malaria season. Each row shows the results for a different emission scenario (RCP). The different hues represent change in the length of the transmission season between future time slices (2020s e.g. 2016-2025, 2050s e.g. 2046-2055 and 2080s e.g. 2076-2085) and 1980–2005 for the ensemble mean of all bias-corrected experiments. The different saturations </w:t>
      </w:r>
      <w:r w:rsidRPr="00741759">
        <w:rPr>
          <w:lang w:eastAsia="en-GB"/>
        </w:rPr>
        <w:lastRenderedPageBreak/>
        <w:t>represent signal-to-noise ratio (μ/σ) across the super ensemble (the noise is defined as one standard deviation within the multi-GCM and multi-malaria ensemble). This is carried out for the VECT</w:t>
      </w:r>
      <w:r w:rsidRPr="008651F4">
        <w:rPr>
          <w:lang w:eastAsia="en-GB"/>
        </w:rPr>
        <w:t>RI malaria model.</w:t>
      </w:r>
    </w:p>
    <w:p w14:paraId="0D981544" w14:textId="77777777" w:rsidR="001E77C1" w:rsidRDefault="001E77C1" w:rsidP="00EB360A">
      <w:pPr>
        <w:rPr>
          <w:noProof/>
        </w:rPr>
      </w:pPr>
    </w:p>
    <w:p w14:paraId="609A4CBA" w14:textId="32679FED" w:rsidR="00EB360A" w:rsidRDefault="00EB360A" w:rsidP="00EB360A">
      <w:pPr>
        <w:rPr>
          <w:b/>
        </w:rPr>
      </w:pPr>
      <w:r w:rsidRPr="004D788D">
        <w:rPr>
          <w:b/>
        </w:rPr>
        <w:t>TABLES</w:t>
      </w:r>
    </w:p>
    <w:p w14:paraId="613AFBE5" w14:textId="7E1065B6" w:rsidR="001E77C1" w:rsidRPr="001E77C1" w:rsidRDefault="001E77C1" w:rsidP="00EB360A">
      <w:pPr>
        <w:rPr>
          <w:b/>
          <w:noProof/>
        </w:rPr>
      </w:pPr>
      <w:r w:rsidRPr="001E77C1">
        <w:rPr>
          <w:b/>
          <w:noProof/>
        </w:rPr>
        <w:t>Table 1</w:t>
      </w:r>
    </w:p>
    <w:tbl>
      <w:tblPr>
        <w:tblStyle w:val="TableGrid"/>
        <w:tblW w:w="0" w:type="auto"/>
        <w:tblLook w:val="04A0" w:firstRow="1" w:lastRow="0" w:firstColumn="1" w:lastColumn="0" w:noHBand="0" w:noVBand="1"/>
      </w:tblPr>
      <w:tblGrid>
        <w:gridCol w:w="2093"/>
        <w:gridCol w:w="2693"/>
        <w:gridCol w:w="1559"/>
        <w:gridCol w:w="2897"/>
      </w:tblGrid>
      <w:tr w:rsidR="00EB360A" w14:paraId="0CE5C82B" w14:textId="77777777" w:rsidTr="002A0AFB">
        <w:tc>
          <w:tcPr>
            <w:tcW w:w="2093" w:type="dxa"/>
            <w:vAlign w:val="center"/>
          </w:tcPr>
          <w:p w14:paraId="1A7E6778" w14:textId="77777777" w:rsidR="00EB360A" w:rsidRDefault="00EB360A" w:rsidP="00075612">
            <w:pPr>
              <w:spacing w:line="276" w:lineRule="auto"/>
              <w:jc w:val="center"/>
              <w:rPr>
                <w:b/>
              </w:rPr>
            </w:pPr>
            <w:r>
              <w:rPr>
                <w:b/>
              </w:rPr>
              <w:t>Climate model streams</w:t>
            </w:r>
          </w:p>
        </w:tc>
        <w:tc>
          <w:tcPr>
            <w:tcW w:w="2693" w:type="dxa"/>
            <w:vAlign w:val="center"/>
          </w:tcPr>
          <w:p w14:paraId="7E542FA5" w14:textId="77777777" w:rsidR="00EB360A" w:rsidRDefault="00EB360A" w:rsidP="00075612">
            <w:pPr>
              <w:spacing w:line="276" w:lineRule="auto"/>
              <w:jc w:val="center"/>
              <w:rPr>
                <w:b/>
              </w:rPr>
            </w:pPr>
            <w:r>
              <w:rPr>
                <w:b/>
              </w:rPr>
              <w:t>Global models</w:t>
            </w:r>
          </w:p>
        </w:tc>
        <w:tc>
          <w:tcPr>
            <w:tcW w:w="1559" w:type="dxa"/>
            <w:vAlign w:val="center"/>
          </w:tcPr>
          <w:p w14:paraId="7EB4D0F6" w14:textId="3B956362" w:rsidR="00EB360A" w:rsidRDefault="003E7C1F" w:rsidP="00075612">
            <w:pPr>
              <w:spacing w:line="276" w:lineRule="auto"/>
              <w:jc w:val="center"/>
              <w:rPr>
                <w:b/>
              </w:rPr>
            </w:pPr>
            <w:r>
              <w:rPr>
                <w:b/>
              </w:rPr>
              <w:t>Downscaling</w:t>
            </w:r>
          </w:p>
        </w:tc>
        <w:tc>
          <w:tcPr>
            <w:tcW w:w="2897" w:type="dxa"/>
            <w:vAlign w:val="center"/>
          </w:tcPr>
          <w:p w14:paraId="79C16FAA" w14:textId="77777777" w:rsidR="00EB360A" w:rsidRDefault="00EB360A" w:rsidP="00075612">
            <w:pPr>
              <w:spacing w:line="276" w:lineRule="auto"/>
              <w:jc w:val="center"/>
              <w:rPr>
                <w:b/>
              </w:rPr>
            </w:pPr>
            <w:r>
              <w:rPr>
                <w:b/>
              </w:rPr>
              <w:t>Bias correction</w:t>
            </w:r>
          </w:p>
        </w:tc>
      </w:tr>
      <w:tr w:rsidR="00EB360A" w14:paraId="2BD0254B" w14:textId="77777777" w:rsidTr="002A0AFB">
        <w:tc>
          <w:tcPr>
            <w:tcW w:w="2093" w:type="dxa"/>
            <w:vAlign w:val="center"/>
          </w:tcPr>
          <w:p w14:paraId="663CD364" w14:textId="77777777" w:rsidR="00EB360A" w:rsidRDefault="00EB360A" w:rsidP="00075612">
            <w:pPr>
              <w:spacing w:line="276" w:lineRule="auto"/>
              <w:jc w:val="left"/>
              <w:rPr>
                <w:b/>
                <w:bCs/>
                <w:lang w:val="en-US"/>
              </w:rPr>
            </w:pPr>
            <w:proofErr w:type="gramStart"/>
            <w:r w:rsidRPr="00306DEC">
              <w:rPr>
                <w:b/>
                <w:bCs/>
                <w:lang w:val="en-US"/>
              </w:rPr>
              <w:t>ar5</w:t>
            </w:r>
            <w:proofErr w:type="gramEnd"/>
            <w:r w:rsidRPr="00306DEC">
              <w:rPr>
                <w:b/>
                <w:bCs/>
                <w:lang w:val="en-US"/>
              </w:rPr>
              <w:t>_hf_isimip</w:t>
            </w:r>
          </w:p>
          <w:p w14:paraId="46867EE4" w14:textId="77777777" w:rsidR="00EB360A" w:rsidRDefault="00EB360A" w:rsidP="00075612">
            <w:pPr>
              <w:spacing w:line="276" w:lineRule="auto"/>
              <w:jc w:val="left"/>
              <w:rPr>
                <w:b/>
              </w:rPr>
            </w:pPr>
            <w:r>
              <w:rPr>
                <w:b/>
                <w:bCs/>
                <w:lang w:val="en-US"/>
              </w:rPr>
              <w:t>(ISI-MIP)</w:t>
            </w:r>
          </w:p>
        </w:tc>
        <w:tc>
          <w:tcPr>
            <w:tcW w:w="2693" w:type="dxa"/>
            <w:vAlign w:val="center"/>
          </w:tcPr>
          <w:p w14:paraId="30BEC952" w14:textId="4112AC94" w:rsidR="00EB360A" w:rsidRPr="002E1874" w:rsidRDefault="00EB360A" w:rsidP="003E7C1F">
            <w:pPr>
              <w:pStyle w:val="ListParagraph"/>
              <w:spacing w:line="276" w:lineRule="auto"/>
              <w:jc w:val="left"/>
              <w:rPr>
                <w:sz w:val="20"/>
                <w:szCs w:val="20"/>
              </w:rPr>
            </w:pPr>
            <w:r w:rsidRPr="002E1874">
              <w:rPr>
                <w:sz w:val="20"/>
                <w:szCs w:val="20"/>
              </w:rPr>
              <w:t>5 global models (</w:t>
            </w:r>
            <w:r w:rsidR="003E7C1F">
              <w:rPr>
                <w:sz w:val="20"/>
                <w:szCs w:val="20"/>
                <w:lang w:val="en-US"/>
              </w:rPr>
              <w:t>GFDL-ESM2M</w:t>
            </w:r>
            <w:r w:rsidRPr="002E1874">
              <w:rPr>
                <w:sz w:val="20"/>
                <w:szCs w:val="20"/>
                <w:lang w:val="en-US"/>
              </w:rPr>
              <w:t xml:space="preserve">, </w:t>
            </w:r>
            <w:r w:rsidR="003E7C1F">
              <w:rPr>
                <w:sz w:val="20"/>
                <w:szCs w:val="20"/>
                <w:lang w:val="en-US"/>
              </w:rPr>
              <w:t>H</w:t>
            </w:r>
            <w:r w:rsidRPr="002E1874">
              <w:rPr>
                <w:sz w:val="20"/>
                <w:szCs w:val="20"/>
                <w:lang w:val="en-US"/>
              </w:rPr>
              <w:t>ad</w:t>
            </w:r>
            <w:r w:rsidR="003E7C1F">
              <w:rPr>
                <w:sz w:val="20"/>
                <w:szCs w:val="20"/>
                <w:lang w:val="en-US"/>
              </w:rPr>
              <w:t>GEM</w:t>
            </w:r>
            <w:r w:rsidRPr="002E1874">
              <w:rPr>
                <w:sz w:val="20"/>
                <w:szCs w:val="20"/>
                <w:lang w:val="en-US"/>
              </w:rPr>
              <w:t>2-</w:t>
            </w:r>
            <w:r w:rsidR="003E7C1F">
              <w:rPr>
                <w:sz w:val="20"/>
                <w:szCs w:val="20"/>
                <w:lang w:val="en-US"/>
              </w:rPr>
              <w:t>ES</w:t>
            </w:r>
            <w:r w:rsidRPr="002E1874">
              <w:rPr>
                <w:sz w:val="20"/>
                <w:szCs w:val="20"/>
                <w:lang w:val="en-US"/>
              </w:rPr>
              <w:t xml:space="preserve">, </w:t>
            </w:r>
            <w:r w:rsidR="003E7C1F">
              <w:rPr>
                <w:sz w:val="20"/>
                <w:szCs w:val="20"/>
                <w:lang w:val="en-US"/>
              </w:rPr>
              <w:t>IPSL</w:t>
            </w:r>
            <w:r w:rsidRPr="002E1874">
              <w:rPr>
                <w:sz w:val="20"/>
                <w:szCs w:val="20"/>
                <w:lang w:val="en-US"/>
              </w:rPr>
              <w:t>-</w:t>
            </w:r>
            <w:r w:rsidR="003E7C1F">
              <w:rPr>
                <w:sz w:val="20"/>
                <w:szCs w:val="20"/>
                <w:lang w:val="en-US"/>
              </w:rPr>
              <w:t>CM</w:t>
            </w:r>
            <w:r w:rsidRPr="002E1874">
              <w:rPr>
                <w:sz w:val="20"/>
                <w:szCs w:val="20"/>
                <w:lang w:val="en-US"/>
              </w:rPr>
              <w:t>5</w:t>
            </w:r>
            <w:r w:rsidR="003E7C1F">
              <w:rPr>
                <w:sz w:val="20"/>
                <w:szCs w:val="20"/>
                <w:lang w:val="en-US"/>
              </w:rPr>
              <w:t>A</w:t>
            </w:r>
            <w:r w:rsidRPr="002E1874">
              <w:rPr>
                <w:sz w:val="20"/>
                <w:szCs w:val="20"/>
                <w:lang w:val="en-US"/>
              </w:rPr>
              <w:t>-</w:t>
            </w:r>
            <w:r w:rsidR="003E7C1F">
              <w:rPr>
                <w:sz w:val="20"/>
                <w:szCs w:val="20"/>
                <w:lang w:val="en-US"/>
              </w:rPr>
              <w:t>LR</w:t>
            </w:r>
            <w:r w:rsidRPr="002E1874">
              <w:rPr>
                <w:sz w:val="20"/>
                <w:szCs w:val="20"/>
                <w:lang w:val="en-US"/>
              </w:rPr>
              <w:t xml:space="preserve">, </w:t>
            </w:r>
            <w:r w:rsidR="003E7C1F">
              <w:rPr>
                <w:sz w:val="20"/>
                <w:szCs w:val="20"/>
                <w:lang w:val="en-US"/>
              </w:rPr>
              <w:t>MIROC</w:t>
            </w:r>
            <w:r w:rsidRPr="002E1874">
              <w:rPr>
                <w:sz w:val="20"/>
                <w:szCs w:val="20"/>
                <w:lang w:val="en-US"/>
              </w:rPr>
              <w:t>-</w:t>
            </w:r>
            <w:r w:rsidR="003E7C1F">
              <w:rPr>
                <w:sz w:val="20"/>
                <w:szCs w:val="20"/>
                <w:lang w:val="en-US"/>
              </w:rPr>
              <w:t>ESM</w:t>
            </w:r>
            <w:r w:rsidRPr="002E1874">
              <w:rPr>
                <w:sz w:val="20"/>
                <w:szCs w:val="20"/>
                <w:lang w:val="en-US"/>
              </w:rPr>
              <w:t>-</w:t>
            </w:r>
            <w:r w:rsidR="003E7C1F">
              <w:rPr>
                <w:sz w:val="20"/>
                <w:szCs w:val="20"/>
                <w:lang w:val="en-US"/>
              </w:rPr>
              <w:t>CHEM</w:t>
            </w:r>
            <w:r w:rsidRPr="002E1874">
              <w:rPr>
                <w:sz w:val="20"/>
                <w:szCs w:val="20"/>
                <w:lang w:val="en-US"/>
              </w:rPr>
              <w:t xml:space="preserve">, </w:t>
            </w:r>
            <w:r w:rsidR="003E7C1F">
              <w:rPr>
                <w:sz w:val="20"/>
                <w:szCs w:val="20"/>
                <w:lang w:val="en-US"/>
              </w:rPr>
              <w:t>N</w:t>
            </w:r>
            <w:r w:rsidRPr="002E1874">
              <w:rPr>
                <w:sz w:val="20"/>
                <w:szCs w:val="20"/>
                <w:lang w:val="en-US"/>
              </w:rPr>
              <w:t>or</w:t>
            </w:r>
            <w:r w:rsidR="003E7C1F">
              <w:rPr>
                <w:sz w:val="20"/>
                <w:szCs w:val="20"/>
                <w:lang w:val="en-US"/>
              </w:rPr>
              <w:t>ESM</w:t>
            </w:r>
            <w:r w:rsidRPr="002E1874">
              <w:rPr>
                <w:sz w:val="20"/>
                <w:szCs w:val="20"/>
                <w:lang w:val="en-US"/>
              </w:rPr>
              <w:t>1-</w:t>
            </w:r>
            <w:r w:rsidR="003E7C1F">
              <w:rPr>
                <w:sz w:val="20"/>
                <w:szCs w:val="20"/>
                <w:lang w:val="en-US"/>
              </w:rPr>
              <w:t>M</w:t>
            </w:r>
            <w:r w:rsidRPr="002E1874">
              <w:rPr>
                <w:sz w:val="20"/>
                <w:szCs w:val="20"/>
              </w:rPr>
              <w:t>)</w:t>
            </w:r>
          </w:p>
        </w:tc>
        <w:tc>
          <w:tcPr>
            <w:tcW w:w="1559" w:type="dxa"/>
            <w:vAlign w:val="center"/>
          </w:tcPr>
          <w:p w14:paraId="223E161F" w14:textId="77777777" w:rsidR="00EB360A" w:rsidRPr="002E1874" w:rsidRDefault="00EB360A" w:rsidP="00075612">
            <w:pPr>
              <w:spacing w:line="276" w:lineRule="auto"/>
              <w:jc w:val="left"/>
              <w:rPr>
                <w:sz w:val="20"/>
                <w:szCs w:val="20"/>
              </w:rPr>
            </w:pPr>
            <w:r w:rsidRPr="002E1874">
              <w:rPr>
                <w:sz w:val="20"/>
                <w:szCs w:val="20"/>
              </w:rPr>
              <w:t>N/A</w:t>
            </w:r>
          </w:p>
        </w:tc>
        <w:tc>
          <w:tcPr>
            <w:tcW w:w="2897" w:type="dxa"/>
            <w:vAlign w:val="center"/>
          </w:tcPr>
          <w:p w14:paraId="42E37A1B" w14:textId="63CDA274" w:rsidR="00EB360A" w:rsidRPr="002E1874" w:rsidRDefault="00EB360A" w:rsidP="003E7C1F">
            <w:pPr>
              <w:spacing w:line="276" w:lineRule="auto"/>
              <w:jc w:val="left"/>
              <w:rPr>
                <w:sz w:val="20"/>
                <w:szCs w:val="20"/>
              </w:rPr>
            </w:pPr>
            <w:r w:rsidRPr="002E1874">
              <w:rPr>
                <w:sz w:val="20"/>
                <w:szCs w:val="20"/>
              </w:rPr>
              <w:t xml:space="preserve">ISI-MIP CDF-based </w:t>
            </w:r>
            <w:r w:rsidR="003E7C1F">
              <w:rPr>
                <w:sz w:val="20"/>
                <w:szCs w:val="20"/>
              </w:rPr>
              <w:t>bias correction</w:t>
            </w:r>
            <w:r w:rsidRPr="002E1874">
              <w:rPr>
                <w:sz w:val="20"/>
                <w:szCs w:val="20"/>
              </w:rPr>
              <w:t xml:space="preserve"> that preserves trends </w:t>
            </w:r>
            <w:r>
              <w:rPr>
                <w:sz w:val="20"/>
                <w:szCs w:val="20"/>
              </w:rPr>
              <w:fldChar w:fldCharType="begin"/>
            </w:r>
            <w:r>
              <w:rPr>
                <w:sz w:val="20"/>
                <w:szCs w:val="20"/>
              </w:rPr>
              <w:instrText xml:space="preserve"> ADDIN EN.CITE &lt;EndNote&gt;&lt;Cite&gt;&lt;Author&gt;Hempel&lt;/Author&gt;&lt;Year&gt;2013&lt;/Year&gt;&lt;RecNum&gt;178&lt;/RecNum&gt;&lt;DisplayText&gt;(Hempel et al. 2013)&lt;/DisplayText&gt;&lt;record&gt;&lt;rec-number&gt;178&lt;/rec-number&gt;&lt;foreign-keys&gt;&lt;key app="EN" db-id="sd5rpxwt8vaaxpexa0qpps0iaae2prvs2fde" timestamp="1431780955"&gt;178&lt;/key&gt;&lt;/foreign-keys&gt;&lt;ref-type name="Journal Article"&gt;17&lt;/ref-type&gt;&lt;contributors&gt;&lt;authors&gt;&lt;author&gt;Hempel, S&lt;/author&gt;&lt;author&gt;Frieler, K&lt;/author&gt;&lt;author&gt;Warszawski, L&lt;/author&gt;&lt;author&gt;Schewe, J&lt;/author&gt;&lt;author&gt;Piontek, F&lt;/author&gt;&lt;/authors&gt;&lt;/contributors&gt;&lt;titles&gt;&lt;title&gt;A trend-preserving bias correction–the ISI-MIP approach&lt;/title&gt;&lt;secondary-title&gt;Earth System Dynamics&lt;/secondary-title&gt;&lt;/titles&gt;&lt;periodical&gt;&lt;full-title&gt;Earth System Dynamics&lt;/full-title&gt;&lt;/periodical&gt;&lt;pages&gt;219-236&lt;/pages&gt;&lt;volume&gt;4&lt;/volume&gt;&lt;number&gt;2&lt;/number&gt;&lt;dates&gt;&lt;year&gt;2013&lt;/year&gt;&lt;/dates&gt;&lt;isbn&gt;2190-4979&lt;/isbn&gt;&lt;urls&gt;&lt;/urls&gt;&lt;/record&gt;&lt;/Cite&gt;&lt;/EndNote&gt;</w:instrText>
            </w:r>
            <w:r>
              <w:rPr>
                <w:sz w:val="20"/>
                <w:szCs w:val="20"/>
              </w:rPr>
              <w:fldChar w:fldCharType="separate"/>
            </w:r>
            <w:r>
              <w:rPr>
                <w:noProof/>
                <w:sz w:val="20"/>
                <w:szCs w:val="20"/>
              </w:rPr>
              <w:t>(Hempel et al. 2013)</w:t>
            </w:r>
            <w:r>
              <w:rPr>
                <w:sz w:val="20"/>
                <w:szCs w:val="20"/>
              </w:rPr>
              <w:fldChar w:fldCharType="end"/>
            </w:r>
          </w:p>
        </w:tc>
      </w:tr>
      <w:tr w:rsidR="00EB360A" w14:paraId="06C1719E" w14:textId="77777777" w:rsidTr="002A0AFB">
        <w:tc>
          <w:tcPr>
            <w:tcW w:w="2093" w:type="dxa"/>
            <w:vAlign w:val="center"/>
          </w:tcPr>
          <w:p w14:paraId="6B336CA9" w14:textId="77777777" w:rsidR="00EB360A" w:rsidRDefault="00EB360A" w:rsidP="00075612">
            <w:pPr>
              <w:spacing w:line="276" w:lineRule="auto"/>
              <w:jc w:val="left"/>
              <w:rPr>
                <w:b/>
                <w:bCs/>
                <w:lang w:val="en-US"/>
              </w:rPr>
            </w:pPr>
            <w:proofErr w:type="gramStart"/>
            <w:r w:rsidRPr="00306DEC">
              <w:rPr>
                <w:b/>
                <w:bCs/>
                <w:lang w:val="en-US"/>
              </w:rPr>
              <w:t>ar5</w:t>
            </w:r>
            <w:proofErr w:type="gramEnd"/>
            <w:r w:rsidRPr="00306DEC">
              <w:rPr>
                <w:b/>
                <w:bCs/>
                <w:lang w:val="en-US"/>
              </w:rPr>
              <w:t>_hf_som</w:t>
            </w:r>
          </w:p>
          <w:p w14:paraId="2EDC7500" w14:textId="77777777" w:rsidR="00EB360A" w:rsidRDefault="00EB360A" w:rsidP="00075612">
            <w:pPr>
              <w:spacing w:line="276" w:lineRule="auto"/>
              <w:jc w:val="left"/>
              <w:rPr>
                <w:b/>
              </w:rPr>
            </w:pPr>
            <w:r>
              <w:rPr>
                <w:b/>
                <w:bCs/>
                <w:lang w:val="en-US"/>
              </w:rPr>
              <w:t>(SOM)</w:t>
            </w:r>
          </w:p>
        </w:tc>
        <w:tc>
          <w:tcPr>
            <w:tcW w:w="2693" w:type="dxa"/>
            <w:vAlign w:val="center"/>
          </w:tcPr>
          <w:p w14:paraId="5A81402A" w14:textId="6D37F99D" w:rsidR="00EB360A" w:rsidRPr="002E1874" w:rsidRDefault="00EB360A" w:rsidP="0061576D">
            <w:pPr>
              <w:pStyle w:val="ListParagraph"/>
              <w:spacing w:line="276" w:lineRule="auto"/>
              <w:jc w:val="left"/>
              <w:rPr>
                <w:sz w:val="20"/>
                <w:szCs w:val="20"/>
              </w:rPr>
            </w:pPr>
            <w:r w:rsidRPr="002E1874">
              <w:rPr>
                <w:sz w:val="20"/>
                <w:szCs w:val="20"/>
              </w:rPr>
              <w:t>10 global models (</w:t>
            </w:r>
            <w:r w:rsidR="0061576D">
              <w:rPr>
                <w:sz w:val="20"/>
                <w:szCs w:val="20"/>
                <w:lang w:val="en-US"/>
              </w:rPr>
              <w:t>BNU-ESM</w:t>
            </w:r>
            <w:r w:rsidRPr="002E1874">
              <w:rPr>
                <w:sz w:val="20"/>
                <w:szCs w:val="20"/>
                <w:lang w:val="en-US"/>
              </w:rPr>
              <w:t xml:space="preserve">, </w:t>
            </w:r>
            <w:r w:rsidR="0061576D">
              <w:rPr>
                <w:sz w:val="20"/>
                <w:szCs w:val="20"/>
                <w:lang w:val="en-US"/>
              </w:rPr>
              <w:t>CNRM</w:t>
            </w:r>
            <w:r w:rsidRPr="002E1874">
              <w:rPr>
                <w:sz w:val="20"/>
                <w:szCs w:val="20"/>
                <w:lang w:val="en-US"/>
              </w:rPr>
              <w:t>-</w:t>
            </w:r>
            <w:r w:rsidR="0061576D">
              <w:rPr>
                <w:sz w:val="20"/>
                <w:szCs w:val="20"/>
                <w:lang w:val="en-US"/>
              </w:rPr>
              <w:t>CM</w:t>
            </w:r>
            <w:r w:rsidRPr="002E1874">
              <w:rPr>
                <w:sz w:val="20"/>
                <w:szCs w:val="20"/>
                <w:lang w:val="en-US"/>
              </w:rPr>
              <w:t xml:space="preserve">5, </w:t>
            </w:r>
            <w:r w:rsidR="0061576D">
              <w:rPr>
                <w:sz w:val="20"/>
                <w:szCs w:val="20"/>
                <w:lang w:val="en-US"/>
              </w:rPr>
              <w:t>C</w:t>
            </w:r>
            <w:r w:rsidRPr="002E1874">
              <w:rPr>
                <w:sz w:val="20"/>
                <w:szCs w:val="20"/>
                <w:lang w:val="en-US"/>
              </w:rPr>
              <w:t>an</w:t>
            </w:r>
            <w:r w:rsidR="0061576D">
              <w:rPr>
                <w:sz w:val="20"/>
                <w:szCs w:val="20"/>
                <w:lang w:val="en-US"/>
              </w:rPr>
              <w:t>ESM</w:t>
            </w:r>
            <w:r w:rsidRPr="002E1874">
              <w:rPr>
                <w:sz w:val="20"/>
                <w:szCs w:val="20"/>
                <w:lang w:val="en-US"/>
              </w:rPr>
              <w:t xml:space="preserve">2, </w:t>
            </w:r>
            <w:r w:rsidR="0061576D">
              <w:rPr>
                <w:sz w:val="20"/>
                <w:szCs w:val="20"/>
                <w:lang w:val="en-US"/>
              </w:rPr>
              <w:t>FGOALS</w:t>
            </w:r>
            <w:r w:rsidRPr="002E1874">
              <w:rPr>
                <w:sz w:val="20"/>
                <w:szCs w:val="20"/>
                <w:lang w:val="en-US"/>
              </w:rPr>
              <w:t xml:space="preserve">-s2, </w:t>
            </w:r>
            <w:r w:rsidR="0061576D">
              <w:rPr>
                <w:sz w:val="20"/>
                <w:szCs w:val="20"/>
                <w:lang w:val="en-US"/>
              </w:rPr>
              <w:t>GFDL</w:t>
            </w:r>
            <w:r w:rsidRPr="002E1874">
              <w:rPr>
                <w:sz w:val="20"/>
                <w:szCs w:val="20"/>
                <w:lang w:val="en-US"/>
              </w:rPr>
              <w:t>-</w:t>
            </w:r>
            <w:r w:rsidR="0061576D">
              <w:rPr>
                <w:sz w:val="20"/>
                <w:szCs w:val="20"/>
                <w:lang w:val="en-US"/>
              </w:rPr>
              <w:t>ESM</w:t>
            </w:r>
            <w:r w:rsidRPr="002E1874">
              <w:rPr>
                <w:sz w:val="20"/>
                <w:szCs w:val="20"/>
                <w:lang w:val="en-US"/>
              </w:rPr>
              <w:t>2</w:t>
            </w:r>
            <w:r w:rsidR="0061576D">
              <w:rPr>
                <w:sz w:val="20"/>
                <w:szCs w:val="20"/>
                <w:lang w:val="en-US"/>
              </w:rPr>
              <w:t>G</w:t>
            </w:r>
            <w:r w:rsidRPr="002E1874">
              <w:rPr>
                <w:sz w:val="20"/>
                <w:szCs w:val="20"/>
                <w:lang w:val="en-US"/>
              </w:rPr>
              <w:t xml:space="preserve">, </w:t>
            </w:r>
            <w:r w:rsidR="0061576D">
              <w:rPr>
                <w:sz w:val="20"/>
                <w:szCs w:val="20"/>
                <w:lang w:val="en-US"/>
              </w:rPr>
              <w:t>GFDL</w:t>
            </w:r>
            <w:r w:rsidR="0061576D" w:rsidRPr="002E1874">
              <w:rPr>
                <w:sz w:val="20"/>
                <w:szCs w:val="20"/>
                <w:lang w:val="en-US"/>
              </w:rPr>
              <w:t>-</w:t>
            </w:r>
            <w:r w:rsidR="0061576D">
              <w:rPr>
                <w:sz w:val="20"/>
                <w:szCs w:val="20"/>
                <w:lang w:val="en-US"/>
              </w:rPr>
              <w:t>ESM</w:t>
            </w:r>
            <w:r w:rsidR="0061576D" w:rsidRPr="002E1874">
              <w:rPr>
                <w:sz w:val="20"/>
                <w:szCs w:val="20"/>
                <w:lang w:val="en-US"/>
              </w:rPr>
              <w:t>2</w:t>
            </w:r>
            <w:r w:rsidR="0061576D">
              <w:rPr>
                <w:sz w:val="20"/>
                <w:szCs w:val="20"/>
                <w:lang w:val="en-US"/>
              </w:rPr>
              <w:t>M</w:t>
            </w:r>
            <w:r w:rsidRPr="002E1874">
              <w:rPr>
                <w:sz w:val="20"/>
                <w:szCs w:val="20"/>
                <w:lang w:val="en-US"/>
              </w:rPr>
              <w:t xml:space="preserve">, </w:t>
            </w:r>
            <w:r w:rsidR="0061576D">
              <w:rPr>
                <w:sz w:val="20"/>
                <w:szCs w:val="20"/>
                <w:lang w:val="en-US"/>
              </w:rPr>
              <w:t>MIROC</w:t>
            </w:r>
            <w:r w:rsidRPr="002E1874">
              <w:rPr>
                <w:sz w:val="20"/>
                <w:szCs w:val="20"/>
                <w:lang w:val="en-US"/>
              </w:rPr>
              <w:t>-</w:t>
            </w:r>
            <w:r w:rsidR="0061576D">
              <w:rPr>
                <w:sz w:val="20"/>
                <w:szCs w:val="20"/>
                <w:lang w:val="en-US"/>
              </w:rPr>
              <w:t>ESM</w:t>
            </w:r>
            <w:r w:rsidRPr="002E1874">
              <w:rPr>
                <w:sz w:val="20"/>
                <w:szCs w:val="20"/>
                <w:lang w:val="en-US"/>
              </w:rPr>
              <w:t>-</w:t>
            </w:r>
            <w:r w:rsidR="0061576D">
              <w:rPr>
                <w:sz w:val="20"/>
                <w:szCs w:val="20"/>
                <w:lang w:val="en-US"/>
              </w:rPr>
              <w:t>CHEM</w:t>
            </w:r>
            <w:r w:rsidRPr="002E1874">
              <w:rPr>
                <w:sz w:val="20"/>
                <w:szCs w:val="20"/>
                <w:lang w:val="en-US"/>
              </w:rPr>
              <w:t xml:space="preserve">, </w:t>
            </w:r>
            <w:r w:rsidR="0061576D">
              <w:rPr>
                <w:sz w:val="20"/>
                <w:szCs w:val="20"/>
                <w:lang w:val="en-US"/>
              </w:rPr>
              <w:t>MIROC</w:t>
            </w:r>
            <w:r w:rsidR="0061576D" w:rsidRPr="002E1874">
              <w:rPr>
                <w:sz w:val="20"/>
                <w:szCs w:val="20"/>
                <w:lang w:val="en-US"/>
              </w:rPr>
              <w:t>-</w:t>
            </w:r>
            <w:r w:rsidR="0061576D">
              <w:rPr>
                <w:sz w:val="20"/>
                <w:szCs w:val="20"/>
                <w:lang w:val="en-US"/>
              </w:rPr>
              <w:t>ESM</w:t>
            </w:r>
            <w:r w:rsidRPr="002E1874">
              <w:rPr>
                <w:sz w:val="20"/>
                <w:szCs w:val="20"/>
                <w:lang w:val="en-US"/>
              </w:rPr>
              <w:t xml:space="preserve">, </w:t>
            </w:r>
            <w:r w:rsidR="0061576D">
              <w:rPr>
                <w:sz w:val="20"/>
                <w:szCs w:val="20"/>
                <w:lang w:val="en-US"/>
              </w:rPr>
              <w:t>MRI</w:t>
            </w:r>
            <w:r w:rsidRPr="002E1874">
              <w:rPr>
                <w:sz w:val="20"/>
                <w:szCs w:val="20"/>
                <w:lang w:val="en-US"/>
              </w:rPr>
              <w:t>-</w:t>
            </w:r>
            <w:r w:rsidR="0061576D">
              <w:rPr>
                <w:sz w:val="20"/>
                <w:szCs w:val="20"/>
                <w:lang w:val="en-US"/>
              </w:rPr>
              <w:t>CGCM</w:t>
            </w:r>
            <w:r w:rsidRPr="002E1874">
              <w:rPr>
                <w:sz w:val="20"/>
                <w:szCs w:val="20"/>
                <w:lang w:val="en-US"/>
              </w:rPr>
              <w:t xml:space="preserve">3, </w:t>
            </w:r>
            <w:r w:rsidR="0061576D">
              <w:rPr>
                <w:sz w:val="20"/>
                <w:szCs w:val="20"/>
                <w:lang w:val="en-US"/>
              </w:rPr>
              <w:t>BCC</w:t>
            </w:r>
            <w:r w:rsidRPr="002E1874">
              <w:rPr>
                <w:sz w:val="20"/>
                <w:szCs w:val="20"/>
                <w:lang w:val="en-US"/>
              </w:rPr>
              <w:t>-</w:t>
            </w:r>
            <w:r w:rsidR="0061576D">
              <w:rPr>
                <w:sz w:val="20"/>
                <w:szCs w:val="20"/>
                <w:lang w:val="en-US"/>
              </w:rPr>
              <w:t>CSM</w:t>
            </w:r>
            <w:r w:rsidRPr="002E1874">
              <w:rPr>
                <w:sz w:val="20"/>
                <w:szCs w:val="20"/>
                <w:lang w:val="en-US"/>
              </w:rPr>
              <w:t>1-1</w:t>
            </w:r>
            <w:r w:rsidRPr="002E1874">
              <w:rPr>
                <w:sz w:val="20"/>
                <w:szCs w:val="20"/>
              </w:rPr>
              <w:t>)</w:t>
            </w:r>
          </w:p>
        </w:tc>
        <w:tc>
          <w:tcPr>
            <w:tcW w:w="1559" w:type="dxa"/>
            <w:vAlign w:val="center"/>
          </w:tcPr>
          <w:p w14:paraId="2B8769D2" w14:textId="1AF8D124" w:rsidR="00EB360A" w:rsidRPr="002E1874" w:rsidRDefault="00A36EA7" w:rsidP="001633F0">
            <w:pPr>
              <w:spacing w:line="276" w:lineRule="auto"/>
              <w:jc w:val="left"/>
              <w:rPr>
                <w:sz w:val="20"/>
                <w:szCs w:val="20"/>
              </w:rPr>
            </w:pPr>
            <w:r>
              <w:rPr>
                <w:sz w:val="20"/>
                <w:szCs w:val="20"/>
              </w:rPr>
              <w:t>Self Organising M</w:t>
            </w:r>
            <w:r w:rsidR="001B4193" w:rsidRPr="002E1874">
              <w:rPr>
                <w:sz w:val="20"/>
                <w:szCs w:val="20"/>
              </w:rPr>
              <w:t xml:space="preserve">aps (SOM) downscaling using large-scale predictors </w:t>
            </w:r>
            <w:r w:rsidR="001B4193">
              <w:rPr>
                <w:sz w:val="20"/>
                <w:szCs w:val="20"/>
              </w:rPr>
              <w:fldChar w:fldCharType="begin"/>
            </w:r>
            <w:r w:rsidR="001633F0">
              <w:rPr>
                <w:sz w:val="20"/>
                <w:szCs w:val="20"/>
              </w:rPr>
              <w:instrText xml:space="preserve"> ADDIN EN.CITE &lt;EndNote&gt;&lt;Cite&gt;&lt;Author&gt;Hewitson&lt;/Author&gt;&lt;Year&gt;2006&lt;/Year&gt;&lt;RecNum&gt;187&lt;/RecNum&gt;&lt;DisplayText&gt;(Hewitson &amp;amp; Crane 2006)&lt;/DisplayText&gt;&lt;record&gt;&lt;rec-number&gt;187&lt;/rec-number&gt;&lt;foreign-keys&gt;&lt;key app="EN" db-id="sd5rpxwt8vaaxpexa0qpps0iaae2prvs2fde" timestamp="1432049137"&gt;187&lt;/key&gt;&lt;/foreign-keys&gt;&lt;ref-type name="Journal Article"&gt;17&lt;/ref-type&gt;&lt;contributors&gt;&lt;authors&gt;&lt;author&gt;Hewitson, BC&lt;/author&gt;&lt;author&gt;Crane, RG&lt;/author&gt;&lt;/authors&gt;&lt;/contributors&gt;&lt;titles&gt;&lt;title&gt;Consensus between GCM climate change projections with empirical downscaling: precipitation downscaling over South Africa&lt;/title&gt;&lt;secondary-title&gt;International Journal of Climatology&lt;/secondary-title&gt;&lt;/titles&gt;&lt;periodical&gt;&lt;full-title&gt;International Journal of Climatology&lt;/full-title&gt;&lt;/periodical&gt;&lt;pages&gt;1315-1338&lt;/pages&gt;&lt;volume&gt;26&lt;/volume&gt;&lt;number&gt;10&lt;/number&gt;&lt;dates&gt;&lt;year&gt;2006&lt;/year&gt;&lt;/dates&gt;&lt;isbn&gt;0899-8418&lt;/isbn&gt;&lt;urls&gt;&lt;related-urls&gt;&lt;url&gt;http://onlinelibrary.wiley.com/store/10.1002/joc.1314/asset/1314_ftp.pdf?v=1&amp;amp;t=ifqrqteu&amp;amp;s=0d9af174b81dd0ca0cccd94da58fcaeeef980790&lt;/url&gt;&lt;/related-urls&gt;&lt;/urls&gt;&lt;/record&gt;&lt;/Cite&gt;&lt;/EndNote&gt;</w:instrText>
            </w:r>
            <w:r w:rsidR="001B4193">
              <w:rPr>
                <w:sz w:val="20"/>
                <w:szCs w:val="20"/>
              </w:rPr>
              <w:fldChar w:fldCharType="separate"/>
            </w:r>
            <w:r w:rsidR="001B4193">
              <w:rPr>
                <w:noProof/>
                <w:sz w:val="20"/>
                <w:szCs w:val="20"/>
              </w:rPr>
              <w:t>(Hewitson &amp; Crane 2006)</w:t>
            </w:r>
            <w:r w:rsidR="001B4193">
              <w:rPr>
                <w:sz w:val="20"/>
                <w:szCs w:val="20"/>
              </w:rPr>
              <w:fldChar w:fldCharType="end"/>
            </w:r>
          </w:p>
        </w:tc>
        <w:tc>
          <w:tcPr>
            <w:tcW w:w="2897" w:type="dxa"/>
            <w:vAlign w:val="center"/>
          </w:tcPr>
          <w:p w14:paraId="04F3599C" w14:textId="32EB5CA0" w:rsidR="00EB360A" w:rsidRPr="002E1874" w:rsidRDefault="001B4193" w:rsidP="00075612">
            <w:pPr>
              <w:spacing w:line="276" w:lineRule="auto"/>
              <w:jc w:val="left"/>
              <w:rPr>
                <w:sz w:val="20"/>
                <w:szCs w:val="20"/>
              </w:rPr>
            </w:pPr>
            <w:r>
              <w:rPr>
                <w:sz w:val="20"/>
                <w:szCs w:val="20"/>
              </w:rPr>
              <w:t>N/A</w:t>
            </w:r>
          </w:p>
        </w:tc>
      </w:tr>
      <w:tr w:rsidR="00EB360A" w14:paraId="622BDBD5" w14:textId="77777777" w:rsidTr="002A0AFB">
        <w:trPr>
          <w:trHeight w:val="2667"/>
        </w:trPr>
        <w:tc>
          <w:tcPr>
            <w:tcW w:w="2093" w:type="dxa"/>
            <w:vAlign w:val="center"/>
          </w:tcPr>
          <w:p w14:paraId="463079DD" w14:textId="77777777" w:rsidR="00EB360A" w:rsidRDefault="00EB360A" w:rsidP="00075612">
            <w:pPr>
              <w:spacing w:line="276" w:lineRule="auto"/>
              <w:jc w:val="left"/>
              <w:rPr>
                <w:b/>
                <w:bCs/>
                <w:lang w:val="en-US"/>
              </w:rPr>
            </w:pPr>
            <w:proofErr w:type="gramStart"/>
            <w:r w:rsidRPr="00306DEC">
              <w:rPr>
                <w:b/>
                <w:bCs/>
                <w:lang w:val="en-US"/>
              </w:rPr>
              <w:t>ar5</w:t>
            </w:r>
            <w:proofErr w:type="gramEnd"/>
            <w:r w:rsidRPr="00306DEC">
              <w:rPr>
                <w:b/>
                <w:bCs/>
                <w:lang w:val="en-US"/>
              </w:rPr>
              <w:t>_hf_cordex_bc</w:t>
            </w:r>
          </w:p>
          <w:p w14:paraId="4CBFE75B" w14:textId="77777777" w:rsidR="00EB360A" w:rsidRDefault="00EB360A" w:rsidP="00075612">
            <w:pPr>
              <w:spacing w:line="276" w:lineRule="auto"/>
              <w:jc w:val="left"/>
              <w:rPr>
                <w:b/>
              </w:rPr>
            </w:pPr>
            <w:r>
              <w:rPr>
                <w:b/>
                <w:bCs/>
                <w:lang w:val="en-US"/>
              </w:rPr>
              <w:t>(CORDEX)</w:t>
            </w:r>
            <w:r>
              <w:rPr>
                <w:b/>
              </w:rPr>
              <w:t xml:space="preserve"> </w:t>
            </w:r>
          </w:p>
        </w:tc>
        <w:tc>
          <w:tcPr>
            <w:tcW w:w="2693" w:type="dxa"/>
            <w:vAlign w:val="center"/>
          </w:tcPr>
          <w:p w14:paraId="791B6040" w14:textId="7B434443" w:rsidR="00EB360A" w:rsidRPr="002E1874" w:rsidRDefault="00EB360A" w:rsidP="001B4193">
            <w:pPr>
              <w:pStyle w:val="ListParagraph"/>
              <w:spacing w:line="276" w:lineRule="auto"/>
              <w:jc w:val="left"/>
              <w:rPr>
                <w:sz w:val="20"/>
                <w:szCs w:val="20"/>
                <w:lang w:eastAsia="en-US"/>
              </w:rPr>
            </w:pPr>
            <w:r w:rsidRPr="002E1874">
              <w:rPr>
                <w:sz w:val="20"/>
                <w:szCs w:val="20"/>
              </w:rPr>
              <w:t>8 global models (</w:t>
            </w:r>
            <w:r w:rsidR="001B4193">
              <w:rPr>
                <w:sz w:val="20"/>
                <w:szCs w:val="20"/>
                <w:lang w:val="en-US"/>
              </w:rPr>
              <w:t>C</w:t>
            </w:r>
            <w:r w:rsidRPr="002E1874">
              <w:rPr>
                <w:sz w:val="20"/>
                <w:szCs w:val="20"/>
                <w:lang w:val="en-US"/>
              </w:rPr>
              <w:t>an</w:t>
            </w:r>
            <w:r w:rsidR="001B4193">
              <w:rPr>
                <w:sz w:val="20"/>
                <w:szCs w:val="20"/>
                <w:lang w:val="en-US"/>
              </w:rPr>
              <w:t>ESM</w:t>
            </w:r>
            <w:r w:rsidRPr="002E1874">
              <w:rPr>
                <w:sz w:val="20"/>
                <w:szCs w:val="20"/>
                <w:lang w:val="en-US"/>
              </w:rPr>
              <w:t xml:space="preserve">2, </w:t>
            </w:r>
            <w:r w:rsidR="001B4193">
              <w:rPr>
                <w:sz w:val="20"/>
                <w:szCs w:val="20"/>
                <w:lang w:val="en-US"/>
              </w:rPr>
              <w:t>CNRM</w:t>
            </w:r>
            <w:r w:rsidRPr="002E1874">
              <w:rPr>
                <w:sz w:val="20"/>
                <w:szCs w:val="20"/>
                <w:lang w:val="en-US"/>
              </w:rPr>
              <w:t>-</w:t>
            </w:r>
            <w:r w:rsidR="001B4193">
              <w:rPr>
                <w:sz w:val="20"/>
                <w:szCs w:val="20"/>
                <w:lang w:val="en-US"/>
              </w:rPr>
              <w:t>CM</w:t>
            </w:r>
            <w:r w:rsidRPr="002E1874">
              <w:rPr>
                <w:sz w:val="20"/>
                <w:szCs w:val="20"/>
                <w:lang w:val="en-US"/>
              </w:rPr>
              <w:t>5,</w:t>
            </w:r>
            <w:r w:rsidR="001B4193">
              <w:rPr>
                <w:sz w:val="20"/>
                <w:szCs w:val="20"/>
                <w:lang w:val="en-US"/>
              </w:rPr>
              <w:t xml:space="preserve"> HadGEM2-ES, NorESM1-M,</w:t>
            </w:r>
            <w:r w:rsidRPr="002E1874">
              <w:rPr>
                <w:sz w:val="20"/>
                <w:szCs w:val="20"/>
                <w:lang w:val="en-US"/>
              </w:rPr>
              <w:t xml:space="preserve"> </w:t>
            </w:r>
            <w:r w:rsidR="001B4193">
              <w:rPr>
                <w:sz w:val="20"/>
                <w:szCs w:val="20"/>
                <w:lang w:val="en-US"/>
              </w:rPr>
              <w:t>EC-EARTH</w:t>
            </w:r>
            <w:r w:rsidRPr="002E1874">
              <w:rPr>
                <w:sz w:val="20"/>
                <w:szCs w:val="20"/>
                <w:lang w:val="en-US"/>
              </w:rPr>
              <w:t xml:space="preserve">, </w:t>
            </w:r>
            <w:r w:rsidR="001B4193">
              <w:rPr>
                <w:sz w:val="20"/>
                <w:szCs w:val="20"/>
                <w:lang w:val="en-US"/>
              </w:rPr>
              <w:t>MIROC5</w:t>
            </w:r>
            <w:r w:rsidRPr="002E1874">
              <w:rPr>
                <w:sz w:val="20"/>
                <w:szCs w:val="20"/>
                <w:lang w:val="en-US"/>
              </w:rPr>
              <w:t>,</w:t>
            </w:r>
            <w:r w:rsidR="001B4193">
              <w:rPr>
                <w:sz w:val="20"/>
                <w:szCs w:val="20"/>
                <w:lang w:val="en-US"/>
              </w:rPr>
              <w:t xml:space="preserve"> GFDL-ESM2M</w:t>
            </w:r>
            <w:r w:rsidRPr="002E1874">
              <w:rPr>
                <w:sz w:val="20"/>
                <w:szCs w:val="20"/>
                <w:lang w:val="en-US"/>
              </w:rPr>
              <w:t xml:space="preserve"> </w:t>
            </w:r>
            <w:r w:rsidR="001B4193">
              <w:rPr>
                <w:sz w:val="20"/>
                <w:szCs w:val="20"/>
                <w:lang w:val="en-US"/>
              </w:rPr>
              <w:t>MPI-ESM-LR</w:t>
            </w:r>
            <w:r w:rsidRPr="002E1874">
              <w:rPr>
                <w:sz w:val="20"/>
                <w:szCs w:val="20"/>
              </w:rPr>
              <w:t>)</w:t>
            </w:r>
          </w:p>
        </w:tc>
        <w:tc>
          <w:tcPr>
            <w:tcW w:w="1559" w:type="dxa"/>
            <w:vAlign w:val="center"/>
          </w:tcPr>
          <w:p w14:paraId="2A48816B" w14:textId="77777777" w:rsidR="00EB360A" w:rsidRPr="002E1874" w:rsidRDefault="00EB360A" w:rsidP="00075612">
            <w:pPr>
              <w:spacing w:line="276" w:lineRule="auto"/>
              <w:jc w:val="left"/>
              <w:rPr>
                <w:sz w:val="20"/>
                <w:szCs w:val="20"/>
              </w:rPr>
            </w:pPr>
            <w:r w:rsidRPr="002E1874">
              <w:rPr>
                <w:sz w:val="20"/>
                <w:szCs w:val="20"/>
              </w:rPr>
              <w:t>1 regional model</w:t>
            </w:r>
          </w:p>
          <w:p w14:paraId="3A99BD9D" w14:textId="560AD81F" w:rsidR="00EB360A" w:rsidRPr="002E1874" w:rsidRDefault="00EB360A" w:rsidP="00075612">
            <w:pPr>
              <w:spacing w:line="276" w:lineRule="auto"/>
              <w:jc w:val="left"/>
              <w:rPr>
                <w:sz w:val="20"/>
                <w:szCs w:val="20"/>
              </w:rPr>
            </w:pPr>
            <w:r w:rsidRPr="002E1874">
              <w:rPr>
                <w:sz w:val="20"/>
                <w:szCs w:val="20"/>
              </w:rPr>
              <w:t>SMHI</w:t>
            </w:r>
            <w:r w:rsidR="001B4193">
              <w:rPr>
                <w:sz w:val="20"/>
                <w:szCs w:val="20"/>
              </w:rPr>
              <w:t>-RCA4</w:t>
            </w:r>
            <w:r w:rsidRPr="002E1874">
              <w:rPr>
                <w:sz w:val="20"/>
                <w:szCs w:val="20"/>
              </w:rPr>
              <w:t xml:space="preserve"> </w:t>
            </w:r>
          </w:p>
        </w:tc>
        <w:tc>
          <w:tcPr>
            <w:tcW w:w="2897" w:type="dxa"/>
            <w:vAlign w:val="center"/>
          </w:tcPr>
          <w:p w14:paraId="370BFE69" w14:textId="45D48CFB" w:rsidR="00EB360A" w:rsidRPr="002E1874" w:rsidRDefault="001B4193" w:rsidP="00075612">
            <w:pPr>
              <w:spacing w:line="276" w:lineRule="auto"/>
              <w:jc w:val="left"/>
              <w:rPr>
                <w:sz w:val="20"/>
                <w:szCs w:val="20"/>
              </w:rPr>
            </w:pPr>
            <w:r>
              <w:rPr>
                <w:sz w:val="20"/>
                <w:szCs w:val="20"/>
              </w:rPr>
              <w:t>Distribution Based Scaling (DBS)</w:t>
            </w:r>
            <w:r w:rsidR="00EB360A" w:rsidRPr="002E1874">
              <w:rPr>
                <w:sz w:val="20"/>
                <w:szCs w:val="20"/>
              </w:rPr>
              <w:t xml:space="preserve"> bias correction </w:t>
            </w:r>
            <w:r w:rsidR="00EB360A">
              <w:rPr>
                <w:sz w:val="20"/>
                <w:szCs w:val="20"/>
              </w:rPr>
              <w:fldChar w:fldCharType="begin"/>
            </w:r>
            <w:r w:rsidR="00EB360A">
              <w:rPr>
                <w:sz w:val="20"/>
                <w:szCs w:val="20"/>
              </w:rPr>
              <w:instrText xml:space="preserve"> ADDIN EN.CITE &lt;EndNote&gt;&lt;Cite&gt;&lt;Author&gt;Yang&lt;/Author&gt;&lt;Year&gt;2010&lt;/Year&gt;&lt;RecNum&gt;186&lt;/RecNum&gt;&lt;DisplayText&gt;(Yang et al. 2010)&lt;/DisplayText&gt;&lt;record&gt;&lt;rec-number&gt;186&lt;/rec-number&gt;&lt;foreign-keys&gt;&lt;key app="EN" db-id="sd5rpxwt8vaaxpexa0qpps0iaae2prvs2fde" timestamp="1432049079"&gt;186&lt;/key&gt;&lt;/foreign-keys&gt;&lt;ref-type name="Journal Article"&gt;17&lt;/ref-type&gt;&lt;contributors&gt;&lt;authors&gt;&lt;author&gt;Yang, Wei&lt;/author&gt;&lt;author&gt;Andreasson, Johan&lt;/author&gt;&lt;author&gt;Graham, Phil&lt;/author&gt;&lt;author&gt;Olsson, Jonas&lt;/author&gt;&lt;author&gt;Rosberg, Jrgen&lt;/author&gt;&lt;author&gt;Wetterhall, Fredrik&lt;/author&gt;&lt;/authors&gt;&lt;/contributors&gt;&lt;titles&gt;&lt;title&gt;Distribution-based scaling to improve usability of regional climate model projections for hydrological climate change impacts studies&lt;/title&gt;&lt;/titles&gt;&lt;dates&gt;&lt;year&gt;2010&lt;/year&gt;&lt;/dates&gt;&lt;urls&gt;&lt;/urls&gt;&lt;/record&gt;&lt;/Cite&gt;&lt;/EndNote&gt;</w:instrText>
            </w:r>
            <w:r w:rsidR="00EB360A">
              <w:rPr>
                <w:sz w:val="20"/>
                <w:szCs w:val="20"/>
              </w:rPr>
              <w:fldChar w:fldCharType="separate"/>
            </w:r>
            <w:r w:rsidR="00EB360A">
              <w:rPr>
                <w:noProof/>
                <w:sz w:val="20"/>
                <w:szCs w:val="20"/>
              </w:rPr>
              <w:t>(Yang et al. 2010)</w:t>
            </w:r>
            <w:r w:rsidR="00EB360A">
              <w:rPr>
                <w:sz w:val="20"/>
                <w:szCs w:val="20"/>
              </w:rPr>
              <w:fldChar w:fldCharType="end"/>
            </w:r>
            <w:r w:rsidR="00EB360A" w:rsidRPr="002E1874">
              <w:rPr>
                <w:sz w:val="20"/>
                <w:szCs w:val="20"/>
              </w:rPr>
              <w:t xml:space="preserve"> by SMHI</w:t>
            </w:r>
          </w:p>
        </w:tc>
      </w:tr>
      <w:tr w:rsidR="00EB360A" w14:paraId="6527977A" w14:textId="77777777" w:rsidTr="002A0AFB">
        <w:tc>
          <w:tcPr>
            <w:tcW w:w="2093" w:type="dxa"/>
            <w:vAlign w:val="center"/>
          </w:tcPr>
          <w:p w14:paraId="479D647A" w14:textId="77777777" w:rsidR="00EB360A" w:rsidRDefault="00EB360A" w:rsidP="00075612">
            <w:pPr>
              <w:spacing w:line="276" w:lineRule="auto"/>
              <w:jc w:val="left"/>
              <w:rPr>
                <w:b/>
                <w:bCs/>
                <w:lang w:val="en-US"/>
              </w:rPr>
            </w:pPr>
            <w:proofErr w:type="gramStart"/>
            <w:r w:rsidRPr="00306DEC">
              <w:rPr>
                <w:b/>
                <w:bCs/>
                <w:lang w:val="en-US"/>
              </w:rPr>
              <w:t>ar5</w:t>
            </w:r>
            <w:proofErr w:type="gramEnd"/>
            <w:r w:rsidRPr="00306DEC">
              <w:rPr>
                <w:b/>
                <w:bCs/>
                <w:lang w:val="en-US"/>
              </w:rPr>
              <w:t>_hf_all_bc</w:t>
            </w:r>
          </w:p>
          <w:p w14:paraId="7C247DF3" w14:textId="77777777" w:rsidR="00EB360A" w:rsidRDefault="00EB360A" w:rsidP="00075612">
            <w:pPr>
              <w:spacing w:line="276" w:lineRule="auto"/>
              <w:jc w:val="left"/>
              <w:rPr>
                <w:b/>
              </w:rPr>
            </w:pPr>
            <w:r>
              <w:rPr>
                <w:b/>
                <w:bCs/>
                <w:lang w:val="en-US"/>
              </w:rPr>
              <w:t>(SUPER ENSEMBLE)</w:t>
            </w:r>
          </w:p>
        </w:tc>
        <w:tc>
          <w:tcPr>
            <w:tcW w:w="2693" w:type="dxa"/>
            <w:vAlign w:val="center"/>
          </w:tcPr>
          <w:p w14:paraId="1F00C71E" w14:textId="207AB430" w:rsidR="00EB360A" w:rsidRPr="002E1874" w:rsidRDefault="00EB360A" w:rsidP="00A36EA7">
            <w:pPr>
              <w:pStyle w:val="ListParagraph"/>
              <w:spacing w:line="276" w:lineRule="auto"/>
              <w:jc w:val="left"/>
              <w:rPr>
                <w:sz w:val="20"/>
                <w:szCs w:val="20"/>
              </w:rPr>
            </w:pPr>
            <w:r w:rsidRPr="002E1874">
              <w:rPr>
                <w:sz w:val="20"/>
                <w:szCs w:val="20"/>
              </w:rPr>
              <w:t>Super ensemble</w:t>
            </w:r>
            <w:r>
              <w:rPr>
                <w:sz w:val="20"/>
                <w:szCs w:val="20"/>
              </w:rPr>
              <w:t xml:space="preserve"> average</w:t>
            </w:r>
            <w:r w:rsidRPr="002E1874">
              <w:rPr>
                <w:sz w:val="20"/>
                <w:szCs w:val="20"/>
              </w:rPr>
              <w:t xml:space="preserve"> interpolated on the </w:t>
            </w:r>
            <w:r w:rsidR="00A36EA7">
              <w:rPr>
                <w:sz w:val="20"/>
                <w:szCs w:val="20"/>
              </w:rPr>
              <w:t>ISI</w:t>
            </w:r>
            <w:r w:rsidRPr="002E1874">
              <w:rPr>
                <w:sz w:val="20"/>
                <w:szCs w:val="20"/>
              </w:rPr>
              <w:t>-</w:t>
            </w:r>
            <w:r w:rsidR="00A36EA7">
              <w:rPr>
                <w:sz w:val="20"/>
                <w:szCs w:val="20"/>
              </w:rPr>
              <w:t>MIP</w:t>
            </w:r>
            <w:r w:rsidRPr="002E1874">
              <w:rPr>
                <w:sz w:val="20"/>
                <w:szCs w:val="20"/>
              </w:rPr>
              <w:t xml:space="preserve"> grid</w:t>
            </w:r>
            <w:r w:rsidR="007E3504">
              <w:rPr>
                <w:sz w:val="20"/>
                <w:szCs w:val="20"/>
              </w:rPr>
              <w:t xml:space="preserve"> (23 members)</w:t>
            </w:r>
          </w:p>
        </w:tc>
        <w:tc>
          <w:tcPr>
            <w:tcW w:w="1559" w:type="dxa"/>
            <w:vAlign w:val="center"/>
          </w:tcPr>
          <w:p w14:paraId="7BE39CD7" w14:textId="115CEB39" w:rsidR="00EB360A" w:rsidRPr="002E1874" w:rsidRDefault="001B4193" w:rsidP="00075612">
            <w:pPr>
              <w:spacing w:line="276" w:lineRule="auto"/>
              <w:jc w:val="left"/>
              <w:rPr>
                <w:sz w:val="20"/>
                <w:szCs w:val="20"/>
              </w:rPr>
            </w:pPr>
            <w:r>
              <w:rPr>
                <w:sz w:val="20"/>
                <w:szCs w:val="20"/>
              </w:rPr>
              <w:t>N/A</w:t>
            </w:r>
          </w:p>
        </w:tc>
        <w:tc>
          <w:tcPr>
            <w:tcW w:w="2897" w:type="dxa"/>
            <w:vAlign w:val="center"/>
          </w:tcPr>
          <w:p w14:paraId="6604E73A" w14:textId="77777777" w:rsidR="00EB360A" w:rsidRPr="002E1874" w:rsidRDefault="00EB360A" w:rsidP="00075612">
            <w:pPr>
              <w:spacing w:line="276" w:lineRule="auto"/>
              <w:jc w:val="left"/>
              <w:rPr>
                <w:sz w:val="20"/>
                <w:szCs w:val="20"/>
              </w:rPr>
            </w:pPr>
            <w:r w:rsidRPr="002E1874">
              <w:rPr>
                <w:sz w:val="20"/>
                <w:szCs w:val="20"/>
              </w:rPr>
              <w:t>N/A</w:t>
            </w:r>
          </w:p>
        </w:tc>
      </w:tr>
    </w:tbl>
    <w:p w14:paraId="64ED74D5" w14:textId="77777777" w:rsidR="00EB360A" w:rsidRDefault="00EB360A" w:rsidP="00EB360A"/>
    <w:p w14:paraId="7F450936" w14:textId="77777777" w:rsidR="00075612" w:rsidRDefault="00075612" w:rsidP="00EB360A"/>
    <w:p w14:paraId="04A7EBFF" w14:textId="77777777" w:rsidR="00EB360A" w:rsidRDefault="00EB360A" w:rsidP="00EB360A">
      <w:pPr>
        <w:rPr>
          <w:b/>
        </w:rPr>
      </w:pPr>
      <w:bookmarkStart w:id="9" w:name="_GoBack"/>
      <w:bookmarkEnd w:id="9"/>
      <w:r w:rsidRPr="004A56D0">
        <w:rPr>
          <w:b/>
        </w:rPr>
        <w:lastRenderedPageBreak/>
        <w:t>FIGURES</w:t>
      </w:r>
    </w:p>
    <w:p w14:paraId="407E652E" w14:textId="1DF4709B" w:rsidR="001E77C1" w:rsidRPr="001E77C1" w:rsidRDefault="001E77C1" w:rsidP="00EB360A">
      <w:pPr>
        <w:rPr>
          <w:b/>
        </w:rPr>
      </w:pPr>
      <w:r w:rsidRPr="001E77C1">
        <w:rPr>
          <w:b/>
        </w:rPr>
        <w:t>Figure 1</w:t>
      </w:r>
    </w:p>
    <w:tbl>
      <w:tblPr>
        <w:tblW w:w="5000" w:type="pct"/>
        <w:tblLook w:val="04A0" w:firstRow="1" w:lastRow="0" w:firstColumn="1" w:lastColumn="0" w:noHBand="0" w:noVBand="1"/>
      </w:tblPr>
      <w:tblGrid>
        <w:gridCol w:w="9242"/>
      </w:tblGrid>
      <w:tr w:rsidR="00EB360A" w:rsidRPr="00190DDB" w14:paraId="7DCE4FCB" w14:textId="77777777" w:rsidTr="002A0AFB">
        <w:trPr>
          <w:trHeight w:val="3137"/>
        </w:trPr>
        <w:tc>
          <w:tcPr>
            <w:tcW w:w="5000" w:type="pct"/>
            <w:vAlign w:val="center"/>
          </w:tcPr>
          <w:p w14:paraId="3915363B" w14:textId="21CCD918" w:rsidR="00EB360A" w:rsidRPr="00190DDB" w:rsidRDefault="00075612" w:rsidP="002A0AFB">
            <w:pPr>
              <w:keepNext/>
              <w:spacing w:after="0"/>
            </w:pPr>
            <w:r>
              <w:rPr>
                <w:noProof/>
                <w:lang w:val="en-US"/>
              </w:rPr>
              <w:drawing>
                <wp:inline distT="0" distB="0" distL="0" distR="0" wp14:anchorId="04485ABA" wp14:editId="36EC4982">
                  <wp:extent cx="5723255" cy="4800600"/>
                  <wp:effectExtent l="0" t="0" r="0" b="0"/>
                  <wp:docPr id="8" name="Picture 8" descr="Macintosh HD:Users:josephleedale:Dropbox:LMM_VECTRI_projections:figures:EPS:fig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leedale:Dropbox:LMM_VECTRI_projections:figures:EPS:fig1.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255" cy="4800600"/>
                          </a:xfrm>
                          <a:prstGeom prst="rect">
                            <a:avLst/>
                          </a:prstGeom>
                          <a:noFill/>
                          <a:ln>
                            <a:noFill/>
                          </a:ln>
                        </pic:spPr>
                      </pic:pic>
                    </a:graphicData>
                  </a:graphic>
                </wp:inline>
              </w:drawing>
            </w:r>
          </w:p>
        </w:tc>
      </w:tr>
    </w:tbl>
    <w:p w14:paraId="2EEE8955" w14:textId="77777777" w:rsidR="00EB360A" w:rsidRDefault="00EB360A" w:rsidP="00EB360A">
      <w:pPr>
        <w:rPr>
          <w:b/>
        </w:rPr>
      </w:pPr>
    </w:p>
    <w:p w14:paraId="10175E45" w14:textId="77777777" w:rsidR="00EB360A" w:rsidRDefault="00EB360A" w:rsidP="00EB360A">
      <w:pPr>
        <w:rPr>
          <w:b/>
        </w:rPr>
      </w:pPr>
    </w:p>
    <w:p w14:paraId="5A404C91" w14:textId="77777777" w:rsidR="001E77C1" w:rsidRDefault="001E77C1" w:rsidP="00EB360A">
      <w:pPr>
        <w:rPr>
          <w:b/>
        </w:rPr>
      </w:pPr>
    </w:p>
    <w:p w14:paraId="3FDCA68C" w14:textId="77777777" w:rsidR="001E77C1" w:rsidRDefault="001E77C1" w:rsidP="00EB360A">
      <w:pPr>
        <w:rPr>
          <w:b/>
        </w:rPr>
      </w:pPr>
    </w:p>
    <w:p w14:paraId="00A48EDA" w14:textId="5B4BF66C" w:rsidR="001E77C1" w:rsidRDefault="001E77C1" w:rsidP="00EB360A">
      <w:pPr>
        <w:rPr>
          <w:b/>
        </w:rPr>
      </w:pPr>
      <w:r>
        <w:rPr>
          <w:b/>
        </w:rPr>
        <w:lastRenderedPageBreak/>
        <w:t>Figure 2</w:t>
      </w:r>
    </w:p>
    <w:tbl>
      <w:tblPr>
        <w:tblW w:w="5000" w:type="pct"/>
        <w:tblLook w:val="04A0" w:firstRow="1" w:lastRow="0" w:firstColumn="1" w:lastColumn="0" w:noHBand="0" w:noVBand="1"/>
      </w:tblPr>
      <w:tblGrid>
        <w:gridCol w:w="9242"/>
      </w:tblGrid>
      <w:tr w:rsidR="00EB360A" w:rsidRPr="00190DDB" w14:paraId="628478A0" w14:textId="77777777" w:rsidTr="002A0AFB">
        <w:tc>
          <w:tcPr>
            <w:tcW w:w="5000" w:type="pct"/>
          </w:tcPr>
          <w:p w14:paraId="6B882F1E" w14:textId="0B5120DF" w:rsidR="00EB360A" w:rsidRDefault="00075612" w:rsidP="002A0AFB">
            <w:pPr>
              <w:pStyle w:val="Caption"/>
            </w:pPr>
            <w:r>
              <w:rPr>
                <w:noProof/>
                <w:lang w:val="en-US"/>
              </w:rPr>
              <w:drawing>
                <wp:inline distT="0" distB="0" distL="0" distR="0" wp14:anchorId="540AADA4" wp14:editId="01328CD3">
                  <wp:extent cx="5723255" cy="4800600"/>
                  <wp:effectExtent l="0" t="0" r="0" b="0"/>
                  <wp:docPr id="9" name="Picture 9" descr="Macintosh HD:Users:josephleedale:Dropbox:LMM_VECTRI_projections:figures:EPS:fig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leedale:Dropbox:LMM_VECTRI_projections:figures:EPS:fig2.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4800600"/>
                          </a:xfrm>
                          <a:prstGeom prst="rect">
                            <a:avLst/>
                          </a:prstGeom>
                          <a:noFill/>
                          <a:ln>
                            <a:noFill/>
                          </a:ln>
                        </pic:spPr>
                      </pic:pic>
                    </a:graphicData>
                  </a:graphic>
                </wp:inline>
              </w:drawing>
            </w:r>
          </w:p>
        </w:tc>
      </w:tr>
    </w:tbl>
    <w:p w14:paraId="05424B10" w14:textId="77777777" w:rsidR="00EB360A" w:rsidRDefault="00EB360A" w:rsidP="00EB360A">
      <w:pPr>
        <w:rPr>
          <w:b/>
        </w:rPr>
      </w:pPr>
    </w:p>
    <w:p w14:paraId="75F23151" w14:textId="77777777" w:rsidR="001E77C1" w:rsidRDefault="001E77C1" w:rsidP="00EB360A">
      <w:pPr>
        <w:rPr>
          <w:b/>
        </w:rPr>
      </w:pPr>
    </w:p>
    <w:p w14:paraId="7E27D802" w14:textId="77777777" w:rsidR="001E77C1" w:rsidRDefault="001E77C1" w:rsidP="00EB360A">
      <w:pPr>
        <w:rPr>
          <w:b/>
        </w:rPr>
      </w:pPr>
    </w:p>
    <w:p w14:paraId="6764902A" w14:textId="77777777" w:rsidR="001E77C1" w:rsidRDefault="001E77C1" w:rsidP="00EB360A">
      <w:pPr>
        <w:rPr>
          <w:b/>
        </w:rPr>
      </w:pPr>
    </w:p>
    <w:p w14:paraId="38C54851" w14:textId="77777777" w:rsidR="001E77C1" w:rsidRDefault="001E77C1" w:rsidP="00EB360A">
      <w:pPr>
        <w:rPr>
          <w:b/>
        </w:rPr>
      </w:pPr>
    </w:p>
    <w:p w14:paraId="1343CA87" w14:textId="107CA6AF" w:rsidR="001E77C1" w:rsidRPr="004A56D0" w:rsidRDefault="001E77C1" w:rsidP="00EB360A">
      <w:pPr>
        <w:rPr>
          <w:b/>
        </w:rPr>
      </w:pPr>
      <w:r>
        <w:rPr>
          <w:b/>
        </w:rPr>
        <w:lastRenderedPageBreak/>
        <w:t>Figure 3</w:t>
      </w:r>
    </w:p>
    <w:tbl>
      <w:tblPr>
        <w:tblW w:w="9072" w:type="dxa"/>
        <w:tblInd w:w="108" w:type="dxa"/>
        <w:tblLayout w:type="fixed"/>
        <w:tblLook w:val="04A0" w:firstRow="1" w:lastRow="0" w:firstColumn="1" w:lastColumn="0" w:noHBand="0" w:noVBand="1"/>
      </w:tblPr>
      <w:tblGrid>
        <w:gridCol w:w="9072"/>
      </w:tblGrid>
      <w:tr w:rsidR="00EB360A" w:rsidRPr="00190DDB" w14:paraId="33DE4A41" w14:textId="77777777" w:rsidTr="002A0AFB">
        <w:trPr>
          <w:trHeight w:val="4236"/>
        </w:trPr>
        <w:tc>
          <w:tcPr>
            <w:tcW w:w="9072" w:type="dxa"/>
            <w:vAlign w:val="center"/>
          </w:tcPr>
          <w:p w14:paraId="5B4652AB" w14:textId="17C5349D" w:rsidR="00EB360A" w:rsidRPr="00190DDB" w:rsidRDefault="00075612" w:rsidP="002A0AFB">
            <w:pPr>
              <w:keepNext/>
              <w:spacing w:after="0"/>
            </w:pPr>
            <w:r>
              <w:rPr>
                <w:noProof/>
                <w:lang w:val="en-US"/>
              </w:rPr>
              <w:drawing>
                <wp:inline distT="0" distB="0" distL="0" distR="0" wp14:anchorId="7B22901A" wp14:editId="2A04DDFE">
                  <wp:extent cx="5617210" cy="3812540"/>
                  <wp:effectExtent l="0" t="0" r="0" b="0"/>
                  <wp:docPr id="10" name="Picture 10" descr="Macintosh HD:Users:josephleedale:Dropbox:LMM_VECTRI_projections:figures:EPS:fig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hleedale:Dropbox:LMM_VECTRI_projections:figures:EPS:fig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210" cy="3812540"/>
                          </a:xfrm>
                          <a:prstGeom prst="rect">
                            <a:avLst/>
                          </a:prstGeom>
                          <a:noFill/>
                          <a:ln>
                            <a:noFill/>
                          </a:ln>
                        </pic:spPr>
                      </pic:pic>
                    </a:graphicData>
                  </a:graphic>
                </wp:inline>
              </w:drawing>
            </w:r>
          </w:p>
        </w:tc>
      </w:tr>
    </w:tbl>
    <w:p w14:paraId="1F691084" w14:textId="77777777" w:rsidR="00EB360A" w:rsidRDefault="00EB360A" w:rsidP="00EB360A">
      <w:pPr>
        <w:rPr>
          <w:noProof/>
        </w:rPr>
      </w:pPr>
    </w:p>
    <w:p w14:paraId="19133642" w14:textId="77777777" w:rsidR="001E77C1" w:rsidRDefault="001E77C1" w:rsidP="00EB360A">
      <w:pPr>
        <w:rPr>
          <w:noProof/>
        </w:rPr>
      </w:pPr>
    </w:p>
    <w:p w14:paraId="4DB3E7B2" w14:textId="77777777" w:rsidR="001E77C1" w:rsidRDefault="001E77C1" w:rsidP="00EB360A">
      <w:pPr>
        <w:rPr>
          <w:noProof/>
        </w:rPr>
      </w:pPr>
    </w:p>
    <w:p w14:paraId="70416C8A" w14:textId="77777777" w:rsidR="001E77C1" w:rsidRDefault="001E77C1" w:rsidP="00EB360A">
      <w:pPr>
        <w:rPr>
          <w:noProof/>
        </w:rPr>
      </w:pPr>
    </w:p>
    <w:p w14:paraId="18749E98" w14:textId="77777777" w:rsidR="001E77C1" w:rsidRDefault="001E77C1" w:rsidP="00EB360A">
      <w:pPr>
        <w:rPr>
          <w:noProof/>
        </w:rPr>
      </w:pPr>
    </w:p>
    <w:p w14:paraId="29FDD6C4" w14:textId="77777777" w:rsidR="001E77C1" w:rsidRDefault="001E77C1" w:rsidP="00EB360A">
      <w:pPr>
        <w:rPr>
          <w:noProof/>
        </w:rPr>
      </w:pPr>
    </w:p>
    <w:p w14:paraId="30135657" w14:textId="77777777" w:rsidR="001E77C1" w:rsidRDefault="001E77C1" w:rsidP="00EB360A">
      <w:pPr>
        <w:rPr>
          <w:noProof/>
        </w:rPr>
      </w:pPr>
    </w:p>
    <w:p w14:paraId="54614A72" w14:textId="30F20BC0" w:rsidR="001E77C1" w:rsidRPr="001E77C1" w:rsidRDefault="001E77C1" w:rsidP="00EB360A">
      <w:pPr>
        <w:rPr>
          <w:b/>
        </w:rPr>
      </w:pPr>
      <w:r>
        <w:rPr>
          <w:b/>
        </w:rPr>
        <w:lastRenderedPageBreak/>
        <w:t>Figure 4</w:t>
      </w:r>
    </w:p>
    <w:tbl>
      <w:tblPr>
        <w:tblW w:w="9072" w:type="dxa"/>
        <w:tblInd w:w="108" w:type="dxa"/>
        <w:tblLayout w:type="fixed"/>
        <w:tblLook w:val="04A0" w:firstRow="1" w:lastRow="0" w:firstColumn="1" w:lastColumn="0" w:noHBand="0" w:noVBand="1"/>
      </w:tblPr>
      <w:tblGrid>
        <w:gridCol w:w="9072"/>
      </w:tblGrid>
      <w:tr w:rsidR="00EB360A" w:rsidRPr="00190DDB" w14:paraId="7311E5C7" w14:textId="77777777" w:rsidTr="002A0AFB">
        <w:tc>
          <w:tcPr>
            <w:tcW w:w="9072" w:type="dxa"/>
          </w:tcPr>
          <w:p w14:paraId="1CAB4F67" w14:textId="251C5DA7" w:rsidR="00EB360A" w:rsidRPr="00190DDB" w:rsidRDefault="00075612" w:rsidP="002A0AFB">
            <w:pPr>
              <w:pStyle w:val="Caption"/>
              <w:keepNext/>
            </w:pPr>
            <w:r>
              <w:rPr>
                <w:noProof/>
                <w:lang w:val="en-US"/>
              </w:rPr>
              <w:drawing>
                <wp:inline distT="0" distB="0" distL="0" distR="0" wp14:anchorId="1963C050" wp14:editId="2F2E7A73">
                  <wp:extent cx="5617210" cy="3812540"/>
                  <wp:effectExtent l="0" t="0" r="0" b="0"/>
                  <wp:docPr id="11" name="Picture 11" descr="Macintosh HD:Users:josephleedale:Dropbox:LMM_VECTRI_projections:figures:EPS:fig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hleedale:Dropbox:LMM_VECTRI_projections:figures:EPS:fig4.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210" cy="3812540"/>
                          </a:xfrm>
                          <a:prstGeom prst="rect">
                            <a:avLst/>
                          </a:prstGeom>
                          <a:noFill/>
                          <a:ln>
                            <a:noFill/>
                          </a:ln>
                        </pic:spPr>
                      </pic:pic>
                    </a:graphicData>
                  </a:graphic>
                </wp:inline>
              </w:drawing>
            </w:r>
          </w:p>
        </w:tc>
      </w:tr>
    </w:tbl>
    <w:p w14:paraId="47987BCD" w14:textId="77777777" w:rsidR="00EB360A" w:rsidRDefault="00EB360A" w:rsidP="00EB360A">
      <w:pPr>
        <w:rPr>
          <w:noProof/>
        </w:rPr>
      </w:pPr>
    </w:p>
    <w:p w14:paraId="3B8BF26E" w14:textId="77777777" w:rsidR="001E77C1" w:rsidRDefault="001E77C1" w:rsidP="00EB360A">
      <w:pPr>
        <w:rPr>
          <w:noProof/>
        </w:rPr>
      </w:pPr>
    </w:p>
    <w:p w14:paraId="2BEF57AD" w14:textId="77777777" w:rsidR="001E77C1" w:rsidRDefault="001E77C1" w:rsidP="00EB360A">
      <w:pPr>
        <w:rPr>
          <w:noProof/>
        </w:rPr>
      </w:pPr>
    </w:p>
    <w:p w14:paraId="3D8EB5C5" w14:textId="77777777" w:rsidR="001E77C1" w:rsidRDefault="001E77C1" w:rsidP="00EB360A">
      <w:pPr>
        <w:rPr>
          <w:noProof/>
        </w:rPr>
      </w:pPr>
    </w:p>
    <w:p w14:paraId="2EACD6D0" w14:textId="77777777" w:rsidR="001E77C1" w:rsidRDefault="001E77C1" w:rsidP="00EB360A">
      <w:pPr>
        <w:rPr>
          <w:noProof/>
        </w:rPr>
      </w:pPr>
    </w:p>
    <w:p w14:paraId="0F0B9CA4" w14:textId="77777777" w:rsidR="001E77C1" w:rsidRDefault="001E77C1" w:rsidP="00EB360A">
      <w:pPr>
        <w:rPr>
          <w:noProof/>
        </w:rPr>
      </w:pPr>
    </w:p>
    <w:p w14:paraId="19C1F1A4" w14:textId="77777777" w:rsidR="001E77C1" w:rsidRDefault="001E77C1" w:rsidP="00EB360A">
      <w:pPr>
        <w:rPr>
          <w:noProof/>
        </w:rPr>
      </w:pPr>
    </w:p>
    <w:p w14:paraId="48B223E5" w14:textId="6676BA60" w:rsidR="001E77C1" w:rsidRPr="001E77C1" w:rsidRDefault="001E77C1" w:rsidP="00EB360A">
      <w:pPr>
        <w:rPr>
          <w:b/>
        </w:rPr>
      </w:pPr>
      <w:r>
        <w:rPr>
          <w:b/>
        </w:rPr>
        <w:lastRenderedPageBreak/>
        <w:t>Figure 5</w:t>
      </w:r>
    </w:p>
    <w:tbl>
      <w:tblPr>
        <w:tblW w:w="9072" w:type="dxa"/>
        <w:tblInd w:w="108" w:type="dxa"/>
        <w:tblLayout w:type="fixed"/>
        <w:tblLook w:val="04A0" w:firstRow="1" w:lastRow="0" w:firstColumn="1" w:lastColumn="0" w:noHBand="0" w:noVBand="1"/>
      </w:tblPr>
      <w:tblGrid>
        <w:gridCol w:w="9072"/>
      </w:tblGrid>
      <w:tr w:rsidR="00EB360A" w:rsidRPr="00190DDB" w14:paraId="7FE12E93" w14:textId="77777777" w:rsidTr="002A0AFB">
        <w:trPr>
          <w:trHeight w:val="4236"/>
        </w:trPr>
        <w:tc>
          <w:tcPr>
            <w:tcW w:w="9072" w:type="dxa"/>
            <w:vAlign w:val="center"/>
          </w:tcPr>
          <w:p w14:paraId="3FD23FAA" w14:textId="66C9F1DF" w:rsidR="00EB360A" w:rsidRPr="00190DDB" w:rsidRDefault="00075612" w:rsidP="002A0AFB">
            <w:pPr>
              <w:keepNext/>
              <w:spacing w:after="0"/>
            </w:pPr>
            <w:r>
              <w:rPr>
                <w:noProof/>
                <w:lang w:val="en-US"/>
              </w:rPr>
              <w:drawing>
                <wp:inline distT="0" distB="0" distL="0" distR="0" wp14:anchorId="685A4A18" wp14:editId="16877CC3">
                  <wp:extent cx="5617210" cy="4718685"/>
                  <wp:effectExtent l="0" t="0" r="0" b="5715"/>
                  <wp:docPr id="12" name="Picture 12" descr="Macintosh HD:Users:josephleedale:Dropbox:LMM_VECTRI_projections:figures:EPS:fig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ephleedale:Dropbox:LMM_VECTRI_projections:figures:EPS:fig5.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210" cy="4718685"/>
                          </a:xfrm>
                          <a:prstGeom prst="rect">
                            <a:avLst/>
                          </a:prstGeom>
                          <a:noFill/>
                          <a:ln>
                            <a:noFill/>
                          </a:ln>
                        </pic:spPr>
                      </pic:pic>
                    </a:graphicData>
                  </a:graphic>
                </wp:inline>
              </w:drawing>
            </w:r>
          </w:p>
        </w:tc>
      </w:tr>
    </w:tbl>
    <w:p w14:paraId="13732ED7" w14:textId="77777777" w:rsidR="00EB360A" w:rsidRDefault="00EB360A" w:rsidP="00EB360A">
      <w:pPr>
        <w:rPr>
          <w:noProof/>
        </w:rPr>
      </w:pPr>
    </w:p>
    <w:p w14:paraId="73D8EFAE" w14:textId="77777777" w:rsidR="001E77C1" w:rsidRDefault="001E77C1" w:rsidP="00EB360A">
      <w:pPr>
        <w:rPr>
          <w:noProof/>
        </w:rPr>
      </w:pPr>
    </w:p>
    <w:p w14:paraId="1AECD623" w14:textId="77777777" w:rsidR="001E77C1" w:rsidRDefault="001E77C1" w:rsidP="00EB360A">
      <w:pPr>
        <w:rPr>
          <w:noProof/>
        </w:rPr>
      </w:pPr>
    </w:p>
    <w:p w14:paraId="00C15766" w14:textId="77777777" w:rsidR="001E77C1" w:rsidRDefault="001E77C1" w:rsidP="00EB360A">
      <w:pPr>
        <w:rPr>
          <w:noProof/>
        </w:rPr>
      </w:pPr>
    </w:p>
    <w:p w14:paraId="5A5611F0" w14:textId="77777777" w:rsidR="001E77C1" w:rsidRDefault="001E77C1" w:rsidP="00EB360A">
      <w:pPr>
        <w:rPr>
          <w:noProof/>
        </w:rPr>
      </w:pPr>
    </w:p>
    <w:p w14:paraId="4FD0B38B" w14:textId="112CA761" w:rsidR="001E77C1" w:rsidRPr="001E77C1" w:rsidRDefault="001E77C1" w:rsidP="00EB360A">
      <w:pPr>
        <w:rPr>
          <w:b/>
        </w:rPr>
      </w:pPr>
      <w:r>
        <w:rPr>
          <w:b/>
        </w:rPr>
        <w:lastRenderedPageBreak/>
        <w:t>Figure 6</w:t>
      </w:r>
    </w:p>
    <w:tbl>
      <w:tblPr>
        <w:tblW w:w="9072" w:type="dxa"/>
        <w:tblInd w:w="108" w:type="dxa"/>
        <w:tblLayout w:type="fixed"/>
        <w:tblLook w:val="04A0" w:firstRow="1" w:lastRow="0" w:firstColumn="1" w:lastColumn="0" w:noHBand="0" w:noVBand="1"/>
      </w:tblPr>
      <w:tblGrid>
        <w:gridCol w:w="9072"/>
      </w:tblGrid>
      <w:tr w:rsidR="00EB360A" w:rsidRPr="00190DDB" w14:paraId="48C69FC1" w14:textId="77777777" w:rsidTr="002A0AFB">
        <w:trPr>
          <w:trHeight w:val="4236"/>
        </w:trPr>
        <w:tc>
          <w:tcPr>
            <w:tcW w:w="9072" w:type="dxa"/>
            <w:vAlign w:val="center"/>
          </w:tcPr>
          <w:p w14:paraId="44D8B5E3" w14:textId="6E4E133F" w:rsidR="00EB360A" w:rsidRPr="00190DDB" w:rsidRDefault="00075612" w:rsidP="002A0AFB">
            <w:pPr>
              <w:keepNext/>
              <w:spacing w:after="0"/>
            </w:pPr>
            <w:r>
              <w:rPr>
                <w:noProof/>
                <w:lang w:val="en-US"/>
              </w:rPr>
              <w:drawing>
                <wp:inline distT="0" distB="0" distL="0" distR="0" wp14:anchorId="42DB7F4E" wp14:editId="674C1EFF">
                  <wp:extent cx="5617210" cy="4718685"/>
                  <wp:effectExtent l="0" t="0" r="0" b="5715"/>
                  <wp:docPr id="13" name="Picture 13" descr="Macintosh HD:Users:josephleedale:Dropbox:LMM_VECTRI_projections:figures:EPS:fig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ephleedale:Dropbox:LMM_VECTRI_projections:figures:EPS:fig6.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210" cy="4718685"/>
                          </a:xfrm>
                          <a:prstGeom prst="rect">
                            <a:avLst/>
                          </a:prstGeom>
                          <a:noFill/>
                          <a:ln>
                            <a:noFill/>
                          </a:ln>
                        </pic:spPr>
                      </pic:pic>
                    </a:graphicData>
                  </a:graphic>
                </wp:inline>
              </w:drawing>
            </w:r>
          </w:p>
        </w:tc>
      </w:tr>
    </w:tbl>
    <w:p w14:paraId="77972956" w14:textId="77777777" w:rsidR="00EB360A" w:rsidRDefault="00EB360A" w:rsidP="00EB360A">
      <w:pPr>
        <w:rPr>
          <w:noProof/>
        </w:rPr>
      </w:pPr>
    </w:p>
    <w:p w14:paraId="67FEC07B" w14:textId="77777777" w:rsidR="001E77C1" w:rsidRDefault="001E77C1" w:rsidP="00EB360A">
      <w:pPr>
        <w:rPr>
          <w:noProof/>
        </w:rPr>
      </w:pPr>
    </w:p>
    <w:p w14:paraId="1F9C354A" w14:textId="77777777" w:rsidR="001E77C1" w:rsidRDefault="001E77C1" w:rsidP="00EB360A">
      <w:pPr>
        <w:rPr>
          <w:noProof/>
        </w:rPr>
      </w:pPr>
    </w:p>
    <w:p w14:paraId="1E42FF71" w14:textId="77777777" w:rsidR="001E77C1" w:rsidRDefault="001E77C1" w:rsidP="00EB360A">
      <w:pPr>
        <w:rPr>
          <w:noProof/>
        </w:rPr>
      </w:pPr>
    </w:p>
    <w:p w14:paraId="15C9CA6E" w14:textId="77777777" w:rsidR="001E77C1" w:rsidRDefault="001E77C1" w:rsidP="00EB360A">
      <w:pPr>
        <w:rPr>
          <w:noProof/>
        </w:rPr>
      </w:pPr>
    </w:p>
    <w:p w14:paraId="41D240C1" w14:textId="6B2A6CE8" w:rsidR="001E77C1" w:rsidRPr="001E77C1" w:rsidRDefault="001E77C1" w:rsidP="00EB360A">
      <w:pPr>
        <w:rPr>
          <w:b/>
        </w:rPr>
      </w:pPr>
      <w:r>
        <w:rPr>
          <w:b/>
        </w:rPr>
        <w:lastRenderedPageBreak/>
        <w:t>Figure 7</w:t>
      </w:r>
    </w:p>
    <w:tbl>
      <w:tblPr>
        <w:tblW w:w="9072" w:type="dxa"/>
        <w:tblInd w:w="108" w:type="dxa"/>
        <w:tblLayout w:type="fixed"/>
        <w:tblLook w:val="04A0" w:firstRow="1" w:lastRow="0" w:firstColumn="1" w:lastColumn="0" w:noHBand="0" w:noVBand="1"/>
      </w:tblPr>
      <w:tblGrid>
        <w:gridCol w:w="9072"/>
      </w:tblGrid>
      <w:tr w:rsidR="00EB360A" w:rsidRPr="00190DDB" w14:paraId="76AD57BB" w14:textId="77777777" w:rsidTr="002A0AFB">
        <w:trPr>
          <w:trHeight w:val="4236"/>
        </w:trPr>
        <w:tc>
          <w:tcPr>
            <w:tcW w:w="9072" w:type="dxa"/>
            <w:vAlign w:val="center"/>
          </w:tcPr>
          <w:p w14:paraId="61A449BA" w14:textId="6BF96E49" w:rsidR="00EB360A" w:rsidRPr="00190DDB" w:rsidRDefault="00075612" w:rsidP="002A0AFB">
            <w:pPr>
              <w:pStyle w:val="Caption"/>
            </w:pPr>
            <w:r>
              <w:rPr>
                <w:noProof/>
                <w:lang w:val="en-US"/>
              </w:rPr>
              <w:drawing>
                <wp:inline distT="0" distB="0" distL="0" distR="0" wp14:anchorId="6B8873C3" wp14:editId="1EEC5805">
                  <wp:extent cx="5617210" cy="4718685"/>
                  <wp:effectExtent l="0" t="0" r="0" b="5715"/>
                  <wp:docPr id="14" name="Picture 14" descr="Macintosh HD:Users:josephleedale:Dropbox:LMM_VECTRI_projections:figures:EPS:fig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ephleedale:Dropbox:LMM_VECTRI_projections:figures:EPS:fig7.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210" cy="4718685"/>
                          </a:xfrm>
                          <a:prstGeom prst="rect">
                            <a:avLst/>
                          </a:prstGeom>
                          <a:noFill/>
                          <a:ln>
                            <a:noFill/>
                          </a:ln>
                        </pic:spPr>
                      </pic:pic>
                    </a:graphicData>
                  </a:graphic>
                </wp:inline>
              </w:drawing>
            </w:r>
          </w:p>
        </w:tc>
      </w:tr>
    </w:tbl>
    <w:p w14:paraId="14CBC2CA" w14:textId="04B09FC5" w:rsidR="006A5286" w:rsidRDefault="006A5286" w:rsidP="00C447FA">
      <w:pPr>
        <w:rPr>
          <w:noProof/>
        </w:rPr>
      </w:pPr>
    </w:p>
    <w:sectPr w:rsidR="006A5286" w:rsidSect="000B3621">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87CCE" w14:textId="77777777" w:rsidR="003A2141" w:rsidRDefault="003A2141" w:rsidP="00BC1485">
      <w:r>
        <w:separator/>
      </w:r>
    </w:p>
    <w:p w14:paraId="0488AA61" w14:textId="77777777" w:rsidR="003A2141" w:rsidRDefault="003A2141" w:rsidP="00BC1485"/>
  </w:endnote>
  <w:endnote w:type="continuationSeparator" w:id="0">
    <w:p w14:paraId="49F28215" w14:textId="77777777" w:rsidR="003A2141" w:rsidRDefault="003A2141" w:rsidP="00BC1485">
      <w:r>
        <w:continuationSeparator/>
      </w:r>
    </w:p>
    <w:p w14:paraId="777543CE" w14:textId="77777777" w:rsidR="003A2141" w:rsidRDefault="003A2141" w:rsidP="00BC1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95901" w14:textId="77777777" w:rsidR="003A2141" w:rsidRPr="00292A5D" w:rsidRDefault="003A2141" w:rsidP="00BC1485">
    <w:pPr>
      <w:pStyle w:val="Footer"/>
    </w:pPr>
    <w:r>
      <w:fldChar w:fldCharType="begin"/>
    </w:r>
    <w:r>
      <w:instrText xml:space="preserve"> PAGE   \* MERGEFORMAT </w:instrText>
    </w:r>
    <w:r>
      <w:fldChar w:fldCharType="separate"/>
    </w:r>
    <w:r w:rsidR="00755778">
      <w:rPr>
        <w:noProof/>
      </w:rPr>
      <w:t>26</w:t>
    </w:r>
    <w:r>
      <w:rPr>
        <w:noProof/>
      </w:rPr>
      <w:fldChar w:fldCharType="end"/>
    </w:r>
  </w:p>
  <w:p w14:paraId="056856EE" w14:textId="77777777" w:rsidR="003A2141" w:rsidRDefault="003A2141" w:rsidP="00BC1485">
    <w:pPr>
      <w:pStyle w:val="Footer"/>
    </w:pPr>
  </w:p>
  <w:p w14:paraId="0EDB9A97" w14:textId="77777777" w:rsidR="003A2141" w:rsidRDefault="003A2141" w:rsidP="00BC148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37E2E" w14:textId="00366C22" w:rsidR="003A2141" w:rsidRDefault="003A2141" w:rsidP="00BC1485">
      <w:r>
        <w:separator/>
      </w:r>
    </w:p>
  </w:footnote>
  <w:footnote w:type="continuationSeparator" w:id="0">
    <w:p w14:paraId="2FF4167D" w14:textId="77777777" w:rsidR="003A2141" w:rsidRDefault="003A2141" w:rsidP="00BC1485">
      <w:r>
        <w:continuationSeparator/>
      </w:r>
    </w:p>
    <w:p w14:paraId="420F80F8" w14:textId="77777777" w:rsidR="003A2141" w:rsidRDefault="003A2141" w:rsidP="00BC148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0357"/>
    <w:multiLevelType w:val="hybridMultilevel"/>
    <w:tmpl w:val="9CA01140"/>
    <w:lvl w:ilvl="0" w:tplc="EB1E9E22">
      <w:start w:val="1"/>
      <w:numFmt w:val="bullet"/>
      <w:lvlText w:val=""/>
      <w:lvlJc w:val="left"/>
      <w:pPr>
        <w:tabs>
          <w:tab w:val="num" w:pos="0"/>
        </w:tabs>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A0091"/>
    <w:multiLevelType w:val="hybridMultilevel"/>
    <w:tmpl w:val="A8FEA88E"/>
    <w:lvl w:ilvl="0" w:tplc="A0A0B06C">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B60013"/>
    <w:multiLevelType w:val="multilevel"/>
    <w:tmpl w:val="22D0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252F0C"/>
    <w:multiLevelType w:val="hybridMultilevel"/>
    <w:tmpl w:val="24DEA536"/>
    <w:lvl w:ilvl="0" w:tplc="D87210DE">
      <w:start w:val="44"/>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E519E8"/>
    <w:multiLevelType w:val="hybridMultilevel"/>
    <w:tmpl w:val="AB161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8A74A86"/>
    <w:multiLevelType w:val="hybridMultilevel"/>
    <w:tmpl w:val="EDA0BE6E"/>
    <w:lvl w:ilvl="0" w:tplc="B436213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31501"/>
    <w:multiLevelType w:val="hybridMultilevel"/>
    <w:tmpl w:val="000AE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FC0734C"/>
    <w:multiLevelType w:val="hybridMultilevel"/>
    <w:tmpl w:val="AB161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9B538C"/>
    <w:multiLevelType w:val="multilevel"/>
    <w:tmpl w:val="F27E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6"/>
  </w:num>
  <w:num w:numId="4">
    <w:abstractNumId w:val="2"/>
  </w:num>
  <w:num w:numId="5">
    <w:abstractNumId w:val="8"/>
  </w:num>
  <w:num w:numId="6">
    <w:abstractNumId w:val="3"/>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_J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5rpxwt8vaaxpexa0qpps0iaae2prvs2fde&quot;&gt;My EndNote Library&lt;record-ids&gt;&lt;item&gt;47&lt;/item&gt;&lt;item&gt;69&lt;/item&gt;&lt;item&gt;77&lt;/item&gt;&lt;item&gt;138&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62&lt;/item&gt;&lt;item&gt;163&lt;/item&gt;&lt;item&gt;164&lt;/item&gt;&lt;item&gt;168&lt;/item&gt;&lt;item&gt;169&lt;/item&gt;&lt;item&gt;170&lt;/item&gt;&lt;item&gt;171&lt;/item&gt;&lt;item&gt;172&lt;/item&gt;&lt;item&gt;173&lt;/item&gt;&lt;item&gt;174&lt;/item&gt;&lt;item&gt;175&lt;/item&gt;&lt;item&gt;176&lt;/item&gt;&lt;item&gt;178&lt;/item&gt;&lt;item&gt;179&lt;/item&gt;&lt;item&gt;180&lt;/item&gt;&lt;item&gt;181&lt;/item&gt;&lt;item&gt;182&lt;/item&gt;&lt;item&gt;183&lt;/item&gt;&lt;item&gt;184&lt;/item&gt;&lt;item&gt;186&lt;/item&gt;&lt;item&gt;187&lt;/item&gt;&lt;item&gt;193&lt;/item&gt;&lt;item&gt;194&lt;/item&gt;&lt;item&gt;195&lt;/item&gt;&lt;item&gt;196&lt;/item&gt;&lt;item&gt;198&lt;/item&gt;&lt;item&gt;199&lt;/item&gt;&lt;item&gt;200&lt;/item&gt;&lt;item&gt;201&lt;/item&gt;&lt;item&gt;203&lt;/item&gt;&lt;item&gt;204&lt;/item&gt;&lt;item&gt;205&lt;/item&gt;&lt;item&gt;211&lt;/item&gt;&lt;item&gt;212&lt;/item&gt;&lt;item&gt;254&lt;/item&gt;&lt;item&gt;266&lt;/item&gt;&lt;item&gt;403&lt;/item&gt;&lt;item&gt;404&lt;/item&gt;&lt;item&gt;405&lt;/item&gt;&lt;item&gt;406&lt;/item&gt;&lt;item&gt;411&lt;/item&gt;&lt;item&gt;412&lt;/item&gt;&lt;item&gt;428&lt;/item&gt;&lt;/record-ids&gt;&lt;/item&gt;&lt;/Libraries&gt;"/>
  </w:docVars>
  <w:rsids>
    <w:rsidRoot w:val="00937F5C"/>
    <w:rsid w:val="00000889"/>
    <w:rsid w:val="0000159A"/>
    <w:rsid w:val="0000160D"/>
    <w:rsid w:val="00001A7D"/>
    <w:rsid w:val="00001CDC"/>
    <w:rsid w:val="0000220E"/>
    <w:rsid w:val="00002296"/>
    <w:rsid w:val="000023A5"/>
    <w:rsid w:val="00002593"/>
    <w:rsid w:val="000026A9"/>
    <w:rsid w:val="000026DF"/>
    <w:rsid w:val="0000276D"/>
    <w:rsid w:val="00002A9A"/>
    <w:rsid w:val="00002E61"/>
    <w:rsid w:val="00003607"/>
    <w:rsid w:val="0000361F"/>
    <w:rsid w:val="000039D6"/>
    <w:rsid w:val="00003A2A"/>
    <w:rsid w:val="00003DEB"/>
    <w:rsid w:val="00004C9F"/>
    <w:rsid w:val="00004D65"/>
    <w:rsid w:val="00004E4A"/>
    <w:rsid w:val="000055C4"/>
    <w:rsid w:val="00005B8F"/>
    <w:rsid w:val="00005DEC"/>
    <w:rsid w:val="00006BF0"/>
    <w:rsid w:val="00006E8F"/>
    <w:rsid w:val="00007660"/>
    <w:rsid w:val="00007A57"/>
    <w:rsid w:val="000101CF"/>
    <w:rsid w:val="00010875"/>
    <w:rsid w:val="00010EDB"/>
    <w:rsid w:val="000111FF"/>
    <w:rsid w:val="00011839"/>
    <w:rsid w:val="00011D44"/>
    <w:rsid w:val="0001318C"/>
    <w:rsid w:val="000134DB"/>
    <w:rsid w:val="00013862"/>
    <w:rsid w:val="00013A8B"/>
    <w:rsid w:val="00013C3A"/>
    <w:rsid w:val="00014104"/>
    <w:rsid w:val="0001466D"/>
    <w:rsid w:val="00015089"/>
    <w:rsid w:val="00015211"/>
    <w:rsid w:val="000154FB"/>
    <w:rsid w:val="00015B14"/>
    <w:rsid w:val="00015D41"/>
    <w:rsid w:val="00016163"/>
    <w:rsid w:val="0001726A"/>
    <w:rsid w:val="00017290"/>
    <w:rsid w:val="00020299"/>
    <w:rsid w:val="00021141"/>
    <w:rsid w:val="00021600"/>
    <w:rsid w:val="00021AA1"/>
    <w:rsid w:val="00022479"/>
    <w:rsid w:val="000245AF"/>
    <w:rsid w:val="00024F35"/>
    <w:rsid w:val="000250BC"/>
    <w:rsid w:val="000256D1"/>
    <w:rsid w:val="00025B57"/>
    <w:rsid w:val="00025D18"/>
    <w:rsid w:val="00026019"/>
    <w:rsid w:val="00026084"/>
    <w:rsid w:val="00026289"/>
    <w:rsid w:val="00026A41"/>
    <w:rsid w:val="00027077"/>
    <w:rsid w:val="00027338"/>
    <w:rsid w:val="000276B2"/>
    <w:rsid w:val="000301A0"/>
    <w:rsid w:val="00030585"/>
    <w:rsid w:val="000307B6"/>
    <w:rsid w:val="00030A4D"/>
    <w:rsid w:val="00030F2D"/>
    <w:rsid w:val="000317A1"/>
    <w:rsid w:val="00031CC9"/>
    <w:rsid w:val="000320F8"/>
    <w:rsid w:val="00032E63"/>
    <w:rsid w:val="0003306A"/>
    <w:rsid w:val="0003316B"/>
    <w:rsid w:val="00033336"/>
    <w:rsid w:val="00033781"/>
    <w:rsid w:val="000337F0"/>
    <w:rsid w:val="000339B0"/>
    <w:rsid w:val="00033A7E"/>
    <w:rsid w:val="000341BC"/>
    <w:rsid w:val="00034B48"/>
    <w:rsid w:val="000353D0"/>
    <w:rsid w:val="000356BC"/>
    <w:rsid w:val="00035C0C"/>
    <w:rsid w:val="00035D53"/>
    <w:rsid w:val="00035F03"/>
    <w:rsid w:val="0003655F"/>
    <w:rsid w:val="00036599"/>
    <w:rsid w:val="00036DEA"/>
    <w:rsid w:val="00037216"/>
    <w:rsid w:val="00037238"/>
    <w:rsid w:val="00037254"/>
    <w:rsid w:val="00037342"/>
    <w:rsid w:val="00037ADD"/>
    <w:rsid w:val="00037C68"/>
    <w:rsid w:val="000402ED"/>
    <w:rsid w:val="0004103A"/>
    <w:rsid w:val="00041273"/>
    <w:rsid w:val="000418EE"/>
    <w:rsid w:val="00041E21"/>
    <w:rsid w:val="000421DE"/>
    <w:rsid w:val="00042570"/>
    <w:rsid w:val="00042613"/>
    <w:rsid w:val="00042BCF"/>
    <w:rsid w:val="00042E7F"/>
    <w:rsid w:val="0004373A"/>
    <w:rsid w:val="0004379B"/>
    <w:rsid w:val="00044008"/>
    <w:rsid w:val="00044662"/>
    <w:rsid w:val="00044A26"/>
    <w:rsid w:val="00044C48"/>
    <w:rsid w:val="00044E40"/>
    <w:rsid w:val="00045DD5"/>
    <w:rsid w:val="00045EC1"/>
    <w:rsid w:val="0004660D"/>
    <w:rsid w:val="000468B5"/>
    <w:rsid w:val="00046CBB"/>
    <w:rsid w:val="00046E1E"/>
    <w:rsid w:val="00046FF2"/>
    <w:rsid w:val="0004784C"/>
    <w:rsid w:val="000478C8"/>
    <w:rsid w:val="0004793F"/>
    <w:rsid w:val="0005109E"/>
    <w:rsid w:val="00051EA8"/>
    <w:rsid w:val="000521E3"/>
    <w:rsid w:val="00053565"/>
    <w:rsid w:val="00053D9E"/>
    <w:rsid w:val="00053E36"/>
    <w:rsid w:val="00054960"/>
    <w:rsid w:val="000551E4"/>
    <w:rsid w:val="0005587F"/>
    <w:rsid w:val="000569BE"/>
    <w:rsid w:val="00056FCC"/>
    <w:rsid w:val="0005725A"/>
    <w:rsid w:val="000573C0"/>
    <w:rsid w:val="000573ED"/>
    <w:rsid w:val="00057711"/>
    <w:rsid w:val="00057C27"/>
    <w:rsid w:val="000602A3"/>
    <w:rsid w:val="00060E6F"/>
    <w:rsid w:val="00061590"/>
    <w:rsid w:val="00061695"/>
    <w:rsid w:val="000616FA"/>
    <w:rsid w:val="00061D41"/>
    <w:rsid w:val="0006211E"/>
    <w:rsid w:val="00062682"/>
    <w:rsid w:val="00062D04"/>
    <w:rsid w:val="0006342B"/>
    <w:rsid w:val="00063462"/>
    <w:rsid w:val="0006356F"/>
    <w:rsid w:val="00063F1C"/>
    <w:rsid w:val="000641E2"/>
    <w:rsid w:val="00064295"/>
    <w:rsid w:val="000644FD"/>
    <w:rsid w:val="00064651"/>
    <w:rsid w:val="00064BD9"/>
    <w:rsid w:val="00065406"/>
    <w:rsid w:val="0006560B"/>
    <w:rsid w:val="000662A4"/>
    <w:rsid w:val="00066816"/>
    <w:rsid w:val="00066FF2"/>
    <w:rsid w:val="0006752C"/>
    <w:rsid w:val="000677B2"/>
    <w:rsid w:val="0007016F"/>
    <w:rsid w:val="00070574"/>
    <w:rsid w:val="00070824"/>
    <w:rsid w:val="00070FC9"/>
    <w:rsid w:val="000712A8"/>
    <w:rsid w:val="000719E4"/>
    <w:rsid w:val="00071A39"/>
    <w:rsid w:val="00071D31"/>
    <w:rsid w:val="00071DDF"/>
    <w:rsid w:val="00072044"/>
    <w:rsid w:val="000721FE"/>
    <w:rsid w:val="000725DF"/>
    <w:rsid w:val="00072919"/>
    <w:rsid w:val="00072F2A"/>
    <w:rsid w:val="00073ACD"/>
    <w:rsid w:val="00073CA3"/>
    <w:rsid w:val="0007427C"/>
    <w:rsid w:val="000744DE"/>
    <w:rsid w:val="00075612"/>
    <w:rsid w:val="00075DED"/>
    <w:rsid w:val="00075E6C"/>
    <w:rsid w:val="00076172"/>
    <w:rsid w:val="00076A95"/>
    <w:rsid w:val="00076DB1"/>
    <w:rsid w:val="00076FAE"/>
    <w:rsid w:val="00076FBB"/>
    <w:rsid w:val="00077AEB"/>
    <w:rsid w:val="00077D4B"/>
    <w:rsid w:val="00080210"/>
    <w:rsid w:val="00080961"/>
    <w:rsid w:val="00080A32"/>
    <w:rsid w:val="000816BE"/>
    <w:rsid w:val="000823B8"/>
    <w:rsid w:val="00082D66"/>
    <w:rsid w:val="0008358C"/>
    <w:rsid w:val="00083F1C"/>
    <w:rsid w:val="000841EF"/>
    <w:rsid w:val="00084C45"/>
    <w:rsid w:val="00084FAF"/>
    <w:rsid w:val="00085443"/>
    <w:rsid w:val="00085E66"/>
    <w:rsid w:val="000861B5"/>
    <w:rsid w:val="000861D9"/>
    <w:rsid w:val="00086B1A"/>
    <w:rsid w:val="00087207"/>
    <w:rsid w:val="0008729B"/>
    <w:rsid w:val="000872C7"/>
    <w:rsid w:val="0008753F"/>
    <w:rsid w:val="000878AD"/>
    <w:rsid w:val="0009005C"/>
    <w:rsid w:val="000901DB"/>
    <w:rsid w:val="00090336"/>
    <w:rsid w:val="0009039F"/>
    <w:rsid w:val="00090516"/>
    <w:rsid w:val="00090608"/>
    <w:rsid w:val="0009060B"/>
    <w:rsid w:val="00090AE2"/>
    <w:rsid w:val="0009141C"/>
    <w:rsid w:val="0009147A"/>
    <w:rsid w:val="00091482"/>
    <w:rsid w:val="00092251"/>
    <w:rsid w:val="0009259E"/>
    <w:rsid w:val="000925C8"/>
    <w:rsid w:val="000929C9"/>
    <w:rsid w:val="00092FE9"/>
    <w:rsid w:val="000933A2"/>
    <w:rsid w:val="000935EF"/>
    <w:rsid w:val="00093636"/>
    <w:rsid w:val="00093B2D"/>
    <w:rsid w:val="00093E91"/>
    <w:rsid w:val="00094015"/>
    <w:rsid w:val="000950F9"/>
    <w:rsid w:val="0009518E"/>
    <w:rsid w:val="00095267"/>
    <w:rsid w:val="000952D0"/>
    <w:rsid w:val="00096891"/>
    <w:rsid w:val="00096E2A"/>
    <w:rsid w:val="00096F21"/>
    <w:rsid w:val="000A08EE"/>
    <w:rsid w:val="000A096A"/>
    <w:rsid w:val="000A114D"/>
    <w:rsid w:val="000A165D"/>
    <w:rsid w:val="000A186A"/>
    <w:rsid w:val="000A1CAF"/>
    <w:rsid w:val="000A234F"/>
    <w:rsid w:val="000A2388"/>
    <w:rsid w:val="000A31E7"/>
    <w:rsid w:val="000A37EB"/>
    <w:rsid w:val="000A3961"/>
    <w:rsid w:val="000A3C7A"/>
    <w:rsid w:val="000A3D06"/>
    <w:rsid w:val="000A3D40"/>
    <w:rsid w:val="000A42DE"/>
    <w:rsid w:val="000A4546"/>
    <w:rsid w:val="000A455A"/>
    <w:rsid w:val="000A478D"/>
    <w:rsid w:val="000A4AD6"/>
    <w:rsid w:val="000A5DC5"/>
    <w:rsid w:val="000A6380"/>
    <w:rsid w:val="000A71AB"/>
    <w:rsid w:val="000A745F"/>
    <w:rsid w:val="000A779E"/>
    <w:rsid w:val="000A7AD9"/>
    <w:rsid w:val="000A7C42"/>
    <w:rsid w:val="000B02D0"/>
    <w:rsid w:val="000B086F"/>
    <w:rsid w:val="000B0B1A"/>
    <w:rsid w:val="000B138E"/>
    <w:rsid w:val="000B194E"/>
    <w:rsid w:val="000B19AC"/>
    <w:rsid w:val="000B3621"/>
    <w:rsid w:val="000B37EC"/>
    <w:rsid w:val="000B4097"/>
    <w:rsid w:val="000B4BFF"/>
    <w:rsid w:val="000B52BB"/>
    <w:rsid w:val="000B5319"/>
    <w:rsid w:val="000B5A32"/>
    <w:rsid w:val="000B5C34"/>
    <w:rsid w:val="000B654C"/>
    <w:rsid w:val="000B6A4A"/>
    <w:rsid w:val="000B6BCC"/>
    <w:rsid w:val="000B7069"/>
    <w:rsid w:val="000B7191"/>
    <w:rsid w:val="000B747F"/>
    <w:rsid w:val="000B7813"/>
    <w:rsid w:val="000B78B2"/>
    <w:rsid w:val="000B7CA5"/>
    <w:rsid w:val="000B7DC8"/>
    <w:rsid w:val="000C0082"/>
    <w:rsid w:val="000C0472"/>
    <w:rsid w:val="000C0713"/>
    <w:rsid w:val="000C0DEB"/>
    <w:rsid w:val="000C1413"/>
    <w:rsid w:val="000C1D8D"/>
    <w:rsid w:val="000C2B83"/>
    <w:rsid w:val="000C2D4A"/>
    <w:rsid w:val="000C33F4"/>
    <w:rsid w:val="000C3447"/>
    <w:rsid w:val="000C34E4"/>
    <w:rsid w:val="000C4277"/>
    <w:rsid w:val="000C4297"/>
    <w:rsid w:val="000C4424"/>
    <w:rsid w:val="000C50C7"/>
    <w:rsid w:val="000C549C"/>
    <w:rsid w:val="000C5609"/>
    <w:rsid w:val="000C5B44"/>
    <w:rsid w:val="000C5D15"/>
    <w:rsid w:val="000C5E76"/>
    <w:rsid w:val="000C657D"/>
    <w:rsid w:val="000C6F7A"/>
    <w:rsid w:val="000C71E8"/>
    <w:rsid w:val="000C777A"/>
    <w:rsid w:val="000C7D00"/>
    <w:rsid w:val="000D0838"/>
    <w:rsid w:val="000D0DBF"/>
    <w:rsid w:val="000D1326"/>
    <w:rsid w:val="000D1581"/>
    <w:rsid w:val="000D198D"/>
    <w:rsid w:val="000D1C06"/>
    <w:rsid w:val="000D1E86"/>
    <w:rsid w:val="000D27D7"/>
    <w:rsid w:val="000D28B8"/>
    <w:rsid w:val="000D2924"/>
    <w:rsid w:val="000D2CB4"/>
    <w:rsid w:val="000D2F1E"/>
    <w:rsid w:val="000D3FFF"/>
    <w:rsid w:val="000D5315"/>
    <w:rsid w:val="000D57CD"/>
    <w:rsid w:val="000D5CAC"/>
    <w:rsid w:val="000D5DBC"/>
    <w:rsid w:val="000D679B"/>
    <w:rsid w:val="000D6855"/>
    <w:rsid w:val="000D68E3"/>
    <w:rsid w:val="000D706C"/>
    <w:rsid w:val="000D713D"/>
    <w:rsid w:val="000D73D3"/>
    <w:rsid w:val="000D78E4"/>
    <w:rsid w:val="000D7CD5"/>
    <w:rsid w:val="000E0169"/>
    <w:rsid w:val="000E018D"/>
    <w:rsid w:val="000E033D"/>
    <w:rsid w:val="000E04B3"/>
    <w:rsid w:val="000E0A9A"/>
    <w:rsid w:val="000E1755"/>
    <w:rsid w:val="000E20F8"/>
    <w:rsid w:val="000E2400"/>
    <w:rsid w:val="000E2957"/>
    <w:rsid w:val="000E38BD"/>
    <w:rsid w:val="000E3ADF"/>
    <w:rsid w:val="000E3B67"/>
    <w:rsid w:val="000E3C10"/>
    <w:rsid w:val="000E4398"/>
    <w:rsid w:val="000E46BD"/>
    <w:rsid w:val="000E56DD"/>
    <w:rsid w:val="000E587C"/>
    <w:rsid w:val="000E628E"/>
    <w:rsid w:val="000E63B4"/>
    <w:rsid w:val="000E6A49"/>
    <w:rsid w:val="000E7343"/>
    <w:rsid w:val="000E7701"/>
    <w:rsid w:val="000E78A3"/>
    <w:rsid w:val="000F06DA"/>
    <w:rsid w:val="000F0C3F"/>
    <w:rsid w:val="000F12BE"/>
    <w:rsid w:val="000F1588"/>
    <w:rsid w:val="000F17FB"/>
    <w:rsid w:val="000F2648"/>
    <w:rsid w:val="000F2EA6"/>
    <w:rsid w:val="000F32DA"/>
    <w:rsid w:val="000F333C"/>
    <w:rsid w:val="000F3358"/>
    <w:rsid w:val="000F3A8E"/>
    <w:rsid w:val="000F406C"/>
    <w:rsid w:val="000F4309"/>
    <w:rsid w:val="000F46D5"/>
    <w:rsid w:val="000F5101"/>
    <w:rsid w:val="000F5582"/>
    <w:rsid w:val="000F661A"/>
    <w:rsid w:val="000F6970"/>
    <w:rsid w:val="000F69A2"/>
    <w:rsid w:val="001001A1"/>
    <w:rsid w:val="00100640"/>
    <w:rsid w:val="001007E4"/>
    <w:rsid w:val="0010097E"/>
    <w:rsid w:val="00100AE2"/>
    <w:rsid w:val="00101225"/>
    <w:rsid w:val="001012A1"/>
    <w:rsid w:val="00101652"/>
    <w:rsid w:val="00101B43"/>
    <w:rsid w:val="00102C9E"/>
    <w:rsid w:val="00103951"/>
    <w:rsid w:val="00103C4A"/>
    <w:rsid w:val="00104D07"/>
    <w:rsid w:val="0010529B"/>
    <w:rsid w:val="00107216"/>
    <w:rsid w:val="00110007"/>
    <w:rsid w:val="0011064D"/>
    <w:rsid w:val="001113EB"/>
    <w:rsid w:val="001115A5"/>
    <w:rsid w:val="001116C7"/>
    <w:rsid w:val="001119D1"/>
    <w:rsid w:val="00111C4C"/>
    <w:rsid w:val="00111E03"/>
    <w:rsid w:val="001122B4"/>
    <w:rsid w:val="001122D8"/>
    <w:rsid w:val="00112FFD"/>
    <w:rsid w:val="00113711"/>
    <w:rsid w:val="00114044"/>
    <w:rsid w:val="00115477"/>
    <w:rsid w:val="00115940"/>
    <w:rsid w:val="00116171"/>
    <w:rsid w:val="0011621A"/>
    <w:rsid w:val="0011626E"/>
    <w:rsid w:val="00116B04"/>
    <w:rsid w:val="00116CE0"/>
    <w:rsid w:val="00116DD9"/>
    <w:rsid w:val="00116DE1"/>
    <w:rsid w:val="00117B47"/>
    <w:rsid w:val="00117C95"/>
    <w:rsid w:val="001201AB"/>
    <w:rsid w:val="001205BB"/>
    <w:rsid w:val="00120BFF"/>
    <w:rsid w:val="001216B4"/>
    <w:rsid w:val="00121DAA"/>
    <w:rsid w:val="00122168"/>
    <w:rsid w:val="001223E1"/>
    <w:rsid w:val="00122487"/>
    <w:rsid w:val="001224C2"/>
    <w:rsid w:val="00122DBE"/>
    <w:rsid w:val="001238BB"/>
    <w:rsid w:val="001244B6"/>
    <w:rsid w:val="0012463A"/>
    <w:rsid w:val="0012542F"/>
    <w:rsid w:val="00125440"/>
    <w:rsid w:val="0012656C"/>
    <w:rsid w:val="0012657C"/>
    <w:rsid w:val="00126947"/>
    <w:rsid w:val="001273F2"/>
    <w:rsid w:val="00130348"/>
    <w:rsid w:val="00130715"/>
    <w:rsid w:val="0013099B"/>
    <w:rsid w:val="001319BB"/>
    <w:rsid w:val="00132017"/>
    <w:rsid w:val="00132246"/>
    <w:rsid w:val="001327A0"/>
    <w:rsid w:val="001328E9"/>
    <w:rsid w:val="00132C7D"/>
    <w:rsid w:val="00133F53"/>
    <w:rsid w:val="001341C5"/>
    <w:rsid w:val="00135218"/>
    <w:rsid w:val="00135230"/>
    <w:rsid w:val="0013548B"/>
    <w:rsid w:val="00135713"/>
    <w:rsid w:val="001358EA"/>
    <w:rsid w:val="00137045"/>
    <w:rsid w:val="00137431"/>
    <w:rsid w:val="001374E6"/>
    <w:rsid w:val="00137DCA"/>
    <w:rsid w:val="00140167"/>
    <w:rsid w:val="0014074D"/>
    <w:rsid w:val="00140929"/>
    <w:rsid w:val="00140FF9"/>
    <w:rsid w:val="00142375"/>
    <w:rsid w:val="00142B23"/>
    <w:rsid w:val="00142EF3"/>
    <w:rsid w:val="0014314B"/>
    <w:rsid w:val="0014397F"/>
    <w:rsid w:val="00143E3E"/>
    <w:rsid w:val="00144208"/>
    <w:rsid w:val="0014458D"/>
    <w:rsid w:val="00144B45"/>
    <w:rsid w:val="00144FBE"/>
    <w:rsid w:val="00145D0D"/>
    <w:rsid w:val="001462BA"/>
    <w:rsid w:val="00146A8F"/>
    <w:rsid w:val="00146BE0"/>
    <w:rsid w:val="00146CCC"/>
    <w:rsid w:val="00146D5E"/>
    <w:rsid w:val="00146D9D"/>
    <w:rsid w:val="0014726D"/>
    <w:rsid w:val="00147889"/>
    <w:rsid w:val="001479B8"/>
    <w:rsid w:val="00147A41"/>
    <w:rsid w:val="00147DF1"/>
    <w:rsid w:val="001507E4"/>
    <w:rsid w:val="00150B79"/>
    <w:rsid w:val="00151B45"/>
    <w:rsid w:val="00151DEB"/>
    <w:rsid w:val="0015289A"/>
    <w:rsid w:val="0015349F"/>
    <w:rsid w:val="00153512"/>
    <w:rsid w:val="00153690"/>
    <w:rsid w:val="001537E6"/>
    <w:rsid w:val="0015388E"/>
    <w:rsid w:val="00153DA6"/>
    <w:rsid w:val="0015511A"/>
    <w:rsid w:val="0015616C"/>
    <w:rsid w:val="0015629D"/>
    <w:rsid w:val="00156DB8"/>
    <w:rsid w:val="001571E2"/>
    <w:rsid w:val="001573A7"/>
    <w:rsid w:val="00157530"/>
    <w:rsid w:val="00157587"/>
    <w:rsid w:val="00160500"/>
    <w:rsid w:val="0016130E"/>
    <w:rsid w:val="00162926"/>
    <w:rsid w:val="0016308D"/>
    <w:rsid w:val="001633F0"/>
    <w:rsid w:val="00163739"/>
    <w:rsid w:val="00163C3D"/>
    <w:rsid w:val="00163F5F"/>
    <w:rsid w:val="001640AB"/>
    <w:rsid w:val="0016413A"/>
    <w:rsid w:val="001643D5"/>
    <w:rsid w:val="001647FF"/>
    <w:rsid w:val="00164E60"/>
    <w:rsid w:val="00165388"/>
    <w:rsid w:val="001654BF"/>
    <w:rsid w:val="001656C0"/>
    <w:rsid w:val="00166021"/>
    <w:rsid w:val="00166A39"/>
    <w:rsid w:val="001677A5"/>
    <w:rsid w:val="00170200"/>
    <w:rsid w:val="0017097F"/>
    <w:rsid w:val="00170A53"/>
    <w:rsid w:val="001710F7"/>
    <w:rsid w:val="001717A1"/>
    <w:rsid w:val="0017183F"/>
    <w:rsid w:val="001729CD"/>
    <w:rsid w:val="00172FBC"/>
    <w:rsid w:val="001731EF"/>
    <w:rsid w:val="00173382"/>
    <w:rsid w:val="00173D1C"/>
    <w:rsid w:val="00174021"/>
    <w:rsid w:val="001740AE"/>
    <w:rsid w:val="0017445C"/>
    <w:rsid w:val="001746A4"/>
    <w:rsid w:val="001748BA"/>
    <w:rsid w:val="0017492B"/>
    <w:rsid w:val="001751EC"/>
    <w:rsid w:val="0017523B"/>
    <w:rsid w:val="00175CE5"/>
    <w:rsid w:val="00176257"/>
    <w:rsid w:val="00176258"/>
    <w:rsid w:val="00176500"/>
    <w:rsid w:val="001766D3"/>
    <w:rsid w:val="0017757C"/>
    <w:rsid w:val="00177D27"/>
    <w:rsid w:val="00180193"/>
    <w:rsid w:val="001809E2"/>
    <w:rsid w:val="00180B16"/>
    <w:rsid w:val="00182275"/>
    <w:rsid w:val="00182D2F"/>
    <w:rsid w:val="00182D51"/>
    <w:rsid w:val="00182D68"/>
    <w:rsid w:val="00183214"/>
    <w:rsid w:val="00183887"/>
    <w:rsid w:val="001839D2"/>
    <w:rsid w:val="00183D70"/>
    <w:rsid w:val="00183DA3"/>
    <w:rsid w:val="001841D6"/>
    <w:rsid w:val="0018433D"/>
    <w:rsid w:val="00184A9D"/>
    <w:rsid w:val="0018584E"/>
    <w:rsid w:val="00185883"/>
    <w:rsid w:val="00185C00"/>
    <w:rsid w:val="00186238"/>
    <w:rsid w:val="0018671F"/>
    <w:rsid w:val="00186979"/>
    <w:rsid w:val="0018697A"/>
    <w:rsid w:val="0018712A"/>
    <w:rsid w:val="00187890"/>
    <w:rsid w:val="00187A9F"/>
    <w:rsid w:val="00187E6C"/>
    <w:rsid w:val="00190004"/>
    <w:rsid w:val="0019002E"/>
    <w:rsid w:val="001900C5"/>
    <w:rsid w:val="001908E0"/>
    <w:rsid w:val="001916C9"/>
    <w:rsid w:val="00192620"/>
    <w:rsid w:val="00192F6F"/>
    <w:rsid w:val="0019310F"/>
    <w:rsid w:val="0019451F"/>
    <w:rsid w:val="0019469A"/>
    <w:rsid w:val="001947A0"/>
    <w:rsid w:val="00194A3D"/>
    <w:rsid w:val="00194C5A"/>
    <w:rsid w:val="00195168"/>
    <w:rsid w:val="00195189"/>
    <w:rsid w:val="0019526D"/>
    <w:rsid w:val="00195484"/>
    <w:rsid w:val="001961C2"/>
    <w:rsid w:val="001966CF"/>
    <w:rsid w:val="00196831"/>
    <w:rsid w:val="00197167"/>
    <w:rsid w:val="00197587"/>
    <w:rsid w:val="00197F4B"/>
    <w:rsid w:val="001A0AF6"/>
    <w:rsid w:val="001A0C06"/>
    <w:rsid w:val="001A190E"/>
    <w:rsid w:val="001A2B34"/>
    <w:rsid w:val="001A2EFE"/>
    <w:rsid w:val="001A300C"/>
    <w:rsid w:val="001A31EF"/>
    <w:rsid w:val="001A347D"/>
    <w:rsid w:val="001A397E"/>
    <w:rsid w:val="001A42D4"/>
    <w:rsid w:val="001A53C5"/>
    <w:rsid w:val="001A5B8F"/>
    <w:rsid w:val="001A5C8F"/>
    <w:rsid w:val="001A60AE"/>
    <w:rsid w:val="001A67CD"/>
    <w:rsid w:val="001A6C7C"/>
    <w:rsid w:val="001A6E56"/>
    <w:rsid w:val="001A72C6"/>
    <w:rsid w:val="001A74E6"/>
    <w:rsid w:val="001A7615"/>
    <w:rsid w:val="001A797F"/>
    <w:rsid w:val="001A7FA1"/>
    <w:rsid w:val="001B0301"/>
    <w:rsid w:val="001B0FC0"/>
    <w:rsid w:val="001B1208"/>
    <w:rsid w:val="001B1336"/>
    <w:rsid w:val="001B1591"/>
    <w:rsid w:val="001B19BC"/>
    <w:rsid w:val="001B1C48"/>
    <w:rsid w:val="001B1C88"/>
    <w:rsid w:val="001B1DDE"/>
    <w:rsid w:val="001B234D"/>
    <w:rsid w:val="001B27BC"/>
    <w:rsid w:val="001B32C0"/>
    <w:rsid w:val="001B3C7A"/>
    <w:rsid w:val="001B3ED9"/>
    <w:rsid w:val="001B4034"/>
    <w:rsid w:val="001B4193"/>
    <w:rsid w:val="001B426E"/>
    <w:rsid w:val="001B44D6"/>
    <w:rsid w:val="001B580D"/>
    <w:rsid w:val="001B5BDA"/>
    <w:rsid w:val="001B5DCB"/>
    <w:rsid w:val="001B60C8"/>
    <w:rsid w:val="001B6A2C"/>
    <w:rsid w:val="001B6A2D"/>
    <w:rsid w:val="001B72B1"/>
    <w:rsid w:val="001B7A07"/>
    <w:rsid w:val="001B7C3B"/>
    <w:rsid w:val="001B7D43"/>
    <w:rsid w:val="001B7DAC"/>
    <w:rsid w:val="001B7FBF"/>
    <w:rsid w:val="001C03AC"/>
    <w:rsid w:val="001C263E"/>
    <w:rsid w:val="001C3229"/>
    <w:rsid w:val="001C3437"/>
    <w:rsid w:val="001C3D25"/>
    <w:rsid w:val="001C3D73"/>
    <w:rsid w:val="001C478E"/>
    <w:rsid w:val="001C499E"/>
    <w:rsid w:val="001C4D24"/>
    <w:rsid w:val="001C55A9"/>
    <w:rsid w:val="001C6BA3"/>
    <w:rsid w:val="001C793C"/>
    <w:rsid w:val="001C7EDB"/>
    <w:rsid w:val="001D0B31"/>
    <w:rsid w:val="001D0DC5"/>
    <w:rsid w:val="001D23F7"/>
    <w:rsid w:val="001D267C"/>
    <w:rsid w:val="001D3273"/>
    <w:rsid w:val="001D3A64"/>
    <w:rsid w:val="001D3F29"/>
    <w:rsid w:val="001D43E5"/>
    <w:rsid w:val="001D4489"/>
    <w:rsid w:val="001D455E"/>
    <w:rsid w:val="001D49B1"/>
    <w:rsid w:val="001D4C1B"/>
    <w:rsid w:val="001D4C45"/>
    <w:rsid w:val="001D4FFF"/>
    <w:rsid w:val="001D553C"/>
    <w:rsid w:val="001D6751"/>
    <w:rsid w:val="001D6A8A"/>
    <w:rsid w:val="001D6D15"/>
    <w:rsid w:val="001D7579"/>
    <w:rsid w:val="001D7BFB"/>
    <w:rsid w:val="001E0853"/>
    <w:rsid w:val="001E0874"/>
    <w:rsid w:val="001E1042"/>
    <w:rsid w:val="001E130A"/>
    <w:rsid w:val="001E160A"/>
    <w:rsid w:val="001E1BF1"/>
    <w:rsid w:val="001E2119"/>
    <w:rsid w:val="001E251B"/>
    <w:rsid w:val="001E277E"/>
    <w:rsid w:val="001E34C0"/>
    <w:rsid w:val="001E4044"/>
    <w:rsid w:val="001E4432"/>
    <w:rsid w:val="001E45E0"/>
    <w:rsid w:val="001E48B0"/>
    <w:rsid w:val="001E4E8C"/>
    <w:rsid w:val="001E5576"/>
    <w:rsid w:val="001E5BCF"/>
    <w:rsid w:val="001E713F"/>
    <w:rsid w:val="001E7593"/>
    <w:rsid w:val="001E77C1"/>
    <w:rsid w:val="001E7ABF"/>
    <w:rsid w:val="001E7CEB"/>
    <w:rsid w:val="001F001D"/>
    <w:rsid w:val="001F0A4C"/>
    <w:rsid w:val="001F0ACC"/>
    <w:rsid w:val="001F0B7B"/>
    <w:rsid w:val="001F0BCE"/>
    <w:rsid w:val="001F1A3A"/>
    <w:rsid w:val="001F1F52"/>
    <w:rsid w:val="001F22BF"/>
    <w:rsid w:val="001F2C73"/>
    <w:rsid w:val="001F3700"/>
    <w:rsid w:val="001F3AA0"/>
    <w:rsid w:val="001F4070"/>
    <w:rsid w:val="001F516F"/>
    <w:rsid w:val="001F56CA"/>
    <w:rsid w:val="001F58DE"/>
    <w:rsid w:val="001F5BAC"/>
    <w:rsid w:val="001F5E0F"/>
    <w:rsid w:val="001F5F99"/>
    <w:rsid w:val="001F6CCB"/>
    <w:rsid w:val="001F70CE"/>
    <w:rsid w:val="001F7A2F"/>
    <w:rsid w:val="002003BC"/>
    <w:rsid w:val="00200E80"/>
    <w:rsid w:val="00201006"/>
    <w:rsid w:val="00201635"/>
    <w:rsid w:val="00201853"/>
    <w:rsid w:val="00201D5D"/>
    <w:rsid w:val="002024A1"/>
    <w:rsid w:val="00202FE3"/>
    <w:rsid w:val="00204359"/>
    <w:rsid w:val="00204FF7"/>
    <w:rsid w:val="00205193"/>
    <w:rsid w:val="00205543"/>
    <w:rsid w:val="0020594A"/>
    <w:rsid w:val="0020595D"/>
    <w:rsid w:val="00207FE6"/>
    <w:rsid w:val="00210AA8"/>
    <w:rsid w:val="00210F60"/>
    <w:rsid w:val="00211277"/>
    <w:rsid w:val="0021144D"/>
    <w:rsid w:val="002114C0"/>
    <w:rsid w:val="00211D2F"/>
    <w:rsid w:val="002125E5"/>
    <w:rsid w:val="002127D1"/>
    <w:rsid w:val="00213BAB"/>
    <w:rsid w:val="00213DFA"/>
    <w:rsid w:val="00214220"/>
    <w:rsid w:val="002142A0"/>
    <w:rsid w:val="002151E2"/>
    <w:rsid w:val="0021622C"/>
    <w:rsid w:val="00216A7B"/>
    <w:rsid w:val="00216C9A"/>
    <w:rsid w:val="00216D2A"/>
    <w:rsid w:val="00217043"/>
    <w:rsid w:val="002176C8"/>
    <w:rsid w:val="00217B27"/>
    <w:rsid w:val="00217FC8"/>
    <w:rsid w:val="00220230"/>
    <w:rsid w:val="00220598"/>
    <w:rsid w:val="00220763"/>
    <w:rsid w:val="00221D96"/>
    <w:rsid w:val="00221E55"/>
    <w:rsid w:val="0022258A"/>
    <w:rsid w:val="002227D7"/>
    <w:rsid w:val="002245D9"/>
    <w:rsid w:val="00224855"/>
    <w:rsid w:val="002248D3"/>
    <w:rsid w:val="002250A9"/>
    <w:rsid w:val="002250B9"/>
    <w:rsid w:val="00225187"/>
    <w:rsid w:val="00225C72"/>
    <w:rsid w:val="00225CA9"/>
    <w:rsid w:val="00225D6A"/>
    <w:rsid w:val="002260CE"/>
    <w:rsid w:val="002264A5"/>
    <w:rsid w:val="0022656E"/>
    <w:rsid w:val="00226FEA"/>
    <w:rsid w:val="002270A1"/>
    <w:rsid w:val="00232329"/>
    <w:rsid w:val="0023238A"/>
    <w:rsid w:val="00232B12"/>
    <w:rsid w:val="00232EA4"/>
    <w:rsid w:val="00233400"/>
    <w:rsid w:val="00233424"/>
    <w:rsid w:val="0023346F"/>
    <w:rsid w:val="00234360"/>
    <w:rsid w:val="002343B9"/>
    <w:rsid w:val="00234508"/>
    <w:rsid w:val="00234CA4"/>
    <w:rsid w:val="00235552"/>
    <w:rsid w:val="002356CF"/>
    <w:rsid w:val="00235EAF"/>
    <w:rsid w:val="00236C2B"/>
    <w:rsid w:val="00236E26"/>
    <w:rsid w:val="00237524"/>
    <w:rsid w:val="00237D17"/>
    <w:rsid w:val="00237DED"/>
    <w:rsid w:val="00237EE7"/>
    <w:rsid w:val="0024030E"/>
    <w:rsid w:val="00240A8D"/>
    <w:rsid w:val="00240D4F"/>
    <w:rsid w:val="00241002"/>
    <w:rsid w:val="00241103"/>
    <w:rsid w:val="002419C1"/>
    <w:rsid w:val="00243762"/>
    <w:rsid w:val="00244C13"/>
    <w:rsid w:val="00244DFE"/>
    <w:rsid w:val="0024581A"/>
    <w:rsid w:val="002459D7"/>
    <w:rsid w:val="00245E6E"/>
    <w:rsid w:val="00246485"/>
    <w:rsid w:val="00246BDE"/>
    <w:rsid w:val="0024727A"/>
    <w:rsid w:val="002473EB"/>
    <w:rsid w:val="00247425"/>
    <w:rsid w:val="002477D3"/>
    <w:rsid w:val="002478B9"/>
    <w:rsid w:val="00247E4B"/>
    <w:rsid w:val="002504D1"/>
    <w:rsid w:val="002507C8"/>
    <w:rsid w:val="00250B31"/>
    <w:rsid w:val="00250C6A"/>
    <w:rsid w:val="00250D75"/>
    <w:rsid w:val="00250F0E"/>
    <w:rsid w:val="002513F7"/>
    <w:rsid w:val="002514C7"/>
    <w:rsid w:val="00251721"/>
    <w:rsid w:val="00253312"/>
    <w:rsid w:val="002539BC"/>
    <w:rsid w:val="00254B8E"/>
    <w:rsid w:val="00254DD9"/>
    <w:rsid w:val="00254FC6"/>
    <w:rsid w:val="002551DE"/>
    <w:rsid w:val="0025555C"/>
    <w:rsid w:val="00255885"/>
    <w:rsid w:val="00255961"/>
    <w:rsid w:val="00256081"/>
    <w:rsid w:val="00256206"/>
    <w:rsid w:val="0025639D"/>
    <w:rsid w:val="0025660D"/>
    <w:rsid w:val="00257535"/>
    <w:rsid w:val="002577DA"/>
    <w:rsid w:val="00257A69"/>
    <w:rsid w:val="00257E25"/>
    <w:rsid w:val="00260098"/>
    <w:rsid w:val="00260B3A"/>
    <w:rsid w:val="00260CF9"/>
    <w:rsid w:val="00260E55"/>
    <w:rsid w:val="00261051"/>
    <w:rsid w:val="00261628"/>
    <w:rsid w:val="00261C63"/>
    <w:rsid w:val="0026274A"/>
    <w:rsid w:val="00262C37"/>
    <w:rsid w:val="00262F7C"/>
    <w:rsid w:val="0026343F"/>
    <w:rsid w:val="002636AF"/>
    <w:rsid w:val="00263E22"/>
    <w:rsid w:val="00263EF1"/>
    <w:rsid w:val="00264B75"/>
    <w:rsid w:val="00264BEE"/>
    <w:rsid w:val="00265851"/>
    <w:rsid w:val="002659EA"/>
    <w:rsid w:val="0026607A"/>
    <w:rsid w:val="002673AE"/>
    <w:rsid w:val="00267FD4"/>
    <w:rsid w:val="0027097F"/>
    <w:rsid w:val="00270D0D"/>
    <w:rsid w:val="00271983"/>
    <w:rsid w:val="00271F07"/>
    <w:rsid w:val="002724B9"/>
    <w:rsid w:val="00273018"/>
    <w:rsid w:val="00273586"/>
    <w:rsid w:val="002741E3"/>
    <w:rsid w:val="002747D0"/>
    <w:rsid w:val="00274AEE"/>
    <w:rsid w:val="00275035"/>
    <w:rsid w:val="002754EC"/>
    <w:rsid w:val="0027648B"/>
    <w:rsid w:val="0027679D"/>
    <w:rsid w:val="00276A44"/>
    <w:rsid w:val="00276B11"/>
    <w:rsid w:val="00276CAE"/>
    <w:rsid w:val="00277F00"/>
    <w:rsid w:val="00277FB9"/>
    <w:rsid w:val="00281280"/>
    <w:rsid w:val="002815EF"/>
    <w:rsid w:val="00281CDE"/>
    <w:rsid w:val="00284A1F"/>
    <w:rsid w:val="00284E9F"/>
    <w:rsid w:val="00284EA8"/>
    <w:rsid w:val="00284F11"/>
    <w:rsid w:val="002856EE"/>
    <w:rsid w:val="0028660D"/>
    <w:rsid w:val="002868E6"/>
    <w:rsid w:val="00286F70"/>
    <w:rsid w:val="0028769A"/>
    <w:rsid w:val="00287835"/>
    <w:rsid w:val="00287A1B"/>
    <w:rsid w:val="00287FB5"/>
    <w:rsid w:val="0029039E"/>
    <w:rsid w:val="0029117B"/>
    <w:rsid w:val="002911BE"/>
    <w:rsid w:val="002915CB"/>
    <w:rsid w:val="00291BCB"/>
    <w:rsid w:val="00291EFF"/>
    <w:rsid w:val="002920E1"/>
    <w:rsid w:val="00292D8A"/>
    <w:rsid w:val="002936CC"/>
    <w:rsid w:val="0029397B"/>
    <w:rsid w:val="0029435E"/>
    <w:rsid w:val="0029485B"/>
    <w:rsid w:val="00294922"/>
    <w:rsid w:val="00294A55"/>
    <w:rsid w:val="00295676"/>
    <w:rsid w:val="00295690"/>
    <w:rsid w:val="002959F2"/>
    <w:rsid w:val="00295DB4"/>
    <w:rsid w:val="00295F00"/>
    <w:rsid w:val="0029637C"/>
    <w:rsid w:val="00296E32"/>
    <w:rsid w:val="002973E6"/>
    <w:rsid w:val="002976E4"/>
    <w:rsid w:val="00297B8D"/>
    <w:rsid w:val="00297C56"/>
    <w:rsid w:val="00297F02"/>
    <w:rsid w:val="002A07EA"/>
    <w:rsid w:val="002A0AFB"/>
    <w:rsid w:val="002A1453"/>
    <w:rsid w:val="002A1E93"/>
    <w:rsid w:val="002A2005"/>
    <w:rsid w:val="002A2055"/>
    <w:rsid w:val="002A2BDA"/>
    <w:rsid w:val="002A3062"/>
    <w:rsid w:val="002A30A4"/>
    <w:rsid w:val="002A32CD"/>
    <w:rsid w:val="002A35F2"/>
    <w:rsid w:val="002A3803"/>
    <w:rsid w:val="002A4151"/>
    <w:rsid w:val="002A465A"/>
    <w:rsid w:val="002A4909"/>
    <w:rsid w:val="002A5564"/>
    <w:rsid w:val="002A5B90"/>
    <w:rsid w:val="002A5CA3"/>
    <w:rsid w:val="002A5E8F"/>
    <w:rsid w:val="002A60BA"/>
    <w:rsid w:val="002A6956"/>
    <w:rsid w:val="002A6C64"/>
    <w:rsid w:val="002A730F"/>
    <w:rsid w:val="002A753D"/>
    <w:rsid w:val="002A7605"/>
    <w:rsid w:val="002A776F"/>
    <w:rsid w:val="002A79BA"/>
    <w:rsid w:val="002A7F5E"/>
    <w:rsid w:val="002B04A4"/>
    <w:rsid w:val="002B0BC3"/>
    <w:rsid w:val="002B0DAD"/>
    <w:rsid w:val="002B0E54"/>
    <w:rsid w:val="002B10A3"/>
    <w:rsid w:val="002B1833"/>
    <w:rsid w:val="002B1BAB"/>
    <w:rsid w:val="002B1FE8"/>
    <w:rsid w:val="002B2033"/>
    <w:rsid w:val="002B24F2"/>
    <w:rsid w:val="002B2616"/>
    <w:rsid w:val="002B2F07"/>
    <w:rsid w:val="002B37D4"/>
    <w:rsid w:val="002B4076"/>
    <w:rsid w:val="002B487E"/>
    <w:rsid w:val="002B4CCC"/>
    <w:rsid w:val="002B4D10"/>
    <w:rsid w:val="002B51D8"/>
    <w:rsid w:val="002B5707"/>
    <w:rsid w:val="002B5A12"/>
    <w:rsid w:val="002B5E15"/>
    <w:rsid w:val="002B5E8F"/>
    <w:rsid w:val="002B6015"/>
    <w:rsid w:val="002B6961"/>
    <w:rsid w:val="002B6B8F"/>
    <w:rsid w:val="002B742F"/>
    <w:rsid w:val="002C09BF"/>
    <w:rsid w:val="002C0B39"/>
    <w:rsid w:val="002C133F"/>
    <w:rsid w:val="002C16B3"/>
    <w:rsid w:val="002C184E"/>
    <w:rsid w:val="002C1A95"/>
    <w:rsid w:val="002C1D0F"/>
    <w:rsid w:val="002C1FD2"/>
    <w:rsid w:val="002C2F7D"/>
    <w:rsid w:val="002C3133"/>
    <w:rsid w:val="002C3381"/>
    <w:rsid w:val="002C33AD"/>
    <w:rsid w:val="002C36DA"/>
    <w:rsid w:val="002C39FA"/>
    <w:rsid w:val="002C3E49"/>
    <w:rsid w:val="002C5922"/>
    <w:rsid w:val="002C5A5C"/>
    <w:rsid w:val="002C5DDD"/>
    <w:rsid w:val="002C65DE"/>
    <w:rsid w:val="002C6C45"/>
    <w:rsid w:val="002C704D"/>
    <w:rsid w:val="002D04EC"/>
    <w:rsid w:val="002D0CE9"/>
    <w:rsid w:val="002D11BB"/>
    <w:rsid w:val="002D15CF"/>
    <w:rsid w:val="002D1AC3"/>
    <w:rsid w:val="002D1C40"/>
    <w:rsid w:val="002D1D8B"/>
    <w:rsid w:val="002D1E2D"/>
    <w:rsid w:val="002D2801"/>
    <w:rsid w:val="002D2BED"/>
    <w:rsid w:val="002D2C14"/>
    <w:rsid w:val="002D2EBF"/>
    <w:rsid w:val="002D374A"/>
    <w:rsid w:val="002D37FC"/>
    <w:rsid w:val="002D3B0E"/>
    <w:rsid w:val="002D40C8"/>
    <w:rsid w:val="002D495C"/>
    <w:rsid w:val="002D4A5D"/>
    <w:rsid w:val="002D4B8C"/>
    <w:rsid w:val="002D4C6F"/>
    <w:rsid w:val="002D4E6F"/>
    <w:rsid w:val="002D546E"/>
    <w:rsid w:val="002D54A3"/>
    <w:rsid w:val="002D5509"/>
    <w:rsid w:val="002D56BC"/>
    <w:rsid w:val="002D5E57"/>
    <w:rsid w:val="002D7ADB"/>
    <w:rsid w:val="002D7BD9"/>
    <w:rsid w:val="002E015D"/>
    <w:rsid w:val="002E01E3"/>
    <w:rsid w:val="002E0689"/>
    <w:rsid w:val="002E0A8E"/>
    <w:rsid w:val="002E0E87"/>
    <w:rsid w:val="002E12A2"/>
    <w:rsid w:val="002E1653"/>
    <w:rsid w:val="002E1670"/>
    <w:rsid w:val="002E1874"/>
    <w:rsid w:val="002E19B5"/>
    <w:rsid w:val="002E1DB6"/>
    <w:rsid w:val="002E25CA"/>
    <w:rsid w:val="002E2A80"/>
    <w:rsid w:val="002E3D6C"/>
    <w:rsid w:val="002E3EF4"/>
    <w:rsid w:val="002E439B"/>
    <w:rsid w:val="002E4C73"/>
    <w:rsid w:val="002E57C4"/>
    <w:rsid w:val="002E5F27"/>
    <w:rsid w:val="002E6572"/>
    <w:rsid w:val="002E6B99"/>
    <w:rsid w:val="002E6DC9"/>
    <w:rsid w:val="002E7430"/>
    <w:rsid w:val="002E76A1"/>
    <w:rsid w:val="002E779C"/>
    <w:rsid w:val="002E7801"/>
    <w:rsid w:val="002E78FF"/>
    <w:rsid w:val="002E7A57"/>
    <w:rsid w:val="002F0353"/>
    <w:rsid w:val="002F0403"/>
    <w:rsid w:val="002F07E5"/>
    <w:rsid w:val="002F12EF"/>
    <w:rsid w:val="002F13B2"/>
    <w:rsid w:val="002F14A4"/>
    <w:rsid w:val="002F1608"/>
    <w:rsid w:val="002F1705"/>
    <w:rsid w:val="002F17D9"/>
    <w:rsid w:val="002F1F68"/>
    <w:rsid w:val="002F2593"/>
    <w:rsid w:val="002F2B08"/>
    <w:rsid w:val="002F34F2"/>
    <w:rsid w:val="002F3508"/>
    <w:rsid w:val="002F3B97"/>
    <w:rsid w:val="002F3C49"/>
    <w:rsid w:val="002F3D42"/>
    <w:rsid w:val="002F46A9"/>
    <w:rsid w:val="002F4EE1"/>
    <w:rsid w:val="002F50B8"/>
    <w:rsid w:val="002F5386"/>
    <w:rsid w:val="002F555B"/>
    <w:rsid w:val="002F5E7D"/>
    <w:rsid w:val="002F639C"/>
    <w:rsid w:val="002F64BA"/>
    <w:rsid w:val="002F6A4C"/>
    <w:rsid w:val="002F6B31"/>
    <w:rsid w:val="002F6E37"/>
    <w:rsid w:val="002F7347"/>
    <w:rsid w:val="002F740B"/>
    <w:rsid w:val="002F777B"/>
    <w:rsid w:val="002F79C6"/>
    <w:rsid w:val="00300B55"/>
    <w:rsid w:val="00300CA4"/>
    <w:rsid w:val="00300F8A"/>
    <w:rsid w:val="003016D2"/>
    <w:rsid w:val="00301917"/>
    <w:rsid w:val="003020F2"/>
    <w:rsid w:val="00302F8D"/>
    <w:rsid w:val="0030306A"/>
    <w:rsid w:val="003037B0"/>
    <w:rsid w:val="00303CAF"/>
    <w:rsid w:val="00304FC2"/>
    <w:rsid w:val="003052FD"/>
    <w:rsid w:val="00305974"/>
    <w:rsid w:val="00306242"/>
    <w:rsid w:val="00306294"/>
    <w:rsid w:val="00306535"/>
    <w:rsid w:val="0030676F"/>
    <w:rsid w:val="003068E2"/>
    <w:rsid w:val="00306B2B"/>
    <w:rsid w:val="00306DEC"/>
    <w:rsid w:val="00307778"/>
    <w:rsid w:val="003077E1"/>
    <w:rsid w:val="0031083E"/>
    <w:rsid w:val="00311084"/>
    <w:rsid w:val="0031151E"/>
    <w:rsid w:val="00311ABE"/>
    <w:rsid w:val="0031288C"/>
    <w:rsid w:val="00312A5F"/>
    <w:rsid w:val="00312F82"/>
    <w:rsid w:val="00313034"/>
    <w:rsid w:val="00313492"/>
    <w:rsid w:val="00313950"/>
    <w:rsid w:val="0031476C"/>
    <w:rsid w:val="00314DF2"/>
    <w:rsid w:val="00314E96"/>
    <w:rsid w:val="00315304"/>
    <w:rsid w:val="003163D4"/>
    <w:rsid w:val="003175A9"/>
    <w:rsid w:val="00317AF2"/>
    <w:rsid w:val="00317AFA"/>
    <w:rsid w:val="00317BFD"/>
    <w:rsid w:val="003200D2"/>
    <w:rsid w:val="003201B9"/>
    <w:rsid w:val="003202AC"/>
    <w:rsid w:val="00321616"/>
    <w:rsid w:val="00321AC6"/>
    <w:rsid w:val="00321B84"/>
    <w:rsid w:val="003220FA"/>
    <w:rsid w:val="0032246C"/>
    <w:rsid w:val="003227CF"/>
    <w:rsid w:val="0032283B"/>
    <w:rsid w:val="00322E83"/>
    <w:rsid w:val="0032352B"/>
    <w:rsid w:val="003236C0"/>
    <w:rsid w:val="003236C3"/>
    <w:rsid w:val="00323A9B"/>
    <w:rsid w:val="0032417D"/>
    <w:rsid w:val="00324543"/>
    <w:rsid w:val="00324D3D"/>
    <w:rsid w:val="00324F26"/>
    <w:rsid w:val="0032505D"/>
    <w:rsid w:val="003250AF"/>
    <w:rsid w:val="00325384"/>
    <w:rsid w:val="00325A6C"/>
    <w:rsid w:val="00326A3B"/>
    <w:rsid w:val="00326EEA"/>
    <w:rsid w:val="00326F8C"/>
    <w:rsid w:val="003276B8"/>
    <w:rsid w:val="003279BE"/>
    <w:rsid w:val="0033024F"/>
    <w:rsid w:val="003303BF"/>
    <w:rsid w:val="003308B7"/>
    <w:rsid w:val="003309C6"/>
    <w:rsid w:val="00330B4E"/>
    <w:rsid w:val="00330D76"/>
    <w:rsid w:val="00331326"/>
    <w:rsid w:val="00331868"/>
    <w:rsid w:val="00331E58"/>
    <w:rsid w:val="00332195"/>
    <w:rsid w:val="003323B1"/>
    <w:rsid w:val="00332976"/>
    <w:rsid w:val="003332A3"/>
    <w:rsid w:val="00333523"/>
    <w:rsid w:val="00333F63"/>
    <w:rsid w:val="003346F9"/>
    <w:rsid w:val="00334953"/>
    <w:rsid w:val="00334BFD"/>
    <w:rsid w:val="00334F3E"/>
    <w:rsid w:val="003357E0"/>
    <w:rsid w:val="00336212"/>
    <w:rsid w:val="00336FEE"/>
    <w:rsid w:val="003375BA"/>
    <w:rsid w:val="003379E1"/>
    <w:rsid w:val="00337ADF"/>
    <w:rsid w:val="00337B97"/>
    <w:rsid w:val="00337D8A"/>
    <w:rsid w:val="0034009D"/>
    <w:rsid w:val="003403AE"/>
    <w:rsid w:val="0034087B"/>
    <w:rsid w:val="00340D6E"/>
    <w:rsid w:val="00340EB5"/>
    <w:rsid w:val="00341B5A"/>
    <w:rsid w:val="00341C82"/>
    <w:rsid w:val="00341E1D"/>
    <w:rsid w:val="00342284"/>
    <w:rsid w:val="00343382"/>
    <w:rsid w:val="00343606"/>
    <w:rsid w:val="003436E9"/>
    <w:rsid w:val="0034373B"/>
    <w:rsid w:val="003437E7"/>
    <w:rsid w:val="00343A57"/>
    <w:rsid w:val="00343C8D"/>
    <w:rsid w:val="00343F12"/>
    <w:rsid w:val="0034449C"/>
    <w:rsid w:val="00344801"/>
    <w:rsid w:val="00344921"/>
    <w:rsid w:val="00344A80"/>
    <w:rsid w:val="00344A91"/>
    <w:rsid w:val="00344AA0"/>
    <w:rsid w:val="00345185"/>
    <w:rsid w:val="00345809"/>
    <w:rsid w:val="00345D28"/>
    <w:rsid w:val="003462A6"/>
    <w:rsid w:val="00346470"/>
    <w:rsid w:val="003475ED"/>
    <w:rsid w:val="00347852"/>
    <w:rsid w:val="00347D67"/>
    <w:rsid w:val="00347F96"/>
    <w:rsid w:val="0035020D"/>
    <w:rsid w:val="00350A2E"/>
    <w:rsid w:val="00350ADB"/>
    <w:rsid w:val="00350E03"/>
    <w:rsid w:val="00350E6F"/>
    <w:rsid w:val="003510EA"/>
    <w:rsid w:val="003513B8"/>
    <w:rsid w:val="00351B71"/>
    <w:rsid w:val="00351C7D"/>
    <w:rsid w:val="00351FB9"/>
    <w:rsid w:val="00352104"/>
    <w:rsid w:val="00352222"/>
    <w:rsid w:val="00352F0D"/>
    <w:rsid w:val="00353073"/>
    <w:rsid w:val="00353135"/>
    <w:rsid w:val="0035339B"/>
    <w:rsid w:val="003535B8"/>
    <w:rsid w:val="00353AAC"/>
    <w:rsid w:val="00353E38"/>
    <w:rsid w:val="00354AAA"/>
    <w:rsid w:val="00354AAF"/>
    <w:rsid w:val="00354AF3"/>
    <w:rsid w:val="0035523C"/>
    <w:rsid w:val="00355A1F"/>
    <w:rsid w:val="00355A72"/>
    <w:rsid w:val="00355B54"/>
    <w:rsid w:val="00355C95"/>
    <w:rsid w:val="003563D9"/>
    <w:rsid w:val="003565DF"/>
    <w:rsid w:val="00357399"/>
    <w:rsid w:val="0035740A"/>
    <w:rsid w:val="003577CA"/>
    <w:rsid w:val="003603F7"/>
    <w:rsid w:val="00360B54"/>
    <w:rsid w:val="0036120F"/>
    <w:rsid w:val="003615AA"/>
    <w:rsid w:val="00362020"/>
    <w:rsid w:val="0036330C"/>
    <w:rsid w:val="00364E2C"/>
    <w:rsid w:val="003651BC"/>
    <w:rsid w:val="00365B4E"/>
    <w:rsid w:val="00365DF7"/>
    <w:rsid w:val="00365E3D"/>
    <w:rsid w:val="00365F76"/>
    <w:rsid w:val="0036667B"/>
    <w:rsid w:val="003673F6"/>
    <w:rsid w:val="0036779F"/>
    <w:rsid w:val="00370139"/>
    <w:rsid w:val="00370440"/>
    <w:rsid w:val="00370BFE"/>
    <w:rsid w:val="00371255"/>
    <w:rsid w:val="003713F9"/>
    <w:rsid w:val="00371D71"/>
    <w:rsid w:val="003720B1"/>
    <w:rsid w:val="003725DB"/>
    <w:rsid w:val="00372CA8"/>
    <w:rsid w:val="00372F3F"/>
    <w:rsid w:val="00373AF9"/>
    <w:rsid w:val="00373F4A"/>
    <w:rsid w:val="0037402A"/>
    <w:rsid w:val="003741A8"/>
    <w:rsid w:val="003750D1"/>
    <w:rsid w:val="003760E6"/>
    <w:rsid w:val="00376B41"/>
    <w:rsid w:val="00377179"/>
    <w:rsid w:val="00377A12"/>
    <w:rsid w:val="00380145"/>
    <w:rsid w:val="0038031C"/>
    <w:rsid w:val="00381786"/>
    <w:rsid w:val="0038272A"/>
    <w:rsid w:val="003827FA"/>
    <w:rsid w:val="00382F78"/>
    <w:rsid w:val="0038367E"/>
    <w:rsid w:val="00383A4E"/>
    <w:rsid w:val="00383C80"/>
    <w:rsid w:val="00383D63"/>
    <w:rsid w:val="003840AD"/>
    <w:rsid w:val="0038464F"/>
    <w:rsid w:val="00384990"/>
    <w:rsid w:val="00384D35"/>
    <w:rsid w:val="003850EE"/>
    <w:rsid w:val="0038528E"/>
    <w:rsid w:val="00385EDE"/>
    <w:rsid w:val="0038686C"/>
    <w:rsid w:val="003869C6"/>
    <w:rsid w:val="00386E78"/>
    <w:rsid w:val="00387D0B"/>
    <w:rsid w:val="00387DA4"/>
    <w:rsid w:val="003903FE"/>
    <w:rsid w:val="00390465"/>
    <w:rsid w:val="003906B6"/>
    <w:rsid w:val="00390712"/>
    <w:rsid w:val="003907B3"/>
    <w:rsid w:val="0039084A"/>
    <w:rsid w:val="00390E14"/>
    <w:rsid w:val="00390EF3"/>
    <w:rsid w:val="00391560"/>
    <w:rsid w:val="0039248D"/>
    <w:rsid w:val="003929C5"/>
    <w:rsid w:val="00392A56"/>
    <w:rsid w:val="003931EE"/>
    <w:rsid w:val="00393B97"/>
    <w:rsid w:val="003944B5"/>
    <w:rsid w:val="003957D0"/>
    <w:rsid w:val="00395ECD"/>
    <w:rsid w:val="00396E64"/>
    <w:rsid w:val="00397087"/>
    <w:rsid w:val="003A00BB"/>
    <w:rsid w:val="003A00BE"/>
    <w:rsid w:val="003A038D"/>
    <w:rsid w:val="003A0DFD"/>
    <w:rsid w:val="003A12EE"/>
    <w:rsid w:val="003A1A72"/>
    <w:rsid w:val="003A1B58"/>
    <w:rsid w:val="003A2141"/>
    <w:rsid w:val="003A230E"/>
    <w:rsid w:val="003A2AD6"/>
    <w:rsid w:val="003A2B14"/>
    <w:rsid w:val="003A3290"/>
    <w:rsid w:val="003A3E95"/>
    <w:rsid w:val="003A4372"/>
    <w:rsid w:val="003A44A1"/>
    <w:rsid w:val="003A4903"/>
    <w:rsid w:val="003A4ABC"/>
    <w:rsid w:val="003A50D6"/>
    <w:rsid w:val="003A59AE"/>
    <w:rsid w:val="003A5EB9"/>
    <w:rsid w:val="003A5F64"/>
    <w:rsid w:val="003A71F4"/>
    <w:rsid w:val="003A7ACD"/>
    <w:rsid w:val="003B0C73"/>
    <w:rsid w:val="003B0F5B"/>
    <w:rsid w:val="003B1275"/>
    <w:rsid w:val="003B15F4"/>
    <w:rsid w:val="003B1B83"/>
    <w:rsid w:val="003B1CD3"/>
    <w:rsid w:val="003B22CB"/>
    <w:rsid w:val="003B24F8"/>
    <w:rsid w:val="003B2BA1"/>
    <w:rsid w:val="003B3249"/>
    <w:rsid w:val="003B380A"/>
    <w:rsid w:val="003B46FB"/>
    <w:rsid w:val="003B4824"/>
    <w:rsid w:val="003B488C"/>
    <w:rsid w:val="003B4DE1"/>
    <w:rsid w:val="003B525B"/>
    <w:rsid w:val="003B604E"/>
    <w:rsid w:val="003B6439"/>
    <w:rsid w:val="003B6897"/>
    <w:rsid w:val="003B6B9F"/>
    <w:rsid w:val="003B6DE5"/>
    <w:rsid w:val="003B7086"/>
    <w:rsid w:val="003B749C"/>
    <w:rsid w:val="003B7DED"/>
    <w:rsid w:val="003C0107"/>
    <w:rsid w:val="003C08B2"/>
    <w:rsid w:val="003C0E91"/>
    <w:rsid w:val="003C104F"/>
    <w:rsid w:val="003C109F"/>
    <w:rsid w:val="003C10BD"/>
    <w:rsid w:val="003C1175"/>
    <w:rsid w:val="003C13CD"/>
    <w:rsid w:val="003C13EE"/>
    <w:rsid w:val="003C1BCA"/>
    <w:rsid w:val="003C1E40"/>
    <w:rsid w:val="003C2ECF"/>
    <w:rsid w:val="003C3C04"/>
    <w:rsid w:val="003C4A41"/>
    <w:rsid w:val="003C551A"/>
    <w:rsid w:val="003C559E"/>
    <w:rsid w:val="003C5BBD"/>
    <w:rsid w:val="003C5DC3"/>
    <w:rsid w:val="003C64F1"/>
    <w:rsid w:val="003C6A7E"/>
    <w:rsid w:val="003C7722"/>
    <w:rsid w:val="003D0709"/>
    <w:rsid w:val="003D09A3"/>
    <w:rsid w:val="003D09E5"/>
    <w:rsid w:val="003D0AB7"/>
    <w:rsid w:val="003D1122"/>
    <w:rsid w:val="003D1365"/>
    <w:rsid w:val="003D1ABF"/>
    <w:rsid w:val="003D1B31"/>
    <w:rsid w:val="003D1D23"/>
    <w:rsid w:val="003D1F77"/>
    <w:rsid w:val="003D2336"/>
    <w:rsid w:val="003D2781"/>
    <w:rsid w:val="003D2E93"/>
    <w:rsid w:val="003D3013"/>
    <w:rsid w:val="003D34C3"/>
    <w:rsid w:val="003D38FC"/>
    <w:rsid w:val="003D3AAF"/>
    <w:rsid w:val="003D3D3B"/>
    <w:rsid w:val="003D4324"/>
    <w:rsid w:val="003D4B37"/>
    <w:rsid w:val="003D5495"/>
    <w:rsid w:val="003D58A7"/>
    <w:rsid w:val="003D5E7A"/>
    <w:rsid w:val="003D5FEE"/>
    <w:rsid w:val="003D6035"/>
    <w:rsid w:val="003D6818"/>
    <w:rsid w:val="003D6BD4"/>
    <w:rsid w:val="003D6F6B"/>
    <w:rsid w:val="003D717E"/>
    <w:rsid w:val="003D7462"/>
    <w:rsid w:val="003D7947"/>
    <w:rsid w:val="003D79C5"/>
    <w:rsid w:val="003D7B4A"/>
    <w:rsid w:val="003E000F"/>
    <w:rsid w:val="003E0EE2"/>
    <w:rsid w:val="003E1891"/>
    <w:rsid w:val="003E1CE4"/>
    <w:rsid w:val="003E1D37"/>
    <w:rsid w:val="003E2694"/>
    <w:rsid w:val="003E2CA5"/>
    <w:rsid w:val="003E34B9"/>
    <w:rsid w:val="003E3528"/>
    <w:rsid w:val="003E3E64"/>
    <w:rsid w:val="003E3E78"/>
    <w:rsid w:val="003E445B"/>
    <w:rsid w:val="003E52D4"/>
    <w:rsid w:val="003E5A63"/>
    <w:rsid w:val="003E5F1D"/>
    <w:rsid w:val="003E6DED"/>
    <w:rsid w:val="003E7509"/>
    <w:rsid w:val="003E790E"/>
    <w:rsid w:val="003E7C1F"/>
    <w:rsid w:val="003F0310"/>
    <w:rsid w:val="003F06BE"/>
    <w:rsid w:val="003F094D"/>
    <w:rsid w:val="003F0BA7"/>
    <w:rsid w:val="003F1179"/>
    <w:rsid w:val="003F2259"/>
    <w:rsid w:val="003F231B"/>
    <w:rsid w:val="003F23E1"/>
    <w:rsid w:val="003F263E"/>
    <w:rsid w:val="003F2A29"/>
    <w:rsid w:val="003F2B3A"/>
    <w:rsid w:val="003F3376"/>
    <w:rsid w:val="003F3697"/>
    <w:rsid w:val="003F382E"/>
    <w:rsid w:val="003F3947"/>
    <w:rsid w:val="003F3CE8"/>
    <w:rsid w:val="003F3ED6"/>
    <w:rsid w:val="003F484E"/>
    <w:rsid w:val="003F5388"/>
    <w:rsid w:val="003F5AD7"/>
    <w:rsid w:val="003F7BBA"/>
    <w:rsid w:val="00400289"/>
    <w:rsid w:val="004006E5"/>
    <w:rsid w:val="00400D5D"/>
    <w:rsid w:val="00401049"/>
    <w:rsid w:val="004015DF"/>
    <w:rsid w:val="00401A28"/>
    <w:rsid w:val="00402550"/>
    <w:rsid w:val="0040333E"/>
    <w:rsid w:val="00403D1F"/>
    <w:rsid w:val="004046EB"/>
    <w:rsid w:val="00404A5D"/>
    <w:rsid w:val="00404C4D"/>
    <w:rsid w:val="00405539"/>
    <w:rsid w:val="004057AA"/>
    <w:rsid w:val="00405850"/>
    <w:rsid w:val="004060C8"/>
    <w:rsid w:val="00406207"/>
    <w:rsid w:val="004065F8"/>
    <w:rsid w:val="0040691E"/>
    <w:rsid w:val="00406AD5"/>
    <w:rsid w:val="00406C2A"/>
    <w:rsid w:val="00406E2D"/>
    <w:rsid w:val="00407BB9"/>
    <w:rsid w:val="00410352"/>
    <w:rsid w:val="004104C2"/>
    <w:rsid w:val="004109C1"/>
    <w:rsid w:val="00410B00"/>
    <w:rsid w:val="00410EDB"/>
    <w:rsid w:val="0041119A"/>
    <w:rsid w:val="004115B6"/>
    <w:rsid w:val="00412147"/>
    <w:rsid w:val="004126FC"/>
    <w:rsid w:val="00413393"/>
    <w:rsid w:val="00413B4B"/>
    <w:rsid w:val="00413BA7"/>
    <w:rsid w:val="00413D43"/>
    <w:rsid w:val="0041438B"/>
    <w:rsid w:val="004150BA"/>
    <w:rsid w:val="00415446"/>
    <w:rsid w:val="0041594A"/>
    <w:rsid w:val="00415AEF"/>
    <w:rsid w:val="00415BDD"/>
    <w:rsid w:val="00416654"/>
    <w:rsid w:val="00416BCB"/>
    <w:rsid w:val="00416D07"/>
    <w:rsid w:val="004174B5"/>
    <w:rsid w:val="004175A3"/>
    <w:rsid w:val="0041771D"/>
    <w:rsid w:val="0041785F"/>
    <w:rsid w:val="004178BE"/>
    <w:rsid w:val="00417F91"/>
    <w:rsid w:val="004203A1"/>
    <w:rsid w:val="0042045F"/>
    <w:rsid w:val="004206DA"/>
    <w:rsid w:val="00420DD2"/>
    <w:rsid w:val="00420E9C"/>
    <w:rsid w:val="00422415"/>
    <w:rsid w:val="00422D13"/>
    <w:rsid w:val="0042323A"/>
    <w:rsid w:val="0042328D"/>
    <w:rsid w:val="00423985"/>
    <w:rsid w:val="00423EA6"/>
    <w:rsid w:val="004245AB"/>
    <w:rsid w:val="00424A30"/>
    <w:rsid w:val="00424C4A"/>
    <w:rsid w:val="00425226"/>
    <w:rsid w:val="004260AB"/>
    <w:rsid w:val="00426168"/>
    <w:rsid w:val="0042618F"/>
    <w:rsid w:val="00426898"/>
    <w:rsid w:val="0042691D"/>
    <w:rsid w:val="0043027A"/>
    <w:rsid w:val="004309B3"/>
    <w:rsid w:val="00430C87"/>
    <w:rsid w:val="00430F59"/>
    <w:rsid w:val="004317A5"/>
    <w:rsid w:val="00431E1E"/>
    <w:rsid w:val="004328BF"/>
    <w:rsid w:val="00433108"/>
    <w:rsid w:val="004331AD"/>
    <w:rsid w:val="00433341"/>
    <w:rsid w:val="00433786"/>
    <w:rsid w:val="004337AA"/>
    <w:rsid w:val="0043426D"/>
    <w:rsid w:val="004345BD"/>
    <w:rsid w:val="004345E9"/>
    <w:rsid w:val="00434BD3"/>
    <w:rsid w:val="00434CD6"/>
    <w:rsid w:val="00435108"/>
    <w:rsid w:val="00435520"/>
    <w:rsid w:val="004359AF"/>
    <w:rsid w:val="00435C1B"/>
    <w:rsid w:val="00435D2B"/>
    <w:rsid w:val="004371A4"/>
    <w:rsid w:val="004372DA"/>
    <w:rsid w:val="00437377"/>
    <w:rsid w:val="00437D33"/>
    <w:rsid w:val="00440193"/>
    <w:rsid w:val="004404CF"/>
    <w:rsid w:val="00440C08"/>
    <w:rsid w:val="004422BA"/>
    <w:rsid w:val="004426D8"/>
    <w:rsid w:val="004427F0"/>
    <w:rsid w:val="00442C1C"/>
    <w:rsid w:val="004440FD"/>
    <w:rsid w:val="004442C5"/>
    <w:rsid w:val="00444BF6"/>
    <w:rsid w:val="0044510A"/>
    <w:rsid w:val="00445239"/>
    <w:rsid w:val="00445666"/>
    <w:rsid w:val="004456E8"/>
    <w:rsid w:val="00445AEC"/>
    <w:rsid w:val="00445E53"/>
    <w:rsid w:val="004462C4"/>
    <w:rsid w:val="00446349"/>
    <w:rsid w:val="0044689A"/>
    <w:rsid w:val="004469A2"/>
    <w:rsid w:val="00446F82"/>
    <w:rsid w:val="0044789B"/>
    <w:rsid w:val="00447D26"/>
    <w:rsid w:val="00447DD4"/>
    <w:rsid w:val="004508D7"/>
    <w:rsid w:val="00450983"/>
    <w:rsid w:val="00450B7F"/>
    <w:rsid w:val="00451758"/>
    <w:rsid w:val="00451CD1"/>
    <w:rsid w:val="00451DAE"/>
    <w:rsid w:val="00451F7E"/>
    <w:rsid w:val="0045217D"/>
    <w:rsid w:val="004526AB"/>
    <w:rsid w:val="00452B94"/>
    <w:rsid w:val="00452CDA"/>
    <w:rsid w:val="00453110"/>
    <w:rsid w:val="00453741"/>
    <w:rsid w:val="00453AA0"/>
    <w:rsid w:val="00453EC4"/>
    <w:rsid w:val="0045437C"/>
    <w:rsid w:val="0045447C"/>
    <w:rsid w:val="00454C65"/>
    <w:rsid w:val="00454CE0"/>
    <w:rsid w:val="00454DED"/>
    <w:rsid w:val="0045507D"/>
    <w:rsid w:val="00455182"/>
    <w:rsid w:val="0045525D"/>
    <w:rsid w:val="0045569D"/>
    <w:rsid w:val="00455731"/>
    <w:rsid w:val="00455BC7"/>
    <w:rsid w:val="00455C7E"/>
    <w:rsid w:val="00456485"/>
    <w:rsid w:val="004567D3"/>
    <w:rsid w:val="00456DAC"/>
    <w:rsid w:val="00457737"/>
    <w:rsid w:val="00457B98"/>
    <w:rsid w:val="00460C68"/>
    <w:rsid w:val="0046108F"/>
    <w:rsid w:val="0046121A"/>
    <w:rsid w:val="0046129E"/>
    <w:rsid w:val="004613A7"/>
    <w:rsid w:val="00461585"/>
    <w:rsid w:val="004618C0"/>
    <w:rsid w:val="00462A3B"/>
    <w:rsid w:val="004644C2"/>
    <w:rsid w:val="0046477F"/>
    <w:rsid w:val="00464834"/>
    <w:rsid w:val="00464AA0"/>
    <w:rsid w:val="00464E83"/>
    <w:rsid w:val="004654A0"/>
    <w:rsid w:val="00465704"/>
    <w:rsid w:val="00465B66"/>
    <w:rsid w:val="00465E97"/>
    <w:rsid w:val="00466659"/>
    <w:rsid w:val="00466671"/>
    <w:rsid w:val="0046687C"/>
    <w:rsid w:val="00467B79"/>
    <w:rsid w:val="00470A27"/>
    <w:rsid w:val="00471563"/>
    <w:rsid w:val="00471803"/>
    <w:rsid w:val="00471B9D"/>
    <w:rsid w:val="00471F5A"/>
    <w:rsid w:val="0047289A"/>
    <w:rsid w:val="00472C3A"/>
    <w:rsid w:val="00472DD8"/>
    <w:rsid w:val="00472E20"/>
    <w:rsid w:val="00472F3B"/>
    <w:rsid w:val="0047355B"/>
    <w:rsid w:val="0047375C"/>
    <w:rsid w:val="00473FD8"/>
    <w:rsid w:val="00474466"/>
    <w:rsid w:val="00474A1C"/>
    <w:rsid w:val="00474A25"/>
    <w:rsid w:val="00474D4C"/>
    <w:rsid w:val="00474D64"/>
    <w:rsid w:val="00475126"/>
    <w:rsid w:val="00475576"/>
    <w:rsid w:val="00475806"/>
    <w:rsid w:val="0047588A"/>
    <w:rsid w:val="00475B99"/>
    <w:rsid w:val="00475D3D"/>
    <w:rsid w:val="004760C3"/>
    <w:rsid w:val="00476C7E"/>
    <w:rsid w:val="00476DF7"/>
    <w:rsid w:val="004771E2"/>
    <w:rsid w:val="00477265"/>
    <w:rsid w:val="004776AA"/>
    <w:rsid w:val="004776FC"/>
    <w:rsid w:val="00477D79"/>
    <w:rsid w:val="00480C9F"/>
    <w:rsid w:val="00480F5E"/>
    <w:rsid w:val="004817A8"/>
    <w:rsid w:val="00481B0E"/>
    <w:rsid w:val="00481C0B"/>
    <w:rsid w:val="00481F5B"/>
    <w:rsid w:val="004820A3"/>
    <w:rsid w:val="00482162"/>
    <w:rsid w:val="004824C0"/>
    <w:rsid w:val="00483601"/>
    <w:rsid w:val="004836C4"/>
    <w:rsid w:val="004838C7"/>
    <w:rsid w:val="00483CA0"/>
    <w:rsid w:val="00483E76"/>
    <w:rsid w:val="004845F0"/>
    <w:rsid w:val="004846B3"/>
    <w:rsid w:val="004846E7"/>
    <w:rsid w:val="0048517A"/>
    <w:rsid w:val="004852E7"/>
    <w:rsid w:val="004860B3"/>
    <w:rsid w:val="0048612E"/>
    <w:rsid w:val="00486401"/>
    <w:rsid w:val="00486BE5"/>
    <w:rsid w:val="00486C64"/>
    <w:rsid w:val="00486F2E"/>
    <w:rsid w:val="004903C2"/>
    <w:rsid w:val="00490473"/>
    <w:rsid w:val="00490A73"/>
    <w:rsid w:val="00490AD9"/>
    <w:rsid w:val="00490BCB"/>
    <w:rsid w:val="00490C63"/>
    <w:rsid w:val="00490CED"/>
    <w:rsid w:val="00491244"/>
    <w:rsid w:val="00491309"/>
    <w:rsid w:val="00492024"/>
    <w:rsid w:val="004921C7"/>
    <w:rsid w:val="004922A0"/>
    <w:rsid w:val="004925DD"/>
    <w:rsid w:val="004927E7"/>
    <w:rsid w:val="00492AD4"/>
    <w:rsid w:val="00493BC4"/>
    <w:rsid w:val="00494B80"/>
    <w:rsid w:val="00494D70"/>
    <w:rsid w:val="004950C0"/>
    <w:rsid w:val="00495D44"/>
    <w:rsid w:val="00496ADC"/>
    <w:rsid w:val="00496D6C"/>
    <w:rsid w:val="00496EB8"/>
    <w:rsid w:val="004972A8"/>
    <w:rsid w:val="0049734F"/>
    <w:rsid w:val="00497853"/>
    <w:rsid w:val="00497A6A"/>
    <w:rsid w:val="00497C1A"/>
    <w:rsid w:val="004A0608"/>
    <w:rsid w:val="004A0B14"/>
    <w:rsid w:val="004A122C"/>
    <w:rsid w:val="004A1291"/>
    <w:rsid w:val="004A20AB"/>
    <w:rsid w:val="004A2981"/>
    <w:rsid w:val="004A2AB9"/>
    <w:rsid w:val="004A2FFF"/>
    <w:rsid w:val="004A3020"/>
    <w:rsid w:val="004A43D6"/>
    <w:rsid w:val="004A443C"/>
    <w:rsid w:val="004A4497"/>
    <w:rsid w:val="004A4972"/>
    <w:rsid w:val="004A4D81"/>
    <w:rsid w:val="004A56D0"/>
    <w:rsid w:val="004A5826"/>
    <w:rsid w:val="004A5BE3"/>
    <w:rsid w:val="004A5D34"/>
    <w:rsid w:val="004A5FA8"/>
    <w:rsid w:val="004A61F7"/>
    <w:rsid w:val="004A66B8"/>
    <w:rsid w:val="004A7836"/>
    <w:rsid w:val="004A78BF"/>
    <w:rsid w:val="004A7DA3"/>
    <w:rsid w:val="004B00A9"/>
    <w:rsid w:val="004B025C"/>
    <w:rsid w:val="004B034B"/>
    <w:rsid w:val="004B096E"/>
    <w:rsid w:val="004B0AD4"/>
    <w:rsid w:val="004B0E4F"/>
    <w:rsid w:val="004B1016"/>
    <w:rsid w:val="004B1053"/>
    <w:rsid w:val="004B25DD"/>
    <w:rsid w:val="004B301B"/>
    <w:rsid w:val="004B3532"/>
    <w:rsid w:val="004B365A"/>
    <w:rsid w:val="004B3748"/>
    <w:rsid w:val="004B3758"/>
    <w:rsid w:val="004B3AC7"/>
    <w:rsid w:val="004B3D23"/>
    <w:rsid w:val="004B3E7A"/>
    <w:rsid w:val="004B4B47"/>
    <w:rsid w:val="004B4B82"/>
    <w:rsid w:val="004B4D00"/>
    <w:rsid w:val="004B52F0"/>
    <w:rsid w:val="004B57D3"/>
    <w:rsid w:val="004B5A2F"/>
    <w:rsid w:val="004B5D9B"/>
    <w:rsid w:val="004B6011"/>
    <w:rsid w:val="004B6048"/>
    <w:rsid w:val="004B6993"/>
    <w:rsid w:val="004B6B51"/>
    <w:rsid w:val="004B6BAF"/>
    <w:rsid w:val="004B734B"/>
    <w:rsid w:val="004B7751"/>
    <w:rsid w:val="004B7E58"/>
    <w:rsid w:val="004C0304"/>
    <w:rsid w:val="004C08E3"/>
    <w:rsid w:val="004C0AE3"/>
    <w:rsid w:val="004C10F8"/>
    <w:rsid w:val="004C1D92"/>
    <w:rsid w:val="004C1FF4"/>
    <w:rsid w:val="004C21B1"/>
    <w:rsid w:val="004C28A4"/>
    <w:rsid w:val="004C2EC5"/>
    <w:rsid w:val="004C3737"/>
    <w:rsid w:val="004C4307"/>
    <w:rsid w:val="004C47A0"/>
    <w:rsid w:val="004C4DC2"/>
    <w:rsid w:val="004C5141"/>
    <w:rsid w:val="004C51F6"/>
    <w:rsid w:val="004C53E6"/>
    <w:rsid w:val="004C5ABC"/>
    <w:rsid w:val="004C5D4C"/>
    <w:rsid w:val="004C642A"/>
    <w:rsid w:val="004C66E3"/>
    <w:rsid w:val="004C6A36"/>
    <w:rsid w:val="004C6A5B"/>
    <w:rsid w:val="004C6C28"/>
    <w:rsid w:val="004C72ED"/>
    <w:rsid w:val="004C75D7"/>
    <w:rsid w:val="004C7748"/>
    <w:rsid w:val="004C7C36"/>
    <w:rsid w:val="004C7FA4"/>
    <w:rsid w:val="004C7FCD"/>
    <w:rsid w:val="004D07B3"/>
    <w:rsid w:val="004D0884"/>
    <w:rsid w:val="004D1943"/>
    <w:rsid w:val="004D1C26"/>
    <w:rsid w:val="004D1F4B"/>
    <w:rsid w:val="004D2091"/>
    <w:rsid w:val="004D260E"/>
    <w:rsid w:val="004D2F0F"/>
    <w:rsid w:val="004D3380"/>
    <w:rsid w:val="004D40C9"/>
    <w:rsid w:val="004D45CB"/>
    <w:rsid w:val="004D465E"/>
    <w:rsid w:val="004D4908"/>
    <w:rsid w:val="004D4A2F"/>
    <w:rsid w:val="004D5B72"/>
    <w:rsid w:val="004D6631"/>
    <w:rsid w:val="004D66A9"/>
    <w:rsid w:val="004D7232"/>
    <w:rsid w:val="004D788D"/>
    <w:rsid w:val="004D7D1E"/>
    <w:rsid w:val="004E156D"/>
    <w:rsid w:val="004E18F1"/>
    <w:rsid w:val="004E2990"/>
    <w:rsid w:val="004E2CFB"/>
    <w:rsid w:val="004E31AB"/>
    <w:rsid w:val="004E33BD"/>
    <w:rsid w:val="004E3DD7"/>
    <w:rsid w:val="004E3F5E"/>
    <w:rsid w:val="004E42ED"/>
    <w:rsid w:val="004E4440"/>
    <w:rsid w:val="004E461B"/>
    <w:rsid w:val="004E480E"/>
    <w:rsid w:val="004E4DB9"/>
    <w:rsid w:val="004E58EB"/>
    <w:rsid w:val="004E5971"/>
    <w:rsid w:val="004E6157"/>
    <w:rsid w:val="004E62B2"/>
    <w:rsid w:val="004E63F9"/>
    <w:rsid w:val="004E65B7"/>
    <w:rsid w:val="004E6AC1"/>
    <w:rsid w:val="004E732B"/>
    <w:rsid w:val="004E7BBC"/>
    <w:rsid w:val="004E7E44"/>
    <w:rsid w:val="004E7F92"/>
    <w:rsid w:val="004F0C30"/>
    <w:rsid w:val="004F0C79"/>
    <w:rsid w:val="004F0E19"/>
    <w:rsid w:val="004F0E93"/>
    <w:rsid w:val="004F1F4F"/>
    <w:rsid w:val="004F2BBB"/>
    <w:rsid w:val="004F34DA"/>
    <w:rsid w:val="004F36BC"/>
    <w:rsid w:val="004F3758"/>
    <w:rsid w:val="004F3BCE"/>
    <w:rsid w:val="004F3BE8"/>
    <w:rsid w:val="004F3CD9"/>
    <w:rsid w:val="004F3E6D"/>
    <w:rsid w:val="004F45CC"/>
    <w:rsid w:val="004F4ABF"/>
    <w:rsid w:val="004F551F"/>
    <w:rsid w:val="004F55DF"/>
    <w:rsid w:val="004F571A"/>
    <w:rsid w:val="004F5B6E"/>
    <w:rsid w:val="004F70B0"/>
    <w:rsid w:val="00500ABA"/>
    <w:rsid w:val="00500F9E"/>
    <w:rsid w:val="00501660"/>
    <w:rsid w:val="00501A40"/>
    <w:rsid w:val="00501E82"/>
    <w:rsid w:val="00502297"/>
    <w:rsid w:val="00502326"/>
    <w:rsid w:val="005025E8"/>
    <w:rsid w:val="00502A40"/>
    <w:rsid w:val="00502EA2"/>
    <w:rsid w:val="00502F13"/>
    <w:rsid w:val="00502FC5"/>
    <w:rsid w:val="00503650"/>
    <w:rsid w:val="00503C56"/>
    <w:rsid w:val="00504089"/>
    <w:rsid w:val="005043A6"/>
    <w:rsid w:val="005046E6"/>
    <w:rsid w:val="00504B40"/>
    <w:rsid w:val="00504D7E"/>
    <w:rsid w:val="005052BE"/>
    <w:rsid w:val="00505773"/>
    <w:rsid w:val="00505914"/>
    <w:rsid w:val="005063E5"/>
    <w:rsid w:val="00506A1A"/>
    <w:rsid w:val="00506E04"/>
    <w:rsid w:val="005075AC"/>
    <w:rsid w:val="00510343"/>
    <w:rsid w:val="00510934"/>
    <w:rsid w:val="00510CB4"/>
    <w:rsid w:val="00510D00"/>
    <w:rsid w:val="00510FB8"/>
    <w:rsid w:val="00511758"/>
    <w:rsid w:val="00513F86"/>
    <w:rsid w:val="00514519"/>
    <w:rsid w:val="005146DE"/>
    <w:rsid w:val="00514D33"/>
    <w:rsid w:val="00514E2B"/>
    <w:rsid w:val="00515D93"/>
    <w:rsid w:val="005162B7"/>
    <w:rsid w:val="0051649A"/>
    <w:rsid w:val="005174E1"/>
    <w:rsid w:val="00517CC0"/>
    <w:rsid w:val="00520F03"/>
    <w:rsid w:val="00521261"/>
    <w:rsid w:val="005216CF"/>
    <w:rsid w:val="00521728"/>
    <w:rsid w:val="005222B0"/>
    <w:rsid w:val="0052276D"/>
    <w:rsid w:val="0052278C"/>
    <w:rsid w:val="00522A4D"/>
    <w:rsid w:val="00522F47"/>
    <w:rsid w:val="005230A0"/>
    <w:rsid w:val="00523556"/>
    <w:rsid w:val="0052409F"/>
    <w:rsid w:val="00524446"/>
    <w:rsid w:val="005248B4"/>
    <w:rsid w:val="00524BC3"/>
    <w:rsid w:val="005251C5"/>
    <w:rsid w:val="0052524D"/>
    <w:rsid w:val="005256E4"/>
    <w:rsid w:val="005256ED"/>
    <w:rsid w:val="00526C04"/>
    <w:rsid w:val="005271B7"/>
    <w:rsid w:val="005309C7"/>
    <w:rsid w:val="00530B7C"/>
    <w:rsid w:val="00530DA0"/>
    <w:rsid w:val="00530DE2"/>
    <w:rsid w:val="0053103E"/>
    <w:rsid w:val="00531666"/>
    <w:rsid w:val="00531C55"/>
    <w:rsid w:val="005320B2"/>
    <w:rsid w:val="005326D0"/>
    <w:rsid w:val="00532AEB"/>
    <w:rsid w:val="00532F78"/>
    <w:rsid w:val="00533C69"/>
    <w:rsid w:val="005342BF"/>
    <w:rsid w:val="00534665"/>
    <w:rsid w:val="0053470C"/>
    <w:rsid w:val="0053600C"/>
    <w:rsid w:val="00536031"/>
    <w:rsid w:val="005366E7"/>
    <w:rsid w:val="005367F4"/>
    <w:rsid w:val="00536936"/>
    <w:rsid w:val="00537086"/>
    <w:rsid w:val="0053708D"/>
    <w:rsid w:val="005376B2"/>
    <w:rsid w:val="00537BD3"/>
    <w:rsid w:val="00540481"/>
    <w:rsid w:val="00540E4E"/>
    <w:rsid w:val="00541188"/>
    <w:rsid w:val="005412CD"/>
    <w:rsid w:val="005417A8"/>
    <w:rsid w:val="00541A67"/>
    <w:rsid w:val="00541E5A"/>
    <w:rsid w:val="005422C0"/>
    <w:rsid w:val="0054261A"/>
    <w:rsid w:val="005434C5"/>
    <w:rsid w:val="00544831"/>
    <w:rsid w:val="005448D4"/>
    <w:rsid w:val="00544ECA"/>
    <w:rsid w:val="005457C1"/>
    <w:rsid w:val="0054675D"/>
    <w:rsid w:val="00546DCF"/>
    <w:rsid w:val="005474EE"/>
    <w:rsid w:val="00547BDA"/>
    <w:rsid w:val="00547F02"/>
    <w:rsid w:val="0055001A"/>
    <w:rsid w:val="005500E5"/>
    <w:rsid w:val="005506A6"/>
    <w:rsid w:val="00550B91"/>
    <w:rsid w:val="00550C0B"/>
    <w:rsid w:val="00550CE9"/>
    <w:rsid w:val="00551450"/>
    <w:rsid w:val="005515F9"/>
    <w:rsid w:val="00551D3E"/>
    <w:rsid w:val="00552101"/>
    <w:rsid w:val="0055261C"/>
    <w:rsid w:val="00552784"/>
    <w:rsid w:val="00553206"/>
    <w:rsid w:val="00553286"/>
    <w:rsid w:val="00553359"/>
    <w:rsid w:val="0055359C"/>
    <w:rsid w:val="00553782"/>
    <w:rsid w:val="0055388F"/>
    <w:rsid w:val="005539DD"/>
    <w:rsid w:val="00553B3B"/>
    <w:rsid w:val="005545D5"/>
    <w:rsid w:val="00554823"/>
    <w:rsid w:val="00554C2E"/>
    <w:rsid w:val="00554FF9"/>
    <w:rsid w:val="005551FD"/>
    <w:rsid w:val="00555633"/>
    <w:rsid w:val="005569CF"/>
    <w:rsid w:val="00556B94"/>
    <w:rsid w:val="00556F5D"/>
    <w:rsid w:val="00557A0C"/>
    <w:rsid w:val="00557DFA"/>
    <w:rsid w:val="00560428"/>
    <w:rsid w:val="0056049C"/>
    <w:rsid w:val="005609B8"/>
    <w:rsid w:val="00560EBC"/>
    <w:rsid w:val="00560F78"/>
    <w:rsid w:val="005611CE"/>
    <w:rsid w:val="005613FF"/>
    <w:rsid w:val="005619C6"/>
    <w:rsid w:val="005619DC"/>
    <w:rsid w:val="00561E6A"/>
    <w:rsid w:val="00561F6C"/>
    <w:rsid w:val="005622BF"/>
    <w:rsid w:val="00562626"/>
    <w:rsid w:val="0056262B"/>
    <w:rsid w:val="0056375F"/>
    <w:rsid w:val="00564C1F"/>
    <w:rsid w:val="0056515C"/>
    <w:rsid w:val="0056556B"/>
    <w:rsid w:val="00565BBE"/>
    <w:rsid w:val="00565F83"/>
    <w:rsid w:val="005662DB"/>
    <w:rsid w:val="0056640F"/>
    <w:rsid w:val="00566581"/>
    <w:rsid w:val="00566A2B"/>
    <w:rsid w:val="00567545"/>
    <w:rsid w:val="00567627"/>
    <w:rsid w:val="00567838"/>
    <w:rsid w:val="0056789C"/>
    <w:rsid w:val="00567A49"/>
    <w:rsid w:val="00570E79"/>
    <w:rsid w:val="005717B2"/>
    <w:rsid w:val="00571945"/>
    <w:rsid w:val="00571D80"/>
    <w:rsid w:val="00572D96"/>
    <w:rsid w:val="00572E2A"/>
    <w:rsid w:val="00573901"/>
    <w:rsid w:val="00574267"/>
    <w:rsid w:val="00574839"/>
    <w:rsid w:val="00575216"/>
    <w:rsid w:val="00575328"/>
    <w:rsid w:val="005755CA"/>
    <w:rsid w:val="00575C8E"/>
    <w:rsid w:val="00576442"/>
    <w:rsid w:val="00576506"/>
    <w:rsid w:val="00577034"/>
    <w:rsid w:val="005778AA"/>
    <w:rsid w:val="00577BC0"/>
    <w:rsid w:val="00577C6D"/>
    <w:rsid w:val="00580B9D"/>
    <w:rsid w:val="00580FB2"/>
    <w:rsid w:val="00581426"/>
    <w:rsid w:val="005815E5"/>
    <w:rsid w:val="00581A4E"/>
    <w:rsid w:val="00581D96"/>
    <w:rsid w:val="0058223A"/>
    <w:rsid w:val="005824EA"/>
    <w:rsid w:val="00582950"/>
    <w:rsid w:val="00583559"/>
    <w:rsid w:val="00583FD5"/>
    <w:rsid w:val="00584D0B"/>
    <w:rsid w:val="00585069"/>
    <w:rsid w:val="00585706"/>
    <w:rsid w:val="0058598D"/>
    <w:rsid w:val="00585C16"/>
    <w:rsid w:val="0058647E"/>
    <w:rsid w:val="005866AB"/>
    <w:rsid w:val="00587325"/>
    <w:rsid w:val="00587569"/>
    <w:rsid w:val="0058792F"/>
    <w:rsid w:val="00587A8F"/>
    <w:rsid w:val="00590219"/>
    <w:rsid w:val="005903C2"/>
    <w:rsid w:val="005903CE"/>
    <w:rsid w:val="0059046A"/>
    <w:rsid w:val="00590CDD"/>
    <w:rsid w:val="00590DFF"/>
    <w:rsid w:val="00591569"/>
    <w:rsid w:val="0059189C"/>
    <w:rsid w:val="00591C70"/>
    <w:rsid w:val="00591D2F"/>
    <w:rsid w:val="00593639"/>
    <w:rsid w:val="00593C62"/>
    <w:rsid w:val="00594229"/>
    <w:rsid w:val="0059450B"/>
    <w:rsid w:val="00594A04"/>
    <w:rsid w:val="0059591A"/>
    <w:rsid w:val="00595A96"/>
    <w:rsid w:val="005965C1"/>
    <w:rsid w:val="00596D80"/>
    <w:rsid w:val="00596DFE"/>
    <w:rsid w:val="005976E9"/>
    <w:rsid w:val="00597D00"/>
    <w:rsid w:val="005A016C"/>
    <w:rsid w:val="005A08BF"/>
    <w:rsid w:val="005A0CFF"/>
    <w:rsid w:val="005A147B"/>
    <w:rsid w:val="005A1549"/>
    <w:rsid w:val="005A17EC"/>
    <w:rsid w:val="005A1A53"/>
    <w:rsid w:val="005A2602"/>
    <w:rsid w:val="005A26D1"/>
    <w:rsid w:val="005A2821"/>
    <w:rsid w:val="005A28A7"/>
    <w:rsid w:val="005A2973"/>
    <w:rsid w:val="005A2FF8"/>
    <w:rsid w:val="005A3566"/>
    <w:rsid w:val="005A35CF"/>
    <w:rsid w:val="005A39FF"/>
    <w:rsid w:val="005A3A79"/>
    <w:rsid w:val="005A3BEC"/>
    <w:rsid w:val="005A3C53"/>
    <w:rsid w:val="005A4032"/>
    <w:rsid w:val="005A4BD0"/>
    <w:rsid w:val="005A4D78"/>
    <w:rsid w:val="005A643C"/>
    <w:rsid w:val="005A6C58"/>
    <w:rsid w:val="005A6E69"/>
    <w:rsid w:val="005A7BF2"/>
    <w:rsid w:val="005A7D4B"/>
    <w:rsid w:val="005B0138"/>
    <w:rsid w:val="005B024E"/>
    <w:rsid w:val="005B0343"/>
    <w:rsid w:val="005B035A"/>
    <w:rsid w:val="005B0CA7"/>
    <w:rsid w:val="005B158E"/>
    <w:rsid w:val="005B20CF"/>
    <w:rsid w:val="005B2825"/>
    <w:rsid w:val="005B38B3"/>
    <w:rsid w:val="005B3C06"/>
    <w:rsid w:val="005B46BD"/>
    <w:rsid w:val="005B4CEE"/>
    <w:rsid w:val="005B511B"/>
    <w:rsid w:val="005B58B0"/>
    <w:rsid w:val="005B592F"/>
    <w:rsid w:val="005B5C8C"/>
    <w:rsid w:val="005B5E4D"/>
    <w:rsid w:val="005B5EA6"/>
    <w:rsid w:val="005B655E"/>
    <w:rsid w:val="005B7066"/>
    <w:rsid w:val="005B788B"/>
    <w:rsid w:val="005C0CA7"/>
    <w:rsid w:val="005C1B6C"/>
    <w:rsid w:val="005C1C6D"/>
    <w:rsid w:val="005C283B"/>
    <w:rsid w:val="005C2F48"/>
    <w:rsid w:val="005C31DF"/>
    <w:rsid w:val="005C3AC7"/>
    <w:rsid w:val="005C4475"/>
    <w:rsid w:val="005C4FC5"/>
    <w:rsid w:val="005C58FF"/>
    <w:rsid w:val="005C5BE5"/>
    <w:rsid w:val="005C5F55"/>
    <w:rsid w:val="005C63B4"/>
    <w:rsid w:val="005C64C7"/>
    <w:rsid w:val="005C65CB"/>
    <w:rsid w:val="005C6A6B"/>
    <w:rsid w:val="005C765F"/>
    <w:rsid w:val="005C7881"/>
    <w:rsid w:val="005C7D0E"/>
    <w:rsid w:val="005C7D5A"/>
    <w:rsid w:val="005D05C8"/>
    <w:rsid w:val="005D08EC"/>
    <w:rsid w:val="005D0F30"/>
    <w:rsid w:val="005D19FC"/>
    <w:rsid w:val="005D1BF1"/>
    <w:rsid w:val="005D2566"/>
    <w:rsid w:val="005D2E6F"/>
    <w:rsid w:val="005D2EBB"/>
    <w:rsid w:val="005D2EFF"/>
    <w:rsid w:val="005D3EFB"/>
    <w:rsid w:val="005D4196"/>
    <w:rsid w:val="005D4378"/>
    <w:rsid w:val="005D4842"/>
    <w:rsid w:val="005D4A45"/>
    <w:rsid w:val="005D4F14"/>
    <w:rsid w:val="005D50D0"/>
    <w:rsid w:val="005D518C"/>
    <w:rsid w:val="005D5488"/>
    <w:rsid w:val="005D54FB"/>
    <w:rsid w:val="005D56D9"/>
    <w:rsid w:val="005D5837"/>
    <w:rsid w:val="005D5910"/>
    <w:rsid w:val="005D5A8D"/>
    <w:rsid w:val="005D5CB5"/>
    <w:rsid w:val="005D5CDF"/>
    <w:rsid w:val="005D5FF5"/>
    <w:rsid w:val="005D6A8F"/>
    <w:rsid w:val="005D6C06"/>
    <w:rsid w:val="005D6C8E"/>
    <w:rsid w:val="005D7277"/>
    <w:rsid w:val="005D7509"/>
    <w:rsid w:val="005D7CB7"/>
    <w:rsid w:val="005E00D0"/>
    <w:rsid w:val="005E0589"/>
    <w:rsid w:val="005E06BB"/>
    <w:rsid w:val="005E0C88"/>
    <w:rsid w:val="005E0D1F"/>
    <w:rsid w:val="005E1856"/>
    <w:rsid w:val="005E1D1B"/>
    <w:rsid w:val="005E1D94"/>
    <w:rsid w:val="005E1FDD"/>
    <w:rsid w:val="005E20AE"/>
    <w:rsid w:val="005E24CF"/>
    <w:rsid w:val="005E24F5"/>
    <w:rsid w:val="005E3E63"/>
    <w:rsid w:val="005E4A34"/>
    <w:rsid w:val="005E54A2"/>
    <w:rsid w:val="005E5ECF"/>
    <w:rsid w:val="005E63F5"/>
    <w:rsid w:val="005E6503"/>
    <w:rsid w:val="005E672E"/>
    <w:rsid w:val="005E7BB7"/>
    <w:rsid w:val="005F04B3"/>
    <w:rsid w:val="005F1686"/>
    <w:rsid w:val="005F1BF0"/>
    <w:rsid w:val="005F1ED1"/>
    <w:rsid w:val="005F22B9"/>
    <w:rsid w:val="005F2A89"/>
    <w:rsid w:val="005F2D75"/>
    <w:rsid w:val="005F31C6"/>
    <w:rsid w:val="005F4088"/>
    <w:rsid w:val="005F48EA"/>
    <w:rsid w:val="005F4E4E"/>
    <w:rsid w:val="005F558C"/>
    <w:rsid w:val="005F59DD"/>
    <w:rsid w:val="005F6384"/>
    <w:rsid w:val="005F65F3"/>
    <w:rsid w:val="005F6768"/>
    <w:rsid w:val="005F686B"/>
    <w:rsid w:val="005F6C33"/>
    <w:rsid w:val="005F6FFB"/>
    <w:rsid w:val="005F7DE6"/>
    <w:rsid w:val="006004B6"/>
    <w:rsid w:val="006009EC"/>
    <w:rsid w:val="00600E30"/>
    <w:rsid w:val="0060100A"/>
    <w:rsid w:val="006010FC"/>
    <w:rsid w:val="00601483"/>
    <w:rsid w:val="00602034"/>
    <w:rsid w:val="00602D08"/>
    <w:rsid w:val="00602E1C"/>
    <w:rsid w:val="00603225"/>
    <w:rsid w:val="0060344D"/>
    <w:rsid w:val="006035F4"/>
    <w:rsid w:val="006035F6"/>
    <w:rsid w:val="00603D9A"/>
    <w:rsid w:val="006041D1"/>
    <w:rsid w:val="00604532"/>
    <w:rsid w:val="00604A1A"/>
    <w:rsid w:val="00604B1D"/>
    <w:rsid w:val="00605BC2"/>
    <w:rsid w:val="00605C15"/>
    <w:rsid w:val="00606288"/>
    <w:rsid w:val="00606A1C"/>
    <w:rsid w:val="00606ED0"/>
    <w:rsid w:val="00607155"/>
    <w:rsid w:val="00607788"/>
    <w:rsid w:val="0060779B"/>
    <w:rsid w:val="00610AF4"/>
    <w:rsid w:val="00611204"/>
    <w:rsid w:val="0061207B"/>
    <w:rsid w:val="0061235D"/>
    <w:rsid w:val="006124A6"/>
    <w:rsid w:val="00612C24"/>
    <w:rsid w:val="00613DB4"/>
    <w:rsid w:val="00613EA2"/>
    <w:rsid w:val="00613F6F"/>
    <w:rsid w:val="006140A3"/>
    <w:rsid w:val="00614435"/>
    <w:rsid w:val="006147CF"/>
    <w:rsid w:val="0061482E"/>
    <w:rsid w:val="00614835"/>
    <w:rsid w:val="0061576D"/>
    <w:rsid w:val="006158A8"/>
    <w:rsid w:val="00615B08"/>
    <w:rsid w:val="00615E8F"/>
    <w:rsid w:val="00616271"/>
    <w:rsid w:val="00616550"/>
    <w:rsid w:val="00616575"/>
    <w:rsid w:val="00616D50"/>
    <w:rsid w:val="00616FBD"/>
    <w:rsid w:val="00617A38"/>
    <w:rsid w:val="00617B4A"/>
    <w:rsid w:val="0062086E"/>
    <w:rsid w:val="006210C3"/>
    <w:rsid w:val="00621B2F"/>
    <w:rsid w:val="00621FD4"/>
    <w:rsid w:val="00622575"/>
    <w:rsid w:val="00622AE9"/>
    <w:rsid w:val="00622E3E"/>
    <w:rsid w:val="00623022"/>
    <w:rsid w:val="00623150"/>
    <w:rsid w:val="00623C1C"/>
    <w:rsid w:val="00623C76"/>
    <w:rsid w:val="0062430E"/>
    <w:rsid w:val="0062443B"/>
    <w:rsid w:val="00624595"/>
    <w:rsid w:val="006248B7"/>
    <w:rsid w:val="00624B53"/>
    <w:rsid w:val="00624C0F"/>
    <w:rsid w:val="00625271"/>
    <w:rsid w:val="00625366"/>
    <w:rsid w:val="0062538D"/>
    <w:rsid w:val="006263A5"/>
    <w:rsid w:val="006264A9"/>
    <w:rsid w:val="00626591"/>
    <w:rsid w:val="00627AC5"/>
    <w:rsid w:val="00630306"/>
    <w:rsid w:val="00630EF8"/>
    <w:rsid w:val="006311DE"/>
    <w:rsid w:val="00631991"/>
    <w:rsid w:val="00631D0A"/>
    <w:rsid w:val="00632CA4"/>
    <w:rsid w:val="00632DC8"/>
    <w:rsid w:val="00632FD7"/>
    <w:rsid w:val="006330DB"/>
    <w:rsid w:val="00633152"/>
    <w:rsid w:val="00633923"/>
    <w:rsid w:val="00633DA3"/>
    <w:rsid w:val="006344A9"/>
    <w:rsid w:val="00634A49"/>
    <w:rsid w:val="0063545A"/>
    <w:rsid w:val="006354CB"/>
    <w:rsid w:val="00635A55"/>
    <w:rsid w:val="00635D20"/>
    <w:rsid w:val="0063661A"/>
    <w:rsid w:val="006366A6"/>
    <w:rsid w:val="006367CD"/>
    <w:rsid w:val="00636CA5"/>
    <w:rsid w:val="00640732"/>
    <w:rsid w:val="006409A1"/>
    <w:rsid w:val="00640B62"/>
    <w:rsid w:val="00640EEE"/>
    <w:rsid w:val="0064149C"/>
    <w:rsid w:val="0064168E"/>
    <w:rsid w:val="00641E65"/>
    <w:rsid w:val="00641F9C"/>
    <w:rsid w:val="006427D9"/>
    <w:rsid w:val="00643122"/>
    <w:rsid w:val="00643448"/>
    <w:rsid w:val="006435B0"/>
    <w:rsid w:val="00643707"/>
    <w:rsid w:val="00643C6B"/>
    <w:rsid w:val="0064426B"/>
    <w:rsid w:val="00644464"/>
    <w:rsid w:val="00644EF2"/>
    <w:rsid w:val="00644F96"/>
    <w:rsid w:val="00645595"/>
    <w:rsid w:val="006456C2"/>
    <w:rsid w:val="006458B9"/>
    <w:rsid w:val="00645F18"/>
    <w:rsid w:val="0064631F"/>
    <w:rsid w:val="00646C2A"/>
    <w:rsid w:val="006470E4"/>
    <w:rsid w:val="00647F9B"/>
    <w:rsid w:val="006500A5"/>
    <w:rsid w:val="00650341"/>
    <w:rsid w:val="00650456"/>
    <w:rsid w:val="006508D1"/>
    <w:rsid w:val="00650F16"/>
    <w:rsid w:val="006514AB"/>
    <w:rsid w:val="006520A3"/>
    <w:rsid w:val="006525CC"/>
    <w:rsid w:val="00652609"/>
    <w:rsid w:val="006526F8"/>
    <w:rsid w:val="00652ACE"/>
    <w:rsid w:val="00652AD1"/>
    <w:rsid w:val="00653031"/>
    <w:rsid w:val="00653197"/>
    <w:rsid w:val="00653BD0"/>
    <w:rsid w:val="0065420A"/>
    <w:rsid w:val="00654469"/>
    <w:rsid w:val="006546C2"/>
    <w:rsid w:val="0065499B"/>
    <w:rsid w:val="00654D74"/>
    <w:rsid w:val="00654E33"/>
    <w:rsid w:val="00654E86"/>
    <w:rsid w:val="00654F5C"/>
    <w:rsid w:val="006554B5"/>
    <w:rsid w:val="006558C3"/>
    <w:rsid w:val="00655AC3"/>
    <w:rsid w:val="00655DD4"/>
    <w:rsid w:val="006561E6"/>
    <w:rsid w:val="0065654E"/>
    <w:rsid w:val="00656597"/>
    <w:rsid w:val="006569FF"/>
    <w:rsid w:val="0065700D"/>
    <w:rsid w:val="00657582"/>
    <w:rsid w:val="00657892"/>
    <w:rsid w:val="00657C10"/>
    <w:rsid w:val="00657E5A"/>
    <w:rsid w:val="0066083D"/>
    <w:rsid w:val="006608DA"/>
    <w:rsid w:val="00660CE4"/>
    <w:rsid w:val="00660F02"/>
    <w:rsid w:val="006610A6"/>
    <w:rsid w:val="0066142B"/>
    <w:rsid w:val="0066175B"/>
    <w:rsid w:val="006622CD"/>
    <w:rsid w:val="006625C6"/>
    <w:rsid w:val="006634B6"/>
    <w:rsid w:val="0066362F"/>
    <w:rsid w:val="00663918"/>
    <w:rsid w:val="00663EA2"/>
    <w:rsid w:val="0066436B"/>
    <w:rsid w:val="00664D0D"/>
    <w:rsid w:val="0066536E"/>
    <w:rsid w:val="00665668"/>
    <w:rsid w:val="00666AF5"/>
    <w:rsid w:val="00666C14"/>
    <w:rsid w:val="00667480"/>
    <w:rsid w:val="00667892"/>
    <w:rsid w:val="00670895"/>
    <w:rsid w:val="0067095E"/>
    <w:rsid w:val="006713B5"/>
    <w:rsid w:val="0067166E"/>
    <w:rsid w:val="00671F8C"/>
    <w:rsid w:val="006721FE"/>
    <w:rsid w:val="006722E5"/>
    <w:rsid w:val="0067269C"/>
    <w:rsid w:val="006729DA"/>
    <w:rsid w:val="00672CC2"/>
    <w:rsid w:val="00672DFD"/>
    <w:rsid w:val="0067305B"/>
    <w:rsid w:val="00675595"/>
    <w:rsid w:val="006758C6"/>
    <w:rsid w:val="00676028"/>
    <w:rsid w:val="006766EA"/>
    <w:rsid w:val="006768EE"/>
    <w:rsid w:val="00676A0B"/>
    <w:rsid w:val="00676D0A"/>
    <w:rsid w:val="00676D7D"/>
    <w:rsid w:val="006771FF"/>
    <w:rsid w:val="006776D2"/>
    <w:rsid w:val="00677B3B"/>
    <w:rsid w:val="00677F03"/>
    <w:rsid w:val="006800C6"/>
    <w:rsid w:val="006803DC"/>
    <w:rsid w:val="006805E2"/>
    <w:rsid w:val="00680C5F"/>
    <w:rsid w:val="00680C9B"/>
    <w:rsid w:val="006810E8"/>
    <w:rsid w:val="00681594"/>
    <w:rsid w:val="006828E6"/>
    <w:rsid w:val="006833A9"/>
    <w:rsid w:val="00683650"/>
    <w:rsid w:val="00683B61"/>
    <w:rsid w:val="00683C8C"/>
    <w:rsid w:val="00684C6C"/>
    <w:rsid w:val="00684FD2"/>
    <w:rsid w:val="0068527D"/>
    <w:rsid w:val="00685646"/>
    <w:rsid w:val="006858D2"/>
    <w:rsid w:val="00685A65"/>
    <w:rsid w:val="00685D13"/>
    <w:rsid w:val="006867CE"/>
    <w:rsid w:val="00686F78"/>
    <w:rsid w:val="0068789E"/>
    <w:rsid w:val="00687981"/>
    <w:rsid w:val="006906EB"/>
    <w:rsid w:val="0069096C"/>
    <w:rsid w:val="00691057"/>
    <w:rsid w:val="00691C5B"/>
    <w:rsid w:val="00691C89"/>
    <w:rsid w:val="00692222"/>
    <w:rsid w:val="00692513"/>
    <w:rsid w:val="006926E2"/>
    <w:rsid w:val="00692BDC"/>
    <w:rsid w:val="00692C2D"/>
    <w:rsid w:val="00693449"/>
    <w:rsid w:val="00693FA5"/>
    <w:rsid w:val="00694142"/>
    <w:rsid w:val="006943B8"/>
    <w:rsid w:val="00694406"/>
    <w:rsid w:val="00694D1A"/>
    <w:rsid w:val="00694E15"/>
    <w:rsid w:val="006950F6"/>
    <w:rsid w:val="0069576A"/>
    <w:rsid w:val="00695FF5"/>
    <w:rsid w:val="006962EC"/>
    <w:rsid w:val="00697163"/>
    <w:rsid w:val="006974BA"/>
    <w:rsid w:val="00697535"/>
    <w:rsid w:val="006A0B7D"/>
    <w:rsid w:val="006A1EE3"/>
    <w:rsid w:val="006A1FD8"/>
    <w:rsid w:val="006A2C1E"/>
    <w:rsid w:val="006A31B3"/>
    <w:rsid w:val="006A3262"/>
    <w:rsid w:val="006A3391"/>
    <w:rsid w:val="006A33FE"/>
    <w:rsid w:val="006A3452"/>
    <w:rsid w:val="006A4111"/>
    <w:rsid w:val="006A4280"/>
    <w:rsid w:val="006A4848"/>
    <w:rsid w:val="006A4FAE"/>
    <w:rsid w:val="006A4FFF"/>
    <w:rsid w:val="006A5286"/>
    <w:rsid w:val="006A53A7"/>
    <w:rsid w:val="006A5614"/>
    <w:rsid w:val="006A5A75"/>
    <w:rsid w:val="006A6981"/>
    <w:rsid w:val="006A6BC7"/>
    <w:rsid w:val="006A70CA"/>
    <w:rsid w:val="006A71E1"/>
    <w:rsid w:val="006A77F9"/>
    <w:rsid w:val="006B025F"/>
    <w:rsid w:val="006B03BC"/>
    <w:rsid w:val="006B078E"/>
    <w:rsid w:val="006B07D9"/>
    <w:rsid w:val="006B0B4F"/>
    <w:rsid w:val="006B0B94"/>
    <w:rsid w:val="006B0BBA"/>
    <w:rsid w:val="006B0FB1"/>
    <w:rsid w:val="006B12F8"/>
    <w:rsid w:val="006B16BF"/>
    <w:rsid w:val="006B1B92"/>
    <w:rsid w:val="006B1F4B"/>
    <w:rsid w:val="006B21F8"/>
    <w:rsid w:val="006B341B"/>
    <w:rsid w:val="006B3555"/>
    <w:rsid w:val="006B4667"/>
    <w:rsid w:val="006B485F"/>
    <w:rsid w:val="006B4C44"/>
    <w:rsid w:val="006B4D3D"/>
    <w:rsid w:val="006B4E22"/>
    <w:rsid w:val="006B4F59"/>
    <w:rsid w:val="006B5242"/>
    <w:rsid w:val="006B54EE"/>
    <w:rsid w:val="006B55AE"/>
    <w:rsid w:val="006B61D4"/>
    <w:rsid w:val="006B689F"/>
    <w:rsid w:val="006B6ABC"/>
    <w:rsid w:val="006B6C1D"/>
    <w:rsid w:val="006B6E50"/>
    <w:rsid w:val="006B71FB"/>
    <w:rsid w:val="006B74A4"/>
    <w:rsid w:val="006B76D0"/>
    <w:rsid w:val="006C0732"/>
    <w:rsid w:val="006C2321"/>
    <w:rsid w:val="006C247D"/>
    <w:rsid w:val="006C35A3"/>
    <w:rsid w:val="006C48AA"/>
    <w:rsid w:val="006C48F1"/>
    <w:rsid w:val="006C5064"/>
    <w:rsid w:val="006C5116"/>
    <w:rsid w:val="006C5650"/>
    <w:rsid w:val="006C5B02"/>
    <w:rsid w:val="006C5B24"/>
    <w:rsid w:val="006C5ED6"/>
    <w:rsid w:val="006C5F6F"/>
    <w:rsid w:val="006C682A"/>
    <w:rsid w:val="006C6947"/>
    <w:rsid w:val="006C6B90"/>
    <w:rsid w:val="006C6F58"/>
    <w:rsid w:val="006C74A4"/>
    <w:rsid w:val="006C7583"/>
    <w:rsid w:val="006C7B76"/>
    <w:rsid w:val="006D07D1"/>
    <w:rsid w:val="006D0996"/>
    <w:rsid w:val="006D0E0D"/>
    <w:rsid w:val="006D0F6D"/>
    <w:rsid w:val="006D1F36"/>
    <w:rsid w:val="006D1F57"/>
    <w:rsid w:val="006D2C55"/>
    <w:rsid w:val="006D3F1B"/>
    <w:rsid w:val="006D48E3"/>
    <w:rsid w:val="006D4C4D"/>
    <w:rsid w:val="006D56A7"/>
    <w:rsid w:val="006D57CB"/>
    <w:rsid w:val="006D5BC5"/>
    <w:rsid w:val="006D5CCA"/>
    <w:rsid w:val="006D5F52"/>
    <w:rsid w:val="006D6206"/>
    <w:rsid w:val="006D62D2"/>
    <w:rsid w:val="006D63B3"/>
    <w:rsid w:val="006D6A6D"/>
    <w:rsid w:val="006D6AF7"/>
    <w:rsid w:val="006D6D7C"/>
    <w:rsid w:val="006D76BB"/>
    <w:rsid w:val="006D76C1"/>
    <w:rsid w:val="006D7E70"/>
    <w:rsid w:val="006E05DD"/>
    <w:rsid w:val="006E0E31"/>
    <w:rsid w:val="006E1128"/>
    <w:rsid w:val="006E15E7"/>
    <w:rsid w:val="006E160E"/>
    <w:rsid w:val="006E1895"/>
    <w:rsid w:val="006E1D8B"/>
    <w:rsid w:val="006E1F3A"/>
    <w:rsid w:val="006E2053"/>
    <w:rsid w:val="006E2C8A"/>
    <w:rsid w:val="006E38A1"/>
    <w:rsid w:val="006E3F15"/>
    <w:rsid w:val="006E41E2"/>
    <w:rsid w:val="006E46D3"/>
    <w:rsid w:val="006E4BFD"/>
    <w:rsid w:val="006E5409"/>
    <w:rsid w:val="006E540B"/>
    <w:rsid w:val="006E55AF"/>
    <w:rsid w:val="006E56E7"/>
    <w:rsid w:val="006E5BF7"/>
    <w:rsid w:val="006E5CA0"/>
    <w:rsid w:val="006E686C"/>
    <w:rsid w:val="006E6A58"/>
    <w:rsid w:val="006E7336"/>
    <w:rsid w:val="006E7A17"/>
    <w:rsid w:val="006E7C03"/>
    <w:rsid w:val="006E7CAD"/>
    <w:rsid w:val="006F0AB7"/>
    <w:rsid w:val="006F141C"/>
    <w:rsid w:val="006F14D0"/>
    <w:rsid w:val="006F373F"/>
    <w:rsid w:val="006F4601"/>
    <w:rsid w:val="006F4880"/>
    <w:rsid w:val="006F4D2E"/>
    <w:rsid w:val="006F5A00"/>
    <w:rsid w:val="006F63DC"/>
    <w:rsid w:val="006F64BF"/>
    <w:rsid w:val="006F6A1A"/>
    <w:rsid w:val="006F6C11"/>
    <w:rsid w:val="0070010E"/>
    <w:rsid w:val="0070017D"/>
    <w:rsid w:val="0070131A"/>
    <w:rsid w:val="00701586"/>
    <w:rsid w:val="00701634"/>
    <w:rsid w:val="007018A1"/>
    <w:rsid w:val="007018B2"/>
    <w:rsid w:val="00701AFE"/>
    <w:rsid w:val="00701C51"/>
    <w:rsid w:val="00701FF8"/>
    <w:rsid w:val="00702465"/>
    <w:rsid w:val="00702577"/>
    <w:rsid w:val="00702DE0"/>
    <w:rsid w:val="0070457A"/>
    <w:rsid w:val="00704720"/>
    <w:rsid w:val="00704767"/>
    <w:rsid w:val="00704A2E"/>
    <w:rsid w:val="00704BE1"/>
    <w:rsid w:val="00705341"/>
    <w:rsid w:val="00705761"/>
    <w:rsid w:val="00705960"/>
    <w:rsid w:val="00705F8A"/>
    <w:rsid w:val="00706121"/>
    <w:rsid w:val="007063EA"/>
    <w:rsid w:val="00706578"/>
    <w:rsid w:val="00706934"/>
    <w:rsid w:val="00706B8B"/>
    <w:rsid w:val="0070762C"/>
    <w:rsid w:val="00710448"/>
    <w:rsid w:val="007107C3"/>
    <w:rsid w:val="007107E3"/>
    <w:rsid w:val="0071095F"/>
    <w:rsid w:val="00710D90"/>
    <w:rsid w:val="007111F7"/>
    <w:rsid w:val="007112D2"/>
    <w:rsid w:val="0071178A"/>
    <w:rsid w:val="007127C8"/>
    <w:rsid w:val="00712D1A"/>
    <w:rsid w:val="0071325B"/>
    <w:rsid w:val="00713EC1"/>
    <w:rsid w:val="007141E9"/>
    <w:rsid w:val="00714635"/>
    <w:rsid w:val="00714AEF"/>
    <w:rsid w:val="00714C98"/>
    <w:rsid w:val="00714D15"/>
    <w:rsid w:val="00715B61"/>
    <w:rsid w:val="00715E4D"/>
    <w:rsid w:val="00715F22"/>
    <w:rsid w:val="00716075"/>
    <w:rsid w:val="007166B0"/>
    <w:rsid w:val="00717266"/>
    <w:rsid w:val="0071731A"/>
    <w:rsid w:val="00717EBE"/>
    <w:rsid w:val="00720C8C"/>
    <w:rsid w:val="0072105B"/>
    <w:rsid w:val="007210C3"/>
    <w:rsid w:val="00721FD6"/>
    <w:rsid w:val="00722818"/>
    <w:rsid w:val="00722E57"/>
    <w:rsid w:val="0072344F"/>
    <w:rsid w:val="00723970"/>
    <w:rsid w:val="00723EB6"/>
    <w:rsid w:val="00724209"/>
    <w:rsid w:val="00724265"/>
    <w:rsid w:val="00724388"/>
    <w:rsid w:val="00724529"/>
    <w:rsid w:val="00724C5B"/>
    <w:rsid w:val="00725411"/>
    <w:rsid w:val="00725493"/>
    <w:rsid w:val="0072551F"/>
    <w:rsid w:val="00725DC2"/>
    <w:rsid w:val="00726C41"/>
    <w:rsid w:val="00726C4A"/>
    <w:rsid w:val="00726D40"/>
    <w:rsid w:val="00727434"/>
    <w:rsid w:val="007278F3"/>
    <w:rsid w:val="007301E9"/>
    <w:rsid w:val="007304C4"/>
    <w:rsid w:val="00730701"/>
    <w:rsid w:val="00730B3E"/>
    <w:rsid w:val="00730EF0"/>
    <w:rsid w:val="007317DB"/>
    <w:rsid w:val="007319E5"/>
    <w:rsid w:val="00731B42"/>
    <w:rsid w:val="00731BF9"/>
    <w:rsid w:val="007328B3"/>
    <w:rsid w:val="00732945"/>
    <w:rsid w:val="0073308F"/>
    <w:rsid w:val="00733605"/>
    <w:rsid w:val="00733D9F"/>
    <w:rsid w:val="00733F59"/>
    <w:rsid w:val="00734049"/>
    <w:rsid w:val="00734293"/>
    <w:rsid w:val="0073560F"/>
    <w:rsid w:val="007356C0"/>
    <w:rsid w:val="007361C5"/>
    <w:rsid w:val="0073643D"/>
    <w:rsid w:val="0073696E"/>
    <w:rsid w:val="00736E1D"/>
    <w:rsid w:val="00737B12"/>
    <w:rsid w:val="00737CDC"/>
    <w:rsid w:val="00740177"/>
    <w:rsid w:val="0074080B"/>
    <w:rsid w:val="007408B2"/>
    <w:rsid w:val="00740BCA"/>
    <w:rsid w:val="0074174E"/>
    <w:rsid w:val="00741759"/>
    <w:rsid w:val="00741860"/>
    <w:rsid w:val="007418DB"/>
    <w:rsid w:val="00741973"/>
    <w:rsid w:val="00741F45"/>
    <w:rsid w:val="0074299E"/>
    <w:rsid w:val="00742B9E"/>
    <w:rsid w:val="00742F88"/>
    <w:rsid w:val="00743937"/>
    <w:rsid w:val="00744031"/>
    <w:rsid w:val="007441BF"/>
    <w:rsid w:val="007442FE"/>
    <w:rsid w:val="0074479A"/>
    <w:rsid w:val="00744F51"/>
    <w:rsid w:val="007453EB"/>
    <w:rsid w:val="007460CB"/>
    <w:rsid w:val="0074618C"/>
    <w:rsid w:val="007464CB"/>
    <w:rsid w:val="007465C7"/>
    <w:rsid w:val="00747063"/>
    <w:rsid w:val="0074747B"/>
    <w:rsid w:val="00750732"/>
    <w:rsid w:val="00750884"/>
    <w:rsid w:val="00751574"/>
    <w:rsid w:val="00751983"/>
    <w:rsid w:val="00753130"/>
    <w:rsid w:val="007532CB"/>
    <w:rsid w:val="007534C9"/>
    <w:rsid w:val="007538B0"/>
    <w:rsid w:val="00753AB4"/>
    <w:rsid w:val="00753C87"/>
    <w:rsid w:val="00754EB6"/>
    <w:rsid w:val="00754FCB"/>
    <w:rsid w:val="00755778"/>
    <w:rsid w:val="00756345"/>
    <w:rsid w:val="007563F9"/>
    <w:rsid w:val="00756452"/>
    <w:rsid w:val="007568D1"/>
    <w:rsid w:val="00756DFF"/>
    <w:rsid w:val="0075749F"/>
    <w:rsid w:val="007574AF"/>
    <w:rsid w:val="007577A9"/>
    <w:rsid w:val="007579F1"/>
    <w:rsid w:val="00757DD4"/>
    <w:rsid w:val="0076039D"/>
    <w:rsid w:val="00760AA1"/>
    <w:rsid w:val="00760E83"/>
    <w:rsid w:val="007613E1"/>
    <w:rsid w:val="0076150E"/>
    <w:rsid w:val="00761C79"/>
    <w:rsid w:val="00761C9A"/>
    <w:rsid w:val="00761FCC"/>
    <w:rsid w:val="00762C6B"/>
    <w:rsid w:val="00762F5D"/>
    <w:rsid w:val="00762FF1"/>
    <w:rsid w:val="00763381"/>
    <w:rsid w:val="00763414"/>
    <w:rsid w:val="007637C7"/>
    <w:rsid w:val="00763B53"/>
    <w:rsid w:val="00763CB8"/>
    <w:rsid w:val="00763D28"/>
    <w:rsid w:val="0076406E"/>
    <w:rsid w:val="007645CA"/>
    <w:rsid w:val="00764A13"/>
    <w:rsid w:val="0076509A"/>
    <w:rsid w:val="00765354"/>
    <w:rsid w:val="00765CA8"/>
    <w:rsid w:val="00765D0D"/>
    <w:rsid w:val="00765E38"/>
    <w:rsid w:val="007665F3"/>
    <w:rsid w:val="007667AD"/>
    <w:rsid w:val="007669CA"/>
    <w:rsid w:val="007671F6"/>
    <w:rsid w:val="00767630"/>
    <w:rsid w:val="00770AF8"/>
    <w:rsid w:val="00771517"/>
    <w:rsid w:val="00771AF3"/>
    <w:rsid w:val="00772367"/>
    <w:rsid w:val="00772811"/>
    <w:rsid w:val="007733D3"/>
    <w:rsid w:val="0077380E"/>
    <w:rsid w:val="00773929"/>
    <w:rsid w:val="00773BE8"/>
    <w:rsid w:val="00773F7D"/>
    <w:rsid w:val="00774303"/>
    <w:rsid w:val="00774B5F"/>
    <w:rsid w:val="00774D40"/>
    <w:rsid w:val="00775809"/>
    <w:rsid w:val="00775A9A"/>
    <w:rsid w:val="00776564"/>
    <w:rsid w:val="00776B94"/>
    <w:rsid w:val="00777F62"/>
    <w:rsid w:val="00780068"/>
    <w:rsid w:val="0078011F"/>
    <w:rsid w:val="00781707"/>
    <w:rsid w:val="007821DD"/>
    <w:rsid w:val="00782851"/>
    <w:rsid w:val="00782A6E"/>
    <w:rsid w:val="00782CDC"/>
    <w:rsid w:val="0078318E"/>
    <w:rsid w:val="0078355C"/>
    <w:rsid w:val="00783D3E"/>
    <w:rsid w:val="00784A1C"/>
    <w:rsid w:val="00785C5A"/>
    <w:rsid w:val="0078672D"/>
    <w:rsid w:val="0078693A"/>
    <w:rsid w:val="00786C32"/>
    <w:rsid w:val="007878CA"/>
    <w:rsid w:val="0079133F"/>
    <w:rsid w:val="00791803"/>
    <w:rsid w:val="00791AE3"/>
    <w:rsid w:val="00793501"/>
    <w:rsid w:val="00793B5F"/>
    <w:rsid w:val="00794291"/>
    <w:rsid w:val="00795921"/>
    <w:rsid w:val="0079594F"/>
    <w:rsid w:val="0079596F"/>
    <w:rsid w:val="00796587"/>
    <w:rsid w:val="007965D3"/>
    <w:rsid w:val="0079674A"/>
    <w:rsid w:val="00796DE7"/>
    <w:rsid w:val="0079781B"/>
    <w:rsid w:val="007A0153"/>
    <w:rsid w:val="007A019C"/>
    <w:rsid w:val="007A0280"/>
    <w:rsid w:val="007A0802"/>
    <w:rsid w:val="007A0B91"/>
    <w:rsid w:val="007A129A"/>
    <w:rsid w:val="007A1884"/>
    <w:rsid w:val="007A1E9E"/>
    <w:rsid w:val="007A217A"/>
    <w:rsid w:val="007A234D"/>
    <w:rsid w:val="007A26C7"/>
    <w:rsid w:val="007A3455"/>
    <w:rsid w:val="007A3DE8"/>
    <w:rsid w:val="007A46FA"/>
    <w:rsid w:val="007A478D"/>
    <w:rsid w:val="007A56E2"/>
    <w:rsid w:val="007A589E"/>
    <w:rsid w:val="007A5A74"/>
    <w:rsid w:val="007A66AA"/>
    <w:rsid w:val="007A6AE7"/>
    <w:rsid w:val="007A791B"/>
    <w:rsid w:val="007B094D"/>
    <w:rsid w:val="007B0F43"/>
    <w:rsid w:val="007B110A"/>
    <w:rsid w:val="007B1196"/>
    <w:rsid w:val="007B129B"/>
    <w:rsid w:val="007B1BB9"/>
    <w:rsid w:val="007B1CA6"/>
    <w:rsid w:val="007B21A5"/>
    <w:rsid w:val="007B2314"/>
    <w:rsid w:val="007B23B4"/>
    <w:rsid w:val="007B25C2"/>
    <w:rsid w:val="007B2886"/>
    <w:rsid w:val="007B2F26"/>
    <w:rsid w:val="007B3B36"/>
    <w:rsid w:val="007B3F49"/>
    <w:rsid w:val="007B5EDE"/>
    <w:rsid w:val="007B6341"/>
    <w:rsid w:val="007B64AF"/>
    <w:rsid w:val="007B67C7"/>
    <w:rsid w:val="007B73BE"/>
    <w:rsid w:val="007B782C"/>
    <w:rsid w:val="007B78A1"/>
    <w:rsid w:val="007B7E54"/>
    <w:rsid w:val="007B7F6E"/>
    <w:rsid w:val="007C02E4"/>
    <w:rsid w:val="007C041A"/>
    <w:rsid w:val="007C09EE"/>
    <w:rsid w:val="007C0A81"/>
    <w:rsid w:val="007C158E"/>
    <w:rsid w:val="007C164A"/>
    <w:rsid w:val="007C1988"/>
    <w:rsid w:val="007C19A2"/>
    <w:rsid w:val="007C1A71"/>
    <w:rsid w:val="007C22AC"/>
    <w:rsid w:val="007C2758"/>
    <w:rsid w:val="007C2D40"/>
    <w:rsid w:val="007C2EB2"/>
    <w:rsid w:val="007C3019"/>
    <w:rsid w:val="007C31FC"/>
    <w:rsid w:val="007C34A6"/>
    <w:rsid w:val="007C3879"/>
    <w:rsid w:val="007C3A86"/>
    <w:rsid w:val="007C4045"/>
    <w:rsid w:val="007C53B7"/>
    <w:rsid w:val="007C540A"/>
    <w:rsid w:val="007C54E9"/>
    <w:rsid w:val="007C5591"/>
    <w:rsid w:val="007C5F4B"/>
    <w:rsid w:val="007C608C"/>
    <w:rsid w:val="007C658F"/>
    <w:rsid w:val="007C6735"/>
    <w:rsid w:val="007C67CD"/>
    <w:rsid w:val="007C6E1F"/>
    <w:rsid w:val="007C6EF2"/>
    <w:rsid w:val="007C7D8F"/>
    <w:rsid w:val="007C7FB3"/>
    <w:rsid w:val="007D0167"/>
    <w:rsid w:val="007D0830"/>
    <w:rsid w:val="007D12F2"/>
    <w:rsid w:val="007D1DCD"/>
    <w:rsid w:val="007D22FD"/>
    <w:rsid w:val="007D266D"/>
    <w:rsid w:val="007D2807"/>
    <w:rsid w:val="007D2990"/>
    <w:rsid w:val="007D3F33"/>
    <w:rsid w:val="007D42FB"/>
    <w:rsid w:val="007D473B"/>
    <w:rsid w:val="007D4B28"/>
    <w:rsid w:val="007D57B8"/>
    <w:rsid w:val="007D7017"/>
    <w:rsid w:val="007D752B"/>
    <w:rsid w:val="007D79F6"/>
    <w:rsid w:val="007D7C9D"/>
    <w:rsid w:val="007E0550"/>
    <w:rsid w:val="007E083C"/>
    <w:rsid w:val="007E0C55"/>
    <w:rsid w:val="007E0DA1"/>
    <w:rsid w:val="007E103C"/>
    <w:rsid w:val="007E1157"/>
    <w:rsid w:val="007E1361"/>
    <w:rsid w:val="007E1721"/>
    <w:rsid w:val="007E1F35"/>
    <w:rsid w:val="007E22C8"/>
    <w:rsid w:val="007E29DB"/>
    <w:rsid w:val="007E2F6B"/>
    <w:rsid w:val="007E336A"/>
    <w:rsid w:val="007E3504"/>
    <w:rsid w:val="007E40B2"/>
    <w:rsid w:val="007E4110"/>
    <w:rsid w:val="007E433B"/>
    <w:rsid w:val="007E4C56"/>
    <w:rsid w:val="007E525D"/>
    <w:rsid w:val="007E580F"/>
    <w:rsid w:val="007E5961"/>
    <w:rsid w:val="007E5D91"/>
    <w:rsid w:val="007E62BC"/>
    <w:rsid w:val="007E6F93"/>
    <w:rsid w:val="007E6FA4"/>
    <w:rsid w:val="007E762C"/>
    <w:rsid w:val="007E7765"/>
    <w:rsid w:val="007E7EE9"/>
    <w:rsid w:val="007F0121"/>
    <w:rsid w:val="007F06E9"/>
    <w:rsid w:val="007F090E"/>
    <w:rsid w:val="007F0974"/>
    <w:rsid w:val="007F0F0F"/>
    <w:rsid w:val="007F1125"/>
    <w:rsid w:val="007F143D"/>
    <w:rsid w:val="007F1753"/>
    <w:rsid w:val="007F2179"/>
    <w:rsid w:val="007F2322"/>
    <w:rsid w:val="007F2368"/>
    <w:rsid w:val="007F2595"/>
    <w:rsid w:val="007F2AC1"/>
    <w:rsid w:val="007F334B"/>
    <w:rsid w:val="007F485B"/>
    <w:rsid w:val="007F4D6C"/>
    <w:rsid w:val="007F4EAD"/>
    <w:rsid w:val="007F4FA0"/>
    <w:rsid w:val="007F5375"/>
    <w:rsid w:val="007F585D"/>
    <w:rsid w:val="007F5EE4"/>
    <w:rsid w:val="007F6122"/>
    <w:rsid w:val="007F6A8F"/>
    <w:rsid w:val="007F6C0A"/>
    <w:rsid w:val="007F6FF5"/>
    <w:rsid w:val="007F750C"/>
    <w:rsid w:val="007F76D3"/>
    <w:rsid w:val="008009FC"/>
    <w:rsid w:val="00800E45"/>
    <w:rsid w:val="008012A5"/>
    <w:rsid w:val="00801A6D"/>
    <w:rsid w:val="00801E3D"/>
    <w:rsid w:val="0080222E"/>
    <w:rsid w:val="0080271F"/>
    <w:rsid w:val="00802DB4"/>
    <w:rsid w:val="00802F6C"/>
    <w:rsid w:val="008033FE"/>
    <w:rsid w:val="0080352D"/>
    <w:rsid w:val="00804515"/>
    <w:rsid w:val="00804B9C"/>
    <w:rsid w:val="00804FDF"/>
    <w:rsid w:val="0080587C"/>
    <w:rsid w:val="00806471"/>
    <w:rsid w:val="00806C81"/>
    <w:rsid w:val="00806D23"/>
    <w:rsid w:val="008077FC"/>
    <w:rsid w:val="00807B2F"/>
    <w:rsid w:val="00807FDF"/>
    <w:rsid w:val="00810D1D"/>
    <w:rsid w:val="00811597"/>
    <w:rsid w:val="00812AF4"/>
    <w:rsid w:val="00813316"/>
    <w:rsid w:val="00813780"/>
    <w:rsid w:val="008141D3"/>
    <w:rsid w:val="0081421F"/>
    <w:rsid w:val="00814837"/>
    <w:rsid w:val="00815BDF"/>
    <w:rsid w:val="00815C2C"/>
    <w:rsid w:val="00816556"/>
    <w:rsid w:val="008166E6"/>
    <w:rsid w:val="0081685D"/>
    <w:rsid w:val="008171F3"/>
    <w:rsid w:val="00817551"/>
    <w:rsid w:val="00820177"/>
    <w:rsid w:val="00820593"/>
    <w:rsid w:val="008206AC"/>
    <w:rsid w:val="008214E8"/>
    <w:rsid w:val="00821B01"/>
    <w:rsid w:val="00821C5A"/>
    <w:rsid w:val="00821F87"/>
    <w:rsid w:val="00822698"/>
    <w:rsid w:val="008227B2"/>
    <w:rsid w:val="00822F73"/>
    <w:rsid w:val="00823A2F"/>
    <w:rsid w:val="00823FC2"/>
    <w:rsid w:val="00824415"/>
    <w:rsid w:val="00824A54"/>
    <w:rsid w:val="00824ED2"/>
    <w:rsid w:val="0082513D"/>
    <w:rsid w:val="00825856"/>
    <w:rsid w:val="008258CC"/>
    <w:rsid w:val="00825C35"/>
    <w:rsid w:val="00825F4F"/>
    <w:rsid w:val="008263B5"/>
    <w:rsid w:val="00826D70"/>
    <w:rsid w:val="0082718D"/>
    <w:rsid w:val="00827604"/>
    <w:rsid w:val="00827BD8"/>
    <w:rsid w:val="00827CC8"/>
    <w:rsid w:val="00827E64"/>
    <w:rsid w:val="00827F41"/>
    <w:rsid w:val="00830014"/>
    <w:rsid w:val="00830185"/>
    <w:rsid w:val="00830207"/>
    <w:rsid w:val="0083030B"/>
    <w:rsid w:val="008306AE"/>
    <w:rsid w:val="008306CE"/>
    <w:rsid w:val="00830706"/>
    <w:rsid w:val="00830858"/>
    <w:rsid w:val="00830A39"/>
    <w:rsid w:val="00830C22"/>
    <w:rsid w:val="00831107"/>
    <w:rsid w:val="0083129F"/>
    <w:rsid w:val="00831565"/>
    <w:rsid w:val="0083193C"/>
    <w:rsid w:val="008329E3"/>
    <w:rsid w:val="00832E59"/>
    <w:rsid w:val="00832EC4"/>
    <w:rsid w:val="00834214"/>
    <w:rsid w:val="00834EB0"/>
    <w:rsid w:val="00834F0B"/>
    <w:rsid w:val="008351D1"/>
    <w:rsid w:val="00835265"/>
    <w:rsid w:val="008352BA"/>
    <w:rsid w:val="008352D7"/>
    <w:rsid w:val="008353D2"/>
    <w:rsid w:val="00835440"/>
    <w:rsid w:val="008356EF"/>
    <w:rsid w:val="00835711"/>
    <w:rsid w:val="00835D24"/>
    <w:rsid w:val="00836B9D"/>
    <w:rsid w:val="00836CC2"/>
    <w:rsid w:val="00836EB5"/>
    <w:rsid w:val="008374C9"/>
    <w:rsid w:val="0083759F"/>
    <w:rsid w:val="00837900"/>
    <w:rsid w:val="00837BB2"/>
    <w:rsid w:val="0084059E"/>
    <w:rsid w:val="008405F8"/>
    <w:rsid w:val="00841061"/>
    <w:rsid w:val="0084192D"/>
    <w:rsid w:val="00842220"/>
    <w:rsid w:val="008432BA"/>
    <w:rsid w:val="008433E4"/>
    <w:rsid w:val="00843A70"/>
    <w:rsid w:val="00843E7B"/>
    <w:rsid w:val="00844111"/>
    <w:rsid w:val="00844E31"/>
    <w:rsid w:val="00845378"/>
    <w:rsid w:val="0084576A"/>
    <w:rsid w:val="008459FC"/>
    <w:rsid w:val="00845BE0"/>
    <w:rsid w:val="0084623A"/>
    <w:rsid w:val="008462DB"/>
    <w:rsid w:val="00846ADD"/>
    <w:rsid w:val="008475FB"/>
    <w:rsid w:val="008478D8"/>
    <w:rsid w:val="00847C2B"/>
    <w:rsid w:val="00850165"/>
    <w:rsid w:val="0085030F"/>
    <w:rsid w:val="008507A7"/>
    <w:rsid w:val="00851843"/>
    <w:rsid w:val="00851898"/>
    <w:rsid w:val="0085199C"/>
    <w:rsid w:val="00852067"/>
    <w:rsid w:val="00852512"/>
    <w:rsid w:val="00853091"/>
    <w:rsid w:val="008530DA"/>
    <w:rsid w:val="00853425"/>
    <w:rsid w:val="00853581"/>
    <w:rsid w:val="008541D8"/>
    <w:rsid w:val="00855012"/>
    <w:rsid w:val="00855E9A"/>
    <w:rsid w:val="0085611D"/>
    <w:rsid w:val="00856A2E"/>
    <w:rsid w:val="00857AFF"/>
    <w:rsid w:val="00857C76"/>
    <w:rsid w:val="00857EA5"/>
    <w:rsid w:val="008608A1"/>
    <w:rsid w:val="00860EE9"/>
    <w:rsid w:val="008610C5"/>
    <w:rsid w:val="00861BF1"/>
    <w:rsid w:val="008623DC"/>
    <w:rsid w:val="00862993"/>
    <w:rsid w:val="00863E15"/>
    <w:rsid w:val="00863FB7"/>
    <w:rsid w:val="00864712"/>
    <w:rsid w:val="008649D5"/>
    <w:rsid w:val="00864A85"/>
    <w:rsid w:val="00864D9F"/>
    <w:rsid w:val="00864DA2"/>
    <w:rsid w:val="008651DB"/>
    <w:rsid w:val="008651F4"/>
    <w:rsid w:val="00865200"/>
    <w:rsid w:val="00865B33"/>
    <w:rsid w:val="00865CFB"/>
    <w:rsid w:val="008662F4"/>
    <w:rsid w:val="0086635B"/>
    <w:rsid w:val="00866A6F"/>
    <w:rsid w:val="0087031B"/>
    <w:rsid w:val="00870657"/>
    <w:rsid w:val="00870721"/>
    <w:rsid w:val="00870E35"/>
    <w:rsid w:val="008720A1"/>
    <w:rsid w:val="00872324"/>
    <w:rsid w:val="0087296E"/>
    <w:rsid w:val="0087297F"/>
    <w:rsid w:val="00872A02"/>
    <w:rsid w:val="00872F0C"/>
    <w:rsid w:val="008733BA"/>
    <w:rsid w:val="008736DA"/>
    <w:rsid w:val="00873978"/>
    <w:rsid w:val="0087488C"/>
    <w:rsid w:val="00875316"/>
    <w:rsid w:val="008755FC"/>
    <w:rsid w:val="00875730"/>
    <w:rsid w:val="0087581C"/>
    <w:rsid w:val="008761B7"/>
    <w:rsid w:val="00876523"/>
    <w:rsid w:val="00876D05"/>
    <w:rsid w:val="00877220"/>
    <w:rsid w:val="008773CC"/>
    <w:rsid w:val="008774DE"/>
    <w:rsid w:val="00877527"/>
    <w:rsid w:val="008778D7"/>
    <w:rsid w:val="00880B01"/>
    <w:rsid w:val="00880C07"/>
    <w:rsid w:val="00880CE0"/>
    <w:rsid w:val="00880F62"/>
    <w:rsid w:val="008810D8"/>
    <w:rsid w:val="00881659"/>
    <w:rsid w:val="008817B3"/>
    <w:rsid w:val="00881857"/>
    <w:rsid w:val="00881FD3"/>
    <w:rsid w:val="00882242"/>
    <w:rsid w:val="00882413"/>
    <w:rsid w:val="008839A7"/>
    <w:rsid w:val="00883A0F"/>
    <w:rsid w:val="00883A46"/>
    <w:rsid w:val="00884165"/>
    <w:rsid w:val="00884230"/>
    <w:rsid w:val="00884D63"/>
    <w:rsid w:val="00885000"/>
    <w:rsid w:val="00885BB8"/>
    <w:rsid w:val="00885BEC"/>
    <w:rsid w:val="00885EBC"/>
    <w:rsid w:val="00886D63"/>
    <w:rsid w:val="00886E17"/>
    <w:rsid w:val="008872BC"/>
    <w:rsid w:val="00890D68"/>
    <w:rsid w:val="00891068"/>
    <w:rsid w:val="00891483"/>
    <w:rsid w:val="00891BAD"/>
    <w:rsid w:val="00891D11"/>
    <w:rsid w:val="008921DF"/>
    <w:rsid w:val="00892572"/>
    <w:rsid w:val="00892900"/>
    <w:rsid w:val="00892DF8"/>
    <w:rsid w:val="0089301F"/>
    <w:rsid w:val="00893E50"/>
    <w:rsid w:val="008940A0"/>
    <w:rsid w:val="008942F1"/>
    <w:rsid w:val="0089443A"/>
    <w:rsid w:val="008945E1"/>
    <w:rsid w:val="0089495B"/>
    <w:rsid w:val="00894AC2"/>
    <w:rsid w:val="008951ED"/>
    <w:rsid w:val="00895980"/>
    <w:rsid w:val="00896BDA"/>
    <w:rsid w:val="008973B3"/>
    <w:rsid w:val="008A0FE8"/>
    <w:rsid w:val="008A10A5"/>
    <w:rsid w:val="008A112D"/>
    <w:rsid w:val="008A19E6"/>
    <w:rsid w:val="008A1A84"/>
    <w:rsid w:val="008A1D74"/>
    <w:rsid w:val="008A1EB9"/>
    <w:rsid w:val="008A2193"/>
    <w:rsid w:val="008A235B"/>
    <w:rsid w:val="008A26E1"/>
    <w:rsid w:val="008A2820"/>
    <w:rsid w:val="008A2FA6"/>
    <w:rsid w:val="008A370B"/>
    <w:rsid w:val="008A3970"/>
    <w:rsid w:val="008A3B7D"/>
    <w:rsid w:val="008A3D0C"/>
    <w:rsid w:val="008A4064"/>
    <w:rsid w:val="008A4CE4"/>
    <w:rsid w:val="008A4E46"/>
    <w:rsid w:val="008A4EDA"/>
    <w:rsid w:val="008A5A3E"/>
    <w:rsid w:val="008A637B"/>
    <w:rsid w:val="008A69CD"/>
    <w:rsid w:val="008A6BE5"/>
    <w:rsid w:val="008A775D"/>
    <w:rsid w:val="008A77E9"/>
    <w:rsid w:val="008A794A"/>
    <w:rsid w:val="008A7A28"/>
    <w:rsid w:val="008B00A3"/>
    <w:rsid w:val="008B056B"/>
    <w:rsid w:val="008B062C"/>
    <w:rsid w:val="008B0756"/>
    <w:rsid w:val="008B1114"/>
    <w:rsid w:val="008B14F2"/>
    <w:rsid w:val="008B1A54"/>
    <w:rsid w:val="008B1C09"/>
    <w:rsid w:val="008B241F"/>
    <w:rsid w:val="008B25C3"/>
    <w:rsid w:val="008B2ABA"/>
    <w:rsid w:val="008B2EA6"/>
    <w:rsid w:val="008B3356"/>
    <w:rsid w:val="008B3D54"/>
    <w:rsid w:val="008B3F3C"/>
    <w:rsid w:val="008B418D"/>
    <w:rsid w:val="008B4443"/>
    <w:rsid w:val="008B49A6"/>
    <w:rsid w:val="008B4A79"/>
    <w:rsid w:val="008B5587"/>
    <w:rsid w:val="008B5A81"/>
    <w:rsid w:val="008B5AF2"/>
    <w:rsid w:val="008B6576"/>
    <w:rsid w:val="008B728A"/>
    <w:rsid w:val="008B74F2"/>
    <w:rsid w:val="008B7502"/>
    <w:rsid w:val="008B7830"/>
    <w:rsid w:val="008B7FC8"/>
    <w:rsid w:val="008C00B8"/>
    <w:rsid w:val="008C04C7"/>
    <w:rsid w:val="008C09B6"/>
    <w:rsid w:val="008C1AB2"/>
    <w:rsid w:val="008C243A"/>
    <w:rsid w:val="008C27B3"/>
    <w:rsid w:val="008C34C7"/>
    <w:rsid w:val="008C3F10"/>
    <w:rsid w:val="008C48E6"/>
    <w:rsid w:val="008C4ACD"/>
    <w:rsid w:val="008C5648"/>
    <w:rsid w:val="008C5695"/>
    <w:rsid w:val="008C58CB"/>
    <w:rsid w:val="008C60D0"/>
    <w:rsid w:val="008C635C"/>
    <w:rsid w:val="008C6750"/>
    <w:rsid w:val="008C751C"/>
    <w:rsid w:val="008C7959"/>
    <w:rsid w:val="008C7A84"/>
    <w:rsid w:val="008C7E17"/>
    <w:rsid w:val="008D0994"/>
    <w:rsid w:val="008D09C6"/>
    <w:rsid w:val="008D0EB8"/>
    <w:rsid w:val="008D1079"/>
    <w:rsid w:val="008D132F"/>
    <w:rsid w:val="008D1BB4"/>
    <w:rsid w:val="008D21FE"/>
    <w:rsid w:val="008D2822"/>
    <w:rsid w:val="008D2AD7"/>
    <w:rsid w:val="008D2BFA"/>
    <w:rsid w:val="008D3255"/>
    <w:rsid w:val="008D3266"/>
    <w:rsid w:val="008D38FD"/>
    <w:rsid w:val="008D3C8D"/>
    <w:rsid w:val="008D3CEF"/>
    <w:rsid w:val="008D3D58"/>
    <w:rsid w:val="008D5192"/>
    <w:rsid w:val="008D5C1C"/>
    <w:rsid w:val="008D6239"/>
    <w:rsid w:val="008D66A4"/>
    <w:rsid w:val="008D6702"/>
    <w:rsid w:val="008D687B"/>
    <w:rsid w:val="008E0456"/>
    <w:rsid w:val="008E0A41"/>
    <w:rsid w:val="008E121C"/>
    <w:rsid w:val="008E1E00"/>
    <w:rsid w:val="008E1E65"/>
    <w:rsid w:val="008E2B2C"/>
    <w:rsid w:val="008E2F7A"/>
    <w:rsid w:val="008E3BB0"/>
    <w:rsid w:val="008E3CB6"/>
    <w:rsid w:val="008E3E72"/>
    <w:rsid w:val="008E3F93"/>
    <w:rsid w:val="008E4697"/>
    <w:rsid w:val="008E49B2"/>
    <w:rsid w:val="008E49FB"/>
    <w:rsid w:val="008E5859"/>
    <w:rsid w:val="008E6B29"/>
    <w:rsid w:val="008E6D46"/>
    <w:rsid w:val="008F0A17"/>
    <w:rsid w:val="008F0BE0"/>
    <w:rsid w:val="008F0C67"/>
    <w:rsid w:val="008F1155"/>
    <w:rsid w:val="008F115C"/>
    <w:rsid w:val="008F1592"/>
    <w:rsid w:val="008F1767"/>
    <w:rsid w:val="008F1ABF"/>
    <w:rsid w:val="008F256F"/>
    <w:rsid w:val="008F35E8"/>
    <w:rsid w:val="008F3E1D"/>
    <w:rsid w:val="008F4218"/>
    <w:rsid w:val="008F4600"/>
    <w:rsid w:val="008F4613"/>
    <w:rsid w:val="008F4715"/>
    <w:rsid w:val="008F4A2B"/>
    <w:rsid w:val="008F533C"/>
    <w:rsid w:val="008F5BD5"/>
    <w:rsid w:val="008F5FE3"/>
    <w:rsid w:val="008F6891"/>
    <w:rsid w:val="008F6D59"/>
    <w:rsid w:val="008F79B2"/>
    <w:rsid w:val="008F7D30"/>
    <w:rsid w:val="008F7E3E"/>
    <w:rsid w:val="008F7E7C"/>
    <w:rsid w:val="008F7FF0"/>
    <w:rsid w:val="00900482"/>
    <w:rsid w:val="00900AEC"/>
    <w:rsid w:val="00900D51"/>
    <w:rsid w:val="00901005"/>
    <w:rsid w:val="009012A4"/>
    <w:rsid w:val="009017D5"/>
    <w:rsid w:val="009018FC"/>
    <w:rsid w:val="00902622"/>
    <w:rsid w:val="00902BDB"/>
    <w:rsid w:val="0090301B"/>
    <w:rsid w:val="009032B7"/>
    <w:rsid w:val="009036EE"/>
    <w:rsid w:val="009039A6"/>
    <w:rsid w:val="00903A46"/>
    <w:rsid w:val="00903DC5"/>
    <w:rsid w:val="00903E15"/>
    <w:rsid w:val="00903FE2"/>
    <w:rsid w:val="00904091"/>
    <w:rsid w:val="009043A9"/>
    <w:rsid w:val="00904510"/>
    <w:rsid w:val="00904AA6"/>
    <w:rsid w:val="00904AC0"/>
    <w:rsid w:val="00904D90"/>
    <w:rsid w:val="009050FA"/>
    <w:rsid w:val="00905373"/>
    <w:rsid w:val="009067E7"/>
    <w:rsid w:val="00906974"/>
    <w:rsid w:val="009069E0"/>
    <w:rsid w:val="00906C06"/>
    <w:rsid w:val="0090707F"/>
    <w:rsid w:val="009078A8"/>
    <w:rsid w:val="00907D3C"/>
    <w:rsid w:val="00907D9B"/>
    <w:rsid w:val="00907DE0"/>
    <w:rsid w:val="00907DEE"/>
    <w:rsid w:val="00910AD7"/>
    <w:rsid w:val="00910C49"/>
    <w:rsid w:val="00911F2A"/>
    <w:rsid w:val="00912460"/>
    <w:rsid w:val="00912691"/>
    <w:rsid w:val="00912780"/>
    <w:rsid w:val="0091284B"/>
    <w:rsid w:val="00912BA1"/>
    <w:rsid w:val="00912CB7"/>
    <w:rsid w:val="00912E20"/>
    <w:rsid w:val="00912F5E"/>
    <w:rsid w:val="009135F8"/>
    <w:rsid w:val="009140C3"/>
    <w:rsid w:val="00914B1A"/>
    <w:rsid w:val="00914F77"/>
    <w:rsid w:val="00915462"/>
    <w:rsid w:val="00915A47"/>
    <w:rsid w:val="00915C2F"/>
    <w:rsid w:val="00915FB3"/>
    <w:rsid w:val="009161D2"/>
    <w:rsid w:val="0091649C"/>
    <w:rsid w:val="009164C0"/>
    <w:rsid w:val="0091752A"/>
    <w:rsid w:val="0091778E"/>
    <w:rsid w:val="00917F5B"/>
    <w:rsid w:val="00920444"/>
    <w:rsid w:val="0092070B"/>
    <w:rsid w:val="00920EF4"/>
    <w:rsid w:val="0092115C"/>
    <w:rsid w:val="00921245"/>
    <w:rsid w:val="00921DE4"/>
    <w:rsid w:val="009225A4"/>
    <w:rsid w:val="00922AA1"/>
    <w:rsid w:val="00922EB0"/>
    <w:rsid w:val="00923726"/>
    <w:rsid w:val="00923A6E"/>
    <w:rsid w:val="0092419A"/>
    <w:rsid w:val="00924290"/>
    <w:rsid w:val="00925CAB"/>
    <w:rsid w:val="00925F57"/>
    <w:rsid w:val="00925FF6"/>
    <w:rsid w:val="009260A6"/>
    <w:rsid w:val="00926211"/>
    <w:rsid w:val="009269AC"/>
    <w:rsid w:val="00927AD6"/>
    <w:rsid w:val="00927B3F"/>
    <w:rsid w:val="00927C3B"/>
    <w:rsid w:val="009300C7"/>
    <w:rsid w:val="00930A8F"/>
    <w:rsid w:val="00931D66"/>
    <w:rsid w:val="00932408"/>
    <w:rsid w:val="00932C68"/>
    <w:rsid w:val="00932C78"/>
    <w:rsid w:val="00933049"/>
    <w:rsid w:val="009330DE"/>
    <w:rsid w:val="0093332B"/>
    <w:rsid w:val="0093448D"/>
    <w:rsid w:val="0093458E"/>
    <w:rsid w:val="009345E6"/>
    <w:rsid w:val="009348DD"/>
    <w:rsid w:val="00934D45"/>
    <w:rsid w:val="00934F2A"/>
    <w:rsid w:val="00935071"/>
    <w:rsid w:val="0093535F"/>
    <w:rsid w:val="009355F5"/>
    <w:rsid w:val="00935A55"/>
    <w:rsid w:val="00935BFA"/>
    <w:rsid w:val="00935EBD"/>
    <w:rsid w:val="0093603C"/>
    <w:rsid w:val="00936639"/>
    <w:rsid w:val="00936844"/>
    <w:rsid w:val="00936859"/>
    <w:rsid w:val="00936B14"/>
    <w:rsid w:val="00937082"/>
    <w:rsid w:val="00937246"/>
    <w:rsid w:val="00937650"/>
    <w:rsid w:val="00937F5C"/>
    <w:rsid w:val="00937FB5"/>
    <w:rsid w:val="00940235"/>
    <w:rsid w:val="009408CA"/>
    <w:rsid w:val="00940ACA"/>
    <w:rsid w:val="0094130C"/>
    <w:rsid w:val="0094138C"/>
    <w:rsid w:val="009431B2"/>
    <w:rsid w:val="00943C93"/>
    <w:rsid w:val="009440F8"/>
    <w:rsid w:val="00944DF2"/>
    <w:rsid w:val="00945C17"/>
    <w:rsid w:val="00946FD3"/>
    <w:rsid w:val="00947419"/>
    <w:rsid w:val="00947854"/>
    <w:rsid w:val="00947E74"/>
    <w:rsid w:val="00950001"/>
    <w:rsid w:val="00950632"/>
    <w:rsid w:val="00950693"/>
    <w:rsid w:val="00950D6D"/>
    <w:rsid w:val="0095103D"/>
    <w:rsid w:val="0095191C"/>
    <w:rsid w:val="009519AD"/>
    <w:rsid w:val="00951A65"/>
    <w:rsid w:val="00951A72"/>
    <w:rsid w:val="00951E11"/>
    <w:rsid w:val="00951F7D"/>
    <w:rsid w:val="00952339"/>
    <w:rsid w:val="00953837"/>
    <w:rsid w:val="00953998"/>
    <w:rsid w:val="00953ED7"/>
    <w:rsid w:val="00953EEF"/>
    <w:rsid w:val="00954957"/>
    <w:rsid w:val="00954D5C"/>
    <w:rsid w:val="009553AD"/>
    <w:rsid w:val="00955E6B"/>
    <w:rsid w:val="00957871"/>
    <w:rsid w:val="00960CAC"/>
    <w:rsid w:val="009610AD"/>
    <w:rsid w:val="009610AE"/>
    <w:rsid w:val="009614E6"/>
    <w:rsid w:val="00961E02"/>
    <w:rsid w:val="00961E52"/>
    <w:rsid w:val="009620F7"/>
    <w:rsid w:val="009623B0"/>
    <w:rsid w:val="009627E6"/>
    <w:rsid w:val="00962F32"/>
    <w:rsid w:val="00963487"/>
    <w:rsid w:val="009634C9"/>
    <w:rsid w:val="00963522"/>
    <w:rsid w:val="00963EE7"/>
    <w:rsid w:val="0096415A"/>
    <w:rsid w:val="009644AD"/>
    <w:rsid w:val="0096493F"/>
    <w:rsid w:val="009649DE"/>
    <w:rsid w:val="00964BFD"/>
    <w:rsid w:val="00964C7B"/>
    <w:rsid w:val="00964CA9"/>
    <w:rsid w:val="009663B9"/>
    <w:rsid w:val="00966453"/>
    <w:rsid w:val="00966487"/>
    <w:rsid w:val="009665CF"/>
    <w:rsid w:val="009670E1"/>
    <w:rsid w:val="00967177"/>
    <w:rsid w:val="00967529"/>
    <w:rsid w:val="0096767D"/>
    <w:rsid w:val="00970169"/>
    <w:rsid w:val="00970EBD"/>
    <w:rsid w:val="009715EF"/>
    <w:rsid w:val="00971D68"/>
    <w:rsid w:val="00971F30"/>
    <w:rsid w:val="00972375"/>
    <w:rsid w:val="009727E8"/>
    <w:rsid w:val="009728D9"/>
    <w:rsid w:val="00972D76"/>
    <w:rsid w:val="00973D1A"/>
    <w:rsid w:val="00974A2F"/>
    <w:rsid w:val="009769A4"/>
    <w:rsid w:val="00976A22"/>
    <w:rsid w:val="00976B06"/>
    <w:rsid w:val="009776D4"/>
    <w:rsid w:val="00977F1F"/>
    <w:rsid w:val="00980B9A"/>
    <w:rsid w:val="009813E4"/>
    <w:rsid w:val="0098199E"/>
    <w:rsid w:val="00981E4C"/>
    <w:rsid w:val="0098203E"/>
    <w:rsid w:val="0098215D"/>
    <w:rsid w:val="0098270B"/>
    <w:rsid w:val="00982EF1"/>
    <w:rsid w:val="00983AC2"/>
    <w:rsid w:val="00983B9C"/>
    <w:rsid w:val="00984188"/>
    <w:rsid w:val="00984283"/>
    <w:rsid w:val="009856BA"/>
    <w:rsid w:val="00985B29"/>
    <w:rsid w:val="00985C4C"/>
    <w:rsid w:val="00986889"/>
    <w:rsid w:val="0098750A"/>
    <w:rsid w:val="009876E7"/>
    <w:rsid w:val="009902C0"/>
    <w:rsid w:val="0099091F"/>
    <w:rsid w:val="00990DFD"/>
    <w:rsid w:val="00990F3B"/>
    <w:rsid w:val="00991BA8"/>
    <w:rsid w:val="00991C60"/>
    <w:rsid w:val="00991D2F"/>
    <w:rsid w:val="00992FC8"/>
    <w:rsid w:val="009931F8"/>
    <w:rsid w:val="00993A26"/>
    <w:rsid w:val="009941DC"/>
    <w:rsid w:val="0099698B"/>
    <w:rsid w:val="009974DB"/>
    <w:rsid w:val="00997576"/>
    <w:rsid w:val="00997B3B"/>
    <w:rsid w:val="009A02AD"/>
    <w:rsid w:val="009A02E1"/>
    <w:rsid w:val="009A0465"/>
    <w:rsid w:val="009A0D0E"/>
    <w:rsid w:val="009A1011"/>
    <w:rsid w:val="009A1220"/>
    <w:rsid w:val="009A18D5"/>
    <w:rsid w:val="009A1D6C"/>
    <w:rsid w:val="009A1E66"/>
    <w:rsid w:val="009A1F59"/>
    <w:rsid w:val="009A3ADB"/>
    <w:rsid w:val="009A3DE1"/>
    <w:rsid w:val="009A4020"/>
    <w:rsid w:val="009A4139"/>
    <w:rsid w:val="009A460A"/>
    <w:rsid w:val="009A4724"/>
    <w:rsid w:val="009A4EF8"/>
    <w:rsid w:val="009A50E3"/>
    <w:rsid w:val="009A541D"/>
    <w:rsid w:val="009A57D2"/>
    <w:rsid w:val="009A5B1F"/>
    <w:rsid w:val="009A6A2E"/>
    <w:rsid w:val="009A6F38"/>
    <w:rsid w:val="009A70CC"/>
    <w:rsid w:val="009A73DC"/>
    <w:rsid w:val="009A7BC9"/>
    <w:rsid w:val="009A7FC8"/>
    <w:rsid w:val="009B0710"/>
    <w:rsid w:val="009B0E33"/>
    <w:rsid w:val="009B1948"/>
    <w:rsid w:val="009B262F"/>
    <w:rsid w:val="009B284B"/>
    <w:rsid w:val="009B2A26"/>
    <w:rsid w:val="009B3041"/>
    <w:rsid w:val="009B385E"/>
    <w:rsid w:val="009B3D4A"/>
    <w:rsid w:val="009B41E6"/>
    <w:rsid w:val="009B49A6"/>
    <w:rsid w:val="009B4D61"/>
    <w:rsid w:val="009B5616"/>
    <w:rsid w:val="009B5A76"/>
    <w:rsid w:val="009B5F59"/>
    <w:rsid w:val="009B718C"/>
    <w:rsid w:val="009B74A3"/>
    <w:rsid w:val="009B7537"/>
    <w:rsid w:val="009B7B97"/>
    <w:rsid w:val="009B7C12"/>
    <w:rsid w:val="009C06E0"/>
    <w:rsid w:val="009C0A9D"/>
    <w:rsid w:val="009C0DB7"/>
    <w:rsid w:val="009C115E"/>
    <w:rsid w:val="009C164D"/>
    <w:rsid w:val="009C1679"/>
    <w:rsid w:val="009C1935"/>
    <w:rsid w:val="009C1AC0"/>
    <w:rsid w:val="009C1AC2"/>
    <w:rsid w:val="009C25AF"/>
    <w:rsid w:val="009C28DA"/>
    <w:rsid w:val="009C399E"/>
    <w:rsid w:val="009C42F1"/>
    <w:rsid w:val="009C4786"/>
    <w:rsid w:val="009C4C87"/>
    <w:rsid w:val="009C5212"/>
    <w:rsid w:val="009C61FB"/>
    <w:rsid w:val="009C6937"/>
    <w:rsid w:val="009C70DB"/>
    <w:rsid w:val="009C79DC"/>
    <w:rsid w:val="009D00B2"/>
    <w:rsid w:val="009D0724"/>
    <w:rsid w:val="009D0DB4"/>
    <w:rsid w:val="009D1953"/>
    <w:rsid w:val="009D1D89"/>
    <w:rsid w:val="009D22A8"/>
    <w:rsid w:val="009D325E"/>
    <w:rsid w:val="009D329D"/>
    <w:rsid w:val="009D3B64"/>
    <w:rsid w:val="009D3C4C"/>
    <w:rsid w:val="009D408A"/>
    <w:rsid w:val="009D40C3"/>
    <w:rsid w:val="009D44B3"/>
    <w:rsid w:val="009D4B10"/>
    <w:rsid w:val="009D4FB0"/>
    <w:rsid w:val="009D5170"/>
    <w:rsid w:val="009D546D"/>
    <w:rsid w:val="009D574F"/>
    <w:rsid w:val="009D5A92"/>
    <w:rsid w:val="009D5C68"/>
    <w:rsid w:val="009D5FBD"/>
    <w:rsid w:val="009D7144"/>
    <w:rsid w:val="009D746E"/>
    <w:rsid w:val="009E0229"/>
    <w:rsid w:val="009E067D"/>
    <w:rsid w:val="009E083E"/>
    <w:rsid w:val="009E0FBF"/>
    <w:rsid w:val="009E1116"/>
    <w:rsid w:val="009E1212"/>
    <w:rsid w:val="009E1E9E"/>
    <w:rsid w:val="009E1F0A"/>
    <w:rsid w:val="009E2574"/>
    <w:rsid w:val="009E290B"/>
    <w:rsid w:val="009E2DC0"/>
    <w:rsid w:val="009E306F"/>
    <w:rsid w:val="009E34F4"/>
    <w:rsid w:val="009E351C"/>
    <w:rsid w:val="009E3AE5"/>
    <w:rsid w:val="009E454E"/>
    <w:rsid w:val="009E4830"/>
    <w:rsid w:val="009E4E8B"/>
    <w:rsid w:val="009E5206"/>
    <w:rsid w:val="009E527E"/>
    <w:rsid w:val="009E55E2"/>
    <w:rsid w:val="009E6083"/>
    <w:rsid w:val="009E704D"/>
    <w:rsid w:val="009E7A13"/>
    <w:rsid w:val="009E7EB2"/>
    <w:rsid w:val="009F015D"/>
    <w:rsid w:val="009F092D"/>
    <w:rsid w:val="009F106B"/>
    <w:rsid w:val="009F1379"/>
    <w:rsid w:val="009F19D4"/>
    <w:rsid w:val="009F1BE4"/>
    <w:rsid w:val="009F205A"/>
    <w:rsid w:val="009F22BA"/>
    <w:rsid w:val="009F2331"/>
    <w:rsid w:val="009F2D92"/>
    <w:rsid w:val="009F3060"/>
    <w:rsid w:val="009F36E2"/>
    <w:rsid w:val="009F3BA4"/>
    <w:rsid w:val="009F4361"/>
    <w:rsid w:val="009F43F3"/>
    <w:rsid w:val="009F45E0"/>
    <w:rsid w:val="009F67FC"/>
    <w:rsid w:val="009F6880"/>
    <w:rsid w:val="009F6951"/>
    <w:rsid w:val="009F6BD3"/>
    <w:rsid w:val="009F7879"/>
    <w:rsid w:val="009F7985"/>
    <w:rsid w:val="009F7A57"/>
    <w:rsid w:val="009F7C6F"/>
    <w:rsid w:val="009F7CF9"/>
    <w:rsid w:val="00A0010A"/>
    <w:rsid w:val="00A0042F"/>
    <w:rsid w:val="00A01538"/>
    <w:rsid w:val="00A01DE4"/>
    <w:rsid w:val="00A01ED1"/>
    <w:rsid w:val="00A01F7B"/>
    <w:rsid w:val="00A021D6"/>
    <w:rsid w:val="00A02248"/>
    <w:rsid w:val="00A02FEA"/>
    <w:rsid w:val="00A0313A"/>
    <w:rsid w:val="00A03282"/>
    <w:rsid w:val="00A036C4"/>
    <w:rsid w:val="00A040BF"/>
    <w:rsid w:val="00A04296"/>
    <w:rsid w:val="00A04866"/>
    <w:rsid w:val="00A0506B"/>
    <w:rsid w:val="00A05370"/>
    <w:rsid w:val="00A054E4"/>
    <w:rsid w:val="00A058F1"/>
    <w:rsid w:val="00A05A2B"/>
    <w:rsid w:val="00A05CA6"/>
    <w:rsid w:val="00A06225"/>
    <w:rsid w:val="00A06365"/>
    <w:rsid w:val="00A063A1"/>
    <w:rsid w:val="00A06909"/>
    <w:rsid w:val="00A06A38"/>
    <w:rsid w:val="00A06E2F"/>
    <w:rsid w:val="00A06EC5"/>
    <w:rsid w:val="00A07D3B"/>
    <w:rsid w:val="00A1016B"/>
    <w:rsid w:val="00A1065D"/>
    <w:rsid w:val="00A10F67"/>
    <w:rsid w:val="00A11175"/>
    <w:rsid w:val="00A11223"/>
    <w:rsid w:val="00A11235"/>
    <w:rsid w:val="00A1139A"/>
    <w:rsid w:val="00A121A2"/>
    <w:rsid w:val="00A12657"/>
    <w:rsid w:val="00A126C7"/>
    <w:rsid w:val="00A12CC6"/>
    <w:rsid w:val="00A12F7F"/>
    <w:rsid w:val="00A1325F"/>
    <w:rsid w:val="00A13531"/>
    <w:rsid w:val="00A13728"/>
    <w:rsid w:val="00A13ACB"/>
    <w:rsid w:val="00A13D01"/>
    <w:rsid w:val="00A13E2D"/>
    <w:rsid w:val="00A14285"/>
    <w:rsid w:val="00A1454D"/>
    <w:rsid w:val="00A1504C"/>
    <w:rsid w:val="00A153FF"/>
    <w:rsid w:val="00A159EA"/>
    <w:rsid w:val="00A16139"/>
    <w:rsid w:val="00A163A4"/>
    <w:rsid w:val="00A163B7"/>
    <w:rsid w:val="00A17ED6"/>
    <w:rsid w:val="00A17EF3"/>
    <w:rsid w:val="00A211EA"/>
    <w:rsid w:val="00A213B6"/>
    <w:rsid w:val="00A2154E"/>
    <w:rsid w:val="00A21602"/>
    <w:rsid w:val="00A21AEE"/>
    <w:rsid w:val="00A225D3"/>
    <w:rsid w:val="00A226B7"/>
    <w:rsid w:val="00A22D3B"/>
    <w:rsid w:val="00A235E5"/>
    <w:rsid w:val="00A235F4"/>
    <w:rsid w:val="00A23E66"/>
    <w:rsid w:val="00A23FCB"/>
    <w:rsid w:val="00A242DC"/>
    <w:rsid w:val="00A247F5"/>
    <w:rsid w:val="00A24EA8"/>
    <w:rsid w:val="00A259A8"/>
    <w:rsid w:val="00A25A71"/>
    <w:rsid w:val="00A25DF0"/>
    <w:rsid w:val="00A26DF3"/>
    <w:rsid w:val="00A26EE9"/>
    <w:rsid w:val="00A3067B"/>
    <w:rsid w:val="00A307C2"/>
    <w:rsid w:val="00A30BC9"/>
    <w:rsid w:val="00A31654"/>
    <w:rsid w:val="00A318DB"/>
    <w:rsid w:val="00A319B1"/>
    <w:rsid w:val="00A31AFF"/>
    <w:rsid w:val="00A31D76"/>
    <w:rsid w:val="00A320AF"/>
    <w:rsid w:val="00A326C1"/>
    <w:rsid w:val="00A3289E"/>
    <w:rsid w:val="00A32BAA"/>
    <w:rsid w:val="00A3379E"/>
    <w:rsid w:val="00A342DD"/>
    <w:rsid w:val="00A34674"/>
    <w:rsid w:val="00A35EF2"/>
    <w:rsid w:val="00A3673D"/>
    <w:rsid w:val="00A36EA7"/>
    <w:rsid w:val="00A370FD"/>
    <w:rsid w:val="00A37179"/>
    <w:rsid w:val="00A371A8"/>
    <w:rsid w:val="00A371B1"/>
    <w:rsid w:val="00A3786A"/>
    <w:rsid w:val="00A37977"/>
    <w:rsid w:val="00A40260"/>
    <w:rsid w:val="00A405F2"/>
    <w:rsid w:val="00A40CB7"/>
    <w:rsid w:val="00A41784"/>
    <w:rsid w:val="00A4190D"/>
    <w:rsid w:val="00A41A1E"/>
    <w:rsid w:val="00A4212D"/>
    <w:rsid w:val="00A4227B"/>
    <w:rsid w:val="00A42629"/>
    <w:rsid w:val="00A42CAB"/>
    <w:rsid w:val="00A42CE3"/>
    <w:rsid w:val="00A43ADD"/>
    <w:rsid w:val="00A44024"/>
    <w:rsid w:val="00A4485D"/>
    <w:rsid w:val="00A449B0"/>
    <w:rsid w:val="00A453C9"/>
    <w:rsid w:val="00A453ED"/>
    <w:rsid w:val="00A456F1"/>
    <w:rsid w:val="00A4582B"/>
    <w:rsid w:val="00A46367"/>
    <w:rsid w:val="00A466D7"/>
    <w:rsid w:val="00A46846"/>
    <w:rsid w:val="00A47338"/>
    <w:rsid w:val="00A475EB"/>
    <w:rsid w:val="00A47734"/>
    <w:rsid w:val="00A47B08"/>
    <w:rsid w:val="00A47C36"/>
    <w:rsid w:val="00A47E30"/>
    <w:rsid w:val="00A50E66"/>
    <w:rsid w:val="00A50F1F"/>
    <w:rsid w:val="00A50F27"/>
    <w:rsid w:val="00A5156E"/>
    <w:rsid w:val="00A51B23"/>
    <w:rsid w:val="00A5208D"/>
    <w:rsid w:val="00A52312"/>
    <w:rsid w:val="00A52623"/>
    <w:rsid w:val="00A52996"/>
    <w:rsid w:val="00A52C0D"/>
    <w:rsid w:val="00A52D15"/>
    <w:rsid w:val="00A52D75"/>
    <w:rsid w:val="00A53372"/>
    <w:rsid w:val="00A53903"/>
    <w:rsid w:val="00A53F54"/>
    <w:rsid w:val="00A543A2"/>
    <w:rsid w:val="00A54400"/>
    <w:rsid w:val="00A5494E"/>
    <w:rsid w:val="00A549E0"/>
    <w:rsid w:val="00A54FF1"/>
    <w:rsid w:val="00A55D77"/>
    <w:rsid w:val="00A563DF"/>
    <w:rsid w:val="00A5643B"/>
    <w:rsid w:val="00A56C86"/>
    <w:rsid w:val="00A56D18"/>
    <w:rsid w:val="00A5742A"/>
    <w:rsid w:val="00A5784F"/>
    <w:rsid w:val="00A600F7"/>
    <w:rsid w:val="00A601CB"/>
    <w:rsid w:val="00A609B3"/>
    <w:rsid w:val="00A6123E"/>
    <w:rsid w:val="00A61337"/>
    <w:rsid w:val="00A613A9"/>
    <w:rsid w:val="00A61499"/>
    <w:rsid w:val="00A6160F"/>
    <w:rsid w:val="00A61BB5"/>
    <w:rsid w:val="00A6238E"/>
    <w:rsid w:val="00A624D3"/>
    <w:rsid w:val="00A627A5"/>
    <w:rsid w:val="00A641F3"/>
    <w:rsid w:val="00A642BB"/>
    <w:rsid w:val="00A64763"/>
    <w:rsid w:val="00A65446"/>
    <w:rsid w:val="00A65532"/>
    <w:rsid w:val="00A65B69"/>
    <w:rsid w:val="00A65D1E"/>
    <w:rsid w:val="00A666E5"/>
    <w:rsid w:val="00A66779"/>
    <w:rsid w:val="00A6724D"/>
    <w:rsid w:val="00A6755A"/>
    <w:rsid w:val="00A70397"/>
    <w:rsid w:val="00A7053C"/>
    <w:rsid w:val="00A70B54"/>
    <w:rsid w:val="00A71FA0"/>
    <w:rsid w:val="00A725DA"/>
    <w:rsid w:val="00A72710"/>
    <w:rsid w:val="00A72EC1"/>
    <w:rsid w:val="00A732AE"/>
    <w:rsid w:val="00A73EBD"/>
    <w:rsid w:val="00A74C8D"/>
    <w:rsid w:val="00A74F7C"/>
    <w:rsid w:val="00A75663"/>
    <w:rsid w:val="00A767E5"/>
    <w:rsid w:val="00A76896"/>
    <w:rsid w:val="00A76B9A"/>
    <w:rsid w:val="00A76DD9"/>
    <w:rsid w:val="00A774F1"/>
    <w:rsid w:val="00A777D3"/>
    <w:rsid w:val="00A77CFE"/>
    <w:rsid w:val="00A805A4"/>
    <w:rsid w:val="00A815C8"/>
    <w:rsid w:val="00A823CF"/>
    <w:rsid w:val="00A82814"/>
    <w:rsid w:val="00A83460"/>
    <w:rsid w:val="00A83586"/>
    <w:rsid w:val="00A83AF2"/>
    <w:rsid w:val="00A83C49"/>
    <w:rsid w:val="00A83E4D"/>
    <w:rsid w:val="00A844D5"/>
    <w:rsid w:val="00A844F8"/>
    <w:rsid w:val="00A8459B"/>
    <w:rsid w:val="00A846A5"/>
    <w:rsid w:val="00A85206"/>
    <w:rsid w:val="00A85266"/>
    <w:rsid w:val="00A85C5D"/>
    <w:rsid w:val="00A865B7"/>
    <w:rsid w:val="00A868A8"/>
    <w:rsid w:val="00A86A0C"/>
    <w:rsid w:val="00A86A15"/>
    <w:rsid w:val="00A87060"/>
    <w:rsid w:val="00A87133"/>
    <w:rsid w:val="00A871BB"/>
    <w:rsid w:val="00A874E8"/>
    <w:rsid w:val="00A90EFB"/>
    <w:rsid w:val="00A915CF"/>
    <w:rsid w:val="00A918DB"/>
    <w:rsid w:val="00A9197C"/>
    <w:rsid w:val="00A91CB3"/>
    <w:rsid w:val="00A9299B"/>
    <w:rsid w:val="00A92C10"/>
    <w:rsid w:val="00A92C3C"/>
    <w:rsid w:val="00A93597"/>
    <w:rsid w:val="00A93FD1"/>
    <w:rsid w:val="00A941C8"/>
    <w:rsid w:val="00A94202"/>
    <w:rsid w:val="00A94269"/>
    <w:rsid w:val="00A94905"/>
    <w:rsid w:val="00A9580B"/>
    <w:rsid w:val="00A95DAC"/>
    <w:rsid w:val="00A9637B"/>
    <w:rsid w:val="00A96AF0"/>
    <w:rsid w:val="00A976D0"/>
    <w:rsid w:val="00A9787C"/>
    <w:rsid w:val="00A97D8C"/>
    <w:rsid w:val="00AA061B"/>
    <w:rsid w:val="00AA10B1"/>
    <w:rsid w:val="00AA197A"/>
    <w:rsid w:val="00AA1A55"/>
    <w:rsid w:val="00AA2125"/>
    <w:rsid w:val="00AA29A0"/>
    <w:rsid w:val="00AA2C98"/>
    <w:rsid w:val="00AA3038"/>
    <w:rsid w:val="00AA334A"/>
    <w:rsid w:val="00AA3AD5"/>
    <w:rsid w:val="00AA3C4D"/>
    <w:rsid w:val="00AA4947"/>
    <w:rsid w:val="00AA5292"/>
    <w:rsid w:val="00AA5734"/>
    <w:rsid w:val="00AA57E7"/>
    <w:rsid w:val="00AA5E70"/>
    <w:rsid w:val="00AA5FA3"/>
    <w:rsid w:val="00AA6D6F"/>
    <w:rsid w:val="00AB00A4"/>
    <w:rsid w:val="00AB1204"/>
    <w:rsid w:val="00AB1366"/>
    <w:rsid w:val="00AB14B3"/>
    <w:rsid w:val="00AB1D71"/>
    <w:rsid w:val="00AB1E9A"/>
    <w:rsid w:val="00AB3048"/>
    <w:rsid w:val="00AB347B"/>
    <w:rsid w:val="00AB3710"/>
    <w:rsid w:val="00AB3D54"/>
    <w:rsid w:val="00AB3F64"/>
    <w:rsid w:val="00AB55BF"/>
    <w:rsid w:val="00AB5C79"/>
    <w:rsid w:val="00AB5DF2"/>
    <w:rsid w:val="00AB5EC1"/>
    <w:rsid w:val="00AB5F29"/>
    <w:rsid w:val="00AB5FFE"/>
    <w:rsid w:val="00AB631F"/>
    <w:rsid w:val="00AB6E4F"/>
    <w:rsid w:val="00AB6F9E"/>
    <w:rsid w:val="00AB7095"/>
    <w:rsid w:val="00AB7BFA"/>
    <w:rsid w:val="00AB7CA2"/>
    <w:rsid w:val="00AC044B"/>
    <w:rsid w:val="00AC0CFA"/>
    <w:rsid w:val="00AC2CF4"/>
    <w:rsid w:val="00AC2DD9"/>
    <w:rsid w:val="00AC4568"/>
    <w:rsid w:val="00AC4599"/>
    <w:rsid w:val="00AC4714"/>
    <w:rsid w:val="00AC494A"/>
    <w:rsid w:val="00AC5610"/>
    <w:rsid w:val="00AC592C"/>
    <w:rsid w:val="00AC630C"/>
    <w:rsid w:val="00AC6C04"/>
    <w:rsid w:val="00AC731C"/>
    <w:rsid w:val="00AC77A1"/>
    <w:rsid w:val="00AD0003"/>
    <w:rsid w:val="00AD03B2"/>
    <w:rsid w:val="00AD0C31"/>
    <w:rsid w:val="00AD1EDB"/>
    <w:rsid w:val="00AD2311"/>
    <w:rsid w:val="00AD3016"/>
    <w:rsid w:val="00AD3073"/>
    <w:rsid w:val="00AD3389"/>
    <w:rsid w:val="00AD3651"/>
    <w:rsid w:val="00AD42B4"/>
    <w:rsid w:val="00AD4D75"/>
    <w:rsid w:val="00AD50C8"/>
    <w:rsid w:val="00AD5AC1"/>
    <w:rsid w:val="00AD5E32"/>
    <w:rsid w:val="00AD6290"/>
    <w:rsid w:val="00AD65B1"/>
    <w:rsid w:val="00AD6A9A"/>
    <w:rsid w:val="00AD74CA"/>
    <w:rsid w:val="00AD75B4"/>
    <w:rsid w:val="00AD77E3"/>
    <w:rsid w:val="00AD7A94"/>
    <w:rsid w:val="00AD7C7F"/>
    <w:rsid w:val="00AE0350"/>
    <w:rsid w:val="00AE0707"/>
    <w:rsid w:val="00AE0B79"/>
    <w:rsid w:val="00AE0C6C"/>
    <w:rsid w:val="00AE0E64"/>
    <w:rsid w:val="00AE18FB"/>
    <w:rsid w:val="00AE19C1"/>
    <w:rsid w:val="00AE1CFA"/>
    <w:rsid w:val="00AE2129"/>
    <w:rsid w:val="00AE21D6"/>
    <w:rsid w:val="00AE2405"/>
    <w:rsid w:val="00AE2D29"/>
    <w:rsid w:val="00AE2EA5"/>
    <w:rsid w:val="00AE2FC5"/>
    <w:rsid w:val="00AE3243"/>
    <w:rsid w:val="00AE40FA"/>
    <w:rsid w:val="00AE482A"/>
    <w:rsid w:val="00AE4A5D"/>
    <w:rsid w:val="00AE59AA"/>
    <w:rsid w:val="00AE5F59"/>
    <w:rsid w:val="00AE5F99"/>
    <w:rsid w:val="00AE60B8"/>
    <w:rsid w:val="00AE6193"/>
    <w:rsid w:val="00AE6460"/>
    <w:rsid w:val="00AE6654"/>
    <w:rsid w:val="00AE6700"/>
    <w:rsid w:val="00AE6D45"/>
    <w:rsid w:val="00AE71DC"/>
    <w:rsid w:val="00AE7821"/>
    <w:rsid w:val="00AF0BEE"/>
    <w:rsid w:val="00AF0C32"/>
    <w:rsid w:val="00AF0D2F"/>
    <w:rsid w:val="00AF0E23"/>
    <w:rsid w:val="00AF11DC"/>
    <w:rsid w:val="00AF1277"/>
    <w:rsid w:val="00AF1941"/>
    <w:rsid w:val="00AF195D"/>
    <w:rsid w:val="00AF19A0"/>
    <w:rsid w:val="00AF1A90"/>
    <w:rsid w:val="00AF2B19"/>
    <w:rsid w:val="00AF35C2"/>
    <w:rsid w:val="00AF3D72"/>
    <w:rsid w:val="00AF3EEB"/>
    <w:rsid w:val="00AF4BF6"/>
    <w:rsid w:val="00AF5798"/>
    <w:rsid w:val="00AF5A26"/>
    <w:rsid w:val="00AF5C82"/>
    <w:rsid w:val="00AF5D39"/>
    <w:rsid w:val="00AF675E"/>
    <w:rsid w:val="00B00312"/>
    <w:rsid w:val="00B009C2"/>
    <w:rsid w:val="00B00DD8"/>
    <w:rsid w:val="00B00F22"/>
    <w:rsid w:val="00B01AAB"/>
    <w:rsid w:val="00B01D27"/>
    <w:rsid w:val="00B02CEF"/>
    <w:rsid w:val="00B03644"/>
    <w:rsid w:val="00B03A25"/>
    <w:rsid w:val="00B03B0E"/>
    <w:rsid w:val="00B03C3C"/>
    <w:rsid w:val="00B041DB"/>
    <w:rsid w:val="00B046E0"/>
    <w:rsid w:val="00B04877"/>
    <w:rsid w:val="00B05A00"/>
    <w:rsid w:val="00B05C41"/>
    <w:rsid w:val="00B0602C"/>
    <w:rsid w:val="00B066F3"/>
    <w:rsid w:val="00B06FDC"/>
    <w:rsid w:val="00B0765C"/>
    <w:rsid w:val="00B07988"/>
    <w:rsid w:val="00B10232"/>
    <w:rsid w:val="00B10756"/>
    <w:rsid w:val="00B10A7E"/>
    <w:rsid w:val="00B10DBC"/>
    <w:rsid w:val="00B10F64"/>
    <w:rsid w:val="00B112F5"/>
    <w:rsid w:val="00B11739"/>
    <w:rsid w:val="00B11872"/>
    <w:rsid w:val="00B11ACA"/>
    <w:rsid w:val="00B121F8"/>
    <w:rsid w:val="00B1232A"/>
    <w:rsid w:val="00B12753"/>
    <w:rsid w:val="00B1280C"/>
    <w:rsid w:val="00B130DB"/>
    <w:rsid w:val="00B13E99"/>
    <w:rsid w:val="00B14048"/>
    <w:rsid w:val="00B1412F"/>
    <w:rsid w:val="00B141AD"/>
    <w:rsid w:val="00B14E77"/>
    <w:rsid w:val="00B150B9"/>
    <w:rsid w:val="00B158E0"/>
    <w:rsid w:val="00B15E80"/>
    <w:rsid w:val="00B15F82"/>
    <w:rsid w:val="00B16673"/>
    <w:rsid w:val="00B170C2"/>
    <w:rsid w:val="00B171C1"/>
    <w:rsid w:val="00B2025D"/>
    <w:rsid w:val="00B21039"/>
    <w:rsid w:val="00B21157"/>
    <w:rsid w:val="00B2131C"/>
    <w:rsid w:val="00B217BA"/>
    <w:rsid w:val="00B223A4"/>
    <w:rsid w:val="00B22809"/>
    <w:rsid w:val="00B2296A"/>
    <w:rsid w:val="00B22DDC"/>
    <w:rsid w:val="00B22DEE"/>
    <w:rsid w:val="00B22FF1"/>
    <w:rsid w:val="00B23514"/>
    <w:rsid w:val="00B2359E"/>
    <w:rsid w:val="00B23D9D"/>
    <w:rsid w:val="00B244C6"/>
    <w:rsid w:val="00B248DF"/>
    <w:rsid w:val="00B251A1"/>
    <w:rsid w:val="00B25324"/>
    <w:rsid w:val="00B2538B"/>
    <w:rsid w:val="00B26642"/>
    <w:rsid w:val="00B26A0D"/>
    <w:rsid w:val="00B275CF"/>
    <w:rsid w:val="00B27E2A"/>
    <w:rsid w:val="00B3019E"/>
    <w:rsid w:val="00B30B44"/>
    <w:rsid w:val="00B3156D"/>
    <w:rsid w:val="00B316C8"/>
    <w:rsid w:val="00B31A30"/>
    <w:rsid w:val="00B31F7D"/>
    <w:rsid w:val="00B324B1"/>
    <w:rsid w:val="00B32976"/>
    <w:rsid w:val="00B329D8"/>
    <w:rsid w:val="00B32A10"/>
    <w:rsid w:val="00B32EEB"/>
    <w:rsid w:val="00B33712"/>
    <w:rsid w:val="00B33921"/>
    <w:rsid w:val="00B33B91"/>
    <w:rsid w:val="00B341FB"/>
    <w:rsid w:val="00B34B7F"/>
    <w:rsid w:val="00B3545C"/>
    <w:rsid w:val="00B3558B"/>
    <w:rsid w:val="00B35A42"/>
    <w:rsid w:val="00B35BD9"/>
    <w:rsid w:val="00B35C38"/>
    <w:rsid w:val="00B35E0A"/>
    <w:rsid w:val="00B35F97"/>
    <w:rsid w:val="00B360A4"/>
    <w:rsid w:val="00B36779"/>
    <w:rsid w:val="00B36BE6"/>
    <w:rsid w:val="00B371BF"/>
    <w:rsid w:val="00B3732A"/>
    <w:rsid w:val="00B40853"/>
    <w:rsid w:val="00B40D1C"/>
    <w:rsid w:val="00B41024"/>
    <w:rsid w:val="00B418A1"/>
    <w:rsid w:val="00B419F7"/>
    <w:rsid w:val="00B42202"/>
    <w:rsid w:val="00B423F2"/>
    <w:rsid w:val="00B42CFF"/>
    <w:rsid w:val="00B431A0"/>
    <w:rsid w:val="00B435D2"/>
    <w:rsid w:val="00B43C21"/>
    <w:rsid w:val="00B43D42"/>
    <w:rsid w:val="00B43DD9"/>
    <w:rsid w:val="00B43FFB"/>
    <w:rsid w:val="00B44272"/>
    <w:rsid w:val="00B442C2"/>
    <w:rsid w:val="00B45583"/>
    <w:rsid w:val="00B4565D"/>
    <w:rsid w:val="00B45B23"/>
    <w:rsid w:val="00B461B7"/>
    <w:rsid w:val="00B46E3C"/>
    <w:rsid w:val="00B477F9"/>
    <w:rsid w:val="00B4782E"/>
    <w:rsid w:val="00B47C02"/>
    <w:rsid w:val="00B503EE"/>
    <w:rsid w:val="00B50FD2"/>
    <w:rsid w:val="00B51061"/>
    <w:rsid w:val="00B511C3"/>
    <w:rsid w:val="00B512D6"/>
    <w:rsid w:val="00B5142E"/>
    <w:rsid w:val="00B51D49"/>
    <w:rsid w:val="00B51ECD"/>
    <w:rsid w:val="00B51F31"/>
    <w:rsid w:val="00B52698"/>
    <w:rsid w:val="00B528CD"/>
    <w:rsid w:val="00B53173"/>
    <w:rsid w:val="00B53739"/>
    <w:rsid w:val="00B53D08"/>
    <w:rsid w:val="00B54782"/>
    <w:rsid w:val="00B549AD"/>
    <w:rsid w:val="00B54A00"/>
    <w:rsid w:val="00B54D61"/>
    <w:rsid w:val="00B54E8E"/>
    <w:rsid w:val="00B54F66"/>
    <w:rsid w:val="00B552BC"/>
    <w:rsid w:val="00B55652"/>
    <w:rsid w:val="00B55713"/>
    <w:rsid w:val="00B55DC0"/>
    <w:rsid w:val="00B568BC"/>
    <w:rsid w:val="00B56C49"/>
    <w:rsid w:val="00B56E4C"/>
    <w:rsid w:val="00B572C9"/>
    <w:rsid w:val="00B57A11"/>
    <w:rsid w:val="00B6052B"/>
    <w:rsid w:val="00B60832"/>
    <w:rsid w:val="00B609EE"/>
    <w:rsid w:val="00B61041"/>
    <w:rsid w:val="00B61897"/>
    <w:rsid w:val="00B618DA"/>
    <w:rsid w:val="00B6229A"/>
    <w:rsid w:val="00B627DF"/>
    <w:rsid w:val="00B638F0"/>
    <w:rsid w:val="00B64670"/>
    <w:rsid w:val="00B64AD9"/>
    <w:rsid w:val="00B656AE"/>
    <w:rsid w:val="00B65B14"/>
    <w:rsid w:val="00B662B5"/>
    <w:rsid w:val="00B6646F"/>
    <w:rsid w:val="00B66A28"/>
    <w:rsid w:val="00B6703C"/>
    <w:rsid w:val="00B674E0"/>
    <w:rsid w:val="00B676E5"/>
    <w:rsid w:val="00B67E74"/>
    <w:rsid w:val="00B67EDC"/>
    <w:rsid w:val="00B704F8"/>
    <w:rsid w:val="00B706D1"/>
    <w:rsid w:val="00B709CF"/>
    <w:rsid w:val="00B71503"/>
    <w:rsid w:val="00B7152D"/>
    <w:rsid w:val="00B7194A"/>
    <w:rsid w:val="00B722D9"/>
    <w:rsid w:val="00B7264C"/>
    <w:rsid w:val="00B72FD6"/>
    <w:rsid w:val="00B739E6"/>
    <w:rsid w:val="00B742D3"/>
    <w:rsid w:val="00B7452A"/>
    <w:rsid w:val="00B7491B"/>
    <w:rsid w:val="00B74F4F"/>
    <w:rsid w:val="00B752CB"/>
    <w:rsid w:val="00B75583"/>
    <w:rsid w:val="00B76019"/>
    <w:rsid w:val="00B762D3"/>
    <w:rsid w:val="00B7664C"/>
    <w:rsid w:val="00B766EA"/>
    <w:rsid w:val="00B76714"/>
    <w:rsid w:val="00B76796"/>
    <w:rsid w:val="00B778B9"/>
    <w:rsid w:val="00B80D29"/>
    <w:rsid w:val="00B80E0C"/>
    <w:rsid w:val="00B810D6"/>
    <w:rsid w:val="00B81200"/>
    <w:rsid w:val="00B8134E"/>
    <w:rsid w:val="00B8188A"/>
    <w:rsid w:val="00B81890"/>
    <w:rsid w:val="00B821C5"/>
    <w:rsid w:val="00B82375"/>
    <w:rsid w:val="00B82867"/>
    <w:rsid w:val="00B829F0"/>
    <w:rsid w:val="00B82AAF"/>
    <w:rsid w:val="00B836AB"/>
    <w:rsid w:val="00B84AA4"/>
    <w:rsid w:val="00B85183"/>
    <w:rsid w:val="00B85197"/>
    <w:rsid w:val="00B8594D"/>
    <w:rsid w:val="00B86A49"/>
    <w:rsid w:val="00B874D0"/>
    <w:rsid w:val="00B879BD"/>
    <w:rsid w:val="00B87BF8"/>
    <w:rsid w:val="00B87F34"/>
    <w:rsid w:val="00B90EB9"/>
    <w:rsid w:val="00B91B66"/>
    <w:rsid w:val="00B91D05"/>
    <w:rsid w:val="00B91D67"/>
    <w:rsid w:val="00B91E3C"/>
    <w:rsid w:val="00B92310"/>
    <w:rsid w:val="00B92433"/>
    <w:rsid w:val="00B924FF"/>
    <w:rsid w:val="00B92BF3"/>
    <w:rsid w:val="00B92C33"/>
    <w:rsid w:val="00B92C66"/>
    <w:rsid w:val="00B92E9F"/>
    <w:rsid w:val="00B93023"/>
    <w:rsid w:val="00B93404"/>
    <w:rsid w:val="00B93676"/>
    <w:rsid w:val="00B93765"/>
    <w:rsid w:val="00B93F92"/>
    <w:rsid w:val="00B94799"/>
    <w:rsid w:val="00B9526A"/>
    <w:rsid w:val="00B95D69"/>
    <w:rsid w:val="00B96417"/>
    <w:rsid w:val="00B978EA"/>
    <w:rsid w:val="00B9795F"/>
    <w:rsid w:val="00BA0254"/>
    <w:rsid w:val="00BA0312"/>
    <w:rsid w:val="00BA10D4"/>
    <w:rsid w:val="00BA13DC"/>
    <w:rsid w:val="00BA1630"/>
    <w:rsid w:val="00BA1F0B"/>
    <w:rsid w:val="00BA213D"/>
    <w:rsid w:val="00BA36EC"/>
    <w:rsid w:val="00BA39BF"/>
    <w:rsid w:val="00BA43A6"/>
    <w:rsid w:val="00BA521A"/>
    <w:rsid w:val="00BA534C"/>
    <w:rsid w:val="00BA5498"/>
    <w:rsid w:val="00BA5BCF"/>
    <w:rsid w:val="00BA6A47"/>
    <w:rsid w:val="00BA6EE4"/>
    <w:rsid w:val="00BA70FA"/>
    <w:rsid w:val="00BA7AA1"/>
    <w:rsid w:val="00BA7E44"/>
    <w:rsid w:val="00BB017D"/>
    <w:rsid w:val="00BB04AE"/>
    <w:rsid w:val="00BB0DEF"/>
    <w:rsid w:val="00BB0EE3"/>
    <w:rsid w:val="00BB1560"/>
    <w:rsid w:val="00BB2114"/>
    <w:rsid w:val="00BB22CD"/>
    <w:rsid w:val="00BB2F8C"/>
    <w:rsid w:val="00BB2FE1"/>
    <w:rsid w:val="00BB309D"/>
    <w:rsid w:val="00BB338D"/>
    <w:rsid w:val="00BB377C"/>
    <w:rsid w:val="00BB39ED"/>
    <w:rsid w:val="00BB3FFD"/>
    <w:rsid w:val="00BB546C"/>
    <w:rsid w:val="00BB561E"/>
    <w:rsid w:val="00BB56C5"/>
    <w:rsid w:val="00BB5C4C"/>
    <w:rsid w:val="00BB61D2"/>
    <w:rsid w:val="00BB67D7"/>
    <w:rsid w:val="00BB6AB7"/>
    <w:rsid w:val="00BB6D7D"/>
    <w:rsid w:val="00BB7709"/>
    <w:rsid w:val="00BC031C"/>
    <w:rsid w:val="00BC0DE2"/>
    <w:rsid w:val="00BC1485"/>
    <w:rsid w:val="00BC19DF"/>
    <w:rsid w:val="00BC2863"/>
    <w:rsid w:val="00BC2B66"/>
    <w:rsid w:val="00BC3035"/>
    <w:rsid w:val="00BC31D2"/>
    <w:rsid w:val="00BC3286"/>
    <w:rsid w:val="00BC3303"/>
    <w:rsid w:val="00BC4301"/>
    <w:rsid w:val="00BC44A7"/>
    <w:rsid w:val="00BC4617"/>
    <w:rsid w:val="00BC4B01"/>
    <w:rsid w:val="00BC4BC3"/>
    <w:rsid w:val="00BC59CB"/>
    <w:rsid w:val="00BC630E"/>
    <w:rsid w:val="00BC679E"/>
    <w:rsid w:val="00BC67ED"/>
    <w:rsid w:val="00BC69F4"/>
    <w:rsid w:val="00BC6C2F"/>
    <w:rsid w:val="00BC715E"/>
    <w:rsid w:val="00BC716C"/>
    <w:rsid w:val="00BC74E2"/>
    <w:rsid w:val="00BC7571"/>
    <w:rsid w:val="00BC7796"/>
    <w:rsid w:val="00BC77D5"/>
    <w:rsid w:val="00BD052C"/>
    <w:rsid w:val="00BD161D"/>
    <w:rsid w:val="00BD171A"/>
    <w:rsid w:val="00BD17DE"/>
    <w:rsid w:val="00BD1A46"/>
    <w:rsid w:val="00BD1E50"/>
    <w:rsid w:val="00BD204A"/>
    <w:rsid w:val="00BD2A1A"/>
    <w:rsid w:val="00BD2FA5"/>
    <w:rsid w:val="00BD33AB"/>
    <w:rsid w:val="00BD3C24"/>
    <w:rsid w:val="00BD3DC1"/>
    <w:rsid w:val="00BD3DFE"/>
    <w:rsid w:val="00BD51B6"/>
    <w:rsid w:val="00BD5388"/>
    <w:rsid w:val="00BD563B"/>
    <w:rsid w:val="00BD5B42"/>
    <w:rsid w:val="00BD5CCF"/>
    <w:rsid w:val="00BD5DC4"/>
    <w:rsid w:val="00BD6AE6"/>
    <w:rsid w:val="00BD6BB8"/>
    <w:rsid w:val="00BD6FE0"/>
    <w:rsid w:val="00BE0967"/>
    <w:rsid w:val="00BE0A13"/>
    <w:rsid w:val="00BE0C66"/>
    <w:rsid w:val="00BE0CD5"/>
    <w:rsid w:val="00BE1108"/>
    <w:rsid w:val="00BE18A8"/>
    <w:rsid w:val="00BE1EFD"/>
    <w:rsid w:val="00BE25BC"/>
    <w:rsid w:val="00BE2B26"/>
    <w:rsid w:val="00BE2EC3"/>
    <w:rsid w:val="00BE3CAF"/>
    <w:rsid w:val="00BE46E8"/>
    <w:rsid w:val="00BE53F8"/>
    <w:rsid w:val="00BE5697"/>
    <w:rsid w:val="00BE5CB4"/>
    <w:rsid w:val="00BE5DA8"/>
    <w:rsid w:val="00BE6218"/>
    <w:rsid w:val="00BE640C"/>
    <w:rsid w:val="00BE6B9F"/>
    <w:rsid w:val="00BE6D8E"/>
    <w:rsid w:val="00BE71F3"/>
    <w:rsid w:val="00BE78EF"/>
    <w:rsid w:val="00BF024F"/>
    <w:rsid w:val="00BF03F6"/>
    <w:rsid w:val="00BF07A7"/>
    <w:rsid w:val="00BF097A"/>
    <w:rsid w:val="00BF0C34"/>
    <w:rsid w:val="00BF0C93"/>
    <w:rsid w:val="00BF0D19"/>
    <w:rsid w:val="00BF1042"/>
    <w:rsid w:val="00BF1A65"/>
    <w:rsid w:val="00BF1C91"/>
    <w:rsid w:val="00BF205C"/>
    <w:rsid w:val="00BF2C6C"/>
    <w:rsid w:val="00BF2E4D"/>
    <w:rsid w:val="00BF33E0"/>
    <w:rsid w:val="00BF3608"/>
    <w:rsid w:val="00BF380A"/>
    <w:rsid w:val="00BF3B08"/>
    <w:rsid w:val="00BF4059"/>
    <w:rsid w:val="00BF415F"/>
    <w:rsid w:val="00BF4454"/>
    <w:rsid w:val="00BF4F96"/>
    <w:rsid w:val="00BF500D"/>
    <w:rsid w:val="00BF53D2"/>
    <w:rsid w:val="00BF5441"/>
    <w:rsid w:val="00BF57DB"/>
    <w:rsid w:val="00BF5D8C"/>
    <w:rsid w:val="00BF6314"/>
    <w:rsid w:val="00BF64A0"/>
    <w:rsid w:val="00C0015D"/>
    <w:rsid w:val="00C004B5"/>
    <w:rsid w:val="00C00E54"/>
    <w:rsid w:val="00C010DF"/>
    <w:rsid w:val="00C01122"/>
    <w:rsid w:val="00C01FAA"/>
    <w:rsid w:val="00C024A6"/>
    <w:rsid w:val="00C02572"/>
    <w:rsid w:val="00C0295F"/>
    <w:rsid w:val="00C02FBF"/>
    <w:rsid w:val="00C02FF1"/>
    <w:rsid w:val="00C030F9"/>
    <w:rsid w:val="00C03236"/>
    <w:rsid w:val="00C0331F"/>
    <w:rsid w:val="00C03A6F"/>
    <w:rsid w:val="00C057D6"/>
    <w:rsid w:val="00C05B45"/>
    <w:rsid w:val="00C0634B"/>
    <w:rsid w:val="00C06680"/>
    <w:rsid w:val="00C06769"/>
    <w:rsid w:val="00C06BF9"/>
    <w:rsid w:val="00C06C7B"/>
    <w:rsid w:val="00C06F93"/>
    <w:rsid w:val="00C072E1"/>
    <w:rsid w:val="00C07884"/>
    <w:rsid w:val="00C10663"/>
    <w:rsid w:val="00C109CF"/>
    <w:rsid w:val="00C10D41"/>
    <w:rsid w:val="00C114A5"/>
    <w:rsid w:val="00C11840"/>
    <w:rsid w:val="00C11CE9"/>
    <w:rsid w:val="00C12307"/>
    <w:rsid w:val="00C12771"/>
    <w:rsid w:val="00C12ADE"/>
    <w:rsid w:val="00C12C26"/>
    <w:rsid w:val="00C12DB5"/>
    <w:rsid w:val="00C13089"/>
    <w:rsid w:val="00C13E69"/>
    <w:rsid w:val="00C14480"/>
    <w:rsid w:val="00C14E88"/>
    <w:rsid w:val="00C1501F"/>
    <w:rsid w:val="00C15474"/>
    <w:rsid w:val="00C1551B"/>
    <w:rsid w:val="00C15A6A"/>
    <w:rsid w:val="00C15BFB"/>
    <w:rsid w:val="00C1646D"/>
    <w:rsid w:val="00C16596"/>
    <w:rsid w:val="00C1685B"/>
    <w:rsid w:val="00C16B55"/>
    <w:rsid w:val="00C20B71"/>
    <w:rsid w:val="00C2115C"/>
    <w:rsid w:val="00C212E5"/>
    <w:rsid w:val="00C2184E"/>
    <w:rsid w:val="00C2223C"/>
    <w:rsid w:val="00C22532"/>
    <w:rsid w:val="00C22558"/>
    <w:rsid w:val="00C2279D"/>
    <w:rsid w:val="00C227B4"/>
    <w:rsid w:val="00C2291A"/>
    <w:rsid w:val="00C229C9"/>
    <w:rsid w:val="00C23445"/>
    <w:rsid w:val="00C237A2"/>
    <w:rsid w:val="00C23C8C"/>
    <w:rsid w:val="00C2449C"/>
    <w:rsid w:val="00C245D5"/>
    <w:rsid w:val="00C24B9B"/>
    <w:rsid w:val="00C24E70"/>
    <w:rsid w:val="00C24F30"/>
    <w:rsid w:val="00C2507F"/>
    <w:rsid w:val="00C25972"/>
    <w:rsid w:val="00C25B45"/>
    <w:rsid w:val="00C25C9F"/>
    <w:rsid w:val="00C26328"/>
    <w:rsid w:val="00C26D85"/>
    <w:rsid w:val="00C26E89"/>
    <w:rsid w:val="00C2735C"/>
    <w:rsid w:val="00C27CB8"/>
    <w:rsid w:val="00C27F0B"/>
    <w:rsid w:val="00C30AFB"/>
    <w:rsid w:val="00C30DF1"/>
    <w:rsid w:val="00C311FA"/>
    <w:rsid w:val="00C3175A"/>
    <w:rsid w:val="00C31AB8"/>
    <w:rsid w:val="00C31AFC"/>
    <w:rsid w:val="00C3243C"/>
    <w:rsid w:val="00C3294D"/>
    <w:rsid w:val="00C33D0C"/>
    <w:rsid w:val="00C34227"/>
    <w:rsid w:val="00C342FF"/>
    <w:rsid w:val="00C34581"/>
    <w:rsid w:val="00C345BF"/>
    <w:rsid w:val="00C355FA"/>
    <w:rsid w:val="00C357A7"/>
    <w:rsid w:val="00C35A2F"/>
    <w:rsid w:val="00C35ABB"/>
    <w:rsid w:val="00C35F56"/>
    <w:rsid w:val="00C36168"/>
    <w:rsid w:val="00C363C3"/>
    <w:rsid w:val="00C364A4"/>
    <w:rsid w:val="00C3661E"/>
    <w:rsid w:val="00C36CCB"/>
    <w:rsid w:val="00C36E47"/>
    <w:rsid w:val="00C3792F"/>
    <w:rsid w:val="00C37ADE"/>
    <w:rsid w:val="00C37E27"/>
    <w:rsid w:val="00C40513"/>
    <w:rsid w:val="00C409E8"/>
    <w:rsid w:val="00C40C29"/>
    <w:rsid w:val="00C40C82"/>
    <w:rsid w:val="00C40D99"/>
    <w:rsid w:val="00C40F65"/>
    <w:rsid w:val="00C4118D"/>
    <w:rsid w:val="00C418E1"/>
    <w:rsid w:val="00C42092"/>
    <w:rsid w:val="00C422A8"/>
    <w:rsid w:val="00C42C2F"/>
    <w:rsid w:val="00C43A01"/>
    <w:rsid w:val="00C43DC9"/>
    <w:rsid w:val="00C44685"/>
    <w:rsid w:val="00C447FA"/>
    <w:rsid w:val="00C44B80"/>
    <w:rsid w:val="00C46694"/>
    <w:rsid w:val="00C46716"/>
    <w:rsid w:val="00C469BE"/>
    <w:rsid w:val="00C46B6C"/>
    <w:rsid w:val="00C472D8"/>
    <w:rsid w:val="00C476E8"/>
    <w:rsid w:val="00C50589"/>
    <w:rsid w:val="00C527CD"/>
    <w:rsid w:val="00C52A79"/>
    <w:rsid w:val="00C53D7F"/>
    <w:rsid w:val="00C54261"/>
    <w:rsid w:val="00C5494A"/>
    <w:rsid w:val="00C55088"/>
    <w:rsid w:val="00C553BD"/>
    <w:rsid w:val="00C5553A"/>
    <w:rsid w:val="00C55647"/>
    <w:rsid w:val="00C55CBA"/>
    <w:rsid w:val="00C5692C"/>
    <w:rsid w:val="00C56980"/>
    <w:rsid w:val="00C56A59"/>
    <w:rsid w:val="00C56C05"/>
    <w:rsid w:val="00C57156"/>
    <w:rsid w:val="00C5784A"/>
    <w:rsid w:val="00C57DA0"/>
    <w:rsid w:val="00C60302"/>
    <w:rsid w:val="00C60692"/>
    <w:rsid w:val="00C609E0"/>
    <w:rsid w:val="00C61315"/>
    <w:rsid w:val="00C61749"/>
    <w:rsid w:val="00C61C9C"/>
    <w:rsid w:val="00C624CC"/>
    <w:rsid w:val="00C65223"/>
    <w:rsid w:val="00C653BF"/>
    <w:rsid w:val="00C65448"/>
    <w:rsid w:val="00C6570A"/>
    <w:rsid w:val="00C65E44"/>
    <w:rsid w:val="00C661BD"/>
    <w:rsid w:val="00C663B8"/>
    <w:rsid w:val="00C66425"/>
    <w:rsid w:val="00C66820"/>
    <w:rsid w:val="00C66931"/>
    <w:rsid w:val="00C67C4E"/>
    <w:rsid w:val="00C70A78"/>
    <w:rsid w:val="00C70D1C"/>
    <w:rsid w:val="00C71046"/>
    <w:rsid w:val="00C7104A"/>
    <w:rsid w:val="00C712F5"/>
    <w:rsid w:val="00C7159F"/>
    <w:rsid w:val="00C7202B"/>
    <w:rsid w:val="00C720E3"/>
    <w:rsid w:val="00C7224D"/>
    <w:rsid w:val="00C72732"/>
    <w:rsid w:val="00C72EC4"/>
    <w:rsid w:val="00C7328A"/>
    <w:rsid w:val="00C733D0"/>
    <w:rsid w:val="00C73C62"/>
    <w:rsid w:val="00C740B9"/>
    <w:rsid w:val="00C7427E"/>
    <w:rsid w:val="00C74830"/>
    <w:rsid w:val="00C74E49"/>
    <w:rsid w:val="00C74F8B"/>
    <w:rsid w:val="00C75049"/>
    <w:rsid w:val="00C750BB"/>
    <w:rsid w:val="00C7544D"/>
    <w:rsid w:val="00C75B4E"/>
    <w:rsid w:val="00C76306"/>
    <w:rsid w:val="00C77686"/>
    <w:rsid w:val="00C77832"/>
    <w:rsid w:val="00C77B6E"/>
    <w:rsid w:val="00C80027"/>
    <w:rsid w:val="00C80675"/>
    <w:rsid w:val="00C80DD1"/>
    <w:rsid w:val="00C812E0"/>
    <w:rsid w:val="00C81318"/>
    <w:rsid w:val="00C81607"/>
    <w:rsid w:val="00C81BCD"/>
    <w:rsid w:val="00C82319"/>
    <w:rsid w:val="00C82697"/>
    <w:rsid w:val="00C82958"/>
    <w:rsid w:val="00C82FC0"/>
    <w:rsid w:val="00C83091"/>
    <w:rsid w:val="00C8318D"/>
    <w:rsid w:val="00C84983"/>
    <w:rsid w:val="00C84BEB"/>
    <w:rsid w:val="00C84C7B"/>
    <w:rsid w:val="00C850C6"/>
    <w:rsid w:val="00C85113"/>
    <w:rsid w:val="00C856F3"/>
    <w:rsid w:val="00C85E55"/>
    <w:rsid w:val="00C85E74"/>
    <w:rsid w:val="00C8746B"/>
    <w:rsid w:val="00C87D3B"/>
    <w:rsid w:val="00C905B6"/>
    <w:rsid w:val="00C91E82"/>
    <w:rsid w:val="00C925A3"/>
    <w:rsid w:val="00C93211"/>
    <w:rsid w:val="00C934B8"/>
    <w:rsid w:val="00C94299"/>
    <w:rsid w:val="00C948AE"/>
    <w:rsid w:val="00C94C0B"/>
    <w:rsid w:val="00C955AE"/>
    <w:rsid w:val="00C95994"/>
    <w:rsid w:val="00C96800"/>
    <w:rsid w:val="00C96E68"/>
    <w:rsid w:val="00C96EAA"/>
    <w:rsid w:val="00C96F1D"/>
    <w:rsid w:val="00C970D1"/>
    <w:rsid w:val="00C97199"/>
    <w:rsid w:val="00C9757E"/>
    <w:rsid w:val="00C97AEA"/>
    <w:rsid w:val="00CA066B"/>
    <w:rsid w:val="00CA0F4A"/>
    <w:rsid w:val="00CA10A3"/>
    <w:rsid w:val="00CA15F1"/>
    <w:rsid w:val="00CA1B78"/>
    <w:rsid w:val="00CA2231"/>
    <w:rsid w:val="00CA3539"/>
    <w:rsid w:val="00CA3DF5"/>
    <w:rsid w:val="00CA5275"/>
    <w:rsid w:val="00CA5360"/>
    <w:rsid w:val="00CA554C"/>
    <w:rsid w:val="00CA567B"/>
    <w:rsid w:val="00CA583C"/>
    <w:rsid w:val="00CA60C8"/>
    <w:rsid w:val="00CA65B6"/>
    <w:rsid w:val="00CA6616"/>
    <w:rsid w:val="00CB0DFD"/>
    <w:rsid w:val="00CB116E"/>
    <w:rsid w:val="00CB1401"/>
    <w:rsid w:val="00CB18C6"/>
    <w:rsid w:val="00CB1E23"/>
    <w:rsid w:val="00CB383C"/>
    <w:rsid w:val="00CB390E"/>
    <w:rsid w:val="00CB46A4"/>
    <w:rsid w:val="00CB46F2"/>
    <w:rsid w:val="00CB474B"/>
    <w:rsid w:val="00CB5006"/>
    <w:rsid w:val="00CB5336"/>
    <w:rsid w:val="00CB5673"/>
    <w:rsid w:val="00CB59AD"/>
    <w:rsid w:val="00CB5C39"/>
    <w:rsid w:val="00CB65F1"/>
    <w:rsid w:val="00CB6E45"/>
    <w:rsid w:val="00CB6EBE"/>
    <w:rsid w:val="00CB751B"/>
    <w:rsid w:val="00CB7BF7"/>
    <w:rsid w:val="00CC0652"/>
    <w:rsid w:val="00CC068A"/>
    <w:rsid w:val="00CC07A6"/>
    <w:rsid w:val="00CC0C8E"/>
    <w:rsid w:val="00CC1045"/>
    <w:rsid w:val="00CC1EF3"/>
    <w:rsid w:val="00CC3082"/>
    <w:rsid w:val="00CC3113"/>
    <w:rsid w:val="00CC3289"/>
    <w:rsid w:val="00CC33FC"/>
    <w:rsid w:val="00CC34E1"/>
    <w:rsid w:val="00CC39AD"/>
    <w:rsid w:val="00CC3E48"/>
    <w:rsid w:val="00CC3E64"/>
    <w:rsid w:val="00CC3EF1"/>
    <w:rsid w:val="00CC4D77"/>
    <w:rsid w:val="00CC5379"/>
    <w:rsid w:val="00CC54D9"/>
    <w:rsid w:val="00CC5A41"/>
    <w:rsid w:val="00CC69AF"/>
    <w:rsid w:val="00CC73E8"/>
    <w:rsid w:val="00CC7F7E"/>
    <w:rsid w:val="00CD0421"/>
    <w:rsid w:val="00CD060D"/>
    <w:rsid w:val="00CD06D5"/>
    <w:rsid w:val="00CD0E5B"/>
    <w:rsid w:val="00CD101A"/>
    <w:rsid w:val="00CD1DCA"/>
    <w:rsid w:val="00CD2079"/>
    <w:rsid w:val="00CD235D"/>
    <w:rsid w:val="00CD2392"/>
    <w:rsid w:val="00CD2415"/>
    <w:rsid w:val="00CD2D43"/>
    <w:rsid w:val="00CD31CF"/>
    <w:rsid w:val="00CD33D6"/>
    <w:rsid w:val="00CD458E"/>
    <w:rsid w:val="00CD466D"/>
    <w:rsid w:val="00CD46B1"/>
    <w:rsid w:val="00CD4C4E"/>
    <w:rsid w:val="00CD4DBF"/>
    <w:rsid w:val="00CD4E9E"/>
    <w:rsid w:val="00CD542E"/>
    <w:rsid w:val="00CD592F"/>
    <w:rsid w:val="00CD5C12"/>
    <w:rsid w:val="00CD5D5B"/>
    <w:rsid w:val="00CD5D7E"/>
    <w:rsid w:val="00CD623E"/>
    <w:rsid w:val="00CD757B"/>
    <w:rsid w:val="00CD7890"/>
    <w:rsid w:val="00CD7A45"/>
    <w:rsid w:val="00CE073E"/>
    <w:rsid w:val="00CE097A"/>
    <w:rsid w:val="00CE09D8"/>
    <w:rsid w:val="00CE0B28"/>
    <w:rsid w:val="00CE1653"/>
    <w:rsid w:val="00CE1C81"/>
    <w:rsid w:val="00CE1D7D"/>
    <w:rsid w:val="00CE2312"/>
    <w:rsid w:val="00CE2581"/>
    <w:rsid w:val="00CE291B"/>
    <w:rsid w:val="00CE3320"/>
    <w:rsid w:val="00CE3AAC"/>
    <w:rsid w:val="00CE3C38"/>
    <w:rsid w:val="00CE3F77"/>
    <w:rsid w:val="00CE41E2"/>
    <w:rsid w:val="00CE456E"/>
    <w:rsid w:val="00CE4809"/>
    <w:rsid w:val="00CE484B"/>
    <w:rsid w:val="00CE4C32"/>
    <w:rsid w:val="00CE6324"/>
    <w:rsid w:val="00CE6674"/>
    <w:rsid w:val="00CE687C"/>
    <w:rsid w:val="00CE75BE"/>
    <w:rsid w:val="00CE7C34"/>
    <w:rsid w:val="00CE7E14"/>
    <w:rsid w:val="00CF09CC"/>
    <w:rsid w:val="00CF1438"/>
    <w:rsid w:val="00CF2526"/>
    <w:rsid w:val="00CF29B7"/>
    <w:rsid w:val="00CF2B90"/>
    <w:rsid w:val="00CF34EE"/>
    <w:rsid w:val="00CF3A4C"/>
    <w:rsid w:val="00CF3E7D"/>
    <w:rsid w:val="00CF43F1"/>
    <w:rsid w:val="00CF459F"/>
    <w:rsid w:val="00CF4F84"/>
    <w:rsid w:val="00CF4FBE"/>
    <w:rsid w:val="00CF51EA"/>
    <w:rsid w:val="00CF6022"/>
    <w:rsid w:val="00CF64D7"/>
    <w:rsid w:val="00CF668A"/>
    <w:rsid w:val="00CF714E"/>
    <w:rsid w:val="00CF71AA"/>
    <w:rsid w:val="00CF752A"/>
    <w:rsid w:val="00CF7688"/>
    <w:rsid w:val="00CF7C6D"/>
    <w:rsid w:val="00D009E3"/>
    <w:rsid w:val="00D00E4F"/>
    <w:rsid w:val="00D00FAD"/>
    <w:rsid w:val="00D01259"/>
    <w:rsid w:val="00D0346B"/>
    <w:rsid w:val="00D03E73"/>
    <w:rsid w:val="00D040FD"/>
    <w:rsid w:val="00D042F6"/>
    <w:rsid w:val="00D04667"/>
    <w:rsid w:val="00D04EFA"/>
    <w:rsid w:val="00D04FF0"/>
    <w:rsid w:val="00D05BBC"/>
    <w:rsid w:val="00D060E9"/>
    <w:rsid w:val="00D06317"/>
    <w:rsid w:val="00D06ECF"/>
    <w:rsid w:val="00D074E0"/>
    <w:rsid w:val="00D07E8C"/>
    <w:rsid w:val="00D10502"/>
    <w:rsid w:val="00D1078B"/>
    <w:rsid w:val="00D1094E"/>
    <w:rsid w:val="00D10A96"/>
    <w:rsid w:val="00D11DAC"/>
    <w:rsid w:val="00D123F8"/>
    <w:rsid w:val="00D13238"/>
    <w:rsid w:val="00D13827"/>
    <w:rsid w:val="00D140F4"/>
    <w:rsid w:val="00D144AB"/>
    <w:rsid w:val="00D14528"/>
    <w:rsid w:val="00D14637"/>
    <w:rsid w:val="00D14F28"/>
    <w:rsid w:val="00D14F76"/>
    <w:rsid w:val="00D15D57"/>
    <w:rsid w:val="00D164DB"/>
    <w:rsid w:val="00D16BCE"/>
    <w:rsid w:val="00D17876"/>
    <w:rsid w:val="00D17A68"/>
    <w:rsid w:val="00D17D6A"/>
    <w:rsid w:val="00D2028D"/>
    <w:rsid w:val="00D21BA7"/>
    <w:rsid w:val="00D22CB5"/>
    <w:rsid w:val="00D22D2D"/>
    <w:rsid w:val="00D236BA"/>
    <w:rsid w:val="00D23866"/>
    <w:rsid w:val="00D23F9C"/>
    <w:rsid w:val="00D24644"/>
    <w:rsid w:val="00D25060"/>
    <w:rsid w:val="00D251FD"/>
    <w:rsid w:val="00D25566"/>
    <w:rsid w:val="00D269E9"/>
    <w:rsid w:val="00D26ED0"/>
    <w:rsid w:val="00D27630"/>
    <w:rsid w:val="00D27DE1"/>
    <w:rsid w:val="00D304A0"/>
    <w:rsid w:val="00D31726"/>
    <w:rsid w:val="00D32A9B"/>
    <w:rsid w:val="00D34BB2"/>
    <w:rsid w:val="00D351A2"/>
    <w:rsid w:val="00D3593C"/>
    <w:rsid w:val="00D36857"/>
    <w:rsid w:val="00D36CD5"/>
    <w:rsid w:val="00D36E27"/>
    <w:rsid w:val="00D3768C"/>
    <w:rsid w:val="00D37B5E"/>
    <w:rsid w:val="00D37F93"/>
    <w:rsid w:val="00D40067"/>
    <w:rsid w:val="00D40DC0"/>
    <w:rsid w:val="00D41949"/>
    <w:rsid w:val="00D41AE5"/>
    <w:rsid w:val="00D4333D"/>
    <w:rsid w:val="00D433B4"/>
    <w:rsid w:val="00D436B2"/>
    <w:rsid w:val="00D43C08"/>
    <w:rsid w:val="00D444A1"/>
    <w:rsid w:val="00D44621"/>
    <w:rsid w:val="00D449E4"/>
    <w:rsid w:val="00D44B03"/>
    <w:rsid w:val="00D44E11"/>
    <w:rsid w:val="00D457C2"/>
    <w:rsid w:val="00D45D01"/>
    <w:rsid w:val="00D461A1"/>
    <w:rsid w:val="00D46FFC"/>
    <w:rsid w:val="00D47306"/>
    <w:rsid w:val="00D47316"/>
    <w:rsid w:val="00D476A8"/>
    <w:rsid w:val="00D477C9"/>
    <w:rsid w:val="00D47857"/>
    <w:rsid w:val="00D478C5"/>
    <w:rsid w:val="00D47966"/>
    <w:rsid w:val="00D47E22"/>
    <w:rsid w:val="00D500B7"/>
    <w:rsid w:val="00D50270"/>
    <w:rsid w:val="00D50455"/>
    <w:rsid w:val="00D50C9D"/>
    <w:rsid w:val="00D51110"/>
    <w:rsid w:val="00D51656"/>
    <w:rsid w:val="00D51A09"/>
    <w:rsid w:val="00D51A46"/>
    <w:rsid w:val="00D51BB2"/>
    <w:rsid w:val="00D520E6"/>
    <w:rsid w:val="00D5249E"/>
    <w:rsid w:val="00D52DA4"/>
    <w:rsid w:val="00D5309B"/>
    <w:rsid w:val="00D53330"/>
    <w:rsid w:val="00D53ACA"/>
    <w:rsid w:val="00D53CD0"/>
    <w:rsid w:val="00D53CD1"/>
    <w:rsid w:val="00D53F35"/>
    <w:rsid w:val="00D54097"/>
    <w:rsid w:val="00D541AB"/>
    <w:rsid w:val="00D542ED"/>
    <w:rsid w:val="00D54592"/>
    <w:rsid w:val="00D54CFA"/>
    <w:rsid w:val="00D55341"/>
    <w:rsid w:val="00D557DC"/>
    <w:rsid w:val="00D56022"/>
    <w:rsid w:val="00D5651E"/>
    <w:rsid w:val="00D569A4"/>
    <w:rsid w:val="00D56B86"/>
    <w:rsid w:val="00D56CE3"/>
    <w:rsid w:val="00D571C9"/>
    <w:rsid w:val="00D57540"/>
    <w:rsid w:val="00D5764A"/>
    <w:rsid w:val="00D57C7E"/>
    <w:rsid w:val="00D57D92"/>
    <w:rsid w:val="00D6057B"/>
    <w:rsid w:val="00D6090A"/>
    <w:rsid w:val="00D609F6"/>
    <w:rsid w:val="00D60D2E"/>
    <w:rsid w:val="00D60D91"/>
    <w:rsid w:val="00D61A6F"/>
    <w:rsid w:val="00D61C23"/>
    <w:rsid w:val="00D626FF"/>
    <w:rsid w:val="00D62C21"/>
    <w:rsid w:val="00D62D20"/>
    <w:rsid w:val="00D62DCC"/>
    <w:rsid w:val="00D62EE8"/>
    <w:rsid w:val="00D633DB"/>
    <w:rsid w:val="00D6342B"/>
    <w:rsid w:val="00D6348D"/>
    <w:rsid w:val="00D634FF"/>
    <w:rsid w:val="00D63509"/>
    <w:rsid w:val="00D63B56"/>
    <w:rsid w:val="00D6417A"/>
    <w:rsid w:val="00D647D9"/>
    <w:rsid w:val="00D647E3"/>
    <w:rsid w:val="00D6552D"/>
    <w:rsid w:val="00D65962"/>
    <w:rsid w:val="00D66887"/>
    <w:rsid w:val="00D676B2"/>
    <w:rsid w:val="00D70C3D"/>
    <w:rsid w:val="00D70C60"/>
    <w:rsid w:val="00D71847"/>
    <w:rsid w:val="00D71AC9"/>
    <w:rsid w:val="00D734AC"/>
    <w:rsid w:val="00D737A1"/>
    <w:rsid w:val="00D73D2F"/>
    <w:rsid w:val="00D7419B"/>
    <w:rsid w:val="00D744A2"/>
    <w:rsid w:val="00D744EF"/>
    <w:rsid w:val="00D766C5"/>
    <w:rsid w:val="00D773A2"/>
    <w:rsid w:val="00D77EBB"/>
    <w:rsid w:val="00D77F80"/>
    <w:rsid w:val="00D8001E"/>
    <w:rsid w:val="00D80076"/>
    <w:rsid w:val="00D800B2"/>
    <w:rsid w:val="00D81921"/>
    <w:rsid w:val="00D81A70"/>
    <w:rsid w:val="00D81BB6"/>
    <w:rsid w:val="00D81E09"/>
    <w:rsid w:val="00D81F1B"/>
    <w:rsid w:val="00D81F28"/>
    <w:rsid w:val="00D82305"/>
    <w:rsid w:val="00D82658"/>
    <w:rsid w:val="00D829B8"/>
    <w:rsid w:val="00D82E3C"/>
    <w:rsid w:val="00D83934"/>
    <w:rsid w:val="00D83CB5"/>
    <w:rsid w:val="00D840F0"/>
    <w:rsid w:val="00D8416E"/>
    <w:rsid w:val="00D844F8"/>
    <w:rsid w:val="00D850B8"/>
    <w:rsid w:val="00D85B69"/>
    <w:rsid w:val="00D85DCA"/>
    <w:rsid w:val="00D8625D"/>
    <w:rsid w:val="00D87DBB"/>
    <w:rsid w:val="00D902D3"/>
    <w:rsid w:val="00D9139C"/>
    <w:rsid w:val="00D9147D"/>
    <w:rsid w:val="00D9246F"/>
    <w:rsid w:val="00D93081"/>
    <w:rsid w:val="00D9310C"/>
    <w:rsid w:val="00D936B7"/>
    <w:rsid w:val="00D93732"/>
    <w:rsid w:val="00D93A91"/>
    <w:rsid w:val="00D93BC7"/>
    <w:rsid w:val="00D93D4B"/>
    <w:rsid w:val="00D93DF0"/>
    <w:rsid w:val="00D93EE3"/>
    <w:rsid w:val="00D94860"/>
    <w:rsid w:val="00D94959"/>
    <w:rsid w:val="00D94EB3"/>
    <w:rsid w:val="00D964CA"/>
    <w:rsid w:val="00D97200"/>
    <w:rsid w:val="00DA0681"/>
    <w:rsid w:val="00DA070D"/>
    <w:rsid w:val="00DA0C7C"/>
    <w:rsid w:val="00DA105D"/>
    <w:rsid w:val="00DA2967"/>
    <w:rsid w:val="00DA2B08"/>
    <w:rsid w:val="00DA384B"/>
    <w:rsid w:val="00DA397A"/>
    <w:rsid w:val="00DA3BF8"/>
    <w:rsid w:val="00DA3F9A"/>
    <w:rsid w:val="00DA4060"/>
    <w:rsid w:val="00DA4C33"/>
    <w:rsid w:val="00DA6015"/>
    <w:rsid w:val="00DA632C"/>
    <w:rsid w:val="00DA6671"/>
    <w:rsid w:val="00DA7709"/>
    <w:rsid w:val="00DB0026"/>
    <w:rsid w:val="00DB06CD"/>
    <w:rsid w:val="00DB0789"/>
    <w:rsid w:val="00DB0A63"/>
    <w:rsid w:val="00DB17E3"/>
    <w:rsid w:val="00DB1ABB"/>
    <w:rsid w:val="00DB25C9"/>
    <w:rsid w:val="00DB26D3"/>
    <w:rsid w:val="00DB33E0"/>
    <w:rsid w:val="00DB3B02"/>
    <w:rsid w:val="00DB3DC9"/>
    <w:rsid w:val="00DB3DE2"/>
    <w:rsid w:val="00DB48B8"/>
    <w:rsid w:val="00DB4A86"/>
    <w:rsid w:val="00DB4EBA"/>
    <w:rsid w:val="00DB5C97"/>
    <w:rsid w:val="00DB6086"/>
    <w:rsid w:val="00DB6C4B"/>
    <w:rsid w:val="00DB6EC2"/>
    <w:rsid w:val="00DB6F33"/>
    <w:rsid w:val="00DB75F7"/>
    <w:rsid w:val="00DB7878"/>
    <w:rsid w:val="00DB7D7B"/>
    <w:rsid w:val="00DC0B45"/>
    <w:rsid w:val="00DC10E0"/>
    <w:rsid w:val="00DC118C"/>
    <w:rsid w:val="00DC1597"/>
    <w:rsid w:val="00DC1895"/>
    <w:rsid w:val="00DC20C7"/>
    <w:rsid w:val="00DC22E2"/>
    <w:rsid w:val="00DC2C3C"/>
    <w:rsid w:val="00DC2D82"/>
    <w:rsid w:val="00DC2E72"/>
    <w:rsid w:val="00DC351A"/>
    <w:rsid w:val="00DC36F0"/>
    <w:rsid w:val="00DC3933"/>
    <w:rsid w:val="00DC396F"/>
    <w:rsid w:val="00DC3CD3"/>
    <w:rsid w:val="00DC4530"/>
    <w:rsid w:val="00DC5248"/>
    <w:rsid w:val="00DC631D"/>
    <w:rsid w:val="00DC65EB"/>
    <w:rsid w:val="00DC6BC5"/>
    <w:rsid w:val="00DC6BD5"/>
    <w:rsid w:val="00DC7EA4"/>
    <w:rsid w:val="00DD0BF5"/>
    <w:rsid w:val="00DD11D6"/>
    <w:rsid w:val="00DD14E8"/>
    <w:rsid w:val="00DD1DC6"/>
    <w:rsid w:val="00DD1E5B"/>
    <w:rsid w:val="00DD21A9"/>
    <w:rsid w:val="00DD295D"/>
    <w:rsid w:val="00DD2B71"/>
    <w:rsid w:val="00DD2BC2"/>
    <w:rsid w:val="00DD30D4"/>
    <w:rsid w:val="00DD3153"/>
    <w:rsid w:val="00DD3548"/>
    <w:rsid w:val="00DD38C5"/>
    <w:rsid w:val="00DD5456"/>
    <w:rsid w:val="00DD5EB1"/>
    <w:rsid w:val="00DD5F71"/>
    <w:rsid w:val="00DD6713"/>
    <w:rsid w:val="00DD6C3C"/>
    <w:rsid w:val="00DD7315"/>
    <w:rsid w:val="00DD7CC4"/>
    <w:rsid w:val="00DD7DDB"/>
    <w:rsid w:val="00DE0B1E"/>
    <w:rsid w:val="00DE134D"/>
    <w:rsid w:val="00DE153E"/>
    <w:rsid w:val="00DE1A1E"/>
    <w:rsid w:val="00DE3286"/>
    <w:rsid w:val="00DE39F6"/>
    <w:rsid w:val="00DE474D"/>
    <w:rsid w:val="00DE4BA3"/>
    <w:rsid w:val="00DE4DA9"/>
    <w:rsid w:val="00DE5489"/>
    <w:rsid w:val="00DE5521"/>
    <w:rsid w:val="00DE5611"/>
    <w:rsid w:val="00DE58ED"/>
    <w:rsid w:val="00DE5A01"/>
    <w:rsid w:val="00DE5EB7"/>
    <w:rsid w:val="00DE5F51"/>
    <w:rsid w:val="00DE6527"/>
    <w:rsid w:val="00DE6647"/>
    <w:rsid w:val="00DE7049"/>
    <w:rsid w:val="00DE731A"/>
    <w:rsid w:val="00DE7C4B"/>
    <w:rsid w:val="00DF0294"/>
    <w:rsid w:val="00DF0BA3"/>
    <w:rsid w:val="00DF0D15"/>
    <w:rsid w:val="00DF0D1C"/>
    <w:rsid w:val="00DF15FC"/>
    <w:rsid w:val="00DF1C49"/>
    <w:rsid w:val="00DF2695"/>
    <w:rsid w:val="00DF29FB"/>
    <w:rsid w:val="00DF2B55"/>
    <w:rsid w:val="00DF3553"/>
    <w:rsid w:val="00DF4224"/>
    <w:rsid w:val="00DF4B37"/>
    <w:rsid w:val="00DF4D30"/>
    <w:rsid w:val="00DF532F"/>
    <w:rsid w:val="00DF5454"/>
    <w:rsid w:val="00DF5D06"/>
    <w:rsid w:val="00DF5D63"/>
    <w:rsid w:val="00DF5F98"/>
    <w:rsid w:val="00DF632B"/>
    <w:rsid w:val="00DF67D9"/>
    <w:rsid w:val="00DF6E40"/>
    <w:rsid w:val="00DF7016"/>
    <w:rsid w:val="00DF753E"/>
    <w:rsid w:val="00DF770B"/>
    <w:rsid w:val="00DF7C5C"/>
    <w:rsid w:val="00E004AC"/>
    <w:rsid w:val="00E00518"/>
    <w:rsid w:val="00E007FC"/>
    <w:rsid w:val="00E02376"/>
    <w:rsid w:val="00E02A33"/>
    <w:rsid w:val="00E02BDB"/>
    <w:rsid w:val="00E02CB3"/>
    <w:rsid w:val="00E03F91"/>
    <w:rsid w:val="00E046CA"/>
    <w:rsid w:val="00E047DE"/>
    <w:rsid w:val="00E048EB"/>
    <w:rsid w:val="00E04C25"/>
    <w:rsid w:val="00E05ADF"/>
    <w:rsid w:val="00E06466"/>
    <w:rsid w:val="00E06F41"/>
    <w:rsid w:val="00E07072"/>
    <w:rsid w:val="00E10570"/>
    <w:rsid w:val="00E1085A"/>
    <w:rsid w:val="00E10AA2"/>
    <w:rsid w:val="00E10BC3"/>
    <w:rsid w:val="00E10C0F"/>
    <w:rsid w:val="00E119E7"/>
    <w:rsid w:val="00E11B50"/>
    <w:rsid w:val="00E12991"/>
    <w:rsid w:val="00E13238"/>
    <w:rsid w:val="00E134EF"/>
    <w:rsid w:val="00E136A9"/>
    <w:rsid w:val="00E13FB1"/>
    <w:rsid w:val="00E14833"/>
    <w:rsid w:val="00E14DAA"/>
    <w:rsid w:val="00E151E3"/>
    <w:rsid w:val="00E15B65"/>
    <w:rsid w:val="00E15FFA"/>
    <w:rsid w:val="00E161DA"/>
    <w:rsid w:val="00E1656B"/>
    <w:rsid w:val="00E16710"/>
    <w:rsid w:val="00E167E1"/>
    <w:rsid w:val="00E17827"/>
    <w:rsid w:val="00E17998"/>
    <w:rsid w:val="00E17EB7"/>
    <w:rsid w:val="00E2057A"/>
    <w:rsid w:val="00E2060B"/>
    <w:rsid w:val="00E20A7D"/>
    <w:rsid w:val="00E20E0B"/>
    <w:rsid w:val="00E21155"/>
    <w:rsid w:val="00E21519"/>
    <w:rsid w:val="00E21B47"/>
    <w:rsid w:val="00E21D50"/>
    <w:rsid w:val="00E22306"/>
    <w:rsid w:val="00E23187"/>
    <w:rsid w:val="00E23F1E"/>
    <w:rsid w:val="00E25689"/>
    <w:rsid w:val="00E2568A"/>
    <w:rsid w:val="00E259F6"/>
    <w:rsid w:val="00E264C0"/>
    <w:rsid w:val="00E26566"/>
    <w:rsid w:val="00E26949"/>
    <w:rsid w:val="00E26CBF"/>
    <w:rsid w:val="00E2724A"/>
    <w:rsid w:val="00E2762B"/>
    <w:rsid w:val="00E27BF3"/>
    <w:rsid w:val="00E27D07"/>
    <w:rsid w:val="00E27D4D"/>
    <w:rsid w:val="00E30140"/>
    <w:rsid w:val="00E302A6"/>
    <w:rsid w:val="00E30528"/>
    <w:rsid w:val="00E309C1"/>
    <w:rsid w:val="00E30A82"/>
    <w:rsid w:val="00E30E6D"/>
    <w:rsid w:val="00E31487"/>
    <w:rsid w:val="00E31982"/>
    <w:rsid w:val="00E31B65"/>
    <w:rsid w:val="00E31DE4"/>
    <w:rsid w:val="00E32BE8"/>
    <w:rsid w:val="00E34975"/>
    <w:rsid w:val="00E35142"/>
    <w:rsid w:val="00E35C7E"/>
    <w:rsid w:val="00E35E05"/>
    <w:rsid w:val="00E36159"/>
    <w:rsid w:val="00E3675C"/>
    <w:rsid w:val="00E36A92"/>
    <w:rsid w:val="00E36DD6"/>
    <w:rsid w:val="00E36FAF"/>
    <w:rsid w:val="00E37197"/>
    <w:rsid w:val="00E37E99"/>
    <w:rsid w:val="00E400D1"/>
    <w:rsid w:val="00E40797"/>
    <w:rsid w:val="00E40876"/>
    <w:rsid w:val="00E41592"/>
    <w:rsid w:val="00E42B28"/>
    <w:rsid w:val="00E4310C"/>
    <w:rsid w:val="00E44FD5"/>
    <w:rsid w:val="00E45610"/>
    <w:rsid w:val="00E45620"/>
    <w:rsid w:val="00E45C69"/>
    <w:rsid w:val="00E46620"/>
    <w:rsid w:val="00E47568"/>
    <w:rsid w:val="00E47EAF"/>
    <w:rsid w:val="00E50A79"/>
    <w:rsid w:val="00E51283"/>
    <w:rsid w:val="00E5143E"/>
    <w:rsid w:val="00E5145D"/>
    <w:rsid w:val="00E514E4"/>
    <w:rsid w:val="00E51B06"/>
    <w:rsid w:val="00E51B62"/>
    <w:rsid w:val="00E51C32"/>
    <w:rsid w:val="00E51CE2"/>
    <w:rsid w:val="00E51D27"/>
    <w:rsid w:val="00E53025"/>
    <w:rsid w:val="00E532EC"/>
    <w:rsid w:val="00E546DD"/>
    <w:rsid w:val="00E5475B"/>
    <w:rsid w:val="00E5486E"/>
    <w:rsid w:val="00E54EF7"/>
    <w:rsid w:val="00E55356"/>
    <w:rsid w:val="00E556F7"/>
    <w:rsid w:val="00E55790"/>
    <w:rsid w:val="00E55799"/>
    <w:rsid w:val="00E55CA4"/>
    <w:rsid w:val="00E560CD"/>
    <w:rsid w:val="00E569DA"/>
    <w:rsid w:val="00E56F7B"/>
    <w:rsid w:val="00E57744"/>
    <w:rsid w:val="00E57765"/>
    <w:rsid w:val="00E600A9"/>
    <w:rsid w:val="00E600D0"/>
    <w:rsid w:val="00E6112E"/>
    <w:rsid w:val="00E61415"/>
    <w:rsid w:val="00E61677"/>
    <w:rsid w:val="00E616A8"/>
    <w:rsid w:val="00E61E59"/>
    <w:rsid w:val="00E61F22"/>
    <w:rsid w:val="00E622EA"/>
    <w:rsid w:val="00E62AA7"/>
    <w:rsid w:val="00E63237"/>
    <w:rsid w:val="00E633E4"/>
    <w:rsid w:val="00E63798"/>
    <w:rsid w:val="00E640BA"/>
    <w:rsid w:val="00E644A9"/>
    <w:rsid w:val="00E647D1"/>
    <w:rsid w:val="00E64B01"/>
    <w:rsid w:val="00E6516F"/>
    <w:rsid w:val="00E6520C"/>
    <w:rsid w:val="00E654F9"/>
    <w:rsid w:val="00E65F99"/>
    <w:rsid w:val="00E66092"/>
    <w:rsid w:val="00E67202"/>
    <w:rsid w:val="00E7073A"/>
    <w:rsid w:val="00E70B59"/>
    <w:rsid w:val="00E70C57"/>
    <w:rsid w:val="00E70E16"/>
    <w:rsid w:val="00E71718"/>
    <w:rsid w:val="00E71AA1"/>
    <w:rsid w:val="00E71D52"/>
    <w:rsid w:val="00E71E60"/>
    <w:rsid w:val="00E723BF"/>
    <w:rsid w:val="00E7277C"/>
    <w:rsid w:val="00E72A43"/>
    <w:rsid w:val="00E72DE5"/>
    <w:rsid w:val="00E73792"/>
    <w:rsid w:val="00E73C8A"/>
    <w:rsid w:val="00E73F61"/>
    <w:rsid w:val="00E740B3"/>
    <w:rsid w:val="00E7524E"/>
    <w:rsid w:val="00E755EB"/>
    <w:rsid w:val="00E75753"/>
    <w:rsid w:val="00E757D4"/>
    <w:rsid w:val="00E7636D"/>
    <w:rsid w:val="00E766E5"/>
    <w:rsid w:val="00E76C14"/>
    <w:rsid w:val="00E80248"/>
    <w:rsid w:val="00E8049F"/>
    <w:rsid w:val="00E81DF5"/>
    <w:rsid w:val="00E823F7"/>
    <w:rsid w:val="00E828A2"/>
    <w:rsid w:val="00E82D66"/>
    <w:rsid w:val="00E83090"/>
    <w:rsid w:val="00E833D6"/>
    <w:rsid w:val="00E83B0B"/>
    <w:rsid w:val="00E83FE7"/>
    <w:rsid w:val="00E84489"/>
    <w:rsid w:val="00E845AD"/>
    <w:rsid w:val="00E846D8"/>
    <w:rsid w:val="00E84AC4"/>
    <w:rsid w:val="00E8521D"/>
    <w:rsid w:val="00E862BC"/>
    <w:rsid w:val="00E86968"/>
    <w:rsid w:val="00E87F27"/>
    <w:rsid w:val="00E9089A"/>
    <w:rsid w:val="00E90AAE"/>
    <w:rsid w:val="00E9108E"/>
    <w:rsid w:val="00E91456"/>
    <w:rsid w:val="00E915D9"/>
    <w:rsid w:val="00E9249E"/>
    <w:rsid w:val="00E925E2"/>
    <w:rsid w:val="00E9288F"/>
    <w:rsid w:val="00E929B6"/>
    <w:rsid w:val="00E92D5B"/>
    <w:rsid w:val="00E93111"/>
    <w:rsid w:val="00E93541"/>
    <w:rsid w:val="00E935E2"/>
    <w:rsid w:val="00E944CB"/>
    <w:rsid w:val="00E9450A"/>
    <w:rsid w:val="00E94760"/>
    <w:rsid w:val="00E94867"/>
    <w:rsid w:val="00E953BA"/>
    <w:rsid w:val="00E96854"/>
    <w:rsid w:val="00E96873"/>
    <w:rsid w:val="00E96E05"/>
    <w:rsid w:val="00EA053C"/>
    <w:rsid w:val="00EA072B"/>
    <w:rsid w:val="00EA09A6"/>
    <w:rsid w:val="00EA1143"/>
    <w:rsid w:val="00EA18DD"/>
    <w:rsid w:val="00EA294C"/>
    <w:rsid w:val="00EA2CE6"/>
    <w:rsid w:val="00EA2F69"/>
    <w:rsid w:val="00EA2FF6"/>
    <w:rsid w:val="00EA322F"/>
    <w:rsid w:val="00EA354F"/>
    <w:rsid w:val="00EA3563"/>
    <w:rsid w:val="00EA5FE5"/>
    <w:rsid w:val="00EA62CA"/>
    <w:rsid w:val="00EA658E"/>
    <w:rsid w:val="00EA679F"/>
    <w:rsid w:val="00EA7104"/>
    <w:rsid w:val="00EA711A"/>
    <w:rsid w:val="00EA73A8"/>
    <w:rsid w:val="00EA77CA"/>
    <w:rsid w:val="00EB0065"/>
    <w:rsid w:val="00EB05C0"/>
    <w:rsid w:val="00EB076B"/>
    <w:rsid w:val="00EB09E6"/>
    <w:rsid w:val="00EB0FD7"/>
    <w:rsid w:val="00EB1301"/>
    <w:rsid w:val="00EB1AB8"/>
    <w:rsid w:val="00EB1BA6"/>
    <w:rsid w:val="00EB1DF9"/>
    <w:rsid w:val="00EB2233"/>
    <w:rsid w:val="00EB2AAA"/>
    <w:rsid w:val="00EB31B2"/>
    <w:rsid w:val="00EB360A"/>
    <w:rsid w:val="00EB3D2C"/>
    <w:rsid w:val="00EB3E34"/>
    <w:rsid w:val="00EB4A16"/>
    <w:rsid w:val="00EB4DB6"/>
    <w:rsid w:val="00EB54B8"/>
    <w:rsid w:val="00EB5912"/>
    <w:rsid w:val="00EB64C9"/>
    <w:rsid w:val="00EB6806"/>
    <w:rsid w:val="00EB6AFE"/>
    <w:rsid w:val="00EB7063"/>
    <w:rsid w:val="00EB74D5"/>
    <w:rsid w:val="00EB7706"/>
    <w:rsid w:val="00EB77DE"/>
    <w:rsid w:val="00EB7FF6"/>
    <w:rsid w:val="00EC07D9"/>
    <w:rsid w:val="00EC0923"/>
    <w:rsid w:val="00EC1DA5"/>
    <w:rsid w:val="00EC2210"/>
    <w:rsid w:val="00EC229A"/>
    <w:rsid w:val="00EC2B2C"/>
    <w:rsid w:val="00EC2C24"/>
    <w:rsid w:val="00EC3803"/>
    <w:rsid w:val="00EC3BD8"/>
    <w:rsid w:val="00EC42A4"/>
    <w:rsid w:val="00EC4701"/>
    <w:rsid w:val="00EC4F38"/>
    <w:rsid w:val="00EC5483"/>
    <w:rsid w:val="00EC69C7"/>
    <w:rsid w:val="00EC6C01"/>
    <w:rsid w:val="00ED0409"/>
    <w:rsid w:val="00ED0945"/>
    <w:rsid w:val="00ED12C5"/>
    <w:rsid w:val="00ED1325"/>
    <w:rsid w:val="00ED16E3"/>
    <w:rsid w:val="00ED172A"/>
    <w:rsid w:val="00ED1EBB"/>
    <w:rsid w:val="00ED1F0C"/>
    <w:rsid w:val="00ED21E0"/>
    <w:rsid w:val="00ED26EE"/>
    <w:rsid w:val="00ED2BC3"/>
    <w:rsid w:val="00ED2C29"/>
    <w:rsid w:val="00ED3591"/>
    <w:rsid w:val="00ED3896"/>
    <w:rsid w:val="00ED43C8"/>
    <w:rsid w:val="00ED45D0"/>
    <w:rsid w:val="00ED47A5"/>
    <w:rsid w:val="00ED4D16"/>
    <w:rsid w:val="00ED5949"/>
    <w:rsid w:val="00ED5DDE"/>
    <w:rsid w:val="00ED60A0"/>
    <w:rsid w:val="00ED774E"/>
    <w:rsid w:val="00EE0F4D"/>
    <w:rsid w:val="00EE147F"/>
    <w:rsid w:val="00EE1654"/>
    <w:rsid w:val="00EE1B66"/>
    <w:rsid w:val="00EE20B9"/>
    <w:rsid w:val="00EE2124"/>
    <w:rsid w:val="00EE32F3"/>
    <w:rsid w:val="00EE39D5"/>
    <w:rsid w:val="00EE3F2F"/>
    <w:rsid w:val="00EE41A0"/>
    <w:rsid w:val="00EE43DB"/>
    <w:rsid w:val="00EE47DA"/>
    <w:rsid w:val="00EE4E01"/>
    <w:rsid w:val="00EE54F3"/>
    <w:rsid w:val="00EE5562"/>
    <w:rsid w:val="00EE55E2"/>
    <w:rsid w:val="00EE5774"/>
    <w:rsid w:val="00EE588D"/>
    <w:rsid w:val="00EE6015"/>
    <w:rsid w:val="00EE67DD"/>
    <w:rsid w:val="00EE6C2C"/>
    <w:rsid w:val="00EE6D69"/>
    <w:rsid w:val="00EE6EFA"/>
    <w:rsid w:val="00EE70A1"/>
    <w:rsid w:val="00EE70F6"/>
    <w:rsid w:val="00EE7ADA"/>
    <w:rsid w:val="00EE7DD1"/>
    <w:rsid w:val="00EF00CF"/>
    <w:rsid w:val="00EF0ECA"/>
    <w:rsid w:val="00EF144E"/>
    <w:rsid w:val="00EF15FA"/>
    <w:rsid w:val="00EF1D02"/>
    <w:rsid w:val="00EF1F3C"/>
    <w:rsid w:val="00EF22ED"/>
    <w:rsid w:val="00EF23AE"/>
    <w:rsid w:val="00EF24CD"/>
    <w:rsid w:val="00EF2AC4"/>
    <w:rsid w:val="00EF3853"/>
    <w:rsid w:val="00EF3A26"/>
    <w:rsid w:val="00EF4B9F"/>
    <w:rsid w:val="00EF5116"/>
    <w:rsid w:val="00EF5347"/>
    <w:rsid w:val="00EF5E25"/>
    <w:rsid w:val="00EF636E"/>
    <w:rsid w:val="00EF6511"/>
    <w:rsid w:val="00EF6661"/>
    <w:rsid w:val="00EF68D9"/>
    <w:rsid w:val="00EF7A90"/>
    <w:rsid w:val="00EF7C53"/>
    <w:rsid w:val="00F0020F"/>
    <w:rsid w:val="00F015D8"/>
    <w:rsid w:val="00F016D7"/>
    <w:rsid w:val="00F01AFE"/>
    <w:rsid w:val="00F01D97"/>
    <w:rsid w:val="00F02009"/>
    <w:rsid w:val="00F023CB"/>
    <w:rsid w:val="00F03580"/>
    <w:rsid w:val="00F036DF"/>
    <w:rsid w:val="00F037CD"/>
    <w:rsid w:val="00F03C73"/>
    <w:rsid w:val="00F03D43"/>
    <w:rsid w:val="00F04ACE"/>
    <w:rsid w:val="00F04B1B"/>
    <w:rsid w:val="00F0538B"/>
    <w:rsid w:val="00F053F5"/>
    <w:rsid w:val="00F05548"/>
    <w:rsid w:val="00F05A73"/>
    <w:rsid w:val="00F05CEF"/>
    <w:rsid w:val="00F05FA5"/>
    <w:rsid w:val="00F06F16"/>
    <w:rsid w:val="00F06F1F"/>
    <w:rsid w:val="00F075DB"/>
    <w:rsid w:val="00F07909"/>
    <w:rsid w:val="00F07A11"/>
    <w:rsid w:val="00F1048F"/>
    <w:rsid w:val="00F1066B"/>
    <w:rsid w:val="00F108DA"/>
    <w:rsid w:val="00F1138D"/>
    <w:rsid w:val="00F1178E"/>
    <w:rsid w:val="00F11FBE"/>
    <w:rsid w:val="00F12F88"/>
    <w:rsid w:val="00F13D3F"/>
    <w:rsid w:val="00F13E4E"/>
    <w:rsid w:val="00F142D8"/>
    <w:rsid w:val="00F14495"/>
    <w:rsid w:val="00F144B7"/>
    <w:rsid w:val="00F14763"/>
    <w:rsid w:val="00F148DB"/>
    <w:rsid w:val="00F148E9"/>
    <w:rsid w:val="00F14FFF"/>
    <w:rsid w:val="00F15217"/>
    <w:rsid w:val="00F153A1"/>
    <w:rsid w:val="00F155E2"/>
    <w:rsid w:val="00F156F3"/>
    <w:rsid w:val="00F158E7"/>
    <w:rsid w:val="00F15E11"/>
    <w:rsid w:val="00F161CA"/>
    <w:rsid w:val="00F16A4B"/>
    <w:rsid w:val="00F16BCD"/>
    <w:rsid w:val="00F16EB3"/>
    <w:rsid w:val="00F16EE7"/>
    <w:rsid w:val="00F16F2A"/>
    <w:rsid w:val="00F17366"/>
    <w:rsid w:val="00F17453"/>
    <w:rsid w:val="00F215A5"/>
    <w:rsid w:val="00F219F2"/>
    <w:rsid w:val="00F21BE6"/>
    <w:rsid w:val="00F21FC2"/>
    <w:rsid w:val="00F21FD8"/>
    <w:rsid w:val="00F222B9"/>
    <w:rsid w:val="00F2264A"/>
    <w:rsid w:val="00F22EDA"/>
    <w:rsid w:val="00F23499"/>
    <w:rsid w:val="00F23A5C"/>
    <w:rsid w:val="00F23E48"/>
    <w:rsid w:val="00F255E8"/>
    <w:rsid w:val="00F259D6"/>
    <w:rsid w:val="00F2616C"/>
    <w:rsid w:val="00F2632E"/>
    <w:rsid w:val="00F26D80"/>
    <w:rsid w:val="00F270C3"/>
    <w:rsid w:val="00F27184"/>
    <w:rsid w:val="00F274B6"/>
    <w:rsid w:val="00F278C5"/>
    <w:rsid w:val="00F27BCD"/>
    <w:rsid w:val="00F30011"/>
    <w:rsid w:val="00F3015F"/>
    <w:rsid w:val="00F30304"/>
    <w:rsid w:val="00F30344"/>
    <w:rsid w:val="00F30A17"/>
    <w:rsid w:val="00F30A6F"/>
    <w:rsid w:val="00F311FB"/>
    <w:rsid w:val="00F31E8B"/>
    <w:rsid w:val="00F31F3E"/>
    <w:rsid w:val="00F33001"/>
    <w:rsid w:val="00F338B5"/>
    <w:rsid w:val="00F33C93"/>
    <w:rsid w:val="00F33D85"/>
    <w:rsid w:val="00F33ED6"/>
    <w:rsid w:val="00F34EEA"/>
    <w:rsid w:val="00F34F36"/>
    <w:rsid w:val="00F35AA3"/>
    <w:rsid w:val="00F36547"/>
    <w:rsid w:val="00F3694E"/>
    <w:rsid w:val="00F36BA8"/>
    <w:rsid w:val="00F36D75"/>
    <w:rsid w:val="00F370CF"/>
    <w:rsid w:val="00F3754F"/>
    <w:rsid w:val="00F377B8"/>
    <w:rsid w:val="00F4004F"/>
    <w:rsid w:val="00F400E3"/>
    <w:rsid w:val="00F40984"/>
    <w:rsid w:val="00F40D36"/>
    <w:rsid w:val="00F412D5"/>
    <w:rsid w:val="00F41827"/>
    <w:rsid w:val="00F41CD0"/>
    <w:rsid w:val="00F42148"/>
    <w:rsid w:val="00F4234F"/>
    <w:rsid w:val="00F427E1"/>
    <w:rsid w:val="00F42D9A"/>
    <w:rsid w:val="00F43A52"/>
    <w:rsid w:val="00F4425B"/>
    <w:rsid w:val="00F44903"/>
    <w:rsid w:val="00F45A58"/>
    <w:rsid w:val="00F45E9A"/>
    <w:rsid w:val="00F45ECD"/>
    <w:rsid w:val="00F46021"/>
    <w:rsid w:val="00F46AC2"/>
    <w:rsid w:val="00F46D2B"/>
    <w:rsid w:val="00F4717A"/>
    <w:rsid w:val="00F474B6"/>
    <w:rsid w:val="00F476E0"/>
    <w:rsid w:val="00F50312"/>
    <w:rsid w:val="00F50710"/>
    <w:rsid w:val="00F50A9C"/>
    <w:rsid w:val="00F51821"/>
    <w:rsid w:val="00F51D15"/>
    <w:rsid w:val="00F51EEE"/>
    <w:rsid w:val="00F521C1"/>
    <w:rsid w:val="00F527B5"/>
    <w:rsid w:val="00F528D8"/>
    <w:rsid w:val="00F5298D"/>
    <w:rsid w:val="00F52AFD"/>
    <w:rsid w:val="00F5391C"/>
    <w:rsid w:val="00F53FF8"/>
    <w:rsid w:val="00F54B7F"/>
    <w:rsid w:val="00F551C4"/>
    <w:rsid w:val="00F55BC8"/>
    <w:rsid w:val="00F55E47"/>
    <w:rsid w:val="00F56188"/>
    <w:rsid w:val="00F56409"/>
    <w:rsid w:val="00F60327"/>
    <w:rsid w:val="00F6071F"/>
    <w:rsid w:val="00F60A79"/>
    <w:rsid w:val="00F60DFF"/>
    <w:rsid w:val="00F60F8A"/>
    <w:rsid w:val="00F60FC0"/>
    <w:rsid w:val="00F61FF6"/>
    <w:rsid w:val="00F6203B"/>
    <w:rsid w:val="00F63187"/>
    <w:rsid w:val="00F63BA1"/>
    <w:rsid w:val="00F63FCC"/>
    <w:rsid w:val="00F64BC0"/>
    <w:rsid w:val="00F64DEA"/>
    <w:rsid w:val="00F65080"/>
    <w:rsid w:val="00F65381"/>
    <w:rsid w:val="00F65530"/>
    <w:rsid w:val="00F65801"/>
    <w:rsid w:val="00F65C4E"/>
    <w:rsid w:val="00F65CA7"/>
    <w:rsid w:val="00F66125"/>
    <w:rsid w:val="00F66928"/>
    <w:rsid w:val="00F701C4"/>
    <w:rsid w:val="00F713D5"/>
    <w:rsid w:val="00F715B1"/>
    <w:rsid w:val="00F7165F"/>
    <w:rsid w:val="00F724CF"/>
    <w:rsid w:val="00F7356D"/>
    <w:rsid w:val="00F7371E"/>
    <w:rsid w:val="00F73DDC"/>
    <w:rsid w:val="00F73E01"/>
    <w:rsid w:val="00F743AE"/>
    <w:rsid w:val="00F7457C"/>
    <w:rsid w:val="00F74BF5"/>
    <w:rsid w:val="00F7587B"/>
    <w:rsid w:val="00F75B65"/>
    <w:rsid w:val="00F75E39"/>
    <w:rsid w:val="00F75F62"/>
    <w:rsid w:val="00F760B1"/>
    <w:rsid w:val="00F773C9"/>
    <w:rsid w:val="00F773DB"/>
    <w:rsid w:val="00F775FF"/>
    <w:rsid w:val="00F803E9"/>
    <w:rsid w:val="00F80C25"/>
    <w:rsid w:val="00F80F85"/>
    <w:rsid w:val="00F81A79"/>
    <w:rsid w:val="00F81A80"/>
    <w:rsid w:val="00F82425"/>
    <w:rsid w:val="00F8260C"/>
    <w:rsid w:val="00F8272D"/>
    <w:rsid w:val="00F8332C"/>
    <w:rsid w:val="00F834E2"/>
    <w:rsid w:val="00F83816"/>
    <w:rsid w:val="00F83E6C"/>
    <w:rsid w:val="00F84839"/>
    <w:rsid w:val="00F84D18"/>
    <w:rsid w:val="00F84EA0"/>
    <w:rsid w:val="00F853D2"/>
    <w:rsid w:val="00F858EF"/>
    <w:rsid w:val="00F85A8E"/>
    <w:rsid w:val="00F85ADF"/>
    <w:rsid w:val="00F85B87"/>
    <w:rsid w:val="00F85D20"/>
    <w:rsid w:val="00F860FE"/>
    <w:rsid w:val="00F8671F"/>
    <w:rsid w:val="00F86859"/>
    <w:rsid w:val="00F86C4C"/>
    <w:rsid w:val="00F86E5E"/>
    <w:rsid w:val="00F86EFE"/>
    <w:rsid w:val="00F87300"/>
    <w:rsid w:val="00F877C7"/>
    <w:rsid w:val="00F901C5"/>
    <w:rsid w:val="00F903A4"/>
    <w:rsid w:val="00F90907"/>
    <w:rsid w:val="00F90952"/>
    <w:rsid w:val="00F90F7F"/>
    <w:rsid w:val="00F91612"/>
    <w:rsid w:val="00F9188F"/>
    <w:rsid w:val="00F91B7E"/>
    <w:rsid w:val="00F91F50"/>
    <w:rsid w:val="00F91F75"/>
    <w:rsid w:val="00F9205F"/>
    <w:rsid w:val="00F92561"/>
    <w:rsid w:val="00F925D7"/>
    <w:rsid w:val="00F9292A"/>
    <w:rsid w:val="00F9310A"/>
    <w:rsid w:val="00F9347A"/>
    <w:rsid w:val="00F93E11"/>
    <w:rsid w:val="00F9420D"/>
    <w:rsid w:val="00F94B92"/>
    <w:rsid w:val="00F94C65"/>
    <w:rsid w:val="00F950D0"/>
    <w:rsid w:val="00F95A0D"/>
    <w:rsid w:val="00F95A68"/>
    <w:rsid w:val="00F95D26"/>
    <w:rsid w:val="00F95FCA"/>
    <w:rsid w:val="00F961BA"/>
    <w:rsid w:val="00F9665E"/>
    <w:rsid w:val="00F96C33"/>
    <w:rsid w:val="00F96F4B"/>
    <w:rsid w:val="00F96FFE"/>
    <w:rsid w:val="00F97609"/>
    <w:rsid w:val="00F97827"/>
    <w:rsid w:val="00F97C12"/>
    <w:rsid w:val="00F97C91"/>
    <w:rsid w:val="00FA0EBC"/>
    <w:rsid w:val="00FA11A8"/>
    <w:rsid w:val="00FA1DD6"/>
    <w:rsid w:val="00FA2EC0"/>
    <w:rsid w:val="00FA38FF"/>
    <w:rsid w:val="00FA3D20"/>
    <w:rsid w:val="00FA439B"/>
    <w:rsid w:val="00FA5599"/>
    <w:rsid w:val="00FA5936"/>
    <w:rsid w:val="00FA60A7"/>
    <w:rsid w:val="00FA6D73"/>
    <w:rsid w:val="00FA75F8"/>
    <w:rsid w:val="00FA7959"/>
    <w:rsid w:val="00FA7A54"/>
    <w:rsid w:val="00FA7D32"/>
    <w:rsid w:val="00FB085F"/>
    <w:rsid w:val="00FB09B3"/>
    <w:rsid w:val="00FB0BCE"/>
    <w:rsid w:val="00FB0E39"/>
    <w:rsid w:val="00FB1269"/>
    <w:rsid w:val="00FB18F1"/>
    <w:rsid w:val="00FB1D5B"/>
    <w:rsid w:val="00FB1F4A"/>
    <w:rsid w:val="00FB2484"/>
    <w:rsid w:val="00FB25DF"/>
    <w:rsid w:val="00FB2797"/>
    <w:rsid w:val="00FB28F2"/>
    <w:rsid w:val="00FB2EC3"/>
    <w:rsid w:val="00FB33FB"/>
    <w:rsid w:val="00FB4001"/>
    <w:rsid w:val="00FB4F47"/>
    <w:rsid w:val="00FB5075"/>
    <w:rsid w:val="00FB52D3"/>
    <w:rsid w:val="00FB5852"/>
    <w:rsid w:val="00FB5F7B"/>
    <w:rsid w:val="00FB60F5"/>
    <w:rsid w:val="00FB701B"/>
    <w:rsid w:val="00FB7026"/>
    <w:rsid w:val="00FB7469"/>
    <w:rsid w:val="00FB79ED"/>
    <w:rsid w:val="00FC0303"/>
    <w:rsid w:val="00FC03C2"/>
    <w:rsid w:val="00FC07FA"/>
    <w:rsid w:val="00FC0B0F"/>
    <w:rsid w:val="00FC0B9D"/>
    <w:rsid w:val="00FC0EAD"/>
    <w:rsid w:val="00FC1376"/>
    <w:rsid w:val="00FC15AF"/>
    <w:rsid w:val="00FC1C6A"/>
    <w:rsid w:val="00FC1D0F"/>
    <w:rsid w:val="00FC1DD7"/>
    <w:rsid w:val="00FC2041"/>
    <w:rsid w:val="00FC2262"/>
    <w:rsid w:val="00FC2965"/>
    <w:rsid w:val="00FC2AC4"/>
    <w:rsid w:val="00FC2B0C"/>
    <w:rsid w:val="00FC370E"/>
    <w:rsid w:val="00FC4002"/>
    <w:rsid w:val="00FC4B7E"/>
    <w:rsid w:val="00FC5CB4"/>
    <w:rsid w:val="00FC6047"/>
    <w:rsid w:val="00FC6F7D"/>
    <w:rsid w:val="00FC7EE5"/>
    <w:rsid w:val="00FD063E"/>
    <w:rsid w:val="00FD10A3"/>
    <w:rsid w:val="00FD13DB"/>
    <w:rsid w:val="00FD1A5E"/>
    <w:rsid w:val="00FD26F7"/>
    <w:rsid w:val="00FD2A30"/>
    <w:rsid w:val="00FD2E2C"/>
    <w:rsid w:val="00FD3265"/>
    <w:rsid w:val="00FD3808"/>
    <w:rsid w:val="00FD4753"/>
    <w:rsid w:val="00FD49BD"/>
    <w:rsid w:val="00FD4D39"/>
    <w:rsid w:val="00FD4FDD"/>
    <w:rsid w:val="00FD5E44"/>
    <w:rsid w:val="00FD61EC"/>
    <w:rsid w:val="00FD6546"/>
    <w:rsid w:val="00FD66E1"/>
    <w:rsid w:val="00FD677D"/>
    <w:rsid w:val="00FD6960"/>
    <w:rsid w:val="00FD6986"/>
    <w:rsid w:val="00FD699E"/>
    <w:rsid w:val="00FD6EE6"/>
    <w:rsid w:val="00FD7137"/>
    <w:rsid w:val="00FD7ACD"/>
    <w:rsid w:val="00FE0C9B"/>
    <w:rsid w:val="00FE0CFE"/>
    <w:rsid w:val="00FE10A0"/>
    <w:rsid w:val="00FE1D27"/>
    <w:rsid w:val="00FE2CB5"/>
    <w:rsid w:val="00FE2D28"/>
    <w:rsid w:val="00FE3528"/>
    <w:rsid w:val="00FE3ED1"/>
    <w:rsid w:val="00FE4901"/>
    <w:rsid w:val="00FE4F47"/>
    <w:rsid w:val="00FE5CAB"/>
    <w:rsid w:val="00FE728F"/>
    <w:rsid w:val="00FE7F16"/>
    <w:rsid w:val="00FF09A1"/>
    <w:rsid w:val="00FF14E7"/>
    <w:rsid w:val="00FF21B3"/>
    <w:rsid w:val="00FF2B2C"/>
    <w:rsid w:val="00FF329B"/>
    <w:rsid w:val="00FF342E"/>
    <w:rsid w:val="00FF3595"/>
    <w:rsid w:val="00FF479B"/>
    <w:rsid w:val="00FF4CFF"/>
    <w:rsid w:val="00FF6CD4"/>
    <w:rsid w:val="00FF6F6D"/>
    <w:rsid w:val="00FF7A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0D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69A"/>
    <w:pPr>
      <w:spacing w:line="480" w:lineRule="auto"/>
      <w:jc w:val="both"/>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CC1045"/>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3">
    <w:name w:val="heading 3"/>
    <w:basedOn w:val="Normal"/>
    <w:link w:val="Heading3Char"/>
    <w:uiPriority w:val="9"/>
    <w:qFormat/>
    <w:rsid w:val="003C13CD"/>
    <w:pPr>
      <w:spacing w:before="100" w:beforeAutospacing="1" w:after="100" w:afterAutospacing="1"/>
      <w:outlineLvl w:val="2"/>
    </w:pPr>
    <w:rPr>
      <w:rFonts w:eastAsia="Times New Roman"/>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02593"/>
    <w:pPr>
      <w:autoSpaceDE w:val="0"/>
      <w:spacing w:after="0" w:line="240" w:lineRule="auto"/>
    </w:pPr>
    <w:rPr>
      <w:rFonts w:ascii="Times New Roman" w:eastAsia="Times New Roman" w:hAnsi="Times New Roman" w:cs="Times New Roman"/>
      <w:sz w:val="20"/>
      <w:szCs w:val="20"/>
      <w:lang w:val="fr-FR" w:eastAsia="en-GB"/>
    </w:rPr>
  </w:style>
  <w:style w:type="paragraph" w:customStyle="1" w:styleId="Default">
    <w:name w:val="Default"/>
    <w:rsid w:val="0000259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Emphasis">
    <w:name w:val="Emphasis"/>
    <w:uiPriority w:val="20"/>
    <w:qFormat/>
    <w:rsid w:val="00002593"/>
    <w:rPr>
      <w:i/>
      <w:iCs/>
    </w:rPr>
  </w:style>
  <w:style w:type="character" w:styleId="Hyperlink">
    <w:name w:val="Hyperlink"/>
    <w:basedOn w:val="DefaultParagraphFont"/>
    <w:uiPriority w:val="99"/>
    <w:unhideWhenUsed/>
    <w:rsid w:val="00D5249E"/>
    <w:rPr>
      <w:color w:val="0000FF"/>
      <w:u w:val="single"/>
    </w:rPr>
  </w:style>
  <w:style w:type="character" w:customStyle="1" w:styleId="apple-converted-space">
    <w:name w:val="apple-converted-space"/>
    <w:basedOn w:val="DefaultParagraphFont"/>
    <w:rsid w:val="00594229"/>
  </w:style>
  <w:style w:type="paragraph" w:styleId="Footer">
    <w:name w:val="footer"/>
    <w:basedOn w:val="Normal"/>
    <w:link w:val="FooterChar"/>
    <w:uiPriority w:val="99"/>
    <w:unhideWhenUsed/>
    <w:rsid w:val="00725493"/>
    <w:pPr>
      <w:tabs>
        <w:tab w:val="center" w:pos="4513"/>
        <w:tab w:val="right" w:pos="9026"/>
      </w:tabs>
    </w:pPr>
    <w:rPr>
      <w:lang w:val="x-none"/>
    </w:rPr>
  </w:style>
  <w:style w:type="character" w:customStyle="1" w:styleId="FooterChar">
    <w:name w:val="Footer Char"/>
    <w:basedOn w:val="DefaultParagraphFont"/>
    <w:link w:val="Footer"/>
    <w:uiPriority w:val="99"/>
    <w:rsid w:val="00725493"/>
    <w:rPr>
      <w:rFonts w:ascii="Calibri" w:eastAsia="Calibri" w:hAnsi="Calibri" w:cs="Times New Roman"/>
      <w:lang w:val="x-none"/>
    </w:rPr>
  </w:style>
  <w:style w:type="table" w:styleId="TableGrid">
    <w:name w:val="Table Grid"/>
    <w:basedOn w:val="TableNormal"/>
    <w:uiPriority w:val="59"/>
    <w:rsid w:val="0072549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4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93"/>
    <w:rPr>
      <w:rFonts w:ascii="Tahoma" w:eastAsia="Calibri" w:hAnsi="Tahoma" w:cs="Tahoma"/>
      <w:sz w:val="16"/>
      <w:szCs w:val="16"/>
    </w:rPr>
  </w:style>
  <w:style w:type="paragraph" w:styleId="NormalWeb">
    <w:name w:val="Normal (Web)"/>
    <w:basedOn w:val="Normal"/>
    <w:uiPriority w:val="99"/>
    <w:semiHidden/>
    <w:unhideWhenUsed/>
    <w:rsid w:val="0021144D"/>
    <w:pPr>
      <w:spacing w:before="100" w:beforeAutospacing="1" w:after="100" w:afterAutospacing="1"/>
    </w:pPr>
    <w:rPr>
      <w:rFonts w:eastAsia="Times New Roman"/>
      <w:lang w:eastAsia="en-GB"/>
    </w:rPr>
  </w:style>
  <w:style w:type="paragraph" w:styleId="Header">
    <w:name w:val="header"/>
    <w:basedOn w:val="Normal"/>
    <w:link w:val="HeaderChar"/>
    <w:uiPriority w:val="99"/>
    <w:unhideWhenUsed/>
    <w:rsid w:val="003346F9"/>
    <w:pPr>
      <w:tabs>
        <w:tab w:val="center" w:pos="4513"/>
        <w:tab w:val="right" w:pos="9026"/>
      </w:tabs>
      <w:spacing w:after="0"/>
    </w:pPr>
  </w:style>
  <w:style w:type="character" w:customStyle="1" w:styleId="HeaderChar">
    <w:name w:val="Header Char"/>
    <w:basedOn w:val="DefaultParagraphFont"/>
    <w:link w:val="Header"/>
    <w:uiPriority w:val="99"/>
    <w:rsid w:val="003346F9"/>
    <w:rPr>
      <w:rFonts w:ascii="Calibri" w:eastAsia="Calibri" w:hAnsi="Calibri" w:cs="Times New Roman"/>
    </w:rPr>
  </w:style>
  <w:style w:type="character" w:styleId="CommentReference">
    <w:name w:val="annotation reference"/>
    <w:basedOn w:val="DefaultParagraphFont"/>
    <w:uiPriority w:val="99"/>
    <w:unhideWhenUsed/>
    <w:rsid w:val="00261628"/>
    <w:rPr>
      <w:sz w:val="16"/>
      <w:szCs w:val="16"/>
    </w:rPr>
  </w:style>
  <w:style w:type="paragraph" w:styleId="CommentText">
    <w:name w:val="annotation text"/>
    <w:basedOn w:val="Normal"/>
    <w:link w:val="CommentTextChar"/>
    <w:uiPriority w:val="99"/>
    <w:unhideWhenUsed/>
    <w:rsid w:val="00261628"/>
    <w:rPr>
      <w:sz w:val="20"/>
      <w:szCs w:val="20"/>
    </w:rPr>
  </w:style>
  <w:style w:type="character" w:customStyle="1" w:styleId="CommentTextChar">
    <w:name w:val="Comment Text Char"/>
    <w:basedOn w:val="DefaultParagraphFont"/>
    <w:link w:val="CommentText"/>
    <w:uiPriority w:val="99"/>
    <w:rsid w:val="002616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28"/>
    <w:rPr>
      <w:b/>
      <w:bCs/>
    </w:rPr>
  </w:style>
  <w:style w:type="character" w:customStyle="1" w:styleId="CommentSubjectChar">
    <w:name w:val="Comment Subject Char"/>
    <w:basedOn w:val="CommentTextChar"/>
    <w:link w:val="CommentSubject"/>
    <w:uiPriority w:val="99"/>
    <w:semiHidden/>
    <w:rsid w:val="00261628"/>
    <w:rPr>
      <w:rFonts w:ascii="Calibri" w:eastAsia="Calibri" w:hAnsi="Calibri" w:cs="Times New Roman"/>
      <w:b/>
      <w:bCs/>
      <w:sz w:val="20"/>
      <w:szCs w:val="20"/>
    </w:rPr>
  </w:style>
  <w:style w:type="character" w:customStyle="1" w:styleId="apple-style-span">
    <w:name w:val="apple-style-span"/>
    <w:basedOn w:val="DefaultParagraphFont"/>
    <w:rsid w:val="00401049"/>
  </w:style>
  <w:style w:type="paragraph" w:customStyle="1" w:styleId="author">
    <w:name w:val="author"/>
    <w:basedOn w:val="Normal"/>
    <w:next w:val="affiliation"/>
    <w:rsid w:val="00401049"/>
    <w:pPr>
      <w:overflowPunct w:val="0"/>
      <w:autoSpaceDE w:val="0"/>
      <w:autoSpaceDN w:val="0"/>
      <w:adjustRightInd w:val="0"/>
      <w:spacing w:before="120" w:after="0" w:line="360" w:lineRule="auto"/>
      <w:textAlignment w:val="baseline"/>
    </w:pPr>
    <w:rPr>
      <w:rFonts w:eastAsia="Times New Roman"/>
      <w:szCs w:val="20"/>
    </w:rPr>
  </w:style>
  <w:style w:type="paragraph" w:customStyle="1" w:styleId="affiliation">
    <w:name w:val="affiliation"/>
    <w:basedOn w:val="Normal"/>
    <w:next w:val="phone"/>
    <w:rsid w:val="00401049"/>
    <w:pPr>
      <w:overflowPunct w:val="0"/>
      <w:autoSpaceDE w:val="0"/>
      <w:autoSpaceDN w:val="0"/>
      <w:adjustRightInd w:val="0"/>
      <w:spacing w:before="120" w:after="0"/>
      <w:textAlignment w:val="baseline"/>
    </w:pPr>
    <w:rPr>
      <w:rFonts w:eastAsia="Times New Roman"/>
      <w:i/>
      <w:szCs w:val="20"/>
    </w:rPr>
  </w:style>
  <w:style w:type="paragraph" w:customStyle="1" w:styleId="phone">
    <w:name w:val="phone"/>
    <w:basedOn w:val="Normal"/>
    <w:next w:val="Normal"/>
    <w:rsid w:val="00401049"/>
    <w:pPr>
      <w:overflowPunct w:val="0"/>
      <w:autoSpaceDE w:val="0"/>
      <w:autoSpaceDN w:val="0"/>
      <w:adjustRightInd w:val="0"/>
      <w:spacing w:before="120" w:after="0"/>
      <w:textAlignment w:val="baseline"/>
    </w:pPr>
    <w:rPr>
      <w:rFonts w:eastAsia="Times New Roman"/>
      <w:sz w:val="20"/>
      <w:szCs w:val="20"/>
    </w:rPr>
  </w:style>
  <w:style w:type="character" w:customStyle="1" w:styleId="il">
    <w:name w:val="il"/>
    <w:basedOn w:val="DefaultParagraphFont"/>
    <w:rsid w:val="00401049"/>
  </w:style>
  <w:style w:type="paragraph" w:styleId="ListParagraph">
    <w:name w:val="List Paragraph"/>
    <w:basedOn w:val="Normal"/>
    <w:uiPriority w:val="34"/>
    <w:qFormat/>
    <w:rsid w:val="00306DEC"/>
    <w:pPr>
      <w:contextualSpacing/>
    </w:pPr>
  </w:style>
  <w:style w:type="character" w:styleId="LineNumber">
    <w:name w:val="line number"/>
    <w:basedOn w:val="DefaultParagraphFont"/>
    <w:uiPriority w:val="99"/>
    <w:semiHidden/>
    <w:unhideWhenUsed/>
    <w:rsid w:val="00240D4F"/>
  </w:style>
  <w:style w:type="paragraph" w:styleId="Revision">
    <w:name w:val="Revision"/>
    <w:hidden/>
    <w:uiPriority w:val="99"/>
    <w:semiHidden/>
    <w:rsid w:val="00CF2B9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22A4D"/>
    <w:rPr>
      <w:color w:val="800080" w:themeColor="followedHyperlink"/>
      <w:u w:val="single"/>
    </w:rPr>
  </w:style>
  <w:style w:type="character" w:customStyle="1" w:styleId="Heading3Char">
    <w:name w:val="Heading 3 Char"/>
    <w:basedOn w:val="DefaultParagraphFont"/>
    <w:link w:val="Heading3"/>
    <w:uiPriority w:val="9"/>
    <w:rsid w:val="003C13CD"/>
    <w:rPr>
      <w:rFonts w:ascii="Times New Roman" w:eastAsia="Times New Roman" w:hAnsi="Times New Roman" w:cs="Times New Roman"/>
      <w:b/>
      <w:bCs/>
      <w:sz w:val="27"/>
      <w:szCs w:val="27"/>
      <w:lang w:eastAsia="zh-CN"/>
    </w:rPr>
  </w:style>
  <w:style w:type="paragraph" w:styleId="BodyText">
    <w:name w:val="Body Text"/>
    <w:basedOn w:val="Normal"/>
    <w:link w:val="BodyTextChar"/>
    <w:rsid w:val="00CE2581"/>
    <w:pPr>
      <w:tabs>
        <w:tab w:val="left" w:pos="1800"/>
        <w:tab w:val="left" w:pos="8999"/>
      </w:tabs>
      <w:spacing w:after="0"/>
      <w:ind w:right="-1080"/>
    </w:pPr>
    <w:rPr>
      <w:rFonts w:eastAsia="Times New Roman"/>
      <w:noProof/>
      <w:sz w:val="20"/>
      <w:szCs w:val="20"/>
      <w:lang w:val="en-US"/>
    </w:rPr>
  </w:style>
  <w:style w:type="character" w:customStyle="1" w:styleId="BodyTextChar">
    <w:name w:val="Body Text Char"/>
    <w:basedOn w:val="DefaultParagraphFont"/>
    <w:link w:val="BodyText"/>
    <w:rsid w:val="00CE2581"/>
    <w:rPr>
      <w:rFonts w:ascii="Times New Roman" w:eastAsia="Times New Roman" w:hAnsi="Times New Roman" w:cs="Times New Roman"/>
      <w:noProof/>
      <w:sz w:val="20"/>
      <w:szCs w:val="20"/>
      <w:lang w:val="en-US"/>
    </w:rPr>
  </w:style>
  <w:style w:type="character" w:styleId="PlaceholderText">
    <w:name w:val="Placeholder Text"/>
    <w:basedOn w:val="DefaultParagraphFont"/>
    <w:uiPriority w:val="99"/>
    <w:semiHidden/>
    <w:rsid w:val="00F31E8B"/>
    <w:rPr>
      <w:color w:val="808080"/>
    </w:rPr>
  </w:style>
  <w:style w:type="paragraph" w:styleId="NoSpacing">
    <w:name w:val="No Spacing"/>
    <w:uiPriority w:val="1"/>
    <w:qFormat/>
    <w:rsid w:val="00AF0D2F"/>
    <w:pPr>
      <w:spacing w:after="0" w:line="240" w:lineRule="auto"/>
    </w:pPr>
    <w:rPr>
      <w:rFonts w:ascii="Calibri" w:eastAsia="Calibri" w:hAnsi="Calibri" w:cs="Times New Roman"/>
    </w:rPr>
  </w:style>
  <w:style w:type="paragraph" w:styleId="Caption">
    <w:name w:val="caption"/>
    <w:aliases w:val="Thesis Caption,Caption (Joe custom)"/>
    <w:basedOn w:val="Normal"/>
    <w:next w:val="Normal"/>
    <w:link w:val="CaptionChar"/>
    <w:uiPriority w:val="35"/>
    <w:unhideWhenUsed/>
    <w:qFormat/>
    <w:rsid w:val="00F148DB"/>
    <w:pPr>
      <w:spacing w:after="120"/>
    </w:pPr>
    <w:rPr>
      <w:rFonts w:eastAsiaTheme="minorHAnsi" w:cstheme="minorBidi"/>
      <w:b/>
      <w:bCs/>
      <w:sz w:val="18"/>
      <w:szCs w:val="18"/>
    </w:rPr>
  </w:style>
  <w:style w:type="character" w:customStyle="1" w:styleId="CaptionChar">
    <w:name w:val="Caption Char"/>
    <w:aliases w:val="Thesis Caption Char,Caption (Joe custom) Char"/>
    <w:basedOn w:val="DefaultParagraphFont"/>
    <w:link w:val="Caption"/>
    <w:uiPriority w:val="35"/>
    <w:rsid w:val="00F148DB"/>
    <w:rPr>
      <w:rFonts w:ascii="Times New Roman" w:hAnsi="Times New Roman"/>
      <w:b/>
      <w:bCs/>
      <w:sz w:val="18"/>
      <w:szCs w:val="18"/>
    </w:rPr>
  </w:style>
  <w:style w:type="character" w:customStyle="1" w:styleId="Heading1Char">
    <w:name w:val="Heading 1 Char"/>
    <w:basedOn w:val="DefaultParagraphFont"/>
    <w:link w:val="Heading1"/>
    <w:uiPriority w:val="9"/>
    <w:rsid w:val="00CC1045"/>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CC1045"/>
  </w:style>
  <w:style w:type="paragraph" w:customStyle="1" w:styleId="EndNoteBibliographyTitle">
    <w:name w:val="EndNote Bibliography Title"/>
    <w:basedOn w:val="Normal"/>
    <w:rsid w:val="00CC1045"/>
    <w:pPr>
      <w:spacing w:after="0"/>
      <w:jc w:val="center"/>
    </w:pPr>
    <w:rPr>
      <w:lang w:val="en-US"/>
    </w:rPr>
  </w:style>
  <w:style w:type="paragraph" w:customStyle="1" w:styleId="EndNoteBibliography">
    <w:name w:val="EndNote Bibliography"/>
    <w:basedOn w:val="Normal"/>
    <w:rsid w:val="00CC1045"/>
    <w:pPr>
      <w:spacing w:line="240" w:lineRule="auto"/>
    </w:pPr>
    <w:rPr>
      <w:lang w:val="en-US"/>
    </w:rPr>
  </w:style>
  <w:style w:type="character" w:customStyle="1" w:styleId="external-link">
    <w:name w:val="external-link"/>
    <w:basedOn w:val="DefaultParagraphFont"/>
    <w:rsid w:val="00725411"/>
  </w:style>
  <w:style w:type="paragraph" w:styleId="FootnoteText">
    <w:name w:val="footnote text"/>
    <w:basedOn w:val="Normal"/>
    <w:link w:val="FootnoteTextChar"/>
    <w:uiPriority w:val="99"/>
    <w:unhideWhenUsed/>
    <w:rsid w:val="00567627"/>
    <w:pPr>
      <w:spacing w:after="0" w:line="240" w:lineRule="auto"/>
    </w:pPr>
  </w:style>
  <w:style w:type="character" w:customStyle="1" w:styleId="FootnoteTextChar">
    <w:name w:val="Footnote Text Char"/>
    <w:basedOn w:val="DefaultParagraphFont"/>
    <w:link w:val="FootnoteText"/>
    <w:uiPriority w:val="99"/>
    <w:rsid w:val="00567627"/>
    <w:rPr>
      <w:rFonts w:ascii="Times New Roman" w:eastAsia="Calibri" w:hAnsi="Times New Roman" w:cs="Times New Roman"/>
      <w:sz w:val="24"/>
      <w:szCs w:val="24"/>
    </w:rPr>
  </w:style>
  <w:style w:type="character" w:styleId="FootnoteReference">
    <w:name w:val="footnote reference"/>
    <w:basedOn w:val="DefaultParagraphFont"/>
    <w:uiPriority w:val="99"/>
    <w:unhideWhenUsed/>
    <w:rsid w:val="0056762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69A"/>
    <w:pPr>
      <w:spacing w:line="480" w:lineRule="auto"/>
      <w:jc w:val="both"/>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CC1045"/>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3">
    <w:name w:val="heading 3"/>
    <w:basedOn w:val="Normal"/>
    <w:link w:val="Heading3Char"/>
    <w:uiPriority w:val="9"/>
    <w:qFormat/>
    <w:rsid w:val="003C13CD"/>
    <w:pPr>
      <w:spacing w:before="100" w:beforeAutospacing="1" w:after="100" w:afterAutospacing="1"/>
      <w:outlineLvl w:val="2"/>
    </w:pPr>
    <w:rPr>
      <w:rFonts w:eastAsia="Times New Roman"/>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02593"/>
    <w:pPr>
      <w:autoSpaceDE w:val="0"/>
      <w:spacing w:after="0" w:line="240" w:lineRule="auto"/>
    </w:pPr>
    <w:rPr>
      <w:rFonts w:ascii="Times New Roman" w:eastAsia="Times New Roman" w:hAnsi="Times New Roman" w:cs="Times New Roman"/>
      <w:sz w:val="20"/>
      <w:szCs w:val="20"/>
      <w:lang w:val="fr-FR" w:eastAsia="en-GB"/>
    </w:rPr>
  </w:style>
  <w:style w:type="paragraph" w:customStyle="1" w:styleId="Default">
    <w:name w:val="Default"/>
    <w:rsid w:val="0000259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Emphasis">
    <w:name w:val="Emphasis"/>
    <w:uiPriority w:val="20"/>
    <w:qFormat/>
    <w:rsid w:val="00002593"/>
    <w:rPr>
      <w:i/>
      <w:iCs/>
    </w:rPr>
  </w:style>
  <w:style w:type="character" w:styleId="Hyperlink">
    <w:name w:val="Hyperlink"/>
    <w:basedOn w:val="DefaultParagraphFont"/>
    <w:uiPriority w:val="99"/>
    <w:unhideWhenUsed/>
    <w:rsid w:val="00D5249E"/>
    <w:rPr>
      <w:color w:val="0000FF"/>
      <w:u w:val="single"/>
    </w:rPr>
  </w:style>
  <w:style w:type="character" w:customStyle="1" w:styleId="apple-converted-space">
    <w:name w:val="apple-converted-space"/>
    <w:basedOn w:val="DefaultParagraphFont"/>
    <w:rsid w:val="00594229"/>
  </w:style>
  <w:style w:type="paragraph" w:styleId="Footer">
    <w:name w:val="footer"/>
    <w:basedOn w:val="Normal"/>
    <w:link w:val="FooterChar"/>
    <w:uiPriority w:val="99"/>
    <w:unhideWhenUsed/>
    <w:rsid w:val="00725493"/>
    <w:pPr>
      <w:tabs>
        <w:tab w:val="center" w:pos="4513"/>
        <w:tab w:val="right" w:pos="9026"/>
      </w:tabs>
    </w:pPr>
    <w:rPr>
      <w:lang w:val="x-none"/>
    </w:rPr>
  </w:style>
  <w:style w:type="character" w:customStyle="1" w:styleId="FooterChar">
    <w:name w:val="Footer Char"/>
    <w:basedOn w:val="DefaultParagraphFont"/>
    <w:link w:val="Footer"/>
    <w:uiPriority w:val="99"/>
    <w:rsid w:val="00725493"/>
    <w:rPr>
      <w:rFonts w:ascii="Calibri" w:eastAsia="Calibri" w:hAnsi="Calibri" w:cs="Times New Roman"/>
      <w:lang w:val="x-none"/>
    </w:rPr>
  </w:style>
  <w:style w:type="table" w:styleId="TableGrid">
    <w:name w:val="Table Grid"/>
    <w:basedOn w:val="TableNormal"/>
    <w:uiPriority w:val="59"/>
    <w:rsid w:val="0072549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4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93"/>
    <w:rPr>
      <w:rFonts w:ascii="Tahoma" w:eastAsia="Calibri" w:hAnsi="Tahoma" w:cs="Tahoma"/>
      <w:sz w:val="16"/>
      <w:szCs w:val="16"/>
    </w:rPr>
  </w:style>
  <w:style w:type="paragraph" w:styleId="NormalWeb">
    <w:name w:val="Normal (Web)"/>
    <w:basedOn w:val="Normal"/>
    <w:uiPriority w:val="99"/>
    <w:semiHidden/>
    <w:unhideWhenUsed/>
    <w:rsid w:val="0021144D"/>
    <w:pPr>
      <w:spacing w:before="100" w:beforeAutospacing="1" w:after="100" w:afterAutospacing="1"/>
    </w:pPr>
    <w:rPr>
      <w:rFonts w:eastAsia="Times New Roman"/>
      <w:lang w:eastAsia="en-GB"/>
    </w:rPr>
  </w:style>
  <w:style w:type="paragraph" w:styleId="Header">
    <w:name w:val="header"/>
    <w:basedOn w:val="Normal"/>
    <w:link w:val="HeaderChar"/>
    <w:uiPriority w:val="99"/>
    <w:unhideWhenUsed/>
    <w:rsid w:val="003346F9"/>
    <w:pPr>
      <w:tabs>
        <w:tab w:val="center" w:pos="4513"/>
        <w:tab w:val="right" w:pos="9026"/>
      </w:tabs>
      <w:spacing w:after="0"/>
    </w:pPr>
  </w:style>
  <w:style w:type="character" w:customStyle="1" w:styleId="HeaderChar">
    <w:name w:val="Header Char"/>
    <w:basedOn w:val="DefaultParagraphFont"/>
    <w:link w:val="Header"/>
    <w:uiPriority w:val="99"/>
    <w:rsid w:val="003346F9"/>
    <w:rPr>
      <w:rFonts w:ascii="Calibri" w:eastAsia="Calibri" w:hAnsi="Calibri" w:cs="Times New Roman"/>
    </w:rPr>
  </w:style>
  <w:style w:type="character" w:styleId="CommentReference">
    <w:name w:val="annotation reference"/>
    <w:basedOn w:val="DefaultParagraphFont"/>
    <w:uiPriority w:val="99"/>
    <w:unhideWhenUsed/>
    <w:rsid w:val="00261628"/>
    <w:rPr>
      <w:sz w:val="16"/>
      <w:szCs w:val="16"/>
    </w:rPr>
  </w:style>
  <w:style w:type="paragraph" w:styleId="CommentText">
    <w:name w:val="annotation text"/>
    <w:basedOn w:val="Normal"/>
    <w:link w:val="CommentTextChar"/>
    <w:uiPriority w:val="99"/>
    <w:unhideWhenUsed/>
    <w:rsid w:val="00261628"/>
    <w:rPr>
      <w:sz w:val="20"/>
      <w:szCs w:val="20"/>
    </w:rPr>
  </w:style>
  <w:style w:type="character" w:customStyle="1" w:styleId="CommentTextChar">
    <w:name w:val="Comment Text Char"/>
    <w:basedOn w:val="DefaultParagraphFont"/>
    <w:link w:val="CommentText"/>
    <w:uiPriority w:val="99"/>
    <w:rsid w:val="002616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28"/>
    <w:rPr>
      <w:b/>
      <w:bCs/>
    </w:rPr>
  </w:style>
  <w:style w:type="character" w:customStyle="1" w:styleId="CommentSubjectChar">
    <w:name w:val="Comment Subject Char"/>
    <w:basedOn w:val="CommentTextChar"/>
    <w:link w:val="CommentSubject"/>
    <w:uiPriority w:val="99"/>
    <w:semiHidden/>
    <w:rsid w:val="00261628"/>
    <w:rPr>
      <w:rFonts w:ascii="Calibri" w:eastAsia="Calibri" w:hAnsi="Calibri" w:cs="Times New Roman"/>
      <w:b/>
      <w:bCs/>
      <w:sz w:val="20"/>
      <w:szCs w:val="20"/>
    </w:rPr>
  </w:style>
  <w:style w:type="character" w:customStyle="1" w:styleId="apple-style-span">
    <w:name w:val="apple-style-span"/>
    <w:basedOn w:val="DefaultParagraphFont"/>
    <w:rsid w:val="00401049"/>
  </w:style>
  <w:style w:type="paragraph" w:customStyle="1" w:styleId="author">
    <w:name w:val="author"/>
    <w:basedOn w:val="Normal"/>
    <w:next w:val="affiliation"/>
    <w:rsid w:val="00401049"/>
    <w:pPr>
      <w:overflowPunct w:val="0"/>
      <w:autoSpaceDE w:val="0"/>
      <w:autoSpaceDN w:val="0"/>
      <w:adjustRightInd w:val="0"/>
      <w:spacing w:before="120" w:after="0" w:line="360" w:lineRule="auto"/>
      <w:textAlignment w:val="baseline"/>
    </w:pPr>
    <w:rPr>
      <w:rFonts w:eastAsia="Times New Roman"/>
      <w:szCs w:val="20"/>
    </w:rPr>
  </w:style>
  <w:style w:type="paragraph" w:customStyle="1" w:styleId="affiliation">
    <w:name w:val="affiliation"/>
    <w:basedOn w:val="Normal"/>
    <w:next w:val="phone"/>
    <w:rsid w:val="00401049"/>
    <w:pPr>
      <w:overflowPunct w:val="0"/>
      <w:autoSpaceDE w:val="0"/>
      <w:autoSpaceDN w:val="0"/>
      <w:adjustRightInd w:val="0"/>
      <w:spacing w:before="120" w:after="0"/>
      <w:textAlignment w:val="baseline"/>
    </w:pPr>
    <w:rPr>
      <w:rFonts w:eastAsia="Times New Roman"/>
      <w:i/>
      <w:szCs w:val="20"/>
    </w:rPr>
  </w:style>
  <w:style w:type="paragraph" w:customStyle="1" w:styleId="phone">
    <w:name w:val="phone"/>
    <w:basedOn w:val="Normal"/>
    <w:next w:val="Normal"/>
    <w:rsid w:val="00401049"/>
    <w:pPr>
      <w:overflowPunct w:val="0"/>
      <w:autoSpaceDE w:val="0"/>
      <w:autoSpaceDN w:val="0"/>
      <w:adjustRightInd w:val="0"/>
      <w:spacing w:before="120" w:after="0"/>
      <w:textAlignment w:val="baseline"/>
    </w:pPr>
    <w:rPr>
      <w:rFonts w:eastAsia="Times New Roman"/>
      <w:sz w:val="20"/>
      <w:szCs w:val="20"/>
    </w:rPr>
  </w:style>
  <w:style w:type="character" w:customStyle="1" w:styleId="il">
    <w:name w:val="il"/>
    <w:basedOn w:val="DefaultParagraphFont"/>
    <w:rsid w:val="00401049"/>
  </w:style>
  <w:style w:type="paragraph" w:styleId="ListParagraph">
    <w:name w:val="List Paragraph"/>
    <w:basedOn w:val="Normal"/>
    <w:uiPriority w:val="34"/>
    <w:qFormat/>
    <w:rsid w:val="00306DEC"/>
    <w:pPr>
      <w:contextualSpacing/>
    </w:pPr>
  </w:style>
  <w:style w:type="character" w:styleId="LineNumber">
    <w:name w:val="line number"/>
    <w:basedOn w:val="DefaultParagraphFont"/>
    <w:uiPriority w:val="99"/>
    <w:semiHidden/>
    <w:unhideWhenUsed/>
    <w:rsid w:val="00240D4F"/>
  </w:style>
  <w:style w:type="paragraph" w:styleId="Revision">
    <w:name w:val="Revision"/>
    <w:hidden/>
    <w:uiPriority w:val="99"/>
    <w:semiHidden/>
    <w:rsid w:val="00CF2B9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22A4D"/>
    <w:rPr>
      <w:color w:val="800080" w:themeColor="followedHyperlink"/>
      <w:u w:val="single"/>
    </w:rPr>
  </w:style>
  <w:style w:type="character" w:customStyle="1" w:styleId="Heading3Char">
    <w:name w:val="Heading 3 Char"/>
    <w:basedOn w:val="DefaultParagraphFont"/>
    <w:link w:val="Heading3"/>
    <w:uiPriority w:val="9"/>
    <w:rsid w:val="003C13CD"/>
    <w:rPr>
      <w:rFonts w:ascii="Times New Roman" w:eastAsia="Times New Roman" w:hAnsi="Times New Roman" w:cs="Times New Roman"/>
      <w:b/>
      <w:bCs/>
      <w:sz w:val="27"/>
      <w:szCs w:val="27"/>
      <w:lang w:eastAsia="zh-CN"/>
    </w:rPr>
  </w:style>
  <w:style w:type="paragraph" w:styleId="BodyText">
    <w:name w:val="Body Text"/>
    <w:basedOn w:val="Normal"/>
    <w:link w:val="BodyTextChar"/>
    <w:rsid w:val="00CE2581"/>
    <w:pPr>
      <w:tabs>
        <w:tab w:val="left" w:pos="1800"/>
        <w:tab w:val="left" w:pos="8999"/>
      </w:tabs>
      <w:spacing w:after="0"/>
      <w:ind w:right="-1080"/>
    </w:pPr>
    <w:rPr>
      <w:rFonts w:eastAsia="Times New Roman"/>
      <w:noProof/>
      <w:sz w:val="20"/>
      <w:szCs w:val="20"/>
      <w:lang w:val="en-US"/>
    </w:rPr>
  </w:style>
  <w:style w:type="character" w:customStyle="1" w:styleId="BodyTextChar">
    <w:name w:val="Body Text Char"/>
    <w:basedOn w:val="DefaultParagraphFont"/>
    <w:link w:val="BodyText"/>
    <w:rsid w:val="00CE2581"/>
    <w:rPr>
      <w:rFonts w:ascii="Times New Roman" w:eastAsia="Times New Roman" w:hAnsi="Times New Roman" w:cs="Times New Roman"/>
      <w:noProof/>
      <w:sz w:val="20"/>
      <w:szCs w:val="20"/>
      <w:lang w:val="en-US"/>
    </w:rPr>
  </w:style>
  <w:style w:type="character" w:styleId="PlaceholderText">
    <w:name w:val="Placeholder Text"/>
    <w:basedOn w:val="DefaultParagraphFont"/>
    <w:uiPriority w:val="99"/>
    <w:semiHidden/>
    <w:rsid w:val="00F31E8B"/>
    <w:rPr>
      <w:color w:val="808080"/>
    </w:rPr>
  </w:style>
  <w:style w:type="paragraph" w:styleId="NoSpacing">
    <w:name w:val="No Spacing"/>
    <w:uiPriority w:val="1"/>
    <w:qFormat/>
    <w:rsid w:val="00AF0D2F"/>
    <w:pPr>
      <w:spacing w:after="0" w:line="240" w:lineRule="auto"/>
    </w:pPr>
    <w:rPr>
      <w:rFonts w:ascii="Calibri" w:eastAsia="Calibri" w:hAnsi="Calibri" w:cs="Times New Roman"/>
    </w:rPr>
  </w:style>
  <w:style w:type="paragraph" w:styleId="Caption">
    <w:name w:val="caption"/>
    <w:aliases w:val="Thesis Caption,Caption (Joe custom)"/>
    <w:basedOn w:val="Normal"/>
    <w:next w:val="Normal"/>
    <w:link w:val="CaptionChar"/>
    <w:uiPriority w:val="35"/>
    <w:unhideWhenUsed/>
    <w:qFormat/>
    <w:rsid w:val="00F148DB"/>
    <w:pPr>
      <w:spacing w:after="120"/>
    </w:pPr>
    <w:rPr>
      <w:rFonts w:eastAsiaTheme="minorHAnsi" w:cstheme="minorBidi"/>
      <w:b/>
      <w:bCs/>
      <w:sz w:val="18"/>
      <w:szCs w:val="18"/>
    </w:rPr>
  </w:style>
  <w:style w:type="character" w:customStyle="1" w:styleId="CaptionChar">
    <w:name w:val="Caption Char"/>
    <w:aliases w:val="Thesis Caption Char,Caption (Joe custom) Char"/>
    <w:basedOn w:val="DefaultParagraphFont"/>
    <w:link w:val="Caption"/>
    <w:uiPriority w:val="35"/>
    <w:rsid w:val="00F148DB"/>
    <w:rPr>
      <w:rFonts w:ascii="Times New Roman" w:hAnsi="Times New Roman"/>
      <w:b/>
      <w:bCs/>
      <w:sz w:val="18"/>
      <w:szCs w:val="18"/>
    </w:rPr>
  </w:style>
  <w:style w:type="character" w:customStyle="1" w:styleId="Heading1Char">
    <w:name w:val="Heading 1 Char"/>
    <w:basedOn w:val="DefaultParagraphFont"/>
    <w:link w:val="Heading1"/>
    <w:uiPriority w:val="9"/>
    <w:rsid w:val="00CC1045"/>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CC1045"/>
  </w:style>
  <w:style w:type="paragraph" w:customStyle="1" w:styleId="EndNoteBibliographyTitle">
    <w:name w:val="EndNote Bibliography Title"/>
    <w:basedOn w:val="Normal"/>
    <w:rsid w:val="00CC1045"/>
    <w:pPr>
      <w:spacing w:after="0"/>
      <w:jc w:val="center"/>
    </w:pPr>
    <w:rPr>
      <w:lang w:val="en-US"/>
    </w:rPr>
  </w:style>
  <w:style w:type="paragraph" w:customStyle="1" w:styleId="EndNoteBibliography">
    <w:name w:val="EndNote Bibliography"/>
    <w:basedOn w:val="Normal"/>
    <w:rsid w:val="00CC1045"/>
    <w:pPr>
      <w:spacing w:line="240" w:lineRule="auto"/>
    </w:pPr>
    <w:rPr>
      <w:lang w:val="en-US"/>
    </w:rPr>
  </w:style>
  <w:style w:type="character" w:customStyle="1" w:styleId="external-link">
    <w:name w:val="external-link"/>
    <w:basedOn w:val="DefaultParagraphFont"/>
    <w:rsid w:val="00725411"/>
  </w:style>
  <w:style w:type="paragraph" w:styleId="FootnoteText">
    <w:name w:val="footnote text"/>
    <w:basedOn w:val="Normal"/>
    <w:link w:val="FootnoteTextChar"/>
    <w:uiPriority w:val="99"/>
    <w:unhideWhenUsed/>
    <w:rsid w:val="00567627"/>
    <w:pPr>
      <w:spacing w:after="0" w:line="240" w:lineRule="auto"/>
    </w:pPr>
  </w:style>
  <w:style w:type="character" w:customStyle="1" w:styleId="FootnoteTextChar">
    <w:name w:val="Footnote Text Char"/>
    <w:basedOn w:val="DefaultParagraphFont"/>
    <w:link w:val="FootnoteText"/>
    <w:uiPriority w:val="99"/>
    <w:rsid w:val="00567627"/>
    <w:rPr>
      <w:rFonts w:ascii="Times New Roman" w:eastAsia="Calibri" w:hAnsi="Times New Roman" w:cs="Times New Roman"/>
      <w:sz w:val="24"/>
      <w:szCs w:val="24"/>
    </w:rPr>
  </w:style>
  <w:style w:type="character" w:styleId="FootnoteReference">
    <w:name w:val="footnote reference"/>
    <w:basedOn w:val="DefaultParagraphFont"/>
    <w:uiPriority w:val="99"/>
    <w:unhideWhenUsed/>
    <w:rsid w:val="00567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5248">
      <w:bodyDiv w:val="1"/>
      <w:marLeft w:val="0"/>
      <w:marRight w:val="0"/>
      <w:marTop w:val="0"/>
      <w:marBottom w:val="0"/>
      <w:divBdr>
        <w:top w:val="none" w:sz="0" w:space="0" w:color="auto"/>
        <w:left w:val="none" w:sz="0" w:space="0" w:color="auto"/>
        <w:bottom w:val="none" w:sz="0" w:space="0" w:color="auto"/>
        <w:right w:val="none" w:sz="0" w:space="0" w:color="auto"/>
      </w:divBdr>
    </w:div>
    <w:div w:id="537816159">
      <w:bodyDiv w:val="1"/>
      <w:marLeft w:val="0"/>
      <w:marRight w:val="0"/>
      <w:marTop w:val="0"/>
      <w:marBottom w:val="0"/>
      <w:divBdr>
        <w:top w:val="none" w:sz="0" w:space="0" w:color="auto"/>
        <w:left w:val="none" w:sz="0" w:space="0" w:color="auto"/>
        <w:bottom w:val="none" w:sz="0" w:space="0" w:color="auto"/>
        <w:right w:val="none" w:sz="0" w:space="0" w:color="auto"/>
      </w:divBdr>
      <w:divsChild>
        <w:div w:id="2042777189">
          <w:marLeft w:val="0"/>
          <w:marRight w:val="0"/>
          <w:marTop w:val="0"/>
          <w:marBottom w:val="0"/>
          <w:divBdr>
            <w:top w:val="none" w:sz="0" w:space="0" w:color="auto"/>
            <w:left w:val="none" w:sz="0" w:space="0" w:color="auto"/>
            <w:bottom w:val="none" w:sz="0" w:space="0" w:color="auto"/>
            <w:right w:val="none" w:sz="0" w:space="0" w:color="auto"/>
          </w:divBdr>
        </w:div>
      </w:divsChild>
    </w:div>
    <w:div w:id="579943199">
      <w:bodyDiv w:val="1"/>
      <w:marLeft w:val="0"/>
      <w:marRight w:val="0"/>
      <w:marTop w:val="0"/>
      <w:marBottom w:val="0"/>
      <w:divBdr>
        <w:top w:val="none" w:sz="0" w:space="0" w:color="auto"/>
        <w:left w:val="none" w:sz="0" w:space="0" w:color="auto"/>
        <w:bottom w:val="none" w:sz="0" w:space="0" w:color="auto"/>
        <w:right w:val="none" w:sz="0" w:space="0" w:color="auto"/>
      </w:divBdr>
    </w:div>
    <w:div w:id="674458742">
      <w:bodyDiv w:val="1"/>
      <w:marLeft w:val="0"/>
      <w:marRight w:val="0"/>
      <w:marTop w:val="0"/>
      <w:marBottom w:val="0"/>
      <w:divBdr>
        <w:top w:val="none" w:sz="0" w:space="0" w:color="auto"/>
        <w:left w:val="none" w:sz="0" w:space="0" w:color="auto"/>
        <w:bottom w:val="none" w:sz="0" w:space="0" w:color="auto"/>
        <w:right w:val="none" w:sz="0" w:space="0" w:color="auto"/>
      </w:divBdr>
    </w:div>
    <w:div w:id="807479674">
      <w:bodyDiv w:val="1"/>
      <w:marLeft w:val="0"/>
      <w:marRight w:val="0"/>
      <w:marTop w:val="0"/>
      <w:marBottom w:val="0"/>
      <w:divBdr>
        <w:top w:val="none" w:sz="0" w:space="0" w:color="auto"/>
        <w:left w:val="none" w:sz="0" w:space="0" w:color="auto"/>
        <w:bottom w:val="none" w:sz="0" w:space="0" w:color="auto"/>
        <w:right w:val="none" w:sz="0" w:space="0" w:color="auto"/>
      </w:divBdr>
    </w:div>
    <w:div w:id="807934796">
      <w:bodyDiv w:val="1"/>
      <w:marLeft w:val="0"/>
      <w:marRight w:val="0"/>
      <w:marTop w:val="0"/>
      <w:marBottom w:val="0"/>
      <w:divBdr>
        <w:top w:val="none" w:sz="0" w:space="0" w:color="auto"/>
        <w:left w:val="none" w:sz="0" w:space="0" w:color="auto"/>
        <w:bottom w:val="none" w:sz="0" w:space="0" w:color="auto"/>
        <w:right w:val="none" w:sz="0" w:space="0" w:color="auto"/>
      </w:divBdr>
    </w:div>
    <w:div w:id="836070472">
      <w:bodyDiv w:val="1"/>
      <w:marLeft w:val="0"/>
      <w:marRight w:val="0"/>
      <w:marTop w:val="0"/>
      <w:marBottom w:val="0"/>
      <w:divBdr>
        <w:top w:val="none" w:sz="0" w:space="0" w:color="auto"/>
        <w:left w:val="none" w:sz="0" w:space="0" w:color="auto"/>
        <w:bottom w:val="none" w:sz="0" w:space="0" w:color="auto"/>
        <w:right w:val="none" w:sz="0" w:space="0" w:color="auto"/>
      </w:divBdr>
    </w:div>
    <w:div w:id="1006328691">
      <w:bodyDiv w:val="1"/>
      <w:marLeft w:val="0"/>
      <w:marRight w:val="0"/>
      <w:marTop w:val="0"/>
      <w:marBottom w:val="0"/>
      <w:divBdr>
        <w:top w:val="none" w:sz="0" w:space="0" w:color="auto"/>
        <w:left w:val="none" w:sz="0" w:space="0" w:color="auto"/>
        <w:bottom w:val="none" w:sz="0" w:space="0" w:color="auto"/>
        <w:right w:val="none" w:sz="0" w:space="0" w:color="auto"/>
      </w:divBdr>
    </w:div>
    <w:div w:id="1145007231">
      <w:bodyDiv w:val="1"/>
      <w:marLeft w:val="0"/>
      <w:marRight w:val="0"/>
      <w:marTop w:val="0"/>
      <w:marBottom w:val="0"/>
      <w:divBdr>
        <w:top w:val="none" w:sz="0" w:space="0" w:color="auto"/>
        <w:left w:val="none" w:sz="0" w:space="0" w:color="auto"/>
        <w:bottom w:val="none" w:sz="0" w:space="0" w:color="auto"/>
        <w:right w:val="none" w:sz="0" w:space="0" w:color="auto"/>
      </w:divBdr>
    </w:div>
    <w:div w:id="1169366871">
      <w:bodyDiv w:val="1"/>
      <w:marLeft w:val="0"/>
      <w:marRight w:val="0"/>
      <w:marTop w:val="0"/>
      <w:marBottom w:val="0"/>
      <w:divBdr>
        <w:top w:val="none" w:sz="0" w:space="0" w:color="auto"/>
        <w:left w:val="none" w:sz="0" w:space="0" w:color="auto"/>
        <w:bottom w:val="none" w:sz="0" w:space="0" w:color="auto"/>
        <w:right w:val="none" w:sz="0" w:space="0" w:color="auto"/>
      </w:divBdr>
    </w:div>
    <w:div w:id="1277251193">
      <w:bodyDiv w:val="1"/>
      <w:marLeft w:val="0"/>
      <w:marRight w:val="0"/>
      <w:marTop w:val="0"/>
      <w:marBottom w:val="0"/>
      <w:divBdr>
        <w:top w:val="none" w:sz="0" w:space="0" w:color="auto"/>
        <w:left w:val="none" w:sz="0" w:space="0" w:color="auto"/>
        <w:bottom w:val="none" w:sz="0" w:space="0" w:color="auto"/>
        <w:right w:val="none" w:sz="0" w:space="0" w:color="auto"/>
      </w:divBdr>
    </w:div>
    <w:div w:id="1351103611">
      <w:bodyDiv w:val="1"/>
      <w:marLeft w:val="0"/>
      <w:marRight w:val="0"/>
      <w:marTop w:val="0"/>
      <w:marBottom w:val="0"/>
      <w:divBdr>
        <w:top w:val="none" w:sz="0" w:space="0" w:color="auto"/>
        <w:left w:val="none" w:sz="0" w:space="0" w:color="auto"/>
        <w:bottom w:val="none" w:sz="0" w:space="0" w:color="auto"/>
        <w:right w:val="none" w:sz="0" w:space="0" w:color="auto"/>
      </w:divBdr>
    </w:div>
    <w:div w:id="1476875254">
      <w:bodyDiv w:val="1"/>
      <w:marLeft w:val="0"/>
      <w:marRight w:val="0"/>
      <w:marTop w:val="0"/>
      <w:marBottom w:val="0"/>
      <w:divBdr>
        <w:top w:val="none" w:sz="0" w:space="0" w:color="auto"/>
        <w:left w:val="none" w:sz="0" w:space="0" w:color="auto"/>
        <w:bottom w:val="none" w:sz="0" w:space="0" w:color="auto"/>
        <w:right w:val="none" w:sz="0" w:space="0" w:color="auto"/>
      </w:divBdr>
    </w:div>
    <w:div w:id="1518032926">
      <w:bodyDiv w:val="1"/>
      <w:marLeft w:val="0"/>
      <w:marRight w:val="0"/>
      <w:marTop w:val="0"/>
      <w:marBottom w:val="0"/>
      <w:divBdr>
        <w:top w:val="none" w:sz="0" w:space="0" w:color="auto"/>
        <w:left w:val="none" w:sz="0" w:space="0" w:color="auto"/>
        <w:bottom w:val="none" w:sz="0" w:space="0" w:color="auto"/>
        <w:right w:val="none" w:sz="0" w:space="0" w:color="auto"/>
      </w:divBdr>
    </w:div>
    <w:div w:id="1565137346">
      <w:bodyDiv w:val="1"/>
      <w:marLeft w:val="0"/>
      <w:marRight w:val="0"/>
      <w:marTop w:val="0"/>
      <w:marBottom w:val="0"/>
      <w:divBdr>
        <w:top w:val="none" w:sz="0" w:space="0" w:color="auto"/>
        <w:left w:val="none" w:sz="0" w:space="0" w:color="auto"/>
        <w:bottom w:val="none" w:sz="0" w:space="0" w:color="auto"/>
        <w:right w:val="none" w:sz="0" w:space="0" w:color="auto"/>
      </w:divBdr>
    </w:div>
    <w:div w:id="1734619801">
      <w:bodyDiv w:val="1"/>
      <w:marLeft w:val="0"/>
      <w:marRight w:val="0"/>
      <w:marTop w:val="0"/>
      <w:marBottom w:val="0"/>
      <w:divBdr>
        <w:top w:val="none" w:sz="0" w:space="0" w:color="auto"/>
        <w:left w:val="none" w:sz="0" w:space="0" w:color="auto"/>
        <w:bottom w:val="none" w:sz="0" w:space="0" w:color="auto"/>
        <w:right w:val="none" w:sz="0" w:space="0" w:color="auto"/>
      </w:divBdr>
    </w:div>
    <w:div w:id="1917205296">
      <w:bodyDiv w:val="1"/>
      <w:marLeft w:val="0"/>
      <w:marRight w:val="0"/>
      <w:marTop w:val="0"/>
      <w:marBottom w:val="0"/>
      <w:divBdr>
        <w:top w:val="none" w:sz="0" w:space="0" w:color="auto"/>
        <w:left w:val="none" w:sz="0" w:space="0" w:color="auto"/>
        <w:bottom w:val="none" w:sz="0" w:space="0" w:color="auto"/>
        <w:right w:val="none" w:sz="0" w:space="0" w:color="auto"/>
      </w:divBdr>
      <w:divsChild>
        <w:div w:id="369034061">
          <w:marLeft w:val="0"/>
          <w:marRight w:val="0"/>
          <w:marTop w:val="0"/>
          <w:marBottom w:val="0"/>
          <w:divBdr>
            <w:top w:val="none" w:sz="0" w:space="0" w:color="auto"/>
            <w:left w:val="none" w:sz="0" w:space="0" w:color="auto"/>
            <w:bottom w:val="none" w:sz="0" w:space="0" w:color="auto"/>
            <w:right w:val="none" w:sz="0" w:space="0" w:color="auto"/>
          </w:divBdr>
        </w:div>
        <w:div w:id="606354332">
          <w:marLeft w:val="0"/>
          <w:marRight w:val="0"/>
          <w:marTop w:val="0"/>
          <w:marBottom w:val="0"/>
          <w:divBdr>
            <w:top w:val="none" w:sz="0" w:space="0" w:color="auto"/>
            <w:left w:val="none" w:sz="0" w:space="0" w:color="auto"/>
            <w:bottom w:val="none" w:sz="0" w:space="0" w:color="auto"/>
            <w:right w:val="none" w:sz="0" w:space="0" w:color="auto"/>
          </w:divBdr>
        </w:div>
      </w:divsChild>
    </w:div>
    <w:div w:id="1954708594">
      <w:bodyDiv w:val="1"/>
      <w:marLeft w:val="0"/>
      <w:marRight w:val="0"/>
      <w:marTop w:val="0"/>
      <w:marBottom w:val="0"/>
      <w:divBdr>
        <w:top w:val="none" w:sz="0" w:space="0" w:color="auto"/>
        <w:left w:val="none" w:sz="0" w:space="0" w:color="auto"/>
        <w:bottom w:val="none" w:sz="0" w:space="0" w:color="auto"/>
        <w:right w:val="none" w:sz="0" w:space="0" w:color="auto"/>
      </w:divBdr>
    </w:div>
    <w:div w:id="1956516749">
      <w:bodyDiv w:val="1"/>
      <w:marLeft w:val="0"/>
      <w:marRight w:val="0"/>
      <w:marTop w:val="0"/>
      <w:marBottom w:val="0"/>
      <w:divBdr>
        <w:top w:val="none" w:sz="0" w:space="0" w:color="auto"/>
        <w:left w:val="none" w:sz="0" w:space="0" w:color="auto"/>
        <w:bottom w:val="none" w:sz="0" w:space="0" w:color="auto"/>
        <w:right w:val="none" w:sz="0" w:space="0" w:color="auto"/>
      </w:divBdr>
      <w:divsChild>
        <w:div w:id="1889873508">
          <w:marLeft w:val="0"/>
          <w:marRight w:val="0"/>
          <w:marTop w:val="0"/>
          <w:marBottom w:val="0"/>
          <w:divBdr>
            <w:top w:val="none" w:sz="0" w:space="0" w:color="auto"/>
            <w:left w:val="none" w:sz="0" w:space="0" w:color="auto"/>
            <w:bottom w:val="none" w:sz="0" w:space="0" w:color="auto"/>
            <w:right w:val="none" w:sz="0" w:space="0" w:color="auto"/>
          </w:divBdr>
        </w:div>
        <w:div w:id="1330595928">
          <w:marLeft w:val="0"/>
          <w:marRight w:val="0"/>
          <w:marTop w:val="0"/>
          <w:marBottom w:val="0"/>
          <w:divBdr>
            <w:top w:val="none" w:sz="0" w:space="0" w:color="auto"/>
            <w:left w:val="none" w:sz="0" w:space="0" w:color="auto"/>
            <w:bottom w:val="none" w:sz="0" w:space="0" w:color="auto"/>
            <w:right w:val="none" w:sz="0" w:space="0" w:color="auto"/>
          </w:divBdr>
        </w:div>
        <w:div w:id="20205470">
          <w:marLeft w:val="0"/>
          <w:marRight w:val="0"/>
          <w:marTop w:val="0"/>
          <w:marBottom w:val="0"/>
          <w:divBdr>
            <w:top w:val="none" w:sz="0" w:space="0" w:color="auto"/>
            <w:left w:val="none" w:sz="0" w:space="0" w:color="auto"/>
            <w:bottom w:val="none" w:sz="0" w:space="0" w:color="auto"/>
            <w:right w:val="none" w:sz="0" w:space="0" w:color="auto"/>
          </w:divBdr>
        </w:div>
        <w:div w:id="1880318731">
          <w:marLeft w:val="0"/>
          <w:marRight w:val="0"/>
          <w:marTop w:val="0"/>
          <w:marBottom w:val="0"/>
          <w:divBdr>
            <w:top w:val="none" w:sz="0" w:space="0" w:color="auto"/>
            <w:left w:val="none" w:sz="0" w:space="0" w:color="auto"/>
            <w:bottom w:val="none" w:sz="0" w:space="0" w:color="auto"/>
            <w:right w:val="none" w:sz="0" w:space="0" w:color="auto"/>
          </w:divBdr>
        </w:div>
        <w:div w:id="1208956414">
          <w:marLeft w:val="0"/>
          <w:marRight w:val="0"/>
          <w:marTop w:val="0"/>
          <w:marBottom w:val="0"/>
          <w:divBdr>
            <w:top w:val="none" w:sz="0" w:space="0" w:color="auto"/>
            <w:left w:val="none" w:sz="0" w:space="0" w:color="auto"/>
            <w:bottom w:val="none" w:sz="0" w:space="0" w:color="auto"/>
            <w:right w:val="none" w:sz="0" w:space="0" w:color="auto"/>
          </w:divBdr>
        </w:div>
        <w:div w:id="1779569522">
          <w:marLeft w:val="0"/>
          <w:marRight w:val="0"/>
          <w:marTop w:val="0"/>
          <w:marBottom w:val="0"/>
          <w:divBdr>
            <w:top w:val="none" w:sz="0" w:space="0" w:color="auto"/>
            <w:left w:val="none" w:sz="0" w:space="0" w:color="auto"/>
            <w:bottom w:val="none" w:sz="0" w:space="0" w:color="auto"/>
            <w:right w:val="none" w:sz="0" w:space="0" w:color="auto"/>
          </w:divBdr>
        </w:div>
        <w:div w:id="206573548">
          <w:marLeft w:val="0"/>
          <w:marRight w:val="0"/>
          <w:marTop w:val="0"/>
          <w:marBottom w:val="0"/>
          <w:divBdr>
            <w:top w:val="none" w:sz="0" w:space="0" w:color="auto"/>
            <w:left w:val="none" w:sz="0" w:space="0" w:color="auto"/>
            <w:bottom w:val="none" w:sz="0" w:space="0" w:color="auto"/>
            <w:right w:val="none" w:sz="0" w:space="0" w:color="auto"/>
          </w:divBdr>
        </w:div>
        <w:div w:id="1858695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j.leedale@liverpool.ac.uk"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b:Source>
    <b:Tag>Cra99</b:Tag>
    <b:SourceType>JournalArticle</b:SourceType>
    <b:Guid>{722246D9-8582-A34E-9E2D-0B837D67F3DE}</b:Guid>
    <b:Author>
      <b:Author>
        <b:NameList>
          <b:Person>
            <b:Last>Craig</b:Last>
            <b:First>M</b:First>
            <b:Middle>H</b:Middle>
          </b:Person>
          <b:Person>
            <b:Last>Snow</b:Last>
            <b:First>R</b:First>
            <b:Middle>W</b:Middle>
          </b:Person>
          <b:Person>
            <b:Last>le Sueur</b:Last>
            <b:First>D</b:First>
          </b:Person>
        </b:NameList>
      </b:Author>
    </b:Author>
    <b:Title>A climate-based distribution model of malaria transmission in sub-Saharan Africa</b:Title>
    <b:JournalName>Parasitol Today</b:JournalName>
    <b:Year>1999</b:Year>
    <b:Volume>15</b:Volume>
    <b:Issue>3</b:Issue>
    <b:Pages>105-11</b:Pages>
    <b:RefOrder>3</b:RefOrder>
  </b:Source>
  <b:Source>
    <b:Tag>Hos04</b:Tag>
    <b:SourceType>JournalArticle</b:SourceType>
    <b:Guid>{A38351C6-AC6C-A947-82DC-3DB2A69A43A5}</b:Guid>
    <b:Author>
      <b:Author>
        <b:NameList>
          <b:Person>
            <b:Last>Hoshen</b:Last>
            <b:First>M</b:First>
            <b:Middle>B</b:Middle>
          </b:Person>
          <b:Person>
            <b:Last>Morse</b:Last>
            <b:First>A</b:First>
            <b:Middle>P</b:Middle>
          </b:Person>
        </b:NameList>
      </b:Author>
    </b:Author>
    <b:Title>A weather-driven model of malaria transmission</b:Title>
    <b:JournalName>Malar J</b:JournalName>
    <b:Year>2004</b:Year>
    <b:Volume>3</b:Volume>
    <b:Issue>32</b:Issue>
    <b:RefOrder>4</b:RefOrder>
  </b:Source>
  <b:Source>
    <b:Tag>Tom13</b:Tag>
    <b:SourceType>JournalArticle</b:SourceType>
    <b:Guid>{F4CBA193-F773-104E-9714-5B2385561839}</b:Guid>
    <b:Author>
      <b:Author>
        <b:NameList>
          <b:Person>
            <b:Last>Tompkins</b:Last>
            <b:First>A</b:First>
            <b:Middle>M</b:Middle>
          </b:Person>
          <b:Person>
            <b:Last>Ermert</b:Last>
            <b:First>V</b:First>
          </b:Person>
        </b:NameList>
      </b:Author>
    </b:Author>
    <b:Title>A regional-scale, high resolution dynamical malaria model that accounts for population density, climate and surface hydrology</b:Title>
    <b:JournalName>Malar J</b:JournalName>
    <b:Year>2013</b:Year>
    <b:Volume>12</b:Volume>
    <b:Issue>65</b:Issue>
    <b:RefOrder>5</b:RefOrder>
  </b:Source>
  <b:Source>
    <b:Tag>Jon10</b:Tag>
    <b:SourceType>JournalArticle</b:SourceType>
    <b:Guid>{E540F8F0-975B-4341-A378-651ED7E16CB4}</b:Guid>
    <b:Author>
      <b:Author>
        <b:NameList>
          <b:Person>
            <b:Last>Jones</b:Last>
            <b:First>A</b:First>
            <b:Middle>E</b:Middle>
          </b:Person>
          <b:Person>
            <b:Last>Morse</b:Last>
            <b:First>A</b:First>
            <b:Middle>P</b:Middle>
          </b:Person>
        </b:NameList>
      </b:Author>
    </b:Author>
    <b:Title>Application and Validation of a Seasonal Ensemble Prediction System Using a Dynamic Malaria Model</b:Title>
    <b:JournalName>J Climate</b:JournalName>
    <b:Year>2010</b:Year>
    <b:Pages>4202–4215</b:Pages>
    <b:Volume>23</b:Volume>
    <b:Issue>15</b:Issue>
    <b:RefOrder>6</b:RefOrder>
  </b:Source>
  <b:Source>
    <b:Tag>Jon12</b:Tag>
    <b:SourceType>JournalArticle</b:SourceType>
    <b:Guid>{B192F9AD-C8E8-4994-83DA-B256B534C7F1}</b:Guid>
    <b:Author>
      <b:Author>
        <b:NameList>
          <b:Person>
            <b:Last>Jones</b:Last>
            <b:First>A</b:First>
            <b:Middle>E</b:Middle>
          </b:Person>
          <b:Person>
            <b:Last>Morse</b:Last>
            <b:First>A</b:First>
            <b:Middle>P</b:Middle>
          </b:Person>
        </b:NameList>
      </b:Author>
    </b:Author>
    <b:Title>Skill of ENSEMBLES seasonal re-forecasts for malaria prediction in West Africa</b:Title>
    <b:JournalName>Geophys Res Lett</b:JournalName>
    <b:Year>2012</b:Year>
    <b:Pages>5</b:Pages>
    <b:Volume>39</b:Volume>
    <b:Issue>L23707</b:Issue>
    <b:RefOrder>7</b:RefOrder>
  </b:Source>
  <b:Source>
    <b:Tag>Get11</b:Tag>
    <b:SourceType>JournalArticle</b:SourceType>
    <b:Guid>{C5330649-0ABF-F24F-B23F-6D68A03B0E40}</b:Guid>
    <b:Author>
      <b:Author>
        <b:NameList>
          <b:Person>
            <b:Last>Gething</b:Last>
            <b:First>P</b:First>
            <b:Middle>W</b:Middle>
          </b:Person>
          <b:Person>
            <b:Last>Patil</b:Last>
            <b:First>A</b:First>
            <b:Middle>P</b:Middle>
          </b:Person>
          <b:Person>
            <b:Last>Smith</b:Last>
            <b:First>D</b:First>
            <b:Middle>L</b:Middle>
          </b:Person>
          <b:Person>
            <b:Last>Guerra</b:Last>
            <b:First>C</b:First>
            <b:Middle>A</b:Middle>
          </b:Person>
          <b:Person>
            <b:Last>Elyazar</b:Last>
            <b:First>I</b:First>
            <b:Middle>R</b:Middle>
          </b:Person>
          <b:Person>
            <b:Last>Johnston</b:Last>
            <b:First>G</b:First>
            <b:Middle>L</b:Middle>
          </b:Person>
          <b:Person>
            <b:Last>Tatem</b:Last>
            <b:First>A</b:First>
            <b:Middle>J</b:Middle>
          </b:Person>
          <b:Person>
            <b:Last>Hay</b:Last>
            <b:First>S</b:First>
            <b:Middle>I</b:Middle>
          </b:Person>
        </b:NameList>
      </b:Author>
    </b:Author>
    <b:Title>A new world malaria map: Plasmodium falciparum endemicity in 2010</b:Title>
    <b:JournalName>Malar J</b:JournalName>
    <b:Year>2011</b:Year>
    <b:Volume>10</b:Volume>
    <b:Issue>378</b:Issue>
    <b:RefOrder>8</b:RefOrder>
  </b:Source>
  <b:Source>
    <b:Tag>Mbo03</b:Tag>
    <b:SourceType>JournalArticle</b:SourceType>
    <b:Guid>{951AA5B3-62CC-7C4A-839B-F63E045E9260}</b:Guid>
    <b:Author>
      <b:Author>
        <b:NameList>
          <b:Person>
            <b:Last>Mbogo</b:Last>
            <b:First>C</b:First>
            <b:Middle>M</b:Middle>
          </b:Person>
          <b:Person>
            <b:Last>Mwangangi</b:Last>
            <b:First>J</b:First>
            <b:Middle>M</b:Middle>
          </b:Person>
          <b:Person>
            <b:Last>Nzovu</b:Last>
            <b:First>J</b:First>
          </b:Person>
          <b:Person>
            <b:Last>Gu</b:Last>
            <b:First>W</b:First>
          </b:Person>
          <b:Person>
            <b:Last>Yan</b:Last>
            <b:First>G</b:First>
          </b:Person>
          <b:Person>
            <b:Last>Gunter</b:Last>
            <b:First>J</b:First>
            <b:Middle>T</b:Middle>
          </b:Person>
          <b:Person>
            <b:Last>Swalm</b:Last>
            <b:First>C</b:First>
          </b:Person>
          <b:Person>
            <b:Last>Keating</b:Last>
            <b:First>J</b:First>
          </b:Person>
          <b:Person>
            <b:Last>Regens</b:Last>
            <b:First>J</b:First>
            <b:Middle>L</b:Middle>
          </b:Person>
          <b:Person>
            <b:Last>Shililu</b:Last>
            <b:First>J</b:First>
            <b:Middle>I</b:Middle>
          </b:Person>
          <b:Person>
            <b:Last>Githure</b:Last>
            <b:First>J</b:First>
            <b:Middle>I</b:Middle>
          </b:Person>
          <b:Person>
            <b:Last>Beier</b:Last>
            <b:First>J</b:First>
            <b:Middle>C</b:Middle>
          </b:Person>
        </b:NameList>
      </b:Author>
    </b:Author>
    <b:Title>Spatial and temporal heterogeneity of Anopheles mosquitoes and Plasmodium falciparum transmission along the Kenyan coast</b:Title>
    <b:JournalName>Am J Trop Med Hyg</b:JournalName>
    <b:Year>2003</b:Year>
    <b:Volume>68</b:Volume>
    <b:Issue>6</b:Issue>
    <b:Pages>734-42</b:Pages>
    <b:RefOrder>9</b:RefOrder>
  </b:Source>
  <b:Source>
    <b:Tag>Oki07</b:Tag>
    <b:SourceType>JournalArticle</b:SourceType>
    <b:Guid>{7081B9BE-F237-AC46-84BA-B2C8AFE3F4C0}</b:Guid>
    <b:Author>
      <b:Author>
        <b:NameList>
          <b:Person>
            <b:Last>Okiro</b:Last>
            <b:First>E</b:First>
            <b:Middle>A</b:Middle>
          </b:Person>
          <b:Person>
            <b:Last>Hay</b:Last>
            <b:First>S</b:First>
            <b:Middle>I</b:Middle>
          </b:Person>
          <b:Person>
            <b:Last>Gikandi</b:Last>
            <b:First>P</b:First>
            <b:Middle>W</b:Middle>
          </b:Person>
          <b:Person>
            <b:Last>Sharif</b:Last>
            <b:First>S</b:First>
            <b:Middle>K</b:Middle>
          </b:Person>
          <b:Person>
            <b:Last>Noor</b:Last>
            <b:First>A</b:First>
            <b:Middle>M</b:Middle>
          </b:Person>
          <b:Person>
            <b:Last>Peshu</b:Last>
            <b:First>N</b:First>
          </b:Person>
          <b:Person>
            <b:Last>Marsh</b:Last>
            <b:First>K</b:First>
          </b:Person>
          <b:Person>
            <b:Last>Snow</b:Last>
            <b:First>R</b:First>
            <b:Middle>W</b:Middle>
          </b:Person>
        </b:NameList>
      </b:Author>
    </b:Author>
    <b:Title>The decline in paediatric malaria admissions on the coast of Kenya</b:Title>
    <b:JournalName>Malar J</b:JournalName>
    <b:Year>2007</b:Year>
    <b:Volume>6</b:Volume>
    <b:Issue>151</b:Issue>
    <b:RefOrder>10</b:RefOrder>
  </b:Source>
  <b:Source>
    <b:Tag>OMe08</b:Tag>
    <b:SourceType>JournalArticle</b:SourceType>
    <b:Guid>{40F5901D-5AC8-4D49-9D1D-E6870EA61A45}</b:Guid>
    <b:Author>
      <b:Author>
        <b:NameList>
          <b:Person>
            <b:Last>O'Meara</b:Last>
            <b:First>W</b:First>
            <b:Middle>P</b:Middle>
          </b:Person>
          <b:Person>
            <b:Last>Bejon</b:Last>
            <b:First>P</b:First>
          </b:Person>
          <b:Person>
            <b:Last>Mwangi</b:Last>
            <b:First>T</b:First>
            <b:Middle>W</b:Middle>
          </b:Person>
          <b:Person>
            <b:Last>Okiro</b:Last>
            <b:First>E</b:First>
            <b:Middle>A</b:Middle>
          </b:Person>
          <b:Person>
            <b:Last>Peshu</b:Last>
            <b:First>N</b:First>
          </b:Person>
          <b:Person>
            <b:Last>Snow</b:Last>
            <b:First>R</b:First>
            <b:Middle>W</b:Middle>
          </b:Person>
          <b:Person>
            <b:Last>Newton</b:Last>
            <b:First>C</b:First>
            <b:Middle>R</b:Middle>
          </b:Person>
          <b:Person>
            <b:Last>Marsh</b:Last>
            <b:First>K</b:First>
          </b:Person>
        </b:NameList>
      </b:Author>
    </b:Author>
    <b:Title>Effect of a fall in malaria transmission on morbidity and mortality in Kilifi, Kenya</b:Title>
    <b:JournalName>Lancet</b:JournalName>
    <b:Year>2008</b:Year>
    <b:Volume>372</b:Volume>
    <b:Issue>9649</b:Issue>
    <b:Pages>1555-62</b:Pages>
    <b:RefOrder>11</b:RefOrder>
  </b:Source>
  <b:Source>
    <b:Tag>Cam141</b:Tag>
    <b:SourceType>JournalArticle</b:SourceType>
    <b:Guid>{D1BF9BF2-DDAD-C748-969D-7936772083DE}</b:Guid>
    <b:Author>
      <b:Author>
        <b:NameList>
          <b:Person>
            <b:Last>Caminade</b:Last>
            <b:First>C</b:First>
          </b:Person>
          <b:Person>
            <b:Last>Kovats</b:Last>
            <b:First>S</b:First>
          </b:Person>
          <b:Person>
            <b:Last>Rocklov</b:Last>
            <b:First>J</b:First>
          </b:Person>
          <b:Person>
            <b:Last>Tompkins</b:Last>
            <b:First>A</b:First>
            <b:Middle>M</b:Middle>
          </b:Person>
          <b:Person>
            <b:Last>Morse</b:Last>
            <b:First>A</b:First>
            <b:Middle>P</b:Middle>
          </b:Person>
          <b:Person>
            <b:Last>Colón-González</b:Last>
            <b:First>F</b:First>
            <b:Middle>J</b:Middle>
          </b:Person>
          <b:Person>
            <b:Last>Stenlund</b:Last>
            <b:First>H</b:First>
          </b:Person>
          <b:Person>
            <b:Last>Martens</b:Last>
            <b:First>P</b:First>
          </b:Person>
          <b:Person>
            <b:Last>Lloyd</b:Last>
            <b:First>S</b:First>
            <b:Middle>J</b:Middle>
          </b:Person>
        </b:NameList>
      </b:Author>
    </b:Author>
    <b:Title>Impact of climate change on global malaria distribution</b:Title>
    <b:JournalName>Proc Natl Acad Sci U S A</b:JournalName>
    <b:Year>2014a</b:Year>
    <b:Volume>111</b:Volume>
    <b:Issue>9</b:Issue>
    <b:Pages>3286-91</b:Pages>
    <b:RefOrder>2</b:RefOrder>
  </b:Source>
  <b:Source>
    <b:Tag>Mar95</b:Tag>
    <b:SourceType>JournalArticle</b:SourceType>
    <b:Guid>{C1A89203-E9A7-7F44-8BCB-47BF422F3A8D}</b:Guid>
    <b:Author>
      <b:Author>
        <b:NameList>
          <b:Person>
            <b:Last>Martens</b:Last>
            <b:First>W</b:First>
            <b:Middle>J M</b:Middle>
          </b:Person>
          <b:Person>
            <b:Last>Jetten</b:Last>
            <b:First>T</b:First>
            <b:Middle>H</b:Middle>
          </b:Person>
          <b:Person>
            <b:Last>Rotmans</b:Last>
            <b:First>J</b:First>
          </b:Person>
          <b:Person>
            <b:Last>Niessen</b:Last>
            <b:First>L</b:First>
            <b:Middle>W</b:Middle>
          </b:Person>
        </b:NameList>
      </b:Author>
    </b:Author>
    <b:Title>Climate change and vector-borne diseases: A global modelling perspective</b:Title>
    <b:JournalName>Glob Environ Change</b:JournalName>
    <b:Year>1995a</b:Year>
    <b:Volume>5</b:Volume>
    <b:Issue>3</b:Issue>
    <b:Pages>195-209</b:Pages>
    <b:RefOrder>12</b:RefOrder>
  </b:Source>
  <b:Source>
    <b:Tag>Mar951</b:Tag>
    <b:SourceType>JournalArticle</b:SourceType>
    <b:Guid>{4AB61599-9AD0-E540-82E4-9ED08D939101}</b:Guid>
    <b:Author>
      <b:Author>
        <b:NameList>
          <b:Person>
            <b:Last>Martens</b:Last>
            <b:First>W</b:First>
            <b:Middle>J</b:Middle>
          </b:Person>
          <b:Person>
            <b:Last>Niessen</b:Last>
            <b:First>L</b:First>
            <b:Middle>W</b:Middle>
          </b:Person>
          <b:Person>
            <b:Last>Rotmans</b:Last>
            <b:First>J</b:First>
          </b:Person>
          <b:Person>
            <b:Last>Jetten</b:Last>
            <b:First>T</b:First>
            <b:Middle>H</b:Middle>
          </b:Person>
          <b:Person>
            <b:Last>McMichael</b:Last>
            <b:First>A</b:First>
            <b:Middle>J</b:Middle>
          </b:Person>
        </b:NameList>
      </b:Author>
    </b:Author>
    <b:Title>Potential impact of global climate change on malaria risk</b:Title>
    <b:JournalName>Environ Health Perspect</b:JournalName>
    <b:Year>1995b</b:Year>
    <b:Volume>103</b:Volume>
    <b:Issue>5</b:Issue>
    <b:Pages>458-464</b:Pages>
    <b:RefOrder>13</b:RefOrder>
  </b:Source>
  <b:Source>
    <b:Tag>Ton10</b:Tag>
    <b:SourceType>JournalArticle</b:SourceType>
    <b:Guid>{452B8B03-71B5-0D45-BBEF-2B1913BDDC16}</b:Guid>
    <b:Author>
      <b:Author>
        <b:NameList>
          <b:Person>
            <b:Last>Tonnang</b:Last>
            <b:First>H</b:First>
            <b:Middle>E</b:Middle>
          </b:Person>
          <b:Person>
            <b:Last>Kangalawe</b:Last>
            <b:First>R</b:First>
            <b:Middle>Y</b:Middle>
          </b:Person>
          <b:Person>
            <b:Last>Yanda</b:Last>
            <b:First>P</b:First>
            <b:Middle>Z</b:Middle>
          </b:Person>
        </b:NameList>
      </b:Author>
    </b:Author>
    <b:Title>Predicting and mapping malaria under climate change scenarios: the potential redistribution of malaria vectors in Africa</b:Title>
    <b:JournalName>Malar J</b:JournalName>
    <b:Year>2010</b:Year>
    <b:Volume>9</b:Volume>
    <b:Issue>111</b:Issue>
    <b:RefOrder>14</b:RefOrder>
  </b:Source>
  <b:Source>
    <b:Tag>Pas06</b:Tag>
    <b:SourceType>JournalArticle</b:SourceType>
    <b:Guid>{9AD09D47-C75A-8447-BFAB-93938460B0B7}</b:Guid>
    <b:Author>
      <b:Author>
        <b:NameList>
          <b:Person>
            <b:Last>Pascual</b:Last>
            <b:First>M</b:First>
          </b:Person>
          <b:Person>
            <b:Last>Ahumada</b:Last>
            <b:First>J</b:First>
            <b:Middle>A</b:Middle>
          </b:Person>
          <b:Person>
            <b:Last>Chaves</b:Last>
            <b:First>L</b:First>
            <b:Middle>F</b:Middle>
          </b:Person>
          <b:Person>
            <b:Last>Rodó</b:Last>
            <b:First>X</b:First>
          </b:Person>
          <b:Person>
            <b:Last>Bouma</b:Last>
            <b:First>M</b:First>
          </b:Person>
        </b:NameList>
      </b:Author>
    </b:Author>
    <b:Title>Malaria resurgence in the East African highlands: temperature trends revisited</b:Title>
    <b:JournalName>Proc Natl Acad Sci U S A</b:JournalName>
    <b:Year>2006</b:Year>
    <b:Volume>103</b:Volume>
    <b:Issue>15</b:Issue>
    <b:Pages>5829-34</b:Pages>
    <b:RefOrder>15</b:RefOrder>
  </b:Source>
  <b:Source>
    <b:Tag>Sir14</b:Tag>
    <b:SourceType>JournalArticle</b:SourceType>
    <b:Guid>{EF3FF212-7B75-D845-BEEB-9E20E379829C}</b:Guid>
    <b:Author>
      <b:Author>
        <b:NameList>
          <b:Person>
            <b:Last>Siraj</b:Last>
            <b:First>A</b:First>
            <b:Middle>S</b:Middle>
          </b:Person>
          <b:Person>
            <b:Last>Santos-Vega</b:Last>
            <b:First>M</b:First>
          </b:Person>
          <b:Person>
            <b:Last>Bouma</b:Last>
            <b:First>M</b:First>
            <b:Middle>J</b:Middle>
          </b:Person>
          <b:Person>
            <b:Last>Yadeta</b:Last>
            <b:First>D</b:First>
          </b:Person>
          <b:Person>
            <b:Last>Ruiz Carrascal</b:Last>
            <b:First>D</b:First>
          </b:Person>
          <b:Person>
            <b:Last>Pascual</b:Last>
            <b:First>M</b:First>
          </b:Person>
        </b:NameList>
      </b:Author>
    </b:Author>
    <b:Title>Altitudinal changes in malaria incidence in highlands of Ethiopia and Colombia</b:Title>
    <b:JournalName>Science</b:JournalName>
    <b:Year>2014</b:Year>
    <b:Volume>343</b:Volume>
    <b:Issue>6175</b:Issue>
    <b:Pages>1154-8</b:Pages>
    <b:RefOrder>16</b:RefOrder>
  </b:Source>
  <b:Source>
    <b:Tag>Rei01</b:Tag>
    <b:SourceType>JournalArticle</b:SourceType>
    <b:Guid>{44752275-6FA6-A44C-B13D-8D8B0F0BB342}</b:Guid>
    <b:Author>
      <b:Author>
        <b:NameList>
          <b:Person>
            <b:Last>Reiter</b:Last>
            <b:First>P</b:First>
          </b:Person>
        </b:NameList>
      </b:Author>
    </b:Author>
    <b:Title>Climate change and mosquito-borne disease</b:Title>
    <b:JournalName>Environ Health Perspect</b:JournalName>
    <b:Year>2001</b:Year>
    <b:Volume>109</b:Volume>
    <b:Pages>141-61</b:Pages>
    <b:RefOrder>17</b:RefOrder>
  </b:Source>
  <b:Source>
    <b:Tag>Hay02</b:Tag>
    <b:SourceType>JournalArticle</b:SourceType>
    <b:Guid>{B9328F73-6230-5244-A751-D2D39EF4CCCF}</b:Guid>
    <b:Author>
      <b:Author>
        <b:NameList>
          <b:Person>
            <b:Last>Hay</b:Last>
            <b:First>S</b:First>
            <b:Middle>I</b:Middle>
          </b:Person>
          <b:Person>
            <b:Last>Cox</b:Last>
            <b:First>J</b:First>
          </b:Person>
          <b:Person>
            <b:Last>Rogers</b:Last>
            <b:First>D</b:First>
            <b:Middle>J</b:Middle>
          </b:Person>
          <b:Person>
            <b:Last>Randolph</b:Last>
            <b:First>S</b:First>
            <b:Middle>E</b:Middle>
          </b:Person>
          <b:Person>
            <b:Last>Stern</b:Last>
            <b:First>D</b:First>
            <b:Middle>I</b:Middle>
          </b:Person>
          <b:Person>
            <b:Last>Shanks</b:Last>
            <b:First>G</b:First>
            <b:Middle>D</b:Middle>
          </b:Person>
          <b:Person>
            <b:Last>Myers</b:Last>
            <b:First>M</b:First>
            <b:Middle>F</b:Middle>
          </b:Person>
          <b:Person>
            <b:Last>W</b:Last>
            <b:First>Snow</b:First>
            <b:Middle>R</b:Middle>
          </b:Person>
        </b:NameList>
      </b:Author>
    </b:Author>
    <b:Title>Climate change and the resurgence of malaria in the East African highlands</b:Title>
    <b:JournalName>Nature</b:JournalName>
    <b:Year>2002a</b:Year>
    <b:Volume>415</b:Volume>
    <b:Pages>905-909</b:Pages>
    <b:RefOrder>18</b:RefOrder>
  </b:Source>
  <b:Source>
    <b:Tag>Hay021</b:Tag>
    <b:SourceType>JournalArticle</b:SourceType>
    <b:Guid>{8DDC230A-9607-0148-8144-B60A0651AB37}</b:Guid>
    <b:Author>
      <b:Author>
        <b:NameList>
          <b:Person>
            <b:Last>Hay</b:Last>
            <b:First>S</b:First>
            <b:Middle>I</b:Middle>
          </b:Person>
          <b:Person>
            <b:Last>Rogers</b:Last>
            <b:First>D</b:First>
            <b:Middle>J</b:Middle>
          </b:Person>
          <b:Person>
            <b:Last>Randolph</b:Last>
            <b:First>S</b:First>
            <b:Middle>E</b:Middle>
          </b:Person>
          <b:Person>
            <b:Last>Stern</b:Last>
            <b:First>D</b:First>
            <b:Middle>I</b:Middle>
          </b:Person>
          <b:Person>
            <b:Last>Cox</b:Last>
            <b:First>J</b:First>
          </b:Person>
          <b:Person>
            <b:Last>Shanks</b:Last>
            <b:First>G</b:First>
            <b:Middle>D</b:Middle>
          </b:Person>
          <b:Person>
            <b:Last>Snow</b:Last>
            <b:First>R</b:First>
            <b:Middle>W</b:Middle>
          </b:Person>
        </b:NameList>
      </b:Author>
    </b:Author>
    <b:Title>Hot topic or hot air? Climate change and malaria resurgence in East African highlands</b:Title>
    <b:JournalName>Trends Parasitol</b:JournalName>
    <b:Year>2002b</b:Year>
    <b:Volume>18</b:Volume>
    <b:Issue>12</b:Issue>
    <b:Pages>530-4</b:Pages>
    <b:RefOrder>19</b:RefOrder>
  </b:Source>
  <b:Source>
    <b:Tag>Mou98</b:Tag>
    <b:SourceType>JournalArticle</b:SourceType>
    <b:Guid>{54244E59-B8BF-934D-B48A-1B2BF164769B}</b:Guid>
    <b:Author>
      <b:Author>
        <b:NameList>
          <b:Person>
            <b:Last>Mouchet</b:Last>
            <b:First>J</b:First>
          </b:Person>
          <b:Person>
            <b:Last>Manguin</b:Last>
            <b:First>S</b:First>
          </b:Person>
          <b:Person>
            <b:Last>Sircoulon</b:Last>
            <b:First>J</b:First>
          </b:Person>
          <b:Person>
            <b:Last>Laventure</b:Last>
            <b:First>S</b:First>
          </b:Person>
          <b:Person>
            <b:Last>Faye</b:Last>
            <b:First>O</b:First>
          </b:Person>
          <b:Person>
            <b:Last>Onapa</b:Last>
            <b:First>A</b:First>
            <b:Middle>W</b:Middle>
          </b:Person>
          <b:Person>
            <b:Last>Carnevale</b:Last>
            <b:First>P</b:First>
          </b:Person>
          <b:Person>
            <b:Last>Julvez</b:Last>
            <b:First>J</b:First>
          </b:Person>
          <b:Person>
            <b:Last>Fontenille</b:Last>
            <b:First>D</b:First>
          </b:Person>
        </b:NameList>
      </b:Author>
    </b:Author>
    <b:Title>Evolution of malaria in Africa for the past 40 years: impact of climatic and human factors</b:Title>
    <b:JournalName>J Am Mosq Control Assoc</b:JournalName>
    <b:Year>1998</b:Year>
    <b:Volume>14</b:Volume>
    <b:Issue>2</b:Issue>
    <b:Pages>121-30</b:Pages>
    <b:RefOrder>20</b:RefOrder>
  </b:Source>
  <b:Source>
    <b:Tag>Get10</b:Tag>
    <b:SourceType>JournalArticle</b:SourceType>
    <b:Guid>{2EC0B9C1-859A-ED42-9896-8B7BC310E17A}</b:Guid>
    <b:Author>
      <b:Author>
        <b:NameList>
          <b:Person>
            <b:Last>Gething</b:Last>
            <b:First>P</b:First>
            <b:Middle>W</b:Middle>
          </b:Person>
          <b:Person>
            <b:Last>Smith</b:Last>
            <b:First>D</b:First>
            <b:Middle>L</b:Middle>
          </b:Person>
          <b:Person>
            <b:Last>Patil</b:Last>
            <b:First>A</b:First>
            <b:Middle>P</b:Middle>
          </b:Person>
          <b:Person>
            <b:Last>Tatem</b:Last>
            <b:First>A</b:First>
            <b:Middle>J</b:Middle>
          </b:Person>
          <b:Person>
            <b:Last>Snow</b:Last>
            <b:First>R</b:First>
            <b:Middle>W</b:Middle>
          </b:Person>
          <b:Person>
            <b:Last>Hay</b:Last>
            <b:First>S</b:First>
            <b:Middle>I</b:Middle>
          </b:Person>
        </b:NameList>
      </b:Author>
    </b:Author>
    <b:Title>Climate change and the global malaria recession</b:Title>
    <b:JournalName>Nature</b:JournalName>
    <b:Year>2010</b:Year>
    <b:Volume>465</b:Volume>
    <b:Issue>7296</b:Issue>
    <b:Pages>342-5</b:Pages>
    <b:RefOrder>21</b:RefOrder>
  </b:Source>
  <b:Source>
    <b:Tag>Paa07</b:Tag>
    <b:SourceType>JournalArticle</b:SourceType>
    <b:Guid>{F2EE10F5-E11B-6840-B0DC-ED1F0EB5DF7F}</b:Guid>
    <b:Author>
      <b:Author>
        <b:NameList>
          <b:Person>
            <b:Last>Paaijmans</b:Last>
            <b:First>K</b:First>
            <b:Middle>P</b:Middle>
          </b:Person>
          <b:Person>
            <b:Last>Wandago</b:Last>
            <b:First>M</b:First>
            <b:Middle>O</b:Middle>
          </b:Person>
          <b:Person>
            <b:Last>Githeko</b:Last>
            <b:First>A</b:First>
            <b:Middle>K</b:Middle>
          </b:Person>
          <b:Person>
            <b:Last>Takken</b:Last>
            <b:First>W</b:First>
          </b:Person>
        </b:NameList>
      </b:Author>
    </b:Author>
    <b:Title>Unexpected high losses of Anopheles gambiae larvae due to rainfall</b:Title>
    <b:JournalName>PLoS One</b:JournalName>
    <b:Year>2007</b:Year>
    <b:Volume>2</b:Volume>
    <b:Issue>11</b:Issue>
    <b:RefOrder>22</b:RefOrder>
  </b:Source>
  <b:Source>
    <b:Tag>Erm12</b:Tag>
    <b:SourceType>JournalArticle</b:SourceType>
    <b:Guid>{78947646-837E-2F48-80DA-636BE51540DE}</b:Guid>
    <b:Author>
      <b:Author>
        <b:NameList>
          <b:Person>
            <b:Last>Ermert</b:Last>
            <b:First>V</b:First>
          </b:Person>
          <b:Person>
            <b:Last>Fink</b:Last>
            <b:First>A</b:First>
            <b:Middle>H</b:Middle>
          </b:Person>
          <b:Person>
            <b:Last>Morse</b:Last>
            <b:First>A</b:First>
            <b:Middle>P</b:Middle>
          </b:Person>
          <b:Person>
            <b:Last>Paeth</b:Last>
            <b:First>H</b:First>
          </b:Person>
        </b:NameList>
      </b:Author>
    </b:Author>
    <b:Title>The impact of regional climate change on malaria risk due to greenhouse forcing and land-use changes in tropical Africa</b:Title>
    <b:JournalName>Environ Health Perspect</b:JournalName>
    <b:Year>2012</b:Year>
    <b:Volume>120</b:Volume>
    <b:Issue>1</b:Issue>
    <b:Pages>77-84</b:Pages>
    <b:RefOrder>23</b:RefOrder>
  </b:Source>
  <b:Source>
    <b:Tag>Pio14</b:Tag>
    <b:SourceType>JournalArticle</b:SourceType>
    <b:Guid>{06B1123C-9F56-BF43-A40A-5EA06B93AE26}</b:Guid>
    <b:Author>
      <b:Author>
        <b:NameList>
          <b:Person>
            <b:Last>Piontek</b:Last>
            <b:First>F</b:First>
          </b:Person>
          <b:Person>
            <b:Last>Müller</b:Last>
            <b:First>C</b:First>
          </b:Person>
          <b:Person>
            <b:Last>Pugh</b:Last>
            <b:First>T</b:First>
            <b:Middle>A</b:Middle>
          </b:Person>
          <b:Person>
            <b:Last>Clark</b:Last>
            <b:First>D</b:First>
            <b:Middle>B</b:Middle>
          </b:Person>
          <b:Person>
            <b:Last>Deryng</b:Last>
            <b:First>D</b:First>
          </b:Person>
          <b:Person>
            <b:Last>Elliott</b:Last>
            <b:First>J</b:First>
          </b:Person>
          <b:Person>
            <b:Last>Colón González</b:Last>
            <b:First>Fde</b:First>
            <b:Middle>J</b:Middle>
          </b:Person>
          <b:Person>
            <b:Last>Flörke</b:Last>
            <b:First>M</b:First>
          </b:Person>
          <b:Person>
            <b:Last>Folberth</b:Last>
            <b:First>C</b:First>
          </b:Person>
          <b:Person>
            <b:Last>Franssen</b:Last>
            <b:First>W</b:First>
          </b:Person>
          <b:Person>
            <b:Last>Frieler</b:Last>
            <b:First>K</b:First>
          </b:Person>
          <b:Person>
            <b:Last>Friend</b:Last>
            <b:First>A</b:First>
            <b:Middle>D</b:Middle>
          </b:Person>
          <b:Person>
            <b:Last>Gosling</b:Last>
            <b:First>S</b:First>
            <b:Middle>N</b:Middle>
          </b:Person>
          <b:Person>
            <b:Last>Hemming</b:Last>
            <b:First>D</b:First>
          </b:Person>
          <b:Person>
            <b:Last>Khabarov</b:Last>
            <b:First>N</b:First>
          </b:Person>
          <b:Person>
            <b:Last>Kim</b:Last>
            <b:First>H</b:First>
          </b:Person>
          <b:Person>
            <b:Last>Lomas</b:Last>
            <b:First>M</b:First>
            <b:Middle>R</b:Middle>
          </b:Person>
          <b:Person>
            <b:Last>Masaki</b:Last>
            <b:First>Y</b:First>
          </b:Person>
          <b:Person>
            <b:Last>Mengel</b:Last>
            <b:First>M</b:First>
          </b:Person>
          <b:Person>
            <b:Last>Morse</b:Last>
            <b:First>A</b:First>
          </b:Person>
          <b:Person>
            <b:Last>Neumann</b:Last>
            <b:First>K</b:First>
          </b:Person>
          <b:Person>
            <b:Last>Nishina</b:Last>
            <b:First>K</b:First>
          </b:Person>
          <b:Person>
            <b:Last>Ostberg</b:Last>
            <b:First>S</b:First>
          </b:Person>
          <b:Person>
            <b:Last>Pavlick</b:Last>
            <b:First>R</b:First>
          </b:Person>
          <b:Person>
            <b:Last>Ruane</b:Last>
            <b:First>A</b:First>
            <b:Middle>C</b:Middle>
          </b:Person>
          <b:Person>
            <b:Last>Schewe</b:Last>
            <b:First>J</b:First>
          </b:Person>
          <b:Person>
            <b:Last>Schmid</b:Last>
            <b:First>E</b:First>
          </b:Person>
          <b:Person>
            <b:Last>Stacke</b:Last>
            <b:First>T</b:First>
          </b:Person>
          <b:Person>
            <b:Last>Tang</b:Last>
            <b:First>Q</b:First>
          </b:Person>
          <b:Person>
            <b:Last>Tessler</b:Last>
            <b:First>Z</b:First>
            <b:Middle>D</b:Middle>
          </b:Person>
          <b:Person>
            <b:Last>Tompkins</b:Last>
            <b:First>A</b:First>
            <b:Middle>M</b:Middle>
          </b:Person>
          <b:Person>
            <b:Last>Warszawski</b:Last>
            <b:First>L</b:First>
          </b:Person>
          <b:Person>
            <b:Last>Wisser</b:Last>
            <b:First>D</b:First>
          </b:Person>
          <b:Person>
            <b:Last>Schellnhuber</b:Last>
            <b:First>H</b:First>
            <b:Middle>J</b:Middle>
          </b:Person>
        </b:NameList>
      </b:Author>
    </b:Author>
    <b:Title>Multisectoral climate impact hotspots in a warming world</b:Title>
    <b:JournalName>Proceedings of the National Academy of Sciences</b:JournalName>
    <b:Year>2014</b:Year>
    <b:Volume>111</b:Volume>
    <b:Issue>9</b:Issue>
    <b:Pages>3233-3238</b:Pages>
    <b:RefOrder>1</b:RefOrder>
  </b:Source>
</b:Sources>
</file>

<file path=customXml/itemProps1.xml><?xml version="1.0" encoding="utf-8"?>
<ds:datastoreItem xmlns:ds="http://schemas.openxmlformats.org/officeDocument/2006/customXml" ds:itemID="{2A271A3C-BE96-6245-89ED-4A2CF7579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16850</Words>
  <Characters>96048</Characters>
  <Application>Microsoft Macintosh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112673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Caminade, Cyril</dc:creator>
  <cp:lastModifiedBy>Joseph Leedale</cp:lastModifiedBy>
  <cp:revision>4</cp:revision>
  <cp:lastPrinted>2015-05-28T12:15:00Z</cp:lastPrinted>
  <dcterms:created xsi:type="dcterms:W3CDTF">2015-12-18T15:11:00Z</dcterms:created>
  <dcterms:modified xsi:type="dcterms:W3CDTF">2015-12-21T11:59:00Z</dcterms:modified>
</cp:coreProperties>
</file>