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4E7" w:rsidRDefault="00347FEA" w:rsidP="00051D8E">
      <w:pPr>
        <w:spacing w:line="480" w:lineRule="auto"/>
        <w:rPr>
          <w:b/>
          <w:sz w:val="28"/>
          <w:szCs w:val="28"/>
        </w:rPr>
      </w:pPr>
      <w:r>
        <w:rPr>
          <w:b/>
          <w:sz w:val="28"/>
          <w:szCs w:val="28"/>
        </w:rPr>
        <w:t xml:space="preserve">The </w:t>
      </w:r>
      <w:r w:rsidR="007472B5">
        <w:rPr>
          <w:b/>
          <w:sz w:val="28"/>
          <w:szCs w:val="28"/>
        </w:rPr>
        <w:t xml:space="preserve">‘Shared Workplace’ Agenda in Northern Ireland:  Lessons from Local Government </w:t>
      </w:r>
    </w:p>
    <w:p w:rsidR="002D79C6" w:rsidRDefault="002D79C6" w:rsidP="00051D8E">
      <w:pPr>
        <w:spacing w:line="480" w:lineRule="auto"/>
        <w:rPr>
          <w:b/>
        </w:rPr>
      </w:pPr>
    </w:p>
    <w:p w:rsidR="001D74B9" w:rsidRPr="001D74B9" w:rsidRDefault="001D74B9" w:rsidP="00051D8E">
      <w:pPr>
        <w:spacing w:line="480" w:lineRule="auto"/>
        <w:rPr>
          <w:b/>
          <w:sz w:val="28"/>
          <w:szCs w:val="28"/>
        </w:rPr>
      </w:pPr>
      <w:r w:rsidRPr="001D74B9">
        <w:rPr>
          <w:b/>
          <w:sz w:val="28"/>
          <w:szCs w:val="28"/>
        </w:rPr>
        <w:t>Abstract</w:t>
      </w:r>
    </w:p>
    <w:p w:rsidR="001D74B9" w:rsidRPr="001D74B9" w:rsidRDefault="001D74B9" w:rsidP="00AA611D">
      <w:r>
        <w:t>This study considers the Shared Workplace agenda in Northern Ireland, which is a significant aspect of the reconciliation process. Our emphasis is on the capacity of a wide range of work-based social identifications to affect, limit and frustrate this policy.  Specifically, we address the impact of spatial and functional factors as well as occupational and professional char</w:t>
      </w:r>
      <w:r w:rsidR="00FE3121">
        <w:t>acteristics through fieldwork in</w:t>
      </w:r>
      <w:r>
        <w:t xml:space="preserve"> three local authorities. Interviews were held with a cross section of 65 subjects, each of whom had either been employed by or worked in partnership with one of these authorities. Our study thus contrasts with much of the literature on Northern Ireland, which is concerned with the impact of Protestant/Catholic or Unionist/Nationalis</w:t>
      </w:r>
      <w:r w:rsidR="000932C7">
        <w:t>t</w:t>
      </w:r>
      <w:r>
        <w:t xml:space="preserve"> identities on such reconciliation processes in the workplace and more widely. This approach enables us to develop insights about implementation of such agendas, specifically concerning Northern Ireland and other deeply divided societies. In the conclusion, connections are also made between our findings and </w:t>
      </w:r>
      <w:proofErr w:type="spellStart"/>
      <w:r>
        <w:t>consociational</w:t>
      </w:r>
      <w:proofErr w:type="spellEnd"/>
      <w:r>
        <w:t xml:space="preserve"> forms of governance.</w:t>
      </w:r>
    </w:p>
    <w:p w:rsidR="001D74B9" w:rsidRDefault="001D74B9" w:rsidP="00AA611D">
      <w:pPr>
        <w:rPr>
          <w:b/>
          <w:sz w:val="28"/>
          <w:szCs w:val="28"/>
        </w:rPr>
      </w:pPr>
    </w:p>
    <w:p w:rsidR="001D74B9" w:rsidRDefault="001D74B9" w:rsidP="00AA611D">
      <w:pPr>
        <w:rPr>
          <w:b/>
          <w:sz w:val="28"/>
          <w:szCs w:val="28"/>
        </w:rPr>
      </w:pPr>
    </w:p>
    <w:p w:rsidR="00AB6CB2" w:rsidRPr="007472B5" w:rsidRDefault="007472B5" w:rsidP="00AA611D">
      <w:pPr>
        <w:rPr>
          <w:b/>
          <w:sz w:val="28"/>
          <w:szCs w:val="28"/>
        </w:rPr>
      </w:pPr>
      <w:r w:rsidRPr="007472B5">
        <w:rPr>
          <w:b/>
          <w:sz w:val="28"/>
          <w:szCs w:val="28"/>
        </w:rPr>
        <w:t xml:space="preserve">Introduction </w:t>
      </w:r>
    </w:p>
    <w:p w:rsidR="007472B5" w:rsidRDefault="007472B5" w:rsidP="00051D8E">
      <w:pPr>
        <w:spacing w:line="480" w:lineRule="auto"/>
      </w:pPr>
    </w:p>
    <w:p w:rsidR="00965069" w:rsidRPr="00FF7CE2" w:rsidRDefault="00375F7A" w:rsidP="00051D8E">
      <w:pPr>
        <w:spacing w:line="480" w:lineRule="auto"/>
      </w:pPr>
      <w:r>
        <w:t xml:space="preserve">Following </w:t>
      </w:r>
      <w:r w:rsidR="004263C0">
        <w:t xml:space="preserve">the </w:t>
      </w:r>
      <w:r w:rsidR="001D53E5">
        <w:t xml:space="preserve">Good Friday Agreement </w:t>
      </w:r>
      <w:r w:rsidR="00F07DC2">
        <w:t xml:space="preserve">(GFA) </w:t>
      </w:r>
      <w:r w:rsidR="00DB4BD3">
        <w:t>(</w:t>
      </w:r>
      <w:r w:rsidR="001D53E5">
        <w:t>1998</w:t>
      </w:r>
      <w:r w:rsidR="00DB4BD3">
        <w:t>)</w:t>
      </w:r>
      <w:r w:rsidR="000F6252">
        <w:t xml:space="preserve">, Northern Ireland </w:t>
      </w:r>
      <w:r w:rsidR="005C62EA" w:rsidRPr="00B41768">
        <w:t xml:space="preserve">has </w:t>
      </w:r>
      <w:r w:rsidR="000F6252" w:rsidRPr="00B41768">
        <w:t>experienced substantiv</w:t>
      </w:r>
      <w:r w:rsidR="007C4F61" w:rsidRPr="00B41768">
        <w:t xml:space="preserve">e progress towards </w:t>
      </w:r>
      <w:r w:rsidR="000F6252" w:rsidRPr="00B41768">
        <w:t xml:space="preserve">a state of political, administrative and civil </w:t>
      </w:r>
      <w:r w:rsidR="0014621A" w:rsidRPr="00B41768">
        <w:t>concordance</w:t>
      </w:r>
      <w:r w:rsidR="00E75792" w:rsidRPr="00B41768">
        <w:t xml:space="preserve">. </w:t>
      </w:r>
      <w:r w:rsidR="00FF7CE2" w:rsidRPr="00B41768">
        <w:t>N</w:t>
      </w:r>
      <w:r w:rsidR="000E3E2C" w:rsidRPr="00B41768">
        <w:t xml:space="preserve">otwithstanding </w:t>
      </w:r>
      <w:r w:rsidR="008E2BD8" w:rsidRPr="00B41768">
        <w:t xml:space="preserve">dissident republican violence, </w:t>
      </w:r>
      <w:r w:rsidR="00E75792" w:rsidRPr="00B41768">
        <w:t xml:space="preserve">there is </w:t>
      </w:r>
      <w:r w:rsidR="007C4F61" w:rsidRPr="00B41768">
        <w:t xml:space="preserve">overwhelming </w:t>
      </w:r>
      <w:r w:rsidR="00322919" w:rsidRPr="00B41768">
        <w:t>eagerness for reconciliation a</w:t>
      </w:r>
      <w:r w:rsidR="00B41768" w:rsidRPr="00B41768">
        <w:t xml:space="preserve">nd relationship </w:t>
      </w:r>
      <w:r w:rsidR="007C4F61" w:rsidRPr="00B41768">
        <w:t>buil</w:t>
      </w:r>
      <w:r w:rsidR="0047679D" w:rsidRPr="00B41768">
        <w:t>ding</w:t>
      </w:r>
      <w:r w:rsidR="00322919" w:rsidRPr="00B41768">
        <w:t>.</w:t>
      </w:r>
      <w:r w:rsidR="00E15BB8" w:rsidRPr="00B41768">
        <w:t xml:space="preserve"> </w:t>
      </w:r>
      <w:r w:rsidR="0047679D" w:rsidRPr="00B41768">
        <w:t xml:space="preserve">One </w:t>
      </w:r>
      <w:r w:rsidR="00EB727D" w:rsidRPr="00B41768">
        <w:t xml:space="preserve">mechanism </w:t>
      </w:r>
      <w:r w:rsidR="005D19E2" w:rsidRPr="00B41768">
        <w:t>designed to erode the in</w:t>
      </w:r>
      <w:r w:rsidR="005C62EA" w:rsidRPr="00B41768">
        <w:t>tensity of sectarianism</w:t>
      </w:r>
      <w:r w:rsidR="0047679D" w:rsidRPr="00B41768">
        <w:t xml:space="preserve"> and </w:t>
      </w:r>
      <w:r w:rsidR="00912BD5" w:rsidRPr="00B41768">
        <w:t xml:space="preserve">improve </w:t>
      </w:r>
      <w:r w:rsidR="0047679D" w:rsidRPr="00B41768">
        <w:t xml:space="preserve">relations </w:t>
      </w:r>
      <w:r w:rsidR="00912BD5" w:rsidRPr="00B41768">
        <w:t xml:space="preserve">between the two core ethno-national communities </w:t>
      </w:r>
      <w:r w:rsidR="0047679D" w:rsidRPr="00B41768">
        <w:t>w</w:t>
      </w:r>
      <w:r w:rsidR="005D19E2" w:rsidRPr="00B41768">
        <w:t xml:space="preserve">as </w:t>
      </w:r>
      <w:r w:rsidR="002545E1" w:rsidRPr="00B41768">
        <w:t>shared workplaces</w:t>
      </w:r>
      <w:r w:rsidR="005D19E2" w:rsidRPr="00B41768">
        <w:t xml:space="preserve">. </w:t>
      </w:r>
      <w:r w:rsidR="00E75792" w:rsidRPr="00B41768">
        <w:t>T</w:t>
      </w:r>
      <w:r w:rsidR="003512E7" w:rsidRPr="00B41768">
        <w:t>hi</w:t>
      </w:r>
      <w:r w:rsidR="0047679D" w:rsidRPr="00B41768">
        <w:t>s agenda</w:t>
      </w:r>
      <w:r w:rsidR="00976F3C" w:rsidRPr="00B41768">
        <w:t xml:space="preserve"> was outlined in </w:t>
      </w:r>
      <w:r w:rsidR="00976F3C" w:rsidRPr="00B41768">
        <w:rPr>
          <w:i/>
        </w:rPr>
        <w:t>A S</w:t>
      </w:r>
      <w:r w:rsidR="00CB28AE" w:rsidRPr="00B41768">
        <w:rPr>
          <w:i/>
        </w:rPr>
        <w:t>hared Future Policy and Strategic</w:t>
      </w:r>
      <w:r w:rsidR="00CB28AE" w:rsidRPr="00B67425">
        <w:rPr>
          <w:i/>
        </w:rPr>
        <w:t xml:space="preserve"> Framework</w:t>
      </w:r>
      <w:r w:rsidR="00ED40C3">
        <w:t xml:space="preserve"> </w:t>
      </w:r>
      <w:r w:rsidR="00976F3C" w:rsidRPr="00976F3C">
        <w:rPr>
          <w:i/>
        </w:rPr>
        <w:t>for Good Relations in</w:t>
      </w:r>
      <w:r w:rsidR="00976F3C">
        <w:t xml:space="preserve"> </w:t>
      </w:r>
      <w:r w:rsidR="00976F3C" w:rsidRPr="00976F3C">
        <w:rPr>
          <w:i/>
        </w:rPr>
        <w:t>Northern Ireland</w:t>
      </w:r>
      <w:r w:rsidR="00976F3C">
        <w:t xml:space="preserve"> </w:t>
      </w:r>
      <w:r w:rsidR="00ED40C3">
        <w:t>(</w:t>
      </w:r>
      <w:r w:rsidR="00976F3C">
        <w:t xml:space="preserve">OFMDFM </w:t>
      </w:r>
      <w:r w:rsidR="00ED40C3">
        <w:t>2005</w:t>
      </w:r>
      <w:r w:rsidR="00976F3C">
        <w:t>a</w:t>
      </w:r>
      <w:r w:rsidR="00ED40C3">
        <w:t>)</w:t>
      </w:r>
      <w:r w:rsidR="003512E7">
        <w:t xml:space="preserve"> and r</w:t>
      </w:r>
      <w:r w:rsidR="009356BB">
        <w:t xml:space="preserve">eaffirmed through the </w:t>
      </w:r>
      <w:r w:rsidR="009356BB" w:rsidRPr="00B67425">
        <w:rPr>
          <w:i/>
        </w:rPr>
        <w:t>Triennial Action Plan</w:t>
      </w:r>
      <w:r w:rsidR="009356BB">
        <w:t xml:space="preserve"> (</w:t>
      </w:r>
      <w:r w:rsidR="00976F3C">
        <w:t xml:space="preserve">OFMDFM </w:t>
      </w:r>
      <w:r w:rsidR="009356BB">
        <w:t>2006)</w:t>
      </w:r>
      <w:r w:rsidR="00B67425">
        <w:t>. A</w:t>
      </w:r>
      <w:r w:rsidR="009356BB">
        <w:t>ssociated commitments included ensuring ‘good and harmonious working places’</w:t>
      </w:r>
      <w:r w:rsidR="00740F11">
        <w:t xml:space="preserve"> (OFMDFM 2006, </w:t>
      </w:r>
      <w:r w:rsidR="007332D7">
        <w:t>88)</w:t>
      </w:r>
      <w:r w:rsidR="009356BB">
        <w:t xml:space="preserve"> and treating ‘sectarian, racist or homophobic harassment as a serious disciplinary matter’</w:t>
      </w:r>
      <w:r w:rsidR="00740F11">
        <w:t xml:space="preserve"> (OFMDFM 2006, </w:t>
      </w:r>
      <w:r w:rsidR="007332D7">
        <w:t>89)</w:t>
      </w:r>
      <w:r w:rsidR="009356BB">
        <w:t xml:space="preserve">. </w:t>
      </w:r>
      <w:r w:rsidR="00ED40C3">
        <w:t xml:space="preserve"> </w:t>
      </w:r>
    </w:p>
    <w:p w:rsidR="00E75792" w:rsidRDefault="00E75792" w:rsidP="00051D8E">
      <w:pPr>
        <w:spacing w:line="480" w:lineRule="auto"/>
      </w:pPr>
    </w:p>
    <w:p w:rsidR="00486FEC" w:rsidRPr="00B41768" w:rsidRDefault="002545E1" w:rsidP="00051D8E">
      <w:pPr>
        <w:spacing w:line="480" w:lineRule="auto"/>
      </w:pPr>
      <w:r>
        <w:t xml:space="preserve">This </w:t>
      </w:r>
      <w:r w:rsidRPr="00B41768">
        <w:t>overarching</w:t>
      </w:r>
      <w:r w:rsidR="004B09D8" w:rsidRPr="00B41768">
        <w:t xml:space="preserve"> theme of community division in</w:t>
      </w:r>
      <w:r w:rsidR="00D863CC" w:rsidRPr="00B41768">
        <w:t xml:space="preserve"> the Northern Ireland has also (of course) </w:t>
      </w:r>
    </w:p>
    <w:p w:rsidR="00050AD3" w:rsidRPr="00B41768" w:rsidRDefault="00D863CC" w:rsidP="00051D8E">
      <w:pPr>
        <w:spacing w:line="480" w:lineRule="auto"/>
        <w:rPr>
          <w:i/>
        </w:rPr>
      </w:pPr>
      <w:r w:rsidRPr="00B41768">
        <w:t>been reflec</w:t>
      </w:r>
      <w:r w:rsidR="00E75792" w:rsidRPr="00B41768">
        <w:t xml:space="preserve">ted in </w:t>
      </w:r>
      <w:r w:rsidR="00ED40C3" w:rsidRPr="00B41768">
        <w:t>academic literature</w:t>
      </w:r>
      <w:r w:rsidR="00E75792" w:rsidRPr="00B41768">
        <w:t xml:space="preserve"> originating from </w:t>
      </w:r>
      <w:r w:rsidR="005D19E2" w:rsidRPr="00B41768">
        <w:t>perspectives like</w:t>
      </w:r>
      <w:r w:rsidR="000C6BE3" w:rsidRPr="00B41768">
        <w:t xml:space="preserve"> </w:t>
      </w:r>
      <w:r w:rsidR="00C26087" w:rsidRPr="00B41768">
        <w:t>psychology</w:t>
      </w:r>
      <w:r w:rsidR="005D19E2" w:rsidRPr="00B41768">
        <w:t xml:space="preserve"> (Cairns et al. 1995)</w:t>
      </w:r>
      <w:r w:rsidR="00C26087" w:rsidRPr="00B41768">
        <w:t>, political economy</w:t>
      </w:r>
      <w:r w:rsidR="00F06D3C" w:rsidRPr="00B41768">
        <w:t xml:space="preserve"> (</w:t>
      </w:r>
      <w:proofErr w:type="spellStart"/>
      <w:r w:rsidR="00F06D3C" w:rsidRPr="00B41768">
        <w:t>Murtagh</w:t>
      </w:r>
      <w:proofErr w:type="spellEnd"/>
      <w:r w:rsidR="00F06D3C" w:rsidRPr="00B41768">
        <w:t xml:space="preserve"> and </w:t>
      </w:r>
      <w:proofErr w:type="spellStart"/>
      <w:r w:rsidR="00F06D3C" w:rsidRPr="00B41768">
        <w:t>Shirlow</w:t>
      </w:r>
      <w:proofErr w:type="spellEnd"/>
      <w:r w:rsidR="00F06D3C" w:rsidRPr="00B41768">
        <w:t xml:space="preserve"> 2012) </w:t>
      </w:r>
      <w:r w:rsidR="007E6487" w:rsidRPr="00B41768">
        <w:t>and</w:t>
      </w:r>
      <w:r w:rsidR="00C26087" w:rsidRPr="00B41768">
        <w:t xml:space="preserve"> </w:t>
      </w:r>
      <w:r w:rsidR="00A43460" w:rsidRPr="00B41768">
        <w:t xml:space="preserve">political geography </w:t>
      </w:r>
      <w:r w:rsidR="00852584" w:rsidRPr="00B41768">
        <w:fldChar w:fldCharType="begin"/>
      </w:r>
      <w:r w:rsidR="00C34BCF" w:rsidRPr="00B41768">
        <w:instrText xml:space="preserve"> ADDIN EN.CITE &lt;EndNote&gt;&lt;Cite&gt;&lt;Author&gt;Shirlow&lt;/Author&gt;&lt;Year&gt;2004&lt;/Year&gt;&lt;RecNum&gt;71&lt;/RecNum&gt;&lt;DisplayText&gt;(Shirlow and Murtagh, 2004)&lt;/DisplayText&gt;&lt;record&gt;&lt;rec-number&gt;71&lt;/rec-number&gt;&lt;foreign-keys&gt;&lt;key app="EN" db-id="xs55fpzr6wfwrretd95pxzfmz55aexew5se5"&gt;71&lt;/key&gt;&lt;/foreign-keys&gt;&lt;ref-type name="Journal Article"&gt;17&lt;/ref-type&gt;&lt;contributors&gt;&lt;authors&gt;&lt;author&gt;Shirlow, P.&lt;/author&gt;&lt;author&gt;Murtagh, B.&lt;/author&gt;&lt;/authors&gt;&lt;/contributors&gt;&lt;titles&gt;&lt;title&gt;Capacity-building, representation and intracommunity conflict&lt;/title&gt;&lt;secondary-title&gt;Urban studies&lt;/secondary-title&gt;&lt;/titles&gt;&lt;periodical&gt;&lt;full-title&gt;Urban studies&lt;/full-title&gt;&lt;/periodical&gt;&lt;pages&gt;57&lt;/pages&gt;&lt;volume&gt;41&lt;/volume&gt;&lt;number&gt;1&lt;/number&gt;&lt;dates&gt;&lt;year&gt;2004&lt;/year&gt;&lt;/dates&gt;&lt;isbn&gt;0042-0980&lt;/isbn&gt;&lt;urls&gt;&lt;/urls&gt;&lt;/record&gt;&lt;/Cite&gt;&lt;/EndNote&gt;</w:instrText>
      </w:r>
      <w:r w:rsidR="00852584" w:rsidRPr="00B41768">
        <w:fldChar w:fldCharType="separate"/>
      </w:r>
      <w:r w:rsidR="00C34BCF" w:rsidRPr="00B41768">
        <w:rPr>
          <w:noProof/>
        </w:rPr>
        <w:t>(</w:t>
      </w:r>
      <w:hyperlink w:anchor="_ENREF_67" w:tooltip="Shirlow, 2004 #71" w:history="1">
        <w:r w:rsidR="001145B3" w:rsidRPr="00B41768">
          <w:rPr>
            <w:noProof/>
          </w:rPr>
          <w:t>Shirlow and Murtagh</w:t>
        </w:r>
        <w:r w:rsidR="009679F0" w:rsidRPr="00B41768">
          <w:rPr>
            <w:noProof/>
          </w:rPr>
          <w:t xml:space="preserve"> 2004</w:t>
        </w:r>
      </w:hyperlink>
      <w:r w:rsidR="00C34BCF" w:rsidRPr="00B41768">
        <w:rPr>
          <w:noProof/>
        </w:rPr>
        <w:t>)</w:t>
      </w:r>
      <w:r w:rsidR="00852584" w:rsidRPr="00B41768">
        <w:fldChar w:fldCharType="end"/>
      </w:r>
      <w:r w:rsidR="000919B1" w:rsidRPr="00B41768">
        <w:t xml:space="preserve">. </w:t>
      </w:r>
      <w:r w:rsidR="002545E1" w:rsidRPr="00B41768">
        <w:t xml:space="preserve">There have </w:t>
      </w:r>
      <w:r w:rsidR="00290296" w:rsidRPr="00B41768">
        <w:t>bee</w:t>
      </w:r>
      <w:r w:rsidR="00567261" w:rsidRPr="00B41768">
        <w:t xml:space="preserve">n some studies about workplace </w:t>
      </w:r>
      <w:r w:rsidR="005C62EA" w:rsidRPr="00B41768">
        <w:t xml:space="preserve">community </w:t>
      </w:r>
      <w:r w:rsidR="00290296" w:rsidRPr="00B41768">
        <w:t>r</w:t>
      </w:r>
      <w:r w:rsidR="00E75792" w:rsidRPr="00B41768">
        <w:t xml:space="preserve">elations, for example concerning </w:t>
      </w:r>
      <w:r w:rsidR="007225DB" w:rsidRPr="00B41768">
        <w:t>organizational communication</w:t>
      </w:r>
      <w:r w:rsidR="007225DB">
        <w:t xml:space="preserve"> </w:t>
      </w:r>
      <w:r w:rsidR="00567261">
        <w:t>(</w:t>
      </w:r>
      <w:proofErr w:type="spellStart"/>
      <w:r w:rsidR="00B41768">
        <w:t>Hargie</w:t>
      </w:r>
      <w:proofErr w:type="spellEnd"/>
      <w:r w:rsidR="00B41768">
        <w:t>, Dickson and Nelson</w:t>
      </w:r>
      <w:r w:rsidR="00452706">
        <w:t xml:space="preserve"> 2003; </w:t>
      </w:r>
      <w:r w:rsidR="00B41768">
        <w:t xml:space="preserve">Dickson, </w:t>
      </w:r>
      <w:proofErr w:type="spellStart"/>
      <w:r w:rsidR="00B41768">
        <w:t>Hargie</w:t>
      </w:r>
      <w:proofErr w:type="spellEnd"/>
      <w:r w:rsidR="00B41768">
        <w:t xml:space="preserve"> and Wilson</w:t>
      </w:r>
      <w:r w:rsidR="00567261">
        <w:t xml:space="preserve"> 2008). </w:t>
      </w:r>
    </w:p>
    <w:p w:rsidR="00CE34D2" w:rsidRPr="006D37DC" w:rsidRDefault="00567261" w:rsidP="00050AD3">
      <w:pPr>
        <w:spacing w:line="480" w:lineRule="auto"/>
      </w:pPr>
      <w:r w:rsidRPr="006D37DC">
        <w:t xml:space="preserve">However, the literature on </w:t>
      </w:r>
      <w:r w:rsidR="00D07AAA" w:rsidRPr="006D37DC">
        <w:t>workplace-</w:t>
      </w:r>
      <w:r w:rsidR="004B09D8" w:rsidRPr="006D37DC">
        <w:t xml:space="preserve">level </w:t>
      </w:r>
      <w:r w:rsidR="006944FF" w:rsidRPr="006D37DC">
        <w:t>community relations</w:t>
      </w:r>
      <w:r w:rsidR="00096FDD" w:rsidRPr="006D37DC">
        <w:t xml:space="preserve"> </w:t>
      </w:r>
      <w:r w:rsidRPr="006D37DC">
        <w:t>in Northern Ireland is slender</w:t>
      </w:r>
      <w:r w:rsidR="006944FF" w:rsidRPr="006D37DC">
        <w:t xml:space="preserve">. </w:t>
      </w:r>
      <w:r w:rsidR="00CE34D2" w:rsidRPr="006D37DC">
        <w:t xml:space="preserve">Furthermore, </w:t>
      </w:r>
      <w:r w:rsidRPr="006D37DC">
        <w:t xml:space="preserve">those </w:t>
      </w:r>
      <w:r w:rsidR="000919B1" w:rsidRPr="006D37DC">
        <w:t>exceptions</w:t>
      </w:r>
      <w:r w:rsidR="00CE34D2" w:rsidRPr="006D37DC">
        <w:t xml:space="preserve"> (</w:t>
      </w:r>
      <w:r w:rsidR="005C62EA" w:rsidRPr="006D37DC">
        <w:t xml:space="preserve">see, for example, </w:t>
      </w:r>
      <w:proofErr w:type="spellStart"/>
      <w:r w:rsidR="00D07AAA" w:rsidRPr="006D37DC">
        <w:t>Hargie</w:t>
      </w:r>
      <w:proofErr w:type="spellEnd"/>
      <w:r w:rsidR="00D07AAA" w:rsidRPr="006D37DC">
        <w:t>, Dickson and Nelson</w:t>
      </w:r>
      <w:r w:rsidR="00CE34D2" w:rsidRPr="006D37DC">
        <w:t xml:space="preserve"> 200</w:t>
      </w:r>
      <w:r w:rsidR="00740F11" w:rsidRPr="006D37DC">
        <w:t xml:space="preserve">3; </w:t>
      </w:r>
      <w:r w:rsidR="00740F11" w:rsidRPr="006D37DC">
        <w:lastRenderedPageBreak/>
        <w:t xml:space="preserve">Dickson and </w:t>
      </w:r>
      <w:proofErr w:type="spellStart"/>
      <w:r w:rsidR="00740F11" w:rsidRPr="006D37DC">
        <w:t>Hargie</w:t>
      </w:r>
      <w:proofErr w:type="spellEnd"/>
      <w:r w:rsidR="00740F11" w:rsidRPr="006D37DC">
        <w:t xml:space="preserve"> 2006; </w:t>
      </w:r>
      <w:r w:rsidR="00D07AAA" w:rsidRPr="006D37DC">
        <w:t xml:space="preserve">Dickson, </w:t>
      </w:r>
      <w:proofErr w:type="spellStart"/>
      <w:r w:rsidR="00D07AAA" w:rsidRPr="006D37DC">
        <w:t>Hargie</w:t>
      </w:r>
      <w:proofErr w:type="spellEnd"/>
      <w:r w:rsidR="00D07AAA" w:rsidRPr="006D37DC">
        <w:t xml:space="preserve"> and Wilson</w:t>
      </w:r>
      <w:r w:rsidR="00CE34D2" w:rsidRPr="006D37DC">
        <w:t xml:space="preserve"> 2008) </w:t>
      </w:r>
      <w:r w:rsidR="00A12FC6" w:rsidRPr="006D37DC">
        <w:t xml:space="preserve">generally have </w:t>
      </w:r>
      <w:r w:rsidR="00CE34D2" w:rsidRPr="006D37DC">
        <w:t>use</w:t>
      </w:r>
      <w:r w:rsidR="00A12FC6" w:rsidRPr="006D37DC">
        <w:t>d</w:t>
      </w:r>
      <w:r w:rsidR="00A43460" w:rsidRPr="006D37DC">
        <w:t xml:space="preserve"> social identity theory</w:t>
      </w:r>
      <w:r w:rsidR="00A12FC6" w:rsidRPr="006D37DC">
        <w:t xml:space="preserve"> to</w:t>
      </w:r>
      <w:r w:rsidR="00CE34D2" w:rsidRPr="006D37DC">
        <w:t xml:space="preserve"> address shared workplaces </w:t>
      </w:r>
      <w:r w:rsidR="00050AD3" w:rsidRPr="006D37DC">
        <w:t xml:space="preserve">(and barriers to implementing this agenda) </w:t>
      </w:r>
      <w:r w:rsidR="0047679D" w:rsidRPr="006D37DC">
        <w:t xml:space="preserve">through </w:t>
      </w:r>
      <w:r w:rsidR="00CE34D2" w:rsidRPr="006D37DC">
        <w:t>impa</w:t>
      </w:r>
      <w:r w:rsidR="0038186A" w:rsidRPr="006D37DC">
        <w:t>ct</w:t>
      </w:r>
      <w:r w:rsidR="0047679D" w:rsidRPr="006D37DC">
        <w:t>s from</w:t>
      </w:r>
      <w:r w:rsidR="009A5BB5" w:rsidRPr="006D37DC">
        <w:t xml:space="preserve"> </w:t>
      </w:r>
      <w:r w:rsidR="0038186A" w:rsidRPr="006D37DC">
        <w:t>adherence to distinctive Unionist/N</w:t>
      </w:r>
      <w:r w:rsidR="00CE34D2" w:rsidRPr="006D37DC">
        <w:t>ationalist</w:t>
      </w:r>
      <w:r w:rsidR="0038186A" w:rsidRPr="006D37DC">
        <w:t xml:space="preserve"> and or Protestant/C</w:t>
      </w:r>
      <w:r w:rsidR="00A12FC6" w:rsidRPr="006D37DC">
        <w:t xml:space="preserve">atholic </w:t>
      </w:r>
      <w:r w:rsidR="00CC6689" w:rsidRPr="006D37DC">
        <w:t>social identities</w:t>
      </w:r>
      <w:r w:rsidR="00CE34D2" w:rsidRPr="006D37DC">
        <w:t xml:space="preserve">. </w:t>
      </w:r>
      <w:r w:rsidR="00E75792" w:rsidRPr="006D37DC">
        <w:t xml:space="preserve">This </w:t>
      </w:r>
      <w:r w:rsidR="00050AD3" w:rsidRPr="006D37DC">
        <w:t xml:space="preserve">reflects </w:t>
      </w:r>
      <w:r w:rsidR="0047679D" w:rsidRPr="006D37DC">
        <w:t>much of the wider</w:t>
      </w:r>
      <w:r w:rsidR="00050AD3" w:rsidRPr="006D37DC">
        <w:t xml:space="preserve"> </w:t>
      </w:r>
      <w:r w:rsidR="0047679D" w:rsidRPr="006D37DC">
        <w:t>Northern Ireland literature</w:t>
      </w:r>
      <w:r w:rsidR="00050AD3" w:rsidRPr="006D37DC">
        <w:t xml:space="preserve">, which focuses on ethno-national </w:t>
      </w:r>
      <w:r w:rsidR="00050AD3" w:rsidRPr="006D37DC">
        <w:rPr>
          <w:i/>
        </w:rPr>
        <w:t>social identity</w:t>
      </w:r>
      <w:r w:rsidR="00096FDD" w:rsidRPr="006D37DC">
        <w:t xml:space="preserve"> (</w:t>
      </w:r>
      <w:r w:rsidR="00E75792" w:rsidRPr="006D37DC">
        <w:t xml:space="preserve">Jenkins 2006) </w:t>
      </w:r>
      <w:r w:rsidR="009A5BB5" w:rsidRPr="006D37DC">
        <w:t xml:space="preserve">to the substantive exclusion of </w:t>
      </w:r>
      <w:r w:rsidR="00E75792" w:rsidRPr="006D37DC">
        <w:t xml:space="preserve">wider </w:t>
      </w:r>
      <w:r w:rsidR="007225DB" w:rsidRPr="006D37DC">
        <w:rPr>
          <w:i/>
        </w:rPr>
        <w:t>social identifications</w:t>
      </w:r>
      <w:r w:rsidR="00050AD3" w:rsidRPr="006D37DC">
        <w:rPr>
          <w:i/>
        </w:rPr>
        <w:t xml:space="preserve"> </w:t>
      </w:r>
      <w:r w:rsidR="00096FDD" w:rsidRPr="006D37DC">
        <w:t>(</w:t>
      </w:r>
      <w:r w:rsidR="00050AD3" w:rsidRPr="006D37DC">
        <w:t xml:space="preserve">Brubaker and Cooper 2000). </w:t>
      </w:r>
    </w:p>
    <w:p w:rsidR="004E6AA0" w:rsidRDefault="004E6AA0" w:rsidP="00051D8E">
      <w:pPr>
        <w:spacing w:line="480" w:lineRule="auto"/>
      </w:pPr>
    </w:p>
    <w:p w:rsidR="00556C89" w:rsidRPr="006D37DC" w:rsidRDefault="00EE4688" w:rsidP="00051D8E">
      <w:pPr>
        <w:spacing w:line="480" w:lineRule="auto"/>
      </w:pPr>
      <w:r>
        <w:t>Here</w:t>
      </w:r>
      <w:r w:rsidR="006764BE">
        <w:t xml:space="preserve">, we </w:t>
      </w:r>
      <w:r w:rsidR="009A4851">
        <w:t xml:space="preserve">develop the </w:t>
      </w:r>
      <w:r w:rsidR="00B4061F">
        <w:t xml:space="preserve">small literature </w:t>
      </w:r>
      <w:r w:rsidR="005C62EA">
        <w:t xml:space="preserve">on workplace community </w:t>
      </w:r>
      <w:r w:rsidR="006764BE">
        <w:t>relations</w:t>
      </w:r>
      <w:r w:rsidR="009A4851">
        <w:t xml:space="preserve"> in Northern Ireland through </w:t>
      </w:r>
      <w:r w:rsidR="006764BE">
        <w:t xml:space="preserve">analysis based </w:t>
      </w:r>
      <w:r w:rsidR="007225DB">
        <w:t xml:space="preserve">on </w:t>
      </w:r>
      <w:r w:rsidR="00E75792">
        <w:t xml:space="preserve">a </w:t>
      </w:r>
      <w:r w:rsidR="00B323AF">
        <w:t xml:space="preserve">broader range of </w:t>
      </w:r>
      <w:r w:rsidR="00556C89">
        <w:rPr>
          <w:i/>
        </w:rPr>
        <w:t>social identification</w:t>
      </w:r>
      <w:r w:rsidR="00B323AF">
        <w:rPr>
          <w:i/>
        </w:rPr>
        <w:t>s</w:t>
      </w:r>
      <w:r w:rsidR="00556C89">
        <w:rPr>
          <w:i/>
        </w:rPr>
        <w:t xml:space="preserve"> </w:t>
      </w:r>
      <w:r w:rsidR="00556C89">
        <w:t>rather than</w:t>
      </w:r>
      <w:r w:rsidR="0038186A">
        <w:t xml:space="preserve"> one confined to a Unionist/Nationalist or Protestant/C</w:t>
      </w:r>
      <w:r w:rsidR="00B323AF">
        <w:t>atholic concept of</w:t>
      </w:r>
      <w:r w:rsidR="00556C89">
        <w:t xml:space="preserve"> </w:t>
      </w:r>
      <w:r w:rsidR="00556C89">
        <w:rPr>
          <w:i/>
        </w:rPr>
        <w:t>social identity</w:t>
      </w:r>
      <w:r w:rsidR="006764BE">
        <w:rPr>
          <w:i/>
        </w:rPr>
        <w:t xml:space="preserve">. </w:t>
      </w:r>
      <w:r w:rsidR="006764BE" w:rsidRPr="006764BE">
        <w:t>This</w:t>
      </w:r>
      <w:r w:rsidR="00556C89" w:rsidRPr="006764BE">
        <w:t xml:space="preserve"> </w:t>
      </w:r>
      <w:r w:rsidR="006764BE" w:rsidRPr="006D37DC">
        <w:t xml:space="preserve">approach </w:t>
      </w:r>
      <w:r w:rsidR="00E75792" w:rsidRPr="006D37DC">
        <w:t xml:space="preserve">enables </w:t>
      </w:r>
      <w:r w:rsidR="009A4851" w:rsidRPr="006D37DC">
        <w:t xml:space="preserve">analysis of </w:t>
      </w:r>
      <w:r w:rsidR="00096FDD" w:rsidRPr="006D37DC">
        <w:t>impact</w:t>
      </w:r>
      <w:r w:rsidR="00E75792" w:rsidRPr="006D37DC">
        <w:t>s</w:t>
      </w:r>
      <w:r w:rsidR="00096FDD" w:rsidRPr="006D37DC">
        <w:t xml:space="preserve"> </w:t>
      </w:r>
      <w:r w:rsidR="00E75792" w:rsidRPr="006D37DC">
        <w:t xml:space="preserve">from </w:t>
      </w:r>
      <w:r w:rsidR="0047679D" w:rsidRPr="006D37DC">
        <w:t xml:space="preserve">two </w:t>
      </w:r>
      <w:r w:rsidR="00614A96" w:rsidRPr="006D37DC">
        <w:t>groups of social identifications.</w:t>
      </w:r>
      <w:r w:rsidR="000B5BE2" w:rsidRPr="006D37DC">
        <w:rPr>
          <w:i/>
        </w:rPr>
        <w:t xml:space="preserve"> </w:t>
      </w:r>
      <w:r w:rsidR="009A4851" w:rsidRPr="006D37DC">
        <w:t>T</w:t>
      </w:r>
      <w:r w:rsidR="000B5BE2" w:rsidRPr="006D37DC">
        <w:t>here are</w:t>
      </w:r>
      <w:r w:rsidR="00343F46" w:rsidRPr="006D37DC">
        <w:t>, therefore,</w:t>
      </w:r>
      <w:r w:rsidR="000B5BE2" w:rsidRPr="006D37DC">
        <w:t xml:space="preserve"> two </w:t>
      </w:r>
      <w:r w:rsidR="007B2803" w:rsidRPr="006D37DC">
        <w:t xml:space="preserve">main </w:t>
      </w:r>
      <w:r w:rsidR="00FF4CB9" w:rsidRPr="006D37DC">
        <w:t>research questions</w:t>
      </w:r>
      <w:r w:rsidR="00614A96" w:rsidRPr="006D37DC">
        <w:t>.</w:t>
      </w:r>
      <w:r w:rsidR="000B5BE2" w:rsidRPr="006D37DC">
        <w:t xml:space="preserve"> First, </w:t>
      </w:r>
      <w:r w:rsidR="0067146D" w:rsidRPr="006D37DC">
        <w:t xml:space="preserve">how </w:t>
      </w:r>
      <w:r w:rsidR="000B5BE2" w:rsidRPr="006D37DC">
        <w:t xml:space="preserve">do </w:t>
      </w:r>
      <w:r w:rsidR="00854823" w:rsidRPr="006D37DC">
        <w:t xml:space="preserve">workforce </w:t>
      </w:r>
      <w:r w:rsidR="0067146D" w:rsidRPr="006D37DC">
        <w:t xml:space="preserve">spatial and functional identifications </w:t>
      </w:r>
      <w:r w:rsidR="00854823" w:rsidRPr="006D37DC">
        <w:t>(</w:t>
      </w:r>
      <w:r w:rsidR="00113EE5" w:rsidRPr="006D37DC">
        <w:t>locations</w:t>
      </w:r>
      <w:r w:rsidR="00113EE5">
        <w:t xml:space="preserve"> and specific</w:t>
      </w:r>
      <w:r w:rsidR="0047679D">
        <w:t xml:space="preserve"> roles</w:t>
      </w:r>
      <w:r w:rsidR="00854823">
        <w:t xml:space="preserve">) </w:t>
      </w:r>
      <w:r w:rsidR="0067146D">
        <w:t>affect attitudes towards</w:t>
      </w:r>
      <w:r w:rsidR="00096FDD">
        <w:t xml:space="preserve"> </w:t>
      </w:r>
      <w:r w:rsidR="0067146D">
        <w:t xml:space="preserve">the shared workplace </w:t>
      </w:r>
      <w:r w:rsidR="000B5BE2">
        <w:t xml:space="preserve">agenda? Second, </w:t>
      </w:r>
      <w:r w:rsidR="00FF4CB9">
        <w:t>how</w:t>
      </w:r>
      <w:r w:rsidR="00113EE5">
        <w:t xml:space="preserve"> </w:t>
      </w:r>
      <w:r w:rsidR="000B5BE2">
        <w:t xml:space="preserve">do </w:t>
      </w:r>
      <w:r w:rsidR="0067146D">
        <w:t xml:space="preserve">occupational and professional identifications </w:t>
      </w:r>
      <w:r w:rsidR="006D37DC" w:rsidRPr="006D37DC">
        <w:t>alter</w:t>
      </w:r>
      <w:r w:rsidR="00854823" w:rsidRPr="006D37DC">
        <w:t xml:space="preserve"> </w:t>
      </w:r>
      <w:r w:rsidR="0067146D" w:rsidRPr="006D37DC">
        <w:t>attitudes towards</w:t>
      </w:r>
      <w:r w:rsidR="00096FDD" w:rsidRPr="006D37DC">
        <w:t xml:space="preserve"> </w:t>
      </w:r>
      <w:r w:rsidR="009272FC" w:rsidRPr="006D37DC">
        <w:t>the same agenda?</w:t>
      </w:r>
      <w:r w:rsidR="0067146D" w:rsidRPr="006D37DC">
        <w:t xml:space="preserve"> </w:t>
      </w:r>
      <w:r w:rsidR="00FF4CB9" w:rsidRPr="006D37DC">
        <w:t xml:space="preserve"> </w:t>
      </w:r>
      <w:r w:rsidR="00854823" w:rsidRPr="006D37DC">
        <w:t xml:space="preserve">In tackling </w:t>
      </w:r>
      <w:r w:rsidR="00614A96" w:rsidRPr="006D37DC">
        <w:t xml:space="preserve">these questions, our study </w:t>
      </w:r>
      <w:r w:rsidR="00854823" w:rsidRPr="006D37DC">
        <w:t xml:space="preserve">has relevance </w:t>
      </w:r>
      <w:r w:rsidR="0047679D" w:rsidRPr="006D37DC">
        <w:t>for</w:t>
      </w:r>
      <w:r w:rsidR="00CD7254" w:rsidRPr="006D37DC">
        <w:t xml:space="preserve"> other </w:t>
      </w:r>
      <w:r w:rsidR="006D37DC" w:rsidRPr="006D37DC">
        <w:t xml:space="preserve">deeply </w:t>
      </w:r>
      <w:r w:rsidR="00DC122E" w:rsidRPr="006D37DC">
        <w:t>divided</w:t>
      </w:r>
      <w:r w:rsidR="005C62EA" w:rsidRPr="006D37DC">
        <w:t xml:space="preserve"> societies, </w:t>
      </w:r>
      <w:r w:rsidR="00DC122E" w:rsidRPr="006D37DC">
        <w:t>both concerning shared workplaces and a</w:t>
      </w:r>
      <w:r w:rsidR="004B09D8" w:rsidRPr="006D37DC">
        <w:t>lso, more generally,</w:t>
      </w:r>
      <w:r w:rsidR="00024813" w:rsidRPr="006D37DC">
        <w:t xml:space="preserve"> </w:t>
      </w:r>
      <w:r w:rsidR="005C62EA" w:rsidRPr="006D37DC">
        <w:t xml:space="preserve">in relation to </w:t>
      </w:r>
      <w:r w:rsidR="0083649D" w:rsidRPr="006D37DC">
        <w:t>the impact</w:t>
      </w:r>
      <w:r w:rsidR="00DC122E" w:rsidRPr="006D37DC">
        <w:t xml:space="preserve"> of wider </w:t>
      </w:r>
      <w:r w:rsidR="00DC122E" w:rsidRPr="006D37DC">
        <w:rPr>
          <w:i/>
        </w:rPr>
        <w:t>social identifications</w:t>
      </w:r>
      <w:r w:rsidR="004B09D8" w:rsidRPr="006D37DC">
        <w:t xml:space="preserve"> on initiatives concerned with reconciliation and</w:t>
      </w:r>
      <w:r w:rsidR="00DC122E" w:rsidRPr="006D37DC">
        <w:t xml:space="preserve"> diminishing sect</w:t>
      </w:r>
      <w:r w:rsidR="004B09D8" w:rsidRPr="006D37DC">
        <w:t xml:space="preserve">arianism </w:t>
      </w:r>
      <w:r w:rsidR="000B5BE2" w:rsidRPr="006D37DC">
        <w:t>arising primarily from ethno-national division(s)</w:t>
      </w:r>
      <w:r w:rsidR="00DC122E" w:rsidRPr="006D37DC">
        <w:t>.</w:t>
      </w:r>
    </w:p>
    <w:p w:rsidR="00854823" w:rsidRPr="006D37DC" w:rsidRDefault="00854823" w:rsidP="00051D8E">
      <w:pPr>
        <w:spacing w:line="480" w:lineRule="auto"/>
      </w:pPr>
    </w:p>
    <w:p w:rsidR="007F53AB" w:rsidRPr="006D37DC" w:rsidRDefault="00854823" w:rsidP="00051D8E">
      <w:pPr>
        <w:spacing w:line="480" w:lineRule="auto"/>
      </w:pPr>
      <w:r w:rsidRPr="006D37DC">
        <w:t xml:space="preserve">Our research questions are </w:t>
      </w:r>
      <w:r w:rsidR="00E063A2" w:rsidRPr="006D37DC">
        <w:t>addressed</w:t>
      </w:r>
      <w:r w:rsidR="002B70A2" w:rsidRPr="006D37DC">
        <w:t xml:space="preserve"> through fieldwork at three District </w:t>
      </w:r>
      <w:r w:rsidR="001149F1" w:rsidRPr="006D37DC">
        <w:t xml:space="preserve">Councils, chosen </w:t>
      </w:r>
      <w:r w:rsidR="00FC4CC2" w:rsidRPr="006D37DC">
        <w:t xml:space="preserve">as significant </w:t>
      </w:r>
      <w:r w:rsidR="006D37DC" w:rsidRPr="006D37DC">
        <w:t>large-</w:t>
      </w:r>
      <w:r w:rsidR="00FC4CC2" w:rsidRPr="006D37DC">
        <w:t xml:space="preserve">scale </w:t>
      </w:r>
      <w:r w:rsidR="00647045" w:rsidRPr="006D37DC">
        <w:t>organisat</w:t>
      </w:r>
      <w:r w:rsidR="00FC4CC2" w:rsidRPr="006D37DC">
        <w:t xml:space="preserve">ions </w:t>
      </w:r>
      <w:r w:rsidR="001149F1" w:rsidRPr="006D37DC">
        <w:t xml:space="preserve">and as reflexive of the </w:t>
      </w:r>
      <w:r w:rsidR="00CE48AC" w:rsidRPr="006D37DC">
        <w:t>importance of public sector reform</w:t>
      </w:r>
      <w:r w:rsidR="005018CE" w:rsidRPr="006D37DC">
        <w:t xml:space="preserve"> to</w:t>
      </w:r>
      <w:r w:rsidR="00CE48AC" w:rsidRPr="006D37DC">
        <w:t xml:space="preserve"> combating sectarianism and promoting reconciliation in Northern Ireland and other</w:t>
      </w:r>
      <w:r w:rsidR="00CE48AC">
        <w:t xml:space="preserve"> s</w:t>
      </w:r>
      <w:r w:rsidR="001B3B31">
        <w:t>i</w:t>
      </w:r>
      <w:r w:rsidR="006D37DC">
        <w:t xml:space="preserve">milar deeply </w:t>
      </w:r>
      <w:r w:rsidR="004D59A5">
        <w:t xml:space="preserve">divided societies. </w:t>
      </w:r>
      <w:r w:rsidR="00CE48AC" w:rsidRPr="006D37DC">
        <w:t>There are</w:t>
      </w:r>
      <w:r w:rsidR="001149F1" w:rsidRPr="006D37DC">
        <w:t xml:space="preserve"> also </w:t>
      </w:r>
      <w:r w:rsidR="009428E0" w:rsidRPr="006D37DC">
        <w:t>connections through scholarship</w:t>
      </w:r>
      <w:r w:rsidR="00CE48AC" w:rsidRPr="006D37DC">
        <w:t xml:space="preserve"> about</w:t>
      </w:r>
      <w:r w:rsidR="00CF5F52" w:rsidRPr="006D37DC">
        <w:t xml:space="preserve"> </w:t>
      </w:r>
      <w:r w:rsidR="001149F1" w:rsidRPr="006D37DC">
        <w:t>spatial-functional and occupational-</w:t>
      </w:r>
      <w:r w:rsidR="007F53AB" w:rsidRPr="006D37DC">
        <w:t>professional social identifica</w:t>
      </w:r>
      <w:r w:rsidR="00526777" w:rsidRPr="006D37DC">
        <w:t>tion</w:t>
      </w:r>
      <w:r w:rsidR="0038186A" w:rsidRPr="006D37DC">
        <w:t>s</w:t>
      </w:r>
      <w:r w:rsidR="00394409" w:rsidRPr="006D37DC">
        <w:t xml:space="preserve"> (Parker 2000</w:t>
      </w:r>
      <w:r w:rsidR="00526777" w:rsidRPr="006D37DC">
        <w:t>)</w:t>
      </w:r>
      <w:r w:rsidR="006F6054" w:rsidRPr="006D37DC">
        <w:t>.</w:t>
      </w:r>
    </w:p>
    <w:p w:rsidR="007F53AB" w:rsidRDefault="007F53AB" w:rsidP="00051D8E">
      <w:pPr>
        <w:spacing w:line="480" w:lineRule="auto"/>
      </w:pPr>
    </w:p>
    <w:p w:rsidR="003477D5" w:rsidRPr="006D37DC" w:rsidRDefault="00B97D8A" w:rsidP="00051D8E">
      <w:pPr>
        <w:spacing w:line="480" w:lineRule="auto"/>
      </w:pPr>
      <w:r w:rsidRPr="006D37DC">
        <w:t>Next</w:t>
      </w:r>
      <w:r w:rsidR="003477D5" w:rsidRPr="006D37DC">
        <w:t xml:space="preserve">, we </w:t>
      </w:r>
      <w:r w:rsidRPr="006D37DC">
        <w:t>outline</w:t>
      </w:r>
      <w:r w:rsidR="002A6398" w:rsidRPr="006D37DC">
        <w:t xml:space="preserve"> </w:t>
      </w:r>
      <w:r w:rsidR="007A59BE" w:rsidRPr="006D37DC">
        <w:t xml:space="preserve">the shared workplace agenda. </w:t>
      </w:r>
      <w:r w:rsidR="003477D5" w:rsidRPr="006D37DC">
        <w:t xml:space="preserve">We then </w:t>
      </w:r>
      <w:r w:rsidR="009A117B" w:rsidRPr="006D37DC">
        <w:t>review</w:t>
      </w:r>
      <w:r w:rsidR="003477D5" w:rsidRPr="006D37DC">
        <w:t xml:space="preserve"> </w:t>
      </w:r>
      <w:r w:rsidR="008A02FB" w:rsidRPr="006D37DC">
        <w:t xml:space="preserve">the </w:t>
      </w:r>
      <w:r w:rsidR="00DC122E" w:rsidRPr="006D37DC">
        <w:t>eth</w:t>
      </w:r>
      <w:r w:rsidR="007A29D3" w:rsidRPr="006D37DC">
        <w:t>n</w:t>
      </w:r>
      <w:r w:rsidR="00DC122E" w:rsidRPr="006D37DC">
        <w:t>o</w:t>
      </w:r>
      <w:r w:rsidR="006F6054" w:rsidRPr="006D37DC">
        <w:t>-</w:t>
      </w:r>
      <w:r w:rsidR="00DC122E" w:rsidRPr="006D37DC">
        <w:t xml:space="preserve">national </w:t>
      </w:r>
      <w:r w:rsidR="008A02FB" w:rsidRPr="006D37DC">
        <w:t xml:space="preserve">social identity </w:t>
      </w:r>
      <w:r w:rsidR="003477D5" w:rsidRPr="006D37DC">
        <w:t>perspective</w:t>
      </w:r>
      <w:r w:rsidR="00FA7584" w:rsidRPr="006D37DC">
        <w:t>s</w:t>
      </w:r>
      <w:r w:rsidR="003477D5" w:rsidRPr="006D37DC">
        <w:t xml:space="preserve"> </w:t>
      </w:r>
      <w:r w:rsidR="00FA7584" w:rsidRPr="006D37DC">
        <w:t xml:space="preserve">deployed in </w:t>
      </w:r>
      <w:r w:rsidR="003477D5" w:rsidRPr="006D37DC">
        <w:t xml:space="preserve">previous research </w:t>
      </w:r>
      <w:r w:rsidR="008A02FB" w:rsidRPr="006D37DC">
        <w:t>b</w:t>
      </w:r>
      <w:r w:rsidR="002545E1" w:rsidRPr="006D37DC">
        <w:t>efore delineating</w:t>
      </w:r>
      <w:r w:rsidR="00DC122E" w:rsidRPr="006D37DC">
        <w:t xml:space="preserve"> our </w:t>
      </w:r>
      <w:r w:rsidR="008A02FB" w:rsidRPr="006D37DC">
        <w:t>analytical framework</w:t>
      </w:r>
      <w:r w:rsidR="00FA7584" w:rsidRPr="006D37DC">
        <w:t xml:space="preserve">. The </w:t>
      </w:r>
      <w:r w:rsidR="002545E1" w:rsidRPr="006D37DC">
        <w:t xml:space="preserve">subsequent section explains </w:t>
      </w:r>
      <w:r w:rsidR="00FA7584" w:rsidRPr="006D37DC">
        <w:t>local government context</w:t>
      </w:r>
      <w:r w:rsidR="002545E1" w:rsidRPr="006D37DC">
        <w:t>s</w:t>
      </w:r>
      <w:r w:rsidR="00CD7254" w:rsidRPr="006D37DC">
        <w:t xml:space="preserve">, </w:t>
      </w:r>
      <w:r w:rsidR="002B6BC1" w:rsidRPr="006D37DC">
        <w:t>before we</w:t>
      </w:r>
      <w:r w:rsidR="00CD7254" w:rsidRPr="006D37DC">
        <w:t xml:space="preserve"> outline </w:t>
      </w:r>
      <w:r w:rsidRPr="006D37DC">
        <w:t>our methodology</w:t>
      </w:r>
      <w:r w:rsidR="00C83347" w:rsidRPr="006D37DC">
        <w:t xml:space="preserve"> and </w:t>
      </w:r>
      <w:r w:rsidR="003477D5" w:rsidRPr="006D37DC">
        <w:t>su</w:t>
      </w:r>
      <w:r w:rsidR="00C83347" w:rsidRPr="006D37DC">
        <w:t xml:space="preserve">mmarise </w:t>
      </w:r>
      <w:r w:rsidR="00607089" w:rsidRPr="006D37DC">
        <w:t>each case study local authority</w:t>
      </w:r>
      <w:r w:rsidR="003477D5" w:rsidRPr="006D37DC">
        <w:t xml:space="preserve">. </w:t>
      </w:r>
      <w:r w:rsidR="005018CE" w:rsidRPr="006D37DC">
        <w:t xml:space="preserve">Concerning </w:t>
      </w:r>
      <w:r w:rsidR="00421305" w:rsidRPr="006D37DC">
        <w:t>findings, we illustrate</w:t>
      </w:r>
      <w:r w:rsidR="00447FC2" w:rsidRPr="006D37DC">
        <w:t>,</w:t>
      </w:r>
      <w:r w:rsidR="00421305" w:rsidRPr="006D37DC">
        <w:t xml:space="preserve"> </w:t>
      </w:r>
      <w:r w:rsidR="00CD7254" w:rsidRPr="006D37DC">
        <w:t xml:space="preserve">first, </w:t>
      </w:r>
      <w:r w:rsidR="0083649D" w:rsidRPr="006D37DC">
        <w:t>impact</w:t>
      </w:r>
      <w:r w:rsidR="00CD7254" w:rsidRPr="006D37DC">
        <w:t>s from</w:t>
      </w:r>
      <w:r w:rsidR="0083649D" w:rsidRPr="006D37DC">
        <w:t xml:space="preserve"> </w:t>
      </w:r>
      <w:r w:rsidR="00CD7254" w:rsidRPr="006D37DC">
        <w:t>spatial-</w:t>
      </w:r>
      <w:r w:rsidR="003477D5" w:rsidRPr="006D37DC">
        <w:t xml:space="preserve">functional identifications </w:t>
      </w:r>
      <w:r w:rsidR="00CD7254" w:rsidRPr="006D37DC">
        <w:t>and, second, those from occupational-</w:t>
      </w:r>
      <w:r w:rsidR="003477D5" w:rsidRPr="006D37DC">
        <w:t xml:space="preserve">professional identifications. </w:t>
      </w:r>
      <w:r w:rsidR="00B67425" w:rsidRPr="006D37DC">
        <w:t xml:space="preserve">Finally, we </w:t>
      </w:r>
      <w:r w:rsidR="00CD7254" w:rsidRPr="006D37DC">
        <w:t>discuss</w:t>
      </w:r>
      <w:r w:rsidR="003477D5" w:rsidRPr="006D37DC">
        <w:t xml:space="preserve"> </w:t>
      </w:r>
      <w:r w:rsidR="007C4F61" w:rsidRPr="006D37DC">
        <w:t>implications</w:t>
      </w:r>
      <w:r w:rsidR="003477D5" w:rsidRPr="006D37DC">
        <w:t xml:space="preserve">. </w:t>
      </w:r>
    </w:p>
    <w:p w:rsidR="00B81206" w:rsidRDefault="00B81206" w:rsidP="00051D8E">
      <w:pPr>
        <w:spacing w:line="480" w:lineRule="auto"/>
      </w:pPr>
    </w:p>
    <w:p w:rsidR="007C4F61" w:rsidRPr="006346A4" w:rsidRDefault="002A6398" w:rsidP="00025DF5">
      <w:pPr>
        <w:spacing w:line="480" w:lineRule="auto"/>
        <w:rPr>
          <w:b/>
          <w:sz w:val="28"/>
          <w:szCs w:val="28"/>
        </w:rPr>
      </w:pPr>
      <w:r w:rsidRPr="006346A4">
        <w:rPr>
          <w:b/>
          <w:sz w:val="28"/>
          <w:szCs w:val="28"/>
        </w:rPr>
        <w:t>E</w:t>
      </w:r>
      <w:r w:rsidR="007472B5" w:rsidRPr="006346A4">
        <w:rPr>
          <w:b/>
          <w:sz w:val="28"/>
          <w:szCs w:val="28"/>
        </w:rPr>
        <w:t>mergence</w:t>
      </w:r>
      <w:r w:rsidR="009A6E99" w:rsidRPr="006346A4">
        <w:rPr>
          <w:b/>
          <w:sz w:val="28"/>
          <w:szCs w:val="28"/>
        </w:rPr>
        <w:t xml:space="preserve"> of s</w:t>
      </w:r>
      <w:r w:rsidR="007472B5" w:rsidRPr="006346A4">
        <w:rPr>
          <w:b/>
          <w:sz w:val="28"/>
          <w:szCs w:val="28"/>
        </w:rPr>
        <w:t>hared workplace agenda</w:t>
      </w:r>
      <w:r w:rsidR="009A6E99" w:rsidRPr="006346A4">
        <w:rPr>
          <w:b/>
          <w:sz w:val="28"/>
          <w:szCs w:val="28"/>
        </w:rPr>
        <w:t>s</w:t>
      </w:r>
      <w:r w:rsidR="007472B5" w:rsidRPr="006346A4">
        <w:rPr>
          <w:b/>
          <w:sz w:val="28"/>
          <w:szCs w:val="28"/>
        </w:rPr>
        <w:t xml:space="preserve"> </w:t>
      </w:r>
    </w:p>
    <w:p w:rsidR="00F9612F" w:rsidRPr="006346A4" w:rsidRDefault="00F9612F" w:rsidP="00025DF5">
      <w:pPr>
        <w:spacing w:line="480" w:lineRule="auto"/>
      </w:pPr>
      <w:r w:rsidRPr="006346A4">
        <w:t>Relevance of workplaces to ethno-national</w:t>
      </w:r>
      <w:r w:rsidR="00754A8A" w:rsidRPr="006346A4">
        <w:t xml:space="preserve"> </w:t>
      </w:r>
      <w:r w:rsidRPr="006346A4">
        <w:t xml:space="preserve">sectarianism has long been recognised in scholarship about Northern Ireland. </w:t>
      </w:r>
      <w:r w:rsidR="005C62EA" w:rsidRPr="006346A4">
        <w:t>Particularly</w:t>
      </w:r>
      <w:r w:rsidRPr="006346A4">
        <w:t xml:space="preserve">, through writings about ethno-national segregation </w:t>
      </w:r>
      <w:r w:rsidR="003210B1" w:rsidRPr="006346A4">
        <w:t>(</w:t>
      </w:r>
      <w:proofErr w:type="spellStart"/>
      <w:r w:rsidR="003210B1" w:rsidRPr="006346A4">
        <w:t>Aunger</w:t>
      </w:r>
      <w:proofErr w:type="spellEnd"/>
      <w:r w:rsidR="00B17700" w:rsidRPr="006346A4">
        <w:t xml:space="preserve"> 1975</w:t>
      </w:r>
      <w:r w:rsidR="003210B1" w:rsidRPr="006346A4">
        <w:t>; Hughes and Knox</w:t>
      </w:r>
      <w:r w:rsidR="00416AF6" w:rsidRPr="006346A4">
        <w:t xml:space="preserve"> 1997</w:t>
      </w:r>
      <w:r w:rsidR="003210B1" w:rsidRPr="006346A4">
        <w:t xml:space="preserve">; </w:t>
      </w:r>
      <w:proofErr w:type="spellStart"/>
      <w:r w:rsidR="003210B1" w:rsidRPr="006346A4">
        <w:t>Shirlow</w:t>
      </w:r>
      <w:proofErr w:type="spellEnd"/>
      <w:r w:rsidR="003210B1" w:rsidRPr="006346A4">
        <w:t xml:space="preserve"> and </w:t>
      </w:r>
      <w:proofErr w:type="spellStart"/>
      <w:r w:rsidR="003210B1" w:rsidRPr="006346A4">
        <w:t>Murtagh</w:t>
      </w:r>
      <w:proofErr w:type="spellEnd"/>
      <w:r w:rsidR="00A040E3" w:rsidRPr="006346A4">
        <w:t xml:space="preserve"> 2006</w:t>
      </w:r>
      <w:r w:rsidR="00416AF6" w:rsidRPr="006346A4">
        <w:t>)</w:t>
      </w:r>
      <w:r w:rsidR="003454D7" w:rsidRPr="006346A4">
        <w:t xml:space="preserve"> and </w:t>
      </w:r>
      <w:r w:rsidR="00754A8A" w:rsidRPr="006346A4">
        <w:t xml:space="preserve">studies suggesting recent </w:t>
      </w:r>
      <w:r w:rsidR="00025DF5" w:rsidRPr="006346A4">
        <w:t>desegregation (</w:t>
      </w:r>
      <w:r w:rsidR="00D466C8" w:rsidRPr="006346A4">
        <w:t>Osborne</w:t>
      </w:r>
      <w:r w:rsidR="00CB3A40" w:rsidRPr="006346A4">
        <w:t xml:space="preserve"> and </w:t>
      </w:r>
      <w:proofErr w:type="spellStart"/>
      <w:r w:rsidR="00CB3A40" w:rsidRPr="006346A4">
        <w:t>Shuttleworth</w:t>
      </w:r>
      <w:proofErr w:type="spellEnd"/>
      <w:r w:rsidR="00D466C8" w:rsidRPr="006346A4">
        <w:t xml:space="preserve"> 2004; </w:t>
      </w:r>
      <w:proofErr w:type="spellStart"/>
      <w:r w:rsidR="00025DF5" w:rsidRPr="006346A4">
        <w:t>Shirlow</w:t>
      </w:r>
      <w:proofErr w:type="spellEnd"/>
      <w:r w:rsidR="00025DF5" w:rsidRPr="006346A4">
        <w:t xml:space="preserve"> 2006</w:t>
      </w:r>
      <w:r w:rsidR="003210B1" w:rsidRPr="006346A4">
        <w:t>; ECNI</w:t>
      </w:r>
      <w:r w:rsidR="00815B38" w:rsidRPr="006346A4">
        <w:t xml:space="preserve"> 2012</w:t>
      </w:r>
      <w:r w:rsidR="00505BD7" w:rsidRPr="006346A4">
        <w:t xml:space="preserve">), trends that </w:t>
      </w:r>
      <w:r w:rsidR="00AC4439" w:rsidRPr="006346A4">
        <w:t>might be explained, for example</w:t>
      </w:r>
      <w:r w:rsidR="00025DF5" w:rsidRPr="006346A4">
        <w:t xml:space="preserve">, through factors </w:t>
      </w:r>
      <w:r w:rsidR="00505BD7" w:rsidRPr="006346A4">
        <w:t>such as</w:t>
      </w:r>
      <w:r w:rsidR="00A8275A" w:rsidRPr="006346A4">
        <w:t xml:space="preserve"> </w:t>
      </w:r>
      <w:r w:rsidR="00025DF5" w:rsidRPr="006346A4">
        <w:t>more rapid expan</w:t>
      </w:r>
      <w:r w:rsidR="00BB54F8" w:rsidRPr="006346A4">
        <w:t>sio</w:t>
      </w:r>
      <w:r w:rsidR="00D242BE" w:rsidRPr="006346A4">
        <w:t>n of the catholic workforce</w:t>
      </w:r>
      <w:r w:rsidR="00CB7580" w:rsidRPr="006346A4">
        <w:t xml:space="preserve"> (ECNI 201</w:t>
      </w:r>
      <w:r w:rsidR="004F55D5" w:rsidRPr="006346A4">
        <w:t>2</w:t>
      </w:r>
      <w:r w:rsidR="00CB7580" w:rsidRPr="006346A4">
        <w:t>)</w:t>
      </w:r>
      <w:r w:rsidR="00D242BE" w:rsidRPr="006346A4">
        <w:t xml:space="preserve">, </w:t>
      </w:r>
      <w:r w:rsidR="00025DF5" w:rsidRPr="006346A4">
        <w:t>affirmative ac</w:t>
      </w:r>
      <w:r w:rsidR="00197A28" w:rsidRPr="006346A4">
        <w:t>tion (</w:t>
      </w:r>
      <w:proofErr w:type="spellStart"/>
      <w:r w:rsidR="00197A28" w:rsidRPr="006346A4">
        <w:t>McCrudden</w:t>
      </w:r>
      <w:proofErr w:type="spellEnd"/>
      <w:r w:rsidR="00197A28" w:rsidRPr="006346A4">
        <w:t>, Ford and Heath</w:t>
      </w:r>
      <w:r w:rsidR="00D242BE" w:rsidRPr="006346A4">
        <w:t xml:space="preserve"> 2004) </w:t>
      </w:r>
      <w:r w:rsidR="00025DF5" w:rsidRPr="006346A4">
        <w:t xml:space="preserve">and </w:t>
      </w:r>
      <w:r w:rsidR="00694A72" w:rsidRPr="006346A4">
        <w:t xml:space="preserve">public policy emphasis on fair employment </w:t>
      </w:r>
      <w:r w:rsidR="003210B1" w:rsidRPr="006346A4">
        <w:t>(Osborne</w:t>
      </w:r>
      <w:r w:rsidR="006F69C6" w:rsidRPr="006346A4">
        <w:t xml:space="preserve"> 1996</w:t>
      </w:r>
      <w:r w:rsidR="00025DF5" w:rsidRPr="006346A4">
        <w:t xml:space="preserve">). </w:t>
      </w:r>
      <w:r w:rsidR="00AC4439" w:rsidRPr="006346A4">
        <w:t xml:space="preserve"> </w:t>
      </w:r>
      <w:r w:rsidR="00716167" w:rsidRPr="006346A4">
        <w:t>This development</w:t>
      </w:r>
      <w:r w:rsidR="00BB54F8" w:rsidRPr="006346A4">
        <w:t xml:space="preserve"> has been specified as pronounced at senior a</w:t>
      </w:r>
      <w:r w:rsidR="003210B1" w:rsidRPr="006346A4">
        <w:t>nd professional grades (</w:t>
      </w:r>
      <w:proofErr w:type="spellStart"/>
      <w:r w:rsidR="003210B1" w:rsidRPr="006346A4">
        <w:t>Shirlow</w:t>
      </w:r>
      <w:proofErr w:type="spellEnd"/>
      <w:r w:rsidR="00BB54F8" w:rsidRPr="006346A4">
        <w:t xml:space="preserve"> 2001) and could </w:t>
      </w:r>
      <w:r w:rsidR="00343F46" w:rsidRPr="006346A4">
        <w:t xml:space="preserve">also </w:t>
      </w:r>
      <w:r w:rsidR="00BB54F8" w:rsidRPr="006346A4">
        <w:t>be associated with growth and occupational diversification of the</w:t>
      </w:r>
      <w:r w:rsidR="003210B1" w:rsidRPr="006346A4">
        <w:t xml:space="preserve"> Catholic middle-class (Osborne</w:t>
      </w:r>
      <w:r w:rsidR="00BB54F8" w:rsidRPr="006346A4">
        <w:t xml:space="preserve"> 2003)</w:t>
      </w:r>
      <w:r w:rsidR="005C62EA" w:rsidRPr="006346A4">
        <w:t xml:space="preserve"> and willingness of higher </w:t>
      </w:r>
      <w:r w:rsidR="00E835C2" w:rsidRPr="006346A4">
        <w:t>grades to travel further to work (</w:t>
      </w:r>
      <w:proofErr w:type="spellStart"/>
      <w:r w:rsidR="00E835C2" w:rsidRPr="006346A4">
        <w:t>Murtagh</w:t>
      </w:r>
      <w:proofErr w:type="spellEnd"/>
      <w:r w:rsidR="00E835C2" w:rsidRPr="006346A4">
        <w:t xml:space="preserve"> and </w:t>
      </w:r>
      <w:proofErr w:type="spellStart"/>
      <w:r w:rsidR="00E835C2" w:rsidRPr="006346A4">
        <w:t>Shirlow</w:t>
      </w:r>
      <w:proofErr w:type="spellEnd"/>
      <w:r w:rsidR="00E835C2" w:rsidRPr="006346A4">
        <w:t xml:space="preserve"> 2007). </w:t>
      </w:r>
      <w:r w:rsidRPr="006346A4">
        <w:t xml:space="preserve">Others have </w:t>
      </w:r>
      <w:r w:rsidR="00FB1D82" w:rsidRPr="006346A4">
        <w:t>referenced</w:t>
      </w:r>
      <w:r w:rsidR="00D466C8" w:rsidRPr="006346A4">
        <w:t xml:space="preserve"> problematic interactions between those communities at work, for example </w:t>
      </w:r>
      <w:r w:rsidR="007B105A" w:rsidRPr="006346A4">
        <w:t xml:space="preserve">through </w:t>
      </w:r>
      <w:r w:rsidR="00343F46" w:rsidRPr="006346A4">
        <w:t xml:space="preserve">symbols </w:t>
      </w:r>
      <w:r w:rsidR="00FB1D82" w:rsidRPr="006346A4">
        <w:t>(</w:t>
      </w:r>
      <w:proofErr w:type="spellStart"/>
      <w:r w:rsidR="004E67E9" w:rsidRPr="006346A4">
        <w:t>Hargie</w:t>
      </w:r>
      <w:proofErr w:type="spellEnd"/>
      <w:r w:rsidR="00FB1D82" w:rsidRPr="006346A4">
        <w:t xml:space="preserve"> </w:t>
      </w:r>
      <w:r w:rsidR="00D4208E" w:rsidRPr="006346A4">
        <w:t>and Dickson 2004</w:t>
      </w:r>
      <w:r w:rsidR="00FB1D82" w:rsidRPr="006346A4">
        <w:t>), unfair</w:t>
      </w:r>
      <w:r w:rsidR="00FB1D82">
        <w:rPr>
          <w:color w:val="FF0000"/>
        </w:rPr>
        <w:t xml:space="preserve"> </w:t>
      </w:r>
      <w:r w:rsidR="00FB1D82" w:rsidRPr="006346A4">
        <w:t>practices embedded into work functions, procedures, appraisals and or prom</w:t>
      </w:r>
      <w:r w:rsidR="003210B1" w:rsidRPr="006346A4">
        <w:t xml:space="preserve">otion (Osborne and </w:t>
      </w:r>
      <w:proofErr w:type="spellStart"/>
      <w:r w:rsidR="003210B1" w:rsidRPr="006346A4">
        <w:t>Shuttleworth</w:t>
      </w:r>
      <w:proofErr w:type="spellEnd"/>
      <w:r w:rsidR="00FB1D82" w:rsidRPr="006346A4">
        <w:t xml:space="preserve"> 2004)</w:t>
      </w:r>
      <w:r w:rsidR="004E67E9" w:rsidRPr="006346A4">
        <w:t xml:space="preserve"> and specific threats or harassment (Dickson and </w:t>
      </w:r>
      <w:proofErr w:type="spellStart"/>
      <w:r w:rsidR="004E67E9" w:rsidRPr="006346A4">
        <w:t>Hargie</w:t>
      </w:r>
      <w:proofErr w:type="spellEnd"/>
      <w:r w:rsidR="004E67E9" w:rsidRPr="006346A4">
        <w:t xml:space="preserve"> 2006). </w:t>
      </w:r>
    </w:p>
    <w:p w:rsidR="00025DF5" w:rsidRPr="006346A4" w:rsidRDefault="00025DF5" w:rsidP="00051D8E">
      <w:pPr>
        <w:spacing w:line="480" w:lineRule="auto"/>
      </w:pPr>
    </w:p>
    <w:p w:rsidR="00CB37BB" w:rsidRPr="006346A4" w:rsidRDefault="00754A8A" w:rsidP="00051D8E">
      <w:pPr>
        <w:spacing w:line="480" w:lineRule="auto"/>
      </w:pPr>
      <w:r w:rsidRPr="006346A4">
        <w:t>The shared workp</w:t>
      </w:r>
      <w:r w:rsidR="00873962" w:rsidRPr="006346A4">
        <w:t>lace agenda was</w:t>
      </w:r>
      <w:r w:rsidR="008454FC" w:rsidRPr="006346A4">
        <w:t xml:space="preserve">, in part, </w:t>
      </w:r>
      <w:r w:rsidR="00873962" w:rsidRPr="006346A4">
        <w:t>a response to workplace segregation and emerged also in recognition o</w:t>
      </w:r>
      <w:r w:rsidRPr="006346A4">
        <w:t>f a wider range of workplace problems derived from sectarianism</w:t>
      </w:r>
      <w:r w:rsidR="00873962" w:rsidRPr="006346A4">
        <w:t>, such as those indicated above</w:t>
      </w:r>
      <w:r w:rsidRPr="006346A4">
        <w:t xml:space="preserve">. </w:t>
      </w:r>
      <w:r w:rsidR="00172916" w:rsidRPr="006346A4">
        <w:t>Origin</w:t>
      </w:r>
      <w:r w:rsidRPr="006346A4">
        <w:t xml:space="preserve">s can </w:t>
      </w:r>
      <w:r w:rsidR="00172916" w:rsidRPr="006346A4">
        <w:t xml:space="preserve">be located in </w:t>
      </w:r>
      <w:r w:rsidR="004622B9" w:rsidRPr="006346A4">
        <w:t xml:space="preserve">the </w:t>
      </w:r>
      <w:r w:rsidR="00323DD1" w:rsidRPr="006346A4">
        <w:t xml:space="preserve">Fair Employment </w:t>
      </w:r>
      <w:r w:rsidR="004622B9" w:rsidRPr="006346A4">
        <w:t>(Northern Ireland)</w:t>
      </w:r>
      <w:r w:rsidR="004622B9">
        <w:t xml:space="preserve"> </w:t>
      </w:r>
      <w:r w:rsidR="00323DD1">
        <w:t>Act 1976</w:t>
      </w:r>
      <w:r w:rsidR="00F33BBE">
        <w:t>, which</w:t>
      </w:r>
      <w:r w:rsidR="004622B9">
        <w:t xml:space="preserve"> </w:t>
      </w:r>
      <w:r w:rsidR="007B2803">
        <w:t>prohibited</w:t>
      </w:r>
      <w:r w:rsidR="00CB7E44">
        <w:t xml:space="preserve"> </w:t>
      </w:r>
      <w:r w:rsidR="005A0935">
        <w:t>discrimination on religious and political grounds</w:t>
      </w:r>
      <w:r w:rsidR="00CB7E44">
        <w:t xml:space="preserve"> and </w:t>
      </w:r>
      <w:r w:rsidR="00CB7E44" w:rsidRPr="006346A4">
        <w:t>established the Fair Employment Agency, which had powers to investigate and adjudicate on specific complaints</w:t>
      </w:r>
      <w:r w:rsidR="00323DD1" w:rsidRPr="006346A4">
        <w:t xml:space="preserve">. A revised </w:t>
      </w:r>
      <w:r w:rsidR="006418F6" w:rsidRPr="006346A4">
        <w:t xml:space="preserve">version </w:t>
      </w:r>
      <w:r w:rsidR="00375F7A" w:rsidRPr="006346A4">
        <w:t>was introduced in 1989</w:t>
      </w:r>
      <w:r w:rsidR="00CB7E44" w:rsidRPr="006346A4">
        <w:t>, which obliged all public sector agencies and priv</w:t>
      </w:r>
      <w:r w:rsidR="0007151F" w:rsidRPr="006346A4">
        <w:t xml:space="preserve">ate sector organizations with more than 25 </w:t>
      </w:r>
      <w:r w:rsidR="00CB7E44" w:rsidRPr="006346A4">
        <w:t xml:space="preserve">employees </w:t>
      </w:r>
      <w:r w:rsidR="0007151F" w:rsidRPr="006346A4">
        <w:t xml:space="preserve">(subsequently more than 10) </w:t>
      </w:r>
      <w:r w:rsidR="00CB7E44" w:rsidRPr="006346A4">
        <w:t xml:space="preserve">to register </w:t>
      </w:r>
      <w:r w:rsidR="009B116E" w:rsidRPr="006346A4">
        <w:t xml:space="preserve">with the new Fair Employment Commission. Registration imposed a new compliance regime on employers, which incorporated monitoring and regular review of employment practices. This legislation also </w:t>
      </w:r>
      <w:r w:rsidR="005A0935" w:rsidRPr="006346A4">
        <w:t>instituted</w:t>
      </w:r>
      <w:r w:rsidR="00A07B73" w:rsidRPr="006346A4">
        <w:t xml:space="preserve"> a Fair Employmen</w:t>
      </w:r>
      <w:r w:rsidR="008709AB" w:rsidRPr="006346A4">
        <w:t>t Tribunal for Northern Ireland</w:t>
      </w:r>
      <w:r w:rsidR="004263C0" w:rsidRPr="006346A4">
        <w:t xml:space="preserve"> to </w:t>
      </w:r>
      <w:r w:rsidR="006418F6" w:rsidRPr="006346A4">
        <w:t xml:space="preserve">adjudicate </w:t>
      </w:r>
      <w:r w:rsidR="004263C0" w:rsidRPr="006346A4">
        <w:t xml:space="preserve">cases </w:t>
      </w:r>
      <w:r w:rsidR="00323DD1" w:rsidRPr="006346A4">
        <w:t>of</w:t>
      </w:r>
      <w:r w:rsidR="004263C0" w:rsidRPr="006346A4">
        <w:t xml:space="preserve"> </w:t>
      </w:r>
      <w:r w:rsidR="00323DD1" w:rsidRPr="006346A4">
        <w:t xml:space="preserve">religious and political </w:t>
      </w:r>
      <w:r w:rsidR="004263C0" w:rsidRPr="006346A4">
        <w:t>discrimination in employment</w:t>
      </w:r>
      <w:r w:rsidR="008709AB" w:rsidRPr="006346A4">
        <w:t xml:space="preserve">. </w:t>
      </w:r>
      <w:r w:rsidR="008B005A" w:rsidRPr="006346A4">
        <w:t xml:space="preserve">This process </w:t>
      </w:r>
      <w:r w:rsidR="00AF2662" w:rsidRPr="006346A4">
        <w:t xml:space="preserve">was enhanced through </w:t>
      </w:r>
      <w:r w:rsidR="00F64373" w:rsidRPr="006346A4">
        <w:t>initiatives such as</w:t>
      </w:r>
      <w:r w:rsidR="00647045" w:rsidRPr="006346A4">
        <w:t xml:space="preserve"> </w:t>
      </w:r>
      <w:r w:rsidR="00647045" w:rsidRPr="006346A4">
        <w:rPr>
          <w:i/>
        </w:rPr>
        <w:t>Targeting Social Need</w:t>
      </w:r>
      <w:r w:rsidR="00647045" w:rsidRPr="006346A4">
        <w:t xml:space="preserve"> </w:t>
      </w:r>
      <w:r w:rsidR="00BA0949" w:rsidRPr="006346A4">
        <w:t xml:space="preserve">(1991) </w:t>
      </w:r>
      <w:r w:rsidR="00647045" w:rsidRPr="006346A4">
        <w:t xml:space="preserve">and </w:t>
      </w:r>
      <w:r w:rsidR="00647045" w:rsidRPr="006346A4">
        <w:rPr>
          <w:i/>
        </w:rPr>
        <w:t>Policy Appraisal and Fair</w:t>
      </w:r>
      <w:r w:rsidR="00647045" w:rsidRPr="006346A4">
        <w:t xml:space="preserve"> </w:t>
      </w:r>
      <w:r w:rsidR="00647045" w:rsidRPr="006346A4">
        <w:rPr>
          <w:i/>
        </w:rPr>
        <w:t>Treatment</w:t>
      </w:r>
      <w:r w:rsidR="00647045" w:rsidRPr="006346A4">
        <w:t xml:space="preserve"> </w:t>
      </w:r>
      <w:r w:rsidR="00754E14" w:rsidRPr="006346A4">
        <w:t xml:space="preserve">(PAFT) </w:t>
      </w:r>
      <w:r w:rsidR="00711A51" w:rsidRPr="006346A4">
        <w:t>(1993</w:t>
      </w:r>
      <w:r w:rsidR="00BA0949" w:rsidRPr="006346A4">
        <w:t>)</w:t>
      </w:r>
      <w:r w:rsidR="00802EF0" w:rsidRPr="006346A4">
        <w:t xml:space="preserve">. </w:t>
      </w:r>
      <w:r w:rsidR="008B005A" w:rsidRPr="006346A4">
        <w:t xml:space="preserve"> </w:t>
      </w:r>
    </w:p>
    <w:p w:rsidR="00CB37BB" w:rsidRPr="006346A4" w:rsidRDefault="00CB37BB" w:rsidP="00051D8E">
      <w:pPr>
        <w:spacing w:line="480" w:lineRule="auto"/>
      </w:pPr>
    </w:p>
    <w:p w:rsidR="00D55D14" w:rsidRDefault="00873962" w:rsidP="00B374D6">
      <w:pPr>
        <w:spacing w:line="480" w:lineRule="auto"/>
      </w:pPr>
      <w:r w:rsidRPr="006346A4">
        <w:t>This</w:t>
      </w:r>
      <w:r w:rsidR="00CB37BB" w:rsidRPr="006346A4">
        <w:t xml:space="preserve"> </w:t>
      </w:r>
      <w:r w:rsidR="0028778F" w:rsidRPr="006346A4">
        <w:t>agenda accelerated after</w:t>
      </w:r>
      <w:r w:rsidR="00CB37BB" w:rsidRPr="006346A4">
        <w:t xml:space="preserve"> </w:t>
      </w:r>
      <w:r w:rsidR="002B6BC1" w:rsidRPr="006346A4">
        <w:t xml:space="preserve">the </w:t>
      </w:r>
      <w:r w:rsidR="00CB37BB" w:rsidRPr="006346A4">
        <w:t>signing of the G</w:t>
      </w:r>
      <w:r w:rsidR="0007151F" w:rsidRPr="006346A4">
        <w:t>F</w:t>
      </w:r>
      <w:r w:rsidR="00F07DC2" w:rsidRPr="006346A4">
        <w:t>A</w:t>
      </w:r>
      <w:r w:rsidR="00CB37BB" w:rsidRPr="006346A4">
        <w:t xml:space="preserve"> (1998)</w:t>
      </w:r>
      <w:r w:rsidR="005B372F" w:rsidRPr="006346A4">
        <w:t xml:space="preserve">. </w:t>
      </w:r>
      <w:r w:rsidR="0007151F" w:rsidRPr="006346A4">
        <w:t>The GF</w:t>
      </w:r>
      <w:r w:rsidR="005B372F" w:rsidRPr="006346A4">
        <w:t xml:space="preserve">A </w:t>
      </w:r>
      <w:r w:rsidR="00BF7789" w:rsidRPr="006346A4">
        <w:t>identified public authorities as key institutions for addressing differences betwee</w:t>
      </w:r>
      <w:r w:rsidR="008B3AF6" w:rsidRPr="006346A4">
        <w:t>n Protestants and Catholics</w:t>
      </w:r>
      <w:r w:rsidR="008B3AF6">
        <w:t xml:space="preserve"> </w:t>
      </w:r>
      <w:r w:rsidR="005B372F">
        <w:t>and through Section 75 imposed statutory obligations on them</w:t>
      </w:r>
      <w:r w:rsidR="00A77967">
        <w:t xml:space="preserve"> to</w:t>
      </w:r>
      <w:r w:rsidR="005B372F">
        <w:t>:</w:t>
      </w:r>
      <w:r w:rsidR="00A56F5C" w:rsidRPr="00CB37BB">
        <w:t xml:space="preserve"> </w:t>
      </w:r>
    </w:p>
    <w:p w:rsidR="005B372F" w:rsidRDefault="005B372F" w:rsidP="00B374D6">
      <w:pPr>
        <w:spacing w:line="480" w:lineRule="auto"/>
      </w:pPr>
    </w:p>
    <w:p w:rsidR="00A77967" w:rsidRPr="006346A4" w:rsidRDefault="005B372F" w:rsidP="00051D8E">
      <w:pPr>
        <w:spacing w:line="480" w:lineRule="auto"/>
      </w:pPr>
      <w:r>
        <w:t xml:space="preserve">         </w:t>
      </w:r>
      <w:r w:rsidR="002007DF" w:rsidRPr="006346A4">
        <w:t>‘</w:t>
      </w:r>
      <w:proofErr w:type="gramStart"/>
      <w:r w:rsidR="004419E2" w:rsidRPr="006346A4">
        <w:t>have</w:t>
      </w:r>
      <w:proofErr w:type="gramEnd"/>
      <w:r w:rsidR="004419E2" w:rsidRPr="006346A4">
        <w:t xml:space="preserve"> regard to </w:t>
      </w:r>
      <w:r w:rsidR="00A77967" w:rsidRPr="006346A4">
        <w:t xml:space="preserve">the </w:t>
      </w:r>
      <w:r w:rsidR="004419E2" w:rsidRPr="006346A4">
        <w:t xml:space="preserve">desirability of promoting good relations between persons of </w:t>
      </w:r>
    </w:p>
    <w:p w:rsidR="002007DF" w:rsidRPr="006346A4" w:rsidRDefault="00A77967" w:rsidP="00051D8E">
      <w:pPr>
        <w:spacing w:line="480" w:lineRule="auto"/>
      </w:pPr>
      <w:r w:rsidRPr="006346A4">
        <w:t xml:space="preserve">          </w:t>
      </w:r>
      <w:proofErr w:type="gramStart"/>
      <w:r w:rsidRPr="006346A4">
        <w:t>d</w:t>
      </w:r>
      <w:r w:rsidR="004419E2" w:rsidRPr="006346A4">
        <w:t>ifferent</w:t>
      </w:r>
      <w:proofErr w:type="gramEnd"/>
      <w:r w:rsidRPr="006346A4">
        <w:t xml:space="preserve"> </w:t>
      </w:r>
      <w:r w:rsidR="004419E2" w:rsidRPr="006346A4">
        <w:t>religious beli</w:t>
      </w:r>
      <w:r w:rsidRPr="006346A4">
        <w:t>ef, political opinion and racial</w:t>
      </w:r>
      <w:r w:rsidR="004419E2" w:rsidRPr="006346A4">
        <w:t xml:space="preserve"> group’</w:t>
      </w:r>
      <w:r w:rsidR="009D6D42" w:rsidRPr="006346A4">
        <w:t xml:space="preserve"> (ECNI 2010, </w:t>
      </w:r>
      <w:r w:rsidR="002007DF" w:rsidRPr="006346A4">
        <w:t xml:space="preserve">7). </w:t>
      </w:r>
    </w:p>
    <w:p w:rsidR="002007DF" w:rsidRPr="006B580E" w:rsidRDefault="002007DF" w:rsidP="00051D8E">
      <w:pPr>
        <w:spacing w:line="480" w:lineRule="auto"/>
        <w:rPr>
          <w:color w:val="FF0000"/>
        </w:rPr>
      </w:pPr>
    </w:p>
    <w:p w:rsidR="008B3AF6" w:rsidRPr="00193E27" w:rsidRDefault="00385778" w:rsidP="00A54644">
      <w:pPr>
        <w:spacing w:line="480" w:lineRule="auto"/>
      </w:pPr>
      <w:r>
        <w:t>T</w:t>
      </w:r>
      <w:r w:rsidR="002A2815">
        <w:t xml:space="preserve">he Fair Employment </w:t>
      </w:r>
      <w:r w:rsidR="002A2815" w:rsidRPr="00EA3E46">
        <w:t xml:space="preserve">and Treatment (NI) Order </w:t>
      </w:r>
      <w:r w:rsidR="002A2815">
        <w:t>(</w:t>
      </w:r>
      <w:r w:rsidR="002A2815" w:rsidRPr="00EA3E46">
        <w:t>1998</w:t>
      </w:r>
      <w:r w:rsidR="002A2815">
        <w:t>)</w:t>
      </w:r>
      <w:r w:rsidR="002A2815" w:rsidRPr="00EA3E46">
        <w:t xml:space="preserve"> </w:t>
      </w:r>
      <w:r w:rsidR="002A2815">
        <w:t>reformed fair employment by</w:t>
      </w:r>
      <w:r w:rsidR="003C31E6">
        <w:t>, for example,</w:t>
      </w:r>
      <w:r w:rsidR="002A2815">
        <w:t xml:space="preserve"> </w:t>
      </w:r>
      <w:r w:rsidR="00410B4D">
        <w:t xml:space="preserve">incorporating </w:t>
      </w:r>
      <w:r w:rsidR="00BF7789">
        <w:t>provision</w:t>
      </w:r>
      <w:r w:rsidR="003C31E6">
        <w:t xml:space="preserve"> of goods, </w:t>
      </w:r>
      <w:r w:rsidR="00BF7789">
        <w:t>facilities</w:t>
      </w:r>
      <w:r w:rsidR="003C31E6">
        <w:t xml:space="preserve"> and services</w:t>
      </w:r>
      <w:r w:rsidR="00323DD1">
        <w:t>.</w:t>
      </w:r>
      <w:r w:rsidR="00BF7789">
        <w:t xml:space="preserve"> </w:t>
      </w:r>
      <w:r w:rsidR="00410B4D">
        <w:t xml:space="preserve">However, as the </w:t>
      </w:r>
      <w:r w:rsidR="003C31E6">
        <w:t>government-</w:t>
      </w:r>
      <w:r w:rsidR="00410B4D" w:rsidRPr="00193E27">
        <w:t xml:space="preserve">commissioned </w:t>
      </w:r>
      <w:proofErr w:type="spellStart"/>
      <w:r w:rsidR="00410B4D" w:rsidRPr="00193E27">
        <w:rPr>
          <w:i/>
        </w:rPr>
        <w:t>Harbison</w:t>
      </w:r>
      <w:proofErr w:type="spellEnd"/>
      <w:r w:rsidR="00410B4D" w:rsidRPr="00193E27">
        <w:rPr>
          <w:i/>
        </w:rPr>
        <w:t xml:space="preserve"> Review </w:t>
      </w:r>
      <w:r w:rsidR="00852584" w:rsidRPr="00193E27">
        <w:fldChar w:fldCharType="begin"/>
      </w:r>
      <w:r w:rsidR="00C34BCF" w:rsidRPr="00193E27">
        <w:instrText xml:space="preserve"> ADDIN EN.CITE &lt;EndNote&gt;&lt;Cite&gt;&lt;Author&gt;Harbison&lt;/Author&gt;&lt;Year&gt;2002&lt;/Year&gt;&lt;RecNum&gt;32&lt;/RecNum&gt;&lt;DisplayText&gt;(Harbison, 2002)&lt;/DisplayText&gt;&lt;record&gt;&lt;rec-number&gt;32&lt;/rec-number&gt;&lt;foreign-keys&gt;&lt;key app="EN" db-id="xs55fpzr6wfwrretd95pxzfmz55aexew5se5"&gt;32&lt;/key&gt;&lt;/foreign-keys&gt;&lt;ref-type name="Government Document"&gt;46&lt;/ref-type&gt;&lt;contributors&gt;&lt;authors&gt;&lt;author&gt;Harbison, J.&lt;/author&gt;&lt;/authors&gt;&lt;/contributors&gt;&lt;titles&gt;&lt;title&gt;Review of Community Relations Policy: Main Report&lt;/title&gt;&lt;/titles&gt;&lt;dates&gt;&lt;year&gt;2002&lt;/year&gt;&lt;/dates&gt;&lt;pub-location&gt;Belfast&lt;/pub-location&gt;&lt;publisher&gt;Community Relations Unit/Office of the First Minister and Deputy First Minister&lt;/publisher&gt;&lt;urls&gt;&lt;/urls&gt;&lt;/record&gt;&lt;/Cite&gt;&lt;/EndNote&gt;</w:instrText>
      </w:r>
      <w:r w:rsidR="00852584" w:rsidRPr="00193E27">
        <w:fldChar w:fldCharType="separate"/>
      </w:r>
      <w:r w:rsidR="00C34BCF" w:rsidRPr="00193E27">
        <w:rPr>
          <w:noProof/>
        </w:rPr>
        <w:t>(</w:t>
      </w:r>
      <w:hyperlink w:anchor="_ENREF_30" w:tooltip="Harbison, 2002 #32" w:history="1">
        <w:r w:rsidR="001145B3" w:rsidRPr="00193E27">
          <w:rPr>
            <w:noProof/>
          </w:rPr>
          <w:t>Harbison</w:t>
        </w:r>
        <w:r w:rsidR="009679F0" w:rsidRPr="00193E27">
          <w:rPr>
            <w:noProof/>
          </w:rPr>
          <w:t xml:space="preserve"> 2002</w:t>
        </w:r>
      </w:hyperlink>
      <w:r w:rsidR="00C34BCF" w:rsidRPr="00193E27">
        <w:rPr>
          <w:noProof/>
        </w:rPr>
        <w:t>)</w:t>
      </w:r>
      <w:r w:rsidR="00852584" w:rsidRPr="00193E27">
        <w:fldChar w:fldCharType="end"/>
      </w:r>
      <w:r w:rsidR="000F1A92" w:rsidRPr="00193E27">
        <w:t xml:space="preserve"> </w:t>
      </w:r>
      <w:r w:rsidR="00410B4D" w:rsidRPr="00193E27">
        <w:t xml:space="preserve">concluded, </w:t>
      </w:r>
      <w:r w:rsidR="008B3AF6" w:rsidRPr="00193E27">
        <w:t xml:space="preserve">progress in improving </w:t>
      </w:r>
      <w:r w:rsidR="006771E7" w:rsidRPr="00193E27">
        <w:t xml:space="preserve">community relations </w:t>
      </w:r>
      <w:r w:rsidR="00754A8A" w:rsidRPr="00193E27">
        <w:t xml:space="preserve">was </w:t>
      </w:r>
      <w:r w:rsidR="008A689B" w:rsidRPr="00193E27">
        <w:t>limited</w:t>
      </w:r>
      <w:r w:rsidR="008B3AF6" w:rsidRPr="00193E27">
        <w:t xml:space="preserve">.  </w:t>
      </w:r>
      <w:r w:rsidR="008A689B" w:rsidRPr="00193E27">
        <w:t xml:space="preserve"> </w:t>
      </w:r>
    </w:p>
    <w:p w:rsidR="008B3AF6" w:rsidRPr="00193E27" w:rsidRDefault="008B3AF6" w:rsidP="00A54644">
      <w:pPr>
        <w:spacing w:line="480" w:lineRule="auto"/>
      </w:pPr>
    </w:p>
    <w:p w:rsidR="004D08BD" w:rsidRPr="00193E27" w:rsidRDefault="008B3AF6" w:rsidP="00A54644">
      <w:pPr>
        <w:spacing w:line="480" w:lineRule="auto"/>
      </w:pPr>
      <w:r w:rsidRPr="00193E27">
        <w:t xml:space="preserve">The shared workplace contribution to this wider community relations agenda was </w:t>
      </w:r>
      <w:r w:rsidR="00A54644" w:rsidRPr="00193E27">
        <w:t xml:space="preserve">developed through </w:t>
      </w:r>
      <w:r w:rsidR="00375F7A" w:rsidRPr="00193E27">
        <w:t xml:space="preserve">the </w:t>
      </w:r>
      <w:r w:rsidR="00375F7A" w:rsidRPr="00193E27">
        <w:rPr>
          <w:i/>
        </w:rPr>
        <w:t>Shared Future Policy and Framework</w:t>
      </w:r>
      <w:r w:rsidR="00E8031B" w:rsidRPr="00193E27">
        <w:t xml:space="preserve"> </w:t>
      </w:r>
      <w:r w:rsidR="00852584" w:rsidRPr="00193E27">
        <w:fldChar w:fldCharType="begin"/>
      </w:r>
      <w:r w:rsidR="00C34BCF" w:rsidRPr="00193E27">
        <w:instrText xml:space="preserve"> ADDIN EN.CITE &lt;EndNote&gt;&lt;Cite&gt;&lt;Author&gt;OfMDfM&lt;/Author&gt;&lt;Year&gt;2005a&lt;/Year&gt;&lt;RecNum&gt;56&lt;/RecNum&gt;&lt;DisplayText&gt;(OfMDfM, 2005a)&lt;/DisplayText&gt;&lt;record&gt;&lt;rec-number&gt;56&lt;/rec-number&gt;&lt;foreign-keys&gt;&lt;key app="EN" db-id="xs55fpzr6wfwrretd95pxzfmz55aexew5se5"&gt;56&lt;/key&gt;&lt;/foreign-keys&gt;&lt;ref-type name="Government Document"&gt;46&lt;/ref-type&gt;&lt;contributors&gt;&lt;authors&gt;&lt;author&gt;OfMDfM &lt;/author&gt;&lt;/authors&gt;&lt;/contributors&gt;&lt;titles&gt;&lt;title&gt;A Shared Future: Policy and Strategic Framework for Good Relations in Northern Ireland&lt;/title&gt;&lt;/titles&gt;&lt;dates&gt;&lt;year&gt;2005a&lt;/year&gt;&lt;/dates&gt;&lt;pub-location&gt;Belfast&lt;/pub-location&gt;&lt;publisher&gt;Community Relations Unit/Office of the First Minister and Deputy First Minister&lt;/publisher&gt;&lt;urls&gt;&lt;/urls&gt;&lt;/record&gt;&lt;/Cite&gt;&lt;/EndNote&gt;</w:instrText>
      </w:r>
      <w:r w:rsidR="00852584" w:rsidRPr="00193E27">
        <w:fldChar w:fldCharType="separate"/>
      </w:r>
      <w:r w:rsidR="00C34BCF" w:rsidRPr="00193E27">
        <w:rPr>
          <w:noProof/>
        </w:rPr>
        <w:t>(</w:t>
      </w:r>
      <w:hyperlink w:anchor="_ENREF_55" w:tooltip="OfMDfM, 2005a #56" w:history="1">
        <w:r w:rsidR="007332D7" w:rsidRPr="00193E27">
          <w:rPr>
            <w:noProof/>
          </w:rPr>
          <w:t>OFMDF</w:t>
        </w:r>
        <w:r w:rsidR="001145B3" w:rsidRPr="00193E27">
          <w:rPr>
            <w:noProof/>
          </w:rPr>
          <w:t>M</w:t>
        </w:r>
        <w:r w:rsidR="009679F0" w:rsidRPr="00193E27">
          <w:rPr>
            <w:noProof/>
          </w:rPr>
          <w:t xml:space="preserve"> 2005a</w:t>
        </w:r>
      </w:hyperlink>
      <w:r w:rsidR="00C34BCF" w:rsidRPr="00193E27">
        <w:rPr>
          <w:noProof/>
        </w:rPr>
        <w:t>)</w:t>
      </w:r>
      <w:r w:rsidR="00852584" w:rsidRPr="00193E27">
        <w:fldChar w:fldCharType="end"/>
      </w:r>
      <w:r w:rsidR="00E8031B" w:rsidRPr="00193E27">
        <w:t xml:space="preserve"> </w:t>
      </w:r>
      <w:r w:rsidR="00375F7A" w:rsidRPr="00193E27">
        <w:t>and</w:t>
      </w:r>
      <w:r w:rsidR="00AE2A3D" w:rsidRPr="00193E27">
        <w:t xml:space="preserve"> </w:t>
      </w:r>
      <w:r w:rsidR="00622AE1" w:rsidRPr="00193E27">
        <w:t>extended through</w:t>
      </w:r>
      <w:r w:rsidR="00AE2A3D" w:rsidRPr="00193E27">
        <w:t xml:space="preserve"> </w:t>
      </w:r>
      <w:r w:rsidR="008709AB" w:rsidRPr="00193E27">
        <w:t xml:space="preserve">the </w:t>
      </w:r>
      <w:r w:rsidR="008709AB" w:rsidRPr="00193E27">
        <w:rPr>
          <w:i/>
        </w:rPr>
        <w:t>Shared Future Triennial Action Plan</w:t>
      </w:r>
      <w:r w:rsidR="00E8031B" w:rsidRPr="00193E27">
        <w:t xml:space="preserve"> </w:t>
      </w:r>
      <w:r w:rsidR="00852584" w:rsidRPr="00193E27">
        <w:fldChar w:fldCharType="begin"/>
      </w:r>
      <w:r w:rsidR="00C34BCF" w:rsidRPr="00193E27">
        <w:instrText xml:space="preserve"> ADDIN EN.CITE &lt;EndNote&gt;&lt;Cite&gt;&lt;Author&gt;OfMDfM&lt;/Author&gt;&lt;Year&gt;2006&lt;/Year&gt;&lt;RecNum&gt;58&lt;/RecNum&gt;&lt;DisplayText&gt;(OfMDfM, 2006)&lt;/DisplayText&gt;&lt;record&gt;&lt;rec-number&gt;58&lt;/rec-number&gt;&lt;foreign-keys&gt;&lt;key app="EN" db-id="xs55fpzr6wfwrretd95pxzfmz55aexew5se5"&gt;58&lt;/key&gt;&lt;/foreign-keys&gt;&lt;ref-type name="Government Document"&gt;46&lt;/ref-type&gt;&lt;contributors&gt;&lt;authors&gt;&lt;author&gt;OfMDfM&lt;/author&gt;&lt;/authors&gt;&lt;/contributors&gt;&lt;titles&gt;&lt;title&gt;Shared Future Triennial Action Plan&lt;/title&gt;&lt;/titles&gt;&lt;dates&gt;&lt;year&gt;2006&lt;/year&gt;&lt;/dates&gt;&lt;pub-location&gt;Belfast&lt;/pub-location&gt;&lt;publisher&gt;Office of the First Minister and Deputy First Minister&lt;/publisher&gt;&lt;urls&gt;&lt;/urls&gt;&lt;/record&gt;&lt;/Cite&gt;&lt;/EndNote&gt;</w:instrText>
      </w:r>
      <w:r w:rsidR="00852584" w:rsidRPr="00193E27">
        <w:fldChar w:fldCharType="separate"/>
      </w:r>
      <w:r w:rsidR="00C34BCF" w:rsidRPr="00193E27">
        <w:rPr>
          <w:noProof/>
        </w:rPr>
        <w:t>(</w:t>
      </w:r>
      <w:hyperlink w:anchor="_ENREF_57" w:tooltip="OfMDfM, 2006 #58" w:history="1">
        <w:r w:rsidR="007332D7" w:rsidRPr="00193E27">
          <w:rPr>
            <w:noProof/>
          </w:rPr>
          <w:t>OFMDF</w:t>
        </w:r>
        <w:r w:rsidR="001145B3" w:rsidRPr="00193E27">
          <w:rPr>
            <w:noProof/>
          </w:rPr>
          <w:t>M</w:t>
        </w:r>
        <w:r w:rsidR="009679F0" w:rsidRPr="00193E27">
          <w:rPr>
            <w:noProof/>
          </w:rPr>
          <w:t xml:space="preserve"> 2006</w:t>
        </w:r>
      </w:hyperlink>
      <w:r w:rsidR="00C34BCF" w:rsidRPr="00193E27">
        <w:rPr>
          <w:noProof/>
        </w:rPr>
        <w:t>)</w:t>
      </w:r>
      <w:r w:rsidR="00852584" w:rsidRPr="00193E27">
        <w:fldChar w:fldCharType="end"/>
      </w:r>
      <w:r w:rsidR="0085575F" w:rsidRPr="00193E27">
        <w:t>, which</w:t>
      </w:r>
      <w:r w:rsidR="002D0E47" w:rsidRPr="00193E27">
        <w:t>, for example,</w:t>
      </w:r>
      <w:r w:rsidR="00AE2A3D" w:rsidRPr="00193E27">
        <w:t xml:space="preserve"> recommended travel-to-work routes be </w:t>
      </w:r>
      <w:r w:rsidR="008709AB" w:rsidRPr="00193E27">
        <w:t>clear</w:t>
      </w:r>
      <w:r w:rsidR="00DE4698" w:rsidRPr="00193E27">
        <w:t>ed</w:t>
      </w:r>
      <w:r w:rsidR="008D3B21" w:rsidRPr="00193E27">
        <w:t xml:space="preserve"> of racist or sectarian displays</w:t>
      </w:r>
      <w:r w:rsidR="008709AB" w:rsidRPr="00193E27">
        <w:t xml:space="preserve">. </w:t>
      </w:r>
      <w:r w:rsidR="004D08BD" w:rsidRPr="00193E27">
        <w:t>This str</w:t>
      </w:r>
      <w:r w:rsidR="00622AE1" w:rsidRPr="00193E27">
        <w:t xml:space="preserve">ategy emanated from </w:t>
      </w:r>
      <w:r w:rsidR="004D08BD" w:rsidRPr="00193E27">
        <w:t>concern</w:t>
      </w:r>
      <w:r w:rsidR="00622AE1" w:rsidRPr="00193E27">
        <w:t>s</w:t>
      </w:r>
      <w:r w:rsidR="004D08BD" w:rsidRPr="00193E27">
        <w:t xml:space="preserve"> that ‘chill factors’</w:t>
      </w:r>
      <w:r w:rsidR="00F64373" w:rsidRPr="00193E27">
        <w:t>, such as</w:t>
      </w:r>
      <w:r w:rsidR="004D08BD" w:rsidRPr="00193E27">
        <w:t xml:space="preserve"> politically sensitive flags and emblems, and reports of sectarian intimidation</w:t>
      </w:r>
      <w:r w:rsidR="003C31E6" w:rsidRPr="00193E27">
        <w:t>,</w:t>
      </w:r>
      <w:r w:rsidR="004D08BD" w:rsidRPr="00193E27">
        <w:t xml:space="preserve"> increase segregation (</w:t>
      </w:r>
      <w:proofErr w:type="spellStart"/>
      <w:r w:rsidR="004D08BD" w:rsidRPr="00193E27">
        <w:t>Shirlow</w:t>
      </w:r>
      <w:proofErr w:type="spellEnd"/>
      <w:r w:rsidR="004D08BD" w:rsidRPr="00193E27">
        <w:t xml:space="preserve"> 2006)</w:t>
      </w:r>
      <w:r w:rsidR="00B9702C" w:rsidRPr="00193E27">
        <w:t xml:space="preserve"> </w:t>
      </w:r>
      <w:r w:rsidR="004D08BD" w:rsidRPr="00193E27">
        <w:t xml:space="preserve">and diminish employment opportunities </w:t>
      </w:r>
      <w:r w:rsidR="00852584" w:rsidRPr="00193E27">
        <w:fldChar w:fldCharType="begin"/>
      </w:r>
      <w:r w:rsidR="004D08BD" w:rsidRPr="00193E27">
        <w:instrText xml:space="preserve"> ADDIN EN.CITE &lt;EndNote&gt;&lt;Cite&gt;&lt;Author&gt;Murtagh&lt;/Author&gt;&lt;Year&gt;2007&lt;/Year&gt;&lt;RecNum&gt;54&lt;/RecNum&gt;&lt;DisplayText&gt;(Murtagh and Shirlow, 2007)&lt;/DisplayText&gt;&lt;record&gt;&lt;rec-number&gt;54&lt;/rec-number&gt;&lt;foreign-keys&gt;&lt;key app="EN" db-id="xs55fpzr6wfwrretd95pxzfmz55aexew5se5"&gt;54&lt;/key&gt;&lt;/foreign-keys&gt;&lt;ref-type name="Journal Article"&gt;17&lt;/ref-type&gt;&lt;contributors&gt;&lt;authors&gt;&lt;author&gt;Murtagh, B.&lt;/author&gt;&lt;author&gt;Shirlow, P. &lt;/author&gt;&lt;/authors&gt;&lt;/contributors&gt;&lt;titles&gt;&lt;title&gt;Spatial segregation and labour market processes in Belfast&lt;/title&gt;&lt;secondary-title&gt;Policy and Politics&lt;/secondary-title&gt;&lt;/titles&gt;&lt;periodical&gt;&lt;full-title&gt;Policy and Politics&lt;/full-title&gt;&lt;/periodical&gt;&lt;pages&gt;361-375&lt;/pages&gt;&lt;volume&gt;35&lt;/volume&gt;&lt;number&gt;3&lt;/number&gt;&lt;dates&gt;&lt;year&gt;2007&lt;/year&gt;&lt;/dates&gt;&lt;urls&gt;&lt;/urls&gt;&lt;/record&gt;&lt;/Cite&gt;&lt;/EndNote&gt;</w:instrText>
      </w:r>
      <w:r w:rsidR="00852584" w:rsidRPr="00193E27">
        <w:fldChar w:fldCharType="separate"/>
      </w:r>
      <w:r w:rsidR="004D08BD" w:rsidRPr="00193E27">
        <w:rPr>
          <w:noProof/>
        </w:rPr>
        <w:t>(</w:t>
      </w:r>
      <w:hyperlink r:id="rId8" w:anchor="_ENREF_51" w:tooltip="Murtagh, 2007 #54" w:history="1">
        <w:r w:rsidR="004D08BD" w:rsidRPr="00193E27">
          <w:rPr>
            <w:rStyle w:val="Hyperlink"/>
            <w:noProof/>
            <w:color w:val="auto"/>
            <w:u w:val="none"/>
          </w:rPr>
          <w:t>Murtagh and Shirlow 2007</w:t>
        </w:r>
      </w:hyperlink>
      <w:r w:rsidR="004D08BD" w:rsidRPr="00193E27">
        <w:rPr>
          <w:noProof/>
        </w:rPr>
        <w:t>)</w:t>
      </w:r>
      <w:r w:rsidR="00852584" w:rsidRPr="00193E27">
        <w:fldChar w:fldCharType="end"/>
      </w:r>
      <w:r w:rsidR="004D08BD" w:rsidRPr="00193E27">
        <w:t xml:space="preserve">. Furthermore, </w:t>
      </w:r>
      <w:r w:rsidRPr="00193E27">
        <w:t>these</w:t>
      </w:r>
      <w:r w:rsidR="00DD1CDC" w:rsidRPr="00193E27">
        <w:t xml:space="preserve"> concerns meant that </w:t>
      </w:r>
      <w:r w:rsidR="004D08BD" w:rsidRPr="00193E27">
        <w:t>public sector</w:t>
      </w:r>
      <w:r w:rsidRPr="00193E27">
        <w:t xml:space="preserve"> organisations we</w:t>
      </w:r>
      <w:r w:rsidR="00DD1CDC" w:rsidRPr="00193E27">
        <w:t>re required to</w:t>
      </w:r>
      <w:r w:rsidR="005B372F" w:rsidRPr="00193E27">
        <w:t xml:space="preserve"> </w:t>
      </w:r>
      <w:r w:rsidR="004D08BD" w:rsidRPr="00193E27">
        <w:t xml:space="preserve">submit annual good relations progress reports and produce equality impact assessments for the Equality Commission. </w:t>
      </w:r>
    </w:p>
    <w:p w:rsidR="004D08BD" w:rsidRPr="00193E27" w:rsidRDefault="004D08BD" w:rsidP="00051D8E">
      <w:pPr>
        <w:spacing w:line="480" w:lineRule="auto"/>
      </w:pPr>
    </w:p>
    <w:p w:rsidR="00F5130C" w:rsidRPr="00193E27" w:rsidRDefault="00D428A5" w:rsidP="00051D8E">
      <w:pPr>
        <w:spacing w:line="480" w:lineRule="auto"/>
      </w:pPr>
      <w:r w:rsidRPr="00193E27">
        <w:t xml:space="preserve">The shared workplace </w:t>
      </w:r>
      <w:r w:rsidR="0063223C" w:rsidRPr="00193E27">
        <w:t xml:space="preserve">agenda was reaffirmed through the NI Executive’s strategy document </w:t>
      </w:r>
      <w:r w:rsidR="0063223C" w:rsidRPr="00193E27">
        <w:rPr>
          <w:i/>
        </w:rPr>
        <w:t xml:space="preserve">Together Building a United Community </w:t>
      </w:r>
      <w:r w:rsidR="0063223C" w:rsidRPr="00193E27">
        <w:t>(</w:t>
      </w:r>
      <w:r w:rsidR="009D6D42" w:rsidRPr="00193E27">
        <w:t xml:space="preserve">OFMDFM </w:t>
      </w:r>
      <w:r w:rsidR="0063223C" w:rsidRPr="00193E27">
        <w:t>2013)</w:t>
      </w:r>
      <w:r w:rsidR="00873962" w:rsidRPr="00193E27">
        <w:t>,</w:t>
      </w:r>
      <w:r w:rsidR="0063223C" w:rsidRPr="00193E27">
        <w:rPr>
          <w:i/>
        </w:rPr>
        <w:t xml:space="preserve"> </w:t>
      </w:r>
      <w:r w:rsidR="00D070D2" w:rsidRPr="00193E27">
        <w:t xml:space="preserve">which </w:t>
      </w:r>
      <w:r w:rsidR="00F5130C" w:rsidRPr="00193E27">
        <w:t xml:space="preserve">incorporated aims to develop </w:t>
      </w:r>
      <w:r w:rsidR="00D070D2" w:rsidRPr="00193E27">
        <w:t>a community in which ‘everyone can live, learn, work and socialise together, free from prejudice, hate and int</w:t>
      </w:r>
      <w:r w:rsidR="003210B1" w:rsidRPr="00193E27">
        <w:t>olerance’</w:t>
      </w:r>
      <w:r w:rsidR="00220541" w:rsidRPr="00193E27">
        <w:t xml:space="preserve"> (OFMDF</w:t>
      </w:r>
      <w:r w:rsidR="003210B1" w:rsidRPr="00193E27">
        <w:t>M</w:t>
      </w:r>
      <w:r w:rsidR="009D6D42" w:rsidRPr="00193E27">
        <w:t xml:space="preserve"> 2013, </w:t>
      </w:r>
      <w:r w:rsidR="006978D5" w:rsidRPr="00193E27">
        <w:t>3</w:t>
      </w:r>
      <w:r w:rsidR="00A81531" w:rsidRPr="00193E27">
        <w:t>)</w:t>
      </w:r>
      <w:r w:rsidR="006978D5" w:rsidRPr="00193E27">
        <w:t xml:space="preserve">. </w:t>
      </w:r>
      <w:r w:rsidR="00A81531" w:rsidRPr="00193E27">
        <w:t xml:space="preserve">Specifically, </w:t>
      </w:r>
      <w:r w:rsidR="00F5130C" w:rsidRPr="00193E27">
        <w:t xml:space="preserve">it was noted that: </w:t>
      </w:r>
    </w:p>
    <w:p w:rsidR="00F5130C" w:rsidRPr="00193E27" w:rsidRDefault="00F5130C" w:rsidP="00051D8E">
      <w:pPr>
        <w:spacing w:line="480" w:lineRule="auto"/>
      </w:pPr>
    </w:p>
    <w:p w:rsidR="00A81531" w:rsidRPr="00193E27" w:rsidRDefault="00A81531" w:rsidP="002B6BC1">
      <w:pPr>
        <w:spacing w:line="480" w:lineRule="auto"/>
        <w:ind w:left="720"/>
      </w:pPr>
      <w:r w:rsidRPr="00193E27">
        <w:t>‘</w:t>
      </w:r>
      <w:proofErr w:type="gramStart"/>
      <w:r w:rsidRPr="00193E27">
        <w:t>shared</w:t>
      </w:r>
      <w:proofErr w:type="gramEnd"/>
      <w:r w:rsidRPr="00193E27">
        <w:t xml:space="preserve"> workplaces can provide the most common backdrop to building good community relations and increasing understanding of other cultural identities and political opinions’ (</w:t>
      </w:r>
      <w:proofErr w:type="spellStart"/>
      <w:r w:rsidR="00385778" w:rsidRPr="00193E27">
        <w:t>OfMDfM</w:t>
      </w:r>
      <w:proofErr w:type="spellEnd"/>
      <w:r w:rsidR="009D6D42" w:rsidRPr="00193E27">
        <w:t xml:space="preserve"> 2013, </w:t>
      </w:r>
      <w:r w:rsidRPr="00193E27">
        <w:t>71).</w:t>
      </w:r>
    </w:p>
    <w:p w:rsidR="0062586E" w:rsidRPr="00193E27" w:rsidRDefault="0062586E" w:rsidP="00051D8E">
      <w:pPr>
        <w:spacing w:line="480" w:lineRule="auto"/>
      </w:pPr>
    </w:p>
    <w:p w:rsidR="00911A29" w:rsidRDefault="004D08BD" w:rsidP="00AD065B">
      <w:pPr>
        <w:spacing w:line="480" w:lineRule="auto"/>
        <w:rPr>
          <w:color w:val="FF0000"/>
        </w:rPr>
      </w:pPr>
      <w:r w:rsidRPr="00193E27">
        <w:t xml:space="preserve">However, </w:t>
      </w:r>
      <w:r w:rsidR="00D44FB0" w:rsidRPr="00193E27">
        <w:t xml:space="preserve">recurrent and formal </w:t>
      </w:r>
      <w:r w:rsidRPr="00193E27">
        <w:t>a</w:t>
      </w:r>
      <w:r w:rsidR="00754A8A" w:rsidRPr="00193E27">
        <w:t xml:space="preserve">dvocacy </w:t>
      </w:r>
      <w:r w:rsidR="009A6E99" w:rsidRPr="00193E27">
        <w:t xml:space="preserve">from the NI Executive </w:t>
      </w:r>
      <w:r w:rsidR="00754A8A" w:rsidRPr="00193E27">
        <w:t xml:space="preserve">must </w:t>
      </w:r>
      <w:r w:rsidRPr="00193E27">
        <w:t xml:space="preserve">be </w:t>
      </w:r>
      <w:r w:rsidR="009A6E99" w:rsidRPr="00193E27">
        <w:t xml:space="preserve">situated </w:t>
      </w:r>
      <w:r w:rsidR="00D44FB0" w:rsidRPr="00193E27">
        <w:t xml:space="preserve">within </w:t>
      </w:r>
      <w:r w:rsidRPr="00193E27">
        <w:t>persistent support fo</w:t>
      </w:r>
      <w:r w:rsidR="00D44FB0" w:rsidRPr="00193E27">
        <w:t>r sectarianism amongst politicians</w:t>
      </w:r>
      <w:r w:rsidRPr="00193E27">
        <w:t xml:space="preserve">.  </w:t>
      </w:r>
      <w:r w:rsidR="00754A8A" w:rsidRPr="00193E27">
        <w:t xml:space="preserve">Particularly, </w:t>
      </w:r>
      <w:r w:rsidR="003C31E6" w:rsidRPr="00193E27">
        <w:t>the Democratic Unionist Party (DUP)</w:t>
      </w:r>
      <w:r w:rsidR="00557E0B" w:rsidRPr="00193E27">
        <w:t xml:space="preserve"> and Sinn </w:t>
      </w:r>
      <w:r w:rsidR="00F07DC2" w:rsidRPr="00193E27">
        <w:t xml:space="preserve">Fein have </w:t>
      </w:r>
      <w:r w:rsidR="002B6BC1" w:rsidRPr="00193E27">
        <w:t>factional</w:t>
      </w:r>
      <w:r w:rsidR="00D44FB0" w:rsidRPr="00193E27">
        <w:t xml:space="preserve"> agendas</w:t>
      </w:r>
      <w:r w:rsidR="00557E0B" w:rsidRPr="00193E27">
        <w:t xml:space="preserve">, for </w:t>
      </w:r>
      <w:r w:rsidR="002B6BC1" w:rsidRPr="00193E27">
        <w:t>example,</w:t>
      </w:r>
      <w:r w:rsidR="00557E0B" w:rsidRPr="00193E27">
        <w:t xml:space="preserve"> </w:t>
      </w:r>
      <w:proofErr w:type="spellStart"/>
      <w:r w:rsidR="00557E0B" w:rsidRPr="00193E27">
        <w:t>Gorml</w:t>
      </w:r>
      <w:r w:rsidR="009D6D42" w:rsidRPr="00193E27">
        <w:t>ey-Heenan</w:t>
      </w:r>
      <w:proofErr w:type="spellEnd"/>
      <w:r w:rsidR="009D6D42" w:rsidRPr="00193E27">
        <w:t xml:space="preserve"> and</w:t>
      </w:r>
      <w:r w:rsidR="009D6D42">
        <w:rPr>
          <w:color w:val="FF0000"/>
        </w:rPr>
        <w:t xml:space="preserve"> </w:t>
      </w:r>
      <w:proofErr w:type="spellStart"/>
      <w:r w:rsidR="009D6D42" w:rsidRPr="00193E27">
        <w:t>Macginty</w:t>
      </w:r>
      <w:proofErr w:type="spellEnd"/>
      <w:r w:rsidR="009D6D42" w:rsidRPr="00193E27">
        <w:t xml:space="preserve"> (2008, </w:t>
      </w:r>
      <w:r w:rsidR="00557E0B" w:rsidRPr="00193E27">
        <w:t xml:space="preserve">44) </w:t>
      </w:r>
      <w:r w:rsidR="00111680" w:rsidRPr="00193E27">
        <w:t xml:space="preserve">interpreted </w:t>
      </w:r>
      <w:r w:rsidR="00615DEC" w:rsidRPr="00193E27">
        <w:t xml:space="preserve">electoral success of the DUP since the GFA </w:t>
      </w:r>
      <w:r w:rsidR="00111680" w:rsidRPr="00193E27">
        <w:t xml:space="preserve">through </w:t>
      </w:r>
      <w:r w:rsidR="00557E0B" w:rsidRPr="00193E27">
        <w:t xml:space="preserve">‘outbidding’ its unionist rivals </w:t>
      </w:r>
      <w:r w:rsidR="003C31E6" w:rsidRPr="00193E27">
        <w:t xml:space="preserve">‘as the </w:t>
      </w:r>
      <w:r w:rsidR="00557E0B" w:rsidRPr="00193E27">
        <w:t xml:space="preserve">true defenders of the group position’.  </w:t>
      </w:r>
      <w:r w:rsidR="00E3547D" w:rsidRPr="00193E27">
        <w:t xml:space="preserve">Similarly, </w:t>
      </w:r>
      <w:r w:rsidR="00F07DC2" w:rsidRPr="00193E27">
        <w:t>the post-GFA s</w:t>
      </w:r>
      <w:r w:rsidR="00E3547D" w:rsidRPr="00193E27">
        <w:t xml:space="preserve">urge in </w:t>
      </w:r>
      <w:r w:rsidR="00F07DC2" w:rsidRPr="00193E27">
        <w:t xml:space="preserve">Sinn Fein support </w:t>
      </w:r>
      <w:r w:rsidR="00E3547D" w:rsidRPr="00193E27">
        <w:t>reflected ‘its ethnic tribune role, purporting to act…….as the stronger nati</w:t>
      </w:r>
      <w:r w:rsidR="003210B1" w:rsidRPr="00193E27">
        <w:t xml:space="preserve">onalist voice’ (Evans and </w:t>
      </w:r>
      <w:proofErr w:type="spellStart"/>
      <w:r w:rsidR="003210B1" w:rsidRPr="00193E27">
        <w:t>Tonge</w:t>
      </w:r>
      <w:proofErr w:type="spellEnd"/>
      <w:r w:rsidR="00E3547D" w:rsidRPr="00193E27">
        <w:t xml:space="preserve"> 2013</w:t>
      </w:r>
      <w:r w:rsidR="003210B1" w:rsidRPr="00193E27">
        <w:t>,</w:t>
      </w:r>
      <w:r w:rsidR="009D6D42" w:rsidRPr="00193E27">
        <w:t xml:space="preserve"> </w:t>
      </w:r>
      <w:r w:rsidR="00E3547D" w:rsidRPr="00193E27">
        <w:t>51).</w:t>
      </w:r>
      <w:r w:rsidR="002B6BC1" w:rsidRPr="00193E27">
        <w:t xml:space="preserve"> </w:t>
      </w:r>
      <w:r w:rsidR="00111680" w:rsidRPr="00193E27">
        <w:t>R</w:t>
      </w:r>
      <w:r w:rsidR="00615DEC" w:rsidRPr="00193E27">
        <w:t>econciliatory policy documents and bureaucratic institutions occurred within a context where politicians from the two main parties owed their election significantly to capacity to protect unioni</w:t>
      </w:r>
      <w:r w:rsidR="00111680" w:rsidRPr="00193E27">
        <w:t xml:space="preserve">st or nationalist interests. </w:t>
      </w:r>
      <w:r w:rsidR="00615DEC" w:rsidRPr="00193E27">
        <w:t>DUP and Sinn Fein reactions to reconcilia</w:t>
      </w:r>
      <w:r w:rsidR="00D44FB0" w:rsidRPr="00193E27">
        <w:t>tory communit</w:t>
      </w:r>
      <w:r w:rsidR="00062AB6" w:rsidRPr="00193E27">
        <w:t xml:space="preserve">y </w:t>
      </w:r>
      <w:r w:rsidR="00D44FB0" w:rsidRPr="00193E27">
        <w:t>r</w:t>
      </w:r>
      <w:r w:rsidR="00111680" w:rsidRPr="00193E27">
        <w:t xml:space="preserve">elations </w:t>
      </w:r>
      <w:r w:rsidR="00D44FB0" w:rsidRPr="00193E27">
        <w:t xml:space="preserve">initiatives </w:t>
      </w:r>
      <w:r w:rsidR="00F64373" w:rsidRPr="00193E27">
        <w:t>such as</w:t>
      </w:r>
      <w:r w:rsidR="00111680" w:rsidRPr="00193E27">
        <w:t xml:space="preserve"> shared workplaces were, therefore,</w:t>
      </w:r>
      <w:r w:rsidR="00615DEC" w:rsidRPr="00193E27">
        <w:t xml:space="preserve"> often characterised through scepticis</w:t>
      </w:r>
      <w:r w:rsidR="00111680" w:rsidRPr="00193E27">
        <w:t xml:space="preserve">m or shallow enthusiasm derived from </w:t>
      </w:r>
      <w:r w:rsidR="00615DEC" w:rsidRPr="00193E27">
        <w:t xml:space="preserve">defensive </w:t>
      </w:r>
      <w:r w:rsidR="00D44FB0" w:rsidRPr="00193E27">
        <w:t>instincts</w:t>
      </w:r>
      <w:r w:rsidR="00911A29" w:rsidRPr="00193E27">
        <w:t xml:space="preserve"> protective</w:t>
      </w:r>
      <w:r w:rsidR="00D44FB0" w:rsidRPr="00193E27">
        <w:t xml:space="preserve"> of their community</w:t>
      </w:r>
      <w:r w:rsidR="00911A29" w:rsidRPr="00193E27">
        <w:t xml:space="preserve">.  </w:t>
      </w:r>
    </w:p>
    <w:p w:rsidR="00911A29" w:rsidRDefault="00911A29" w:rsidP="00AD065B">
      <w:pPr>
        <w:spacing w:line="480" w:lineRule="auto"/>
        <w:rPr>
          <w:color w:val="FF0000"/>
        </w:rPr>
      </w:pPr>
    </w:p>
    <w:p w:rsidR="00D91D86" w:rsidRPr="00193E27" w:rsidRDefault="00D44FB0" w:rsidP="00AD065B">
      <w:pPr>
        <w:spacing w:line="480" w:lineRule="auto"/>
      </w:pPr>
      <w:r w:rsidRPr="00193E27">
        <w:t>Such reactions</w:t>
      </w:r>
      <w:r w:rsidR="00911A29" w:rsidRPr="00193E27">
        <w:t xml:space="preserve"> were reflected in DUP and Sinn Fein responses to the </w:t>
      </w:r>
      <w:r w:rsidR="00911A29" w:rsidRPr="00193E27">
        <w:rPr>
          <w:i/>
        </w:rPr>
        <w:t>Shared Future</w:t>
      </w:r>
      <w:r w:rsidR="009A6E99" w:rsidRPr="00193E27">
        <w:rPr>
          <w:i/>
        </w:rPr>
        <w:t xml:space="preserve"> </w:t>
      </w:r>
      <w:r w:rsidR="00911A29" w:rsidRPr="00193E27">
        <w:t xml:space="preserve">document, which ranged from scepticism to hostility. </w:t>
      </w:r>
      <w:r w:rsidR="00AD065B" w:rsidRPr="00193E27">
        <w:t xml:space="preserve">An official silence from the DUP was deemed indicative of apathy, while Sinn Fein was overtly critical because the policy failed to recognise the role of the state in perpetuating conflict </w:t>
      </w:r>
      <w:r w:rsidR="00852584" w:rsidRPr="00193E27">
        <w:fldChar w:fldCharType="begin"/>
      </w:r>
      <w:r w:rsidR="00AD065B" w:rsidRPr="00193E27">
        <w:instrText xml:space="preserve"> ADDIN EN.CITE &lt;EndNote&gt;&lt;Cite&gt;&lt;Author&gt;Graham&lt;/Author&gt;&lt;Year&gt;2006&lt;/Year&gt;&lt;RecNum&gt;21&lt;/RecNum&gt;&lt;DisplayText&gt;(Graham and Nash, 2006)&lt;/DisplayText&gt;&lt;record&gt;&lt;rec-number&gt;21&lt;/rec-number&gt;&lt;foreign-keys&gt;&lt;key app="EN" db-id="sxz5savzode9wbewtat520v7f9pzex2f2rzv"&gt;21&lt;/key&gt;&lt;/foreign-keys&gt;&lt;ref-type name="Journal Article"&gt;17&lt;/ref-type&gt;&lt;contributors&gt;&lt;authors&gt;&lt;author&gt;Graham, B.&lt;/author&gt;&lt;author&gt;Nash, C.&lt;/author&gt;&lt;/authors&gt;&lt;/contributors&gt;&lt;titles&gt;&lt;title&gt;A shared future: territoriality, pluralism and public policy in Northern Ireland&lt;/title&gt;&lt;secondary-title&gt;Political Geography&lt;/secondary-title&gt;&lt;/titles&gt;&lt;periodical&gt;&lt;full-title&gt;Political Geography&lt;/full-title&gt;&lt;/periodical&gt;&lt;pages&gt;253-278&lt;/pages&gt;&lt;volume&gt;25&lt;/volume&gt;&lt;number&gt;3&lt;/number&gt;&lt;dates&gt;&lt;year&gt;2006&lt;/year&gt;&lt;/dates&gt;&lt;isbn&gt;0962-6298&lt;/isbn&gt;&lt;urls&gt;&lt;/urls&gt;&lt;/record&gt;&lt;/Cite&gt;&lt;/EndNote&gt;</w:instrText>
      </w:r>
      <w:r w:rsidR="00852584" w:rsidRPr="00193E27">
        <w:fldChar w:fldCharType="separate"/>
      </w:r>
      <w:r w:rsidR="00AD065B" w:rsidRPr="00193E27">
        <w:rPr>
          <w:noProof/>
        </w:rPr>
        <w:t>(</w:t>
      </w:r>
      <w:hyperlink r:id="rId9" w:anchor="_ENREF_28" w:tooltip="Graham, 2006 #21" w:history="1">
        <w:r w:rsidR="00AD065B" w:rsidRPr="00193E27">
          <w:rPr>
            <w:rStyle w:val="Hyperlink"/>
            <w:noProof/>
            <w:color w:val="auto"/>
            <w:u w:val="none"/>
          </w:rPr>
          <w:t>Graham and Nash 2006</w:t>
        </w:r>
      </w:hyperlink>
      <w:r w:rsidR="00AD065B" w:rsidRPr="00193E27">
        <w:rPr>
          <w:noProof/>
        </w:rPr>
        <w:t>)</w:t>
      </w:r>
      <w:r w:rsidR="00852584" w:rsidRPr="00193E27">
        <w:fldChar w:fldCharType="end"/>
      </w:r>
      <w:r w:rsidR="00AD065B" w:rsidRPr="00193E27">
        <w:t xml:space="preserve">. As Knox </w:t>
      </w:r>
      <w:r w:rsidR="00852584" w:rsidRPr="00193E27">
        <w:fldChar w:fldCharType="begin"/>
      </w:r>
      <w:r w:rsidR="00AD065B" w:rsidRPr="00193E27">
        <w:instrText xml:space="preserve"> ADDIN EN.CITE &lt;EndNote&gt;&lt;Cite ExcludeAuth="1"&gt;&lt;Author&gt;Knox&lt;/Author&gt;&lt;Year&gt;2011&lt;/Year&gt;&lt;RecNum&gt;44&lt;/RecNum&gt;&lt;Suffix&gt;`, page 550&lt;/Suffix&gt;&lt;DisplayText&gt;(2011, page 550)&lt;/DisplayText&gt;&lt;record&gt;&lt;rec-number&gt;44&lt;/rec-number&gt;&lt;foreign-keys&gt;&lt;key app="EN" db-id="xs55fpzr6wfwrretd95pxzfmz55aexew5se5"&gt;44&lt;/key&gt;&lt;/foreign-keys&gt;&lt;ref-type name="Journal Article"&gt;17&lt;/ref-type&gt;&lt;contributors&gt;&lt;authors&gt;&lt;author&gt;Knox, C.&lt;/author&gt;&lt;/authors&gt;&lt;/contributors&gt;&lt;titles&gt;&lt;title&gt;Cohesion, sharing, and integration in Northern Ireland&lt;/title&gt;&lt;secondary-title&gt;Environment and Planning-Part C&lt;/secondary-title&gt;&lt;/titles&gt;&lt;periodical&gt;&lt;full-title&gt;Environment and Planning-Part C&lt;/full-title&gt;&lt;/periodical&gt;&lt;volume&gt;29&lt;/volume&gt;&lt;number&gt;3&lt;/number&gt;&lt;dates&gt;&lt;year&gt;2011&lt;/year&gt;&lt;/dates&gt;&lt;isbn&gt;0263-774X&lt;/isbn&gt;&lt;urls&gt;&lt;/urls&gt;&lt;/record&gt;&lt;/Cite&gt;&lt;/EndNote&gt;</w:instrText>
      </w:r>
      <w:r w:rsidR="00852584" w:rsidRPr="00193E27">
        <w:fldChar w:fldCharType="separate"/>
      </w:r>
      <w:r w:rsidR="00AD065B" w:rsidRPr="00193E27">
        <w:rPr>
          <w:noProof/>
        </w:rPr>
        <w:t>(</w:t>
      </w:r>
      <w:hyperlink r:id="rId10" w:anchor="_ENREF_42" w:tooltip="Knox, 2011 #44" w:history="1">
        <w:r w:rsidR="009D6D42" w:rsidRPr="00193E27">
          <w:rPr>
            <w:rStyle w:val="Hyperlink"/>
            <w:noProof/>
            <w:color w:val="auto"/>
            <w:u w:val="none"/>
          </w:rPr>
          <w:t xml:space="preserve">2011, </w:t>
        </w:r>
        <w:r w:rsidR="00AD065B" w:rsidRPr="00193E27">
          <w:rPr>
            <w:rStyle w:val="Hyperlink"/>
            <w:noProof/>
            <w:color w:val="auto"/>
            <w:u w:val="none"/>
          </w:rPr>
          <w:t>550</w:t>
        </w:r>
      </w:hyperlink>
      <w:r w:rsidR="00AD065B" w:rsidRPr="00193E27">
        <w:rPr>
          <w:noProof/>
        </w:rPr>
        <w:t>)</w:t>
      </w:r>
      <w:r w:rsidR="00852584" w:rsidRPr="00193E27">
        <w:fldChar w:fldCharType="end"/>
      </w:r>
      <w:r w:rsidR="00AD065B" w:rsidRPr="00193E27">
        <w:t xml:space="preserve"> observed,  ‘</w:t>
      </w:r>
      <w:r w:rsidR="00AD065B" w:rsidRPr="00193E27">
        <w:rPr>
          <w:i/>
        </w:rPr>
        <w:t>A Shared Future</w:t>
      </w:r>
      <w:r w:rsidR="00AD065B" w:rsidRPr="00193E27">
        <w:t xml:space="preserve"> became a casualty of policies tainted by association with the direct rule era’.</w:t>
      </w:r>
      <w:r w:rsidR="00663725" w:rsidRPr="00193E27">
        <w:t xml:space="preserve">  </w:t>
      </w:r>
      <w:r w:rsidR="00AC50CB" w:rsidRPr="00193E27">
        <w:t xml:space="preserve">Similarly, </w:t>
      </w:r>
      <w:r w:rsidR="00F05CDD" w:rsidRPr="00193E27">
        <w:t xml:space="preserve">in 2012 </w:t>
      </w:r>
      <w:r w:rsidR="00263A5D" w:rsidRPr="00193E27">
        <w:t>obstructionist attitudes of DUP a</w:t>
      </w:r>
      <w:r w:rsidR="00784CAE" w:rsidRPr="00193E27">
        <w:t>nd Sinn Fein MLAs precipitated</w:t>
      </w:r>
      <w:r w:rsidR="00263A5D" w:rsidRPr="00193E27">
        <w:t xml:space="preserve"> the resignation of Ulster Unionist and Alliance MLAs from a cross-party </w:t>
      </w:r>
      <w:r w:rsidR="00AC50CB" w:rsidRPr="00193E27">
        <w:t xml:space="preserve">Stormont </w:t>
      </w:r>
      <w:r w:rsidR="00263A5D" w:rsidRPr="00193E27">
        <w:t>working group on comm</w:t>
      </w:r>
      <w:r w:rsidR="00062AB6" w:rsidRPr="00193E27">
        <w:t xml:space="preserve">unity </w:t>
      </w:r>
      <w:r w:rsidR="003210B1" w:rsidRPr="00193E27">
        <w:t>relations strategies (BBC</w:t>
      </w:r>
      <w:r w:rsidR="00263A5D" w:rsidRPr="00193E27">
        <w:t xml:space="preserve"> 2013)</w:t>
      </w:r>
      <w:r w:rsidR="009E2026" w:rsidRPr="00193E27">
        <w:t xml:space="preserve">. </w:t>
      </w:r>
      <w:r w:rsidR="00B04C21" w:rsidRPr="00193E27">
        <w:t xml:space="preserve"> </w:t>
      </w:r>
    </w:p>
    <w:p w:rsidR="00AC50CB" w:rsidRPr="009A6E99" w:rsidRDefault="00AC50CB" w:rsidP="00AD065B">
      <w:pPr>
        <w:spacing w:line="480" w:lineRule="auto"/>
        <w:rPr>
          <w:i/>
          <w:color w:val="FF0000"/>
        </w:rPr>
      </w:pPr>
    </w:p>
    <w:p w:rsidR="00B31BF8" w:rsidRPr="00702EE4" w:rsidRDefault="00B04C21" w:rsidP="00AD065B">
      <w:pPr>
        <w:spacing w:line="480" w:lineRule="auto"/>
      </w:pPr>
      <w:r w:rsidRPr="00702EE4">
        <w:t xml:space="preserve">Despite, the statutory framework, official publications and activities of the </w:t>
      </w:r>
      <w:r w:rsidR="001B5B7E" w:rsidRPr="00702EE4">
        <w:t xml:space="preserve">Equality </w:t>
      </w:r>
      <w:r w:rsidR="00D91D86" w:rsidRPr="00702EE4">
        <w:t>Co</w:t>
      </w:r>
      <w:r w:rsidR="007B105A" w:rsidRPr="00702EE4">
        <w:t xml:space="preserve">mmission, </w:t>
      </w:r>
      <w:r w:rsidR="002B6BC1" w:rsidRPr="00702EE4">
        <w:t>factional</w:t>
      </w:r>
      <w:r w:rsidR="007B105A" w:rsidRPr="00702EE4">
        <w:t xml:space="preserve"> politics thus stalled </w:t>
      </w:r>
      <w:r w:rsidR="00326178" w:rsidRPr="00702EE4">
        <w:t xml:space="preserve">propagation </w:t>
      </w:r>
      <w:r w:rsidR="00D91D86" w:rsidRPr="00702EE4">
        <w:t>through t</w:t>
      </w:r>
      <w:r w:rsidR="00326178" w:rsidRPr="00702EE4">
        <w:t>he NI Executive</w:t>
      </w:r>
      <w:r w:rsidR="00D91D86" w:rsidRPr="00702EE4">
        <w:t>. N</w:t>
      </w:r>
      <w:r w:rsidR="001F396B" w:rsidRPr="00702EE4">
        <w:t xml:space="preserve">evertheless, other political and economic factors operated </w:t>
      </w:r>
      <w:r w:rsidR="00D91D86" w:rsidRPr="00702EE4">
        <w:t xml:space="preserve">to counteract </w:t>
      </w:r>
      <w:r w:rsidR="002B6BC1" w:rsidRPr="00702EE4">
        <w:t>scepticism and negativity</w:t>
      </w:r>
      <w:r w:rsidR="00E532CA" w:rsidRPr="00702EE4">
        <w:t xml:space="preserve"> about shared </w:t>
      </w:r>
      <w:r w:rsidR="002B6BC1" w:rsidRPr="00702EE4">
        <w:t>workplaces,</w:t>
      </w:r>
      <w:r w:rsidR="00E532CA" w:rsidRPr="00702EE4">
        <w:t xml:space="preserve"> </w:t>
      </w:r>
      <w:r w:rsidR="001B5B7E" w:rsidRPr="00702EE4">
        <w:t xml:space="preserve">and </w:t>
      </w:r>
      <w:r w:rsidR="009A6E99" w:rsidRPr="00702EE4">
        <w:t>so drove</w:t>
      </w:r>
      <w:r w:rsidR="00E532CA" w:rsidRPr="00702EE4">
        <w:t xml:space="preserve"> </w:t>
      </w:r>
      <w:r w:rsidR="009A6E99" w:rsidRPr="00702EE4">
        <w:t xml:space="preserve">a grassroots improvement in </w:t>
      </w:r>
      <w:r w:rsidR="00E532CA" w:rsidRPr="00702EE4">
        <w:t>workplace community</w:t>
      </w:r>
      <w:r w:rsidR="001B5B7E" w:rsidRPr="00702EE4">
        <w:t xml:space="preserve"> </w:t>
      </w:r>
      <w:r w:rsidR="009A6E99" w:rsidRPr="00702EE4">
        <w:t>relations</w:t>
      </w:r>
      <w:r w:rsidR="00E532CA" w:rsidRPr="00702EE4">
        <w:t>.</w:t>
      </w:r>
      <w:r w:rsidR="00D91D86" w:rsidRPr="00702EE4">
        <w:t xml:space="preserve"> </w:t>
      </w:r>
      <w:r w:rsidR="009A6E99" w:rsidRPr="00702EE4">
        <w:t xml:space="preserve">Specifically, </w:t>
      </w:r>
      <w:r w:rsidR="002B6BC1" w:rsidRPr="00702EE4">
        <w:t>a</w:t>
      </w:r>
      <w:r w:rsidR="00E532CA" w:rsidRPr="00702EE4">
        <w:t xml:space="preserve"> U</w:t>
      </w:r>
      <w:r w:rsidR="002B6BC1" w:rsidRPr="00702EE4">
        <w:t xml:space="preserve">S reconciliation driven agenda </w:t>
      </w:r>
      <w:r w:rsidR="003210B1" w:rsidRPr="00702EE4">
        <w:t>(Thompson</w:t>
      </w:r>
      <w:r w:rsidR="008511D6" w:rsidRPr="00702EE4">
        <w:t xml:space="preserve"> 2001</w:t>
      </w:r>
      <w:r w:rsidR="00E532CA" w:rsidRPr="00702EE4">
        <w:t xml:space="preserve">), derived significantly </w:t>
      </w:r>
      <w:r w:rsidR="002B6BC1" w:rsidRPr="00702EE4">
        <w:t>from a</w:t>
      </w:r>
      <w:r w:rsidR="00E532CA" w:rsidRPr="00702EE4">
        <w:t xml:space="preserve"> rights-based </w:t>
      </w:r>
      <w:r w:rsidR="002B6BC1" w:rsidRPr="00702EE4">
        <w:t>ideology</w:t>
      </w:r>
      <w:r w:rsidR="001B5B7E" w:rsidRPr="00702EE4">
        <w:t>,</w:t>
      </w:r>
      <w:r w:rsidR="002B6BC1" w:rsidRPr="00702EE4">
        <w:t xml:space="preserve"> has proven influential</w:t>
      </w:r>
      <w:r w:rsidR="00E532CA" w:rsidRPr="00702EE4">
        <w:t>.</w:t>
      </w:r>
      <w:r w:rsidR="00B31BF8" w:rsidRPr="00702EE4">
        <w:t xml:space="preserve"> </w:t>
      </w:r>
      <w:r w:rsidR="007B105A" w:rsidRPr="00702EE4">
        <w:t>Shared workplaces</w:t>
      </w:r>
      <w:r w:rsidR="007B105A" w:rsidRPr="00AA7BB6">
        <w:rPr>
          <w:color w:val="FF0000"/>
        </w:rPr>
        <w:t xml:space="preserve"> </w:t>
      </w:r>
      <w:r w:rsidR="007B105A" w:rsidRPr="00702EE4">
        <w:t xml:space="preserve">can also be seen as counteracting </w:t>
      </w:r>
      <w:r w:rsidR="007B298D" w:rsidRPr="00702EE4">
        <w:t>negative impact</w:t>
      </w:r>
      <w:r w:rsidR="007B105A" w:rsidRPr="00702EE4">
        <w:t>s</w:t>
      </w:r>
      <w:r w:rsidR="00326178" w:rsidRPr="00702EE4">
        <w:t xml:space="preserve"> </w:t>
      </w:r>
      <w:r w:rsidR="00E13988" w:rsidRPr="00702EE4">
        <w:t>of political conflict on</w:t>
      </w:r>
      <w:r w:rsidR="007B298D" w:rsidRPr="00702EE4">
        <w:t xml:space="preserve"> </w:t>
      </w:r>
      <w:r w:rsidR="00326178" w:rsidRPr="00702EE4">
        <w:t xml:space="preserve">the economy of </w:t>
      </w:r>
      <w:r w:rsidR="003210B1" w:rsidRPr="00702EE4">
        <w:t>the province (Fielding</w:t>
      </w:r>
      <w:r w:rsidR="007B298D" w:rsidRPr="00702EE4">
        <w:t xml:space="preserve"> 2003) and </w:t>
      </w:r>
      <w:r w:rsidR="00A2474C" w:rsidRPr="00702EE4">
        <w:t xml:space="preserve">as </w:t>
      </w:r>
      <w:r w:rsidR="00326178" w:rsidRPr="00702EE4">
        <w:t>important to</w:t>
      </w:r>
      <w:r w:rsidR="007B105A" w:rsidRPr="00702EE4">
        <w:t xml:space="preserve"> </w:t>
      </w:r>
      <w:r w:rsidR="00A2474C" w:rsidRPr="00702EE4">
        <w:t>prevent</w:t>
      </w:r>
      <w:r w:rsidR="00702EE4" w:rsidRPr="00702EE4">
        <w:t xml:space="preserve"> skill </w:t>
      </w:r>
      <w:r w:rsidR="00A2474C" w:rsidRPr="00702EE4">
        <w:t>s</w:t>
      </w:r>
      <w:r w:rsidR="003210B1" w:rsidRPr="00702EE4">
        <w:t xml:space="preserve">hortages (Bennett and </w:t>
      </w:r>
      <w:proofErr w:type="spellStart"/>
      <w:r w:rsidR="003210B1" w:rsidRPr="00702EE4">
        <w:t>McGuin</w:t>
      </w:r>
      <w:r w:rsidR="0031784A" w:rsidRPr="00702EE4">
        <w:t>n</w:t>
      </w:r>
      <w:r w:rsidR="003210B1" w:rsidRPr="00702EE4">
        <w:t>ess</w:t>
      </w:r>
      <w:proofErr w:type="spellEnd"/>
      <w:r w:rsidR="00A2474C" w:rsidRPr="00702EE4">
        <w:t xml:space="preserve"> 2009) resulting from migration of those </w:t>
      </w:r>
      <w:r w:rsidR="002B6BC1" w:rsidRPr="00702EE4">
        <w:t>less influenced by factional</w:t>
      </w:r>
      <w:r w:rsidR="00A2474C" w:rsidRPr="00702EE4">
        <w:t xml:space="preserve"> attitudes. </w:t>
      </w:r>
      <w:r w:rsidR="00643A6E" w:rsidRPr="00702EE4">
        <w:t xml:space="preserve">Similarly, shared workplaces can be interpreted </w:t>
      </w:r>
      <w:r w:rsidR="00326178" w:rsidRPr="00702EE4">
        <w:t xml:space="preserve">through </w:t>
      </w:r>
      <w:r w:rsidR="00643A6E" w:rsidRPr="00702EE4">
        <w:t>public service improveme</w:t>
      </w:r>
      <w:r w:rsidR="003210B1" w:rsidRPr="00702EE4">
        <w:t>nt agendas (Knox and Carmichael</w:t>
      </w:r>
      <w:r w:rsidR="00643A6E" w:rsidRPr="00702EE4">
        <w:t xml:space="preserve"> 2006). </w:t>
      </w:r>
      <w:r w:rsidRPr="00702EE4">
        <w:t xml:space="preserve"> </w:t>
      </w:r>
    </w:p>
    <w:p w:rsidR="00844D31" w:rsidRPr="00B7412A" w:rsidRDefault="00844D31" w:rsidP="00051D8E">
      <w:pPr>
        <w:spacing w:line="480" w:lineRule="auto"/>
        <w:rPr>
          <w:color w:val="FF0000"/>
        </w:rPr>
      </w:pPr>
    </w:p>
    <w:p w:rsidR="00EA3E46" w:rsidRPr="00321761" w:rsidRDefault="006B3C6E" w:rsidP="00EE1E6C">
      <w:pPr>
        <w:spacing w:line="480" w:lineRule="auto"/>
        <w:rPr>
          <w:b/>
          <w:sz w:val="28"/>
          <w:szCs w:val="28"/>
        </w:rPr>
      </w:pPr>
      <w:r w:rsidRPr="00321761">
        <w:rPr>
          <w:b/>
          <w:sz w:val="28"/>
          <w:szCs w:val="28"/>
        </w:rPr>
        <w:t>Social identity</w:t>
      </w:r>
      <w:r w:rsidR="00213720" w:rsidRPr="00321761">
        <w:rPr>
          <w:b/>
          <w:sz w:val="28"/>
          <w:szCs w:val="28"/>
        </w:rPr>
        <w:t xml:space="preserve">, identifications </w:t>
      </w:r>
      <w:r w:rsidRPr="00321761">
        <w:rPr>
          <w:b/>
          <w:sz w:val="28"/>
          <w:szCs w:val="28"/>
        </w:rPr>
        <w:t xml:space="preserve">and workplace community relations </w:t>
      </w:r>
    </w:p>
    <w:p w:rsidR="0065267C" w:rsidRPr="00E90318" w:rsidRDefault="006B3C6E" w:rsidP="00051D8E">
      <w:pPr>
        <w:spacing w:line="480" w:lineRule="auto"/>
      </w:pPr>
      <w:r w:rsidRPr="00321761">
        <w:t>The core ethno-religious chasm in Northern Ireland suggests relevance for theoretical approaches constructed through social identity theory</w:t>
      </w:r>
      <w:r w:rsidR="00326178" w:rsidRPr="00321761">
        <w:t xml:space="preserve">, </w:t>
      </w:r>
      <w:r w:rsidR="00044935" w:rsidRPr="00321761">
        <w:t>grounded on assumptions that ‘people tend to classify themselves and other</w:t>
      </w:r>
      <w:r w:rsidR="002B6BC1" w:rsidRPr="00321761">
        <w:t>s</w:t>
      </w:r>
      <w:r w:rsidR="00044935" w:rsidRPr="00321761">
        <w:t xml:space="preserve"> into various socia</w:t>
      </w:r>
      <w:r w:rsidR="003210B1" w:rsidRPr="00321761">
        <w:t>l categories</w:t>
      </w:r>
      <w:r w:rsidR="00321761" w:rsidRPr="00321761">
        <w:t xml:space="preserve"> such as organis</w:t>
      </w:r>
      <w:r w:rsidR="00905BEC" w:rsidRPr="00321761">
        <w:t>ational membership, religious affiliation, gender and age cohort</w:t>
      </w:r>
      <w:r w:rsidR="003210B1" w:rsidRPr="00321761">
        <w:t xml:space="preserve">’ (Ashford and </w:t>
      </w:r>
      <w:proofErr w:type="spellStart"/>
      <w:r w:rsidR="003210B1" w:rsidRPr="00321761">
        <w:t>Mael</w:t>
      </w:r>
      <w:proofErr w:type="spellEnd"/>
      <w:r w:rsidR="009D6D42" w:rsidRPr="00321761">
        <w:t xml:space="preserve"> 1989, </w:t>
      </w:r>
      <w:r w:rsidR="00044935" w:rsidRPr="00321761">
        <w:t>20).  These processes create ‘</w:t>
      </w:r>
      <w:r w:rsidRPr="00321761">
        <w:t>social categories which stand in power and status relations to one</w:t>
      </w:r>
      <w:r w:rsidRPr="00321761">
        <w:rPr>
          <w:i/>
        </w:rPr>
        <w:t xml:space="preserve"> </w:t>
      </w:r>
      <w:r w:rsidR="008D5C73" w:rsidRPr="00321761">
        <w:t>another…t</w:t>
      </w:r>
      <w:r w:rsidRPr="00321761">
        <w:t xml:space="preserve">hese social categories and their relations to one another lend a society its </w:t>
      </w:r>
      <w:r w:rsidR="008D5C73" w:rsidRPr="00321761">
        <w:t>distinctive social structure’</w:t>
      </w:r>
      <w:r w:rsidR="009D6D42" w:rsidRPr="00321761">
        <w:t xml:space="preserve"> (Hogg and </w:t>
      </w:r>
      <w:proofErr w:type="spellStart"/>
      <w:r w:rsidR="009D6D42" w:rsidRPr="00321761">
        <w:t>Abrams</w:t>
      </w:r>
      <w:proofErr w:type="spellEnd"/>
      <w:r w:rsidR="009D6D42" w:rsidRPr="00321761">
        <w:t xml:space="preserve"> 1988, </w:t>
      </w:r>
      <w:r w:rsidR="00693109" w:rsidRPr="00321761">
        <w:t>14</w:t>
      </w:r>
      <w:r w:rsidR="00044935" w:rsidRPr="00321761">
        <w:t>)</w:t>
      </w:r>
      <w:r w:rsidR="008D5C73" w:rsidRPr="00321761">
        <w:t xml:space="preserve">. </w:t>
      </w:r>
      <w:r w:rsidR="0065267C" w:rsidRPr="00321761">
        <w:t xml:space="preserve">Attitudes </w:t>
      </w:r>
      <w:r w:rsidR="004C5FC3" w:rsidRPr="00321761">
        <w:t xml:space="preserve">of identifiers are affected through such affiliations and reinforced through comparisons between insiders and outsiders, </w:t>
      </w:r>
      <w:r w:rsidR="004C5FC3" w:rsidRPr="00E90318">
        <w:t>ultimately generating ‘a stereotypical perception of one’s own and opposing groups’ (</w:t>
      </w:r>
      <w:proofErr w:type="spellStart"/>
      <w:r w:rsidR="004C5FC3" w:rsidRPr="00E90318">
        <w:t>Hargie</w:t>
      </w:r>
      <w:proofErr w:type="spellEnd"/>
      <w:r w:rsidR="004C5FC3" w:rsidRPr="00E90318">
        <w:t xml:space="preserve"> et al</w:t>
      </w:r>
      <w:r w:rsidR="009D6D42" w:rsidRPr="00E90318">
        <w:t xml:space="preserve">. 2008, </w:t>
      </w:r>
      <w:r w:rsidR="004C5FC3" w:rsidRPr="00E90318">
        <w:t>3).</w:t>
      </w:r>
      <w:r w:rsidR="00CE29A2" w:rsidRPr="00E90318">
        <w:t xml:space="preserve">  Social identity theory, therefore, incorporates notions of in-groups and out-groups</w:t>
      </w:r>
      <w:r w:rsidR="004C5FC3" w:rsidRPr="00E90318">
        <w:t xml:space="preserve"> </w:t>
      </w:r>
      <w:r w:rsidR="00321761" w:rsidRPr="00E90318">
        <w:t>(</w:t>
      </w:r>
      <w:proofErr w:type="spellStart"/>
      <w:r w:rsidR="00321761" w:rsidRPr="00E90318">
        <w:t>Ashforth</w:t>
      </w:r>
      <w:proofErr w:type="spellEnd"/>
      <w:r w:rsidR="00CE29A2" w:rsidRPr="00E90318">
        <w:t xml:space="preserve"> and </w:t>
      </w:r>
      <w:proofErr w:type="spellStart"/>
      <w:r w:rsidR="00CE29A2" w:rsidRPr="00E90318">
        <w:t>Mael</w:t>
      </w:r>
      <w:proofErr w:type="spellEnd"/>
      <w:r w:rsidR="00CE29A2" w:rsidRPr="00E90318">
        <w:t xml:space="preserve"> 1989).</w:t>
      </w:r>
    </w:p>
    <w:p w:rsidR="0065267C" w:rsidRPr="00E90318" w:rsidRDefault="0065267C" w:rsidP="00051D8E">
      <w:pPr>
        <w:spacing w:line="480" w:lineRule="auto"/>
      </w:pPr>
    </w:p>
    <w:p w:rsidR="006A049B" w:rsidRPr="00E90318" w:rsidRDefault="004C5FC3" w:rsidP="00051D8E">
      <w:pPr>
        <w:spacing w:line="480" w:lineRule="auto"/>
      </w:pPr>
      <w:r w:rsidRPr="00E90318">
        <w:t>R</w:t>
      </w:r>
      <w:r w:rsidR="008D5C73" w:rsidRPr="00E90318">
        <w:t xml:space="preserve">elevance </w:t>
      </w:r>
      <w:r w:rsidRPr="00E90318">
        <w:t xml:space="preserve">for scholarship about Northern Ireland </w:t>
      </w:r>
      <w:r w:rsidR="008D5C73" w:rsidRPr="00E90318">
        <w:t xml:space="preserve">is enhanced through reference to scholarship from conflict </w:t>
      </w:r>
      <w:proofErr w:type="spellStart"/>
      <w:r w:rsidR="008D5C73" w:rsidRPr="00E90318">
        <w:t>struc</w:t>
      </w:r>
      <w:r w:rsidR="00827CD3" w:rsidRPr="00E90318">
        <w:t>turalists</w:t>
      </w:r>
      <w:proofErr w:type="spellEnd"/>
      <w:r w:rsidR="00827CD3" w:rsidRPr="00E90318">
        <w:t xml:space="preserve"> </w:t>
      </w:r>
      <w:r w:rsidR="008D5C73" w:rsidRPr="00E90318">
        <w:t xml:space="preserve">such as Weber </w:t>
      </w:r>
      <w:r w:rsidR="00CA6ACB" w:rsidRPr="00E90318">
        <w:t>(1930)</w:t>
      </w:r>
      <w:r w:rsidR="007E79EE" w:rsidRPr="00E90318">
        <w:t>,</w:t>
      </w:r>
      <w:r w:rsidR="00CA6ACB" w:rsidRPr="00E90318">
        <w:t xml:space="preserve"> </w:t>
      </w:r>
      <w:r w:rsidR="008D5C73" w:rsidRPr="00E90318">
        <w:t>who highlighted ideological, value and belief differences between those groups</w:t>
      </w:r>
      <w:r w:rsidR="007E79EE" w:rsidRPr="00E90318">
        <w:t xml:space="preserve">, </w:t>
      </w:r>
      <w:r w:rsidR="008D5C73" w:rsidRPr="00E90318">
        <w:t xml:space="preserve">and </w:t>
      </w:r>
      <w:r w:rsidR="00D06491" w:rsidRPr="00E90318">
        <w:t xml:space="preserve">scholars such as </w:t>
      </w:r>
      <w:proofErr w:type="spellStart"/>
      <w:r w:rsidR="00D06491" w:rsidRPr="00E90318">
        <w:t>Be</w:t>
      </w:r>
      <w:r w:rsidR="007E79EE" w:rsidRPr="00E90318">
        <w:t>y</w:t>
      </w:r>
      <w:r w:rsidR="00D06491" w:rsidRPr="00E90318">
        <w:t>n</w:t>
      </w:r>
      <w:r w:rsidR="007E79EE" w:rsidRPr="00E90318">
        <w:t>on</w:t>
      </w:r>
      <w:proofErr w:type="spellEnd"/>
      <w:r w:rsidR="007E79EE" w:rsidRPr="00E90318">
        <w:t xml:space="preserve"> (1975)</w:t>
      </w:r>
      <w:r w:rsidR="001E74B9" w:rsidRPr="00E90318">
        <w:t>,</w:t>
      </w:r>
      <w:r w:rsidR="007E79EE" w:rsidRPr="00E90318">
        <w:t xml:space="preserve"> who addressed the question of how gr</w:t>
      </w:r>
      <w:r w:rsidR="001B5B7E" w:rsidRPr="00E90318">
        <w:t>oups based on a dominant social</w:t>
      </w:r>
      <w:r w:rsidR="007E79EE" w:rsidRPr="00E90318">
        <w:t xml:space="preserve"> identity </w:t>
      </w:r>
      <w:r w:rsidR="00CE29A2" w:rsidRPr="00E90318">
        <w:t xml:space="preserve">can </w:t>
      </w:r>
      <w:r w:rsidR="007E79EE" w:rsidRPr="00E90318">
        <w:t xml:space="preserve">impose a ‘status quo that masks, submerges or inhibits overt conflict’ (Hogg and </w:t>
      </w:r>
      <w:proofErr w:type="spellStart"/>
      <w:r w:rsidR="007E79EE" w:rsidRPr="00E90318">
        <w:t>Abrams</w:t>
      </w:r>
      <w:proofErr w:type="spellEnd"/>
      <w:r w:rsidR="007E79EE" w:rsidRPr="00E90318">
        <w:t xml:space="preserve"> 19</w:t>
      </w:r>
      <w:r w:rsidR="009D6D42" w:rsidRPr="00E90318">
        <w:t xml:space="preserve">88, </w:t>
      </w:r>
      <w:r w:rsidR="007D3A2A" w:rsidRPr="00E90318">
        <w:t>15</w:t>
      </w:r>
      <w:r w:rsidR="00377BAC" w:rsidRPr="00E90318">
        <w:t xml:space="preserve">). </w:t>
      </w:r>
      <w:r w:rsidR="00CE29A2" w:rsidRPr="00E90318">
        <w:t>This t</w:t>
      </w:r>
      <w:r w:rsidR="00377BAC" w:rsidRPr="00E90318">
        <w:t>heoretica</w:t>
      </w:r>
      <w:r w:rsidR="00CE29A2" w:rsidRPr="00E90318">
        <w:t xml:space="preserve">l work </w:t>
      </w:r>
      <w:r w:rsidR="00377BAC" w:rsidRPr="00E90318">
        <w:t>implies</w:t>
      </w:r>
      <w:r w:rsidR="00CE29A2" w:rsidRPr="00E90318">
        <w:t>, therefore,</w:t>
      </w:r>
      <w:r w:rsidR="00377BAC" w:rsidRPr="00E90318">
        <w:t xml:space="preserve"> </w:t>
      </w:r>
      <w:r w:rsidR="007E79EE" w:rsidRPr="00E90318">
        <w:t>relevance</w:t>
      </w:r>
      <w:r w:rsidR="006A049B" w:rsidRPr="00E90318">
        <w:t>, for example,</w:t>
      </w:r>
      <w:r w:rsidR="00964653" w:rsidRPr="00E90318">
        <w:t xml:space="preserve"> for</w:t>
      </w:r>
      <w:r w:rsidR="007E79EE" w:rsidRPr="00E90318">
        <w:t xml:space="preserve"> understanding successful Unionist dominance and broad Nationalist acquiescence from 1922 to the late-1960s. </w:t>
      </w:r>
    </w:p>
    <w:p w:rsidR="000A0EE0" w:rsidRPr="00E90318" w:rsidRDefault="000A0EE0" w:rsidP="00051D8E">
      <w:pPr>
        <w:spacing w:line="480" w:lineRule="auto"/>
      </w:pPr>
    </w:p>
    <w:p w:rsidR="00873A34" w:rsidRPr="00E90318" w:rsidRDefault="00377BAC" w:rsidP="00051D8E">
      <w:pPr>
        <w:spacing w:line="480" w:lineRule="auto"/>
      </w:pPr>
      <w:r w:rsidRPr="00E90318">
        <w:t>A</w:t>
      </w:r>
      <w:r w:rsidR="006A049B" w:rsidRPr="00E90318">
        <w:t xml:space="preserve">ppropriateness of social identity </w:t>
      </w:r>
      <w:r w:rsidRPr="00E90318">
        <w:t xml:space="preserve">theories for scholarship on Northern Ireland </w:t>
      </w:r>
      <w:r w:rsidR="006A049B" w:rsidRPr="00E90318">
        <w:t xml:space="preserve">meant that several previous studies </w:t>
      </w:r>
      <w:r w:rsidRPr="00E90318">
        <w:t>used this analytical framework in addressing relationships between</w:t>
      </w:r>
      <w:r>
        <w:t xml:space="preserve"> the </w:t>
      </w:r>
      <w:r w:rsidR="000A045D">
        <w:t>ethno</w:t>
      </w:r>
      <w:r w:rsidR="002D414F">
        <w:t>-</w:t>
      </w:r>
      <w:r w:rsidR="000A045D">
        <w:t>national</w:t>
      </w:r>
      <w:r w:rsidR="006A049B">
        <w:t xml:space="preserve"> communities </w:t>
      </w:r>
      <w:r w:rsidR="00852584">
        <w:fldChar w:fldCharType="begin">
          <w:fldData xml:space="preserve">PEVuZE5vdGU+PENpdGU+PEF1dGhvcj5DYWlybnM8L0F1dGhvcj48WWVhcj4xOTk1PC9ZZWFyPjxS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</w:fldData>
        </w:fldChar>
      </w:r>
      <w:r w:rsidR="00C34BCF">
        <w:instrText xml:space="preserve"> ADDIN EN.CITE </w:instrText>
      </w:r>
      <w:r w:rsidR="00852584">
        <w:fldChar w:fldCharType="begin">
          <w:fldData xml:space="preserve">PEVuZE5vdGU+PENpdGU+PEF1dGhvcj5DYWlybnM8L0F1dGhvcj48WWVhcj4xOTk1PC9ZZWFyPjxS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</w:fldData>
        </w:fldChar>
      </w:r>
      <w:r w:rsidR="00C34BCF">
        <w:instrText xml:space="preserve"> ADDIN EN.CITE.DATA </w:instrText>
      </w:r>
      <w:r w:rsidR="00852584">
        <w:fldChar w:fldCharType="end"/>
      </w:r>
      <w:r w:rsidR="00852584">
        <w:fldChar w:fldCharType="separate"/>
      </w:r>
      <w:r w:rsidR="00C34BCF">
        <w:rPr>
          <w:noProof/>
        </w:rPr>
        <w:t>(</w:t>
      </w:r>
      <w:hyperlink w:anchor="_ENREF_13" w:tooltip="Cairns, 1995 #14" w:history="1">
        <w:r w:rsidR="00C27412">
          <w:rPr>
            <w:noProof/>
          </w:rPr>
          <w:t xml:space="preserve">Cairns </w:t>
        </w:r>
        <w:r w:rsidR="00C27412" w:rsidRPr="009D6D42">
          <w:rPr>
            <w:noProof/>
          </w:rPr>
          <w:t>et al</w:t>
        </w:r>
        <w:r w:rsidR="00C27412">
          <w:rPr>
            <w:noProof/>
          </w:rPr>
          <w:t>.</w:t>
        </w:r>
        <w:r w:rsidR="009679F0">
          <w:rPr>
            <w:noProof/>
          </w:rPr>
          <w:t xml:space="preserve"> 1995</w:t>
        </w:r>
      </w:hyperlink>
      <w:r w:rsidR="00F40E47">
        <w:rPr>
          <w:noProof/>
        </w:rPr>
        <w:t>;</w:t>
      </w:r>
      <w:r w:rsidR="00C34BCF">
        <w:rPr>
          <w:noProof/>
        </w:rPr>
        <w:t xml:space="preserve"> </w:t>
      </w:r>
      <w:r w:rsidR="00C01E2C">
        <w:rPr>
          <w:noProof/>
        </w:rPr>
        <w:t xml:space="preserve"> </w:t>
      </w:r>
      <w:hyperlink w:anchor="_ENREF_35" w:tooltip="Hughes, 2004 #37" w:history="1">
        <w:r w:rsidR="00C27412">
          <w:rPr>
            <w:noProof/>
          </w:rPr>
          <w:t>Hughes and Donnelly</w:t>
        </w:r>
        <w:r w:rsidR="009679F0">
          <w:rPr>
            <w:noProof/>
          </w:rPr>
          <w:t xml:space="preserve"> 2004</w:t>
        </w:r>
      </w:hyperlink>
      <w:r w:rsidR="00F40E47">
        <w:rPr>
          <w:noProof/>
        </w:rPr>
        <w:t>;</w:t>
      </w:r>
      <w:r w:rsidR="00C34BCF">
        <w:rPr>
          <w:noProof/>
        </w:rPr>
        <w:t xml:space="preserve"> </w:t>
      </w:r>
      <w:r w:rsidR="001E74B9">
        <w:rPr>
          <w:noProof/>
        </w:rPr>
        <w:t>Hargie, Dickson and Nelson</w:t>
      </w:r>
      <w:r w:rsidR="000A045D">
        <w:rPr>
          <w:noProof/>
        </w:rPr>
        <w:t xml:space="preserve"> 2003; </w:t>
      </w:r>
      <w:hyperlink w:anchor="_ENREF_32" w:tooltip="Hargie, 2008 #35" w:history="1">
        <w:r w:rsidR="00C27412">
          <w:rPr>
            <w:noProof/>
          </w:rPr>
          <w:t xml:space="preserve">Hargie </w:t>
        </w:r>
        <w:r w:rsidR="00C27412" w:rsidRPr="009D6D42">
          <w:rPr>
            <w:noProof/>
          </w:rPr>
          <w:t>et al.</w:t>
        </w:r>
        <w:r w:rsidR="009679F0">
          <w:rPr>
            <w:noProof/>
          </w:rPr>
          <w:t xml:space="preserve"> 2008</w:t>
        </w:r>
      </w:hyperlink>
      <w:r w:rsidR="00C34BCF">
        <w:rPr>
          <w:noProof/>
        </w:rPr>
        <w:t>)</w:t>
      </w:r>
      <w:r w:rsidR="00852584">
        <w:fldChar w:fldCharType="end"/>
      </w:r>
      <w:r w:rsidR="000A045D">
        <w:t xml:space="preserve">, albeit with contrasting attitudes </w:t>
      </w:r>
      <w:r w:rsidR="00F11564">
        <w:t xml:space="preserve">about </w:t>
      </w:r>
      <w:r w:rsidR="000A045D">
        <w:t>whether those communities c</w:t>
      </w:r>
      <w:r w:rsidR="006B3C6E">
        <w:t xml:space="preserve">an be </w:t>
      </w:r>
      <w:r w:rsidR="006B3C6E" w:rsidRPr="00E90318">
        <w:t>conceptualised through</w:t>
      </w:r>
      <w:r w:rsidR="000A045D" w:rsidRPr="00E90318">
        <w:t xml:space="preserve"> religious </w:t>
      </w:r>
      <w:r w:rsidR="00447FC2" w:rsidRPr="00E90318">
        <w:t>affiliations, attitudes to the U</w:t>
      </w:r>
      <w:r w:rsidR="000A045D" w:rsidRPr="00E90318">
        <w:t xml:space="preserve">nion </w:t>
      </w:r>
      <w:r w:rsidR="0062586E" w:rsidRPr="00E90318">
        <w:t>or a combination</w:t>
      </w:r>
      <w:r w:rsidR="00F527DC" w:rsidRPr="00E90318">
        <w:t>.</w:t>
      </w:r>
      <w:r w:rsidR="007F53AB" w:rsidRPr="00E90318">
        <w:t xml:space="preserve"> </w:t>
      </w:r>
      <w:r w:rsidR="00873A34" w:rsidRPr="00E90318">
        <w:t xml:space="preserve"> </w:t>
      </w:r>
      <w:r w:rsidR="00890CD3" w:rsidRPr="00E90318">
        <w:t>A</w:t>
      </w:r>
      <w:r w:rsidR="00873A34" w:rsidRPr="00E90318">
        <w:t xml:space="preserve"> dual ethno-national conceptualisation of social identity has also been deployed in</w:t>
      </w:r>
      <w:r w:rsidR="001B5B7E" w:rsidRPr="00E90318">
        <w:t xml:space="preserve"> studies of workplace community </w:t>
      </w:r>
      <w:r w:rsidR="00CE29A2" w:rsidRPr="00E90318">
        <w:t xml:space="preserve">relations, </w:t>
      </w:r>
      <w:r w:rsidR="00873A34" w:rsidRPr="00E90318">
        <w:t xml:space="preserve">allegiances affecting senses of belonging, self and behaviour in the workplace.  </w:t>
      </w:r>
      <w:r w:rsidR="00CE29A2" w:rsidRPr="00E90318">
        <w:t xml:space="preserve">For example, </w:t>
      </w:r>
      <w:r w:rsidR="00873A34" w:rsidRPr="00E90318">
        <w:t xml:space="preserve">Dickson and </w:t>
      </w:r>
      <w:proofErr w:type="spellStart"/>
      <w:r w:rsidR="00873A34" w:rsidRPr="00E90318">
        <w:t>Harg</w:t>
      </w:r>
      <w:r w:rsidR="009D6D42" w:rsidRPr="00E90318">
        <w:t>ie</w:t>
      </w:r>
      <w:proofErr w:type="spellEnd"/>
      <w:r w:rsidR="009D6D42" w:rsidRPr="00E90318">
        <w:t xml:space="preserve"> (2006, </w:t>
      </w:r>
      <w:r w:rsidR="00CE29A2" w:rsidRPr="00E90318">
        <w:t xml:space="preserve">46) </w:t>
      </w:r>
      <w:r w:rsidR="002754B9" w:rsidRPr="00E90318">
        <w:t>observed that sectarianism ‘</w:t>
      </w:r>
      <w:r w:rsidR="00873A34" w:rsidRPr="00E90318">
        <w:t xml:space="preserve">has the potential to be </w:t>
      </w:r>
      <w:r w:rsidR="00141F1D" w:rsidRPr="00E90318">
        <w:t>enormously</w:t>
      </w:r>
      <w:r w:rsidR="00873A34" w:rsidRPr="00E90318">
        <w:t xml:space="preserve"> damaging to the smitten organization’.  </w:t>
      </w:r>
      <w:r w:rsidR="00141F1D" w:rsidRPr="00E90318">
        <w:t xml:space="preserve"> Dickson et al. (2008</w:t>
      </w:r>
      <w:r w:rsidR="009D6D42" w:rsidRPr="00E90318">
        <w:t xml:space="preserve">, </w:t>
      </w:r>
      <w:r w:rsidR="000F3292" w:rsidRPr="00E90318">
        <w:t>129</w:t>
      </w:r>
      <w:r w:rsidR="00141F1D" w:rsidRPr="00E90318">
        <w:t>)</w:t>
      </w:r>
      <w:r w:rsidR="000F3292" w:rsidRPr="00E90318">
        <w:t xml:space="preserve"> adopted a</w:t>
      </w:r>
      <w:r w:rsidR="00964653" w:rsidRPr="00E90318">
        <w:t xml:space="preserve"> similar analytical framework, commenting</w:t>
      </w:r>
      <w:r w:rsidR="000F3292" w:rsidRPr="00E90318">
        <w:t xml:space="preserve"> that work was ‘one of the many institutions in Northern Ireland affected </w:t>
      </w:r>
      <w:r w:rsidR="00725144" w:rsidRPr="00E90318">
        <w:t>by the deep fault-line of cross-</w:t>
      </w:r>
      <w:r w:rsidR="000F3292" w:rsidRPr="00E90318">
        <w:t xml:space="preserve">community division that pervades much of social life’. </w:t>
      </w:r>
      <w:r w:rsidR="00F74A86" w:rsidRPr="00E90318">
        <w:t xml:space="preserve"> </w:t>
      </w:r>
      <w:r w:rsidR="002754B9" w:rsidRPr="00E90318">
        <w:t xml:space="preserve">Similar approaches were deployed </w:t>
      </w:r>
      <w:r w:rsidR="00AE3B07" w:rsidRPr="00E90318">
        <w:t xml:space="preserve">by </w:t>
      </w:r>
      <w:r w:rsidR="00B209EA" w:rsidRPr="00E90318">
        <w:t xml:space="preserve">Dickson </w:t>
      </w:r>
      <w:r w:rsidR="00AE3B07" w:rsidRPr="00E90318">
        <w:t>et</w:t>
      </w:r>
      <w:r w:rsidR="00AE3B07" w:rsidRPr="00E90318">
        <w:rPr>
          <w:i/>
        </w:rPr>
        <w:t xml:space="preserve"> </w:t>
      </w:r>
      <w:r w:rsidR="00AE3B07" w:rsidRPr="00E90318">
        <w:t>al.</w:t>
      </w:r>
      <w:r w:rsidR="009D6D42" w:rsidRPr="00E90318">
        <w:t xml:space="preserve"> (2009, </w:t>
      </w:r>
      <w:r w:rsidR="00AE3B07" w:rsidRPr="00E90318">
        <w:t xml:space="preserve">34) and justified because ‘the issue of sectarian difference’ was </w:t>
      </w:r>
      <w:r w:rsidR="00C6560A" w:rsidRPr="00E90318">
        <w:t xml:space="preserve">‘particularly </w:t>
      </w:r>
      <w:r w:rsidR="00AE3B07" w:rsidRPr="00E90318">
        <w:t>pertinent’ for organisation</w:t>
      </w:r>
      <w:r w:rsidR="00F74A86" w:rsidRPr="00E90318">
        <w:t>al learning and adap</w:t>
      </w:r>
      <w:r w:rsidR="001E74B9" w:rsidRPr="00E90318">
        <w:t>ta</w:t>
      </w:r>
      <w:r w:rsidR="00F74A86" w:rsidRPr="00E90318">
        <w:t>tion</w:t>
      </w:r>
      <w:r w:rsidR="00C6560A" w:rsidRPr="00E90318">
        <w:t xml:space="preserve"> in Northern Ireland</w:t>
      </w:r>
      <w:r w:rsidR="00F07DC2" w:rsidRPr="00E90318">
        <w:t>.  T</w:t>
      </w:r>
      <w:r w:rsidR="00AE3B07" w:rsidRPr="00E90318">
        <w:t>here was</w:t>
      </w:r>
      <w:r w:rsidR="00045BDD" w:rsidRPr="00E90318">
        <w:t xml:space="preserve"> </w:t>
      </w:r>
      <w:r w:rsidR="00AE3B07" w:rsidRPr="00E90318">
        <w:t>a</w:t>
      </w:r>
      <w:r w:rsidR="00F07DC2" w:rsidRPr="00E90318">
        <w:t>n implicit suggestion</w:t>
      </w:r>
      <w:r w:rsidR="00AE3B07" w:rsidRPr="00E90318">
        <w:t xml:space="preserve"> that ethno-national identities were so significant in Nort</w:t>
      </w:r>
      <w:r w:rsidR="00045BDD" w:rsidRPr="00E90318">
        <w:t>hern Ireland that they overwhelmed</w:t>
      </w:r>
      <w:r w:rsidR="00AE3B07" w:rsidRPr="00E90318">
        <w:t xml:space="preserve"> analytical frameworks</w:t>
      </w:r>
      <w:r w:rsidR="00F74A86" w:rsidRPr="00E90318">
        <w:t>,</w:t>
      </w:r>
      <w:r w:rsidR="00AE3B07" w:rsidRPr="00E90318">
        <w:t xml:space="preserve"> driving oth</w:t>
      </w:r>
      <w:r w:rsidR="00F74A86" w:rsidRPr="00E90318">
        <w:t xml:space="preserve">er distinctions to the </w:t>
      </w:r>
      <w:r w:rsidR="00AE3B07" w:rsidRPr="00E90318">
        <w:t xml:space="preserve">margins. </w:t>
      </w:r>
    </w:p>
    <w:p w:rsidR="007D3A2A" w:rsidRPr="00873A34" w:rsidRDefault="007D3A2A" w:rsidP="00051D8E">
      <w:pPr>
        <w:spacing w:line="480" w:lineRule="auto"/>
        <w:rPr>
          <w:color w:val="FF0000"/>
        </w:rPr>
      </w:pPr>
    </w:p>
    <w:p w:rsidR="00F669C0" w:rsidRPr="000C35F5" w:rsidRDefault="00FE16A7" w:rsidP="00051D8E">
      <w:pPr>
        <w:spacing w:line="480" w:lineRule="auto"/>
      </w:pPr>
      <w:r w:rsidRPr="000C35F5">
        <w:t>Whilst</w:t>
      </w:r>
      <w:r w:rsidR="00A35B9A" w:rsidRPr="000C35F5">
        <w:t xml:space="preserve"> recognising </w:t>
      </w:r>
      <w:r w:rsidR="00890CD3" w:rsidRPr="000C35F5">
        <w:t xml:space="preserve">the </w:t>
      </w:r>
      <w:r w:rsidR="00A35B9A" w:rsidRPr="000C35F5">
        <w:t xml:space="preserve">significance of </w:t>
      </w:r>
      <w:r w:rsidR="002754B9" w:rsidRPr="000C35F5">
        <w:t xml:space="preserve">ethno-national </w:t>
      </w:r>
      <w:r w:rsidR="0085212B" w:rsidRPr="000C35F5">
        <w:t xml:space="preserve">social </w:t>
      </w:r>
      <w:r w:rsidR="002754B9" w:rsidRPr="000C35F5">
        <w:t xml:space="preserve">group identities </w:t>
      </w:r>
      <w:r w:rsidR="00100FF4" w:rsidRPr="000C35F5">
        <w:t>for</w:t>
      </w:r>
      <w:r w:rsidR="006D2491" w:rsidRPr="000C35F5">
        <w:t xml:space="preserve"> </w:t>
      </w:r>
      <w:r w:rsidR="0085212B" w:rsidRPr="000C35F5">
        <w:t>explaining workplace behaviours</w:t>
      </w:r>
      <w:r w:rsidR="00890CD3" w:rsidRPr="000C35F5">
        <w:t>,</w:t>
      </w:r>
      <w:r w:rsidR="0085212B" w:rsidRPr="000C35F5">
        <w:t xml:space="preserve"> we also address the importance of </w:t>
      </w:r>
      <w:r w:rsidR="002754B9" w:rsidRPr="000C35F5">
        <w:t xml:space="preserve">a </w:t>
      </w:r>
      <w:r w:rsidR="0085212B" w:rsidRPr="000C35F5">
        <w:t xml:space="preserve">wider range of </w:t>
      </w:r>
      <w:r w:rsidR="00350CE9" w:rsidRPr="000C35F5">
        <w:rPr>
          <w:i/>
        </w:rPr>
        <w:t xml:space="preserve">social </w:t>
      </w:r>
      <w:r w:rsidR="00890CD3" w:rsidRPr="000C35F5">
        <w:rPr>
          <w:i/>
        </w:rPr>
        <w:t xml:space="preserve">identifications </w:t>
      </w:r>
      <w:r w:rsidR="00890CD3" w:rsidRPr="000C35F5">
        <w:t>that</w:t>
      </w:r>
      <w:r w:rsidR="00350CE9" w:rsidRPr="000C35F5">
        <w:t xml:space="preserve"> inform </w:t>
      </w:r>
      <w:r w:rsidR="00531ACF" w:rsidRPr="000C35F5">
        <w:t xml:space="preserve">self-identity </w:t>
      </w:r>
      <w:r w:rsidR="00350CE9" w:rsidRPr="000C35F5">
        <w:t>at work</w:t>
      </w:r>
      <w:r w:rsidR="00890CD3" w:rsidRPr="000C35F5">
        <w:t>;</w:t>
      </w:r>
      <w:r w:rsidR="002754B9" w:rsidRPr="000C35F5">
        <w:t xml:space="preserve"> we, therefore, </w:t>
      </w:r>
      <w:r w:rsidR="00F250C9" w:rsidRPr="000C35F5">
        <w:t xml:space="preserve">connect </w:t>
      </w:r>
      <w:r w:rsidR="00045BDD" w:rsidRPr="000C35F5">
        <w:t xml:space="preserve">with </w:t>
      </w:r>
      <w:r w:rsidR="002754B9" w:rsidRPr="000C35F5">
        <w:t xml:space="preserve">wider </w:t>
      </w:r>
      <w:r w:rsidR="00F250C9" w:rsidRPr="000C35F5">
        <w:t xml:space="preserve">literatures </w:t>
      </w:r>
      <w:r w:rsidR="002754B9" w:rsidRPr="000C35F5">
        <w:t>concerning</w:t>
      </w:r>
      <w:r w:rsidR="00045BDD" w:rsidRPr="000C35F5">
        <w:t xml:space="preserve"> identity and workplaces (</w:t>
      </w:r>
      <w:proofErr w:type="spellStart"/>
      <w:r w:rsidR="00045BDD" w:rsidRPr="000C35F5">
        <w:t>Reissner</w:t>
      </w:r>
      <w:proofErr w:type="spellEnd"/>
      <w:r w:rsidR="00045BDD" w:rsidRPr="000C35F5">
        <w:t xml:space="preserve"> 2010</w:t>
      </w:r>
      <w:r w:rsidR="00BC0ED4" w:rsidRPr="000C35F5">
        <w:t xml:space="preserve">).  Our agenda </w:t>
      </w:r>
      <w:r w:rsidR="0085212B" w:rsidRPr="000C35F5">
        <w:t xml:space="preserve">reflects deficiencies of existing </w:t>
      </w:r>
      <w:r w:rsidR="00696069" w:rsidRPr="000C35F5">
        <w:t xml:space="preserve">Northern Ireland </w:t>
      </w:r>
      <w:r w:rsidR="00890CD3" w:rsidRPr="000C35F5">
        <w:t>scholarship, which has been reluctant to study impacts from interactions between ethno-national</w:t>
      </w:r>
      <w:r w:rsidR="0085212B" w:rsidRPr="000C35F5">
        <w:t xml:space="preserve"> identi</w:t>
      </w:r>
      <w:r w:rsidR="00890CD3" w:rsidRPr="000C35F5">
        <w:t>t</w:t>
      </w:r>
      <w:r w:rsidR="004B4939" w:rsidRPr="000C35F5">
        <w:t xml:space="preserve">ies and other work </w:t>
      </w:r>
      <w:r w:rsidR="0085212B" w:rsidRPr="000C35F5">
        <w:t>relevant social characteristics.</w:t>
      </w:r>
      <w:r w:rsidR="0085212B" w:rsidRPr="0085212B">
        <w:rPr>
          <w:color w:val="FF0000"/>
        </w:rPr>
        <w:t xml:space="preserve"> </w:t>
      </w:r>
      <w:r w:rsidR="00BC0ED4" w:rsidRPr="000C35F5">
        <w:t>It is also grounded o</w:t>
      </w:r>
      <w:r w:rsidR="004B4939" w:rsidRPr="000C35F5">
        <w:t>n wider academic analysis</w:t>
      </w:r>
      <w:r w:rsidR="00890CD3" w:rsidRPr="000C35F5">
        <w:t>,</w:t>
      </w:r>
      <w:r w:rsidR="00BC0ED4" w:rsidRPr="000C35F5">
        <w:t xml:space="preserve"> scepti</w:t>
      </w:r>
      <w:r w:rsidR="00A0789F" w:rsidRPr="000C35F5">
        <w:t xml:space="preserve">cal of </w:t>
      </w:r>
      <w:r w:rsidR="00BC0ED4" w:rsidRPr="000C35F5">
        <w:t xml:space="preserve">monolithic </w:t>
      </w:r>
      <w:r w:rsidR="00A0789F" w:rsidRPr="000C35F5">
        <w:t xml:space="preserve">identity </w:t>
      </w:r>
      <w:r w:rsidR="004D56A2" w:rsidRPr="000C35F5">
        <w:t>interpretations</w:t>
      </w:r>
      <w:r w:rsidR="00A0789F" w:rsidRPr="000C35F5">
        <w:t xml:space="preserve">, </w:t>
      </w:r>
      <w:r w:rsidR="00890CD3" w:rsidRPr="000C35F5">
        <w:t>emphasising</w:t>
      </w:r>
      <w:r w:rsidR="00A0789F" w:rsidRPr="000C35F5">
        <w:t xml:space="preserve"> </w:t>
      </w:r>
      <w:r w:rsidR="00696069" w:rsidRPr="000C35F5">
        <w:t xml:space="preserve">‘multiple and </w:t>
      </w:r>
      <w:r w:rsidR="00890CD3" w:rsidRPr="000C35F5">
        <w:t>contextual</w:t>
      </w:r>
      <w:r w:rsidR="00E179B3" w:rsidRPr="000C35F5">
        <w:t>’ (</w:t>
      </w:r>
      <w:proofErr w:type="spellStart"/>
      <w:r w:rsidR="00E179B3" w:rsidRPr="000C35F5">
        <w:t>Alvesson</w:t>
      </w:r>
      <w:proofErr w:type="spellEnd"/>
      <w:r w:rsidR="006D1134" w:rsidRPr="000C35F5">
        <w:t xml:space="preserve"> 2000</w:t>
      </w:r>
      <w:r w:rsidR="00E179B3" w:rsidRPr="000C35F5">
        <w:t xml:space="preserve">, </w:t>
      </w:r>
      <w:r w:rsidR="00BC0ED4" w:rsidRPr="000C35F5">
        <w:t xml:space="preserve">1105) </w:t>
      </w:r>
      <w:r w:rsidR="00890CD3" w:rsidRPr="000C35F5">
        <w:t>identities</w:t>
      </w:r>
      <w:r w:rsidR="00BC0ED4" w:rsidRPr="000C35F5">
        <w:t>.</w:t>
      </w:r>
      <w:r w:rsidR="00696069" w:rsidRPr="000C35F5">
        <w:t xml:space="preserve"> </w:t>
      </w:r>
    </w:p>
    <w:p w:rsidR="00F669C0" w:rsidRDefault="00F669C0" w:rsidP="00051D8E">
      <w:pPr>
        <w:spacing w:line="480" w:lineRule="auto"/>
        <w:rPr>
          <w:color w:val="FF0000"/>
        </w:rPr>
      </w:pPr>
    </w:p>
    <w:p w:rsidR="0093117E" w:rsidRPr="004A6B3D" w:rsidRDefault="002754B9" w:rsidP="00051D8E">
      <w:pPr>
        <w:spacing w:line="480" w:lineRule="auto"/>
      </w:pPr>
      <w:r w:rsidRPr="000C35F5">
        <w:t xml:space="preserve">Our starting point can be located in literature </w:t>
      </w:r>
      <w:r w:rsidR="00F669C0" w:rsidRPr="000C35F5">
        <w:t>that recognises the significance of work</w:t>
      </w:r>
      <w:r w:rsidR="000C35F5" w:rsidRPr="000C35F5">
        <w:t>-</w:t>
      </w:r>
      <w:r w:rsidR="00F669C0" w:rsidRPr="000C35F5">
        <w:t xml:space="preserve">derived group </w:t>
      </w:r>
      <w:r w:rsidR="008F58A2" w:rsidRPr="000C35F5">
        <w:t>ide</w:t>
      </w:r>
      <w:r w:rsidR="006A7644" w:rsidRPr="000C35F5">
        <w:t>ntifications</w:t>
      </w:r>
      <w:r w:rsidR="008F58A2" w:rsidRPr="000C35F5">
        <w:t xml:space="preserve">. </w:t>
      </w:r>
      <w:r w:rsidR="00C44B29" w:rsidRPr="000C35F5">
        <w:t xml:space="preserve">Social </w:t>
      </w:r>
      <w:r w:rsidR="00C14AD5" w:rsidRPr="000C35F5">
        <w:t>identity theory has, for instance</w:t>
      </w:r>
      <w:r w:rsidR="00C44B29" w:rsidRPr="000C35F5">
        <w:t>, been applied to trade union membe</w:t>
      </w:r>
      <w:r w:rsidR="00E179B3" w:rsidRPr="000C35F5">
        <w:t xml:space="preserve">rship, </w:t>
      </w:r>
      <w:r w:rsidR="00C14AD5" w:rsidRPr="000C35F5">
        <w:t xml:space="preserve">for example, </w:t>
      </w:r>
      <w:r w:rsidR="00E179B3" w:rsidRPr="000C35F5">
        <w:t xml:space="preserve">Kelly and Kelly (1994, </w:t>
      </w:r>
      <w:r w:rsidR="00C44B29" w:rsidRPr="000C35F5">
        <w:t>80)</w:t>
      </w:r>
      <w:r w:rsidR="00F06363" w:rsidRPr="000C35F5">
        <w:t xml:space="preserve"> finding that participation in ‘</w:t>
      </w:r>
      <w:r w:rsidR="00C44B29" w:rsidRPr="000C35F5">
        <w:t xml:space="preserve">collective </w:t>
      </w:r>
      <w:r w:rsidR="00E179B3" w:rsidRPr="000C35F5">
        <w:t xml:space="preserve">action’ </w:t>
      </w:r>
      <w:r w:rsidR="00F06363" w:rsidRPr="000C35F5">
        <w:t>was ‘</w:t>
      </w:r>
      <w:r w:rsidR="00C44B29" w:rsidRPr="000C35F5">
        <w:t>deter</w:t>
      </w:r>
      <w:r w:rsidR="00F06363" w:rsidRPr="000C35F5">
        <w:t>mined in large part through individual’s</w:t>
      </w:r>
      <w:r w:rsidR="00C44B29" w:rsidRPr="000C35F5">
        <w:t xml:space="preserve"> sense of subjective identification with the group</w:t>
      </w:r>
      <w:r w:rsidR="00F06363" w:rsidRPr="000C35F5">
        <w:t xml:space="preserve"> and perception of the relationship between </w:t>
      </w:r>
      <w:proofErr w:type="spellStart"/>
      <w:r w:rsidR="00F06363" w:rsidRPr="000C35F5">
        <w:t>ingroups</w:t>
      </w:r>
      <w:proofErr w:type="spellEnd"/>
      <w:r w:rsidR="00F06363" w:rsidRPr="000C35F5">
        <w:t xml:space="preserve"> and </w:t>
      </w:r>
      <w:proofErr w:type="spellStart"/>
      <w:r w:rsidR="00F06363" w:rsidRPr="000C35F5">
        <w:t>outgroups</w:t>
      </w:r>
      <w:proofErr w:type="spellEnd"/>
      <w:r w:rsidR="00F06363" w:rsidRPr="000C35F5">
        <w:t>’</w:t>
      </w:r>
      <w:r w:rsidR="00C44B29" w:rsidRPr="000C35F5">
        <w:t xml:space="preserve">. </w:t>
      </w:r>
      <w:r w:rsidR="00F669C0" w:rsidRPr="000C35F5">
        <w:t>Similarly,</w:t>
      </w:r>
      <w:r w:rsidR="00F669C0">
        <w:rPr>
          <w:color w:val="FF0000"/>
        </w:rPr>
        <w:t xml:space="preserve"> </w:t>
      </w:r>
      <w:proofErr w:type="spellStart"/>
      <w:r w:rsidR="000C35F5" w:rsidRPr="000C35F5">
        <w:t>Ashforth</w:t>
      </w:r>
      <w:proofErr w:type="spellEnd"/>
      <w:r w:rsidR="008F58A2" w:rsidRPr="000C35F5">
        <w:t xml:space="preserve"> and </w:t>
      </w:r>
      <w:proofErr w:type="spellStart"/>
      <w:r w:rsidR="008F58A2" w:rsidRPr="000C35F5">
        <w:t>Mael</w:t>
      </w:r>
      <w:proofErr w:type="spellEnd"/>
      <w:r w:rsidR="008F58A2" w:rsidRPr="000C35F5">
        <w:t xml:space="preserve"> (1989</w:t>
      </w:r>
      <w:r w:rsidR="006D1134" w:rsidRPr="000C35F5">
        <w:t>,</w:t>
      </w:r>
      <w:r w:rsidR="00E179B3" w:rsidRPr="000C35F5">
        <w:t xml:space="preserve"> </w:t>
      </w:r>
      <w:r w:rsidR="00E9364C" w:rsidRPr="000C35F5">
        <w:t>30</w:t>
      </w:r>
      <w:r w:rsidR="008F58A2" w:rsidRPr="000C35F5">
        <w:t xml:space="preserve">) </w:t>
      </w:r>
      <w:r w:rsidR="00E9364C" w:rsidRPr="000C35F5">
        <w:t>discussed departmental social identities and their potential to make ’both lower order (e.g. workshop) and higher order (</w:t>
      </w:r>
      <w:proofErr w:type="spellStart"/>
      <w:r w:rsidR="00E9364C" w:rsidRPr="000C35F5">
        <w:t>e.g</w:t>
      </w:r>
      <w:proofErr w:type="spellEnd"/>
      <w:r w:rsidR="00E9364C" w:rsidRPr="000C35F5">
        <w:t xml:space="preserve"> organisati</w:t>
      </w:r>
      <w:r w:rsidR="00E23C0C" w:rsidRPr="000C35F5">
        <w:t>onal) identifications</w:t>
      </w:r>
      <w:r w:rsidR="00E9364C" w:rsidRPr="000C35F5">
        <w:t xml:space="preserve"> less likely’. </w:t>
      </w:r>
      <w:r w:rsidR="00A35B9A" w:rsidRPr="000C35F5">
        <w:t xml:space="preserve"> </w:t>
      </w:r>
      <w:proofErr w:type="spellStart"/>
      <w:r w:rsidR="00890CD3" w:rsidRPr="000C35F5">
        <w:t>Helmreich</w:t>
      </w:r>
      <w:proofErr w:type="spellEnd"/>
      <w:r w:rsidR="00890CD3" w:rsidRPr="000C35F5">
        <w:t xml:space="preserve"> and Merritt (2001), for example, </w:t>
      </w:r>
      <w:r w:rsidR="00A35B9A" w:rsidRPr="000C35F5">
        <w:t>illustrate</w:t>
      </w:r>
      <w:r w:rsidR="00F669C0" w:rsidRPr="000C35F5">
        <w:t>d</w:t>
      </w:r>
      <w:r w:rsidR="00A35B9A" w:rsidRPr="000C35F5">
        <w:t xml:space="preserve"> impacts fro</w:t>
      </w:r>
      <w:r w:rsidR="00890CD3" w:rsidRPr="000C35F5">
        <w:t>m professional identifications</w:t>
      </w:r>
      <w:r w:rsidR="004D56A2" w:rsidRPr="000C35F5">
        <w:t>,</w:t>
      </w:r>
      <w:r w:rsidR="00890CD3" w:rsidRPr="000C35F5">
        <w:t xml:space="preserve"> noting</w:t>
      </w:r>
      <w:r w:rsidR="00F669C0" w:rsidRPr="000C35F5">
        <w:t xml:space="preserve"> </w:t>
      </w:r>
      <w:r w:rsidR="00A35B9A" w:rsidRPr="000C35F5">
        <w:t>h</w:t>
      </w:r>
      <w:r w:rsidR="007F40E4" w:rsidRPr="000C35F5">
        <w:t>o</w:t>
      </w:r>
      <w:r w:rsidR="00890CD3" w:rsidRPr="000C35F5">
        <w:t>w professional cultures affect</w:t>
      </w:r>
      <w:r w:rsidR="00A35B9A" w:rsidRPr="000C35F5">
        <w:t xml:space="preserve"> individual </w:t>
      </w:r>
      <w:r w:rsidR="007F40E4" w:rsidRPr="000C35F5">
        <w:t>attitudes and values</w:t>
      </w:r>
      <w:r w:rsidR="00A35B9A" w:rsidRPr="000C35F5">
        <w:t>, as well as team interactions,</w:t>
      </w:r>
      <w:r w:rsidR="007F40E4" w:rsidRPr="000C35F5">
        <w:t xml:space="preserve"> concerning</w:t>
      </w:r>
      <w:r w:rsidR="00A35B9A" w:rsidRPr="000C35F5">
        <w:t xml:space="preserve"> airline pilots and </w:t>
      </w:r>
      <w:r w:rsidR="00BF044C" w:rsidRPr="000C35F5">
        <w:t>hospital</w:t>
      </w:r>
      <w:r w:rsidR="007F40E4" w:rsidRPr="000C35F5">
        <w:t xml:space="preserve"> </w:t>
      </w:r>
      <w:r w:rsidR="00A35B9A" w:rsidRPr="000C35F5">
        <w:t>operating room teams</w:t>
      </w:r>
      <w:r w:rsidR="007F40E4" w:rsidRPr="000C35F5">
        <w:t xml:space="preserve">. </w:t>
      </w:r>
      <w:r w:rsidR="00874863" w:rsidRPr="000C35F5">
        <w:t xml:space="preserve"> </w:t>
      </w:r>
      <w:proofErr w:type="spellStart"/>
      <w:r w:rsidR="000C35F5" w:rsidRPr="000C35F5">
        <w:t>Ellemers</w:t>
      </w:r>
      <w:proofErr w:type="spellEnd"/>
      <w:r w:rsidR="000C35F5" w:rsidRPr="000C35F5">
        <w:t xml:space="preserve">, De Gilder and </w:t>
      </w:r>
      <w:proofErr w:type="spellStart"/>
      <w:r w:rsidR="000C35F5" w:rsidRPr="000C35F5">
        <w:t>Haslam</w:t>
      </w:r>
      <w:proofErr w:type="spellEnd"/>
      <w:r w:rsidR="00130603" w:rsidRPr="000C35F5">
        <w:t xml:space="preserve"> (2004) connected</w:t>
      </w:r>
      <w:r w:rsidR="00A85450" w:rsidRPr="000C35F5">
        <w:t xml:space="preserve"> workplace social identities with</w:t>
      </w:r>
      <w:r w:rsidR="00462E08" w:rsidRPr="000C35F5">
        <w:t xml:space="preserve"> leadership and performance, </w:t>
      </w:r>
      <w:r w:rsidR="00874863" w:rsidRPr="000C35F5">
        <w:t xml:space="preserve">while </w:t>
      </w:r>
      <w:r w:rsidR="00A85450" w:rsidRPr="000C35F5">
        <w:t>Watson</w:t>
      </w:r>
      <w:r w:rsidR="00BF044C" w:rsidRPr="000C35F5">
        <w:t xml:space="preserve"> (2008) discussed </w:t>
      </w:r>
      <w:r w:rsidR="00B968EB" w:rsidRPr="000C35F5">
        <w:t>managerial identities</w:t>
      </w:r>
      <w:r w:rsidR="00874863" w:rsidRPr="000C35F5">
        <w:t>. Similarly,</w:t>
      </w:r>
      <w:r w:rsidR="00B968EB" w:rsidRPr="000C35F5">
        <w:t xml:space="preserve"> </w:t>
      </w:r>
      <w:proofErr w:type="spellStart"/>
      <w:r w:rsidR="00B968EB" w:rsidRPr="000C35F5">
        <w:t>Collinson</w:t>
      </w:r>
      <w:proofErr w:type="spellEnd"/>
      <w:r w:rsidR="00B968EB" w:rsidRPr="000C35F5">
        <w:t xml:space="preserve"> (2006) </w:t>
      </w:r>
      <w:r w:rsidR="00874863" w:rsidRPr="000C35F5">
        <w:t>studied occupational identities;</w:t>
      </w:r>
      <w:r w:rsidR="00B968EB" w:rsidRPr="000C35F5">
        <w:t xml:space="preserve"> </w:t>
      </w:r>
      <w:r w:rsidR="000C35F5" w:rsidRPr="000C35F5">
        <w:t>Lyons, Duxbury and Higgins</w:t>
      </w:r>
      <w:r w:rsidR="00874863" w:rsidRPr="000C35F5">
        <w:t xml:space="preserve"> (2006) considered public-private sector variations and </w:t>
      </w:r>
      <w:proofErr w:type="spellStart"/>
      <w:r w:rsidR="00462E08" w:rsidRPr="000C35F5">
        <w:t>Ashf</w:t>
      </w:r>
      <w:r w:rsidR="0016544B" w:rsidRPr="000C35F5">
        <w:t>o</w:t>
      </w:r>
      <w:r w:rsidR="000C35F5" w:rsidRPr="000C35F5">
        <w:t>rth</w:t>
      </w:r>
      <w:proofErr w:type="spellEnd"/>
      <w:r w:rsidR="00130603" w:rsidRPr="000C35F5">
        <w:t xml:space="preserve"> and </w:t>
      </w:r>
      <w:proofErr w:type="spellStart"/>
      <w:r w:rsidR="00130603" w:rsidRPr="000C35F5">
        <w:t>Kreiner</w:t>
      </w:r>
      <w:proofErr w:type="spellEnd"/>
      <w:r w:rsidR="00130603" w:rsidRPr="000C35F5">
        <w:t xml:space="preserve"> (1999) appraised</w:t>
      </w:r>
      <w:r w:rsidR="00462E08" w:rsidRPr="000C35F5">
        <w:t xml:space="preserve"> self-identities of manual workers</w:t>
      </w:r>
      <w:r w:rsidR="00A85450" w:rsidRPr="000C35F5">
        <w:t xml:space="preserve">. </w:t>
      </w:r>
      <w:r w:rsidR="006C70F7" w:rsidRPr="000C35F5">
        <w:t xml:space="preserve"> </w:t>
      </w:r>
      <w:r w:rsidR="00890CD3" w:rsidRPr="000C35F5">
        <w:t xml:space="preserve">The </w:t>
      </w:r>
      <w:r w:rsidR="004D56A2" w:rsidRPr="000C35F5">
        <w:t>theoretical</w:t>
      </w:r>
      <w:r w:rsidR="00890CD3" w:rsidRPr="000C35F5">
        <w:t xml:space="preserve"> framework adopted for this</w:t>
      </w:r>
      <w:r w:rsidR="0093117E" w:rsidRPr="000C35F5">
        <w:t xml:space="preserve"> study reflects, therefore, conclusions of scholars </w:t>
      </w:r>
      <w:r w:rsidR="00890CD3" w:rsidRPr="000C35F5">
        <w:t xml:space="preserve">such as </w:t>
      </w:r>
      <w:proofErr w:type="spellStart"/>
      <w:r w:rsidR="0093117E" w:rsidRPr="000C35F5">
        <w:t>Collinson</w:t>
      </w:r>
      <w:proofErr w:type="spellEnd"/>
      <w:r w:rsidR="0093117E" w:rsidRPr="000C35F5">
        <w:t xml:space="preserve"> </w:t>
      </w:r>
      <w:r w:rsidR="00852584" w:rsidRPr="000C35F5">
        <w:fldChar w:fldCharType="begin"/>
      </w:r>
      <w:r w:rsidR="0093117E" w:rsidRPr="000C35F5">
        <w:instrText xml:space="preserve"> ADDIN EN.CITE &lt;EndNote&gt;&lt;Cite ExcludeAuth="1"&gt;&lt;Author&gt;Collinson&lt;/Author&gt;&lt;Year&gt;2003&lt;/Year&gt;&lt;RecNum&gt;18&lt;/RecNum&gt;&lt;Suffix&gt;`, page 534&lt;/Suffix&gt;&lt;DisplayText&gt;(2003, page 534)&lt;/DisplayText&gt;&lt;record&gt;&lt;rec-number&gt;18&lt;/rec-number&gt;&lt;foreign-keys&gt;&lt;key app="EN" db-id="xs55fpzr6wfwrretd95pxzfmz55aexew5se5"&gt;18&lt;/key&gt;&lt;/foreign-keys&gt;&lt;ref-type name="Journal Article"&gt;17&lt;/ref-type&gt;&lt;contributors&gt;&lt;authors&gt;&lt;author&gt;Collinson, D.L.&lt;/author&gt;&lt;/authors&gt;&lt;/contributors&gt;&lt;titles&gt;&lt;title&gt;Identities and insecurities: selves at work&lt;/title&gt;&lt;secondary-title&gt;Organization&lt;/secondary-title&gt;&lt;/titles&gt;&lt;periodical&gt;&lt;full-title&gt;Organization&lt;/full-title&gt;&lt;/periodical&gt;&lt;pages&gt;527-547&lt;/pages&gt;&lt;volume&gt;10&lt;/volume&gt;&lt;number&gt;3&lt;/number&gt;&lt;dates&gt;&lt;year&gt;2003&lt;/year&gt;&lt;/dates&gt;&lt;isbn&gt;1350-5084&lt;/isbn&gt;&lt;urls&gt;&lt;/urls&gt;&lt;/record&gt;&lt;/Cite&gt;&lt;/EndNote&gt;</w:instrText>
      </w:r>
      <w:r w:rsidR="00852584" w:rsidRPr="000C35F5">
        <w:fldChar w:fldCharType="separate"/>
      </w:r>
      <w:r w:rsidR="0093117E" w:rsidRPr="000C35F5">
        <w:rPr>
          <w:noProof/>
        </w:rPr>
        <w:t>(</w:t>
      </w:r>
      <w:hyperlink r:id="rId11" w:anchor="_ENREF_17" w:tooltip="Collinson, 2003 #18" w:history="1">
        <w:r w:rsidR="00E179B3" w:rsidRPr="000C35F5">
          <w:rPr>
            <w:rStyle w:val="Hyperlink"/>
            <w:noProof/>
            <w:color w:val="auto"/>
            <w:u w:val="none"/>
          </w:rPr>
          <w:t xml:space="preserve">2003, </w:t>
        </w:r>
        <w:r w:rsidR="0093117E" w:rsidRPr="000C35F5">
          <w:rPr>
            <w:rStyle w:val="Hyperlink"/>
            <w:noProof/>
            <w:color w:val="auto"/>
            <w:u w:val="none"/>
          </w:rPr>
          <w:t>534</w:t>
        </w:r>
      </w:hyperlink>
      <w:r w:rsidR="0093117E" w:rsidRPr="000C35F5">
        <w:rPr>
          <w:noProof/>
        </w:rPr>
        <w:t>)</w:t>
      </w:r>
      <w:r w:rsidR="00852584" w:rsidRPr="000C35F5">
        <w:fldChar w:fldCharType="end"/>
      </w:r>
      <w:r w:rsidR="0093117E" w:rsidRPr="000C35F5">
        <w:t xml:space="preserve">, who criticised monolithic social </w:t>
      </w:r>
      <w:r w:rsidR="0093117E" w:rsidRPr="004A6B3D">
        <w:t>identity constructs, arguing</w:t>
      </w:r>
      <w:r w:rsidR="00B2585B" w:rsidRPr="004A6B3D">
        <w:t xml:space="preserve"> that in</w:t>
      </w:r>
      <w:r w:rsidR="0093117E" w:rsidRPr="004A6B3D">
        <w:t xml:space="preserve"> </w:t>
      </w:r>
      <w:r w:rsidR="00B2585B" w:rsidRPr="004A6B3D">
        <w:t>‘</w:t>
      </w:r>
      <w:r w:rsidR="0093117E" w:rsidRPr="004A6B3D">
        <w:t xml:space="preserve">privileging one aspect of identity, such approaches neglect other, potentially important features of self that may intersect in complex ways’.  </w:t>
      </w:r>
    </w:p>
    <w:p w:rsidR="00F06D3C" w:rsidRPr="004A6B3D" w:rsidRDefault="00F06D3C" w:rsidP="00051D8E">
      <w:pPr>
        <w:spacing w:line="480" w:lineRule="auto"/>
      </w:pPr>
    </w:p>
    <w:p w:rsidR="000A7213" w:rsidRPr="004A6B3D" w:rsidRDefault="000E5851" w:rsidP="00051D8E">
      <w:pPr>
        <w:spacing w:line="480" w:lineRule="auto"/>
      </w:pPr>
      <w:r w:rsidRPr="004A6B3D">
        <w:t xml:space="preserve">Our analysis uses </w:t>
      </w:r>
      <w:r w:rsidR="000A0EE0" w:rsidRPr="004A6B3D">
        <w:t xml:space="preserve">two analytical </w:t>
      </w:r>
      <w:r w:rsidR="00890CD3" w:rsidRPr="004A6B3D">
        <w:t>constructs</w:t>
      </w:r>
      <w:r w:rsidR="000A0EE0" w:rsidRPr="004A6B3D">
        <w:t xml:space="preserve"> deployed by Parker (2000) to evaluate employee social identification</w:t>
      </w:r>
      <w:r w:rsidR="00A0789F" w:rsidRPr="004A6B3D">
        <w:t>s;</w:t>
      </w:r>
      <w:r w:rsidRPr="004A6B3D">
        <w:t xml:space="preserve"> both </w:t>
      </w:r>
      <w:r w:rsidR="00D40BB4" w:rsidRPr="004A6B3D">
        <w:t xml:space="preserve">affect </w:t>
      </w:r>
      <w:r w:rsidR="009E42C9" w:rsidRPr="004A6B3D">
        <w:t>interpretations of, and attitudes towards</w:t>
      </w:r>
      <w:r w:rsidR="001D2D6F" w:rsidRPr="004A6B3D">
        <w:t>,</w:t>
      </w:r>
      <w:r w:rsidR="009E42C9" w:rsidRPr="004A6B3D">
        <w:t xml:space="preserve"> agendas such as shared workplaces. </w:t>
      </w:r>
      <w:r w:rsidR="00460E90" w:rsidRPr="004A6B3D">
        <w:t>First, spatial and functional identifications</w:t>
      </w:r>
      <w:r w:rsidR="00890CD3" w:rsidRPr="004A6B3D">
        <w:t xml:space="preserve"> </w:t>
      </w:r>
      <w:r w:rsidR="00460E90" w:rsidRPr="004A6B3D">
        <w:t>concern employees’ personal</w:t>
      </w:r>
      <w:r w:rsidR="00460E90">
        <w:t xml:space="preserve"> and social attachments to the geographical locations and departmental units in which they work.  </w:t>
      </w:r>
      <w:r w:rsidR="000A7213" w:rsidRPr="004A6B3D">
        <w:t>E</w:t>
      </w:r>
      <w:r w:rsidR="00460E90" w:rsidRPr="004A6B3D">
        <w:t>ffects from these two entities often amalgamate</w:t>
      </w:r>
      <w:r w:rsidR="00890CD3" w:rsidRPr="004A6B3D">
        <w:t>,</w:t>
      </w:r>
      <w:r w:rsidR="00460E90" w:rsidRPr="004A6B3D">
        <w:t xml:space="preserve"> as ‘most spatial </w:t>
      </w:r>
      <w:r w:rsidR="004F4388" w:rsidRPr="004A6B3D">
        <w:t>divisions are also functional</w:t>
      </w:r>
      <w:r w:rsidR="006D1134" w:rsidRPr="004A6B3D">
        <w:t xml:space="preserve"> divisions’ (Parker</w:t>
      </w:r>
      <w:r w:rsidR="00E179B3" w:rsidRPr="004A6B3D">
        <w:t xml:space="preserve"> 2000, </w:t>
      </w:r>
      <w:r w:rsidR="00460E90" w:rsidRPr="004A6B3D">
        <w:t>194). Se</w:t>
      </w:r>
      <w:r w:rsidR="004F4388" w:rsidRPr="004A6B3D">
        <w:t>cond, occupational and professional</w:t>
      </w:r>
      <w:r w:rsidR="00460E90" w:rsidRPr="004A6B3D">
        <w:t xml:space="preserve"> identifications, which emanate from relationships between self-identity</w:t>
      </w:r>
      <w:r w:rsidR="00460E90">
        <w:t xml:space="preserve"> and the norms and values associated with vocational, work-based roles. </w:t>
      </w:r>
      <w:r w:rsidR="00406BB1" w:rsidRPr="004A6B3D">
        <w:t xml:space="preserve">Again, we adopt </w:t>
      </w:r>
      <w:r w:rsidR="006D1134" w:rsidRPr="004A6B3D">
        <w:t>Parker’s (2000,</w:t>
      </w:r>
      <w:r w:rsidR="00E179B3" w:rsidRPr="004A6B3D">
        <w:t xml:space="preserve"> </w:t>
      </w:r>
      <w:r w:rsidR="00406BB1" w:rsidRPr="004A6B3D">
        <w:t xml:space="preserve">200) interpretation that perceived </w:t>
      </w:r>
      <w:r w:rsidR="009E42C9" w:rsidRPr="004A6B3D">
        <w:t>occupational and prof</w:t>
      </w:r>
      <w:r w:rsidR="00406BB1" w:rsidRPr="004A6B3D">
        <w:t xml:space="preserve">essional </w:t>
      </w:r>
      <w:r w:rsidR="004F4388" w:rsidRPr="004A6B3D">
        <w:t>as</w:t>
      </w:r>
      <w:r w:rsidR="00406BB1" w:rsidRPr="004A6B3D">
        <w:t xml:space="preserve"> ‘</w:t>
      </w:r>
      <w:r w:rsidR="004F4388" w:rsidRPr="004A6B3D">
        <w:t xml:space="preserve">essentially </w:t>
      </w:r>
      <w:r w:rsidR="009E42C9" w:rsidRPr="004A6B3D">
        <w:t>similar…though….the former is the inclusive term with the latter being a particularly i</w:t>
      </w:r>
      <w:r w:rsidR="00C338A2" w:rsidRPr="004A6B3D">
        <w:t xml:space="preserve">ntense and powerful form of job </w:t>
      </w:r>
      <w:r w:rsidR="009E42C9" w:rsidRPr="004A6B3D">
        <w:t xml:space="preserve">related identity’. </w:t>
      </w:r>
    </w:p>
    <w:p w:rsidR="000A7213" w:rsidRPr="004A6B3D" w:rsidRDefault="000A7213" w:rsidP="00051D8E">
      <w:pPr>
        <w:spacing w:line="480" w:lineRule="auto"/>
      </w:pPr>
    </w:p>
    <w:p w:rsidR="00804342" w:rsidRPr="004A6B3D" w:rsidRDefault="0089557F" w:rsidP="00051D8E">
      <w:pPr>
        <w:spacing w:line="480" w:lineRule="auto"/>
      </w:pPr>
      <w:r w:rsidRPr="004A6B3D">
        <w:t>In addressing identities beyond the</w:t>
      </w:r>
      <w:r w:rsidR="004011AA" w:rsidRPr="004A6B3D">
        <w:t xml:space="preserve"> ethno-national divide, we </w:t>
      </w:r>
      <w:r w:rsidR="004B4939" w:rsidRPr="004A6B3D">
        <w:t xml:space="preserve">also </w:t>
      </w:r>
      <w:r w:rsidR="000A7213" w:rsidRPr="004A6B3D">
        <w:t xml:space="preserve">connect with </w:t>
      </w:r>
      <w:r w:rsidR="004B4939" w:rsidRPr="004A6B3D">
        <w:t xml:space="preserve">some </w:t>
      </w:r>
      <w:r w:rsidR="00890CD3" w:rsidRPr="004A6B3D">
        <w:t>existing</w:t>
      </w:r>
      <w:r w:rsidR="000A7213" w:rsidRPr="004A6B3D">
        <w:t xml:space="preserve"> scholarship about</w:t>
      </w:r>
      <w:r w:rsidRPr="004A6B3D">
        <w:t xml:space="preserve"> Northern Ireland. For example, there are echoes of methodologies adopted</w:t>
      </w:r>
      <w:r w:rsidR="004011AA">
        <w:rPr>
          <w:color w:val="FF0000"/>
        </w:rPr>
        <w:t xml:space="preserve"> </w:t>
      </w:r>
      <w:r w:rsidR="004011AA" w:rsidRPr="004A6B3D">
        <w:t xml:space="preserve">by Bloomer and </w:t>
      </w:r>
      <w:proofErr w:type="spellStart"/>
      <w:r w:rsidR="004011AA" w:rsidRPr="004A6B3D">
        <w:t>Weinreich</w:t>
      </w:r>
      <w:proofErr w:type="spellEnd"/>
      <w:r w:rsidR="004011AA" w:rsidRPr="004A6B3D">
        <w:t xml:space="preserve"> (2004)</w:t>
      </w:r>
      <w:r w:rsidR="000A7213" w:rsidRPr="004A6B3D">
        <w:t xml:space="preserve"> to study</w:t>
      </w:r>
      <w:r w:rsidR="00890CD3" w:rsidRPr="004A6B3D">
        <w:t xml:space="preserve"> the impact of</w:t>
      </w:r>
      <w:r w:rsidR="00502DFA" w:rsidRPr="004A6B3D">
        <w:t xml:space="preserve"> community </w:t>
      </w:r>
      <w:r w:rsidR="00890CD3" w:rsidRPr="004A6B3D">
        <w:t xml:space="preserve">relations projects </w:t>
      </w:r>
      <w:r w:rsidR="004011AA" w:rsidRPr="004A6B3D">
        <w:t>on</w:t>
      </w:r>
      <w:r w:rsidR="00890CD3" w:rsidRPr="004A6B3D">
        <w:t xml:space="preserve"> individual identities</w:t>
      </w:r>
      <w:r w:rsidR="00157CA1" w:rsidRPr="004A6B3D">
        <w:t>. As in our study, empirical findings about wider identifications inform debate</w:t>
      </w:r>
      <w:r w:rsidR="003903D2" w:rsidRPr="004A6B3D">
        <w:t xml:space="preserve">s about ethno-national issues. </w:t>
      </w:r>
      <w:r w:rsidR="00806FCB" w:rsidRPr="004A6B3D">
        <w:t xml:space="preserve">Similarly, there are parallels with approaches adopted by Muldoon et al. (2007), who explored the </w:t>
      </w:r>
      <w:r w:rsidR="00481EA5" w:rsidRPr="004A6B3D">
        <w:t xml:space="preserve">nuanced and sometimes strategic </w:t>
      </w:r>
      <w:r w:rsidR="00806FCB" w:rsidRPr="004A6B3D">
        <w:t>natu</w:t>
      </w:r>
      <w:r w:rsidR="00DA630D" w:rsidRPr="004A6B3D">
        <w:t xml:space="preserve">re of identities and </w:t>
      </w:r>
      <w:r w:rsidR="00806FCB" w:rsidRPr="004A6B3D">
        <w:t xml:space="preserve">identification processes. </w:t>
      </w:r>
      <w:r w:rsidR="00804342" w:rsidRPr="004A6B3D">
        <w:t xml:space="preserve">At the centre of this study was </w:t>
      </w:r>
      <w:r w:rsidR="001758AE" w:rsidRPr="004A6B3D">
        <w:t xml:space="preserve">recognition that </w:t>
      </w:r>
      <w:r w:rsidR="00C613AF" w:rsidRPr="004A6B3D">
        <w:t>‘identifica</w:t>
      </w:r>
      <w:r w:rsidR="00502DFA" w:rsidRPr="004A6B3D">
        <w:t>tion processes are dynamic’</w:t>
      </w:r>
      <w:r w:rsidR="00924F79" w:rsidRPr="004A6B3D">
        <w:t xml:space="preserve"> and </w:t>
      </w:r>
      <w:r w:rsidR="001758AE" w:rsidRPr="004A6B3D">
        <w:t>responsive ‘to changes in i</w:t>
      </w:r>
      <w:r w:rsidR="00502DFA" w:rsidRPr="004A6B3D">
        <w:t xml:space="preserve">mmediate social contexts’ </w:t>
      </w:r>
      <w:r w:rsidR="001758AE" w:rsidRPr="004A6B3D">
        <w:t xml:space="preserve">(Muldoon et </w:t>
      </w:r>
      <w:r w:rsidR="006D1134" w:rsidRPr="004A6B3D">
        <w:t>al.</w:t>
      </w:r>
      <w:r w:rsidR="00C338A2" w:rsidRPr="004A6B3D">
        <w:t xml:space="preserve"> 2007,</w:t>
      </w:r>
      <w:r w:rsidR="00AE6FE5" w:rsidRPr="004A6B3D">
        <w:t xml:space="preserve"> </w:t>
      </w:r>
      <w:r w:rsidR="001758AE" w:rsidRPr="004A6B3D">
        <w:t xml:space="preserve">92).  </w:t>
      </w:r>
      <w:r w:rsidR="00127B7F" w:rsidRPr="004A6B3D">
        <w:t xml:space="preserve">What </w:t>
      </w:r>
      <w:r w:rsidR="001D2D6F" w:rsidRPr="004A6B3D">
        <w:t>often appears to be</w:t>
      </w:r>
      <w:r w:rsidR="00822215">
        <w:t xml:space="preserve"> </w:t>
      </w:r>
      <w:proofErr w:type="gramStart"/>
      <w:r w:rsidR="00822215">
        <w:t xml:space="preserve">a </w:t>
      </w:r>
      <w:r w:rsidR="00127B7F" w:rsidRPr="004A6B3D">
        <w:t>rather</w:t>
      </w:r>
      <w:proofErr w:type="gramEnd"/>
      <w:r w:rsidR="00127B7F" w:rsidRPr="004A6B3D">
        <w:t xml:space="preserve"> </w:t>
      </w:r>
      <w:r w:rsidR="003903D2" w:rsidRPr="004A6B3D">
        <w:t>static, over-powering</w:t>
      </w:r>
      <w:r w:rsidR="001758AE" w:rsidRPr="004A6B3D">
        <w:t xml:space="preserve"> ethno-</w:t>
      </w:r>
      <w:r w:rsidR="00DA630D" w:rsidRPr="004A6B3D">
        <w:t>national identification is</w:t>
      </w:r>
      <w:r w:rsidR="000A7213" w:rsidRPr="004A6B3D">
        <w:t xml:space="preserve"> thus</w:t>
      </w:r>
      <w:r w:rsidR="00DA630D" w:rsidRPr="004A6B3D">
        <w:t xml:space="preserve"> </w:t>
      </w:r>
      <w:r w:rsidR="001758AE" w:rsidRPr="004A6B3D">
        <w:t>affected by many other social identities.</w:t>
      </w:r>
      <w:r w:rsidR="003903D2" w:rsidRPr="004A6B3D">
        <w:t xml:space="preserve"> </w:t>
      </w:r>
      <w:r w:rsidR="00C7561C" w:rsidRPr="004A6B3D">
        <w:t>Furthermore, in clarifying relevance for Northern Ireland</w:t>
      </w:r>
      <w:r w:rsidR="003903D2" w:rsidRPr="004A6B3D">
        <w:t>,</w:t>
      </w:r>
      <w:r w:rsidR="00127B7F" w:rsidRPr="004A6B3D">
        <w:t xml:space="preserve"> these interpretations </w:t>
      </w:r>
      <w:r w:rsidR="00C7561C" w:rsidRPr="004A6B3D">
        <w:t>impl</w:t>
      </w:r>
      <w:r w:rsidR="00924F79" w:rsidRPr="004A6B3D">
        <w:t xml:space="preserve">y potential relevance for </w:t>
      </w:r>
      <w:r w:rsidR="001D2D6F" w:rsidRPr="004A6B3D">
        <w:t>workplaces in</w:t>
      </w:r>
      <w:r w:rsidR="00C7561C" w:rsidRPr="004A6B3D">
        <w:t xml:space="preserve"> other </w:t>
      </w:r>
      <w:r w:rsidR="00C338A2" w:rsidRPr="004A6B3D">
        <w:t xml:space="preserve">deeply </w:t>
      </w:r>
      <w:r w:rsidR="003903D2" w:rsidRPr="004A6B3D">
        <w:t>divided</w:t>
      </w:r>
      <w:r w:rsidR="00C7561C" w:rsidRPr="004A6B3D">
        <w:t xml:space="preserve"> societies beset with </w:t>
      </w:r>
      <w:r w:rsidR="003903D2" w:rsidRPr="004A6B3D">
        <w:t>contestation</w:t>
      </w:r>
      <w:r w:rsidR="00C7561C" w:rsidRPr="004A6B3D">
        <w:t xml:space="preserve"> and similar ingrained community and workplace divis</w:t>
      </w:r>
      <w:r w:rsidR="000A7213" w:rsidRPr="004A6B3D">
        <w:t xml:space="preserve">ions.  This </w:t>
      </w:r>
      <w:r w:rsidR="003903D2" w:rsidRPr="004A6B3D">
        <w:t>study</w:t>
      </w:r>
      <w:r w:rsidR="000A7213" w:rsidRPr="004A6B3D">
        <w:t xml:space="preserve"> can, therefore</w:t>
      </w:r>
      <w:r w:rsidR="00C7561C" w:rsidRPr="004A6B3D">
        <w:t xml:space="preserve">, </w:t>
      </w:r>
      <w:r w:rsidR="003903D2" w:rsidRPr="004A6B3D">
        <w:t>serve</w:t>
      </w:r>
      <w:r w:rsidR="00C7561C" w:rsidRPr="004A6B3D">
        <w:t xml:space="preserve"> </w:t>
      </w:r>
      <w:r w:rsidR="003903D2" w:rsidRPr="004A6B3D">
        <w:t>as a</w:t>
      </w:r>
      <w:r w:rsidR="00C7561C" w:rsidRPr="004A6B3D">
        <w:t xml:space="preserve"> basis for </w:t>
      </w:r>
      <w:r w:rsidR="003903D2" w:rsidRPr="004A6B3D">
        <w:t xml:space="preserve">extending </w:t>
      </w:r>
      <w:r w:rsidR="00C7561C" w:rsidRPr="004A6B3D">
        <w:t>scholarship applicable to workplaces operating amongst social, e</w:t>
      </w:r>
      <w:r w:rsidR="000A7213" w:rsidRPr="004A6B3D">
        <w:t>thno, national or religious chas</w:t>
      </w:r>
      <w:r w:rsidR="00C7561C" w:rsidRPr="004A6B3D">
        <w:t>ms across the globe.</w:t>
      </w:r>
    </w:p>
    <w:p w:rsidR="00DE3468" w:rsidRDefault="00DE3468" w:rsidP="00EE1E6C">
      <w:pPr>
        <w:spacing w:line="480" w:lineRule="auto"/>
        <w:rPr>
          <w:b/>
          <w:color w:val="FF0000"/>
        </w:rPr>
      </w:pPr>
    </w:p>
    <w:p w:rsidR="003F5EBE" w:rsidRDefault="003F5EBE" w:rsidP="00EE1E6C">
      <w:pPr>
        <w:spacing w:line="480" w:lineRule="auto"/>
        <w:rPr>
          <w:b/>
          <w:color w:val="FF0000"/>
        </w:rPr>
      </w:pPr>
    </w:p>
    <w:p w:rsidR="003F5EBE" w:rsidRPr="00AA7BB6" w:rsidRDefault="003F5EBE" w:rsidP="00EE1E6C">
      <w:pPr>
        <w:spacing w:line="480" w:lineRule="auto"/>
        <w:rPr>
          <w:b/>
          <w:color w:val="FF0000"/>
        </w:rPr>
      </w:pPr>
    </w:p>
    <w:p w:rsidR="00036E18" w:rsidRPr="00385D7D" w:rsidRDefault="007472B5" w:rsidP="00EE1E6C">
      <w:pPr>
        <w:spacing w:line="480" w:lineRule="auto"/>
      </w:pPr>
      <w:r w:rsidRPr="00385D7D">
        <w:rPr>
          <w:b/>
          <w:sz w:val="28"/>
          <w:szCs w:val="28"/>
        </w:rPr>
        <w:t>Local government in Northern Ireland</w:t>
      </w:r>
    </w:p>
    <w:p w:rsidR="00036E18" w:rsidRPr="00385D7D" w:rsidRDefault="00EB72DF" w:rsidP="00051D8E">
      <w:pPr>
        <w:spacing w:line="480" w:lineRule="auto"/>
      </w:pPr>
      <w:r w:rsidRPr="00385D7D">
        <w:t xml:space="preserve">Contemporaneous with this study, </w:t>
      </w:r>
      <w:r w:rsidR="00DE3468" w:rsidRPr="00385D7D">
        <w:t>directly-</w:t>
      </w:r>
      <w:r w:rsidR="00155D72" w:rsidRPr="00385D7D">
        <w:t>elected</w:t>
      </w:r>
      <w:r w:rsidR="00036E18" w:rsidRPr="00385D7D">
        <w:t xml:space="preserve"> local government in Northern Ireland </w:t>
      </w:r>
      <w:r w:rsidR="007B2803" w:rsidRPr="00385D7D">
        <w:t xml:space="preserve">was </w:t>
      </w:r>
      <w:r w:rsidR="00036E18" w:rsidRPr="00385D7D">
        <w:t xml:space="preserve">structured through 26 districts, </w:t>
      </w:r>
      <w:r w:rsidR="003B4D44" w:rsidRPr="00385D7D">
        <w:t xml:space="preserve">ranging </w:t>
      </w:r>
      <w:r w:rsidR="00036E18" w:rsidRPr="00385D7D">
        <w:t>from cities such as Belfast and Derry to small</w:t>
      </w:r>
      <w:r w:rsidR="001C289B" w:rsidRPr="00385D7D">
        <w:t xml:space="preserve"> authorities such as</w:t>
      </w:r>
      <w:r w:rsidR="00036E18" w:rsidRPr="00385D7D">
        <w:t xml:space="preserve"> Moyle and </w:t>
      </w:r>
      <w:proofErr w:type="spellStart"/>
      <w:r w:rsidR="00C60103" w:rsidRPr="00385D7D">
        <w:t>Ballymoney</w:t>
      </w:r>
      <w:proofErr w:type="spellEnd"/>
      <w:r w:rsidR="00645C5F" w:rsidRPr="00385D7D">
        <w:t xml:space="preserve">. This configuration </w:t>
      </w:r>
      <w:r w:rsidR="00F75E5C" w:rsidRPr="00385D7D">
        <w:t>was, however, criticised on the grounds of</w:t>
      </w:r>
      <w:r w:rsidR="00036E18" w:rsidRPr="00385D7D">
        <w:t xml:space="preserve">, as Knox and Carmichael </w:t>
      </w:r>
      <w:r w:rsidR="00852584" w:rsidRPr="00385D7D">
        <w:fldChar w:fldCharType="begin"/>
      </w:r>
      <w:r w:rsidR="009679F0" w:rsidRPr="00385D7D">
        <w:instrText xml:space="preserve"> ADDIN EN.CITE &lt;EndNote&gt;&lt;Cite ExcludeAuth="1"&gt;&lt;Author&gt;Knox&lt;/Author&gt;&lt;Year&gt;2007&lt;/Year&gt;&lt;RecNum&gt;46&lt;/RecNum&gt;&lt;Suffix&gt;`, page 203&lt;/Suffix&gt;&lt;DisplayText&gt;(2007, page 203)&lt;/DisplayText&gt;&lt;record&gt;&lt;rec-number&gt;46&lt;/rec-number&gt;&lt;foreign-keys&gt;&lt;key app="EN" db-id="xs55fpzr6wfwrretd95pxzfmz55aexew5se5"&gt;46&lt;/key&gt;&lt;/foreign-keys&gt;&lt;ref-type name="Book Section"&gt;5&lt;/ref-type&gt;&lt;contributors&gt;&lt;authors&gt;&lt;author&gt;Knox, C. &lt;/author&gt;&lt;author&gt;Carmichael, P. &lt;/author&gt;&lt;/authors&gt;&lt;secondary-authors&gt;&lt;author&gt;P. Carmichael, &lt;/author&gt;&lt;author&gt;C. Knox &lt;/author&gt;&lt;author&gt;R. Osborne&lt;/author&gt;&lt;/secondary-authors&gt;&lt;/contributors&gt;&lt;titles&gt;&lt;title&gt;The Review of Public Administration&lt;/title&gt;&lt;secondary-title&gt;Devolution and Constitutional Change in Northern Ireland&lt;/secondary-title&gt;&lt;/titles&gt;&lt;dates&gt;&lt;year&gt;2007&lt;/year&gt;&lt;/dates&gt;&lt;pub-location&gt;Manchester&lt;/pub-location&gt;&lt;publisher&gt;Manchester Univerrsity Press&lt;/publisher&gt;&lt;urls&gt;&lt;/urls&gt;&lt;/record&gt;&lt;/Cite&gt;&lt;/EndNote&gt;</w:instrText>
      </w:r>
      <w:r w:rsidR="00852584" w:rsidRPr="00385D7D">
        <w:fldChar w:fldCharType="separate"/>
      </w:r>
      <w:r w:rsidR="00923505" w:rsidRPr="00385D7D">
        <w:rPr>
          <w:noProof/>
        </w:rPr>
        <w:t>(</w:t>
      </w:r>
      <w:hyperlink w:anchor="_ENREF_44" w:tooltip="Knox, 2007 #46" w:history="1">
        <w:r w:rsidR="00AE6FE5" w:rsidRPr="00385D7D">
          <w:rPr>
            <w:noProof/>
          </w:rPr>
          <w:t xml:space="preserve">2007, </w:t>
        </w:r>
        <w:r w:rsidR="009679F0" w:rsidRPr="00385D7D">
          <w:rPr>
            <w:noProof/>
          </w:rPr>
          <w:t>203</w:t>
        </w:r>
      </w:hyperlink>
      <w:r w:rsidR="00923505" w:rsidRPr="00385D7D">
        <w:rPr>
          <w:noProof/>
        </w:rPr>
        <w:t>)</w:t>
      </w:r>
      <w:r w:rsidR="00852584" w:rsidRPr="00385D7D">
        <w:fldChar w:fldCharType="end"/>
      </w:r>
      <w:r w:rsidR="00923505" w:rsidRPr="00385D7D">
        <w:t xml:space="preserve"> </w:t>
      </w:r>
      <w:r w:rsidR="00036E18" w:rsidRPr="00385D7D">
        <w:t xml:space="preserve">observed, </w:t>
      </w:r>
      <w:r w:rsidR="00F75E5C" w:rsidRPr="00385D7D">
        <w:t xml:space="preserve">being </w:t>
      </w:r>
      <w:r w:rsidR="00036E18" w:rsidRPr="00385D7D">
        <w:t>‘over-administered’</w:t>
      </w:r>
      <w:r w:rsidR="00750646" w:rsidRPr="00385D7D">
        <w:t xml:space="preserve">, </w:t>
      </w:r>
      <w:r w:rsidR="00645C5F" w:rsidRPr="00385D7D">
        <w:t>having</w:t>
      </w:r>
      <w:r w:rsidR="00036E18" w:rsidRPr="00385D7D">
        <w:t xml:space="preserve"> </w:t>
      </w:r>
      <w:r w:rsidR="00645C5F" w:rsidRPr="00385D7D">
        <w:t xml:space="preserve">more local government officials than necessary. </w:t>
      </w:r>
      <w:r w:rsidR="00F75E5C" w:rsidRPr="00385D7D">
        <w:t xml:space="preserve">Particularly, </w:t>
      </w:r>
      <w:r w:rsidR="003B4D44" w:rsidRPr="00385D7D">
        <w:t xml:space="preserve">it was argued that the small-scale of some of these </w:t>
      </w:r>
      <w:r w:rsidR="007B1649" w:rsidRPr="00385D7D">
        <w:t xml:space="preserve">local </w:t>
      </w:r>
      <w:r w:rsidR="003B4D44" w:rsidRPr="00385D7D">
        <w:t xml:space="preserve">authorities </w:t>
      </w:r>
      <w:r w:rsidR="00645C5F" w:rsidRPr="00385D7D">
        <w:t>diminished</w:t>
      </w:r>
      <w:r w:rsidR="00036E18" w:rsidRPr="00385D7D">
        <w:t xml:space="preserve"> </w:t>
      </w:r>
      <w:r w:rsidR="00CD471E" w:rsidRPr="00385D7D">
        <w:t xml:space="preserve">the </w:t>
      </w:r>
      <w:r w:rsidR="003B4D44" w:rsidRPr="00385D7D">
        <w:t>effectiveness and efficiency of public service delivery</w:t>
      </w:r>
      <w:r w:rsidR="00F75E5C" w:rsidRPr="00385D7D">
        <w:t xml:space="preserve">, an argument recurrent in debates about local government reform </w:t>
      </w:r>
      <w:r w:rsidR="00CD471E" w:rsidRPr="00385D7D">
        <w:t xml:space="preserve">in the UK and elsewhere </w:t>
      </w:r>
      <w:r w:rsidR="00F75E5C" w:rsidRPr="00385D7D">
        <w:t>(</w:t>
      </w:r>
      <w:r w:rsidR="00CD471E" w:rsidRPr="00385D7D">
        <w:t xml:space="preserve">see, for example, </w:t>
      </w:r>
      <w:r w:rsidR="00F75E5C" w:rsidRPr="00385D7D">
        <w:t>Boyne and Cole, 1996)</w:t>
      </w:r>
      <w:r w:rsidR="007B1649" w:rsidRPr="00385D7D">
        <w:t xml:space="preserve">. Following a lengthy review process (see, for example OFMDFM 2005b), </w:t>
      </w:r>
      <w:r w:rsidR="005B1DB9" w:rsidRPr="00385D7D">
        <w:t>a new configuration</w:t>
      </w:r>
      <w:r w:rsidR="00670EC3" w:rsidRPr="00385D7D">
        <w:t xml:space="preserve"> of 11 local authorities</w:t>
      </w:r>
      <w:r w:rsidR="007B1649" w:rsidRPr="00385D7D">
        <w:t xml:space="preserve"> became </w:t>
      </w:r>
      <w:r w:rsidR="00670EC3" w:rsidRPr="00385D7D">
        <w:t>operational from April 2015.</w:t>
      </w:r>
    </w:p>
    <w:p w:rsidR="00057361" w:rsidRPr="00385D7D" w:rsidRDefault="00057361" w:rsidP="00051D8E">
      <w:pPr>
        <w:spacing w:line="480" w:lineRule="auto"/>
      </w:pPr>
    </w:p>
    <w:p w:rsidR="00CE581E" w:rsidRPr="00385D7D" w:rsidRDefault="00CD471E" w:rsidP="00051D8E">
      <w:pPr>
        <w:spacing w:line="480" w:lineRule="auto"/>
      </w:pPr>
      <w:r w:rsidRPr="00385D7D">
        <w:t>Directly-e</w:t>
      </w:r>
      <w:r w:rsidR="00036E18" w:rsidRPr="00385D7D">
        <w:t>lected local government in Northern Ireland can also</w:t>
      </w:r>
      <w:r w:rsidR="00EB72DF" w:rsidRPr="00385D7D">
        <w:t xml:space="preserve"> be viewed through </w:t>
      </w:r>
      <w:r w:rsidR="00036E18" w:rsidRPr="00385D7D">
        <w:t>diminished responsibilitie</w:t>
      </w:r>
      <w:r w:rsidR="003B4D44" w:rsidRPr="00385D7D">
        <w:t xml:space="preserve">s, for example functions </w:t>
      </w:r>
      <w:r w:rsidRPr="00385D7D">
        <w:t>such as</w:t>
      </w:r>
      <w:r w:rsidR="00036E18" w:rsidRPr="00385D7D">
        <w:t xml:space="preserve"> education, libraries, housing and social service</w:t>
      </w:r>
      <w:r w:rsidR="008B02EB" w:rsidRPr="00385D7D">
        <w:t xml:space="preserve">s are the responsibility </w:t>
      </w:r>
      <w:r w:rsidR="00036E18" w:rsidRPr="00385D7D">
        <w:t>of public agenc</w:t>
      </w:r>
      <w:r w:rsidR="00B331FA" w:rsidRPr="00385D7D">
        <w:t xml:space="preserve">ies without a clear electoral </w:t>
      </w:r>
      <w:r w:rsidR="000A7AED" w:rsidRPr="00385D7D">
        <w:t>mandate</w:t>
      </w:r>
      <w:r w:rsidR="00DA717F" w:rsidRPr="00385D7D">
        <w:t xml:space="preserve">. </w:t>
      </w:r>
      <w:r w:rsidR="003B4D44" w:rsidRPr="00385D7D">
        <w:t xml:space="preserve">These arrangements reflected </w:t>
      </w:r>
      <w:r w:rsidR="00036E18" w:rsidRPr="00385D7D">
        <w:t xml:space="preserve">concern about prejudicial </w:t>
      </w:r>
      <w:r w:rsidR="002D7220" w:rsidRPr="00385D7D">
        <w:t xml:space="preserve">governance and </w:t>
      </w:r>
      <w:r w:rsidR="00036E18" w:rsidRPr="00385D7D">
        <w:t>gerrymander</w:t>
      </w:r>
      <w:r w:rsidR="00AB71AD" w:rsidRPr="00385D7D">
        <w:t xml:space="preserve">ed electoral boundaries </w:t>
      </w:r>
      <w:r w:rsidR="00036E18" w:rsidRPr="00385D7D">
        <w:t xml:space="preserve">and </w:t>
      </w:r>
      <w:r w:rsidR="002D7220" w:rsidRPr="00385D7D">
        <w:t xml:space="preserve">specifically </w:t>
      </w:r>
      <w:r w:rsidR="00036E18" w:rsidRPr="00385D7D">
        <w:t>conclusions of</w:t>
      </w:r>
      <w:r w:rsidR="003B4D44" w:rsidRPr="00385D7D">
        <w:t xml:space="preserve"> the UK government that elected-</w:t>
      </w:r>
      <w:r w:rsidR="00036E18" w:rsidRPr="00385D7D">
        <w:t>local politicians</w:t>
      </w:r>
      <w:r w:rsidR="00036E18">
        <w:t xml:space="preserve"> could not be trusted to </w:t>
      </w:r>
      <w:r w:rsidR="00036E18" w:rsidRPr="00385D7D">
        <w:t xml:space="preserve">deliver </w:t>
      </w:r>
      <w:r w:rsidR="006C1CC8" w:rsidRPr="00385D7D">
        <w:t xml:space="preserve">many </w:t>
      </w:r>
      <w:r w:rsidR="00036E18" w:rsidRPr="00385D7D">
        <w:t xml:space="preserve">public services in a fair and equitable </w:t>
      </w:r>
      <w:r w:rsidR="006B4296" w:rsidRPr="00385D7D">
        <w:t>manner</w:t>
      </w:r>
      <w:r w:rsidR="00036E18" w:rsidRPr="00385D7D">
        <w:t>.</w:t>
      </w:r>
      <w:r w:rsidR="003B4D44" w:rsidRPr="00385D7D">
        <w:t xml:space="preserve"> </w:t>
      </w:r>
    </w:p>
    <w:p w:rsidR="00B13116" w:rsidRPr="00385D7D" w:rsidRDefault="00B13116" w:rsidP="00051D8E">
      <w:pPr>
        <w:spacing w:line="480" w:lineRule="auto"/>
      </w:pPr>
    </w:p>
    <w:p w:rsidR="007472B5" w:rsidRPr="00385D7D" w:rsidRDefault="00036E18" w:rsidP="00051D8E">
      <w:pPr>
        <w:spacing w:line="480" w:lineRule="auto"/>
      </w:pPr>
      <w:r w:rsidRPr="00385D7D">
        <w:t xml:space="preserve">Nevertheless, local authorities </w:t>
      </w:r>
      <w:r w:rsidR="00731307" w:rsidRPr="00385D7D">
        <w:t xml:space="preserve">retain </w:t>
      </w:r>
      <w:r w:rsidR="00872D01" w:rsidRPr="00385D7D">
        <w:t xml:space="preserve">responsibility for </w:t>
      </w:r>
      <w:r w:rsidR="00CE20E9" w:rsidRPr="00385D7D">
        <w:t>significant functions such as</w:t>
      </w:r>
      <w:r w:rsidR="00F222DA" w:rsidRPr="00385D7D">
        <w:t xml:space="preserve"> leisure </w:t>
      </w:r>
      <w:r w:rsidRPr="00385D7D">
        <w:t xml:space="preserve">services, recycling and waste, </w:t>
      </w:r>
      <w:r w:rsidR="006C1CC8" w:rsidRPr="00385D7D">
        <w:t xml:space="preserve">arts and culture, local economic development </w:t>
      </w:r>
      <w:r w:rsidR="00CE20E9" w:rsidRPr="00385D7D">
        <w:t xml:space="preserve">and building control </w:t>
      </w:r>
      <w:r w:rsidR="00D3232D" w:rsidRPr="00385D7D">
        <w:t>as well as community leadership</w:t>
      </w:r>
      <w:r w:rsidR="00E467ED" w:rsidRPr="00385D7D">
        <w:t>.</w:t>
      </w:r>
      <w:r w:rsidRPr="00385D7D">
        <w:t xml:space="preserve"> Furthermore, as the sole democratic structure over several decades, </w:t>
      </w:r>
      <w:r w:rsidR="00BE138B" w:rsidRPr="00385D7D">
        <w:t>local authorities</w:t>
      </w:r>
      <w:r w:rsidR="0043028B" w:rsidRPr="00385D7D">
        <w:t xml:space="preserve"> supplied </w:t>
      </w:r>
      <w:r w:rsidRPr="00385D7D">
        <w:t>platform</w:t>
      </w:r>
      <w:r w:rsidR="0043028B" w:rsidRPr="00385D7D">
        <w:t>s</w:t>
      </w:r>
      <w:r w:rsidRPr="00385D7D">
        <w:t xml:space="preserve"> for political progress and</w:t>
      </w:r>
      <w:r>
        <w:t xml:space="preserve"> ‘led the w</w:t>
      </w:r>
      <w:r w:rsidR="008E06E3">
        <w:t xml:space="preserve">ay in promoting power-sharing’ </w:t>
      </w:r>
      <w:r w:rsidR="00852584">
        <w:fldChar w:fldCharType="begin"/>
      </w:r>
      <w:r w:rsidR="00C34BCF">
        <w:instrText xml:space="preserve"> ADDIN EN.CITE &lt;EndNote&gt;&lt;Cite&gt;&lt;Author&gt;Knox&lt;/Author&gt;&lt;Year&gt;2005&lt;/Year&gt;&lt;RecNum&gt;45&lt;/RecNum&gt;&lt;Suffix&gt;`, page 102&lt;/Suffix&gt;&lt;DisplayText&gt;(Knox and Carmichael, 2005, page 102)&lt;/DisplayText&gt;&lt;record&gt;&lt;rec-number&gt;45&lt;/rec-number&gt;&lt;foreign-keys&gt;&lt;key app="EN" db-id="xs55fpzr6wfwrretd95pxzfmz55aexew5se5"&gt;45&lt;/key&gt;&lt;/foreign-keys&gt;&lt;ref-type name="Journal Article"&gt;17&lt;/ref-type&gt;&lt;contributors&gt;&lt;authors&gt;&lt;author&gt;Knox, CG&lt;/author&gt;&lt;author&gt;Carmichael, P.&lt;/author&gt;&lt;/authors&gt;&lt;/contributors&gt;&lt;titles&gt;&lt;title&gt;Devolution-the Northern Ireland way: an exercise in&amp;apos;creative ambiguity&amp;apos;&lt;/title&gt;&lt;secondary-title&gt;Environment and Planning C: Government and Policy&lt;/secondary-title&gt;&lt;/titles&gt;&lt;periodical&gt;&lt;full-title&gt;Environment and Planning C: Government and Policy&lt;/full-title&gt;&lt;/periodical&gt;&lt;pages&gt;63-83&lt;/pages&gt;&lt;volume&gt;23&lt;/volume&gt;&lt;number&gt;1&lt;/number&gt;&lt;dates&gt;&lt;year&gt;2005&lt;/year&gt;&lt;/dates&gt;&lt;isbn&gt;0263-774X&lt;/isbn&gt;&lt;urls&gt;&lt;/urls&gt;&lt;/record&gt;&lt;/Cite&gt;&lt;/EndNote&gt;</w:instrText>
      </w:r>
      <w:r w:rsidR="00852584">
        <w:fldChar w:fldCharType="separate"/>
      </w:r>
      <w:r w:rsidR="00C34BCF">
        <w:rPr>
          <w:noProof/>
        </w:rPr>
        <w:t>(</w:t>
      </w:r>
      <w:hyperlink w:anchor="_ENREF_43" w:tooltip="Knox, 2005 #45" w:history="1">
        <w:r w:rsidR="0039582C">
          <w:rPr>
            <w:noProof/>
          </w:rPr>
          <w:t>Knox and Carmichael 2006</w:t>
        </w:r>
        <w:r w:rsidR="00AE6FE5">
          <w:rPr>
            <w:noProof/>
          </w:rPr>
          <w:t xml:space="preserve">, </w:t>
        </w:r>
        <w:r w:rsidR="009679F0">
          <w:rPr>
            <w:noProof/>
          </w:rPr>
          <w:t>102</w:t>
        </w:r>
      </w:hyperlink>
      <w:r w:rsidR="00C34BCF">
        <w:rPr>
          <w:noProof/>
        </w:rPr>
        <w:t>)</w:t>
      </w:r>
      <w:r w:rsidR="00852584">
        <w:fldChar w:fldCharType="end"/>
      </w:r>
      <w:r w:rsidR="002D7220">
        <w:t>, although there we</w:t>
      </w:r>
      <w:r w:rsidR="000A7AED">
        <w:t xml:space="preserve">re </w:t>
      </w:r>
      <w:r w:rsidR="00B15B80">
        <w:t xml:space="preserve">variations in </w:t>
      </w:r>
      <w:r w:rsidR="00B15B80" w:rsidRPr="00385D7D">
        <w:t>the</w:t>
      </w:r>
      <w:r w:rsidR="0043028B" w:rsidRPr="00385D7D">
        <w:t>ir</w:t>
      </w:r>
      <w:r w:rsidR="003903D2" w:rsidRPr="00385D7D">
        <w:t xml:space="preserve"> political </w:t>
      </w:r>
      <w:r w:rsidR="00B15B80" w:rsidRPr="00385D7D">
        <w:t>culture</w:t>
      </w:r>
      <w:r w:rsidR="0043028B" w:rsidRPr="00385D7D">
        <w:t>s</w:t>
      </w:r>
      <w:r w:rsidR="003C12DB" w:rsidRPr="00385D7D">
        <w:t xml:space="preserve">. </w:t>
      </w:r>
      <w:r w:rsidR="00C60DA7" w:rsidRPr="00385D7D">
        <w:t xml:space="preserve"> </w:t>
      </w:r>
      <w:r w:rsidR="004A1A2D" w:rsidRPr="00385D7D">
        <w:t>This po</w:t>
      </w:r>
      <w:r w:rsidR="006C1CC8" w:rsidRPr="00385D7D">
        <w:t xml:space="preserve">litical </w:t>
      </w:r>
      <w:r w:rsidR="00874863" w:rsidRPr="00385D7D">
        <w:t xml:space="preserve">culture is </w:t>
      </w:r>
      <w:r w:rsidR="00CD471E" w:rsidRPr="00385D7D">
        <w:t xml:space="preserve">especially </w:t>
      </w:r>
      <w:r w:rsidR="006C70F7" w:rsidRPr="00385D7D">
        <w:t xml:space="preserve">relevant </w:t>
      </w:r>
      <w:r w:rsidR="004A1A2D" w:rsidRPr="00385D7D">
        <w:t>for</w:t>
      </w:r>
      <w:r w:rsidR="00CD471E" w:rsidRPr="00385D7D">
        <w:t xml:space="preserve"> the community </w:t>
      </w:r>
      <w:r w:rsidR="004A1A2D" w:rsidRPr="00385D7D">
        <w:t>relations function</w:t>
      </w:r>
      <w:r w:rsidR="006C70F7" w:rsidRPr="00385D7D">
        <w:t>,</w:t>
      </w:r>
      <w:r w:rsidR="000A7AED" w:rsidRPr="00385D7D">
        <w:t xml:space="preserve"> which has evolved </w:t>
      </w:r>
      <w:r w:rsidR="004A1A2D" w:rsidRPr="00385D7D">
        <w:t xml:space="preserve">over several decades </w:t>
      </w:r>
      <w:r w:rsidR="006B5315" w:rsidRPr="00385D7D">
        <w:t>(</w:t>
      </w:r>
      <w:r w:rsidR="006C70F7" w:rsidRPr="00385D7D">
        <w:t>McVeigh, 2002), but has</w:t>
      </w:r>
      <w:r w:rsidR="00C806C1" w:rsidRPr="00385D7D">
        <w:t xml:space="preserve"> been </w:t>
      </w:r>
      <w:r w:rsidR="003903D2" w:rsidRPr="00385D7D">
        <w:t>received with</w:t>
      </w:r>
      <w:r w:rsidR="00C806C1" w:rsidRPr="00385D7D">
        <w:t xml:space="preserve"> varying </w:t>
      </w:r>
      <w:r w:rsidR="003903D2" w:rsidRPr="00385D7D">
        <w:t xml:space="preserve">levels of </w:t>
      </w:r>
      <w:r w:rsidR="00C806C1" w:rsidRPr="00385D7D">
        <w:t>enthusiasm across d</w:t>
      </w:r>
      <w:r w:rsidR="000A7AED" w:rsidRPr="00385D7D">
        <w:t>ifferent authorities</w:t>
      </w:r>
      <w:r w:rsidR="00C806C1" w:rsidRPr="00385D7D">
        <w:t xml:space="preserve">.  </w:t>
      </w:r>
    </w:p>
    <w:p w:rsidR="008F260C" w:rsidRDefault="008F260C" w:rsidP="00051D8E">
      <w:pPr>
        <w:spacing w:line="480" w:lineRule="auto"/>
      </w:pPr>
    </w:p>
    <w:p w:rsidR="002A4287" w:rsidRDefault="002A4287" w:rsidP="00051D8E">
      <w:pPr>
        <w:spacing w:line="480" w:lineRule="auto"/>
      </w:pPr>
    </w:p>
    <w:p w:rsidR="00EA3E46" w:rsidRPr="00EE1E6C" w:rsidRDefault="007472B5" w:rsidP="00EE1E6C">
      <w:pPr>
        <w:spacing w:line="480" w:lineRule="auto"/>
        <w:rPr>
          <w:b/>
        </w:rPr>
      </w:pPr>
      <w:r>
        <w:rPr>
          <w:b/>
          <w:sz w:val="28"/>
          <w:szCs w:val="28"/>
        </w:rPr>
        <w:t>Methodology</w:t>
      </w:r>
      <w:r w:rsidR="00B15B80" w:rsidRPr="00EE1E6C">
        <w:rPr>
          <w:b/>
        </w:rPr>
        <w:t xml:space="preserve"> </w:t>
      </w:r>
    </w:p>
    <w:p w:rsidR="00D242BE" w:rsidRPr="000B5364" w:rsidRDefault="007E4ABD" w:rsidP="00D242BE">
      <w:pPr>
        <w:spacing w:line="480" w:lineRule="auto"/>
      </w:pPr>
      <w:r w:rsidRPr="000B5364">
        <w:t xml:space="preserve">Our </w:t>
      </w:r>
      <w:r w:rsidR="00750646" w:rsidRPr="000B5364">
        <w:t xml:space="preserve">findings </w:t>
      </w:r>
      <w:r w:rsidRPr="000B5364">
        <w:t xml:space="preserve">are </w:t>
      </w:r>
      <w:r w:rsidR="00750646" w:rsidRPr="000B5364">
        <w:t xml:space="preserve">drawn from </w:t>
      </w:r>
      <w:r w:rsidR="003903D2" w:rsidRPr="000B5364">
        <w:t xml:space="preserve">loosely </w:t>
      </w:r>
      <w:r w:rsidR="004B2BA9" w:rsidRPr="000B5364">
        <w:t xml:space="preserve">structured </w:t>
      </w:r>
      <w:r w:rsidR="003903D2" w:rsidRPr="000B5364">
        <w:t xml:space="preserve">or interpretive </w:t>
      </w:r>
      <w:r w:rsidR="004B2BA9" w:rsidRPr="000B5364">
        <w:t xml:space="preserve">interviews </w:t>
      </w:r>
      <w:r w:rsidR="00852584" w:rsidRPr="000B5364">
        <w:fldChar w:fldCharType="begin"/>
      </w:r>
      <w:r w:rsidR="009679F0" w:rsidRPr="000B5364">
        <w:instrText xml:space="preserve"> ADDIN EN.CITE &lt;EndNote&gt;&lt;Cite&gt;&lt;Author&gt;Alvesson&lt;/Author&gt;&lt;Year&gt;2000&lt;/Year&gt;&lt;RecNum&gt;3&lt;/RecNum&gt;&lt;DisplayText&gt;(Alvesson and Deetz, 2000)&lt;/DisplayText&gt;&lt;record&gt;&lt;rec-number&gt;3&lt;/rec-number&gt;&lt;foreign-keys&gt;&lt;key app="EN" db-id="sxz5savzode9wbewtat520v7f9pzex2f2rzv"&gt;3&lt;/key&gt;&lt;/foreign-keys&gt;&lt;ref-type name="Book"&gt;6&lt;/ref-type&gt;&lt;contributors&gt;&lt;authors&gt;&lt;author&gt;Alvesson, M.&lt;/author&gt;&lt;author&gt;Deetz, S.&lt;/author&gt;&lt;/authors&gt;&lt;/contributors&gt;&lt;titles&gt;&lt;title&gt;Doing critical management research&lt;/title&gt;&lt;/titles&gt;&lt;dates&gt;&lt;year&gt;2000&lt;/year&gt;&lt;/dates&gt;&lt;publisher&gt;SAGE Publications Ltd&lt;/publisher&gt;&lt;isbn&gt;0761953337&lt;/isbn&gt;&lt;urls&gt;&lt;/urls&gt;&lt;/record&gt;&lt;/Cite&gt;&lt;/EndNote&gt;</w:instrText>
      </w:r>
      <w:r w:rsidR="00852584" w:rsidRPr="000B5364">
        <w:fldChar w:fldCharType="separate"/>
      </w:r>
      <w:r w:rsidR="00C34BCF" w:rsidRPr="000B5364">
        <w:rPr>
          <w:noProof/>
        </w:rPr>
        <w:t>(</w:t>
      </w:r>
      <w:hyperlink w:anchor="_ENREF_1" w:tooltip="Alvesson, 2000 #3" w:history="1">
        <w:r w:rsidR="00762F66" w:rsidRPr="000B5364">
          <w:rPr>
            <w:noProof/>
          </w:rPr>
          <w:t>Alvesson and Deetz</w:t>
        </w:r>
        <w:r w:rsidR="009679F0" w:rsidRPr="000B5364">
          <w:rPr>
            <w:noProof/>
          </w:rPr>
          <w:t xml:space="preserve"> 2000</w:t>
        </w:r>
      </w:hyperlink>
      <w:r w:rsidR="00C34BCF" w:rsidRPr="000B5364">
        <w:rPr>
          <w:noProof/>
        </w:rPr>
        <w:t>)</w:t>
      </w:r>
      <w:r w:rsidR="00852584" w:rsidRPr="000B5364">
        <w:fldChar w:fldCharType="end"/>
      </w:r>
      <w:r w:rsidR="006C126A" w:rsidRPr="000B5364">
        <w:t xml:space="preserve"> </w:t>
      </w:r>
      <w:r w:rsidR="004B2BA9" w:rsidRPr="000B5364">
        <w:t>with a</w:t>
      </w:r>
      <w:r w:rsidR="00E06F8C" w:rsidRPr="000B5364">
        <w:t xml:space="preserve"> </w:t>
      </w:r>
      <w:r w:rsidR="004B2BA9" w:rsidRPr="000B5364">
        <w:t xml:space="preserve">cross-section of </w:t>
      </w:r>
      <w:r w:rsidR="006243A5" w:rsidRPr="000B5364">
        <w:t>individuals</w:t>
      </w:r>
      <w:r w:rsidR="00057361" w:rsidRPr="000B5364">
        <w:t xml:space="preserve"> in three District Councils (SDC, TDC and GDC)</w:t>
      </w:r>
      <w:r w:rsidRPr="000B5364">
        <w:t xml:space="preserve">. These </w:t>
      </w:r>
      <w:r w:rsidR="00E07817" w:rsidRPr="000B5364">
        <w:t>organisations were</w:t>
      </w:r>
      <w:r w:rsidR="00057361" w:rsidRPr="000B5364">
        <w:t xml:space="preserve"> selected through purposive sampling </w:t>
      </w:r>
      <w:r w:rsidR="00852584" w:rsidRPr="000B5364">
        <w:fldChar w:fldCharType="begin"/>
      </w:r>
      <w:r w:rsidR="00C34BCF" w:rsidRPr="000B5364">
        <w:instrText xml:space="preserve"> ADDIN EN.CITE &lt;EndNote&gt;&lt;Cite&gt;&lt;Author&gt;Denzin&lt;/Author&gt;&lt;Year&gt;1994&lt;/Year&gt;&lt;RecNum&gt;20&lt;/RecNum&gt;&lt;DisplayText&gt;(Denzin and Lincoln, 1994)&lt;/DisplayText&gt;&lt;record&gt;&lt;rec-number&gt;20&lt;/rec-number&gt;&lt;foreign-keys&gt;&lt;key app="EN" db-id="xs55fpzr6wfwrretd95pxzfmz55aexew5se5"&gt;20&lt;/key&gt;&lt;/foreign-keys&gt;&lt;ref-type name="Book"&gt;6&lt;/ref-type&gt;&lt;contributors&gt;&lt;authors&gt;&lt;author&gt;Denzin, N.K.&lt;/author&gt;&lt;author&gt;Lincoln, Y.S.&lt;/author&gt;&lt;/authors&gt;&lt;/contributors&gt;&lt;titles&gt;&lt;title&gt;Introduction: Entering the field of qualitative research&lt;/title&gt;&lt;/titles&gt;&lt;volume&gt;1&lt;/volume&gt;&lt;number&gt;1&lt;/number&gt;&lt;dates&gt;&lt;year&gt;1994&lt;/year&gt;&lt;/dates&gt;&lt;publisher&gt;Sage Publications&lt;/publisher&gt;&lt;isbn&gt;0761914358&lt;/isbn&gt;&lt;urls&gt;&lt;/urls&gt;&lt;/record&gt;&lt;/Cite&gt;&lt;/EndNote&gt;</w:instrText>
      </w:r>
      <w:r w:rsidR="00852584" w:rsidRPr="000B5364">
        <w:fldChar w:fldCharType="separate"/>
      </w:r>
      <w:r w:rsidR="00C34BCF" w:rsidRPr="000B5364">
        <w:rPr>
          <w:noProof/>
        </w:rPr>
        <w:t>(</w:t>
      </w:r>
      <w:hyperlink w:anchor="_ENREF_19" w:tooltip="Denzin, 1994 #20" w:history="1">
        <w:r w:rsidR="00762F66" w:rsidRPr="000B5364">
          <w:rPr>
            <w:noProof/>
          </w:rPr>
          <w:t>Denzin and Lincoln</w:t>
        </w:r>
        <w:r w:rsidR="009679F0" w:rsidRPr="000B5364">
          <w:rPr>
            <w:noProof/>
          </w:rPr>
          <w:t xml:space="preserve"> 1994</w:t>
        </w:r>
      </w:hyperlink>
      <w:r w:rsidR="00C34BCF" w:rsidRPr="000B5364">
        <w:rPr>
          <w:noProof/>
        </w:rPr>
        <w:t>)</w:t>
      </w:r>
      <w:r w:rsidR="00852584" w:rsidRPr="000B5364">
        <w:fldChar w:fldCharType="end"/>
      </w:r>
      <w:r w:rsidR="00394409" w:rsidRPr="000B5364">
        <w:t xml:space="preserve"> </w:t>
      </w:r>
      <w:r w:rsidR="000C0D01" w:rsidRPr="000B5364">
        <w:t>to ensure representative coverage</w:t>
      </w:r>
      <w:r w:rsidR="005104D9" w:rsidRPr="000B5364">
        <w:t xml:space="preserve"> </w:t>
      </w:r>
      <w:r w:rsidR="004D3904" w:rsidRPr="000B5364">
        <w:t xml:space="preserve">concerning </w:t>
      </w:r>
      <w:r w:rsidR="005104D9" w:rsidRPr="000B5364">
        <w:t xml:space="preserve">a range of geographic and </w:t>
      </w:r>
      <w:r w:rsidR="003268AA" w:rsidRPr="000B5364">
        <w:t>ethno</w:t>
      </w:r>
      <w:r w:rsidR="0043254A" w:rsidRPr="000B5364">
        <w:t>-</w:t>
      </w:r>
      <w:r w:rsidR="003268AA" w:rsidRPr="000B5364">
        <w:t>national</w:t>
      </w:r>
      <w:r w:rsidR="005104D9" w:rsidRPr="000B5364">
        <w:t xml:space="preserve"> characteristics</w:t>
      </w:r>
      <w:r w:rsidR="00057361" w:rsidRPr="000B5364">
        <w:t>.</w:t>
      </w:r>
      <w:r w:rsidR="004B2BA9" w:rsidRPr="000B5364">
        <w:t xml:space="preserve"> </w:t>
      </w:r>
      <w:r w:rsidR="004569D7" w:rsidRPr="000B5364">
        <w:t>Bet</w:t>
      </w:r>
      <w:r w:rsidRPr="000B5364">
        <w:t xml:space="preserve">ween late 2006 and early 2009, </w:t>
      </w:r>
      <w:r w:rsidR="009110E1" w:rsidRPr="000B5364">
        <w:t>one-to-one and</w:t>
      </w:r>
      <w:r w:rsidR="00057361" w:rsidRPr="000B5364">
        <w:t xml:space="preserve"> dual</w:t>
      </w:r>
      <w:r w:rsidR="007B2803" w:rsidRPr="000B5364">
        <w:t>-</w:t>
      </w:r>
      <w:r w:rsidR="00057361" w:rsidRPr="000B5364">
        <w:t>researcher</w:t>
      </w:r>
      <w:r w:rsidR="009110E1" w:rsidRPr="000B5364">
        <w:t xml:space="preserve"> </w:t>
      </w:r>
      <w:r w:rsidR="00057361" w:rsidRPr="000B5364">
        <w:t xml:space="preserve">interviews </w:t>
      </w:r>
      <w:r w:rsidRPr="000B5364">
        <w:t xml:space="preserve">were held </w:t>
      </w:r>
      <w:r w:rsidR="00057361" w:rsidRPr="000B5364">
        <w:t xml:space="preserve">with </w:t>
      </w:r>
      <w:r w:rsidR="003903D2" w:rsidRPr="000B5364">
        <w:t>65</w:t>
      </w:r>
      <w:r w:rsidR="00057361" w:rsidRPr="000B5364">
        <w:t xml:space="preserve"> participants</w:t>
      </w:r>
      <w:r w:rsidR="002733DF" w:rsidRPr="000B5364">
        <w:t>.</w:t>
      </w:r>
      <w:r w:rsidR="0043254A" w:rsidRPr="000B5364">
        <w:t xml:space="preserve"> </w:t>
      </w:r>
      <w:r w:rsidR="00F124C3" w:rsidRPr="000B5364">
        <w:t xml:space="preserve"> </w:t>
      </w:r>
      <w:r w:rsidR="004569D7" w:rsidRPr="000B5364">
        <w:t>Each interview was</w:t>
      </w:r>
      <w:r w:rsidR="004569D7">
        <w:t xml:space="preserve"> recorded, transcribed, reviewed and coded to identify key themes.</w:t>
      </w:r>
      <w:r w:rsidR="00D242BE">
        <w:t xml:space="preserve">  </w:t>
      </w:r>
      <w:r w:rsidR="00D242BE" w:rsidRPr="000B5364">
        <w:t xml:space="preserve">The selection of qualitative methods </w:t>
      </w:r>
      <w:r w:rsidR="006C1CC8" w:rsidRPr="000B5364">
        <w:t xml:space="preserve">and focus on specific workplace locations </w:t>
      </w:r>
      <w:r w:rsidR="00D242BE" w:rsidRPr="000B5364">
        <w:t xml:space="preserve">also reflects recognition of the limitations of much of </w:t>
      </w:r>
      <w:r w:rsidR="00172916" w:rsidRPr="000B5364">
        <w:t>the existing literature on workplace ethno-national segregation</w:t>
      </w:r>
      <w:r w:rsidR="003903D2" w:rsidRPr="000B5364">
        <w:t>,</w:t>
      </w:r>
      <w:r w:rsidR="00172916" w:rsidRPr="000B5364">
        <w:t xml:space="preserve"> which was based on quantitative data sets </w:t>
      </w:r>
      <w:r w:rsidR="00961F2A" w:rsidRPr="000B5364">
        <w:t>reflecting organisational (ENCI</w:t>
      </w:r>
      <w:r w:rsidR="00D242BE" w:rsidRPr="000B5364">
        <w:t xml:space="preserve"> 2012) or </w:t>
      </w:r>
      <w:r w:rsidR="00961F2A" w:rsidRPr="000B5364">
        <w:t>site level (</w:t>
      </w:r>
      <w:proofErr w:type="spellStart"/>
      <w:r w:rsidR="00961F2A" w:rsidRPr="000B5364">
        <w:t>Murtagh</w:t>
      </w:r>
      <w:proofErr w:type="spellEnd"/>
      <w:r w:rsidR="00961F2A" w:rsidRPr="000B5364">
        <w:t xml:space="preserve"> and </w:t>
      </w:r>
      <w:proofErr w:type="spellStart"/>
      <w:r w:rsidR="00961F2A" w:rsidRPr="000B5364">
        <w:t>Shirlow</w:t>
      </w:r>
      <w:proofErr w:type="spellEnd"/>
      <w:r w:rsidR="00D242BE" w:rsidRPr="000B5364">
        <w:t xml:space="preserve"> 2007) rather than smaller units such as departments and teams, wi</w:t>
      </w:r>
      <w:r w:rsidR="006C1CC8" w:rsidRPr="000B5364">
        <w:t xml:space="preserve">thin which the </w:t>
      </w:r>
      <w:r w:rsidR="000B5364" w:rsidRPr="000B5364">
        <w:t>majority of work-</w:t>
      </w:r>
      <w:r w:rsidR="00D242BE" w:rsidRPr="000B5364">
        <w:t xml:space="preserve">based interactions occur. </w:t>
      </w:r>
      <w:r w:rsidR="006C1CC8" w:rsidRPr="000B5364">
        <w:t>Our approach</w:t>
      </w:r>
      <w:r w:rsidR="007603B8" w:rsidRPr="000B5364">
        <w:t xml:space="preserve"> is, therefore, </w:t>
      </w:r>
      <w:r w:rsidR="006C1CC8" w:rsidRPr="000B5364">
        <w:t>a response, in part at least, to the methodological boundaries of much existing scholarship.</w:t>
      </w:r>
      <w:r w:rsidR="00D242BE" w:rsidRPr="000B5364">
        <w:t xml:space="preserve"> </w:t>
      </w:r>
    </w:p>
    <w:p w:rsidR="0016544B" w:rsidRDefault="0016544B" w:rsidP="00D242BE">
      <w:pPr>
        <w:spacing w:line="480" w:lineRule="auto"/>
        <w:rPr>
          <w:color w:val="FF0000"/>
        </w:rPr>
      </w:pPr>
    </w:p>
    <w:p w:rsidR="004569D7" w:rsidRPr="00C329CF" w:rsidRDefault="0043254A" w:rsidP="00EA6110">
      <w:pPr>
        <w:spacing w:line="480" w:lineRule="auto"/>
      </w:pPr>
      <w:r w:rsidRPr="00F2734A">
        <w:t>Despite the political and constitutional</w:t>
      </w:r>
      <w:r w:rsidR="00B7412A" w:rsidRPr="00F2734A">
        <w:t xml:space="preserve"> significance of </w:t>
      </w:r>
      <w:r w:rsidR="007B2803" w:rsidRPr="00F2734A">
        <w:t>Unionist-Nationalist divide</w:t>
      </w:r>
      <w:r w:rsidR="00B7412A" w:rsidRPr="00F2734A">
        <w:t>s</w:t>
      </w:r>
      <w:r w:rsidR="007B2803" w:rsidRPr="00F2734A">
        <w:t>,</w:t>
      </w:r>
      <w:r w:rsidRPr="00F2734A">
        <w:t xml:space="preserve"> </w:t>
      </w:r>
      <w:r w:rsidR="007B2803" w:rsidRPr="00F2734A">
        <w:t xml:space="preserve">we </w:t>
      </w:r>
      <w:r w:rsidR="00363F5F" w:rsidRPr="00F2734A">
        <w:t xml:space="preserve">addressed ethno-national identities </w:t>
      </w:r>
      <w:r w:rsidR="00645C5F" w:rsidRPr="00F2734A">
        <w:t>through</w:t>
      </w:r>
      <w:r w:rsidR="00363F5F" w:rsidRPr="00F2734A">
        <w:t xml:space="preserve"> religion</w:t>
      </w:r>
      <w:r w:rsidRPr="00F2734A">
        <w:t xml:space="preserve"> </w:t>
      </w:r>
      <w:r w:rsidR="00B7412A" w:rsidRPr="00F2734A">
        <w:t xml:space="preserve">and </w:t>
      </w:r>
      <w:r w:rsidRPr="00F2734A">
        <w:t xml:space="preserve">adherence to </w:t>
      </w:r>
      <w:r w:rsidR="003903D2" w:rsidRPr="00F2734A">
        <w:t xml:space="preserve">a </w:t>
      </w:r>
      <w:r w:rsidRPr="00F2734A">
        <w:t xml:space="preserve">distinctive </w:t>
      </w:r>
      <w:r w:rsidR="003903D2" w:rsidRPr="00F2734A">
        <w:t>faith and/or culture. T</w:t>
      </w:r>
      <w:r w:rsidR="00363F5F" w:rsidRPr="00F2734A">
        <w:t>his</w:t>
      </w:r>
      <w:r w:rsidRPr="00F2734A">
        <w:t xml:space="preserve"> </w:t>
      </w:r>
      <w:r w:rsidR="000440B0" w:rsidRPr="00F2734A">
        <w:t>reflects</w:t>
      </w:r>
      <w:r w:rsidR="00634EE5" w:rsidRPr="00F2734A">
        <w:t xml:space="preserve"> </w:t>
      </w:r>
      <w:r w:rsidR="00331CB6" w:rsidRPr="00F2734A">
        <w:t xml:space="preserve">three </w:t>
      </w:r>
      <w:r w:rsidR="00E07817" w:rsidRPr="00F2734A">
        <w:t>primary concerns</w:t>
      </w:r>
      <w:r w:rsidR="000440B0" w:rsidRPr="00F2734A">
        <w:t xml:space="preserve">. First, </w:t>
      </w:r>
      <w:r w:rsidR="003B7242" w:rsidRPr="00F2734A">
        <w:t>reliable evidence about Protestant and C</w:t>
      </w:r>
      <w:r w:rsidR="000440B0" w:rsidRPr="00F2734A">
        <w:t xml:space="preserve">atholic identities </w:t>
      </w:r>
      <w:r w:rsidR="003903D2" w:rsidRPr="00F2734A">
        <w:t>is more widely available</w:t>
      </w:r>
      <w:r w:rsidR="000C0D01" w:rsidRPr="00F2734A">
        <w:t xml:space="preserve"> </w:t>
      </w:r>
      <w:r w:rsidR="000440B0" w:rsidRPr="00F2734A">
        <w:t xml:space="preserve">than data about specific attitudes </w:t>
      </w:r>
      <w:r w:rsidR="00B7412A" w:rsidRPr="00F2734A">
        <w:t>towards the</w:t>
      </w:r>
      <w:r w:rsidR="00B7412A">
        <w:t xml:space="preserve"> </w:t>
      </w:r>
      <w:r w:rsidR="00F11DD2">
        <w:t>U</w:t>
      </w:r>
      <w:r w:rsidR="000440B0">
        <w:t>nion</w:t>
      </w:r>
      <w:r w:rsidR="00634EE5">
        <w:t xml:space="preserve">. </w:t>
      </w:r>
      <w:r w:rsidR="00B7412A">
        <w:t xml:space="preserve"> </w:t>
      </w:r>
      <w:r w:rsidR="00363F5F" w:rsidRPr="00C329CF">
        <w:t xml:space="preserve">Particularly, we had concerns that pro-Union Catholics would be reluctant to specify this identity </w:t>
      </w:r>
      <w:r w:rsidR="000C0D01" w:rsidRPr="00C329CF">
        <w:t>given the nationalism prevalent</w:t>
      </w:r>
      <w:r w:rsidR="00363F5F" w:rsidRPr="00C329CF">
        <w:t xml:space="preserve"> amongst their commu</w:t>
      </w:r>
      <w:r w:rsidR="000C0D01" w:rsidRPr="00C329CF">
        <w:t>nity. Furthermore, opinion poll</w:t>
      </w:r>
      <w:r w:rsidR="00363F5F" w:rsidRPr="00C329CF">
        <w:t xml:space="preserve"> evidence </w:t>
      </w:r>
      <w:r w:rsidR="0017310E" w:rsidRPr="00C329CF">
        <w:t>indicate</w:t>
      </w:r>
      <w:r w:rsidR="000C0D01" w:rsidRPr="00C329CF">
        <w:t>s</w:t>
      </w:r>
      <w:r w:rsidR="0017310E" w:rsidRPr="00C329CF">
        <w:t xml:space="preserve"> </w:t>
      </w:r>
      <w:r w:rsidR="009065A4" w:rsidRPr="00C329CF">
        <w:t xml:space="preserve">that pro-Union Catholic sentiments </w:t>
      </w:r>
      <w:r w:rsidR="0017310E" w:rsidRPr="00C329CF">
        <w:t>are widespread</w:t>
      </w:r>
      <w:r w:rsidR="00363F5F" w:rsidRPr="00C329CF">
        <w:t>, even a significant minority of Sinn Fein supporters favouring</w:t>
      </w:r>
      <w:r w:rsidR="00961F2A" w:rsidRPr="00C329CF">
        <w:t xml:space="preserve"> rem</w:t>
      </w:r>
      <w:r w:rsidR="00450AB4" w:rsidRPr="00C329CF">
        <w:t>aining in the UK (</w:t>
      </w:r>
      <w:proofErr w:type="spellStart"/>
      <w:r w:rsidR="00450AB4" w:rsidRPr="00C329CF">
        <w:t>De</w:t>
      </w:r>
      <w:r w:rsidR="00961F2A" w:rsidRPr="00C329CF">
        <w:t>venport</w:t>
      </w:r>
      <w:proofErr w:type="spellEnd"/>
      <w:r w:rsidR="00CB2C9F" w:rsidRPr="00C329CF">
        <w:t xml:space="preserve"> 2013).</w:t>
      </w:r>
      <w:r w:rsidR="003C3FE5" w:rsidRPr="00C329CF">
        <w:t xml:space="preserve"> </w:t>
      </w:r>
      <w:r w:rsidR="00634EE5" w:rsidRPr="00C329CF">
        <w:t xml:space="preserve">Second, </w:t>
      </w:r>
      <w:r w:rsidR="00AF4FCE" w:rsidRPr="00C329CF">
        <w:t xml:space="preserve">Protestant and Catholic identities are (of course) central to the </w:t>
      </w:r>
      <w:r w:rsidR="00C329CF" w:rsidRPr="00C329CF">
        <w:t xml:space="preserve">deeply </w:t>
      </w:r>
      <w:r w:rsidR="003C3FE5" w:rsidRPr="00C329CF">
        <w:t>divided</w:t>
      </w:r>
      <w:r w:rsidR="00AF4FCE" w:rsidRPr="00C329CF">
        <w:t xml:space="preserve"> nature of Northern Irish society a</w:t>
      </w:r>
      <w:r w:rsidR="000C0D01" w:rsidRPr="00C329CF">
        <w:t xml:space="preserve">nd specifically to the </w:t>
      </w:r>
      <w:r w:rsidR="00AF4FCE" w:rsidRPr="00C329CF">
        <w:t xml:space="preserve">issues addressed </w:t>
      </w:r>
      <w:r w:rsidR="000C0D01" w:rsidRPr="00C329CF">
        <w:t xml:space="preserve">through </w:t>
      </w:r>
      <w:r w:rsidR="00AF4FCE" w:rsidRPr="00C329CF">
        <w:t>shared workplace</w:t>
      </w:r>
      <w:r w:rsidR="000C0D01" w:rsidRPr="00C329CF">
        <w:t>s</w:t>
      </w:r>
      <w:r w:rsidR="00AF4FCE" w:rsidRPr="00C329CF">
        <w:t xml:space="preserve">.  </w:t>
      </w:r>
      <w:r w:rsidR="00E07817" w:rsidRPr="00C329CF">
        <w:t xml:space="preserve">Third, </w:t>
      </w:r>
      <w:r w:rsidR="003C3FE5" w:rsidRPr="00C329CF">
        <w:t xml:space="preserve">and perhaps most significantly, </w:t>
      </w:r>
      <w:r w:rsidR="00E07817" w:rsidRPr="00C329CF">
        <w:t xml:space="preserve">the majority of those we interviewed self-categorised as Catholic or Protestant rather than Unionist or Nationalist, Loyalist or Republican. </w:t>
      </w:r>
      <w:r w:rsidR="00AF4FCE" w:rsidRPr="00C329CF">
        <w:t xml:space="preserve">Overall, </w:t>
      </w:r>
      <w:r w:rsidR="002733DF" w:rsidRPr="00C329CF">
        <w:t xml:space="preserve">31 interviewees </w:t>
      </w:r>
      <w:r w:rsidR="003C3FE5" w:rsidRPr="00C329CF">
        <w:t xml:space="preserve">were </w:t>
      </w:r>
      <w:r w:rsidR="002733DF" w:rsidRPr="00C329CF">
        <w:t xml:space="preserve">identified as Catholic, another 31 </w:t>
      </w:r>
      <w:r w:rsidR="000C7AA3" w:rsidRPr="00C329CF">
        <w:t xml:space="preserve">as </w:t>
      </w:r>
      <w:r w:rsidR="002733DF" w:rsidRPr="00C329CF">
        <w:t xml:space="preserve">Protestant, while </w:t>
      </w:r>
      <w:r w:rsidR="003C3FE5" w:rsidRPr="00C329CF">
        <w:t>three</w:t>
      </w:r>
      <w:r w:rsidR="002733DF" w:rsidRPr="00C329CF">
        <w:t xml:space="preserve"> declined to </w:t>
      </w:r>
      <w:r w:rsidR="008D3B21" w:rsidRPr="00C329CF">
        <w:t>specify a religious identity.</w:t>
      </w:r>
    </w:p>
    <w:p w:rsidR="008D3B21" w:rsidRDefault="008D3B21" w:rsidP="00EA6110">
      <w:pPr>
        <w:spacing w:line="480" w:lineRule="auto"/>
      </w:pPr>
      <w:r>
        <w:t xml:space="preserve"> </w:t>
      </w:r>
    </w:p>
    <w:p w:rsidR="00DA630D" w:rsidRPr="00F2734A" w:rsidRDefault="008362CB" w:rsidP="004569D7">
      <w:pPr>
        <w:pStyle w:val="EndnoteText"/>
        <w:spacing w:line="480" w:lineRule="auto"/>
        <w:rPr>
          <w:sz w:val="24"/>
          <w:szCs w:val="24"/>
        </w:rPr>
      </w:pPr>
      <w:r w:rsidRPr="009A7B30">
        <w:rPr>
          <w:sz w:val="24"/>
          <w:szCs w:val="24"/>
        </w:rPr>
        <w:t xml:space="preserve">Eighteen </w:t>
      </w:r>
      <w:r w:rsidR="006243A5" w:rsidRPr="009A7B30">
        <w:rPr>
          <w:sz w:val="24"/>
          <w:szCs w:val="24"/>
        </w:rPr>
        <w:t xml:space="preserve">participants </w:t>
      </w:r>
      <w:r w:rsidR="002733DF" w:rsidRPr="009A7B30">
        <w:rPr>
          <w:sz w:val="24"/>
          <w:szCs w:val="24"/>
        </w:rPr>
        <w:t xml:space="preserve">were </w:t>
      </w:r>
      <w:r w:rsidR="006243A5" w:rsidRPr="009A7B30">
        <w:rPr>
          <w:sz w:val="24"/>
          <w:szCs w:val="24"/>
        </w:rPr>
        <w:t>employed by SDC, 16 by TDC and 20 by GDC</w:t>
      </w:r>
      <w:r w:rsidR="003C3FE5" w:rsidRPr="009A7B30">
        <w:rPr>
          <w:sz w:val="24"/>
          <w:szCs w:val="24"/>
        </w:rPr>
        <w:t>;</w:t>
      </w:r>
      <w:r w:rsidR="006243A5" w:rsidRPr="009A7B30">
        <w:rPr>
          <w:sz w:val="24"/>
          <w:szCs w:val="24"/>
        </w:rPr>
        <w:t xml:space="preserve"> </w:t>
      </w:r>
      <w:r w:rsidRPr="009A7B30">
        <w:rPr>
          <w:sz w:val="24"/>
          <w:szCs w:val="24"/>
        </w:rPr>
        <w:t xml:space="preserve">the others were recent ex-employees or </w:t>
      </w:r>
      <w:r w:rsidR="003C3FE5" w:rsidRPr="009A7B30">
        <w:rPr>
          <w:sz w:val="24"/>
          <w:szCs w:val="24"/>
        </w:rPr>
        <w:t xml:space="preserve">individuals who </w:t>
      </w:r>
      <w:r w:rsidRPr="009A7B30">
        <w:rPr>
          <w:sz w:val="24"/>
          <w:szCs w:val="24"/>
        </w:rPr>
        <w:t xml:space="preserve">had worked with, at least, </w:t>
      </w:r>
      <w:r w:rsidR="00052DA7" w:rsidRPr="009A7B30">
        <w:rPr>
          <w:sz w:val="24"/>
          <w:szCs w:val="24"/>
        </w:rPr>
        <w:t>one</w:t>
      </w:r>
      <w:r w:rsidRPr="009A7B30">
        <w:rPr>
          <w:sz w:val="24"/>
          <w:szCs w:val="24"/>
        </w:rPr>
        <w:t xml:space="preserve"> participating</w:t>
      </w:r>
      <w:r w:rsidR="00C17DA9" w:rsidRPr="009A7B30">
        <w:rPr>
          <w:sz w:val="24"/>
          <w:szCs w:val="24"/>
        </w:rPr>
        <w:t xml:space="preserve"> authority</w:t>
      </w:r>
      <w:r w:rsidR="006243A5" w:rsidRPr="009A7B30">
        <w:rPr>
          <w:sz w:val="24"/>
          <w:szCs w:val="24"/>
        </w:rPr>
        <w:t xml:space="preserve">. </w:t>
      </w:r>
      <w:r w:rsidR="00AC5790" w:rsidRPr="009A7B30">
        <w:rPr>
          <w:sz w:val="24"/>
          <w:szCs w:val="24"/>
        </w:rPr>
        <w:t xml:space="preserve"> </w:t>
      </w:r>
      <w:r w:rsidRPr="009A7B30">
        <w:rPr>
          <w:sz w:val="24"/>
          <w:szCs w:val="24"/>
        </w:rPr>
        <w:t xml:space="preserve">The occupational-profession split was as </w:t>
      </w:r>
      <w:r w:rsidR="00AC5790" w:rsidRPr="009A7B30">
        <w:rPr>
          <w:sz w:val="24"/>
          <w:szCs w:val="24"/>
        </w:rPr>
        <w:t>follow</w:t>
      </w:r>
      <w:r w:rsidR="00EA6110" w:rsidRPr="009A7B30">
        <w:rPr>
          <w:sz w:val="24"/>
          <w:szCs w:val="24"/>
        </w:rPr>
        <w:t xml:space="preserve">s - </w:t>
      </w:r>
      <w:r w:rsidR="00111680" w:rsidRPr="009A7B30">
        <w:rPr>
          <w:sz w:val="24"/>
          <w:szCs w:val="24"/>
        </w:rPr>
        <w:t xml:space="preserve">manual </w:t>
      </w:r>
      <w:r w:rsidR="00C7058D" w:rsidRPr="009A7B30">
        <w:rPr>
          <w:sz w:val="24"/>
          <w:szCs w:val="24"/>
        </w:rPr>
        <w:t>sta</w:t>
      </w:r>
      <w:r w:rsidR="003C3FE5" w:rsidRPr="009A7B30">
        <w:rPr>
          <w:sz w:val="24"/>
          <w:szCs w:val="24"/>
        </w:rPr>
        <w:t>ff (13</w:t>
      </w:r>
      <w:r w:rsidR="00111680" w:rsidRPr="009A7B30">
        <w:rPr>
          <w:sz w:val="24"/>
          <w:szCs w:val="24"/>
        </w:rPr>
        <w:t xml:space="preserve">); administrative </w:t>
      </w:r>
      <w:r w:rsidR="00C7058D" w:rsidRPr="009A7B30">
        <w:rPr>
          <w:sz w:val="24"/>
          <w:szCs w:val="24"/>
        </w:rPr>
        <w:t>staff (25); managers (11); Trade Union officials (1</w:t>
      </w:r>
      <w:r w:rsidR="00EA6110" w:rsidRPr="009A7B30">
        <w:rPr>
          <w:sz w:val="24"/>
          <w:szCs w:val="24"/>
        </w:rPr>
        <w:t xml:space="preserve">1) and training providers (5). </w:t>
      </w:r>
      <w:r w:rsidR="00111680" w:rsidRPr="009A7B30">
        <w:rPr>
          <w:sz w:val="24"/>
          <w:szCs w:val="24"/>
        </w:rPr>
        <w:t xml:space="preserve">Six of the administrators </w:t>
      </w:r>
      <w:r w:rsidRPr="009A7B30">
        <w:rPr>
          <w:sz w:val="24"/>
          <w:szCs w:val="24"/>
        </w:rPr>
        <w:t>were</w:t>
      </w:r>
      <w:r w:rsidR="00EA6110" w:rsidRPr="009A7B30">
        <w:rPr>
          <w:sz w:val="24"/>
          <w:szCs w:val="24"/>
        </w:rPr>
        <w:t xml:space="preserve"> Community Relations O</w:t>
      </w:r>
      <w:r w:rsidRPr="009A7B30">
        <w:rPr>
          <w:sz w:val="24"/>
          <w:szCs w:val="24"/>
        </w:rPr>
        <w:t xml:space="preserve">fficers (CROs) and so </w:t>
      </w:r>
      <w:r w:rsidR="003C3FE5" w:rsidRPr="009A7B30">
        <w:rPr>
          <w:sz w:val="24"/>
          <w:szCs w:val="24"/>
        </w:rPr>
        <w:t xml:space="preserve">were </w:t>
      </w:r>
      <w:r w:rsidR="00A45621" w:rsidRPr="009A7B30">
        <w:rPr>
          <w:sz w:val="24"/>
          <w:szCs w:val="24"/>
        </w:rPr>
        <w:t xml:space="preserve">employed </w:t>
      </w:r>
      <w:r w:rsidR="003A4697" w:rsidRPr="009A7B30">
        <w:rPr>
          <w:sz w:val="24"/>
          <w:szCs w:val="24"/>
        </w:rPr>
        <w:t xml:space="preserve">to strengthen </w:t>
      </w:r>
      <w:r w:rsidR="0045660B" w:rsidRPr="009A7B30">
        <w:rPr>
          <w:sz w:val="24"/>
          <w:szCs w:val="24"/>
        </w:rPr>
        <w:t>co</w:t>
      </w:r>
      <w:r w:rsidR="000B4078" w:rsidRPr="009A7B30">
        <w:rPr>
          <w:sz w:val="24"/>
          <w:szCs w:val="24"/>
        </w:rPr>
        <w:t xml:space="preserve">mmunity </w:t>
      </w:r>
      <w:r w:rsidR="004569D7" w:rsidRPr="009A7B30">
        <w:rPr>
          <w:sz w:val="24"/>
          <w:szCs w:val="24"/>
        </w:rPr>
        <w:t>relations and diminish</w:t>
      </w:r>
      <w:r w:rsidR="00B657B4" w:rsidRPr="009A7B30">
        <w:rPr>
          <w:sz w:val="24"/>
          <w:szCs w:val="24"/>
        </w:rPr>
        <w:t xml:space="preserve"> sectarianism</w:t>
      </w:r>
      <w:r w:rsidR="00111680" w:rsidRPr="009A7B30">
        <w:rPr>
          <w:sz w:val="24"/>
          <w:szCs w:val="24"/>
        </w:rPr>
        <w:t xml:space="preserve">. </w:t>
      </w:r>
      <w:r w:rsidR="00EA6110" w:rsidRPr="009A7B30">
        <w:rPr>
          <w:sz w:val="24"/>
          <w:szCs w:val="24"/>
        </w:rPr>
        <w:t>Gat</w:t>
      </w:r>
      <w:r w:rsidR="004569D7" w:rsidRPr="009A7B30">
        <w:rPr>
          <w:sz w:val="24"/>
          <w:szCs w:val="24"/>
        </w:rPr>
        <w:t>ekeeper contacts in each local authority</w:t>
      </w:r>
      <w:r w:rsidR="00F06E0F" w:rsidRPr="009A7B30">
        <w:rPr>
          <w:sz w:val="24"/>
          <w:szCs w:val="24"/>
        </w:rPr>
        <w:t xml:space="preserve"> accommodated requests</w:t>
      </w:r>
      <w:r w:rsidR="00EA6110" w:rsidRPr="009A7B30">
        <w:rPr>
          <w:sz w:val="24"/>
          <w:szCs w:val="24"/>
        </w:rPr>
        <w:t xml:space="preserve"> for a balance of </w:t>
      </w:r>
      <w:r w:rsidR="00F06E0F" w:rsidRPr="009A7B30">
        <w:rPr>
          <w:sz w:val="24"/>
          <w:szCs w:val="24"/>
        </w:rPr>
        <w:t xml:space="preserve">participants </w:t>
      </w:r>
      <w:r w:rsidR="00162D2F" w:rsidRPr="009A7B30">
        <w:rPr>
          <w:sz w:val="24"/>
          <w:szCs w:val="24"/>
        </w:rPr>
        <w:t>concerning</w:t>
      </w:r>
      <w:r w:rsidR="003C39E4" w:rsidRPr="009A7B30">
        <w:rPr>
          <w:sz w:val="24"/>
          <w:szCs w:val="24"/>
        </w:rPr>
        <w:t xml:space="preserve"> religiou</w:t>
      </w:r>
      <w:r w:rsidR="006A7ADB" w:rsidRPr="009A7B30">
        <w:rPr>
          <w:sz w:val="24"/>
          <w:szCs w:val="24"/>
        </w:rPr>
        <w:t xml:space="preserve">s and </w:t>
      </w:r>
      <w:r w:rsidR="0011615F" w:rsidRPr="009A7B30">
        <w:rPr>
          <w:sz w:val="24"/>
          <w:szCs w:val="24"/>
        </w:rPr>
        <w:t>work-</w:t>
      </w:r>
      <w:r w:rsidR="00CE6FE5" w:rsidRPr="009A7B30">
        <w:rPr>
          <w:sz w:val="24"/>
          <w:szCs w:val="24"/>
        </w:rPr>
        <w:t>based characteristics</w:t>
      </w:r>
      <w:r w:rsidR="00EA6110" w:rsidRPr="009A7B30">
        <w:rPr>
          <w:sz w:val="24"/>
          <w:szCs w:val="24"/>
        </w:rPr>
        <w:t xml:space="preserve">. </w:t>
      </w:r>
      <w:r w:rsidR="00622AE1" w:rsidRPr="009A7B30">
        <w:rPr>
          <w:sz w:val="24"/>
          <w:szCs w:val="24"/>
        </w:rPr>
        <w:t xml:space="preserve"> T</w:t>
      </w:r>
      <w:r w:rsidR="00F06E0F" w:rsidRPr="009A7B30">
        <w:rPr>
          <w:sz w:val="24"/>
          <w:szCs w:val="24"/>
        </w:rPr>
        <w:t>o</w:t>
      </w:r>
      <w:r w:rsidR="00BA5BE3" w:rsidRPr="009A7B30">
        <w:rPr>
          <w:sz w:val="24"/>
          <w:szCs w:val="24"/>
        </w:rPr>
        <w:t>,</w:t>
      </w:r>
      <w:r w:rsidR="00F06E0F" w:rsidRPr="009A7B30">
        <w:rPr>
          <w:sz w:val="24"/>
          <w:szCs w:val="24"/>
        </w:rPr>
        <w:t xml:space="preserve"> at least</w:t>
      </w:r>
      <w:r w:rsidR="00BA5BE3" w:rsidRPr="009A7B30">
        <w:rPr>
          <w:sz w:val="24"/>
          <w:szCs w:val="24"/>
        </w:rPr>
        <w:t>,</w:t>
      </w:r>
      <w:r w:rsidR="0011615F" w:rsidRPr="009A7B30">
        <w:rPr>
          <w:sz w:val="24"/>
          <w:szCs w:val="24"/>
        </w:rPr>
        <w:t xml:space="preserve"> minimis</w:t>
      </w:r>
      <w:r w:rsidR="00F06E0F" w:rsidRPr="009A7B30">
        <w:rPr>
          <w:sz w:val="24"/>
          <w:szCs w:val="24"/>
        </w:rPr>
        <w:t>e p</w:t>
      </w:r>
      <w:r w:rsidR="00162D2F" w:rsidRPr="009A7B30">
        <w:rPr>
          <w:sz w:val="24"/>
          <w:szCs w:val="24"/>
        </w:rPr>
        <w:t>roblems arisin</w:t>
      </w:r>
      <w:r w:rsidR="000B4078" w:rsidRPr="009A7B30">
        <w:rPr>
          <w:sz w:val="24"/>
          <w:szCs w:val="24"/>
        </w:rPr>
        <w:t xml:space="preserve">g from gatekeeper </w:t>
      </w:r>
      <w:r w:rsidR="00F06E0F" w:rsidRPr="009A7B30">
        <w:rPr>
          <w:sz w:val="24"/>
          <w:szCs w:val="24"/>
        </w:rPr>
        <w:t>derived bias</w:t>
      </w:r>
      <w:r w:rsidR="005F616E" w:rsidRPr="009A7B30">
        <w:rPr>
          <w:sz w:val="24"/>
          <w:szCs w:val="24"/>
        </w:rPr>
        <w:t>,</w:t>
      </w:r>
      <w:r w:rsidR="00F06E0F" w:rsidRPr="009A7B30">
        <w:rPr>
          <w:sz w:val="24"/>
          <w:szCs w:val="24"/>
        </w:rPr>
        <w:t xml:space="preserve"> through steering us towards individuals with favoured perspectives,</w:t>
      </w:r>
      <w:r w:rsidR="00F06E0F">
        <w:rPr>
          <w:color w:val="FF0000"/>
          <w:sz w:val="24"/>
          <w:szCs w:val="24"/>
        </w:rPr>
        <w:t xml:space="preserve"> </w:t>
      </w:r>
      <w:r w:rsidR="00F06E0F" w:rsidRPr="009A7B30">
        <w:rPr>
          <w:sz w:val="24"/>
          <w:szCs w:val="24"/>
        </w:rPr>
        <w:t xml:space="preserve">we identified in each authority at least one </w:t>
      </w:r>
      <w:r w:rsidR="00FE1245" w:rsidRPr="009A7B30">
        <w:rPr>
          <w:sz w:val="24"/>
          <w:szCs w:val="24"/>
        </w:rPr>
        <w:t xml:space="preserve">main </w:t>
      </w:r>
      <w:r w:rsidR="00F06E0F" w:rsidRPr="009A7B30">
        <w:rPr>
          <w:sz w:val="24"/>
          <w:szCs w:val="24"/>
        </w:rPr>
        <w:t xml:space="preserve">gatekeeper </w:t>
      </w:r>
      <w:r w:rsidR="00FE1245" w:rsidRPr="009A7B30">
        <w:rPr>
          <w:sz w:val="24"/>
          <w:szCs w:val="24"/>
        </w:rPr>
        <w:t xml:space="preserve">contact </w:t>
      </w:r>
      <w:r w:rsidR="00F06E0F" w:rsidRPr="009A7B30">
        <w:rPr>
          <w:sz w:val="24"/>
          <w:szCs w:val="24"/>
        </w:rPr>
        <w:t>from each comm</w:t>
      </w:r>
      <w:r w:rsidR="00A769E6" w:rsidRPr="009A7B30">
        <w:rPr>
          <w:sz w:val="24"/>
          <w:szCs w:val="24"/>
        </w:rPr>
        <w:t>unity. I</w:t>
      </w:r>
      <w:r w:rsidR="001F74FF" w:rsidRPr="009A7B30">
        <w:rPr>
          <w:sz w:val="24"/>
          <w:szCs w:val="24"/>
        </w:rPr>
        <w:t xml:space="preserve">nterviewees were </w:t>
      </w:r>
      <w:r w:rsidR="00A769E6" w:rsidRPr="009A7B30">
        <w:rPr>
          <w:sz w:val="24"/>
          <w:szCs w:val="24"/>
        </w:rPr>
        <w:t xml:space="preserve">also </w:t>
      </w:r>
      <w:r w:rsidR="001F74FF" w:rsidRPr="009A7B30">
        <w:rPr>
          <w:sz w:val="24"/>
          <w:szCs w:val="24"/>
        </w:rPr>
        <w:t>identified</w:t>
      </w:r>
      <w:r w:rsidR="00FE1245" w:rsidRPr="009A7B30">
        <w:rPr>
          <w:sz w:val="24"/>
          <w:szCs w:val="24"/>
        </w:rPr>
        <w:t xml:space="preserve"> through recommendations from fellow participan</w:t>
      </w:r>
      <w:r w:rsidR="00162D2F" w:rsidRPr="009A7B30">
        <w:rPr>
          <w:sz w:val="24"/>
          <w:szCs w:val="24"/>
        </w:rPr>
        <w:t xml:space="preserve">ts, procedures deployed to benefit from </w:t>
      </w:r>
      <w:r w:rsidR="00FE1245" w:rsidRPr="009A7B30">
        <w:rPr>
          <w:sz w:val="24"/>
          <w:szCs w:val="24"/>
        </w:rPr>
        <w:t>wider organizational know</w:t>
      </w:r>
      <w:r w:rsidR="000B4078" w:rsidRPr="009A7B30">
        <w:rPr>
          <w:sz w:val="24"/>
          <w:szCs w:val="24"/>
        </w:rPr>
        <w:t xml:space="preserve">ledge, particularly of manual </w:t>
      </w:r>
      <w:r w:rsidR="00FE1245" w:rsidRPr="009A7B30">
        <w:rPr>
          <w:sz w:val="24"/>
          <w:szCs w:val="24"/>
        </w:rPr>
        <w:t xml:space="preserve">grades, and to further diminish </w:t>
      </w:r>
      <w:r w:rsidR="00A769E6" w:rsidRPr="009A7B30">
        <w:rPr>
          <w:sz w:val="24"/>
          <w:szCs w:val="24"/>
        </w:rPr>
        <w:t xml:space="preserve">gatekeepers’ ability </w:t>
      </w:r>
      <w:r w:rsidR="00FE1245" w:rsidRPr="009A7B30">
        <w:rPr>
          <w:sz w:val="24"/>
          <w:szCs w:val="24"/>
        </w:rPr>
        <w:t xml:space="preserve">to </w:t>
      </w:r>
      <w:r w:rsidR="00A769E6" w:rsidRPr="009A7B30">
        <w:rPr>
          <w:sz w:val="24"/>
          <w:szCs w:val="24"/>
        </w:rPr>
        <w:t xml:space="preserve">restrict </w:t>
      </w:r>
      <w:r w:rsidR="00FE1245" w:rsidRPr="009A7B30">
        <w:rPr>
          <w:sz w:val="24"/>
          <w:szCs w:val="24"/>
        </w:rPr>
        <w:t xml:space="preserve">access. </w:t>
      </w:r>
      <w:r w:rsidR="00B9702C" w:rsidRPr="009A7B30">
        <w:rPr>
          <w:sz w:val="24"/>
          <w:szCs w:val="24"/>
        </w:rPr>
        <w:t>A</w:t>
      </w:r>
      <w:r w:rsidR="00BA5BE3" w:rsidRPr="009A7B30">
        <w:rPr>
          <w:sz w:val="24"/>
          <w:szCs w:val="24"/>
        </w:rPr>
        <w:t>t each authority</w:t>
      </w:r>
      <w:r w:rsidR="00B9702C" w:rsidRPr="009A7B30">
        <w:rPr>
          <w:sz w:val="24"/>
          <w:szCs w:val="24"/>
        </w:rPr>
        <w:t>,</w:t>
      </w:r>
      <w:r w:rsidR="00BA5BE3" w:rsidRPr="009A7B30">
        <w:rPr>
          <w:sz w:val="24"/>
          <w:szCs w:val="24"/>
        </w:rPr>
        <w:t xml:space="preserve"> we </w:t>
      </w:r>
      <w:r w:rsidR="00B9702C" w:rsidRPr="009A7B30">
        <w:rPr>
          <w:sz w:val="24"/>
          <w:szCs w:val="24"/>
        </w:rPr>
        <w:t xml:space="preserve">also </w:t>
      </w:r>
      <w:r w:rsidR="00BA5BE3" w:rsidRPr="009A7B30">
        <w:rPr>
          <w:sz w:val="24"/>
          <w:szCs w:val="24"/>
        </w:rPr>
        <w:t>drew on recommendations</w:t>
      </w:r>
      <w:r w:rsidR="0011615F" w:rsidRPr="009A7B30">
        <w:rPr>
          <w:sz w:val="24"/>
          <w:szCs w:val="24"/>
        </w:rPr>
        <w:t xml:space="preserve"> from staff at different organis</w:t>
      </w:r>
      <w:r w:rsidR="00BA5BE3" w:rsidRPr="009A7B30">
        <w:rPr>
          <w:sz w:val="24"/>
          <w:szCs w:val="24"/>
        </w:rPr>
        <w:t>ational levels to identify interviewees, again to mi</w:t>
      </w:r>
      <w:r w:rsidR="0011615F" w:rsidRPr="009A7B30">
        <w:rPr>
          <w:sz w:val="24"/>
          <w:szCs w:val="24"/>
        </w:rPr>
        <w:t xml:space="preserve">nimise selection bias, </w:t>
      </w:r>
      <w:r w:rsidR="00BA5BE3" w:rsidRPr="009A7B30">
        <w:rPr>
          <w:sz w:val="24"/>
          <w:szCs w:val="24"/>
        </w:rPr>
        <w:t>particular</w:t>
      </w:r>
      <w:r w:rsidR="00162D2F" w:rsidRPr="009A7B30">
        <w:rPr>
          <w:sz w:val="24"/>
          <w:szCs w:val="24"/>
        </w:rPr>
        <w:t>ly</w:t>
      </w:r>
      <w:r w:rsidR="00BA5BE3" w:rsidRPr="009A7B30">
        <w:rPr>
          <w:sz w:val="24"/>
          <w:szCs w:val="24"/>
        </w:rPr>
        <w:t xml:space="preserve"> through limiting capacity of </w:t>
      </w:r>
      <w:r w:rsidR="00BA5BE3" w:rsidRPr="00F2734A">
        <w:rPr>
          <w:sz w:val="24"/>
          <w:szCs w:val="24"/>
        </w:rPr>
        <w:t xml:space="preserve">politicians and or senior management to control access. </w:t>
      </w:r>
    </w:p>
    <w:p w:rsidR="00352EAA" w:rsidRPr="00F2734A" w:rsidRDefault="00352EAA" w:rsidP="004569D7">
      <w:pPr>
        <w:pStyle w:val="EndnoteText"/>
        <w:spacing w:line="480" w:lineRule="auto"/>
        <w:rPr>
          <w:sz w:val="24"/>
          <w:szCs w:val="24"/>
        </w:rPr>
      </w:pPr>
    </w:p>
    <w:p w:rsidR="000C0776" w:rsidRPr="00F2734A" w:rsidRDefault="00DA630D" w:rsidP="00DA630D">
      <w:pPr>
        <w:spacing w:line="480" w:lineRule="auto"/>
      </w:pPr>
      <w:r w:rsidRPr="00F2734A">
        <w:t>Interviews addressed perceptions of shared workplace initiatives and impact</w:t>
      </w:r>
      <w:r w:rsidR="003A4697" w:rsidRPr="00F2734A">
        <w:t>s from spatial-functional and occupational-</w:t>
      </w:r>
      <w:r w:rsidRPr="00F2734A">
        <w:t>pro</w:t>
      </w:r>
      <w:r w:rsidR="00352EAA" w:rsidRPr="00F2734A">
        <w:t xml:space="preserve">fessional distinctions on implementation, although specific interviews concentrated on the expertise, function and distinctive perspective of subjects. For example, interviews with senior management covered themes </w:t>
      </w:r>
      <w:r w:rsidR="000B4078" w:rsidRPr="00F2734A">
        <w:t>such as</w:t>
      </w:r>
      <w:r w:rsidR="00352EAA" w:rsidRPr="00F2734A">
        <w:t xml:space="preserve"> resourcing and priority setting. </w:t>
      </w:r>
      <w:r w:rsidRPr="00F2734A">
        <w:t xml:space="preserve">Alternatively, interviews with trade union officials and CROs had a pronounced emphasis on how wider values and their narrow occupational niche respectively affected attitudes. </w:t>
      </w:r>
      <w:r w:rsidR="000C0776" w:rsidRPr="00F2734A">
        <w:t xml:space="preserve">Secondary sources, </w:t>
      </w:r>
      <w:r w:rsidR="00BA5BE3" w:rsidRPr="00F2734A">
        <w:t>for example</w:t>
      </w:r>
      <w:r w:rsidR="005F616E" w:rsidRPr="00F2734A">
        <w:t>,</w:t>
      </w:r>
      <w:r w:rsidR="00BA5BE3" w:rsidRPr="00F2734A">
        <w:t xml:space="preserve"> </w:t>
      </w:r>
      <w:r w:rsidR="000C0776" w:rsidRPr="00F2734A">
        <w:t>community and good relations strategies, equality policies, staff training and management d</w:t>
      </w:r>
      <w:r w:rsidR="0037508A" w:rsidRPr="00F2734A">
        <w:t xml:space="preserve">evelopment documents, were </w:t>
      </w:r>
      <w:r w:rsidR="000C0776" w:rsidRPr="00F2734A">
        <w:t>c</w:t>
      </w:r>
      <w:r w:rsidR="00066DB3" w:rsidRPr="00F2734A">
        <w:t xml:space="preserve">onsulted, although </w:t>
      </w:r>
      <w:r w:rsidR="0037508A" w:rsidRPr="00F2734A">
        <w:t xml:space="preserve">anonymity </w:t>
      </w:r>
      <w:r w:rsidR="00066DB3" w:rsidRPr="00F2734A">
        <w:t xml:space="preserve">obligations </w:t>
      </w:r>
      <w:r w:rsidR="00042E82" w:rsidRPr="00F2734A">
        <w:t xml:space="preserve">meant </w:t>
      </w:r>
      <w:r w:rsidR="00367F01" w:rsidRPr="00F2734A">
        <w:t xml:space="preserve">that </w:t>
      </w:r>
      <w:r w:rsidR="0037508A" w:rsidRPr="00F2734A">
        <w:t>th</w:t>
      </w:r>
      <w:r w:rsidR="003C3FE5" w:rsidRPr="00F2734A">
        <w:t>ese documents are no</w:t>
      </w:r>
      <w:r w:rsidR="00042E82" w:rsidRPr="00F2734A">
        <w:t>t referenced</w:t>
      </w:r>
      <w:r w:rsidR="0037508A" w:rsidRPr="00F2734A">
        <w:t xml:space="preserve">. </w:t>
      </w:r>
    </w:p>
    <w:p w:rsidR="00DF3542" w:rsidRPr="004569D7" w:rsidRDefault="00DF3542" w:rsidP="00051D8E">
      <w:pPr>
        <w:spacing w:line="480" w:lineRule="auto"/>
      </w:pPr>
    </w:p>
    <w:p w:rsidR="00006980" w:rsidRPr="001D2D75" w:rsidRDefault="00EA3E46" w:rsidP="00051D8E">
      <w:pPr>
        <w:spacing w:line="480" w:lineRule="auto"/>
      </w:pPr>
      <w:r w:rsidRPr="001D2D75">
        <w:t xml:space="preserve">SDC </w:t>
      </w:r>
      <w:r w:rsidR="00EB72DF" w:rsidRPr="001D2D75">
        <w:t xml:space="preserve">covered an </w:t>
      </w:r>
      <w:r w:rsidR="00580BE3" w:rsidRPr="001D2D75">
        <w:t xml:space="preserve">urban area in the </w:t>
      </w:r>
      <w:r w:rsidR="00796CE6" w:rsidRPr="001D2D75">
        <w:t>north</w:t>
      </w:r>
      <w:r w:rsidR="0043028B" w:rsidRPr="001D2D75">
        <w:t>-east</w:t>
      </w:r>
      <w:r w:rsidR="00796CE6" w:rsidRPr="001D2D75">
        <w:t xml:space="preserve"> </w:t>
      </w:r>
      <w:r w:rsidR="00EB72DF" w:rsidRPr="001D2D75">
        <w:t>and employed</w:t>
      </w:r>
      <w:r w:rsidR="00580BE3" w:rsidRPr="001D2D75">
        <w:t xml:space="preserve"> an approximate</w:t>
      </w:r>
      <w:r w:rsidR="009A117B" w:rsidRPr="001D2D75">
        <w:t>ly</w:t>
      </w:r>
      <w:r w:rsidR="00580BE3" w:rsidRPr="001D2D75">
        <w:t xml:space="preserve"> even number</w:t>
      </w:r>
      <w:r w:rsidR="00006980" w:rsidRPr="001D2D75">
        <w:t xml:space="preserve"> of Protestant</w:t>
      </w:r>
      <w:r w:rsidR="002E48C0" w:rsidRPr="001D2D75">
        <w:t>s and Catholics. Historically, U</w:t>
      </w:r>
      <w:r w:rsidR="00580BE3" w:rsidRPr="001D2D75">
        <w:t xml:space="preserve">nionist </w:t>
      </w:r>
      <w:r w:rsidR="00EB72DF" w:rsidRPr="001D2D75">
        <w:t xml:space="preserve">parties </w:t>
      </w:r>
      <w:r w:rsidR="002733DF" w:rsidRPr="001D2D75">
        <w:t>controlled the council,</w:t>
      </w:r>
      <w:r w:rsidR="00062471" w:rsidRPr="001D2D75">
        <w:t xml:space="preserve"> although recently Sinn Fein had</w:t>
      </w:r>
      <w:r w:rsidR="002733DF" w:rsidRPr="001D2D75">
        <w:t xml:space="preserve"> acqu</w:t>
      </w:r>
      <w:r w:rsidR="00EB72DF" w:rsidRPr="001D2D75">
        <w:t>ired more councillors</w:t>
      </w:r>
      <w:r w:rsidR="00580BE3" w:rsidRPr="001D2D75">
        <w:t xml:space="preserve">. SDC’s reputation for addressing </w:t>
      </w:r>
      <w:r w:rsidR="00CE4C2A" w:rsidRPr="001D2D75">
        <w:t>shared workplace</w:t>
      </w:r>
      <w:r w:rsidR="00062471" w:rsidRPr="001D2D75">
        <w:t xml:space="preserve"> issues had</w:t>
      </w:r>
      <w:r w:rsidRPr="001D2D75">
        <w:t xml:space="preserve"> improved </w:t>
      </w:r>
      <w:r w:rsidR="00EB72DF" w:rsidRPr="001D2D75">
        <w:t>in recent years</w:t>
      </w:r>
      <w:r w:rsidR="00DD7BB8" w:rsidRPr="001D2D75">
        <w:t xml:space="preserve"> and, as </w:t>
      </w:r>
      <w:r w:rsidR="00385778" w:rsidRPr="001D2D75">
        <w:t>ECNI</w:t>
      </w:r>
      <w:r w:rsidR="00DD7BB8" w:rsidRPr="001D2D75">
        <w:t xml:space="preserve"> </w:t>
      </w:r>
      <w:r w:rsidR="00385778" w:rsidRPr="001D2D75">
        <w:t xml:space="preserve">Fair Employment Monitoring Report </w:t>
      </w:r>
      <w:r w:rsidR="00DD7BB8" w:rsidRPr="001D2D75">
        <w:t xml:space="preserve">data shows, </w:t>
      </w:r>
      <w:r w:rsidR="007D0E43" w:rsidRPr="001D2D75">
        <w:t>Catholic representation</w:t>
      </w:r>
      <w:r w:rsidR="00DD7BB8" w:rsidRPr="001D2D75">
        <w:t xml:space="preserve"> in the </w:t>
      </w:r>
      <w:r w:rsidR="00A164A2" w:rsidRPr="001D2D75">
        <w:t xml:space="preserve">council </w:t>
      </w:r>
      <w:r w:rsidR="00DD7BB8" w:rsidRPr="001D2D75">
        <w:t>workforce has increased consistently</w:t>
      </w:r>
      <w:r w:rsidR="00385778" w:rsidRPr="001D2D75">
        <w:t xml:space="preserve"> in the last decade</w:t>
      </w:r>
      <w:r w:rsidR="00EB72DF" w:rsidRPr="001D2D75">
        <w:t>.</w:t>
      </w:r>
      <w:r w:rsidR="00385778" w:rsidRPr="001D2D75">
        <w:t xml:space="preserve"> Internal workforce data also suggested that Catholic representation at senior managerial</w:t>
      </w:r>
      <w:r w:rsidR="00EB72DF" w:rsidRPr="001D2D75">
        <w:t xml:space="preserve"> </w:t>
      </w:r>
      <w:r w:rsidR="00385778" w:rsidRPr="001D2D75">
        <w:t xml:space="preserve">level had increased but not as rapidly as some had hoped. </w:t>
      </w:r>
      <w:r w:rsidR="00EB72DF" w:rsidRPr="001D2D75">
        <w:t xml:space="preserve">However, </w:t>
      </w:r>
      <w:r w:rsidR="00EE6166" w:rsidRPr="001D2D75">
        <w:t>a</w:t>
      </w:r>
      <w:r w:rsidR="00EB72DF" w:rsidRPr="001D2D75">
        <w:t xml:space="preserve">lthough </w:t>
      </w:r>
      <w:r w:rsidR="005C5A76" w:rsidRPr="001D2D75">
        <w:t xml:space="preserve">administrative </w:t>
      </w:r>
      <w:r w:rsidR="00E12A88" w:rsidRPr="001D2D75">
        <w:t>employees</w:t>
      </w:r>
      <w:r w:rsidR="005C5A76" w:rsidRPr="001D2D75">
        <w:t xml:space="preserve"> work</w:t>
      </w:r>
      <w:r w:rsidR="003471EA" w:rsidRPr="001D2D75">
        <w:t>ed</w:t>
      </w:r>
      <w:r w:rsidR="00EB72DF" w:rsidRPr="001D2D75">
        <w:t xml:space="preserve"> in </w:t>
      </w:r>
      <w:r w:rsidR="005C5A76" w:rsidRPr="001D2D75">
        <w:t>integrated se</w:t>
      </w:r>
      <w:r w:rsidR="00062471" w:rsidRPr="001D2D75">
        <w:t xml:space="preserve">ttings, </w:t>
      </w:r>
      <w:r w:rsidR="0043028B" w:rsidRPr="001D2D75">
        <w:t xml:space="preserve">some manual </w:t>
      </w:r>
      <w:r w:rsidR="00EB72DF" w:rsidRPr="001D2D75">
        <w:t xml:space="preserve">staff had been </w:t>
      </w:r>
      <w:r w:rsidR="008D3B21" w:rsidRPr="001D2D75">
        <w:t xml:space="preserve">segregated </w:t>
      </w:r>
      <w:r w:rsidR="00DB6FC6" w:rsidRPr="001D2D75">
        <w:t>informally</w:t>
      </w:r>
      <w:r w:rsidR="00385778" w:rsidRPr="001D2D75">
        <w:t>, and</w:t>
      </w:r>
      <w:r w:rsidR="005F616E" w:rsidRPr="001D2D75">
        <w:t xml:space="preserve"> </w:t>
      </w:r>
      <w:r w:rsidR="00DB6FC6" w:rsidRPr="001D2D75">
        <w:t>in c</w:t>
      </w:r>
      <w:r w:rsidR="00632D43" w:rsidRPr="001D2D75">
        <w:t>ontravention of existing policy</w:t>
      </w:r>
      <w:r w:rsidR="00DB6FC6" w:rsidRPr="001D2D75">
        <w:t xml:space="preserve">, </w:t>
      </w:r>
      <w:r w:rsidR="008D3B21" w:rsidRPr="001D2D75">
        <w:t>into ‘green’</w:t>
      </w:r>
      <w:r w:rsidR="00461130" w:rsidRPr="001D2D75">
        <w:t xml:space="preserve"> and</w:t>
      </w:r>
      <w:r w:rsidR="008D3B21" w:rsidRPr="001D2D75">
        <w:t xml:space="preserve"> ‘orange’</w:t>
      </w:r>
      <w:r w:rsidR="00681C34" w:rsidRPr="001D2D75">
        <w:t xml:space="preserve"> squads</w:t>
      </w:r>
      <w:r w:rsidR="00EB72DF" w:rsidRPr="001D2D75">
        <w:t xml:space="preserve"> </w:t>
      </w:r>
      <w:r w:rsidR="005C5A76" w:rsidRPr="001D2D75">
        <w:t xml:space="preserve">when operating in </w:t>
      </w:r>
      <w:r w:rsidR="00681C34" w:rsidRPr="001D2D75">
        <w:t xml:space="preserve">neighbourhoods </w:t>
      </w:r>
      <w:r w:rsidR="0015274B" w:rsidRPr="001D2D75">
        <w:t>with</w:t>
      </w:r>
      <w:r w:rsidR="0037508A" w:rsidRPr="001D2D75">
        <w:t xml:space="preserve"> a </w:t>
      </w:r>
      <w:r w:rsidR="00DD3586" w:rsidRPr="001D2D75">
        <w:t>high</w:t>
      </w:r>
      <w:r w:rsidR="00681C34" w:rsidRPr="001D2D75">
        <w:t xml:space="preserve"> risk of sectarian attack</w:t>
      </w:r>
      <w:r w:rsidR="00461130" w:rsidRPr="001D2D75">
        <w:t>.</w:t>
      </w:r>
      <w:r w:rsidR="00637EB7" w:rsidRPr="001D2D75">
        <w:t xml:space="preserve"> </w:t>
      </w:r>
      <w:r w:rsidR="00DB6FC6" w:rsidRPr="001D2D75">
        <w:t xml:space="preserve">Discussions with </w:t>
      </w:r>
      <w:r w:rsidR="00AB604C" w:rsidRPr="001D2D75">
        <w:t xml:space="preserve">relevant </w:t>
      </w:r>
      <w:r w:rsidR="00DB6FC6" w:rsidRPr="001D2D75">
        <w:t xml:space="preserve">respondents </w:t>
      </w:r>
      <w:r w:rsidR="002B1F65" w:rsidRPr="001D2D75">
        <w:t>suggest</w:t>
      </w:r>
      <w:r w:rsidR="00632D43" w:rsidRPr="001D2D75">
        <w:t>ed</w:t>
      </w:r>
      <w:r w:rsidR="00DB6FC6" w:rsidRPr="001D2D75">
        <w:t xml:space="preserve"> that employees and their line managers </w:t>
      </w:r>
      <w:r w:rsidR="00632D43" w:rsidRPr="001D2D75">
        <w:t>we</w:t>
      </w:r>
      <w:r w:rsidR="002B1F65" w:rsidRPr="001D2D75">
        <w:t>re</w:t>
      </w:r>
      <w:r w:rsidR="00DB6FC6" w:rsidRPr="001D2D75">
        <w:t xml:space="preserve"> complicit in this arrangement</w:t>
      </w:r>
      <w:r w:rsidR="002B1F65" w:rsidRPr="001D2D75">
        <w:t>. T</w:t>
      </w:r>
      <w:r w:rsidR="00DB6FC6" w:rsidRPr="001D2D75">
        <w:t xml:space="preserve">he former </w:t>
      </w:r>
      <w:r w:rsidR="002B1F65" w:rsidRPr="001D2D75">
        <w:t>sometimes accept</w:t>
      </w:r>
      <w:r w:rsidR="00DB6FC6" w:rsidRPr="001D2D75">
        <w:t xml:space="preserve"> </w:t>
      </w:r>
      <w:r w:rsidR="002B1F65" w:rsidRPr="001D2D75">
        <w:t>job</w:t>
      </w:r>
      <w:r w:rsidR="00DB6FC6" w:rsidRPr="001D2D75">
        <w:t xml:space="preserve"> roles </w:t>
      </w:r>
      <w:r w:rsidR="002B1F65" w:rsidRPr="001D2D75">
        <w:t>that require them to</w:t>
      </w:r>
      <w:r w:rsidR="00DB6FC6" w:rsidRPr="001D2D75">
        <w:t xml:space="preserve"> </w:t>
      </w:r>
      <w:r w:rsidR="002B1F65" w:rsidRPr="001D2D75">
        <w:t xml:space="preserve">work in both </w:t>
      </w:r>
      <w:r w:rsidR="00DB6FC6" w:rsidRPr="001D2D75">
        <w:t xml:space="preserve">Catholic and Protestant communities </w:t>
      </w:r>
      <w:r w:rsidR="002B1F65" w:rsidRPr="001D2D75">
        <w:t xml:space="preserve">with the intention of requesting </w:t>
      </w:r>
      <w:r w:rsidR="00DB6FC6" w:rsidRPr="001D2D75">
        <w:t xml:space="preserve">a change of work location due to fear of sectarian violence. Some managers regarded these concerns as genuine and, even </w:t>
      </w:r>
      <w:r w:rsidR="002B1F65" w:rsidRPr="001D2D75">
        <w:t>when</w:t>
      </w:r>
      <w:r w:rsidR="00DB6FC6" w:rsidRPr="001D2D75">
        <w:t xml:space="preserve"> dubious about </w:t>
      </w:r>
      <w:r w:rsidR="00AB604C" w:rsidRPr="001D2D75">
        <w:t>their intentions</w:t>
      </w:r>
      <w:r w:rsidR="00DB6FC6" w:rsidRPr="001D2D75">
        <w:t xml:space="preserve">, often </w:t>
      </w:r>
      <w:r w:rsidR="002B1F65" w:rsidRPr="001D2D75">
        <w:t>met requests for change</w:t>
      </w:r>
      <w:r w:rsidR="00DB6FC6" w:rsidRPr="001D2D75">
        <w:t xml:space="preserve"> to avoid </w:t>
      </w:r>
      <w:r w:rsidR="00AB604C" w:rsidRPr="001D2D75">
        <w:t xml:space="preserve">the possibility, albeit a minor one, that they might put employees at risk. </w:t>
      </w:r>
    </w:p>
    <w:p w:rsidR="007332D7" w:rsidRPr="001D2D75" w:rsidRDefault="007332D7" w:rsidP="00051D8E">
      <w:pPr>
        <w:spacing w:line="480" w:lineRule="auto"/>
      </w:pPr>
    </w:p>
    <w:p w:rsidR="00B75B3E" w:rsidRPr="001D2D75" w:rsidRDefault="00FC1E91" w:rsidP="00051D8E">
      <w:pPr>
        <w:spacing w:line="480" w:lineRule="auto"/>
      </w:pPr>
      <w:r w:rsidRPr="001D2D75">
        <w:t xml:space="preserve">TDC was a </w:t>
      </w:r>
      <w:r w:rsidR="00F8077C" w:rsidRPr="001D2D75">
        <w:t xml:space="preserve">Unionist dominated </w:t>
      </w:r>
      <w:r w:rsidR="00637EB7" w:rsidRPr="001D2D75">
        <w:t>authority</w:t>
      </w:r>
      <w:r w:rsidR="00AA25C1" w:rsidRPr="001D2D75">
        <w:t xml:space="preserve"> </w:t>
      </w:r>
      <w:r w:rsidR="00796CE6" w:rsidRPr="001D2D75">
        <w:t>in the north</w:t>
      </w:r>
      <w:r w:rsidR="0043028B" w:rsidRPr="001D2D75">
        <w:t>-west</w:t>
      </w:r>
      <w:r w:rsidR="00796CE6" w:rsidRPr="001D2D75">
        <w:t xml:space="preserve"> </w:t>
      </w:r>
      <w:r w:rsidR="00637EB7" w:rsidRPr="001D2D75">
        <w:t xml:space="preserve">covering </w:t>
      </w:r>
      <w:r w:rsidR="00B75B3E" w:rsidRPr="001D2D75">
        <w:t xml:space="preserve">a large town and associated </w:t>
      </w:r>
      <w:r w:rsidR="00637EB7" w:rsidRPr="001D2D75">
        <w:t xml:space="preserve">hamlets. </w:t>
      </w:r>
      <w:r w:rsidR="00111680" w:rsidRPr="001D2D75">
        <w:t>The employee mix</w:t>
      </w:r>
      <w:r w:rsidR="00B75B3E" w:rsidRPr="001D2D75">
        <w:t xml:space="preserve"> </w:t>
      </w:r>
      <w:r w:rsidR="004C1A31" w:rsidRPr="001D2D75">
        <w:t>reflect</w:t>
      </w:r>
      <w:r w:rsidR="00F87CBD" w:rsidRPr="001D2D75">
        <w:t>ed</w:t>
      </w:r>
      <w:r w:rsidR="00B75B3E" w:rsidRPr="001D2D75">
        <w:t xml:space="preserve"> the </w:t>
      </w:r>
      <w:r w:rsidR="004C1A31" w:rsidRPr="001D2D75">
        <w:t>predominantly Protestant</w:t>
      </w:r>
      <w:r w:rsidR="00111680" w:rsidRPr="001D2D75">
        <w:t xml:space="preserve"> </w:t>
      </w:r>
      <w:r w:rsidR="00B75B3E" w:rsidRPr="001D2D75">
        <w:t xml:space="preserve">population, </w:t>
      </w:r>
      <w:r w:rsidR="007D0E43" w:rsidRPr="001D2D75">
        <w:t xml:space="preserve">and has remained largely unchanged in recent years, </w:t>
      </w:r>
      <w:r w:rsidR="00B75B3E" w:rsidRPr="001D2D75">
        <w:t xml:space="preserve">thus diminishing </w:t>
      </w:r>
      <w:r w:rsidR="00006980" w:rsidRPr="001D2D75">
        <w:t>opportunities for workplace cross-community interact</w:t>
      </w:r>
      <w:r w:rsidR="00B75B3E" w:rsidRPr="001D2D75">
        <w:t>ions</w:t>
      </w:r>
      <w:r w:rsidR="007D0E43" w:rsidRPr="001D2D75">
        <w:t>.</w:t>
      </w:r>
      <w:r w:rsidR="00B75B3E" w:rsidRPr="001D2D75">
        <w:t xml:space="preserve"> Furthermore,</w:t>
      </w:r>
      <w:r w:rsidR="00006980" w:rsidRPr="001D2D75">
        <w:t xml:space="preserve"> </w:t>
      </w:r>
      <w:r w:rsidR="00637EB7" w:rsidRPr="001D2D75">
        <w:t xml:space="preserve">Protestants </w:t>
      </w:r>
      <w:r w:rsidR="00062471" w:rsidRPr="001D2D75">
        <w:t>occupied</w:t>
      </w:r>
      <w:r w:rsidR="00EA3E46" w:rsidRPr="001D2D75">
        <w:t xml:space="preserve"> </w:t>
      </w:r>
      <w:r w:rsidR="004C1A31" w:rsidRPr="001D2D75">
        <w:t xml:space="preserve">a </w:t>
      </w:r>
      <w:r w:rsidR="009A117B" w:rsidRPr="001D2D75">
        <w:t>dis</w:t>
      </w:r>
      <w:r w:rsidR="004C1A31" w:rsidRPr="001D2D75">
        <w:t xml:space="preserve">proportionately high number of </w:t>
      </w:r>
      <w:r w:rsidR="00EA3E46" w:rsidRPr="001D2D75">
        <w:t>managerial positions</w:t>
      </w:r>
      <w:r w:rsidR="00AA25C1" w:rsidRPr="001D2D75">
        <w:t xml:space="preserve"> leading to</w:t>
      </w:r>
      <w:r w:rsidR="00006980" w:rsidRPr="001D2D75">
        <w:t xml:space="preserve"> internal</w:t>
      </w:r>
      <w:r w:rsidR="00AA25C1" w:rsidRPr="001D2D75">
        <w:t xml:space="preserve"> criticism of its recruitment process</w:t>
      </w:r>
      <w:r w:rsidR="00637EB7" w:rsidRPr="001D2D75">
        <w:t xml:space="preserve">. </w:t>
      </w:r>
      <w:r w:rsidR="00B75B3E" w:rsidRPr="001D2D75">
        <w:t xml:space="preserve">TDC had </w:t>
      </w:r>
      <w:r w:rsidR="00A164A2" w:rsidRPr="001D2D75">
        <w:t xml:space="preserve">a culture of </w:t>
      </w:r>
      <w:r w:rsidR="00B75B3E" w:rsidRPr="001D2D75">
        <w:t>minimal compliance towards shared workplaces, seldom extending beyond imposed legal and policy frameworks.</w:t>
      </w:r>
      <w:r w:rsidR="00792E8D" w:rsidRPr="001D2D75">
        <w:t xml:space="preserve"> </w:t>
      </w:r>
    </w:p>
    <w:p w:rsidR="000B4078" w:rsidRPr="001D2D75" w:rsidRDefault="000B4078" w:rsidP="00051D8E">
      <w:pPr>
        <w:spacing w:line="480" w:lineRule="auto"/>
      </w:pPr>
    </w:p>
    <w:p w:rsidR="00F928DF" w:rsidRPr="001D2D75" w:rsidRDefault="00EA3E46" w:rsidP="00051D8E">
      <w:pPr>
        <w:spacing w:line="480" w:lineRule="auto"/>
      </w:pPr>
      <w:r w:rsidRPr="001D2D75">
        <w:t xml:space="preserve">GDC </w:t>
      </w:r>
      <w:r w:rsidR="00FC1E91" w:rsidRPr="001D2D75">
        <w:t>wa</w:t>
      </w:r>
      <w:r w:rsidR="00BA5527" w:rsidRPr="001D2D75">
        <w:t xml:space="preserve">s situated near the border with the </w:t>
      </w:r>
      <w:r w:rsidR="00FC1E91" w:rsidRPr="001D2D75">
        <w:t>Republic</w:t>
      </w:r>
      <w:r w:rsidR="00062471" w:rsidRPr="001D2D75">
        <w:t xml:space="preserve">, </w:t>
      </w:r>
      <w:r w:rsidR="003471EA" w:rsidRPr="001D2D75">
        <w:t>incorporated</w:t>
      </w:r>
      <w:r w:rsidR="00E54A54" w:rsidRPr="001D2D75">
        <w:t xml:space="preserve"> a </w:t>
      </w:r>
      <w:r w:rsidR="00AA25C1" w:rsidRPr="001D2D75">
        <w:t xml:space="preserve">large conurbation and </w:t>
      </w:r>
      <w:r w:rsidR="00E54A54" w:rsidRPr="001D2D75">
        <w:t>semi-rural hinterland</w:t>
      </w:r>
      <w:r w:rsidR="0046487E" w:rsidRPr="001D2D75">
        <w:t>s</w:t>
      </w:r>
      <w:r w:rsidR="00062471" w:rsidRPr="001D2D75">
        <w:t xml:space="preserve"> and </w:t>
      </w:r>
      <w:r w:rsidR="00885F31" w:rsidRPr="001D2D75">
        <w:t xml:space="preserve">had substantive </w:t>
      </w:r>
      <w:r w:rsidR="00F8077C" w:rsidRPr="001D2D75">
        <w:t>group</w:t>
      </w:r>
      <w:r w:rsidR="00885F31" w:rsidRPr="001D2D75">
        <w:t>s</w:t>
      </w:r>
      <w:r w:rsidR="00F8077C" w:rsidRPr="001D2D75">
        <w:t xml:space="preserve"> of </w:t>
      </w:r>
      <w:r w:rsidR="001D2D75" w:rsidRPr="001D2D75">
        <w:t>Social Democratic and Labour Party</w:t>
      </w:r>
      <w:r w:rsidR="00885F31" w:rsidRPr="001D2D75">
        <w:t xml:space="preserve"> and </w:t>
      </w:r>
      <w:r w:rsidR="00F8077C" w:rsidRPr="001D2D75">
        <w:t xml:space="preserve">Sinn Fein councillors. </w:t>
      </w:r>
      <w:r w:rsidR="00DD7BB8" w:rsidRPr="001D2D75">
        <w:t xml:space="preserve">The number of Protestant employees as a proportion of the </w:t>
      </w:r>
      <w:r w:rsidR="00385778" w:rsidRPr="001D2D75">
        <w:t xml:space="preserve">total </w:t>
      </w:r>
      <w:r w:rsidR="00DD7BB8" w:rsidRPr="001D2D75">
        <w:t xml:space="preserve">workforce </w:t>
      </w:r>
      <w:r w:rsidR="000B4078" w:rsidRPr="001D2D75">
        <w:t xml:space="preserve">had </w:t>
      </w:r>
      <w:r w:rsidR="00DD7BB8" w:rsidRPr="001D2D75">
        <w:t xml:space="preserve">increased year-on-year in the decade following the implementation of the GFA 1998. </w:t>
      </w:r>
      <w:r w:rsidR="00632D43" w:rsidRPr="001D2D75">
        <w:t>However, overall t</w:t>
      </w:r>
      <w:r w:rsidR="00261F69" w:rsidRPr="001D2D75">
        <w:t>he workforc</w:t>
      </w:r>
      <w:r w:rsidR="00062471" w:rsidRPr="001D2D75">
        <w:t xml:space="preserve">e </w:t>
      </w:r>
      <w:r w:rsidR="00632D43" w:rsidRPr="001D2D75">
        <w:t xml:space="preserve">still </w:t>
      </w:r>
      <w:r w:rsidR="00062471" w:rsidRPr="001D2D75">
        <w:t>reflected the population and wa</w:t>
      </w:r>
      <w:r w:rsidR="00261F69" w:rsidRPr="001D2D75">
        <w:t>s</w:t>
      </w:r>
      <w:r w:rsidR="0046487E" w:rsidRPr="001D2D75">
        <w:t xml:space="preserve"> </w:t>
      </w:r>
      <w:r w:rsidR="00261F69" w:rsidRPr="001D2D75">
        <w:t>Catholic dominated</w:t>
      </w:r>
      <w:r w:rsidR="0046487E" w:rsidRPr="001D2D75">
        <w:t xml:space="preserve">, thus reducing work-based cross-community interactions. </w:t>
      </w:r>
      <w:r w:rsidR="00385778" w:rsidRPr="001D2D75">
        <w:t xml:space="preserve">GDC’s workforce profile has also been criticised but this time due to over-representation of Catholic employees in positions of seniority.  </w:t>
      </w:r>
      <w:r w:rsidR="0046487E" w:rsidRPr="001D2D75">
        <w:t xml:space="preserve">Nevertheless, there were positive attitudes </w:t>
      </w:r>
      <w:r w:rsidR="00261F69" w:rsidRPr="001D2D75">
        <w:t>toward</w:t>
      </w:r>
      <w:r w:rsidR="003A4697" w:rsidRPr="001D2D75">
        <w:t>s shared workplace initiatives</w:t>
      </w:r>
      <w:r w:rsidR="00B91CCD" w:rsidRPr="001D2D75">
        <w:t xml:space="preserve">. </w:t>
      </w:r>
    </w:p>
    <w:p w:rsidR="0016544B" w:rsidRDefault="0016544B" w:rsidP="00051D8E">
      <w:pPr>
        <w:spacing w:line="480" w:lineRule="auto"/>
        <w:rPr>
          <w:color w:val="FF0000"/>
        </w:rPr>
      </w:pPr>
    </w:p>
    <w:p w:rsidR="00603348" w:rsidRDefault="00603348" w:rsidP="00051D8E">
      <w:pPr>
        <w:spacing w:line="480" w:lineRule="auto"/>
        <w:rPr>
          <w:color w:val="FF0000"/>
        </w:rPr>
      </w:pPr>
    </w:p>
    <w:p w:rsidR="00603348" w:rsidRPr="0046487E" w:rsidRDefault="00603348" w:rsidP="00051D8E">
      <w:pPr>
        <w:spacing w:line="480" w:lineRule="auto"/>
        <w:rPr>
          <w:color w:val="FF0000"/>
        </w:rPr>
      </w:pPr>
    </w:p>
    <w:p w:rsidR="00EA3E46" w:rsidRPr="001D2D75" w:rsidRDefault="00512B43" w:rsidP="00EE1E6C">
      <w:pPr>
        <w:spacing w:line="480" w:lineRule="auto"/>
        <w:rPr>
          <w:b/>
        </w:rPr>
      </w:pPr>
      <w:r w:rsidRPr="009272FC">
        <w:rPr>
          <w:b/>
          <w:sz w:val="28"/>
          <w:szCs w:val="28"/>
        </w:rPr>
        <w:t>Social identification</w:t>
      </w:r>
      <w:r w:rsidR="009272FC">
        <w:rPr>
          <w:b/>
          <w:sz w:val="28"/>
          <w:szCs w:val="28"/>
        </w:rPr>
        <w:t>s</w:t>
      </w:r>
      <w:r w:rsidR="00432A3D">
        <w:rPr>
          <w:b/>
          <w:sz w:val="28"/>
          <w:szCs w:val="28"/>
        </w:rPr>
        <w:t xml:space="preserve"> and </w:t>
      </w:r>
      <w:r w:rsidR="00432A3D" w:rsidRPr="001D2D75">
        <w:rPr>
          <w:b/>
          <w:sz w:val="28"/>
          <w:szCs w:val="28"/>
        </w:rPr>
        <w:t>shared workplaces</w:t>
      </w:r>
    </w:p>
    <w:p w:rsidR="00F65FFC" w:rsidRPr="000C46BC" w:rsidRDefault="004D3904" w:rsidP="00051D8E">
      <w:pPr>
        <w:spacing w:line="480" w:lineRule="auto"/>
      </w:pPr>
      <w:r w:rsidRPr="001D2D75">
        <w:t>Here</w:t>
      </w:r>
      <w:r w:rsidR="00006980" w:rsidRPr="001D2D75">
        <w:t>,</w:t>
      </w:r>
      <w:r w:rsidR="00F65FFC" w:rsidRPr="001D2D75">
        <w:t xml:space="preserve"> we</w:t>
      </w:r>
      <w:r w:rsidR="00C90D9D" w:rsidRPr="001D2D75">
        <w:t xml:space="preserve"> </w:t>
      </w:r>
      <w:r w:rsidR="0064177D" w:rsidRPr="001D2D75">
        <w:t xml:space="preserve">adapt </w:t>
      </w:r>
      <w:r w:rsidR="00A33C74" w:rsidRPr="001D2D75">
        <w:t>a social identification framework</w:t>
      </w:r>
      <w:r w:rsidR="0064177D" w:rsidRPr="001D2D75">
        <w:t xml:space="preserve"> and </w:t>
      </w:r>
      <w:r w:rsidR="00C90D9D" w:rsidRPr="001D2D75">
        <w:t xml:space="preserve">address </w:t>
      </w:r>
      <w:r w:rsidR="0064177D" w:rsidRPr="001D2D75">
        <w:t xml:space="preserve">shared workplaces through </w:t>
      </w:r>
      <w:bookmarkStart w:id="0" w:name="_GoBack"/>
      <w:r w:rsidR="009C7041" w:rsidRPr="000C46BC">
        <w:t>spatial-functional and occupational-</w:t>
      </w:r>
      <w:r w:rsidR="00F65FFC" w:rsidRPr="000C46BC">
        <w:t>professional identifications</w:t>
      </w:r>
      <w:r w:rsidR="00AE6FE5" w:rsidRPr="000C46BC">
        <w:t xml:space="preserve"> (Parker</w:t>
      </w:r>
      <w:r w:rsidR="00A33C74" w:rsidRPr="000C46BC">
        <w:t xml:space="preserve"> 2000)</w:t>
      </w:r>
      <w:r w:rsidR="008E6C96" w:rsidRPr="000C46BC">
        <w:t>.</w:t>
      </w:r>
    </w:p>
    <w:bookmarkEnd w:id="0"/>
    <w:p w:rsidR="00BC6794" w:rsidRDefault="00BC6794" w:rsidP="00051D8E">
      <w:pPr>
        <w:spacing w:line="480" w:lineRule="auto"/>
        <w:rPr>
          <w:b/>
          <w:sz w:val="28"/>
          <w:szCs w:val="28"/>
        </w:rPr>
      </w:pPr>
    </w:p>
    <w:p w:rsidR="00E20A4F" w:rsidRPr="007472B5" w:rsidRDefault="00E20A4F" w:rsidP="00051D8E">
      <w:pPr>
        <w:spacing w:line="480" w:lineRule="auto"/>
        <w:rPr>
          <w:b/>
          <w:sz w:val="28"/>
          <w:szCs w:val="28"/>
        </w:rPr>
      </w:pPr>
    </w:p>
    <w:p w:rsidR="00EA3E46" w:rsidRPr="007472B5" w:rsidRDefault="00EA3E46" w:rsidP="00EE1E6C">
      <w:pPr>
        <w:spacing w:line="480" w:lineRule="auto"/>
        <w:rPr>
          <w:i/>
          <w:sz w:val="28"/>
          <w:szCs w:val="28"/>
        </w:rPr>
      </w:pPr>
      <w:r w:rsidRPr="007472B5">
        <w:rPr>
          <w:i/>
          <w:sz w:val="28"/>
          <w:szCs w:val="28"/>
        </w:rPr>
        <w:t>Spatial</w:t>
      </w:r>
      <w:r w:rsidR="004238D1" w:rsidRPr="007472B5">
        <w:rPr>
          <w:i/>
          <w:sz w:val="28"/>
          <w:szCs w:val="28"/>
        </w:rPr>
        <w:t xml:space="preserve"> and </w:t>
      </w:r>
      <w:r w:rsidRPr="007472B5">
        <w:rPr>
          <w:i/>
          <w:sz w:val="28"/>
          <w:szCs w:val="28"/>
        </w:rPr>
        <w:t>Functional Identifications</w:t>
      </w:r>
    </w:p>
    <w:p w:rsidR="00E20A4F" w:rsidRPr="000C46BC" w:rsidRDefault="009C2717" w:rsidP="00051D8E">
      <w:pPr>
        <w:spacing w:line="480" w:lineRule="auto"/>
      </w:pPr>
      <w:r w:rsidRPr="000C46BC">
        <w:t>The</w:t>
      </w:r>
      <w:r w:rsidR="00D71EDB" w:rsidRPr="000C46BC">
        <w:t>re were five main</w:t>
      </w:r>
      <w:r w:rsidR="009B3960" w:rsidRPr="000C46BC">
        <w:t xml:space="preserve"> themes. </w:t>
      </w:r>
      <w:r w:rsidR="00A47A3A" w:rsidRPr="000C46BC">
        <w:t xml:space="preserve">First, </w:t>
      </w:r>
      <w:r w:rsidR="00E20A4F" w:rsidRPr="000C46BC">
        <w:t xml:space="preserve">office </w:t>
      </w:r>
      <w:r w:rsidR="009007F6" w:rsidRPr="000C46BC">
        <w:t xml:space="preserve">based </w:t>
      </w:r>
      <w:r w:rsidR="009B3960" w:rsidRPr="000C46BC">
        <w:t xml:space="preserve">employees suggested </w:t>
      </w:r>
      <w:r w:rsidR="00113EE5" w:rsidRPr="000C46BC">
        <w:t>that</w:t>
      </w:r>
      <w:r w:rsidR="00D71EDB" w:rsidRPr="000C46BC">
        <w:t xml:space="preserve"> </w:t>
      </w:r>
      <w:r w:rsidR="00113EE5" w:rsidRPr="000C46BC">
        <w:t>shared workplace</w:t>
      </w:r>
      <w:r w:rsidR="00D71EDB" w:rsidRPr="000C46BC">
        <w:t>s</w:t>
      </w:r>
      <w:r w:rsidR="00113EE5" w:rsidRPr="000C46BC">
        <w:t xml:space="preserve"> </w:t>
      </w:r>
      <w:r w:rsidR="00D71EDB" w:rsidRPr="000C46BC">
        <w:t>were</w:t>
      </w:r>
      <w:r w:rsidR="00113EE5" w:rsidRPr="000C46BC">
        <w:t xml:space="preserve"> more difficult to implemen</w:t>
      </w:r>
      <w:r w:rsidR="00D71EDB" w:rsidRPr="000C46BC">
        <w:t>t in space</w:t>
      </w:r>
      <w:r w:rsidR="000B4078" w:rsidRPr="000C46BC">
        <w:t xml:space="preserve">s dominated by manual </w:t>
      </w:r>
      <w:r w:rsidR="00113EE5" w:rsidRPr="000C46BC">
        <w:t>grade employees</w:t>
      </w:r>
      <w:r w:rsidR="00EA3E46" w:rsidRPr="000C46BC">
        <w:t xml:space="preserve">. </w:t>
      </w:r>
      <w:r w:rsidR="003F4301" w:rsidRPr="000C46BC">
        <w:t xml:space="preserve">For example, </w:t>
      </w:r>
      <w:r w:rsidR="004F461C" w:rsidRPr="000C46BC">
        <w:t xml:space="preserve">a </w:t>
      </w:r>
      <w:r w:rsidR="003471EA" w:rsidRPr="000C46BC">
        <w:t>Catholic administrative officer</w:t>
      </w:r>
      <w:r w:rsidR="00E025FC" w:rsidRPr="000C46BC">
        <w:t xml:space="preserve"> (SDC) </w:t>
      </w:r>
      <w:r w:rsidR="00542460" w:rsidRPr="000C46BC">
        <w:t>observed</w:t>
      </w:r>
      <w:r w:rsidR="00605BD6" w:rsidRPr="000C46BC">
        <w:t xml:space="preserve"> that</w:t>
      </w:r>
      <w:r w:rsidR="00542460" w:rsidRPr="000C46BC">
        <w:t>,</w:t>
      </w:r>
      <w:r w:rsidR="008D3B21" w:rsidRPr="000C46BC">
        <w:t xml:space="preserve"> ‘</w:t>
      </w:r>
      <w:r w:rsidR="003F4301" w:rsidRPr="000C46BC">
        <w:rPr>
          <w:bCs/>
        </w:rPr>
        <w:t>it is such a culture shock when you go from the office environment to some of these depots</w:t>
      </w:r>
      <w:r w:rsidR="008D3B21" w:rsidRPr="000C46BC">
        <w:rPr>
          <w:bCs/>
        </w:rPr>
        <w:t>’</w:t>
      </w:r>
      <w:r w:rsidR="003F4301" w:rsidRPr="000C46BC">
        <w:rPr>
          <w:bCs/>
        </w:rPr>
        <w:t xml:space="preserve"> and that rather</w:t>
      </w:r>
      <w:r w:rsidR="00DA717F" w:rsidRPr="000C46BC">
        <w:rPr>
          <w:bCs/>
        </w:rPr>
        <w:t xml:space="preserve"> than</w:t>
      </w:r>
      <w:r w:rsidR="003F4301" w:rsidRPr="000C46BC">
        <w:rPr>
          <w:bCs/>
        </w:rPr>
        <w:t xml:space="preserve"> keep</w:t>
      </w:r>
      <w:r w:rsidR="00DA717F" w:rsidRPr="000C46BC">
        <w:rPr>
          <w:bCs/>
        </w:rPr>
        <w:t>ing</w:t>
      </w:r>
      <w:r w:rsidR="003F4301" w:rsidRPr="000C46BC">
        <w:rPr>
          <w:bCs/>
        </w:rPr>
        <w:t xml:space="preserve"> sectarian d</w:t>
      </w:r>
      <w:r w:rsidR="00110FAA" w:rsidRPr="000C46BC">
        <w:rPr>
          <w:bCs/>
        </w:rPr>
        <w:t xml:space="preserve">ivisions outside the workplace </w:t>
      </w:r>
      <w:r w:rsidR="00605BD6" w:rsidRPr="000C46BC">
        <w:rPr>
          <w:bCs/>
        </w:rPr>
        <w:t xml:space="preserve">the manual workers </w:t>
      </w:r>
      <w:r w:rsidR="003F4301" w:rsidRPr="000C46BC">
        <w:rPr>
          <w:bCs/>
        </w:rPr>
        <w:t xml:space="preserve">were </w:t>
      </w:r>
      <w:r w:rsidR="008D3B21" w:rsidRPr="000C46BC">
        <w:rPr>
          <w:bCs/>
        </w:rPr>
        <w:t>‘always fighting’</w:t>
      </w:r>
      <w:r w:rsidR="003F4301" w:rsidRPr="000C46BC">
        <w:rPr>
          <w:bCs/>
        </w:rPr>
        <w:t xml:space="preserve">. </w:t>
      </w:r>
      <w:r w:rsidR="00542460" w:rsidRPr="000C46BC">
        <w:rPr>
          <w:bCs/>
        </w:rPr>
        <w:t xml:space="preserve">This point was reinforced during interviews with </w:t>
      </w:r>
      <w:r w:rsidR="009007F6" w:rsidRPr="000C46BC">
        <w:rPr>
          <w:bCs/>
        </w:rPr>
        <w:t xml:space="preserve">those </w:t>
      </w:r>
      <w:r w:rsidR="000B4078" w:rsidRPr="000C46BC">
        <w:rPr>
          <w:bCs/>
        </w:rPr>
        <w:t xml:space="preserve">manual </w:t>
      </w:r>
      <w:r w:rsidR="002B1F65" w:rsidRPr="000C46BC">
        <w:rPr>
          <w:bCs/>
        </w:rPr>
        <w:t>grade employees</w:t>
      </w:r>
      <w:r w:rsidR="009007F6" w:rsidRPr="000C46BC">
        <w:rPr>
          <w:bCs/>
        </w:rPr>
        <w:t xml:space="preserve">, a common theme being </w:t>
      </w:r>
      <w:r w:rsidR="00C62DEE" w:rsidRPr="000C46BC">
        <w:rPr>
          <w:bCs/>
        </w:rPr>
        <w:t xml:space="preserve">the </w:t>
      </w:r>
      <w:r w:rsidR="009007F6" w:rsidRPr="000C46BC">
        <w:rPr>
          <w:bCs/>
        </w:rPr>
        <w:t xml:space="preserve">presence of </w:t>
      </w:r>
      <w:r w:rsidR="008D3B21" w:rsidRPr="000C46BC">
        <w:rPr>
          <w:bCs/>
        </w:rPr>
        <w:t>‘nasty elements’</w:t>
      </w:r>
      <w:r w:rsidR="000B4078" w:rsidRPr="000C46BC">
        <w:rPr>
          <w:bCs/>
        </w:rPr>
        <w:t xml:space="preserve"> (Manual </w:t>
      </w:r>
      <w:r w:rsidR="009007F6" w:rsidRPr="000C46BC">
        <w:rPr>
          <w:bCs/>
        </w:rPr>
        <w:t xml:space="preserve">grade employee, Protestant, GDC) </w:t>
      </w:r>
      <w:r w:rsidR="00542460" w:rsidRPr="000C46BC">
        <w:rPr>
          <w:bCs/>
        </w:rPr>
        <w:t xml:space="preserve">among their peer group. </w:t>
      </w:r>
      <w:r w:rsidR="007C2132" w:rsidRPr="000C46BC">
        <w:rPr>
          <w:bCs/>
        </w:rPr>
        <w:t xml:space="preserve">For example, a </w:t>
      </w:r>
      <w:r w:rsidR="00190BA6" w:rsidRPr="000C46BC">
        <w:rPr>
          <w:bCs/>
        </w:rPr>
        <w:t>trade union representative</w:t>
      </w:r>
      <w:r w:rsidR="00542460" w:rsidRPr="000C46BC">
        <w:rPr>
          <w:bCs/>
        </w:rPr>
        <w:t xml:space="preserve"> </w:t>
      </w:r>
      <w:r w:rsidR="007C2132" w:rsidRPr="000C46BC">
        <w:rPr>
          <w:bCs/>
        </w:rPr>
        <w:t xml:space="preserve">recalled that recently </w:t>
      </w:r>
      <w:r w:rsidR="008D3B21" w:rsidRPr="000C46BC">
        <w:rPr>
          <w:bCs/>
        </w:rPr>
        <w:t>‘</w:t>
      </w:r>
      <w:r w:rsidR="00542460" w:rsidRPr="000C46BC">
        <w:rPr>
          <w:bCs/>
        </w:rPr>
        <w:t>one of my members was threatened … that he was going to get a bullet in the head</w:t>
      </w:r>
      <w:r w:rsidR="008D3B21" w:rsidRPr="000C46BC">
        <w:rPr>
          <w:bCs/>
        </w:rPr>
        <w:t>’</w:t>
      </w:r>
      <w:r w:rsidR="00190BA6" w:rsidRPr="000C46BC">
        <w:rPr>
          <w:bCs/>
        </w:rPr>
        <w:t xml:space="preserve"> (Catholic, SDC)</w:t>
      </w:r>
      <w:r w:rsidR="00542460" w:rsidRPr="000C46BC">
        <w:rPr>
          <w:bCs/>
        </w:rPr>
        <w:t xml:space="preserve">. </w:t>
      </w:r>
      <w:r w:rsidR="00975C2C" w:rsidRPr="000C46BC">
        <w:t xml:space="preserve">Office staff typically </w:t>
      </w:r>
      <w:r w:rsidR="00D61C31" w:rsidRPr="000C46BC">
        <w:t>self-</w:t>
      </w:r>
      <w:r w:rsidR="00EA3E46" w:rsidRPr="000C46BC">
        <w:t>id</w:t>
      </w:r>
      <w:r w:rsidR="007F643F" w:rsidRPr="000C46BC">
        <w:t xml:space="preserve">entified as </w:t>
      </w:r>
      <w:r w:rsidR="00EA3E46" w:rsidRPr="000C46BC">
        <w:t xml:space="preserve">more </w:t>
      </w:r>
      <w:r w:rsidR="002B1F65" w:rsidRPr="000C46BC">
        <w:t>politically liberal</w:t>
      </w:r>
      <w:r w:rsidR="00B91CCD" w:rsidRPr="000C46BC">
        <w:t xml:space="preserve">, </w:t>
      </w:r>
      <w:r w:rsidR="00EA3E46" w:rsidRPr="000C46BC">
        <w:t xml:space="preserve">regarded themselves </w:t>
      </w:r>
      <w:r w:rsidR="009007F6" w:rsidRPr="000C46BC">
        <w:t xml:space="preserve">as </w:t>
      </w:r>
      <w:r w:rsidR="00EA3E46" w:rsidRPr="000C46BC">
        <w:t xml:space="preserve">well positioned to embrace </w:t>
      </w:r>
      <w:r w:rsidR="00CE4C2A" w:rsidRPr="000C46BC">
        <w:t xml:space="preserve">a shared workplace </w:t>
      </w:r>
      <w:r w:rsidR="00B91CCD" w:rsidRPr="000C46BC">
        <w:t xml:space="preserve">and usually </w:t>
      </w:r>
      <w:r w:rsidR="00EA3E46" w:rsidRPr="000C46BC">
        <w:t xml:space="preserve">avoided </w:t>
      </w:r>
      <w:r w:rsidR="00677400" w:rsidRPr="000C46BC">
        <w:t>d</w:t>
      </w:r>
      <w:r w:rsidR="00B91CCD" w:rsidRPr="000C46BC">
        <w:t xml:space="preserve">iscussions about </w:t>
      </w:r>
      <w:r w:rsidR="00EA3E46" w:rsidRPr="000C46BC">
        <w:t>political</w:t>
      </w:r>
      <w:r w:rsidR="00975C2C" w:rsidRPr="000C46BC">
        <w:t>ly and culturally</w:t>
      </w:r>
      <w:r w:rsidR="00EA3E46" w:rsidRPr="000C46BC">
        <w:t xml:space="preserve"> sensitive subjects</w:t>
      </w:r>
      <w:r w:rsidR="00975C2C" w:rsidRPr="000C46BC">
        <w:t xml:space="preserve">. </w:t>
      </w:r>
      <w:r w:rsidR="009973AB" w:rsidRPr="000C46BC">
        <w:t>As</w:t>
      </w:r>
      <w:r w:rsidR="00D71EDB" w:rsidRPr="000C46BC">
        <w:t xml:space="preserve"> </w:t>
      </w:r>
      <w:r w:rsidR="003F4301" w:rsidRPr="000C46BC">
        <w:t>the Protesta</w:t>
      </w:r>
      <w:r w:rsidR="009973AB" w:rsidRPr="000C46BC">
        <w:t>nt Head of Administration (TDC)</w:t>
      </w:r>
      <w:r w:rsidR="003F4301" w:rsidRPr="000C46BC">
        <w:t xml:space="preserve"> observed</w:t>
      </w:r>
      <w:r w:rsidR="009973AB" w:rsidRPr="000C46BC">
        <w:t>,</w:t>
      </w:r>
      <w:r w:rsidR="003F4301" w:rsidRPr="000C46BC">
        <w:t xml:space="preserve"> </w:t>
      </w:r>
      <w:r w:rsidR="008D3B21" w:rsidRPr="000C46BC">
        <w:t>‘</w:t>
      </w:r>
      <w:r w:rsidR="003256BD" w:rsidRPr="000C46BC">
        <w:t xml:space="preserve">we tend to have nice middle </w:t>
      </w:r>
      <w:r w:rsidR="00EA3E46" w:rsidRPr="000C46BC">
        <w:t>class people who can cover their feelings and guard themselves better than in the rawer e</w:t>
      </w:r>
      <w:r w:rsidR="008D3B21" w:rsidRPr="000C46BC">
        <w:t>nvironment of working class men’</w:t>
      </w:r>
      <w:r w:rsidR="00110FAA" w:rsidRPr="000C46BC">
        <w:t xml:space="preserve">. </w:t>
      </w:r>
      <w:r w:rsidR="00D71EDB" w:rsidRPr="000C46BC">
        <w:t xml:space="preserve"> </w:t>
      </w:r>
    </w:p>
    <w:p w:rsidR="00E20A4F" w:rsidRDefault="00E20A4F" w:rsidP="00051D8E">
      <w:pPr>
        <w:spacing w:line="480" w:lineRule="auto"/>
      </w:pPr>
    </w:p>
    <w:p w:rsidR="00D71EDB" w:rsidRPr="006923EE" w:rsidRDefault="00D71EDB" w:rsidP="00051D8E">
      <w:pPr>
        <w:spacing w:line="480" w:lineRule="auto"/>
      </w:pPr>
      <w:r w:rsidRPr="006923EE">
        <w:t>These findings thus imply that workplaces like cleaning depots and grounds maintenance yards, with a pr</w:t>
      </w:r>
      <w:r w:rsidR="000B4078" w:rsidRPr="006923EE">
        <w:t xml:space="preserve">eponderance of manual </w:t>
      </w:r>
      <w:r w:rsidR="00E12A96" w:rsidRPr="006923EE">
        <w:t>grades</w:t>
      </w:r>
      <w:r w:rsidR="000B4078" w:rsidRPr="006923EE">
        <w:t>,</w:t>
      </w:r>
      <w:r w:rsidR="00E12A96" w:rsidRPr="006923EE">
        <w:t xml:space="preserve"> </w:t>
      </w:r>
      <w:r w:rsidR="002B1F65" w:rsidRPr="006923EE">
        <w:t>are</w:t>
      </w:r>
      <w:r w:rsidR="00E12A96" w:rsidRPr="006923EE">
        <w:t xml:space="preserve"> more resistant to </w:t>
      </w:r>
      <w:r w:rsidRPr="006923EE">
        <w:t>shared workplace</w:t>
      </w:r>
      <w:r w:rsidR="00E12A96" w:rsidRPr="006923EE">
        <w:t>s</w:t>
      </w:r>
      <w:r w:rsidR="008C23FF" w:rsidRPr="006923EE">
        <w:t>, findings connect</w:t>
      </w:r>
      <w:r w:rsidR="000B4078" w:rsidRPr="006923EE">
        <w:t xml:space="preserve">ing to scholarship about manual </w:t>
      </w:r>
      <w:r w:rsidR="00E20A4F" w:rsidRPr="006923EE">
        <w:t xml:space="preserve">grade work </w:t>
      </w:r>
      <w:r w:rsidR="00CA7E6E" w:rsidRPr="006923EE">
        <w:t>derived identities (</w:t>
      </w:r>
      <w:proofErr w:type="spellStart"/>
      <w:r w:rsidR="00CA7E6E" w:rsidRPr="006923EE">
        <w:t>Ashforth</w:t>
      </w:r>
      <w:proofErr w:type="spellEnd"/>
      <w:r w:rsidR="008C23FF" w:rsidRPr="006923EE">
        <w:t xml:space="preserve"> and </w:t>
      </w:r>
      <w:proofErr w:type="spellStart"/>
      <w:r w:rsidR="008C23FF" w:rsidRPr="006923EE">
        <w:t>Kreiner</w:t>
      </w:r>
      <w:proofErr w:type="spellEnd"/>
      <w:r w:rsidR="008C23FF" w:rsidRPr="006923EE">
        <w:t xml:space="preserve"> 1999). </w:t>
      </w:r>
      <w:r w:rsidRPr="006923EE">
        <w:t xml:space="preserve">The </w:t>
      </w:r>
      <w:r w:rsidR="00BC2F0A" w:rsidRPr="006923EE">
        <w:t>miscellany of social class backgrounds, cultures, social norms and attributes</w:t>
      </w:r>
      <w:r w:rsidR="002E40FF" w:rsidRPr="006923EE">
        <w:t xml:space="preserve"> so affecting the imp</w:t>
      </w:r>
      <w:r w:rsidR="002B1F65" w:rsidRPr="006923EE">
        <w:t>lementation of this agenda.</w:t>
      </w:r>
      <w:r w:rsidR="00A0789F" w:rsidRPr="006923EE">
        <w:t xml:space="preserve"> S</w:t>
      </w:r>
      <w:r w:rsidR="002E40FF" w:rsidRPr="006923EE">
        <w:t>hared workplaces were facilitated</w:t>
      </w:r>
      <w:r w:rsidR="002E40FF">
        <w:rPr>
          <w:color w:val="FF0000"/>
        </w:rPr>
        <w:t xml:space="preserve"> </w:t>
      </w:r>
      <w:r w:rsidR="002E40FF" w:rsidRPr="006923EE">
        <w:t>through adherence to more liberal attitudes amon</w:t>
      </w:r>
      <w:r w:rsidR="00E20A4F" w:rsidRPr="006923EE">
        <w:t xml:space="preserve">gst non-manual staff and middle </w:t>
      </w:r>
      <w:r w:rsidR="002E40FF" w:rsidRPr="006923EE">
        <w:t xml:space="preserve">class </w:t>
      </w:r>
      <w:r w:rsidR="00974509" w:rsidRPr="006923EE">
        <w:t>social and cultural instincts to eschew open controversy</w:t>
      </w:r>
      <w:r w:rsidR="002E40FF" w:rsidRPr="006923EE">
        <w:t xml:space="preserve"> and shroud political, social and religious disagreements in silence and avoidance.</w:t>
      </w:r>
      <w:r w:rsidR="00E4301C" w:rsidRPr="006923EE">
        <w:t xml:space="preserve">  Furthermore, there are implicit co</w:t>
      </w:r>
      <w:r w:rsidR="00CA7E6E" w:rsidRPr="006923EE">
        <w:t xml:space="preserve">nnections to the work of </w:t>
      </w:r>
      <w:proofErr w:type="spellStart"/>
      <w:r w:rsidR="00CA7E6E" w:rsidRPr="006923EE">
        <w:t>Ashforth</w:t>
      </w:r>
      <w:proofErr w:type="spellEnd"/>
      <w:r w:rsidR="00E4301C" w:rsidRPr="006923EE">
        <w:t xml:space="preserve"> and </w:t>
      </w:r>
      <w:proofErr w:type="spellStart"/>
      <w:r w:rsidR="00E4301C" w:rsidRPr="006923EE">
        <w:t>Mael</w:t>
      </w:r>
      <w:proofErr w:type="spellEnd"/>
      <w:r w:rsidR="00E4301C" w:rsidRPr="006923EE">
        <w:t xml:space="preserve"> (1989) through departmental identiti</w:t>
      </w:r>
      <w:r w:rsidR="00CA7E6E" w:rsidRPr="006923EE">
        <w:t>es fostering contrasting organis</w:t>
      </w:r>
      <w:r w:rsidR="00E4301C" w:rsidRPr="006923EE">
        <w:t xml:space="preserve">ational cultures </w:t>
      </w:r>
      <w:r w:rsidR="008C23FF" w:rsidRPr="006923EE">
        <w:t xml:space="preserve">relevant to </w:t>
      </w:r>
      <w:r w:rsidR="00E4301C" w:rsidRPr="006923EE">
        <w:t>shared workplaces.</w:t>
      </w:r>
    </w:p>
    <w:p w:rsidR="000E74BC" w:rsidRPr="000E74BC" w:rsidRDefault="000E74BC" w:rsidP="00051D8E">
      <w:pPr>
        <w:spacing w:line="480" w:lineRule="auto"/>
      </w:pPr>
    </w:p>
    <w:p w:rsidR="001F396B" w:rsidRPr="00993CBD" w:rsidRDefault="003033DC" w:rsidP="00051D8E">
      <w:pPr>
        <w:spacing w:line="480" w:lineRule="auto"/>
      </w:pPr>
      <w:r w:rsidRPr="00993CBD">
        <w:t xml:space="preserve">Second, </w:t>
      </w:r>
      <w:r w:rsidR="008C23FF" w:rsidRPr="00993CBD">
        <w:t>our analysis also connected t</w:t>
      </w:r>
      <w:r w:rsidR="001250A3" w:rsidRPr="00993CBD">
        <w:t xml:space="preserve">o previous studies about manual </w:t>
      </w:r>
      <w:r w:rsidR="007F63A8" w:rsidRPr="00993CBD">
        <w:t>grade (</w:t>
      </w:r>
      <w:proofErr w:type="spellStart"/>
      <w:r w:rsidR="007F63A8" w:rsidRPr="00993CBD">
        <w:t>Ashforth</w:t>
      </w:r>
      <w:proofErr w:type="spellEnd"/>
      <w:r w:rsidR="008C23FF" w:rsidRPr="00993CBD">
        <w:t xml:space="preserve"> and </w:t>
      </w:r>
      <w:proofErr w:type="spellStart"/>
      <w:r w:rsidR="008C23FF" w:rsidRPr="00993CBD">
        <w:t>Kreiner</w:t>
      </w:r>
      <w:proofErr w:type="spellEnd"/>
      <w:r w:rsidR="008C23FF" w:rsidRPr="00993CBD">
        <w:t xml:space="preserve"> 1999) and departmental </w:t>
      </w:r>
      <w:r w:rsidR="00993CBD" w:rsidRPr="00993CBD">
        <w:t>identities (</w:t>
      </w:r>
      <w:proofErr w:type="spellStart"/>
      <w:r w:rsidR="00993CBD" w:rsidRPr="00993CBD">
        <w:t>Ashforth</w:t>
      </w:r>
      <w:proofErr w:type="spellEnd"/>
      <w:r w:rsidR="00857D27" w:rsidRPr="00993CBD">
        <w:t xml:space="preserve"> and </w:t>
      </w:r>
      <w:proofErr w:type="spellStart"/>
      <w:r w:rsidR="00857D27" w:rsidRPr="00993CBD">
        <w:t>Mael</w:t>
      </w:r>
      <w:proofErr w:type="spellEnd"/>
      <w:r w:rsidR="00857D27" w:rsidRPr="00993CBD">
        <w:t xml:space="preserve"> 198</w:t>
      </w:r>
      <w:r w:rsidR="008C23FF" w:rsidRPr="00993CBD">
        <w:t xml:space="preserve">9) through findings that </w:t>
      </w:r>
      <w:r w:rsidRPr="00993CBD">
        <w:t>spatial-</w:t>
      </w:r>
      <w:r w:rsidR="00EA3E46" w:rsidRPr="00993CBD">
        <w:t xml:space="preserve">functional differences were </w:t>
      </w:r>
      <w:r w:rsidR="001250A3" w:rsidRPr="00993CBD">
        <w:t xml:space="preserve">prevalent in manual </w:t>
      </w:r>
      <w:r w:rsidR="0080377B" w:rsidRPr="00993CBD">
        <w:t>grade staff</w:t>
      </w:r>
      <w:r w:rsidR="00EA3E46" w:rsidRPr="00993CBD">
        <w:t>s</w:t>
      </w:r>
      <w:r w:rsidR="0080377B" w:rsidRPr="00993CBD">
        <w:t>’</w:t>
      </w:r>
      <w:r w:rsidR="00EA3E46" w:rsidRPr="00993CBD">
        <w:t xml:space="preserve"> discourse about other manual functions</w:t>
      </w:r>
      <w:r w:rsidR="00A0789F" w:rsidRPr="00993CBD">
        <w:t xml:space="preserve"> and specifically identification </w:t>
      </w:r>
      <w:r w:rsidR="009F78D0" w:rsidRPr="00993CBD">
        <w:t xml:space="preserve">of employees </w:t>
      </w:r>
      <w:r w:rsidR="00A0789F" w:rsidRPr="00993CBD">
        <w:t xml:space="preserve">perceived as </w:t>
      </w:r>
      <w:r w:rsidR="00190BA6" w:rsidRPr="00993CBD">
        <w:t>less</w:t>
      </w:r>
      <w:r w:rsidR="003846B3" w:rsidRPr="00993CBD">
        <w:t xml:space="preserve"> socialised in</w:t>
      </w:r>
      <w:r w:rsidR="00A0789F" w:rsidRPr="00993CBD">
        <w:t xml:space="preserve">to </w:t>
      </w:r>
      <w:r w:rsidR="00735284" w:rsidRPr="00993CBD">
        <w:t xml:space="preserve">workplace </w:t>
      </w:r>
      <w:r w:rsidR="00A0789F" w:rsidRPr="00993CBD">
        <w:t xml:space="preserve">communities. </w:t>
      </w:r>
      <w:r w:rsidR="007F643F" w:rsidRPr="00993CBD">
        <w:t>For example, a</w:t>
      </w:r>
      <w:r w:rsidR="00EA3E46" w:rsidRPr="00993CBD">
        <w:t xml:space="preserve"> Grounds Maintenance Team Leader (Catholic, GDC) </w:t>
      </w:r>
      <w:r w:rsidR="009C2717" w:rsidRPr="00993CBD">
        <w:t>depicted</w:t>
      </w:r>
      <w:r w:rsidR="00EA3E46" w:rsidRPr="00993CBD">
        <w:t xml:space="preserve"> refuse collectors </w:t>
      </w:r>
      <w:r w:rsidR="00F71DD5" w:rsidRPr="00993CBD">
        <w:t>as</w:t>
      </w:r>
      <w:r w:rsidR="008D3B21" w:rsidRPr="00993CBD">
        <w:t xml:space="preserve"> ‘loners’</w:t>
      </w:r>
      <w:r w:rsidR="003307FC" w:rsidRPr="00993CBD">
        <w:t>, concerned with</w:t>
      </w:r>
      <w:r w:rsidR="008D3B21" w:rsidRPr="00993CBD">
        <w:t xml:space="preserve"> completing their rounds ‘</w:t>
      </w:r>
      <w:r w:rsidR="00EA3E46" w:rsidRPr="00993CBD">
        <w:t>and</w:t>
      </w:r>
      <w:r w:rsidR="00EA3E46" w:rsidRPr="00EA3E46">
        <w:t xml:space="preserve"> getting back for their taxi job </w:t>
      </w:r>
      <w:r w:rsidR="00511092">
        <w:t xml:space="preserve">rather </w:t>
      </w:r>
      <w:r w:rsidR="00EA3E46" w:rsidRPr="00EA3E46">
        <w:t xml:space="preserve">than </w:t>
      </w:r>
      <w:r w:rsidR="00677400">
        <w:t>[shared workplace]</w:t>
      </w:r>
      <w:r w:rsidR="008D3B21">
        <w:t>’</w:t>
      </w:r>
      <w:r w:rsidR="00EA3E46" w:rsidRPr="00EA3E46">
        <w:t>.</w:t>
      </w:r>
      <w:r w:rsidR="003307FC">
        <w:t xml:space="preserve"> </w:t>
      </w:r>
      <w:r w:rsidR="008D3B21">
        <w:t>Such ‘loners’</w:t>
      </w:r>
      <w:r w:rsidR="009C7041">
        <w:t xml:space="preserve"> were </w:t>
      </w:r>
      <w:r w:rsidR="004E43F2">
        <w:t xml:space="preserve">associated with </w:t>
      </w:r>
      <w:r w:rsidR="009007F6">
        <w:t xml:space="preserve">‘an under-valuing of </w:t>
      </w:r>
      <w:r w:rsidR="0080377B">
        <w:t xml:space="preserve">social </w:t>
      </w:r>
      <w:r w:rsidR="001F396B">
        <w:t>issues</w:t>
      </w:r>
      <w:r w:rsidR="009007F6">
        <w:t>’ (</w:t>
      </w:r>
      <w:r w:rsidR="00993CBD">
        <w:t>Grounds Maintenance Team Leader</w:t>
      </w:r>
      <w:r w:rsidR="009007F6">
        <w:t xml:space="preserve">, Catholic, </w:t>
      </w:r>
      <w:proofErr w:type="gramStart"/>
      <w:r w:rsidR="009007F6">
        <w:t>GDC</w:t>
      </w:r>
      <w:proofErr w:type="gramEnd"/>
      <w:r w:rsidR="009007F6">
        <w:t>)</w:t>
      </w:r>
      <w:r w:rsidR="00A0789F">
        <w:t xml:space="preserve">. </w:t>
      </w:r>
      <w:r w:rsidR="0055336B">
        <w:t xml:space="preserve"> </w:t>
      </w:r>
      <w:r w:rsidR="001F396B" w:rsidRPr="00993CBD">
        <w:t>Spa</w:t>
      </w:r>
      <w:r w:rsidR="00AE3636" w:rsidRPr="00993CBD">
        <w:t>tial and functional factors</w:t>
      </w:r>
      <w:r w:rsidR="00E20A4F" w:rsidRPr="00993CBD">
        <w:t>, therefore,</w:t>
      </w:r>
      <w:r w:rsidR="00AE3636" w:rsidRPr="00993CBD">
        <w:t xml:space="preserve"> </w:t>
      </w:r>
      <w:r w:rsidR="001F396B" w:rsidRPr="00993CBD">
        <w:t xml:space="preserve">complicated workplace social identifications through embedding additional </w:t>
      </w:r>
      <w:r w:rsidR="001F396B" w:rsidRPr="00993CBD">
        <w:rPr>
          <w:i/>
        </w:rPr>
        <w:t xml:space="preserve">out-groups </w:t>
      </w:r>
      <w:r w:rsidR="001250A3" w:rsidRPr="00993CBD">
        <w:t xml:space="preserve">of manual </w:t>
      </w:r>
      <w:r w:rsidR="001F396B" w:rsidRPr="00993CBD">
        <w:t xml:space="preserve">grade staff to augment ethno-national </w:t>
      </w:r>
      <w:r w:rsidR="001F396B" w:rsidRPr="00993CBD">
        <w:rPr>
          <w:i/>
        </w:rPr>
        <w:t>out-groups</w:t>
      </w:r>
      <w:r w:rsidR="00F74A86" w:rsidRPr="00993CBD">
        <w:rPr>
          <w:i/>
        </w:rPr>
        <w:t xml:space="preserve"> </w:t>
      </w:r>
      <w:r w:rsidR="00993CBD" w:rsidRPr="00993CBD">
        <w:t>(</w:t>
      </w:r>
      <w:proofErr w:type="spellStart"/>
      <w:r w:rsidR="00993CBD" w:rsidRPr="00993CBD">
        <w:t>Ashforth</w:t>
      </w:r>
      <w:proofErr w:type="spellEnd"/>
      <w:r w:rsidR="00F74A86" w:rsidRPr="00993CBD">
        <w:t xml:space="preserve"> and </w:t>
      </w:r>
      <w:proofErr w:type="spellStart"/>
      <w:r w:rsidR="00F74A86" w:rsidRPr="00993CBD">
        <w:t>Mael</w:t>
      </w:r>
      <w:proofErr w:type="spellEnd"/>
      <w:r w:rsidR="00F74A86" w:rsidRPr="00993CBD">
        <w:t xml:space="preserve"> 1989)</w:t>
      </w:r>
      <w:r w:rsidR="001F396B" w:rsidRPr="00993CBD">
        <w:t xml:space="preserve">. </w:t>
      </w:r>
      <w:r w:rsidR="003D429E" w:rsidRPr="00993CBD">
        <w:t xml:space="preserve"> The geographic and functional isolation of these individuals created obstacles </w:t>
      </w:r>
      <w:r w:rsidR="00E20A4F" w:rsidRPr="00993CBD">
        <w:t>for initiatives such as</w:t>
      </w:r>
      <w:r w:rsidR="003D429E" w:rsidRPr="00993CBD">
        <w:t xml:space="preserve"> shared workspaces as crucial elements</w:t>
      </w:r>
      <w:r w:rsidR="00E20A4F" w:rsidRPr="00993CBD">
        <w:t>,</w:t>
      </w:r>
      <w:r w:rsidR="003D429E" w:rsidRPr="00993CBD">
        <w:t xml:space="preserve"> </w:t>
      </w:r>
      <w:r w:rsidR="00A33C74" w:rsidRPr="00993CBD">
        <w:t>including</w:t>
      </w:r>
      <w:r w:rsidR="003D429E" w:rsidRPr="00993CBD">
        <w:t xml:space="preserve"> attitudinal reconcili</w:t>
      </w:r>
      <w:r w:rsidR="001250A3" w:rsidRPr="00993CBD">
        <w:t>ation and evolution of cross</w:t>
      </w:r>
      <w:r w:rsidR="00306C8F" w:rsidRPr="00993CBD">
        <w:t>-communal</w:t>
      </w:r>
      <w:r w:rsidR="003D429E" w:rsidRPr="00993CBD">
        <w:t xml:space="preserve"> respect</w:t>
      </w:r>
      <w:r w:rsidR="00E20A4F" w:rsidRPr="00993CBD">
        <w:t>,</w:t>
      </w:r>
      <w:r w:rsidR="003D429E" w:rsidRPr="00993CBD">
        <w:t xml:space="preserve"> are facilitated through cross-community interactions.  To succeed and become embedded in attitudes of individuals, staff had to actually share a meaningful</w:t>
      </w:r>
      <w:r w:rsidR="00DF7478" w:rsidRPr="00993CBD">
        <w:t xml:space="preserve"> workplace</w:t>
      </w:r>
      <w:r w:rsidR="003D429E" w:rsidRPr="00993CBD">
        <w:t xml:space="preserve"> with many colleagues from</w:t>
      </w:r>
      <w:r w:rsidR="003D429E">
        <w:rPr>
          <w:color w:val="FF0000"/>
        </w:rPr>
        <w:t xml:space="preserve"> </w:t>
      </w:r>
      <w:r w:rsidR="003D429E" w:rsidRPr="00993CBD">
        <w:t xml:space="preserve">diverse backgrounds.  </w:t>
      </w:r>
    </w:p>
    <w:p w:rsidR="00F74A86" w:rsidRPr="00993CBD" w:rsidRDefault="00F74A86" w:rsidP="00051D8E">
      <w:pPr>
        <w:spacing w:line="480" w:lineRule="auto"/>
      </w:pPr>
    </w:p>
    <w:p w:rsidR="00C4758E" w:rsidRPr="00993CBD" w:rsidRDefault="00C4758E" w:rsidP="00C4758E">
      <w:pPr>
        <w:spacing w:line="480" w:lineRule="auto"/>
      </w:pPr>
      <w:r w:rsidRPr="00993CBD">
        <w:t>Third,</w:t>
      </w:r>
      <w:r w:rsidR="00954F48" w:rsidRPr="00993CBD">
        <w:t xml:space="preserve"> similar </w:t>
      </w:r>
      <w:r w:rsidR="009C7041" w:rsidRPr="00993CBD">
        <w:t>negative</w:t>
      </w:r>
      <w:r w:rsidR="00306C8F" w:rsidRPr="00993CBD">
        <w:t xml:space="preserve"> impacts from spatial disconnection could be specified concerning groups working routinely </w:t>
      </w:r>
      <w:r w:rsidRPr="00993CBD">
        <w:t>at locations on t</w:t>
      </w:r>
      <w:r w:rsidR="001250A3" w:rsidRPr="00993CBD">
        <w:t>he organisational periphery, thus</w:t>
      </w:r>
      <w:r w:rsidRPr="00993CBD">
        <w:t xml:space="preserve"> restricting opport</w:t>
      </w:r>
      <w:r w:rsidR="008C23FF" w:rsidRPr="00993CBD">
        <w:t>unities for social interaction, again observa</w:t>
      </w:r>
      <w:r w:rsidR="009C7041" w:rsidRPr="00993CBD">
        <w:t xml:space="preserve">tions relevant to writings about </w:t>
      </w:r>
      <w:r w:rsidR="008C23FF" w:rsidRPr="00993CBD">
        <w:t>department</w:t>
      </w:r>
      <w:r w:rsidR="00A33C74" w:rsidRPr="00993CBD">
        <w:t>al</w:t>
      </w:r>
      <w:r w:rsidR="008C23FF" w:rsidRPr="00993CBD">
        <w:t xml:space="preserve"> </w:t>
      </w:r>
      <w:r w:rsidR="00993CBD" w:rsidRPr="00993CBD">
        <w:t>identities (</w:t>
      </w:r>
      <w:proofErr w:type="spellStart"/>
      <w:r w:rsidR="00993CBD" w:rsidRPr="00993CBD">
        <w:t>Ashforth</w:t>
      </w:r>
      <w:proofErr w:type="spellEnd"/>
      <w:r w:rsidR="008C23FF" w:rsidRPr="00993CBD">
        <w:t xml:space="preserve"> and </w:t>
      </w:r>
      <w:proofErr w:type="spellStart"/>
      <w:r w:rsidR="008C23FF" w:rsidRPr="00993CBD">
        <w:t>Mael</w:t>
      </w:r>
      <w:proofErr w:type="spellEnd"/>
      <w:r w:rsidR="008C23FF" w:rsidRPr="00993CBD">
        <w:t xml:space="preserve"> 1989</w:t>
      </w:r>
      <w:r w:rsidR="00DE44E7" w:rsidRPr="00993CBD">
        <w:t>; Parker</w:t>
      </w:r>
      <w:r w:rsidR="00A33C74" w:rsidRPr="00993CBD">
        <w:t xml:space="preserve"> 2000</w:t>
      </w:r>
      <w:r w:rsidR="008C23FF" w:rsidRPr="00993CBD">
        <w:t xml:space="preserve">). </w:t>
      </w:r>
      <w:r w:rsidRPr="00993CBD">
        <w:t xml:space="preserve">As one interviewee commented: </w:t>
      </w:r>
    </w:p>
    <w:p w:rsidR="00C4758E" w:rsidRDefault="00C4758E" w:rsidP="00C4758E">
      <w:pPr>
        <w:spacing w:line="480" w:lineRule="auto"/>
      </w:pPr>
    </w:p>
    <w:p w:rsidR="00C4758E" w:rsidRPr="00954F48" w:rsidRDefault="00C4758E" w:rsidP="00954F48">
      <w:pPr>
        <w:spacing w:line="480" w:lineRule="auto"/>
        <w:ind w:left="720"/>
        <w:rPr>
          <w:bCs/>
        </w:rPr>
      </w:pPr>
      <w:r>
        <w:rPr>
          <w:bCs/>
        </w:rPr>
        <w:t xml:space="preserve">‘I work out of a satellite office with four people in it. I don’t really have much contact with anybody other than my direct line manager, who I </w:t>
      </w:r>
      <w:r w:rsidR="004F1658">
        <w:rPr>
          <w:bCs/>
        </w:rPr>
        <w:t>see once, maybe twice a week.</w:t>
      </w:r>
      <w:r>
        <w:rPr>
          <w:bCs/>
        </w:rPr>
        <w:t xml:space="preserve">’ </w:t>
      </w:r>
      <w:proofErr w:type="gramStart"/>
      <w:r>
        <w:rPr>
          <w:bCs/>
        </w:rPr>
        <w:t>(Protestant Landfill Monitoring Assistant, SDC).</w:t>
      </w:r>
      <w:proofErr w:type="gramEnd"/>
    </w:p>
    <w:p w:rsidR="00C4758E" w:rsidRDefault="00C4758E" w:rsidP="00C4758E">
      <w:pPr>
        <w:spacing w:line="480" w:lineRule="auto"/>
      </w:pPr>
    </w:p>
    <w:p w:rsidR="00C4758E" w:rsidRPr="00993CBD" w:rsidRDefault="00954F48" w:rsidP="00C4758E">
      <w:pPr>
        <w:spacing w:line="480" w:lineRule="auto"/>
      </w:pPr>
      <w:r w:rsidRPr="00993CBD">
        <w:t xml:space="preserve">Alternatively, </w:t>
      </w:r>
      <w:r w:rsidR="003256BD" w:rsidRPr="00993CBD">
        <w:t xml:space="preserve">some </w:t>
      </w:r>
      <w:r w:rsidR="001250A3" w:rsidRPr="00993CBD">
        <w:t xml:space="preserve">manual </w:t>
      </w:r>
      <w:r w:rsidR="00C4758E" w:rsidRPr="00993CBD">
        <w:t>grad</w:t>
      </w:r>
      <w:r w:rsidR="00B675C5" w:rsidRPr="00993CBD">
        <w:t xml:space="preserve">e employees suggested </w:t>
      </w:r>
      <w:r w:rsidR="00C4758E" w:rsidRPr="00993CBD">
        <w:t>that social dynamics cultivated through operating in such small and geographically isolated teams could b</w:t>
      </w:r>
      <w:r w:rsidR="001250A3" w:rsidRPr="00993CBD">
        <w:t>enefit attempts to improve cross</w:t>
      </w:r>
      <w:r w:rsidR="00C4758E" w:rsidRPr="00993CBD">
        <w:t>-com</w:t>
      </w:r>
      <w:r w:rsidRPr="00993CBD">
        <w:t xml:space="preserve">munal relationships. As a </w:t>
      </w:r>
      <w:r w:rsidR="00C4758E" w:rsidRPr="00993CBD">
        <w:t>Catholic grounds</w:t>
      </w:r>
      <w:r w:rsidRPr="00993CBD">
        <w:t>’</w:t>
      </w:r>
      <w:r w:rsidR="00C4758E" w:rsidRPr="00993CBD">
        <w:t xml:space="preserve"> maintenance employee (TDC) asserted, </w:t>
      </w:r>
      <w:r w:rsidR="00C4758E" w:rsidRPr="00993CBD">
        <w:rPr>
          <w:bCs/>
        </w:rPr>
        <w:t xml:space="preserve">‘you’re in a squad with the people that you get to know; they are really your own wee family’. </w:t>
      </w:r>
      <w:r w:rsidR="00DF0481" w:rsidRPr="00993CBD">
        <w:t>W</w:t>
      </w:r>
      <w:r w:rsidR="00C4758E" w:rsidRPr="00993CBD">
        <w:t>here small groups of employees work</w:t>
      </w:r>
      <w:r w:rsidR="00DF0481" w:rsidRPr="00993CBD">
        <w:t>ed</w:t>
      </w:r>
      <w:r w:rsidR="00C4758E" w:rsidRPr="00993CBD">
        <w:t xml:space="preserve"> in close proxim</w:t>
      </w:r>
      <w:r w:rsidR="00B675C5" w:rsidRPr="00993CBD">
        <w:t>ity</w:t>
      </w:r>
      <w:r w:rsidR="00DF0481" w:rsidRPr="00993CBD">
        <w:t>,</w:t>
      </w:r>
      <w:r w:rsidR="00B675C5" w:rsidRPr="00993CBD">
        <w:t xml:space="preserve"> away </w:t>
      </w:r>
      <w:r w:rsidR="00C4758E" w:rsidRPr="00993CBD">
        <w:t>from the rest of the o</w:t>
      </w:r>
      <w:r w:rsidR="00B675C5" w:rsidRPr="00993CBD">
        <w:t xml:space="preserve">rganisation, participants </w:t>
      </w:r>
      <w:r w:rsidR="00DF0481" w:rsidRPr="00993CBD">
        <w:t xml:space="preserve">contributed </w:t>
      </w:r>
      <w:r w:rsidR="00C4758E" w:rsidRPr="00993CBD">
        <w:t>to</w:t>
      </w:r>
      <w:r w:rsidR="00B675C5" w:rsidRPr="00993CBD">
        <w:t>wards</w:t>
      </w:r>
      <w:r w:rsidR="00C4758E" w:rsidRPr="00993CBD">
        <w:t xml:space="preserve"> a team or ‘family’ ethos whether the members were from Catholic or Protestant backgrounds. </w:t>
      </w:r>
      <w:r w:rsidR="00B675C5" w:rsidRPr="00993CBD">
        <w:t xml:space="preserve"> </w:t>
      </w:r>
      <w:r w:rsidR="00DF0481" w:rsidRPr="00993CBD">
        <w:t>I</w:t>
      </w:r>
      <w:r w:rsidR="00B675C5" w:rsidRPr="00993CBD">
        <w:t>solated spa</w:t>
      </w:r>
      <w:r w:rsidR="002C1847" w:rsidRPr="00993CBD">
        <w:t>tial locations</w:t>
      </w:r>
      <w:r w:rsidR="009C7041" w:rsidRPr="00993CBD">
        <w:t xml:space="preserve"> might</w:t>
      </w:r>
      <w:r w:rsidR="002C1847" w:rsidRPr="00993CBD">
        <w:t>, therefore</w:t>
      </w:r>
      <w:r w:rsidR="009C7041" w:rsidRPr="00993CBD">
        <w:t>, crystallise</w:t>
      </w:r>
      <w:r w:rsidR="00042158" w:rsidRPr="00993CBD">
        <w:t xml:space="preserve"> shared workplace cultures</w:t>
      </w:r>
      <w:r w:rsidR="00B675C5" w:rsidRPr="00993CBD">
        <w:t>.</w:t>
      </w:r>
    </w:p>
    <w:p w:rsidR="004F1658" w:rsidRPr="004F1658" w:rsidRDefault="004F1658" w:rsidP="00C4758E">
      <w:pPr>
        <w:spacing w:line="480" w:lineRule="auto"/>
        <w:rPr>
          <w:color w:val="FF0000"/>
        </w:rPr>
      </w:pPr>
    </w:p>
    <w:p w:rsidR="009A117B" w:rsidRPr="00F55A1A" w:rsidRDefault="00C4758E" w:rsidP="00051D8E">
      <w:pPr>
        <w:spacing w:line="480" w:lineRule="auto"/>
      </w:pPr>
      <w:r>
        <w:t>Fourth</w:t>
      </w:r>
      <w:r w:rsidR="00EA3E46" w:rsidRPr="00EA3E46">
        <w:t xml:space="preserve">, </w:t>
      </w:r>
      <w:r w:rsidR="00DF7478">
        <w:t xml:space="preserve">there </w:t>
      </w:r>
      <w:r w:rsidR="00DF7478" w:rsidRPr="00F55A1A">
        <w:t xml:space="preserve">were relevant </w:t>
      </w:r>
      <w:r w:rsidR="009C7041" w:rsidRPr="00F55A1A">
        <w:t>spatial-</w:t>
      </w:r>
      <w:r w:rsidR="00EA3E46" w:rsidRPr="00F55A1A">
        <w:t xml:space="preserve">functional </w:t>
      </w:r>
      <w:r w:rsidR="00DF7478" w:rsidRPr="00F55A1A">
        <w:t xml:space="preserve">perspectives about public service. </w:t>
      </w:r>
      <w:r w:rsidR="00CC04B1" w:rsidRPr="00F55A1A">
        <w:t xml:space="preserve">This factor was associated with individuals’ values and employment history. </w:t>
      </w:r>
      <w:r w:rsidR="00E63B71" w:rsidRPr="00F55A1A">
        <w:t xml:space="preserve">Those with </w:t>
      </w:r>
      <w:r w:rsidR="001250A3" w:rsidRPr="00F55A1A">
        <w:t xml:space="preserve">substantive </w:t>
      </w:r>
      <w:r w:rsidR="009C7041" w:rsidRPr="00F55A1A">
        <w:t xml:space="preserve">public sector backgrounds and a </w:t>
      </w:r>
      <w:r w:rsidR="00E63B71" w:rsidRPr="00F55A1A">
        <w:t>strong</w:t>
      </w:r>
      <w:r w:rsidR="009C7041" w:rsidRPr="00F55A1A">
        <w:t>er</w:t>
      </w:r>
      <w:r w:rsidR="00E63B71" w:rsidRPr="00F55A1A">
        <w:t xml:space="preserve"> public service </w:t>
      </w:r>
      <w:r w:rsidR="009C7041" w:rsidRPr="00F55A1A">
        <w:t xml:space="preserve">ethos </w:t>
      </w:r>
      <w:r w:rsidR="00E63B71" w:rsidRPr="00F55A1A">
        <w:t>were more incl</w:t>
      </w:r>
      <w:r w:rsidR="001250A3" w:rsidRPr="00F55A1A">
        <w:t>ined towards social agendas such as</w:t>
      </w:r>
      <w:r w:rsidR="00E63B71" w:rsidRPr="00F55A1A">
        <w:t xml:space="preserve"> shared workplaces. For example,</w:t>
      </w:r>
      <w:r w:rsidR="00511092" w:rsidRPr="00F55A1A">
        <w:t xml:space="preserve"> </w:t>
      </w:r>
      <w:r w:rsidR="00EA3E46" w:rsidRPr="00F55A1A">
        <w:t xml:space="preserve">a Catholic </w:t>
      </w:r>
      <w:r w:rsidR="00DF7478" w:rsidRPr="00F55A1A">
        <w:t>IT Manager (</w:t>
      </w:r>
      <w:r w:rsidR="00EA3E46" w:rsidRPr="00F55A1A">
        <w:t>SDC</w:t>
      </w:r>
      <w:r w:rsidR="00DF7478" w:rsidRPr="00F55A1A">
        <w:t>)</w:t>
      </w:r>
      <w:r w:rsidR="00EA3E46" w:rsidRPr="00F55A1A">
        <w:t xml:space="preserve"> commented</w:t>
      </w:r>
      <w:r w:rsidR="0080377B" w:rsidRPr="00F55A1A">
        <w:t xml:space="preserve"> that</w:t>
      </w:r>
      <w:r w:rsidR="00511092" w:rsidRPr="00F55A1A">
        <w:t>:</w:t>
      </w:r>
    </w:p>
    <w:p w:rsidR="00DF7478" w:rsidRDefault="00DF7478" w:rsidP="00051D8E">
      <w:pPr>
        <w:spacing w:line="480" w:lineRule="auto"/>
      </w:pPr>
    </w:p>
    <w:p w:rsidR="008F798B" w:rsidRDefault="008D3B21" w:rsidP="007F643F">
      <w:pPr>
        <w:spacing w:line="480" w:lineRule="auto"/>
        <w:ind w:left="420"/>
      </w:pPr>
      <w:r>
        <w:t>‘</w:t>
      </w:r>
      <w:r w:rsidR="008F798B" w:rsidRPr="00EA3E46">
        <w:t>I consider myself morally bound to work for the public sector. It would be very easy for me to work elsewhere but I find I’m making an impact socially here. So, I take</w:t>
      </w:r>
      <w:r w:rsidR="008F798B">
        <w:t xml:space="preserve"> </w:t>
      </w:r>
      <w:r w:rsidR="009C7041">
        <w:t>community-</w:t>
      </w:r>
      <w:r w:rsidR="008F798B" w:rsidRPr="00EA3E46">
        <w:t>relations issues very serio</w:t>
      </w:r>
      <w:r w:rsidR="009C7041">
        <w:t>usly</w:t>
      </w:r>
      <w:r>
        <w:t>’</w:t>
      </w:r>
      <w:r w:rsidR="008F798B" w:rsidRPr="00EA3E46">
        <w:t>.</w:t>
      </w:r>
    </w:p>
    <w:p w:rsidR="00154DC4" w:rsidRPr="00EA3E46" w:rsidRDefault="00154DC4" w:rsidP="00051D8E">
      <w:pPr>
        <w:spacing w:line="480" w:lineRule="auto"/>
      </w:pPr>
    </w:p>
    <w:p w:rsidR="00731307" w:rsidRDefault="00EA3E46" w:rsidP="00051D8E">
      <w:pPr>
        <w:spacing w:line="480" w:lineRule="auto"/>
      </w:pPr>
      <w:r w:rsidRPr="00EA3E46">
        <w:t xml:space="preserve">Employment </w:t>
      </w:r>
      <w:r w:rsidRPr="00F55A1A">
        <w:t xml:space="preserve">experience in the private sector was </w:t>
      </w:r>
      <w:r w:rsidR="00DF7478" w:rsidRPr="00F55A1A">
        <w:t xml:space="preserve">central to </w:t>
      </w:r>
      <w:r w:rsidR="00E63B71" w:rsidRPr="00F55A1A">
        <w:t xml:space="preserve">some </w:t>
      </w:r>
      <w:r w:rsidR="00DF7478" w:rsidRPr="00F55A1A">
        <w:t>narratives</w:t>
      </w:r>
      <w:r w:rsidR="00241872" w:rsidRPr="00F55A1A">
        <w:t xml:space="preserve">, findings that also connect with previous </w:t>
      </w:r>
      <w:r w:rsidR="00E20A4F" w:rsidRPr="00F55A1A">
        <w:t>studies</w:t>
      </w:r>
      <w:r w:rsidR="00241872" w:rsidRPr="00F55A1A">
        <w:t xml:space="preserve"> (Lyons</w:t>
      </w:r>
      <w:r w:rsidR="00603348" w:rsidRPr="00F55A1A">
        <w:rPr>
          <w:i/>
        </w:rPr>
        <w:t xml:space="preserve">, </w:t>
      </w:r>
      <w:r w:rsidR="00603348" w:rsidRPr="00F55A1A">
        <w:t>Duxbury and Higgins,</w:t>
      </w:r>
      <w:r w:rsidR="00603348" w:rsidRPr="00F55A1A">
        <w:rPr>
          <w:i/>
        </w:rPr>
        <w:t xml:space="preserve"> </w:t>
      </w:r>
      <w:r w:rsidR="00241872" w:rsidRPr="00F55A1A">
        <w:t>2006).</w:t>
      </w:r>
      <w:r w:rsidRPr="00F55A1A">
        <w:t xml:space="preserve"> A common theme </w:t>
      </w:r>
      <w:r w:rsidR="009C2717" w:rsidRPr="00F55A1A">
        <w:t>for</w:t>
      </w:r>
      <w:r w:rsidR="0055336B" w:rsidRPr="00F55A1A">
        <w:t xml:space="preserve"> those with significant private sector experience </w:t>
      </w:r>
      <w:r w:rsidRPr="00F55A1A">
        <w:t xml:space="preserve">was that </w:t>
      </w:r>
      <w:r w:rsidR="00D3634D" w:rsidRPr="00F55A1A">
        <w:t xml:space="preserve">shared workplaces </w:t>
      </w:r>
      <w:r w:rsidRPr="00F55A1A">
        <w:t xml:space="preserve">were </w:t>
      </w:r>
      <w:r w:rsidR="00786C8F" w:rsidRPr="00F55A1A">
        <w:t>feasible</w:t>
      </w:r>
      <w:r w:rsidR="0055336B">
        <w:t xml:space="preserve"> </w:t>
      </w:r>
      <w:r w:rsidR="00786C8F" w:rsidRPr="00EA3E46">
        <w:t xml:space="preserve">only </w:t>
      </w:r>
      <w:r w:rsidR="0055336B">
        <w:t xml:space="preserve">in </w:t>
      </w:r>
      <w:r w:rsidR="00E20A4F">
        <w:t xml:space="preserve">a supposedly less </w:t>
      </w:r>
      <w:r w:rsidR="0080377B">
        <w:t xml:space="preserve">pressurised </w:t>
      </w:r>
      <w:r w:rsidR="00682480">
        <w:t>public sector environment</w:t>
      </w:r>
      <w:r w:rsidRPr="00EA3E46">
        <w:t xml:space="preserve">. </w:t>
      </w:r>
      <w:r w:rsidR="0020637B">
        <w:t xml:space="preserve">An </w:t>
      </w:r>
      <w:r w:rsidR="00EC11CD" w:rsidRPr="00EA3E46">
        <w:t xml:space="preserve">Administrative Assistant </w:t>
      </w:r>
      <w:r w:rsidR="00EC11CD">
        <w:t xml:space="preserve">typified such </w:t>
      </w:r>
      <w:r w:rsidR="00603348">
        <w:t>attitudes and asserted that</w:t>
      </w:r>
      <w:r w:rsidR="00682480">
        <w:t xml:space="preserve">: </w:t>
      </w:r>
    </w:p>
    <w:p w:rsidR="004F1658" w:rsidRPr="00EA3E46" w:rsidRDefault="004F1658" w:rsidP="00051D8E">
      <w:pPr>
        <w:spacing w:line="480" w:lineRule="auto"/>
      </w:pPr>
    </w:p>
    <w:p w:rsidR="00EA3E46" w:rsidRPr="00EA3E46" w:rsidRDefault="004F7BA4" w:rsidP="00051D8E">
      <w:pPr>
        <w:spacing w:line="480" w:lineRule="auto"/>
        <w:ind w:left="720"/>
      </w:pPr>
      <w:r>
        <w:t>‘</w:t>
      </w:r>
      <w:r w:rsidR="00EA3E46" w:rsidRPr="00EA3E46">
        <w:t xml:space="preserve">People who work in </w:t>
      </w:r>
      <w:r w:rsidR="003256BD">
        <w:t xml:space="preserve">the </w:t>
      </w:r>
      <w:r w:rsidR="00EA3E46" w:rsidRPr="00EA3E46">
        <w:t>public sector have it a lot eas</w:t>
      </w:r>
      <w:r w:rsidR="00F928DF">
        <w:t>ier than</w:t>
      </w:r>
      <w:r w:rsidR="00EA3E46" w:rsidRPr="00EA3E46">
        <w:t xml:space="preserve"> people who work in the private sector. Yes, it can be stressful in here because you have to do things in a certain time, to prioritise, but there’s not as much pressure. </w:t>
      </w:r>
      <w:r w:rsidR="00677400">
        <w:t xml:space="preserve">So, you have the time to hold meetings </w:t>
      </w:r>
      <w:r w:rsidR="007B3C32">
        <w:t xml:space="preserve">about creating better work environments [...] you can have </w:t>
      </w:r>
      <w:proofErr w:type="gramStart"/>
      <w:r w:rsidR="007B3C32">
        <w:t>them</w:t>
      </w:r>
      <w:proofErr w:type="gramEnd"/>
      <w:r w:rsidR="007B3C32">
        <w:t xml:space="preserve"> kinds of conversations</w:t>
      </w:r>
      <w:r>
        <w:t>’</w:t>
      </w:r>
      <w:r w:rsidR="00677400">
        <w:t xml:space="preserve"> </w:t>
      </w:r>
      <w:r w:rsidR="00EA3E46" w:rsidRPr="00EA3E46">
        <w:t>(Catholic, GDC)</w:t>
      </w:r>
      <w:r w:rsidR="0080377B">
        <w:t>.</w:t>
      </w:r>
    </w:p>
    <w:p w:rsidR="00EA3E46" w:rsidRPr="00154DC4" w:rsidRDefault="00EA3E46" w:rsidP="00051D8E">
      <w:pPr>
        <w:spacing w:line="480" w:lineRule="auto"/>
        <w:rPr>
          <w:color w:val="FF0000"/>
        </w:rPr>
      </w:pPr>
    </w:p>
    <w:p w:rsidR="00C04D29" w:rsidRDefault="008E6C96" w:rsidP="00051D8E">
      <w:pPr>
        <w:spacing w:line="480" w:lineRule="auto"/>
      </w:pPr>
      <w:r>
        <w:t>Such attitudes and the</w:t>
      </w:r>
      <w:r w:rsidR="0055336B">
        <w:t>ir relevance to shared workplaces</w:t>
      </w:r>
      <w:r w:rsidR="0080377B">
        <w:t xml:space="preserve"> were</w:t>
      </w:r>
      <w:r>
        <w:t xml:space="preserve"> re-enforced by</w:t>
      </w:r>
      <w:r w:rsidR="00C4411F">
        <w:t xml:space="preserve"> </w:t>
      </w:r>
      <w:r w:rsidR="009C2717">
        <w:t>another interviewee</w:t>
      </w:r>
      <w:r>
        <w:t>, who</w:t>
      </w:r>
      <w:r w:rsidR="00430335">
        <w:t xml:space="preserve"> </w:t>
      </w:r>
      <w:r w:rsidR="009D514B">
        <w:t>observed that the</w:t>
      </w:r>
      <w:r w:rsidR="004F7BA4">
        <w:t xml:space="preserve"> ‘</w:t>
      </w:r>
      <w:r w:rsidR="00EA3E46" w:rsidRPr="00EA3E46">
        <w:t>private sector doesn’t really get involved in [</w:t>
      </w:r>
      <w:r w:rsidR="00F928DF">
        <w:t>shared workplace initiatives</w:t>
      </w:r>
      <w:r w:rsidR="00EA3E46" w:rsidRPr="00EA3E46">
        <w:t>]</w:t>
      </w:r>
      <w:r w:rsidR="004F7BA4">
        <w:t>’</w:t>
      </w:r>
      <w:r w:rsidR="009D514B">
        <w:t xml:space="preserve"> </w:t>
      </w:r>
      <w:r w:rsidR="00786C8F">
        <w:t>because it</w:t>
      </w:r>
      <w:r w:rsidR="0080377B">
        <w:t>:</w:t>
      </w:r>
    </w:p>
    <w:p w:rsidR="00C04D29" w:rsidRDefault="00C04D29" w:rsidP="00051D8E">
      <w:pPr>
        <w:spacing w:line="480" w:lineRule="auto"/>
      </w:pPr>
    </w:p>
    <w:p w:rsidR="00C04D29" w:rsidRPr="00603348" w:rsidRDefault="004F7BA4" w:rsidP="00051D8E">
      <w:pPr>
        <w:spacing w:line="480" w:lineRule="auto"/>
        <w:ind w:left="720"/>
        <w:rPr>
          <w:rFonts w:asciiTheme="minorHAnsi" w:hAnsiTheme="minorHAnsi"/>
        </w:rPr>
      </w:pPr>
      <w:r w:rsidRPr="00603348">
        <w:rPr>
          <w:rFonts w:asciiTheme="minorHAnsi" w:hAnsiTheme="minorHAnsi"/>
        </w:rPr>
        <w:t>‘</w:t>
      </w:r>
      <w:r w:rsidR="009A117B" w:rsidRPr="00603348">
        <w:rPr>
          <w:rFonts w:asciiTheme="minorHAnsi" w:hAnsiTheme="minorHAnsi"/>
        </w:rPr>
        <w:t xml:space="preserve">... </w:t>
      </w:r>
      <w:proofErr w:type="gramStart"/>
      <w:r w:rsidR="009A117B" w:rsidRPr="00603348">
        <w:rPr>
          <w:rFonts w:asciiTheme="minorHAnsi" w:hAnsiTheme="minorHAnsi"/>
        </w:rPr>
        <w:t>doesn’t</w:t>
      </w:r>
      <w:proofErr w:type="gramEnd"/>
      <w:r w:rsidR="00EA3E46" w:rsidRPr="00603348">
        <w:rPr>
          <w:rFonts w:asciiTheme="minorHAnsi" w:hAnsiTheme="minorHAnsi"/>
        </w:rPr>
        <w:t xml:space="preserve"> have that luxury</w:t>
      </w:r>
      <w:r w:rsidR="00C04D29" w:rsidRPr="00603348">
        <w:rPr>
          <w:rFonts w:asciiTheme="minorHAnsi" w:hAnsiTheme="minorHAnsi"/>
        </w:rPr>
        <w:t>.</w:t>
      </w:r>
      <w:r w:rsidR="00C04D29" w:rsidRPr="00603348">
        <w:rPr>
          <w:rFonts w:asciiTheme="minorHAnsi" w:eastAsia="Times New Roman" w:hAnsiTheme="minorHAnsi"/>
          <w:bCs/>
          <w:color w:val="000000"/>
          <w:sz w:val="22"/>
          <w:szCs w:val="22"/>
        </w:rPr>
        <w:t xml:space="preserve"> I</w:t>
      </w:r>
      <w:r w:rsidR="00C04D29" w:rsidRPr="00603348">
        <w:rPr>
          <w:rFonts w:asciiTheme="minorHAnsi" w:eastAsia="Calibri" w:hAnsiTheme="minorHAnsi"/>
          <w:bCs/>
        </w:rPr>
        <w:t>t’s about doing whatever job you’re trying to do to make the degree</w:t>
      </w:r>
      <w:r w:rsidR="00154DC4" w:rsidRPr="00603348">
        <w:rPr>
          <w:rFonts w:asciiTheme="minorHAnsi" w:eastAsia="Calibri" w:hAnsiTheme="minorHAnsi"/>
          <w:bCs/>
        </w:rPr>
        <w:t xml:space="preserve"> of profits you can make……..</w:t>
      </w:r>
      <w:r w:rsidR="00C04D29" w:rsidRPr="00603348">
        <w:rPr>
          <w:rFonts w:asciiTheme="minorHAnsi" w:eastAsia="Calibri" w:hAnsiTheme="minorHAnsi"/>
          <w:bCs/>
        </w:rPr>
        <w:t>Industry to me is much more cut and thrust</w:t>
      </w:r>
      <w:r w:rsidR="00603348" w:rsidRPr="00603348">
        <w:rPr>
          <w:rFonts w:asciiTheme="minorHAnsi" w:eastAsia="Calibri" w:hAnsiTheme="minorHAnsi"/>
          <w:bCs/>
        </w:rPr>
        <w:t xml:space="preserve">, </w:t>
      </w:r>
      <w:r w:rsidR="00C04D29" w:rsidRPr="00603348">
        <w:rPr>
          <w:rFonts w:asciiTheme="minorHAnsi" w:eastAsia="Calibri" w:hAnsiTheme="minorHAnsi"/>
          <w:bCs/>
        </w:rPr>
        <w:t xml:space="preserve">public sector you </w:t>
      </w:r>
      <w:r w:rsidR="009A117B" w:rsidRPr="00603348">
        <w:rPr>
          <w:rFonts w:asciiTheme="minorHAnsi" w:eastAsia="Calibri" w:hAnsiTheme="minorHAnsi"/>
          <w:bCs/>
        </w:rPr>
        <w:t xml:space="preserve">are </w:t>
      </w:r>
      <w:r w:rsidR="00C04D29" w:rsidRPr="00603348">
        <w:rPr>
          <w:rFonts w:asciiTheme="minorHAnsi" w:eastAsia="Calibri" w:hAnsiTheme="minorHAnsi"/>
          <w:bCs/>
        </w:rPr>
        <w:t xml:space="preserve">actually reaching out to your community, actually doing nice things, whereas industry doesn’t afford you any of those luxuries. </w:t>
      </w:r>
      <w:proofErr w:type="gramStart"/>
      <w:r w:rsidR="00C04D29" w:rsidRPr="00603348">
        <w:rPr>
          <w:rFonts w:asciiTheme="minorHAnsi" w:eastAsia="Calibri" w:hAnsiTheme="minorHAnsi"/>
          <w:bCs/>
        </w:rPr>
        <w:t>It’s more cracking the whip</w:t>
      </w:r>
      <w:r w:rsidRPr="00603348">
        <w:rPr>
          <w:rFonts w:asciiTheme="minorHAnsi" w:hAnsiTheme="minorHAnsi"/>
        </w:rPr>
        <w:t>’</w:t>
      </w:r>
      <w:r w:rsidR="00C4411F" w:rsidRPr="00603348">
        <w:rPr>
          <w:rFonts w:asciiTheme="minorHAnsi" w:hAnsiTheme="minorHAnsi"/>
        </w:rPr>
        <w:t xml:space="preserve"> (Protestant Personnel Manager, SDC)</w:t>
      </w:r>
      <w:r w:rsidR="00EA3E46" w:rsidRPr="00603348">
        <w:rPr>
          <w:rFonts w:asciiTheme="minorHAnsi" w:hAnsiTheme="minorHAnsi"/>
        </w:rPr>
        <w:t>.</w:t>
      </w:r>
      <w:proofErr w:type="gramEnd"/>
      <w:r w:rsidR="00EA3E46" w:rsidRPr="00603348">
        <w:rPr>
          <w:rFonts w:asciiTheme="minorHAnsi" w:hAnsiTheme="minorHAnsi"/>
        </w:rPr>
        <w:t xml:space="preserve"> </w:t>
      </w:r>
    </w:p>
    <w:p w:rsidR="006245E4" w:rsidRPr="00603348" w:rsidRDefault="006245E4" w:rsidP="00051D8E">
      <w:pPr>
        <w:spacing w:line="480" w:lineRule="auto"/>
        <w:rPr>
          <w:rFonts w:asciiTheme="minorHAnsi" w:hAnsiTheme="minorHAnsi"/>
        </w:rPr>
      </w:pPr>
    </w:p>
    <w:p w:rsidR="00154DC4" w:rsidRPr="00E9549E" w:rsidRDefault="00154DC4" w:rsidP="00051D8E">
      <w:pPr>
        <w:spacing w:line="480" w:lineRule="auto"/>
      </w:pPr>
      <w:r w:rsidRPr="00E9549E">
        <w:rPr>
          <w:rFonts w:asciiTheme="minorHAnsi" w:hAnsiTheme="minorHAnsi"/>
        </w:rPr>
        <w:t xml:space="preserve">Our findings imply perhaps that the cohort of individuals that gravitates towards jobs in local government </w:t>
      </w:r>
      <w:r w:rsidR="00EC059D" w:rsidRPr="00E9549E">
        <w:rPr>
          <w:rFonts w:asciiTheme="minorHAnsi" w:hAnsiTheme="minorHAnsi"/>
        </w:rPr>
        <w:t xml:space="preserve">have </w:t>
      </w:r>
      <w:r w:rsidRPr="00E9549E">
        <w:rPr>
          <w:rFonts w:asciiTheme="minorHAnsi" w:hAnsiTheme="minorHAnsi"/>
        </w:rPr>
        <w:t>value identifications favou</w:t>
      </w:r>
      <w:r w:rsidR="00F84D4A" w:rsidRPr="00E9549E">
        <w:rPr>
          <w:rFonts w:asciiTheme="minorHAnsi" w:hAnsiTheme="minorHAnsi"/>
        </w:rPr>
        <w:t xml:space="preserve">rable towards </w:t>
      </w:r>
      <w:r w:rsidRPr="00E9549E">
        <w:rPr>
          <w:rFonts w:asciiTheme="minorHAnsi" w:hAnsiTheme="minorHAnsi"/>
        </w:rPr>
        <w:t>shared</w:t>
      </w:r>
      <w:r w:rsidRPr="00E9549E">
        <w:t xml:space="preserve"> workplaces. However, there is also an interpretation that private sector identifications might lead some to question, at least, the import</w:t>
      </w:r>
      <w:r w:rsidR="00F84D4A" w:rsidRPr="00E9549E">
        <w:t xml:space="preserve">ance of an agenda that was </w:t>
      </w:r>
      <w:r w:rsidR="00EC059D" w:rsidRPr="00E9549E">
        <w:t xml:space="preserve">much </w:t>
      </w:r>
      <w:r w:rsidRPr="00E9549E">
        <w:t>more difficult to prioritise in the private sector.</w:t>
      </w:r>
    </w:p>
    <w:p w:rsidR="00E63B71" w:rsidRPr="00154DC4" w:rsidRDefault="00154DC4" w:rsidP="00051D8E">
      <w:pPr>
        <w:spacing w:line="480" w:lineRule="auto"/>
        <w:rPr>
          <w:color w:val="FF0000"/>
        </w:rPr>
      </w:pPr>
      <w:r>
        <w:rPr>
          <w:color w:val="FF0000"/>
        </w:rPr>
        <w:t xml:space="preserve"> </w:t>
      </w:r>
    </w:p>
    <w:p w:rsidR="00EA3E46" w:rsidRDefault="00C4758E" w:rsidP="00051D8E">
      <w:pPr>
        <w:spacing w:line="480" w:lineRule="auto"/>
      </w:pPr>
      <w:r w:rsidRPr="00543C05">
        <w:t>Finally</w:t>
      </w:r>
      <w:r w:rsidR="00EA3E46" w:rsidRPr="00543C05">
        <w:t xml:space="preserve">, </w:t>
      </w:r>
      <w:r w:rsidR="00B675C5" w:rsidRPr="00543C05">
        <w:t xml:space="preserve">politico-administrative </w:t>
      </w:r>
      <w:r w:rsidR="00272AA4" w:rsidRPr="00543C05">
        <w:t xml:space="preserve">cultural </w:t>
      </w:r>
      <w:r w:rsidR="00A75C6F" w:rsidRPr="00543C05">
        <w:t>differences between local authorities</w:t>
      </w:r>
      <w:r w:rsidR="00EA3E46" w:rsidRPr="00543C05">
        <w:t xml:space="preserve"> </w:t>
      </w:r>
      <w:r w:rsidR="00272AA4" w:rsidRPr="00543C05">
        <w:t>influenced r</w:t>
      </w:r>
      <w:r w:rsidR="0055336B" w:rsidRPr="00543C05">
        <w:t>eceptiveness to shared workplace</w:t>
      </w:r>
      <w:r w:rsidR="00272AA4" w:rsidRPr="00543C05">
        <w:t xml:space="preserve"> policies. </w:t>
      </w:r>
      <w:r w:rsidR="00EA3A7B" w:rsidRPr="00543C05">
        <w:t xml:space="preserve">For example, a </w:t>
      </w:r>
      <w:r w:rsidR="00B56240" w:rsidRPr="00543C05">
        <w:t xml:space="preserve">Protestant </w:t>
      </w:r>
      <w:r w:rsidR="00062471" w:rsidRPr="00543C05">
        <w:t>TDC administrative</w:t>
      </w:r>
      <w:r w:rsidR="00062471">
        <w:t xml:space="preserve"> officer</w:t>
      </w:r>
      <w:r w:rsidR="00272AA4">
        <w:t xml:space="preserve"> recalled that:  </w:t>
      </w:r>
    </w:p>
    <w:p w:rsidR="00272AA4" w:rsidRPr="00EA3E46" w:rsidRDefault="00272AA4" w:rsidP="00051D8E">
      <w:pPr>
        <w:spacing w:line="480" w:lineRule="auto"/>
      </w:pPr>
    </w:p>
    <w:p w:rsidR="00EA3E46" w:rsidRPr="00EA3E46" w:rsidRDefault="004F7BA4" w:rsidP="00051D8E">
      <w:pPr>
        <w:spacing w:line="480" w:lineRule="auto"/>
        <w:ind w:left="720"/>
      </w:pPr>
      <w:r>
        <w:t>‘</w:t>
      </w:r>
      <w:r w:rsidR="00272AA4">
        <w:t>W</w:t>
      </w:r>
      <w:r w:rsidR="00EA3E46" w:rsidRPr="00EA3E46">
        <w:t>e</w:t>
      </w:r>
      <w:r w:rsidR="004A1B2D">
        <w:t xml:space="preserve"> had</w:t>
      </w:r>
      <w:r w:rsidR="00EA3E46" w:rsidRPr="00EA3E46">
        <w:t xml:space="preserve"> a member of staff that went to training with other councils [...] and they found o</w:t>
      </w:r>
      <w:r w:rsidR="008B23FC">
        <w:t>ut she worked at [TDC] and said,</w:t>
      </w:r>
      <w:r w:rsidR="00EA3E46" w:rsidRPr="00EA3E46">
        <w:t xml:space="preserve"> “</w:t>
      </w:r>
      <w:proofErr w:type="gramStart"/>
      <w:r w:rsidR="00EA3E46" w:rsidRPr="00EA3E46">
        <w:t>oh</w:t>
      </w:r>
      <w:proofErr w:type="gramEnd"/>
      <w:r w:rsidR="00EA3E46" w:rsidRPr="00EA3E46">
        <w:t xml:space="preserve">, God help you”. </w:t>
      </w:r>
      <w:r w:rsidR="008B23FC">
        <w:t>S</w:t>
      </w:r>
      <w:r w:rsidR="00EA3E46" w:rsidRPr="00EA3E46">
        <w:t>o</w:t>
      </w:r>
      <w:r w:rsidR="008B23FC">
        <w:t>,</w:t>
      </w:r>
      <w:r w:rsidR="00EA3E46" w:rsidRPr="00EA3E46">
        <w:t xml:space="preserve"> it’s got a reputation</w:t>
      </w:r>
      <w:r>
        <w:t>’</w:t>
      </w:r>
      <w:r w:rsidR="00EA3E46" w:rsidRPr="00EA3E46">
        <w:t xml:space="preserve">. </w:t>
      </w:r>
    </w:p>
    <w:p w:rsidR="0043764A" w:rsidRPr="00EA3E46" w:rsidRDefault="0043764A" w:rsidP="00051D8E">
      <w:pPr>
        <w:spacing w:line="480" w:lineRule="auto"/>
      </w:pPr>
    </w:p>
    <w:p w:rsidR="00605BD6" w:rsidRPr="00543C05" w:rsidRDefault="0043764A" w:rsidP="00051D8E">
      <w:pPr>
        <w:spacing w:line="480" w:lineRule="auto"/>
      </w:pPr>
      <w:r>
        <w:t xml:space="preserve">Alternatively, </w:t>
      </w:r>
      <w:r w:rsidR="005858AB" w:rsidRPr="00543C05">
        <w:t>GDC’s</w:t>
      </w:r>
      <w:r w:rsidR="0055336B" w:rsidRPr="00543C05">
        <w:t xml:space="preserve"> commitment to shared workplace</w:t>
      </w:r>
      <w:r w:rsidR="005858AB" w:rsidRPr="00543C05">
        <w:t xml:space="preserve"> initiative</w:t>
      </w:r>
      <w:r w:rsidR="0055336B" w:rsidRPr="00543C05">
        <w:t>s</w:t>
      </w:r>
      <w:r w:rsidR="00B56240" w:rsidRPr="00543C05">
        <w:t>,</w:t>
      </w:r>
      <w:r w:rsidR="005858AB" w:rsidRPr="00543C05">
        <w:t xml:space="preserve"> </w:t>
      </w:r>
      <w:r w:rsidR="00EC059D" w:rsidRPr="00543C05">
        <w:t>for example</w:t>
      </w:r>
      <w:r w:rsidR="00080ABA" w:rsidRPr="00543C05">
        <w:t xml:space="preserve"> </w:t>
      </w:r>
      <w:r w:rsidR="008E6C96" w:rsidRPr="00543C05">
        <w:t xml:space="preserve">support </w:t>
      </w:r>
      <w:r w:rsidR="00A47A3A" w:rsidRPr="00543C05">
        <w:t xml:space="preserve">for </w:t>
      </w:r>
      <w:r w:rsidR="008E6C96" w:rsidRPr="00543C05">
        <w:t xml:space="preserve">cultural </w:t>
      </w:r>
      <w:r w:rsidR="00C4758E" w:rsidRPr="00543C05">
        <w:t xml:space="preserve">characteristics </w:t>
      </w:r>
      <w:r w:rsidR="008E6C96" w:rsidRPr="00543C05">
        <w:t xml:space="preserve">of the minority Protestant community such as Ulster Scots, </w:t>
      </w:r>
      <w:r w:rsidR="005157F4" w:rsidRPr="00543C05">
        <w:t xml:space="preserve">good relations forums and </w:t>
      </w:r>
      <w:r w:rsidR="008B07B1" w:rsidRPr="00543C05">
        <w:t xml:space="preserve">promptly </w:t>
      </w:r>
      <w:r w:rsidR="00B41808" w:rsidRPr="00543C05">
        <w:t xml:space="preserve">incorporating the shared workplace obligations into </w:t>
      </w:r>
      <w:r w:rsidR="00080ABA" w:rsidRPr="00543C05">
        <w:t>management development training</w:t>
      </w:r>
      <w:r w:rsidR="002F4DF9" w:rsidRPr="00543C05">
        <w:t>,</w:t>
      </w:r>
      <w:r w:rsidR="00C4758E" w:rsidRPr="00543C05">
        <w:t xml:space="preserve"> was </w:t>
      </w:r>
      <w:r w:rsidR="005858AB" w:rsidRPr="00543C05">
        <w:t>recognised</w:t>
      </w:r>
      <w:r w:rsidR="00EA3E46" w:rsidRPr="00543C05">
        <w:t xml:space="preserve">. </w:t>
      </w:r>
      <w:r w:rsidR="00A33C74" w:rsidRPr="00543C05">
        <w:t>The Catholic CEO of GDC acknowledged the importance of a</w:t>
      </w:r>
      <w:r w:rsidR="00A2797B" w:rsidRPr="00543C05">
        <w:t xml:space="preserve"> </w:t>
      </w:r>
      <w:r w:rsidR="00F84D4A" w:rsidRPr="00543C05">
        <w:t xml:space="preserve">supportive </w:t>
      </w:r>
      <w:r w:rsidR="00EC059D" w:rsidRPr="00543C05">
        <w:t xml:space="preserve">attitude, </w:t>
      </w:r>
      <w:r w:rsidR="00F84D4A" w:rsidRPr="00543C05">
        <w:t>observ</w:t>
      </w:r>
      <w:r w:rsidR="00A33C74" w:rsidRPr="00543C05">
        <w:t>ing</w:t>
      </w:r>
      <w:r w:rsidR="00F84D4A" w:rsidRPr="00543C05">
        <w:t xml:space="preserve"> </w:t>
      </w:r>
      <w:r w:rsidR="00467F21" w:rsidRPr="00543C05">
        <w:t xml:space="preserve">that: </w:t>
      </w:r>
    </w:p>
    <w:p w:rsidR="0043764A" w:rsidRPr="00543C05" w:rsidRDefault="0043764A" w:rsidP="00051D8E">
      <w:pPr>
        <w:spacing w:line="480" w:lineRule="auto"/>
      </w:pPr>
    </w:p>
    <w:p w:rsidR="0043764A" w:rsidRDefault="0043764A" w:rsidP="00051D8E">
      <w:pPr>
        <w:spacing w:line="480" w:lineRule="auto"/>
        <w:rPr>
          <w:rFonts w:eastAsia="Calibri"/>
        </w:rPr>
      </w:pPr>
      <w:r>
        <w:t xml:space="preserve">       </w:t>
      </w:r>
      <w:r w:rsidR="004F7BA4">
        <w:t>‘</w:t>
      </w:r>
      <w:proofErr w:type="gramStart"/>
      <w:r w:rsidR="008B23FC" w:rsidRPr="008B23FC">
        <w:rPr>
          <w:rFonts w:eastAsia="Calibri"/>
        </w:rPr>
        <w:t>rather</w:t>
      </w:r>
      <w:proofErr w:type="gramEnd"/>
      <w:r w:rsidR="008B23FC" w:rsidRPr="008B23FC">
        <w:rPr>
          <w:rFonts w:eastAsia="Calibri"/>
        </w:rPr>
        <w:t xml:space="preserve"> than put </w:t>
      </w:r>
      <w:r w:rsidR="008B23FC">
        <w:t>[</w:t>
      </w:r>
      <w:r w:rsidR="00AC31CF">
        <w:t>shared workplace</w:t>
      </w:r>
      <w:r w:rsidR="008B23FC">
        <w:t xml:space="preserve"> issues]</w:t>
      </w:r>
      <w:r w:rsidR="008B23FC" w:rsidRPr="008B23FC">
        <w:rPr>
          <w:rFonts w:eastAsia="Calibri"/>
        </w:rPr>
        <w:t xml:space="preserve"> in some dark place, I’m going to put them out </w:t>
      </w:r>
    </w:p>
    <w:p w:rsidR="0043764A" w:rsidRDefault="0043764A" w:rsidP="00051D8E">
      <w:pPr>
        <w:spacing w:line="480" w:lineRule="auto"/>
      </w:pPr>
      <w:r>
        <w:rPr>
          <w:rFonts w:eastAsia="Calibri"/>
        </w:rPr>
        <w:t xml:space="preserve">        </w:t>
      </w:r>
      <w:proofErr w:type="gramStart"/>
      <w:r>
        <w:rPr>
          <w:rFonts w:eastAsia="Calibri"/>
        </w:rPr>
        <w:t>on</w:t>
      </w:r>
      <w:proofErr w:type="gramEnd"/>
      <w:r>
        <w:rPr>
          <w:rFonts w:eastAsia="Calibri"/>
        </w:rPr>
        <w:t xml:space="preserve"> the table and try to</w:t>
      </w:r>
      <w:r w:rsidR="008B23FC" w:rsidRPr="008B23FC">
        <w:rPr>
          <w:rFonts w:eastAsia="Calibri"/>
        </w:rPr>
        <w:t xml:space="preserve"> address them</w:t>
      </w:r>
      <w:r w:rsidR="004F7BA4">
        <w:t>’</w:t>
      </w:r>
      <w:r w:rsidR="00605BD6">
        <w:t>.</w:t>
      </w:r>
      <w:r w:rsidR="004C6ADF">
        <w:t xml:space="preserve"> </w:t>
      </w:r>
    </w:p>
    <w:p w:rsidR="0043764A" w:rsidRDefault="0043764A" w:rsidP="00051D8E">
      <w:pPr>
        <w:spacing w:line="480" w:lineRule="auto"/>
      </w:pPr>
    </w:p>
    <w:p w:rsidR="00605BD6" w:rsidRDefault="00605BD6" w:rsidP="00051D8E">
      <w:pPr>
        <w:spacing w:line="480" w:lineRule="auto"/>
      </w:pPr>
      <w:r>
        <w:t xml:space="preserve">Similarly, </w:t>
      </w:r>
      <w:r w:rsidR="004C6ADF">
        <w:t xml:space="preserve">a Protestant </w:t>
      </w:r>
      <w:r w:rsidR="00E025FC">
        <w:t>Cleans</w:t>
      </w:r>
      <w:r>
        <w:t xml:space="preserve">ing Operative </w:t>
      </w:r>
      <w:r w:rsidR="0043764A">
        <w:t xml:space="preserve">(GDC) </w:t>
      </w:r>
      <w:r w:rsidR="00A33C74">
        <w:t>asserted</w:t>
      </w:r>
      <w:r>
        <w:t xml:space="preserve"> that:</w:t>
      </w:r>
      <w:r w:rsidR="0043764A">
        <w:t xml:space="preserve"> </w:t>
      </w:r>
    </w:p>
    <w:p w:rsidR="0043764A" w:rsidRDefault="0043764A" w:rsidP="00051D8E">
      <w:pPr>
        <w:spacing w:line="480" w:lineRule="auto"/>
      </w:pPr>
    </w:p>
    <w:p w:rsidR="00605BD6" w:rsidRDefault="00605BD6" w:rsidP="00051D8E">
      <w:pPr>
        <w:spacing w:line="480" w:lineRule="auto"/>
      </w:pPr>
      <w:r>
        <w:t xml:space="preserve">        </w:t>
      </w:r>
      <w:r w:rsidR="004F7BA4">
        <w:t xml:space="preserve"> ‘</w:t>
      </w:r>
      <w:proofErr w:type="gramStart"/>
      <w:r w:rsidR="004C6ADF">
        <w:t>we</w:t>
      </w:r>
      <w:proofErr w:type="gramEnd"/>
      <w:r w:rsidR="004C6ADF">
        <w:t xml:space="preserve"> don’t mind telling management what we think about the whole Protestant/Catholic </w:t>
      </w:r>
    </w:p>
    <w:p w:rsidR="00605BD6" w:rsidRDefault="00605BD6" w:rsidP="00051D8E">
      <w:pPr>
        <w:spacing w:line="480" w:lineRule="auto"/>
      </w:pPr>
      <w:r>
        <w:t xml:space="preserve">          </w:t>
      </w:r>
      <w:proofErr w:type="gramStart"/>
      <w:r w:rsidR="004C6ADF">
        <w:t>thing</w:t>
      </w:r>
      <w:proofErr w:type="gramEnd"/>
      <w:r w:rsidR="004C6ADF">
        <w:t xml:space="preserve"> here. </w:t>
      </w:r>
      <w:r w:rsidR="00AC31CF">
        <w:t>Y</w:t>
      </w:r>
      <w:r w:rsidR="004C6ADF">
        <w:t>ou’re encouraged to talk and that</w:t>
      </w:r>
      <w:r w:rsidR="002F4DF9">
        <w:t>’s quite refreshing</w:t>
      </w:r>
      <w:r w:rsidR="004C6ADF">
        <w:t>.</w:t>
      </w:r>
      <w:r w:rsidR="0020637B">
        <w:t xml:space="preserve"> Mind</w:t>
      </w:r>
      <w:r w:rsidR="002F4DF9">
        <w:t xml:space="preserve"> you,</w:t>
      </w:r>
      <w:r w:rsidR="008B07B1">
        <w:t xml:space="preserve"> it’s no</w:t>
      </w:r>
      <w:r w:rsidR="004F7BA4">
        <w:t xml:space="preserve"> </w:t>
      </w:r>
    </w:p>
    <w:p w:rsidR="00EA3E46" w:rsidRDefault="00605BD6" w:rsidP="00051D8E">
      <w:pPr>
        <w:spacing w:line="480" w:lineRule="auto"/>
      </w:pPr>
      <w:r>
        <w:t xml:space="preserve">          </w:t>
      </w:r>
      <w:proofErr w:type="gramStart"/>
      <w:r w:rsidR="004F7BA4">
        <w:t>like</w:t>
      </w:r>
      <w:proofErr w:type="gramEnd"/>
      <w:r w:rsidR="004F7BA4">
        <w:t xml:space="preserve"> that everywhere’</w:t>
      </w:r>
      <w:r w:rsidR="002F4DF9">
        <w:t xml:space="preserve">. </w:t>
      </w:r>
      <w:r w:rsidR="004C6ADF">
        <w:t xml:space="preserve"> </w:t>
      </w:r>
    </w:p>
    <w:p w:rsidR="00857D27" w:rsidRDefault="00857D27" w:rsidP="00051D8E">
      <w:pPr>
        <w:spacing w:line="480" w:lineRule="auto"/>
      </w:pPr>
    </w:p>
    <w:p w:rsidR="00857D27" w:rsidRPr="008B07B1" w:rsidRDefault="00B675C5" w:rsidP="00051D8E">
      <w:pPr>
        <w:spacing w:line="480" w:lineRule="auto"/>
      </w:pPr>
      <w:r w:rsidRPr="008B07B1">
        <w:t xml:space="preserve">These findings </w:t>
      </w:r>
      <w:r w:rsidR="00045BDD" w:rsidRPr="008B07B1">
        <w:t>show</w:t>
      </w:r>
      <w:r w:rsidR="00A33C74" w:rsidRPr="008B07B1">
        <w:t xml:space="preserve"> the</w:t>
      </w:r>
      <w:r w:rsidR="00045BDD" w:rsidRPr="008B07B1">
        <w:t xml:space="preserve"> </w:t>
      </w:r>
      <w:r w:rsidRPr="008B07B1">
        <w:t>significance of distin</w:t>
      </w:r>
      <w:r w:rsidR="008B07B1" w:rsidRPr="008B07B1">
        <w:t>ctive organis</w:t>
      </w:r>
      <w:r w:rsidR="003256BD" w:rsidRPr="008B07B1">
        <w:t>ational cultures for</w:t>
      </w:r>
      <w:r w:rsidRPr="008B07B1">
        <w:t xml:space="preserve"> local implementation of shared workplaces</w:t>
      </w:r>
      <w:r w:rsidR="00F84D4A" w:rsidRPr="008B07B1">
        <w:t xml:space="preserve"> and illustrate interconnections between ethno-sectarian and other social identifications.  </w:t>
      </w:r>
      <w:r w:rsidR="001024FD" w:rsidRPr="008B07B1">
        <w:t>A</w:t>
      </w:r>
      <w:r w:rsidR="004A7925" w:rsidRPr="008B07B1">
        <w:t>ttitudes at TDC reflect</w:t>
      </w:r>
      <w:r w:rsidR="001024FD" w:rsidRPr="008B07B1">
        <w:t xml:space="preserve">ed </w:t>
      </w:r>
      <w:r w:rsidR="004A7925" w:rsidRPr="008B07B1">
        <w:t xml:space="preserve">support for the DUP and the overwhelmingly Protestant local population. Alternatively, </w:t>
      </w:r>
      <w:r w:rsidR="00A33C74" w:rsidRPr="008B07B1">
        <w:t>a culture oriented toward</w:t>
      </w:r>
      <w:r w:rsidR="004026DD" w:rsidRPr="008B07B1">
        <w:t>s</w:t>
      </w:r>
      <w:r w:rsidR="00A33C74" w:rsidRPr="008B07B1">
        <w:t xml:space="preserve"> a</w:t>
      </w:r>
      <w:r w:rsidR="004026DD" w:rsidRPr="008B07B1">
        <w:t>chievement of reconciliatory objective</w:t>
      </w:r>
      <w:r w:rsidR="00F41180" w:rsidRPr="008B07B1">
        <w:t>s</w:t>
      </w:r>
      <w:r w:rsidR="005A78FE" w:rsidRPr="008B07B1">
        <w:t xml:space="preserve"> at GDC reflected</w:t>
      </w:r>
      <w:r w:rsidR="00885F31" w:rsidRPr="008B07B1">
        <w:t xml:space="preserve"> the election of a significant cohort of councillors from more centrist political parties. </w:t>
      </w:r>
      <w:r w:rsidR="00F84D4A" w:rsidRPr="008B07B1">
        <w:t xml:space="preserve"> </w:t>
      </w:r>
    </w:p>
    <w:p w:rsidR="00E20A4F" w:rsidRPr="00EC059D" w:rsidRDefault="00E20A4F" w:rsidP="00051D8E">
      <w:pPr>
        <w:spacing w:line="480" w:lineRule="auto"/>
        <w:rPr>
          <w:color w:val="FF0000"/>
        </w:rPr>
      </w:pPr>
    </w:p>
    <w:p w:rsidR="0007619F" w:rsidRPr="00A4109E" w:rsidRDefault="00EA3E46" w:rsidP="00051D8E">
      <w:pPr>
        <w:spacing w:line="480" w:lineRule="auto"/>
        <w:rPr>
          <w:i/>
          <w:sz w:val="28"/>
          <w:szCs w:val="28"/>
        </w:rPr>
      </w:pPr>
      <w:r w:rsidRPr="00A4109E">
        <w:rPr>
          <w:i/>
          <w:sz w:val="28"/>
          <w:szCs w:val="28"/>
        </w:rPr>
        <w:t>Occupational</w:t>
      </w:r>
      <w:r w:rsidR="004238D1" w:rsidRPr="00A4109E">
        <w:rPr>
          <w:i/>
          <w:sz w:val="28"/>
          <w:szCs w:val="28"/>
        </w:rPr>
        <w:t xml:space="preserve"> and </w:t>
      </w:r>
      <w:r w:rsidRPr="00A4109E">
        <w:rPr>
          <w:i/>
          <w:sz w:val="28"/>
          <w:szCs w:val="28"/>
        </w:rPr>
        <w:t>Professional Identifications</w:t>
      </w:r>
    </w:p>
    <w:p w:rsidR="00DC4E7A" w:rsidRPr="00A4109E" w:rsidRDefault="003F4526" w:rsidP="00051D8E">
      <w:pPr>
        <w:spacing w:line="480" w:lineRule="auto"/>
      </w:pPr>
      <w:r w:rsidRPr="00A4109E">
        <w:t>Our study specified</w:t>
      </w:r>
      <w:r w:rsidR="003033DC" w:rsidRPr="00A4109E">
        <w:t xml:space="preserve"> four distinctive themes</w:t>
      </w:r>
      <w:r w:rsidR="003D7E92" w:rsidRPr="00A4109E">
        <w:t xml:space="preserve">. First, </w:t>
      </w:r>
      <w:r w:rsidR="00113EE5" w:rsidRPr="00A4109E">
        <w:t>culture</w:t>
      </w:r>
      <w:r w:rsidR="003033DC" w:rsidRPr="00A4109E">
        <w:t>s</w:t>
      </w:r>
      <w:r w:rsidR="00113EE5" w:rsidRPr="00A4109E">
        <w:t xml:space="preserve"> of reluctance</w:t>
      </w:r>
      <w:r w:rsidR="00DC4E7A" w:rsidRPr="00A4109E">
        <w:t xml:space="preserve"> </w:t>
      </w:r>
      <w:r w:rsidR="00462E08" w:rsidRPr="00A4109E">
        <w:t xml:space="preserve">amongst </w:t>
      </w:r>
      <w:r w:rsidR="00DC4E7A" w:rsidRPr="00A4109E">
        <w:t>manag</w:t>
      </w:r>
      <w:r w:rsidR="008F798B" w:rsidRPr="00A4109E">
        <w:t xml:space="preserve">ers </w:t>
      </w:r>
      <w:r w:rsidR="00462E08" w:rsidRPr="00A4109E">
        <w:t xml:space="preserve">militating against </w:t>
      </w:r>
      <w:r w:rsidR="008F798B" w:rsidRPr="00A4109E">
        <w:t>implement</w:t>
      </w:r>
      <w:r w:rsidR="00462E08" w:rsidRPr="00A4109E">
        <w:t>ation of</w:t>
      </w:r>
      <w:r w:rsidR="008F798B" w:rsidRPr="00A4109E">
        <w:t xml:space="preserve"> shared workpl</w:t>
      </w:r>
      <w:r w:rsidR="003033DC" w:rsidRPr="00A4109E">
        <w:t>aces</w:t>
      </w:r>
      <w:r w:rsidR="00DC4E7A" w:rsidRPr="00A4109E">
        <w:t xml:space="preserve">. </w:t>
      </w:r>
      <w:r w:rsidR="0059340E" w:rsidRPr="00A4109E">
        <w:t xml:space="preserve">For example, a </w:t>
      </w:r>
      <w:r w:rsidR="00DC4E7A" w:rsidRPr="00A4109E">
        <w:t xml:space="preserve">Protestant </w:t>
      </w:r>
      <w:r w:rsidR="005E3151" w:rsidRPr="00A4109E">
        <w:t xml:space="preserve">administrative officer </w:t>
      </w:r>
      <w:r w:rsidR="00DC4E7A" w:rsidRPr="00A4109E">
        <w:t xml:space="preserve">(TDC) observed that:  </w:t>
      </w:r>
    </w:p>
    <w:p w:rsidR="000E74BC" w:rsidRPr="00A4109E" w:rsidRDefault="000E74BC" w:rsidP="00051D8E">
      <w:pPr>
        <w:spacing w:line="480" w:lineRule="auto"/>
      </w:pPr>
    </w:p>
    <w:p w:rsidR="00EA3E46" w:rsidRPr="00A4109E" w:rsidRDefault="004F7BA4" w:rsidP="00051D8E">
      <w:pPr>
        <w:spacing w:line="480" w:lineRule="auto"/>
        <w:ind w:left="720" w:firstLine="60"/>
      </w:pPr>
      <w:r w:rsidRPr="00A4109E">
        <w:t>‘</w:t>
      </w:r>
      <w:r w:rsidR="00C623E6" w:rsidRPr="00A4109E">
        <w:t xml:space="preserve">... </w:t>
      </w:r>
      <w:r w:rsidR="00EA3E46" w:rsidRPr="00A4109E">
        <w:t>when they were employed</w:t>
      </w:r>
      <w:r w:rsidR="00C623E6" w:rsidRPr="00A4109E">
        <w:t>,</w:t>
      </w:r>
      <w:r w:rsidRPr="00A4109E">
        <w:t xml:space="preserve"> they probably said, </w:t>
      </w:r>
      <w:r w:rsidR="00EA3E46" w:rsidRPr="00A4109E">
        <w:t>you know what? My job is to be in charge of collecting bins, or my job is to be in charge of Environmental Health [...]. They’re there, they’ve got a task to do and they see only that task</w:t>
      </w:r>
      <w:r w:rsidRPr="00A4109E">
        <w:t>’</w:t>
      </w:r>
      <w:r w:rsidR="00EA3E46" w:rsidRPr="00A4109E">
        <w:t>.</w:t>
      </w:r>
    </w:p>
    <w:p w:rsidR="000E44A4" w:rsidRPr="00A4109E" w:rsidRDefault="000E44A4" w:rsidP="000E44A4">
      <w:pPr>
        <w:spacing w:line="480" w:lineRule="auto"/>
      </w:pPr>
    </w:p>
    <w:p w:rsidR="0030501D" w:rsidRPr="00A4109E" w:rsidRDefault="000E44A4" w:rsidP="00051D8E">
      <w:pPr>
        <w:spacing w:line="480" w:lineRule="auto"/>
      </w:pPr>
      <w:r w:rsidRPr="00A4109E">
        <w:t>Similarly, a Catholic Cle</w:t>
      </w:r>
      <w:r w:rsidR="000A7C97" w:rsidRPr="00A4109E">
        <w:t>ansing Technician (SDC) noted that</w:t>
      </w:r>
      <w:r w:rsidRPr="00A4109E">
        <w:t xml:space="preserve"> managers ‘preferring to bury themselves in their offices’ rather than address such issues.  A key explanation lay in managerial aims to cultivate outward and </w:t>
      </w:r>
      <w:r w:rsidR="001516F5" w:rsidRPr="00A4109E">
        <w:t xml:space="preserve">sometimes </w:t>
      </w:r>
      <w:r w:rsidRPr="00A4109E">
        <w:t>superficial organizational harmony through marg</w:t>
      </w:r>
      <w:r w:rsidR="000A7C97" w:rsidRPr="00A4109E">
        <w:t>inalising or ignoring sectarian-</w:t>
      </w:r>
      <w:r w:rsidRPr="00A4109E">
        <w:t>derived difficulties.  Such strategies, however, had implications t</w:t>
      </w:r>
      <w:r w:rsidR="00CA20E7" w:rsidRPr="00A4109E">
        <w:t xml:space="preserve">hrough non-disclosure </w:t>
      </w:r>
      <w:r w:rsidRPr="00A4109E">
        <w:t xml:space="preserve">of disciplinary transgressions. </w:t>
      </w:r>
      <w:r w:rsidR="00A33C74" w:rsidRPr="00A4109E">
        <w:t>A Protestant Trade Union Official addressed this theme commenting that</w:t>
      </w:r>
      <w:r w:rsidR="00D34C81" w:rsidRPr="00A4109E">
        <w:t>:</w:t>
      </w:r>
    </w:p>
    <w:p w:rsidR="001516F5" w:rsidRPr="00A4109E" w:rsidRDefault="001516F5" w:rsidP="00051D8E">
      <w:pPr>
        <w:spacing w:line="480" w:lineRule="auto"/>
      </w:pPr>
    </w:p>
    <w:p w:rsidR="00481EBF" w:rsidRDefault="003F4526" w:rsidP="00481EBF">
      <w:pPr>
        <w:spacing w:line="480" w:lineRule="auto"/>
        <w:ind w:left="720"/>
      </w:pPr>
      <w:r>
        <w:t xml:space="preserve">‘It’s very easy </w:t>
      </w:r>
      <w:r w:rsidR="0030501D">
        <w:t>to justify [sacking someone] because he was five times late – they can sack him for that. But, you can’t say, “</w:t>
      </w:r>
      <w:proofErr w:type="gramStart"/>
      <w:r w:rsidR="0030501D">
        <w:t>aye</w:t>
      </w:r>
      <w:proofErr w:type="gramEnd"/>
      <w:r w:rsidR="0030501D">
        <w:t xml:space="preserve">, he called our manager an Orange bastard!” You can’t put that down in public records.’ </w:t>
      </w:r>
    </w:p>
    <w:p w:rsidR="0030501D" w:rsidRDefault="0030501D" w:rsidP="0030501D">
      <w:pPr>
        <w:spacing w:line="480" w:lineRule="auto"/>
      </w:pPr>
    </w:p>
    <w:p w:rsidR="00416035" w:rsidRDefault="00A33C74" w:rsidP="00051D8E">
      <w:pPr>
        <w:spacing w:line="480" w:lineRule="auto"/>
      </w:pPr>
      <w:r>
        <w:t>Interviews with management respondents affirmed these observations</w:t>
      </w:r>
      <w:r w:rsidR="00980EB1">
        <w:t xml:space="preserve"> </w:t>
      </w:r>
      <w:r w:rsidRPr="00A4109E">
        <w:t xml:space="preserve">and </w:t>
      </w:r>
      <w:r w:rsidR="006A21F6" w:rsidRPr="00A4109E">
        <w:t xml:space="preserve">also </w:t>
      </w:r>
      <w:r w:rsidRPr="00A4109E">
        <w:t>emphasised</w:t>
      </w:r>
      <w:r w:rsidR="00AC7D14" w:rsidRPr="00A4109E">
        <w:t xml:space="preserve"> </w:t>
      </w:r>
      <w:r w:rsidR="00C3171E" w:rsidRPr="00A4109E">
        <w:t>that</w:t>
      </w:r>
      <w:r w:rsidR="00980EB1" w:rsidRPr="00A4109E">
        <w:t xml:space="preserve"> </w:t>
      </w:r>
      <w:r w:rsidR="00AC7D14" w:rsidRPr="00A4109E">
        <w:t xml:space="preserve">inaction could often be explained through </w:t>
      </w:r>
      <w:r w:rsidR="00980EB1" w:rsidRPr="00A4109E">
        <w:t xml:space="preserve">difficulties quantifying the benefits. </w:t>
      </w:r>
      <w:r w:rsidR="00EA3E46" w:rsidRPr="00A4109E">
        <w:t xml:space="preserve">As </w:t>
      </w:r>
      <w:r w:rsidR="00113EE5" w:rsidRPr="00A4109E">
        <w:t xml:space="preserve">the Catholic CEO of GDC </w:t>
      </w:r>
      <w:r w:rsidRPr="00A4109E">
        <w:t>noted</w:t>
      </w:r>
      <w:r w:rsidR="00113EE5" w:rsidRPr="00A4109E">
        <w:t>,</w:t>
      </w:r>
      <w:r w:rsidR="004F7BA4" w:rsidRPr="00A4109E">
        <w:t xml:space="preserve"> ‘</w:t>
      </w:r>
      <w:r w:rsidR="00EA3E46" w:rsidRPr="00A4109E">
        <w:t xml:space="preserve">we can easily monitor our performance in terms of collecting bins per household, but </w:t>
      </w:r>
      <w:r w:rsidR="00B41808" w:rsidRPr="00A4109E">
        <w:t>[shared workplace]</w:t>
      </w:r>
      <w:r w:rsidR="00EA3E46" w:rsidRPr="00A4109E">
        <w:t xml:space="preserve"> doesn’t lend itse</w:t>
      </w:r>
      <w:r w:rsidR="00E025FC" w:rsidRPr="00A4109E">
        <w:t>lf to the same sort of appro</w:t>
      </w:r>
      <w:r w:rsidR="004F7BA4" w:rsidRPr="00A4109E">
        <w:t>ach’</w:t>
      </w:r>
      <w:r w:rsidR="00EA3E46" w:rsidRPr="00A4109E">
        <w:t xml:space="preserve">. </w:t>
      </w:r>
      <w:r w:rsidR="00AC7D14" w:rsidRPr="00A4109E">
        <w:t xml:space="preserve"> </w:t>
      </w:r>
      <w:r w:rsidR="00416035" w:rsidRPr="00A4109E">
        <w:t>Furthermore, m</w:t>
      </w:r>
      <w:r w:rsidR="00591242" w:rsidRPr="00A4109E">
        <w:t>an</w:t>
      </w:r>
      <w:r w:rsidRPr="00A4109E">
        <w:t>a</w:t>
      </w:r>
      <w:r w:rsidR="00591242" w:rsidRPr="00A4109E">
        <w:t>gers often had little enthusiasm</w:t>
      </w:r>
      <w:r w:rsidR="00CA20E7" w:rsidRPr="00A4109E">
        <w:t xml:space="preserve"> for shared workplace</w:t>
      </w:r>
      <w:r w:rsidR="00591242" w:rsidRPr="00A4109E">
        <w:t xml:space="preserve">s because the benefits for their career development, appraisal and promotion were slight. </w:t>
      </w:r>
      <w:r w:rsidR="00EA3E46" w:rsidRPr="00A4109E">
        <w:t xml:space="preserve">As a </w:t>
      </w:r>
      <w:r w:rsidR="0045660B" w:rsidRPr="00A4109E">
        <w:t xml:space="preserve">CRO </w:t>
      </w:r>
      <w:r w:rsidR="004F7BA4" w:rsidRPr="00A4109E">
        <w:t>noted, ‘</w:t>
      </w:r>
      <w:r w:rsidR="00EA3E46" w:rsidRPr="00A4109E">
        <w:t>we’re always trying to persuade people to take on an agenda they don’t see as offering them any [career] advantage</w:t>
      </w:r>
      <w:r w:rsidR="00E90A25" w:rsidRPr="00A4109E">
        <w:t>.....</w:t>
      </w:r>
      <w:r w:rsidR="004F7BA4" w:rsidRPr="00A4109E">
        <w:t>there’s no big wins’</w:t>
      </w:r>
      <w:r w:rsidR="001B3102" w:rsidRPr="00A4109E">
        <w:t xml:space="preserve"> (Protestant, SDC)</w:t>
      </w:r>
      <w:r w:rsidR="00EA3E46" w:rsidRPr="00A4109E">
        <w:t xml:space="preserve">. </w:t>
      </w:r>
      <w:r w:rsidR="00330F1F" w:rsidRPr="00A4109E">
        <w:t>M</w:t>
      </w:r>
      <w:r w:rsidR="00E90A25" w:rsidRPr="00A4109E">
        <w:t xml:space="preserve">anagerial </w:t>
      </w:r>
      <w:r w:rsidR="00330F1F" w:rsidRPr="00A4109E">
        <w:t xml:space="preserve">attitudes </w:t>
      </w:r>
      <w:r w:rsidR="00AC31CF" w:rsidRPr="00A4109E">
        <w:t>toward</w:t>
      </w:r>
      <w:r w:rsidR="0003531B" w:rsidRPr="00A4109E">
        <w:t>s</w:t>
      </w:r>
      <w:r w:rsidR="00E90A25">
        <w:t xml:space="preserve"> </w:t>
      </w:r>
      <w:r w:rsidR="00B41808">
        <w:t xml:space="preserve">shared workplace </w:t>
      </w:r>
      <w:r w:rsidR="00330F1F">
        <w:t>agenda</w:t>
      </w:r>
      <w:r w:rsidR="00531936">
        <w:t>s</w:t>
      </w:r>
      <w:r w:rsidR="00330F1F">
        <w:t xml:space="preserve"> </w:t>
      </w:r>
      <w:r w:rsidR="00E90A25">
        <w:t xml:space="preserve">could </w:t>
      </w:r>
      <w:r>
        <w:t>further</w:t>
      </w:r>
      <w:r w:rsidR="00E90A25">
        <w:t xml:space="preserve"> be explained through </w:t>
      </w:r>
      <w:r w:rsidR="00EA3E46" w:rsidRPr="00EA3E46">
        <w:t xml:space="preserve">disinclination to </w:t>
      </w:r>
      <w:r w:rsidR="00E251BC">
        <w:t>reveal</w:t>
      </w:r>
      <w:r w:rsidR="00E90A25">
        <w:t xml:space="preserve"> </w:t>
      </w:r>
      <w:r w:rsidR="00330F1F">
        <w:t>organisational weaknesses</w:t>
      </w:r>
      <w:r w:rsidR="008F798B">
        <w:t>;</w:t>
      </w:r>
      <w:r w:rsidR="00330F1F">
        <w:t xml:space="preserve"> for example</w:t>
      </w:r>
      <w:r w:rsidR="008F798B">
        <w:t>,</w:t>
      </w:r>
      <w:r w:rsidR="00330F1F">
        <w:t xml:space="preserve"> a </w:t>
      </w:r>
      <w:r w:rsidR="00E251BC">
        <w:t xml:space="preserve">Protestant </w:t>
      </w:r>
      <w:r w:rsidR="00330F1F">
        <w:t xml:space="preserve">SDC </w:t>
      </w:r>
      <w:r w:rsidR="005E3151">
        <w:t xml:space="preserve">administrative officer </w:t>
      </w:r>
      <w:r w:rsidR="00330F1F">
        <w:t>noted</w:t>
      </w:r>
      <w:r w:rsidR="005E3151">
        <w:t xml:space="preserve"> that</w:t>
      </w:r>
      <w:r w:rsidR="00D83444">
        <w:t>, ‘</w:t>
      </w:r>
      <w:r w:rsidR="00EA3E46" w:rsidRPr="00EA3E46">
        <w:t>the attitude is yes, you can go and do that work in the community but, no, we don’t want you looking inside at staff training or employment issues</w:t>
      </w:r>
      <w:r w:rsidR="00D83444">
        <w:t>’</w:t>
      </w:r>
      <w:r w:rsidR="00EA3E46" w:rsidRPr="00EA3E46">
        <w:t xml:space="preserve">. </w:t>
      </w:r>
    </w:p>
    <w:p w:rsidR="00416035" w:rsidRDefault="00416035" w:rsidP="00051D8E">
      <w:pPr>
        <w:spacing w:line="480" w:lineRule="auto"/>
      </w:pPr>
    </w:p>
    <w:p w:rsidR="00635994" w:rsidRPr="009B308D" w:rsidRDefault="00635994" w:rsidP="00051D8E">
      <w:pPr>
        <w:spacing w:line="480" w:lineRule="auto"/>
      </w:pPr>
      <w:r w:rsidRPr="009B308D">
        <w:t xml:space="preserve">To summarise, these findings </w:t>
      </w:r>
      <w:r w:rsidR="00A33C74" w:rsidRPr="009B308D">
        <w:t>indicate</w:t>
      </w:r>
      <w:r w:rsidRPr="009B308D">
        <w:t xml:space="preserve"> impacts </w:t>
      </w:r>
      <w:r w:rsidR="00C54C15" w:rsidRPr="009B308D">
        <w:t xml:space="preserve">from managerial identifications (Watson 2008) </w:t>
      </w:r>
      <w:r w:rsidR="001516F5" w:rsidRPr="009B308D">
        <w:t xml:space="preserve">that </w:t>
      </w:r>
      <w:r w:rsidR="00C54C15" w:rsidRPr="009B308D">
        <w:t xml:space="preserve">reflected </w:t>
      </w:r>
      <w:r w:rsidR="00EA3E46" w:rsidRPr="009B308D">
        <w:t>pragm</w:t>
      </w:r>
      <w:r w:rsidR="00C54C15" w:rsidRPr="009B308D">
        <w:t>atism and protectionism</w:t>
      </w:r>
      <w:r w:rsidRPr="009B308D">
        <w:t xml:space="preserve">. Overall, </w:t>
      </w:r>
      <w:r w:rsidR="00982843" w:rsidRPr="009B308D">
        <w:t xml:space="preserve">successful </w:t>
      </w:r>
      <w:r w:rsidRPr="009B308D">
        <w:t>shared workplace initiatives offered insignificant</w:t>
      </w:r>
      <w:r w:rsidR="00982843" w:rsidRPr="009B308D">
        <w:t xml:space="preserve"> career gains for</w:t>
      </w:r>
      <w:r w:rsidR="00CA20E7" w:rsidRPr="009B308D">
        <w:t xml:space="preserve"> </w:t>
      </w:r>
      <w:r w:rsidRPr="009B308D">
        <w:t xml:space="preserve">managers and were often perceived negatively </w:t>
      </w:r>
      <w:r w:rsidR="00CA20E7" w:rsidRPr="009B308D">
        <w:t>through exposure to risks deri</w:t>
      </w:r>
      <w:r w:rsidR="001516F5" w:rsidRPr="009B308D">
        <w:t xml:space="preserve">ved from highlighting sectarian </w:t>
      </w:r>
      <w:r w:rsidR="00CA20E7" w:rsidRPr="009B308D">
        <w:t xml:space="preserve">related </w:t>
      </w:r>
      <w:r w:rsidR="000A7C97" w:rsidRPr="009B308D">
        <w:t>organis</w:t>
      </w:r>
      <w:r w:rsidR="00982843" w:rsidRPr="009B308D">
        <w:t>atio</w:t>
      </w:r>
      <w:r w:rsidR="00CA20E7" w:rsidRPr="009B308D">
        <w:t>nal vulnerabilities. F</w:t>
      </w:r>
      <w:r w:rsidR="00982843" w:rsidRPr="009B308D">
        <w:t>rom the perspectives of managers, risks often outweighed potential benefits</w:t>
      </w:r>
      <w:r w:rsidR="002055FE" w:rsidRPr="009B308D">
        <w:t>, findings that</w:t>
      </w:r>
      <w:r w:rsidR="00630463" w:rsidRPr="009B308D">
        <w:t xml:space="preserve"> </w:t>
      </w:r>
      <w:r w:rsidR="00C54C15" w:rsidRPr="009B308D">
        <w:t xml:space="preserve">connect </w:t>
      </w:r>
      <w:r w:rsidR="00B71024" w:rsidRPr="009B308D">
        <w:t xml:space="preserve">with scholarship </w:t>
      </w:r>
      <w:r w:rsidR="00C54C15" w:rsidRPr="009B308D">
        <w:t>associating managerial identities with performance</w:t>
      </w:r>
      <w:r w:rsidR="000A7C97" w:rsidRPr="009B308D">
        <w:t xml:space="preserve"> (</w:t>
      </w:r>
      <w:proofErr w:type="spellStart"/>
      <w:r w:rsidR="000A7C97" w:rsidRPr="009B308D">
        <w:t>Ellemers</w:t>
      </w:r>
      <w:proofErr w:type="spellEnd"/>
      <w:r w:rsidR="000A7C97" w:rsidRPr="009B308D">
        <w:t xml:space="preserve">, De Gilder and </w:t>
      </w:r>
      <w:proofErr w:type="spellStart"/>
      <w:r w:rsidR="000A7C97" w:rsidRPr="009B308D">
        <w:t>Haslam</w:t>
      </w:r>
      <w:proofErr w:type="spellEnd"/>
      <w:r w:rsidR="000A7C97" w:rsidRPr="009B308D">
        <w:t>,</w:t>
      </w:r>
      <w:r w:rsidR="00630463" w:rsidRPr="009B308D">
        <w:t xml:space="preserve"> 2004)</w:t>
      </w:r>
      <w:r w:rsidR="00C54C15" w:rsidRPr="009B308D">
        <w:t>.</w:t>
      </w:r>
      <w:r w:rsidRPr="009B308D">
        <w:t xml:space="preserve"> </w:t>
      </w:r>
    </w:p>
    <w:p w:rsidR="00EA3E46" w:rsidRPr="0003260C" w:rsidRDefault="00EA3E46" w:rsidP="00051D8E">
      <w:pPr>
        <w:spacing w:line="480" w:lineRule="auto"/>
      </w:pPr>
    </w:p>
    <w:p w:rsidR="00C7058D" w:rsidRPr="0003260C" w:rsidRDefault="00982843" w:rsidP="00051D8E">
      <w:pPr>
        <w:spacing w:line="480" w:lineRule="auto"/>
      </w:pPr>
      <w:r w:rsidRPr="0003260C">
        <w:t xml:space="preserve">Second, </w:t>
      </w:r>
      <w:r w:rsidR="00AD5FE9" w:rsidRPr="0003260C">
        <w:t xml:space="preserve">attitudes outlined above led to perceptions amongst senior management of shared workplaces as </w:t>
      </w:r>
      <w:r w:rsidRPr="0003260C">
        <w:t>a peripheral</w:t>
      </w:r>
      <w:r w:rsidR="00B657B4" w:rsidRPr="0003260C">
        <w:t xml:space="preserve"> issue </w:t>
      </w:r>
      <w:r w:rsidRPr="0003260C">
        <w:t xml:space="preserve">to be confined to </w:t>
      </w:r>
      <w:r w:rsidR="001B6E56" w:rsidRPr="0003260C">
        <w:t>occupational and professional niche</w:t>
      </w:r>
      <w:r w:rsidRPr="0003260C">
        <w:t>s</w:t>
      </w:r>
      <w:r w:rsidR="002055FE" w:rsidRPr="0003260C">
        <w:t>.</w:t>
      </w:r>
      <w:r w:rsidR="00AD5FE9" w:rsidRPr="0003260C">
        <w:t xml:space="preserve"> </w:t>
      </w:r>
      <w:r w:rsidR="001B6E56" w:rsidRPr="0003260C">
        <w:t>A</w:t>
      </w:r>
      <w:r w:rsidR="00450BF6" w:rsidRPr="0003260C">
        <w:t>s a Protestant Director of Training obs</w:t>
      </w:r>
      <w:r w:rsidR="00CD1421" w:rsidRPr="0003260C">
        <w:t xml:space="preserve">erved, </w:t>
      </w:r>
      <w:r w:rsidR="003D7E92" w:rsidRPr="0003260C">
        <w:t xml:space="preserve">‘in quite a few places’ </w:t>
      </w:r>
      <w:r w:rsidR="00B657B4" w:rsidRPr="0003260C">
        <w:t xml:space="preserve">delivery of </w:t>
      </w:r>
      <w:r w:rsidR="001B6E56" w:rsidRPr="0003260C">
        <w:t xml:space="preserve">shared workplaces </w:t>
      </w:r>
      <w:r w:rsidR="0045660B" w:rsidRPr="0003260C">
        <w:t xml:space="preserve">was restricted to </w:t>
      </w:r>
      <w:r w:rsidR="003D7E92" w:rsidRPr="0003260C">
        <w:t>narrow occupational or professional ‘silo</w:t>
      </w:r>
      <w:r w:rsidR="0045660B" w:rsidRPr="0003260C">
        <w:t>s</w:t>
      </w:r>
      <w:r w:rsidR="003D7E92" w:rsidRPr="0003260C">
        <w:t>’</w:t>
      </w:r>
      <w:r w:rsidR="00642FAC" w:rsidRPr="0003260C">
        <w:t xml:space="preserve"> </w:t>
      </w:r>
      <w:r w:rsidR="00CD1421" w:rsidRPr="0003260C">
        <w:t>that we</w:t>
      </w:r>
      <w:r w:rsidR="002055FE" w:rsidRPr="0003260C">
        <w:t>re</w:t>
      </w:r>
      <w:r w:rsidR="0003531B" w:rsidRPr="0003260C">
        <w:t xml:space="preserve"> </w:t>
      </w:r>
      <w:r w:rsidR="00642FAC" w:rsidRPr="0003260C">
        <w:t>marginal to</w:t>
      </w:r>
      <w:r w:rsidR="00642FAC">
        <w:t xml:space="preserve"> core organisational objectives</w:t>
      </w:r>
      <w:r w:rsidR="003D7E92">
        <w:t xml:space="preserve">. </w:t>
      </w:r>
      <w:r w:rsidR="00B657B4">
        <w:t xml:space="preserve"> This </w:t>
      </w:r>
      <w:r w:rsidR="001B6E56">
        <w:t>was a recurrent feature o</w:t>
      </w:r>
      <w:r w:rsidR="0045660B">
        <w:t xml:space="preserve">f interviews with </w:t>
      </w:r>
      <w:r w:rsidR="0045660B" w:rsidRPr="0003260C">
        <w:t>CROs</w:t>
      </w:r>
      <w:r w:rsidR="001F35ED" w:rsidRPr="0003260C">
        <w:t>, whose occupation</w:t>
      </w:r>
      <w:r w:rsidR="007C3ADD" w:rsidRPr="0003260C">
        <w:t>al</w:t>
      </w:r>
      <w:r w:rsidR="001F35ED" w:rsidRPr="0003260C">
        <w:t xml:space="preserve"> identity (</w:t>
      </w:r>
      <w:proofErr w:type="spellStart"/>
      <w:r w:rsidR="001F35ED" w:rsidRPr="0003260C">
        <w:t>Collinson</w:t>
      </w:r>
      <w:proofErr w:type="spellEnd"/>
      <w:r w:rsidR="001F35ED" w:rsidRPr="0003260C">
        <w:t xml:space="preserve"> 2006) meant that they were positive about </w:t>
      </w:r>
      <w:r w:rsidR="002055FE" w:rsidRPr="0003260C">
        <w:t>shared workpl</w:t>
      </w:r>
      <w:r w:rsidR="00330052" w:rsidRPr="0003260C">
        <w:t>ace aims and highly sensitive about</w:t>
      </w:r>
      <w:r w:rsidR="002055FE" w:rsidRPr="0003260C">
        <w:t xml:space="preserve"> opposing viewpoints</w:t>
      </w:r>
      <w:r w:rsidR="001F35ED" w:rsidRPr="0003260C">
        <w:t xml:space="preserve">. </w:t>
      </w:r>
      <w:r w:rsidR="001516F5" w:rsidRPr="0003260C">
        <w:t xml:space="preserve"> Such sensitivity was evidenced </w:t>
      </w:r>
      <w:r w:rsidR="00330052" w:rsidRPr="0003260C">
        <w:t xml:space="preserve">clearly </w:t>
      </w:r>
      <w:r w:rsidR="001516F5" w:rsidRPr="0003260C">
        <w:t>in CRO responses, for</w:t>
      </w:r>
      <w:r w:rsidR="007C3ADD" w:rsidRPr="0003260C">
        <w:t xml:space="preserve"> example a</w:t>
      </w:r>
      <w:r w:rsidR="00296A5E" w:rsidRPr="0003260C">
        <w:t xml:space="preserve"> Protestant CRO (TDC</w:t>
      </w:r>
      <w:r w:rsidR="001516F5" w:rsidRPr="0003260C">
        <w:t>) commented that this</w:t>
      </w:r>
      <w:r w:rsidR="00C7058D" w:rsidRPr="0003260C">
        <w:t xml:space="preserve"> ‘</w:t>
      </w:r>
      <w:r w:rsidR="00EA3E46" w:rsidRPr="0003260C">
        <w:t xml:space="preserve">has [been viewed] as </w:t>
      </w:r>
      <w:r w:rsidR="00AC31CF" w:rsidRPr="0003260C">
        <w:t>tea party</w:t>
      </w:r>
      <w:r w:rsidR="00410DC8" w:rsidRPr="0003260C">
        <w:t xml:space="preserve"> work ... </w:t>
      </w:r>
      <w:proofErr w:type="spellStart"/>
      <w:r w:rsidR="00410DC8" w:rsidRPr="0003260C">
        <w:t>nicey</w:t>
      </w:r>
      <w:proofErr w:type="spellEnd"/>
      <w:r w:rsidR="002D7417" w:rsidRPr="0003260C">
        <w:t>,</w:t>
      </w:r>
      <w:r w:rsidR="00410DC8" w:rsidRPr="0003260C">
        <w:t xml:space="preserve"> </w:t>
      </w:r>
      <w:proofErr w:type="spellStart"/>
      <w:r w:rsidR="00EA3E46" w:rsidRPr="0003260C">
        <w:t>nicey</w:t>
      </w:r>
      <w:proofErr w:type="spellEnd"/>
      <w:r w:rsidR="00EA3E46" w:rsidRPr="0003260C">
        <w:t xml:space="preserve"> with cucumber sandwiches</w:t>
      </w:r>
      <w:r w:rsidR="00D83444" w:rsidRPr="0003260C">
        <w:t>’</w:t>
      </w:r>
      <w:r w:rsidR="006017D4" w:rsidRPr="0003260C">
        <w:t>. S</w:t>
      </w:r>
      <w:r w:rsidR="001516F5" w:rsidRPr="0003260C">
        <w:t>imilarly</w:t>
      </w:r>
      <w:r w:rsidR="006017D4" w:rsidRPr="0003260C">
        <w:t>,</w:t>
      </w:r>
      <w:r w:rsidR="001516F5" w:rsidRPr="0003260C">
        <w:t xml:space="preserve"> a Catholic CRO (SDC) observed </w:t>
      </w:r>
      <w:r w:rsidR="007C3ADD" w:rsidRPr="0003260C">
        <w:t xml:space="preserve">that </w:t>
      </w:r>
      <w:r w:rsidR="001516F5" w:rsidRPr="0003260C">
        <w:t>shared workplaces were often</w:t>
      </w:r>
      <w:r w:rsidR="00C758FB" w:rsidRPr="0003260C">
        <w:t xml:space="preserve"> </w:t>
      </w:r>
      <w:r w:rsidR="001516F5" w:rsidRPr="0003260C">
        <w:t>‘</w:t>
      </w:r>
      <w:r w:rsidR="00D83444" w:rsidRPr="0003260C">
        <w:t>seen as fluffy</w:t>
      </w:r>
      <w:r w:rsidR="00EA3E46" w:rsidRPr="0003260C">
        <w:t xml:space="preserve"> ... tree-hug</w:t>
      </w:r>
      <w:r w:rsidR="00D83444" w:rsidRPr="0003260C">
        <w:t>ging, sandal-wearing type stuff’</w:t>
      </w:r>
      <w:r w:rsidR="006017D4" w:rsidRPr="0003260C">
        <w:t>. Such negativity</w:t>
      </w:r>
      <w:r w:rsidR="00A2797B" w:rsidRPr="0003260C">
        <w:t xml:space="preserve"> caused </w:t>
      </w:r>
      <w:r w:rsidR="00EA3E46" w:rsidRPr="0003260C">
        <w:t xml:space="preserve">resentment and feelings of isolation among </w:t>
      </w:r>
      <w:r w:rsidR="0045660B" w:rsidRPr="0003260C">
        <w:t xml:space="preserve">CROs, </w:t>
      </w:r>
      <w:r w:rsidR="00C7058D" w:rsidRPr="0003260C">
        <w:t xml:space="preserve">many of whom </w:t>
      </w:r>
      <w:r w:rsidR="00531936" w:rsidRPr="0003260C">
        <w:t xml:space="preserve">admitted </w:t>
      </w:r>
      <w:r w:rsidR="00AC31CF" w:rsidRPr="0003260C">
        <w:t>difficulty</w:t>
      </w:r>
      <w:r w:rsidR="00531936" w:rsidRPr="0003260C">
        <w:t xml:space="preserve"> </w:t>
      </w:r>
      <w:r w:rsidR="00F72CAD" w:rsidRPr="0003260C">
        <w:t>i</w:t>
      </w:r>
      <w:r w:rsidR="00C7058D" w:rsidRPr="0003260C">
        <w:t xml:space="preserve">n </w:t>
      </w:r>
      <w:r w:rsidR="00531936" w:rsidRPr="0003260C">
        <w:t>transfer</w:t>
      </w:r>
      <w:r w:rsidR="00AC31CF" w:rsidRPr="0003260C">
        <w:t>ring</w:t>
      </w:r>
      <w:r w:rsidR="00531936" w:rsidRPr="0003260C">
        <w:t xml:space="preserve"> their </w:t>
      </w:r>
      <w:r w:rsidR="0045660B" w:rsidRPr="0003260C">
        <w:t>e</w:t>
      </w:r>
      <w:r w:rsidR="00C31B77" w:rsidRPr="0003260C">
        <w:t>nthusiasm for shared workplaces</w:t>
      </w:r>
      <w:r w:rsidR="0045660B" w:rsidRPr="0003260C">
        <w:t xml:space="preserve"> </w:t>
      </w:r>
      <w:r w:rsidR="00C7058D" w:rsidRPr="0003260C">
        <w:t xml:space="preserve">to </w:t>
      </w:r>
      <w:r w:rsidR="00B657B4" w:rsidRPr="0003260C">
        <w:t>colleagues</w:t>
      </w:r>
      <w:r w:rsidR="00330052" w:rsidRPr="0003260C">
        <w:t>.</w:t>
      </w:r>
      <w:r w:rsidR="00C7058D" w:rsidRPr="0003260C">
        <w:t xml:space="preserve"> </w:t>
      </w:r>
      <w:r w:rsidR="00330052" w:rsidRPr="0003260C">
        <w:t xml:space="preserve">These </w:t>
      </w:r>
      <w:r w:rsidR="00C7058D" w:rsidRPr="0003260C">
        <w:t>variations in enthusiasm and c</w:t>
      </w:r>
      <w:r w:rsidR="007C3ADD" w:rsidRPr="0003260C">
        <w:t xml:space="preserve">ommitment </w:t>
      </w:r>
      <w:r w:rsidR="0045660B" w:rsidRPr="0003260C">
        <w:t>thus revealed</w:t>
      </w:r>
      <w:r w:rsidR="0045660B">
        <w:t xml:space="preserve"> </w:t>
      </w:r>
      <w:r w:rsidR="00C7058D">
        <w:t>clear occupational distinction</w:t>
      </w:r>
      <w:r w:rsidR="0045660B">
        <w:t>s</w:t>
      </w:r>
      <w:r w:rsidR="00B657B4">
        <w:t xml:space="preserve">, </w:t>
      </w:r>
      <w:r w:rsidR="00B657B4" w:rsidRPr="0003260C">
        <w:t>particularly the low-status perceptions of CROs and their work that characterised the attitudes of many in local authorities.</w:t>
      </w:r>
      <w:r w:rsidR="00AD5FE9" w:rsidRPr="0003260C">
        <w:t xml:space="preserve"> </w:t>
      </w:r>
      <w:r w:rsidR="005E2E87" w:rsidRPr="0003260C">
        <w:t>M</w:t>
      </w:r>
      <w:r w:rsidR="00AD5FE9" w:rsidRPr="0003260C">
        <w:t xml:space="preserve">anagerial attitudes </w:t>
      </w:r>
      <w:r w:rsidR="005E2E87" w:rsidRPr="0003260C">
        <w:t xml:space="preserve">meant </w:t>
      </w:r>
      <w:r w:rsidR="00AD5FE9" w:rsidRPr="0003260C">
        <w:t>that ownership of, and strong identification with</w:t>
      </w:r>
      <w:r w:rsidR="005E2E87" w:rsidRPr="0003260C">
        <w:t xml:space="preserve">, </w:t>
      </w:r>
      <w:r w:rsidR="002055FE" w:rsidRPr="0003260C">
        <w:t xml:space="preserve">shared workplaces </w:t>
      </w:r>
      <w:r w:rsidR="00AD5FE9" w:rsidRPr="0003260C">
        <w:t xml:space="preserve">was </w:t>
      </w:r>
      <w:r w:rsidR="007C3ADD" w:rsidRPr="0003260C">
        <w:t xml:space="preserve">often </w:t>
      </w:r>
      <w:r w:rsidR="00AD5FE9" w:rsidRPr="0003260C">
        <w:t xml:space="preserve">ghettoised </w:t>
      </w:r>
      <w:r w:rsidR="007C3ADD" w:rsidRPr="0003260C">
        <w:t>amongst a marginalised employee group</w:t>
      </w:r>
      <w:r w:rsidR="00CD1421" w:rsidRPr="0003260C">
        <w:t>(s)</w:t>
      </w:r>
      <w:r w:rsidR="007C3ADD" w:rsidRPr="0003260C">
        <w:t xml:space="preserve"> with restricted influence</w:t>
      </w:r>
      <w:r w:rsidR="005E2E87" w:rsidRPr="0003260C">
        <w:t>.</w:t>
      </w:r>
    </w:p>
    <w:p w:rsidR="0008760C" w:rsidRPr="0003260C" w:rsidRDefault="0008760C" w:rsidP="00051D8E">
      <w:pPr>
        <w:spacing w:line="480" w:lineRule="auto"/>
      </w:pPr>
    </w:p>
    <w:p w:rsidR="002C67B6" w:rsidRPr="0003260C" w:rsidRDefault="00F04E47" w:rsidP="00051D8E">
      <w:pPr>
        <w:spacing w:line="480" w:lineRule="auto"/>
      </w:pPr>
      <w:r w:rsidRPr="0003260C">
        <w:t>Third, t</w:t>
      </w:r>
      <w:r w:rsidR="00EA3E46" w:rsidRPr="0003260C">
        <w:t>rade union r</w:t>
      </w:r>
      <w:r w:rsidR="002C67B6" w:rsidRPr="0003260C">
        <w:t xml:space="preserve">epresentatives recurrently cited their </w:t>
      </w:r>
      <w:r w:rsidR="00E251BC" w:rsidRPr="0003260C">
        <w:t>trade union</w:t>
      </w:r>
      <w:r w:rsidR="002C67B6" w:rsidRPr="0003260C">
        <w:t xml:space="preserve"> occupational identities </w:t>
      </w:r>
      <w:r w:rsidR="0064177D" w:rsidRPr="0003260C">
        <w:t>(Kelly and Kelly 1994</w:t>
      </w:r>
      <w:r w:rsidR="00C54C15" w:rsidRPr="0003260C">
        <w:t xml:space="preserve">) </w:t>
      </w:r>
      <w:r w:rsidR="002C67B6" w:rsidRPr="0003260C">
        <w:t xml:space="preserve">in explaining positive attitudes towards </w:t>
      </w:r>
      <w:r w:rsidR="00B41808" w:rsidRPr="0003260C">
        <w:t>shared workplace</w:t>
      </w:r>
      <w:r w:rsidRPr="0003260C">
        <w:t>s</w:t>
      </w:r>
      <w:r w:rsidR="002C67B6" w:rsidRPr="0003260C">
        <w:t xml:space="preserve">: The core themes were a socialistic adherence to workforce solidarity and a </w:t>
      </w:r>
      <w:r w:rsidR="00825D54" w:rsidRPr="0003260C">
        <w:t xml:space="preserve">salient form of </w:t>
      </w:r>
      <w:r w:rsidR="002D7417" w:rsidRPr="0003260C">
        <w:t xml:space="preserve">self </w:t>
      </w:r>
      <w:r w:rsidR="00E025FC" w:rsidRPr="0003260C">
        <w:t>identity</w:t>
      </w:r>
      <w:r w:rsidR="002C67B6" w:rsidRPr="0003260C">
        <w:t xml:space="preserve"> that superseded</w:t>
      </w:r>
      <w:r w:rsidR="00825D54" w:rsidRPr="0003260C">
        <w:t xml:space="preserve"> </w:t>
      </w:r>
      <w:r w:rsidR="003268AA" w:rsidRPr="0003260C">
        <w:t>ethno</w:t>
      </w:r>
      <w:r w:rsidR="003B7242" w:rsidRPr="0003260C">
        <w:t>-</w:t>
      </w:r>
      <w:r w:rsidR="003268AA" w:rsidRPr="0003260C">
        <w:t>national</w:t>
      </w:r>
      <w:r w:rsidR="00825D54" w:rsidRPr="0003260C">
        <w:t xml:space="preserve"> identifications.</w:t>
      </w:r>
      <w:r w:rsidR="00D83444" w:rsidRPr="0003260C">
        <w:t xml:space="preserve"> As one commented, ‘</w:t>
      </w:r>
      <w:r w:rsidR="00731307" w:rsidRPr="0003260C">
        <w:t>People don’t look at me</w:t>
      </w:r>
      <w:r w:rsidR="00731307" w:rsidRPr="00731307">
        <w:t xml:space="preserve"> </w:t>
      </w:r>
      <w:r w:rsidR="00731307" w:rsidRPr="0003260C">
        <w:t xml:space="preserve">as a </w:t>
      </w:r>
      <w:r w:rsidR="00D83444" w:rsidRPr="0003260C">
        <w:t xml:space="preserve">Protestant; they look at me as </w:t>
      </w:r>
      <w:r w:rsidR="00481EBF" w:rsidRPr="0003260C">
        <w:rPr>
          <w:i/>
        </w:rPr>
        <w:t>The Trade Union</w:t>
      </w:r>
      <w:r w:rsidR="00731307" w:rsidRPr="0003260C">
        <w:t xml:space="preserve"> </w:t>
      </w:r>
      <w:r w:rsidR="00481EBF" w:rsidRPr="0003260C">
        <w:rPr>
          <w:i/>
        </w:rPr>
        <w:t>Man</w:t>
      </w:r>
      <w:r w:rsidR="00D83444" w:rsidRPr="0003260C">
        <w:t>’</w:t>
      </w:r>
      <w:r w:rsidR="00731307" w:rsidRPr="0003260C">
        <w:t xml:space="preserve"> (Protestant, TU Representative). </w:t>
      </w:r>
      <w:r w:rsidR="002C67B6" w:rsidRPr="0003260C">
        <w:t xml:space="preserve"> Similarly, a Protestant Union Representative (GDC) observed that: </w:t>
      </w:r>
    </w:p>
    <w:p w:rsidR="00874822" w:rsidRPr="0003260C" w:rsidRDefault="00874822" w:rsidP="00051D8E">
      <w:pPr>
        <w:spacing w:line="480" w:lineRule="auto"/>
      </w:pPr>
    </w:p>
    <w:p w:rsidR="00EA3E46" w:rsidRPr="0003260C" w:rsidRDefault="00D83444" w:rsidP="00051D8E">
      <w:pPr>
        <w:spacing w:line="480" w:lineRule="auto"/>
        <w:ind w:left="720"/>
      </w:pPr>
      <w:r w:rsidRPr="0003260C">
        <w:t>‘</w:t>
      </w:r>
      <w:r w:rsidR="00EA3E46" w:rsidRPr="0003260C">
        <w:t xml:space="preserve">... </w:t>
      </w:r>
      <w:proofErr w:type="gramStart"/>
      <w:r w:rsidR="00EA3E46" w:rsidRPr="0003260C">
        <w:t>we</w:t>
      </w:r>
      <w:proofErr w:type="gramEnd"/>
      <w:r w:rsidR="00EA3E46" w:rsidRPr="0003260C">
        <w:t xml:space="preserve"> have an understanding on the issues between communities. We have their support and their involvement [...] there is a combined effort </w:t>
      </w:r>
      <w:r w:rsidR="00C3171E" w:rsidRPr="0003260C">
        <w:t>[we]</w:t>
      </w:r>
      <w:r w:rsidR="00EA3E46" w:rsidRPr="0003260C">
        <w:t xml:space="preserve"> would try and deal with the problem and I think things are going very well here because of that</w:t>
      </w:r>
      <w:r w:rsidRPr="0003260C">
        <w:t>’</w:t>
      </w:r>
      <w:r w:rsidR="002C67B6" w:rsidRPr="0003260C">
        <w:t xml:space="preserve">. </w:t>
      </w:r>
    </w:p>
    <w:p w:rsidR="002C67B6" w:rsidRPr="0003260C" w:rsidRDefault="002C67B6" w:rsidP="00051D8E">
      <w:pPr>
        <w:spacing w:line="480" w:lineRule="auto"/>
      </w:pPr>
    </w:p>
    <w:p w:rsidR="009E0802" w:rsidRPr="0003260C" w:rsidRDefault="00C3171E" w:rsidP="00051D8E">
      <w:pPr>
        <w:spacing w:line="480" w:lineRule="auto"/>
      </w:pPr>
      <w:r w:rsidRPr="0003260C">
        <w:t xml:space="preserve">Fourth, </w:t>
      </w:r>
      <w:r w:rsidR="000A7AED" w:rsidRPr="0003260C">
        <w:t>those with financial and accountancy occupational professional identities (</w:t>
      </w:r>
      <w:r w:rsidR="002055FE" w:rsidRPr="0003260C">
        <w:t xml:space="preserve">see also </w:t>
      </w:r>
      <w:proofErr w:type="spellStart"/>
      <w:r w:rsidR="000A7AED" w:rsidRPr="0003260C">
        <w:t>Helmreich</w:t>
      </w:r>
      <w:proofErr w:type="spellEnd"/>
      <w:r w:rsidR="000A7AED" w:rsidRPr="0003260C">
        <w:t xml:space="preserve"> and Merritt 2</w:t>
      </w:r>
      <w:r w:rsidR="005E2E87" w:rsidRPr="0003260C">
        <w:t xml:space="preserve">001) </w:t>
      </w:r>
      <w:r w:rsidR="00241872" w:rsidRPr="0003260C">
        <w:t xml:space="preserve">seemed </w:t>
      </w:r>
      <w:r w:rsidR="00F004F8" w:rsidRPr="0003260C">
        <w:t>especially prone t</w:t>
      </w:r>
      <w:r w:rsidR="00874822" w:rsidRPr="0003260C">
        <w:t xml:space="preserve">o question relevance of </w:t>
      </w:r>
      <w:r w:rsidR="00F004F8" w:rsidRPr="0003260C">
        <w:t xml:space="preserve">shared workplaces. </w:t>
      </w:r>
      <w:r w:rsidR="000F1DBD" w:rsidRPr="0003260C">
        <w:t>This effect</w:t>
      </w:r>
      <w:r w:rsidR="00874822" w:rsidRPr="0003260C">
        <w:t xml:space="preserve"> was </w:t>
      </w:r>
      <w:r w:rsidR="009E0802" w:rsidRPr="0003260C">
        <w:t>noted by a</w:t>
      </w:r>
      <w:r w:rsidR="00F004F8" w:rsidRPr="0003260C">
        <w:t xml:space="preserve"> Catholic </w:t>
      </w:r>
      <w:r w:rsidR="0059340E" w:rsidRPr="0003260C">
        <w:t>administrative officer from TDC</w:t>
      </w:r>
      <w:r w:rsidR="009E0802" w:rsidRPr="0003260C">
        <w:t>, who commented that:</w:t>
      </w:r>
      <w:r w:rsidR="0059340E" w:rsidRPr="0003260C">
        <w:t xml:space="preserve"> </w:t>
      </w:r>
    </w:p>
    <w:p w:rsidR="00230206" w:rsidRPr="0003260C" w:rsidRDefault="00230206" w:rsidP="00567D87">
      <w:pPr>
        <w:spacing w:line="480" w:lineRule="auto"/>
      </w:pPr>
    </w:p>
    <w:p w:rsidR="00230206" w:rsidRPr="0003260C" w:rsidRDefault="00567D87" w:rsidP="00567D87">
      <w:pPr>
        <w:spacing w:line="480" w:lineRule="auto"/>
        <w:rPr>
          <w:rFonts w:eastAsia="Calibri"/>
        </w:rPr>
      </w:pPr>
      <w:r w:rsidRPr="0003260C">
        <w:t xml:space="preserve">     </w:t>
      </w:r>
      <w:r w:rsidR="00D83444" w:rsidRPr="0003260C">
        <w:rPr>
          <w:rFonts w:eastAsia="Calibri"/>
        </w:rPr>
        <w:t>‘</w:t>
      </w:r>
      <w:proofErr w:type="gramStart"/>
      <w:r w:rsidR="00F004F8" w:rsidRPr="0003260C">
        <w:rPr>
          <w:rFonts w:eastAsia="Calibri"/>
        </w:rPr>
        <w:t>there</w:t>
      </w:r>
      <w:proofErr w:type="gramEnd"/>
      <w:r w:rsidR="00F004F8" w:rsidRPr="0003260C">
        <w:rPr>
          <w:rFonts w:eastAsia="Calibri"/>
        </w:rPr>
        <w:t xml:space="preserve"> is still a level of scepticism in relation to this, particularly from somewhere like</w:t>
      </w:r>
      <w:r w:rsidR="00E14BD8" w:rsidRPr="0003260C">
        <w:rPr>
          <w:rFonts w:eastAsia="Calibri"/>
        </w:rPr>
        <w:t xml:space="preserve"> </w:t>
      </w:r>
      <w:r w:rsidR="00230206" w:rsidRPr="0003260C">
        <w:rPr>
          <w:rFonts w:eastAsia="Calibri"/>
        </w:rPr>
        <w:t xml:space="preserve">   </w:t>
      </w:r>
    </w:p>
    <w:p w:rsidR="00874822" w:rsidRPr="0003260C" w:rsidRDefault="00230206" w:rsidP="00567D87">
      <w:pPr>
        <w:spacing w:line="480" w:lineRule="auto"/>
      </w:pPr>
      <w:r w:rsidRPr="0003260C">
        <w:rPr>
          <w:rFonts w:eastAsia="Calibri"/>
        </w:rPr>
        <w:t xml:space="preserve">      </w:t>
      </w:r>
      <w:proofErr w:type="gramStart"/>
      <w:r w:rsidR="00F004F8" w:rsidRPr="0003260C">
        <w:rPr>
          <w:rFonts w:eastAsia="Calibri"/>
          <w:bCs/>
          <w:i/>
          <w:iCs/>
        </w:rPr>
        <w:t>Finance</w:t>
      </w:r>
      <w:r w:rsidR="00E025FC" w:rsidRPr="0003260C">
        <w:rPr>
          <w:i/>
        </w:rPr>
        <w:t>.</w:t>
      </w:r>
      <w:proofErr w:type="gramEnd"/>
      <w:r w:rsidR="00C90D9D" w:rsidRPr="0003260C">
        <w:t xml:space="preserve"> We</w:t>
      </w:r>
      <w:r w:rsidR="00C04D29" w:rsidRPr="0003260C">
        <w:t xml:space="preserve"> would find it very difficult to get </w:t>
      </w:r>
      <w:r w:rsidR="00874822" w:rsidRPr="0003260C">
        <w:t xml:space="preserve">their buy-in on shared workplace </w:t>
      </w:r>
    </w:p>
    <w:p w:rsidR="00874822" w:rsidRPr="0003260C" w:rsidRDefault="00874822" w:rsidP="00567D87">
      <w:pPr>
        <w:spacing w:line="480" w:lineRule="auto"/>
        <w:rPr>
          <w:rFonts w:eastAsia="Calibri"/>
        </w:rPr>
      </w:pPr>
      <w:r w:rsidRPr="0003260C">
        <w:t xml:space="preserve">      </w:t>
      </w:r>
      <w:proofErr w:type="gramStart"/>
      <w:r w:rsidR="00C04D29" w:rsidRPr="0003260C">
        <w:t>initiatives</w:t>
      </w:r>
      <w:proofErr w:type="gramEnd"/>
      <w:r w:rsidR="00C90D9D" w:rsidRPr="0003260C">
        <w:t>. They seem to think it’s</w:t>
      </w:r>
      <w:r w:rsidR="00D83444" w:rsidRPr="0003260C">
        <w:t xml:space="preserve"> a </w:t>
      </w:r>
      <w:r w:rsidR="00E14BD8" w:rsidRPr="0003260C">
        <w:t xml:space="preserve">distraction </w:t>
      </w:r>
      <w:r w:rsidR="00D83444" w:rsidRPr="0003260C">
        <w:t>from their real</w:t>
      </w:r>
      <w:r w:rsidR="00C90D9D" w:rsidRPr="0003260C">
        <w:t xml:space="preserve"> job</w:t>
      </w:r>
      <w:r w:rsidR="00D83444" w:rsidRPr="0003260C">
        <w:t>’</w:t>
      </w:r>
      <w:r w:rsidRPr="0003260C">
        <w:t>.</w:t>
      </w:r>
    </w:p>
    <w:p w:rsidR="00045BDD" w:rsidRPr="0003260C" w:rsidRDefault="000F1DBD" w:rsidP="00567D87">
      <w:pPr>
        <w:spacing w:line="480" w:lineRule="auto"/>
      </w:pPr>
      <w:r w:rsidRPr="0003260C">
        <w:t xml:space="preserve"> </w:t>
      </w:r>
    </w:p>
    <w:p w:rsidR="00874822" w:rsidRPr="0003260C" w:rsidRDefault="00045BDD" w:rsidP="00567D87">
      <w:pPr>
        <w:spacing w:line="480" w:lineRule="auto"/>
      </w:pPr>
      <w:r w:rsidRPr="0003260C">
        <w:t>T</w:t>
      </w:r>
      <w:r w:rsidR="000F1DBD" w:rsidRPr="0003260C">
        <w:t>hese findings</w:t>
      </w:r>
      <w:r w:rsidRPr="0003260C">
        <w:t xml:space="preserve"> </w:t>
      </w:r>
      <w:r w:rsidR="000F1DBD" w:rsidRPr="0003260C">
        <w:t>illustrate</w:t>
      </w:r>
      <w:r w:rsidR="002055FE" w:rsidRPr="0003260C">
        <w:t xml:space="preserve"> the</w:t>
      </w:r>
      <w:r w:rsidR="000F1DBD" w:rsidRPr="0003260C">
        <w:t xml:space="preserve"> relevance of occupational and professional identifications for the grassroots implementation of shared workplaces. </w:t>
      </w:r>
      <w:r w:rsidR="003679AB" w:rsidRPr="0003260C">
        <w:t xml:space="preserve"> First, attitudes reflect assumptions about professional and occupat</w:t>
      </w:r>
      <w:r w:rsidR="00241872" w:rsidRPr="0003260C">
        <w:t xml:space="preserve">ional relevance; </w:t>
      </w:r>
      <w:r w:rsidR="003679AB" w:rsidRPr="0003260C">
        <w:t xml:space="preserve">managers and finance offers incline towards scepticism and CROs towards enthusiastic advocacy.  Second, </w:t>
      </w:r>
      <w:r w:rsidR="00C74628" w:rsidRPr="0003260C">
        <w:t xml:space="preserve">in the case </w:t>
      </w:r>
      <w:r w:rsidR="00FE3E50" w:rsidRPr="0003260C">
        <w:t xml:space="preserve">of </w:t>
      </w:r>
      <w:r w:rsidR="00C74628" w:rsidRPr="0003260C">
        <w:t xml:space="preserve">trade union officials, </w:t>
      </w:r>
      <w:r w:rsidR="00C758FB" w:rsidRPr="0003260C">
        <w:t xml:space="preserve">in particular, </w:t>
      </w:r>
      <w:r w:rsidR="00C74628" w:rsidRPr="0003260C">
        <w:t>occupational orie</w:t>
      </w:r>
      <w:r w:rsidR="00672D50" w:rsidRPr="0003260C">
        <w:t xml:space="preserve">ntations and overarching social and </w:t>
      </w:r>
      <w:r w:rsidR="00C74628" w:rsidRPr="0003260C">
        <w:t xml:space="preserve">political values converged to create enthusiasm for shared workplaces. </w:t>
      </w:r>
    </w:p>
    <w:p w:rsidR="0069372E" w:rsidRDefault="0069372E" w:rsidP="00EE1E6C">
      <w:pPr>
        <w:spacing w:line="480" w:lineRule="auto"/>
        <w:rPr>
          <w:b/>
          <w:sz w:val="28"/>
          <w:szCs w:val="28"/>
        </w:rPr>
      </w:pPr>
    </w:p>
    <w:p w:rsidR="0003260C" w:rsidRDefault="0003260C" w:rsidP="00EE1E6C">
      <w:pPr>
        <w:spacing w:line="480" w:lineRule="auto"/>
        <w:rPr>
          <w:b/>
          <w:sz w:val="28"/>
          <w:szCs w:val="28"/>
        </w:rPr>
      </w:pPr>
    </w:p>
    <w:p w:rsidR="0003260C" w:rsidRDefault="0003260C" w:rsidP="00EE1E6C">
      <w:pPr>
        <w:spacing w:line="480" w:lineRule="auto"/>
        <w:rPr>
          <w:b/>
          <w:sz w:val="28"/>
          <w:szCs w:val="28"/>
        </w:rPr>
      </w:pPr>
    </w:p>
    <w:p w:rsidR="00B15B80" w:rsidRPr="00F4152D" w:rsidRDefault="00512B43" w:rsidP="00EE1E6C">
      <w:pPr>
        <w:spacing w:line="480" w:lineRule="auto"/>
      </w:pPr>
      <w:r w:rsidRPr="00F4152D">
        <w:rPr>
          <w:b/>
          <w:sz w:val="28"/>
          <w:szCs w:val="28"/>
        </w:rPr>
        <w:t>Discussion and c</w:t>
      </w:r>
      <w:r w:rsidR="007472B5" w:rsidRPr="00F4152D">
        <w:rPr>
          <w:b/>
          <w:sz w:val="28"/>
          <w:szCs w:val="28"/>
        </w:rPr>
        <w:t xml:space="preserve">onclusions </w:t>
      </w:r>
    </w:p>
    <w:p w:rsidR="00FD60CA" w:rsidRPr="00F4152D" w:rsidRDefault="001635FE" w:rsidP="00051D8E">
      <w:pPr>
        <w:spacing w:line="480" w:lineRule="auto"/>
      </w:pPr>
      <w:r w:rsidRPr="00F4152D">
        <w:t xml:space="preserve">We have considered implementation </w:t>
      </w:r>
      <w:r w:rsidR="0069372E" w:rsidRPr="00F4152D">
        <w:t xml:space="preserve">of </w:t>
      </w:r>
      <w:r w:rsidR="008832F1" w:rsidRPr="00F4152D">
        <w:t>shared workplace obligation</w:t>
      </w:r>
      <w:r w:rsidRPr="00F4152D">
        <w:t>s</w:t>
      </w:r>
      <w:r w:rsidR="008832F1" w:rsidRPr="00F4152D">
        <w:t xml:space="preserve"> in No</w:t>
      </w:r>
      <w:r w:rsidRPr="00F4152D">
        <w:t xml:space="preserve">rthern Ireland, an </w:t>
      </w:r>
      <w:r w:rsidR="008832F1" w:rsidRPr="00F4152D">
        <w:t xml:space="preserve">agenda designed to </w:t>
      </w:r>
      <w:r w:rsidR="00C93EFA" w:rsidRPr="00F4152D">
        <w:t>diminish</w:t>
      </w:r>
      <w:r w:rsidR="00EA3E46" w:rsidRPr="00F4152D">
        <w:t xml:space="preserve"> </w:t>
      </w:r>
      <w:r w:rsidR="00672D50" w:rsidRPr="00F4152D">
        <w:t xml:space="preserve">work </w:t>
      </w:r>
      <w:r w:rsidRPr="00F4152D">
        <w:t xml:space="preserve">based </w:t>
      </w:r>
      <w:r w:rsidR="003268AA" w:rsidRPr="00F4152D">
        <w:t>ethno</w:t>
      </w:r>
      <w:r w:rsidR="002D79C6" w:rsidRPr="00F4152D">
        <w:t>-</w:t>
      </w:r>
      <w:r w:rsidR="003268AA" w:rsidRPr="00F4152D">
        <w:t>national</w:t>
      </w:r>
      <w:r w:rsidRPr="00F4152D">
        <w:t xml:space="preserve"> conflict </w:t>
      </w:r>
      <w:r w:rsidR="00EA3E46" w:rsidRPr="00F4152D">
        <w:t>and</w:t>
      </w:r>
      <w:r w:rsidR="00A32969" w:rsidRPr="00F4152D">
        <w:t xml:space="preserve"> </w:t>
      </w:r>
      <w:r w:rsidR="00EA3E46" w:rsidRPr="00F4152D">
        <w:t>enhance relationship-building efforts at societal level</w:t>
      </w:r>
      <w:r w:rsidR="008832F1" w:rsidRPr="00F4152D">
        <w:t>, through analysis of attitudes of the workfor</w:t>
      </w:r>
      <w:r w:rsidR="002850CA" w:rsidRPr="00F4152D">
        <w:t xml:space="preserve">ce at three local authorities. </w:t>
      </w:r>
      <w:r w:rsidR="0069372E" w:rsidRPr="00F4152D">
        <w:t xml:space="preserve">Our analysis </w:t>
      </w:r>
      <w:r w:rsidRPr="00F4152D">
        <w:t xml:space="preserve">addressed impacts from spatial-functional and professional-occupational </w:t>
      </w:r>
      <w:r w:rsidRPr="00F4152D">
        <w:rPr>
          <w:i/>
        </w:rPr>
        <w:t xml:space="preserve">social identifications, </w:t>
      </w:r>
      <w:r w:rsidRPr="00F4152D">
        <w:t xml:space="preserve">an approach that supplements </w:t>
      </w:r>
      <w:r w:rsidR="001377DE" w:rsidRPr="00F4152D">
        <w:t xml:space="preserve">a literature on community </w:t>
      </w:r>
      <w:r w:rsidR="0069372E" w:rsidRPr="00F4152D">
        <w:t xml:space="preserve">reconciliation measures </w:t>
      </w:r>
      <w:r w:rsidR="00126CED" w:rsidRPr="00F4152D">
        <w:t xml:space="preserve">in Northern Ireland </w:t>
      </w:r>
      <w:r w:rsidR="001377DE" w:rsidRPr="00F4152D">
        <w:t xml:space="preserve">which has overwhelmingly used </w:t>
      </w:r>
      <w:r w:rsidR="0069372E" w:rsidRPr="00F4152D">
        <w:t>empirical and theoretical prisms derived from ethno-national social identity</w:t>
      </w:r>
      <w:r w:rsidR="00EB0954" w:rsidRPr="00F4152D">
        <w:t>,</w:t>
      </w:r>
      <w:r w:rsidR="0069372E" w:rsidRPr="00F4152D">
        <w:t xml:space="preserve"> </w:t>
      </w:r>
      <w:r w:rsidR="00126CED" w:rsidRPr="00F4152D">
        <w:t>often</w:t>
      </w:r>
      <w:r w:rsidR="008832F1" w:rsidRPr="00F4152D">
        <w:t xml:space="preserve"> to the exclusion of other factors.</w:t>
      </w:r>
      <w:r w:rsidR="00D50F66" w:rsidRPr="00F4152D">
        <w:t xml:space="preserve"> </w:t>
      </w:r>
      <w:r w:rsidR="0069372E" w:rsidRPr="00F4152D">
        <w:t xml:space="preserve"> </w:t>
      </w:r>
      <w:r w:rsidR="004A0A29" w:rsidRPr="00F4152D">
        <w:t>Particularly, o</w:t>
      </w:r>
      <w:r w:rsidR="00FE0D43" w:rsidRPr="00F4152D">
        <w:t xml:space="preserve">ur research has highlighted </w:t>
      </w:r>
      <w:r w:rsidR="00D50F66" w:rsidRPr="00F4152D">
        <w:t>risk</w:t>
      </w:r>
      <w:r w:rsidR="00FE0D43" w:rsidRPr="00F4152D">
        <w:t>s</w:t>
      </w:r>
      <w:r w:rsidR="00D50F66" w:rsidRPr="00F4152D">
        <w:t xml:space="preserve"> t</w:t>
      </w:r>
      <w:r w:rsidR="00FD60CA" w:rsidRPr="00F4152D">
        <w:t xml:space="preserve">hat wider </w:t>
      </w:r>
      <w:r w:rsidR="00D50F66" w:rsidRPr="00F4152D">
        <w:rPr>
          <w:i/>
        </w:rPr>
        <w:t xml:space="preserve">social </w:t>
      </w:r>
      <w:r w:rsidR="00FD60CA" w:rsidRPr="00F4152D">
        <w:rPr>
          <w:i/>
        </w:rPr>
        <w:t>identification</w:t>
      </w:r>
      <w:r w:rsidR="005C01E4" w:rsidRPr="00F4152D">
        <w:rPr>
          <w:i/>
        </w:rPr>
        <w:t>s</w:t>
      </w:r>
      <w:r w:rsidR="00D50F66" w:rsidRPr="00F4152D">
        <w:t xml:space="preserve"> </w:t>
      </w:r>
      <w:r w:rsidR="00FE0D43" w:rsidRPr="00F4152D">
        <w:t xml:space="preserve">can generate </w:t>
      </w:r>
      <w:r w:rsidR="00FD60CA" w:rsidRPr="00F4152D">
        <w:t xml:space="preserve">resistance to initiatives </w:t>
      </w:r>
      <w:r w:rsidR="00FE0D43" w:rsidRPr="00F4152D">
        <w:t xml:space="preserve">designed </w:t>
      </w:r>
      <w:r w:rsidR="00FD60CA" w:rsidRPr="00F4152D">
        <w:t>to combat problems arising from eth</w:t>
      </w:r>
      <w:r w:rsidR="00D846E5" w:rsidRPr="00F4152D">
        <w:t>n</w:t>
      </w:r>
      <w:r w:rsidR="00FD60CA" w:rsidRPr="00F4152D">
        <w:t>o</w:t>
      </w:r>
      <w:r w:rsidR="003B7242" w:rsidRPr="00F4152D">
        <w:t>-</w:t>
      </w:r>
      <w:r w:rsidR="00FD60CA" w:rsidRPr="00F4152D">
        <w:t>na</w:t>
      </w:r>
      <w:r w:rsidR="00FE0D43" w:rsidRPr="00F4152D">
        <w:t>tional identities</w:t>
      </w:r>
      <w:r w:rsidR="004A0A29" w:rsidRPr="00F4152D">
        <w:t>, whilst also showing that so</w:t>
      </w:r>
      <w:r w:rsidR="00A84965" w:rsidRPr="00F4152D">
        <w:t xml:space="preserve">me identifications </w:t>
      </w:r>
      <w:r w:rsidR="004A0A29" w:rsidRPr="00F4152D">
        <w:t xml:space="preserve">can </w:t>
      </w:r>
      <w:r w:rsidR="00672D50" w:rsidRPr="00F4152D">
        <w:t>facilitate cross</w:t>
      </w:r>
      <w:r w:rsidR="004A0A29" w:rsidRPr="00F4152D">
        <w:t xml:space="preserve">-communal reconciliation. </w:t>
      </w:r>
      <w:r w:rsidR="00F109AC" w:rsidRPr="00F4152D">
        <w:t>W</w:t>
      </w:r>
      <w:r w:rsidR="00FE0D43" w:rsidRPr="00F4152D">
        <w:t>e have, therefore, integrated scholarship about wider social identifications wit</w:t>
      </w:r>
      <w:r w:rsidR="00672D50" w:rsidRPr="00F4152D">
        <w:t xml:space="preserve">h research questions addressing </w:t>
      </w:r>
      <w:r w:rsidR="00EF3C3E" w:rsidRPr="00F4152D">
        <w:t xml:space="preserve">policies </w:t>
      </w:r>
      <w:r w:rsidR="00672D50" w:rsidRPr="00F4152D">
        <w:t xml:space="preserve">designed </w:t>
      </w:r>
      <w:r w:rsidR="00A84965" w:rsidRPr="00F4152D">
        <w:t xml:space="preserve">to diminish ingrained </w:t>
      </w:r>
      <w:r w:rsidR="00FE0D43" w:rsidRPr="00F4152D">
        <w:t xml:space="preserve">ethno-national chasms amongst </w:t>
      </w:r>
      <w:r w:rsidR="00642634" w:rsidRPr="00F4152D">
        <w:t xml:space="preserve">deeply </w:t>
      </w:r>
      <w:r w:rsidR="00F23AF2" w:rsidRPr="00F4152D">
        <w:t>divided</w:t>
      </w:r>
      <w:r w:rsidR="00FE0D43" w:rsidRPr="00F4152D">
        <w:t xml:space="preserve"> societies.  </w:t>
      </w:r>
    </w:p>
    <w:p w:rsidR="00D50F66" w:rsidRPr="00F4152D" w:rsidRDefault="00D50F66" w:rsidP="00051D8E">
      <w:pPr>
        <w:spacing w:line="480" w:lineRule="auto"/>
      </w:pPr>
    </w:p>
    <w:p w:rsidR="00387757" w:rsidRPr="00F4152D" w:rsidRDefault="00A84965" w:rsidP="00051D8E">
      <w:pPr>
        <w:spacing w:line="480" w:lineRule="auto"/>
      </w:pPr>
      <w:r w:rsidRPr="00F4152D">
        <w:t xml:space="preserve">There is a connection here </w:t>
      </w:r>
      <w:r w:rsidR="00AD036B" w:rsidRPr="00F4152D">
        <w:t xml:space="preserve">with theoretical and empirical analysis of </w:t>
      </w:r>
      <w:proofErr w:type="spellStart"/>
      <w:r w:rsidR="00874078" w:rsidRPr="00F4152D">
        <w:t>consociational</w:t>
      </w:r>
      <w:proofErr w:type="spellEnd"/>
      <w:r w:rsidRPr="00F4152D">
        <w:t>,</w:t>
      </w:r>
      <w:r w:rsidR="00874078" w:rsidRPr="00F4152D">
        <w:t xml:space="preserve"> or power-sharing</w:t>
      </w:r>
      <w:r w:rsidRPr="00F4152D">
        <w:t>,</w:t>
      </w:r>
      <w:r w:rsidR="00874078" w:rsidRPr="00F4152D">
        <w:t xml:space="preserve"> </w:t>
      </w:r>
      <w:r w:rsidR="00F23AF2" w:rsidRPr="00F4152D">
        <w:t>arrangements, which characterise the NI Executive,</w:t>
      </w:r>
      <w:r w:rsidR="00874078" w:rsidRPr="00F4152D">
        <w:t xml:space="preserve"> and the governance of some other </w:t>
      </w:r>
      <w:r w:rsidR="00642634" w:rsidRPr="00F4152D">
        <w:t xml:space="preserve">deeply </w:t>
      </w:r>
      <w:r w:rsidR="00F23AF2" w:rsidRPr="00F4152D">
        <w:t>divided</w:t>
      </w:r>
      <w:r w:rsidR="00874078" w:rsidRPr="00F4152D">
        <w:t xml:space="preserve"> societies (Cole 2015). </w:t>
      </w:r>
      <w:r w:rsidRPr="00F4152D">
        <w:t>Although developed as responses to sectarian conflicts</w:t>
      </w:r>
      <w:r w:rsidR="00CA2573" w:rsidRPr="00F4152D">
        <w:t xml:space="preserve">, </w:t>
      </w:r>
      <w:proofErr w:type="spellStart"/>
      <w:r w:rsidR="00CA2573" w:rsidRPr="00F4152D">
        <w:t>consociational</w:t>
      </w:r>
      <w:proofErr w:type="spellEnd"/>
      <w:r w:rsidR="00CA2573" w:rsidRPr="00F4152D">
        <w:t xml:space="preserve"> models have been criticised for</w:t>
      </w:r>
      <w:r w:rsidR="003C2FAB" w:rsidRPr="00F4152D">
        <w:t xml:space="preserve"> </w:t>
      </w:r>
      <w:r w:rsidR="00CA2573" w:rsidRPr="00F4152D">
        <w:t xml:space="preserve">implicit acceptance of ‘intractable </w:t>
      </w:r>
      <w:r w:rsidR="00460960" w:rsidRPr="00F4152D">
        <w:t xml:space="preserve">and persistent’ (Norris 2008, </w:t>
      </w:r>
      <w:r w:rsidR="00CA2573" w:rsidRPr="00F4152D">
        <w:t>28)</w:t>
      </w:r>
      <w:r w:rsidR="00CC6E7D" w:rsidRPr="00F4152D">
        <w:t xml:space="preserve"> </w:t>
      </w:r>
      <w:r w:rsidR="006F2026" w:rsidRPr="00F4152D">
        <w:t>divis</w:t>
      </w:r>
      <w:r w:rsidR="00B70DFF" w:rsidRPr="00F4152D">
        <w:t>i</w:t>
      </w:r>
      <w:r w:rsidR="006F2026" w:rsidRPr="00F4152D">
        <w:t>ons.</w:t>
      </w:r>
      <w:r w:rsidR="00FC0AEC" w:rsidRPr="00F4152D">
        <w:t xml:space="preserve"> </w:t>
      </w:r>
      <w:r w:rsidR="0063617D" w:rsidRPr="00F4152D">
        <w:t>These</w:t>
      </w:r>
      <w:r w:rsidR="00477C31" w:rsidRPr="00F4152D">
        <w:t xml:space="preserve"> effect</w:t>
      </w:r>
      <w:r w:rsidR="0063617D" w:rsidRPr="00F4152D">
        <w:t>s</w:t>
      </w:r>
      <w:r w:rsidR="00477C31" w:rsidRPr="00F4152D">
        <w:t xml:space="preserve"> can be perceived clearly </w:t>
      </w:r>
      <w:r w:rsidR="0063617D" w:rsidRPr="00F4152D">
        <w:t xml:space="preserve">in Northern Ireland through </w:t>
      </w:r>
      <w:r w:rsidR="00477C31" w:rsidRPr="00F4152D">
        <w:t xml:space="preserve">persistence of widespread sectarianism and occasional accompaniment with violent disturbances, for example the 2014 flag disputes (Nolan et al. 2014).  The core critique is that entrenching community representation diminishes incentives for politicians and electorates to embrace genuine reconciliation. </w:t>
      </w:r>
      <w:r w:rsidR="00EB0954" w:rsidRPr="00F4152D">
        <w:t xml:space="preserve"> Similarly, stipulations to obtain cross-community acquiescence have meant that </w:t>
      </w:r>
      <w:proofErr w:type="spellStart"/>
      <w:r w:rsidR="00B70DFF" w:rsidRPr="00F4152D">
        <w:t>conso</w:t>
      </w:r>
      <w:r w:rsidR="003C2FAB" w:rsidRPr="00F4152D">
        <w:t>c</w:t>
      </w:r>
      <w:r w:rsidR="006F2026" w:rsidRPr="00F4152D">
        <w:t>i</w:t>
      </w:r>
      <w:r w:rsidR="00B70DFF" w:rsidRPr="00F4152D">
        <w:t>a</w:t>
      </w:r>
      <w:r w:rsidR="00CC6E7D" w:rsidRPr="00F4152D">
        <w:t>tional</w:t>
      </w:r>
      <w:proofErr w:type="spellEnd"/>
      <w:r w:rsidR="00CC6E7D" w:rsidRPr="00F4152D">
        <w:t xml:space="preserve"> governance has </w:t>
      </w:r>
      <w:r w:rsidRPr="00F4152D">
        <w:t xml:space="preserve">often </w:t>
      </w:r>
      <w:r w:rsidR="00CC6E7D" w:rsidRPr="00F4152D">
        <w:t>been</w:t>
      </w:r>
      <w:r w:rsidR="006F2026" w:rsidRPr="00F4152D">
        <w:t xml:space="preserve"> associated with </w:t>
      </w:r>
      <w:r w:rsidR="003C2FAB" w:rsidRPr="00F4152D">
        <w:t>poli</w:t>
      </w:r>
      <w:r w:rsidR="00CC6E7D" w:rsidRPr="00F4152D">
        <w:t>tico-ad</w:t>
      </w:r>
      <w:r w:rsidR="00EB0954" w:rsidRPr="00F4152D">
        <w:t>ministrative paralysis over</w:t>
      </w:r>
      <w:r w:rsidR="003C2FAB" w:rsidRPr="00F4152D">
        <w:t xml:space="preserve"> policy development and or</w:t>
      </w:r>
      <w:r w:rsidR="005B703A" w:rsidRPr="00F4152D">
        <w:t xml:space="preserve"> implementation (</w:t>
      </w:r>
      <w:proofErr w:type="spellStart"/>
      <w:r w:rsidR="005B703A" w:rsidRPr="00F4152D">
        <w:t>Lusztig</w:t>
      </w:r>
      <w:proofErr w:type="spellEnd"/>
      <w:r w:rsidR="005B703A" w:rsidRPr="00F4152D">
        <w:t xml:space="preserve"> 1994</w:t>
      </w:r>
      <w:r w:rsidR="003C2FAB" w:rsidRPr="00F4152D">
        <w:t>).</w:t>
      </w:r>
    </w:p>
    <w:p w:rsidR="00EB0954" w:rsidRPr="00F4152D" w:rsidRDefault="00EB0954" w:rsidP="00051D8E">
      <w:pPr>
        <w:spacing w:line="480" w:lineRule="auto"/>
      </w:pPr>
    </w:p>
    <w:p w:rsidR="00FF3148" w:rsidRPr="00F4152D" w:rsidRDefault="00621C49" w:rsidP="00051D8E">
      <w:pPr>
        <w:spacing w:line="480" w:lineRule="auto"/>
      </w:pPr>
      <w:r w:rsidRPr="00F4152D">
        <w:t xml:space="preserve">These </w:t>
      </w:r>
      <w:proofErr w:type="spellStart"/>
      <w:r w:rsidR="00387757" w:rsidRPr="00F4152D">
        <w:t>consociational</w:t>
      </w:r>
      <w:proofErr w:type="spellEnd"/>
      <w:r w:rsidR="00387757" w:rsidRPr="00F4152D">
        <w:t xml:space="preserve"> </w:t>
      </w:r>
      <w:r w:rsidR="004655C4" w:rsidRPr="00F4152D">
        <w:t xml:space="preserve">ideas resonate with </w:t>
      </w:r>
      <w:r w:rsidR="00CC6E7D" w:rsidRPr="00F4152D">
        <w:t xml:space="preserve">our discussions about </w:t>
      </w:r>
      <w:r w:rsidRPr="00F4152D">
        <w:t>shared workplaces, given the absence of enthusiasm from the NI Executive fo</w:t>
      </w:r>
      <w:r w:rsidR="00CC6E7D" w:rsidRPr="00F4152D">
        <w:t xml:space="preserve">r implementation </w:t>
      </w:r>
      <w:r w:rsidRPr="00F4152D">
        <w:t xml:space="preserve">and </w:t>
      </w:r>
      <w:r w:rsidR="00672D50" w:rsidRPr="00F4152D">
        <w:t xml:space="preserve">the </w:t>
      </w:r>
      <w:r w:rsidR="00CC6E7D" w:rsidRPr="00F4152D">
        <w:t xml:space="preserve">entrenched power of </w:t>
      </w:r>
      <w:r w:rsidR="00F23AF2" w:rsidRPr="00F4152D">
        <w:t>partisan</w:t>
      </w:r>
      <w:r w:rsidRPr="00F4152D">
        <w:t xml:space="preserve"> politicians within those </w:t>
      </w:r>
      <w:proofErr w:type="spellStart"/>
      <w:r w:rsidR="00A769E6" w:rsidRPr="00F4152D">
        <w:t>consociational</w:t>
      </w:r>
      <w:proofErr w:type="spellEnd"/>
      <w:r w:rsidR="00A769E6" w:rsidRPr="00F4152D">
        <w:t xml:space="preserve"> </w:t>
      </w:r>
      <w:r w:rsidR="002E1584" w:rsidRPr="00F4152D">
        <w:t>institutions</w:t>
      </w:r>
      <w:r w:rsidR="00672D50" w:rsidRPr="00F4152D">
        <w:t xml:space="preserve">, combined with the </w:t>
      </w:r>
      <w:r w:rsidR="0063617D" w:rsidRPr="00F4152D">
        <w:t xml:space="preserve">persistence of intensive </w:t>
      </w:r>
      <w:r w:rsidR="00582222" w:rsidRPr="00F4152D">
        <w:t>polarised</w:t>
      </w:r>
      <w:r w:rsidR="0063617D" w:rsidRPr="00F4152D">
        <w:t xml:space="preserve"> </w:t>
      </w:r>
      <w:r w:rsidR="00582222" w:rsidRPr="00F4152D">
        <w:t xml:space="preserve">attitudes </w:t>
      </w:r>
      <w:r w:rsidR="0063617D" w:rsidRPr="00F4152D">
        <w:t>amongst elements of society</w:t>
      </w:r>
      <w:r w:rsidR="002E1584" w:rsidRPr="00F4152D">
        <w:t>.</w:t>
      </w:r>
      <w:r w:rsidR="0063617D" w:rsidRPr="00F4152D">
        <w:t xml:space="preserve"> </w:t>
      </w:r>
      <w:r w:rsidR="00FC0AEC" w:rsidRPr="00F4152D">
        <w:t xml:space="preserve"> </w:t>
      </w:r>
      <w:r w:rsidR="004655C4" w:rsidRPr="00F4152D">
        <w:t xml:space="preserve">These theories also have implications for our findings about impacts from social identifications on implementation and acceptance of reconciliatory agendas.  There is an interpretation, therefore, </w:t>
      </w:r>
      <w:r w:rsidR="00B41F35" w:rsidRPr="00F4152D">
        <w:t xml:space="preserve">that addressing </w:t>
      </w:r>
      <w:r w:rsidR="004655C4" w:rsidRPr="00F4152D">
        <w:t xml:space="preserve">social identifications might offer an </w:t>
      </w:r>
      <w:r w:rsidR="00B72866" w:rsidRPr="00F4152D">
        <w:t xml:space="preserve">alternative </w:t>
      </w:r>
      <w:r w:rsidR="004655C4" w:rsidRPr="00F4152D">
        <w:t xml:space="preserve">route through which to circumvent </w:t>
      </w:r>
      <w:r w:rsidR="00B42505" w:rsidRPr="00F4152D">
        <w:t xml:space="preserve">sluggish or stalled political processes derived from </w:t>
      </w:r>
      <w:proofErr w:type="spellStart"/>
      <w:r w:rsidR="00B42505" w:rsidRPr="00F4152D">
        <w:t>consociational</w:t>
      </w:r>
      <w:proofErr w:type="spellEnd"/>
      <w:r w:rsidR="00B42505" w:rsidRPr="00F4152D">
        <w:t xml:space="preserve"> compromises and or dynamics to reward politicians cocooned </w:t>
      </w:r>
      <w:r w:rsidR="000C2141" w:rsidRPr="00F4152D">
        <w:t xml:space="preserve">within narrow </w:t>
      </w:r>
      <w:r w:rsidR="00582222" w:rsidRPr="00F4152D">
        <w:t xml:space="preserve">ethno-national </w:t>
      </w:r>
      <w:r w:rsidR="000C2141" w:rsidRPr="00F4152D">
        <w:t xml:space="preserve">identities.  </w:t>
      </w:r>
    </w:p>
    <w:p w:rsidR="00FF3148" w:rsidRPr="00F4152D" w:rsidRDefault="00FF3148" w:rsidP="00051D8E">
      <w:pPr>
        <w:spacing w:line="480" w:lineRule="auto"/>
      </w:pPr>
    </w:p>
    <w:p w:rsidR="00B44EF4" w:rsidRPr="00D94214" w:rsidRDefault="00D7067C" w:rsidP="00051D8E">
      <w:pPr>
        <w:spacing w:line="480" w:lineRule="auto"/>
      </w:pPr>
      <w:r w:rsidRPr="00F4152D">
        <w:t xml:space="preserve">This approach suggests, therefore, a grassroots orientation that </w:t>
      </w:r>
      <w:r w:rsidR="0054287B" w:rsidRPr="00F4152D">
        <w:t xml:space="preserve">circumvents high-level political inertia in relation </w:t>
      </w:r>
      <w:r w:rsidR="0088733B" w:rsidRPr="00F4152D">
        <w:t xml:space="preserve">to </w:t>
      </w:r>
      <w:r w:rsidR="0054287B" w:rsidRPr="00F4152D">
        <w:t>enthusiastic and proactive implementation</w:t>
      </w:r>
      <w:r w:rsidR="0088733B" w:rsidRPr="00F4152D">
        <w:t xml:space="preserve">.  At its heart, are reconciliation agendas with a </w:t>
      </w:r>
      <w:r w:rsidR="00A12C2D" w:rsidRPr="00F4152D">
        <w:t>prerequisite</w:t>
      </w:r>
      <w:r w:rsidR="00B41F35" w:rsidRPr="00F4152D">
        <w:t xml:space="preserve"> emphasis on </w:t>
      </w:r>
      <w:r w:rsidR="00672D50" w:rsidRPr="00F4152D">
        <w:t xml:space="preserve">tackling or altering </w:t>
      </w:r>
      <w:r w:rsidR="00B41F35" w:rsidRPr="00F4152D">
        <w:t>social identifications that might stall, slow, limit or prevent change. Here, for example</w:t>
      </w:r>
      <w:r w:rsidR="00A12C2D" w:rsidRPr="00F4152D">
        <w:t>, shared workplaces might be facilitated through provision of training to financial staff to stress relevance for their occupational and professional identities</w:t>
      </w:r>
      <w:r w:rsidR="00C81534" w:rsidRPr="00F4152D">
        <w:t>,</w:t>
      </w:r>
      <w:r w:rsidR="00A12C2D" w:rsidRPr="00F4152D">
        <w:t xml:space="preserve"> perhaps in terms of efficiency and effectiveness gains</w:t>
      </w:r>
      <w:r w:rsidR="00C81534" w:rsidRPr="00F4152D">
        <w:t>,</w:t>
      </w:r>
      <w:r w:rsidR="00A12C2D" w:rsidRPr="00F4152D">
        <w:t xml:space="preserve"> or shifting managerial per</w:t>
      </w:r>
      <w:r w:rsidR="00C81534" w:rsidRPr="00F4152D">
        <w:t>spectives by making successful</w:t>
      </w:r>
      <w:r w:rsidR="00A12C2D" w:rsidRPr="00F4152D">
        <w:t xml:space="preserve"> implementation of shared workplaces significant concerning job appraisal, remuneration and promotion.</w:t>
      </w:r>
      <w:r w:rsidR="00B44EF4" w:rsidRPr="00F4152D">
        <w:t xml:space="preserve">  Our focus on a diversity of social identifications</w:t>
      </w:r>
      <w:r w:rsidR="00A204F4" w:rsidRPr="00F4152D">
        <w:t>,</w:t>
      </w:r>
      <w:r w:rsidR="00B44EF4" w:rsidRPr="00F4152D">
        <w:t xml:space="preserve"> and findings about their potential significance for the successful implementation of reconciliation agenda</w:t>
      </w:r>
      <w:r w:rsidR="00A204F4" w:rsidRPr="00F4152D">
        <w:t>s,</w:t>
      </w:r>
      <w:r w:rsidR="00B44EF4" w:rsidRPr="00F4152D">
        <w:t xml:space="preserve"> implies, th</w:t>
      </w:r>
      <w:r w:rsidR="0099459E" w:rsidRPr="00F4152D">
        <w:t>erefore, strategies through which</w:t>
      </w:r>
      <w:r w:rsidR="00582222" w:rsidRPr="00F4152D">
        <w:t xml:space="preserve"> deep</w:t>
      </w:r>
      <w:r w:rsidR="00642634" w:rsidRPr="00F4152D">
        <w:t xml:space="preserve">ly </w:t>
      </w:r>
      <w:r w:rsidR="00582222" w:rsidRPr="00F4152D">
        <w:t>divided</w:t>
      </w:r>
      <w:r w:rsidR="00E27269" w:rsidRPr="00F4152D">
        <w:t>,</w:t>
      </w:r>
      <w:r w:rsidR="00B44EF4" w:rsidRPr="00F4152D">
        <w:t xml:space="preserve"> and often post-conflict</w:t>
      </w:r>
      <w:r w:rsidR="00212920" w:rsidRPr="00F4152D">
        <w:t>,</w:t>
      </w:r>
      <w:r w:rsidR="00B44EF4" w:rsidRPr="00F4152D">
        <w:t xml:space="preserve"> societies</w:t>
      </w:r>
      <w:r w:rsidR="00E27269" w:rsidRPr="00F4152D">
        <w:t>,</w:t>
      </w:r>
      <w:r w:rsidR="00B44EF4" w:rsidRPr="00F4152D">
        <w:t xml:space="preserve"> might by-pass</w:t>
      </w:r>
      <w:r w:rsidR="00A204F4" w:rsidRPr="00F4152D">
        <w:t>,</w:t>
      </w:r>
      <w:r w:rsidR="00B44EF4" w:rsidRPr="00F4152D">
        <w:t xml:space="preserve"> or</w:t>
      </w:r>
      <w:r w:rsidR="00A204F4" w:rsidRPr="00F4152D">
        <w:t>,</w:t>
      </w:r>
      <w:r w:rsidR="00B44EF4" w:rsidRPr="00F4152D">
        <w:t xml:space="preserve"> at least</w:t>
      </w:r>
      <w:r w:rsidR="00A204F4" w:rsidRPr="00F4152D">
        <w:t>,</w:t>
      </w:r>
      <w:r w:rsidR="00B44EF4" w:rsidRPr="00D94214">
        <w:t xml:space="preserve"> supplement </w:t>
      </w:r>
      <w:r w:rsidR="00E27269" w:rsidRPr="00D94214">
        <w:t xml:space="preserve">sedate governmental progress.  </w:t>
      </w:r>
    </w:p>
    <w:p w:rsidR="00BE1A31" w:rsidRPr="00D94214" w:rsidRDefault="00BE1A31" w:rsidP="00051D8E">
      <w:pPr>
        <w:spacing w:line="480" w:lineRule="auto"/>
      </w:pPr>
    </w:p>
    <w:p w:rsidR="009824F2" w:rsidRPr="00D94214" w:rsidRDefault="002D121D" w:rsidP="00051D8E">
      <w:pPr>
        <w:spacing w:line="480" w:lineRule="auto"/>
      </w:pPr>
      <w:r w:rsidRPr="00D94214">
        <w:t xml:space="preserve">In addressing impacts from a </w:t>
      </w:r>
      <w:r w:rsidR="00582222" w:rsidRPr="00D94214">
        <w:t>broader</w:t>
      </w:r>
      <w:r w:rsidRPr="00D94214">
        <w:t xml:space="preserve"> set of social identifications on attempts to reduce sectarianism and facilitate communitarian reconciliation</w:t>
      </w:r>
      <w:r w:rsidR="00582222" w:rsidRPr="00D94214">
        <w:t xml:space="preserve"> amongst </w:t>
      </w:r>
      <w:r w:rsidR="00642634" w:rsidRPr="00D94214">
        <w:t xml:space="preserve">deeply </w:t>
      </w:r>
      <w:r w:rsidR="00421247" w:rsidRPr="00D94214">
        <w:t xml:space="preserve">divided societies, we have considered a theme rarely addressed in the scholarly literature, despite recognition of the need </w:t>
      </w:r>
      <w:r w:rsidR="00A06731" w:rsidRPr="00D94214">
        <w:t xml:space="preserve">for a more nuanced approach to considering identities in </w:t>
      </w:r>
      <w:r w:rsidR="00394409" w:rsidRPr="00D94214">
        <w:t>such contexts (</w:t>
      </w:r>
      <w:r w:rsidR="00A06731" w:rsidRPr="00D94214">
        <w:t xml:space="preserve">Bloomer and </w:t>
      </w:r>
      <w:proofErr w:type="spellStart"/>
      <w:r w:rsidR="00D51151" w:rsidRPr="00D94214">
        <w:t>Weinreich</w:t>
      </w:r>
      <w:proofErr w:type="spellEnd"/>
      <w:r w:rsidR="00D51151" w:rsidRPr="00D94214">
        <w:t xml:space="preserve"> </w:t>
      </w:r>
      <w:r w:rsidR="00A06731" w:rsidRPr="00D94214">
        <w:t>2004; Muldoon et al. 2007)</w:t>
      </w:r>
      <w:r w:rsidR="009514A5" w:rsidRPr="00D94214">
        <w:t xml:space="preserve">.  We, therefore, call on others </w:t>
      </w:r>
      <w:r w:rsidR="00C86FAF" w:rsidRPr="00D94214">
        <w:t xml:space="preserve">to </w:t>
      </w:r>
      <w:r w:rsidR="009514A5" w:rsidRPr="00D94214">
        <w:t>develop findings from our study</w:t>
      </w:r>
      <w:r w:rsidR="00421247" w:rsidRPr="00D94214">
        <w:t>, both concerning Northern Ireland and similar contexts elsewhere in the world</w:t>
      </w:r>
    </w:p>
    <w:p w:rsidR="00045BDD" w:rsidRPr="00D94214" w:rsidRDefault="00045BDD" w:rsidP="00051D8E">
      <w:pPr>
        <w:spacing w:line="480" w:lineRule="auto"/>
      </w:pPr>
    </w:p>
    <w:p w:rsidR="00045BDD" w:rsidRDefault="00045BDD" w:rsidP="00051D8E">
      <w:pPr>
        <w:spacing w:line="480" w:lineRule="auto"/>
      </w:pPr>
    </w:p>
    <w:p w:rsidR="0099459E" w:rsidRDefault="0099459E" w:rsidP="00051D8E">
      <w:pPr>
        <w:spacing w:line="480" w:lineRule="auto"/>
      </w:pPr>
    </w:p>
    <w:p w:rsidR="00B4061F" w:rsidRPr="00F80D31" w:rsidRDefault="00747483" w:rsidP="00051D8E">
      <w:pPr>
        <w:spacing w:line="480" w:lineRule="auto"/>
        <w:rPr>
          <w:b/>
          <w:sz w:val="28"/>
          <w:szCs w:val="28"/>
        </w:rPr>
      </w:pPr>
      <w:r w:rsidRPr="00F80D31">
        <w:rPr>
          <w:b/>
          <w:sz w:val="28"/>
          <w:szCs w:val="28"/>
        </w:rPr>
        <w:t xml:space="preserve">References </w:t>
      </w:r>
    </w:p>
    <w:p w:rsidR="00696069" w:rsidRPr="00F80D31" w:rsidRDefault="00696069" w:rsidP="00581784">
      <w:pPr>
        <w:spacing w:line="480" w:lineRule="auto"/>
        <w:ind w:left="720" w:hanging="720"/>
        <w:rPr>
          <w:noProof/>
        </w:rPr>
      </w:pPr>
      <w:bookmarkStart w:id="1" w:name="_ENREF_1"/>
      <w:r w:rsidRPr="00F80D31">
        <w:rPr>
          <w:noProof/>
        </w:rPr>
        <w:t>Alvesson, M.</w:t>
      </w:r>
      <w:r w:rsidR="00A71654" w:rsidRPr="00F80D31">
        <w:rPr>
          <w:noProof/>
        </w:rPr>
        <w:t>,</w:t>
      </w:r>
      <w:r w:rsidRPr="00F80D31">
        <w:rPr>
          <w:noProof/>
        </w:rPr>
        <w:t xml:space="preserve"> 2000. Social Identity and the Problem of Loyalty i</w:t>
      </w:r>
      <w:r w:rsidR="00A71654" w:rsidRPr="00F80D31">
        <w:rPr>
          <w:noProof/>
        </w:rPr>
        <w:t>n Knowledge-Intensive Companies.</w:t>
      </w:r>
      <w:r w:rsidRPr="00F80D31">
        <w:rPr>
          <w:noProof/>
        </w:rPr>
        <w:t xml:space="preserve"> </w:t>
      </w:r>
      <w:r w:rsidRPr="00F80D31">
        <w:rPr>
          <w:i/>
          <w:noProof/>
        </w:rPr>
        <w:t xml:space="preserve">Journal of Management Studies, </w:t>
      </w:r>
      <w:r w:rsidRPr="00F80D31">
        <w:rPr>
          <w:noProof/>
        </w:rPr>
        <w:t>37</w:t>
      </w:r>
      <w:r w:rsidR="00D173F1" w:rsidRPr="00F80D31">
        <w:rPr>
          <w:noProof/>
        </w:rPr>
        <w:t xml:space="preserve"> </w:t>
      </w:r>
      <w:r w:rsidRPr="00F80D31">
        <w:rPr>
          <w:noProof/>
        </w:rPr>
        <w:t>(8), 1101-1123.</w:t>
      </w:r>
    </w:p>
    <w:bookmarkEnd w:id="1"/>
    <w:p w:rsidR="00F0263E" w:rsidRPr="00F80D31" w:rsidRDefault="00F0263E" w:rsidP="00581784">
      <w:pPr>
        <w:spacing w:line="480" w:lineRule="auto"/>
        <w:rPr>
          <w:noProof/>
        </w:rPr>
      </w:pPr>
      <w:r w:rsidRPr="00F80D31">
        <w:rPr>
          <w:noProof/>
        </w:rPr>
        <w:t xml:space="preserve">Alvesson, M. and Deetz, S., 2000. </w:t>
      </w:r>
      <w:r w:rsidR="00F403A9" w:rsidRPr="00F80D31">
        <w:rPr>
          <w:i/>
          <w:noProof/>
        </w:rPr>
        <w:t>Doing Critical Management R</w:t>
      </w:r>
      <w:r w:rsidRPr="00F80D31">
        <w:rPr>
          <w:i/>
          <w:noProof/>
        </w:rPr>
        <w:t>esearch</w:t>
      </w:r>
      <w:r w:rsidRPr="00F80D31">
        <w:rPr>
          <w:noProof/>
        </w:rPr>
        <w:t>. London: Sage.</w:t>
      </w:r>
    </w:p>
    <w:p w:rsidR="005B703A" w:rsidRPr="00F80D31" w:rsidRDefault="002D7B4D" w:rsidP="00581784">
      <w:pPr>
        <w:spacing w:line="480" w:lineRule="auto"/>
      </w:pPr>
      <w:proofErr w:type="spellStart"/>
      <w:r w:rsidRPr="00F80D31">
        <w:t>Ashforth</w:t>
      </w:r>
      <w:proofErr w:type="spellEnd"/>
      <w:r w:rsidRPr="00F80D31">
        <w:t xml:space="preserve">, B. and </w:t>
      </w:r>
      <w:proofErr w:type="spellStart"/>
      <w:r w:rsidRPr="00F80D31">
        <w:t>Kr</w:t>
      </w:r>
      <w:r w:rsidR="003512F2" w:rsidRPr="00F80D31">
        <w:t>einer</w:t>
      </w:r>
      <w:proofErr w:type="spellEnd"/>
      <w:r w:rsidR="003512F2" w:rsidRPr="00F80D31">
        <w:t>, G.</w:t>
      </w:r>
      <w:r w:rsidR="00A71654" w:rsidRPr="00F80D31">
        <w:t>,</w:t>
      </w:r>
      <w:r w:rsidR="003512F2" w:rsidRPr="00F80D31">
        <w:t xml:space="preserve"> 1999. How Can You Do I</w:t>
      </w:r>
      <w:r w:rsidRPr="00F80D31">
        <w:t xml:space="preserve">t?” Dirty Work and the Challenge of </w:t>
      </w:r>
    </w:p>
    <w:p w:rsidR="00DF0481" w:rsidRPr="00F80D31" w:rsidRDefault="005B703A" w:rsidP="00581784">
      <w:pPr>
        <w:spacing w:line="480" w:lineRule="auto"/>
      </w:pPr>
      <w:r w:rsidRPr="00F80D31">
        <w:t xml:space="preserve">        </w:t>
      </w:r>
      <w:proofErr w:type="gramStart"/>
      <w:r w:rsidR="002D7B4D" w:rsidRPr="00F80D31">
        <w:t>C</w:t>
      </w:r>
      <w:r w:rsidR="00A71654" w:rsidRPr="00F80D31">
        <w:t>onstructing a Positive Identity.</w:t>
      </w:r>
      <w:proofErr w:type="gramEnd"/>
      <w:r w:rsidR="002D7B4D" w:rsidRPr="00F80D31">
        <w:t xml:space="preserve"> </w:t>
      </w:r>
      <w:r w:rsidR="002D7B4D" w:rsidRPr="00F80D31">
        <w:rPr>
          <w:i/>
        </w:rPr>
        <w:t xml:space="preserve">Academy of Management Review, </w:t>
      </w:r>
      <w:r w:rsidR="002D7B4D" w:rsidRPr="00F80D31">
        <w:t>24</w:t>
      </w:r>
      <w:r w:rsidR="00D173F1" w:rsidRPr="00F80D31">
        <w:t xml:space="preserve"> </w:t>
      </w:r>
      <w:r w:rsidR="002D7B4D" w:rsidRPr="00F80D31">
        <w:t>(3), 413-434.</w:t>
      </w:r>
    </w:p>
    <w:p w:rsidR="00EB5B9B" w:rsidRPr="00F80D31" w:rsidRDefault="00812ED9" w:rsidP="00581784">
      <w:pPr>
        <w:spacing w:line="480" w:lineRule="auto"/>
        <w:rPr>
          <w:i/>
        </w:rPr>
      </w:pPr>
      <w:proofErr w:type="spellStart"/>
      <w:proofErr w:type="gramStart"/>
      <w:r w:rsidRPr="00F80D31">
        <w:t>Ashforth</w:t>
      </w:r>
      <w:proofErr w:type="spellEnd"/>
      <w:r w:rsidR="00FE39D5" w:rsidRPr="00F80D31">
        <w:t>,</w:t>
      </w:r>
      <w:r w:rsidRPr="00F80D31">
        <w:t xml:space="preserve"> B. and </w:t>
      </w:r>
      <w:proofErr w:type="spellStart"/>
      <w:r w:rsidRPr="00F80D31">
        <w:t>Mael</w:t>
      </w:r>
      <w:proofErr w:type="spellEnd"/>
      <w:r w:rsidR="00EB5B9B" w:rsidRPr="00F80D31">
        <w:t>.</w:t>
      </w:r>
      <w:proofErr w:type="gramEnd"/>
      <w:r w:rsidRPr="00F80D31">
        <w:t xml:space="preserve"> </w:t>
      </w:r>
      <w:proofErr w:type="gramStart"/>
      <w:r w:rsidR="00E27D20" w:rsidRPr="00F80D31">
        <w:t xml:space="preserve">F., </w:t>
      </w:r>
      <w:r w:rsidRPr="00F80D31">
        <w:t>1989.</w:t>
      </w:r>
      <w:proofErr w:type="gramEnd"/>
      <w:r w:rsidRPr="00F80D31">
        <w:t xml:space="preserve"> </w:t>
      </w:r>
      <w:proofErr w:type="gramStart"/>
      <w:r w:rsidR="00F37EB1" w:rsidRPr="00F80D31">
        <w:t>Social Ident</w:t>
      </w:r>
      <w:r w:rsidR="00A8275A" w:rsidRPr="00F80D31">
        <w:t>ity Theory and the O</w:t>
      </w:r>
      <w:r w:rsidRPr="00F80D31">
        <w:t>rganization</w:t>
      </w:r>
      <w:r w:rsidR="00E27D20" w:rsidRPr="00F80D31">
        <w:t>.</w:t>
      </w:r>
      <w:proofErr w:type="gramEnd"/>
      <w:r w:rsidR="00F37EB1" w:rsidRPr="00F80D31">
        <w:t xml:space="preserve"> </w:t>
      </w:r>
      <w:r w:rsidR="00F37EB1" w:rsidRPr="00F80D31">
        <w:rPr>
          <w:i/>
        </w:rPr>
        <w:t xml:space="preserve">The Academy </w:t>
      </w:r>
    </w:p>
    <w:p w:rsidR="00B17700" w:rsidRPr="00DF0481" w:rsidRDefault="00EB5B9B" w:rsidP="00581784">
      <w:pPr>
        <w:spacing w:line="480" w:lineRule="auto"/>
        <w:rPr>
          <w:i/>
        </w:rPr>
      </w:pPr>
      <w:r w:rsidRPr="00E27D20">
        <w:rPr>
          <w:i/>
        </w:rPr>
        <w:t xml:space="preserve">       </w:t>
      </w:r>
      <w:proofErr w:type="gramStart"/>
      <w:r w:rsidR="00F37EB1" w:rsidRPr="00E27D20">
        <w:rPr>
          <w:i/>
        </w:rPr>
        <w:t>of</w:t>
      </w:r>
      <w:proofErr w:type="gramEnd"/>
      <w:r w:rsidR="00F37EB1" w:rsidRPr="00E27D20">
        <w:rPr>
          <w:i/>
        </w:rPr>
        <w:t xml:space="preserve"> Management Review</w:t>
      </w:r>
      <w:r w:rsidR="00812ED9" w:rsidRPr="00E27D20">
        <w:rPr>
          <w:i/>
        </w:rPr>
        <w:t>,</w:t>
      </w:r>
      <w:r w:rsidR="00F37EB1" w:rsidRPr="00E27D20">
        <w:rPr>
          <w:i/>
        </w:rPr>
        <w:t xml:space="preserve"> </w:t>
      </w:r>
      <w:r w:rsidR="00F37EB1" w:rsidRPr="00E27D20">
        <w:t>14</w:t>
      </w:r>
      <w:r w:rsidR="00D173F1">
        <w:t xml:space="preserve"> </w:t>
      </w:r>
      <w:r w:rsidR="00E27D20" w:rsidRPr="00E27D20">
        <w:t>(1)</w:t>
      </w:r>
      <w:r w:rsidRPr="00E27D20">
        <w:t>,</w:t>
      </w:r>
      <w:r w:rsidR="00F37EB1" w:rsidRPr="00E27D20">
        <w:t xml:space="preserve"> 20-39.</w:t>
      </w:r>
    </w:p>
    <w:p w:rsidR="005B703A" w:rsidRPr="00F80D31" w:rsidRDefault="007E5AFA" w:rsidP="00581784">
      <w:pPr>
        <w:spacing w:line="480" w:lineRule="auto"/>
        <w:rPr>
          <w:i/>
        </w:rPr>
      </w:pPr>
      <w:proofErr w:type="spellStart"/>
      <w:r w:rsidRPr="00F80D31">
        <w:t>Aunger</w:t>
      </w:r>
      <w:proofErr w:type="spellEnd"/>
      <w:r w:rsidRPr="00F80D31">
        <w:t>, E.</w:t>
      </w:r>
      <w:r w:rsidR="00A71654" w:rsidRPr="00F80D31">
        <w:t>,</w:t>
      </w:r>
      <w:r w:rsidRPr="00F80D31">
        <w:t xml:space="preserve"> 1975. </w:t>
      </w:r>
      <w:proofErr w:type="gramStart"/>
      <w:r w:rsidRPr="00F80D31">
        <w:t>Religion and Occupational C</w:t>
      </w:r>
      <w:r w:rsidR="00A71654" w:rsidRPr="00F80D31">
        <w:t>lass in Northern Ireland.</w:t>
      </w:r>
      <w:proofErr w:type="gramEnd"/>
      <w:r w:rsidR="00B17700" w:rsidRPr="00F80D31">
        <w:t xml:space="preserve"> </w:t>
      </w:r>
      <w:r w:rsidR="00B17700" w:rsidRPr="00F80D31">
        <w:rPr>
          <w:i/>
        </w:rPr>
        <w:t>Economic a</w:t>
      </w:r>
      <w:r w:rsidRPr="00F80D31">
        <w:rPr>
          <w:i/>
        </w:rPr>
        <w:t>nd Socia</w:t>
      </w:r>
      <w:r w:rsidR="00B17700" w:rsidRPr="00F80D31">
        <w:rPr>
          <w:i/>
        </w:rPr>
        <w:t xml:space="preserve">l </w:t>
      </w:r>
    </w:p>
    <w:p w:rsidR="00B17700" w:rsidRPr="00F80D31" w:rsidRDefault="005B703A" w:rsidP="00581784">
      <w:pPr>
        <w:spacing w:line="480" w:lineRule="auto"/>
      </w:pPr>
      <w:r w:rsidRPr="00F80D31">
        <w:rPr>
          <w:i/>
        </w:rPr>
        <w:t xml:space="preserve">        </w:t>
      </w:r>
      <w:r w:rsidR="00B17700" w:rsidRPr="00F80D31">
        <w:rPr>
          <w:i/>
        </w:rPr>
        <w:t xml:space="preserve">Review, </w:t>
      </w:r>
      <w:r w:rsidR="00B17700" w:rsidRPr="00F80D31">
        <w:t>7</w:t>
      </w:r>
      <w:r w:rsidR="00D173F1" w:rsidRPr="00F80D31">
        <w:t xml:space="preserve"> </w:t>
      </w:r>
      <w:r w:rsidR="00B17700" w:rsidRPr="00F80D31">
        <w:t>(1), 1-18.</w:t>
      </w:r>
    </w:p>
    <w:p w:rsidR="005B703A" w:rsidRPr="00F80D31" w:rsidRDefault="00263A5D" w:rsidP="002E7C5C">
      <w:pPr>
        <w:spacing w:line="480" w:lineRule="auto"/>
      </w:pPr>
      <w:proofErr w:type="gramStart"/>
      <w:r w:rsidRPr="00F80D31">
        <w:t>BBC.</w:t>
      </w:r>
      <w:r w:rsidR="00A71654" w:rsidRPr="00F80D31">
        <w:t>,</w:t>
      </w:r>
      <w:proofErr w:type="gramEnd"/>
      <w:r w:rsidRPr="00F80D31">
        <w:t xml:space="preserve"> 2013.</w:t>
      </w:r>
      <w:r w:rsidR="0066153E" w:rsidRPr="00F80D31">
        <w:t xml:space="preserve"> Robinson and McGuiness outline shared futures p</w:t>
      </w:r>
      <w:r w:rsidR="00A71654" w:rsidRPr="00F80D31">
        <w:t>lans.</w:t>
      </w:r>
      <w:r w:rsidRPr="00F80D31">
        <w:t xml:space="preserve"> </w:t>
      </w:r>
    </w:p>
    <w:p w:rsidR="00263A5D" w:rsidRPr="00F80D31" w:rsidRDefault="005B703A" w:rsidP="002E7C5C">
      <w:pPr>
        <w:spacing w:line="480" w:lineRule="auto"/>
      </w:pPr>
      <w:r w:rsidRPr="00F80D31">
        <w:t xml:space="preserve">         </w:t>
      </w:r>
      <w:hyperlink r:id="rId12" w:history="1">
        <w:proofErr w:type="gramStart"/>
        <w:r w:rsidRPr="00F80D31">
          <w:rPr>
            <w:rStyle w:val="Hyperlink"/>
            <w:color w:val="auto"/>
          </w:rPr>
          <w:t>www.bbc.co.uk/news/uk-   northern-ireland-22469237</w:t>
        </w:r>
      </w:hyperlink>
      <w:r w:rsidR="0066153E" w:rsidRPr="00F80D31">
        <w:t>.</w:t>
      </w:r>
      <w:proofErr w:type="gramEnd"/>
      <w:r w:rsidR="0066153E" w:rsidRPr="00F80D31">
        <w:t xml:space="preserve"> </w:t>
      </w:r>
      <w:proofErr w:type="gramStart"/>
      <w:r w:rsidR="0066153E" w:rsidRPr="00F80D31">
        <w:t>Accessed 30</w:t>
      </w:r>
      <w:r w:rsidR="0066153E" w:rsidRPr="00F80D31">
        <w:rPr>
          <w:vertAlign w:val="superscript"/>
        </w:rPr>
        <w:t>th</w:t>
      </w:r>
      <w:r w:rsidR="0066153E" w:rsidRPr="00F80D31">
        <w:t xml:space="preserve"> October 2015.</w:t>
      </w:r>
      <w:proofErr w:type="gramEnd"/>
    </w:p>
    <w:p w:rsidR="005B703A" w:rsidRPr="00F80D31" w:rsidRDefault="00A2474C" w:rsidP="002E7C5C">
      <w:pPr>
        <w:spacing w:line="480" w:lineRule="auto"/>
      </w:pPr>
      <w:proofErr w:type="gramStart"/>
      <w:r w:rsidRPr="00F80D31">
        <w:t xml:space="preserve">Bennett, J and </w:t>
      </w:r>
      <w:proofErr w:type="spellStart"/>
      <w:r w:rsidRPr="00F80D31">
        <w:t>McGuinness</w:t>
      </w:r>
      <w:proofErr w:type="spellEnd"/>
      <w:r w:rsidRPr="00F80D31">
        <w:t>, S.</w:t>
      </w:r>
      <w:r w:rsidR="00A71654" w:rsidRPr="00F80D31">
        <w:t>,</w:t>
      </w:r>
      <w:r w:rsidRPr="00F80D31">
        <w:t xml:space="preserve"> 2009.</w:t>
      </w:r>
      <w:proofErr w:type="gramEnd"/>
      <w:r w:rsidRPr="00F80D31">
        <w:t xml:space="preserve"> Assessing the impact of skill shortages on the </w:t>
      </w:r>
    </w:p>
    <w:p w:rsidR="005B703A" w:rsidRPr="00F80D31" w:rsidRDefault="005B703A" w:rsidP="002E7C5C">
      <w:pPr>
        <w:spacing w:line="480" w:lineRule="auto"/>
        <w:rPr>
          <w:i/>
        </w:rPr>
      </w:pPr>
      <w:r w:rsidRPr="00F80D31">
        <w:t xml:space="preserve">         </w:t>
      </w:r>
      <w:proofErr w:type="gramStart"/>
      <w:r w:rsidR="00A2474C" w:rsidRPr="00F80D31">
        <w:t>productivity</w:t>
      </w:r>
      <w:proofErr w:type="gramEnd"/>
      <w:r w:rsidR="00A2474C" w:rsidRPr="00F80D31">
        <w:t xml:space="preserve"> performance of high</w:t>
      </w:r>
      <w:r w:rsidR="00A71654" w:rsidRPr="00F80D31">
        <w:t>-tech firms in Northern Ireland.</w:t>
      </w:r>
      <w:r w:rsidR="00A2474C" w:rsidRPr="00F80D31">
        <w:t xml:space="preserve"> </w:t>
      </w:r>
      <w:r w:rsidR="00A2474C" w:rsidRPr="00F80D31">
        <w:rPr>
          <w:i/>
        </w:rPr>
        <w:t xml:space="preserve">Applied Economics, </w:t>
      </w:r>
    </w:p>
    <w:p w:rsidR="00A2474C" w:rsidRPr="00F80D31" w:rsidRDefault="005B703A" w:rsidP="002E7C5C">
      <w:pPr>
        <w:spacing w:line="480" w:lineRule="auto"/>
      </w:pPr>
      <w:r w:rsidRPr="00F80D31">
        <w:rPr>
          <w:i/>
        </w:rPr>
        <w:t xml:space="preserve">         </w:t>
      </w:r>
      <w:r w:rsidR="009D6BDC" w:rsidRPr="00F80D31">
        <w:t>41</w:t>
      </w:r>
      <w:r w:rsidR="00D173F1" w:rsidRPr="00F80D31">
        <w:t xml:space="preserve"> </w:t>
      </w:r>
      <w:r w:rsidR="009D6BDC" w:rsidRPr="00F80D31">
        <w:t>(6), 727-737.</w:t>
      </w:r>
    </w:p>
    <w:p w:rsidR="00640D37" w:rsidRPr="00F80D31" w:rsidRDefault="00D06491" w:rsidP="002E7C5C">
      <w:pPr>
        <w:spacing w:line="480" w:lineRule="auto"/>
      </w:pPr>
      <w:proofErr w:type="spellStart"/>
      <w:r w:rsidRPr="00F80D31">
        <w:t>Be</w:t>
      </w:r>
      <w:r w:rsidR="00640D37" w:rsidRPr="00F80D31">
        <w:t>y</w:t>
      </w:r>
      <w:r w:rsidRPr="00F80D31">
        <w:t>n</w:t>
      </w:r>
      <w:r w:rsidR="00640D37" w:rsidRPr="00F80D31">
        <w:t>on</w:t>
      </w:r>
      <w:proofErr w:type="spellEnd"/>
      <w:r w:rsidR="00640D37" w:rsidRPr="00F80D31">
        <w:t>, H.</w:t>
      </w:r>
      <w:r w:rsidR="00A71654" w:rsidRPr="00F80D31">
        <w:t>,</w:t>
      </w:r>
      <w:r w:rsidR="00640D37" w:rsidRPr="00F80D31">
        <w:t xml:space="preserve"> 1975. </w:t>
      </w:r>
      <w:proofErr w:type="gramStart"/>
      <w:r w:rsidR="00640D37" w:rsidRPr="00F80D31">
        <w:rPr>
          <w:i/>
        </w:rPr>
        <w:t>Working for Ford.</w:t>
      </w:r>
      <w:proofErr w:type="gramEnd"/>
      <w:r w:rsidR="00640D37" w:rsidRPr="00F80D31">
        <w:rPr>
          <w:i/>
        </w:rPr>
        <w:t xml:space="preserve"> </w:t>
      </w:r>
      <w:r w:rsidR="00640D37" w:rsidRPr="00F80D31">
        <w:t>Lon</w:t>
      </w:r>
      <w:r w:rsidR="006A049B" w:rsidRPr="00F80D31">
        <w:t>don: English Universities Press.</w:t>
      </w:r>
    </w:p>
    <w:p w:rsidR="00D33015" w:rsidRDefault="000D03C0" w:rsidP="002E7C5C">
      <w:pPr>
        <w:spacing w:line="480" w:lineRule="auto"/>
      </w:pPr>
      <w:proofErr w:type="gramStart"/>
      <w:r w:rsidRPr="00AF480F">
        <w:t xml:space="preserve">Bloomer, F. and </w:t>
      </w:r>
      <w:proofErr w:type="spellStart"/>
      <w:r w:rsidRPr="00AF480F">
        <w:t>Weinreich</w:t>
      </w:r>
      <w:proofErr w:type="spellEnd"/>
      <w:r w:rsidRPr="00AF480F">
        <w:t xml:space="preserve">, P., </w:t>
      </w:r>
      <w:r w:rsidR="00D33015">
        <w:t>2004.</w:t>
      </w:r>
      <w:proofErr w:type="gramEnd"/>
      <w:r w:rsidR="00D33015">
        <w:t xml:space="preserve"> Cross-community Relations Projects and </w:t>
      </w:r>
    </w:p>
    <w:p w:rsidR="00D33015" w:rsidRDefault="00D33015" w:rsidP="002E7C5C">
      <w:pPr>
        <w:spacing w:line="480" w:lineRule="auto"/>
        <w:rPr>
          <w:i/>
        </w:rPr>
      </w:pPr>
      <w:r>
        <w:t xml:space="preserve">       </w:t>
      </w:r>
      <w:proofErr w:type="gramStart"/>
      <w:r>
        <w:t>I</w:t>
      </w:r>
      <w:r w:rsidR="00CC6689" w:rsidRPr="00AF480F">
        <w:t xml:space="preserve">nterdependent </w:t>
      </w:r>
      <w:r w:rsidR="000D03C0" w:rsidRPr="00AF480F">
        <w:t>Identities.</w:t>
      </w:r>
      <w:proofErr w:type="gramEnd"/>
      <w:r w:rsidR="000D03C0" w:rsidRPr="00AF480F">
        <w:t xml:space="preserve"> </w:t>
      </w:r>
      <w:r w:rsidR="000D03C0" w:rsidRPr="00AF480F">
        <w:rPr>
          <w:i/>
        </w:rPr>
        <w:t>I</w:t>
      </w:r>
      <w:r w:rsidR="00CC6689" w:rsidRPr="00AF480F">
        <w:rPr>
          <w:i/>
        </w:rPr>
        <w:t>n</w:t>
      </w:r>
      <w:r w:rsidR="000D03C0" w:rsidRPr="00AF480F">
        <w:rPr>
          <w:i/>
        </w:rPr>
        <w:t>:</w:t>
      </w:r>
      <w:r w:rsidR="00CC6689" w:rsidRPr="00AF480F">
        <w:t xml:space="preserve"> O. </w:t>
      </w:r>
      <w:proofErr w:type="spellStart"/>
      <w:r w:rsidR="00CC6689" w:rsidRPr="00AF480F">
        <w:t>Hargie</w:t>
      </w:r>
      <w:proofErr w:type="spellEnd"/>
      <w:r w:rsidR="00CC6689" w:rsidRPr="00AF480F">
        <w:t xml:space="preserve"> and D. Dickson</w:t>
      </w:r>
      <w:r w:rsidR="000D03C0" w:rsidRPr="00AF480F">
        <w:t xml:space="preserve">, eds. </w:t>
      </w:r>
      <w:r w:rsidR="00CC6689" w:rsidRPr="00AF480F">
        <w:rPr>
          <w:i/>
        </w:rPr>
        <w:t>Researching the Trouble</w:t>
      </w:r>
      <w:r w:rsidR="00AF480F" w:rsidRPr="00AF480F">
        <w:rPr>
          <w:i/>
        </w:rPr>
        <w:t>s</w:t>
      </w:r>
      <w:r>
        <w:rPr>
          <w:i/>
        </w:rPr>
        <w:t xml:space="preserve">: </w:t>
      </w:r>
    </w:p>
    <w:p w:rsidR="00AF480F" w:rsidRPr="00AF480F" w:rsidRDefault="00D33015" w:rsidP="002E7C5C">
      <w:pPr>
        <w:spacing w:line="480" w:lineRule="auto"/>
      </w:pPr>
      <w:r>
        <w:rPr>
          <w:i/>
        </w:rPr>
        <w:t xml:space="preserve">      </w:t>
      </w:r>
      <w:proofErr w:type="gramStart"/>
      <w:r>
        <w:rPr>
          <w:i/>
        </w:rPr>
        <w:t>Social Science Perspectives on the Northern Ireland Conflict</w:t>
      </w:r>
      <w:r w:rsidR="00CC6689" w:rsidRPr="00AF480F">
        <w:rPr>
          <w:i/>
        </w:rPr>
        <w:t>.</w:t>
      </w:r>
      <w:proofErr w:type="gramEnd"/>
      <w:r w:rsidR="00CC6689" w:rsidRPr="00AF480F">
        <w:rPr>
          <w:i/>
        </w:rPr>
        <w:t xml:space="preserve"> </w:t>
      </w:r>
      <w:r w:rsidR="000D03C0" w:rsidRPr="00AF480F">
        <w:t xml:space="preserve">Edinburgh: </w:t>
      </w:r>
    </w:p>
    <w:p w:rsidR="00CC6689" w:rsidRDefault="00AF480F" w:rsidP="002E7C5C">
      <w:pPr>
        <w:spacing w:line="480" w:lineRule="auto"/>
      </w:pPr>
      <w:r w:rsidRPr="00AF480F">
        <w:t xml:space="preserve">       </w:t>
      </w:r>
      <w:r w:rsidR="000D03C0" w:rsidRPr="00AF480F">
        <w:t xml:space="preserve">Mainstream, </w:t>
      </w:r>
      <w:r w:rsidRPr="00AF480F">
        <w:t>141-161</w:t>
      </w:r>
      <w:r w:rsidR="00CC6689" w:rsidRPr="00AF480F">
        <w:t xml:space="preserve">. </w:t>
      </w:r>
    </w:p>
    <w:p w:rsidR="00F75E5C" w:rsidRDefault="00F75E5C" w:rsidP="00F75E5C">
      <w:pPr>
        <w:spacing w:line="480" w:lineRule="auto"/>
      </w:pPr>
      <w:proofErr w:type="gramStart"/>
      <w:r>
        <w:t>Boyne, G. and Cole, M., 1996.</w:t>
      </w:r>
      <w:proofErr w:type="gramEnd"/>
      <w:r>
        <w:t xml:space="preserve"> Fragmentation, concentration and local government structure: </w:t>
      </w:r>
    </w:p>
    <w:p w:rsidR="00F75E5C" w:rsidRDefault="007079DA" w:rsidP="00F75E5C">
      <w:pPr>
        <w:spacing w:line="480" w:lineRule="auto"/>
      </w:pPr>
      <w:r>
        <w:t xml:space="preserve">       </w:t>
      </w:r>
      <w:proofErr w:type="gramStart"/>
      <w:r>
        <w:t>top-t</w:t>
      </w:r>
      <w:r w:rsidR="00F75E5C">
        <w:t>ier</w:t>
      </w:r>
      <w:proofErr w:type="gramEnd"/>
      <w:r w:rsidR="00F75E5C">
        <w:t xml:space="preserve"> authorities in England and Wales, 1831-1996. </w:t>
      </w:r>
      <w:r w:rsidR="00F75E5C">
        <w:rPr>
          <w:i/>
        </w:rPr>
        <w:t>Government and Policy,</w:t>
      </w:r>
      <w:r w:rsidR="00F75E5C">
        <w:t xml:space="preserve"> 14 (4), </w:t>
      </w:r>
    </w:p>
    <w:p w:rsidR="00F75E5C" w:rsidRPr="00AF480F" w:rsidRDefault="00F75E5C" w:rsidP="002E7C5C">
      <w:pPr>
        <w:spacing w:line="480" w:lineRule="auto"/>
        <w:rPr>
          <w:i/>
        </w:rPr>
      </w:pPr>
      <w:r>
        <w:t xml:space="preserve">       </w:t>
      </w:r>
      <w:proofErr w:type="gramStart"/>
      <w:r>
        <w:t>501-514</w:t>
      </w:r>
      <w:r w:rsidR="00991665">
        <w:rPr>
          <w:i/>
        </w:rPr>
        <w:t>.</w:t>
      </w:r>
      <w:proofErr w:type="gramEnd"/>
      <w:r w:rsidR="00991665">
        <w:rPr>
          <w:i/>
        </w:rPr>
        <w:t xml:space="preserve"> </w:t>
      </w:r>
    </w:p>
    <w:p w:rsidR="00652D39" w:rsidRDefault="00652D39" w:rsidP="00581784">
      <w:pPr>
        <w:spacing w:line="480" w:lineRule="auto"/>
      </w:pPr>
      <w:proofErr w:type="gramStart"/>
      <w:r>
        <w:t>Brubaker, R. and Coo</w:t>
      </w:r>
      <w:r w:rsidR="002A4969">
        <w:t>per, F., 2000.</w:t>
      </w:r>
      <w:proofErr w:type="gramEnd"/>
      <w:r w:rsidR="002A4969">
        <w:t xml:space="preserve"> </w:t>
      </w:r>
      <w:proofErr w:type="gramStart"/>
      <w:r w:rsidR="002A4969">
        <w:t>Beyond ‘identity’</w:t>
      </w:r>
      <w:r>
        <w:t>.</w:t>
      </w:r>
      <w:proofErr w:type="gramEnd"/>
      <w:r>
        <w:t xml:space="preserve"> </w:t>
      </w:r>
      <w:r>
        <w:rPr>
          <w:i/>
        </w:rPr>
        <w:t>Theory and Society</w:t>
      </w:r>
      <w:r w:rsidR="007D2300">
        <w:rPr>
          <w:i/>
        </w:rPr>
        <w:t xml:space="preserve">, </w:t>
      </w:r>
      <w:r w:rsidR="00083F0D">
        <w:t>29</w:t>
      </w:r>
      <w:r w:rsidR="00B762BC">
        <w:t xml:space="preserve"> </w:t>
      </w:r>
      <w:r w:rsidR="007D2300">
        <w:t>(1), 1-47.</w:t>
      </w:r>
    </w:p>
    <w:p w:rsidR="00E92646" w:rsidRPr="001A61B5" w:rsidRDefault="002E7C5C" w:rsidP="00581784">
      <w:pPr>
        <w:spacing w:line="480" w:lineRule="auto"/>
      </w:pPr>
      <w:r w:rsidRPr="001A61B5">
        <w:t>Cairns</w:t>
      </w:r>
      <w:r w:rsidR="00CF66F0" w:rsidRPr="001A61B5">
        <w:t>, E.</w:t>
      </w:r>
      <w:r w:rsidR="001A61B5" w:rsidRPr="001A61B5">
        <w:t xml:space="preserve">, </w:t>
      </w:r>
      <w:r w:rsidRPr="001A61B5">
        <w:t>Wilson</w:t>
      </w:r>
      <w:r w:rsidR="00D21F22" w:rsidRPr="001A61B5">
        <w:t>,</w:t>
      </w:r>
      <w:r w:rsidR="001A61B5" w:rsidRPr="001A61B5">
        <w:t xml:space="preserve"> R., </w:t>
      </w:r>
      <w:r w:rsidRPr="001A61B5">
        <w:t>Gallagher</w:t>
      </w:r>
      <w:r w:rsidR="001A61B5" w:rsidRPr="001A61B5">
        <w:t>, A.</w:t>
      </w:r>
      <w:r w:rsidR="00D21F22" w:rsidRPr="001A61B5">
        <w:t xml:space="preserve"> </w:t>
      </w:r>
      <w:r w:rsidR="00FE39D5" w:rsidRPr="001A61B5">
        <w:t>and</w:t>
      </w:r>
      <w:r w:rsidRPr="001A61B5">
        <w:t xml:space="preserve"> </w:t>
      </w:r>
      <w:proofErr w:type="spellStart"/>
      <w:r w:rsidRPr="001A61B5">
        <w:t>Trew</w:t>
      </w:r>
      <w:proofErr w:type="spellEnd"/>
      <w:r w:rsidR="001A61B5" w:rsidRPr="001A61B5">
        <w:t xml:space="preserve">, K., </w:t>
      </w:r>
      <w:r w:rsidR="00FE39D5" w:rsidRPr="001A61B5">
        <w:t xml:space="preserve">1995. </w:t>
      </w:r>
      <w:r w:rsidRPr="001A61B5">
        <w:t xml:space="preserve">Psychology’s contribution to </w:t>
      </w:r>
    </w:p>
    <w:p w:rsidR="00394409" w:rsidRPr="002A4969" w:rsidRDefault="00E92646" w:rsidP="00581784">
      <w:pPr>
        <w:spacing w:line="480" w:lineRule="auto"/>
        <w:rPr>
          <w:i/>
          <w:iCs/>
        </w:rPr>
      </w:pPr>
      <w:r w:rsidRPr="001A61B5">
        <w:t xml:space="preserve">       </w:t>
      </w:r>
      <w:proofErr w:type="gramStart"/>
      <w:r w:rsidR="002E7C5C" w:rsidRPr="001A61B5">
        <w:t>understandi</w:t>
      </w:r>
      <w:r w:rsidR="00CF66F0" w:rsidRPr="001A61B5">
        <w:t>n</w:t>
      </w:r>
      <w:r w:rsidR="009619B1">
        <w:t>g</w:t>
      </w:r>
      <w:proofErr w:type="gramEnd"/>
      <w:r w:rsidR="009619B1">
        <w:t xml:space="preserve"> conflict in Northern Ireland.</w:t>
      </w:r>
      <w:r w:rsidR="002E7C5C" w:rsidRPr="001A61B5">
        <w:t xml:space="preserve"> </w:t>
      </w:r>
      <w:r w:rsidR="002E7C5C" w:rsidRPr="001A61B5">
        <w:rPr>
          <w:i/>
          <w:iCs/>
        </w:rPr>
        <w:t>Peace and Conflict</w:t>
      </w:r>
      <w:r w:rsidR="00FE39D5" w:rsidRPr="001A61B5">
        <w:rPr>
          <w:i/>
          <w:iCs/>
        </w:rPr>
        <w:t>,</w:t>
      </w:r>
      <w:r w:rsidR="002E7C5C" w:rsidRPr="001A61B5">
        <w:rPr>
          <w:iCs/>
        </w:rPr>
        <w:t xml:space="preserve"> 1</w:t>
      </w:r>
      <w:r w:rsidR="00B762BC">
        <w:rPr>
          <w:iCs/>
        </w:rPr>
        <w:t xml:space="preserve"> </w:t>
      </w:r>
      <w:r w:rsidR="001A61B5" w:rsidRPr="001A61B5">
        <w:rPr>
          <w:iCs/>
        </w:rPr>
        <w:t>(2)</w:t>
      </w:r>
      <w:r w:rsidR="00CF66F0" w:rsidRPr="001A61B5">
        <w:rPr>
          <w:iCs/>
        </w:rPr>
        <w:t>,</w:t>
      </w:r>
      <w:r w:rsidR="00A863D2" w:rsidRPr="001A61B5">
        <w:rPr>
          <w:iCs/>
        </w:rPr>
        <w:t xml:space="preserve"> </w:t>
      </w:r>
      <w:r w:rsidR="002E7C5C" w:rsidRPr="001A61B5">
        <w:t>131–148.</w:t>
      </w:r>
    </w:p>
    <w:p w:rsidR="005B703A" w:rsidRDefault="00CA2573" w:rsidP="00581784">
      <w:pPr>
        <w:spacing w:line="480" w:lineRule="auto"/>
      </w:pPr>
      <w:proofErr w:type="gramStart"/>
      <w:r>
        <w:t>Cole, M.</w:t>
      </w:r>
      <w:r w:rsidR="002A4BAE">
        <w:t>,</w:t>
      </w:r>
      <w:r>
        <w:t xml:space="preserve"> 2015.</w:t>
      </w:r>
      <w:proofErr w:type="gramEnd"/>
      <w:r>
        <w:t xml:space="preserve"> Committee Scrutiny within a </w:t>
      </w:r>
      <w:proofErr w:type="spellStart"/>
      <w:r>
        <w:t>Consociational</w:t>
      </w:r>
      <w:proofErr w:type="spellEnd"/>
      <w:r>
        <w:t xml:space="preserve"> Context: A Northern Ireland </w:t>
      </w:r>
    </w:p>
    <w:p w:rsidR="00CA2573" w:rsidRPr="00CA2573" w:rsidRDefault="005B703A" w:rsidP="00581784">
      <w:pPr>
        <w:spacing w:line="480" w:lineRule="auto"/>
        <w:rPr>
          <w:i/>
        </w:rPr>
      </w:pPr>
      <w:r>
        <w:t xml:space="preserve">       </w:t>
      </w:r>
      <w:proofErr w:type="gramStart"/>
      <w:r w:rsidR="002A4BAE">
        <w:t>Case Study.</w:t>
      </w:r>
      <w:proofErr w:type="gramEnd"/>
      <w:r w:rsidR="00CA2573">
        <w:t xml:space="preserve"> </w:t>
      </w:r>
      <w:r w:rsidR="00CA2573">
        <w:rPr>
          <w:i/>
        </w:rPr>
        <w:t xml:space="preserve">Public Administration, </w:t>
      </w:r>
      <w:r w:rsidR="00CA2573" w:rsidRPr="00CA2573">
        <w:t>93</w:t>
      </w:r>
      <w:r w:rsidR="00B762BC">
        <w:t xml:space="preserve"> </w:t>
      </w:r>
      <w:r w:rsidR="00CA2573" w:rsidRPr="00CA2573">
        <w:t>(1), 121-138.</w:t>
      </w:r>
    </w:p>
    <w:p w:rsidR="005B703A" w:rsidRDefault="00AF6A15" w:rsidP="00581784">
      <w:pPr>
        <w:spacing w:line="480" w:lineRule="auto"/>
      </w:pPr>
      <w:proofErr w:type="spellStart"/>
      <w:r w:rsidRPr="007350EE">
        <w:t>Collinson</w:t>
      </w:r>
      <w:proofErr w:type="spellEnd"/>
      <w:r w:rsidRPr="007350EE">
        <w:t>, D.</w:t>
      </w:r>
      <w:r w:rsidR="007350EE" w:rsidRPr="007350EE">
        <w:t>,</w:t>
      </w:r>
      <w:r w:rsidR="002C6801" w:rsidRPr="007350EE">
        <w:t xml:space="preserve"> 2003. </w:t>
      </w:r>
      <w:r w:rsidR="002E7C5C" w:rsidRPr="007350EE">
        <w:t>Identities a</w:t>
      </w:r>
      <w:r w:rsidR="00606577">
        <w:t>nd Insecurities: S</w:t>
      </w:r>
      <w:r w:rsidR="002C6801" w:rsidRPr="007350EE">
        <w:t>elves at</w:t>
      </w:r>
      <w:r w:rsidR="00606577">
        <w:t xml:space="preserve"> W</w:t>
      </w:r>
      <w:r w:rsidR="007350EE" w:rsidRPr="007350EE">
        <w:t>ork</w:t>
      </w:r>
      <w:r w:rsidR="009619B1">
        <w:t>.</w:t>
      </w:r>
      <w:r w:rsidR="002E7C5C" w:rsidRPr="007350EE">
        <w:t xml:space="preserve"> </w:t>
      </w:r>
      <w:r w:rsidR="009619B1">
        <w:t xml:space="preserve"> </w:t>
      </w:r>
      <w:r w:rsidR="002E7C5C" w:rsidRPr="007350EE">
        <w:rPr>
          <w:i/>
          <w:iCs/>
        </w:rPr>
        <w:t>Organization</w:t>
      </w:r>
      <w:r w:rsidR="002C6801" w:rsidRPr="007350EE">
        <w:rPr>
          <w:i/>
          <w:iCs/>
        </w:rPr>
        <w:t>,</w:t>
      </w:r>
      <w:r w:rsidR="002E7C5C" w:rsidRPr="007350EE">
        <w:t xml:space="preserve"> 10</w:t>
      </w:r>
      <w:r w:rsidR="00B762BC">
        <w:t xml:space="preserve"> </w:t>
      </w:r>
      <w:r w:rsidR="007350EE" w:rsidRPr="007350EE">
        <w:t>(3)</w:t>
      </w:r>
      <w:r w:rsidRPr="007350EE">
        <w:t>,</w:t>
      </w:r>
      <w:r w:rsidR="002E7C5C" w:rsidRPr="007350EE">
        <w:t xml:space="preserve"> 527–</w:t>
      </w:r>
    </w:p>
    <w:p w:rsidR="002E7C5C" w:rsidRDefault="005B703A" w:rsidP="00581784">
      <w:pPr>
        <w:spacing w:line="480" w:lineRule="auto"/>
      </w:pPr>
      <w:r>
        <w:t xml:space="preserve">       </w:t>
      </w:r>
      <w:r w:rsidR="00606577">
        <w:t>5</w:t>
      </w:r>
      <w:r w:rsidR="002E7C5C" w:rsidRPr="007350EE">
        <w:t>47</w:t>
      </w:r>
      <w:r w:rsidR="00AF6A15" w:rsidRPr="007350EE">
        <w:t>.</w:t>
      </w:r>
    </w:p>
    <w:p w:rsidR="005B703A" w:rsidRPr="0097671A" w:rsidRDefault="00B968EB" w:rsidP="00581784">
      <w:pPr>
        <w:spacing w:line="480" w:lineRule="auto"/>
      </w:pPr>
      <w:proofErr w:type="spellStart"/>
      <w:r w:rsidRPr="0097671A">
        <w:t>Collinson</w:t>
      </w:r>
      <w:proofErr w:type="spellEnd"/>
      <w:r w:rsidRPr="0097671A">
        <w:t>, J.</w:t>
      </w:r>
      <w:r w:rsidR="002A4BAE" w:rsidRPr="0097671A">
        <w:t>,</w:t>
      </w:r>
      <w:r w:rsidRPr="0097671A">
        <w:t xml:space="preserve"> 2006. ‘</w:t>
      </w:r>
      <w:r w:rsidR="005B703A" w:rsidRPr="0097671A">
        <w:t>Just Non-Academics”</w:t>
      </w:r>
      <w:proofErr w:type="gramStart"/>
      <w:r w:rsidR="005B703A" w:rsidRPr="0097671A">
        <w:t>?:</w:t>
      </w:r>
      <w:proofErr w:type="gramEnd"/>
      <w:r w:rsidR="005B703A" w:rsidRPr="0097671A">
        <w:t xml:space="preserve"> </w:t>
      </w:r>
      <w:r w:rsidR="0016544B" w:rsidRPr="0097671A">
        <w:t xml:space="preserve">Research administrators and contested </w:t>
      </w:r>
    </w:p>
    <w:p w:rsidR="00B968EB" w:rsidRPr="0097671A" w:rsidRDefault="005B703A" w:rsidP="00581784">
      <w:pPr>
        <w:spacing w:line="480" w:lineRule="auto"/>
      </w:pPr>
      <w:r w:rsidRPr="0097671A">
        <w:t xml:space="preserve">       </w:t>
      </w:r>
      <w:proofErr w:type="gramStart"/>
      <w:r w:rsidR="0016544B" w:rsidRPr="0097671A">
        <w:t>occupational</w:t>
      </w:r>
      <w:proofErr w:type="gramEnd"/>
      <w:r w:rsidR="0016544B" w:rsidRPr="0097671A">
        <w:t xml:space="preserve"> i</w:t>
      </w:r>
      <w:r w:rsidR="002A4BAE" w:rsidRPr="0097671A">
        <w:t>dentity.</w:t>
      </w:r>
      <w:r w:rsidR="00B968EB" w:rsidRPr="0097671A">
        <w:t xml:space="preserve"> </w:t>
      </w:r>
      <w:r w:rsidR="00B968EB" w:rsidRPr="0097671A">
        <w:rPr>
          <w:i/>
        </w:rPr>
        <w:t xml:space="preserve">Work, Employment and Society, </w:t>
      </w:r>
      <w:r w:rsidR="00B968EB" w:rsidRPr="0097671A">
        <w:t>20</w:t>
      </w:r>
      <w:r w:rsidR="00B762BC" w:rsidRPr="0097671A">
        <w:t xml:space="preserve"> </w:t>
      </w:r>
      <w:r w:rsidR="001F35ED" w:rsidRPr="0097671A">
        <w:t>(2)</w:t>
      </w:r>
      <w:r w:rsidR="00945C67" w:rsidRPr="0097671A">
        <w:t>, 267-288.</w:t>
      </w:r>
    </w:p>
    <w:p w:rsidR="007079DA" w:rsidRDefault="007079DA" w:rsidP="00581784">
      <w:pPr>
        <w:spacing w:line="480" w:lineRule="auto"/>
        <w:rPr>
          <w:i/>
        </w:rPr>
      </w:pPr>
      <w:proofErr w:type="spellStart"/>
      <w:r>
        <w:t>Denzin</w:t>
      </w:r>
      <w:proofErr w:type="spellEnd"/>
      <w:r>
        <w:t xml:space="preserve">, N. and Lincoln, Y., eds., 1994. </w:t>
      </w:r>
      <w:proofErr w:type="gramStart"/>
      <w:r>
        <w:rPr>
          <w:i/>
        </w:rPr>
        <w:t>The Sage Handbook of Qualitative Research.</w:t>
      </w:r>
      <w:proofErr w:type="gramEnd"/>
      <w:r>
        <w:rPr>
          <w:i/>
        </w:rPr>
        <w:t xml:space="preserve"> </w:t>
      </w:r>
    </w:p>
    <w:p w:rsidR="007079DA" w:rsidRDefault="007079DA" w:rsidP="00581784">
      <w:pPr>
        <w:spacing w:line="480" w:lineRule="auto"/>
      </w:pPr>
      <w:r>
        <w:rPr>
          <w:i/>
        </w:rPr>
        <w:t xml:space="preserve">         </w:t>
      </w:r>
      <w:r>
        <w:t xml:space="preserve">Thousand Oaks: Sage. </w:t>
      </w:r>
    </w:p>
    <w:p w:rsidR="000440B0" w:rsidRPr="007350EE" w:rsidRDefault="00450AB4" w:rsidP="00581784">
      <w:pPr>
        <w:spacing w:line="480" w:lineRule="auto"/>
      </w:pPr>
      <w:proofErr w:type="spellStart"/>
      <w:proofErr w:type="gramStart"/>
      <w:r>
        <w:t>De</w:t>
      </w:r>
      <w:r w:rsidR="000440B0" w:rsidRPr="007350EE">
        <w:t>venport</w:t>
      </w:r>
      <w:proofErr w:type="spellEnd"/>
      <w:r w:rsidR="000440B0" w:rsidRPr="007350EE">
        <w:t>, M.</w:t>
      </w:r>
      <w:r w:rsidR="002A4BAE">
        <w:t>,</w:t>
      </w:r>
      <w:r w:rsidR="000440B0" w:rsidRPr="007350EE">
        <w:t xml:space="preserve"> 2013.</w:t>
      </w:r>
      <w:proofErr w:type="gramEnd"/>
      <w:r w:rsidR="000440B0" w:rsidRPr="007350EE">
        <w:t xml:space="preserve"> Opinion poll indicates NI </w:t>
      </w:r>
      <w:r w:rsidR="002A4BAE">
        <w:t>voters would reject Irish unity.</w:t>
      </w:r>
    </w:p>
    <w:p w:rsidR="00450AB4" w:rsidRDefault="000440B0" w:rsidP="00581784">
      <w:pPr>
        <w:spacing w:line="480" w:lineRule="auto"/>
      </w:pPr>
      <w:r w:rsidRPr="007350EE">
        <w:t xml:space="preserve">       </w:t>
      </w:r>
      <w:r w:rsidR="00E24CDD">
        <w:t xml:space="preserve"> </w:t>
      </w:r>
      <w:hyperlink r:id="rId13" w:history="1">
        <w:r w:rsidRPr="007350EE">
          <w:rPr>
            <w:rStyle w:val="Hyperlink"/>
            <w:color w:val="auto"/>
          </w:rPr>
          <w:t>http://www.bbc.co.uk/news/uk-northern-ireland-21345997</w:t>
        </w:r>
      </w:hyperlink>
      <w:r w:rsidRPr="007350EE">
        <w:t xml:space="preserve">.  </w:t>
      </w:r>
      <w:r w:rsidR="00450AB4">
        <w:t>Accessed 31</w:t>
      </w:r>
      <w:r w:rsidR="00450AB4" w:rsidRPr="00450AB4">
        <w:rPr>
          <w:vertAlign w:val="superscript"/>
        </w:rPr>
        <w:t>st</w:t>
      </w:r>
      <w:r w:rsidR="00450AB4">
        <w:t xml:space="preserve"> October </w:t>
      </w:r>
    </w:p>
    <w:p w:rsidR="000440B0" w:rsidRDefault="00450AB4" w:rsidP="00581784">
      <w:pPr>
        <w:spacing w:line="480" w:lineRule="auto"/>
      </w:pPr>
      <w:r>
        <w:t xml:space="preserve">        2015</w:t>
      </w:r>
      <w:r w:rsidR="007350EE" w:rsidRPr="007350EE">
        <w:t>.</w:t>
      </w:r>
    </w:p>
    <w:p w:rsidR="00E92646" w:rsidRPr="007350EE" w:rsidRDefault="002E7C5C" w:rsidP="00581784">
      <w:pPr>
        <w:spacing w:line="480" w:lineRule="auto"/>
        <w:rPr>
          <w:iCs/>
        </w:rPr>
      </w:pPr>
      <w:r w:rsidRPr="007350EE">
        <w:rPr>
          <w:iCs/>
        </w:rPr>
        <w:t>Dickson</w:t>
      </w:r>
      <w:r w:rsidR="00F51B6B" w:rsidRPr="007350EE">
        <w:rPr>
          <w:iCs/>
        </w:rPr>
        <w:t>,</w:t>
      </w:r>
      <w:r w:rsidRPr="007350EE">
        <w:rPr>
          <w:iCs/>
        </w:rPr>
        <w:t xml:space="preserve"> D</w:t>
      </w:r>
      <w:r w:rsidR="00F51B6B" w:rsidRPr="007350EE">
        <w:rPr>
          <w:iCs/>
        </w:rPr>
        <w:t>. and</w:t>
      </w:r>
      <w:r w:rsidRPr="007350EE">
        <w:rPr>
          <w:iCs/>
        </w:rPr>
        <w:t xml:space="preserve"> </w:t>
      </w:r>
      <w:proofErr w:type="spellStart"/>
      <w:r w:rsidRPr="007350EE">
        <w:rPr>
          <w:iCs/>
        </w:rPr>
        <w:t>Hargie</w:t>
      </w:r>
      <w:proofErr w:type="spellEnd"/>
      <w:r w:rsidR="007350EE" w:rsidRPr="007350EE">
        <w:rPr>
          <w:iCs/>
        </w:rPr>
        <w:t>, O.,</w:t>
      </w:r>
      <w:r w:rsidR="00F51B6B" w:rsidRPr="007350EE">
        <w:rPr>
          <w:iCs/>
        </w:rPr>
        <w:t xml:space="preserve"> 2006. </w:t>
      </w:r>
      <w:proofErr w:type="gramStart"/>
      <w:r w:rsidRPr="007350EE">
        <w:rPr>
          <w:iCs/>
        </w:rPr>
        <w:t>Sectarianism in</w:t>
      </w:r>
      <w:r w:rsidR="00F51B6B" w:rsidRPr="007350EE">
        <w:rPr>
          <w:iCs/>
        </w:rPr>
        <w:t xml:space="preserve"> the Northern Ireland workplace</w:t>
      </w:r>
      <w:r w:rsidR="009619B1">
        <w:rPr>
          <w:iCs/>
        </w:rPr>
        <w:t>.</w:t>
      </w:r>
      <w:proofErr w:type="gramEnd"/>
      <w:r w:rsidRPr="007350EE">
        <w:rPr>
          <w:iCs/>
        </w:rPr>
        <w:t xml:space="preserve"> </w:t>
      </w:r>
    </w:p>
    <w:p w:rsidR="002E7C5C" w:rsidRPr="007350EE" w:rsidRDefault="00E92646" w:rsidP="00581784">
      <w:pPr>
        <w:spacing w:line="480" w:lineRule="auto"/>
        <w:rPr>
          <w:iCs/>
        </w:rPr>
      </w:pPr>
      <w:r w:rsidRPr="007350EE">
        <w:rPr>
          <w:iCs/>
        </w:rPr>
        <w:t xml:space="preserve">        </w:t>
      </w:r>
      <w:r w:rsidR="002E7C5C" w:rsidRPr="007350EE">
        <w:rPr>
          <w:i/>
          <w:iCs/>
        </w:rPr>
        <w:t>International Journal of Conflict Management</w:t>
      </w:r>
      <w:r w:rsidR="00F51B6B" w:rsidRPr="007350EE">
        <w:rPr>
          <w:i/>
          <w:iCs/>
        </w:rPr>
        <w:t>,</w:t>
      </w:r>
      <w:r w:rsidR="002E7C5C" w:rsidRPr="007350EE">
        <w:rPr>
          <w:iCs/>
        </w:rPr>
        <w:t xml:space="preserve"> 17</w:t>
      </w:r>
      <w:r w:rsidR="00B762BC">
        <w:rPr>
          <w:iCs/>
        </w:rPr>
        <w:t xml:space="preserve"> </w:t>
      </w:r>
      <w:r w:rsidR="007350EE" w:rsidRPr="007350EE">
        <w:rPr>
          <w:iCs/>
        </w:rPr>
        <w:t>(1)</w:t>
      </w:r>
      <w:r w:rsidR="00D5165F" w:rsidRPr="007350EE">
        <w:rPr>
          <w:iCs/>
        </w:rPr>
        <w:t>,</w:t>
      </w:r>
      <w:r w:rsidR="002E7C5C" w:rsidRPr="007350EE">
        <w:rPr>
          <w:iCs/>
        </w:rPr>
        <w:t xml:space="preserve"> 45-65</w:t>
      </w:r>
      <w:r w:rsidR="00F51B6B" w:rsidRPr="007350EE">
        <w:rPr>
          <w:iCs/>
        </w:rPr>
        <w:t>.</w:t>
      </w:r>
    </w:p>
    <w:p w:rsidR="00E92646" w:rsidRPr="007350EE" w:rsidRDefault="00F37EB1" w:rsidP="00581784">
      <w:pPr>
        <w:spacing w:line="480" w:lineRule="auto"/>
        <w:rPr>
          <w:iCs/>
        </w:rPr>
      </w:pPr>
      <w:r w:rsidRPr="007350EE">
        <w:rPr>
          <w:iCs/>
        </w:rPr>
        <w:t>Dickson</w:t>
      </w:r>
      <w:r w:rsidR="008B09D1" w:rsidRPr="007350EE">
        <w:rPr>
          <w:iCs/>
        </w:rPr>
        <w:t>, D.</w:t>
      </w:r>
      <w:r w:rsidR="007350EE" w:rsidRPr="007350EE">
        <w:rPr>
          <w:iCs/>
        </w:rPr>
        <w:t xml:space="preserve">, </w:t>
      </w:r>
      <w:proofErr w:type="spellStart"/>
      <w:r w:rsidRPr="007350EE">
        <w:rPr>
          <w:iCs/>
        </w:rPr>
        <w:t>Hargie</w:t>
      </w:r>
      <w:proofErr w:type="spellEnd"/>
      <w:r w:rsidR="00D21F22" w:rsidRPr="007350EE">
        <w:rPr>
          <w:iCs/>
        </w:rPr>
        <w:t xml:space="preserve">, </w:t>
      </w:r>
      <w:r w:rsidR="007350EE" w:rsidRPr="007350EE">
        <w:rPr>
          <w:iCs/>
        </w:rPr>
        <w:t xml:space="preserve">O., </w:t>
      </w:r>
      <w:r w:rsidRPr="007350EE">
        <w:rPr>
          <w:iCs/>
        </w:rPr>
        <w:t>O’Donnel</w:t>
      </w:r>
      <w:r w:rsidR="00D21F22" w:rsidRPr="007350EE">
        <w:rPr>
          <w:iCs/>
        </w:rPr>
        <w:t>l</w:t>
      </w:r>
      <w:r w:rsidR="007350EE" w:rsidRPr="007350EE">
        <w:rPr>
          <w:iCs/>
        </w:rPr>
        <w:t>, A.</w:t>
      </w:r>
      <w:r w:rsidR="00D21F22" w:rsidRPr="007350EE">
        <w:rPr>
          <w:iCs/>
        </w:rPr>
        <w:t xml:space="preserve"> </w:t>
      </w:r>
      <w:r w:rsidR="00F51B6B" w:rsidRPr="007350EE">
        <w:rPr>
          <w:iCs/>
        </w:rPr>
        <w:t>and</w:t>
      </w:r>
      <w:r w:rsidR="00BF76B4">
        <w:rPr>
          <w:iCs/>
        </w:rPr>
        <w:t xml:space="preserve"> McMulla</w:t>
      </w:r>
      <w:r w:rsidRPr="007350EE">
        <w:rPr>
          <w:iCs/>
        </w:rPr>
        <w:t>n</w:t>
      </w:r>
      <w:r w:rsidR="007350EE" w:rsidRPr="007350EE">
        <w:rPr>
          <w:iCs/>
        </w:rPr>
        <w:t>, C.,</w:t>
      </w:r>
      <w:r w:rsidR="00F51B6B" w:rsidRPr="007350EE">
        <w:rPr>
          <w:iCs/>
        </w:rPr>
        <w:t xml:space="preserve"> 2009. </w:t>
      </w:r>
      <w:r w:rsidRPr="007350EE">
        <w:rPr>
          <w:iCs/>
        </w:rPr>
        <w:t xml:space="preserve">Adapting to difference: </w:t>
      </w:r>
    </w:p>
    <w:p w:rsidR="00F37EB1" w:rsidRPr="007350EE" w:rsidRDefault="00E92646" w:rsidP="00581784">
      <w:pPr>
        <w:spacing w:line="480" w:lineRule="auto"/>
        <w:rPr>
          <w:iCs/>
        </w:rPr>
      </w:pPr>
      <w:r w:rsidRPr="007350EE">
        <w:rPr>
          <w:iCs/>
        </w:rPr>
        <w:t xml:space="preserve">        </w:t>
      </w:r>
      <w:proofErr w:type="gramStart"/>
      <w:r w:rsidR="00BF76B4">
        <w:rPr>
          <w:iCs/>
        </w:rPr>
        <w:t>Organisational S</w:t>
      </w:r>
      <w:r w:rsidR="00F37EB1" w:rsidRPr="007350EE">
        <w:rPr>
          <w:iCs/>
        </w:rPr>
        <w:t>ocialisation in</w:t>
      </w:r>
      <w:r w:rsidR="00BF76B4">
        <w:rPr>
          <w:iCs/>
        </w:rPr>
        <w:t xml:space="preserve"> the Northern Ireland W</w:t>
      </w:r>
      <w:r w:rsidR="007350EE" w:rsidRPr="007350EE">
        <w:rPr>
          <w:iCs/>
        </w:rPr>
        <w:t>orkplace</w:t>
      </w:r>
      <w:r w:rsidR="009619B1">
        <w:rPr>
          <w:iCs/>
        </w:rPr>
        <w:t>.</w:t>
      </w:r>
      <w:proofErr w:type="gramEnd"/>
      <w:r w:rsidR="00F37EB1" w:rsidRPr="007350EE">
        <w:rPr>
          <w:iCs/>
        </w:rPr>
        <w:t xml:space="preserve"> </w:t>
      </w:r>
      <w:proofErr w:type="gramStart"/>
      <w:r w:rsidR="00F37EB1" w:rsidRPr="007350EE">
        <w:rPr>
          <w:i/>
          <w:iCs/>
        </w:rPr>
        <w:t>Shared Space</w:t>
      </w:r>
      <w:r w:rsidR="00F37EB1" w:rsidRPr="007350EE">
        <w:rPr>
          <w:iCs/>
        </w:rPr>
        <w:t xml:space="preserve">, </w:t>
      </w:r>
      <w:r w:rsidR="008B09D1" w:rsidRPr="007350EE">
        <w:rPr>
          <w:iCs/>
        </w:rPr>
        <w:t xml:space="preserve">7, </w:t>
      </w:r>
      <w:r w:rsidR="00F37EB1" w:rsidRPr="007350EE">
        <w:rPr>
          <w:iCs/>
        </w:rPr>
        <w:t>33-52</w:t>
      </w:r>
      <w:r w:rsidR="00F51B6B" w:rsidRPr="007350EE">
        <w:rPr>
          <w:iCs/>
        </w:rPr>
        <w:t>.</w:t>
      </w:r>
      <w:proofErr w:type="gramEnd"/>
    </w:p>
    <w:p w:rsidR="00E92646" w:rsidRPr="002A3D91" w:rsidRDefault="002E7C5C" w:rsidP="00581784">
      <w:pPr>
        <w:spacing w:line="480" w:lineRule="auto"/>
        <w:rPr>
          <w:iCs/>
        </w:rPr>
      </w:pPr>
      <w:r w:rsidRPr="002A3D91">
        <w:rPr>
          <w:iCs/>
        </w:rPr>
        <w:t>Dickson</w:t>
      </w:r>
      <w:r w:rsidR="00F51B6B" w:rsidRPr="002A3D91">
        <w:rPr>
          <w:iCs/>
        </w:rPr>
        <w:t>,</w:t>
      </w:r>
      <w:r w:rsidRPr="002A3D91">
        <w:rPr>
          <w:iCs/>
        </w:rPr>
        <w:t xml:space="preserve"> D</w:t>
      </w:r>
      <w:r w:rsidR="00F51B6B" w:rsidRPr="002A3D91">
        <w:rPr>
          <w:iCs/>
        </w:rPr>
        <w:t>.</w:t>
      </w:r>
      <w:r w:rsidR="002A3D91" w:rsidRPr="002A3D91">
        <w:rPr>
          <w:iCs/>
        </w:rPr>
        <w:t xml:space="preserve">, </w:t>
      </w:r>
      <w:proofErr w:type="spellStart"/>
      <w:r w:rsidRPr="002A3D91">
        <w:rPr>
          <w:iCs/>
        </w:rPr>
        <w:t>Hargie</w:t>
      </w:r>
      <w:proofErr w:type="spellEnd"/>
      <w:r w:rsidR="002A3D91" w:rsidRPr="002A3D91">
        <w:rPr>
          <w:iCs/>
        </w:rPr>
        <w:t>, O.</w:t>
      </w:r>
      <w:r w:rsidR="00D21F22" w:rsidRPr="002A3D91">
        <w:rPr>
          <w:iCs/>
        </w:rPr>
        <w:t xml:space="preserve"> </w:t>
      </w:r>
      <w:r w:rsidR="00F51B6B" w:rsidRPr="002A3D91">
        <w:rPr>
          <w:iCs/>
        </w:rPr>
        <w:t>and</w:t>
      </w:r>
      <w:r w:rsidRPr="002A3D91">
        <w:rPr>
          <w:iCs/>
        </w:rPr>
        <w:t xml:space="preserve"> Wilson</w:t>
      </w:r>
      <w:r w:rsidR="002A3D91" w:rsidRPr="002A3D91">
        <w:rPr>
          <w:iCs/>
        </w:rPr>
        <w:t>, N.,</w:t>
      </w:r>
      <w:r w:rsidR="00F51B6B" w:rsidRPr="002A3D91">
        <w:rPr>
          <w:iCs/>
        </w:rPr>
        <w:t xml:space="preserve"> 2008. </w:t>
      </w:r>
      <w:r w:rsidR="00452706">
        <w:rPr>
          <w:iCs/>
        </w:rPr>
        <w:t>Communication, Relationships, and R</w:t>
      </w:r>
      <w:r w:rsidRPr="002A3D91">
        <w:rPr>
          <w:iCs/>
        </w:rPr>
        <w:t xml:space="preserve">eligious </w:t>
      </w:r>
    </w:p>
    <w:p w:rsidR="00E92646" w:rsidRPr="002A3D91" w:rsidRDefault="00E92646" w:rsidP="00581784">
      <w:pPr>
        <w:spacing w:line="480" w:lineRule="auto"/>
        <w:rPr>
          <w:iCs/>
        </w:rPr>
      </w:pPr>
      <w:r w:rsidRPr="002A3D91">
        <w:rPr>
          <w:iCs/>
        </w:rPr>
        <w:t xml:space="preserve">       </w:t>
      </w:r>
      <w:r w:rsidR="00452706">
        <w:rPr>
          <w:iCs/>
        </w:rPr>
        <w:t>D</w:t>
      </w:r>
      <w:r w:rsidR="002E7C5C" w:rsidRPr="002A3D91">
        <w:rPr>
          <w:iCs/>
        </w:rPr>
        <w:t>iff</w:t>
      </w:r>
      <w:r w:rsidR="00452706">
        <w:rPr>
          <w:iCs/>
        </w:rPr>
        <w:t>erence in the Northern Ireland Workplace: A Study of P</w:t>
      </w:r>
      <w:r w:rsidR="002E7C5C" w:rsidRPr="002A3D91">
        <w:rPr>
          <w:iCs/>
        </w:rPr>
        <w:t xml:space="preserve">rivate </w:t>
      </w:r>
      <w:r w:rsidR="00452706">
        <w:rPr>
          <w:iCs/>
        </w:rPr>
        <w:t>and Public S</w:t>
      </w:r>
      <w:r w:rsidR="00F51B6B" w:rsidRPr="002A3D91">
        <w:rPr>
          <w:iCs/>
        </w:rPr>
        <w:t xml:space="preserve">ector </w:t>
      </w:r>
    </w:p>
    <w:p w:rsidR="002E7C5C" w:rsidRPr="002A3D91" w:rsidRDefault="00E92646" w:rsidP="00581784">
      <w:pPr>
        <w:spacing w:line="480" w:lineRule="auto"/>
        <w:rPr>
          <w:iCs/>
        </w:rPr>
      </w:pPr>
      <w:r w:rsidRPr="002A3D91">
        <w:rPr>
          <w:iCs/>
        </w:rPr>
        <w:t xml:space="preserve">       </w:t>
      </w:r>
      <w:proofErr w:type="gramStart"/>
      <w:r w:rsidR="00452706">
        <w:rPr>
          <w:iCs/>
        </w:rPr>
        <w:t>Organiz</w:t>
      </w:r>
      <w:r w:rsidR="00F51B6B" w:rsidRPr="002A3D91">
        <w:rPr>
          <w:iCs/>
        </w:rPr>
        <w:t>ations.</w:t>
      </w:r>
      <w:proofErr w:type="gramEnd"/>
      <w:r w:rsidR="002E7C5C" w:rsidRPr="002A3D91">
        <w:rPr>
          <w:iCs/>
        </w:rPr>
        <w:t xml:space="preserve"> </w:t>
      </w:r>
      <w:r w:rsidR="002E7C5C" w:rsidRPr="002A3D91">
        <w:rPr>
          <w:i/>
          <w:iCs/>
        </w:rPr>
        <w:t>Journal of Applied Communication Research</w:t>
      </w:r>
      <w:r w:rsidR="00F51B6B" w:rsidRPr="002A3D91">
        <w:rPr>
          <w:i/>
          <w:iCs/>
        </w:rPr>
        <w:t>,</w:t>
      </w:r>
      <w:r w:rsidR="002E7C5C" w:rsidRPr="002A3D91">
        <w:rPr>
          <w:iCs/>
        </w:rPr>
        <w:t xml:space="preserve"> 36</w:t>
      </w:r>
      <w:r w:rsidR="00B762BC">
        <w:rPr>
          <w:iCs/>
        </w:rPr>
        <w:t xml:space="preserve"> </w:t>
      </w:r>
      <w:r w:rsidR="002A3D91" w:rsidRPr="002A3D91">
        <w:rPr>
          <w:iCs/>
        </w:rPr>
        <w:t>(2)</w:t>
      </w:r>
      <w:r w:rsidR="00811D9D" w:rsidRPr="002A3D91">
        <w:rPr>
          <w:iCs/>
        </w:rPr>
        <w:t>,</w:t>
      </w:r>
      <w:r w:rsidR="002E7C5C" w:rsidRPr="002A3D91">
        <w:rPr>
          <w:iCs/>
        </w:rPr>
        <w:t xml:space="preserve"> 128-160</w:t>
      </w:r>
      <w:r w:rsidR="00F51B6B" w:rsidRPr="002A3D91">
        <w:rPr>
          <w:iCs/>
        </w:rPr>
        <w:t>.</w:t>
      </w:r>
    </w:p>
    <w:p w:rsidR="005B703A" w:rsidRPr="00F80D31" w:rsidRDefault="002A4BAE" w:rsidP="00581784">
      <w:pPr>
        <w:spacing w:line="480" w:lineRule="auto"/>
      </w:pPr>
      <w:proofErr w:type="gramStart"/>
      <w:r w:rsidRPr="00F80D31">
        <w:t>ECNI,</w:t>
      </w:r>
      <w:r w:rsidR="00344C9E" w:rsidRPr="00F80D31">
        <w:t xml:space="preserve"> 2010.</w:t>
      </w:r>
      <w:proofErr w:type="gramEnd"/>
      <w:r w:rsidR="00344C9E" w:rsidRPr="00F80D31">
        <w:t xml:space="preserve"> </w:t>
      </w:r>
      <w:proofErr w:type="gramStart"/>
      <w:r w:rsidR="00344C9E" w:rsidRPr="00F80D31">
        <w:rPr>
          <w:i/>
        </w:rPr>
        <w:t>Section 75 of the Northern Ireland Act 1998.</w:t>
      </w:r>
      <w:proofErr w:type="gramEnd"/>
      <w:r w:rsidR="00344C9E" w:rsidRPr="00F80D31">
        <w:rPr>
          <w:i/>
        </w:rPr>
        <w:t xml:space="preserve"> </w:t>
      </w:r>
      <w:r w:rsidR="00344C9E" w:rsidRPr="00F80D31">
        <w:t xml:space="preserve">Belfast: Equality Commission for </w:t>
      </w:r>
    </w:p>
    <w:p w:rsidR="00344C9E" w:rsidRPr="00F80D31" w:rsidRDefault="005B703A" w:rsidP="00581784">
      <w:pPr>
        <w:spacing w:line="480" w:lineRule="auto"/>
      </w:pPr>
      <w:r w:rsidRPr="00F80D31">
        <w:t xml:space="preserve">        </w:t>
      </w:r>
      <w:r w:rsidR="00344C9E" w:rsidRPr="00F80D31">
        <w:t>Northern Ireland.</w:t>
      </w:r>
    </w:p>
    <w:p w:rsidR="005B703A" w:rsidRPr="00F80D31" w:rsidRDefault="00815B38" w:rsidP="00581784">
      <w:pPr>
        <w:spacing w:line="480" w:lineRule="auto"/>
      </w:pPr>
      <w:bookmarkStart w:id="2" w:name="_ENREF_28"/>
      <w:proofErr w:type="gramStart"/>
      <w:r w:rsidRPr="00F80D31">
        <w:t>ECNI, 2012.</w:t>
      </w:r>
      <w:proofErr w:type="gramEnd"/>
      <w:r w:rsidRPr="00F80D31">
        <w:t xml:space="preserve"> </w:t>
      </w:r>
      <w:r w:rsidRPr="00F80D31">
        <w:rPr>
          <w:i/>
        </w:rPr>
        <w:t xml:space="preserve">A Summary of Northern Ireland Monitored Workforce Returns 2012. </w:t>
      </w:r>
      <w:r w:rsidRPr="00F80D31">
        <w:t xml:space="preserve">Belfast: </w:t>
      </w:r>
    </w:p>
    <w:p w:rsidR="00815B38" w:rsidRPr="00F80D31" w:rsidRDefault="005B703A" w:rsidP="00581784">
      <w:pPr>
        <w:spacing w:line="480" w:lineRule="auto"/>
      </w:pPr>
      <w:r w:rsidRPr="00F80D31">
        <w:t xml:space="preserve">        </w:t>
      </w:r>
      <w:proofErr w:type="gramStart"/>
      <w:r w:rsidR="00815B38" w:rsidRPr="00F80D31">
        <w:t>Equality Commission for Northern Ireland.</w:t>
      </w:r>
      <w:proofErr w:type="gramEnd"/>
      <w:r w:rsidR="00815B38" w:rsidRPr="00F80D31">
        <w:t xml:space="preserve"> </w:t>
      </w:r>
    </w:p>
    <w:p w:rsidR="005B703A" w:rsidRPr="0097671A" w:rsidRDefault="00A85450" w:rsidP="00581784">
      <w:pPr>
        <w:spacing w:line="480" w:lineRule="auto"/>
      </w:pPr>
      <w:proofErr w:type="spellStart"/>
      <w:r w:rsidRPr="0097671A">
        <w:t>Ellemers</w:t>
      </w:r>
      <w:proofErr w:type="spellEnd"/>
      <w:r w:rsidRPr="0097671A">
        <w:t xml:space="preserve">, N., De Gilder, D. and </w:t>
      </w:r>
      <w:proofErr w:type="spellStart"/>
      <w:r w:rsidRPr="0097671A">
        <w:t>Haslam</w:t>
      </w:r>
      <w:proofErr w:type="spellEnd"/>
      <w:r w:rsidRPr="0097671A">
        <w:t>, A.</w:t>
      </w:r>
      <w:r w:rsidR="002A4BAE" w:rsidRPr="0097671A">
        <w:t>,</w:t>
      </w:r>
      <w:r w:rsidRPr="0097671A">
        <w:t xml:space="preserve"> 2004. Motivating Individuals and Groups at </w:t>
      </w:r>
    </w:p>
    <w:p w:rsidR="005B703A" w:rsidRPr="0097671A" w:rsidRDefault="005B703A" w:rsidP="00581784">
      <w:pPr>
        <w:spacing w:line="480" w:lineRule="auto"/>
        <w:rPr>
          <w:i/>
        </w:rPr>
      </w:pPr>
      <w:r w:rsidRPr="0097671A">
        <w:t xml:space="preserve">         </w:t>
      </w:r>
      <w:r w:rsidR="00A85450" w:rsidRPr="0097671A">
        <w:t xml:space="preserve">Work: A Social Identity Perspective on Leadership and Group Performance. </w:t>
      </w:r>
      <w:r w:rsidR="00A85450" w:rsidRPr="0097671A">
        <w:rPr>
          <w:i/>
        </w:rPr>
        <w:t xml:space="preserve">Academy </w:t>
      </w:r>
    </w:p>
    <w:p w:rsidR="00A85450" w:rsidRPr="0097671A" w:rsidRDefault="005B703A" w:rsidP="00581784">
      <w:pPr>
        <w:spacing w:line="480" w:lineRule="auto"/>
      </w:pPr>
      <w:r w:rsidRPr="0097671A">
        <w:rPr>
          <w:i/>
        </w:rPr>
        <w:t xml:space="preserve">         </w:t>
      </w:r>
      <w:proofErr w:type="gramStart"/>
      <w:r w:rsidR="00A85450" w:rsidRPr="0097671A">
        <w:rPr>
          <w:i/>
        </w:rPr>
        <w:t>of</w:t>
      </w:r>
      <w:proofErr w:type="gramEnd"/>
      <w:r w:rsidR="00A85450" w:rsidRPr="0097671A">
        <w:rPr>
          <w:i/>
        </w:rPr>
        <w:t xml:space="preserve"> Management Review, </w:t>
      </w:r>
      <w:r w:rsidR="00A85450" w:rsidRPr="0097671A">
        <w:t>29</w:t>
      </w:r>
      <w:r w:rsidR="00B762BC" w:rsidRPr="0097671A">
        <w:t xml:space="preserve"> </w:t>
      </w:r>
      <w:r w:rsidR="00A85450" w:rsidRPr="0097671A">
        <w:t xml:space="preserve">(3), 459-478. </w:t>
      </w:r>
    </w:p>
    <w:p w:rsidR="005B703A" w:rsidRPr="00B22BA0" w:rsidRDefault="00E3547D" w:rsidP="00581784">
      <w:pPr>
        <w:spacing w:line="480" w:lineRule="auto"/>
      </w:pPr>
      <w:r w:rsidRPr="00B22BA0">
        <w:t xml:space="preserve">Evans, J. and </w:t>
      </w:r>
      <w:proofErr w:type="spellStart"/>
      <w:r w:rsidRPr="00B22BA0">
        <w:t>Tonge</w:t>
      </w:r>
      <w:proofErr w:type="spellEnd"/>
      <w:r w:rsidRPr="00B22BA0">
        <w:t xml:space="preserve">, J. 2013.  From </w:t>
      </w:r>
      <w:proofErr w:type="spellStart"/>
      <w:r w:rsidR="00946CC3" w:rsidRPr="00B22BA0">
        <w:t>Abstentionism</w:t>
      </w:r>
      <w:proofErr w:type="spellEnd"/>
      <w:r w:rsidRPr="00B22BA0">
        <w:t xml:space="preserve"> to Enthusiasm: Sinn Fein, Nationalist </w:t>
      </w:r>
    </w:p>
    <w:p w:rsidR="005B703A" w:rsidRPr="00B22BA0" w:rsidRDefault="005B703A" w:rsidP="00581784">
      <w:pPr>
        <w:spacing w:line="480" w:lineRule="auto"/>
        <w:rPr>
          <w:i/>
        </w:rPr>
      </w:pPr>
      <w:r w:rsidRPr="00B22BA0">
        <w:t xml:space="preserve">        </w:t>
      </w:r>
      <w:r w:rsidR="00581784" w:rsidRPr="00B22BA0">
        <w:t>Electors and Support</w:t>
      </w:r>
      <w:r w:rsidR="00E3547D" w:rsidRPr="00B22BA0">
        <w:t xml:space="preserve"> for Devolved Power-Sharing in Northern Ireland. </w:t>
      </w:r>
      <w:r w:rsidR="00E3547D" w:rsidRPr="00B22BA0">
        <w:rPr>
          <w:i/>
        </w:rPr>
        <w:t xml:space="preserve">Irish Political </w:t>
      </w:r>
    </w:p>
    <w:p w:rsidR="007B298D" w:rsidRPr="00B22BA0" w:rsidRDefault="005B703A" w:rsidP="00581784">
      <w:pPr>
        <w:spacing w:line="480" w:lineRule="auto"/>
      </w:pPr>
      <w:r w:rsidRPr="00B22BA0">
        <w:rPr>
          <w:i/>
        </w:rPr>
        <w:t xml:space="preserve">        </w:t>
      </w:r>
      <w:r w:rsidR="00E3547D" w:rsidRPr="00B22BA0">
        <w:rPr>
          <w:i/>
        </w:rPr>
        <w:t xml:space="preserve">Studies, </w:t>
      </w:r>
      <w:r w:rsidR="00CF5F52" w:rsidRPr="00B22BA0">
        <w:t>28</w:t>
      </w:r>
      <w:r w:rsidR="00B762BC" w:rsidRPr="00B22BA0">
        <w:t xml:space="preserve"> </w:t>
      </w:r>
      <w:r w:rsidR="00E3547D" w:rsidRPr="00B22BA0">
        <w:t>(1), 39-57.</w:t>
      </w:r>
    </w:p>
    <w:p w:rsidR="005B703A" w:rsidRPr="00B22BA0" w:rsidRDefault="007B298D" w:rsidP="00581784">
      <w:pPr>
        <w:spacing w:line="480" w:lineRule="auto"/>
      </w:pPr>
      <w:r w:rsidRPr="00B22BA0">
        <w:t>Fielding, D.</w:t>
      </w:r>
      <w:r w:rsidR="00946CC3" w:rsidRPr="00B22BA0">
        <w:t>,</w:t>
      </w:r>
      <w:r w:rsidRPr="00B22BA0">
        <w:t xml:space="preserve"> 2003. </w:t>
      </w:r>
      <w:proofErr w:type="gramStart"/>
      <w:r w:rsidRPr="00B22BA0">
        <w:t>Investment, Employment and Politic</w:t>
      </w:r>
      <w:r w:rsidR="00946CC3" w:rsidRPr="00B22BA0">
        <w:t>al Conflict in Northern Ireland.</w:t>
      </w:r>
      <w:proofErr w:type="gramEnd"/>
      <w:r w:rsidRPr="00B22BA0">
        <w:t xml:space="preserve"> </w:t>
      </w:r>
    </w:p>
    <w:p w:rsidR="00E3547D" w:rsidRPr="00B22BA0" w:rsidRDefault="005B703A" w:rsidP="00581784">
      <w:pPr>
        <w:spacing w:line="480" w:lineRule="auto"/>
      </w:pPr>
      <w:r w:rsidRPr="00B22BA0">
        <w:t xml:space="preserve">         </w:t>
      </w:r>
      <w:r w:rsidR="007B298D" w:rsidRPr="00B22BA0">
        <w:rPr>
          <w:i/>
        </w:rPr>
        <w:t xml:space="preserve">Oxford Economic Papers, </w:t>
      </w:r>
      <w:r w:rsidR="007B298D" w:rsidRPr="00B22BA0">
        <w:t>55</w:t>
      </w:r>
      <w:r w:rsidR="00B762BC" w:rsidRPr="00B22BA0">
        <w:t xml:space="preserve"> </w:t>
      </w:r>
      <w:r w:rsidR="007B298D" w:rsidRPr="00B22BA0">
        <w:t>(3), 512-535.</w:t>
      </w:r>
      <w:r w:rsidR="00E3547D" w:rsidRPr="00B22BA0">
        <w:t xml:space="preserve"> </w:t>
      </w:r>
    </w:p>
    <w:p w:rsidR="00581784" w:rsidRPr="00B22BA0" w:rsidRDefault="00581784" w:rsidP="00581784">
      <w:pPr>
        <w:spacing w:line="480" w:lineRule="auto"/>
      </w:pPr>
      <w:proofErr w:type="gramStart"/>
      <w:r w:rsidRPr="00B22BA0">
        <w:t>GFA 1998.</w:t>
      </w:r>
      <w:proofErr w:type="gramEnd"/>
      <w:r w:rsidRPr="00B22BA0">
        <w:t xml:space="preserve"> The Belfast Agreement, Belfast: Northern Ireland Office.</w:t>
      </w:r>
    </w:p>
    <w:bookmarkEnd w:id="2"/>
    <w:p w:rsidR="005B703A" w:rsidRPr="00B22BA0" w:rsidRDefault="00557E0B" w:rsidP="00581784">
      <w:pPr>
        <w:spacing w:line="480" w:lineRule="auto"/>
      </w:pPr>
      <w:proofErr w:type="spellStart"/>
      <w:proofErr w:type="gramStart"/>
      <w:r w:rsidRPr="00B22BA0">
        <w:t>Gormley-Heenan</w:t>
      </w:r>
      <w:proofErr w:type="spellEnd"/>
      <w:r w:rsidRPr="00B22BA0">
        <w:t xml:space="preserve">, C., </w:t>
      </w:r>
      <w:proofErr w:type="spellStart"/>
      <w:r w:rsidRPr="00B22BA0">
        <w:t>Macginty</w:t>
      </w:r>
      <w:proofErr w:type="spellEnd"/>
      <w:r w:rsidRPr="00B22BA0">
        <w:t>, R.</w:t>
      </w:r>
      <w:r w:rsidR="00946CC3" w:rsidRPr="00B22BA0">
        <w:t>,</w:t>
      </w:r>
      <w:r w:rsidRPr="00B22BA0">
        <w:t xml:space="preserve"> 2008.</w:t>
      </w:r>
      <w:proofErr w:type="gramEnd"/>
      <w:r w:rsidRPr="00B22BA0">
        <w:t xml:space="preserve">   Ethnic Outbidding and Party Modernization: </w:t>
      </w:r>
    </w:p>
    <w:p w:rsidR="005B703A" w:rsidRPr="00B22BA0" w:rsidRDefault="005B703A" w:rsidP="00581784">
      <w:pPr>
        <w:spacing w:line="480" w:lineRule="auto"/>
      </w:pPr>
      <w:r w:rsidRPr="00B22BA0">
        <w:t xml:space="preserve">        </w:t>
      </w:r>
      <w:r w:rsidR="00557E0B" w:rsidRPr="00B22BA0">
        <w:t>Understanding the Democratic Unionist Party’s Electoral Success in t</w:t>
      </w:r>
      <w:r w:rsidR="00CF5F52" w:rsidRPr="00B22BA0">
        <w:t xml:space="preserve">he Post-Agreement </w:t>
      </w:r>
    </w:p>
    <w:p w:rsidR="00557E0B" w:rsidRPr="00B22BA0" w:rsidRDefault="005B703A" w:rsidP="00581784">
      <w:pPr>
        <w:spacing w:line="480" w:lineRule="auto"/>
      </w:pPr>
      <w:r w:rsidRPr="00B22BA0">
        <w:t xml:space="preserve">        </w:t>
      </w:r>
      <w:proofErr w:type="gramStart"/>
      <w:r w:rsidR="00CF5F52" w:rsidRPr="00B22BA0">
        <w:t>E</w:t>
      </w:r>
      <w:r w:rsidR="00946CC3" w:rsidRPr="00B22BA0">
        <w:t>nvironment.</w:t>
      </w:r>
      <w:proofErr w:type="gramEnd"/>
      <w:r w:rsidR="00CF5F52" w:rsidRPr="00B22BA0">
        <w:t xml:space="preserve"> </w:t>
      </w:r>
      <w:proofErr w:type="spellStart"/>
      <w:r w:rsidR="00557E0B" w:rsidRPr="00B22BA0">
        <w:rPr>
          <w:i/>
        </w:rPr>
        <w:t>Ethnopolitics</w:t>
      </w:r>
      <w:proofErr w:type="spellEnd"/>
      <w:r w:rsidR="00557E0B" w:rsidRPr="00B22BA0">
        <w:rPr>
          <w:i/>
        </w:rPr>
        <w:t xml:space="preserve"> </w:t>
      </w:r>
      <w:r w:rsidR="00CF5F52" w:rsidRPr="00B22BA0">
        <w:t>7</w:t>
      </w:r>
      <w:r w:rsidR="00B762BC" w:rsidRPr="00B22BA0">
        <w:t xml:space="preserve"> </w:t>
      </w:r>
      <w:r w:rsidR="00D441DF" w:rsidRPr="00B22BA0">
        <w:t>(1), 43-61.</w:t>
      </w:r>
    </w:p>
    <w:p w:rsidR="00581784" w:rsidRPr="00B22BA0" w:rsidRDefault="00581784" w:rsidP="00581784">
      <w:pPr>
        <w:spacing w:line="480" w:lineRule="auto"/>
        <w:ind w:left="720" w:hanging="720"/>
        <w:rPr>
          <w:noProof/>
        </w:rPr>
      </w:pPr>
      <w:r w:rsidRPr="00B22BA0">
        <w:rPr>
          <w:noProof/>
        </w:rPr>
        <w:t xml:space="preserve">Graham, B. and Nash, C., 2006. A shared future: territoriality, pluralism and public policy in </w:t>
      </w:r>
    </w:p>
    <w:p w:rsidR="00581784" w:rsidRDefault="00581784" w:rsidP="00581784">
      <w:pPr>
        <w:spacing w:line="480" w:lineRule="auto"/>
        <w:rPr>
          <w:noProof/>
        </w:rPr>
      </w:pPr>
      <w:r>
        <w:rPr>
          <w:noProof/>
        </w:rPr>
        <w:t xml:space="preserve">        Northern Ireland. </w:t>
      </w:r>
      <w:r>
        <w:rPr>
          <w:i/>
          <w:noProof/>
        </w:rPr>
        <w:t>Political Geography,</w:t>
      </w:r>
      <w:r>
        <w:rPr>
          <w:noProof/>
        </w:rPr>
        <w:t xml:space="preserve"> 25 (3), 253-278.</w:t>
      </w:r>
    </w:p>
    <w:p w:rsidR="008560B9" w:rsidRDefault="002E7C5C" w:rsidP="00581784">
      <w:pPr>
        <w:spacing w:line="480" w:lineRule="auto"/>
      </w:pPr>
      <w:proofErr w:type="spellStart"/>
      <w:r w:rsidRPr="00B35DDD">
        <w:t>Harbison</w:t>
      </w:r>
      <w:proofErr w:type="spellEnd"/>
      <w:r w:rsidR="00616641" w:rsidRPr="00B35DDD">
        <w:t>,</w:t>
      </w:r>
      <w:r w:rsidRPr="00B35DDD">
        <w:t xml:space="preserve"> J</w:t>
      </w:r>
      <w:r w:rsidR="00DE5A3D" w:rsidRPr="00B35DDD">
        <w:t>.</w:t>
      </w:r>
      <w:r w:rsidR="00B35DDD">
        <w:t>,</w:t>
      </w:r>
      <w:r w:rsidR="00616641" w:rsidRPr="00B35DDD">
        <w:t xml:space="preserve"> 2002.</w:t>
      </w:r>
      <w:r w:rsidRPr="00B35DDD">
        <w:t xml:space="preserve"> </w:t>
      </w:r>
      <w:r w:rsidRPr="00B35DDD">
        <w:rPr>
          <w:i/>
          <w:iCs/>
        </w:rPr>
        <w:t>Review of Community Relations Policy: Main Repor</w:t>
      </w:r>
      <w:r w:rsidR="00616641" w:rsidRPr="00B35DDD">
        <w:rPr>
          <w:i/>
          <w:iCs/>
        </w:rPr>
        <w:t xml:space="preserve">t. </w:t>
      </w:r>
      <w:r w:rsidR="00616641" w:rsidRPr="00B35DDD">
        <w:t xml:space="preserve">Belfast: </w:t>
      </w:r>
      <w:r w:rsidRPr="00B35DDD">
        <w:t xml:space="preserve">Office of </w:t>
      </w:r>
    </w:p>
    <w:p w:rsidR="002E7C5C" w:rsidRPr="00B35DDD" w:rsidRDefault="008560B9" w:rsidP="00581784">
      <w:pPr>
        <w:spacing w:line="480" w:lineRule="auto"/>
      </w:pPr>
      <w:r>
        <w:t xml:space="preserve">        </w:t>
      </w:r>
      <w:proofErr w:type="gramStart"/>
      <w:r w:rsidR="002E7C5C" w:rsidRPr="00B35DDD">
        <w:t>the</w:t>
      </w:r>
      <w:proofErr w:type="gramEnd"/>
      <w:r w:rsidR="002E7C5C" w:rsidRPr="00B35DDD">
        <w:t xml:space="preserve"> First Minister an</w:t>
      </w:r>
      <w:r w:rsidR="00616641" w:rsidRPr="00B35DDD">
        <w:t>d Deputy First Minister.</w:t>
      </w:r>
    </w:p>
    <w:p w:rsidR="00B86AB3" w:rsidRDefault="002E7C5C" w:rsidP="00581784">
      <w:pPr>
        <w:spacing w:line="480" w:lineRule="auto"/>
      </w:pPr>
      <w:proofErr w:type="spellStart"/>
      <w:r w:rsidRPr="000D03C0">
        <w:t>Hargie</w:t>
      </w:r>
      <w:proofErr w:type="spellEnd"/>
      <w:r w:rsidR="00616641" w:rsidRPr="000D03C0">
        <w:t>,</w:t>
      </w:r>
      <w:r w:rsidRPr="000D03C0">
        <w:t xml:space="preserve"> O</w:t>
      </w:r>
      <w:r w:rsidR="00616641" w:rsidRPr="000D03C0">
        <w:t>. and</w:t>
      </w:r>
      <w:r w:rsidRPr="000D03C0">
        <w:t xml:space="preserve"> Dickson</w:t>
      </w:r>
      <w:r w:rsidR="000D03C0" w:rsidRPr="000D03C0">
        <w:t>, D.,</w:t>
      </w:r>
      <w:r w:rsidR="00616641" w:rsidRPr="000D03C0">
        <w:t xml:space="preserve"> 2004. </w:t>
      </w:r>
      <w:r w:rsidR="00B86AB3">
        <w:t>Putting it All Together: Central T</w:t>
      </w:r>
      <w:r w:rsidRPr="000D03C0">
        <w:t>heme</w:t>
      </w:r>
      <w:r w:rsidR="00B86AB3">
        <w:t>s from R</w:t>
      </w:r>
      <w:r w:rsidR="00616641" w:rsidRPr="000D03C0">
        <w:t xml:space="preserve">esearching </w:t>
      </w:r>
    </w:p>
    <w:p w:rsidR="00946CC3" w:rsidRDefault="00B86AB3" w:rsidP="00581784">
      <w:pPr>
        <w:spacing w:line="480" w:lineRule="auto"/>
        <w:rPr>
          <w:i/>
          <w:iCs/>
        </w:rPr>
      </w:pPr>
      <w:r>
        <w:t xml:space="preserve">        </w:t>
      </w:r>
      <w:proofErr w:type="gramStart"/>
      <w:r w:rsidR="00616641" w:rsidRPr="000D03C0">
        <w:t>the</w:t>
      </w:r>
      <w:proofErr w:type="gramEnd"/>
      <w:r w:rsidR="00616641" w:rsidRPr="000D03C0">
        <w:t xml:space="preserve"> </w:t>
      </w:r>
      <w:r w:rsidR="00EA0010" w:rsidRPr="000D03C0">
        <w:t>T</w:t>
      </w:r>
      <w:r w:rsidR="00616641" w:rsidRPr="000D03C0">
        <w:t>roubles</w:t>
      </w:r>
      <w:r w:rsidR="000D03C0">
        <w:t>.</w:t>
      </w:r>
      <w:r w:rsidR="000D03C0" w:rsidRPr="000D03C0">
        <w:t xml:space="preserve"> </w:t>
      </w:r>
      <w:r w:rsidR="000D03C0" w:rsidRPr="000D03C0">
        <w:rPr>
          <w:i/>
        </w:rPr>
        <w:t>I</w:t>
      </w:r>
      <w:r w:rsidR="002E7C5C" w:rsidRPr="000D03C0">
        <w:rPr>
          <w:i/>
        </w:rPr>
        <w:t>n</w:t>
      </w:r>
      <w:r w:rsidR="000D03C0" w:rsidRPr="000D03C0">
        <w:t>:</w:t>
      </w:r>
      <w:r w:rsidR="002E7C5C" w:rsidRPr="000D03C0">
        <w:t xml:space="preserve"> </w:t>
      </w:r>
      <w:r w:rsidR="00EA0010" w:rsidRPr="000D03C0">
        <w:t xml:space="preserve">O. </w:t>
      </w:r>
      <w:proofErr w:type="spellStart"/>
      <w:r w:rsidR="00EA0010" w:rsidRPr="000D03C0">
        <w:t>Hargie</w:t>
      </w:r>
      <w:proofErr w:type="spellEnd"/>
      <w:r w:rsidR="00EA0010" w:rsidRPr="000D03C0">
        <w:t xml:space="preserve"> and D. Dickson</w:t>
      </w:r>
      <w:r w:rsidR="000D03C0" w:rsidRPr="000D03C0">
        <w:t xml:space="preserve">, eds. </w:t>
      </w:r>
      <w:r w:rsidR="002E7C5C" w:rsidRPr="000D03C0">
        <w:rPr>
          <w:i/>
          <w:iCs/>
        </w:rPr>
        <w:t>Researching the</w:t>
      </w:r>
      <w:r w:rsidR="002E7C5C" w:rsidRPr="000D03C0">
        <w:t xml:space="preserve"> </w:t>
      </w:r>
      <w:r w:rsidR="002E7C5C" w:rsidRPr="000D03C0">
        <w:rPr>
          <w:i/>
          <w:iCs/>
        </w:rPr>
        <w:t>Trouble</w:t>
      </w:r>
      <w:r>
        <w:rPr>
          <w:i/>
          <w:iCs/>
        </w:rPr>
        <w:t>s</w:t>
      </w:r>
      <w:r w:rsidR="00946CC3">
        <w:rPr>
          <w:i/>
          <w:iCs/>
        </w:rPr>
        <w:t xml:space="preserve">: Social </w:t>
      </w:r>
    </w:p>
    <w:p w:rsidR="00946CC3" w:rsidRDefault="00946CC3" w:rsidP="00581784">
      <w:pPr>
        <w:spacing w:line="480" w:lineRule="auto"/>
      </w:pPr>
      <w:r>
        <w:rPr>
          <w:i/>
          <w:iCs/>
        </w:rPr>
        <w:t xml:space="preserve">        </w:t>
      </w:r>
      <w:proofErr w:type="gramStart"/>
      <w:r>
        <w:rPr>
          <w:i/>
          <w:iCs/>
        </w:rPr>
        <w:t>Science Perspectives on the Northern Ireland Conflict</w:t>
      </w:r>
      <w:r w:rsidR="00616641" w:rsidRPr="000D03C0">
        <w:rPr>
          <w:iCs/>
        </w:rPr>
        <w:t>.</w:t>
      </w:r>
      <w:proofErr w:type="gramEnd"/>
      <w:r w:rsidR="0007159E" w:rsidRPr="000D03C0">
        <w:t xml:space="preserve"> Edinburgh</w:t>
      </w:r>
      <w:r w:rsidR="000D03C0" w:rsidRPr="000D03C0">
        <w:t xml:space="preserve">: Mainstream, </w:t>
      </w:r>
      <w:r w:rsidR="00EA0010" w:rsidRPr="000D03C0">
        <w:t>289-</w:t>
      </w:r>
    </w:p>
    <w:p w:rsidR="002E7C5C" w:rsidRPr="000D03C0" w:rsidRDefault="00946CC3" w:rsidP="00581784">
      <w:pPr>
        <w:spacing w:line="480" w:lineRule="auto"/>
      </w:pPr>
      <w:r>
        <w:t xml:space="preserve">        </w:t>
      </w:r>
      <w:r w:rsidR="00EA0010" w:rsidRPr="000D03C0">
        <w:t>306.</w:t>
      </w:r>
    </w:p>
    <w:p w:rsidR="00675868" w:rsidRDefault="002F717C" w:rsidP="00581784">
      <w:pPr>
        <w:spacing w:line="480" w:lineRule="auto"/>
      </w:pPr>
      <w:proofErr w:type="spellStart"/>
      <w:proofErr w:type="gramStart"/>
      <w:r w:rsidRPr="009619B1">
        <w:t>Hargie</w:t>
      </w:r>
      <w:proofErr w:type="spellEnd"/>
      <w:r w:rsidR="00564D5F" w:rsidRPr="009619B1">
        <w:t>,</w:t>
      </w:r>
      <w:r w:rsidRPr="009619B1">
        <w:t xml:space="preserve"> O</w:t>
      </w:r>
      <w:r w:rsidR="00564D5F" w:rsidRPr="009619B1">
        <w:t>.</w:t>
      </w:r>
      <w:r w:rsidR="009619B1" w:rsidRPr="009619B1">
        <w:t xml:space="preserve">, </w:t>
      </w:r>
      <w:r w:rsidRPr="009619B1">
        <w:t>Dickson</w:t>
      </w:r>
      <w:r w:rsidR="009619B1" w:rsidRPr="009619B1">
        <w:t xml:space="preserve">, D., </w:t>
      </w:r>
      <w:proofErr w:type="spellStart"/>
      <w:r w:rsidRPr="009619B1">
        <w:t>Mallett</w:t>
      </w:r>
      <w:proofErr w:type="spellEnd"/>
      <w:r w:rsidR="009619B1" w:rsidRPr="009619B1">
        <w:t>, J.</w:t>
      </w:r>
      <w:r w:rsidR="00BE7852" w:rsidRPr="009619B1">
        <w:t xml:space="preserve"> </w:t>
      </w:r>
      <w:r w:rsidR="00564D5F" w:rsidRPr="009619B1">
        <w:t>and</w:t>
      </w:r>
      <w:r w:rsidR="009619B1" w:rsidRPr="009619B1">
        <w:t xml:space="preserve"> </w:t>
      </w:r>
      <w:r w:rsidRPr="009619B1">
        <w:t>Stringer</w:t>
      </w:r>
      <w:r w:rsidR="009619B1" w:rsidRPr="009619B1">
        <w:t>, M.,</w:t>
      </w:r>
      <w:r w:rsidR="00564D5F" w:rsidRPr="009619B1">
        <w:t xml:space="preserve"> 2008.</w:t>
      </w:r>
      <w:proofErr w:type="gramEnd"/>
      <w:r w:rsidR="00564D5F" w:rsidRPr="009619B1">
        <w:t xml:space="preserve"> </w:t>
      </w:r>
      <w:r w:rsidR="00675868">
        <w:t xml:space="preserve">Communicating Social Identity: </w:t>
      </w:r>
    </w:p>
    <w:p w:rsidR="00675868" w:rsidRDefault="00675868" w:rsidP="00581784">
      <w:pPr>
        <w:spacing w:line="480" w:lineRule="auto"/>
        <w:rPr>
          <w:i/>
          <w:iCs/>
        </w:rPr>
      </w:pPr>
      <w:r>
        <w:t xml:space="preserve">       </w:t>
      </w:r>
      <w:proofErr w:type="gramStart"/>
      <w:r>
        <w:t>A</w:t>
      </w:r>
      <w:r w:rsidR="002F717C" w:rsidRPr="009619B1">
        <w:t xml:space="preserve"> </w:t>
      </w:r>
      <w:r>
        <w:t>S</w:t>
      </w:r>
      <w:r w:rsidR="002F717C" w:rsidRPr="009619B1">
        <w:t xml:space="preserve">tudy of Catholics and </w:t>
      </w:r>
      <w:r w:rsidR="00625CD1" w:rsidRPr="009619B1">
        <w:t>Protesta</w:t>
      </w:r>
      <w:r w:rsidR="009619B1" w:rsidRPr="009619B1">
        <w:t>nts in Northern Ireland.</w:t>
      </w:r>
      <w:proofErr w:type="gramEnd"/>
      <w:r w:rsidR="002F717C" w:rsidRPr="009619B1">
        <w:t xml:space="preserve"> </w:t>
      </w:r>
      <w:r w:rsidR="002F717C" w:rsidRPr="009619B1">
        <w:rPr>
          <w:i/>
          <w:iCs/>
        </w:rPr>
        <w:t>Communication Research</w:t>
      </w:r>
      <w:r w:rsidR="00564D5F" w:rsidRPr="009619B1">
        <w:rPr>
          <w:i/>
          <w:iCs/>
        </w:rPr>
        <w:t>,</w:t>
      </w:r>
      <w:r w:rsidR="002F717C" w:rsidRPr="009619B1">
        <w:rPr>
          <w:i/>
          <w:iCs/>
        </w:rPr>
        <w:t xml:space="preserve"> </w:t>
      </w:r>
    </w:p>
    <w:p w:rsidR="002F717C" w:rsidRPr="009619B1" w:rsidRDefault="00675868" w:rsidP="00581784">
      <w:pPr>
        <w:spacing w:line="480" w:lineRule="auto"/>
      </w:pPr>
      <w:r>
        <w:rPr>
          <w:i/>
          <w:iCs/>
        </w:rPr>
        <w:t xml:space="preserve">       </w:t>
      </w:r>
      <w:r w:rsidR="002F717C" w:rsidRPr="009619B1">
        <w:t>35</w:t>
      </w:r>
      <w:r w:rsidR="00B762BC">
        <w:t xml:space="preserve"> </w:t>
      </w:r>
      <w:r w:rsidR="009619B1" w:rsidRPr="009619B1">
        <w:t>(6)</w:t>
      </w:r>
      <w:r w:rsidR="00564D5F" w:rsidRPr="009619B1">
        <w:t>,</w:t>
      </w:r>
      <w:r w:rsidR="002F717C" w:rsidRPr="009619B1">
        <w:t xml:space="preserve"> 792-821</w:t>
      </w:r>
      <w:r w:rsidR="00E92646" w:rsidRPr="009619B1">
        <w:t>.</w:t>
      </w:r>
    </w:p>
    <w:p w:rsidR="00FE7E78" w:rsidRDefault="002E7C5C" w:rsidP="00581784">
      <w:pPr>
        <w:spacing w:line="480" w:lineRule="auto"/>
      </w:pPr>
      <w:proofErr w:type="spellStart"/>
      <w:r w:rsidRPr="009619B1">
        <w:t>Hargie</w:t>
      </w:r>
      <w:proofErr w:type="spellEnd"/>
      <w:r w:rsidR="00564D5F" w:rsidRPr="009619B1">
        <w:t>,</w:t>
      </w:r>
      <w:r w:rsidRPr="009619B1">
        <w:t xml:space="preserve"> O</w:t>
      </w:r>
      <w:r w:rsidR="00564D5F" w:rsidRPr="009619B1">
        <w:t>.</w:t>
      </w:r>
      <w:r w:rsidR="009619B1" w:rsidRPr="009619B1">
        <w:t xml:space="preserve">, </w:t>
      </w:r>
      <w:r w:rsidRPr="009619B1">
        <w:t>Dickson</w:t>
      </w:r>
      <w:r w:rsidR="009619B1" w:rsidRPr="009619B1">
        <w:t>, D.</w:t>
      </w:r>
      <w:r w:rsidR="00BE7852" w:rsidRPr="009619B1">
        <w:t xml:space="preserve"> </w:t>
      </w:r>
      <w:r w:rsidR="00564D5F" w:rsidRPr="009619B1">
        <w:t>and</w:t>
      </w:r>
      <w:r w:rsidRPr="009619B1">
        <w:t xml:space="preserve"> Nelson</w:t>
      </w:r>
      <w:r w:rsidR="009619B1" w:rsidRPr="009619B1">
        <w:t>, S.,</w:t>
      </w:r>
      <w:r w:rsidR="00564D5F" w:rsidRPr="009619B1">
        <w:t xml:space="preserve"> 2003. </w:t>
      </w:r>
      <w:r w:rsidR="00FE7E78">
        <w:t>Working Together in a Divided S</w:t>
      </w:r>
      <w:r w:rsidRPr="009619B1">
        <w:t xml:space="preserve">ociety: a </w:t>
      </w:r>
    </w:p>
    <w:p w:rsidR="00FE7E78" w:rsidRDefault="00FE7E78" w:rsidP="00581784">
      <w:pPr>
        <w:spacing w:line="480" w:lineRule="auto"/>
      </w:pPr>
      <w:r>
        <w:t xml:space="preserve">         </w:t>
      </w:r>
      <w:proofErr w:type="gramStart"/>
      <w:r>
        <w:t>S</w:t>
      </w:r>
      <w:r w:rsidR="002E7C5C" w:rsidRPr="009619B1">
        <w:t>tudy</w:t>
      </w:r>
      <w:r>
        <w:t xml:space="preserve"> of Intergroup C</w:t>
      </w:r>
      <w:r w:rsidR="002E7C5C" w:rsidRPr="009619B1">
        <w:t>ommunication in</w:t>
      </w:r>
      <w:r w:rsidR="009619B1" w:rsidRPr="009619B1">
        <w:t xml:space="preserve"> the Northern I</w:t>
      </w:r>
      <w:r>
        <w:t>reland W</w:t>
      </w:r>
      <w:r w:rsidR="009619B1" w:rsidRPr="009619B1">
        <w:t>orkplace</w:t>
      </w:r>
      <w:r w:rsidR="009619B1">
        <w:t>.</w:t>
      </w:r>
      <w:proofErr w:type="gramEnd"/>
      <w:r w:rsidR="002E7C5C" w:rsidRPr="009619B1">
        <w:t xml:space="preserve"> </w:t>
      </w:r>
      <w:r w:rsidR="002E7C5C" w:rsidRPr="009619B1">
        <w:rPr>
          <w:i/>
          <w:iCs/>
        </w:rPr>
        <w:t>Journal of</w:t>
      </w:r>
      <w:r w:rsidR="002E7C5C" w:rsidRPr="009619B1">
        <w:t xml:space="preserve"> </w:t>
      </w:r>
    </w:p>
    <w:p w:rsidR="002E7C5C" w:rsidRPr="009619B1" w:rsidRDefault="00FE7E78" w:rsidP="00581784">
      <w:pPr>
        <w:spacing w:line="480" w:lineRule="auto"/>
      </w:pPr>
      <w:r>
        <w:t xml:space="preserve">         </w:t>
      </w:r>
      <w:r w:rsidR="002E7C5C" w:rsidRPr="009619B1">
        <w:rPr>
          <w:i/>
          <w:iCs/>
        </w:rPr>
        <w:t>Business and Technical Communication</w:t>
      </w:r>
      <w:r w:rsidR="00564D5F" w:rsidRPr="009619B1">
        <w:rPr>
          <w:i/>
          <w:iCs/>
        </w:rPr>
        <w:t>,</w:t>
      </w:r>
      <w:r w:rsidR="002E7C5C" w:rsidRPr="009619B1">
        <w:rPr>
          <w:i/>
          <w:iCs/>
        </w:rPr>
        <w:t xml:space="preserve"> </w:t>
      </w:r>
      <w:r w:rsidR="002E7C5C" w:rsidRPr="009619B1">
        <w:t>17</w:t>
      </w:r>
      <w:r w:rsidR="00B762BC">
        <w:t xml:space="preserve"> </w:t>
      </w:r>
      <w:r w:rsidR="009619B1" w:rsidRPr="009619B1">
        <w:t>(3)</w:t>
      </w:r>
      <w:r w:rsidR="00AF2029" w:rsidRPr="009619B1">
        <w:t>,</w:t>
      </w:r>
      <w:r w:rsidR="002E7C5C" w:rsidRPr="009619B1">
        <w:rPr>
          <w:b/>
        </w:rPr>
        <w:t xml:space="preserve"> </w:t>
      </w:r>
      <w:r w:rsidR="002E7C5C" w:rsidRPr="009619B1">
        <w:t>285-318</w:t>
      </w:r>
      <w:r w:rsidR="00AF2029" w:rsidRPr="009619B1">
        <w:t>.</w:t>
      </w:r>
    </w:p>
    <w:p w:rsidR="00462DD6" w:rsidRPr="00B35DDD" w:rsidRDefault="00B35DDD" w:rsidP="00581784">
      <w:pPr>
        <w:spacing w:line="480" w:lineRule="auto"/>
      </w:pPr>
      <w:proofErr w:type="spellStart"/>
      <w:r w:rsidRPr="00B35DDD">
        <w:t>Helmreich</w:t>
      </w:r>
      <w:proofErr w:type="spellEnd"/>
      <w:r w:rsidRPr="00B35DDD">
        <w:t>, R. and Merritt, A.,</w:t>
      </w:r>
      <w:r w:rsidR="00462DD6" w:rsidRPr="00B35DDD">
        <w:t xml:space="preserve"> 2001. </w:t>
      </w:r>
      <w:proofErr w:type="gramStart"/>
      <w:r w:rsidR="00462DD6" w:rsidRPr="00B35DDD">
        <w:rPr>
          <w:i/>
        </w:rPr>
        <w:t>Culture at Work in Aviation and Medicine.</w:t>
      </w:r>
      <w:proofErr w:type="gramEnd"/>
      <w:r w:rsidR="00462DD6" w:rsidRPr="00B35DDD">
        <w:rPr>
          <w:i/>
        </w:rPr>
        <w:t xml:space="preserve"> </w:t>
      </w:r>
      <w:r w:rsidR="00BF044C">
        <w:t>Farnham</w:t>
      </w:r>
      <w:r w:rsidR="00462DD6" w:rsidRPr="00B35DDD">
        <w:t xml:space="preserve">: </w:t>
      </w:r>
    </w:p>
    <w:p w:rsidR="00462DD6" w:rsidRDefault="00462DD6" w:rsidP="00581784">
      <w:pPr>
        <w:spacing w:line="480" w:lineRule="auto"/>
      </w:pPr>
      <w:r w:rsidRPr="00B35DDD">
        <w:t xml:space="preserve">       </w:t>
      </w:r>
      <w:proofErr w:type="spellStart"/>
      <w:proofErr w:type="gramStart"/>
      <w:r w:rsidRPr="00B35DDD">
        <w:t>Ashgate</w:t>
      </w:r>
      <w:proofErr w:type="spellEnd"/>
      <w:r w:rsidRPr="00B35DDD">
        <w:t>.</w:t>
      </w:r>
      <w:proofErr w:type="gramEnd"/>
    </w:p>
    <w:p w:rsidR="005B0AF6" w:rsidRDefault="0051766F" w:rsidP="00581784">
      <w:pPr>
        <w:spacing w:line="480" w:lineRule="auto"/>
      </w:pPr>
      <w:proofErr w:type="gramStart"/>
      <w:r w:rsidRPr="003C6BFB">
        <w:t xml:space="preserve">Hogg, M. and </w:t>
      </w:r>
      <w:proofErr w:type="spellStart"/>
      <w:r w:rsidRPr="003C6BFB">
        <w:t>Abrams</w:t>
      </w:r>
      <w:proofErr w:type="spellEnd"/>
      <w:r w:rsidRPr="003C6BFB">
        <w:t>, D.,</w:t>
      </w:r>
      <w:r w:rsidR="005B0AF6" w:rsidRPr="003C6BFB">
        <w:t xml:space="preserve"> 1988.</w:t>
      </w:r>
      <w:proofErr w:type="gramEnd"/>
      <w:r w:rsidR="005B0AF6" w:rsidRPr="003C6BFB">
        <w:t xml:space="preserve"> </w:t>
      </w:r>
      <w:proofErr w:type="gramStart"/>
      <w:r w:rsidR="005B0AF6" w:rsidRPr="003C6BFB">
        <w:rPr>
          <w:i/>
        </w:rPr>
        <w:t>Social Identifications.</w:t>
      </w:r>
      <w:proofErr w:type="gramEnd"/>
      <w:r w:rsidR="005B0AF6" w:rsidRPr="003C6BFB">
        <w:rPr>
          <w:i/>
        </w:rPr>
        <w:t xml:space="preserve"> </w:t>
      </w:r>
      <w:r w:rsidR="005B0AF6" w:rsidRPr="003C6BFB">
        <w:t xml:space="preserve">London: </w:t>
      </w:r>
      <w:proofErr w:type="spellStart"/>
      <w:r w:rsidR="005B0AF6" w:rsidRPr="003C6BFB">
        <w:t>Routledge</w:t>
      </w:r>
      <w:proofErr w:type="spellEnd"/>
      <w:r w:rsidR="005B0AF6" w:rsidRPr="003C6BFB">
        <w:t>.</w:t>
      </w:r>
    </w:p>
    <w:p w:rsidR="00D5561E" w:rsidRDefault="00D5561E" w:rsidP="00581784">
      <w:pPr>
        <w:spacing w:line="480" w:lineRule="auto"/>
      </w:pPr>
      <w:r>
        <w:t>Hughes, J. and Do</w:t>
      </w:r>
      <w:r w:rsidR="005D40D9">
        <w:t>nnelly, C., 2004. Attitudes to Community R</w:t>
      </w:r>
      <w:r>
        <w:t xml:space="preserve">elations in Northern Ireland: </w:t>
      </w:r>
    </w:p>
    <w:p w:rsidR="00D5561E" w:rsidRDefault="005D40D9" w:rsidP="00581784">
      <w:pPr>
        <w:spacing w:line="480" w:lineRule="auto"/>
      </w:pPr>
      <w:r>
        <w:t xml:space="preserve">        </w:t>
      </w:r>
      <w:proofErr w:type="gramStart"/>
      <w:r>
        <w:t>Signs of Optimism in the Post Cease-fire P</w:t>
      </w:r>
      <w:r w:rsidR="00D5561E">
        <w:t>eriod?</w:t>
      </w:r>
      <w:proofErr w:type="gramEnd"/>
      <w:r w:rsidR="00D5561E">
        <w:t xml:space="preserve"> </w:t>
      </w:r>
      <w:r w:rsidR="00D5561E">
        <w:rPr>
          <w:i/>
          <w:iCs/>
        </w:rPr>
        <w:t>Terrorism and Political Violence,</w:t>
      </w:r>
      <w:r w:rsidR="00D5561E">
        <w:t xml:space="preserve"> 16 </w:t>
      </w:r>
    </w:p>
    <w:p w:rsidR="00D5561E" w:rsidRPr="0072312E" w:rsidRDefault="00D5561E" w:rsidP="00581784">
      <w:pPr>
        <w:spacing w:line="480" w:lineRule="auto"/>
      </w:pPr>
      <w:r w:rsidRPr="0072312E">
        <w:t xml:space="preserve">        (3), 567-592.</w:t>
      </w:r>
    </w:p>
    <w:p w:rsidR="005B703A" w:rsidRPr="0072312E" w:rsidRDefault="00416AF6" w:rsidP="00581784">
      <w:pPr>
        <w:spacing w:line="480" w:lineRule="auto"/>
      </w:pPr>
      <w:r w:rsidRPr="0072312E">
        <w:t>Hughes, J. and Knox, C.</w:t>
      </w:r>
      <w:r w:rsidR="00946CC3" w:rsidRPr="0072312E">
        <w:t>,</w:t>
      </w:r>
      <w:r w:rsidRPr="0072312E">
        <w:t xml:space="preserve"> 1997. </w:t>
      </w:r>
      <w:proofErr w:type="gramStart"/>
      <w:r w:rsidRPr="0072312E">
        <w:t>For Better or Worse?</w:t>
      </w:r>
      <w:proofErr w:type="gramEnd"/>
      <w:r w:rsidRPr="0072312E">
        <w:t xml:space="preserve"> Community Relations Initiatives in </w:t>
      </w:r>
    </w:p>
    <w:p w:rsidR="00416AF6" w:rsidRPr="0072312E" w:rsidRDefault="005B703A" w:rsidP="00581784">
      <w:pPr>
        <w:spacing w:line="480" w:lineRule="auto"/>
      </w:pPr>
      <w:r w:rsidRPr="0072312E">
        <w:t xml:space="preserve">        </w:t>
      </w:r>
      <w:r w:rsidR="00946CC3" w:rsidRPr="0072312E">
        <w:t>Northern Ireland.</w:t>
      </w:r>
      <w:r w:rsidR="00416AF6" w:rsidRPr="0072312E">
        <w:t xml:space="preserve"> </w:t>
      </w:r>
      <w:r w:rsidR="00416AF6" w:rsidRPr="0072312E">
        <w:rPr>
          <w:i/>
        </w:rPr>
        <w:t xml:space="preserve">Peace and Change, </w:t>
      </w:r>
      <w:r w:rsidR="00416AF6" w:rsidRPr="0072312E">
        <w:t>22</w:t>
      </w:r>
      <w:r w:rsidR="00B762BC" w:rsidRPr="0072312E">
        <w:t xml:space="preserve"> </w:t>
      </w:r>
      <w:r w:rsidR="00416AF6" w:rsidRPr="0072312E">
        <w:t>(3), 330-355.</w:t>
      </w:r>
    </w:p>
    <w:p w:rsidR="00652D39" w:rsidRPr="0072312E" w:rsidRDefault="00050AD3" w:rsidP="00581784">
      <w:pPr>
        <w:spacing w:line="480" w:lineRule="auto"/>
      </w:pPr>
      <w:r w:rsidRPr="0072312E">
        <w:t xml:space="preserve">Jenkins, </w:t>
      </w:r>
      <w:r w:rsidR="00652D39" w:rsidRPr="0072312E">
        <w:t>R.</w:t>
      </w:r>
      <w:r w:rsidR="00946CC3" w:rsidRPr="0072312E">
        <w:t>,</w:t>
      </w:r>
      <w:r w:rsidR="00652D39" w:rsidRPr="0072312E">
        <w:t xml:space="preserve"> 2006. When Politics and Social Theory Converge: Group Identification and </w:t>
      </w:r>
    </w:p>
    <w:p w:rsidR="00050AD3" w:rsidRPr="00652D39" w:rsidRDefault="00652D39" w:rsidP="00581784">
      <w:pPr>
        <w:spacing w:line="480" w:lineRule="auto"/>
        <w:rPr>
          <w:iCs/>
        </w:rPr>
      </w:pPr>
      <w:r>
        <w:t xml:space="preserve">       </w:t>
      </w:r>
      <w:proofErr w:type="gramStart"/>
      <w:r>
        <w:t>Group Rights in Northern Ireland.</w:t>
      </w:r>
      <w:proofErr w:type="gramEnd"/>
      <w:r>
        <w:t xml:space="preserve"> </w:t>
      </w:r>
      <w:r>
        <w:rPr>
          <w:i/>
        </w:rPr>
        <w:t xml:space="preserve">Nationalism and Ethnic Politics, </w:t>
      </w:r>
      <w:r w:rsidR="00CF5F52">
        <w:t>12</w:t>
      </w:r>
      <w:r w:rsidR="00B762BC">
        <w:t xml:space="preserve"> </w:t>
      </w:r>
      <w:r w:rsidR="00946CC3">
        <w:t xml:space="preserve">(3-4), </w:t>
      </w:r>
      <w:r>
        <w:t>389-410.</w:t>
      </w:r>
    </w:p>
    <w:p w:rsidR="00E92646" w:rsidRPr="0051766F" w:rsidRDefault="002E7C5C" w:rsidP="00581784">
      <w:pPr>
        <w:spacing w:line="480" w:lineRule="auto"/>
      </w:pPr>
      <w:r w:rsidRPr="0051766F">
        <w:t>Kelly</w:t>
      </w:r>
      <w:r w:rsidR="00E2078A" w:rsidRPr="0051766F">
        <w:t>, C.</w:t>
      </w:r>
      <w:r w:rsidRPr="0051766F">
        <w:t xml:space="preserve"> </w:t>
      </w:r>
      <w:r w:rsidR="00E2078A" w:rsidRPr="0051766F">
        <w:t xml:space="preserve">and </w:t>
      </w:r>
      <w:r w:rsidRPr="0051766F">
        <w:t>Kelly</w:t>
      </w:r>
      <w:r w:rsidR="0051766F" w:rsidRPr="0051766F">
        <w:t>, J.</w:t>
      </w:r>
      <w:r w:rsidR="00946CC3">
        <w:t>,</w:t>
      </w:r>
      <w:r w:rsidR="00E2078A" w:rsidRPr="0051766F">
        <w:t xml:space="preserve"> 1994. </w:t>
      </w:r>
      <w:r w:rsidR="00C640C1">
        <w:t>Who Gets Involved in Collective Action? Social P</w:t>
      </w:r>
      <w:r w:rsidRPr="0051766F">
        <w:t xml:space="preserve">sychological </w:t>
      </w:r>
    </w:p>
    <w:p w:rsidR="00DA4520" w:rsidRPr="0051766F" w:rsidRDefault="00E92646" w:rsidP="00581784">
      <w:pPr>
        <w:spacing w:line="480" w:lineRule="auto"/>
      </w:pPr>
      <w:r w:rsidRPr="0051766F">
        <w:t xml:space="preserve">         </w:t>
      </w:r>
      <w:proofErr w:type="gramStart"/>
      <w:r w:rsidR="00C640C1">
        <w:t>Determinants of I</w:t>
      </w:r>
      <w:r w:rsidR="002E7C5C" w:rsidRPr="0051766F">
        <w:t>ndividua</w:t>
      </w:r>
      <w:r w:rsidR="00C640C1">
        <w:t>l Participation in Trade U</w:t>
      </w:r>
      <w:r w:rsidR="0051766F" w:rsidRPr="0051766F">
        <w:t>nions</w:t>
      </w:r>
      <w:r w:rsidR="00772911">
        <w:t>.</w:t>
      </w:r>
      <w:proofErr w:type="gramEnd"/>
      <w:r w:rsidR="002E7C5C" w:rsidRPr="0051766F">
        <w:t xml:space="preserve"> </w:t>
      </w:r>
      <w:r w:rsidR="002E7C5C" w:rsidRPr="0051766F">
        <w:rPr>
          <w:i/>
        </w:rPr>
        <w:t>Human Relations</w:t>
      </w:r>
      <w:r w:rsidR="00E2078A" w:rsidRPr="0051766F">
        <w:rPr>
          <w:i/>
        </w:rPr>
        <w:t>,</w:t>
      </w:r>
      <w:r w:rsidR="002E7C5C" w:rsidRPr="0051766F">
        <w:t xml:space="preserve"> 4</w:t>
      </w:r>
      <w:r w:rsidR="00C640C1">
        <w:t>7</w:t>
      </w:r>
      <w:r w:rsidR="00B762BC">
        <w:t xml:space="preserve"> </w:t>
      </w:r>
      <w:r w:rsidR="0051766F" w:rsidRPr="0051766F">
        <w:t>(1)</w:t>
      </w:r>
      <w:r w:rsidR="003173CF" w:rsidRPr="0051766F">
        <w:t>,</w:t>
      </w:r>
      <w:r w:rsidR="002E7C5C" w:rsidRPr="0051766F">
        <w:t xml:space="preserve"> 63-</w:t>
      </w:r>
    </w:p>
    <w:p w:rsidR="002E7C5C" w:rsidRPr="0051766F" w:rsidRDefault="00DA4520" w:rsidP="00581784">
      <w:pPr>
        <w:spacing w:line="480" w:lineRule="auto"/>
      </w:pPr>
      <w:r w:rsidRPr="0051766F">
        <w:t xml:space="preserve">         </w:t>
      </w:r>
      <w:r w:rsidR="002E7C5C" w:rsidRPr="0051766F">
        <w:t>88</w:t>
      </w:r>
      <w:r w:rsidR="00E2078A" w:rsidRPr="0051766F">
        <w:t>.</w:t>
      </w:r>
    </w:p>
    <w:p w:rsidR="00E92646" w:rsidRPr="000B776F" w:rsidRDefault="002E7C5C" w:rsidP="00581784">
      <w:pPr>
        <w:spacing w:line="480" w:lineRule="auto"/>
      </w:pPr>
      <w:r w:rsidRPr="0051766F">
        <w:t>Knox</w:t>
      </w:r>
      <w:r w:rsidR="00E67F51" w:rsidRPr="0051766F">
        <w:t>,</w:t>
      </w:r>
      <w:r w:rsidRPr="0051766F">
        <w:t xml:space="preserve"> C</w:t>
      </w:r>
      <w:r w:rsidR="00E67F51" w:rsidRPr="0051766F">
        <w:t>.</w:t>
      </w:r>
      <w:r w:rsidR="00946CC3">
        <w:t>,</w:t>
      </w:r>
      <w:r w:rsidR="00E67F51" w:rsidRPr="0051766F">
        <w:t xml:space="preserve"> 2011. </w:t>
      </w:r>
      <w:proofErr w:type="gramStart"/>
      <w:r w:rsidR="003E2DA2">
        <w:t>Cohesion, s</w:t>
      </w:r>
      <w:r w:rsidRPr="0051766F">
        <w:t xml:space="preserve">haring and </w:t>
      </w:r>
      <w:r w:rsidR="003E2DA2">
        <w:t>i</w:t>
      </w:r>
      <w:r w:rsidR="0051766F" w:rsidRPr="0051766F">
        <w:t>ntegration in Northern Ireland</w:t>
      </w:r>
      <w:r w:rsidR="00772911">
        <w:t>.</w:t>
      </w:r>
      <w:proofErr w:type="gramEnd"/>
      <w:r w:rsidRPr="0051766F">
        <w:t xml:space="preserve"> </w:t>
      </w:r>
      <w:r w:rsidRPr="0051766F">
        <w:rPr>
          <w:i/>
        </w:rPr>
        <w:t xml:space="preserve">Government and </w:t>
      </w:r>
    </w:p>
    <w:p w:rsidR="002E7C5C" w:rsidRPr="0051766F" w:rsidRDefault="00E92646" w:rsidP="00581784">
      <w:pPr>
        <w:spacing w:line="480" w:lineRule="auto"/>
      </w:pPr>
      <w:r w:rsidRPr="0051766F">
        <w:rPr>
          <w:i/>
        </w:rPr>
        <w:t xml:space="preserve">         </w:t>
      </w:r>
      <w:r w:rsidR="002E7C5C" w:rsidRPr="0051766F">
        <w:rPr>
          <w:i/>
        </w:rPr>
        <w:t>Policy</w:t>
      </w:r>
      <w:r w:rsidR="00E67F51" w:rsidRPr="0051766F">
        <w:rPr>
          <w:i/>
        </w:rPr>
        <w:t>,</w:t>
      </w:r>
      <w:r w:rsidR="002E7C5C" w:rsidRPr="0051766F">
        <w:t xml:space="preserve"> 29</w:t>
      </w:r>
      <w:r w:rsidR="00B762BC">
        <w:t xml:space="preserve"> </w:t>
      </w:r>
      <w:r w:rsidR="0051766F" w:rsidRPr="0051766F">
        <w:t>(3)</w:t>
      </w:r>
      <w:r w:rsidR="00F06558" w:rsidRPr="0051766F">
        <w:t>,</w:t>
      </w:r>
      <w:r w:rsidR="002E7C5C" w:rsidRPr="0051766F">
        <w:t xml:space="preserve"> 548-566</w:t>
      </w:r>
      <w:r w:rsidR="00E67F51" w:rsidRPr="0051766F">
        <w:t>.</w:t>
      </w:r>
    </w:p>
    <w:p w:rsidR="00946CC3" w:rsidRPr="00FB1274" w:rsidRDefault="00643A6E" w:rsidP="00581784">
      <w:pPr>
        <w:spacing w:line="480" w:lineRule="auto"/>
      </w:pPr>
      <w:r w:rsidRPr="00FB1274">
        <w:t>Knox, C. and Carmichael, P.</w:t>
      </w:r>
      <w:r w:rsidR="00946CC3" w:rsidRPr="00FB1274">
        <w:t>,</w:t>
      </w:r>
      <w:r w:rsidRPr="00FB1274">
        <w:t xml:space="preserve"> 2006. Improving Public Services: Public Administration </w:t>
      </w:r>
    </w:p>
    <w:p w:rsidR="00643A6E" w:rsidRPr="00FB1274" w:rsidRDefault="00946CC3" w:rsidP="00581784">
      <w:pPr>
        <w:spacing w:line="480" w:lineRule="auto"/>
      </w:pPr>
      <w:r w:rsidRPr="00FB1274">
        <w:t xml:space="preserve">         </w:t>
      </w:r>
      <w:proofErr w:type="gramStart"/>
      <w:r w:rsidR="00643A6E" w:rsidRPr="00FB1274">
        <w:t>Reform in Northern Ireland.</w:t>
      </w:r>
      <w:proofErr w:type="gramEnd"/>
      <w:r w:rsidR="00643A6E" w:rsidRPr="00FB1274">
        <w:t xml:space="preserve"> </w:t>
      </w:r>
      <w:r w:rsidR="00643A6E" w:rsidRPr="00FB1274">
        <w:rPr>
          <w:i/>
        </w:rPr>
        <w:t xml:space="preserve">Journal of Social Policy, </w:t>
      </w:r>
      <w:r w:rsidR="00643A6E" w:rsidRPr="00FB1274">
        <w:t>35</w:t>
      </w:r>
      <w:r w:rsidR="00B762BC" w:rsidRPr="00FB1274">
        <w:t xml:space="preserve"> </w:t>
      </w:r>
      <w:r w:rsidR="00643A6E" w:rsidRPr="00FB1274">
        <w:t>(1), 97-120.</w:t>
      </w:r>
    </w:p>
    <w:p w:rsidR="008B4D0A" w:rsidRPr="005B345E" w:rsidRDefault="002E7C5C" w:rsidP="00581784">
      <w:pPr>
        <w:spacing w:line="480" w:lineRule="auto"/>
      </w:pPr>
      <w:r w:rsidRPr="005B345E">
        <w:t>Knox</w:t>
      </w:r>
      <w:r w:rsidR="00E67F51" w:rsidRPr="005B345E">
        <w:t>,</w:t>
      </w:r>
      <w:r w:rsidRPr="005B345E">
        <w:t xml:space="preserve"> C</w:t>
      </w:r>
      <w:r w:rsidR="00E67F51" w:rsidRPr="005B345E">
        <w:t xml:space="preserve">. and </w:t>
      </w:r>
      <w:r w:rsidRPr="005B345E">
        <w:t>Carmichael</w:t>
      </w:r>
      <w:r w:rsidR="000D03C0" w:rsidRPr="005B345E">
        <w:t>, P.,</w:t>
      </w:r>
      <w:r w:rsidR="00E67F51" w:rsidRPr="005B345E">
        <w:t xml:space="preserve"> 2007. </w:t>
      </w:r>
      <w:proofErr w:type="gramStart"/>
      <w:r w:rsidRPr="005B345E">
        <w:t>The R</w:t>
      </w:r>
      <w:r w:rsidR="00E13BDB" w:rsidRPr="005B345E">
        <w:t>eview of</w:t>
      </w:r>
      <w:r w:rsidR="000D03C0" w:rsidRPr="005B345E">
        <w:t xml:space="preserve"> Public Administration.</w:t>
      </w:r>
      <w:proofErr w:type="gramEnd"/>
      <w:r w:rsidR="000D03C0" w:rsidRPr="005B345E">
        <w:t xml:space="preserve"> </w:t>
      </w:r>
      <w:r w:rsidR="000D03C0" w:rsidRPr="005B345E">
        <w:rPr>
          <w:i/>
        </w:rPr>
        <w:t>I</w:t>
      </w:r>
      <w:r w:rsidRPr="005B345E">
        <w:rPr>
          <w:i/>
        </w:rPr>
        <w:t>n</w:t>
      </w:r>
      <w:r w:rsidR="000D03C0" w:rsidRPr="005B345E">
        <w:t>:</w:t>
      </w:r>
      <w:r w:rsidRPr="005B345E">
        <w:t xml:space="preserve"> </w:t>
      </w:r>
      <w:r w:rsidR="00E67F51" w:rsidRPr="005B345E">
        <w:t>P. Carmichael</w:t>
      </w:r>
      <w:r w:rsidR="008B4D0A" w:rsidRPr="005B345E">
        <w:t xml:space="preserve">, </w:t>
      </w:r>
    </w:p>
    <w:p w:rsidR="008B4D0A" w:rsidRPr="005B345E" w:rsidRDefault="008B4D0A" w:rsidP="00581784">
      <w:pPr>
        <w:spacing w:line="480" w:lineRule="auto"/>
        <w:rPr>
          <w:i/>
        </w:rPr>
      </w:pPr>
      <w:r w:rsidRPr="005B345E">
        <w:t xml:space="preserve">          C. Knox and R.</w:t>
      </w:r>
      <w:r w:rsidR="00946CC3" w:rsidRPr="005B345E">
        <w:t xml:space="preserve"> </w:t>
      </w:r>
      <w:r w:rsidRPr="005B345E">
        <w:t xml:space="preserve">Osborne, eds. </w:t>
      </w:r>
      <w:r w:rsidR="002E7C5C" w:rsidRPr="005B345E">
        <w:rPr>
          <w:i/>
        </w:rPr>
        <w:t xml:space="preserve">Devolution and Constitutional Change in Northern </w:t>
      </w:r>
    </w:p>
    <w:p w:rsidR="002E7C5C" w:rsidRPr="005B345E" w:rsidRDefault="008B4D0A" w:rsidP="00581784">
      <w:pPr>
        <w:spacing w:line="480" w:lineRule="auto"/>
      </w:pPr>
      <w:r w:rsidRPr="005B345E">
        <w:rPr>
          <w:i/>
        </w:rPr>
        <w:t xml:space="preserve">          </w:t>
      </w:r>
      <w:r w:rsidR="002E7C5C" w:rsidRPr="005B345E">
        <w:rPr>
          <w:i/>
        </w:rPr>
        <w:t>Ireland</w:t>
      </w:r>
      <w:r w:rsidR="00E13BDB" w:rsidRPr="005B345E">
        <w:t>.</w:t>
      </w:r>
      <w:r w:rsidR="00E67F51" w:rsidRPr="005B345E">
        <w:t xml:space="preserve"> Mancheste</w:t>
      </w:r>
      <w:r w:rsidR="00E13BDB" w:rsidRPr="005B345E">
        <w:t xml:space="preserve">r: </w:t>
      </w:r>
      <w:r w:rsidR="000D03C0" w:rsidRPr="005B345E">
        <w:t xml:space="preserve">Manchester University Press, </w:t>
      </w:r>
      <w:r w:rsidR="00E13BDB" w:rsidRPr="005B345E">
        <w:t>201-218.</w:t>
      </w:r>
    </w:p>
    <w:p w:rsidR="005B703A" w:rsidRPr="005B345E" w:rsidRDefault="005B703A" w:rsidP="00581784">
      <w:pPr>
        <w:spacing w:line="480" w:lineRule="auto"/>
      </w:pPr>
      <w:proofErr w:type="spellStart"/>
      <w:proofErr w:type="gramStart"/>
      <w:r w:rsidRPr="005B345E">
        <w:t>Lusztig</w:t>
      </w:r>
      <w:proofErr w:type="spellEnd"/>
      <w:r w:rsidRPr="005B345E">
        <w:t>, M.</w:t>
      </w:r>
      <w:r w:rsidR="00946CC3" w:rsidRPr="005B345E">
        <w:t>,</w:t>
      </w:r>
      <w:r w:rsidRPr="005B345E">
        <w:t xml:space="preserve"> 1994.</w:t>
      </w:r>
      <w:proofErr w:type="gramEnd"/>
      <w:r w:rsidRPr="005B345E">
        <w:t xml:space="preserve"> Constitutional Paralysis: Why Canadian Constitutional Initiatives are </w:t>
      </w:r>
    </w:p>
    <w:p w:rsidR="005B703A" w:rsidRPr="005B345E" w:rsidRDefault="00946CC3" w:rsidP="00581784">
      <w:pPr>
        <w:spacing w:line="480" w:lineRule="auto"/>
      </w:pPr>
      <w:r w:rsidRPr="005B345E">
        <w:t xml:space="preserve">         </w:t>
      </w:r>
      <w:proofErr w:type="gramStart"/>
      <w:r w:rsidRPr="005B345E">
        <w:t>Doomed to Fail.</w:t>
      </w:r>
      <w:proofErr w:type="gramEnd"/>
      <w:r w:rsidR="005B703A" w:rsidRPr="005B345E">
        <w:t xml:space="preserve"> </w:t>
      </w:r>
      <w:r w:rsidR="005B703A" w:rsidRPr="005B345E">
        <w:rPr>
          <w:i/>
        </w:rPr>
        <w:t xml:space="preserve">Canadian Journal of Political Science, </w:t>
      </w:r>
      <w:r w:rsidR="005B703A" w:rsidRPr="005B345E">
        <w:t>27 (4), 747-771.</w:t>
      </w:r>
    </w:p>
    <w:p w:rsidR="005B703A" w:rsidRPr="005B345E" w:rsidRDefault="00874863" w:rsidP="00581784">
      <w:pPr>
        <w:spacing w:line="480" w:lineRule="auto"/>
      </w:pPr>
      <w:r w:rsidRPr="005B345E">
        <w:t>Lyons, S. Duxbury, L. and Higgins, C.</w:t>
      </w:r>
      <w:r w:rsidR="00946CC3" w:rsidRPr="005B345E">
        <w:t>,</w:t>
      </w:r>
      <w:r w:rsidRPr="005B345E">
        <w:t xml:space="preserve"> 2006. A Comparison of the Values and Commitment </w:t>
      </w:r>
    </w:p>
    <w:p w:rsidR="005B703A" w:rsidRPr="005B345E" w:rsidRDefault="005B703A" w:rsidP="00581784">
      <w:pPr>
        <w:spacing w:line="480" w:lineRule="auto"/>
        <w:rPr>
          <w:i/>
        </w:rPr>
      </w:pPr>
      <w:r w:rsidRPr="005B345E">
        <w:t xml:space="preserve">         </w:t>
      </w:r>
      <w:proofErr w:type="gramStart"/>
      <w:r w:rsidR="00874863" w:rsidRPr="005B345E">
        <w:t>of</w:t>
      </w:r>
      <w:proofErr w:type="gramEnd"/>
      <w:r w:rsidR="00874863" w:rsidRPr="005B345E">
        <w:t xml:space="preserve"> Private Sector, Public Sector</w:t>
      </w:r>
      <w:r w:rsidR="000F361F" w:rsidRPr="005B345E">
        <w:t>,</w:t>
      </w:r>
      <w:r w:rsidR="00874863" w:rsidRPr="005B345E">
        <w:t xml:space="preserve"> </w:t>
      </w:r>
      <w:r w:rsidR="00946CC3" w:rsidRPr="005B345E">
        <w:t xml:space="preserve">and </w:t>
      </w:r>
      <w:proofErr w:type="spellStart"/>
      <w:r w:rsidR="00946CC3" w:rsidRPr="005B345E">
        <w:t>Parapublic</w:t>
      </w:r>
      <w:proofErr w:type="spellEnd"/>
      <w:r w:rsidR="00946CC3" w:rsidRPr="005B345E">
        <w:t xml:space="preserve"> Sector Employees.</w:t>
      </w:r>
      <w:r w:rsidR="00874863" w:rsidRPr="005B345E">
        <w:t xml:space="preserve"> </w:t>
      </w:r>
      <w:r w:rsidR="00874863" w:rsidRPr="005B345E">
        <w:rPr>
          <w:i/>
        </w:rPr>
        <w:t xml:space="preserve">Public </w:t>
      </w:r>
    </w:p>
    <w:p w:rsidR="00874863" w:rsidRPr="005B345E" w:rsidRDefault="005B703A" w:rsidP="00581784">
      <w:pPr>
        <w:spacing w:line="480" w:lineRule="auto"/>
      </w:pPr>
      <w:r w:rsidRPr="005B345E">
        <w:rPr>
          <w:i/>
        </w:rPr>
        <w:t xml:space="preserve">         </w:t>
      </w:r>
      <w:r w:rsidR="00874863" w:rsidRPr="005B345E">
        <w:rPr>
          <w:i/>
        </w:rPr>
        <w:t xml:space="preserve">Administration Review, </w:t>
      </w:r>
      <w:r w:rsidR="00874863" w:rsidRPr="005B345E">
        <w:t>66</w:t>
      </w:r>
      <w:r w:rsidR="00B762BC" w:rsidRPr="005B345E">
        <w:t xml:space="preserve"> </w:t>
      </w:r>
      <w:r w:rsidR="00874863" w:rsidRPr="005B345E">
        <w:t>(4), 605-618.</w:t>
      </w:r>
    </w:p>
    <w:p w:rsidR="005B703A" w:rsidRPr="005B345E" w:rsidRDefault="00156C51" w:rsidP="00581784">
      <w:pPr>
        <w:spacing w:line="480" w:lineRule="auto"/>
      </w:pPr>
      <w:proofErr w:type="spellStart"/>
      <w:r w:rsidRPr="005B345E">
        <w:t>McCrudden</w:t>
      </w:r>
      <w:proofErr w:type="spellEnd"/>
      <w:r w:rsidRPr="005B345E">
        <w:t>, C., Ford, R. and Heath, A.</w:t>
      </w:r>
      <w:r w:rsidR="00946CC3" w:rsidRPr="005B345E">
        <w:t>,</w:t>
      </w:r>
      <w:r w:rsidRPr="005B345E">
        <w:t xml:space="preserve"> 2004. Legal Regulation of Affirmative Action in </w:t>
      </w:r>
    </w:p>
    <w:p w:rsidR="005B703A" w:rsidRPr="005B345E" w:rsidRDefault="005B703A" w:rsidP="00581784">
      <w:pPr>
        <w:spacing w:line="480" w:lineRule="auto"/>
      </w:pPr>
      <w:r w:rsidRPr="005B345E">
        <w:t xml:space="preserve">       </w:t>
      </w:r>
      <w:r w:rsidR="00156C51" w:rsidRPr="005B345E">
        <w:t>Northern Ireland: An Empirical A</w:t>
      </w:r>
      <w:r w:rsidR="00946CC3" w:rsidRPr="005B345E">
        <w:t>ssessment.</w:t>
      </w:r>
      <w:r w:rsidR="00156C51" w:rsidRPr="005B345E">
        <w:t xml:space="preserve"> </w:t>
      </w:r>
      <w:r w:rsidR="00156C51" w:rsidRPr="005B345E">
        <w:rPr>
          <w:i/>
        </w:rPr>
        <w:t xml:space="preserve">Oxford Journal of Legal Studies, </w:t>
      </w:r>
      <w:r w:rsidR="00156C51" w:rsidRPr="005B345E">
        <w:t>24</w:t>
      </w:r>
      <w:r w:rsidR="00B762BC" w:rsidRPr="005B345E">
        <w:t xml:space="preserve"> </w:t>
      </w:r>
      <w:r w:rsidR="00156C51" w:rsidRPr="005B345E">
        <w:t xml:space="preserve">(3), </w:t>
      </w:r>
    </w:p>
    <w:p w:rsidR="00156C51" w:rsidRPr="005B345E" w:rsidRDefault="005B703A" w:rsidP="00581784">
      <w:pPr>
        <w:spacing w:line="480" w:lineRule="auto"/>
      </w:pPr>
      <w:r w:rsidRPr="005B345E">
        <w:t xml:space="preserve">       </w:t>
      </w:r>
      <w:proofErr w:type="gramStart"/>
      <w:r w:rsidR="00156C51" w:rsidRPr="005B345E">
        <w:t>363-415.</w:t>
      </w:r>
      <w:proofErr w:type="gramEnd"/>
    </w:p>
    <w:p w:rsidR="005B703A" w:rsidRPr="005B345E" w:rsidRDefault="00C806C1" w:rsidP="00581784">
      <w:pPr>
        <w:spacing w:line="480" w:lineRule="auto"/>
      </w:pPr>
      <w:r w:rsidRPr="005B345E">
        <w:t>McVeigh, R.</w:t>
      </w:r>
      <w:r w:rsidR="00946CC3" w:rsidRPr="005B345E">
        <w:t>,</w:t>
      </w:r>
      <w:r w:rsidRPr="005B345E">
        <w:t xml:space="preserve"> 2002. Between reconciliation and pacification: the British state </w:t>
      </w:r>
      <w:r w:rsidR="00425B85" w:rsidRPr="005B345E">
        <w:t xml:space="preserve">and community </w:t>
      </w:r>
    </w:p>
    <w:p w:rsidR="00C806C1" w:rsidRPr="005B345E" w:rsidRDefault="005B703A" w:rsidP="00581784">
      <w:pPr>
        <w:spacing w:line="480" w:lineRule="auto"/>
      </w:pPr>
      <w:r w:rsidRPr="005B345E">
        <w:t xml:space="preserve">       </w:t>
      </w:r>
      <w:proofErr w:type="gramStart"/>
      <w:r w:rsidR="00425B85" w:rsidRPr="005B345E">
        <w:t>relations</w:t>
      </w:r>
      <w:proofErr w:type="gramEnd"/>
      <w:r w:rsidR="00425B85" w:rsidRPr="005B345E">
        <w:t xml:space="preserve"> in the n</w:t>
      </w:r>
      <w:r w:rsidR="00946CC3" w:rsidRPr="005B345E">
        <w:t>orth of Ireland.</w:t>
      </w:r>
      <w:r w:rsidR="00C806C1" w:rsidRPr="005B345E">
        <w:t xml:space="preserve"> </w:t>
      </w:r>
      <w:r w:rsidR="00C806C1" w:rsidRPr="005B345E">
        <w:rPr>
          <w:i/>
        </w:rPr>
        <w:t xml:space="preserve">Community Development Journal, </w:t>
      </w:r>
      <w:r w:rsidR="00C806C1" w:rsidRPr="005B345E">
        <w:t>37</w:t>
      </w:r>
      <w:r w:rsidR="00B762BC" w:rsidRPr="005B345E">
        <w:t xml:space="preserve"> </w:t>
      </w:r>
      <w:r w:rsidR="00C806C1" w:rsidRPr="005B345E">
        <w:t>(1), 47-59.</w:t>
      </w:r>
    </w:p>
    <w:p w:rsidR="00CC6689" w:rsidRPr="00820459" w:rsidRDefault="00C613AF" w:rsidP="00581784">
      <w:pPr>
        <w:spacing w:line="480" w:lineRule="auto"/>
        <w:rPr>
          <w:iCs/>
        </w:rPr>
      </w:pPr>
      <w:proofErr w:type="gramStart"/>
      <w:r>
        <w:rPr>
          <w:iCs/>
        </w:rPr>
        <w:t>Muldoon, O</w:t>
      </w:r>
      <w:r w:rsidR="00820459" w:rsidRPr="00820459">
        <w:rPr>
          <w:iCs/>
        </w:rPr>
        <w:t xml:space="preserve">., </w:t>
      </w:r>
      <w:proofErr w:type="spellStart"/>
      <w:r w:rsidR="00820459" w:rsidRPr="00820459">
        <w:rPr>
          <w:iCs/>
        </w:rPr>
        <w:t>Trew</w:t>
      </w:r>
      <w:proofErr w:type="spellEnd"/>
      <w:r w:rsidR="00820459" w:rsidRPr="00820459">
        <w:rPr>
          <w:iCs/>
        </w:rPr>
        <w:t xml:space="preserve">, K., </w:t>
      </w:r>
      <w:proofErr w:type="spellStart"/>
      <w:r w:rsidR="00CC6689" w:rsidRPr="00820459">
        <w:rPr>
          <w:iCs/>
        </w:rPr>
        <w:t>Tood</w:t>
      </w:r>
      <w:proofErr w:type="spellEnd"/>
      <w:r w:rsidR="00CC6689" w:rsidRPr="00820459">
        <w:rPr>
          <w:iCs/>
        </w:rPr>
        <w:t xml:space="preserve">, </w:t>
      </w:r>
      <w:r w:rsidR="00820459" w:rsidRPr="00820459">
        <w:rPr>
          <w:iCs/>
        </w:rPr>
        <w:t xml:space="preserve">J., </w:t>
      </w:r>
      <w:proofErr w:type="spellStart"/>
      <w:r w:rsidR="00CC6689" w:rsidRPr="00820459">
        <w:rPr>
          <w:iCs/>
        </w:rPr>
        <w:t>Rougier</w:t>
      </w:r>
      <w:proofErr w:type="spellEnd"/>
      <w:r w:rsidR="00820459" w:rsidRPr="00820459">
        <w:rPr>
          <w:iCs/>
        </w:rPr>
        <w:t>, N. and McLaughlin, K.,</w:t>
      </w:r>
      <w:r>
        <w:rPr>
          <w:iCs/>
        </w:rPr>
        <w:t xml:space="preserve"> 2007.</w:t>
      </w:r>
      <w:proofErr w:type="gramEnd"/>
      <w:r>
        <w:rPr>
          <w:iCs/>
        </w:rPr>
        <w:t xml:space="preserve"> Religious</w:t>
      </w:r>
      <w:r w:rsidR="00CC6689" w:rsidRPr="00820459">
        <w:rPr>
          <w:iCs/>
        </w:rPr>
        <w:t xml:space="preserve"> and </w:t>
      </w:r>
    </w:p>
    <w:p w:rsidR="00CF5F52" w:rsidRDefault="00CC6689" w:rsidP="00581784">
      <w:pPr>
        <w:spacing w:line="480" w:lineRule="auto"/>
        <w:rPr>
          <w:i/>
          <w:iCs/>
        </w:rPr>
      </w:pPr>
      <w:r w:rsidRPr="00820459">
        <w:rPr>
          <w:iCs/>
        </w:rPr>
        <w:t xml:space="preserve">        </w:t>
      </w:r>
      <w:proofErr w:type="gramStart"/>
      <w:r w:rsidR="00C613AF">
        <w:rPr>
          <w:iCs/>
        </w:rPr>
        <w:t>National I</w:t>
      </w:r>
      <w:r w:rsidRPr="00820459">
        <w:rPr>
          <w:iCs/>
        </w:rPr>
        <w:t>dentity after th</w:t>
      </w:r>
      <w:r w:rsidR="00772911">
        <w:rPr>
          <w:iCs/>
        </w:rPr>
        <w:t>e Belfast Good Friday Agreement.</w:t>
      </w:r>
      <w:proofErr w:type="gramEnd"/>
      <w:r w:rsidRPr="00820459">
        <w:rPr>
          <w:iCs/>
        </w:rPr>
        <w:t xml:space="preserve"> </w:t>
      </w:r>
      <w:r w:rsidRPr="00820459">
        <w:rPr>
          <w:i/>
          <w:iCs/>
        </w:rPr>
        <w:t xml:space="preserve">Political Psychology, </w:t>
      </w:r>
    </w:p>
    <w:p w:rsidR="00CC6689" w:rsidRPr="00820459" w:rsidRDefault="00CF5F52" w:rsidP="00581784">
      <w:pPr>
        <w:spacing w:line="480" w:lineRule="auto"/>
        <w:rPr>
          <w:iCs/>
        </w:rPr>
      </w:pPr>
      <w:r>
        <w:rPr>
          <w:i/>
          <w:iCs/>
        </w:rPr>
        <w:t xml:space="preserve">        </w:t>
      </w:r>
      <w:r w:rsidR="00820459" w:rsidRPr="00820459">
        <w:rPr>
          <w:iCs/>
        </w:rPr>
        <w:t>28</w:t>
      </w:r>
      <w:r w:rsidR="00B762BC">
        <w:rPr>
          <w:iCs/>
        </w:rPr>
        <w:t xml:space="preserve"> </w:t>
      </w:r>
      <w:r>
        <w:rPr>
          <w:iCs/>
        </w:rPr>
        <w:t xml:space="preserve">(1), </w:t>
      </w:r>
      <w:r w:rsidR="00CC6689" w:rsidRPr="00820459">
        <w:rPr>
          <w:iCs/>
        </w:rPr>
        <w:t>89-103.</w:t>
      </w:r>
    </w:p>
    <w:p w:rsidR="00417119" w:rsidRPr="00820459" w:rsidRDefault="002E7C5C" w:rsidP="00581784">
      <w:pPr>
        <w:spacing w:line="480" w:lineRule="auto"/>
      </w:pPr>
      <w:proofErr w:type="spellStart"/>
      <w:r w:rsidRPr="00820459">
        <w:t>Murtagh</w:t>
      </w:r>
      <w:proofErr w:type="spellEnd"/>
      <w:r w:rsidR="00ED1197" w:rsidRPr="00820459">
        <w:t>,</w:t>
      </w:r>
      <w:r w:rsidRPr="00820459">
        <w:t xml:space="preserve"> B</w:t>
      </w:r>
      <w:r w:rsidR="001069C5" w:rsidRPr="00820459">
        <w:t>.</w:t>
      </w:r>
      <w:r w:rsidR="00417119" w:rsidRPr="00820459">
        <w:t xml:space="preserve"> and</w:t>
      </w:r>
      <w:r w:rsidRPr="00820459">
        <w:t xml:space="preserve"> </w:t>
      </w:r>
      <w:proofErr w:type="spellStart"/>
      <w:r w:rsidRPr="00820459">
        <w:t>Shirlow</w:t>
      </w:r>
      <w:proofErr w:type="spellEnd"/>
      <w:r w:rsidR="00820459" w:rsidRPr="00820459">
        <w:t>, P.,</w:t>
      </w:r>
      <w:r w:rsidR="001069C5" w:rsidRPr="00820459">
        <w:t xml:space="preserve"> 2007. </w:t>
      </w:r>
      <w:r w:rsidRPr="00820459">
        <w:t>Spatial segregation and lab</w:t>
      </w:r>
      <w:r w:rsidR="001069C5" w:rsidRPr="00820459">
        <w:t xml:space="preserve">our market processes in </w:t>
      </w:r>
    </w:p>
    <w:p w:rsidR="002E7C5C" w:rsidRPr="00820459" w:rsidRDefault="00417119" w:rsidP="00581784">
      <w:pPr>
        <w:spacing w:line="480" w:lineRule="auto"/>
      </w:pPr>
      <w:r w:rsidRPr="00820459">
        <w:t xml:space="preserve">         </w:t>
      </w:r>
      <w:r w:rsidR="001069C5" w:rsidRPr="00820459">
        <w:t>Belfast</w:t>
      </w:r>
      <w:r w:rsidR="00772911">
        <w:t>.</w:t>
      </w:r>
      <w:r w:rsidR="002E7C5C" w:rsidRPr="00820459">
        <w:t xml:space="preserve"> </w:t>
      </w:r>
      <w:r w:rsidR="002E7C5C" w:rsidRPr="00820459">
        <w:rPr>
          <w:i/>
        </w:rPr>
        <w:t>Policy and Politics</w:t>
      </w:r>
      <w:r w:rsidR="001069C5" w:rsidRPr="00820459">
        <w:rPr>
          <w:i/>
        </w:rPr>
        <w:t>,</w:t>
      </w:r>
      <w:r w:rsidR="002E7C5C" w:rsidRPr="00820459">
        <w:t xml:space="preserve"> 35</w:t>
      </w:r>
      <w:r w:rsidR="00B762BC">
        <w:t xml:space="preserve"> </w:t>
      </w:r>
      <w:r w:rsidR="00820459" w:rsidRPr="00820459">
        <w:t>(3)</w:t>
      </w:r>
      <w:r w:rsidRPr="00820459">
        <w:t>,</w:t>
      </w:r>
      <w:r w:rsidR="002E7C5C" w:rsidRPr="00820459">
        <w:t xml:space="preserve"> 361-375</w:t>
      </w:r>
      <w:r w:rsidR="00ED1197" w:rsidRPr="00820459">
        <w:t>.</w:t>
      </w:r>
      <w:r w:rsidR="002E7C5C" w:rsidRPr="00820459">
        <w:t xml:space="preserve"> </w:t>
      </w:r>
    </w:p>
    <w:p w:rsidR="00657AE0" w:rsidRPr="00820459" w:rsidRDefault="00657AE0" w:rsidP="00972FB5">
      <w:pPr>
        <w:spacing w:line="480" w:lineRule="auto"/>
        <w:ind w:left="720" w:hanging="720"/>
        <w:rPr>
          <w:noProof/>
        </w:rPr>
      </w:pPr>
      <w:bookmarkStart w:id="3" w:name="_ENREF_52"/>
      <w:r w:rsidRPr="00820459">
        <w:rPr>
          <w:noProof/>
        </w:rPr>
        <w:t xml:space="preserve">Muttagh, B. and </w:t>
      </w:r>
      <w:r w:rsidR="00814DB5" w:rsidRPr="00820459">
        <w:rPr>
          <w:noProof/>
        </w:rPr>
        <w:t>Shirlow</w:t>
      </w:r>
      <w:r w:rsidR="00820459" w:rsidRPr="00820459">
        <w:rPr>
          <w:noProof/>
        </w:rPr>
        <w:t>, P.,</w:t>
      </w:r>
      <w:r w:rsidRPr="00820459">
        <w:rPr>
          <w:noProof/>
        </w:rPr>
        <w:t xml:space="preserve"> 2012. Devolution and the politics of development in Northern </w:t>
      </w:r>
    </w:p>
    <w:p w:rsidR="00677555" w:rsidRDefault="00657AE0" w:rsidP="00581784">
      <w:pPr>
        <w:spacing w:line="480" w:lineRule="auto"/>
        <w:ind w:left="720" w:hanging="720"/>
        <w:rPr>
          <w:noProof/>
        </w:rPr>
      </w:pPr>
      <w:r w:rsidRPr="00820459">
        <w:rPr>
          <w:noProof/>
        </w:rPr>
        <w:t xml:space="preserve">          Ireland. </w:t>
      </w:r>
      <w:r w:rsidR="00D85DE5" w:rsidRPr="00820459">
        <w:rPr>
          <w:i/>
          <w:noProof/>
        </w:rPr>
        <w:t>Government and Policy</w:t>
      </w:r>
      <w:r w:rsidRPr="00820459">
        <w:rPr>
          <w:i/>
          <w:noProof/>
        </w:rPr>
        <w:t>,</w:t>
      </w:r>
      <w:r w:rsidRPr="00820459">
        <w:rPr>
          <w:noProof/>
        </w:rPr>
        <w:t xml:space="preserve"> 30</w:t>
      </w:r>
      <w:r w:rsidR="00B762BC">
        <w:rPr>
          <w:noProof/>
        </w:rPr>
        <w:t xml:space="preserve"> </w:t>
      </w:r>
      <w:r w:rsidR="00820459" w:rsidRPr="00820459">
        <w:rPr>
          <w:noProof/>
        </w:rPr>
        <w:t>(1)</w:t>
      </w:r>
      <w:r w:rsidR="004E04B9" w:rsidRPr="00820459">
        <w:rPr>
          <w:noProof/>
        </w:rPr>
        <w:t>,</w:t>
      </w:r>
      <w:r w:rsidRPr="00820459">
        <w:rPr>
          <w:noProof/>
        </w:rPr>
        <w:t xml:space="preserve"> 46</w:t>
      </w:r>
      <w:r w:rsidR="00D85DE5" w:rsidRPr="00820459">
        <w:rPr>
          <w:noProof/>
        </w:rPr>
        <w:t>-61</w:t>
      </w:r>
      <w:r w:rsidRPr="00820459">
        <w:rPr>
          <w:noProof/>
        </w:rPr>
        <w:t>.</w:t>
      </w:r>
      <w:bookmarkEnd w:id="3"/>
    </w:p>
    <w:p w:rsidR="00972FB5" w:rsidRPr="00972FB5" w:rsidRDefault="00477C31" w:rsidP="00972FB5">
      <w:pPr>
        <w:spacing w:line="480" w:lineRule="auto"/>
        <w:rPr>
          <w:i/>
          <w:noProof/>
        </w:rPr>
      </w:pPr>
      <w:r w:rsidRPr="00972FB5">
        <w:rPr>
          <w:noProof/>
        </w:rPr>
        <w:t xml:space="preserve">Nolan, </w:t>
      </w:r>
      <w:r w:rsidR="00875455" w:rsidRPr="00972FB5">
        <w:rPr>
          <w:noProof/>
        </w:rPr>
        <w:t>P.</w:t>
      </w:r>
      <w:r w:rsidR="00946CC3" w:rsidRPr="00972FB5">
        <w:rPr>
          <w:noProof/>
        </w:rPr>
        <w:t>,</w:t>
      </w:r>
      <w:r w:rsidR="00875455" w:rsidRPr="00972FB5">
        <w:rPr>
          <w:noProof/>
        </w:rPr>
        <w:t xml:space="preserve"> Bryan, D., Dwyer, C., Howard, K., Radford, K. and Shirlow, P.</w:t>
      </w:r>
      <w:r w:rsidR="00946CC3" w:rsidRPr="00972FB5">
        <w:rPr>
          <w:noProof/>
        </w:rPr>
        <w:t xml:space="preserve">, </w:t>
      </w:r>
      <w:r w:rsidR="00875455" w:rsidRPr="00972FB5">
        <w:rPr>
          <w:noProof/>
        </w:rPr>
        <w:t xml:space="preserve">2014. </w:t>
      </w:r>
      <w:r w:rsidR="00875455" w:rsidRPr="00972FB5">
        <w:rPr>
          <w:i/>
          <w:noProof/>
        </w:rPr>
        <w:t xml:space="preserve">The Flag </w:t>
      </w:r>
    </w:p>
    <w:p w:rsidR="00CA2573" w:rsidRPr="00972FB5" w:rsidRDefault="00972FB5" w:rsidP="00972FB5">
      <w:pPr>
        <w:spacing w:line="480" w:lineRule="auto"/>
        <w:rPr>
          <w:noProof/>
        </w:rPr>
      </w:pPr>
      <w:r w:rsidRPr="00972FB5">
        <w:rPr>
          <w:i/>
          <w:noProof/>
        </w:rPr>
        <w:t xml:space="preserve">         </w:t>
      </w:r>
      <w:r w:rsidR="00875455" w:rsidRPr="00972FB5">
        <w:rPr>
          <w:i/>
          <w:noProof/>
        </w:rPr>
        <w:t xml:space="preserve">Dispute: Anatomy of a Protest. </w:t>
      </w:r>
      <w:r w:rsidR="00875455" w:rsidRPr="00972FB5">
        <w:rPr>
          <w:noProof/>
        </w:rPr>
        <w:t>Belfast: Queen’s University.</w:t>
      </w:r>
    </w:p>
    <w:p w:rsidR="00CA2573" w:rsidRPr="00972FB5" w:rsidRDefault="00CA2573" w:rsidP="00581784">
      <w:pPr>
        <w:spacing w:line="480" w:lineRule="auto"/>
      </w:pPr>
      <w:r w:rsidRPr="00972FB5">
        <w:t>Norris, P.</w:t>
      </w:r>
      <w:r w:rsidR="00946CC3" w:rsidRPr="00972FB5">
        <w:t>,</w:t>
      </w:r>
      <w:r w:rsidRPr="00972FB5">
        <w:t xml:space="preserve"> 2008. </w:t>
      </w:r>
      <w:proofErr w:type="gramStart"/>
      <w:r w:rsidRPr="00972FB5">
        <w:rPr>
          <w:i/>
        </w:rPr>
        <w:t>Driving Democracy.</w:t>
      </w:r>
      <w:proofErr w:type="gramEnd"/>
      <w:r w:rsidRPr="00972FB5">
        <w:rPr>
          <w:i/>
        </w:rPr>
        <w:t xml:space="preserve"> </w:t>
      </w:r>
      <w:r w:rsidRPr="00972FB5">
        <w:t>Cambridge: Cambridge University Press.</w:t>
      </w:r>
    </w:p>
    <w:p w:rsidR="0021644A" w:rsidRPr="00972FB5" w:rsidRDefault="00C94F8F" w:rsidP="00581784">
      <w:pPr>
        <w:spacing w:line="480" w:lineRule="auto"/>
        <w:rPr>
          <w:i/>
          <w:iCs/>
        </w:rPr>
      </w:pPr>
      <w:proofErr w:type="gramStart"/>
      <w:r w:rsidRPr="00972FB5">
        <w:t>OFMDF</w:t>
      </w:r>
      <w:r w:rsidR="00B35DDD" w:rsidRPr="00972FB5">
        <w:t>M,</w:t>
      </w:r>
      <w:r w:rsidR="001069C5" w:rsidRPr="00972FB5">
        <w:t xml:space="preserve"> 2005a.</w:t>
      </w:r>
      <w:proofErr w:type="gramEnd"/>
      <w:r w:rsidR="002E7C5C" w:rsidRPr="00972FB5">
        <w:t xml:space="preserve"> </w:t>
      </w:r>
      <w:r w:rsidR="002E7C5C" w:rsidRPr="00972FB5">
        <w:rPr>
          <w:i/>
          <w:iCs/>
        </w:rPr>
        <w:t xml:space="preserve">A Shared Future: Policy and Strategic Framework for Good Relations in </w:t>
      </w:r>
    </w:p>
    <w:p w:rsidR="002E7C5C" w:rsidRPr="00A824B5" w:rsidRDefault="0021644A" w:rsidP="00581784">
      <w:pPr>
        <w:spacing w:line="480" w:lineRule="auto"/>
      </w:pPr>
      <w:r w:rsidRPr="00B35DDD">
        <w:rPr>
          <w:i/>
          <w:iCs/>
        </w:rPr>
        <w:t xml:space="preserve">         </w:t>
      </w:r>
      <w:r w:rsidR="002E7C5C" w:rsidRPr="00A824B5">
        <w:rPr>
          <w:i/>
          <w:iCs/>
        </w:rPr>
        <w:t>Northern Ireland</w:t>
      </w:r>
      <w:r w:rsidR="002E7C5C" w:rsidRPr="00A824B5">
        <w:t xml:space="preserve">. </w:t>
      </w:r>
      <w:r w:rsidR="001069C5" w:rsidRPr="00A824B5">
        <w:t xml:space="preserve">Belfast: </w:t>
      </w:r>
      <w:r w:rsidR="002E7C5C" w:rsidRPr="00A824B5">
        <w:t>Office of the First Minister an</w:t>
      </w:r>
      <w:r w:rsidR="001069C5" w:rsidRPr="00A824B5">
        <w:t>d</w:t>
      </w:r>
      <w:r w:rsidR="00976F3C" w:rsidRPr="00A824B5">
        <w:t xml:space="preserve"> </w:t>
      </w:r>
      <w:r w:rsidR="001069C5" w:rsidRPr="00A824B5">
        <w:t>Deputy First Minister.</w:t>
      </w:r>
    </w:p>
    <w:p w:rsidR="007B1649" w:rsidRPr="00A824B5" w:rsidRDefault="00C94F8F" w:rsidP="00581784">
      <w:pPr>
        <w:spacing w:line="480" w:lineRule="auto"/>
        <w:rPr>
          <w:i/>
        </w:rPr>
      </w:pPr>
      <w:proofErr w:type="gramStart"/>
      <w:r w:rsidRPr="00A824B5">
        <w:t>OF</w:t>
      </w:r>
      <w:r w:rsidR="002E7C5C" w:rsidRPr="00A824B5">
        <w:t>MD</w:t>
      </w:r>
      <w:r w:rsidRPr="00A824B5">
        <w:t>F</w:t>
      </w:r>
      <w:r w:rsidR="00B35DDD" w:rsidRPr="00A824B5">
        <w:t>M,</w:t>
      </w:r>
      <w:r w:rsidR="001069C5" w:rsidRPr="00A824B5">
        <w:t xml:space="preserve"> 2005b.</w:t>
      </w:r>
      <w:proofErr w:type="gramEnd"/>
      <w:r w:rsidR="002E7C5C" w:rsidRPr="00A824B5">
        <w:t xml:space="preserve"> </w:t>
      </w:r>
      <w:r w:rsidR="002E7C5C" w:rsidRPr="00A824B5">
        <w:rPr>
          <w:i/>
        </w:rPr>
        <w:t>The Review of Public Adm</w:t>
      </w:r>
      <w:r w:rsidR="001069C5" w:rsidRPr="00A824B5">
        <w:rPr>
          <w:i/>
        </w:rPr>
        <w:t>inistration in Northern Ireland</w:t>
      </w:r>
      <w:r w:rsidR="007B1649" w:rsidRPr="00A824B5">
        <w:rPr>
          <w:i/>
        </w:rPr>
        <w:t xml:space="preserve">: Further </w:t>
      </w:r>
      <w:r w:rsidR="00811C98" w:rsidRPr="00A824B5">
        <w:rPr>
          <w:i/>
        </w:rPr>
        <w:tab/>
      </w:r>
    </w:p>
    <w:p w:rsidR="002E7C5C" w:rsidRPr="00A824B5" w:rsidRDefault="007B1649" w:rsidP="00581784">
      <w:pPr>
        <w:spacing w:line="480" w:lineRule="auto"/>
      </w:pPr>
      <w:r w:rsidRPr="00A824B5">
        <w:rPr>
          <w:i/>
        </w:rPr>
        <w:t xml:space="preserve">         </w:t>
      </w:r>
      <w:proofErr w:type="gramStart"/>
      <w:r w:rsidRPr="00A824B5">
        <w:rPr>
          <w:i/>
        </w:rPr>
        <w:t>Consultation</w:t>
      </w:r>
      <w:r w:rsidR="001069C5" w:rsidRPr="00A824B5">
        <w:rPr>
          <w:i/>
        </w:rPr>
        <w:t>.</w:t>
      </w:r>
      <w:proofErr w:type="gramEnd"/>
      <w:r w:rsidR="002E7C5C" w:rsidRPr="00A824B5">
        <w:rPr>
          <w:i/>
        </w:rPr>
        <w:t xml:space="preserve"> </w:t>
      </w:r>
      <w:r w:rsidR="001069C5" w:rsidRPr="00A824B5">
        <w:t>Belfast: O</w:t>
      </w:r>
      <w:r w:rsidR="002E7C5C" w:rsidRPr="00A824B5">
        <w:t>ffice</w:t>
      </w:r>
      <w:r w:rsidR="0021644A" w:rsidRPr="00A824B5">
        <w:t xml:space="preserve"> </w:t>
      </w:r>
      <w:r w:rsidR="002E7C5C" w:rsidRPr="00A824B5">
        <w:t>of the First Minister an</w:t>
      </w:r>
      <w:r w:rsidR="001069C5" w:rsidRPr="00A824B5">
        <w:t>d Deputy First Minister.</w:t>
      </w:r>
    </w:p>
    <w:p w:rsidR="00F83813" w:rsidRPr="00A824B5" w:rsidRDefault="00C94F8F" w:rsidP="00581784">
      <w:pPr>
        <w:spacing w:line="480" w:lineRule="auto"/>
      </w:pPr>
      <w:proofErr w:type="gramStart"/>
      <w:r w:rsidRPr="00A824B5">
        <w:t>OFMDF</w:t>
      </w:r>
      <w:r w:rsidR="00B35DDD" w:rsidRPr="00A824B5">
        <w:t>M,</w:t>
      </w:r>
      <w:r w:rsidR="001069C5" w:rsidRPr="00A824B5">
        <w:t xml:space="preserve"> 2006.</w:t>
      </w:r>
      <w:proofErr w:type="gramEnd"/>
      <w:r w:rsidR="002E7C5C" w:rsidRPr="00A824B5">
        <w:t xml:space="preserve"> </w:t>
      </w:r>
      <w:r w:rsidR="00F83813" w:rsidRPr="00A824B5">
        <w:t xml:space="preserve">A </w:t>
      </w:r>
      <w:r w:rsidR="002E7C5C" w:rsidRPr="00A824B5">
        <w:rPr>
          <w:i/>
        </w:rPr>
        <w:t>Shared Future</w:t>
      </w:r>
      <w:r w:rsidR="00F83813" w:rsidRPr="00A824B5">
        <w:rPr>
          <w:i/>
        </w:rPr>
        <w:t>: First</w:t>
      </w:r>
      <w:r w:rsidR="002E7C5C" w:rsidRPr="00A824B5">
        <w:rPr>
          <w:i/>
        </w:rPr>
        <w:t xml:space="preserve"> Triennial Action Plan</w:t>
      </w:r>
      <w:r w:rsidR="00F83813" w:rsidRPr="00A824B5">
        <w:rPr>
          <w:i/>
        </w:rPr>
        <w:t xml:space="preserve"> 2006-2009</w:t>
      </w:r>
      <w:r w:rsidR="001069C5" w:rsidRPr="00A824B5">
        <w:t>. Belfast: O</w:t>
      </w:r>
      <w:r w:rsidR="002E7C5C" w:rsidRPr="00A824B5">
        <w:t xml:space="preserve">ffice </w:t>
      </w:r>
    </w:p>
    <w:p w:rsidR="002E7C5C" w:rsidRPr="00A824B5" w:rsidRDefault="00F83813" w:rsidP="00581784">
      <w:pPr>
        <w:spacing w:line="480" w:lineRule="auto"/>
      </w:pPr>
      <w:r w:rsidRPr="00A824B5">
        <w:t xml:space="preserve">         </w:t>
      </w:r>
      <w:proofErr w:type="gramStart"/>
      <w:r w:rsidR="002E7C5C" w:rsidRPr="00A824B5">
        <w:t>of</w:t>
      </w:r>
      <w:proofErr w:type="gramEnd"/>
      <w:r w:rsidR="002E7C5C" w:rsidRPr="00A824B5">
        <w:t xml:space="preserve"> the First Minister an</w:t>
      </w:r>
      <w:r w:rsidR="001069C5" w:rsidRPr="00A824B5">
        <w:t>d Deputy First Minister.</w:t>
      </w:r>
    </w:p>
    <w:p w:rsidR="005B703A" w:rsidRPr="00A824B5" w:rsidRDefault="0063223C" w:rsidP="00581784">
      <w:pPr>
        <w:spacing w:line="480" w:lineRule="auto"/>
      </w:pPr>
      <w:proofErr w:type="gramStart"/>
      <w:r w:rsidRPr="00A824B5">
        <w:t>OFMDFM.</w:t>
      </w:r>
      <w:proofErr w:type="gramEnd"/>
      <w:r w:rsidRPr="00A824B5">
        <w:t xml:space="preserve"> 2013. </w:t>
      </w:r>
      <w:r w:rsidRPr="00A824B5">
        <w:rPr>
          <w:i/>
        </w:rPr>
        <w:t>Tog</w:t>
      </w:r>
      <w:r w:rsidR="004D08BD" w:rsidRPr="00A824B5">
        <w:rPr>
          <w:i/>
        </w:rPr>
        <w:t>e</w:t>
      </w:r>
      <w:r w:rsidRPr="00A824B5">
        <w:rPr>
          <w:i/>
        </w:rPr>
        <w:t xml:space="preserve">ther Building a United Community. </w:t>
      </w:r>
      <w:r w:rsidRPr="00A824B5">
        <w:t xml:space="preserve">Belfast: Office of the First </w:t>
      </w:r>
    </w:p>
    <w:p w:rsidR="0063223C" w:rsidRPr="00A824B5" w:rsidRDefault="005B703A" w:rsidP="00581784">
      <w:pPr>
        <w:spacing w:line="480" w:lineRule="auto"/>
      </w:pPr>
      <w:r w:rsidRPr="00A824B5">
        <w:t xml:space="preserve">        </w:t>
      </w:r>
      <w:proofErr w:type="gramStart"/>
      <w:r w:rsidR="0063223C" w:rsidRPr="00A824B5">
        <w:t>Minister and Deputy First Minister.</w:t>
      </w:r>
      <w:proofErr w:type="gramEnd"/>
      <w:r w:rsidR="0063223C" w:rsidRPr="00A824B5">
        <w:t xml:space="preserve"> </w:t>
      </w:r>
    </w:p>
    <w:p w:rsidR="009D5780" w:rsidRPr="00A824B5" w:rsidRDefault="009D5780" w:rsidP="00581784">
      <w:pPr>
        <w:spacing w:line="480" w:lineRule="auto"/>
      </w:pPr>
      <w:r w:rsidRPr="00A824B5">
        <w:t xml:space="preserve">Osborne, R. 1996. </w:t>
      </w:r>
      <w:proofErr w:type="gramStart"/>
      <w:r w:rsidRPr="00A824B5">
        <w:t>Policy Dilemmas in Belfast.</w:t>
      </w:r>
      <w:proofErr w:type="gramEnd"/>
      <w:r w:rsidRPr="00A824B5">
        <w:t xml:space="preserve"> </w:t>
      </w:r>
      <w:r w:rsidRPr="00A824B5">
        <w:rPr>
          <w:i/>
        </w:rPr>
        <w:t xml:space="preserve">Journal of Social Policy </w:t>
      </w:r>
      <w:r w:rsidRPr="00A824B5">
        <w:t>25</w:t>
      </w:r>
      <w:r w:rsidR="00B762BC" w:rsidRPr="00A824B5">
        <w:t xml:space="preserve"> </w:t>
      </w:r>
      <w:r w:rsidRPr="00A824B5">
        <w:t>(2), 181-199.</w:t>
      </w:r>
    </w:p>
    <w:p w:rsidR="005B703A" w:rsidRPr="00A824B5" w:rsidRDefault="00E801F9" w:rsidP="00581784">
      <w:pPr>
        <w:spacing w:line="480" w:lineRule="auto"/>
        <w:rPr>
          <w:i/>
        </w:rPr>
      </w:pPr>
      <w:r w:rsidRPr="00A824B5">
        <w:t>Osborne, R</w:t>
      </w:r>
      <w:proofErr w:type="gramStart"/>
      <w:r w:rsidR="00946CC3" w:rsidRPr="00A824B5">
        <w:t>,</w:t>
      </w:r>
      <w:r w:rsidRPr="00A824B5">
        <w:t>.</w:t>
      </w:r>
      <w:proofErr w:type="gramEnd"/>
      <w:r w:rsidRPr="00A824B5">
        <w:t xml:space="preserve"> </w:t>
      </w:r>
      <w:proofErr w:type="gramStart"/>
      <w:r w:rsidRPr="00A824B5">
        <w:t>2003. Progressing</w:t>
      </w:r>
      <w:proofErr w:type="gramEnd"/>
      <w:r w:rsidRPr="00A824B5">
        <w:t xml:space="preserve"> the Equality Agenda in Northern Ireland. </w:t>
      </w:r>
      <w:r w:rsidRPr="00A824B5">
        <w:rPr>
          <w:i/>
        </w:rPr>
        <w:t xml:space="preserve">Journal of Social </w:t>
      </w:r>
    </w:p>
    <w:p w:rsidR="00E801F9" w:rsidRPr="00A824B5" w:rsidRDefault="005B703A" w:rsidP="00581784">
      <w:pPr>
        <w:spacing w:line="480" w:lineRule="auto"/>
      </w:pPr>
      <w:r w:rsidRPr="00A824B5">
        <w:rPr>
          <w:i/>
        </w:rPr>
        <w:t xml:space="preserve">        </w:t>
      </w:r>
      <w:r w:rsidR="00E801F9" w:rsidRPr="00A824B5">
        <w:rPr>
          <w:i/>
        </w:rPr>
        <w:t>Policy</w:t>
      </w:r>
      <w:r w:rsidR="00946CC3" w:rsidRPr="00A824B5">
        <w:rPr>
          <w:i/>
        </w:rPr>
        <w:t>,</w:t>
      </w:r>
      <w:r w:rsidR="00E801F9" w:rsidRPr="00A824B5">
        <w:rPr>
          <w:i/>
        </w:rPr>
        <w:t xml:space="preserve"> </w:t>
      </w:r>
      <w:r w:rsidR="00E801F9" w:rsidRPr="00A824B5">
        <w:t>32</w:t>
      </w:r>
      <w:r w:rsidR="00B762BC" w:rsidRPr="00A824B5">
        <w:t xml:space="preserve"> </w:t>
      </w:r>
      <w:r w:rsidR="00E801F9" w:rsidRPr="00A824B5">
        <w:t>(3), 339-360.</w:t>
      </w:r>
    </w:p>
    <w:p w:rsidR="005B703A" w:rsidRPr="00A824B5" w:rsidRDefault="00D466C8" w:rsidP="00581784">
      <w:pPr>
        <w:spacing w:line="480" w:lineRule="auto"/>
        <w:rPr>
          <w:i/>
        </w:rPr>
      </w:pPr>
      <w:r w:rsidRPr="00A824B5">
        <w:t>Osborne, R.</w:t>
      </w:r>
      <w:r w:rsidR="00CB3A40" w:rsidRPr="00A824B5">
        <w:t xml:space="preserve"> and </w:t>
      </w:r>
      <w:proofErr w:type="spellStart"/>
      <w:r w:rsidR="00CB3A40" w:rsidRPr="00A824B5">
        <w:t>Shuttleworth</w:t>
      </w:r>
      <w:proofErr w:type="spellEnd"/>
      <w:r w:rsidR="00CB3A40" w:rsidRPr="00A824B5">
        <w:t>, I.</w:t>
      </w:r>
      <w:r w:rsidR="00946CC3" w:rsidRPr="00A824B5">
        <w:t xml:space="preserve">, </w:t>
      </w:r>
      <w:r w:rsidRPr="00A824B5">
        <w:t>ed</w:t>
      </w:r>
      <w:r w:rsidR="004828F5" w:rsidRPr="00A824B5">
        <w:t>s</w:t>
      </w:r>
      <w:r w:rsidRPr="00A824B5">
        <w:t>. 2004</w:t>
      </w:r>
      <w:r w:rsidRPr="00A824B5">
        <w:rPr>
          <w:i/>
        </w:rPr>
        <w:t xml:space="preserve">. Fair Employment in Northern Ireland: A </w:t>
      </w:r>
    </w:p>
    <w:p w:rsidR="00D466C8" w:rsidRPr="00A824B5" w:rsidRDefault="005B703A" w:rsidP="00581784">
      <w:pPr>
        <w:spacing w:line="480" w:lineRule="auto"/>
        <w:rPr>
          <w:i/>
          <w:iCs/>
        </w:rPr>
      </w:pPr>
      <w:r w:rsidRPr="00A824B5">
        <w:rPr>
          <w:i/>
        </w:rPr>
        <w:t xml:space="preserve">        </w:t>
      </w:r>
      <w:proofErr w:type="gramStart"/>
      <w:r w:rsidR="00D466C8" w:rsidRPr="00A824B5">
        <w:rPr>
          <w:i/>
        </w:rPr>
        <w:t>Generation On.</w:t>
      </w:r>
      <w:proofErr w:type="gramEnd"/>
      <w:r w:rsidR="00D466C8" w:rsidRPr="00A824B5">
        <w:t xml:space="preserve"> Belfast: </w:t>
      </w:r>
      <w:proofErr w:type="spellStart"/>
      <w:r w:rsidR="00D466C8" w:rsidRPr="00A824B5">
        <w:t>Blackstaff</w:t>
      </w:r>
      <w:proofErr w:type="spellEnd"/>
      <w:r w:rsidR="00D466C8" w:rsidRPr="00A824B5">
        <w:t>,</w:t>
      </w:r>
    </w:p>
    <w:p w:rsidR="00645A1B" w:rsidRPr="00A824B5" w:rsidRDefault="00645A1B" w:rsidP="00581784">
      <w:pPr>
        <w:spacing w:line="480" w:lineRule="auto"/>
      </w:pPr>
      <w:proofErr w:type="gramStart"/>
      <w:r w:rsidRPr="00A824B5">
        <w:t>Parker, M.</w:t>
      </w:r>
      <w:r w:rsidR="00946CC3" w:rsidRPr="00A824B5">
        <w:t>,</w:t>
      </w:r>
      <w:r w:rsidRPr="00A824B5">
        <w:t xml:space="preserve"> 2000.</w:t>
      </w:r>
      <w:proofErr w:type="gramEnd"/>
      <w:r w:rsidRPr="00A824B5">
        <w:t xml:space="preserve">  </w:t>
      </w:r>
      <w:proofErr w:type="gramStart"/>
      <w:r w:rsidRPr="00A824B5">
        <w:rPr>
          <w:i/>
        </w:rPr>
        <w:t>Organizational Culture and Identity.</w:t>
      </w:r>
      <w:proofErr w:type="gramEnd"/>
      <w:r w:rsidRPr="00A824B5">
        <w:rPr>
          <w:i/>
        </w:rPr>
        <w:t xml:space="preserve"> </w:t>
      </w:r>
      <w:r w:rsidRPr="00A824B5">
        <w:t>London: Sage.</w:t>
      </w:r>
    </w:p>
    <w:p w:rsidR="005B703A" w:rsidRPr="00A824B5" w:rsidRDefault="009813FB" w:rsidP="00581784">
      <w:pPr>
        <w:spacing w:line="480" w:lineRule="auto"/>
        <w:rPr>
          <w:i/>
        </w:rPr>
      </w:pPr>
      <w:bookmarkStart w:id="4" w:name="_ENREF_66"/>
      <w:proofErr w:type="spellStart"/>
      <w:proofErr w:type="gramStart"/>
      <w:r w:rsidRPr="00A824B5">
        <w:t>Reissner</w:t>
      </w:r>
      <w:proofErr w:type="spellEnd"/>
      <w:r w:rsidRPr="00A824B5">
        <w:t>, S</w:t>
      </w:r>
      <w:r w:rsidR="00BC0ED4" w:rsidRPr="00A824B5">
        <w:t>.</w:t>
      </w:r>
      <w:r w:rsidR="0047020D" w:rsidRPr="00A824B5">
        <w:t>,</w:t>
      </w:r>
      <w:r w:rsidR="00BC0ED4" w:rsidRPr="00A824B5">
        <w:t xml:space="preserve"> 2010.</w:t>
      </w:r>
      <w:proofErr w:type="gramEnd"/>
      <w:r w:rsidR="00BC0ED4" w:rsidRPr="00A824B5">
        <w:t xml:space="preserve"> </w:t>
      </w:r>
      <w:proofErr w:type="gramStart"/>
      <w:r w:rsidR="00BC0ED4" w:rsidRPr="00A824B5">
        <w:t>Change, meaning and identity at th</w:t>
      </w:r>
      <w:r w:rsidR="0047020D" w:rsidRPr="00A824B5">
        <w:t>e workplace.</w:t>
      </w:r>
      <w:proofErr w:type="gramEnd"/>
      <w:r w:rsidR="00BC0ED4" w:rsidRPr="00A824B5">
        <w:t xml:space="preserve"> </w:t>
      </w:r>
      <w:r w:rsidR="00BC0ED4" w:rsidRPr="00A824B5">
        <w:rPr>
          <w:i/>
        </w:rPr>
        <w:t xml:space="preserve">Journal of Organizational </w:t>
      </w:r>
    </w:p>
    <w:p w:rsidR="00BC0ED4" w:rsidRPr="00A824B5" w:rsidRDefault="005B703A" w:rsidP="00581784">
      <w:pPr>
        <w:spacing w:line="480" w:lineRule="auto"/>
      </w:pPr>
      <w:r w:rsidRPr="00A824B5">
        <w:rPr>
          <w:i/>
        </w:rPr>
        <w:t xml:space="preserve">        </w:t>
      </w:r>
      <w:r w:rsidR="00BC0ED4" w:rsidRPr="00A824B5">
        <w:rPr>
          <w:i/>
        </w:rPr>
        <w:t xml:space="preserve">Change Management, </w:t>
      </w:r>
      <w:r w:rsidR="00BC0ED4" w:rsidRPr="00A824B5">
        <w:t>23</w:t>
      </w:r>
      <w:r w:rsidR="00B762BC" w:rsidRPr="00A824B5">
        <w:t xml:space="preserve"> </w:t>
      </w:r>
      <w:r w:rsidR="00BC0ED4" w:rsidRPr="00A824B5">
        <w:t>(3), 287-299.</w:t>
      </w:r>
    </w:p>
    <w:p w:rsidR="005B703A" w:rsidRPr="00A824B5" w:rsidRDefault="000E5851" w:rsidP="00581784">
      <w:pPr>
        <w:spacing w:line="480" w:lineRule="auto"/>
      </w:pPr>
      <w:proofErr w:type="spellStart"/>
      <w:r w:rsidRPr="00A824B5">
        <w:t>Shirlow</w:t>
      </w:r>
      <w:proofErr w:type="spellEnd"/>
      <w:r w:rsidRPr="00A824B5">
        <w:t xml:space="preserve">, P. </w:t>
      </w:r>
      <w:proofErr w:type="gramStart"/>
      <w:r w:rsidRPr="00A824B5">
        <w:t>2001.</w:t>
      </w:r>
      <w:r w:rsidR="0047020D" w:rsidRPr="00A824B5">
        <w:t>,</w:t>
      </w:r>
      <w:proofErr w:type="gramEnd"/>
      <w:r w:rsidRPr="00A824B5">
        <w:t xml:space="preserve"> Devolution in Northern Ireland/Ulster/the North/Six Counties: Delete as </w:t>
      </w:r>
    </w:p>
    <w:p w:rsidR="000E5851" w:rsidRPr="00A824B5" w:rsidRDefault="005B703A" w:rsidP="00581784">
      <w:pPr>
        <w:spacing w:line="480" w:lineRule="auto"/>
      </w:pPr>
      <w:r w:rsidRPr="00A824B5">
        <w:t xml:space="preserve">        </w:t>
      </w:r>
      <w:r w:rsidR="000E5851" w:rsidRPr="00A824B5">
        <w:t xml:space="preserve">Appropriate, </w:t>
      </w:r>
      <w:r w:rsidR="000E5851" w:rsidRPr="00A824B5">
        <w:rPr>
          <w:i/>
        </w:rPr>
        <w:t xml:space="preserve">Regional Studies, </w:t>
      </w:r>
      <w:r w:rsidR="000E5851" w:rsidRPr="00A824B5">
        <w:t>35</w:t>
      </w:r>
      <w:r w:rsidR="00B762BC" w:rsidRPr="00A824B5">
        <w:t xml:space="preserve"> </w:t>
      </w:r>
      <w:r w:rsidR="000E5851" w:rsidRPr="00A824B5">
        <w:t>(8), 743-752.</w:t>
      </w:r>
    </w:p>
    <w:p w:rsidR="008F6054" w:rsidRPr="00A824B5" w:rsidRDefault="008F6054" w:rsidP="00581784">
      <w:pPr>
        <w:spacing w:line="480" w:lineRule="auto"/>
        <w:rPr>
          <w:noProof/>
        </w:rPr>
      </w:pPr>
      <w:proofErr w:type="spellStart"/>
      <w:r w:rsidRPr="00A824B5">
        <w:t>Shirlow</w:t>
      </w:r>
      <w:proofErr w:type="spellEnd"/>
      <w:r w:rsidRPr="00A824B5">
        <w:t>, P.</w:t>
      </w:r>
      <w:r w:rsidR="00845740" w:rsidRPr="00A824B5">
        <w:t>,</w:t>
      </w:r>
      <w:r w:rsidRPr="00A824B5">
        <w:t xml:space="preserve"> 2006. </w:t>
      </w:r>
      <w:r w:rsidRPr="00A824B5">
        <w:rPr>
          <w:noProof/>
        </w:rPr>
        <w:t xml:space="preserve">Measuring workforce segregation: religious composition of private-sector </w:t>
      </w:r>
    </w:p>
    <w:p w:rsidR="00A628BE" w:rsidRPr="00A824B5" w:rsidRDefault="008F6054" w:rsidP="00581784">
      <w:pPr>
        <w:spacing w:line="480" w:lineRule="auto"/>
        <w:rPr>
          <w:noProof/>
        </w:rPr>
      </w:pPr>
      <w:r w:rsidRPr="00A824B5">
        <w:rPr>
          <w:noProof/>
        </w:rPr>
        <w:t xml:space="preserve">         employees at indiv</w:t>
      </w:r>
      <w:r w:rsidR="00845740" w:rsidRPr="00A824B5">
        <w:rPr>
          <w:noProof/>
        </w:rPr>
        <w:t>idual sites in Northern Ireland</w:t>
      </w:r>
      <w:r w:rsidR="00175D52" w:rsidRPr="00A824B5">
        <w:rPr>
          <w:noProof/>
        </w:rPr>
        <w:t>.</w:t>
      </w:r>
      <w:r w:rsidRPr="00A824B5">
        <w:rPr>
          <w:noProof/>
        </w:rPr>
        <w:t xml:space="preserve"> </w:t>
      </w:r>
      <w:r w:rsidR="00A628BE" w:rsidRPr="00A824B5">
        <w:rPr>
          <w:i/>
          <w:noProof/>
        </w:rPr>
        <w:t>Environment and Planning A</w:t>
      </w:r>
      <w:r w:rsidRPr="00A824B5">
        <w:rPr>
          <w:i/>
          <w:noProof/>
        </w:rPr>
        <w:t xml:space="preserve">, </w:t>
      </w:r>
      <w:r w:rsidR="00845740" w:rsidRPr="00A824B5">
        <w:rPr>
          <w:noProof/>
        </w:rPr>
        <w:t>38 (8),</w:t>
      </w:r>
      <w:r w:rsidRPr="00A824B5">
        <w:rPr>
          <w:noProof/>
        </w:rPr>
        <w:t xml:space="preserve"> </w:t>
      </w:r>
    </w:p>
    <w:p w:rsidR="00042E82" w:rsidRDefault="00A628BE" w:rsidP="00581784">
      <w:pPr>
        <w:spacing w:line="480" w:lineRule="auto"/>
        <w:rPr>
          <w:noProof/>
        </w:rPr>
      </w:pPr>
      <w:r w:rsidRPr="00845740">
        <w:rPr>
          <w:noProof/>
        </w:rPr>
        <w:t xml:space="preserve">         </w:t>
      </w:r>
      <w:r w:rsidR="008F6054" w:rsidRPr="00845740">
        <w:rPr>
          <w:noProof/>
        </w:rPr>
        <w:t>1545</w:t>
      </w:r>
      <w:bookmarkEnd w:id="4"/>
      <w:r w:rsidRPr="00845740">
        <w:rPr>
          <w:noProof/>
        </w:rPr>
        <w:t>-1559.</w:t>
      </w:r>
    </w:p>
    <w:p w:rsidR="0021644A" w:rsidRPr="00845740" w:rsidRDefault="00134AA3" w:rsidP="00581784">
      <w:pPr>
        <w:spacing w:line="480" w:lineRule="auto"/>
      </w:pPr>
      <w:proofErr w:type="spellStart"/>
      <w:r w:rsidRPr="00845740">
        <w:t>Shirlow</w:t>
      </w:r>
      <w:proofErr w:type="spellEnd"/>
      <w:r w:rsidRPr="00845740">
        <w:t xml:space="preserve">, P. and </w:t>
      </w:r>
      <w:proofErr w:type="spellStart"/>
      <w:r w:rsidR="00814DB5" w:rsidRPr="00845740">
        <w:t>Murtagh</w:t>
      </w:r>
      <w:proofErr w:type="spellEnd"/>
      <w:r w:rsidR="00845740" w:rsidRPr="00845740">
        <w:t>, B.,</w:t>
      </w:r>
      <w:r w:rsidR="0066153E">
        <w:t xml:space="preserve"> </w:t>
      </w:r>
      <w:r w:rsidRPr="00845740">
        <w:t xml:space="preserve">2004. </w:t>
      </w:r>
      <w:r w:rsidR="003E2CDF">
        <w:t>Capacity building, R</w:t>
      </w:r>
      <w:r w:rsidR="002E7C5C" w:rsidRPr="00845740">
        <w:t>epresentati</w:t>
      </w:r>
      <w:r w:rsidR="003E2CDF">
        <w:t xml:space="preserve">on and </w:t>
      </w:r>
      <w:proofErr w:type="spellStart"/>
      <w:r w:rsidR="003E2CDF">
        <w:t>Intra</w:t>
      </w:r>
      <w:r w:rsidRPr="00845740">
        <w:t>community</w:t>
      </w:r>
      <w:proofErr w:type="spellEnd"/>
      <w:r w:rsidRPr="00845740">
        <w:t xml:space="preserve"> </w:t>
      </w:r>
    </w:p>
    <w:p w:rsidR="002E7C5C" w:rsidRDefault="0021644A" w:rsidP="00581784">
      <w:pPr>
        <w:spacing w:line="480" w:lineRule="auto"/>
      </w:pPr>
      <w:r w:rsidRPr="00845740">
        <w:t xml:space="preserve">           </w:t>
      </w:r>
      <w:proofErr w:type="gramStart"/>
      <w:r w:rsidR="00175D52" w:rsidRPr="00845740">
        <w:t>C</w:t>
      </w:r>
      <w:r w:rsidR="00845740" w:rsidRPr="00845740">
        <w:t>onflict</w:t>
      </w:r>
      <w:r w:rsidR="00175D52">
        <w:t>.</w:t>
      </w:r>
      <w:proofErr w:type="gramEnd"/>
      <w:r w:rsidR="002E7C5C" w:rsidRPr="00845740">
        <w:t> </w:t>
      </w:r>
      <w:r w:rsidR="002E7C5C" w:rsidRPr="00845740">
        <w:rPr>
          <w:i/>
          <w:iCs/>
        </w:rPr>
        <w:t>Urban Studies</w:t>
      </w:r>
      <w:r w:rsidR="00134AA3" w:rsidRPr="00845740">
        <w:rPr>
          <w:i/>
          <w:iCs/>
        </w:rPr>
        <w:t>,</w:t>
      </w:r>
      <w:r w:rsidR="002E7C5C" w:rsidRPr="00845740">
        <w:t> 41</w:t>
      </w:r>
      <w:r w:rsidR="00B762BC">
        <w:t xml:space="preserve"> </w:t>
      </w:r>
      <w:r w:rsidR="00845740" w:rsidRPr="00845740">
        <w:t>(</w:t>
      </w:r>
      <w:r w:rsidR="00CA2360" w:rsidRPr="00845740">
        <w:t>1</w:t>
      </w:r>
      <w:r w:rsidR="00845740" w:rsidRPr="00845740">
        <w:t>)</w:t>
      </w:r>
      <w:r w:rsidR="00CA2360" w:rsidRPr="00845740">
        <w:t>,</w:t>
      </w:r>
      <w:r w:rsidR="002E7C5C" w:rsidRPr="00845740">
        <w:t xml:space="preserve"> 57-70</w:t>
      </w:r>
      <w:r w:rsidR="00134AA3" w:rsidRPr="00845740">
        <w:t>.</w:t>
      </w:r>
    </w:p>
    <w:p w:rsidR="0047020D" w:rsidRPr="00972FB5" w:rsidRDefault="0047020D" w:rsidP="00581784">
      <w:pPr>
        <w:spacing w:line="480" w:lineRule="auto"/>
        <w:rPr>
          <w:noProof/>
        </w:rPr>
      </w:pPr>
      <w:r w:rsidRPr="00972FB5">
        <w:rPr>
          <w:noProof/>
        </w:rPr>
        <w:t xml:space="preserve">Shirlow, P. and Murtagh, B., 2006. </w:t>
      </w:r>
      <w:r w:rsidRPr="00972FB5">
        <w:rPr>
          <w:i/>
          <w:noProof/>
        </w:rPr>
        <w:t xml:space="preserve">Belfast: Segregation, Violence and the City. </w:t>
      </w:r>
      <w:r w:rsidRPr="00972FB5">
        <w:rPr>
          <w:noProof/>
        </w:rPr>
        <w:t xml:space="preserve">London: </w:t>
      </w:r>
    </w:p>
    <w:p w:rsidR="0047020D" w:rsidRPr="00972FB5" w:rsidRDefault="0047020D" w:rsidP="00581784">
      <w:pPr>
        <w:spacing w:line="480" w:lineRule="auto"/>
      </w:pPr>
      <w:r w:rsidRPr="00972FB5">
        <w:rPr>
          <w:noProof/>
        </w:rPr>
        <w:t xml:space="preserve">          Pluto.</w:t>
      </w:r>
    </w:p>
    <w:p w:rsidR="00844D31" w:rsidRPr="00972FB5" w:rsidRDefault="008511D6" w:rsidP="00581784">
      <w:pPr>
        <w:spacing w:line="480" w:lineRule="auto"/>
        <w:rPr>
          <w:i/>
        </w:rPr>
      </w:pPr>
      <w:r w:rsidRPr="00972FB5">
        <w:t>Thompson, J.</w:t>
      </w:r>
      <w:r w:rsidR="005A52F6" w:rsidRPr="00972FB5">
        <w:t>,</w:t>
      </w:r>
      <w:r w:rsidRPr="00972FB5">
        <w:t xml:space="preserve"> 2001. </w:t>
      </w:r>
      <w:r w:rsidRPr="00972FB5">
        <w:rPr>
          <w:i/>
        </w:rPr>
        <w:t>American Policy and Northern Ireland</w:t>
      </w:r>
      <w:r w:rsidR="00844D31" w:rsidRPr="00972FB5">
        <w:rPr>
          <w:i/>
        </w:rPr>
        <w:t xml:space="preserve">: A Saga of </w:t>
      </w:r>
      <w:proofErr w:type="spellStart"/>
      <w:r w:rsidR="00844D31" w:rsidRPr="00972FB5">
        <w:rPr>
          <w:i/>
        </w:rPr>
        <w:t>Peacebuilding</w:t>
      </w:r>
      <w:proofErr w:type="spellEnd"/>
      <w:r w:rsidR="00844D31" w:rsidRPr="00972FB5">
        <w:rPr>
          <w:i/>
        </w:rPr>
        <w:t>.</w:t>
      </w:r>
    </w:p>
    <w:p w:rsidR="00FC1E91" w:rsidRPr="00972FB5" w:rsidRDefault="00844D31" w:rsidP="00581784">
      <w:pPr>
        <w:spacing w:line="480" w:lineRule="auto"/>
        <w:rPr>
          <w:i/>
        </w:rPr>
      </w:pPr>
      <w:r w:rsidRPr="00972FB5">
        <w:rPr>
          <w:i/>
        </w:rPr>
        <w:t xml:space="preserve">         </w:t>
      </w:r>
      <w:r w:rsidR="008511D6" w:rsidRPr="00972FB5">
        <w:rPr>
          <w:i/>
        </w:rPr>
        <w:t xml:space="preserve">. </w:t>
      </w:r>
      <w:r w:rsidR="008511D6" w:rsidRPr="00972FB5">
        <w:t xml:space="preserve">Westport: </w:t>
      </w:r>
      <w:proofErr w:type="spellStart"/>
      <w:r w:rsidR="008511D6" w:rsidRPr="00972FB5">
        <w:t>Praeger</w:t>
      </w:r>
      <w:proofErr w:type="spellEnd"/>
      <w:r w:rsidR="008511D6" w:rsidRPr="00972FB5">
        <w:rPr>
          <w:i/>
        </w:rPr>
        <w:t xml:space="preserve"> </w:t>
      </w:r>
    </w:p>
    <w:p w:rsidR="0021644A" w:rsidRPr="00585D36" w:rsidRDefault="002E7C5C" w:rsidP="00581784">
      <w:pPr>
        <w:spacing w:line="480" w:lineRule="auto"/>
        <w:rPr>
          <w:iCs/>
        </w:rPr>
      </w:pPr>
      <w:proofErr w:type="gramStart"/>
      <w:r w:rsidRPr="00585D36">
        <w:rPr>
          <w:iCs/>
        </w:rPr>
        <w:t>Watson</w:t>
      </w:r>
      <w:r w:rsidR="00D8563E" w:rsidRPr="00585D36">
        <w:rPr>
          <w:iCs/>
        </w:rPr>
        <w:t>,</w:t>
      </w:r>
      <w:r w:rsidRPr="00585D36">
        <w:rPr>
          <w:iCs/>
        </w:rPr>
        <w:t xml:space="preserve"> T</w:t>
      </w:r>
      <w:r w:rsidR="00281D73" w:rsidRPr="00585D36">
        <w:rPr>
          <w:iCs/>
        </w:rPr>
        <w:t>.</w:t>
      </w:r>
      <w:r w:rsidR="005A52F6">
        <w:rPr>
          <w:iCs/>
        </w:rPr>
        <w:t>,</w:t>
      </w:r>
      <w:r w:rsidR="00D8563E" w:rsidRPr="00585D36">
        <w:rPr>
          <w:iCs/>
        </w:rPr>
        <w:t xml:space="preserve"> 2008.</w:t>
      </w:r>
      <w:proofErr w:type="gramEnd"/>
      <w:r w:rsidR="00D8563E" w:rsidRPr="00585D36">
        <w:rPr>
          <w:iCs/>
        </w:rPr>
        <w:t xml:space="preserve"> </w:t>
      </w:r>
      <w:r w:rsidR="00BF044C">
        <w:rPr>
          <w:iCs/>
        </w:rPr>
        <w:t>Managing Identity: Identity Work, Personal P</w:t>
      </w:r>
      <w:r w:rsidRPr="00585D36">
        <w:rPr>
          <w:iCs/>
        </w:rPr>
        <w:t>redicamen</w:t>
      </w:r>
      <w:r w:rsidR="00BF044C">
        <w:rPr>
          <w:iCs/>
        </w:rPr>
        <w:t>ts and S</w:t>
      </w:r>
      <w:r w:rsidR="00D8563E" w:rsidRPr="00585D36">
        <w:rPr>
          <w:iCs/>
        </w:rPr>
        <w:t xml:space="preserve">tructural </w:t>
      </w:r>
    </w:p>
    <w:p w:rsidR="002E7C5C" w:rsidRDefault="0021644A" w:rsidP="00581784">
      <w:pPr>
        <w:spacing w:line="480" w:lineRule="auto"/>
        <w:rPr>
          <w:iCs/>
        </w:rPr>
      </w:pPr>
      <w:r w:rsidRPr="00585D36">
        <w:rPr>
          <w:iCs/>
        </w:rPr>
        <w:t xml:space="preserve">          </w:t>
      </w:r>
      <w:proofErr w:type="gramStart"/>
      <w:r w:rsidR="00175D52">
        <w:rPr>
          <w:iCs/>
        </w:rPr>
        <w:t>Circumstances.</w:t>
      </w:r>
      <w:proofErr w:type="gramEnd"/>
      <w:r w:rsidR="002E7C5C" w:rsidRPr="00585D36">
        <w:rPr>
          <w:iCs/>
        </w:rPr>
        <w:t xml:space="preserve"> </w:t>
      </w:r>
      <w:r w:rsidR="00281D73" w:rsidRPr="00585D36">
        <w:rPr>
          <w:i/>
          <w:iCs/>
        </w:rPr>
        <w:t>Organiz</w:t>
      </w:r>
      <w:r w:rsidR="002E7C5C" w:rsidRPr="00585D36">
        <w:rPr>
          <w:i/>
          <w:iCs/>
        </w:rPr>
        <w:t>ation</w:t>
      </w:r>
      <w:r w:rsidR="00D8563E" w:rsidRPr="00585D36">
        <w:rPr>
          <w:i/>
          <w:iCs/>
        </w:rPr>
        <w:t>,</w:t>
      </w:r>
      <w:r w:rsidR="002E7C5C" w:rsidRPr="00585D36">
        <w:rPr>
          <w:iCs/>
        </w:rPr>
        <w:t xml:space="preserve"> 15</w:t>
      </w:r>
      <w:r w:rsidR="00B762BC">
        <w:rPr>
          <w:iCs/>
        </w:rPr>
        <w:t xml:space="preserve"> </w:t>
      </w:r>
      <w:r w:rsidR="00585D36" w:rsidRPr="00585D36">
        <w:rPr>
          <w:iCs/>
        </w:rPr>
        <w:t>(1)</w:t>
      </w:r>
      <w:r w:rsidR="00E327FB" w:rsidRPr="00585D36">
        <w:rPr>
          <w:iCs/>
        </w:rPr>
        <w:t>,</w:t>
      </w:r>
      <w:r w:rsidR="002E7C5C" w:rsidRPr="00585D36">
        <w:rPr>
          <w:iCs/>
        </w:rPr>
        <w:t xml:space="preserve"> 121-143</w:t>
      </w:r>
      <w:r w:rsidR="00D8563E" w:rsidRPr="00585D36">
        <w:rPr>
          <w:iCs/>
        </w:rPr>
        <w:t>.</w:t>
      </w:r>
      <w:r w:rsidR="002E7C5C" w:rsidRPr="00585D36">
        <w:rPr>
          <w:iCs/>
        </w:rPr>
        <w:t xml:space="preserve"> </w:t>
      </w:r>
    </w:p>
    <w:p w:rsidR="005B703A" w:rsidRPr="00972FB5" w:rsidRDefault="00CA6ACB" w:rsidP="00581784">
      <w:pPr>
        <w:spacing w:line="480" w:lineRule="auto"/>
        <w:rPr>
          <w:iCs/>
        </w:rPr>
      </w:pPr>
      <w:proofErr w:type="gramStart"/>
      <w:r w:rsidRPr="00972FB5">
        <w:rPr>
          <w:iCs/>
        </w:rPr>
        <w:t>Weber, M.</w:t>
      </w:r>
      <w:r w:rsidR="005A52F6" w:rsidRPr="00972FB5">
        <w:rPr>
          <w:iCs/>
        </w:rPr>
        <w:t>,</w:t>
      </w:r>
      <w:r w:rsidRPr="00972FB5">
        <w:rPr>
          <w:iCs/>
        </w:rPr>
        <w:t xml:space="preserve"> 1930.</w:t>
      </w:r>
      <w:proofErr w:type="gramEnd"/>
      <w:r w:rsidRPr="00972FB5">
        <w:rPr>
          <w:iCs/>
        </w:rPr>
        <w:t xml:space="preserve"> </w:t>
      </w:r>
      <w:proofErr w:type="gramStart"/>
      <w:r w:rsidR="006A7644" w:rsidRPr="00972FB5">
        <w:rPr>
          <w:i/>
          <w:iCs/>
        </w:rPr>
        <w:t xml:space="preserve">The Protestant </w:t>
      </w:r>
      <w:r w:rsidRPr="00972FB5">
        <w:rPr>
          <w:i/>
          <w:iCs/>
        </w:rPr>
        <w:t>Ethic and the Spirit of Capitalism.</w:t>
      </w:r>
      <w:proofErr w:type="gramEnd"/>
      <w:r w:rsidRPr="00972FB5">
        <w:rPr>
          <w:i/>
          <w:iCs/>
        </w:rPr>
        <w:t xml:space="preserve"> </w:t>
      </w:r>
      <w:r w:rsidRPr="00972FB5">
        <w:rPr>
          <w:iCs/>
        </w:rPr>
        <w:t xml:space="preserve">London: Allen and </w:t>
      </w:r>
    </w:p>
    <w:p w:rsidR="00CA6ACB" w:rsidRPr="00972FB5" w:rsidRDefault="005B703A" w:rsidP="00581784">
      <w:pPr>
        <w:spacing w:line="480" w:lineRule="auto"/>
        <w:rPr>
          <w:iCs/>
        </w:rPr>
      </w:pPr>
      <w:r w:rsidRPr="00972FB5">
        <w:rPr>
          <w:iCs/>
        </w:rPr>
        <w:t xml:space="preserve">          </w:t>
      </w:r>
      <w:proofErr w:type="spellStart"/>
      <w:r w:rsidR="00CA6ACB" w:rsidRPr="00972FB5">
        <w:rPr>
          <w:iCs/>
        </w:rPr>
        <w:t>Unwin</w:t>
      </w:r>
      <w:proofErr w:type="spellEnd"/>
      <w:r w:rsidR="00CA6ACB" w:rsidRPr="00972FB5">
        <w:rPr>
          <w:iCs/>
        </w:rPr>
        <w:t>.</w:t>
      </w:r>
    </w:p>
    <w:sectPr w:rsidR="00CA6ACB" w:rsidRPr="00972FB5" w:rsidSect="004157BF">
      <w:footerReference w:type="default" r:id="rId14"/>
      <w:endnotePr>
        <w:numFmt w:val="decimal"/>
      </w:endnotePr>
      <w:pgSz w:w="11907" w:h="16840"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32C7" w:rsidRDefault="000932C7" w:rsidP="00C27CE4">
      <w:r>
        <w:separator/>
      </w:r>
    </w:p>
  </w:endnote>
  <w:endnote w:type="continuationSeparator" w:id="0">
    <w:p w:rsidR="000932C7" w:rsidRDefault="000932C7" w:rsidP="00C27C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01902"/>
      <w:docPartObj>
        <w:docPartGallery w:val="Page Numbers (Bottom of Page)"/>
        <w:docPartUnique/>
      </w:docPartObj>
    </w:sdtPr>
    <w:sdtContent>
      <w:p w:rsidR="000932C7" w:rsidRDefault="000932C7">
        <w:pPr>
          <w:pStyle w:val="Footer"/>
          <w:jc w:val="right"/>
        </w:pPr>
        <w:fldSimple w:instr=" PAGE   \* MERGEFORMAT ">
          <w:r w:rsidR="00FE3121">
            <w:rPr>
              <w:noProof/>
            </w:rPr>
            <w:t>1</w:t>
          </w:r>
        </w:fldSimple>
      </w:p>
    </w:sdtContent>
  </w:sdt>
  <w:p w:rsidR="000932C7" w:rsidRDefault="000932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32C7" w:rsidRDefault="000932C7" w:rsidP="00C27CE4">
      <w:r>
        <w:separator/>
      </w:r>
    </w:p>
  </w:footnote>
  <w:footnote w:type="continuationSeparator" w:id="0">
    <w:p w:rsidR="000932C7" w:rsidRDefault="000932C7" w:rsidP="00C27C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5E350B"/>
    <w:multiLevelType w:val="multilevel"/>
    <w:tmpl w:val="A8F2BD6E"/>
    <w:lvl w:ilvl="0">
      <w:start w:val="1"/>
      <w:numFmt w:val="decimal"/>
      <w:lvlText w:val="%1."/>
      <w:lvlJc w:val="left"/>
      <w:pPr>
        <w:ind w:left="360" w:hanging="360"/>
      </w:pPr>
      <w:rPr>
        <w:rFonts w:hint="default"/>
        <w:b/>
      </w:rPr>
    </w:lvl>
    <w:lvl w:ilvl="1">
      <w:start w:val="1"/>
      <w:numFmt w:val="decimal"/>
      <w:isLgl/>
      <w:lvlText w:val="%1.%2"/>
      <w:lvlJc w:val="left"/>
      <w:pPr>
        <w:ind w:left="420" w:hanging="360"/>
      </w:pPr>
      <w:rPr>
        <w:rFonts w:hint="default"/>
      </w:rPr>
    </w:lvl>
    <w:lvl w:ilvl="2">
      <w:start w:val="1"/>
      <w:numFmt w:val="decimal"/>
      <w:isLgl/>
      <w:lvlText w:val="%1.%2.%3"/>
      <w:lvlJc w:val="left"/>
      <w:pPr>
        <w:ind w:left="84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320" w:hanging="1080"/>
      </w:pPr>
      <w:rPr>
        <w:rFonts w:hint="default"/>
      </w:rPr>
    </w:lvl>
    <w:lvl w:ilvl="5">
      <w:start w:val="1"/>
      <w:numFmt w:val="decimal"/>
      <w:isLgl/>
      <w:lvlText w:val="%1.%2.%3.%4.%5.%6"/>
      <w:lvlJc w:val="left"/>
      <w:pPr>
        <w:ind w:left="138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60" w:hanging="1440"/>
      </w:pPr>
      <w:rPr>
        <w:rFonts w:hint="default"/>
      </w:rPr>
    </w:lvl>
    <w:lvl w:ilvl="8">
      <w:start w:val="1"/>
      <w:numFmt w:val="decimal"/>
      <w:isLgl/>
      <w:lvlText w:val="%1.%2.%3.%4.%5.%6.%7.%8.%9"/>
      <w:lvlJc w:val="left"/>
      <w:pPr>
        <w:ind w:left="228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numFmt w:val="decimal"/>
    <w:endnote w:id="-1"/>
    <w:endnote w:id="0"/>
  </w:endnotePr>
  <w:compat/>
  <w:docVars>
    <w:docVar w:name="EN.InstantFormat" w:val="&lt;ENInstantFormat&gt;&lt;Enabled&gt;1&lt;/Enabled&gt;&lt;ScanUnformatted&gt;1&lt;/ScanUnformatted&gt;&lt;ScanChanges&gt;1&lt;/ScanChanges&gt;&lt;Suspended&gt;1&lt;/Suspended&gt;&lt;/ENInstantFormat&gt;"/>
    <w:docVar w:name="EN.Layout" w:val="&lt;ENLayout&gt;&lt;Style&gt;Harvard&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sxz5savzode9wbewtat520v7f9pzex2f2rzv&quot;&gt;Humour&lt;record-ids&gt;&lt;item&gt;3&lt;/item&gt;&lt;item&gt;11&lt;/item&gt;&lt;item&gt;13&lt;/item&gt;&lt;item&gt;14&lt;/item&gt;&lt;item&gt;21&lt;/item&gt;&lt;item&gt;24&lt;/item&gt;&lt;item&gt;34&lt;/item&gt;&lt;item&gt;39&lt;/item&gt;&lt;/record-ids&gt;&lt;/item&gt;&lt;item db-id=&quot;xs55fpzr6wfwrretd95pxzfmz55aexew5se5&quot;&gt;Policy&lt;record-ids&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4&lt;/item&gt;&lt;item&gt;25&lt;/item&gt;&lt;item&gt;26&lt;/item&gt;&lt;item&gt;28&lt;/item&gt;&lt;item&gt;29&lt;/item&gt;&lt;item&gt;31&lt;/item&gt;&lt;item&gt;32&lt;/item&gt;&lt;item&gt;33&lt;/item&gt;&lt;item&gt;34&lt;/item&gt;&lt;item&gt;35&lt;/item&gt;&lt;item&gt;36&lt;/item&gt;&lt;item&gt;37&lt;/item&gt;&lt;item&gt;39&lt;/item&gt;&lt;item&gt;40&lt;/item&gt;&lt;item&gt;41&lt;/item&gt;&lt;item&gt;42&lt;/item&gt;&lt;item&gt;43&lt;/item&gt;&lt;item&gt;44&lt;/item&gt;&lt;item&gt;45&lt;/item&gt;&lt;item&gt;46&lt;/item&gt;&lt;item&gt;48&lt;/item&gt;&lt;item&gt;49&lt;/item&gt;&lt;item&gt;50&lt;/item&gt;&lt;item&gt;51&lt;/item&gt;&lt;item&gt;52&lt;/item&gt;&lt;item&gt;53&lt;/item&gt;&lt;item&gt;54&lt;/item&gt;&lt;item&gt;55&lt;/item&gt;&lt;item&gt;56&lt;/item&gt;&lt;item&gt;57&lt;/item&gt;&lt;item&gt;58&lt;/item&gt;&lt;item&gt;59&lt;/item&gt;&lt;item&gt;60&lt;/item&gt;&lt;item&gt;61&lt;/item&gt;&lt;item&gt;62&lt;/item&gt;&lt;item&gt;63&lt;/item&gt;&lt;item&gt;65&lt;/item&gt;&lt;item&gt;66&lt;/item&gt;&lt;item&gt;67&lt;/item&gt;&lt;item&gt;69&lt;/item&gt;&lt;item&gt;71&lt;/item&gt;&lt;item&gt;76&lt;/item&gt;&lt;item&gt;77&lt;/item&gt;&lt;item&gt;78&lt;/item&gt;&lt;item&gt;79&lt;/item&gt;&lt;item&gt;81&lt;/item&gt;&lt;/record-ids&gt;&lt;/item&gt;&lt;/Libraries&gt;"/>
  </w:docVars>
  <w:rsids>
    <w:rsidRoot w:val="00EB1C60"/>
    <w:rsid w:val="0000021F"/>
    <w:rsid w:val="00000431"/>
    <w:rsid w:val="00001389"/>
    <w:rsid w:val="00006980"/>
    <w:rsid w:val="00007400"/>
    <w:rsid w:val="00007E45"/>
    <w:rsid w:val="000133F9"/>
    <w:rsid w:val="0002067A"/>
    <w:rsid w:val="00020A4A"/>
    <w:rsid w:val="00020A6F"/>
    <w:rsid w:val="00021657"/>
    <w:rsid w:val="000224E6"/>
    <w:rsid w:val="00023782"/>
    <w:rsid w:val="0002426C"/>
    <w:rsid w:val="00024813"/>
    <w:rsid w:val="00025B61"/>
    <w:rsid w:val="00025DF5"/>
    <w:rsid w:val="00025EBD"/>
    <w:rsid w:val="00026A65"/>
    <w:rsid w:val="00027498"/>
    <w:rsid w:val="00030DAF"/>
    <w:rsid w:val="0003127B"/>
    <w:rsid w:val="00031788"/>
    <w:rsid w:val="000317A5"/>
    <w:rsid w:val="0003260C"/>
    <w:rsid w:val="000336A5"/>
    <w:rsid w:val="00033A42"/>
    <w:rsid w:val="00033A67"/>
    <w:rsid w:val="0003531B"/>
    <w:rsid w:val="00035D16"/>
    <w:rsid w:val="00036E18"/>
    <w:rsid w:val="00042158"/>
    <w:rsid w:val="00042C8F"/>
    <w:rsid w:val="00042E82"/>
    <w:rsid w:val="00042F53"/>
    <w:rsid w:val="000440B0"/>
    <w:rsid w:val="00044935"/>
    <w:rsid w:val="00045BDD"/>
    <w:rsid w:val="00045CCB"/>
    <w:rsid w:val="00046705"/>
    <w:rsid w:val="00046FEF"/>
    <w:rsid w:val="000474C9"/>
    <w:rsid w:val="0004780D"/>
    <w:rsid w:val="00050AD3"/>
    <w:rsid w:val="00051785"/>
    <w:rsid w:val="00051D8E"/>
    <w:rsid w:val="0005292C"/>
    <w:rsid w:val="00052B49"/>
    <w:rsid w:val="00052DA7"/>
    <w:rsid w:val="00057361"/>
    <w:rsid w:val="000603A2"/>
    <w:rsid w:val="00062471"/>
    <w:rsid w:val="000629F0"/>
    <w:rsid w:val="00062AB6"/>
    <w:rsid w:val="000637F7"/>
    <w:rsid w:val="00065CD1"/>
    <w:rsid w:val="00066BE9"/>
    <w:rsid w:val="00066DB3"/>
    <w:rsid w:val="0007022F"/>
    <w:rsid w:val="00070393"/>
    <w:rsid w:val="00070AD9"/>
    <w:rsid w:val="0007151F"/>
    <w:rsid w:val="0007159E"/>
    <w:rsid w:val="00073A7A"/>
    <w:rsid w:val="00073CF1"/>
    <w:rsid w:val="00073D9D"/>
    <w:rsid w:val="0007619F"/>
    <w:rsid w:val="0007712B"/>
    <w:rsid w:val="00080ABA"/>
    <w:rsid w:val="000831F1"/>
    <w:rsid w:val="00083D6C"/>
    <w:rsid w:val="00083F0D"/>
    <w:rsid w:val="00086468"/>
    <w:rsid w:val="000864FD"/>
    <w:rsid w:val="0008710D"/>
    <w:rsid w:val="0008760C"/>
    <w:rsid w:val="0008772D"/>
    <w:rsid w:val="0009112C"/>
    <w:rsid w:val="000919B1"/>
    <w:rsid w:val="00091F0C"/>
    <w:rsid w:val="00091FAB"/>
    <w:rsid w:val="000932C7"/>
    <w:rsid w:val="00093D12"/>
    <w:rsid w:val="00094E7D"/>
    <w:rsid w:val="00095642"/>
    <w:rsid w:val="00096FDD"/>
    <w:rsid w:val="000A045D"/>
    <w:rsid w:val="000A092D"/>
    <w:rsid w:val="000A0A04"/>
    <w:rsid w:val="000A0EE0"/>
    <w:rsid w:val="000A7213"/>
    <w:rsid w:val="000A78DF"/>
    <w:rsid w:val="000A7AED"/>
    <w:rsid w:val="000A7C97"/>
    <w:rsid w:val="000B2C5F"/>
    <w:rsid w:val="000B3E48"/>
    <w:rsid w:val="000B4078"/>
    <w:rsid w:val="000B5364"/>
    <w:rsid w:val="000B5BE2"/>
    <w:rsid w:val="000B776F"/>
    <w:rsid w:val="000B7AE7"/>
    <w:rsid w:val="000C0776"/>
    <w:rsid w:val="000C0D01"/>
    <w:rsid w:val="000C0F66"/>
    <w:rsid w:val="000C2141"/>
    <w:rsid w:val="000C35F5"/>
    <w:rsid w:val="000C46BC"/>
    <w:rsid w:val="000C612F"/>
    <w:rsid w:val="000C6BE3"/>
    <w:rsid w:val="000C765D"/>
    <w:rsid w:val="000C7AA3"/>
    <w:rsid w:val="000D0227"/>
    <w:rsid w:val="000D03C0"/>
    <w:rsid w:val="000D2AC3"/>
    <w:rsid w:val="000D3A78"/>
    <w:rsid w:val="000D400D"/>
    <w:rsid w:val="000D6279"/>
    <w:rsid w:val="000D649E"/>
    <w:rsid w:val="000D6E8D"/>
    <w:rsid w:val="000D7D29"/>
    <w:rsid w:val="000E1E4C"/>
    <w:rsid w:val="000E2AB3"/>
    <w:rsid w:val="000E2CAB"/>
    <w:rsid w:val="000E3E2C"/>
    <w:rsid w:val="000E44A4"/>
    <w:rsid w:val="000E4645"/>
    <w:rsid w:val="000E4B55"/>
    <w:rsid w:val="000E567C"/>
    <w:rsid w:val="000E5851"/>
    <w:rsid w:val="000E5981"/>
    <w:rsid w:val="000E6C39"/>
    <w:rsid w:val="000E728B"/>
    <w:rsid w:val="000E74BC"/>
    <w:rsid w:val="000F000A"/>
    <w:rsid w:val="000F19D9"/>
    <w:rsid w:val="000F1A92"/>
    <w:rsid w:val="000F1DBD"/>
    <w:rsid w:val="000F3292"/>
    <w:rsid w:val="000F35F4"/>
    <w:rsid w:val="000F361F"/>
    <w:rsid w:val="000F3943"/>
    <w:rsid w:val="000F47E5"/>
    <w:rsid w:val="000F4A58"/>
    <w:rsid w:val="000F6252"/>
    <w:rsid w:val="000F70CE"/>
    <w:rsid w:val="001007A9"/>
    <w:rsid w:val="00100FF4"/>
    <w:rsid w:val="00101235"/>
    <w:rsid w:val="00101478"/>
    <w:rsid w:val="00101A0A"/>
    <w:rsid w:val="001024FD"/>
    <w:rsid w:val="00103471"/>
    <w:rsid w:val="001063D6"/>
    <w:rsid w:val="001069C5"/>
    <w:rsid w:val="00107508"/>
    <w:rsid w:val="00110F2D"/>
    <w:rsid w:val="00110FAA"/>
    <w:rsid w:val="00111680"/>
    <w:rsid w:val="00113EE5"/>
    <w:rsid w:val="001145B3"/>
    <w:rsid w:val="00114876"/>
    <w:rsid w:val="001149F1"/>
    <w:rsid w:val="00114BBB"/>
    <w:rsid w:val="00116107"/>
    <w:rsid w:val="0011615F"/>
    <w:rsid w:val="0011631F"/>
    <w:rsid w:val="00117BE2"/>
    <w:rsid w:val="00122218"/>
    <w:rsid w:val="00124E66"/>
    <w:rsid w:val="001250A3"/>
    <w:rsid w:val="00126890"/>
    <w:rsid w:val="00126CED"/>
    <w:rsid w:val="0012726A"/>
    <w:rsid w:val="00127B7F"/>
    <w:rsid w:val="00130603"/>
    <w:rsid w:val="001307A7"/>
    <w:rsid w:val="001331E3"/>
    <w:rsid w:val="0013373E"/>
    <w:rsid w:val="00133869"/>
    <w:rsid w:val="00134AA3"/>
    <w:rsid w:val="00136494"/>
    <w:rsid w:val="001377DE"/>
    <w:rsid w:val="00137A94"/>
    <w:rsid w:val="00141F1D"/>
    <w:rsid w:val="001423C4"/>
    <w:rsid w:val="00143DFF"/>
    <w:rsid w:val="0014621A"/>
    <w:rsid w:val="00147640"/>
    <w:rsid w:val="001516F5"/>
    <w:rsid w:val="0015274B"/>
    <w:rsid w:val="00154DC4"/>
    <w:rsid w:val="00155D72"/>
    <w:rsid w:val="00156C51"/>
    <w:rsid w:val="00156C68"/>
    <w:rsid w:val="0015724F"/>
    <w:rsid w:val="00157CA1"/>
    <w:rsid w:val="00157DBF"/>
    <w:rsid w:val="0016191F"/>
    <w:rsid w:val="00161ACF"/>
    <w:rsid w:val="00162D2F"/>
    <w:rsid w:val="001635FE"/>
    <w:rsid w:val="00164AE4"/>
    <w:rsid w:val="0016544B"/>
    <w:rsid w:val="00165F56"/>
    <w:rsid w:val="00166F0F"/>
    <w:rsid w:val="00170348"/>
    <w:rsid w:val="00170FD9"/>
    <w:rsid w:val="00172916"/>
    <w:rsid w:val="00172D02"/>
    <w:rsid w:val="00172F6E"/>
    <w:rsid w:val="0017310E"/>
    <w:rsid w:val="0017312F"/>
    <w:rsid w:val="00174ED8"/>
    <w:rsid w:val="001758AE"/>
    <w:rsid w:val="00175D52"/>
    <w:rsid w:val="001810B3"/>
    <w:rsid w:val="0018332C"/>
    <w:rsid w:val="00183BE6"/>
    <w:rsid w:val="00184466"/>
    <w:rsid w:val="0018456E"/>
    <w:rsid w:val="001846F4"/>
    <w:rsid w:val="00190BA6"/>
    <w:rsid w:val="00190DFD"/>
    <w:rsid w:val="00191C60"/>
    <w:rsid w:val="00193498"/>
    <w:rsid w:val="00193E1F"/>
    <w:rsid w:val="00193E27"/>
    <w:rsid w:val="00194D99"/>
    <w:rsid w:val="001975C5"/>
    <w:rsid w:val="00197A28"/>
    <w:rsid w:val="001A016E"/>
    <w:rsid w:val="001A0FB8"/>
    <w:rsid w:val="001A10FD"/>
    <w:rsid w:val="001A2AEE"/>
    <w:rsid w:val="001A4362"/>
    <w:rsid w:val="001A459C"/>
    <w:rsid w:val="001A61B5"/>
    <w:rsid w:val="001A7386"/>
    <w:rsid w:val="001B0513"/>
    <w:rsid w:val="001B07C1"/>
    <w:rsid w:val="001B28F8"/>
    <w:rsid w:val="001B3102"/>
    <w:rsid w:val="001B3359"/>
    <w:rsid w:val="001B3B31"/>
    <w:rsid w:val="001B3CBC"/>
    <w:rsid w:val="001B5340"/>
    <w:rsid w:val="001B5B7E"/>
    <w:rsid w:val="001B6E56"/>
    <w:rsid w:val="001C1761"/>
    <w:rsid w:val="001C289B"/>
    <w:rsid w:val="001C2D5E"/>
    <w:rsid w:val="001C3DBA"/>
    <w:rsid w:val="001C4A9A"/>
    <w:rsid w:val="001C6204"/>
    <w:rsid w:val="001C628D"/>
    <w:rsid w:val="001C6999"/>
    <w:rsid w:val="001C713A"/>
    <w:rsid w:val="001D0DF0"/>
    <w:rsid w:val="001D14C4"/>
    <w:rsid w:val="001D2D6F"/>
    <w:rsid w:val="001D2D75"/>
    <w:rsid w:val="001D3CBE"/>
    <w:rsid w:val="001D4DE4"/>
    <w:rsid w:val="001D53E5"/>
    <w:rsid w:val="001D5F0C"/>
    <w:rsid w:val="001D65D4"/>
    <w:rsid w:val="001D68D4"/>
    <w:rsid w:val="001D74B9"/>
    <w:rsid w:val="001E0FB0"/>
    <w:rsid w:val="001E4907"/>
    <w:rsid w:val="001E5673"/>
    <w:rsid w:val="001E5B65"/>
    <w:rsid w:val="001E5E73"/>
    <w:rsid w:val="001E74B9"/>
    <w:rsid w:val="001F0646"/>
    <w:rsid w:val="001F1E3D"/>
    <w:rsid w:val="001F35ED"/>
    <w:rsid w:val="001F396B"/>
    <w:rsid w:val="001F419E"/>
    <w:rsid w:val="001F51F2"/>
    <w:rsid w:val="001F5A39"/>
    <w:rsid w:val="001F74FF"/>
    <w:rsid w:val="002007D6"/>
    <w:rsid w:val="002007DF"/>
    <w:rsid w:val="0020104A"/>
    <w:rsid w:val="002055FE"/>
    <w:rsid w:val="0020637B"/>
    <w:rsid w:val="0021098F"/>
    <w:rsid w:val="00210D59"/>
    <w:rsid w:val="00211ABD"/>
    <w:rsid w:val="00212920"/>
    <w:rsid w:val="00213720"/>
    <w:rsid w:val="00214036"/>
    <w:rsid w:val="00215806"/>
    <w:rsid w:val="00216172"/>
    <w:rsid w:val="0021644A"/>
    <w:rsid w:val="00220456"/>
    <w:rsid w:val="00220541"/>
    <w:rsid w:val="00220B09"/>
    <w:rsid w:val="00222687"/>
    <w:rsid w:val="00230206"/>
    <w:rsid w:val="00232D4E"/>
    <w:rsid w:val="00233B3E"/>
    <w:rsid w:val="00235D9D"/>
    <w:rsid w:val="002368A6"/>
    <w:rsid w:val="00237F12"/>
    <w:rsid w:val="00240C43"/>
    <w:rsid w:val="00241496"/>
    <w:rsid w:val="00241872"/>
    <w:rsid w:val="00241EE3"/>
    <w:rsid w:val="00242A17"/>
    <w:rsid w:val="00243DA1"/>
    <w:rsid w:val="002478F2"/>
    <w:rsid w:val="0025037C"/>
    <w:rsid w:val="00254370"/>
    <w:rsid w:val="002545E1"/>
    <w:rsid w:val="002549A5"/>
    <w:rsid w:val="002561BC"/>
    <w:rsid w:val="00261F69"/>
    <w:rsid w:val="002621E2"/>
    <w:rsid w:val="0026296F"/>
    <w:rsid w:val="00263A5D"/>
    <w:rsid w:val="00263C71"/>
    <w:rsid w:val="002646F2"/>
    <w:rsid w:val="00264F5D"/>
    <w:rsid w:val="002655EF"/>
    <w:rsid w:val="00272AA4"/>
    <w:rsid w:val="002733DF"/>
    <w:rsid w:val="002739EF"/>
    <w:rsid w:val="00273DF3"/>
    <w:rsid w:val="002754B9"/>
    <w:rsid w:val="00275897"/>
    <w:rsid w:val="002763D4"/>
    <w:rsid w:val="00277422"/>
    <w:rsid w:val="00281D73"/>
    <w:rsid w:val="002834A9"/>
    <w:rsid w:val="002850CA"/>
    <w:rsid w:val="00286894"/>
    <w:rsid w:val="0028778F"/>
    <w:rsid w:val="0028792D"/>
    <w:rsid w:val="00287963"/>
    <w:rsid w:val="00287BBC"/>
    <w:rsid w:val="00287BF2"/>
    <w:rsid w:val="00290296"/>
    <w:rsid w:val="00290999"/>
    <w:rsid w:val="00291C64"/>
    <w:rsid w:val="00294FD8"/>
    <w:rsid w:val="002953F4"/>
    <w:rsid w:val="00296534"/>
    <w:rsid w:val="00296A5E"/>
    <w:rsid w:val="00297150"/>
    <w:rsid w:val="002A180A"/>
    <w:rsid w:val="002A2815"/>
    <w:rsid w:val="002A2A82"/>
    <w:rsid w:val="002A2D0F"/>
    <w:rsid w:val="002A3D91"/>
    <w:rsid w:val="002A4287"/>
    <w:rsid w:val="002A4969"/>
    <w:rsid w:val="002A4BAE"/>
    <w:rsid w:val="002A6398"/>
    <w:rsid w:val="002B0513"/>
    <w:rsid w:val="002B10DE"/>
    <w:rsid w:val="002B1BF8"/>
    <w:rsid w:val="002B1F65"/>
    <w:rsid w:val="002B3182"/>
    <w:rsid w:val="002B49C5"/>
    <w:rsid w:val="002B617C"/>
    <w:rsid w:val="002B6BC1"/>
    <w:rsid w:val="002B70A2"/>
    <w:rsid w:val="002C08D3"/>
    <w:rsid w:val="002C1847"/>
    <w:rsid w:val="002C1F80"/>
    <w:rsid w:val="002C378F"/>
    <w:rsid w:val="002C43D8"/>
    <w:rsid w:val="002C474E"/>
    <w:rsid w:val="002C5B9D"/>
    <w:rsid w:val="002C6771"/>
    <w:rsid w:val="002C67B6"/>
    <w:rsid w:val="002C6801"/>
    <w:rsid w:val="002C7256"/>
    <w:rsid w:val="002C747A"/>
    <w:rsid w:val="002D0E47"/>
    <w:rsid w:val="002D121D"/>
    <w:rsid w:val="002D238E"/>
    <w:rsid w:val="002D39EA"/>
    <w:rsid w:val="002D408D"/>
    <w:rsid w:val="002D414F"/>
    <w:rsid w:val="002D545E"/>
    <w:rsid w:val="002D7220"/>
    <w:rsid w:val="002D7417"/>
    <w:rsid w:val="002D79C6"/>
    <w:rsid w:val="002D7B4D"/>
    <w:rsid w:val="002E1584"/>
    <w:rsid w:val="002E24CF"/>
    <w:rsid w:val="002E391A"/>
    <w:rsid w:val="002E3C03"/>
    <w:rsid w:val="002E40FF"/>
    <w:rsid w:val="002E48C0"/>
    <w:rsid w:val="002E4FA3"/>
    <w:rsid w:val="002E6733"/>
    <w:rsid w:val="002E744C"/>
    <w:rsid w:val="002E7880"/>
    <w:rsid w:val="002E7C5C"/>
    <w:rsid w:val="002F0FB2"/>
    <w:rsid w:val="002F1315"/>
    <w:rsid w:val="002F4DF9"/>
    <w:rsid w:val="002F5133"/>
    <w:rsid w:val="002F6441"/>
    <w:rsid w:val="002F6D9E"/>
    <w:rsid w:val="002F717C"/>
    <w:rsid w:val="002F7BF4"/>
    <w:rsid w:val="00300DE7"/>
    <w:rsid w:val="003022A6"/>
    <w:rsid w:val="003033DC"/>
    <w:rsid w:val="003041A3"/>
    <w:rsid w:val="0030501D"/>
    <w:rsid w:val="003062AF"/>
    <w:rsid w:val="003063F5"/>
    <w:rsid w:val="0030663C"/>
    <w:rsid w:val="00306C8F"/>
    <w:rsid w:val="00312639"/>
    <w:rsid w:val="00313FB6"/>
    <w:rsid w:val="00314786"/>
    <w:rsid w:val="003173CF"/>
    <w:rsid w:val="0031784A"/>
    <w:rsid w:val="003210B1"/>
    <w:rsid w:val="00321761"/>
    <w:rsid w:val="00321AF8"/>
    <w:rsid w:val="00322919"/>
    <w:rsid w:val="00322CB9"/>
    <w:rsid w:val="00323DD1"/>
    <w:rsid w:val="00324C21"/>
    <w:rsid w:val="003256BD"/>
    <w:rsid w:val="00325AC4"/>
    <w:rsid w:val="00326178"/>
    <w:rsid w:val="003268AA"/>
    <w:rsid w:val="00326990"/>
    <w:rsid w:val="003272AE"/>
    <w:rsid w:val="00330052"/>
    <w:rsid w:val="003307FC"/>
    <w:rsid w:val="00330F1F"/>
    <w:rsid w:val="00331CB6"/>
    <w:rsid w:val="00331EB3"/>
    <w:rsid w:val="003332D6"/>
    <w:rsid w:val="00342DD8"/>
    <w:rsid w:val="00343F46"/>
    <w:rsid w:val="00344C9E"/>
    <w:rsid w:val="003454D7"/>
    <w:rsid w:val="00345A28"/>
    <w:rsid w:val="003471EA"/>
    <w:rsid w:val="0034764E"/>
    <w:rsid w:val="003477D5"/>
    <w:rsid w:val="00347FEA"/>
    <w:rsid w:val="00350CE9"/>
    <w:rsid w:val="003512E7"/>
    <w:rsid w:val="003512F2"/>
    <w:rsid w:val="00352EAA"/>
    <w:rsid w:val="00353E54"/>
    <w:rsid w:val="00356108"/>
    <w:rsid w:val="003603EB"/>
    <w:rsid w:val="0036307F"/>
    <w:rsid w:val="00363BF3"/>
    <w:rsid w:val="00363F5F"/>
    <w:rsid w:val="0036543D"/>
    <w:rsid w:val="003679AB"/>
    <w:rsid w:val="00367F01"/>
    <w:rsid w:val="003715D3"/>
    <w:rsid w:val="00371F76"/>
    <w:rsid w:val="0037270B"/>
    <w:rsid w:val="0037508A"/>
    <w:rsid w:val="00375F7A"/>
    <w:rsid w:val="0037745F"/>
    <w:rsid w:val="003775AF"/>
    <w:rsid w:val="003779C2"/>
    <w:rsid w:val="00377BAC"/>
    <w:rsid w:val="0038186A"/>
    <w:rsid w:val="00382AB4"/>
    <w:rsid w:val="003846B3"/>
    <w:rsid w:val="00385778"/>
    <w:rsid w:val="00385D30"/>
    <w:rsid w:val="00385D7D"/>
    <w:rsid w:val="00387458"/>
    <w:rsid w:val="00387757"/>
    <w:rsid w:val="00387D5A"/>
    <w:rsid w:val="003903D2"/>
    <w:rsid w:val="00391228"/>
    <w:rsid w:val="003930B5"/>
    <w:rsid w:val="003933C9"/>
    <w:rsid w:val="00394409"/>
    <w:rsid w:val="0039582C"/>
    <w:rsid w:val="003A33B5"/>
    <w:rsid w:val="003A4697"/>
    <w:rsid w:val="003A65BE"/>
    <w:rsid w:val="003B41A6"/>
    <w:rsid w:val="003B4D44"/>
    <w:rsid w:val="003B7242"/>
    <w:rsid w:val="003C049B"/>
    <w:rsid w:val="003C12DB"/>
    <w:rsid w:val="003C189C"/>
    <w:rsid w:val="003C2BB8"/>
    <w:rsid w:val="003C2FAB"/>
    <w:rsid w:val="003C31E6"/>
    <w:rsid w:val="003C39E4"/>
    <w:rsid w:val="003C3FE5"/>
    <w:rsid w:val="003C58AC"/>
    <w:rsid w:val="003C6BFB"/>
    <w:rsid w:val="003C7275"/>
    <w:rsid w:val="003D0013"/>
    <w:rsid w:val="003D145B"/>
    <w:rsid w:val="003D14EA"/>
    <w:rsid w:val="003D283E"/>
    <w:rsid w:val="003D40B5"/>
    <w:rsid w:val="003D429E"/>
    <w:rsid w:val="003D4891"/>
    <w:rsid w:val="003D7E92"/>
    <w:rsid w:val="003E03A6"/>
    <w:rsid w:val="003E2448"/>
    <w:rsid w:val="003E2CDF"/>
    <w:rsid w:val="003E2DA2"/>
    <w:rsid w:val="003E32C1"/>
    <w:rsid w:val="003E3567"/>
    <w:rsid w:val="003E3742"/>
    <w:rsid w:val="003E41EA"/>
    <w:rsid w:val="003E50D7"/>
    <w:rsid w:val="003E5358"/>
    <w:rsid w:val="003E5E2D"/>
    <w:rsid w:val="003F0DE3"/>
    <w:rsid w:val="003F1D23"/>
    <w:rsid w:val="003F38F5"/>
    <w:rsid w:val="003F4301"/>
    <w:rsid w:val="003F4526"/>
    <w:rsid w:val="003F5EBE"/>
    <w:rsid w:val="003F61F5"/>
    <w:rsid w:val="00400327"/>
    <w:rsid w:val="004011AA"/>
    <w:rsid w:val="004026DD"/>
    <w:rsid w:val="00402A65"/>
    <w:rsid w:val="0040391B"/>
    <w:rsid w:val="00404219"/>
    <w:rsid w:val="00404D5B"/>
    <w:rsid w:val="00405934"/>
    <w:rsid w:val="00406BB1"/>
    <w:rsid w:val="0040713D"/>
    <w:rsid w:val="00407147"/>
    <w:rsid w:val="00407C3C"/>
    <w:rsid w:val="00407E35"/>
    <w:rsid w:val="00410B4D"/>
    <w:rsid w:val="00410DC8"/>
    <w:rsid w:val="00410FAF"/>
    <w:rsid w:val="00411747"/>
    <w:rsid w:val="0041390B"/>
    <w:rsid w:val="00414465"/>
    <w:rsid w:val="004157BF"/>
    <w:rsid w:val="00416035"/>
    <w:rsid w:val="00416AF6"/>
    <w:rsid w:val="00416C1E"/>
    <w:rsid w:val="00417119"/>
    <w:rsid w:val="004172DB"/>
    <w:rsid w:val="00420591"/>
    <w:rsid w:val="00420A94"/>
    <w:rsid w:val="00421247"/>
    <w:rsid w:val="00421305"/>
    <w:rsid w:val="0042180D"/>
    <w:rsid w:val="004238D1"/>
    <w:rsid w:val="00424827"/>
    <w:rsid w:val="00425B85"/>
    <w:rsid w:val="004263C0"/>
    <w:rsid w:val="004265B1"/>
    <w:rsid w:val="00427A34"/>
    <w:rsid w:val="0043028B"/>
    <w:rsid w:val="00430335"/>
    <w:rsid w:val="004310A2"/>
    <w:rsid w:val="0043254A"/>
    <w:rsid w:val="00432A3D"/>
    <w:rsid w:val="00433157"/>
    <w:rsid w:val="0043764A"/>
    <w:rsid w:val="00437CA2"/>
    <w:rsid w:val="004419E2"/>
    <w:rsid w:val="00442272"/>
    <w:rsid w:val="0044289F"/>
    <w:rsid w:val="00442F25"/>
    <w:rsid w:val="00443692"/>
    <w:rsid w:val="00443CF2"/>
    <w:rsid w:val="00443FEF"/>
    <w:rsid w:val="004442E4"/>
    <w:rsid w:val="004447EF"/>
    <w:rsid w:val="004453F5"/>
    <w:rsid w:val="00446302"/>
    <w:rsid w:val="00446C61"/>
    <w:rsid w:val="00447FC2"/>
    <w:rsid w:val="0045047C"/>
    <w:rsid w:val="00450AB4"/>
    <w:rsid w:val="00450BF6"/>
    <w:rsid w:val="00451D92"/>
    <w:rsid w:val="00452706"/>
    <w:rsid w:val="004553F8"/>
    <w:rsid w:val="0045660B"/>
    <w:rsid w:val="004569D7"/>
    <w:rsid w:val="0045787A"/>
    <w:rsid w:val="00460675"/>
    <w:rsid w:val="00460960"/>
    <w:rsid w:val="00460E90"/>
    <w:rsid w:val="00461130"/>
    <w:rsid w:val="004622B9"/>
    <w:rsid w:val="00462997"/>
    <w:rsid w:val="00462DD6"/>
    <w:rsid w:val="00462E08"/>
    <w:rsid w:val="00462FDA"/>
    <w:rsid w:val="0046301F"/>
    <w:rsid w:val="0046487E"/>
    <w:rsid w:val="004655C4"/>
    <w:rsid w:val="00467F21"/>
    <w:rsid w:val="0047020D"/>
    <w:rsid w:val="0047095F"/>
    <w:rsid w:val="004724A4"/>
    <w:rsid w:val="0047328A"/>
    <w:rsid w:val="0047679D"/>
    <w:rsid w:val="00477440"/>
    <w:rsid w:val="00477C31"/>
    <w:rsid w:val="004806B3"/>
    <w:rsid w:val="004817B1"/>
    <w:rsid w:val="0048180D"/>
    <w:rsid w:val="00481EA5"/>
    <w:rsid w:val="00481EBF"/>
    <w:rsid w:val="004828F5"/>
    <w:rsid w:val="0048347A"/>
    <w:rsid w:val="0048374C"/>
    <w:rsid w:val="00483D0C"/>
    <w:rsid w:val="004844FF"/>
    <w:rsid w:val="0048466D"/>
    <w:rsid w:val="00484EFE"/>
    <w:rsid w:val="00484FA9"/>
    <w:rsid w:val="004859FD"/>
    <w:rsid w:val="00485AA2"/>
    <w:rsid w:val="00486FEC"/>
    <w:rsid w:val="00491CB5"/>
    <w:rsid w:val="00491F07"/>
    <w:rsid w:val="0049340B"/>
    <w:rsid w:val="004936C9"/>
    <w:rsid w:val="00494CE8"/>
    <w:rsid w:val="004952B9"/>
    <w:rsid w:val="004963B8"/>
    <w:rsid w:val="00496749"/>
    <w:rsid w:val="00496DFE"/>
    <w:rsid w:val="004A0A29"/>
    <w:rsid w:val="004A1A2D"/>
    <w:rsid w:val="004A1B2D"/>
    <w:rsid w:val="004A2778"/>
    <w:rsid w:val="004A2CC8"/>
    <w:rsid w:val="004A6B3D"/>
    <w:rsid w:val="004A7925"/>
    <w:rsid w:val="004B09D8"/>
    <w:rsid w:val="004B0B12"/>
    <w:rsid w:val="004B2438"/>
    <w:rsid w:val="004B2BA9"/>
    <w:rsid w:val="004B38F7"/>
    <w:rsid w:val="004B390B"/>
    <w:rsid w:val="004B45C6"/>
    <w:rsid w:val="004B4939"/>
    <w:rsid w:val="004B5504"/>
    <w:rsid w:val="004C151D"/>
    <w:rsid w:val="004C1830"/>
    <w:rsid w:val="004C18BC"/>
    <w:rsid w:val="004C1A31"/>
    <w:rsid w:val="004C3749"/>
    <w:rsid w:val="004C4B12"/>
    <w:rsid w:val="004C5FC3"/>
    <w:rsid w:val="004C6ADF"/>
    <w:rsid w:val="004C799A"/>
    <w:rsid w:val="004D08BD"/>
    <w:rsid w:val="004D2771"/>
    <w:rsid w:val="004D27DC"/>
    <w:rsid w:val="004D3904"/>
    <w:rsid w:val="004D51E1"/>
    <w:rsid w:val="004D56A2"/>
    <w:rsid w:val="004D59A5"/>
    <w:rsid w:val="004D5E08"/>
    <w:rsid w:val="004D61A4"/>
    <w:rsid w:val="004D6310"/>
    <w:rsid w:val="004D6D63"/>
    <w:rsid w:val="004E04B9"/>
    <w:rsid w:val="004E08D2"/>
    <w:rsid w:val="004E1C09"/>
    <w:rsid w:val="004E3940"/>
    <w:rsid w:val="004E43F2"/>
    <w:rsid w:val="004E502A"/>
    <w:rsid w:val="004E67E9"/>
    <w:rsid w:val="004E6AA0"/>
    <w:rsid w:val="004F14A2"/>
    <w:rsid w:val="004F1658"/>
    <w:rsid w:val="004F1BB3"/>
    <w:rsid w:val="004F22B2"/>
    <w:rsid w:val="004F27E0"/>
    <w:rsid w:val="004F4388"/>
    <w:rsid w:val="004F461C"/>
    <w:rsid w:val="004F55D5"/>
    <w:rsid w:val="004F5C7C"/>
    <w:rsid w:val="004F6A6A"/>
    <w:rsid w:val="004F7B79"/>
    <w:rsid w:val="004F7BA4"/>
    <w:rsid w:val="004F7BE0"/>
    <w:rsid w:val="004F7D27"/>
    <w:rsid w:val="00500345"/>
    <w:rsid w:val="00500B84"/>
    <w:rsid w:val="00501608"/>
    <w:rsid w:val="005018CE"/>
    <w:rsid w:val="00502DFA"/>
    <w:rsid w:val="00505BD7"/>
    <w:rsid w:val="00505D9D"/>
    <w:rsid w:val="00505EA2"/>
    <w:rsid w:val="005104D9"/>
    <w:rsid w:val="00511092"/>
    <w:rsid w:val="00511654"/>
    <w:rsid w:val="00512B43"/>
    <w:rsid w:val="005157F4"/>
    <w:rsid w:val="0051766F"/>
    <w:rsid w:val="00517AD9"/>
    <w:rsid w:val="005205A1"/>
    <w:rsid w:val="00522215"/>
    <w:rsid w:val="00522FA3"/>
    <w:rsid w:val="00523237"/>
    <w:rsid w:val="00525551"/>
    <w:rsid w:val="005256E7"/>
    <w:rsid w:val="00526777"/>
    <w:rsid w:val="005272BA"/>
    <w:rsid w:val="00527363"/>
    <w:rsid w:val="005307A6"/>
    <w:rsid w:val="00530DED"/>
    <w:rsid w:val="00531936"/>
    <w:rsid w:val="00531ACF"/>
    <w:rsid w:val="00532176"/>
    <w:rsid w:val="00532AF0"/>
    <w:rsid w:val="00532EED"/>
    <w:rsid w:val="00535DAD"/>
    <w:rsid w:val="0053672A"/>
    <w:rsid w:val="005401EE"/>
    <w:rsid w:val="00542460"/>
    <w:rsid w:val="0054287B"/>
    <w:rsid w:val="005430A8"/>
    <w:rsid w:val="00543C05"/>
    <w:rsid w:val="00545D58"/>
    <w:rsid w:val="00545F7A"/>
    <w:rsid w:val="00546B88"/>
    <w:rsid w:val="0055336B"/>
    <w:rsid w:val="00553A9D"/>
    <w:rsid w:val="00554352"/>
    <w:rsid w:val="00555468"/>
    <w:rsid w:val="0055572E"/>
    <w:rsid w:val="00556C89"/>
    <w:rsid w:val="00556D5D"/>
    <w:rsid w:val="005574D6"/>
    <w:rsid w:val="00557E0B"/>
    <w:rsid w:val="0056025B"/>
    <w:rsid w:val="005614B8"/>
    <w:rsid w:val="00562D35"/>
    <w:rsid w:val="0056365A"/>
    <w:rsid w:val="00563B62"/>
    <w:rsid w:val="00564A8F"/>
    <w:rsid w:val="00564D5F"/>
    <w:rsid w:val="00567261"/>
    <w:rsid w:val="00567D87"/>
    <w:rsid w:val="00570119"/>
    <w:rsid w:val="00580826"/>
    <w:rsid w:val="00580BE3"/>
    <w:rsid w:val="00580CEB"/>
    <w:rsid w:val="00580DDE"/>
    <w:rsid w:val="00581784"/>
    <w:rsid w:val="00582222"/>
    <w:rsid w:val="00582876"/>
    <w:rsid w:val="0058555D"/>
    <w:rsid w:val="005858AB"/>
    <w:rsid w:val="00585D36"/>
    <w:rsid w:val="005869D7"/>
    <w:rsid w:val="00586EB7"/>
    <w:rsid w:val="00586FEA"/>
    <w:rsid w:val="00587380"/>
    <w:rsid w:val="00587431"/>
    <w:rsid w:val="0059068B"/>
    <w:rsid w:val="005909E4"/>
    <w:rsid w:val="00591057"/>
    <w:rsid w:val="00591242"/>
    <w:rsid w:val="005912C0"/>
    <w:rsid w:val="0059340E"/>
    <w:rsid w:val="0059646C"/>
    <w:rsid w:val="00597379"/>
    <w:rsid w:val="005A0935"/>
    <w:rsid w:val="005A4F44"/>
    <w:rsid w:val="005A52F6"/>
    <w:rsid w:val="005A530B"/>
    <w:rsid w:val="005A5400"/>
    <w:rsid w:val="005A5931"/>
    <w:rsid w:val="005A78FE"/>
    <w:rsid w:val="005B0AF6"/>
    <w:rsid w:val="005B0C8B"/>
    <w:rsid w:val="005B10CC"/>
    <w:rsid w:val="005B19F8"/>
    <w:rsid w:val="005B1DB9"/>
    <w:rsid w:val="005B345E"/>
    <w:rsid w:val="005B372F"/>
    <w:rsid w:val="005B5D0E"/>
    <w:rsid w:val="005B63AA"/>
    <w:rsid w:val="005B6421"/>
    <w:rsid w:val="005B703A"/>
    <w:rsid w:val="005B760A"/>
    <w:rsid w:val="005C01E4"/>
    <w:rsid w:val="005C0815"/>
    <w:rsid w:val="005C12F1"/>
    <w:rsid w:val="005C222F"/>
    <w:rsid w:val="005C5165"/>
    <w:rsid w:val="005C5A76"/>
    <w:rsid w:val="005C5EF3"/>
    <w:rsid w:val="005C62EA"/>
    <w:rsid w:val="005C76EF"/>
    <w:rsid w:val="005C77CE"/>
    <w:rsid w:val="005D1109"/>
    <w:rsid w:val="005D1357"/>
    <w:rsid w:val="005D19E2"/>
    <w:rsid w:val="005D40D9"/>
    <w:rsid w:val="005D465B"/>
    <w:rsid w:val="005D56A9"/>
    <w:rsid w:val="005D5ADF"/>
    <w:rsid w:val="005D6AC5"/>
    <w:rsid w:val="005E2E87"/>
    <w:rsid w:val="005E3151"/>
    <w:rsid w:val="005E4D69"/>
    <w:rsid w:val="005E4D88"/>
    <w:rsid w:val="005E559C"/>
    <w:rsid w:val="005E77D2"/>
    <w:rsid w:val="005F2D4B"/>
    <w:rsid w:val="005F3EF3"/>
    <w:rsid w:val="005F616E"/>
    <w:rsid w:val="005F6CC5"/>
    <w:rsid w:val="005F6ED8"/>
    <w:rsid w:val="006017D4"/>
    <w:rsid w:val="00601A6F"/>
    <w:rsid w:val="00603348"/>
    <w:rsid w:val="00605BD6"/>
    <w:rsid w:val="00606577"/>
    <w:rsid w:val="00607089"/>
    <w:rsid w:val="00607BB7"/>
    <w:rsid w:val="00610FDD"/>
    <w:rsid w:val="0061188B"/>
    <w:rsid w:val="00611B0C"/>
    <w:rsid w:val="00613733"/>
    <w:rsid w:val="006139CE"/>
    <w:rsid w:val="006149A8"/>
    <w:rsid w:val="00614A96"/>
    <w:rsid w:val="00615DEC"/>
    <w:rsid w:val="00616641"/>
    <w:rsid w:val="00617802"/>
    <w:rsid w:val="00621C49"/>
    <w:rsid w:val="00622AB6"/>
    <w:rsid w:val="00622AE1"/>
    <w:rsid w:val="00623487"/>
    <w:rsid w:val="006243A5"/>
    <w:rsid w:val="006245E4"/>
    <w:rsid w:val="006253D8"/>
    <w:rsid w:val="0062586E"/>
    <w:rsid w:val="00625CD1"/>
    <w:rsid w:val="00630463"/>
    <w:rsid w:val="00631030"/>
    <w:rsid w:val="00631444"/>
    <w:rsid w:val="0063223C"/>
    <w:rsid w:val="00632D43"/>
    <w:rsid w:val="00633310"/>
    <w:rsid w:val="006346A4"/>
    <w:rsid w:val="00634A95"/>
    <w:rsid w:val="00634EE5"/>
    <w:rsid w:val="00635801"/>
    <w:rsid w:val="00635994"/>
    <w:rsid w:val="00635A7A"/>
    <w:rsid w:val="00635C46"/>
    <w:rsid w:val="0063617D"/>
    <w:rsid w:val="00637D7E"/>
    <w:rsid w:val="00637EB7"/>
    <w:rsid w:val="00640412"/>
    <w:rsid w:val="00640BAF"/>
    <w:rsid w:val="00640D37"/>
    <w:rsid w:val="00641281"/>
    <w:rsid w:val="0064177D"/>
    <w:rsid w:val="006418F6"/>
    <w:rsid w:val="0064260E"/>
    <w:rsid w:val="00642634"/>
    <w:rsid w:val="00642FAC"/>
    <w:rsid w:val="0064344B"/>
    <w:rsid w:val="00643A6E"/>
    <w:rsid w:val="00643C88"/>
    <w:rsid w:val="00643D27"/>
    <w:rsid w:val="00645066"/>
    <w:rsid w:val="00645A1B"/>
    <w:rsid w:val="00645C5F"/>
    <w:rsid w:val="00647045"/>
    <w:rsid w:val="0065094E"/>
    <w:rsid w:val="00650F9B"/>
    <w:rsid w:val="00651344"/>
    <w:rsid w:val="00651F08"/>
    <w:rsid w:val="0065267C"/>
    <w:rsid w:val="00652D39"/>
    <w:rsid w:val="00654D1B"/>
    <w:rsid w:val="00657AE0"/>
    <w:rsid w:val="00660905"/>
    <w:rsid w:val="0066153E"/>
    <w:rsid w:val="00663725"/>
    <w:rsid w:val="00664AAC"/>
    <w:rsid w:val="00665C76"/>
    <w:rsid w:val="00666213"/>
    <w:rsid w:val="006675D4"/>
    <w:rsid w:val="00670EC3"/>
    <w:rsid w:val="0067146D"/>
    <w:rsid w:val="00672D50"/>
    <w:rsid w:val="00673876"/>
    <w:rsid w:val="00675868"/>
    <w:rsid w:val="006764BE"/>
    <w:rsid w:val="006771E7"/>
    <w:rsid w:val="00677400"/>
    <w:rsid w:val="00677555"/>
    <w:rsid w:val="00681158"/>
    <w:rsid w:val="006815B6"/>
    <w:rsid w:val="00681851"/>
    <w:rsid w:val="00681C34"/>
    <w:rsid w:val="00682480"/>
    <w:rsid w:val="006827DE"/>
    <w:rsid w:val="006872D6"/>
    <w:rsid w:val="006902EE"/>
    <w:rsid w:val="00690367"/>
    <w:rsid w:val="006906E1"/>
    <w:rsid w:val="00690A19"/>
    <w:rsid w:val="00690A5E"/>
    <w:rsid w:val="00690B9F"/>
    <w:rsid w:val="00692203"/>
    <w:rsid w:val="006923EE"/>
    <w:rsid w:val="00693109"/>
    <w:rsid w:val="0069331B"/>
    <w:rsid w:val="0069372E"/>
    <w:rsid w:val="006944FF"/>
    <w:rsid w:val="00694A72"/>
    <w:rsid w:val="00694E06"/>
    <w:rsid w:val="00695F13"/>
    <w:rsid w:val="00696069"/>
    <w:rsid w:val="0069769A"/>
    <w:rsid w:val="006978D5"/>
    <w:rsid w:val="006A049B"/>
    <w:rsid w:val="006A1597"/>
    <w:rsid w:val="006A21F6"/>
    <w:rsid w:val="006A27C1"/>
    <w:rsid w:val="006A55BD"/>
    <w:rsid w:val="006A7644"/>
    <w:rsid w:val="006A7ADB"/>
    <w:rsid w:val="006B017D"/>
    <w:rsid w:val="006B0AE1"/>
    <w:rsid w:val="006B1046"/>
    <w:rsid w:val="006B1547"/>
    <w:rsid w:val="006B3BF2"/>
    <w:rsid w:val="006B3C6E"/>
    <w:rsid w:val="006B417C"/>
    <w:rsid w:val="006B4296"/>
    <w:rsid w:val="006B5315"/>
    <w:rsid w:val="006B580E"/>
    <w:rsid w:val="006B5E3F"/>
    <w:rsid w:val="006B6A95"/>
    <w:rsid w:val="006B7AC3"/>
    <w:rsid w:val="006C126A"/>
    <w:rsid w:val="006C19BA"/>
    <w:rsid w:val="006C1CC8"/>
    <w:rsid w:val="006C531C"/>
    <w:rsid w:val="006C6294"/>
    <w:rsid w:val="006C6A11"/>
    <w:rsid w:val="006C70F7"/>
    <w:rsid w:val="006C747C"/>
    <w:rsid w:val="006D015A"/>
    <w:rsid w:val="006D1134"/>
    <w:rsid w:val="006D2491"/>
    <w:rsid w:val="006D3621"/>
    <w:rsid w:val="006D37DC"/>
    <w:rsid w:val="006D74AE"/>
    <w:rsid w:val="006D7968"/>
    <w:rsid w:val="006E074B"/>
    <w:rsid w:val="006E112E"/>
    <w:rsid w:val="006E37CD"/>
    <w:rsid w:val="006E4142"/>
    <w:rsid w:val="006F079E"/>
    <w:rsid w:val="006F0931"/>
    <w:rsid w:val="006F0B2F"/>
    <w:rsid w:val="006F1240"/>
    <w:rsid w:val="006F2026"/>
    <w:rsid w:val="006F3676"/>
    <w:rsid w:val="006F37D6"/>
    <w:rsid w:val="006F4814"/>
    <w:rsid w:val="006F5394"/>
    <w:rsid w:val="006F5E5A"/>
    <w:rsid w:val="006F6054"/>
    <w:rsid w:val="006F69C6"/>
    <w:rsid w:val="006F6C31"/>
    <w:rsid w:val="00700F8C"/>
    <w:rsid w:val="00702EE4"/>
    <w:rsid w:val="0070308C"/>
    <w:rsid w:val="00704505"/>
    <w:rsid w:val="007074DC"/>
    <w:rsid w:val="00707960"/>
    <w:rsid w:val="007079DA"/>
    <w:rsid w:val="00711A51"/>
    <w:rsid w:val="00711F88"/>
    <w:rsid w:val="00712230"/>
    <w:rsid w:val="0071273D"/>
    <w:rsid w:val="0071329B"/>
    <w:rsid w:val="00713ADC"/>
    <w:rsid w:val="007141E2"/>
    <w:rsid w:val="0071429A"/>
    <w:rsid w:val="00714AFF"/>
    <w:rsid w:val="00716167"/>
    <w:rsid w:val="00716C45"/>
    <w:rsid w:val="007225DB"/>
    <w:rsid w:val="0072312E"/>
    <w:rsid w:val="00723BF0"/>
    <w:rsid w:val="007241EE"/>
    <w:rsid w:val="00725144"/>
    <w:rsid w:val="007252FE"/>
    <w:rsid w:val="007262F5"/>
    <w:rsid w:val="00731307"/>
    <w:rsid w:val="00732045"/>
    <w:rsid w:val="007325CF"/>
    <w:rsid w:val="007332D7"/>
    <w:rsid w:val="00733F58"/>
    <w:rsid w:val="007350EE"/>
    <w:rsid w:val="00735284"/>
    <w:rsid w:val="007357D2"/>
    <w:rsid w:val="00735838"/>
    <w:rsid w:val="00737CA8"/>
    <w:rsid w:val="0074001B"/>
    <w:rsid w:val="007409F6"/>
    <w:rsid w:val="00740F11"/>
    <w:rsid w:val="00741929"/>
    <w:rsid w:val="00745CDA"/>
    <w:rsid w:val="00746445"/>
    <w:rsid w:val="00746D1A"/>
    <w:rsid w:val="007472B5"/>
    <w:rsid w:val="00747483"/>
    <w:rsid w:val="00750646"/>
    <w:rsid w:val="00754A8A"/>
    <w:rsid w:val="00754AA2"/>
    <w:rsid w:val="00754AD1"/>
    <w:rsid w:val="00754C19"/>
    <w:rsid w:val="00754E14"/>
    <w:rsid w:val="007554D4"/>
    <w:rsid w:val="00757429"/>
    <w:rsid w:val="007603B8"/>
    <w:rsid w:val="00761775"/>
    <w:rsid w:val="00762F66"/>
    <w:rsid w:val="007631F9"/>
    <w:rsid w:val="007643E4"/>
    <w:rsid w:val="007677CC"/>
    <w:rsid w:val="00770C28"/>
    <w:rsid w:val="007723B5"/>
    <w:rsid w:val="00772911"/>
    <w:rsid w:val="00773F2D"/>
    <w:rsid w:val="0077428B"/>
    <w:rsid w:val="007755FC"/>
    <w:rsid w:val="00777048"/>
    <w:rsid w:val="00777CFB"/>
    <w:rsid w:val="00781515"/>
    <w:rsid w:val="00781FD8"/>
    <w:rsid w:val="00784CAE"/>
    <w:rsid w:val="007852BB"/>
    <w:rsid w:val="00785ABD"/>
    <w:rsid w:val="00785F51"/>
    <w:rsid w:val="0078641D"/>
    <w:rsid w:val="00786C8F"/>
    <w:rsid w:val="0079195E"/>
    <w:rsid w:val="00791F7C"/>
    <w:rsid w:val="00792E8D"/>
    <w:rsid w:val="00793FBF"/>
    <w:rsid w:val="00795913"/>
    <w:rsid w:val="00796CE6"/>
    <w:rsid w:val="00797114"/>
    <w:rsid w:val="007A0BC2"/>
    <w:rsid w:val="007A0E69"/>
    <w:rsid w:val="007A0FA5"/>
    <w:rsid w:val="007A29D3"/>
    <w:rsid w:val="007A2E28"/>
    <w:rsid w:val="007A4787"/>
    <w:rsid w:val="007A59BE"/>
    <w:rsid w:val="007A5A82"/>
    <w:rsid w:val="007A6BB6"/>
    <w:rsid w:val="007A6F01"/>
    <w:rsid w:val="007A6F39"/>
    <w:rsid w:val="007B102C"/>
    <w:rsid w:val="007B105A"/>
    <w:rsid w:val="007B1649"/>
    <w:rsid w:val="007B2803"/>
    <w:rsid w:val="007B298D"/>
    <w:rsid w:val="007B3C32"/>
    <w:rsid w:val="007B3EB0"/>
    <w:rsid w:val="007B3EB4"/>
    <w:rsid w:val="007B461B"/>
    <w:rsid w:val="007B4877"/>
    <w:rsid w:val="007B5187"/>
    <w:rsid w:val="007B5223"/>
    <w:rsid w:val="007B576B"/>
    <w:rsid w:val="007C18B4"/>
    <w:rsid w:val="007C2132"/>
    <w:rsid w:val="007C29FA"/>
    <w:rsid w:val="007C3ADD"/>
    <w:rsid w:val="007C4F61"/>
    <w:rsid w:val="007C5012"/>
    <w:rsid w:val="007C62E7"/>
    <w:rsid w:val="007D0E43"/>
    <w:rsid w:val="007D2300"/>
    <w:rsid w:val="007D2BD5"/>
    <w:rsid w:val="007D3A2A"/>
    <w:rsid w:val="007E033A"/>
    <w:rsid w:val="007E04CD"/>
    <w:rsid w:val="007E12BC"/>
    <w:rsid w:val="007E1E03"/>
    <w:rsid w:val="007E4ABD"/>
    <w:rsid w:val="007E5AFA"/>
    <w:rsid w:val="007E6015"/>
    <w:rsid w:val="007E6487"/>
    <w:rsid w:val="007E6929"/>
    <w:rsid w:val="007E76D0"/>
    <w:rsid w:val="007E79EE"/>
    <w:rsid w:val="007F0905"/>
    <w:rsid w:val="007F1579"/>
    <w:rsid w:val="007F1F04"/>
    <w:rsid w:val="007F32A6"/>
    <w:rsid w:val="007F3932"/>
    <w:rsid w:val="007F3F77"/>
    <w:rsid w:val="007F40E4"/>
    <w:rsid w:val="007F43F2"/>
    <w:rsid w:val="007F53AB"/>
    <w:rsid w:val="007F63A8"/>
    <w:rsid w:val="007F643F"/>
    <w:rsid w:val="007F755D"/>
    <w:rsid w:val="00800154"/>
    <w:rsid w:val="008026D1"/>
    <w:rsid w:val="00802D3D"/>
    <w:rsid w:val="00802EF0"/>
    <w:rsid w:val="0080377B"/>
    <w:rsid w:val="00804342"/>
    <w:rsid w:val="00805448"/>
    <w:rsid w:val="008068EE"/>
    <w:rsid w:val="00806FCB"/>
    <w:rsid w:val="0080714F"/>
    <w:rsid w:val="008074F9"/>
    <w:rsid w:val="008075D6"/>
    <w:rsid w:val="00810524"/>
    <w:rsid w:val="00811370"/>
    <w:rsid w:val="00811C98"/>
    <w:rsid w:val="00811D9D"/>
    <w:rsid w:val="00812ED9"/>
    <w:rsid w:val="00814DB5"/>
    <w:rsid w:val="00815001"/>
    <w:rsid w:val="00815732"/>
    <w:rsid w:val="00815B38"/>
    <w:rsid w:val="008162B7"/>
    <w:rsid w:val="008166E0"/>
    <w:rsid w:val="00816C74"/>
    <w:rsid w:val="00817106"/>
    <w:rsid w:val="00817401"/>
    <w:rsid w:val="00820459"/>
    <w:rsid w:val="00822215"/>
    <w:rsid w:val="00825308"/>
    <w:rsid w:val="00825CD1"/>
    <w:rsid w:val="00825D54"/>
    <w:rsid w:val="00826184"/>
    <w:rsid w:val="00826D62"/>
    <w:rsid w:val="00826DA0"/>
    <w:rsid w:val="008270B5"/>
    <w:rsid w:val="008272C1"/>
    <w:rsid w:val="00827413"/>
    <w:rsid w:val="008279BE"/>
    <w:rsid w:val="00827CD3"/>
    <w:rsid w:val="008303F9"/>
    <w:rsid w:val="008353D2"/>
    <w:rsid w:val="00836055"/>
    <w:rsid w:val="008362CB"/>
    <w:rsid w:val="0083649D"/>
    <w:rsid w:val="008412FC"/>
    <w:rsid w:val="00842581"/>
    <w:rsid w:val="00843DB1"/>
    <w:rsid w:val="0084439C"/>
    <w:rsid w:val="00844D31"/>
    <w:rsid w:val="008454FC"/>
    <w:rsid w:val="00845740"/>
    <w:rsid w:val="00845C61"/>
    <w:rsid w:val="0085034A"/>
    <w:rsid w:val="008511D6"/>
    <w:rsid w:val="0085212B"/>
    <w:rsid w:val="00852584"/>
    <w:rsid w:val="0085310C"/>
    <w:rsid w:val="00854823"/>
    <w:rsid w:val="008548B5"/>
    <w:rsid w:val="0085575F"/>
    <w:rsid w:val="008560B9"/>
    <w:rsid w:val="008563D8"/>
    <w:rsid w:val="0085713F"/>
    <w:rsid w:val="0085740C"/>
    <w:rsid w:val="00857C6E"/>
    <w:rsid w:val="00857D27"/>
    <w:rsid w:val="00860E00"/>
    <w:rsid w:val="0086155C"/>
    <w:rsid w:val="0086300F"/>
    <w:rsid w:val="008647F3"/>
    <w:rsid w:val="0086502D"/>
    <w:rsid w:val="00866FDE"/>
    <w:rsid w:val="00870151"/>
    <w:rsid w:val="008709AB"/>
    <w:rsid w:val="00872D01"/>
    <w:rsid w:val="00873962"/>
    <w:rsid w:val="00873A34"/>
    <w:rsid w:val="00874078"/>
    <w:rsid w:val="00874822"/>
    <w:rsid w:val="00874863"/>
    <w:rsid w:val="00874923"/>
    <w:rsid w:val="00874CD0"/>
    <w:rsid w:val="00875455"/>
    <w:rsid w:val="008757A9"/>
    <w:rsid w:val="00881251"/>
    <w:rsid w:val="0088158F"/>
    <w:rsid w:val="00882135"/>
    <w:rsid w:val="0088238C"/>
    <w:rsid w:val="00882581"/>
    <w:rsid w:val="008832F1"/>
    <w:rsid w:val="00884070"/>
    <w:rsid w:val="00884283"/>
    <w:rsid w:val="00885F31"/>
    <w:rsid w:val="0088733B"/>
    <w:rsid w:val="008903E7"/>
    <w:rsid w:val="00890CD3"/>
    <w:rsid w:val="00892A24"/>
    <w:rsid w:val="0089557F"/>
    <w:rsid w:val="00895940"/>
    <w:rsid w:val="00896A03"/>
    <w:rsid w:val="008A02FB"/>
    <w:rsid w:val="008A0E1A"/>
    <w:rsid w:val="008A1902"/>
    <w:rsid w:val="008A210A"/>
    <w:rsid w:val="008A3502"/>
    <w:rsid w:val="008A508A"/>
    <w:rsid w:val="008A525C"/>
    <w:rsid w:val="008A5860"/>
    <w:rsid w:val="008A647C"/>
    <w:rsid w:val="008A689B"/>
    <w:rsid w:val="008A6BE5"/>
    <w:rsid w:val="008A765D"/>
    <w:rsid w:val="008A79BF"/>
    <w:rsid w:val="008B005A"/>
    <w:rsid w:val="008B00BD"/>
    <w:rsid w:val="008B02EB"/>
    <w:rsid w:val="008B07B1"/>
    <w:rsid w:val="008B09D1"/>
    <w:rsid w:val="008B1423"/>
    <w:rsid w:val="008B1B2A"/>
    <w:rsid w:val="008B1BA4"/>
    <w:rsid w:val="008B23FC"/>
    <w:rsid w:val="008B3AF6"/>
    <w:rsid w:val="008B462A"/>
    <w:rsid w:val="008B4D0A"/>
    <w:rsid w:val="008B6B6B"/>
    <w:rsid w:val="008C0088"/>
    <w:rsid w:val="008C07DD"/>
    <w:rsid w:val="008C23FF"/>
    <w:rsid w:val="008C484A"/>
    <w:rsid w:val="008C5061"/>
    <w:rsid w:val="008C7FC7"/>
    <w:rsid w:val="008D1B18"/>
    <w:rsid w:val="008D26F6"/>
    <w:rsid w:val="008D2F25"/>
    <w:rsid w:val="008D3B21"/>
    <w:rsid w:val="008D5972"/>
    <w:rsid w:val="008D5C73"/>
    <w:rsid w:val="008D6922"/>
    <w:rsid w:val="008E026E"/>
    <w:rsid w:val="008E06E3"/>
    <w:rsid w:val="008E2BD8"/>
    <w:rsid w:val="008E3926"/>
    <w:rsid w:val="008E4018"/>
    <w:rsid w:val="008E407B"/>
    <w:rsid w:val="008E5791"/>
    <w:rsid w:val="008E6C96"/>
    <w:rsid w:val="008F085A"/>
    <w:rsid w:val="008F0BE7"/>
    <w:rsid w:val="008F260C"/>
    <w:rsid w:val="008F296F"/>
    <w:rsid w:val="008F3F74"/>
    <w:rsid w:val="008F4369"/>
    <w:rsid w:val="008F4D56"/>
    <w:rsid w:val="008F517A"/>
    <w:rsid w:val="008F554D"/>
    <w:rsid w:val="008F56E0"/>
    <w:rsid w:val="008F58A2"/>
    <w:rsid w:val="008F6054"/>
    <w:rsid w:val="008F775A"/>
    <w:rsid w:val="008F798B"/>
    <w:rsid w:val="009007F6"/>
    <w:rsid w:val="00905BEC"/>
    <w:rsid w:val="009065A4"/>
    <w:rsid w:val="00907515"/>
    <w:rsid w:val="009110E1"/>
    <w:rsid w:val="00911A29"/>
    <w:rsid w:val="00912776"/>
    <w:rsid w:val="00912821"/>
    <w:rsid w:val="00912BD5"/>
    <w:rsid w:val="00912F45"/>
    <w:rsid w:val="00916134"/>
    <w:rsid w:val="009179FD"/>
    <w:rsid w:val="00921320"/>
    <w:rsid w:val="009213E7"/>
    <w:rsid w:val="00922F1D"/>
    <w:rsid w:val="00923505"/>
    <w:rsid w:val="009239CC"/>
    <w:rsid w:val="009240BA"/>
    <w:rsid w:val="00924F79"/>
    <w:rsid w:val="00925E23"/>
    <w:rsid w:val="00925EDF"/>
    <w:rsid w:val="009272FC"/>
    <w:rsid w:val="00930F59"/>
    <w:rsid w:val="0093117E"/>
    <w:rsid w:val="00932C7E"/>
    <w:rsid w:val="009356BB"/>
    <w:rsid w:val="009358C7"/>
    <w:rsid w:val="00935EFF"/>
    <w:rsid w:val="00935FD1"/>
    <w:rsid w:val="00937A91"/>
    <w:rsid w:val="0094204B"/>
    <w:rsid w:val="009428E0"/>
    <w:rsid w:val="00945C67"/>
    <w:rsid w:val="00945CE5"/>
    <w:rsid w:val="00946CC3"/>
    <w:rsid w:val="009514A5"/>
    <w:rsid w:val="00952383"/>
    <w:rsid w:val="0095458C"/>
    <w:rsid w:val="00954F48"/>
    <w:rsid w:val="00956AB8"/>
    <w:rsid w:val="0096051F"/>
    <w:rsid w:val="009607AA"/>
    <w:rsid w:val="009619B1"/>
    <w:rsid w:val="00961F2A"/>
    <w:rsid w:val="00964653"/>
    <w:rsid w:val="00965069"/>
    <w:rsid w:val="00965F98"/>
    <w:rsid w:val="00966E04"/>
    <w:rsid w:val="009679F0"/>
    <w:rsid w:val="00970006"/>
    <w:rsid w:val="009700B6"/>
    <w:rsid w:val="009714D6"/>
    <w:rsid w:val="0097167B"/>
    <w:rsid w:val="009719B0"/>
    <w:rsid w:val="00972FB5"/>
    <w:rsid w:val="009735F7"/>
    <w:rsid w:val="00974509"/>
    <w:rsid w:val="00974980"/>
    <w:rsid w:val="00975C2C"/>
    <w:rsid w:val="0097671A"/>
    <w:rsid w:val="00976820"/>
    <w:rsid w:val="00976F3C"/>
    <w:rsid w:val="009809F5"/>
    <w:rsid w:val="00980EB1"/>
    <w:rsid w:val="009813FB"/>
    <w:rsid w:val="009824F2"/>
    <w:rsid w:val="00982843"/>
    <w:rsid w:val="0098360D"/>
    <w:rsid w:val="00985DCC"/>
    <w:rsid w:val="009902F5"/>
    <w:rsid w:val="00991406"/>
    <w:rsid w:val="00991665"/>
    <w:rsid w:val="00991D04"/>
    <w:rsid w:val="0099268D"/>
    <w:rsid w:val="0099298B"/>
    <w:rsid w:val="00992E47"/>
    <w:rsid w:val="00993B63"/>
    <w:rsid w:val="00993CBD"/>
    <w:rsid w:val="0099459E"/>
    <w:rsid w:val="0099499C"/>
    <w:rsid w:val="00997037"/>
    <w:rsid w:val="009973AB"/>
    <w:rsid w:val="00997DAB"/>
    <w:rsid w:val="009A117B"/>
    <w:rsid w:val="009A1F9A"/>
    <w:rsid w:val="009A3591"/>
    <w:rsid w:val="009A4851"/>
    <w:rsid w:val="009A5B74"/>
    <w:rsid w:val="009A5BB5"/>
    <w:rsid w:val="009A6E99"/>
    <w:rsid w:val="009A730F"/>
    <w:rsid w:val="009A7B30"/>
    <w:rsid w:val="009B06FC"/>
    <w:rsid w:val="009B116E"/>
    <w:rsid w:val="009B1E19"/>
    <w:rsid w:val="009B308D"/>
    <w:rsid w:val="009B3960"/>
    <w:rsid w:val="009B3A59"/>
    <w:rsid w:val="009B4E80"/>
    <w:rsid w:val="009C2717"/>
    <w:rsid w:val="009C2C9F"/>
    <w:rsid w:val="009C38B6"/>
    <w:rsid w:val="009C4303"/>
    <w:rsid w:val="009C6C2D"/>
    <w:rsid w:val="009C7041"/>
    <w:rsid w:val="009D06A8"/>
    <w:rsid w:val="009D17AE"/>
    <w:rsid w:val="009D483F"/>
    <w:rsid w:val="009D514B"/>
    <w:rsid w:val="009D5579"/>
    <w:rsid w:val="009D55E9"/>
    <w:rsid w:val="009D55EF"/>
    <w:rsid w:val="009D5780"/>
    <w:rsid w:val="009D6BDC"/>
    <w:rsid w:val="009D6D42"/>
    <w:rsid w:val="009E0802"/>
    <w:rsid w:val="009E12BB"/>
    <w:rsid w:val="009E1544"/>
    <w:rsid w:val="009E2026"/>
    <w:rsid w:val="009E3651"/>
    <w:rsid w:val="009E3766"/>
    <w:rsid w:val="009E3C4A"/>
    <w:rsid w:val="009E3EAC"/>
    <w:rsid w:val="009E41E2"/>
    <w:rsid w:val="009E42C9"/>
    <w:rsid w:val="009E68F4"/>
    <w:rsid w:val="009F112C"/>
    <w:rsid w:val="009F151D"/>
    <w:rsid w:val="009F4729"/>
    <w:rsid w:val="009F67C9"/>
    <w:rsid w:val="009F6F1D"/>
    <w:rsid w:val="009F72D1"/>
    <w:rsid w:val="009F78D0"/>
    <w:rsid w:val="009F79D0"/>
    <w:rsid w:val="00A01C4A"/>
    <w:rsid w:val="00A01FF3"/>
    <w:rsid w:val="00A021F6"/>
    <w:rsid w:val="00A02EF0"/>
    <w:rsid w:val="00A040E3"/>
    <w:rsid w:val="00A04F84"/>
    <w:rsid w:val="00A051D8"/>
    <w:rsid w:val="00A06731"/>
    <w:rsid w:val="00A0789F"/>
    <w:rsid w:val="00A07B73"/>
    <w:rsid w:val="00A102BC"/>
    <w:rsid w:val="00A12C2D"/>
    <w:rsid w:val="00A12FC6"/>
    <w:rsid w:val="00A12FDE"/>
    <w:rsid w:val="00A1381C"/>
    <w:rsid w:val="00A164A2"/>
    <w:rsid w:val="00A2032A"/>
    <w:rsid w:val="00A204F4"/>
    <w:rsid w:val="00A2375B"/>
    <w:rsid w:val="00A23F9A"/>
    <w:rsid w:val="00A2474C"/>
    <w:rsid w:val="00A251EB"/>
    <w:rsid w:val="00A26035"/>
    <w:rsid w:val="00A2797B"/>
    <w:rsid w:val="00A30E76"/>
    <w:rsid w:val="00A31200"/>
    <w:rsid w:val="00A31A26"/>
    <w:rsid w:val="00A32969"/>
    <w:rsid w:val="00A33C74"/>
    <w:rsid w:val="00A34AC2"/>
    <w:rsid w:val="00A35724"/>
    <w:rsid w:val="00A35B9A"/>
    <w:rsid w:val="00A35F1A"/>
    <w:rsid w:val="00A36009"/>
    <w:rsid w:val="00A36140"/>
    <w:rsid w:val="00A365CF"/>
    <w:rsid w:val="00A4109E"/>
    <w:rsid w:val="00A41986"/>
    <w:rsid w:val="00A41ACE"/>
    <w:rsid w:val="00A4265F"/>
    <w:rsid w:val="00A43460"/>
    <w:rsid w:val="00A43ECF"/>
    <w:rsid w:val="00A43EDA"/>
    <w:rsid w:val="00A4486D"/>
    <w:rsid w:val="00A455D7"/>
    <w:rsid w:val="00A45621"/>
    <w:rsid w:val="00A45AA6"/>
    <w:rsid w:val="00A47A3A"/>
    <w:rsid w:val="00A5092E"/>
    <w:rsid w:val="00A53433"/>
    <w:rsid w:val="00A5425C"/>
    <w:rsid w:val="00A54644"/>
    <w:rsid w:val="00A555B0"/>
    <w:rsid w:val="00A56A1C"/>
    <w:rsid w:val="00A56F5C"/>
    <w:rsid w:val="00A57D8E"/>
    <w:rsid w:val="00A628BE"/>
    <w:rsid w:val="00A646C1"/>
    <w:rsid w:val="00A66368"/>
    <w:rsid w:val="00A66481"/>
    <w:rsid w:val="00A714A9"/>
    <w:rsid w:val="00A71654"/>
    <w:rsid w:val="00A71684"/>
    <w:rsid w:val="00A71A16"/>
    <w:rsid w:val="00A743C5"/>
    <w:rsid w:val="00A756A3"/>
    <w:rsid w:val="00A75C6F"/>
    <w:rsid w:val="00A769E6"/>
    <w:rsid w:val="00A76AF3"/>
    <w:rsid w:val="00A77967"/>
    <w:rsid w:val="00A81531"/>
    <w:rsid w:val="00A824B5"/>
    <w:rsid w:val="00A8275A"/>
    <w:rsid w:val="00A82792"/>
    <w:rsid w:val="00A8461B"/>
    <w:rsid w:val="00A84965"/>
    <w:rsid w:val="00A85450"/>
    <w:rsid w:val="00A85F7A"/>
    <w:rsid w:val="00A8627E"/>
    <w:rsid w:val="00A863D2"/>
    <w:rsid w:val="00A865C9"/>
    <w:rsid w:val="00A86AE1"/>
    <w:rsid w:val="00A9047D"/>
    <w:rsid w:val="00A9082D"/>
    <w:rsid w:val="00A91A55"/>
    <w:rsid w:val="00A925E0"/>
    <w:rsid w:val="00A92DD6"/>
    <w:rsid w:val="00A939AA"/>
    <w:rsid w:val="00A93E8C"/>
    <w:rsid w:val="00A94009"/>
    <w:rsid w:val="00A94DF5"/>
    <w:rsid w:val="00A95876"/>
    <w:rsid w:val="00A95B9C"/>
    <w:rsid w:val="00A95EC9"/>
    <w:rsid w:val="00AA0CA2"/>
    <w:rsid w:val="00AA0E1B"/>
    <w:rsid w:val="00AA25C1"/>
    <w:rsid w:val="00AA3D1B"/>
    <w:rsid w:val="00AA47A8"/>
    <w:rsid w:val="00AA611D"/>
    <w:rsid w:val="00AA7BB6"/>
    <w:rsid w:val="00AA7EC1"/>
    <w:rsid w:val="00AB0106"/>
    <w:rsid w:val="00AB1AA3"/>
    <w:rsid w:val="00AB41F9"/>
    <w:rsid w:val="00AB4D83"/>
    <w:rsid w:val="00AB4FD5"/>
    <w:rsid w:val="00AB5819"/>
    <w:rsid w:val="00AB5EF3"/>
    <w:rsid w:val="00AB604C"/>
    <w:rsid w:val="00AB6CB2"/>
    <w:rsid w:val="00AB71AD"/>
    <w:rsid w:val="00AB7552"/>
    <w:rsid w:val="00AC31CF"/>
    <w:rsid w:val="00AC3BF9"/>
    <w:rsid w:val="00AC4439"/>
    <w:rsid w:val="00AC50CB"/>
    <w:rsid w:val="00AC5790"/>
    <w:rsid w:val="00AC7A05"/>
    <w:rsid w:val="00AC7D14"/>
    <w:rsid w:val="00AD036B"/>
    <w:rsid w:val="00AD065B"/>
    <w:rsid w:val="00AD2695"/>
    <w:rsid w:val="00AD3C07"/>
    <w:rsid w:val="00AD5FE9"/>
    <w:rsid w:val="00AD65AE"/>
    <w:rsid w:val="00AD6B92"/>
    <w:rsid w:val="00AD7C01"/>
    <w:rsid w:val="00AE03AF"/>
    <w:rsid w:val="00AE0AB6"/>
    <w:rsid w:val="00AE1997"/>
    <w:rsid w:val="00AE1BF5"/>
    <w:rsid w:val="00AE2A3D"/>
    <w:rsid w:val="00AE3636"/>
    <w:rsid w:val="00AE367D"/>
    <w:rsid w:val="00AE3B07"/>
    <w:rsid w:val="00AE59C8"/>
    <w:rsid w:val="00AE6A13"/>
    <w:rsid w:val="00AE6FE5"/>
    <w:rsid w:val="00AE75CC"/>
    <w:rsid w:val="00AE77F3"/>
    <w:rsid w:val="00AF00F3"/>
    <w:rsid w:val="00AF0D43"/>
    <w:rsid w:val="00AF2029"/>
    <w:rsid w:val="00AF2662"/>
    <w:rsid w:val="00AF3F94"/>
    <w:rsid w:val="00AF4235"/>
    <w:rsid w:val="00AF480F"/>
    <w:rsid w:val="00AF4FCE"/>
    <w:rsid w:val="00AF658E"/>
    <w:rsid w:val="00AF6A15"/>
    <w:rsid w:val="00AF719B"/>
    <w:rsid w:val="00AF7E3E"/>
    <w:rsid w:val="00B00F55"/>
    <w:rsid w:val="00B04C21"/>
    <w:rsid w:val="00B067F5"/>
    <w:rsid w:val="00B07740"/>
    <w:rsid w:val="00B10A0F"/>
    <w:rsid w:val="00B115D4"/>
    <w:rsid w:val="00B11958"/>
    <w:rsid w:val="00B120C6"/>
    <w:rsid w:val="00B120E2"/>
    <w:rsid w:val="00B1228B"/>
    <w:rsid w:val="00B13116"/>
    <w:rsid w:val="00B13F8B"/>
    <w:rsid w:val="00B15B80"/>
    <w:rsid w:val="00B15D43"/>
    <w:rsid w:val="00B16C66"/>
    <w:rsid w:val="00B17700"/>
    <w:rsid w:val="00B209EA"/>
    <w:rsid w:val="00B21352"/>
    <w:rsid w:val="00B22090"/>
    <w:rsid w:val="00B22BA0"/>
    <w:rsid w:val="00B22CFD"/>
    <w:rsid w:val="00B235DF"/>
    <w:rsid w:val="00B24720"/>
    <w:rsid w:val="00B2585B"/>
    <w:rsid w:val="00B3067D"/>
    <w:rsid w:val="00B31BF8"/>
    <w:rsid w:val="00B31CB5"/>
    <w:rsid w:val="00B31D58"/>
    <w:rsid w:val="00B323AF"/>
    <w:rsid w:val="00B32AB0"/>
    <w:rsid w:val="00B331FA"/>
    <w:rsid w:val="00B344E4"/>
    <w:rsid w:val="00B35844"/>
    <w:rsid w:val="00B35B84"/>
    <w:rsid w:val="00B35DDD"/>
    <w:rsid w:val="00B36DA8"/>
    <w:rsid w:val="00B36E67"/>
    <w:rsid w:val="00B374D6"/>
    <w:rsid w:val="00B37D8E"/>
    <w:rsid w:val="00B4061F"/>
    <w:rsid w:val="00B41076"/>
    <w:rsid w:val="00B41768"/>
    <w:rsid w:val="00B41808"/>
    <w:rsid w:val="00B41F35"/>
    <w:rsid w:val="00B42505"/>
    <w:rsid w:val="00B44927"/>
    <w:rsid w:val="00B44A79"/>
    <w:rsid w:val="00B44EF4"/>
    <w:rsid w:val="00B46135"/>
    <w:rsid w:val="00B51664"/>
    <w:rsid w:val="00B51FFF"/>
    <w:rsid w:val="00B52156"/>
    <w:rsid w:val="00B53AB9"/>
    <w:rsid w:val="00B53C0B"/>
    <w:rsid w:val="00B56240"/>
    <w:rsid w:val="00B57FD3"/>
    <w:rsid w:val="00B612AD"/>
    <w:rsid w:val="00B61696"/>
    <w:rsid w:val="00B61AE9"/>
    <w:rsid w:val="00B64ACA"/>
    <w:rsid w:val="00B657B4"/>
    <w:rsid w:val="00B660B1"/>
    <w:rsid w:val="00B67425"/>
    <w:rsid w:val="00B675C5"/>
    <w:rsid w:val="00B70DFF"/>
    <w:rsid w:val="00B71024"/>
    <w:rsid w:val="00B7214C"/>
    <w:rsid w:val="00B72866"/>
    <w:rsid w:val="00B72D01"/>
    <w:rsid w:val="00B7412A"/>
    <w:rsid w:val="00B74975"/>
    <w:rsid w:val="00B74BDB"/>
    <w:rsid w:val="00B75B3E"/>
    <w:rsid w:val="00B762BC"/>
    <w:rsid w:val="00B76678"/>
    <w:rsid w:val="00B8008B"/>
    <w:rsid w:val="00B81206"/>
    <w:rsid w:val="00B8148B"/>
    <w:rsid w:val="00B82474"/>
    <w:rsid w:val="00B867E1"/>
    <w:rsid w:val="00B86AB3"/>
    <w:rsid w:val="00B86D6B"/>
    <w:rsid w:val="00B91CCD"/>
    <w:rsid w:val="00B91D12"/>
    <w:rsid w:val="00B921CA"/>
    <w:rsid w:val="00B9335B"/>
    <w:rsid w:val="00B9641D"/>
    <w:rsid w:val="00B968EB"/>
    <w:rsid w:val="00B9702C"/>
    <w:rsid w:val="00B97D8A"/>
    <w:rsid w:val="00BA0949"/>
    <w:rsid w:val="00BA1F15"/>
    <w:rsid w:val="00BA5527"/>
    <w:rsid w:val="00BA5BE3"/>
    <w:rsid w:val="00BA5D7A"/>
    <w:rsid w:val="00BB07A0"/>
    <w:rsid w:val="00BB54F8"/>
    <w:rsid w:val="00BB559F"/>
    <w:rsid w:val="00BB751A"/>
    <w:rsid w:val="00BC0345"/>
    <w:rsid w:val="00BC0ED4"/>
    <w:rsid w:val="00BC104E"/>
    <w:rsid w:val="00BC11AD"/>
    <w:rsid w:val="00BC1B4D"/>
    <w:rsid w:val="00BC1B7E"/>
    <w:rsid w:val="00BC1E5E"/>
    <w:rsid w:val="00BC2F0A"/>
    <w:rsid w:val="00BC344F"/>
    <w:rsid w:val="00BC62C7"/>
    <w:rsid w:val="00BC6794"/>
    <w:rsid w:val="00BC7464"/>
    <w:rsid w:val="00BC78CD"/>
    <w:rsid w:val="00BD06B3"/>
    <w:rsid w:val="00BD0972"/>
    <w:rsid w:val="00BD1787"/>
    <w:rsid w:val="00BD1C4A"/>
    <w:rsid w:val="00BD2E4A"/>
    <w:rsid w:val="00BD306B"/>
    <w:rsid w:val="00BD4746"/>
    <w:rsid w:val="00BE0AE6"/>
    <w:rsid w:val="00BE138B"/>
    <w:rsid w:val="00BE1A27"/>
    <w:rsid w:val="00BE1A31"/>
    <w:rsid w:val="00BE2FF5"/>
    <w:rsid w:val="00BE4955"/>
    <w:rsid w:val="00BE5BD1"/>
    <w:rsid w:val="00BE64AD"/>
    <w:rsid w:val="00BE6E73"/>
    <w:rsid w:val="00BE7852"/>
    <w:rsid w:val="00BF044C"/>
    <w:rsid w:val="00BF2288"/>
    <w:rsid w:val="00BF4E6B"/>
    <w:rsid w:val="00BF5326"/>
    <w:rsid w:val="00BF76B4"/>
    <w:rsid w:val="00BF7789"/>
    <w:rsid w:val="00BF7871"/>
    <w:rsid w:val="00C01E2C"/>
    <w:rsid w:val="00C02D11"/>
    <w:rsid w:val="00C02E3D"/>
    <w:rsid w:val="00C031C3"/>
    <w:rsid w:val="00C0392E"/>
    <w:rsid w:val="00C03C57"/>
    <w:rsid w:val="00C0490A"/>
    <w:rsid w:val="00C04D29"/>
    <w:rsid w:val="00C1038C"/>
    <w:rsid w:val="00C10FAA"/>
    <w:rsid w:val="00C14AD5"/>
    <w:rsid w:val="00C1524E"/>
    <w:rsid w:val="00C152C2"/>
    <w:rsid w:val="00C16271"/>
    <w:rsid w:val="00C1715E"/>
    <w:rsid w:val="00C17DA9"/>
    <w:rsid w:val="00C20B89"/>
    <w:rsid w:val="00C21565"/>
    <w:rsid w:val="00C25345"/>
    <w:rsid w:val="00C25E23"/>
    <w:rsid w:val="00C26087"/>
    <w:rsid w:val="00C264C3"/>
    <w:rsid w:val="00C27412"/>
    <w:rsid w:val="00C27CE4"/>
    <w:rsid w:val="00C3171E"/>
    <w:rsid w:val="00C31B77"/>
    <w:rsid w:val="00C329CF"/>
    <w:rsid w:val="00C33441"/>
    <w:rsid w:val="00C336D6"/>
    <w:rsid w:val="00C3383F"/>
    <w:rsid w:val="00C338A2"/>
    <w:rsid w:val="00C3440C"/>
    <w:rsid w:val="00C34502"/>
    <w:rsid w:val="00C34BCF"/>
    <w:rsid w:val="00C35BE7"/>
    <w:rsid w:val="00C40C4D"/>
    <w:rsid w:val="00C40EE7"/>
    <w:rsid w:val="00C415EA"/>
    <w:rsid w:val="00C41AD7"/>
    <w:rsid w:val="00C42AAB"/>
    <w:rsid w:val="00C4411F"/>
    <w:rsid w:val="00C44B29"/>
    <w:rsid w:val="00C4758E"/>
    <w:rsid w:val="00C5155A"/>
    <w:rsid w:val="00C53222"/>
    <w:rsid w:val="00C537A0"/>
    <w:rsid w:val="00C53E0B"/>
    <w:rsid w:val="00C53E73"/>
    <w:rsid w:val="00C54BFC"/>
    <w:rsid w:val="00C54C15"/>
    <w:rsid w:val="00C54D71"/>
    <w:rsid w:val="00C550EC"/>
    <w:rsid w:val="00C55194"/>
    <w:rsid w:val="00C558B8"/>
    <w:rsid w:val="00C57C62"/>
    <w:rsid w:val="00C60103"/>
    <w:rsid w:val="00C602F4"/>
    <w:rsid w:val="00C60473"/>
    <w:rsid w:val="00C60A80"/>
    <w:rsid w:val="00C60DA7"/>
    <w:rsid w:val="00C613AF"/>
    <w:rsid w:val="00C623E6"/>
    <w:rsid w:val="00C62DEE"/>
    <w:rsid w:val="00C640C1"/>
    <w:rsid w:val="00C64420"/>
    <w:rsid w:val="00C6560A"/>
    <w:rsid w:val="00C67923"/>
    <w:rsid w:val="00C7058D"/>
    <w:rsid w:val="00C70F23"/>
    <w:rsid w:val="00C71A23"/>
    <w:rsid w:val="00C7346D"/>
    <w:rsid w:val="00C74628"/>
    <w:rsid w:val="00C75527"/>
    <w:rsid w:val="00C7561C"/>
    <w:rsid w:val="00C758FB"/>
    <w:rsid w:val="00C75C9B"/>
    <w:rsid w:val="00C764A0"/>
    <w:rsid w:val="00C7722A"/>
    <w:rsid w:val="00C77DF4"/>
    <w:rsid w:val="00C80503"/>
    <w:rsid w:val="00C806C1"/>
    <w:rsid w:val="00C81534"/>
    <w:rsid w:val="00C81F53"/>
    <w:rsid w:val="00C831BA"/>
    <w:rsid w:val="00C83347"/>
    <w:rsid w:val="00C85E93"/>
    <w:rsid w:val="00C86FAF"/>
    <w:rsid w:val="00C90D9D"/>
    <w:rsid w:val="00C914FB"/>
    <w:rsid w:val="00C91669"/>
    <w:rsid w:val="00C91AFB"/>
    <w:rsid w:val="00C93EFA"/>
    <w:rsid w:val="00C9419A"/>
    <w:rsid w:val="00C94F8F"/>
    <w:rsid w:val="00C95FA6"/>
    <w:rsid w:val="00C97C20"/>
    <w:rsid w:val="00CA0C05"/>
    <w:rsid w:val="00CA0E61"/>
    <w:rsid w:val="00CA1A0E"/>
    <w:rsid w:val="00CA20E7"/>
    <w:rsid w:val="00CA228F"/>
    <w:rsid w:val="00CA2360"/>
    <w:rsid w:val="00CA2573"/>
    <w:rsid w:val="00CA2DC2"/>
    <w:rsid w:val="00CA589A"/>
    <w:rsid w:val="00CA62AD"/>
    <w:rsid w:val="00CA6ACB"/>
    <w:rsid w:val="00CA7009"/>
    <w:rsid w:val="00CA7669"/>
    <w:rsid w:val="00CA7E6E"/>
    <w:rsid w:val="00CB28AE"/>
    <w:rsid w:val="00CB2C9F"/>
    <w:rsid w:val="00CB37BB"/>
    <w:rsid w:val="00CB3829"/>
    <w:rsid w:val="00CB3A40"/>
    <w:rsid w:val="00CB407B"/>
    <w:rsid w:val="00CB4D69"/>
    <w:rsid w:val="00CB65D4"/>
    <w:rsid w:val="00CB71F4"/>
    <w:rsid w:val="00CB7580"/>
    <w:rsid w:val="00CB7E44"/>
    <w:rsid w:val="00CC04B1"/>
    <w:rsid w:val="00CC23AF"/>
    <w:rsid w:val="00CC42AC"/>
    <w:rsid w:val="00CC6689"/>
    <w:rsid w:val="00CC677C"/>
    <w:rsid w:val="00CC6E7D"/>
    <w:rsid w:val="00CC6EBA"/>
    <w:rsid w:val="00CC7F95"/>
    <w:rsid w:val="00CD1421"/>
    <w:rsid w:val="00CD1D60"/>
    <w:rsid w:val="00CD2657"/>
    <w:rsid w:val="00CD3072"/>
    <w:rsid w:val="00CD471E"/>
    <w:rsid w:val="00CD7254"/>
    <w:rsid w:val="00CE01D0"/>
    <w:rsid w:val="00CE20E9"/>
    <w:rsid w:val="00CE29A2"/>
    <w:rsid w:val="00CE34D2"/>
    <w:rsid w:val="00CE48AC"/>
    <w:rsid w:val="00CE4B21"/>
    <w:rsid w:val="00CE4B7B"/>
    <w:rsid w:val="00CE4BAC"/>
    <w:rsid w:val="00CE4C2A"/>
    <w:rsid w:val="00CE543D"/>
    <w:rsid w:val="00CE581E"/>
    <w:rsid w:val="00CE6FE5"/>
    <w:rsid w:val="00CF0B06"/>
    <w:rsid w:val="00CF1144"/>
    <w:rsid w:val="00CF12E9"/>
    <w:rsid w:val="00CF1BB4"/>
    <w:rsid w:val="00CF2D1F"/>
    <w:rsid w:val="00CF4C2F"/>
    <w:rsid w:val="00CF5A38"/>
    <w:rsid w:val="00CF5F52"/>
    <w:rsid w:val="00CF66F0"/>
    <w:rsid w:val="00CF6ADE"/>
    <w:rsid w:val="00CF7C1F"/>
    <w:rsid w:val="00D026A8"/>
    <w:rsid w:val="00D03E99"/>
    <w:rsid w:val="00D03EC2"/>
    <w:rsid w:val="00D0569A"/>
    <w:rsid w:val="00D05BE2"/>
    <w:rsid w:val="00D06491"/>
    <w:rsid w:val="00D070D2"/>
    <w:rsid w:val="00D07AAA"/>
    <w:rsid w:val="00D10F18"/>
    <w:rsid w:val="00D130AB"/>
    <w:rsid w:val="00D13422"/>
    <w:rsid w:val="00D14205"/>
    <w:rsid w:val="00D14743"/>
    <w:rsid w:val="00D154DF"/>
    <w:rsid w:val="00D173F1"/>
    <w:rsid w:val="00D20425"/>
    <w:rsid w:val="00D21F22"/>
    <w:rsid w:val="00D23004"/>
    <w:rsid w:val="00D242BE"/>
    <w:rsid w:val="00D2645A"/>
    <w:rsid w:val="00D3232D"/>
    <w:rsid w:val="00D32F64"/>
    <w:rsid w:val="00D33015"/>
    <w:rsid w:val="00D34C81"/>
    <w:rsid w:val="00D34DED"/>
    <w:rsid w:val="00D35806"/>
    <w:rsid w:val="00D35B00"/>
    <w:rsid w:val="00D3634D"/>
    <w:rsid w:val="00D366A6"/>
    <w:rsid w:val="00D4079C"/>
    <w:rsid w:val="00D40BB4"/>
    <w:rsid w:val="00D4208E"/>
    <w:rsid w:val="00D42779"/>
    <w:rsid w:val="00D428A5"/>
    <w:rsid w:val="00D42C68"/>
    <w:rsid w:val="00D43834"/>
    <w:rsid w:val="00D43DD4"/>
    <w:rsid w:val="00D44134"/>
    <w:rsid w:val="00D441DF"/>
    <w:rsid w:val="00D44FB0"/>
    <w:rsid w:val="00D45B84"/>
    <w:rsid w:val="00D466C8"/>
    <w:rsid w:val="00D5087F"/>
    <w:rsid w:val="00D50E7A"/>
    <w:rsid w:val="00D50F66"/>
    <w:rsid w:val="00D51151"/>
    <w:rsid w:val="00D51494"/>
    <w:rsid w:val="00D5165F"/>
    <w:rsid w:val="00D52BCD"/>
    <w:rsid w:val="00D5526A"/>
    <w:rsid w:val="00D5561E"/>
    <w:rsid w:val="00D55A54"/>
    <w:rsid w:val="00D55D14"/>
    <w:rsid w:val="00D56689"/>
    <w:rsid w:val="00D57505"/>
    <w:rsid w:val="00D604C1"/>
    <w:rsid w:val="00D6118C"/>
    <w:rsid w:val="00D615B1"/>
    <w:rsid w:val="00D61C31"/>
    <w:rsid w:val="00D62220"/>
    <w:rsid w:val="00D6312E"/>
    <w:rsid w:val="00D63674"/>
    <w:rsid w:val="00D64AAB"/>
    <w:rsid w:val="00D66B94"/>
    <w:rsid w:val="00D7067C"/>
    <w:rsid w:val="00D70928"/>
    <w:rsid w:val="00D71849"/>
    <w:rsid w:val="00D71EDB"/>
    <w:rsid w:val="00D749C2"/>
    <w:rsid w:val="00D77784"/>
    <w:rsid w:val="00D800B5"/>
    <w:rsid w:val="00D81402"/>
    <w:rsid w:val="00D83444"/>
    <w:rsid w:val="00D846E5"/>
    <w:rsid w:val="00D8514B"/>
    <w:rsid w:val="00D8563E"/>
    <w:rsid w:val="00D85DE5"/>
    <w:rsid w:val="00D8612C"/>
    <w:rsid w:val="00D863CC"/>
    <w:rsid w:val="00D9130B"/>
    <w:rsid w:val="00D91D86"/>
    <w:rsid w:val="00D92040"/>
    <w:rsid w:val="00D94214"/>
    <w:rsid w:val="00D97C04"/>
    <w:rsid w:val="00DA0478"/>
    <w:rsid w:val="00DA2921"/>
    <w:rsid w:val="00DA2B7B"/>
    <w:rsid w:val="00DA2F4C"/>
    <w:rsid w:val="00DA4520"/>
    <w:rsid w:val="00DA4EFF"/>
    <w:rsid w:val="00DA630D"/>
    <w:rsid w:val="00DA6C06"/>
    <w:rsid w:val="00DA717F"/>
    <w:rsid w:val="00DB0077"/>
    <w:rsid w:val="00DB25FB"/>
    <w:rsid w:val="00DB4BD3"/>
    <w:rsid w:val="00DB552F"/>
    <w:rsid w:val="00DB63F3"/>
    <w:rsid w:val="00DB6F78"/>
    <w:rsid w:val="00DB6FC6"/>
    <w:rsid w:val="00DB7172"/>
    <w:rsid w:val="00DC064D"/>
    <w:rsid w:val="00DC122E"/>
    <w:rsid w:val="00DC2F6D"/>
    <w:rsid w:val="00DC4E7A"/>
    <w:rsid w:val="00DC4F48"/>
    <w:rsid w:val="00DD0EE6"/>
    <w:rsid w:val="00DD1C2A"/>
    <w:rsid w:val="00DD1CDC"/>
    <w:rsid w:val="00DD2109"/>
    <w:rsid w:val="00DD22FA"/>
    <w:rsid w:val="00DD31CF"/>
    <w:rsid w:val="00DD3586"/>
    <w:rsid w:val="00DD6FF2"/>
    <w:rsid w:val="00DD7643"/>
    <w:rsid w:val="00DD76DC"/>
    <w:rsid w:val="00DD7717"/>
    <w:rsid w:val="00DD7BB8"/>
    <w:rsid w:val="00DE21CD"/>
    <w:rsid w:val="00DE23BD"/>
    <w:rsid w:val="00DE3468"/>
    <w:rsid w:val="00DE3CBE"/>
    <w:rsid w:val="00DE44E7"/>
    <w:rsid w:val="00DE4698"/>
    <w:rsid w:val="00DE5A3D"/>
    <w:rsid w:val="00DE60E1"/>
    <w:rsid w:val="00DE622C"/>
    <w:rsid w:val="00DF0481"/>
    <w:rsid w:val="00DF15E1"/>
    <w:rsid w:val="00DF1C4A"/>
    <w:rsid w:val="00DF3542"/>
    <w:rsid w:val="00DF5ADE"/>
    <w:rsid w:val="00DF6DA6"/>
    <w:rsid w:val="00DF7478"/>
    <w:rsid w:val="00DF7EB9"/>
    <w:rsid w:val="00E01375"/>
    <w:rsid w:val="00E025FC"/>
    <w:rsid w:val="00E04E8C"/>
    <w:rsid w:val="00E061A9"/>
    <w:rsid w:val="00E063A2"/>
    <w:rsid w:val="00E06F8C"/>
    <w:rsid w:val="00E07817"/>
    <w:rsid w:val="00E10752"/>
    <w:rsid w:val="00E11FAF"/>
    <w:rsid w:val="00E12A88"/>
    <w:rsid w:val="00E12A96"/>
    <w:rsid w:val="00E13116"/>
    <w:rsid w:val="00E13988"/>
    <w:rsid w:val="00E13BDB"/>
    <w:rsid w:val="00E1401B"/>
    <w:rsid w:val="00E14BD8"/>
    <w:rsid w:val="00E15BB8"/>
    <w:rsid w:val="00E1646B"/>
    <w:rsid w:val="00E16AE9"/>
    <w:rsid w:val="00E179B3"/>
    <w:rsid w:val="00E2078A"/>
    <w:rsid w:val="00E20A4F"/>
    <w:rsid w:val="00E21723"/>
    <w:rsid w:val="00E21CB3"/>
    <w:rsid w:val="00E22B4B"/>
    <w:rsid w:val="00E23C0C"/>
    <w:rsid w:val="00E23D80"/>
    <w:rsid w:val="00E24CDD"/>
    <w:rsid w:val="00E251BC"/>
    <w:rsid w:val="00E25DA8"/>
    <w:rsid w:val="00E26841"/>
    <w:rsid w:val="00E269B6"/>
    <w:rsid w:val="00E27269"/>
    <w:rsid w:val="00E27678"/>
    <w:rsid w:val="00E27A16"/>
    <w:rsid w:val="00E27BE8"/>
    <w:rsid w:val="00E27D20"/>
    <w:rsid w:val="00E31609"/>
    <w:rsid w:val="00E32193"/>
    <w:rsid w:val="00E327FB"/>
    <w:rsid w:val="00E32C89"/>
    <w:rsid w:val="00E33086"/>
    <w:rsid w:val="00E33305"/>
    <w:rsid w:val="00E34353"/>
    <w:rsid w:val="00E34651"/>
    <w:rsid w:val="00E34B3B"/>
    <w:rsid w:val="00E3547D"/>
    <w:rsid w:val="00E4024D"/>
    <w:rsid w:val="00E404E7"/>
    <w:rsid w:val="00E40B0D"/>
    <w:rsid w:val="00E42C52"/>
    <w:rsid w:val="00E4301C"/>
    <w:rsid w:val="00E465D6"/>
    <w:rsid w:val="00E467ED"/>
    <w:rsid w:val="00E46C52"/>
    <w:rsid w:val="00E46E8A"/>
    <w:rsid w:val="00E477F2"/>
    <w:rsid w:val="00E508C5"/>
    <w:rsid w:val="00E510A9"/>
    <w:rsid w:val="00E532CA"/>
    <w:rsid w:val="00E54A54"/>
    <w:rsid w:val="00E56587"/>
    <w:rsid w:val="00E566C6"/>
    <w:rsid w:val="00E63B71"/>
    <w:rsid w:val="00E64835"/>
    <w:rsid w:val="00E679E5"/>
    <w:rsid w:val="00E67F51"/>
    <w:rsid w:val="00E711A5"/>
    <w:rsid w:val="00E7453A"/>
    <w:rsid w:val="00E75691"/>
    <w:rsid w:val="00E75792"/>
    <w:rsid w:val="00E76895"/>
    <w:rsid w:val="00E775A7"/>
    <w:rsid w:val="00E775BC"/>
    <w:rsid w:val="00E801F9"/>
    <w:rsid w:val="00E8031B"/>
    <w:rsid w:val="00E81789"/>
    <w:rsid w:val="00E81B95"/>
    <w:rsid w:val="00E82171"/>
    <w:rsid w:val="00E835C2"/>
    <w:rsid w:val="00E84F07"/>
    <w:rsid w:val="00E9025B"/>
    <w:rsid w:val="00E90318"/>
    <w:rsid w:val="00E90A25"/>
    <w:rsid w:val="00E9110B"/>
    <w:rsid w:val="00E92646"/>
    <w:rsid w:val="00E926E2"/>
    <w:rsid w:val="00E9364C"/>
    <w:rsid w:val="00E943BE"/>
    <w:rsid w:val="00E9549E"/>
    <w:rsid w:val="00E9601C"/>
    <w:rsid w:val="00E960E2"/>
    <w:rsid w:val="00EA0010"/>
    <w:rsid w:val="00EA1196"/>
    <w:rsid w:val="00EA12F7"/>
    <w:rsid w:val="00EA34D0"/>
    <w:rsid w:val="00EA3A7B"/>
    <w:rsid w:val="00EA3E46"/>
    <w:rsid w:val="00EA6110"/>
    <w:rsid w:val="00EA6A73"/>
    <w:rsid w:val="00EB0954"/>
    <w:rsid w:val="00EB1615"/>
    <w:rsid w:val="00EB18EE"/>
    <w:rsid w:val="00EB1C60"/>
    <w:rsid w:val="00EB242A"/>
    <w:rsid w:val="00EB2556"/>
    <w:rsid w:val="00EB5B9B"/>
    <w:rsid w:val="00EB727D"/>
    <w:rsid w:val="00EB72DF"/>
    <w:rsid w:val="00EB7BCE"/>
    <w:rsid w:val="00EC059D"/>
    <w:rsid w:val="00EC0CFA"/>
    <w:rsid w:val="00EC11CD"/>
    <w:rsid w:val="00EC1835"/>
    <w:rsid w:val="00EC1F7B"/>
    <w:rsid w:val="00EC20B7"/>
    <w:rsid w:val="00EC284A"/>
    <w:rsid w:val="00EC2EB3"/>
    <w:rsid w:val="00EC3E6A"/>
    <w:rsid w:val="00EC45E2"/>
    <w:rsid w:val="00ED1197"/>
    <w:rsid w:val="00ED13BD"/>
    <w:rsid w:val="00ED1B9A"/>
    <w:rsid w:val="00ED3238"/>
    <w:rsid w:val="00ED3932"/>
    <w:rsid w:val="00ED3EE5"/>
    <w:rsid w:val="00ED40C3"/>
    <w:rsid w:val="00ED4281"/>
    <w:rsid w:val="00ED5326"/>
    <w:rsid w:val="00ED7CEB"/>
    <w:rsid w:val="00EE0E6F"/>
    <w:rsid w:val="00EE1D08"/>
    <w:rsid w:val="00EE1E6C"/>
    <w:rsid w:val="00EE322C"/>
    <w:rsid w:val="00EE4688"/>
    <w:rsid w:val="00EE4A3F"/>
    <w:rsid w:val="00EE4C67"/>
    <w:rsid w:val="00EE6166"/>
    <w:rsid w:val="00EE6422"/>
    <w:rsid w:val="00EE67D7"/>
    <w:rsid w:val="00EF143D"/>
    <w:rsid w:val="00EF2E33"/>
    <w:rsid w:val="00EF2EA9"/>
    <w:rsid w:val="00EF3C3E"/>
    <w:rsid w:val="00EF6DA3"/>
    <w:rsid w:val="00F0044F"/>
    <w:rsid w:val="00F004F8"/>
    <w:rsid w:val="00F0263E"/>
    <w:rsid w:val="00F02647"/>
    <w:rsid w:val="00F02D2C"/>
    <w:rsid w:val="00F037CB"/>
    <w:rsid w:val="00F04255"/>
    <w:rsid w:val="00F04415"/>
    <w:rsid w:val="00F04E47"/>
    <w:rsid w:val="00F05602"/>
    <w:rsid w:val="00F05CDD"/>
    <w:rsid w:val="00F06363"/>
    <w:rsid w:val="00F06558"/>
    <w:rsid w:val="00F06D3C"/>
    <w:rsid w:val="00F06D9C"/>
    <w:rsid w:val="00F06E0F"/>
    <w:rsid w:val="00F0775A"/>
    <w:rsid w:val="00F07DC2"/>
    <w:rsid w:val="00F10072"/>
    <w:rsid w:val="00F109AC"/>
    <w:rsid w:val="00F1149E"/>
    <w:rsid w:val="00F11564"/>
    <w:rsid w:val="00F1172E"/>
    <w:rsid w:val="00F11DD2"/>
    <w:rsid w:val="00F124C3"/>
    <w:rsid w:val="00F124EF"/>
    <w:rsid w:val="00F13583"/>
    <w:rsid w:val="00F13ED1"/>
    <w:rsid w:val="00F171C5"/>
    <w:rsid w:val="00F202EC"/>
    <w:rsid w:val="00F22070"/>
    <w:rsid w:val="00F222DA"/>
    <w:rsid w:val="00F22848"/>
    <w:rsid w:val="00F23AF2"/>
    <w:rsid w:val="00F250C9"/>
    <w:rsid w:val="00F2566F"/>
    <w:rsid w:val="00F2734A"/>
    <w:rsid w:val="00F301B2"/>
    <w:rsid w:val="00F3084C"/>
    <w:rsid w:val="00F33BBE"/>
    <w:rsid w:val="00F35561"/>
    <w:rsid w:val="00F35ADD"/>
    <w:rsid w:val="00F37307"/>
    <w:rsid w:val="00F3738A"/>
    <w:rsid w:val="00F37856"/>
    <w:rsid w:val="00F37AB9"/>
    <w:rsid w:val="00F37E84"/>
    <w:rsid w:val="00F37EB1"/>
    <w:rsid w:val="00F403A9"/>
    <w:rsid w:val="00F40E47"/>
    <w:rsid w:val="00F41180"/>
    <w:rsid w:val="00F4152D"/>
    <w:rsid w:val="00F450D6"/>
    <w:rsid w:val="00F456A0"/>
    <w:rsid w:val="00F50798"/>
    <w:rsid w:val="00F50E4F"/>
    <w:rsid w:val="00F5130C"/>
    <w:rsid w:val="00F515E2"/>
    <w:rsid w:val="00F51B6B"/>
    <w:rsid w:val="00F527DC"/>
    <w:rsid w:val="00F55381"/>
    <w:rsid w:val="00F55A1A"/>
    <w:rsid w:val="00F568E9"/>
    <w:rsid w:val="00F57CC5"/>
    <w:rsid w:val="00F604FD"/>
    <w:rsid w:val="00F60D50"/>
    <w:rsid w:val="00F61465"/>
    <w:rsid w:val="00F614FF"/>
    <w:rsid w:val="00F64373"/>
    <w:rsid w:val="00F648B3"/>
    <w:rsid w:val="00F64E0D"/>
    <w:rsid w:val="00F650ED"/>
    <w:rsid w:val="00F65FFC"/>
    <w:rsid w:val="00F66175"/>
    <w:rsid w:val="00F669C0"/>
    <w:rsid w:val="00F71072"/>
    <w:rsid w:val="00F71DD5"/>
    <w:rsid w:val="00F72A4A"/>
    <w:rsid w:val="00F72CAD"/>
    <w:rsid w:val="00F72E31"/>
    <w:rsid w:val="00F74866"/>
    <w:rsid w:val="00F74A86"/>
    <w:rsid w:val="00F75E5C"/>
    <w:rsid w:val="00F7674B"/>
    <w:rsid w:val="00F777E0"/>
    <w:rsid w:val="00F80411"/>
    <w:rsid w:val="00F8077C"/>
    <w:rsid w:val="00F80D31"/>
    <w:rsid w:val="00F80DD1"/>
    <w:rsid w:val="00F817C4"/>
    <w:rsid w:val="00F83813"/>
    <w:rsid w:val="00F849F3"/>
    <w:rsid w:val="00F84D4A"/>
    <w:rsid w:val="00F8774E"/>
    <w:rsid w:val="00F87CBD"/>
    <w:rsid w:val="00F904E4"/>
    <w:rsid w:val="00F90F61"/>
    <w:rsid w:val="00F913B7"/>
    <w:rsid w:val="00F91FBA"/>
    <w:rsid w:val="00F928DF"/>
    <w:rsid w:val="00F9294A"/>
    <w:rsid w:val="00F93F59"/>
    <w:rsid w:val="00F942FA"/>
    <w:rsid w:val="00F9612F"/>
    <w:rsid w:val="00F96240"/>
    <w:rsid w:val="00FA153C"/>
    <w:rsid w:val="00FA7584"/>
    <w:rsid w:val="00FA787A"/>
    <w:rsid w:val="00FB1274"/>
    <w:rsid w:val="00FB1D82"/>
    <w:rsid w:val="00FB5F0B"/>
    <w:rsid w:val="00FB7226"/>
    <w:rsid w:val="00FC0AEC"/>
    <w:rsid w:val="00FC0F84"/>
    <w:rsid w:val="00FC1E91"/>
    <w:rsid w:val="00FC3ED2"/>
    <w:rsid w:val="00FC4CC2"/>
    <w:rsid w:val="00FC77B1"/>
    <w:rsid w:val="00FD37F4"/>
    <w:rsid w:val="00FD53C7"/>
    <w:rsid w:val="00FD5FC2"/>
    <w:rsid w:val="00FD60CA"/>
    <w:rsid w:val="00FD728C"/>
    <w:rsid w:val="00FD764D"/>
    <w:rsid w:val="00FE0D43"/>
    <w:rsid w:val="00FE1245"/>
    <w:rsid w:val="00FE16A7"/>
    <w:rsid w:val="00FE3121"/>
    <w:rsid w:val="00FE3208"/>
    <w:rsid w:val="00FE39D5"/>
    <w:rsid w:val="00FE3AB5"/>
    <w:rsid w:val="00FE3E50"/>
    <w:rsid w:val="00FE64D5"/>
    <w:rsid w:val="00FE7E78"/>
    <w:rsid w:val="00FF0E8A"/>
    <w:rsid w:val="00FF3148"/>
    <w:rsid w:val="00FF4CB9"/>
    <w:rsid w:val="00FF4D64"/>
    <w:rsid w:val="00FF6A73"/>
    <w:rsid w:val="00FF6DD9"/>
    <w:rsid w:val="00FF78A6"/>
    <w:rsid w:val="00FF7CE2"/>
    <w:rsid w:val="00FF7D53"/>
  </w:rsids>
  <m:mathPr>
    <m:mathFont m:val="Cambria Math"/>
    <m:brkBin m:val="before"/>
    <m:brkBinSub m:val="--"/>
    <m:smallFrac m:val="off"/>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7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0C612F"/>
    <w:pPr>
      <w:jc w:val="left"/>
    </w:pPr>
    <w:rPr>
      <w:rFonts w:eastAsia="Times New Roman"/>
      <w:sz w:val="20"/>
      <w:szCs w:val="20"/>
      <w:lang w:val="en-US"/>
    </w:rPr>
  </w:style>
  <w:style w:type="character" w:customStyle="1" w:styleId="FootnoteTextChar">
    <w:name w:val="Footnote Text Char"/>
    <w:basedOn w:val="DefaultParagraphFont"/>
    <w:link w:val="FootnoteText"/>
    <w:semiHidden/>
    <w:rsid w:val="000C612F"/>
    <w:rPr>
      <w:rFonts w:eastAsia="Times New Roman"/>
      <w:sz w:val="20"/>
      <w:szCs w:val="20"/>
      <w:lang w:val="en-US"/>
    </w:rPr>
  </w:style>
  <w:style w:type="paragraph" w:styleId="ListParagraph">
    <w:name w:val="List Paragraph"/>
    <w:basedOn w:val="Normal"/>
    <w:uiPriority w:val="34"/>
    <w:qFormat/>
    <w:rsid w:val="00B41808"/>
    <w:pPr>
      <w:ind w:left="720"/>
      <w:contextualSpacing/>
    </w:pPr>
  </w:style>
  <w:style w:type="paragraph" w:styleId="Header">
    <w:name w:val="header"/>
    <w:basedOn w:val="Normal"/>
    <w:link w:val="HeaderChar"/>
    <w:uiPriority w:val="99"/>
    <w:semiHidden/>
    <w:unhideWhenUsed/>
    <w:rsid w:val="00C27CE4"/>
    <w:pPr>
      <w:tabs>
        <w:tab w:val="center" w:pos="4513"/>
        <w:tab w:val="right" w:pos="9026"/>
      </w:tabs>
    </w:pPr>
  </w:style>
  <w:style w:type="character" w:customStyle="1" w:styleId="HeaderChar">
    <w:name w:val="Header Char"/>
    <w:basedOn w:val="DefaultParagraphFont"/>
    <w:link w:val="Header"/>
    <w:uiPriority w:val="99"/>
    <w:semiHidden/>
    <w:rsid w:val="00C27CE4"/>
  </w:style>
  <w:style w:type="paragraph" w:styleId="Footer">
    <w:name w:val="footer"/>
    <w:basedOn w:val="Normal"/>
    <w:link w:val="FooterChar"/>
    <w:uiPriority w:val="99"/>
    <w:unhideWhenUsed/>
    <w:rsid w:val="00C27CE4"/>
    <w:pPr>
      <w:tabs>
        <w:tab w:val="center" w:pos="4513"/>
        <w:tab w:val="right" w:pos="9026"/>
      </w:tabs>
    </w:pPr>
  </w:style>
  <w:style w:type="character" w:customStyle="1" w:styleId="FooterChar">
    <w:name w:val="Footer Char"/>
    <w:basedOn w:val="DefaultParagraphFont"/>
    <w:link w:val="Footer"/>
    <w:uiPriority w:val="99"/>
    <w:rsid w:val="00C27CE4"/>
  </w:style>
  <w:style w:type="paragraph" w:styleId="BalloonText">
    <w:name w:val="Balloon Text"/>
    <w:basedOn w:val="Normal"/>
    <w:link w:val="BalloonTextChar"/>
    <w:uiPriority w:val="99"/>
    <w:semiHidden/>
    <w:unhideWhenUsed/>
    <w:rsid w:val="00E25DA8"/>
    <w:rPr>
      <w:rFonts w:ascii="Tahoma" w:hAnsi="Tahoma" w:cs="Tahoma"/>
      <w:sz w:val="16"/>
      <w:szCs w:val="16"/>
    </w:rPr>
  </w:style>
  <w:style w:type="character" w:customStyle="1" w:styleId="BalloonTextChar">
    <w:name w:val="Balloon Text Char"/>
    <w:basedOn w:val="DefaultParagraphFont"/>
    <w:link w:val="BalloonText"/>
    <w:uiPriority w:val="99"/>
    <w:semiHidden/>
    <w:rsid w:val="00E25DA8"/>
    <w:rPr>
      <w:rFonts w:ascii="Tahoma" w:hAnsi="Tahoma" w:cs="Tahoma"/>
      <w:sz w:val="16"/>
      <w:szCs w:val="16"/>
    </w:rPr>
  </w:style>
  <w:style w:type="character" w:styleId="CommentReference">
    <w:name w:val="annotation reference"/>
    <w:basedOn w:val="DefaultParagraphFont"/>
    <w:uiPriority w:val="99"/>
    <w:semiHidden/>
    <w:unhideWhenUsed/>
    <w:rsid w:val="00E25DA8"/>
    <w:rPr>
      <w:sz w:val="16"/>
      <w:szCs w:val="16"/>
    </w:rPr>
  </w:style>
  <w:style w:type="paragraph" w:styleId="CommentText">
    <w:name w:val="annotation text"/>
    <w:basedOn w:val="Normal"/>
    <w:link w:val="CommentTextChar"/>
    <w:uiPriority w:val="99"/>
    <w:semiHidden/>
    <w:unhideWhenUsed/>
    <w:rsid w:val="00E25DA8"/>
    <w:rPr>
      <w:sz w:val="20"/>
      <w:szCs w:val="20"/>
    </w:rPr>
  </w:style>
  <w:style w:type="character" w:customStyle="1" w:styleId="CommentTextChar">
    <w:name w:val="Comment Text Char"/>
    <w:basedOn w:val="DefaultParagraphFont"/>
    <w:link w:val="CommentText"/>
    <w:uiPriority w:val="99"/>
    <w:semiHidden/>
    <w:rsid w:val="00E25DA8"/>
    <w:rPr>
      <w:sz w:val="20"/>
      <w:szCs w:val="20"/>
    </w:rPr>
  </w:style>
  <w:style w:type="paragraph" w:styleId="CommentSubject">
    <w:name w:val="annotation subject"/>
    <w:basedOn w:val="CommentText"/>
    <w:next w:val="CommentText"/>
    <w:link w:val="CommentSubjectChar"/>
    <w:uiPriority w:val="99"/>
    <w:semiHidden/>
    <w:unhideWhenUsed/>
    <w:rsid w:val="00E25DA8"/>
    <w:rPr>
      <w:b/>
      <w:bCs/>
    </w:rPr>
  </w:style>
  <w:style w:type="character" w:customStyle="1" w:styleId="CommentSubjectChar">
    <w:name w:val="Comment Subject Char"/>
    <w:basedOn w:val="CommentTextChar"/>
    <w:link w:val="CommentSubject"/>
    <w:uiPriority w:val="99"/>
    <w:semiHidden/>
    <w:rsid w:val="00E25DA8"/>
    <w:rPr>
      <w:b/>
      <w:bCs/>
      <w:sz w:val="20"/>
      <w:szCs w:val="20"/>
    </w:rPr>
  </w:style>
  <w:style w:type="paragraph" w:styleId="BodyTextIndent">
    <w:name w:val="Body Text Indent"/>
    <w:basedOn w:val="Normal"/>
    <w:link w:val="BodyTextIndentChar"/>
    <w:uiPriority w:val="99"/>
    <w:semiHidden/>
    <w:unhideWhenUsed/>
    <w:rsid w:val="00F004F8"/>
    <w:pPr>
      <w:spacing w:after="120"/>
      <w:ind w:left="283"/>
    </w:pPr>
  </w:style>
  <w:style w:type="character" w:customStyle="1" w:styleId="BodyTextIndentChar">
    <w:name w:val="Body Text Indent Char"/>
    <w:basedOn w:val="DefaultParagraphFont"/>
    <w:link w:val="BodyTextIndent"/>
    <w:uiPriority w:val="99"/>
    <w:semiHidden/>
    <w:rsid w:val="00F004F8"/>
  </w:style>
  <w:style w:type="character" w:styleId="Hyperlink">
    <w:name w:val="Hyperlink"/>
    <w:basedOn w:val="DefaultParagraphFont"/>
    <w:uiPriority w:val="99"/>
    <w:unhideWhenUsed/>
    <w:rsid w:val="00CA62AD"/>
    <w:rPr>
      <w:color w:val="0000FF"/>
      <w:u w:val="single"/>
    </w:rPr>
  </w:style>
  <w:style w:type="paragraph" w:styleId="EndnoteText">
    <w:name w:val="endnote text"/>
    <w:basedOn w:val="Normal"/>
    <w:link w:val="EndnoteTextChar"/>
    <w:uiPriority w:val="99"/>
    <w:unhideWhenUsed/>
    <w:rsid w:val="002733DF"/>
    <w:rPr>
      <w:sz w:val="20"/>
      <w:szCs w:val="20"/>
    </w:rPr>
  </w:style>
  <w:style w:type="character" w:customStyle="1" w:styleId="EndnoteTextChar">
    <w:name w:val="Endnote Text Char"/>
    <w:basedOn w:val="DefaultParagraphFont"/>
    <w:link w:val="EndnoteText"/>
    <w:uiPriority w:val="99"/>
    <w:rsid w:val="002733DF"/>
    <w:rPr>
      <w:sz w:val="20"/>
      <w:szCs w:val="20"/>
    </w:rPr>
  </w:style>
  <w:style w:type="character" w:styleId="EndnoteReference">
    <w:name w:val="endnote reference"/>
    <w:basedOn w:val="DefaultParagraphFont"/>
    <w:uiPriority w:val="99"/>
    <w:semiHidden/>
    <w:unhideWhenUsed/>
    <w:rsid w:val="002733DF"/>
    <w:rPr>
      <w:vertAlign w:val="superscript"/>
    </w:rPr>
  </w:style>
  <w:style w:type="character" w:styleId="FollowedHyperlink">
    <w:name w:val="FollowedHyperlink"/>
    <w:basedOn w:val="DefaultParagraphFont"/>
    <w:uiPriority w:val="99"/>
    <w:semiHidden/>
    <w:unhideWhenUsed/>
    <w:rsid w:val="005B703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8647355">
      <w:bodyDiv w:val="1"/>
      <w:marLeft w:val="0"/>
      <w:marRight w:val="0"/>
      <w:marTop w:val="0"/>
      <w:marBottom w:val="0"/>
      <w:divBdr>
        <w:top w:val="none" w:sz="0" w:space="0" w:color="auto"/>
        <w:left w:val="none" w:sz="0" w:space="0" w:color="auto"/>
        <w:bottom w:val="none" w:sz="0" w:space="0" w:color="auto"/>
        <w:right w:val="none" w:sz="0" w:space="0" w:color="auto"/>
      </w:divBdr>
    </w:div>
    <w:div w:id="57018230">
      <w:bodyDiv w:val="1"/>
      <w:marLeft w:val="0"/>
      <w:marRight w:val="0"/>
      <w:marTop w:val="0"/>
      <w:marBottom w:val="0"/>
      <w:divBdr>
        <w:top w:val="none" w:sz="0" w:space="0" w:color="auto"/>
        <w:left w:val="none" w:sz="0" w:space="0" w:color="auto"/>
        <w:bottom w:val="none" w:sz="0" w:space="0" w:color="auto"/>
        <w:right w:val="none" w:sz="0" w:space="0" w:color="auto"/>
      </w:divBdr>
    </w:div>
    <w:div w:id="116947444">
      <w:bodyDiv w:val="1"/>
      <w:marLeft w:val="0"/>
      <w:marRight w:val="0"/>
      <w:marTop w:val="0"/>
      <w:marBottom w:val="0"/>
      <w:divBdr>
        <w:top w:val="none" w:sz="0" w:space="0" w:color="auto"/>
        <w:left w:val="none" w:sz="0" w:space="0" w:color="auto"/>
        <w:bottom w:val="none" w:sz="0" w:space="0" w:color="auto"/>
        <w:right w:val="none" w:sz="0" w:space="0" w:color="auto"/>
      </w:divBdr>
    </w:div>
    <w:div w:id="134032284">
      <w:bodyDiv w:val="1"/>
      <w:marLeft w:val="0"/>
      <w:marRight w:val="0"/>
      <w:marTop w:val="0"/>
      <w:marBottom w:val="0"/>
      <w:divBdr>
        <w:top w:val="none" w:sz="0" w:space="0" w:color="auto"/>
        <w:left w:val="none" w:sz="0" w:space="0" w:color="auto"/>
        <w:bottom w:val="none" w:sz="0" w:space="0" w:color="auto"/>
        <w:right w:val="none" w:sz="0" w:space="0" w:color="auto"/>
      </w:divBdr>
    </w:div>
    <w:div w:id="167067367">
      <w:bodyDiv w:val="1"/>
      <w:marLeft w:val="0"/>
      <w:marRight w:val="0"/>
      <w:marTop w:val="0"/>
      <w:marBottom w:val="0"/>
      <w:divBdr>
        <w:top w:val="none" w:sz="0" w:space="0" w:color="auto"/>
        <w:left w:val="none" w:sz="0" w:space="0" w:color="auto"/>
        <w:bottom w:val="none" w:sz="0" w:space="0" w:color="auto"/>
        <w:right w:val="none" w:sz="0" w:space="0" w:color="auto"/>
      </w:divBdr>
    </w:div>
    <w:div w:id="184490782">
      <w:bodyDiv w:val="1"/>
      <w:marLeft w:val="0"/>
      <w:marRight w:val="0"/>
      <w:marTop w:val="0"/>
      <w:marBottom w:val="0"/>
      <w:divBdr>
        <w:top w:val="none" w:sz="0" w:space="0" w:color="auto"/>
        <w:left w:val="none" w:sz="0" w:space="0" w:color="auto"/>
        <w:bottom w:val="none" w:sz="0" w:space="0" w:color="auto"/>
        <w:right w:val="none" w:sz="0" w:space="0" w:color="auto"/>
      </w:divBdr>
    </w:div>
    <w:div w:id="185755441">
      <w:bodyDiv w:val="1"/>
      <w:marLeft w:val="0"/>
      <w:marRight w:val="0"/>
      <w:marTop w:val="0"/>
      <w:marBottom w:val="0"/>
      <w:divBdr>
        <w:top w:val="none" w:sz="0" w:space="0" w:color="auto"/>
        <w:left w:val="none" w:sz="0" w:space="0" w:color="auto"/>
        <w:bottom w:val="none" w:sz="0" w:space="0" w:color="auto"/>
        <w:right w:val="none" w:sz="0" w:space="0" w:color="auto"/>
      </w:divBdr>
    </w:div>
    <w:div w:id="260914169">
      <w:bodyDiv w:val="1"/>
      <w:marLeft w:val="0"/>
      <w:marRight w:val="0"/>
      <w:marTop w:val="0"/>
      <w:marBottom w:val="0"/>
      <w:divBdr>
        <w:top w:val="none" w:sz="0" w:space="0" w:color="auto"/>
        <w:left w:val="none" w:sz="0" w:space="0" w:color="auto"/>
        <w:bottom w:val="none" w:sz="0" w:space="0" w:color="auto"/>
        <w:right w:val="none" w:sz="0" w:space="0" w:color="auto"/>
      </w:divBdr>
    </w:div>
    <w:div w:id="273758104">
      <w:bodyDiv w:val="1"/>
      <w:marLeft w:val="0"/>
      <w:marRight w:val="0"/>
      <w:marTop w:val="0"/>
      <w:marBottom w:val="0"/>
      <w:divBdr>
        <w:top w:val="none" w:sz="0" w:space="0" w:color="auto"/>
        <w:left w:val="none" w:sz="0" w:space="0" w:color="auto"/>
        <w:bottom w:val="none" w:sz="0" w:space="0" w:color="auto"/>
        <w:right w:val="none" w:sz="0" w:space="0" w:color="auto"/>
      </w:divBdr>
    </w:div>
    <w:div w:id="373579871">
      <w:bodyDiv w:val="1"/>
      <w:marLeft w:val="0"/>
      <w:marRight w:val="0"/>
      <w:marTop w:val="0"/>
      <w:marBottom w:val="0"/>
      <w:divBdr>
        <w:top w:val="none" w:sz="0" w:space="0" w:color="auto"/>
        <w:left w:val="none" w:sz="0" w:space="0" w:color="auto"/>
        <w:bottom w:val="none" w:sz="0" w:space="0" w:color="auto"/>
        <w:right w:val="none" w:sz="0" w:space="0" w:color="auto"/>
      </w:divBdr>
    </w:div>
    <w:div w:id="408044271">
      <w:bodyDiv w:val="1"/>
      <w:marLeft w:val="0"/>
      <w:marRight w:val="0"/>
      <w:marTop w:val="0"/>
      <w:marBottom w:val="0"/>
      <w:divBdr>
        <w:top w:val="none" w:sz="0" w:space="0" w:color="auto"/>
        <w:left w:val="none" w:sz="0" w:space="0" w:color="auto"/>
        <w:bottom w:val="none" w:sz="0" w:space="0" w:color="auto"/>
        <w:right w:val="none" w:sz="0" w:space="0" w:color="auto"/>
      </w:divBdr>
    </w:div>
    <w:div w:id="426273939">
      <w:bodyDiv w:val="1"/>
      <w:marLeft w:val="0"/>
      <w:marRight w:val="0"/>
      <w:marTop w:val="0"/>
      <w:marBottom w:val="0"/>
      <w:divBdr>
        <w:top w:val="none" w:sz="0" w:space="0" w:color="auto"/>
        <w:left w:val="none" w:sz="0" w:space="0" w:color="auto"/>
        <w:bottom w:val="none" w:sz="0" w:space="0" w:color="auto"/>
        <w:right w:val="none" w:sz="0" w:space="0" w:color="auto"/>
      </w:divBdr>
    </w:div>
    <w:div w:id="509417871">
      <w:bodyDiv w:val="1"/>
      <w:marLeft w:val="0"/>
      <w:marRight w:val="0"/>
      <w:marTop w:val="0"/>
      <w:marBottom w:val="0"/>
      <w:divBdr>
        <w:top w:val="none" w:sz="0" w:space="0" w:color="auto"/>
        <w:left w:val="none" w:sz="0" w:space="0" w:color="auto"/>
        <w:bottom w:val="none" w:sz="0" w:space="0" w:color="auto"/>
        <w:right w:val="none" w:sz="0" w:space="0" w:color="auto"/>
      </w:divBdr>
    </w:div>
    <w:div w:id="674460783">
      <w:bodyDiv w:val="1"/>
      <w:marLeft w:val="0"/>
      <w:marRight w:val="0"/>
      <w:marTop w:val="0"/>
      <w:marBottom w:val="0"/>
      <w:divBdr>
        <w:top w:val="none" w:sz="0" w:space="0" w:color="auto"/>
        <w:left w:val="none" w:sz="0" w:space="0" w:color="auto"/>
        <w:bottom w:val="none" w:sz="0" w:space="0" w:color="auto"/>
        <w:right w:val="none" w:sz="0" w:space="0" w:color="auto"/>
      </w:divBdr>
    </w:div>
    <w:div w:id="745146669">
      <w:bodyDiv w:val="1"/>
      <w:marLeft w:val="0"/>
      <w:marRight w:val="0"/>
      <w:marTop w:val="0"/>
      <w:marBottom w:val="0"/>
      <w:divBdr>
        <w:top w:val="none" w:sz="0" w:space="0" w:color="auto"/>
        <w:left w:val="none" w:sz="0" w:space="0" w:color="auto"/>
        <w:bottom w:val="none" w:sz="0" w:space="0" w:color="auto"/>
        <w:right w:val="none" w:sz="0" w:space="0" w:color="auto"/>
      </w:divBdr>
    </w:div>
    <w:div w:id="804354799">
      <w:bodyDiv w:val="1"/>
      <w:marLeft w:val="0"/>
      <w:marRight w:val="0"/>
      <w:marTop w:val="0"/>
      <w:marBottom w:val="0"/>
      <w:divBdr>
        <w:top w:val="none" w:sz="0" w:space="0" w:color="auto"/>
        <w:left w:val="none" w:sz="0" w:space="0" w:color="auto"/>
        <w:bottom w:val="none" w:sz="0" w:space="0" w:color="auto"/>
        <w:right w:val="none" w:sz="0" w:space="0" w:color="auto"/>
      </w:divBdr>
    </w:div>
    <w:div w:id="811412010">
      <w:bodyDiv w:val="1"/>
      <w:marLeft w:val="0"/>
      <w:marRight w:val="0"/>
      <w:marTop w:val="0"/>
      <w:marBottom w:val="0"/>
      <w:divBdr>
        <w:top w:val="none" w:sz="0" w:space="0" w:color="auto"/>
        <w:left w:val="none" w:sz="0" w:space="0" w:color="auto"/>
        <w:bottom w:val="none" w:sz="0" w:space="0" w:color="auto"/>
        <w:right w:val="none" w:sz="0" w:space="0" w:color="auto"/>
      </w:divBdr>
    </w:div>
    <w:div w:id="823088766">
      <w:bodyDiv w:val="1"/>
      <w:marLeft w:val="0"/>
      <w:marRight w:val="0"/>
      <w:marTop w:val="0"/>
      <w:marBottom w:val="0"/>
      <w:divBdr>
        <w:top w:val="none" w:sz="0" w:space="0" w:color="auto"/>
        <w:left w:val="none" w:sz="0" w:space="0" w:color="auto"/>
        <w:bottom w:val="none" w:sz="0" w:space="0" w:color="auto"/>
        <w:right w:val="none" w:sz="0" w:space="0" w:color="auto"/>
      </w:divBdr>
    </w:div>
    <w:div w:id="877006245">
      <w:bodyDiv w:val="1"/>
      <w:marLeft w:val="0"/>
      <w:marRight w:val="0"/>
      <w:marTop w:val="0"/>
      <w:marBottom w:val="0"/>
      <w:divBdr>
        <w:top w:val="none" w:sz="0" w:space="0" w:color="auto"/>
        <w:left w:val="none" w:sz="0" w:space="0" w:color="auto"/>
        <w:bottom w:val="none" w:sz="0" w:space="0" w:color="auto"/>
        <w:right w:val="none" w:sz="0" w:space="0" w:color="auto"/>
      </w:divBdr>
    </w:div>
    <w:div w:id="910968143">
      <w:bodyDiv w:val="1"/>
      <w:marLeft w:val="0"/>
      <w:marRight w:val="0"/>
      <w:marTop w:val="0"/>
      <w:marBottom w:val="0"/>
      <w:divBdr>
        <w:top w:val="none" w:sz="0" w:space="0" w:color="auto"/>
        <w:left w:val="none" w:sz="0" w:space="0" w:color="auto"/>
        <w:bottom w:val="none" w:sz="0" w:space="0" w:color="auto"/>
        <w:right w:val="none" w:sz="0" w:space="0" w:color="auto"/>
      </w:divBdr>
    </w:div>
    <w:div w:id="913053791">
      <w:bodyDiv w:val="1"/>
      <w:marLeft w:val="0"/>
      <w:marRight w:val="0"/>
      <w:marTop w:val="0"/>
      <w:marBottom w:val="0"/>
      <w:divBdr>
        <w:top w:val="none" w:sz="0" w:space="0" w:color="auto"/>
        <w:left w:val="none" w:sz="0" w:space="0" w:color="auto"/>
        <w:bottom w:val="none" w:sz="0" w:space="0" w:color="auto"/>
        <w:right w:val="none" w:sz="0" w:space="0" w:color="auto"/>
      </w:divBdr>
    </w:div>
    <w:div w:id="913858613">
      <w:bodyDiv w:val="1"/>
      <w:marLeft w:val="0"/>
      <w:marRight w:val="0"/>
      <w:marTop w:val="0"/>
      <w:marBottom w:val="0"/>
      <w:divBdr>
        <w:top w:val="none" w:sz="0" w:space="0" w:color="auto"/>
        <w:left w:val="none" w:sz="0" w:space="0" w:color="auto"/>
        <w:bottom w:val="none" w:sz="0" w:space="0" w:color="auto"/>
        <w:right w:val="none" w:sz="0" w:space="0" w:color="auto"/>
      </w:divBdr>
    </w:div>
    <w:div w:id="936325237">
      <w:bodyDiv w:val="1"/>
      <w:marLeft w:val="0"/>
      <w:marRight w:val="0"/>
      <w:marTop w:val="0"/>
      <w:marBottom w:val="0"/>
      <w:divBdr>
        <w:top w:val="none" w:sz="0" w:space="0" w:color="auto"/>
        <w:left w:val="none" w:sz="0" w:space="0" w:color="auto"/>
        <w:bottom w:val="none" w:sz="0" w:space="0" w:color="auto"/>
        <w:right w:val="none" w:sz="0" w:space="0" w:color="auto"/>
      </w:divBdr>
    </w:div>
    <w:div w:id="1000161981">
      <w:bodyDiv w:val="1"/>
      <w:marLeft w:val="0"/>
      <w:marRight w:val="0"/>
      <w:marTop w:val="0"/>
      <w:marBottom w:val="0"/>
      <w:divBdr>
        <w:top w:val="none" w:sz="0" w:space="0" w:color="auto"/>
        <w:left w:val="none" w:sz="0" w:space="0" w:color="auto"/>
        <w:bottom w:val="none" w:sz="0" w:space="0" w:color="auto"/>
        <w:right w:val="none" w:sz="0" w:space="0" w:color="auto"/>
      </w:divBdr>
    </w:div>
    <w:div w:id="1041633568">
      <w:bodyDiv w:val="1"/>
      <w:marLeft w:val="0"/>
      <w:marRight w:val="0"/>
      <w:marTop w:val="0"/>
      <w:marBottom w:val="0"/>
      <w:divBdr>
        <w:top w:val="none" w:sz="0" w:space="0" w:color="auto"/>
        <w:left w:val="none" w:sz="0" w:space="0" w:color="auto"/>
        <w:bottom w:val="none" w:sz="0" w:space="0" w:color="auto"/>
        <w:right w:val="none" w:sz="0" w:space="0" w:color="auto"/>
      </w:divBdr>
    </w:div>
    <w:div w:id="1065296662">
      <w:bodyDiv w:val="1"/>
      <w:marLeft w:val="0"/>
      <w:marRight w:val="0"/>
      <w:marTop w:val="0"/>
      <w:marBottom w:val="0"/>
      <w:divBdr>
        <w:top w:val="none" w:sz="0" w:space="0" w:color="auto"/>
        <w:left w:val="none" w:sz="0" w:space="0" w:color="auto"/>
        <w:bottom w:val="none" w:sz="0" w:space="0" w:color="auto"/>
        <w:right w:val="none" w:sz="0" w:space="0" w:color="auto"/>
      </w:divBdr>
    </w:div>
    <w:div w:id="1128399655">
      <w:bodyDiv w:val="1"/>
      <w:marLeft w:val="0"/>
      <w:marRight w:val="0"/>
      <w:marTop w:val="0"/>
      <w:marBottom w:val="0"/>
      <w:divBdr>
        <w:top w:val="none" w:sz="0" w:space="0" w:color="auto"/>
        <w:left w:val="none" w:sz="0" w:space="0" w:color="auto"/>
        <w:bottom w:val="none" w:sz="0" w:space="0" w:color="auto"/>
        <w:right w:val="none" w:sz="0" w:space="0" w:color="auto"/>
      </w:divBdr>
    </w:div>
    <w:div w:id="1263614100">
      <w:bodyDiv w:val="1"/>
      <w:marLeft w:val="0"/>
      <w:marRight w:val="0"/>
      <w:marTop w:val="0"/>
      <w:marBottom w:val="0"/>
      <w:divBdr>
        <w:top w:val="none" w:sz="0" w:space="0" w:color="auto"/>
        <w:left w:val="none" w:sz="0" w:space="0" w:color="auto"/>
        <w:bottom w:val="none" w:sz="0" w:space="0" w:color="auto"/>
        <w:right w:val="none" w:sz="0" w:space="0" w:color="auto"/>
      </w:divBdr>
    </w:div>
    <w:div w:id="1345328459">
      <w:bodyDiv w:val="1"/>
      <w:marLeft w:val="0"/>
      <w:marRight w:val="0"/>
      <w:marTop w:val="0"/>
      <w:marBottom w:val="0"/>
      <w:divBdr>
        <w:top w:val="none" w:sz="0" w:space="0" w:color="auto"/>
        <w:left w:val="none" w:sz="0" w:space="0" w:color="auto"/>
        <w:bottom w:val="none" w:sz="0" w:space="0" w:color="auto"/>
        <w:right w:val="none" w:sz="0" w:space="0" w:color="auto"/>
      </w:divBdr>
    </w:div>
    <w:div w:id="1396582419">
      <w:bodyDiv w:val="1"/>
      <w:marLeft w:val="0"/>
      <w:marRight w:val="0"/>
      <w:marTop w:val="0"/>
      <w:marBottom w:val="0"/>
      <w:divBdr>
        <w:top w:val="none" w:sz="0" w:space="0" w:color="auto"/>
        <w:left w:val="none" w:sz="0" w:space="0" w:color="auto"/>
        <w:bottom w:val="none" w:sz="0" w:space="0" w:color="auto"/>
        <w:right w:val="none" w:sz="0" w:space="0" w:color="auto"/>
      </w:divBdr>
    </w:div>
    <w:div w:id="1452478450">
      <w:bodyDiv w:val="1"/>
      <w:marLeft w:val="0"/>
      <w:marRight w:val="0"/>
      <w:marTop w:val="0"/>
      <w:marBottom w:val="0"/>
      <w:divBdr>
        <w:top w:val="none" w:sz="0" w:space="0" w:color="auto"/>
        <w:left w:val="none" w:sz="0" w:space="0" w:color="auto"/>
        <w:bottom w:val="none" w:sz="0" w:space="0" w:color="auto"/>
        <w:right w:val="none" w:sz="0" w:space="0" w:color="auto"/>
      </w:divBdr>
    </w:div>
    <w:div w:id="1468160731">
      <w:bodyDiv w:val="1"/>
      <w:marLeft w:val="0"/>
      <w:marRight w:val="0"/>
      <w:marTop w:val="0"/>
      <w:marBottom w:val="0"/>
      <w:divBdr>
        <w:top w:val="none" w:sz="0" w:space="0" w:color="auto"/>
        <w:left w:val="none" w:sz="0" w:space="0" w:color="auto"/>
        <w:bottom w:val="none" w:sz="0" w:space="0" w:color="auto"/>
        <w:right w:val="none" w:sz="0" w:space="0" w:color="auto"/>
      </w:divBdr>
    </w:div>
    <w:div w:id="1592154062">
      <w:bodyDiv w:val="1"/>
      <w:marLeft w:val="0"/>
      <w:marRight w:val="0"/>
      <w:marTop w:val="0"/>
      <w:marBottom w:val="0"/>
      <w:divBdr>
        <w:top w:val="none" w:sz="0" w:space="0" w:color="auto"/>
        <w:left w:val="none" w:sz="0" w:space="0" w:color="auto"/>
        <w:bottom w:val="none" w:sz="0" w:space="0" w:color="auto"/>
        <w:right w:val="none" w:sz="0" w:space="0" w:color="auto"/>
      </w:divBdr>
    </w:div>
    <w:div w:id="1607229532">
      <w:bodyDiv w:val="1"/>
      <w:marLeft w:val="0"/>
      <w:marRight w:val="0"/>
      <w:marTop w:val="0"/>
      <w:marBottom w:val="0"/>
      <w:divBdr>
        <w:top w:val="none" w:sz="0" w:space="0" w:color="auto"/>
        <w:left w:val="none" w:sz="0" w:space="0" w:color="auto"/>
        <w:bottom w:val="none" w:sz="0" w:space="0" w:color="auto"/>
        <w:right w:val="none" w:sz="0" w:space="0" w:color="auto"/>
      </w:divBdr>
    </w:div>
    <w:div w:id="1608389888">
      <w:bodyDiv w:val="1"/>
      <w:marLeft w:val="0"/>
      <w:marRight w:val="0"/>
      <w:marTop w:val="0"/>
      <w:marBottom w:val="0"/>
      <w:divBdr>
        <w:top w:val="none" w:sz="0" w:space="0" w:color="auto"/>
        <w:left w:val="none" w:sz="0" w:space="0" w:color="auto"/>
        <w:bottom w:val="none" w:sz="0" w:space="0" w:color="auto"/>
        <w:right w:val="none" w:sz="0" w:space="0" w:color="auto"/>
      </w:divBdr>
    </w:div>
    <w:div w:id="1774090156">
      <w:bodyDiv w:val="1"/>
      <w:marLeft w:val="0"/>
      <w:marRight w:val="0"/>
      <w:marTop w:val="0"/>
      <w:marBottom w:val="0"/>
      <w:divBdr>
        <w:top w:val="none" w:sz="0" w:space="0" w:color="auto"/>
        <w:left w:val="none" w:sz="0" w:space="0" w:color="auto"/>
        <w:bottom w:val="none" w:sz="0" w:space="0" w:color="auto"/>
        <w:right w:val="none" w:sz="0" w:space="0" w:color="auto"/>
      </w:divBdr>
    </w:div>
    <w:div w:id="1788428661">
      <w:bodyDiv w:val="1"/>
      <w:marLeft w:val="0"/>
      <w:marRight w:val="0"/>
      <w:marTop w:val="0"/>
      <w:marBottom w:val="0"/>
      <w:divBdr>
        <w:top w:val="none" w:sz="0" w:space="0" w:color="auto"/>
        <w:left w:val="none" w:sz="0" w:space="0" w:color="auto"/>
        <w:bottom w:val="none" w:sz="0" w:space="0" w:color="auto"/>
        <w:right w:val="none" w:sz="0" w:space="0" w:color="auto"/>
      </w:divBdr>
    </w:div>
    <w:div w:id="1791779695">
      <w:bodyDiv w:val="1"/>
      <w:marLeft w:val="0"/>
      <w:marRight w:val="0"/>
      <w:marTop w:val="0"/>
      <w:marBottom w:val="0"/>
      <w:divBdr>
        <w:top w:val="none" w:sz="0" w:space="0" w:color="auto"/>
        <w:left w:val="none" w:sz="0" w:space="0" w:color="auto"/>
        <w:bottom w:val="none" w:sz="0" w:space="0" w:color="auto"/>
        <w:right w:val="none" w:sz="0" w:space="0" w:color="auto"/>
      </w:divBdr>
    </w:div>
    <w:div w:id="1832328297">
      <w:bodyDiv w:val="1"/>
      <w:marLeft w:val="0"/>
      <w:marRight w:val="0"/>
      <w:marTop w:val="0"/>
      <w:marBottom w:val="0"/>
      <w:divBdr>
        <w:top w:val="none" w:sz="0" w:space="0" w:color="auto"/>
        <w:left w:val="none" w:sz="0" w:space="0" w:color="auto"/>
        <w:bottom w:val="none" w:sz="0" w:space="0" w:color="auto"/>
        <w:right w:val="none" w:sz="0" w:space="0" w:color="auto"/>
      </w:divBdr>
    </w:div>
    <w:div w:id="1910767849">
      <w:bodyDiv w:val="1"/>
      <w:marLeft w:val="0"/>
      <w:marRight w:val="0"/>
      <w:marTop w:val="0"/>
      <w:marBottom w:val="0"/>
      <w:divBdr>
        <w:top w:val="none" w:sz="0" w:space="0" w:color="auto"/>
        <w:left w:val="none" w:sz="0" w:space="0" w:color="auto"/>
        <w:bottom w:val="none" w:sz="0" w:space="0" w:color="auto"/>
        <w:right w:val="none" w:sz="0" w:space="0" w:color="auto"/>
      </w:divBdr>
    </w:div>
    <w:div w:id="1921868457">
      <w:bodyDiv w:val="1"/>
      <w:marLeft w:val="0"/>
      <w:marRight w:val="0"/>
      <w:marTop w:val="0"/>
      <w:marBottom w:val="0"/>
      <w:divBdr>
        <w:top w:val="none" w:sz="0" w:space="0" w:color="auto"/>
        <w:left w:val="none" w:sz="0" w:space="0" w:color="auto"/>
        <w:bottom w:val="none" w:sz="0" w:space="0" w:color="auto"/>
        <w:right w:val="none" w:sz="0" w:space="0" w:color="auto"/>
      </w:divBdr>
    </w:div>
    <w:div w:id="1979071454">
      <w:bodyDiv w:val="1"/>
      <w:marLeft w:val="0"/>
      <w:marRight w:val="0"/>
      <w:marTop w:val="0"/>
      <w:marBottom w:val="0"/>
      <w:divBdr>
        <w:top w:val="none" w:sz="0" w:space="0" w:color="auto"/>
        <w:left w:val="none" w:sz="0" w:space="0" w:color="auto"/>
        <w:bottom w:val="none" w:sz="0" w:space="0" w:color="auto"/>
        <w:right w:val="none" w:sz="0" w:space="0" w:color="auto"/>
      </w:divBdr>
    </w:div>
    <w:div w:id="2005475814">
      <w:bodyDiv w:val="1"/>
      <w:marLeft w:val="0"/>
      <w:marRight w:val="0"/>
      <w:marTop w:val="0"/>
      <w:marBottom w:val="0"/>
      <w:divBdr>
        <w:top w:val="none" w:sz="0" w:space="0" w:color="auto"/>
        <w:left w:val="none" w:sz="0" w:space="0" w:color="auto"/>
        <w:bottom w:val="none" w:sz="0" w:space="0" w:color="auto"/>
        <w:right w:val="none" w:sz="0" w:space="0" w:color="auto"/>
      </w:divBdr>
    </w:div>
    <w:div w:id="2036734155">
      <w:bodyDiv w:val="1"/>
      <w:marLeft w:val="0"/>
      <w:marRight w:val="0"/>
      <w:marTop w:val="0"/>
      <w:marBottom w:val="0"/>
      <w:divBdr>
        <w:top w:val="none" w:sz="0" w:space="0" w:color="auto"/>
        <w:left w:val="none" w:sz="0" w:space="0" w:color="auto"/>
        <w:bottom w:val="none" w:sz="0" w:space="0" w:color="auto"/>
        <w:right w:val="none" w:sz="0" w:space="0" w:color="auto"/>
      </w:divBdr>
    </w:div>
    <w:div w:id="2090423834">
      <w:bodyDiv w:val="1"/>
      <w:marLeft w:val="0"/>
      <w:marRight w:val="0"/>
      <w:marTop w:val="0"/>
      <w:marBottom w:val="0"/>
      <w:divBdr>
        <w:top w:val="none" w:sz="0" w:space="0" w:color="auto"/>
        <w:left w:val="none" w:sz="0" w:space="0" w:color="auto"/>
        <w:bottom w:val="none" w:sz="0" w:space="0" w:color="auto"/>
        <w:right w:val="none" w:sz="0" w:space="0" w:color="auto"/>
      </w:divBdr>
    </w:div>
    <w:div w:id="2136292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M:\Brownand%20Cole2014october.docx" TargetMode="External"/><Relationship Id="rId13" Type="http://schemas.openxmlformats.org/officeDocument/2006/relationships/hyperlink" Target="http://www.bbc.co.uk/news/uk-northern-ireland-2134599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bc.co.uk/news/uk-%20%20%20northern-ireland-2246923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M:\Sharedworkplacesarticle2014August.doc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M:\Brownand%20Cole2014october.docx" TargetMode="External"/><Relationship Id="rId4" Type="http://schemas.openxmlformats.org/officeDocument/2006/relationships/settings" Target="settings.xml"/><Relationship Id="rId9" Type="http://schemas.openxmlformats.org/officeDocument/2006/relationships/hyperlink" Target="file:///M:\Brownand%20Cole2014october.docx"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E92E7-48D1-4254-AC73-0FB91B3D4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2002</TotalTime>
  <Pages>33</Pages>
  <Words>8081</Words>
  <Characters>61862</Characters>
  <Application>Microsoft Office Word</Application>
  <DocSecurity>0</DocSecurity>
  <Lines>515</Lines>
  <Paragraphs>139</Paragraphs>
  <ScaleCrop>false</ScaleCrop>
  <HeadingPairs>
    <vt:vector size="2" baseType="variant">
      <vt:variant>
        <vt:lpstr>Title</vt:lpstr>
      </vt:variant>
      <vt:variant>
        <vt:i4>1</vt:i4>
      </vt:variant>
    </vt:vector>
  </HeadingPairs>
  <TitlesOfParts>
    <vt:vector size="1" baseType="lpstr">
      <vt:lpstr>Shared Workplace in Northern Ireland</vt:lpstr>
    </vt:vector>
  </TitlesOfParts>
  <Company>University of Liverpool Management School</Company>
  <LinksUpToDate>false</LinksUpToDate>
  <CharactersWithSpaces>69804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Shared Workplace in Northern Ireland</dc:title>
  <dc:creator>Cole, Michael</dc:creator>
  <cp:lastModifiedBy>mscole</cp:lastModifiedBy>
  <cp:revision>379</cp:revision>
  <cp:lastPrinted>2014-09-11T00:49:00Z</cp:lastPrinted>
  <dcterms:created xsi:type="dcterms:W3CDTF">2015-10-26T20:34:00Z</dcterms:created>
  <dcterms:modified xsi:type="dcterms:W3CDTF">2016-04-18T13:07:00Z</dcterms:modified>
</cp:coreProperties>
</file>