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448" w:rsidRPr="009B445F" w:rsidRDefault="00037448" w:rsidP="00C51A3A">
      <w:pPr>
        <w:pStyle w:val="SectionContent"/>
      </w:pPr>
      <w:r w:rsidRPr="009B445F">
        <w:t>SUPPORTING INFORMATION</w:t>
      </w:r>
    </w:p>
    <w:p w:rsidR="00982EB8" w:rsidRDefault="00982EB8" w:rsidP="00982EB8">
      <w:pPr>
        <w:pStyle w:val="BATitle"/>
      </w:pPr>
      <w:r w:rsidRPr="00982EB8">
        <w:t xml:space="preserve">Mechanistic Insight into the Superoxide Induced Ring Opening in Propylene Carbonate Based Electrolytes </w:t>
      </w:r>
      <w:r w:rsidR="00617A3D">
        <w:t>u</w:t>
      </w:r>
      <w:r w:rsidRPr="00982EB8">
        <w:t xml:space="preserve">sing </w:t>
      </w:r>
      <w:r w:rsidRPr="00982EB8">
        <w:rPr>
          <w:i/>
        </w:rPr>
        <w:t xml:space="preserve">in </w:t>
      </w:r>
      <w:r w:rsidR="00617A3D">
        <w:rPr>
          <w:i/>
        </w:rPr>
        <w:t>s</w:t>
      </w:r>
      <w:r w:rsidRPr="00982EB8">
        <w:rPr>
          <w:i/>
        </w:rPr>
        <w:t>itu</w:t>
      </w:r>
      <w:r w:rsidRPr="00982EB8">
        <w:t xml:space="preserve"> Surface-Enhanced Infrared Spectroscopy</w:t>
      </w:r>
    </w:p>
    <w:p w:rsidR="00982EB8" w:rsidRPr="00982EB8" w:rsidRDefault="00982EB8" w:rsidP="00982EB8">
      <w:pPr>
        <w:pStyle w:val="BBAuthorName"/>
      </w:pPr>
    </w:p>
    <w:p w:rsidR="00FB3EB5" w:rsidRDefault="00982EB8" w:rsidP="00982EB8">
      <w:pPr>
        <w:pStyle w:val="BBAuthorName"/>
      </w:pPr>
      <w:r w:rsidRPr="00982EB8">
        <w:t xml:space="preserve">J. Padmanabhan </w:t>
      </w:r>
      <w:proofErr w:type="spellStart"/>
      <w:r w:rsidRPr="00982EB8">
        <w:t>Vivek</w:t>
      </w:r>
      <w:r w:rsidRPr="00982EB8">
        <w:rPr>
          <w:vertAlign w:val="superscript"/>
        </w:rPr>
        <w:t>a</w:t>
      </w:r>
      <w:proofErr w:type="spellEnd"/>
      <w:r w:rsidRPr="00982EB8">
        <w:t xml:space="preserve">, Neil </w:t>
      </w:r>
      <w:proofErr w:type="spellStart"/>
      <w:r w:rsidRPr="00982EB8">
        <w:t>Berry</w:t>
      </w:r>
      <w:r w:rsidRPr="00982EB8">
        <w:rPr>
          <w:vertAlign w:val="superscript"/>
        </w:rPr>
        <w:t>a</w:t>
      </w:r>
      <w:proofErr w:type="spellEnd"/>
      <w:r w:rsidR="00461945">
        <w:t xml:space="preserve">, </w:t>
      </w:r>
      <w:r w:rsidR="00722947">
        <w:t xml:space="preserve">Georgios </w:t>
      </w:r>
      <w:proofErr w:type="spellStart"/>
      <w:r w:rsidR="00722947">
        <w:t>Papageorgiou</w:t>
      </w:r>
      <w:r w:rsidRPr="00982EB8">
        <w:rPr>
          <w:vertAlign w:val="superscript"/>
        </w:rPr>
        <w:t>b</w:t>
      </w:r>
      <w:proofErr w:type="spellEnd"/>
      <w:r w:rsidRPr="00982EB8">
        <w:t xml:space="preserve">, Richard J. </w:t>
      </w:r>
      <w:proofErr w:type="spellStart"/>
      <w:r w:rsidRPr="00982EB8">
        <w:t>Nichols</w:t>
      </w:r>
      <w:r w:rsidRPr="00982EB8">
        <w:rPr>
          <w:vertAlign w:val="superscript"/>
        </w:rPr>
        <w:t>a</w:t>
      </w:r>
      <w:proofErr w:type="spellEnd"/>
      <w:r w:rsidRPr="00982EB8">
        <w:t xml:space="preserve">, </w:t>
      </w:r>
    </w:p>
    <w:p w:rsidR="00982EB8" w:rsidRPr="00982EB8" w:rsidRDefault="00982EB8" w:rsidP="00982EB8">
      <w:pPr>
        <w:pStyle w:val="BBAuthorName"/>
      </w:pPr>
      <w:r w:rsidRPr="00982EB8">
        <w:t xml:space="preserve">Laurence J. </w:t>
      </w:r>
      <w:proofErr w:type="spellStart"/>
      <w:r w:rsidRPr="00982EB8">
        <w:t>Hardwick</w:t>
      </w:r>
      <w:r w:rsidRPr="00982EB8">
        <w:rPr>
          <w:vertAlign w:val="superscript"/>
        </w:rPr>
        <w:t>a</w:t>
      </w:r>
      <w:proofErr w:type="spellEnd"/>
      <w:r w:rsidR="005C678A">
        <w:rPr>
          <w:vertAlign w:val="superscript"/>
        </w:rPr>
        <w:t>*</w:t>
      </w:r>
    </w:p>
    <w:p w:rsidR="00982EB8" w:rsidRPr="00982EB8" w:rsidRDefault="00982EB8" w:rsidP="00982EB8">
      <w:pPr>
        <w:pStyle w:val="BCAuthorAddress"/>
        <w:rPr>
          <w:rFonts w:ascii="Times New Roman" w:hAnsi="Times New Roman" w:cs="Times New Roman"/>
          <w:sz w:val="24"/>
          <w:szCs w:val="24"/>
        </w:rPr>
      </w:pPr>
      <w:proofErr w:type="spellStart"/>
      <w:proofErr w:type="gramStart"/>
      <w:r w:rsidRPr="00982EB8">
        <w:rPr>
          <w:rFonts w:ascii="Times New Roman" w:hAnsi="Times New Roman" w:cs="Times New Roman"/>
          <w:sz w:val="24"/>
          <w:szCs w:val="24"/>
          <w:vertAlign w:val="superscript"/>
        </w:rPr>
        <w:t>a</w:t>
      </w:r>
      <w:r w:rsidRPr="00982EB8">
        <w:rPr>
          <w:rFonts w:ascii="Times New Roman" w:hAnsi="Times New Roman" w:cs="Times New Roman"/>
          <w:sz w:val="24"/>
          <w:szCs w:val="24"/>
        </w:rPr>
        <w:t>Department</w:t>
      </w:r>
      <w:proofErr w:type="spellEnd"/>
      <w:proofErr w:type="gramEnd"/>
      <w:r w:rsidRPr="00982EB8">
        <w:rPr>
          <w:rFonts w:ascii="Times New Roman" w:hAnsi="Times New Roman" w:cs="Times New Roman"/>
          <w:sz w:val="24"/>
          <w:szCs w:val="24"/>
        </w:rPr>
        <w:t xml:space="preserve"> of Chemistry, University of Liverpool, Liverpool L69 7ZD, United Kingdom</w:t>
      </w:r>
    </w:p>
    <w:p w:rsidR="00982EB8" w:rsidRPr="005C678A" w:rsidRDefault="00982EB8" w:rsidP="00982EB8">
      <w:pPr>
        <w:pStyle w:val="BCAuthorAddress"/>
        <w:rPr>
          <w:rFonts w:ascii="Times New Roman" w:hAnsi="Times New Roman" w:cs="Times New Roman"/>
          <w:sz w:val="24"/>
          <w:szCs w:val="24"/>
        </w:rPr>
      </w:pPr>
      <w:proofErr w:type="spellStart"/>
      <w:proofErr w:type="gramStart"/>
      <w:r w:rsidRPr="005C678A">
        <w:rPr>
          <w:rFonts w:ascii="Times New Roman" w:hAnsi="Times New Roman" w:cs="Times New Roman"/>
          <w:sz w:val="24"/>
          <w:szCs w:val="24"/>
          <w:vertAlign w:val="superscript"/>
        </w:rPr>
        <w:t>b</w:t>
      </w:r>
      <w:r w:rsidRPr="005C678A">
        <w:rPr>
          <w:rFonts w:ascii="Times New Roman" w:hAnsi="Times New Roman" w:cs="Times New Roman"/>
          <w:sz w:val="24"/>
          <w:szCs w:val="24"/>
        </w:rPr>
        <w:t>Department</w:t>
      </w:r>
      <w:proofErr w:type="spellEnd"/>
      <w:proofErr w:type="gramEnd"/>
      <w:r w:rsidRPr="005C678A">
        <w:rPr>
          <w:rFonts w:ascii="Times New Roman" w:hAnsi="Times New Roman" w:cs="Times New Roman"/>
          <w:sz w:val="24"/>
          <w:szCs w:val="24"/>
        </w:rPr>
        <w:t xml:space="preserve"> of Physics, University of Liverpool, Liverpool L69 7ZF, United Kingdom</w:t>
      </w:r>
    </w:p>
    <w:p w:rsidR="005C678A" w:rsidRPr="005C678A" w:rsidRDefault="005C678A" w:rsidP="005C678A">
      <w:pPr>
        <w:pStyle w:val="BIEmailAddress"/>
        <w:rPr>
          <w:rFonts w:ascii="Times New Roman" w:hAnsi="Times New Roman" w:cs="Times New Roman"/>
          <w:sz w:val="24"/>
          <w:szCs w:val="24"/>
        </w:rPr>
      </w:pPr>
    </w:p>
    <w:p w:rsidR="005C678A" w:rsidRPr="005C678A" w:rsidRDefault="005C678A" w:rsidP="005C678A">
      <w:pPr>
        <w:pStyle w:val="AIReceivedDate"/>
        <w:rPr>
          <w:rFonts w:ascii="Times New Roman" w:hAnsi="Times New Roman" w:cs="Times New Roman"/>
          <w:sz w:val="24"/>
          <w:szCs w:val="24"/>
        </w:rPr>
      </w:pPr>
      <w:r w:rsidRPr="005C678A">
        <w:rPr>
          <w:rFonts w:ascii="Times New Roman" w:hAnsi="Times New Roman" w:cs="Times New Roman"/>
          <w:sz w:val="24"/>
          <w:szCs w:val="24"/>
        </w:rPr>
        <w:t>Co</w:t>
      </w:r>
      <w:r>
        <w:rPr>
          <w:rFonts w:ascii="Times New Roman" w:hAnsi="Times New Roman" w:cs="Times New Roman"/>
          <w:sz w:val="24"/>
          <w:szCs w:val="24"/>
        </w:rPr>
        <w:t>rresponding author:</w:t>
      </w:r>
    </w:p>
    <w:p w:rsidR="005C678A" w:rsidRPr="005C678A" w:rsidRDefault="00253307" w:rsidP="005C678A">
      <w:pPr>
        <w:rPr>
          <w:rFonts w:ascii="Times New Roman" w:hAnsi="Times New Roman" w:cs="Times New Roman"/>
        </w:rPr>
      </w:pPr>
      <w:hyperlink r:id="rId9" w:history="1">
        <w:r w:rsidR="005C678A" w:rsidRPr="005C678A">
          <w:rPr>
            <w:rStyle w:val="Hyperlink"/>
            <w:rFonts w:ascii="Times New Roman" w:hAnsi="Times New Roman" w:cs="Times New Roman"/>
          </w:rPr>
          <w:t>*hardwick@liverpool.ac.uk</w:t>
        </w:r>
      </w:hyperlink>
    </w:p>
    <w:p w:rsidR="005C678A" w:rsidRPr="005C678A" w:rsidRDefault="005C678A" w:rsidP="005C678A"/>
    <w:p w:rsidR="00107192" w:rsidRDefault="00982EB8">
      <w:pPr>
        <w:spacing w:after="0" w:line="240" w:lineRule="auto"/>
        <w:rPr>
          <w:rFonts w:ascii="Times New Roman" w:hAnsi="Times New Roman" w:cs="Times New Roman"/>
          <w:sz w:val="24"/>
          <w:szCs w:val="24"/>
          <w:lang w:val="en-US"/>
        </w:rPr>
      </w:pPr>
      <w:r w:rsidRPr="00982EB8">
        <w:rPr>
          <w:rFonts w:ascii="Times New Roman" w:hAnsi="Times New Roman" w:cs="Times New Roman"/>
          <w:sz w:val="24"/>
          <w:szCs w:val="24"/>
          <w:lang w:val="en-US"/>
        </w:rPr>
        <w:br w:type="page"/>
      </w:r>
    </w:p>
    <w:p w:rsidR="00107192" w:rsidRPr="00107192" w:rsidRDefault="00107192">
      <w:pPr>
        <w:spacing w:after="0" w:line="240" w:lineRule="auto"/>
        <w:rPr>
          <w:rFonts w:ascii="Times New Roman" w:hAnsi="Times New Roman" w:cs="Times New Roman"/>
          <w:b/>
          <w:sz w:val="24"/>
          <w:szCs w:val="24"/>
          <w:lang w:val="en-US"/>
        </w:rPr>
      </w:pPr>
      <w:r w:rsidRPr="00107192">
        <w:rPr>
          <w:rFonts w:ascii="Times New Roman" w:hAnsi="Times New Roman" w:cs="Times New Roman"/>
          <w:b/>
          <w:sz w:val="24"/>
          <w:szCs w:val="24"/>
          <w:lang w:val="en-US"/>
        </w:rPr>
        <w:lastRenderedPageBreak/>
        <w:t>Contents page</w:t>
      </w:r>
    </w:p>
    <w:p w:rsidR="00107192" w:rsidRDefault="00107192">
      <w:pPr>
        <w:spacing w:after="0" w:line="240" w:lineRule="auto"/>
        <w:rPr>
          <w:rFonts w:ascii="Times New Roman" w:hAnsi="Times New Roman" w:cs="Times New Roman"/>
          <w:sz w:val="24"/>
          <w:szCs w:val="24"/>
          <w:lang w:val="en-US"/>
        </w:rPr>
      </w:pPr>
    </w:p>
    <w:p w:rsidR="00107192" w:rsidRDefault="00107192">
      <w:pPr>
        <w:spacing w:after="0" w:line="240" w:lineRule="auto"/>
        <w:rPr>
          <w:rFonts w:ascii="Times New Roman" w:hAnsi="Times New Roman" w:cs="Times New Roman"/>
          <w:sz w:val="24"/>
          <w:szCs w:val="24"/>
          <w:lang w:val="en-U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379"/>
        <w:gridCol w:w="1388"/>
      </w:tblGrid>
      <w:tr w:rsidR="00771FF6" w:rsidRPr="005B29F2" w:rsidTr="004B4B75">
        <w:tc>
          <w:tcPr>
            <w:tcW w:w="1559" w:type="dxa"/>
          </w:tcPr>
          <w:p w:rsidR="00771FF6" w:rsidRPr="005B29F2" w:rsidRDefault="00771FF6" w:rsidP="005B29F2">
            <w:pPr>
              <w:spacing w:before="240" w:line="240" w:lineRule="auto"/>
              <w:rPr>
                <w:rFonts w:ascii="Times New Roman" w:hAnsi="Times New Roman" w:cs="Times New Roman"/>
                <w:sz w:val="24"/>
                <w:szCs w:val="24"/>
                <w:lang w:val="en-US"/>
              </w:rPr>
            </w:pPr>
          </w:p>
        </w:tc>
        <w:tc>
          <w:tcPr>
            <w:tcW w:w="6379" w:type="dxa"/>
          </w:tcPr>
          <w:p w:rsidR="00771FF6" w:rsidRPr="005B29F2" w:rsidRDefault="00771FF6" w:rsidP="005B29F2">
            <w:pPr>
              <w:spacing w:before="240" w:line="240" w:lineRule="auto"/>
              <w:rPr>
                <w:rFonts w:ascii="Times New Roman" w:hAnsi="Times New Roman" w:cs="Times New Roman"/>
                <w:sz w:val="24"/>
                <w:szCs w:val="24"/>
                <w:lang w:val="en-US"/>
              </w:rPr>
            </w:pPr>
          </w:p>
        </w:tc>
        <w:tc>
          <w:tcPr>
            <w:tcW w:w="1388" w:type="dxa"/>
          </w:tcPr>
          <w:p w:rsidR="005B29F2" w:rsidRDefault="00771FF6" w:rsidP="005B29F2">
            <w:pPr>
              <w:spacing w:after="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 xml:space="preserve">Page </w:t>
            </w:r>
          </w:p>
          <w:p w:rsidR="00771FF6" w:rsidRPr="005B29F2" w:rsidRDefault="00771FF6" w:rsidP="005B29F2">
            <w:pPr>
              <w:spacing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Number</w:t>
            </w:r>
          </w:p>
        </w:tc>
      </w:tr>
      <w:tr w:rsidR="00771FF6" w:rsidRPr="005B29F2" w:rsidTr="004B4B75">
        <w:tc>
          <w:tcPr>
            <w:tcW w:w="1559" w:type="dxa"/>
          </w:tcPr>
          <w:p w:rsidR="00771FF6" w:rsidRPr="005B29F2" w:rsidRDefault="00771FF6"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Figure S1</w:t>
            </w:r>
          </w:p>
        </w:tc>
        <w:tc>
          <w:tcPr>
            <w:tcW w:w="6379" w:type="dxa"/>
          </w:tcPr>
          <w:p w:rsidR="00771FF6" w:rsidRPr="005B29F2" w:rsidRDefault="00771FF6" w:rsidP="005B29F2">
            <w:pPr>
              <w:spacing w:before="240" w:line="240" w:lineRule="auto"/>
              <w:rPr>
                <w:rFonts w:ascii="Times New Roman" w:hAnsi="Times New Roman" w:cs="Times New Roman"/>
                <w:sz w:val="24"/>
                <w:szCs w:val="24"/>
              </w:rPr>
            </w:pPr>
            <w:r w:rsidRPr="005B29F2">
              <w:rPr>
                <w:rFonts w:ascii="Times New Roman" w:hAnsi="Times New Roman" w:cs="Times New Roman"/>
                <w:sz w:val="24"/>
                <w:szCs w:val="24"/>
              </w:rPr>
              <w:t>SEIRA spectra of 0.1 M TEAClO</w:t>
            </w:r>
            <w:r w:rsidRPr="005B29F2">
              <w:rPr>
                <w:rFonts w:ascii="Times New Roman" w:hAnsi="Times New Roman" w:cs="Times New Roman"/>
                <w:sz w:val="24"/>
                <w:szCs w:val="24"/>
                <w:vertAlign w:val="subscript"/>
              </w:rPr>
              <w:t>4</w:t>
            </w:r>
            <w:r w:rsidRPr="005B29F2">
              <w:rPr>
                <w:rFonts w:ascii="Times New Roman" w:hAnsi="Times New Roman" w:cs="Times New Roman"/>
                <w:sz w:val="24"/>
                <w:szCs w:val="24"/>
              </w:rPr>
              <w:t>/PC</w:t>
            </w:r>
          </w:p>
          <w:p w:rsidR="00771FF6" w:rsidRPr="005B29F2" w:rsidRDefault="00771FF6" w:rsidP="005B29F2">
            <w:pPr>
              <w:spacing w:before="240" w:line="240" w:lineRule="auto"/>
              <w:rPr>
                <w:rFonts w:ascii="Times New Roman" w:hAnsi="Times New Roman" w:cs="Times New Roman"/>
                <w:sz w:val="24"/>
                <w:szCs w:val="24"/>
              </w:rPr>
            </w:pPr>
            <w:r w:rsidRPr="005B29F2">
              <w:rPr>
                <w:rFonts w:ascii="Times New Roman" w:hAnsi="Times New Roman" w:cs="Times New Roman"/>
                <w:sz w:val="24"/>
                <w:szCs w:val="24"/>
              </w:rPr>
              <w:t>(a) Deoxygenated</w:t>
            </w:r>
          </w:p>
          <w:p w:rsidR="00771FF6" w:rsidRPr="005B29F2" w:rsidRDefault="00771FF6"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rPr>
              <w:t>(b) Oxygenated</w:t>
            </w:r>
          </w:p>
        </w:tc>
        <w:tc>
          <w:tcPr>
            <w:tcW w:w="1388" w:type="dxa"/>
          </w:tcPr>
          <w:p w:rsidR="00771FF6" w:rsidRPr="005B29F2" w:rsidRDefault="00771FF6"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S3</w:t>
            </w:r>
          </w:p>
        </w:tc>
      </w:tr>
      <w:tr w:rsidR="00771FF6" w:rsidRPr="005B29F2" w:rsidTr="004B4B75">
        <w:tc>
          <w:tcPr>
            <w:tcW w:w="1559" w:type="dxa"/>
          </w:tcPr>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Figure S2</w:t>
            </w:r>
          </w:p>
        </w:tc>
        <w:tc>
          <w:tcPr>
            <w:tcW w:w="6379" w:type="dxa"/>
          </w:tcPr>
          <w:p w:rsidR="008D37ED" w:rsidRPr="005B29F2" w:rsidRDefault="008D37ED" w:rsidP="005B29F2">
            <w:pPr>
              <w:spacing w:before="240" w:line="240" w:lineRule="auto"/>
              <w:rPr>
                <w:rFonts w:ascii="Times New Roman" w:hAnsi="Times New Roman" w:cs="Times New Roman"/>
                <w:sz w:val="24"/>
                <w:szCs w:val="24"/>
              </w:rPr>
            </w:pPr>
            <w:r w:rsidRPr="005B29F2">
              <w:rPr>
                <w:rFonts w:ascii="Times New Roman" w:hAnsi="Times New Roman" w:cs="Times New Roman"/>
                <w:sz w:val="24"/>
                <w:szCs w:val="24"/>
              </w:rPr>
              <w:t>SEIRA spectra of 0.1 M LiClO</w:t>
            </w:r>
            <w:r w:rsidRPr="005B29F2">
              <w:rPr>
                <w:rFonts w:ascii="Times New Roman" w:hAnsi="Times New Roman" w:cs="Times New Roman"/>
                <w:sz w:val="24"/>
                <w:szCs w:val="24"/>
                <w:vertAlign w:val="subscript"/>
              </w:rPr>
              <w:t>4</w:t>
            </w:r>
            <w:r w:rsidRPr="005B29F2">
              <w:rPr>
                <w:rFonts w:ascii="Times New Roman" w:hAnsi="Times New Roman" w:cs="Times New Roman"/>
                <w:sz w:val="24"/>
                <w:szCs w:val="24"/>
              </w:rPr>
              <w:t>/PC</w:t>
            </w:r>
          </w:p>
          <w:p w:rsidR="008D37ED" w:rsidRPr="005B29F2" w:rsidRDefault="008D37ED" w:rsidP="005B29F2">
            <w:pPr>
              <w:spacing w:before="240" w:line="240" w:lineRule="auto"/>
              <w:rPr>
                <w:rFonts w:ascii="Times New Roman" w:hAnsi="Times New Roman" w:cs="Times New Roman"/>
                <w:sz w:val="24"/>
                <w:szCs w:val="24"/>
              </w:rPr>
            </w:pPr>
            <w:r w:rsidRPr="005B29F2">
              <w:rPr>
                <w:rFonts w:ascii="Times New Roman" w:hAnsi="Times New Roman" w:cs="Times New Roman"/>
                <w:sz w:val="24"/>
                <w:szCs w:val="24"/>
              </w:rPr>
              <w:t>(a) Deoxygenated</w:t>
            </w:r>
          </w:p>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rPr>
              <w:t>(b) Oxygenated</w:t>
            </w:r>
          </w:p>
        </w:tc>
        <w:tc>
          <w:tcPr>
            <w:tcW w:w="1388" w:type="dxa"/>
          </w:tcPr>
          <w:p w:rsidR="00771FF6" w:rsidRPr="005B29F2" w:rsidRDefault="008D37ED"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S4</w:t>
            </w:r>
          </w:p>
        </w:tc>
      </w:tr>
      <w:tr w:rsidR="00771FF6" w:rsidRPr="005B29F2" w:rsidTr="004B4B75">
        <w:tc>
          <w:tcPr>
            <w:tcW w:w="1559" w:type="dxa"/>
          </w:tcPr>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Figure S3</w:t>
            </w:r>
          </w:p>
        </w:tc>
        <w:tc>
          <w:tcPr>
            <w:tcW w:w="6379" w:type="dxa"/>
          </w:tcPr>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rPr>
              <w:t>SEIRA spectra comparing LiClO</w:t>
            </w:r>
            <w:r w:rsidRPr="005B29F2">
              <w:rPr>
                <w:rFonts w:ascii="Times New Roman" w:hAnsi="Times New Roman" w:cs="Times New Roman"/>
                <w:sz w:val="24"/>
                <w:szCs w:val="24"/>
                <w:vertAlign w:val="subscript"/>
              </w:rPr>
              <w:t>4</w:t>
            </w:r>
            <w:r w:rsidRPr="005B29F2">
              <w:rPr>
                <w:rFonts w:ascii="Times New Roman" w:hAnsi="Times New Roman" w:cs="Times New Roman"/>
                <w:sz w:val="24"/>
                <w:szCs w:val="24"/>
              </w:rPr>
              <w:t>/PC and CsClO</w:t>
            </w:r>
            <w:r w:rsidRPr="00195BAA">
              <w:rPr>
                <w:rFonts w:ascii="Times New Roman" w:hAnsi="Times New Roman" w:cs="Times New Roman"/>
                <w:sz w:val="24"/>
                <w:szCs w:val="24"/>
                <w:vertAlign w:val="subscript"/>
              </w:rPr>
              <w:t>4</w:t>
            </w:r>
            <w:r w:rsidRPr="005B29F2">
              <w:rPr>
                <w:rFonts w:ascii="Times New Roman" w:hAnsi="Times New Roman" w:cs="Times New Roman"/>
                <w:sz w:val="24"/>
                <w:szCs w:val="24"/>
              </w:rPr>
              <w:t>/PC</w:t>
            </w:r>
          </w:p>
        </w:tc>
        <w:tc>
          <w:tcPr>
            <w:tcW w:w="1388" w:type="dxa"/>
          </w:tcPr>
          <w:p w:rsidR="00771FF6" w:rsidRPr="005B29F2" w:rsidRDefault="008D37ED"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S5</w:t>
            </w:r>
          </w:p>
        </w:tc>
      </w:tr>
      <w:tr w:rsidR="00771FF6" w:rsidRPr="005B29F2" w:rsidTr="004B4B75">
        <w:tc>
          <w:tcPr>
            <w:tcW w:w="1559" w:type="dxa"/>
          </w:tcPr>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Figure S4</w:t>
            </w:r>
          </w:p>
        </w:tc>
        <w:tc>
          <w:tcPr>
            <w:tcW w:w="6379" w:type="dxa"/>
          </w:tcPr>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rPr>
              <w:t>SEIRA spectra comparing LiClO</w:t>
            </w:r>
            <w:r w:rsidRPr="005B29F2">
              <w:rPr>
                <w:rFonts w:ascii="Times New Roman" w:hAnsi="Times New Roman" w:cs="Times New Roman"/>
                <w:sz w:val="24"/>
                <w:szCs w:val="24"/>
                <w:vertAlign w:val="subscript"/>
              </w:rPr>
              <w:t>4</w:t>
            </w:r>
            <w:r w:rsidRPr="005B29F2">
              <w:rPr>
                <w:rFonts w:ascii="Times New Roman" w:hAnsi="Times New Roman" w:cs="Times New Roman"/>
                <w:sz w:val="24"/>
                <w:szCs w:val="24"/>
              </w:rPr>
              <w:t>/PC and LiClO</w:t>
            </w:r>
            <w:r w:rsidRPr="00195BAA">
              <w:rPr>
                <w:rFonts w:ascii="Times New Roman" w:hAnsi="Times New Roman" w:cs="Times New Roman"/>
                <w:sz w:val="24"/>
                <w:szCs w:val="24"/>
                <w:vertAlign w:val="subscript"/>
              </w:rPr>
              <w:t>4</w:t>
            </w:r>
            <w:r w:rsidRPr="005B29F2">
              <w:rPr>
                <w:rFonts w:ascii="Times New Roman" w:hAnsi="Times New Roman" w:cs="Times New Roman"/>
                <w:sz w:val="24"/>
                <w:szCs w:val="24"/>
              </w:rPr>
              <w:t>/EC</w:t>
            </w:r>
          </w:p>
        </w:tc>
        <w:tc>
          <w:tcPr>
            <w:tcW w:w="1388" w:type="dxa"/>
          </w:tcPr>
          <w:p w:rsidR="00771FF6" w:rsidRPr="005B29F2" w:rsidRDefault="008D37ED"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S6</w:t>
            </w:r>
          </w:p>
        </w:tc>
      </w:tr>
      <w:tr w:rsidR="00771FF6" w:rsidRPr="005B29F2" w:rsidTr="004B4B75">
        <w:tc>
          <w:tcPr>
            <w:tcW w:w="1559" w:type="dxa"/>
          </w:tcPr>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Figure S5</w:t>
            </w:r>
          </w:p>
        </w:tc>
        <w:tc>
          <w:tcPr>
            <w:tcW w:w="6379" w:type="dxa"/>
          </w:tcPr>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 xml:space="preserve">Throughput spectra </w:t>
            </w:r>
            <w:r w:rsidRPr="005B29F2">
              <w:rPr>
                <w:rFonts w:ascii="Times New Roman" w:hAnsi="Times New Roman" w:cs="Times New Roman"/>
                <w:sz w:val="24"/>
                <w:szCs w:val="24"/>
              </w:rPr>
              <w:t xml:space="preserve">of </w:t>
            </w:r>
            <w:r w:rsidR="005B29F2" w:rsidRPr="005B29F2">
              <w:rPr>
                <w:rFonts w:ascii="Times New Roman" w:hAnsi="Times New Roman" w:cs="Times New Roman"/>
                <w:sz w:val="24"/>
                <w:szCs w:val="24"/>
              </w:rPr>
              <w:t>TEAClO</w:t>
            </w:r>
            <w:r w:rsidR="005B29F2" w:rsidRPr="005B29F2">
              <w:rPr>
                <w:rFonts w:ascii="Times New Roman" w:hAnsi="Times New Roman" w:cs="Times New Roman"/>
                <w:sz w:val="24"/>
                <w:szCs w:val="24"/>
                <w:vertAlign w:val="subscript"/>
              </w:rPr>
              <w:t>4</w:t>
            </w:r>
            <w:r w:rsidR="005B29F2" w:rsidRPr="005B29F2">
              <w:rPr>
                <w:rFonts w:ascii="Times New Roman" w:hAnsi="Times New Roman" w:cs="Times New Roman"/>
                <w:sz w:val="24"/>
                <w:szCs w:val="24"/>
              </w:rPr>
              <w:t xml:space="preserve">/PC </w:t>
            </w:r>
            <w:r w:rsidRPr="005B29F2">
              <w:rPr>
                <w:rFonts w:ascii="Times New Roman" w:hAnsi="Times New Roman" w:cs="Times New Roman"/>
                <w:sz w:val="24"/>
                <w:szCs w:val="24"/>
              </w:rPr>
              <w:t xml:space="preserve">and of </w:t>
            </w:r>
            <w:r w:rsidR="005B29F2" w:rsidRPr="005B29F2">
              <w:rPr>
                <w:rFonts w:ascii="Times New Roman" w:hAnsi="Times New Roman" w:cs="Times New Roman"/>
                <w:sz w:val="24"/>
                <w:szCs w:val="24"/>
              </w:rPr>
              <w:t xml:space="preserve"> LiClO</w:t>
            </w:r>
            <w:r w:rsidR="005B29F2" w:rsidRPr="005B29F2">
              <w:rPr>
                <w:rFonts w:ascii="Times New Roman" w:hAnsi="Times New Roman" w:cs="Times New Roman"/>
                <w:sz w:val="24"/>
                <w:szCs w:val="24"/>
                <w:vertAlign w:val="subscript"/>
              </w:rPr>
              <w:t>4</w:t>
            </w:r>
            <w:r w:rsidR="005B29F2" w:rsidRPr="005B29F2">
              <w:rPr>
                <w:rFonts w:ascii="Times New Roman" w:hAnsi="Times New Roman" w:cs="Times New Roman"/>
                <w:sz w:val="24"/>
                <w:szCs w:val="24"/>
              </w:rPr>
              <w:t>/PC</w:t>
            </w:r>
            <w:r w:rsidR="005B29F2" w:rsidRPr="005B29F2">
              <w:rPr>
                <w:rFonts w:ascii="Times New Roman" w:hAnsi="Times New Roman" w:cs="Times New Roman"/>
                <w:sz w:val="24"/>
                <w:szCs w:val="24"/>
                <w:lang w:val="en-US"/>
              </w:rPr>
              <w:t xml:space="preserve"> </w:t>
            </w:r>
            <w:r w:rsidRPr="005B29F2">
              <w:rPr>
                <w:rFonts w:ascii="Times New Roman" w:hAnsi="Times New Roman" w:cs="Times New Roman"/>
                <w:sz w:val="24"/>
                <w:szCs w:val="24"/>
                <w:lang w:val="en-US"/>
              </w:rPr>
              <w:t>at OCV</w:t>
            </w:r>
          </w:p>
        </w:tc>
        <w:tc>
          <w:tcPr>
            <w:tcW w:w="1388" w:type="dxa"/>
          </w:tcPr>
          <w:p w:rsidR="00771FF6" w:rsidRPr="005B29F2" w:rsidRDefault="008D37ED"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S7</w:t>
            </w:r>
          </w:p>
        </w:tc>
      </w:tr>
      <w:tr w:rsidR="00771FF6" w:rsidRPr="005B29F2" w:rsidTr="004B4B75">
        <w:tc>
          <w:tcPr>
            <w:tcW w:w="1559" w:type="dxa"/>
          </w:tcPr>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Figure S6</w:t>
            </w:r>
          </w:p>
        </w:tc>
        <w:tc>
          <w:tcPr>
            <w:tcW w:w="6379" w:type="dxa"/>
          </w:tcPr>
          <w:p w:rsidR="00771FF6" w:rsidRPr="005B29F2" w:rsidRDefault="008D37ED"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rPr>
              <w:t>Standard ATR spectra of PC, TEAClO</w:t>
            </w:r>
            <w:r w:rsidRPr="005B29F2">
              <w:rPr>
                <w:rFonts w:ascii="Times New Roman" w:hAnsi="Times New Roman" w:cs="Times New Roman"/>
                <w:sz w:val="24"/>
                <w:szCs w:val="24"/>
                <w:vertAlign w:val="subscript"/>
              </w:rPr>
              <w:t>4</w:t>
            </w:r>
            <w:r w:rsidRPr="005B29F2">
              <w:rPr>
                <w:rFonts w:ascii="Times New Roman" w:hAnsi="Times New Roman" w:cs="Times New Roman"/>
                <w:sz w:val="24"/>
                <w:szCs w:val="24"/>
              </w:rPr>
              <w:t xml:space="preserve"> and PC+ 1M TEAClO</w:t>
            </w:r>
            <w:r w:rsidRPr="005B29F2">
              <w:rPr>
                <w:rFonts w:ascii="Times New Roman" w:hAnsi="Times New Roman" w:cs="Times New Roman"/>
                <w:sz w:val="24"/>
                <w:szCs w:val="24"/>
                <w:vertAlign w:val="subscript"/>
              </w:rPr>
              <w:t>4</w:t>
            </w:r>
          </w:p>
        </w:tc>
        <w:tc>
          <w:tcPr>
            <w:tcW w:w="1388" w:type="dxa"/>
          </w:tcPr>
          <w:p w:rsidR="00771FF6" w:rsidRPr="005B29F2" w:rsidRDefault="008D37ED"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S8</w:t>
            </w:r>
          </w:p>
        </w:tc>
      </w:tr>
      <w:tr w:rsidR="00771FF6" w:rsidRPr="005B29F2" w:rsidTr="004B4B75">
        <w:tc>
          <w:tcPr>
            <w:tcW w:w="1559" w:type="dxa"/>
          </w:tcPr>
          <w:p w:rsidR="00771FF6" w:rsidRPr="005B29F2" w:rsidRDefault="005B29F2"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Table S1</w:t>
            </w:r>
          </w:p>
        </w:tc>
        <w:tc>
          <w:tcPr>
            <w:tcW w:w="6379" w:type="dxa"/>
          </w:tcPr>
          <w:p w:rsidR="00771FF6" w:rsidRPr="005B29F2" w:rsidRDefault="005B29F2"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IR band assignments</w:t>
            </w:r>
          </w:p>
        </w:tc>
        <w:tc>
          <w:tcPr>
            <w:tcW w:w="1388" w:type="dxa"/>
          </w:tcPr>
          <w:p w:rsidR="00771FF6" w:rsidRPr="005B29F2" w:rsidRDefault="008D37ED"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S9</w:t>
            </w:r>
          </w:p>
        </w:tc>
      </w:tr>
      <w:tr w:rsidR="008D37ED" w:rsidRPr="005B29F2" w:rsidTr="004B4B75">
        <w:tc>
          <w:tcPr>
            <w:tcW w:w="1559" w:type="dxa"/>
          </w:tcPr>
          <w:p w:rsidR="008D37ED" w:rsidRPr="005B29F2" w:rsidRDefault="005B29F2"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Figure S7</w:t>
            </w:r>
          </w:p>
        </w:tc>
        <w:tc>
          <w:tcPr>
            <w:tcW w:w="6379" w:type="dxa"/>
          </w:tcPr>
          <w:p w:rsidR="008D37ED" w:rsidRPr="005B29F2" w:rsidRDefault="005B29F2" w:rsidP="005B29F2">
            <w:pPr>
              <w:pStyle w:val="ListParagraph"/>
              <w:numPr>
                <w:ilvl w:val="0"/>
                <w:numId w:val="8"/>
              </w:numPr>
              <w:spacing w:before="240" w:line="240" w:lineRule="auto"/>
              <w:rPr>
                <w:rFonts w:ascii="Times New Roman" w:hAnsi="Times New Roman" w:cs="Times New Roman"/>
                <w:sz w:val="24"/>
                <w:szCs w:val="24"/>
              </w:rPr>
            </w:pPr>
            <w:r w:rsidRPr="005B29F2">
              <w:rPr>
                <w:rFonts w:ascii="Times New Roman" w:hAnsi="Times New Roman" w:cs="Times New Roman"/>
                <w:sz w:val="24"/>
                <w:szCs w:val="24"/>
              </w:rPr>
              <w:t>Cyclic Voltammogram of oxygenated 0.1 M LiClO</w:t>
            </w:r>
            <w:r w:rsidRPr="005B29F2">
              <w:rPr>
                <w:rFonts w:ascii="Times New Roman" w:hAnsi="Times New Roman" w:cs="Times New Roman"/>
                <w:sz w:val="24"/>
                <w:szCs w:val="24"/>
                <w:vertAlign w:val="subscript"/>
              </w:rPr>
              <w:t>4</w:t>
            </w:r>
            <w:r w:rsidRPr="005B29F2">
              <w:rPr>
                <w:rFonts w:ascii="Times New Roman" w:hAnsi="Times New Roman" w:cs="Times New Roman"/>
                <w:sz w:val="24"/>
                <w:szCs w:val="24"/>
              </w:rPr>
              <w:t>/DMSO</w:t>
            </w:r>
          </w:p>
          <w:p w:rsidR="005B29F2" w:rsidRPr="005B29F2" w:rsidRDefault="005B29F2" w:rsidP="005B29F2">
            <w:pPr>
              <w:pStyle w:val="ListParagraph"/>
              <w:numPr>
                <w:ilvl w:val="0"/>
                <w:numId w:val="8"/>
              </w:numPr>
              <w:spacing w:before="240" w:line="240" w:lineRule="auto"/>
              <w:rPr>
                <w:rFonts w:ascii="Times New Roman" w:hAnsi="Times New Roman" w:cs="Times New Roman"/>
                <w:sz w:val="24"/>
                <w:szCs w:val="24"/>
              </w:rPr>
            </w:pPr>
            <w:r w:rsidRPr="005B29F2">
              <w:rPr>
                <w:rFonts w:ascii="Times New Roman" w:hAnsi="Times New Roman" w:cs="Times New Roman"/>
                <w:sz w:val="24"/>
                <w:szCs w:val="24"/>
              </w:rPr>
              <w:t>ATR spectrum of DMSO</w:t>
            </w:r>
          </w:p>
          <w:p w:rsidR="005B29F2" w:rsidRPr="005B29F2" w:rsidRDefault="005B29F2" w:rsidP="005B29F2">
            <w:pPr>
              <w:pStyle w:val="ListParagraph"/>
              <w:numPr>
                <w:ilvl w:val="0"/>
                <w:numId w:val="8"/>
              </w:numPr>
              <w:spacing w:before="240" w:line="240" w:lineRule="auto"/>
              <w:rPr>
                <w:rFonts w:ascii="Times New Roman" w:hAnsi="Times New Roman" w:cs="Times New Roman"/>
                <w:sz w:val="24"/>
                <w:szCs w:val="24"/>
              </w:rPr>
            </w:pPr>
            <w:r w:rsidRPr="005B29F2">
              <w:rPr>
                <w:rFonts w:ascii="Times New Roman" w:hAnsi="Times New Roman" w:cs="Times New Roman"/>
                <w:sz w:val="24"/>
                <w:szCs w:val="24"/>
              </w:rPr>
              <w:t>SEIRA spectra of oxygenated 0.1 M LiClO</w:t>
            </w:r>
            <w:r w:rsidRPr="005B29F2">
              <w:rPr>
                <w:rFonts w:ascii="Times New Roman" w:hAnsi="Times New Roman" w:cs="Times New Roman"/>
                <w:sz w:val="24"/>
                <w:szCs w:val="24"/>
                <w:vertAlign w:val="subscript"/>
              </w:rPr>
              <w:t>4</w:t>
            </w:r>
            <w:r w:rsidRPr="005B29F2">
              <w:rPr>
                <w:rFonts w:ascii="Times New Roman" w:hAnsi="Times New Roman" w:cs="Times New Roman"/>
                <w:sz w:val="24"/>
                <w:szCs w:val="24"/>
              </w:rPr>
              <w:t>/DMSO</w:t>
            </w:r>
          </w:p>
        </w:tc>
        <w:tc>
          <w:tcPr>
            <w:tcW w:w="1388" w:type="dxa"/>
          </w:tcPr>
          <w:p w:rsidR="008D37ED" w:rsidRPr="005B29F2" w:rsidRDefault="005B29F2"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S10</w:t>
            </w:r>
          </w:p>
        </w:tc>
      </w:tr>
      <w:tr w:rsidR="005B29F2" w:rsidRPr="005B29F2" w:rsidTr="004B4B75">
        <w:tc>
          <w:tcPr>
            <w:tcW w:w="1559" w:type="dxa"/>
          </w:tcPr>
          <w:p w:rsidR="005B29F2" w:rsidRPr="005B29F2" w:rsidRDefault="004B4B75" w:rsidP="004B4B7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Table S2</w:t>
            </w:r>
          </w:p>
        </w:tc>
        <w:tc>
          <w:tcPr>
            <w:tcW w:w="6379" w:type="dxa"/>
          </w:tcPr>
          <w:p w:rsidR="005B29F2" w:rsidRPr="00AD2284" w:rsidRDefault="005B29F2" w:rsidP="00C51A3A">
            <w:pPr>
              <w:pStyle w:val="SectionContent"/>
            </w:pPr>
            <w:r w:rsidRPr="00AD2284">
              <w:t>Coordinates of reactants, transition states and products for data shown in Figure 7</w:t>
            </w:r>
          </w:p>
        </w:tc>
        <w:tc>
          <w:tcPr>
            <w:tcW w:w="1388" w:type="dxa"/>
          </w:tcPr>
          <w:p w:rsidR="005B29F2" w:rsidRPr="005B29F2" w:rsidRDefault="005B29F2"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S11</w:t>
            </w:r>
          </w:p>
        </w:tc>
      </w:tr>
      <w:tr w:rsidR="005B29F2" w:rsidRPr="005B29F2" w:rsidTr="004B4B75">
        <w:tc>
          <w:tcPr>
            <w:tcW w:w="1559" w:type="dxa"/>
          </w:tcPr>
          <w:p w:rsidR="005B29F2" w:rsidRPr="005B29F2" w:rsidRDefault="005B29F2" w:rsidP="005B29F2">
            <w:pPr>
              <w:spacing w:before="240" w:line="240" w:lineRule="auto"/>
              <w:rPr>
                <w:rFonts w:ascii="Times New Roman" w:hAnsi="Times New Roman" w:cs="Times New Roman"/>
                <w:sz w:val="24"/>
                <w:szCs w:val="24"/>
                <w:lang w:val="en-US"/>
              </w:rPr>
            </w:pPr>
            <w:r w:rsidRPr="005B29F2">
              <w:rPr>
                <w:rFonts w:ascii="Times New Roman" w:hAnsi="Times New Roman" w:cs="Times New Roman"/>
                <w:sz w:val="24"/>
                <w:szCs w:val="24"/>
                <w:lang w:val="en-US"/>
              </w:rPr>
              <w:t>References</w:t>
            </w:r>
          </w:p>
        </w:tc>
        <w:tc>
          <w:tcPr>
            <w:tcW w:w="6379" w:type="dxa"/>
          </w:tcPr>
          <w:p w:rsidR="005B29F2" w:rsidRPr="005B29F2" w:rsidRDefault="005B29F2" w:rsidP="00C51A3A">
            <w:pPr>
              <w:pStyle w:val="SectionContent"/>
            </w:pPr>
          </w:p>
        </w:tc>
        <w:tc>
          <w:tcPr>
            <w:tcW w:w="1388" w:type="dxa"/>
          </w:tcPr>
          <w:p w:rsidR="005B29F2" w:rsidRPr="005B29F2" w:rsidRDefault="005B29F2" w:rsidP="005B29F2">
            <w:pPr>
              <w:spacing w:before="240" w:line="240" w:lineRule="auto"/>
              <w:jc w:val="center"/>
              <w:rPr>
                <w:rFonts w:ascii="Times New Roman" w:hAnsi="Times New Roman" w:cs="Times New Roman"/>
                <w:sz w:val="24"/>
                <w:szCs w:val="24"/>
                <w:lang w:val="en-US"/>
              </w:rPr>
            </w:pPr>
            <w:r w:rsidRPr="005B29F2">
              <w:rPr>
                <w:rFonts w:ascii="Times New Roman" w:hAnsi="Times New Roman" w:cs="Times New Roman"/>
                <w:sz w:val="24"/>
                <w:szCs w:val="24"/>
                <w:lang w:val="en-US"/>
              </w:rPr>
              <w:t>S16</w:t>
            </w:r>
          </w:p>
        </w:tc>
      </w:tr>
    </w:tbl>
    <w:p w:rsidR="00107192" w:rsidRDefault="00107192">
      <w:pPr>
        <w:spacing w:after="0" w:line="240" w:lineRule="auto"/>
        <w:rPr>
          <w:rFonts w:ascii="Times New Roman" w:hAnsi="Times New Roman" w:cs="Times New Roman"/>
          <w:sz w:val="24"/>
          <w:szCs w:val="24"/>
          <w:lang w:val="en-US"/>
        </w:rPr>
      </w:pPr>
    </w:p>
    <w:p w:rsidR="00FB3EB5" w:rsidRDefault="00FB3EB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A4D14" w:rsidRDefault="004A4D14" w:rsidP="006E447B">
      <w:pPr>
        <w:pStyle w:val="VAFigureCaption"/>
        <w:rPr>
          <w:rFonts w:ascii="Times New Roman" w:hAnsi="Times New Roman" w:cs="Times New Roman"/>
          <w:b/>
          <w:sz w:val="24"/>
          <w:szCs w:val="24"/>
          <w:highlight w:val="cyan"/>
        </w:rPr>
      </w:pPr>
      <w:r>
        <w:rPr>
          <w:rFonts w:ascii="Times New Roman" w:hAnsi="Times New Roman" w:cs="Times New Roman"/>
          <w:b/>
          <w:noProof/>
          <w:sz w:val="24"/>
          <w:szCs w:val="24"/>
          <w:lang w:eastAsia="en-GB"/>
        </w:rPr>
        <w:lastRenderedPageBreak/>
        <w:drawing>
          <wp:inline distT="0" distB="0" distL="0" distR="0" wp14:anchorId="75DAF08D" wp14:editId="6B4B3DA4">
            <wp:extent cx="5479200" cy="3553200"/>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0">
                      <a:extLst>
                        <a:ext uri="{28A0092B-C50C-407E-A947-70E740481C1C}">
                          <a14:useLocalDpi xmlns:a14="http://schemas.microsoft.com/office/drawing/2010/main" val="0"/>
                        </a:ext>
                      </a:extLst>
                    </a:blip>
                    <a:srcRect t="3140" b="10386"/>
                    <a:stretch/>
                  </pic:blipFill>
                  <pic:spPr bwMode="auto">
                    <a:xfrm>
                      <a:off x="0" y="0"/>
                      <a:ext cx="5479200" cy="3553200"/>
                    </a:xfrm>
                    <a:prstGeom prst="rect">
                      <a:avLst/>
                    </a:prstGeom>
                    <a:ln>
                      <a:noFill/>
                    </a:ln>
                    <a:extLst>
                      <a:ext uri="{53640926-AAD7-44D8-BBD7-CCE9431645EC}">
                        <a14:shadowObscured xmlns:a14="http://schemas.microsoft.com/office/drawing/2010/main"/>
                      </a:ext>
                    </a:extLst>
                  </pic:spPr>
                </pic:pic>
              </a:graphicData>
            </a:graphic>
          </wp:inline>
        </w:drawing>
      </w:r>
    </w:p>
    <w:p w:rsidR="004A4D14" w:rsidRDefault="004A4D14" w:rsidP="004A4D14">
      <w:pPr>
        <w:pStyle w:val="VAFigureCaption"/>
        <w:rPr>
          <w:rFonts w:ascii="Times New Roman" w:hAnsi="Times New Roman" w:cs="Times New Roman"/>
          <w:b/>
          <w:sz w:val="24"/>
          <w:szCs w:val="24"/>
          <w:highlight w:val="cyan"/>
        </w:rPr>
      </w:pPr>
      <w:r>
        <w:rPr>
          <w:noProof/>
          <w:lang w:eastAsia="en-GB"/>
        </w:rPr>
        <w:drawing>
          <wp:inline distT="0" distB="0" distL="0" distR="0" wp14:anchorId="4088B67D" wp14:editId="57CDA144">
            <wp:extent cx="5479200" cy="3524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rotWithShape="1">
                    <a:blip r:embed="rId11">
                      <a:extLst>
                        <a:ext uri="{28A0092B-C50C-407E-A947-70E740481C1C}">
                          <a14:useLocalDpi xmlns:a14="http://schemas.microsoft.com/office/drawing/2010/main" val="0"/>
                        </a:ext>
                      </a:extLst>
                    </a:blip>
                    <a:srcRect t="4831" b="9420"/>
                    <a:stretch/>
                  </pic:blipFill>
                  <pic:spPr bwMode="auto">
                    <a:xfrm>
                      <a:off x="0" y="0"/>
                      <a:ext cx="5479200" cy="3524400"/>
                    </a:xfrm>
                    <a:prstGeom prst="rect">
                      <a:avLst/>
                    </a:prstGeom>
                    <a:ln>
                      <a:noFill/>
                    </a:ln>
                    <a:extLst>
                      <a:ext uri="{53640926-AAD7-44D8-BBD7-CCE9431645EC}">
                        <a14:shadowObscured xmlns:a14="http://schemas.microsoft.com/office/drawing/2010/main"/>
                      </a:ext>
                    </a:extLst>
                  </pic:spPr>
                </pic:pic>
              </a:graphicData>
            </a:graphic>
          </wp:inline>
        </w:drawing>
      </w:r>
    </w:p>
    <w:p w:rsidR="004A4D14" w:rsidRPr="009D3ACF" w:rsidRDefault="005F6AD0" w:rsidP="004A4D14">
      <w:pPr>
        <w:pStyle w:val="VAFigureCaption"/>
        <w:rPr>
          <w:rFonts w:ascii="Times New Roman" w:hAnsi="Times New Roman" w:cs="Times New Roman"/>
          <w:b/>
          <w:sz w:val="24"/>
        </w:rPr>
      </w:pPr>
      <w:r w:rsidRPr="00107192">
        <w:rPr>
          <w:rFonts w:ascii="Times New Roman" w:hAnsi="Times New Roman" w:cs="Times New Roman"/>
          <w:b/>
          <w:sz w:val="24"/>
          <w:szCs w:val="24"/>
        </w:rPr>
        <w:t xml:space="preserve">Supplementary figure S1: </w:t>
      </w:r>
      <w:r w:rsidR="006E447B" w:rsidRPr="00107192">
        <w:rPr>
          <w:rFonts w:ascii="Times New Roman" w:hAnsi="Times New Roman" w:cs="Times New Roman"/>
          <w:b/>
          <w:sz w:val="24"/>
          <w:szCs w:val="24"/>
        </w:rPr>
        <w:t xml:space="preserve">Expanded view of the </w:t>
      </w:r>
      <w:r w:rsidR="006E447B" w:rsidRPr="00107192">
        <w:rPr>
          <w:rFonts w:ascii="Times New Roman" w:hAnsi="Times New Roman" w:cs="Times New Roman"/>
          <w:b/>
          <w:sz w:val="24"/>
        </w:rPr>
        <w:t>SEIRA spectra shown in Figure 3, exten</w:t>
      </w:r>
      <w:r w:rsidR="006E447B" w:rsidRPr="00107192">
        <w:rPr>
          <w:rFonts w:ascii="Times New Roman" w:hAnsi="Times New Roman" w:cs="Times New Roman"/>
          <w:b/>
          <w:sz w:val="24"/>
        </w:rPr>
        <w:t>d</w:t>
      </w:r>
      <w:r w:rsidR="006E447B" w:rsidRPr="00107192">
        <w:rPr>
          <w:rFonts w:ascii="Times New Roman" w:hAnsi="Times New Roman" w:cs="Times New Roman"/>
          <w:b/>
          <w:sz w:val="24"/>
        </w:rPr>
        <w:t>ing to higher wavenumbers</w:t>
      </w:r>
      <w:r w:rsidR="004A4D14" w:rsidRPr="00107192">
        <w:rPr>
          <w:rFonts w:ascii="Times New Roman" w:hAnsi="Times New Roman" w:cs="Times New Roman"/>
          <w:b/>
          <w:sz w:val="24"/>
        </w:rPr>
        <w:t>.</w:t>
      </w:r>
      <w:r w:rsidR="004A4D14" w:rsidRPr="009D3ACF">
        <w:rPr>
          <w:rFonts w:ascii="Times New Roman" w:hAnsi="Times New Roman" w:cs="Times New Roman"/>
          <w:b/>
          <w:sz w:val="24"/>
        </w:rPr>
        <w:t xml:space="preserve"> </w:t>
      </w:r>
    </w:p>
    <w:p w:rsidR="006E447B" w:rsidRPr="009D3ACF" w:rsidRDefault="006E447B" w:rsidP="004A4D14">
      <w:pPr>
        <w:pStyle w:val="VAFigureCaption"/>
        <w:rPr>
          <w:b/>
        </w:rPr>
      </w:pPr>
      <w:r w:rsidRPr="009D3ACF">
        <w:rPr>
          <w:rFonts w:ascii="Times New Roman" w:hAnsi="Times New Roman" w:cs="Times New Roman"/>
          <w:b/>
          <w:sz w:val="24"/>
        </w:rPr>
        <w:t>(a) Deoxygenated 0.1 M TEAClO</w:t>
      </w:r>
      <w:r w:rsidRPr="009D3ACF">
        <w:rPr>
          <w:rFonts w:ascii="Times New Roman" w:hAnsi="Times New Roman" w:cs="Times New Roman"/>
          <w:b/>
          <w:sz w:val="24"/>
          <w:vertAlign w:val="subscript"/>
        </w:rPr>
        <w:t>4</w:t>
      </w:r>
      <w:r w:rsidRPr="009D3ACF">
        <w:rPr>
          <w:rFonts w:ascii="Times New Roman" w:hAnsi="Times New Roman" w:cs="Times New Roman"/>
          <w:b/>
          <w:sz w:val="24"/>
        </w:rPr>
        <w:t>/PC (b) oxygen saturated 0.1 M TEAClO</w:t>
      </w:r>
      <w:r w:rsidRPr="009D3ACF">
        <w:rPr>
          <w:rFonts w:ascii="Times New Roman" w:hAnsi="Times New Roman" w:cs="Times New Roman"/>
          <w:b/>
          <w:sz w:val="24"/>
          <w:vertAlign w:val="subscript"/>
        </w:rPr>
        <w:t>4</w:t>
      </w:r>
      <w:r w:rsidRPr="009D3ACF">
        <w:rPr>
          <w:rFonts w:ascii="Times New Roman" w:hAnsi="Times New Roman" w:cs="Times New Roman"/>
          <w:b/>
          <w:sz w:val="24"/>
        </w:rPr>
        <w:t xml:space="preserve">/PC. </w:t>
      </w:r>
    </w:p>
    <w:p w:rsidR="004A4D14" w:rsidRDefault="004A4D14" w:rsidP="006E447B">
      <w:pPr>
        <w:pStyle w:val="VAFigureCaption"/>
        <w:rPr>
          <w:rFonts w:ascii="Times New Roman" w:hAnsi="Times New Roman" w:cs="Times New Roman"/>
          <w:b/>
          <w:sz w:val="24"/>
          <w:szCs w:val="24"/>
          <w:highlight w:val="cyan"/>
        </w:rPr>
      </w:pPr>
      <w:r>
        <w:rPr>
          <w:rFonts w:ascii="Times New Roman" w:hAnsi="Times New Roman" w:cs="Times New Roman"/>
          <w:b/>
          <w:noProof/>
          <w:sz w:val="24"/>
          <w:szCs w:val="24"/>
          <w:lang w:eastAsia="en-GB"/>
        </w:rPr>
        <w:lastRenderedPageBreak/>
        <w:drawing>
          <wp:inline distT="0" distB="0" distL="0" distR="0" wp14:anchorId="06B08EF7" wp14:editId="3E69445D">
            <wp:extent cx="5479200" cy="3564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rotWithShape="1">
                    <a:blip r:embed="rId12">
                      <a:extLst>
                        <a:ext uri="{28A0092B-C50C-407E-A947-70E740481C1C}">
                          <a14:useLocalDpi xmlns:a14="http://schemas.microsoft.com/office/drawing/2010/main" val="0"/>
                        </a:ext>
                      </a:extLst>
                    </a:blip>
                    <a:srcRect t="3382" b="9903"/>
                    <a:stretch/>
                  </pic:blipFill>
                  <pic:spPr bwMode="auto">
                    <a:xfrm>
                      <a:off x="0" y="0"/>
                      <a:ext cx="5479200" cy="3564000"/>
                    </a:xfrm>
                    <a:prstGeom prst="rect">
                      <a:avLst/>
                    </a:prstGeom>
                    <a:ln>
                      <a:noFill/>
                    </a:ln>
                    <a:extLst>
                      <a:ext uri="{53640926-AAD7-44D8-BBD7-CCE9431645EC}">
                        <a14:shadowObscured xmlns:a14="http://schemas.microsoft.com/office/drawing/2010/main"/>
                      </a:ext>
                    </a:extLst>
                  </pic:spPr>
                </pic:pic>
              </a:graphicData>
            </a:graphic>
          </wp:inline>
        </w:drawing>
      </w:r>
    </w:p>
    <w:p w:rsidR="004A4D14" w:rsidRPr="004A4D14" w:rsidRDefault="004A4D14" w:rsidP="004A4D14">
      <w:pPr>
        <w:rPr>
          <w:highlight w:val="cyan"/>
        </w:rPr>
      </w:pPr>
      <w:r>
        <w:rPr>
          <w:noProof/>
          <w:lang w:eastAsia="en-GB"/>
        </w:rPr>
        <w:drawing>
          <wp:inline distT="0" distB="0" distL="0" distR="0" wp14:anchorId="67708B2F" wp14:editId="63987D63">
            <wp:extent cx="5479200" cy="3603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rotWithShape="1">
                    <a:blip r:embed="rId13">
                      <a:extLst>
                        <a:ext uri="{28A0092B-C50C-407E-A947-70E740481C1C}">
                          <a14:useLocalDpi xmlns:a14="http://schemas.microsoft.com/office/drawing/2010/main" val="0"/>
                        </a:ext>
                      </a:extLst>
                    </a:blip>
                    <a:srcRect t="2900" b="9420"/>
                    <a:stretch/>
                  </pic:blipFill>
                  <pic:spPr bwMode="auto">
                    <a:xfrm>
                      <a:off x="0" y="0"/>
                      <a:ext cx="5479200" cy="3603600"/>
                    </a:xfrm>
                    <a:prstGeom prst="rect">
                      <a:avLst/>
                    </a:prstGeom>
                    <a:ln>
                      <a:noFill/>
                    </a:ln>
                    <a:extLst>
                      <a:ext uri="{53640926-AAD7-44D8-BBD7-CCE9431645EC}">
                        <a14:shadowObscured xmlns:a14="http://schemas.microsoft.com/office/drawing/2010/main"/>
                      </a:ext>
                    </a:extLst>
                  </pic:spPr>
                </pic:pic>
              </a:graphicData>
            </a:graphic>
          </wp:inline>
        </w:drawing>
      </w:r>
    </w:p>
    <w:p w:rsidR="006E447B" w:rsidRPr="00107192" w:rsidRDefault="006E447B" w:rsidP="006E447B">
      <w:pPr>
        <w:pStyle w:val="VAFigureCaption"/>
        <w:rPr>
          <w:rFonts w:ascii="Times New Roman" w:hAnsi="Times New Roman" w:cs="Times New Roman"/>
          <w:b/>
          <w:sz w:val="24"/>
        </w:rPr>
      </w:pPr>
      <w:r w:rsidRPr="00107192">
        <w:rPr>
          <w:rFonts w:ascii="Times New Roman" w:hAnsi="Times New Roman" w:cs="Times New Roman"/>
          <w:b/>
          <w:sz w:val="24"/>
          <w:szCs w:val="24"/>
        </w:rPr>
        <w:t xml:space="preserve">Supplementary figure S2: Expanded view of the </w:t>
      </w:r>
      <w:r w:rsidRPr="00107192">
        <w:rPr>
          <w:rFonts w:ascii="Times New Roman" w:hAnsi="Times New Roman" w:cs="Times New Roman"/>
          <w:b/>
          <w:sz w:val="24"/>
        </w:rPr>
        <w:t>SEIRA spectra shown in Figure 5, exten</w:t>
      </w:r>
      <w:r w:rsidRPr="00107192">
        <w:rPr>
          <w:rFonts w:ascii="Times New Roman" w:hAnsi="Times New Roman" w:cs="Times New Roman"/>
          <w:b/>
          <w:sz w:val="24"/>
        </w:rPr>
        <w:t>d</w:t>
      </w:r>
      <w:r w:rsidRPr="00107192">
        <w:rPr>
          <w:rFonts w:ascii="Times New Roman" w:hAnsi="Times New Roman" w:cs="Times New Roman"/>
          <w:b/>
          <w:sz w:val="24"/>
        </w:rPr>
        <w:t xml:space="preserve">ing to higher wavenumbers </w:t>
      </w:r>
    </w:p>
    <w:p w:rsidR="006E447B" w:rsidRPr="009D3ACF" w:rsidRDefault="006E447B" w:rsidP="006E447B">
      <w:pPr>
        <w:pStyle w:val="VAFigureCaption"/>
        <w:rPr>
          <w:rFonts w:ascii="Times New Roman" w:hAnsi="Times New Roman" w:cs="Times New Roman"/>
          <w:b/>
          <w:sz w:val="24"/>
        </w:rPr>
      </w:pPr>
      <w:r w:rsidRPr="00107192">
        <w:rPr>
          <w:rFonts w:ascii="Times New Roman" w:hAnsi="Times New Roman" w:cs="Times New Roman"/>
          <w:b/>
          <w:sz w:val="24"/>
        </w:rPr>
        <w:t>(a) Deoxygenated 0.1 M LiClO</w:t>
      </w:r>
      <w:r w:rsidRPr="00107192">
        <w:rPr>
          <w:rFonts w:ascii="Times New Roman" w:hAnsi="Times New Roman" w:cs="Times New Roman"/>
          <w:b/>
          <w:sz w:val="24"/>
          <w:vertAlign w:val="subscript"/>
        </w:rPr>
        <w:t>4</w:t>
      </w:r>
      <w:r w:rsidRPr="00107192">
        <w:rPr>
          <w:rFonts w:ascii="Times New Roman" w:hAnsi="Times New Roman" w:cs="Times New Roman"/>
          <w:b/>
          <w:sz w:val="24"/>
        </w:rPr>
        <w:t>/PC (b) oxygen saturated 0.1 M LiClO</w:t>
      </w:r>
      <w:r w:rsidRPr="00107192">
        <w:rPr>
          <w:rFonts w:ascii="Times New Roman" w:hAnsi="Times New Roman" w:cs="Times New Roman"/>
          <w:b/>
          <w:sz w:val="24"/>
          <w:vertAlign w:val="subscript"/>
        </w:rPr>
        <w:t>4</w:t>
      </w:r>
      <w:r w:rsidRPr="00107192">
        <w:rPr>
          <w:rFonts w:ascii="Times New Roman" w:hAnsi="Times New Roman" w:cs="Times New Roman"/>
          <w:b/>
          <w:sz w:val="24"/>
        </w:rPr>
        <w:t>/PC.</w:t>
      </w:r>
      <w:r w:rsidRPr="009D3ACF">
        <w:rPr>
          <w:rFonts w:ascii="Times New Roman" w:hAnsi="Times New Roman" w:cs="Times New Roman"/>
          <w:b/>
          <w:sz w:val="24"/>
        </w:rPr>
        <w:t xml:space="preserve"> </w:t>
      </w:r>
    </w:p>
    <w:p w:rsidR="00037448" w:rsidRPr="00982EB8" w:rsidRDefault="009C0BB1" w:rsidP="003D451A">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n-GB"/>
        </w:rPr>
        <w:lastRenderedPageBreak/>
        <w:drawing>
          <wp:inline distT="0" distB="0" distL="0" distR="0" wp14:anchorId="6C0F2DB5" wp14:editId="1D59646E">
            <wp:extent cx="3852000" cy="29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rotWithShape="1">
                    <a:blip r:embed="rId14">
                      <a:extLst>
                        <a:ext uri="{28A0092B-C50C-407E-A947-70E740481C1C}">
                          <a14:useLocalDpi xmlns:a14="http://schemas.microsoft.com/office/drawing/2010/main" val="0"/>
                        </a:ext>
                      </a:extLst>
                    </a:blip>
                    <a:srcRect l="10254" t="12500" r="13135" b="10156"/>
                    <a:stretch/>
                  </pic:blipFill>
                  <pic:spPr bwMode="auto">
                    <a:xfrm>
                      <a:off x="0" y="0"/>
                      <a:ext cx="3852000" cy="2916000"/>
                    </a:xfrm>
                    <a:prstGeom prst="rect">
                      <a:avLst/>
                    </a:prstGeom>
                    <a:ln>
                      <a:noFill/>
                    </a:ln>
                    <a:extLst>
                      <a:ext uri="{53640926-AAD7-44D8-BBD7-CCE9431645EC}">
                        <a14:shadowObscured xmlns:a14="http://schemas.microsoft.com/office/drawing/2010/main"/>
                      </a:ext>
                    </a:extLst>
                  </pic:spPr>
                </pic:pic>
              </a:graphicData>
            </a:graphic>
          </wp:inline>
        </w:drawing>
      </w:r>
    </w:p>
    <w:p w:rsidR="00E83DCC" w:rsidRPr="00C51A3A" w:rsidRDefault="00E83DCC" w:rsidP="00C51A3A">
      <w:pPr>
        <w:pStyle w:val="SectionContent"/>
      </w:pPr>
      <w:r w:rsidRPr="00C51A3A">
        <w:t>Supplementary figure</w:t>
      </w:r>
      <w:r w:rsidR="00037448" w:rsidRPr="00C51A3A">
        <w:t xml:space="preserve"> S</w:t>
      </w:r>
      <w:r w:rsidR="004A4D14" w:rsidRPr="00C51A3A">
        <w:t>3</w:t>
      </w:r>
      <w:r w:rsidRPr="00C51A3A">
        <w:t xml:space="preserve">: SEIRA spectra corresponding to PC ring opening in </w:t>
      </w:r>
      <w:r w:rsidR="00982EB8" w:rsidRPr="00C51A3A">
        <w:t xml:space="preserve">0.1 M </w:t>
      </w:r>
      <w:r w:rsidRPr="00C51A3A">
        <w:t>LiClO</w:t>
      </w:r>
      <w:r w:rsidRPr="00C51A3A">
        <w:rPr>
          <w:vertAlign w:val="subscript"/>
        </w:rPr>
        <w:t>4</w:t>
      </w:r>
      <w:r w:rsidR="00982EB8" w:rsidRPr="00C51A3A">
        <w:t>, PC</w:t>
      </w:r>
      <w:r w:rsidRPr="00C51A3A">
        <w:t xml:space="preserve"> as well as </w:t>
      </w:r>
      <w:r w:rsidR="00982EB8" w:rsidRPr="00C51A3A">
        <w:t>0.1M Cs</w:t>
      </w:r>
      <w:r w:rsidRPr="00C51A3A">
        <w:t>ClO</w:t>
      </w:r>
      <w:r w:rsidRPr="00C51A3A">
        <w:rPr>
          <w:vertAlign w:val="subscript"/>
        </w:rPr>
        <w:t>4</w:t>
      </w:r>
      <w:r w:rsidR="00982EB8" w:rsidRPr="00C51A3A">
        <w:t>, PC</w:t>
      </w:r>
      <w:r w:rsidRPr="00C51A3A">
        <w:t xml:space="preserve"> </w:t>
      </w:r>
    </w:p>
    <w:p w:rsidR="00107192" w:rsidRDefault="00107192">
      <w:pPr>
        <w:spacing w:after="0" w:line="240" w:lineRule="auto"/>
        <w:rPr>
          <w:lang w:val="en-US"/>
        </w:rPr>
      </w:pPr>
      <w:r>
        <w:rPr>
          <w:lang w:val="en-US"/>
        </w:rPr>
        <w:br w:type="page"/>
      </w:r>
    </w:p>
    <w:p w:rsidR="00C75BB8" w:rsidRDefault="003D451A" w:rsidP="00EF1480">
      <w:pPr>
        <w:jc w:val="center"/>
        <w:rPr>
          <w:lang w:val="en-US"/>
        </w:rPr>
      </w:pPr>
      <w:r>
        <w:rPr>
          <w:noProof/>
          <w:lang w:eastAsia="en-GB"/>
        </w:rPr>
        <w:lastRenderedPageBreak/>
        <w:drawing>
          <wp:inline distT="0" distB="0" distL="0" distR="0" wp14:anchorId="12506EE5" wp14:editId="32BAF6B2">
            <wp:extent cx="3859200" cy="3006000"/>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jpg"/>
                    <pic:cNvPicPr/>
                  </pic:nvPicPr>
                  <pic:blipFill rotWithShape="1">
                    <a:blip r:embed="rId15">
                      <a:extLst>
                        <a:ext uri="{28A0092B-C50C-407E-A947-70E740481C1C}">
                          <a14:useLocalDpi xmlns:a14="http://schemas.microsoft.com/office/drawing/2010/main" val="0"/>
                        </a:ext>
                      </a:extLst>
                    </a:blip>
                    <a:srcRect l="9936" t="10470" r="13301" b="9829"/>
                    <a:stretch/>
                  </pic:blipFill>
                  <pic:spPr bwMode="auto">
                    <a:xfrm>
                      <a:off x="0" y="0"/>
                      <a:ext cx="3859200" cy="3006000"/>
                    </a:xfrm>
                    <a:prstGeom prst="rect">
                      <a:avLst/>
                    </a:prstGeom>
                    <a:ln>
                      <a:noFill/>
                    </a:ln>
                    <a:extLst>
                      <a:ext uri="{53640926-AAD7-44D8-BBD7-CCE9431645EC}">
                        <a14:shadowObscured xmlns:a14="http://schemas.microsoft.com/office/drawing/2010/main"/>
                      </a:ext>
                    </a:extLst>
                  </pic:spPr>
                </pic:pic>
              </a:graphicData>
            </a:graphic>
          </wp:inline>
        </w:drawing>
      </w:r>
    </w:p>
    <w:p w:rsidR="00107192" w:rsidRDefault="00C75BB8" w:rsidP="00C51A3A">
      <w:pPr>
        <w:pStyle w:val="SectionContent"/>
      </w:pPr>
      <w:r w:rsidRPr="00107192">
        <w:t>Supplementary figure S</w:t>
      </w:r>
      <w:r w:rsidR="004A4D14" w:rsidRPr="00107192">
        <w:t>4</w:t>
      </w:r>
      <w:r w:rsidRPr="00107192">
        <w:t>:</w:t>
      </w:r>
      <w:r w:rsidRPr="00982EB8">
        <w:t xml:space="preserve"> </w:t>
      </w:r>
      <w:r w:rsidR="00003404" w:rsidRPr="00D47427">
        <w:t xml:space="preserve">SEIRA spectra recorded for Au thin film electrode in oxygenated 0.1 M </w:t>
      </w:r>
      <w:r w:rsidR="00003404">
        <w:t>Li</w:t>
      </w:r>
      <w:r w:rsidR="00003404" w:rsidRPr="00D47427">
        <w:t>ClO</w:t>
      </w:r>
      <w:r w:rsidR="00003404" w:rsidRPr="00E776DC">
        <w:rPr>
          <w:vertAlign w:val="subscript"/>
        </w:rPr>
        <w:t>4</w:t>
      </w:r>
      <w:r w:rsidR="00003404" w:rsidRPr="00D47427">
        <w:t>/</w:t>
      </w:r>
      <w:r w:rsidR="00E776DC">
        <w:t>P</w:t>
      </w:r>
      <w:r w:rsidR="00003404">
        <w:t>C</w:t>
      </w:r>
      <w:r w:rsidR="00003404" w:rsidRPr="00D47427">
        <w:t xml:space="preserve"> </w:t>
      </w:r>
      <w:r w:rsidR="00E776DC">
        <w:t xml:space="preserve">compare to </w:t>
      </w:r>
      <w:r w:rsidR="00E776DC" w:rsidRPr="00D47427">
        <w:t xml:space="preserve">0.1 M </w:t>
      </w:r>
      <w:r w:rsidR="00E776DC">
        <w:t>Li</w:t>
      </w:r>
      <w:r w:rsidR="00E776DC" w:rsidRPr="00D47427">
        <w:t>ClO</w:t>
      </w:r>
      <w:r w:rsidR="00E776DC" w:rsidRPr="00E776DC">
        <w:rPr>
          <w:vertAlign w:val="subscript"/>
        </w:rPr>
        <w:t>4</w:t>
      </w:r>
      <w:r w:rsidR="00E776DC" w:rsidRPr="00D47427">
        <w:t>/</w:t>
      </w:r>
      <w:r w:rsidR="00E776DC">
        <w:t xml:space="preserve">EC. </w:t>
      </w:r>
      <w:r w:rsidR="00027643">
        <w:t>The</w:t>
      </w:r>
      <w:r w:rsidR="00003404">
        <w:t xml:space="preserve"> downward peak around 1670 cm</w:t>
      </w:r>
      <w:r w:rsidR="00003404" w:rsidRPr="00003404">
        <w:rPr>
          <w:vertAlign w:val="superscript"/>
        </w:rPr>
        <w:t>-1</w:t>
      </w:r>
      <w:r w:rsidR="00003404">
        <w:t xml:space="preserve"> </w:t>
      </w:r>
      <w:r w:rsidR="00E776DC">
        <w:t>corresponds to the ring opened species were observed in both cases</w:t>
      </w:r>
      <w:r w:rsidR="00003404">
        <w:t>.</w:t>
      </w:r>
      <w:r w:rsidR="001F3975">
        <w:t xml:space="preserve"> SEIRA of EC/</w:t>
      </w:r>
      <w:r w:rsidR="00C62FEF">
        <w:t>LiClO</w:t>
      </w:r>
      <w:r w:rsidR="00C62FEF" w:rsidRPr="00C62FEF">
        <w:rPr>
          <w:vertAlign w:val="subscript"/>
        </w:rPr>
        <w:t>4</w:t>
      </w:r>
      <w:r w:rsidR="00C62FEF">
        <w:t xml:space="preserve"> was carried out at 40</w:t>
      </w:r>
      <w:r w:rsidR="00C62FEF" w:rsidRPr="00C62FEF">
        <w:rPr>
          <w:vertAlign w:val="superscript"/>
        </w:rPr>
        <w:t>o</w:t>
      </w:r>
      <w:r w:rsidR="00C62FEF">
        <w:t>C (above the melting point of EC).</w:t>
      </w:r>
    </w:p>
    <w:p w:rsidR="00107192" w:rsidRDefault="00107192" w:rsidP="00107192">
      <w:pPr>
        <w:rPr>
          <w:rFonts w:ascii="Times New Roman" w:hAnsi="Times New Roman" w:cs="Times New Roman"/>
          <w:kern w:val="20"/>
          <w:sz w:val="24"/>
          <w:szCs w:val="24"/>
          <w:lang w:val="en-US"/>
        </w:rPr>
      </w:pPr>
      <w:r>
        <w:br w:type="page"/>
      </w:r>
    </w:p>
    <w:p w:rsidR="00C75BB8" w:rsidRDefault="00C75BB8" w:rsidP="00C51A3A">
      <w:pPr>
        <w:pStyle w:val="SectionContent"/>
      </w:pPr>
    </w:p>
    <w:p w:rsidR="009D3ACF" w:rsidRPr="009D3ACF" w:rsidRDefault="009D3ACF" w:rsidP="009D3ACF">
      <w:pPr>
        <w:jc w:val="center"/>
        <w:rPr>
          <w:lang w:val="en-US"/>
        </w:rPr>
      </w:pPr>
      <w:r>
        <w:rPr>
          <w:noProof/>
          <w:lang w:eastAsia="en-GB"/>
        </w:rPr>
        <w:drawing>
          <wp:inline distT="0" distB="0" distL="0" distR="0" wp14:anchorId="7299BF45" wp14:editId="0F4BAAC3">
            <wp:extent cx="5479200" cy="3355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6">
                      <a:extLst>
                        <a:ext uri="{28A0092B-C50C-407E-A947-70E740481C1C}">
                          <a14:useLocalDpi xmlns:a14="http://schemas.microsoft.com/office/drawing/2010/main" val="0"/>
                        </a:ext>
                      </a:extLst>
                    </a:blip>
                    <a:srcRect t="9178" b="9178"/>
                    <a:stretch/>
                  </pic:blipFill>
                  <pic:spPr bwMode="auto">
                    <a:xfrm>
                      <a:off x="0" y="0"/>
                      <a:ext cx="5479200" cy="3355200"/>
                    </a:xfrm>
                    <a:prstGeom prst="rect">
                      <a:avLst/>
                    </a:prstGeom>
                    <a:ln>
                      <a:noFill/>
                    </a:ln>
                    <a:extLst>
                      <a:ext uri="{53640926-AAD7-44D8-BBD7-CCE9431645EC}">
                        <a14:shadowObscured xmlns:a14="http://schemas.microsoft.com/office/drawing/2010/main"/>
                      </a:ext>
                    </a:extLst>
                  </pic:spPr>
                </pic:pic>
              </a:graphicData>
            </a:graphic>
          </wp:inline>
        </w:drawing>
      </w:r>
    </w:p>
    <w:p w:rsidR="00107192" w:rsidRDefault="004A4D14" w:rsidP="00C51A3A">
      <w:pPr>
        <w:pStyle w:val="SectionContent"/>
      </w:pPr>
      <w:r w:rsidRPr="00107192">
        <w:t xml:space="preserve">Supplementary figure S5: </w:t>
      </w:r>
      <w:r w:rsidR="00F64393" w:rsidRPr="00107192">
        <w:t>The original spectra</w:t>
      </w:r>
      <w:r w:rsidR="009D3ACF" w:rsidRPr="00107192">
        <w:t xml:space="preserve"> at open circuit potential of PC-TEAClO</w:t>
      </w:r>
      <w:r w:rsidR="009D3ACF" w:rsidRPr="00107192">
        <w:rPr>
          <w:vertAlign w:val="subscript"/>
        </w:rPr>
        <w:t>4</w:t>
      </w:r>
      <w:r w:rsidR="009D3ACF" w:rsidRPr="00107192">
        <w:t xml:space="preserve"> and of PC-LiClO</w:t>
      </w:r>
      <w:r w:rsidR="009D3ACF" w:rsidRPr="00107192">
        <w:rPr>
          <w:vertAlign w:val="subscript"/>
        </w:rPr>
        <w:t>4</w:t>
      </w:r>
      <w:r w:rsidR="00107192" w:rsidRPr="00107192">
        <w:t xml:space="preserve"> </w:t>
      </w:r>
      <w:r w:rsidR="009D3ACF" w:rsidRPr="00107192">
        <w:t>systems</w:t>
      </w:r>
      <w:r w:rsidR="00107192" w:rsidRPr="00107192">
        <w:t>.</w:t>
      </w:r>
    </w:p>
    <w:p w:rsidR="00107192" w:rsidRDefault="00107192" w:rsidP="00107192">
      <w:pPr>
        <w:rPr>
          <w:rFonts w:ascii="Times New Roman" w:hAnsi="Times New Roman" w:cs="Times New Roman"/>
          <w:kern w:val="20"/>
          <w:sz w:val="24"/>
          <w:szCs w:val="24"/>
          <w:lang w:val="en-US"/>
        </w:rPr>
      </w:pPr>
      <w:r>
        <w:br w:type="page"/>
      </w:r>
    </w:p>
    <w:p w:rsidR="004A4D14" w:rsidRDefault="004A4D14" w:rsidP="00C51A3A">
      <w:pPr>
        <w:pStyle w:val="SectionContent"/>
      </w:pPr>
    </w:p>
    <w:p w:rsidR="009D3ACF" w:rsidRDefault="00E4564F" w:rsidP="009D3ACF">
      <w:pPr>
        <w:jc w:val="center"/>
        <w:rPr>
          <w:lang w:val="en-US"/>
        </w:rPr>
      </w:pPr>
      <w:r>
        <w:rPr>
          <w:noProof/>
          <w:lang w:eastAsia="en-GB"/>
        </w:rPr>
        <w:drawing>
          <wp:inline distT="0" distB="0" distL="0" distR="0" wp14:anchorId="3877F940" wp14:editId="6DA1E902">
            <wp:extent cx="4802400" cy="31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rotWithShape="1">
                    <a:blip r:embed="rId17">
                      <a:extLst>
                        <a:ext uri="{28A0092B-C50C-407E-A947-70E740481C1C}">
                          <a14:useLocalDpi xmlns:a14="http://schemas.microsoft.com/office/drawing/2010/main" val="0"/>
                        </a:ext>
                      </a:extLst>
                    </a:blip>
                    <a:srcRect l="2344" t="7618" r="2053" b="7812"/>
                    <a:stretch/>
                  </pic:blipFill>
                  <pic:spPr bwMode="auto">
                    <a:xfrm>
                      <a:off x="0" y="0"/>
                      <a:ext cx="4802400" cy="3186000"/>
                    </a:xfrm>
                    <a:prstGeom prst="rect">
                      <a:avLst/>
                    </a:prstGeom>
                    <a:ln>
                      <a:noFill/>
                    </a:ln>
                    <a:extLst>
                      <a:ext uri="{53640926-AAD7-44D8-BBD7-CCE9431645EC}">
                        <a14:shadowObscured xmlns:a14="http://schemas.microsoft.com/office/drawing/2010/main"/>
                      </a:ext>
                    </a:extLst>
                  </pic:spPr>
                </pic:pic>
              </a:graphicData>
            </a:graphic>
          </wp:inline>
        </w:drawing>
      </w:r>
    </w:p>
    <w:p w:rsidR="00982EB8" w:rsidRDefault="009D3ACF" w:rsidP="00C51A3A">
      <w:pPr>
        <w:pStyle w:val="SectionContent"/>
      </w:pPr>
      <w:r w:rsidRPr="00107192">
        <w:t>Supplementary figure S</w:t>
      </w:r>
      <w:r w:rsidR="0066441B" w:rsidRPr="00107192">
        <w:t>6</w:t>
      </w:r>
      <w:r w:rsidRPr="009D3ACF">
        <w:t xml:space="preserve">: </w:t>
      </w:r>
      <w:r w:rsidR="00ED2829">
        <w:t>Standard</w:t>
      </w:r>
      <w:r w:rsidR="001746E9">
        <w:t xml:space="preserve"> ATR spe</w:t>
      </w:r>
      <w:r w:rsidR="00ED2829">
        <w:t>ctra of PC</w:t>
      </w:r>
      <w:r w:rsidR="005D207B">
        <w:t>, TEAClO</w:t>
      </w:r>
      <w:r w:rsidR="005D207B" w:rsidRPr="005D207B">
        <w:rPr>
          <w:vertAlign w:val="subscript"/>
        </w:rPr>
        <w:t>4</w:t>
      </w:r>
      <w:r w:rsidR="00845DE5" w:rsidRPr="00845DE5">
        <w:t xml:space="preserve"> </w:t>
      </w:r>
      <w:r w:rsidR="00ED2829">
        <w:t>and PC+</w:t>
      </w:r>
      <w:r w:rsidR="001746E9">
        <w:t xml:space="preserve"> </w:t>
      </w:r>
      <w:r w:rsidR="005D207B">
        <w:t xml:space="preserve">1M </w:t>
      </w:r>
      <w:r w:rsidR="001746E9">
        <w:t>TEAClO</w:t>
      </w:r>
      <w:r w:rsidR="001746E9" w:rsidRPr="005D207B">
        <w:rPr>
          <w:vertAlign w:val="subscript"/>
        </w:rPr>
        <w:t>4</w:t>
      </w:r>
      <w:r w:rsidR="001746E9">
        <w:t>.</w:t>
      </w:r>
    </w:p>
    <w:p w:rsidR="00107192" w:rsidRDefault="00107192">
      <w:pPr>
        <w:spacing w:after="0" w:line="240" w:lineRule="auto"/>
        <w:rPr>
          <w:rFonts w:ascii="Times New Roman" w:hAnsi="Times New Roman" w:cs="Times New Roman"/>
          <w:b/>
          <w:sz w:val="24"/>
          <w:highlight w:val="cyan"/>
        </w:rPr>
      </w:pPr>
      <w:r>
        <w:rPr>
          <w:rFonts w:ascii="Times New Roman" w:hAnsi="Times New Roman" w:cs="Times New Roman"/>
          <w:b/>
          <w:sz w:val="24"/>
          <w:highlight w:val="cyan"/>
        </w:rPr>
        <w:br w:type="page"/>
      </w:r>
    </w:p>
    <w:p w:rsidR="00344E7C" w:rsidRDefault="00D860C3" w:rsidP="002C3CA9">
      <w:pPr>
        <w:spacing w:after="120" w:line="240" w:lineRule="auto"/>
        <w:rPr>
          <w:rFonts w:ascii="Times New Roman" w:hAnsi="Times New Roman" w:cs="Times New Roman"/>
          <w:b/>
          <w:sz w:val="24"/>
        </w:rPr>
      </w:pPr>
      <w:r w:rsidRPr="005B29F2">
        <w:rPr>
          <w:rFonts w:ascii="Times New Roman" w:hAnsi="Times New Roman" w:cs="Times New Roman"/>
          <w:b/>
          <w:sz w:val="24"/>
        </w:rPr>
        <w:lastRenderedPageBreak/>
        <w:t>Supplementary Table</w:t>
      </w:r>
      <w:r w:rsidR="00344E7C" w:rsidRPr="005B29F2">
        <w:rPr>
          <w:rFonts w:ascii="Times New Roman" w:hAnsi="Times New Roman" w:cs="Times New Roman"/>
          <w:b/>
          <w:sz w:val="24"/>
        </w:rPr>
        <w:t xml:space="preserve"> </w:t>
      </w:r>
      <w:r w:rsidR="00A31C89" w:rsidRPr="005B29F2">
        <w:rPr>
          <w:rFonts w:ascii="Times New Roman" w:hAnsi="Times New Roman" w:cs="Times New Roman"/>
          <w:b/>
          <w:sz w:val="24"/>
        </w:rPr>
        <w:t>S</w:t>
      </w:r>
      <w:r w:rsidR="00344E7C" w:rsidRPr="005B29F2">
        <w:rPr>
          <w:rFonts w:ascii="Times New Roman" w:hAnsi="Times New Roman" w:cs="Times New Roman"/>
          <w:b/>
          <w:sz w:val="24"/>
        </w:rPr>
        <w:t>1:</w:t>
      </w:r>
      <w:r w:rsidR="00845DE5" w:rsidRPr="005B29F2">
        <w:rPr>
          <w:rFonts w:ascii="Times New Roman" w:hAnsi="Times New Roman" w:cs="Times New Roman"/>
          <w:b/>
          <w:sz w:val="24"/>
        </w:rPr>
        <w:t xml:space="preserve"> Band assignment </w:t>
      </w:r>
      <w:r w:rsidR="00FC233E" w:rsidRPr="005B29F2">
        <w:rPr>
          <w:rFonts w:ascii="Times New Roman" w:hAnsi="Times New Roman" w:cs="Times New Roman"/>
          <w:b/>
          <w:sz w:val="24"/>
        </w:rPr>
        <w:t>for solvents, salts, model reaction product</w:t>
      </w:r>
      <w:r w:rsidR="00743553" w:rsidRPr="005B29F2">
        <w:rPr>
          <w:rFonts w:ascii="Times New Roman" w:hAnsi="Times New Roman" w:cs="Times New Roman"/>
          <w:b/>
          <w:sz w:val="24"/>
        </w:rPr>
        <w:t>s</w:t>
      </w:r>
      <w:r w:rsidR="00FC233E" w:rsidRPr="005B29F2">
        <w:rPr>
          <w:rFonts w:ascii="Times New Roman" w:hAnsi="Times New Roman" w:cs="Times New Roman"/>
          <w:b/>
          <w:sz w:val="24"/>
        </w:rPr>
        <w:t xml:space="preserve"> and main SEIRA bands </w:t>
      </w:r>
      <w:r w:rsidR="00606DAF" w:rsidRPr="005B29F2">
        <w:rPr>
          <w:rFonts w:ascii="Times New Roman" w:hAnsi="Times New Roman" w:cs="Times New Roman"/>
          <w:b/>
          <w:sz w:val="24"/>
        </w:rPr>
        <w:t xml:space="preserve">from graphs </w:t>
      </w:r>
      <w:r w:rsidR="00FC233E" w:rsidRPr="005B29F2">
        <w:rPr>
          <w:rFonts w:ascii="Times New Roman" w:hAnsi="Times New Roman" w:cs="Times New Roman"/>
          <w:b/>
          <w:sz w:val="24"/>
        </w:rPr>
        <w:t>present</w:t>
      </w:r>
      <w:r w:rsidR="00606DAF" w:rsidRPr="005B29F2">
        <w:rPr>
          <w:rFonts w:ascii="Times New Roman" w:hAnsi="Times New Roman" w:cs="Times New Roman"/>
          <w:b/>
          <w:sz w:val="24"/>
        </w:rPr>
        <w:t>ed</w:t>
      </w:r>
      <w:r w:rsidR="00FC233E" w:rsidRPr="005B29F2">
        <w:rPr>
          <w:rFonts w:ascii="Times New Roman" w:hAnsi="Times New Roman" w:cs="Times New Roman"/>
          <w:b/>
          <w:sz w:val="24"/>
        </w:rPr>
        <w:t xml:space="preserve"> in the paper.</w:t>
      </w:r>
    </w:p>
    <w:p w:rsidR="005B29F2" w:rsidRPr="005B29F2" w:rsidRDefault="005B29F2" w:rsidP="005B29F2">
      <w:pPr>
        <w:spacing w:after="0" w:line="240" w:lineRule="auto"/>
        <w:rPr>
          <w:rFonts w:ascii="Times New Roman" w:hAnsi="Times New Roman" w:cs="Times New Roman"/>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800"/>
        <w:gridCol w:w="3261"/>
      </w:tblGrid>
      <w:tr w:rsidR="000C457B" w:rsidTr="00E4564F">
        <w:tc>
          <w:tcPr>
            <w:tcW w:w="2411" w:type="dxa"/>
          </w:tcPr>
          <w:p w:rsidR="000C457B" w:rsidRDefault="000C457B" w:rsidP="00107311">
            <w:pPr>
              <w:spacing w:line="240" w:lineRule="auto"/>
              <w:jc w:val="center"/>
              <w:rPr>
                <w:b/>
                <w:sz w:val="28"/>
                <w:lang w:val="en-US"/>
              </w:rPr>
            </w:pPr>
          </w:p>
        </w:tc>
        <w:tc>
          <w:tcPr>
            <w:tcW w:w="2800" w:type="dxa"/>
          </w:tcPr>
          <w:p w:rsidR="000C457B" w:rsidRPr="001F3975" w:rsidRDefault="000C457B" w:rsidP="00107311">
            <w:pPr>
              <w:spacing w:line="240" w:lineRule="auto"/>
              <w:rPr>
                <w:rFonts w:ascii="Times New Roman" w:hAnsi="Times New Roman" w:cs="Times New Roman"/>
                <w:b/>
                <w:sz w:val="24"/>
                <w:lang w:val="en-US"/>
              </w:rPr>
            </w:pPr>
            <w:r w:rsidRPr="001F3975">
              <w:rPr>
                <w:rFonts w:ascii="Times New Roman" w:hAnsi="Times New Roman" w:cs="Times New Roman"/>
                <w:b/>
                <w:sz w:val="24"/>
                <w:lang w:val="en-US"/>
              </w:rPr>
              <w:t>Band Positions</w:t>
            </w:r>
          </w:p>
        </w:tc>
        <w:tc>
          <w:tcPr>
            <w:tcW w:w="3261" w:type="dxa"/>
          </w:tcPr>
          <w:p w:rsidR="000C457B" w:rsidRPr="001F3975" w:rsidRDefault="000C457B" w:rsidP="005B29F2">
            <w:pPr>
              <w:spacing w:after="0" w:line="240" w:lineRule="auto"/>
              <w:rPr>
                <w:rFonts w:ascii="Times New Roman" w:hAnsi="Times New Roman" w:cs="Times New Roman"/>
                <w:b/>
                <w:sz w:val="24"/>
                <w:lang w:val="en-US"/>
              </w:rPr>
            </w:pPr>
            <w:r w:rsidRPr="001F3975">
              <w:rPr>
                <w:rFonts w:ascii="Times New Roman" w:hAnsi="Times New Roman" w:cs="Times New Roman"/>
                <w:b/>
                <w:sz w:val="24"/>
                <w:lang w:val="en-US"/>
              </w:rPr>
              <w:t>Assignments</w:t>
            </w:r>
          </w:p>
        </w:tc>
      </w:tr>
      <w:tr w:rsidR="000C457B" w:rsidTr="00E4564F">
        <w:tc>
          <w:tcPr>
            <w:tcW w:w="2411" w:type="dxa"/>
            <w:vMerge w:val="restart"/>
          </w:tcPr>
          <w:p w:rsidR="000C457B" w:rsidRPr="001F3975" w:rsidRDefault="000C457B" w:rsidP="00107311">
            <w:pPr>
              <w:spacing w:line="240" w:lineRule="auto"/>
              <w:jc w:val="center"/>
              <w:rPr>
                <w:rFonts w:ascii="Times New Roman" w:hAnsi="Times New Roman" w:cs="Times New Roman"/>
                <w:sz w:val="24"/>
                <w:lang w:val="en-US"/>
              </w:rPr>
            </w:pPr>
          </w:p>
          <w:p w:rsidR="000C457B" w:rsidRPr="001F3975" w:rsidRDefault="000C457B" w:rsidP="00107311">
            <w:pPr>
              <w:spacing w:line="240" w:lineRule="auto"/>
              <w:jc w:val="center"/>
              <w:rPr>
                <w:rFonts w:ascii="Times New Roman" w:hAnsi="Times New Roman" w:cs="Times New Roman"/>
                <w:sz w:val="24"/>
                <w:lang w:val="en-US"/>
              </w:rPr>
            </w:pPr>
            <w:r w:rsidRPr="001F3975">
              <w:rPr>
                <w:rFonts w:ascii="Times New Roman" w:hAnsi="Times New Roman" w:cs="Times New Roman"/>
                <w:sz w:val="24"/>
                <w:lang w:val="en-US"/>
              </w:rPr>
              <w:t>Propylene Carbonate</w:t>
            </w:r>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1787</w:t>
            </w:r>
          </w:p>
        </w:tc>
        <w:tc>
          <w:tcPr>
            <w:tcW w:w="3261" w:type="dxa"/>
          </w:tcPr>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Times New Roman" w:hAnsi="Times New Roman" w:cs="Times New Roman"/>
                <w:sz w:val="24"/>
                <w:lang w:val="en-US"/>
              </w:rPr>
              <w:t>═</w:t>
            </w:r>
            <w:r w:rsidRPr="001F3975">
              <w:rPr>
                <w:sz w:val="24"/>
                <w:lang w:val="en-US"/>
              </w:rPr>
              <w:t>O)</w:t>
            </w:r>
          </w:p>
        </w:tc>
      </w:tr>
      <w:tr w:rsidR="000C457B" w:rsidTr="00E4564F">
        <w:tc>
          <w:tcPr>
            <w:tcW w:w="2411" w:type="dxa"/>
            <w:vMerge/>
          </w:tcPr>
          <w:p w:rsidR="000C457B" w:rsidRPr="001F3975" w:rsidRDefault="000C457B" w:rsidP="00107311">
            <w:pPr>
              <w:spacing w:line="240" w:lineRule="auto"/>
              <w:jc w:val="center"/>
              <w:rPr>
                <w:rFonts w:ascii="Times New Roman" w:hAnsi="Times New Roman" w:cs="Times New Roman"/>
                <w:sz w:val="24"/>
                <w:lang w:val="en-US"/>
              </w:rPr>
            </w:pPr>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1556</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1484</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1452</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1389</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1353</w:t>
            </w:r>
          </w:p>
        </w:tc>
        <w:tc>
          <w:tcPr>
            <w:tcW w:w="3261" w:type="dxa"/>
          </w:tcPr>
          <w:p w:rsidR="000C457B" w:rsidRPr="001F3975" w:rsidRDefault="000C457B" w:rsidP="00107311">
            <w:pPr>
              <w:spacing w:after="0" w:line="240" w:lineRule="auto"/>
              <w:rPr>
                <w:rFonts w:ascii="Symbol" w:hAnsi="Symbol"/>
                <w:sz w:val="24"/>
                <w:lang w:val="en-US"/>
              </w:rPr>
            </w:pPr>
          </w:p>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 xml:space="preserve">) + </w:t>
            </w: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 xml:space="preserve">), </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w:t>
            </w:r>
          </w:p>
          <w:p w:rsidR="000C457B" w:rsidRPr="001F3975" w:rsidRDefault="000C457B" w:rsidP="00107311">
            <w:pPr>
              <w:spacing w:after="0" w:line="240" w:lineRule="auto"/>
              <w:rPr>
                <w:rFonts w:ascii="Symbol" w:hAnsi="Symbol"/>
                <w:sz w:val="24"/>
                <w:lang w:val="en-US"/>
              </w:rPr>
            </w:pPr>
            <w:r w:rsidRPr="001F3975">
              <w:rPr>
                <w:sz w:val="24"/>
                <w:lang w:val="en-US"/>
              </w:rPr>
              <w:t xml:space="preserve"> </w:t>
            </w:r>
            <w:r w:rsidRPr="001F3975">
              <w:rPr>
                <w:rFonts w:ascii="Symbol" w:hAnsi="Symbol"/>
                <w:sz w:val="24"/>
                <w:lang w:val="en-US"/>
              </w:rPr>
              <w:t></w:t>
            </w:r>
            <w:r w:rsidRPr="001F3975">
              <w:rPr>
                <w:sz w:val="24"/>
                <w:vertAlign w:val="subscript"/>
                <w:lang w:val="en-US"/>
              </w:rPr>
              <w:t>Ring</w:t>
            </w:r>
            <w:r w:rsidRPr="001F3975">
              <w:rPr>
                <w:sz w:val="24"/>
                <w:lang w:val="en-US"/>
              </w:rPr>
              <w:t>,</w:t>
            </w: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w:t>
            </w:r>
          </w:p>
        </w:tc>
      </w:tr>
      <w:tr w:rsidR="000C457B" w:rsidTr="00E4564F">
        <w:tc>
          <w:tcPr>
            <w:tcW w:w="2411" w:type="dxa"/>
            <w:vMerge/>
          </w:tcPr>
          <w:p w:rsidR="000C457B" w:rsidRPr="001F3975" w:rsidRDefault="000C457B" w:rsidP="00107311">
            <w:pPr>
              <w:spacing w:line="240" w:lineRule="auto"/>
              <w:jc w:val="center"/>
              <w:rPr>
                <w:rFonts w:ascii="Times New Roman" w:hAnsi="Times New Roman" w:cs="Times New Roman"/>
                <w:sz w:val="24"/>
                <w:lang w:val="en-US"/>
              </w:rPr>
            </w:pPr>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1118</w:t>
            </w:r>
          </w:p>
        </w:tc>
        <w:tc>
          <w:tcPr>
            <w:tcW w:w="3261" w:type="dxa"/>
          </w:tcPr>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sz w:val="24"/>
                <w:vertAlign w:val="subscript"/>
                <w:lang w:val="en-US"/>
              </w:rPr>
              <w:t>s</w:t>
            </w:r>
            <w:r w:rsidRPr="001F3975">
              <w:rPr>
                <w:sz w:val="24"/>
                <w:lang w:val="en-US"/>
              </w:rPr>
              <w:t>(CH</w:t>
            </w:r>
            <w:r w:rsidRPr="001F3975">
              <w:rPr>
                <w:sz w:val="24"/>
                <w:vertAlign w:val="subscript"/>
                <w:lang w:val="en-US"/>
              </w:rPr>
              <w:t>2</w:t>
            </w:r>
            <w:r w:rsidRPr="001F3975">
              <w:rPr>
                <w:sz w:val="24"/>
                <w:lang w:val="en-US"/>
              </w:rPr>
              <w:t>−CH−CH</w:t>
            </w:r>
            <w:r w:rsidRPr="001F3975">
              <w:rPr>
                <w:sz w:val="24"/>
                <w:vertAlign w:val="subscript"/>
                <w:lang w:val="en-US"/>
              </w:rPr>
              <w:t>3</w:t>
            </w:r>
            <w:r w:rsidRPr="001F3975">
              <w:rPr>
                <w:sz w:val="24"/>
                <w:lang w:val="en-US"/>
              </w:rPr>
              <w:t>)</w:t>
            </w:r>
          </w:p>
        </w:tc>
      </w:tr>
      <w:tr w:rsidR="000C457B" w:rsidTr="00E4564F">
        <w:tc>
          <w:tcPr>
            <w:tcW w:w="2411" w:type="dxa"/>
            <w:vMerge/>
          </w:tcPr>
          <w:p w:rsidR="000C457B" w:rsidRPr="001F3975" w:rsidRDefault="000C457B" w:rsidP="00107311">
            <w:pPr>
              <w:spacing w:line="240" w:lineRule="auto"/>
              <w:jc w:val="center"/>
              <w:rPr>
                <w:rFonts w:ascii="Times New Roman" w:hAnsi="Times New Roman" w:cs="Times New Roman"/>
                <w:sz w:val="24"/>
                <w:lang w:val="en-US"/>
              </w:rPr>
            </w:pPr>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1176, 1075</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1046</w:t>
            </w:r>
          </w:p>
        </w:tc>
        <w:tc>
          <w:tcPr>
            <w:tcW w:w="3261" w:type="dxa"/>
          </w:tcPr>
          <w:p w:rsidR="000C457B" w:rsidRPr="001F3975" w:rsidRDefault="000C457B" w:rsidP="00107311">
            <w:pPr>
              <w:spacing w:line="240" w:lineRule="auto"/>
              <w:rPr>
                <w:sz w:val="24"/>
                <w:lang w:val="en-US"/>
              </w:rPr>
            </w:pPr>
            <w:r w:rsidRPr="001F3975">
              <w:rPr>
                <w:rFonts w:ascii="Symbol" w:hAnsi="Symbol"/>
                <w:sz w:val="24"/>
                <w:lang w:val="en-US"/>
              </w:rPr>
              <w:t></w:t>
            </w:r>
            <w:r w:rsidRPr="001F3975">
              <w:rPr>
                <w:sz w:val="24"/>
                <w:vertAlign w:val="subscript"/>
                <w:lang w:val="en-US"/>
              </w:rPr>
              <w:t>s</w:t>
            </w:r>
            <w:r w:rsidRPr="001F3975">
              <w:rPr>
                <w:sz w:val="24"/>
                <w:lang w:val="en-US"/>
              </w:rPr>
              <w:t>(C−O−C) +</w:t>
            </w:r>
            <w:r w:rsidRPr="001F3975">
              <w:rPr>
                <w:rFonts w:ascii="Symbol" w:hAnsi="Symbol"/>
                <w:sz w:val="24"/>
                <w:lang w:val="en-US"/>
              </w:rPr>
              <w:t></w:t>
            </w:r>
            <w:r w:rsidRPr="001F3975">
              <w:rPr>
                <w:rFonts w:ascii="Symbol" w:hAnsi="Symbol"/>
                <w:sz w:val="24"/>
                <w:lang w:val="en-US"/>
              </w:rPr>
              <w:t></w:t>
            </w:r>
            <w:r w:rsidRPr="001F3975">
              <w:rPr>
                <w:sz w:val="24"/>
                <w:vertAlign w:val="subscript"/>
                <w:lang w:val="en-US"/>
              </w:rPr>
              <w:t>as</w:t>
            </w:r>
            <w:r w:rsidRPr="001F3975">
              <w:rPr>
                <w:sz w:val="24"/>
                <w:lang w:val="en-US"/>
              </w:rPr>
              <w:t xml:space="preserve">(O−C−O), </w:t>
            </w:r>
            <w:r w:rsidRPr="001F3975">
              <w:rPr>
                <w:rFonts w:ascii="Symbol" w:hAnsi="Symbol"/>
                <w:sz w:val="24"/>
                <w:lang w:val="en-US"/>
              </w:rPr>
              <w:t></w:t>
            </w:r>
            <w:r w:rsidRPr="001F3975">
              <w:rPr>
                <w:sz w:val="24"/>
                <w:vertAlign w:val="subscript"/>
                <w:lang w:val="en-US"/>
              </w:rPr>
              <w:t>s</w:t>
            </w:r>
            <w:r w:rsidRPr="001F3975">
              <w:rPr>
                <w:sz w:val="24"/>
                <w:lang w:val="en-US"/>
              </w:rPr>
              <w:t xml:space="preserve">(C−O) </w:t>
            </w:r>
            <w:r w:rsidRPr="001F3975">
              <w:rPr>
                <w:rFonts w:ascii="Symbol" w:hAnsi="Symbol"/>
                <w:sz w:val="24"/>
                <w:lang w:val="en-US"/>
              </w:rPr>
              <w:t></w:t>
            </w:r>
            <w:r w:rsidRPr="001F3975">
              <w:rPr>
                <w:sz w:val="24"/>
                <w:vertAlign w:val="subscript"/>
                <w:lang w:val="en-US"/>
              </w:rPr>
              <w:t>s</w:t>
            </w:r>
            <w:r w:rsidRPr="001F3975">
              <w:rPr>
                <w:sz w:val="24"/>
                <w:lang w:val="en-US"/>
              </w:rPr>
              <w:t>(C−CH</w:t>
            </w:r>
            <w:r w:rsidRPr="001F3975">
              <w:rPr>
                <w:sz w:val="24"/>
                <w:vertAlign w:val="subscript"/>
                <w:lang w:val="en-US"/>
              </w:rPr>
              <w:t>3</w:t>
            </w:r>
            <w:r w:rsidRPr="001F3975">
              <w:rPr>
                <w:sz w:val="24"/>
                <w:lang w:val="en-US"/>
              </w:rPr>
              <w:t>)</w:t>
            </w:r>
          </w:p>
        </w:tc>
      </w:tr>
      <w:tr w:rsidR="000C457B" w:rsidTr="00E4564F">
        <w:tc>
          <w:tcPr>
            <w:tcW w:w="2411" w:type="dxa"/>
            <w:vMerge w:val="restart"/>
          </w:tcPr>
          <w:p w:rsidR="000C457B" w:rsidRPr="001F3975" w:rsidRDefault="000C457B" w:rsidP="00107311">
            <w:pPr>
              <w:spacing w:line="240" w:lineRule="auto"/>
              <w:jc w:val="center"/>
              <w:rPr>
                <w:rFonts w:ascii="Times New Roman" w:hAnsi="Times New Roman" w:cs="Times New Roman"/>
                <w:sz w:val="24"/>
                <w:lang w:val="en-US"/>
              </w:rPr>
            </w:pPr>
            <w:r w:rsidRPr="001F3975">
              <w:rPr>
                <w:rFonts w:ascii="Times New Roman" w:hAnsi="Times New Roman" w:cs="Times New Roman"/>
                <w:sz w:val="24"/>
                <w:lang w:val="en-US"/>
              </w:rPr>
              <w:t>Tetraethylammonium Perchlorate</w:t>
            </w:r>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 xml:space="preserve">1482, </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 xml:space="preserve">1463, </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 xml:space="preserve">1408, </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 xml:space="preserve">1380, </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1312</w:t>
            </w:r>
          </w:p>
        </w:tc>
        <w:tc>
          <w:tcPr>
            <w:tcW w:w="3261" w:type="dxa"/>
          </w:tcPr>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w:t>
            </w:r>
          </w:p>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p w:rsidR="000C457B" w:rsidRPr="001F3975" w:rsidRDefault="000C457B" w:rsidP="00107311">
            <w:pPr>
              <w:spacing w:after="0" w:line="240" w:lineRule="auto"/>
              <w:rPr>
                <w:rFonts w:ascii="Symbol" w:hAnsi="Symbol"/>
                <w:sz w:val="24"/>
                <w:lang w:val="en-US"/>
              </w:rPr>
            </w:pPr>
            <w:r w:rsidRPr="001F3975">
              <w:rPr>
                <w:rFonts w:ascii="Symbol" w:hAnsi="Symbol"/>
                <w:sz w:val="24"/>
                <w:lang w:val="en-US"/>
              </w:rPr>
              <w:t></w:t>
            </w:r>
            <w:r w:rsidRPr="001F3975">
              <w:rPr>
                <w:sz w:val="24"/>
                <w:vertAlign w:val="subscript"/>
                <w:lang w:val="en-US"/>
              </w:rPr>
              <w:t>as</w:t>
            </w:r>
            <w:r w:rsidRPr="001F3975">
              <w:rPr>
                <w:sz w:val="24"/>
                <w:lang w:val="en-US"/>
              </w:rPr>
              <w:t>(C</w:t>
            </w:r>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p w:rsidR="000C457B" w:rsidRPr="001F3975" w:rsidRDefault="000C457B" w:rsidP="00107311">
            <w:pPr>
              <w:spacing w:after="0" w:line="240" w:lineRule="auto"/>
              <w:rPr>
                <w:rFonts w:ascii="Symbol" w:hAnsi="Symbol"/>
                <w:sz w:val="24"/>
                <w:lang w:val="en-US"/>
              </w:rPr>
            </w:pPr>
            <w:r w:rsidRPr="001F3975">
              <w:rPr>
                <w:rFonts w:ascii="Symbol" w:hAnsi="Symbol"/>
                <w:sz w:val="24"/>
                <w:lang w:val="en-US"/>
              </w:rPr>
              <w:t></w:t>
            </w:r>
            <w:proofErr w:type="spellStart"/>
            <w:r w:rsidRPr="001F3975">
              <w:rPr>
                <w:sz w:val="24"/>
                <w:vertAlign w:val="subscript"/>
                <w:lang w:val="en-US"/>
              </w:rPr>
              <w:t>s</w:t>
            </w:r>
            <w:r w:rsidRPr="001F3975">
              <w:rPr>
                <w:rFonts w:ascii="Symbol" w:hAnsi="Symbol"/>
                <w:sz w:val="24"/>
                <w:lang w:val="en-US"/>
              </w:rPr>
              <w:t></w:t>
            </w:r>
            <w:r w:rsidRPr="001F3975">
              <w:rPr>
                <w:sz w:val="24"/>
                <w:lang w:val="en-US"/>
              </w:rPr>
              <w:t>C</w:t>
            </w:r>
            <w:proofErr w:type="spellEnd"/>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w:t>
            </w:r>
          </w:p>
        </w:tc>
      </w:tr>
      <w:tr w:rsidR="000C457B" w:rsidTr="00E4564F">
        <w:tc>
          <w:tcPr>
            <w:tcW w:w="2411" w:type="dxa"/>
            <w:vMerge/>
          </w:tcPr>
          <w:p w:rsidR="000C457B" w:rsidRPr="001F3975" w:rsidRDefault="000C457B" w:rsidP="00107311">
            <w:pPr>
              <w:spacing w:after="0" w:line="240" w:lineRule="auto"/>
              <w:jc w:val="center"/>
              <w:rPr>
                <w:rFonts w:ascii="Times New Roman" w:hAnsi="Times New Roman" w:cs="Times New Roman"/>
                <w:sz w:val="24"/>
                <w:lang w:val="en-US"/>
              </w:rPr>
            </w:pPr>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1185</w:t>
            </w:r>
          </w:p>
        </w:tc>
        <w:tc>
          <w:tcPr>
            <w:tcW w:w="3261" w:type="dxa"/>
          </w:tcPr>
          <w:p w:rsidR="000C457B" w:rsidRPr="001F3975" w:rsidRDefault="000C457B" w:rsidP="00107311">
            <w:pPr>
              <w:spacing w:after="0" w:line="240" w:lineRule="auto"/>
              <w:rPr>
                <w:sz w:val="24"/>
                <w:lang w:val="en-US"/>
              </w:rPr>
            </w:pPr>
            <w:r w:rsidRPr="001F3975">
              <w:rPr>
                <w:sz w:val="24"/>
                <w:lang w:val="en-US"/>
              </w:rPr>
              <w:t>C-C-N</w:t>
            </w:r>
          </w:p>
        </w:tc>
      </w:tr>
      <w:tr w:rsidR="000C457B" w:rsidTr="00E4564F">
        <w:tc>
          <w:tcPr>
            <w:tcW w:w="2411" w:type="dxa"/>
            <w:vMerge/>
          </w:tcPr>
          <w:p w:rsidR="000C457B" w:rsidRPr="001F3975" w:rsidRDefault="000C457B" w:rsidP="00107311">
            <w:pPr>
              <w:spacing w:line="240" w:lineRule="auto"/>
              <w:jc w:val="center"/>
              <w:rPr>
                <w:rFonts w:ascii="Times New Roman" w:hAnsi="Times New Roman" w:cs="Times New Roman"/>
                <w:sz w:val="24"/>
                <w:lang w:val="en-US"/>
              </w:rPr>
            </w:pPr>
          </w:p>
        </w:tc>
        <w:tc>
          <w:tcPr>
            <w:tcW w:w="2800" w:type="dxa"/>
          </w:tcPr>
          <w:p w:rsidR="000C457B" w:rsidRPr="001F3975" w:rsidRDefault="000C457B" w:rsidP="00107311">
            <w:pPr>
              <w:spacing w:line="240" w:lineRule="auto"/>
              <w:rPr>
                <w:rFonts w:ascii="Times New Roman" w:hAnsi="Times New Roman" w:cs="Times New Roman"/>
                <w:sz w:val="24"/>
                <w:lang w:val="en-US"/>
              </w:rPr>
            </w:pPr>
            <w:r w:rsidRPr="001F3975">
              <w:rPr>
                <w:rFonts w:ascii="Times New Roman" w:hAnsi="Times New Roman" w:cs="Times New Roman"/>
                <w:sz w:val="24"/>
                <w:lang w:val="en-US"/>
              </w:rPr>
              <w:t>1077</w:t>
            </w:r>
          </w:p>
        </w:tc>
        <w:tc>
          <w:tcPr>
            <w:tcW w:w="3261" w:type="dxa"/>
          </w:tcPr>
          <w:p w:rsidR="000C457B" w:rsidRPr="001F3975" w:rsidRDefault="000C457B" w:rsidP="00107311">
            <w:pPr>
              <w:spacing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ClO</w:t>
            </w:r>
            <w:r w:rsidRPr="001F3975">
              <w:rPr>
                <w:sz w:val="24"/>
                <w:vertAlign w:val="subscript"/>
                <w:lang w:val="en-US"/>
              </w:rPr>
              <w:t>4</w:t>
            </w:r>
            <w:r w:rsidRPr="001F3975">
              <w:rPr>
                <w:sz w:val="24"/>
                <w:lang w:val="en-US"/>
              </w:rPr>
              <w:t>)</w:t>
            </w:r>
          </w:p>
        </w:tc>
      </w:tr>
      <w:tr w:rsidR="000C457B" w:rsidTr="00E4564F">
        <w:tc>
          <w:tcPr>
            <w:tcW w:w="2411" w:type="dxa"/>
            <w:vMerge w:val="restart"/>
          </w:tcPr>
          <w:p w:rsidR="000C457B" w:rsidRPr="001F3975" w:rsidRDefault="000C457B" w:rsidP="002C3CA9">
            <w:pPr>
              <w:spacing w:after="0" w:line="240" w:lineRule="auto"/>
              <w:jc w:val="center"/>
              <w:rPr>
                <w:rFonts w:ascii="Times New Roman" w:hAnsi="Times New Roman" w:cs="Times New Roman"/>
                <w:sz w:val="24"/>
                <w:lang w:val="en-US"/>
              </w:rPr>
            </w:pPr>
            <w:r w:rsidRPr="001F3975">
              <w:rPr>
                <w:rFonts w:ascii="Times New Roman" w:hAnsi="Times New Roman" w:cs="Times New Roman"/>
                <w:sz w:val="24"/>
                <w:lang w:val="en-US"/>
              </w:rPr>
              <w:t xml:space="preserve">Lithium Propyl </w:t>
            </w:r>
          </w:p>
          <w:p w:rsidR="000C457B" w:rsidRPr="001F3975" w:rsidRDefault="00B91CE5" w:rsidP="00107311">
            <w:pPr>
              <w:spacing w:line="240" w:lineRule="auto"/>
              <w:jc w:val="center"/>
              <w:rPr>
                <w:rFonts w:ascii="Times New Roman" w:hAnsi="Times New Roman" w:cs="Times New Roman"/>
                <w:sz w:val="24"/>
                <w:lang w:val="en-US"/>
              </w:rPr>
            </w:pPr>
            <w:proofErr w:type="spellStart"/>
            <w:r>
              <w:rPr>
                <w:rFonts w:ascii="Times New Roman" w:hAnsi="Times New Roman" w:cs="Times New Roman"/>
                <w:sz w:val="24"/>
                <w:lang w:val="en-US"/>
              </w:rPr>
              <w:t>Dic</w:t>
            </w:r>
            <w:r w:rsidR="000C457B" w:rsidRPr="001F3975">
              <w:rPr>
                <w:rFonts w:ascii="Times New Roman" w:hAnsi="Times New Roman" w:cs="Times New Roman"/>
                <w:sz w:val="24"/>
                <w:lang w:val="en-US"/>
              </w:rPr>
              <w:t>arbonate</w:t>
            </w:r>
            <w:proofErr w:type="spellEnd"/>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1660</w:t>
            </w:r>
          </w:p>
        </w:tc>
        <w:tc>
          <w:tcPr>
            <w:tcW w:w="3261" w:type="dxa"/>
          </w:tcPr>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Times New Roman" w:hAnsi="Times New Roman" w:cs="Times New Roman"/>
                <w:sz w:val="24"/>
                <w:lang w:val="en-US"/>
              </w:rPr>
              <w:t>═</w:t>
            </w:r>
            <w:r w:rsidRPr="001F3975">
              <w:rPr>
                <w:sz w:val="24"/>
                <w:lang w:val="en-US"/>
              </w:rPr>
              <w:t>O)</w:t>
            </w:r>
          </w:p>
        </w:tc>
      </w:tr>
      <w:tr w:rsidR="000C457B" w:rsidTr="00E4564F">
        <w:tc>
          <w:tcPr>
            <w:tcW w:w="2411" w:type="dxa"/>
            <w:vMerge/>
          </w:tcPr>
          <w:p w:rsidR="000C457B" w:rsidRPr="001F3975" w:rsidRDefault="000C457B" w:rsidP="00107311">
            <w:pPr>
              <w:spacing w:line="240" w:lineRule="auto"/>
              <w:jc w:val="center"/>
              <w:rPr>
                <w:rFonts w:ascii="Times New Roman" w:hAnsi="Times New Roman" w:cs="Times New Roman"/>
                <w:sz w:val="24"/>
                <w:lang w:val="en-US"/>
              </w:rPr>
            </w:pPr>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1506</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1454</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1380</w:t>
            </w:r>
          </w:p>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1314</w:t>
            </w:r>
          </w:p>
        </w:tc>
        <w:tc>
          <w:tcPr>
            <w:tcW w:w="3261" w:type="dxa"/>
          </w:tcPr>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sz w:val="24"/>
                <w:vertAlign w:val="subscript"/>
                <w:lang w:val="en-US"/>
              </w:rPr>
              <w:t>s</w:t>
            </w:r>
            <w:r w:rsidRPr="001F3975">
              <w:rPr>
                <w:sz w:val="24"/>
                <w:lang w:val="en-US"/>
              </w:rPr>
              <w:t>(C−CH</w:t>
            </w:r>
            <w:r w:rsidRPr="001F3975">
              <w:rPr>
                <w:sz w:val="24"/>
                <w:vertAlign w:val="subscript"/>
                <w:lang w:val="en-US"/>
              </w:rPr>
              <w:t>3</w:t>
            </w:r>
            <w:r w:rsidRPr="001F3975">
              <w:rPr>
                <w:sz w:val="24"/>
                <w:lang w:val="en-US"/>
              </w:rPr>
              <w:t>)</w:t>
            </w:r>
          </w:p>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p w:rsidR="000C457B" w:rsidRPr="001F3975" w:rsidRDefault="000C457B" w:rsidP="00107311">
            <w:pPr>
              <w:spacing w:after="0" w:line="240" w:lineRule="auto"/>
              <w:rPr>
                <w:rFonts w:ascii="Symbol" w:hAnsi="Symbol"/>
                <w:sz w:val="24"/>
                <w:lang w:val="en-US"/>
              </w:rPr>
            </w:pPr>
            <w:r w:rsidRPr="001F3975">
              <w:rPr>
                <w:rFonts w:ascii="Symbol" w:hAnsi="Symbol"/>
                <w:sz w:val="24"/>
                <w:lang w:val="en-US"/>
              </w:rPr>
              <w:t></w:t>
            </w:r>
            <w:proofErr w:type="spellStart"/>
            <w:r w:rsidRPr="001F3975">
              <w:rPr>
                <w:sz w:val="24"/>
                <w:vertAlign w:val="subscript"/>
                <w:lang w:val="en-US"/>
              </w:rPr>
              <w:t>s</w:t>
            </w:r>
            <w:r w:rsidRPr="001F3975">
              <w:rPr>
                <w:rFonts w:ascii="Symbol" w:hAnsi="Symbol"/>
                <w:sz w:val="24"/>
                <w:lang w:val="en-US"/>
              </w:rPr>
              <w:t></w:t>
            </w:r>
            <w:r w:rsidRPr="001F3975">
              <w:rPr>
                <w:sz w:val="24"/>
                <w:lang w:val="en-US"/>
              </w:rPr>
              <w:t>C</w:t>
            </w:r>
            <w:proofErr w:type="spellEnd"/>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p w:rsidR="000C457B" w:rsidRPr="001F3975" w:rsidRDefault="000C457B" w:rsidP="00107311">
            <w:pPr>
              <w:spacing w:line="240" w:lineRule="auto"/>
              <w:rPr>
                <w:rFonts w:ascii="Symbol" w:hAnsi="Symbol"/>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w:t>
            </w:r>
          </w:p>
        </w:tc>
      </w:tr>
      <w:tr w:rsidR="000C457B" w:rsidTr="00E4564F">
        <w:tc>
          <w:tcPr>
            <w:tcW w:w="2411" w:type="dxa"/>
            <w:vMerge w:val="restart"/>
          </w:tcPr>
          <w:p w:rsidR="000C457B" w:rsidRPr="001F3975" w:rsidRDefault="000C457B" w:rsidP="00107311">
            <w:pPr>
              <w:spacing w:line="240" w:lineRule="auto"/>
              <w:jc w:val="center"/>
              <w:rPr>
                <w:rFonts w:ascii="Times New Roman" w:hAnsi="Times New Roman" w:cs="Times New Roman"/>
                <w:sz w:val="24"/>
                <w:lang w:val="en-US"/>
              </w:rPr>
            </w:pPr>
            <w:r w:rsidRPr="001F3975">
              <w:rPr>
                <w:rFonts w:ascii="Times New Roman" w:hAnsi="Times New Roman" w:cs="Times New Roman"/>
                <w:sz w:val="24"/>
                <w:lang w:val="en-US"/>
              </w:rPr>
              <w:t xml:space="preserve">Lithium </w:t>
            </w:r>
            <w:proofErr w:type="spellStart"/>
            <w:r w:rsidRPr="001F3975">
              <w:rPr>
                <w:rFonts w:ascii="Times New Roman" w:hAnsi="Times New Roman" w:cs="Times New Roman"/>
                <w:sz w:val="24"/>
                <w:lang w:val="en-US"/>
              </w:rPr>
              <w:t>Triethoxy</w:t>
            </w:r>
            <w:proofErr w:type="spellEnd"/>
            <w:r w:rsidRPr="001F3975">
              <w:rPr>
                <w:rFonts w:ascii="Times New Roman" w:hAnsi="Times New Roman" w:cs="Times New Roman"/>
                <w:sz w:val="24"/>
                <w:lang w:val="en-US"/>
              </w:rPr>
              <w:t xml:space="preserve"> </w:t>
            </w:r>
            <w:proofErr w:type="spellStart"/>
            <w:r w:rsidRPr="001F3975">
              <w:rPr>
                <w:rFonts w:ascii="Times New Roman" w:hAnsi="Times New Roman" w:cs="Times New Roman"/>
                <w:sz w:val="24"/>
                <w:lang w:val="en-US"/>
              </w:rPr>
              <w:t>Dicarbonate</w:t>
            </w:r>
            <w:proofErr w:type="spellEnd"/>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1680</w:t>
            </w:r>
          </w:p>
        </w:tc>
        <w:tc>
          <w:tcPr>
            <w:tcW w:w="3261" w:type="dxa"/>
          </w:tcPr>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Times New Roman" w:hAnsi="Times New Roman" w:cs="Times New Roman"/>
                <w:sz w:val="24"/>
                <w:lang w:val="en-US"/>
              </w:rPr>
              <w:t>═</w:t>
            </w:r>
            <w:r w:rsidRPr="001F3975">
              <w:rPr>
                <w:sz w:val="24"/>
                <w:lang w:val="en-US"/>
              </w:rPr>
              <w:t>O)</w:t>
            </w:r>
          </w:p>
        </w:tc>
      </w:tr>
      <w:tr w:rsidR="000C457B" w:rsidTr="00E4564F">
        <w:tc>
          <w:tcPr>
            <w:tcW w:w="2411" w:type="dxa"/>
            <w:vMerge/>
          </w:tcPr>
          <w:p w:rsidR="000C457B" w:rsidRPr="001F3975" w:rsidRDefault="000C457B" w:rsidP="00107311">
            <w:pPr>
              <w:spacing w:line="240" w:lineRule="auto"/>
              <w:jc w:val="center"/>
              <w:rPr>
                <w:rFonts w:ascii="Times New Roman" w:hAnsi="Times New Roman" w:cs="Times New Roman"/>
                <w:sz w:val="24"/>
                <w:lang w:val="en-US"/>
              </w:rPr>
            </w:pPr>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1478,</w:t>
            </w:r>
            <w:r w:rsidR="00B91CE5">
              <w:rPr>
                <w:rFonts w:ascii="Times New Roman" w:hAnsi="Times New Roman" w:cs="Times New Roman"/>
                <w:sz w:val="24"/>
                <w:lang w:val="en-US"/>
              </w:rPr>
              <w:t xml:space="preserve"> </w:t>
            </w:r>
            <w:r w:rsidRPr="001F3975">
              <w:rPr>
                <w:rFonts w:ascii="Times New Roman" w:hAnsi="Times New Roman" w:cs="Times New Roman"/>
                <w:sz w:val="24"/>
                <w:lang w:val="en-US"/>
              </w:rPr>
              <w:t>1424,</w:t>
            </w:r>
            <w:r w:rsidR="00B91CE5">
              <w:rPr>
                <w:rFonts w:ascii="Times New Roman" w:hAnsi="Times New Roman" w:cs="Times New Roman"/>
                <w:sz w:val="24"/>
                <w:lang w:val="en-US"/>
              </w:rPr>
              <w:t xml:space="preserve"> </w:t>
            </w:r>
            <w:r w:rsidRPr="001F3975">
              <w:rPr>
                <w:rFonts w:ascii="Times New Roman" w:hAnsi="Times New Roman" w:cs="Times New Roman"/>
                <w:sz w:val="24"/>
                <w:lang w:val="en-US"/>
              </w:rPr>
              <w:t>1342</w:t>
            </w:r>
          </w:p>
        </w:tc>
        <w:tc>
          <w:tcPr>
            <w:tcW w:w="3261" w:type="dxa"/>
          </w:tcPr>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 xml:space="preserve">) + </w:t>
            </w: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r w:rsidRPr="001F3975">
              <w:rPr>
                <w:rFonts w:ascii="Symbol" w:hAnsi="Symbol"/>
                <w:sz w:val="24"/>
                <w:lang w:val="en-US"/>
              </w:rPr>
              <w:t></w:t>
            </w:r>
          </w:p>
          <w:p w:rsidR="000C457B" w:rsidRPr="001F3975" w:rsidRDefault="000C457B" w:rsidP="00107311">
            <w:pPr>
              <w:spacing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 xml:space="preserve">), </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w:t>
            </w:r>
          </w:p>
        </w:tc>
      </w:tr>
      <w:tr w:rsidR="000C457B" w:rsidTr="00E4564F">
        <w:tc>
          <w:tcPr>
            <w:tcW w:w="2411" w:type="dxa"/>
            <w:vMerge w:val="restart"/>
          </w:tcPr>
          <w:p w:rsidR="000C457B" w:rsidRPr="001F3975" w:rsidRDefault="000C457B" w:rsidP="00FC233E">
            <w:pPr>
              <w:spacing w:after="120" w:line="240" w:lineRule="auto"/>
              <w:jc w:val="center"/>
              <w:rPr>
                <w:rFonts w:ascii="Times New Roman" w:hAnsi="Times New Roman" w:cs="Times New Roman"/>
                <w:sz w:val="24"/>
                <w:lang w:val="en-US"/>
              </w:rPr>
            </w:pPr>
            <w:r w:rsidRPr="001F3975">
              <w:rPr>
                <w:rFonts w:ascii="Times New Roman" w:hAnsi="Times New Roman" w:cs="Times New Roman"/>
                <w:sz w:val="24"/>
                <w:lang w:val="en-US"/>
              </w:rPr>
              <w:t>Reaction product in PC-LiClO</w:t>
            </w:r>
            <w:r w:rsidRPr="001F3975">
              <w:rPr>
                <w:rFonts w:ascii="Times New Roman" w:hAnsi="Times New Roman" w:cs="Times New Roman"/>
                <w:sz w:val="24"/>
                <w:vertAlign w:val="subscript"/>
                <w:lang w:val="en-US"/>
              </w:rPr>
              <w:t>4</w:t>
            </w:r>
            <w:r w:rsidRPr="001F3975">
              <w:rPr>
                <w:rFonts w:ascii="Times New Roman" w:hAnsi="Times New Roman" w:cs="Times New Roman"/>
                <w:sz w:val="24"/>
                <w:lang w:val="en-US"/>
              </w:rPr>
              <w:t xml:space="preserve"> at 2.12 V </w:t>
            </w:r>
          </w:p>
        </w:tc>
        <w:tc>
          <w:tcPr>
            <w:tcW w:w="2800" w:type="dxa"/>
          </w:tcPr>
          <w:p w:rsidR="000C457B" w:rsidRPr="001F3975" w:rsidRDefault="000C457B"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1676</w:t>
            </w:r>
          </w:p>
        </w:tc>
        <w:tc>
          <w:tcPr>
            <w:tcW w:w="3261" w:type="dxa"/>
          </w:tcPr>
          <w:p w:rsidR="000C457B" w:rsidRPr="001F3975" w:rsidRDefault="000C457B" w:rsidP="00107311">
            <w:pPr>
              <w:spacing w:after="0"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Times New Roman" w:hAnsi="Times New Roman" w:cs="Times New Roman"/>
                <w:sz w:val="24"/>
                <w:lang w:val="en-US"/>
              </w:rPr>
              <w:t>═</w:t>
            </w:r>
            <w:r w:rsidRPr="001F3975">
              <w:rPr>
                <w:sz w:val="24"/>
                <w:lang w:val="en-US"/>
              </w:rPr>
              <w:t>O)</w:t>
            </w:r>
          </w:p>
        </w:tc>
      </w:tr>
      <w:tr w:rsidR="000C457B" w:rsidTr="00E4564F">
        <w:tc>
          <w:tcPr>
            <w:tcW w:w="2411" w:type="dxa"/>
            <w:vMerge/>
          </w:tcPr>
          <w:p w:rsidR="000C457B" w:rsidRPr="001F3975" w:rsidRDefault="000C457B" w:rsidP="00107311">
            <w:pPr>
              <w:spacing w:line="240" w:lineRule="auto"/>
              <w:jc w:val="center"/>
              <w:rPr>
                <w:rFonts w:ascii="Times New Roman" w:hAnsi="Times New Roman" w:cs="Times New Roman"/>
                <w:sz w:val="24"/>
                <w:lang w:val="en-US"/>
              </w:rPr>
            </w:pPr>
          </w:p>
        </w:tc>
        <w:tc>
          <w:tcPr>
            <w:tcW w:w="2800" w:type="dxa"/>
          </w:tcPr>
          <w:p w:rsidR="000C457B" w:rsidRPr="001F3975" w:rsidRDefault="000C457B" w:rsidP="00107311">
            <w:pPr>
              <w:spacing w:line="240" w:lineRule="auto"/>
              <w:rPr>
                <w:rFonts w:ascii="Times New Roman" w:hAnsi="Times New Roman" w:cs="Times New Roman"/>
                <w:sz w:val="24"/>
                <w:lang w:val="en-US"/>
              </w:rPr>
            </w:pPr>
            <w:r w:rsidRPr="001F3975">
              <w:rPr>
                <w:rFonts w:ascii="Times New Roman" w:hAnsi="Times New Roman" w:cs="Times New Roman"/>
                <w:sz w:val="24"/>
                <w:lang w:val="en-US"/>
              </w:rPr>
              <w:t>1401, 1375, 1315</w:t>
            </w:r>
          </w:p>
        </w:tc>
        <w:tc>
          <w:tcPr>
            <w:tcW w:w="3261" w:type="dxa"/>
          </w:tcPr>
          <w:p w:rsidR="009C0BB1" w:rsidRPr="001F3975" w:rsidRDefault="000C457B" w:rsidP="00FC233E">
            <w:pPr>
              <w:spacing w:line="240" w:lineRule="auto"/>
              <w:rPr>
                <w:sz w:val="24"/>
                <w:lang w:val="en-US"/>
              </w:rPr>
            </w:pP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 xml:space="preserve">) + </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 xml:space="preserve">), </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sz w:val="24"/>
                <w:lang w:val="en-US"/>
              </w:rPr>
              <w:t>CH</w:t>
            </w:r>
            <w:r w:rsidRPr="001F3975">
              <w:rPr>
                <w:sz w:val="24"/>
                <w:vertAlign w:val="subscript"/>
                <w:lang w:val="en-US"/>
              </w:rPr>
              <w:t>2</w:t>
            </w:r>
            <w:r w:rsidRPr="001F3975">
              <w:rPr>
                <w:sz w:val="24"/>
                <w:lang w:val="en-US"/>
              </w:rPr>
              <w:t>)</w:t>
            </w:r>
          </w:p>
        </w:tc>
      </w:tr>
      <w:tr w:rsidR="00567926" w:rsidTr="009C0BB1">
        <w:tc>
          <w:tcPr>
            <w:tcW w:w="2411" w:type="dxa"/>
          </w:tcPr>
          <w:p w:rsidR="00567926" w:rsidRPr="001F3975" w:rsidRDefault="00567926" w:rsidP="00107311">
            <w:pPr>
              <w:spacing w:line="240" w:lineRule="auto"/>
              <w:jc w:val="center"/>
              <w:rPr>
                <w:rFonts w:ascii="Times New Roman" w:hAnsi="Times New Roman" w:cs="Times New Roman"/>
                <w:sz w:val="24"/>
                <w:lang w:val="en-US"/>
              </w:rPr>
            </w:pPr>
            <w:r w:rsidRPr="001F3975">
              <w:rPr>
                <w:rFonts w:ascii="Times New Roman" w:hAnsi="Times New Roman" w:cs="Times New Roman"/>
                <w:sz w:val="24"/>
                <w:lang w:val="en-US"/>
              </w:rPr>
              <w:t>Dimethyl sulfoxide</w:t>
            </w:r>
          </w:p>
        </w:tc>
        <w:tc>
          <w:tcPr>
            <w:tcW w:w="2800" w:type="dxa"/>
          </w:tcPr>
          <w:p w:rsidR="00DA671D" w:rsidRPr="001F3975" w:rsidRDefault="00DA671D"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2994</w:t>
            </w:r>
            <w:r w:rsidR="00107311" w:rsidRPr="001F3975">
              <w:rPr>
                <w:rFonts w:ascii="Times New Roman" w:hAnsi="Times New Roman" w:cs="Times New Roman"/>
                <w:sz w:val="24"/>
                <w:lang w:val="en-US"/>
              </w:rPr>
              <w:t xml:space="preserve">, </w:t>
            </w:r>
            <w:r w:rsidRPr="001F3975">
              <w:rPr>
                <w:rFonts w:ascii="Times New Roman" w:hAnsi="Times New Roman" w:cs="Times New Roman"/>
                <w:sz w:val="24"/>
                <w:lang w:val="en-US"/>
              </w:rPr>
              <w:t>2912</w:t>
            </w:r>
          </w:p>
          <w:p w:rsidR="00DA671D" w:rsidRPr="001F3975" w:rsidRDefault="00DA671D"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1437</w:t>
            </w:r>
            <w:r w:rsidR="00107311" w:rsidRPr="001F3975">
              <w:rPr>
                <w:rFonts w:ascii="Times New Roman" w:hAnsi="Times New Roman" w:cs="Times New Roman"/>
                <w:sz w:val="24"/>
                <w:lang w:val="en-US"/>
              </w:rPr>
              <w:t xml:space="preserve">, </w:t>
            </w:r>
            <w:r w:rsidRPr="001F3975">
              <w:rPr>
                <w:rFonts w:ascii="Times New Roman" w:hAnsi="Times New Roman" w:cs="Times New Roman"/>
                <w:sz w:val="24"/>
                <w:lang w:val="en-US"/>
              </w:rPr>
              <w:t>1406</w:t>
            </w:r>
            <w:r w:rsidR="00107311" w:rsidRPr="001F3975">
              <w:rPr>
                <w:rFonts w:ascii="Times New Roman" w:hAnsi="Times New Roman" w:cs="Times New Roman"/>
                <w:sz w:val="24"/>
                <w:lang w:val="en-US"/>
              </w:rPr>
              <w:t xml:space="preserve">, </w:t>
            </w:r>
            <w:r w:rsidRPr="001F3975">
              <w:rPr>
                <w:rFonts w:ascii="Times New Roman" w:hAnsi="Times New Roman" w:cs="Times New Roman"/>
                <w:sz w:val="24"/>
                <w:lang w:val="en-US"/>
              </w:rPr>
              <w:t>1309</w:t>
            </w:r>
          </w:p>
        </w:tc>
        <w:tc>
          <w:tcPr>
            <w:tcW w:w="3261" w:type="dxa"/>
          </w:tcPr>
          <w:p w:rsidR="00107311" w:rsidRPr="001F3975" w:rsidRDefault="00107311" w:rsidP="00107311">
            <w:pPr>
              <w:spacing w:after="0" w:line="240" w:lineRule="auto"/>
              <w:rPr>
                <w:sz w:val="24"/>
                <w:lang w:val="en-US"/>
              </w:rPr>
            </w:pPr>
            <w:r w:rsidRPr="001F3975">
              <w:rPr>
                <w:rFonts w:ascii="Symbol" w:hAnsi="Symbol"/>
                <w:sz w:val="24"/>
                <w:lang w:val="en-US"/>
              </w:rPr>
              <w:t></w:t>
            </w:r>
            <w:proofErr w:type="spellStart"/>
            <w:r w:rsidRPr="001F3975">
              <w:rPr>
                <w:sz w:val="24"/>
                <w:vertAlign w:val="subscript"/>
                <w:lang w:val="en-US"/>
              </w:rPr>
              <w:t>a</w:t>
            </w:r>
            <w:r w:rsidR="002B1E1D">
              <w:rPr>
                <w:sz w:val="24"/>
                <w:vertAlign w:val="subscript"/>
                <w:lang w:val="en-US"/>
              </w:rPr>
              <w:t>s</w:t>
            </w:r>
            <w:r w:rsidRPr="001F3975">
              <w:rPr>
                <w:rFonts w:ascii="Symbol" w:hAnsi="Symbol"/>
                <w:sz w:val="24"/>
                <w:lang w:val="en-US"/>
              </w:rPr>
              <w:t></w:t>
            </w:r>
            <w:r w:rsidRPr="001F3975">
              <w:rPr>
                <w:sz w:val="24"/>
                <w:lang w:val="en-US"/>
              </w:rPr>
              <w:t>C</w:t>
            </w:r>
            <w:proofErr w:type="spellEnd"/>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proofErr w:type="spellStart"/>
            <w:r w:rsidRPr="001F3975">
              <w:rPr>
                <w:sz w:val="24"/>
                <w:vertAlign w:val="subscript"/>
                <w:lang w:val="en-US"/>
              </w:rPr>
              <w:t>s</w:t>
            </w:r>
            <w:r w:rsidRPr="001F3975">
              <w:rPr>
                <w:rFonts w:ascii="Symbol" w:hAnsi="Symbol"/>
                <w:sz w:val="24"/>
                <w:lang w:val="en-US"/>
              </w:rPr>
              <w:t></w:t>
            </w:r>
            <w:r w:rsidRPr="001F3975">
              <w:rPr>
                <w:sz w:val="24"/>
                <w:lang w:val="en-US"/>
              </w:rPr>
              <w:t>C</w:t>
            </w:r>
            <w:proofErr w:type="spellEnd"/>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p w:rsidR="00567926" w:rsidRPr="001F3975" w:rsidRDefault="00107311" w:rsidP="00107311">
            <w:pPr>
              <w:spacing w:line="240" w:lineRule="auto"/>
              <w:rPr>
                <w:rFonts w:ascii="Symbol" w:hAnsi="Symbol"/>
                <w:sz w:val="24"/>
                <w:lang w:val="en-US"/>
              </w:rPr>
            </w:pPr>
            <w:r w:rsidRPr="001F3975">
              <w:rPr>
                <w:rFonts w:ascii="Symbol" w:hAnsi="Symbol"/>
                <w:sz w:val="24"/>
                <w:lang w:val="en-US"/>
              </w:rPr>
              <w:t></w:t>
            </w:r>
            <w:proofErr w:type="spellStart"/>
            <w:r w:rsidRPr="001F3975">
              <w:rPr>
                <w:sz w:val="24"/>
                <w:vertAlign w:val="subscript"/>
                <w:lang w:val="en-US"/>
              </w:rPr>
              <w:t>a</w:t>
            </w:r>
            <w:r w:rsidRPr="001F3975">
              <w:rPr>
                <w:rFonts w:ascii="Symbol" w:hAnsi="Symbol"/>
                <w:sz w:val="24"/>
                <w:lang w:val="en-US"/>
              </w:rPr>
              <w:t></w:t>
            </w:r>
            <w:r w:rsidRPr="001F3975">
              <w:rPr>
                <w:sz w:val="24"/>
                <w:lang w:val="en-US"/>
              </w:rPr>
              <w:t>C</w:t>
            </w:r>
            <w:proofErr w:type="spellEnd"/>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proofErr w:type="spellStart"/>
            <w:r w:rsidRPr="001F3975">
              <w:rPr>
                <w:sz w:val="24"/>
                <w:vertAlign w:val="subscript"/>
                <w:lang w:val="en-US"/>
              </w:rPr>
              <w:t>a’</w:t>
            </w:r>
            <w:r w:rsidRPr="001F3975">
              <w:rPr>
                <w:rFonts w:ascii="Symbol" w:hAnsi="Symbol"/>
                <w:sz w:val="24"/>
                <w:lang w:val="en-US"/>
              </w:rPr>
              <w:t></w:t>
            </w:r>
            <w:r w:rsidRPr="001F3975">
              <w:rPr>
                <w:sz w:val="24"/>
                <w:lang w:val="en-US"/>
              </w:rPr>
              <w:t>C</w:t>
            </w:r>
            <w:proofErr w:type="spellEnd"/>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proofErr w:type="spellStart"/>
            <w:r w:rsidRPr="001F3975">
              <w:rPr>
                <w:sz w:val="24"/>
                <w:vertAlign w:val="subscript"/>
                <w:lang w:val="en-US"/>
              </w:rPr>
              <w:t>s</w:t>
            </w:r>
            <w:r w:rsidRPr="001F3975">
              <w:rPr>
                <w:rFonts w:ascii="Symbol" w:hAnsi="Symbol"/>
                <w:sz w:val="24"/>
                <w:lang w:val="en-US"/>
              </w:rPr>
              <w:t></w:t>
            </w:r>
            <w:r w:rsidRPr="001F3975">
              <w:rPr>
                <w:sz w:val="24"/>
                <w:lang w:val="en-US"/>
              </w:rPr>
              <w:t>C</w:t>
            </w:r>
            <w:proofErr w:type="spellEnd"/>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tc>
      </w:tr>
      <w:tr w:rsidR="00107311" w:rsidTr="009C0BB1">
        <w:tc>
          <w:tcPr>
            <w:tcW w:w="2411" w:type="dxa"/>
            <w:tcBorders>
              <w:bottom w:val="single" w:sz="4" w:space="0" w:color="auto"/>
            </w:tcBorders>
          </w:tcPr>
          <w:p w:rsidR="00107311" w:rsidRPr="00FC233E" w:rsidRDefault="00FC233E" w:rsidP="00107311">
            <w:pPr>
              <w:spacing w:line="240" w:lineRule="auto"/>
              <w:jc w:val="center"/>
              <w:rPr>
                <w:rFonts w:ascii="Times New Roman" w:hAnsi="Times New Roman" w:cs="Times New Roman"/>
                <w:sz w:val="24"/>
                <w:lang w:val="en-US"/>
              </w:rPr>
            </w:pPr>
            <w:r w:rsidRPr="00FC233E">
              <w:rPr>
                <w:rFonts w:ascii="Times New Roman" w:hAnsi="Times New Roman" w:cs="Times New Roman"/>
                <w:sz w:val="24"/>
                <w:lang w:val="en-US"/>
              </w:rPr>
              <w:t xml:space="preserve">Reaction product in </w:t>
            </w:r>
            <w:r>
              <w:rPr>
                <w:rFonts w:ascii="Times New Roman" w:hAnsi="Times New Roman" w:cs="Times New Roman"/>
                <w:sz w:val="24"/>
                <w:lang w:val="en-US"/>
              </w:rPr>
              <w:t>DMSO-</w:t>
            </w:r>
            <w:r w:rsidR="00107311" w:rsidRPr="001F3975">
              <w:rPr>
                <w:rFonts w:ascii="Times New Roman" w:hAnsi="Times New Roman" w:cs="Times New Roman"/>
                <w:sz w:val="24"/>
                <w:lang w:val="en-US"/>
              </w:rPr>
              <w:t>LiClO</w:t>
            </w:r>
            <w:r w:rsidR="00107311" w:rsidRPr="001F3975">
              <w:rPr>
                <w:rFonts w:ascii="Times New Roman" w:hAnsi="Times New Roman" w:cs="Times New Roman"/>
                <w:sz w:val="24"/>
                <w:vertAlign w:val="subscript"/>
                <w:lang w:val="en-US"/>
              </w:rPr>
              <w:t>4</w:t>
            </w:r>
            <w:r>
              <w:rPr>
                <w:rFonts w:ascii="Times New Roman" w:hAnsi="Times New Roman" w:cs="Times New Roman"/>
                <w:sz w:val="24"/>
                <w:lang w:val="en-US"/>
              </w:rPr>
              <w:t xml:space="preserve"> </w:t>
            </w:r>
            <w:r w:rsidRPr="00FC233E">
              <w:rPr>
                <w:rFonts w:ascii="Times New Roman" w:hAnsi="Times New Roman" w:cs="Times New Roman"/>
                <w:sz w:val="24"/>
                <w:lang w:val="en-US"/>
              </w:rPr>
              <w:t>at</w:t>
            </w:r>
            <w:r>
              <w:rPr>
                <w:rFonts w:ascii="Times New Roman" w:hAnsi="Times New Roman" w:cs="Times New Roman"/>
                <w:sz w:val="24"/>
                <w:lang w:val="en-US"/>
              </w:rPr>
              <w:t xml:space="preserve"> 2 V</w:t>
            </w:r>
          </w:p>
        </w:tc>
        <w:tc>
          <w:tcPr>
            <w:tcW w:w="2800" w:type="dxa"/>
            <w:tcBorders>
              <w:bottom w:val="single" w:sz="4" w:space="0" w:color="auto"/>
            </w:tcBorders>
          </w:tcPr>
          <w:p w:rsidR="00107311" w:rsidRPr="001F3975" w:rsidRDefault="00107311" w:rsidP="00107311">
            <w:pPr>
              <w:spacing w:after="0" w:line="240" w:lineRule="auto"/>
              <w:rPr>
                <w:rFonts w:ascii="Times New Roman" w:hAnsi="Times New Roman" w:cs="Times New Roman"/>
                <w:sz w:val="24"/>
                <w:lang w:val="en-US"/>
              </w:rPr>
            </w:pPr>
            <w:r w:rsidRPr="001F3975">
              <w:rPr>
                <w:rFonts w:ascii="Times New Roman" w:hAnsi="Times New Roman" w:cs="Times New Roman"/>
                <w:sz w:val="24"/>
                <w:lang w:val="en-US"/>
              </w:rPr>
              <w:t>1443, 1306, 1290</w:t>
            </w:r>
          </w:p>
        </w:tc>
        <w:tc>
          <w:tcPr>
            <w:tcW w:w="3261" w:type="dxa"/>
            <w:tcBorders>
              <w:bottom w:val="single" w:sz="4" w:space="0" w:color="auto"/>
            </w:tcBorders>
          </w:tcPr>
          <w:p w:rsidR="00107311" w:rsidRPr="001F3975" w:rsidRDefault="0032294F" w:rsidP="00E4564F">
            <w:pPr>
              <w:spacing w:after="0" w:line="240" w:lineRule="auto"/>
              <w:rPr>
                <w:rFonts w:ascii="Symbol" w:hAnsi="Symbol"/>
                <w:sz w:val="24"/>
                <w:lang w:val="en-US"/>
              </w:rPr>
            </w:pPr>
            <w:r w:rsidRPr="001F3975">
              <w:rPr>
                <w:rFonts w:ascii="Symbol" w:hAnsi="Symbol"/>
                <w:sz w:val="24"/>
                <w:lang w:val="en-US"/>
              </w:rPr>
              <w:t></w:t>
            </w:r>
            <w:proofErr w:type="spellStart"/>
            <w:r w:rsidRPr="001F3975">
              <w:rPr>
                <w:sz w:val="24"/>
                <w:vertAlign w:val="subscript"/>
                <w:lang w:val="en-US"/>
              </w:rPr>
              <w:t>a</w:t>
            </w:r>
            <w:r w:rsidRPr="001F3975">
              <w:rPr>
                <w:rFonts w:ascii="Symbol" w:hAnsi="Symbol"/>
                <w:sz w:val="24"/>
                <w:lang w:val="en-US"/>
              </w:rPr>
              <w:t></w:t>
            </w:r>
            <w:r w:rsidRPr="001F3975">
              <w:rPr>
                <w:sz w:val="24"/>
                <w:lang w:val="en-US"/>
              </w:rPr>
              <w:t>C</w:t>
            </w:r>
            <w:proofErr w:type="spellEnd"/>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proofErr w:type="spellStart"/>
            <w:r w:rsidRPr="001F3975">
              <w:rPr>
                <w:sz w:val="24"/>
                <w:vertAlign w:val="subscript"/>
                <w:lang w:val="en-US"/>
              </w:rPr>
              <w:t>s</w:t>
            </w:r>
            <w:r w:rsidRPr="001F3975">
              <w:rPr>
                <w:rFonts w:ascii="Symbol" w:hAnsi="Symbol"/>
                <w:sz w:val="24"/>
                <w:lang w:val="en-US"/>
              </w:rPr>
              <w:t></w:t>
            </w:r>
            <w:r w:rsidRPr="001F3975">
              <w:rPr>
                <w:sz w:val="24"/>
                <w:lang w:val="en-US"/>
              </w:rPr>
              <w:t>C</w:t>
            </w:r>
            <w:proofErr w:type="spellEnd"/>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rFonts w:ascii="Symbol" w:hAnsi="Symbol"/>
                <w:sz w:val="24"/>
                <w:lang w:val="en-US"/>
              </w:rPr>
              <w:t></w:t>
            </w:r>
            <w:r w:rsidRPr="001F3975">
              <w:rPr>
                <w:sz w:val="24"/>
                <w:lang w:val="en-US"/>
              </w:rPr>
              <w:t>C</w:t>
            </w:r>
            <w:r w:rsidRPr="001F3975">
              <w:rPr>
                <w:rFonts w:ascii="Symbol" w:hAnsi="Symbol"/>
                <w:sz w:val="24"/>
                <w:lang w:val="en-US"/>
              </w:rPr>
              <w:t></w:t>
            </w:r>
            <w:r w:rsidRPr="001F3975">
              <w:rPr>
                <w:rFonts w:ascii="Symbol" w:hAnsi="Symbol"/>
                <w:sz w:val="24"/>
                <w:vertAlign w:val="subscript"/>
                <w:lang w:val="en-US"/>
              </w:rPr>
              <w:t></w:t>
            </w:r>
            <w:r w:rsidRPr="001F3975">
              <w:rPr>
                <w:rFonts w:ascii="Symbol" w:hAnsi="Symbol"/>
                <w:sz w:val="24"/>
                <w:lang w:val="en-US"/>
              </w:rPr>
              <w:t></w:t>
            </w:r>
          </w:p>
        </w:tc>
      </w:tr>
    </w:tbl>
    <w:p w:rsidR="001A23D0" w:rsidRPr="001F3975" w:rsidRDefault="001A23D0" w:rsidP="005B29F2">
      <w:pPr>
        <w:pStyle w:val="TCTableBody"/>
        <w:spacing w:line="240" w:lineRule="auto"/>
        <w:ind w:firstLine="0"/>
        <w:rPr>
          <w:sz w:val="24"/>
        </w:rPr>
      </w:pPr>
      <w:r w:rsidRPr="001F3975">
        <w:rPr>
          <w:sz w:val="24"/>
        </w:rPr>
        <w:t xml:space="preserve">* </w:t>
      </w:r>
      <w:r w:rsidRPr="001F3975">
        <w:rPr>
          <w:rFonts w:ascii="Symbol" w:hAnsi="Symbol"/>
          <w:sz w:val="24"/>
        </w:rPr>
        <w:t></w:t>
      </w:r>
      <w:r w:rsidRPr="001F3975">
        <w:rPr>
          <w:rFonts w:ascii="Symbol" w:hAnsi="Symbol"/>
          <w:sz w:val="24"/>
        </w:rPr>
        <w:t></w:t>
      </w:r>
      <w:r w:rsidRPr="001F3975">
        <w:rPr>
          <w:sz w:val="24"/>
        </w:rPr>
        <w:t xml:space="preserve">stretching, </w:t>
      </w:r>
      <w:r w:rsidRPr="001F3975">
        <w:rPr>
          <w:rFonts w:ascii="Symbol" w:hAnsi="Symbol"/>
          <w:sz w:val="24"/>
        </w:rPr>
        <w:t></w:t>
      </w:r>
      <w:r w:rsidRPr="001F3975">
        <w:rPr>
          <w:rFonts w:ascii="Symbol" w:hAnsi="Symbol"/>
          <w:sz w:val="24"/>
        </w:rPr>
        <w:t></w:t>
      </w:r>
      <w:r w:rsidRPr="001F3975">
        <w:rPr>
          <w:sz w:val="24"/>
        </w:rPr>
        <w:t xml:space="preserve">twisting, </w:t>
      </w:r>
      <w:r w:rsidRPr="001F3975">
        <w:rPr>
          <w:rFonts w:ascii="Symbol" w:hAnsi="Symbol"/>
          <w:sz w:val="24"/>
        </w:rPr>
        <w:t></w:t>
      </w:r>
      <w:r w:rsidRPr="001F3975">
        <w:rPr>
          <w:rFonts w:ascii="Symbol" w:hAnsi="Symbol"/>
          <w:sz w:val="24"/>
        </w:rPr>
        <w:t></w:t>
      </w:r>
      <w:r w:rsidRPr="001F3975">
        <w:rPr>
          <w:sz w:val="24"/>
        </w:rPr>
        <w:t>scissoring</w:t>
      </w:r>
      <w:proofErr w:type="gramStart"/>
      <w:r w:rsidRPr="001F3975">
        <w:rPr>
          <w:sz w:val="24"/>
        </w:rPr>
        <w:t>,</w:t>
      </w:r>
      <w:r w:rsidRPr="001F3975">
        <w:rPr>
          <w:rFonts w:ascii="Symbol" w:hAnsi="Symbol"/>
          <w:sz w:val="24"/>
        </w:rPr>
        <w:t></w:t>
      </w:r>
      <w:proofErr w:type="gramEnd"/>
      <w:r w:rsidRPr="001F3975">
        <w:rPr>
          <w:rFonts w:ascii="Symbol" w:hAnsi="Symbol"/>
          <w:sz w:val="24"/>
        </w:rPr>
        <w:t></w:t>
      </w:r>
      <w:r w:rsidRPr="001F3975">
        <w:rPr>
          <w:rFonts w:ascii="Symbol" w:hAnsi="Symbol"/>
          <w:sz w:val="24"/>
        </w:rPr>
        <w:t></w:t>
      </w:r>
      <w:r w:rsidRPr="001F3975">
        <w:rPr>
          <w:sz w:val="24"/>
        </w:rPr>
        <w:t xml:space="preserve"> bending,</w:t>
      </w:r>
      <w:r w:rsidRPr="001F3975">
        <w:rPr>
          <w:rFonts w:ascii="Symbol" w:hAnsi="Symbol"/>
          <w:sz w:val="24"/>
        </w:rPr>
        <w:t></w:t>
      </w:r>
      <w:r w:rsidRPr="001F3975">
        <w:rPr>
          <w:rFonts w:ascii="Symbol" w:hAnsi="Symbol"/>
          <w:sz w:val="24"/>
        </w:rPr>
        <w:t></w:t>
      </w:r>
      <w:r w:rsidRPr="001F3975">
        <w:rPr>
          <w:sz w:val="24"/>
          <w:vertAlign w:val="subscript"/>
        </w:rPr>
        <w:t>s</w:t>
      </w:r>
      <w:r w:rsidRPr="001F3975">
        <w:rPr>
          <w:sz w:val="24"/>
        </w:rPr>
        <w:t xml:space="preserve">= symmetric stretching, </w:t>
      </w:r>
      <w:r w:rsidR="00107192" w:rsidRPr="001F3975">
        <w:rPr>
          <w:rFonts w:ascii="Symbol" w:hAnsi="Symbol"/>
          <w:sz w:val="24"/>
        </w:rPr>
        <w:t></w:t>
      </w:r>
      <w:r w:rsidR="00107192">
        <w:rPr>
          <w:sz w:val="24"/>
          <w:vertAlign w:val="subscript"/>
        </w:rPr>
        <w:t>as</w:t>
      </w:r>
      <w:r w:rsidR="00107192" w:rsidRPr="001F3975">
        <w:rPr>
          <w:sz w:val="24"/>
        </w:rPr>
        <w:t xml:space="preserve">= </w:t>
      </w:r>
      <w:r w:rsidR="00107192">
        <w:rPr>
          <w:sz w:val="24"/>
        </w:rPr>
        <w:t>as</w:t>
      </w:r>
      <w:r w:rsidR="00107192" w:rsidRPr="001F3975">
        <w:rPr>
          <w:sz w:val="24"/>
        </w:rPr>
        <w:t>ymmetric stretching</w:t>
      </w:r>
      <w:r w:rsidR="002B1E1D">
        <w:rPr>
          <w:sz w:val="24"/>
        </w:rPr>
        <w:t>,</w:t>
      </w:r>
      <w:r w:rsidR="00107192" w:rsidRPr="001F3975">
        <w:rPr>
          <w:rFonts w:ascii="Symbol" w:hAnsi="Symbol"/>
          <w:sz w:val="24"/>
        </w:rPr>
        <w:t></w:t>
      </w:r>
      <w:r w:rsidRPr="001F3975">
        <w:rPr>
          <w:rFonts w:ascii="Symbol" w:hAnsi="Symbol"/>
          <w:sz w:val="24"/>
        </w:rPr>
        <w:t></w:t>
      </w:r>
      <w:r w:rsidRPr="001F3975">
        <w:rPr>
          <w:sz w:val="24"/>
        </w:rPr>
        <w:t xml:space="preserve"> =wagging</w:t>
      </w:r>
    </w:p>
    <w:p w:rsidR="00A365D7" w:rsidRPr="001F3975" w:rsidRDefault="004B02C0" w:rsidP="001F3975">
      <w:pPr>
        <w:pStyle w:val="TCTableBody"/>
        <w:ind w:firstLine="0"/>
        <w:rPr>
          <w:lang w:val="en-US"/>
        </w:rPr>
      </w:pPr>
      <w:r w:rsidRPr="00107192">
        <w:rPr>
          <w:sz w:val="24"/>
        </w:rPr>
        <w:t xml:space="preserve">The band assignments were </w:t>
      </w:r>
      <w:r w:rsidR="000C457B" w:rsidRPr="00107192">
        <w:rPr>
          <w:sz w:val="24"/>
        </w:rPr>
        <w:t xml:space="preserve">on the basis of </w:t>
      </w:r>
      <w:r w:rsidRPr="00107192">
        <w:rPr>
          <w:sz w:val="24"/>
        </w:rPr>
        <w:fldChar w:fldCharType="begin" w:fldLock="1"/>
      </w:r>
      <w:r w:rsidR="009D16CC" w:rsidRPr="00107192">
        <w:rPr>
          <w:sz w:val="24"/>
        </w:rPr>
        <w:instrText>ADDIN CSL_CITATION { "citationItems" : [ { "id" : "ITEM-1", "itemData" : { "DOI" : "http://dx.doi.org/10.1016/j.jpowsour.2013.01.030", "ISSN" : "0378-7753", "abstract" : "Combining experimental and computational techniques can provide a better understanding of surface film formation processes that occur in the lithium-ion battery. In this paper, we show that this joint approach can provide a mechanistic understanding of the effect of oxygen in the reduction of propylene carbonate (PC). We perform FTIR analysis, inside a glove box, after conducting linear sweep voltammetry (LSV) from an open-circuit voltage (OCV) to selected potential regions; subtraction between two successive IR spectra has been made to identify the reduction products formed within each potential range. FTIR analysis in the potential range from OCV to \u22120.1\u00a0V, in conjunction with density functional theory (DFT) calculations, confirm the formation of solvated Li2CO3 and (PC)2LiOC(O)OCH(CH3)CH2OLi(PC) due to PC reduction. Our experimental results and DFT calculations suggest that in the potential range from OCV to 1.6\u00a0V, PC, in the presence of O2, can easily decompose by the superoxide ion through a nucleophilic attack at the ethereal carbon atom.", "author" : [ { "dropping-particle" : "", "family" : "Haregewoin", "given" : "Atetegeb Meazah", "non-dropping-particle" : "", "parse-names" : false, "suffix" : "" }, { "dropping-particle" : "", "family" : "Leggesse", "given" : "Ermias Girma", "non-dropping-particle" : "", "parse-names" : false, "suffix" : "" }, { "dropping-particle" : "", "family" : "Jiang", "given" : "Jyh-Chiang", "non-dropping-particle" : "", "parse-names" : false, "suffix" : "" }, { "dropping-particle" : "", "family" : "Wang", "given" : "Fu-Ming", "non-dropping-particle" : "", "parse-names" : false, "suffix" : "" }, { "dropping-particle" : "", "family" : "Hwang", "given" : "Bing-Joe", "non-dropping-particle" : "", "parse-names" : false, "suffix" : "" }, { "dropping-particle" : "", "family" : "Lin", "given" : "Shawn D", "non-dropping-particle" : "", "parse-names" : false, "suffix" : "" } ], "container-title" : "Journal of Power Sources", "id" : "ITEM-1", "issued" : { "date-parts" : [ [ "2013", "12", "15" ] ] }, "page" : "318-327", "title" : "A combined experimental and theoretical study of surface film formation: Effect of oxygen on the reduction mechanism of propylene carbonate", "type" : "article-journal", "volume" : "244" }, "uris" : [ "http://www.mendeley.com/documents/?uuid=274459b9-671e-4b56-a39e-c2cb07f92868" ] }, { "id" : "ITEM-2",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"ITEM-2",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"id" : "ITEM-3", "itemData" : { "DOI" : "10.1016/0584-8539(81)80156-0", "ISSN" : "05848539", "abstract" : "The vibrational spectra of (C2H5)4NSbF6 (I) at ambient temperature are compatible with cubic symmetry but there are signs that the symmetry of the crystal is lower than Fm3m-O5h, the space group predicted from X-ray powder diffraction methods. Torsional modes of the methyl groups have been identified but could not be assigned unambiguously. A rotational barrier of approximately 2kcal/mol has been calculated for the threefold reorientational motions of these groups. These motions change very little when the phase transition temperature (\u223c26O K) is traversed. In (C2H5)4NSbF6 (II) most of the degenerate -CH2, -CH3, C\ue5f8C and Sb\ue5f8F modes are split into two components. The interionic lattice modes reflect the disorder which exists in the crystal at \u223c300 K but at lower temperatures in (C2H5)4NSbF6 (II) well-defined features have been observed.", "author" : [ { "dropping-particle" : "", "family" : "Beer", "given" : "W.H.J.", "non-dropping-particle" : "de", "parse-names" : false, "suffix" : "" }, { "dropping-particle" : "", "family" : "Heyns", "given" : "A.M.", "non-dropping-particle" : "", "parse-names" : false, "suffix" : "" } ], "container-title" : "Spectrochimica Acta Part A: Molecular Spectroscopy", "id" : "ITEM-3", "issue" : "12", "issued" : { "date-parts" : [ [ "1981", "1" ] ] }, "page" : "1099-1107", "title" : "The i.r. and Raman spectra of tetraethylammonium hexafluoroantimonate (C2H5)4NSbF6", "type" : "article-journal", "volume" : "37" }, "uris" : [ "http://www.mendeley.com/documents/?uuid=d03d2011-fc3d-407e-a095-6bfec1e10a10" ] }, { "id" : "ITEM-4", "itemData" : { "DOI" : "10.1149/1.2221034", "ISSN" : "00134651", "author" : [ { "dropping-particle" : "", "family" : "Aurbach", "given" : "Doron", "non-dropping-particle" : "", "parse-names" : false, "suffix" : "" } ], "container-title" : "Journal of The Electrochemical Society", "id" : "ITEM-4", "issue" : "11", "issued" : { "date-parts" : [ [ "1993", "11", "1" ] ] }, "language" : "en", "page" : "L155", "publisher" : "The Electrochemical Society", "title" : "In situ FTIR Spectroelectrochemical Studies of Surface Films Formed on Li and Nonactive Electrodes at Low Potentials in Li Salt Solutions Containing CO[sub 2]", "type" : "article-journal", "volume" : "140" }, "uris" : [ "http://www.mendeley.com/documents/?uuid=ba2a024c-5b56-41f4-8d55-c6346600868a" ] }, { "id" : "ITEM-5", "itemData" : { "DOI" : "10.1016/j.electacta.2006.09.050", "ISSN" : "00134686", "abstract" : "In situ Fourier transform infrared spectroscopy (FTIR) spectra measurements were obtained for a Cu electrode/solution of lithium perchlorate in propylene carbonate (PC). The dependence of potential on the concentration of PC in the vicinity of the electrode was investigated. The bands due to free PC and PC solvated to lithium ions in the solution were distinguished by the single reflection attenuated total reflection (ATR) spectra. In the FTIR spectra, the reversible change in the concentration of free PC and solvated PC in the diffuse double layer was observed to be accompanied by a change in potential. As the potential decreased, the free PC concentration increased, while the concentration of the PC solvated to lithium ions decreased. Thus, it can be concluded that the equilibrium shifts from Li+(PC)4 to Li+(PC)3+PC as the potential decreases. Furthermore, Li+(PC)3 orientates itself so that it is parallel to the electrode surface.", "author" : [ { "dropping-particle" : "", "family" : "Ikezawa", "given" : "Yasunari", "non-dropping-particle" : "", "parse-names" : false, "suffix" : "" }, { "dropping-particle" : "", "family" : "Ariga", "given" : "Toshiyuki", "non-dropping-particle" : "", "parse-names" : false, "suffix" : "" } ], "container-title" : "Electrochimica Acta", "id" : "ITEM-5", "issue" : "7", "issued" : { "date-parts" : [ [ "2007", "2" ] ] }, "page" : "2710-2715", "title" : "In situ FTIR spectra at the Cu electrode/propylene carbonate solution interface", "type" : "article-journal", "volume" : "52" }, "uris" : [ "http://www.mendeley.com/documents/?uuid=ccc74ed9-986d-4dac-8181-2e5a5e68c89c" ] }, { "id" : "ITEM-6", "itemData" : { "DOI" : "10.1007/s002160051135", "ISSN" : "0937-0633", "author" : [ { "dropping-particle" : "", "family" : "Pyun", "given" : "S.-I.", "non-dropping-particle" : "", "parse-names" : false, "suffix" : "" } ], "container-title" : "Fresenius' Journal of Analytical Chemistry", "id" : "ITEM-6", "issue" : "1", "issued" : { "date-parts" : [ [ "1999", "1", "14" ] ] }, "page" : "38-45", "title" : "In-situ spectroelectrochemical analysis of the passivating surface film formed on a carbon film electrode as a function of the water content in 1 M LiPF 6 -EC/DEC solution", "type" : "article-journal", "volume" : "363" }, "uris" : [ "http://www.mendeley.com/documents/?uuid=fedcf69f-ba61-4f37-bcfd-a9d14c32953b" ] } ], "mendeley" : { "formattedCitation" : "[14], [34], [38]\u2013[41]", "manualFormatting" : "[1]\u2013[7]", "plainTextFormattedCitation" : "[14], [34], [38]\u2013[41]", "previouslyFormattedCitation" : "[14], [34], [37]\u2013[40]" }, "properties" : { "noteIndex" : 0 }, "schema" : "https://github.com/citation-style-language/schema/raw/master/csl-citation.json" }</w:instrText>
      </w:r>
      <w:r w:rsidRPr="00107192">
        <w:rPr>
          <w:sz w:val="24"/>
        </w:rPr>
        <w:fldChar w:fldCharType="separate"/>
      </w:r>
      <w:r w:rsidRPr="00107192">
        <w:rPr>
          <w:noProof/>
          <w:sz w:val="24"/>
        </w:rPr>
        <w:t>[</w:t>
      </w:r>
      <w:r w:rsidR="009126F2" w:rsidRPr="00107192">
        <w:rPr>
          <w:noProof/>
          <w:sz w:val="24"/>
        </w:rPr>
        <w:t>1]-</w:t>
      </w:r>
      <w:r w:rsidR="009D16CC" w:rsidRPr="00107192">
        <w:rPr>
          <w:noProof/>
          <w:sz w:val="24"/>
        </w:rPr>
        <w:t>[</w:t>
      </w:r>
      <w:r w:rsidR="002C7763" w:rsidRPr="00107192">
        <w:rPr>
          <w:noProof/>
          <w:sz w:val="24"/>
        </w:rPr>
        <w:t>8</w:t>
      </w:r>
      <w:r w:rsidRPr="00107192">
        <w:rPr>
          <w:noProof/>
          <w:sz w:val="24"/>
        </w:rPr>
        <w:t>]</w:t>
      </w:r>
      <w:r w:rsidRPr="00107192">
        <w:rPr>
          <w:sz w:val="24"/>
        </w:rPr>
        <w:fldChar w:fldCharType="end"/>
      </w:r>
      <w:r w:rsidR="00A365D7" w:rsidRPr="001F3975">
        <w:rPr>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4499"/>
      </w:tblGrid>
      <w:tr w:rsidR="00EB0EBB" w:rsidTr="00A365D7">
        <w:trPr>
          <w:trHeight w:val="3112"/>
        </w:trPr>
        <w:tc>
          <w:tcPr>
            <w:tcW w:w="5173" w:type="dxa"/>
            <w:vMerge w:val="restart"/>
          </w:tcPr>
          <w:p w:rsidR="00697540" w:rsidRDefault="00697540">
            <w:pPr>
              <w:spacing w:after="0" w:line="240" w:lineRule="auto"/>
              <w:rPr>
                <w:rFonts w:ascii="Times New Roman" w:hAnsi="Times New Roman" w:cs="Times New Roman"/>
                <w:kern w:val="20"/>
                <w:sz w:val="48"/>
                <w:szCs w:val="24"/>
                <w:vertAlign w:val="subscript"/>
                <w:lang w:val="en-US"/>
              </w:rPr>
            </w:pPr>
            <w:r>
              <w:rPr>
                <w:rFonts w:ascii="Times New Roman" w:hAnsi="Times New Roman" w:cs="Times New Roman"/>
                <w:kern w:val="20"/>
                <w:sz w:val="48"/>
                <w:szCs w:val="24"/>
                <w:vertAlign w:val="subscript"/>
                <w:lang w:val="en-US"/>
              </w:rPr>
              <w:lastRenderedPageBreak/>
              <w:t xml:space="preserve">        </w:t>
            </w:r>
          </w:p>
          <w:p w:rsidR="00697540" w:rsidRDefault="00697540">
            <w:pPr>
              <w:spacing w:after="0" w:line="240" w:lineRule="auto"/>
              <w:rPr>
                <w:rFonts w:ascii="Times New Roman" w:hAnsi="Times New Roman" w:cs="Times New Roman"/>
                <w:kern w:val="20"/>
                <w:sz w:val="48"/>
                <w:szCs w:val="24"/>
                <w:vertAlign w:val="subscript"/>
                <w:lang w:val="en-US"/>
              </w:rPr>
            </w:pPr>
          </w:p>
          <w:p w:rsidR="00EB0EBB" w:rsidRPr="00697540" w:rsidRDefault="00697540">
            <w:pPr>
              <w:spacing w:after="0" w:line="240" w:lineRule="auto"/>
              <w:rPr>
                <w:rFonts w:ascii="Times New Roman" w:hAnsi="Times New Roman" w:cs="Times New Roman"/>
                <w:kern w:val="20"/>
                <w:sz w:val="48"/>
                <w:szCs w:val="24"/>
                <w:vertAlign w:val="subscript"/>
                <w:lang w:val="en-US"/>
              </w:rPr>
            </w:pPr>
            <w:r>
              <w:rPr>
                <w:rFonts w:ascii="Times New Roman" w:hAnsi="Times New Roman" w:cs="Times New Roman"/>
                <w:kern w:val="20"/>
                <w:sz w:val="48"/>
                <w:szCs w:val="24"/>
                <w:vertAlign w:val="subscript"/>
                <w:lang w:val="en-US"/>
              </w:rPr>
              <w:t xml:space="preserve">         </w:t>
            </w:r>
            <w:r w:rsidRPr="00697540">
              <w:rPr>
                <w:rFonts w:ascii="Times New Roman" w:hAnsi="Times New Roman" w:cs="Times New Roman"/>
                <w:kern w:val="20"/>
                <w:sz w:val="48"/>
                <w:szCs w:val="24"/>
                <w:vertAlign w:val="subscript"/>
                <w:lang w:val="en-US"/>
              </w:rPr>
              <w:t>(</w:t>
            </w:r>
            <w:r>
              <w:rPr>
                <w:rFonts w:ascii="Times New Roman" w:hAnsi="Times New Roman" w:cs="Times New Roman"/>
                <w:kern w:val="20"/>
                <w:sz w:val="48"/>
                <w:szCs w:val="24"/>
                <w:vertAlign w:val="subscript"/>
                <w:lang w:val="en-US"/>
              </w:rPr>
              <w:t>a</w:t>
            </w:r>
            <w:r w:rsidRPr="00697540">
              <w:rPr>
                <w:rFonts w:ascii="Times New Roman" w:hAnsi="Times New Roman" w:cs="Times New Roman"/>
                <w:kern w:val="20"/>
                <w:sz w:val="48"/>
                <w:szCs w:val="24"/>
                <w:vertAlign w:val="subscript"/>
                <w:lang w:val="en-US"/>
              </w:rPr>
              <w:t>)</w:t>
            </w:r>
          </w:p>
          <w:p w:rsidR="00EB0EBB" w:rsidRDefault="00342B09">
            <w:pPr>
              <w:spacing w:after="0" w:line="240" w:lineRule="auto"/>
              <w:rPr>
                <w:rFonts w:ascii="Times New Roman" w:hAnsi="Times New Roman" w:cs="Times New Roman"/>
                <w:kern w:val="20"/>
                <w:sz w:val="24"/>
                <w:szCs w:val="24"/>
                <w:vertAlign w:val="subscript"/>
                <w:lang w:val="en-US"/>
              </w:rPr>
            </w:pPr>
            <w:r>
              <w:rPr>
                <w:rFonts w:ascii="Times New Roman" w:hAnsi="Times New Roman" w:cs="Times New Roman"/>
                <w:noProof/>
                <w:kern w:val="20"/>
                <w:sz w:val="24"/>
                <w:szCs w:val="24"/>
                <w:vertAlign w:val="subscript"/>
                <w:lang w:eastAsia="en-GB"/>
              </w:rPr>
              <w:drawing>
                <wp:inline distT="0" distB="0" distL="0" distR="0" wp14:anchorId="0DAB5658" wp14:editId="011C3501">
                  <wp:extent cx="3202266" cy="23513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jpg"/>
                          <pic:cNvPicPr/>
                        </pic:nvPicPr>
                        <pic:blipFill rotWithShape="1">
                          <a:blip r:embed="rId18" cstate="print">
                            <a:extLst>
                              <a:ext uri="{28A0092B-C50C-407E-A947-70E740481C1C}">
                                <a14:useLocalDpi xmlns:a14="http://schemas.microsoft.com/office/drawing/2010/main" val="0"/>
                              </a:ext>
                            </a:extLst>
                          </a:blip>
                          <a:srcRect l="3809" t="10351" r="12402" b="7617"/>
                          <a:stretch/>
                        </pic:blipFill>
                        <pic:spPr bwMode="auto">
                          <a:xfrm>
                            <a:off x="0" y="0"/>
                            <a:ext cx="3201574" cy="2350806"/>
                          </a:xfrm>
                          <a:prstGeom prst="rect">
                            <a:avLst/>
                          </a:prstGeom>
                          <a:ln>
                            <a:noFill/>
                          </a:ln>
                          <a:extLst>
                            <a:ext uri="{53640926-AAD7-44D8-BBD7-CCE9431645EC}">
                              <a14:shadowObscured xmlns:a14="http://schemas.microsoft.com/office/drawing/2010/main"/>
                            </a:ext>
                          </a:extLst>
                        </pic:spPr>
                      </pic:pic>
                    </a:graphicData>
                  </a:graphic>
                </wp:inline>
              </w:drawing>
            </w:r>
          </w:p>
        </w:tc>
        <w:tc>
          <w:tcPr>
            <w:tcW w:w="4403" w:type="dxa"/>
          </w:tcPr>
          <w:p w:rsidR="00697540" w:rsidRDefault="00697540" w:rsidP="00697540">
            <w:pPr>
              <w:spacing w:after="0" w:line="240" w:lineRule="auto"/>
              <w:rPr>
                <w:rFonts w:ascii="Times New Roman" w:hAnsi="Times New Roman" w:cs="Times New Roman"/>
                <w:kern w:val="20"/>
                <w:sz w:val="24"/>
                <w:szCs w:val="24"/>
                <w:vertAlign w:val="subscript"/>
                <w:lang w:val="en-US"/>
              </w:rPr>
            </w:pPr>
            <w:r>
              <w:rPr>
                <w:rFonts w:ascii="Times New Roman" w:hAnsi="Times New Roman" w:cs="Times New Roman"/>
                <w:kern w:val="20"/>
                <w:sz w:val="48"/>
                <w:szCs w:val="24"/>
                <w:vertAlign w:val="subscript"/>
                <w:lang w:val="en-US"/>
              </w:rPr>
              <w:t xml:space="preserve">        </w:t>
            </w:r>
            <w:r w:rsidRPr="00697540">
              <w:rPr>
                <w:rFonts w:ascii="Times New Roman" w:hAnsi="Times New Roman" w:cs="Times New Roman"/>
                <w:kern w:val="20"/>
                <w:sz w:val="48"/>
                <w:szCs w:val="24"/>
                <w:vertAlign w:val="subscript"/>
                <w:lang w:val="en-US"/>
              </w:rPr>
              <w:t>(</w:t>
            </w:r>
            <w:r>
              <w:rPr>
                <w:rFonts w:ascii="Times New Roman" w:hAnsi="Times New Roman" w:cs="Times New Roman"/>
                <w:kern w:val="20"/>
                <w:sz w:val="48"/>
                <w:szCs w:val="24"/>
                <w:vertAlign w:val="subscript"/>
                <w:lang w:val="en-US"/>
              </w:rPr>
              <w:t>b</w:t>
            </w:r>
            <w:r w:rsidRPr="00697540">
              <w:rPr>
                <w:rFonts w:ascii="Times New Roman" w:hAnsi="Times New Roman" w:cs="Times New Roman"/>
                <w:kern w:val="20"/>
                <w:sz w:val="48"/>
                <w:szCs w:val="24"/>
                <w:vertAlign w:val="subscript"/>
                <w:lang w:val="en-US"/>
              </w:rPr>
              <w:t>)</w:t>
            </w:r>
          </w:p>
          <w:p w:rsidR="00EB0EBB" w:rsidRDefault="002C2456" w:rsidP="00EB0EBB">
            <w:pPr>
              <w:spacing w:after="0" w:line="240" w:lineRule="auto"/>
              <w:jc w:val="center"/>
              <w:rPr>
                <w:rFonts w:ascii="Times New Roman" w:hAnsi="Times New Roman" w:cs="Times New Roman"/>
                <w:kern w:val="20"/>
                <w:sz w:val="24"/>
                <w:szCs w:val="24"/>
                <w:vertAlign w:val="subscript"/>
                <w:lang w:val="en-US"/>
              </w:rPr>
            </w:pPr>
            <w:r>
              <w:rPr>
                <w:rFonts w:ascii="Times New Roman" w:hAnsi="Times New Roman" w:cs="Times New Roman"/>
                <w:noProof/>
                <w:kern w:val="20"/>
                <w:sz w:val="24"/>
                <w:szCs w:val="24"/>
                <w:vertAlign w:val="subscript"/>
                <w:lang w:eastAsia="en-GB"/>
              </w:rPr>
              <w:drawing>
                <wp:inline distT="0" distB="0" distL="0" distR="0" wp14:anchorId="322A2255" wp14:editId="1573EED9">
                  <wp:extent cx="2455817" cy="1854926"/>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9" cstate="print">
                            <a:extLst>
                              <a:ext uri="{28A0092B-C50C-407E-A947-70E740481C1C}">
                                <a14:useLocalDpi xmlns:a14="http://schemas.microsoft.com/office/drawing/2010/main" val="0"/>
                              </a:ext>
                            </a:extLst>
                          </a:blip>
                          <a:srcRect l="8685" t="10083" r="12325" b="10365"/>
                          <a:stretch/>
                        </pic:blipFill>
                        <pic:spPr bwMode="auto">
                          <a:xfrm>
                            <a:off x="0" y="0"/>
                            <a:ext cx="2456955" cy="1855786"/>
                          </a:xfrm>
                          <a:prstGeom prst="rect">
                            <a:avLst/>
                          </a:prstGeom>
                          <a:ln>
                            <a:noFill/>
                          </a:ln>
                          <a:extLst>
                            <a:ext uri="{53640926-AAD7-44D8-BBD7-CCE9431645EC}">
                              <a14:shadowObscured xmlns:a14="http://schemas.microsoft.com/office/drawing/2010/main"/>
                            </a:ext>
                          </a:extLst>
                        </pic:spPr>
                      </pic:pic>
                    </a:graphicData>
                  </a:graphic>
                </wp:inline>
              </w:drawing>
            </w:r>
          </w:p>
        </w:tc>
      </w:tr>
      <w:tr w:rsidR="00EB0EBB" w:rsidTr="00A365D7">
        <w:trPr>
          <w:trHeight w:val="3785"/>
        </w:trPr>
        <w:tc>
          <w:tcPr>
            <w:tcW w:w="5173" w:type="dxa"/>
            <w:vMerge/>
          </w:tcPr>
          <w:p w:rsidR="00EB0EBB" w:rsidRDefault="00EB0EBB">
            <w:pPr>
              <w:spacing w:after="0" w:line="240" w:lineRule="auto"/>
              <w:rPr>
                <w:rFonts w:ascii="Times New Roman" w:hAnsi="Times New Roman" w:cs="Times New Roman"/>
                <w:kern w:val="20"/>
                <w:sz w:val="24"/>
                <w:szCs w:val="24"/>
                <w:vertAlign w:val="subscript"/>
                <w:lang w:val="en-US"/>
              </w:rPr>
            </w:pPr>
          </w:p>
        </w:tc>
        <w:tc>
          <w:tcPr>
            <w:tcW w:w="4403" w:type="dxa"/>
          </w:tcPr>
          <w:p w:rsidR="00EB0EBB" w:rsidRDefault="00697540" w:rsidP="00697540">
            <w:pPr>
              <w:spacing w:after="0" w:line="240" w:lineRule="auto"/>
              <w:rPr>
                <w:rFonts w:ascii="Times New Roman" w:hAnsi="Times New Roman" w:cs="Times New Roman"/>
                <w:kern w:val="20"/>
                <w:sz w:val="24"/>
                <w:szCs w:val="24"/>
                <w:vertAlign w:val="subscript"/>
                <w:lang w:val="en-US"/>
              </w:rPr>
            </w:pPr>
            <w:r>
              <w:rPr>
                <w:rFonts w:ascii="Times New Roman" w:hAnsi="Times New Roman" w:cs="Times New Roman"/>
                <w:kern w:val="20"/>
                <w:sz w:val="48"/>
                <w:szCs w:val="24"/>
                <w:vertAlign w:val="subscript"/>
                <w:lang w:val="en-US"/>
              </w:rPr>
              <w:t xml:space="preserve">       </w:t>
            </w:r>
            <w:r w:rsidRPr="00697540">
              <w:rPr>
                <w:rFonts w:ascii="Times New Roman" w:hAnsi="Times New Roman" w:cs="Times New Roman"/>
                <w:kern w:val="20"/>
                <w:sz w:val="48"/>
                <w:szCs w:val="24"/>
                <w:vertAlign w:val="subscript"/>
                <w:lang w:val="en-US"/>
              </w:rPr>
              <w:t>(</w:t>
            </w:r>
            <w:r>
              <w:rPr>
                <w:rFonts w:ascii="Times New Roman" w:hAnsi="Times New Roman" w:cs="Times New Roman"/>
                <w:kern w:val="20"/>
                <w:sz w:val="48"/>
                <w:szCs w:val="24"/>
                <w:vertAlign w:val="subscript"/>
                <w:lang w:val="en-US"/>
              </w:rPr>
              <w:t>c</w:t>
            </w:r>
            <w:r w:rsidRPr="00697540">
              <w:rPr>
                <w:rFonts w:ascii="Times New Roman" w:hAnsi="Times New Roman" w:cs="Times New Roman"/>
                <w:kern w:val="20"/>
                <w:sz w:val="48"/>
                <w:szCs w:val="24"/>
                <w:vertAlign w:val="subscript"/>
                <w:lang w:val="en-US"/>
              </w:rPr>
              <w:t>)</w:t>
            </w:r>
          </w:p>
          <w:p w:rsidR="00EB0EBB" w:rsidRDefault="00092F34" w:rsidP="00697540">
            <w:pPr>
              <w:spacing w:after="0" w:line="240" w:lineRule="auto"/>
              <w:jc w:val="right"/>
              <w:rPr>
                <w:rFonts w:ascii="Times New Roman" w:hAnsi="Times New Roman" w:cs="Times New Roman"/>
                <w:kern w:val="20"/>
                <w:sz w:val="24"/>
                <w:szCs w:val="24"/>
                <w:vertAlign w:val="subscript"/>
                <w:lang w:val="en-US"/>
              </w:rPr>
            </w:pPr>
            <w:r>
              <w:rPr>
                <w:rFonts w:ascii="Times New Roman" w:hAnsi="Times New Roman" w:cs="Times New Roman"/>
                <w:noProof/>
                <w:kern w:val="20"/>
                <w:sz w:val="24"/>
                <w:szCs w:val="24"/>
                <w:vertAlign w:val="subscript"/>
                <w:lang w:eastAsia="en-GB"/>
              </w:rPr>
              <w:drawing>
                <wp:inline distT="0" distB="0" distL="0" distR="0" wp14:anchorId="1B9EC341" wp14:editId="34B54A3A">
                  <wp:extent cx="2821577" cy="1950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20" cstate="print">
                            <a:extLst>
                              <a:ext uri="{28A0092B-C50C-407E-A947-70E740481C1C}">
                                <a14:useLocalDpi xmlns:a14="http://schemas.microsoft.com/office/drawing/2010/main" val="0"/>
                              </a:ext>
                            </a:extLst>
                          </a:blip>
                          <a:srcRect l="7611" t="9420" r="4312" b="9420"/>
                          <a:stretch/>
                        </pic:blipFill>
                        <pic:spPr bwMode="auto">
                          <a:xfrm>
                            <a:off x="0" y="0"/>
                            <a:ext cx="2818800" cy="1948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B0EBB" w:rsidRPr="00EB0EBB" w:rsidRDefault="00EB0EBB">
      <w:pPr>
        <w:spacing w:after="0" w:line="240" w:lineRule="auto"/>
        <w:rPr>
          <w:rFonts w:ascii="Times New Roman" w:hAnsi="Times New Roman" w:cs="Times New Roman"/>
          <w:kern w:val="20"/>
          <w:sz w:val="24"/>
          <w:szCs w:val="24"/>
          <w:vertAlign w:val="subscript"/>
          <w:lang w:val="en-US"/>
        </w:rPr>
      </w:pPr>
    </w:p>
    <w:p w:rsidR="00CE6404" w:rsidRDefault="00EB0EBB" w:rsidP="00C51A3A">
      <w:pPr>
        <w:pStyle w:val="SectionContent"/>
      </w:pPr>
      <w:r w:rsidRPr="00107192">
        <w:t xml:space="preserve">Supplementary figure S7: </w:t>
      </w:r>
      <w:r w:rsidR="00697540" w:rsidRPr="00107192">
        <w:t xml:space="preserve">(a) Cyclic Voltammogram for the reduction of oxygen </w:t>
      </w:r>
      <w:r w:rsidR="00442D6D" w:rsidRPr="00107192">
        <w:t>in 0.1 M</w:t>
      </w:r>
      <w:r w:rsidR="00442D6D">
        <w:t xml:space="preserve"> LiClO</w:t>
      </w:r>
      <w:r w:rsidR="00442D6D" w:rsidRPr="00697540">
        <w:rPr>
          <w:vertAlign w:val="subscript"/>
        </w:rPr>
        <w:t>4</w:t>
      </w:r>
      <w:r w:rsidR="00021BF6">
        <w:t>/</w:t>
      </w:r>
      <w:r w:rsidR="003042E2" w:rsidRPr="003042E2">
        <w:t xml:space="preserve"> dimethyl sulfoxide</w:t>
      </w:r>
      <w:r w:rsidR="00021BF6">
        <w:t xml:space="preserve"> </w:t>
      </w:r>
      <w:r w:rsidR="00442D6D">
        <w:t xml:space="preserve">at 0.1 V/s </w:t>
      </w:r>
      <w:r w:rsidR="00D860C3">
        <w:t>scan rate</w:t>
      </w:r>
      <w:r w:rsidR="00697540">
        <w:t xml:space="preserve">. (b) </w:t>
      </w:r>
      <w:r w:rsidR="005D207B">
        <w:t xml:space="preserve">Standard </w:t>
      </w:r>
      <w:r w:rsidR="00697540">
        <w:t xml:space="preserve">ATR spectrum of </w:t>
      </w:r>
      <w:r w:rsidR="003042E2">
        <w:t>DMSO</w:t>
      </w:r>
      <w:r w:rsidR="00147B72">
        <w:t>.</w:t>
      </w:r>
      <w:r w:rsidR="00697540">
        <w:t xml:space="preserve"> (c) </w:t>
      </w:r>
      <w:r w:rsidR="00A31C89">
        <w:rPr>
          <w:i/>
        </w:rPr>
        <w:t xml:space="preserve">In situ </w:t>
      </w:r>
      <w:r w:rsidR="00697540">
        <w:t xml:space="preserve">SEIRA spectra </w:t>
      </w:r>
      <w:r w:rsidR="008F3AAB">
        <w:t xml:space="preserve">obtained </w:t>
      </w:r>
      <w:r w:rsidR="00A31C89">
        <w:t>on</w:t>
      </w:r>
      <w:r w:rsidR="008F3AAB">
        <w:t xml:space="preserve"> </w:t>
      </w:r>
      <w:proofErr w:type="spellStart"/>
      <w:proofErr w:type="gramStart"/>
      <w:r w:rsidR="008F3AAB">
        <w:t>a</w:t>
      </w:r>
      <w:proofErr w:type="spellEnd"/>
      <w:proofErr w:type="gramEnd"/>
      <w:r w:rsidR="008F3AAB">
        <w:t xml:space="preserve"> </w:t>
      </w:r>
      <w:r w:rsidR="00CE6404">
        <w:t>Au thin film electrode formed on a silicon prism</w:t>
      </w:r>
      <w:r w:rsidR="00124984">
        <w:t>,</w:t>
      </w:r>
      <w:r w:rsidR="008F3AAB">
        <w:t xml:space="preserve"> </w:t>
      </w:r>
      <w:r w:rsidR="00697540">
        <w:t>at representative potentials</w:t>
      </w:r>
      <w:r w:rsidR="00CE6404">
        <w:t>.</w:t>
      </w:r>
    </w:p>
    <w:p w:rsidR="00A52A4C" w:rsidRPr="00A52A4C" w:rsidRDefault="00A52A4C" w:rsidP="00A52A4C">
      <w:pPr>
        <w:rPr>
          <w:lang w:val="en-US"/>
        </w:rPr>
      </w:pPr>
      <w:bookmarkStart w:id="0" w:name="_GoBack"/>
      <w:bookmarkEnd w:id="0"/>
    </w:p>
    <w:p w:rsidR="00EB0EBB" w:rsidRPr="00107192" w:rsidRDefault="008F3AAB" w:rsidP="00C51A3A">
      <w:pPr>
        <w:pStyle w:val="SectionContent"/>
      </w:pPr>
      <w:r w:rsidRPr="00107192">
        <w:t xml:space="preserve">Unlike </w:t>
      </w:r>
      <w:r w:rsidR="00667747" w:rsidRPr="00107192">
        <w:t xml:space="preserve">oxygenated </w:t>
      </w:r>
      <w:r w:rsidRPr="00107192">
        <w:t>PC</w:t>
      </w:r>
      <w:r w:rsidR="00667747" w:rsidRPr="00107192">
        <w:t>/LiClO</w:t>
      </w:r>
      <w:r w:rsidR="00667747" w:rsidRPr="00107192">
        <w:rPr>
          <w:vertAlign w:val="subscript"/>
        </w:rPr>
        <w:t>4</w:t>
      </w:r>
      <w:r w:rsidRPr="00107192">
        <w:t xml:space="preserve"> or EC</w:t>
      </w:r>
      <w:r w:rsidR="00667747" w:rsidRPr="00107192">
        <w:t>/LiClO</w:t>
      </w:r>
      <w:r w:rsidR="00667747" w:rsidRPr="00107192">
        <w:rPr>
          <w:vertAlign w:val="subscript"/>
        </w:rPr>
        <w:t xml:space="preserve">4 </w:t>
      </w:r>
      <w:r w:rsidR="00D860C3" w:rsidRPr="00107192">
        <w:t>electrolytes</w:t>
      </w:r>
      <w:r w:rsidRPr="00107192">
        <w:t xml:space="preserve">, no </w:t>
      </w:r>
      <w:r w:rsidR="00667747" w:rsidRPr="00107192">
        <w:t>new downward band can be seen in oxygenated</w:t>
      </w:r>
      <w:r w:rsidRPr="00107192">
        <w:t xml:space="preserve"> DMSO/LiClO</w:t>
      </w:r>
      <w:r w:rsidRPr="00107192">
        <w:rPr>
          <w:vertAlign w:val="subscript"/>
        </w:rPr>
        <w:t>4</w:t>
      </w:r>
      <w:r w:rsidRPr="00107192">
        <w:t xml:space="preserve">, suggesting </w:t>
      </w:r>
      <w:r w:rsidR="00667747" w:rsidRPr="00107192">
        <w:t>superior</w:t>
      </w:r>
      <w:r w:rsidRPr="00107192">
        <w:t xml:space="preserve"> stability of DMSO</w:t>
      </w:r>
      <w:r w:rsidR="00107192">
        <w:t xml:space="preserve"> solvent </w:t>
      </w:r>
      <w:r w:rsidR="00667747" w:rsidRPr="00107192">
        <w:t>in Li-O</w:t>
      </w:r>
      <w:r w:rsidR="00667747" w:rsidRPr="00107192">
        <w:rPr>
          <w:vertAlign w:val="subscript"/>
        </w:rPr>
        <w:t xml:space="preserve">2 </w:t>
      </w:r>
      <w:r w:rsidR="00667747" w:rsidRPr="00107192">
        <w:t>enviro</w:t>
      </w:r>
      <w:r w:rsidR="00667747" w:rsidRPr="00107192">
        <w:t>n</w:t>
      </w:r>
      <w:r w:rsidR="00667747" w:rsidRPr="00107192">
        <w:t>ment</w:t>
      </w:r>
      <w:r w:rsidRPr="00107192">
        <w:t>.</w:t>
      </w:r>
    </w:p>
    <w:p w:rsidR="00565949" w:rsidRDefault="00565949">
      <w:pPr>
        <w:spacing w:after="0" w:line="240" w:lineRule="auto"/>
        <w:rPr>
          <w:rFonts w:ascii="Times New Roman" w:hAnsi="Times New Roman" w:cs="Times New Roman"/>
          <w:b/>
          <w:kern w:val="20"/>
          <w:sz w:val="28"/>
          <w:szCs w:val="24"/>
          <w:lang w:val="en-US"/>
        </w:rPr>
      </w:pPr>
      <w:r>
        <w:br w:type="page"/>
      </w:r>
    </w:p>
    <w:p w:rsidR="00AD2284" w:rsidRPr="004B4B75" w:rsidRDefault="00AD2284" w:rsidP="00C51A3A">
      <w:pPr>
        <w:pStyle w:val="SectionContent"/>
      </w:pPr>
      <w:r w:rsidRPr="004B4B75">
        <w:lastRenderedPageBreak/>
        <w:t xml:space="preserve">Table S2 </w:t>
      </w:r>
    </w:p>
    <w:p w:rsidR="00E83DCC" w:rsidRPr="004B4B75" w:rsidRDefault="00E83DCC" w:rsidP="00C51A3A">
      <w:pPr>
        <w:pStyle w:val="SectionContent"/>
      </w:pPr>
      <w:r w:rsidRPr="004B4B75">
        <w:t>Coordinates of reactants, transition states and products</w:t>
      </w:r>
      <w:r w:rsidR="00A70263" w:rsidRPr="004B4B75">
        <w:t xml:space="preserve"> for data shown in Figure </w:t>
      </w:r>
      <w:r w:rsidR="00226E7B" w:rsidRPr="004B4B75">
        <w:t>7</w:t>
      </w:r>
    </w:p>
    <w:p w:rsidR="00E83DCC" w:rsidRPr="00982EB8" w:rsidRDefault="00E83DCC" w:rsidP="001F3975">
      <w:pPr>
        <w:pStyle w:val="TCTableBody"/>
      </w:pPr>
      <w:r w:rsidRPr="00982EB8">
        <w:t>PC Li Reactants</w:t>
      </w:r>
    </w:p>
    <w:p w:rsidR="00E83DCC" w:rsidRPr="00982EB8" w:rsidRDefault="00E83DCC" w:rsidP="001F3975">
      <w:pPr>
        <w:pStyle w:val="TCTableBody"/>
      </w:pPr>
      <w:r w:rsidRPr="00982EB8">
        <w:t>6        1.752037000     -0.011479000      0.232270000</w:t>
      </w:r>
    </w:p>
    <w:p w:rsidR="00E83DCC" w:rsidRPr="00982EB8" w:rsidRDefault="00E83DCC" w:rsidP="001F3975">
      <w:pPr>
        <w:pStyle w:val="TCTableBody"/>
      </w:pPr>
      <w:r w:rsidRPr="00982EB8">
        <w:t>8        1.139614000      0.931867000     -0.499134000</w:t>
      </w:r>
    </w:p>
    <w:p w:rsidR="00E83DCC" w:rsidRPr="00982EB8" w:rsidRDefault="00E83DCC" w:rsidP="001F3975">
      <w:pPr>
        <w:pStyle w:val="TCTableBody"/>
      </w:pPr>
      <w:r w:rsidRPr="00982EB8">
        <w:t>6       -0.336000000      0.630212000     -0.579472000</w:t>
      </w:r>
    </w:p>
    <w:p w:rsidR="00E83DCC" w:rsidRPr="00982EB8" w:rsidRDefault="00E83DCC" w:rsidP="001F3975">
      <w:pPr>
        <w:pStyle w:val="TCTableBody"/>
      </w:pPr>
      <w:r w:rsidRPr="00982EB8">
        <w:t>6       -0.433231000     -0.703850000      0.164674000</w:t>
      </w:r>
    </w:p>
    <w:p w:rsidR="00E83DCC" w:rsidRPr="00982EB8" w:rsidRDefault="00E83DCC" w:rsidP="001F3975">
      <w:pPr>
        <w:pStyle w:val="TCTableBody"/>
      </w:pPr>
      <w:r w:rsidRPr="00982EB8">
        <w:t>8        0.979478000     -0.954890000      0.623905000</w:t>
      </w:r>
    </w:p>
    <w:p w:rsidR="00E83DCC" w:rsidRPr="00982EB8" w:rsidRDefault="00E83DCC" w:rsidP="001F3975">
      <w:pPr>
        <w:pStyle w:val="TCTableBody"/>
      </w:pPr>
      <w:r w:rsidRPr="00982EB8">
        <w:t>1       -0.847984000      1.433514000     -0.057640000</w:t>
      </w:r>
    </w:p>
    <w:p w:rsidR="00E83DCC" w:rsidRPr="00982EB8" w:rsidRDefault="00E83DCC" w:rsidP="001F3975">
      <w:pPr>
        <w:pStyle w:val="TCTableBody"/>
      </w:pPr>
      <w:r w:rsidRPr="00982EB8">
        <w:t>1       -0.569461000      0.566822000     -1.637137000</w:t>
      </w:r>
    </w:p>
    <w:p w:rsidR="00E83DCC" w:rsidRPr="00982EB8" w:rsidRDefault="00E83DCC" w:rsidP="001F3975">
      <w:pPr>
        <w:pStyle w:val="TCTableBody"/>
      </w:pPr>
      <w:r w:rsidRPr="00982EB8">
        <w:t>1       -1.007687000     -0.582568000      1.078056000</w:t>
      </w:r>
    </w:p>
    <w:p w:rsidR="00E83DCC" w:rsidRPr="00982EB8" w:rsidRDefault="00E83DCC" w:rsidP="001F3975">
      <w:pPr>
        <w:pStyle w:val="TCTableBody"/>
      </w:pPr>
      <w:r w:rsidRPr="00982EB8">
        <w:t>8        2.950380000      0.132884000      0.448111000</w:t>
      </w:r>
    </w:p>
    <w:p w:rsidR="00E83DCC" w:rsidRPr="00982EB8" w:rsidRDefault="00E83DCC" w:rsidP="001F3975">
      <w:pPr>
        <w:pStyle w:val="TCTableBody"/>
      </w:pPr>
      <w:r w:rsidRPr="00982EB8">
        <w:t>6       -0.856013000     -1.891374000     -0.659608000</w:t>
      </w:r>
    </w:p>
    <w:p w:rsidR="00E83DCC" w:rsidRPr="00982EB8" w:rsidRDefault="00E83DCC" w:rsidP="001F3975">
      <w:pPr>
        <w:pStyle w:val="TCTableBody"/>
      </w:pPr>
      <w:r w:rsidRPr="00982EB8">
        <w:t>1       -0.230859000     -1.990477000     -1.551052000</w:t>
      </w:r>
    </w:p>
    <w:p w:rsidR="00E83DCC" w:rsidRPr="00982EB8" w:rsidRDefault="00E83DCC" w:rsidP="001F3975">
      <w:pPr>
        <w:pStyle w:val="TCTableBody"/>
      </w:pPr>
      <w:r w:rsidRPr="00982EB8">
        <w:t>1       -1.893555000     -1.733567000     -0.952825000</w:t>
      </w:r>
    </w:p>
    <w:p w:rsidR="00E83DCC" w:rsidRPr="00982EB8" w:rsidRDefault="00E83DCC" w:rsidP="001F3975">
      <w:pPr>
        <w:pStyle w:val="TCTableBody"/>
      </w:pPr>
      <w:r w:rsidRPr="00982EB8">
        <w:t>1       -0.781628000     -2.807319000     -0.072882000</w:t>
      </w:r>
    </w:p>
    <w:p w:rsidR="00E83DCC" w:rsidRPr="00982EB8" w:rsidRDefault="00E83DCC" w:rsidP="001F3975">
      <w:pPr>
        <w:pStyle w:val="TCTableBody"/>
      </w:pPr>
      <w:r w:rsidRPr="00982EB8">
        <w:t>8       -2.726374000      0.358210000     -0.204253000</w:t>
      </w:r>
    </w:p>
    <w:p w:rsidR="00E83DCC" w:rsidRPr="00982EB8" w:rsidRDefault="00E83DCC" w:rsidP="001F3975">
      <w:pPr>
        <w:pStyle w:val="TCTableBody"/>
      </w:pPr>
      <w:r w:rsidRPr="00982EB8">
        <w:t>8       -2.669468000      1.132259000      0.846213000</w:t>
      </w:r>
    </w:p>
    <w:p w:rsidR="00E83DCC" w:rsidRPr="00982EB8" w:rsidRDefault="00E83DCC" w:rsidP="001F3975">
      <w:pPr>
        <w:pStyle w:val="TCTableBody"/>
      </w:pPr>
      <w:r w:rsidRPr="00982EB8">
        <w:t>3        2.873562000      1.795759000     -0.404875000</w:t>
      </w:r>
    </w:p>
    <w:p w:rsidR="00E83DCC" w:rsidRPr="00982EB8" w:rsidRDefault="00E83DCC" w:rsidP="001F3975">
      <w:pPr>
        <w:pStyle w:val="TCTableBody"/>
      </w:pPr>
    </w:p>
    <w:p w:rsidR="00E83DCC" w:rsidRPr="00982EB8" w:rsidRDefault="00E83DCC" w:rsidP="001F3975">
      <w:pPr>
        <w:pStyle w:val="TCTableBody"/>
      </w:pPr>
      <w:r w:rsidRPr="00982EB8">
        <w:t>PC Li TS</w:t>
      </w:r>
    </w:p>
    <w:p w:rsidR="00E83DCC" w:rsidRPr="00982EB8" w:rsidRDefault="00E83DCC" w:rsidP="001F3975">
      <w:pPr>
        <w:pStyle w:val="TCTableBody"/>
      </w:pPr>
      <w:r w:rsidRPr="00982EB8">
        <w:t>6        1.737424000     -0.001267000      0.224636000</w:t>
      </w:r>
    </w:p>
    <w:p w:rsidR="00E83DCC" w:rsidRPr="00982EB8" w:rsidRDefault="00E83DCC" w:rsidP="001F3975">
      <w:pPr>
        <w:pStyle w:val="TCTableBody"/>
      </w:pPr>
      <w:r w:rsidRPr="00982EB8">
        <w:t>8        1.156435000      0.910876000     -0.540707000</w:t>
      </w:r>
    </w:p>
    <w:p w:rsidR="00E83DCC" w:rsidRPr="00982EB8" w:rsidRDefault="00E83DCC" w:rsidP="001F3975">
      <w:pPr>
        <w:pStyle w:val="TCTableBody"/>
      </w:pPr>
      <w:r w:rsidRPr="00982EB8">
        <w:t>6       -0.440844000      0.645503000     -0.522633000</w:t>
      </w:r>
    </w:p>
    <w:p w:rsidR="00E83DCC" w:rsidRPr="00982EB8" w:rsidRDefault="00E83DCC" w:rsidP="001F3975">
      <w:pPr>
        <w:pStyle w:val="TCTableBody"/>
      </w:pPr>
      <w:r w:rsidRPr="00982EB8">
        <w:t>6       -0.451790000     -0.692784000      0.206096000</w:t>
      </w:r>
    </w:p>
    <w:p w:rsidR="00E83DCC" w:rsidRPr="00982EB8" w:rsidRDefault="00E83DCC" w:rsidP="001F3975">
      <w:pPr>
        <w:pStyle w:val="TCTableBody"/>
      </w:pPr>
      <w:r w:rsidRPr="00982EB8">
        <w:t>8        0.941812000     -0.902514000      0.691778000</w:t>
      </w:r>
    </w:p>
    <w:p w:rsidR="00E83DCC" w:rsidRPr="00982EB8" w:rsidRDefault="00E83DCC" w:rsidP="001F3975">
      <w:pPr>
        <w:pStyle w:val="TCTableBody"/>
      </w:pPr>
      <w:r w:rsidRPr="00982EB8">
        <w:t>1       -0.795679000      1.496941000      0.043737000</w:t>
      </w:r>
    </w:p>
    <w:p w:rsidR="00E83DCC" w:rsidRPr="00982EB8" w:rsidRDefault="00E83DCC" w:rsidP="001F3975">
      <w:pPr>
        <w:pStyle w:val="TCTableBody"/>
      </w:pPr>
      <w:r w:rsidRPr="00982EB8">
        <w:t>1       -0.662415000      0.633250000     -1.581192000</w:t>
      </w:r>
    </w:p>
    <w:p w:rsidR="00E83DCC" w:rsidRPr="00982EB8" w:rsidRDefault="00E83DCC" w:rsidP="001F3975">
      <w:pPr>
        <w:pStyle w:val="TCTableBody"/>
      </w:pPr>
      <w:r w:rsidRPr="00982EB8">
        <w:t>1       -1.053651000     -0.612426000      1.106767000</w:t>
      </w:r>
    </w:p>
    <w:p w:rsidR="00E83DCC" w:rsidRPr="00982EB8" w:rsidRDefault="00E83DCC" w:rsidP="001F3975">
      <w:pPr>
        <w:pStyle w:val="TCTableBody"/>
      </w:pPr>
      <w:r w:rsidRPr="00982EB8">
        <w:t>8        2.947619000      0.085204000      0.428988000</w:t>
      </w:r>
    </w:p>
    <w:p w:rsidR="00E83DCC" w:rsidRPr="00982EB8" w:rsidRDefault="00E83DCC" w:rsidP="001F3975">
      <w:pPr>
        <w:pStyle w:val="TCTableBody"/>
      </w:pPr>
      <w:r w:rsidRPr="00982EB8">
        <w:t>6       -0.817780000     -1.878125000     -0.653174000</w:t>
      </w:r>
    </w:p>
    <w:p w:rsidR="00E83DCC" w:rsidRPr="00982EB8" w:rsidRDefault="00E83DCC" w:rsidP="001F3975">
      <w:pPr>
        <w:pStyle w:val="TCTableBody"/>
      </w:pPr>
      <w:r w:rsidRPr="00982EB8">
        <w:t>1       -0.170840000     -1.934166000     -1.532915000</w:t>
      </w:r>
    </w:p>
    <w:p w:rsidR="00E83DCC" w:rsidRPr="00982EB8" w:rsidRDefault="00E83DCC" w:rsidP="001F3975">
      <w:pPr>
        <w:pStyle w:val="TCTableBody"/>
      </w:pPr>
      <w:r w:rsidRPr="00982EB8">
        <w:t>1       -1.853376000     -1.757217000     -0.970414000</w:t>
      </w:r>
    </w:p>
    <w:p w:rsidR="00E83DCC" w:rsidRPr="00982EB8" w:rsidRDefault="00E83DCC" w:rsidP="001F3975">
      <w:pPr>
        <w:pStyle w:val="TCTableBody"/>
      </w:pPr>
      <w:r w:rsidRPr="00982EB8">
        <w:t>1       -0.718288000     -2.803260000     -0.085054000</w:t>
      </w:r>
    </w:p>
    <w:p w:rsidR="00E83DCC" w:rsidRPr="00982EB8" w:rsidRDefault="00E83DCC" w:rsidP="001F3975">
      <w:pPr>
        <w:pStyle w:val="TCTableBody"/>
      </w:pPr>
      <w:r w:rsidRPr="00982EB8">
        <w:t>8       -2.616506000      0.419266000     -0.313547000</w:t>
      </w:r>
    </w:p>
    <w:p w:rsidR="00E83DCC" w:rsidRPr="00982EB8" w:rsidRDefault="00E83DCC" w:rsidP="001F3975">
      <w:pPr>
        <w:pStyle w:val="TCTableBody"/>
      </w:pPr>
      <w:r w:rsidRPr="00982EB8">
        <w:t>8       -2.784296000      1.024530000      0.822953000</w:t>
      </w:r>
    </w:p>
    <w:p w:rsidR="00E83DCC" w:rsidRPr="00982EB8" w:rsidRDefault="00E83DCC" w:rsidP="001F3975">
      <w:pPr>
        <w:pStyle w:val="TCTableBody"/>
      </w:pPr>
      <w:r w:rsidRPr="00982EB8">
        <w:t>3        2.924403000      1.671747000     -0.551118000</w:t>
      </w:r>
    </w:p>
    <w:p w:rsidR="00E83DCC" w:rsidRPr="00982EB8" w:rsidRDefault="00E83DCC" w:rsidP="001F3975">
      <w:pPr>
        <w:pStyle w:val="TCTableBody"/>
      </w:pPr>
    </w:p>
    <w:p w:rsidR="00E83DCC" w:rsidRPr="00982EB8" w:rsidRDefault="00E83DCC" w:rsidP="001F3975">
      <w:pPr>
        <w:pStyle w:val="TCTableBody"/>
      </w:pPr>
      <w:r w:rsidRPr="00982EB8">
        <w:t>PC Li Products</w:t>
      </w:r>
    </w:p>
    <w:p w:rsidR="00E83DCC" w:rsidRPr="00982EB8" w:rsidRDefault="00E83DCC" w:rsidP="001F3975">
      <w:pPr>
        <w:pStyle w:val="TCTableBody"/>
      </w:pPr>
      <w:r w:rsidRPr="00982EB8">
        <w:t>6        1.724814000      0.075019000      0.132467000</w:t>
      </w:r>
    </w:p>
    <w:p w:rsidR="00E83DCC" w:rsidRPr="00982EB8" w:rsidRDefault="00E83DCC" w:rsidP="001F3975">
      <w:pPr>
        <w:pStyle w:val="TCTableBody"/>
      </w:pPr>
      <w:r w:rsidRPr="00982EB8">
        <w:t>8        1.527510000      0.421587000     -1.070024000</w:t>
      </w:r>
    </w:p>
    <w:p w:rsidR="00E83DCC" w:rsidRPr="00982EB8" w:rsidRDefault="00E83DCC" w:rsidP="001F3975">
      <w:pPr>
        <w:pStyle w:val="TCTableBody"/>
      </w:pPr>
      <w:r w:rsidRPr="00982EB8">
        <w:t>6       -1.144426000      0.720387000     -0.292960000</w:t>
      </w:r>
    </w:p>
    <w:p w:rsidR="00E83DCC" w:rsidRPr="00982EB8" w:rsidRDefault="00E83DCC" w:rsidP="001F3975">
      <w:pPr>
        <w:pStyle w:val="TCTableBody"/>
      </w:pPr>
      <w:r w:rsidRPr="00982EB8">
        <w:t>6       -0.582051000     -0.572119000      0.299168000</w:t>
      </w:r>
    </w:p>
    <w:p w:rsidR="00E83DCC" w:rsidRPr="00982EB8" w:rsidRDefault="00E83DCC" w:rsidP="001F3975">
      <w:pPr>
        <w:pStyle w:val="TCTableBody"/>
      </w:pPr>
      <w:r w:rsidRPr="00982EB8">
        <w:lastRenderedPageBreak/>
        <w:t>8        0.709801000     -0.369333000      0.888054000</w:t>
      </w:r>
    </w:p>
    <w:p w:rsidR="00E83DCC" w:rsidRPr="00982EB8" w:rsidRDefault="00E83DCC" w:rsidP="001F3975">
      <w:pPr>
        <w:pStyle w:val="TCTableBody"/>
      </w:pPr>
      <w:r w:rsidRPr="00982EB8">
        <w:t>1       -0.926525000      1.572310000      0.352926000</w:t>
      </w:r>
    </w:p>
    <w:p w:rsidR="00E83DCC" w:rsidRPr="00982EB8" w:rsidRDefault="00E83DCC" w:rsidP="001F3975">
      <w:pPr>
        <w:pStyle w:val="TCTableBody"/>
      </w:pPr>
      <w:r w:rsidRPr="00982EB8">
        <w:t>1       -0.802537000      0.899275000     -1.308584000</w:t>
      </w:r>
    </w:p>
    <w:p w:rsidR="00E83DCC" w:rsidRPr="00982EB8" w:rsidRDefault="00E83DCC" w:rsidP="001F3975">
      <w:pPr>
        <w:pStyle w:val="TCTableBody"/>
      </w:pPr>
      <w:r w:rsidRPr="00982EB8">
        <w:t>1       -1.202776000     -0.810269000      1.164944000</w:t>
      </w:r>
    </w:p>
    <w:p w:rsidR="00E83DCC" w:rsidRPr="00982EB8" w:rsidRDefault="00E83DCC" w:rsidP="001F3975">
      <w:pPr>
        <w:pStyle w:val="TCTableBody"/>
      </w:pPr>
      <w:r w:rsidRPr="00982EB8">
        <w:t>8        2.851176000      0.139701000      0.674800000</w:t>
      </w:r>
    </w:p>
    <w:p w:rsidR="00E83DCC" w:rsidRPr="00982EB8" w:rsidRDefault="00E83DCC" w:rsidP="001F3975">
      <w:pPr>
        <w:pStyle w:val="TCTableBody"/>
      </w:pPr>
      <w:r w:rsidRPr="00982EB8">
        <w:t>6       -0.596033000     -1.729844000     -0.682711000</w:t>
      </w:r>
    </w:p>
    <w:p w:rsidR="00E83DCC" w:rsidRPr="00982EB8" w:rsidRDefault="00E83DCC" w:rsidP="001F3975">
      <w:pPr>
        <w:pStyle w:val="TCTableBody"/>
      </w:pPr>
      <w:r w:rsidRPr="00982EB8">
        <w:t>1        0.024574000     -1.506436000     -1.550570000</w:t>
      </w:r>
    </w:p>
    <w:p w:rsidR="00E83DCC" w:rsidRPr="00982EB8" w:rsidRDefault="00E83DCC" w:rsidP="001F3975">
      <w:pPr>
        <w:pStyle w:val="TCTableBody"/>
      </w:pPr>
      <w:r w:rsidRPr="00982EB8">
        <w:t>1       -1.621101000     -1.905156000     -1.016563000</w:t>
      </w:r>
    </w:p>
    <w:p w:rsidR="00E83DCC" w:rsidRPr="00982EB8" w:rsidRDefault="00E83DCC" w:rsidP="001F3975">
      <w:pPr>
        <w:pStyle w:val="TCTableBody"/>
      </w:pPr>
      <w:r w:rsidRPr="00982EB8">
        <w:t>1       -0.230678000     -2.636169000     -0.197989000</w:t>
      </w:r>
    </w:p>
    <w:p w:rsidR="00E83DCC" w:rsidRPr="00982EB8" w:rsidRDefault="00E83DCC" w:rsidP="001F3975">
      <w:pPr>
        <w:pStyle w:val="TCTableBody"/>
      </w:pPr>
      <w:r w:rsidRPr="00982EB8">
        <w:t>8       -2.580025000      0.593962000     -0.400310000</w:t>
      </w:r>
    </w:p>
    <w:p w:rsidR="00E83DCC" w:rsidRPr="00982EB8" w:rsidRDefault="00E83DCC" w:rsidP="001F3975">
      <w:pPr>
        <w:pStyle w:val="TCTableBody"/>
      </w:pPr>
      <w:r w:rsidRPr="00982EB8">
        <w:t>8       -3.161813000      0.635876000      0.759972000</w:t>
      </w:r>
    </w:p>
    <w:p w:rsidR="00E83DCC" w:rsidRPr="00982EB8" w:rsidRDefault="00E83DCC" w:rsidP="001F3975">
      <w:pPr>
        <w:pStyle w:val="TCTableBody"/>
      </w:pPr>
      <w:r w:rsidRPr="00982EB8">
        <w:t>3        3.351750000      0.776332000     -0.978570000</w:t>
      </w:r>
    </w:p>
    <w:p w:rsidR="00E83DCC" w:rsidRPr="00982EB8" w:rsidRDefault="00E83DCC" w:rsidP="001F3975">
      <w:pPr>
        <w:pStyle w:val="TCTableBody"/>
      </w:pPr>
    </w:p>
    <w:p w:rsidR="00E83DCC" w:rsidRPr="00982EB8" w:rsidRDefault="00E83DCC" w:rsidP="001F3975">
      <w:pPr>
        <w:pStyle w:val="TCTableBody"/>
      </w:pPr>
      <w:r w:rsidRPr="00982EB8">
        <w:t>PC TEA Reactants</w:t>
      </w:r>
    </w:p>
    <w:p w:rsidR="00E83DCC" w:rsidRPr="00982EB8" w:rsidRDefault="00E83DCC" w:rsidP="001F3975">
      <w:pPr>
        <w:pStyle w:val="TCTableBody"/>
      </w:pPr>
      <w:r w:rsidRPr="00982EB8">
        <w:t>6       -1.766539000      0.953668000      0.747404000</w:t>
      </w:r>
    </w:p>
    <w:p w:rsidR="00E83DCC" w:rsidRPr="00982EB8" w:rsidRDefault="00E83DCC" w:rsidP="001F3975">
      <w:pPr>
        <w:pStyle w:val="TCTableBody"/>
      </w:pPr>
      <w:r w:rsidRPr="00982EB8">
        <w:t>8       -2.817120000      0.377064000      1.311009000</w:t>
      </w:r>
    </w:p>
    <w:p w:rsidR="00E83DCC" w:rsidRPr="00982EB8" w:rsidRDefault="00E83DCC" w:rsidP="001F3975">
      <w:pPr>
        <w:pStyle w:val="TCTableBody"/>
      </w:pPr>
      <w:r w:rsidRPr="00982EB8">
        <w:t>6       -3.635865000     -0.237869000      0.304810000</w:t>
      </w:r>
    </w:p>
    <w:p w:rsidR="00E83DCC" w:rsidRPr="00982EB8" w:rsidRDefault="00E83DCC" w:rsidP="001F3975">
      <w:pPr>
        <w:pStyle w:val="TCTableBody"/>
      </w:pPr>
      <w:r w:rsidRPr="00982EB8">
        <w:t>6       -2.979298000      0.179615000     -1.022407000</w:t>
      </w:r>
    </w:p>
    <w:p w:rsidR="00E83DCC" w:rsidRPr="00982EB8" w:rsidRDefault="00E83DCC" w:rsidP="001F3975">
      <w:pPr>
        <w:pStyle w:val="TCTableBody"/>
      </w:pPr>
      <w:r w:rsidRPr="00982EB8">
        <w:t>8       -1.858611000      0.983708000     -0.582821000</w:t>
      </w:r>
    </w:p>
    <w:p w:rsidR="00E83DCC" w:rsidRPr="00982EB8" w:rsidRDefault="00E83DCC" w:rsidP="001F3975">
      <w:pPr>
        <w:pStyle w:val="TCTableBody"/>
      </w:pPr>
      <w:r w:rsidRPr="00982EB8">
        <w:t>1       -3.596196000     -1.315757000      0.438429000</w:t>
      </w:r>
    </w:p>
    <w:p w:rsidR="00E83DCC" w:rsidRPr="00982EB8" w:rsidRDefault="00E83DCC" w:rsidP="001F3975">
      <w:pPr>
        <w:pStyle w:val="TCTableBody"/>
      </w:pPr>
      <w:r w:rsidRPr="00982EB8">
        <w:t>1       -4.647876000      0.154884000      0.420319000</w:t>
      </w:r>
    </w:p>
    <w:p w:rsidR="00E83DCC" w:rsidRPr="00982EB8" w:rsidRDefault="00E83DCC" w:rsidP="001F3975">
      <w:pPr>
        <w:pStyle w:val="TCTableBody"/>
      </w:pPr>
      <w:r w:rsidRPr="00982EB8">
        <w:t>1       -2.574855000     -0.705647000     -1.514711000</w:t>
      </w:r>
    </w:p>
    <w:p w:rsidR="00E83DCC" w:rsidRPr="00982EB8" w:rsidRDefault="00E83DCC" w:rsidP="001F3975">
      <w:pPr>
        <w:pStyle w:val="TCTableBody"/>
      </w:pPr>
      <w:r w:rsidRPr="00982EB8">
        <w:t>8       -0.847316000      1.440768000      1.354246000</w:t>
      </w:r>
    </w:p>
    <w:p w:rsidR="00E83DCC" w:rsidRPr="00982EB8" w:rsidRDefault="00E83DCC" w:rsidP="001F3975">
      <w:pPr>
        <w:pStyle w:val="TCTableBody"/>
      </w:pPr>
      <w:r w:rsidRPr="00982EB8">
        <w:t>6       -3.861836000      1.012494000     -1.925120000</w:t>
      </w:r>
    </w:p>
    <w:p w:rsidR="00E83DCC" w:rsidRPr="00982EB8" w:rsidRDefault="00E83DCC" w:rsidP="001F3975">
      <w:pPr>
        <w:pStyle w:val="TCTableBody"/>
      </w:pPr>
      <w:r w:rsidRPr="00982EB8">
        <w:t>1       -4.236750000      1.893030000     -1.397263000</w:t>
      </w:r>
    </w:p>
    <w:p w:rsidR="00E83DCC" w:rsidRPr="00982EB8" w:rsidRDefault="00E83DCC" w:rsidP="001F3975">
      <w:pPr>
        <w:pStyle w:val="TCTableBody"/>
      </w:pPr>
      <w:r w:rsidRPr="00982EB8">
        <w:t>1       -4.713431000      0.412364000     -2.253641000</w:t>
      </w:r>
    </w:p>
    <w:p w:rsidR="00E83DCC" w:rsidRPr="00982EB8" w:rsidRDefault="00E83DCC" w:rsidP="001F3975">
      <w:pPr>
        <w:pStyle w:val="TCTableBody"/>
      </w:pPr>
      <w:r w:rsidRPr="00982EB8">
        <w:t>1       -3.312668000      1.338726000     -2.809655000</w:t>
      </w:r>
    </w:p>
    <w:p w:rsidR="00E83DCC" w:rsidRPr="00982EB8" w:rsidRDefault="00E83DCC" w:rsidP="001F3975">
      <w:pPr>
        <w:pStyle w:val="TCTableBody"/>
      </w:pPr>
      <w:r w:rsidRPr="00982EB8">
        <w:t>8       -1.882825000     -2.600869000     -0.790884000</w:t>
      </w:r>
    </w:p>
    <w:p w:rsidR="00E83DCC" w:rsidRPr="00982EB8" w:rsidRDefault="00E83DCC" w:rsidP="001F3975">
      <w:pPr>
        <w:pStyle w:val="TCTableBody"/>
      </w:pPr>
      <w:r w:rsidRPr="00982EB8">
        <w:t>8       -1.307408000     -1.886803000      0.152246000</w:t>
      </w:r>
    </w:p>
    <w:p w:rsidR="00E83DCC" w:rsidRPr="00982EB8" w:rsidRDefault="00E83DCC" w:rsidP="001F3975">
      <w:pPr>
        <w:pStyle w:val="TCTableBody"/>
      </w:pPr>
      <w:r w:rsidRPr="00982EB8">
        <w:t>7        2.149895000     -0.038914000      0.306199000</w:t>
      </w:r>
    </w:p>
    <w:p w:rsidR="00E83DCC" w:rsidRPr="00982EB8" w:rsidRDefault="00E83DCC" w:rsidP="001F3975">
      <w:pPr>
        <w:pStyle w:val="TCTableBody"/>
      </w:pPr>
      <w:r w:rsidRPr="00982EB8">
        <w:t>6        3.547163000     -0.469307000     -0.049350000</w:t>
      </w:r>
    </w:p>
    <w:p w:rsidR="00E83DCC" w:rsidRPr="00982EB8" w:rsidRDefault="00E83DCC" w:rsidP="001F3975">
      <w:pPr>
        <w:pStyle w:val="TCTableBody"/>
      </w:pPr>
      <w:r w:rsidRPr="00982EB8">
        <w:t>1        4.085546000      0.435518000     -0.330673000</w:t>
      </w:r>
    </w:p>
    <w:p w:rsidR="00E83DCC" w:rsidRPr="00982EB8" w:rsidRDefault="00E83DCC" w:rsidP="001F3975">
      <w:pPr>
        <w:pStyle w:val="TCTableBody"/>
      </w:pPr>
      <w:r w:rsidRPr="00982EB8">
        <w:t>1        3.988422000     -0.841319000      0.875311000</w:t>
      </w:r>
    </w:p>
    <w:p w:rsidR="00E83DCC" w:rsidRPr="00982EB8" w:rsidRDefault="00E83DCC" w:rsidP="001F3975">
      <w:pPr>
        <w:pStyle w:val="TCTableBody"/>
      </w:pPr>
      <w:r w:rsidRPr="00982EB8">
        <w:t>6        3.675322000     -1.509544000     -1.148975000</w:t>
      </w:r>
    </w:p>
    <w:p w:rsidR="00E83DCC" w:rsidRPr="00982EB8" w:rsidRDefault="00E83DCC" w:rsidP="001F3975">
      <w:pPr>
        <w:pStyle w:val="TCTableBody"/>
      </w:pPr>
      <w:r w:rsidRPr="00982EB8">
        <w:t>1        3.427634000     -1.102751000     -2.127790000</w:t>
      </w:r>
    </w:p>
    <w:p w:rsidR="00E83DCC" w:rsidRPr="00982EB8" w:rsidRDefault="00E83DCC" w:rsidP="001F3975">
      <w:pPr>
        <w:pStyle w:val="TCTableBody"/>
      </w:pPr>
      <w:r w:rsidRPr="00982EB8">
        <w:t>1        3.061543000     -2.391403000     -0.964438000</w:t>
      </w:r>
    </w:p>
    <w:p w:rsidR="00E83DCC" w:rsidRPr="00982EB8" w:rsidRDefault="00E83DCC" w:rsidP="001F3975">
      <w:pPr>
        <w:pStyle w:val="TCTableBody"/>
      </w:pPr>
      <w:r w:rsidRPr="00982EB8">
        <w:t>1        4.718430000     -1.829556000     -1.179600000</w:t>
      </w:r>
    </w:p>
    <w:p w:rsidR="00E83DCC" w:rsidRPr="00982EB8" w:rsidRDefault="00E83DCC" w:rsidP="001F3975">
      <w:pPr>
        <w:pStyle w:val="TCTableBody"/>
      </w:pPr>
      <w:r w:rsidRPr="00982EB8">
        <w:t>6        1.303487000     -1.202474000      0.796111000</w:t>
      </w:r>
    </w:p>
    <w:p w:rsidR="00E83DCC" w:rsidRPr="00982EB8" w:rsidRDefault="00E83DCC" w:rsidP="001F3975">
      <w:pPr>
        <w:pStyle w:val="TCTableBody"/>
      </w:pPr>
      <w:r w:rsidRPr="00982EB8">
        <w:t>1        1.142432000     -1.871234000     -0.043135000</w:t>
      </w:r>
    </w:p>
    <w:p w:rsidR="00E83DCC" w:rsidRPr="00982EB8" w:rsidRDefault="00E83DCC" w:rsidP="001F3975">
      <w:pPr>
        <w:pStyle w:val="TCTableBody"/>
      </w:pPr>
      <w:r w:rsidRPr="00982EB8">
        <w:t>1        0.329220000     -0.777801000      1.026713000</w:t>
      </w:r>
    </w:p>
    <w:p w:rsidR="00E83DCC" w:rsidRPr="00982EB8" w:rsidRDefault="00E83DCC" w:rsidP="001F3975">
      <w:pPr>
        <w:pStyle w:val="TCTableBody"/>
      </w:pPr>
      <w:r w:rsidRPr="00982EB8">
        <w:t>6        1.863586000     -1.968444000      1.978600000</w:t>
      </w:r>
    </w:p>
    <w:p w:rsidR="00E83DCC" w:rsidRPr="00982EB8" w:rsidRDefault="00E83DCC" w:rsidP="001F3975">
      <w:pPr>
        <w:pStyle w:val="TCTableBody"/>
      </w:pPr>
      <w:r w:rsidRPr="00982EB8">
        <w:t>1        1.124129000     -2.738811000      2.203577000</w:t>
      </w:r>
    </w:p>
    <w:p w:rsidR="00E83DCC" w:rsidRPr="00982EB8" w:rsidRDefault="00E83DCC" w:rsidP="001F3975">
      <w:pPr>
        <w:pStyle w:val="TCTableBody"/>
      </w:pPr>
      <w:r w:rsidRPr="00982EB8">
        <w:t>1        1.981701000     -1.357970000      2.874410000</w:t>
      </w:r>
    </w:p>
    <w:p w:rsidR="00E83DCC" w:rsidRPr="00982EB8" w:rsidRDefault="00E83DCC" w:rsidP="001F3975">
      <w:pPr>
        <w:pStyle w:val="TCTableBody"/>
      </w:pPr>
      <w:r w:rsidRPr="00982EB8">
        <w:lastRenderedPageBreak/>
        <w:t>1        2.807016000     -2.472188000      1.756469000</w:t>
      </w:r>
    </w:p>
    <w:p w:rsidR="00E83DCC" w:rsidRPr="00982EB8" w:rsidRDefault="00E83DCC" w:rsidP="001F3975">
      <w:pPr>
        <w:pStyle w:val="TCTableBody"/>
      </w:pPr>
      <w:r w:rsidRPr="00982EB8">
        <w:t>6        2.247976000      0.971279000      1.437840000</w:t>
      </w:r>
    </w:p>
    <w:p w:rsidR="00E83DCC" w:rsidRPr="00982EB8" w:rsidRDefault="00E83DCC" w:rsidP="001F3975">
      <w:pPr>
        <w:pStyle w:val="TCTableBody"/>
      </w:pPr>
      <w:r w:rsidRPr="00982EB8">
        <w:t>1        2.888073000      0.516069000      2.192892000</w:t>
      </w:r>
    </w:p>
    <w:p w:rsidR="00E83DCC" w:rsidRPr="00982EB8" w:rsidRDefault="00E83DCC" w:rsidP="001F3975">
      <w:pPr>
        <w:pStyle w:val="TCTableBody"/>
      </w:pPr>
      <w:r w:rsidRPr="00982EB8">
        <w:t>1        1.237043000      1.066578000      1.832869000</w:t>
      </w:r>
    </w:p>
    <w:p w:rsidR="00E83DCC" w:rsidRPr="00982EB8" w:rsidRDefault="00E83DCC" w:rsidP="001F3975">
      <w:pPr>
        <w:pStyle w:val="TCTableBody"/>
      </w:pPr>
      <w:r w:rsidRPr="00982EB8">
        <w:t>6        2.781965000      2.341583000      1.050941000</w:t>
      </w:r>
    </w:p>
    <w:p w:rsidR="00E83DCC" w:rsidRPr="00982EB8" w:rsidRDefault="00E83DCC" w:rsidP="001F3975">
      <w:pPr>
        <w:pStyle w:val="TCTableBody"/>
      </w:pPr>
      <w:r w:rsidRPr="00982EB8">
        <w:t>1        2.859344000      2.925791000      1.969349000</w:t>
      </w:r>
    </w:p>
    <w:p w:rsidR="00E83DCC" w:rsidRPr="00982EB8" w:rsidRDefault="00E83DCC" w:rsidP="001F3975">
      <w:pPr>
        <w:pStyle w:val="TCTableBody"/>
      </w:pPr>
      <w:r w:rsidRPr="00982EB8">
        <w:t>1        2.101396000      2.873317000      0.387577000</w:t>
      </w:r>
    </w:p>
    <w:p w:rsidR="00E83DCC" w:rsidRPr="00982EB8" w:rsidRDefault="00E83DCC" w:rsidP="001F3975">
      <w:pPr>
        <w:pStyle w:val="TCTableBody"/>
      </w:pPr>
      <w:r w:rsidRPr="00982EB8">
        <w:t>1        3.775663000      2.312806000      0.601208000</w:t>
      </w:r>
    </w:p>
    <w:p w:rsidR="00E83DCC" w:rsidRPr="00982EB8" w:rsidRDefault="00E83DCC" w:rsidP="001F3975">
      <w:pPr>
        <w:pStyle w:val="TCTableBody"/>
      </w:pPr>
      <w:r w:rsidRPr="00982EB8">
        <w:t>6        1.435780000      0.625568000     -0.870379000</w:t>
      </w:r>
    </w:p>
    <w:p w:rsidR="00E83DCC" w:rsidRPr="00982EB8" w:rsidRDefault="00E83DCC" w:rsidP="001F3975">
      <w:pPr>
        <w:pStyle w:val="TCTableBody"/>
      </w:pPr>
      <w:r w:rsidRPr="00982EB8">
        <w:t>1        2.197641000      1.229474000     -1.368300000</w:t>
      </w:r>
    </w:p>
    <w:p w:rsidR="00E83DCC" w:rsidRPr="00982EB8" w:rsidRDefault="00E83DCC" w:rsidP="001F3975">
      <w:pPr>
        <w:pStyle w:val="TCTableBody"/>
      </w:pPr>
      <w:r w:rsidRPr="00982EB8">
        <w:t>1        0.698801000      1.289634000     -0.417313000</w:t>
      </w:r>
    </w:p>
    <w:p w:rsidR="00E83DCC" w:rsidRPr="00982EB8" w:rsidRDefault="00E83DCC" w:rsidP="001F3975">
      <w:pPr>
        <w:pStyle w:val="TCTableBody"/>
      </w:pPr>
      <w:r w:rsidRPr="00982EB8">
        <w:t>6        0.709925000     -0.289116000     -1.846829000</w:t>
      </w:r>
    </w:p>
    <w:p w:rsidR="00E83DCC" w:rsidRPr="00982EB8" w:rsidRDefault="00E83DCC" w:rsidP="001F3975">
      <w:pPr>
        <w:pStyle w:val="TCTableBody"/>
      </w:pPr>
      <w:r w:rsidRPr="00982EB8">
        <w:t>1       -0.128722000     -0.798500000     -1.369914000</w:t>
      </w:r>
    </w:p>
    <w:p w:rsidR="00E83DCC" w:rsidRPr="00982EB8" w:rsidRDefault="00E83DCC" w:rsidP="001F3975">
      <w:pPr>
        <w:pStyle w:val="TCTableBody"/>
      </w:pPr>
      <w:r w:rsidRPr="00982EB8">
        <w:t>1        1.350567000     -1.024117000     -2.330454000</w:t>
      </w:r>
    </w:p>
    <w:p w:rsidR="00E83DCC" w:rsidRPr="00982EB8" w:rsidRDefault="00E83DCC" w:rsidP="001F3975">
      <w:pPr>
        <w:pStyle w:val="TCTableBody"/>
      </w:pPr>
      <w:r w:rsidRPr="00982EB8">
        <w:t>1        0.300872000      0.362554000     -2.622343000</w:t>
      </w:r>
    </w:p>
    <w:p w:rsidR="00E83DCC" w:rsidRPr="00982EB8" w:rsidRDefault="00E83DCC" w:rsidP="001F3975">
      <w:pPr>
        <w:pStyle w:val="TCTableBody"/>
      </w:pPr>
    </w:p>
    <w:p w:rsidR="00E83DCC" w:rsidRPr="00982EB8" w:rsidRDefault="00E83DCC" w:rsidP="001F3975">
      <w:pPr>
        <w:pStyle w:val="TCTableBody"/>
      </w:pPr>
      <w:r w:rsidRPr="00982EB8">
        <w:t>PC TEA TS</w:t>
      </w:r>
    </w:p>
    <w:p w:rsidR="00E83DCC" w:rsidRPr="00982EB8" w:rsidRDefault="00E83DCC" w:rsidP="001F3975">
      <w:pPr>
        <w:pStyle w:val="TCTableBody"/>
      </w:pPr>
      <w:r w:rsidRPr="00982EB8">
        <w:t>6       -0.777197000     -1.822743000     -1.202317000</w:t>
      </w:r>
    </w:p>
    <w:p w:rsidR="00E83DCC" w:rsidRPr="00982EB8" w:rsidRDefault="00E83DCC" w:rsidP="001F3975">
      <w:pPr>
        <w:pStyle w:val="TCTableBody"/>
      </w:pPr>
      <w:r w:rsidRPr="00982EB8">
        <w:t>8       -1.564996000     -1.139885000     -1.942605000</w:t>
      </w:r>
    </w:p>
    <w:p w:rsidR="00E83DCC" w:rsidRPr="00982EB8" w:rsidRDefault="00E83DCC" w:rsidP="001F3975">
      <w:pPr>
        <w:pStyle w:val="TCTableBody"/>
      </w:pPr>
      <w:r w:rsidRPr="00982EB8">
        <w:t>6       -2.262853000      0.144368000     -0.894895000</w:t>
      </w:r>
    </w:p>
    <w:p w:rsidR="00E83DCC" w:rsidRPr="00982EB8" w:rsidRDefault="00E83DCC" w:rsidP="001F3975">
      <w:pPr>
        <w:pStyle w:val="TCTableBody"/>
      </w:pPr>
      <w:r w:rsidRPr="00982EB8">
        <w:t>6       -2.064301000     -0.680989000      0.362448000</w:t>
      </w:r>
    </w:p>
    <w:p w:rsidR="00E83DCC" w:rsidRPr="00982EB8" w:rsidRDefault="00E83DCC" w:rsidP="001F3975">
      <w:pPr>
        <w:pStyle w:val="TCTableBody"/>
      </w:pPr>
      <w:r w:rsidRPr="00982EB8">
        <w:t>8       -0.944533000     -1.553597000      0.137020000</w:t>
      </w:r>
    </w:p>
    <w:p w:rsidR="00E83DCC" w:rsidRPr="00982EB8" w:rsidRDefault="00E83DCC" w:rsidP="001F3975">
      <w:pPr>
        <w:pStyle w:val="TCTableBody"/>
      </w:pPr>
      <w:r w:rsidRPr="00982EB8">
        <w:t>1       -1.520292000      0.867028000     -1.201066000</w:t>
      </w:r>
    </w:p>
    <w:p w:rsidR="00E83DCC" w:rsidRPr="00982EB8" w:rsidRDefault="00E83DCC" w:rsidP="001F3975">
      <w:pPr>
        <w:pStyle w:val="TCTableBody"/>
      </w:pPr>
      <w:r w:rsidRPr="00982EB8">
        <w:t>1       -3.214181000      0.144156000     -1.405869000</w:t>
      </w:r>
    </w:p>
    <w:p w:rsidR="00E83DCC" w:rsidRPr="00982EB8" w:rsidRDefault="00E83DCC" w:rsidP="001F3975">
      <w:pPr>
        <w:pStyle w:val="TCTableBody"/>
      </w:pPr>
      <w:r w:rsidRPr="00982EB8">
        <w:t>1       -1.766146000     -0.027495000      1.180547000</w:t>
      </w:r>
    </w:p>
    <w:p w:rsidR="00E83DCC" w:rsidRPr="00982EB8" w:rsidRDefault="00E83DCC" w:rsidP="001F3975">
      <w:pPr>
        <w:pStyle w:val="TCTableBody"/>
      </w:pPr>
      <w:r w:rsidRPr="00982EB8">
        <w:t>8        0.110143000     -2.587575000     -1.527640000</w:t>
      </w:r>
    </w:p>
    <w:p w:rsidR="00E83DCC" w:rsidRPr="00982EB8" w:rsidRDefault="00E83DCC" w:rsidP="001F3975">
      <w:pPr>
        <w:pStyle w:val="TCTableBody"/>
      </w:pPr>
      <w:r w:rsidRPr="00982EB8">
        <w:t>6       -3.301938000     -1.482394000      0.715045000</w:t>
      </w:r>
    </w:p>
    <w:p w:rsidR="00E83DCC" w:rsidRPr="00982EB8" w:rsidRDefault="00E83DCC" w:rsidP="001F3975">
      <w:pPr>
        <w:pStyle w:val="TCTableBody"/>
      </w:pPr>
      <w:r w:rsidRPr="00982EB8">
        <w:t>1       -3.583380000     -2.129440000     -0.119294000</w:t>
      </w:r>
    </w:p>
    <w:p w:rsidR="00E83DCC" w:rsidRPr="00982EB8" w:rsidRDefault="00E83DCC" w:rsidP="001F3975">
      <w:pPr>
        <w:pStyle w:val="TCTableBody"/>
      </w:pPr>
      <w:r w:rsidRPr="00982EB8">
        <w:t>1       -4.123825000     -0.796371000      0.928139000</w:t>
      </w:r>
    </w:p>
    <w:p w:rsidR="00E83DCC" w:rsidRPr="00982EB8" w:rsidRDefault="00E83DCC" w:rsidP="001F3975">
      <w:pPr>
        <w:pStyle w:val="TCTableBody"/>
      </w:pPr>
      <w:r w:rsidRPr="00982EB8">
        <w:t>1       -3.115638000     -2.100498000      1.593932000</w:t>
      </w:r>
    </w:p>
    <w:p w:rsidR="00E83DCC" w:rsidRPr="00982EB8" w:rsidRDefault="00E83DCC" w:rsidP="001F3975">
      <w:pPr>
        <w:pStyle w:val="TCTableBody"/>
      </w:pPr>
      <w:r w:rsidRPr="00982EB8">
        <w:t>8       -2.917904000      1.683587000      0.161169000</w:t>
      </w:r>
    </w:p>
    <w:p w:rsidR="00E83DCC" w:rsidRPr="00982EB8" w:rsidRDefault="00E83DCC" w:rsidP="001F3975">
      <w:pPr>
        <w:pStyle w:val="TCTableBody"/>
      </w:pPr>
      <w:r w:rsidRPr="00982EB8">
        <w:t>8       -1.873081000      2.198658000      0.722068000</w:t>
      </w:r>
    </w:p>
    <w:p w:rsidR="00E83DCC" w:rsidRPr="00982EB8" w:rsidRDefault="00E83DCC" w:rsidP="001F3975">
      <w:pPr>
        <w:pStyle w:val="TCTableBody"/>
      </w:pPr>
      <w:r w:rsidRPr="00982EB8">
        <w:t>7        2.212512000      0.327225000     -0.288276000</w:t>
      </w:r>
    </w:p>
    <w:p w:rsidR="00E83DCC" w:rsidRPr="00982EB8" w:rsidRDefault="00E83DCC" w:rsidP="001F3975">
      <w:pPr>
        <w:pStyle w:val="TCTableBody"/>
      </w:pPr>
      <w:r w:rsidRPr="00982EB8">
        <w:t>6        3.566941000      0.977946000     -0.173778000</w:t>
      </w:r>
    </w:p>
    <w:p w:rsidR="00E83DCC" w:rsidRPr="00982EB8" w:rsidRDefault="00E83DCC" w:rsidP="001F3975">
      <w:pPr>
        <w:pStyle w:val="TCTableBody"/>
      </w:pPr>
      <w:r w:rsidRPr="00982EB8">
        <w:t>1        4.271625000      0.291222000     -0.641357000</w:t>
      </w:r>
    </w:p>
    <w:p w:rsidR="00E83DCC" w:rsidRPr="00982EB8" w:rsidRDefault="00E83DCC" w:rsidP="001F3975">
      <w:pPr>
        <w:pStyle w:val="TCTableBody"/>
      </w:pPr>
      <w:r w:rsidRPr="00982EB8">
        <w:t>1        3.524581000      1.877338000     -0.787306000</w:t>
      </w:r>
    </w:p>
    <w:p w:rsidR="00E83DCC" w:rsidRPr="00982EB8" w:rsidRDefault="00E83DCC" w:rsidP="001F3975">
      <w:pPr>
        <w:pStyle w:val="TCTableBody"/>
      </w:pPr>
      <w:r w:rsidRPr="00982EB8">
        <w:t>6        4.032818000      1.312804000      1.232164000</w:t>
      </w:r>
    </w:p>
    <w:p w:rsidR="00E83DCC" w:rsidRPr="00982EB8" w:rsidRDefault="00E83DCC" w:rsidP="001F3975">
      <w:pPr>
        <w:pStyle w:val="TCTableBody"/>
      </w:pPr>
      <w:r w:rsidRPr="00982EB8">
        <w:t>1        4.207190000      0.418753000      1.829836000</w:t>
      </w:r>
    </w:p>
    <w:p w:rsidR="00E83DCC" w:rsidRPr="00982EB8" w:rsidRDefault="00E83DCC" w:rsidP="001F3975">
      <w:pPr>
        <w:pStyle w:val="TCTableBody"/>
      </w:pPr>
      <w:r w:rsidRPr="00982EB8">
        <w:t>1        3.341330000      1.969348000      1.760876000</w:t>
      </w:r>
    </w:p>
    <w:p w:rsidR="00E83DCC" w:rsidRPr="00982EB8" w:rsidRDefault="00E83DCC" w:rsidP="001F3975">
      <w:pPr>
        <w:pStyle w:val="TCTableBody"/>
      </w:pPr>
      <w:r w:rsidRPr="00982EB8">
        <w:t>1        4.984220000      1.840394000      1.145667000</w:t>
      </w:r>
    </w:p>
    <w:p w:rsidR="00E83DCC" w:rsidRPr="00982EB8" w:rsidRDefault="00E83DCC" w:rsidP="001F3975">
      <w:pPr>
        <w:pStyle w:val="TCTableBody"/>
      </w:pPr>
      <w:r w:rsidRPr="00982EB8">
        <w:t>6        1.109164000      1.258081000      0.186997000</w:t>
      </w:r>
    </w:p>
    <w:p w:rsidR="00E83DCC" w:rsidRPr="00982EB8" w:rsidRDefault="00E83DCC" w:rsidP="001F3975">
      <w:pPr>
        <w:pStyle w:val="TCTableBody"/>
      </w:pPr>
      <w:r w:rsidRPr="00982EB8">
        <w:t>1        1.308683000      1.479499000      1.232721000</w:t>
      </w:r>
    </w:p>
    <w:p w:rsidR="00E83DCC" w:rsidRPr="00982EB8" w:rsidRDefault="00E83DCC" w:rsidP="001F3975">
      <w:pPr>
        <w:pStyle w:val="TCTableBody"/>
      </w:pPr>
      <w:r w:rsidRPr="00982EB8">
        <w:t>1        0.191310000      0.674830000      0.154421000</w:t>
      </w:r>
    </w:p>
    <w:p w:rsidR="00E83DCC" w:rsidRPr="00982EB8" w:rsidRDefault="00E83DCC" w:rsidP="001F3975">
      <w:pPr>
        <w:pStyle w:val="TCTableBody"/>
      </w:pPr>
      <w:r w:rsidRPr="00982EB8">
        <w:lastRenderedPageBreak/>
        <w:t>6        0.944674000      2.544517000     -0.600162000</w:t>
      </w:r>
    </w:p>
    <w:p w:rsidR="00E83DCC" w:rsidRPr="00982EB8" w:rsidRDefault="00E83DCC" w:rsidP="001F3975">
      <w:pPr>
        <w:pStyle w:val="TCTableBody"/>
      </w:pPr>
      <w:r w:rsidRPr="00982EB8">
        <w:t>1        0.103303000      3.067063000     -0.141712000</w:t>
      </w:r>
    </w:p>
    <w:p w:rsidR="00E83DCC" w:rsidRPr="00982EB8" w:rsidRDefault="00E83DCC" w:rsidP="001F3975">
      <w:pPr>
        <w:pStyle w:val="TCTableBody"/>
      </w:pPr>
      <w:r w:rsidRPr="00982EB8">
        <w:t>1        0.678106000      2.370141000     -1.642989000</w:t>
      </w:r>
    </w:p>
    <w:p w:rsidR="00E83DCC" w:rsidRPr="00982EB8" w:rsidRDefault="00E83DCC" w:rsidP="001F3975">
      <w:pPr>
        <w:pStyle w:val="TCTableBody"/>
      </w:pPr>
      <w:r w:rsidRPr="00982EB8">
        <w:t>1        1.823282000      3.191066000     -0.553953000</w:t>
      </w:r>
    </w:p>
    <w:p w:rsidR="00E83DCC" w:rsidRPr="00982EB8" w:rsidRDefault="00E83DCC" w:rsidP="001F3975">
      <w:pPr>
        <w:pStyle w:val="TCTableBody"/>
      </w:pPr>
      <w:r w:rsidRPr="00982EB8">
        <w:t>6        1.975079000      0.019536000     -1.761895000</w:t>
      </w:r>
    </w:p>
    <w:p w:rsidR="00E83DCC" w:rsidRPr="00982EB8" w:rsidRDefault="00E83DCC" w:rsidP="001F3975">
      <w:pPr>
        <w:pStyle w:val="TCTableBody"/>
      </w:pPr>
      <w:r w:rsidRPr="00982EB8">
        <w:t>1        2.203845000      0.940884000     -2.296677000</w:t>
      </w:r>
    </w:p>
    <w:p w:rsidR="00E83DCC" w:rsidRPr="00982EB8" w:rsidRDefault="00E83DCC" w:rsidP="001F3975">
      <w:pPr>
        <w:pStyle w:val="TCTableBody"/>
      </w:pPr>
      <w:r w:rsidRPr="00982EB8">
        <w:t>1        0.908168000     -0.182421000     -1.865281000</w:t>
      </w:r>
    </w:p>
    <w:p w:rsidR="00E83DCC" w:rsidRPr="00982EB8" w:rsidRDefault="00E83DCC" w:rsidP="001F3975">
      <w:pPr>
        <w:pStyle w:val="TCTableBody"/>
      </w:pPr>
      <w:r w:rsidRPr="00982EB8">
        <w:t>6        2.774359000     -1.141535000     -2.328620000</w:t>
      </w:r>
    </w:p>
    <w:p w:rsidR="00E83DCC" w:rsidRPr="00982EB8" w:rsidRDefault="00E83DCC" w:rsidP="001F3975">
      <w:pPr>
        <w:pStyle w:val="TCTableBody"/>
      </w:pPr>
      <w:r w:rsidRPr="00982EB8">
        <w:t>1        2.536520000     -1.193460000     -3.392378000</w:t>
      </w:r>
    </w:p>
    <w:p w:rsidR="00E83DCC" w:rsidRPr="00982EB8" w:rsidRDefault="00E83DCC" w:rsidP="001F3975">
      <w:pPr>
        <w:pStyle w:val="TCTableBody"/>
      </w:pPr>
      <w:r w:rsidRPr="00982EB8">
        <w:t>1        2.470494000     -2.092663000     -1.896247000</w:t>
      </w:r>
    </w:p>
    <w:p w:rsidR="00E83DCC" w:rsidRPr="00982EB8" w:rsidRDefault="00E83DCC" w:rsidP="001F3975">
      <w:pPr>
        <w:pStyle w:val="TCTableBody"/>
      </w:pPr>
      <w:r w:rsidRPr="00982EB8">
        <w:t>1        3.853727000     -1.006287000     -2.240728000</w:t>
      </w:r>
    </w:p>
    <w:p w:rsidR="00E83DCC" w:rsidRPr="00982EB8" w:rsidRDefault="00E83DCC" w:rsidP="001F3975">
      <w:pPr>
        <w:pStyle w:val="TCTableBody"/>
      </w:pPr>
      <w:r w:rsidRPr="00982EB8">
        <w:t>6        2.158309000     -0.982496000      0.499306000</w:t>
      </w:r>
    </w:p>
    <w:p w:rsidR="00E83DCC" w:rsidRPr="00982EB8" w:rsidRDefault="00E83DCC" w:rsidP="001F3975">
      <w:pPr>
        <w:pStyle w:val="TCTableBody"/>
      </w:pPr>
      <w:r w:rsidRPr="00982EB8">
        <w:t>1        3.162458000     -1.405454000      0.430598000</w:t>
      </w:r>
    </w:p>
    <w:p w:rsidR="00E83DCC" w:rsidRPr="00982EB8" w:rsidRDefault="00E83DCC" w:rsidP="001F3975">
      <w:pPr>
        <w:pStyle w:val="TCTableBody"/>
      </w:pPr>
      <w:r w:rsidRPr="00982EB8">
        <w:t>1        1.475142000     -1.637296000     -0.041705000</w:t>
      </w:r>
    </w:p>
    <w:p w:rsidR="00E83DCC" w:rsidRPr="00982EB8" w:rsidRDefault="00E83DCC" w:rsidP="001F3975">
      <w:pPr>
        <w:pStyle w:val="TCTableBody"/>
      </w:pPr>
      <w:r w:rsidRPr="00982EB8">
        <w:t>6        1.688687000     -0.890305000      1.943153000</w:t>
      </w:r>
    </w:p>
    <w:p w:rsidR="00E83DCC" w:rsidRPr="00982EB8" w:rsidRDefault="00E83DCC" w:rsidP="001F3975">
      <w:pPr>
        <w:pStyle w:val="TCTableBody"/>
      </w:pPr>
      <w:r w:rsidRPr="00982EB8">
        <w:t>1        0.630778000     -0.637593000      1.996200000</w:t>
      </w:r>
    </w:p>
    <w:p w:rsidR="00E83DCC" w:rsidRPr="00982EB8" w:rsidRDefault="00E83DCC" w:rsidP="001F3975">
      <w:pPr>
        <w:pStyle w:val="TCTableBody"/>
      </w:pPr>
      <w:r w:rsidRPr="00982EB8">
        <w:t>1        2.260651000     -0.199893000      2.561503000</w:t>
      </w:r>
    </w:p>
    <w:p w:rsidR="00E83DCC" w:rsidRPr="00982EB8" w:rsidRDefault="00E83DCC" w:rsidP="001F3975">
      <w:pPr>
        <w:pStyle w:val="TCTableBody"/>
      </w:pPr>
      <w:r w:rsidRPr="00982EB8">
        <w:t>1        1.797612000     -1.890940000      2.365735000</w:t>
      </w:r>
    </w:p>
    <w:p w:rsidR="00E83DCC" w:rsidRPr="00982EB8" w:rsidRDefault="00E83DCC" w:rsidP="001F3975">
      <w:pPr>
        <w:pStyle w:val="TCTableBody"/>
      </w:pPr>
    </w:p>
    <w:p w:rsidR="00E83DCC" w:rsidRPr="00982EB8" w:rsidRDefault="00E83DCC" w:rsidP="001F3975">
      <w:pPr>
        <w:pStyle w:val="TCTableBody"/>
      </w:pPr>
      <w:r w:rsidRPr="00982EB8">
        <w:t>PC TEA Products</w:t>
      </w:r>
    </w:p>
    <w:p w:rsidR="00E83DCC" w:rsidRPr="00982EB8" w:rsidRDefault="00E83DCC" w:rsidP="001F3975">
      <w:pPr>
        <w:pStyle w:val="TCTableBody"/>
      </w:pPr>
      <w:r w:rsidRPr="00982EB8">
        <w:t>6       -1.482765000      1.892108000      0.342000000</w:t>
      </w:r>
    </w:p>
    <w:p w:rsidR="00E83DCC" w:rsidRPr="00982EB8" w:rsidRDefault="00E83DCC" w:rsidP="001F3975">
      <w:pPr>
        <w:pStyle w:val="TCTableBody"/>
      </w:pPr>
      <w:r w:rsidRPr="00982EB8">
        <w:t>8       -2.505518000      1.932738000      1.015961000</w:t>
      </w:r>
    </w:p>
    <w:p w:rsidR="00E83DCC" w:rsidRPr="00982EB8" w:rsidRDefault="00E83DCC" w:rsidP="001F3975">
      <w:pPr>
        <w:pStyle w:val="TCTableBody"/>
      </w:pPr>
      <w:r w:rsidRPr="00982EB8">
        <w:t>6       -2.820843000     -0.706771000      0.740988000</w:t>
      </w:r>
    </w:p>
    <w:p w:rsidR="00E83DCC" w:rsidRPr="00982EB8" w:rsidRDefault="00E83DCC" w:rsidP="001F3975">
      <w:pPr>
        <w:pStyle w:val="TCTableBody"/>
      </w:pPr>
      <w:r w:rsidRPr="00982EB8">
        <w:t>6       -2.476878000     -0.124377000     -0.640029000</w:t>
      </w:r>
    </w:p>
    <w:p w:rsidR="00E83DCC" w:rsidRPr="00982EB8" w:rsidRDefault="00E83DCC" w:rsidP="001F3975">
      <w:pPr>
        <w:pStyle w:val="TCTableBody"/>
      </w:pPr>
      <w:r w:rsidRPr="00982EB8">
        <w:t>8       -1.383647000      0.772705000     -0.578293000</w:t>
      </w:r>
    </w:p>
    <w:p w:rsidR="00E83DCC" w:rsidRPr="00982EB8" w:rsidRDefault="00E83DCC" w:rsidP="001F3975">
      <w:pPr>
        <w:pStyle w:val="TCTableBody"/>
      </w:pPr>
      <w:r w:rsidRPr="00982EB8">
        <w:t>1       -1.997252000     -0.583532000      1.444554000</w:t>
      </w:r>
    </w:p>
    <w:p w:rsidR="00E83DCC" w:rsidRPr="00982EB8" w:rsidRDefault="00E83DCC" w:rsidP="001F3975">
      <w:pPr>
        <w:pStyle w:val="TCTableBody"/>
      </w:pPr>
      <w:r w:rsidRPr="00982EB8">
        <w:t>1       -3.734045000     -0.298685000      1.165950000</w:t>
      </w:r>
    </w:p>
    <w:p w:rsidR="00E83DCC" w:rsidRPr="00982EB8" w:rsidRDefault="00E83DCC" w:rsidP="001F3975">
      <w:pPr>
        <w:pStyle w:val="TCTableBody"/>
      </w:pPr>
      <w:r w:rsidRPr="00982EB8">
        <w:t>1       -2.093634000     -0.964317000     -1.231886000</w:t>
      </w:r>
    </w:p>
    <w:p w:rsidR="00E83DCC" w:rsidRPr="00982EB8" w:rsidRDefault="00E83DCC" w:rsidP="001F3975">
      <w:pPr>
        <w:pStyle w:val="TCTableBody"/>
      </w:pPr>
      <w:r w:rsidRPr="00982EB8">
        <w:t>8       -0.459841000      2.583859000      0.299471000</w:t>
      </w:r>
    </w:p>
    <w:p w:rsidR="00E83DCC" w:rsidRPr="00982EB8" w:rsidRDefault="00E83DCC" w:rsidP="001F3975">
      <w:pPr>
        <w:pStyle w:val="TCTableBody"/>
      </w:pPr>
      <w:r w:rsidRPr="00982EB8">
        <w:t>6       -3.690176000      0.465064000     -1.342894000</w:t>
      </w:r>
    </w:p>
    <w:p w:rsidR="00E83DCC" w:rsidRPr="00982EB8" w:rsidRDefault="00E83DCC" w:rsidP="001F3975">
      <w:pPr>
        <w:pStyle w:val="TCTableBody"/>
      </w:pPr>
      <w:r w:rsidRPr="00982EB8">
        <w:t>1       -4.080443000      1.304119000     -0.767275000</w:t>
      </w:r>
    </w:p>
    <w:p w:rsidR="00E83DCC" w:rsidRPr="00982EB8" w:rsidRDefault="00E83DCC" w:rsidP="001F3975">
      <w:pPr>
        <w:pStyle w:val="TCTableBody"/>
      </w:pPr>
      <w:r w:rsidRPr="00982EB8">
        <w:t>1       -4.467626000     -0.297152000     -1.444950000</w:t>
      </w:r>
    </w:p>
    <w:p w:rsidR="00E83DCC" w:rsidRPr="00982EB8" w:rsidRDefault="00E83DCC" w:rsidP="001F3975">
      <w:pPr>
        <w:pStyle w:val="TCTableBody"/>
      </w:pPr>
      <w:r w:rsidRPr="00982EB8">
        <w:t>1       -3.409945000      0.811361000     -2.338996000</w:t>
      </w:r>
    </w:p>
    <w:p w:rsidR="00E83DCC" w:rsidRPr="00982EB8" w:rsidRDefault="00E83DCC" w:rsidP="001F3975">
      <w:pPr>
        <w:pStyle w:val="TCTableBody"/>
      </w:pPr>
      <w:r w:rsidRPr="00982EB8">
        <w:t>8       -3.070139000     -2.135342000      0.622188000</w:t>
      </w:r>
    </w:p>
    <w:p w:rsidR="00E83DCC" w:rsidRPr="00982EB8" w:rsidRDefault="00E83DCC" w:rsidP="001F3975">
      <w:pPr>
        <w:pStyle w:val="TCTableBody"/>
      </w:pPr>
      <w:r w:rsidRPr="00982EB8">
        <w:t>8       -1.982190000     -2.792873000      0.369922000</w:t>
      </w:r>
    </w:p>
    <w:p w:rsidR="00E83DCC" w:rsidRPr="00982EB8" w:rsidRDefault="00E83DCC" w:rsidP="001F3975">
      <w:pPr>
        <w:pStyle w:val="TCTableBody"/>
      </w:pPr>
      <w:r w:rsidRPr="00982EB8">
        <w:t>7        1.975025000     -0.075891000      0.119466000</w:t>
      </w:r>
    </w:p>
    <w:p w:rsidR="00E83DCC" w:rsidRPr="00982EB8" w:rsidRDefault="00E83DCC" w:rsidP="001F3975">
      <w:pPr>
        <w:pStyle w:val="TCTableBody"/>
      </w:pPr>
      <w:r w:rsidRPr="00982EB8">
        <w:t>6        3.402534000     -0.552661000      0.135788000</w:t>
      </w:r>
    </w:p>
    <w:p w:rsidR="00E83DCC" w:rsidRPr="00982EB8" w:rsidRDefault="00E83DCC" w:rsidP="001F3975">
      <w:pPr>
        <w:pStyle w:val="TCTableBody"/>
      </w:pPr>
      <w:r w:rsidRPr="00982EB8">
        <w:t>1        4.017931000      0.344045000      0.195344000</w:t>
      </w:r>
    </w:p>
    <w:p w:rsidR="00E83DCC" w:rsidRPr="00982EB8" w:rsidRDefault="00E83DCC" w:rsidP="001F3975">
      <w:pPr>
        <w:pStyle w:val="TCTableBody"/>
      </w:pPr>
      <w:r w:rsidRPr="00982EB8">
        <w:t>1        3.531526000     -1.101702000      1.068328000</w:t>
      </w:r>
    </w:p>
    <w:p w:rsidR="00E83DCC" w:rsidRPr="00982EB8" w:rsidRDefault="00E83DCC" w:rsidP="001F3975">
      <w:pPr>
        <w:pStyle w:val="TCTableBody"/>
      </w:pPr>
      <w:r w:rsidRPr="00982EB8">
        <w:t>6        3.844917000     -1.397116000     -1.046502000</w:t>
      </w:r>
    </w:p>
    <w:p w:rsidR="00E83DCC" w:rsidRPr="00982EB8" w:rsidRDefault="00E83DCC" w:rsidP="001F3975">
      <w:pPr>
        <w:pStyle w:val="TCTableBody"/>
      </w:pPr>
      <w:r w:rsidRPr="00982EB8">
        <w:t>1        3.854905000     -0.826211000     -1.974133000</w:t>
      </w:r>
    </w:p>
    <w:p w:rsidR="00E83DCC" w:rsidRPr="00982EB8" w:rsidRDefault="00E83DCC" w:rsidP="001F3975">
      <w:pPr>
        <w:pStyle w:val="TCTableBody"/>
      </w:pPr>
      <w:r w:rsidRPr="00982EB8">
        <w:t>1        3.233338000     -2.289699000     -1.181967000</w:t>
      </w:r>
    </w:p>
    <w:p w:rsidR="00E83DCC" w:rsidRPr="00982EB8" w:rsidRDefault="00E83DCC" w:rsidP="001F3975">
      <w:pPr>
        <w:pStyle w:val="TCTableBody"/>
      </w:pPr>
      <w:r w:rsidRPr="00982EB8">
        <w:t>1        4.866974000     -1.726545000     -0.851580000</w:t>
      </w:r>
    </w:p>
    <w:p w:rsidR="00E83DCC" w:rsidRPr="00982EB8" w:rsidRDefault="00E83DCC" w:rsidP="001F3975">
      <w:pPr>
        <w:pStyle w:val="TCTableBody"/>
      </w:pPr>
      <w:r w:rsidRPr="00982EB8">
        <w:lastRenderedPageBreak/>
        <w:t>6        0.997960000     -1.233194000      0.202088000</w:t>
      </w:r>
    </w:p>
    <w:p w:rsidR="00E83DCC" w:rsidRPr="00982EB8" w:rsidRDefault="00E83DCC" w:rsidP="001F3975">
      <w:pPr>
        <w:pStyle w:val="TCTableBody"/>
      </w:pPr>
      <w:r w:rsidRPr="00982EB8">
        <w:t>1        1.177080000     -1.860395000     -0.668575000</w:t>
      </w:r>
    </w:p>
    <w:p w:rsidR="00E83DCC" w:rsidRPr="00982EB8" w:rsidRDefault="00E83DCC" w:rsidP="001F3975">
      <w:pPr>
        <w:pStyle w:val="TCTableBody"/>
      </w:pPr>
      <w:r w:rsidRPr="00982EB8">
        <w:t>1        0.015453000     -0.777052000      0.086322000</w:t>
      </w:r>
    </w:p>
    <w:p w:rsidR="00E83DCC" w:rsidRPr="00982EB8" w:rsidRDefault="00E83DCC" w:rsidP="001F3975">
      <w:pPr>
        <w:pStyle w:val="TCTableBody"/>
      </w:pPr>
      <w:r w:rsidRPr="00982EB8">
        <w:t>6        1.068861000     -2.065110000      1.470682000</w:t>
      </w:r>
    </w:p>
    <w:p w:rsidR="00E83DCC" w:rsidRPr="00982EB8" w:rsidRDefault="00E83DCC" w:rsidP="001F3975">
      <w:pPr>
        <w:pStyle w:val="TCTableBody"/>
      </w:pPr>
      <w:r w:rsidRPr="00982EB8">
        <w:t>1        0.319978000     -2.851384000      1.366570000</w:t>
      </w:r>
    </w:p>
    <w:p w:rsidR="00E83DCC" w:rsidRPr="00982EB8" w:rsidRDefault="00E83DCC" w:rsidP="001F3975">
      <w:pPr>
        <w:pStyle w:val="TCTableBody"/>
      </w:pPr>
      <w:r w:rsidRPr="00982EB8">
        <w:t>1        0.811864000     -1.493944000      2.362653000</w:t>
      </w:r>
    </w:p>
    <w:p w:rsidR="00E83DCC" w:rsidRPr="00982EB8" w:rsidRDefault="00E83DCC" w:rsidP="001F3975">
      <w:pPr>
        <w:pStyle w:val="TCTableBody"/>
      </w:pPr>
      <w:r w:rsidRPr="00982EB8">
        <w:t>1        2.038015000     -2.545557000      1.618196000</w:t>
      </w:r>
    </w:p>
    <w:p w:rsidR="00E83DCC" w:rsidRPr="00982EB8" w:rsidRDefault="00E83DCC" w:rsidP="001F3975">
      <w:pPr>
        <w:pStyle w:val="TCTableBody"/>
      </w:pPr>
      <w:r w:rsidRPr="00982EB8">
        <w:t>6        1.769120000      0.807409000      1.345124000</w:t>
      </w:r>
    </w:p>
    <w:p w:rsidR="00E83DCC" w:rsidRPr="00982EB8" w:rsidRDefault="00E83DCC" w:rsidP="001F3975">
      <w:pPr>
        <w:pStyle w:val="TCTableBody"/>
      </w:pPr>
      <w:r w:rsidRPr="00982EB8">
        <w:t>1        2.154446000      0.236559000      2.189957000</w:t>
      </w:r>
    </w:p>
    <w:p w:rsidR="00E83DCC" w:rsidRPr="00982EB8" w:rsidRDefault="00E83DCC" w:rsidP="001F3975">
      <w:pPr>
        <w:pStyle w:val="TCTableBody"/>
      </w:pPr>
      <w:r w:rsidRPr="00982EB8">
        <w:t>1        0.691332000      0.935937000      1.441935000</w:t>
      </w:r>
    </w:p>
    <w:p w:rsidR="00E83DCC" w:rsidRPr="00982EB8" w:rsidRDefault="00E83DCC" w:rsidP="001F3975">
      <w:pPr>
        <w:pStyle w:val="TCTableBody"/>
      </w:pPr>
      <w:r w:rsidRPr="00982EB8">
        <w:t>6        2.413210000      2.181178000      1.276978000</w:t>
      </w:r>
    </w:p>
    <w:p w:rsidR="00E83DCC" w:rsidRPr="00982EB8" w:rsidRDefault="00E83DCC" w:rsidP="001F3975">
      <w:pPr>
        <w:pStyle w:val="TCTableBody"/>
      </w:pPr>
      <w:r w:rsidRPr="00982EB8">
        <w:t>1        2.248890000      2.650275000      2.248538000</w:t>
      </w:r>
    </w:p>
    <w:p w:rsidR="00E83DCC" w:rsidRPr="00982EB8" w:rsidRDefault="00E83DCC" w:rsidP="001F3975">
      <w:pPr>
        <w:pStyle w:val="TCTableBody"/>
      </w:pPr>
      <w:r w:rsidRPr="00982EB8">
        <w:t>1        1.916868000      2.809838000      0.540565000</w:t>
      </w:r>
    </w:p>
    <w:p w:rsidR="00E83DCC" w:rsidRPr="00982EB8" w:rsidRDefault="00E83DCC" w:rsidP="001F3975">
      <w:pPr>
        <w:pStyle w:val="TCTableBody"/>
      </w:pPr>
      <w:r w:rsidRPr="00982EB8">
        <w:t>1        3.490823000      2.153473000      1.104740000</w:t>
      </w:r>
    </w:p>
    <w:p w:rsidR="00E83DCC" w:rsidRPr="00982EB8" w:rsidRDefault="00E83DCC" w:rsidP="001F3975">
      <w:pPr>
        <w:pStyle w:val="TCTableBody"/>
      </w:pPr>
      <w:r w:rsidRPr="00982EB8">
        <w:t>6        1.673214000      0.759690000     -1.127649000</w:t>
      </w:r>
    </w:p>
    <w:p w:rsidR="00E83DCC" w:rsidRPr="00982EB8" w:rsidRDefault="00E83DCC" w:rsidP="001F3975">
      <w:pPr>
        <w:pStyle w:val="TCTableBody"/>
      </w:pPr>
      <w:r w:rsidRPr="00982EB8">
        <w:t>1        2.597605000      1.300056000     -1.341504000</w:t>
      </w:r>
    </w:p>
    <w:p w:rsidR="00E83DCC" w:rsidRPr="00982EB8" w:rsidRDefault="00E83DCC" w:rsidP="001F3975">
      <w:pPr>
        <w:pStyle w:val="TCTableBody"/>
      </w:pPr>
      <w:r w:rsidRPr="00982EB8">
        <w:t>1        0.902332000      1.473169000     -0.822952000</w:t>
      </w:r>
    </w:p>
    <w:p w:rsidR="00E83DCC" w:rsidRPr="00982EB8" w:rsidRDefault="00E83DCC" w:rsidP="001F3975">
      <w:pPr>
        <w:pStyle w:val="TCTableBody"/>
      </w:pPr>
      <w:r w:rsidRPr="00982EB8">
        <w:t>6        1.172487000      0.001466000     -2.347157000</w:t>
      </w:r>
    </w:p>
    <w:p w:rsidR="00E83DCC" w:rsidRPr="00982EB8" w:rsidRDefault="00E83DCC" w:rsidP="001F3975">
      <w:pPr>
        <w:pStyle w:val="TCTableBody"/>
      </w:pPr>
      <w:r w:rsidRPr="00982EB8">
        <w:t>1        0.160106000     -0.364301000     -2.183073000</w:t>
      </w:r>
    </w:p>
    <w:p w:rsidR="00E83DCC" w:rsidRPr="00982EB8" w:rsidRDefault="00E83DCC" w:rsidP="001F3975">
      <w:pPr>
        <w:pStyle w:val="TCTableBody"/>
      </w:pPr>
      <w:r w:rsidRPr="00982EB8">
        <w:t>1        1.813317000     -0.816465000     -2.674629000</w:t>
      </w:r>
    </w:p>
    <w:p w:rsidR="00E83DCC" w:rsidRDefault="00E83DCC" w:rsidP="001F3975">
      <w:pPr>
        <w:pStyle w:val="TCTableBody"/>
      </w:pPr>
      <w:r w:rsidRPr="00982EB8">
        <w:t>1        1.117777000      0.729552000     -3.158908000</w:t>
      </w:r>
    </w:p>
    <w:p w:rsidR="009D16CC" w:rsidRDefault="009D16CC" w:rsidP="009D16CC"/>
    <w:p w:rsidR="000A3A15" w:rsidRDefault="000A3A15">
      <w:pPr>
        <w:spacing w:after="0" w:line="240" w:lineRule="auto"/>
        <w:rPr>
          <w:rFonts w:ascii="Times New Roman" w:hAnsi="Times New Roman" w:cs="Times New Roman"/>
          <w:b/>
        </w:rPr>
      </w:pPr>
      <w:r>
        <w:rPr>
          <w:rFonts w:ascii="Times New Roman" w:hAnsi="Times New Roman" w:cs="Times New Roman"/>
          <w:b/>
        </w:rPr>
        <w:br w:type="page"/>
      </w:r>
    </w:p>
    <w:p w:rsidR="009D16CC" w:rsidRPr="001F3975" w:rsidRDefault="009D16CC" w:rsidP="009D16CC">
      <w:pPr>
        <w:rPr>
          <w:rFonts w:ascii="Times New Roman" w:hAnsi="Times New Roman" w:cs="Times New Roman"/>
          <w:b/>
        </w:rPr>
      </w:pPr>
      <w:r w:rsidRPr="001F3975">
        <w:rPr>
          <w:rFonts w:ascii="Times New Roman" w:hAnsi="Times New Roman" w:cs="Times New Roman"/>
          <w:b/>
        </w:rPr>
        <w:lastRenderedPageBreak/>
        <w:t>References</w:t>
      </w:r>
    </w:p>
    <w:p w:rsidR="009D16CC" w:rsidRPr="001F3975" w:rsidRDefault="009D16CC" w:rsidP="009D16CC">
      <w:pPr>
        <w:pStyle w:val="NormalWeb"/>
        <w:ind w:left="640" w:hanging="640"/>
        <w:rPr>
          <w:noProof/>
          <w:sz w:val="20"/>
        </w:rPr>
      </w:pPr>
      <w:r w:rsidRPr="001F3975">
        <w:rPr>
          <w:noProof/>
          <w:sz w:val="20"/>
        </w:rPr>
        <w:t>[1]</w:t>
      </w:r>
      <w:r w:rsidRPr="001F3975">
        <w:rPr>
          <w:noProof/>
          <w:sz w:val="20"/>
        </w:rPr>
        <w:tab/>
        <w:t xml:space="preserve">S. A. Freunberger, Y. Chen, Z. Peng, J. M. Griffin, L. J. Hardwick, F. Bardé, P. Novák, and P. G. Bruce, “Reactions in the Rechargeable Lithium–O2 Battery with Alkyl Carbonate Electrolytes,” </w:t>
      </w:r>
      <w:r w:rsidRPr="001F3975">
        <w:rPr>
          <w:i/>
          <w:iCs/>
          <w:noProof/>
          <w:sz w:val="20"/>
        </w:rPr>
        <w:t>J. Am. Chem. Soc.</w:t>
      </w:r>
      <w:r w:rsidRPr="001F3975">
        <w:rPr>
          <w:noProof/>
          <w:sz w:val="20"/>
        </w:rPr>
        <w:t>, vol. 133, no. 20, pp. 8040–8047, May 2011.</w:t>
      </w:r>
    </w:p>
    <w:p w:rsidR="009D16CC" w:rsidRPr="001F3975" w:rsidRDefault="009D16CC" w:rsidP="009D16CC">
      <w:pPr>
        <w:pStyle w:val="NormalWeb"/>
        <w:ind w:left="640" w:hanging="640"/>
        <w:rPr>
          <w:noProof/>
          <w:sz w:val="20"/>
        </w:rPr>
      </w:pPr>
      <w:r w:rsidRPr="001F3975">
        <w:rPr>
          <w:noProof/>
          <w:sz w:val="20"/>
        </w:rPr>
        <w:t>[2]</w:t>
      </w:r>
      <w:r w:rsidRPr="001F3975">
        <w:rPr>
          <w:noProof/>
          <w:sz w:val="20"/>
        </w:rPr>
        <w:tab/>
        <w:t xml:space="preserve">A. M. Haregewoin, E. G. Leggesse, J.-C. Jiang, F.-M. Wang, B.-J. Hwang, and S. D. Lin, “A combined experimental and theoretical study of surface film formation: Effect of oxygen on the reduction mechanism of propylene carbonate,” </w:t>
      </w:r>
      <w:r w:rsidRPr="001F3975">
        <w:rPr>
          <w:i/>
          <w:iCs/>
          <w:noProof/>
          <w:sz w:val="20"/>
        </w:rPr>
        <w:t>J. Power Sources</w:t>
      </w:r>
      <w:r w:rsidRPr="001F3975">
        <w:rPr>
          <w:noProof/>
          <w:sz w:val="20"/>
        </w:rPr>
        <w:t>, vol. 244, pp. 318–327, Dec. 2013.</w:t>
      </w:r>
    </w:p>
    <w:p w:rsidR="009D16CC" w:rsidRPr="001F3975" w:rsidRDefault="009D16CC" w:rsidP="009D16CC">
      <w:pPr>
        <w:pStyle w:val="NormalWeb"/>
        <w:ind w:left="640" w:hanging="640"/>
        <w:rPr>
          <w:noProof/>
          <w:sz w:val="20"/>
        </w:rPr>
      </w:pPr>
      <w:r w:rsidRPr="001F3975">
        <w:rPr>
          <w:noProof/>
          <w:sz w:val="20"/>
        </w:rPr>
        <w:t>[3]</w:t>
      </w:r>
      <w:r w:rsidRPr="001F3975">
        <w:rPr>
          <w:noProof/>
          <w:sz w:val="20"/>
        </w:rPr>
        <w:tab/>
        <w:t xml:space="preserve">W. H. J. de Beer and A. M. Heyns, “The i.r. and Raman spectra of tetraethylammonium hexafluoroantimonate (C2H5)4NSbF6,” </w:t>
      </w:r>
      <w:r w:rsidRPr="001F3975">
        <w:rPr>
          <w:i/>
          <w:iCs/>
          <w:noProof/>
          <w:sz w:val="20"/>
        </w:rPr>
        <w:t>Spectrochim. Acta Part A Mol. Spectrosc.</w:t>
      </w:r>
      <w:r w:rsidRPr="001F3975">
        <w:rPr>
          <w:noProof/>
          <w:sz w:val="20"/>
        </w:rPr>
        <w:t>, vol. 37, no. 12, pp. 1099–1107, Jan. 1981.</w:t>
      </w:r>
    </w:p>
    <w:p w:rsidR="009D16CC" w:rsidRPr="001F3975" w:rsidRDefault="009D16CC" w:rsidP="009D16CC">
      <w:pPr>
        <w:pStyle w:val="NormalWeb"/>
        <w:ind w:left="640" w:hanging="640"/>
        <w:rPr>
          <w:noProof/>
          <w:sz w:val="20"/>
        </w:rPr>
      </w:pPr>
      <w:r w:rsidRPr="001F3975">
        <w:rPr>
          <w:noProof/>
          <w:sz w:val="20"/>
        </w:rPr>
        <w:t>[4]</w:t>
      </w:r>
      <w:r w:rsidRPr="001F3975">
        <w:rPr>
          <w:noProof/>
          <w:sz w:val="20"/>
        </w:rPr>
        <w:tab/>
        <w:t xml:space="preserve">D. Aurbach, “In situ FTIR Spectroelectrochemical Studies of Surface Films Formed on Li and Nonactive Electrodes at Low Potentials in Li Salt Solutions Containing CO2,” </w:t>
      </w:r>
      <w:r w:rsidRPr="001F3975">
        <w:rPr>
          <w:i/>
          <w:iCs/>
          <w:noProof/>
          <w:sz w:val="20"/>
        </w:rPr>
        <w:t>J. Electrochem. Soc.</w:t>
      </w:r>
      <w:r w:rsidRPr="001F3975">
        <w:rPr>
          <w:noProof/>
          <w:sz w:val="20"/>
        </w:rPr>
        <w:t>, vol. 140, no. 11, p. L155, Nov. 1993.</w:t>
      </w:r>
    </w:p>
    <w:p w:rsidR="009D16CC" w:rsidRPr="001F3975" w:rsidRDefault="009D16CC" w:rsidP="009D16CC">
      <w:pPr>
        <w:pStyle w:val="NormalWeb"/>
        <w:ind w:left="640" w:hanging="640"/>
        <w:rPr>
          <w:noProof/>
          <w:sz w:val="20"/>
        </w:rPr>
      </w:pPr>
      <w:r w:rsidRPr="001F3975">
        <w:rPr>
          <w:noProof/>
          <w:sz w:val="20"/>
        </w:rPr>
        <w:t>[5]</w:t>
      </w:r>
      <w:r w:rsidRPr="001F3975">
        <w:rPr>
          <w:noProof/>
          <w:sz w:val="20"/>
        </w:rPr>
        <w:tab/>
        <w:t xml:space="preserve">Y. Ikezawa and T. Ariga, “In situ FTIR spectra at the Cu electrode/propylene carbonate solution interface,” </w:t>
      </w:r>
      <w:r w:rsidRPr="001F3975">
        <w:rPr>
          <w:i/>
          <w:iCs/>
          <w:noProof/>
          <w:sz w:val="20"/>
        </w:rPr>
        <w:t>Electrochim. Acta</w:t>
      </w:r>
      <w:r w:rsidRPr="001F3975">
        <w:rPr>
          <w:noProof/>
          <w:sz w:val="20"/>
        </w:rPr>
        <w:t>, vol. 52, no. 7, pp. 2710–2715, Feb. 2007.</w:t>
      </w:r>
    </w:p>
    <w:p w:rsidR="009D16CC" w:rsidRPr="001F3975" w:rsidRDefault="009D16CC" w:rsidP="009D16CC">
      <w:pPr>
        <w:pStyle w:val="NormalWeb"/>
        <w:ind w:left="640" w:hanging="640"/>
        <w:rPr>
          <w:noProof/>
          <w:sz w:val="20"/>
        </w:rPr>
      </w:pPr>
      <w:r w:rsidRPr="001F3975">
        <w:rPr>
          <w:noProof/>
          <w:sz w:val="20"/>
        </w:rPr>
        <w:t>[6]</w:t>
      </w:r>
      <w:r w:rsidRPr="001F3975">
        <w:rPr>
          <w:noProof/>
          <w:sz w:val="20"/>
        </w:rPr>
        <w:tab/>
        <w:t xml:space="preserve">S.-I. Pyun, “In-situ spectroelectrochemical analysis of the passivating surface film formed on a carbon film electrode as a function of the water content in 1 M LiPF 6 -EC/DEC solution,” </w:t>
      </w:r>
      <w:r w:rsidR="002C7763" w:rsidRPr="001F3975">
        <w:rPr>
          <w:noProof/>
          <w:sz w:val="20"/>
        </w:rPr>
        <w:t xml:space="preserve"> </w:t>
      </w:r>
      <w:r w:rsidRPr="001F3975">
        <w:rPr>
          <w:i/>
          <w:iCs/>
          <w:noProof/>
          <w:sz w:val="20"/>
        </w:rPr>
        <w:t>J. Anal. Chem.</w:t>
      </w:r>
      <w:r w:rsidRPr="001F3975">
        <w:rPr>
          <w:noProof/>
          <w:sz w:val="20"/>
        </w:rPr>
        <w:t>, vol. 363, no. 1, pp. 38–45, Jan. 1999.</w:t>
      </w:r>
    </w:p>
    <w:p w:rsidR="009D16CC" w:rsidRPr="001F3975" w:rsidRDefault="009D16CC" w:rsidP="009D16CC">
      <w:pPr>
        <w:pStyle w:val="NormalWeb"/>
        <w:ind w:left="640" w:hanging="640"/>
        <w:rPr>
          <w:noProof/>
          <w:sz w:val="20"/>
        </w:rPr>
      </w:pPr>
      <w:r w:rsidRPr="001F3975">
        <w:rPr>
          <w:noProof/>
          <w:sz w:val="20"/>
        </w:rPr>
        <w:t>[7]</w:t>
      </w:r>
      <w:r w:rsidRPr="001F3975">
        <w:rPr>
          <w:noProof/>
          <w:sz w:val="20"/>
        </w:rPr>
        <w:tab/>
        <w:t xml:space="preserve">T. Zeegers-Huyskens and G. Bator, “Fourier transform infrared and Fourier transform Raman investigation of alkylammonium hexachloroantimonates,” </w:t>
      </w:r>
      <w:r w:rsidRPr="001F3975">
        <w:rPr>
          <w:i/>
          <w:iCs/>
          <w:noProof/>
          <w:sz w:val="20"/>
        </w:rPr>
        <w:t>Vib. Spectrosc.</w:t>
      </w:r>
      <w:r w:rsidRPr="001F3975">
        <w:rPr>
          <w:noProof/>
          <w:sz w:val="20"/>
        </w:rPr>
        <w:t xml:space="preserve">, vol. 13, no. 1, pp. 41–49, Dec. 1996. </w:t>
      </w:r>
    </w:p>
    <w:p w:rsidR="002C7763" w:rsidRPr="001F3975" w:rsidRDefault="002C7763" w:rsidP="009D16CC">
      <w:pPr>
        <w:pStyle w:val="NormalWeb"/>
        <w:ind w:left="640" w:hanging="640"/>
        <w:rPr>
          <w:noProof/>
          <w:sz w:val="20"/>
        </w:rPr>
      </w:pPr>
      <w:r w:rsidRPr="001F3975">
        <w:rPr>
          <w:noProof/>
          <w:sz w:val="20"/>
        </w:rPr>
        <w:t>[8]</w:t>
      </w:r>
      <w:r w:rsidRPr="001F3975">
        <w:rPr>
          <w:noProof/>
          <w:sz w:val="20"/>
        </w:rPr>
        <w:tab/>
        <w:t>M. Y. Skripkin,P. Lindqvist-Reis,A. Abbasi,J. Mink,I. Persson and M. Sandstrom, “Vibrational spectroscopic force field studies of dimethyl sulfoxide and hexakis(dimethyl sulfoxide)scandium(iii) iodide, and crystal and solution structure of the hexakis(dimethyl sulfoxide)scandium(iii) ion,” Dalton Trans., no. 23, pp. 1477-9226.</w:t>
      </w:r>
    </w:p>
    <w:p w:rsidR="009D16CC" w:rsidRPr="0042526A" w:rsidRDefault="009D16CC" w:rsidP="009D16CC">
      <w:pPr>
        <w:pStyle w:val="NormalWeb"/>
        <w:ind w:left="640" w:hanging="640"/>
        <w:rPr>
          <w:rFonts w:ascii="Arno Pro" w:hAnsi="Arno Pro"/>
          <w:noProof/>
          <w:sz w:val="20"/>
        </w:rPr>
      </w:pPr>
    </w:p>
    <w:p w:rsidR="009D16CC" w:rsidRPr="009D16CC" w:rsidRDefault="009D16CC" w:rsidP="009D16CC">
      <w:pPr>
        <w:rPr>
          <w:b/>
        </w:rPr>
      </w:pPr>
    </w:p>
    <w:p w:rsidR="00A66EDD" w:rsidRPr="00E83DCC" w:rsidRDefault="00A66EDD" w:rsidP="00E83DCC"/>
    <w:sectPr w:rsidR="00A66EDD" w:rsidRPr="00E83DCC" w:rsidSect="009B445F">
      <w:footerReference w:type="even" r:id="rId21"/>
      <w:footerReference w:type="default" r:id="rId22"/>
      <w:type w:val="continuous"/>
      <w:pgSz w:w="12240" w:h="15840"/>
      <w:pgMar w:top="1440" w:right="1440" w:bottom="1440" w:left="1440" w:header="0" w:footer="0" w:gutter="0"/>
      <w:cols w:space="475"/>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307" w:rsidRDefault="00253307">
      <w:r>
        <w:separator/>
      </w:r>
    </w:p>
    <w:p w:rsidR="00253307" w:rsidRDefault="00253307"/>
  </w:endnote>
  <w:endnote w:type="continuationSeparator" w:id="0">
    <w:p w:rsidR="00253307" w:rsidRDefault="00253307">
      <w:r>
        <w:continuationSeparator/>
      </w:r>
    </w:p>
    <w:p w:rsidR="00253307" w:rsidRDefault="002533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6EDC0AB9-225A-4A60-B2CA-6A0618D22C68}"/>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EA" w:rsidRDefault="007E1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E19EA" w:rsidRDefault="007E19EA">
    <w:pPr>
      <w:pStyle w:val="Footer"/>
      <w:ind w:right="360"/>
    </w:pPr>
  </w:p>
  <w:p w:rsidR="007E19EA" w:rsidRDefault="007E19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EA" w:rsidRDefault="00C75BB8">
    <w:pPr>
      <w:pStyle w:val="Footer"/>
      <w:framePr w:wrap="around" w:vAnchor="text" w:hAnchor="margin" w:xAlign="right" w:y="1"/>
      <w:rPr>
        <w:rStyle w:val="PageNumber"/>
      </w:rPr>
    </w:pPr>
    <w:r>
      <w:rPr>
        <w:rStyle w:val="PageNumber"/>
      </w:rPr>
      <w:t>S</w:t>
    </w:r>
    <w:r w:rsidR="007E19EA">
      <w:rPr>
        <w:rStyle w:val="PageNumber"/>
      </w:rPr>
      <w:fldChar w:fldCharType="begin"/>
    </w:r>
    <w:r w:rsidR="007E19EA" w:rsidRPr="00C75BB8">
      <w:rPr>
        <w:rStyle w:val="PageNumber"/>
      </w:rPr>
      <w:instrText xml:space="preserve">PAGE  </w:instrText>
    </w:r>
    <w:r w:rsidR="007E19EA">
      <w:rPr>
        <w:rStyle w:val="PageNumber"/>
      </w:rPr>
      <w:fldChar w:fldCharType="separate"/>
    </w:r>
    <w:r w:rsidR="00A52A4C">
      <w:rPr>
        <w:rStyle w:val="PageNumber"/>
        <w:noProof/>
      </w:rPr>
      <w:t>10</w:t>
    </w:r>
    <w:r w:rsidR="007E19EA">
      <w:rPr>
        <w:rStyle w:val="PageNumber"/>
      </w:rPr>
      <w:fldChar w:fldCharType="end"/>
    </w:r>
  </w:p>
  <w:p w:rsidR="007E19EA" w:rsidRDefault="007E19EA">
    <w:pPr>
      <w:pStyle w:val="Footer"/>
      <w:ind w:right="360"/>
    </w:pPr>
  </w:p>
  <w:p w:rsidR="007E19EA" w:rsidRDefault="007E19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307" w:rsidRDefault="00253307">
      <w:r>
        <w:separator/>
      </w:r>
    </w:p>
    <w:p w:rsidR="00253307" w:rsidRDefault="00253307"/>
  </w:footnote>
  <w:footnote w:type="continuationSeparator" w:id="0">
    <w:p w:rsidR="00253307" w:rsidRDefault="00253307">
      <w:r>
        <w:continuationSeparator/>
      </w:r>
    </w:p>
    <w:p w:rsidR="00253307" w:rsidRDefault="0025330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nsid w:val="47CF21CD"/>
    <w:multiLevelType w:val="hybridMultilevel"/>
    <w:tmpl w:val="6F24308C"/>
    <w:lvl w:ilvl="0" w:tplc="8462065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6E033BB3"/>
    <w:multiLevelType w:val="multilevel"/>
    <w:tmpl w:val="2AA418D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DCC"/>
    <w:rsid w:val="00003404"/>
    <w:rsid w:val="000201D0"/>
    <w:rsid w:val="00021BF6"/>
    <w:rsid w:val="00022FD0"/>
    <w:rsid w:val="000270A9"/>
    <w:rsid w:val="00027643"/>
    <w:rsid w:val="0003046A"/>
    <w:rsid w:val="00037448"/>
    <w:rsid w:val="00046572"/>
    <w:rsid w:val="00066A59"/>
    <w:rsid w:val="00092F34"/>
    <w:rsid w:val="000A3A15"/>
    <w:rsid w:val="000A65BB"/>
    <w:rsid w:val="000C457B"/>
    <w:rsid w:val="000D2D84"/>
    <w:rsid w:val="000E75E3"/>
    <w:rsid w:val="00101D1F"/>
    <w:rsid w:val="00107192"/>
    <w:rsid w:val="00107311"/>
    <w:rsid w:val="00123E0D"/>
    <w:rsid w:val="00124984"/>
    <w:rsid w:val="001379DD"/>
    <w:rsid w:val="00140318"/>
    <w:rsid w:val="00141659"/>
    <w:rsid w:val="00147B72"/>
    <w:rsid w:val="0015109A"/>
    <w:rsid w:val="00157E12"/>
    <w:rsid w:val="001746E9"/>
    <w:rsid w:val="00190944"/>
    <w:rsid w:val="00195BAA"/>
    <w:rsid w:val="001A23D0"/>
    <w:rsid w:val="001A36A2"/>
    <w:rsid w:val="001D170F"/>
    <w:rsid w:val="001D1837"/>
    <w:rsid w:val="001E6AB1"/>
    <w:rsid w:val="001F3975"/>
    <w:rsid w:val="001F51B1"/>
    <w:rsid w:val="002031A2"/>
    <w:rsid w:val="00226E7B"/>
    <w:rsid w:val="00227156"/>
    <w:rsid w:val="0024409A"/>
    <w:rsid w:val="00253307"/>
    <w:rsid w:val="002644CA"/>
    <w:rsid w:val="002729FB"/>
    <w:rsid w:val="00292BBF"/>
    <w:rsid w:val="002A7098"/>
    <w:rsid w:val="002A7D96"/>
    <w:rsid w:val="002B1E1D"/>
    <w:rsid w:val="002B2DDD"/>
    <w:rsid w:val="002C2456"/>
    <w:rsid w:val="002C3431"/>
    <w:rsid w:val="002C3CA9"/>
    <w:rsid w:val="002C7763"/>
    <w:rsid w:val="002D1369"/>
    <w:rsid w:val="002D39DD"/>
    <w:rsid w:val="00301445"/>
    <w:rsid w:val="003042E2"/>
    <w:rsid w:val="0030641B"/>
    <w:rsid w:val="00310911"/>
    <w:rsid w:val="0032294F"/>
    <w:rsid w:val="00342B09"/>
    <w:rsid w:val="00344E7C"/>
    <w:rsid w:val="0035002E"/>
    <w:rsid w:val="003547B0"/>
    <w:rsid w:val="003679A1"/>
    <w:rsid w:val="00393CED"/>
    <w:rsid w:val="003A0F5F"/>
    <w:rsid w:val="003A46CF"/>
    <w:rsid w:val="003B4AF3"/>
    <w:rsid w:val="003C638A"/>
    <w:rsid w:val="003C6B60"/>
    <w:rsid w:val="003D451A"/>
    <w:rsid w:val="003D6B73"/>
    <w:rsid w:val="003E5207"/>
    <w:rsid w:val="0041079D"/>
    <w:rsid w:val="00422950"/>
    <w:rsid w:val="004242E2"/>
    <w:rsid w:val="00427112"/>
    <w:rsid w:val="00442D6D"/>
    <w:rsid w:val="00455700"/>
    <w:rsid w:val="004564CF"/>
    <w:rsid w:val="00461945"/>
    <w:rsid w:val="0047615A"/>
    <w:rsid w:val="00490EB7"/>
    <w:rsid w:val="0049107E"/>
    <w:rsid w:val="00496B72"/>
    <w:rsid w:val="004A2545"/>
    <w:rsid w:val="004A4D14"/>
    <w:rsid w:val="004A742B"/>
    <w:rsid w:val="004B02C0"/>
    <w:rsid w:val="004B1240"/>
    <w:rsid w:val="004B4B75"/>
    <w:rsid w:val="004D5F3A"/>
    <w:rsid w:val="004E2484"/>
    <w:rsid w:val="004F0008"/>
    <w:rsid w:val="005106C3"/>
    <w:rsid w:val="00513318"/>
    <w:rsid w:val="005277CA"/>
    <w:rsid w:val="005327A4"/>
    <w:rsid w:val="00551789"/>
    <w:rsid w:val="00552A07"/>
    <w:rsid w:val="00565949"/>
    <w:rsid w:val="00567926"/>
    <w:rsid w:val="005721AA"/>
    <w:rsid w:val="005754B8"/>
    <w:rsid w:val="00575965"/>
    <w:rsid w:val="0059195D"/>
    <w:rsid w:val="00591A57"/>
    <w:rsid w:val="00591AC2"/>
    <w:rsid w:val="00592353"/>
    <w:rsid w:val="0059330F"/>
    <w:rsid w:val="0059535F"/>
    <w:rsid w:val="005B0112"/>
    <w:rsid w:val="005B29F2"/>
    <w:rsid w:val="005B57D6"/>
    <w:rsid w:val="005C678A"/>
    <w:rsid w:val="005C6C44"/>
    <w:rsid w:val="005D0C10"/>
    <w:rsid w:val="005D2065"/>
    <w:rsid w:val="005D207B"/>
    <w:rsid w:val="005D619A"/>
    <w:rsid w:val="005E6502"/>
    <w:rsid w:val="005E71E3"/>
    <w:rsid w:val="005F5C5C"/>
    <w:rsid w:val="005F6AD0"/>
    <w:rsid w:val="005F7CFB"/>
    <w:rsid w:val="00604E00"/>
    <w:rsid w:val="00604F23"/>
    <w:rsid w:val="00606DAF"/>
    <w:rsid w:val="00614F2E"/>
    <w:rsid w:val="00616D68"/>
    <w:rsid w:val="00617A3D"/>
    <w:rsid w:val="00631B3F"/>
    <w:rsid w:val="00631E32"/>
    <w:rsid w:val="00636B6F"/>
    <w:rsid w:val="0064042F"/>
    <w:rsid w:val="006532A9"/>
    <w:rsid w:val="0066441B"/>
    <w:rsid w:val="00667747"/>
    <w:rsid w:val="00680850"/>
    <w:rsid w:val="006910D8"/>
    <w:rsid w:val="00697540"/>
    <w:rsid w:val="006A201C"/>
    <w:rsid w:val="006B2581"/>
    <w:rsid w:val="006B3BBA"/>
    <w:rsid w:val="006E447B"/>
    <w:rsid w:val="006E5EFF"/>
    <w:rsid w:val="006F268D"/>
    <w:rsid w:val="007009DA"/>
    <w:rsid w:val="0071182A"/>
    <w:rsid w:val="007130C0"/>
    <w:rsid w:val="007179F0"/>
    <w:rsid w:val="00722947"/>
    <w:rsid w:val="00724A18"/>
    <w:rsid w:val="00725A59"/>
    <w:rsid w:val="00725E67"/>
    <w:rsid w:val="007331FF"/>
    <w:rsid w:val="00743553"/>
    <w:rsid w:val="007629D3"/>
    <w:rsid w:val="00771FF6"/>
    <w:rsid w:val="007A4A9F"/>
    <w:rsid w:val="007B40B8"/>
    <w:rsid w:val="007C1383"/>
    <w:rsid w:val="007D6BD3"/>
    <w:rsid w:val="007E19EA"/>
    <w:rsid w:val="007F5ED9"/>
    <w:rsid w:val="007F6792"/>
    <w:rsid w:val="00803489"/>
    <w:rsid w:val="00824D29"/>
    <w:rsid w:val="008348A2"/>
    <w:rsid w:val="00835CBD"/>
    <w:rsid w:val="00845DE5"/>
    <w:rsid w:val="00865479"/>
    <w:rsid w:val="008655C0"/>
    <w:rsid w:val="00872771"/>
    <w:rsid w:val="00873851"/>
    <w:rsid w:val="008A56CB"/>
    <w:rsid w:val="008D2DFE"/>
    <w:rsid w:val="008D37ED"/>
    <w:rsid w:val="008D3D15"/>
    <w:rsid w:val="008D567C"/>
    <w:rsid w:val="008D5F40"/>
    <w:rsid w:val="008F34BF"/>
    <w:rsid w:val="008F3AAB"/>
    <w:rsid w:val="008F4DED"/>
    <w:rsid w:val="009126F2"/>
    <w:rsid w:val="0092037A"/>
    <w:rsid w:val="009246AD"/>
    <w:rsid w:val="00927CDC"/>
    <w:rsid w:val="00942500"/>
    <w:rsid w:val="00957C0B"/>
    <w:rsid w:val="00967927"/>
    <w:rsid w:val="009712C6"/>
    <w:rsid w:val="00982EB8"/>
    <w:rsid w:val="00984F9E"/>
    <w:rsid w:val="009968AF"/>
    <w:rsid w:val="009B445F"/>
    <w:rsid w:val="009C0BB1"/>
    <w:rsid w:val="009D16CC"/>
    <w:rsid w:val="009D3ACF"/>
    <w:rsid w:val="009E305B"/>
    <w:rsid w:val="00A02D62"/>
    <w:rsid w:val="00A02E94"/>
    <w:rsid w:val="00A07139"/>
    <w:rsid w:val="00A1701C"/>
    <w:rsid w:val="00A23AFF"/>
    <w:rsid w:val="00A269C9"/>
    <w:rsid w:val="00A31C89"/>
    <w:rsid w:val="00A365D7"/>
    <w:rsid w:val="00A444E1"/>
    <w:rsid w:val="00A460B5"/>
    <w:rsid w:val="00A46C91"/>
    <w:rsid w:val="00A52A4C"/>
    <w:rsid w:val="00A640B8"/>
    <w:rsid w:val="00A66651"/>
    <w:rsid w:val="00A66999"/>
    <w:rsid w:val="00A66EDD"/>
    <w:rsid w:val="00A70263"/>
    <w:rsid w:val="00A71C00"/>
    <w:rsid w:val="00A80473"/>
    <w:rsid w:val="00A804BE"/>
    <w:rsid w:val="00AA4154"/>
    <w:rsid w:val="00AC1839"/>
    <w:rsid w:val="00AC5A5D"/>
    <w:rsid w:val="00AC5F97"/>
    <w:rsid w:val="00AC6438"/>
    <w:rsid w:val="00AD2284"/>
    <w:rsid w:val="00AE4B97"/>
    <w:rsid w:val="00AE612C"/>
    <w:rsid w:val="00AF2AD1"/>
    <w:rsid w:val="00B14DAA"/>
    <w:rsid w:val="00B42C29"/>
    <w:rsid w:val="00B563D9"/>
    <w:rsid w:val="00B631C3"/>
    <w:rsid w:val="00B63237"/>
    <w:rsid w:val="00B71491"/>
    <w:rsid w:val="00B7618D"/>
    <w:rsid w:val="00B875D7"/>
    <w:rsid w:val="00B91CE5"/>
    <w:rsid w:val="00B97259"/>
    <w:rsid w:val="00BB1134"/>
    <w:rsid w:val="00BB5330"/>
    <w:rsid w:val="00BC2D03"/>
    <w:rsid w:val="00BC3E2A"/>
    <w:rsid w:val="00BD034E"/>
    <w:rsid w:val="00BD0668"/>
    <w:rsid w:val="00BD5122"/>
    <w:rsid w:val="00BD577A"/>
    <w:rsid w:val="00BE533F"/>
    <w:rsid w:val="00C06CFC"/>
    <w:rsid w:val="00C22EDE"/>
    <w:rsid w:val="00C30403"/>
    <w:rsid w:val="00C45E7B"/>
    <w:rsid w:val="00C462D4"/>
    <w:rsid w:val="00C51A3A"/>
    <w:rsid w:val="00C62FEF"/>
    <w:rsid w:val="00C63D72"/>
    <w:rsid w:val="00C72D78"/>
    <w:rsid w:val="00C75BB8"/>
    <w:rsid w:val="00C77856"/>
    <w:rsid w:val="00C80694"/>
    <w:rsid w:val="00C82C9B"/>
    <w:rsid w:val="00C9140C"/>
    <w:rsid w:val="00C93027"/>
    <w:rsid w:val="00CA15CA"/>
    <w:rsid w:val="00CB3AE4"/>
    <w:rsid w:val="00CD4635"/>
    <w:rsid w:val="00CE1C3F"/>
    <w:rsid w:val="00CE6404"/>
    <w:rsid w:val="00D1456A"/>
    <w:rsid w:val="00D53582"/>
    <w:rsid w:val="00D57C91"/>
    <w:rsid w:val="00D60357"/>
    <w:rsid w:val="00D61DBF"/>
    <w:rsid w:val="00D646CF"/>
    <w:rsid w:val="00D66756"/>
    <w:rsid w:val="00D7282F"/>
    <w:rsid w:val="00D860C3"/>
    <w:rsid w:val="00D86677"/>
    <w:rsid w:val="00D928D2"/>
    <w:rsid w:val="00DA671D"/>
    <w:rsid w:val="00DC08A5"/>
    <w:rsid w:val="00DD1EEC"/>
    <w:rsid w:val="00DD29EF"/>
    <w:rsid w:val="00DE78D2"/>
    <w:rsid w:val="00DF27E7"/>
    <w:rsid w:val="00DF59F4"/>
    <w:rsid w:val="00E074F2"/>
    <w:rsid w:val="00E13503"/>
    <w:rsid w:val="00E20122"/>
    <w:rsid w:val="00E2340D"/>
    <w:rsid w:val="00E32A18"/>
    <w:rsid w:val="00E4564F"/>
    <w:rsid w:val="00E46BD3"/>
    <w:rsid w:val="00E62484"/>
    <w:rsid w:val="00E65825"/>
    <w:rsid w:val="00E75388"/>
    <w:rsid w:val="00E776DC"/>
    <w:rsid w:val="00E83DCC"/>
    <w:rsid w:val="00E84CB9"/>
    <w:rsid w:val="00E8562E"/>
    <w:rsid w:val="00E85EBE"/>
    <w:rsid w:val="00E96302"/>
    <w:rsid w:val="00EA59EE"/>
    <w:rsid w:val="00EB0EBB"/>
    <w:rsid w:val="00ED2829"/>
    <w:rsid w:val="00EE44EF"/>
    <w:rsid w:val="00EF1480"/>
    <w:rsid w:val="00F01011"/>
    <w:rsid w:val="00F05662"/>
    <w:rsid w:val="00F103D7"/>
    <w:rsid w:val="00F64393"/>
    <w:rsid w:val="00F8537A"/>
    <w:rsid w:val="00F97782"/>
    <w:rsid w:val="00FB3EB5"/>
    <w:rsid w:val="00FC233E"/>
    <w:rsid w:val="00FC4529"/>
    <w:rsid w:val="00FE1003"/>
    <w:rsid w:val="00FF5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DCC"/>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942500"/>
    <w:pPr>
      <w:spacing w:after="60"/>
      <w:ind w:firstLine="180"/>
    </w:pPr>
    <w:rPr>
      <w:rFonts w:ascii="Arno Pro" w:hAnsi="Arno Pro"/>
      <w:kern w:val="21"/>
      <w:sz w:val="18"/>
    </w:rPr>
  </w:style>
  <w:style w:type="paragraph" w:customStyle="1" w:styleId="BATitle">
    <w:name w:val="BA_Title"/>
    <w:basedOn w:val="Normal"/>
    <w:next w:val="BBAuthorName"/>
    <w:autoRedefine/>
    <w:rsid w:val="00982EB8"/>
    <w:pPr>
      <w:spacing w:before="1400" w:after="180"/>
    </w:pPr>
    <w:rPr>
      <w:rFonts w:ascii="Times New Roman" w:hAnsi="Times New Roman" w:cs="Times New Roman"/>
      <w:b/>
      <w:kern w:val="36"/>
      <w:sz w:val="32"/>
      <w:szCs w:val="24"/>
    </w:rPr>
  </w:style>
  <w:style w:type="paragraph" w:customStyle="1" w:styleId="BBAuthorName">
    <w:name w:val="BB_Author_Name"/>
    <w:basedOn w:val="Normal"/>
    <w:next w:val="BCAuthorAddress"/>
    <w:autoRedefine/>
    <w:rsid w:val="00982EB8"/>
    <w:pPr>
      <w:spacing w:after="180"/>
    </w:pPr>
    <w:rPr>
      <w:rFonts w:ascii="Times New Roman" w:hAnsi="Times New Roman" w:cs="Times New Roman"/>
      <w:b/>
      <w:kern w:val="26"/>
      <w:sz w:val="24"/>
      <w:szCs w:val="24"/>
    </w:rPr>
  </w:style>
  <w:style w:type="paragraph" w:customStyle="1" w:styleId="BCAuthorAddress">
    <w:name w:val="BC_Author_Address"/>
    <w:basedOn w:val="Normal"/>
    <w:next w:val="BIEmailAddress"/>
    <w:autoRedefine/>
    <w:rsid w:val="00AC5F97"/>
    <w:pPr>
      <w:spacing w:after="60"/>
    </w:pPr>
    <w:rPr>
      <w:rFonts w:ascii="Arno Pro" w:hAnsi="Arno Pro"/>
      <w:kern w:val="22"/>
      <w:sz w:val="20"/>
    </w:rPr>
  </w:style>
  <w:style w:type="paragraph" w:customStyle="1" w:styleId="BIEmailAddress">
    <w:name w:val="BI_Email_Address"/>
    <w:basedOn w:val="Normal"/>
    <w:next w:val="AIReceivedDate"/>
    <w:autoRedefine/>
    <w:rsid w:val="003A0F5F"/>
    <w:pPr>
      <w:spacing w:after="100"/>
    </w:pPr>
    <w:rPr>
      <w:rFonts w:ascii="Arno Pro" w:hAnsi="Arno Pro"/>
      <w:sz w:val="18"/>
    </w:rPr>
  </w:style>
  <w:style w:type="paragraph" w:customStyle="1" w:styleId="AIReceivedDate">
    <w:name w:val="AI_Received_Date"/>
    <w:basedOn w:val="Normal"/>
    <w:next w:val="Normal"/>
    <w:autoRedefine/>
    <w:rsid w:val="00A444E1"/>
    <w:pPr>
      <w:spacing w:after="100"/>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C51A3A"/>
    <w:pPr>
      <w:jc w:val="both"/>
    </w:pPr>
    <w:rPr>
      <w:rFonts w:ascii="Times New Roman" w:hAnsi="Times New Roman" w:cs="Times New Roman"/>
      <w:b/>
      <w:sz w:val="24"/>
      <w:szCs w:val="24"/>
      <w:lang w:val="en-US"/>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1F3975"/>
    <w:pPr>
      <w:spacing w:before="20" w:after="60"/>
      <w:ind w:firstLine="720"/>
    </w:pPr>
    <w:rPr>
      <w:rFonts w:ascii="Times New Roman" w:hAnsi="Times New Roman" w:cs="Times New Roman"/>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pPr>
    <w:rPr>
      <w:rFonts w:ascii="Arno Pro" w:hAnsi="Arno Pro"/>
      <w:kern w:val="20"/>
      <w:sz w:val="18"/>
    </w:rPr>
  </w:style>
  <w:style w:type="paragraph" w:customStyle="1" w:styleId="BEAuthorBiography">
    <w:name w:val="BE_Author_Biography"/>
    <w:basedOn w:val="Normal"/>
    <w:autoRedefine/>
    <w:rsid w:val="003A0F5F"/>
    <w:rPr>
      <w:rFonts w:ascii="Arno Pro" w:hAnsi="Arno Pro"/>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pPr>
    <w:rPr>
      <w:rFonts w:ascii="Arno Pro" w:hAnsi="Arno Pro"/>
      <w:i/>
      <w:kern w:val="22"/>
      <w:sz w:val="20"/>
    </w:rPr>
  </w:style>
  <w:style w:type="paragraph" w:customStyle="1" w:styleId="BHBriefs">
    <w:name w:val="BH_Briefs"/>
    <w:basedOn w:val="Normal"/>
    <w:next w:val="BDAbstract"/>
    <w:autoRedefine/>
    <w:rsid w:val="000E75E3"/>
    <w:pPr>
      <w:spacing w:before="180" w:after="60"/>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val="0"/>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1F3975"/>
    <w:rPr>
      <w:rFonts w:ascii="Times New Roman" w:eastAsiaTheme="minorHAnsi" w:hAnsi="Times New Roman"/>
      <w:kern w:val="20"/>
      <w:sz w:val="18"/>
      <w:szCs w:val="22"/>
      <w:lang w:val="en-GB"/>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Header">
    <w:name w:val="header"/>
    <w:basedOn w:val="Normal"/>
    <w:link w:val="HeaderChar"/>
    <w:rsid w:val="00C75BB8"/>
    <w:pPr>
      <w:tabs>
        <w:tab w:val="center" w:pos="4513"/>
        <w:tab w:val="right" w:pos="9026"/>
      </w:tabs>
      <w:spacing w:after="0" w:line="240" w:lineRule="auto"/>
    </w:pPr>
  </w:style>
  <w:style w:type="character" w:customStyle="1" w:styleId="HeaderChar">
    <w:name w:val="Header Char"/>
    <w:basedOn w:val="DefaultParagraphFont"/>
    <w:link w:val="Header"/>
    <w:rsid w:val="00C75BB8"/>
    <w:rPr>
      <w:rFonts w:asciiTheme="minorHAnsi" w:eastAsiaTheme="minorHAnsi" w:hAnsiTheme="minorHAnsi" w:cstheme="minorBidi"/>
      <w:sz w:val="22"/>
      <w:szCs w:val="22"/>
      <w:lang w:val="en-GB"/>
    </w:rPr>
  </w:style>
  <w:style w:type="table" w:styleId="TableGrid">
    <w:name w:val="Table Grid"/>
    <w:basedOn w:val="TableNormal"/>
    <w:rsid w:val="00EB0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16C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otnoteReference">
    <w:name w:val="footnote reference"/>
    <w:basedOn w:val="DefaultParagraphFont"/>
    <w:rsid w:val="002C7763"/>
    <w:rPr>
      <w:vertAlign w:val="superscript"/>
    </w:rPr>
  </w:style>
  <w:style w:type="paragraph" w:styleId="ListParagraph">
    <w:name w:val="List Paragraph"/>
    <w:basedOn w:val="Normal"/>
    <w:uiPriority w:val="34"/>
    <w:qFormat/>
    <w:rsid w:val="005B29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3DCC"/>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942500"/>
    <w:pPr>
      <w:spacing w:after="60"/>
      <w:ind w:firstLine="180"/>
    </w:pPr>
    <w:rPr>
      <w:rFonts w:ascii="Arno Pro" w:hAnsi="Arno Pro"/>
      <w:kern w:val="21"/>
      <w:sz w:val="18"/>
    </w:rPr>
  </w:style>
  <w:style w:type="paragraph" w:customStyle="1" w:styleId="BATitle">
    <w:name w:val="BA_Title"/>
    <w:basedOn w:val="Normal"/>
    <w:next w:val="BBAuthorName"/>
    <w:autoRedefine/>
    <w:rsid w:val="00982EB8"/>
    <w:pPr>
      <w:spacing w:before="1400" w:after="180"/>
    </w:pPr>
    <w:rPr>
      <w:rFonts w:ascii="Times New Roman" w:hAnsi="Times New Roman" w:cs="Times New Roman"/>
      <w:b/>
      <w:kern w:val="36"/>
      <w:sz w:val="32"/>
      <w:szCs w:val="24"/>
    </w:rPr>
  </w:style>
  <w:style w:type="paragraph" w:customStyle="1" w:styleId="BBAuthorName">
    <w:name w:val="BB_Author_Name"/>
    <w:basedOn w:val="Normal"/>
    <w:next w:val="BCAuthorAddress"/>
    <w:autoRedefine/>
    <w:rsid w:val="00982EB8"/>
    <w:pPr>
      <w:spacing w:after="180"/>
    </w:pPr>
    <w:rPr>
      <w:rFonts w:ascii="Times New Roman" w:hAnsi="Times New Roman" w:cs="Times New Roman"/>
      <w:b/>
      <w:kern w:val="26"/>
      <w:sz w:val="24"/>
      <w:szCs w:val="24"/>
    </w:rPr>
  </w:style>
  <w:style w:type="paragraph" w:customStyle="1" w:styleId="BCAuthorAddress">
    <w:name w:val="BC_Author_Address"/>
    <w:basedOn w:val="Normal"/>
    <w:next w:val="BIEmailAddress"/>
    <w:autoRedefine/>
    <w:rsid w:val="00AC5F97"/>
    <w:pPr>
      <w:spacing w:after="60"/>
    </w:pPr>
    <w:rPr>
      <w:rFonts w:ascii="Arno Pro" w:hAnsi="Arno Pro"/>
      <w:kern w:val="22"/>
      <w:sz w:val="20"/>
    </w:rPr>
  </w:style>
  <w:style w:type="paragraph" w:customStyle="1" w:styleId="BIEmailAddress">
    <w:name w:val="BI_Email_Address"/>
    <w:basedOn w:val="Normal"/>
    <w:next w:val="AIReceivedDate"/>
    <w:autoRedefine/>
    <w:rsid w:val="003A0F5F"/>
    <w:pPr>
      <w:spacing w:after="100"/>
    </w:pPr>
    <w:rPr>
      <w:rFonts w:ascii="Arno Pro" w:hAnsi="Arno Pro"/>
      <w:sz w:val="18"/>
    </w:rPr>
  </w:style>
  <w:style w:type="paragraph" w:customStyle="1" w:styleId="AIReceivedDate">
    <w:name w:val="AI_Received_Date"/>
    <w:basedOn w:val="Normal"/>
    <w:next w:val="Normal"/>
    <w:autoRedefine/>
    <w:rsid w:val="00A444E1"/>
    <w:pPr>
      <w:spacing w:after="100"/>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C51A3A"/>
    <w:pPr>
      <w:jc w:val="both"/>
    </w:pPr>
    <w:rPr>
      <w:rFonts w:ascii="Times New Roman" w:hAnsi="Times New Roman" w:cs="Times New Roman"/>
      <w:b/>
      <w:sz w:val="24"/>
      <w:szCs w:val="24"/>
      <w:lang w:val="en-US"/>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1F3975"/>
    <w:pPr>
      <w:spacing w:before="20" w:after="60"/>
      <w:ind w:firstLine="720"/>
    </w:pPr>
    <w:rPr>
      <w:rFonts w:ascii="Times New Roman" w:hAnsi="Times New Roman" w:cs="Times New Roman"/>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pPr>
    <w:rPr>
      <w:rFonts w:ascii="Arno Pro" w:hAnsi="Arno Pro"/>
      <w:kern w:val="20"/>
      <w:sz w:val="18"/>
    </w:rPr>
  </w:style>
  <w:style w:type="paragraph" w:customStyle="1" w:styleId="BEAuthorBiography">
    <w:name w:val="BE_Author_Biography"/>
    <w:basedOn w:val="Normal"/>
    <w:autoRedefine/>
    <w:rsid w:val="003A0F5F"/>
    <w:rPr>
      <w:rFonts w:ascii="Arno Pro" w:hAnsi="Arno Pro"/>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pPr>
    <w:rPr>
      <w:rFonts w:ascii="Arno Pro" w:hAnsi="Arno Pro"/>
      <w:i/>
      <w:kern w:val="22"/>
      <w:sz w:val="20"/>
    </w:rPr>
  </w:style>
  <w:style w:type="paragraph" w:customStyle="1" w:styleId="BHBriefs">
    <w:name w:val="BH_Briefs"/>
    <w:basedOn w:val="Normal"/>
    <w:next w:val="BDAbstract"/>
    <w:autoRedefine/>
    <w:rsid w:val="000E75E3"/>
    <w:pPr>
      <w:spacing w:before="180" w:after="60"/>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val="0"/>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1F3975"/>
    <w:rPr>
      <w:rFonts w:ascii="Times New Roman" w:eastAsiaTheme="minorHAnsi" w:hAnsi="Times New Roman"/>
      <w:kern w:val="20"/>
      <w:sz w:val="18"/>
      <w:szCs w:val="22"/>
      <w:lang w:val="en-GB"/>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Header">
    <w:name w:val="header"/>
    <w:basedOn w:val="Normal"/>
    <w:link w:val="HeaderChar"/>
    <w:rsid w:val="00C75BB8"/>
    <w:pPr>
      <w:tabs>
        <w:tab w:val="center" w:pos="4513"/>
        <w:tab w:val="right" w:pos="9026"/>
      </w:tabs>
      <w:spacing w:after="0" w:line="240" w:lineRule="auto"/>
    </w:pPr>
  </w:style>
  <w:style w:type="character" w:customStyle="1" w:styleId="HeaderChar">
    <w:name w:val="Header Char"/>
    <w:basedOn w:val="DefaultParagraphFont"/>
    <w:link w:val="Header"/>
    <w:rsid w:val="00C75BB8"/>
    <w:rPr>
      <w:rFonts w:asciiTheme="minorHAnsi" w:eastAsiaTheme="minorHAnsi" w:hAnsiTheme="minorHAnsi" w:cstheme="minorBidi"/>
      <w:sz w:val="22"/>
      <w:szCs w:val="22"/>
      <w:lang w:val="en-GB"/>
    </w:rPr>
  </w:style>
  <w:style w:type="table" w:styleId="TableGrid">
    <w:name w:val="Table Grid"/>
    <w:basedOn w:val="TableNormal"/>
    <w:rsid w:val="00EB0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16C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otnoteReference">
    <w:name w:val="footnote reference"/>
    <w:basedOn w:val="DefaultParagraphFont"/>
    <w:rsid w:val="002C7763"/>
    <w:rPr>
      <w:vertAlign w:val="superscript"/>
    </w:rPr>
  </w:style>
  <w:style w:type="paragraph" w:styleId="ListParagraph">
    <w:name w:val="List Paragraph"/>
    <w:basedOn w:val="Normal"/>
    <w:uiPriority w:val="34"/>
    <w:qFormat/>
    <w:rsid w:val="005B29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907382">
      <w:bodyDiv w:val="1"/>
      <w:marLeft w:val="0"/>
      <w:marRight w:val="0"/>
      <w:marTop w:val="0"/>
      <w:marBottom w:val="0"/>
      <w:divBdr>
        <w:top w:val="none" w:sz="0" w:space="0" w:color="auto"/>
        <w:left w:val="none" w:sz="0" w:space="0" w:color="auto"/>
        <w:bottom w:val="none" w:sz="0" w:space="0" w:color="auto"/>
        <w:right w:val="none" w:sz="0" w:space="0" w:color="auto"/>
      </w:divBdr>
      <w:divsChild>
        <w:div w:id="1521510525">
          <w:marLeft w:val="0"/>
          <w:marRight w:val="0"/>
          <w:marTop w:val="0"/>
          <w:marBottom w:val="0"/>
          <w:divBdr>
            <w:top w:val="none" w:sz="0" w:space="0" w:color="auto"/>
            <w:left w:val="none" w:sz="0" w:space="0" w:color="auto"/>
            <w:bottom w:val="none" w:sz="0" w:space="0" w:color="auto"/>
            <w:right w:val="none" w:sz="0" w:space="0" w:color="auto"/>
          </w:divBdr>
        </w:div>
        <w:div w:id="481117555">
          <w:marLeft w:val="0"/>
          <w:marRight w:val="0"/>
          <w:marTop w:val="0"/>
          <w:marBottom w:val="0"/>
          <w:divBdr>
            <w:top w:val="none" w:sz="0" w:space="0" w:color="auto"/>
            <w:left w:val="none" w:sz="0" w:space="0" w:color="auto"/>
            <w:bottom w:val="none" w:sz="0" w:space="0" w:color="auto"/>
            <w:right w:val="none" w:sz="0" w:space="0" w:color="auto"/>
          </w:divBdr>
        </w:div>
        <w:div w:id="1647390015">
          <w:marLeft w:val="0"/>
          <w:marRight w:val="0"/>
          <w:marTop w:val="0"/>
          <w:marBottom w:val="0"/>
          <w:divBdr>
            <w:top w:val="none" w:sz="0" w:space="0" w:color="auto"/>
            <w:left w:val="none" w:sz="0" w:space="0" w:color="auto"/>
            <w:bottom w:val="none" w:sz="0" w:space="0" w:color="auto"/>
            <w:right w:val="none" w:sz="0" w:space="0" w:color="auto"/>
          </w:divBdr>
        </w:div>
        <w:div w:id="1543246459">
          <w:marLeft w:val="0"/>
          <w:marRight w:val="0"/>
          <w:marTop w:val="0"/>
          <w:marBottom w:val="0"/>
          <w:divBdr>
            <w:top w:val="none" w:sz="0" w:space="0" w:color="auto"/>
            <w:left w:val="none" w:sz="0" w:space="0" w:color="auto"/>
            <w:bottom w:val="none" w:sz="0" w:space="0" w:color="auto"/>
            <w:right w:val="none" w:sz="0" w:space="0" w:color="auto"/>
          </w:divBdr>
        </w:div>
        <w:div w:id="128209887">
          <w:marLeft w:val="0"/>
          <w:marRight w:val="0"/>
          <w:marTop w:val="0"/>
          <w:marBottom w:val="0"/>
          <w:divBdr>
            <w:top w:val="none" w:sz="0" w:space="0" w:color="auto"/>
            <w:left w:val="none" w:sz="0" w:space="0" w:color="auto"/>
            <w:bottom w:val="none" w:sz="0" w:space="0" w:color="auto"/>
            <w:right w:val="none" w:sz="0" w:space="0" w:color="auto"/>
          </w:divBdr>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mailto:*hardwick@liverpool.ac.uk" TargetMode="External"/><Relationship Id="rId14" Type="http://schemas.openxmlformats.org/officeDocument/2006/relationships/image" Target="media/image5.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vivek\AppData\Local\Temp\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ABAD9-8EF8-407C-B821-0046BF61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acscolumnwide_msw2010_jacscomm_pc.dotx</Template>
  <TotalTime>1</TotalTime>
  <Pages>16</Pages>
  <Words>3825</Words>
  <Characters>21806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25580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Padmanabhan, Vivek</dc:creator>
  <cp:lastModifiedBy>Hardwick</cp:lastModifiedBy>
  <cp:revision>5</cp:revision>
  <cp:lastPrinted>2016-01-23T13:24:00Z</cp:lastPrinted>
  <dcterms:created xsi:type="dcterms:W3CDTF">2016-01-23T15:47:00Z</dcterms:created>
  <dcterms:modified xsi:type="dcterms:W3CDTF">2016-01-23T15:48:00Z</dcterms:modified>
</cp:coreProperties>
</file>