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7851DF" w:rsidRDefault="007851DF" w:rsidP="004C531E">
      <w:pPr>
        <w:pStyle w:val="RSCM01ReceivedAccepted"/>
      </w:pPr>
      <w:bookmarkStart w:id="0" w:name="_GoBack"/>
      <w:bookmarkEnd w:id="0"/>
      <w:r>
        <w:rPr>
          <w:lang w:val="en-US" w:eastAsia="en-US"/>
        </w:rPr>
        <mc:AlternateContent>
          <mc:Choice Requires="wps">
            <w:drawing>
              <wp:anchor distT="180340" distB="0" distL="114300" distR="114300" simplePos="0" relativeHeight="251658240" behindDoc="1" locked="1" layoutInCell="0" allowOverlap="0">
                <wp:simplePos x="0" y="0"/>
                <wp:positionH relativeFrom="column">
                  <wp:posOffset>0</wp:posOffset>
                </wp:positionH>
                <wp:positionV relativeFrom="margin">
                  <wp:align>bottom</wp:align>
                </wp:positionV>
                <wp:extent cx="3159125" cy="872490"/>
                <wp:effectExtent l="0" t="0" r="0" b="0"/>
                <wp:wrapTopAndBottom/>
                <wp:docPr id="1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872490"/>
                        </a:xfrm>
                        <a:prstGeom prst="rect">
                          <a:avLst/>
                        </a:prstGeom>
                        <a:solidFill>
                          <a:srgbClr val="FFFFFF"/>
                        </a:solidFill>
                        <a:ln w="9525">
                          <a:noFill/>
                          <a:miter lim="800000"/>
                          <a:headEnd/>
                          <a:tailEnd/>
                        </a:ln>
                      </wps:spPr>
                      <wps:txbx>
                        <w:txbxContent>
                          <w:p w:rsidR="004D2B44" w:rsidRPr="00C405FD" w:rsidRDefault="004D2B44" w:rsidP="00C405FD">
                            <w:pPr>
                              <w:pStyle w:val="RSCF01FootnoteAuthorAddress"/>
                            </w:pPr>
                            <w:r>
                              <w:rPr>
                                <w:i w:val="0"/>
                              </w:rPr>
                              <w:t>Department of Chemistry, University of Liverpool, Brownlow Hil</w:t>
                            </w:r>
                            <w:r w:rsidR="00DE7EA3">
                              <w:rPr>
                                <w:i w:val="0"/>
                              </w:rPr>
                              <w:t>l, Liverpool, Merseyside L69 7ZD</w:t>
                            </w:r>
                            <w:r>
                              <w:rPr>
                                <w:i w:val="0"/>
                              </w:rPr>
                              <w:t>, UK</w:t>
                            </w:r>
                            <w:r w:rsidRPr="00C405FD">
                              <w:t>.</w:t>
                            </w:r>
                          </w:p>
                          <w:p w:rsidR="004D2B44" w:rsidRPr="00C405FD" w:rsidRDefault="004D2B44" w:rsidP="00C405FD">
                            <w:pPr>
                              <w:pStyle w:val="RSCF01FootnoteAuthorAddress"/>
                            </w:pPr>
                            <w:r w:rsidRPr="005E4446">
                              <w:rPr>
                                <w:i w:val="0"/>
                              </w:rPr>
                              <w:t>S</w:t>
                            </w:r>
                            <w:r>
                              <w:rPr>
                                <w:i w:val="0"/>
                              </w:rPr>
                              <w:t>chool of Chemistry, University of Manchester, Manchester M13 9PL, UK</w:t>
                            </w:r>
                            <w:r w:rsidRPr="005E4446">
                              <w:rPr>
                                <w:i w:val="0"/>
                              </w:rPr>
                              <w:t>.</w:t>
                            </w:r>
                          </w:p>
                          <w:p w:rsidR="004D2B44" w:rsidRPr="00241ACD" w:rsidRDefault="004D2B44" w:rsidP="00241ACD">
                            <w:pPr>
                              <w:pStyle w:val="RSCF02FootnotestoTitleAuthors"/>
                            </w:pPr>
                            <w:r w:rsidRPr="00241ACD">
                              <w:t xml:space="preserve">† Footnotes relating to the title and/or authors should appear here. </w:t>
                            </w:r>
                          </w:p>
                          <w:p w:rsidR="004D2B44" w:rsidRPr="00241ACD" w:rsidRDefault="004D2B44"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248.75pt;height:68.7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" o:allowincell="f" o:allowoverlap="f" stroked="f">
                <o:lock v:ext="edit" aspectratio="t"/>
                <v:textbox style="mso-fit-shape-to-text:t" inset="0,1mm,0,1mm">
                  <w:txbxContent>
                    <w:p w:rsidR="004D2B44" w:rsidRPr="00C405FD" w:rsidRDefault="004D2B44" w:rsidP="00C405FD">
                      <w:pPr>
                        <w:pStyle w:val="RSCF01FootnoteAuthorAddress"/>
                      </w:pPr>
                      <w:r>
                        <w:rPr>
                          <w:i w:val="0"/>
                        </w:rPr>
                        <w:t>Department of Chemistry, University of Liverpool, Brownlow Hil</w:t>
                      </w:r>
                      <w:r w:rsidR="00DE7EA3">
                        <w:rPr>
                          <w:i w:val="0"/>
                        </w:rPr>
                        <w:t>l, Liverpool, Merseyside L69 7ZD</w:t>
                      </w:r>
                      <w:r>
                        <w:rPr>
                          <w:i w:val="0"/>
                        </w:rPr>
                        <w:t>, UK</w:t>
                      </w:r>
                      <w:r w:rsidRPr="00C405FD">
                        <w:t>.</w:t>
                      </w:r>
                    </w:p>
                    <w:p w:rsidR="004D2B44" w:rsidRPr="00C405FD" w:rsidRDefault="004D2B44" w:rsidP="00C405FD">
                      <w:pPr>
                        <w:pStyle w:val="RSCF01FootnoteAuthorAddress"/>
                      </w:pPr>
                      <w:r w:rsidRPr="005E4446">
                        <w:rPr>
                          <w:i w:val="0"/>
                        </w:rPr>
                        <w:t>S</w:t>
                      </w:r>
                      <w:r>
                        <w:rPr>
                          <w:i w:val="0"/>
                        </w:rPr>
                        <w:t>chool of Chemistry, University of Manchester, Manchester M13 9PL, UK</w:t>
                      </w:r>
                      <w:r w:rsidRPr="005E4446">
                        <w:rPr>
                          <w:i w:val="0"/>
                        </w:rPr>
                        <w:t>.</w:t>
                      </w:r>
                    </w:p>
                    <w:p w:rsidR="004D2B44" w:rsidRPr="00241ACD" w:rsidRDefault="004D2B44" w:rsidP="00241ACD">
                      <w:pPr>
                        <w:pStyle w:val="RSCF02FootnotestoTitleAuthors"/>
                      </w:pPr>
                      <w:r w:rsidRPr="00241ACD">
                        <w:t xml:space="preserve">† Footnotes relating to the title and/or authors should appear here. </w:t>
                      </w:r>
                    </w:p>
                    <w:p w:rsidR="004D2B44" w:rsidRPr="00241ACD" w:rsidRDefault="004D2B44"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7851DF">
        <w:t>Received 00th January 20</w:t>
      </w:r>
      <w:r w:rsidR="00F15F90" w:rsidRPr="007851DF">
        <w:t>xx</w:t>
      </w:r>
      <w:r w:rsidR="00F62C8B" w:rsidRPr="007851DF">
        <w:t>,</w:t>
      </w:r>
    </w:p>
    <w:p w:rsidR="00F62C8B" w:rsidRPr="007851DF" w:rsidRDefault="00F62C8B" w:rsidP="004C531E">
      <w:pPr>
        <w:pStyle w:val="RSCM01ReceivedAccepted"/>
      </w:pPr>
      <w:r w:rsidRPr="007851DF">
        <w:t>Accepted 00th January 20</w:t>
      </w:r>
      <w:r w:rsidR="00F15F90" w:rsidRPr="007851DF">
        <w:t>xx</w:t>
      </w:r>
    </w:p>
    <w:p w:rsidR="00F62C8B" w:rsidRPr="007851DF" w:rsidRDefault="00F62C8B" w:rsidP="004C531E">
      <w:pPr>
        <w:pStyle w:val="RSCM02DOI"/>
      </w:pPr>
      <w:r w:rsidRPr="007851DF">
        <w:t>DOI: 10.1039/x0xx00000x</w:t>
      </w:r>
    </w:p>
    <w:p w:rsidR="00A9649E" w:rsidRPr="007851DF" w:rsidRDefault="00A9649E" w:rsidP="004C531E">
      <w:pPr>
        <w:pStyle w:val="RSCM03Website"/>
      </w:pPr>
      <w:r w:rsidRPr="007851DF">
        <w:t>www.rsc.org/</w:t>
      </w:r>
    </w:p>
    <w:p w:rsidR="005A16A0" w:rsidRPr="007851DF" w:rsidRDefault="00F62C8B" w:rsidP="00473873">
      <w:pPr>
        <w:pStyle w:val="RSCH01PaperTitle"/>
        <w:rPr>
          <w:szCs w:val="29"/>
        </w:rPr>
      </w:pPr>
      <w:r w:rsidRPr="007851DF">
        <w:br w:type="column"/>
      </w:r>
      <w:r w:rsidR="00B5445B" w:rsidRPr="007851DF">
        <w:lastRenderedPageBreak/>
        <w:t>PIM-1</w:t>
      </w:r>
      <w:r w:rsidR="009F4C46" w:rsidRPr="007851DF">
        <w:t xml:space="preserve"> Mixed Matrix Membranes</w:t>
      </w:r>
      <w:r w:rsidR="004414A5" w:rsidRPr="007851DF">
        <w:t xml:space="preserve"> </w:t>
      </w:r>
      <w:r w:rsidR="00661292" w:rsidRPr="007851DF">
        <w:t xml:space="preserve">for </w:t>
      </w:r>
      <w:r w:rsidR="00A70669" w:rsidRPr="007851DF">
        <w:rPr>
          <w:szCs w:val="29"/>
        </w:rPr>
        <w:t>Gas Separations</w:t>
      </w:r>
      <w:r w:rsidR="00661292" w:rsidRPr="007851DF">
        <w:rPr>
          <w:szCs w:val="29"/>
        </w:rPr>
        <w:t xml:space="preserve"> </w:t>
      </w:r>
      <w:r w:rsidR="00680365" w:rsidRPr="007851DF">
        <w:rPr>
          <w:szCs w:val="29"/>
        </w:rPr>
        <w:t>using Cost-Effective Hypercrosslinked Nanoparticle Fillers</w:t>
      </w:r>
    </w:p>
    <w:p w:rsidR="00670ED4" w:rsidRPr="007851DF" w:rsidRDefault="00B5445B" w:rsidP="005A16A0">
      <w:pPr>
        <w:rPr>
          <w:b/>
          <w:sz w:val="29"/>
          <w:szCs w:val="29"/>
        </w:rPr>
        <w:sectPr w:rsidR="00670ED4" w:rsidRPr="007851DF"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rsidRPr="007851DF">
        <w:t>Tamoghna Mitra</w:t>
      </w:r>
      <w:r w:rsidR="00CC7C64" w:rsidRPr="007851DF">
        <w:t>,</w:t>
      </w:r>
      <w:r w:rsidR="00CC7C64" w:rsidRPr="007851DF">
        <w:rPr>
          <w:vertAlign w:val="superscript"/>
        </w:rPr>
        <w:t>a</w:t>
      </w:r>
      <w:r w:rsidR="00CC7C64" w:rsidRPr="007851DF">
        <w:t xml:space="preserve"> </w:t>
      </w:r>
      <w:r w:rsidR="005E4446" w:rsidRPr="007851DF">
        <w:t>Rupesh S. Bhavsar,</w:t>
      </w:r>
      <w:r w:rsidR="00CC7C64" w:rsidRPr="007851DF">
        <w:rPr>
          <w:vertAlign w:val="superscript"/>
        </w:rPr>
        <w:t>b</w:t>
      </w:r>
      <w:r w:rsidR="00CC7C64" w:rsidRPr="007851DF">
        <w:t xml:space="preserve"> </w:t>
      </w:r>
      <w:r w:rsidR="005E4446" w:rsidRPr="007851DF">
        <w:t>Dave J. Adams,</w:t>
      </w:r>
      <w:r w:rsidR="005E4446" w:rsidRPr="007851DF">
        <w:rPr>
          <w:vertAlign w:val="superscript"/>
        </w:rPr>
        <w:t>a</w:t>
      </w:r>
      <w:r w:rsidR="005E4446" w:rsidRPr="007851DF">
        <w:t xml:space="preserve"> Peter M. Budd</w:t>
      </w:r>
      <w:r w:rsidR="005E4446" w:rsidRPr="007851DF">
        <w:rPr>
          <w:vertAlign w:val="superscript"/>
        </w:rPr>
        <w:t>b</w:t>
      </w:r>
      <w:r w:rsidR="005E4446" w:rsidRPr="007851DF">
        <w:t xml:space="preserve"> </w:t>
      </w:r>
      <w:r w:rsidR="00CC7C64" w:rsidRPr="007851DF">
        <w:t xml:space="preserve">and </w:t>
      </w:r>
      <w:r w:rsidR="005E4446" w:rsidRPr="007851DF">
        <w:t>Andrew I. Cooper</w:t>
      </w:r>
      <w:r w:rsidR="005E4446" w:rsidRPr="007851DF">
        <w:rPr>
          <w:vertAlign w:val="superscript"/>
        </w:rPr>
        <w:t>a</w:t>
      </w:r>
      <w:r w:rsidR="0025490A" w:rsidRPr="007851DF">
        <w:t xml:space="preserve"> </w:t>
      </w:r>
    </w:p>
    <w:p w:rsidR="00180ABE" w:rsidRPr="007851DF" w:rsidRDefault="00E164AB" w:rsidP="0025490A">
      <w:pPr>
        <w:pStyle w:val="RSCB01COMAbstract"/>
        <w:rPr>
          <w:rStyle w:val="06CHeading"/>
          <w:rFonts w:asciiTheme="minorHAnsi" w:hAnsiTheme="minorHAnsi" w:cstheme="minorBidi"/>
          <w:b/>
          <w:smallCaps w:val="0"/>
          <w:w w:val="100"/>
          <w:szCs w:val="22"/>
        </w:rPr>
      </w:pPr>
      <w:r w:rsidRPr="007851DF">
        <w:rPr>
          <w:rStyle w:val="06CHeading"/>
          <w:rFonts w:asciiTheme="minorHAnsi" w:hAnsiTheme="minorHAnsi" w:cstheme="minorBidi"/>
          <w:b/>
          <w:smallCaps w:val="0"/>
          <w:w w:val="100"/>
          <w:szCs w:val="22"/>
        </w:rPr>
        <w:lastRenderedPageBreak/>
        <w:t>High-free-volume g</w:t>
      </w:r>
      <w:r w:rsidR="00C04305" w:rsidRPr="007851DF">
        <w:rPr>
          <w:rStyle w:val="06CHeading"/>
          <w:rFonts w:asciiTheme="minorHAnsi" w:hAnsiTheme="minorHAnsi" w:cstheme="minorBidi"/>
          <w:b/>
          <w:smallCaps w:val="0"/>
          <w:w w:val="100"/>
          <w:szCs w:val="22"/>
        </w:rPr>
        <w:t>lassy polymers</w:t>
      </w:r>
      <w:r w:rsidRPr="007851DF">
        <w:rPr>
          <w:rStyle w:val="06CHeading"/>
          <w:rFonts w:asciiTheme="minorHAnsi" w:hAnsiTheme="minorHAnsi" w:cstheme="minorBidi"/>
          <w:b/>
          <w:smallCaps w:val="0"/>
          <w:w w:val="100"/>
          <w:szCs w:val="22"/>
        </w:rPr>
        <w:t>,</w:t>
      </w:r>
      <w:r w:rsidR="00C04305" w:rsidRPr="007851DF">
        <w:rPr>
          <w:rStyle w:val="06CHeading"/>
          <w:rFonts w:asciiTheme="minorHAnsi" w:hAnsiTheme="minorHAnsi" w:cstheme="minorBidi"/>
          <w:b/>
          <w:smallCaps w:val="0"/>
          <w:w w:val="100"/>
          <w:szCs w:val="22"/>
        </w:rPr>
        <w:t xml:space="preserve"> such as polymers of intrinsic microporosity (PIM</w:t>
      </w:r>
      <w:r w:rsidRPr="007851DF">
        <w:rPr>
          <w:rStyle w:val="06CHeading"/>
          <w:rFonts w:asciiTheme="minorHAnsi" w:hAnsiTheme="minorHAnsi" w:cstheme="minorBidi"/>
          <w:b/>
          <w:smallCaps w:val="0"/>
          <w:w w:val="100"/>
          <w:szCs w:val="22"/>
        </w:rPr>
        <w:t>s</w:t>
      </w:r>
      <w:r w:rsidR="00C04305" w:rsidRPr="007851DF">
        <w:rPr>
          <w:rStyle w:val="06CHeading"/>
          <w:rFonts w:asciiTheme="minorHAnsi" w:hAnsiTheme="minorHAnsi" w:cstheme="minorBidi"/>
          <w:b/>
          <w:smallCaps w:val="0"/>
          <w:w w:val="100"/>
          <w:szCs w:val="22"/>
        </w:rPr>
        <w:t>)</w:t>
      </w:r>
      <w:r w:rsidR="00C103E3" w:rsidRPr="007851DF">
        <w:rPr>
          <w:rStyle w:val="06CHeading"/>
          <w:rFonts w:asciiTheme="minorHAnsi" w:hAnsiTheme="minorHAnsi" w:cstheme="minorBidi"/>
          <w:b/>
          <w:smallCaps w:val="0"/>
          <w:w w:val="100"/>
          <w:szCs w:val="22"/>
        </w:rPr>
        <w:t xml:space="preserve"> and poly(trimethylsilylpropyne)</w:t>
      </w:r>
      <w:r w:rsidRPr="007851DF">
        <w:rPr>
          <w:rStyle w:val="06CHeading"/>
          <w:rFonts w:asciiTheme="minorHAnsi" w:hAnsiTheme="minorHAnsi" w:cstheme="minorBidi"/>
          <w:b/>
          <w:smallCaps w:val="0"/>
          <w:w w:val="100"/>
          <w:szCs w:val="22"/>
        </w:rPr>
        <w:t>,</w:t>
      </w:r>
      <w:r w:rsidR="00C04305" w:rsidRPr="007851DF">
        <w:rPr>
          <w:rStyle w:val="06CHeading"/>
          <w:rFonts w:asciiTheme="minorHAnsi" w:hAnsiTheme="minorHAnsi" w:cstheme="minorBidi"/>
          <w:b/>
          <w:smallCaps w:val="0"/>
          <w:w w:val="100"/>
          <w:szCs w:val="22"/>
        </w:rPr>
        <w:t xml:space="preserve"> have attracted attention</w:t>
      </w:r>
      <w:r w:rsidRPr="007851DF">
        <w:rPr>
          <w:rStyle w:val="06CHeading"/>
          <w:rFonts w:asciiTheme="minorHAnsi" w:hAnsiTheme="minorHAnsi" w:cstheme="minorBidi"/>
          <w:b/>
          <w:smallCaps w:val="0"/>
          <w:w w:val="100"/>
          <w:szCs w:val="22"/>
        </w:rPr>
        <w:t xml:space="preserve"> as membrane materials</w:t>
      </w:r>
      <w:r w:rsidR="00C04305" w:rsidRPr="007851DF">
        <w:rPr>
          <w:rStyle w:val="06CHeading"/>
          <w:rFonts w:asciiTheme="minorHAnsi" w:hAnsiTheme="minorHAnsi" w:cstheme="minorBidi"/>
          <w:b/>
          <w:smallCaps w:val="0"/>
          <w:w w:val="100"/>
          <w:szCs w:val="22"/>
        </w:rPr>
        <w:t xml:space="preserve"> due to their high permeability. However, loss of free volume </w:t>
      </w:r>
      <w:r w:rsidR="00D37464" w:rsidRPr="007851DF">
        <w:rPr>
          <w:rStyle w:val="06CHeading"/>
          <w:rFonts w:asciiTheme="minorHAnsi" w:hAnsiTheme="minorHAnsi" w:cstheme="minorBidi"/>
          <w:b/>
          <w:smallCaps w:val="0"/>
          <w:w w:val="100"/>
          <w:szCs w:val="22"/>
        </w:rPr>
        <w:t>over time</w:t>
      </w:r>
      <w:r w:rsidR="00A70669" w:rsidRPr="007851DF">
        <w:rPr>
          <w:rStyle w:val="06CHeading"/>
          <w:rFonts w:asciiTheme="minorHAnsi" w:hAnsiTheme="minorHAnsi" w:cstheme="minorBidi"/>
          <w:b/>
          <w:smallCaps w:val="0"/>
          <w:w w:val="100"/>
          <w:szCs w:val="22"/>
        </w:rPr>
        <w:t xml:space="preserve">, or </w:t>
      </w:r>
      <w:r w:rsidR="00C04305" w:rsidRPr="007851DF">
        <w:rPr>
          <w:rStyle w:val="06CHeading"/>
          <w:rFonts w:asciiTheme="minorHAnsi" w:hAnsiTheme="minorHAnsi" w:cstheme="minorBidi"/>
          <w:b/>
          <w:smallCaps w:val="0"/>
          <w:w w:val="100"/>
          <w:szCs w:val="22"/>
        </w:rPr>
        <w:t>aging</w:t>
      </w:r>
      <w:r w:rsidR="00A70669" w:rsidRPr="007851DF">
        <w:rPr>
          <w:rStyle w:val="06CHeading"/>
          <w:rFonts w:asciiTheme="minorHAnsi" w:hAnsiTheme="minorHAnsi" w:cstheme="minorBidi"/>
          <w:b/>
          <w:smallCaps w:val="0"/>
          <w:w w:val="100"/>
          <w:szCs w:val="22"/>
        </w:rPr>
        <w:t>,</w:t>
      </w:r>
      <w:r w:rsidR="00C04305" w:rsidRPr="007851DF">
        <w:rPr>
          <w:rStyle w:val="06CHeading"/>
          <w:rFonts w:asciiTheme="minorHAnsi" w:hAnsiTheme="minorHAnsi" w:cstheme="minorBidi"/>
          <w:b/>
          <w:smallCaps w:val="0"/>
          <w:w w:val="100"/>
          <w:szCs w:val="22"/>
        </w:rPr>
        <w:t xml:space="preserve"> limits their applicability. Introduction of </w:t>
      </w:r>
      <w:r w:rsidR="00E10A39" w:rsidRPr="007851DF">
        <w:rPr>
          <w:rStyle w:val="06CHeading"/>
          <w:rFonts w:asciiTheme="minorHAnsi" w:hAnsiTheme="minorHAnsi" w:cstheme="minorBidi"/>
          <w:b/>
          <w:smallCaps w:val="0"/>
          <w:w w:val="100"/>
          <w:szCs w:val="22"/>
        </w:rPr>
        <w:t xml:space="preserve">a </w:t>
      </w:r>
      <w:r w:rsidR="00C04305" w:rsidRPr="007851DF">
        <w:rPr>
          <w:rStyle w:val="06CHeading"/>
          <w:rFonts w:asciiTheme="minorHAnsi" w:hAnsiTheme="minorHAnsi" w:cstheme="minorBidi"/>
          <w:b/>
          <w:smallCaps w:val="0"/>
          <w:w w:val="100"/>
          <w:szCs w:val="22"/>
        </w:rPr>
        <w:t>secondary filler phase can reduce th</w:t>
      </w:r>
      <w:r w:rsidR="00D37464" w:rsidRPr="007851DF">
        <w:rPr>
          <w:rStyle w:val="06CHeading"/>
          <w:rFonts w:asciiTheme="minorHAnsi" w:hAnsiTheme="minorHAnsi" w:cstheme="minorBidi"/>
          <w:b/>
          <w:smallCaps w:val="0"/>
          <w:w w:val="100"/>
          <w:szCs w:val="22"/>
        </w:rPr>
        <w:t>is</w:t>
      </w:r>
      <w:r w:rsidR="00C04305" w:rsidRPr="007851DF">
        <w:rPr>
          <w:rStyle w:val="06CHeading"/>
          <w:rFonts w:asciiTheme="minorHAnsi" w:hAnsiTheme="minorHAnsi" w:cstheme="minorBidi"/>
          <w:b/>
          <w:smallCaps w:val="0"/>
          <w:w w:val="100"/>
          <w:szCs w:val="22"/>
        </w:rPr>
        <w:t xml:space="preserve"> aging</w:t>
      </w:r>
      <w:r w:rsidR="00A70669" w:rsidRPr="007851DF">
        <w:rPr>
          <w:rStyle w:val="06CHeading"/>
          <w:rFonts w:asciiTheme="minorHAnsi" w:hAnsiTheme="minorHAnsi" w:cstheme="minorBidi"/>
          <w:b/>
          <w:smallCaps w:val="0"/>
          <w:w w:val="100"/>
          <w:szCs w:val="22"/>
        </w:rPr>
        <w:t xml:space="preserve"> but </w:t>
      </w:r>
      <w:r w:rsidR="00813A17" w:rsidRPr="007851DF">
        <w:rPr>
          <w:rStyle w:val="06CHeading"/>
          <w:rFonts w:asciiTheme="minorHAnsi" w:hAnsiTheme="minorHAnsi" w:cstheme="minorBidi"/>
          <w:b/>
          <w:smallCaps w:val="0"/>
          <w:w w:val="100"/>
          <w:szCs w:val="22"/>
        </w:rPr>
        <w:t xml:space="preserve">either </w:t>
      </w:r>
      <w:r w:rsidR="00C04305" w:rsidRPr="007851DF">
        <w:rPr>
          <w:rStyle w:val="06CHeading"/>
          <w:rFonts w:asciiTheme="minorHAnsi" w:hAnsiTheme="minorHAnsi" w:cstheme="minorBidi"/>
          <w:b/>
          <w:smallCaps w:val="0"/>
          <w:w w:val="100"/>
          <w:szCs w:val="22"/>
        </w:rPr>
        <w:t xml:space="preserve">cost </w:t>
      </w:r>
      <w:r w:rsidR="00A70669" w:rsidRPr="007851DF">
        <w:rPr>
          <w:rStyle w:val="06CHeading"/>
          <w:rFonts w:asciiTheme="minorHAnsi" w:hAnsiTheme="minorHAnsi" w:cstheme="minorBidi"/>
          <w:b/>
          <w:smallCaps w:val="0"/>
          <w:w w:val="100"/>
          <w:szCs w:val="22"/>
        </w:rPr>
        <w:t xml:space="preserve">or </w:t>
      </w:r>
      <w:r w:rsidR="00813A17" w:rsidRPr="007851DF">
        <w:rPr>
          <w:rStyle w:val="06CHeading"/>
          <w:rFonts w:asciiTheme="minorHAnsi" w:hAnsiTheme="minorHAnsi" w:cstheme="minorBidi"/>
          <w:b/>
          <w:smallCaps w:val="0"/>
          <w:w w:val="100"/>
          <w:szCs w:val="22"/>
        </w:rPr>
        <w:t>in</w:t>
      </w:r>
      <w:r w:rsidR="00A70669" w:rsidRPr="007851DF">
        <w:rPr>
          <w:rStyle w:val="06CHeading"/>
          <w:rFonts w:asciiTheme="minorHAnsi" w:hAnsiTheme="minorHAnsi" w:cstheme="minorBidi"/>
          <w:b/>
          <w:smallCaps w:val="0"/>
          <w:w w:val="100"/>
          <w:szCs w:val="22"/>
        </w:rPr>
        <w:t>stability rule</w:t>
      </w:r>
      <w:r w:rsidR="00813A17" w:rsidRPr="007851DF">
        <w:rPr>
          <w:rStyle w:val="06CHeading"/>
          <w:rFonts w:asciiTheme="minorHAnsi" w:hAnsiTheme="minorHAnsi" w:cstheme="minorBidi"/>
          <w:b/>
          <w:smallCaps w:val="0"/>
          <w:w w:val="100"/>
          <w:szCs w:val="22"/>
        </w:rPr>
        <w:t>s</w:t>
      </w:r>
      <w:r w:rsidR="00A70669" w:rsidRPr="007851DF">
        <w:rPr>
          <w:rStyle w:val="06CHeading"/>
          <w:rFonts w:asciiTheme="minorHAnsi" w:hAnsiTheme="minorHAnsi" w:cstheme="minorBidi"/>
          <w:b/>
          <w:smallCaps w:val="0"/>
          <w:w w:val="100"/>
          <w:szCs w:val="22"/>
        </w:rPr>
        <w:t xml:space="preserve"> out scale up for many fillers</w:t>
      </w:r>
      <w:r w:rsidR="00C04305" w:rsidRPr="007851DF">
        <w:rPr>
          <w:rStyle w:val="06CHeading"/>
          <w:rFonts w:asciiTheme="minorHAnsi" w:hAnsiTheme="minorHAnsi" w:cstheme="minorBidi"/>
          <w:b/>
          <w:smallCaps w:val="0"/>
          <w:w w:val="100"/>
          <w:szCs w:val="22"/>
        </w:rPr>
        <w:t>. Here, we report a cheap</w:t>
      </w:r>
      <w:r w:rsidRPr="007851DF">
        <w:rPr>
          <w:rStyle w:val="06CHeading"/>
          <w:rFonts w:asciiTheme="minorHAnsi" w:hAnsiTheme="minorHAnsi" w:cstheme="minorBidi"/>
          <w:b/>
          <w:smallCaps w:val="0"/>
          <w:w w:val="100"/>
          <w:szCs w:val="22"/>
        </w:rPr>
        <w:t>,</w:t>
      </w:r>
      <w:r w:rsidR="00C04305" w:rsidRPr="007851DF">
        <w:rPr>
          <w:rStyle w:val="06CHeading"/>
          <w:rFonts w:asciiTheme="minorHAnsi" w:hAnsiTheme="minorHAnsi" w:cstheme="minorBidi"/>
          <w:b/>
          <w:smallCaps w:val="0"/>
          <w:w w:val="100"/>
          <w:szCs w:val="22"/>
        </w:rPr>
        <w:t xml:space="preserve"> acid-tolerant</w:t>
      </w:r>
      <w:r w:rsidR="008A7555" w:rsidRPr="007851DF">
        <w:rPr>
          <w:rStyle w:val="06CHeading"/>
          <w:rFonts w:asciiTheme="minorHAnsi" w:hAnsiTheme="minorHAnsi" w:cstheme="minorBidi"/>
          <w:b/>
          <w:smallCaps w:val="0"/>
          <w:w w:val="100"/>
          <w:szCs w:val="22"/>
        </w:rPr>
        <w:t>,</w:t>
      </w:r>
      <w:r w:rsidR="00C04305" w:rsidRPr="007851DF">
        <w:rPr>
          <w:rStyle w:val="06CHeading"/>
          <w:rFonts w:asciiTheme="minorHAnsi" w:hAnsiTheme="minorHAnsi" w:cstheme="minorBidi"/>
          <w:b/>
          <w:smallCaps w:val="0"/>
          <w:w w:val="100"/>
          <w:szCs w:val="22"/>
        </w:rPr>
        <w:t xml:space="preserve"> </w:t>
      </w:r>
      <w:r w:rsidR="008A7555" w:rsidRPr="007851DF">
        <w:rPr>
          <w:rStyle w:val="06CHeading"/>
          <w:rFonts w:asciiTheme="minorHAnsi" w:hAnsiTheme="minorHAnsi" w:cstheme="minorBidi"/>
          <w:b/>
          <w:smallCaps w:val="0"/>
          <w:w w:val="100"/>
          <w:szCs w:val="22"/>
        </w:rPr>
        <w:t xml:space="preserve">nanoparticulate </w:t>
      </w:r>
      <w:r w:rsidR="00C04305" w:rsidRPr="007851DF">
        <w:rPr>
          <w:rStyle w:val="06CHeading"/>
          <w:rFonts w:asciiTheme="minorHAnsi" w:hAnsiTheme="minorHAnsi" w:cstheme="minorBidi"/>
          <w:b/>
          <w:smallCaps w:val="0"/>
          <w:w w:val="100"/>
          <w:szCs w:val="22"/>
        </w:rPr>
        <w:t xml:space="preserve">hypercrosslinked polymer ‘sponge’ as an alternative filler. On adding the filler, </w:t>
      </w:r>
      <w:r w:rsidR="004E1A10" w:rsidRPr="007851DF">
        <w:rPr>
          <w:rStyle w:val="06CHeading"/>
          <w:rFonts w:asciiTheme="minorHAnsi" w:hAnsiTheme="minorHAnsi" w:cstheme="minorBidi"/>
          <w:b/>
          <w:smallCaps w:val="0"/>
          <w:w w:val="100"/>
          <w:szCs w:val="22"/>
        </w:rPr>
        <w:t>permeability</w:t>
      </w:r>
      <w:r w:rsidR="00D42620" w:rsidRPr="007851DF">
        <w:rPr>
          <w:rStyle w:val="06CHeading"/>
          <w:rFonts w:asciiTheme="minorHAnsi" w:hAnsiTheme="minorHAnsi" w:cstheme="minorBidi"/>
          <w:b/>
          <w:smallCaps w:val="0"/>
          <w:w w:val="100"/>
          <w:szCs w:val="22"/>
        </w:rPr>
        <w:t xml:space="preserve"> is enhanced</w:t>
      </w:r>
      <w:r w:rsidR="004E1A10" w:rsidRPr="007851DF">
        <w:rPr>
          <w:rStyle w:val="06CHeading"/>
          <w:rFonts w:asciiTheme="minorHAnsi" w:hAnsiTheme="minorHAnsi" w:cstheme="minorBidi"/>
          <w:b/>
          <w:smallCaps w:val="0"/>
          <w:w w:val="100"/>
          <w:szCs w:val="22"/>
        </w:rPr>
        <w:t xml:space="preserve"> and </w:t>
      </w:r>
      <w:r w:rsidR="00A70669" w:rsidRPr="007851DF">
        <w:rPr>
          <w:rStyle w:val="06CHeading"/>
          <w:rFonts w:asciiTheme="minorHAnsi" w:hAnsiTheme="minorHAnsi" w:cstheme="minorBidi"/>
          <w:b/>
          <w:smallCaps w:val="0"/>
          <w:w w:val="100"/>
          <w:szCs w:val="22"/>
        </w:rPr>
        <w:t xml:space="preserve">aging is strongly retarded. This is accompanied by </w:t>
      </w:r>
      <w:r w:rsidR="00813A17" w:rsidRPr="007851DF">
        <w:rPr>
          <w:rStyle w:val="06CHeading"/>
          <w:rFonts w:asciiTheme="minorHAnsi" w:hAnsiTheme="minorHAnsi" w:cstheme="minorBidi"/>
          <w:b/>
          <w:smallCaps w:val="0"/>
          <w:w w:val="100"/>
          <w:szCs w:val="22"/>
        </w:rPr>
        <w:t>a</w:t>
      </w:r>
      <w:r w:rsidR="004E1A10" w:rsidRPr="007851DF">
        <w:rPr>
          <w:rStyle w:val="06CHeading"/>
          <w:rFonts w:asciiTheme="minorHAnsi" w:hAnsiTheme="minorHAnsi" w:cstheme="minorBidi"/>
          <w:b/>
          <w:smallCaps w:val="0"/>
          <w:w w:val="100"/>
          <w:szCs w:val="22"/>
        </w:rPr>
        <w:t xml:space="preserve"> CO</w:t>
      </w:r>
      <w:r w:rsidR="004E1A10" w:rsidRPr="007851DF">
        <w:rPr>
          <w:rStyle w:val="06CHeading"/>
          <w:rFonts w:asciiTheme="minorHAnsi" w:hAnsiTheme="minorHAnsi" w:cstheme="minorBidi"/>
          <w:b/>
          <w:smallCaps w:val="0"/>
          <w:w w:val="100"/>
          <w:szCs w:val="22"/>
          <w:vertAlign w:val="subscript"/>
        </w:rPr>
        <w:t>2</w:t>
      </w:r>
      <w:r w:rsidR="004E1A10" w:rsidRPr="007851DF">
        <w:rPr>
          <w:rStyle w:val="06CHeading"/>
          <w:rFonts w:asciiTheme="minorHAnsi" w:hAnsiTheme="minorHAnsi" w:cstheme="minorBidi"/>
          <w:b/>
          <w:smallCaps w:val="0"/>
          <w:w w:val="100"/>
          <w:szCs w:val="22"/>
        </w:rPr>
        <w:t>/N</w:t>
      </w:r>
      <w:r w:rsidR="004E1A10" w:rsidRPr="007851DF">
        <w:rPr>
          <w:rStyle w:val="06CHeading"/>
          <w:rFonts w:asciiTheme="minorHAnsi" w:hAnsiTheme="minorHAnsi" w:cstheme="minorBidi"/>
          <w:b/>
          <w:smallCaps w:val="0"/>
          <w:w w:val="100"/>
          <w:szCs w:val="22"/>
          <w:vertAlign w:val="subscript"/>
        </w:rPr>
        <w:t>2</w:t>
      </w:r>
      <w:r w:rsidR="004E1A10" w:rsidRPr="007851DF">
        <w:rPr>
          <w:rStyle w:val="06CHeading"/>
          <w:rFonts w:asciiTheme="minorHAnsi" w:hAnsiTheme="minorHAnsi" w:cstheme="minorBidi"/>
          <w:b/>
          <w:smallCaps w:val="0"/>
          <w:w w:val="100"/>
          <w:szCs w:val="22"/>
        </w:rPr>
        <w:t xml:space="preserve"> selectivity</w:t>
      </w:r>
      <w:r w:rsidR="00A70669" w:rsidRPr="007851DF">
        <w:rPr>
          <w:rStyle w:val="06CHeading"/>
          <w:rFonts w:asciiTheme="minorHAnsi" w:hAnsiTheme="minorHAnsi" w:cstheme="minorBidi"/>
          <w:b/>
          <w:smallCaps w:val="0"/>
          <w:w w:val="100"/>
          <w:szCs w:val="22"/>
        </w:rPr>
        <w:t xml:space="preserve"> </w:t>
      </w:r>
      <w:r w:rsidR="00813A17" w:rsidRPr="007851DF">
        <w:rPr>
          <w:rStyle w:val="06CHeading"/>
          <w:rFonts w:asciiTheme="minorHAnsi" w:hAnsiTheme="minorHAnsi" w:cstheme="minorBidi"/>
          <w:b/>
          <w:smallCaps w:val="0"/>
          <w:w w:val="100"/>
          <w:szCs w:val="22"/>
        </w:rPr>
        <w:t xml:space="preserve">that increases </w:t>
      </w:r>
      <w:r w:rsidR="00A70669" w:rsidRPr="007851DF">
        <w:rPr>
          <w:rStyle w:val="06CHeading"/>
          <w:rFonts w:asciiTheme="minorHAnsi" w:hAnsiTheme="minorHAnsi" w:cstheme="minorBidi"/>
          <w:b/>
          <w:smallCaps w:val="0"/>
          <w:w w:val="100"/>
          <w:szCs w:val="22"/>
        </w:rPr>
        <w:t>over time</w:t>
      </w:r>
      <w:r w:rsidR="004E1A10" w:rsidRPr="007851DF">
        <w:rPr>
          <w:rStyle w:val="06CHeading"/>
          <w:rFonts w:asciiTheme="minorHAnsi" w:hAnsiTheme="minorHAnsi" w:cstheme="minorBidi"/>
          <w:b/>
          <w:smallCaps w:val="0"/>
          <w:w w:val="100"/>
          <w:szCs w:val="22"/>
        </w:rPr>
        <w:t>, surpassing</w:t>
      </w:r>
      <w:r w:rsidR="00C04305" w:rsidRPr="007851DF">
        <w:rPr>
          <w:rStyle w:val="06CHeading"/>
          <w:rFonts w:asciiTheme="minorHAnsi" w:hAnsiTheme="minorHAnsi" w:cstheme="minorBidi"/>
          <w:b/>
          <w:smallCaps w:val="0"/>
          <w:w w:val="100"/>
          <w:szCs w:val="22"/>
        </w:rPr>
        <w:t xml:space="preserve"> the Robeson upper bound.</w:t>
      </w:r>
    </w:p>
    <w:p w:rsidR="00C04305" w:rsidRPr="007851DF" w:rsidRDefault="00813A17" w:rsidP="0025490A">
      <w:pPr>
        <w:pStyle w:val="RSCB02ArticleText"/>
      </w:pPr>
      <w:r w:rsidRPr="007851DF">
        <w:t>Cheap,</w:t>
      </w:r>
      <w:r w:rsidR="00C04305" w:rsidRPr="007851DF">
        <w:t xml:space="preserve"> energy</w:t>
      </w:r>
      <w:r w:rsidR="00AC23F8" w:rsidRPr="007851DF">
        <w:t>-</w:t>
      </w:r>
      <w:r w:rsidR="00C04305" w:rsidRPr="007851DF">
        <w:t>efficient separation processes are essential for industrial process</w:t>
      </w:r>
      <w:r w:rsidR="00AC23F8" w:rsidRPr="007851DF">
        <w:t>es</w:t>
      </w:r>
      <w:r w:rsidR="00C04305" w:rsidRPr="007851DF">
        <w:t xml:space="preserve"> such as natural gas purification, hydrocarbon purification, hydrogen recovery</w:t>
      </w:r>
      <w:r w:rsidR="005207D9" w:rsidRPr="007851DF">
        <w:t>,</w:t>
      </w:r>
      <w:r w:rsidR="00C04305" w:rsidRPr="007851DF">
        <w:t xml:space="preserve"> and post</w:t>
      </w:r>
      <w:r w:rsidR="00AC23F8" w:rsidRPr="007851DF">
        <w:t>-</w:t>
      </w:r>
      <w:r w:rsidR="00C04305" w:rsidRPr="007851DF">
        <w:t>combustion carbon capture.</w:t>
      </w:r>
      <w:hyperlink w:anchor="_ENREF_1" w:tooltip="Li, 2012 #2" w:history="1">
        <w:r w:rsidR="0026582E" w:rsidRPr="007851DF">
          <w:fldChar w:fldCharType="begin">
            <w:fldData xml:space="preserve">PEVuZE5vdGU+PENpdGU+PEF1dGhvcj5MaTwvQXV0aG9yPjxZZWFyPjIwMTI8L1llYXI+PFJlY051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</w:fldData>
          </w:fldChar>
        </w:r>
        <w:r w:rsidR="00AE43E6" w:rsidRPr="007851DF">
          <w:instrText xml:space="preserve"> ADDIN EN.CITE </w:instrText>
        </w:r>
        <w:r w:rsidR="0026582E" w:rsidRPr="007851DF">
          <w:fldChar w:fldCharType="begin">
            <w:fldData xml:space="preserve">PEVuZE5vdGU+PENpdGU+PEF1dGhvcj5MaTwvQXV0aG9yPjxZZWFyPjIwMTI8L1llYXI+PFJlY051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</w:fldData>
          </w:fldChar>
        </w:r>
        <w:r w:rsidR="00AE43E6" w:rsidRPr="007851DF">
          <w:instrText xml:space="preserve"> ADDIN EN.CITE.DATA </w:instrText>
        </w:r>
        <w:r w:rsidR="0026582E" w:rsidRPr="007851DF">
          <w:fldChar w:fldCharType="end"/>
        </w:r>
        <w:r w:rsidR="0026582E" w:rsidRPr="007851DF">
          <w:fldChar w:fldCharType="separate"/>
        </w:r>
        <w:r w:rsidR="00AE43E6" w:rsidRPr="007851DF">
          <w:rPr>
            <w:noProof/>
            <w:vertAlign w:val="superscript"/>
          </w:rPr>
          <w:t>1-5</w:t>
        </w:r>
        <w:r w:rsidR="0026582E" w:rsidRPr="007851DF">
          <w:fldChar w:fldCharType="end"/>
        </w:r>
      </w:hyperlink>
      <w:r w:rsidR="00C04305" w:rsidRPr="007851DF">
        <w:t xml:space="preserve"> In recent years, polymer membranes have emerged as attractive candidate</w:t>
      </w:r>
      <w:r w:rsidR="005207D9" w:rsidRPr="007851DF">
        <w:t>s</w:t>
      </w:r>
      <w:r w:rsidR="00C04305" w:rsidRPr="007851DF">
        <w:t xml:space="preserve"> for separations</w:t>
      </w:r>
      <w:r w:rsidR="002F4138" w:rsidRPr="007851DF">
        <w:t xml:space="preserve"> because they are</w:t>
      </w:r>
      <w:r w:rsidR="00C04305" w:rsidRPr="007851DF">
        <w:t xml:space="preserve"> </w:t>
      </w:r>
      <w:r w:rsidR="002F4138" w:rsidRPr="007851DF">
        <w:t xml:space="preserve">readily processed </w:t>
      </w:r>
      <w:r w:rsidR="00C04305" w:rsidRPr="007851DF">
        <w:t xml:space="preserve">and </w:t>
      </w:r>
      <w:r w:rsidR="00F86543" w:rsidRPr="007851DF">
        <w:t>potential</w:t>
      </w:r>
      <w:r w:rsidR="008A7555" w:rsidRPr="007851DF">
        <w:t>ly</w:t>
      </w:r>
      <w:r w:rsidR="00F86543" w:rsidRPr="007851DF">
        <w:t xml:space="preserve"> </w:t>
      </w:r>
      <w:r w:rsidR="002F4138" w:rsidRPr="007851DF">
        <w:t>scalable</w:t>
      </w:r>
      <w:r w:rsidR="00C04305" w:rsidRPr="007851DF">
        <w:t>.</w:t>
      </w:r>
      <w:r w:rsidR="0026582E" w:rsidRPr="007851DF">
        <w:fldChar w:fldCharType="begin">
          <w:fldData xml:space="preserve">PEVuZE5vdGU+PENpdGU+PEF1dGhvcj5CYWtlcjwvQXV0aG9yPjxZZWFyPjIwMDI8L1llYXI+PFJl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</w:fldData>
        </w:fldChar>
      </w:r>
      <w:r w:rsidR="00017EF0" w:rsidRPr="007851DF">
        <w:instrText xml:space="preserve"> ADDIN EN.CITE </w:instrText>
      </w:r>
      <w:r w:rsidR="0026582E" w:rsidRPr="007851DF">
        <w:fldChar w:fldCharType="begin">
          <w:fldData xml:space="preserve">PEVuZE5vdGU+PENpdGU+PEF1dGhvcj5CYWtlcjwvQXV0aG9yPjxZZWFyPjIwMDI8L1llYXI+PFJl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</w:fldData>
        </w:fldChar>
      </w:r>
      <w:r w:rsidR="00017EF0" w:rsidRPr="007851DF">
        <w:instrText xml:space="preserve"> ADDIN EN.CITE.DATA </w:instrText>
      </w:r>
      <w:r w:rsidR="0026582E" w:rsidRPr="007851DF">
        <w:fldChar w:fldCharType="end"/>
      </w:r>
      <w:r w:rsidR="0026582E" w:rsidRPr="007851DF">
        <w:fldChar w:fldCharType="separate"/>
      </w:r>
      <w:hyperlink w:anchor="_ENREF_6" w:tooltip="Baker, 2002 #1" w:history="1">
        <w:r w:rsidR="00AE43E6" w:rsidRPr="007851DF">
          <w:rPr>
            <w:noProof/>
            <w:vertAlign w:val="superscript"/>
          </w:rPr>
          <w:t>6</w:t>
        </w:r>
      </w:hyperlink>
      <w:r w:rsidR="00C04305" w:rsidRPr="007851DF">
        <w:rPr>
          <w:noProof/>
          <w:vertAlign w:val="superscript"/>
        </w:rPr>
        <w:t xml:space="preserve">, </w:t>
      </w:r>
      <w:hyperlink w:anchor="_ENREF_7" w:tooltip="Dong, 2013 #3" w:history="1">
        <w:r w:rsidR="00AE43E6" w:rsidRPr="007851DF">
          <w:rPr>
            <w:noProof/>
            <w:vertAlign w:val="superscript"/>
          </w:rPr>
          <w:t>7</w:t>
        </w:r>
      </w:hyperlink>
      <w:r w:rsidR="0026582E" w:rsidRPr="007851DF">
        <w:fldChar w:fldCharType="end"/>
      </w:r>
      <w:r w:rsidR="00C04305" w:rsidRPr="007851DF">
        <w:t xml:space="preserve"> </w:t>
      </w:r>
      <w:r w:rsidR="002F4138" w:rsidRPr="007851DF">
        <w:t>P</w:t>
      </w:r>
      <w:r w:rsidR="00C04305" w:rsidRPr="007851DF">
        <w:t>olymer membrane</w:t>
      </w:r>
      <w:r w:rsidR="002F4138" w:rsidRPr="007851DF">
        <w:t>s</w:t>
      </w:r>
      <w:r w:rsidR="00C04305" w:rsidRPr="007851DF">
        <w:t xml:space="preserve"> </w:t>
      </w:r>
      <w:r w:rsidR="002F4138" w:rsidRPr="007851DF">
        <w:t xml:space="preserve">usually </w:t>
      </w:r>
      <w:r w:rsidR="00C04305" w:rsidRPr="007851DF">
        <w:t xml:space="preserve">separate gases by preferential permeation under a pressure gradient. However, fast permeation can </w:t>
      </w:r>
      <w:r w:rsidR="00C103E3" w:rsidRPr="007851DF">
        <w:t xml:space="preserve">generally </w:t>
      </w:r>
      <w:r w:rsidR="00C04305" w:rsidRPr="007851DF">
        <w:t xml:space="preserve">only be achieved by compromising selectivity. Robeson </w:t>
      </w:r>
      <w:r w:rsidR="00C04305" w:rsidRPr="007851DF">
        <w:rPr>
          <w:i/>
        </w:rPr>
        <w:t>et al.</w:t>
      </w:r>
      <w:hyperlink w:anchor="_ENREF_8" w:tooltip="Robeson, 2008 #9" w:history="1">
        <w:r w:rsidR="0026582E" w:rsidRPr="007851DF">
          <w:fldChar w:fldCharType="begin"/>
        </w:r>
        <w:r w:rsidR="00AE43E6" w:rsidRPr="007851DF">
          <w:instrText xml:space="preserve"> ADDIN EN.CITE &lt;EndNote&gt;&lt;Cite&gt;&lt;Author&gt;Robeson&lt;/Author&gt;&lt;Year&gt;2008&lt;/Year&gt;&lt;RecNum&gt;9&lt;/RecNum&gt;&lt;DisplayText&gt;&lt;style face="superscript"&gt;8&lt;/style&gt;&lt;/DisplayText&gt;&lt;record&gt;&lt;rec-number&gt;9&lt;/rec-number&gt;&lt;foreign-keys&gt;&lt;key app="EN" db-id="5p5w5d5a4025dtetf5qxwwd9wpze0w5dsvzx" timestamp="1445426921"&gt;9&lt;/key&gt;&lt;/foreign-keys&gt;&lt;ref-type name="Journal Article"&gt;17&lt;/ref-type&gt;&lt;contributors&gt;&lt;authors&gt;&lt;author&gt;Robeson, Lloyd M.&lt;/author&gt;&lt;/authors&gt;&lt;/contributors&gt;&lt;titles&gt;&lt;title&gt;The upper bound revisited&lt;/title&gt;&lt;secondary-title&gt;Journal of Membrane Science&lt;/secondary-title&gt;&lt;/titles&gt;&lt;periodical&gt;&lt;full-title&gt;Journal of Membrane Science&lt;/full-title&gt;&lt;/periodical&gt;&lt;pages&gt;390-400&lt;/pages&gt;&lt;volume&gt;320&lt;/volume&gt;&lt;number&gt;1–2&lt;/number&gt;&lt;keywords&gt;&lt;keyword&gt;Upper bound&lt;/keyword&gt;&lt;keyword&gt;Membrane separation&lt;/keyword&gt;&lt;keyword&gt;Polymer permeability&lt;/keyword&gt;&lt;keyword&gt;Gas separation&lt;/keyword&gt;&lt;/keywords&gt;&lt;dates&gt;&lt;year&gt;2008&lt;/year&gt;&lt;pub-dates&gt;&lt;date&gt;7/15/&lt;/date&gt;&lt;/pub-dates&gt;&lt;/dates&gt;&lt;isbn&gt;0376-7388&lt;/isbn&gt;&lt;urls&gt;&lt;related-urls&gt;&lt;url&gt;http://www.sciencedirect.com/science/article/pii/S0376738808003347&lt;/url&gt;&lt;/related-urls&gt;&lt;/urls&gt;&lt;electronic-resource-num&gt;http://dx.doi.org/10.1016/j.memsci.2008.04.030&lt;/electronic-resource-num&gt;&lt;/record&gt;&lt;/Cite&gt;&lt;/EndNote&gt;</w:instrText>
        </w:r>
        <w:r w:rsidR="0026582E" w:rsidRPr="007851DF">
          <w:fldChar w:fldCharType="separate"/>
        </w:r>
        <w:r w:rsidR="00AE43E6" w:rsidRPr="007851DF">
          <w:rPr>
            <w:noProof/>
            <w:vertAlign w:val="superscript"/>
          </w:rPr>
          <w:t>8</w:t>
        </w:r>
        <w:r w:rsidR="0026582E" w:rsidRPr="007851DF">
          <w:fldChar w:fldCharType="end"/>
        </w:r>
      </w:hyperlink>
      <w:r w:rsidR="00C04305" w:rsidRPr="007851DF">
        <w:rPr>
          <w:i/>
        </w:rPr>
        <w:t xml:space="preserve"> </w:t>
      </w:r>
      <w:r w:rsidR="00C04305" w:rsidRPr="007851DF">
        <w:t xml:space="preserve">described this trade-off relationship using a double-logarithmic plot of </w:t>
      </w:r>
      <w:r w:rsidR="00AC23F8" w:rsidRPr="007851DF">
        <w:t xml:space="preserve">selectivity </w:t>
      </w:r>
      <w:r w:rsidR="00C04305" w:rsidRPr="007851DF">
        <w:rPr>
          <w:i/>
        </w:rPr>
        <w:t xml:space="preserve">vs </w:t>
      </w:r>
      <w:r w:rsidR="00AC23F8" w:rsidRPr="007851DF">
        <w:t>permeability</w:t>
      </w:r>
      <w:r w:rsidR="00C04305" w:rsidRPr="007851DF">
        <w:t>, with the</w:t>
      </w:r>
      <w:r w:rsidR="00284C5C" w:rsidRPr="007851DF">
        <w:t xml:space="preserve"> so-called</w:t>
      </w:r>
      <w:r w:rsidR="00C04305" w:rsidRPr="007851DF">
        <w:t xml:space="preserve"> ‘upper bound’ </w:t>
      </w:r>
      <w:r w:rsidR="00284C5C" w:rsidRPr="007851DF">
        <w:t xml:space="preserve">being </w:t>
      </w:r>
      <w:r w:rsidR="00F86543" w:rsidRPr="007851DF">
        <w:t xml:space="preserve">the </w:t>
      </w:r>
      <w:r w:rsidR="00C04305" w:rsidRPr="007851DF">
        <w:t xml:space="preserve">line </w:t>
      </w:r>
      <w:r w:rsidR="00F86543" w:rsidRPr="007851DF">
        <w:t xml:space="preserve">on this plot </w:t>
      </w:r>
      <w:r w:rsidR="00284C5C" w:rsidRPr="007851DF">
        <w:t>described</w:t>
      </w:r>
      <w:r w:rsidR="00C04305" w:rsidRPr="007851DF">
        <w:t xml:space="preserve"> </w:t>
      </w:r>
      <w:r w:rsidR="00F86543" w:rsidRPr="007851DF">
        <w:t xml:space="preserve">by </w:t>
      </w:r>
      <w:r w:rsidR="00C04305" w:rsidRPr="007851DF">
        <w:t xml:space="preserve">the most effective membranes. </w:t>
      </w:r>
    </w:p>
    <w:p w:rsidR="00622493" w:rsidRPr="007851DF" w:rsidRDefault="00C103E3" w:rsidP="00C04305">
      <w:pPr>
        <w:autoSpaceDE w:val="0"/>
        <w:autoSpaceDN w:val="0"/>
        <w:adjustRightInd w:val="0"/>
        <w:spacing w:after="0"/>
        <w:ind w:firstLine="284"/>
        <w:jc w:val="both"/>
        <w:rPr>
          <w:i/>
          <w:sz w:val="18"/>
          <w:szCs w:val="18"/>
        </w:rPr>
      </w:pPr>
      <w:r w:rsidRPr="007851DF">
        <w:rPr>
          <w:sz w:val="18"/>
          <w:szCs w:val="18"/>
        </w:rPr>
        <w:t>High-free-volume g</w:t>
      </w:r>
      <w:r w:rsidR="00C04305" w:rsidRPr="007851DF">
        <w:rPr>
          <w:sz w:val="18"/>
          <w:szCs w:val="18"/>
        </w:rPr>
        <w:t>lassy polymers, such as polymers of intrinsic microporosity (PIMs) or poly[1-(trimethylsilyl)-1-propyne] (PTMSP)</w:t>
      </w:r>
      <w:r w:rsidRPr="007851DF">
        <w:rPr>
          <w:sz w:val="18"/>
          <w:szCs w:val="18"/>
        </w:rPr>
        <w:t>,</w:t>
      </w:r>
      <w:r w:rsidR="00C04305" w:rsidRPr="007851DF">
        <w:rPr>
          <w:sz w:val="18"/>
          <w:szCs w:val="18"/>
        </w:rPr>
        <w:t xml:space="preserve"> are highly permeable to gases like CO</w:t>
      </w:r>
      <w:r w:rsidR="00C04305" w:rsidRPr="007851DF">
        <w:rPr>
          <w:sz w:val="18"/>
          <w:szCs w:val="18"/>
          <w:vertAlign w:val="subscript"/>
        </w:rPr>
        <w:t>2</w:t>
      </w:r>
      <w:r w:rsidR="00C04305" w:rsidRPr="007851DF">
        <w:rPr>
          <w:sz w:val="18"/>
          <w:szCs w:val="18"/>
        </w:rPr>
        <w:t xml:space="preserve"> and demonstrate reasonable gas selectivity, making them attractive materials for </w:t>
      </w:r>
      <w:r w:rsidRPr="007851DF">
        <w:rPr>
          <w:sz w:val="18"/>
          <w:szCs w:val="18"/>
        </w:rPr>
        <w:t xml:space="preserve">gas </w:t>
      </w:r>
      <w:r w:rsidR="00C04305" w:rsidRPr="007851DF">
        <w:rPr>
          <w:sz w:val="18"/>
          <w:szCs w:val="18"/>
        </w:rPr>
        <w:t>separation</w:t>
      </w:r>
      <w:r w:rsidRPr="007851DF">
        <w:rPr>
          <w:sz w:val="18"/>
          <w:szCs w:val="18"/>
        </w:rPr>
        <w:t xml:space="preserve"> membrane</w:t>
      </w:r>
      <w:r w:rsidR="00C04305" w:rsidRPr="007851DF">
        <w:rPr>
          <w:sz w:val="18"/>
          <w:szCs w:val="18"/>
        </w:rPr>
        <w:t>s. The awkward</w:t>
      </w:r>
      <w:r w:rsidR="00F86543" w:rsidRPr="007851DF">
        <w:rPr>
          <w:sz w:val="18"/>
          <w:szCs w:val="18"/>
        </w:rPr>
        <w:t>ly</w:t>
      </w:r>
      <w:r w:rsidR="00C04305" w:rsidRPr="007851DF">
        <w:rPr>
          <w:sz w:val="18"/>
          <w:szCs w:val="18"/>
        </w:rPr>
        <w:t xml:space="preserve"> shape</w:t>
      </w:r>
      <w:r w:rsidR="00F86543" w:rsidRPr="007851DF">
        <w:rPr>
          <w:sz w:val="18"/>
          <w:szCs w:val="18"/>
        </w:rPr>
        <w:t xml:space="preserve">d, </w:t>
      </w:r>
      <w:r w:rsidR="00C04305" w:rsidRPr="007851DF">
        <w:rPr>
          <w:sz w:val="18"/>
          <w:szCs w:val="18"/>
        </w:rPr>
        <w:t>bulky backbone</w:t>
      </w:r>
      <w:r w:rsidR="00F86543" w:rsidRPr="007851DF">
        <w:rPr>
          <w:sz w:val="18"/>
          <w:szCs w:val="18"/>
        </w:rPr>
        <w:t>s</w:t>
      </w:r>
      <w:r w:rsidR="00C04305" w:rsidRPr="007851DF">
        <w:rPr>
          <w:sz w:val="18"/>
          <w:szCs w:val="18"/>
        </w:rPr>
        <w:t xml:space="preserve"> of these polymers do not allow efficient packing of polymer chains</w:t>
      </w:r>
      <w:r w:rsidR="00D42620" w:rsidRPr="007851DF">
        <w:rPr>
          <w:sz w:val="18"/>
          <w:szCs w:val="18"/>
        </w:rPr>
        <w:t>,</w:t>
      </w:r>
      <w:r w:rsidR="00C04305" w:rsidRPr="007851DF">
        <w:rPr>
          <w:sz w:val="18"/>
          <w:szCs w:val="18"/>
        </w:rPr>
        <w:t xml:space="preserve"> leaving </w:t>
      </w:r>
      <w:r w:rsidR="00C04305" w:rsidRPr="007851DF">
        <w:rPr>
          <w:sz w:val="18"/>
          <w:szCs w:val="18"/>
        </w:rPr>
        <w:lastRenderedPageBreak/>
        <w:t>fractional free volume to be exploited as gas transport pathways.</w:t>
      </w:r>
      <w:hyperlink w:anchor="_ENREF_9" w:tooltip="Budd, 2006 #10" w:history="1">
        <w:r w:rsidR="0026582E" w:rsidRPr="007851DF">
          <w:rPr>
            <w:sz w:val="18"/>
            <w:szCs w:val="18"/>
          </w:rPr>
          <w:fldChar w:fldCharType="begin">
            <w:fldData xml:space="preserve">PEVuZE5vdGU+PENpdGU+PEF1dGhvcj5CdWRkPC9BdXRob3I+PFllYXI+MjAwNjwvWWVhcj48UmVj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</w:fldData>
          </w:fldChar>
        </w:r>
        <w:r w:rsidR="00AE43E6" w:rsidRPr="007851DF">
          <w:rPr>
            <w:sz w:val="18"/>
            <w:szCs w:val="18"/>
          </w:rPr>
          <w:instrText xml:space="preserve"> ADDIN EN.CITE </w:instrText>
        </w:r>
        <w:r w:rsidR="0026582E" w:rsidRPr="007851DF">
          <w:rPr>
            <w:sz w:val="18"/>
            <w:szCs w:val="18"/>
          </w:rPr>
          <w:fldChar w:fldCharType="begin">
            <w:fldData xml:space="preserve">PEVuZE5vdGU+PENpdGU+PEF1dGhvcj5CdWRkPC9BdXRob3I+PFllYXI+MjAwNjwvWWVhcj48UmVj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</w:fldData>
          </w:fldChar>
        </w:r>
        <w:r w:rsidR="00AE43E6" w:rsidRPr="007851DF">
          <w:rPr>
            <w:sz w:val="18"/>
            <w:szCs w:val="18"/>
          </w:rPr>
          <w:instrText xml:space="preserve"> ADDIN EN.CITE.DATA </w:instrText>
        </w:r>
        <w:r w:rsidR="0026582E" w:rsidRPr="007851DF">
          <w:rPr>
            <w:sz w:val="18"/>
            <w:szCs w:val="18"/>
          </w:rPr>
        </w:r>
        <w:r w:rsidR="0026582E" w:rsidRPr="007851DF">
          <w:rPr>
            <w:sz w:val="18"/>
            <w:szCs w:val="18"/>
          </w:rPr>
          <w:fldChar w:fldCharType="end"/>
        </w:r>
        <w:r w:rsidR="0026582E" w:rsidRPr="007851DF">
          <w:rPr>
            <w:sz w:val="18"/>
            <w:szCs w:val="18"/>
          </w:rPr>
        </w:r>
        <w:r w:rsidR="0026582E" w:rsidRPr="007851DF">
          <w:rPr>
            <w:sz w:val="18"/>
            <w:szCs w:val="18"/>
          </w:rPr>
          <w:fldChar w:fldCharType="separate"/>
        </w:r>
        <w:r w:rsidR="00AE43E6" w:rsidRPr="007851DF">
          <w:rPr>
            <w:noProof/>
            <w:sz w:val="18"/>
            <w:szCs w:val="18"/>
            <w:vertAlign w:val="superscript"/>
          </w:rPr>
          <w:t>9-12</w:t>
        </w:r>
        <w:r w:rsidR="0026582E" w:rsidRPr="007851DF">
          <w:rPr>
            <w:sz w:val="18"/>
            <w:szCs w:val="18"/>
          </w:rPr>
          <w:fldChar w:fldCharType="end"/>
        </w:r>
      </w:hyperlink>
      <w:r w:rsidR="00C04305" w:rsidRPr="007851DF">
        <w:rPr>
          <w:sz w:val="18"/>
          <w:szCs w:val="18"/>
        </w:rPr>
        <w:t xml:space="preserve"> However, over time, these polymer chains relax towards a more thermodynamically </w:t>
      </w:r>
      <w:r w:rsidR="00622493" w:rsidRPr="007851DF">
        <w:rPr>
          <w:sz w:val="18"/>
          <w:szCs w:val="18"/>
        </w:rPr>
        <w:t xml:space="preserve">stable </w:t>
      </w:r>
      <w:r w:rsidR="00284C5C" w:rsidRPr="007851DF">
        <w:rPr>
          <w:sz w:val="18"/>
          <w:szCs w:val="18"/>
        </w:rPr>
        <w:t xml:space="preserve">state </w:t>
      </w:r>
      <w:r w:rsidR="00C04305" w:rsidRPr="007851DF">
        <w:rPr>
          <w:sz w:val="18"/>
          <w:szCs w:val="18"/>
        </w:rPr>
        <w:t xml:space="preserve">at the expense of fractional free volume. As </w:t>
      </w:r>
      <w:r w:rsidR="00F86543" w:rsidRPr="007851DF">
        <w:rPr>
          <w:sz w:val="18"/>
          <w:szCs w:val="18"/>
        </w:rPr>
        <w:t xml:space="preserve">the </w:t>
      </w:r>
      <w:r w:rsidR="00C04305" w:rsidRPr="007851DF">
        <w:rPr>
          <w:sz w:val="18"/>
          <w:szCs w:val="18"/>
        </w:rPr>
        <w:t xml:space="preserve">fractional free volume contracts, gas transport pathways </w:t>
      </w:r>
      <w:r w:rsidR="00284C5C" w:rsidRPr="007851DF">
        <w:rPr>
          <w:sz w:val="18"/>
          <w:szCs w:val="18"/>
        </w:rPr>
        <w:t>are reduced</w:t>
      </w:r>
      <w:r w:rsidR="00C04305" w:rsidRPr="007851DF">
        <w:rPr>
          <w:sz w:val="18"/>
          <w:szCs w:val="18"/>
        </w:rPr>
        <w:t>, leading to</w:t>
      </w:r>
      <w:r w:rsidR="00F86543" w:rsidRPr="007851DF">
        <w:rPr>
          <w:sz w:val="18"/>
          <w:szCs w:val="18"/>
        </w:rPr>
        <w:t xml:space="preserve"> a</w:t>
      </w:r>
      <w:r w:rsidR="00C04305" w:rsidRPr="007851DF">
        <w:rPr>
          <w:sz w:val="18"/>
          <w:szCs w:val="18"/>
        </w:rPr>
        <w:t xml:space="preserve"> loss of permeability. </w:t>
      </w:r>
      <w:hyperlink w:anchor="_ENREF_13" w:tooltip="Kurchan, 2005 #18" w:history="1">
        <w:r w:rsidR="0026582E" w:rsidRPr="007851DF">
          <w:rPr>
            <w:sz w:val="18"/>
            <w:szCs w:val="18"/>
          </w:rPr>
          <w:fldChar w:fldCharType="begin"/>
        </w:r>
        <w:r w:rsidR="00AE43E6" w:rsidRPr="007851DF">
          <w:rPr>
            <w:sz w:val="18"/>
            <w:szCs w:val="18"/>
          </w:rPr>
          <w:instrText xml:space="preserve"> ADDIN EN.CITE &lt;EndNote&gt;&lt;Cite&gt;&lt;Author&gt;Kurchan&lt;/Author&gt;&lt;Year&gt;2005&lt;/Year&gt;&lt;RecNum&gt;18&lt;/RecNum&gt;&lt;DisplayText&gt;&lt;style face="superscript"&gt;13&lt;/style&gt;&lt;/DisplayText&gt;&lt;record&gt;&lt;rec-number&gt;18&lt;/rec-number&gt;&lt;foreign-keys&gt;&lt;key app="EN" db-id="5p5w5d5a4025dtetf5qxwwd9wpze0w5dsvzx" timestamp="1445433073"&gt;18&lt;/key&gt;&lt;/foreign-keys&gt;&lt;ref-type name="Journal Article"&gt;17&lt;/ref-type&gt;&lt;contributors&gt;&lt;authors&gt;&lt;author&gt;Kurchan, J.&lt;/author&gt;&lt;/authors&gt;&lt;/contributors&gt;&lt;titles&gt;&lt;title&gt;In and out of equilibrium&lt;/title&gt;&lt;secondary-title&gt;Nature&lt;/secondary-title&gt;&lt;/titles&gt;&lt;periodical&gt;&lt;full-title&gt;Nature&lt;/full-title&gt;&lt;/periodical&gt;&lt;pages&gt;222-225&lt;/pages&gt;&lt;volume&gt;433&lt;/volume&gt;&lt;number&gt;7023&lt;/number&gt;&lt;dates&gt;&lt;year&gt;2005&lt;/year&gt;&lt;pub-dates&gt;&lt;date&gt;01/20/print&lt;/date&gt;&lt;/pub-dates&gt;&lt;/dates&gt;&lt;publisher&gt;Nature Publishing Group&lt;/publisher&gt;&lt;isbn&gt;0028-0836&lt;/isbn&gt;&lt;work-type&gt;10.1038/nature03278&lt;/work-type&gt;&lt;urls&gt;&lt;related-urls&gt;&lt;url&gt;http://dx.doi.org/10.1038/nature03278&lt;/url&gt;&lt;/related-urls&gt;&lt;/urls&gt;&lt;/record&gt;&lt;/Cite&gt;&lt;/EndNote&gt;</w:instrText>
        </w:r>
        <w:r w:rsidR="0026582E" w:rsidRPr="007851DF">
          <w:rPr>
            <w:sz w:val="18"/>
            <w:szCs w:val="18"/>
          </w:rPr>
          <w:fldChar w:fldCharType="separate"/>
        </w:r>
        <w:r w:rsidR="00AE43E6" w:rsidRPr="007851DF">
          <w:rPr>
            <w:noProof/>
            <w:sz w:val="18"/>
            <w:szCs w:val="18"/>
            <w:vertAlign w:val="superscript"/>
          </w:rPr>
          <w:t>13</w:t>
        </w:r>
        <w:r w:rsidR="0026582E" w:rsidRPr="007851DF">
          <w:rPr>
            <w:sz w:val="18"/>
            <w:szCs w:val="18"/>
          </w:rPr>
          <w:fldChar w:fldCharType="end"/>
        </w:r>
      </w:hyperlink>
      <w:r w:rsidR="00C04305" w:rsidRPr="007851DF">
        <w:rPr>
          <w:sz w:val="18"/>
          <w:szCs w:val="18"/>
        </w:rPr>
        <w:t xml:space="preserve"> </w:t>
      </w:r>
    </w:p>
    <w:p w:rsidR="00622493" w:rsidRPr="007851DF" w:rsidRDefault="00284C5C" w:rsidP="001470CF">
      <w:pPr>
        <w:pStyle w:val="RSCI01FigureSchemeChartwithbottombar"/>
        <w:rPr>
          <w:b/>
          <w:noProof/>
        </w:rPr>
      </w:pPr>
      <w:r w:rsidRPr="007851DF">
        <w:rPr>
          <w:noProof/>
          <w:lang w:val="en-US"/>
        </w:rPr>
        <w:drawing>
          <wp:anchor distT="0" distB="0" distL="114300" distR="114300" simplePos="0" relativeHeight="251657216" behindDoc="0" locked="0" layoutInCell="1" allowOverlap="1" wp14:anchorId="5E2A15F8" wp14:editId="0F99B977">
            <wp:simplePos x="0" y="0"/>
            <wp:positionH relativeFrom="column">
              <wp:posOffset>1905</wp:posOffset>
            </wp:positionH>
            <wp:positionV relativeFrom="paragraph">
              <wp:posOffset>56515</wp:posOffset>
            </wp:positionV>
            <wp:extent cx="3168650" cy="40640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5">
                      <a:extLst>
                        <a:ext uri="{28A0092B-C50C-407E-A947-70E740481C1C}">
                          <a14:useLocalDpi xmlns:a14="http://schemas.microsoft.com/office/drawing/2010/main" val="0"/>
                        </a:ext>
                      </a:extLst>
                    </a:blip>
                    <a:srcRect t="3758"/>
                    <a:stretch>
                      <a:fillRect/>
                    </a:stretch>
                  </pic:blipFill>
                  <pic:spPr>
                    <a:xfrm>
                      <a:off x="0" y="0"/>
                      <a:ext cx="3168650" cy="4064000"/>
                    </a:xfrm>
                    <a:prstGeom prst="rect">
                      <a:avLst/>
                    </a:prstGeom>
                  </pic:spPr>
                </pic:pic>
              </a:graphicData>
            </a:graphic>
          </wp:anchor>
        </w:drawing>
      </w:r>
      <w:r w:rsidR="00622493" w:rsidRPr="007851DF">
        <w:rPr>
          <w:b/>
        </w:rPr>
        <w:t xml:space="preserve">Figure </w:t>
      </w:r>
      <w:r w:rsidR="0026582E" w:rsidRPr="007851DF">
        <w:rPr>
          <w:b/>
        </w:rPr>
        <w:fldChar w:fldCharType="begin"/>
      </w:r>
      <w:r w:rsidR="00622493" w:rsidRPr="007851DF">
        <w:rPr>
          <w:b/>
        </w:rPr>
        <w:instrText xml:space="preserve"> SEQ Figure \* ARABIC </w:instrText>
      </w:r>
      <w:r w:rsidR="0026582E" w:rsidRPr="007851DF">
        <w:rPr>
          <w:b/>
        </w:rPr>
        <w:fldChar w:fldCharType="separate"/>
      </w:r>
      <w:r w:rsidR="0069007B" w:rsidRPr="007851DF">
        <w:rPr>
          <w:b/>
          <w:noProof/>
        </w:rPr>
        <w:t>1</w:t>
      </w:r>
      <w:r w:rsidR="0026582E" w:rsidRPr="007851DF">
        <w:rPr>
          <w:b/>
        </w:rPr>
        <w:fldChar w:fldCharType="end"/>
      </w:r>
      <w:r w:rsidR="00622493" w:rsidRPr="007851DF">
        <w:rPr>
          <w:b/>
        </w:rPr>
        <w:t xml:space="preserve">. </w:t>
      </w:r>
      <w:r w:rsidR="001400F4" w:rsidRPr="007851DF">
        <w:rPr>
          <w:b/>
        </w:rPr>
        <w:t>(</w:t>
      </w:r>
      <w:r w:rsidR="00622493" w:rsidRPr="007851DF">
        <w:t xml:space="preserve">Top) </w:t>
      </w:r>
      <w:r w:rsidR="006968FD" w:rsidRPr="007851DF">
        <w:t xml:space="preserve">Molecular </w:t>
      </w:r>
      <w:r w:rsidR="008E5F1A" w:rsidRPr="007851DF">
        <w:t xml:space="preserve">structure </w:t>
      </w:r>
      <w:r w:rsidR="006968FD" w:rsidRPr="007851DF">
        <w:t xml:space="preserve">of PIM-1 and </w:t>
      </w:r>
      <w:r w:rsidR="00F86543" w:rsidRPr="007851DF">
        <w:t xml:space="preserve">the </w:t>
      </w:r>
      <w:r w:rsidR="00622493" w:rsidRPr="007851DF">
        <w:t>hypercrosslinked polymer</w:t>
      </w:r>
      <w:r w:rsidR="008F634A" w:rsidRPr="007851DF">
        <w:t xml:space="preserve"> used as the filler</w:t>
      </w:r>
      <w:r w:rsidR="00622493" w:rsidRPr="007851DF">
        <w:t xml:space="preserve">. (Middle) Schematic illustration of effect of filler on overall performance of MMMs.  SEM images of (bottom left) pristine PIM-1 and (bottom right) MMM with 16.67 wt% filler. Scale 1 </w:t>
      </w:r>
      <w:r w:rsidR="00622493" w:rsidRPr="007851DF">
        <w:rPr>
          <w:rFonts w:ascii="Symbol" w:hAnsi="Symbol"/>
        </w:rPr>
        <w:t></w:t>
      </w:r>
      <w:r w:rsidR="00622493" w:rsidRPr="007851DF">
        <w:t>m</w:t>
      </w:r>
      <w:r w:rsidR="001400F4" w:rsidRPr="007851DF">
        <w:t>.</w:t>
      </w:r>
    </w:p>
    <w:p w:rsidR="007645BF" w:rsidRPr="007851DF" w:rsidRDefault="00622493" w:rsidP="001470CF">
      <w:pPr>
        <w:pStyle w:val="RSCB02ArticleText"/>
        <w:rPr>
          <w:sz w:val="16"/>
          <w:szCs w:val="16"/>
        </w:rPr>
      </w:pPr>
      <w:r w:rsidRPr="007851DF">
        <w:t xml:space="preserve">This physical aging </w:t>
      </w:r>
      <w:r w:rsidR="00284C5C" w:rsidRPr="007851DF">
        <w:t xml:space="preserve">process </w:t>
      </w:r>
      <w:r w:rsidR="00F86543" w:rsidRPr="007851DF">
        <w:t xml:space="preserve">poses </w:t>
      </w:r>
      <w:r w:rsidRPr="007851DF">
        <w:t xml:space="preserve">a major challenge </w:t>
      </w:r>
      <w:r w:rsidR="00507650" w:rsidRPr="007851DF">
        <w:t xml:space="preserve">for </w:t>
      </w:r>
      <w:r w:rsidRPr="007851DF">
        <w:t>the commercial application of glassy polymers</w:t>
      </w:r>
      <w:r w:rsidR="00F86543" w:rsidRPr="007851DF">
        <w:t xml:space="preserve">, and this </w:t>
      </w:r>
      <w:r w:rsidR="00C04305" w:rsidRPr="007851DF">
        <w:t xml:space="preserve">has motivated a large body of research with the goal of </w:t>
      </w:r>
      <w:r w:rsidR="00F86543" w:rsidRPr="007851DF">
        <w:t>‘</w:t>
      </w:r>
      <w:r w:rsidR="00C04305" w:rsidRPr="007851DF">
        <w:t xml:space="preserve">freezing </w:t>
      </w:r>
      <w:r w:rsidR="00F86543" w:rsidRPr="007851DF">
        <w:t xml:space="preserve">in’ </w:t>
      </w:r>
      <w:r w:rsidR="00C04305" w:rsidRPr="007851DF">
        <w:t xml:space="preserve">the free volume. Approaches include rigidifying the initial </w:t>
      </w:r>
      <w:r w:rsidR="00C04305" w:rsidRPr="007851DF">
        <w:lastRenderedPageBreak/>
        <w:t>polymer structure using surface plasma treatment</w:t>
      </w:r>
      <w:r w:rsidR="00B93E00" w:rsidRPr="007851DF">
        <w:t>,</w:t>
      </w:r>
      <w:hyperlink w:anchor="_ENREF_14" w:tooltip="Shao, 2007 #19" w:history="1">
        <w:r w:rsidR="0026582E" w:rsidRPr="007851DF">
          <w:fldChar w:fldCharType="begin"/>
        </w:r>
        <w:r w:rsidR="00AE43E6" w:rsidRPr="007851DF">
          <w:instrText xml:space="preserve"> ADDIN EN.CITE &lt;EndNote&gt;&lt;Cite&gt;&lt;Author&gt;Shao&lt;/Author&gt;&lt;Year&gt;2007&lt;/Year&gt;&lt;RecNum&gt;19&lt;/RecNum&gt;&lt;DisplayText&gt;&lt;style face="superscript"&gt;14&lt;/style&gt;&lt;/DisplayText&gt;&lt;record&gt;&lt;rec-number&gt;19&lt;/rec-number&gt;&lt;foreign-keys&gt;&lt;key app="EN" db-id="5p5w5d5a4025dtetf5qxwwd9wpze0w5dsvzx" timestamp="1445433197"&gt;19&lt;/key&gt;&lt;/foreign-keys&gt;&lt;ref-type name="Journal Article"&gt;17&lt;/ref-type&gt;&lt;contributors&gt;&lt;authors&gt;&lt;author&gt;Shao, Lei&lt;/author&gt;&lt;author&gt;Samseth, Jon&lt;/author&gt;&lt;author&gt;Hägg, May-Britt&lt;/author&gt;&lt;/authors&gt;&lt;/contributors&gt;&lt;titles&gt;&lt;title&gt;Effect of Plasma Treatment on the Gas Permeability of Poly(4-methyl-2-pentyne) Membranes&lt;/title&gt;&lt;secondary-title&gt;Plasma Processes and Polymers&lt;/secondary-title&gt;&lt;/titles&gt;&lt;periodical&gt;&lt;full-title&gt;Plasma Processes and Polymers&lt;/full-title&gt;&lt;/periodical&gt;&lt;pages&gt;823-831&lt;/pages&gt;&lt;volume&gt;4&lt;/volume&gt;&lt;number&gt;9&lt;/number&gt;&lt;keywords&gt;&lt;keyword&gt;carbon tetrachloride&lt;/keyword&gt;&lt;keyword&gt;gas separation&lt;/keyword&gt;&lt;keyword&gt;plasma treatments&lt;/keyword&gt;&lt;keyword&gt;poly(4-methyl-2-pentyne)&lt;/keyword&gt;&lt;keyword&gt;X-ray photoelectron spectroscopy&lt;/keyword&gt;&lt;/keywords&gt;&lt;dates&gt;&lt;year&gt;2007&lt;/year&gt;&lt;/dates&gt;&lt;publisher&gt;WILEY-VCH Verlag&lt;/publisher&gt;&lt;isbn&gt;1612-8869&lt;/isbn&gt;&lt;urls&gt;&lt;related-urls&gt;&lt;url&gt;http://dx.doi.org/10.1002/ppap.200600219&lt;/url&gt;&lt;/related-urls&gt;&lt;/urls&gt;&lt;electronic-resource-num&gt;10.1002/ppap.200600219&lt;/electronic-resource-num&gt;&lt;/record&gt;&lt;/Cite&gt;&lt;/EndNote&gt;</w:instrText>
        </w:r>
        <w:r w:rsidR="0026582E" w:rsidRPr="007851DF">
          <w:fldChar w:fldCharType="separate"/>
        </w:r>
        <w:r w:rsidR="00AE43E6" w:rsidRPr="007851DF">
          <w:rPr>
            <w:noProof/>
            <w:vertAlign w:val="superscript"/>
          </w:rPr>
          <w:t>14</w:t>
        </w:r>
        <w:r w:rsidR="0026582E" w:rsidRPr="007851DF">
          <w:fldChar w:fldCharType="end"/>
        </w:r>
      </w:hyperlink>
      <w:r w:rsidR="00C04305" w:rsidRPr="007851DF">
        <w:t xml:space="preserve"> </w:t>
      </w:r>
      <w:r w:rsidR="001470CF" w:rsidRPr="007851DF">
        <w:t>co-polymerization</w:t>
      </w:r>
      <w:r w:rsidR="00284C5C" w:rsidRPr="007851DF">
        <w:t>,</w:t>
      </w:r>
      <w:hyperlink w:anchor="_ENREF_15" w:tooltip="Kelman, 2008 #22" w:history="1">
        <w:r w:rsidR="0026582E" w:rsidRPr="007851DF">
          <w:fldChar w:fldCharType="begin"/>
        </w:r>
        <w:r w:rsidR="00AE43E6" w:rsidRPr="007851DF">
          <w:instrText xml:space="preserve"> ADDIN EN.CITE &lt;EndNote&gt;&lt;Cite&gt;&lt;Author&gt;Kelman&lt;/Author&gt;&lt;Year&gt;2008&lt;/Year&gt;&lt;RecNum&gt;22&lt;/RecNum&gt;&lt;DisplayText&gt;&lt;style face="superscript"&gt;15&lt;/style&gt;&lt;/DisplayText&gt;&lt;record&gt;&lt;rec-number&gt;22&lt;/rec-number&gt;&lt;foreign-keys&gt;&lt;key app="EN" db-id="5p5w5d5a4025dtetf5qxwwd9wpze0w5dsvzx" timestamp="1445433730"&gt;22&lt;/key&gt;&lt;/foreign-keys&gt;&lt;ref-type name="Journal Article"&gt;17&lt;/ref-type&gt;&lt;contributors&gt;&lt;authors&gt;&lt;author&gt;Kelman, Scott D.&lt;/author&gt;&lt;author&gt;Rowe, Brandon W.&lt;/author&gt;&lt;author&gt;Bielawski, Christopher W.&lt;/author&gt;&lt;author&gt;Pas, Steven J.&lt;/author&gt;&lt;author&gt;Hill, Anita J.&lt;/author&gt;&lt;author&gt;Paul, D. R.&lt;/author&gt;&lt;author&gt;Freeman, B. D.&lt;/author&gt;&lt;/authors&gt;&lt;/contributors&gt;&lt;titles&gt;&lt;title&gt;Crosslinking poly[1-(trimethylsilyl)-1-propyne] and its effect on physical stability&lt;/title&gt;&lt;secondary-title&gt;Journal of Membrane Science&lt;/secondary-title&gt;&lt;/titles&gt;&lt;periodical&gt;&lt;full-title&gt;Journal of Membrane Science&lt;/full-title&gt;&lt;/periodical&gt;&lt;pages&gt;123-134&lt;/pages&gt;&lt;volume&gt;320&lt;/volume&gt;&lt;number&gt;1–2&lt;/number&gt;&lt;keywords&gt;&lt;keyword&gt;Poly[1-(trimethylsilyl)-1-propyne]&lt;/keyword&gt;&lt;keyword&gt;Crosslinking&lt;/keyword&gt;&lt;keyword&gt;Permeability&lt;/keyword&gt;&lt;keyword&gt;Aging&lt;/keyword&gt;&lt;keyword&gt;Solvent resistance&lt;/keyword&gt;&lt;/keywords&gt;&lt;dates&gt;&lt;year&gt;2008&lt;/year&gt;&lt;pub-dates&gt;&lt;date&gt;7/15/&lt;/date&gt;&lt;/pub-dates&gt;&lt;/dates&gt;&lt;isbn&gt;0376-7388&lt;/isbn&gt;&lt;urls&gt;&lt;related-urls&gt;&lt;url&gt;http://www.sciencedirect.com/science/article/pii/S0376738808002615&lt;/url&gt;&lt;/related-urls&gt;&lt;/urls&gt;&lt;electronic-resource-num&gt;http://dx.doi.org/10.1016/j.memsci.2008.03.064&lt;/electronic-resource-num&gt;&lt;/record&gt;&lt;/Cite&gt;&lt;/EndNote&gt;</w:instrText>
        </w:r>
        <w:r w:rsidR="0026582E" w:rsidRPr="007851DF">
          <w:fldChar w:fldCharType="separate"/>
        </w:r>
        <w:r w:rsidR="00AE43E6" w:rsidRPr="007851DF">
          <w:rPr>
            <w:noProof/>
            <w:vertAlign w:val="superscript"/>
          </w:rPr>
          <w:t>15</w:t>
        </w:r>
        <w:r w:rsidR="0026582E" w:rsidRPr="007851DF">
          <w:fldChar w:fldCharType="end"/>
        </w:r>
      </w:hyperlink>
      <w:r w:rsidR="001470CF" w:rsidRPr="007851DF">
        <w:t xml:space="preserve"> or </w:t>
      </w:r>
      <w:r w:rsidR="00C04305" w:rsidRPr="007851DF">
        <w:t>crosslinking</w:t>
      </w:r>
      <w:r w:rsidR="001470CF" w:rsidRPr="007851DF">
        <w:t>.</w:t>
      </w:r>
      <w:r w:rsidR="0026582E" w:rsidRPr="007851DF">
        <w:fldChar w:fldCharType="begin">
          <w:fldData xml:space="preserve">PEVuZE5vdGU+PENpdGU+PEF1dGhvcj5Tb25nPC9BdXRob3I+PFllYXI+MjAxNDwvWWVhcj48UmVj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</w:fldData>
        </w:fldChar>
      </w:r>
      <w:r w:rsidR="00017EF0" w:rsidRPr="007851DF">
        <w:instrText xml:space="preserve"> ADDIN EN.CITE </w:instrText>
      </w:r>
      <w:r w:rsidR="0026582E" w:rsidRPr="007851DF">
        <w:fldChar w:fldCharType="begin">
          <w:fldData xml:space="preserve">PEVuZE5vdGU+PENpdGU+PEF1dGhvcj5Tb25nPC9BdXRob3I+PFllYXI+MjAxNDwvWWVhcj48UmVj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</w:fldData>
        </w:fldChar>
      </w:r>
      <w:r w:rsidR="00017EF0" w:rsidRPr="007851DF">
        <w:instrText xml:space="preserve"> ADDIN EN.CITE.DATA </w:instrText>
      </w:r>
      <w:r w:rsidR="0026582E" w:rsidRPr="007851DF">
        <w:fldChar w:fldCharType="end"/>
      </w:r>
      <w:r w:rsidR="0026582E" w:rsidRPr="007851DF">
        <w:fldChar w:fldCharType="separate"/>
      </w:r>
      <w:hyperlink w:anchor="_ENREF_16" w:tooltip="Song, 2014 #21" w:history="1">
        <w:r w:rsidR="00AE43E6" w:rsidRPr="007851DF">
          <w:rPr>
            <w:noProof/>
            <w:vertAlign w:val="superscript"/>
          </w:rPr>
          <w:t>16</w:t>
        </w:r>
      </w:hyperlink>
      <w:r w:rsidR="001470CF" w:rsidRPr="007851DF">
        <w:rPr>
          <w:noProof/>
          <w:vertAlign w:val="superscript"/>
        </w:rPr>
        <w:t xml:space="preserve">, </w:t>
      </w:r>
      <w:hyperlink w:anchor="_ENREF_17" w:tooltip="Li, 2012 #20" w:history="1">
        <w:r w:rsidR="00AE43E6" w:rsidRPr="007851DF">
          <w:rPr>
            <w:noProof/>
            <w:vertAlign w:val="superscript"/>
          </w:rPr>
          <w:t>17</w:t>
        </w:r>
      </w:hyperlink>
      <w:r w:rsidR="0026582E" w:rsidRPr="007851DF">
        <w:fldChar w:fldCharType="end"/>
      </w:r>
      <w:r w:rsidR="00C04305" w:rsidRPr="007851DF">
        <w:t xml:space="preserve">  </w:t>
      </w:r>
      <w:r w:rsidR="001470CF" w:rsidRPr="007851DF">
        <w:t>These</w:t>
      </w:r>
      <w:r w:rsidR="00C04305" w:rsidRPr="007851DF">
        <w:t xml:space="preserve"> </w:t>
      </w:r>
      <w:r w:rsidR="00C04305" w:rsidRPr="007851DF">
        <w:rPr>
          <w:rFonts w:cs="AdvPS_TTR"/>
        </w:rPr>
        <w:t>methods have been successful at reducing aging, but often with a major loss in permeability. Alternatively, a</w:t>
      </w:r>
      <w:r w:rsidR="00C04305" w:rsidRPr="007851DF">
        <w:t xml:space="preserve"> secondary phase, very often another porous material such as a </w:t>
      </w:r>
      <w:r w:rsidR="00284C5C" w:rsidRPr="007851DF">
        <w:t>metal-</w:t>
      </w:r>
      <w:r w:rsidR="00C04305" w:rsidRPr="007851DF">
        <w:t xml:space="preserve">organic framework (MOF), </w:t>
      </w:r>
      <w:r w:rsidR="00284C5C" w:rsidRPr="007851DF">
        <w:t xml:space="preserve">a </w:t>
      </w:r>
      <w:r w:rsidR="00C04305" w:rsidRPr="007851DF">
        <w:t xml:space="preserve">zeolite, or </w:t>
      </w:r>
      <w:r w:rsidR="00284C5C" w:rsidRPr="007851DF">
        <w:t xml:space="preserve">a porous </w:t>
      </w:r>
      <w:r w:rsidR="00C04305" w:rsidRPr="007851DF">
        <w:t>organic cage</w:t>
      </w:r>
      <w:r w:rsidR="00507650" w:rsidRPr="007851DF">
        <w:t>,</w:t>
      </w:r>
      <w:r w:rsidR="00C04305" w:rsidRPr="007851DF">
        <w:t xml:space="preserve"> can be incorporated </w:t>
      </w:r>
      <w:r w:rsidR="004A58EC" w:rsidRPr="007851DF">
        <w:t xml:space="preserve">to form a </w:t>
      </w:r>
      <w:r w:rsidR="004A58EC" w:rsidRPr="007851DF">
        <w:rPr>
          <w:rFonts w:cs="AdvPS_TTR"/>
        </w:rPr>
        <w:t>mixed matrix membrane (MMM)</w:t>
      </w:r>
      <w:r w:rsidR="00C04305" w:rsidRPr="007851DF">
        <w:t>;</w:t>
      </w:r>
      <w:hyperlink w:anchor="_ENREF_18" w:tooltip="Seoane, 2015 #4" w:history="1">
        <w:r w:rsidR="0026582E" w:rsidRPr="007851DF">
          <w:fldChar w:fldCharType="begin">
            <w:fldData xml:space="preserve">PEVuZE5vdGU+PENpdGU+PEF1dGhvcj5TZW9hbmU8L0F1dGhvcj48WWVhcj4yMDE1PC9ZZWFyPjxS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</w:fldData>
          </w:fldChar>
        </w:r>
        <w:r w:rsidR="00AE43E6" w:rsidRPr="007851DF">
          <w:instrText xml:space="preserve"> ADDIN EN.CITE </w:instrText>
        </w:r>
        <w:r w:rsidR="0026582E" w:rsidRPr="007851DF">
          <w:fldChar w:fldCharType="begin">
            <w:fldData xml:space="preserve">PEVuZE5vdGU+PENpdGU+PEF1dGhvcj5TZW9hbmU8L0F1dGhvcj48WWVhcj4yMDE1PC9ZZWFyPjxS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</w:fldData>
          </w:fldChar>
        </w:r>
        <w:r w:rsidR="00AE43E6" w:rsidRPr="007851DF">
          <w:instrText xml:space="preserve"> ADDIN EN.CITE.DATA </w:instrText>
        </w:r>
        <w:r w:rsidR="0026582E" w:rsidRPr="007851DF">
          <w:fldChar w:fldCharType="end"/>
        </w:r>
        <w:r w:rsidR="0026582E" w:rsidRPr="007851DF">
          <w:fldChar w:fldCharType="separate"/>
        </w:r>
        <w:r w:rsidR="00AE43E6" w:rsidRPr="007851DF">
          <w:rPr>
            <w:noProof/>
            <w:vertAlign w:val="superscript"/>
          </w:rPr>
          <w:t>18-20</w:t>
        </w:r>
        <w:r w:rsidR="0026582E" w:rsidRPr="007851DF">
          <w:fldChar w:fldCharType="end"/>
        </w:r>
      </w:hyperlink>
      <w:r w:rsidR="00F86543" w:rsidRPr="007851DF">
        <w:t xml:space="preserve"> </w:t>
      </w:r>
      <w:r w:rsidR="00C04305" w:rsidRPr="007851DF">
        <w:t>the</w:t>
      </w:r>
      <w:r w:rsidR="00F86543" w:rsidRPr="007851DF">
        <w:t>se</w:t>
      </w:r>
      <w:r w:rsidR="00C04305" w:rsidRPr="007851DF">
        <w:t xml:space="preserve"> composite membrane</w:t>
      </w:r>
      <w:r w:rsidR="00F86543" w:rsidRPr="007851DF">
        <w:t>s</w:t>
      </w:r>
      <w:r w:rsidR="00C04305" w:rsidRPr="007851DF">
        <w:t xml:space="preserve"> can outperform the </w:t>
      </w:r>
      <w:r w:rsidR="00F86543" w:rsidRPr="007851DF">
        <w:t xml:space="preserve">unfilled </w:t>
      </w:r>
      <w:r w:rsidR="00C04305" w:rsidRPr="007851DF">
        <w:t xml:space="preserve">polymer and even </w:t>
      </w:r>
      <w:r w:rsidR="00F86543" w:rsidRPr="007851DF">
        <w:t>surpass the Robeson</w:t>
      </w:r>
      <w:r w:rsidR="00C04305" w:rsidRPr="007851DF">
        <w:t xml:space="preserve"> upper bound performance. </w:t>
      </w:r>
    </w:p>
    <w:p w:rsidR="004A58EC" w:rsidRPr="007851DF" w:rsidRDefault="001470CF" w:rsidP="001470CF">
      <w:pPr>
        <w:pStyle w:val="RSCB02ArticleText"/>
      </w:pPr>
      <w:r w:rsidRPr="007851DF">
        <w:rPr>
          <w:rFonts w:cs="AdvPS_TTR"/>
        </w:rPr>
        <w:tab/>
      </w:r>
      <w:r w:rsidR="00C04305" w:rsidRPr="007851DF">
        <w:rPr>
          <w:rFonts w:cs="AdvPS_TTR"/>
        </w:rPr>
        <w:t>R</w:t>
      </w:r>
      <w:r w:rsidR="00C04305" w:rsidRPr="007851DF">
        <w:t xml:space="preserve">ecently, it </w:t>
      </w:r>
      <w:r w:rsidR="002A74AD" w:rsidRPr="007851DF">
        <w:t>was</w:t>
      </w:r>
      <w:r w:rsidR="00C04305" w:rsidRPr="007851DF">
        <w:t xml:space="preserve"> reported that addi</w:t>
      </w:r>
      <w:r w:rsidR="002A74AD" w:rsidRPr="007851DF">
        <w:t>tion of</w:t>
      </w:r>
      <w:r w:rsidR="00C04305" w:rsidRPr="007851DF">
        <w:t xml:space="preserve"> </w:t>
      </w:r>
      <w:r w:rsidR="00F0770A" w:rsidRPr="007851DF">
        <w:t>a polymer</w:t>
      </w:r>
      <w:r w:rsidR="009B496D" w:rsidRPr="007851DF">
        <w:t>ic</w:t>
      </w:r>
      <w:r w:rsidR="00C04305" w:rsidRPr="007851DF">
        <w:t xml:space="preserve"> filler</w:t>
      </w:r>
      <w:r w:rsidR="009B496D" w:rsidRPr="007851DF">
        <w:t xml:space="preserve"> can</w:t>
      </w:r>
      <w:r w:rsidR="00C04305" w:rsidRPr="007851DF">
        <w:t xml:space="preserve"> </w:t>
      </w:r>
      <w:r w:rsidR="009B496D" w:rsidRPr="007851DF">
        <w:t>reduce</w:t>
      </w:r>
      <w:r w:rsidR="002A74AD" w:rsidRPr="007851DF">
        <w:t xml:space="preserve"> </w:t>
      </w:r>
      <w:r w:rsidR="00C04305" w:rsidRPr="007851DF">
        <w:t>aging whil</w:t>
      </w:r>
      <w:r w:rsidR="002A74AD" w:rsidRPr="007851DF">
        <w:t>e</w:t>
      </w:r>
      <w:r w:rsidR="00C04305" w:rsidRPr="007851DF">
        <w:t xml:space="preserve"> improving selectivity many fold. </w:t>
      </w:r>
      <w:hyperlink w:anchor="_ENREF_21" w:tooltip="Lau, 2015 #15" w:history="1">
        <w:r w:rsidR="0026582E" w:rsidRPr="007851DF">
          <w:rPr>
            <w:vertAlign w:val="superscript"/>
          </w:rPr>
          <w:fldChar w:fldCharType="begin">
            <w:fldData xml:space="preserve">PEVuZE5vdGU+PENpdGU+PEF1dGhvcj5MYXU8L0F1dGhvcj48WWVhcj4yMDE1PC9ZZWFyPjxSZWNO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</w:fldData>
          </w:fldChar>
        </w:r>
        <w:r w:rsidR="00AE43E6" w:rsidRPr="007851DF">
          <w:rPr>
            <w:vertAlign w:val="superscript"/>
          </w:rPr>
          <w:instrText xml:space="preserve"> ADDIN EN.CITE </w:instrText>
        </w:r>
        <w:r w:rsidR="0026582E" w:rsidRPr="007851DF">
          <w:rPr>
            <w:vertAlign w:val="superscript"/>
          </w:rPr>
          <w:fldChar w:fldCharType="begin">
            <w:fldData xml:space="preserve">PEVuZE5vdGU+PENpdGU+PEF1dGhvcj5MYXU8L0F1dGhvcj48WWVhcj4yMDE1PC9ZZWFyPjxSZWNO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</w:fldData>
          </w:fldChar>
        </w:r>
        <w:r w:rsidR="00AE43E6" w:rsidRPr="007851DF">
          <w:rPr>
            <w:vertAlign w:val="superscript"/>
          </w:rPr>
          <w:instrText xml:space="preserve"> ADDIN EN.CITE.DATA </w:instrText>
        </w:r>
        <w:r w:rsidR="0026582E" w:rsidRPr="007851DF">
          <w:rPr>
            <w:vertAlign w:val="superscript"/>
          </w:rPr>
        </w:r>
        <w:r w:rsidR="0026582E" w:rsidRPr="007851DF">
          <w:rPr>
            <w:vertAlign w:val="superscript"/>
          </w:rPr>
          <w:fldChar w:fldCharType="end"/>
        </w:r>
        <w:r w:rsidR="0026582E" w:rsidRPr="007851DF">
          <w:rPr>
            <w:vertAlign w:val="superscript"/>
          </w:rPr>
        </w:r>
        <w:r w:rsidR="0026582E" w:rsidRPr="007851DF">
          <w:rPr>
            <w:vertAlign w:val="superscript"/>
          </w:rPr>
          <w:fldChar w:fldCharType="separate"/>
        </w:r>
        <w:r w:rsidR="00AE43E6" w:rsidRPr="007851DF">
          <w:rPr>
            <w:noProof/>
            <w:vertAlign w:val="superscript"/>
          </w:rPr>
          <w:t>21-23</w:t>
        </w:r>
        <w:r w:rsidR="0026582E" w:rsidRPr="007851DF">
          <w:rPr>
            <w:vertAlign w:val="superscript"/>
          </w:rPr>
          <w:fldChar w:fldCharType="end"/>
        </w:r>
      </w:hyperlink>
      <w:r w:rsidR="00C04305" w:rsidRPr="007851DF">
        <w:t xml:space="preserve"> </w:t>
      </w:r>
      <w:r w:rsidR="009B496D" w:rsidRPr="007851DF">
        <w:t xml:space="preserve">This </w:t>
      </w:r>
      <w:r w:rsidR="00C04305" w:rsidRPr="007851DF">
        <w:t xml:space="preserve">filler was a microporous organic polymer, PAF-1, which was incorporated at </w:t>
      </w:r>
      <w:r w:rsidR="00F0770A" w:rsidRPr="007851DF">
        <w:t xml:space="preserve">a loading of </w:t>
      </w:r>
      <w:r w:rsidR="00284C5C" w:rsidRPr="007851DF">
        <w:t>10 </w:t>
      </w:r>
      <w:r w:rsidR="00C04305" w:rsidRPr="007851DF">
        <w:t xml:space="preserve">wt%. </w:t>
      </w:r>
      <w:r w:rsidR="009B496D" w:rsidRPr="007851DF">
        <w:t xml:space="preserve">While </w:t>
      </w:r>
      <w:r w:rsidR="00C04305" w:rsidRPr="007851DF">
        <w:t xml:space="preserve">highly effective, there are some drawbacks </w:t>
      </w:r>
      <w:r w:rsidR="009B496D" w:rsidRPr="007851DF">
        <w:t xml:space="preserve">to </w:t>
      </w:r>
      <w:r w:rsidR="00C04305" w:rsidRPr="007851DF">
        <w:t>this polymer</w:t>
      </w:r>
      <w:r w:rsidR="009B496D" w:rsidRPr="007851DF">
        <w:t xml:space="preserve">: it </w:t>
      </w:r>
      <w:r w:rsidR="00C04305" w:rsidRPr="007851DF">
        <w:t xml:space="preserve">is synthesised from </w:t>
      </w:r>
      <w:r w:rsidR="009B496D" w:rsidRPr="007851DF">
        <w:t xml:space="preserve">relatively </w:t>
      </w:r>
      <w:r w:rsidR="00C04305" w:rsidRPr="007851DF">
        <w:t xml:space="preserve">expensive building blocks and requires </w:t>
      </w:r>
      <w:r w:rsidR="009B496D" w:rsidRPr="007851DF">
        <w:t xml:space="preserve">air- and moisture-sensitive </w:t>
      </w:r>
      <w:r w:rsidR="00284C5C" w:rsidRPr="007851DF">
        <w:t>organometallic</w:t>
      </w:r>
      <w:r w:rsidR="00C04305" w:rsidRPr="007851DF">
        <w:t xml:space="preserve"> </w:t>
      </w:r>
      <w:r w:rsidR="009B496D" w:rsidRPr="007851DF">
        <w:t>coupling agents</w:t>
      </w:r>
      <w:r w:rsidR="00C04305" w:rsidRPr="007851DF">
        <w:t xml:space="preserve">, </w:t>
      </w:r>
      <w:r w:rsidR="009B496D" w:rsidRPr="007851DF">
        <w:t>casting doubts on its scalability</w:t>
      </w:r>
      <w:r w:rsidR="00C04305" w:rsidRPr="007851DF">
        <w:t xml:space="preserve">. </w:t>
      </w:r>
      <w:r w:rsidR="009B496D" w:rsidRPr="007851DF">
        <w:t>Here we explore a</w:t>
      </w:r>
      <w:r w:rsidR="00F0770A" w:rsidRPr="007851DF">
        <w:t xml:space="preserve"> </w:t>
      </w:r>
      <w:r w:rsidR="00C04305" w:rsidRPr="007851DF">
        <w:t>water- and</w:t>
      </w:r>
      <w:r w:rsidRPr="007851DF">
        <w:t xml:space="preserve"> acid-tolerant hypercrosslinked polymer</w:t>
      </w:r>
      <w:r w:rsidR="00C04305" w:rsidRPr="007851DF">
        <w:t xml:space="preserve">, </w:t>
      </w:r>
      <w:r w:rsidR="009B496D" w:rsidRPr="007851DF">
        <w:t>or</w:t>
      </w:r>
      <w:r w:rsidR="00F0770A" w:rsidRPr="007851DF">
        <w:t xml:space="preserve"> </w:t>
      </w:r>
      <w:r w:rsidR="00C04305" w:rsidRPr="007851DF">
        <w:t>HCP</w:t>
      </w:r>
      <w:r w:rsidR="009B496D" w:rsidRPr="007851DF">
        <w:t>,</w:t>
      </w:r>
      <w:hyperlink w:anchor="_ENREF_24" w:tooltip="Woodward, 2014 #14" w:history="1">
        <w:r w:rsidR="0026582E" w:rsidRPr="007851DF">
          <w:rPr>
            <w:vertAlign w:val="superscript"/>
          </w:rPr>
          <w:fldChar w:fldCharType="begin"/>
        </w:r>
        <w:r w:rsidR="00AE43E6" w:rsidRPr="007851DF">
          <w:rPr>
            <w:vertAlign w:val="superscript"/>
          </w:rPr>
          <w:instrText xml:space="preserve"> ADDIN EN.CITE &lt;EndNote&gt;&lt;Cite&gt;&lt;Author&gt;Woodward&lt;/Author&gt;&lt;Year&gt;2014&lt;/Year&gt;&lt;RecNum&gt;14&lt;/RecNum&gt;&lt;DisplayText&gt;&lt;style face="superscript"&gt;24&lt;/style&gt;&lt;/DisplayText&gt;&lt;record&gt;&lt;rec-number&gt;14&lt;/rec-number&gt;&lt;foreign-keys&gt;&lt;key app="EN" db-id="5p5w5d5a4025dtetf5qxwwd9wpze0w5dsvzx" timestamp="1445431645"&gt;14&lt;/key&gt;&lt;/foreign-keys&gt;&lt;ref-type name="Journal Article"&gt;17&lt;/ref-type&gt;&lt;contributors&gt;&lt;authors&gt;&lt;author&gt;Woodward, Robert T.&lt;/author&gt;&lt;author&gt;Stevens, Lee A.&lt;/author&gt;&lt;author&gt;Dawson, Robert&lt;/author&gt;&lt;author&gt;Vijayaraghavan, Meera&lt;/author&gt;&lt;author&gt;Hasell, Tom&lt;/author&gt;&lt;author&gt;Silverwood, Ian P.&lt;/author&gt;&lt;author&gt;Ewing, Andrew V.&lt;/author&gt;&lt;author&gt;Ratvijitvech, Thanchanok&lt;/author&gt;&lt;author&gt;Exley, Jason D.&lt;/author&gt;&lt;author&gt;Chong, Samantha Y.&lt;/author&gt;&lt;author&gt;Blanc, Frédéric&lt;/author&gt;&lt;author&gt;Adams, Dave J.&lt;/author&gt;&lt;author&gt;Kazarian, Sergei G.&lt;/author&gt;&lt;author&gt;Snape, Colin E.&lt;/author&gt;&lt;author&gt;Drage, Trevor C.&lt;/author&gt;&lt;author&gt;Cooper, Andrew I.&lt;/author&gt;&lt;/authors&gt;&lt;/contributors&gt;&lt;titles&gt;&lt;title&gt;Swellable, Water- and Acid-Tolerant Polymer Sponges for Chemoselective Carbon Dioxide Capture&lt;/title&gt;&lt;secondary-title&gt;Journal of the American Chemical Society&lt;/secondary-title&gt;&lt;/titles&gt;&lt;periodical&gt;&lt;full-title&gt;Journal of the American Chemical Society&lt;/full-title&gt;&lt;/periodical&gt;&lt;pages&gt;9028-9035&lt;/pages&gt;&lt;volume&gt;136&lt;/volume&gt;&lt;number&gt;25&lt;/number&gt;&lt;dates&gt;&lt;year&gt;2014&lt;/year&gt;&lt;pub-dates&gt;&lt;date&gt;2014/06/25&lt;/date&gt;&lt;/pub-dates&gt;&lt;/dates&gt;&lt;publisher&gt;American Chemical Society&lt;/publisher&gt;&lt;isbn&gt;0002-7863&lt;/isbn&gt;&lt;urls&gt;&lt;related-urls&gt;&lt;url&gt;http://dx.doi.org/10.1021/ja5031968&lt;/url&gt;&lt;/related-urls&gt;&lt;/urls&gt;&lt;electronic-resource-num&gt;10.1021/ja5031968&lt;/electronic-resource-num&gt;&lt;/record&gt;&lt;/Cite&gt;&lt;/EndNote&gt;</w:instrText>
        </w:r>
        <w:r w:rsidR="0026582E" w:rsidRPr="007851DF">
          <w:rPr>
            <w:vertAlign w:val="superscript"/>
          </w:rPr>
          <w:fldChar w:fldCharType="separate"/>
        </w:r>
        <w:r w:rsidR="00AE43E6" w:rsidRPr="007851DF">
          <w:rPr>
            <w:noProof/>
            <w:vertAlign w:val="superscript"/>
          </w:rPr>
          <w:t>24</w:t>
        </w:r>
        <w:r w:rsidR="0026582E" w:rsidRPr="007851DF">
          <w:rPr>
            <w:vertAlign w:val="superscript"/>
          </w:rPr>
          <w:fldChar w:fldCharType="end"/>
        </w:r>
      </w:hyperlink>
      <w:r w:rsidR="00C04305" w:rsidRPr="007851DF">
        <w:t xml:space="preserve"> </w:t>
      </w:r>
      <w:r w:rsidR="009B496D" w:rsidRPr="007851DF">
        <w:t xml:space="preserve">which is </w:t>
      </w:r>
      <w:r w:rsidR="00C04305" w:rsidRPr="007851DF">
        <w:t xml:space="preserve">synthesised from cheap starting materials </w:t>
      </w:r>
      <w:r w:rsidR="009B496D" w:rsidRPr="007851DF">
        <w:t>using relatively inexpensive and air-tolerant catalysts</w:t>
      </w:r>
      <w:r w:rsidR="00C04305" w:rsidRPr="007851DF">
        <w:t>.</w:t>
      </w:r>
    </w:p>
    <w:p w:rsidR="00F0770A" w:rsidRPr="007851DF" w:rsidRDefault="009B496D" w:rsidP="001470CF">
      <w:pPr>
        <w:pStyle w:val="RSCB02ArticleText"/>
      </w:pPr>
      <w:r w:rsidRPr="007851DF">
        <w:tab/>
      </w:r>
      <w:r w:rsidR="004A58EC" w:rsidRPr="007851DF">
        <w:t>MMM</w:t>
      </w:r>
      <w:r w:rsidR="00E10A39" w:rsidRPr="007851DF">
        <w:t>s</w:t>
      </w:r>
      <w:r w:rsidR="004A58EC" w:rsidRPr="007851DF">
        <w:t xml:space="preserve"> </w:t>
      </w:r>
      <w:r w:rsidRPr="007851DF">
        <w:t xml:space="preserve">were formed </w:t>
      </w:r>
      <w:r w:rsidR="004A58EC" w:rsidRPr="007851DF">
        <w:t>by adding hypercrosslinked polystyrene (hereafter referred as HCP) as a filler into PIM-1</w:t>
      </w:r>
      <w:r w:rsidR="006968FD" w:rsidRPr="007851DF">
        <w:t xml:space="preserve"> (</w:t>
      </w:r>
      <w:r w:rsidRPr="007851DF">
        <w:t xml:space="preserve">Figure </w:t>
      </w:r>
      <w:r w:rsidR="006968FD" w:rsidRPr="007851DF">
        <w:t>1)</w:t>
      </w:r>
      <w:r w:rsidR="004A58EC" w:rsidRPr="007851DF">
        <w:t xml:space="preserve">. </w:t>
      </w:r>
      <w:r w:rsidR="00F0770A" w:rsidRPr="007851DF">
        <w:t xml:space="preserve">Most porous organic </w:t>
      </w:r>
      <w:r w:rsidR="003C7D63" w:rsidRPr="007851DF">
        <w:t>HCP</w:t>
      </w:r>
      <w:r w:rsidR="00F0770A" w:rsidRPr="007851DF">
        <w:t>s are prepared as monoliths or as aggregate</w:t>
      </w:r>
      <w:r w:rsidR="00971CAB" w:rsidRPr="007851DF">
        <w:t>d powders</w:t>
      </w:r>
      <w:r w:rsidR="00F0770A" w:rsidRPr="007851DF">
        <w:t>.</w:t>
      </w:r>
      <w:r w:rsidR="0026582E" w:rsidRPr="007851DF">
        <w:fldChar w:fldCharType="begin">
          <w:fldData xml:space="preserve">PEVuZE5vdGU+PENpdGU+PEF1dGhvcj5MaTwvQXV0aG9yPjxZZWFyPjIwMTE8L1llYXI+PFJlY051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</w:fldData>
        </w:fldChar>
      </w:r>
      <w:r w:rsidR="00017EF0" w:rsidRPr="007851DF">
        <w:instrText xml:space="preserve"> ADDIN EN.CITE </w:instrText>
      </w:r>
      <w:r w:rsidR="0026582E" w:rsidRPr="007851DF">
        <w:fldChar w:fldCharType="begin">
          <w:fldData xml:space="preserve">PEVuZE5vdGU+PENpdGU+PEF1dGhvcj5MaTwvQXV0aG9yPjxZZWFyPjIwMTE8L1llYXI+PFJlY051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</w:fldData>
        </w:fldChar>
      </w:r>
      <w:r w:rsidR="00017EF0" w:rsidRPr="007851DF">
        <w:instrText xml:space="preserve"> ADDIN EN.CITE.DATA </w:instrText>
      </w:r>
      <w:r w:rsidR="0026582E" w:rsidRPr="007851DF">
        <w:fldChar w:fldCharType="end"/>
      </w:r>
      <w:r w:rsidR="0026582E" w:rsidRPr="007851DF">
        <w:fldChar w:fldCharType="separate"/>
      </w:r>
      <w:hyperlink w:anchor="_ENREF_24" w:tooltip="Woodward, 2014 #14" w:history="1">
        <w:r w:rsidR="00AE43E6" w:rsidRPr="007851DF">
          <w:rPr>
            <w:noProof/>
            <w:vertAlign w:val="superscript"/>
          </w:rPr>
          <w:t>24</w:t>
        </w:r>
      </w:hyperlink>
      <w:r w:rsidR="00F0770A" w:rsidRPr="007851DF">
        <w:rPr>
          <w:noProof/>
          <w:vertAlign w:val="superscript"/>
        </w:rPr>
        <w:t xml:space="preserve">, </w:t>
      </w:r>
      <w:hyperlink w:anchor="_ENREF_25" w:tooltip="Li, 2011 #27" w:history="1">
        <w:r w:rsidR="00AE43E6" w:rsidRPr="007851DF">
          <w:rPr>
            <w:noProof/>
            <w:vertAlign w:val="superscript"/>
          </w:rPr>
          <w:t>25</w:t>
        </w:r>
      </w:hyperlink>
      <w:r w:rsidR="0026582E" w:rsidRPr="007851DF">
        <w:fldChar w:fldCharType="end"/>
      </w:r>
      <w:r w:rsidR="00F0770A" w:rsidRPr="007851DF">
        <w:t xml:space="preserve"> These polymers are difficult to grind post-synthesis to </w:t>
      </w:r>
      <w:r w:rsidR="00284C5C" w:rsidRPr="007851DF">
        <w:t xml:space="preserve">give </w:t>
      </w:r>
      <w:r w:rsidR="00F0770A" w:rsidRPr="007851DF">
        <w:t xml:space="preserve">submicron sized particles. We </w:t>
      </w:r>
      <w:r w:rsidR="009A3B61" w:rsidRPr="007851DF">
        <w:t xml:space="preserve">also </w:t>
      </w:r>
      <w:r w:rsidR="00F0770A" w:rsidRPr="007851DF">
        <w:t xml:space="preserve">found </w:t>
      </w:r>
      <w:r w:rsidR="00971CAB" w:rsidRPr="007851DF">
        <w:t xml:space="preserve">that </w:t>
      </w:r>
      <w:r w:rsidR="00F0770A" w:rsidRPr="007851DF">
        <w:t xml:space="preserve">adding </w:t>
      </w:r>
      <w:r w:rsidR="00971CAB" w:rsidRPr="007851DF">
        <w:t xml:space="preserve">irregular and large </w:t>
      </w:r>
      <w:r w:rsidR="00284C5C" w:rsidRPr="007851DF">
        <w:t xml:space="preserve">HCP </w:t>
      </w:r>
      <w:r w:rsidR="00971CAB" w:rsidRPr="007851DF">
        <w:t xml:space="preserve">filler particles </w:t>
      </w:r>
      <w:r w:rsidR="00F0770A" w:rsidRPr="007851DF">
        <w:t>tends to leave large polymer/particle interfacial defects</w:t>
      </w:r>
      <w:r w:rsidR="00BE6CCE" w:rsidRPr="007851DF">
        <w:t>,</w:t>
      </w:r>
      <w:r w:rsidR="00F0770A" w:rsidRPr="007851DF">
        <w:t xml:space="preserve"> providing non-selective diffusion pathways </w:t>
      </w:r>
      <w:r w:rsidR="00971CAB" w:rsidRPr="007851DF">
        <w:t>and lowering selectivity</w:t>
      </w:r>
      <w:r w:rsidR="00DE1215" w:rsidRPr="007851DF">
        <w:t xml:space="preserve"> (F</w:t>
      </w:r>
      <w:r w:rsidR="00844A35" w:rsidRPr="007851DF">
        <w:t>igure</w:t>
      </w:r>
      <w:r w:rsidR="00DE1215" w:rsidRPr="007851DF">
        <w:t xml:space="preserve"> S</w:t>
      </w:r>
      <w:r w:rsidR="00844A35" w:rsidRPr="007851DF">
        <w:t>7</w:t>
      </w:r>
      <w:r w:rsidR="00547BD6" w:rsidRPr="007851DF">
        <w:t>d</w:t>
      </w:r>
      <w:r w:rsidR="00DE1215" w:rsidRPr="007851DF">
        <w:t>)</w:t>
      </w:r>
      <w:r w:rsidR="00F0770A" w:rsidRPr="007851DF">
        <w:t xml:space="preserve">. </w:t>
      </w:r>
      <w:r w:rsidR="00971CAB" w:rsidRPr="007851DF">
        <w:t>W</w:t>
      </w:r>
      <w:r w:rsidR="00F0770A" w:rsidRPr="007851DF">
        <w:t xml:space="preserve">e </w:t>
      </w:r>
      <w:r w:rsidR="00971CAB" w:rsidRPr="007851DF">
        <w:t xml:space="preserve">therefore </w:t>
      </w:r>
      <w:r w:rsidR="00F0770A" w:rsidRPr="007851DF">
        <w:t xml:space="preserve">prepared the </w:t>
      </w:r>
      <w:r w:rsidR="00971CAB" w:rsidRPr="007851DF">
        <w:t xml:space="preserve">filler </w:t>
      </w:r>
      <w:r w:rsidR="00F0770A" w:rsidRPr="007851DF">
        <w:t xml:space="preserve">particles using an emulsion polymerisation process. </w:t>
      </w:r>
      <w:r w:rsidR="004A58EC" w:rsidRPr="007851DF">
        <w:t xml:space="preserve">Our strategy was to prepare </w:t>
      </w:r>
      <w:r w:rsidR="00971CAB" w:rsidRPr="007851DF">
        <w:t>submicron-</w:t>
      </w:r>
      <w:r w:rsidR="004A58EC" w:rsidRPr="007851DF">
        <w:t>sized filler particles to ensure a homogeneous distribution of partic</w:t>
      </w:r>
      <w:r w:rsidR="00BE6CCE" w:rsidRPr="007851DF">
        <w:t>l</w:t>
      </w:r>
      <w:r w:rsidR="004A58EC" w:rsidRPr="007851DF">
        <w:t>es throughout</w:t>
      </w:r>
      <w:r w:rsidR="00BE6CCE" w:rsidRPr="007851DF">
        <w:t xml:space="preserve"> the</w:t>
      </w:r>
      <w:r w:rsidR="004A58EC" w:rsidRPr="007851DF">
        <w:t xml:space="preserve"> PIM-1.</w:t>
      </w:r>
      <w:r w:rsidR="000854A6" w:rsidRPr="007851DF">
        <w:t xml:space="preserve"> In this cont</w:t>
      </w:r>
      <w:r w:rsidR="00A067A6" w:rsidRPr="007851DF">
        <w:t xml:space="preserve">ext it should be mentioned </w:t>
      </w:r>
      <w:r w:rsidR="00844A35" w:rsidRPr="007851DF">
        <w:t>that</w:t>
      </w:r>
      <w:r w:rsidR="0085048E" w:rsidRPr="007851DF">
        <w:t xml:space="preserve"> other</w:t>
      </w:r>
      <w:r w:rsidR="00844A35" w:rsidRPr="007851DF">
        <w:t xml:space="preserve"> </w:t>
      </w:r>
      <w:r w:rsidR="00A067A6" w:rsidRPr="007851DF">
        <w:t>very recent work ha</w:t>
      </w:r>
      <w:r w:rsidR="00844A35" w:rsidRPr="007851DF">
        <w:t>s</w:t>
      </w:r>
      <w:r w:rsidR="0085048E" w:rsidRPr="007851DF">
        <w:t xml:space="preserve"> also</w:t>
      </w:r>
      <w:r w:rsidR="00A067A6" w:rsidRPr="007851DF">
        <w:t xml:space="preserve"> </w:t>
      </w:r>
      <w:r w:rsidR="00844A35" w:rsidRPr="007851DF">
        <w:t>demonstrated</w:t>
      </w:r>
      <w:r w:rsidR="00A067A6" w:rsidRPr="007851DF">
        <w:t xml:space="preserve"> </w:t>
      </w:r>
      <w:r w:rsidR="00B93E00" w:rsidRPr="007851DF">
        <w:t xml:space="preserve">the </w:t>
      </w:r>
      <w:r w:rsidR="00A067A6" w:rsidRPr="007851DF">
        <w:t>use of HCP as filler</w:t>
      </w:r>
      <w:r w:rsidR="00B93E00" w:rsidRPr="007851DF">
        <w:t xml:space="preserve">, </w:t>
      </w:r>
      <w:r w:rsidR="0085048E" w:rsidRPr="007851DF">
        <w:t xml:space="preserve">in that case </w:t>
      </w:r>
      <w:r w:rsidR="00B93E00" w:rsidRPr="007851DF">
        <w:t>with</w:t>
      </w:r>
      <w:r w:rsidR="00A067A6" w:rsidRPr="007851DF">
        <w:t xml:space="preserve"> PTMSP </w:t>
      </w:r>
      <w:r w:rsidR="00B93E00" w:rsidRPr="007851DF">
        <w:t>as the continuous phase</w:t>
      </w:r>
      <w:r w:rsidR="00A067A6" w:rsidRPr="007851DF">
        <w:t>.</w:t>
      </w:r>
      <w:hyperlink w:anchor="_ENREF_26" w:tooltip="Lau, 2016 #30" w:history="1">
        <w:r w:rsidR="0026582E" w:rsidRPr="007851DF">
          <w:fldChar w:fldCharType="begin"/>
        </w:r>
        <w:r w:rsidR="00AE43E6" w:rsidRPr="007851DF">
          <w:instrText xml:space="preserve"> ADDIN EN.CITE &lt;EndNote&gt;&lt;Cite&gt;&lt;Author&gt;Lau&lt;/Author&gt;&lt;Year&gt;2016&lt;/Year&gt;&lt;RecNum&gt;30&lt;/RecNum&gt;&lt;DisplayText&gt;&lt;style face="superscript"&gt;26&lt;/style&gt;&lt;/DisplayText&gt;&lt;record&gt;&lt;rec-number&gt;30&lt;/rec-number&gt;&lt;foreign-keys&gt;&lt;key app="EN" db-id="5p5w5d5a4025dtetf5qxwwd9wpze0w5dsvzx" timestamp="1456755441"&gt;30&lt;/key&gt;&lt;/foreign-keys&gt;&lt;ref-type name="Journal Article"&gt;17&lt;/ref-type&gt;&lt;contributors&gt;&lt;authors&gt;&lt;author&gt;Lau, Cher Hon&lt;/author&gt;&lt;author&gt;Mulet, Xavier&lt;/author&gt;&lt;author&gt;Konstas, Kristina&lt;/author&gt;&lt;author&gt;Doherty, Cara M.&lt;/author&gt;&lt;author&gt;Sani, Marc-Antoine&lt;/author&gt;&lt;author&gt;Separovic, Frances&lt;/author&gt;&lt;author&gt;Hill, Matthew R.&lt;/author&gt;&lt;author&gt;Wood, Colin D.&lt;/author&gt;&lt;/authors&gt;&lt;/contributors&gt;&lt;titles&gt;&lt;title&gt;Hypercrosslinked Additives for Ageless Gas-Separation Membranes&lt;/title&gt;&lt;secondary-title&gt;Angewandte Chemie International Edition&lt;/secondary-title&gt;&lt;/titles&gt;&lt;periodical&gt;&lt;full-title&gt;Angewandte Chemie International Edition&lt;/full-title&gt;&lt;/periodical&gt;&lt;pages&gt;1998-2001&lt;/pages&gt;&lt;volume&gt;55&lt;/volume&gt;&lt;number&gt;6&lt;/number&gt;&lt;keywords&gt;&lt;keyword&gt;Davankov polymers&lt;/keyword&gt;&lt;keyword&gt;gas separation&lt;/keyword&gt;&lt;keyword&gt;hypercrosslinked polymers&lt;/keyword&gt;&lt;keyword&gt;membranes&lt;/keyword&gt;&lt;keyword&gt;physical aging&lt;/keyword&gt;&lt;/keywords&gt;&lt;dates&gt;&lt;year&gt;2016&lt;/year&gt;&lt;/dates&gt;&lt;isbn&gt;1521-3773&lt;/isbn&gt;&lt;urls&gt;&lt;related-urls&gt;&lt;url&gt;http://dx.doi.org/10.1002/anie.201508070&lt;/url&gt;&lt;/related-urls&gt;&lt;/urls&gt;&lt;electronic-resource-num&gt;10.1002/anie.201508070&lt;/electronic-resource-num&gt;&lt;/record&gt;&lt;/Cite&gt;&lt;/EndNote&gt;</w:instrText>
        </w:r>
        <w:r w:rsidR="0026582E" w:rsidRPr="007851DF">
          <w:fldChar w:fldCharType="separate"/>
        </w:r>
        <w:r w:rsidR="00AE43E6" w:rsidRPr="007851DF">
          <w:rPr>
            <w:noProof/>
            <w:vertAlign w:val="superscript"/>
          </w:rPr>
          <w:t>26</w:t>
        </w:r>
        <w:r w:rsidR="0026582E" w:rsidRPr="007851DF">
          <w:fldChar w:fldCharType="end"/>
        </w:r>
      </w:hyperlink>
      <w:r w:rsidR="00A067A6" w:rsidRPr="007851DF">
        <w:t xml:space="preserve"> </w:t>
      </w:r>
    </w:p>
    <w:p w:rsidR="002E65BD" w:rsidRPr="007851DF" w:rsidRDefault="00F0770A" w:rsidP="001470CF">
      <w:pPr>
        <w:pStyle w:val="RSCB02ArticleText"/>
      </w:pPr>
      <w:r w:rsidRPr="007851DF">
        <w:tab/>
      </w:r>
      <w:r w:rsidR="002E65BD" w:rsidRPr="007851DF">
        <w:t xml:space="preserve">The filler HCP was synthesised </w:t>
      </w:r>
      <w:r w:rsidR="008A7555" w:rsidRPr="007851DF">
        <w:t xml:space="preserve">by </w:t>
      </w:r>
      <w:r w:rsidR="002E65BD" w:rsidRPr="007851DF">
        <w:t xml:space="preserve">a </w:t>
      </w:r>
      <w:r w:rsidR="00971CAB" w:rsidRPr="007851DF">
        <w:t xml:space="preserve">previously </w:t>
      </w:r>
      <w:r w:rsidR="002E65BD" w:rsidRPr="007851DF">
        <w:t>reported method</w:t>
      </w:r>
      <w:hyperlink w:anchor="_ENREF_27" w:tooltip="Li, 2010 #23" w:history="1">
        <w:r w:rsidR="0026582E" w:rsidRPr="007851DF">
          <w:fldChar w:fldCharType="begin"/>
        </w:r>
        <w:r w:rsidR="00AE43E6" w:rsidRPr="007851DF">
          <w:instrText xml:space="preserve"> ADDIN EN.CITE &lt;EndNote&gt;&lt;Cite&gt;&lt;Author&gt;Li&lt;/Author&gt;&lt;Year&gt;2010&lt;/Year&gt;&lt;RecNum&gt;23&lt;/RecNum&gt;&lt;DisplayText&gt;&lt;style face="superscript"&gt;27&lt;/style&gt;&lt;/DisplayText&gt;&lt;record&gt;&lt;rec-number&gt;23&lt;/rec-number&gt;&lt;foreign-keys&gt;&lt;key app="EN" db-id="5p5w5d5a4025dtetf5qxwwd9wpze0w5dsvzx" timestamp="1445433826"&gt;23&lt;/key&gt;&lt;/foreign-keys&gt;&lt;ref-type name="Journal Article"&gt;17&lt;/ref-type&gt;&lt;contributors&gt;&lt;authors&gt;&lt;author&gt;Li, Buyi&lt;/author&gt;&lt;author&gt;Huang, Xin&lt;/author&gt;&lt;author&gt;Liang, Liyun&lt;/author&gt;&lt;author&gt;Tan, Bien&lt;/author&gt;&lt;/authors&gt;&lt;/contributors&gt;&lt;titles&gt;&lt;title&gt;Synthesis of uniform microporous polymer nanoparticles and their applications for hydrogen storage&lt;/title&gt;&lt;secondary-title&gt;Journal of Materials Chemistry&lt;/secondary-title&gt;&lt;/titles&gt;&lt;periodical&gt;&lt;full-title&gt;Journal of Materials Chemistry&lt;/full-title&gt;&lt;/periodical&gt;&lt;pages&gt;7444-7450&lt;/pages&gt;&lt;volume&gt;20&lt;/volume&gt;&lt;number&gt;35&lt;/number&gt;&lt;dates&gt;&lt;year&gt;2010&lt;/year&gt;&lt;/dates&gt;&lt;publisher&gt;The Royal Society of Chemistry&lt;/publisher&gt;&lt;isbn&gt;0959-9428&lt;/isbn&gt;&lt;work-type&gt;10.1039/C0JM01423K&lt;/work-type&gt;&lt;urls&gt;&lt;related-urls&gt;&lt;url&gt;http://dx.doi.org/10.1039/C0JM01423K&lt;/url&gt;&lt;/related-urls&gt;&lt;/urls&gt;&lt;electronic-resource-num&gt;10.1039/C0JM01423K&lt;/electronic-resource-num&gt;&lt;/record&gt;&lt;/Cite&gt;&lt;/EndNote&gt;</w:instrText>
        </w:r>
        <w:r w:rsidR="0026582E" w:rsidRPr="007851DF">
          <w:fldChar w:fldCharType="separate"/>
        </w:r>
        <w:r w:rsidR="00AE43E6" w:rsidRPr="007851DF">
          <w:rPr>
            <w:noProof/>
            <w:vertAlign w:val="superscript"/>
          </w:rPr>
          <w:t>27</w:t>
        </w:r>
        <w:r w:rsidR="0026582E" w:rsidRPr="007851DF">
          <w:fldChar w:fldCharType="end"/>
        </w:r>
      </w:hyperlink>
      <w:r w:rsidR="002E65BD" w:rsidRPr="007851DF">
        <w:t xml:space="preserve"> where a Friedel–Crafts hypercrosslinking reaction was </w:t>
      </w:r>
      <w:r w:rsidR="00971CAB" w:rsidRPr="007851DF">
        <w:t>used to crosslink preformed</w:t>
      </w:r>
      <w:r w:rsidR="002E65BD" w:rsidRPr="007851DF">
        <w:t xml:space="preserve"> poly</w:t>
      </w:r>
      <w:r w:rsidR="00971CAB" w:rsidRPr="007851DF">
        <w:t>(</w:t>
      </w:r>
      <w:r w:rsidR="002E65BD" w:rsidRPr="007851DF">
        <w:t>vinyl</w:t>
      </w:r>
      <w:r w:rsidR="00971CAB" w:rsidRPr="007851DF">
        <w:t xml:space="preserve"> </w:t>
      </w:r>
      <w:r w:rsidR="002E65BD" w:rsidRPr="007851DF">
        <w:t>benzyl chloride</w:t>
      </w:r>
      <w:r w:rsidR="00971CAB" w:rsidRPr="007851DF">
        <w:t>)</w:t>
      </w:r>
      <w:r w:rsidR="002E65BD" w:rsidRPr="007851DF">
        <w:t xml:space="preserve"> </w:t>
      </w:r>
      <w:r w:rsidR="00971CAB" w:rsidRPr="007851DF">
        <w:t xml:space="preserve">particles </w:t>
      </w:r>
      <w:r w:rsidR="002E65BD" w:rsidRPr="007851DF">
        <w:t>(</w:t>
      </w:r>
      <w:r w:rsidR="00B8508F" w:rsidRPr="007851DF">
        <w:t>Figure</w:t>
      </w:r>
      <w:r w:rsidR="00971CAB" w:rsidRPr="007851DF">
        <w:t> </w:t>
      </w:r>
      <w:r w:rsidR="002E65BD" w:rsidRPr="007851DF">
        <w:t>1, top). The poly</w:t>
      </w:r>
      <w:r w:rsidR="00971CAB" w:rsidRPr="007851DF">
        <w:t>(</w:t>
      </w:r>
      <w:r w:rsidR="002E65BD" w:rsidRPr="007851DF">
        <w:t>vinyl benzyl chloride</w:t>
      </w:r>
      <w:r w:rsidR="00971CAB" w:rsidRPr="007851DF">
        <w:t>)</w:t>
      </w:r>
      <w:r w:rsidR="002E65BD" w:rsidRPr="007851DF">
        <w:t xml:space="preserve"> </w:t>
      </w:r>
      <w:r w:rsidR="00971CAB" w:rsidRPr="007851DF">
        <w:t xml:space="preserve">particles were </w:t>
      </w:r>
      <w:r w:rsidR="002E65BD" w:rsidRPr="007851DF">
        <w:t>synthesised using emulsion polymerisation and hence the particle size could be controlled. The HCP had a</w:t>
      </w:r>
      <w:r w:rsidR="00971CAB" w:rsidRPr="007851DF">
        <w:t>n average</w:t>
      </w:r>
      <w:r w:rsidR="002E65BD" w:rsidRPr="007851DF">
        <w:t xml:space="preserve"> </w:t>
      </w:r>
      <w:r w:rsidR="00680365" w:rsidRPr="007851DF">
        <w:t xml:space="preserve">spherical </w:t>
      </w:r>
      <w:r w:rsidR="002E65BD" w:rsidRPr="007851DF">
        <w:t xml:space="preserve">particle </w:t>
      </w:r>
      <w:r w:rsidR="00680365" w:rsidRPr="007851DF">
        <w:t xml:space="preserve">diameter </w:t>
      </w:r>
      <w:r w:rsidR="002E65BD" w:rsidRPr="007851DF">
        <w:t xml:space="preserve">of approximately </w:t>
      </w:r>
      <w:r w:rsidR="00680365" w:rsidRPr="007851DF">
        <w:t>55 </w:t>
      </w:r>
      <w:r w:rsidR="002E65BD" w:rsidRPr="007851DF">
        <w:t>nm (</w:t>
      </w:r>
      <w:r w:rsidR="00B8508F" w:rsidRPr="007851DF">
        <w:t>Figure</w:t>
      </w:r>
      <w:r w:rsidR="00971CAB" w:rsidRPr="007851DF">
        <w:t> </w:t>
      </w:r>
      <w:r w:rsidR="002E65BD" w:rsidRPr="007851DF">
        <w:t>S</w:t>
      </w:r>
      <w:r w:rsidR="00844A35" w:rsidRPr="007851DF">
        <w:t>2</w:t>
      </w:r>
      <w:r w:rsidR="002E65BD" w:rsidRPr="007851DF">
        <w:t xml:space="preserve">, Supporting Information), with a </w:t>
      </w:r>
      <w:r w:rsidR="00971CAB" w:rsidRPr="007851DF">
        <w:t>Brunauer-Emmett-Teller (</w:t>
      </w:r>
      <w:r w:rsidR="002E65BD" w:rsidRPr="007851DF">
        <w:t>BET</w:t>
      </w:r>
      <w:r w:rsidR="00971CAB" w:rsidRPr="007851DF">
        <w:t>)</w:t>
      </w:r>
      <w:r w:rsidR="002E65BD" w:rsidRPr="007851DF">
        <w:t xml:space="preserve"> surface area of approximately </w:t>
      </w:r>
      <w:r w:rsidR="00971CAB" w:rsidRPr="007851DF">
        <w:t>1700 </w:t>
      </w:r>
      <w:r w:rsidR="002E65BD" w:rsidRPr="007851DF">
        <w:t>m</w:t>
      </w:r>
      <w:r w:rsidR="002E65BD" w:rsidRPr="007851DF">
        <w:rPr>
          <w:vertAlign w:val="superscript"/>
        </w:rPr>
        <w:t>2</w:t>
      </w:r>
      <w:r w:rsidR="002E65BD" w:rsidRPr="007851DF">
        <w:t>/g (</w:t>
      </w:r>
      <w:r w:rsidR="00B8508F" w:rsidRPr="007851DF">
        <w:t>Figure</w:t>
      </w:r>
      <w:r w:rsidR="00971CAB" w:rsidRPr="007851DF">
        <w:t> </w:t>
      </w:r>
      <w:r w:rsidR="002E65BD" w:rsidRPr="007851DF">
        <w:t>S</w:t>
      </w:r>
      <w:r w:rsidR="00844A35" w:rsidRPr="007851DF">
        <w:t>3</w:t>
      </w:r>
      <w:r w:rsidR="002E65BD" w:rsidRPr="007851DF">
        <w:t>, Supporting Information).</w:t>
      </w:r>
      <w:hyperlink w:anchor="_ENREF_27" w:tooltip="Li, 2010 #23" w:history="1">
        <w:r w:rsidR="0026582E" w:rsidRPr="007851DF">
          <w:fldChar w:fldCharType="begin"/>
        </w:r>
        <w:r w:rsidR="00AE43E6" w:rsidRPr="007851DF">
          <w:instrText xml:space="preserve"> ADDIN EN.CITE &lt;EndNote&gt;&lt;Cite&gt;&lt;Author&gt;Li&lt;/Author&gt;&lt;Year&gt;2010&lt;/Year&gt;&lt;RecNum&gt;23&lt;/RecNum&gt;&lt;DisplayText&gt;&lt;style face="superscript"&gt;27&lt;/style&gt;&lt;/DisplayText&gt;&lt;record&gt;&lt;rec-number&gt;23&lt;/rec-number&gt;&lt;foreign-keys&gt;&lt;key app="EN" db-id="5p5w5d5a4025dtetf5qxwwd9wpze0w5dsvzx" timestamp="1445433826"&gt;23&lt;/key&gt;&lt;/foreign-keys&gt;&lt;ref-type name="Journal Article"&gt;17&lt;/ref-type&gt;&lt;contributors&gt;&lt;authors&gt;&lt;author&gt;Li, Buyi&lt;/author&gt;&lt;author&gt;Huang, Xin&lt;/author&gt;&lt;author&gt;Liang, Liyun&lt;/author&gt;&lt;author&gt;Tan, Bien&lt;/author&gt;&lt;/authors&gt;&lt;/contributors&gt;&lt;titles&gt;&lt;title&gt;Synthesis of uniform microporous polymer nanoparticles and their applications for hydrogen storage&lt;/title&gt;&lt;secondary-title&gt;Journal of Materials Chemistry&lt;/secondary-title&gt;&lt;/titles&gt;&lt;periodical&gt;&lt;full-title&gt;Journal of Materials Chemistry&lt;/full-title&gt;&lt;/periodical&gt;&lt;pages&gt;7444-7450&lt;/pages&gt;&lt;volume&gt;20&lt;/volume&gt;&lt;number&gt;35&lt;/number&gt;&lt;dates&gt;&lt;year&gt;2010&lt;/year&gt;&lt;/dates&gt;&lt;publisher&gt;The Royal Society of Chemistry&lt;/publisher&gt;&lt;isbn&gt;0959-9428&lt;/isbn&gt;&lt;work-type&gt;10.1039/C0JM01423K&lt;/work-type&gt;&lt;urls&gt;&lt;related-urls&gt;&lt;url&gt;http://dx.doi.org/10.1039/C0JM01423K&lt;/url&gt;&lt;/related-urls&gt;&lt;/urls&gt;&lt;electronic-resource-num&gt;10.1039/C0JM01423K&lt;/electronic-resource-num&gt;&lt;/record&gt;&lt;/Cite&gt;&lt;/EndNote&gt;</w:instrText>
        </w:r>
        <w:r w:rsidR="0026582E" w:rsidRPr="007851DF">
          <w:fldChar w:fldCharType="separate"/>
        </w:r>
        <w:r w:rsidR="00AE43E6" w:rsidRPr="007851DF">
          <w:rPr>
            <w:noProof/>
            <w:vertAlign w:val="superscript"/>
          </w:rPr>
          <w:t>27</w:t>
        </w:r>
        <w:r w:rsidR="0026582E" w:rsidRPr="007851DF">
          <w:fldChar w:fldCharType="end"/>
        </w:r>
      </w:hyperlink>
      <w:r w:rsidR="002E65BD" w:rsidRPr="007851DF">
        <w:t xml:space="preserve"> </w:t>
      </w:r>
    </w:p>
    <w:p w:rsidR="002E65BD" w:rsidRPr="007851DF" w:rsidRDefault="001A1958" w:rsidP="001470CF">
      <w:pPr>
        <w:pStyle w:val="RSCB02ArticleText"/>
      </w:pPr>
      <w:r w:rsidRPr="007851DF">
        <w:tab/>
      </w:r>
      <w:r w:rsidR="007645BF" w:rsidRPr="007851DF">
        <w:t xml:space="preserve">MMMs of PIM-1 incorporating HCP were prepared </w:t>
      </w:r>
      <w:r w:rsidR="002E65BD" w:rsidRPr="007851DF">
        <w:t xml:space="preserve">by dispersing the HCP </w:t>
      </w:r>
      <w:r w:rsidR="00971CAB" w:rsidRPr="007851DF">
        <w:t xml:space="preserve">particles in a solution of </w:t>
      </w:r>
      <w:r w:rsidR="002E65BD" w:rsidRPr="007851DF">
        <w:t>PIM-</w:t>
      </w:r>
      <w:r w:rsidR="00680365" w:rsidRPr="007851DF">
        <w:t xml:space="preserve">1, </w:t>
      </w:r>
      <w:r w:rsidR="002E65BD" w:rsidRPr="007851DF">
        <w:t xml:space="preserve">in </w:t>
      </w:r>
      <w:r w:rsidR="00971CAB" w:rsidRPr="007851DF">
        <w:t xml:space="preserve">either </w:t>
      </w:r>
      <w:r w:rsidR="002E65BD" w:rsidRPr="007851DF">
        <w:t>chloroform or dichloromethane (</w:t>
      </w:r>
      <w:r w:rsidR="00B8508F" w:rsidRPr="007851DF">
        <w:t>Figure</w:t>
      </w:r>
      <w:r w:rsidR="002E65BD" w:rsidRPr="007851DF">
        <w:t xml:space="preserve"> 1, bottom). After stirring for 2</w:t>
      </w:r>
      <w:r w:rsidR="00DE6FDA" w:rsidRPr="007851DF">
        <w:t>0</w:t>
      </w:r>
      <w:r w:rsidR="002E65BD" w:rsidRPr="007851DF">
        <w:t xml:space="preserve"> hours to ensure effective mixing, the films were prepared by casting on </w:t>
      </w:r>
      <w:r w:rsidR="00F0770A" w:rsidRPr="007851DF">
        <w:t xml:space="preserve">a </w:t>
      </w:r>
      <w:r w:rsidR="002E65BD" w:rsidRPr="007851DF">
        <w:t xml:space="preserve">glass or </w:t>
      </w:r>
      <w:r w:rsidR="00971CAB" w:rsidRPr="007851DF">
        <w:t xml:space="preserve">Teflon </w:t>
      </w:r>
      <w:r w:rsidR="002E65BD" w:rsidRPr="007851DF">
        <w:t xml:space="preserve">mould. Due to the small and homogeneous particle size distribution of the filler, </w:t>
      </w:r>
      <w:r w:rsidR="00971CAB" w:rsidRPr="007851DF">
        <w:t xml:space="preserve">good </w:t>
      </w:r>
      <w:r w:rsidR="00CC1151" w:rsidRPr="007851DF">
        <w:t xml:space="preserve">dispersion of </w:t>
      </w:r>
      <w:r w:rsidR="00971CAB" w:rsidRPr="007851DF">
        <w:t xml:space="preserve">the </w:t>
      </w:r>
      <w:r w:rsidR="00CC1151" w:rsidRPr="007851DF">
        <w:t>two phases</w:t>
      </w:r>
      <w:r w:rsidR="00971CAB" w:rsidRPr="007851DF">
        <w:t xml:space="preserve">, </w:t>
      </w:r>
      <w:r w:rsidR="002E65BD" w:rsidRPr="007851DF">
        <w:t xml:space="preserve">PIM-1 </w:t>
      </w:r>
      <w:r w:rsidR="00971CAB" w:rsidRPr="007851DF">
        <w:t xml:space="preserve">and </w:t>
      </w:r>
      <w:r w:rsidR="002E65BD" w:rsidRPr="007851DF">
        <w:t>HCP</w:t>
      </w:r>
      <w:r w:rsidR="00971CAB" w:rsidRPr="007851DF">
        <w:t xml:space="preserve">, were achieved </w:t>
      </w:r>
      <w:r w:rsidR="002E65BD" w:rsidRPr="007851DF">
        <w:t xml:space="preserve">in these nanocomposite </w:t>
      </w:r>
      <w:r w:rsidR="00680365" w:rsidRPr="007851DF">
        <w:t>MMMs</w:t>
      </w:r>
      <w:r w:rsidR="002E65BD" w:rsidRPr="007851DF">
        <w:t>. A number of polymer-to-filler weight ratios were investigated.</w:t>
      </w:r>
    </w:p>
    <w:p w:rsidR="00A207CE" w:rsidRPr="007851DF" w:rsidRDefault="002E65BD" w:rsidP="001470CF">
      <w:pPr>
        <w:pStyle w:val="RSCB02ArticleText"/>
        <w:rPr>
          <w:rFonts w:cs="AdvPS_TTR"/>
        </w:rPr>
      </w:pPr>
      <w:r w:rsidRPr="007851DF">
        <w:rPr>
          <w:rFonts w:cs="AdvPS_TTR"/>
        </w:rPr>
        <w:tab/>
        <w:t xml:space="preserve">Scanning electron microscopy (SEM) of the PIM-1/HCP MMMs </w:t>
      </w:r>
      <w:r w:rsidR="00971CAB" w:rsidRPr="007851DF">
        <w:rPr>
          <w:rFonts w:cs="AdvPS_TTR"/>
        </w:rPr>
        <w:t xml:space="preserve">showed </w:t>
      </w:r>
      <w:r w:rsidR="00A03AD1" w:rsidRPr="007851DF">
        <w:rPr>
          <w:rFonts w:cs="AdvPS_TTR"/>
        </w:rPr>
        <w:t xml:space="preserve">spherical </w:t>
      </w:r>
      <w:r w:rsidRPr="007851DF">
        <w:rPr>
          <w:rFonts w:cs="AdvPS_TTR"/>
        </w:rPr>
        <w:t xml:space="preserve">particles of filler embedded within the membrane (Figure </w:t>
      </w:r>
      <w:r w:rsidR="00A207CE" w:rsidRPr="007851DF">
        <w:rPr>
          <w:rFonts w:cs="AdvPS_TTR"/>
        </w:rPr>
        <w:t xml:space="preserve">1 and </w:t>
      </w:r>
      <w:r w:rsidR="00A03AD1" w:rsidRPr="007851DF">
        <w:rPr>
          <w:rFonts w:cs="AdvPS_TTR"/>
        </w:rPr>
        <w:t>S7a-b</w:t>
      </w:r>
      <w:r w:rsidR="00A207CE" w:rsidRPr="007851DF">
        <w:rPr>
          <w:rFonts w:cs="AdvPS_TTR"/>
        </w:rPr>
        <w:t>, Supporting Information</w:t>
      </w:r>
      <w:r w:rsidRPr="007851DF">
        <w:rPr>
          <w:rFonts w:cs="AdvPS_TTR"/>
        </w:rPr>
        <w:t xml:space="preserve">). A </w:t>
      </w:r>
      <w:r w:rsidRPr="007851DF">
        <w:rPr>
          <w:rFonts w:cs="AdvPS_TTR"/>
        </w:rPr>
        <w:lastRenderedPageBreak/>
        <w:t xml:space="preserve">fibrous nanostructure </w:t>
      </w:r>
      <w:r w:rsidR="00A03AD1" w:rsidRPr="007851DF">
        <w:rPr>
          <w:rFonts w:cs="AdvPS_TTR"/>
        </w:rPr>
        <w:t xml:space="preserve">of PIM-1 was </w:t>
      </w:r>
      <w:r w:rsidRPr="007851DF">
        <w:rPr>
          <w:rFonts w:cs="AdvPS_TTR"/>
        </w:rPr>
        <w:t xml:space="preserve">also observed in the SEM images of all </w:t>
      </w:r>
      <w:r w:rsidR="00C90B96" w:rsidRPr="007851DF">
        <w:rPr>
          <w:rFonts w:cs="AdvPS_TTR"/>
        </w:rPr>
        <w:t>PIM-1/</w:t>
      </w:r>
      <w:r w:rsidRPr="007851DF">
        <w:rPr>
          <w:rFonts w:cs="AdvPS_TTR"/>
        </w:rPr>
        <w:t>HCP membranes</w:t>
      </w:r>
      <w:r w:rsidR="00F0770A" w:rsidRPr="007851DF">
        <w:rPr>
          <w:rFonts w:cs="AdvPS_TTR"/>
        </w:rPr>
        <w:t>,</w:t>
      </w:r>
      <w:r w:rsidRPr="007851DF">
        <w:rPr>
          <w:rFonts w:cs="AdvPS_TTR"/>
        </w:rPr>
        <w:t xml:space="preserve"> which was not visible in pristine PIM-1 membranes.</w:t>
      </w:r>
      <w:r w:rsidR="00B41F7A" w:rsidRPr="007851DF">
        <w:rPr>
          <w:rFonts w:cs="AdvPS_TTR"/>
        </w:rPr>
        <w:t xml:space="preserve"> </w:t>
      </w:r>
      <w:r w:rsidRPr="007851DF">
        <w:rPr>
          <w:rFonts w:cs="AdvPS_TTR"/>
        </w:rPr>
        <w:t xml:space="preserve">This may indicate phase separation in the presence of the filler particle. However, </w:t>
      </w:r>
      <w:r w:rsidR="00680365" w:rsidRPr="007851DF">
        <w:rPr>
          <w:rFonts w:cs="AdvPS_TTR"/>
        </w:rPr>
        <w:t>we suggest that</w:t>
      </w:r>
      <w:r w:rsidRPr="007851DF">
        <w:rPr>
          <w:rFonts w:cs="AdvPS_TTR"/>
        </w:rPr>
        <w:t xml:space="preserve"> this nanostructure </w:t>
      </w:r>
      <w:r w:rsidR="00680365" w:rsidRPr="007851DF">
        <w:rPr>
          <w:rFonts w:cs="AdvPS_TTR"/>
        </w:rPr>
        <w:t xml:space="preserve">should not </w:t>
      </w:r>
      <w:r w:rsidRPr="007851DF">
        <w:rPr>
          <w:rFonts w:cs="AdvPS_TTR"/>
        </w:rPr>
        <w:t xml:space="preserve">compromise the selectivity/permeability of </w:t>
      </w:r>
      <w:r w:rsidR="00F0770A" w:rsidRPr="007851DF">
        <w:rPr>
          <w:rFonts w:cs="AdvPS_TTR"/>
        </w:rPr>
        <w:t xml:space="preserve">the </w:t>
      </w:r>
      <w:r w:rsidRPr="007851DF">
        <w:rPr>
          <w:rFonts w:cs="AdvPS_TTR"/>
        </w:rPr>
        <w:t>membrane</w:t>
      </w:r>
      <w:r w:rsidR="00C90B96" w:rsidRPr="007851DF">
        <w:rPr>
          <w:rFonts w:cs="AdvPS_TTR"/>
        </w:rPr>
        <w:t>,</w:t>
      </w:r>
      <w:r w:rsidRPr="007851DF">
        <w:rPr>
          <w:rFonts w:cs="AdvPS_TTR"/>
        </w:rPr>
        <w:t xml:space="preserve"> due to </w:t>
      </w:r>
      <w:r w:rsidR="00DE1215" w:rsidRPr="007851DF">
        <w:rPr>
          <w:rFonts w:cs="AdvPS_TTR"/>
        </w:rPr>
        <w:t>more</w:t>
      </w:r>
      <w:r w:rsidRPr="007851DF">
        <w:rPr>
          <w:rFonts w:cs="AdvPS_TTR"/>
        </w:rPr>
        <w:t xml:space="preserve"> dense packing of </w:t>
      </w:r>
      <w:r w:rsidR="00DE1215" w:rsidRPr="007851DF">
        <w:rPr>
          <w:rFonts w:cs="AdvPS_TTR"/>
        </w:rPr>
        <w:t xml:space="preserve">nano-sized </w:t>
      </w:r>
      <w:r w:rsidRPr="007851DF">
        <w:rPr>
          <w:rFonts w:cs="AdvPS_TTR"/>
        </w:rPr>
        <w:t>filler and PIM-1</w:t>
      </w:r>
      <w:r w:rsidR="0085048E" w:rsidRPr="007851DF">
        <w:rPr>
          <w:rFonts w:cs="AdvPS_TTR"/>
        </w:rPr>
        <w:t>,</w:t>
      </w:r>
      <w:r w:rsidR="00DE1215" w:rsidRPr="007851DF">
        <w:rPr>
          <w:rFonts w:cs="AdvPS_TTR"/>
        </w:rPr>
        <w:t xml:space="preserve"> compare</w:t>
      </w:r>
      <w:r w:rsidR="00B93E00" w:rsidRPr="007851DF">
        <w:rPr>
          <w:rFonts w:cs="AdvPS_TTR"/>
        </w:rPr>
        <w:t>d</w:t>
      </w:r>
      <w:r w:rsidR="00DE1215" w:rsidRPr="007851DF">
        <w:rPr>
          <w:rFonts w:cs="AdvPS_TTR"/>
        </w:rPr>
        <w:t xml:space="preserve"> to micron</w:t>
      </w:r>
      <w:r w:rsidR="0085048E" w:rsidRPr="007851DF">
        <w:rPr>
          <w:rFonts w:cs="AdvPS_TTR"/>
        </w:rPr>
        <w:t>-</w:t>
      </w:r>
      <w:r w:rsidR="00DE1215" w:rsidRPr="007851DF">
        <w:rPr>
          <w:rFonts w:cs="AdvPS_TTR"/>
        </w:rPr>
        <w:t>size</w:t>
      </w:r>
      <w:r w:rsidR="0085048E" w:rsidRPr="007851DF">
        <w:rPr>
          <w:rFonts w:cs="AdvPS_TTR"/>
        </w:rPr>
        <w:t>d</w:t>
      </w:r>
      <w:r w:rsidR="00DE1215" w:rsidRPr="007851DF">
        <w:rPr>
          <w:rFonts w:cs="AdvPS_TTR"/>
        </w:rPr>
        <w:t xml:space="preserve"> filler</w:t>
      </w:r>
      <w:r w:rsidRPr="007851DF">
        <w:rPr>
          <w:rFonts w:cs="AdvPS_TTR"/>
        </w:rPr>
        <w:t xml:space="preserve">. </w:t>
      </w:r>
      <w:r w:rsidR="006E74E9" w:rsidRPr="007851DF">
        <w:rPr>
          <w:rFonts w:cs="AdvPS_TTR"/>
        </w:rPr>
        <w:t>Visual inspections of the MMMs show</w:t>
      </w:r>
      <w:r w:rsidR="00971CAB" w:rsidRPr="007851DF">
        <w:rPr>
          <w:rFonts w:cs="AdvPS_TTR"/>
        </w:rPr>
        <w:t>ed</w:t>
      </w:r>
      <w:r w:rsidRPr="007851DF">
        <w:rPr>
          <w:rFonts w:cs="AdvPS_TTR"/>
        </w:rPr>
        <w:t xml:space="preserve"> a </w:t>
      </w:r>
      <w:r w:rsidR="00971CAB" w:rsidRPr="007851DF">
        <w:rPr>
          <w:rFonts w:cs="AdvPS_TTR"/>
        </w:rPr>
        <w:t xml:space="preserve">reasonably </w:t>
      </w:r>
      <w:r w:rsidRPr="007851DF">
        <w:rPr>
          <w:rFonts w:cs="AdvPS_TTR"/>
        </w:rPr>
        <w:t xml:space="preserve">homogeneous distribution of </w:t>
      </w:r>
      <w:r w:rsidR="00971CAB" w:rsidRPr="007851DF">
        <w:rPr>
          <w:rFonts w:cs="AdvPS_TTR"/>
        </w:rPr>
        <w:t xml:space="preserve">the HCP </w:t>
      </w:r>
      <w:r w:rsidRPr="007851DF">
        <w:rPr>
          <w:rFonts w:cs="AdvPS_TTR"/>
        </w:rPr>
        <w:t>filler (Figure S</w:t>
      </w:r>
      <w:r w:rsidR="00844A35" w:rsidRPr="007851DF">
        <w:rPr>
          <w:rFonts w:cs="AdvPS_TTR"/>
        </w:rPr>
        <w:t>5</w:t>
      </w:r>
      <w:r w:rsidRPr="007851DF">
        <w:rPr>
          <w:rFonts w:cs="AdvPS_TTR"/>
        </w:rPr>
        <w:t>-S</w:t>
      </w:r>
      <w:r w:rsidR="00844A35" w:rsidRPr="007851DF">
        <w:rPr>
          <w:rFonts w:cs="AdvPS_TTR"/>
        </w:rPr>
        <w:t>6</w:t>
      </w:r>
      <w:r w:rsidRPr="007851DF">
        <w:rPr>
          <w:rFonts w:cs="AdvPS_TTR"/>
        </w:rPr>
        <w:t xml:space="preserve">). The homogeneity of these membranes was </w:t>
      </w:r>
      <w:r w:rsidR="00680365" w:rsidRPr="007851DF">
        <w:rPr>
          <w:rFonts w:cs="AdvPS_TTR"/>
        </w:rPr>
        <w:t xml:space="preserve">also </w:t>
      </w:r>
      <w:r w:rsidRPr="007851DF">
        <w:rPr>
          <w:rFonts w:cs="AdvPS_TTR"/>
        </w:rPr>
        <w:t xml:space="preserve">tested by area mapping with IR spectroscopy. A qualitative </w:t>
      </w:r>
      <w:r w:rsidR="00F0770A" w:rsidRPr="007851DF">
        <w:rPr>
          <w:rFonts w:cs="AdvPS_TTR"/>
        </w:rPr>
        <w:t xml:space="preserve">demonstration of the </w:t>
      </w:r>
      <w:r w:rsidRPr="007851DF">
        <w:rPr>
          <w:rFonts w:cs="AdvPS_TTR"/>
        </w:rPr>
        <w:t xml:space="preserve">uniformity of </w:t>
      </w:r>
      <w:r w:rsidR="00F0770A" w:rsidRPr="007851DF">
        <w:rPr>
          <w:rFonts w:cs="AdvPS_TTR"/>
        </w:rPr>
        <w:t xml:space="preserve">both </w:t>
      </w:r>
      <w:r w:rsidRPr="007851DF">
        <w:rPr>
          <w:rFonts w:cs="AdvPS_TTR"/>
        </w:rPr>
        <w:t xml:space="preserve">PIM-1 </w:t>
      </w:r>
      <w:r w:rsidR="00F0770A" w:rsidRPr="007851DF">
        <w:rPr>
          <w:rFonts w:cs="AdvPS_TTR"/>
        </w:rPr>
        <w:t>and</w:t>
      </w:r>
      <w:r w:rsidRPr="007851DF">
        <w:rPr>
          <w:rFonts w:cs="AdvPS_TTR"/>
        </w:rPr>
        <w:t xml:space="preserve"> </w:t>
      </w:r>
      <w:r w:rsidR="00CC1151" w:rsidRPr="007851DF">
        <w:rPr>
          <w:rFonts w:cs="AdvPS_TTR"/>
        </w:rPr>
        <w:t xml:space="preserve">filler </w:t>
      </w:r>
      <w:r w:rsidRPr="007851DF">
        <w:t xml:space="preserve">across the area of the membrane </w:t>
      </w:r>
      <w:r w:rsidR="00F0770A" w:rsidRPr="007851DF">
        <w:t xml:space="preserve">was achieved </w:t>
      </w:r>
      <w:r w:rsidRPr="007851DF">
        <w:rPr>
          <w:rFonts w:cs="AdvPS_TTR"/>
        </w:rPr>
        <w:t xml:space="preserve">by measuring IR spectra and comparing the </w:t>
      </w:r>
      <w:r w:rsidR="00844A35" w:rsidRPr="007851DF">
        <w:rPr>
          <w:rFonts w:cs="AdvPS_TTR"/>
        </w:rPr>
        <w:t>are</w:t>
      </w:r>
      <w:r w:rsidR="00547BD6" w:rsidRPr="007851DF">
        <w:rPr>
          <w:rFonts w:cs="AdvPS_TTR"/>
        </w:rPr>
        <w:t>a</w:t>
      </w:r>
      <w:r w:rsidR="00844A35" w:rsidRPr="007851DF">
        <w:rPr>
          <w:rFonts w:cs="AdvPS_TTR"/>
        </w:rPr>
        <w:t xml:space="preserve"> under</w:t>
      </w:r>
      <w:r w:rsidR="00007A25" w:rsidRPr="007851DF">
        <w:rPr>
          <w:rFonts w:cs="AdvPS_TTR"/>
        </w:rPr>
        <w:t xml:space="preserve"> the peak at the</w:t>
      </w:r>
      <w:r w:rsidR="00844A35" w:rsidRPr="007851DF">
        <w:rPr>
          <w:rFonts w:cs="AdvPS_TTR"/>
        </w:rPr>
        <w:t xml:space="preserve"> -</w:t>
      </w:r>
      <w:r w:rsidRPr="007851DF">
        <w:rPr>
          <w:rFonts w:cs="AdvPS_TTR"/>
        </w:rPr>
        <w:t>CN s</w:t>
      </w:r>
      <w:r w:rsidR="00A207CE" w:rsidRPr="007851DF">
        <w:rPr>
          <w:rFonts w:cs="AdvPS_TTR"/>
        </w:rPr>
        <w:t>tretching frequency (Figure S</w:t>
      </w:r>
      <w:r w:rsidR="00844A35" w:rsidRPr="007851DF">
        <w:rPr>
          <w:rFonts w:cs="AdvPS_TTR"/>
        </w:rPr>
        <w:t>4</w:t>
      </w:r>
      <w:r w:rsidR="00680365" w:rsidRPr="007851DF">
        <w:rPr>
          <w:rFonts w:cs="AdvPS_TTR"/>
        </w:rPr>
        <w:t>–</w:t>
      </w:r>
      <w:r w:rsidR="00A207CE" w:rsidRPr="007851DF">
        <w:rPr>
          <w:rFonts w:cs="AdvPS_TTR"/>
        </w:rPr>
        <w:t>S</w:t>
      </w:r>
      <w:r w:rsidR="00844A35" w:rsidRPr="007851DF">
        <w:rPr>
          <w:rFonts w:cs="AdvPS_TTR"/>
        </w:rPr>
        <w:t>6</w:t>
      </w:r>
      <w:r w:rsidR="00A207CE" w:rsidRPr="007851DF">
        <w:rPr>
          <w:rFonts w:cs="AdvPS_TTR"/>
        </w:rPr>
        <w:t>, Supporting Information</w:t>
      </w:r>
      <w:r w:rsidRPr="007851DF">
        <w:rPr>
          <w:rFonts w:cs="AdvPS_TTR"/>
        </w:rPr>
        <w:t>).</w:t>
      </w:r>
    </w:p>
    <w:p w:rsidR="00A207CE" w:rsidRPr="007851DF" w:rsidRDefault="00A207CE" w:rsidP="001470CF">
      <w:pPr>
        <w:pStyle w:val="RSCB02ArticleText"/>
        <w:rPr>
          <w:rFonts w:cs="AdvPS_TTR"/>
        </w:rPr>
      </w:pPr>
      <w:r w:rsidRPr="007851DF">
        <w:tab/>
        <w:t>Single gas permeation data were obtained for all MMMs ‘as cast’ and after ethanol treatment (Table S1</w:t>
      </w:r>
      <w:r w:rsidR="00680365" w:rsidRPr="007851DF">
        <w:t>–</w:t>
      </w:r>
      <w:r w:rsidRPr="007851DF">
        <w:t xml:space="preserve">S2, Supporting Information). Permeability coefficients, </w:t>
      </w:r>
      <w:r w:rsidRPr="007851DF">
        <w:rPr>
          <w:i/>
        </w:rPr>
        <w:t>P</w:t>
      </w:r>
      <w:r w:rsidRPr="007851DF">
        <w:t>, were determined for N</w:t>
      </w:r>
      <w:r w:rsidRPr="007851DF">
        <w:rPr>
          <w:vertAlign w:val="subscript"/>
        </w:rPr>
        <w:t>2</w:t>
      </w:r>
      <w:r w:rsidRPr="007851DF">
        <w:t xml:space="preserve"> and </w:t>
      </w:r>
      <w:r w:rsidR="00680365" w:rsidRPr="007851DF">
        <w:t>CO</w:t>
      </w:r>
      <w:r w:rsidR="00680365" w:rsidRPr="007851DF">
        <w:rPr>
          <w:vertAlign w:val="subscript"/>
        </w:rPr>
        <w:t>2</w:t>
      </w:r>
      <w:r w:rsidR="00680365" w:rsidRPr="007851DF">
        <w:t xml:space="preserve">, </w:t>
      </w:r>
      <w:r w:rsidRPr="007851DF">
        <w:t>and subsequently selectivities for the gas pair CO</w:t>
      </w:r>
      <w:r w:rsidRPr="007851DF">
        <w:rPr>
          <w:vertAlign w:val="subscript"/>
        </w:rPr>
        <w:t>2</w:t>
      </w:r>
      <w:r w:rsidRPr="007851DF">
        <w:t>/N</w:t>
      </w:r>
      <w:r w:rsidRPr="007851DF">
        <w:rPr>
          <w:vertAlign w:val="subscript"/>
        </w:rPr>
        <w:t>2</w:t>
      </w:r>
      <w:r w:rsidRPr="007851DF">
        <w:t xml:space="preserve"> at ambient temperature (~298 K)</w:t>
      </w:r>
      <w:r w:rsidR="00680365" w:rsidRPr="007851DF">
        <w:t xml:space="preserve"> were calculated</w:t>
      </w:r>
      <w:r w:rsidRPr="007851DF">
        <w:t>. T</w:t>
      </w:r>
      <w:r w:rsidRPr="007851DF">
        <w:rPr>
          <w:rFonts w:cs="AdvPS_TTR"/>
        </w:rPr>
        <w:t xml:space="preserve">he ideal selectivity for a pair of gases, A and B, is the ratio of permeabilities, α(A/B) = </w:t>
      </w:r>
      <w:r w:rsidRPr="007851DF">
        <w:rPr>
          <w:rFonts w:cs="AdvPS_TTR"/>
          <w:i/>
        </w:rPr>
        <w:t>P</w:t>
      </w:r>
      <w:r w:rsidRPr="007851DF">
        <w:rPr>
          <w:rFonts w:cs="AdvPS_TTR"/>
          <w:vertAlign w:val="subscript"/>
        </w:rPr>
        <w:t>A</w:t>
      </w:r>
      <w:r w:rsidRPr="007851DF">
        <w:rPr>
          <w:rFonts w:cs="AdvPS_TTR"/>
        </w:rPr>
        <w:t>/</w:t>
      </w:r>
      <w:r w:rsidRPr="007851DF">
        <w:rPr>
          <w:rFonts w:cs="AdvPS_TTR"/>
          <w:i/>
        </w:rPr>
        <w:t>P</w:t>
      </w:r>
      <w:r w:rsidRPr="007851DF">
        <w:rPr>
          <w:rFonts w:cs="AdvPS_TTR"/>
          <w:vertAlign w:val="subscript"/>
        </w:rPr>
        <w:t>B</w:t>
      </w:r>
      <w:r w:rsidRPr="007851DF">
        <w:rPr>
          <w:rFonts w:cs="AdvPS_TTR"/>
        </w:rPr>
        <w:t xml:space="preserve">. Comparing the MMMs with different loadings of HCP filler </w:t>
      </w:r>
      <w:r w:rsidR="00F24271" w:rsidRPr="007851DF">
        <w:rPr>
          <w:rFonts w:cs="AdvPS_TTR"/>
        </w:rPr>
        <w:t>(Figure 2</w:t>
      </w:r>
      <w:r w:rsidRPr="007851DF">
        <w:rPr>
          <w:rFonts w:cs="AdvPS_TTR"/>
        </w:rPr>
        <w:t>), it is clear that permeability increases with filler</w:t>
      </w:r>
      <w:r w:rsidR="00680365" w:rsidRPr="007851DF">
        <w:rPr>
          <w:rFonts w:cs="AdvPS_TTR"/>
        </w:rPr>
        <w:t xml:space="preserve"> content</w:t>
      </w:r>
      <w:r w:rsidRPr="007851DF">
        <w:rPr>
          <w:rFonts w:cs="AdvPS_TTR"/>
        </w:rPr>
        <w:t xml:space="preserve">. This can be understood by comparing </w:t>
      </w:r>
      <w:r w:rsidRPr="007851DF">
        <w:t>the BET surface area of the filler (~</w:t>
      </w:r>
      <w:r w:rsidR="00680365" w:rsidRPr="007851DF">
        <w:t>1700 </w:t>
      </w:r>
      <w:r w:rsidRPr="007851DF">
        <w:t>m</w:t>
      </w:r>
      <w:r w:rsidRPr="007851DF">
        <w:rPr>
          <w:vertAlign w:val="superscript"/>
        </w:rPr>
        <w:t>2</w:t>
      </w:r>
      <w:r w:rsidRPr="007851DF">
        <w:t>/g)</w:t>
      </w:r>
      <w:r w:rsidRPr="007851DF">
        <w:rPr>
          <w:rFonts w:cs="AdvPS_TTR"/>
        </w:rPr>
        <w:t xml:space="preserve"> </w:t>
      </w:r>
      <w:r w:rsidRPr="007851DF">
        <w:t>and the BET surface area of PIM-1 (~750</w:t>
      </w:r>
      <w:r w:rsidR="00680365" w:rsidRPr="007851DF">
        <w:t>–850 </w:t>
      </w:r>
      <w:r w:rsidRPr="007851DF">
        <w:t>m</w:t>
      </w:r>
      <w:r w:rsidRPr="007851DF">
        <w:rPr>
          <w:vertAlign w:val="superscript"/>
        </w:rPr>
        <w:t>2</w:t>
      </w:r>
      <w:r w:rsidRPr="007851DF">
        <w:t xml:space="preserve">/g). Since the surface area of the PIM-1 is about half that of the filler </w:t>
      </w:r>
      <w:r w:rsidRPr="007851DF">
        <w:rPr>
          <w:rFonts w:cs="AdvPS_TTR"/>
        </w:rPr>
        <w:t>and the permeability is averaged over both the filler and matrix phase, the permeability increases with increasing filler loading. Permeability with regards to CO</w:t>
      </w:r>
      <w:r w:rsidRPr="007851DF">
        <w:rPr>
          <w:rFonts w:cs="AdvPS_TTR"/>
          <w:vertAlign w:val="subscript"/>
        </w:rPr>
        <w:t>2</w:t>
      </w:r>
      <w:r w:rsidRPr="007851DF">
        <w:rPr>
          <w:rFonts w:cs="AdvPS_TTR"/>
        </w:rPr>
        <w:t xml:space="preserve"> could be increased up to ~250% compared to PIM-1 alone.</w:t>
      </w:r>
    </w:p>
    <w:p w:rsidR="001470CF" w:rsidRPr="007851DF" w:rsidRDefault="001470CF" w:rsidP="001470CF">
      <w:pPr>
        <w:pStyle w:val="RSCB02ArticleText"/>
      </w:pPr>
      <w:r w:rsidRPr="007851DF">
        <w:t xml:space="preserve"> </w:t>
      </w:r>
    </w:p>
    <w:p w:rsidR="001470CF" w:rsidRPr="007851DF" w:rsidRDefault="00017EF0" w:rsidP="00017EF0">
      <w:pPr>
        <w:keepNext/>
        <w:spacing w:after="0"/>
        <w:jc w:val="center"/>
      </w:pPr>
      <w:r w:rsidRPr="007851DF">
        <w:rPr>
          <w:noProof/>
          <w:lang w:val="en-US"/>
        </w:rPr>
        <w:drawing>
          <wp:inline distT="0" distB="0" distL="0" distR="0" wp14:anchorId="176CD310" wp14:editId="44E9D591">
            <wp:extent cx="2244652" cy="3232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rotWithShape="1">
                    <a:blip r:embed="rId16">
                      <a:extLst>
                        <a:ext uri="{28A0092B-C50C-407E-A947-70E740481C1C}">
                          <a14:useLocalDpi xmlns:a14="http://schemas.microsoft.com/office/drawing/2010/main" val="0"/>
                        </a:ext>
                      </a:extLst>
                    </a:blip>
                    <a:srcRect l="3878" t="5113" r="9915" b="1784"/>
                    <a:stretch/>
                  </pic:blipFill>
                  <pic:spPr bwMode="auto">
                    <a:xfrm>
                      <a:off x="0" y="0"/>
                      <a:ext cx="2243966" cy="3231309"/>
                    </a:xfrm>
                    <a:prstGeom prst="rect">
                      <a:avLst/>
                    </a:prstGeom>
                    <a:ln>
                      <a:noFill/>
                    </a:ln>
                    <a:extLst>
                      <a:ext uri="{53640926-AAD7-44d8-BBD7-CCE9431645EC}">
                        <a14:shadowObscured xmlns:a14="http://schemas.microsoft.com/office/drawing/2010/main"/>
                      </a:ext>
                    </a:extLst>
                  </pic:spPr>
                </pic:pic>
              </a:graphicData>
            </a:graphic>
          </wp:inline>
        </w:drawing>
      </w:r>
    </w:p>
    <w:p w:rsidR="001470CF" w:rsidRPr="007851DF" w:rsidRDefault="001470CF" w:rsidP="001470CF">
      <w:pPr>
        <w:pStyle w:val="RSCI01FigureSchemeChartwithbottombar"/>
      </w:pPr>
      <w:r w:rsidRPr="007851DF">
        <w:rPr>
          <w:b/>
        </w:rPr>
        <w:t xml:space="preserve">Figure </w:t>
      </w:r>
      <w:r w:rsidR="0026582E" w:rsidRPr="007851DF">
        <w:rPr>
          <w:b/>
        </w:rPr>
        <w:fldChar w:fldCharType="begin"/>
      </w:r>
      <w:r w:rsidRPr="007851DF">
        <w:rPr>
          <w:b/>
        </w:rPr>
        <w:instrText xml:space="preserve"> SEQ Figure \* ARABIC </w:instrText>
      </w:r>
      <w:r w:rsidR="0026582E" w:rsidRPr="007851DF">
        <w:rPr>
          <w:b/>
        </w:rPr>
        <w:fldChar w:fldCharType="separate"/>
      </w:r>
      <w:r w:rsidR="0069007B" w:rsidRPr="007851DF">
        <w:rPr>
          <w:b/>
          <w:noProof/>
        </w:rPr>
        <w:t>2</w:t>
      </w:r>
      <w:r w:rsidR="0026582E" w:rsidRPr="007851DF">
        <w:rPr>
          <w:b/>
        </w:rPr>
        <w:fldChar w:fldCharType="end"/>
      </w:r>
      <w:r w:rsidRPr="007851DF">
        <w:rPr>
          <w:b/>
        </w:rPr>
        <w:t>.</w:t>
      </w:r>
      <w:r w:rsidRPr="007851DF">
        <w:t xml:space="preserve"> Dependence of permeability coefficient</w:t>
      </w:r>
      <w:r w:rsidRPr="007851DF" w:rsidDel="005F4410">
        <w:t xml:space="preserve"> </w:t>
      </w:r>
      <w:r w:rsidRPr="007851DF">
        <w:t>of CO</w:t>
      </w:r>
      <w:r w:rsidRPr="007851DF">
        <w:rPr>
          <w:vertAlign w:val="subscript"/>
        </w:rPr>
        <w:t>2</w:t>
      </w:r>
      <w:r w:rsidRPr="007851DF">
        <w:t>, (top), and ideal selectivity relative to N</w:t>
      </w:r>
      <w:r w:rsidRPr="007851DF">
        <w:rPr>
          <w:vertAlign w:val="subscript"/>
        </w:rPr>
        <w:t>2</w:t>
      </w:r>
      <w:r w:rsidRPr="007851DF">
        <w:t>, (bottom). (-</w:t>
      </w:r>
      <w:r w:rsidRPr="007851DF">
        <w:rPr>
          <w:rFonts w:ascii="Bell MT" w:hAnsi="Bell MT"/>
        </w:rPr>
        <w:t>◊</w:t>
      </w:r>
      <w:r w:rsidRPr="007851DF">
        <w:t>-): cast from DCM followed by ethanol treatment; (-</w:t>
      </w:r>
      <w:r w:rsidRPr="007851DF">
        <w:rPr>
          <w:rFonts w:ascii="Symbol" w:hAnsi="Symbol"/>
        </w:rPr>
        <w:t></w:t>
      </w:r>
      <w:r w:rsidRPr="007851DF">
        <w:t>-): cast from chloroform followed by ethanol treatment. All data are shown for non-aged membranes.</w:t>
      </w:r>
    </w:p>
    <w:p w:rsidR="00A207CE" w:rsidRPr="007851DF" w:rsidRDefault="002E65BD" w:rsidP="00A207CE">
      <w:pPr>
        <w:pStyle w:val="RSCB02ArticleText"/>
        <w:spacing w:line="276" w:lineRule="auto"/>
        <w:rPr>
          <w:rFonts w:cs="AdvPS_TTR"/>
        </w:rPr>
      </w:pPr>
      <w:r w:rsidRPr="007851DF">
        <w:lastRenderedPageBreak/>
        <w:tab/>
      </w:r>
    </w:p>
    <w:p w:rsidR="001470CF" w:rsidRPr="007851DF" w:rsidRDefault="001470CF" w:rsidP="001470CF">
      <w:pPr>
        <w:pStyle w:val="RSCB02ArticleText"/>
        <w:spacing w:line="276" w:lineRule="auto"/>
        <w:rPr>
          <w:rFonts w:cs="AdvPS_TTR"/>
        </w:rPr>
      </w:pPr>
      <w:r w:rsidRPr="007851DF">
        <w:rPr>
          <w:rFonts w:cs="AdvPS_TTR"/>
        </w:rPr>
        <w:lastRenderedPageBreak/>
        <w:t xml:space="preserve"> </w:t>
      </w:r>
    </w:p>
    <w:p w:rsidR="00EC3E24" w:rsidRPr="007851DF" w:rsidRDefault="00EC3E24" w:rsidP="002E65BD">
      <w:pPr>
        <w:pStyle w:val="RSCB02ArticleText"/>
        <w:spacing w:line="276" w:lineRule="auto"/>
        <w:sectPr w:rsidR="00EC3E24" w:rsidRPr="007851DF" w:rsidSect="00017EF0">
          <w:type w:val="continuous"/>
          <w:pgSz w:w="11907" w:h="16840" w:code="9"/>
          <w:pgMar w:top="1009" w:right="851" w:bottom="1758" w:left="851" w:header="851" w:footer="1049" w:gutter="0"/>
          <w:cols w:num="2" w:space="227"/>
          <w:titlePg/>
          <w:docGrid w:linePitch="360"/>
        </w:sectPr>
      </w:pPr>
    </w:p>
    <w:p w:rsidR="00642234" w:rsidRPr="007851DF" w:rsidRDefault="006E3E8B" w:rsidP="00247DFC">
      <w:pPr>
        <w:pStyle w:val="RSCB02ArticleText"/>
        <w:spacing w:line="276" w:lineRule="auto"/>
        <w:jc w:val="center"/>
        <w:rPr>
          <w:b/>
        </w:rPr>
      </w:pPr>
      <w:r w:rsidRPr="007851DF">
        <w:rPr>
          <w:b/>
          <w:noProof/>
          <w:lang w:val="en-US"/>
        </w:rPr>
        <w:lastRenderedPageBreak/>
        <w:drawing>
          <wp:inline distT="0" distB="0" distL="0" distR="0" wp14:anchorId="59B303D3" wp14:editId="43A6A1EC">
            <wp:extent cx="5568950" cy="3828994"/>
            <wp:effectExtent l="19050" t="0" r="0" b="0"/>
            <wp:docPr id="3" name="Picture 1" descr="C:\Users\djadams\AppData\Local\Microsoft\Windows\Temporary Internet Files\Content.Outlook\M611NLHD\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adams\AppData\Local\Microsoft\Windows\Temporary Internet Files\Content.Outlook\M611NLHD\Fig 3.tif"/>
                    <pic:cNvPicPr>
                      <a:picLocks noChangeAspect="1" noChangeArrowheads="1"/>
                    </pic:cNvPicPr>
                  </pic:nvPicPr>
                  <pic:blipFill>
                    <a:blip r:embed="rId17"/>
                    <a:srcRect t="2091" b="6144"/>
                    <a:stretch>
                      <a:fillRect/>
                    </a:stretch>
                  </pic:blipFill>
                  <pic:spPr bwMode="auto">
                    <a:xfrm>
                      <a:off x="0" y="0"/>
                      <a:ext cx="5569552" cy="3829408"/>
                    </a:xfrm>
                    <a:prstGeom prst="rect">
                      <a:avLst/>
                    </a:prstGeom>
                    <a:noFill/>
                    <a:ln w="9525">
                      <a:noFill/>
                      <a:miter lim="800000"/>
                      <a:headEnd/>
                      <a:tailEnd/>
                    </a:ln>
                  </pic:spPr>
                </pic:pic>
              </a:graphicData>
            </a:graphic>
          </wp:inline>
        </w:drawing>
      </w:r>
    </w:p>
    <w:p w:rsidR="00473873" w:rsidRPr="007851DF" w:rsidRDefault="00EC3E24" w:rsidP="001470CF">
      <w:pPr>
        <w:pStyle w:val="RSCI01FigureSchemeChartwithbottombar"/>
      </w:pPr>
      <w:r w:rsidRPr="007851DF">
        <w:rPr>
          <w:b/>
        </w:rPr>
        <w:t>Figure 3.</w:t>
      </w:r>
      <w:r w:rsidRPr="007851DF">
        <w:t xml:space="preserve"> </w:t>
      </w:r>
      <w:r w:rsidR="00473873" w:rsidRPr="007851DF">
        <w:t xml:space="preserve">Permeability and aging characteristic of MMMs with HCP polystyrene as filler Top: </w:t>
      </w:r>
      <w:r w:rsidR="00CC1151" w:rsidRPr="007851DF">
        <w:t xml:space="preserve">cast </w:t>
      </w:r>
      <w:r w:rsidR="00473873" w:rsidRPr="007851DF">
        <w:t xml:space="preserve">from DCM and </w:t>
      </w:r>
      <w:r w:rsidR="00473873" w:rsidRPr="007851DF">
        <w:rPr>
          <w:sz w:val="16"/>
          <w:szCs w:val="16"/>
        </w:rPr>
        <w:t xml:space="preserve">subsequent </w:t>
      </w:r>
      <w:r w:rsidR="00473873" w:rsidRPr="007851DF">
        <w:t>treatment by ethanol bottom: cast from chloroform and subsequent treatment by ethanol Colour code: (</w:t>
      </w:r>
      <w:r w:rsidR="00473873" w:rsidRPr="007851DF">
        <w:rPr>
          <w:sz w:val="28"/>
          <w:szCs w:val="28"/>
          <w:vertAlign w:val="subscript"/>
        </w:rPr>
        <w:t>▪</w:t>
      </w:r>
      <w:r w:rsidR="00473873" w:rsidRPr="007851DF">
        <w:t>) N</w:t>
      </w:r>
      <w:r w:rsidR="00473873" w:rsidRPr="007851DF">
        <w:rPr>
          <w:vertAlign w:val="subscript"/>
        </w:rPr>
        <w:t>2</w:t>
      </w:r>
      <w:r w:rsidR="00473873" w:rsidRPr="007851DF">
        <w:t xml:space="preserve"> permeability on first day; (</w:t>
      </w:r>
      <w:r w:rsidR="00473873" w:rsidRPr="007851DF">
        <w:rPr>
          <w:sz w:val="28"/>
          <w:szCs w:val="28"/>
        </w:rPr>
        <w:t>▪</w:t>
      </w:r>
      <w:r w:rsidR="00473873" w:rsidRPr="007851DF">
        <w:t>) N</w:t>
      </w:r>
      <w:r w:rsidR="00473873" w:rsidRPr="007851DF">
        <w:rPr>
          <w:vertAlign w:val="subscript"/>
        </w:rPr>
        <w:t>2</w:t>
      </w:r>
      <w:r w:rsidR="00376CA9" w:rsidRPr="007851DF">
        <w:t xml:space="preserve"> permeability on 1</w:t>
      </w:r>
      <w:r w:rsidR="00473873" w:rsidRPr="007851DF">
        <w:t>5</w:t>
      </w:r>
      <w:r w:rsidR="00376CA9" w:rsidRPr="007851DF">
        <w:t>0</w:t>
      </w:r>
      <w:r w:rsidR="00473873" w:rsidRPr="007851DF">
        <w:rPr>
          <w:vertAlign w:val="superscript"/>
        </w:rPr>
        <w:t>th</w:t>
      </w:r>
      <w:r w:rsidR="00473873" w:rsidRPr="007851DF">
        <w:t xml:space="preserve"> day; (</w:t>
      </w:r>
      <w:r w:rsidR="00473873" w:rsidRPr="007851DF">
        <w:rPr>
          <w:sz w:val="28"/>
          <w:szCs w:val="28"/>
        </w:rPr>
        <w:t>▪</w:t>
      </w:r>
      <w:r w:rsidR="00473873" w:rsidRPr="007851DF">
        <w:t>) CO</w:t>
      </w:r>
      <w:r w:rsidR="00473873" w:rsidRPr="007851DF">
        <w:rPr>
          <w:vertAlign w:val="subscript"/>
        </w:rPr>
        <w:t>2</w:t>
      </w:r>
      <w:r w:rsidR="00473873" w:rsidRPr="007851DF">
        <w:t xml:space="preserve"> permeability on first day, (</w:t>
      </w:r>
      <w:r w:rsidR="00473873" w:rsidRPr="007851DF">
        <w:rPr>
          <w:sz w:val="28"/>
          <w:szCs w:val="28"/>
        </w:rPr>
        <w:t>▪</w:t>
      </w:r>
      <w:r w:rsidR="00473873" w:rsidRPr="007851DF">
        <w:t>) CO</w:t>
      </w:r>
      <w:r w:rsidR="00473873" w:rsidRPr="007851DF">
        <w:rPr>
          <w:vertAlign w:val="subscript"/>
        </w:rPr>
        <w:t>2</w:t>
      </w:r>
      <w:r w:rsidR="00376CA9" w:rsidRPr="007851DF">
        <w:t xml:space="preserve"> permeability on 1</w:t>
      </w:r>
      <w:r w:rsidR="00473873" w:rsidRPr="007851DF">
        <w:t>5</w:t>
      </w:r>
      <w:r w:rsidR="00376CA9" w:rsidRPr="007851DF">
        <w:t>0</w:t>
      </w:r>
      <w:r w:rsidR="00473873" w:rsidRPr="007851DF">
        <w:rPr>
          <w:vertAlign w:val="superscript"/>
        </w:rPr>
        <w:t>th</w:t>
      </w:r>
      <w:r w:rsidR="00473873" w:rsidRPr="007851DF">
        <w:t xml:space="preserve"> day.</w:t>
      </w:r>
    </w:p>
    <w:p w:rsidR="00BC2DC5" w:rsidRPr="007851DF" w:rsidRDefault="00BC2DC5" w:rsidP="00BC2DC5">
      <w:pPr>
        <w:pStyle w:val="RSCB02ArticleText"/>
        <w:spacing w:line="200" w:lineRule="exact"/>
      </w:pPr>
    </w:p>
    <w:p w:rsidR="00EC3E24" w:rsidRPr="007851DF" w:rsidRDefault="00EC3E24" w:rsidP="00EC3E24">
      <w:pPr>
        <w:pStyle w:val="RSCB02ArticleText"/>
        <w:spacing w:line="276" w:lineRule="auto"/>
        <w:sectPr w:rsidR="00EC3E24" w:rsidRPr="007851DF" w:rsidSect="007645BF">
          <w:type w:val="continuous"/>
          <w:pgSz w:w="11907" w:h="16840" w:code="9"/>
          <w:pgMar w:top="1009" w:right="851" w:bottom="1758" w:left="851" w:header="851" w:footer="1049" w:gutter="0"/>
          <w:cols w:space="227"/>
          <w:titlePg/>
          <w:docGrid w:linePitch="360"/>
        </w:sectPr>
      </w:pPr>
    </w:p>
    <w:p w:rsidR="009260F3" w:rsidRPr="007851DF" w:rsidRDefault="009B79AF" w:rsidP="0075412B">
      <w:pPr>
        <w:pStyle w:val="RSCB02ArticleText"/>
        <w:spacing w:line="276" w:lineRule="auto"/>
        <w:rPr>
          <w:rFonts w:cs="AdvPS_TTR"/>
        </w:rPr>
      </w:pPr>
      <w:r w:rsidRPr="007851DF">
        <w:rPr>
          <w:rFonts w:cs="AdvPS_TTR"/>
        </w:rPr>
        <w:lastRenderedPageBreak/>
        <w:t xml:space="preserve">Whilst the permeability </w:t>
      </w:r>
      <w:r w:rsidR="00A067A6" w:rsidRPr="007851DF">
        <w:rPr>
          <w:rFonts w:cs="AdvPS_TTR"/>
        </w:rPr>
        <w:t xml:space="preserve">of PIM-1/HCP-Polystyrene membrane </w:t>
      </w:r>
      <w:r w:rsidRPr="007851DF">
        <w:rPr>
          <w:rFonts w:cs="AdvPS_TTR"/>
        </w:rPr>
        <w:t>increases dramatically on addition of the filler, there is a</w:t>
      </w:r>
      <w:r w:rsidR="00680365" w:rsidRPr="007851DF">
        <w:rPr>
          <w:rFonts w:cs="AdvPS_TTR"/>
        </w:rPr>
        <w:t>lso a</w:t>
      </w:r>
      <w:r w:rsidRPr="007851DF">
        <w:rPr>
          <w:rFonts w:cs="AdvPS_TTR"/>
        </w:rPr>
        <w:t xml:space="preserve"> significant drop in the selectivity on addition of </w:t>
      </w:r>
      <w:r w:rsidR="00680365" w:rsidRPr="007851DF">
        <w:rPr>
          <w:rFonts w:cs="AdvPS_TTR"/>
        </w:rPr>
        <w:t>5 </w:t>
      </w:r>
      <w:r w:rsidRPr="007851DF">
        <w:rPr>
          <w:rFonts w:cs="AdvPS_TTR"/>
        </w:rPr>
        <w:t xml:space="preserve">wt% filler. However, from 5 to 15 wt% filler, there </w:t>
      </w:r>
      <w:r w:rsidR="00680365" w:rsidRPr="007851DF">
        <w:rPr>
          <w:rFonts w:cs="AdvPS_TTR"/>
        </w:rPr>
        <w:t>was</w:t>
      </w:r>
      <w:r w:rsidRPr="007851DF">
        <w:rPr>
          <w:rFonts w:cs="AdvPS_TTR"/>
        </w:rPr>
        <w:t xml:space="preserve"> little further drop in selectivity, despite </w:t>
      </w:r>
      <w:r w:rsidR="00680365" w:rsidRPr="007851DF">
        <w:rPr>
          <w:rFonts w:cs="AdvPS_TTR"/>
        </w:rPr>
        <w:t xml:space="preserve">the </w:t>
      </w:r>
      <w:r w:rsidRPr="007851DF">
        <w:rPr>
          <w:rFonts w:cs="AdvPS_TTR"/>
        </w:rPr>
        <w:t>increase in permeability</w:t>
      </w:r>
      <w:r w:rsidR="00680365" w:rsidRPr="007851DF">
        <w:rPr>
          <w:rFonts w:cs="AdvPS_TTR"/>
        </w:rPr>
        <w:t xml:space="preserve"> over this filler range</w:t>
      </w:r>
      <w:r w:rsidRPr="007851DF">
        <w:rPr>
          <w:rFonts w:cs="AdvPS_TTR"/>
        </w:rPr>
        <w:t xml:space="preserve">. </w:t>
      </w:r>
      <w:r w:rsidR="00556357" w:rsidRPr="007851DF">
        <w:rPr>
          <w:rFonts w:cs="AdvPS_TTR"/>
        </w:rPr>
        <w:t>At higher amounts of filler</w:t>
      </w:r>
      <w:r w:rsidR="00680365" w:rsidRPr="007851DF">
        <w:rPr>
          <w:rFonts w:cs="AdvPS_TTR"/>
        </w:rPr>
        <w:t xml:space="preserve"> (&gt;15 wt%)</w:t>
      </w:r>
      <w:r w:rsidR="00556357" w:rsidRPr="007851DF">
        <w:rPr>
          <w:rFonts w:cs="AdvPS_TTR"/>
        </w:rPr>
        <w:t xml:space="preserve">, the selectivity is compromised. </w:t>
      </w:r>
      <w:r w:rsidR="000854A6" w:rsidRPr="007851DF">
        <w:rPr>
          <w:rFonts w:cs="AdvPS_TTR"/>
        </w:rPr>
        <w:t>This is in accordance with Robeson’s</w:t>
      </w:r>
      <w:hyperlink w:anchor="_ENREF_8" w:tooltip="Robeson, 2008 #9" w:history="1">
        <w:r w:rsidR="0026582E" w:rsidRPr="007851DF">
          <w:rPr>
            <w:rFonts w:cs="AdvPS_TTR"/>
          </w:rPr>
          <w:fldChar w:fldCharType="begin"/>
        </w:r>
        <w:r w:rsidR="00AE43E6" w:rsidRPr="007851DF">
          <w:rPr>
            <w:rFonts w:cs="AdvPS_TTR"/>
          </w:rPr>
          <w:instrText xml:space="preserve"> ADDIN EN.CITE &lt;EndNote&gt;&lt;Cite&gt;&lt;Author&gt;Robeson&lt;/Author&gt;&lt;Year&gt;2008&lt;/Year&gt;&lt;RecNum&gt;9&lt;/RecNum&gt;&lt;DisplayText&gt;&lt;style face="superscript"&gt;8&lt;/style&gt;&lt;/DisplayText&gt;&lt;record&gt;&lt;rec-number&gt;9&lt;/rec-number&gt;&lt;foreign-keys&gt;&lt;key app="EN" db-id="5p5w5d5a4025dtetf5qxwwd9wpze0w5dsvzx" timestamp="1445426921"&gt;9&lt;/key&gt;&lt;/foreign-keys&gt;&lt;ref-type name="Journal Article"&gt;17&lt;/ref-type&gt;&lt;contributors&gt;&lt;authors&gt;&lt;author&gt;Robeson, Lloyd M.&lt;/author&gt;&lt;/authors&gt;&lt;/contributors&gt;&lt;titles&gt;&lt;title&gt;The upper bound revisited&lt;/title&gt;&lt;secondary-title&gt;Journal of Membrane Science&lt;/secondary-title&gt;&lt;/titles&gt;&lt;periodical&gt;&lt;full-title&gt;Journal of Membrane Science&lt;/full-title&gt;&lt;/periodical&gt;&lt;pages&gt;390-400&lt;/pages&gt;&lt;volume&gt;320&lt;/volume&gt;&lt;number&gt;1–2&lt;/number&gt;&lt;keywords&gt;&lt;keyword&gt;Upper bound&lt;/keyword&gt;&lt;keyword&gt;Membrane separation&lt;/keyword&gt;&lt;keyword&gt;Polymer permeability&lt;/keyword&gt;&lt;keyword&gt;Gas separation&lt;/keyword&gt;&lt;/keywords&gt;&lt;dates&gt;&lt;year&gt;2008&lt;/year&gt;&lt;pub-dates&gt;&lt;date&gt;7/15/&lt;/date&gt;&lt;/pub-dates&gt;&lt;/dates&gt;&lt;isbn&gt;0376-7388&lt;/isbn&gt;&lt;urls&gt;&lt;related-urls&gt;&lt;url&gt;http://www.sciencedirect.com/science/article/pii/S0376738808003347&lt;/url&gt;&lt;/related-urls&gt;&lt;/urls&gt;&lt;electronic-resource-num&gt;http://dx.doi.org/10.1016/j.memsci.2008.04.030&lt;/electronic-resource-num&gt;&lt;/record&gt;&lt;/Cite&gt;&lt;/EndNote&gt;</w:instrText>
        </w:r>
        <w:r w:rsidR="0026582E" w:rsidRPr="007851DF">
          <w:rPr>
            <w:rFonts w:cs="AdvPS_TTR"/>
          </w:rPr>
          <w:fldChar w:fldCharType="separate"/>
        </w:r>
        <w:r w:rsidR="00AE43E6" w:rsidRPr="007851DF">
          <w:rPr>
            <w:rFonts w:cs="AdvPS_TTR"/>
            <w:noProof/>
            <w:vertAlign w:val="superscript"/>
          </w:rPr>
          <w:t>8</w:t>
        </w:r>
        <w:r w:rsidR="0026582E" w:rsidRPr="007851DF">
          <w:rPr>
            <w:rFonts w:cs="AdvPS_TTR"/>
          </w:rPr>
          <w:fldChar w:fldCharType="end"/>
        </w:r>
      </w:hyperlink>
      <w:r w:rsidR="000854A6" w:rsidRPr="007851DF">
        <w:rPr>
          <w:rFonts w:cs="AdvPS_TTR"/>
        </w:rPr>
        <w:t xml:space="preserve"> observation that permeability </w:t>
      </w:r>
      <w:r w:rsidR="00DC3CEB" w:rsidRPr="007851DF">
        <w:rPr>
          <w:rFonts w:cs="AdvPS_TTR"/>
        </w:rPr>
        <w:t>is generally</w:t>
      </w:r>
      <w:r w:rsidR="000854A6" w:rsidRPr="007851DF">
        <w:rPr>
          <w:rFonts w:cs="AdvPS_TTR"/>
        </w:rPr>
        <w:t xml:space="preserve"> increased at a cost of selectivity.</w:t>
      </w:r>
    </w:p>
    <w:p w:rsidR="00556357" w:rsidRPr="007851DF" w:rsidRDefault="009260F3" w:rsidP="0075412B">
      <w:pPr>
        <w:pStyle w:val="RSCB02ArticleText"/>
        <w:spacing w:line="276" w:lineRule="auto"/>
        <w:rPr>
          <w:rFonts w:cs="AdvPS_TTR"/>
        </w:rPr>
      </w:pPr>
      <w:r w:rsidRPr="007851DF">
        <w:rPr>
          <w:rFonts w:cs="AdvPS_TTR"/>
        </w:rPr>
        <w:tab/>
        <w:t xml:space="preserve">For the </w:t>
      </w:r>
      <w:r w:rsidR="00556357" w:rsidRPr="007851DF">
        <w:rPr>
          <w:rFonts w:cs="AdvPS_TTR"/>
        </w:rPr>
        <w:t xml:space="preserve">comparison </w:t>
      </w:r>
      <w:r w:rsidR="00680365" w:rsidRPr="007851DF">
        <w:rPr>
          <w:rFonts w:cs="AdvPS_TTR"/>
        </w:rPr>
        <w:t xml:space="preserve">shown </w:t>
      </w:r>
      <w:r w:rsidR="00556357" w:rsidRPr="007851DF">
        <w:rPr>
          <w:rFonts w:cs="AdvPS_TTR"/>
        </w:rPr>
        <w:t>in Fig. 2</w:t>
      </w:r>
      <w:r w:rsidRPr="007851DF">
        <w:rPr>
          <w:rFonts w:cs="AdvPS_TTR"/>
        </w:rPr>
        <w:t>, the membranes were treated with ethanol.</w:t>
      </w:r>
      <w:r w:rsidR="009B79AF" w:rsidRPr="007851DF">
        <w:rPr>
          <w:rFonts w:cs="AdvPS_TTR"/>
        </w:rPr>
        <w:t xml:space="preserve"> </w:t>
      </w:r>
      <w:r w:rsidR="001E420A" w:rsidRPr="007851DF">
        <w:rPr>
          <w:rFonts w:cs="AdvPS_TTR"/>
        </w:rPr>
        <w:t>It is well known that the permeability performances of PIM-1 membranes may vary based on the casting conditions (for example, the choice of solvents).  However, alcohol can wash away residual casting solvent and such alcohol treatment provides a means for comparisons between different membranes</w:t>
      </w:r>
      <w:r w:rsidR="00775021" w:rsidRPr="007851DF">
        <w:t>.</w:t>
      </w:r>
      <w:hyperlink w:anchor="_ENREF_28" w:tooltip="Budd, 2008 #24" w:history="1">
        <w:r w:rsidR="0026582E" w:rsidRPr="007851DF">
          <w:fldChar w:fldCharType="begin"/>
        </w:r>
        <w:r w:rsidR="00AE43E6" w:rsidRPr="007851DF">
          <w:instrText xml:space="preserve"> ADDIN EN.CITE &lt;EndNote&gt;&lt;Cite&gt;&lt;Author&gt;Budd&lt;/Author&gt;&lt;Year&gt;2008&lt;/Year&gt;&lt;RecNum&gt;24&lt;/RecNum&gt;&lt;DisplayText&gt;&lt;style face="superscript"&gt;28&lt;/style&gt;&lt;/DisplayText&gt;&lt;record&gt;&lt;rec-number&gt;24&lt;/rec-number&gt;&lt;foreign-keys&gt;&lt;key app="EN" db-id="5p5w5d5a4025dtetf5qxwwd9wpze0w5dsvzx" timestamp="1445434051"&gt;24&lt;/key&gt;&lt;/foreign-keys&gt;&lt;ref-type name="Journal Article"&gt;17&lt;/ref-type&gt;&lt;contributors&gt;&lt;authors&gt;&lt;author&gt;Budd, Peter M.&lt;/author&gt;&lt;author&gt;McKeown, Neil B.&lt;/author&gt;&lt;author&gt;Ghanem, Bader S.&lt;/author&gt;&lt;author&gt;Msayib, Kadhum J.&lt;/author&gt;&lt;author&gt;Fritsch, Detlev&lt;/author&gt;&lt;author&gt;Starannikova, Ludmila&lt;/author&gt;&lt;author&gt;Belov, Nikolai&lt;/author&gt;&lt;author&gt;Sanfirova, Olga&lt;/author&gt;&lt;author&gt;Yampolskii, Yuri&lt;/author&gt;&lt;author&gt;Shantarovich, Victor&lt;/author&gt;&lt;/authors&gt;&lt;/contributors&gt;&lt;titles&gt;&lt;title&gt;Gas permeation parameters and other physicochemical properties of a polymer of intrinsic microporosity: Polybenzodioxane PIM-1&lt;/title&gt;&lt;secondary-title&gt;Journal of Membrane Science&lt;/secondary-title&gt;&lt;/titles&gt;&lt;periodical&gt;&lt;full-title&gt;Journal of Membrane Science&lt;/full-title&gt;&lt;/periodical&gt;&lt;pages&gt;851-860&lt;/pages&gt;&lt;volume&gt;325&lt;/volume&gt;&lt;number&gt;2&lt;/number&gt;&lt;keywords&gt;&lt;keyword&gt;Gas permeation&lt;/keyword&gt;&lt;keyword&gt;Selectivity&lt;/keyword&gt;&lt;keyword&gt;Gas sorption&lt;/keyword&gt;&lt;keyword&gt;Polybenzodioxane&lt;/keyword&gt;&lt;keyword&gt;Free volume&lt;/keyword&gt;&lt;/keywords&gt;&lt;dates&gt;&lt;year&gt;2008&lt;/year&gt;&lt;pub-dates&gt;&lt;date&gt;12/1/&lt;/date&gt;&lt;/pub-dates&gt;&lt;/dates&gt;&lt;isbn&gt;0376-7388&lt;/isbn&gt;&lt;urls&gt;&lt;related-urls&gt;&lt;url&gt;http://www.sciencedirect.com/science/article/pii/S0376738808008284&lt;/url&gt;&lt;/related-urls&gt;&lt;/urls&gt;&lt;electronic-resource-num&gt;http://dx.doi.org/10.1016/j.memsci.2008.09.010&lt;/electronic-resource-num&gt;&lt;/record&gt;&lt;/Cite&gt;&lt;/EndNote&gt;</w:instrText>
        </w:r>
        <w:r w:rsidR="0026582E" w:rsidRPr="007851DF">
          <w:fldChar w:fldCharType="separate"/>
        </w:r>
        <w:r w:rsidR="00AE43E6" w:rsidRPr="007851DF">
          <w:rPr>
            <w:noProof/>
            <w:vertAlign w:val="superscript"/>
          </w:rPr>
          <w:t>28</w:t>
        </w:r>
        <w:r w:rsidR="0026582E" w:rsidRPr="007851DF">
          <w:fldChar w:fldCharType="end"/>
        </w:r>
      </w:hyperlink>
      <w:r w:rsidR="00775021" w:rsidRPr="007851DF">
        <w:t xml:space="preserve"> Alcohol</w:t>
      </w:r>
      <w:r w:rsidR="003962E6" w:rsidRPr="007851DF">
        <w:rPr>
          <w:rFonts w:cs="AdvPS_TTR"/>
        </w:rPr>
        <w:t xml:space="preserve"> </w:t>
      </w:r>
      <w:r w:rsidR="00775021" w:rsidRPr="007851DF">
        <w:t xml:space="preserve">treatment also </w:t>
      </w:r>
      <w:r w:rsidR="00EE237E" w:rsidRPr="007851DF">
        <w:rPr>
          <w:rFonts w:cs="AdvPS_TTR"/>
        </w:rPr>
        <w:t>helps swell the membrane</w:t>
      </w:r>
      <w:r w:rsidR="0075412B" w:rsidRPr="007851DF">
        <w:rPr>
          <w:rFonts w:cs="AdvPS_TTR"/>
        </w:rPr>
        <w:t>,</w:t>
      </w:r>
      <w:r w:rsidR="00EE237E" w:rsidRPr="007851DF">
        <w:rPr>
          <w:rFonts w:cs="AdvPS_TTR"/>
        </w:rPr>
        <w:t xml:space="preserve"> open</w:t>
      </w:r>
      <w:r w:rsidR="00F0770A" w:rsidRPr="007851DF">
        <w:rPr>
          <w:rFonts w:cs="AdvPS_TTR"/>
        </w:rPr>
        <w:t>ing</w:t>
      </w:r>
      <w:r w:rsidR="00EE237E" w:rsidRPr="007851DF">
        <w:rPr>
          <w:rFonts w:cs="AdvPS_TTR"/>
        </w:rPr>
        <w:t xml:space="preserve"> up free volume</w:t>
      </w:r>
      <w:r w:rsidR="0075412B" w:rsidRPr="007851DF">
        <w:rPr>
          <w:rFonts w:cs="AdvPS_TTR"/>
        </w:rPr>
        <w:t>. H</w:t>
      </w:r>
      <w:r w:rsidR="00EE237E" w:rsidRPr="007851DF">
        <w:rPr>
          <w:rFonts w:cs="AdvPS_TTR"/>
        </w:rPr>
        <w:t>ence</w:t>
      </w:r>
      <w:r w:rsidR="0075412B" w:rsidRPr="007851DF">
        <w:rPr>
          <w:rFonts w:cs="AdvPS_TTR"/>
        </w:rPr>
        <w:t>, an alcohol wash</w:t>
      </w:r>
      <w:r w:rsidR="00EE237E" w:rsidRPr="007851DF">
        <w:rPr>
          <w:rFonts w:cs="AdvPS_TTR"/>
        </w:rPr>
        <w:t xml:space="preserve"> increases the permeability dramatically,</w:t>
      </w:r>
      <w:hyperlink w:anchor="_ENREF_28" w:tooltip="Budd, 2008 #24" w:history="1">
        <w:r w:rsidR="0026582E" w:rsidRPr="007851DF">
          <w:rPr>
            <w:rFonts w:cs="AdvPS_TTR"/>
          </w:rPr>
          <w:fldChar w:fldCharType="begin"/>
        </w:r>
        <w:r w:rsidR="00AE43E6" w:rsidRPr="007851DF">
          <w:rPr>
            <w:rFonts w:cs="AdvPS_TTR"/>
          </w:rPr>
          <w:instrText xml:space="preserve"> ADDIN EN.CITE &lt;EndNote&gt;&lt;Cite&gt;&lt;Author&gt;Budd&lt;/Author&gt;&lt;Year&gt;2008&lt;/Year&gt;&lt;RecNum&gt;24&lt;/RecNum&gt;&lt;DisplayText&gt;&lt;style face="superscript"&gt;28&lt;/style&gt;&lt;/DisplayText&gt;&lt;record&gt;&lt;rec-number&gt;24&lt;/rec-number&gt;&lt;foreign-keys&gt;&lt;key app="EN" db-id="5p5w5d5a4025dtetf5qxwwd9wpze0w5dsvzx" timestamp="1445434051"&gt;24&lt;/key&gt;&lt;/foreign-keys&gt;&lt;ref-type name="Journal Article"&gt;17&lt;/ref-type&gt;&lt;contributors&gt;&lt;authors&gt;&lt;author&gt;Budd, Peter M.&lt;/author&gt;&lt;author&gt;McKeown, Neil B.&lt;/author&gt;&lt;author&gt;Ghanem, Bader S.&lt;/author&gt;&lt;author&gt;Msayib, Kadhum J.&lt;/author&gt;&lt;author&gt;Fritsch, Detlev&lt;/author&gt;&lt;author&gt;Starannikova, Ludmila&lt;/author&gt;&lt;author&gt;Belov, Nikolai&lt;/author&gt;&lt;author&gt;Sanfirova, Olga&lt;/author&gt;&lt;author&gt;Yampolskii, Yuri&lt;/author&gt;&lt;author&gt;Shantarovich, Victor&lt;/author&gt;&lt;/authors&gt;&lt;/contributors&gt;&lt;titles&gt;&lt;title&gt;Gas permeation parameters and other physicochemical properties of a polymer of intrinsic microporosity: Polybenzodioxane PIM-1&lt;/title&gt;&lt;secondary-title&gt;Journal of Membrane Science&lt;/secondary-title&gt;&lt;/titles&gt;&lt;periodical&gt;&lt;full-title&gt;Journal of Membrane Science&lt;/full-title&gt;&lt;/periodical&gt;&lt;pages&gt;851-860&lt;/pages&gt;&lt;volume&gt;325&lt;/volume&gt;&lt;number&gt;2&lt;/number&gt;&lt;keywords&gt;&lt;keyword&gt;Gas permeation&lt;/keyword&gt;&lt;keyword&gt;Selectivity&lt;/keyword&gt;&lt;keyword&gt;Gas sorption&lt;/keyword&gt;&lt;keyword&gt;Polybenzodioxane&lt;/keyword&gt;&lt;keyword&gt;Free volume&lt;/keyword&gt;&lt;/keywords&gt;&lt;dates&gt;&lt;year&gt;2008&lt;/year&gt;&lt;pub-dates&gt;&lt;date&gt;12/1/&lt;/date&gt;&lt;/pub-dates&gt;&lt;/dates&gt;&lt;isbn&gt;0376-7388&lt;/isbn&gt;&lt;urls&gt;&lt;related-urls&gt;&lt;url&gt;http://www.sciencedirect.com/science/article/pii/S0376738808008284&lt;/url&gt;&lt;/related-urls&gt;&lt;/urls&gt;&lt;electronic-resource-num&gt;http://dx.doi.org/10.1016/j.memsci.2008.09.010&lt;/electronic-resource-num&gt;&lt;/record&gt;&lt;/Cite&gt;&lt;/EndNote&gt;</w:instrText>
        </w:r>
        <w:r w:rsidR="0026582E" w:rsidRPr="007851DF">
          <w:rPr>
            <w:rFonts w:cs="AdvPS_TTR"/>
          </w:rPr>
          <w:fldChar w:fldCharType="separate"/>
        </w:r>
        <w:r w:rsidR="00AE43E6" w:rsidRPr="007851DF">
          <w:rPr>
            <w:rFonts w:cs="AdvPS_TTR"/>
            <w:noProof/>
            <w:vertAlign w:val="superscript"/>
          </w:rPr>
          <w:t>28</w:t>
        </w:r>
        <w:r w:rsidR="0026582E" w:rsidRPr="007851DF">
          <w:rPr>
            <w:rFonts w:cs="AdvPS_TTR"/>
          </w:rPr>
          <w:fldChar w:fldCharType="end"/>
        </w:r>
      </w:hyperlink>
      <w:r w:rsidR="00EE237E" w:rsidRPr="007851DF">
        <w:rPr>
          <w:rFonts w:cs="AdvPS_TTR"/>
        </w:rPr>
        <w:t xml:space="preserve"> although at the expense of selectivity. In this context, it is important to note that the HCP particle</w:t>
      </w:r>
      <w:r w:rsidR="005B7833" w:rsidRPr="007851DF">
        <w:rPr>
          <w:rFonts w:cs="AdvPS_TTR"/>
        </w:rPr>
        <w:t>s</w:t>
      </w:r>
      <w:r w:rsidR="00EE237E" w:rsidRPr="007851DF">
        <w:rPr>
          <w:rFonts w:cs="AdvPS_TTR"/>
        </w:rPr>
        <w:t xml:space="preserve"> do not swell </w:t>
      </w:r>
      <w:r w:rsidR="00D75C12" w:rsidRPr="007851DF">
        <w:rPr>
          <w:rFonts w:cs="AdvPS_TTR"/>
        </w:rPr>
        <w:t xml:space="preserve">much </w:t>
      </w:r>
      <w:r w:rsidR="00EE237E" w:rsidRPr="007851DF">
        <w:rPr>
          <w:rFonts w:cs="AdvPS_TTR"/>
        </w:rPr>
        <w:t>in presence of ethanol</w:t>
      </w:r>
      <w:r w:rsidR="008D0809" w:rsidRPr="007851DF">
        <w:rPr>
          <w:rFonts w:cs="AdvPS_TTR"/>
        </w:rPr>
        <w:t xml:space="preserve"> (Figure </w:t>
      </w:r>
      <w:r w:rsidR="00166B85" w:rsidRPr="007851DF">
        <w:rPr>
          <w:rFonts w:cs="AdvPS_TTR"/>
        </w:rPr>
        <w:t>S1</w:t>
      </w:r>
      <w:r w:rsidR="005D1D7D" w:rsidRPr="007851DF">
        <w:rPr>
          <w:rFonts w:cs="AdvPS_TTR"/>
        </w:rPr>
        <w:t>1</w:t>
      </w:r>
      <w:r w:rsidR="008D0809" w:rsidRPr="007851DF">
        <w:rPr>
          <w:rFonts w:cs="AdvPS_TTR"/>
        </w:rPr>
        <w:t xml:space="preserve">, </w:t>
      </w:r>
      <w:r w:rsidR="00D75C12" w:rsidRPr="007851DF">
        <w:rPr>
          <w:rFonts w:cs="AdvPS_TTR"/>
        </w:rPr>
        <w:t>Supporting Information</w:t>
      </w:r>
      <w:r w:rsidR="008D0809" w:rsidRPr="007851DF">
        <w:rPr>
          <w:rFonts w:cs="AdvPS_TTR"/>
        </w:rPr>
        <w:t>)</w:t>
      </w:r>
      <w:r w:rsidR="00EE237E" w:rsidRPr="007851DF">
        <w:rPr>
          <w:rFonts w:cs="AdvPS_TTR"/>
        </w:rPr>
        <w:t>. Hence, this additional gain of permeability can be attributed to swelling of PIM-1.</w:t>
      </w:r>
      <w:r w:rsidR="0075412B" w:rsidRPr="007851DF">
        <w:rPr>
          <w:rFonts w:cs="AdvPS_TTR"/>
        </w:rPr>
        <w:t xml:space="preserve"> </w:t>
      </w:r>
    </w:p>
    <w:p w:rsidR="0075412B" w:rsidRPr="007851DF" w:rsidRDefault="00556357" w:rsidP="0075412B">
      <w:pPr>
        <w:pStyle w:val="RSCB02ArticleText"/>
        <w:spacing w:line="276" w:lineRule="auto"/>
        <w:rPr>
          <w:rFonts w:cs="AdvPS_TTR"/>
        </w:rPr>
      </w:pPr>
      <w:r w:rsidRPr="007851DF">
        <w:rPr>
          <w:rFonts w:cs="AdvPS_TTR"/>
        </w:rPr>
        <w:tab/>
      </w:r>
      <w:r w:rsidR="00D75C12" w:rsidRPr="007851DF">
        <w:rPr>
          <w:rFonts w:cs="AdvPS_TTR"/>
        </w:rPr>
        <w:t>Up</w:t>
      </w:r>
      <w:r w:rsidR="0075412B" w:rsidRPr="007851DF">
        <w:rPr>
          <w:rFonts w:cs="AdvPS_TTR"/>
        </w:rPr>
        <w:t>on aging</w:t>
      </w:r>
      <w:r w:rsidR="00D75C12" w:rsidRPr="007851DF">
        <w:rPr>
          <w:rFonts w:cs="AdvPS_TTR"/>
        </w:rPr>
        <w:t>,</w:t>
      </w:r>
      <w:r w:rsidR="0075412B" w:rsidRPr="007851DF">
        <w:rPr>
          <w:rFonts w:cs="AdvPS_TTR"/>
        </w:rPr>
        <w:t xml:space="preserve"> relaxation of</w:t>
      </w:r>
      <w:r w:rsidR="00D75C12" w:rsidRPr="007851DF">
        <w:rPr>
          <w:rFonts w:cs="AdvPS_TTR"/>
        </w:rPr>
        <w:t xml:space="preserve"> the</w:t>
      </w:r>
      <w:r w:rsidR="0075412B" w:rsidRPr="007851DF">
        <w:rPr>
          <w:rFonts w:cs="AdvPS_TTR"/>
        </w:rPr>
        <w:t xml:space="preserve"> PIM-1 chains in ethanol treated membrane</w:t>
      </w:r>
      <w:r w:rsidR="00D75C12" w:rsidRPr="007851DF">
        <w:rPr>
          <w:rFonts w:cs="AdvPS_TTR"/>
        </w:rPr>
        <w:t>s</w:t>
      </w:r>
      <w:r w:rsidR="0075412B" w:rsidRPr="007851DF">
        <w:rPr>
          <w:rFonts w:cs="AdvPS_TTR"/>
        </w:rPr>
        <w:t xml:space="preserve"> </w:t>
      </w:r>
      <w:r w:rsidR="00D75C12" w:rsidRPr="007851DF">
        <w:rPr>
          <w:rFonts w:cs="AdvPS_TTR"/>
        </w:rPr>
        <w:t>lead</w:t>
      </w:r>
      <w:r w:rsidR="00680365" w:rsidRPr="007851DF">
        <w:rPr>
          <w:rFonts w:cs="AdvPS_TTR"/>
        </w:rPr>
        <w:t>s</w:t>
      </w:r>
      <w:r w:rsidR="00D75C12" w:rsidRPr="007851DF">
        <w:rPr>
          <w:rFonts w:cs="AdvPS_TTR"/>
        </w:rPr>
        <w:t xml:space="preserve"> to a</w:t>
      </w:r>
      <w:r w:rsidR="0075412B" w:rsidRPr="007851DF">
        <w:rPr>
          <w:rFonts w:cs="AdvPS_TTR"/>
        </w:rPr>
        <w:t xml:space="preserve"> faster loss of permeability</w:t>
      </w:r>
      <w:r w:rsidR="00D75C12" w:rsidRPr="007851DF">
        <w:rPr>
          <w:rFonts w:cs="AdvPS_TTR"/>
        </w:rPr>
        <w:t xml:space="preserve"> than for untreated membranes</w:t>
      </w:r>
      <w:r w:rsidR="00680365" w:rsidRPr="007851DF">
        <w:rPr>
          <w:rFonts w:cs="AdvPS_TTR"/>
        </w:rPr>
        <w:t xml:space="preserve"> </w:t>
      </w:r>
      <w:r w:rsidRPr="007851DF">
        <w:rPr>
          <w:rFonts w:cs="AdvPS_TTR"/>
        </w:rPr>
        <w:t>(Fig</w:t>
      </w:r>
      <w:r w:rsidR="00271C86" w:rsidRPr="007851DF">
        <w:rPr>
          <w:rFonts w:cs="AdvPS_TTR"/>
        </w:rPr>
        <w:t>ure</w:t>
      </w:r>
      <w:r w:rsidRPr="007851DF">
        <w:rPr>
          <w:rFonts w:cs="AdvPS_TTR"/>
        </w:rPr>
        <w:t xml:space="preserve"> 3). </w:t>
      </w:r>
      <w:r w:rsidR="00680365" w:rsidRPr="007851DF">
        <w:rPr>
          <w:rFonts w:cs="AdvPS_TTR"/>
        </w:rPr>
        <w:t>T</w:t>
      </w:r>
      <w:r w:rsidR="0075412B" w:rsidRPr="007851DF">
        <w:rPr>
          <w:rFonts w:cs="AdvPS_TTR"/>
        </w:rPr>
        <w:t xml:space="preserve">he as-cast </w:t>
      </w:r>
      <w:r w:rsidR="00680365" w:rsidRPr="007851DF">
        <w:rPr>
          <w:rFonts w:cs="AdvPS_TTR"/>
        </w:rPr>
        <w:t xml:space="preserve">MMMs </w:t>
      </w:r>
      <w:r w:rsidRPr="007851DF">
        <w:rPr>
          <w:rFonts w:cs="AdvPS_TTR"/>
        </w:rPr>
        <w:t xml:space="preserve">(using </w:t>
      </w:r>
      <w:r w:rsidRPr="007851DF">
        <w:rPr>
          <w:rFonts w:cs="AdvPS_TTR"/>
        </w:rPr>
        <w:lastRenderedPageBreak/>
        <w:t>DCM</w:t>
      </w:r>
      <w:r w:rsidR="00680365" w:rsidRPr="007851DF">
        <w:rPr>
          <w:rFonts w:cs="AdvPS_TTR"/>
        </w:rPr>
        <w:t xml:space="preserve"> as the casting solvent</w:t>
      </w:r>
      <w:r w:rsidRPr="007851DF">
        <w:rPr>
          <w:rFonts w:cs="AdvPS_TTR"/>
        </w:rPr>
        <w:t xml:space="preserve">) </w:t>
      </w:r>
      <w:r w:rsidR="0075412B" w:rsidRPr="007851DF">
        <w:rPr>
          <w:rFonts w:cs="AdvPS_TTR"/>
        </w:rPr>
        <w:t xml:space="preserve">show </w:t>
      </w:r>
      <w:r w:rsidR="00D75C12" w:rsidRPr="007851DF">
        <w:rPr>
          <w:rFonts w:cs="AdvPS_TTR"/>
        </w:rPr>
        <w:t xml:space="preserve">relatively </w:t>
      </w:r>
      <w:r w:rsidR="0075412B" w:rsidRPr="007851DF">
        <w:rPr>
          <w:rFonts w:cs="AdvPS_TTR"/>
        </w:rPr>
        <w:t>little loss of CO</w:t>
      </w:r>
      <w:r w:rsidR="0075412B" w:rsidRPr="007851DF">
        <w:rPr>
          <w:rFonts w:cs="AdvPS_TTR"/>
          <w:vertAlign w:val="subscript"/>
        </w:rPr>
        <w:t>2</w:t>
      </w:r>
      <w:r w:rsidR="0028476A" w:rsidRPr="007851DF">
        <w:rPr>
          <w:rFonts w:cs="AdvPS_TTR"/>
        </w:rPr>
        <w:t xml:space="preserve"> permeability (9.4</w:t>
      </w:r>
      <w:r w:rsidR="00D75C12" w:rsidRPr="007851DF">
        <w:rPr>
          <w:rFonts w:cs="AdvPS_TTR"/>
        </w:rPr>
        <w:t>–</w:t>
      </w:r>
      <w:r w:rsidR="0028476A" w:rsidRPr="007851DF">
        <w:rPr>
          <w:rFonts w:cs="AdvPS_TTR"/>
        </w:rPr>
        <w:t>20.9% after 150</w:t>
      </w:r>
      <w:r w:rsidR="0075412B" w:rsidRPr="007851DF">
        <w:rPr>
          <w:rFonts w:cs="AdvPS_TTR"/>
        </w:rPr>
        <w:t xml:space="preserve"> days</w:t>
      </w:r>
      <w:r w:rsidR="00D75C12" w:rsidRPr="007851DF">
        <w:rPr>
          <w:rFonts w:cs="AdvPS_TTR"/>
        </w:rPr>
        <w:t>)</w:t>
      </w:r>
      <w:r w:rsidRPr="007851DF">
        <w:rPr>
          <w:rFonts w:cs="AdvPS_TTR"/>
        </w:rPr>
        <w:t xml:space="preserve"> </w:t>
      </w:r>
      <w:r w:rsidR="00680365" w:rsidRPr="007851DF">
        <w:rPr>
          <w:rFonts w:cs="AdvPS_TTR"/>
        </w:rPr>
        <w:t xml:space="preserve">while </w:t>
      </w:r>
      <w:r w:rsidRPr="007851DF">
        <w:rPr>
          <w:rFonts w:cs="AdvPS_TTR"/>
        </w:rPr>
        <w:t>t</w:t>
      </w:r>
      <w:r w:rsidR="0075412B" w:rsidRPr="007851DF">
        <w:rPr>
          <w:rFonts w:cs="AdvPS_TTR"/>
        </w:rPr>
        <w:t>he same membrane</w:t>
      </w:r>
      <w:r w:rsidRPr="007851DF">
        <w:rPr>
          <w:rFonts w:cs="AdvPS_TTR"/>
        </w:rPr>
        <w:t>s</w:t>
      </w:r>
      <w:r w:rsidR="0075412B" w:rsidRPr="007851DF">
        <w:rPr>
          <w:rFonts w:cs="AdvPS_TTR"/>
        </w:rPr>
        <w:t xml:space="preserve"> </w:t>
      </w:r>
      <w:r w:rsidR="00D75C12" w:rsidRPr="007851DF">
        <w:rPr>
          <w:rFonts w:cs="AdvPS_TTR"/>
        </w:rPr>
        <w:t xml:space="preserve">after </w:t>
      </w:r>
      <w:r w:rsidR="0075412B" w:rsidRPr="007851DF">
        <w:rPr>
          <w:rFonts w:cs="AdvPS_TTR"/>
        </w:rPr>
        <w:t>ethanol treat</w:t>
      </w:r>
      <w:r w:rsidR="00D75C12" w:rsidRPr="007851DF">
        <w:rPr>
          <w:rFonts w:cs="AdvPS_TTR"/>
        </w:rPr>
        <w:t>ment</w:t>
      </w:r>
      <w:r w:rsidR="0075412B" w:rsidRPr="007851DF">
        <w:rPr>
          <w:rFonts w:cs="AdvPS_TTR"/>
        </w:rPr>
        <w:t xml:space="preserve"> sh</w:t>
      </w:r>
      <w:r w:rsidRPr="007851DF">
        <w:rPr>
          <w:rFonts w:cs="AdvPS_TTR"/>
        </w:rPr>
        <w:t>ow</w:t>
      </w:r>
      <w:r w:rsidR="0075412B" w:rsidRPr="007851DF">
        <w:rPr>
          <w:rFonts w:cs="AdvPS_TTR"/>
        </w:rPr>
        <w:t xml:space="preserve"> a loss of permeability towards CO</w:t>
      </w:r>
      <w:r w:rsidR="0075412B" w:rsidRPr="007851DF">
        <w:rPr>
          <w:rFonts w:cs="AdvPS_TTR"/>
          <w:vertAlign w:val="subscript"/>
        </w:rPr>
        <w:t>2</w:t>
      </w:r>
      <w:r w:rsidR="0075412B" w:rsidRPr="007851DF">
        <w:rPr>
          <w:rFonts w:cs="AdvPS_TTR"/>
        </w:rPr>
        <w:t xml:space="preserve"> of up to </w:t>
      </w:r>
      <w:r w:rsidR="00166B85" w:rsidRPr="007851DF">
        <w:rPr>
          <w:rFonts w:cs="AdvPS_TTR"/>
        </w:rPr>
        <w:t>28</w:t>
      </w:r>
      <w:r w:rsidR="0075412B" w:rsidRPr="007851DF">
        <w:rPr>
          <w:rFonts w:cs="AdvPS_TTR"/>
        </w:rPr>
        <w:t xml:space="preserve">% over </w:t>
      </w:r>
      <w:r w:rsidR="00DC3CEB" w:rsidRPr="007851DF">
        <w:rPr>
          <w:rFonts w:cs="AdvPS_TTR"/>
        </w:rPr>
        <w:t>the</w:t>
      </w:r>
      <w:r w:rsidR="005B7833" w:rsidRPr="007851DF">
        <w:rPr>
          <w:rFonts w:cs="AdvPS_TTR"/>
        </w:rPr>
        <w:t xml:space="preserve"> </w:t>
      </w:r>
      <w:r w:rsidR="00166B85" w:rsidRPr="007851DF">
        <w:rPr>
          <w:rFonts w:cs="AdvPS_TTR"/>
        </w:rPr>
        <w:t xml:space="preserve">same </w:t>
      </w:r>
      <w:r w:rsidR="00D75C12" w:rsidRPr="007851DF">
        <w:rPr>
          <w:rFonts w:cs="AdvPS_TTR"/>
        </w:rPr>
        <w:t xml:space="preserve">time </w:t>
      </w:r>
      <w:r w:rsidR="0075412B" w:rsidRPr="007851DF">
        <w:rPr>
          <w:rFonts w:cs="AdvPS_TTR"/>
        </w:rPr>
        <w:t>period. However</w:t>
      </w:r>
      <w:r w:rsidR="00933C10" w:rsidRPr="007851DF">
        <w:rPr>
          <w:rFonts w:cs="AdvPS_TTR"/>
        </w:rPr>
        <w:t>,</w:t>
      </w:r>
      <w:r w:rsidR="0075412B" w:rsidRPr="007851DF">
        <w:rPr>
          <w:rFonts w:cs="AdvPS_TTR"/>
        </w:rPr>
        <w:t xml:space="preserve"> </w:t>
      </w:r>
      <w:r w:rsidRPr="007851DF">
        <w:rPr>
          <w:rFonts w:cs="AdvPS_TTR"/>
        </w:rPr>
        <w:t>t</w:t>
      </w:r>
      <w:r w:rsidR="009374C8" w:rsidRPr="007851DF">
        <w:rPr>
          <w:rFonts w:cs="AdvPS_TTR"/>
        </w:rPr>
        <w:t>he membrane</w:t>
      </w:r>
      <w:r w:rsidRPr="007851DF">
        <w:rPr>
          <w:rFonts w:cs="AdvPS_TTR"/>
        </w:rPr>
        <w:t xml:space="preserve">s </w:t>
      </w:r>
      <w:r w:rsidR="00680365" w:rsidRPr="007851DF">
        <w:rPr>
          <w:rFonts w:cs="AdvPS_TTR"/>
        </w:rPr>
        <w:t xml:space="preserve">cast from </w:t>
      </w:r>
      <w:r w:rsidRPr="007851DF">
        <w:rPr>
          <w:rFonts w:cs="AdvPS_TTR"/>
        </w:rPr>
        <w:t>chloroform show</w:t>
      </w:r>
      <w:r w:rsidR="009374C8" w:rsidRPr="007851DF">
        <w:rPr>
          <w:rFonts w:cs="AdvPS_TTR"/>
        </w:rPr>
        <w:t xml:space="preserve"> fast</w:t>
      </w:r>
      <w:r w:rsidR="00D75C12" w:rsidRPr="007851DF">
        <w:rPr>
          <w:rFonts w:cs="AdvPS_TTR"/>
        </w:rPr>
        <w:t>er</w:t>
      </w:r>
      <w:r w:rsidR="009374C8" w:rsidRPr="007851DF">
        <w:rPr>
          <w:rFonts w:cs="AdvPS_TTR"/>
        </w:rPr>
        <w:t xml:space="preserve"> aging</w:t>
      </w:r>
      <w:r w:rsidR="005B7833" w:rsidRPr="007851DF">
        <w:rPr>
          <w:rFonts w:cs="AdvPS_TTR"/>
        </w:rPr>
        <w:t>,</w:t>
      </w:r>
      <w:r w:rsidR="009374C8" w:rsidRPr="007851DF">
        <w:rPr>
          <w:rFonts w:cs="AdvPS_TTR"/>
        </w:rPr>
        <w:t xml:space="preserve"> losing up to 50% permeability towards CO</w:t>
      </w:r>
      <w:r w:rsidR="009374C8" w:rsidRPr="007851DF">
        <w:rPr>
          <w:rFonts w:cs="AdvPS_TTR"/>
          <w:vertAlign w:val="subscript"/>
        </w:rPr>
        <w:t>2</w:t>
      </w:r>
      <w:r w:rsidR="0075412B" w:rsidRPr="007851DF">
        <w:rPr>
          <w:rFonts w:cs="AdvPS_TTR"/>
        </w:rPr>
        <w:t xml:space="preserve">. </w:t>
      </w:r>
      <w:r w:rsidRPr="007851DF">
        <w:rPr>
          <w:rFonts w:cs="AdvPS_TTR"/>
        </w:rPr>
        <w:t>O</w:t>
      </w:r>
      <w:r w:rsidR="00BA4039" w:rsidRPr="007851DF">
        <w:rPr>
          <w:rFonts w:cs="AdvPS_TTR"/>
        </w:rPr>
        <w:t>nce ethanol</w:t>
      </w:r>
      <w:r w:rsidR="00F0770A" w:rsidRPr="007851DF">
        <w:rPr>
          <w:rFonts w:cs="AdvPS_TTR"/>
        </w:rPr>
        <w:t>-</w:t>
      </w:r>
      <w:r w:rsidR="00BA4039" w:rsidRPr="007851DF">
        <w:rPr>
          <w:rFonts w:cs="AdvPS_TTR"/>
        </w:rPr>
        <w:t>treated</w:t>
      </w:r>
      <w:r w:rsidR="00F0770A" w:rsidRPr="007851DF">
        <w:rPr>
          <w:rFonts w:cs="AdvPS_TTR"/>
        </w:rPr>
        <w:t>,</w:t>
      </w:r>
      <w:r w:rsidR="00BA4039" w:rsidRPr="007851DF">
        <w:rPr>
          <w:rFonts w:cs="AdvPS_TTR"/>
        </w:rPr>
        <w:t xml:space="preserve"> both </w:t>
      </w:r>
      <w:r w:rsidR="00680365" w:rsidRPr="007851DF">
        <w:rPr>
          <w:rFonts w:cs="AdvPS_TTR"/>
        </w:rPr>
        <w:t xml:space="preserve">MMMs </w:t>
      </w:r>
      <w:r w:rsidR="00BA4039" w:rsidRPr="007851DF">
        <w:rPr>
          <w:rFonts w:cs="AdvPS_TTR"/>
        </w:rPr>
        <w:t xml:space="preserve">show very similar behaviour and trends. </w:t>
      </w:r>
      <w:r w:rsidR="0075412B" w:rsidRPr="007851DF">
        <w:rPr>
          <w:rFonts w:cs="AdvPS_TTR"/>
        </w:rPr>
        <w:t xml:space="preserve">Figure 3 </w:t>
      </w:r>
      <w:r w:rsidR="00D75C12" w:rsidRPr="007851DF">
        <w:rPr>
          <w:rFonts w:cs="AdvPS_TTR"/>
        </w:rPr>
        <w:t>and Figure S</w:t>
      </w:r>
      <w:r w:rsidR="005D1D7D" w:rsidRPr="007851DF">
        <w:rPr>
          <w:rFonts w:cs="AdvPS_TTR"/>
        </w:rPr>
        <w:t>9</w:t>
      </w:r>
      <w:r w:rsidR="00680365" w:rsidRPr="007851DF">
        <w:rPr>
          <w:rFonts w:cs="AdvPS_TTR"/>
        </w:rPr>
        <w:t xml:space="preserve"> (</w:t>
      </w:r>
      <w:r w:rsidR="00D75C12" w:rsidRPr="007851DF">
        <w:rPr>
          <w:rFonts w:cs="AdvPS_TTR"/>
        </w:rPr>
        <w:t xml:space="preserve">Supporting Information) </w:t>
      </w:r>
      <w:r w:rsidR="0075412B" w:rsidRPr="007851DF">
        <w:rPr>
          <w:rFonts w:cs="AdvPS_TTR"/>
        </w:rPr>
        <w:t>summari</w:t>
      </w:r>
      <w:r w:rsidR="00F0770A" w:rsidRPr="007851DF">
        <w:rPr>
          <w:rFonts w:cs="AdvPS_TTR"/>
        </w:rPr>
        <w:t>s</w:t>
      </w:r>
      <w:r w:rsidR="0075412B" w:rsidRPr="007851DF">
        <w:rPr>
          <w:rFonts w:cs="AdvPS_TTR"/>
        </w:rPr>
        <w:t>e the aging properties of each membrane. In most cases, loss of N</w:t>
      </w:r>
      <w:r w:rsidR="0075412B" w:rsidRPr="007851DF">
        <w:rPr>
          <w:rFonts w:cs="AdvPS_TTR"/>
          <w:vertAlign w:val="subscript"/>
        </w:rPr>
        <w:t>2</w:t>
      </w:r>
      <w:r w:rsidR="0075412B" w:rsidRPr="007851DF">
        <w:rPr>
          <w:rFonts w:cs="AdvPS_TTR"/>
        </w:rPr>
        <w:t xml:space="preserve"> permeability due to aging is </w:t>
      </w:r>
      <w:r w:rsidR="000C7F26" w:rsidRPr="007851DF">
        <w:rPr>
          <w:rFonts w:cs="AdvPS_TTR"/>
        </w:rPr>
        <w:t xml:space="preserve">significantly </w:t>
      </w:r>
      <w:r w:rsidR="0075412B" w:rsidRPr="007851DF">
        <w:rPr>
          <w:rFonts w:cs="AdvPS_TTR"/>
        </w:rPr>
        <w:t>faster than the loss of CO</w:t>
      </w:r>
      <w:r w:rsidR="0075412B" w:rsidRPr="007851DF">
        <w:rPr>
          <w:rFonts w:cs="AdvPS_TTR"/>
          <w:vertAlign w:val="subscript"/>
        </w:rPr>
        <w:t>2</w:t>
      </w:r>
      <w:r w:rsidR="0075412B" w:rsidRPr="007851DF">
        <w:rPr>
          <w:rFonts w:cs="AdvPS_TTR"/>
        </w:rPr>
        <w:t xml:space="preserve"> permeability. </w:t>
      </w:r>
      <w:r w:rsidR="00680365" w:rsidRPr="007851DF">
        <w:rPr>
          <w:rFonts w:cs="AdvPS_TTR"/>
        </w:rPr>
        <w:t>Hence</w:t>
      </w:r>
      <w:r w:rsidR="0075412B" w:rsidRPr="007851DF">
        <w:rPr>
          <w:rFonts w:cs="AdvPS_TTR"/>
        </w:rPr>
        <w:t xml:space="preserve">, </w:t>
      </w:r>
      <w:r w:rsidRPr="007851DF">
        <w:rPr>
          <w:rFonts w:cs="AdvPS_TTR"/>
        </w:rPr>
        <w:t xml:space="preserve">the </w:t>
      </w:r>
      <w:r w:rsidR="0075412B" w:rsidRPr="007851DF">
        <w:rPr>
          <w:rFonts w:cs="AdvPS_TTR"/>
        </w:rPr>
        <w:t>performance of all MMMs with regards to CO</w:t>
      </w:r>
      <w:r w:rsidR="0075412B" w:rsidRPr="007851DF">
        <w:rPr>
          <w:rFonts w:cs="AdvPS_TTR"/>
          <w:vertAlign w:val="subscript"/>
        </w:rPr>
        <w:t>2</w:t>
      </w:r>
      <w:r w:rsidR="0075412B" w:rsidRPr="007851DF">
        <w:rPr>
          <w:rFonts w:cs="AdvPS_TTR"/>
        </w:rPr>
        <w:t>/N</w:t>
      </w:r>
      <w:r w:rsidR="0075412B" w:rsidRPr="007851DF">
        <w:rPr>
          <w:rFonts w:cs="AdvPS_TTR"/>
          <w:vertAlign w:val="subscript"/>
        </w:rPr>
        <w:t>2</w:t>
      </w:r>
      <w:r w:rsidR="0075412B" w:rsidRPr="007851DF">
        <w:rPr>
          <w:rFonts w:cs="AdvPS_TTR"/>
        </w:rPr>
        <w:t xml:space="preserve"> selectivity increases over time. In some cases, the membranes show a performance that exceeds the 2008 </w:t>
      </w:r>
      <w:r w:rsidR="00272E3F" w:rsidRPr="007851DF">
        <w:rPr>
          <w:rFonts w:cs="AdvPS_TTR"/>
        </w:rPr>
        <w:t xml:space="preserve">Robeson </w:t>
      </w:r>
      <w:r w:rsidR="0075412B" w:rsidRPr="007851DF">
        <w:rPr>
          <w:rFonts w:cs="AdvPS_TTR"/>
        </w:rPr>
        <w:t>upper bound</w:t>
      </w:r>
      <w:r w:rsidR="00933C10" w:rsidRPr="007851DF">
        <w:rPr>
          <w:rFonts w:cs="AdvPS_TTR"/>
        </w:rPr>
        <w:t xml:space="preserve"> (Figure 4)</w:t>
      </w:r>
      <w:r w:rsidR="0075412B" w:rsidRPr="007851DF">
        <w:rPr>
          <w:rFonts w:cs="AdvPS_TTR"/>
        </w:rPr>
        <w:t>.</w:t>
      </w:r>
      <w:r w:rsidR="000C7F26" w:rsidRPr="007851DF">
        <w:rPr>
          <w:rFonts w:cs="AdvPS_TTR"/>
        </w:rPr>
        <w:t xml:space="preserve"> Additionally, incorporation of the filler significantly retards the decrease in CO</w:t>
      </w:r>
      <w:r w:rsidR="000C7F26" w:rsidRPr="007851DF">
        <w:rPr>
          <w:rFonts w:cs="AdvPS_TTR"/>
          <w:vertAlign w:val="subscript"/>
        </w:rPr>
        <w:t>2</w:t>
      </w:r>
      <w:r w:rsidR="000C7F26" w:rsidRPr="007851DF">
        <w:rPr>
          <w:rFonts w:cs="AdvPS_TTR"/>
        </w:rPr>
        <w:t xml:space="preserve"> permeability as compared to PIM-1 alone.</w:t>
      </w:r>
    </w:p>
    <w:p w:rsidR="00247DFC" w:rsidRPr="007851DF" w:rsidRDefault="00FA5781" w:rsidP="00247DFC">
      <w:pPr>
        <w:pStyle w:val="RSCB02ArticleText"/>
        <w:spacing w:line="276" w:lineRule="auto"/>
        <w:rPr>
          <w:rFonts w:cs="AdvPS_TTR"/>
        </w:rPr>
      </w:pPr>
      <w:r w:rsidRPr="007851DF">
        <w:rPr>
          <w:rFonts w:cs="AdvPS_TTR"/>
        </w:rPr>
        <w:tab/>
      </w:r>
      <w:r w:rsidR="00CE1D1B" w:rsidRPr="007851DF">
        <w:rPr>
          <w:rFonts w:cs="AdvPS_TTR"/>
        </w:rPr>
        <w:t>In summary, formation of a MMM from the glassy polymer, PIM-1 and a nanoporous</w:t>
      </w:r>
      <w:r w:rsidR="00D75C12" w:rsidRPr="007851DF">
        <w:rPr>
          <w:rFonts w:cs="AdvPS_TTR"/>
        </w:rPr>
        <w:t xml:space="preserve">, </w:t>
      </w:r>
      <w:r w:rsidR="00CE1D1B" w:rsidRPr="007851DF">
        <w:rPr>
          <w:rFonts w:cs="AdvPS_TTR"/>
        </w:rPr>
        <w:t xml:space="preserve">particulate HCP, has been described. The integration of </w:t>
      </w:r>
      <w:r w:rsidR="00680365" w:rsidRPr="007851DF">
        <w:rPr>
          <w:rFonts w:cs="AdvPS_TTR"/>
        </w:rPr>
        <w:t xml:space="preserve">an HCP </w:t>
      </w:r>
      <w:r w:rsidR="00CE1D1B" w:rsidRPr="007851DF">
        <w:rPr>
          <w:rFonts w:cs="AdvPS_TTR"/>
        </w:rPr>
        <w:t xml:space="preserve">filler in PIM-1 not only leads to higher permeability but also to a </w:t>
      </w:r>
      <w:r w:rsidR="00E31471" w:rsidRPr="007851DF">
        <w:rPr>
          <w:rFonts w:cs="AdvPS_TTR"/>
        </w:rPr>
        <w:t>significant</w:t>
      </w:r>
      <w:r w:rsidR="00CE1D1B" w:rsidRPr="007851DF">
        <w:rPr>
          <w:rFonts w:cs="AdvPS_TTR"/>
        </w:rPr>
        <w:t xml:space="preserve"> arrest in polymer aging and permeability loss. </w:t>
      </w:r>
      <w:r w:rsidR="00247DFC" w:rsidRPr="007851DF">
        <w:rPr>
          <w:rFonts w:cs="AdvPS_TTR"/>
        </w:rPr>
        <w:t xml:space="preserve">We speculate that since fillers are cross linked polymers the pore diameters of HCP polystyrene are rather more rigid and hence do not collapse due to aging.  Since permeability of MMMs are averaged out over the polymeric and dispersed phases, the overall results regards to aging are improved. </w:t>
      </w:r>
    </w:p>
    <w:p w:rsidR="00680365" w:rsidRPr="007851DF" w:rsidRDefault="00680365" w:rsidP="00CE1D1B">
      <w:pPr>
        <w:pStyle w:val="RSCB02ArticleText"/>
        <w:spacing w:line="276" w:lineRule="auto"/>
        <w:rPr>
          <w:rFonts w:cs="AdvPS_TTR"/>
        </w:rPr>
      </w:pPr>
    </w:p>
    <w:p w:rsidR="00D573A4" w:rsidRPr="007851DF" w:rsidRDefault="00D573A4" w:rsidP="00D573A4">
      <w:pPr>
        <w:pStyle w:val="RSCB02ArticleText"/>
        <w:spacing w:line="276" w:lineRule="auto"/>
        <w:jc w:val="center"/>
        <w:rPr>
          <w:rStyle w:val="RSCI01FigureSchemeChartwithbottombarChar"/>
          <w:b/>
        </w:rPr>
      </w:pPr>
      <w:r w:rsidRPr="007851DF">
        <w:rPr>
          <w:rFonts w:cstheme="minorHAnsi"/>
          <w:b/>
          <w:noProof/>
          <w:sz w:val="14"/>
          <w:szCs w:val="14"/>
          <w:lang w:val="en-US"/>
        </w:rPr>
        <w:drawing>
          <wp:inline distT="0" distB="0" distL="0" distR="0" wp14:anchorId="6A9EC6A1" wp14:editId="6836FDE8">
            <wp:extent cx="2867558" cy="2033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rotWithShape="1">
                    <a:blip r:embed="rId18">
                      <a:extLst>
                        <a:ext uri="{28A0092B-C50C-407E-A947-70E740481C1C}">
                          <a14:useLocalDpi xmlns:a14="http://schemas.microsoft.com/office/drawing/2010/main" val="0"/>
                        </a:ext>
                      </a:extLst>
                    </a:blip>
                    <a:srcRect l="2309" t="10161" r="7160" b="4241"/>
                    <a:stretch/>
                  </pic:blipFill>
                  <pic:spPr bwMode="auto">
                    <a:xfrm>
                      <a:off x="0" y="0"/>
                      <a:ext cx="2868042" cy="2033969"/>
                    </a:xfrm>
                    <a:prstGeom prst="rect">
                      <a:avLst/>
                    </a:prstGeom>
                    <a:ln>
                      <a:noFill/>
                    </a:ln>
                    <a:extLst>
                      <a:ext uri="{53640926-AAD7-44d8-BBD7-CCE9431645EC}">
                        <a14:shadowObscured xmlns:a14="http://schemas.microsoft.com/office/drawing/2010/main"/>
                      </a:ext>
                    </a:extLst>
                  </pic:spPr>
                </pic:pic>
              </a:graphicData>
            </a:graphic>
          </wp:inline>
        </w:drawing>
      </w:r>
    </w:p>
    <w:p w:rsidR="00933C10" w:rsidRPr="007851DF" w:rsidRDefault="00933C10" w:rsidP="00D573A4">
      <w:pPr>
        <w:pStyle w:val="RSCB02ArticleText"/>
        <w:spacing w:line="276" w:lineRule="auto"/>
        <w:rPr>
          <w:rFonts w:cstheme="minorHAnsi"/>
          <w:sz w:val="14"/>
          <w:szCs w:val="14"/>
        </w:rPr>
      </w:pPr>
      <w:r w:rsidRPr="007851DF">
        <w:rPr>
          <w:rStyle w:val="RSCI01FigureSchemeChartwithbottombarChar"/>
          <w:b/>
        </w:rPr>
        <w:t>F</w:t>
      </w:r>
      <w:r w:rsidR="00545A77" w:rsidRPr="007851DF">
        <w:rPr>
          <w:rStyle w:val="RSCI01FigureSchemeChartwithbottombarChar"/>
          <w:b/>
        </w:rPr>
        <w:t>i</w:t>
      </w:r>
      <w:r w:rsidRPr="007851DF">
        <w:rPr>
          <w:rStyle w:val="RSCI01FigureSchemeChartwithbottombarChar"/>
          <w:b/>
        </w:rPr>
        <w:t>gure 4.</w:t>
      </w:r>
      <w:r w:rsidRPr="007851DF">
        <w:rPr>
          <w:rStyle w:val="RSCI01FigureSchemeChartwithbottombarChar"/>
        </w:rPr>
        <w:t xml:space="preserve"> The single gas CO</w:t>
      </w:r>
      <w:r w:rsidRPr="007851DF">
        <w:rPr>
          <w:rStyle w:val="RSCI01FigureSchemeChartwithbottombarChar"/>
          <w:vertAlign w:val="subscript"/>
        </w:rPr>
        <w:t>2</w:t>
      </w:r>
      <w:r w:rsidRPr="007851DF">
        <w:rPr>
          <w:rStyle w:val="RSCI01FigureSchemeChartwithbottombarChar"/>
        </w:rPr>
        <w:t xml:space="preserve"> permeability and ideal CO</w:t>
      </w:r>
      <w:r w:rsidRPr="007851DF">
        <w:rPr>
          <w:rStyle w:val="RSCI01FigureSchemeChartwithbottombarChar"/>
          <w:vertAlign w:val="subscript"/>
        </w:rPr>
        <w:t>2</w:t>
      </w:r>
      <w:r w:rsidRPr="007851DF">
        <w:rPr>
          <w:rStyle w:val="RSCI01FigureSchemeChartwithbottombarChar"/>
        </w:rPr>
        <w:t>/N</w:t>
      </w:r>
      <w:r w:rsidRPr="007851DF">
        <w:rPr>
          <w:rStyle w:val="RSCI01FigureSchemeChartwithbottombarChar"/>
          <w:vertAlign w:val="subscript"/>
        </w:rPr>
        <w:t>2</w:t>
      </w:r>
      <w:r w:rsidRPr="007851DF">
        <w:rPr>
          <w:rStyle w:val="RSCI01FigureSchemeChartwithbottombarChar"/>
        </w:rPr>
        <w:t xml:space="preserve"> selectivity of PIM-1 based MMMs plotted against Robeson’s 2008 Upper Bound. The filled squares and squares with the cross represent pur</w:t>
      </w:r>
      <w:r w:rsidR="00A207CE" w:rsidRPr="007851DF">
        <w:rPr>
          <w:rStyle w:val="RSCI01FigureSchemeChartwithbottombarChar"/>
        </w:rPr>
        <w:t xml:space="preserve">e PIM-1 films. </w:t>
      </w:r>
      <w:r w:rsidR="00E31471" w:rsidRPr="007851DF">
        <w:rPr>
          <w:rStyle w:val="RSCI01FigureSchemeChartwithbottombarChar"/>
        </w:rPr>
        <w:t xml:space="preserve">The filled shapes represent as cast, the open symbols the analogous films after ethanol treatment. The circles are for a filler content of </w:t>
      </w:r>
      <w:r w:rsidR="00017EF0" w:rsidRPr="007851DF">
        <w:rPr>
          <w:rStyle w:val="RSCI01FigureSchemeChartwithbottombarChar"/>
        </w:rPr>
        <w:t>5.7</w:t>
      </w:r>
      <w:r w:rsidR="00E31471" w:rsidRPr="007851DF">
        <w:rPr>
          <w:rStyle w:val="RSCI01FigureSchemeChartwithbottombarChar"/>
        </w:rPr>
        <w:t xml:space="preserve"> wt%, blue triangles for </w:t>
      </w:r>
      <w:r w:rsidR="00017EF0" w:rsidRPr="007851DF">
        <w:rPr>
          <w:rStyle w:val="RSCI01FigureSchemeChartwithbottombarChar"/>
        </w:rPr>
        <w:t>16.7</w:t>
      </w:r>
      <w:r w:rsidR="00247DFC" w:rsidRPr="007851DF">
        <w:rPr>
          <w:rStyle w:val="RSCI01FigureSchemeChartwithbottombarChar"/>
        </w:rPr>
        <w:t xml:space="preserve"> wt% and </w:t>
      </w:r>
      <w:r w:rsidR="00E31471" w:rsidRPr="007851DF">
        <w:rPr>
          <w:rStyle w:val="RSCI01FigureSchemeChartwithbottombarChar"/>
        </w:rPr>
        <w:t xml:space="preserve">green triangles for </w:t>
      </w:r>
      <w:r w:rsidR="00017EF0" w:rsidRPr="007851DF">
        <w:rPr>
          <w:rStyle w:val="RSCI01FigureSchemeChartwithbottombarChar"/>
        </w:rPr>
        <w:t>21.3</w:t>
      </w:r>
      <w:r w:rsidR="00E31471" w:rsidRPr="007851DF">
        <w:rPr>
          <w:rStyle w:val="RSCI01FigureSchemeChartwithbottombarChar"/>
        </w:rPr>
        <w:t xml:space="preserve"> wt% </w:t>
      </w:r>
      <w:r w:rsidR="00A207CE" w:rsidRPr="007851DF">
        <w:rPr>
          <w:rStyle w:val="RSCI01FigureSchemeChartwithbottombarChar"/>
        </w:rPr>
        <w:t>(As-cast data: 0</w:t>
      </w:r>
      <w:r w:rsidR="00A207CE" w:rsidRPr="007851DF">
        <w:rPr>
          <w:rStyle w:val="RSCI01FigureSchemeChartwithbottombarChar"/>
        </w:rPr>
        <w:sym w:font="Symbol" w:char="F0AE"/>
      </w:r>
      <w:r w:rsidRPr="007851DF">
        <w:rPr>
          <w:rStyle w:val="RSCI01FigureSchemeChartwithbottombarChar"/>
        </w:rPr>
        <w:t>45</w:t>
      </w:r>
      <w:r w:rsidR="00A207CE" w:rsidRPr="007851DF">
        <w:rPr>
          <w:rStyle w:val="RSCI01FigureSchemeChartwithbottombarChar"/>
        </w:rPr>
        <w:sym w:font="Symbol" w:char="F0AE"/>
      </w:r>
      <w:r w:rsidRPr="007851DF">
        <w:rPr>
          <w:rStyle w:val="RSCI01FigureSchemeChartwithbottombarChar"/>
        </w:rPr>
        <w:t>60</w:t>
      </w:r>
      <w:r w:rsidR="00400ADB" w:rsidRPr="007851DF">
        <w:rPr>
          <w:rStyle w:val="RSCI01FigureSchemeChartwithbottombarChar"/>
        </w:rPr>
        <w:sym w:font="Symbol" w:char="F0AE"/>
      </w:r>
      <w:r w:rsidR="00017EF0" w:rsidRPr="007851DF">
        <w:rPr>
          <w:rStyle w:val="RSCI01FigureSchemeChartwithbottombarChar"/>
        </w:rPr>
        <w:t xml:space="preserve">150 </w:t>
      </w:r>
      <w:r w:rsidRPr="007851DF">
        <w:rPr>
          <w:rStyle w:val="RSCI01FigureSchemeChartwithbottombarChar"/>
        </w:rPr>
        <w:t xml:space="preserve">days; ethanol treated </w:t>
      </w:r>
      <w:r w:rsidR="00BA4039" w:rsidRPr="007851DF">
        <w:rPr>
          <w:rStyle w:val="RSCI01FigureSchemeChartwithbottombarChar"/>
        </w:rPr>
        <w:t>data</w:t>
      </w:r>
      <w:r w:rsidRPr="007851DF">
        <w:rPr>
          <w:rStyle w:val="RSCI01FigureSchemeChartwithbottombarChar"/>
        </w:rPr>
        <w:t>: 0</w:t>
      </w:r>
      <w:r w:rsidR="00A207CE" w:rsidRPr="007851DF">
        <w:rPr>
          <w:rStyle w:val="RSCI01FigureSchemeChartwithbottombarChar"/>
        </w:rPr>
        <w:sym w:font="Symbol" w:char="F0AE"/>
      </w:r>
      <w:r w:rsidRPr="007851DF">
        <w:rPr>
          <w:rStyle w:val="RSCI01FigureSchemeChartwithbottombarChar"/>
        </w:rPr>
        <w:t>15</w:t>
      </w:r>
      <w:r w:rsidR="00A207CE" w:rsidRPr="007851DF">
        <w:rPr>
          <w:rStyle w:val="RSCI01FigureSchemeChartwithbottombarChar"/>
        </w:rPr>
        <w:sym w:font="Symbol" w:char="F0AE"/>
      </w:r>
      <w:r w:rsidRPr="007851DF">
        <w:rPr>
          <w:rStyle w:val="RSCI01FigureSchemeChartwithbottombarChar"/>
        </w:rPr>
        <w:t>30</w:t>
      </w:r>
      <w:r w:rsidR="00A207CE" w:rsidRPr="007851DF">
        <w:rPr>
          <w:rStyle w:val="RSCI01FigureSchemeChartwithbottombarChar"/>
        </w:rPr>
        <w:sym w:font="Symbol" w:char="F0AE"/>
      </w:r>
      <w:r w:rsidRPr="007851DF">
        <w:rPr>
          <w:rStyle w:val="RSCI01FigureSchemeChartwithbottombarChar"/>
        </w:rPr>
        <w:t>45</w:t>
      </w:r>
      <w:r w:rsidR="00017EF0" w:rsidRPr="007851DF">
        <w:rPr>
          <w:rStyle w:val="RSCI01FigureSchemeChartwithbottombarChar"/>
        </w:rPr>
        <w:sym w:font="Symbol" w:char="F0AE"/>
      </w:r>
      <w:r w:rsidR="00400ADB" w:rsidRPr="007851DF">
        <w:rPr>
          <w:rStyle w:val="RSCI01FigureSchemeChartwithbottombarChar"/>
        </w:rPr>
        <w:t>90</w:t>
      </w:r>
      <w:r w:rsidR="00400ADB" w:rsidRPr="007851DF">
        <w:rPr>
          <w:rStyle w:val="RSCI01FigureSchemeChartwithbottombarChar"/>
        </w:rPr>
        <w:sym w:font="Symbol" w:char="F0AE"/>
      </w:r>
      <w:r w:rsidR="00017EF0" w:rsidRPr="007851DF">
        <w:rPr>
          <w:rStyle w:val="RSCI01FigureSchemeChartwithbottombarChar"/>
        </w:rPr>
        <w:t xml:space="preserve">150 </w:t>
      </w:r>
      <w:r w:rsidRPr="007851DF">
        <w:rPr>
          <w:rStyle w:val="RSCI01FigureSchemeChartwithbottombarChar"/>
        </w:rPr>
        <w:t>days)</w:t>
      </w:r>
      <w:r w:rsidR="002D409F" w:rsidRPr="007851DF">
        <w:rPr>
          <w:rStyle w:val="RSCI01FigureSchemeChartwithbottombarChar"/>
        </w:rPr>
        <w:t>. Arrows indicate</w:t>
      </w:r>
      <w:r w:rsidR="006E77E4" w:rsidRPr="007851DF">
        <w:rPr>
          <w:rStyle w:val="RSCI01FigureSchemeChartwithbottombarChar"/>
        </w:rPr>
        <w:t xml:space="preserve"> </w:t>
      </w:r>
      <w:r w:rsidR="00247DFC" w:rsidRPr="007851DF">
        <w:rPr>
          <w:rStyle w:val="RSCI01FigureSchemeChartwithbottombarChar"/>
        </w:rPr>
        <w:t>aging direction</w:t>
      </w:r>
      <w:r w:rsidR="00166B85" w:rsidRPr="007851DF">
        <w:rPr>
          <w:rStyle w:val="RSCI01FigureSchemeChartwithbottombarChar"/>
        </w:rPr>
        <w:t>.</w:t>
      </w:r>
    </w:p>
    <w:p w:rsidR="00CE2283" w:rsidRPr="007851DF" w:rsidRDefault="00271C86" w:rsidP="00271C86">
      <w:pPr>
        <w:pStyle w:val="RSCT02Tabletitlewithouttopbar"/>
      </w:pPr>
      <w:r w:rsidRPr="007851DF">
        <w:t>Table 1. Comparison of our data with other organic MMM</w:t>
      </w:r>
    </w:p>
    <w:tbl>
      <w:tblPr>
        <w:tblStyle w:val="TableGrid"/>
        <w:tblW w:w="0" w:type="auto"/>
        <w:tblLook w:val="04A0" w:firstRow="1" w:lastRow="0" w:firstColumn="1" w:lastColumn="0" w:noHBand="0" w:noVBand="1"/>
      </w:tblPr>
      <w:tblGrid>
        <w:gridCol w:w="1384"/>
        <w:gridCol w:w="1843"/>
        <w:gridCol w:w="1276"/>
        <w:gridCol w:w="702"/>
      </w:tblGrid>
      <w:tr w:rsidR="00844A35" w:rsidRPr="007851DF" w:rsidTr="00376CA9">
        <w:tc>
          <w:tcPr>
            <w:tcW w:w="1384" w:type="dxa"/>
            <w:tcBorders>
              <w:left w:val="nil"/>
              <w:bottom w:val="single" w:sz="4" w:space="0" w:color="auto"/>
              <w:right w:val="nil"/>
            </w:tcBorders>
          </w:tcPr>
          <w:p w:rsidR="00CE2283" w:rsidRPr="007851DF" w:rsidRDefault="00CE2283" w:rsidP="00271C86">
            <w:pPr>
              <w:pStyle w:val="RSCT03TableBody"/>
            </w:pPr>
            <w:r w:rsidRPr="007851DF">
              <w:t>Filler</w:t>
            </w:r>
          </w:p>
        </w:tc>
        <w:tc>
          <w:tcPr>
            <w:tcW w:w="1843" w:type="dxa"/>
            <w:tcBorders>
              <w:left w:val="nil"/>
              <w:bottom w:val="single" w:sz="4" w:space="0" w:color="auto"/>
              <w:right w:val="nil"/>
            </w:tcBorders>
          </w:tcPr>
          <w:p w:rsidR="00CE2283" w:rsidRPr="007851DF" w:rsidRDefault="00CE2283" w:rsidP="00271C86">
            <w:pPr>
              <w:pStyle w:val="RSCT03TableBody"/>
            </w:pPr>
            <w:r w:rsidRPr="007851DF">
              <w:t>Relative increase in</w:t>
            </w:r>
            <w:r w:rsidRPr="007851DF">
              <w:rPr>
                <w:i/>
              </w:rPr>
              <w:t xml:space="preserve"> P</w:t>
            </w:r>
            <w:r w:rsidRPr="007851DF">
              <w:t>(CO</w:t>
            </w:r>
            <w:r w:rsidRPr="007851DF">
              <w:rPr>
                <w:vertAlign w:val="subscript"/>
              </w:rPr>
              <w:t>2</w:t>
            </w:r>
            <w:r w:rsidRPr="007851DF">
              <w:t>) compare to pristine PIM-1</w:t>
            </w:r>
          </w:p>
        </w:tc>
        <w:tc>
          <w:tcPr>
            <w:tcW w:w="1276" w:type="dxa"/>
            <w:tcBorders>
              <w:left w:val="nil"/>
              <w:bottom w:val="single" w:sz="4" w:space="0" w:color="auto"/>
              <w:right w:val="nil"/>
            </w:tcBorders>
          </w:tcPr>
          <w:p w:rsidR="00CE2283" w:rsidRPr="007851DF" w:rsidRDefault="00CE2283" w:rsidP="00271C86">
            <w:pPr>
              <w:pStyle w:val="RSCT03TableBody"/>
            </w:pPr>
            <w:r w:rsidRPr="007851DF">
              <w:t>Aging</w:t>
            </w:r>
          </w:p>
        </w:tc>
        <w:tc>
          <w:tcPr>
            <w:tcW w:w="702" w:type="dxa"/>
            <w:tcBorders>
              <w:left w:val="nil"/>
              <w:bottom w:val="single" w:sz="4" w:space="0" w:color="auto"/>
              <w:right w:val="nil"/>
            </w:tcBorders>
          </w:tcPr>
          <w:p w:rsidR="00CE2283" w:rsidRPr="007851DF" w:rsidRDefault="00CE2283" w:rsidP="00271C86">
            <w:pPr>
              <w:pStyle w:val="RSCT03TableBody"/>
            </w:pPr>
            <w:r w:rsidRPr="007851DF">
              <w:t>Ref</w:t>
            </w:r>
          </w:p>
        </w:tc>
      </w:tr>
      <w:tr w:rsidR="00844A35" w:rsidRPr="007851DF" w:rsidTr="00376CA9">
        <w:tc>
          <w:tcPr>
            <w:tcW w:w="1384" w:type="dxa"/>
            <w:tcBorders>
              <w:left w:val="nil"/>
              <w:bottom w:val="nil"/>
              <w:right w:val="nil"/>
            </w:tcBorders>
          </w:tcPr>
          <w:p w:rsidR="00CE2283" w:rsidRPr="007851DF" w:rsidRDefault="00CE2283" w:rsidP="00271C86">
            <w:pPr>
              <w:pStyle w:val="RSCT03TableBody"/>
            </w:pPr>
            <w:r w:rsidRPr="007851DF">
              <w:t>HCP-Polystyrene</w:t>
            </w:r>
          </w:p>
        </w:tc>
        <w:tc>
          <w:tcPr>
            <w:tcW w:w="1843" w:type="dxa"/>
            <w:tcBorders>
              <w:left w:val="nil"/>
              <w:bottom w:val="nil"/>
              <w:right w:val="nil"/>
            </w:tcBorders>
          </w:tcPr>
          <w:p w:rsidR="00CE2283" w:rsidRPr="007851DF" w:rsidRDefault="00CE2283" w:rsidP="00271C86">
            <w:pPr>
              <w:pStyle w:val="RSCT03TableBody"/>
            </w:pPr>
            <w:r w:rsidRPr="007851DF">
              <w:t>250%</w:t>
            </w:r>
          </w:p>
        </w:tc>
        <w:tc>
          <w:tcPr>
            <w:tcW w:w="1276" w:type="dxa"/>
            <w:tcBorders>
              <w:left w:val="nil"/>
              <w:bottom w:val="nil"/>
              <w:right w:val="nil"/>
            </w:tcBorders>
          </w:tcPr>
          <w:p w:rsidR="00CE2283" w:rsidRPr="007851DF" w:rsidRDefault="00CE2283" w:rsidP="00271C86">
            <w:pPr>
              <w:pStyle w:val="RSCT03TableBody"/>
            </w:pPr>
            <w:r w:rsidRPr="007851DF">
              <w:t>39.9% Over 150 days</w:t>
            </w:r>
          </w:p>
        </w:tc>
        <w:tc>
          <w:tcPr>
            <w:tcW w:w="702" w:type="dxa"/>
            <w:tcBorders>
              <w:left w:val="nil"/>
              <w:bottom w:val="nil"/>
              <w:right w:val="nil"/>
            </w:tcBorders>
          </w:tcPr>
          <w:p w:rsidR="00CE2283" w:rsidRPr="007851DF" w:rsidRDefault="00CE2283" w:rsidP="00271C86">
            <w:pPr>
              <w:pStyle w:val="RSCT03TableBody"/>
            </w:pPr>
            <w:r w:rsidRPr="007851DF">
              <w:t>This work</w:t>
            </w:r>
          </w:p>
        </w:tc>
      </w:tr>
      <w:tr w:rsidR="00844A35" w:rsidRPr="007851DF" w:rsidTr="00376CA9">
        <w:tc>
          <w:tcPr>
            <w:tcW w:w="1384" w:type="dxa"/>
            <w:tcBorders>
              <w:top w:val="nil"/>
              <w:left w:val="nil"/>
              <w:bottom w:val="nil"/>
              <w:right w:val="nil"/>
            </w:tcBorders>
          </w:tcPr>
          <w:p w:rsidR="00CE2283" w:rsidRPr="007851DF" w:rsidRDefault="00CE2283" w:rsidP="00271C86">
            <w:pPr>
              <w:pStyle w:val="RSCT03TableBody"/>
            </w:pPr>
            <w:r w:rsidRPr="007851DF">
              <w:t>PAF-1</w:t>
            </w:r>
          </w:p>
        </w:tc>
        <w:tc>
          <w:tcPr>
            <w:tcW w:w="1843" w:type="dxa"/>
            <w:tcBorders>
              <w:top w:val="nil"/>
              <w:left w:val="nil"/>
              <w:bottom w:val="nil"/>
              <w:right w:val="nil"/>
            </w:tcBorders>
          </w:tcPr>
          <w:p w:rsidR="00CE2283" w:rsidRPr="007851DF" w:rsidRDefault="00CE2283" w:rsidP="00271C86">
            <w:pPr>
              <w:pStyle w:val="RSCT03TableBody"/>
            </w:pPr>
            <w:r w:rsidRPr="007851DF">
              <w:t>320%</w:t>
            </w:r>
          </w:p>
        </w:tc>
        <w:tc>
          <w:tcPr>
            <w:tcW w:w="1276" w:type="dxa"/>
            <w:tcBorders>
              <w:top w:val="nil"/>
              <w:left w:val="nil"/>
              <w:bottom w:val="nil"/>
              <w:right w:val="nil"/>
            </w:tcBorders>
          </w:tcPr>
          <w:p w:rsidR="00CE2283" w:rsidRPr="007851DF" w:rsidRDefault="00376CA9" w:rsidP="00271C86">
            <w:pPr>
              <w:pStyle w:val="RSCT03TableBody"/>
            </w:pPr>
            <w:r w:rsidRPr="007851DF">
              <w:t xml:space="preserve">Less than </w:t>
            </w:r>
            <w:r w:rsidR="00CE2283" w:rsidRPr="007851DF">
              <w:t>7% over 2</w:t>
            </w:r>
            <w:r w:rsidRPr="007851DF">
              <w:t>4</w:t>
            </w:r>
            <w:r w:rsidR="00CE2283" w:rsidRPr="007851DF">
              <w:t>0 days</w:t>
            </w:r>
          </w:p>
        </w:tc>
        <w:tc>
          <w:tcPr>
            <w:tcW w:w="702" w:type="dxa"/>
            <w:tcBorders>
              <w:top w:val="nil"/>
              <w:left w:val="nil"/>
              <w:bottom w:val="nil"/>
              <w:right w:val="nil"/>
            </w:tcBorders>
          </w:tcPr>
          <w:p w:rsidR="00CE2283" w:rsidRPr="007851DF" w:rsidRDefault="00844A35" w:rsidP="00271C86">
            <w:pPr>
              <w:pStyle w:val="RSCT03TableBody"/>
            </w:pPr>
            <w:r w:rsidRPr="007851DF">
              <w:t>22</w:t>
            </w:r>
          </w:p>
        </w:tc>
      </w:tr>
      <w:tr w:rsidR="00844A35" w:rsidRPr="007851DF" w:rsidTr="00376CA9">
        <w:tc>
          <w:tcPr>
            <w:tcW w:w="1384" w:type="dxa"/>
            <w:tcBorders>
              <w:top w:val="nil"/>
              <w:left w:val="nil"/>
              <w:right w:val="nil"/>
            </w:tcBorders>
          </w:tcPr>
          <w:p w:rsidR="00CE2283" w:rsidRPr="007851DF" w:rsidRDefault="00CE2283" w:rsidP="00271C86">
            <w:pPr>
              <w:pStyle w:val="RSCT03TableBody"/>
            </w:pPr>
            <w:r w:rsidRPr="007851DF">
              <w:t>CC3</w:t>
            </w:r>
          </w:p>
        </w:tc>
        <w:tc>
          <w:tcPr>
            <w:tcW w:w="1843" w:type="dxa"/>
            <w:tcBorders>
              <w:top w:val="nil"/>
              <w:left w:val="nil"/>
              <w:right w:val="nil"/>
            </w:tcBorders>
          </w:tcPr>
          <w:p w:rsidR="00CE2283" w:rsidRPr="007851DF" w:rsidRDefault="00CE2283" w:rsidP="00271C86">
            <w:pPr>
              <w:pStyle w:val="RSCT03TableBody"/>
            </w:pPr>
            <w:r w:rsidRPr="007851DF">
              <w:t>230%</w:t>
            </w:r>
          </w:p>
        </w:tc>
        <w:tc>
          <w:tcPr>
            <w:tcW w:w="1276" w:type="dxa"/>
            <w:tcBorders>
              <w:top w:val="nil"/>
              <w:left w:val="nil"/>
              <w:right w:val="nil"/>
            </w:tcBorders>
          </w:tcPr>
          <w:p w:rsidR="00CE2283" w:rsidRPr="007851DF" w:rsidRDefault="00D917F1" w:rsidP="00271C86">
            <w:pPr>
              <w:pStyle w:val="RSCT03TableBody"/>
            </w:pPr>
            <w:r w:rsidRPr="007851DF">
              <w:t>65</w:t>
            </w:r>
            <w:r w:rsidR="00CE2283" w:rsidRPr="007851DF">
              <w:rPr>
                <w:b/>
              </w:rPr>
              <w:t>%</w:t>
            </w:r>
            <w:r w:rsidR="00CE2283" w:rsidRPr="007851DF">
              <w:t xml:space="preserve"> over 400 days</w:t>
            </w:r>
          </w:p>
        </w:tc>
        <w:tc>
          <w:tcPr>
            <w:tcW w:w="702" w:type="dxa"/>
            <w:tcBorders>
              <w:top w:val="nil"/>
              <w:left w:val="nil"/>
              <w:right w:val="nil"/>
            </w:tcBorders>
          </w:tcPr>
          <w:p w:rsidR="00CE2283" w:rsidRPr="007851DF" w:rsidRDefault="00844A35" w:rsidP="00271C86">
            <w:pPr>
              <w:pStyle w:val="RSCT03TableBody"/>
            </w:pPr>
            <w:r w:rsidRPr="007851DF">
              <w:t>19</w:t>
            </w:r>
          </w:p>
        </w:tc>
      </w:tr>
    </w:tbl>
    <w:p w:rsidR="00CE2283" w:rsidRPr="007851DF" w:rsidRDefault="00CE2283" w:rsidP="006539CE">
      <w:pPr>
        <w:pStyle w:val="RSCB02ArticleText"/>
        <w:spacing w:line="276" w:lineRule="auto"/>
        <w:rPr>
          <w:rFonts w:cs="AdvPS_TTR"/>
        </w:rPr>
      </w:pPr>
    </w:p>
    <w:p w:rsidR="00772D4A" w:rsidRPr="007851DF" w:rsidRDefault="00CE2283" w:rsidP="006539CE">
      <w:pPr>
        <w:pStyle w:val="RSCB02ArticleText"/>
        <w:spacing w:line="276" w:lineRule="auto"/>
        <w:rPr>
          <w:rFonts w:cs="AdvPS_TTR"/>
        </w:rPr>
      </w:pPr>
      <w:r w:rsidRPr="007851DF">
        <w:rPr>
          <w:rFonts w:cs="AdvPS_TTR"/>
        </w:rPr>
        <w:t>It is worth mentioning that integration of other organic filler such as PAF-1 or CC3 can increase permea</w:t>
      </w:r>
      <w:r w:rsidR="00D9363F" w:rsidRPr="007851DF">
        <w:rPr>
          <w:rFonts w:cs="AdvPS_TTR"/>
        </w:rPr>
        <w:t>bility, with regards to CO</w:t>
      </w:r>
      <w:r w:rsidR="00D9363F" w:rsidRPr="007851DF">
        <w:rPr>
          <w:rFonts w:cs="AdvPS_TTR"/>
          <w:vertAlign w:val="subscript"/>
        </w:rPr>
        <w:t>2</w:t>
      </w:r>
      <w:r w:rsidR="00D9363F" w:rsidRPr="007851DF">
        <w:rPr>
          <w:rFonts w:cs="AdvPS_TTR"/>
        </w:rPr>
        <w:t>, up to 320 % (See Table 1)</w:t>
      </w:r>
      <w:r w:rsidR="00DC3CEB" w:rsidRPr="007851DF">
        <w:rPr>
          <w:rFonts w:cs="AdvPS_TTR"/>
        </w:rPr>
        <w:t>,</w:t>
      </w:r>
      <w:r w:rsidR="00D9363F" w:rsidRPr="007851DF">
        <w:rPr>
          <w:rFonts w:cs="AdvPS_TTR"/>
        </w:rPr>
        <w:t xml:space="preserve"> while PIM-1/PAF-1 membrane </w:t>
      </w:r>
      <w:r w:rsidR="00F648FA" w:rsidRPr="007851DF">
        <w:rPr>
          <w:rFonts w:cs="AdvPS_TTR"/>
        </w:rPr>
        <w:t>loses</w:t>
      </w:r>
      <w:r w:rsidR="00D9363F" w:rsidRPr="007851DF">
        <w:rPr>
          <w:rFonts w:cs="AdvPS_TTR"/>
        </w:rPr>
        <w:t xml:space="preserve"> only 7% permeability over 2</w:t>
      </w:r>
      <w:r w:rsidR="0010694A" w:rsidRPr="007851DF">
        <w:rPr>
          <w:rFonts w:cs="AdvPS_TTR"/>
        </w:rPr>
        <w:t>4</w:t>
      </w:r>
      <w:r w:rsidR="00D9363F" w:rsidRPr="007851DF">
        <w:rPr>
          <w:rFonts w:cs="AdvPS_TTR"/>
        </w:rPr>
        <w:t>0 days. However, t</w:t>
      </w:r>
      <w:r w:rsidR="00680365" w:rsidRPr="007851DF">
        <w:rPr>
          <w:rFonts w:cs="AdvPS_TTR"/>
        </w:rPr>
        <w:t xml:space="preserve">hese </w:t>
      </w:r>
      <w:r w:rsidR="00E31471" w:rsidRPr="007851DF">
        <w:rPr>
          <w:rFonts w:cs="AdvPS_TTR"/>
        </w:rPr>
        <w:t>HCP</w:t>
      </w:r>
      <w:r w:rsidR="00680365" w:rsidRPr="007851DF">
        <w:rPr>
          <w:rFonts w:cs="AdvPS_TTR"/>
        </w:rPr>
        <w:t xml:space="preserve"> fillers</w:t>
      </w:r>
      <w:r w:rsidR="00E31471" w:rsidRPr="007851DF">
        <w:rPr>
          <w:rFonts w:cs="AdvPS_TTR"/>
        </w:rPr>
        <w:t xml:space="preserve"> are </w:t>
      </w:r>
      <w:r w:rsidR="00680365" w:rsidRPr="007851DF">
        <w:rPr>
          <w:rFonts w:cs="AdvPS_TTR"/>
        </w:rPr>
        <w:t xml:space="preserve">likely to be </w:t>
      </w:r>
      <w:r w:rsidR="00E31471" w:rsidRPr="007851DF">
        <w:rPr>
          <w:rFonts w:cs="AdvPS_TTR"/>
        </w:rPr>
        <w:t xml:space="preserve">more cost effective than other examples in the literature. </w:t>
      </w:r>
      <w:r w:rsidR="00680365" w:rsidRPr="007851DF">
        <w:rPr>
          <w:rFonts w:cs="AdvPS_TTR"/>
        </w:rPr>
        <w:t>Moreover</w:t>
      </w:r>
      <w:r w:rsidR="00E31471" w:rsidRPr="007851DF">
        <w:rPr>
          <w:rFonts w:cs="AdvPS_TTR"/>
        </w:rPr>
        <w:t xml:space="preserve">, the use of the emulsion </w:t>
      </w:r>
      <w:r w:rsidR="00680365" w:rsidRPr="007851DF">
        <w:rPr>
          <w:rFonts w:cs="AdvPS_TTR"/>
        </w:rPr>
        <w:t xml:space="preserve">polymerization to produce the </w:t>
      </w:r>
      <w:r w:rsidR="00E31471" w:rsidRPr="007851DF">
        <w:rPr>
          <w:rFonts w:cs="AdvPS_TTR"/>
        </w:rPr>
        <w:t xml:space="preserve">HCP </w:t>
      </w:r>
      <w:r w:rsidR="00680365" w:rsidRPr="007851DF">
        <w:rPr>
          <w:rFonts w:cs="AdvPS_TTR"/>
        </w:rPr>
        <w:t xml:space="preserve">leads to highly uniform particles that are readily cast from solution to give membranes with excellent filler </w:t>
      </w:r>
      <w:r w:rsidR="00E31471" w:rsidRPr="007851DF">
        <w:rPr>
          <w:rFonts w:cs="AdvPS_TTR"/>
        </w:rPr>
        <w:t xml:space="preserve">homogeneity. We believe that this represents a useful design strategy </w:t>
      </w:r>
      <w:r w:rsidR="00680365" w:rsidRPr="007851DF">
        <w:rPr>
          <w:rFonts w:cs="AdvPS_TTR"/>
        </w:rPr>
        <w:t>for cost-</w:t>
      </w:r>
      <w:r w:rsidR="00E31471" w:rsidRPr="007851DF">
        <w:rPr>
          <w:rFonts w:cs="AdvPS_TTR"/>
        </w:rPr>
        <w:t xml:space="preserve">effective </w:t>
      </w:r>
      <w:r w:rsidR="00680365" w:rsidRPr="007851DF">
        <w:rPr>
          <w:rFonts w:cs="AdvPS_TTR"/>
        </w:rPr>
        <w:t xml:space="preserve">and scalable </w:t>
      </w:r>
      <w:r w:rsidR="00E31471" w:rsidRPr="007851DF">
        <w:rPr>
          <w:rFonts w:cs="AdvPS_TTR"/>
        </w:rPr>
        <w:t>MMMs for gas separations.</w:t>
      </w:r>
    </w:p>
    <w:p w:rsidR="00E31471" w:rsidRPr="007851DF" w:rsidRDefault="00E31471" w:rsidP="006539CE">
      <w:pPr>
        <w:pStyle w:val="RSCB02ArticleText"/>
        <w:spacing w:line="276" w:lineRule="auto"/>
        <w:rPr>
          <w:rFonts w:cs="AdvPS_TTR"/>
        </w:rPr>
      </w:pPr>
    </w:p>
    <w:p w:rsidR="00EE6BD2" w:rsidRPr="007851DF" w:rsidRDefault="00EE6BD2" w:rsidP="006539CE">
      <w:pPr>
        <w:pStyle w:val="RSCB02ArticleText"/>
        <w:spacing w:line="276" w:lineRule="auto"/>
        <w:rPr>
          <w:rFonts w:cs="AdvPS_TTR"/>
          <w:sz w:val="24"/>
          <w:szCs w:val="24"/>
        </w:rPr>
      </w:pPr>
      <w:r w:rsidRPr="007851DF">
        <w:rPr>
          <w:b/>
          <w:sz w:val="24"/>
          <w:szCs w:val="24"/>
        </w:rPr>
        <w:t>Acknowledgements</w:t>
      </w:r>
    </w:p>
    <w:p w:rsidR="00EE6BD2" w:rsidRPr="007851DF" w:rsidRDefault="00EE6BD2" w:rsidP="002E65BD">
      <w:pPr>
        <w:pStyle w:val="RSCB02ArticleText"/>
        <w:keepNext/>
        <w:spacing w:line="276" w:lineRule="auto"/>
      </w:pPr>
      <w:r w:rsidRPr="007851DF">
        <w:t>We thank the EPSRC for funding (EP/M001342/1). DA thanks the EPSRC for a fellowship (</w:t>
      </w:r>
      <w:r w:rsidRPr="007851DF">
        <w:rPr>
          <w:rFonts w:ascii="Arial" w:hAnsi="Arial"/>
          <w:sz w:val="17"/>
        </w:rPr>
        <w:t>EP/L021978/1).</w:t>
      </w:r>
    </w:p>
    <w:p w:rsidR="00D010E8" w:rsidRPr="007851DF" w:rsidRDefault="00E61949" w:rsidP="00473873">
      <w:pPr>
        <w:pStyle w:val="RSCB04SectionHeading"/>
        <w:jc w:val="both"/>
      </w:pPr>
      <w:r w:rsidRPr="007851DF">
        <w:t>Notes and references</w:t>
      </w:r>
    </w:p>
    <w:p w:rsidR="00AE43E6" w:rsidRPr="007851DF" w:rsidRDefault="0026582E" w:rsidP="00247DFC">
      <w:pPr>
        <w:pStyle w:val="RSCR02References"/>
      </w:pPr>
      <w:r w:rsidRPr="007851DF">
        <w:rPr>
          <w:rFonts w:cstheme="minorBidi"/>
          <w:noProof/>
          <w:w w:val="100"/>
          <w:lang w:val="en-US"/>
        </w:rPr>
        <w:fldChar w:fldCharType="begin"/>
      </w:r>
      <w:r w:rsidR="00C04305" w:rsidRPr="007851DF">
        <w:instrText xml:space="preserve"> ADDIN EN.REFLIST </w:instrText>
      </w:r>
      <w:r w:rsidRPr="007851DF">
        <w:rPr>
          <w:rFonts w:cstheme="minorBidi"/>
          <w:noProof/>
          <w:w w:val="100"/>
          <w:lang w:val="en-US"/>
        </w:rPr>
        <w:fldChar w:fldCharType="separate"/>
      </w:r>
      <w:bookmarkStart w:id="1" w:name="_ENREF_1"/>
      <w:r w:rsidR="00AE43E6" w:rsidRPr="007851DF">
        <w:t>1.</w:t>
      </w:r>
      <w:r w:rsidR="00AE43E6" w:rsidRPr="007851DF">
        <w:tab/>
        <w:t xml:space="preserve">J.-R. Li, J. Sculley and H.-C. Zhou, </w:t>
      </w:r>
      <w:r w:rsidR="00664938" w:rsidRPr="007851DF">
        <w:t>Chem. Rev.</w:t>
      </w:r>
      <w:r w:rsidR="00AE43E6" w:rsidRPr="007851DF">
        <w:t>, 2012, 112, 869-932.</w:t>
      </w:r>
      <w:bookmarkEnd w:id="1"/>
    </w:p>
    <w:p w:rsidR="00AE43E6" w:rsidRPr="007851DF" w:rsidRDefault="00AE43E6" w:rsidP="00247DFC">
      <w:pPr>
        <w:pStyle w:val="RSCR02References"/>
      </w:pPr>
      <w:bookmarkStart w:id="2" w:name="_ENREF_2"/>
      <w:r w:rsidRPr="007851DF">
        <w:t>2.</w:t>
      </w:r>
      <w:r w:rsidRPr="007851DF">
        <w:tab/>
        <w:t xml:space="preserve">Z. R. Herm, E. D. Bloch and J. R. Long, </w:t>
      </w:r>
      <w:r w:rsidR="00664938" w:rsidRPr="007851DF">
        <w:t>Chem. Mater.</w:t>
      </w:r>
      <w:r w:rsidRPr="007851DF">
        <w:t>, 2014, 26, 323-338.</w:t>
      </w:r>
      <w:bookmarkEnd w:id="2"/>
    </w:p>
    <w:p w:rsidR="00AE43E6" w:rsidRPr="007851DF" w:rsidRDefault="00AE43E6" w:rsidP="00247DFC">
      <w:pPr>
        <w:pStyle w:val="RSCR02References"/>
      </w:pPr>
      <w:bookmarkStart w:id="3" w:name="_ENREF_3"/>
      <w:r w:rsidRPr="007851DF">
        <w:t>3.</w:t>
      </w:r>
      <w:r w:rsidRPr="007851DF">
        <w:tab/>
        <w:t xml:space="preserve">L. Chen, P. S. Reiss, S. Y. Chong, D. Holden, K. E. Jelfs, T. Hasell, M. A. Little, A. Kewley, M. E. Briggs, A. Stephenson, K. M. Thomas, J. A. Armstrong, J. Bell, J. Busto, R. Noel, J. Liu, D. </w:t>
      </w:r>
      <w:r w:rsidRPr="007851DF">
        <w:lastRenderedPageBreak/>
        <w:t>M. Strachan, P. K. Thallapally and A. I. Cooper, Nat</w:t>
      </w:r>
      <w:r w:rsidR="00664938" w:rsidRPr="007851DF">
        <w:t>.</w:t>
      </w:r>
      <w:r w:rsidRPr="007851DF">
        <w:t xml:space="preserve"> Mater</w:t>
      </w:r>
      <w:r w:rsidR="00664938" w:rsidRPr="007851DF">
        <w:t>.</w:t>
      </w:r>
      <w:r w:rsidRPr="007851DF">
        <w:t>, 2014, 13, 954-960.</w:t>
      </w:r>
      <w:bookmarkEnd w:id="3"/>
    </w:p>
    <w:p w:rsidR="00AE43E6" w:rsidRPr="007851DF" w:rsidRDefault="00AE43E6" w:rsidP="00247DFC">
      <w:pPr>
        <w:pStyle w:val="RSCR02References"/>
      </w:pPr>
      <w:bookmarkStart w:id="4" w:name="_ENREF_4"/>
      <w:r w:rsidRPr="007851DF">
        <w:t>4.</w:t>
      </w:r>
      <w:r w:rsidRPr="007851DF">
        <w:tab/>
        <w:t xml:space="preserve">D. Banerjee, A. J. Cairns, J. Liu, R. K. Motkuri, S. K. Nune, C. A. Fernandez, R. Krishna, D. M. Strachan and P. K. Thallapally, </w:t>
      </w:r>
      <w:r w:rsidR="00664938" w:rsidRPr="007851DF">
        <w:t>Acc. Chem. Res.</w:t>
      </w:r>
      <w:r w:rsidRPr="007851DF">
        <w:t>, 2015, 48, 211-219.</w:t>
      </w:r>
      <w:bookmarkEnd w:id="4"/>
    </w:p>
    <w:p w:rsidR="00AE43E6" w:rsidRPr="007851DF" w:rsidRDefault="00AE43E6" w:rsidP="00247DFC">
      <w:pPr>
        <w:pStyle w:val="RSCR02References"/>
      </w:pPr>
      <w:bookmarkStart w:id="5" w:name="_ENREF_5"/>
      <w:r w:rsidRPr="007851DF">
        <w:t>5.</w:t>
      </w:r>
      <w:r w:rsidRPr="007851DF">
        <w:tab/>
        <w:t>P. Nugent, Y. Belmabkhout, S. D. Burd, A. J. Cairns, R. Luebke, K. Forrest, T. Pham, S. Ma, B. Space, L. Wojtas, M. Eddaoudi and M. J. Zaworotko, Nature, 2013, 495, 80-84.</w:t>
      </w:r>
      <w:bookmarkEnd w:id="5"/>
    </w:p>
    <w:p w:rsidR="00AE43E6" w:rsidRPr="007851DF" w:rsidRDefault="00AE43E6" w:rsidP="00247DFC">
      <w:pPr>
        <w:pStyle w:val="RSCR02References"/>
      </w:pPr>
      <w:bookmarkStart w:id="6" w:name="_ENREF_6"/>
      <w:r w:rsidRPr="007851DF">
        <w:t>6.</w:t>
      </w:r>
      <w:r w:rsidRPr="007851DF">
        <w:tab/>
        <w:t xml:space="preserve">R. W. Baker, </w:t>
      </w:r>
      <w:r w:rsidR="00664938" w:rsidRPr="007851DF">
        <w:t>Ind. Eng. Chem. Res.</w:t>
      </w:r>
      <w:r w:rsidRPr="007851DF">
        <w:t>, 2002, 41, 1393-1411.</w:t>
      </w:r>
      <w:bookmarkEnd w:id="6"/>
    </w:p>
    <w:p w:rsidR="00AE43E6" w:rsidRPr="007851DF" w:rsidRDefault="00AE43E6" w:rsidP="00247DFC">
      <w:pPr>
        <w:pStyle w:val="RSCR02References"/>
      </w:pPr>
      <w:bookmarkStart w:id="7" w:name="_ENREF_7"/>
      <w:r w:rsidRPr="007851DF">
        <w:t>7.</w:t>
      </w:r>
      <w:r w:rsidRPr="007851DF">
        <w:tab/>
        <w:t xml:space="preserve">G. Dong, H. Li and V. Chen, </w:t>
      </w:r>
      <w:r w:rsidR="00664938" w:rsidRPr="007851DF">
        <w:t>J. Mater. Chem.</w:t>
      </w:r>
      <w:r w:rsidRPr="007851DF">
        <w:t xml:space="preserve"> A, 2013, 1, 4610-4630.</w:t>
      </w:r>
      <w:bookmarkEnd w:id="7"/>
    </w:p>
    <w:p w:rsidR="00AE43E6" w:rsidRPr="007851DF" w:rsidRDefault="00AE43E6" w:rsidP="00247DFC">
      <w:pPr>
        <w:pStyle w:val="RSCR02References"/>
      </w:pPr>
      <w:bookmarkStart w:id="8" w:name="_ENREF_8"/>
      <w:r w:rsidRPr="007851DF">
        <w:t>8.</w:t>
      </w:r>
      <w:r w:rsidRPr="007851DF">
        <w:tab/>
        <w:t xml:space="preserve">L. M. Robeson, </w:t>
      </w:r>
      <w:r w:rsidR="00664938" w:rsidRPr="007851DF">
        <w:t>J. Membrane Sci.</w:t>
      </w:r>
      <w:r w:rsidRPr="007851DF">
        <w:t>, 2008, 320, 390-400.</w:t>
      </w:r>
      <w:bookmarkEnd w:id="8"/>
    </w:p>
    <w:p w:rsidR="00AE43E6" w:rsidRPr="007851DF" w:rsidRDefault="00AE43E6" w:rsidP="00247DFC">
      <w:pPr>
        <w:pStyle w:val="RSCR02References"/>
      </w:pPr>
      <w:bookmarkStart w:id="9" w:name="_ENREF_9"/>
      <w:r w:rsidRPr="007851DF">
        <w:t>9.</w:t>
      </w:r>
      <w:r w:rsidRPr="007851DF">
        <w:tab/>
        <w:t xml:space="preserve">P. M. Budd, N. B. McKeown and D. Fritsch, </w:t>
      </w:r>
      <w:r w:rsidR="00664938" w:rsidRPr="007851DF">
        <w:t>Macromolecular Symp.</w:t>
      </w:r>
      <w:r w:rsidRPr="007851DF">
        <w:t>, 2006, 245-246, 403-405.</w:t>
      </w:r>
      <w:bookmarkEnd w:id="9"/>
    </w:p>
    <w:p w:rsidR="00AE43E6" w:rsidRPr="007851DF" w:rsidRDefault="00AE43E6" w:rsidP="00247DFC">
      <w:pPr>
        <w:pStyle w:val="RSCR02References"/>
      </w:pPr>
      <w:bookmarkStart w:id="10" w:name="_ENREF_10"/>
      <w:r w:rsidRPr="007851DF">
        <w:t>10.</w:t>
      </w:r>
      <w:r w:rsidRPr="007851DF">
        <w:tab/>
        <w:t xml:space="preserve">T. Masuda, E. Isobe, T. Higashimura and K. Takada, </w:t>
      </w:r>
      <w:r w:rsidR="00664938" w:rsidRPr="007851DF">
        <w:t>J. Am. Chem. Soc.</w:t>
      </w:r>
      <w:r w:rsidRPr="007851DF">
        <w:t>, 1983, 105, 7473-7474.</w:t>
      </w:r>
      <w:bookmarkEnd w:id="10"/>
    </w:p>
    <w:p w:rsidR="00AE43E6" w:rsidRPr="007851DF" w:rsidRDefault="00AE43E6" w:rsidP="00247DFC">
      <w:pPr>
        <w:pStyle w:val="RSCR02References"/>
      </w:pPr>
      <w:bookmarkStart w:id="11" w:name="_ENREF_11"/>
      <w:r w:rsidRPr="007851DF">
        <w:t>11.</w:t>
      </w:r>
      <w:r w:rsidRPr="007851DF">
        <w:tab/>
        <w:t>N. Du, H. B. Park, G. P. Robertson, M. M. Dal-Cin, T. Visser, L. Scoles and M. D. Guiver, Nat</w:t>
      </w:r>
      <w:r w:rsidR="00664938" w:rsidRPr="007851DF">
        <w:t>.</w:t>
      </w:r>
      <w:r w:rsidRPr="007851DF">
        <w:t xml:space="preserve"> Mater</w:t>
      </w:r>
      <w:r w:rsidR="00664938" w:rsidRPr="007851DF">
        <w:t>.</w:t>
      </w:r>
      <w:r w:rsidRPr="007851DF">
        <w:t>, 2011, 10, 372-375.</w:t>
      </w:r>
      <w:bookmarkEnd w:id="11"/>
    </w:p>
    <w:p w:rsidR="00AE43E6" w:rsidRPr="007851DF" w:rsidRDefault="00AE43E6" w:rsidP="00247DFC">
      <w:pPr>
        <w:pStyle w:val="RSCR02References"/>
      </w:pPr>
      <w:bookmarkStart w:id="12" w:name="_ENREF_12"/>
      <w:r w:rsidRPr="007851DF">
        <w:t>12.</w:t>
      </w:r>
      <w:r w:rsidRPr="007851DF">
        <w:tab/>
        <w:t xml:space="preserve">S. Kim and Y. M. Lee, </w:t>
      </w:r>
      <w:r w:rsidR="00664938" w:rsidRPr="007851DF">
        <w:t>Prog. Pol. Sci.</w:t>
      </w:r>
      <w:r w:rsidRPr="007851DF">
        <w:t>, 2015, 43, 1-32.</w:t>
      </w:r>
      <w:bookmarkEnd w:id="12"/>
    </w:p>
    <w:p w:rsidR="00AE43E6" w:rsidRPr="007851DF" w:rsidRDefault="00AE43E6" w:rsidP="00247DFC">
      <w:pPr>
        <w:pStyle w:val="RSCR02References"/>
      </w:pPr>
      <w:bookmarkStart w:id="13" w:name="_ENREF_13"/>
      <w:r w:rsidRPr="007851DF">
        <w:t>13.</w:t>
      </w:r>
      <w:r w:rsidRPr="007851DF">
        <w:tab/>
        <w:t>J. Kurchan, Nature, 2005, 433, 222-225.</w:t>
      </w:r>
      <w:bookmarkEnd w:id="13"/>
    </w:p>
    <w:p w:rsidR="00AE43E6" w:rsidRPr="007851DF" w:rsidRDefault="00AE43E6" w:rsidP="00247DFC">
      <w:pPr>
        <w:pStyle w:val="RSCR02References"/>
      </w:pPr>
      <w:bookmarkStart w:id="14" w:name="_ENREF_14"/>
      <w:r w:rsidRPr="007851DF">
        <w:t>14.</w:t>
      </w:r>
      <w:r w:rsidRPr="007851DF">
        <w:tab/>
        <w:t>L. Shao, J. Samseth and M.-B. Hägg, Plasma Processes and Polymers, 2007, 4, 823-831.</w:t>
      </w:r>
      <w:bookmarkEnd w:id="14"/>
    </w:p>
    <w:p w:rsidR="00AE43E6" w:rsidRPr="007851DF" w:rsidRDefault="00AE43E6" w:rsidP="00247DFC">
      <w:pPr>
        <w:pStyle w:val="RSCR02References"/>
      </w:pPr>
      <w:bookmarkStart w:id="15" w:name="_ENREF_15"/>
      <w:r w:rsidRPr="007851DF">
        <w:t>15.</w:t>
      </w:r>
      <w:r w:rsidRPr="007851DF">
        <w:tab/>
        <w:t xml:space="preserve">S. D. Kelman, B. W. Rowe, C. W. Bielawski, S. J. Pas, A. J. Hill, D. R. Paul and B. D. Freeman, </w:t>
      </w:r>
      <w:r w:rsidR="00664938" w:rsidRPr="007851DF">
        <w:t>J. Membrane Sci.</w:t>
      </w:r>
      <w:r w:rsidRPr="007851DF">
        <w:t>, 2008, 320, 123-134.</w:t>
      </w:r>
      <w:bookmarkEnd w:id="15"/>
    </w:p>
    <w:p w:rsidR="00AE43E6" w:rsidRPr="007851DF" w:rsidRDefault="00AE43E6" w:rsidP="00247DFC">
      <w:pPr>
        <w:pStyle w:val="RSCR02References"/>
      </w:pPr>
      <w:bookmarkStart w:id="16" w:name="_ENREF_16"/>
      <w:r w:rsidRPr="007851DF">
        <w:t>16.</w:t>
      </w:r>
      <w:r w:rsidRPr="007851DF">
        <w:tab/>
        <w:t>Q. Song, S. Cao, R. H. Pritchard, B. Ghalei, S. A. Al-Muhtaseb, E. M. Terentjev, A. K. Cheetham and E. Sivaniah, Nat</w:t>
      </w:r>
      <w:r w:rsidR="00664938" w:rsidRPr="007851DF">
        <w:t>.</w:t>
      </w:r>
      <w:r w:rsidRPr="007851DF">
        <w:t xml:space="preserve"> Commun</w:t>
      </w:r>
      <w:r w:rsidR="00664938" w:rsidRPr="007851DF">
        <w:t>.</w:t>
      </w:r>
      <w:r w:rsidRPr="007851DF">
        <w:t>, 2014, 5.</w:t>
      </w:r>
      <w:bookmarkEnd w:id="16"/>
    </w:p>
    <w:p w:rsidR="00AE43E6" w:rsidRPr="007851DF" w:rsidRDefault="00AE43E6" w:rsidP="00247DFC">
      <w:pPr>
        <w:pStyle w:val="RSCR02References"/>
      </w:pPr>
      <w:bookmarkStart w:id="17" w:name="_ENREF_17"/>
      <w:r w:rsidRPr="007851DF">
        <w:t>17.</w:t>
      </w:r>
      <w:r w:rsidRPr="007851DF">
        <w:tab/>
        <w:t>F. Y. Li, Y. Xiao, T.-S. Chung and S. Kawi, Macromolecules, 2012, 45, 1427-1437.</w:t>
      </w:r>
      <w:bookmarkEnd w:id="17"/>
    </w:p>
    <w:p w:rsidR="00AE43E6" w:rsidRPr="007851DF" w:rsidRDefault="00AE43E6" w:rsidP="00247DFC">
      <w:pPr>
        <w:pStyle w:val="RSCR02References"/>
      </w:pPr>
      <w:bookmarkStart w:id="18" w:name="_ENREF_18"/>
      <w:r w:rsidRPr="007851DF">
        <w:t>18.</w:t>
      </w:r>
      <w:r w:rsidRPr="007851DF">
        <w:tab/>
        <w:t xml:space="preserve">B. Seoane, J. Coronas, I. Gascon, M. E. Benavides, O. Karvan, J. Caro, F. Kapteijn and J. Gascon, </w:t>
      </w:r>
      <w:r w:rsidR="00664938" w:rsidRPr="007851DF">
        <w:t>Chem. Soc. Rev.</w:t>
      </w:r>
      <w:r w:rsidRPr="007851DF">
        <w:t>, 2015, 44, 2421-2454.</w:t>
      </w:r>
      <w:bookmarkEnd w:id="18"/>
    </w:p>
    <w:p w:rsidR="00AE43E6" w:rsidRPr="007851DF" w:rsidRDefault="00AE43E6" w:rsidP="00247DFC">
      <w:pPr>
        <w:pStyle w:val="RSCR02References"/>
      </w:pPr>
      <w:bookmarkStart w:id="19" w:name="_ENREF_19"/>
      <w:r w:rsidRPr="007851DF">
        <w:t>19.</w:t>
      </w:r>
      <w:r w:rsidRPr="007851DF">
        <w:tab/>
        <w:t xml:space="preserve">A. F. Bushell, P. M. Budd, M. P. Attfield, J. T. A. Jones, T. Hasell, A. I. Cooper, P. Bernardo, F. Bazzarelli, G. Clarizia and J. C. Jansen, </w:t>
      </w:r>
      <w:r w:rsidR="00664938" w:rsidRPr="007851DF">
        <w:t>Angew. Chem. Int. Ed.</w:t>
      </w:r>
      <w:r w:rsidRPr="007851DF">
        <w:t>, 2013, 52, 1253-1256.</w:t>
      </w:r>
      <w:bookmarkEnd w:id="19"/>
    </w:p>
    <w:p w:rsidR="00AE43E6" w:rsidRPr="007851DF" w:rsidRDefault="00AE43E6" w:rsidP="00247DFC">
      <w:pPr>
        <w:pStyle w:val="RSCR02References"/>
      </w:pPr>
      <w:bookmarkStart w:id="20" w:name="_ENREF_20"/>
      <w:r w:rsidRPr="007851DF">
        <w:t>20.</w:t>
      </w:r>
      <w:r w:rsidRPr="007851DF">
        <w:tab/>
        <w:t>J. Hradil, P. Sysel, L. Brožová, J. Kovářová and J. Kotek, Reactive and Functional Polymers, 2007, 67, 432-441.</w:t>
      </w:r>
      <w:bookmarkEnd w:id="20"/>
    </w:p>
    <w:p w:rsidR="00AE43E6" w:rsidRPr="007851DF" w:rsidRDefault="00AE43E6" w:rsidP="00247DFC">
      <w:pPr>
        <w:pStyle w:val="RSCR02References"/>
      </w:pPr>
      <w:bookmarkStart w:id="21" w:name="_ENREF_21"/>
      <w:r w:rsidRPr="007851DF">
        <w:t>21.</w:t>
      </w:r>
      <w:r w:rsidRPr="007851DF">
        <w:tab/>
        <w:t xml:space="preserve">C. H. Lau, K. Konstas, C. M. Doherty, S. Kanehashi, B. Ozcelik, S. E. Kentish, A. J. Hill and M. R. Hill, </w:t>
      </w:r>
      <w:r w:rsidR="00664938" w:rsidRPr="007851DF">
        <w:t>Chem. Mater.</w:t>
      </w:r>
      <w:r w:rsidRPr="007851DF">
        <w:t>, 2015, 27, 4756-4762.</w:t>
      </w:r>
      <w:bookmarkEnd w:id="21"/>
    </w:p>
    <w:p w:rsidR="00AE43E6" w:rsidRPr="007851DF" w:rsidRDefault="00AE43E6" w:rsidP="00247DFC">
      <w:pPr>
        <w:pStyle w:val="RSCR02References"/>
      </w:pPr>
      <w:bookmarkStart w:id="22" w:name="_ENREF_22"/>
      <w:r w:rsidRPr="007851DF">
        <w:t>22.</w:t>
      </w:r>
      <w:r w:rsidRPr="007851DF">
        <w:tab/>
        <w:t xml:space="preserve">C. H. Lau, P. T. Nguyen, M. R. Hill, A. W. Thornton, K. Konstas, C. M. Doherty, R. J. Mulder, L. Bourgeois, A. C. Y. Liu, D. J. Sprouster, J. P. Sullivan, T. J. Bastow, A. J. Hill, D. L. Gin and R. D. Noble, </w:t>
      </w:r>
      <w:r w:rsidR="00664938" w:rsidRPr="007851DF">
        <w:t>Angew. Chem. Int. Ed.</w:t>
      </w:r>
      <w:r w:rsidRPr="007851DF">
        <w:t>, 2014, 53, 5322-5326.</w:t>
      </w:r>
      <w:bookmarkEnd w:id="22"/>
    </w:p>
    <w:p w:rsidR="00AE43E6" w:rsidRPr="007851DF" w:rsidRDefault="00AE43E6" w:rsidP="00247DFC">
      <w:pPr>
        <w:pStyle w:val="RSCR02References"/>
      </w:pPr>
      <w:bookmarkStart w:id="23" w:name="_ENREF_23"/>
      <w:r w:rsidRPr="007851DF">
        <w:t>23.</w:t>
      </w:r>
      <w:r w:rsidRPr="007851DF">
        <w:tab/>
        <w:t xml:space="preserve">C. H. Lau, K. Konstas, A. W. Thornton, A. C. Y. Liu, S. Mudie, D. F. Kennedy, S. C. Howard, A. J. Hill and M. R. Hill, </w:t>
      </w:r>
      <w:r w:rsidR="00664938" w:rsidRPr="007851DF">
        <w:t>Angew. Chem. Int. Ed.</w:t>
      </w:r>
      <w:r w:rsidRPr="007851DF">
        <w:t>, 2015, 54, 2669-2673.</w:t>
      </w:r>
      <w:bookmarkEnd w:id="23"/>
    </w:p>
    <w:p w:rsidR="00AE43E6" w:rsidRPr="007851DF" w:rsidRDefault="00AE43E6" w:rsidP="00247DFC">
      <w:pPr>
        <w:pStyle w:val="RSCR02References"/>
      </w:pPr>
      <w:bookmarkStart w:id="24" w:name="_ENREF_24"/>
      <w:r w:rsidRPr="007851DF">
        <w:t>24.</w:t>
      </w:r>
      <w:r w:rsidRPr="007851DF">
        <w:tab/>
        <w:t xml:space="preserve">R. T. Woodward, L. A. Stevens, R. Dawson, M. Vijayaraghavan, T. Hasell, I. P. Silverwood, A. V. Ewing, T. Ratvijitvech, J. D. Exley, S. Y. Chong, F. Blanc, D. J. Adams, S. G. Kazarian, C. E. Snape, T. C. Drage and A. I. Cooper, </w:t>
      </w:r>
      <w:r w:rsidR="00664938" w:rsidRPr="007851DF">
        <w:t>J. Am. Chem. Soc.</w:t>
      </w:r>
      <w:r w:rsidRPr="007851DF">
        <w:t>, 2014, 136, 9028-9035.</w:t>
      </w:r>
      <w:bookmarkEnd w:id="24"/>
    </w:p>
    <w:p w:rsidR="00AE43E6" w:rsidRPr="007851DF" w:rsidRDefault="00AE43E6" w:rsidP="00247DFC">
      <w:pPr>
        <w:pStyle w:val="RSCR02References"/>
      </w:pPr>
      <w:bookmarkStart w:id="25" w:name="_ENREF_25"/>
      <w:r w:rsidRPr="007851DF">
        <w:t>25.</w:t>
      </w:r>
      <w:r w:rsidRPr="007851DF">
        <w:tab/>
        <w:t>B. Li, R. Gong, W. Wang, X. Huang, W. Zhang, H. Li, C. Hu and B. Tan, Macromolecules, 2011, 44, 2410-2414.</w:t>
      </w:r>
      <w:bookmarkEnd w:id="25"/>
    </w:p>
    <w:p w:rsidR="00AE43E6" w:rsidRPr="007851DF" w:rsidRDefault="00AE43E6" w:rsidP="00247DFC">
      <w:pPr>
        <w:pStyle w:val="RSCR02References"/>
      </w:pPr>
      <w:bookmarkStart w:id="26" w:name="_ENREF_26"/>
      <w:r w:rsidRPr="007851DF">
        <w:t>26.</w:t>
      </w:r>
      <w:r w:rsidRPr="007851DF">
        <w:tab/>
        <w:t xml:space="preserve">C. H. Lau, X. Mulet, K. Konstas, C. M. Doherty, M.-A. Sani, F. Separovic, M. R. Hill and C. D. Wood, </w:t>
      </w:r>
      <w:r w:rsidR="00664938" w:rsidRPr="007851DF">
        <w:t>Angew. Chem. Int. Ed.</w:t>
      </w:r>
      <w:r w:rsidRPr="007851DF">
        <w:t>, 2016, 55, 1998-2001.</w:t>
      </w:r>
      <w:bookmarkEnd w:id="26"/>
    </w:p>
    <w:p w:rsidR="00AE43E6" w:rsidRPr="007851DF" w:rsidRDefault="00AE43E6" w:rsidP="00247DFC">
      <w:pPr>
        <w:pStyle w:val="RSCR02References"/>
      </w:pPr>
      <w:bookmarkStart w:id="27" w:name="_ENREF_27"/>
      <w:r w:rsidRPr="007851DF">
        <w:t>27.</w:t>
      </w:r>
      <w:r w:rsidRPr="007851DF">
        <w:tab/>
        <w:t xml:space="preserve">B. Li, X. Huang, L. Liang and B. Tan, </w:t>
      </w:r>
      <w:r w:rsidR="00664938" w:rsidRPr="007851DF">
        <w:t>J. Mater. Chem.</w:t>
      </w:r>
      <w:r w:rsidRPr="007851DF">
        <w:t>, 2010, 20, 7444-7450.</w:t>
      </w:r>
      <w:bookmarkEnd w:id="27"/>
    </w:p>
    <w:p w:rsidR="00AE43E6" w:rsidRPr="007851DF" w:rsidRDefault="00AE43E6" w:rsidP="00247DFC">
      <w:pPr>
        <w:pStyle w:val="RSCR02References"/>
      </w:pPr>
      <w:bookmarkStart w:id="28" w:name="_ENREF_28"/>
      <w:r w:rsidRPr="007851DF">
        <w:t>28.</w:t>
      </w:r>
      <w:r w:rsidRPr="007851DF">
        <w:tab/>
        <w:t xml:space="preserve">P. M. Budd, N. B. McKeown, B. S. Ghanem, K. J. Msayib, D. Fritsch, L. Starannikova, N. Belov, O. Sanfirova, Y. Yampolskii and V. Shantarovich, </w:t>
      </w:r>
      <w:r w:rsidR="00664938" w:rsidRPr="007851DF">
        <w:t>J. Membrane Sci.</w:t>
      </w:r>
      <w:r w:rsidRPr="007851DF">
        <w:t>, 2008, 325, 851-860.</w:t>
      </w:r>
      <w:bookmarkEnd w:id="28"/>
    </w:p>
    <w:p w:rsidR="00AE43E6" w:rsidRPr="007851DF" w:rsidRDefault="00AE43E6" w:rsidP="00664938">
      <w:pPr>
        <w:pStyle w:val="RSCR02References"/>
        <w:numPr>
          <w:ilvl w:val="0"/>
          <w:numId w:val="0"/>
        </w:numPr>
        <w:spacing w:line="240" w:lineRule="exact"/>
        <w:ind w:left="284"/>
        <w:rPr>
          <w:noProof/>
        </w:rPr>
      </w:pPr>
    </w:p>
    <w:p w:rsidR="00E90BCA" w:rsidRPr="007851DF" w:rsidRDefault="0026582E" w:rsidP="00664938">
      <w:pPr>
        <w:pStyle w:val="RSCR02References"/>
        <w:numPr>
          <w:ilvl w:val="0"/>
          <w:numId w:val="0"/>
        </w:numPr>
      </w:pPr>
      <w:r w:rsidRPr="007851DF">
        <w:fldChar w:fldCharType="end"/>
      </w:r>
    </w:p>
    <w:sectPr w:rsidR="00E90BCA" w:rsidRPr="007851D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52E" w:rsidRDefault="001E552E" w:rsidP="00E547DB">
      <w:pPr>
        <w:spacing w:after="0" w:line="240" w:lineRule="auto"/>
      </w:pPr>
      <w:r>
        <w:separator/>
      </w:r>
    </w:p>
    <w:p w:rsidR="001E552E" w:rsidRDefault="001E552E"/>
    <w:p w:rsidR="001E552E" w:rsidRDefault="001E552E"/>
    <w:p w:rsidR="001E552E" w:rsidRDefault="001E552E"/>
    <w:p w:rsidR="001E552E" w:rsidRDefault="001E552E"/>
    <w:p w:rsidR="001E552E" w:rsidRDefault="001E552E"/>
  </w:endnote>
  <w:endnote w:type="continuationSeparator" w:id="0">
    <w:p w:rsidR="001E552E" w:rsidRDefault="001E552E" w:rsidP="00E547DB">
      <w:pPr>
        <w:spacing w:after="0" w:line="240" w:lineRule="auto"/>
      </w:pPr>
      <w:r>
        <w:continuationSeparator/>
      </w:r>
    </w:p>
    <w:p w:rsidR="001E552E" w:rsidRDefault="001E552E"/>
    <w:p w:rsidR="001E552E" w:rsidRDefault="001E552E"/>
    <w:p w:rsidR="001E552E" w:rsidRDefault="001E552E"/>
    <w:p w:rsidR="001E552E" w:rsidRDefault="001E552E"/>
    <w:p w:rsidR="001E552E" w:rsidRDefault="001E5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dvPS_TTR">
    <w:altName w:val="Times New Roman"/>
    <w:panose1 w:val="00000000000000000000"/>
    <w:charset w:val="00"/>
    <w:family w:val="auto"/>
    <w:notTrueType/>
    <w:pitch w:val="default"/>
    <w:sig w:usb0="00000003" w:usb1="00000000" w:usb2="00000000" w:usb3="00000000" w:csb0="00000003"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44" w:rsidRPr="006602F1" w:rsidRDefault="0026582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4D2B44" w:rsidRPr="006602F1">
      <w:rPr>
        <w:b/>
        <w:spacing w:val="10"/>
        <w:sz w:val="16"/>
        <w:szCs w:val="16"/>
      </w:rPr>
      <w:instrText xml:space="preserve"> PAGE   \* MERGEFORMAT </w:instrText>
    </w:r>
    <w:r w:rsidRPr="006602F1">
      <w:rPr>
        <w:b/>
        <w:spacing w:val="10"/>
        <w:sz w:val="16"/>
        <w:szCs w:val="16"/>
      </w:rPr>
      <w:fldChar w:fldCharType="separate"/>
    </w:r>
    <w:r w:rsidR="007851DF">
      <w:rPr>
        <w:b/>
        <w:noProof/>
        <w:spacing w:val="10"/>
        <w:sz w:val="16"/>
        <w:szCs w:val="16"/>
      </w:rPr>
      <w:t>2</w:t>
    </w:r>
    <w:r w:rsidRPr="006602F1">
      <w:rPr>
        <w:b/>
        <w:noProof/>
        <w:spacing w:val="10"/>
        <w:sz w:val="16"/>
        <w:szCs w:val="16"/>
      </w:rPr>
      <w:fldChar w:fldCharType="end"/>
    </w:r>
    <w:r w:rsidR="004D2B44" w:rsidRPr="006602F1">
      <w:rPr>
        <w:noProof/>
        <w:spacing w:val="10"/>
        <w:sz w:val="16"/>
        <w:szCs w:val="16"/>
      </w:rPr>
      <w:t xml:space="preserve"> | </w:t>
    </w:r>
    <w:r w:rsidR="004D2B44">
      <w:rPr>
        <w:i/>
        <w:noProof/>
        <w:spacing w:val="10"/>
        <w:sz w:val="16"/>
        <w:szCs w:val="16"/>
      </w:rPr>
      <w:t>Chem. Commun</w:t>
    </w:r>
    <w:r w:rsidR="004D2B44" w:rsidRPr="006602F1">
      <w:rPr>
        <w:noProof/>
        <w:spacing w:val="10"/>
        <w:sz w:val="16"/>
        <w:szCs w:val="16"/>
      </w:rPr>
      <w:t xml:space="preserve">., 2012, </w:t>
    </w:r>
    <w:r w:rsidR="004D2B44" w:rsidRPr="006602F1">
      <w:rPr>
        <w:b/>
        <w:noProof/>
        <w:spacing w:val="10"/>
        <w:sz w:val="16"/>
        <w:szCs w:val="16"/>
      </w:rPr>
      <w:t>00</w:t>
    </w:r>
    <w:r w:rsidR="004D2B44" w:rsidRPr="006602F1">
      <w:rPr>
        <w:noProof/>
        <w:spacing w:val="10"/>
        <w:sz w:val="16"/>
        <w:szCs w:val="16"/>
      </w:rPr>
      <w:t>, 1-3</w:t>
    </w:r>
    <w:r w:rsidR="004D2B44" w:rsidRPr="006602F1">
      <w:rPr>
        <w:noProof/>
        <w:spacing w:val="10"/>
        <w:sz w:val="16"/>
        <w:szCs w:val="16"/>
      </w:rPr>
      <w:tab/>
    </w:r>
    <w:r w:rsidR="004D2B44" w:rsidRPr="00AC3BF2">
      <w:rPr>
        <w:noProof/>
        <w:spacing w:val="2"/>
        <w:sz w:val="16"/>
        <w:szCs w:val="16"/>
      </w:rPr>
      <w:t xml:space="preserve">This journal is </w:t>
    </w:r>
    <w:r w:rsidR="004D2B44" w:rsidRPr="00AC3BF2">
      <w:rPr>
        <w:rFonts w:cstheme="minorHAnsi"/>
        <w:noProof/>
        <w:spacing w:val="2"/>
        <w:sz w:val="16"/>
        <w:szCs w:val="16"/>
      </w:rPr>
      <w:t>©</w:t>
    </w:r>
    <w:r w:rsidR="004D2B44" w:rsidRPr="00AC3BF2">
      <w:rPr>
        <w:noProof/>
        <w:spacing w:val="2"/>
        <w:sz w:val="16"/>
        <w:szCs w:val="16"/>
      </w:rPr>
      <w:t xml:space="preserve"> The Royal Society of Chemistry 20</w:t>
    </w:r>
    <w:r w:rsidR="004D2B44">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44" w:rsidRPr="006602F1" w:rsidRDefault="004D2B4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26582E" w:rsidRPr="008C1387">
      <w:rPr>
        <w:b/>
        <w:spacing w:val="10"/>
        <w:sz w:val="16"/>
        <w:szCs w:val="16"/>
      </w:rPr>
      <w:fldChar w:fldCharType="begin"/>
    </w:r>
    <w:r w:rsidRPr="008C1387">
      <w:rPr>
        <w:b/>
        <w:spacing w:val="10"/>
        <w:sz w:val="16"/>
        <w:szCs w:val="16"/>
      </w:rPr>
      <w:instrText xml:space="preserve"> PAGE   \* MERGEFORMAT </w:instrText>
    </w:r>
    <w:r w:rsidR="0026582E" w:rsidRPr="008C1387">
      <w:rPr>
        <w:b/>
        <w:spacing w:val="10"/>
        <w:sz w:val="16"/>
        <w:szCs w:val="16"/>
      </w:rPr>
      <w:fldChar w:fldCharType="separate"/>
    </w:r>
    <w:r w:rsidR="007851DF">
      <w:rPr>
        <w:b/>
        <w:noProof/>
        <w:spacing w:val="10"/>
        <w:sz w:val="16"/>
        <w:szCs w:val="16"/>
      </w:rPr>
      <w:t>3</w:t>
    </w:r>
    <w:r w:rsidR="0026582E"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44" w:rsidRPr="006602F1" w:rsidRDefault="007851DF"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6240"/>
              <wp:effectExtent l="0" t="0" r="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4D2B44" w:rsidRPr="00F20A7C" w:rsidRDefault="004D2B4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" fillcolor="#a5a5a5 [2092]" stroked="f">
              <v:textbox>
                <w:txbxContent>
                  <w:p w:rsidR="004D2B44" w:rsidRPr="00F20A7C" w:rsidRDefault="004D2B4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4D2B44" w:rsidRPr="002C0803">
      <w:rPr>
        <w:noProof/>
        <w:spacing w:val="2"/>
        <w:sz w:val="16"/>
        <w:szCs w:val="16"/>
      </w:rPr>
      <w:t xml:space="preserve">This journal is </w:t>
    </w:r>
    <w:r w:rsidR="004D2B44" w:rsidRPr="002C0803">
      <w:rPr>
        <w:rFonts w:cstheme="minorHAnsi"/>
        <w:noProof/>
        <w:spacing w:val="2"/>
        <w:sz w:val="16"/>
        <w:szCs w:val="16"/>
      </w:rPr>
      <w:t>©</w:t>
    </w:r>
    <w:r w:rsidR="004D2B44" w:rsidRPr="002C0803">
      <w:rPr>
        <w:noProof/>
        <w:spacing w:val="2"/>
        <w:sz w:val="16"/>
        <w:szCs w:val="16"/>
      </w:rPr>
      <w:t xml:space="preserve"> The</w:t>
    </w:r>
    <w:r w:rsidR="004D2B44">
      <w:rPr>
        <w:noProof/>
        <w:spacing w:val="2"/>
        <w:sz w:val="16"/>
        <w:szCs w:val="16"/>
      </w:rPr>
      <w:t xml:space="preserve"> Royal Society of Chemistry 20xx</w:t>
    </w:r>
    <w:r w:rsidR="004D2B44" w:rsidRPr="006602F1">
      <w:rPr>
        <w:i/>
        <w:noProof/>
        <w:sz w:val="16"/>
        <w:szCs w:val="16"/>
      </w:rPr>
      <w:tab/>
    </w:r>
    <w:r w:rsidR="004D2B44">
      <w:rPr>
        <w:i/>
        <w:noProof/>
        <w:spacing w:val="10"/>
        <w:sz w:val="16"/>
        <w:szCs w:val="16"/>
      </w:rPr>
      <w:t>Chem</w:t>
    </w:r>
    <w:r w:rsidR="004D2B44" w:rsidRPr="002C0803">
      <w:rPr>
        <w:i/>
        <w:noProof/>
        <w:spacing w:val="10"/>
        <w:sz w:val="16"/>
        <w:szCs w:val="16"/>
      </w:rPr>
      <w:t xml:space="preserve">. </w:t>
    </w:r>
    <w:r w:rsidR="004D2B44">
      <w:rPr>
        <w:i/>
        <w:noProof/>
        <w:spacing w:val="10"/>
        <w:sz w:val="16"/>
        <w:szCs w:val="16"/>
      </w:rPr>
      <w:t>Commun</w:t>
    </w:r>
    <w:r w:rsidR="004D2B44" w:rsidRPr="002C0803">
      <w:rPr>
        <w:noProof/>
        <w:spacing w:val="10"/>
        <w:sz w:val="16"/>
        <w:szCs w:val="16"/>
      </w:rPr>
      <w:t>., 201</w:t>
    </w:r>
    <w:r w:rsidR="004D2B44">
      <w:rPr>
        <w:noProof/>
        <w:spacing w:val="10"/>
        <w:sz w:val="16"/>
        <w:szCs w:val="16"/>
      </w:rPr>
      <w:t>3</w:t>
    </w:r>
    <w:r w:rsidR="004D2B44" w:rsidRPr="002C0803">
      <w:rPr>
        <w:noProof/>
        <w:spacing w:val="10"/>
        <w:sz w:val="16"/>
        <w:szCs w:val="16"/>
      </w:rPr>
      <w:t xml:space="preserve">, </w:t>
    </w:r>
    <w:r w:rsidR="004D2B44" w:rsidRPr="002C0803">
      <w:rPr>
        <w:b/>
        <w:noProof/>
        <w:spacing w:val="10"/>
        <w:sz w:val="16"/>
        <w:szCs w:val="16"/>
      </w:rPr>
      <w:t>00</w:t>
    </w:r>
    <w:r w:rsidR="004D2B44" w:rsidRPr="002C0803">
      <w:rPr>
        <w:noProof/>
        <w:spacing w:val="10"/>
        <w:sz w:val="16"/>
        <w:szCs w:val="16"/>
      </w:rPr>
      <w:t>, 1-3</w:t>
    </w:r>
    <w:r w:rsidR="004D2B44" w:rsidRPr="002C0803">
      <w:rPr>
        <w:spacing w:val="10"/>
        <w:sz w:val="16"/>
        <w:szCs w:val="16"/>
      </w:rPr>
      <w:t xml:space="preserve"> | </w:t>
    </w:r>
    <w:r w:rsidR="0026582E" w:rsidRPr="008C1387">
      <w:rPr>
        <w:b/>
        <w:spacing w:val="10"/>
        <w:sz w:val="16"/>
        <w:szCs w:val="16"/>
      </w:rPr>
      <w:fldChar w:fldCharType="begin"/>
    </w:r>
    <w:r w:rsidR="004D2B44" w:rsidRPr="008C1387">
      <w:rPr>
        <w:b/>
        <w:spacing w:val="10"/>
        <w:sz w:val="16"/>
        <w:szCs w:val="16"/>
      </w:rPr>
      <w:instrText xml:space="preserve"> PAGE   \* MERGEFORMAT </w:instrText>
    </w:r>
    <w:r w:rsidR="0026582E" w:rsidRPr="008C1387">
      <w:rPr>
        <w:b/>
        <w:spacing w:val="10"/>
        <w:sz w:val="16"/>
        <w:szCs w:val="16"/>
      </w:rPr>
      <w:fldChar w:fldCharType="separate"/>
    </w:r>
    <w:r>
      <w:rPr>
        <w:b/>
        <w:noProof/>
        <w:spacing w:val="10"/>
        <w:sz w:val="16"/>
        <w:szCs w:val="16"/>
      </w:rPr>
      <w:t>1</w:t>
    </w:r>
    <w:r w:rsidR="0026582E" w:rsidRPr="008C1387">
      <w:rPr>
        <w:b/>
        <w:noProof/>
        <w:spacing w:val="10"/>
        <w:sz w:val="16"/>
        <w:szCs w:val="16"/>
      </w:rPr>
      <w:fldChar w:fldCharType="end"/>
    </w:r>
    <w:r w:rsidR="004D2B44"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52E" w:rsidRDefault="001E552E" w:rsidP="00E547DB">
      <w:pPr>
        <w:spacing w:after="0" w:line="240" w:lineRule="auto"/>
      </w:pPr>
      <w:r>
        <w:separator/>
      </w:r>
    </w:p>
    <w:p w:rsidR="001E552E" w:rsidRDefault="001E552E"/>
    <w:p w:rsidR="001E552E" w:rsidRDefault="001E552E"/>
    <w:p w:rsidR="001E552E" w:rsidRDefault="001E552E"/>
    <w:p w:rsidR="001E552E" w:rsidRDefault="001E552E"/>
    <w:p w:rsidR="001E552E" w:rsidRDefault="001E552E"/>
  </w:footnote>
  <w:footnote w:type="continuationSeparator" w:id="0">
    <w:p w:rsidR="001E552E" w:rsidRDefault="001E552E" w:rsidP="00E547DB">
      <w:pPr>
        <w:spacing w:after="0" w:line="240" w:lineRule="auto"/>
      </w:pPr>
      <w:r>
        <w:continuationSeparator/>
      </w:r>
    </w:p>
    <w:p w:rsidR="001E552E" w:rsidRDefault="001E552E"/>
    <w:p w:rsidR="001E552E" w:rsidRDefault="001E552E"/>
    <w:p w:rsidR="001E552E" w:rsidRDefault="001E552E"/>
    <w:p w:rsidR="001E552E" w:rsidRDefault="001E552E"/>
    <w:p w:rsidR="001E552E" w:rsidRDefault="001E552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44" w:rsidRPr="00E70DCE" w:rsidRDefault="004D2B44"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7851DF">
      <w:rPr>
        <w:noProof/>
        <w:lang w:val="en-U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ge">
                <wp:align>bottom</wp:align>
              </wp:positionV>
              <wp:extent cx="7700645" cy="396240"/>
              <wp:effectExtent l="0" t="0" r="0" b="101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CBOWMsxAgAAQQQAAA4AAAAAAAAAAAAAAAAALAIAAGRy&#10;cy9lMm9Eb2MueG1sUEsBAi0AFAAGAAgAAAAhAP82+oDcAAAABQEAAA8AAAAAAAAAAAAAAAAAiQQA&#10;AGRycy9kb3ducmV2LnhtbFBLBQYAAAAABAAEAPMAAACSBQAAAAA=&#10;" fillcolor="#a5a5a5 [2092]" stroked="f">
              <v:textbo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7851DF">
      <w:rPr>
        <w:noProof/>
        <w:lang w:val="en-US"/>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ge">
                <wp:align>top</wp:align>
              </wp:positionV>
              <wp:extent cx="7700645" cy="396240"/>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" fillcolor="#a5a5a5 [2092]" stroked="f">
              <v:textbo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44" w:rsidRPr="009316A6" w:rsidRDefault="007851DF"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ge">
                <wp:align>bottom</wp:align>
              </wp:positionV>
              <wp:extent cx="7700645" cy="399415"/>
              <wp:effectExtent l="0" t="0" r="0" b="698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" fillcolor="#a5a5a5 [2092]" stroked="f">
              <v:textbo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4D2B44">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ge">
                <wp:align>top</wp:align>
              </wp:positionV>
              <wp:extent cx="7700645" cy="424815"/>
              <wp:effectExtent l="0" t="0" r="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" fillcolor="#a5a5a5 [2092]" stroked="f">
              <v:textbo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4D2B44">
      <w:rPr>
        <w:rFonts w:cstheme="minorHAnsi"/>
        <w:b/>
        <w:color w:val="999999"/>
        <w:sz w:val="20"/>
        <w:szCs w:val="20"/>
      </w:rPr>
      <w:ptab w:relativeTo="margin" w:alignment="right" w:leader="none"/>
    </w:r>
    <w:r w:rsidR="004D2B44" w:rsidRPr="00E46BDF">
      <w:rPr>
        <w:rFonts w:cstheme="minorHAnsi"/>
        <w:b/>
        <w:color w:val="999999"/>
        <w:sz w:val="20"/>
        <w:szCs w:val="20"/>
      </w:rPr>
      <w:t xml:space="preserve"> </w:t>
    </w:r>
    <w:r w:rsidR="004D2B44" w:rsidRPr="00E70DCE">
      <w:rPr>
        <w:rFonts w:cstheme="minorHAnsi"/>
        <w:b/>
        <w:color w:val="999999"/>
        <w:sz w:val="20"/>
        <w:szCs w:val="20"/>
      </w:rPr>
      <w:t>COMMUNICATION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44" w:rsidRDefault="007851DF" w:rsidP="00180ABE">
    <w:pPr>
      <w:pStyle w:val="Header"/>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top</wp:align>
              </wp:positionV>
              <wp:extent cx="7700645" cy="39941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" fillcolor="#a5a5a5 [2092]" stroked="f">
              <v:textbox>
                <w:txbxContent>
                  <w:p w:rsidR="004D2B44" w:rsidRPr="00F20A7C" w:rsidRDefault="004D2B4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4D2B44">
      <w:rPr>
        <w:b/>
        <w:sz w:val="32"/>
        <w:szCs w:val="32"/>
      </w:rPr>
      <w:t>Chemical Communications</w:t>
    </w:r>
    <w:r w:rsidR="004D2B44">
      <w:rPr>
        <w:b/>
        <w:sz w:val="32"/>
        <w:szCs w:val="32"/>
      </w:rPr>
      <w:tab/>
    </w:r>
    <w:r w:rsidR="004D2B44">
      <w:rPr>
        <w:b/>
        <w:noProof/>
        <w:sz w:val="32"/>
        <w:szCs w:val="32"/>
        <w:lang w:val="en-US"/>
      </w:rPr>
      <w:drawing>
        <wp:inline distT="0" distB="0" distL="0" distR="0" wp14:anchorId="3EF42D8A" wp14:editId="3883CCE4">
          <wp:extent cx="972312" cy="64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4D2B44" w:rsidRPr="00180ABE" w:rsidRDefault="004D2B4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attachedTemplate r:id="rId1"/>
  <w:stylePaneSortMethod w:val="0000"/>
  <w:defaultTabStop w:val="284"/>
  <w:evenAndOddHeaders/>
  <w:characterSpacingControl w:val="doNotCompress"/>
  <w:hdrShapeDefaults>
    <o:shapedefaults v:ext="edit" spidmax="41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4A58EC"/>
    <w:rsid w:val="00005B8A"/>
    <w:rsid w:val="00007A25"/>
    <w:rsid w:val="00017EF0"/>
    <w:rsid w:val="000207B6"/>
    <w:rsid w:val="00022D8A"/>
    <w:rsid w:val="00035CC5"/>
    <w:rsid w:val="000622D1"/>
    <w:rsid w:val="000658D9"/>
    <w:rsid w:val="00071E41"/>
    <w:rsid w:val="00073639"/>
    <w:rsid w:val="00076DA4"/>
    <w:rsid w:val="000854A6"/>
    <w:rsid w:val="00091D74"/>
    <w:rsid w:val="000A2670"/>
    <w:rsid w:val="000A4C2E"/>
    <w:rsid w:val="000A6A47"/>
    <w:rsid w:val="000C0A9D"/>
    <w:rsid w:val="000C7F26"/>
    <w:rsid w:val="000D2FAC"/>
    <w:rsid w:val="000D5891"/>
    <w:rsid w:val="000D6963"/>
    <w:rsid w:val="000E7A32"/>
    <w:rsid w:val="000F0959"/>
    <w:rsid w:val="000F3A41"/>
    <w:rsid w:val="00104077"/>
    <w:rsid w:val="0010694A"/>
    <w:rsid w:val="00114F58"/>
    <w:rsid w:val="00120227"/>
    <w:rsid w:val="00126027"/>
    <w:rsid w:val="001400F4"/>
    <w:rsid w:val="001470CF"/>
    <w:rsid w:val="001508E9"/>
    <w:rsid w:val="001633D9"/>
    <w:rsid w:val="00166B85"/>
    <w:rsid w:val="00180ABE"/>
    <w:rsid w:val="001923AB"/>
    <w:rsid w:val="001A1958"/>
    <w:rsid w:val="001C1EB8"/>
    <w:rsid w:val="001E420A"/>
    <w:rsid w:val="001E552E"/>
    <w:rsid w:val="001E656E"/>
    <w:rsid w:val="001F08E1"/>
    <w:rsid w:val="002000DA"/>
    <w:rsid w:val="00206A82"/>
    <w:rsid w:val="00230A44"/>
    <w:rsid w:val="00234747"/>
    <w:rsid w:val="00237C8A"/>
    <w:rsid w:val="00241ACD"/>
    <w:rsid w:val="00243D3C"/>
    <w:rsid w:val="00247DFC"/>
    <w:rsid w:val="00252C3F"/>
    <w:rsid w:val="00253551"/>
    <w:rsid w:val="0025490A"/>
    <w:rsid w:val="00263CB8"/>
    <w:rsid w:val="0026582E"/>
    <w:rsid w:val="00266B6C"/>
    <w:rsid w:val="00270DD5"/>
    <w:rsid w:val="00271235"/>
    <w:rsid w:val="00271401"/>
    <w:rsid w:val="00271C86"/>
    <w:rsid w:val="00272D6F"/>
    <w:rsid w:val="00272E3F"/>
    <w:rsid w:val="0028476A"/>
    <w:rsid w:val="00284C5C"/>
    <w:rsid w:val="002A5421"/>
    <w:rsid w:val="002A5E0A"/>
    <w:rsid w:val="002A74AD"/>
    <w:rsid w:val="002C0803"/>
    <w:rsid w:val="002C3D7C"/>
    <w:rsid w:val="002D409F"/>
    <w:rsid w:val="002E5B1D"/>
    <w:rsid w:val="002E65BD"/>
    <w:rsid w:val="002F4138"/>
    <w:rsid w:val="002F52C3"/>
    <w:rsid w:val="00323CC9"/>
    <w:rsid w:val="00330926"/>
    <w:rsid w:val="00335B63"/>
    <w:rsid w:val="00342C47"/>
    <w:rsid w:val="00352AA4"/>
    <w:rsid w:val="00354579"/>
    <w:rsid w:val="00356F00"/>
    <w:rsid w:val="00376CA9"/>
    <w:rsid w:val="00377481"/>
    <w:rsid w:val="003962E6"/>
    <w:rsid w:val="003A257D"/>
    <w:rsid w:val="003A7E95"/>
    <w:rsid w:val="003B739C"/>
    <w:rsid w:val="003C6313"/>
    <w:rsid w:val="003C7D63"/>
    <w:rsid w:val="003D4ECA"/>
    <w:rsid w:val="003E55B2"/>
    <w:rsid w:val="00400ADB"/>
    <w:rsid w:val="0043180D"/>
    <w:rsid w:val="004414A5"/>
    <w:rsid w:val="0044700B"/>
    <w:rsid w:val="00450FAA"/>
    <w:rsid w:val="00456785"/>
    <w:rsid w:val="00456D52"/>
    <w:rsid w:val="00467C80"/>
    <w:rsid w:val="00473873"/>
    <w:rsid w:val="00474052"/>
    <w:rsid w:val="00485FDB"/>
    <w:rsid w:val="004877C8"/>
    <w:rsid w:val="004901D3"/>
    <w:rsid w:val="004973C7"/>
    <w:rsid w:val="004A1B66"/>
    <w:rsid w:val="004A58EC"/>
    <w:rsid w:val="004B5EA4"/>
    <w:rsid w:val="004C531E"/>
    <w:rsid w:val="004C6C90"/>
    <w:rsid w:val="004D2B44"/>
    <w:rsid w:val="004E1A10"/>
    <w:rsid w:val="005037CD"/>
    <w:rsid w:val="00504795"/>
    <w:rsid w:val="00507650"/>
    <w:rsid w:val="00514CBA"/>
    <w:rsid w:val="005207D9"/>
    <w:rsid w:val="0052630A"/>
    <w:rsid w:val="0053177A"/>
    <w:rsid w:val="00533EA1"/>
    <w:rsid w:val="00544537"/>
    <w:rsid w:val="00545A77"/>
    <w:rsid w:val="00547BD6"/>
    <w:rsid w:val="0055243C"/>
    <w:rsid w:val="00556357"/>
    <w:rsid w:val="00571CA7"/>
    <w:rsid w:val="005771C3"/>
    <w:rsid w:val="00577B54"/>
    <w:rsid w:val="00583FCF"/>
    <w:rsid w:val="00585043"/>
    <w:rsid w:val="00590F6D"/>
    <w:rsid w:val="005A16A0"/>
    <w:rsid w:val="005A5ED7"/>
    <w:rsid w:val="005B1DA0"/>
    <w:rsid w:val="005B4162"/>
    <w:rsid w:val="005B7529"/>
    <w:rsid w:val="005B7833"/>
    <w:rsid w:val="005C0E75"/>
    <w:rsid w:val="005C125C"/>
    <w:rsid w:val="005C1A41"/>
    <w:rsid w:val="005C4565"/>
    <w:rsid w:val="005D1D7D"/>
    <w:rsid w:val="005E05CD"/>
    <w:rsid w:val="005E4446"/>
    <w:rsid w:val="005F4410"/>
    <w:rsid w:val="00622493"/>
    <w:rsid w:val="006402D9"/>
    <w:rsid w:val="00641030"/>
    <w:rsid w:val="00642234"/>
    <w:rsid w:val="00645D52"/>
    <w:rsid w:val="0065133B"/>
    <w:rsid w:val="006539CE"/>
    <w:rsid w:val="006602F1"/>
    <w:rsid w:val="00661292"/>
    <w:rsid w:val="00664938"/>
    <w:rsid w:val="00670ED4"/>
    <w:rsid w:val="00672928"/>
    <w:rsid w:val="00673D4D"/>
    <w:rsid w:val="00680365"/>
    <w:rsid w:val="0069007B"/>
    <w:rsid w:val="006968FD"/>
    <w:rsid w:val="006A69C8"/>
    <w:rsid w:val="006B0475"/>
    <w:rsid w:val="006D6163"/>
    <w:rsid w:val="006E3E8B"/>
    <w:rsid w:val="006E58B1"/>
    <w:rsid w:val="006E74E9"/>
    <w:rsid w:val="006E77E4"/>
    <w:rsid w:val="006F01C4"/>
    <w:rsid w:val="006F487B"/>
    <w:rsid w:val="006F740B"/>
    <w:rsid w:val="0070462F"/>
    <w:rsid w:val="007060F1"/>
    <w:rsid w:val="00744A41"/>
    <w:rsid w:val="0075412B"/>
    <w:rsid w:val="007645BF"/>
    <w:rsid w:val="00772D4A"/>
    <w:rsid w:val="00775021"/>
    <w:rsid w:val="00777065"/>
    <w:rsid w:val="00780A41"/>
    <w:rsid w:val="007851DF"/>
    <w:rsid w:val="00794787"/>
    <w:rsid w:val="007A19EC"/>
    <w:rsid w:val="007A37D8"/>
    <w:rsid w:val="007C3D03"/>
    <w:rsid w:val="007C4339"/>
    <w:rsid w:val="007D1EFA"/>
    <w:rsid w:val="007D5FE4"/>
    <w:rsid w:val="007E6341"/>
    <w:rsid w:val="007E69FB"/>
    <w:rsid w:val="00813A17"/>
    <w:rsid w:val="008318D3"/>
    <w:rsid w:val="00844A35"/>
    <w:rsid w:val="0085048E"/>
    <w:rsid w:val="008520A3"/>
    <w:rsid w:val="008560DE"/>
    <w:rsid w:val="00860869"/>
    <w:rsid w:val="00867870"/>
    <w:rsid w:val="008715DA"/>
    <w:rsid w:val="0088525A"/>
    <w:rsid w:val="00885A3F"/>
    <w:rsid w:val="00895DCA"/>
    <w:rsid w:val="008A0D60"/>
    <w:rsid w:val="008A7555"/>
    <w:rsid w:val="008C1387"/>
    <w:rsid w:val="008C682F"/>
    <w:rsid w:val="008D0809"/>
    <w:rsid w:val="008E509B"/>
    <w:rsid w:val="008E5F1A"/>
    <w:rsid w:val="008F4811"/>
    <w:rsid w:val="008F525A"/>
    <w:rsid w:val="008F634A"/>
    <w:rsid w:val="008F64FF"/>
    <w:rsid w:val="009026D4"/>
    <w:rsid w:val="00915290"/>
    <w:rsid w:val="009260F3"/>
    <w:rsid w:val="0092763E"/>
    <w:rsid w:val="009316A6"/>
    <w:rsid w:val="00933C10"/>
    <w:rsid w:val="00936114"/>
    <w:rsid w:val="009374C8"/>
    <w:rsid w:val="00937828"/>
    <w:rsid w:val="009400E9"/>
    <w:rsid w:val="00946830"/>
    <w:rsid w:val="00960D46"/>
    <w:rsid w:val="00962779"/>
    <w:rsid w:val="009654EC"/>
    <w:rsid w:val="00971CAB"/>
    <w:rsid w:val="009918D9"/>
    <w:rsid w:val="009960D0"/>
    <w:rsid w:val="009A392D"/>
    <w:rsid w:val="009A3B61"/>
    <w:rsid w:val="009A49A3"/>
    <w:rsid w:val="009A763C"/>
    <w:rsid w:val="009B07BF"/>
    <w:rsid w:val="009B496D"/>
    <w:rsid w:val="009B79AF"/>
    <w:rsid w:val="009C331E"/>
    <w:rsid w:val="009C3F0B"/>
    <w:rsid w:val="009D17C3"/>
    <w:rsid w:val="009D47C2"/>
    <w:rsid w:val="009D59C8"/>
    <w:rsid w:val="009E11A2"/>
    <w:rsid w:val="009E51F8"/>
    <w:rsid w:val="009F07BF"/>
    <w:rsid w:val="009F2649"/>
    <w:rsid w:val="009F4C46"/>
    <w:rsid w:val="00A03AD1"/>
    <w:rsid w:val="00A067A6"/>
    <w:rsid w:val="00A074D7"/>
    <w:rsid w:val="00A11AC8"/>
    <w:rsid w:val="00A16A99"/>
    <w:rsid w:val="00A17D23"/>
    <w:rsid w:val="00A207CE"/>
    <w:rsid w:val="00A208E1"/>
    <w:rsid w:val="00A338DB"/>
    <w:rsid w:val="00A42183"/>
    <w:rsid w:val="00A521AB"/>
    <w:rsid w:val="00A56CD0"/>
    <w:rsid w:val="00A61D3E"/>
    <w:rsid w:val="00A70669"/>
    <w:rsid w:val="00A75A48"/>
    <w:rsid w:val="00A7643E"/>
    <w:rsid w:val="00A9649E"/>
    <w:rsid w:val="00AA1341"/>
    <w:rsid w:val="00AB16D0"/>
    <w:rsid w:val="00AB2C1B"/>
    <w:rsid w:val="00AC23F8"/>
    <w:rsid w:val="00AC3BF2"/>
    <w:rsid w:val="00AD31CB"/>
    <w:rsid w:val="00AD5483"/>
    <w:rsid w:val="00AE43E6"/>
    <w:rsid w:val="00AF0249"/>
    <w:rsid w:val="00AF150F"/>
    <w:rsid w:val="00AF4737"/>
    <w:rsid w:val="00B0470A"/>
    <w:rsid w:val="00B11B81"/>
    <w:rsid w:val="00B2364D"/>
    <w:rsid w:val="00B27A7F"/>
    <w:rsid w:val="00B370EF"/>
    <w:rsid w:val="00B41F7A"/>
    <w:rsid w:val="00B47B17"/>
    <w:rsid w:val="00B53582"/>
    <w:rsid w:val="00B5445B"/>
    <w:rsid w:val="00B54A7A"/>
    <w:rsid w:val="00B6239D"/>
    <w:rsid w:val="00B67630"/>
    <w:rsid w:val="00B722DE"/>
    <w:rsid w:val="00B80DDB"/>
    <w:rsid w:val="00B81EE1"/>
    <w:rsid w:val="00B8508F"/>
    <w:rsid w:val="00B93E00"/>
    <w:rsid w:val="00BA4039"/>
    <w:rsid w:val="00BA761E"/>
    <w:rsid w:val="00BB3FBE"/>
    <w:rsid w:val="00BB5BAC"/>
    <w:rsid w:val="00BC2DC5"/>
    <w:rsid w:val="00BC603D"/>
    <w:rsid w:val="00BD43F1"/>
    <w:rsid w:val="00BE6B39"/>
    <w:rsid w:val="00BE6CCE"/>
    <w:rsid w:val="00BE7F9D"/>
    <w:rsid w:val="00BF208C"/>
    <w:rsid w:val="00C04305"/>
    <w:rsid w:val="00C103E3"/>
    <w:rsid w:val="00C14BFD"/>
    <w:rsid w:val="00C3016F"/>
    <w:rsid w:val="00C30D89"/>
    <w:rsid w:val="00C31922"/>
    <w:rsid w:val="00C32EDF"/>
    <w:rsid w:val="00C405FD"/>
    <w:rsid w:val="00C41989"/>
    <w:rsid w:val="00C42573"/>
    <w:rsid w:val="00C5024A"/>
    <w:rsid w:val="00C57107"/>
    <w:rsid w:val="00C62C2D"/>
    <w:rsid w:val="00C90B96"/>
    <w:rsid w:val="00C9227C"/>
    <w:rsid w:val="00CA2740"/>
    <w:rsid w:val="00CA5D12"/>
    <w:rsid w:val="00CC1151"/>
    <w:rsid w:val="00CC12E6"/>
    <w:rsid w:val="00CC2E25"/>
    <w:rsid w:val="00CC7C64"/>
    <w:rsid w:val="00CD0B47"/>
    <w:rsid w:val="00CD6E9A"/>
    <w:rsid w:val="00CE1D1B"/>
    <w:rsid w:val="00CE2283"/>
    <w:rsid w:val="00D00796"/>
    <w:rsid w:val="00D010E8"/>
    <w:rsid w:val="00D02C04"/>
    <w:rsid w:val="00D138E8"/>
    <w:rsid w:val="00D208BA"/>
    <w:rsid w:val="00D21668"/>
    <w:rsid w:val="00D216BC"/>
    <w:rsid w:val="00D37464"/>
    <w:rsid w:val="00D42620"/>
    <w:rsid w:val="00D42F8F"/>
    <w:rsid w:val="00D45ADF"/>
    <w:rsid w:val="00D573A4"/>
    <w:rsid w:val="00D75C12"/>
    <w:rsid w:val="00D8523B"/>
    <w:rsid w:val="00D917F1"/>
    <w:rsid w:val="00D9363F"/>
    <w:rsid w:val="00DA07F1"/>
    <w:rsid w:val="00DC37D2"/>
    <w:rsid w:val="00DC3CEB"/>
    <w:rsid w:val="00DD06F4"/>
    <w:rsid w:val="00DD500F"/>
    <w:rsid w:val="00DD736B"/>
    <w:rsid w:val="00DE1215"/>
    <w:rsid w:val="00DE6331"/>
    <w:rsid w:val="00DE6FDA"/>
    <w:rsid w:val="00DE7EA3"/>
    <w:rsid w:val="00DF53E4"/>
    <w:rsid w:val="00DF6C2A"/>
    <w:rsid w:val="00E0416D"/>
    <w:rsid w:val="00E10A39"/>
    <w:rsid w:val="00E164AB"/>
    <w:rsid w:val="00E2136E"/>
    <w:rsid w:val="00E25AF8"/>
    <w:rsid w:val="00E3017C"/>
    <w:rsid w:val="00E31471"/>
    <w:rsid w:val="00E31A6A"/>
    <w:rsid w:val="00E46BDF"/>
    <w:rsid w:val="00E547DB"/>
    <w:rsid w:val="00E555BF"/>
    <w:rsid w:val="00E61949"/>
    <w:rsid w:val="00E70DCE"/>
    <w:rsid w:val="00E81FB2"/>
    <w:rsid w:val="00E90BCA"/>
    <w:rsid w:val="00EA3083"/>
    <w:rsid w:val="00EA446A"/>
    <w:rsid w:val="00EA740F"/>
    <w:rsid w:val="00EA7DC1"/>
    <w:rsid w:val="00EB5BA2"/>
    <w:rsid w:val="00EB5C28"/>
    <w:rsid w:val="00EC3E24"/>
    <w:rsid w:val="00EE237E"/>
    <w:rsid w:val="00EE3BF2"/>
    <w:rsid w:val="00EE6BD2"/>
    <w:rsid w:val="00EF0D19"/>
    <w:rsid w:val="00EF1577"/>
    <w:rsid w:val="00EF6BD4"/>
    <w:rsid w:val="00F02296"/>
    <w:rsid w:val="00F0770A"/>
    <w:rsid w:val="00F15F90"/>
    <w:rsid w:val="00F21465"/>
    <w:rsid w:val="00F24271"/>
    <w:rsid w:val="00F3420B"/>
    <w:rsid w:val="00F37420"/>
    <w:rsid w:val="00F37BB5"/>
    <w:rsid w:val="00F57A0B"/>
    <w:rsid w:val="00F6065C"/>
    <w:rsid w:val="00F61EB1"/>
    <w:rsid w:val="00F625A5"/>
    <w:rsid w:val="00F62C8B"/>
    <w:rsid w:val="00F648FA"/>
    <w:rsid w:val="00F66BCE"/>
    <w:rsid w:val="00F802D4"/>
    <w:rsid w:val="00F86543"/>
    <w:rsid w:val="00F91982"/>
    <w:rsid w:val="00F96CD5"/>
    <w:rsid w:val="00FA311A"/>
    <w:rsid w:val="00FA5781"/>
    <w:rsid w:val="00FB003D"/>
    <w:rsid w:val="00FB1C30"/>
    <w:rsid w:val="00FC1AAD"/>
    <w:rsid w:val="00FE0FE8"/>
    <w:rsid w:val="00FE55A3"/>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mmentReference">
    <w:name w:val="annotation reference"/>
    <w:basedOn w:val="DefaultParagraphFont"/>
    <w:uiPriority w:val="99"/>
    <w:semiHidden/>
    <w:unhideWhenUsed/>
    <w:rsid w:val="002E65BD"/>
    <w:rPr>
      <w:sz w:val="16"/>
      <w:szCs w:val="16"/>
    </w:rPr>
  </w:style>
  <w:style w:type="paragraph" w:styleId="CommentText">
    <w:name w:val="annotation text"/>
    <w:basedOn w:val="Normal"/>
    <w:link w:val="CommentTextChar"/>
    <w:uiPriority w:val="99"/>
    <w:semiHidden/>
    <w:unhideWhenUsed/>
    <w:rsid w:val="002E65BD"/>
    <w:pPr>
      <w:spacing w:line="240" w:lineRule="auto"/>
    </w:pPr>
    <w:rPr>
      <w:sz w:val="20"/>
      <w:szCs w:val="20"/>
    </w:rPr>
  </w:style>
  <w:style w:type="character" w:customStyle="1" w:styleId="CommentTextChar">
    <w:name w:val="Comment Text Char"/>
    <w:basedOn w:val="DefaultParagraphFont"/>
    <w:link w:val="CommentText"/>
    <w:uiPriority w:val="99"/>
    <w:semiHidden/>
    <w:rsid w:val="002E65BD"/>
    <w:rPr>
      <w:sz w:val="20"/>
      <w:szCs w:val="20"/>
    </w:rPr>
  </w:style>
  <w:style w:type="paragraph" w:styleId="CommentSubject">
    <w:name w:val="annotation subject"/>
    <w:basedOn w:val="CommentText"/>
    <w:next w:val="CommentText"/>
    <w:link w:val="CommentSubjectChar"/>
    <w:uiPriority w:val="99"/>
    <w:semiHidden/>
    <w:unhideWhenUsed/>
    <w:rsid w:val="002E65BD"/>
    <w:rPr>
      <w:b/>
      <w:bCs/>
    </w:rPr>
  </w:style>
  <w:style w:type="character" w:customStyle="1" w:styleId="CommentSubjectChar">
    <w:name w:val="Comment Subject Char"/>
    <w:basedOn w:val="CommentTextChar"/>
    <w:link w:val="CommentSubject"/>
    <w:uiPriority w:val="99"/>
    <w:semiHidden/>
    <w:rsid w:val="002E65BD"/>
    <w:rPr>
      <w:b/>
      <w:bCs/>
      <w:sz w:val="20"/>
      <w:szCs w:val="20"/>
    </w:rPr>
  </w:style>
  <w:style w:type="paragraph" w:customStyle="1" w:styleId="EndNoteBibliographyTitle">
    <w:name w:val="EndNote Bibliography Title"/>
    <w:basedOn w:val="Normal"/>
    <w:link w:val="EndNoteBibliographyTitleChar"/>
    <w:rsid w:val="00CE1D1B"/>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CE1D1B"/>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CE1D1B"/>
    <w:pPr>
      <w:spacing w:line="240" w:lineRule="auto"/>
    </w:pPr>
    <w:rPr>
      <w:rFonts w:ascii="Calibri" w:hAnsi="Calibri"/>
      <w:noProof/>
      <w:sz w:val="18"/>
      <w:lang w:val="en-US"/>
    </w:rPr>
  </w:style>
  <w:style w:type="character" w:customStyle="1" w:styleId="EndNoteBibliographyChar">
    <w:name w:val="EndNote Bibliography Char"/>
    <w:basedOn w:val="RSCB02ArticleTextChar"/>
    <w:link w:val="EndNoteBibliography"/>
    <w:rsid w:val="00CE1D1B"/>
    <w:rPr>
      <w:rFonts w:ascii="Calibri" w:hAnsi="Calibri" w:cs="Times New Roman"/>
      <w:noProof/>
      <w:w w:val="108"/>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CommentReference">
    <w:name w:val="annotation reference"/>
    <w:basedOn w:val="DefaultParagraphFont"/>
    <w:uiPriority w:val="99"/>
    <w:semiHidden/>
    <w:unhideWhenUsed/>
    <w:rsid w:val="002E65BD"/>
    <w:rPr>
      <w:sz w:val="16"/>
      <w:szCs w:val="16"/>
    </w:rPr>
  </w:style>
  <w:style w:type="paragraph" w:styleId="CommentText">
    <w:name w:val="annotation text"/>
    <w:basedOn w:val="Normal"/>
    <w:link w:val="CommentTextChar"/>
    <w:uiPriority w:val="99"/>
    <w:semiHidden/>
    <w:unhideWhenUsed/>
    <w:rsid w:val="002E65BD"/>
    <w:pPr>
      <w:spacing w:line="240" w:lineRule="auto"/>
    </w:pPr>
    <w:rPr>
      <w:sz w:val="20"/>
      <w:szCs w:val="20"/>
    </w:rPr>
  </w:style>
  <w:style w:type="character" w:customStyle="1" w:styleId="CommentTextChar">
    <w:name w:val="Comment Text Char"/>
    <w:basedOn w:val="DefaultParagraphFont"/>
    <w:link w:val="CommentText"/>
    <w:uiPriority w:val="99"/>
    <w:semiHidden/>
    <w:rsid w:val="002E65BD"/>
    <w:rPr>
      <w:sz w:val="20"/>
      <w:szCs w:val="20"/>
    </w:rPr>
  </w:style>
  <w:style w:type="paragraph" w:styleId="CommentSubject">
    <w:name w:val="annotation subject"/>
    <w:basedOn w:val="CommentText"/>
    <w:next w:val="CommentText"/>
    <w:link w:val="CommentSubjectChar"/>
    <w:uiPriority w:val="99"/>
    <w:semiHidden/>
    <w:unhideWhenUsed/>
    <w:rsid w:val="002E65BD"/>
    <w:rPr>
      <w:b/>
      <w:bCs/>
    </w:rPr>
  </w:style>
  <w:style w:type="character" w:customStyle="1" w:styleId="CommentSubjectChar">
    <w:name w:val="Comment Subject Char"/>
    <w:basedOn w:val="CommentTextChar"/>
    <w:link w:val="CommentSubject"/>
    <w:uiPriority w:val="99"/>
    <w:semiHidden/>
    <w:rsid w:val="002E65BD"/>
    <w:rPr>
      <w:b/>
      <w:bCs/>
      <w:sz w:val="20"/>
      <w:szCs w:val="20"/>
    </w:rPr>
  </w:style>
  <w:style w:type="paragraph" w:customStyle="1" w:styleId="EndNoteBibliographyTitle">
    <w:name w:val="EndNote Bibliography Title"/>
    <w:basedOn w:val="Normal"/>
    <w:link w:val="EndNoteBibliographyTitleChar"/>
    <w:rsid w:val="00CE1D1B"/>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CE1D1B"/>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CE1D1B"/>
    <w:pPr>
      <w:spacing w:line="240" w:lineRule="auto"/>
    </w:pPr>
    <w:rPr>
      <w:rFonts w:ascii="Calibri" w:hAnsi="Calibri"/>
      <w:noProof/>
      <w:sz w:val="18"/>
      <w:lang w:val="en-US"/>
    </w:rPr>
  </w:style>
  <w:style w:type="character" w:customStyle="1" w:styleId="EndNoteBibliographyChar">
    <w:name w:val="EndNote Bibliography Char"/>
    <w:basedOn w:val="RSCB02ArticleTextChar"/>
    <w:link w:val="EndNoteBibliography"/>
    <w:rsid w:val="00CE1D1B"/>
    <w:rPr>
      <w:rFonts w:ascii="Calibri" w:hAnsi="Calibri" w:cs="Times New Roman"/>
      <w:noProof/>
      <w:w w:val="10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4.tiff"/><Relationship Id="rId18" Type="http://schemas.openxmlformats.org/officeDocument/2006/relationships/image" Target="media/image5.tif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adams\Downloads\com-template-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7E7AE-3C2F-7042-B0FC-ED1E60EBA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\Users\djadams\Downloads\com-template-1.11.dotx</Template>
  <TotalTime>0</TotalTime>
  <Pages>4</Pages>
  <Words>4939</Words>
  <Characters>28154</Characters>
  <Application>Microsoft Macintosh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djadams</dc:creator>
  <cp:lastModifiedBy>Dave Adams</cp:lastModifiedBy>
  <cp:revision>2</cp:revision>
  <cp:lastPrinted>2016-02-29T19:10:00Z</cp:lastPrinted>
  <dcterms:created xsi:type="dcterms:W3CDTF">2016-05-19T08:11:00Z</dcterms:created>
  <dcterms:modified xsi:type="dcterms:W3CDTF">2016-05-19T08:11:00Z</dcterms:modified>
</cp:coreProperties>
</file>