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9C6" w:rsidRDefault="00C12C19" w:rsidP="008349C6">
      <w:pPr>
        <w:spacing w:after="0" w:line="240" w:lineRule="auto"/>
        <w:rPr>
          <w:i/>
        </w:rPr>
      </w:pPr>
      <w:r>
        <w:rPr>
          <w:i/>
        </w:rPr>
        <w:t>21</w:t>
      </w:r>
      <w:r w:rsidR="008349C6">
        <w:rPr>
          <w:i/>
        </w:rPr>
        <w:t xml:space="preserve"> March 2016</w:t>
      </w:r>
    </w:p>
    <w:p w:rsidR="0018563F" w:rsidRPr="008349C6" w:rsidRDefault="008349C6" w:rsidP="008349C6">
      <w:pPr>
        <w:spacing w:after="0" w:line="240" w:lineRule="auto"/>
        <w:jc w:val="right"/>
        <w:rPr>
          <w:i/>
        </w:rPr>
      </w:pPr>
      <w:r w:rsidRPr="008349C6">
        <w:rPr>
          <w:i/>
        </w:rPr>
        <w:t>Molecular Aspects of Medicine</w:t>
      </w:r>
    </w:p>
    <w:p w:rsidR="0018563F" w:rsidRPr="008349C6" w:rsidRDefault="0018563F" w:rsidP="001B1818">
      <w:pPr>
        <w:spacing w:after="0" w:line="240" w:lineRule="auto"/>
        <w:jc w:val="right"/>
        <w:rPr>
          <w:b/>
        </w:rPr>
      </w:pPr>
    </w:p>
    <w:p w:rsidR="0018563F" w:rsidRPr="008349C6" w:rsidRDefault="0018563F" w:rsidP="00AF4C9E">
      <w:pPr>
        <w:spacing w:after="0" w:line="240" w:lineRule="auto"/>
        <w:jc w:val="both"/>
        <w:rPr>
          <w:b/>
        </w:rPr>
      </w:pPr>
    </w:p>
    <w:p w:rsidR="0018563F" w:rsidRPr="008349C6" w:rsidRDefault="0018563F" w:rsidP="00AF4C9E">
      <w:pPr>
        <w:spacing w:after="0" w:line="240" w:lineRule="auto"/>
        <w:jc w:val="both"/>
        <w:rPr>
          <w:b/>
        </w:rPr>
      </w:pPr>
    </w:p>
    <w:p w:rsidR="0018563F" w:rsidRPr="008349C6" w:rsidRDefault="0018563F" w:rsidP="00AF4C9E">
      <w:pPr>
        <w:spacing w:after="0" w:line="240" w:lineRule="auto"/>
        <w:jc w:val="both"/>
        <w:rPr>
          <w:b/>
        </w:rPr>
      </w:pPr>
    </w:p>
    <w:p w:rsidR="0018563F" w:rsidRPr="008349C6" w:rsidRDefault="0018563F" w:rsidP="00AF4C9E">
      <w:pPr>
        <w:spacing w:after="0" w:line="240" w:lineRule="auto"/>
        <w:jc w:val="both"/>
        <w:rPr>
          <w:b/>
        </w:rPr>
      </w:pPr>
    </w:p>
    <w:p w:rsidR="0018563F" w:rsidRPr="008349C6" w:rsidRDefault="0018563F" w:rsidP="00AF4C9E">
      <w:pPr>
        <w:spacing w:after="0" w:line="240" w:lineRule="auto"/>
        <w:jc w:val="both"/>
        <w:rPr>
          <w:b/>
        </w:rPr>
      </w:pPr>
    </w:p>
    <w:p w:rsidR="0018563F" w:rsidRPr="008349C6" w:rsidRDefault="0018563F" w:rsidP="00AF4C9E">
      <w:pPr>
        <w:spacing w:after="0" w:line="240" w:lineRule="auto"/>
        <w:jc w:val="both"/>
        <w:rPr>
          <w:b/>
        </w:rPr>
      </w:pPr>
    </w:p>
    <w:p w:rsidR="00093154" w:rsidRPr="008349C6" w:rsidRDefault="00093154" w:rsidP="001B1818">
      <w:pPr>
        <w:spacing w:after="0" w:line="240" w:lineRule="auto"/>
        <w:jc w:val="center"/>
        <w:rPr>
          <w:b/>
        </w:rPr>
      </w:pPr>
    </w:p>
    <w:p w:rsidR="001C52F7" w:rsidRPr="008349C6" w:rsidRDefault="001C52F7" w:rsidP="001B1818">
      <w:pPr>
        <w:spacing w:after="0" w:line="240" w:lineRule="auto"/>
        <w:jc w:val="center"/>
        <w:rPr>
          <w:b/>
        </w:rPr>
      </w:pPr>
    </w:p>
    <w:p w:rsidR="008349C6" w:rsidRDefault="008349C6" w:rsidP="001B1818">
      <w:pPr>
        <w:spacing w:after="0" w:line="240" w:lineRule="auto"/>
        <w:jc w:val="center"/>
        <w:rPr>
          <w:b/>
        </w:rPr>
      </w:pPr>
    </w:p>
    <w:p w:rsidR="008349C6" w:rsidRDefault="008349C6" w:rsidP="001B1818">
      <w:pPr>
        <w:spacing w:after="0" w:line="240" w:lineRule="auto"/>
        <w:jc w:val="center"/>
        <w:rPr>
          <w:b/>
        </w:rPr>
      </w:pPr>
    </w:p>
    <w:p w:rsidR="00403FDE" w:rsidRPr="008349C6" w:rsidRDefault="001C52F7" w:rsidP="001B1818">
      <w:pPr>
        <w:spacing w:after="0" w:line="240" w:lineRule="auto"/>
        <w:jc w:val="center"/>
        <w:rPr>
          <w:b/>
        </w:rPr>
      </w:pPr>
      <w:r w:rsidRPr="008349C6">
        <w:rPr>
          <w:b/>
        </w:rPr>
        <w:t>R</w:t>
      </w:r>
      <w:r w:rsidR="001329F3" w:rsidRPr="008349C6">
        <w:rPr>
          <w:b/>
        </w:rPr>
        <w:t xml:space="preserve">eactive oxygen species </w:t>
      </w:r>
      <w:r w:rsidR="00C12C19">
        <w:rPr>
          <w:b/>
        </w:rPr>
        <w:t>in sarcopenia:</w:t>
      </w:r>
      <w:r w:rsidRPr="008349C6">
        <w:rPr>
          <w:b/>
        </w:rPr>
        <w:t xml:space="preserve"> should we </w:t>
      </w:r>
      <w:r w:rsidR="00E82AA6">
        <w:rPr>
          <w:b/>
        </w:rPr>
        <w:t xml:space="preserve">focus on </w:t>
      </w:r>
      <w:r w:rsidRPr="008349C6">
        <w:rPr>
          <w:b/>
        </w:rPr>
        <w:t>excess oxidative damage or defective redox signalling?</w:t>
      </w:r>
    </w:p>
    <w:p w:rsidR="0018563F" w:rsidRPr="008349C6" w:rsidRDefault="0018563F" w:rsidP="001B1818">
      <w:pPr>
        <w:spacing w:after="0" w:line="240" w:lineRule="auto"/>
        <w:jc w:val="center"/>
        <w:rPr>
          <w:b/>
        </w:rPr>
      </w:pPr>
    </w:p>
    <w:p w:rsidR="0018563F" w:rsidRPr="008349C6" w:rsidRDefault="0018563F" w:rsidP="001B1818">
      <w:pPr>
        <w:spacing w:after="0" w:line="240" w:lineRule="auto"/>
        <w:jc w:val="center"/>
        <w:rPr>
          <w:b/>
        </w:rPr>
      </w:pPr>
    </w:p>
    <w:p w:rsidR="0018563F" w:rsidRPr="008349C6" w:rsidRDefault="0018563F" w:rsidP="001B1818">
      <w:pPr>
        <w:spacing w:after="0" w:line="240" w:lineRule="auto"/>
        <w:jc w:val="center"/>
        <w:rPr>
          <w:b/>
        </w:rPr>
      </w:pPr>
    </w:p>
    <w:p w:rsidR="00093154" w:rsidRPr="008349C6" w:rsidRDefault="00093154" w:rsidP="001B1818">
      <w:pPr>
        <w:spacing w:after="0" w:line="240" w:lineRule="auto"/>
        <w:jc w:val="center"/>
        <w:rPr>
          <w:b/>
        </w:rPr>
      </w:pPr>
    </w:p>
    <w:p w:rsidR="008349C6" w:rsidRDefault="008349C6" w:rsidP="001B1818">
      <w:pPr>
        <w:spacing w:after="0" w:line="240" w:lineRule="auto"/>
        <w:jc w:val="center"/>
        <w:rPr>
          <w:b/>
        </w:rPr>
      </w:pPr>
    </w:p>
    <w:p w:rsidR="0018563F" w:rsidRPr="008349C6" w:rsidRDefault="0018563F" w:rsidP="001B1818">
      <w:pPr>
        <w:spacing w:after="0" w:line="240" w:lineRule="auto"/>
        <w:jc w:val="center"/>
        <w:rPr>
          <w:b/>
        </w:rPr>
      </w:pPr>
      <w:r w:rsidRPr="008349C6">
        <w:rPr>
          <w:b/>
        </w:rPr>
        <w:t xml:space="preserve">Malcolm J Jackson </w:t>
      </w:r>
    </w:p>
    <w:p w:rsidR="0018563F" w:rsidRPr="008349C6" w:rsidRDefault="0018563F" w:rsidP="001B1818">
      <w:pPr>
        <w:spacing w:after="0" w:line="240" w:lineRule="auto"/>
        <w:jc w:val="center"/>
      </w:pPr>
    </w:p>
    <w:p w:rsidR="00093154" w:rsidRPr="008349C6" w:rsidRDefault="00093154" w:rsidP="001B1818">
      <w:pPr>
        <w:spacing w:after="0" w:line="240" w:lineRule="auto"/>
        <w:jc w:val="center"/>
      </w:pPr>
    </w:p>
    <w:p w:rsidR="001C52F7" w:rsidRPr="008349C6" w:rsidRDefault="001C52F7" w:rsidP="001B1818">
      <w:pPr>
        <w:spacing w:after="0" w:line="240" w:lineRule="auto"/>
        <w:jc w:val="center"/>
      </w:pPr>
    </w:p>
    <w:p w:rsidR="008349C6" w:rsidRDefault="008349C6" w:rsidP="001B1818">
      <w:pPr>
        <w:spacing w:after="0" w:line="240" w:lineRule="auto"/>
        <w:jc w:val="center"/>
      </w:pPr>
    </w:p>
    <w:p w:rsidR="008349C6" w:rsidRDefault="008349C6" w:rsidP="001B1818">
      <w:pPr>
        <w:spacing w:after="0" w:line="240" w:lineRule="auto"/>
        <w:jc w:val="center"/>
      </w:pPr>
    </w:p>
    <w:p w:rsidR="0018563F" w:rsidRPr="008349C6" w:rsidRDefault="0018563F" w:rsidP="001B1818">
      <w:pPr>
        <w:spacing w:after="0" w:line="240" w:lineRule="auto"/>
        <w:jc w:val="center"/>
      </w:pPr>
      <w:r w:rsidRPr="008349C6">
        <w:t>MRC-Arthritis Research UK Centre for Integrated research into Musculoskeletal Ageing (CIMA),   Department of Musculoskeletal Biology</w:t>
      </w:r>
    </w:p>
    <w:p w:rsidR="0018563F" w:rsidRPr="008349C6" w:rsidRDefault="0018563F" w:rsidP="001B1818">
      <w:pPr>
        <w:spacing w:after="0" w:line="240" w:lineRule="auto"/>
        <w:jc w:val="center"/>
      </w:pPr>
      <w:r w:rsidRPr="008349C6">
        <w:t>Institute of Ageing and Chronic Disease,</w:t>
      </w:r>
    </w:p>
    <w:p w:rsidR="0018563F" w:rsidRPr="008349C6" w:rsidRDefault="0018563F" w:rsidP="001B1818">
      <w:pPr>
        <w:spacing w:after="0" w:line="240" w:lineRule="auto"/>
        <w:jc w:val="center"/>
      </w:pPr>
      <w:r w:rsidRPr="008349C6">
        <w:t>University of Liverpool,</w:t>
      </w:r>
    </w:p>
    <w:p w:rsidR="0018563F" w:rsidRPr="008349C6" w:rsidRDefault="0018563F" w:rsidP="001B1818">
      <w:pPr>
        <w:spacing w:after="0" w:line="240" w:lineRule="auto"/>
        <w:jc w:val="center"/>
      </w:pPr>
      <w:r w:rsidRPr="008349C6">
        <w:t>Liverpool, L69 3GA. U.K.</w:t>
      </w:r>
    </w:p>
    <w:p w:rsidR="0018563F" w:rsidRPr="008349C6" w:rsidRDefault="0018563F" w:rsidP="001B1818">
      <w:pPr>
        <w:spacing w:after="0" w:line="480" w:lineRule="auto"/>
        <w:jc w:val="center"/>
        <w:rPr>
          <w:b/>
        </w:rPr>
      </w:pPr>
    </w:p>
    <w:p w:rsidR="0018563F" w:rsidRPr="008349C6" w:rsidRDefault="0018563F" w:rsidP="001B1818">
      <w:pPr>
        <w:spacing w:after="0" w:line="480" w:lineRule="auto"/>
        <w:jc w:val="center"/>
        <w:rPr>
          <w:b/>
        </w:rPr>
      </w:pPr>
    </w:p>
    <w:p w:rsidR="0018563F" w:rsidRPr="008349C6" w:rsidRDefault="0018563F" w:rsidP="001B1818">
      <w:pPr>
        <w:spacing w:after="0" w:line="480" w:lineRule="auto"/>
        <w:jc w:val="center"/>
        <w:rPr>
          <w:lang w:val="fr-FR"/>
        </w:rPr>
      </w:pPr>
    </w:p>
    <w:p w:rsidR="0018563F" w:rsidRPr="008349C6" w:rsidRDefault="0018563F" w:rsidP="00AF4C9E">
      <w:pPr>
        <w:spacing w:after="0" w:line="480" w:lineRule="auto"/>
        <w:jc w:val="both"/>
        <w:rPr>
          <w:lang w:val="fr-FR"/>
        </w:rPr>
      </w:pPr>
    </w:p>
    <w:p w:rsidR="008349C6" w:rsidRDefault="008349C6" w:rsidP="00AF4C9E">
      <w:pPr>
        <w:spacing w:after="0" w:line="240" w:lineRule="auto"/>
        <w:jc w:val="both"/>
        <w:rPr>
          <w:lang w:val="fr-FR"/>
        </w:rPr>
      </w:pPr>
    </w:p>
    <w:p w:rsidR="008349C6" w:rsidRDefault="008349C6" w:rsidP="00AF4C9E">
      <w:pPr>
        <w:spacing w:after="0" w:line="240" w:lineRule="auto"/>
        <w:jc w:val="both"/>
        <w:rPr>
          <w:lang w:val="fr-FR"/>
        </w:rPr>
      </w:pPr>
    </w:p>
    <w:p w:rsidR="0018563F" w:rsidRPr="008349C6" w:rsidRDefault="0018563F" w:rsidP="00AF4C9E">
      <w:pPr>
        <w:spacing w:after="0" w:line="240" w:lineRule="auto"/>
        <w:jc w:val="both"/>
        <w:rPr>
          <w:lang w:val="fr-FR"/>
        </w:rPr>
      </w:pPr>
      <w:r w:rsidRPr="008349C6">
        <w:rPr>
          <w:lang w:val="fr-FR"/>
        </w:rPr>
        <w:t>Tel: +44(0)1517064072</w:t>
      </w:r>
    </w:p>
    <w:p w:rsidR="0018563F" w:rsidRPr="008349C6" w:rsidRDefault="0018563F" w:rsidP="00AF4C9E">
      <w:pPr>
        <w:spacing w:after="0" w:line="240" w:lineRule="auto"/>
        <w:jc w:val="both"/>
        <w:rPr>
          <w:lang w:val="fr-FR"/>
        </w:rPr>
      </w:pPr>
      <w:r w:rsidRPr="008349C6">
        <w:rPr>
          <w:lang w:val="fr-FR"/>
        </w:rPr>
        <w:t>Fax: +44(0)151706580</w:t>
      </w:r>
    </w:p>
    <w:p w:rsidR="0018563F" w:rsidRPr="008349C6" w:rsidRDefault="0018563F" w:rsidP="00AF4C9E">
      <w:pPr>
        <w:pStyle w:val="ListParagraph"/>
        <w:spacing w:after="0" w:line="240" w:lineRule="auto"/>
        <w:ind w:left="0"/>
        <w:jc w:val="both"/>
        <w:rPr>
          <w:rFonts w:asciiTheme="minorHAnsi" w:hAnsiTheme="minorHAnsi"/>
          <w:lang w:val="fr-FR"/>
        </w:rPr>
      </w:pPr>
      <w:r w:rsidRPr="008349C6">
        <w:rPr>
          <w:rFonts w:asciiTheme="minorHAnsi" w:hAnsiTheme="minorHAnsi"/>
          <w:lang w:val="fr-FR"/>
        </w:rPr>
        <w:t xml:space="preserve">email: </w:t>
      </w:r>
      <w:hyperlink r:id="rId9" w:history="1">
        <w:r w:rsidRPr="008349C6">
          <w:rPr>
            <w:rStyle w:val="Hyperlink"/>
            <w:rFonts w:asciiTheme="minorHAnsi" w:hAnsiTheme="minorHAnsi"/>
            <w:color w:val="auto"/>
            <w:lang w:val="fr-FR"/>
          </w:rPr>
          <w:t>mjj@liverpool.ac.uk</w:t>
        </w:r>
      </w:hyperlink>
    </w:p>
    <w:p w:rsidR="0018563F" w:rsidRPr="008349C6" w:rsidRDefault="0018563F" w:rsidP="00AF4C9E">
      <w:pPr>
        <w:spacing w:after="0" w:line="480" w:lineRule="auto"/>
        <w:jc w:val="both"/>
        <w:rPr>
          <w:rFonts w:eastAsia="Times New Roman" w:cs="Times New Roman"/>
          <w:lang w:val="fr-FR"/>
        </w:rPr>
      </w:pPr>
      <w:r w:rsidRPr="008349C6">
        <w:rPr>
          <w:lang w:val="fr-FR"/>
        </w:rPr>
        <w:br w:type="page"/>
      </w:r>
    </w:p>
    <w:p w:rsidR="00AF4C9E" w:rsidRDefault="00AF4C9E" w:rsidP="00AF4C9E">
      <w:pPr>
        <w:spacing w:after="0" w:line="480" w:lineRule="auto"/>
        <w:jc w:val="both"/>
        <w:rPr>
          <w:b/>
        </w:rPr>
      </w:pPr>
      <w:r w:rsidRPr="008349C6">
        <w:rPr>
          <w:b/>
        </w:rPr>
        <w:lastRenderedPageBreak/>
        <w:t>Abstract</w:t>
      </w:r>
    </w:p>
    <w:p w:rsidR="00D133AD" w:rsidRPr="008349C6" w:rsidRDefault="00D133AD" w:rsidP="00D133AD">
      <w:pPr>
        <w:spacing w:after="0" w:line="480" w:lineRule="auto"/>
        <w:jc w:val="both"/>
        <w:rPr>
          <w:rFonts w:cs="Arial"/>
          <w:b/>
        </w:rPr>
      </w:pPr>
      <w:r w:rsidRPr="008349C6">
        <w:t xml:space="preserve">Physical frailty </w:t>
      </w:r>
      <w:r>
        <w:t xml:space="preserve">in the elderly </w:t>
      </w:r>
      <w:r w:rsidRPr="008349C6">
        <w:t xml:space="preserve">is driven by loss of muscle mass and function and hence preventing this is key to reduction in </w:t>
      </w:r>
      <w:r w:rsidR="00E33130">
        <w:t xml:space="preserve">age-related physical </w:t>
      </w:r>
      <w:r w:rsidRPr="008349C6">
        <w:t xml:space="preserve">frailty. Our current understanding of the key areas in which ROS contribute to age-related deficits in muscle is through </w:t>
      </w:r>
      <w:r>
        <w:t xml:space="preserve">increased oxidative damage </w:t>
      </w:r>
      <w:r w:rsidR="00E33130">
        <w:t xml:space="preserve">to </w:t>
      </w:r>
      <w:r>
        <w:t>cell constituents and</w:t>
      </w:r>
      <w:r w:rsidR="00213F9E">
        <w:t>/or</w:t>
      </w:r>
      <w:r>
        <w:t xml:space="preserve"> through induction of d</w:t>
      </w:r>
      <w:r w:rsidRPr="008349C6">
        <w:t>efective redox signalling</w:t>
      </w:r>
      <w:r>
        <w:t xml:space="preserve">. Recent data have argued against a primary role for ROS as a regulator of longevity, but studies have persistently </w:t>
      </w:r>
      <w:r w:rsidRPr="008349C6">
        <w:t>indicate</w:t>
      </w:r>
      <w:r>
        <w:t>d</w:t>
      </w:r>
      <w:r w:rsidRPr="008349C6">
        <w:t xml:space="preserve"> that aspects of the </w:t>
      </w:r>
      <w:r w:rsidR="00A606E4">
        <w:t>aging</w:t>
      </w:r>
      <w:r w:rsidRPr="008349C6">
        <w:t xml:space="preserve"> phenotype and age-related disorders </w:t>
      </w:r>
      <w:r>
        <w:t xml:space="preserve">may </w:t>
      </w:r>
      <w:r w:rsidRPr="008349C6">
        <w:t>be mediated by ROS</w:t>
      </w:r>
      <w:r>
        <w:t xml:space="preserve">. There is increasing interest in the effects of defective redox signalling in aging and some studies </w:t>
      </w:r>
      <w:r w:rsidR="00E33130">
        <w:t xml:space="preserve">now </w:t>
      </w:r>
      <w:r>
        <w:t>indicate</w:t>
      </w:r>
      <w:r w:rsidR="00E33130">
        <w:t xml:space="preserve"> that </w:t>
      </w:r>
      <w:r>
        <w:t>this</w:t>
      </w:r>
      <w:r w:rsidR="00E33130">
        <w:t xml:space="preserve"> process </w:t>
      </w:r>
      <w:r>
        <w:t xml:space="preserve">may be important in reducing the integrity of the </w:t>
      </w:r>
      <w:r w:rsidR="00E33130">
        <w:t xml:space="preserve">aging </w:t>
      </w:r>
      <w:r>
        <w:t xml:space="preserve">neuromuscular system. Understanding </w:t>
      </w:r>
      <w:r w:rsidR="00E33130">
        <w:t xml:space="preserve">how redox-signalling pathways are altered by aging and the causes of the defective redox homeostasis seen in </w:t>
      </w:r>
      <w:r w:rsidR="00A606E4">
        <w:t>aging</w:t>
      </w:r>
      <w:r w:rsidR="00E33130">
        <w:t xml:space="preserve"> muscle </w:t>
      </w:r>
      <w:r>
        <w:t>provide</w:t>
      </w:r>
      <w:r w:rsidR="00E33130">
        <w:t>s</w:t>
      </w:r>
      <w:r>
        <w:t xml:space="preserve"> opportunities to identify </w:t>
      </w:r>
      <w:r w:rsidRPr="008349C6">
        <w:t xml:space="preserve">targeted interventions </w:t>
      </w:r>
      <w:r w:rsidR="00E33130">
        <w:t xml:space="preserve">with </w:t>
      </w:r>
      <w:r w:rsidRPr="008349C6">
        <w:t xml:space="preserve">the potential to </w:t>
      </w:r>
      <w:r w:rsidR="00E33130">
        <w:t xml:space="preserve">slow or </w:t>
      </w:r>
      <w:r w:rsidRPr="008349C6">
        <w:t>prevent age-related neuromuscular decline with a consequent improvement in quality of life for older people.</w:t>
      </w:r>
      <w:r w:rsidRPr="008349C6">
        <w:rPr>
          <w:rFonts w:cs="Arial"/>
          <w:b/>
        </w:rPr>
        <w:t xml:space="preserve"> </w:t>
      </w:r>
    </w:p>
    <w:p w:rsidR="00D133AD" w:rsidRPr="008349C6" w:rsidRDefault="00D133AD" w:rsidP="00AF4C9E">
      <w:pPr>
        <w:spacing w:after="0" w:line="480" w:lineRule="auto"/>
        <w:jc w:val="both"/>
        <w:rPr>
          <w:b/>
        </w:rPr>
      </w:pPr>
    </w:p>
    <w:p w:rsidR="002D799C" w:rsidRDefault="002D799C">
      <w:pPr>
        <w:rPr>
          <w:b/>
        </w:rPr>
      </w:pPr>
      <w:r>
        <w:rPr>
          <w:b/>
        </w:rPr>
        <w:br w:type="page"/>
      </w:r>
    </w:p>
    <w:p w:rsidR="002D799C" w:rsidRDefault="002D799C" w:rsidP="00AF4C9E">
      <w:pPr>
        <w:spacing w:after="0" w:line="480" w:lineRule="auto"/>
        <w:jc w:val="both"/>
        <w:rPr>
          <w:b/>
        </w:rPr>
      </w:pPr>
      <w:r>
        <w:rPr>
          <w:b/>
        </w:rPr>
        <w:lastRenderedPageBreak/>
        <w:t>Contents</w:t>
      </w:r>
    </w:p>
    <w:p w:rsidR="002D799C" w:rsidRPr="00E82AA6" w:rsidRDefault="002D799C" w:rsidP="00E82AA6">
      <w:pPr>
        <w:pStyle w:val="ListParagraph"/>
        <w:numPr>
          <w:ilvl w:val="0"/>
          <w:numId w:val="4"/>
        </w:numPr>
        <w:spacing w:after="0" w:line="240" w:lineRule="auto"/>
        <w:jc w:val="both"/>
        <w:rPr>
          <w:b/>
        </w:rPr>
      </w:pPr>
      <w:r w:rsidRPr="00E82AA6">
        <w:rPr>
          <w:b/>
        </w:rPr>
        <w:t>Introduction</w:t>
      </w:r>
    </w:p>
    <w:p w:rsidR="00E82AA6" w:rsidRDefault="00E82AA6" w:rsidP="00E82AA6">
      <w:pPr>
        <w:spacing w:after="0" w:line="240" w:lineRule="auto"/>
        <w:jc w:val="both"/>
        <w:rPr>
          <w:b/>
        </w:rPr>
      </w:pPr>
    </w:p>
    <w:p w:rsidR="002D799C" w:rsidRPr="00E82AA6" w:rsidRDefault="002D799C" w:rsidP="00E82AA6">
      <w:pPr>
        <w:pStyle w:val="ListParagraph"/>
        <w:numPr>
          <w:ilvl w:val="0"/>
          <w:numId w:val="4"/>
        </w:numPr>
        <w:spacing w:after="0" w:line="240" w:lineRule="auto"/>
        <w:jc w:val="both"/>
        <w:rPr>
          <w:b/>
        </w:rPr>
      </w:pPr>
      <w:r w:rsidRPr="00E82AA6">
        <w:rPr>
          <w:b/>
        </w:rPr>
        <w:t>Physiological redox signalling in skeletal muscle</w:t>
      </w:r>
    </w:p>
    <w:p w:rsidR="00E82AA6" w:rsidRDefault="00E82AA6" w:rsidP="00E82AA6">
      <w:pPr>
        <w:spacing w:after="0" w:line="240" w:lineRule="auto"/>
        <w:jc w:val="both"/>
        <w:rPr>
          <w:b/>
        </w:rPr>
      </w:pPr>
    </w:p>
    <w:p w:rsidR="002D799C" w:rsidRPr="00E82AA6" w:rsidRDefault="00E82AA6" w:rsidP="00E82AA6">
      <w:pPr>
        <w:spacing w:after="0" w:line="240" w:lineRule="auto"/>
        <w:jc w:val="both"/>
        <w:rPr>
          <w:b/>
        </w:rPr>
      </w:pPr>
      <w:r>
        <w:rPr>
          <w:b/>
        </w:rPr>
        <w:t xml:space="preserve">3.  </w:t>
      </w:r>
      <w:r w:rsidR="002D799C" w:rsidRPr="00E82AA6">
        <w:rPr>
          <w:b/>
        </w:rPr>
        <w:t>Age-related loss of skeletal muscle mass and function (sarcopenia)</w:t>
      </w:r>
    </w:p>
    <w:p w:rsidR="00E82AA6" w:rsidRDefault="00E82AA6" w:rsidP="00E82AA6">
      <w:pPr>
        <w:spacing w:after="0" w:line="240" w:lineRule="auto"/>
        <w:jc w:val="both"/>
        <w:rPr>
          <w:b/>
        </w:rPr>
      </w:pPr>
    </w:p>
    <w:p w:rsidR="00E82AA6" w:rsidRDefault="00E82AA6" w:rsidP="00E82AA6">
      <w:pPr>
        <w:spacing w:after="0" w:line="240" w:lineRule="auto"/>
        <w:jc w:val="both"/>
        <w:rPr>
          <w:b/>
        </w:rPr>
      </w:pPr>
      <w:r>
        <w:rPr>
          <w:b/>
        </w:rPr>
        <w:t xml:space="preserve">3.1  Oxidative damage in </w:t>
      </w:r>
      <w:r w:rsidR="00A606E4">
        <w:rPr>
          <w:b/>
        </w:rPr>
        <w:t>aging</w:t>
      </w:r>
      <w:r>
        <w:rPr>
          <w:b/>
        </w:rPr>
        <w:t xml:space="preserve"> muscle </w:t>
      </w:r>
    </w:p>
    <w:p w:rsidR="00E82AA6" w:rsidRDefault="00E82AA6" w:rsidP="00E82AA6">
      <w:pPr>
        <w:spacing w:after="0" w:line="240" w:lineRule="auto"/>
        <w:jc w:val="both"/>
        <w:rPr>
          <w:b/>
        </w:rPr>
      </w:pPr>
    </w:p>
    <w:p w:rsidR="00E82AA6" w:rsidRPr="00E82AA6" w:rsidRDefault="00E82AA6" w:rsidP="00E82AA6">
      <w:pPr>
        <w:pStyle w:val="ListParagraph"/>
        <w:numPr>
          <w:ilvl w:val="1"/>
          <w:numId w:val="5"/>
        </w:numPr>
        <w:spacing w:after="0" w:line="240" w:lineRule="auto"/>
        <w:jc w:val="both"/>
        <w:rPr>
          <w:b/>
        </w:rPr>
      </w:pPr>
      <w:r w:rsidRPr="00E82AA6">
        <w:rPr>
          <w:b/>
        </w:rPr>
        <w:t xml:space="preserve">Dysregulation of muscle redox signalling during </w:t>
      </w:r>
      <w:r w:rsidR="00A606E4">
        <w:rPr>
          <w:b/>
        </w:rPr>
        <w:t>aging</w:t>
      </w:r>
    </w:p>
    <w:p w:rsidR="00E82AA6" w:rsidRDefault="00E82AA6" w:rsidP="00E82AA6">
      <w:pPr>
        <w:spacing w:after="0" w:line="240" w:lineRule="auto"/>
        <w:jc w:val="both"/>
        <w:rPr>
          <w:b/>
        </w:rPr>
      </w:pPr>
    </w:p>
    <w:p w:rsidR="00E82AA6" w:rsidRPr="00E82AA6" w:rsidRDefault="00E82AA6" w:rsidP="00E82AA6">
      <w:pPr>
        <w:pStyle w:val="ListParagraph"/>
        <w:numPr>
          <w:ilvl w:val="0"/>
          <w:numId w:val="6"/>
        </w:numPr>
        <w:spacing w:after="0" w:line="240" w:lineRule="auto"/>
        <w:ind w:left="284" w:hanging="284"/>
        <w:jc w:val="both"/>
        <w:rPr>
          <w:b/>
        </w:rPr>
      </w:pPr>
      <w:r w:rsidRPr="00E82AA6">
        <w:rPr>
          <w:b/>
        </w:rPr>
        <w:t xml:space="preserve">Effect of a chronic increase in ROS activities on neuromuscular </w:t>
      </w:r>
      <w:r w:rsidR="00A606E4">
        <w:rPr>
          <w:b/>
        </w:rPr>
        <w:t>aging</w:t>
      </w:r>
      <w:r w:rsidRPr="00E82AA6">
        <w:rPr>
          <w:b/>
        </w:rPr>
        <w:t xml:space="preserve">, oxidative damage and redox signalling </w:t>
      </w:r>
    </w:p>
    <w:p w:rsidR="00E82AA6" w:rsidRDefault="00E82AA6" w:rsidP="00E82AA6">
      <w:pPr>
        <w:spacing w:after="0" w:line="240" w:lineRule="auto"/>
        <w:ind w:left="284" w:hanging="284"/>
        <w:jc w:val="both"/>
        <w:rPr>
          <w:b/>
        </w:rPr>
      </w:pPr>
    </w:p>
    <w:p w:rsidR="00E82AA6" w:rsidRPr="00E82AA6" w:rsidRDefault="00E82AA6" w:rsidP="00E82AA6">
      <w:pPr>
        <w:pStyle w:val="ListParagraph"/>
        <w:numPr>
          <w:ilvl w:val="0"/>
          <w:numId w:val="6"/>
        </w:numPr>
        <w:spacing w:after="0" w:line="240" w:lineRule="auto"/>
        <w:ind w:left="284" w:hanging="284"/>
        <w:jc w:val="both"/>
        <w:rPr>
          <w:b/>
        </w:rPr>
      </w:pPr>
      <w:r w:rsidRPr="00E82AA6">
        <w:rPr>
          <w:b/>
        </w:rPr>
        <w:t xml:space="preserve">Changes in motor neurons and NMJ during </w:t>
      </w:r>
      <w:r w:rsidR="00A606E4">
        <w:rPr>
          <w:b/>
        </w:rPr>
        <w:t>aging</w:t>
      </w:r>
    </w:p>
    <w:p w:rsidR="00E82AA6" w:rsidRDefault="00E82AA6" w:rsidP="00E82AA6">
      <w:pPr>
        <w:spacing w:after="0" w:line="240" w:lineRule="auto"/>
        <w:jc w:val="both"/>
        <w:rPr>
          <w:b/>
        </w:rPr>
      </w:pPr>
    </w:p>
    <w:p w:rsidR="00E82AA6" w:rsidRDefault="00E82AA6" w:rsidP="00E82AA6">
      <w:pPr>
        <w:spacing w:after="0" w:line="240" w:lineRule="auto"/>
        <w:jc w:val="both"/>
        <w:rPr>
          <w:b/>
        </w:rPr>
      </w:pPr>
      <w:r>
        <w:rPr>
          <w:b/>
        </w:rPr>
        <w:t xml:space="preserve">5.1 Changes in the redox status of motor nerves during </w:t>
      </w:r>
      <w:r w:rsidR="00A606E4">
        <w:rPr>
          <w:b/>
        </w:rPr>
        <w:t>aging</w:t>
      </w:r>
    </w:p>
    <w:p w:rsidR="00E82AA6" w:rsidRDefault="00E82AA6" w:rsidP="00E82AA6">
      <w:pPr>
        <w:spacing w:after="0" w:line="240" w:lineRule="auto"/>
        <w:jc w:val="both"/>
        <w:rPr>
          <w:b/>
        </w:rPr>
      </w:pPr>
    </w:p>
    <w:p w:rsidR="00E82AA6" w:rsidRDefault="00E82AA6" w:rsidP="00E82AA6">
      <w:pPr>
        <w:spacing w:after="0" w:line="240" w:lineRule="auto"/>
        <w:jc w:val="both"/>
        <w:rPr>
          <w:b/>
        </w:rPr>
      </w:pPr>
      <w:r>
        <w:rPr>
          <w:b/>
        </w:rPr>
        <w:t>6. Does hydrogen peroxide play a role in cross-talk between neurons and muscle</w:t>
      </w:r>
    </w:p>
    <w:p w:rsidR="00E82AA6" w:rsidRDefault="00E82AA6" w:rsidP="00E82AA6">
      <w:pPr>
        <w:spacing w:after="0" w:line="240" w:lineRule="auto"/>
        <w:jc w:val="both"/>
        <w:rPr>
          <w:b/>
        </w:rPr>
      </w:pPr>
    </w:p>
    <w:p w:rsidR="00213F9E" w:rsidRDefault="00E82AA6" w:rsidP="00213F9E">
      <w:pPr>
        <w:pStyle w:val="ListParagraph"/>
        <w:numPr>
          <w:ilvl w:val="0"/>
          <w:numId w:val="7"/>
        </w:numPr>
        <w:spacing w:after="0" w:line="240" w:lineRule="auto"/>
        <w:ind w:left="284" w:hanging="284"/>
        <w:jc w:val="both"/>
        <w:rPr>
          <w:b/>
        </w:rPr>
      </w:pPr>
      <w:r w:rsidRPr="00213F9E">
        <w:rPr>
          <w:b/>
        </w:rPr>
        <w:t>Conclusions</w:t>
      </w:r>
    </w:p>
    <w:p w:rsidR="00213F9E" w:rsidRDefault="00213F9E" w:rsidP="00213F9E">
      <w:pPr>
        <w:pStyle w:val="ListParagraph"/>
        <w:spacing w:after="0" w:line="240" w:lineRule="auto"/>
        <w:ind w:left="284" w:hanging="284"/>
        <w:jc w:val="both"/>
        <w:rPr>
          <w:b/>
        </w:rPr>
      </w:pPr>
    </w:p>
    <w:p w:rsidR="00213F9E" w:rsidRDefault="00213F9E" w:rsidP="00213F9E">
      <w:pPr>
        <w:pStyle w:val="ListParagraph"/>
        <w:spacing w:after="0" w:line="240" w:lineRule="auto"/>
        <w:ind w:left="284" w:hanging="284"/>
        <w:jc w:val="both"/>
        <w:rPr>
          <w:b/>
        </w:rPr>
      </w:pPr>
      <w:r>
        <w:rPr>
          <w:b/>
        </w:rPr>
        <w:t>8. Acknowledgements</w:t>
      </w:r>
    </w:p>
    <w:p w:rsidR="00213F9E" w:rsidRDefault="00213F9E" w:rsidP="00213F9E">
      <w:pPr>
        <w:pStyle w:val="ListParagraph"/>
        <w:spacing w:after="0" w:line="240" w:lineRule="auto"/>
        <w:ind w:left="284" w:hanging="284"/>
        <w:jc w:val="both"/>
        <w:rPr>
          <w:b/>
        </w:rPr>
      </w:pPr>
    </w:p>
    <w:p w:rsidR="00E82AA6" w:rsidRPr="00213F9E" w:rsidRDefault="00213F9E" w:rsidP="00213F9E">
      <w:pPr>
        <w:pStyle w:val="ListParagraph"/>
        <w:numPr>
          <w:ilvl w:val="0"/>
          <w:numId w:val="8"/>
        </w:numPr>
        <w:spacing w:after="0" w:line="240" w:lineRule="auto"/>
        <w:ind w:left="284" w:hanging="284"/>
        <w:jc w:val="both"/>
        <w:rPr>
          <w:b/>
        </w:rPr>
      </w:pPr>
      <w:r w:rsidRPr="00213F9E">
        <w:rPr>
          <w:b/>
        </w:rPr>
        <w:t>References</w:t>
      </w:r>
      <w:r w:rsidR="00E82AA6" w:rsidRPr="00213F9E">
        <w:rPr>
          <w:b/>
        </w:rPr>
        <w:t xml:space="preserve"> </w:t>
      </w:r>
    </w:p>
    <w:p w:rsidR="00213F9E" w:rsidRPr="00213F9E" w:rsidRDefault="00213F9E" w:rsidP="00213F9E">
      <w:pPr>
        <w:spacing w:after="0" w:line="240" w:lineRule="auto"/>
        <w:ind w:left="284" w:hanging="284"/>
        <w:jc w:val="both"/>
        <w:rPr>
          <w:b/>
        </w:rPr>
      </w:pPr>
    </w:p>
    <w:p w:rsidR="00E82AA6" w:rsidRDefault="00E82AA6" w:rsidP="00E82AA6">
      <w:pPr>
        <w:spacing w:after="0" w:line="240" w:lineRule="auto"/>
        <w:jc w:val="both"/>
        <w:rPr>
          <w:b/>
        </w:rPr>
      </w:pPr>
      <w:r>
        <w:rPr>
          <w:b/>
        </w:rPr>
        <w:t xml:space="preserve"> </w:t>
      </w:r>
    </w:p>
    <w:p w:rsidR="00E82AA6" w:rsidRPr="00E82AA6" w:rsidRDefault="00E82AA6" w:rsidP="00E82AA6">
      <w:pPr>
        <w:spacing w:after="0" w:line="480" w:lineRule="auto"/>
        <w:jc w:val="both"/>
        <w:rPr>
          <w:b/>
        </w:rPr>
      </w:pPr>
    </w:p>
    <w:p w:rsidR="00E82AA6" w:rsidRPr="00E82AA6" w:rsidRDefault="00E82AA6" w:rsidP="00E82AA6">
      <w:pPr>
        <w:spacing w:after="0" w:line="480" w:lineRule="auto"/>
        <w:ind w:left="360"/>
        <w:jc w:val="both"/>
        <w:rPr>
          <w:b/>
        </w:rPr>
      </w:pPr>
      <w:r w:rsidRPr="00E82AA6">
        <w:rPr>
          <w:b/>
        </w:rPr>
        <w:t xml:space="preserve"> </w:t>
      </w:r>
    </w:p>
    <w:p w:rsidR="002D799C" w:rsidRDefault="002D799C">
      <w:pPr>
        <w:rPr>
          <w:b/>
        </w:rPr>
      </w:pPr>
      <w:r>
        <w:rPr>
          <w:b/>
        </w:rPr>
        <w:br w:type="page"/>
      </w:r>
    </w:p>
    <w:p w:rsidR="0018563F" w:rsidRPr="00213F9E" w:rsidRDefault="0018563F" w:rsidP="00213F9E">
      <w:pPr>
        <w:pStyle w:val="ListParagraph"/>
        <w:numPr>
          <w:ilvl w:val="0"/>
          <w:numId w:val="9"/>
        </w:numPr>
        <w:spacing w:after="0" w:line="480" w:lineRule="auto"/>
        <w:jc w:val="both"/>
        <w:rPr>
          <w:b/>
        </w:rPr>
      </w:pPr>
      <w:r w:rsidRPr="00213F9E">
        <w:rPr>
          <w:b/>
        </w:rPr>
        <w:lastRenderedPageBreak/>
        <w:t>Introduction</w:t>
      </w:r>
    </w:p>
    <w:p w:rsidR="00C55B49" w:rsidRPr="008349C6" w:rsidRDefault="003C6618" w:rsidP="00AF4C9E">
      <w:pPr>
        <w:spacing w:after="0" w:line="480" w:lineRule="auto"/>
        <w:jc w:val="both"/>
      </w:pPr>
      <w:r>
        <w:t xml:space="preserve">Researchers have been interested in a potential role for free radicals or reactive oxygen species (ROS) in the process of </w:t>
      </w:r>
      <w:r w:rsidR="00A606E4">
        <w:t>aging</w:t>
      </w:r>
      <w:r>
        <w:t xml:space="preserve"> for over 60 years </w:t>
      </w:r>
      <w:r w:rsidR="00CE29D1">
        <w:t xml:space="preserve">(Harman, 1956) </w:t>
      </w:r>
      <w:r>
        <w:t xml:space="preserve">and in the potential physiological roles of reactive oxygen species in muscle for </w:t>
      </w:r>
      <w:r w:rsidR="00817B2C">
        <w:t xml:space="preserve">35 years </w:t>
      </w:r>
      <w:r w:rsidR="00CE29D1">
        <w:t xml:space="preserve">(Davies et al, 1982) </w:t>
      </w:r>
      <w:r w:rsidR="0068692E">
        <w:t xml:space="preserve">and hence </w:t>
      </w:r>
      <w:r w:rsidR="00817B2C">
        <w:t xml:space="preserve">there is a great deal of background research in this area. </w:t>
      </w:r>
      <w:r w:rsidR="00CE29D1">
        <w:t xml:space="preserve">Increased levels of oxidation products from lipids, DNA and proteins are general found in tissues from aged humans and animals but definitive </w:t>
      </w:r>
      <w:r w:rsidR="00080459">
        <w:t xml:space="preserve">transgenic </w:t>
      </w:r>
      <w:r w:rsidR="00CE29D1">
        <w:t xml:space="preserve">approaches to determine whether </w:t>
      </w:r>
      <w:r w:rsidR="0068692E">
        <w:t xml:space="preserve">such changes </w:t>
      </w:r>
      <w:r w:rsidR="00CE29D1">
        <w:t xml:space="preserve">play an aetiological role in </w:t>
      </w:r>
      <w:r w:rsidR="00A606E4">
        <w:t>aging</w:t>
      </w:r>
      <w:r w:rsidR="0068692E">
        <w:t>,</w:t>
      </w:r>
      <w:r w:rsidR="00CE29D1">
        <w:t xml:space="preserve"> or </w:t>
      </w:r>
      <w:r w:rsidR="0068692E">
        <w:t xml:space="preserve">occur as a </w:t>
      </w:r>
      <w:r w:rsidR="00CE29D1">
        <w:t xml:space="preserve">result </w:t>
      </w:r>
      <w:r w:rsidR="0068692E">
        <w:t>of</w:t>
      </w:r>
      <w:r w:rsidR="00CE29D1">
        <w:t xml:space="preserve"> the </w:t>
      </w:r>
      <w:r w:rsidR="00A606E4">
        <w:t>aging</w:t>
      </w:r>
      <w:r w:rsidR="00CE29D1">
        <w:t xml:space="preserve"> process have not been available until relatively recently. </w:t>
      </w:r>
      <w:r w:rsidR="0068692E">
        <w:t>Studies using t</w:t>
      </w:r>
      <w:r w:rsidR="00080459">
        <w:t>hese new approaches have argue</w:t>
      </w:r>
      <w:r w:rsidR="0068692E">
        <w:t>d</w:t>
      </w:r>
      <w:r w:rsidR="00080459">
        <w:t xml:space="preserve"> against a primary role for ROS as a regulator of longevity, but some </w:t>
      </w:r>
      <w:r w:rsidR="00080459" w:rsidRPr="008349C6">
        <w:t xml:space="preserve">data </w:t>
      </w:r>
      <w:r w:rsidR="00080459">
        <w:t xml:space="preserve">persistently </w:t>
      </w:r>
      <w:r w:rsidR="00080459" w:rsidRPr="008349C6">
        <w:t xml:space="preserve">indicate that aspects of the </w:t>
      </w:r>
      <w:r w:rsidR="00A606E4">
        <w:t>aging</w:t>
      </w:r>
      <w:r w:rsidR="00080459" w:rsidRPr="008349C6">
        <w:t xml:space="preserve"> phenotype and age-related disorders </w:t>
      </w:r>
      <w:r w:rsidR="00080459">
        <w:t xml:space="preserve">may </w:t>
      </w:r>
      <w:r w:rsidR="00080459" w:rsidRPr="008349C6">
        <w:t>be mediated by ROS (Muller et al, 2007b; Salmon et al, 2010)</w:t>
      </w:r>
      <w:r w:rsidR="00080459">
        <w:t xml:space="preserve">. </w:t>
      </w:r>
      <w:r w:rsidR="0068692E">
        <w:t>However d</w:t>
      </w:r>
      <w:r w:rsidR="00080459">
        <w:t xml:space="preserve">espite the doubts </w:t>
      </w:r>
      <w:r w:rsidR="0068692E">
        <w:t xml:space="preserve">over </w:t>
      </w:r>
      <w:r w:rsidR="00080459">
        <w:t xml:space="preserve">a primary role for ROS in </w:t>
      </w:r>
      <w:r w:rsidR="00A606E4">
        <w:t>aging</w:t>
      </w:r>
      <w:r w:rsidR="00080459">
        <w:t xml:space="preserve">, articles in the </w:t>
      </w:r>
      <w:r w:rsidR="00CE29D1">
        <w:t xml:space="preserve">popular press and commercial </w:t>
      </w:r>
      <w:r w:rsidR="00080459">
        <w:t>product advertisements</w:t>
      </w:r>
      <w:r w:rsidR="00CE29D1">
        <w:t xml:space="preserve"> </w:t>
      </w:r>
      <w:r w:rsidR="00080459">
        <w:t xml:space="preserve">promote nutritional or nutraceutical </w:t>
      </w:r>
      <w:r w:rsidR="00CE29D1">
        <w:t>antioxidant</w:t>
      </w:r>
      <w:r w:rsidR="00080459">
        <w:t>s</w:t>
      </w:r>
      <w:r w:rsidR="00CE29D1">
        <w:t xml:space="preserve"> </w:t>
      </w:r>
      <w:r w:rsidR="0068692E">
        <w:t>in</w:t>
      </w:r>
      <w:r w:rsidR="00080459">
        <w:t xml:space="preserve"> anti-</w:t>
      </w:r>
      <w:r w:rsidR="00A606E4">
        <w:t>aging</w:t>
      </w:r>
      <w:r w:rsidR="00080459">
        <w:t xml:space="preserve"> </w:t>
      </w:r>
      <w:r w:rsidR="00CE29D1">
        <w:t xml:space="preserve">approaches to reduce the oxidative damage associated with </w:t>
      </w:r>
      <w:r w:rsidR="00A606E4">
        <w:t>aging</w:t>
      </w:r>
      <w:r w:rsidR="0068692E">
        <w:t xml:space="preserve"> and </w:t>
      </w:r>
      <w:r w:rsidR="00213F9E">
        <w:t xml:space="preserve">appear to </w:t>
      </w:r>
      <w:r w:rsidR="0068692E">
        <w:t xml:space="preserve">ignore more recent studies of the </w:t>
      </w:r>
      <w:r w:rsidR="00213F9E">
        <w:t xml:space="preserve">beneficial </w:t>
      </w:r>
      <w:r w:rsidR="0068692E">
        <w:t>physiological roles of ROS</w:t>
      </w:r>
      <w:r w:rsidR="00080459">
        <w:t xml:space="preserve">. </w:t>
      </w:r>
      <w:r w:rsidR="00CE29D1">
        <w:t xml:space="preserve"> </w:t>
      </w:r>
      <w:r w:rsidR="00721FDE" w:rsidRPr="008349C6">
        <w:t xml:space="preserve">In this review </w:t>
      </w:r>
      <w:r w:rsidR="00080459">
        <w:t xml:space="preserve">the roles of ROS in normal muscle physiological responses will be considered alongside </w:t>
      </w:r>
      <w:r w:rsidR="0068692E">
        <w:t xml:space="preserve">the potential effects of increased </w:t>
      </w:r>
      <w:r w:rsidR="00080459">
        <w:t xml:space="preserve">oxidative damage and disruption of normal </w:t>
      </w:r>
      <w:r w:rsidR="0068692E">
        <w:t xml:space="preserve">redox signalling that occurs in aging. The aim is to provide an overview of whether future research in this area should focus on </w:t>
      </w:r>
      <w:r w:rsidR="0068692E" w:rsidRPr="0068692E">
        <w:t>excess oxidative damage or defective redox signalling</w:t>
      </w:r>
      <w:r w:rsidR="0068692E">
        <w:t xml:space="preserve"> as mediators of the reduced muscle mass and function that occurs during aging.</w:t>
      </w:r>
      <w:r w:rsidR="001C52F7" w:rsidRPr="008349C6">
        <w:t xml:space="preserve"> </w:t>
      </w:r>
    </w:p>
    <w:p w:rsidR="001C52F7" w:rsidRPr="008349C6" w:rsidRDefault="001C52F7" w:rsidP="00AF4C9E">
      <w:pPr>
        <w:spacing w:after="0" w:line="480" w:lineRule="auto"/>
        <w:jc w:val="both"/>
      </w:pPr>
    </w:p>
    <w:p w:rsidR="001C52F7" w:rsidRPr="00213F9E" w:rsidRDefault="00C12C19" w:rsidP="00213F9E">
      <w:pPr>
        <w:pStyle w:val="ListParagraph"/>
        <w:numPr>
          <w:ilvl w:val="0"/>
          <w:numId w:val="9"/>
        </w:numPr>
        <w:spacing w:after="0" w:line="480" w:lineRule="auto"/>
        <w:jc w:val="both"/>
        <w:rPr>
          <w:b/>
        </w:rPr>
      </w:pPr>
      <w:r w:rsidRPr="00213F9E">
        <w:rPr>
          <w:b/>
        </w:rPr>
        <w:t>Physiological r</w:t>
      </w:r>
      <w:r w:rsidR="001C52F7" w:rsidRPr="00213F9E">
        <w:rPr>
          <w:b/>
        </w:rPr>
        <w:t>edox signalling in skeletal muscle</w:t>
      </w:r>
    </w:p>
    <w:p w:rsidR="001C52F7" w:rsidRPr="008349C6" w:rsidRDefault="00C12C19" w:rsidP="001C52F7">
      <w:pPr>
        <w:spacing w:after="0" w:line="480" w:lineRule="auto"/>
        <w:jc w:val="both"/>
        <w:rPr>
          <w:rFonts w:cs="Arial"/>
          <w:b/>
        </w:rPr>
      </w:pPr>
      <w:r>
        <w:rPr>
          <w:rFonts w:cs="Arial"/>
        </w:rPr>
        <w:t>T</w:t>
      </w:r>
      <w:r w:rsidR="001C52F7" w:rsidRPr="008349C6">
        <w:rPr>
          <w:rFonts w:cs="Arial"/>
        </w:rPr>
        <w:t xml:space="preserve">he </w:t>
      </w:r>
      <w:r>
        <w:rPr>
          <w:rFonts w:cs="Arial"/>
        </w:rPr>
        <w:t xml:space="preserve">increase in reactive oxygen and nitrogen species in contracting skeletal muscle </w:t>
      </w:r>
      <w:r w:rsidR="0068692E">
        <w:rPr>
          <w:rFonts w:cs="Arial"/>
        </w:rPr>
        <w:t>was first described in the 1980’s</w:t>
      </w:r>
      <w:r>
        <w:rPr>
          <w:rFonts w:cs="Arial"/>
        </w:rPr>
        <w:t xml:space="preserve"> (Davies et al, 1982; Jackson et al, 1985) and involves the generation </w:t>
      </w:r>
      <w:r w:rsidR="001C52F7" w:rsidRPr="008349C6">
        <w:rPr>
          <w:rFonts w:cs="Arial"/>
        </w:rPr>
        <w:t>superoxide and nitric oxide (NO) with the formation of secondary reactive oxygen species (ROS) and reactive nitrogen species (Powers &amp; Jackson, 2008). N</w:t>
      </w:r>
      <w:r>
        <w:rPr>
          <w:rFonts w:cs="Arial"/>
        </w:rPr>
        <w:t xml:space="preserve">itric oxide synthases </w:t>
      </w:r>
      <w:r w:rsidR="001C52F7" w:rsidRPr="008349C6">
        <w:rPr>
          <w:rFonts w:cs="Arial"/>
        </w:rPr>
        <w:t>generat</w:t>
      </w:r>
      <w:r>
        <w:rPr>
          <w:rFonts w:cs="Arial"/>
        </w:rPr>
        <w:t>e NO</w:t>
      </w:r>
      <w:r w:rsidR="001C52F7" w:rsidRPr="008349C6">
        <w:rPr>
          <w:rFonts w:cs="Arial"/>
        </w:rPr>
        <w:t xml:space="preserve">, but the sites that generate superoxide during exercise have remained </w:t>
      </w:r>
      <w:r>
        <w:rPr>
          <w:rFonts w:cs="Arial"/>
        </w:rPr>
        <w:t>controversial. T</w:t>
      </w:r>
      <w:r w:rsidR="001C52F7" w:rsidRPr="008349C6">
        <w:rPr>
          <w:rFonts w:cs="Arial"/>
        </w:rPr>
        <w:t xml:space="preserve">he mitochondrial electron </w:t>
      </w:r>
      <w:r w:rsidR="001C52F7" w:rsidRPr="008349C6">
        <w:rPr>
          <w:rFonts w:cs="Arial"/>
        </w:rPr>
        <w:lastRenderedPageBreak/>
        <w:t xml:space="preserve">transport chain was </w:t>
      </w:r>
      <w:r>
        <w:rPr>
          <w:rFonts w:cs="Arial"/>
        </w:rPr>
        <w:t xml:space="preserve">initially thought to be </w:t>
      </w:r>
      <w:r w:rsidR="001C52F7" w:rsidRPr="008349C6">
        <w:rPr>
          <w:rFonts w:cs="Arial"/>
        </w:rPr>
        <w:t xml:space="preserve">the predominant source of superoxide </w:t>
      </w:r>
      <w:r>
        <w:rPr>
          <w:rFonts w:cs="Arial"/>
        </w:rPr>
        <w:t>but a</w:t>
      </w:r>
      <w:r w:rsidR="001C52F7" w:rsidRPr="008349C6">
        <w:rPr>
          <w:rFonts w:cs="Arial"/>
        </w:rPr>
        <w:t xml:space="preserve"> number of studies identified NADPH oxidase enzymes in the plasma membrane, T-tubules and mitochondria (Sakellariou et al, 2014). Recent studies </w:t>
      </w:r>
      <w:r>
        <w:rPr>
          <w:rFonts w:cs="Arial"/>
        </w:rPr>
        <w:t xml:space="preserve">that </w:t>
      </w:r>
      <w:r w:rsidR="001C52F7" w:rsidRPr="008349C6">
        <w:rPr>
          <w:rFonts w:cs="Arial"/>
        </w:rPr>
        <w:t xml:space="preserve">directly compared superoxide </w:t>
      </w:r>
      <w:r>
        <w:rPr>
          <w:rFonts w:cs="Arial"/>
        </w:rPr>
        <w:t xml:space="preserve">generation </w:t>
      </w:r>
      <w:r w:rsidR="001C52F7" w:rsidRPr="008349C6">
        <w:rPr>
          <w:rFonts w:cs="Arial"/>
        </w:rPr>
        <w:t xml:space="preserve">from mitochondrial and cytosolic sources in contracting skeletal muscle (Pearson et al, 2014; Sakellariou et al, 2013) indicate that NAD(P)H oxidases are the major source during a short period of contractions (Sakellariou et al, 2013; Pearson et al, 2014). </w:t>
      </w:r>
      <w:r>
        <w:rPr>
          <w:rFonts w:cs="Arial"/>
        </w:rPr>
        <w:t>S</w:t>
      </w:r>
      <w:r w:rsidR="001C52F7" w:rsidRPr="008349C6">
        <w:rPr>
          <w:rFonts w:cs="Arial"/>
        </w:rPr>
        <w:t xml:space="preserve">ince the only function of NAD(P)H oxidases is to generate superoxide (or hydrogen peroxide) </w:t>
      </w:r>
      <w:r>
        <w:rPr>
          <w:rFonts w:cs="Arial"/>
        </w:rPr>
        <w:t xml:space="preserve">these data indicate that </w:t>
      </w:r>
      <w:r w:rsidR="001C52F7" w:rsidRPr="008349C6">
        <w:rPr>
          <w:rFonts w:cs="Arial"/>
        </w:rPr>
        <w:t>these species are not produced by chance, or as a by-product of metabolism</w:t>
      </w:r>
      <w:r>
        <w:rPr>
          <w:rFonts w:cs="Arial"/>
        </w:rPr>
        <w:t xml:space="preserve"> during muscle contractions</w:t>
      </w:r>
      <w:r w:rsidR="001C52F7" w:rsidRPr="008349C6">
        <w:rPr>
          <w:rFonts w:cs="Arial"/>
        </w:rPr>
        <w:t>.</w:t>
      </w:r>
    </w:p>
    <w:p w:rsidR="001C52F7" w:rsidRPr="008349C6" w:rsidRDefault="001C52F7" w:rsidP="001C52F7">
      <w:pPr>
        <w:spacing w:after="0" w:line="480" w:lineRule="auto"/>
        <w:jc w:val="both"/>
        <w:rPr>
          <w:rFonts w:cs="Arial"/>
        </w:rPr>
      </w:pPr>
    </w:p>
    <w:p w:rsidR="001C52F7" w:rsidRPr="008349C6" w:rsidRDefault="00C12C19" w:rsidP="001C52F7">
      <w:pPr>
        <w:spacing w:after="0" w:line="480" w:lineRule="auto"/>
        <w:jc w:val="both"/>
        <w:rPr>
          <w:rFonts w:cs="Arial"/>
        </w:rPr>
      </w:pPr>
      <w:r>
        <w:rPr>
          <w:rFonts w:cs="Arial"/>
        </w:rPr>
        <w:t>T</w:t>
      </w:r>
      <w:r w:rsidR="001C52F7" w:rsidRPr="008349C6">
        <w:rPr>
          <w:rFonts w:cs="Arial"/>
        </w:rPr>
        <w:t xml:space="preserve">he ROS and NO generated during contractile activity </w:t>
      </w:r>
      <w:r>
        <w:rPr>
          <w:rFonts w:cs="Arial"/>
        </w:rPr>
        <w:t xml:space="preserve">in muscle </w:t>
      </w:r>
      <w:r w:rsidR="001C52F7" w:rsidRPr="008349C6">
        <w:rPr>
          <w:rFonts w:cs="Arial"/>
        </w:rPr>
        <w:t>appear to mediate the  activation of a number of redox-regulated transcription factors, including NF-</w:t>
      </w:r>
      <w:r w:rsidR="001C52F7" w:rsidRPr="008349C6">
        <w:rPr>
          <w:rFonts w:cs="Arial"/>
        </w:rPr>
        <w:sym w:font="Symbol" w:char="F06B"/>
      </w:r>
      <w:r w:rsidR="001C52F7" w:rsidRPr="008349C6">
        <w:rPr>
          <w:rFonts w:cs="Arial"/>
        </w:rPr>
        <w:t xml:space="preserve">B, AP-1, HSF-1 and nrf2 (Ji et al, 2004; Ristow et al, 2009; Vasilaki et al, 2006a) </w:t>
      </w:r>
      <w:r>
        <w:rPr>
          <w:rFonts w:cs="Arial"/>
        </w:rPr>
        <w:t xml:space="preserve">leading to </w:t>
      </w:r>
      <w:r w:rsidR="00F54550">
        <w:rPr>
          <w:rFonts w:cs="Arial"/>
        </w:rPr>
        <w:t xml:space="preserve">an </w:t>
      </w:r>
      <w:r w:rsidR="001C52F7" w:rsidRPr="008349C6">
        <w:rPr>
          <w:rFonts w:cs="Arial"/>
        </w:rPr>
        <w:t xml:space="preserve">increased expression of regulatory enzymes and cytoprotective proteins (McArdle et al, 2001). The full extent </w:t>
      </w:r>
      <w:r w:rsidR="00F54550">
        <w:rPr>
          <w:rFonts w:cs="Arial"/>
        </w:rPr>
        <w:t xml:space="preserve">to which </w:t>
      </w:r>
      <w:r w:rsidR="001C52F7" w:rsidRPr="008349C6">
        <w:rPr>
          <w:rFonts w:cs="Arial"/>
        </w:rPr>
        <w:t xml:space="preserve">redox-dependent systems </w:t>
      </w:r>
      <w:r w:rsidR="00F54550">
        <w:rPr>
          <w:rFonts w:cs="Arial"/>
        </w:rPr>
        <w:t>regulate adaptations to contractions in muscle is still unclear</w:t>
      </w:r>
      <w:r w:rsidR="001C52F7" w:rsidRPr="008349C6">
        <w:rPr>
          <w:rFonts w:cs="Arial"/>
        </w:rPr>
        <w:t>, but appears to also include some catabolic processes and mitochondrial biogenesis (Powers and Jackson, 2008).</w:t>
      </w:r>
    </w:p>
    <w:p w:rsidR="001C52F7" w:rsidRPr="008349C6" w:rsidRDefault="001C52F7" w:rsidP="001C52F7">
      <w:pPr>
        <w:spacing w:after="0" w:line="480" w:lineRule="auto"/>
        <w:jc w:val="both"/>
        <w:rPr>
          <w:rFonts w:cs="Arial"/>
        </w:rPr>
      </w:pPr>
    </w:p>
    <w:p w:rsidR="001C52F7" w:rsidRPr="008349C6" w:rsidRDefault="001C52F7" w:rsidP="001C52F7">
      <w:pPr>
        <w:spacing w:after="0" w:line="480" w:lineRule="auto"/>
        <w:jc w:val="both"/>
        <w:rPr>
          <w:rFonts w:cs="Arial"/>
        </w:rPr>
      </w:pPr>
      <w:r w:rsidRPr="008349C6">
        <w:rPr>
          <w:rFonts w:cs="Arial"/>
        </w:rPr>
        <w:t xml:space="preserve">The </w:t>
      </w:r>
      <w:r w:rsidR="00F54550">
        <w:rPr>
          <w:rFonts w:cs="Arial"/>
        </w:rPr>
        <w:t xml:space="preserve">precise mechanism by which ROS generated during contractions activate relevant signalling processes also remains unclear. </w:t>
      </w:r>
      <w:r w:rsidRPr="008349C6">
        <w:rPr>
          <w:rFonts w:cs="Arial"/>
        </w:rPr>
        <w:t>Hydrogen peroxide (H</w:t>
      </w:r>
      <w:r w:rsidRPr="008349C6">
        <w:rPr>
          <w:rFonts w:cs="Arial"/>
          <w:vertAlign w:val="subscript"/>
        </w:rPr>
        <w:t>2</w:t>
      </w:r>
      <w:r w:rsidRPr="008349C6">
        <w:rPr>
          <w:rFonts w:cs="Arial"/>
        </w:rPr>
        <w:t>O</w:t>
      </w:r>
      <w:r w:rsidRPr="008349C6">
        <w:rPr>
          <w:rFonts w:cs="Arial"/>
          <w:vertAlign w:val="subscript"/>
        </w:rPr>
        <w:t>2</w:t>
      </w:r>
      <w:r w:rsidRPr="008349C6">
        <w:rPr>
          <w:rFonts w:cs="Arial"/>
        </w:rPr>
        <w:t>) is widely viewed as the only ROS likely to play a major role in signalling and H</w:t>
      </w:r>
      <w:r w:rsidRPr="008349C6">
        <w:rPr>
          <w:rFonts w:cs="Arial"/>
          <w:vertAlign w:val="subscript"/>
        </w:rPr>
        <w:t>2</w:t>
      </w:r>
      <w:r w:rsidRPr="008349C6">
        <w:rPr>
          <w:rFonts w:cs="Arial"/>
        </w:rPr>
        <w:t>O</w:t>
      </w:r>
      <w:r w:rsidRPr="008349C6">
        <w:rPr>
          <w:rFonts w:cs="Arial"/>
          <w:vertAlign w:val="subscript"/>
        </w:rPr>
        <w:t xml:space="preserve">2 </w:t>
      </w:r>
      <w:r w:rsidRPr="008349C6">
        <w:rPr>
          <w:rFonts w:cs="Arial"/>
        </w:rPr>
        <w:t>has been shown to activate NF-</w:t>
      </w:r>
      <w:r w:rsidRPr="008349C6">
        <w:rPr>
          <w:rFonts w:cs="Arial"/>
        </w:rPr>
        <w:sym w:font="Symbol" w:char="F06B"/>
      </w:r>
      <w:r w:rsidRPr="008349C6">
        <w:rPr>
          <w:rFonts w:cs="Arial"/>
        </w:rPr>
        <w:t>B (Zhang et al, 2001), AP-</w:t>
      </w:r>
      <w:r w:rsidR="00F54550">
        <w:rPr>
          <w:rFonts w:cs="Arial"/>
        </w:rPr>
        <w:t xml:space="preserve">1 (Aggeli et al, 2006) and </w:t>
      </w:r>
      <w:r w:rsidRPr="008349C6">
        <w:rPr>
          <w:rFonts w:cs="Arial"/>
        </w:rPr>
        <w:t>other transcription factors (Marinho et al, 2014). Thus the concept has arisen that H</w:t>
      </w:r>
      <w:r w:rsidRPr="008349C6">
        <w:rPr>
          <w:rFonts w:cs="Arial"/>
          <w:vertAlign w:val="subscript"/>
        </w:rPr>
        <w:t>2</w:t>
      </w:r>
      <w:r w:rsidRPr="008349C6">
        <w:rPr>
          <w:rFonts w:cs="Arial"/>
        </w:rPr>
        <w:t>O</w:t>
      </w:r>
      <w:r w:rsidRPr="008349C6">
        <w:rPr>
          <w:rFonts w:cs="Arial"/>
          <w:vertAlign w:val="subscript"/>
        </w:rPr>
        <w:t>2</w:t>
      </w:r>
      <w:r w:rsidRPr="008349C6">
        <w:rPr>
          <w:rFonts w:cs="Arial"/>
        </w:rPr>
        <w:t xml:space="preserve"> interact</w:t>
      </w:r>
      <w:r w:rsidR="00F54550">
        <w:rPr>
          <w:rFonts w:cs="Arial"/>
        </w:rPr>
        <w:t>s</w:t>
      </w:r>
      <w:r w:rsidRPr="008349C6">
        <w:rPr>
          <w:rFonts w:cs="Arial"/>
        </w:rPr>
        <w:t xml:space="preserve"> with activation pathways for these specific transcription factors leading to their activation. The</w:t>
      </w:r>
      <w:r w:rsidR="00F54550">
        <w:rPr>
          <w:rFonts w:cs="Arial"/>
        </w:rPr>
        <w:t xml:space="preserve"> in vitro studies that apparently demonstrate this possibility </w:t>
      </w:r>
      <w:r w:rsidRPr="008349C6">
        <w:rPr>
          <w:rFonts w:cs="Arial"/>
        </w:rPr>
        <w:t>have utilised H</w:t>
      </w:r>
      <w:r w:rsidRPr="008349C6">
        <w:rPr>
          <w:rFonts w:cs="Arial"/>
          <w:vertAlign w:val="subscript"/>
        </w:rPr>
        <w:t>2</w:t>
      </w:r>
      <w:r w:rsidRPr="008349C6">
        <w:rPr>
          <w:rFonts w:cs="Arial"/>
        </w:rPr>
        <w:t>O</w:t>
      </w:r>
      <w:r w:rsidRPr="008349C6">
        <w:rPr>
          <w:rFonts w:cs="Arial"/>
          <w:vertAlign w:val="subscript"/>
        </w:rPr>
        <w:t>2</w:t>
      </w:r>
      <w:r w:rsidRPr="008349C6">
        <w:rPr>
          <w:rFonts w:cs="Arial"/>
        </w:rPr>
        <w:t xml:space="preserve"> concentrations typically in the range 10</w:t>
      </w:r>
      <w:r w:rsidRPr="008349C6">
        <w:rPr>
          <w:rFonts w:cs="Arial"/>
          <w:vertAlign w:val="superscript"/>
        </w:rPr>
        <w:t>-4</w:t>
      </w:r>
      <w:r w:rsidRPr="008349C6">
        <w:rPr>
          <w:rFonts w:cs="Arial"/>
        </w:rPr>
        <w:t>-10</w:t>
      </w:r>
      <w:r w:rsidRPr="008349C6">
        <w:rPr>
          <w:rFonts w:cs="Arial"/>
          <w:vertAlign w:val="superscript"/>
        </w:rPr>
        <w:t>-3</w:t>
      </w:r>
      <w:r w:rsidRPr="008349C6">
        <w:rPr>
          <w:rFonts w:cs="Arial"/>
        </w:rPr>
        <w:t xml:space="preserve">M and it is relevant to consider whether these concentrations have any </w:t>
      </w:r>
      <w:r w:rsidRPr="008349C6">
        <w:rPr>
          <w:rFonts w:cs="Arial"/>
          <w:i/>
        </w:rPr>
        <w:t>in vivo</w:t>
      </w:r>
      <w:r w:rsidRPr="008349C6">
        <w:rPr>
          <w:rFonts w:cs="Arial"/>
        </w:rPr>
        <w:t xml:space="preserve"> relevance. </w:t>
      </w:r>
      <w:r w:rsidR="00F54550">
        <w:rPr>
          <w:rFonts w:cs="Arial"/>
        </w:rPr>
        <w:t xml:space="preserve">Helmut Sies (Sies, 2014) has calculated the </w:t>
      </w:r>
      <w:r w:rsidRPr="008349C6">
        <w:rPr>
          <w:rFonts w:cs="Arial"/>
        </w:rPr>
        <w:t>intracellular H</w:t>
      </w:r>
      <w:r w:rsidRPr="008349C6">
        <w:rPr>
          <w:rFonts w:cs="Arial"/>
          <w:vertAlign w:val="subscript"/>
        </w:rPr>
        <w:t>2</w:t>
      </w:r>
      <w:r w:rsidRPr="008349C6">
        <w:rPr>
          <w:rFonts w:cs="Arial"/>
        </w:rPr>
        <w:t>O</w:t>
      </w:r>
      <w:r w:rsidRPr="008349C6">
        <w:rPr>
          <w:rFonts w:cs="Arial"/>
          <w:vertAlign w:val="subscript"/>
        </w:rPr>
        <w:t xml:space="preserve">2 </w:t>
      </w:r>
      <w:r w:rsidRPr="008349C6">
        <w:rPr>
          <w:rFonts w:cs="Arial"/>
        </w:rPr>
        <w:t xml:space="preserve">concentration </w:t>
      </w:r>
      <w:r w:rsidR="00F54550">
        <w:rPr>
          <w:rFonts w:cs="Arial"/>
        </w:rPr>
        <w:t xml:space="preserve">in cells to be </w:t>
      </w:r>
      <w:r w:rsidRPr="008349C6">
        <w:rPr>
          <w:rFonts w:cs="Arial"/>
        </w:rPr>
        <w:t>10</w:t>
      </w:r>
      <w:r w:rsidRPr="008349C6">
        <w:rPr>
          <w:rFonts w:cs="Arial"/>
          <w:vertAlign w:val="superscript"/>
        </w:rPr>
        <w:t>-9</w:t>
      </w:r>
      <w:r w:rsidRPr="008349C6">
        <w:rPr>
          <w:rFonts w:cs="Arial"/>
        </w:rPr>
        <w:t>-10</w:t>
      </w:r>
      <w:r w:rsidRPr="008349C6">
        <w:rPr>
          <w:rFonts w:cs="Arial"/>
          <w:vertAlign w:val="superscript"/>
        </w:rPr>
        <w:t>-8</w:t>
      </w:r>
      <w:r w:rsidRPr="008349C6">
        <w:rPr>
          <w:rFonts w:cs="Arial"/>
        </w:rPr>
        <w:t>M (Sies, 2014) and we have calculated that the increase in muscle during contractions appears to be to a maximum of 10</w:t>
      </w:r>
      <w:r w:rsidRPr="008349C6">
        <w:rPr>
          <w:rFonts w:cs="Arial"/>
          <w:vertAlign w:val="superscript"/>
        </w:rPr>
        <w:t>-7</w:t>
      </w:r>
      <w:r w:rsidRPr="008349C6">
        <w:rPr>
          <w:rFonts w:cs="Arial"/>
        </w:rPr>
        <w:t xml:space="preserve">M (Jackson, 2011). This </w:t>
      </w:r>
      <w:r w:rsidR="00F54550">
        <w:rPr>
          <w:rFonts w:cs="Arial"/>
        </w:rPr>
        <w:t xml:space="preserve">latter figure </w:t>
      </w:r>
      <w:r w:rsidR="00F54550">
        <w:rPr>
          <w:rFonts w:cs="Arial"/>
        </w:rPr>
        <w:lastRenderedPageBreak/>
        <w:t xml:space="preserve">is </w:t>
      </w:r>
      <w:r w:rsidRPr="008349C6">
        <w:rPr>
          <w:rFonts w:cs="Arial"/>
        </w:rPr>
        <w:t xml:space="preserve">a factor of </w:t>
      </w:r>
      <w:r w:rsidR="00F54550">
        <w:rPr>
          <w:rFonts w:cs="Arial"/>
        </w:rPr>
        <w:t>~</w:t>
      </w:r>
      <w:r w:rsidRPr="008349C6">
        <w:rPr>
          <w:rFonts w:cs="Arial"/>
        </w:rPr>
        <w:t xml:space="preserve">1000 below the concentrations reported to activate most transcription factors </w:t>
      </w:r>
      <w:r w:rsidRPr="008349C6">
        <w:rPr>
          <w:rFonts w:cs="Arial"/>
          <w:i/>
        </w:rPr>
        <w:t>in vitro</w:t>
      </w:r>
      <w:r w:rsidRPr="008349C6">
        <w:rPr>
          <w:rFonts w:cs="Arial"/>
        </w:rPr>
        <w:t>. The generally held concept of H</w:t>
      </w:r>
      <w:r w:rsidRPr="008349C6">
        <w:rPr>
          <w:rFonts w:cs="Arial"/>
          <w:vertAlign w:val="subscript"/>
        </w:rPr>
        <w:t>2</w:t>
      </w:r>
      <w:r w:rsidRPr="008349C6">
        <w:rPr>
          <w:rFonts w:cs="Arial"/>
        </w:rPr>
        <w:t>O</w:t>
      </w:r>
      <w:r w:rsidRPr="008349C6">
        <w:rPr>
          <w:rFonts w:cs="Arial"/>
          <w:vertAlign w:val="subscript"/>
        </w:rPr>
        <w:t>2</w:t>
      </w:r>
      <w:r w:rsidRPr="008349C6">
        <w:rPr>
          <w:rFonts w:cs="Arial"/>
        </w:rPr>
        <w:t xml:space="preserve"> generated </w:t>
      </w:r>
      <w:r w:rsidR="00F54550">
        <w:rPr>
          <w:rFonts w:cs="Arial"/>
        </w:rPr>
        <w:t xml:space="preserve">during contractions </w:t>
      </w:r>
      <w:r w:rsidRPr="008349C6">
        <w:rPr>
          <w:rFonts w:cs="Arial"/>
        </w:rPr>
        <w:t xml:space="preserve">diffusing through the cell </w:t>
      </w:r>
      <w:r w:rsidR="00F54550">
        <w:rPr>
          <w:rFonts w:cs="Arial"/>
        </w:rPr>
        <w:t>to</w:t>
      </w:r>
      <w:r w:rsidRPr="008349C6">
        <w:rPr>
          <w:rFonts w:cs="Arial"/>
        </w:rPr>
        <w:t xml:space="preserve"> encounter redox-regulated proteins with which it reacts </w:t>
      </w:r>
      <w:r w:rsidR="00F54550">
        <w:rPr>
          <w:rFonts w:cs="Arial"/>
        </w:rPr>
        <w:t xml:space="preserve">does not appear sustainable in the light of the calculated intracellular </w:t>
      </w:r>
      <w:r w:rsidR="00F54550" w:rsidRPr="008349C6">
        <w:rPr>
          <w:rFonts w:cs="Arial"/>
        </w:rPr>
        <w:t>H</w:t>
      </w:r>
      <w:r w:rsidR="00F54550" w:rsidRPr="008349C6">
        <w:rPr>
          <w:rFonts w:cs="Arial"/>
          <w:vertAlign w:val="subscript"/>
        </w:rPr>
        <w:t>2</w:t>
      </w:r>
      <w:r w:rsidR="00F54550" w:rsidRPr="008349C6">
        <w:rPr>
          <w:rFonts w:cs="Arial"/>
        </w:rPr>
        <w:t>O</w:t>
      </w:r>
      <w:r w:rsidR="00F54550" w:rsidRPr="008349C6">
        <w:rPr>
          <w:rFonts w:cs="Arial"/>
          <w:vertAlign w:val="subscript"/>
        </w:rPr>
        <w:t>2</w:t>
      </w:r>
      <w:r w:rsidR="00F54550" w:rsidRPr="008349C6">
        <w:rPr>
          <w:rFonts w:cs="Arial"/>
        </w:rPr>
        <w:t xml:space="preserve"> </w:t>
      </w:r>
      <w:r w:rsidR="00F54550">
        <w:rPr>
          <w:rFonts w:cs="Arial"/>
        </w:rPr>
        <w:t>concentrations.</w:t>
      </w:r>
      <w:r w:rsidRPr="008349C6">
        <w:rPr>
          <w:rFonts w:cs="Arial"/>
        </w:rPr>
        <w:t xml:space="preserve"> </w:t>
      </w:r>
    </w:p>
    <w:p w:rsidR="001C52F7" w:rsidRPr="008349C6" w:rsidRDefault="001C52F7" w:rsidP="001C52F7">
      <w:pPr>
        <w:spacing w:after="0" w:line="480" w:lineRule="auto"/>
        <w:jc w:val="both"/>
        <w:rPr>
          <w:rFonts w:cs="Arial"/>
        </w:rPr>
      </w:pPr>
    </w:p>
    <w:p w:rsidR="001C52F7" w:rsidRPr="008349C6" w:rsidRDefault="001C52F7" w:rsidP="001C52F7">
      <w:pPr>
        <w:spacing w:after="0" w:line="480" w:lineRule="auto"/>
        <w:jc w:val="both"/>
        <w:rPr>
          <w:rFonts w:cs="Arial"/>
        </w:rPr>
      </w:pPr>
      <w:r w:rsidRPr="008349C6">
        <w:rPr>
          <w:rFonts w:cs="Arial"/>
        </w:rPr>
        <w:t xml:space="preserve">An alternative </w:t>
      </w:r>
      <w:r w:rsidR="0025746C">
        <w:rPr>
          <w:rFonts w:cs="Arial"/>
        </w:rPr>
        <w:t>pathway</w:t>
      </w:r>
      <w:r w:rsidRPr="008349C6">
        <w:rPr>
          <w:rFonts w:cs="Arial"/>
        </w:rPr>
        <w:t xml:space="preserve"> for the process of redox signalling involves the transfer of oxidative equivalents directly from a </w:t>
      </w:r>
      <w:r w:rsidR="0025746C" w:rsidRPr="008349C6">
        <w:rPr>
          <w:rFonts w:cs="Arial"/>
        </w:rPr>
        <w:t>H</w:t>
      </w:r>
      <w:r w:rsidR="0025746C" w:rsidRPr="008349C6">
        <w:rPr>
          <w:rFonts w:cs="Arial"/>
          <w:vertAlign w:val="subscript"/>
        </w:rPr>
        <w:t>2</w:t>
      </w:r>
      <w:r w:rsidR="0025746C" w:rsidRPr="008349C6">
        <w:rPr>
          <w:rFonts w:cs="Arial"/>
        </w:rPr>
        <w:t>O</w:t>
      </w:r>
      <w:r w:rsidR="0025746C" w:rsidRPr="008349C6">
        <w:rPr>
          <w:rFonts w:cs="Arial"/>
          <w:vertAlign w:val="subscript"/>
        </w:rPr>
        <w:t>2</w:t>
      </w:r>
      <w:r w:rsidR="0025746C">
        <w:rPr>
          <w:rFonts w:cs="Arial"/>
        </w:rPr>
        <w:t>-</w:t>
      </w:r>
      <w:r w:rsidRPr="008349C6">
        <w:rPr>
          <w:rFonts w:cs="Arial"/>
        </w:rPr>
        <w:t>sensitive thiol peroxidase to a specific target protein through direct protein-protein contact allowing conversion of the oxidising equivalent from H</w:t>
      </w:r>
      <w:r w:rsidRPr="008349C6">
        <w:rPr>
          <w:rFonts w:cs="Arial"/>
          <w:vertAlign w:val="subscript"/>
        </w:rPr>
        <w:t>2</w:t>
      </w:r>
      <w:r w:rsidRPr="008349C6">
        <w:rPr>
          <w:rFonts w:cs="Arial"/>
        </w:rPr>
        <w:t>O</w:t>
      </w:r>
      <w:r w:rsidRPr="008349C6">
        <w:rPr>
          <w:rFonts w:cs="Arial"/>
          <w:vertAlign w:val="subscript"/>
        </w:rPr>
        <w:t xml:space="preserve">2 </w:t>
      </w:r>
      <w:r w:rsidRPr="008349C6">
        <w:rPr>
          <w:rFonts w:cs="Arial"/>
        </w:rPr>
        <w:t>into a disulphide bond that can be subsequently transmitted to other substrates through formation of intermolecular disulphides. Thus thiol peroxidases transmit oxidising equivalents to a specific target protein to facilitate H</w:t>
      </w:r>
      <w:r w:rsidRPr="008349C6">
        <w:rPr>
          <w:rFonts w:cs="Arial"/>
          <w:vertAlign w:val="subscript"/>
        </w:rPr>
        <w:t>2</w:t>
      </w:r>
      <w:r w:rsidRPr="008349C6">
        <w:rPr>
          <w:rFonts w:cs="Arial"/>
        </w:rPr>
        <w:t>O</w:t>
      </w:r>
      <w:r w:rsidRPr="008349C6">
        <w:rPr>
          <w:rFonts w:cs="Arial"/>
          <w:vertAlign w:val="subscript"/>
        </w:rPr>
        <w:t xml:space="preserve">2 </w:t>
      </w:r>
      <w:r w:rsidRPr="008349C6">
        <w:rPr>
          <w:rFonts w:cs="Arial"/>
        </w:rPr>
        <w:t xml:space="preserve">signalling (Sobatta et al, 2015). This mechanism has </w:t>
      </w:r>
      <w:r w:rsidR="0025746C">
        <w:rPr>
          <w:rFonts w:cs="Arial"/>
        </w:rPr>
        <w:t>been</w:t>
      </w:r>
      <w:r w:rsidRPr="008349C6">
        <w:rPr>
          <w:rFonts w:cs="Arial"/>
        </w:rPr>
        <w:t xml:space="preserve"> documented in yeast (Delaunay et al, 2002; Gutscher et al, 2009), but only recently been shown to account for activation of a transcription factor by H</w:t>
      </w:r>
      <w:r w:rsidRPr="008349C6">
        <w:rPr>
          <w:rFonts w:cs="Arial"/>
          <w:vertAlign w:val="subscript"/>
        </w:rPr>
        <w:t>2</w:t>
      </w:r>
      <w:r w:rsidRPr="008349C6">
        <w:rPr>
          <w:rFonts w:cs="Arial"/>
        </w:rPr>
        <w:t>O</w:t>
      </w:r>
      <w:r w:rsidRPr="008349C6">
        <w:rPr>
          <w:rFonts w:cs="Arial"/>
          <w:vertAlign w:val="subscript"/>
        </w:rPr>
        <w:t xml:space="preserve">2 </w:t>
      </w:r>
      <w:r w:rsidRPr="008349C6">
        <w:rPr>
          <w:rFonts w:cs="Arial"/>
        </w:rPr>
        <w:t>in animal cells (Sobatta et al, 2015). Key components of such signalling pathways are peroxiredoxins (Prx) and thioredoxins (Trx). Prx are a family of antioxidant enzymes which reduce hydroperoxides to water in t</w:t>
      </w:r>
      <w:r w:rsidR="0025746C">
        <w:rPr>
          <w:rFonts w:cs="Arial"/>
        </w:rPr>
        <w:t xml:space="preserve">he presence of electron donors and </w:t>
      </w:r>
      <w:r w:rsidRPr="008349C6">
        <w:rPr>
          <w:rFonts w:cs="Arial"/>
        </w:rPr>
        <w:t xml:space="preserve">are generally considered to be important antioxidant enzymes in the cytosol (Prx1, Prx2, Prx5), mitochondria (Prx3, Prx5) and endoplasmic reticulum (Prx4). Importantly and in contrast to the relative poor reactivity of </w:t>
      </w:r>
      <w:r w:rsidR="0025746C">
        <w:rPr>
          <w:rFonts w:cs="Arial"/>
        </w:rPr>
        <w:t xml:space="preserve">the </w:t>
      </w:r>
      <w:r w:rsidRPr="008349C6">
        <w:rPr>
          <w:rFonts w:cs="Arial"/>
        </w:rPr>
        <w:t>proteins involved in activating transcription factors discussed previously, Prx are several order of magnitude more reactive with H</w:t>
      </w:r>
      <w:r w:rsidRPr="008349C6">
        <w:rPr>
          <w:rFonts w:cs="Arial"/>
          <w:vertAlign w:val="subscript"/>
        </w:rPr>
        <w:t>2</w:t>
      </w:r>
      <w:r w:rsidRPr="008349C6">
        <w:rPr>
          <w:rFonts w:cs="Arial"/>
        </w:rPr>
        <w:t>O</w:t>
      </w:r>
      <w:r w:rsidRPr="008349C6">
        <w:rPr>
          <w:rFonts w:cs="Arial"/>
          <w:vertAlign w:val="subscript"/>
        </w:rPr>
        <w:t>2</w:t>
      </w:r>
      <w:r w:rsidRPr="008349C6">
        <w:rPr>
          <w:rFonts w:cs="Arial"/>
        </w:rPr>
        <w:t xml:space="preserve"> (Sobatta et al, 2015) and act to scavenge H</w:t>
      </w:r>
      <w:r w:rsidRPr="008349C6">
        <w:rPr>
          <w:rFonts w:cs="Arial"/>
          <w:vertAlign w:val="subscript"/>
        </w:rPr>
        <w:t>2</w:t>
      </w:r>
      <w:r w:rsidRPr="008349C6">
        <w:rPr>
          <w:rFonts w:cs="Arial"/>
        </w:rPr>
        <w:t>O</w:t>
      </w:r>
      <w:r w:rsidRPr="008349C6">
        <w:rPr>
          <w:rFonts w:cs="Arial"/>
          <w:vertAlign w:val="subscript"/>
        </w:rPr>
        <w:t xml:space="preserve">2 </w:t>
      </w:r>
      <w:r w:rsidRPr="008349C6">
        <w:rPr>
          <w:rFonts w:cs="Arial"/>
        </w:rPr>
        <w:t xml:space="preserve">at the low concentrations found in muscle </w:t>
      </w:r>
      <w:r w:rsidR="00A606E4">
        <w:rPr>
          <w:rFonts w:cs="Arial"/>
        </w:rPr>
        <w:t>fiber</w:t>
      </w:r>
      <w:r w:rsidRPr="008349C6">
        <w:rPr>
          <w:rFonts w:cs="Arial"/>
        </w:rPr>
        <w:t>s.</w:t>
      </w:r>
      <w:r w:rsidR="0025746C">
        <w:rPr>
          <w:rFonts w:cs="Arial"/>
        </w:rPr>
        <w:t xml:space="preserve"> S</w:t>
      </w:r>
      <w:r w:rsidRPr="008349C6">
        <w:rPr>
          <w:rFonts w:cs="Arial"/>
        </w:rPr>
        <w:t xml:space="preserve">tudies in </w:t>
      </w:r>
      <w:r w:rsidR="0025746C">
        <w:rPr>
          <w:rFonts w:cs="Arial"/>
        </w:rPr>
        <w:t xml:space="preserve">non-muscle </w:t>
      </w:r>
      <w:r w:rsidRPr="008349C6">
        <w:rPr>
          <w:rFonts w:cs="Arial"/>
        </w:rPr>
        <w:t>cell</w:t>
      </w:r>
      <w:r w:rsidR="0025746C">
        <w:rPr>
          <w:rFonts w:cs="Arial"/>
        </w:rPr>
        <w:t>s</w:t>
      </w:r>
      <w:r w:rsidRPr="008349C6">
        <w:rPr>
          <w:rFonts w:cs="Arial"/>
        </w:rPr>
        <w:t xml:space="preserve">indicate that Prxs can function as a signal peroxidase to activate specific pathways. Prx1 has been shown to activate the transcription factor ASK1, (Jarvis et al, 2012) and Prx2 forms a redox relay with the transcription factor STAT3 such that oxidative equivalents flow from Prx2 to STAT3 generating disulphide-linked STAT3 oligomers with modified transcriptional activity (Sobatta et al, 2015). </w:t>
      </w:r>
    </w:p>
    <w:p w:rsidR="001C52F7" w:rsidRPr="008349C6" w:rsidRDefault="001C52F7" w:rsidP="00AF4C9E">
      <w:pPr>
        <w:spacing w:after="0" w:line="480" w:lineRule="auto"/>
        <w:jc w:val="both"/>
        <w:rPr>
          <w:b/>
        </w:rPr>
      </w:pPr>
      <w:r w:rsidRPr="008349C6">
        <w:rPr>
          <w:b/>
        </w:rPr>
        <w:t xml:space="preserve"> </w:t>
      </w:r>
    </w:p>
    <w:p w:rsidR="001329F3" w:rsidRPr="00213F9E" w:rsidRDefault="001329F3" w:rsidP="00213F9E">
      <w:pPr>
        <w:pStyle w:val="ListParagraph"/>
        <w:numPr>
          <w:ilvl w:val="0"/>
          <w:numId w:val="9"/>
        </w:numPr>
        <w:spacing w:after="0" w:line="480" w:lineRule="auto"/>
        <w:jc w:val="both"/>
        <w:rPr>
          <w:b/>
        </w:rPr>
      </w:pPr>
      <w:r w:rsidRPr="00213F9E">
        <w:rPr>
          <w:b/>
        </w:rPr>
        <w:t xml:space="preserve">Age-related </w:t>
      </w:r>
      <w:r w:rsidR="00C55B49" w:rsidRPr="00213F9E">
        <w:rPr>
          <w:b/>
        </w:rPr>
        <w:t xml:space="preserve">loss of </w:t>
      </w:r>
      <w:r w:rsidRPr="00213F9E">
        <w:rPr>
          <w:b/>
        </w:rPr>
        <w:t xml:space="preserve">skeletal muscle </w:t>
      </w:r>
      <w:r w:rsidR="00C55B49" w:rsidRPr="00213F9E">
        <w:rPr>
          <w:b/>
        </w:rPr>
        <w:t xml:space="preserve">mass and function </w:t>
      </w:r>
      <w:r w:rsidR="00B9632C" w:rsidRPr="00213F9E">
        <w:rPr>
          <w:b/>
        </w:rPr>
        <w:t>(sarcopenia)</w:t>
      </w:r>
    </w:p>
    <w:p w:rsidR="009A55D7" w:rsidRPr="008349C6" w:rsidRDefault="00C55B49" w:rsidP="00AF4C9E">
      <w:pPr>
        <w:widowControl w:val="0"/>
        <w:autoSpaceDE w:val="0"/>
        <w:autoSpaceDN w:val="0"/>
        <w:spacing w:after="0" w:line="480" w:lineRule="auto"/>
        <w:jc w:val="both"/>
        <w:rPr>
          <w:rFonts w:eastAsia="Times New Roman" w:cs="Arial"/>
          <w:lang w:val="en-US"/>
        </w:rPr>
      </w:pPr>
      <w:r w:rsidRPr="008349C6">
        <w:rPr>
          <w:rFonts w:eastAsia="Times New Roman" w:cs="Arial"/>
          <w:lang w:val="en-US"/>
        </w:rPr>
        <w:lastRenderedPageBreak/>
        <w:t>The term “</w:t>
      </w:r>
      <w:r w:rsidR="009A55D7" w:rsidRPr="008349C6">
        <w:rPr>
          <w:rFonts w:eastAsia="Times New Roman" w:cs="Arial"/>
          <w:lang w:val="en-US"/>
        </w:rPr>
        <w:t>sarcopenia</w:t>
      </w:r>
      <w:r w:rsidRPr="008349C6">
        <w:rPr>
          <w:rFonts w:eastAsia="Times New Roman" w:cs="Arial"/>
          <w:lang w:val="en-US"/>
        </w:rPr>
        <w:t>”</w:t>
      </w:r>
      <w:r w:rsidR="009A55D7" w:rsidRPr="008349C6">
        <w:rPr>
          <w:rFonts w:eastAsia="Times New Roman" w:cs="Arial"/>
          <w:lang w:val="en-US"/>
        </w:rPr>
        <w:t xml:space="preserve"> was coined</w:t>
      </w:r>
      <w:r w:rsidR="00B9632C" w:rsidRPr="008349C6">
        <w:rPr>
          <w:rFonts w:eastAsia="Times New Roman" w:cs="Arial"/>
          <w:lang w:val="en-US"/>
        </w:rPr>
        <w:t xml:space="preserve"> over 20 years ago </w:t>
      </w:r>
      <w:r w:rsidR="009A55D7" w:rsidRPr="008349C6">
        <w:rPr>
          <w:rFonts w:eastAsia="Times New Roman" w:cs="Arial"/>
          <w:lang w:val="en-US"/>
        </w:rPr>
        <w:t xml:space="preserve">(Evans &amp; Campbell, 1993), and the definition was recently </w:t>
      </w:r>
      <w:r w:rsidR="00B9632C" w:rsidRPr="008349C6">
        <w:rPr>
          <w:rFonts w:eastAsia="Times New Roman" w:cs="Arial"/>
          <w:lang w:val="en-US"/>
        </w:rPr>
        <w:t xml:space="preserve">revised </w:t>
      </w:r>
      <w:r w:rsidR="009A55D7" w:rsidRPr="008349C6">
        <w:rPr>
          <w:rFonts w:eastAsia="Times New Roman" w:cs="Arial"/>
          <w:lang w:val="en-US"/>
        </w:rPr>
        <w:t xml:space="preserve">as a “progressive age-related loss of muscle mass and associated muscle weakness” (Lynch, 2011). </w:t>
      </w:r>
      <w:r w:rsidR="00B9632C" w:rsidRPr="008349C6">
        <w:rPr>
          <w:rFonts w:eastAsia="Times New Roman" w:cs="Arial"/>
          <w:lang w:val="en-US"/>
        </w:rPr>
        <w:t>Between the ages of 50 and 80 years a</w:t>
      </w:r>
      <w:r w:rsidRPr="008349C6">
        <w:rPr>
          <w:rFonts w:eastAsia="Times New Roman" w:cs="Arial"/>
          <w:lang w:val="en-US"/>
        </w:rPr>
        <w:t xml:space="preserve"> </w:t>
      </w:r>
      <w:r w:rsidR="009A55D7" w:rsidRPr="008349C6">
        <w:rPr>
          <w:rFonts w:eastAsia="Times New Roman" w:cs="Arial"/>
          <w:lang w:val="en-US"/>
        </w:rPr>
        <w:t>30-50% loss of muscle mass and decrease in strength</w:t>
      </w:r>
      <w:r w:rsidR="00B9632C" w:rsidRPr="008349C6">
        <w:rPr>
          <w:rFonts w:eastAsia="Times New Roman" w:cs="Arial"/>
          <w:lang w:val="en-US"/>
        </w:rPr>
        <w:t xml:space="preserve"> occur that</w:t>
      </w:r>
      <w:r w:rsidR="009A55D7" w:rsidRPr="008349C6">
        <w:rPr>
          <w:rFonts w:eastAsia="Times New Roman" w:cs="Arial"/>
          <w:lang w:val="en-US"/>
        </w:rPr>
        <w:t xml:space="preserve"> </w:t>
      </w:r>
      <w:r w:rsidR="00B9632C" w:rsidRPr="008349C6">
        <w:rPr>
          <w:rFonts w:eastAsia="Times New Roman" w:cs="Arial"/>
          <w:lang w:val="en-US"/>
        </w:rPr>
        <w:t>are</w:t>
      </w:r>
      <w:r w:rsidR="009A55D7" w:rsidRPr="008349C6">
        <w:rPr>
          <w:rFonts w:eastAsia="Times New Roman" w:cs="Arial"/>
          <w:lang w:val="en-US"/>
        </w:rPr>
        <w:t xml:space="preserve"> major contributors to physical frailty </w:t>
      </w:r>
      <w:r w:rsidR="00B470B9" w:rsidRPr="008349C6">
        <w:rPr>
          <w:rFonts w:eastAsia="Times New Roman" w:cs="Arial"/>
          <w:lang w:val="en-US"/>
        </w:rPr>
        <w:t xml:space="preserve">which </w:t>
      </w:r>
      <w:r w:rsidR="006645D1" w:rsidRPr="008349C6">
        <w:rPr>
          <w:rFonts w:eastAsia="Times New Roman" w:cs="Arial"/>
          <w:lang w:val="en-US"/>
        </w:rPr>
        <w:t xml:space="preserve">has a major negative effect on the quality of life of older people </w:t>
      </w:r>
      <w:r w:rsidR="00B470B9" w:rsidRPr="008349C6">
        <w:rPr>
          <w:rFonts w:eastAsia="Times New Roman" w:cs="Arial"/>
          <w:lang w:val="en-US"/>
        </w:rPr>
        <w:t xml:space="preserve">and contributes </w:t>
      </w:r>
      <w:r w:rsidR="00DD54F4" w:rsidRPr="008349C6">
        <w:rPr>
          <w:rFonts w:eastAsia="Times New Roman" w:cs="Arial"/>
          <w:lang w:val="en-US"/>
        </w:rPr>
        <w:t>to</w:t>
      </w:r>
      <w:r w:rsidR="00B470B9" w:rsidRPr="008349C6">
        <w:rPr>
          <w:rFonts w:eastAsia="Times New Roman" w:cs="Arial"/>
          <w:lang w:val="en-US"/>
        </w:rPr>
        <w:t xml:space="preserve"> loss of independence in older people (</w:t>
      </w:r>
      <w:hyperlink w:anchor="_ENREF_83" w:tooltip="Young, 1994 #428" w:history="1">
        <w:r w:rsidR="009A55D7" w:rsidRPr="008349C6">
          <w:rPr>
            <w:rFonts w:eastAsia="Times New Roman" w:cs="Arial"/>
            <w:noProof/>
            <w:lang w:val="en-US"/>
          </w:rPr>
          <w:t>Young &amp; Skelton, 1994</w:t>
        </w:r>
      </w:hyperlink>
      <w:r w:rsidR="009A55D7" w:rsidRPr="008349C6">
        <w:rPr>
          <w:rFonts w:eastAsia="Times New Roman" w:cs="Arial"/>
          <w:lang w:val="en-US"/>
        </w:rPr>
        <w:t>)</w:t>
      </w:r>
      <w:r w:rsidR="0025746C">
        <w:rPr>
          <w:rFonts w:eastAsia="Times New Roman" w:cs="Arial"/>
          <w:lang w:val="en-US"/>
        </w:rPr>
        <w:t xml:space="preserve">. </w:t>
      </w:r>
      <w:r w:rsidR="0025746C" w:rsidRPr="008349C6">
        <w:rPr>
          <w:rFonts w:eastAsia="Times New Roman" w:cs="Arial"/>
          <w:lang w:val="en-US"/>
        </w:rPr>
        <w:t xml:space="preserve">Analysis of post-mortem human vastus lateralis muscles have shown a 40% reduction in total muscle area accompanied by ~50% loss of muscle </w:t>
      </w:r>
      <w:r w:rsidR="00A606E4">
        <w:rPr>
          <w:rFonts w:eastAsia="Times New Roman" w:cs="Arial"/>
          <w:lang w:val="en-US"/>
        </w:rPr>
        <w:t>fiber</w:t>
      </w:r>
      <w:r w:rsidR="0025746C" w:rsidRPr="008349C6">
        <w:rPr>
          <w:rFonts w:eastAsia="Times New Roman" w:cs="Arial"/>
          <w:lang w:val="en-US"/>
        </w:rPr>
        <w:t xml:space="preserve">s between 50 and 80 years of age (Lexell et al., 1988). Old rodents also show reductions in muscle </w:t>
      </w:r>
      <w:r w:rsidR="00A606E4">
        <w:rPr>
          <w:rFonts w:eastAsia="Times New Roman" w:cs="Arial"/>
          <w:lang w:val="en-US"/>
        </w:rPr>
        <w:t>fiber</w:t>
      </w:r>
      <w:r w:rsidR="0025746C" w:rsidRPr="008349C6">
        <w:rPr>
          <w:rFonts w:eastAsia="Times New Roman" w:cs="Arial"/>
          <w:lang w:val="en-US"/>
        </w:rPr>
        <w:t xml:space="preserve"> number with </w:t>
      </w:r>
      <w:r w:rsidR="00A606E4">
        <w:rPr>
          <w:rFonts w:eastAsia="Times New Roman" w:cs="Arial"/>
          <w:lang w:val="en-US"/>
        </w:rPr>
        <w:t>aging</w:t>
      </w:r>
      <w:r w:rsidR="0025746C" w:rsidRPr="008349C6">
        <w:rPr>
          <w:rFonts w:eastAsia="Times New Roman" w:cs="Arial"/>
          <w:lang w:val="en-US"/>
        </w:rPr>
        <w:t xml:space="preserve"> (Larkin et al., 2011). </w:t>
      </w:r>
      <w:r w:rsidR="009A55D7" w:rsidRPr="008349C6">
        <w:rPr>
          <w:rFonts w:eastAsia="Times New Roman" w:cs="Arial"/>
          <w:lang w:val="en-US"/>
        </w:rPr>
        <w:t xml:space="preserve">Despite the </w:t>
      </w:r>
      <w:r w:rsidR="00B470B9" w:rsidRPr="008349C6">
        <w:rPr>
          <w:rFonts w:eastAsia="Times New Roman" w:cs="Arial"/>
          <w:lang w:val="en-US"/>
        </w:rPr>
        <w:t xml:space="preserve">importance of this area </w:t>
      </w:r>
      <w:r w:rsidR="00B9632C" w:rsidRPr="008349C6">
        <w:rPr>
          <w:rFonts w:eastAsia="Times New Roman" w:cs="Arial"/>
          <w:lang w:val="en-US"/>
        </w:rPr>
        <w:t>limited</w:t>
      </w:r>
      <w:r w:rsidR="009A55D7" w:rsidRPr="008349C6">
        <w:rPr>
          <w:rFonts w:eastAsia="Times New Roman" w:cs="Arial"/>
          <w:lang w:val="en-US"/>
        </w:rPr>
        <w:t xml:space="preserve"> progress has been made in understanding the mechanisms responsible for age-associated muscle atrophy and weakness. </w:t>
      </w:r>
    </w:p>
    <w:p w:rsidR="001329F3" w:rsidRPr="008349C6" w:rsidRDefault="001329F3" w:rsidP="00AF4C9E">
      <w:pPr>
        <w:spacing w:after="0" w:line="480" w:lineRule="auto"/>
        <w:jc w:val="both"/>
        <w:rPr>
          <w:b/>
        </w:rPr>
      </w:pPr>
    </w:p>
    <w:p w:rsidR="001329F3" w:rsidRPr="00213F9E" w:rsidRDefault="00213F9E" w:rsidP="00AF4C9E">
      <w:pPr>
        <w:spacing w:after="0" w:line="480" w:lineRule="auto"/>
        <w:jc w:val="both"/>
        <w:rPr>
          <w:b/>
          <w:i/>
        </w:rPr>
      </w:pPr>
      <w:r>
        <w:rPr>
          <w:b/>
        </w:rPr>
        <w:t xml:space="preserve">3.1 </w:t>
      </w:r>
      <w:r w:rsidR="001C52F7" w:rsidRPr="00213F9E">
        <w:rPr>
          <w:b/>
          <w:i/>
        </w:rPr>
        <w:t>O</w:t>
      </w:r>
      <w:r w:rsidR="001329F3" w:rsidRPr="00213F9E">
        <w:rPr>
          <w:b/>
          <w:i/>
        </w:rPr>
        <w:t xml:space="preserve">xidative damage in </w:t>
      </w:r>
      <w:r w:rsidR="00A606E4" w:rsidRPr="00213F9E">
        <w:rPr>
          <w:b/>
          <w:i/>
        </w:rPr>
        <w:t>aging</w:t>
      </w:r>
      <w:r w:rsidR="00BD5383" w:rsidRPr="00213F9E">
        <w:rPr>
          <w:b/>
          <w:i/>
        </w:rPr>
        <w:t xml:space="preserve"> muscle</w:t>
      </w:r>
      <w:r w:rsidR="001329F3" w:rsidRPr="00213F9E">
        <w:rPr>
          <w:b/>
          <w:i/>
        </w:rPr>
        <w:t xml:space="preserve"> </w:t>
      </w:r>
    </w:p>
    <w:p w:rsidR="00E12873" w:rsidRPr="008349C6" w:rsidRDefault="0025746C" w:rsidP="00E12873">
      <w:pPr>
        <w:spacing w:after="0" w:line="480" w:lineRule="auto"/>
        <w:jc w:val="both"/>
        <w:rPr>
          <w:rFonts w:cs="Arial"/>
        </w:rPr>
      </w:pPr>
      <w:r>
        <w:rPr>
          <w:rFonts w:cs="Arial"/>
        </w:rPr>
        <w:t xml:space="preserve">Markers of </w:t>
      </w:r>
      <w:r w:rsidR="00C55B49" w:rsidRPr="008349C6">
        <w:rPr>
          <w:rFonts w:cs="Arial"/>
        </w:rPr>
        <w:t xml:space="preserve">oxidative damage </w:t>
      </w:r>
      <w:r>
        <w:rPr>
          <w:rFonts w:cs="Arial"/>
        </w:rPr>
        <w:t xml:space="preserve">have been examined </w:t>
      </w:r>
      <w:r w:rsidR="00C55B49" w:rsidRPr="008349C6">
        <w:rPr>
          <w:rFonts w:cs="Arial"/>
        </w:rPr>
        <w:t xml:space="preserve">in tissues of many </w:t>
      </w:r>
      <w:r w:rsidR="009A55D7" w:rsidRPr="008349C6">
        <w:rPr>
          <w:rFonts w:cs="Arial"/>
        </w:rPr>
        <w:t>species</w:t>
      </w:r>
      <w:r w:rsidR="00C55B49" w:rsidRPr="008349C6">
        <w:rPr>
          <w:rFonts w:cs="Arial"/>
        </w:rPr>
        <w:t xml:space="preserve"> and it is apparent that </w:t>
      </w:r>
      <w:r w:rsidR="00DD54F4" w:rsidRPr="008349C6">
        <w:rPr>
          <w:rFonts w:cs="Arial"/>
        </w:rPr>
        <w:t xml:space="preserve">all </w:t>
      </w:r>
      <w:r w:rsidR="009A55D7" w:rsidRPr="008349C6">
        <w:rPr>
          <w:rFonts w:cs="Arial"/>
        </w:rPr>
        <w:t>tissues</w:t>
      </w:r>
      <w:r w:rsidR="00C55B49" w:rsidRPr="008349C6">
        <w:rPr>
          <w:rFonts w:cs="Arial"/>
        </w:rPr>
        <w:t>,</w:t>
      </w:r>
      <w:r w:rsidR="009A55D7" w:rsidRPr="008349C6">
        <w:rPr>
          <w:rFonts w:cs="Arial"/>
        </w:rPr>
        <w:t xml:space="preserve"> </w:t>
      </w:r>
      <w:r w:rsidR="00B9632C" w:rsidRPr="008349C6">
        <w:rPr>
          <w:rFonts w:cs="Arial"/>
        </w:rPr>
        <w:t>including skeletal muscle</w:t>
      </w:r>
      <w:r w:rsidR="00C55B49" w:rsidRPr="008349C6">
        <w:rPr>
          <w:rFonts w:cs="Arial"/>
        </w:rPr>
        <w:t xml:space="preserve">, </w:t>
      </w:r>
      <w:r w:rsidR="009A55D7" w:rsidRPr="008349C6">
        <w:rPr>
          <w:rFonts w:cs="Arial"/>
        </w:rPr>
        <w:t xml:space="preserve">of </w:t>
      </w:r>
      <w:r w:rsidR="00871C1F" w:rsidRPr="008349C6">
        <w:rPr>
          <w:rFonts w:cs="Arial"/>
        </w:rPr>
        <w:t xml:space="preserve">old </w:t>
      </w:r>
      <w:r w:rsidR="009A55D7" w:rsidRPr="008349C6">
        <w:rPr>
          <w:rFonts w:cs="Arial"/>
        </w:rPr>
        <w:t xml:space="preserve">organisms contain greater oxidative damage to lipids, DNA and proteins in comparison with </w:t>
      </w:r>
      <w:r>
        <w:rPr>
          <w:rFonts w:cs="Arial"/>
        </w:rPr>
        <w:t xml:space="preserve">those found in </w:t>
      </w:r>
      <w:r w:rsidR="009A55D7" w:rsidRPr="008349C6">
        <w:rPr>
          <w:rFonts w:cs="Arial"/>
        </w:rPr>
        <w:t>young</w:t>
      </w:r>
      <w:r w:rsidR="00871C1F" w:rsidRPr="008349C6">
        <w:rPr>
          <w:rFonts w:cs="Arial"/>
        </w:rPr>
        <w:t>er</w:t>
      </w:r>
      <w:r w:rsidR="009A55D7" w:rsidRPr="008349C6">
        <w:rPr>
          <w:rFonts w:cs="Arial"/>
        </w:rPr>
        <w:t xml:space="preserve"> organisms (</w:t>
      </w:r>
      <w:r w:rsidR="00DD54F4" w:rsidRPr="008349C6">
        <w:rPr>
          <w:rFonts w:cs="Arial"/>
        </w:rPr>
        <w:t>e.g. V</w:t>
      </w:r>
      <w:r w:rsidR="009A55D7" w:rsidRPr="008349C6">
        <w:rPr>
          <w:rFonts w:cs="Arial"/>
        </w:rPr>
        <w:t xml:space="preserve">asilaki et al, 2006a). </w:t>
      </w:r>
      <w:r>
        <w:rPr>
          <w:rFonts w:cs="Arial"/>
        </w:rPr>
        <w:t>There have been numerous attempts to modify the amount of oxidative damage and i</w:t>
      </w:r>
      <w:r w:rsidR="009A55D7" w:rsidRPr="008349C6">
        <w:rPr>
          <w:rFonts w:cs="Arial"/>
        </w:rPr>
        <w:t xml:space="preserve">n non-mammalian models, initial interventions to reduce the ROS activities </w:t>
      </w:r>
      <w:r w:rsidR="00DD54F4" w:rsidRPr="008349C6">
        <w:rPr>
          <w:rFonts w:cs="Arial"/>
        </w:rPr>
        <w:t xml:space="preserve">throughout </w:t>
      </w:r>
      <w:r>
        <w:rPr>
          <w:rFonts w:cs="Arial"/>
        </w:rPr>
        <w:t xml:space="preserve">life were reported to </w:t>
      </w:r>
      <w:r w:rsidR="009A55D7" w:rsidRPr="008349C6">
        <w:rPr>
          <w:rFonts w:cs="Arial"/>
        </w:rPr>
        <w:t xml:space="preserve">extend lifespan (Orr &amp; Sohal, </w:t>
      </w:r>
      <w:r w:rsidR="00B470B9" w:rsidRPr="008349C6">
        <w:rPr>
          <w:rFonts w:cs="Arial"/>
        </w:rPr>
        <w:t>2003</w:t>
      </w:r>
      <w:r w:rsidR="009A55D7" w:rsidRPr="008349C6">
        <w:rPr>
          <w:rFonts w:cs="Arial"/>
        </w:rPr>
        <w:t xml:space="preserve">), </w:t>
      </w:r>
      <w:r w:rsidR="00B9632C" w:rsidRPr="008349C6">
        <w:rPr>
          <w:rFonts w:cs="Arial"/>
        </w:rPr>
        <w:t xml:space="preserve">but </w:t>
      </w:r>
      <w:r>
        <w:rPr>
          <w:rFonts w:cs="Arial"/>
        </w:rPr>
        <w:t xml:space="preserve">more recent work in mammalian </w:t>
      </w:r>
      <w:r w:rsidR="006A71C8" w:rsidRPr="008349C6">
        <w:rPr>
          <w:rFonts w:cs="Arial"/>
        </w:rPr>
        <w:t xml:space="preserve">(Perez et al, 2009) and </w:t>
      </w:r>
      <w:r>
        <w:rPr>
          <w:rFonts w:cs="Arial"/>
        </w:rPr>
        <w:t>non-mammalian (</w:t>
      </w:r>
      <w:r w:rsidR="006A71C8" w:rsidRPr="008349C6">
        <w:rPr>
          <w:rFonts w:cs="Arial"/>
        </w:rPr>
        <w:t>Gems and Doonan</w:t>
      </w:r>
      <w:r>
        <w:rPr>
          <w:rFonts w:cs="Arial"/>
        </w:rPr>
        <w:t xml:space="preserve">, </w:t>
      </w:r>
      <w:r w:rsidR="006A71C8" w:rsidRPr="008349C6">
        <w:rPr>
          <w:rFonts w:cs="Arial"/>
        </w:rPr>
        <w:t>2009</w:t>
      </w:r>
      <w:r w:rsidR="00B9632C" w:rsidRPr="008349C6">
        <w:rPr>
          <w:rFonts w:cs="Arial"/>
        </w:rPr>
        <w:t xml:space="preserve">) </w:t>
      </w:r>
      <w:r>
        <w:rPr>
          <w:rFonts w:cs="Arial"/>
        </w:rPr>
        <w:t xml:space="preserve">models did not shown </w:t>
      </w:r>
      <w:r w:rsidR="00A2007C" w:rsidRPr="008349C6">
        <w:rPr>
          <w:rFonts w:cs="Arial"/>
        </w:rPr>
        <w:t xml:space="preserve">any true correlation between </w:t>
      </w:r>
      <w:r w:rsidR="00DD54F4" w:rsidRPr="008349C6">
        <w:rPr>
          <w:rFonts w:cs="Arial"/>
        </w:rPr>
        <w:t xml:space="preserve">the level of </w:t>
      </w:r>
      <w:r w:rsidR="00A2007C" w:rsidRPr="008349C6">
        <w:rPr>
          <w:rFonts w:cs="Arial"/>
        </w:rPr>
        <w:t xml:space="preserve">oxidative damage and lifespan in different models and </w:t>
      </w:r>
      <w:r w:rsidR="00B9632C" w:rsidRPr="008349C6">
        <w:rPr>
          <w:rFonts w:cs="Arial"/>
        </w:rPr>
        <w:t xml:space="preserve">argues strongly against a primary role for oxidative damage in </w:t>
      </w:r>
      <w:r w:rsidR="00A606E4">
        <w:rPr>
          <w:rFonts w:cs="Arial"/>
        </w:rPr>
        <w:t>aging</w:t>
      </w:r>
      <w:r w:rsidR="00B9632C" w:rsidRPr="008349C6">
        <w:rPr>
          <w:rFonts w:cs="Arial"/>
        </w:rPr>
        <w:t xml:space="preserve"> </w:t>
      </w:r>
      <w:r w:rsidR="009A55D7" w:rsidRPr="008349C6">
        <w:rPr>
          <w:rFonts w:cs="Arial"/>
        </w:rPr>
        <w:t>(Gems &amp; Doonan, 2009). In mammals, few genetic manipulations to reduce ROS activities resulted in increased lifespan (</w:t>
      </w:r>
      <w:r w:rsidR="00B470B9" w:rsidRPr="008349C6">
        <w:rPr>
          <w:rFonts w:cs="Arial"/>
        </w:rPr>
        <w:t xml:space="preserve">e.g. </w:t>
      </w:r>
      <w:r w:rsidR="009A55D7" w:rsidRPr="008349C6">
        <w:rPr>
          <w:rFonts w:cs="Arial"/>
        </w:rPr>
        <w:t xml:space="preserve">Schriner et al, 2005). It </w:t>
      </w:r>
      <w:r w:rsidR="00A2007C" w:rsidRPr="008349C6">
        <w:rPr>
          <w:rFonts w:cs="Arial"/>
        </w:rPr>
        <w:t xml:space="preserve">therefore </w:t>
      </w:r>
      <w:r>
        <w:rPr>
          <w:rFonts w:cs="Arial"/>
        </w:rPr>
        <w:t xml:space="preserve">appears </w:t>
      </w:r>
      <w:r w:rsidR="009A55D7" w:rsidRPr="008349C6">
        <w:rPr>
          <w:rFonts w:cs="Arial"/>
        </w:rPr>
        <w:t>clear that level</w:t>
      </w:r>
      <w:r w:rsidR="006A71C8" w:rsidRPr="008349C6">
        <w:rPr>
          <w:rFonts w:cs="Arial"/>
        </w:rPr>
        <w:t>s</w:t>
      </w:r>
      <w:r w:rsidR="009A55D7" w:rsidRPr="008349C6">
        <w:rPr>
          <w:rFonts w:cs="Arial"/>
        </w:rPr>
        <w:t xml:space="preserve"> of ROS generation </w:t>
      </w:r>
      <w:r w:rsidR="00A2007C" w:rsidRPr="008349C6">
        <w:rPr>
          <w:rFonts w:cs="Arial"/>
        </w:rPr>
        <w:t xml:space="preserve">and oxidative damage </w:t>
      </w:r>
      <w:r w:rsidR="006A71C8" w:rsidRPr="008349C6">
        <w:rPr>
          <w:rFonts w:cs="Arial"/>
        </w:rPr>
        <w:t>are</w:t>
      </w:r>
      <w:r w:rsidR="009A55D7" w:rsidRPr="008349C6">
        <w:rPr>
          <w:rFonts w:cs="Arial"/>
        </w:rPr>
        <w:t xml:space="preserve"> not the fundamental determinant</w:t>
      </w:r>
      <w:r w:rsidR="006A71C8" w:rsidRPr="008349C6">
        <w:rPr>
          <w:rFonts w:cs="Arial"/>
        </w:rPr>
        <w:t>s</w:t>
      </w:r>
      <w:r w:rsidR="009A55D7" w:rsidRPr="008349C6">
        <w:rPr>
          <w:rFonts w:cs="Arial"/>
        </w:rPr>
        <w:t xml:space="preserve"> of lifespan. </w:t>
      </w:r>
      <w:r w:rsidR="00E12873">
        <w:rPr>
          <w:rFonts w:cs="Arial"/>
        </w:rPr>
        <w:t xml:space="preserve"> </w:t>
      </w:r>
      <w:r w:rsidR="00E12873" w:rsidRPr="008349C6">
        <w:t xml:space="preserve">It is </w:t>
      </w:r>
      <w:r w:rsidR="00E12873">
        <w:t xml:space="preserve">now </w:t>
      </w:r>
      <w:r w:rsidR="00E12873" w:rsidRPr="008349C6">
        <w:t xml:space="preserve">recognised that the free radical theory and its various derivatives cannot exclusively explain the </w:t>
      </w:r>
      <w:r w:rsidR="00A606E4">
        <w:t>aging</w:t>
      </w:r>
      <w:r w:rsidR="00E12873" w:rsidRPr="008349C6">
        <w:t xml:space="preserve"> process (Romano et</w:t>
      </w:r>
      <w:r w:rsidR="00E12873">
        <w:t xml:space="preserve"> al, 2010; Pulliam et al, 2013).</w:t>
      </w:r>
    </w:p>
    <w:p w:rsidR="00B9632C" w:rsidRPr="008349C6" w:rsidRDefault="00B9632C" w:rsidP="00AF4C9E">
      <w:pPr>
        <w:spacing w:after="0" w:line="480" w:lineRule="auto"/>
        <w:jc w:val="both"/>
        <w:rPr>
          <w:rFonts w:cs="Arial"/>
        </w:rPr>
      </w:pPr>
    </w:p>
    <w:p w:rsidR="00A2007C" w:rsidRPr="008349C6" w:rsidRDefault="00E12873" w:rsidP="00E12873">
      <w:pPr>
        <w:spacing w:after="0" w:line="480" w:lineRule="auto"/>
        <w:jc w:val="both"/>
        <w:rPr>
          <w:rFonts w:cs="Arial"/>
        </w:rPr>
      </w:pPr>
      <w:r>
        <w:rPr>
          <w:rFonts w:cs="Arial"/>
        </w:rPr>
        <w:lastRenderedPageBreak/>
        <w:t>Despite these studies</w:t>
      </w:r>
      <w:r w:rsidR="00E82AA6">
        <w:rPr>
          <w:rFonts w:cs="Arial"/>
        </w:rPr>
        <w:t xml:space="preserve"> indicating that oxidative damage does not play a primary role in the </w:t>
      </w:r>
      <w:r w:rsidR="00A606E4">
        <w:rPr>
          <w:rFonts w:cs="Arial"/>
        </w:rPr>
        <w:t>aging</w:t>
      </w:r>
      <w:r w:rsidR="00E82AA6">
        <w:rPr>
          <w:rFonts w:cs="Arial"/>
        </w:rPr>
        <w:t xml:space="preserve"> process</w:t>
      </w:r>
      <w:r>
        <w:rPr>
          <w:rFonts w:cs="Arial"/>
        </w:rPr>
        <w:t xml:space="preserve">, data </w:t>
      </w:r>
      <w:r w:rsidR="006A71C8" w:rsidRPr="008349C6">
        <w:rPr>
          <w:rFonts w:cs="Arial"/>
        </w:rPr>
        <w:t xml:space="preserve">indicate that </w:t>
      </w:r>
      <w:r w:rsidR="009A55D7" w:rsidRPr="008349C6">
        <w:rPr>
          <w:rFonts w:cs="Arial"/>
        </w:rPr>
        <w:t xml:space="preserve">mitochondrial ROS generation is increased in </w:t>
      </w:r>
      <w:r w:rsidR="00A2007C" w:rsidRPr="008349C6">
        <w:rPr>
          <w:rFonts w:cs="Arial"/>
        </w:rPr>
        <w:t xml:space="preserve">tissues, including </w:t>
      </w:r>
      <w:r w:rsidR="009A55D7" w:rsidRPr="008349C6">
        <w:rPr>
          <w:rFonts w:cs="Arial"/>
        </w:rPr>
        <w:t>skeletal muscle</w:t>
      </w:r>
      <w:r w:rsidR="006A71C8" w:rsidRPr="008349C6">
        <w:rPr>
          <w:rFonts w:cs="Arial"/>
        </w:rPr>
        <w:t>,</w:t>
      </w:r>
      <w:r w:rsidR="009A55D7" w:rsidRPr="008349C6">
        <w:rPr>
          <w:rFonts w:cs="Arial"/>
        </w:rPr>
        <w:t xml:space="preserve"> during </w:t>
      </w:r>
      <w:r w:rsidR="00A606E4">
        <w:rPr>
          <w:rFonts w:cs="Arial"/>
        </w:rPr>
        <w:t>aging</w:t>
      </w:r>
      <w:r w:rsidR="009A55D7" w:rsidRPr="008349C6">
        <w:rPr>
          <w:rFonts w:cs="Arial"/>
        </w:rPr>
        <w:t xml:space="preserve"> </w:t>
      </w:r>
      <w:r w:rsidR="006A71C8" w:rsidRPr="008349C6">
        <w:rPr>
          <w:rFonts w:cs="Arial"/>
        </w:rPr>
        <w:t>and that this is a</w:t>
      </w:r>
      <w:r w:rsidR="009A55D7" w:rsidRPr="008349C6">
        <w:rPr>
          <w:rFonts w:cs="Arial"/>
        </w:rPr>
        <w:t>ssociat</w:t>
      </w:r>
      <w:r w:rsidR="006A71C8" w:rsidRPr="008349C6">
        <w:rPr>
          <w:rFonts w:cs="Arial"/>
        </w:rPr>
        <w:t>ed</w:t>
      </w:r>
      <w:r w:rsidR="009A55D7" w:rsidRPr="008349C6">
        <w:rPr>
          <w:rFonts w:cs="Arial"/>
        </w:rPr>
        <w:t xml:space="preserve"> with impaired </w:t>
      </w:r>
      <w:r w:rsidR="006A71C8" w:rsidRPr="008349C6">
        <w:rPr>
          <w:rFonts w:cs="Arial"/>
        </w:rPr>
        <w:t xml:space="preserve">mitochondrial </w:t>
      </w:r>
      <w:r w:rsidR="009A55D7" w:rsidRPr="008349C6">
        <w:rPr>
          <w:rFonts w:cs="Arial"/>
        </w:rPr>
        <w:t>function and oxidative damage (</w:t>
      </w:r>
      <w:r w:rsidR="00DD54F4" w:rsidRPr="008349C6">
        <w:rPr>
          <w:rFonts w:cs="Arial"/>
        </w:rPr>
        <w:t xml:space="preserve">e.g. </w:t>
      </w:r>
      <w:r w:rsidR="006A71C8" w:rsidRPr="008349C6">
        <w:rPr>
          <w:rFonts w:cs="Arial"/>
        </w:rPr>
        <w:t>Vasilaki et al, 2006</w:t>
      </w:r>
      <w:r w:rsidR="00B470B9" w:rsidRPr="008349C6">
        <w:rPr>
          <w:rFonts w:cs="Arial"/>
        </w:rPr>
        <w:t>a</w:t>
      </w:r>
      <w:r w:rsidR="009A55D7" w:rsidRPr="008349C6">
        <w:rPr>
          <w:rFonts w:cs="Arial"/>
        </w:rPr>
        <w:t xml:space="preserve">). </w:t>
      </w:r>
      <w:r w:rsidR="006A71C8" w:rsidRPr="008349C6">
        <w:rPr>
          <w:rFonts w:cs="Arial"/>
        </w:rPr>
        <w:t xml:space="preserve">Furthermore authors have argued that this increased ROS generation </w:t>
      </w:r>
      <w:r w:rsidR="00DD54F4" w:rsidRPr="008349C6">
        <w:rPr>
          <w:rFonts w:cs="Arial"/>
        </w:rPr>
        <w:t xml:space="preserve">with age </w:t>
      </w:r>
      <w:r>
        <w:rPr>
          <w:rFonts w:cs="Arial"/>
        </w:rPr>
        <w:t xml:space="preserve">may not determine lifespan directly, but </w:t>
      </w:r>
      <w:r w:rsidR="006A71C8" w:rsidRPr="008349C6">
        <w:rPr>
          <w:rFonts w:cs="Arial"/>
        </w:rPr>
        <w:t xml:space="preserve">is important in contributing to age-related diseases (Muller et al, 2007) and more generally to individual health span (Salmon et al, 2010). </w:t>
      </w:r>
    </w:p>
    <w:p w:rsidR="00093154" w:rsidRPr="008349C6" w:rsidRDefault="00093154" w:rsidP="00AF4C9E">
      <w:pPr>
        <w:spacing w:after="0" w:line="480" w:lineRule="auto"/>
        <w:jc w:val="both"/>
        <w:rPr>
          <w:b/>
        </w:rPr>
      </w:pPr>
    </w:p>
    <w:p w:rsidR="001329F3" w:rsidRPr="00213F9E" w:rsidRDefault="00213F9E" w:rsidP="00AF4C9E">
      <w:pPr>
        <w:spacing w:after="0" w:line="480" w:lineRule="auto"/>
        <w:jc w:val="both"/>
        <w:rPr>
          <w:b/>
          <w:i/>
        </w:rPr>
      </w:pPr>
      <w:r>
        <w:rPr>
          <w:b/>
        </w:rPr>
        <w:t xml:space="preserve">3.2 </w:t>
      </w:r>
      <w:r w:rsidR="00BD5383" w:rsidRPr="00213F9E">
        <w:rPr>
          <w:b/>
          <w:i/>
        </w:rPr>
        <w:t>Dysregulation of m</w:t>
      </w:r>
      <w:r w:rsidR="0070587D" w:rsidRPr="00213F9E">
        <w:rPr>
          <w:b/>
          <w:i/>
        </w:rPr>
        <w:t>uscle r</w:t>
      </w:r>
      <w:r w:rsidR="001329F3" w:rsidRPr="00213F9E">
        <w:rPr>
          <w:b/>
          <w:i/>
        </w:rPr>
        <w:t xml:space="preserve">edox signalling during </w:t>
      </w:r>
      <w:r w:rsidR="00A606E4" w:rsidRPr="00213F9E">
        <w:rPr>
          <w:b/>
          <w:i/>
        </w:rPr>
        <w:t>aging</w:t>
      </w:r>
    </w:p>
    <w:p w:rsidR="003F2FE3" w:rsidRPr="008349C6" w:rsidRDefault="00BD5383" w:rsidP="00AF4C9E">
      <w:pPr>
        <w:spacing w:after="0" w:line="480" w:lineRule="auto"/>
        <w:jc w:val="both"/>
        <w:rPr>
          <w:rFonts w:cs="Arial"/>
        </w:rPr>
      </w:pPr>
      <w:r>
        <w:rPr>
          <w:rFonts w:cs="Arial"/>
        </w:rPr>
        <w:t>T</w:t>
      </w:r>
      <w:r w:rsidR="00E12873">
        <w:rPr>
          <w:rFonts w:cs="Arial"/>
        </w:rPr>
        <w:t xml:space="preserve">he increased oxidation </w:t>
      </w:r>
      <w:r>
        <w:rPr>
          <w:rFonts w:cs="Arial"/>
        </w:rPr>
        <w:t xml:space="preserve">seen in tissues during </w:t>
      </w:r>
      <w:r w:rsidR="00A606E4">
        <w:rPr>
          <w:rFonts w:cs="Arial"/>
        </w:rPr>
        <w:t>aging</w:t>
      </w:r>
      <w:r>
        <w:rPr>
          <w:rFonts w:cs="Arial"/>
        </w:rPr>
        <w:t xml:space="preserve"> </w:t>
      </w:r>
      <w:r w:rsidR="00E12873">
        <w:rPr>
          <w:rFonts w:cs="Arial"/>
        </w:rPr>
        <w:t>clearly suggests that redox homeostasis is altered</w:t>
      </w:r>
      <w:r>
        <w:rPr>
          <w:rFonts w:cs="Arial"/>
        </w:rPr>
        <w:t xml:space="preserve"> at this stage of the lifecycle</w:t>
      </w:r>
      <w:r w:rsidR="00E12873">
        <w:rPr>
          <w:rFonts w:cs="Arial"/>
        </w:rPr>
        <w:t xml:space="preserve">. There is therefore increased interest in whether this is associated with defective redox signalling and how important this may be for age-related decline in tissue function. </w:t>
      </w:r>
      <w:r w:rsidR="00FD06D0" w:rsidRPr="008349C6">
        <w:rPr>
          <w:rFonts w:cs="Arial"/>
        </w:rPr>
        <w:t>Thus for instance</w:t>
      </w:r>
      <w:r w:rsidR="00E12873">
        <w:rPr>
          <w:rFonts w:cs="Arial"/>
        </w:rPr>
        <w:t xml:space="preserve"> in normal physiology</w:t>
      </w:r>
      <w:r w:rsidR="00FD06D0" w:rsidRPr="008349C6">
        <w:rPr>
          <w:rFonts w:cs="Arial"/>
        </w:rPr>
        <w:t>, ROS mediate increased expression of HSPs and other cytoprotective proteins in muscle following contractions in adult mice (Vasilaki et al, 2006</w:t>
      </w:r>
      <w:r w:rsidR="00B470B9" w:rsidRPr="008349C6">
        <w:rPr>
          <w:rFonts w:cs="Arial"/>
        </w:rPr>
        <w:t>b</w:t>
      </w:r>
      <w:r w:rsidR="00FD06D0" w:rsidRPr="008349C6">
        <w:rPr>
          <w:rFonts w:cs="Arial"/>
        </w:rPr>
        <w:t>; Jackson &amp; McArdle, 2011) and this response is attenuated in</w:t>
      </w:r>
      <w:r w:rsidR="00B470B9" w:rsidRPr="008349C6">
        <w:rPr>
          <w:rFonts w:cs="Arial"/>
        </w:rPr>
        <w:t xml:space="preserve"> old mice (Vasilaki et al, 2006b</w:t>
      </w:r>
      <w:r w:rsidR="00FD06D0" w:rsidRPr="008349C6">
        <w:rPr>
          <w:rFonts w:cs="Arial"/>
        </w:rPr>
        <w:t>)</w:t>
      </w:r>
      <w:r w:rsidR="003F2FE3" w:rsidRPr="008349C6">
        <w:rPr>
          <w:rFonts w:cs="Arial"/>
        </w:rPr>
        <w:t xml:space="preserve">. Furthermore </w:t>
      </w:r>
      <w:r w:rsidR="00CA2EFF" w:rsidRPr="008349C6">
        <w:rPr>
          <w:rFonts w:cs="Arial"/>
        </w:rPr>
        <w:t xml:space="preserve">this </w:t>
      </w:r>
      <w:r w:rsidR="003F2FE3" w:rsidRPr="008349C6">
        <w:rPr>
          <w:rFonts w:cs="Arial"/>
        </w:rPr>
        <w:t xml:space="preserve">attenuated response </w:t>
      </w:r>
      <w:r w:rsidR="00E12873">
        <w:rPr>
          <w:rFonts w:cs="Arial"/>
        </w:rPr>
        <w:t xml:space="preserve">appears to </w:t>
      </w:r>
      <w:r w:rsidR="00FD06D0" w:rsidRPr="008349C6">
        <w:rPr>
          <w:rFonts w:cs="Arial"/>
        </w:rPr>
        <w:t xml:space="preserve">contribute to age-related loss of muscle mass and function (Jackson &amp; McArdle, 2011). </w:t>
      </w:r>
      <w:r w:rsidR="0007002F" w:rsidRPr="008349C6">
        <w:rPr>
          <w:rFonts w:cs="Arial"/>
        </w:rPr>
        <w:t xml:space="preserve">Thus transgenic mouse studies </w:t>
      </w:r>
      <w:r w:rsidR="00CA2EFF" w:rsidRPr="008349C6">
        <w:rPr>
          <w:rFonts w:cs="Arial"/>
        </w:rPr>
        <w:t xml:space="preserve">have </w:t>
      </w:r>
      <w:r w:rsidR="0007002F" w:rsidRPr="008349C6">
        <w:rPr>
          <w:rFonts w:cs="Arial"/>
        </w:rPr>
        <w:t>demonstrated that aberrant activation of adaptive responses plays a key role in age-related muscle dysfunction since lifelong overexpression of cytosolic HSP70 or mitochondrial HSP10 normalised NF-</w:t>
      </w:r>
      <w:r w:rsidR="00287B6C" w:rsidRPr="008349C6">
        <w:rPr>
          <w:rFonts w:cs="Arial"/>
        </w:rPr>
        <w:sym w:font="Symbol" w:char="F06B"/>
      </w:r>
      <w:r w:rsidR="0007002F" w:rsidRPr="008349C6">
        <w:rPr>
          <w:rFonts w:cs="Arial"/>
        </w:rPr>
        <w:t>B activation at rest</w:t>
      </w:r>
      <w:r w:rsidR="00E12873">
        <w:rPr>
          <w:rFonts w:cs="Arial"/>
        </w:rPr>
        <w:t xml:space="preserve"> and</w:t>
      </w:r>
      <w:r w:rsidR="0007002F" w:rsidRPr="008349C6">
        <w:rPr>
          <w:rFonts w:cs="Arial"/>
        </w:rPr>
        <w:t xml:space="preserve"> reduced functional deficits in </w:t>
      </w:r>
      <w:r w:rsidR="003F2FE3" w:rsidRPr="008349C6">
        <w:rPr>
          <w:rFonts w:cs="Arial"/>
        </w:rPr>
        <w:t xml:space="preserve">muscle of </w:t>
      </w:r>
      <w:r w:rsidR="0007002F" w:rsidRPr="008349C6">
        <w:rPr>
          <w:rFonts w:cs="Arial"/>
        </w:rPr>
        <w:t xml:space="preserve">old mice (Kayani et al, 2010). </w:t>
      </w:r>
    </w:p>
    <w:p w:rsidR="003F2FE3" w:rsidRPr="008349C6" w:rsidRDefault="003F2FE3" w:rsidP="00AF4C9E">
      <w:pPr>
        <w:spacing w:after="0" w:line="480" w:lineRule="auto"/>
        <w:jc w:val="both"/>
        <w:rPr>
          <w:rFonts w:cs="Arial"/>
        </w:rPr>
      </w:pPr>
    </w:p>
    <w:p w:rsidR="00FD06D0" w:rsidRPr="00E140DD" w:rsidRDefault="00FD06D0" w:rsidP="00AF4C9E">
      <w:pPr>
        <w:spacing w:after="0" w:line="480" w:lineRule="auto"/>
        <w:jc w:val="both"/>
        <w:rPr>
          <w:rFonts w:cs="Arial"/>
        </w:rPr>
      </w:pPr>
      <w:r w:rsidRPr="008349C6">
        <w:rPr>
          <w:rFonts w:cs="Arial"/>
        </w:rPr>
        <w:t xml:space="preserve">We have </w:t>
      </w:r>
      <w:r w:rsidR="003F2FE3" w:rsidRPr="008349C6">
        <w:rPr>
          <w:rFonts w:cs="Arial"/>
        </w:rPr>
        <w:t>previously proposed that</w:t>
      </w:r>
      <w:r w:rsidR="00287B6C" w:rsidRPr="008349C6">
        <w:rPr>
          <w:rFonts w:cs="Arial"/>
        </w:rPr>
        <w:t xml:space="preserve"> </w:t>
      </w:r>
      <w:r w:rsidR="00E12873">
        <w:rPr>
          <w:rFonts w:cs="Arial"/>
        </w:rPr>
        <w:t xml:space="preserve">the </w:t>
      </w:r>
      <w:r w:rsidRPr="008349C6">
        <w:rPr>
          <w:rFonts w:cs="Arial"/>
        </w:rPr>
        <w:t xml:space="preserve">aberrant </w:t>
      </w:r>
      <w:r w:rsidR="00E12873" w:rsidRPr="008349C6">
        <w:rPr>
          <w:rFonts w:cs="Arial"/>
        </w:rPr>
        <w:t>H</w:t>
      </w:r>
      <w:r w:rsidR="00E12873" w:rsidRPr="008349C6">
        <w:rPr>
          <w:rFonts w:cs="Arial"/>
          <w:vertAlign w:val="subscript"/>
        </w:rPr>
        <w:t>2</w:t>
      </w:r>
      <w:r w:rsidR="00E12873" w:rsidRPr="008349C6">
        <w:rPr>
          <w:rFonts w:cs="Arial"/>
        </w:rPr>
        <w:t>O</w:t>
      </w:r>
      <w:r w:rsidR="00E12873" w:rsidRPr="008349C6">
        <w:rPr>
          <w:rFonts w:cs="Arial"/>
          <w:vertAlign w:val="subscript"/>
        </w:rPr>
        <w:t>2</w:t>
      </w:r>
      <w:r w:rsidR="00E12873" w:rsidRPr="008349C6">
        <w:rPr>
          <w:rFonts w:cs="Arial"/>
        </w:rPr>
        <w:t xml:space="preserve"> </w:t>
      </w:r>
      <w:r w:rsidRPr="008349C6">
        <w:rPr>
          <w:rFonts w:cs="Arial"/>
        </w:rPr>
        <w:t xml:space="preserve">generation </w:t>
      </w:r>
      <w:r w:rsidR="00287B6C" w:rsidRPr="008349C6">
        <w:rPr>
          <w:rFonts w:cs="Arial"/>
        </w:rPr>
        <w:t xml:space="preserve">from </w:t>
      </w:r>
      <w:r w:rsidRPr="008349C6">
        <w:rPr>
          <w:rFonts w:cs="Arial"/>
        </w:rPr>
        <w:t xml:space="preserve">mitochondria </w:t>
      </w:r>
      <w:r w:rsidR="00287B6C" w:rsidRPr="008349C6">
        <w:rPr>
          <w:rFonts w:cs="Arial"/>
        </w:rPr>
        <w:t xml:space="preserve">that occurs </w:t>
      </w:r>
      <w:r w:rsidRPr="008349C6">
        <w:rPr>
          <w:rFonts w:cs="Arial"/>
        </w:rPr>
        <w:t xml:space="preserve">during </w:t>
      </w:r>
      <w:r w:rsidR="00A606E4">
        <w:rPr>
          <w:rFonts w:cs="Arial"/>
        </w:rPr>
        <w:t>aging</w:t>
      </w:r>
      <w:r w:rsidRPr="008349C6">
        <w:rPr>
          <w:rFonts w:cs="Arial"/>
        </w:rPr>
        <w:t xml:space="preserve"> could explain this attenuation of adaptive responses leading to a failure to induce important cytoprotective and other respo</w:t>
      </w:r>
      <w:r w:rsidR="003F2FE3" w:rsidRPr="008349C6">
        <w:rPr>
          <w:rFonts w:cs="Arial"/>
        </w:rPr>
        <w:t>nses (Jackson and McArdle 2011)</w:t>
      </w:r>
      <w:r w:rsidR="00E12873">
        <w:rPr>
          <w:rFonts w:cs="Arial"/>
        </w:rPr>
        <w:t xml:space="preserve">. Increased </w:t>
      </w:r>
      <w:r w:rsidR="00E12873" w:rsidRPr="008349C6">
        <w:rPr>
          <w:rFonts w:cs="Arial"/>
        </w:rPr>
        <w:t>H</w:t>
      </w:r>
      <w:r w:rsidR="00E12873" w:rsidRPr="008349C6">
        <w:rPr>
          <w:rFonts w:cs="Arial"/>
          <w:vertAlign w:val="subscript"/>
        </w:rPr>
        <w:t>2</w:t>
      </w:r>
      <w:r w:rsidR="00E12873" w:rsidRPr="008349C6">
        <w:rPr>
          <w:rFonts w:cs="Arial"/>
        </w:rPr>
        <w:t>O</w:t>
      </w:r>
      <w:r w:rsidR="00E12873" w:rsidRPr="008349C6">
        <w:rPr>
          <w:rFonts w:cs="Arial"/>
          <w:vertAlign w:val="subscript"/>
        </w:rPr>
        <w:t>2</w:t>
      </w:r>
      <w:r w:rsidR="00E12873">
        <w:rPr>
          <w:rFonts w:cs="Arial"/>
          <w:vertAlign w:val="subscript"/>
        </w:rPr>
        <w:t xml:space="preserve"> </w:t>
      </w:r>
      <w:r w:rsidR="00E12873" w:rsidRPr="00E12873">
        <w:rPr>
          <w:rFonts w:cs="Arial"/>
        </w:rPr>
        <w:t>generation by</w:t>
      </w:r>
      <w:r w:rsidR="00E12873">
        <w:rPr>
          <w:rFonts w:cs="Arial"/>
        </w:rPr>
        <w:t xml:space="preserve"> mitochondria has been described in some</w:t>
      </w:r>
      <w:r w:rsidR="003D7753">
        <w:rPr>
          <w:rFonts w:cs="Arial"/>
        </w:rPr>
        <w:t xml:space="preserve"> (</w:t>
      </w:r>
      <w:r w:rsidR="0068692E">
        <w:rPr>
          <w:rFonts w:cs="Arial"/>
        </w:rPr>
        <w:t>e.g. Vasilaki et al, 2006)</w:t>
      </w:r>
      <w:r w:rsidR="00E12873">
        <w:rPr>
          <w:rFonts w:cs="Arial"/>
        </w:rPr>
        <w:t xml:space="preserve">, but not all </w:t>
      </w:r>
      <w:r w:rsidR="003D7753">
        <w:rPr>
          <w:rFonts w:cs="Arial"/>
        </w:rPr>
        <w:t>studies (</w:t>
      </w:r>
      <w:r w:rsidR="009C2BB4">
        <w:rPr>
          <w:rFonts w:cs="Arial"/>
        </w:rPr>
        <w:t xml:space="preserve">Ghosh et al, 2011). </w:t>
      </w:r>
      <w:r w:rsidR="00E140DD">
        <w:rPr>
          <w:rFonts w:cs="Arial"/>
        </w:rPr>
        <w:t xml:space="preserve">An overview of the roles of reactive oxygen species in physiological signalling of </w:t>
      </w:r>
      <w:r w:rsidR="00E140DD">
        <w:rPr>
          <w:rFonts w:cs="Arial"/>
        </w:rPr>
        <w:lastRenderedPageBreak/>
        <w:t xml:space="preserve">adaptations to contracting skeletal muscle and the potential effects of a chronic increase in mitochondrial ROS production during </w:t>
      </w:r>
      <w:r w:rsidR="00A606E4">
        <w:rPr>
          <w:rFonts w:cs="Arial"/>
        </w:rPr>
        <w:t>aging</w:t>
      </w:r>
      <w:r w:rsidR="00E140DD">
        <w:rPr>
          <w:rFonts w:cs="Arial"/>
        </w:rPr>
        <w:t xml:space="preserve"> is provided in Figure 1.</w:t>
      </w:r>
    </w:p>
    <w:p w:rsidR="009C2BB4" w:rsidRDefault="009C2BB4" w:rsidP="00AF4C9E">
      <w:pPr>
        <w:spacing w:after="0" w:line="480" w:lineRule="auto"/>
        <w:jc w:val="both"/>
        <w:rPr>
          <w:b/>
        </w:rPr>
      </w:pPr>
    </w:p>
    <w:p w:rsidR="001329F3" w:rsidRPr="00213F9E" w:rsidRDefault="001329F3" w:rsidP="00213F9E">
      <w:pPr>
        <w:pStyle w:val="ListParagraph"/>
        <w:numPr>
          <w:ilvl w:val="0"/>
          <w:numId w:val="9"/>
        </w:numPr>
        <w:spacing w:after="0" w:line="480" w:lineRule="auto"/>
        <w:jc w:val="both"/>
        <w:rPr>
          <w:b/>
        </w:rPr>
      </w:pPr>
      <w:r w:rsidRPr="00213F9E">
        <w:rPr>
          <w:b/>
        </w:rPr>
        <w:t xml:space="preserve">Effect of </w:t>
      </w:r>
      <w:r w:rsidR="009C2BB4" w:rsidRPr="00213F9E">
        <w:rPr>
          <w:b/>
        </w:rPr>
        <w:t xml:space="preserve">a chronic increase in </w:t>
      </w:r>
      <w:r w:rsidRPr="00213F9E">
        <w:rPr>
          <w:b/>
        </w:rPr>
        <w:t xml:space="preserve">ROS </w:t>
      </w:r>
      <w:r w:rsidR="009C2BB4" w:rsidRPr="00213F9E">
        <w:rPr>
          <w:b/>
        </w:rPr>
        <w:t xml:space="preserve">activities </w:t>
      </w:r>
      <w:r w:rsidRPr="00213F9E">
        <w:rPr>
          <w:b/>
        </w:rPr>
        <w:t xml:space="preserve">on neuromuscular </w:t>
      </w:r>
      <w:r w:rsidR="00A606E4" w:rsidRPr="00213F9E">
        <w:rPr>
          <w:b/>
        </w:rPr>
        <w:t>aging</w:t>
      </w:r>
      <w:r w:rsidR="009C2BB4" w:rsidRPr="00213F9E">
        <w:rPr>
          <w:b/>
        </w:rPr>
        <w:t>, oxidative damage and redox signalling</w:t>
      </w:r>
    </w:p>
    <w:p w:rsidR="009A55D7" w:rsidRPr="008349C6" w:rsidRDefault="009C2BB4" w:rsidP="00AF4C9E">
      <w:pPr>
        <w:spacing w:after="0" w:line="480" w:lineRule="auto"/>
        <w:jc w:val="both"/>
      </w:pPr>
      <w:r>
        <w:t>I</w:t>
      </w:r>
      <w:r w:rsidR="00BD5383">
        <w:t xml:space="preserve">n order to attempt to elucidate the role of ROS in </w:t>
      </w:r>
      <w:r w:rsidR="00BD5383" w:rsidRPr="00BD5383">
        <w:t xml:space="preserve">neuromuscular </w:t>
      </w:r>
      <w:r w:rsidR="00A606E4">
        <w:t>aging</w:t>
      </w:r>
      <w:r w:rsidR="00BD5383" w:rsidRPr="00BD5383">
        <w:t>, oxidative damage and redox signalling</w:t>
      </w:r>
      <w:r w:rsidR="00BD5383">
        <w:t xml:space="preserve">, we have collaborated extensively with </w:t>
      </w:r>
      <w:r>
        <w:t>researchers at the University of Michigan</w:t>
      </w:r>
      <w:r w:rsidR="00BD5383">
        <w:t xml:space="preserve"> (Drs Susan Brooks, John Faulkner and Lisa Larkin) </w:t>
      </w:r>
      <w:r>
        <w:t xml:space="preserve"> and University of Oklahoma</w:t>
      </w:r>
      <w:r w:rsidR="00BD5383">
        <w:t xml:space="preserve"> (Drs Arlan Richardson and Holly Van Remmen) to </w:t>
      </w:r>
      <w:r w:rsidR="00287B6C" w:rsidRPr="008349C6">
        <w:t>undertake</w:t>
      </w:r>
      <w:r w:rsidR="00BD5383">
        <w:t xml:space="preserve"> s</w:t>
      </w:r>
      <w:r w:rsidR="00287B6C" w:rsidRPr="008349C6">
        <w:t>tudie</w:t>
      </w:r>
      <w:r w:rsidR="00BD5383">
        <w:t xml:space="preserve">s of </w:t>
      </w:r>
      <w:r w:rsidR="0007002F" w:rsidRPr="008349C6">
        <w:t xml:space="preserve">the effects of deletion of regulatory </w:t>
      </w:r>
      <w:r w:rsidR="009A55D7" w:rsidRPr="008349C6">
        <w:t>enzymes for ROS</w:t>
      </w:r>
      <w:r w:rsidR="00287B6C" w:rsidRPr="008349C6">
        <w:t xml:space="preserve"> on neuromuscular </w:t>
      </w:r>
      <w:r w:rsidR="00A606E4">
        <w:t>aging</w:t>
      </w:r>
      <w:r w:rsidR="0006220C" w:rsidRPr="008349C6">
        <w:t xml:space="preserve"> in mice</w:t>
      </w:r>
      <w:r w:rsidR="00287B6C" w:rsidRPr="008349C6">
        <w:t xml:space="preserve">. </w:t>
      </w:r>
      <w:r>
        <w:t xml:space="preserve">These models invariably lead to an </w:t>
      </w:r>
      <w:r w:rsidR="009A55D7" w:rsidRPr="008349C6">
        <w:t>increase</w:t>
      </w:r>
      <w:r>
        <w:t xml:space="preserve"> in </w:t>
      </w:r>
      <w:r w:rsidR="009A55D7" w:rsidRPr="008349C6">
        <w:t xml:space="preserve">oxidative damage in </w:t>
      </w:r>
      <w:r>
        <w:t>muscle and other tissues, but n</w:t>
      </w:r>
      <w:r w:rsidR="009A55D7" w:rsidRPr="008349C6">
        <w:t xml:space="preserve">o clear relationship with </w:t>
      </w:r>
      <w:r w:rsidR="00287B6C" w:rsidRPr="008349C6">
        <w:t xml:space="preserve">neuromuscular </w:t>
      </w:r>
      <w:r w:rsidR="00A606E4">
        <w:t>aging</w:t>
      </w:r>
      <w:r w:rsidR="009A55D7" w:rsidRPr="008349C6">
        <w:t xml:space="preserve"> was </w:t>
      </w:r>
      <w:r w:rsidR="00287B6C" w:rsidRPr="008349C6">
        <w:t xml:space="preserve">generally </w:t>
      </w:r>
      <w:r w:rsidR="009A55D7" w:rsidRPr="008349C6">
        <w:t xml:space="preserve">seen. The exception to this pattern was in mice with a whole body deletion of </w:t>
      </w:r>
      <w:r w:rsidR="0043412C" w:rsidRPr="008349C6">
        <w:t>Cu,Zn superoxide dismutase (</w:t>
      </w:r>
      <w:r w:rsidR="009A55D7" w:rsidRPr="008349C6">
        <w:t>Sod1</w:t>
      </w:r>
      <w:r w:rsidR="0043412C" w:rsidRPr="008349C6">
        <w:t>)</w:t>
      </w:r>
      <w:r w:rsidR="009A55D7" w:rsidRPr="008349C6">
        <w:t xml:space="preserve"> which show neuromuscular changes with </w:t>
      </w:r>
      <w:r w:rsidR="00A606E4">
        <w:t>aging</w:t>
      </w:r>
      <w:r w:rsidR="009A55D7" w:rsidRPr="008349C6">
        <w:t xml:space="preserve"> that </w:t>
      </w:r>
      <w:r w:rsidR="0043412C" w:rsidRPr="008349C6">
        <w:t xml:space="preserve">have been claimed </w:t>
      </w:r>
      <w:r w:rsidR="009A55D7" w:rsidRPr="008349C6">
        <w:t xml:space="preserve">to reflect an accelerated skeletal muscle </w:t>
      </w:r>
      <w:r w:rsidR="00A606E4">
        <w:t>aging</w:t>
      </w:r>
      <w:r w:rsidR="009A55D7" w:rsidRPr="008349C6">
        <w:t xml:space="preserve"> process (Muller et al., 2006). Adult Sod1KO mice show</w:t>
      </w:r>
      <w:r>
        <w:t>ed</w:t>
      </w:r>
      <w:r w:rsidR="009A55D7" w:rsidRPr="008349C6">
        <w:t xml:space="preserve"> a decline in skeletal muscle mass, loss of muscle </w:t>
      </w:r>
      <w:r w:rsidR="00A606E4">
        <w:t>fiber</w:t>
      </w:r>
      <w:r w:rsidR="009A55D7" w:rsidRPr="008349C6">
        <w:t>s and a decline in the number of motor units, loss of motor function and contractility, partial denervation and mitochondrial dysfunction by 8 months old (</w:t>
      </w:r>
      <w:r w:rsidR="002D0E65" w:rsidRPr="008349C6">
        <w:t>Larkin et al., 2011</w:t>
      </w:r>
      <w:r>
        <w:t>).</w:t>
      </w:r>
      <w:r w:rsidR="009A55D7" w:rsidRPr="008349C6">
        <w:t xml:space="preserve"> These </w:t>
      </w:r>
      <w:r w:rsidR="00287B6C" w:rsidRPr="008349C6">
        <w:t xml:space="preserve">are all </w:t>
      </w:r>
      <w:r w:rsidR="009A55D7" w:rsidRPr="008349C6">
        <w:t xml:space="preserve">changes </w:t>
      </w:r>
      <w:r w:rsidR="00287B6C" w:rsidRPr="008349C6">
        <w:t xml:space="preserve">that </w:t>
      </w:r>
      <w:r w:rsidR="009A55D7" w:rsidRPr="008349C6">
        <w:t>are also seen in old WT mice, but not until after 22</w:t>
      </w:r>
      <w:r w:rsidR="00920CA6" w:rsidRPr="008349C6">
        <w:t>-24</w:t>
      </w:r>
      <w:r w:rsidR="009A55D7" w:rsidRPr="008349C6">
        <w:t xml:space="preserve"> months of age. </w:t>
      </w:r>
    </w:p>
    <w:p w:rsidR="009A55D7" w:rsidRPr="008349C6" w:rsidRDefault="009A55D7" w:rsidP="00AF4C9E">
      <w:pPr>
        <w:spacing w:after="0" w:line="480" w:lineRule="auto"/>
        <w:jc w:val="both"/>
      </w:pPr>
    </w:p>
    <w:p w:rsidR="009A55D7" w:rsidRPr="008349C6" w:rsidRDefault="009A55D7" w:rsidP="00AF4C9E">
      <w:pPr>
        <w:spacing w:after="0" w:line="480" w:lineRule="auto"/>
        <w:jc w:val="both"/>
      </w:pPr>
      <w:r w:rsidRPr="008349C6">
        <w:t>Sod1 is present in both the cytosol of cells and within the mitochondrial inter-membrane space (IMS),</w:t>
      </w:r>
      <w:r w:rsidR="0076298C" w:rsidRPr="008349C6">
        <w:t xml:space="preserve"> </w:t>
      </w:r>
      <w:r w:rsidRPr="008349C6">
        <w:t xml:space="preserve">(Kawamata and Manfredi, 2010) and </w:t>
      </w:r>
      <w:r w:rsidR="00287B6C" w:rsidRPr="008349C6">
        <w:t xml:space="preserve">hence </w:t>
      </w:r>
      <w:r w:rsidRPr="008349C6">
        <w:t xml:space="preserve">lack of Sod1 may influence redox homeostasis in the mitochondria and cytosol. </w:t>
      </w:r>
      <w:r w:rsidR="00287B6C" w:rsidRPr="008349C6">
        <w:t xml:space="preserve">Jang et al, (2010) showed that this model was associated with a large increase in mitochondrial </w:t>
      </w:r>
      <w:r w:rsidR="00287B6C" w:rsidRPr="008349C6">
        <w:rPr>
          <w:rFonts w:cs="Arial"/>
        </w:rPr>
        <w:t>H</w:t>
      </w:r>
      <w:r w:rsidR="00287B6C" w:rsidRPr="008349C6">
        <w:rPr>
          <w:rFonts w:cs="Arial"/>
          <w:vertAlign w:val="subscript"/>
        </w:rPr>
        <w:t>2</w:t>
      </w:r>
      <w:r w:rsidR="00287B6C" w:rsidRPr="008349C6">
        <w:rPr>
          <w:rFonts w:cs="Arial"/>
        </w:rPr>
        <w:t>O</w:t>
      </w:r>
      <w:r w:rsidR="00287B6C" w:rsidRPr="008349C6">
        <w:rPr>
          <w:rFonts w:cs="Arial"/>
          <w:vertAlign w:val="subscript"/>
        </w:rPr>
        <w:t xml:space="preserve">2 </w:t>
      </w:r>
      <w:r w:rsidR="00287B6C" w:rsidRPr="008349C6">
        <w:t>production</w:t>
      </w:r>
      <w:r w:rsidR="009C2BB4">
        <w:t xml:space="preserve"> and we </w:t>
      </w:r>
      <w:r w:rsidRPr="008349C6">
        <w:t xml:space="preserve">also </w:t>
      </w:r>
      <w:r w:rsidR="00C7302E" w:rsidRPr="008349C6">
        <w:t>showed that, i</w:t>
      </w:r>
      <w:r w:rsidRPr="008349C6">
        <w:t xml:space="preserve">n common with old WT mice, </w:t>
      </w:r>
      <w:r w:rsidR="0076298C" w:rsidRPr="008349C6">
        <w:t xml:space="preserve">muscles of </w:t>
      </w:r>
      <w:r w:rsidRPr="008349C6">
        <w:t>Sod1KO mice demonstrated a constitutive activation of NF-</w:t>
      </w:r>
      <w:r w:rsidR="0043412C" w:rsidRPr="008349C6">
        <w:sym w:font="Symbol" w:char="F06B"/>
      </w:r>
      <w:r w:rsidRPr="008349C6">
        <w:t xml:space="preserve">B with increased production of pro-inflammatory cytokines and a constitutive increase in the content </w:t>
      </w:r>
      <w:r w:rsidR="0076298C" w:rsidRPr="008349C6">
        <w:t xml:space="preserve">of a number of HSPs </w:t>
      </w:r>
      <w:r w:rsidRPr="008349C6">
        <w:t>in muscle at rest</w:t>
      </w:r>
      <w:r w:rsidR="009C2BB4">
        <w:t xml:space="preserve">. Muscles from these mice </w:t>
      </w:r>
      <w:r w:rsidR="00C7302E" w:rsidRPr="008349C6">
        <w:t xml:space="preserve">also </w:t>
      </w:r>
      <w:r w:rsidRPr="008349C6">
        <w:t xml:space="preserve">failed to </w:t>
      </w:r>
      <w:r w:rsidR="00355C20" w:rsidRPr="008349C6">
        <w:t xml:space="preserve">further </w:t>
      </w:r>
      <w:r w:rsidRPr="008349C6">
        <w:t xml:space="preserve">activate cytoprotective adaptive </w:t>
      </w:r>
      <w:r w:rsidRPr="008349C6">
        <w:lastRenderedPageBreak/>
        <w:t>responses to contr</w:t>
      </w:r>
      <w:r w:rsidR="00C7302E" w:rsidRPr="008349C6">
        <w:t>actile activity</w:t>
      </w:r>
      <w:r w:rsidR="008F2F22">
        <w:t xml:space="preserve"> and t</w:t>
      </w:r>
      <w:r w:rsidRPr="008349C6">
        <w:t xml:space="preserve">his results in diminished acute </w:t>
      </w:r>
      <w:r w:rsidR="00355C20" w:rsidRPr="008349C6">
        <w:t xml:space="preserve">additional </w:t>
      </w:r>
      <w:r w:rsidRPr="008349C6">
        <w:t xml:space="preserve">expression of heat shock proteins (HSPs) and other cytoprotective proteins following contractile activity. This failed activation in response to contractile activity could potentially occur through a lack of induction of additional superoxide and/or hydrogen peroxide during contractile activity </w:t>
      </w:r>
      <w:r w:rsidR="008F2F22">
        <w:t xml:space="preserve">due to </w:t>
      </w:r>
      <w:r w:rsidRPr="008349C6">
        <w:t>a failure of activation of muscle NADPH oxidase act</w:t>
      </w:r>
      <w:r w:rsidR="002D0E65" w:rsidRPr="008349C6">
        <w:t>ivity (Sakellariou et al., 2013</w:t>
      </w:r>
      <w:r w:rsidRPr="008349C6">
        <w:t xml:space="preserve">). Thus, a lack of Sod1 mimics </w:t>
      </w:r>
      <w:r w:rsidR="008F2F22">
        <w:t xml:space="preserve">the changes in redox signalling </w:t>
      </w:r>
      <w:r w:rsidRPr="008349C6">
        <w:t xml:space="preserve">seen in old WT mice </w:t>
      </w:r>
      <w:r w:rsidR="008F2F22">
        <w:t xml:space="preserve">that lead to </w:t>
      </w:r>
      <w:r w:rsidRPr="008349C6">
        <w:t>a failure of redox-mediated signal</w:t>
      </w:r>
      <w:r w:rsidR="002D0E65" w:rsidRPr="008349C6">
        <w:t>l</w:t>
      </w:r>
      <w:r w:rsidRPr="008349C6">
        <w:t xml:space="preserve">ing of adaptive responses to contractile activity. </w:t>
      </w:r>
    </w:p>
    <w:p w:rsidR="009A55D7" w:rsidRPr="008349C6" w:rsidRDefault="009A55D7" w:rsidP="00AF4C9E">
      <w:pPr>
        <w:spacing w:after="0" w:line="480" w:lineRule="auto"/>
        <w:jc w:val="both"/>
      </w:pPr>
    </w:p>
    <w:p w:rsidR="009A55D7" w:rsidRPr="008349C6" w:rsidRDefault="008F2F22" w:rsidP="00AF4C9E">
      <w:pPr>
        <w:spacing w:after="0" w:line="480" w:lineRule="auto"/>
        <w:jc w:val="both"/>
      </w:pPr>
      <w:r>
        <w:t>O</w:t>
      </w:r>
      <w:r w:rsidR="00C7302E" w:rsidRPr="008349C6">
        <w:t>ur</w:t>
      </w:r>
      <w:r w:rsidR="009A55D7" w:rsidRPr="008349C6">
        <w:t xml:space="preserve"> group of investigators </w:t>
      </w:r>
      <w:r w:rsidR="00C7302E" w:rsidRPr="008349C6">
        <w:t xml:space="preserve">has </w:t>
      </w:r>
      <w:r>
        <w:t xml:space="preserve">also </w:t>
      </w:r>
      <w:r w:rsidR="00C7302E" w:rsidRPr="008349C6">
        <w:t>e</w:t>
      </w:r>
      <w:r w:rsidR="009A55D7" w:rsidRPr="008349C6">
        <w:t xml:space="preserve">xamined whether the muscle atrophy in this </w:t>
      </w:r>
      <w:r w:rsidR="00BD5383">
        <w:t xml:space="preserve">whole body Sod1 knockout model </w:t>
      </w:r>
      <w:r w:rsidR="009A55D7" w:rsidRPr="008349C6">
        <w:t xml:space="preserve">is initiated by changes within muscle </w:t>
      </w:r>
      <w:r w:rsidR="00A606E4">
        <w:t>fiber</w:t>
      </w:r>
      <w:r w:rsidR="009A55D7" w:rsidRPr="008349C6">
        <w:t xml:space="preserve">s or motor neurons. </w:t>
      </w:r>
      <w:r>
        <w:t>M</w:t>
      </w:r>
      <w:r w:rsidR="009A55D7" w:rsidRPr="008349C6">
        <w:t xml:space="preserve">ice with </w:t>
      </w:r>
      <w:r w:rsidR="00355C20" w:rsidRPr="008349C6">
        <w:t xml:space="preserve">skeletal </w:t>
      </w:r>
      <w:r w:rsidR="009A55D7" w:rsidRPr="008349C6">
        <w:t>muscle specific deletion of Sod1 (mSod1KO mice) show</w:t>
      </w:r>
      <w:r>
        <w:t>ed</w:t>
      </w:r>
      <w:r w:rsidR="009A55D7" w:rsidRPr="008349C6">
        <w:t xml:space="preserve"> no evidence of NMJ degeneration or loss of muscle </w:t>
      </w:r>
      <w:r w:rsidR="00A606E4">
        <w:t>fiber</w:t>
      </w:r>
      <w:r w:rsidR="009A55D7" w:rsidRPr="008349C6">
        <w:t>s</w:t>
      </w:r>
      <w:r>
        <w:t xml:space="preserve">, but </w:t>
      </w:r>
      <w:r w:rsidR="009A55D7" w:rsidRPr="008349C6">
        <w:t xml:space="preserve">showed some muscle hypertrophy (Zhang et al., 2013). </w:t>
      </w:r>
      <w:r>
        <w:t xml:space="preserve">The group also studied </w:t>
      </w:r>
      <w:r w:rsidR="009A55D7" w:rsidRPr="008349C6">
        <w:t>a transgenic Sod1KO mouse in which human SOD1 under control of a synapsin 1 promoter (nSOD</w:t>
      </w:r>
      <w:r>
        <w:t xml:space="preserve">1-Tg-Sod1KO mice) </w:t>
      </w:r>
      <w:r w:rsidR="009A55D7" w:rsidRPr="008349C6">
        <w:t xml:space="preserve">expressed SOD1 in central and peripheral neurons but not other tissues. Sciatic nerve CuZnSOD content in nSOD1-Tg-Sod1KO mice was ~20% of WT control mice, but they showed no loss of muscle mass or maximum isometric specific force production at 8-12 months of age, when significant reductions were seen in Sod1KO mice (Sakellariou et al., 2014). Thus these data implicate a lack of Sod1 specifically in motor neurons in the pathogenesis of the accelerated muscle </w:t>
      </w:r>
      <w:r w:rsidR="00A606E4">
        <w:t>aging</w:t>
      </w:r>
      <w:r w:rsidR="009A55D7" w:rsidRPr="008349C6">
        <w:t xml:space="preserve"> phenotype seen in the Sod1KO mice. </w:t>
      </w:r>
      <w:r w:rsidR="0043412C" w:rsidRPr="008349C6">
        <w:t xml:space="preserve">We have also recently examined the effect of </w:t>
      </w:r>
      <w:r w:rsidR="009A55D7" w:rsidRPr="008349C6">
        <w:t xml:space="preserve">neuron-specific Sod1 knockout </w:t>
      </w:r>
      <w:r w:rsidR="0043412C" w:rsidRPr="008349C6">
        <w:t xml:space="preserve"> in nSod1KO mice, but </w:t>
      </w:r>
      <w:r w:rsidR="00C7302E" w:rsidRPr="008349C6">
        <w:t>t</w:t>
      </w:r>
      <w:r w:rsidR="009A55D7" w:rsidRPr="008349C6">
        <w:t xml:space="preserve">his model </w:t>
      </w:r>
      <w:r w:rsidR="00C7302E" w:rsidRPr="008349C6">
        <w:t xml:space="preserve">also </w:t>
      </w:r>
      <w:r w:rsidR="009A55D7" w:rsidRPr="008349C6">
        <w:t>does not recapitulate the full sarcopenia phenotype s</w:t>
      </w:r>
      <w:r w:rsidR="0043412C" w:rsidRPr="008349C6">
        <w:t xml:space="preserve">een </w:t>
      </w:r>
      <w:r w:rsidR="009A55D7" w:rsidRPr="008349C6">
        <w:t>in Sod1KO mice</w:t>
      </w:r>
      <w:r w:rsidR="0043412C" w:rsidRPr="008349C6">
        <w:t xml:space="preserve"> and shows only minor changes in muscle mass and function (Sataranatarajan et al, 2015)</w:t>
      </w:r>
      <w:r w:rsidR="009A55D7" w:rsidRPr="008349C6">
        <w:t xml:space="preserve">. </w:t>
      </w:r>
      <w:r w:rsidR="0043412C" w:rsidRPr="008349C6">
        <w:t>The implication of this work appear</w:t>
      </w:r>
      <w:r w:rsidR="00975AD3" w:rsidRPr="008349C6">
        <w:t>s</w:t>
      </w:r>
      <w:r w:rsidR="0043412C" w:rsidRPr="008349C6">
        <w:t xml:space="preserve"> to be that both neurons and muscle contribute to maintenance of neuromuscular function in this model a</w:t>
      </w:r>
      <w:r w:rsidR="00975AD3" w:rsidRPr="008349C6">
        <w:t>nd that deletion of Sod1 in both tissues is necessary to generate the full sarcopenic phenotype.</w:t>
      </w:r>
      <w:r w:rsidR="0043412C" w:rsidRPr="008349C6">
        <w:t xml:space="preserve"> </w:t>
      </w:r>
    </w:p>
    <w:p w:rsidR="00975AD3" w:rsidRPr="008349C6" w:rsidRDefault="00975AD3" w:rsidP="00AF4C9E">
      <w:pPr>
        <w:spacing w:after="0" w:line="480" w:lineRule="auto"/>
        <w:jc w:val="both"/>
      </w:pPr>
    </w:p>
    <w:p w:rsidR="009A55D7" w:rsidRPr="008349C6" w:rsidRDefault="00C7302E" w:rsidP="00AF4C9E">
      <w:pPr>
        <w:spacing w:after="0" w:line="480" w:lineRule="auto"/>
        <w:jc w:val="both"/>
      </w:pPr>
      <w:r w:rsidRPr="008349C6">
        <w:lastRenderedPageBreak/>
        <w:t xml:space="preserve">Thus studies of the Sod1KO model have demonstrated the importance of nerve-muscle interactions in the maintenance of neuromuscular function where ROS homeostasis is compromised during </w:t>
      </w:r>
      <w:r w:rsidR="00A606E4">
        <w:t>aging</w:t>
      </w:r>
      <w:r w:rsidRPr="008349C6">
        <w:t xml:space="preserve">. Since </w:t>
      </w:r>
      <w:r w:rsidR="009A55D7" w:rsidRPr="008349C6">
        <w:t xml:space="preserve">adult mice lacking Sod1 replicate many of the features seen in old WT mice </w:t>
      </w:r>
      <w:r w:rsidRPr="008349C6">
        <w:t xml:space="preserve">they </w:t>
      </w:r>
      <w:r w:rsidR="00975AD3" w:rsidRPr="008349C6">
        <w:t xml:space="preserve">may indicate </w:t>
      </w:r>
      <w:r w:rsidR="009A55D7" w:rsidRPr="008349C6">
        <w:t>key mechanisms</w:t>
      </w:r>
      <w:r w:rsidR="00975AD3" w:rsidRPr="008349C6">
        <w:t xml:space="preserve"> that </w:t>
      </w:r>
      <w:r w:rsidR="009A55D7" w:rsidRPr="008349C6">
        <w:t>lead</w:t>
      </w:r>
      <w:r w:rsidR="00975AD3" w:rsidRPr="008349C6">
        <w:t xml:space="preserve"> </w:t>
      </w:r>
      <w:r w:rsidR="009A55D7" w:rsidRPr="008349C6">
        <w:t xml:space="preserve">to loss of muscle </w:t>
      </w:r>
      <w:r w:rsidR="00A606E4">
        <w:t>fiber</w:t>
      </w:r>
      <w:r w:rsidR="009A55D7" w:rsidRPr="008349C6">
        <w:t xml:space="preserve">s and function that are relevant to </w:t>
      </w:r>
      <w:r w:rsidR="00A606E4">
        <w:t>aging</w:t>
      </w:r>
      <w:r w:rsidR="009A55D7" w:rsidRPr="008349C6">
        <w:t xml:space="preserve"> of WT mice. </w:t>
      </w:r>
    </w:p>
    <w:p w:rsidR="0070587D" w:rsidRPr="008349C6" w:rsidRDefault="0070587D" w:rsidP="00AF4C9E">
      <w:pPr>
        <w:spacing w:after="0" w:line="480" w:lineRule="auto"/>
        <w:jc w:val="both"/>
        <w:rPr>
          <w:b/>
        </w:rPr>
      </w:pPr>
    </w:p>
    <w:p w:rsidR="0007002F" w:rsidRPr="00213F9E" w:rsidRDefault="001C52F7" w:rsidP="00213F9E">
      <w:pPr>
        <w:pStyle w:val="ListParagraph"/>
        <w:numPr>
          <w:ilvl w:val="0"/>
          <w:numId w:val="9"/>
        </w:numPr>
        <w:spacing w:after="0" w:line="480" w:lineRule="auto"/>
        <w:jc w:val="both"/>
        <w:rPr>
          <w:b/>
        </w:rPr>
      </w:pPr>
      <w:r w:rsidRPr="00213F9E">
        <w:rPr>
          <w:b/>
        </w:rPr>
        <w:t>Changes in m</w:t>
      </w:r>
      <w:r w:rsidR="008F2F22" w:rsidRPr="00213F9E">
        <w:rPr>
          <w:b/>
        </w:rPr>
        <w:t xml:space="preserve">otor neurons and NMJ </w:t>
      </w:r>
      <w:r w:rsidRPr="00213F9E">
        <w:rPr>
          <w:b/>
        </w:rPr>
        <w:t xml:space="preserve">during </w:t>
      </w:r>
      <w:r w:rsidR="00A606E4" w:rsidRPr="00213F9E">
        <w:rPr>
          <w:b/>
        </w:rPr>
        <w:t>aging</w:t>
      </w:r>
    </w:p>
    <w:p w:rsidR="0070587D" w:rsidRPr="008349C6" w:rsidRDefault="008F2F22" w:rsidP="0070587D">
      <w:pPr>
        <w:widowControl w:val="0"/>
        <w:autoSpaceDE w:val="0"/>
        <w:autoSpaceDN w:val="0"/>
        <w:spacing w:after="0" w:line="480" w:lineRule="auto"/>
        <w:jc w:val="both"/>
        <w:rPr>
          <w:rFonts w:eastAsia="Times New Roman" w:cs="Arial"/>
          <w:lang w:val="en-US"/>
        </w:rPr>
      </w:pPr>
      <w:r>
        <w:rPr>
          <w:rFonts w:eastAsia="Times New Roman" w:cs="Arial"/>
          <w:lang w:val="en-US"/>
        </w:rPr>
        <w:t>M</w:t>
      </w:r>
      <w:r w:rsidR="0070587D" w:rsidRPr="008349C6">
        <w:rPr>
          <w:rFonts w:eastAsia="Times New Roman" w:cs="Arial"/>
          <w:lang w:val="en-US"/>
        </w:rPr>
        <w:t xml:space="preserve">uscle </w:t>
      </w:r>
      <w:r w:rsidR="00A606E4">
        <w:rPr>
          <w:rFonts w:eastAsia="Times New Roman" w:cs="Arial"/>
          <w:lang w:val="en-US"/>
        </w:rPr>
        <w:t>fiber</w:t>
      </w:r>
      <w:r w:rsidR="0070587D" w:rsidRPr="008349C6">
        <w:rPr>
          <w:rFonts w:eastAsia="Times New Roman" w:cs="Arial"/>
          <w:lang w:val="en-US"/>
        </w:rPr>
        <w:t xml:space="preserve"> loss in </w:t>
      </w:r>
      <w:r w:rsidR="00A606E4">
        <w:rPr>
          <w:rFonts w:eastAsia="Times New Roman" w:cs="Arial"/>
          <w:lang w:val="en-US"/>
        </w:rPr>
        <w:t>aging</w:t>
      </w:r>
      <w:r w:rsidR="0070587D" w:rsidRPr="008349C6">
        <w:rPr>
          <w:rFonts w:eastAsia="Times New Roman" w:cs="Arial"/>
          <w:lang w:val="en-US"/>
        </w:rPr>
        <w:t xml:space="preserve"> is associated with a loss of motor units (Campbell et al., 1973; Larson and Ansved, 1995) and the numbers of motor axons innervating skeletal muscles </w:t>
      </w:r>
      <w:r>
        <w:rPr>
          <w:rFonts w:eastAsia="Times New Roman" w:cs="Arial"/>
          <w:lang w:val="en-US"/>
        </w:rPr>
        <w:t xml:space="preserve">has been found to be </w:t>
      </w:r>
      <w:r w:rsidR="0070587D" w:rsidRPr="008349C6">
        <w:rPr>
          <w:rFonts w:eastAsia="Times New Roman" w:cs="Arial"/>
          <w:lang w:val="en-US"/>
        </w:rPr>
        <w:t xml:space="preserve"> decreased in old rodents (Larson and Ansved, 1995) and old humans (Krantic et al, 2005). The surviving motor neurons show axonal sprouting that has been proposed to rescue muscle </w:t>
      </w:r>
      <w:r w:rsidR="00A606E4">
        <w:rPr>
          <w:rFonts w:eastAsia="Times New Roman" w:cs="Arial"/>
          <w:lang w:val="en-US"/>
        </w:rPr>
        <w:t>fiber</w:t>
      </w:r>
      <w:r w:rsidR="0070587D" w:rsidRPr="008349C6">
        <w:rPr>
          <w:rFonts w:eastAsia="Times New Roman" w:cs="Arial"/>
          <w:lang w:val="en-US"/>
        </w:rPr>
        <w:t xml:space="preserve">s that have become temporarily denervated, resulting in an increase in average motor unit size (Brown et al., 1981). It has been proposed that the ability of motor units to increase their size is limited, and muscle </w:t>
      </w:r>
      <w:r w:rsidR="00A606E4">
        <w:rPr>
          <w:rFonts w:eastAsia="Times New Roman" w:cs="Arial"/>
          <w:lang w:val="en-US"/>
        </w:rPr>
        <w:t>fiber</w:t>
      </w:r>
      <w:r w:rsidR="0070587D" w:rsidRPr="008349C6">
        <w:rPr>
          <w:rFonts w:eastAsia="Times New Roman" w:cs="Arial"/>
          <w:lang w:val="en-US"/>
        </w:rPr>
        <w:t xml:space="preserve">s and motor units are eventually lost </w:t>
      </w:r>
      <w:r w:rsidR="0070587D" w:rsidRPr="008349C6">
        <w:rPr>
          <w:rFonts w:eastAsia="Times New Roman" w:cs="Arial"/>
          <w:lang w:val="en-US"/>
        </w:rPr>
        <w:fldChar w:fldCharType="begin"/>
      </w:r>
      <w:r w:rsidR="0070587D" w:rsidRPr="008349C6">
        <w:rPr>
          <w:rFonts w:eastAsia="Times New Roman" w:cs="Arial"/>
          <w:lang w:val="en-US"/>
        </w:rPr>
        <w:instrText xml:space="preserve"> ADDIN EN.CITE &lt;EndNote&gt;&lt;Cite&gt;&lt;Author&gt;Delbono&lt;/Author&gt;&lt;Year&gt;2003&lt;/Year&gt;&lt;RecNum&gt;354&lt;/RecNum&gt;&lt;DisplayText&gt;(Delbono, 2003)&lt;/DisplayText&gt;&lt;record&gt;&lt;rec-number&gt;354&lt;/rec-number&gt;&lt;foreign-keys&gt;&lt;key app="EN" db-id="z2ead9wf8exrt0edeer50v080d5952e0rv5x"&gt;354&lt;/key&gt;&lt;/foreign-keys&gt;&lt;ref-type name="Journal Article"&gt;17&lt;/ref-type&gt;&lt;contributors&gt;&lt;authors&gt;&lt;author&gt;Delbono, O.&lt;/author&gt;&lt;/authors&gt;&lt;/contributors&gt;&lt;auth-address&gt;Department of Physiology and Pharmacology, Neuroscience Program, Wake Forest University School of Medicine, Winston-Salem, North Carolina 27157, USA. odelbono@wfubmc.edu&lt;/auth-address&gt;&lt;titles&gt;&lt;title&gt;Neural control of aging skeletal muscle&lt;/title&gt;&lt;secondary-title&gt;Aging Cell&lt;/secondary-title&gt;&lt;alt-title&gt;Aging cell&lt;/alt-title&gt;&lt;/titles&gt;&lt;periodical&gt;&lt;full-title&gt;Aging Cell&lt;/full-title&gt;&lt;abbr-1&gt;Aging cell&lt;/abbr-1&gt;&lt;/periodical&gt;&lt;alt-periodical&gt;&lt;full-title&gt;Aging Cell&lt;/full-title&gt;&lt;abbr-1&gt;Aging cell&lt;/abbr-1&gt;&lt;/alt-periodical&gt;&lt;pages&gt;21-9&lt;/pages&gt;&lt;volume&gt;2&lt;/volume&gt;&lt;number&gt;1&lt;/number&gt;&lt;edition&gt;2003/07/29&lt;/edition&gt;&lt;keywords&gt;&lt;keyword&gt;Aging/*physiology&lt;/keyword&gt;&lt;keyword&gt;Animals&lt;/keyword&gt;&lt;keyword&gt;Humans&lt;/keyword&gt;&lt;keyword&gt;Insulin-Like Growth Factor I/metabolism&lt;/keyword&gt;&lt;keyword&gt;Motor Neurons/*physiology&lt;/keyword&gt;&lt;keyword&gt;Muscle, Skeletal/*innervation/*physiology&lt;/keyword&gt;&lt;keyword&gt;Nerve Growth Factors/metabolism&lt;/keyword&gt;&lt;keyword&gt;Neuromuscular Junction/physiology&lt;/keyword&gt;&lt;/keywords&gt;&lt;dates&gt;&lt;year&gt;2003&lt;/year&gt;&lt;pub-dates&gt;&lt;date&gt;Feb&lt;/date&gt;&lt;/pub-dates&gt;&lt;/dates&gt;&lt;isbn&gt;1474-9718 (Print)&amp;#xD;1474-9718 (Linking)&lt;/isbn&gt;&lt;accession-num&gt;12882331&lt;/accession-num&gt;&lt;work-type&gt;Research Support, Non-U.S. Gov&amp;apos;t&amp;#xD;Research Support, U.S. Gov&amp;apos;t, P.H.S.&amp;#xD;Review&lt;/work-type&gt;&lt;urls&gt;&lt;related-urls&gt;&lt;url&gt;http://www.ncbi.nlm.nih.gov/pubmed/12882331&lt;/url&gt;&lt;/related-urls&gt;&lt;/urls&gt;&lt;language&gt;eng&lt;/language&gt;&lt;/record&gt;&lt;/Cite&gt;&lt;/EndNote&gt;</w:instrText>
      </w:r>
      <w:r w:rsidR="0070587D" w:rsidRPr="008349C6">
        <w:rPr>
          <w:rFonts w:eastAsia="Times New Roman" w:cs="Arial"/>
          <w:lang w:val="en-US"/>
        </w:rPr>
        <w:fldChar w:fldCharType="separate"/>
      </w:r>
      <w:r w:rsidR="0070587D" w:rsidRPr="008349C6">
        <w:rPr>
          <w:rFonts w:eastAsia="Times New Roman" w:cs="Arial"/>
          <w:noProof/>
          <w:lang w:val="en-US"/>
        </w:rPr>
        <w:t>(</w:t>
      </w:r>
      <w:hyperlink w:anchor="_ENREF_12" w:tooltip="Delbono, 2003 #354" w:history="1">
        <w:r w:rsidR="0070587D" w:rsidRPr="008349C6">
          <w:rPr>
            <w:rFonts w:eastAsia="Times New Roman" w:cs="Arial"/>
            <w:noProof/>
            <w:lang w:val="en-US"/>
          </w:rPr>
          <w:t>Delbono, 2003</w:t>
        </w:r>
      </w:hyperlink>
      <w:r w:rsidR="0070587D" w:rsidRPr="008349C6">
        <w:rPr>
          <w:rFonts w:eastAsia="Times New Roman" w:cs="Arial"/>
          <w:noProof/>
          <w:lang w:val="en-US"/>
        </w:rPr>
        <w:t>)</w:t>
      </w:r>
      <w:r w:rsidR="0070587D" w:rsidRPr="008349C6">
        <w:rPr>
          <w:rFonts w:eastAsia="Times New Roman" w:cs="Arial"/>
          <w:lang w:val="en-US"/>
        </w:rPr>
        <w:fldChar w:fldCharType="end"/>
      </w:r>
      <w:r w:rsidR="0070587D" w:rsidRPr="008349C6">
        <w:rPr>
          <w:rFonts w:eastAsia="Times New Roman" w:cs="Arial"/>
          <w:lang w:val="en-US"/>
        </w:rPr>
        <w:t xml:space="preserve">. </w:t>
      </w:r>
      <w:r w:rsidR="00A606E4">
        <w:rPr>
          <w:rFonts w:eastAsia="Times New Roman" w:cs="Arial"/>
          <w:lang w:val="en-US"/>
        </w:rPr>
        <w:t>Aging</w:t>
      </w:r>
      <w:r w:rsidR="0070587D" w:rsidRPr="008349C6">
        <w:rPr>
          <w:rFonts w:eastAsia="Times New Roman" w:cs="Arial"/>
          <w:lang w:val="en-US"/>
        </w:rPr>
        <w:t xml:space="preserve"> is </w:t>
      </w:r>
      <w:r>
        <w:rPr>
          <w:rFonts w:eastAsia="Times New Roman" w:cs="Arial"/>
          <w:lang w:val="en-US"/>
        </w:rPr>
        <w:t xml:space="preserve">also </w:t>
      </w:r>
      <w:r w:rsidR="0070587D" w:rsidRPr="008349C6">
        <w:rPr>
          <w:rFonts w:eastAsia="Times New Roman" w:cs="Arial"/>
          <w:lang w:val="en-US"/>
        </w:rPr>
        <w:t>associated with numerous pre- and post-synaptic structural abnormalities in peripheral nerve endings, including s</w:t>
      </w:r>
      <w:r w:rsidR="0070587D" w:rsidRPr="008349C6">
        <w:rPr>
          <w:rFonts w:eastAsia="Times New Roman" w:cs="Arial"/>
          <w:shd w:val="clear" w:color="auto" w:fill="FFFFFF"/>
          <w:lang w:val="en-US"/>
        </w:rPr>
        <w:t>egmental demyelination</w:t>
      </w:r>
      <w:r w:rsidR="0070587D" w:rsidRPr="008349C6">
        <w:rPr>
          <w:rFonts w:eastAsia="Times New Roman" w:cs="Arial"/>
          <w:i/>
          <w:lang w:val="en-US"/>
        </w:rPr>
        <w:t> </w:t>
      </w:r>
      <w:r w:rsidR="0070587D" w:rsidRPr="008349C6">
        <w:rPr>
          <w:rFonts w:eastAsia="Times New Roman" w:cs="Arial"/>
          <w:lang w:val="en-US"/>
        </w:rPr>
        <w:fldChar w:fldCharType="begin">
          <w:fldData xml:space="preserve">PEVuZE5vdGU+PENpdGU+PEF1dGhvcj5BZGlub2xmaTwvQXV0aG9yPjxZZWFyPjE5OTE8L1llYXI+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</w:fldData>
        </w:fldChar>
      </w:r>
      <w:r w:rsidR="0070587D" w:rsidRPr="008349C6">
        <w:rPr>
          <w:rFonts w:eastAsia="Times New Roman" w:cs="Arial"/>
          <w:lang w:val="en-US"/>
        </w:rPr>
        <w:instrText xml:space="preserve"> ADDIN EN.CITE </w:instrText>
      </w:r>
      <w:r w:rsidR="0070587D" w:rsidRPr="008349C6">
        <w:rPr>
          <w:rFonts w:eastAsia="Times New Roman" w:cs="Arial"/>
          <w:lang w:val="en-US"/>
        </w:rPr>
        <w:fldChar w:fldCharType="begin">
          <w:fldData xml:space="preserve">PEVuZE5vdGU+PENpdGU+PEF1dGhvcj5BZGlub2xmaTwvQXV0aG9yPjxZZWFyPjE5OTE8L1llYXI+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</w:fldData>
        </w:fldChar>
      </w:r>
      <w:r w:rsidR="0070587D" w:rsidRPr="008349C6">
        <w:rPr>
          <w:rFonts w:eastAsia="Times New Roman" w:cs="Arial"/>
          <w:lang w:val="en-US"/>
        </w:rPr>
        <w:instrText xml:space="preserve"> ADDIN EN.CITE.DATA </w:instrText>
      </w:r>
      <w:r w:rsidR="0070587D" w:rsidRPr="008349C6">
        <w:rPr>
          <w:rFonts w:eastAsia="Times New Roman" w:cs="Arial"/>
          <w:lang w:val="en-US"/>
        </w:rPr>
      </w:r>
      <w:r w:rsidR="0070587D" w:rsidRPr="008349C6">
        <w:rPr>
          <w:rFonts w:eastAsia="Times New Roman" w:cs="Arial"/>
          <w:lang w:val="en-US"/>
        </w:rPr>
        <w:fldChar w:fldCharType="end"/>
      </w:r>
      <w:r w:rsidR="0070587D" w:rsidRPr="008349C6">
        <w:rPr>
          <w:rFonts w:eastAsia="Times New Roman" w:cs="Arial"/>
          <w:lang w:val="en-US"/>
        </w:rPr>
      </w:r>
      <w:r w:rsidR="0070587D" w:rsidRPr="008349C6">
        <w:rPr>
          <w:rFonts w:eastAsia="Times New Roman" w:cs="Arial"/>
          <w:lang w:val="en-US"/>
        </w:rPr>
        <w:fldChar w:fldCharType="separate"/>
      </w:r>
      <w:r w:rsidR="0070587D" w:rsidRPr="008349C6">
        <w:rPr>
          <w:rFonts w:eastAsia="Times New Roman" w:cs="Arial"/>
          <w:noProof/>
          <w:lang w:val="en-US"/>
        </w:rPr>
        <w:t>(</w:t>
      </w:r>
      <w:hyperlink w:anchor="_ENREF_1" w:tooltip="Adinolfi, 1991 #347" w:history="1">
        <w:r w:rsidR="0070587D" w:rsidRPr="008349C6">
          <w:rPr>
            <w:rFonts w:eastAsia="Times New Roman" w:cs="Arial"/>
            <w:noProof/>
            <w:lang w:val="en-US"/>
          </w:rPr>
          <w:t>Adinolfi et al., 1991</w:t>
        </w:r>
      </w:hyperlink>
      <w:r w:rsidR="0070587D" w:rsidRPr="008349C6">
        <w:rPr>
          <w:rFonts w:eastAsia="Times New Roman" w:cs="Arial"/>
          <w:lang w:val="en-US"/>
        </w:rPr>
        <w:fldChar w:fldCharType="end"/>
      </w:r>
      <w:r w:rsidR="0070587D" w:rsidRPr="008349C6">
        <w:rPr>
          <w:rFonts w:eastAsia="Times New Roman" w:cs="Arial"/>
          <w:lang w:val="en-US"/>
        </w:rPr>
        <w:t>)</w:t>
      </w:r>
      <w:r w:rsidR="0070587D" w:rsidRPr="008349C6">
        <w:rPr>
          <w:rFonts w:eastAsia="Times New Roman" w:cs="Arial"/>
          <w:shd w:val="clear" w:color="auto" w:fill="FFFFFF"/>
          <w:lang w:val="en-US"/>
        </w:rPr>
        <w:t xml:space="preserve"> demyelinated and remyelinated axons</w:t>
      </w:r>
      <w:r w:rsidR="0070587D" w:rsidRPr="008349C6">
        <w:rPr>
          <w:rFonts w:eastAsia="Times New Roman" w:cs="Arial"/>
          <w:i/>
          <w:shd w:val="clear" w:color="auto" w:fill="FFFFFF"/>
          <w:lang w:val="en-US"/>
        </w:rPr>
        <w:t xml:space="preserve"> </w:t>
      </w:r>
      <w:r w:rsidR="0070587D" w:rsidRPr="008349C6">
        <w:rPr>
          <w:rFonts w:eastAsia="Times New Roman" w:cs="Arial"/>
          <w:shd w:val="clear" w:color="auto" w:fill="FFFFFF"/>
          <w:lang w:val="en-US"/>
        </w:rPr>
        <w:t>and denervated Schwann cell columns</w:t>
      </w:r>
      <w:r w:rsidR="0070587D" w:rsidRPr="008349C6">
        <w:rPr>
          <w:rFonts w:eastAsia="Times New Roman" w:cs="Arial"/>
          <w:lang w:val="en-US"/>
        </w:rPr>
        <w:t> </w:t>
      </w:r>
      <w:r w:rsidR="0070587D" w:rsidRPr="008349C6">
        <w:rPr>
          <w:rFonts w:eastAsia="Times New Roman" w:cs="Arial"/>
          <w:lang w:val="en-US"/>
        </w:rPr>
        <w:fldChar w:fldCharType="begin"/>
      </w:r>
      <w:r w:rsidR="0070587D" w:rsidRPr="008349C6">
        <w:rPr>
          <w:rFonts w:eastAsia="Times New Roman" w:cs="Arial"/>
          <w:lang w:val="en-US"/>
        </w:rPr>
        <w:instrText xml:space="preserve"> ADDIN EN.CITE &lt;EndNote&gt;&lt;Cite&gt;&lt;Author&gt;Grover-Johnson&lt;/Author&gt;&lt;Year&gt;1981&lt;/Year&gt;&lt;RecNum&gt;348&lt;/RecNum&gt;&lt;DisplayText&gt;(Grover-Johnson and Spencer, 1981)&lt;/DisplayText&gt;&lt;record&gt;&lt;rec-number&gt;348&lt;/rec-number&gt;&lt;foreign-keys&gt;&lt;key app="EN" db-id="z2ead9wf8exrt0edeer50v080d5952e0rv5x"&gt;348&lt;/key&gt;&lt;/foreign-keys&gt;&lt;ref-type name="Journal Article"&gt;17&lt;/ref-type&gt;&lt;contributors&gt;&lt;authors&gt;&lt;author&gt;Grover-Johnson, N.&lt;/author&gt;&lt;author&gt;Spencer, P. S.&lt;/author&gt;&lt;/authors&gt;&lt;/contributors&gt;&lt;titles&gt;&lt;title&gt;Peripheral nerve abnormalities in aging rats&lt;/title&gt;&lt;secondary-title&gt;J Neuropathol Exp Neurol&lt;/secondary-title&gt;&lt;alt-title&gt;Journal of neuropathology and experimental neurology&lt;/alt-title&gt;&lt;/titles&gt;&lt;pages&gt;155-65&lt;/pages&gt;&lt;volume&gt;40&lt;/volume&gt;&lt;number&gt;2&lt;/number&gt;&lt;edition&gt;1981/03/01&lt;/edition&gt;&lt;keywords&gt;&lt;keyword&gt;*Aging&lt;/keyword&gt;&lt;keyword&gt;Animals&lt;/keyword&gt;&lt;keyword&gt;Foot/innervation&lt;/keyword&gt;&lt;keyword&gt;Male&lt;/keyword&gt;&lt;keyword&gt;Nerve Fibers/ultrastructure&lt;/keyword&gt;&lt;keyword&gt;Nerve Fibers, Myelinated/ultrastructure&lt;/keyword&gt;&lt;keyword&gt;Peripheral Nerves/*ultrastructure&lt;/keyword&gt;&lt;keyword&gt;Rats&lt;/keyword&gt;&lt;keyword&gt;Sciatic Nerve/ultrastructure&lt;/keyword&gt;&lt;keyword&gt;Tibial Nerve/ultrastructure&lt;/keyword&gt;&lt;/keywords&gt;&lt;dates&gt;&lt;year&gt;1981&lt;/year&gt;&lt;pub-dates&gt;&lt;date&gt;Mar&lt;/date&gt;&lt;/pub-dates&gt;&lt;/dates&gt;&lt;isbn&gt;0022-3069 (Print)&amp;#xD;0022-3069 (Linking)&lt;/isbn&gt;&lt;accession-num&gt;7463100&lt;/accession-num&gt;&lt;work-type&gt;Research Support, U.S. Gov&amp;apos;t, Non-P.H.S.&amp;#xD;Research Support, U.S. Gov&amp;apos;t, P.H.S.&lt;/work-type&gt;&lt;urls&gt;&lt;related-urls&gt;&lt;url&gt;http://www.ncbi.nlm.nih.gov/pubmed/7463100&lt;/url&gt;&lt;/related-urls&gt;&lt;/urls&gt;&lt;language&gt;eng&lt;/language&gt;&lt;/record&gt;&lt;/Cite&gt;&lt;/EndNote&gt;</w:instrText>
      </w:r>
      <w:r w:rsidR="0070587D" w:rsidRPr="008349C6">
        <w:rPr>
          <w:rFonts w:eastAsia="Times New Roman" w:cs="Arial"/>
          <w:lang w:val="en-US"/>
        </w:rPr>
        <w:fldChar w:fldCharType="separate"/>
      </w:r>
      <w:r w:rsidR="0070587D" w:rsidRPr="008349C6">
        <w:rPr>
          <w:rFonts w:eastAsia="Times New Roman" w:cs="Arial"/>
          <w:noProof/>
          <w:lang w:val="en-US"/>
        </w:rPr>
        <w:t>(</w:t>
      </w:r>
      <w:hyperlink w:anchor="_ENREF_21" w:tooltip="Grover-Johnson, 1981 #348" w:history="1">
        <w:r w:rsidR="0070587D" w:rsidRPr="008349C6">
          <w:rPr>
            <w:rFonts w:eastAsia="Times New Roman" w:cs="Arial"/>
            <w:noProof/>
            <w:lang w:val="en-US"/>
          </w:rPr>
          <w:t>Grover-Johnson and Spencer, 1981</w:t>
        </w:r>
      </w:hyperlink>
      <w:r w:rsidR="0070587D" w:rsidRPr="008349C6">
        <w:rPr>
          <w:rFonts w:eastAsia="Times New Roman" w:cs="Arial"/>
          <w:noProof/>
          <w:lang w:val="en-US"/>
        </w:rPr>
        <w:t>)</w:t>
      </w:r>
      <w:r w:rsidR="0070587D" w:rsidRPr="008349C6">
        <w:rPr>
          <w:rFonts w:eastAsia="Times New Roman" w:cs="Arial"/>
          <w:lang w:val="en-US"/>
        </w:rPr>
        <w:fldChar w:fldCharType="end"/>
      </w:r>
      <w:r w:rsidR="0070587D" w:rsidRPr="008349C6">
        <w:rPr>
          <w:rFonts w:eastAsia="Times New Roman" w:cs="Arial"/>
          <w:lang w:val="en-US"/>
        </w:rPr>
        <w:t xml:space="preserve">, </w:t>
      </w:r>
      <w:r w:rsidR="0070587D" w:rsidRPr="008349C6">
        <w:rPr>
          <w:rFonts w:eastAsia="Times New Roman" w:cs="Arial"/>
          <w:shd w:val="clear" w:color="auto" w:fill="FFFFFF"/>
          <w:lang w:val="en-US"/>
        </w:rPr>
        <w:t xml:space="preserve">synaptic detachment, partial or complete withdrawal of axons from postsynaptic sites, and fragmentation of postsynaptic motor endplates </w:t>
      </w:r>
      <w:r w:rsidR="0070587D" w:rsidRPr="008349C6">
        <w:rPr>
          <w:rFonts w:eastAsia="Times New Roman" w:cs="Arial"/>
          <w:shd w:val="clear" w:color="auto" w:fill="FFFFFF"/>
          <w:lang w:val="en-US"/>
        </w:rPr>
        <w:fldChar w:fldCharType="begin">
          <w:fldData xml:space="preserve">PEVuZE5vdGU+PENpdGU+PEF1dGhvcj5DaGFpPC9BdXRob3I+PFllYXI+MjAxMTwvWWVhcj48UmVj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</w:fldData>
        </w:fldChar>
      </w:r>
      <w:r w:rsidR="0070587D" w:rsidRPr="008349C6">
        <w:rPr>
          <w:rFonts w:eastAsia="Times New Roman" w:cs="Arial"/>
          <w:shd w:val="clear" w:color="auto" w:fill="FFFFFF"/>
          <w:lang w:val="en-US"/>
        </w:rPr>
        <w:instrText xml:space="preserve"> ADDIN EN.CITE </w:instrText>
      </w:r>
      <w:r w:rsidR="0070587D" w:rsidRPr="008349C6">
        <w:rPr>
          <w:rFonts w:eastAsia="Times New Roman" w:cs="Arial"/>
          <w:shd w:val="clear" w:color="auto" w:fill="FFFFFF"/>
          <w:lang w:val="en-US"/>
        </w:rPr>
        <w:fldChar w:fldCharType="begin">
          <w:fldData xml:space="preserve">PEVuZE5vdGU+PENpdGU+PEF1dGhvcj5DaGFpPC9BdXRob3I+PFllYXI+MjAxMTwvWWVhcj48UmVj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</w:fldData>
        </w:fldChar>
      </w:r>
      <w:r w:rsidR="0070587D" w:rsidRPr="008349C6">
        <w:rPr>
          <w:rFonts w:eastAsia="Times New Roman" w:cs="Arial"/>
          <w:shd w:val="clear" w:color="auto" w:fill="FFFFFF"/>
          <w:lang w:val="en-US"/>
        </w:rPr>
        <w:instrText xml:space="preserve"> ADDIN EN.CITE.DATA </w:instrText>
      </w:r>
      <w:r w:rsidR="0070587D" w:rsidRPr="008349C6">
        <w:rPr>
          <w:rFonts w:eastAsia="Times New Roman" w:cs="Arial"/>
          <w:shd w:val="clear" w:color="auto" w:fill="FFFFFF"/>
          <w:lang w:val="en-US"/>
        </w:rPr>
      </w:r>
      <w:r w:rsidR="0070587D" w:rsidRPr="008349C6">
        <w:rPr>
          <w:rFonts w:eastAsia="Times New Roman" w:cs="Arial"/>
          <w:shd w:val="clear" w:color="auto" w:fill="FFFFFF"/>
          <w:lang w:val="en-US"/>
        </w:rPr>
        <w:fldChar w:fldCharType="end"/>
      </w:r>
      <w:r w:rsidR="0070587D" w:rsidRPr="008349C6">
        <w:rPr>
          <w:rFonts w:eastAsia="Times New Roman" w:cs="Arial"/>
          <w:shd w:val="clear" w:color="auto" w:fill="FFFFFF"/>
          <w:lang w:val="en-US"/>
        </w:rPr>
      </w:r>
      <w:r w:rsidR="0070587D" w:rsidRPr="008349C6">
        <w:rPr>
          <w:rFonts w:eastAsia="Times New Roman" w:cs="Arial"/>
          <w:shd w:val="clear" w:color="auto" w:fill="FFFFFF"/>
          <w:lang w:val="en-US"/>
        </w:rPr>
        <w:fldChar w:fldCharType="separate"/>
      </w:r>
      <w:r w:rsidR="0070587D" w:rsidRPr="008349C6">
        <w:rPr>
          <w:rFonts w:eastAsia="Times New Roman" w:cs="Arial"/>
          <w:noProof/>
          <w:shd w:val="clear" w:color="auto" w:fill="FFFFFF"/>
          <w:lang w:val="en-US"/>
        </w:rPr>
        <w:t>(</w:t>
      </w:r>
      <w:hyperlink w:anchor="_ENREF_10" w:tooltip="Chai, 2011 #325" w:history="1">
        <w:r w:rsidR="0070587D" w:rsidRPr="008349C6">
          <w:rPr>
            <w:rFonts w:eastAsia="Times New Roman" w:cs="Arial"/>
            <w:noProof/>
            <w:shd w:val="clear" w:color="auto" w:fill="FFFFFF"/>
            <w:lang w:val="en-US"/>
          </w:rPr>
          <w:t>Chai et al., 2011</w:t>
        </w:r>
      </w:hyperlink>
      <w:r w:rsidR="0070587D" w:rsidRPr="008349C6">
        <w:rPr>
          <w:rFonts w:eastAsia="Times New Roman" w:cs="Arial"/>
          <w:noProof/>
          <w:shd w:val="clear" w:color="auto" w:fill="FFFFFF"/>
          <w:lang w:val="en-US"/>
        </w:rPr>
        <w:t>, Jang et al., 2010)</w:t>
      </w:r>
      <w:r w:rsidR="0070587D" w:rsidRPr="008349C6">
        <w:rPr>
          <w:rFonts w:eastAsia="Times New Roman" w:cs="Arial"/>
          <w:shd w:val="clear" w:color="auto" w:fill="FFFFFF"/>
          <w:lang w:val="en-US"/>
        </w:rPr>
        <w:fldChar w:fldCharType="end"/>
      </w:r>
      <w:r w:rsidR="0070587D" w:rsidRPr="008349C6">
        <w:rPr>
          <w:rFonts w:eastAsia="Times New Roman" w:cs="Arial"/>
          <w:shd w:val="clear" w:color="auto" w:fill="FFFFFF"/>
          <w:lang w:val="en-US"/>
        </w:rPr>
        <w:t>.</w:t>
      </w:r>
      <w:r w:rsidR="0070587D" w:rsidRPr="008349C6">
        <w:rPr>
          <w:rFonts w:eastAsia="Times New Roman" w:cs="Arial"/>
          <w:lang w:val="en-US"/>
        </w:rPr>
        <w:t xml:space="preserve"> </w:t>
      </w:r>
      <w:r w:rsidR="00D84B57">
        <w:rPr>
          <w:rFonts w:eastAsia="Times New Roman" w:cs="Arial"/>
          <w:lang w:val="en-US"/>
        </w:rPr>
        <w:t xml:space="preserve">Some </w:t>
      </w:r>
      <w:r w:rsidR="0070587D" w:rsidRPr="008349C6">
        <w:rPr>
          <w:rFonts w:eastAsia="Times New Roman" w:cs="Arial"/>
          <w:lang w:val="en-US"/>
        </w:rPr>
        <w:t xml:space="preserve">data from rodents also indicate that changes in the peripheral regions of motor units </w:t>
      </w:r>
      <w:r w:rsidR="00D84B57">
        <w:rPr>
          <w:rFonts w:eastAsia="Times New Roman" w:cs="Arial"/>
          <w:lang w:val="en-US"/>
        </w:rPr>
        <w:t xml:space="preserve">occur </w:t>
      </w:r>
      <w:r w:rsidR="0070587D" w:rsidRPr="008349C6">
        <w:rPr>
          <w:rFonts w:eastAsia="Times New Roman" w:cs="Arial"/>
          <w:lang w:val="en-US"/>
        </w:rPr>
        <w:t xml:space="preserve">prior to any loss in number of motor neuron cell bodies in the lumbar spinal cord (Chai et al., 2011), suggesting that degenerative processes in the peripheral regions of motor nerves may </w:t>
      </w:r>
      <w:r w:rsidR="00D84B57">
        <w:rPr>
          <w:rFonts w:eastAsia="Times New Roman" w:cs="Arial"/>
          <w:lang w:val="en-US"/>
        </w:rPr>
        <w:t xml:space="preserve">be particularly </w:t>
      </w:r>
      <w:r w:rsidR="0070587D" w:rsidRPr="008349C6">
        <w:rPr>
          <w:rFonts w:eastAsia="Times New Roman" w:cs="Arial"/>
          <w:lang w:val="en-US"/>
        </w:rPr>
        <w:t>important.</w:t>
      </w:r>
    </w:p>
    <w:p w:rsidR="001C52F7" w:rsidRPr="008349C6" w:rsidRDefault="001C52F7" w:rsidP="00AF4C9E">
      <w:pPr>
        <w:spacing w:after="0" w:line="480" w:lineRule="auto"/>
        <w:jc w:val="both"/>
        <w:rPr>
          <w:b/>
        </w:rPr>
      </w:pPr>
    </w:p>
    <w:p w:rsidR="0070587D" w:rsidRPr="00213F9E" w:rsidRDefault="00213F9E" w:rsidP="00AF4C9E">
      <w:pPr>
        <w:spacing w:after="0" w:line="480" w:lineRule="auto"/>
        <w:jc w:val="both"/>
        <w:rPr>
          <w:b/>
          <w:i/>
        </w:rPr>
      </w:pPr>
      <w:r w:rsidRPr="00213F9E">
        <w:rPr>
          <w:b/>
          <w:i/>
        </w:rPr>
        <w:t xml:space="preserve">5.1 </w:t>
      </w:r>
      <w:r w:rsidR="00D84B57" w:rsidRPr="00213F9E">
        <w:rPr>
          <w:b/>
          <w:i/>
        </w:rPr>
        <w:t xml:space="preserve">Changes in the redox status of </w:t>
      </w:r>
      <w:r w:rsidR="0070587D" w:rsidRPr="00213F9E">
        <w:rPr>
          <w:b/>
          <w:i/>
        </w:rPr>
        <w:t xml:space="preserve">motor nerves during </w:t>
      </w:r>
      <w:r w:rsidR="00A606E4" w:rsidRPr="00213F9E">
        <w:rPr>
          <w:b/>
          <w:i/>
        </w:rPr>
        <w:t>aging</w:t>
      </w:r>
    </w:p>
    <w:p w:rsidR="0070587D" w:rsidRPr="008349C6" w:rsidRDefault="00D84B57" w:rsidP="00AF4C9E">
      <w:pPr>
        <w:spacing w:after="0" w:line="480" w:lineRule="auto"/>
        <w:jc w:val="both"/>
      </w:pPr>
      <w:r>
        <w:t>W</w:t>
      </w:r>
      <w:r w:rsidR="0070587D" w:rsidRPr="008349C6">
        <w:t xml:space="preserve">e have </w:t>
      </w:r>
      <w:r>
        <w:t xml:space="preserve">also </w:t>
      </w:r>
      <w:r w:rsidR="0070587D" w:rsidRPr="008349C6">
        <w:t xml:space="preserve">recently examined whether </w:t>
      </w:r>
      <w:r>
        <w:t xml:space="preserve">peripheral nerves </w:t>
      </w:r>
      <w:r w:rsidR="0070587D" w:rsidRPr="008349C6">
        <w:t xml:space="preserve">show evidence for increased oxidative damage or defective redox signalling </w:t>
      </w:r>
      <w:r>
        <w:t xml:space="preserve">during </w:t>
      </w:r>
      <w:r w:rsidR="00A606E4">
        <w:t>aging</w:t>
      </w:r>
      <w:r>
        <w:t xml:space="preserve"> </w:t>
      </w:r>
      <w:r w:rsidR="0070587D" w:rsidRPr="008349C6">
        <w:t xml:space="preserve">(McDonagh et al, 2016). </w:t>
      </w:r>
      <w:r w:rsidR="008349C6" w:rsidRPr="008349C6">
        <w:t xml:space="preserve">We examined the sciatic </w:t>
      </w:r>
      <w:r w:rsidR="008349C6" w:rsidRPr="008349C6">
        <w:lastRenderedPageBreak/>
        <w:t>nerve of old mice at an age when loss of tibialis anterior muscle mass and function is apparent. Sciatic nerve from old mice did not show a</w:t>
      </w:r>
      <w:r w:rsidR="00BD5383">
        <w:t>n equivalent increase in oxidative damage to that seen in skeletal muscles,</w:t>
      </w:r>
      <w:r w:rsidR="008349C6" w:rsidRPr="008349C6">
        <w:t xml:space="preserve"> but electron paramagnetic resonance (EPR) studies indicated an increase in the activity of superoxide and/or peroxynitrite in the nerves of old mice at rest that was further exacerbated by electrical stimulation of the nerve to activate muscle contractions. Proteomic analyses </w:t>
      </w:r>
      <w:r>
        <w:t xml:space="preserve">also </w:t>
      </w:r>
      <w:r w:rsidR="008349C6" w:rsidRPr="008349C6">
        <w:t>indicated that specific redox-sensitive proteins are increased in content in the nerves of old mice that may reflect an adaptation to regulate the increased superoxide/peroxynitrite and maintain redox homeostasis, while analysis of redox active cysteines showed some increase in reversible oxidation in specific</w:t>
      </w:r>
      <w:r>
        <w:t xml:space="preserve"> proteins in nerves of old mice.</w:t>
      </w:r>
      <w:r w:rsidR="008349C6" w:rsidRPr="008349C6">
        <w:t xml:space="preserve"> Detailed analysis of the redox-active cysteine in one protein in the nerve of old mice that is key to redox signalling (Peroxiredoxin 6, Cys 47) showed a minor increase in reversible oxidation that would be compatible with a change in its redox signalling function.   </w:t>
      </w:r>
      <w:r w:rsidR="00BD5383">
        <w:t>Thus these</w:t>
      </w:r>
      <w:r w:rsidR="008349C6" w:rsidRPr="008349C6">
        <w:t xml:space="preserve"> data indicate that sciatic nerve from old mice does not show a gross increase in oxidative damage similar to that seen in the TA and other muscles that are innervated by this nerve, but </w:t>
      </w:r>
      <w:r>
        <w:t xml:space="preserve">support the possibility that </w:t>
      </w:r>
      <w:r w:rsidR="008349C6" w:rsidRPr="008349C6">
        <w:t xml:space="preserve">an adaptation to increased oxidation has occurred and minor changes in oxidation of key cysteines </w:t>
      </w:r>
      <w:r>
        <w:t xml:space="preserve">are present </w:t>
      </w:r>
      <w:r w:rsidR="008349C6" w:rsidRPr="008349C6">
        <w:t xml:space="preserve">that may contribute to defective redox signalling in the nerve.        </w:t>
      </w:r>
    </w:p>
    <w:p w:rsidR="008349C6" w:rsidRPr="008349C6" w:rsidRDefault="008349C6" w:rsidP="00AF4C9E">
      <w:pPr>
        <w:spacing w:after="0" w:line="480" w:lineRule="auto"/>
        <w:jc w:val="both"/>
        <w:rPr>
          <w:b/>
        </w:rPr>
      </w:pPr>
    </w:p>
    <w:p w:rsidR="00730D7B" w:rsidRPr="00213F9E" w:rsidRDefault="00D84B57" w:rsidP="00213F9E">
      <w:pPr>
        <w:pStyle w:val="ListParagraph"/>
        <w:numPr>
          <w:ilvl w:val="0"/>
          <w:numId w:val="9"/>
        </w:numPr>
        <w:spacing w:after="0" w:line="480" w:lineRule="auto"/>
        <w:jc w:val="both"/>
        <w:rPr>
          <w:b/>
        </w:rPr>
      </w:pPr>
      <w:r w:rsidRPr="00213F9E">
        <w:rPr>
          <w:b/>
        </w:rPr>
        <w:t>Does hydrogen peroxide play a role in r</w:t>
      </w:r>
      <w:r w:rsidR="00730D7B" w:rsidRPr="00213F9E">
        <w:rPr>
          <w:b/>
        </w:rPr>
        <w:t>edox cross-talk between neurons and muscle</w:t>
      </w:r>
      <w:r w:rsidRPr="00213F9E">
        <w:rPr>
          <w:b/>
        </w:rPr>
        <w:t>?</w:t>
      </w:r>
    </w:p>
    <w:p w:rsidR="0006220C" w:rsidRPr="008349C6" w:rsidRDefault="00975AD3" w:rsidP="00AF4C9E">
      <w:pPr>
        <w:spacing w:after="0" w:line="480" w:lineRule="auto"/>
        <w:jc w:val="both"/>
      </w:pPr>
      <w:r w:rsidRPr="008349C6">
        <w:t xml:space="preserve">The situation cited above </w:t>
      </w:r>
      <w:r w:rsidR="00C7302E" w:rsidRPr="008349C6">
        <w:t xml:space="preserve">for the nerve rescue </w:t>
      </w:r>
      <w:r w:rsidR="00730D7B" w:rsidRPr="008349C6">
        <w:t xml:space="preserve">Sod1KO mice </w:t>
      </w:r>
      <w:r w:rsidRPr="008349C6">
        <w:t xml:space="preserve">provides an example of how </w:t>
      </w:r>
      <w:r w:rsidR="00C7302E" w:rsidRPr="008349C6">
        <w:t xml:space="preserve">restoration of </w:t>
      </w:r>
      <w:r w:rsidRPr="008349C6">
        <w:t xml:space="preserve">neuronal </w:t>
      </w:r>
      <w:r w:rsidR="00A66F38" w:rsidRPr="008349C6">
        <w:t xml:space="preserve">ROS </w:t>
      </w:r>
      <w:r w:rsidRPr="008349C6">
        <w:t xml:space="preserve">homeostasis can </w:t>
      </w:r>
      <w:r w:rsidR="00C7302E" w:rsidRPr="008349C6">
        <w:t xml:space="preserve">restore defective function in </w:t>
      </w:r>
      <w:r w:rsidRPr="008349C6">
        <w:t xml:space="preserve">muscle mitochondria </w:t>
      </w:r>
      <w:r w:rsidR="00C7302E" w:rsidRPr="008349C6">
        <w:t>that is associated with i</w:t>
      </w:r>
      <w:r w:rsidRPr="008349C6">
        <w:t>ncreased ROS generation. A</w:t>
      </w:r>
      <w:r w:rsidR="00A66F38" w:rsidRPr="008349C6">
        <w:t xml:space="preserve">n analogous </w:t>
      </w:r>
      <w:r w:rsidRPr="008349C6">
        <w:t xml:space="preserve">situation </w:t>
      </w:r>
      <w:r w:rsidR="00A66F38" w:rsidRPr="008349C6">
        <w:t xml:space="preserve">appears to </w:t>
      </w:r>
      <w:r w:rsidRPr="008349C6">
        <w:t xml:space="preserve">occur in </w:t>
      </w:r>
      <w:r w:rsidR="00BE316C" w:rsidRPr="008349C6">
        <w:t xml:space="preserve">experimental denervation </w:t>
      </w:r>
      <w:r w:rsidR="00730D7B" w:rsidRPr="008349C6">
        <w:t xml:space="preserve">or nerve crush </w:t>
      </w:r>
      <w:r w:rsidRPr="008349C6">
        <w:t xml:space="preserve">which has been found to </w:t>
      </w:r>
      <w:r w:rsidR="00E0475D" w:rsidRPr="008349C6">
        <w:rPr>
          <w:rFonts w:cs="Arial"/>
        </w:rPr>
        <w:t xml:space="preserve">lead to activation of </w:t>
      </w:r>
      <w:r w:rsidR="00730D7B" w:rsidRPr="008349C6">
        <w:rPr>
          <w:rFonts w:cs="Arial"/>
        </w:rPr>
        <w:t xml:space="preserve">a number of </w:t>
      </w:r>
      <w:r w:rsidR="00E0475D" w:rsidRPr="008349C6">
        <w:rPr>
          <w:rFonts w:cs="Arial"/>
        </w:rPr>
        <w:t xml:space="preserve">degenerative pathways in the denervated muscle, including an increased mitochondrial generation of reactive oxygen species (Muller </w:t>
      </w:r>
      <w:r w:rsidR="00E0475D" w:rsidRPr="008349C6">
        <w:rPr>
          <w:rFonts w:cs="Arial"/>
          <w:i/>
        </w:rPr>
        <w:t>et al</w:t>
      </w:r>
      <w:r w:rsidR="002D0E65" w:rsidRPr="008349C6">
        <w:rPr>
          <w:rFonts w:cs="Arial"/>
        </w:rPr>
        <w:t xml:space="preserve">, 2006) and </w:t>
      </w:r>
      <w:r w:rsidR="00E0475D" w:rsidRPr="008349C6">
        <w:rPr>
          <w:rFonts w:cs="Arial"/>
        </w:rPr>
        <w:t xml:space="preserve">increased generation of pro-inflammatory cytokines (Cea </w:t>
      </w:r>
      <w:r w:rsidR="00E0475D" w:rsidRPr="008349C6">
        <w:rPr>
          <w:rFonts w:cs="Arial"/>
          <w:i/>
        </w:rPr>
        <w:t>et al</w:t>
      </w:r>
      <w:r w:rsidR="00E0475D" w:rsidRPr="008349C6">
        <w:rPr>
          <w:rFonts w:cs="Arial"/>
        </w:rPr>
        <w:t xml:space="preserve">, 2013). The </w:t>
      </w:r>
      <w:r w:rsidR="00A66F38" w:rsidRPr="008349C6">
        <w:rPr>
          <w:rFonts w:cs="Arial"/>
        </w:rPr>
        <w:t xml:space="preserve">reason for this rapid </w:t>
      </w:r>
      <w:r w:rsidR="00E0475D" w:rsidRPr="008349C6">
        <w:rPr>
          <w:rFonts w:cs="Arial"/>
        </w:rPr>
        <w:t xml:space="preserve">activation of </w:t>
      </w:r>
      <w:r w:rsidR="00D84B57">
        <w:rPr>
          <w:rFonts w:cs="Arial"/>
        </w:rPr>
        <w:t>hydrogen peroxide</w:t>
      </w:r>
      <w:r w:rsidR="00BD5383">
        <w:rPr>
          <w:rFonts w:cs="Arial"/>
        </w:rPr>
        <w:t xml:space="preserve"> generation </w:t>
      </w:r>
      <w:r w:rsidR="00D84B57">
        <w:rPr>
          <w:rFonts w:cs="Arial"/>
        </w:rPr>
        <w:t xml:space="preserve">and </w:t>
      </w:r>
      <w:r w:rsidR="00BD5383">
        <w:rPr>
          <w:rFonts w:cs="Arial"/>
        </w:rPr>
        <w:t xml:space="preserve">release of </w:t>
      </w:r>
      <w:r w:rsidR="00D84B57">
        <w:rPr>
          <w:rFonts w:cs="Arial"/>
        </w:rPr>
        <w:t>cytokine</w:t>
      </w:r>
      <w:r w:rsidR="00BD5383">
        <w:rPr>
          <w:rFonts w:cs="Arial"/>
        </w:rPr>
        <w:t>s</w:t>
      </w:r>
      <w:r w:rsidR="00D84B57">
        <w:rPr>
          <w:rFonts w:cs="Arial"/>
        </w:rPr>
        <w:t xml:space="preserve"> </w:t>
      </w:r>
      <w:r w:rsidR="00E0475D" w:rsidRPr="008349C6">
        <w:rPr>
          <w:rFonts w:cs="Arial"/>
        </w:rPr>
        <w:t>is unclear</w:t>
      </w:r>
      <w:r w:rsidR="00D84B57">
        <w:rPr>
          <w:rFonts w:cs="Arial"/>
        </w:rPr>
        <w:t>, but i</w:t>
      </w:r>
      <w:r w:rsidR="00730D7B" w:rsidRPr="008349C6">
        <w:rPr>
          <w:rFonts w:cs="Arial"/>
        </w:rPr>
        <w:t xml:space="preserve">t is </w:t>
      </w:r>
      <w:r w:rsidR="00D84B57">
        <w:rPr>
          <w:rFonts w:cs="Arial"/>
        </w:rPr>
        <w:t xml:space="preserve">feasible </w:t>
      </w:r>
      <w:r w:rsidR="00730D7B" w:rsidRPr="008349C6">
        <w:rPr>
          <w:rFonts w:cs="Arial"/>
        </w:rPr>
        <w:t>that ini</w:t>
      </w:r>
      <w:r w:rsidR="00E0475D" w:rsidRPr="008349C6">
        <w:rPr>
          <w:rFonts w:cs="Arial"/>
        </w:rPr>
        <w:t xml:space="preserve">tially this may reflect an attempt to restore innervation, </w:t>
      </w:r>
      <w:r w:rsidR="00E0475D" w:rsidRPr="008349C6">
        <w:rPr>
          <w:rFonts w:cs="Arial"/>
        </w:rPr>
        <w:lastRenderedPageBreak/>
        <w:t xml:space="preserve">since products such as cytokines are released from the muscle </w:t>
      </w:r>
      <w:r w:rsidR="00A606E4">
        <w:rPr>
          <w:rFonts w:cs="Arial"/>
        </w:rPr>
        <w:t>fiber</w:t>
      </w:r>
      <w:r w:rsidR="00E0475D" w:rsidRPr="008349C6">
        <w:rPr>
          <w:rFonts w:cs="Arial"/>
        </w:rPr>
        <w:t xml:space="preserve"> and some cytokines have been claimed to stimulate axonal sprouting</w:t>
      </w:r>
      <w:r w:rsidR="00D84B57">
        <w:rPr>
          <w:rFonts w:cs="Arial"/>
        </w:rPr>
        <w:t>.</w:t>
      </w:r>
      <w:r w:rsidR="00D84B57">
        <w:t xml:space="preserve"> </w:t>
      </w:r>
      <w:r w:rsidR="009A55D7" w:rsidRPr="008349C6">
        <w:t>Motor neurons</w:t>
      </w:r>
      <w:r w:rsidR="00A66F38" w:rsidRPr="008349C6">
        <w:t xml:space="preserve"> </w:t>
      </w:r>
      <w:r w:rsidR="00D84B57">
        <w:t>h</w:t>
      </w:r>
      <w:r w:rsidR="009A55D7" w:rsidRPr="008349C6">
        <w:t xml:space="preserve">ave the capacity to upregulate </w:t>
      </w:r>
      <w:r w:rsidR="00D84B57" w:rsidRPr="008349C6">
        <w:t xml:space="preserve">endogenous regulatory proteins for ROS and other cytoprotective proteins </w:t>
      </w:r>
      <w:r w:rsidR="009A55D7" w:rsidRPr="008349C6">
        <w:t xml:space="preserve">in response to exogenous reactive oxygen and nitrogen species (Bishop et al., 1999) and neurotrophic  factors (e.g. GDNF and BDNF) </w:t>
      </w:r>
      <w:r w:rsidR="00A66F38" w:rsidRPr="008349C6">
        <w:t xml:space="preserve">have been reported to </w:t>
      </w:r>
      <w:r w:rsidR="009A55D7" w:rsidRPr="008349C6">
        <w:t>promote neuronal survival by increasing defences against oxidative damage (Gabaizadeh et al., 1997).</w:t>
      </w:r>
      <w:r w:rsidR="00D84B57">
        <w:t xml:space="preserve"> In addition the </w:t>
      </w:r>
      <w:r w:rsidR="009A55D7" w:rsidRPr="008349C6">
        <w:t xml:space="preserve">peripheral axons of motor nerves </w:t>
      </w:r>
      <w:r w:rsidR="007333B5" w:rsidRPr="008349C6">
        <w:t xml:space="preserve">are </w:t>
      </w:r>
      <w:r w:rsidR="009A55D7" w:rsidRPr="008349C6">
        <w:t xml:space="preserve">exposed to increased extracellular activities of ROS derived from the muscle </w:t>
      </w:r>
      <w:r w:rsidR="00A606E4">
        <w:t>fiber</w:t>
      </w:r>
      <w:r w:rsidR="009A55D7" w:rsidRPr="008349C6">
        <w:t>s during contractile activity (</w:t>
      </w:r>
      <w:r w:rsidR="002D0E65" w:rsidRPr="008349C6">
        <w:t>Vasilaki et al., 2006</w:t>
      </w:r>
      <w:r w:rsidR="0006220C" w:rsidRPr="008349C6">
        <w:t>a</w:t>
      </w:r>
      <w:r w:rsidR="009A55D7" w:rsidRPr="008349C6">
        <w:t>)</w:t>
      </w:r>
      <w:r w:rsidR="0006220C" w:rsidRPr="008349C6">
        <w:t xml:space="preserve">. </w:t>
      </w:r>
      <w:r w:rsidR="007333B5" w:rsidRPr="008349C6">
        <w:t>P</w:t>
      </w:r>
      <w:r w:rsidR="009A55D7" w:rsidRPr="008349C6">
        <w:t>revious studies of ROS derived from contracting skeletal muscle indicate that they cause transient oxidation in other non-contracting tissues (Close et al., 2007)</w:t>
      </w:r>
      <w:r w:rsidR="007333B5" w:rsidRPr="008349C6">
        <w:t xml:space="preserve"> and we hypothesise that t</w:t>
      </w:r>
      <w:r w:rsidR="009A55D7" w:rsidRPr="008349C6">
        <w:t>his level of oxidation is unlikely to produce substantial oxidative damage, but act</w:t>
      </w:r>
      <w:r w:rsidR="007333B5" w:rsidRPr="008349C6">
        <w:t>s</w:t>
      </w:r>
      <w:r w:rsidR="009A55D7" w:rsidRPr="008349C6">
        <w:t xml:space="preserve"> as a stimulus for up-regulation of cytoprotective systems. </w:t>
      </w:r>
    </w:p>
    <w:p w:rsidR="0006220C" w:rsidRPr="008349C6" w:rsidRDefault="0006220C" w:rsidP="00AF4C9E">
      <w:pPr>
        <w:spacing w:after="0" w:line="480" w:lineRule="auto"/>
        <w:jc w:val="both"/>
      </w:pPr>
    </w:p>
    <w:p w:rsidR="0070587D" w:rsidRPr="008349C6" w:rsidRDefault="0006220C" w:rsidP="0070587D">
      <w:pPr>
        <w:spacing w:after="0" w:line="480" w:lineRule="auto"/>
        <w:jc w:val="both"/>
      </w:pPr>
      <w:r w:rsidRPr="008349C6">
        <w:t xml:space="preserve">We therefore postulate that redox-cross talk between muscle and neurons </w:t>
      </w:r>
      <w:r w:rsidR="00D84B57">
        <w:t xml:space="preserve">occurs </w:t>
      </w:r>
      <w:r w:rsidRPr="008349C6">
        <w:t xml:space="preserve">through release of </w:t>
      </w:r>
      <w:r w:rsidRPr="008349C6">
        <w:rPr>
          <w:rFonts w:cs="Arial"/>
        </w:rPr>
        <w:t>H</w:t>
      </w:r>
      <w:r w:rsidRPr="008349C6">
        <w:rPr>
          <w:rFonts w:cs="Arial"/>
          <w:vertAlign w:val="subscript"/>
        </w:rPr>
        <w:t>2</w:t>
      </w:r>
      <w:r w:rsidRPr="008349C6">
        <w:rPr>
          <w:rFonts w:cs="Arial"/>
        </w:rPr>
        <w:t>O</w:t>
      </w:r>
      <w:r w:rsidRPr="008349C6">
        <w:rPr>
          <w:rFonts w:cs="Arial"/>
          <w:vertAlign w:val="subscript"/>
        </w:rPr>
        <w:t>2</w:t>
      </w:r>
      <w:r w:rsidRPr="008349C6">
        <w:rPr>
          <w:rFonts w:cs="Arial"/>
        </w:rPr>
        <w:t xml:space="preserve"> (and potentially other ROS)</w:t>
      </w:r>
      <w:r w:rsidR="00D84B57">
        <w:rPr>
          <w:rFonts w:cs="Arial"/>
        </w:rPr>
        <w:t>. Recent data from model systems</w:t>
      </w:r>
      <w:r w:rsidR="00A345D9">
        <w:rPr>
          <w:rFonts w:cs="Arial"/>
        </w:rPr>
        <w:t xml:space="preserve"> supports this indicating </w:t>
      </w:r>
      <w:r w:rsidR="0070587D" w:rsidRPr="008349C6">
        <w:t>a new paradigm for the regulation of tissue homeostasis</w:t>
      </w:r>
      <w:r w:rsidR="00A345D9">
        <w:t xml:space="preserve"> whereby </w:t>
      </w:r>
      <w:r w:rsidR="0070587D" w:rsidRPr="008349C6">
        <w:t>H</w:t>
      </w:r>
      <w:r w:rsidR="0070587D" w:rsidRPr="008349C6">
        <w:rPr>
          <w:vertAlign w:val="subscript"/>
        </w:rPr>
        <w:t>2</w:t>
      </w:r>
      <w:r w:rsidR="0070587D" w:rsidRPr="008349C6">
        <w:t>O</w:t>
      </w:r>
      <w:r w:rsidR="0070587D" w:rsidRPr="008349C6">
        <w:rPr>
          <w:vertAlign w:val="subscript"/>
        </w:rPr>
        <w:t>2</w:t>
      </w:r>
      <w:r w:rsidR="0070587D" w:rsidRPr="008349C6">
        <w:t xml:space="preserve"> attracts nerves and nerves control H</w:t>
      </w:r>
      <w:r w:rsidR="0070587D" w:rsidRPr="008349C6">
        <w:rPr>
          <w:vertAlign w:val="subscript"/>
        </w:rPr>
        <w:t>2</w:t>
      </w:r>
      <w:r w:rsidR="0070587D" w:rsidRPr="008349C6">
        <w:t>O</w:t>
      </w:r>
      <w:r w:rsidR="0070587D" w:rsidRPr="008349C6">
        <w:rPr>
          <w:vertAlign w:val="subscript"/>
        </w:rPr>
        <w:t xml:space="preserve">2 </w:t>
      </w:r>
      <w:r w:rsidR="0070587D" w:rsidRPr="008349C6">
        <w:t>levels in a positive feedback loop</w:t>
      </w:r>
      <w:r w:rsidR="00A345D9">
        <w:t xml:space="preserve"> (Meda et al, 2015). This work </w:t>
      </w:r>
      <w:r w:rsidR="0070587D" w:rsidRPr="008349C6">
        <w:t>focusses on sensory neurons in a zebrafish fin amputation model</w:t>
      </w:r>
      <w:r w:rsidR="00A345D9">
        <w:t>, but</w:t>
      </w:r>
      <w:r w:rsidR="0070587D" w:rsidRPr="008349C6">
        <w:t xml:space="preserve"> we </w:t>
      </w:r>
      <w:r w:rsidR="00A345D9">
        <w:t xml:space="preserve">speculate that this may also apply in mammalian systems. Thus in </w:t>
      </w:r>
      <w:r w:rsidR="0070587D" w:rsidRPr="008349C6">
        <w:t>both pathological models of muscle denervation (e.g. ALS models) and experimental denervation of muscle in young mice very large increases in the mitochondrial generation of H</w:t>
      </w:r>
      <w:r w:rsidR="0070587D" w:rsidRPr="008349C6">
        <w:rPr>
          <w:vertAlign w:val="subscript"/>
        </w:rPr>
        <w:t>2</w:t>
      </w:r>
      <w:r w:rsidR="0070587D" w:rsidRPr="008349C6">
        <w:t>O</w:t>
      </w:r>
      <w:r w:rsidR="0070587D" w:rsidRPr="008349C6">
        <w:rPr>
          <w:vertAlign w:val="subscript"/>
        </w:rPr>
        <w:t>2</w:t>
      </w:r>
      <w:r w:rsidR="0070587D" w:rsidRPr="008349C6">
        <w:t xml:space="preserve"> and other peroxides </w:t>
      </w:r>
      <w:r w:rsidR="00A345D9">
        <w:t xml:space="preserve">have been reported in </w:t>
      </w:r>
      <w:r w:rsidR="0070587D" w:rsidRPr="008349C6">
        <w:t>the denervated muscle (</w:t>
      </w:r>
      <w:r w:rsidR="00A345D9">
        <w:t>Muller et al, 2006</w:t>
      </w:r>
      <w:r w:rsidR="0070587D" w:rsidRPr="008349C6">
        <w:t>). This increased H</w:t>
      </w:r>
      <w:r w:rsidR="0070587D" w:rsidRPr="008349C6">
        <w:rPr>
          <w:vertAlign w:val="subscript"/>
        </w:rPr>
        <w:t>2</w:t>
      </w:r>
      <w:r w:rsidR="0070587D" w:rsidRPr="008349C6">
        <w:t>O</w:t>
      </w:r>
      <w:r w:rsidR="0070587D" w:rsidRPr="008349C6">
        <w:rPr>
          <w:vertAlign w:val="subscript"/>
        </w:rPr>
        <w:t>2</w:t>
      </w:r>
      <w:r w:rsidR="0070587D" w:rsidRPr="008349C6">
        <w:t xml:space="preserve"> generation precede</w:t>
      </w:r>
      <w:r w:rsidR="00A345D9">
        <w:t>s</w:t>
      </w:r>
      <w:r w:rsidR="0070587D" w:rsidRPr="008349C6">
        <w:t xml:space="preserve"> atrophy and loss of fibers in the denervated muscle. </w:t>
      </w:r>
      <w:r w:rsidR="00A345D9">
        <w:t xml:space="preserve">Although </w:t>
      </w:r>
      <w:r w:rsidR="0070587D" w:rsidRPr="008349C6">
        <w:t xml:space="preserve">the increase may stimulate degenerative pathways including apoptosis in the muscle fiber, </w:t>
      </w:r>
      <w:r w:rsidR="00A345D9">
        <w:t xml:space="preserve">it is also possible that the </w:t>
      </w:r>
      <w:r w:rsidR="00A345D9" w:rsidRPr="008349C6">
        <w:t>H</w:t>
      </w:r>
      <w:r w:rsidR="00A345D9" w:rsidRPr="008349C6">
        <w:rPr>
          <w:vertAlign w:val="subscript"/>
        </w:rPr>
        <w:t>2</w:t>
      </w:r>
      <w:r w:rsidR="00A345D9" w:rsidRPr="008349C6">
        <w:t>O</w:t>
      </w:r>
      <w:r w:rsidR="00A345D9" w:rsidRPr="008349C6">
        <w:rPr>
          <w:vertAlign w:val="subscript"/>
        </w:rPr>
        <w:t>2</w:t>
      </w:r>
      <w:r w:rsidR="0070587D" w:rsidRPr="008349C6">
        <w:t xml:space="preserve"> release may reflect an end-organ response to stimulate re-innervation through promotion of axonal sprouting and nerve regrowth</w:t>
      </w:r>
      <w:r w:rsidR="00A345D9">
        <w:t>.</w:t>
      </w:r>
      <w:r w:rsidR="0070587D" w:rsidRPr="008349C6">
        <w:t xml:space="preserve"> Other studies in zebrafish indicated that H</w:t>
      </w:r>
      <w:r w:rsidR="0070587D" w:rsidRPr="008349C6">
        <w:rPr>
          <w:vertAlign w:val="subscript"/>
        </w:rPr>
        <w:t>2</w:t>
      </w:r>
      <w:r w:rsidR="0070587D" w:rsidRPr="008349C6">
        <w:t>O</w:t>
      </w:r>
      <w:r w:rsidR="0070587D" w:rsidRPr="008349C6">
        <w:rPr>
          <w:vertAlign w:val="subscript"/>
        </w:rPr>
        <w:t>2</w:t>
      </w:r>
      <w:r w:rsidR="0070587D" w:rsidRPr="008349C6">
        <w:t xml:space="preserve"> promoted axonal regeneration in skin (</w:t>
      </w:r>
      <w:r w:rsidR="00A345D9">
        <w:t>Rieger &amp; Sagasti, 2011)</w:t>
      </w:r>
      <w:r w:rsidR="0070587D" w:rsidRPr="008349C6">
        <w:t xml:space="preserve"> and </w:t>
      </w:r>
      <w:r w:rsidR="00A345D9">
        <w:t xml:space="preserve">a single </w:t>
      </w:r>
      <w:r w:rsidR="0070587D" w:rsidRPr="008349C6">
        <w:t>report suggested that physiological levels of H</w:t>
      </w:r>
      <w:r w:rsidR="0070587D" w:rsidRPr="008349C6">
        <w:rPr>
          <w:vertAlign w:val="subscript"/>
        </w:rPr>
        <w:t>2</w:t>
      </w:r>
      <w:r w:rsidR="0070587D" w:rsidRPr="008349C6">
        <w:t>O</w:t>
      </w:r>
      <w:r w:rsidR="0070587D" w:rsidRPr="008349C6">
        <w:rPr>
          <w:vertAlign w:val="subscript"/>
        </w:rPr>
        <w:t>2</w:t>
      </w:r>
      <w:r w:rsidR="0070587D" w:rsidRPr="008349C6">
        <w:t xml:space="preserve"> could stimulate cell proliferation in mammalian neurons (</w:t>
      </w:r>
      <w:r w:rsidR="00A345D9">
        <w:t xml:space="preserve">Min et al, </w:t>
      </w:r>
      <w:r w:rsidR="00A345D9">
        <w:lastRenderedPageBreak/>
        <w:t>2006</w:t>
      </w:r>
      <w:r w:rsidR="0070587D" w:rsidRPr="008349C6">
        <w:t>). Thus our current hypothesis is that loss of neuronal input to muscle in neuromuscular disorders and aging leads to the generation of large amounts of H</w:t>
      </w:r>
      <w:r w:rsidR="0070587D" w:rsidRPr="008349C6">
        <w:rPr>
          <w:vertAlign w:val="subscript"/>
        </w:rPr>
        <w:t>2</w:t>
      </w:r>
      <w:r w:rsidR="0070587D" w:rsidRPr="008349C6">
        <w:t>O</w:t>
      </w:r>
      <w:r w:rsidR="0070587D" w:rsidRPr="008349C6">
        <w:rPr>
          <w:vertAlign w:val="subscript"/>
        </w:rPr>
        <w:t>2</w:t>
      </w:r>
      <w:r w:rsidR="0070587D" w:rsidRPr="008349C6">
        <w:t xml:space="preserve"> </w:t>
      </w:r>
      <w:r w:rsidR="00A345D9">
        <w:t xml:space="preserve">and potentially other ROS </w:t>
      </w:r>
      <w:r w:rsidR="00BD5383">
        <w:t>by the muscle mitochondria. This release may (at least</w:t>
      </w:r>
      <w:r w:rsidR="007F069D">
        <w:t xml:space="preserve">) initially </w:t>
      </w:r>
      <w:r w:rsidR="00BD5383">
        <w:t>stimulate</w:t>
      </w:r>
      <w:r w:rsidR="0070587D" w:rsidRPr="008349C6">
        <w:t xml:space="preserve"> sprouting and regrowth of local motor axons</w:t>
      </w:r>
      <w:r w:rsidR="007F069D">
        <w:t xml:space="preserve">, but also leads to a failure of adaptation of muscle </w:t>
      </w:r>
      <w:r w:rsidR="00A606E4">
        <w:t>fiber</w:t>
      </w:r>
      <w:r w:rsidR="007F069D">
        <w:t>s to contractile activity</w:t>
      </w:r>
      <w:r w:rsidR="00BD5383">
        <w:t xml:space="preserve"> and if sustained will increase oxidative damage to muscle </w:t>
      </w:r>
      <w:r w:rsidR="00A606E4">
        <w:t>fiber</w:t>
      </w:r>
      <w:r w:rsidR="00BD5383">
        <w:t>s (a schematic representation of this hypothesis is shown in Figure 2)</w:t>
      </w:r>
      <w:r w:rsidR="007F069D">
        <w:t>.</w:t>
      </w:r>
      <w:r w:rsidR="0070587D" w:rsidRPr="008349C6">
        <w:t xml:space="preserve"> </w:t>
      </w:r>
    </w:p>
    <w:p w:rsidR="007F069D" w:rsidRDefault="007F069D" w:rsidP="00AF4C9E">
      <w:pPr>
        <w:spacing w:after="0" w:line="480" w:lineRule="auto"/>
        <w:jc w:val="both"/>
      </w:pPr>
    </w:p>
    <w:p w:rsidR="007F069D" w:rsidRPr="00213F9E" w:rsidRDefault="00BD5383" w:rsidP="00213F9E">
      <w:pPr>
        <w:pStyle w:val="ListParagraph"/>
        <w:numPr>
          <w:ilvl w:val="0"/>
          <w:numId w:val="9"/>
        </w:numPr>
        <w:spacing w:after="0" w:line="480" w:lineRule="auto"/>
        <w:jc w:val="both"/>
        <w:rPr>
          <w:b/>
        </w:rPr>
      </w:pPr>
      <w:r w:rsidRPr="00213F9E">
        <w:rPr>
          <w:b/>
        </w:rPr>
        <w:t>Conclusions</w:t>
      </w:r>
    </w:p>
    <w:p w:rsidR="00FD06D0" w:rsidRPr="008349C6" w:rsidRDefault="007F069D" w:rsidP="00AF4C9E">
      <w:pPr>
        <w:spacing w:after="0" w:line="480" w:lineRule="auto"/>
        <w:jc w:val="both"/>
        <w:rPr>
          <w:rFonts w:cs="Arial"/>
          <w:b/>
        </w:rPr>
      </w:pPr>
      <w:r>
        <w:t xml:space="preserve">Finding effective </w:t>
      </w:r>
      <w:r w:rsidR="007C1731" w:rsidRPr="008349C6">
        <w:t xml:space="preserve">ways of ameliorating the negative physical, mental and social effects of </w:t>
      </w:r>
      <w:r w:rsidR="00A606E4">
        <w:t>aging</w:t>
      </w:r>
      <w:r w:rsidR="007C1731" w:rsidRPr="008349C6">
        <w:t xml:space="preserve"> is a major global challenge. Physical frailty is driven by loss of muscle mass and function and hence preventing this is key to reduction in frailty. Our current understanding of the key areas in which ROS contribute </w:t>
      </w:r>
      <w:r w:rsidR="006E2453" w:rsidRPr="008349C6">
        <w:t>to age-related defi</w:t>
      </w:r>
      <w:r w:rsidR="007C1731" w:rsidRPr="008349C6">
        <w:t xml:space="preserve">cits in muscle is through </w:t>
      </w:r>
      <w:r>
        <w:t>increased damage cell constituents and through induction of d</w:t>
      </w:r>
      <w:r w:rsidR="007C1731" w:rsidRPr="008349C6">
        <w:t>efective redox signalling</w:t>
      </w:r>
      <w:r>
        <w:t xml:space="preserve">. While much published data has focussed on changes in oxidative damage, there is increasing interest in more subtle changes in redox signalling pathways that may have important effect to reduce the integrity of the neuromuscular system. Understanding these pathways may provide opportunities to identify </w:t>
      </w:r>
      <w:r w:rsidR="007C1731" w:rsidRPr="008349C6">
        <w:t xml:space="preserve">targeted interventions </w:t>
      </w:r>
      <w:r w:rsidR="00AF4C9E" w:rsidRPr="008349C6">
        <w:t>that have the potential to help prevent age-related neuromuscular decline with a consequent improvement in quality of life for older people.</w:t>
      </w:r>
      <w:r w:rsidR="00AF4C9E" w:rsidRPr="008349C6">
        <w:rPr>
          <w:rFonts w:cs="Arial"/>
          <w:b/>
        </w:rPr>
        <w:t xml:space="preserve"> </w:t>
      </w:r>
    </w:p>
    <w:p w:rsidR="0089180D" w:rsidRPr="008349C6" w:rsidRDefault="0089180D" w:rsidP="00AF4C9E">
      <w:pPr>
        <w:spacing w:after="0" w:line="480" w:lineRule="auto"/>
        <w:jc w:val="both"/>
        <w:rPr>
          <w:rFonts w:cs="Arial"/>
          <w:b/>
        </w:rPr>
      </w:pPr>
      <w:r w:rsidRPr="008349C6">
        <w:rPr>
          <w:rFonts w:cs="Arial"/>
          <w:b/>
        </w:rPr>
        <w:br w:type="page"/>
      </w:r>
    </w:p>
    <w:p w:rsidR="00324B5D" w:rsidRPr="00213F9E" w:rsidRDefault="00D53C00" w:rsidP="00213F9E">
      <w:pPr>
        <w:pStyle w:val="ListParagraph"/>
        <w:numPr>
          <w:ilvl w:val="0"/>
          <w:numId w:val="9"/>
        </w:numPr>
        <w:spacing w:after="0" w:line="480" w:lineRule="auto"/>
        <w:jc w:val="both"/>
        <w:rPr>
          <w:b/>
        </w:rPr>
      </w:pPr>
      <w:r w:rsidRPr="00213F9E">
        <w:rPr>
          <w:b/>
        </w:rPr>
        <w:lastRenderedPageBreak/>
        <w:t>Acknowledgments</w:t>
      </w:r>
    </w:p>
    <w:p w:rsidR="00D53C00" w:rsidRDefault="00D53C00" w:rsidP="00D53C00">
      <w:pPr>
        <w:spacing w:after="0" w:line="480" w:lineRule="auto"/>
        <w:jc w:val="both"/>
      </w:pPr>
      <w:r w:rsidRPr="008349C6">
        <w:t>The author would like to thank their many co-workers and colleagues who have contributed to this work and to acknowledge generous financial support from MRC, BBSRC, Arthritis Research</w:t>
      </w:r>
      <w:r w:rsidR="00613F43" w:rsidRPr="008349C6">
        <w:t xml:space="preserve"> UK</w:t>
      </w:r>
      <w:r w:rsidRPr="008349C6">
        <w:t xml:space="preserve">, </w:t>
      </w:r>
      <w:r w:rsidR="00296463" w:rsidRPr="008349C6">
        <w:t xml:space="preserve">Research into </w:t>
      </w:r>
      <w:r w:rsidR="00A606E4">
        <w:t>Ageing</w:t>
      </w:r>
      <w:r w:rsidRPr="008349C6">
        <w:t xml:space="preserve"> (Age</w:t>
      </w:r>
      <w:r w:rsidR="007F069D">
        <w:t xml:space="preserve"> </w:t>
      </w:r>
      <w:r w:rsidRPr="008349C6">
        <w:t>UK</w:t>
      </w:r>
      <w:r w:rsidR="00296463" w:rsidRPr="008349C6">
        <w:t>)</w:t>
      </w:r>
      <w:r w:rsidRPr="008349C6">
        <w:t xml:space="preserve"> and the US National Instit</w:t>
      </w:r>
      <w:r w:rsidR="00296463" w:rsidRPr="008349C6">
        <w:t xml:space="preserve">ute on </w:t>
      </w:r>
      <w:r w:rsidR="00A606E4">
        <w:t>Aging</w:t>
      </w:r>
      <w:r w:rsidR="00296463" w:rsidRPr="008349C6">
        <w:t xml:space="preserve">. </w:t>
      </w:r>
    </w:p>
    <w:p w:rsidR="00E140DD" w:rsidRDefault="00E140DD" w:rsidP="00D53C00">
      <w:pPr>
        <w:spacing w:after="0" w:line="480" w:lineRule="auto"/>
        <w:jc w:val="both"/>
      </w:pPr>
    </w:p>
    <w:p w:rsidR="00E140DD" w:rsidRDefault="00E140DD" w:rsidP="00D53C00">
      <w:pPr>
        <w:spacing w:after="0" w:line="480" w:lineRule="auto"/>
        <w:jc w:val="both"/>
        <w:rPr>
          <w:b/>
        </w:rPr>
      </w:pPr>
      <w:r w:rsidRPr="00E140DD">
        <w:rPr>
          <w:b/>
        </w:rPr>
        <w:t>Legends to Figures</w:t>
      </w:r>
    </w:p>
    <w:p w:rsidR="00E140DD" w:rsidRDefault="00E140DD" w:rsidP="00D53C00">
      <w:pPr>
        <w:spacing w:after="0" w:line="480" w:lineRule="auto"/>
        <w:jc w:val="both"/>
      </w:pPr>
      <w:r>
        <w:rPr>
          <w:b/>
        </w:rPr>
        <w:t xml:space="preserve">Figure 1. </w:t>
      </w:r>
      <w:r w:rsidRPr="00E140DD">
        <w:t>(1)</w:t>
      </w:r>
      <w:r>
        <w:rPr>
          <w:b/>
        </w:rPr>
        <w:t xml:space="preserve"> </w:t>
      </w:r>
      <w:r>
        <w:t>Schematic illustration of a key redox signalling pathway leading to some acute responses to contractile activity in young/adult mice. Details of the pathways involved are described in the text. The bracketed area: “</w:t>
      </w:r>
      <w:r w:rsidRPr="00E140DD">
        <w:rPr>
          <w:i/>
        </w:rPr>
        <w:t xml:space="preserve">local </w:t>
      </w:r>
      <w:r>
        <w:rPr>
          <w:i/>
        </w:rPr>
        <w:t>thiol</w:t>
      </w:r>
      <w:r w:rsidRPr="00E140DD">
        <w:rPr>
          <w:i/>
        </w:rPr>
        <w:t xml:space="preserve"> oxidation</w:t>
      </w:r>
      <w:r>
        <w:t>” indicates the poorly understood mechanisms whereby ROS generated by the signalling NADH oxidase interacts with established signalling pathways such</w:t>
      </w:r>
      <w:r w:rsidR="00661541">
        <w:t xml:space="preserve"> as NF-κB, AP-1, HSF-1 and nrf2 to induce changes in gene expression.</w:t>
      </w:r>
    </w:p>
    <w:p w:rsidR="00E140DD" w:rsidRDefault="00E140DD" w:rsidP="00D53C00">
      <w:pPr>
        <w:spacing w:after="0" w:line="480" w:lineRule="auto"/>
        <w:jc w:val="both"/>
      </w:pPr>
      <w:r>
        <w:t>(2) Schematic illustration of how an age-related chronic increase in ROS generation by mitochondria leads to oxidative damage and disrupts the redox signalling pathway described above.</w:t>
      </w:r>
    </w:p>
    <w:p w:rsidR="00E140DD" w:rsidRDefault="00E140DD" w:rsidP="00D53C00">
      <w:pPr>
        <w:spacing w:after="0" w:line="480" w:lineRule="auto"/>
        <w:jc w:val="both"/>
      </w:pPr>
    </w:p>
    <w:p w:rsidR="00E140DD" w:rsidRPr="00E140DD" w:rsidRDefault="00E140DD" w:rsidP="00D53C00">
      <w:pPr>
        <w:spacing w:after="0" w:line="480" w:lineRule="auto"/>
        <w:jc w:val="both"/>
      </w:pPr>
      <w:r w:rsidRPr="00E140DD">
        <w:rPr>
          <w:b/>
        </w:rPr>
        <w:t xml:space="preserve">Figure 2. </w:t>
      </w:r>
      <w:r w:rsidRPr="00E140DD">
        <w:t xml:space="preserve">Hypothetical </w:t>
      </w:r>
      <w:r>
        <w:t xml:space="preserve">representation of the way in which a failure of innervation of a single </w:t>
      </w:r>
      <w:r w:rsidR="009F3963">
        <w:t xml:space="preserve">muscle </w:t>
      </w:r>
      <w:r w:rsidR="00A606E4">
        <w:t>fiber</w:t>
      </w:r>
      <w:r w:rsidR="009F3963">
        <w:t xml:space="preserve"> leads to local concentrations of H</w:t>
      </w:r>
      <w:r w:rsidR="009F3963" w:rsidRPr="009F3963">
        <w:rPr>
          <w:vertAlign w:val="subscript"/>
        </w:rPr>
        <w:t>2</w:t>
      </w:r>
      <w:r w:rsidR="009F3963">
        <w:t>O</w:t>
      </w:r>
      <w:r w:rsidR="009F3963" w:rsidRPr="009F3963">
        <w:rPr>
          <w:vertAlign w:val="subscript"/>
        </w:rPr>
        <w:t>2</w:t>
      </w:r>
      <w:r w:rsidR="009F3963">
        <w:t xml:space="preserve"> and other ROS which are sufficiently high to induce local oxidative damage, and able to diffuse to other </w:t>
      </w:r>
      <w:r w:rsidR="00A606E4">
        <w:t>fiber</w:t>
      </w:r>
      <w:r w:rsidR="009F3963">
        <w:t xml:space="preserve">s at a sufficiently high concentration to chronically activate redox-sensitive pathways in those normally innervated </w:t>
      </w:r>
      <w:r w:rsidR="00A606E4">
        <w:t>fiber</w:t>
      </w:r>
      <w:r w:rsidR="009F3963">
        <w:t>s and attenuate responses to contractions. We also hypothesise that the high local concentrations of H</w:t>
      </w:r>
      <w:r w:rsidR="009F3963" w:rsidRPr="009F3963">
        <w:rPr>
          <w:vertAlign w:val="subscript"/>
        </w:rPr>
        <w:t>2</w:t>
      </w:r>
      <w:r w:rsidR="009F3963">
        <w:t>O</w:t>
      </w:r>
      <w:r w:rsidR="009F3963" w:rsidRPr="009F3963">
        <w:rPr>
          <w:vertAlign w:val="subscript"/>
        </w:rPr>
        <w:t>2</w:t>
      </w:r>
      <w:r w:rsidR="009F3963">
        <w:t xml:space="preserve"> and other ROS may feedback on the peripheral axons to stimulate regeneration and sprouting in an attempt to promote re-innervation of the denervated fiber. </w:t>
      </w:r>
      <w:r>
        <w:t xml:space="preserve"> </w:t>
      </w:r>
    </w:p>
    <w:p w:rsidR="00920CA6" w:rsidRPr="00E140DD" w:rsidRDefault="00920CA6" w:rsidP="00D53C00">
      <w:pPr>
        <w:spacing w:after="0" w:line="480" w:lineRule="auto"/>
        <w:jc w:val="both"/>
      </w:pPr>
    </w:p>
    <w:p w:rsidR="00296463" w:rsidRPr="008349C6" w:rsidRDefault="00296463" w:rsidP="00D53C00">
      <w:pPr>
        <w:spacing w:after="0" w:line="480" w:lineRule="auto"/>
        <w:jc w:val="both"/>
      </w:pPr>
    </w:p>
    <w:p w:rsidR="00613F43" w:rsidRPr="008349C6" w:rsidRDefault="00613F43">
      <w:pPr>
        <w:rPr>
          <w:b/>
        </w:rPr>
      </w:pPr>
      <w:r w:rsidRPr="008349C6">
        <w:rPr>
          <w:b/>
        </w:rPr>
        <w:br w:type="page"/>
      </w:r>
    </w:p>
    <w:p w:rsidR="00613F43" w:rsidRPr="00213F9E" w:rsidRDefault="00613F43" w:rsidP="00213F9E">
      <w:pPr>
        <w:pStyle w:val="ListParagraph"/>
        <w:numPr>
          <w:ilvl w:val="0"/>
          <w:numId w:val="9"/>
        </w:numPr>
        <w:spacing w:after="0" w:line="240" w:lineRule="auto"/>
        <w:jc w:val="both"/>
        <w:rPr>
          <w:rFonts w:cs="Arial"/>
          <w:b/>
        </w:rPr>
      </w:pPr>
      <w:bookmarkStart w:id="0" w:name="_GoBack"/>
      <w:bookmarkEnd w:id="0"/>
      <w:r w:rsidRPr="00213F9E">
        <w:rPr>
          <w:rFonts w:cs="Arial"/>
          <w:b/>
        </w:rPr>
        <w:lastRenderedPageBreak/>
        <w:t>References</w:t>
      </w:r>
    </w:p>
    <w:p w:rsidR="00613F43" w:rsidRPr="008349C6" w:rsidRDefault="00613F43" w:rsidP="00613F43">
      <w:pPr>
        <w:spacing w:after="0" w:line="240" w:lineRule="auto"/>
        <w:jc w:val="both"/>
      </w:pPr>
    </w:p>
    <w:p w:rsidR="00613F43" w:rsidRPr="008349C6" w:rsidRDefault="00613F43" w:rsidP="00613F43">
      <w:pPr>
        <w:rPr>
          <w:rFonts w:cs="Arial"/>
          <w:lang w:val="en-US"/>
        </w:rPr>
      </w:pPr>
      <w:r w:rsidRPr="00FD0D89">
        <w:t>Adinolfi</w:t>
      </w:r>
      <w:r w:rsidR="008C251E" w:rsidRPr="00FD0D89">
        <w:t>,</w:t>
      </w:r>
      <w:r w:rsidRPr="00FD0D89">
        <w:t xml:space="preserve"> A</w:t>
      </w:r>
      <w:r w:rsidR="008C251E" w:rsidRPr="00FD0D89">
        <w:t>.</w:t>
      </w:r>
      <w:r w:rsidRPr="00FD0D89">
        <w:t>M</w:t>
      </w:r>
      <w:r w:rsidR="008C251E" w:rsidRPr="00FD0D89">
        <w:t>.</w:t>
      </w:r>
      <w:r w:rsidRPr="00FD0D89">
        <w:t>, Yamuy</w:t>
      </w:r>
      <w:r w:rsidR="008C251E" w:rsidRPr="00FD0D89">
        <w:t>,</w:t>
      </w:r>
      <w:r w:rsidRPr="00FD0D89">
        <w:t xml:space="preserve"> J</w:t>
      </w:r>
      <w:r w:rsidR="008C251E" w:rsidRPr="00FD0D89">
        <w:t>.</w:t>
      </w:r>
      <w:r w:rsidRPr="00FD0D89">
        <w:t>, Morales</w:t>
      </w:r>
      <w:r w:rsidR="008C251E" w:rsidRPr="00FD0D89">
        <w:t>,</w:t>
      </w:r>
      <w:r w:rsidRPr="00FD0D89">
        <w:t xml:space="preserve"> F</w:t>
      </w:r>
      <w:r w:rsidR="008C251E" w:rsidRPr="00FD0D89">
        <w:t>.</w:t>
      </w:r>
      <w:r w:rsidRPr="00FD0D89">
        <w:t>R</w:t>
      </w:r>
      <w:r w:rsidR="008C251E" w:rsidRPr="00FD0D89">
        <w:t>.,</w:t>
      </w:r>
      <w:r w:rsidRPr="00FD0D89">
        <w:t xml:space="preserve"> Chase</w:t>
      </w:r>
      <w:r w:rsidR="008C251E" w:rsidRPr="00FD0D89">
        <w:t>,</w:t>
      </w:r>
      <w:r w:rsidRPr="00FD0D89">
        <w:t xml:space="preserve"> M</w:t>
      </w:r>
      <w:r w:rsidR="008C251E" w:rsidRPr="00FD0D89">
        <w:t>.</w:t>
      </w:r>
      <w:r w:rsidRPr="00FD0D89">
        <w:t>H</w:t>
      </w:r>
      <w:r w:rsidR="008C251E" w:rsidRPr="00FD0D89">
        <w:t xml:space="preserve">. </w:t>
      </w:r>
      <w:r w:rsidRPr="00FD0D89">
        <w:t>1991.</w:t>
      </w:r>
      <w:r w:rsidRPr="00FD0D89">
        <w:rPr>
          <w:rFonts w:cs="Arial"/>
          <w:lang w:val="en-US"/>
        </w:rPr>
        <w:t xml:space="preserve"> Segmental demyelination in peripheral nerves of old cats. Neurobiol</w:t>
      </w:r>
      <w:r w:rsidR="008C251E" w:rsidRPr="00FD0D89">
        <w:rPr>
          <w:rFonts w:cs="Arial"/>
          <w:lang w:val="en-US"/>
        </w:rPr>
        <w:t xml:space="preserve">ogy of </w:t>
      </w:r>
      <w:r w:rsidRPr="00FD0D89">
        <w:rPr>
          <w:rFonts w:cs="Arial"/>
          <w:lang w:val="en-US"/>
        </w:rPr>
        <w:t>Aging 12, 175-</w:t>
      </w:r>
      <w:r w:rsidR="008C251E" w:rsidRPr="00FD0D89">
        <w:rPr>
          <w:rFonts w:cs="Arial"/>
          <w:lang w:val="en-US"/>
        </w:rPr>
        <w:t>17</w:t>
      </w:r>
      <w:r w:rsidRPr="00FD0D89">
        <w:rPr>
          <w:rFonts w:cs="Arial"/>
          <w:lang w:val="en-US"/>
        </w:rPr>
        <w:t>9.</w:t>
      </w:r>
    </w:p>
    <w:p w:rsidR="00613F43" w:rsidRPr="008349C6" w:rsidRDefault="00613F43" w:rsidP="00613F43">
      <w:r w:rsidRPr="008349C6">
        <w:t>Aggeli</w:t>
      </w:r>
      <w:r w:rsidR="00623C79">
        <w:t>,</w:t>
      </w:r>
      <w:r w:rsidRPr="008349C6">
        <w:t xml:space="preserve"> I</w:t>
      </w:r>
      <w:r w:rsidR="00623C79">
        <w:t>.</w:t>
      </w:r>
      <w:r w:rsidRPr="008349C6">
        <w:t>K</w:t>
      </w:r>
      <w:r w:rsidR="00623C79">
        <w:t>.,</w:t>
      </w:r>
      <w:r w:rsidRPr="008349C6">
        <w:t xml:space="preserve"> Gaitanaki</w:t>
      </w:r>
      <w:r w:rsidR="00623C79">
        <w:t>,</w:t>
      </w:r>
      <w:r w:rsidRPr="008349C6">
        <w:t xml:space="preserve"> C</w:t>
      </w:r>
      <w:r w:rsidR="00623C79">
        <w:t>.,</w:t>
      </w:r>
      <w:r w:rsidRPr="008349C6">
        <w:t xml:space="preserve"> Beis</w:t>
      </w:r>
      <w:r w:rsidR="00623C79">
        <w:t>,</w:t>
      </w:r>
      <w:r w:rsidRPr="008349C6">
        <w:t xml:space="preserve"> I</w:t>
      </w:r>
      <w:r w:rsidR="00623C79">
        <w:t xml:space="preserve">. </w:t>
      </w:r>
      <w:r w:rsidRPr="008349C6">
        <w:t xml:space="preserve">2006. Involvement of JNKs and p38-MAPK/MSK1 pathways in H2O2-induced upregulation of heme oxygenase-1 mRNA in H9c2 cells. Cell Sig. 18, 1801-12. </w:t>
      </w:r>
    </w:p>
    <w:p w:rsidR="00613F43" w:rsidRPr="008349C6" w:rsidRDefault="00613F43" w:rsidP="00613F43">
      <w:pPr>
        <w:rPr>
          <w:rFonts w:cs="Arial"/>
        </w:rPr>
      </w:pPr>
      <w:r w:rsidRPr="008349C6">
        <w:rPr>
          <w:rFonts w:cs="Arial"/>
        </w:rPr>
        <w:t>Bishop</w:t>
      </w:r>
      <w:r w:rsidR="00623C79">
        <w:rPr>
          <w:rFonts w:cs="Arial"/>
        </w:rPr>
        <w:t>,</w:t>
      </w:r>
      <w:r w:rsidRPr="008349C6">
        <w:rPr>
          <w:rFonts w:cs="Arial"/>
        </w:rPr>
        <w:t xml:space="preserve"> A</w:t>
      </w:r>
      <w:r w:rsidR="00623C79">
        <w:rPr>
          <w:rFonts w:cs="Arial"/>
        </w:rPr>
        <w:t>.</w:t>
      </w:r>
      <w:r w:rsidRPr="008349C6">
        <w:rPr>
          <w:rFonts w:cs="Arial"/>
        </w:rPr>
        <w:t>, Marquis</w:t>
      </w:r>
      <w:r w:rsidR="00623C79">
        <w:rPr>
          <w:rFonts w:cs="Arial"/>
        </w:rPr>
        <w:t>,</w:t>
      </w:r>
      <w:r w:rsidRPr="008349C6">
        <w:rPr>
          <w:rFonts w:cs="Arial"/>
        </w:rPr>
        <w:t xml:space="preserve"> J</w:t>
      </w:r>
      <w:r w:rsidR="00623C79">
        <w:rPr>
          <w:rFonts w:cs="Arial"/>
        </w:rPr>
        <w:t>.</w:t>
      </w:r>
      <w:r w:rsidRPr="008349C6">
        <w:rPr>
          <w:rFonts w:cs="Arial"/>
        </w:rPr>
        <w:t>C</w:t>
      </w:r>
      <w:r w:rsidR="00623C79">
        <w:rPr>
          <w:rFonts w:cs="Arial"/>
        </w:rPr>
        <w:t>.</w:t>
      </w:r>
      <w:r w:rsidRPr="008349C6">
        <w:rPr>
          <w:rFonts w:cs="Arial"/>
        </w:rPr>
        <w:t>, Cashman</w:t>
      </w:r>
      <w:r w:rsidR="00623C79">
        <w:rPr>
          <w:rFonts w:cs="Arial"/>
        </w:rPr>
        <w:t>,</w:t>
      </w:r>
      <w:r w:rsidRPr="008349C6">
        <w:rPr>
          <w:rFonts w:cs="Arial"/>
        </w:rPr>
        <w:t xml:space="preserve"> N</w:t>
      </w:r>
      <w:r w:rsidR="00623C79">
        <w:rPr>
          <w:rFonts w:cs="Arial"/>
        </w:rPr>
        <w:t>.</w:t>
      </w:r>
      <w:r w:rsidRPr="008349C6">
        <w:rPr>
          <w:rFonts w:cs="Arial"/>
        </w:rPr>
        <w:t>R</w:t>
      </w:r>
      <w:r w:rsidR="00623C79">
        <w:rPr>
          <w:rFonts w:cs="Arial"/>
        </w:rPr>
        <w:t>.</w:t>
      </w:r>
      <w:r w:rsidRPr="008349C6">
        <w:rPr>
          <w:rFonts w:cs="Arial"/>
        </w:rPr>
        <w:t xml:space="preserve"> Demple</w:t>
      </w:r>
      <w:r w:rsidR="00623C79">
        <w:rPr>
          <w:rFonts w:cs="Arial"/>
        </w:rPr>
        <w:t>,</w:t>
      </w:r>
      <w:r w:rsidRPr="008349C6">
        <w:rPr>
          <w:rFonts w:cs="Arial"/>
        </w:rPr>
        <w:t xml:space="preserve"> B</w:t>
      </w:r>
      <w:r w:rsidR="00623C79">
        <w:rPr>
          <w:rFonts w:cs="Arial"/>
        </w:rPr>
        <w:t>.</w:t>
      </w:r>
      <w:r w:rsidRPr="008349C6">
        <w:rPr>
          <w:rFonts w:cs="Arial"/>
        </w:rPr>
        <w:t xml:space="preserve"> 1999. Adaptive resistance to nitric oxide in motor neurons. Free Radic Biol Med. 26, 978-86</w:t>
      </w:r>
    </w:p>
    <w:p w:rsidR="00613F43" w:rsidRPr="008349C6" w:rsidRDefault="00613F43" w:rsidP="00613F43">
      <w:pPr>
        <w:rPr>
          <w:rFonts w:cs="Arial"/>
        </w:rPr>
      </w:pPr>
      <w:r w:rsidRPr="008349C6">
        <w:rPr>
          <w:rFonts w:cs="Arial"/>
        </w:rPr>
        <w:t>Brown</w:t>
      </w:r>
      <w:r w:rsidR="00623C79">
        <w:rPr>
          <w:rFonts w:cs="Arial"/>
        </w:rPr>
        <w:t>,</w:t>
      </w:r>
      <w:r w:rsidRPr="008349C6">
        <w:rPr>
          <w:rFonts w:cs="Arial"/>
        </w:rPr>
        <w:t xml:space="preserve"> W</w:t>
      </w:r>
      <w:r w:rsidR="00623C79">
        <w:rPr>
          <w:rFonts w:cs="Arial"/>
        </w:rPr>
        <w:t>.</w:t>
      </w:r>
      <w:r w:rsidRPr="008349C6">
        <w:rPr>
          <w:rFonts w:cs="Arial"/>
        </w:rPr>
        <w:t>F</w:t>
      </w:r>
      <w:r w:rsidR="00623C79">
        <w:rPr>
          <w:rFonts w:cs="Arial"/>
        </w:rPr>
        <w:t>.</w:t>
      </w:r>
      <w:r w:rsidRPr="008349C6">
        <w:rPr>
          <w:rFonts w:cs="Arial"/>
        </w:rPr>
        <w:t>, Strong</w:t>
      </w:r>
      <w:r w:rsidR="00623C79">
        <w:rPr>
          <w:rFonts w:cs="Arial"/>
        </w:rPr>
        <w:t>,</w:t>
      </w:r>
      <w:r w:rsidRPr="008349C6">
        <w:rPr>
          <w:rFonts w:cs="Arial"/>
        </w:rPr>
        <w:t xml:space="preserve"> M</w:t>
      </w:r>
      <w:r w:rsidR="00623C79">
        <w:rPr>
          <w:rFonts w:cs="Arial"/>
        </w:rPr>
        <w:t>.</w:t>
      </w:r>
      <w:r w:rsidRPr="008349C6">
        <w:rPr>
          <w:rFonts w:cs="Arial"/>
        </w:rPr>
        <w:t>J</w:t>
      </w:r>
      <w:r w:rsidR="00623C79">
        <w:rPr>
          <w:rFonts w:cs="Arial"/>
        </w:rPr>
        <w:t>.</w:t>
      </w:r>
      <w:r w:rsidRPr="008349C6">
        <w:rPr>
          <w:rFonts w:cs="Arial"/>
        </w:rPr>
        <w:t>Snow, R</w:t>
      </w:r>
      <w:r w:rsidR="00623C79">
        <w:rPr>
          <w:rFonts w:cs="Arial"/>
        </w:rPr>
        <w:t>.</w:t>
      </w:r>
      <w:r w:rsidRPr="008349C6">
        <w:rPr>
          <w:rFonts w:cs="Arial"/>
        </w:rPr>
        <w:t xml:space="preserve"> 1988. Methods for estimating numbers of motor units in biceps-brachialis muscles and losses of motor units with aging. Muscle Nerve 11, 423-32.</w:t>
      </w:r>
    </w:p>
    <w:p w:rsidR="00613F43" w:rsidRPr="008349C6" w:rsidRDefault="00623C79" w:rsidP="00613F43">
      <w:pPr>
        <w:rPr>
          <w:rFonts w:cs="Arial"/>
        </w:rPr>
      </w:pPr>
      <w:r>
        <w:rPr>
          <w:rFonts w:cs="Arial"/>
        </w:rPr>
        <w:t>Campbell MJ, Mccomas AJ,</w:t>
      </w:r>
      <w:r w:rsidR="00613F43" w:rsidRPr="008349C6">
        <w:rPr>
          <w:rFonts w:cs="Arial"/>
        </w:rPr>
        <w:t xml:space="preserve"> Petito F</w:t>
      </w:r>
      <w:r>
        <w:rPr>
          <w:rFonts w:cs="Arial"/>
        </w:rPr>
        <w:t xml:space="preserve">. </w:t>
      </w:r>
      <w:r w:rsidR="00613F43" w:rsidRPr="008349C6">
        <w:rPr>
          <w:rFonts w:cs="Arial"/>
        </w:rPr>
        <w:t>1973. Physiological changes in ageing muscles. J Neurol Neurosurg Psychiatry 36, 174-82.</w:t>
      </w:r>
    </w:p>
    <w:p w:rsidR="00613F43" w:rsidRPr="008349C6" w:rsidRDefault="00613F43" w:rsidP="00613F43">
      <w:pPr>
        <w:rPr>
          <w:rFonts w:cs="Arial"/>
        </w:rPr>
      </w:pPr>
      <w:r w:rsidRPr="008349C6">
        <w:rPr>
          <w:rFonts w:cs="Arial"/>
        </w:rPr>
        <w:t>Cea LA, Cisterna BA, Puebla C, Frank M, Figueroa XF, Cardozo C, Willecke K, Latorre R</w:t>
      </w:r>
      <w:r w:rsidR="00623C79">
        <w:rPr>
          <w:rFonts w:cs="Arial"/>
        </w:rPr>
        <w:t>,</w:t>
      </w:r>
      <w:r w:rsidRPr="008349C6">
        <w:rPr>
          <w:rFonts w:cs="Arial"/>
        </w:rPr>
        <w:t xml:space="preserve"> Sáez JC</w:t>
      </w:r>
      <w:r w:rsidR="00623C79">
        <w:rPr>
          <w:rFonts w:cs="Arial"/>
        </w:rPr>
        <w:t>.</w:t>
      </w:r>
      <w:r w:rsidRPr="008349C6">
        <w:rPr>
          <w:rFonts w:cs="Arial"/>
        </w:rPr>
        <w:t xml:space="preserve"> 2013. De novo expression of connexin hemichannels in denervated fast skeletal muscles leads to atrophy. Proc Natl Acad Sci U S A. 110, 16229-34.</w:t>
      </w:r>
    </w:p>
    <w:p w:rsidR="00613F43" w:rsidRPr="008349C6" w:rsidRDefault="00613F43" w:rsidP="00613F43">
      <w:pPr>
        <w:rPr>
          <w:rFonts w:cs="Arial"/>
        </w:rPr>
      </w:pPr>
      <w:r w:rsidRPr="008349C6">
        <w:rPr>
          <w:rFonts w:cs="Arial"/>
        </w:rPr>
        <w:t>Chai RJ, Vukovic J, Dunlop S, Grounds MD &amp; Shavlakadze T (2011). Striking denervation of neuromuscular junctions without lumbar motoneuron loss in geriatric mouse muscle. PLoS One 6, e28090.</w:t>
      </w:r>
    </w:p>
    <w:p w:rsidR="00613F43" w:rsidRDefault="00613F43" w:rsidP="00613F43">
      <w:pPr>
        <w:rPr>
          <w:rFonts w:cs="Arial"/>
        </w:rPr>
      </w:pPr>
      <w:r w:rsidRPr="008349C6">
        <w:rPr>
          <w:rFonts w:cs="Arial"/>
        </w:rPr>
        <w:t>Close GL,</w:t>
      </w:r>
      <w:r w:rsidR="00623C79">
        <w:rPr>
          <w:rFonts w:cs="Arial"/>
        </w:rPr>
        <w:t xml:space="preserve"> Kayani AC, Ashton T, McArdle A, </w:t>
      </w:r>
      <w:r w:rsidRPr="008349C6">
        <w:rPr>
          <w:rFonts w:cs="Arial"/>
        </w:rPr>
        <w:t>Jackson MJ</w:t>
      </w:r>
      <w:r w:rsidR="00623C79">
        <w:rPr>
          <w:rFonts w:cs="Arial"/>
        </w:rPr>
        <w:t xml:space="preserve">. </w:t>
      </w:r>
      <w:r w:rsidRPr="008349C6">
        <w:rPr>
          <w:rFonts w:cs="Arial"/>
        </w:rPr>
        <w:t xml:space="preserve">2007. Release of superoxide from skeletal muscle of adult and old mice: an experimental test of the reductive hotspot hypothesis. Aging Cell. 6, 189-95. </w:t>
      </w:r>
    </w:p>
    <w:p w:rsidR="00401677" w:rsidRPr="00401677" w:rsidRDefault="00401677" w:rsidP="00401677">
      <w:pPr>
        <w:rPr>
          <w:rFonts w:cs="Arial"/>
        </w:rPr>
      </w:pPr>
      <w:r w:rsidRPr="00401677">
        <w:rPr>
          <w:rFonts w:cs="Arial"/>
        </w:rPr>
        <w:t>Davies KJ, Quintanilha AT, Brooks GA, Packer L</w:t>
      </w:r>
      <w:r w:rsidR="00623C79">
        <w:rPr>
          <w:rFonts w:cs="Arial"/>
        </w:rPr>
        <w:t xml:space="preserve">. </w:t>
      </w:r>
      <w:r>
        <w:rPr>
          <w:rFonts w:cs="Arial"/>
        </w:rPr>
        <w:t xml:space="preserve">1982. </w:t>
      </w:r>
      <w:r w:rsidRPr="00401677">
        <w:rPr>
          <w:rFonts w:cs="Arial"/>
        </w:rPr>
        <w:t>Free radicals and tissue damage produced by exercise.</w:t>
      </w:r>
      <w:r>
        <w:rPr>
          <w:rFonts w:cs="Arial"/>
        </w:rPr>
        <w:t xml:space="preserve"> </w:t>
      </w:r>
      <w:r w:rsidRPr="00401677">
        <w:rPr>
          <w:rFonts w:cs="Arial"/>
        </w:rPr>
        <w:t>Biochem Biophys Res Commun. 107</w:t>
      </w:r>
      <w:r w:rsidR="00623C79">
        <w:rPr>
          <w:rFonts w:cs="Arial"/>
        </w:rPr>
        <w:t>,</w:t>
      </w:r>
      <w:r>
        <w:rPr>
          <w:rFonts w:cs="Arial"/>
        </w:rPr>
        <w:t xml:space="preserve"> </w:t>
      </w:r>
      <w:r w:rsidRPr="00401677">
        <w:rPr>
          <w:rFonts w:cs="Arial"/>
        </w:rPr>
        <w:t>1198-205.</w:t>
      </w:r>
    </w:p>
    <w:p w:rsidR="00613F43" w:rsidRPr="008349C6" w:rsidRDefault="00613F43" w:rsidP="00613F43">
      <w:pPr>
        <w:rPr>
          <w:rFonts w:cs="Arial"/>
        </w:rPr>
      </w:pPr>
      <w:r w:rsidRPr="008349C6">
        <w:rPr>
          <w:rFonts w:cs="Arial"/>
        </w:rPr>
        <w:t>Delbono O</w:t>
      </w:r>
      <w:r w:rsidR="00623C79">
        <w:rPr>
          <w:rFonts w:cs="Arial"/>
        </w:rPr>
        <w:t xml:space="preserve">. </w:t>
      </w:r>
      <w:r w:rsidRPr="008349C6">
        <w:rPr>
          <w:rFonts w:cs="Arial"/>
        </w:rPr>
        <w:t>2003. Neural control of aging skeletal muscle. Aging Cell 2, 21-9.</w:t>
      </w:r>
    </w:p>
    <w:p w:rsidR="00613F43" w:rsidRPr="008349C6" w:rsidRDefault="00613F43" w:rsidP="00613F43">
      <w:pPr>
        <w:rPr>
          <w:rFonts w:cs="Arial"/>
        </w:rPr>
      </w:pPr>
      <w:r w:rsidRPr="008349C6">
        <w:t>Delaunay A, Pflieger D, Barrault MB, Vinh J</w:t>
      </w:r>
      <w:r w:rsidR="00623C79">
        <w:t>,</w:t>
      </w:r>
      <w:r w:rsidRPr="008349C6">
        <w:t xml:space="preserve"> Toledano MB</w:t>
      </w:r>
      <w:r w:rsidR="00623C79">
        <w:t xml:space="preserve">. </w:t>
      </w:r>
      <w:r w:rsidRPr="008349C6">
        <w:t xml:space="preserve">2002. A thiol peroxidase is an H2O2 receptor and redox-transducer in gene activation. Cell 111, 471-81. </w:t>
      </w:r>
    </w:p>
    <w:p w:rsidR="00613F43" w:rsidRPr="008349C6" w:rsidRDefault="00623C79" w:rsidP="00613F43">
      <w:pPr>
        <w:rPr>
          <w:rFonts w:cs="Arial"/>
        </w:rPr>
      </w:pPr>
      <w:r>
        <w:rPr>
          <w:rFonts w:cs="Arial"/>
        </w:rPr>
        <w:t xml:space="preserve">Evans WJ, </w:t>
      </w:r>
      <w:r w:rsidR="00613F43" w:rsidRPr="008349C6">
        <w:rPr>
          <w:rFonts w:cs="Arial"/>
        </w:rPr>
        <w:t>Campbell WW</w:t>
      </w:r>
      <w:r>
        <w:rPr>
          <w:rFonts w:cs="Arial"/>
        </w:rPr>
        <w:t>. 19</w:t>
      </w:r>
      <w:r w:rsidR="00613F43" w:rsidRPr="008349C6">
        <w:rPr>
          <w:rFonts w:cs="Arial"/>
        </w:rPr>
        <w:t xml:space="preserve">93. Sarcopenia and age-related changes in body composition and functional capacity. </w:t>
      </w:r>
      <w:r w:rsidR="00613F43" w:rsidRPr="008349C6">
        <w:rPr>
          <w:rFonts w:cs="Arial"/>
          <w:iCs/>
        </w:rPr>
        <w:t xml:space="preserve">J Nutr </w:t>
      </w:r>
      <w:r w:rsidR="00613F43" w:rsidRPr="008349C6">
        <w:rPr>
          <w:rFonts w:cs="Arial"/>
        </w:rPr>
        <w:t>123, 465-468.</w:t>
      </w:r>
    </w:p>
    <w:p w:rsidR="00613F43" w:rsidRPr="008349C6" w:rsidRDefault="00613F43" w:rsidP="00613F43">
      <w:pPr>
        <w:rPr>
          <w:rFonts w:cs="Arial"/>
        </w:rPr>
      </w:pPr>
      <w:r w:rsidRPr="008349C6">
        <w:rPr>
          <w:rFonts w:cs="Arial"/>
        </w:rPr>
        <w:t>Gabaizadeh R, Staecker H, Liu W</w:t>
      </w:r>
      <w:r w:rsidR="00623C79">
        <w:rPr>
          <w:rFonts w:cs="Arial"/>
        </w:rPr>
        <w:t>,</w:t>
      </w:r>
      <w:r w:rsidRPr="008349C6">
        <w:rPr>
          <w:rFonts w:cs="Arial"/>
        </w:rPr>
        <w:t xml:space="preserve"> Van De Water TR</w:t>
      </w:r>
      <w:r w:rsidR="00623C79">
        <w:rPr>
          <w:rFonts w:cs="Arial"/>
        </w:rPr>
        <w:t xml:space="preserve">. </w:t>
      </w:r>
      <w:r w:rsidRPr="008349C6">
        <w:rPr>
          <w:rFonts w:cs="Arial"/>
        </w:rPr>
        <w:t>1997. BDNF protection of auditory neurons from cisplatin involves changes in intracellular levels of both reactive oxygen species and glutathione. Brain Res Mol Brain Res. 50, 71-8.</w:t>
      </w:r>
    </w:p>
    <w:p w:rsidR="00613F43" w:rsidRDefault="00613F43" w:rsidP="00613F43">
      <w:pPr>
        <w:rPr>
          <w:noProof/>
        </w:rPr>
      </w:pPr>
      <w:bookmarkStart w:id="1" w:name="_ENREF_19"/>
      <w:r w:rsidRPr="008349C6">
        <w:rPr>
          <w:noProof/>
        </w:rPr>
        <w:t>Gems D</w:t>
      </w:r>
      <w:r w:rsidR="00623C79">
        <w:rPr>
          <w:noProof/>
        </w:rPr>
        <w:t xml:space="preserve">, </w:t>
      </w:r>
      <w:r w:rsidRPr="008349C6">
        <w:rPr>
          <w:noProof/>
        </w:rPr>
        <w:t>Doonan R</w:t>
      </w:r>
      <w:r w:rsidR="00623C79">
        <w:rPr>
          <w:noProof/>
        </w:rPr>
        <w:t xml:space="preserve">. </w:t>
      </w:r>
      <w:r w:rsidRPr="008349C6">
        <w:rPr>
          <w:noProof/>
        </w:rPr>
        <w:t>2009. Antioxidant defense and aging in C. elegans: is the oxidative damage theory of aging wrong? Cell Cycle 8, 1681-7.</w:t>
      </w:r>
      <w:bookmarkEnd w:id="1"/>
    </w:p>
    <w:p w:rsidR="009C2BB4" w:rsidRPr="009C2BB4" w:rsidRDefault="009C2BB4" w:rsidP="009C2BB4">
      <w:pPr>
        <w:rPr>
          <w:rFonts w:cs="Arial"/>
        </w:rPr>
      </w:pPr>
      <w:r w:rsidRPr="009C2BB4">
        <w:rPr>
          <w:rFonts w:cs="Arial"/>
        </w:rPr>
        <w:t>Ghosh S, Lertwattanarak R, Lefort N, Molina-Carrion M, Joya-Galeana J, Bowen BP, Garduno-Garcia Jde J, Abdul-Ghani M, Richardson A, DeFronzo RA, Mandarino L, Van Remmen H, Musi N</w:t>
      </w:r>
      <w:r>
        <w:rPr>
          <w:rFonts w:cs="Arial"/>
        </w:rPr>
        <w:t xml:space="preserve">. 2011. </w:t>
      </w:r>
      <w:r w:rsidRPr="009C2BB4">
        <w:rPr>
          <w:rFonts w:cs="Arial"/>
        </w:rPr>
        <w:lastRenderedPageBreak/>
        <w:t>Reduction in reactive oxygen species production by mitochondria from elderly subjects with normal and impaired glucose tolerance.</w:t>
      </w:r>
      <w:r>
        <w:rPr>
          <w:rFonts w:cs="Arial"/>
        </w:rPr>
        <w:t xml:space="preserve"> </w:t>
      </w:r>
      <w:r w:rsidRPr="009C2BB4">
        <w:rPr>
          <w:rFonts w:cs="Arial"/>
        </w:rPr>
        <w:t>Diabetes. 60</w:t>
      </w:r>
      <w:r w:rsidR="00623C79">
        <w:rPr>
          <w:rFonts w:cs="Arial"/>
        </w:rPr>
        <w:t>,</w:t>
      </w:r>
      <w:r>
        <w:rPr>
          <w:rFonts w:cs="Arial"/>
        </w:rPr>
        <w:t xml:space="preserve"> </w:t>
      </w:r>
      <w:r w:rsidRPr="009C2BB4">
        <w:rPr>
          <w:rFonts w:cs="Arial"/>
        </w:rPr>
        <w:t>2051-60</w:t>
      </w:r>
    </w:p>
    <w:p w:rsidR="00613F43" w:rsidRPr="008349C6" w:rsidRDefault="00613F43" w:rsidP="00613F43">
      <w:pPr>
        <w:rPr>
          <w:rFonts w:cs="Arial"/>
        </w:rPr>
      </w:pPr>
      <w:r w:rsidRPr="008349C6">
        <w:rPr>
          <w:rFonts w:cs="Arial"/>
        </w:rPr>
        <w:t>Grover-Johnson N,</w:t>
      </w:r>
      <w:r w:rsidR="00623C79">
        <w:rPr>
          <w:rFonts w:cs="Arial"/>
        </w:rPr>
        <w:t xml:space="preserve"> S</w:t>
      </w:r>
      <w:r w:rsidRPr="008349C6">
        <w:rPr>
          <w:rFonts w:cs="Arial"/>
        </w:rPr>
        <w:t>pencer PS</w:t>
      </w:r>
      <w:r w:rsidR="00623C79">
        <w:rPr>
          <w:rFonts w:cs="Arial"/>
        </w:rPr>
        <w:t xml:space="preserve">. </w:t>
      </w:r>
      <w:r w:rsidRPr="008349C6">
        <w:rPr>
          <w:rFonts w:cs="Arial"/>
        </w:rPr>
        <w:t>1981. Peripheral nerve abnormalities in aging rats. J Neuropathol Exp Neurol. 40, 155-65.</w:t>
      </w:r>
    </w:p>
    <w:p w:rsidR="00613F43" w:rsidRPr="008349C6" w:rsidRDefault="00613F43" w:rsidP="00613F43">
      <w:pPr>
        <w:rPr>
          <w:rFonts w:cs="Arial"/>
        </w:rPr>
      </w:pPr>
      <w:r w:rsidRPr="008349C6">
        <w:t>Gutscher M, Sobotta MC, Wabnitz GH, Ballikaya S, Meyer AJ, Samstag Y</w:t>
      </w:r>
      <w:r w:rsidR="00623C79">
        <w:t>,</w:t>
      </w:r>
      <w:r w:rsidRPr="008349C6">
        <w:t xml:space="preserve"> Dick TP.</w:t>
      </w:r>
      <w:r w:rsidR="00623C79">
        <w:t xml:space="preserve"> </w:t>
      </w:r>
      <w:r w:rsidRPr="008349C6">
        <w:t xml:space="preserve">2009. Proximity-based protein thiol oxidation by H2O2-scavenging peroxidases. J Biol Chem. 284, 31532-40. </w:t>
      </w:r>
    </w:p>
    <w:p w:rsidR="00613F43" w:rsidRDefault="00613F43" w:rsidP="00613F43">
      <w:r w:rsidRPr="008349C6">
        <w:t>Harman D</w:t>
      </w:r>
      <w:r w:rsidR="00623C79">
        <w:t xml:space="preserve">. </w:t>
      </w:r>
      <w:r w:rsidRPr="008349C6">
        <w:t>1956. Ageing: a theory based on free radical and radiation chemistry. J Gerontol. 11, 298-300.</w:t>
      </w:r>
    </w:p>
    <w:p w:rsidR="00401677" w:rsidRDefault="00401677" w:rsidP="00401677">
      <w:r>
        <w:t>Jackson MJ, Edwards RH, Symons MC. 1985. Electron spin resonance studies of intact mammalian skeletal muscle. Biochim Biophys Acta. 847</w:t>
      </w:r>
      <w:r w:rsidR="00623C79">
        <w:t>,</w:t>
      </w:r>
      <w:r>
        <w:t xml:space="preserve"> 185-90.</w:t>
      </w:r>
    </w:p>
    <w:p w:rsidR="00613F43" w:rsidRPr="008349C6" w:rsidRDefault="00623C79" w:rsidP="00613F43">
      <w:pPr>
        <w:rPr>
          <w:rFonts w:cs="Arial"/>
        </w:rPr>
      </w:pPr>
      <w:r>
        <w:rPr>
          <w:rFonts w:cs="Arial"/>
        </w:rPr>
        <w:t xml:space="preserve">Jackson MJ. </w:t>
      </w:r>
      <w:r w:rsidR="00613F43" w:rsidRPr="008349C6">
        <w:rPr>
          <w:rFonts w:cs="Arial"/>
        </w:rPr>
        <w:t xml:space="preserve">2011. Control of reactive oxygen species production in contracting skeletal muscle.  Antiox. Redox Sig. 15, 2477-2486. </w:t>
      </w:r>
    </w:p>
    <w:p w:rsidR="00613F43" w:rsidRPr="008349C6" w:rsidRDefault="00613F43" w:rsidP="00613F43">
      <w:pPr>
        <w:rPr>
          <w:rFonts w:cs="Arial"/>
        </w:rPr>
      </w:pPr>
      <w:r w:rsidRPr="008349C6">
        <w:rPr>
          <w:rFonts w:cs="Arial"/>
        </w:rPr>
        <w:t>Jackson MJ</w:t>
      </w:r>
      <w:r w:rsidR="00623C79">
        <w:rPr>
          <w:rFonts w:cs="Arial"/>
        </w:rPr>
        <w:t>,</w:t>
      </w:r>
      <w:r w:rsidRPr="008349C6">
        <w:rPr>
          <w:rFonts w:cs="Arial"/>
        </w:rPr>
        <w:t xml:space="preserve"> McArdle A</w:t>
      </w:r>
      <w:r w:rsidR="00623C79">
        <w:rPr>
          <w:rFonts w:cs="Arial"/>
        </w:rPr>
        <w:t>.</w:t>
      </w:r>
      <w:r w:rsidRPr="008349C6">
        <w:rPr>
          <w:rFonts w:cs="Arial"/>
        </w:rPr>
        <w:t xml:space="preserve"> 2011. Age-related changes in skeletal muscle reactive oxygen species generation and adaptive responses to reactive oxygen species. J Physiol. 589, 2139-45.</w:t>
      </w:r>
    </w:p>
    <w:p w:rsidR="00613F43" w:rsidRPr="008349C6" w:rsidRDefault="00623C79" w:rsidP="00613F43">
      <w:pPr>
        <w:rPr>
          <w:rFonts w:cs="Arial"/>
        </w:rPr>
      </w:pPr>
      <w:r>
        <w:t>Jarvis RM, Hughes SM,</w:t>
      </w:r>
      <w:r w:rsidR="00613F43" w:rsidRPr="008349C6">
        <w:t xml:space="preserve"> Ledgerwood EC</w:t>
      </w:r>
      <w:r>
        <w:t xml:space="preserve">. </w:t>
      </w:r>
      <w:r w:rsidR="00613F43" w:rsidRPr="008349C6">
        <w:t>2012</w:t>
      </w:r>
      <w:r>
        <w:t>.</w:t>
      </w:r>
      <w:r w:rsidR="00613F43" w:rsidRPr="008349C6">
        <w:t xml:space="preserve"> Peroxiredoxin 1 functions as a signal peroxidase to receive, transduce, and transmit peroxide signals in mammalian cells. Free Rad. Biol. Med. 53, 1522-30. </w:t>
      </w:r>
    </w:p>
    <w:p w:rsidR="00613F43" w:rsidRPr="008349C6" w:rsidRDefault="00613F43" w:rsidP="00613F43">
      <w:pPr>
        <w:rPr>
          <w:rFonts w:cs="Arial"/>
        </w:rPr>
      </w:pPr>
      <w:r w:rsidRPr="008349C6">
        <w:rPr>
          <w:rFonts w:cs="Arial"/>
        </w:rPr>
        <w:t>Ji LL, Gomez-Cabrera MC, Steinhafel N</w:t>
      </w:r>
      <w:r w:rsidR="00623C79">
        <w:rPr>
          <w:rFonts w:cs="Arial"/>
        </w:rPr>
        <w:t>,</w:t>
      </w:r>
      <w:r w:rsidRPr="008349C6">
        <w:rPr>
          <w:rFonts w:cs="Arial"/>
        </w:rPr>
        <w:t xml:space="preserve"> Vina  J</w:t>
      </w:r>
      <w:r w:rsidR="00623C79">
        <w:rPr>
          <w:rFonts w:cs="Arial"/>
        </w:rPr>
        <w:t xml:space="preserve">. </w:t>
      </w:r>
      <w:r w:rsidRPr="008349C6">
        <w:rPr>
          <w:rFonts w:cs="Arial"/>
        </w:rPr>
        <w:t>2004.  Acute exercise activates nuclear factor (NF)-kappaB signaling pathway in rat skeletal muscle. FASEB J.18, 1499-506.</w:t>
      </w:r>
    </w:p>
    <w:p w:rsidR="00613F43" w:rsidRPr="008349C6" w:rsidRDefault="00623C79" w:rsidP="00613F43">
      <w:pPr>
        <w:rPr>
          <w:rFonts w:cs="Arial"/>
          <w:lang w:val="en-US"/>
        </w:rPr>
      </w:pPr>
      <w:r>
        <w:rPr>
          <w:rFonts w:cs="Arial"/>
          <w:lang w:val="en-US"/>
        </w:rPr>
        <w:t xml:space="preserve">Kawamata H, Manfredi G. </w:t>
      </w:r>
      <w:r w:rsidR="00613F43" w:rsidRPr="008349C6">
        <w:rPr>
          <w:rFonts w:cs="Arial"/>
          <w:lang w:val="en-US"/>
        </w:rPr>
        <w:t>2010. Import, maturation, and function of SOD1 and its copper chaperone CCS in the mitochondrial intermembrane space. Antioxid Redox Signal. 13, 1375-84.</w:t>
      </w:r>
    </w:p>
    <w:p w:rsidR="00613F43" w:rsidRPr="008349C6" w:rsidRDefault="00613F43" w:rsidP="00613F43">
      <w:pPr>
        <w:rPr>
          <w:rFonts w:cs="Arial"/>
          <w:lang w:val="en-US"/>
        </w:rPr>
      </w:pPr>
      <w:r w:rsidRPr="008349C6">
        <w:rPr>
          <w:rFonts w:cs="Arial"/>
          <w:lang w:val="en-US"/>
        </w:rPr>
        <w:t>Kayani AC. Close GL, Dillmann WH, Mestril R, Jackson MJ</w:t>
      </w:r>
      <w:r w:rsidR="00206651">
        <w:rPr>
          <w:rFonts w:cs="Arial"/>
          <w:lang w:val="en-US"/>
        </w:rPr>
        <w:t>,</w:t>
      </w:r>
      <w:r w:rsidRPr="008349C6">
        <w:rPr>
          <w:rFonts w:cs="Arial"/>
          <w:lang w:val="en-US"/>
        </w:rPr>
        <w:t xml:space="preserve"> McArdle A</w:t>
      </w:r>
      <w:r w:rsidR="00206651">
        <w:rPr>
          <w:rFonts w:cs="Arial"/>
          <w:lang w:val="en-US"/>
        </w:rPr>
        <w:t xml:space="preserve">. </w:t>
      </w:r>
      <w:r w:rsidRPr="008349C6">
        <w:rPr>
          <w:rFonts w:cs="Arial"/>
          <w:lang w:val="en-US"/>
        </w:rPr>
        <w:t>2010. Overexpression of HSP10 in skeletal muscle of transgenic mice prevents the age-related fall in maximum tetanic force generation and muscle Cross-Sectional Area. Am J Physiol Regul Integr Comp Physiol. 299, R268-76.</w:t>
      </w:r>
    </w:p>
    <w:p w:rsidR="00613F43" w:rsidRPr="008349C6" w:rsidRDefault="00613F43" w:rsidP="00613F43">
      <w:pPr>
        <w:rPr>
          <w:rFonts w:cs="Arial"/>
          <w:lang w:val="en-US"/>
        </w:rPr>
      </w:pPr>
      <w:r w:rsidRPr="008349C6">
        <w:rPr>
          <w:rFonts w:cs="Arial"/>
        </w:rPr>
        <w:t xml:space="preserve">Krantic S, Mechawar N, Reix S &amp; Quirion R (2005). Molecular basis of programmed cell death involved in neurodegeneration. </w:t>
      </w:r>
      <w:r w:rsidRPr="008349C6">
        <w:rPr>
          <w:rFonts w:cs="Arial"/>
          <w:iCs/>
        </w:rPr>
        <w:t xml:space="preserve">Trends Neurosci </w:t>
      </w:r>
      <w:r w:rsidRPr="008349C6">
        <w:rPr>
          <w:rFonts w:cs="Arial"/>
        </w:rPr>
        <w:t>28, 670-676.</w:t>
      </w:r>
    </w:p>
    <w:p w:rsidR="00613F43" w:rsidRPr="008349C6" w:rsidRDefault="00613F43" w:rsidP="00613F43">
      <w:pPr>
        <w:rPr>
          <w:rFonts w:cs="Arial"/>
          <w:lang w:val="en-US"/>
        </w:rPr>
      </w:pPr>
      <w:r w:rsidRPr="008349C6">
        <w:rPr>
          <w:rFonts w:cs="Arial"/>
          <w:lang w:val="en-US"/>
        </w:rPr>
        <w:t>Larkin LM, Davis CS, Sims-Robinson C, Kostrominova TY, Van Remmen H, Richardson A, Feldman EL</w:t>
      </w:r>
      <w:r w:rsidR="00206651">
        <w:rPr>
          <w:rFonts w:cs="Arial"/>
          <w:lang w:val="en-US"/>
        </w:rPr>
        <w:t xml:space="preserve">, Brooks SV. </w:t>
      </w:r>
      <w:r w:rsidRPr="008349C6">
        <w:rPr>
          <w:rFonts w:cs="Arial"/>
          <w:lang w:val="en-US"/>
        </w:rPr>
        <w:t>2011. Skeletal muscle weakness due to deficiency of CuZn-superoxide dismutase is associated with loss of functional innervation. Am J Physiol Regul Integr Comp Physiol. 301, R1400-7.</w:t>
      </w:r>
    </w:p>
    <w:p w:rsidR="00613F43" w:rsidRPr="008349C6" w:rsidRDefault="00613F43" w:rsidP="00613F43">
      <w:pPr>
        <w:rPr>
          <w:rFonts w:cs="Arial"/>
          <w:lang w:val="en-US"/>
        </w:rPr>
      </w:pPr>
      <w:r w:rsidRPr="008349C6">
        <w:rPr>
          <w:rFonts w:cs="Arial"/>
          <w:lang w:val="en-US"/>
        </w:rPr>
        <w:t>Larsson L</w:t>
      </w:r>
      <w:r w:rsidR="00206651">
        <w:rPr>
          <w:rFonts w:cs="Arial"/>
          <w:lang w:val="en-US"/>
        </w:rPr>
        <w:t>,</w:t>
      </w:r>
      <w:r w:rsidRPr="008349C6">
        <w:rPr>
          <w:rFonts w:cs="Arial"/>
          <w:lang w:val="en-US"/>
        </w:rPr>
        <w:t xml:space="preserve"> </w:t>
      </w:r>
      <w:r w:rsidR="00206651">
        <w:rPr>
          <w:rFonts w:cs="Arial"/>
          <w:lang w:val="en-US"/>
        </w:rPr>
        <w:t xml:space="preserve">Ansved T. </w:t>
      </w:r>
      <w:r w:rsidRPr="008349C6">
        <w:rPr>
          <w:rFonts w:cs="Arial"/>
          <w:lang w:val="en-US"/>
        </w:rPr>
        <w:t>1995. Effects of ageing on the motor unit. Prog Neurobiol. 45, 397-458.</w:t>
      </w:r>
    </w:p>
    <w:p w:rsidR="00613F43" w:rsidRPr="008349C6" w:rsidRDefault="00613F43" w:rsidP="00613F43">
      <w:pPr>
        <w:rPr>
          <w:rFonts w:cs="Arial"/>
          <w:lang w:val="en-US"/>
        </w:rPr>
      </w:pPr>
      <w:r w:rsidRPr="008349C6">
        <w:rPr>
          <w:rFonts w:cs="Arial"/>
          <w:lang w:val="en-US"/>
        </w:rPr>
        <w:t>Lexell J, Taylor CC</w:t>
      </w:r>
      <w:r w:rsidR="00206651">
        <w:rPr>
          <w:rFonts w:cs="Arial"/>
          <w:lang w:val="en-US"/>
        </w:rPr>
        <w:t xml:space="preserve">, Sjostrom M. </w:t>
      </w:r>
      <w:r w:rsidRPr="008349C6">
        <w:rPr>
          <w:rFonts w:cs="Arial"/>
          <w:lang w:val="en-US"/>
        </w:rPr>
        <w:t>1988. What is the cause of the ageing atrophy? Total number, size and proportion of different fiber types studied in whole vastus lateralis muscle from 15- to 83-year-old men. J Neurol Sci. 84, 275-94.</w:t>
      </w:r>
    </w:p>
    <w:p w:rsidR="00613F43" w:rsidRPr="008349C6" w:rsidRDefault="00613F43" w:rsidP="00613F43">
      <w:pPr>
        <w:rPr>
          <w:rFonts w:cs="Arial"/>
          <w:lang w:val="en-US"/>
        </w:rPr>
      </w:pPr>
      <w:r w:rsidRPr="008349C6">
        <w:rPr>
          <w:rFonts w:cs="Arial"/>
        </w:rPr>
        <w:t>Lynch GS (ed.)</w:t>
      </w:r>
      <w:r w:rsidR="00206651">
        <w:rPr>
          <w:rFonts w:cs="Arial"/>
        </w:rPr>
        <w:t xml:space="preserve">. </w:t>
      </w:r>
      <w:r w:rsidRPr="008349C6">
        <w:rPr>
          <w:rFonts w:cs="Arial"/>
        </w:rPr>
        <w:t>2011. Sarcopenia-Age-Related Muscle Wasting and Weakness. edited by Lynch, GS. Springer</w:t>
      </w:r>
      <w:r w:rsidRPr="008349C6">
        <w:rPr>
          <w:rFonts w:cs="Arial"/>
          <w:lang w:val="en-US"/>
        </w:rPr>
        <w:t>.</w:t>
      </w:r>
    </w:p>
    <w:p w:rsidR="00613F43" w:rsidRPr="008349C6" w:rsidRDefault="00613F43" w:rsidP="00613F43">
      <w:pPr>
        <w:rPr>
          <w:rFonts w:cs="Arial"/>
        </w:rPr>
      </w:pPr>
      <w:r w:rsidRPr="008349C6">
        <w:rPr>
          <w:rFonts w:cs="Arial"/>
        </w:rPr>
        <w:lastRenderedPageBreak/>
        <w:t>McArdle A, Pattwell D, Vasilaki A, Griffiths RD</w:t>
      </w:r>
      <w:r w:rsidR="00206651">
        <w:rPr>
          <w:rFonts w:cs="Arial"/>
        </w:rPr>
        <w:t xml:space="preserve">, </w:t>
      </w:r>
      <w:r w:rsidRPr="008349C6">
        <w:rPr>
          <w:rFonts w:cs="Arial"/>
        </w:rPr>
        <w:t>Jackson MJ</w:t>
      </w:r>
      <w:r w:rsidR="00206651">
        <w:rPr>
          <w:rFonts w:cs="Arial"/>
        </w:rPr>
        <w:t xml:space="preserve">. </w:t>
      </w:r>
      <w:r w:rsidRPr="008349C6">
        <w:rPr>
          <w:rFonts w:cs="Arial"/>
        </w:rPr>
        <w:t>2001. Contractile activity-induced oxidative stress: Cellular origin and adaptive responses. Am. J. Physiol. (Cell Physiol.) 280, C621-C627.</w:t>
      </w:r>
    </w:p>
    <w:p w:rsidR="00613F43" w:rsidRDefault="00613F43" w:rsidP="00613F43">
      <w:r w:rsidRPr="008349C6">
        <w:t>Marinho HS, Real C, Cyrne L, Soares H</w:t>
      </w:r>
      <w:r w:rsidR="00206651">
        <w:t xml:space="preserve">, </w:t>
      </w:r>
      <w:r w:rsidRPr="008349C6">
        <w:t xml:space="preserve"> Antunes</w:t>
      </w:r>
      <w:r w:rsidR="00206651">
        <w:t>,</w:t>
      </w:r>
      <w:r w:rsidRPr="008349C6">
        <w:t xml:space="preserve"> F</w:t>
      </w:r>
      <w:r w:rsidR="00206651">
        <w:t xml:space="preserve">. </w:t>
      </w:r>
      <w:r w:rsidRPr="008349C6">
        <w:t xml:space="preserve">2014. Hydrogen peroxide sensing, signaling and regulation of transcription factors. Redox Biol. 2, 535-62. </w:t>
      </w:r>
    </w:p>
    <w:p w:rsidR="00401677" w:rsidRDefault="00401677" w:rsidP="00401677">
      <w:r>
        <w:t xml:space="preserve">Meda F, Gauron C, Rampon C, Teillon J, Volovitch M, Vriz S. 2015. Nerves Control Redox Levels in Mature Tissues Through Schwann Cells and Hedgehog Signaling. Antioxid Redox Signal. 24: 299-311. </w:t>
      </w:r>
    </w:p>
    <w:p w:rsidR="00401677" w:rsidRDefault="00401677" w:rsidP="00401677">
      <w:r>
        <w:t>Min JY, Park MH, Park MK, Park KW, Lee NW, Kim T, Kim HJ, Lee DH. 2006. Staurosporin induces neurite outgrowth through ROS generation in HN33 hippocampal cell lines.</w:t>
      </w:r>
      <w:r w:rsidR="00750DC9">
        <w:t xml:space="preserve"> </w:t>
      </w:r>
      <w:r>
        <w:t>J Neural Transm (Vienna). 113:</w:t>
      </w:r>
      <w:r w:rsidR="00750DC9">
        <w:t xml:space="preserve"> </w:t>
      </w:r>
      <w:r>
        <w:t xml:space="preserve">1821-6. </w:t>
      </w:r>
    </w:p>
    <w:p w:rsidR="00613F43" w:rsidRPr="008349C6" w:rsidRDefault="00613F43" w:rsidP="00613F43">
      <w:pPr>
        <w:rPr>
          <w:rFonts w:cs="Arial"/>
          <w:lang w:val="en-US"/>
        </w:rPr>
      </w:pPr>
      <w:r w:rsidRPr="008349C6">
        <w:rPr>
          <w:rFonts w:cs="Arial"/>
          <w:lang w:val="en-US"/>
        </w:rPr>
        <w:t>Muller FL, Song W, Liu Y, Chaudhuri A, Pieke-Dahl S, Strong R, Huang TT, Epstein CJ, Robert</w:t>
      </w:r>
      <w:r w:rsidR="00206651">
        <w:rPr>
          <w:rFonts w:cs="Arial"/>
          <w:lang w:val="en-US"/>
        </w:rPr>
        <w:t>s LJ 2nd, Csete M, Faulkner J A,</w:t>
      </w:r>
      <w:r w:rsidRPr="008349C6">
        <w:rPr>
          <w:rFonts w:cs="Arial"/>
          <w:lang w:val="en-US"/>
        </w:rPr>
        <w:t xml:space="preserve"> Van Remmen, H</w:t>
      </w:r>
      <w:r w:rsidR="00206651">
        <w:rPr>
          <w:rFonts w:cs="Arial"/>
          <w:lang w:val="en-US"/>
        </w:rPr>
        <w:t xml:space="preserve">. </w:t>
      </w:r>
      <w:r w:rsidRPr="008349C6">
        <w:rPr>
          <w:rFonts w:cs="Arial"/>
          <w:lang w:val="en-US"/>
        </w:rPr>
        <w:t>2006. Absence of CuZn superoxide dismutase leads to elevated oxidative stress and acceleration of age-dependent skeletal muscle atrophy. Free Radic Biol Med. 40, 1993-2004.</w:t>
      </w:r>
    </w:p>
    <w:p w:rsidR="00613F43" w:rsidRPr="008349C6" w:rsidRDefault="00613F43" w:rsidP="00613F43">
      <w:pPr>
        <w:rPr>
          <w:rFonts w:cs="Arial"/>
        </w:rPr>
      </w:pPr>
      <w:r w:rsidRPr="008349C6">
        <w:rPr>
          <w:rFonts w:cs="Arial"/>
        </w:rPr>
        <w:t>Muller FL, Song W, Jang YC</w:t>
      </w:r>
      <w:r w:rsidR="00206651">
        <w:rPr>
          <w:rFonts w:cs="Arial"/>
        </w:rPr>
        <w:t xml:space="preserve">, Liu Y, Sabia M, Richardson A, </w:t>
      </w:r>
      <w:r w:rsidRPr="008349C6">
        <w:rPr>
          <w:rFonts w:cs="Arial"/>
        </w:rPr>
        <w:t>Van Remmen H</w:t>
      </w:r>
      <w:r w:rsidR="00206651">
        <w:rPr>
          <w:rFonts w:cs="Arial"/>
        </w:rPr>
        <w:t xml:space="preserve">. </w:t>
      </w:r>
      <w:r w:rsidRPr="008349C6">
        <w:rPr>
          <w:rFonts w:cs="Arial"/>
        </w:rPr>
        <w:t>2007a. Denervation-induced skeletal muscle atrophy is associated with increased mitochondrial ROS production. Am J Physiol Regul Integr Comp Physiol. 293, R1159-68.</w:t>
      </w:r>
    </w:p>
    <w:p w:rsidR="00613F43" w:rsidRPr="008349C6" w:rsidRDefault="00206651" w:rsidP="00613F43">
      <w:pPr>
        <w:rPr>
          <w:rFonts w:cs="Arial"/>
          <w:lang w:val="en-US"/>
        </w:rPr>
      </w:pPr>
      <w:r>
        <w:rPr>
          <w:rFonts w:cs="Arial"/>
          <w:lang w:val="en-US"/>
        </w:rPr>
        <w:t xml:space="preserve">Orr WC, </w:t>
      </w:r>
      <w:r w:rsidR="00613F43" w:rsidRPr="008349C6">
        <w:rPr>
          <w:rFonts w:cs="Arial"/>
          <w:lang w:val="en-US"/>
        </w:rPr>
        <w:t>Sohal RS</w:t>
      </w:r>
      <w:r>
        <w:rPr>
          <w:rFonts w:cs="Arial"/>
          <w:lang w:val="en-US"/>
        </w:rPr>
        <w:t>.</w:t>
      </w:r>
      <w:r w:rsidR="00613F43" w:rsidRPr="008349C6">
        <w:rPr>
          <w:rFonts w:cs="Arial"/>
          <w:lang w:val="en-US"/>
        </w:rPr>
        <w:t xml:space="preserve"> 2003. Does overexpression of Cu,Zn-SOD extend life span in Drosophila melanogaster? Exp Gerontol. 38,</w:t>
      </w:r>
      <w:r>
        <w:rPr>
          <w:rFonts w:cs="Arial"/>
          <w:lang w:val="en-US"/>
        </w:rPr>
        <w:t xml:space="preserve"> </w:t>
      </w:r>
      <w:r w:rsidR="00613F43" w:rsidRPr="008349C6">
        <w:rPr>
          <w:rFonts w:cs="Arial"/>
          <w:lang w:val="en-US"/>
        </w:rPr>
        <w:t>227-30.</w:t>
      </w:r>
    </w:p>
    <w:p w:rsidR="006A1C00" w:rsidRPr="008349C6" w:rsidRDefault="006A1C00" w:rsidP="006A1C00">
      <w:pPr>
        <w:rPr>
          <w:rFonts w:cs="Arial"/>
        </w:rPr>
      </w:pPr>
      <w:r w:rsidRPr="008349C6">
        <w:rPr>
          <w:rFonts w:cs="Arial"/>
        </w:rPr>
        <w:t>Pearson T, Kabayo T, Ng R, Chamberlain J, McArdle A</w:t>
      </w:r>
      <w:r w:rsidR="00206651">
        <w:rPr>
          <w:rFonts w:cs="Arial"/>
        </w:rPr>
        <w:t>,</w:t>
      </w:r>
      <w:r w:rsidRPr="008349C6">
        <w:rPr>
          <w:rFonts w:cs="Arial"/>
        </w:rPr>
        <w:t xml:space="preserve"> Jackson MJ</w:t>
      </w:r>
      <w:r w:rsidR="00206651">
        <w:rPr>
          <w:rFonts w:cs="Arial"/>
        </w:rPr>
        <w:t>.</w:t>
      </w:r>
      <w:r w:rsidRPr="008349C6">
        <w:rPr>
          <w:rFonts w:cs="Arial"/>
        </w:rPr>
        <w:t xml:space="preserve"> 2014. Skeletal muscle contractions induce acute changes in cytosolic superoxide, but slower responses in mitochondrial superoxide and cellular hydrogen peroxide. PLoS One 9, e96378.</w:t>
      </w:r>
    </w:p>
    <w:p w:rsidR="00613F43" w:rsidRPr="008349C6" w:rsidRDefault="00613F43" w:rsidP="00613F43">
      <w:pPr>
        <w:rPr>
          <w:rFonts w:cs="Arial"/>
        </w:rPr>
      </w:pPr>
      <w:r w:rsidRPr="008349C6">
        <w:rPr>
          <w:rFonts w:cs="Arial"/>
        </w:rPr>
        <w:t>Pérez VI, Bokov A, Van Remmen H, Mele J, Ran Q, Ikeno Y</w:t>
      </w:r>
      <w:r w:rsidR="00206651">
        <w:rPr>
          <w:rFonts w:cs="Arial"/>
        </w:rPr>
        <w:t xml:space="preserve">, </w:t>
      </w:r>
      <w:r w:rsidRPr="008349C6">
        <w:rPr>
          <w:rFonts w:cs="Arial"/>
        </w:rPr>
        <w:t>Richardson A</w:t>
      </w:r>
      <w:r w:rsidR="00206651">
        <w:rPr>
          <w:rFonts w:cs="Arial"/>
        </w:rPr>
        <w:t xml:space="preserve">. </w:t>
      </w:r>
      <w:r w:rsidRPr="008349C6">
        <w:rPr>
          <w:rFonts w:cs="Arial"/>
        </w:rPr>
        <w:t>2009. Is the oxidative stress theory of aging dead? Biochim Biophys Acta 1790, 1005-14.</w:t>
      </w:r>
    </w:p>
    <w:p w:rsidR="00613F43" w:rsidRPr="008349C6" w:rsidRDefault="00206651" w:rsidP="00613F43">
      <w:pPr>
        <w:rPr>
          <w:rFonts w:cs="Arial"/>
        </w:rPr>
      </w:pPr>
      <w:r>
        <w:rPr>
          <w:rFonts w:cs="Arial"/>
        </w:rPr>
        <w:t>Powers SK,</w:t>
      </w:r>
      <w:r w:rsidR="00613F43" w:rsidRPr="008349C6">
        <w:rPr>
          <w:rFonts w:cs="Arial"/>
        </w:rPr>
        <w:t xml:space="preserve"> Jackson MJ</w:t>
      </w:r>
      <w:r>
        <w:rPr>
          <w:rFonts w:cs="Arial"/>
        </w:rPr>
        <w:t>. 2</w:t>
      </w:r>
      <w:r w:rsidR="00613F43" w:rsidRPr="008349C6">
        <w:rPr>
          <w:rFonts w:cs="Arial"/>
        </w:rPr>
        <w:t>008. Exercise-induced oxidative stress: Cellular mechanisms and impact on muscle force production. Physiological Reviews 88, 1243-1276</w:t>
      </w:r>
      <w:bookmarkStart w:id="2" w:name="_ENREF_62"/>
      <w:r w:rsidR="00613F43" w:rsidRPr="008349C6">
        <w:rPr>
          <w:rFonts w:cs="Arial"/>
        </w:rPr>
        <w:t>.</w:t>
      </w:r>
    </w:p>
    <w:p w:rsidR="00613F43" w:rsidRDefault="00206651" w:rsidP="00613F43">
      <w:pPr>
        <w:rPr>
          <w:rFonts w:cs="Arial"/>
        </w:rPr>
      </w:pPr>
      <w:r>
        <w:rPr>
          <w:rFonts w:cs="Arial"/>
        </w:rPr>
        <w:t xml:space="preserve">Pulliam DA, Bhattacharya A, </w:t>
      </w:r>
      <w:r w:rsidR="00613F43" w:rsidRPr="008349C6">
        <w:rPr>
          <w:rFonts w:cs="Arial"/>
        </w:rPr>
        <w:t>Van Remmen H</w:t>
      </w:r>
      <w:r>
        <w:rPr>
          <w:rFonts w:cs="Arial"/>
        </w:rPr>
        <w:t>.</w:t>
      </w:r>
      <w:r w:rsidR="00613F43" w:rsidRPr="008349C6">
        <w:rPr>
          <w:rFonts w:cs="Arial"/>
        </w:rPr>
        <w:t xml:space="preserve"> 2013. Mitochondrial dysfunction in aging and longevity: a causal or protective role? Antioxid Redox Signal. 19, 1373-87. </w:t>
      </w:r>
    </w:p>
    <w:p w:rsidR="00401677" w:rsidRPr="00401677" w:rsidRDefault="00401677" w:rsidP="00401677">
      <w:pPr>
        <w:rPr>
          <w:rFonts w:cs="Arial"/>
        </w:rPr>
      </w:pPr>
      <w:r w:rsidRPr="00401677">
        <w:rPr>
          <w:rFonts w:cs="Arial"/>
        </w:rPr>
        <w:t>Rieger S</w:t>
      </w:r>
      <w:r w:rsidR="00206651">
        <w:rPr>
          <w:rFonts w:cs="Arial"/>
        </w:rPr>
        <w:t>,</w:t>
      </w:r>
      <w:r>
        <w:rPr>
          <w:rFonts w:cs="Arial"/>
        </w:rPr>
        <w:t xml:space="preserve"> </w:t>
      </w:r>
      <w:r w:rsidRPr="00401677">
        <w:rPr>
          <w:rFonts w:cs="Arial"/>
        </w:rPr>
        <w:t>Sagasti A</w:t>
      </w:r>
      <w:r>
        <w:rPr>
          <w:rFonts w:cs="Arial"/>
        </w:rPr>
        <w:t xml:space="preserve">. </w:t>
      </w:r>
      <w:r w:rsidR="00206651">
        <w:rPr>
          <w:rFonts w:cs="Arial"/>
        </w:rPr>
        <w:t>20</w:t>
      </w:r>
      <w:r>
        <w:rPr>
          <w:rFonts w:cs="Arial"/>
        </w:rPr>
        <w:t xml:space="preserve">11. </w:t>
      </w:r>
      <w:r w:rsidRPr="00401677">
        <w:rPr>
          <w:rFonts w:cs="Arial"/>
        </w:rPr>
        <w:t>Hydrogen peroxide promotes injury-induced peripheral sensory axon regeneration in the zebrafish skin.</w:t>
      </w:r>
      <w:r>
        <w:rPr>
          <w:rFonts w:cs="Arial"/>
        </w:rPr>
        <w:t xml:space="preserve"> </w:t>
      </w:r>
      <w:r w:rsidRPr="00401677">
        <w:rPr>
          <w:rFonts w:cs="Arial"/>
        </w:rPr>
        <w:t xml:space="preserve">PLoS Biol. 2011 </w:t>
      </w:r>
      <w:r>
        <w:rPr>
          <w:rFonts w:cs="Arial"/>
        </w:rPr>
        <w:t>9</w:t>
      </w:r>
      <w:r w:rsidRPr="00401677">
        <w:rPr>
          <w:rFonts w:cs="Arial"/>
        </w:rPr>
        <w:t>:</w:t>
      </w:r>
      <w:r>
        <w:rPr>
          <w:rFonts w:cs="Arial"/>
        </w:rPr>
        <w:t xml:space="preserve"> </w:t>
      </w:r>
      <w:r w:rsidRPr="00401677">
        <w:rPr>
          <w:rFonts w:cs="Arial"/>
        </w:rPr>
        <w:t xml:space="preserve">e1000621. </w:t>
      </w:r>
    </w:p>
    <w:bookmarkEnd w:id="2"/>
    <w:p w:rsidR="00613F43" w:rsidRPr="008349C6" w:rsidRDefault="00613F43" w:rsidP="00613F43">
      <w:pPr>
        <w:rPr>
          <w:rFonts w:cs="Arial"/>
        </w:rPr>
      </w:pPr>
      <w:r w:rsidRPr="008349C6">
        <w:rPr>
          <w:rFonts w:cs="Arial"/>
        </w:rPr>
        <w:t>Ristow M, Zarse K, Oberbach A, Klöting N, Birringer M, Kiehntopf M, Stumvoll M, Kahn CR</w:t>
      </w:r>
      <w:r w:rsidR="00206651">
        <w:rPr>
          <w:rFonts w:cs="Arial"/>
        </w:rPr>
        <w:t>,</w:t>
      </w:r>
      <w:r w:rsidRPr="008349C6">
        <w:rPr>
          <w:rFonts w:cs="Arial"/>
        </w:rPr>
        <w:t xml:space="preserve"> Blüher M</w:t>
      </w:r>
      <w:r w:rsidR="00206651">
        <w:rPr>
          <w:rFonts w:cs="Arial"/>
        </w:rPr>
        <w:t>.2</w:t>
      </w:r>
      <w:r w:rsidRPr="008349C6">
        <w:rPr>
          <w:rFonts w:cs="Arial"/>
        </w:rPr>
        <w:t>009. Antioxidants prevent health-promoting effects of physical exercise in humans. Proc Natl Acad Sci U S A. 106,</w:t>
      </w:r>
      <w:r w:rsidR="00206651">
        <w:rPr>
          <w:rFonts w:cs="Arial"/>
        </w:rPr>
        <w:t xml:space="preserve"> </w:t>
      </w:r>
      <w:r w:rsidRPr="008349C6">
        <w:rPr>
          <w:rFonts w:cs="Arial"/>
        </w:rPr>
        <w:t xml:space="preserve">8665-8670. </w:t>
      </w:r>
    </w:p>
    <w:p w:rsidR="00613F43" w:rsidRPr="008349C6" w:rsidRDefault="00613F43" w:rsidP="00613F43">
      <w:pPr>
        <w:rPr>
          <w:rFonts w:cs="Arial"/>
        </w:rPr>
      </w:pPr>
      <w:r w:rsidRPr="008349C6">
        <w:rPr>
          <w:rFonts w:cs="Arial"/>
        </w:rPr>
        <w:t>Romano AD, Serviddio G, de Matthaeis A, Bellanti F</w:t>
      </w:r>
      <w:r w:rsidR="00206651">
        <w:rPr>
          <w:rFonts w:cs="Arial"/>
        </w:rPr>
        <w:t xml:space="preserve">, </w:t>
      </w:r>
      <w:r w:rsidRPr="008349C6">
        <w:rPr>
          <w:rFonts w:cs="Arial"/>
        </w:rPr>
        <w:t>Vendemiale G</w:t>
      </w:r>
      <w:r w:rsidR="00206651">
        <w:rPr>
          <w:rFonts w:cs="Arial"/>
        </w:rPr>
        <w:t xml:space="preserve">. </w:t>
      </w:r>
      <w:r w:rsidRPr="008349C6">
        <w:rPr>
          <w:rFonts w:cs="Arial"/>
        </w:rPr>
        <w:t>2010. Oxidative stress and aging. J Nephrol. 15, S29-36.</w:t>
      </w:r>
    </w:p>
    <w:p w:rsidR="00613F43" w:rsidRPr="008349C6" w:rsidRDefault="00613F43" w:rsidP="00613F43">
      <w:pPr>
        <w:rPr>
          <w:rFonts w:cs="Arial"/>
        </w:rPr>
      </w:pPr>
      <w:r w:rsidRPr="008349C6">
        <w:rPr>
          <w:rFonts w:cs="Arial"/>
        </w:rPr>
        <w:lastRenderedPageBreak/>
        <w:t>Sakellariou GK, Vasilaki A, Palomero J, Kayani A, Zibrik L, McArdle A</w:t>
      </w:r>
      <w:r w:rsidR="00206651">
        <w:rPr>
          <w:rFonts w:cs="Arial"/>
        </w:rPr>
        <w:t xml:space="preserve">, </w:t>
      </w:r>
      <w:r w:rsidRPr="008349C6">
        <w:rPr>
          <w:rFonts w:cs="Arial"/>
        </w:rPr>
        <w:t>Jackson, M J</w:t>
      </w:r>
      <w:r w:rsidR="00206651">
        <w:rPr>
          <w:rFonts w:cs="Arial"/>
        </w:rPr>
        <w:t xml:space="preserve">. </w:t>
      </w:r>
      <w:r w:rsidRPr="008349C6">
        <w:rPr>
          <w:rFonts w:cs="Arial"/>
        </w:rPr>
        <w:t>2013. Studies of mitochondrial and nonmitochondrial sources implicate nicotinamide adenine dinucleotide phosphate oxidase(s) in the increased skeletal muscle superoxide generation that occurs during contractile activity. Antioxid</w:t>
      </w:r>
      <w:r w:rsidR="006A1C00" w:rsidRPr="008349C6">
        <w:rPr>
          <w:rFonts w:cs="Arial"/>
        </w:rPr>
        <w:t>.</w:t>
      </w:r>
      <w:r w:rsidRPr="008349C6">
        <w:rPr>
          <w:rFonts w:cs="Arial"/>
        </w:rPr>
        <w:t xml:space="preserve"> Redox Signal. 18, 603-21.</w:t>
      </w:r>
    </w:p>
    <w:p w:rsidR="006A1C00" w:rsidRPr="008349C6" w:rsidRDefault="00206651" w:rsidP="006A1C00">
      <w:pPr>
        <w:rPr>
          <w:rFonts w:cs="Arial"/>
        </w:rPr>
      </w:pPr>
      <w:r>
        <w:rPr>
          <w:rFonts w:cs="Arial"/>
        </w:rPr>
        <w:t>Sakellariou GK, Jackson MJ,</w:t>
      </w:r>
      <w:r w:rsidR="006A1C00" w:rsidRPr="008349C6">
        <w:rPr>
          <w:rFonts w:cs="Arial"/>
        </w:rPr>
        <w:t xml:space="preserve"> Vasilaki A</w:t>
      </w:r>
      <w:r>
        <w:rPr>
          <w:rFonts w:cs="Arial"/>
        </w:rPr>
        <w:t xml:space="preserve">. </w:t>
      </w:r>
      <w:r w:rsidR="006A1C00" w:rsidRPr="008349C6">
        <w:rPr>
          <w:rFonts w:cs="Arial"/>
        </w:rPr>
        <w:t>2014. Redefining the major contributors to superoxide production in contracting skeletal muscle. The role of NAD(P)H oxidases. Free Radic Res. 48: 12-29</w:t>
      </w:r>
    </w:p>
    <w:p w:rsidR="00613F43" w:rsidRPr="008349C6" w:rsidRDefault="00613F43" w:rsidP="00613F43">
      <w:pPr>
        <w:rPr>
          <w:rFonts w:cs="Arial"/>
        </w:rPr>
      </w:pPr>
      <w:r w:rsidRPr="008349C6">
        <w:rPr>
          <w:rFonts w:cs="Arial"/>
        </w:rPr>
        <w:t>Sakellariou G K, Davis CS, Shi Y, Ivannikov MV, Zhang Y, Vasilaki A, Macleod G T, Richardson A, Van Re</w:t>
      </w:r>
      <w:r w:rsidR="00206651">
        <w:rPr>
          <w:rFonts w:cs="Arial"/>
        </w:rPr>
        <w:t xml:space="preserve">mmen H, Jackson MJ, McArdle A, </w:t>
      </w:r>
      <w:r w:rsidRPr="008349C6">
        <w:rPr>
          <w:rFonts w:cs="Arial"/>
        </w:rPr>
        <w:t>Brooks SV</w:t>
      </w:r>
      <w:r w:rsidR="00206651">
        <w:rPr>
          <w:rFonts w:cs="Arial"/>
        </w:rPr>
        <w:t>. 2014</w:t>
      </w:r>
      <w:r w:rsidRPr="008349C6">
        <w:rPr>
          <w:rFonts w:cs="Arial"/>
        </w:rPr>
        <w:t>. Neuron-specific expression of CuZnSOD prevents the loss of muscle mass and function that occurs in homozygous CuZnSOD-knockout mice. FASEB J. 28, 1666-81.</w:t>
      </w:r>
    </w:p>
    <w:p w:rsidR="00613F43" w:rsidRPr="008349C6" w:rsidRDefault="00206651" w:rsidP="00613F43">
      <w:pPr>
        <w:rPr>
          <w:rFonts w:cs="Arial"/>
        </w:rPr>
      </w:pPr>
      <w:r>
        <w:t xml:space="preserve">Salmon AB, Richardson A, Pérez VI. </w:t>
      </w:r>
      <w:r w:rsidR="00613F43" w:rsidRPr="008349C6">
        <w:t>2010</w:t>
      </w:r>
      <w:r>
        <w:t>.</w:t>
      </w:r>
      <w:r w:rsidR="00613F43" w:rsidRPr="008349C6">
        <w:t xml:space="preserve"> Update on the oxidative stress theory of aging: does oxidative stress play a role in aging or healthy aging? Free Radic Biol Med. 48, 642-55. </w:t>
      </w:r>
    </w:p>
    <w:p w:rsidR="00613F43" w:rsidRPr="008349C6" w:rsidRDefault="00613F43" w:rsidP="00613F43">
      <w:pPr>
        <w:rPr>
          <w:rFonts w:cs="Arial"/>
        </w:rPr>
      </w:pPr>
      <w:r w:rsidRPr="008349C6">
        <w:t>Sataranatarajan K, Qaisar R, Davis C, Sakellariou GK, Vasilaki A, Zhang Y, Liu Y, Bhaskaran S, McArdle A, Jack</w:t>
      </w:r>
      <w:r w:rsidR="00206651">
        <w:t xml:space="preserve">son M, Brooks SV, Richardson A, Van Remmen H. </w:t>
      </w:r>
      <w:r w:rsidRPr="008349C6">
        <w:t>2015. Neuron specific reduction in CuZnSOD is not sufficient to initiate a full sarcopenia phenotype. Redox Biol. 5, 140-148.</w:t>
      </w:r>
    </w:p>
    <w:p w:rsidR="00613F43" w:rsidRPr="008349C6" w:rsidRDefault="00613F43" w:rsidP="00613F43">
      <w:pPr>
        <w:rPr>
          <w:rFonts w:cs="Arial"/>
        </w:rPr>
      </w:pPr>
      <w:r w:rsidRPr="008349C6">
        <w:rPr>
          <w:rFonts w:cs="Arial"/>
        </w:rPr>
        <w:t>Schriner SE, Linford NJ, Martin GM, Treuting P, Ogburn CE, Emond M, Coskun PE, Ladiges W, Wolf N, Van Remmen H, Wallace DC</w:t>
      </w:r>
      <w:r w:rsidR="00206651">
        <w:rPr>
          <w:rFonts w:cs="Arial"/>
        </w:rPr>
        <w:t xml:space="preserve">, </w:t>
      </w:r>
      <w:r w:rsidRPr="008349C6">
        <w:rPr>
          <w:rFonts w:cs="Arial"/>
        </w:rPr>
        <w:t>Rabinovitch PS</w:t>
      </w:r>
      <w:r w:rsidR="00206651">
        <w:rPr>
          <w:rFonts w:cs="Arial"/>
        </w:rPr>
        <w:t xml:space="preserve">. </w:t>
      </w:r>
      <w:r w:rsidRPr="008349C6">
        <w:rPr>
          <w:rFonts w:cs="Arial"/>
        </w:rPr>
        <w:t>2005. Extension of murine life span by overexpression of catalase targeted to mitochondria. Science 308, 1909-11.</w:t>
      </w:r>
    </w:p>
    <w:p w:rsidR="00613F43" w:rsidRPr="008349C6" w:rsidRDefault="00206651" w:rsidP="00613F43">
      <w:pPr>
        <w:rPr>
          <w:rFonts w:cs="Arial"/>
        </w:rPr>
      </w:pPr>
      <w:r>
        <w:t>Sies H. 2014</w:t>
      </w:r>
      <w:r w:rsidR="00613F43" w:rsidRPr="008349C6">
        <w:t xml:space="preserve">. Role of metabolic H2O2 generation: redox signaling and oxidative stress. J Biol Chem. 289, 8735-41 </w:t>
      </w:r>
    </w:p>
    <w:p w:rsidR="00613F43" w:rsidRPr="008349C6" w:rsidRDefault="00613F43" w:rsidP="00613F43">
      <w:pPr>
        <w:rPr>
          <w:rFonts w:cs="Arial"/>
        </w:rPr>
      </w:pPr>
      <w:r w:rsidRPr="008349C6">
        <w:t>Sobotta MC, Liou W, Stöcker S, Talwar D, Oehler M, Ruppert T, Scharf AN</w:t>
      </w:r>
      <w:r w:rsidR="00206651">
        <w:t xml:space="preserve">, </w:t>
      </w:r>
      <w:r w:rsidRPr="008349C6">
        <w:t>Dick TP</w:t>
      </w:r>
      <w:r w:rsidR="00206651">
        <w:t xml:space="preserve">. </w:t>
      </w:r>
      <w:r w:rsidRPr="008349C6">
        <w:t xml:space="preserve">2015. Peroxiredoxin-2 and STAT3 form a redox relay for H2O2 signaling. Nat Chem Biol. 11, 64-70. </w:t>
      </w:r>
    </w:p>
    <w:p w:rsidR="00613F43" w:rsidRPr="008349C6" w:rsidRDefault="00613F43" w:rsidP="00613F43">
      <w:pPr>
        <w:rPr>
          <w:rFonts w:cs="Arial"/>
        </w:rPr>
      </w:pPr>
      <w:r w:rsidRPr="008349C6">
        <w:rPr>
          <w:rFonts w:cs="Arial"/>
        </w:rPr>
        <w:t>Vasilaki A, Mansouri A, Remmen H, van der Meulen JH, Larkin L, Richardson AG, McArdle A, Faulkner JA</w:t>
      </w:r>
      <w:r w:rsidR="00206651">
        <w:rPr>
          <w:rFonts w:cs="Arial"/>
        </w:rPr>
        <w:t>,</w:t>
      </w:r>
      <w:r w:rsidRPr="008349C6">
        <w:rPr>
          <w:rFonts w:cs="Arial"/>
        </w:rPr>
        <w:t xml:space="preserve"> Jackson MJ</w:t>
      </w:r>
      <w:r w:rsidR="00206651">
        <w:rPr>
          <w:rFonts w:cs="Arial"/>
        </w:rPr>
        <w:t xml:space="preserve">. </w:t>
      </w:r>
      <w:r w:rsidRPr="008349C6">
        <w:rPr>
          <w:rFonts w:cs="Arial"/>
        </w:rPr>
        <w:t>2006a. Free radical generation by skeletal muscle of adult and old mice: effect of contractile activity. Aging Cell 5, 109-117.</w:t>
      </w:r>
    </w:p>
    <w:p w:rsidR="00613F43" w:rsidRPr="008349C6" w:rsidRDefault="00613F43" w:rsidP="00613F43">
      <w:pPr>
        <w:rPr>
          <w:rFonts w:cs="Arial"/>
        </w:rPr>
      </w:pPr>
      <w:r w:rsidRPr="008349C6">
        <w:rPr>
          <w:rFonts w:cs="Arial"/>
        </w:rPr>
        <w:t>Vasilaki A, McArdle F, Iwanejko LM</w:t>
      </w:r>
      <w:r w:rsidR="00206651">
        <w:rPr>
          <w:rFonts w:cs="Arial"/>
        </w:rPr>
        <w:t xml:space="preserve">, </w:t>
      </w:r>
      <w:r w:rsidRPr="008349C6">
        <w:rPr>
          <w:rFonts w:cs="Arial"/>
        </w:rPr>
        <w:t xml:space="preserve">McArdle A. 2006b. Adaptive responses of mouse skeletal muscle to contractile activity: The effect of age. Mech Ageing Dev. 127, 830-839. </w:t>
      </w:r>
    </w:p>
    <w:p w:rsidR="00613F43" w:rsidRPr="008349C6" w:rsidRDefault="00613F43" w:rsidP="00613F43">
      <w:pPr>
        <w:rPr>
          <w:rFonts w:cs="Arial"/>
          <w:lang w:val="en-US"/>
        </w:rPr>
      </w:pPr>
      <w:bookmarkStart w:id="3" w:name="_ENREF_83"/>
      <w:r w:rsidRPr="008349C6">
        <w:rPr>
          <w:rFonts w:cs="Arial"/>
          <w:lang w:val="en-US"/>
        </w:rPr>
        <w:t>Young A</w:t>
      </w:r>
      <w:r w:rsidR="00206651">
        <w:rPr>
          <w:rFonts w:cs="Arial"/>
          <w:lang w:val="en-US"/>
        </w:rPr>
        <w:t xml:space="preserve">, </w:t>
      </w:r>
      <w:r w:rsidRPr="008349C6">
        <w:rPr>
          <w:rFonts w:cs="Arial"/>
          <w:lang w:val="en-US"/>
        </w:rPr>
        <w:t>Skelton DA. 1994. Applied physiology of strength and power in old age. Int J Sports Med, 15</w:t>
      </w:r>
      <w:r w:rsidRPr="008349C6">
        <w:rPr>
          <w:rFonts w:cs="Arial"/>
          <w:b/>
          <w:lang w:val="en-US"/>
        </w:rPr>
        <w:t xml:space="preserve">, </w:t>
      </w:r>
      <w:r w:rsidRPr="008349C6">
        <w:rPr>
          <w:rFonts w:cs="Arial"/>
          <w:lang w:val="en-US"/>
        </w:rPr>
        <w:t>149-51.</w:t>
      </w:r>
      <w:bookmarkStart w:id="4" w:name="_ENREF_84"/>
      <w:bookmarkEnd w:id="3"/>
    </w:p>
    <w:p w:rsidR="00613F43" w:rsidRPr="008349C6" w:rsidRDefault="00613F43" w:rsidP="00613F43">
      <w:pPr>
        <w:rPr>
          <w:rFonts w:cs="Arial"/>
          <w:lang w:val="en-US"/>
        </w:rPr>
      </w:pPr>
      <w:r w:rsidRPr="008349C6">
        <w:t>Zhang J, Johnston G, Stebler B</w:t>
      </w:r>
      <w:r w:rsidR="00206651">
        <w:t xml:space="preserve">, Keller ET. </w:t>
      </w:r>
      <w:r w:rsidRPr="008349C6">
        <w:t xml:space="preserve">2001. Hydrogen peroxide activates NFkappaB and the interleukin-6 promoter through NFkappaB-inducing kinase. Antioxid Redox Signal. 3, 493-504. </w:t>
      </w:r>
    </w:p>
    <w:p w:rsidR="00613F43" w:rsidRPr="008349C6" w:rsidRDefault="00613F43" w:rsidP="00613F43">
      <w:pPr>
        <w:rPr>
          <w:rFonts w:cs="Arial"/>
          <w:lang w:val="en-US"/>
        </w:rPr>
      </w:pPr>
      <w:r w:rsidRPr="008349C6">
        <w:rPr>
          <w:rFonts w:cs="Arial"/>
          <w:lang w:val="en-US"/>
        </w:rPr>
        <w:t>Zhang Y, Davis C, Sakellariou GK, Shi Y, Kayani AC, Pulliam D, Bhattacharya A, Richardson A, Jackson MJ, McArdle A, Brooks SV</w:t>
      </w:r>
      <w:r w:rsidR="00206651">
        <w:rPr>
          <w:rFonts w:cs="Arial"/>
          <w:lang w:val="en-US"/>
        </w:rPr>
        <w:t xml:space="preserve">. </w:t>
      </w:r>
      <w:r w:rsidRPr="008349C6">
        <w:rPr>
          <w:rFonts w:cs="Arial"/>
          <w:lang w:val="en-US"/>
        </w:rPr>
        <w:t>Van Remmen H.</w:t>
      </w:r>
      <w:r w:rsidR="00206651">
        <w:rPr>
          <w:rFonts w:cs="Arial"/>
          <w:lang w:val="en-US"/>
        </w:rPr>
        <w:t xml:space="preserve"> </w:t>
      </w:r>
      <w:r w:rsidRPr="008349C6">
        <w:rPr>
          <w:rFonts w:cs="Arial"/>
          <w:lang w:val="en-US"/>
        </w:rPr>
        <w:t>2013.CuZnSOD gene deletion targeted to skeletal muscle leads to loss of contractile force but does not cause muscle atrophy in adult mice. FASEB J. 27, 3536-48.</w:t>
      </w:r>
      <w:bookmarkEnd w:id="4"/>
    </w:p>
    <w:p w:rsidR="00721FDE" w:rsidRPr="008349C6" w:rsidRDefault="00721FDE" w:rsidP="00D53C00">
      <w:pPr>
        <w:spacing w:after="0" w:line="480" w:lineRule="auto"/>
        <w:jc w:val="both"/>
      </w:pPr>
    </w:p>
    <w:sectPr w:rsidR="00721FDE" w:rsidRPr="008349C6" w:rsidSect="00403FD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821" w:rsidRDefault="00424821" w:rsidP="00ED26D8">
      <w:pPr>
        <w:spacing w:after="0" w:line="240" w:lineRule="auto"/>
      </w:pPr>
      <w:r>
        <w:separator/>
      </w:r>
    </w:p>
  </w:endnote>
  <w:endnote w:type="continuationSeparator" w:id="0">
    <w:p w:rsidR="00424821" w:rsidRDefault="00424821" w:rsidP="00ED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601240"/>
      <w:docPartObj>
        <w:docPartGallery w:val="Page Numbers (Bottom of Page)"/>
        <w:docPartUnique/>
      </w:docPartObj>
    </w:sdtPr>
    <w:sdtEndPr>
      <w:rPr>
        <w:noProof/>
      </w:rPr>
    </w:sdtEndPr>
    <w:sdtContent>
      <w:p w:rsidR="00ED26D8" w:rsidRDefault="00ED26D8">
        <w:pPr>
          <w:pStyle w:val="Footer"/>
          <w:jc w:val="center"/>
        </w:pPr>
        <w:r>
          <w:fldChar w:fldCharType="begin"/>
        </w:r>
        <w:r>
          <w:instrText xml:space="preserve"> PAGE   \* MERGEFORMAT </w:instrText>
        </w:r>
        <w:r>
          <w:fldChar w:fldCharType="separate"/>
        </w:r>
        <w:r w:rsidR="00213F9E">
          <w:rPr>
            <w:noProof/>
          </w:rPr>
          <w:t>16</w:t>
        </w:r>
        <w:r>
          <w:rPr>
            <w:noProof/>
          </w:rPr>
          <w:fldChar w:fldCharType="end"/>
        </w:r>
      </w:p>
    </w:sdtContent>
  </w:sdt>
  <w:p w:rsidR="00ED26D8" w:rsidRDefault="00ED2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821" w:rsidRDefault="00424821" w:rsidP="00ED26D8">
      <w:pPr>
        <w:spacing w:after="0" w:line="240" w:lineRule="auto"/>
      </w:pPr>
      <w:r>
        <w:separator/>
      </w:r>
    </w:p>
  </w:footnote>
  <w:footnote w:type="continuationSeparator" w:id="0">
    <w:p w:rsidR="00424821" w:rsidRDefault="00424821" w:rsidP="00ED2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16A4"/>
    <w:multiLevelType w:val="hybridMultilevel"/>
    <w:tmpl w:val="8B002034"/>
    <w:lvl w:ilvl="0" w:tplc="F04AC83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B861D33"/>
    <w:multiLevelType w:val="hybridMultilevel"/>
    <w:tmpl w:val="648475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9D50F40"/>
    <w:multiLevelType w:val="hybridMultilevel"/>
    <w:tmpl w:val="5F6C3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FE55B9"/>
    <w:multiLevelType w:val="hybridMultilevel"/>
    <w:tmpl w:val="BA8880E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267F95"/>
    <w:multiLevelType w:val="multilevel"/>
    <w:tmpl w:val="7C64921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5F168AC"/>
    <w:multiLevelType w:val="hybridMultilevel"/>
    <w:tmpl w:val="D2CA46B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F86C93"/>
    <w:multiLevelType w:val="hybridMultilevel"/>
    <w:tmpl w:val="A0602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4592699"/>
    <w:multiLevelType w:val="multilevel"/>
    <w:tmpl w:val="086A13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F857073"/>
    <w:multiLevelType w:val="hybridMultilevel"/>
    <w:tmpl w:val="1CD44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
  </w:num>
  <w:num w:numId="5">
    <w:abstractNumId w:val="7"/>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F3"/>
    <w:rsid w:val="0006220C"/>
    <w:rsid w:val="0007002F"/>
    <w:rsid w:val="00080459"/>
    <w:rsid w:val="00093154"/>
    <w:rsid w:val="001329F3"/>
    <w:rsid w:val="0018563F"/>
    <w:rsid w:val="001B1818"/>
    <w:rsid w:val="001C52F7"/>
    <w:rsid w:val="001C75C8"/>
    <w:rsid w:val="001D651B"/>
    <w:rsid w:val="002041E4"/>
    <w:rsid w:val="00206651"/>
    <w:rsid w:val="00213F9E"/>
    <w:rsid w:val="0025746C"/>
    <w:rsid w:val="00282773"/>
    <w:rsid w:val="00287B6C"/>
    <w:rsid w:val="00296463"/>
    <w:rsid w:val="002D0E65"/>
    <w:rsid w:val="002D2428"/>
    <w:rsid w:val="002D799C"/>
    <w:rsid w:val="002E47CE"/>
    <w:rsid w:val="00324B5D"/>
    <w:rsid w:val="00355C20"/>
    <w:rsid w:val="00361FCE"/>
    <w:rsid w:val="003C6618"/>
    <w:rsid w:val="003D7753"/>
    <w:rsid w:val="003D7C11"/>
    <w:rsid w:val="003F2FE3"/>
    <w:rsid w:val="00401677"/>
    <w:rsid w:val="00403FDE"/>
    <w:rsid w:val="00415D7F"/>
    <w:rsid w:val="00424821"/>
    <w:rsid w:val="0043412C"/>
    <w:rsid w:val="00465217"/>
    <w:rsid w:val="00555753"/>
    <w:rsid w:val="005D700E"/>
    <w:rsid w:val="00613F43"/>
    <w:rsid w:val="006204DA"/>
    <w:rsid w:val="00623C79"/>
    <w:rsid w:val="006345DD"/>
    <w:rsid w:val="00661541"/>
    <w:rsid w:val="006645D1"/>
    <w:rsid w:val="0068692E"/>
    <w:rsid w:val="006A1C00"/>
    <w:rsid w:val="006A71C8"/>
    <w:rsid w:val="006C380C"/>
    <w:rsid w:val="006E2453"/>
    <w:rsid w:val="006F1098"/>
    <w:rsid w:val="006F62E0"/>
    <w:rsid w:val="0070587D"/>
    <w:rsid w:val="00721FDE"/>
    <w:rsid w:val="00730D7B"/>
    <w:rsid w:val="007333B5"/>
    <w:rsid w:val="00750DC9"/>
    <w:rsid w:val="0076298C"/>
    <w:rsid w:val="007B434B"/>
    <w:rsid w:val="007B4BB5"/>
    <w:rsid w:val="007C1731"/>
    <w:rsid w:val="007F069D"/>
    <w:rsid w:val="00807FA0"/>
    <w:rsid w:val="008104DF"/>
    <w:rsid w:val="00817B2C"/>
    <w:rsid w:val="008349C6"/>
    <w:rsid w:val="00871C1F"/>
    <w:rsid w:val="0089180D"/>
    <w:rsid w:val="008A3BEF"/>
    <w:rsid w:val="008C251E"/>
    <w:rsid w:val="008F2F22"/>
    <w:rsid w:val="00911F18"/>
    <w:rsid w:val="00914ECE"/>
    <w:rsid w:val="00920CA6"/>
    <w:rsid w:val="00975AD3"/>
    <w:rsid w:val="00982C4C"/>
    <w:rsid w:val="009A063A"/>
    <w:rsid w:val="009A55D7"/>
    <w:rsid w:val="009C2BB4"/>
    <w:rsid w:val="009F3963"/>
    <w:rsid w:val="00A16046"/>
    <w:rsid w:val="00A179DA"/>
    <w:rsid w:val="00A2007C"/>
    <w:rsid w:val="00A345D9"/>
    <w:rsid w:val="00A34928"/>
    <w:rsid w:val="00A606E4"/>
    <w:rsid w:val="00A66F38"/>
    <w:rsid w:val="00AF4C9E"/>
    <w:rsid w:val="00B0779A"/>
    <w:rsid w:val="00B11554"/>
    <w:rsid w:val="00B131CD"/>
    <w:rsid w:val="00B470B9"/>
    <w:rsid w:val="00B9632C"/>
    <w:rsid w:val="00BD5383"/>
    <w:rsid w:val="00BE316C"/>
    <w:rsid w:val="00C12C19"/>
    <w:rsid w:val="00C55B49"/>
    <w:rsid w:val="00C7302E"/>
    <w:rsid w:val="00CA2EFF"/>
    <w:rsid w:val="00CE29D1"/>
    <w:rsid w:val="00D133AD"/>
    <w:rsid w:val="00D217C8"/>
    <w:rsid w:val="00D267AF"/>
    <w:rsid w:val="00D369C0"/>
    <w:rsid w:val="00D53C00"/>
    <w:rsid w:val="00D5404A"/>
    <w:rsid w:val="00D72902"/>
    <w:rsid w:val="00D84B57"/>
    <w:rsid w:val="00DA50E1"/>
    <w:rsid w:val="00DD54F4"/>
    <w:rsid w:val="00E0475D"/>
    <w:rsid w:val="00E12873"/>
    <w:rsid w:val="00E140DD"/>
    <w:rsid w:val="00E33130"/>
    <w:rsid w:val="00E82AA6"/>
    <w:rsid w:val="00EB5D90"/>
    <w:rsid w:val="00ED26D8"/>
    <w:rsid w:val="00F54550"/>
    <w:rsid w:val="00F6383D"/>
    <w:rsid w:val="00FD06D0"/>
    <w:rsid w:val="00FD0D89"/>
    <w:rsid w:val="00FE6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9F3"/>
    <w:rPr>
      <w:rFonts w:ascii="Tahoma" w:hAnsi="Tahoma" w:cs="Tahoma"/>
      <w:sz w:val="16"/>
      <w:szCs w:val="16"/>
    </w:rPr>
  </w:style>
  <w:style w:type="paragraph" w:styleId="ListParagraph">
    <w:name w:val="List Paragraph"/>
    <w:basedOn w:val="Normal"/>
    <w:uiPriority w:val="34"/>
    <w:qFormat/>
    <w:rsid w:val="0018563F"/>
    <w:pPr>
      <w:ind w:left="720"/>
    </w:pPr>
    <w:rPr>
      <w:rFonts w:ascii="Calibri" w:eastAsia="Times New Roman" w:hAnsi="Calibri" w:cs="Times New Roman"/>
    </w:rPr>
  </w:style>
  <w:style w:type="character" w:styleId="Hyperlink">
    <w:name w:val="Hyperlink"/>
    <w:uiPriority w:val="99"/>
    <w:unhideWhenUsed/>
    <w:rsid w:val="0018563F"/>
    <w:rPr>
      <w:color w:val="0000FF"/>
      <w:u w:val="single"/>
    </w:rPr>
  </w:style>
  <w:style w:type="paragraph" w:customStyle="1" w:styleId="DataField11pt-Single">
    <w:name w:val="Data Field 11pt-Single"/>
    <w:basedOn w:val="Normal"/>
    <w:rsid w:val="00324B5D"/>
    <w:pPr>
      <w:autoSpaceDE w:val="0"/>
      <w:autoSpaceDN w:val="0"/>
      <w:spacing w:after="0" w:line="240" w:lineRule="auto"/>
    </w:pPr>
    <w:rPr>
      <w:rFonts w:ascii="Arial" w:eastAsia="Times New Roman" w:hAnsi="Arial" w:cs="Arial"/>
      <w:szCs w:val="20"/>
      <w:lang w:val="en-US"/>
    </w:rPr>
  </w:style>
  <w:style w:type="paragraph" w:customStyle="1" w:styleId="desc2">
    <w:name w:val="desc2"/>
    <w:basedOn w:val="Normal"/>
    <w:rsid w:val="00324B5D"/>
    <w:pPr>
      <w:spacing w:after="0" w:line="240" w:lineRule="auto"/>
    </w:pPr>
    <w:rPr>
      <w:rFonts w:ascii="Times New Roman" w:eastAsia="Times New Roman" w:hAnsi="Times New Roman" w:cs="Times New Roman"/>
      <w:sz w:val="26"/>
      <w:szCs w:val="26"/>
    </w:rPr>
  </w:style>
  <w:style w:type="character" w:styleId="CommentReference">
    <w:name w:val="annotation reference"/>
    <w:basedOn w:val="DefaultParagraphFont"/>
    <w:uiPriority w:val="99"/>
    <w:semiHidden/>
    <w:unhideWhenUsed/>
    <w:rsid w:val="00871C1F"/>
    <w:rPr>
      <w:sz w:val="16"/>
      <w:szCs w:val="16"/>
    </w:rPr>
  </w:style>
  <w:style w:type="paragraph" w:styleId="CommentText">
    <w:name w:val="annotation text"/>
    <w:basedOn w:val="Normal"/>
    <w:link w:val="CommentTextChar"/>
    <w:uiPriority w:val="99"/>
    <w:semiHidden/>
    <w:unhideWhenUsed/>
    <w:rsid w:val="00871C1F"/>
    <w:pPr>
      <w:spacing w:line="240" w:lineRule="auto"/>
    </w:pPr>
    <w:rPr>
      <w:sz w:val="20"/>
      <w:szCs w:val="20"/>
    </w:rPr>
  </w:style>
  <w:style w:type="character" w:customStyle="1" w:styleId="CommentTextChar">
    <w:name w:val="Comment Text Char"/>
    <w:basedOn w:val="DefaultParagraphFont"/>
    <w:link w:val="CommentText"/>
    <w:uiPriority w:val="99"/>
    <w:semiHidden/>
    <w:rsid w:val="00871C1F"/>
    <w:rPr>
      <w:sz w:val="20"/>
      <w:szCs w:val="20"/>
    </w:rPr>
  </w:style>
  <w:style w:type="paragraph" w:styleId="CommentSubject">
    <w:name w:val="annotation subject"/>
    <w:basedOn w:val="CommentText"/>
    <w:next w:val="CommentText"/>
    <w:link w:val="CommentSubjectChar"/>
    <w:uiPriority w:val="99"/>
    <w:semiHidden/>
    <w:unhideWhenUsed/>
    <w:rsid w:val="00871C1F"/>
    <w:rPr>
      <w:b/>
      <w:bCs/>
    </w:rPr>
  </w:style>
  <w:style w:type="character" w:customStyle="1" w:styleId="CommentSubjectChar">
    <w:name w:val="Comment Subject Char"/>
    <w:basedOn w:val="CommentTextChar"/>
    <w:link w:val="CommentSubject"/>
    <w:uiPriority w:val="99"/>
    <w:semiHidden/>
    <w:rsid w:val="00871C1F"/>
    <w:rPr>
      <w:b/>
      <w:bCs/>
      <w:sz w:val="20"/>
      <w:szCs w:val="20"/>
    </w:rPr>
  </w:style>
  <w:style w:type="character" w:customStyle="1" w:styleId="jrnl">
    <w:name w:val="jrnl"/>
    <w:basedOn w:val="DefaultParagraphFont"/>
    <w:rsid w:val="00D5404A"/>
  </w:style>
  <w:style w:type="paragraph" w:styleId="Header">
    <w:name w:val="header"/>
    <w:basedOn w:val="Normal"/>
    <w:link w:val="HeaderChar"/>
    <w:uiPriority w:val="99"/>
    <w:unhideWhenUsed/>
    <w:rsid w:val="00ED2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6D8"/>
  </w:style>
  <w:style w:type="paragraph" w:styleId="Footer">
    <w:name w:val="footer"/>
    <w:basedOn w:val="Normal"/>
    <w:link w:val="FooterChar"/>
    <w:uiPriority w:val="99"/>
    <w:unhideWhenUsed/>
    <w:rsid w:val="00ED2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9F3"/>
    <w:rPr>
      <w:rFonts w:ascii="Tahoma" w:hAnsi="Tahoma" w:cs="Tahoma"/>
      <w:sz w:val="16"/>
      <w:szCs w:val="16"/>
    </w:rPr>
  </w:style>
  <w:style w:type="paragraph" w:styleId="ListParagraph">
    <w:name w:val="List Paragraph"/>
    <w:basedOn w:val="Normal"/>
    <w:uiPriority w:val="34"/>
    <w:qFormat/>
    <w:rsid w:val="0018563F"/>
    <w:pPr>
      <w:ind w:left="720"/>
    </w:pPr>
    <w:rPr>
      <w:rFonts w:ascii="Calibri" w:eastAsia="Times New Roman" w:hAnsi="Calibri" w:cs="Times New Roman"/>
    </w:rPr>
  </w:style>
  <w:style w:type="character" w:styleId="Hyperlink">
    <w:name w:val="Hyperlink"/>
    <w:uiPriority w:val="99"/>
    <w:unhideWhenUsed/>
    <w:rsid w:val="0018563F"/>
    <w:rPr>
      <w:color w:val="0000FF"/>
      <w:u w:val="single"/>
    </w:rPr>
  </w:style>
  <w:style w:type="paragraph" w:customStyle="1" w:styleId="DataField11pt-Single">
    <w:name w:val="Data Field 11pt-Single"/>
    <w:basedOn w:val="Normal"/>
    <w:rsid w:val="00324B5D"/>
    <w:pPr>
      <w:autoSpaceDE w:val="0"/>
      <w:autoSpaceDN w:val="0"/>
      <w:spacing w:after="0" w:line="240" w:lineRule="auto"/>
    </w:pPr>
    <w:rPr>
      <w:rFonts w:ascii="Arial" w:eastAsia="Times New Roman" w:hAnsi="Arial" w:cs="Arial"/>
      <w:szCs w:val="20"/>
      <w:lang w:val="en-US"/>
    </w:rPr>
  </w:style>
  <w:style w:type="paragraph" w:customStyle="1" w:styleId="desc2">
    <w:name w:val="desc2"/>
    <w:basedOn w:val="Normal"/>
    <w:rsid w:val="00324B5D"/>
    <w:pPr>
      <w:spacing w:after="0" w:line="240" w:lineRule="auto"/>
    </w:pPr>
    <w:rPr>
      <w:rFonts w:ascii="Times New Roman" w:eastAsia="Times New Roman" w:hAnsi="Times New Roman" w:cs="Times New Roman"/>
      <w:sz w:val="26"/>
      <w:szCs w:val="26"/>
    </w:rPr>
  </w:style>
  <w:style w:type="character" w:styleId="CommentReference">
    <w:name w:val="annotation reference"/>
    <w:basedOn w:val="DefaultParagraphFont"/>
    <w:uiPriority w:val="99"/>
    <w:semiHidden/>
    <w:unhideWhenUsed/>
    <w:rsid w:val="00871C1F"/>
    <w:rPr>
      <w:sz w:val="16"/>
      <w:szCs w:val="16"/>
    </w:rPr>
  </w:style>
  <w:style w:type="paragraph" w:styleId="CommentText">
    <w:name w:val="annotation text"/>
    <w:basedOn w:val="Normal"/>
    <w:link w:val="CommentTextChar"/>
    <w:uiPriority w:val="99"/>
    <w:semiHidden/>
    <w:unhideWhenUsed/>
    <w:rsid w:val="00871C1F"/>
    <w:pPr>
      <w:spacing w:line="240" w:lineRule="auto"/>
    </w:pPr>
    <w:rPr>
      <w:sz w:val="20"/>
      <w:szCs w:val="20"/>
    </w:rPr>
  </w:style>
  <w:style w:type="character" w:customStyle="1" w:styleId="CommentTextChar">
    <w:name w:val="Comment Text Char"/>
    <w:basedOn w:val="DefaultParagraphFont"/>
    <w:link w:val="CommentText"/>
    <w:uiPriority w:val="99"/>
    <w:semiHidden/>
    <w:rsid w:val="00871C1F"/>
    <w:rPr>
      <w:sz w:val="20"/>
      <w:szCs w:val="20"/>
    </w:rPr>
  </w:style>
  <w:style w:type="paragraph" w:styleId="CommentSubject">
    <w:name w:val="annotation subject"/>
    <w:basedOn w:val="CommentText"/>
    <w:next w:val="CommentText"/>
    <w:link w:val="CommentSubjectChar"/>
    <w:uiPriority w:val="99"/>
    <w:semiHidden/>
    <w:unhideWhenUsed/>
    <w:rsid w:val="00871C1F"/>
    <w:rPr>
      <w:b/>
      <w:bCs/>
    </w:rPr>
  </w:style>
  <w:style w:type="character" w:customStyle="1" w:styleId="CommentSubjectChar">
    <w:name w:val="Comment Subject Char"/>
    <w:basedOn w:val="CommentTextChar"/>
    <w:link w:val="CommentSubject"/>
    <w:uiPriority w:val="99"/>
    <w:semiHidden/>
    <w:rsid w:val="00871C1F"/>
    <w:rPr>
      <w:b/>
      <w:bCs/>
      <w:sz w:val="20"/>
      <w:szCs w:val="20"/>
    </w:rPr>
  </w:style>
  <w:style w:type="character" w:customStyle="1" w:styleId="jrnl">
    <w:name w:val="jrnl"/>
    <w:basedOn w:val="DefaultParagraphFont"/>
    <w:rsid w:val="00D5404A"/>
  </w:style>
  <w:style w:type="paragraph" w:styleId="Header">
    <w:name w:val="header"/>
    <w:basedOn w:val="Normal"/>
    <w:link w:val="HeaderChar"/>
    <w:uiPriority w:val="99"/>
    <w:unhideWhenUsed/>
    <w:rsid w:val="00ED2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6D8"/>
  </w:style>
  <w:style w:type="paragraph" w:styleId="Footer">
    <w:name w:val="footer"/>
    <w:basedOn w:val="Normal"/>
    <w:link w:val="FooterChar"/>
    <w:uiPriority w:val="99"/>
    <w:unhideWhenUsed/>
    <w:rsid w:val="00ED2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59843">
      <w:bodyDiv w:val="1"/>
      <w:marLeft w:val="0"/>
      <w:marRight w:val="0"/>
      <w:marTop w:val="0"/>
      <w:marBottom w:val="0"/>
      <w:divBdr>
        <w:top w:val="none" w:sz="0" w:space="0" w:color="auto"/>
        <w:left w:val="none" w:sz="0" w:space="0" w:color="auto"/>
        <w:bottom w:val="none" w:sz="0" w:space="0" w:color="auto"/>
        <w:right w:val="none" w:sz="0" w:space="0" w:color="auto"/>
      </w:divBdr>
      <w:divsChild>
        <w:div w:id="2113620333">
          <w:marLeft w:val="0"/>
          <w:marRight w:val="1"/>
          <w:marTop w:val="0"/>
          <w:marBottom w:val="0"/>
          <w:divBdr>
            <w:top w:val="none" w:sz="0" w:space="0" w:color="auto"/>
            <w:left w:val="none" w:sz="0" w:space="0" w:color="auto"/>
            <w:bottom w:val="none" w:sz="0" w:space="0" w:color="auto"/>
            <w:right w:val="none" w:sz="0" w:space="0" w:color="auto"/>
          </w:divBdr>
          <w:divsChild>
            <w:div w:id="580678390">
              <w:marLeft w:val="0"/>
              <w:marRight w:val="0"/>
              <w:marTop w:val="0"/>
              <w:marBottom w:val="0"/>
              <w:divBdr>
                <w:top w:val="none" w:sz="0" w:space="0" w:color="auto"/>
                <w:left w:val="none" w:sz="0" w:space="0" w:color="auto"/>
                <w:bottom w:val="none" w:sz="0" w:space="0" w:color="auto"/>
                <w:right w:val="none" w:sz="0" w:space="0" w:color="auto"/>
              </w:divBdr>
              <w:divsChild>
                <w:div w:id="137311800">
                  <w:marLeft w:val="0"/>
                  <w:marRight w:val="1"/>
                  <w:marTop w:val="0"/>
                  <w:marBottom w:val="0"/>
                  <w:divBdr>
                    <w:top w:val="none" w:sz="0" w:space="0" w:color="auto"/>
                    <w:left w:val="none" w:sz="0" w:space="0" w:color="auto"/>
                    <w:bottom w:val="none" w:sz="0" w:space="0" w:color="auto"/>
                    <w:right w:val="none" w:sz="0" w:space="0" w:color="auto"/>
                  </w:divBdr>
                  <w:divsChild>
                    <w:div w:id="1705210678">
                      <w:marLeft w:val="0"/>
                      <w:marRight w:val="0"/>
                      <w:marTop w:val="0"/>
                      <w:marBottom w:val="0"/>
                      <w:divBdr>
                        <w:top w:val="none" w:sz="0" w:space="0" w:color="auto"/>
                        <w:left w:val="none" w:sz="0" w:space="0" w:color="auto"/>
                        <w:bottom w:val="none" w:sz="0" w:space="0" w:color="auto"/>
                        <w:right w:val="none" w:sz="0" w:space="0" w:color="auto"/>
                      </w:divBdr>
                      <w:divsChild>
                        <w:div w:id="424570163">
                          <w:marLeft w:val="0"/>
                          <w:marRight w:val="0"/>
                          <w:marTop w:val="0"/>
                          <w:marBottom w:val="0"/>
                          <w:divBdr>
                            <w:top w:val="none" w:sz="0" w:space="0" w:color="auto"/>
                            <w:left w:val="none" w:sz="0" w:space="0" w:color="auto"/>
                            <w:bottom w:val="none" w:sz="0" w:space="0" w:color="auto"/>
                            <w:right w:val="none" w:sz="0" w:space="0" w:color="auto"/>
                          </w:divBdr>
                          <w:divsChild>
                            <w:div w:id="1478569471">
                              <w:marLeft w:val="0"/>
                              <w:marRight w:val="0"/>
                              <w:marTop w:val="120"/>
                              <w:marBottom w:val="360"/>
                              <w:divBdr>
                                <w:top w:val="none" w:sz="0" w:space="0" w:color="auto"/>
                                <w:left w:val="none" w:sz="0" w:space="0" w:color="auto"/>
                                <w:bottom w:val="none" w:sz="0" w:space="0" w:color="auto"/>
                                <w:right w:val="none" w:sz="0" w:space="0" w:color="auto"/>
                              </w:divBdr>
                              <w:divsChild>
                                <w:div w:id="1528526669">
                                  <w:marLeft w:val="0"/>
                                  <w:marRight w:val="0"/>
                                  <w:marTop w:val="0"/>
                                  <w:marBottom w:val="0"/>
                                  <w:divBdr>
                                    <w:top w:val="none" w:sz="0" w:space="0" w:color="auto"/>
                                    <w:left w:val="none" w:sz="0" w:space="0" w:color="auto"/>
                                    <w:bottom w:val="none" w:sz="0" w:space="0" w:color="auto"/>
                                    <w:right w:val="none" w:sz="0" w:space="0" w:color="auto"/>
                                  </w:divBdr>
                                </w:div>
                                <w:div w:id="17141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619218">
      <w:bodyDiv w:val="1"/>
      <w:marLeft w:val="0"/>
      <w:marRight w:val="0"/>
      <w:marTop w:val="0"/>
      <w:marBottom w:val="0"/>
      <w:divBdr>
        <w:top w:val="none" w:sz="0" w:space="0" w:color="auto"/>
        <w:left w:val="none" w:sz="0" w:space="0" w:color="auto"/>
        <w:bottom w:val="none" w:sz="0" w:space="0" w:color="auto"/>
        <w:right w:val="none" w:sz="0" w:space="0" w:color="auto"/>
      </w:divBdr>
      <w:divsChild>
        <w:div w:id="1355182232">
          <w:marLeft w:val="0"/>
          <w:marRight w:val="1"/>
          <w:marTop w:val="0"/>
          <w:marBottom w:val="0"/>
          <w:divBdr>
            <w:top w:val="none" w:sz="0" w:space="0" w:color="auto"/>
            <w:left w:val="none" w:sz="0" w:space="0" w:color="auto"/>
            <w:bottom w:val="none" w:sz="0" w:space="0" w:color="auto"/>
            <w:right w:val="none" w:sz="0" w:space="0" w:color="auto"/>
          </w:divBdr>
          <w:divsChild>
            <w:div w:id="1238901384">
              <w:marLeft w:val="0"/>
              <w:marRight w:val="0"/>
              <w:marTop w:val="0"/>
              <w:marBottom w:val="0"/>
              <w:divBdr>
                <w:top w:val="none" w:sz="0" w:space="0" w:color="auto"/>
                <w:left w:val="none" w:sz="0" w:space="0" w:color="auto"/>
                <w:bottom w:val="none" w:sz="0" w:space="0" w:color="auto"/>
                <w:right w:val="none" w:sz="0" w:space="0" w:color="auto"/>
              </w:divBdr>
              <w:divsChild>
                <w:div w:id="1132834">
                  <w:marLeft w:val="0"/>
                  <w:marRight w:val="1"/>
                  <w:marTop w:val="0"/>
                  <w:marBottom w:val="0"/>
                  <w:divBdr>
                    <w:top w:val="none" w:sz="0" w:space="0" w:color="auto"/>
                    <w:left w:val="none" w:sz="0" w:space="0" w:color="auto"/>
                    <w:bottom w:val="none" w:sz="0" w:space="0" w:color="auto"/>
                    <w:right w:val="none" w:sz="0" w:space="0" w:color="auto"/>
                  </w:divBdr>
                  <w:divsChild>
                    <w:div w:id="1018047077">
                      <w:marLeft w:val="0"/>
                      <w:marRight w:val="0"/>
                      <w:marTop w:val="0"/>
                      <w:marBottom w:val="0"/>
                      <w:divBdr>
                        <w:top w:val="none" w:sz="0" w:space="0" w:color="auto"/>
                        <w:left w:val="none" w:sz="0" w:space="0" w:color="auto"/>
                        <w:bottom w:val="none" w:sz="0" w:space="0" w:color="auto"/>
                        <w:right w:val="none" w:sz="0" w:space="0" w:color="auto"/>
                      </w:divBdr>
                      <w:divsChild>
                        <w:div w:id="1386635602">
                          <w:marLeft w:val="0"/>
                          <w:marRight w:val="0"/>
                          <w:marTop w:val="0"/>
                          <w:marBottom w:val="0"/>
                          <w:divBdr>
                            <w:top w:val="none" w:sz="0" w:space="0" w:color="auto"/>
                            <w:left w:val="none" w:sz="0" w:space="0" w:color="auto"/>
                            <w:bottom w:val="none" w:sz="0" w:space="0" w:color="auto"/>
                            <w:right w:val="none" w:sz="0" w:space="0" w:color="auto"/>
                          </w:divBdr>
                          <w:divsChild>
                            <w:div w:id="198589590">
                              <w:marLeft w:val="0"/>
                              <w:marRight w:val="0"/>
                              <w:marTop w:val="120"/>
                              <w:marBottom w:val="360"/>
                              <w:divBdr>
                                <w:top w:val="none" w:sz="0" w:space="0" w:color="auto"/>
                                <w:left w:val="none" w:sz="0" w:space="0" w:color="auto"/>
                                <w:bottom w:val="none" w:sz="0" w:space="0" w:color="auto"/>
                                <w:right w:val="none" w:sz="0" w:space="0" w:color="auto"/>
                              </w:divBdr>
                              <w:divsChild>
                                <w:div w:id="1553613322">
                                  <w:marLeft w:val="420"/>
                                  <w:marRight w:val="0"/>
                                  <w:marTop w:val="0"/>
                                  <w:marBottom w:val="0"/>
                                  <w:divBdr>
                                    <w:top w:val="none" w:sz="0" w:space="0" w:color="auto"/>
                                    <w:left w:val="none" w:sz="0" w:space="0" w:color="auto"/>
                                    <w:bottom w:val="none" w:sz="0" w:space="0" w:color="auto"/>
                                    <w:right w:val="none" w:sz="0" w:space="0" w:color="auto"/>
                                  </w:divBdr>
                                  <w:divsChild>
                                    <w:div w:id="131237039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023478">
      <w:bodyDiv w:val="1"/>
      <w:marLeft w:val="0"/>
      <w:marRight w:val="0"/>
      <w:marTop w:val="0"/>
      <w:marBottom w:val="0"/>
      <w:divBdr>
        <w:top w:val="none" w:sz="0" w:space="0" w:color="auto"/>
        <w:left w:val="none" w:sz="0" w:space="0" w:color="auto"/>
        <w:bottom w:val="none" w:sz="0" w:space="0" w:color="auto"/>
        <w:right w:val="none" w:sz="0" w:space="0" w:color="auto"/>
      </w:divBdr>
      <w:divsChild>
        <w:div w:id="940916464">
          <w:marLeft w:val="0"/>
          <w:marRight w:val="1"/>
          <w:marTop w:val="0"/>
          <w:marBottom w:val="0"/>
          <w:divBdr>
            <w:top w:val="none" w:sz="0" w:space="0" w:color="auto"/>
            <w:left w:val="none" w:sz="0" w:space="0" w:color="auto"/>
            <w:bottom w:val="none" w:sz="0" w:space="0" w:color="auto"/>
            <w:right w:val="none" w:sz="0" w:space="0" w:color="auto"/>
          </w:divBdr>
          <w:divsChild>
            <w:div w:id="1443299596">
              <w:marLeft w:val="0"/>
              <w:marRight w:val="0"/>
              <w:marTop w:val="0"/>
              <w:marBottom w:val="0"/>
              <w:divBdr>
                <w:top w:val="none" w:sz="0" w:space="0" w:color="auto"/>
                <w:left w:val="none" w:sz="0" w:space="0" w:color="auto"/>
                <w:bottom w:val="none" w:sz="0" w:space="0" w:color="auto"/>
                <w:right w:val="none" w:sz="0" w:space="0" w:color="auto"/>
              </w:divBdr>
              <w:divsChild>
                <w:div w:id="948389271">
                  <w:marLeft w:val="0"/>
                  <w:marRight w:val="1"/>
                  <w:marTop w:val="0"/>
                  <w:marBottom w:val="0"/>
                  <w:divBdr>
                    <w:top w:val="none" w:sz="0" w:space="0" w:color="auto"/>
                    <w:left w:val="none" w:sz="0" w:space="0" w:color="auto"/>
                    <w:bottom w:val="none" w:sz="0" w:space="0" w:color="auto"/>
                    <w:right w:val="none" w:sz="0" w:space="0" w:color="auto"/>
                  </w:divBdr>
                  <w:divsChild>
                    <w:div w:id="122038720">
                      <w:marLeft w:val="0"/>
                      <w:marRight w:val="0"/>
                      <w:marTop w:val="0"/>
                      <w:marBottom w:val="0"/>
                      <w:divBdr>
                        <w:top w:val="none" w:sz="0" w:space="0" w:color="auto"/>
                        <w:left w:val="none" w:sz="0" w:space="0" w:color="auto"/>
                        <w:bottom w:val="none" w:sz="0" w:space="0" w:color="auto"/>
                        <w:right w:val="none" w:sz="0" w:space="0" w:color="auto"/>
                      </w:divBdr>
                      <w:divsChild>
                        <w:div w:id="1026103538">
                          <w:marLeft w:val="0"/>
                          <w:marRight w:val="0"/>
                          <w:marTop w:val="0"/>
                          <w:marBottom w:val="0"/>
                          <w:divBdr>
                            <w:top w:val="none" w:sz="0" w:space="0" w:color="auto"/>
                            <w:left w:val="none" w:sz="0" w:space="0" w:color="auto"/>
                            <w:bottom w:val="none" w:sz="0" w:space="0" w:color="auto"/>
                            <w:right w:val="none" w:sz="0" w:space="0" w:color="auto"/>
                          </w:divBdr>
                          <w:divsChild>
                            <w:div w:id="676421580">
                              <w:marLeft w:val="0"/>
                              <w:marRight w:val="0"/>
                              <w:marTop w:val="120"/>
                              <w:marBottom w:val="360"/>
                              <w:divBdr>
                                <w:top w:val="none" w:sz="0" w:space="0" w:color="auto"/>
                                <w:left w:val="none" w:sz="0" w:space="0" w:color="auto"/>
                                <w:bottom w:val="none" w:sz="0" w:space="0" w:color="auto"/>
                                <w:right w:val="none" w:sz="0" w:space="0" w:color="auto"/>
                              </w:divBdr>
                              <w:divsChild>
                                <w:div w:id="11782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942499">
      <w:bodyDiv w:val="1"/>
      <w:marLeft w:val="0"/>
      <w:marRight w:val="0"/>
      <w:marTop w:val="0"/>
      <w:marBottom w:val="0"/>
      <w:divBdr>
        <w:top w:val="none" w:sz="0" w:space="0" w:color="auto"/>
        <w:left w:val="none" w:sz="0" w:space="0" w:color="auto"/>
        <w:bottom w:val="none" w:sz="0" w:space="0" w:color="auto"/>
        <w:right w:val="none" w:sz="0" w:space="0" w:color="auto"/>
      </w:divBdr>
    </w:div>
    <w:div w:id="1992173250">
      <w:bodyDiv w:val="1"/>
      <w:marLeft w:val="0"/>
      <w:marRight w:val="0"/>
      <w:marTop w:val="0"/>
      <w:marBottom w:val="0"/>
      <w:divBdr>
        <w:top w:val="none" w:sz="0" w:space="0" w:color="auto"/>
        <w:left w:val="none" w:sz="0" w:space="0" w:color="auto"/>
        <w:bottom w:val="none" w:sz="0" w:space="0" w:color="auto"/>
        <w:right w:val="none" w:sz="0" w:space="0" w:color="auto"/>
      </w:divBdr>
      <w:divsChild>
        <w:div w:id="1337070236">
          <w:marLeft w:val="0"/>
          <w:marRight w:val="1"/>
          <w:marTop w:val="0"/>
          <w:marBottom w:val="0"/>
          <w:divBdr>
            <w:top w:val="none" w:sz="0" w:space="0" w:color="auto"/>
            <w:left w:val="none" w:sz="0" w:space="0" w:color="auto"/>
            <w:bottom w:val="none" w:sz="0" w:space="0" w:color="auto"/>
            <w:right w:val="none" w:sz="0" w:space="0" w:color="auto"/>
          </w:divBdr>
          <w:divsChild>
            <w:div w:id="340620929">
              <w:marLeft w:val="0"/>
              <w:marRight w:val="0"/>
              <w:marTop w:val="0"/>
              <w:marBottom w:val="0"/>
              <w:divBdr>
                <w:top w:val="none" w:sz="0" w:space="0" w:color="auto"/>
                <w:left w:val="none" w:sz="0" w:space="0" w:color="auto"/>
                <w:bottom w:val="none" w:sz="0" w:space="0" w:color="auto"/>
                <w:right w:val="none" w:sz="0" w:space="0" w:color="auto"/>
              </w:divBdr>
              <w:divsChild>
                <w:div w:id="891112904">
                  <w:marLeft w:val="0"/>
                  <w:marRight w:val="1"/>
                  <w:marTop w:val="0"/>
                  <w:marBottom w:val="0"/>
                  <w:divBdr>
                    <w:top w:val="none" w:sz="0" w:space="0" w:color="auto"/>
                    <w:left w:val="none" w:sz="0" w:space="0" w:color="auto"/>
                    <w:bottom w:val="none" w:sz="0" w:space="0" w:color="auto"/>
                    <w:right w:val="none" w:sz="0" w:space="0" w:color="auto"/>
                  </w:divBdr>
                  <w:divsChild>
                    <w:div w:id="450830203">
                      <w:marLeft w:val="0"/>
                      <w:marRight w:val="0"/>
                      <w:marTop w:val="0"/>
                      <w:marBottom w:val="0"/>
                      <w:divBdr>
                        <w:top w:val="none" w:sz="0" w:space="0" w:color="auto"/>
                        <w:left w:val="none" w:sz="0" w:space="0" w:color="auto"/>
                        <w:bottom w:val="none" w:sz="0" w:space="0" w:color="auto"/>
                        <w:right w:val="none" w:sz="0" w:space="0" w:color="auto"/>
                      </w:divBdr>
                      <w:divsChild>
                        <w:div w:id="645818980">
                          <w:marLeft w:val="0"/>
                          <w:marRight w:val="0"/>
                          <w:marTop w:val="0"/>
                          <w:marBottom w:val="0"/>
                          <w:divBdr>
                            <w:top w:val="none" w:sz="0" w:space="0" w:color="auto"/>
                            <w:left w:val="none" w:sz="0" w:space="0" w:color="auto"/>
                            <w:bottom w:val="none" w:sz="0" w:space="0" w:color="auto"/>
                            <w:right w:val="none" w:sz="0" w:space="0" w:color="auto"/>
                          </w:divBdr>
                          <w:divsChild>
                            <w:div w:id="1266963056">
                              <w:marLeft w:val="0"/>
                              <w:marRight w:val="0"/>
                              <w:marTop w:val="120"/>
                              <w:marBottom w:val="360"/>
                              <w:divBdr>
                                <w:top w:val="none" w:sz="0" w:space="0" w:color="auto"/>
                                <w:left w:val="none" w:sz="0" w:space="0" w:color="auto"/>
                                <w:bottom w:val="none" w:sz="0" w:space="0" w:color="auto"/>
                                <w:right w:val="none" w:sz="0" w:space="0" w:color="auto"/>
                              </w:divBdr>
                              <w:divsChild>
                                <w:div w:id="415321205">
                                  <w:marLeft w:val="420"/>
                                  <w:marRight w:val="0"/>
                                  <w:marTop w:val="0"/>
                                  <w:marBottom w:val="0"/>
                                  <w:divBdr>
                                    <w:top w:val="none" w:sz="0" w:space="0" w:color="auto"/>
                                    <w:left w:val="none" w:sz="0" w:space="0" w:color="auto"/>
                                    <w:bottom w:val="none" w:sz="0" w:space="0" w:color="auto"/>
                                    <w:right w:val="none" w:sz="0" w:space="0" w:color="auto"/>
                                  </w:divBdr>
                                  <w:divsChild>
                                    <w:div w:id="137477307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jj@liver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E16D1-7BB4-46EE-A834-4E7426EA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6324</Words>
  <Characters>36050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dc:creator>
  <cp:lastModifiedBy>Jackson, Malcolm</cp:lastModifiedBy>
  <cp:revision>2</cp:revision>
  <cp:lastPrinted>2016-04-01T15:14:00Z</cp:lastPrinted>
  <dcterms:created xsi:type="dcterms:W3CDTF">2016-04-01T15:50:00Z</dcterms:created>
  <dcterms:modified xsi:type="dcterms:W3CDTF">2016-04-01T15:50:00Z</dcterms:modified>
</cp:coreProperties>
</file>