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32930" w14:textId="3761D720" w:rsidR="00234194" w:rsidRPr="00B708CB" w:rsidRDefault="00234194" w:rsidP="0023419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B708CB">
        <w:rPr>
          <w:rFonts w:ascii="Arial" w:hAnsi="Arial" w:cs="Arial"/>
          <w:b/>
          <w:sz w:val="28"/>
          <w:szCs w:val="28"/>
        </w:rPr>
        <w:t>Letter to the Editor</w:t>
      </w:r>
    </w:p>
    <w:p w14:paraId="7EFFD380" w14:textId="77777777" w:rsidR="00234194" w:rsidRDefault="00234194" w:rsidP="00234194">
      <w:pPr>
        <w:spacing w:line="480" w:lineRule="auto"/>
        <w:jc w:val="both"/>
        <w:rPr>
          <w:rFonts w:ascii="Arial" w:hAnsi="Arial" w:cs="Arial"/>
        </w:rPr>
      </w:pPr>
    </w:p>
    <w:p w14:paraId="259795DA" w14:textId="1FE33299" w:rsidR="00FF4281" w:rsidRPr="00527EED" w:rsidRDefault="00EA1FA6" w:rsidP="0023419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B708CB">
        <w:rPr>
          <w:rFonts w:ascii="Arial" w:hAnsi="Arial" w:cs="Arial"/>
        </w:rPr>
        <w:t>Drs</w:t>
      </w:r>
      <w:r w:rsidR="00234194">
        <w:rPr>
          <w:rFonts w:ascii="Arial" w:hAnsi="Arial" w:cs="Arial"/>
        </w:rPr>
        <w:t xml:space="preserve"> </w:t>
      </w:r>
      <w:proofErr w:type="spellStart"/>
      <w:r w:rsidR="00234194">
        <w:rPr>
          <w:rFonts w:ascii="Arial" w:hAnsi="Arial" w:cs="Arial"/>
        </w:rPr>
        <w:t>Hinchliff</w:t>
      </w:r>
      <w:proofErr w:type="spellEnd"/>
      <w:r w:rsidR="00234194">
        <w:rPr>
          <w:rFonts w:ascii="Arial" w:hAnsi="Arial" w:cs="Arial"/>
        </w:rPr>
        <w:t xml:space="preserve"> and </w:t>
      </w:r>
      <w:proofErr w:type="spellStart"/>
      <w:r w:rsidR="00234194">
        <w:rPr>
          <w:rFonts w:ascii="Arial" w:hAnsi="Arial" w:cs="Arial"/>
        </w:rPr>
        <w:t>DiBartola</w:t>
      </w:r>
      <w:proofErr w:type="spellEnd"/>
    </w:p>
    <w:p w14:paraId="27CD61BA" w14:textId="77777777" w:rsidR="00960C03" w:rsidRDefault="00960C03" w:rsidP="00234194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9EF69A2" w14:textId="65A3FA98" w:rsidR="0024039E" w:rsidRDefault="00527EED" w:rsidP="0023419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our </w:t>
      </w:r>
      <w:r w:rsidR="00960C03">
        <w:rPr>
          <w:rFonts w:ascii="Arial" w:hAnsi="Arial" w:cs="Arial"/>
        </w:rPr>
        <w:t>hospital</w:t>
      </w:r>
      <w:r>
        <w:rPr>
          <w:rFonts w:ascii="Arial" w:hAnsi="Arial" w:cs="Arial"/>
        </w:rPr>
        <w:t>’s latest internal medicin</w:t>
      </w:r>
      <w:r w:rsidR="00234194">
        <w:rPr>
          <w:rFonts w:ascii="Arial" w:hAnsi="Arial" w:cs="Arial"/>
        </w:rPr>
        <w:t>e rounds, we reviewed the paper: “</w:t>
      </w:r>
      <w:r w:rsidR="00234194" w:rsidRPr="00960C03">
        <w:rPr>
          <w:rFonts w:ascii="Arial" w:hAnsi="Arial" w:cs="Arial"/>
          <w:i/>
          <w:lang w:val="en-US"/>
        </w:rPr>
        <w:t>Relationship between lean body mass and serum renal biomarkers in healthy dogs</w:t>
      </w:r>
      <w:r w:rsidR="00234194">
        <w:rPr>
          <w:rFonts w:ascii="Arial" w:hAnsi="Arial" w:cs="Arial"/>
          <w:lang w:val="en-US"/>
        </w:rPr>
        <w:t xml:space="preserve">” by </w:t>
      </w:r>
      <w:r>
        <w:rPr>
          <w:rFonts w:ascii="Arial" w:hAnsi="Arial" w:cs="Arial"/>
        </w:rPr>
        <w:t>Hall</w:t>
      </w:r>
      <w:r w:rsidR="00234194">
        <w:rPr>
          <w:rFonts w:ascii="Arial" w:hAnsi="Arial" w:cs="Arial"/>
        </w:rPr>
        <w:t xml:space="preserve"> JA et </w:t>
      </w:r>
      <w:proofErr w:type="gramStart"/>
      <w:r w:rsidR="00234194">
        <w:rPr>
          <w:rFonts w:ascii="Arial" w:hAnsi="Arial" w:cs="Arial"/>
        </w:rPr>
        <w:t>al.</w:t>
      </w:r>
      <w:r w:rsidR="00234194">
        <w:rPr>
          <w:rFonts w:ascii="Arial" w:hAnsi="Arial" w:cs="Arial"/>
          <w:vertAlign w:val="superscript"/>
        </w:rPr>
        <w:t>1</w:t>
      </w:r>
      <w:r w:rsidR="00234194">
        <w:rPr>
          <w:rFonts w:ascii="Arial" w:hAnsi="Arial" w:cs="Arial"/>
        </w:rPr>
        <w:t xml:space="preserve">  The</w:t>
      </w:r>
      <w:proofErr w:type="gramEnd"/>
      <w:r w:rsidR="00234194">
        <w:rPr>
          <w:rFonts w:ascii="Arial" w:hAnsi="Arial" w:cs="Arial"/>
        </w:rPr>
        <w:t xml:space="preserve"> study examines </w:t>
      </w:r>
      <w:r>
        <w:rPr>
          <w:rFonts w:ascii="Arial" w:hAnsi="Arial" w:cs="Arial"/>
        </w:rPr>
        <w:t>the effects of lean body mass on renal biomarkers in dogs</w:t>
      </w:r>
      <w:r w:rsidR="00234194">
        <w:rPr>
          <w:rFonts w:ascii="Arial" w:hAnsi="Arial" w:cs="Arial"/>
        </w:rPr>
        <w:t xml:space="preserve">, </w:t>
      </w:r>
      <w:r w:rsidR="00960C03">
        <w:rPr>
          <w:rFonts w:ascii="Arial" w:hAnsi="Arial" w:cs="Arial"/>
        </w:rPr>
        <w:t>and aims to provide</w:t>
      </w:r>
      <w:r>
        <w:rPr>
          <w:rFonts w:ascii="Arial" w:hAnsi="Arial" w:cs="Arial"/>
        </w:rPr>
        <w:t xml:space="preserve"> further validation for the use of symmetric </w:t>
      </w:r>
      <w:proofErr w:type="spellStart"/>
      <w:r>
        <w:rPr>
          <w:rFonts w:ascii="Arial" w:hAnsi="Arial" w:cs="Arial"/>
        </w:rPr>
        <w:t>dimethyl</w:t>
      </w:r>
      <w:r w:rsidR="00DD46D9">
        <w:rPr>
          <w:rFonts w:ascii="Arial" w:hAnsi="Arial" w:cs="Arial"/>
        </w:rPr>
        <w:t>arginine</w:t>
      </w:r>
      <w:proofErr w:type="spellEnd"/>
      <w:r>
        <w:rPr>
          <w:rFonts w:ascii="Arial" w:hAnsi="Arial" w:cs="Arial"/>
        </w:rPr>
        <w:t xml:space="preserve"> (SDMA) </w:t>
      </w:r>
      <w:r w:rsidR="00960C03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 marker of glomerular filtration rate </w:t>
      </w:r>
      <w:r w:rsidR="0024039E">
        <w:rPr>
          <w:rFonts w:ascii="Arial" w:hAnsi="Arial" w:cs="Arial"/>
        </w:rPr>
        <w:t xml:space="preserve">(GFR) </w:t>
      </w:r>
      <w:r>
        <w:rPr>
          <w:rFonts w:ascii="Arial" w:hAnsi="Arial" w:cs="Arial"/>
        </w:rPr>
        <w:t xml:space="preserve">in dogs.  </w:t>
      </w:r>
      <w:r w:rsidR="00FE44CA">
        <w:rPr>
          <w:rFonts w:ascii="Arial" w:hAnsi="Arial" w:cs="Arial"/>
        </w:rPr>
        <w:t xml:space="preserve">Most clinicians would agree that SDMA is an exciting new biomarker that has the potential to improve diagnosis and management of chronic kidney disease </w:t>
      </w:r>
      <w:r w:rsidR="0026001B">
        <w:rPr>
          <w:rFonts w:ascii="Arial" w:hAnsi="Arial" w:cs="Arial"/>
        </w:rPr>
        <w:t xml:space="preserve">(CKD) </w:t>
      </w:r>
      <w:r w:rsidR="00FE44CA">
        <w:rPr>
          <w:rFonts w:ascii="Arial" w:hAnsi="Arial" w:cs="Arial"/>
        </w:rPr>
        <w:t>patients.  As a result, w</w:t>
      </w:r>
      <w:r>
        <w:rPr>
          <w:rFonts w:ascii="Arial" w:hAnsi="Arial" w:cs="Arial"/>
        </w:rPr>
        <w:t xml:space="preserve">e enjoyed reviewing the paper, </w:t>
      </w:r>
      <w:r w:rsidR="00234194">
        <w:rPr>
          <w:rFonts w:ascii="Arial" w:hAnsi="Arial" w:cs="Arial"/>
        </w:rPr>
        <w:t>and it certainly stimulated</w:t>
      </w:r>
      <w:r>
        <w:rPr>
          <w:rFonts w:ascii="Arial" w:hAnsi="Arial" w:cs="Arial"/>
        </w:rPr>
        <w:t xml:space="preserve"> discussion amongst colleagues. </w:t>
      </w:r>
      <w:r w:rsidR="00EA1FA6">
        <w:rPr>
          <w:rFonts w:ascii="Arial" w:hAnsi="Arial" w:cs="Arial"/>
        </w:rPr>
        <w:t xml:space="preserve"> </w:t>
      </w:r>
      <w:r w:rsidR="00DC0F8F">
        <w:rPr>
          <w:rFonts w:ascii="Arial" w:hAnsi="Arial" w:cs="Arial"/>
        </w:rPr>
        <w:t>Since this work was a</w:t>
      </w:r>
      <w:r>
        <w:rPr>
          <w:rFonts w:ascii="Arial" w:hAnsi="Arial" w:cs="Arial"/>
        </w:rPr>
        <w:t xml:space="preserve"> retrospective analysis of samples collected from a previous study</w:t>
      </w:r>
      <w:proofErr w:type="gramStart"/>
      <w:r w:rsidR="00234194">
        <w:rPr>
          <w:rFonts w:ascii="Arial" w:hAnsi="Arial" w:cs="Arial"/>
        </w:rPr>
        <w:t>,</w:t>
      </w:r>
      <w:r w:rsidR="00234194"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</w:rPr>
        <w:t xml:space="preserve"> we w</w:t>
      </w:r>
      <w:r w:rsidR="00960C03">
        <w:rPr>
          <w:rFonts w:ascii="Arial" w:hAnsi="Arial" w:cs="Arial"/>
        </w:rPr>
        <w:t>ere also prompted to read the original</w:t>
      </w:r>
      <w:r>
        <w:rPr>
          <w:rFonts w:ascii="Arial" w:hAnsi="Arial" w:cs="Arial"/>
        </w:rPr>
        <w:t xml:space="preserve"> </w:t>
      </w:r>
      <w:r w:rsidR="007C4A16">
        <w:rPr>
          <w:rFonts w:ascii="Arial" w:hAnsi="Arial" w:cs="Arial"/>
        </w:rPr>
        <w:t>paper</w:t>
      </w:r>
      <w:r>
        <w:rPr>
          <w:rFonts w:ascii="Arial" w:hAnsi="Arial" w:cs="Arial"/>
        </w:rPr>
        <w:t xml:space="preserve"> </w:t>
      </w:r>
      <w:r w:rsidR="00EA1FA6">
        <w:rPr>
          <w:rFonts w:ascii="Arial" w:hAnsi="Arial" w:cs="Arial"/>
        </w:rPr>
        <w:t>concurrently</w:t>
      </w:r>
      <w:r w:rsidR="007C4A16">
        <w:rPr>
          <w:rFonts w:ascii="Arial" w:hAnsi="Arial" w:cs="Arial"/>
        </w:rPr>
        <w:t>.</w:t>
      </w:r>
    </w:p>
    <w:p w14:paraId="159AC724" w14:textId="77777777" w:rsidR="007C4A16" w:rsidRPr="00234194" w:rsidRDefault="007C4A16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F0DB5FC" w14:textId="6D7FB945" w:rsidR="00527EED" w:rsidRPr="00BC0DA9" w:rsidRDefault="00936FD9" w:rsidP="00234194">
      <w:pPr>
        <w:spacing w:line="48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Of particular interest was </w:t>
      </w:r>
      <w:r w:rsidR="0024039E">
        <w:rPr>
          <w:rFonts w:ascii="Arial" w:hAnsi="Arial" w:cs="Arial"/>
        </w:rPr>
        <w:t xml:space="preserve">the observation of a </w:t>
      </w:r>
      <w:r w:rsidR="00EA1FA6">
        <w:rPr>
          <w:rFonts w:ascii="Arial" w:hAnsi="Arial" w:cs="Arial"/>
        </w:rPr>
        <w:t>‘</w:t>
      </w:r>
      <w:r w:rsidR="0024039E">
        <w:rPr>
          <w:rFonts w:ascii="Arial" w:hAnsi="Arial" w:cs="Arial"/>
        </w:rPr>
        <w:t xml:space="preserve">time on </w:t>
      </w:r>
      <w:r w:rsidR="00DC0F8F">
        <w:rPr>
          <w:rFonts w:ascii="Arial" w:hAnsi="Arial" w:cs="Arial"/>
        </w:rPr>
        <w:t>diet</w:t>
      </w:r>
      <w:r w:rsidR="0024039E">
        <w:rPr>
          <w:rFonts w:ascii="Arial" w:hAnsi="Arial" w:cs="Arial"/>
        </w:rPr>
        <w:t xml:space="preserve"> effect</w:t>
      </w:r>
      <w:r w:rsidR="00EA1FA6">
        <w:rPr>
          <w:rFonts w:ascii="Arial" w:hAnsi="Arial" w:cs="Arial"/>
        </w:rPr>
        <w:t>’ for SDMA concentrations</w:t>
      </w:r>
      <w:r w:rsidR="0024039E">
        <w:rPr>
          <w:rFonts w:ascii="Arial" w:hAnsi="Arial" w:cs="Arial"/>
        </w:rPr>
        <w:t xml:space="preserve">, </w:t>
      </w:r>
      <w:r w:rsidR="004D375F">
        <w:rPr>
          <w:rFonts w:ascii="Arial" w:hAnsi="Arial" w:cs="Arial"/>
        </w:rPr>
        <w:t xml:space="preserve">which decreased </w:t>
      </w:r>
      <w:r w:rsidR="00DC0F8F">
        <w:rPr>
          <w:rFonts w:ascii="Arial" w:hAnsi="Arial" w:cs="Arial"/>
        </w:rPr>
        <w:t xml:space="preserve">significantly </w:t>
      </w:r>
      <w:r w:rsidR="004D375F">
        <w:rPr>
          <w:rFonts w:ascii="Arial" w:hAnsi="Arial" w:cs="Arial"/>
        </w:rPr>
        <w:t>in dogs of all treatment groups.  T</w:t>
      </w:r>
      <w:r w:rsidR="0024039E">
        <w:rPr>
          <w:rFonts w:ascii="Arial" w:hAnsi="Arial" w:cs="Arial"/>
        </w:rPr>
        <w:t>he authors suggest</w:t>
      </w:r>
      <w:r w:rsidR="000C19D1">
        <w:rPr>
          <w:rFonts w:ascii="Arial" w:hAnsi="Arial" w:cs="Arial"/>
        </w:rPr>
        <w:t>ed</w:t>
      </w:r>
      <w:r w:rsidR="0024039E">
        <w:rPr>
          <w:rFonts w:ascii="Arial" w:hAnsi="Arial" w:cs="Arial"/>
        </w:rPr>
        <w:t xml:space="preserve"> </w:t>
      </w:r>
      <w:r w:rsidR="00464859">
        <w:rPr>
          <w:rFonts w:ascii="Arial" w:hAnsi="Arial" w:cs="Arial"/>
        </w:rPr>
        <w:t xml:space="preserve">that this </w:t>
      </w:r>
      <w:r w:rsidR="000C19D1">
        <w:rPr>
          <w:rFonts w:ascii="Arial" w:hAnsi="Arial" w:cs="Arial"/>
        </w:rPr>
        <w:t>effect might</w:t>
      </w:r>
      <w:r w:rsidR="00945F52">
        <w:rPr>
          <w:rFonts w:ascii="Arial" w:hAnsi="Arial" w:cs="Arial"/>
        </w:rPr>
        <w:t xml:space="preserve"> be </w:t>
      </w:r>
      <w:r w:rsidR="00EA0857">
        <w:rPr>
          <w:rFonts w:ascii="Arial" w:hAnsi="Arial" w:cs="Arial"/>
        </w:rPr>
        <w:t>due to improved</w:t>
      </w:r>
      <w:r w:rsidR="0024039E">
        <w:rPr>
          <w:rFonts w:ascii="Arial" w:hAnsi="Arial" w:cs="Arial"/>
        </w:rPr>
        <w:t xml:space="preserve"> in GFR</w:t>
      </w:r>
      <w:r w:rsidR="00EA0857">
        <w:rPr>
          <w:rFonts w:ascii="Arial" w:hAnsi="Arial" w:cs="Arial"/>
        </w:rPr>
        <w:t xml:space="preserve"> in the study dogs</w:t>
      </w:r>
      <w:r w:rsidR="004D375F">
        <w:rPr>
          <w:rFonts w:ascii="Arial" w:hAnsi="Arial" w:cs="Arial"/>
        </w:rPr>
        <w:t xml:space="preserve">, but we wondered whether </w:t>
      </w:r>
      <w:r w:rsidR="000C19D1">
        <w:rPr>
          <w:rFonts w:ascii="Arial" w:hAnsi="Arial" w:cs="Arial"/>
        </w:rPr>
        <w:t xml:space="preserve">there might be </w:t>
      </w:r>
      <w:r w:rsidR="0024039E">
        <w:rPr>
          <w:rFonts w:ascii="Arial" w:hAnsi="Arial" w:cs="Arial"/>
        </w:rPr>
        <w:t>an alternative explanation</w:t>
      </w:r>
      <w:r w:rsidR="00EA1FA6">
        <w:rPr>
          <w:rFonts w:ascii="Arial" w:hAnsi="Arial" w:cs="Arial"/>
        </w:rPr>
        <w:t>?</w:t>
      </w:r>
      <w:r w:rsidR="0024039E">
        <w:rPr>
          <w:rFonts w:ascii="Arial" w:hAnsi="Arial" w:cs="Arial"/>
        </w:rPr>
        <w:t xml:space="preserve">  </w:t>
      </w:r>
      <w:r w:rsidR="000C19D1">
        <w:rPr>
          <w:rFonts w:ascii="Arial" w:hAnsi="Arial" w:cs="Arial"/>
        </w:rPr>
        <w:t>Therefore</w:t>
      </w:r>
      <w:r w:rsidR="00527EED">
        <w:rPr>
          <w:rFonts w:ascii="Arial" w:hAnsi="Arial" w:cs="Arial"/>
        </w:rPr>
        <w:t xml:space="preserve">, we </w:t>
      </w:r>
      <w:r w:rsidR="000C19D1">
        <w:rPr>
          <w:rFonts w:ascii="Arial" w:hAnsi="Arial" w:cs="Arial"/>
        </w:rPr>
        <w:t>wish</w:t>
      </w:r>
      <w:r w:rsidR="00527EED">
        <w:rPr>
          <w:rFonts w:ascii="Arial" w:hAnsi="Arial" w:cs="Arial"/>
        </w:rPr>
        <w:t xml:space="preserve"> to make some observations on </w:t>
      </w:r>
      <w:r w:rsidR="004D375F">
        <w:rPr>
          <w:rFonts w:ascii="Arial" w:hAnsi="Arial" w:cs="Arial"/>
        </w:rPr>
        <w:t xml:space="preserve">both </w:t>
      </w:r>
      <w:r w:rsidR="00960C03">
        <w:rPr>
          <w:rFonts w:ascii="Arial" w:hAnsi="Arial" w:cs="Arial"/>
        </w:rPr>
        <w:t>papers</w:t>
      </w:r>
      <w:r w:rsidR="00527EED">
        <w:rPr>
          <w:rFonts w:ascii="Arial" w:hAnsi="Arial" w:cs="Arial"/>
        </w:rPr>
        <w:t xml:space="preserve">, which we hope will be of value to readers of </w:t>
      </w:r>
      <w:r w:rsidR="00527EED" w:rsidRPr="0024039E">
        <w:rPr>
          <w:rFonts w:ascii="Arial" w:hAnsi="Arial" w:cs="Arial"/>
          <w:i/>
        </w:rPr>
        <w:t>Journal of Veterinary Internal Medicine</w:t>
      </w:r>
      <w:r w:rsidR="00464859">
        <w:rPr>
          <w:rFonts w:ascii="Arial" w:hAnsi="Arial" w:cs="Arial"/>
        </w:rPr>
        <w:t>, and</w:t>
      </w:r>
      <w:r w:rsidR="00527EED">
        <w:rPr>
          <w:rFonts w:ascii="Arial" w:hAnsi="Arial" w:cs="Arial"/>
        </w:rPr>
        <w:t xml:space="preserve"> would very much welcome the thoughts of the authors on the</w:t>
      </w:r>
      <w:r w:rsidR="00464859">
        <w:rPr>
          <w:rFonts w:ascii="Arial" w:hAnsi="Arial" w:cs="Arial"/>
        </w:rPr>
        <w:t xml:space="preserve">se </w:t>
      </w:r>
      <w:r w:rsidR="00464859">
        <w:rPr>
          <w:rFonts w:ascii="Arial" w:hAnsi="Arial" w:cs="Arial"/>
        </w:rPr>
        <w:lastRenderedPageBreak/>
        <w:t>matters</w:t>
      </w:r>
      <w:r w:rsidR="00527EED">
        <w:rPr>
          <w:rFonts w:ascii="Arial" w:hAnsi="Arial" w:cs="Arial"/>
        </w:rPr>
        <w:t>.</w:t>
      </w:r>
      <w:r w:rsidR="00BC0DA9">
        <w:rPr>
          <w:rFonts w:ascii="Arial" w:hAnsi="Arial" w:cs="Arial"/>
        </w:rPr>
        <w:t xml:space="preserve">  </w:t>
      </w:r>
      <w:r w:rsidR="0026001B">
        <w:rPr>
          <w:rFonts w:ascii="Arial" w:hAnsi="Arial" w:cs="Arial"/>
        </w:rPr>
        <w:t>For the sake of clarity</w:t>
      </w:r>
      <w:r w:rsidR="00BC0DA9">
        <w:rPr>
          <w:rFonts w:ascii="Arial" w:hAnsi="Arial" w:cs="Arial"/>
        </w:rPr>
        <w:t xml:space="preserve">, we will use the term “original study” for the </w:t>
      </w:r>
      <w:r w:rsidR="00BC0DA9" w:rsidRPr="00BC0DA9">
        <w:rPr>
          <w:rFonts w:ascii="Arial" w:hAnsi="Arial" w:cs="Arial"/>
          <w:i/>
        </w:rPr>
        <w:t>PLOS ONE</w:t>
      </w:r>
      <w:r w:rsidR="00BC0DA9">
        <w:rPr>
          <w:rFonts w:ascii="Arial" w:hAnsi="Arial" w:cs="Arial"/>
        </w:rPr>
        <w:t xml:space="preserve"> paper</w:t>
      </w:r>
      <w:proofErr w:type="gramStart"/>
      <w:r w:rsidR="00BC0DA9">
        <w:rPr>
          <w:rFonts w:ascii="Arial" w:hAnsi="Arial" w:cs="Arial"/>
        </w:rPr>
        <w:t>,</w:t>
      </w:r>
      <w:r w:rsidR="00BC0DA9">
        <w:rPr>
          <w:rFonts w:ascii="Arial" w:hAnsi="Arial" w:cs="Arial"/>
          <w:vertAlign w:val="superscript"/>
        </w:rPr>
        <w:t>2</w:t>
      </w:r>
      <w:proofErr w:type="gramEnd"/>
      <w:r w:rsidR="00BC0DA9">
        <w:rPr>
          <w:rFonts w:ascii="Arial" w:hAnsi="Arial" w:cs="Arial"/>
        </w:rPr>
        <w:t xml:space="preserve"> and </w:t>
      </w:r>
      <w:r w:rsidR="0026001B">
        <w:rPr>
          <w:rFonts w:ascii="Arial" w:hAnsi="Arial" w:cs="Arial"/>
        </w:rPr>
        <w:t>“</w:t>
      </w:r>
      <w:r w:rsidR="00BC0DA9">
        <w:rPr>
          <w:rFonts w:ascii="Arial" w:hAnsi="Arial" w:cs="Arial"/>
        </w:rPr>
        <w:t xml:space="preserve">SDMA study” for the </w:t>
      </w:r>
      <w:r w:rsidR="00BC0DA9" w:rsidRPr="00BC0DA9">
        <w:rPr>
          <w:rFonts w:ascii="Arial" w:hAnsi="Arial" w:cs="Arial"/>
          <w:i/>
        </w:rPr>
        <w:t xml:space="preserve">Journal of Veterinary Internal Medicine </w:t>
      </w:r>
      <w:r w:rsidR="00BC0DA9">
        <w:rPr>
          <w:rFonts w:ascii="Arial" w:hAnsi="Arial" w:cs="Arial"/>
        </w:rPr>
        <w:t>paper.</w:t>
      </w:r>
      <w:r w:rsidR="00BC0DA9">
        <w:rPr>
          <w:rFonts w:ascii="Arial" w:hAnsi="Arial" w:cs="Arial"/>
          <w:vertAlign w:val="superscript"/>
        </w:rPr>
        <w:t>1</w:t>
      </w:r>
    </w:p>
    <w:p w14:paraId="548BA71E" w14:textId="77777777" w:rsidR="004D375F" w:rsidRDefault="004D375F" w:rsidP="00234194">
      <w:pPr>
        <w:spacing w:line="480" w:lineRule="auto"/>
        <w:jc w:val="both"/>
        <w:rPr>
          <w:rFonts w:ascii="Arial" w:hAnsi="Arial" w:cs="Arial"/>
        </w:rPr>
      </w:pPr>
    </w:p>
    <w:p w14:paraId="43BCB46F" w14:textId="6EE36BD7" w:rsidR="00FE44CA" w:rsidRPr="003B6DCA" w:rsidRDefault="004D375F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2F5A4B">
        <w:rPr>
          <w:rFonts w:ascii="Arial" w:hAnsi="Arial" w:cs="Arial"/>
          <w:lang w:val="en-US"/>
        </w:rPr>
        <w:t xml:space="preserve">he </w:t>
      </w:r>
      <w:r w:rsidR="0026001B">
        <w:rPr>
          <w:rFonts w:ascii="Arial" w:hAnsi="Arial" w:cs="Arial"/>
          <w:lang w:val="en-US"/>
        </w:rPr>
        <w:t xml:space="preserve">original </w:t>
      </w:r>
      <w:r w:rsidR="002F5A4B">
        <w:rPr>
          <w:rFonts w:ascii="Arial" w:hAnsi="Arial" w:cs="Arial"/>
          <w:lang w:val="en-US"/>
        </w:rPr>
        <w:t xml:space="preserve">study was a 6-month feeding trial </w:t>
      </w:r>
      <w:r>
        <w:rPr>
          <w:rFonts w:ascii="Arial" w:hAnsi="Arial" w:cs="Arial"/>
          <w:lang w:val="en-US"/>
        </w:rPr>
        <w:t xml:space="preserve">comparing three diets: </w:t>
      </w:r>
      <w:r w:rsidR="002F5A4B">
        <w:rPr>
          <w:rFonts w:ascii="Arial" w:hAnsi="Arial" w:cs="Arial"/>
          <w:lang w:val="en-US"/>
        </w:rPr>
        <w:t>a co</w:t>
      </w:r>
      <w:r w:rsidR="00D43A36">
        <w:rPr>
          <w:rFonts w:ascii="Arial" w:hAnsi="Arial" w:cs="Arial"/>
          <w:lang w:val="en-US"/>
        </w:rPr>
        <w:t xml:space="preserve">ntrol diet and two ‘test diets’, </w:t>
      </w:r>
      <w:r w:rsidR="00EA0857">
        <w:rPr>
          <w:rFonts w:ascii="Arial" w:hAnsi="Arial" w:cs="Arial"/>
          <w:lang w:val="en-US"/>
        </w:rPr>
        <w:t>comprising</w:t>
      </w:r>
      <w:r w:rsidR="00D43A36">
        <w:rPr>
          <w:rFonts w:ascii="Arial" w:hAnsi="Arial" w:cs="Arial"/>
          <w:lang w:val="en-US"/>
        </w:rPr>
        <w:t xml:space="preserve"> the control diet </w:t>
      </w:r>
      <w:r w:rsidR="002F5A4B">
        <w:rPr>
          <w:rFonts w:ascii="Arial" w:hAnsi="Arial" w:cs="Arial"/>
          <w:lang w:val="en-US"/>
        </w:rPr>
        <w:t xml:space="preserve">with added L-carnitine and/or fatty acids.  </w:t>
      </w:r>
      <w:r>
        <w:rPr>
          <w:rFonts w:ascii="Arial" w:hAnsi="Arial" w:cs="Arial"/>
          <w:lang w:val="en-US"/>
        </w:rPr>
        <w:t>A</w:t>
      </w:r>
      <w:r w:rsidR="00D43A36">
        <w:rPr>
          <w:rFonts w:ascii="Arial" w:hAnsi="Arial" w:cs="Arial"/>
          <w:lang w:val="en-US"/>
        </w:rPr>
        <w:t>ll dogs were healthy</w:t>
      </w:r>
      <w:r>
        <w:rPr>
          <w:rFonts w:ascii="Arial" w:hAnsi="Arial" w:cs="Arial"/>
          <w:lang w:val="en-US"/>
        </w:rPr>
        <w:t>, without evidence of chronic kidney disease</w:t>
      </w:r>
      <w:r w:rsidR="00EA0857">
        <w:rPr>
          <w:rFonts w:ascii="Arial" w:hAnsi="Arial" w:cs="Arial"/>
          <w:lang w:val="en-US"/>
        </w:rPr>
        <w:t xml:space="preserve"> (CKD)</w:t>
      </w:r>
      <w:r w:rsidR="00D43A36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and </w:t>
      </w:r>
      <w:r w:rsidR="00D43A36">
        <w:rPr>
          <w:rFonts w:ascii="Arial" w:hAnsi="Arial" w:cs="Arial"/>
          <w:lang w:val="en-US"/>
        </w:rPr>
        <w:t>the control diet was a commercially available</w:t>
      </w:r>
      <w:r w:rsidR="0026001B">
        <w:rPr>
          <w:rFonts w:ascii="Arial" w:hAnsi="Arial" w:cs="Arial"/>
          <w:lang w:val="en-US"/>
        </w:rPr>
        <w:t xml:space="preserve"> phosphorus-restricted</w:t>
      </w:r>
      <w:r w:rsidR="00D43A36">
        <w:rPr>
          <w:rFonts w:ascii="Arial" w:hAnsi="Arial" w:cs="Arial"/>
          <w:lang w:val="en-US"/>
        </w:rPr>
        <w:t xml:space="preserve"> ‘therapeutic diet’ designed for feeding to dogs with </w:t>
      </w:r>
      <w:r w:rsidR="0026001B">
        <w:rPr>
          <w:rFonts w:ascii="Arial" w:hAnsi="Arial" w:cs="Arial"/>
          <w:lang w:val="en-US"/>
        </w:rPr>
        <w:t>CKD</w:t>
      </w:r>
      <w:r w:rsidR="00D43A36">
        <w:rPr>
          <w:rFonts w:ascii="Arial" w:hAnsi="Arial" w:cs="Arial"/>
          <w:lang w:val="en-US"/>
        </w:rPr>
        <w:t xml:space="preserve">. </w:t>
      </w:r>
      <w:r w:rsidR="0024039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However, </w:t>
      </w:r>
      <w:r w:rsidR="000C19D1">
        <w:rPr>
          <w:rFonts w:ascii="Arial" w:hAnsi="Arial" w:cs="Arial"/>
          <w:lang w:val="en-US"/>
        </w:rPr>
        <w:t>before</w:t>
      </w:r>
      <w:r w:rsidR="00D43A36">
        <w:rPr>
          <w:rFonts w:ascii="Arial" w:hAnsi="Arial" w:cs="Arial"/>
          <w:lang w:val="en-US"/>
        </w:rPr>
        <w:t xml:space="preserve"> the start of the study, dogs were fed a </w:t>
      </w:r>
      <w:r>
        <w:rPr>
          <w:rFonts w:ascii="Arial" w:hAnsi="Arial" w:cs="Arial"/>
          <w:lang w:val="en-US"/>
        </w:rPr>
        <w:t>‘</w:t>
      </w:r>
      <w:r w:rsidR="00D43A36">
        <w:rPr>
          <w:rFonts w:ascii="Arial" w:hAnsi="Arial" w:cs="Arial"/>
          <w:lang w:val="en-US"/>
        </w:rPr>
        <w:t>pre-trial</w:t>
      </w:r>
      <w:r>
        <w:rPr>
          <w:rFonts w:ascii="Arial" w:hAnsi="Arial" w:cs="Arial"/>
          <w:lang w:val="en-US"/>
        </w:rPr>
        <w:t>’</w:t>
      </w:r>
      <w:r w:rsidR="00D43A36">
        <w:rPr>
          <w:rFonts w:ascii="Arial" w:hAnsi="Arial" w:cs="Arial"/>
          <w:lang w:val="en-US"/>
        </w:rPr>
        <w:t xml:space="preserve"> food, </w:t>
      </w:r>
      <w:r w:rsidR="00960C03">
        <w:rPr>
          <w:rFonts w:ascii="Arial" w:hAnsi="Arial" w:cs="Arial"/>
          <w:lang w:val="en-US"/>
        </w:rPr>
        <w:t xml:space="preserve">which was </w:t>
      </w:r>
      <w:r w:rsidR="00D43A36">
        <w:rPr>
          <w:rFonts w:ascii="Arial" w:hAnsi="Arial" w:cs="Arial"/>
          <w:lang w:val="en-US"/>
        </w:rPr>
        <w:t xml:space="preserve">a </w:t>
      </w:r>
      <w:r w:rsidR="00E87247">
        <w:rPr>
          <w:rFonts w:ascii="Arial" w:hAnsi="Arial" w:cs="Arial"/>
          <w:lang w:val="en-US"/>
        </w:rPr>
        <w:t>standard</w:t>
      </w:r>
      <w:r w:rsidR="00830896">
        <w:rPr>
          <w:rFonts w:ascii="Arial" w:hAnsi="Arial" w:cs="Arial"/>
          <w:lang w:val="en-US"/>
        </w:rPr>
        <w:t xml:space="preserve"> </w:t>
      </w:r>
      <w:r w:rsidR="00D43A36">
        <w:rPr>
          <w:rFonts w:ascii="Arial" w:hAnsi="Arial" w:cs="Arial"/>
          <w:lang w:val="en-US"/>
        </w:rPr>
        <w:t xml:space="preserve">complete and balanced adult canine food.  </w:t>
      </w:r>
      <w:r w:rsidR="00830896">
        <w:rPr>
          <w:rFonts w:ascii="Arial" w:hAnsi="Arial" w:cs="Arial"/>
          <w:lang w:val="en-US"/>
        </w:rPr>
        <w:t>N</w:t>
      </w:r>
      <w:r w:rsidR="00C01257">
        <w:rPr>
          <w:rFonts w:ascii="Arial" w:hAnsi="Arial" w:cs="Arial"/>
          <w:lang w:val="en-US"/>
        </w:rPr>
        <w:t>utrient content</w:t>
      </w:r>
      <w:r w:rsidR="00B24EF0">
        <w:rPr>
          <w:rFonts w:ascii="Arial" w:hAnsi="Arial" w:cs="Arial"/>
          <w:lang w:val="en-US"/>
        </w:rPr>
        <w:t>s of</w:t>
      </w:r>
      <w:r w:rsidR="0026001B">
        <w:rPr>
          <w:rFonts w:ascii="Arial" w:hAnsi="Arial" w:cs="Arial"/>
          <w:lang w:val="en-US"/>
        </w:rPr>
        <w:t xml:space="preserve"> all diets are reported</w:t>
      </w:r>
      <w:r w:rsidR="00830896">
        <w:rPr>
          <w:rFonts w:ascii="Arial" w:hAnsi="Arial" w:cs="Arial"/>
          <w:lang w:val="en-US"/>
        </w:rPr>
        <w:t xml:space="preserve"> in the original study</w:t>
      </w:r>
      <w:r w:rsidR="0026001B">
        <w:rPr>
          <w:rFonts w:ascii="Arial" w:hAnsi="Arial" w:cs="Arial"/>
          <w:lang w:val="en-US"/>
        </w:rPr>
        <w:t>,</w:t>
      </w:r>
      <w:r w:rsidR="00830896">
        <w:rPr>
          <w:rFonts w:ascii="Arial" w:hAnsi="Arial" w:cs="Arial"/>
          <w:lang w:val="en-US"/>
        </w:rPr>
        <w:t xml:space="preserve"> and </w:t>
      </w:r>
      <w:r w:rsidR="00B24EF0">
        <w:rPr>
          <w:rFonts w:ascii="Arial" w:hAnsi="Arial" w:cs="Arial"/>
          <w:lang w:val="en-US"/>
        </w:rPr>
        <w:t xml:space="preserve">reveal </w:t>
      </w:r>
      <w:r w:rsidR="00D43A36">
        <w:rPr>
          <w:rFonts w:ascii="Arial" w:hAnsi="Arial" w:cs="Arial"/>
          <w:lang w:val="en-US"/>
        </w:rPr>
        <w:t xml:space="preserve">marked differences between the pre-trial food and </w:t>
      </w:r>
      <w:r w:rsidR="00C01257">
        <w:rPr>
          <w:rFonts w:ascii="Arial" w:hAnsi="Arial" w:cs="Arial"/>
          <w:lang w:val="en-US"/>
        </w:rPr>
        <w:t xml:space="preserve">the control/test </w:t>
      </w:r>
      <w:r w:rsidR="00D43A36">
        <w:rPr>
          <w:rFonts w:ascii="Arial" w:hAnsi="Arial" w:cs="Arial"/>
          <w:lang w:val="en-US"/>
        </w:rPr>
        <w:t>food</w:t>
      </w:r>
      <w:r w:rsidR="00B24EF0">
        <w:rPr>
          <w:rFonts w:ascii="Arial" w:hAnsi="Arial" w:cs="Arial"/>
          <w:lang w:val="en-US"/>
        </w:rPr>
        <w:t>s</w:t>
      </w:r>
      <w:r w:rsidR="0026001B">
        <w:rPr>
          <w:rFonts w:ascii="Arial" w:hAnsi="Arial" w:cs="Arial"/>
          <w:lang w:val="en-US"/>
        </w:rPr>
        <w:t xml:space="preserve"> </w:t>
      </w:r>
      <w:r w:rsidR="00D43A36">
        <w:rPr>
          <w:rFonts w:ascii="Arial" w:hAnsi="Arial" w:cs="Arial"/>
          <w:lang w:val="en-US"/>
        </w:rPr>
        <w:t>for protein (18% vs. 14% as fed [AF]), fat (8% vs. 18% AF), an</w:t>
      </w:r>
      <w:r w:rsidR="0024039E">
        <w:rPr>
          <w:rFonts w:ascii="Arial" w:hAnsi="Arial" w:cs="Arial"/>
          <w:lang w:val="en-US"/>
        </w:rPr>
        <w:t>d phosphorus (0.7% vs. 0.3% AF)</w:t>
      </w:r>
      <w:r w:rsidR="00B24EF0">
        <w:rPr>
          <w:rFonts w:ascii="Arial" w:hAnsi="Arial" w:cs="Arial"/>
          <w:lang w:val="en-US"/>
        </w:rPr>
        <w:t xml:space="preserve"> </w:t>
      </w:r>
      <w:proofErr w:type="gramStart"/>
      <w:r w:rsidR="00B24EF0">
        <w:rPr>
          <w:rFonts w:ascii="Arial" w:hAnsi="Arial" w:cs="Arial"/>
          <w:lang w:val="en-US"/>
        </w:rPr>
        <w:t>content</w:t>
      </w:r>
      <w:r w:rsidR="00C01257">
        <w:rPr>
          <w:rFonts w:ascii="Arial" w:hAnsi="Arial" w:cs="Arial"/>
          <w:lang w:val="en-US"/>
        </w:rPr>
        <w:t>.</w:t>
      </w:r>
      <w:r w:rsidR="00C01257">
        <w:rPr>
          <w:rFonts w:ascii="Arial" w:hAnsi="Arial" w:cs="Arial"/>
          <w:vertAlign w:val="superscript"/>
          <w:lang w:val="en-US"/>
        </w:rPr>
        <w:t>2</w:t>
      </w:r>
      <w:r w:rsidR="003B6DCA">
        <w:rPr>
          <w:rFonts w:ascii="Arial" w:hAnsi="Arial" w:cs="Arial"/>
          <w:lang w:val="en-US"/>
        </w:rPr>
        <w:t xml:space="preserve"> </w:t>
      </w:r>
      <w:r w:rsidR="00B24EF0">
        <w:rPr>
          <w:rFonts w:ascii="Arial" w:hAnsi="Arial" w:cs="Arial"/>
          <w:lang w:val="en-US"/>
        </w:rPr>
        <w:t xml:space="preserve"> </w:t>
      </w:r>
      <w:r w:rsidR="00820E6B">
        <w:rPr>
          <w:rFonts w:ascii="Arial" w:hAnsi="Arial" w:cs="Arial"/>
          <w:lang w:val="en-US"/>
        </w:rPr>
        <w:t>Given</w:t>
      </w:r>
      <w:proofErr w:type="gramEnd"/>
      <w:r w:rsidR="00820E6B">
        <w:rPr>
          <w:rFonts w:ascii="Arial" w:hAnsi="Arial" w:cs="Arial"/>
          <w:lang w:val="en-US"/>
        </w:rPr>
        <w:t xml:space="preserve"> these differences, </w:t>
      </w:r>
      <w:r w:rsidR="0040333F">
        <w:rPr>
          <w:rFonts w:ascii="Arial" w:hAnsi="Arial" w:cs="Arial"/>
          <w:lang w:val="en-US"/>
        </w:rPr>
        <w:t>is it possible</w:t>
      </w:r>
      <w:r w:rsidR="00820E6B">
        <w:rPr>
          <w:rFonts w:ascii="Arial" w:hAnsi="Arial" w:cs="Arial"/>
          <w:lang w:val="en-US"/>
        </w:rPr>
        <w:t xml:space="preserve"> that the ‘time on diet effect’ might be related to the switch from the pre-trial to the test/control diets</w:t>
      </w:r>
      <w:r w:rsidR="0040333F">
        <w:rPr>
          <w:rFonts w:ascii="Arial" w:hAnsi="Arial" w:cs="Arial"/>
          <w:lang w:val="en-US"/>
        </w:rPr>
        <w:t>?</w:t>
      </w:r>
      <w:r w:rsidR="00820E6B">
        <w:rPr>
          <w:rFonts w:ascii="Arial" w:hAnsi="Arial" w:cs="Arial"/>
          <w:lang w:val="en-US"/>
        </w:rPr>
        <w:t xml:space="preserve">  It is noteworthy that </w:t>
      </w:r>
      <w:r w:rsidR="009C2D64">
        <w:rPr>
          <w:rFonts w:ascii="Arial" w:hAnsi="Arial" w:cs="Arial"/>
          <w:lang w:val="en-US"/>
        </w:rPr>
        <w:t xml:space="preserve">a ‘time </w:t>
      </w:r>
      <w:r w:rsidR="00820E6B">
        <w:rPr>
          <w:rFonts w:ascii="Arial" w:hAnsi="Arial" w:cs="Arial"/>
          <w:lang w:val="en-US"/>
        </w:rPr>
        <w:t xml:space="preserve">on diet </w:t>
      </w:r>
      <w:r w:rsidR="009C2D64">
        <w:rPr>
          <w:rFonts w:ascii="Arial" w:hAnsi="Arial" w:cs="Arial"/>
          <w:lang w:val="en-US"/>
        </w:rPr>
        <w:t xml:space="preserve">effect’ on SDMA concentrations was not observed in a similarly-designed study in colony </w:t>
      </w:r>
      <w:proofErr w:type="gramStart"/>
      <w:r w:rsidR="009C2D64">
        <w:rPr>
          <w:rFonts w:ascii="Arial" w:hAnsi="Arial" w:cs="Arial"/>
          <w:lang w:val="en-US"/>
        </w:rPr>
        <w:t>cats.</w:t>
      </w:r>
      <w:r w:rsidR="009C2D64">
        <w:rPr>
          <w:rFonts w:ascii="Arial" w:hAnsi="Arial" w:cs="Arial"/>
          <w:vertAlign w:val="superscript"/>
          <w:lang w:val="en-US"/>
        </w:rPr>
        <w:t>3</w:t>
      </w:r>
      <w:r w:rsidR="009C2D64">
        <w:rPr>
          <w:rFonts w:ascii="Arial" w:hAnsi="Arial" w:cs="Arial"/>
          <w:lang w:val="en-US"/>
        </w:rPr>
        <w:t xml:space="preserve">  However</w:t>
      </w:r>
      <w:proofErr w:type="gramEnd"/>
      <w:r w:rsidR="009C2D64">
        <w:rPr>
          <w:rFonts w:ascii="Arial" w:hAnsi="Arial" w:cs="Arial"/>
          <w:lang w:val="en-US"/>
        </w:rPr>
        <w:t xml:space="preserve">, a key difference between the original study and this feline work was the fact that cats were fed the phosphorus- and protein-restricted diet </w:t>
      </w:r>
      <w:r w:rsidR="009C2D64" w:rsidRPr="00820E6B">
        <w:rPr>
          <w:rFonts w:ascii="Arial" w:hAnsi="Arial" w:cs="Arial"/>
          <w:i/>
          <w:lang w:val="en-US"/>
        </w:rPr>
        <w:t>both before and during</w:t>
      </w:r>
      <w:r w:rsidR="009C2D64">
        <w:rPr>
          <w:rFonts w:ascii="Arial" w:hAnsi="Arial" w:cs="Arial"/>
          <w:lang w:val="en-US"/>
        </w:rPr>
        <w:t xml:space="preserve"> the study.</w:t>
      </w:r>
    </w:p>
    <w:p w14:paraId="0FA6B573" w14:textId="77777777" w:rsidR="00C01257" w:rsidRDefault="00C01257" w:rsidP="00234194">
      <w:pPr>
        <w:spacing w:line="480" w:lineRule="auto"/>
        <w:jc w:val="both"/>
        <w:rPr>
          <w:rFonts w:ascii="Arial" w:hAnsi="Arial" w:cs="Arial"/>
        </w:rPr>
      </w:pPr>
    </w:p>
    <w:p w14:paraId="189B746B" w14:textId="3CB13DD2" w:rsidR="009F4245" w:rsidRDefault="0024039E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Second, </w:t>
      </w:r>
      <w:r w:rsidR="009F4245">
        <w:rPr>
          <w:rFonts w:ascii="Arial" w:hAnsi="Arial" w:cs="Arial"/>
        </w:rPr>
        <w:t xml:space="preserve">in </w:t>
      </w:r>
      <w:r w:rsidR="003B6DCA">
        <w:rPr>
          <w:rFonts w:ascii="Arial" w:hAnsi="Arial" w:cs="Arial"/>
        </w:rPr>
        <w:t xml:space="preserve">both </w:t>
      </w:r>
      <w:r w:rsidR="009C2D64">
        <w:rPr>
          <w:rFonts w:ascii="Arial" w:hAnsi="Arial" w:cs="Arial"/>
        </w:rPr>
        <w:t>the original study and the SDMA study</w:t>
      </w:r>
      <w:r w:rsidR="008E1897">
        <w:rPr>
          <w:rFonts w:ascii="Arial" w:hAnsi="Arial" w:cs="Arial"/>
        </w:rPr>
        <w:t>, the authors state:</w:t>
      </w:r>
      <w:r w:rsidR="009F4245">
        <w:rPr>
          <w:rFonts w:ascii="Arial" w:hAnsi="Arial" w:cs="Arial"/>
        </w:rPr>
        <w:t xml:space="preserve"> “</w:t>
      </w:r>
      <w:r w:rsidR="009F4245" w:rsidRPr="009F4245">
        <w:rPr>
          <w:rFonts w:ascii="Arial" w:hAnsi="Arial" w:cs="Arial"/>
          <w:i/>
        </w:rPr>
        <w:t>f</w:t>
      </w:r>
      <w:r w:rsidR="00E87247">
        <w:rPr>
          <w:rFonts w:ascii="Arial" w:hAnsi="Arial" w:cs="Arial"/>
          <w:i/>
        </w:rPr>
        <w:t>resh</w:t>
      </w:r>
      <w:r w:rsidR="009F4245" w:rsidRPr="009F4245">
        <w:rPr>
          <w:rFonts w:ascii="Arial" w:hAnsi="Arial" w:cs="Arial"/>
          <w:i/>
          <w:lang w:val="en-US"/>
        </w:rPr>
        <w:t xml:space="preserve"> food was offered daily with amounts calculated to maintain body weight</w:t>
      </w:r>
      <w:r w:rsidR="009F4245">
        <w:rPr>
          <w:rFonts w:ascii="Arial" w:hAnsi="Arial" w:cs="Arial"/>
          <w:lang w:val="en-US"/>
        </w:rPr>
        <w:t>”</w:t>
      </w:r>
      <w:proofErr w:type="gramStart"/>
      <w:r w:rsidR="009F4245">
        <w:rPr>
          <w:rFonts w:ascii="Arial" w:hAnsi="Arial" w:cs="Arial"/>
          <w:lang w:val="en-US"/>
        </w:rPr>
        <w:t>.</w:t>
      </w:r>
      <w:r w:rsidR="003B6DCA">
        <w:rPr>
          <w:rFonts w:ascii="Arial" w:hAnsi="Arial" w:cs="Arial"/>
          <w:vertAlign w:val="superscript"/>
          <w:lang w:val="en-US"/>
        </w:rPr>
        <w:t>1,2</w:t>
      </w:r>
      <w:proofErr w:type="gramEnd"/>
      <w:r w:rsidR="009F4245">
        <w:rPr>
          <w:rFonts w:ascii="Arial" w:hAnsi="Arial" w:cs="Arial"/>
          <w:lang w:val="en-US"/>
        </w:rPr>
        <w:t xml:space="preserve">  However, </w:t>
      </w:r>
      <w:r w:rsidR="003B6DCA">
        <w:rPr>
          <w:rFonts w:ascii="Arial" w:hAnsi="Arial" w:cs="Arial"/>
          <w:lang w:val="en-US"/>
        </w:rPr>
        <w:t xml:space="preserve">in the original study, </w:t>
      </w:r>
      <w:r w:rsidR="00440584">
        <w:rPr>
          <w:rFonts w:ascii="Arial" w:hAnsi="Arial" w:cs="Arial"/>
          <w:lang w:val="en-US"/>
        </w:rPr>
        <w:t>body weight increas</w:t>
      </w:r>
      <w:r w:rsidR="00EA1FA6">
        <w:rPr>
          <w:rFonts w:ascii="Arial" w:hAnsi="Arial" w:cs="Arial"/>
          <w:lang w:val="en-US"/>
        </w:rPr>
        <w:t xml:space="preserve">ed significantly in all groups </w:t>
      </w:r>
      <w:r w:rsidR="00EA1FA6">
        <w:rPr>
          <w:rFonts w:ascii="Arial" w:hAnsi="Arial" w:cs="Arial"/>
          <w:lang w:val="en-US"/>
        </w:rPr>
        <w:lastRenderedPageBreak/>
        <w:t>(</w:t>
      </w:r>
      <w:r w:rsidR="008E1897">
        <w:rPr>
          <w:rFonts w:ascii="Arial" w:hAnsi="Arial" w:cs="Arial"/>
          <w:lang w:val="en-US"/>
        </w:rPr>
        <w:t xml:space="preserve">by </w:t>
      </w:r>
      <w:r w:rsidR="00830896">
        <w:rPr>
          <w:rFonts w:ascii="Arial" w:hAnsi="Arial" w:cs="Arial"/>
          <w:lang w:val="en-US"/>
        </w:rPr>
        <w:t xml:space="preserve">an average of </w:t>
      </w:r>
      <w:r w:rsidR="008E1897">
        <w:rPr>
          <w:rFonts w:ascii="Arial" w:hAnsi="Arial" w:cs="Arial"/>
          <w:lang w:val="en-US"/>
        </w:rPr>
        <w:t>6-8%, d</w:t>
      </w:r>
      <w:r w:rsidR="00EA1FA6">
        <w:rPr>
          <w:rFonts w:ascii="Arial" w:hAnsi="Arial" w:cs="Arial"/>
          <w:lang w:val="en-US"/>
        </w:rPr>
        <w:t xml:space="preserve">epending upon the diet </w:t>
      </w:r>
      <w:r w:rsidR="00830896">
        <w:rPr>
          <w:rFonts w:ascii="Arial" w:hAnsi="Arial" w:cs="Arial"/>
          <w:lang w:val="en-US"/>
        </w:rPr>
        <w:t>group</w:t>
      </w:r>
      <w:r w:rsidR="00EA1FA6">
        <w:rPr>
          <w:rFonts w:ascii="Arial" w:hAnsi="Arial" w:cs="Arial"/>
          <w:lang w:val="en-US"/>
        </w:rPr>
        <w:t>)</w:t>
      </w:r>
      <w:r w:rsidR="003B6DCA">
        <w:rPr>
          <w:rFonts w:ascii="Arial" w:hAnsi="Arial" w:cs="Arial"/>
          <w:lang w:val="en-US"/>
        </w:rPr>
        <w:t>.</w:t>
      </w:r>
      <w:r w:rsidR="00BC0DA9">
        <w:rPr>
          <w:rFonts w:ascii="Arial" w:hAnsi="Arial" w:cs="Arial"/>
          <w:vertAlign w:val="superscript"/>
          <w:lang w:val="en-US"/>
        </w:rPr>
        <w:t>2</w:t>
      </w:r>
      <w:r w:rsidR="003B6DCA">
        <w:rPr>
          <w:rFonts w:ascii="Arial" w:hAnsi="Arial" w:cs="Arial"/>
          <w:lang w:val="en-US"/>
        </w:rPr>
        <w:t xml:space="preserve">  </w:t>
      </w:r>
      <w:r w:rsidR="008E1897">
        <w:rPr>
          <w:rFonts w:ascii="Arial" w:hAnsi="Arial" w:cs="Arial"/>
          <w:lang w:val="en-US"/>
        </w:rPr>
        <w:t xml:space="preserve">Lean tissue mass was unchanged, but fat mass increased by </w:t>
      </w:r>
      <w:r w:rsidR="00830896">
        <w:rPr>
          <w:rFonts w:ascii="Arial" w:hAnsi="Arial" w:cs="Arial"/>
          <w:lang w:val="en-US"/>
        </w:rPr>
        <w:t xml:space="preserve">an average of </w:t>
      </w:r>
      <w:r w:rsidR="008E1897">
        <w:rPr>
          <w:rFonts w:ascii="Arial" w:hAnsi="Arial" w:cs="Arial"/>
          <w:lang w:val="en-US"/>
        </w:rPr>
        <w:t>15-30%</w:t>
      </w:r>
      <w:r w:rsidR="00E87247">
        <w:rPr>
          <w:rFonts w:ascii="Arial" w:hAnsi="Arial" w:cs="Arial"/>
          <w:lang w:val="en-US"/>
        </w:rPr>
        <w:t>,</w:t>
      </w:r>
      <w:r w:rsidR="008E1897">
        <w:rPr>
          <w:rFonts w:ascii="Arial" w:hAnsi="Arial" w:cs="Arial"/>
          <w:lang w:val="en-US"/>
        </w:rPr>
        <w:t xml:space="preserve"> depending upon the </w:t>
      </w:r>
      <w:r w:rsidR="00EA1FA6">
        <w:rPr>
          <w:rFonts w:ascii="Arial" w:hAnsi="Arial" w:cs="Arial"/>
          <w:lang w:val="en-US"/>
        </w:rPr>
        <w:t xml:space="preserve">diet </w:t>
      </w:r>
      <w:r w:rsidR="00830896">
        <w:rPr>
          <w:rFonts w:ascii="Arial" w:hAnsi="Arial" w:cs="Arial"/>
          <w:lang w:val="en-US"/>
        </w:rPr>
        <w:t>group</w:t>
      </w:r>
      <w:r w:rsidR="008E1897">
        <w:rPr>
          <w:rFonts w:ascii="Arial" w:hAnsi="Arial" w:cs="Arial"/>
          <w:lang w:val="en-US"/>
        </w:rPr>
        <w:t xml:space="preserve">.  This </w:t>
      </w:r>
      <w:r w:rsidR="0042218A">
        <w:rPr>
          <w:rFonts w:ascii="Arial" w:hAnsi="Arial" w:cs="Arial"/>
          <w:lang w:val="en-US"/>
        </w:rPr>
        <w:t xml:space="preserve">is a substantial increase in body fat for a 6-month period and </w:t>
      </w:r>
      <w:r w:rsidR="008E1897">
        <w:rPr>
          <w:rFonts w:ascii="Arial" w:hAnsi="Arial" w:cs="Arial"/>
          <w:lang w:val="en-US"/>
        </w:rPr>
        <w:t>implies that the dogs were</w:t>
      </w:r>
      <w:r w:rsidR="00A42A3D">
        <w:rPr>
          <w:rFonts w:ascii="Arial" w:hAnsi="Arial" w:cs="Arial"/>
          <w:lang w:val="en-US"/>
        </w:rPr>
        <w:t xml:space="preserve"> actually</w:t>
      </w:r>
      <w:r w:rsidR="008E1897">
        <w:rPr>
          <w:rFonts w:ascii="Arial" w:hAnsi="Arial" w:cs="Arial"/>
          <w:lang w:val="en-US"/>
        </w:rPr>
        <w:t xml:space="preserve"> in a state of positive energy balance, </w:t>
      </w:r>
      <w:r w:rsidR="00BC0DA9">
        <w:rPr>
          <w:rFonts w:ascii="Arial" w:hAnsi="Arial" w:cs="Arial"/>
          <w:lang w:val="en-US"/>
        </w:rPr>
        <w:t>rather being fed at maintenance energy requirements.</w:t>
      </w:r>
    </w:p>
    <w:p w14:paraId="615148E1" w14:textId="77777777" w:rsidR="003B6DCA" w:rsidRDefault="003B6DCA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993C449" w14:textId="49DB1CAE" w:rsidR="00555EF2" w:rsidRDefault="008E1897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Third, </w:t>
      </w:r>
      <w:r w:rsidR="00EB1214">
        <w:rPr>
          <w:rFonts w:ascii="Arial" w:hAnsi="Arial" w:cs="Arial"/>
          <w:lang w:val="en-US"/>
        </w:rPr>
        <w:t>in the original study</w:t>
      </w:r>
      <w:r w:rsidR="00BC0DA9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9C2D64">
        <w:rPr>
          <w:rFonts w:ascii="Arial" w:hAnsi="Arial" w:cs="Arial"/>
          <w:lang w:val="en-US"/>
        </w:rPr>
        <w:t xml:space="preserve">serum BUN, creatinine, phosphorus </w:t>
      </w:r>
      <w:r>
        <w:rPr>
          <w:rFonts w:ascii="Arial" w:hAnsi="Arial" w:cs="Arial"/>
          <w:lang w:val="en-US"/>
        </w:rPr>
        <w:t xml:space="preserve">were </w:t>
      </w:r>
      <w:proofErr w:type="gramStart"/>
      <w:r>
        <w:rPr>
          <w:rFonts w:ascii="Arial" w:hAnsi="Arial" w:cs="Arial"/>
          <w:lang w:val="en-US"/>
        </w:rPr>
        <w:t>measured</w:t>
      </w:r>
      <w:r w:rsidR="00BC0DA9">
        <w:rPr>
          <w:rFonts w:ascii="Arial" w:hAnsi="Arial" w:cs="Arial"/>
          <w:lang w:val="en-US"/>
        </w:rPr>
        <w:t>.</w:t>
      </w:r>
      <w:r w:rsidR="00BC0DA9">
        <w:rPr>
          <w:rFonts w:ascii="Arial" w:hAnsi="Arial" w:cs="Arial"/>
          <w:vertAlign w:val="superscript"/>
          <w:lang w:val="en-US"/>
        </w:rPr>
        <w:t>2</w:t>
      </w:r>
      <w:r w:rsidR="00BC0DA9">
        <w:rPr>
          <w:rFonts w:ascii="Arial" w:hAnsi="Arial" w:cs="Arial"/>
          <w:lang w:val="en-US"/>
        </w:rPr>
        <w:t xml:space="preserve">  </w:t>
      </w:r>
      <w:r w:rsidR="009C2D64">
        <w:rPr>
          <w:rFonts w:ascii="Arial" w:hAnsi="Arial" w:cs="Arial"/>
          <w:lang w:val="en-US"/>
        </w:rPr>
        <w:t>Whilst</w:t>
      </w:r>
      <w:proofErr w:type="gramEnd"/>
      <w:r w:rsidR="009C2D64">
        <w:rPr>
          <w:rFonts w:ascii="Arial" w:hAnsi="Arial" w:cs="Arial"/>
          <w:lang w:val="en-US"/>
        </w:rPr>
        <w:t xml:space="preserve"> serum creatinine was unchanged during the study (</w:t>
      </w:r>
      <w:r w:rsidR="0042218A">
        <w:rPr>
          <w:rFonts w:ascii="Arial" w:hAnsi="Arial" w:cs="Arial"/>
          <w:lang w:val="en-US"/>
        </w:rPr>
        <w:t xml:space="preserve">which is </w:t>
      </w:r>
      <w:r w:rsidR="009C2D64">
        <w:rPr>
          <w:rFonts w:ascii="Arial" w:hAnsi="Arial" w:cs="Arial"/>
          <w:lang w:val="en-US"/>
        </w:rPr>
        <w:t>s</w:t>
      </w:r>
      <w:r w:rsidR="003967E5">
        <w:rPr>
          <w:rFonts w:ascii="Arial" w:hAnsi="Arial" w:cs="Arial"/>
          <w:lang w:val="en-US"/>
        </w:rPr>
        <w:t xml:space="preserve">imilar to the results </w:t>
      </w:r>
      <w:r w:rsidR="00BC0DA9">
        <w:rPr>
          <w:rFonts w:ascii="Arial" w:hAnsi="Arial" w:cs="Arial"/>
          <w:lang w:val="en-US"/>
        </w:rPr>
        <w:t>reported in the SDMA paper</w:t>
      </w:r>
      <w:r w:rsidR="009C2D64">
        <w:rPr>
          <w:rFonts w:ascii="Arial" w:hAnsi="Arial" w:cs="Arial"/>
          <w:lang w:val="en-US"/>
        </w:rPr>
        <w:t xml:space="preserve">), </w:t>
      </w:r>
      <w:r w:rsidR="003967E5">
        <w:rPr>
          <w:rFonts w:ascii="Arial" w:hAnsi="Arial" w:cs="Arial"/>
          <w:lang w:val="en-US"/>
        </w:rPr>
        <w:t xml:space="preserve">BUN decreased significantly, perhaps reflecting the difference in dietary protein intake between the pre-trial and study diets.  However, </w:t>
      </w:r>
      <w:r w:rsidR="00673B8B">
        <w:rPr>
          <w:rFonts w:ascii="Arial" w:hAnsi="Arial" w:cs="Arial"/>
          <w:lang w:val="en-US"/>
        </w:rPr>
        <w:t xml:space="preserve">a </w:t>
      </w:r>
      <w:r w:rsidR="00EB1214">
        <w:rPr>
          <w:rFonts w:ascii="Arial" w:hAnsi="Arial" w:cs="Arial"/>
          <w:lang w:val="en-US"/>
        </w:rPr>
        <w:t xml:space="preserve">significant </w:t>
      </w:r>
      <w:r w:rsidR="00673B8B">
        <w:rPr>
          <w:rFonts w:ascii="Arial" w:hAnsi="Arial" w:cs="Arial"/>
          <w:lang w:val="en-US"/>
        </w:rPr>
        <w:t xml:space="preserve">increase in phosphorus concentrations </w:t>
      </w:r>
      <w:r w:rsidR="00BC0DA9">
        <w:rPr>
          <w:rFonts w:ascii="Arial" w:hAnsi="Arial" w:cs="Arial"/>
          <w:lang w:val="en-US"/>
        </w:rPr>
        <w:t xml:space="preserve">was also observed </w:t>
      </w:r>
      <w:r w:rsidR="00673B8B">
        <w:rPr>
          <w:rFonts w:ascii="Arial" w:hAnsi="Arial" w:cs="Arial"/>
          <w:lang w:val="en-US"/>
        </w:rPr>
        <w:t xml:space="preserve">in all </w:t>
      </w:r>
      <w:r w:rsidR="00B079F5">
        <w:rPr>
          <w:rFonts w:ascii="Arial" w:hAnsi="Arial" w:cs="Arial"/>
          <w:lang w:val="en-US"/>
        </w:rPr>
        <w:t xml:space="preserve">diet </w:t>
      </w:r>
      <w:r w:rsidR="00673B8B">
        <w:rPr>
          <w:rFonts w:ascii="Arial" w:hAnsi="Arial" w:cs="Arial"/>
          <w:lang w:val="en-US"/>
        </w:rPr>
        <w:t>groups</w:t>
      </w:r>
      <w:r w:rsidR="00B079F5">
        <w:rPr>
          <w:rFonts w:ascii="Arial" w:hAnsi="Arial" w:cs="Arial"/>
          <w:lang w:val="en-US"/>
        </w:rPr>
        <w:t xml:space="preserve"> during the study</w:t>
      </w:r>
      <w:r w:rsidR="00BC0DA9">
        <w:rPr>
          <w:rFonts w:ascii="Arial" w:hAnsi="Arial" w:cs="Arial"/>
          <w:lang w:val="en-US"/>
        </w:rPr>
        <w:t>.</w:t>
      </w:r>
      <w:r w:rsidR="00BC0DA9">
        <w:rPr>
          <w:rFonts w:ascii="Arial" w:hAnsi="Arial" w:cs="Arial"/>
          <w:vertAlign w:val="superscript"/>
          <w:lang w:val="en-US"/>
        </w:rPr>
        <w:t>1</w:t>
      </w:r>
      <w:r w:rsidR="00BC0DA9">
        <w:rPr>
          <w:rFonts w:ascii="Arial" w:hAnsi="Arial" w:cs="Arial"/>
          <w:lang w:val="en-US"/>
        </w:rPr>
        <w:t xml:space="preserve">  </w:t>
      </w:r>
      <w:r w:rsidR="00830896">
        <w:rPr>
          <w:rFonts w:ascii="Arial" w:hAnsi="Arial" w:cs="Arial"/>
          <w:lang w:val="en-US"/>
        </w:rPr>
        <w:t xml:space="preserve">Whilst this may not have been of clinical significance (since </w:t>
      </w:r>
      <w:r w:rsidR="00555EF2">
        <w:rPr>
          <w:rFonts w:ascii="Arial" w:hAnsi="Arial" w:cs="Arial"/>
          <w:lang w:val="en-US"/>
        </w:rPr>
        <w:t>phosphorus</w:t>
      </w:r>
      <w:r w:rsidR="00BC0DA9">
        <w:rPr>
          <w:rFonts w:ascii="Arial" w:hAnsi="Arial" w:cs="Arial"/>
          <w:lang w:val="en-US"/>
        </w:rPr>
        <w:t xml:space="preserve"> </w:t>
      </w:r>
      <w:r w:rsidR="00673B8B">
        <w:rPr>
          <w:rFonts w:ascii="Arial" w:hAnsi="Arial" w:cs="Arial"/>
          <w:lang w:val="en-US"/>
        </w:rPr>
        <w:t xml:space="preserve">concentrations remained within the </w:t>
      </w:r>
      <w:r w:rsidR="00BC0DA9">
        <w:rPr>
          <w:rFonts w:ascii="Arial" w:hAnsi="Arial" w:cs="Arial"/>
          <w:lang w:val="en-US"/>
        </w:rPr>
        <w:t>reference</w:t>
      </w:r>
      <w:r w:rsidR="00830896">
        <w:rPr>
          <w:rFonts w:ascii="Arial" w:hAnsi="Arial" w:cs="Arial"/>
          <w:lang w:val="en-US"/>
        </w:rPr>
        <w:t xml:space="preserve"> interval throughout), the </w:t>
      </w:r>
      <w:r w:rsidR="00BC0DA9">
        <w:rPr>
          <w:rFonts w:ascii="Arial" w:hAnsi="Arial" w:cs="Arial"/>
          <w:lang w:val="en-US"/>
        </w:rPr>
        <w:t>finding</w:t>
      </w:r>
      <w:r w:rsidR="00673B8B">
        <w:rPr>
          <w:rFonts w:ascii="Arial" w:hAnsi="Arial" w:cs="Arial"/>
          <w:lang w:val="en-US"/>
        </w:rPr>
        <w:t xml:space="preserve"> would not be consistent with an improvement in GFR, </w:t>
      </w:r>
      <w:r w:rsidR="00830896">
        <w:rPr>
          <w:rFonts w:ascii="Arial" w:hAnsi="Arial" w:cs="Arial"/>
          <w:lang w:val="en-US"/>
        </w:rPr>
        <w:t xml:space="preserve">which </w:t>
      </w:r>
      <w:r w:rsidR="00B079F5">
        <w:rPr>
          <w:rFonts w:ascii="Arial" w:hAnsi="Arial" w:cs="Arial"/>
          <w:lang w:val="en-US"/>
        </w:rPr>
        <w:t>i</w:t>
      </w:r>
      <w:r w:rsidR="00830896">
        <w:rPr>
          <w:rFonts w:ascii="Arial" w:hAnsi="Arial" w:cs="Arial"/>
          <w:lang w:val="en-US"/>
        </w:rPr>
        <w:t xml:space="preserve">s </w:t>
      </w:r>
      <w:r w:rsidR="00673B8B">
        <w:rPr>
          <w:rFonts w:ascii="Arial" w:hAnsi="Arial" w:cs="Arial"/>
          <w:lang w:val="en-US"/>
        </w:rPr>
        <w:t>the suggested mechanism for the decreased SDMA concentrations over time</w:t>
      </w:r>
      <w:r w:rsidR="00BC0DA9">
        <w:rPr>
          <w:rFonts w:ascii="Arial" w:hAnsi="Arial" w:cs="Arial"/>
          <w:lang w:val="en-US"/>
        </w:rPr>
        <w:t xml:space="preserve"> in the SDMA paper</w:t>
      </w:r>
      <w:r w:rsidR="00673B8B">
        <w:rPr>
          <w:rFonts w:ascii="Arial" w:hAnsi="Arial" w:cs="Arial"/>
          <w:lang w:val="en-US"/>
        </w:rPr>
        <w:t>.</w:t>
      </w:r>
      <w:r w:rsidR="00BC0DA9">
        <w:rPr>
          <w:rFonts w:ascii="Arial" w:hAnsi="Arial" w:cs="Arial"/>
          <w:vertAlign w:val="superscript"/>
          <w:lang w:val="en-US"/>
        </w:rPr>
        <w:t>1</w:t>
      </w:r>
      <w:r w:rsidR="00673B8B">
        <w:rPr>
          <w:rFonts w:ascii="Arial" w:hAnsi="Arial" w:cs="Arial"/>
          <w:lang w:val="en-US"/>
        </w:rPr>
        <w:t xml:space="preserve">  Did the authors m</w:t>
      </w:r>
      <w:r w:rsidR="00555EF2">
        <w:rPr>
          <w:rFonts w:ascii="Arial" w:hAnsi="Arial" w:cs="Arial"/>
          <w:lang w:val="en-US"/>
        </w:rPr>
        <w:t>easure GFR using another method</w:t>
      </w:r>
      <w:r w:rsidR="00B079F5">
        <w:rPr>
          <w:rFonts w:ascii="Arial" w:hAnsi="Arial" w:cs="Arial"/>
          <w:lang w:val="en-US"/>
        </w:rPr>
        <w:t>,</w:t>
      </w:r>
      <w:r w:rsidR="00673B8B">
        <w:rPr>
          <w:rFonts w:ascii="Arial" w:hAnsi="Arial" w:cs="Arial"/>
          <w:lang w:val="en-US"/>
        </w:rPr>
        <w:t xml:space="preserve"> such as </w:t>
      </w:r>
      <w:proofErr w:type="spellStart"/>
      <w:r w:rsidR="00673B8B">
        <w:rPr>
          <w:rFonts w:ascii="Arial" w:hAnsi="Arial" w:cs="Arial"/>
          <w:lang w:val="en-US"/>
        </w:rPr>
        <w:t>iohexol</w:t>
      </w:r>
      <w:proofErr w:type="spellEnd"/>
      <w:r w:rsidR="00673B8B">
        <w:rPr>
          <w:rFonts w:ascii="Arial" w:hAnsi="Arial" w:cs="Arial"/>
          <w:lang w:val="en-US"/>
        </w:rPr>
        <w:t xml:space="preserve"> clearance</w:t>
      </w:r>
      <w:r w:rsidR="00B079F5">
        <w:rPr>
          <w:rFonts w:ascii="Arial" w:hAnsi="Arial" w:cs="Arial"/>
          <w:lang w:val="en-US"/>
        </w:rPr>
        <w:t>,</w:t>
      </w:r>
      <w:r w:rsidR="00830896">
        <w:rPr>
          <w:rFonts w:ascii="Arial" w:hAnsi="Arial" w:cs="Arial"/>
          <w:lang w:val="en-US"/>
        </w:rPr>
        <w:t xml:space="preserve"> to confirm their theory</w:t>
      </w:r>
      <w:r w:rsidR="00673B8B">
        <w:rPr>
          <w:rFonts w:ascii="Arial" w:hAnsi="Arial" w:cs="Arial"/>
          <w:lang w:val="en-US"/>
        </w:rPr>
        <w:t>?</w:t>
      </w:r>
    </w:p>
    <w:p w14:paraId="612BA83B" w14:textId="77777777" w:rsidR="00BC0DA9" w:rsidRDefault="00BC0DA9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364A60B5" w14:textId="695937D2" w:rsidR="004769DF" w:rsidRDefault="00CF089A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light of these observations, </w:t>
      </w:r>
      <w:r w:rsidR="007205DD">
        <w:rPr>
          <w:rFonts w:ascii="Arial" w:hAnsi="Arial" w:cs="Arial"/>
          <w:lang w:val="en-US"/>
        </w:rPr>
        <w:t xml:space="preserve">we wondered whether the authors would be willing to report </w:t>
      </w:r>
      <w:r w:rsidR="00B3155E">
        <w:rPr>
          <w:rFonts w:ascii="Arial" w:hAnsi="Arial" w:cs="Arial"/>
          <w:lang w:val="en-US"/>
        </w:rPr>
        <w:t xml:space="preserve">the </w:t>
      </w:r>
      <w:r w:rsidR="00B82578">
        <w:rPr>
          <w:rFonts w:ascii="Arial" w:hAnsi="Arial" w:cs="Arial"/>
          <w:lang w:val="en-US"/>
        </w:rPr>
        <w:t>SDMA results</w:t>
      </w:r>
      <w:r w:rsidR="00B3155E">
        <w:rPr>
          <w:rFonts w:ascii="Arial" w:hAnsi="Arial" w:cs="Arial"/>
          <w:lang w:val="en-US"/>
        </w:rPr>
        <w:t xml:space="preserve"> for each group at every </w:t>
      </w:r>
      <w:r w:rsidR="00B82578">
        <w:rPr>
          <w:rFonts w:ascii="Arial" w:hAnsi="Arial" w:cs="Arial"/>
          <w:lang w:val="en-US"/>
        </w:rPr>
        <w:t>time</w:t>
      </w:r>
      <w:r w:rsidR="00555EF2">
        <w:rPr>
          <w:rFonts w:ascii="Arial" w:hAnsi="Arial" w:cs="Arial"/>
          <w:lang w:val="en-US"/>
        </w:rPr>
        <w:t xml:space="preserve"> </w:t>
      </w:r>
      <w:r w:rsidR="00B3155E">
        <w:rPr>
          <w:rFonts w:ascii="Arial" w:hAnsi="Arial" w:cs="Arial"/>
          <w:lang w:val="en-US"/>
        </w:rPr>
        <w:t>point</w:t>
      </w:r>
      <w:r w:rsidR="00B82578">
        <w:rPr>
          <w:rFonts w:ascii="Arial" w:hAnsi="Arial" w:cs="Arial"/>
          <w:lang w:val="en-US"/>
        </w:rPr>
        <w:t xml:space="preserve"> (0</w:t>
      </w:r>
      <w:r w:rsidR="00555EF2">
        <w:rPr>
          <w:rFonts w:ascii="Arial" w:hAnsi="Arial" w:cs="Arial"/>
          <w:lang w:val="en-US"/>
        </w:rPr>
        <w:t xml:space="preserve"> months</w:t>
      </w:r>
      <w:r w:rsidR="00B82578">
        <w:rPr>
          <w:rFonts w:ascii="Arial" w:hAnsi="Arial" w:cs="Arial"/>
          <w:lang w:val="en-US"/>
        </w:rPr>
        <w:t xml:space="preserve">, 1 month, 3 months and 6 months), so </w:t>
      </w:r>
      <w:r w:rsidR="00EA0857">
        <w:rPr>
          <w:rFonts w:ascii="Arial" w:hAnsi="Arial" w:cs="Arial"/>
          <w:lang w:val="en-US"/>
        </w:rPr>
        <w:t xml:space="preserve">as to illustrate </w:t>
      </w:r>
      <w:r w:rsidR="00555EF2">
        <w:rPr>
          <w:rFonts w:ascii="Arial" w:hAnsi="Arial" w:cs="Arial"/>
          <w:lang w:val="en-US"/>
        </w:rPr>
        <w:t xml:space="preserve">the </w:t>
      </w:r>
      <w:r w:rsidR="009416C7">
        <w:rPr>
          <w:rFonts w:ascii="Arial" w:hAnsi="Arial" w:cs="Arial"/>
          <w:lang w:val="en-US"/>
        </w:rPr>
        <w:t xml:space="preserve">change in SDMA concentrations over </w:t>
      </w:r>
      <w:r w:rsidR="00555EF2">
        <w:rPr>
          <w:rFonts w:ascii="Arial" w:hAnsi="Arial" w:cs="Arial"/>
          <w:lang w:val="en-US"/>
        </w:rPr>
        <w:t xml:space="preserve">time </w:t>
      </w:r>
      <w:r w:rsidR="00B82578">
        <w:rPr>
          <w:rFonts w:ascii="Arial" w:hAnsi="Arial" w:cs="Arial"/>
          <w:lang w:val="en-US"/>
        </w:rPr>
        <w:t>more clearly</w:t>
      </w:r>
      <w:r w:rsidR="007205DD">
        <w:rPr>
          <w:rFonts w:ascii="Arial" w:hAnsi="Arial" w:cs="Arial"/>
          <w:lang w:val="en-US"/>
        </w:rPr>
        <w:t>?</w:t>
      </w:r>
      <w:r w:rsidR="00B82578">
        <w:rPr>
          <w:rFonts w:ascii="Arial" w:hAnsi="Arial" w:cs="Arial"/>
          <w:lang w:val="en-US"/>
        </w:rPr>
        <w:t xml:space="preserve">  Although </w:t>
      </w:r>
      <w:r w:rsidR="00EA0857">
        <w:rPr>
          <w:rFonts w:ascii="Arial" w:hAnsi="Arial" w:cs="Arial"/>
          <w:lang w:val="en-US"/>
        </w:rPr>
        <w:t>there may be various</w:t>
      </w:r>
      <w:r w:rsidR="00B82578">
        <w:rPr>
          <w:rFonts w:ascii="Arial" w:hAnsi="Arial" w:cs="Arial"/>
          <w:lang w:val="en-US"/>
        </w:rPr>
        <w:t xml:space="preserve"> </w:t>
      </w:r>
      <w:r w:rsidR="00EA0857">
        <w:rPr>
          <w:rFonts w:ascii="Arial" w:hAnsi="Arial" w:cs="Arial"/>
          <w:lang w:val="en-US"/>
        </w:rPr>
        <w:t xml:space="preserve">explanations </w:t>
      </w:r>
      <w:r w:rsidR="00555EF2">
        <w:rPr>
          <w:rFonts w:ascii="Arial" w:hAnsi="Arial" w:cs="Arial"/>
          <w:lang w:val="en-US"/>
        </w:rPr>
        <w:t>for</w:t>
      </w:r>
      <w:r w:rsidR="007205DD">
        <w:rPr>
          <w:rFonts w:ascii="Arial" w:hAnsi="Arial" w:cs="Arial"/>
          <w:lang w:val="en-US"/>
        </w:rPr>
        <w:t xml:space="preserve"> the </w:t>
      </w:r>
      <w:r w:rsidR="00653F63">
        <w:rPr>
          <w:rFonts w:ascii="Arial" w:hAnsi="Arial" w:cs="Arial"/>
          <w:lang w:val="en-US"/>
        </w:rPr>
        <w:t>‘</w:t>
      </w:r>
      <w:r w:rsidR="007205DD">
        <w:rPr>
          <w:rFonts w:ascii="Arial" w:hAnsi="Arial" w:cs="Arial"/>
          <w:lang w:val="en-US"/>
        </w:rPr>
        <w:t>time on diet effect</w:t>
      </w:r>
      <w:r w:rsidR="00653F63">
        <w:rPr>
          <w:rFonts w:ascii="Arial" w:hAnsi="Arial" w:cs="Arial"/>
          <w:lang w:val="en-US"/>
        </w:rPr>
        <w:t>’</w:t>
      </w:r>
      <w:r w:rsidR="007205DD">
        <w:rPr>
          <w:rFonts w:ascii="Arial" w:hAnsi="Arial" w:cs="Arial"/>
          <w:lang w:val="en-US"/>
        </w:rPr>
        <w:t xml:space="preserve"> </w:t>
      </w:r>
      <w:r w:rsidR="002865D6">
        <w:rPr>
          <w:rFonts w:ascii="Arial" w:hAnsi="Arial" w:cs="Arial"/>
          <w:lang w:val="en-US"/>
        </w:rPr>
        <w:t>on</w:t>
      </w:r>
      <w:r w:rsidR="00653F63">
        <w:rPr>
          <w:rFonts w:ascii="Arial" w:hAnsi="Arial" w:cs="Arial"/>
          <w:lang w:val="en-US"/>
        </w:rPr>
        <w:t xml:space="preserve"> </w:t>
      </w:r>
      <w:r w:rsidR="007205DD">
        <w:rPr>
          <w:rFonts w:ascii="Arial" w:hAnsi="Arial" w:cs="Arial"/>
          <w:lang w:val="en-US"/>
        </w:rPr>
        <w:t>SDMA concentrations</w:t>
      </w:r>
      <w:r w:rsidR="00B82578">
        <w:rPr>
          <w:rFonts w:ascii="Arial" w:hAnsi="Arial" w:cs="Arial"/>
          <w:lang w:val="en-US"/>
        </w:rPr>
        <w:t xml:space="preserve"> (</w:t>
      </w:r>
      <w:r w:rsidR="00555EF2">
        <w:rPr>
          <w:rFonts w:ascii="Arial" w:hAnsi="Arial" w:cs="Arial"/>
          <w:lang w:val="en-US"/>
        </w:rPr>
        <w:t xml:space="preserve">e.g. </w:t>
      </w:r>
      <w:r w:rsidR="00B82578">
        <w:rPr>
          <w:rFonts w:ascii="Arial" w:hAnsi="Arial" w:cs="Arial"/>
          <w:lang w:val="en-US"/>
        </w:rPr>
        <w:t>GFR</w:t>
      </w:r>
      <w:r w:rsidR="00555EF2">
        <w:rPr>
          <w:rFonts w:ascii="Arial" w:hAnsi="Arial" w:cs="Arial"/>
          <w:lang w:val="en-US"/>
        </w:rPr>
        <w:t xml:space="preserve"> alterations, a possible diet effect</w:t>
      </w:r>
      <w:r w:rsidR="00B82578">
        <w:rPr>
          <w:rFonts w:ascii="Arial" w:hAnsi="Arial" w:cs="Arial"/>
          <w:lang w:val="en-US"/>
        </w:rPr>
        <w:t xml:space="preserve">, </w:t>
      </w:r>
      <w:r w:rsidR="00555EF2">
        <w:rPr>
          <w:rFonts w:ascii="Arial" w:hAnsi="Arial" w:cs="Arial"/>
          <w:lang w:val="en-US"/>
        </w:rPr>
        <w:t xml:space="preserve">an effect </w:t>
      </w:r>
      <w:r w:rsidR="006D5A65">
        <w:rPr>
          <w:rFonts w:ascii="Arial" w:hAnsi="Arial" w:cs="Arial"/>
          <w:lang w:val="en-US"/>
        </w:rPr>
        <w:t xml:space="preserve">of </w:t>
      </w:r>
      <w:r w:rsidR="00555EF2">
        <w:rPr>
          <w:rFonts w:ascii="Arial" w:hAnsi="Arial" w:cs="Arial"/>
          <w:lang w:val="en-US"/>
        </w:rPr>
        <w:t>positive energy balance</w:t>
      </w:r>
      <w:r w:rsidR="00830896">
        <w:rPr>
          <w:rFonts w:ascii="Arial" w:hAnsi="Arial" w:cs="Arial"/>
          <w:lang w:val="en-US"/>
        </w:rPr>
        <w:t>,</w:t>
      </w:r>
      <w:r w:rsidR="00555EF2">
        <w:rPr>
          <w:rFonts w:ascii="Arial" w:hAnsi="Arial" w:cs="Arial"/>
          <w:lang w:val="en-US"/>
        </w:rPr>
        <w:t xml:space="preserve"> or </w:t>
      </w:r>
      <w:r w:rsidR="00830896">
        <w:rPr>
          <w:rFonts w:ascii="Arial" w:hAnsi="Arial" w:cs="Arial"/>
          <w:lang w:val="en-US"/>
        </w:rPr>
        <w:t xml:space="preserve">due to </w:t>
      </w:r>
      <w:r w:rsidR="00830896">
        <w:rPr>
          <w:rFonts w:ascii="Arial" w:hAnsi="Arial" w:cs="Arial"/>
          <w:lang w:val="en-US"/>
        </w:rPr>
        <w:lastRenderedPageBreak/>
        <w:t>gain in fat mass</w:t>
      </w:r>
      <w:r w:rsidR="00B82578">
        <w:rPr>
          <w:rFonts w:ascii="Arial" w:hAnsi="Arial" w:cs="Arial"/>
          <w:lang w:val="en-US"/>
        </w:rPr>
        <w:t xml:space="preserve">), </w:t>
      </w:r>
      <w:r w:rsidR="00091CCC">
        <w:rPr>
          <w:rFonts w:ascii="Arial" w:hAnsi="Arial" w:cs="Arial"/>
          <w:lang w:val="en-US"/>
        </w:rPr>
        <w:t>it is arguably most critical to clarify whe</w:t>
      </w:r>
      <w:r w:rsidR="00653F63">
        <w:rPr>
          <w:rFonts w:ascii="Arial" w:hAnsi="Arial" w:cs="Arial"/>
          <w:lang w:val="en-US"/>
        </w:rPr>
        <w:t xml:space="preserve">ther a diet effect might exist </w:t>
      </w:r>
      <w:r w:rsidR="00091CCC">
        <w:rPr>
          <w:rFonts w:ascii="Arial" w:hAnsi="Arial" w:cs="Arial"/>
          <w:lang w:val="en-US"/>
        </w:rPr>
        <w:t xml:space="preserve">for </w:t>
      </w:r>
      <w:r w:rsidR="00007C6A">
        <w:rPr>
          <w:rFonts w:ascii="Arial" w:hAnsi="Arial" w:cs="Arial"/>
          <w:lang w:val="en-US"/>
        </w:rPr>
        <w:t>stan</w:t>
      </w:r>
      <w:r w:rsidR="00830896">
        <w:rPr>
          <w:rFonts w:ascii="Arial" w:hAnsi="Arial" w:cs="Arial"/>
          <w:lang w:val="en-US"/>
        </w:rPr>
        <w:t>dard maintenance diet</w:t>
      </w:r>
      <w:r w:rsidR="00091CCC">
        <w:rPr>
          <w:rFonts w:ascii="Arial" w:hAnsi="Arial" w:cs="Arial"/>
          <w:lang w:val="en-US"/>
        </w:rPr>
        <w:t>s</w:t>
      </w:r>
      <w:r w:rsidR="009C2D64">
        <w:rPr>
          <w:rFonts w:ascii="Arial" w:hAnsi="Arial" w:cs="Arial"/>
          <w:lang w:val="en-US"/>
        </w:rPr>
        <w:t xml:space="preserve"> versus</w:t>
      </w:r>
      <w:r w:rsidR="009416C7">
        <w:rPr>
          <w:rFonts w:ascii="Arial" w:hAnsi="Arial" w:cs="Arial"/>
          <w:lang w:val="en-US"/>
        </w:rPr>
        <w:t xml:space="preserve"> </w:t>
      </w:r>
      <w:r w:rsidR="00830896">
        <w:rPr>
          <w:rFonts w:ascii="Arial" w:hAnsi="Arial" w:cs="Arial"/>
          <w:lang w:val="en-US"/>
        </w:rPr>
        <w:t>p</w:t>
      </w:r>
      <w:r w:rsidR="00007C6A">
        <w:rPr>
          <w:rFonts w:ascii="Arial" w:hAnsi="Arial" w:cs="Arial"/>
          <w:lang w:val="en-US"/>
        </w:rPr>
        <w:t>hosphorus</w:t>
      </w:r>
      <w:r w:rsidR="002865D6">
        <w:rPr>
          <w:rFonts w:ascii="Arial" w:hAnsi="Arial" w:cs="Arial"/>
          <w:lang w:val="en-US"/>
        </w:rPr>
        <w:t>-</w:t>
      </w:r>
      <w:r w:rsidR="00830896">
        <w:rPr>
          <w:rFonts w:ascii="Arial" w:hAnsi="Arial" w:cs="Arial"/>
          <w:lang w:val="en-US"/>
        </w:rPr>
        <w:t>restricted</w:t>
      </w:r>
      <w:r w:rsidR="00007C6A">
        <w:rPr>
          <w:rFonts w:ascii="Arial" w:hAnsi="Arial" w:cs="Arial"/>
          <w:lang w:val="en-US"/>
        </w:rPr>
        <w:t xml:space="preserve"> diet</w:t>
      </w:r>
      <w:r w:rsidR="00091CCC">
        <w:rPr>
          <w:rFonts w:ascii="Arial" w:hAnsi="Arial" w:cs="Arial"/>
          <w:lang w:val="en-US"/>
        </w:rPr>
        <w:t>s</w:t>
      </w:r>
      <w:r w:rsidR="002C0A16">
        <w:rPr>
          <w:rFonts w:ascii="Arial" w:hAnsi="Arial" w:cs="Arial"/>
          <w:lang w:val="en-US"/>
        </w:rPr>
        <w:t>.</w:t>
      </w:r>
      <w:r w:rsidR="00424904">
        <w:rPr>
          <w:rFonts w:ascii="Arial" w:hAnsi="Arial" w:cs="Arial"/>
          <w:lang w:val="en-US"/>
        </w:rPr>
        <w:t xml:space="preserve"> </w:t>
      </w:r>
      <w:r w:rsidR="009C2D64">
        <w:rPr>
          <w:rFonts w:ascii="Arial" w:hAnsi="Arial" w:cs="Arial"/>
          <w:lang w:val="en-US"/>
        </w:rPr>
        <w:t xml:space="preserve"> </w:t>
      </w:r>
      <w:r w:rsidR="00653F63">
        <w:rPr>
          <w:rFonts w:ascii="Arial" w:hAnsi="Arial" w:cs="Arial"/>
          <w:lang w:val="en-US"/>
        </w:rPr>
        <w:t>Therefore, w</w:t>
      </w:r>
      <w:r w:rsidR="007205DD">
        <w:rPr>
          <w:rFonts w:ascii="Arial" w:hAnsi="Arial" w:cs="Arial"/>
          <w:lang w:val="en-US"/>
        </w:rPr>
        <w:t xml:space="preserve">e would </w:t>
      </w:r>
      <w:r w:rsidR="00091CCC">
        <w:rPr>
          <w:rFonts w:ascii="Arial" w:hAnsi="Arial" w:cs="Arial"/>
          <w:lang w:val="en-US"/>
        </w:rPr>
        <w:t>very much value the authors</w:t>
      </w:r>
      <w:r w:rsidR="006D5A65">
        <w:rPr>
          <w:rFonts w:ascii="Arial" w:hAnsi="Arial" w:cs="Arial"/>
          <w:lang w:val="en-US"/>
        </w:rPr>
        <w:t>’</w:t>
      </w:r>
      <w:r w:rsidR="00091CCC">
        <w:rPr>
          <w:rFonts w:ascii="Arial" w:hAnsi="Arial" w:cs="Arial"/>
          <w:lang w:val="en-US"/>
        </w:rPr>
        <w:t xml:space="preserve"> insight into this possibility, for instance whether </w:t>
      </w:r>
      <w:r w:rsidR="00653F63">
        <w:rPr>
          <w:rFonts w:ascii="Arial" w:hAnsi="Arial" w:cs="Arial"/>
          <w:lang w:val="en-US"/>
        </w:rPr>
        <w:t xml:space="preserve">there are </w:t>
      </w:r>
      <w:r w:rsidR="00091CCC">
        <w:rPr>
          <w:rFonts w:ascii="Arial" w:hAnsi="Arial" w:cs="Arial"/>
          <w:lang w:val="en-US"/>
        </w:rPr>
        <w:t xml:space="preserve">data from </w:t>
      </w:r>
      <w:r w:rsidR="00A42A3D">
        <w:rPr>
          <w:rFonts w:ascii="Arial" w:hAnsi="Arial" w:cs="Arial"/>
          <w:lang w:val="en-US"/>
        </w:rPr>
        <w:t xml:space="preserve">other studies in dogs </w:t>
      </w:r>
      <w:r w:rsidR="00231C4D">
        <w:rPr>
          <w:rFonts w:ascii="Arial" w:hAnsi="Arial" w:cs="Arial"/>
          <w:lang w:val="en-US"/>
        </w:rPr>
        <w:t>that have assessed</w:t>
      </w:r>
      <w:r w:rsidR="00A42A3D">
        <w:rPr>
          <w:rFonts w:ascii="Arial" w:hAnsi="Arial" w:cs="Arial"/>
          <w:lang w:val="en-US"/>
        </w:rPr>
        <w:t xml:space="preserve"> the influence of diets </w:t>
      </w:r>
      <w:r w:rsidR="00231C4D">
        <w:rPr>
          <w:rFonts w:ascii="Arial" w:hAnsi="Arial" w:cs="Arial"/>
          <w:lang w:val="en-US"/>
        </w:rPr>
        <w:t xml:space="preserve">with differing nutrient content </w:t>
      </w:r>
      <w:r w:rsidR="00A42A3D">
        <w:rPr>
          <w:rFonts w:ascii="Arial" w:hAnsi="Arial" w:cs="Arial"/>
          <w:lang w:val="en-US"/>
        </w:rPr>
        <w:t>on se</w:t>
      </w:r>
      <w:r w:rsidR="00231C4D">
        <w:rPr>
          <w:rFonts w:ascii="Arial" w:hAnsi="Arial" w:cs="Arial"/>
          <w:lang w:val="en-US"/>
        </w:rPr>
        <w:t>rum SDMA concentrations.</w:t>
      </w:r>
    </w:p>
    <w:p w14:paraId="2644E180" w14:textId="77777777" w:rsidR="00231C4D" w:rsidRDefault="00231C4D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CA1C525" w14:textId="119433C0" w:rsidR="002C0A16" w:rsidRDefault="00CF089A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International Renal </w:t>
      </w:r>
      <w:r w:rsidR="004769DF">
        <w:rPr>
          <w:rFonts w:ascii="Arial" w:hAnsi="Arial" w:cs="Arial"/>
          <w:lang w:val="en-US"/>
        </w:rPr>
        <w:t>Interest Society (IRIS</w:t>
      </w:r>
      <w:r w:rsidR="00231C4D">
        <w:rPr>
          <w:rFonts w:ascii="Arial" w:hAnsi="Arial" w:cs="Arial"/>
          <w:lang w:val="en-US"/>
        </w:rPr>
        <w:t>)</w:t>
      </w:r>
      <w:r w:rsidR="0092797E">
        <w:rPr>
          <w:rFonts w:ascii="Arial" w:hAnsi="Arial" w:cs="Arial"/>
          <w:lang w:val="en-US"/>
        </w:rPr>
        <w:t xml:space="preserve"> </w:t>
      </w:r>
      <w:r w:rsidR="00EA0857">
        <w:rPr>
          <w:rFonts w:ascii="Arial" w:hAnsi="Arial" w:cs="Arial"/>
          <w:lang w:val="en-US"/>
        </w:rPr>
        <w:t>provides</w:t>
      </w:r>
      <w:r w:rsidR="0092797E">
        <w:rPr>
          <w:rFonts w:ascii="Arial" w:hAnsi="Arial" w:cs="Arial"/>
          <w:lang w:val="en-US"/>
        </w:rPr>
        <w:t xml:space="preserve"> guidelines for </w:t>
      </w:r>
      <w:r w:rsidR="00F4339B">
        <w:rPr>
          <w:rFonts w:ascii="Arial" w:hAnsi="Arial" w:cs="Arial"/>
          <w:lang w:val="en-US"/>
        </w:rPr>
        <w:t>managing</w:t>
      </w:r>
      <w:r w:rsidR="00807138">
        <w:rPr>
          <w:rFonts w:ascii="Arial" w:hAnsi="Arial" w:cs="Arial"/>
          <w:lang w:val="en-US"/>
        </w:rPr>
        <w:t xml:space="preserve"> </w:t>
      </w:r>
      <w:r w:rsidR="00EA0857">
        <w:rPr>
          <w:rFonts w:ascii="Arial" w:hAnsi="Arial" w:cs="Arial"/>
          <w:lang w:val="en-US"/>
        </w:rPr>
        <w:t>dogs</w:t>
      </w:r>
      <w:r w:rsidR="00807138">
        <w:rPr>
          <w:rFonts w:ascii="Arial" w:hAnsi="Arial" w:cs="Arial"/>
          <w:lang w:val="en-US"/>
        </w:rPr>
        <w:t xml:space="preserve"> with CKD, </w:t>
      </w:r>
      <w:r w:rsidR="00F4339B">
        <w:rPr>
          <w:rFonts w:ascii="Arial" w:hAnsi="Arial" w:cs="Arial"/>
          <w:lang w:val="en-US"/>
        </w:rPr>
        <w:t xml:space="preserve">and gives </w:t>
      </w:r>
      <w:r w:rsidR="00D51D51">
        <w:rPr>
          <w:rFonts w:ascii="Arial" w:hAnsi="Arial" w:cs="Arial"/>
          <w:lang w:val="en-US"/>
        </w:rPr>
        <w:t xml:space="preserve">recommendations </w:t>
      </w:r>
      <w:r w:rsidR="00F4339B">
        <w:rPr>
          <w:rFonts w:ascii="Arial" w:hAnsi="Arial" w:cs="Arial"/>
          <w:lang w:val="en-US"/>
        </w:rPr>
        <w:t xml:space="preserve">on treatments to consider </w:t>
      </w:r>
      <w:r w:rsidR="00D51D51">
        <w:rPr>
          <w:rFonts w:ascii="Arial" w:hAnsi="Arial" w:cs="Arial"/>
          <w:lang w:val="en-US"/>
        </w:rPr>
        <w:t xml:space="preserve">at different </w:t>
      </w:r>
      <w:proofErr w:type="gramStart"/>
      <w:r w:rsidR="00D51D51">
        <w:rPr>
          <w:rFonts w:ascii="Arial" w:hAnsi="Arial" w:cs="Arial"/>
          <w:lang w:val="en-US"/>
        </w:rPr>
        <w:t>stages</w:t>
      </w:r>
      <w:r w:rsidR="00231C4D">
        <w:rPr>
          <w:rFonts w:ascii="Arial" w:hAnsi="Arial" w:cs="Arial"/>
          <w:lang w:val="en-US"/>
        </w:rPr>
        <w:t>.</w:t>
      </w:r>
      <w:r w:rsidR="00231C4D">
        <w:rPr>
          <w:rFonts w:ascii="Arial" w:hAnsi="Arial" w:cs="Arial"/>
          <w:vertAlign w:val="superscript"/>
          <w:lang w:val="en-US"/>
        </w:rPr>
        <w:t>4</w:t>
      </w:r>
      <w:r w:rsidR="00D51D51">
        <w:rPr>
          <w:rFonts w:ascii="Arial" w:hAnsi="Arial" w:cs="Arial"/>
          <w:lang w:val="en-US"/>
        </w:rPr>
        <w:t xml:space="preserve"> </w:t>
      </w:r>
      <w:r w:rsidR="00166659">
        <w:rPr>
          <w:rFonts w:ascii="Arial" w:hAnsi="Arial" w:cs="Arial"/>
          <w:lang w:val="en-US"/>
        </w:rPr>
        <w:t xml:space="preserve"> </w:t>
      </w:r>
      <w:r w:rsidR="00231C4D">
        <w:rPr>
          <w:rFonts w:ascii="Arial" w:hAnsi="Arial" w:cs="Arial"/>
          <w:lang w:val="en-US"/>
        </w:rPr>
        <w:t>It</w:t>
      </w:r>
      <w:proofErr w:type="gramEnd"/>
      <w:r w:rsidR="00231C4D">
        <w:rPr>
          <w:rFonts w:ascii="Arial" w:hAnsi="Arial" w:cs="Arial"/>
          <w:lang w:val="en-US"/>
        </w:rPr>
        <w:t xml:space="preserve"> is currently recommended</w:t>
      </w:r>
      <w:r w:rsidR="003108CA">
        <w:rPr>
          <w:rFonts w:ascii="Arial" w:hAnsi="Arial" w:cs="Arial"/>
          <w:lang w:val="en-US"/>
        </w:rPr>
        <w:t xml:space="preserve"> that </w:t>
      </w:r>
      <w:r w:rsidR="004769DF">
        <w:rPr>
          <w:rFonts w:ascii="Arial" w:hAnsi="Arial" w:cs="Arial"/>
          <w:lang w:val="en-US"/>
        </w:rPr>
        <w:t>dietary modification (wit</w:t>
      </w:r>
      <w:r w:rsidR="00FC4CFD">
        <w:rPr>
          <w:rFonts w:ascii="Arial" w:hAnsi="Arial" w:cs="Arial"/>
          <w:lang w:val="en-US"/>
        </w:rPr>
        <w:t>h a phosphorus-</w:t>
      </w:r>
      <w:r w:rsidR="00231C4D">
        <w:rPr>
          <w:rFonts w:ascii="Arial" w:hAnsi="Arial" w:cs="Arial"/>
          <w:lang w:val="en-US"/>
        </w:rPr>
        <w:t>restricted diet)</w:t>
      </w:r>
      <w:r w:rsidR="003108CA">
        <w:rPr>
          <w:rFonts w:ascii="Arial" w:hAnsi="Arial" w:cs="Arial"/>
          <w:lang w:val="en-US"/>
        </w:rPr>
        <w:t xml:space="preserve"> be considered </w:t>
      </w:r>
      <w:r w:rsidR="00807138">
        <w:rPr>
          <w:rFonts w:ascii="Arial" w:hAnsi="Arial" w:cs="Arial"/>
          <w:lang w:val="en-US"/>
        </w:rPr>
        <w:t>when</w:t>
      </w:r>
      <w:r w:rsidR="00FC4CFD">
        <w:rPr>
          <w:rFonts w:ascii="Arial" w:hAnsi="Arial" w:cs="Arial"/>
          <w:lang w:val="en-US"/>
        </w:rPr>
        <w:t xml:space="preserve"> serum phosphorus concentration</w:t>
      </w:r>
      <w:r w:rsidR="00807138">
        <w:rPr>
          <w:rFonts w:ascii="Arial" w:hAnsi="Arial" w:cs="Arial"/>
          <w:lang w:val="en-US"/>
        </w:rPr>
        <w:t xml:space="preserve"> exceed</w:t>
      </w:r>
      <w:r w:rsidR="004769DF">
        <w:rPr>
          <w:rFonts w:ascii="Arial" w:hAnsi="Arial" w:cs="Arial"/>
          <w:lang w:val="en-US"/>
        </w:rPr>
        <w:t>s certain cut points</w:t>
      </w:r>
      <w:r w:rsidR="00D51D51">
        <w:rPr>
          <w:rFonts w:ascii="Arial" w:hAnsi="Arial" w:cs="Arial"/>
          <w:lang w:val="en-US"/>
        </w:rPr>
        <w:t xml:space="preserve"> (e.g. 4.6 mg/</w:t>
      </w:r>
      <w:proofErr w:type="spellStart"/>
      <w:r w:rsidR="00D51D51">
        <w:rPr>
          <w:rFonts w:ascii="Arial" w:hAnsi="Arial" w:cs="Arial"/>
          <w:lang w:val="en-US"/>
        </w:rPr>
        <w:t>dL</w:t>
      </w:r>
      <w:proofErr w:type="spellEnd"/>
      <w:r w:rsidR="00D51D51">
        <w:rPr>
          <w:rFonts w:ascii="Arial" w:hAnsi="Arial" w:cs="Arial"/>
          <w:lang w:val="en-US"/>
        </w:rPr>
        <w:t xml:space="preserve"> </w:t>
      </w:r>
      <w:r w:rsidR="00160792">
        <w:rPr>
          <w:rFonts w:ascii="Arial" w:hAnsi="Arial" w:cs="Arial"/>
          <w:lang w:val="en-US"/>
        </w:rPr>
        <w:t>for IRIS stage 2)</w:t>
      </w:r>
      <w:r w:rsidR="004769DF">
        <w:rPr>
          <w:rFonts w:ascii="Arial" w:hAnsi="Arial" w:cs="Arial"/>
          <w:lang w:val="en-US"/>
        </w:rPr>
        <w:t xml:space="preserve">. </w:t>
      </w:r>
      <w:r w:rsidR="00A42A3D">
        <w:rPr>
          <w:rFonts w:ascii="Arial" w:hAnsi="Arial" w:cs="Arial"/>
          <w:lang w:val="en-US"/>
        </w:rPr>
        <w:t xml:space="preserve"> </w:t>
      </w:r>
      <w:r w:rsidR="00D35273">
        <w:rPr>
          <w:rFonts w:ascii="Arial" w:hAnsi="Arial" w:cs="Arial"/>
          <w:lang w:val="en-US"/>
        </w:rPr>
        <w:t>Thus, it is common to change from a standard canine maintenance diet to a therapeutic renal diet during the course of management.</w:t>
      </w:r>
      <w:r w:rsidR="00F223F8">
        <w:rPr>
          <w:rFonts w:ascii="Arial" w:hAnsi="Arial" w:cs="Arial"/>
          <w:lang w:val="en-US"/>
        </w:rPr>
        <w:t xml:space="preserve"> </w:t>
      </w:r>
      <w:r w:rsidR="00D35273">
        <w:rPr>
          <w:rFonts w:ascii="Arial" w:hAnsi="Arial" w:cs="Arial"/>
          <w:lang w:val="en-US"/>
        </w:rPr>
        <w:t xml:space="preserve"> Further, </w:t>
      </w:r>
      <w:r w:rsidR="00A42A3D">
        <w:rPr>
          <w:rFonts w:ascii="Arial" w:hAnsi="Arial" w:cs="Arial"/>
          <w:lang w:val="en-US"/>
        </w:rPr>
        <w:t>a</w:t>
      </w:r>
      <w:r w:rsidR="002C0A16">
        <w:rPr>
          <w:rFonts w:ascii="Arial" w:hAnsi="Arial" w:cs="Arial"/>
          <w:lang w:val="en-US"/>
        </w:rPr>
        <w:t>ppetite can be highl</w:t>
      </w:r>
      <w:r w:rsidR="00A42A3D">
        <w:rPr>
          <w:rFonts w:ascii="Arial" w:hAnsi="Arial" w:cs="Arial"/>
          <w:lang w:val="en-US"/>
        </w:rPr>
        <w:t>y variable</w:t>
      </w:r>
      <w:r w:rsidR="00D35273">
        <w:rPr>
          <w:rFonts w:ascii="Arial" w:hAnsi="Arial" w:cs="Arial"/>
          <w:lang w:val="en-US"/>
        </w:rPr>
        <w:t xml:space="preserve"> in some patients</w:t>
      </w:r>
      <w:r w:rsidR="00166659">
        <w:rPr>
          <w:rFonts w:ascii="Arial" w:hAnsi="Arial" w:cs="Arial"/>
          <w:lang w:val="en-US"/>
        </w:rPr>
        <w:t>, and this</w:t>
      </w:r>
      <w:r w:rsidR="003108CA">
        <w:rPr>
          <w:rFonts w:ascii="Arial" w:hAnsi="Arial" w:cs="Arial"/>
          <w:lang w:val="en-US"/>
        </w:rPr>
        <w:t xml:space="preserve"> can necessitate</w:t>
      </w:r>
      <w:r w:rsidR="002C0A16">
        <w:rPr>
          <w:rFonts w:ascii="Arial" w:hAnsi="Arial" w:cs="Arial"/>
          <w:lang w:val="en-US"/>
        </w:rPr>
        <w:t xml:space="preserve"> </w:t>
      </w:r>
      <w:r w:rsidR="00D35273">
        <w:rPr>
          <w:rFonts w:ascii="Arial" w:hAnsi="Arial" w:cs="Arial"/>
          <w:lang w:val="en-US"/>
        </w:rPr>
        <w:t xml:space="preserve">either </w:t>
      </w:r>
      <w:r w:rsidR="00A42A3D">
        <w:rPr>
          <w:rFonts w:ascii="Arial" w:hAnsi="Arial" w:cs="Arial"/>
          <w:lang w:val="en-US"/>
        </w:rPr>
        <w:t>switching</w:t>
      </w:r>
      <w:r w:rsidR="00D35273">
        <w:rPr>
          <w:rFonts w:ascii="Arial" w:hAnsi="Arial" w:cs="Arial"/>
          <w:lang w:val="en-US"/>
        </w:rPr>
        <w:t xml:space="preserve"> amongst the phosphorus-</w:t>
      </w:r>
      <w:r w:rsidR="002C0A16">
        <w:rPr>
          <w:rFonts w:ascii="Arial" w:hAnsi="Arial" w:cs="Arial"/>
          <w:lang w:val="en-US"/>
        </w:rPr>
        <w:t xml:space="preserve">restricted </w:t>
      </w:r>
      <w:r w:rsidR="00D35273">
        <w:rPr>
          <w:rFonts w:ascii="Arial" w:hAnsi="Arial" w:cs="Arial"/>
          <w:lang w:val="en-US"/>
        </w:rPr>
        <w:t xml:space="preserve">therapeutic </w:t>
      </w:r>
      <w:r w:rsidR="002C0A16">
        <w:rPr>
          <w:rFonts w:ascii="Arial" w:hAnsi="Arial" w:cs="Arial"/>
          <w:lang w:val="en-US"/>
        </w:rPr>
        <w:t xml:space="preserve">diets, </w:t>
      </w:r>
      <w:r w:rsidR="002E5D32">
        <w:rPr>
          <w:rFonts w:ascii="Arial" w:hAnsi="Arial" w:cs="Arial"/>
          <w:lang w:val="en-US"/>
        </w:rPr>
        <w:t xml:space="preserve">or adding </w:t>
      </w:r>
      <w:r w:rsidR="00166659">
        <w:rPr>
          <w:rFonts w:ascii="Arial" w:hAnsi="Arial" w:cs="Arial"/>
          <w:lang w:val="en-US"/>
        </w:rPr>
        <w:t>other</w:t>
      </w:r>
      <w:r w:rsidR="002E5D32">
        <w:rPr>
          <w:rFonts w:ascii="Arial" w:hAnsi="Arial" w:cs="Arial"/>
          <w:lang w:val="en-US"/>
        </w:rPr>
        <w:t xml:space="preserve"> </w:t>
      </w:r>
      <w:r w:rsidR="002C0A16">
        <w:rPr>
          <w:rFonts w:ascii="Arial" w:hAnsi="Arial" w:cs="Arial"/>
          <w:lang w:val="en-US"/>
        </w:rPr>
        <w:t>food</w:t>
      </w:r>
      <w:r w:rsidR="002E5D32">
        <w:rPr>
          <w:rFonts w:ascii="Arial" w:hAnsi="Arial" w:cs="Arial"/>
          <w:lang w:val="en-US"/>
        </w:rPr>
        <w:t xml:space="preserve"> to improve palatability and compliance</w:t>
      </w:r>
      <w:r w:rsidR="002C0A16">
        <w:rPr>
          <w:rFonts w:ascii="Arial" w:hAnsi="Arial" w:cs="Arial"/>
          <w:lang w:val="en-US"/>
        </w:rPr>
        <w:t>.</w:t>
      </w:r>
      <w:r w:rsidR="00101CC2">
        <w:rPr>
          <w:rFonts w:ascii="Arial" w:hAnsi="Arial" w:cs="Arial"/>
          <w:lang w:val="en-US"/>
        </w:rPr>
        <w:t xml:space="preserve"> </w:t>
      </w:r>
      <w:r w:rsidR="00D35273">
        <w:rPr>
          <w:rFonts w:ascii="Arial" w:hAnsi="Arial" w:cs="Arial"/>
          <w:lang w:val="en-US"/>
        </w:rPr>
        <w:t xml:space="preserve"> Therefore, before the use of </w:t>
      </w:r>
      <w:r w:rsidR="004769DF">
        <w:rPr>
          <w:rFonts w:ascii="Arial" w:hAnsi="Arial" w:cs="Arial"/>
          <w:lang w:val="en-US"/>
        </w:rPr>
        <w:t>serum</w:t>
      </w:r>
      <w:r w:rsidR="00101CC2">
        <w:rPr>
          <w:rFonts w:ascii="Arial" w:hAnsi="Arial" w:cs="Arial"/>
          <w:lang w:val="en-US"/>
        </w:rPr>
        <w:t xml:space="preserve"> SDMA </w:t>
      </w:r>
      <w:r w:rsidR="00D35273">
        <w:rPr>
          <w:rFonts w:ascii="Arial" w:hAnsi="Arial" w:cs="Arial"/>
          <w:lang w:val="en-US"/>
        </w:rPr>
        <w:t xml:space="preserve">can be recommended for monitoring patients with CKD, </w:t>
      </w:r>
      <w:r w:rsidR="004769DF">
        <w:rPr>
          <w:rFonts w:ascii="Arial" w:hAnsi="Arial" w:cs="Arial"/>
          <w:lang w:val="en-US"/>
        </w:rPr>
        <w:t xml:space="preserve">it is vital for clinicians to have reassurance that this marker is not affected by factors </w:t>
      </w:r>
      <w:r w:rsidR="002E5D32">
        <w:rPr>
          <w:rFonts w:ascii="Arial" w:hAnsi="Arial" w:cs="Arial"/>
          <w:lang w:val="en-US"/>
        </w:rPr>
        <w:t xml:space="preserve">other than GFR, </w:t>
      </w:r>
      <w:r w:rsidR="004769DF">
        <w:rPr>
          <w:rFonts w:ascii="Arial" w:hAnsi="Arial" w:cs="Arial"/>
          <w:lang w:val="en-US"/>
        </w:rPr>
        <w:t>and especially diet.</w:t>
      </w:r>
    </w:p>
    <w:p w14:paraId="6CD643B6" w14:textId="77777777" w:rsidR="00166659" w:rsidRDefault="00166659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7515002B" w14:textId="2D65C8E5" w:rsidR="002C0A16" w:rsidRDefault="004769DF" w:rsidP="00234194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Finally, </w:t>
      </w:r>
      <w:r w:rsidR="00D35273">
        <w:rPr>
          <w:rFonts w:ascii="Arial" w:hAnsi="Arial" w:cs="Arial"/>
          <w:lang w:val="en-US"/>
        </w:rPr>
        <w:t>we wish to</w:t>
      </w:r>
      <w:r>
        <w:rPr>
          <w:rFonts w:ascii="Arial" w:hAnsi="Arial" w:cs="Arial"/>
          <w:lang w:val="en-US"/>
        </w:rPr>
        <w:t xml:space="preserve"> disclose </w:t>
      </w:r>
      <w:r w:rsidR="00341495">
        <w:rPr>
          <w:rFonts w:ascii="Arial" w:hAnsi="Arial" w:cs="Arial"/>
          <w:lang w:val="en-US"/>
        </w:rPr>
        <w:t xml:space="preserve">our own </w:t>
      </w:r>
      <w:r w:rsidR="000C1D48">
        <w:rPr>
          <w:rFonts w:ascii="Arial" w:hAnsi="Arial" w:cs="Arial"/>
          <w:lang w:val="en-US"/>
        </w:rPr>
        <w:t xml:space="preserve">potential </w:t>
      </w:r>
      <w:r>
        <w:rPr>
          <w:rFonts w:ascii="Arial" w:hAnsi="Arial" w:cs="Arial"/>
          <w:lang w:val="en-US"/>
        </w:rPr>
        <w:t xml:space="preserve">conflicts of interest.  None of the authors has </w:t>
      </w:r>
      <w:r w:rsidR="002E5D32">
        <w:rPr>
          <w:rFonts w:ascii="Arial" w:hAnsi="Arial" w:cs="Arial"/>
          <w:lang w:val="en-US"/>
        </w:rPr>
        <w:t xml:space="preserve">a </w:t>
      </w:r>
      <w:r w:rsidR="006916B5">
        <w:rPr>
          <w:rFonts w:ascii="Arial" w:hAnsi="Arial" w:cs="Arial"/>
          <w:lang w:val="en-US"/>
        </w:rPr>
        <w:t>finan</w:t>
      </w:r>
      <w:r>
        <w:rPr>
          <w:rFonts w:ascii="Arial" w:hAnsi="Arial" w:cs="Arial"/>
          <w:lang w:val="en-US"/>
        </w:rPr>
        <w:t xml:space="preserve">cial association with </w:t>
      </w:r>
      <w:r w:rsidR="006916B5">
        <w:rPr>
          <w:rFonts w:ascii="Arial" w:hAnsi="Arial" w:cs="Arial"/>
          <w:lang w:val="en-US"/>
        </w:rPr>
        <w:t xml:space="preserve">any commercial company </w:t>
      </w:r>
      <w:r w:rsidR="002E5D32">
        <w:rPr>
          <w:rFonts w:ascii="Arial" w:hAnsi="Arial" w:cs="Arial"/>
          <w:lang w:val="en-US"/>
        </w:rPr>
        <w:t>offer</w:t>
      </w:r>
      <w:r w:rsidR="006916B5">
        <w:rPr>
          <w:rFonts w:ascii="Arial" w:hAnsi="Arial" w:cs="Arial"/>
          <w:lang w:val="en-US"/>
        </w:rPr>
        <w:t>ing clinicopathological testing</w:t>
      </w:r>
      <w:r w:rsidR="002E5D32">
        <w:rPr>
          <w:rFonts w:ascii="Arial" w:hAnsi="Arial" w:cs="Arial"/>
          <w:lang w:val="en-US"/>
        </w:rPr>
        <w:t xml:space="preserve"> in veterinary species</w:t>
      </w:r>
      <w:r w:rsidR="006916B5">
        <w:rPr>
          <w:rFonts w:ascii="Arial" w:hAnsi="Arial" w:cs="Arial"/>
          <w:lang w:val="en-US"/>
        </w:rPr>
        <w:t xml:space="preserve">.  However, </w:t>
      </w:r>
      <w:r w:rsidR="00107D02">
        <w:rPr>
          <w:rFonts w:ascii="Arial" w:hAnsi="Arial" w:cs="Arial"/>
          <w:lang w:val="en-US"/>
        </w:rPr>
        <w:t xml:space="preserve">Royal Canin </w:t>
      </w:r>
      <w:r w:rsidR="00107D02">
        <w:rPr>
          <w:rFonts w:ascii="Arial" w:hAnsi="Arial" w:cs="Arial"/>
          <w:lang w:val="en-US"/>
        </w:rPr>
        <w:lastRenderedPageBreak/>
        <w:t xml:space="preserve">financially supports </w:t>
      </w:r>
      <w:r w:rsidR="006916B5">
        <w:rPr>
          <w:rFonts w:ascii="Arial" w:hAnsi="Arial" w:cs="Arial"/>
          <w:lang w:val="en-US"/>
        </w:rPr>
        <w:t xml:space="preserve">the academic post of one of the authors (German), and the same author is also in receipt of research funding from </w:t>
      </w:r>
      <w:r w:rsidR="00341495">
        <w:rPr>
          <w:rFonts w:ascii="Arial" w:hAnsi="Arial" w:cs="Arial"/>
          <w:lang w:val="en-US"/>
        </w:rPr>
        <w:t>this</w:t>
      </w:r>
      <w:r w:rsidR="006916B5">
        <w:rPr>
          <w:rFonts w:ascii="Arial" w:hAnsi="Arial" w:cs="Arial"/>
          <w:lang w:val="en-US"/>
        </w:rPr>
        <w:t xml:space="preserve"> sponsor.</w:t>
      </w:r>
      <w:r w:rsidR="000315BF">
        <w:rPr>
          <w:rFonts w:ascii="Arial" w:hAnsi="Arial" w:cs="Arial"/>
          <w:lang w:val="en-US"/>
        </w:rPr>
        <w:t xml:space="preserve">  Nonetheless</w:t>
      </w:r>
      <w:r w:rsidR="006916B5">
        <w:rPr>
          <w:rFonts w:ascii="Arial" w:hAnsi="Arial" w:cs="Arial"/>
          <w:lang w:val="en-US"/>
        </w:rPr>
        <w:t xml:space="preserve">, </w:t>
      </w:r>
      <w:r w:rsidR="00D35273">
        <w:rPr>
          <w:rFonts w:ascii="Arial" w:hAnsi="Arial" w:cs="Arial"/>
          <w:lang w:val="en-US"/>
        </w:rPr>
        <w:t xml:space="preserve">the studies in question have not been discussed with </w:t>
      </w:r>
      <w:r w:rsidR="006916B5">
        <w:rPr>
          <w:rFonts w:ascii="Arial" w:hAnsi="Arial" w:cs="Arial"/>
          <w:lang w:val="en-US"/>
        </w:rPr>
        <w:t xml:space="preserve">the sponsor </w:t>
      </w:r>
      <w:r w:rsidR="00D35273">
        <w:rPr>
          <w:rFonts w:ascii="Arial" w:hAnsi="Arial" w:cs="Arial"/>
          <w:lang w:val="en-US"/>
        </w:rPr>
        <w:t xml:space="preserve">prior to writing this letter, and the sponsor was neither </w:t>
      </w:r>
      <w:r w:rsidR="006916B5">
        <w:rPr>
          <w:rFonts w:ascii="Arial" w:hAnsi="Arial" w:cs="Arial"/>
          <w:lang w:val="en-US"/>
        </w:rPr>
        <w:t xml:space="preserve">responsible for the decision to </w:t>
      </w:r>
      <w:r w:rsidR="002E5D32">
        <w:rPr>
          <w:rFonts w:ascii="Arial" w:hAnsi="Arial" w:cs="Arial"/>
          <w:lang w:val="en-US"/>
        </w:rPr>
        <w:t>write</w:t>
      </w:r>
      <w:r w:rsidR="006916B5">
        <w:rPr>
          <w:rFonts w:ascii="Arial" w:hAnsi="Arial" w:cs="Arial"/>
          <w:lang w:val="en-US"/>
        </w:rPr>
        <w:t xml:space="preserve"> this letter, </w:t>
      </w:r>
      <w:r w:rsidR="00D35273">
        <w:rPr>
          <w:rFonts w:ascii="Arial" w:hAnsi="Arial" w:cs="Arial"/>
          <w:lang w:val="en-US"/>
        </w:rPr>
        <w:t>nor</w:t>
      </w:r>
      <w:r w:rsidR="006916B5">
        <w:rPr>
          <w:rFonts w:ascii="Arial" w:hAnsi="Arial" w:cs="Arial"/>
          <w:lang w:val="en-US"/>
        </w:rPr>
        <w:t xml:space="preserve"> aware of</w:t>
      </w:r>
      <w:r w:rsidR="002E5D32">
        <w:rPr>
          <w:rFonts w:ascii="Arial" w:hAnsi="Arial" w:cs="Arial"/>
          <w:lang w:val="en-US"/>
        </w:rPr>
        <w:t xml:space="preserve"> any of</w:t>
      </w:r>
      <w:r w:rsidR="006916B5">
        <w:rPr>
          <w:rFonts w:ascii="Arial" w:hAnsi="Arial" w:cs="Arial"/>
          <w:lang w:val="en-US"/>
        </w:rPr>
        <w:t xml:space="preserve"> its contents prior to </w:t>
      </w:r>
      <w:r w:rsidR="002E5D32">
        <w:rPr>
          <w:rFonts w:ascii="Arial" w:hAnsi="Arial" w:cs="Arial"/>
          <w:lang w:val="en-US"/>
        </w:rPr>
        <w:t>submission</w:t>
      </w:r>
      <w:r w:rsidR="006916B5">
        <w:rPr>
          <w:rFonts w:ascii="Arial" w:hAnsi="Arial" w:cs="Arial"/>
          <w:lang w:val="en-US"/>
        </w:rPr>
        <w:t>.</w:t>
      </w:r>
    </w:p>
    <w:p w14:paraId="656D09E2" w14:textId="77777777" w:rsidR="00D14777" w:rsidRDefault="00D14777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56A409E2" w14:textId="5A8388DF" w:rsidR="004769DF" w:rsidRPr="00D14777" w:rsidRDefault="006D5A65" w:rsidP="00234194">
      <w:pPr>
        <w:spacing w:line="480" w:lineRule="auto"/>
        <w:jc w:val="both"/>
        <w:rPr>
          <w:rFonts w:ascii="Arial" w:hAnsi="Arial" w:cs="Arial"/>
          <w:lang w:val="en-US"/>
        </w:rPr>
      </w:pPr>
      <w:r w:rsidRPr="00D14777">
        <w:rPr>
          <w:rFonts w:ascii="Arial" w:hAnsi="Arial" w:cs="Arial"/>
          <w:b/>
          <w:lang w:val="en-US"/>
        </w:rPr>
        <w:t xml:space="preserve">Alexander J German </w:t>
      </w:r>
      <w:r w:rsidRPr="00D14777">
        <w:rPr>
          <w:rFonts w:ascii="Arial" w:hAnsi="Arial" w:cs="Arial"/>
          <w:lang w:val="en-US"/>
        </w:rPr>
        <w:t xml:space="preserve">BVSc </w:t>
      </w:r>
      <w:proofErr w:type="spellStart"/>
      <w:proofErr w:type="gramStart"/>
      <w:r w:rsidRPr="00D14777">
        <w:rPr>
          <w:rFonts w:ascii="Arial" w:hAnsi="Arial" w:cs="Arial"/>
          <w:lang w:val="en-US"/>
        </w:rPr>
        <w:t>Phd</w:t>
      </w:r>
      <w:proofErr w:type="spellEnd"/>
      <w:proofErr w:type="gramEnd"/>
      <w:r>
        <w:rPr>
          <w:rFonts w:ascii="Arial" w:hAnsi="Arial" w:cs="Arial"/>
          <w:b/>
          <w:lang w:val="en-US"/>
        </w:rPr>
        <w:t xml:space="preserve">, </w:t>
      </w:r>
      <w:r w:rsidR="00D14777" w:rsidRPr="00D14777">
        <w:rPr>
          <w:rFonts w:ascii="Arial" w:hAnsi="Arial" w:cs="Arial"/>
          <w:b/>
          <w:lang w:val="en-US"/>
        </w:rPr>
        <w:t xml:space="preserve">Daniel J </w:t>
      </w:r>
      <w:proofErr w:type="spellStart"/>
      <w:r w:rsidR="00D14777" w:rsidRPr="00D14777">
        <w:rPr>
          <w:rFonts w:ascii="Arial" w:hAnsi="Arial" w:cs="Arial"/>
          <w:b/>
          <w:lang w:val="en-US"/>
        </w:rPr>
        <w:t>Batchelor</w:t>
      </w:r>
      <w:proofErr w:type="spellEnd"/>
      <w:r w:rsidR="00D14777" w:rsidRPr="00D14777">
        <w:rPr>
          <w:rFonts w:ascii="Arial" w:hAnsi="Arial" w:cs="Arial"/>
          <w:b/>
          <w:lang w:val="en-US"/>
        </w:rPr>
        <w:t xml:space="preserve"> </w:t>
      </w:r>
      <w:r w:rsidR="00D14777" w:rsidRPr="00D14777">
        <w:rPr>
          <w:rFonts w:ascii="Arial" w:hAnsi="Arial" w:cs="Arial"/>
          <w:lang w:val="en-US"/>
        </w:rPr>
        <w:t xml:space="preserve">BVSc PhD, </w:t>
      </w:r>
      <w:r w:rsidR="00D14777" w:rsidRPr="00D14777">
        <w:rPr>
          <w:rFonts w:ascii="Arial" w:hAnsi="Arial" w:cs="Arial"/>
          <w:b/>
          <w:lang w:val="en-US"/>
        </w:rPr>
        <w:t xml:space="preserve">Kevin </w:t>
      </w:r>
      <w:proofErr w:type="spellStart"/>
      <w:r w:rsidR="00D14777" w:rsidRPr="00D14777">
        <w:rPr>
          <w:rFonts w:ascii="Arial" w:hAnsi="Arial" w:cs="Arial"/>
          <w:b/>
          <w:lang w:val="en-US"/>
        </w:rPr>
        <w:t>Murtagh</w:t>
      </w:r>
      <w:proofErr w:type="spellEnd"/>
      <w:r w:rsidR="00D14777" w:rsidRPr="00D14777">
        <w:rPr>
          <w:rFonts w:ascii="Arial" w:hAnsi="Arial" w:cs="Arial"/>
          <w:b/>
          <w:lang w:val="en-US"/>
        </w:rPr>
        <w:t xml:space="preserve"> </w:t>
      </w:r>
      <w:r w:rsidR="00DC4C8F">
        <w:rPr>
          <w:rFonts w:ascii="Arial" w:hAnsi="Arial" w:cs="Arial"/>
          <w:lang w:val="en-US"/>
        </w:rPr>
        <w:t>MVB</w:t>
      </w:r>
      <w:r w:rsidR="00D14777">
        <w:rPr>
          <w:rFonts w:ascii="Arial" w:hAnsi="Arial" w:cs="Arial"/>
          <w:b/>
          <w:lang w:val="en-US"/>
        </w:rPr>
        <w:t xml:space="preserve"> </w:t>
      </w:r>
    </w:p>
    <w:p w14:paraId="38D3FCDB" w14:textId="0183C4B5" w:rsidR="00D14777" w:rsidRPr="00D14777" w:rsidRDefault="00D14777" w:rsidP="00234194">
      <w:pPr>
        <w:spacing w:line="48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School of Veterinary Science, University of Liverpool, </w:t>
      </w:r>
      <w:proofErr w:type="spellStart"/>
      <w:r>
        <w:rPr>
          <w:rFonts w:ascii="Arial" w:hAnsi="Arial" w:cs="Arial"/>
          <w:i/>
          <w:lang w:val="en-US"/>
        </w:rPr>
        <w:t>Neston</w:t>
      </w:r>
      <w:proofErr w:type="spellEnd"/>
      <w:r>
        <w:rPr>
          <w:rFonts w:ascii="Arial" w:hAnsi="Arial" w:cs="Arial"/>
          <w:i/>
          <w:lang w:val="en-US"/>
        </w:rPr>
        <w:t>, United Kingdom</w:t>
      </w:r>
    </w:p>
    <w:p w14:paraId="6E1C0914" w14:textId="77777777" w:rsidR="004769DF" w:rsidRDefault="004769DF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313CD27D" w14:textId="77777777" w:rsidR="00B708CB" w:rsidRDefault="00B708CB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6035952B" w14:textId="103B8683" w:rsidR="00CF089A" w:rsidRPr="00B708CB" w:rsidRDefault="004769DF" w:rsidP="00234194">
      <w:pPr>
        <w:spacing w:line="48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708CB">
        <w:rPr>
          <w:rFonts w:ascii="Arial" w:hAnsi="Arial" w:cs="Arial"/>
          <w:b/>
          <w:sz w:val="28"/>
          <w:szCs w:val="28"/>
          <w:lang w:val="en-US"/>
        </w:rPr>
        <w:t>References</w:t>
      </w:r>
    </w:p>
    <w:p w14:paraId="766064E3" w14:textId="74EAAAB1" w:rsidR="00234194" w:rsidRPr="00234194" w:rsidRDefault="00234194" w:rsidP="0023419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Hall JA, </w:t>
      </w:r>
      <w:proofErr w:type="spellStart"/>
      <w:r w:rsidRPr="00234194">
        <w:rPr>
          <w:rFonts w:ascii="Arial" w:hAnsi="Arial" w:cs="Arial"/>
          <w:lang w:val="en-US"/>
        </w:rPr>
        <w:t>Yerrami</w:t>
      </w:r>
      <w:r>
        <w:rPr>
          <w:rFonts w:ascii="Arial" w:hAnsi="Arial" w:cs="Arial"/>
          <w:lang w:val="en-US"/>
        </w:rPr>
        <w:t>lli</w:t>
      </w:r>
      <w:proofErr w:type="spellEnd"/>
      <w:r>
        <w:rPr>
          <w:rFonts w:ascii="Arial" w:hAnsi="Arial" w:cs="Arial"/>
          <w:lang w:val="en-US"/>
        </w:rPr>
        <w:t xml:space="preserve"> M, </w:t>
      </w:r>
      <w:proofErr w:type="spellStart"/>
      <w:r>
        <w:rPr>
          <w:rFonts w:ascii="Arial" w:hAnsi="Arial" w:cs="Arial"/>
          <w:lang w:val="en-US"/>
        </w:rPr>
        <w:t>Obare</w:t>
      </w:r>
      <w:proofErr w:type="spellEnd"/>
      <w:r>
        <w:rPr>
          <w:rFonts w:ascii="Arial" w:hAnsi="Arial" w:cs="Arial"/>
          <w:lang w:val="en-US"/>
        </w:rPr>
        <w:t xml:space="preserve"> E, et al. </w:t>
      </w:r>
      <w:r w:rsidR="00555EF2">
        <w:rPr>
          <w:rFonts w:ascii="Arial" w:hAnsi="Arial" w:cs="Arial"/>
          <w:lang w:val="en-US"/>
        </w:rPr>
        <w:t xml:space="preserve"> </w:t>
      </w:r>
      <w:r w:rsidRPr="00234194">
        <w:rPr>
          <w:rFonts w:ascii="Arial" w:hAnsi="Arial" w:cs="Arial"/>
          <w:lang w:val="en-US"/>
        </w:rPr>
        <w:t xml:space="preserve">Relationship between lean body mass and serum renal biomarkers in </w:t>
      </w:r>
      <w:r>
        <w:rPr>
          <w:rFonts w:ascii="Arial" w:hAnsi="Arial" w:cs="Arial"/>
          <w:lang w:val="en-US"/>
        </w:rPr>
        <w:t>healthy dogs. J Vet Intern Med 2015 29:808–814.</w:t>
      </w:r>
    </w:p>
    <w:p w14:paraId="4BF4C98F" w14:textId="21832937" w:rsidR="007C4A16" w:rsidRPr="007C4A16" w:rsidRDefault="007C4A16" w:rsidP="007C4A1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Hall JA, Jewell DE.  Feeding healthy beagles medium-chain triglycerides, fish oil, and carnitine offsets age-related changes in serum fatty acids and carnitine metabolites.  </w:t>
      </w:r>
      <w:proofErr w:type="spellStart"/>
      <w:r>
        <w:rPr>
          <w:rFonts w:ascii="Arial" w:hAnsi="Arial" w:cs="Arial"/>
          <w:lang w:val="en-US"/>
        </w:rPr>
        <w:t>PLoS</w:t>
      </w:r>
      <w:proofErr w:type="spellEnd"/>
      <w:r>
        <w:rPr>
          <w:rFonts w:ascii="Arial" w:hAnsi="Arial" w:cs="Arial"/>
          <w:lang w:val="en-US"/>
        </w:rPr>
        <w:t xml:space="preserve"> ONE 2012</w:t>
      </w:r>
      <w:proofErr w:type="gramStart"/>
      <w:r>
        <w:rPr>
          <w:rFonts w:ascii="Arial" w:hAnsi="Arial" w:cs="Arial"/>
          <w:lang w:val="en-US"/>
        </w:rPr>
        <w:t>;7:</w:t>
      </w:r>
      <w:r w:rsidRPr="007C4A16">
        <w:rPr>
          <w:rFonts w:ascii="Arial" w:hAnsi="Arial" w:cs="Arial"/>
          <w:lang w:val="en-US"/>
        </w:rPr>
        <w:t>e49510</w:t>
      </w:r>
      <w:proofErr w:type="gramEnd"/>
      <w:r w:rsidRPr="007C4A16">
        <w:rPr>
          <w:rFonts w:ascii="Arial" w:hAnsi="Arial" w:cs="Arial"/>
          <w:lang w:val="en-US"/>
        </w:rPr>
        <w:t>. doi:10.1371/journal.p</w:t>
      </w:r>
      <w:r>
        <w:rPr>
          <w:rFonts w:ascii="Arial" w:hAnsi="Arial" w:cs="Arial"/>
          <w:lang w:val="en-US"/>
        </w:rPr>
        <w:t>one.0049510.</w:t>
      </w:r>
    </w:p>
    <w:p w14:paraId="57F9C0BE" w14:textId="77777777" w:rsidR="0054217B" w:rsidRDefault="00555EF2" w:rsidP="00555EF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Hall JA, </w:t>
      </w:r>
      <w:proofErr w:type="spellStart"/>
      <w:r w:rsidRPr="00234194">
        <w:rPr>
          <w:rFonts w:ascii="Arial" w:hAnsi="Arial" w:cs="Arial"/>
          <w:lang w:val="en-US"/>
        </w:rPr>
        <w:t>Yerrami</w:t>
      </w:r>
      <w:r>
        <w:rPr>
          <w:rFonts w:ascii="Arial" w:hAnsi="Arial" w:cs="Arial"/>
          <w:lang w:val="en-US"/>
        </w:rPr>
        <w:t>lli</w:t>
      </w:r>
      <w:proofErr w:type="spellEnd"/>
      <w:r>
        <w:rPr>
          <w:rFonts w:ascii="Arial" w:hAnsi="Arial" w:cs="Arial"/>
          <w:lang w:val="en-US"/>
        </w:rPr>
        <w:t xml:space="preserve"> M, </w:t>
      </w:r>
      <w:proofErr w:type="spellStart"/>
      <w:r>
        <w:rPr>
          <w:rFonts w:ascii="Arial" w:hAnsi="Arial" w:cs="Arial"/>
          <w:lang w:val="en-US"/>
        </w:rPr>
        <w:t>Obare</w:t>
      </w:r>
      <w:proofErr w:type="spellEnd"/>
      <w:r>
        <w:rPr>
          <w:rFonts w:ascii="Arial" w:hAnsi="Arial" w:cs="Arial"/>
          <w:lang w:val="en-US"/>
        </w:rPr>
        <w:t xml:space="preserve"> E, et al.  </w:t>
      </w:r>
      <w:r w:rsidRPr="00555EF2">
        <w:rPr>
          <w:rFonts w:ascii="Arial" w:hAnsi="Arial" w:cs="Arial"/>
        </w:rPr>
        <w:t xml:space="preserve">Comparison of serum concentrations of symmetric </w:t>
      </w:r>
      <w:proofErr w:type="spellStart"/>
      <w:r w:rsidRPr="00555EF2">
        <w:rPr>
          <w:rFonts w:ascii="Arial" w:hAnsi="Arial" w:cs="Arial"/>
        </w:rPr>
        <w:t>dimethylarginine</w:t>
      </w:r>
      <w:proofErr w:type="spellEnd"/>
      <w:r w:rsidRPr="00555EF2">
        <w:rPr>
          <w:rFonts w:ascii="Arial" w:hAnsi="Arial" w:cs="Arial"/>
        </w:rPr>
        <w:t xml:space="preserve"> and creatinine as kidney function biomarkers in healthy geriatric cats fed reduced protein foods </w:t>
      </w:r>
      <w:r w:rsidRPr="00555EF2">
        <w:rPr>
          <w:rFonts w:ascii="Arial" w:hAnsi="Arial" w:cs="Arial"/>
        </w:rPr>
        <w:lastRenderedPageBreak/>
        <w:t>enriched with fish oil, L-carnitine,</w:t>
      </w:r>
      <w:r>
        <w:rPr>
          <w:rFonts w:ascii="Arial" w:hAnsi="Arial" w:cs="Arial"/>
        </w:rPr>
        <w:t xml:space="preserve"> and medium-chain triglycerides.  Vet J 2014</w:t>
      </w:r>
      <w:proofErr w:type="gramStart"/>
      <w:r>
        <w:rPr>
          <w:rFonts w:ascii="Arial" w:hAnsi="Arial" w:cs="Arial"/>
        </w:rPr>
        <w:t>;202:588</w:t>
      </w:r>
      <w:proofErr w:type="gramEnd"/>
      <w:r>
        <w:rPr>
          <w:rFonts w:ascii="Arial" w:hAnsi="Arial" w:cs="Arial"/>
        </w:rPr>
        <w:t>-596.</w:t>
      </w:r>
    </w:p>
    <w:p w14:paraId="7697C634" w14:textId="7A4B4574" w:rsidR="00555EF2" w:rsidRPr="0054217B" w:rsidRDefault="0054217B" w:rsidP="00555EF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54217B">
        <w:rPr>
          <w:rFonts w:ascii="Arial" w:hAnsi="Arial" w:cs="Arial"/>
        </w:rPr>
        <w:t xml:space="preserve">International Renal Interest Society. IRIS treatment recommendations for CKD [Internet]. Basel, Switzerland: Novartis; 2013. [cited 2015 July 31] Available from: </w:t>
      </w:r>
      <w:hyperlink r:id="rId7" w:history="1">
        <w:r w:rsidRPr="0054217B">
          <w:rPr>
            <w:rStyle w:val="Hyperlink"/>
            <w:rFonts w:ascii="Arial" w:hAnsi="Arial" w:cs="Arial"/>
          </w:rPr>
          <w:t>http://www.iris-kidney.com/guidelines/recommendations.shtml</w:t>
        </w:r>
      </w:hyperlink>
    </w:p>
    <w:p w14:paraId="52F2FD13" w14:textId="77777777" w:rsidR="0054217B" w:rsidRPr="00555EF2" w:rsidRDefault="0054217B" w:rsidP="0054217B">
      <w:pPr>
        <w:pStyle w:val="ListParagraph"/>
        <w:spacing w:line="480" w:lineRule="auto"/>
        <w:jc w:val="both"/>
        <w:rPr>
          <w:rFonts w:ascii="Arial" w:hAnsi="Arial" w:cs="Arial"/>
        </w:rPr>
      </w:pPr>
    </w:p>
    <w:p w14:paraId="4F080452" w14:textId="77777777" w:rsidR="00673B8B" w:rsidRDefault="00673B8B" w:rsidP="00234194">
      <w:pPr>
        <w:spacing w:line="480" w:lineRule="auto"/>
        <w:jc w:val="both"/>
        <w:rPr>
          <w:rFonts w:ascii="Arial" w:hAnsi="Arial" w:cs="Arial"/>
          <w:lang w:val="en-US"/>
        </w:rPr>
      </w:pPr>
    </w:p>
    <w:p w14:paraId="0173058E" w14:textId="196E6FF7" w:rsidR="00FF4281" w:rsidRPr="00527EED" w:rsidRDefault="00FF4281" w:rsidP="00234194">
      <w:pPr>
        <w:spacing w:line="480" w:lineRule="auto"/>
        <w:jc w:val="both"/>
        <w:rPr>
          <w:rFonts w:ascii="Arial" w:hAnsi="Arial" w:cs="Arial"/>
        </w:rPr>
      </w:pPr>
    </w:p>
    <w:sectPr w:rsidR="00FF4281" w:rsidRPr="00527EED" w:rsidSect="00234194">
      <w:pgSz w:w="11900" w:h="16820"/>
      <w:pgMar w:top="1418" w:right="1418" w:bottom="1418" w:left="1418" w:header="709" w:footer="709" w:gutter="567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25D"/>
    <w:multiLevelType w:val="hybridMultilevel"/>
    <w:tmpl w:val="A60ED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81"/>
    <w:rsid w:val="00007C6A"/>
    <w:rsid w:val="000315BF"/>
    <w:rsid w:val="0004445C"/>
    <w:rsid w:val="0007355D"/>
    <w:rsid w:val="00091CCC"/>
    <w:rsid w:val="000C19D1"/>
    <w:rsid w:val="000C1D48"/>
    <w:rsid w:val="00101CC2"/>
    <w:rsid w:val="00107D02"/>
    <w:rsid w:val="001424A1"/>
    <w:rsid w:val="00160792"/>
    <w:rsid w:val="00166659"/>
    <w:rsid w:val="00216DCA"/>
    <w:rsid w:val="00231C4D"/>
    <w:rsid w:val="00234194"/>
    <w:rsid w:val="002349A6"/>
    <w:rsid w:val="0024039E"/>
    <w:rsid w:val="0026001B"/>
    <w:rsid w:val="002865D6"/>
    <w:rsid w:val="002C0A16"/>
    <w:rsid w:val="002C4877"/>
    <w:rsid w:val="002E5D32"/>
    <w:rsid w:val="002F5A4B"/>
    <w:rsid w:val="003108CA"/>
    <w:rsid w:val="00341495"/>
    <w:rsid w:val="0034202C"/>
    <w:rsid w:val="003967E5"/>
    <w:rsid w:val="003B6DCA"/>
    <w:rsid w:val="0040333F"/>
    <w:rsid w:val="004172ED"/>
    <w:rsid w:val="0042218A"/>
    <w:rsid w:val="00424904"/>
    <w:rsid w:val="00440584"/>
    <w:rsid w:val="00464859"/>
    <w:rsid w:val="004769DF"/>
    <w:rsid w:val="004D375F"/>
    <w:rsid w:val="004F7829"/>
    <w:rsid w:val="00527EED"/>
    <w:rsid w:val="0054217B"/>
    <w:rsid w:val="00555EF2"/>
    <w:rsid w:val="0055608F"/>
    <w:rsid w:val="005D620E"/>
    <w:rsid w:val="00653F63"/>
    <w:rsid w:val="0066532A"/>
    <w:rsid w:val="00673B8B"/>
    <w:rsid w:val="006916B5"/>
    <w:rsid w:val="006D5A65"/>
    <w:rsid w:val="007205DD"/>
    <w:rsid w:val="0074692B"/>
    <w:rsid w:val="007C4A16"/>
    <w:rsid w:val="007E76AF"/>
    <w:rsid w:val="00807138"/>
    <w:rsid w:val="00820E6B"/>
    <w:rsid w:val="00830896"/>
    <w:rsid w:val="008E1897"/>
    <w:rsid w:val="0092797E"/>
    <w:rsid w:val="00936FD9"/>
    <w:rsid w:val="009416C7"/>
    <w:rsid w:val="00945F52"/>
    <w:rsid w:val="00960C03"/>
    <w:rsid w:val="00985209"/>
    <w:rsid w:val="009C2D64"/>
    <w:rsid w:val="009F4245"/>
    <w:rsid w:val="00A30746"/>
    <w:rsid w:val="00A42A3D"/>
    <w:rsid w:val="00A60E7D"/>
    <w:rsid w:val="00AC374C"/>
    <w:rsid w:val="00AE7E16"/>
    <w:rsid w:val="00B079F5"/>
    <w:rsid w:val="00B24EF0"/>
    <w:rsid w:val="00B3155E"/>
    <w:rsid w:val="00B708CB"/>
    <w:rsid w:val="00B7373A"/>
    <w:rsid w:val="00B82578"/>
    <w:rsid w:val="00BC0DA9"/>
    <w:rsid w:val="00C01257"/>
    <w:rsid w:val="00C202FA"/>
    <w:rsid w:val="00CD69A5"/>
    <w:rsid w:val="00CF089A"/>
    <w:rsid w:val="00D14777"/>
    <w:rsid w:val="00D22505"/>
    <w:rsid w:val="00D35273"/>
    <w:rsid w:val="00D43A36"/>
    <w:rsid w:val="00D51D51"/>
    <w:rsid w:val="00DC0F8F"/>
    <w:rsid w:val="00DC4C8F"/>
    <w:rsid w:val="00DD46D9"/>
    <w:rsid w:val="00DF0553"/>
    <w:rsid w:val="00E1646D"/>
    <w:rsid w:val="00E40BB6"/>
    <w:rsid w:val="00E87247"/>
    <w:rsid w:val="00EA0857"/>
    <w:rsid w:val="00EA1FA6"/>
    <w:rsid w:val="00EB1214"/>
    <w:rsid w:val="00F223F8"/>
    <w:rsid w:val="00F4339B"/>
    <w:rsid w:val="00FC4CFD"/>
    <w:rsid w:val="00FE44CA"/>
    <w:rsid w:val="00FF42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E2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4194"/>
  </w:style>
  <w:style w:type="paragraph" w:styleId="ListParagraph">
    <w:name w:val="List Paragraph"/>
    <w:basedOn w:val="Normal"/>
    <w:uiPriority w:val="34"/>
    <w:qFormat/>
    <w:rsid w:val="002341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4194"/>
  </w:style>
  <w:style w:type="paragraph" w:styleId="ListParagraph">
    <w:name w:val="List Paragraph"/>
    <w:basedOn w:val="Normal"/>
    <w:uiPriority w:val="34"/>
    <w:qFormat/>
    <w:rsid w:val="002341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iris-kidney.com/guidelines/recommendations.s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04690-30E1-9244-B83C-634A5313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1199</Words>
  <Characters>6562</Characters>
  <Application>Microsoft Macintosh Word</Application>
  <DocSecurity>0</DocSecurity>
  <Lines>125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Lverpool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German</dc:creator>
  <cp:lastModifiedBy>Alex German</cp:lastModifiedBy>
  <cp:revision>6</cp:revision>
  <dcterms:created xsi:type="dcterms:W3CDTF">2015-08-13T09:32:00Z</dcterms:created>
  <dcterms:modified xsi:type="dcterms:W3CDTF">2015-08-14T06:04:00Z</dcterms:modified>
</cp:coreProperties>
</file>