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B7" w:rsidRPr="00345517" w:rsidRDefault="00E46AB7" w:rsidP="00345517">
      <w:pPr>
        <w:rPr>
          <w:rFonts w:cs="Times New Roman"/>
          <w:b/>
        </w:rPr>
      </w:pPr>
      <w:r w:rsidRPr="00345517">
        <w:rPr>
          <w:rFonts w:cs="Times New Roman"/>
          <w:b/>
        </w:rPr>
        <w:t xml:space="preserve">“I think that sometimes reading is overrated” </w:t>
      </w:r>
      <w:r w:rsidR="00E65EFC" w:rsidRPr="00345517">
        <w:rPr>
          <w:rFonts w:cs="Times New Roman"/>
          <w:b/>
        </w:rPr>
        <w:t>– tactical, strategic and epistemological reflections on planning education</w:t>
      </w:r>
      <w:r w:rsidR="00345517">
        <w:rPr>
          <w:rFonts w:cs="Times New Roman"/>
          <w:b/>
        </w:rPr>
        <w:t xml:space="preserve"> – PAPER ACCEPTED BY JPER</w:t>
      </w:r>
    </w:p>
    <w:p w:rsidR="00E46AB7" w:rsidRPr="00345517" w:rsidRDefault="00E46AB7" w:rsidP="00345517">
      <w:pPr>
        <w:rPr>
          <w:rFonts w:cs="Times New Roman"/>
          <w:b/>
        </w:rPr>
      </w:pPr>
    </w:p>
    <w:p w:rsidR="00A97A56" w:rsidRPr="00345517" w:rsidRDefault="00A97A56" w:rsidP="00345517">
      <w:pPr>
        <w:rPr>
          <w:rFonts w:cs="Times New Roman"/>
          <w:b/>
        </w:rPr>
      </w:pPr>
      <w:r w:rsidRPr="00345517">
        <w:rPr>
          <w:rFonts w:cs="Times New Roman"/>
          <w:b/>
        </w:rPr>
        <w:t>John Sturzaker</w:t>
      </w:r>
      <w:r w:rsidRPr="00345517">
        <w:rPr>
          <w:rFonts w:cs="Times New Roman"/>
        </w:rPr>
        <w:t>, University of Liverpool, United Kingdom</w:t>
      </w:r>
    </w:p>
    <w:p w:rsidR="00A97A56" w:rsidRPr="00345517" w:rsidRDefault="00A97A56" w:rsidP="00345517">
      <w:pPr>
        <w:rPr>
          <w:rFonts w:cs="Times New Roman"/>
          <w:b/>
        </w:rPr>
      </w:pPr>
    </w:p>
    <w:p w:rsidR="002278DC" w:rsidRPr="00345517" w:rsidRDefault="002278DC" w:rsidP="00345517">
      <w:pPr>
        <w:rPr>
          <w:rFonts w:cs="Times New Roman"/>
        </w:rPr>
      </w:pPr>
      <w:r w:rsidRPr="00345517">
        <w:rPr>
          <w:rFonts w:cs="Times New Roman"/>
          <w:b/>
        </w:rPr>
        <w:t xml:space="preserve">Corresponding Author: </w:t>
      </w:r>
      <w:r w:rsidRPr="00345517">
        <w:rPr>
          <w:rFonts w:cs="Times New Roman"/>
        </w:rPr>
        <w:t>John Sturzaker, University of Liverpool, Department of Geography and Planning, Gordon Stephenson Building, 74 Bedford Street South, Liverpool, L69 7ZQ, UK.</w:t>
      </w:r>
    </w:p>
    <w:p w:rsidR="002278DC" w:rsidRPr="00345517" w:rsidRDefault="002278DC" w:rsidP="00345517">
      <w:pPr>
        <w:rPr>
          <w:rFonts w:cs="Times New Roman"/>
        </w:rPr>
      </w:pPr>
      <w:r w:rsidRPr="00345517">
        <w:rPr>
          <w:rFonts w:cs="Times New Roman"/>
        </w:rPr>
        <w:t xml:space="preserve">Email: </w:t>
      </w:r>
      <w:hyperlink r:id="rId9" w:history="1">
        <w:r w:rsidRPr="00345517">
          <w:rPr>
            <w:rStyle w:val="Hyperlink"/>
            <w:rFonts w:cs="Times New Roman"/>
          </w:rPr>
          <w:t>john.sturzaker@liv.ac.uk</w:t>
        </w:r>
      </w:hyperlink>
    </w:p>
    <w:p w:rsidR="002278DC" w:rsidRPr="00345517" w:rsidRDefault="002278DC" w:rsidP="00345517">
      <w:pPr>
        <w:rPr>
          <w:rFonts w:cs="Times New Roman"/>
          <w:b/>
        </w:rPr>
      </w:pPr>
    </w:p>
    <w:p w:rsidR="00C75F4A" w:rsidRPr="00345517" w:rsidRDefault="00C75F4A" w:rsidP="00345517">
      <w:pPr>
        <w:rPr>
          <w:rFonts w:cs="Times New Roman"/>
          <w:b/>
        </w:rPr>
      </w:pPr>
      <w:r w:rsidRPr="00345517">
        <w:rPr>
          <w:rFonts w:cs="Times New Roman"/>
          <w:b/>
        </w:rPr>
        <w:t>Abstract</w:t>
      </w:r>
    </w:p>
    <w:p w:rsidR="00C75F4A" w:rsidRPr="00345517" w:rsidRDefault="00C75F4A" w:rsidP="00345517">
      <w:pPr>
        <w:rPr>
          <w:rFonts w:cs="Times New Roman"/>
        </w:rPr>
      </w:pPr>
    </w:p>
    <w:p w:rsidR="00C75F4A" w:rsidRPr="00345517" w:rsidRDefault="00A93FC1" w:rsidP="00345517">
      <w:pPr>
        <w:rPr>
          <w:rFonts w:cs="Times New Roman"/>
        </w:rPr>
      </w:pPr>
      <w:r w:rsidRPr="00345517">
        <w:rPr>
          <w:rFonts w:cs="Times New Roman"/>
        </w:rPr>
        <w:t xml:space="preserve">This paper </w:t>
      </w:r>
      <w:r w:rsidR="00D13466" w:rsidRPr="00345517">
        <w:rPr>
          <w:rFonts w:cs="Times New Roman"/>
        </w:rPr>
        <w:t>uses the analogy of tactical and strategic planning to suggest methods for increasing the amount of reading done by planning students, inspired by data revealing</w:t>
      </w:r>
      <w:r w:rsidRPr="00345517">
        <w:rPr>
          <w:rFonts w:cs="Times New Roman"/>
        </w:rPr>
        <w:t xml:space="preserve"> disappointingly low levels of readi</w:t>
      </w:r>
      <w:r w:rsidR="00D13466" w:rsidRPr="00345517">
        <w:rPr>
          <w:rFonts w:cs="Times New Roman"/>
        </w:rPr>
        <w:t>ng among students at one institution</w:t>
      </w:r>
      <w:r w:rsidRPr="00345517">
        <w:rPr>
          <w:rFonts w:cs="Times New Roman"/>
        </w:rPr>
        <w:t>. The paper also advocates reflection on teaching and learning practices at an epistemological level, questioning whether the teaching practices of planning schol</w:t>
      </w:r>
      <w:bookmarkStart w:id="0" w:name="_GoBack"/>
      <w:bookmarkEnd w:id="0"/>
      <w:r w:rsidRPr="00345517">
        <w:rPr>
          <w:rFonts w:cs="Times New Roman"/>
        </w:rPr>
        <w:t>ars have completed the transition to a constructivist epistemology implied by much of the research within the discipline.</w:t>
      </w:r>
    </w:p>
    <w:p w:rsidR="00C75F4A" w:rsidRPr="00345517" w:rsidRDefault="00C75F4A" w:rsidP="00345517">
      <w:pPr>
        <w:rPr>
          <w:rFonts w:cs="Times New Roman"/>
          <w:b/>
        </w:rPr>
      </w:pPr>
    </w:p>
    <w:p w:rsidR="00A97A56" w:rsidRPr="00345517" w:rsidRDefault="00A97A56" w:rsidP="00345517">
      <w:pPr>
        <w:rPr>
          <w:rFonts w:cs="Times New Roman"/>
          <w:b/>
        </w:rPr>
      </w:pPr>
      <w:r w:rsidRPr="00345517">
        <w:rPr>
          <w:rFonts w:cs="Times New Roman"/>
          <w:b/>
        </w:rPr>
        <w:t>Key words</w:t>
      </w:r>
    </w:p>
    <w:p w:rsidR="00A97A56" w:rsidRPr="00345517" w:rsidRDefault="00A97A56" w:rsidP="00345517">
      <w:pPr>
        <w:rPr>
          <w:rFonts w:cs="Times New Roman"/>
          <w:b/>
        </w:rPr>
      </w:pPr>
    </w:p>
    <w:p w:rsidR="00A97A56" w:rsidRPr="00345517" w:rsidRDefault="002278DC" w:rsidP="00345517">
      <w:pPr>
        <w:rPr>
          <w:rFonts w:cs="Times New Roman"/>
        </w:rPr>
      </w:pPr>
      <w:r w:rsidRPr="00345517">
        <w:rPr>
          <w:rFonts w:cs="Times New Roman"/>
        </w:rPr>
        <w:t>Planning pedagogy, epistemology, independent learning, deep learning</w:t>
      </w:r>
    </w:p>
    <w:p w:rsidR="00A97A56" w:rsidRPr="00345517" w:rsidRDefault="00A97A56" w:rsidP="00345517">
      <w:pPr>
        <w:rPr>
          <w:rFonts w:cs="Times New Roman"/>
          <w:b/>
        </w:rPr>
      </w:pPr>
    </w:p>
    <w:p w:rsidR="00342160" w:rsidRPr="00345517" w:rsidRDefault="00E46AB7" w:rsidP="00345517">
      <w:pPr>
        <w:rPr>
          <w:rFonts w:cs="Times New Roman"/>
          <w:b/>
        </w:rPr>
      </w:pPr>
      <w:r w:rsidRPr="00345517">
        <w:rPr>
          <w:rFonts w:cs="Times New Roman"/>
          <w:b/>
        </w:rPr>
        <w:t>Introduction</w:t>
      </w:r>
    </w:p>
    <w:p w:rsidR="00342160" w:rsidRPr="00345517" w:rsidRDefault="00342160" w:rsidP="00345517">
      <w:pPr>
        <w:rPr>
          <w:rFonts w:cs="Times New Roman"/>
        </w:rPr>
      </w:pPr>
    </w:p>
    <w:p w:rsidR="0027579B" w:rsidRPr="00345517" w:rsidRDefault="0027579B" w:rsidP="00345517">
      <w:pPr>
        <w:ind w:left="567" w:right="566"/>
        <w:rPr>
          <w:rFonts w:cs="Times New Roman"/>
        </w:rPr>
      </w:pPr>
      <w:r w:rsidRPr="00345517">
        <w:rPr>
          <w:rFonts w:cs="Times New Roman"/>
        </w:rPr>
        <w:t xml:space="preserve">I think that sometimes reading is overrated. I obtained a first class undergraduate degree at </w:t>
      </w:r>
      <w:r w:rsidR="00A97A56" w:rsidRPr="00345517">
        <w:rPr>
          <w:rFonts w:cs="Times New Roman"/>
        </w:rPr>
        <w:t>the University of Liverpool</w:t>
      </w:r>
      <w:r w:rsidRPr="00345517">
        <w:rPr>
          <w:rFonts w:cs="Times New Roman"/>
        </w:rPr>
        <w:t xml:space="preserve"> without reading extensively. It is not needed because exam and coursework questions tend to be very focussed on a particular topic that doesn't require extensive reading, although reading around the topic is useful.</w:t>
      </w:r>
    </w:p>
    <w:p w:rsidR="00AE3B3A" w:rsidRPr="00345517" w:rsidRDefault="00AE3B3A" w:rsidP="00345517">
      <w:pPr>
        <w:rPr>
          <w:rFonts w:cs="Times New Roman"/>
        </w:rPr>
      </w:pPr>
    </w:p>
    <w:p w:rsidR="00EF5CDB" w:rsidRPr="00345517" w:rsidRDefault="0027579B" w:rsidP="00345517">
      <w:pPr>
        <w:rPr>
          <w:rFonts w:cs="Times New Roman"/>
        </w:rPr>
      </w:pPr>
      <w:r w:rsidRPr="00345517">
        <w:rPr>
          <w:rFonts w:cs="Times New Roman"/>
        </w:rPr>
        <w:t xml:space="preserve">This </w:t>
      </w:r>
      <w:r w:rsidR="00AE5572" w:rsidRPr="00345517">
        <w:rPr>
          <w:rFonts w:cs="Times New Roman"/>
        </w:rPr>
        <w:t>is a response from a student on a postgraduate planning course</w:t>
      </w:r>
      <w:r w:rsidR="00E46AB7" w:rsidRPr="00345517">
        <w:rPr>
          <w:rFonts w:cs="Times New Roman"/>
        </w:rPr>
        <w:t xml:space="preserve"> </w:t>
      </w:r>
      <w:r w:rsidR="00AE3B3A" w:rsidRPr="00345517">
        <w:rPr>
          <w:rFonts w:cs="Times New Roman"/>
        </w:rPr>
        <w:t>to a</w:t>
      </w:r>
      <w:r w:rsidR="00EF5CDB" w:rsidRPr="00345517">
        <w:rPr>
          <w:rFonts w:cs="Times New Roman"/>
        </w:rPr>
        <w:t>n anonymous online</w:t>
      </w:r>
      <w:r w:rsidR="00AE3B3A" w:rsidRPr="00345517">
        <w:rPr>
          <w:rFonts w:cs="Times New Roman"/>
        </w:rPr>
        <w:t xml:space="preserve"> questionnaire </w:t>
      </w:r>
      <w:r w:rsidR="00EF5CDB" w:rsidRPr="00345517">
        <w:rPr>
          <w:rFonts w:cs="Times New Roman"/>
        </w:rPr>
        <w:t xml:space="preserve">designed to investigate the reading habits of planning students at the </w:t>
      </w:r>
      <w:r w:rsidR="00A97A56" w:rsidRPr="00345517">
        <w:rPr>
          <w:rFonts w:cs="Times New Roman"/>
        </w:rPr>
        <w:t>University of Liverpool</w:t>
      </w:r>
      <w:r w:rsidR="00E46AB7" w:rsidRPr="00345517">
        <w:rPr>
          <w:rFonts w:cs="Times New Roman"/>
        </w:rPr>
        <w:t xml:space="preserve">. </w:t>
      </w:r>
      <w:r w:rsidRPr="00345517">
        <w:rPr>
          <w:rFonts w:cs="Times New Roman"/>
        </w:rPr>
        <w:t xml:space="preserve">The questionnaire was </w:t>
      </w:r>
      <w:r w:rsidR="00EF5CDB" w:rsidRPr="00345517">
        <w:rPr>
          <w:rFonts w:cs="Times New Roman"/>
        </w:rPr>
        <w:t xml:space="preserve">initially </w:t>
      </w:r>
      <w:r w:rsidRPr="00345517">
        <w:rPr>
          <w:rFonts w:cs="Times New Roman"/>
        </w:rPr>
        <w:t>prompted by concern</w:t>
      </w:r>
      <w:r w:rsidR="007F60E9" w:rsidRPr="00345517">
        <w:rPr>
          <w:rFonts w:cs="Times New Roman"/>
        </w:rPr>
        <w:t>,</w:t>
      </w:r>
      <w:r w:rsidRPr="00345517">
        <w:rPr>
          <w:rFonts w:cs="Times New Roman"/>
        </w:rPr>
        <w:t xml:space="preserve"> based on evidence from assignments, </w:t>
      </w:r>
      <w:r w:rsidR="007F60E9" w:rsidRPr="00345517">
        <w:rPr>
          <w:rFonts w:cs="Times New Roman"/>
        </w:rPr>
        <w:t xml:space="preserve">that </w:t>
      </w:r>
      <w:r w:rsidRPr="00345517">
        <w:rPr>
          <w:rFonts w:cs="Times New Roman"/>
        </w:rPr>
        <w:t>some/many students on such courses are not reading</w:t>
      </w:r>
      <w:r w:rsidR="00EF5CDB" w:rsidRPr="00345517">
        <w:rPr>
          <w:rFonts w:cs="Times New Roman"/>
        </w:rPr>
        <w:t xml:space="preserve"> the material suggested to them by teaching staff</w:t>
      </w:r>
      <w:r w:rsidR="006721E2" w:rsidRPr="00345517">
        <w:rPr>
          <w:rFonts w:cs="Times New Roman"/>
        </w:rPr>
        <w:t xml:space="preserve"> (for example papers in journals such as this, books</w:t>
      </w:r>
      <w:r w:rsidR="00BA7F58" w:rsidRPr="00345517">
        <w:rPr>
          <w:rFonts w:cs="Times New Roman"/>
        </w:rPr>
        <w:t>,</w:t>
      </w:r>
      <w:r w:rsidR="006721E2" w:rsidRPr="00345517">
        <w:rPr>
          <w:rFonts w:cs="Times New Roman"/>
        </w:rPr>
        <w:t xml:space="preserve"> reports, etc.)</w:t>
      </w:r>
      <w:r w:rsidR="00EF5CDB" w:rsidRPr="00345517">
        <w:rPr>
          <w:rFonts w:cs="Times New Roman"/>
        </w:rPr>
        <w:t>, tending to rely to a considerable extent on regurgitating lecture notes. The questionnaire reinforced this concern, with most participants admitting to very low levels of reading outside class – far below the levels expected by this university.</w:t>
      </w:r>
    </w:p>
    <w:p w:rsidR="00EF5CDB" w:rsidRPr="00345517" w:rsidRDefault="00EF5CDB" w:rsidP="00345517">
      <w:pPr>
        <w:rPr>
          <w:rFonts w:cs="Times New Roman"/>
        </w:rPr>
      </w:pPr>
    </w:p>
    <w:p w:rsidR="004034CA" w:rsidRPr="00345517" w:rsidRDefault="007F60E9" w:rsidP="00345517">
      <w:pPr>
        <w:rPr>
          <w:rFonts w:cs="Times New Roman"/>
        </w:rPr>
      </w:pPr>
      <w:r w:rsidRPr="00345517">
        <w:rPr>
          <w:rFonts w:cs="Times New Roman"/>
        </w:rPr>
        <w:t xml:space="preserve">However, </w:t>
      </w:r>
      <w:r w:rsidR="005D4946" w:rsidRPr="00345517">
        <w:rPr>
          <w:rFonts w:cs="Times New Roman"/>
        </w:rPr>
        <w:t xml:space="preserve">just </w:t>
      </w:r>
      <w:r w:rsidRPr="00345517">
        <w:rPr>
          <w:rFonts w:cs="Times New Roman"/>
        </w:rPr>
        <w:t xml:space="preserve">as interesting as this quantitative evidence was the </w:t>
      </w:r>
      <w:r w:rsidR="005E0219" w:rsidRPr="00345517">
        <w:rPr>
          <w:rFonts w:cs="Times New Roman"/>
        </w:rPr>
        <w:t xml:space="preserve">qualitative </w:t>
      </w:r>
      <w:r w:rsidRPr="00345517">
        <w:rPr>
          <w:rFonts w:cs="Times New Roman"/>
        </w:rPr>
        <w:t xml:space="preserve">commentary provided by </w:t>
      </w:r>
      <w:r w:rsidR="005E0219" w:rsidRPr="00345517">
        <w:rPr>
          <w:rFonts w:cs="Times New Roman"/>
        </w:rPr>
        <w:t>some students,</w:t>
      </w:r>
      <w:r w:rsidRPr="00345517">
        <w:rPr>
          <w:rFonts w:cs="Times New Roman"/>
        </w:rPr>
        <w:t xml:space="preserve"> the above quote perhaps raising the most fundamental questions about learning and teaching. To make an analogy with planning practice, when reflecting on our practices as teachers, and those we hope to encourage our students to adopt, we </w:t>
      </w:r>
      <w:r w:rsidR="00961A63" w:rsidRPr="00345517">
        <w:rPr>
          <w:rFonts w:cs="Times New Roman"/>
        </w:rPr>
        <w:t>can think about changes in “tactical” and “strategic”</w:t>
      </w:r>
      <w:r w:rsidR="004034CA" w:rsidRPr="00345517">
        <w:rPr>
          <w:rFonts w:cs="Times New Roman"/>
        </w:rPr>
        <w:t xml:space="preserve"> terms. This paper draws on literature from the fields of both </w:t>
      </w:r>
      <w:r w:rsidR="00C12474" w:rsidRPr="00345517">
        <w:rPr>
          <w:rFonts w:cs="Times New Roman"/>
        </w:rPr>
        <w:t xml:space="preserve">planning and </w:t>
      </w:r>
      <w:r w:rsidR="004034CA" w:rsidRPr="00345517">
        <w:rPr>
          <w:rFonts w:cs="Times New Roman"/>
        </w:rPr>
        <w:t xml:space="preserve">education </w:t>
      </w:r>
      <w:r w:rsidR="00A27B6B" w:rsidRPr="00345517">
        <w:rPr>
          <w:rFonts w:cs="Times New Roman"/>
        </w:rPr>
        <w:t>(and planning education</w:t>
      </w:r>
      <w:r w:rsidR="000C3677" w:rsidRPr="00345517">
        <w:rPr>
          <w:rFonts w:cs="Times New Roman"/>
        </w:rPr>
        <w:t xml:space="preserve">) </w:t>
      </w:r>
      <w:r w:rsidR="004034CA" w:rsidRPr="00345517">
        <w:rPr>
          <w:rFonts w:cs="Times New Roman"/>
        </w:rPr>
        <w:t>and argues that when considering changes to curricula in planning schools, it is necessary to take both a tactical and a strategic view</w:t>
      </w:r>
      <w:r w:rsidR="004F3A37" w:rsidRPr="00345517">
        <w:rPr>
          <w:rFonts w:cs="Times New Roman"/>
        </w:rPr>
        <w:t xml:space="preserve">. Developing this argument further, the paper concludes that it is also necessary </w:t>
      </w:r>
      <w:r w:rsidR="004034CA" w:rsidRPr="00345517">
        <w:rPr>
          <w:rFonts w:cs="Times New Roman"/>
        </w:rPr>
        <w:t xml:space="preserve">to consider </w:t>
      </w:r>
      <w:r w:rsidR="00FA4152" w:rsidRPr="00345517">
        <w:rPr>
          <w:rFonts w:cs="Times New Roman"/>
        </w:rPr>
        <w:t>broader questions, i.e. to reflect upon the ultimate aim of what we are trying to do in epistemological terms</w:t>
      </w:r>
      <w:r w:rsidR="00CC6B45" w:rsidRPr="00345517">
        <w:rPr>
          <w:rFonts w:cs="Times New Roman"/>
        </w:rPr>
        <w:t>.</w:t>
      </w:r>
    </w:p>
    <w:p w:rsidR="004034CA" w:rsidRPr="00345517" w:rsidRDefault="004034CA" w:rsidP="00345517">
      <w:pPr>
        <w:rPr>
          <w:rFonts w:cs="Times New Roman"/>
        </w:rPr>
      </w:pPr>
    </w:p>
    <w:p w:rsidR="00515442" w:rsidRPr="00345517" w:rsidRDefault="00F259A3" w:rsidP="00345517">
      <w:pPr>
        <w:rPr>
          <w:rFonts w:cs="Times New Roman"/>
          <w:b/>
        </w:rPr>
      </w:pPr>
      <w:r w:rsidRPr="00345517">
        <w:rPr>
          <w:rFonts w:cs="Times New Roman"/>
          <w:b/>
        </w:rPr>
        <w:lastRenderedPageBreak/>
        <w:t>Why is reading important for planning students?</w:t>
      </w:r>
    </w:p>
    <w:p w:rsidR="00515442" w:rsidRPr="00345517" w:rsidRDefault="00515442" w:rsidP="00345517">
      <w:pPr>
        <w:rPr>
          <w:rFonts w:cs="Times New Roman"/>
        </w:rPr>
      </w:pPr>
    </w:p>
    <w:p w:rsidR="00AE7488" w:rsidRPr="00345517" w:rsidRDefault="00210DAA" w:rsidP="00345517">
      <w:pPr>
        <w:autoSpaceDE w:val="0"/>
        <w:autoSpaceDN w:val="0"/>
        <w:adjustRightInd w:val="0"/>
        <w:rPr>
          <w:rFonts w:cs="Times New Roman"/>
        </w:rPr>
      </w:pPr>
      <w:r w:rsidRPr="00345517">
        <w:rPr>
          <w:rFonts w:cs="Times New Roman"/>
        </w:rPr>
        <w:t>Before discussing evidence from the literature on reading, it is necessary to briefly outline the context within which this paper sits – higher education in the UK</w:t>
      </w:r>
      <w:r w:rsidR="00BA7F58" w:rsidRPr="00345517">
        <w:rPr>
          <w:rFonts w:cs="Times New Roman"/>
        </w:rPr>
        <w:t xml:space="preserve"> – </w:t>
      </w:r>
      <w:r w:rsidRPr="00345517">
        <w:rPr>
          <w:rFonts w:cs="Times New Roman"/>
        </w:rPr>
        <w:t xml:space="preserve">which has been described as being under a “neoliberal hegemony” </w:t>
      </w:r>
      <w:r w:rsidRPr="00345517">
        <w:rPr>
          <w:rFonts w:cs="Times New Roman"/>
        </w:rPr>
        <w:fldChar w:fldCharType="begin"/>
      </w:r>
      <w:r w:rsidR="005370A7" w:rsidRPr="00345517">
        <w:rPr>
          <w:rFonts w:cs="Times New Roman"/>
        </w:rPr>
        <w:instrText xml:space="preserve"> ADDIN EN.CITE &lt;EndNote&gt;&lt;Cite&gt;&lt;Author&gt;Brady&lt;/Author&gt;&lt;Year&gt;2012&lt;/Year&gt;&lt;RecNum&gt;951&lt;/RecNum&gt;&lt;Pages&gt;343&lt;/Pages&gt;&lt;DisplayText&gt;(Brady 2012, 343)&lt;/DisplayText&gt;&lt;record&gt;&lt;rec-number&gt;951&lt;/rec-number&gt;&lt;foreign-keys&gt;&lt;key app="EN" db-id="see2xz0a5dzzaoee95fpdrwvfwaxpfxzewfw"&gt;951&lt;/key&gt;&lt;/foreign-keys&gt;&lt;ref-type name="Journal Article"&gt;17&lt;/ref-type&gt;&lt;contributors&gt;&lt;authors&gt;&lt;author&gt;Brady, Norman&lt;/author&gt;&lt;/authors&gt;&lt;/contributors&gt;&lt;titles&gt;&lt;title&gt;From ‘moral loss’ to ‘moral reconstruction’? A critique of ethical perspectives on challenging the neoliberal hegemony in UK universities in the 21st century&lt;/title&gt;&lt;secondary-title&gt;Oxford Review of Education&lt;/secondary-title&gt;&lt;/titles&gt;&lt;periodical&gt;&lt;full-title&gt;Oxford Review of Education&lt;/full-title&gt;&lt;/periodical&gt;&lt;pages&gt;343-355&lt;/pages&gt;&lt;volume&gt;38&lt;/volume&gt;&lt;number&gt;3&lt;/number&gt;&lt;dates&gt;&lt;year&gt;2012&lt;/year&gt;&lt;/dates&gt;&lt;urls&gt;&lt;/urls&gt;&lt;/record&gt;&lt;/Cite&gt;&lt;/EndNote&gt;</w:instrText>
      </w:r>
      <w:r w:rsidRPr="00345517">
        <w:rPr>
          <w:rFonts w:cs="Times New Roman"/>
        </w:rPr>
        <w:fldChar w:fldCharType="separate"/>
      </w:r>
      <w:r w:rsidR="005370A7" w:rsidRPr="00345517">
        <w:rPr>
          <w:rFonts w:cs="Times New Roman"/>
          <w:noProof/>
        </w:rPr>
        <w:t>(</w:t>
      </w:r>
      <w:hyperlink w:anchor="_ENREF_11" w:tooltip="Brady, 2012 #951" w:history="1">
        <w:r w:rsidR="002A4D56" w:rsidRPr="00345517">
          <w:rPr>
            <w:rFonts w:cs="Times New Roman"/>
            <w:noProof/>
          </w:rPr>
          <w:t>Brady 2012, 343</w:t>
        </w:r>
      </w:hyperlink>
      <w:r w:rsidR="005370A7" w:rsidRPr="00345517">
        <w:rPr>
          <w:rFonts w:cs="Times New Roman"/>
          <w:noProof/>
        </w:rPr>
        <w:t>)</w:t>
      </w:r>
      <w:r w:rsidRPr="00345517">
        <w:rPr>
          <w:rFonts w:cs="Times New Roman"/>
        </w:rPr>
        <w:fldChar w:fldCharType="end"/>
      </w:r>
      <w:r w:rsidRPr="00345517">
        <w:rPr>
          <w:rFonts w:cs="Times New Roman"/>
        </w:rPr>
        <w:t xml:space="preserve">. </w:t>
      </w:r>
      <w:r w:rsidR="00CC6B45" w:rsidRPr="00345517">
        <w:rPr>
          <w:rFonts w:cs="Times New Roman"/>
        </w:rPr>
        <w:t xml:space="preserve">Brady and others </w:t>
      </w:r>
      <w:r w:rsidR="00CC6B45" w:rsidRPr="00345517">
        <w:rPr>
          <w:rFonts w:cs="Times New Roman"/>
        </w:rPr>
        <w:fldChar w:fldCharType="begin"/>
      </w:r>
      <w:r w:rsidR="00CC6B45" w:rsidRPr="00345517">
        <w:rPr>
          <w:rFonts w:cs="Times New Roman"/>
        </w:rPr>
        <w:instrText xml:space="preserve"> ADDIN EN.CITE &lt;EndNote&gt;&lt;Cite&gt;&lt;Author&gt;Hoecht&lt;/Author&gt;&lt;Year&gt;2006&lt;/Year&gt;&lt;RecNum&gt;952&lt;/RecNum&gt;&lt;Prefix&gt;for example &lt;/Prefix&gt;&lt;DisplayText&gt;(for example Hoecht 2006)&lt;/DisplayText&gt;&lt;record&gt;&lt;rec-number&gt;952&lt;/rec-number&gt;&lt;foreign-keys&gt;&lt;key app="EN" db-id="see2xz0a5dzzaoee95fpdrwvfwaxpfxzewfw"&gt;952&lt;/key&gt;&lt;/foreign-keys&gt;&lt;ref-type name="Journal Article"&gt;17&lt;/ref-type&gt;&lt;contributors&gt;&lt;authors&gt;&lt;author&gt;Hoecht, A&lt;/author&gt;&lt;/authors&gt;&lt;/contributors&gt;&lt;titles&gt;&lt;title&gt;Quality assurance in UK higher education: issues of trust, control, professional autonomy and accountability&lt;/title&gt;&lt;secondary-title&gt;Higher Education&lt;/secondary-title&gt;&lt;/titles&gt;&lt;periodical&gt;&lt;full-title&gt;Higher Education&lt;/full-title&gt;&lt;/periodical&gt;&lt;pages&gt;541-563&lt;/pages&gt;&lt;volume&gt;51&lt;/volume&gt;&lt;dates&gt;&lt;year&gt;2006&lt;/year&gt;&lt;/dates&gt;&lt;urls&gt;&lt;/urls&gt;&lt;/record&gt;&lt;/Cite&gt;&lt;/EndNote&gt;</w:instrText>
      </w:r>
      <w:r w:rsidR="00CC6B45" w:rsidRPr="00345517">
        <w:rPr>
          <w:rFonts w:cs="Times New Roman"/>
        </w:rPr>
        <w:fldChar w:fldCharType="separate"/>
      </w:r>
      <w:r w:rsidR="00CC6B45" w:rsidRPr="00345517">
        <w:rPr>
          <w:rFonts w:cs="Times New Roman"/>
          <w:noProof/>
        </w:rPr>
        <w:t>(</w:t>
      </w:r>
      <w:hyperlink w:anchor="_ENREF_26" w:tooltip="Hoecht, 2006 #952" w:history="1">
        <w:r w:rsidR="002A4D56" w:rsidRPr="00345517">
          <w:rPr>
            <w:rFonts w:cs="Times New Roman"/>
            <w:noProof/>
          </w:rPr>
          <w:t>for example Hoecht 2006</w:t>
        </w:r>
      </w:hyperlink>
      <w:r w:rsidR="00CC6B45" w:rsidRPr="00345517">
        <w:rPr>
          <w:rFonts w:cs="Times New Roman"/>
          <w:noProof/>
        </w:rPr>
        <w:t>)</w:t>
      </w:r>
      <w:r w:rsidR="00CC6B45" w:rsidRPr="00345517">
        <w:rPr>
          <w:rFonts w:cs="Times New Roman"/>
        </w:rPr>
        <w:fldChar w:fldCharType="end"/>
      </w:r>
      <w:r w:rsidR="00CC6B45" w:rsidRPr="00345517">
        <w:rPr>
          <w:rFonts w:cs="Times New Roman"/>
        </w:rPr>
        <w:t xml:space="preserve"> are </w:t>
      </w:r>
      <w:r w:rsidR="00BA7F58" w:rsidRPr="00345517">
        <w:rPr>
          <w:rFonts w:cs="Times New Roman"/>
        </w:rPr>
        <w:t>concerned at the shift in UK universities from a focus on learning to “</w:t>
      </w:r>
      <w:r w:rsidRPr="00345517">
        <w:rPr>
          <w:rFonts w:cs="Times New Roman"/>
        </w:rPr>
        <w:t>a utilitarian preoccupation with extrinsic outcomes”</w:t>
      </w:r>
      <w:r w:rsidR="00CC6B45" w:rsidRPr="00345517">
        <w:rPr>
          <w:rFonts w:cs="Times New Roman"/>
        </w:rPr>
        <w:t xml:space="preserve"> </w:t>
      </w:r>
      <w:r w:rsidR="00CC6B45" w:rsidRPr="00345517">
        <w:rPr>
          <w:rFonts w:cs="Times New Roman"/>
        </w:rPr>
        <w:fldChar w:fldCharType="begin"/>
      </w:r>
      <w:r w:rsidR="00CC6B45" w:rsidRPr="00345517">
        <w:rPr>
          <w:rFonts w:cs="Times New Roman"/>
        </w:rPr>
        <w:instrText xml:space="preserve"> ADDIN EN.CITE &lt;EndNote&gt;&lt;Cite&gt;&lt;Author&gt;Brady&lt;/Author&gt;&lt;Year&gt;2012&lt;/Year&gt;&lt;RecNum&gt;951&lt;/RecNum&gt;&lt;Pages&gt;344&lt;/Pages&gt;&lt;DisplayText&gt;(Brady 2012, 344)&lt;/DisplayText&gt;&lt;record&gt;&lt;rec-number&gt;951&lt;/rec-number&gt;&lt;foreign-keys&gt;&lt;key app="EN" db-id="see2xz0a5dzzaoee95fpdrwvfwaxpfxzewfw"&gt;951&lt;/key&gt;&lt;/foreign-keys&gt;&lt;ref-type name="Journal Article"&gt;17&lt;/ref-type&gt;&lt;contributors&gt;&lt;authors&gt;&lt;author&gt;Brady, Norman&lt;/author&gt;&lt;/authors&gt;&lt;/contributors&gt;&lt;titles&gt;&lt;title&gt;From ‘moral loss’ to ‘moral reconstruction’? A critique of ethical perspectives on challenging the neoliberal hegemony in UK universities in the 21st century&lt;/title&gt;&lt;secondary-title&gt;Oxford Review of Education&lt;/secondary-title&gt;&lt;/titles&gt;&lt;periodical&gt;&lt;full-title&gt;Oxford Review of Education&lt;/full-title&gt;&lt;/periodical&gt;&lt;pages&gt;343-355&lt;/pages&gt;&lt;volume&gt;38&lt;/volume&gt;&lt;number&gt;3&lt;/number&gt;&lt;dates&gt;&lt;year&gt;2012&lt;/year&gt;&lt;/dates&gt;&lt;urls&gt;&lt;/urls&gt;&lt;/record&gt;&lt;/Cite&gt;&lt;/EndNote&gt;</w:instrText>
      </w:r>
      <w:r w:rsidR="00CC6B45" w:rsidRPr="00345517">
        <w:rPr>
          <w:rFonts w:cs="Times New Roman"/>
        </w:rPr>
        <w:fldChar w:fldCharType="separate"/>
      </w:r>
      <w:r w:rsidR="00CC6B45" w:rsidRPr="00345517">
        <w:rPr>
          <w:rFonts w:cs="Times New Roman"/>
          <w:noProof/>
        </w:rPr>
        <w:t>(</w:t>
      </w:r>
      <w:hyperlink w:anchor="_ENREF_11" w:tooltip="Brady, 2012 #951" w:history="1">
        <w:r w:rsidR="002A4D56" w:rsidRPr="00345517">
          <w:rPr>
            <w:rFonts w:cs="Times New Roman"/>
            <w:noProof/>
          </w:rPr>
          <w:t>Brady 2012, 344</w:t>
        </w:r>
      </w:hyperlink>
      <w:r w:rsidR="00CC6B45" w:rsidRPr="00345517">
        <w:rPr>
          <w:rFonts w:cs="Times New Roman"/>
          <w:noProof/>
        </w:rPr>
        <w:t>)</w:t>
      </w:r>
      <w:r w:rsidR="00CC6B45" w:rsidRPr="00345517">
        <w:rPr>
          <w:rFonts w:cs="Times New Roman"/>
        </w:rPr>
        <w:fldChar w:fldCharType="end"/>
      </w:r>
      <w:r w:rsidR="00BA7F58" w:rsidRPr="00345517">
        <w:rPr>
          <w:rFonts w:cs="Times New Roman"/>
        </w:rPr>
        <w:t>, including degree</w:t>
      </w:r>
      <w:r w:rsidR="00906E93" w:rsidRPr="00345517">
        <w:rPr>
          <w:rFonts w:cs="Times New Roman"/>
        </w:rPr>
        <w:t xml:space="preserve"> classifications</w:t>
      </w:r>
      <w:r w:rsidR="00CC6B45" w:rsidRPr="00345517">
        <w:rPr>
          <w:rStyle w:val="EndnoteReference"/>
          <w:rFonts w:cs="Times New Roman"/>
        </w:rPr>
        <w:endnoteReference w:id="1"/>
      </w:r>
      <w:r w:rsidR="00CC6B45" w:rsidRPr="00345517">
        <w:rPr>
          <w:rFonts w:cs="Times New Roman"/>
        </w:rPr>
        <w:t>,</w:t>
      </w:r>
      <w:r w:rsidR="00906E93" w:rsidRPr="00345517">
        <w:rPr>
          <w:rFonts w:cs="Times New Roman"/>
        </w:rPr>
        <w:t xml:space="preserve"> which </w:t>
      </w:r>
      <w:r w:rsidR="00CC6B45" w:rsidRPr="00345517">
        <w:rPr>
          <w:rFonts w:cs="Times New Roman"/>
        </w:rPr>
        <w:t>some</w:t>
      </w:r>
      <w:r w:rsidR="00906E93" w:rsidRPr="00345517">
        <w:rPr>
          <w:rFonts w:cs="Times New Roman"/>
        </w:rPr>
        <w:t xml:space="preserve"> fear now obsess students to the exclusion of perhaps everything else </w:t>
      </w:r>
      <w:r w:rsidR="002717B2" w:rsidRPr="00345517">
        <w:rPr>
          <w:rFonts w:cs="Times New Roman"/>
        </w:rPr>
        <w:t xml:space="preserve"> This context is clearly of vital importance insofar as it frames the needs/demands of students and the scope of teachers to change their practice, and I will return to it in the </w:t>
      </w:r>
      <w:r w:rsidR="00AE7488" w:rsidRPr="00345517">
        <w:rPr>
          <w:rFonts w:cs="Times New Roman"/>
        </w:rPr>
        <w:t>closing sections of this paper.</w:t>
      </w:r>
    </w:p>
    <w:p w:rsidR="00AE7488" w:rsidRPr="00345517" w:rsidRDefault="00AE7488" w:rsidP="00345517">
      <w:pPr>
        <w:autoSpaceDE w:val="0"/>
        <w:autoSpaceDN w:val="0"/>
        <w:adjustRightInd w:val="0"/>
        <w:rPr>
          <w:rFonts w:cs="Times New Roman"/>
        </w:rPr>
      </w:pPr>
    </w:p>
    <w:p w:rsidR="00AE7488" w:rsidRPr="00345517" w:rsidRDefault="002717B2" w:rsidP="00345517">
      <w:pPr>
        <w:autoSpaceDE w:val="0"/>
        <w:autoSpaceDN w:val="0"/>
        <w:adjustRightInd w:val="0"/>
        <w:rPr>
          <w:rFonts w:cs="Times New Roman"/>
        </w:rPr>
      </w:pPr>
      <w:r w:rsidRPr="00345517">
        <w:rPr>
          <w:rFonts w:cs="Times New Roman"/>
        </w:rPr>
        <w:t xml:space="preserve">For now, however, </w:t>
      </w:r>
      <w:r w:rsidR="00AE7488" w:rsidRPr="00345517">
        <w:rPr>
          <w:rFonts w:cs="Times New Roman"/>
        </w:rPr>
        <w:t>one key contextual change that has occurred relatively recently is that most d</w:t>
      </w:r>
      <w:r w:rsidR="00A26F4D" w:rsidRPr="00345517">
        <w:rPr>
          <w:rFonts w:cs="Times New Roman"/>
        </w:rPr>
        <w:t>egree programmes in the UK are now typically taught in a “modular” style, with the curriculum divided up into a number of modules</w:t>
      </w:r>
      <w:r w:rsidR="00832C30" w:rsidRPr="00345517">
        <w:rPr>
          <w:rFonts w:cs="Times New Roman"/>
        </w:rPr>
        <w:t xml:space="preserve">, each of which </w:t>
      </w:r>
      <w:r w:rsidR="0074667A" w:rsidRPr="00345517">
        <w:rPr>
          <w:rFonts w:cs="Times New Roman"/>
        </w:rPr>
        <w:t>is</w:t>
      </w:r>
      <w:r w:rsidR="00832C30" w:rsidRPr="00345517">
        <w:rPr>
          <w:rFonts w:cs="Times New Roman"/>
        </w:rPr>
        <w:t xml:space="preserve"> assessed individually. Each module is accorded a credit rating, denoting the amount of study it is expected </w:t>
      </w:r>
      <w:r w:rsidR="0074667A" w:rsidRPr="00345517">
        <w:rPr>
          <w:rFonts w:cs="Times New Roman"/>
        </w:rPr>
        <w:t xml:space="preserve">to require, for example a 15 credit module (of which students might study four in a 12 week term) should equate to 150 hours of study </w:t>
      </w:r>
      <w:r w:rsidR="0074667A" w:rsidRPr="00345517">
        <w:rPr>
          <w:rFonts w:cs="Times New Roman"/>
        </w:rPr>
        <w:fldChar w:fldCharType="begin"/>
      </w:r>
      <w:r w:rsidR="005370A7" w:rsidRPr="00345517">
        <w:rPr>
          <w:rFonts w:cs="Times New Roman"/>
        </w:rPr>
        <w:instrText xml:space="preserve"> ADDIN EN.CITE &lt;EndNote&gt;&lt;Cite&gt;&lt;Author&gt;QAA&lt;/Author&gt;&lt;Year&gt;2009&lt;/Year&gt;&lt;RecNum&gt;738&lt;/RecNum&gt;&lt;DisplayText&gt;(QAA 2009)&lt;/DisplayText&gt;&lt;record&gt;&lt;rec-number&gt;738&lt;/rec-number&gt;&lt;foreign-keys&gt;&lt;key app="EN" db-id="see2xz0a5dzzaoee95fpdrwvfwaxpfxzewfw"&gt;738&lt;/key&gt;&lt;/foreign-keys&gt;&lt;ref-type name="Book"&gt;6&lt;/ref-type&gt;&lt;contributors&gt;&lt;authors&gt;&lt;author&gt;QAA&lt;/author&gt;&lt;/authors&gt;&lt;/contributors&gt;&lt;titles&gt;&lt;title&gt;Academic credit in higher education in England - an introduction&lt;/title&gt;&lt;/titles&gt;&lt;dates&gt;&lt;year&gt;2009&lt;/year&gt;&lt;/dates&gt;&lt;pub-location&gt;Gloucester&lt;/pub-location&gt;&lt;publisher&gt;The Quality Assurance Agency for Higher Education &lt;/publisher&gt;&lt;urls&gt;&lt;/urls&gt;&lt;/record&gt;&lt;/Cite&gt;&lt;/EndNote&gt;</w:instrText>
      </w:r>
      <w:r w:rsidR="0074667A" w:rsidRPr="00345517">
        <w:rPr>
          <w:rFonts w:cs="Times New Roman"/>
        </w:rPr>
        <w:fldChar w:fldCharType="separate"/>
      </w:r>
      <w:r w:rsidR="005370A7" w:rsidRPr="00345517">
        <w:rPr>
          <w:rFonts w:cs="Times New Roman"/>
          <w:noProof/>
        </w:rPr>
        <w:t>(</w:t>
      </w:r>
      <w:hyperlink w:anchor="_ENREF_38" w:tooltip="QAA, 2009 #738" w:history="1">
        <w:r w:rsidR="002A4D56" w:rsidRPr="00345517">
          <w:rPr>
            <w:rFonts w:cs="Times New Roman"/>
            <w:noProof/>
          </w:rPr>
          <w:t>QAA 2009</w:t>
        </w:r>
      </w:hyperlink>
      <w:r w:rsidR="005370A7" w:rsidRPr="00345517">
        <w:rPr>
          <w:rFonts w:cs="Times New Roman"/>
          <w:noProof/>
        </w:rPr>
        <w:t>)</w:t>
      </w:r>
      <w:r w:rsidR="0074667A" w:rsidRPr="00345517">
        <w:rPr>
          <w:rFonts w:cs="Times New Roman"/>
        </w:rPr>
        <w:fldChar w:fldCharType="end"/>
      </w:r>
      <w:r w:rsidR="0074667A" w:rsidRPr="00345517">
        <w:rPr>
          <w:rFonts w:cs="Times New Roman"/>
        </w:rPr>
        <w:t>. Given that a</w:t>
      </w:r>
      <w:r w:rsidR="00AA022D" w:rsidRPr="00345517">
        <w:rPr>
          <w:rFonts w:cs="Times New Roman"/>
        </w:rPr>
        <w:t xml:space="preserve"> typical 15 credit lecture-based module in my department and university might include </w:t>
      </w:r>
      <w:r w:rsidR="008A598C" w:rsidRPr="00345517">
        <w:rPr>
          <w:rFonts w:cs="Times New Roman"/>
        </w:rPr>
        <w:t>25-30</w:t>
      </w:r>
      <w:r w:rsidR="00AA022D" w:rsidRPr="00345517">
        <w:rPr>
          <w:rFonts w:cs="Times New Roman"/>
        </w:rPr>
        <w:t xml:space="preserve"> hours contact time with a lecturer</w:t>
      </w:r>
      <w:r w:rsidR="00CC6B45" w:rsidRPr="00345517">
        <w:rPr>
          <w:rStyle w:val="EndnoteReference"/>
          <w:rFonts w:cs="Times New Roman"/>
        </w:rPr>
        <w:endnoteReference w:id="2"/>
      </w:r>
      <w:r w:rsidR="00CC6B45" w:rsidRPr="00345517">
        <w:rPr>
          <w:rFonts w:cs="Times New Roman"/>
        </w:rPr>
        <w:t>,</w:t>
      </w:r>
      <w:r w:rsidR="0074667A" w:rsidRPr="00345517">
        <w:rPr>
          <w:rFonts w:cs="Times New Roman"/>
        </w:rPr>
        <w:t xml:space="preserve"> </w:t>
      </w:r>
      <w:r w:rsidR="00BA6501" w:rsidRPr="00345517">
        <w:rPr>
          <w:rFonts w:cs="Times New Roman"/>
        </w:rPr>
        <w:t xml:space="preserve">perhaps in the region of 100 hours </w:t>
      </w:r>
      <w:r w:rsidR="00AA022D" w:rsidRPr="00345517">
        <w:rPr>
          <w:rFonts w:cs="Times New Roman"/>
        </w:rPr>
        <w:t xml:space="preserve">of this time is clearly expected to be </w:t>
      </w:r>
      <w:r w:rsidR="00CC6B45" w:rsidRPr="00345517">
        <w:rPr>
          <w:rFonts w:cs="Times New Roman"/>
        </w:rPr>
        <w:t>independent</w:t>
      </w:r>
      <w:r w:rsidR="00AA022D" w:rsidRPr="00345517">
        <w:rPr>
          <w:rFonts w:cs="Times New Roman"/>
        </w:rPr>
        <w:t xml:space="preserve"> learning</w:t>
      </w:r>
      <w:r w:rsidR="00A27B6B" w:rsidRPr="00345517">
        <w:rPr>
          <w:rFonts w:cs="Times New Roman"/>
        </w:rPr>
        <w:t xml:space="preserve"> of some form</w:t>
      </w:r>
      <w:r w:rsidR="0074667A" w:rsidRPr="00345517">
        <w:rPr>
          <w:rFonts w:cs="Times New Roman"/>
        </w:rPr>
        <w:t xml:space="preserve"> to bring the total quantity of learning to 150 hours</w:t>
      </w:r>
      <w:r w:rsidR="00A27B6B" w:rsidRPr="00345517">
        <w:rPr>
          <w:rFonts w:cs="Times New Roman"/>
        </w:rPr>
        <w:t xml:space="preserve">. </w:t>
      </w:r>
      <w:r w:rsidR="00CC6B45" w:rsidRPr="00345517">
        <w:rPr>
          <w:rFonts w:cs="Times New Roman"/>
        </w:rPr>
        <w:t xml:space="preserve">This independent learning could take a number of forms. </w:t>
      </w:r>
      <w:r w:rsidR="00A27B6B" w:rsidRPr="00345517">
        <w:rPr>
          <w:rFonts w:cs="Times New Roman"/>
        </w:rPr>
        <w:t xml:space="preserve">The most obvious example, and perhaps </w:t>
      </w:r>
      <w:r w:rsidR="00CC6B45" w:rsidRPr="00345517">
        <w:rPr>
          <w:rFonts w:cs="Times New Roman"/>
        </w:rPr>
        <w:t xml:space="preserve">also </w:t>
      </w:r>
      <w:r w:rsidR="00A27B6B" w:rsidRPr="00345517">
        <w:rPr>
          <w:rFonts w:cs="Times New Roman"/>
        </w:rPr>
        <w:t>the easiest to identify and hence measure</w:t>
      </w:r>
      <w:r w:rsidR="00C360DF" w:rsidRPr="00345517">
        <w:rPr>
          <w:rFonts w:cs="Times New Roman"/>
        </w:rPr>
        <w:t>,</w:t>
      </w:r>
      <w:r w:rsidR="00A27B6B" w:rsidRPr="00345517">
        <w:rPr>
          <w:rFonts w:cs="Times New Roman"/>
        </w:rPr>
        <w:t xml:space="preserve"> is </w:t>
      </w:r>
      <w:r w:rsidR="00AA022D" w:rsidRPr="00345517">
        <w:rPr>
          <w:rFonts w:cs="Times New Roman"/>
        </w:rPr>
        <w:t xml:space="preserve">reading around the subject. </w:t>
      </w:r>
      <w:r w:rsidR="00CC6B45" w:rsidRPr="00345517">
        <w:rPr>
          <w:rFonts w:cs="Times New Roman"/>
        </w:rPr>
        <w:t xml:space="preserve">I, and anecdotally other colleagues, frequently encourage students to spend more time reading in order to deepen and broaden their knowledge. This section of the paper discusses theoretical and empirical evidence that supports the claim that </w:t>
      </w:r>
      <w:r w:rsidR="008D5076" w:rsidRPr="00345517">
        <w:rPr>
          <w:rFonts w:cs="Times New Roman"/>
        </w:rPr>
        <w:t>reading is of critical i</w:t>
      </w:r>
      <w:r w:rsidR="00282749" w:rsidRPr="00345517">
        <w:rPr>
          <w:rFonts w:cs="Times New Roman"/>
        </w:rPr>
        <w:t xml:space="preserve">mportance to students’ learning both in </w:t>
      </w:r>
      <w:proofErr w:type="gramStart"/>
      <w:r w:rsidR="00282749" w:rsidRPr="00345517">
        <w:rPr>
          <w:rFonts w:cs="Times New Roman"/>
        </w:rPr>
        <w:t>itself</w:t>
      </w:r>
      <w:proofErr w:type="gramEnd"/>
      <w:r w:rsidR="00282749" w:rsidRPr="00345517">
        <w:rPr>
          <w:rFonts w:cs="Times New Roman"/>
        </w:rPr>
        <w:t xml:space="preserve"> and as a proxy for what is called, </w:t>
      </w:r>
      <w:r w:rsidR="00282749" w:rsidRPr="00345517">
        <w:rPr>
          <w:rFonts w:cs="Times New Roman"/>
          <w:i/>
        </w:rPr>
        <w:t>inter alia</w:t>
      </w:r>
      <w:r w:rsidR="00282749" w:rsidRPr="00345517">
        <w:rPr>
          <w:rFonts w:cs="Times New Roman"/>
        </w:rPr>
        <w:t>, indepen</w:t>
      </w:r>
      <w:r w:rsidR="00AA65D1" w:rsidRPr="00345517">
        <w:rPr>
          <w:rFonts w:cs="Times New Roman"/>
        </w:rPr>
        <w:t>dent or self-regulated learning; and that habits of reflective reading could help produce better quality planners.</w:t>
      </w:r>
    </w:p>
    <w:p w:rsidR="00AE7488" w:rsidRPr="00345517" w:rsidRDefault="00AE7488" w:rsidP="00345517">
      <w:pPr>
        <w:autoSpaceDE w:val="0"/>
        <w:autoSpaceDN w:val="0"/>
        <w:adjustRightInd w:val="0"/>
        <w:rPr>
          <w:rFonts w:cs="Times New Roman"/>
        </w:rPr>
      </w:pPr>
    </w:p>
    <w:p w:rsidR="00DC0C90" w:rsidRPr="00345517" w:rsidRDefault="00DC0C90" w:rsidP="00345517">
      <w:pPr>
        <w:autoSpaceDE w:val="0"/>
        <w:autoSpaceDN w:val="0"/>
        <w:adjustRightInd w:val="0"/>
        <w:rPr>
          <w:rFonts w:cs="Times New Roman"/>
        </w:rPr>
      </w:pPr>
      <w:r w:rsidRPr="00345517">
        <w:rPr>
          <w:rFonts w:cs="Times New Roman"/>
        </w:rPr>
        <w:t xml:space="preserve">It is worthwhile pausing to reflect on the use of a number of similar terms in the educational literature that all suggest a form of learning which is somehow more advanced than what is sometimes pejoratively called “traditional” or “didactic” learning. These terms, including deep learning, independent learning, reflective learning, student-centred learning, creative learning and critical learning are not by any means synonymous but a detailed discussion of the often subtle distinctions between them would be more at home in a </w:t>
      </w:r>
      <w:r w:rsidR="00BA7F58" w:rsidRPr="00345517">
        <w:rPr>
          <w:rFonts w:cs="Times New Roman"/>
        </w:rPr>
        <w:t>specifically</w:t>
      </w:r>
      <w:r w:rsidRPr="00345517">
        <w:rPr>
          <w:rFonts w:cs="Times New Roman"/>
        </w:rPr>
        <w:t xml:space="preserve"> pedagogical journal, not in this paper. I therefore do not dwell on definitions of such terms, rather briefly present evidence that, whatever badge is attached to it, “advanced” learning is important in planning.</w:t>
      </w:r>
    </w:p>
    <w:p w:rsidR="00AA022D" w:rsidRPr="00345517" w:rsidRDefault="00AA022D" w:rsidP="00345517">
      <w:pPr>
        <w:rPr>
          <w:rFonts w:cs="Times New Roman"/>
          <w:b/>
        </w:rPr>
      </w:pPr>
    </w:p>
    <w:p w:rsidR="0010406A" w:rsidRPr="00345517" w:rsidRDefault="008D5076" w:rsidP="00345517">
      <w:pPr>
        <w:rPr>
          <w:rFonts w:cs="Times New Roman"/>
        </w:rPr>
      </w:pPr>
      <w:r w:rsidRPr="00345517">
        <w:rPr>
          <w:rFonts w:cs="Times New Roman"/>
        </w:rPr>
        <w:t>In practical terms, t</w:t>
      </w:r>
      <w:r w:rsidR="00AA022D" w:rsidRPr="00345517">
        <w:rPr>
          <w:rFonts w:cs="Times New Roman"/>
        </w:rPr>
        <w:t xml:space="preserve">here is a considerable quantity of research which </w:t>
      </w:r>
      <w:r w:rsidRPr="00345517">
        <w:rPr>
          <w:rFonts w:cs="Times New Roman"/>
        </w:rPr>
        <w:t>suggests that more time reading</w:t>
      </w:r>
      <w:r w:rsidR="00601CCA" w:rsidRPr="00345517">
        <w:rPr>
          <w:rFonts w:cs="Times New Roman"/>
        </w:rPr>
        <w:t xml:space="preserve"> before or after teaching sessions</w:t>
      </w:r>
      <w:r w:rsidRPr="00345517">
        <w:rPr>
          <w:rFonts w:cs="Times New Roman"/>
        </w:rPr>
        <w:t xml:space="preserve"> </w:t>
      </w:r>
      <w:r w:rsidR="00AA022D" w:rsidRPr="00345517">
        <w:rPr>
          <w:rFonts w:cs="Times New Roman"/>
        </w:rPr>
        <w:t>can provide</w:t>
      </w:r>
      <w:r w:rsidR="00601CCA" w:rsidRPr="00345517">
        <w:rPr>
          <w:rFonts w:cs="Times New Roman"/>
        </w:rPr>
        <w:t xml:space="preserve"> tangible benefits to students, </w:t>
      </w:r>
      <w:r w:rsidR="00AA022D" w:rsidRPr="00345517">
        <w:rPr>
          <w:rFonts w:cs="Times New Roman"/>
        </w:rPr>
        <w:t xml:space="preserve">as it gives them the opportunity to read and digest material and better absorb it </w:t>
      </w:r>
      <w:r w:rsidR="00AA022D" w:rsidRPr="00345517">
        <w:rPr>
          <w:rFonts w:cs="Times New Roman"/>
        </w:rPr>
        <w:fldChar w:fldCharType="begin"/>
      </w:r>
      <w:r w:rsidR="005370A7" w:rsidRPr="00345517">
        <w:rPr>
          <w:rFonts w:cs="Times New Roman"/>
        </w:rPr>
        <w:instrText xml:space="preserve"> ADDIN EN.CITE &lt;EndNote&gt;&lt;Cite&gt;&lt;Author&gt;Hyland&lt;/Author&gt;&lt;Year&gt;2008&lt;/Year&gt;&lt;RecNum&gt;556&lt;/RecNum&gt;&lt;DisplayText&gt;(Hyland et al. 2008)&lt;/DisplayText&gt;&lt;record&gt;&lt;rec-number&gt;556&lt;/rec-number&gt;&lt;foreign-keys&gt;&lt;key app="EN" db-id="see2xz0a5dzzaoee95fpdrwvfwaxpfxzewfw"&gt;556&lt;/key&gt;&lt;/foreign-keys&gt;&lt;ref-type name="Book"&gt;6&lt;/ref-type&gt;&lt;contributors&gt;&lt;authors&gt;&lt;author&gt;Hyland, F&lt;/author&gt;&lt;author&gt;Trahar, S&lt;/author&gt;&lt;author&gt;Anderson, J&lt;/author&gt;&lt;author&gt;Dickens, A&lt;/author&gt;&lt;/authors&gt;&lt;/contributors&gt;&lt;titles&gt;&lt;title&gt;A Changing World: the internationalisation experiences of staff and students (home and international) in UK Higher Education&lt;/title&gt;&lt;/titles&gt;&lt;dates&gt;&lt;year&gt;2008&lt;/year&gt;&lt;/dates&gt;&lt;pub-location&gt;Bristol &amp;amp; Southampton&lt;/pub-location&gt;&lt;publisher&gt;ESCalate and LLAS&lt;/publisher&gt;&lt;urls&gt;&lt;/urls&gt;&lt;/record&gt;&lt;/Cite&gt;&lt;/EndNote&gt;</w:instrText>
      </w:r>
      <w:r w:rsidR="00AA022D" w:rsidRPr="00345517">
        <w:rPr>
          <w:rFonts w:cs="Times New Roman"/>
        </w:rPr>
        <w:fldChar w:fldCharType="separate"/>
      </w:r>
      <w:r w:rsidR="005370A7" w:rsidRPr="00345517">
        <w:rPr>
          <w:rFonts w:cs="Times New Roman"/>
          <w:noProof/>
        </w:rPr>
        <w:t>(</w:t>
      </w:r>
      <w:hyperlink w:anchor="_ENREF_28" w:tooltip="Hyland, 2008 #556" w:history="1">
        <w:r w:rsidR="002A4D56" w:rsidRPr="00345517">
          <w:rPr>
            <w:rFonts w:cs="Times New Roman"/>
            <w:noProof/>
          </w:rPr>
          <w:t>Hyland et al. 2008</w:t>
        </w:r>
      </w:hyperlink>
      <w:r w:rsidR="005370A7" w:rsidRPr="00345517">
        <w:rPr>
          <w:rFonts w:cs="Times New Roman"/>
          <w:noProof/>
        </w:rPr>
        <w:t>)</w:t>
      </w:r>
      <w:r w:rsidR="00AA022D" w:rsidRPr="00345517">
        <w:rPr>
          <w:rFonts w:cs="Times New Roman"/>
        </w:rPr>
        <w:fldChar w:fldCharType="end"/>
      </w:r>
      <w:r w:rsidR="00AA022D" w:rsidRPr="00345517">
        <w:rPr>
          <w:rFonts w:cs="Times New Roman"/>
        </w:rPr>
        <w:t>.</w:t>
      </w:r>
      <w:r w:rsidR="0074667A" w:rsidRPr="00345517">
        <w:rPr>
          <w:rFonts w:cs="Times New Roman"/>
        </w:rPr>
        <w:t xml:space="preserve"> </w:t>
      </w:r>
      <w:r w:rsidR="00CC6B45" w:rsidRPr="00345517">
        <w:rPr>
          <w:rFonts w:cs="Times New Roman"/>
        </w:rPr>
        <w:t xml:space="preserve">Several studies have found a clear link between </w:t>
      </w:r>
      <w:r w:rsidR="00822CAA" w:rsidRPr="00345517">
        <w:rPr>
          <w:rFonts w:cs="Times New Roman"/>
        </w:rPr>
        <w:t xml:space="preserve">independent or “self-regulated” study and academic achievement </w:t>
      </w:r>
      <w:r w:rsidR="000272CB" w:rsidRPr="00345517">
        <w:rPr>
          <w:rFonts w:cs="Times New Roman"/>
        </w:rPr>
        <w:fldChar w:fldCharType="begin">
          <w:fldData xml:space="preserve">PEVuZE5vdGU+PENpdGU+PEF1dGhvcj5TaW5naDwvQXV0aG9yPjxZZWFyPjIwMDI8L1llYXI+PFJl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</w:fldData>
        </w:fldChar>
      </w:r>
      <w:r w:rsidR="00822CAA" w:rsidRPr="00345517">
        <w:rPr>
          <w:rFonts w:cs="Times New Roman"/>
        </w:rPr>
        <w:instrText xml:space="preserve"> ADDIN EN.CITE </w:instrText>
      </w:r>
      <w:r w:rsidR="00822CAA" w:rsidRPr="00345517">
        <w:rPr>
          <w:rFonts w:cs="Times New Roman"/>
        </w:rPr>
        <w:fldChar w:fldCharType="begin">
          <w:fldData xml:space="preserve">PEVuZE5vdGU+PENpdGU+PEF1dGhvcj5TaW5naDwvQXV0aG9yPjxZZWFyPjIwMDI8L1llYXI+PFJl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</w:fldData>
        </w:fldChar>
      </w:r>
      <w:r w:rsidR="00822CAA" w:rsidRPr="00345517">
        <w:rPr>
          <w:rFonts w:cs="Times New Roman"/>
        </w:rPr>
        <w:instrText xml:space="preserve"> ADDIN EN.CITE.DATA </w:instrText>
      </w:r>
      <w:r w:rsidR="00822CAA" w:rsidRPr="00345517">
        <w:rPr>
          <w:rFonts w:cs="Times New Roman"/>
        </w:rPr>
      </w:r>
      <w:r w:rsidR="00822CAA" w:rsidRPr="00345517">
        <w:rPr>
          <w:rFonts w:cs="Times New Roman"/>
        </w:rPr>
        <w:fldChar w:fldCharType="end"/>
      </w:r>
      <w:r w:rsidR="000272CB" w:rsidRPr="00345517">
        <w:rPr>
          <w:rFonts w:cs="Times New Roman"/>
        </w:rPr>
      </w:r>
      <w:r w:rsidR="000272CB" w:rsidRPr="00345517">
        <w:rPr>
          <w:rFonts w:cs="Times New Roman"/>
        </w:rPr>
        <w:fldChar w:fldCharType="separate"/>
      </w:r>
      <w:r w:rsidR="00822CAA" w:rsidRPr="00345517">
        <w:rPr>
          <w:rFonts w:cs="Times New Roman"/>
          <w:noProof/>
        </w:rPr>
        <w:t>(</w:t>
      </w:r>
      <w:hyperlink w:anchor="_ENREF_45" w:tooltip="Singh, 2002 #944" w:history="1">
        <w:r w:rsidR="002A4D56" w:rsidRPr="00345517">
          <w:rPr>
            <w:rFonts w:cs="Times New Roman"/>
            <w:noProof/>
          </w:rPr>
          <w:t>Singh, Granville, and Dika 2002</w:t>
        </w:r>
      </w:hyperlink>
      <w:proofErr w:type="gramStart"/>
      <w:r w:rsidR="00822CAA" w:rsidRPr="00345517">
        <w:rPr>
          <w:rFonts w:cs="Times New Roman"/>
          <w:noProof/>
        </w:rPr>
        <w:t xml:space="preserve">; </w:t>
      </w:r>
      <w:hyperlink w:anchor="_ENREF_21" w:tooltip="Gibbs, 2013 #953" w:history="1">
        <w:r w:rsidR="002A4D56" w:rsidRPr="00345517">
          <w:rPr>
            <w:rFonts w:cs="Times New Roman"/>
            <w:noProof/>
          </w:rPr>
          <w:t>Gibbs 2013</w:t>
        </w:r>
      </w:hyperlink>
      <w:r w:rsidR="00822CAA" w:rsidRPr="00345517">
        <w:rPr>
          <w:rFonts w:cs="Times New Roman"/>
          <w:noProof/>
        </w:rPr>
        <w:t>;</w:t>
      </w:r>
      <w:proofErr w:type="gramEnd"/>
      <w:r w:rsidR="00822CAA" w:rsidRPr="00345517">
        <w:rPr>
          <w:rFonts w:cs="Times New Roman"/>
          <w:noProof/>
        </w:rPr>
        <w:t xml:space="preserve"> </w:t>
      </w:r>
      <w:hyperlink w:anchor="_ENREF_32" w:tooltip="McMillan, 2010 #552" w:history="1">
        <w:r w:rsidR="002A4D56" w:rsidRPr="00345517">
          <w:rPr>
            <w:rFonts w:cs="Times New Roman"/>
            <w:noProof/>
          </w:rPr>
          <w:t>McMillan 2010</w:t>
        </w:r>
      </w:hyperlink>
      <w:r w:rsidR="00822CAA" w:rsidRPr="00345517">
        <w:rPr>
          <w:rFonts w:cs="Times New Roman"/>
          <w:noProof/>
        </w:rPr>
        <w:t>)</w:t>
      </w:r>
      <w:r w:rsidR="000272CB" w:rsidRPr="00345517">
        <w:rPr>
          <w:rFonts w:cs="Times New Roman"/>
        </w:rPr>
        <w:fldChar w:fldCharType="end"/>
      </w:r>
      <w:r w:rsidR="00822CAA" w:rsidRPr="00345517">
        <w:rPr>
          <w:rFonts w:cs="Times New Roman"/>
        </w:rPr>
        <w:t>.</w:t>
      </w:r>
    </w:p>
    <w:p w:rsidR="0074667A" w:rsidRPr="00345517" w:rsidRDefault="0074667A" w:rsidP="00345517">
      <w:pPr>
        <w:rPr>
          <w:rFonts w:cs="Times New Roman"/>
        </w:rPr>
      </w:pPr>
    </w:p>
    <w:p w:rsidR="00170280" w:rsidRPr="00345517" w:rsidRDefault="007E4EDA" w:rsidP="00345517">
      <w:pPr>
        <w:rPr>
          <w:rFonts w:cs="Times New Roman"/>
        </w:rPr>
      </w:pPr>
      <w:r w:rsidRPr="00345517">
        <w:rPr>
          <w:rFonts w:cs="Times New Roman"/>
        </w:rPr>
        <w:t xml:space="preserve">Bather </w:t>
      </w:r>
      <w:r w:rsidR="000272CB" w:rsidRPr="00345517">
        <w:rPr>
          <w:rFonts w:cs="Times New Roman"/>
        </w:rPr>
        <w:t xml:space="preserve">perceived a strong link between time spent studying </w:t>
      </w:r>
      <w:r w:rsidR="00063A3A" w:rsidRPr="00345517">
        <w:rPr>
          <w:rFonts w:cs="Times New Roman"/>
        </w:rPr>
        <w:t xml:space="preserve">independently </w:t>
      </w:r>
      <w:r w:rsidR="000272CB" w:rsidRPr="00345517">
        <w:rPr>
          <w:rFonts w:cs="Times New Roman"/>
        </w:rPr>
        <w:t xml:space="preserve">and the </w:t>
      </w:r>
      <w:r w:rsidR="003E4954" w:rsidRPr="00345517">
        <w:rPr>
          <w:rFonts w:cs="Times New Roman"/>
        </w:rPr>
        <w:t>quality</w:t>
      </w:r>
      <w:r w:rsidR="000272CB" w:rsidRPr="00345517">
        <w:rPr>
          <w:rFonts w:cs="Times New Roman"/>
        </w:rPr>
        <w:t xml:space="preserve"> of learning that could be achieved – “time limited studying yields more surface learning and less deep learning” </w:t>
      </w:r>
      <w:r w:rsidRPr="00345517">
        <w:rPr>
          <w:rFonts w:cs="Times New Roman"/>
        </w:rPr>
        <w:fldChar w:fldCharType="begin"/>
      </w:r>
      <w:r w:rsidRPr="00345517">
        <w:rPr>
          <w:rFonts w:cs="Times New Roman"/>
        </w:rPr>
        <w:instrText xml:space="preserve"> ADDIN EN.CITE &lt;EndNote&gt;&lt;Cite ExcludeAuth="1"&gt;&lt;Author&gt;Bather&lt;/Author&gt;&lt;Year&gt;2013&lt;/Year&gt;&lt;RecNum&gt;941&lt;/RecNum&gt;&lt;Pages&gt;3&lt;/Pages&gt;&lt;DisplayText&gt;(2013, 3)&lt;/DisplayText&gt;&lt;record&gt;&lt;rec-number&gt;941&lt;/rec-number&gt;&lt;foreign-keys&gt;&lt;key app="EN" db-id="see2xz0a5dzzaoee95fpdrwvfwaxpfxzewfw"&gt;941&lt;/key&gt;&lt;/foreign-keys&gt;&lt;ref-type name="Journal Article"&gt;17&lt;/ref-type&gt;&lt;contributors&gt;&lt;authors&gt;&lt;author&gt;Bather, Mike&lt;/author&gt;&lt;/authors&gt;&lt;/contributors&gt;&lt;titles&gt;&lt;title&gt;Civil Engineering Students; What Stops Them Engaging: Motivation, Work or Family?&lt;/title&gt;&lt;secondary-title&gt;Journal for Education in the Built Environment&lt;/secondary-title&gt;&lt;/titles&gt;&lt;periodical&gt;&lt;full-title&gt;Journal for Education in the Built Environment&lt;/full-title&gt;&lt;/periodical&gt;&lt;pages&gt;0-0&lt;/pages&gt;&lt;dates&gt;&lt;year&gt;2013&lt;/year&gt;&lt;/dates&gt;&lt;publisher&gt;The Higher Education Academy&lt;/publisher&gt;&lt;urls&gt;&lt;related-urls&gt;&lt;url&gt;http://dx.doi.org/10.11120/jebe.2013.00006&lt;/url&gt;&lt;/related-urls&gt;&lt;/urls&gt;&lt;electronic-resource-num&gt;10.11120/jebe.2013.00006&lt;/electronic-resource-num&gt;&lt;access-date&gt;2014/01/08&lt;/access-date&gt;&lt;/record&gt;&lt;/Cite&gt;&lt;/EndNote&gt;</w:instrText>
      </w:r>
      <w:r w:rsidRPr="00345517">
        <w:rPr>
          <w:rFonts w:cs="Times New Roman"/>
        </w:rPr>
        <w:fldChar w:fldCharType="separate"/>
      </w:r>
      <w:r w:rsidRPr="00345517">
        <w:rPr>
          <w:rFonts w:cs="Times New Roman"/>
          <w:noProof/>
        </w:rPr>
        <w:t>(</w:t>
      </w:r>
      <w:hyperlink w:anchor="_ENREF_5" w:tooltip="Bather, 2013 #941" w:history="1">
        <w:r w:rsidR="002A4D56" w:rsidRPr="00345517">
          <w:rPr>
            <w:rFonts w:cs="Times New Roman"/>
            <w:noProof/>
          </w:rPr>
          <w:t>2013, 3</w:t>
        </w:r>
      </w:hyperlink>
      <w:r w:rsidRPr="00345517">
        <w:rPr>
          <w:rFonts w:cs="Times New Roman"/>
          <w:noProof/>
        </w:rPr>
        <w:t>)</w:t>
      </w:r>
      <w:r w:rsidRPr="00345517">
        <w:rPr>
          <w:rFonts w:cs="Times New Roman"/>
        </w:rPr>
        <w:fldChar w:fldCharType="end"/>
      </w:r>
      <w:r w:rsidR="000272CB" w:rsidRPr="00345517">
        <w:rPr>
          <w:rFonts w:cs="Times New Roman"/>
        </w:rPr>
        <w:t>.</w:t>
      </w:r>
      <w:r w:rsidR="003E4954" w:rsidRPr="00345517">
        <w:rPr>
          <w:rFonts w:cs="Times New Roman"/>
        </w:rPr>
        <w:t xml:space="preserve"> Bather’s use of “surface” and “deep” learning here references the work of </w:t>
      </w:r>
      <w:r w:rsidR="003E4954" w:rsidRPr="00345517">
        <w:rPr>
          <w:rFonts w:cs="Times New Roman"/>
        </w:rPr>
        <w:fldChar w:fldCharType="begin"/>
      </w:r>
      <w:r w:rsidR="005370A7" w:rsidRPr="00345517">
        <w:rPr>
          <w:rFonts w:cs="Times New Roman"/>
        </w:rPr>
        <w:instrText xml:space="preserve"> ADDIN EN.CITE &lt;EndNote&gt;&lt;Cite AuthorYear="1"&gt;&lt;Author&gt;Biggs&lt;/Author&gt;&lt;Year&gt;1978&lt;/Year&gt;&lt;RecNum&gt;627&lt;/RecNum&gt;&lt;DisplayText&gt;Biggs (1978)&lt;/DisplayText&gt;&lt;record&gt;&lt;rec-number&gt;627&lt;/rec-number&gt;&lt;foreign-keys&gt;&lt;key app="EN" db-id="see2xz0a5dzzaoee95fpdrwvfwaxpfxzewfw"&gt;627&lt;/key&gt;&lt;/foreign-keys&gt;&lt;ref-type name="Book"&gt;6&lt;/ref-type&gt;&lt;contributors&gt;&lt;authors&gt;&lt;author&gt;Biggs, J&lt;/author&gt;&lt;/authors&gt;&lt;/contributors&gt;&lt;titles&gt;&lt;title&gt;Student approaches to learning and studying&lt;/title&gt;&lt;/titles&gt;&lt;dates&gt;&lt;year&gt;1978&lt;/year&gt;&lt;/dates&gt;&lt;pub-location&gt;Melbourne&lt;/pub-location&gt;&lt;publisher&gt;Australian Council for Educational Research&lt;/publisher&gt;&lt;urls&gt;&lt;/urls&gt;&lt;/record&gt;&lt;/Cite&gt;&lt;/EndNote&gt;</w:instrText>
      </w:r>
      <w:r w:rsidR="003E4954" w:rsidRPr="00345517">
        <w:rPr>
          <w:rFonts w:cs="Times New Roman"/>
        </w:rPr>
        <w:fldChar w:fldCharType="separate"/>
      </w:r>
      <w:hyperlink w:anchor="_ENREF_7" w:tooltip="Biggs, 1978 #627" w:history="1">
        <w:r w:rsidR="002A4D56" w:rsidRPr="00345517">
          <w:rPr>
            <w:rFonts w:cs="Times New Roman"/>
            <w:noProof/>
          </w:rPr>
          <w:t>Biggs (1978</w:t>
        </w:r>
      </w:hyperlink>
      <w:r w:rsidR="005370A7" w:rsidRPr="00345517">
        <w:rPr>
          <w:rFonts w:cs="Times New Roman"/>
          <w:noProof/>
        </w:rPr>
        <w:t>)</w:t>
      </w:r>
      <w:r w:rsidR="003E4954" w:rsidRPr="00345517">
        <w:rPr>
          <w:rFonts w:cs="Times New Roman"/>
        </w:rPr>
        <w:fldChar w:fldCharType="end"/>
      </w:r>
      <w:r w:rsidR="003E4954" w:rsidRPr="00345517">
        <w:rPr>
          <w:rFonts w:cs="Times New Roman"/>
        </w:rPr>
        <w:t xml:space="preserve"> and others, who conceptualised learning in these terms – surface learning might involve the memorising of important facts, </w:t>
      </w:r>
      <w:proofErr w:type="spellStart"/>
      <w:r w:rsidR="003E4954" w:rsidRPr="00345517">
        <w:rPr>
          <w:rFonts w:cs="Times New Roman"/>
        </w:rPr>
        <w:t>etc</w:t>
      </w:r>
      <w:proofErr w:type="spellEnd"/>
      <w:r w:rsidR="003E4954" w:rsidRPr="00345517">
        <w:rPr>
          <w:rFonts w:cs="Times New Roman"/>
        </w:rPr>
        <w:t xml:space="preserve">, through “rote” learning; whilst “deep” or “meaningful” </w:t>
      </w:r>
      <w:r w:rsidR="003E4954" w:rsidRPr="00345517">
        <w:rPr>
          <w:rFonts w:cs="Times New Roman"/>
        </w:rPr>
        <w:fldChar w:fldCharType="begin"/>
      </w:r>
      <w:r w:rsidR="005370A7" w:rsidRPr="00345517">
        <w:rPr>
          <w:rFonts w:cs="Times New Roman"/>
        </w:rPr>
        <w:instrText xml:space="preserve"> ADDIN EN.CITE &lt;EndNote&gt;&lt;Cite&gt;&lt;Author&gt;Ausubel&lt;/Author&gt;&lt;Year&gt;1968&lt;/Year&gt;&lt;RecNum&gt;628&lt;/RecNum&gt;&lt;DisplayText&gt;(Ausubel 1968)&lt;/DisplayText&gt;&lt;record&gt;&lt;rec-number&gt;628&lt;/rec-number&gt;&lt;foreign-keys&gt;&lt;key app="EN" db-id="see2xz0a5dzzaoee95fpdrwvfwaxpfxzewfw"&gt;628&lt;/key&gt;&lt;/foreign-keys&gt;&lt;ref-type name="Book"&gt;6&lt;/ref-type&gt;&lt;contributors&gt;&lt;authors&gt;&lt;author&gt;Ausubel, D P&lt;/author&gt;&lt;/authors&gt;&lt;/contributors&gt;&lt;titles&gt;&lt;title&gt;Educational psychology.  A cognitive view&lt;/title&gt;&lt;/titles&gt;&lt;dates&gt;&lt;year&gt;1968&lt;/year&gt;&lt;/dates&gt;&lt;pub-location&gt;New York&lt;/pub-location&gt;&lt;publisher&gt;Rinehart and Winston&lt;/publisher&gt;&lt;urls&gt;&lt;/urls&gt;&lt;/record&gt;&lt;/Cite&gt;&lt;/EndNote&gt;</w:instrText>
      </w:r>
      <w:r w:rsidR="003E4954" w:rsidRPr="00345517">
        <w:rPr>
          <w:rFonts w:cs="Times New Roman"/>
        </w:rPr>
        <w:fldChar w:fldCharType="separate"/>
      </w:r>
      <w:r w:rsidR="005370A7" w:rsidRPr="00345517">
        <w:rPr>
          <w:rFonts w:cs="Times New Roman"/>
          <w:noProof/>
        </w:rPr>
        <w:t>(</w:t>
      </w:r>
      <w:hyperlink w:anchor="_ENREF_3" w:tooltip="Ausubel, 1968 #628" w:history="1">
        <w:r w:rsidR="002A4D56" w:rsidRPr="00345517">
          <w:rPr>
            <w:rFonts w:cs="Times New Roman"/>
            <w:noProof/>
          </w:rPr>
          <w:t>Ausubel 1968</w:t>
        </w:r>
      </w:hyperlink>
      <w:r w:rsidR="005370A7" w:rsidRPr="00345517">
        <w:rPr>
          <w:rFonts w:cs="Times New Roman"/>
          <w:noProof/>
        </w:rPr>
        <w:t>)</w:t>
      </w:r>
      <w:r w:rsidR="003E4954" w:rsidRPr="00345517">
        <w:rPr>
          <w:rFonts w:cs="Times New Roman"/>
        </w:rPr>
        <w:fldChar w:fldCharType="end"/>
      </w:r>
      <w:r w:rsidR="003E4954" w:rsidRPr="00345517">
        <w:rPr>
          <w:rFonts w:cs="Times New Roman"/>
        </w:rPr>
        <w:t xml:space="preserve"> learning requires a greater level of </w:t>
      </w:r>
      <w:r w:rsidR="003E4954" w:rsidRPr="00345517">
        <w:rPr>
          <w:rFonts w:cs="Times New Roman"/>
          <w:i/>
        </w:rPr>
        <w:t>understanding</w:t>
      </w:r>
      <w:r w:rsidR="003E4954" w:rsidRPr="00345517">
        <w:rPr>
          <w:rFonts w:cs="Times New Roman"/>
        </w:rPr>
        <w:t xml:space="preserve"> rather than </w:t>
      </w:r>
      <w:r w:rsidR="003E4954" w:rsidRPr="00345517">
        <w:rPr>
          <w:rFonts w:cs="Times New Roman"/>
        </w:rPr>
        <w:lastRenderedPageBreak/>
        <w:t>memorising.</w:t>
      </w:r>
      <w:r w:rsidR="004F564B" w:rsidRPr="00345517">
        <w:rPr>
          <w:rFonts w:cs="Times New Roman"/>
        </w:rPr>
        <w:t xml:space="preserve"> Bather suggests that more time spent reading can help students achieve deeper learning, but </w:t>
      </w:r>
      <w:r w:rsidR="004F564B" w:rsidRPr="00345517">
        <w:rPr>
          <w:rFonts w:cs="Times New Roman"/>
          <w:i/>
        </w:rPr>
        <w:t>why</w:t>
      </w:r>
      <w:r w:rsidR="004F564B" w:rsidRPr="00345517">
        <w:rPr>
          <w:rFonts w:cs="Times New Roman"/>
        </w:rPr>
        <w:t xml:space="preserve"> and </w:t>
      </w:r>
      <w:r w:rsidR="004F564B" w:rsidRPr="00345517">
        <w:rPr>
          <w:rFonts w:cs="Times New Roman"/>
          <w:i/>
        </w:rPr>
        <w:t>how</w:t>
      </w:r>
      <w:r w:rsidR="004F564B" w:rsidRPr="00345517">
        <w:rPr>
          <w:rFonts w:cs="Times New Roman"/>
        </w:rPr>
        <w:t xml:space="preserve"> they read must surely also be important</w:t>
      </w:r>
      <w:r w:rsidR="00BA7F58" w:rsidRPr="00345517">
        <w:rPr>
          <w:rFonts w:cs="Times New Roman"/>
        </w:rPr>
        <w:t xml:space="preserve">. One way of thinking about this is to refer to </w:t>
      </w:r>
      <w:r w:rsidR="00170280" w:rsidRPr="00345517">
        <w:rPr>
          <w:rFonts w:cs="Times New Roman"/>
        </w:rPr>
        <w:t>Bloom’s ‘</w:t>
      </w:r>
      <w:r w:rsidR="00822CAA" w:rsidRPr="00345517">
        <w:rPr>
          <w:rFonts w:cs="Times New Roman"/>
        </w:rPr>
        <w:t>T</w:t>
      </w:r>
      <w:r w:rsidR="00170280" w:rsidRPr="00345517">
        <w:rPr>
          <w:rFonts w:cs="Times New Roman"/>
        </w:rPr>
        <w:t>axonomy of the cognitive domain’</w:t>
      </w:r>
      <w:r w:rsidR="004F564B" w:rsidRPr="00345517">
        <w:rPr>
          <w:rFonts w:cs="Times New Roman"/>
        </w:rPr>
        <w:t xml:space="preserve">, with </w:t>
      </w:r>
      <w:r w:rsidR="00BA7F58" w:rsidRPr="00345517">
        <w:rPr>
          <w:rFonts w:cs="Times New Roman"/>
        </w:rPr>
        <w:t>its</w:t>
      </w:r>
      <w:r w:rsidR="004F564B" w:rsidRPr="00345517">
        <w:rPr>
          <w:rFonts w:cs="Times New Roman"/>
        </w:rPr>
        <w:t xml:space="preserve"> series of levels of learning </w:t>
      </w:r>
      <w:r w:rsidR="00BA7F58" w:rsidRPr="00345517">
        <w:rPr>
          <w:rFonts w:cs="Times New Roman"/>
        </w:rPr>
        <w:t>that</w:t>
      </w:r>
      <w:r w:rsidR="004F564B" w:rsidRPr="00345517">
        <w:rPr>
          <w:rFonts w:cs="Times New Roman"/>
        </w:rPr>
        <w:t xml:space="preserve"> increase in complexity and build on each other</w:t>
      </w:r>
      <w:r w:rsidR="00822CAA" w:rsidRPr="00345517">
        <w:rPr>
          <w:rFonts w:cs="Times New Roman"/>
        </w:rPr>
        <w:t xml:space="preserve">: from Knowledge, through Comprehension, Application, Analysis and Synthesis, to Evaluation </w:t>
      </w:r>
      <w:r w:rsidR="00170280" w:rsidRPr="00345517">
        <w:rPr>
          <w:rFonts w:cs="Times New Roman"/>
        </w:rPr>
        <w:fldChar w:fldCharType="begin"/>
      </w:r>
      <w:r w:rsidR="005370A7" w:rsidRPr="00345517">
        <w:rPr>
          <w:rFonts w:cs="Times New Roman"/>
        </w:rPr>
        <w:instrText xml:space="preserve"> ADDIN EN.CITE &lt;EndNote&gt;&lt;Cite&gt;&lt;Author&gt;Bloom&lt;/Author&gt;&lt;Year&gt;1956&lt;/Year&gt;&lt;RecNum&gt;470&lt;/RecNum&gt;&lt;DisplayText&gt;(Bloom et al. 1956)&lt;/DisplayText&gt;&lt;record&gt;&lt;rec-number&gt;470&lt;/rec-number&gt;&lt;foreign-keys&gt;&lt;key app="EN" db-id="see2xz0a5dzzaoee95fpdrwvfwaxpfxzewfw"&gt;470&lt;/key&gt;&lt;/foreign-keys&gt;&lt;ref-type name="Book"&gt;6&lt;/ref-type&gt;&lt;contributors&gt;&lt;authors&gt;&lt;author&gt;Bloom, B.&lt;/author&gt;&lt;author&gt;Englehart, M.&lt;/author&gt;&lt;author&gt;Furst, E.&lt;/author&gt;&lt;author&gt;Hill, W.&lt;/author&gt;&lt;author&gt;Krathwohl, D.&lt;/author&gt;&lt;/authors&gt;&lt;/contributors&gt;&lt;titles&gt;&lt;title&gt;Taxonomy of educational objectives: The classification of educational goals. Handbook I: Cognitive domain.&lt;/title&gt;&lt;/titles&gt;&lt;dates&gt;&lt;year&gt;1956&lt;/year&gt;&lt;/dates&gt;&lt;pub-location&gt;New York, Toronto&lt;/pub-location&gt;&lt;publisher&gt;Longmans, Green&lt;/publisher&gt;&lt;urls&gt;&lt;/urls&gt;&lt;/record&gt;&lt;/Cite&gt;&lt;/EndNote&gt;</w:instrText>
      </w:r>
      <w:r w:rsidR="00170280" w:rsidRPr="00345517">
        <w:rPr>
          <w:rFonts w:cs="Times New Roman"/>
        </w:rPr>
        <w:fldChar w:fldCharType="separate"/>
      </w:r>
      <w:r w:rsidR="005370A7" w:rsidRPr="00345517">
        <w:rPr>
          <w:rFonts w:cs="Times New Roman"/>
          <w:noProof/>
        </w:rPr>
        <w:t>(</w:t>
      </w:r>
      <w:hyperlink w:anchor="_ENREF_9" w:tooltip="Bloom, 1956 #470" w:history="1">
        <w:r w:rsidR="002A4D56" w:rsidRPr="00345517">
          <w:rPr>
            <w:rFonts w:cs="Times New Roman"/>
            <w:noProof/>
          </w:rPr>
          <w:t>Bloom et al. 1956</w:t>
        </w:r>
      </w:hyperlink>
      <w:r w:rsidR="005370A7" w:rsidRPr="00345517">
        <w:rPr>
          <w:rFonts w:cs="Times New Roman"/>
          <w:noProof/>
        </w:rPr>
        <w:t>)</w:t>
      </w:r>
      <w:r w:rsidR="00170280" w:rsidRPr="00345517">
        <w:rPr>
          <w:rFonts w:cs="Times New Roman"/>
        </w:rPr>
        <w:fldChar w:fldCharType="end"/>
      </w:r>
      <w:r w:rsidR="00822CAA" w:rsidRPr="00345517">
        <w:rPr>
          <w:rFonts w:cs="Times New Roman"/>
        </w:rPr>
        <w:t>.</w:t>
      </w:r>
      <w:r w:rsidR="00601CCA" w:rsidRPr="00345517">
        <w:rPr>
          <w:rFonts w:cs="Times New Roman"/>
        </w:rPr>
        <w:t xml:space="preserve"> </w:t>
      </w:r>
      <w:r w:rsidR="007457AD" w:rsidRPr="00345517">
        <w:rPr>
          <w:rFonts w:cs="Times New Roman"/>
        </w:rPr>
        <w:t>It has been suggested that moving up Bloom’s taxonomy is n</w:t>
      </w:r>
      <w:r w:rsidR="00792B3F" w:rsidRPr="00345517">
        <w:rPr>
          <w:rFonts w:cs="Times New Roman"/>
        </w:rPr>
        <w:t>ow a requirement to achieve higher marks in many academic programmes</w:t>
      </w:r>
      <w:r w:rsidR="00822CAA" w:rsidRPr="00345517">
        <w:rPr>
          <w:rFonts w:cs="Times New Roman"/>
        </w:rPr>
        <w:t xml:space="preserve"> </w:t>
      </w:r>
      <w:r w:rsidR="007457AD" w:rsidRPr="00345517">
        <w:rPr>
          <w:rFonts w:cs="Times New Roman"/>
        </w:rPr>
        <w:fldChar w:fldCharType="begin"/>
      </w:r>
      <w:r w:rsidR="00822CAA" w:rsidRPr="00345517">
        <w:rPr>
          <w:rFonts w:cs="Times New Roman"/>
        </w:rPr>
        <w:instrText xml:space="preserve"> ADDIN EN.CITE &lt;EndNote&gt;&lt;Cite&gt;&lt;Author&gt;Allison&lt;/Author&gt;&lt;Year&gt;2011&lt;/Year&gt;&lt;RecNum&gt;940&lt;/RecNum&gt;&lt;DisplayText&gt;(Allison and Pan 2011)&lt;/DisplayText&gt;&lt;record&gt;&lt;rec-number&gt;940&lt;/rec-number&gt;&lt;foreign-keys&gt;&lt;key app="EN" db-id="see2xz0a5dzzaoee95fpdrwvfwaxpfxzewfw"&gt;940&lt;/key&gt;&lt;/foreign-keys&gt;&lt;ref-type name="Journal Article"&gt;17&lt;/ref-type&gt;&lt;contributors&gt;&lt;authors&gt;&lt;author&gt;Allison, Joseph&lt;/author&gt;&lt;author&gt;Pan, Wei&lt;/author&gt;&lt;/authors&gt;&lt;/contributors&gt;&lt;titles&gt;&lt;title&gt;Implementing and Evaluating the Integration of Critical Thinking into Problem Based Learning in Environmental Building&lt;/title&gt;&lt;secondary-title&gt;Journal for Education in the Built Environment&lt;/secondary-title&gt;&lt;/titles&gt;&lt;periodical&gt;&lt;full-title&gt;Journal for Education in the Built Environment&lt;/full-title&gt;&lt;/periodical&gt;&lt;pages&gt;93-115&lt;/pages&gt;&lt;volume&gt;6&lt;/volume&gt;&lt;number&gt;2&lt;/number&gt;&lt;dates&gt;&lt;year&gt;2011&lt;/year&gt;&lt;pub-dates&gt;&lt;date&gt;2011/12/01&lt;/date&gt;&lt;/pub-dates&gt;&lt;/dates&gt;&lt;publisher&gt;The Higher Education Academy&lt;/publisher&gt;&lt;urls&gt;&lt;related-urls&gt;&lt;url&gt;http://dx.doi.org/10.11120/jebe.2011.06020093&lt;/url&gt;&lt;/related-urls&gt;&lt;/urls&gt;&lt;electronic-resource-num&gt;10.11120/jebe.2011.06020093&lt;/electronic-resource-num&gt;&lt;access-date&gt;2014/01/08&lt;/access-date&gt;&lt;/record&gt;&lt;/Cite&gt;&lt;/EndNote&gt;</w:instrText>
      </w:r>
      <w:r w:rsidR="007457AD" w:rsidRPr="00345517">
        <w:rPr>
          <w:rFonts w:cs="Times New Roman"/>
        </w:rPr>
        <w:fldChar w:fldCharType="separate"/>
      </w:r>
      <w:r w:rsidR="00822CAA" w:rsidRPr="00345517">
        <w:rPr>
          <w:rFonts w:cs="Times New Roman"/>
          <w:noProof/>
        </w:rPr>
        <w:t>(</w:t>
      </w:r>
      <w:hyperlink w:anchor="_ENREF_1" w:tooltip="Allison, 2011 #940" w:history="1">
        <w:r w:rsidR="002A4D56" w:rsidRPr="00345517">
          <w:rPr>
            <w:rFonts w:cs="Times New Roman"/>
            <w:noProof/>
          </w:rPr>
          <w:t>Allison and Pan 2011</w:t>
        </w:r>
      </w:hyperlink>
      <w:r w:rsidR="00822CAA" w:rsidRPr="00345517">
        <w:rPr>
          <w:rFonts w:cs="Times New Roman"/>
          <w:noProof/>
        </w:rPr>
        <w:t>)</w:t>
      </w:r>
      <w:r w:rsidR="007457AD" w:rsidRPr="00345517">
        <w:rPr>
          <w:rFonts w:cs="Times New Roman"/>
        </w:rPr>
        <w:fldChar w:fldCharType="end"/>
      </w:r>
      <w:r w:rsidR="007457AD" w:rsidRPr="00345517">
        <w:rPr>
          <w:rFonts w:cs="Times New Roman"/>
        </w:rPr>
        <w:t>.</w:t>
      </w:r>
      <w:r w:rsidR="00143D31" w:rsidRPr="00345517">
        <w:rPr>
          <w:rFonts w:cs="Times New Roman"/>
        </w:rPr>
        <w:t xml:space="preserve"> </w:t>
      </w:r>
      <w:r w:rsidR="00170280" w:rsidRPr="00345517">
        <w:rPr>
          <w:rFonts w:cs="Times New Roman"/>
        </w:rPr>
        <w:t>As with Bather’s assertion that spending more time reading in depth is more likely to lead to deeper learning, so perhaps more reading of different arguments, etc., could help students move to the higher levels of Bloom’s taxonomy.</w:t>
      </w:r>
    </w:p>
    <w:p w:rsidR="007457AD" w:rsidRPr="00345517" w:rsidRDefault="007457AD" w:rsidP="00345517">
      <w:pPr>
        <w:rPr>
          <w:rFonts w:cs="Times New Roman"/>
        </w:rPr>
      </w:pPr>
    </w:p>
    <w:p w:rsidR="004F564B" w:rsidRPr="00345517" w:rsidRDefault="007457AD" w:rsidP="00345517">
      <w:pPr>
        <w:rPr>
          <w:rFonts w:cs="Times New Roman"/>
        </w:rPr>
      </w:pPr>
      <w:r w:rsidRPr="00345517">
        <w:rPr>
          <w:rFonts w:eastAsia="Times New Roman" w:cs="Times New Roman"/>
          <w:color w:val="000000"/>
          <w:lang w:eastAsia="en-GB"/>
        </w:rPr>
        <w:t>Planning is of course a discipline where the link between academic life and professional life has always been st</w:t>
      </w:r>
      <w:r w:rsidR="007E4EDA" w:rsidRPr="00345517">
        <w:rPr>
          <w:rFonts w:eastAsia="Times New Roman" w:cs="Times New Roman"/>
          <w:color w:val="000000"/>
          <w:lang w:eastAsia="en-GB"/>
        </w:rPr>
        <w:t>rong</w:t>
      </w:r>
      <w:r w:rsidR="00822CAA" w:rsidRPr="00345517">
        <w:rPr>
          <w:rFonts w:cs="Times New Roman"/>
        </w:rPr>
        <w:t xml:space="preserve">. </w:t>
      </w:r>
      <w:r w:rsidR="00143D31" w:rsidRPr="00345517">
        <w:rPr>
          <w:rFonts w:cs="Times New Roman"/>
        </w:rPr>
        <w:t xml:space="preserve">When questioned about the relationship between planners’ university education and their on-going professional </w:t>
      </w:r>
      <w:r w:rsidR="000B1FFC" w:rsidRPr="00345517">
        <w:rPr>
          <w:rFonts w:cs="Times New Roman"/>
        </w:rPr>
        <w:t>life</w:t>
      </w:r>
      <w:r w:rsidR="00143D31" w:rsidRPr="00345517">
        <w:rPr>
          <w:rFonts w:cs="Times New Roman"/>
        </w:rPr>
        <w:t xml:space="preserve">, many practitioners complain that there is a gulf between what ‘they’ do and what ‘we’ do – there is a perception that much research and teaching in planning schools is insufficiently related to practice </w:t>
      </w:r>
      <w:r w:rsidR="00143D31" w:rsidRPr="00345517">
        <w:rPr>
          <w:rFonts w:cs="Times New Roman"/>
        </w:rPr>
        <w:fldChar w:fldCharType="begin">
          <w:fldData xml:space="preserve">PEVuZE5vdGU+PENpdGU+PEF1dGhvcj5FbGxpczwvQXV0aG9yPjxZZWFyPjIwMTA8L1llYXI+PFJl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</w:fldData>
        </w:fldChar>
      </w:r>
      <w:r w:rsidR="005370A7" w:rsidRPr="00345517">
        <w:rPr>
          <w:rFonts w:cs="Times New Roman"/>
        </w:rPr>
        <w:instrText xml:space="preserve"> ADDIN EN.CITE </w:instrText>
      </w:r>
      <w:r w:rsidR="005370A7" w:rsidRPr="00345517">
        <w:rPr>
          <w:rFonts w:cs="Times New Roman"/>
        </w:rPr>
        <w:fldChar w:fldCharType="begin">
          <w:fldData xml:space="preserve">PEVuZE5vdGU+PENpdGU+PEF1dGhvcj5FbGxpczwvQXV0aG9yPjxZZWFyPjIwMTA8L1llYXI+PFJl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</w:fldData>
        </w:fldChar>
      </w:r>
      <w:r w:rsidR="005370A7" w:rsidRPr="00345517">
        <w:rPr>
          <w:rFonts w:cs="Times New Roman"/>
        </w:rPr>
        <w:instrText xml:space="preserve"> ADDIN EN.CITE.DATA </w:instrText>
      </w:r>
      <w:r w:rsidR="005370A7" w:rsidRPr="00345517">
        <w:rPr>
          <w:rFonts w:cs="Times New Roman"/>
        </w:rPr>
      </w:r>
      <w:r w:rsidR="005370A7" w:rsidRPr="00345517">
        <w:rPr>
          <w:rFonts w:cs="Times New Roman"/>
        </w:rPr>
        <w:fldChar w:fldCharType="end"/>
      </w:r>
      <w:r w:rsidR="00143D31" w:rsidRPr="00345517">
        <w:rPr>
          <w:rFonts w:cs="Times New Roman"/>
        </w:rPr>
      </w:r>
      <w:r w:rsidR="00143D31" w:rsidRPr="00345517">
        <w:rPr>
          <w:rFonts w:cs="Times New Roman"/>
        </w:rPr>
        <w:fldChar w:fldCharType="separate"/>
      </w:r>
      <w:r w:rsidR="005370A7" w:rsidRPr="00345517">
        <w:rPr>
          <w:rFonts w:cs="Times New Roman"/>
          <w:noProof/>
        </w:rPr>
        <w:t>(</w:t>
      </w:r>
      <w:hyperlink w:anchor="_ENREF_16" w:tooltip="Ellis, 2010 #473" w:history="1">
        <w:r w:rsidR="002A4D56" w:rsidRPr="00345517">
          <w:rPr>
            <w:rFonts w:cs="Times New Roman"/>
            <w:noProof/>
          </w:rPr>
          <w:t>Ellis, Murtagh, and Copeland 2010</w:t>
        </w:r>
      </w:hyperlink>
      <w:r w:rsidR="005370A7" w:rsidRPr="00345517">
        <w:rPr>
          <w:rFonts w:cs="Times New Roman"/>
          <w:noProof/>
        </w:rPr>
        <w:t xml:space="preserve">; </w:t>
      </w:r>
      <w:hyperlink w:anchor="_ENREF_48" w:tooltip="Wu, 2012 #741" w:history="1">
        <w:r w:rsidR="002A4D56" w:rsidRPr="00345517">
          <w:rPr>
            <w:rFonts w:cs="Times New Roman"/>
            <w:noProof/>
          </w:rPr>
          <w:t>Wu and Brooks 2012</w:t>
        </w:r>
      </w:hyperlink>
      <w:r w:rsidR="005370A7" w:rsidRPr="00345517">
        <w:rPr>
          <w:rFonts w:cs="Times New Roman"/>
          <w:noProof/>
        </w:rPr>
        <w:t xml:space="preserve">; </w:t>
      </w:r>
      <w:hyperlink w:anchor="_ENREF_47" w:tooltip="Sturzaker, 2011 #532" w:history="1">
        <w:r w:rsidR="002A4D56" w:rsidRPr="00345517">
          <w:rPr>
            <w:rFonts w:cs="Times New Roman"/>
            <w:noProof/>
          </w:rPr>
          <w:t>Sturzaker 2011</w:t>
        </w:r>
      </w:hyperlink>
      <w:r w:rsidR="005370A7" w:rsidRPr="00345517">
        <w:rPr>
          <w:rFonts w:cs="Times New Roman"/>
          <w:noProof/>
        </w:rPr>
        <w:t>)</w:t>
      </w:r>
      <w:r w:rsidR="00143D31" w:rsidRPr="00345517">
        <w:rPr>
          <w:rFonts w:cs="Times New Roman"/>
        </w:rPr>
        <w:fldChar w:fldCharType="end"/>
      </w:r>
      <w:r w:rsidR="00143D31" w:rsidRPr="00345517">
        <w:rPr>
          <w:rFonts w:cs="Times New Roman"/>
        </w:rPr>
        <w:t>.  Planning schools and their accrediting institutions are, therefore, under some pressure to maintain or increase the practice-relevant content of planning degrees, perhaps at the expense of the more abstract or theoretical content</w:t>
      </w:r>
      <w:r w:rsidR="007E4EDA" w:rsidRPr="00345517">
        <w:rPr>
          <w:rFonts w:cs="Times New Roman"/>
        </w:rPr>
        <w:t xml:space="preserve"> </w:t>
      </w:r>
      <w:r w:rsidR="007E4EDA" w:rsidRPr="00345517">
        <w:rPr>
          <w:rFonts w:cs="Times New Roman"/>
        </w:rPr>
        <w:fldChar w:fldCharType="begin"/>
      </w:r>
      <w:r w:rsidR="007E4EDA" w:rsidRPr="00345517">
        <w:rPr>
          <w:rFonts w:cs="Times New Roman"/>
        </w:rPr>
        <w:instrText xml:space="preserve"> ADDIN EN.CITE &lt;EndNote&gt;&lt;Cite&gt;&lt;Author&gt;Sanyal&lt;/Author&gt;&lt;Year&gt;2002&lt;/Year&gt;&lt;RecNum&gt;949&lt;/RecNum&gt;&lt;DisplayText&gt;(Sanyal 2002)&lt;/DisplayText&gt;&lt;record&gt;&lt;rec-number&gt;949&lt;/rec-number&gt;&lt;foreign-keys&gt;&lt;key app="EN" db-id="see2xz0a5dzzaoee95fpdrwvfwaxpfxzewfw"&gt;949&lt;/key&gt;&lt;/foreign-keys&gt;&lt;ref-type name="Journal Article"&gt;17&lt;/ref-type&gt;&lt;contributors&gt;&lt;authors&gt;&lt;author&gt;Sanyal, Bish&lt;/author&gt;&lt;/authors&gt;&lt;/contributors&gt;&lt;titles&gt;&lt;title&gt;Globalization, ethical compromise and planning theory&lt;/title&gt;&lt;secondary-title&gt;Planning Theory&lt;/secondary-title&gt;&lt;/titles&gt;&lt;periodical&gt;&lt;full-title&gt;Planning Theory&lt;/full-title&gt;&lt;/periodical&gt;&lt;pages&gt;116-123&lt;/pages&gt;&lt;volume&gt;1&lt;/volume&gt;&lt;number&gt;2&lt;/number&gt;&lt;dates&gt;&lt;year&gt;2002&lt;/year&gt;&lt;/dates&gt;&lt;isbn&gt;14730952&lt;/isbn&gt;&lt;accession-num&gt;9677908&lt;/accession-num&gt;&lt;work-type&gt;Article&lt;/work-type&gt;&lt;urls&gt;&lt;related-urls&gt;&lt;url&gt;http://search.ebscohost.com.ezproxy.liv.ac.uk/login.aspx?direct=true&amp;amp;db=bth&amp;amp;AN=9677908&amp;amp;site=eds-live&amp;amp;scope=site&lt;/url&gt;&lt;/related-urls&gt;&lt;/urls&gt;&lt;remote-database-name&gt;bth&lt;/remote-database-name&gt;&lt;remote-database-provider&gt;EBSCOhost&lt;/remote-database-provider&gt;&lt;/record&gt;&lt;/Cite&gt;&lt;/EndNote&gt;</w:instrText>
      </w:r>
      <w:r w:rsidR="007E4EDA" w:rsidRPr="00345517">
        <w:rPr>
          <w:rFonts w:cs="Times New Roman"/>
        </w:rPr>
        <w:fldChar w:fldCharType="separate"/>
      </w:r>
      <w:r w:rsidR="007E4EDA" w:rsidRPr="00345517">
        <w:rPr>
          <w:rFonts w:cs="Times New Roman"/>
          <w:noProof/>
        </w:rPr>
        <w:t>(</w:t>
      </w:r>
      <w:hyperlink w:anchor="_ENREF_43" w:tooltip="Sanyal, 2002 #949" w:history="1">
        <w:r w:rsidR="002A4D56" w:rsidRPr="00345517">
          <w:rPr>
            <w:rFonts w:cs="Times New Roman"/>
            <w:noProof/>
          </w:rPr>
          <w:t>Sanyal 2002</w:t>
        </w:r>
      </w:hyperlink>
      <w:r w:rsidR="007E4EDA" w:rsidRPr="00345517">
        <w:rPr>
          <w:rFonts w:cs="Times New Roman"/>
          <w:noProof/>
        </w:rPr>
        <w:t>)</w:t>
      </w:r>
      <w:r w:rsidR="007E4EDA" w:rsidRPr="00345517">
        <w:rPr>
          <w:rFonts w:cs="Times New Roman"/>
        </w:rPr>
        <w:fldChar w:fldCharType="end"/>
      </w:r>
      <w:r w:rsidR="00143D31" w:rsidRPr="00345517">
        <w:rPr>
          <w:rFonts w:cs="Times New Roman"/>
        </w:rPr>
        <w:t xml:space="preserve">. </w:t>
      </w:r>
      <w:r w:rsidR="007E4EDA" w:rsidRPr="00345517">
        <w:rPr>
          <w:rFonts w:cs="Times New Roman"/>
        </w:rPr>
        <w:t xml:space="preserve">John </w:t>
      </w:r>
      <w:r w:rsidR="007E4EDA" w:rsidRPr="00345517">
        <w:rPr>
          <w:rFonts w:cs="Times New Roman"/>
        </w:rPr>
        <w:fldChar w:fldCharType="begin"/>
      </w:r>
      <w:r w:rsidR="007E4EDA" w:rsidRPr="00345517">
        <w:rPr>
          <w:rFonts w:cs="Times New Roman"/>
        </w:rPr>
        <w:instrText xml:space="preserve"> ADDIN EN.CITE &lt;EndNote&gt;&lt;Cite AuthorYear="1"&gt;&lt;Author&gt;Friedmann&lt;/Author&gt;&lt;Year&gt;2008&lt;/Year&gt;&lt;RecNum&gt;936&lt;/RecNum&gt;&lt;DisplayText&gt;Friedmann (2008)&lt;/DisplayText&gt;&lt;record&gt;&lt;rec-number&gt;936&lt;/rec-number&gt;&lt;foreign-keys&gt;&lt;key app="EN" db-id="see2xz0a5dzzaoee95fpdrwvfwaxpfxzewfw"&gt;936&lt;/key&gt;&lt;/foreign-keys&gt;&lt;ref-type name="Journal Article"&gt;17&lt;/ref-type&gt;&lt;contributors&gt;&lt;authors&gt;&lt;author&gt;Friedmann, John&lt;/author&gt;&lt;/authors&gt;&lt;/contributors&gt;&lt;titles&gt;&lt;title&gt;The uses of planning theory: a bibliographical essay&lt;/title&gt;&lt;secondary-title&gt;Journal of planning education &amp;amp; research&lt;/secondary-title&gt;&lt;/titles&gt;&lt;periodical&gt;&lt;full-title&gt;Journal of planning education &amp;amp; research&lt;/full-title&gt;&lt;/periodical&gt;&lt;pages&gt;247-257&lt;/pages&gt;&lt;volume&gt;28&lt;/volume&gt;&lt;number&gt;2&lt;/number&gt;&lt;keywords&gt;&lt;keyword&gt;City planning -- Theory&lt;/keyword&gt;&lt;keyword&gt;City planning -- Practice -- North America&lt;/keyword&gt;&lt;keyword&gt;City planning as a profession -- North America&lt;/keyword&gt;&lt;/keywords&gt;&lt;dates&gt;&lt;year&gt;2008&lt;/year&gt;&lt;pub-dates&gt;&lt;date&gt;Winter&lt;/date&gt;&lt;/pub-dates&gt;&lt;/dates&gt;&lt;pub-location&gt;California&lt;/pub-location&gt;&lt;isbn&gt;0739-456X&lt;/isbn&gt;&lt;accession-num&gt;635181. Document Type: journal article. Language: English. Notes: Includes abstract.&lt;/accession-num&gt;&lt;urls&gt;&lt;related-urls&gt;&lt;url&gt;http://search.ebscohost.com.ezproxy.liv.ac.uk/login.aspx?direct=true&amp;amp;db=bvh&amp;amp;AN=635181&amp;amp;site=eds-live&amp;amp;scope=site&lt;/url&gt;&lt;/related-urls&gt;&lt;/urls&gt;&lt;remote-database-name&gt;bvh&lt;/remote-database-name&gt;&lt;remote-database-provider&gt;EBSCOhost&lt;/remote-database-provider&gt;&lt;/record&gt;&lt;/Cite&gt;&lt;/EndNote&gt;</w:instrText>
      </w:r>
      <w:r w:rsidR="007E4EDA" w:rsidRPr="00345517">
        <w:rPr>
          <w:rFonts w:cs="Times New Roman"/>
        </w:rPr>
        <w:fldChar w:fldCharType="separate"/>
      </w:r>
      <w:hyperlink w:anchor="_ENREF_20" w:tooltip="Friedmann, 2008 #936" w:history="1">
        <w:r w:rsidR="002A4D56" w:rsidRPr="00345517">
          <w:rPr>
            <w:rFonts w:cs="Times New Roman"/>
            <w:noProof/>
          </w:rPr>
          <w:t>Friedmann (2008</w:t>
        </w:r>
      </w:hyperlink>
      <w:r w:rsidR="007E4EDA" w:rsidRPr="00345517">
        <w:rPr>
          <w:rFonts w:cs="Times New Roman"/>
          <w:noProof/>
        </w:rPr>
        <w:t>)</w:t>
      </w:r>
      <w:r w:rsidR="007E4EDA" w:rsidRPr="00345517">
        <w:rPr>
          <w:rFonts w:cs="Times New Roman"/>
        </w:rPr>
        <w:fldChar w:fldCharType="end"/>
      </w:r>
      <w:r w:rsidR="007E4EDA" w:rsidRPr="00345517">
        <w:rPr>
          <w:rFonts w:cs="Times New Roman"/>
        </w:rPr>
        <w:t xml:space="preserve">, writing in this journal, </w:t>
      </w:r>
      <w:r w:rsidR="00143D31" w:rsidRPr="00345517">
        <w:rPr>
          <w:rFonts w:cs="Times New Roman"/>
        </w:rPr>
        <w:t>demonstrate</w:t>
      </w:r>
      <w:r w:rsidR="007E4EDA" w:rsidRPr="00345517">
        <w:rPr>
          <w:rFonts w:cs="Times New Roman"/>
        </w:rPr>
        <w:t>s</w:t>
      </w:r>
      <w:r w:rsidR="00143D31" w:rsidRPr="00345517">
        <w:rPr>
          <w:rFonts w:cs="Times New Roman"/>
        </w:rPr>
        <w:t xml:space="preserve"> the utility of planning theory for planning practice, and in a similar way it is possible to demonstrate the importance of </w:t>
      </w:r>
      <w:r w:rsidRPr="00345517">
        <w:rPr>
          <w:rFonts w:cs="Times New Roman"/>
        </w:rPr>
        <w:t xml:space="preserve">reading, and/or the deeper or higher-order learning it is hoped to contribute towards, </w:t>
      </w:r>
      <w:r w:rsidR="00143D31" w:rsidRPr="00345517">
        <w:rPr>
          <w:rFonts w:cs="Times New Roman"/>
        </w:rPr>
        <w:t>to</w:t>
      </w:r>
      <w:r w:rsidRPr="00345517">
        <w:rPr>
          <w:rFonts w:cs="Times New Roman"/>
        </w:rPr>
        <w:t xml:space="preserve"> professional planning</w:t>
      </w:r>
      <w:r w:rsidR="00143D31" w:rsidRPr="00345517">
        <w:rPr>
          <w:rFonts w:cs="Times New Roman"/>
        </w:rPr>
        <w:t xml:space="preserve"> practice.</w:t>
      </w:r>
      <w:r w:rsidR="00150618" w:rsidRPr="00345517">
        <w:rPr>
          <w:rFonts w:cs="Times New Roman"/>
        </w:rPr>
        <w:t xml:space="preserve"> </w:t>
      </w:r>
      <w:r w:rsidR="00DC0C90" w:rsidRPr="00345517">
        <w:rPr>
          <w:rFonts w:cs="Times New Roman"/>
        </w:rPr>
        <w:t>Current debates about the nature of planning as a profession emphasise th</w:t>
      </w:r>
      <w:r w:rsidR="00822CAA" w:rsidRPr="00345517">
        <w:rPr>
          <w:rFonts w:cs="Times New Roman"/>
        </w:rPr>
        <w:t xml:space="preserve">e need for planners to think creatively </w:t>
      </w:r>
      <w:r w:rsidR="00DC0C90" w:rsidRPr="00345517">
        <w:rPr>
          <w:rFonts w:eastAsia="Times New Roman" w:cs="Times New Roman"/>
          <w:color w:val="000000"/>
          <w:lang w:eastAsia="en-GB"/>
        </w:rPr>
        <w:fldChar w:fldCharType="begin">
          <w:fldData xml:space="preserve">PEVuZE5vdGU+PENpdGU+PEF1dGhvcj5CZXJ0b2xpbmk8L0F1dGhvcj48WWVhcj4yMDEyPC9ZZWFy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</w:fldData>
        </w:fldChar>
      </w:r>
      <w:r w:rsidR="00822CAA" w:rsidRPr="00345517">
        <w:rPr>
          <w:rFonts w:eastAsia="Times New Roman" w:cs="Times New Roman"/>
          <w:color w:val="000000"/>
          <w:lang w:eastAsia="en-GB"/>
        </w:rPr>
        <w:instrText xml:space="preserve"> ADDIN EN.CITE </w:instrText>
      </w:r>
      <w:r w:rsidR="00822CAA" w:rsidRPr="00345517">
        <w:rPr>
          <w:rFonts w:eastAsia="Times New Roman" w:cs="Times New Roman"/>
          <w:color w:val="000000"/>
          <w:lang w:eastAsia="en-GB"/>
        </w:rPr>
        <w:fldChar w:fldCharType="begin">
          <w:fldData xml:space="preserve">PEVuZE5vdGU+PENpdGU+PEF1dGhvcj5CZXJ0b2xpbmk8L0F1dGhvcj48WWVhcj4yMDEyPC9ZZWFy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</w:fldData>
        </w:fldChar>
      </w:r>
      <w:r w:rsidR="00822CAA" w:rsidRPr="00345517">
        <w:rPr>
          <w:rFonts w:eastAsia="Times New Roman" w:cs="Times New Roman"/>
          <w:color w:val="000000"/>
          <w:lang w:eastAsia="en-GB"/>
        </w:rPr>
        <w:instrText xml:space="preserve"> ADDIN EN.CITE.DATA </w:instrText>
      </w:r>
      <w:r w:rsidR="00822CAA" w:rsidRPr="00345517">
        <w:rPr>
          <w:rFonts w:eastAsia="Times New Roman" w:cs="Times New Roman"/>
          <w:color w:val="000000"/>
          <w:lang w:eastAsia="en-GB"/>
        </w:rPr>
      </w:r>
      <w:r w:rsidR="00822CAA" w:rsidRPr="00345517">
        <w:rPr>
          <w:rFonts w:eastAsia="Times New Roman" w:cs="Times New Roman"/>
          <w:color w:val="000000"/>
          <w:lang w:eastAsia="en-GB"/>
        </w:rPr>
        <w:fldChar w:fldCharType="end"/>
      </w:r>
      <w:r w:rsidR="00DC0C90" w:rsidRPr="00345517">
        <w:rPr>
          <w:rFonts w:eastAsia="Times New Roman" w:cs="Times New Roman"/>
          <w:color w:val="000000"/>
          <w:lang w:eastAsia="en-GB"/>
        </w:rPr>
      </w:r>
      <w:r w:rsidR="00DC0C90" w:rsidRPr="00345517">
        <w:rPr>
          <w:rFonts w:eastAsia="Times New Roman" w:cs="Times New Roman"/>
          <w:color w:val="000000"/>
          <w:lang w:eastAsia="en-GB"/>
        </w:rPr>
        <w:fldChar w:fldCharType="separate"/>
      </w:r>
      <w:r w:rsidR="00822CAA" w:rsidRPr="00345517">
        <w:rPr>
          <w:rFonts w:eastAsia="Times New Roman" w:cs="Times New Roman"/>
          <w:noProof/>
          <w:color w:val="000000"/>
          <w:lang w:eastAsia="en-GB"/>
        </w:rPr>
        <w:t>(</w:t>
      </w:r>
      <w:hyperlink w:anchor="_ENREF_6" w:tooltip="Bertolini, 2012 #735" w:history="1">
        <w:r w:rsidR="002A4D56" w:rsidRPr="00345517">
          <w:rPr>
            <w:rFonts w:eastAsia="Times New Roman" w:cs="Times New Roman"/>
            <w:noProof/>
            <w:color w:val="000000"/>
            <w:lang w:eastAsia="en-GB"/>
          </w:rPr>
          <w:t>Bertolini 2012</w:t>
        </w:r>
      </w:hyperlink>
      <w:r w:rsidR="00822CAA" w:rsidRPr="00345517">
        <w:rPr>
          <w:rFonts w:eastAsia="Times New Roman" w:cs="Times New Roman"/>
          <w:noProof/>
          <w:color w:val="000000"/>
          <w:lang w:eastAsia="en-GB"/>
        </w:rPr>
        <w:t xml:space="preserve">; </w:t>
      </w:r>
      <w:hyperlink w:anchor="_ENREF_25" w:tooltip="Higgins, 2000 #943" w:history="1">
        <w:r w:rsidR="002A4D56" w:rsidRPr="00345517">
          <w:rPr>
            <w:rFonts w:eastAsia="Times New Roman" w:cs="Times New Roman"/>
            <w:noProof/>
            <w:color w:val="000000"/>
            <w:lang w:eastAsia="en-GB"/>
          </w:rPr>
          <w:t>Higgins and Morgan 2000</w:t>
        </w:r>
      </w:hyperlink>
      <w:r w:rsidR="00822CAA" w:rsidRPr="00345517">
        <w:rPr>
          <w:rFonts w:eastAsia="Times New Roman" w:cs="Times New Roman"/>
          <w:noProof/>
          <w:color w:val="000000"/>
          <w:lang w:eastAsia="en-GB"/>
        </w:rPr>
        <w:t>)</w:t>
      </w:r>
      <w:r w:rsidR="00DC0C90" w:rsidRPr="00345517">
        <w:rPr>
          <w:rFonts w:eastAsia="Times New Roman" w:cs="Times New Roman"/>
          <w:color w:val="000000"/>
          <w:lang w:eastAsia="en-GB"/>
        </w:rPr>
        <w:fldChar w:fldCharType="end"/>
      </w:r>
      <w:r w:rsidR="00150618" w:rsidRPr="00345517">
        <w:rPr>
          <w:rFonts w:eastAsia="Times New Roman" w:cs="Times New Roman"/>
          <w:color w:val="000000"/>
          <w:lang w:eastAsia="en-GB"/>
        </w:rPr>
        <w:t>, in part due to</w:t>
      </w:r>
      <w:r w:rsidR="00822CAA" w:rsidRPr="00345517">
        <w:rPr>
          <w:rFonts w:eastAsia="Times New Roman" w:cs="Times New Roman"/>
          <w:color w:val="000000"/>
          <w:lang w:eastAsia="en-GB"/>
        </w:rPr>
        <w:t xml:space="preserve"> the social contingency of knowledge </w:t>
      </w:r>
      <w:r w:rsidR="00822CAA" w:rsidRPr="00345517">
        <w:rPr>
          <w:rFonts w:eastAsia="Times New Roman" w:cs="Times New Roman"/>
          <w:color w:val="000000"/>
          <w:lang w:eastAsia="en-GB"/>
        </w:rPr>
        <w:fldChar w:fldCharType="begin">
          <w:fldData xml:space="preserve">PEVuZE5vdGU+PENpdGU+PEF1dGhvcj5IaWdnaW5zPC9BdXRob3I+PFllYXI+MjAwMDwvWWVhcj48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</w:fldData>
        </w:fldChar>
      </w:r>
      <w:r w:rsidR="00822CAA" w:rsidRPr="00345517">
        <w:rPr>
          <w:rFonts w:eastAsia="Times New Roman" w:cs="Times New Roman"/>
          <w:color w:val="000000"/>
          <w:lang w:eastAsia="en-GB"/>
        </w:rPr>
        <w:instrText xml:space="preserve"> ADDIN EN.CITE </w:instrText>
      </w:r>
      <w:r w:rsidR="00822CAA" w:rsidRPr="00345517">
        <w:rPr>
          <w:rFonts w:eastAsia="Times New Roman" w:cs="Times New Roman"/>
          <w:color w:val="000000"/>
          <w:lang w:eastAsia="en-GB"/>
        </w:rPr>
        <w:fldChar w:fldCharType="begin">
          <w:fldData xml:space="preserve">PEVuZE5vdGU+PENpdGU+PEF1dGhvcj5IaWdnaW5zPC9BdXRob3I+PFllYXI+MjAwMDwvWWVhcj48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</w:fldData>
        </w:fldChar>
      </w:r>
      <w:r w:rsidR="00822CAA" w:rsidRPr="00345517">
        <w:rPr>
          <w:rFonts w:eastAsia="Times New Roman" w:cs="Times New Roman"/>
          <w:color w:val="000000"/>
          <w:lang w:eastAsia="en-GB"/>
        </w:rPr>
        <w:instrText xml:space="preserve"> ADDIN EN.CITE.DATA </w:instrText>
      </w:r>
      <w:r w:rsidR="00822CAA" w:rsidRPr="00345517">
        <w:rPr>
          <w:rFonts w:eastAsia="Times New Roman" w:cs="Times New Roman"/>
          <w:color w:val="000000"/>
          <w:lang w:eastAsia="en-GB"/>
        </w:rPr>
      </w:r>
      <w:r w:rsidR="00822CAA" w:rsidRPr="00345517">
        <w:rPr>
          <w:rFonts w:eastAsia="Times New Roman" w:cs="Times New Roman"/>
          <w:color w:val="000000"/>
          <w:lang w:eastAsia="en-GB"/>
        </w:rPr>
        <w:fldChar w:fldCharType="end"/>
      </w:r>
      <w:r w:rsidR="00822CAA" w:rsidRPr="00345517">
        <w:rPr>
          <w:rFonts w:eastAsia="Times New Roman" w:cs="Times New Roman"/>
          <w:color w:val="000000"/>
          <w:lang w:eastAsia="en-GB"/>
        </w:rPr>
      </w:r>
      <w:r w:rsidR="00822CAA" w:rsidRPr="00345517">
        <w:rPr>
          <w:rFonts w:eastAsia="Times New Roman" w:cs="Times New Roman"/>
          <w:color w:val="000000"/>
          <w:lang w:eastAsia="en-GB"/>
        </w:rPr>
        <w:fldChar w:fldCharType="separate"/>
      </w:r>
      <w:r w:rsidR="00822CAA" w:rsidRPr="00345517">
        <w:rPr>
          <w:rFonts w:eastAsia="Times New Roman" w:cs="Times New Roman"/>
          <w:noProof/>
          <w:color w:val="000000"/>
          <w:lang w:eastAsia="en-GB"/>
        </w:rPr>
        <w:t>(</w:t>
      </w:r>
      <w:hyperlink w:anchor="_ENREF_25" w:tooltip="Higgins, 2000 #943" w:history="1">
        <w:r w:rsidR="002A4D56" w:rsidRPr="00345517">
          <w:rPr>
            <w:rFonts w:eastAsia="Times New Roman" w:cs="Times New Roman"/>
            <w:noProof/>
            <w:color w:val="000000"/>
            <w:lang w:eastAsia="en-GB"/>
          </w:rPr>
          <w:t>Higgins and Morgan 2000</w:t>
        </w:r>
      </w:hyperlink>
      <w:r w:rsidR="00822CAA" w:rsidRPr="00345517">
        <w:rPr>
          <w:rFonts w:eastAsia="Times New Roman" w:cs="Times New Roman"/>
          <w:noProof/>
          <w:color w:val="000000"/>
          <w:lang w:eastAsia="en-GB"/>
        </w:rPr>
        <w:t xml:space="preserve">; </w:t>
      </w:r>
      <w:hyperlink w:anchor="_ENREF_46" w:tooltip="Sletto, 2010 #942" w:history="1">
        <w:r w:rsidR="002A4D56" w:rsidRPr="00345517">
          <w:rPr>
            <w:rFonts w:eastAsia="Times New Roman" w:cs="Times New Roman"/>
            <w:noProof/>
            <w:color w:val="000000"/>
            <w:lang w:eastAsia="en-GB"/>
          </w:rPr>
          <w:t>Sletto 2010</w:t>
        </w:r>
      </w:hyperlink>
      <w:r w:rsidR="00822CAA" w:rsidRPr="00345517">
        <w:rPr>
          <w:rFonts w:eastAsia="Times New Roman" w:cs="Times New Roman"/>
          <w:noProof/>
          <w:color w:val="000000"/>
          <w:lang w:eastAsia="en-GB"/>
        </w:rPr>
        <w:t>)</w:t>
      </w:r>
      <w:r w:rsidR="00822CAA" w:rsidRPr="00345517">
        <w:rPr>
          <w:rFonts w:eastAsia="Times New Roman" w:cs="Times New Roman"/>
          <w:color w:val="000000"/>
          <w:lang w:eastAsia="en-GB"/>
        </w:rPr>
        <w:fldChar w:fldCharType="end"/>
      </w:r>
      <w:r w:rsidR="00150618" w:rsidRPr="00345517">
        <w:rPr>
          <w:rFonts w:eastAsia="Times New Roman" w:cs="Times New Roman"/>
          <w:color w:val="000000"/>
          <w:lang w:eastAsia="en-GB"/>
        </w:rPr>
        <w:t>, and the importance of “r</w:t>
      </w:r>
      <w:r w:rsidR="004F564B" w:rsidRPr="00345517">
        <w:rPr>
          <w:rFonts w:cs="Times New Roman"/>
        </w:rPr>
        <w:t>eflective learning</w:t>
      </w:r>
      <w:r w:rsidR="00150618" w:rsidRPr="00345517">
        <w:rPr>
          <w:rFonts w:cs="Times New Roman"/>
        </w:rPr>
        <w:t xml:space="preserve">… </w:t>
      </w:r>
      <w:r w:rsidR="004F564B" w:rsidRPr="00345517">
        <w:rPr>
          <w:rFonts w:cs="Times New Roman"/>
        </w:rPr>
        <w:t xml:space="preserve">for full understanding of ethical issues and dilemmas” </w:t>
      </w:r>
      <w:r w:rsidR="004F564B" w:rsidRPr="00345517">
        <w:rPr>
          <w:rFonts w:cs="Times New Roman"/>
        </w:rPr>
        <w:fldChar w:fldCharType="begin"/>
      </w:r>
      <w:r w:rsidR="005370A7" w:rsidRPr="00345517">
        <w:rPr>
          <w:rFonts w:cs="Times New Roman"/>
        </w:rPr>
        <w:instrText xml:space="preserve"> ADDIN EN.CITE &lt;EndNote&gt;&lt;Cite&gt;&lt;Author&gt;McCarthy&lt;/Author&gt;&lt;Year&gt;2011&lt;/Year&gt;&lt;RecNum&gt;939&lt;/RecNum&gt;&lt;Pages&gt;39&lt;/Pages&gt;&lt;DisplayText&gt;(McCarthy 2011, 39)&lt;/DisplayText&gt;&lt;record&gt;&lt;rec-number&gt;939&lt;/rec-number&gt;&lt;foreign-keys&gt;&lt;key app="EN" db-id="see2xz0a5dzzaoee95fpdrwvfwaxpfxzewfw"&gt;939&lt;/key&gt;&lt;/foreign-keys&gt;&lt;ref-type name="Journal Article"&gt;17&lt;/ref-type&gt;&lt;contributors&gt;&lt;authors&gt;&lt;author&gt;McCarthy, John&lt;/author&gt;&lt;/authors&gt;&lt;/contributors&gt;&lt;titles&gt;&lt;title&gt;Reflective Writing, Higher Education and Professional Practice&lt;/title&gt;&lt;secondary-title&gt;Journal for Education in the Built Environment&lt;/secondary-title&gt;&lt;/titles&gt;&lt;periodical&gt;&lt;full-title&gt;Journal for Education in the Built Environment&lt;/full-title&gt;&lt;/periodical&gt;&lt;pages&gt;29-43&lt;/pages&gt;&lt;volume&gt;6&lt;/volume&gt;&lt;number&gt;1&lt;/number&gt;&lt;dates&gt;&lt;year&gt;2011&lt;/year&gt;&lt;pub-dates&gt;&lt;date&gt;2011/07/01&lt;/date&gt;&lt;/pub-dates&gt;&lt;/dates&gt;&lt;publisher&gt;The Higher Education Academy&lt;/publisher&gt;&lt;urls&gt;&lt;related-urls&gt;&lt;url&gt;http://dx.doi.org/10.11120/jebe.2011.06010029&lt;/url&gt;&lt;/related-urls&gt;&lt;/urls&gt;&lt;electronic-resource-num&gt;10.11120/jebe.2011.06010029&lt;/electronic-resource-num&gt;&lt;access-date&gt;2014/01/08&lt;/access-date&gt;&lt;/record&gt;&lt;/Cite&gt;&lt;/EndNote&gt;</w:instrText>
      </w:r>
      <w:r w:rsidR="004F564B" w:rsidRPr="00345517">
        <w:rPr>
          <w:rFonts w:cs="Times New Roman"/>
        </w:rPr>
        <w:fldChar w:fldCharType="separate"/>
      </w:r>
      <w:r w:rsidR="005370A7" w:rsidRPr="00345517">
        <w:rPr>
          <w:rFonts w:cs="Times New Roman"/>
          <w:noProof/>
        </w:rPr>
        <w:t>(</w:t>
      </w:r>
      <w:hyperlink w:anchor="_ENREF_31" w:tooltip="McCarthy, 2011 #939" w:history="1">
        <w:r w:rsidR="002A4D56" w:rsidRPr="00345517">
          <w:rPr>
            <w:rFonts w:cs="Times New Roman"/>
            <w:noProof/>
          </w:rPr>
          <w:t>McCarthy 2011, 39</w:t>
        </w:r>
      </w:hyperlink>
      <w:r w:rsidR="005370A7" w:rsidRPr="00345517">
        <w:rPr>
          <w:rFonts w:cs="Times New Roman"/>
          <w:noProof/>
        </w:rPr>
        <w:t>)</w:t>
      </w:r>
      <w:r w:rsidR="004F564B" w:rsidRPr="00345517">
        <w:rPr>
          <w:rFonts w:cs="Times New Roman"/>
        </w:rPr>
        <w:fldChar w:fldCharType="end"/>
      </w:r>
      <w:r w:rsidR="004F564B" w:rsidRPr="00345517">
        <w:rPr>
          <w:rFonts w:cs="Times New Roman"/>
        </w:rPr>
        <w:t>.</w:t>
      </w:r>
    </w:p>
    <w:p w:rsidR="004F564B" w:rsidRPr="00345517" w:rsidRDefault="004F564B" w:rsidP="00345517">
      <w:pPr>
        <w:rPr>
          <w:rFonts w:eastAsia="Times New Roman" w:cs="Times New Roman"/>
          <w:color w:val="000000"/>
          <w:lang w:eastAsia="en-GB"/>
        </w:rPr>
      </w:pPr>
    </w:p>
    <w:p w:rsidR="00170280" w:rsidRPr="00345517" w:rsidRDefault="001303B8" w:rsidP="00345517">
      <w:pPr>
        <w:rPr>
          <w:rFonts w:cs="Times New Roman"/>
        </w:rPr>
      </w:pPr>
      <w:r w:rsidRPr="00345517">
        <w:rPr>
          <w:rFonts w:eastAsia="Times New Roman" w:cs="Times New Roman"/>
          <w:color w:val="000000"/>
          <w:lang w:eastAsia="en-GB"/>
        </w:rPr>
        <w:t xml:space="preserve">This brief review suggests that increasing the amount of independent learning </w:t>
      </w:r>
      <w:r w:rsidR="000B1FFC" w:rsidRPr="00345517">
        <w:rPr>
          <w:rFonts w:eastAsia="Times New Roman" w:cs="Times New Roman"/>
          <w:color w:val="000000"/>
          <w:lang w:eastAsia="en-GB"/>
        </w:rPr>
        <w:t xml:space="preserve">which planning </w:t>
      </w:r>
      <w:r w:rsidRPr="00345517">
        <w:rPr>
          <w:rFonts w:eastAsia="Times New Roman" w:cs="Times New Roman"/>
          <w:color w:val="000000"/>
          <w:lang w:eastAsia="en-GB"/>
        </w:rPr>
        <w:t xml:space="preserve">students do could have benefits for both their academic and subsequent professional practice. The next section of this paper explores how much reading, taken as </w:t>
      </w:r>
      <w:r w:rsidR="00150618" w:rsidRPr="00345517">
        <w:rPr>
          <w:rFonts w:eastAsia="Times New Roman" w:cs="Times New Roman"/>
          <w:color w:val="000000"/>
          <w:lang w:eastAsia="en-GB"/>
        </w:rPr>
        <w:t>a</w:t>
      </w:r>
      <w:r w:rsidRPr="00345517">
        <w:rPr>
          <w:rFonts w:eastAsia="Times New Roman" w:cs="Times New Roman"/>
          <w:color w:val="000000"/>
          <w:lang w:eastAsia="en-GB"/>
        </w:rPr>
        <w:t xml:space="preserve"> proxy for independe</w:t>
      </w:r>
      <w:r w:rsidR="00150618" w:rsidRPr="00345517">
        <w:rPr>
          <w:rFonts w:eastAsia="Times New Roman" w:cs="Times New Roman"/>
          <w:color w:val="000000"/>
          <w:lang w:eastAsia="en-GB"/>
        </w:rPr>
        <w:t>nt learning, students are doing – as noted above, there are other forms of independent learning, but reading is probably the easiest to identify and hence measure.</w:t>
      </w:r>
    </w:p>
    <w:p w:rsidR="00170280" w:rsidRPr="00345517" w:rsidRDefault="00170280" w:rsidP="00345517">
      <w:pPr>
        <w:rPr>
          <w:rFonts w:cs="Times New Roman"/>
        </w:rPr>
      </w:pPr>
    </w:p>
    <w:p w:rsidR="00CC53C2" w:rsidRPr="00345517" w:rsidRDefault="00143D31" w:rsidP="00345517">
      <w:pPr>
        <w:rPr>
          <w:rFonts w:cs="Times New Roman"/>
          <w:b/>
        </w:rPr>
      </w:pPr>
      <w:r w:rsidRPr="00345517">
        <w:rPr>
          <w:rFonts w:cs="Times New Roman"/>
          <w:b/>
        </w:rPr>
        <w:t xml:space="preserve">How much reading are </w:t>
      </w:r>
      <w:r w:rsidR="0051516E" w:rsidRPr="00345517">
        <w:rPr>
          <w:rFonts w:cs="Times New Roman"/>
          <w:b/>
        </w:rPr>
        <w:t>(</w:t>
      </w:r>
      <w:r w:rsidRPr="00345517">
        <w:rPr>
          <w:rFonts w:cs="Times New Roman"/>
          <w:b/>
        </w:rPr>
        <w:t>planning</w:t>
      </w:r>
      <w:r w:rsidR="0051516E" w:rsidRPr="00345517">
        <w:rPr>
          <w:rFonts w:cs="Times New Roman"/>
          <w:b/>
        </w:rPr>
        <w:t>)</w:t>
      </w:r>
      <w:r w:rsidRPr="00345517">
        <w:rPr>
          <w:rFonts w:cs="Times New Roman"/>
          <w:b/>
        </w:rPr>
        <w:t xml:space="preserve"> students doing?</w:t>
      </w:r>
    </w:p>
    <w:p w:rsidR="00CC53C2" w:rsidRPr="00345517" w:rsidRDefault="00CC53C2" w:rsidP="00345517">
      <w:pPr>
        <w:rPr>
          <w:rFonts w:cs="Times New Roman"/>
        </w:rPr>
      </w:pPr>
    </w:p>
    <w:p w:rsidR="00143D31" w:rsidRPr="00345517" w:rsidRDefault="00143D31" w:rsidP="00345517">
      <w:pPr>
        <w:rPr>
          <w:rFonts w:cs="Times New Roman"/>
        </w:rPr>
      </w:pPr>
      <w:r w:rsidRPr="00345517">
        <w:rPr>
          <w:rFonts w:cs="Times New Roman"/>
        </w:rPr>
        <w:t>Experiential and anecdotal evidence sugge</w:t>
      </w:r>
      <w:r w:rsidR="00150618" w:rsidRPr="00345517">
        <w:rPr>
          <w:rFonts w:cs="Times New Roman"/>
        </w:rPr>
        <w:t xml:space="preserve">sts that some (perhaps many) </w:t>
      </w:r>
      <w:r w:rsidRPr="00345517">
        <w:rPr>
          <w:rFonts w:cs="Times New Roman"/>
        </w:rPr>
        <w:t xml:space="preserve">students </w:t>
      </w:r>
      <w:r w:rsidR="00150618" w:rsidRPr="00345517">
        <w:rPr>
          <w:rFonts w:cs="Times New Roman"/>
        </w:rPr>
        <w:t>at my institution</w:t>
      </w:r>
      <w:r w:rsidRPr="00345517">
        <w:rPr>
          <w:rFonts w:cs="Times New Roman"/>
        </w:rPr>
        <w:t xml:space="preserve"> spend little time studying away from the classroom, suggesting they are not as engaged in their own learning as they might be. Evidence from Australia, the USA and the UK suggests that this problem is not unique to this institution </w:t>
      </w:r>
      <w:r w:rsidRPr="00345517">
        <w:rPr>
          <w:rFonts w:cs="Times New Roman"/>
        </w:rPr>
        <w:fldChar w:fldCharType="begin">
          <w:fldData xml:space="preserve">PEVuZE5vdGU+PENpdGU+PEF1dGhvcj5OYXRpb25hbCBVbmlvbiBvZiBTdHVkZW50czwvQXV0aG9y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</w:fldData>
        </w:fldChar>
      </w:r>
      <w:r w:rsidR="005370A7" w:rsidRPr="00345517">
        <w:rPr>
          <w:rFonts w:cs="Times New Roman"/>
        </w:rPr>
        <w:instrText xml:space="preserve"> ADDIN EN.CITE </w:instrText>
      </w:r>
      <w:r w:rsidR="005370A7" w:rsidRPr="00345517">
        <w:rPr>
          <w:rFonts w:cs="Times New Roman"/>
        </w:rPr>
        <w:fldChar w:fldCharType="begin">
          <w:fldData xml:space="preserve">PEVuZE5vdGU+PENpdGU+PEF1dGhvcj5OYXRpb25hbCBVbmlvbiBvZiBTdHVkZW50czwvQXV0aG9y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</w:fldData>
        </w:fldChar>
      </w:r>
      <w:r w:rsidR="005370A7" w:rsidRPr="00345517">
        <w:rPr>
          <w:rFonts w:cs="Times New Roman"/>
        </w:rPr>
        <w:instrText xml:space="preserve"> ADDIN EN.CITE.DATA </w:instrText>
      </w:r>
      <w:r w:rsidR="005370A7" w:rsidRPr="00345517">
        <w:rPr>
          <w:rFonts w:cs="Times New Roman"/>
        </w:rPr>
      </w:r>
      <w:r w:rsidR="005370A7" w:rsidRPr="00345517">
        <w:rPr>
          <w:rFonts w:cs="Times New Roman"/>
        </w:rPr>
        <w:fldChar w:fldCharType="end"/>
      </w:r>
      <w:r w:rsidRPr="00345517">
        <w:rPr>
          <w:rFonts w:cs="Times New Roman"/>
        </w:rPr>
      </w:r>
      <w:r w:rsidRPr="00345517">
        <w:rPr>
          <w:rFonts w:cs="Times New Roman"/>
        </w:rPr>
        <w:fldChar w:fldCharType="separate"/>
      </w:r>
      <w:r w:rsidR="005370A7" w:rsidRPr="00345517">
        <w:rPr>
          <w:rFonts w:cs="Times New Roman"/>
          <w:noProof/>
        </w:rPr>
        <w:t>(</w:t>
      </w:r>
      <w:hyperlink w:anchor="_ENREF_34" w:tooltip="National Union of Students, 2011 #948" w:history="1">
        <w:r w:rsidR="002A4D56" w:rsidRPr="00345517">
          <w:rPr>
            <w:rFonts w:cs="Times New Roman"/>
            <w:noProof/>
          </w:rPr>
          <w:t>National Union of Students 2011</w:t>
        </w:r>
      </w:hyperlink>
      <w:r w:rsidR="005370A7" w:rsidRPr="00345517">
        <w:rPr>
          <w:rFonts w:cs="Times New Roman"/>
          <w:noProof/>
        </w:rPr>
        <w:t xml:space="preserve">; </w:t>
      </w:r>
      <w:hyperlink w:anchor="_ENREF_39" w:tooltip="Rolfe, 2002 #947" w:history="1">
        <w:r w:rsidR="002A4D56" w:rsidRPr="00345517">
          <w:rPr>
            <w:rFonts w:cs="Times New Roman"/>
            <w:noProof/>
          </w:rPr>
          <w:t>Rolfe 2002</w:t>
        </w:r>
      </w:hyperlink>
      <w:r w:rsidR="005370A7" w:rsidRPr="00345517">
        <w:rPr>
          <w:rFonts w:cs="Times New Roman"/>
          <w:noProof/>
        </w:rPr>
        <w:t xml:space="preserve">; </w:t>
      </w:r>
      <w:hyperlink w:anchor="_ENREF_2" w:tooltip="Arum, 2010 #946" w:history="1">
        <w:r w:rsidR="002A4D56" w:rsidRPr="00345517">
          <w:rPr>
            <w:rFonts w:cs="Times New Roman"/>
            <w:noProof/>
          </w:rPr>
          <w:t>Arum and Roksa 2010</w:t>
        </w:r>
      </w:hyperlink>
      <w:r w:rsidR="005370A7" w:rsidRPr="00345517">
        <w:rPr>
          <w:rFonts w:cs="Times New Roman"/>
          <w:noProof/>
        </w:rPr>
        <w:t xml:space="preserve">; </w:t>
      </w:r>
      <w:hyperlink w:anchor="_ENREF_30" w:tooltip="Lingard, 2007 #945" w:history="1">
        <w:r w:rsidR="002A4D56" w:rsidRPr="00345517">
          <w:rPr>
            <w:rFonts w:cs="Times New Roman"/>
            <w:noProof/>
          </w:rPr>
          <w:t>Lingard 2007</w:t>
        </w:r>
      </w:hyperlink>
      <w:r w:rsidR="005370A7" w:rsidRPr="00345517">
        <w:rPr>
          <w:rFonts w:cs="Times New Roman"/>
          <w:noProof/>
        </w:rPr>
        <w:t xml:space="preserve">; </w:t>
      </w:r>
      <w:hyperlink w:anchor="_ENREF_5" w:tooltip="Bather, 2013 #941" w:history="1">
        <w:r w:rsidR="002A4D56" w:rsidRPr="00345517">
          <w:rPr>
            <w:rFonts w:cs="Times New Roman"/>
            <w:noProof/>
          </w:rPr>
          <w:t>Bather 2013</w:t>
        </w:r>
      </w:hyperlink>
      <w:r w:rsidR="005370A7" w:rsidRPr="00345517">
        <w:rPr>
          <w:rFonts w:cs="Times New Roman"/>
          <w:noProof/>
        </w:rPr>
        <w:t>)</w:t>
      </w:r>
      <w:r w:rsidRPr="00345517">
        <w:rPr>
          <w:rFonts w:cs="Times New Roman"/>
        </w:rPr>
        <w:fldChar w:fldCharType="end"/>
      </w:r>
      <w:r w:rsidRPr="00345517">
        <w:rPr>
          <w:rFonts w:cs="Times New Roman"/>
        </w:rPr>
        <w:t xml:space="preserve">. In this section of this paper I present data from a questionnaire designed to find out how much reading students on planning courses at my </w:t>
      </w:r>
      <w:r w:rsidR="000B1FFC" w:rsidRPr="00345517">
        <w:rPr>
          <w:rFonts w:cs="Times New Roman"/>
        </w:rPr>
        <w:t xml:space="preserve">own </w:t>
      </w:r>
      <w:r w:rsidR="007E4EDA" w:rsidRPr="00345517">
        <w:rPr>
          <w:rFonts w:cs="Times New Roman"/>
        </w:rPr>
        <w:t>university are doing.</w:t>
      </w:r>
    </w:p>
    <w:p w:rsidR="00143D31" w:rsidRPr="00345517" w:rsidRDefault="00143D31" w:rsidP="00345517">
      <w:pPr>
        <w:rPr>
          <w:rFonts w:cs="Times New Roman"/>
        </w:rPr>
      </w:pPr>
    </w:p>
    <w:p w:rsidR="00E653FE" w:rsidRPr="00345517" w:rsidRDefault="000D2EA2" w:rsidP="00345517">
      <w:pPr>
        <w:rPr>
          <w:rFonts w:cs="Times New Roman"/>
        </w:rPr>
      </w:pPr>
      <w:r w:rsidRPr="00345517">
        <w:rPr>
          <w:rFonts w:cs="Times New Roman"/>
        </w:rPr>
        <w:t xml:space="preserve">The method chosen to gather the data was </w:t>
      </w:r>
      <w:r w:rsidR="00CC53C2" w:rsidRPr="00345517">
        <w:rPr>
          <w:rFonts w:cs="Times New Roman"/>
        </w:rPr>
        <w:t xml:space="preserve">via an anonymous online survey. In order to increase participation and reassure students as to the anonymity of the survey, three undergraduate students </w:t>
      </w:r>
      <w:r w:rsidR="00C360DF" w:rsidRPr="00345517">
        <w:rPr>
          <w:rFonts w:cs="Times New Roman"/>
        </w:rPr>
        <w:t xml:space="preserve">were commissioned </w:t>
      </w:r>
      <w:r w:rsidR="00CC53C2" w:rsidRPr="00345517">
        <w:rPr>
          <w:rFonts w:cs="Times New Roman"/>
        </w:rPr>
        <w:t>to help design the survey, promote it amongst their</w:t>
      </w:r>
      <w:r w:rsidR="00601CCA" w:rsidRPr="00345517">
        <w:rPr>
          <w:rFonts w:cs="Times New Roman"/>
        </w:rPr>
        <w:t xml:space="preserve"> peers and collect the results. </w:t>
      </w:r>
      <w:r w:rsidR="001F4D8C" w:rsidRPr="00345517">
        <w:rPr>
          <w:rFonts w:cs="Times New Roman"/>
          <w:bCs/>
        </w:rPr>
        <w:t xml:space="preserve">A link to the questionnaire </w:t>
      </w:r>
      <w:r w:rsidR="001F4D8C" w:rsidRPr="00345517">
        <w:rPr>
          <w:rFonts w:cs="Times New Roman"/>
        </w:rPr>
        <w:t xml:space="preserve">was sent to all students on undergraduate and postgraduate planning courses at our university – a sample size of approximately 200 at the time – </w:t>
      </w:r>
      <w:r w:rsidR="000C3677" w:rsidRPr="00345517">
        <w:rPr>
          <w:rFonts w:cs="Times New Roman"/>
        </w:rPr>
        <w:t xml:space="preserve">and 65 responses were received. It is important to recognise at this point that this sample relates to only one university amongst the many across the world which offer planning </w:t>
      </w:r>
      <w:r w:rsidR="000C3677" w:rsidRPr="00345517">
        <w:rPr>
          <w:rFonts w:cs="Times New Roman"/>
        </w:rPr>
        <w:lastRenderedPageBreak/>
        <w:t>programmes – so the findings of the survey may reflect the particular circumstances of this university alone, and/or the students who happened to be undertaking planning programmes at the time of the survey (</w:t>
      </w:r>
      <w:r w:rsidR="00C009F9" w:rsidRPr="00345517">
        <w:rPr>
          <w:rFonts w:cs="Times New Roman"/>
        </w:rPr>
        <w:t xml:space="preserve">the spring of 2012). However, as outlined above, the data from the survey has not been used to make claims about the behaviour of </w:t>
      </w:r>
      <w:r w:rsidR="00C009F9" w:rsidRPr="00345517">
        <w:rPr>
          <w:rFonts w:cs="Times New Roman"/>
          <w:i/>
        </w:rPr>
        <w:t>all</w:t>
      </w:r>
      <w:r w:rsidR="00C009F9" w:rsidRPr="00345517">
        <w:rPr>
          <w:rFonts w:cs="Times New Roman"/>
        </w:rPr>
        <w:t xml:space="preserve"> students, rather to prompt reflection on the relationship between the learning behaviour of students and the teaching behaviour of lecturers (or perhaps just one lecturer – me!), so it is hoped that the small sample size does not </w:t>
      </w:r>
      <w:r w:rsidR="002D6CA9" w:rsidRPr="00345517">
        <w:rPr>
          <w:rFonts w:cs="Times New Roman"/>
        </w:rPr>
        <w:t xml:space="preserve">invalidate the arguments made. </w:t>
      </w:r>
      <w:r w:rsidR="00C009F9" w:rsidRPr="00345517">
        <w:rPr>
          <w:rFonts w:cs="Times New Roman"/>
          <w:bCs/>
        </w:rPr>
        <w:t xml:space="preserve">Nevertheless, it is illuminating to briefly cover some of the key findings of the survey, as </w:t>
      </w:r>
      <w:r w:rsidR="00C360DF" w:rsidRPr="00345517">
        <w:rPr>
          <w:rFonts w:cs="Times New Roman"/>
          <w:bCs/>
        </w:rPr>
        <w:t xml:space="preserve">they </w:t>
      </w:r>
      <w:r w:rsidR="00E653FE" w:rsidRPr="00345517">
        <w:rPr>
          <w:rFonts w:cs="Times New Roman"/>
          <w:bCs/>
        </w:rPr>
        <w:t>help set up some broader questions.</w:t>
      </w:r>
    </w:p>
    <w:p w:rsidR="00E653FE" w:rsidRPr="00345517" w:rsidRDefault="00E653FE" w:rsidP="00345517">
      <w:pPr>
        <w:rPr>
          <w:rFonts w:cs="Times New Roman"/>
          <w:bCs/>
        </w:rPr>
      </w:pPr>
    </w:p>
    <w:p w:rsidR="00C360DF" w:rsidRPr="00345517" w:rsidRDefault="00E653FE" w:rsidP="00345517">
      <w:pPr>
        <w:rPr>
          <w:rFonts w:cs="Times New Roman"/>
        </w:rPr>
      </w:pPr>
      <w:r w:rsidRPr="00345517">
        <w:rPr>
          <w:rFonts w:cs="Times New Roman"/>
          <w:bCs/>
        </w:rPr>
        <w:t>T</w:t>
      </w:r>
      <w:r w:rsidR="00601CCA" w:rsidRPr="00345517">
        <w:rPr>
          <w:rFonts w:cs="Times New Roman"/>
          <w:bCs/>
        </w:rPr>
        <w:t>he data support</w:t>
      </w:r>
      <w:r w:rsidR="00C360DF" w:rsidRPr="00345517">
        <w:rPr>
          <w:rFonts w:cs="Times New Roman"/>
          <w:bCs/>
        </w:rPr>
        <w:t xml:space="preserve"> the initial</w:t>
      </w:r>
      <w:r w:rsidR="00D7196C" w:rsidRPr="00345517">
        <w:rPr>
          <w:rFonts w:cs="Times New Roman"/>
        </w:rPr>
        <w:t xml:space="preserve"> hypothesis that students are doing v</w:t>
      </w:r>
      <w:r w:rsidR="00C360DF" w:rsidRPr="00345517">
        <w:rPr>
          <w:rFonts w:cs="Times New Roman"/>
        </w:rPr>
        <w:t>ery little independent reading</w:t>
      </w:r>
      <w:r w:rsidR="002D6CA9" w:rsidRPr="00345517">
        <w:rPr>
          <w:rFonts w:cs="Times New Roman"/>
        </w:rPr>
        <w:t>. We asked “For a standard 15 credit module, approximately how many hours per week, on average, do you spend reading before a lecture or seminar?</w:t>
      </w:r>
      <w:proofErr w:type="gramStart"/>
      <w:r w:rsidR="002D6CA9" w:rsidRPr="00345517">
        <w:rPr>
          <w:rFonts w:cs="Times New Roman"/>
        </w:rPr>
        <w:t>”.</w:t>
      </w:r>
      <w:proofErr w:type="gramEnd"/>
      <w:r w:rsidR="002D6CA9" w:rsidRPr="00345517">
        <w:rPr>
          <w:rFonts w:cs="Times New Roman"/>
        </w:rPr>
        <w:t xml:space="preserve"> 76% of students responded that they did less than one hour’s reading</w:t>
      </w:r>
      <w:r w:rsidR="00CC6B45" w:rsidRPr="00345517">
        <w:rPr>
          <w:rStyle w:val="EndnoteReference"/>
          <w:rFonts w:cs="Times New Roman"/>
        </w:rPr>
        <w:endnoteReference w:id="3"/>
      </w:r>
      <w:r w:rsidR="00CC6B45" w:rsidRPr="00345517">
        <w:rPr>
          <w:rFonts w:cs="Times New Roman"/>
        </w:rPr>
        <w:t>.</w:t>
      </w:r>
      <w:r w:rsidR="002D6CA9" w:rsidRPr="00345517">
        <w:rPr>
          <w:rFonts w:cs="Times New Roman"/>
        </w:rPr>
        <w:t xml:space="preserve"> In response to a similar question asking about reading </w:t>
      </w:r>
      <w:r w:rsidR="002D6CA9" w:rsidRPr="00345517">
        <w:rPr>
          <w:rFonts w:cs="Times New Roman"/>
          <w:i/>
        </w:rPr>
        <w:t>after</w:t>
      </w:r>
      <w:r w:rsidR="002D6CA9" w:rsidRPr="00345517">
        <w:rPr>
          <w:rFonts w:cs="Times New Roman"/>
        </w:rPr>
        <w:t xml:space="preserve"> a lecture or seminar, the results were marginally more positive, with 36% doing less than one hour, and 44% doing between one and two hours. Looking at responses across the two questions</w:t>
      </w:r>
      <w:r w:rsidR="00EA1801" w:rsidRPr="00345517">
        <w:rPr>
          <w:rFonts w:cs="Times New Roman"/>
        </w:rPr>
        <w:t xml:space="preserve">, </w:t>
      </w:r>
      <w:r w:rsidR="00EA1801" w:rsidRPr="00345517">
        <w:rPr>
          <w:rFonts w:ascii="Arial" w:hAnsi="Arial" w:cs="Arial"/>
        </w:rPr>
        <w:t>⅔</w:t>
      </w:r>
      <w:r w:rsidR="00C360DF" w:rsidRPr="00345517">
        <w:rPr>
          <w:rFonts w:cs="Times New Roman"/>
        </w:rPr>
        <w:t xml:space="preserve"> of respondents do less than three hours reading per teaching session. Assuming 12 teaching sessions per term</w:t>
      </w:r>
      <w:r w:rsidR="00D05AA8" w:rsidRPr="00345517">
        <w:rPr>
          <w:rFonts w:cs="Times New Roman"/>
        </w:rPr>
        <w:t xml:space="preserve"> (the </w:t>
      </w:r>
      <w:r w:rsidR="00EA1801" w:rsidRPr="00345517">
        <w:rPr>
          <w:rFonts w:cs="Times New Roman"/>
        </w:rPr>
        <w:t>norm</w:t>
      </w:r>
      <w:r w:rsidR="00D05AA8" w:rsidRPr="00345517">
        <w:rPr>
          <w:rFonts w:cs="Times New Roman"/>
        </w:rPr>
        <w:t xml:space="preserve"> on these courses)</w:t>
      </w:r>
      <w:r w:rsidR="00C360DF" w:rsidRPr="00345517">
        <w:rPr>
          <w:rFonts w:cs="Times New Roman"/>
        </w:rPr>
        <w:t xml:space="preserve">, this is less than 36 hours per module – substantially less than the 100 hours identified as the </w:t>
      </w:r>
      <w:r w:rsidR="00EA1801" w:rsidRPr="00345517">
        <w:rPr>
          <w:rFonts w:cs="Times New Roman"/>
        </w:rPr>
        <w:t>expected</w:t>
      </w:r>
      <w:r w:rsidR="00C360DF" w:rsidRPr="00345517">
        <w:rPr>
          <w:rFonts w:cs="Times New Roman"/>
        </w:rPr>
        <w:t xml:space="preserve"> amount above.</w:t>
      </w:r>
    </w:p>
    <w:p w:rsidR="00C360DF" w:rsidRPr="00345517" w:rsidRDefault="00C360DF" w:rsidP="00345517">
      <w:pPr>
        <w:rPr>
          <w:rFonts w:cs="Times New Roman"/>
        </w:rPr>
      </w:pPr>
    </w:p>
    <w:p w:rsidR="004205E0" w:rsidRPr="00345517" w:rsidRDefault="00E653FE" w:rsidP="00345517">
      <w:pPr>
        <w:rPr>
          <w:rFonts w:cs="Times New Roman"/>
        </w:rPr>
      </w:pPr>
      <w:r w:rsidRPr="00345517">
        <w:rPr>
          <w:rFonts w:cs="Times New Roman"/>
        </w:rPr>
        <w:t xml:space="preserve">Interestingly more than ¾ </w:t>
      </w:r>
      <w:r w:rsidR="004205E0" w:rsidRPr="00345517">
        <w:rPr>
          <w:rFonts w:cs="Times New Roman"/>
        </w:rPr>
        <w:t>of respondents answered “No” to the question “Do you think you currently do enough reading?”, and “Yes” to “If you believed that reading more would lead to a higher degree classification, would you spend more time reading?”. This</w:t>
      </w:r>
      <w:r w:rsidRPr="00345517">
        <w:rPr>
          <w:rFonts w:cs="Times New Roman"/>
        </w:rPr>
        <w:t xml:space="preserve"> </w:t>
      </w:r>
      <w:r w:rsidR="00EA1801" w:rsidRPr="00345517">
        <w:rPr>
          <w:rFonts w:cs="Times New Roman"/>
        </w:rPr>
        <w:t xml:space="preserve">raises two interesting issues – firstly, it </w:t>
      </w:r>
      <w:r w:rsidR="00593A67" w:rsidRPr="00345517">
        <w:rPr>
          <w:rFonts w:cs="Times New Roman"/>
        </w:rPr>
        <w:t xml:space="preserve">reinforces what </w:t>
      </w:r>
      <w:r w:rsidR="002A4D56" w:rsidRPr="00345517">
        <w:rPr>
          <w:rFonts w:cs="Times New Roman"/>
        </w:rPr>
        <w:t xml:space="preserve">Brady </w:t>
      </w:r>
      <w:r w:rsidR="00593A67" w:rsidRPr="00345517">
        <w:rPr>
          <w:rFonts w:cs="Times New Roman"/>
        </w:rPr>
        <w:t xml:space="preserve">called “a student obsession with degree classifications” </w:t>
      </w:r>
      <w:r w:rsidR="002A4D56" w:rsidRPr="00345517">
        <w:rPr>
          <w:rFonts w:cs="Times New Roman"/>
        </w:rPr>
        <w:fldChar w:fldCharType="begin"/>
      </w:r>
      <w:r w:rsidR="002A4D56" w:rsidRPr="00345517">
        <w:rPr>
          <w:rFonts w:cs="Times New Roman"/>
        </w:rPr>
        <w:instrText xml:space="preserve"> ADDIN EN.CITE &lt;EndNote&gt;&lt;Cite ExcludeAuth="1"&gt;&lt;Author&gt;Brady&lt;/Author&gt;&lt;Year&gt;2012&lt;/Year&gt;&lt;RecNum&gt;951&lt;/RecNum&gt;&lt;Pages&gt;344&lt;/Pages&gt;&lt;DisplayText&gt;(2012, 344)&lt;/DisplayText&gt;&lt;record&gt;&lt;rec-number&gt;951&lt;/rec-number&gt;&lt;foreign-keys&gt;&lt;key app="EN" db-id="see2xz0a5dzzaoee95fpdrwvfwaxpfxzewfw"&gt;951&lt;/key&gt;&lt;/foreign-keys&gt;&lt;ref-type name="Journal Article"&gt;17&lt;/ref-type&gt;&lt;contributors&gt;&lt;authors&gt;&lt;author&gt;Brady, Norman&lt;/author&gt;&lt;/authors&gt;&lt;/contributors&gt;&lt;titles&gt;&lt;title&gt;From ‘moral loss’ to ‘moral reconstruction’? A critique of ethical perspectives on challenging the neoliberal hegemony in UK universities in the 21st century&lt;/title&gt;&lt;secondary-title&gt;Oxford Review of Education&lt;/secondary-title&gt;&lt;/titles&gt;&lt;periodical&gt;&lt;full-title&gt;Oxford Review of Education&lt;/full-title&gt;&lt;/periodical&gt;&lt;pages&gt;343-355&lt;/pages&gt;&lt;volume&gt;38&lt;/volume&gt;&lt;number&gt;3&lt;/number&gt;&lt;dates&gt;&lt;year&gt;2012&lt;/year&gt;&lt;/dates&gt;&lt;urls&gt;&lt;/urls&gt;&lt;/record&gt;&lt;/Cite&gt;&lt;/EndNote&gt;</w:instrText>
      </w:r>
      <w:r w:rsidR="002A4D56" w:rsidRPr="00345517">
        <w:rPr>
          <w:rFonts w:cs="Times New Roman"/>
        </w:rPr>
        <w:fldChar w:fldCharType="separate"/>
      </w:r>
      <w:r w:rsidR="002A4D56" w:rsidRPr="00345517">
        <w:rPr>
          <w:rFonts w:cs="Times New Roman"/>
          <w:noProof/>
        </w:rPr>
        <w:t>(</w:t>
      </w:r>
      <w:hyperlink w:anchor="_ENREF_11" w:tooltip="Brady, 2012 #951" w:history="1">
        <w:r w:rsidR="002A4D56" w:rsidRPr="00345517">
          <w:rPr>
            <w:rFonts w:cs="Times New Roman"/>
            <w:noProof/>
          </w:rPr>
          <w:t>2012, 344</w:t>
        </w:r>
      </w:hyperlink>
      <w:r w:rsidR="002A4D56" w:rsidRPr="00345517">
        <w:rPr>
          <w:rFonts w:cs="Times New Roman"/>
          <w:noProof/>
        </w:rPr>
        <w:t>)</w:t>
      </w:r>
      <w:r w:rsidR="002A4D56" w:rsidRPr="00345517">
        <w:rPr>
          <w:rFonts w:cs="Times New Roman"/>
        </w:rPr>
        <w:fldChar w:fldCharType="end"/>
      </w:r>
      <w:r w:rsidR="00593A67" w:rsidRPr="00345517">
        <w:rPr>
          <w:rFonts w:cs="Times New Roman"/>
        </w:rPr>
        <w:t>,</w:t>
      </w:r>
      <w:r w:rsidR="00E6535A" w:rsidRPr="00345517">
        <w:rPr>
          <w:rFonts w:cs="Times New Roman"/>
        </w:rPr>
        <w:t xml:space="preserve"> </w:t>
      </w:r>
      <w:r w:rsidR="00E47C05" w:rsidRPr="00345517">
        <w:rPr>
          <w:rFonts w:cs="Times New Roman"/>
        </w:rPr>
        <w:t>perhaps indicating that it may be relatively easy to change their behaviour</w:t>
      </w:r>
      <w:r w:rsidR="00593A67" w:rsidRPr="00345517">
        <w:rPr>
          <w:rFonts w:cs="Times New Roman"/>
        </w:rPr>
        <w:t xml:space="preserve"> if a clear</w:t>
      </w:r>
      <w:r w:rsidR="002A4D56" w:rsidRPr="00345517">
        <w:rPr>
          <w:rFonts w:cs="Times New Roman"/>
        </w:rPr>
        <w:t>(</w:t>
      </w:r>
      <w:proofErr w:type="spellStart"/>
      <w:r w:rsidR="002A4D56" w:rsidRPr="00345517">
        <w:rPr>
          <w:rFonts w:cs="Times New Roman"/>
        </w:rPr>
        <w:t>er</w:t>
      </w:r>
      <w:proofErr w:type="spellEnd"/>
      <w:r w:rsidR="002A4D56" w:rsidRPr="00345517">
        <w:rPr>
          <w:rFonts w:cs="Times New Roman"/>
        </w:rPr>
        <w:t>)</w:t>
      </w:r>
      <w:r w:rsidR="00593A67" w:rsidRPr="00345517">
        <w:rPr>
          <w:rFonts w:cs="Times New Roman"/>
        </w:rPr>
        <w:t xml:space="preserve"> link between reading and assessment performance can be demonstrated</w:t>
      </w:r>
      <w:r w:rsidR="00E47C05" w:rsidRPr="00345517">
        <w:rPr>
          <w:rFonts w:cs="Times New Roman"/>
        </w:rPr>
        <w:t xml:space="preserve">. Secondly, however, it points to a degree of cognitive dissonance amongst the students. Since they evidently believe that more reading will </w:t>
      </w:r>
      <w:r w:rsidR="00E47C05" w:rsidRPr="00345517">
        <w:rPr>
          <w:rFonts w:cs="Times New Roman"/>
          <w:i/>
        </w:rPr>
        <w:t>not</w:t>
      </w:r>
      <w:r w:rsidR="00E47C05" w:rsidRPr="00345517">
        <w:rPr>
          <w:rFonts w:cs="Times New Roman"/>
        </w:rPr>
        <w:t xml:space="preserve"> lead to a higher degree classification, why do they feel that they do not do enough reading? </w:t>
      </w:r>
      <w:r w:rsidR="001F4D8C" w:rsidRPr="00345517">
        <w:rPr>
          <w:rFonts w:cs="Times New Roman"/>
        </w:rPr>
        <w:t>The answer may be that they are aware of an expectation (either explicit or implicit) that they should spend a considerable amount of time reading, but choose to prioritise other activities.</w:t>
      </w:r>
    </w:p>
    <w:p w:rsidR="004205E0" w:rsidRPr="00345517" w:rsidRDefault="004205E0" w:rsidP="00345517">
      <w:pPr>
        <w:rPr>
          <w:rFonts w:cs="Times New Roman"/>
        </w:rPr>
      </w:pPr>
    </w:p>
    <w:p w:rsidR="00D05AA8" w:rsidRPr="00345517" w:rsidRDefault="00D05AA8" w:rsidP="00345517">
      <w:pPr>
        <w:rPr>
          <w:rFonts w:eastAsia="Times New Roman" w:cs="Times New Roman"/>
          <w:lang w:eastAsia="en-GB"/>
        </w:rPr>
      </w:pPr>
      <w:r w:rsidRPr="00345517">
        <w:rPr>
          <w:rFonts w:eastAsia="Times New Roman" w:cs="Times New Roman"/>
          <w:lang w:eastAsia="en-GB"/>
        </w:rPr>
        <w:t>So we know that the students who filled in the questionnaire, on average, did very little independent reading; they believed that they did not do enough reading; and they would do more reading if they felt that this would improve their degree classification.</w:t>
      </w:r>
      <w:r w:rsidR="00753A0C" w:rsidRPr="00345517">
        <w:rPr>
          <w:rFonts w:eastAsia="Times New Roman" w:cs="Times New Roman"/>
          <w:lang w:eastAsia="en-GB"/>
        </w:rPr>
        <w:t xml:space="preserve"> This data could be used to support arguments for making both tactical and strategi</w:t>
      </w:r>
      <w:r w:rsidR="00F60714" w:rsidRPr="00345517">
        <w:rPr>
          <w:rFonts w:eastAsia="Times New Roman" w:cs="Times New Roman"/>
          <w:lang w:eastAsia="en-GB"/>
        </w:rPr>
        <w:t>c changes to teaching practices to encourage more reading.</w:t>
      </w:r>
    </w:p>
    <w:p w:rsidR="00D05AA8" w:rsidRPr="00345517" w:rsidRDefault="00D05AA8" w:rsidP="00345517">
      <w:pPr>
        <w:rPr>
          <w:rFonts w:eastAsia="Times New Roman" w:cs="Times New Roman"/>
          <w:lang w:eastAsia="en-GB"/>
        </w:rPr>
      </w:pPr>
    </w:p>
    <w:p w:rsidR="00342160" w:rsidRPr="00345517" w:rsidRDefault="00753A0C" w:rsidP="00345517">
      <w:pPr>
        <w:rPr>
          <w:rFonts w:cs="Times New Roman"/>
        </w:rPr>
      </w:pPr>
      <w:r w:rsidRPr="00345517">
        <w:rPr>
          <w:rFonts w:cs="Times New Roman"/>
          <w:b/>
        </w:rPr>
        <w:t>Tactical and strategic planning</w:t>
      </w:r>
    </w:p>
    <w:p w:rsidR="00342160" w:rsidRPr="00345517" w:rsidRDefault="00342160" w:rsidP="00345517">
      <w:pPr>
        <w:rPr>
          <w:rFonts w:cs="Times New Roman"/>
        </w:rPr>
      </w:pPr>
    </w:p>
    <w:p w:rsidR="007F199B" w:rsidRPr="00345517" w:rsidRDefault="008930EE" w:rsidP="00345517">
      <w:pPr>
        <w:rPr>
          <w:rFonts w:cs="Times New Roman"/>
        </w:rPr>
      </w:pPr>
      <w:r w:rsidRPr="00345517">
        <w:rPr>
          <w:rFonts w:cs="Times New Roman"/>
        </w:rPr>
        <w:t xml:space="preserve">If we define </w:t>
      </w:r>
      <w:r w:rsidRPr="00345517">
        <w:rPr>
          <w:rFonts w:cs="Times New Roman"/>
          <w:b/>
        </w:rPr>
        <w:t>tactical</w:t>
      </w:r>
      <w:r w:rsidRPr="00345517">
        <w:rPr>
          <w:rFonts w:cs="Times New Roman"/>
        </w:rPr>
        <w:t xml:space="preserve"> planning as operating within existing parameters and focussing on, relatively speaking, narrow and short term indicators, </w:t>
      </w:r>
      <w:r w:rsidR="00753A0C" w:rsidRPr="00345517">
        <w:rPr>
          <w:rFonts w:cs="Times New Roman"/>
        </w:rPr>
        <w:t xml:space="preserve">and if we believe that reading more is something that should be encouraged (for whatever reason), </w:t>
      </w:r>
      <w:r w:rsidRPr="00345517">
        <w:rPr>
          <w:rFonts w:cs="Times New Roman"/>
        </w:rPr>
        <w:t>there are ways we can amend teaching and learning practices to</w:t>
      </w:r>
      <w:r w:rsidR="007F199B" w:rsidRPr="00345517">
        <w:rPr>
          <w:rFonts w:cs="Times New Roman"/>
        </w:rPr>
        <w:t xml:space="preserve"> encourage </w:t>
      </w:r>
      <w:r w:rsidRPr="00345517">
        <w:rPr>
          <w:rFonts w:cs="Times New Roman"/>
        </w:rPr>
        <w:t>students to read more.</w:t>
      </w:r>
      <w:r w:rsidR="007F199B" w:rsidRPr="00345517">
        <w:rPr>
          <w:rFonts w:cs="Times New Roman"/>
        </w:rPr>
        <w:t xml:space="preserve"> </w:t>
      </w:r>
    </w:p>
    <w:p w:rsidR="007F199B" w:rsidRPr="00345517" w:rsidRDefault="007F199B" w:rsidP="00345517">
      <w:pPr>
        <w:rPr>
          <w:rFonts w:cs="Times New Roman"/>
        </w:rPr>
      </w:pPr>
    </w:p>
    <w:p w:rsidR="007F199B" w:rsidRPr="00345517" w:rsidRDefault="007F199B" w:rsidP="00345517">
      <w:pPr>
        <w:rPr>
          <w:rFonts w:eastAsia="Times New Roman" w:cs="Times New Roman"/>
          <w:color w:val="000000"/>
          <w:lang w:eastAsia="en-GB"/>
        </w:rPr>
      </w:pPr>
      <w:r w:rsidRPr="00345517">
        <w:rPr>
          <w:rFonts w:cs="Times New Roman"/>
        </w:rPr>
        <w:t xml:space="preserve">The most straightforward way would be to improve the quality of advice we give to students </w:t>
      </w:r>
      <w:r w:rsidR="00753A0C" w:rsidRPr="00345517">
        <w:rPr>
          <w:rFonts w:cs="Times New Roman"/>
        </w:rPr>
        <w:t>–</w:t>
      </w:r>
      <w:r w:rsidRPr="00345517">
        <w:rPr>
          <w:rFonts w:cs="Times New Roman"/>
        </w:rPr>
        <w:t xml:space="preserve"> </w:t>
      </w:r>
      <w:r w:rsidR="00753A0C" w:rsidRPr="00345517">
        <w:rPr>
          <w:rFonts w:eastAsia="Times New Roman" w:cs="Times New Roman"/>
          <w:color w:val="000000"/>
          <w:lang w:eastAsia="en-GB"/>
        </w:rPr>
        <w:t xml:space="preserve">¾ </w:t>
      </w:r>
      <w:r w:rsidRPr="00345517">
        <w:rPr>
          <w:rFonts w:eastAsia="Times New Roman" w:cs="Times New Roman"/>
          <w:color w:val="000000"/>
          <w:lang w:eastAsia="en-GB"/>
        </w:rPr>
        <w:t>of respondents to our questionnaire indicated they would spend more time reading “If you were given more guidance by lecturers about what to read”.</w:t>
      </w:r>
      <w:r w:rsidR="007E4EDA" w:rsidRPr="00345517">
        <w:rPr>
          <w:rFonts w:eastAsia="Times New Roman" w:cs="Times New Roman"/>
          <w:color w:val="000000"/>
          <w:lang w:eastAsia="en-GB"/>
        </w:rPr>
        <w:t xml:space="preserve"> </w:t>
      </w:r>
      <w:r w:rsidRPr="00345517">
        <w:rPr>
          <w:rFonts w:eastAsia="Times New Roman" w:cs="Times New Roman"/>
          <w:color w:val="000000"/>
          <w:lang w:eastAsia="en-GB"/>
        </w:rPr>
        <w:t>Improving and targeting the reading lists might thus have a degree of effectiveness</w:t>
      </w:r>
      <w:r w:rsidR="00753A0C" w:rsidRPr="00345517">
        <w:rPr>
          <w:rFonts w:eastAsia="Times New Roman" w:cs="Times New Roman"/>
          <w:color w:val="000000"/>
          <w:lang w:eastAsia="en-GB"/>
        </w:rPr>
        <w:t>, particularly for conscientious students, and/or those with more “free” time</w:t>
      </w:r>
      <w:r w:rsidRPr="00345517">
        <w:rPr>
          <w:rFonts w:eastAsia="Times New Roman" w:cs="Times New Roman"/>
          <w:color w:val="000000"/>
          <w:lang w:eastAsia="en-GB"/>
        </w:rPr>
        <w:t xml:space="preserve">. </w:t>
      </w:r>
      <w:r w:rsidR="00753A0C" w:rsidRPr="00345517">
        <w:rPr>
          <w:rFonts w:eastAsia="Times New Roman" w:cs="Times New Roman"/>
          <w:color w:val="000000"/>
          <w:lang w:eastAsia="en-GB"/>
        </w:rPr>
        <w:t xml:space="preserve">Such students may however be in the minority, as further responses to the </w:t>
      </w:r>
      <w:r w:rsidR="00753A0C" w:rsidRPr="00345517">
        <w:rPr>
          <w:rFonts w:eastAsia="Times New Roman" w:cs="Times New Roman"/>
          <w:color w:val="000000"/>
          <w:lang w:eastAsia="en-GB"/>
        </w:rPr>
        <w:lastRenderedPageBreak/>
        <w:t>questionnaire suggest</w:t>
      </w:r>
      <w:r w:rsidR="00150618" w:rsidRPr="00345517">
        <w:rPr>
          <w:rFonts w:eastAsia="Times New Roman" w:cs="Times New Roman"/>
          <w:color w:val="000000"/>
          <w:lang w:eastAsia="en-GB"/>
        </w:rPr>
        <w:t xml:space="preserve">, </w:t>
      </w:r>
      <w:r w:rsidR="00601CCA" w:rsidRPr="00345517">
        <w:rPr>
          <w:rFonts w:eastAsia="Times New Roman" w:cs="Times New Roman"/>
          <w:color w:val="000000"/>
          <w:lang w:eastAsia="en-GB"/>
        </w:rPr>
        <w:t>including</w:t>
      </w:r>
      <w:r w:rsidR="00753A0C" w:rsidRPr="00345517">
        <w:rPr>
          <w:rFonts w:eastAsia="Times New Roman" w:cs="Times New Roman"/>
          <w:color w:val="000000"/>
          <w:lang w:eastAsia="en-GB"/>
        </w:rPr>
        <w:t xml:space="preserve"> </w:t>
      </w:r>
      <w:r w:rsidRPr="00345517">
        <w:rPr>
          <w:rFonts w:eastAsia="Times New Roman" w:cs="Times New Roman"/>
          <w:color w:val="000000"/>
          <w:lang w:eastAsia="en-GB"/>
        </w:rPr>
        <w:t>“I only do general reading early in the term (when I have more time) or if I expect to be discussing particular book</w:t>
      </w:r>
      <w:r w:rsidR="007E4EDA" w:rsidRPr="00345517">
        <w:rPr>
          <w:rFonts w:eastAsia="Times New Roman" w:cs="Times New Roman"/>
          <w:color w:val="000000"/>
          <w:lang w:eastAsia="en-GB"/>
        </w:rPr>
        <w:t>/article in class the next week</w:t>
      </w:r>
      <w:r w:rsidRPr="00345517">
        <w:rPr>
          <w:rFonts w:eastAsia="Times New Roman" w:cs="Times New Roman"/>
          <w:color w:val="000000"/>
          <w:lang w:eastAsia="en-GB"/>
        </w:rPr>
        <w:t>”.</w:t>
      </w:r>
      <w:r w:rsidR="00BF3EC0" w:rsidRPr="00345517">
        <w:rPr>
          <w:rFonts w:eastAsia="Times New Roman" w:cs="Times New Roman"/>
          <w:color w:val="000000"/>
          <w:lang w:eastAsia="en-GB"/>
        </w:rPr>
        <w:t xml:space="preserve"> This suggests that increasing the </w:t>
      </w:r>
      <w:r w:rsidR="00E6535A" w:rsidRPr="00345517">
        <w:rPr>
          <w:rFonts w:eastAsia="Times New Roman" w:cs="Times New Roman"/>
          <w:color w:val="000000"/>
          <w:lang w:eastAsia="en-GB"/>
        </w:rPr>
        <w:t xml:space="preserve">“incentive” for reading or the </w:t>
      </w:r>
      <w:r w:rsidR="00BF3EC0" w:rsidRPr="00345517">
        <w:rPr>
          <w:rFonts w:eastAsia="Times New Roman" w:cs="Times New Roman"/>
          <w:color w:val="000000"/>
          <w:lang w:eastAsia="en-GB"/>
        </w:rPr>
        <w:t xml:space="preserve">“jeopardy” for not </w:t>
      </w:r>
      <w:r w:rsidR="00E6535A" w:rsidRPr="00345517">
        <w:rPr>
          <w:rFonts w:eastAsia="Times New Roman" w:cs="Times New Roman"/>
          <w:color w:val="000000"/>
          <w:lang w:eastAsia="en-GB"/>
        </w:rPr>
        <w:t>doing so</w:t>
      </w:r>
      <w:r w:rsidR="00BF3EC0" w:rsidRPr="00345517">
        <w:rPr>
          <w:rFonts w:eastAsia="Times New Roman" w:cs="Times New Roman"/>
          <w:color w:val="000000"/>
          <w:lang w:eastAsia="en-GB"/>
        </w:rPr>
        <w:t xml:space="preserve"> is necessary to achieve more substantial gains. </w:t>
      </w:r>
    </w:p>
    <w:p w:rsidR="00BF3EC0" w:rsidRPr="00345517" w:rsidRDefault="00BF3EC0" w:rsidP="00345517">
      <w:pPr>
        <w:rPr>
          <w:rFonts w:eastAsia="Times New Roman" w:cs="Times New Roman"/>
          <w:color w:val="000000"/>
          <w:lang w:eastAsia="en-GB"/>
        </w:rPr>
      </w:pPr>
    </w:p>
    <w:p w:rsidR="00021B03" w:rsidRPr="00345517" w:rsidRDefault="007F199B" w:rsidP="00345517">
      <w:pPr>
        <w:rPr>
          <w:rFonts w:cs="Times New Roman"/>
          <w:bCs/>
        </w:rPr>
      </w:pPr>
      <w:r w:rsidRPr="00345517">
        <w:rPr>
          <w:rFonts w:cs="Times New Roman"/>
        </w:rPr>
        <w:t>There are a number of ways in which this could work in practice. One option might be for the emphasis to switch from post-teaching reading (“here are some references for you to follow up what we have discussed today”) to pre-teaching reading (“you need to read this before next week’s session</w:t>
      </w:r>
      <w:r w:rsidR="00D059D0" w:rsidRPr="00345517">
        <w:rPr>
          <w:rFonts w:cs="Times New Roman"/>
        </w:rPr>
        <w:t>”</w:t>
      </w:r>
      <w:r w:rsidRPr="00345517">
        <w:rPr>
          <w:rFonts w:cs="Times New Roman"/>
        </w:rPr>
        <w:t>). The teaching session would then build upon the pre-reading</w:t>
      </w:r>
      <w:r w:rsidR="00150618" w:rsidRPr="00345517">
        <w:rPr>
          <w:rFonts w:cs="Times New Roman"/>
        </w:rPr>
        <w:t>, assuming</w:t>
      </w:r>
      <w:r w:rsidRPr="00345517">
        <w:rPr>
          <w:rFonts w:cs="Times New Roman"/>
        </w:rPr>
        <w:t xml:space="preserve"> a basic degree of knowledge</w:t>
      </w:r>
      <w:r w:rsidR="00150618" w:rsidRPr="00345517">
        <w:rPr>
          <w:rFonts w:cs="Times New Roman"/>
        </w:rPr>
        <w:t>,</w:t>
      </w:r>
      <w:r w:rsidRPr="00345517">
        <w:rPr>
          <w:rFonts w:cs="Times New Roman"/>
        </w:rPr>
        <w:t xml:space="preserve"> and discuss more advanced application of it</w:t>
      </w:r>
      <w:r w:rsidR="00150618" w:rsidRPr="00345517">
        <w:rPr>
          <w:rFonts w:cs="Times New Roman"/>
        </w:rPr>
        <w:t xml:space="preserve">. </w:t>
      </w:r>
      <w:r w:rsidR="001E168F" w:rsidRPr="00345517">
        <w:rPr>
          <w:rFonts w:cs="Times New Roman"/>
        </w:rPr>
        <w:t>I have i</w:t>
      </w:r>
      <w:r w:rsidR="00A01023" w:rsidRPr="00345517">
        <w:rPr>
          <w:rFonts w:cs="Times New Roman"/>
        </w:rPr>
        <w:t>mplemented this approach myself</w:t>
      </w:r>
      <w:r w:rsidR="001E168F" w:rsidRPr="00345517">
        <w:rPr>
          <w:rFonts w:cs="Times New Roman"/>
        </w:rPr>
        <w:t xml:space="preserve"> </w:t>
      </w:r>
      <w:r w:rsidR="00601CCA" w:rsidRPr="00345517">
        <w:rPr>
          <w:rFonts w:cs="Times New Roman"/>
        </w:rPr>
        <w:t xml:space="preserve">(as, of course, have many colleagues) </w:t>
      </w:r>
      <w:r w:rsidR="001E168F" w:rsidRPr="00345517">
        <w:rPr>
          <w:rFonts w:cs="Times New Roman"/>
        </w:rPr>
        <w:t>in a first year undergraduate module that I teach, and have had relatively positive results – those students who did the reading demonstrated an improved level of understanding. Compliance was far from 100%, however, so another</w:t>
      </w:r>
      <w:r w:rsidRPr="00345517">
        <w:rPr>
          <w:rFonts w:cs="Times New Roman"/>
        </w:rPr>
        <w:t xml:space="preserve"> option might be to include some form of (formative or summative) assessment to ensure the reading had taken place – this might take the form of small group discussion, or preparation of seminar papers. </w:t>
      </w:r>
      <w:r w:rsidR="00021B03" w:rsidRPr="00345517">
        <w:rPr>
          <w:rFonts w:cs="Times New Roman"/>
          <w:bCs/>
        </w:rPr>
        <w:t xml:space="preserve">Evidence suggests that formative assessment can help support self-regulated learning </w:t>
      </w:r>
      <w:r w:rsidR="00021B03" w:rsidRPr="00345517">
        <w:rPr>
          <w:rFonts w:cs="Times New Roman"/>
          <w:bCs/>
        </w:rPr>
        <w:fldChar w:fldCharType="begin"/>
      </w:r>
      <w:r w:rsidR="005370A7" w:rsidRPr="00345517">
        <w:rPr>
          <w:rFonts w:cs="Times New Roman"/>
          <w:bCs/>
        </w:rPr>
        <w:instrText xml:space="preserve"> ADDIN EN.CITE &lt;EndNote&gt;&lt;Cite&gt;&lt;Author&gt;Nicol&lt;/Author&gt;&lt;Year&gt;2006&lt;/Year&gt;&lt;RecNum&gt;485&lt;/RecNum&gt;&lt;DisplayText&gt;(Nicol and Macfarlane-Dick 2006)&lt;/DisplayText&gt;&lt;record&gt;&lt;rec-number&gt;485&lt;/rec-number&gt;&lt;foreign-keys&gt;&lt;key app="EN" db-id="see2xz0a5dzzaoee95fpdrwvfwaxpfxzewfw"&gt;485&lt;/key&gt;&lt;/foreign-keys&gt;&lt;ref-type name="Journal Article"&gt;17&lt;/ref-type&gt;&lt;contributors&gt;&lt;authors&gt;&lt;author&gt;Nicol, David&lt;/author&gt;&lt;author&gt;Macfarlane-Dick, Debra&lt;/author&gt;&lt;/authors&gt;&lt;/contributors&gt;&lt;titles&gt;&lt;title&gt;Formative assessment and self-regulated learning: a model and seven principles of good feedback practice&lt;/title&gt;&lt;secondary-title&gt;Studies in Higher Education&lt;/secondary-title&gt;&lt;/titles&gt;&lt;periodical&gt;&lt;full-title&gt;Studies in Higher Education&lt;/full-title&gt;&lt;/periodical&gt;&lt;pages&gt;199-218&lt;/pages&gt;&lt;volume&gt;31&lt;/volume&gt;&lt;number&gt;2&lt;/number&gt;&lt;dates&gt;&lt;year&gt;2006&lt;/year&gt;&lt;/dates&gt;&lt;urls&gt;&lt;/urls&gt;&lt;/record&gt;&lt;/Cite&gt;&lt;/EndNote&gt;</w:instrText>
      </w:r>
      <w:r w:rsidR="00021B03" w:rsidRPr="00345517">
        <w:rPr>
          <w:rFonts w:cs="Times New Roman"/>
          <w:bCs/>
        </w:rPr>
        <w:fldChar w:fldCharType="separate"/>
      </w:r>
      <w:r w:rsidR="005370A7" w:rsidRPr="00345517">
        <w:rPr>
          <w:rFonts w:cs="Times New Roman"/>
          <w:bCs/>
          <w:noProof/>
        </w:rPr>
        <w:t>(</w:t>
      </w:r>
      <w:hyperlink w:anchor="_ENREF_36" w:tooltip="Nicol, 2006 #485" w:history="1">
        <w:r w:rsidR="002A4D56" w:rsidRPr="00345517">
          <w:rPr>
            <w:rFonts w:cs="Times New Roman"/>
            <w:bCs/>
            <w:noProof/>
          </w:rPr>
          <w:t>Nicol and Macfarlane-Dick 2006</w:t>
        </w:r>
      </w:hyperlink>
      <w:r w:rsidR="005370A7" w:rsidRPr="00345517">
        <w:rPr>
          <w:rFonts w:cs="Times New Roman"/>
          <w:bCs/>
          <w:noProof/>
        </w:rPr>
        <w:t>)</w:t>
      </w:r>
      <w:r w:rsidR="00021B03" w:rsidRPr="00345517">
        <w:rPr>
          <w:rFonts w:cs="Times New Roman"/>
          <w:bCs/>
        </w:rPr>
        <w:fldChar w:fldCharType="end"/>
      </w:r>
      <w:r w:rsidR="00021B03" w:rsidRPr="00345517">
        <w:rPr>
          <w:rFonts w:cs="Times New Roman"/>
          <w:bCs/>
        </w:rPr>
        <w:t>.</w:t>
      </w:r>
    </w:p>
    <w:p w:rsidR="00021B03" w:rsidRPr="00345517" w:rsidRDefault="00021B03" w:rsidP="00345517">
      <w:pPr>
        <w:rPr>
          <w:rFonts w:cs="Times New Roman"/>
        </w:rPr>
      </w:pPr>
    </w:p>
    <w:p w:rsidR="00541371" w:rsidRPr="00345517" w:rsidRDefault="007F199B" w:rsidP="00345517">
      <w:pPr>
        <w:rPr>
          <w:rFonts w:eastAsia="Times New Roman" w:cs="Times New Roman"/>
          <w:color w:val="000000"/>
          <w:lang w:eastAsia="en-GB"/>
        </w:rPr>
      </w:pPr>
      <w:r w:rsidRPr="00345517">
        <w:rPr>
          <w:rFonts w:cs="Times New Roman"/>
        </w:rPr>
        <w:t xml:space="preserve">In terms of our quantitative data, </w:t>
      </w:r>
      <w:r w:rsidR="00021B03" w:rsidRPr="00345517">
        <w:rPr>
          <w:rFonts w:eastAsia="Times New Roman" w:cs="Times New Roman"/>
          <w:color w:val="000000"/>
          <w:lang w:eastAsia="en-GB"/>
        </w:rPr>
        <w:t>w</w:t>
      </w:r>
      <w:r w:rsidRPr="00345517">
        <w:rPr>
          <w:rFonts w:eastAsia="Times New Roman" w:cs="Times New Roman"/>
          <w:color w:val="000000"/>
          <w:lang w:eastAsia="en-GB"/>
        </w:rPr>
        <w:t xml:space="preserve">e presented a very specific option for how this might be done, asking </w:t>
      </w:r>
      <w:r w:rsidR="00541371" w:rsidRPr="00345517">
        <w:rPr>
          <w:rFonts w:eastAsia="Times New Roman" w:cs="Times New Roman"/>
          <w:color w:val="000000"/>
          <w:lang w:eastAsia="en-GB"/>
        </w:rPr>
        <w:t>the question “If you knew that a particular piece of reading would be discussed in class the next week, and that everyone would be expected to participate in that discussion, how likely would you be to read the piece concerned?”. 93% o</w:t>
      </w:r>
      <w:r w:rsidR="00150618" w:rsidRPr="00345517">
        <w:rPr>
          <w:rFonts w:eastAsia="Times New Roman" w:cs="Times New Roman"/>
          <w:color w:val="000000"/>
          <w:lang w:eastAsia="en-GB"/>
        </w:rPr>
        <w:t>f students responded positively</w:t>
      </w:r>
      <w:r w:rsidR="00541371" w:rsidRPr="00345517">
        <w:rPr>
          <w:rFonts w:eastAsia="Times New Roman" w:cs="Times New Roman"/>
          <w:color w:val="000000"/>
          <w:lang w:eastAsia="en-GB"/>
        </w:rPr>
        <w:t xml:space="preserve">. </w:t>
      </w:r>
      <w:r w:rsidR="008930EE" w:rsidRPr="00345517">
        <w:rPr>
          <w:rFonts w:eastAsia="Times New Roman" w:cs="Times New Roman"/>
          <w:color w:val="000000"/>
          <w:lang w:eastAsia="en-GB"/>
        </w:rPr>
        <w:t>Notwithstanding the potential for self-reporting bias here</w:t>
      </w:r>
      <w:r w:rsidR="00150618" w:rsidRPr="00345517">
        <w:rPr>
          <w:rFonts w:eastAsia="Times New Roman" w:cs="Times New Roman"/>
          <w:color w:val="000000"/>
          <w:lang w:eastAsia="en-GB"/>
        </w:rPr>
        <w:t xml:space="preserve"> </w:t>
      </w:r>
      <w:r w:rsidR="00150618" w:rsidRPr="00345517">
        <w:rPr>
          <w:rFonts w:eastAsia="Times New Roman" w:cs="Times New Roman"/>
          <w:color w:val="000000"/>
          <w:lang w:eastAsia="en-GB"/>
        </w:rPr>
        <w:fldChar w:fldCharType="begin"/>
      </w:r>
      <w:r w:rsidR="00150618" w:rsidRPr="00345517">
        <w:rPr>
          <w:rFonts w:eastAsia="Times New Roman" w:cs="Times New Roman"/>
          <w:color w:val="000000"/>
          <w:lang w:eastAsia="en-GB"/>
        </w:rPr>
        <w:instrText xml:space="preserve"> ADDIN EN.CITE &lt;EndNote&gt;&lt;Cite&gt;&lt;Author&gt;Gosling&lt;/Author&gt;&lt;Year&gt;1998&lt;/Year&gt;&lt;RecNum&gt;733&lt;/RecNum&gt;&lt;DisplayText&gt;(Gosling et al. 1998)&lt;/DisplayText&gt;&lt;record&gt;&lt;rec-number&gt;733&lt;/rec-number&gt;&lt;foreign-keys&gt;&lt;key app="EN" db-id="see2xz0a5dzzaoee95fpdrwvfwaxpfxzewfw"&gt;733&lt;/key&gt;&lt;/foreign-keys&gt;&lt;ref-type name="Journal Article"&gt;17&lt;/ref-type&gt;&lt;contributors&gt;&lt;authors&gt;&lt;author&gt;Gosling, S D&lt;/author&gt;&lt;author&gt;John, O E&lt;/author&gt;&lt;author&gt;Craik, K H&lt;/author&gt;&lt;author&gt;Robins, R W&lt;/author&gt;&lt;/authors&gt;&lt;/contributors&gt;&lt;titles&gt;&lt;title&gt;Do People Know How They Behave? Self-Reported Act Frequencies Compared With On-Line Codings by Observers&lt;/title&gt;&lt;secondary-title&gt;Journal of Personality and Social Psychology&lt;/secondary-title&gt;&lt;/titles&gt;&lt;periodical&gt;&lt;full-title&gt;Journal of Personality and Social Psychology&lt;/full-title&gt;&lt;/periodical&gt;&lt;pages&gt;1337-1349&lt;/pages&gt;&lt;volume&gt;74&lt;/volume&gt;&lt;number&gt;5&lt;/number&gt;&lt;dates&gt;&lt;year&gt;1998&lt;/year&gt;&lt;/dates&gt;&lt;urls&gt;&lt;/urls&gt;&lt;/record&gt;&lt;/Cite&gt;&lt;/EndNote&gt;</w:instrText>
      </w:r>
      <w:r w:rsidR="00150618" w:rsidRPr="00345517">
        <w:rPr>
          <w:rFonts w:eastAsia="Times New Roman" w:cs="Times New Roman"/>
          <w:color w:val="000000"/>
          <w:lang w:eastAsia="en-GB"/>
        </w:rPr>
        <w:fldChar w:fldCharType="separate"/>
      </w:r>
      <w:r w:rsidR="00150618" w:rsidRPr="00345517">
        <w:rPr>
          <w:rFonts w:eastAsia="Times New Roman" w:cs="Times New Roman"/>
          <w:noProof/>
          <w:color w:val="000000"/>
          <w:lang w:eastAsia="en-GB"/>
        </w:rPr>
        <w:t>(</w:t>
      </w:r>
      <w:hyperlink w:anchor="_ENREF_22" w:tooltip="Gosling, 1998 #733" w:history="1">
        <w:r w:rsidR="002A4D56" w:rsidRPr="00345517">
          <w:rPr>
            <w:rFonts w:eastAsia="Times New Roman" w:cs="Times New Roman"/>
            <w:noProof/>
            <w:color w:val="000000"/>
            <w:lang w:eastAsia="en-GB"/>
          </w:rPr>
          <w:t>Gosling et al. 1998</w:t>
        </w:r>
      </w:hyperlink>
      <w:r w:rsidR="00150618" w:rsidRPr="00345517">
        <w:rPr>
          <w:rFonts w:eastAsia="Times New Roman" w:cs="Times New Roman"/>
          <w:noProof/>
          <w:color w:val="000000"/>
          <w:lang w:eastAsia="en-GB"/>
        </w:rPr>
        <w:t>)</w:t>
      </w:r>
      <w:r w:rsidR="00150618" w:rsidRPr="00345517">
        <w:rPr>
          <w:rFonts w:eastAsia="Times New Roman" w:cs="Times New Roman"/>
          <w:color w:val="000000"/>
          <w:lang w:eastAsia="en-GB"/>
        </w:rPr>
        <w:fldChar w:fldCharType="end"/>
      </w:r>
      <w:r w:rsidR="008930EE" w:rsidRPr="00345517">
        <w:rPr>
          <w:rFonts w:eastAsia="Times New Roman" w:cs="Times New Roman"/>
          <w:color w:val="000000"/>
          <w:lang w:eastAsia="en-GB"/>
        </w:rPr>
        <w:t xml:space="preserve">, evidence from elsewhere shows that some form of follow up, whether a quiz or something more sophisticated, means that more students will “comply” with requests/instructions on the part of staff to do reading </w:t>
      </w:r>
      <w:r w:rsidR="008930EE" w:rsidRPr="00345517">
        <w:rPr>
          <w:rFonts w:eastAsia="Times New Roman" w:cs="Times New Roman"/>
          <w:color w:val="000000"/>
          <w:lang w:eastAsia="en-GB"/>
        </w:rPr>
        <w:fldChar w:fldCharType="begin"/>
      </w:r>
      <w:r w:rsidR="005370A7" w:rsidRPr="00345517">
        <w:rPr>
          <w:rFonts w:eastAsia="Times New Roman" w:cs="Times New Roman"/>
          <w:color w:val="000000"/>
          <w:lang w:eastAsia="en-GB"/>
        </w:rPr>
        <w:instrText xml:space="preserve"> ADDIN EN.CITE &lt;EndNote&gt;&lt;Cite&gt;&lt;Author&gt;Hoeft&lt;/Author&gt;&lt;Year&gt;2012&lt;/Year&gt;&lt;RecNum&gt;731&lt;/RecNum&gt;&lt;DisplayText&gt;(Hoeft 2012)&lt;/DisplayText&gt;&lt;record&gt;&lt;rec-number&gt;731&lt;/rec-number&gt;&lt;foreign-keys&gt;&lt;key app="EN" db-id="see2xz0a5dzzaoee95fpdrwvfwaxpfxzewfw"&gt;731&lt;/key&gt;&lt;/foreign-keys&gt;&lt;ref-type name="Journal Article"&gt;17&lt;/ref-type&gt;&lt;contributors&gt;&lt;authors&gt;&lt;author&gt;Hoeft, M E&lt;/author&gt;&lt;/authors&gt;&lt;/contributors&gt;&lt;titles&gt;&lt;title&gt;Why University Students Don&amp;apos;t Read: What Professors Can Do To Increase Compliance&lt;/title&gt;&lt;secondary-title&gt;International Journal for the Scholarship of Teaching &amp;amp; Learning&lt;/secondary-title&gt;&lt;/titles&gt;&lt;periodical&gt;&lt;full-title&gt;International Journal for the Scholarship of Teaching &amp;amp; Learning&lt;/full-title&gt;&lt;/periodical&gt;&lt;pages&gt;1-19&lt;/pages&gt;&lt;volume&gt;6&lt;/volume&gt;&lt;number&gt;2&lt;/number&gt;&lt;dates&gt;&lt;year&gt;2012&lt;/year&gt;&lt;/dates&gt;&lt;urls&gt;&lt;/urls&gt;&lt;/record&gt;&lt;/Cite&gt;&lt;/EndNote&gt;</w:instrText>
      </w:r>
      <w:r w:rsidR="008930EE" w:rsidRPr="00345517">
        <w:rPr>
          <w:rFonts w:eastAsia="Times New Roman" w:cs="Times New Roman"/>
          <w:color w:val="000000"/>
          <w:lang w:eastAsia="en-GB"/>
        </w:rPr>
        <w:fldChar w:fldCharType="separate"/>
      </w:r>
      <w:r w:rsidR="005370A7" w:rsidRPr="00345517">
        <w:rPr>
          <w:rFonts w:eastAsia="Times New Roman" w:cs="Times New Roman"/>
          <w:noProof/>
          <w:color w:val="000000"/>
          <w:lang w:eastAsia="en-GB"/>
        </w:rPr>
        <w:t>(</w:t>
      </w:r>
      <w:hyperlink w:anchor="_ENREF_27" w:tooltip="Hoeft, 2012 #731" w:history="1">
        <w:r w:rsidR="002A4D56" w:rsidRPr="00345517">
          <w:rPr>
            <w:rFonts w:eastAsia="Times New Roman" w:cs="Times New Roman"/>
            <w:noProof/>
            <w:color w:val="000000"/>
            <w:lang w:eastAsia="en-GB"/>
          </w:rPr>
          <w:t>Hoeft 2012</w:t>
        </w:r>
      </w:hyperlink>
      <w:r w:rsidR="005370A7" w:rsidRPr="00345517">
        <w:rPr>
          <w:rFonts w:eastAsia="Times New Roman" w:cs="Times New Roman"/>
          <w:noProof/>
          <w:color w:val="000000"/>
          <w:lang w:eastAsia="en-GB"/>
        </w:rPr>
        <w:t>)</w:t>
      </w:r>
      <w:r w:rsidR="008930EE" w:rsidRPr="00345517">
        <w:rPr>
          <w:rFonts w:eastAsia="Times New Roman" w:cs="Times New Roman"/>
          <w:color w:val="000000"/>
          <w:lang w:eastAsia="en-GB"/>
        </w:rPr>
        <w:fldChar w:fldCharType="end"/>
      </w:r>
      <w:r w:rsidR="008930EE" w:rsidRPr="00345517">
        <w:rPr>
          <w:rFonts w:eastAsia="Times New Roman" w:cs="Times New Roman"/>
          <w:color w:val="000000"/>
          <w:lang w:eastAsia="en-GB"/>
        </w:rPr>
        <w:t>.</w:t>
      </w:r>
    </w:p>
    <w:p w:rsidR="00541371" w:rsidRPr="00345517" w:rsidRDefault="00541371" w:rsidP="00345517">
      <w:pPr>
        <w:rPr>
          <w:rFonts w:cs="Times New Roman"/>
        </w:rPr>
      </w:pPr>
    </w:p>
    <w:p w:rsidR="0051516E" w:rsidRPr="00345517" w:rsidRDefault="00BE291E" w:rsidP="00345517">
      <w:pPr>
        <w:rPr>
          <w:rFonts w:eastAsia="Times New Roman" w:cs="Times New Roman"/>
          <w:color w:val="000000"/>
          <w:lang w:eastAsia="en-GB"/>
        </w:rPr>
      </w:pPr>
      <w:r w:rsidRPr="00345517">
        <w:rPr>
          <w:rFonts w:eastAsia="Times New Roman" w:cs="Times New Roman"/>
          <w:color w:val="000000"/>
          <w:lang w:eastAsia="en-GB"/>
        </w:rPr>
        <w:t xml:space="preserve">So we could change our teaching tactics to encourage more reading. </w:t>
      </w:r>
      <w:r w:rsidR="00753A0C" w:rsidRPr="00345517">
        <w:rPr>
          <w:rFonts w:eastAsia="Times New Roman" w:cs="Times New Roman"/>
          <w:color w:val="000000"/>
          <w:lang w:eastAsia="en-GB"/>
        </w:rPr>
        <w:t xml:space="preserve">However, it has been widely recognised for some years that assessment “strongly influences what students attend to, how hard they work, how they allocated their study time, and what they can afford to get interested in” </w:t>
      </w:r>
      <w:r w:rsidR="00753A0C" w:rsidRPr="00345517">
        <w:rPr>
          <w:rFonts w:eastAsia="Times New Roman" w:cs="Times New Roman"/>
          <w:color w:val="000000"/>
          <w:lang w:eastAsia="en-GB"/>
        </w:rPr>
        <w:fldChar w:fldCharType="begin"/>
      </w:r>
      <w:r w:rsidR="005370A7" w:rsidRPr="00345517">
        <w:rPr>
          <w:rFonts w:eastAsia="Times New Roman" w:cs="Times New Roman"/>
          <w:color w:val="000000"/>
          <w:lang w:eastAsia="en-GB"/>
        </w:rPr>
        <w:instrText xml:space="preserve"> ADDIN EN.CITE &lt;EndNote&gt;&lt;Cite&gt;&lt;Author&gt;Sadler&lt;/Author&gt;&lt;Year&gt;1983&lt;/Year&gt;&lt;RecNum&gt;734&lt;/RecNum&gt;&lt;Pages&gt;60&lt;/Pages&gt;&lt;DisplayText&gt;(Sadler 1983, 60)&lt;/DisplayText&gt;&lt;record&gt;&lt;rec-number&gt;734&lt;/rec-number&gt;&lt;foreign-keys&gt;&lt;key app="EN" db-id="see2xz0a5dzzaoee95fpdrwvfwaxpfxzewfw"&gt;734&lt;/key&gt;&lt;/foreign-keys&gt;&lt;ref-type name="Journal Article"&gt;17&lt;/ref-type&gt;&lt;contributors&gt;&lt;authors&gt;&lt;author&gt;Sadler, D. Royce&lt;/author&gt;&lt;/authors&gt;&lt;/contributors&gt;&lt;titles&gt;&lt;title&gt;Evaluation and the improvement of academic learning&lt;/title&gt;&lt;secondary-title&gt;Journal of Higher Education&lt;/secondary-title&gt;&lt;/titles&gt;&lt;periodical&gt;&lt;full-title&gt;Journal of Higher Education&lt;/full-title&gt;&lt;/periodical&gt;&lt;pages&gt;60-79&lt;/pages&gt;&lt;volume&gt;54&lt;/volume&gt;&lt;number&gt;1&lt;/number&gt;&lt;dates&gt;&lt;year&gt;1983&lt;/year&gt;&lt;/dates&gt;&lt;urls&gt;&lt;/urls&gt;&lt;/record&gt;&lt;/Cite&gt;&lt;/EndNote&gt;</w:instrText>
      </w:r>
      <w:r w:rsidR="00753A0C" w:rsidRPr="00345517">
        <w:rPr>
          <w:rFonts w:eastAsia="Times New Roman" w:cs="Times New Roman"/>
          <w:color w:val="000000"/>
          <w:lang w:eastAsia="en-GB"/>
        </w:rPr>
        <w:fldChar w:fldCharType="separate"/>
      </w:r>
      <w:r w:rsidR="005370A7" w:rsidRPr="00345517">
        <w:rPr>
          <w:rFonts w:eastAsia="Times New Roman" w:cs="Times New Roman"/>
          <w:noProof/>
          <w:color w:val="000000"/>
          <w:lang w:eastAsia="en-GB"/>
        </w:rPr>
        <w:t>(</w:t>
      </w:r>
      <w:hyperlink w:anchor="_ENREF_42" w:tooltip="Sadler, 1983 #734" w:history="1">
        <w:r w:rsidR="002A4D56" w:rsidRPr="00345517">
          <w:rPr>
            <w:rFonts w:eastAsia="Times New Roman" w:cs="Times New Roman"/>
            <w:noProof/>
            <w:color w:val="000000"/>
            <w:lang w:eastAsia="en-GB"/>
          </w:rPr>
          <w:t>Sadler 1983, 60</w:t>
        </w:r>
      </w:hyperlink>
      <w:r w:rsidR="005370A7" w:rsidRPr="00345517">
        <w:rPr>
          <w:rFonts w:eastAsia="Times New Roman" w:cs="Times New Roman"/>
          <w:noProof/>
          <w:color w:val="000000"/>
          <w:lang w:eastAsia="en-GB"/>
        </w:rPr>
        <w:t>)</w:t>
      </w:r>
      <w:r w:rsidR="00753A0C" w:rsidRPr="00345517">
        <w:rPr>
          <w:rFonts w:eastAsia="Times New Roman" w:cs="Times New Roman"/>
          <w:color w:val="000000"/>
          <w:lang w:eastAsia="en-GB"/>
        </w:rPr>
        <w:fldChar w:fldCharType="end"/>
      </w:r>
      <w:r w:rsidR="00753A0C" w:rsidRPr="00345517">
        <w:rPr>
          <w:rFonts w:eastAsia="Times New Roman" w:cs="Times New Roman"/>
          <w:color w:val="000000"/>
          <w:lang w:eastAsia="en-GB"/>
        </w:rPr>
        <w:t>, and our student responses emphasise this – “I am aware of how important reading is to achieving good standards of work but I will still only</w:t>
      </w:r>
      <w:r w:rsidRPr="00345517">
        <w:rPr>
          <w:rFonts w:eastAsia="Times New Roman" w:cs="Times New Roman"/>
          <w:color w:val="000000"/>
          <w:lang w:eastAsia="en-GB"/>
        </w:rPr>
        <w:t xml:space="preserve"> read when doing coursework” – and of course our cynical “headline” student</w:t>
      </w:r>
      <w:r w:rsidRPr="00345517">
        <w:rPr>
          <w:rFonts w:cs="Times New Roman"/>
        </w:rPr>
        <w:t xml:space="preserve"> </w:t>
      </w:r>
      <w:r w:rsidR="007F199B" w:rsidRPr="00345517">
        <w:rPr>
          <w:rFonts w:eastAsia="Times New Roman" w:cs="Times New Roman"/>
          <w:color w:val="000000"/>
          <w:lang w:eastAsia="en-GB"/>
        </w:rPr>
        <w:t>thinks</w:t>
      </w:r>
      <w:r w:rsidR="00F91CD5" w:rsidRPr="00345517">
        <w:rPr>
          <w:rFonts w:eastAsia="Times New Roman" w:cs="Times New Roman"/>
          <w:color w:val="000000"/>
          <w:lang w:eastAsia="en-GB"/>
        </w:rPr>
        <w:t xml:space="preserve"> that </w:t>
      </w:r>
      <w:r w:rsidR="007F199B" w:rsidRPr="00345517">
        <w:rPr>
          <w:rFonts w:eastAsia="Times New Roman" w:cs="Times New Roman"/>
          <w:color w:val="000000"/>
          <w:lang w:eastAsia="en-GB"/>
        </w:rPr>
        <w:t>“reading is overrated”, and</w:t>
      </w:r>
      <w:r w:rsidR="00021B03" w:rsidRPr="00345517">
        <w:rPr>
          <w:rFonts w:eastAsia="Times New Roman" w:cs="Times New Roman"/>
          <w:color w:val="000000"/>
          <w:lang w:eastAsia="en-GB"/>
        </w:rPr>
        <w:t xml:space="preserve"> suggests</w:t>
      </w:r>
      <w:r w:rsidR="007F199B" w:rsidRPr="00345517">
        <w:rPr>
          <w:rFonts w:eastAsia="Times New Roman" w:cs="Times New Roman"/>
          <w:color w:val="000000"/>
          <w:lang w:eastAsia="en-GB"/>
        </w:rPr>
        <w:t xml:space="preserve"> </w:t>
      </w:r>
      <w:r w:rsidR="00F91CD5" w:rsidRPr="00345517">
        <w:rPr>
          <w:rFonts w:eastAsia="Times New Roman" w:cs="Times New Roman"/>
          <w:color w:val="000000"/>
          <w:lang w:eastAsia="en-GB"/>
        </w:rPr>
        <w:t xml:space="preserve">that </w:t>
      </w:r>
      <w:r w:rsidR="007F199B" w:rsidRPr="00345517">
        <w:rPr>
          <w:rFonts w:eastAsia="Times New Roman" w:cs="Times New Roman"/>
          <w:color w:val="000000"/>
          <w:lang w:eastAsia="en-GB"/>
        </w:rPr>
        <w:t>it is possible to achieve high assessment marks in cours</w:t>
      </w:r>
      <w:r w:rsidR="00F91CD5" w:rsidRPr="00345517">
        <w:rPr>
          <w:rFonts w:eastAsia="Times New Roman" w:cs="Times New Roman"/>
          <w:color w:val="000000"/>
          <w:lang w:eastAsia="en-GB"/>
        </w:rPr>
        <w:t xml:space="preserve">ework and exams without reading. </w:t>
      </w:r>
      <w:r w:rsidR="001F4D8C" w:rsidRPr="00345517">
        <w:rPr>
          <w:rFonts w:cs="Times New Roman"/>
        </w:rPr>
        <w:t>If we choose to accept this reality</w:t>
      </w:r>
      <w:r w:rsidR="007E4EDA" w:rsidRPr="00345517">
        <w:rPr>
          <w:rFonts w:cs="Times New Roman"/>
        </w:rPr>
        <w:t xml:space="preserve"> </w:t>
      </w:r>
      <w:r w:rsidR="001F4D8C" w:rsidRPr="00345517">
        <w:rPr>
          <w:rFonts w:cs="Times New Roman"/>
        </w:rPr>
        <w:t>t</w:t>
      </w:r>
      <w:r w:rsidR="00F91CD5" w:rsidRPr="00345517">
        <w:rPr>
          <w:rFonts w:eastAsia="Times New Roman" w:cs="Times New Roman"/>
          <w:color w:val="000000"/>
          <w:lang w:eastAsia="en-GB"/>
        </w:rPr>
        <w:t xml:space="preserve">his points to </w:t>
      </w:r>
      <w:r w:rsidRPr="00345517">
        <w:rPr>
          <w:rFonts w:eastAsia="Times New Roman" w:cs="Times New Roman"/>
          <w:color w:val="000000"/>
          <w:lang w:eastAsia="en-GB"/>
        </w:rPr>
        <w:t xml:space="preserve">the need for </w:t>
      </w:r>
      <w:r w:rsidR="00F91CD5" w:rsidRPr="00345517">
        <w:rPr>
          <w:rFonts w:eastAsia="Times New Roman" w:cs="Times New Roman"/>
          <w:color w:val="000000"/>
          <w:lang w:eastAsia="en-GB"/>
        </w:rPr>
        <w:t xml:space="preserve">more </w:t>
      </w:r>
      <w:r w:rsidR="00F91CD5" w:rsidRPr="00345517">
        <w:rPr>
          <w:rFonts w:eastAsia="Times New Roman" w:cs="Times New Roman"/>
          <w:b/>
          <w:color w:val="000000"/>
          <w:lang w:eastAsia="en-GB"/>
        </w:rPr>
        <w:t>strategic</w:t>
      </w:r>
      <w:r w:rsidR="001F4D8C" w:rsidRPr="00345517">
        <w:rPr>
          <w:rFonts w:eastAsia="Times New Roman" w:cs="Times New Roman"/>
          <w:color w:val="000000"/>
          <w:lang w:eastAsia="en-GB"/>
        </w:rPr>
        <w:t xml:space="preserve"> action</w:t>
      </w:r>
      <w:r w:rsidR="00AB3B13" w:rsidRPr="00345517">
        <w:rPr>
          <w:rFonts w:eastAsia="Times New Roman" w:cs="Times New Roman"/>
          <w:color w:val="000000"/>
          <w:lang w:eastAsia="en-GB"/>
        </w:rPr>
        <w:t xml:space="preserve">, perhaps by using the concept of “constructive alignment” </w:t>
      </w:r>
      <w:r w:rsidR="00AB3B13" w:rsidRPr="00345517">
        <w:rPr>
          <w:rFonts w:eastAsia="Times New Roman" w:cs="Times New Roman"/>
          <w:color w:val="000000"/>
          <w:lang w:eastAsia="en-GB"/>
        </w:rPr>
        <w:fldChar w:fldCharType="begin"/>
      </w:r>
      <w:r w:rsidR="005370A7" w:rsidRPr="00345517">
        <w:rPr>
          <w:rFonts w:eastAsia="Times New Roman" w:cs="Times New Roman"/>
          <w:color w:val="000000"/>
          <w:lang w:eastAsia="en-GB"/>
        </w:rPr>
        <w:instrText xml:space="preserve"> ADDIN EN.CITE &lt;EndNote&gt;&lt;Cite&gt;&lt;Author&gt;Biggs&lt;/Author&gt;&lt;Year&gt;1996&lt;/Year&gt;&lt;RecNum&gt;554&lt;/RecNum&gt;&lt;DisplayText&gt;(Biggs 1996)&lt;/DisplayText&gt;&lt;record&gt;&lt;rec-number&gt;554&lt;/rec-number&gt;&lt;foreign-keys&gt;&lt;key app="EN" db-id="see2xz0a5dzzaoee95fpdrwvfwaxpfxzewfw"&gt;554&lt;/key&gt;&lt;/foreign-keys&gt;&lt;ref-type name="Journal Article"&gt;17&lt;/ref-type&gt;&lt;contributors&gt;&lt;authors&gt;&lt;author&gt;Biggs, John&lt;/author&gt;&lt;/authors&gt;&lt;/contributors&gt;&lt;titles&gt;&lt;title&gt;Enhancing teaching through constructive alignment&lt;/title&gt;&lt;secondary-title&gt;Higher Education&lt;/secondary-title&gt;&lt;/titles&gt;&lt;periodical&gt;&lt;full-title&gt;Higher Education&lt;/full-title&gt;&lt;/periodical&gt;&lt;pages&gt;347-364&lt;/pages&gt;&lt;volume&gt;32&lt;/volume&gt;&lt;number&gt;3&lt;/number&gt;&lt;dates&gt;&lt;year&gt;1996&lt;/year&gt;&lt;/dates&gt;&lt;urls&gt;&lt;/urls&gt;&lt;/record&gt;&lt;/Cite&gt;&lt;/EndNote&gt;</w:instrText>
      </w:r>
      <w:r w:rsidR="00AB3B13" w:rsidRPr="00345517">
        <w:rPr>
          <w:rFonts w:eastAsia="Times New Roman" w:cs="Times New Roman"/>
          <w:color w:val="000000"/>
          <w:lang w:eastAsia="en-GB"/>
        </w:rPr>
        <w:fldChar w:fldCharType="separate"/>
      </w:r>
      <w:r w:rsidR="005370A7" w:rsidRPr="00345517">
        <w:rPr>
          <w:rFonts w:eastAsia="Times New Roman" w:cs="Times New Roman"/>
          <w:noProof/>
          <w:color w:val="000000"/>
          <w:lang w:eastAsia="en-GB"/>
        </w:rPr>
        <w:t>(</w:t>
      </w:r>
      <w:hyperlink w:anchor="_ENREF_8" w:tooltip="Biggs, 1996 #554" w:history="1">
        <w:r w:rsidR="002A4D56" w:rsidRPr="00345517">
          <w:rPr>
            <w:rFonts w:eastAsia="Times New Roman" w:cs="Times New Roman"/>
            <w:noProof/>
            <w:color w:val="000000"/>
            <w:lang w:eastAsia="en-GB"/>
          </w:rPr>
          <w:t>Biggs 1996</w:t>
        </w:r>
      </w:hyperlink>
      <w:r w:rsidR="005370A7" w:rsidRPr="00345517">
        <w:rPr>
          <w:rFonts w:eastAsia="Times New Roman" w:cs="Times New Roman"/>
          <w:noProof/>
          <w:color w:val="000000"/>
          <w:lang w:eastAsia="en-GB"/>
        </w:rPr>
        <w:t>)</w:t>
      </w:r>
      <w:r w:rsidR="00AB3B13" w:rsidRPr="00345517">
        <w:rPr>
          <w:rFonts w:eastAsia="Times New Roman" w:cs="Times New Roman"/>
          <w:color w:val="000000"/>
          <w:lang w:eastAsia="en-GB"/>
        </w:rPr>
        <w:fldChar w:fldCharType="end"/>
      </w:r>
      <w:r w:rsidR="00AB3B13" w:rsidRPr="00345517">
        <w:rPr>
          <w:rFonts w:eastAsia="Times New Roman" w:cs="Times New Roman"/>
          <w:color w:val="000000"/>
          <w:lang w:eastAsia="en-GB"/>
        </w:rPr>
        <w:t xml:space="preserve"> to strengthen the link between intended learning outcomes</w:t>
      </w:r>
      <w:r w:rsidR="00150618" w:rsidRPr="00345517">
        <w:rPr>
          <w:rFonts w:eastAsia="Times New Roman" w:cs="Times New Roman"/>
          <w:color w:val="000000"/>
          <w:lang w:eastAsia="en-GB"/>
        </w:rPr>
        <w:t>, teaching practices and assessment.</w:t>
      </w:r>
    </w:p>
    <w:p w:rsidR="00150618" w:rsidRPr="00345517" w:rsidRDefault="00150618" w:rsidP="00345517">
      <w:pPr>
        <w:rPr>
          <w:rFonts w:eastAsia="Times New Roman" w:cs="Times New Roman"/>
          <w:color w:val="000000"/>
          <w:lang w:eastAsia="en-GB"/>
        </w:rPr>
      </w:pPr>
    </w:p>
    <w:p w:rsidR="001E168F" w:rsidRPr="00345517" w:rsidRDefault="0051516E" w:rsidP="00345517">
      <w:pPr>
        <w:rPr>
          <w:rFonts w:cs="Times New Roman"/>
        </w:rPr>
      </w:pPr>
      <w:r w:rsidRPr="00345517">
        <w:rPr>
          <w:rFonts w:eastAsia="Times New Roman" w:cs="Times New Roman"/>
          <w:color w:val="000000"/>
          <w:lang w:eastAsia="en-GB"/>
        </w:rPr>
        <w:t>The</w:t>
      </w:r>
      <w:r w:rsidR="00AB3B13" w:rsidRPr="00345517">
        <w:rPr>
          <w:rFonts w:eastAsia="Times New Roman" w:cs="Times New Roman"/>
          <w:color w:val="000000"/>
          <w:lang w:eastAsia="en-GB"/>
        </w:rPr>
        <w:t xml:space="preserve"> learning outcomes </w:t>
      </w:r>
      <w:r w:rsidRPr="00345517">
        <w:rPr>
          <w:rFonts w:eastAsia="Times New Roman" w:cs="Times New Roman"/>
          <w:color w:val="000000"/>
          <w:lang w:eastAsia="en-GB"/>
        </w:rPr>
        <w:t xml:space="preserve">chosen </w:t>
      </w:r>
      <w:r w:rsidR="00AB3B13" w:rsidRPr="00345517">
        <w:rPr>
          <w:rFonts w:eastAsia="Times New Roman" w:cs="Times New Roman"/>
          <w:color w:val="000000"/>
          <w:lang w:eastAsia="en-GB"/>
        </w:rPr>
        <w:t>will clearly vary between educational institutions</w:t>
      </w:r>
      <w:r w:rsidR="001E168F" w:rsidRPr="00345517">
        <w:rPr>
          <w:rFonts w:eastAsia="Times New Roman" w:cs="Times New Roman"/>
          <w:color w:val="000000"/>
          <w:lang w:eastAsia="en-GB"/>
        </w:rPr>
        <w:t xml:space="preserve"> and between courses</w:t>
      </w:r>
      <w:r w:rsidR="00AB3B13" w:rsidRPr="00345517">
        <w:rPr>
          <w:rFonts w:eastAsia="Times New Roman" w:cs="Times New Roman"/>
          <w:color w:val="000000"/>
          <w:lang w:eastAsia="en-GB"/>
        </w:rPr>
        <w:t xml:space="preserve">, but </w:t>
      </w:r>
      <w:r w:rsidR="001E168F" w:rsidRPr="00345517">
        <w:rPr>
          <w:rFonts w:eastAsia="Times New Roman" w:cs="Times New Roman"/>
          <w:color w:val="000000"/>
          <w:lang w:eastAsia="en-GB"/>
        </w:rPr>
        <w:t xml:space="preserve">for those programmes that are professionally accredited, there may be guidance from </w:t>
      </w:r>
      <w:r w:rsidR="00AB3B13" w:rsidRPr="00345517">
        <w:rPr>
          <w:rFonts w:eastAsia="Times New Roman" w:cs="Times New Roman"/>
          <w:color w:val="000000"/>
          <w:lang w:eastAsia="en-GB"/>
        </w:rPr>
        <w:t>accreditation bodies</w:t>
      </w:r>
      <w:r w:rsidR="001E168F" w:rsidRPr="00345517">
        <w:rPr>
          <w:rFonts w:eastAsia="Times New Roman" w:cs="Times New Roman"/>
          <w:color w:val="000000"/>
          <w:lang w:eastAsia="en-GB"/>
        </w:rPr>
        <w:t xml:space="preserve">. In the UK, this body is the </w:t>
      </w:r>
      <w:r w:rsidR="00AB3B13" w:rsidRPr="00345517">
        <w:rPr>
          <w:rFonts w:eastAsia="Times New Roman" w:cs="Times New Roman"/>
          <w:color w:val="000000"/>
          <w:lang w:eastAsia="en-GB"/>
        </w:rPr>
        <w:t xml:space="preserve">Royal Town Planning Institute </w:t>
      </w:r>
      <w:r w:rsidR="001E168F" w:rsidRPr="00345517">
        <w:rPr>
          <w:rFonts w:eastAsia="Times New Roman" w:cs="Times New Roman"/>
          <w:color w:val="000000"/>
          <w:lang w:eastAsia="en-GB"/>
        </w:rPr>
        <w:t>(RTPI)</w:t>
      </w:r>
      <w:r w:rsidR="00AB3B13" w:rsidRPr="00345517">
        <w:rPr>
          <w:rFonts w:eastAsia="Times New Roman" w:cs="Times New Roman"/>
          <w:color w:val="000000"/>
          <w:lang w:eastAsia="en-GB"/>
        </w:rPr>
        <w:t xml:space="preserve">. The RTPI </w:t>
      </w:r>
      <w:r w:rsidR="00DC55FE" w:rsidRPr="00345517">
        <w:rPr>
          <w:rFonts w:cs="Times New Roman"/>
        </w:rPr>
        <w:t>requires</w:t>
      </w:r>
      <w:r w:rsidR="009B50A4" w:rsidRPr="00345517">
        <w:rPr>
          <w:rFonts w:cs="Times New Roman"/>
        </w:rPr>
        <w:t xml:space="preserve"> that </w:t>
      </w:r>
      <w:r w:rsidR="00B251DB" w:rsidRPr="00345517">
        <w:rPr>
          <w:rFonts w:cs="Times New Roman"/>
        </w:rPr>
        <w:t xml:space="preserve">within planning education, </w:t>
      </w:r>
      <w:r w:rsidR="009B50A4" w:rsidRPr="00345517">
        <w:rPr>
          <w:rFonts w:cs="Times New Roman"/>
        </w:rPr>
        <w:t xml:space="preserve">“Emphasis should be placed on the </w:t>
      </w:r>
      <w:r w:rsidR="009B50A4" w:rsidRPr="00345517">
        <w:rPr>
          <w:rFonts w:cs="Times New Roman"/>
          <w:i/>
        </w:rPr>
        <w:t>integration</w:t>
      </w:r>
      <w:r w:rsidR="009B50A4" w:rsidRPr="00345517">
        <w:rPr>
          <w:rFonts w:cs="Times New Roman"/>
        </w:rPr>
        <w:t xml:space="preserve"> of relevant knowledge, skills and values so as to produce </w:t>
      </w:r>
      <w:r w:rsidR="009B50A4" w:rsidRPr="00345517">
        <w:rPr>
          <w:rFonts w:cs="Times New Roman"/>
          <w:i/>
        </w:rPr>
        <w:t>rounded</w:t>
      </w:r>
      <w:r w:rsidR="009B50A4" w:rsidRPr="00345517">
        <w:rPr>
          <w:rFonts w:cs="Times New Roman"/>
          <w:b/>
        </w:rPr>
        <w:t xml:space="preserve"> </w:t>
      </w:r>
      <w:r w:rsidR="009B50A4" w:rsidRPr="00345517">
        <w:rPr>
          <w:rFonts w:cs="Times New Roman"/>
          <w:i/>
        </w:rPr>
        <w:t>appreciation</w:t>
      </w:r>
      <w:r w:rsidR="009B50A4" w:rsidRPr="00345517">
        <w:rPr>
          <w:rFonts w:cs="Times New Roman"/>
        </w:rPr>
        <w:t xml:space="preserve"> of how spatial planning can significantly enhance people’s lives” </w:t>
      </w:r>
      <w:r w:rsidR="009B50A4" w:rsidRPr="00345517">
        <w:rPr>
          <w:rFonts w:cs="Times New Roman"/>
        </w:rPr>
        <w:fldChar w:fldCharType="begin"/>
      </w:r>
      <w:r w:rsidR="005370A7" w:rsidRPr="00345517">
        <w:rPr>
          <w:rFonts w:cs="Times New Roman"/>
        </w:rPr>
        <w:instrText xml:space="preserve"> ADDIN EN.CITE &lt;EndNote&gt;&lt;Cite&gt;&lt;Author&gt;RTPI&lt;/Author&gt;&lt;Year&gt;2012&lt;/Year&gt;&lt;RecNum&gt;736&lt;/RecNum&gt;&lt;Suffix&gt;`, emphasis added&lt;/Suffix&gt;&lt;Pages&gt;4&lt;/Pages&gt;&lt;DisplayText&gt;(RTPI 2012, 4, emphasis added)&lt;/DisplayText&gt;&lt;record&gt;&lt;rec-number&gt;736&lt;/rec-number&gt;&lt;foreign-keys&gt;&lt;key app="EN" db-id="see2xz0a5dzzaoee95fpdrwvfwaxpfxzewfw"&gt;736&lt;/key&gt;&lt;/foreign-keys&gt;&lt;ref-type name="Book"&gt;6&lt;/ref-type&gt;&lt;contributors&gt;&lt;authors&gt;&lt;author&gt;RTPI&lt;/author&gt;&lt;/authors&gt;&lt;/contributors&gt;&lt;titles&gt;&lt;title&gt;Policy Statement on Initial Planning Education (Revised 2012)&lt;/title&gt;&lt;/titles&gt;&lt;dates&gt;&lt;year&gt;2012&lt;/year&gt;&lt;/dates&gt;&lt;pub-location&gt;London&lt;/pub-location&gt;&lt;publisher&gt;Royal Town Planning Institute&lt;/publisher&gt;&lt;urls&gt;&lt;/urls&gt;&lt;/record&gt;&lt;/Cite&gt;&lt;/EndNote&gt;</w:instrText>
      </w:r>
      <w:r w:rsidR="009B50A4" w:rsidRPr="00345517">
        <w:rPr>
          <w:rFonts w:cs="Times New Roman"/>
        </w:rPr>
        <w:fldChar w:fldCharType="separate"/>
      </w:r>
      <w:r w:rsidR="005370A7" w:rsidRPr="00345517">
        <w:rPr>
          <w:rFonts w:cs="Times New Roman"/>
          <w:noProof/>
        </w:rPr>
        <w:t>(</w:t>
      </w:r>
      <w:hyperlink w:anchor="_ENREF_41" w:tooltip="RTPI, 2012 #736" w:history="1">
        <w:r w:rsidR="002A4D56" w:rsidRPr="00345517">
          <w:rPr>
            <w:rFonts w:cs="Times New Roman"/>
            <w:noProof/>
          </w:rPr>
          <w:t>RTPI 2012, 4, emphasis added</w:t>
        </w:r>
      </w:hyperlink>
      <w:r w:rsidR="005370A7" w:rsidRPr="00345517">
        <w:rPr>
          <w:rFonts w:cs="Times New Roman"/>
          <w:noProof/>
        </w:rPr>
        <w:t>)</w:t>
      </w:r>
      <w:r w:rsidR="009B50A4" w:rsidRPr="00345517">
        <w:rPr>
          <w:rFonts w:cs="Times New Roman"/>
        </w:rPr>
        <w:fldChar w:fldCharType="end"/>
      </w:r>
      <w:r w:rsidR="009B50A4" w:rsidRPr="00345517">
        <w:rPr>
          <w:rFonts w:cs="Times New Roman"/>
        </w:rPr>
        <w:t>.</w:t>
      </w:r>
      <w:r w:rsidR="00150618" w:rsidRPr="00345517">
        <w:rPr>
          <w:rFonts w:cs="Times New Roman"/>
        </w:rPr>
        <w:t xml:space="preserve"> </w:t>
      </w:r>
      <w:r w:rsidR="00F44AE2" w:rsidRPr="00345517">
        <w:rPr>
          <w:rFonts w:cs="Times New Roman"/>
        </w:rPr>
        <w:t>Returnin</w:t>
      </w:r>
      <w:r w:rsidR="002C5194" w:rsidRPr="00345517">
        <w:rPr>
          <w:rFonts w:cs="Times New Roman"/>
        </w:rPr>
        <w:t>g to our opening quote, the</w:t>
      </w:r>
      <w:r w:rsidR="00F44AE2" w:rsidRPr="00345517">
        <w:rPr>
          <w:rFonts w:cs="Times New Roman"/>
        </w:rPr>
        <w:t xml:space="preserve"> student stated </w:t>
      </w:r>
      <w:r w:rsidR="008354EB" w:rsidRPr="00345517">
        <w:rPr>
          <w:rFonts w:cs="Times New Roman"/>
        </w:rPr>
        <w:t>that</w:t>
      </w:r>
      <w:r w:rsidR="002C5194" w:rsidRPr="00345517">
        <w:rPr>
          <w:rFonts w:cs="Times New Roman"/>
        </w:rPr>
        <w:t xml:space="preserve"> in their experience</w:t>
      </w:r>
      <w:r w:rsidR="008354EB" w:rsidRPr="00345517">
        <w:rPr>
          <w:rFonts w:cs="Times New Roman"/>
        </w:rPr>
        <w:t xml:space="preserve"> </w:t>
      </w:r>
      <w:r w:rsidR="009B50A4" w:rsidRPr="00345517">
        <w:rPr>
          <w:rFonts w:cs="Times New Roman"/>
        </w:rPr>
        <w:t>“exam and coursework questions tend to be very focussed on a particular topic”</w:t>
      </w:r>
      <w:r w:rsidR="008354EB" w:rsidRPr="00345517">
        <w:rPr>
          <w:rFonts w:cs="Times New Roman"/>
        </w:rPr>
        <w:t>.</w:t>
      </w:r>
      <w:r w:rsidR="00E447CD" w:rsidRPr="00345517">
        <w:rPr>
          <w:rFonts w:cs="Times New Roman"/>
        </w:rPr>
        <w:t xml:space="preserve"> </w:t>
      </w:r>
      <w:r w:rsidR="00F44AE2" w:rsidRPr="00345517">
        <w:rPr>
          <w:rFonts w:cs="Times New Roman"/>
        </w:rPr>
        <w:t>Given the discussion above on the link between assessment and student practice</w:t>
      </w:r>
      <w:r w:rsidR="00E22108" w:rsidRPr="00345517">
        <w:rPr>
          <w:rFonts w:cs="Times New Roman"/>
        </w:rPr>
        <w:t>,</w:t>
      </w:r>
      <w:r w:rsidR="00F44AE2" w:rsidRPr="00345517">
        <w:rPr>
          <w:rFonts w:cs="Times New Roman"/>
        </w:rPr>
        <w:t xml:space="preserve"> </w:t>
      </w:r>
      <w:r w:rsidR="00E447CD" w:rsidRPr="00345517">
        <w:rPr>
          <w:rFonts w:cs="Times New Roman"/>
        </w:rPr>
        <w:t>it is axi</w:t>
      </w:r>
      <w:r w:rsidR="008354EB" w:rsidRPr="00345517">
        <w:rPr>
          <w:rFonts w:cs="Times New Roman"/>
        </w:rPr>
        <w:t>omatic that if assessment does not require students to demonstrate the capa</w:t>
      </w:r>
      <w:r w:rsidR="00B251DB" w:rsidRPr="00345517">
        <w:rPr>
          <w:rFonts w:cs="Times New Roman"/>
        </w:rPr>
        <w:t xml:space="preserve">city to integrate knowledge </w:t>
      </w:r>
      <w:r w:rsidR="00920D03" w:rsidRPr="00345517">
        <w:rPr>
          <w:rFonts w:cs="Times New Roman"/>
        </w:rPr>
        <w:t>(which requires them going beyond what they might be told in lectures)</w:t>
      </w:r>
      <w:r w:rsidR="008354EB" w:rsidRPr="00345517">
        <w:rPr>
          <w:rFonts w:cs="Times New Roman"/>
        </w:rPr>
        <w:t>, many of them wi</w:t>
      </w:r>
      <w:r w:rsidR="00920D03" w:rsidRPr="00345517">
        <w:rPr>
          <w:rFonts w:cs="Times New Roman"/>
        </w:rPr>
        <w:t>ll not see any reason to do so.</w:t>
      </w:r>
      <w:r w:rsidR="00D059D0" w:rsidRPr="00345517">
        <w:rPr>
          <w:rFonts w:cs="Times New Roman"/>
        </w:rPr>
        <w:t xml:space="preserve"> </w:t>
      </w:r>
      <w:r w:rsidR="0039781D" w:rsidRPr="00345517">
        <w:rPr>
          <w:rFonts w:cs="Times New Roman"/>
        </w:rPr>
        <w:t xml:space="preserve">Learning outcomes and </w:t>
      </w:r>
      <w:r w:rsidR="0039781D" w:rsidRPr="00345517">
        <w:rPr>
          <w:rFonts w:cs="Times New Roman"/>
        </w:rPr>
        <w:lastRenderedPageBreak/>
        <w:t>a</w:t>
      </w:r>
      <w:r w:rsidR="00D059D0" w:rsidRPr="00345517">
        <w:rPr>
          <w:rFonts w:cs="Times New Roman"/>
        </w:rPr>
        <w:t>ssessments might thus place more emphasis on, and/or give more credit for, demonstrating evidence of thinking which is analyt</w:t>
      </w:r>
      <w:r w:rsidR="00B251DB" w:rsidRPr="00345517">
        <w:rPr>
          <w:rFonts w:cs="Times New Roman"/>
        </w:rPr>
        <w:t>ical or</w:t>
      </w:r>
      <w:r w:rsidR="00E447CD" w:rsidRPr="00345517">
        <w:rPr>
          <w:rFonts w:cs="Times New Roman"/>
        </w:rPr>
        <w:t xml:space="preserve"> evaluative – which in turn must require students to read more</w:t>
      </w:r>
      <w:r w:rsidR="00504BF3" w:rsidRPr="00345517">
        <w:rPr>
          <w:rFonts w:cs="Times New Roman"/>
        </w:rPr>
        <w:t>, and reflect upon that reading,</w:t>
      </w:r>
      <w:r w:rsidR="00E447CD" w:rsidRPr="00345517">
        <w:rPr>
          <w:rFonts w:cs="Times New Roman"/>
        </w:rPr>
        <w:t xml:space="preserve"> in order to provide the broader base from which to demonstrate these higher order skills.</w:t>
      </w:r>
    </w:p>
    <w:p w:rsidR="001E168F" w:rsidRPr="00345517" w:rsidRDefault="001E168F" w:rsidP="00345517">
      <w:pPr>
        <w:rPr>
          <w:rFonts w:cs="Times New Roman"/>
        </w:rPr>
      </w:pPr>
    </w:p>
    <w:p w:rsidR="00726481" w:rsidRPr="00345517" w:rsidRDefault="001E168F" w:rsidP="00345517">
      <w:pPr>
        <w:rPr>
          <w:rFonts w:cs="Times New Roman"/>
        </w:rPr>
      </w:pPr>
      <w:r w:rsidRPr="00345517">
        <w:rPr>
          <w:rFonts w:cs="Times New Roman"/>
        </w:rPr>
        <w:t xml:space="preserve">The tactical and strategic actions discussed here are relatively straightforward to implement, and many colleagues in planning schools around the world already use similar methods in their teaching. But there is a </w:t>
      </w:r>
      <w:r w:rsidR="00FA4152" w:rsidRPr="00345517">
        <w:rPr>
          <w:rFonts w:cs="Times New Roman"/>
        </w:rPr>
        <w:t xml:space="preserve">third tier of reflection, “above” tactics and strategy, which planning scholars and practitioners are often accused of neglecting </w:t>
      </w:r>
      <w:r w:rsidR="00FA4152" w:rsidRPr="00345517">
        <w:rPr>
          <w:rFonts w:cs="Times New Roman"/>
        </w:rPr>
        <w:fldChar w:fldCharType="begin"/>
      </w:r>
      <w:r w:rsidR="005370A7" w:rsidRPr="00345517">
        <w:rPr>
          <w:rFonts w:cs="Times New Roman"/>
        </w:rPr>
        <w:instrText xml:space="preserve"> ADDIN EN.CITE &lt;EndNote&gt;&lt;Cite&gt;&lt;Author&gt;Campbell&lt;/Author&gt;&lt;Year&gt;2006&lt;/Year&gt;&lt;RecNum&gt;761&lt;/RecNum&gt;&lt;Prefix&gt;see for example &lt;/Prefix&gt;&lt;DisplayText&gt;(see for example Campbell 2006; Fainstein 2010)&lt;/DisplayText&gt;&lt;record&gt;&lt;rec-number&gt;761&lt;/rec-number&gt;&lt;foreign-keys&gt;&lt;key app="EN" db-id="see2xz0a5dzzaoee95fpdrwvfwaxpfxzewfw"&gt;761&lt;/key&gt;&lt;/foreign-keys&gt;&lt;ref-type name="Journal Article"&gt;17&lt;/ref-type&gt;&lt;contributors&gt;&lt;authors&gt;&lt;author&gt;Campbell, Heather&lt;/author&gt;&lt;/authors&gt;&lt;/contributors&gt;&lt;titles&gt;&lt;title&gt;Just Planning: The Art of Situated Ethical Judgment&lt;/title&gt;&lt;secondary-title&gt;Journal of Planning Education and Research&lt;/secondary-title&gt;&lt;/titles&gt;&lt;periodical&gt;&lt;full-title&gt;Journal of Planning Education and Research&lt;/full-title&gt;&lt;/periodical&gt;&lt;pages&gt;92-106&lt;/pages&gt;&lt;volume&gt;26&lt;/volume&gt;&lt;number&gt;1&lt;/number&gt;&lt;dates&gt;&lt;year&gt;2006&lt;/year&gt;&lt;pub-dates&gt;&lt;date&gt;September 1, 2006&lt;/date&gt;&lt;/pub-dates&gt;&lt;/dates&gt;&lt;urls&gt;&lt;related-urls&gt;&lt;url&gt;http://jpe.sagepub.com/content/26/1/92.abstract&lt;/url&gt;&lt;/related-urls&gt;&lt;/urls&gt;&lt;electronic-resource-num&gt;10.1177/0739456x06288090&lt;/electronic-resource-num&gt;&lt;/record&gt;&lt;/Cite&gt;&lt;Cite&gt;&lt;Author&gt;Fainstein&lt;/Author&gt;&lt;Year&gt;2010&lt;/Year&gt;&lt;RecNum&gt;653&lt;/RecNum&gt;&lt;record&gt;&lt;rec-number&gt;653&lt;/rec-number&gt;&lt;foreign-keys&gt;&lt;key app="EN" db-id="see2xz0a5dzzaoee95fpdrwvfwaxpfxzewfw"&gt;653&lt;/key&gt;&lt;/foreign-keys&gt;&lt;ref-type name="Book"&gt;6&lt;/ref-type&gt;&lt;contributors&gt;&lt;authors&gt;&lt;author&gt;Fainstein, Susan&lt;/author&gt;&lt;/authors&gt;&lt;/contributors&gt;&lt;titles&gt;&lt;title&gt;The just city&lt;/title&gt;&lt;/titles&gt;&lt;dates&gt;&lt;year&gt;2010&lt;/year&gt;&lt;/dates&gt;&lt;pub-location&gt;Ithaca&lt;/pub-location&gt;&lt;publisher&gt;Cornell University Press&lt;/publisher&gt;&lt;urls&gt;&lt;/urls&gt;&lt;/record&gt;&lt;/Cite&gt;&lt;/EndNote&gt;</w:instrText>
      </w:r>
      <w:r w:rsidR="00FA4152" w:rsidRPr="00345517">
        <w:rPr>
          <w:rFonts w:cs="Times New Roman"/>
        </w:rPr>
        <w:fldChar w:fldCharType="separate"/>
      </w:r>
      <w:r w:rsidR="005370A7" w:rsidRPr="00345517">
        <w:rPr>
          <w:rFonts w:cs="Times New Roman"/>
          <w:noProof/>
        </w:rPr>
        <w:t xml:space="preserve">(see for example </w:t>
      </w:r>
      <w:hyperlink w:anchor="_ENREF_13" w:tooltip="Campbell, 2006 #761" w:history="1">
        <w:r w:rsidR="002A4D56" w:rsidRPr="00345517">
          <w:rPr>
            <w:rFonts w:cs="Times New Roman"/>
            <w:noProof/>
          </w:rPr>
          <w:t>Campbell 2006</w:t>
        </w:r>
      </w:hyperlink>
      <w:r w:rsidR="005370A7" w:rsidRPr="00345517">
        <w:rPr>
          <w:rFonts w:cs="Times New Roman"/>
          <w:noProof/>
        </w:rPr>
        <w:t xml:space="preserve">; </w:t>
      </w:r>
      <w:hyperlink w:anchor="_ENREF_18" w:tooltip="Fainstein, 2010 #653" w:history="1">
        <w:r w:rsidR="002A4D56" w:rsidRPr="00345517">
          <w:rPr>
            <w:rFonts w:cs="Times New Roman"/>
            <w:noProof/>
          </w:rPr>
          <w:t>Fainstein 2010</w:t>
        </w:r>
      </w:hyperlink>
      <w:r w:rsidR="005370A7" w:rsidRPr="00345517">
        <w:rPr>
          <w:rFonts w:cs="Times New Roman"/>
          <w:noProof/>
        </w:rPr>
        <w:t>)</w:t>
      </w:r>
      <w:r w:rsidR="00FA4152" w:rsidRPr="00345517">
        <w:rPr>
          <w:rFonts w:cs="Times New Roman"/>
        </w:rPr>
        <w:fldChar w:fldCharType="end"/>
      </w:r>
      <w:r w:rsidR="00FA4152" w:rsidRPr="00345517">
        <w:rPr>
          <w:rFonts w:cs="Times New Roman"/>
        </w:rPr>
        <w:t xml:space="preserve"> – what is the ultimate aim of what we are trying to do? As in the mainstream planning discipline planners are encouraged to ask whether what they do is “in the public interest”, or is focussed towards delivering “justice”, there is also a need to reflect on what we are trying to achieve in planning education. </w:t>
      </w:r>
      <w:r w:rsidR="00726481" w:rsidRPr="00345517">
        <w:rPr>
          <w:rFonts w:cs="Times New Roman"/>
        </w:rPr>
        <w:t>Given that, as noted above, the data in this paper is limited to the university in which I teach, and may not be replicated elsewhere, this reflection might best start at the personal level.</w:t>
      </w:r>
    </w:p>
    <w:p w:rsidR="00726481" w:rsidRPr="00345517" w:rsidRDefault="00726481" w:rsidP="00345517">
      <w:pPr>
        <w:rPr>
          <w:rFonts w:cs="Times New Roman"/>
        </w:rPr>
      </w:pPr>
    </w:p>
    <w:p w:rsidR="007F6BEF" w:rsidRPr="00345517" w:rsidRDefault="00DE7240" w:rsidP="00345517">
      <w:pPr>
        <w:rPr>
          <w:rFonts w:cs="Times New Roman"/>
          <w:b/>
        </w:rPr>
      </w:pPr>
      <w:r w:rsidRPr="00345517">
        <w:rPr>
          <w:rFonts w:cs="Times New Roman"/>
          <w:b/>
        </w:rPr>
        <w:t>A personal</w:t>
      </w:r>
      <w:r w:rsidR="007F6BEF" w:rsidRPr="00345517">
        <w:rPr>
          <w:rFonts w:cs="Times New Roman"/>
          <w:b/>
        </w:rPr>
        <w:t xml:space="preserve"> epistemological reflection on teaching planning</w:t>
      </w:r>
    </w:p>
    <w:p w:rsidR="007F6BEF" w:rsidRPr="00345517" w:rsidRDefault="007F6BEF" w:rsidP="00345517">
      <w:pPr>
        <w:rPr>
          <w:rFonts w:cs="Times New Roman"/>
        </w:rPr>
      </w:pPr>
    </w:p>
    <w:p w:rsidR="00AC3F58" w:rsidRPr="00345517" w:rsidRDefault="00DE7240" w:rsidP="00345517">
      <w:pPr>
        <w:rPr>
          <w:rFonts w:cs="Times New Roman"/>
        </w:rPr>
      </w:pPr>
      <w:r w:rsidRPr="00345517">
        <w:rPr>
          <w:rFonts w:cs="Times New Roman"/>
        </w:rPr>
        <w:t xml:space="preserve">In terms of the topic of this paper – </w:t>
      </w:r>
      <w:r w:rsidR="00726481" w:rsidRPr="00345517">
        <w:rPr>
          <w:rFonts w:cs="Times New Roman"/>
        </w:rPr>
        <w:t xml:space="preserve">why do I want to encourage more reading amongst </w:t>
      </w:r>
      <w:r w:rsidR="00AA65D1" w:rsidRPr="00345517">
        <w:rPr>
          <w:rFonts w:cs="Times New Roman"/>
        </w:rPr>
        <w:t>my</w:t>
      </w:r>
      <w:r w:rsidR="00726481" w:rsidRPr="00345517">
        <w:rPr>
          <w:rFonts w:cs="Times New Roman"/>
        </w:rPr>
        <w:t xml:space="preserve"> students? </w:t>
      </w:r>
      <w:r w:rsidR="007E4EDA" w:rsidRPr="00345517">
        <w:rPr>
          <w:rFonts w:cs="Times New Roman"/>
        </w:rPr>
        <w:t>D</w:t>
      </w:r>
      <w:r w:rsidR="00726481" w:rsidRPr="00345517">
        <w:rPr>
          <w:rFonts w:cs="Times New Roman"/>
        </w:rPr>
        <w:t xml:space="preserve">rawing on the literature discussed above, I feel that </w:t>
      </w:r>
      <w:r w:rsidR="00FA4152" w:rsidRPr="00345517">
        <w:rPr>
          <w:rFonts w:cs="Times New Roman"/>
        </w:rPr>
        <w:t xml:space="preserve">more reading is necessary to develop the critical and analytical skills that are generally considered to illustrate “deeper” learning </w:t>
      </w:r>
      <w:r w:rsidR="00FA4152" w:rsidRPr="00345517">
        <w:rPr>
          <w:rFonts w:cs="Times New Roman"/>
        </w:rPr>
        <w:fldChar w:fldCharType="begin"/>
      </w:r>
      <w:r w:rsidR="005370A7" w:rsidRPr="00345517">
        <w:rPr>
          <w:rFonts w:cs="Times New Roman"/>
        </w:rPr>
        <w:instrText xml:space="preserve"> ADDIN EN.CITE &lt;EndNote&gt;&lt;Cite&gt;&lt;Author&gt;Biggs&lt;/Author&gt;&lt;Year&gt;1978&lt;/Year&gt;&lt;RecNum&gt;627&lt;/RecNum&gt;&lt;DisplayText&gt;(Biggs 1978)&lt;/DisplayText&gt;&lt;record&gt;&lt;rec-number&gt;627&lt;/rec-number&gt;&lt;foreign-keys&gt;&lt;key app="EN" db-id="see2xz0a5dzzaoee95fpdrwvfwaxpfxzewfw"&gt;627&lt;/key&gt;&lt;/foreign-keys&gt;&lt;ref-type name="Book"&gt;6&lt;/ref-type&gt;&lt;contributors&gt;&lt;authors&gt;&lt;author&gt;Biggs, J&lt;/author&gt;&lt;/authors&gt;&lt;/contributors&gt;&lt;titles&gt;&lt;title&gt;Student approaches to learning and studying&lt;/title&gt;&lt;/titles&gt;&lt;dates&gt;&lt;year&gt;1978&lt;/year&gt;&lt;/dates&gt;&lt;pub-location&gt;Melbourne&lt;/pub-location&gt;&lt;publisher&gt;Australian Council for Educational Research&lt;/publisher&gt;&lt;urls&gt;&lt;/urls&gt;&lt;/record&gt;&lt;/Cite&gt;&lt;/EndNote&gt;</w:instrText>
      </w:r>
      <w:r w:rsidR="00FA4152" w:rsidRPr="00345517">
        <w:rPr>
          <w:rFonts w:cs="Times New Roman"/>
        </w:rPr>
        <w:fldChar w:fldCharType="separate"/>
      </w:r>
      <w:r w:rsidR="005370A7" w:rsidRPr="00345517">
        <w:rPr>
          <w:rFonts w:cs="Times New Roman"/>
          <w:noProof/>
        </w:rPr>
        <w:t>(</w:t>
      </w:r>
      <w:hyperlink w:anchor="_ENREF_7" w:tooltip="Biggs, 1978 #627" w:history="1">
        <w:r w:rsidR="002A4D56" w:rsidRPr="00345517">
          <w:rPr>
            <w:rFonts w:cs="Times New Roman"/>
            <w:noProof/>
          </w:rPr>
          <w:t>Biggs 1978</w:t>
        </w:r>
      </w:hyperlink>
      <w:r w:rsidR="005370A7" w:rsidRPr="00345517">
        <w:rPr>
          <w:rFonts w:cs="Times New Roman"/>
          <w:noProof/>
        </w:rPr>
        <w:t>)</w:t>
      </w:r>
      <w:r w:rsidR="00FA4152" w:rsidRPr="00345517">
        <w:rPr>
          <w:rFonts w:cs="Times New Roman"/>
        </w:rPr>
        <w:fldChar w:fldCharType="end"/>
      </w:r>
      <w:r w:rsidR="00726481" w:rsidRPr="00345517">
        <w:rPr>
          <w:rFonts w:cs="Times New Roman"/>
        </w:rPr>
        <w:t xml:space="preserve">. </w:t>
      </w:r>
      <w:r w:rsidR="00AC3F58" w:rsidRPr="00345517">
        <w:rPr>
          <w:rFonts w:cs="Times New Roman"/>
        </w:rPr>
        <w:t xml:space="preserve">But, more fundamentally, it could be argued that the tactical and strategic actions I outline above (and some of my own teaching practices) could be accused of treating students as inert receptors of knowledge – essentially reflecting positivist attitudes towards learning and teaching, whereby learning is assumed to be an acquisition process, through which students have information transferred to them by expert teachers. </w:t>
      </w:r>
      <w:r w:rsidR="00BF43A8" w:rsidRPr="00345517">
        <w:rPr>
          <w:rFonts w:cs="Times New Roman"/>
        </w:rPr>
        <w:t xml:space="preserve">Such an approach seems hard to square with the evidence discussed above that students who are independent learners perform better, </w:t>
      </w:r>
      <w:r w:rsidR="007E4EDA" w:rsidRPr="00345517">
        <w:rPr>
          <w:rFonts w:cs="Times New Roman"/>
        </w:rPr>
        <w:t>nor the current understanding of learning as a constructive process</w:t>
      </w:r>
      <w:r w:rsidR="00AC3F58" w:rsidRPr="00345517">
        <w:rPr>
          <w:rFonts w:cs="Times New Roman"/>
        </w:rPr>
        <w:t xml:space="preserve"> </w:t>
      </w:r>
      <w:r w:rsidR="00AC3F58" w:rsidRPr="00345517">
        <w:rPr>
          <w:rFonts w:cs="Times New Roman"/>
        </w:rPr>
        <w:fldChar w:fldCharType="begin"/>
      </w:r>
      <w:r w:rsidR="007E4EDA" w:rsidRPr="00345517">
        <w:rPr>
          <w:rFonts w:cs="Times New Roman"/>
        </w:rPr>
        <w:instrText xml:space="preserve"> ADDIN EN.CITE &lt;EndNote&gt;&lt;Cite&gt;&lt;Author&gt;Nicol&lt;/Author&gt;&lt;Year&gt;2006&lt;/Year&gt;&lt;RecNum&gt;485&lt;/RecNum&gt;&lt;DisplayText&gt;(Nicol and Macfarlane-Dick 2006)&lt;/DisplayText&gt;&lt;record&gt;&lt;rec-number&gt;485&lt;/rec-number&gt;&lt;foreign-keys&gt;&lt;key app="EN" db-id="see2xz0a5dzzaoee95fpdrwvfwaxpfxzewfw"&gt;485&lt;/key&gt;&lt;/foreign-keys&gt;&lt;ref-type name="Journal Article"&gt;17&lt;/ref-type&gt;&lt;contributors&gt;&lt;authors&gt;&lt;author&gt;Nicol, David&lt;/author&gt;&lt;author&gt;Macfarlane-Dick, Debra&lt;/author&gt;&lt;/authors&gt;&lt;/contributors&gt;&lt;titles&gt;&lt;title&gt;Formative assessment and self-regulated learning: a model and seven principles of good feedback practice&lt;/title&gt;&lt;secondary-title&gt;Studies in Higher Education&lt;/secondary-title&gt;&lt;/titles&gt;&lt;periodical&gt;&lt;full-title&gt;Studies in Higher Education&lt;/full-title&gt;&lt;/periodical&gt;&lt;pages&gt;199-218&lt;/pages&gt;&lt;volume&gt;31&lt;/volume&gt;&lt;number&gt;2&lt;/number&gt;&lt;dates&gt;&lt;year&gt;2006&lt;/year&gt;&lt;/dates&gt;&lt;urls&gt;&lt;/urls&gt;&lt;/record&gt;&lt;/Cite&gt;&lt;/EndNote&gt;</w:instrText>
      </w:r>
      <w:r w:rsidR="00AC3F58" w:rsidRPr="00345517">
        <w:rPr>
          <w:rFonts w:cs="Times New Roman"/>
        </w:rPr>
        <w:fldChar w:fldCharType="separate"/>
      </w:r>
      <w:r w:rsidR="007E4EDA" w:rsidRPr="00345517">
        <w:rPr>
          <w:rFonts w:cs="Times New Roman"/>
          <w:noProof/>
        </w:rPr>
        <w:t>(</w:t>
      </w:r>
      <w:hyperlink w:anchor="_ENREF_36" w:tooltip="Nicol, 2006 #485" w:history="1">
        <w:r w:rsidR="002A4D56" w:rsidRPr="00345517">
          <w:rPr>
            <w:rFonts w:cs="Times New Roman"/>
            <w:noProof/>
          </w:rPr>
          <w:t>Nicol and Macfarlane-Dick 2006</w:t>
        </w:r>
      </w:hyperlink>
      <w:r w:rsidR="007E4EDA" w:rsidRPr="00345517">
        <w:rPr>
          <w:rFonts w:cs="Times New Roman"/>
          <w:noProof/>
        </w:rPr>
        <w:t>)</w:t>
      </w:r>
      <w:r w:rsidR="00AC3F58" w:rsidRPr="00345517">
        <w:rPr>
          <w:rFonts w:cs="Times New Roman"/>
        </w:rPr>
        <w:fldChar w:fldCharType="end"/>
      </w:r>
      <w:r w:rsidR="00AC3F58" w:rsidRPr="00345517">
        <w:rPr>
          <w:rFonts w:cs="Times New Roman"/>
        </w:rPr>
        <w:t>. Of course, this notion of “constructed” knowledge itself relates to the epistemological shift from positivism to constructivism</w:t>
      </w:r>
      <w:r w:rsidR="00150618" w:rsidRPr="00345517">
        <w:rPr>
          <w:rFonts w:cs="Times New Roman"/>
        </w:rPr>
        <w:t>, with the latter emphasising the connectivity of knowledge and context, individual determination of meaning, and “</w:t>
      </w:r>
      <w:r w:rsidR="00AC3F58" w:rsidRPr="00345517">
        <w:rPr>
          <w:rFonts w:cs="Times New Roman"/>
        </w:rPr>
        <w:t>the solvin</w:t>
      </w:r>
      <w:r w:rsidR="008A4ED5" w:rsidRPr="00345517">
        <w:rPr>
          <w:rFonts w:cs="Times New Roman"/>
        </w:rPr>
        <w:t xml:space="preserve">g of authentic problems </w:t>
      </w:r>
      <w:proofErr w:type="spellStart"/>
      <w:r w:rsidR="008A4ED5" w:rsidRPr="00345517">
        <w:rPr>
          <w:rFonts w:cs="Times New Roman"/>
        </w:rPr>
        <w:t>provid</w:t>
      </w:r>
      <w:proofErr w:type="spellEnd"/>
      <w:r w:rsidR="008A4ED5" w:rsidRPr="00345517">
        <w:rPr>
          <w:rFonts w:cs="Times New Roman"/>
        </w:rPr>
        <w:t>[ing]</w:t>
      </w:r>
      <w:r w:rsidR="00AC3F58" w:rsidRPr="00345517">
        <w:rPr>
          <w:rFonts w:cs="Times New Roman"/>
        </w:rPr>
        <w:t xml:space="preserve"> evidence of understanding</w:t>
      </w:r>
      <w:r w:rsidR="00150618" w:rsidRPr="00345517">
        <w:rPr>
          <w:rFonts w:cs="Times New Roman"/>
        </w:rPr>
        <w:t xml:space="preserve">” </w:t>
      </w:r>
      <w:r w:rsidR="00AC3F58" w:rsidRPr="00345517">
        <w:rPr>
          <w:rFonts w:cs="Times New Roman"/>
        </w:rPr>
        <w:fldChar w:fldCharType="begin"/>
      </w:r>
      <w:r w:rsidR="005370A7" w:rsidRPr="00345517">
        <w:rPr>
          <w:rFonts w:cs="Times New Roman"/>
        </w:rPr>
        <w:instrText xml:space="preserve"> ADDIN EN.CITE &lt;EndNote&gt;&lt;Cite&gt;&lt;Author&gt;Hannafin&lt;/Author&gt;&lt;Year&gt;1997&lt;/Year&gt;&lt;RecNum&gt;739&lt;/RecNum&gt;&lt;Pages&gt;94&lt;/Pages&gt;&lt;DisplayText&gt;(Hannafin, Hill, and Land 1997, 94)&lt;/DisplayText&gt;&lt;record&gt;&lt;rec-number&gt;739&lt;/rec-number&gt;&lt;foreign-keys&gt;&lt;key app="EN" db-id="see2xz0a5dzzaoee95fpdrwvfwaxpfxzewfw"&gt;739&lt;/key&gt;&lt;/foreign-keys&gt;&lt;ref-type name="Journal Article"&gt;17&lt;/ref-type&gt;&lt;contributors&gt;&lt;authors&gt;&lt;author&gt;Hannafin, M J&lt;/author&gt;&lt;author&gt;Hill, J R&lt;/author&gt;&lt;author&gt;Land, S M&lt;/author&gt;&lt;/authors&gt;&lt;/contributors&gt;&lt;titles&gt;&lt;title&gt;Student-centred learning and interactive multimedia: status, issues and implications&lt;/title&gt;&lt;secondary-title&gt;Contemporary Education&lt;/secondary-title&gt;&lt;/titles&gt;&lt;periodical&gt;&lt;full-title&gt;Contemporary Education&lt;/full-title&gt;&lt;/periodical&gt;&lt;pages&gt;94-97&lt;/pages&gt;&lt;volume&gt;68&lt;/volume&gt;&lt;number&gt;1&lt;/number&gt;&lt;dates&gt;&lt;year&gt;1997&lt;/year&gt;&lt;/dates&gt;&lt;urls&gt;&lt;/urls&gt;&lt;/record&gt;&lt;/Cite&gt;&lt;/EndNote&gt;</w:instrText>
      </w:r>
      <w:r w:rsidR="00AC3F58" w:rsidRPr="00345517">
        <w:rPr>
          <w:rFonts w:cs="Times New Roman"/>
        </w:rPr>
        <w:fldChar w:fldCharType="separate"/>
      </w:r>
      <w:r w:rsidR="005370A7" w:rsidRPr="00345517">
        <w:rPr>
          <w:rFonts w:cs="Times New Roman"/>
          <w:noProof/>
        </w:rPr>
        <w:t>(</w:t>
      </w:r>
      <w:hyperlink w:anchor="_ENREF_23" w:tooltip="Hannafin, 1997 #739" w:history="1">
        <w:r w:rsidR="002A4D56" w:rsidRPr="00345517">
          <w:rPr>
            <w:rFonts w:cs="Times New Roman"/>
            <w:noProof/>
          </w:rPr>
          <w:t>Hannafin, Hill, and Land 1997, 94</w:t>
        </w:r>
      </w:hyperlink>
      <w:r w:rsidR="005370A7" w:rsidRPr="00345517">
        <w:rPr>
          <w:rFonts w:cs="Times New Roman"/>
          <w:noProof/>
        </w:rPr>
        <w:t>)</w:t>
      </w:r>
      <w:r w:rsidR="00AC3F58" w:rsidRPr="00345517">
        <w:rPr>
          <w:rFonts w:cs="Times New Roman"/>
        </w:rPr>
        <w:fldChar w:fldCharType="end"/>
      </w:r>
      <w:r w:rsidR="00AC3F58" w:rsidRPr="00345517">
        <w:rPr>
          <w:rFonts w:cs="Times New Roman"/>
        </w:rPr>
        <w:t>.</w:t>
      </w:r>
    </w:p>
    <w:p w:rsidR="00AC3F58" w:rsidRPr="00345517" w:rsidRDefault="00AC3F58" w:rsidP="00345517">
      <w:pPr>
        <w:rPr>
          <w:rFonts w:cs="Times New Roman"/>
        </w:rPr>
      </w:pPr>
    </w:p>
    <w:p w:rsidR="00D3062B" w:rsidRPr="00345517" w:rsidRDefault="0051516E" w:rsidP="00345517">
      <w:pPr>
        <w:rPr>
          <w:rFonts w:cs="Times New Roman"/>
        </w:rPr>
      </w:pPr>
      <w:r w:rsidRPr="00345517">
        <w:rPr>
          <w:rFonts w:cs="Times New Roman"/>
        </w:rPr>
        <w:t>A constructivist epistemological approach might suggest a more fundamental reflection on teaching practices – to again return to the personal, a</w:t>
      </w:r>
      <w:r w:rsidR="00AC3F58" w:rsidRPr="00345517">
        <w:rPr>
          <w:rFonts w:cs="Times New Roman"/>
        </w:rPr>
        <w:t xml:space="preserve">s my own scholarship reflects a constructivist way of thinking about the world, so surely should my teaching. </w:t>
      </w:r>
    </w:p>
    <w:p w:rsidR="00D3062B" w:rsidRPr="00345517" w:rsidRDefault="00D3062B" w:rsidP="00345517">
      <w:pPr>
        <w:rPr>
          <w:rFonts w:cs="Times New Roman"/>
        </w:rPr>
      </w:pPr>
    </w:p>
    <w:p w:rsidR="00BB24D4" w:rsidRPr="00345517" w:rsidRDefault="00D3062B" w:rsidP="00345517">
      <w:pPr>
        <w:rPr>
          <w:rFonts w:cs="Times New Roman"/>
        </w:rPr>
      </w:pPr>
      <w:r w:rsidRPr="00345517">
        <w:rPr>
          <w:rFonts w:cs="Times New Roman"/>
        </w:rPr>
        <w:t>T</w:t>
      </w:r>
      <w:r w:rsidR="007F6BEF" w:rsidRPr="00345517">
        <w:rPr>
          <w:rFonts w:cs="Times New Roman"/>
        </w:rPr>
        <w:t>h</w:t>
      </w:r>
      <w:r w:rsidR="003E4954" w:rsidRPr="00345517">
        <w:rPr>
          <w:rFonts w:cs="Times New Roman"/>
        </w:rPr>
        <w:t xml:space="preserve">ere is </w:t>
      </w:r>
      <w:r w:rsidR="007F6BEF" w:rsidRPr="00345517">
        <w:rPr>
          <w:rFonts w:cs="Times New Roman"/>
        </w:rPr>
        <w:t xml:space="preserve">of course </w:t>
      </w:r>
      <w:r w:rsidR="003E4954" w:rsidRPr="00345517">
        <w:rPr>
          <w:rFonts w:cs="Times New Roman"/>
        </w:rPr>
        <w:t xml:space="preserve">not necessarily an automatic correlation between the tools used to learn and the depth of learning achieved </w:t>
      </w:r>
      <w:r w:rsidR="003E4954" w:rsidRPr="00345517">
        <w:rPr>
          <w:rFonts w:cs="Times New Roman"/>
        </w:rPr>
        <w:fldChar w:fldCharType="begin"/>
      </w:r>
      <w:r w:rsidR="005370A7" w:rsidRPr="00345517">
        <w:rPr>
          <w:rFonts w:cs="Times New Roman"/>
        </w:rPr>
        <w:instrText xml:space="preserve"> ADDIN EN.CITE &lt;EndNote&gt;&lt;Cite&gt;&lt;Author&gt;Kember&lt;/Author&gt;&lt;Year&gt;1996&lt;/Year&gt;&lt;RecNum&gt;630&lt;/RecNum&gt;&lt;DisplayText&gt;(Kember 1996; Po-Li 2011)&lt;/DisplayText&gt;&lt;record&gt;&lt;rec-number&gt;630&lt;/rec-number&gt;&lt;foreign-keys&gt;&lt;key app="EN" db-id="see2xz0a5dzzaoee95fpdrwvfwaxpfxzewfw"&gt;630&lt;/key&gt;&lt;/foreign-keys&gt;&lt;ref-type name="Journal Article"&gt;17&lt;/ref-type&gt;&lt;contributors&gt;&lt;authors&gt;&lt;author&gt;Kember, David&lt;/author&gt;&lt;/authors&gt;&lt;/contributors&gt;&lt;titles&gt;&lt;title&gt;The intention to both memorise and understand: Another approach to learning?&lt;/title&gt;&lt;secondary-title&gt;Higher Education&lt;/secondary-title&gt;&lt;/titles&gt;&lt;periodical&gt;&lt;full-title&gt;Higher Education&lt;/full-title&gt;&lt;/periodical&gt;&lt;pages&gt;341-354&lt;/pages&gt;&lt;volume&gt;31&lt;/volume&gt;&lt;dates&gt;&lt;year&gt;1996&lt;/year&gt;&lt;/dates&gt;&lt;urls&gt;&lt;/urls&gt;&lt;/record&gt;&lt;/Cite&gt;&lt;Cite&gt;&lt;Author&gt;Po-Li&lt;/Author&gt;&lt;Year&gt;2011&lt;/Year&gt;&lt;RecNum&gt;631&lt;/RecNum&gt;&lt;record&gt;&lt;rec-number&gt;631&lt;/rec-number&gt;&lt;foreign-keys&gt;&lt;key app="EN" db-id="see2xz0a5dzzaoee95fpdrwvfwaxpfxzewfw"&gt;631&lt;/key&gt;&lt;/foreign-keys&gt;&lt;ref-type name="Journal Article"&gt;17&lt;/ref-type&gt;&lt;contributors&gt;&lt;authors&gt;&lt;author&gt;Po-Li, Tan&lt;/author&gt;&lt;/authors&gt;&lt;/contributors&gt;&lt;titles&gt;&lt;title&gt;Towards a Culturally Sensitive and Deeper Understanding of “Rote Learning” and Memorisation of Adult Learners&lt;/title&gt;&lt;secondary-title&gt;Journal of Studies in International Education&lt;/secondary-title&gt;&lt;/titles&gt;&lt;periodical&gt;&lt;full-title&gt;Journal of Studies in International Education&lt;/full-title&gt;&lt;/periodical&gt;&lt;pages&gt;124–145&lt;/pages&gt;&lt;volume&gt;15&lt;/volume&gt;&lt;dates&gt;&lt;year&gt;2011&lt;/year&gt;&lt;/dates&gt;&lt;urls&gt;&lt;/urls&gt;&lt;/record&gt;&lt;/Cite&gt;&lt;/EndNote&gt;</w:instrText>
      </w:r>
      <w:r w:rsidR="003E4954" w:rsidRPr="00345517">
        <w:rPr>
          <w:rFonts w:cs="Times New Roman"/>
        </w:rPr>
        <w:fldChar w:fldCharType="separate"/>
      </w:r>
      <w:r w:rsidR="005370A7" w:rsidRPr="00345517">
        <w:rPr>
          <w:rFonts w:cs="Times New Roman"/>
          <w:noProof/>
        </w:rPr>
        <w:t>(</w:t>
      </w:r>
      <w:hyperlink w:anchor="_ENREF_29" w:tooltip="Kember, 1996 #630" w:history="1">
        <w:r w:rsidR="002A4D56" w:rsidRPr="00345517">
          <w:rPr>
            <w:rFonts w:cs="Times New Roman"/>
            <w:noProof/>
          </w:rPr>
          <w:t>Kember 1996</w:t>
        </w:r>
      </w:hyperlink>
      <w:r w:rsidR="005370A7" w:rsidRPr="00345517">
        <w:rPr>
          <w:rFonts w:cs="Times New Roman"/>
          <w:noProof/>
        </w:rPr>
        <w:t xml:space="preserve">; </w:t>
      </w:r>
      <w:hyperlink w:anchor="_ENREF_37" w:tooltip="Po-Li, 2011 #631" w:history="1">
        <w:r w:rsidR="002A4D56" w:rsidRPr="00345517">
          <w:rPr>
            <w:rFonts w:cs="Times New Roman"/>
            <w:noProof/>
          </w:rPr>
          <w:t>Po-Li 2011</w:t>
        </w:r>
      </w:hyperlink>
      <w:r w:rsidR="005370A7" w:rsidRPr="00345517">
        <w:rPr>
          <w:rFonts w:cs="Times New Roman"/>
          <w:noProof/>
        </w:rPr>
        <w:t>)</w:t>
      </w:r>
      <w:r w:rsidR="003E4954" w:rsidRPr="00345517">
        <w:rPr>
          <w:rFonts w:cs="Times New Roman"/>
        </w:rPr>
        <w:fldChar w:fldCharType="end"/>
      </w:r>
      <w:r w:rsidR="007F6BEF" w:rsidRPr="00345517">
        <w:rPr>
          <w:rFonts w:cs="Times New Roman"/>
        </w:rPr>
        <w:t xml:space="preserve">. Nevertheless, much teaching in planning schools across the world </w:t>
      </w:r>
      <w:r w:rsidR="00D8088E" w:rsidRPr="00345517">
        <w:rPr>
          <w:rFonts w:cs="Times New Roman"/>
        </w:rPr>
        <w:fldChar w:fldCharType="begin"/>
      </w:r>
      <w:r w:rsidR="005370A7" w:rsidRPr="00345517">
        <w:rPr>
          <w:rFonts w:cs="Times New Roman"/>
        </w:rPr>
        <w:instrText xml:space="preserve"> ADDIN EN.CITE &lt;EndNote&gt;&lt;Cite&gt;&lt;Author&gt;Scholl&lt;/Author&gt;&lt;Year&gt;2012&lt;/Year&gt;&lt;RecNum&gt;762&lt;/RecNum&gt;&lt;DisplayText&gt;(Scholl 2012)&lt;/DisplayText&gt;&lt;record&gt;&lt;rec-number&gt;762&lt;/rec-number&gt;&lt;foreign-keys&gt;&lt;key app="EN" db-id="see2xz0a5dzzaoee95fpdrwvfwaxpfxzewfw"&gt;762&lt;/key&gt;&lt;/foreign-keys&gt;&lt;ref-type name="Journal Article"&gt;17&lt;/ref-type&gt;&lt;contributors&gt;&lt;authors&gt;&lt;author&gt;Scholl, Bernd&lt;/author&gt;&lt;/authors&gt;&lt;/contributors&gt;&lt;titles&gt;&lt;title&gt;Project-Based Learning—Core University Education in Spatial Planning and Development&lt;/title&gt;&lt;secondary-title&gt;Planning Theory and Practice&lt;/secondary-title&gt;&lt;/titles&gt;&lt;periodical&gt;&lt;full-title&gt;Planning Theory and Practice&lt;/full-title&gt;&lt;/periodical&gt;&lt;pages&gt;479-484&lt;/pages&gt;&lt;volume&gt;13&lt;/volume&gt;&lt;number&gt;3&lt;/number&gt;&lt;dates&gt;&lt;year&gt;2012&lt;/year&gt;&lt;/dates&gt;&lt;urls&gt;&lt;/urls&gt;&lt;/record&gt;&lt;/Cite&gt;&lt;/EndNote&gt;</w:instrText>
      </w:r>
      <w:r w:rsidR="00D8088E" w:rsidRPr="00345517">
        <w:rPr>
          <w:rFonts w:cs="Times New Roman"/>
        </w:rPr>
        <w:fldChar w:fldCharType="separate"/>
      </w:r>
      <w:r w:rsidR="005370A7" w:rsidRPr="00345517">
        <w:rPr>
          <w:rFonts w:cs="Times New Roman"/>
          <w:noProof/>
        </w:rPr>
        <w:t>(</w:t>
      </w:r>
      <w:hyperlink w:anchor="_ENREF_44" w:tooltip="Scholl, 2012 #762" w:history="1">
        <w:r w:rsidR="002A4D56" w:rsidRPr="00345517">
          <w:rPr>
            <w:rFonts w:cs="Times New Roman"/>
            <w:noProof/>
          </w:rPr>
          <w:t>Scholl 2012</w:t>
        </w:r>
      </w:hyperlink>
      <w:r w:rsidR="005370A7" w:rsidRPr="00345517">
        <w:rPr>
          <w:rFonts w:cs="Times New Roman"/>
          <w:noProof/>
        </w:rPr>
        <w:t>)</w:t>
      </w:r>
      <w:r w:rsidR="00D8088E" w:rsidRPr="00345517">
        <w:rPr>
          <w:rFonts w:cs="Times New Roman"/>
        </w:rPr>
        <w:fldChar w:fldCharType="end"/>
      </w:r>
      <w:r w:rsidR="00D8088E" w:rsidRPr="00345517">
        <w:rPr>
          <w:rFonts w:cs="Times New Roman"/>
        </w:rPr>
        <w:t xml:space="preserve"> </w:t>
      </w:r>
      <w:r w:rsidR="007F6BEF" w:rsidRPr="00345517">
        <w:rPr>
          <w:rFonts w:cs="Times New Roman"/>
        </w:rPr>
        <w:t xml:space="preserve">reflects a view that active learning, through studio- and/or project-based learning, </w:t>
      </w:r>
      <w:r w:rsidR="00D8088E" w:rsidRPr="00345517">
        <w:rPr>
          <w:rFonts w:cs="Times New Roman"/>
        </w:rPr>
        <w:t xml:space="preserve">is an effective way to achieve </w:t>
      </w:r>
      <w:r w:rsidR="007E4EDA" w:rsidRPr="00345517">
        <w:rPr>
          <w:rFonts w:cs="Times New Roman"/>
        </w:rPr>
        <w:t xml:space="preserve">experiential learning, one of the key aspects of a constructivist approach to education, subject to careful consideration of process </w:t>
      </w:r>
      <w:r w:rsidR="00FB52E5" w:rsidRPr="00345517">
        <w:rPr>
          <w:rFonts w:cs="Times New Roman"/>
        </w:rPr>
        <w:t>and focus</w:t>
      </w:r>
      <w:r w:rsidR="007E4EDA" w:rsidRPr="00345517">
        <w:rPr>
          <w:rFonts w:cs="Times New Roman"/>
        </w:rPr>
        <w:t xml:space="preserve"> </w:t>
      </w:r>
      <w:r w:rsidR="007E4EDA" w:rsidRPr="00345517">
        <w:rPr>
          <w:rFonts w:cs="Times New Roman"/>
        </w:rPr>
        <w:fldChar w:fldCharType="begin">
          <w:fldData xml:space="preserve">PEVuZE5vdGU+PENpdGU+PEF1dGhvcj5NY0NhcnRoeTwvQXV0aG9yPjxZZWFyPjIwMTE8L1llYXI+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</w:fldData>
        </w:fldChar>
      </w:r>
      <w:r w:rsidR="007E4EDA" w:rsidRPr="00345517">
        <w:rPr>
          <w:rFonts w:cs="Times New Roman"/>
        </w:rPr>
        <w:instrText xml:space="preserve"> ADDIN EN.CITE </w:instrText>
      </w:r>
      <w:r w:rsidR="007E4EDA" w:rsidRPr="00345517">
        <w:rPr>
          <w:rFonts w:cs="Times New Roman"/>
        </w:rPr>
        <w:fldChar w:fldCharType="begin">
          <w:fldData xml:space="preserve">PEVuZE5vdGU+PENpdGU+PEF1dGhvcj5NY0NhcnRoeTwvQXV0aG9yPjxZZWFyPjIwMTE8L1llYXI+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</w:fldData>
        </w:fldChar>
      </w:r>
      <w:r w:rsidR="007E4EDA" w:rsidRPr="00345517">
        <w:rPr>
          <w:rFonts w:cs="Times New Roman"/>
        </w:rPr>
        <w:instrText xml:space="preserve"> ADDIN EN.CITE.DATA </w:instrText>
      </w:r>
      <w:r w:rsidR="007E4EDA" w:rsidRPr="00345517">
        <w:rPr>
          <w:rFonts w:cs="Times New Roman"/>
        </w:rPr>
      </w:r>
      <w:r w:rsidR="007E4EDA" w:rsidRPr="00345517">
        <w:rPr>
          <w:rFonts w:cs="Times New Roman"/>
        </w:rPr>
        <w:fldChar w:fldCharType="end"/>
      </w:r>
      <w:r w:rsidR="007E4EDA" w:rsidRPr="00345517">
        <w:rPr>
          <w:rFonts w:cs="Times New Roman"/>
        </w:rPr>
      </w:r>
      <w:r w:rsidR="007E4EDA" w:rsidRPr="00345517">
        <w:rPr>
          <w:rFonts w:cs="Times New Roman"/>
        </w:rPr>
        <w:fldChar w:fldCharType="separate"/>
      </w:r>
      <w:r w:rsidR="007E4EDA" w:rsidRPr="00345517">
        <w:rPr>
          <w:rFonts w:cs="Times New Roman"/>
          <w:noProof/>
        </w:rPr>
        <w:t>(</w:t>
      </w:r>
      <w:hyperlink w:anchor="_ENREF_31" w:tooltip="McCarthy, 2011 #939" w:history="1">
        <w:r w:rsidR="002A4D56" w:rsidRPr="00345517">
          <w:rPr>
            <w:rFonts w:cs="Times New Roman"/>
            <w:noProof/>
          </w:rPr>
          <w:t>McCarthy 2011</w:t>
        </w:r>
      </w:hyperlink>
      <w:r w:rsidR="007E4EDA" w:rsidRPr="00345517">
        <w:rPr>
          <w:rFonts w:cs="Times New Roman"/>
          <w:noProof/>
        </w:rPr>
        <w:t xml:space="preserve">; </w:t>
      </w:r>
      <w:hyperlink w:anchor="_ENREF_4" w:tooltip="Balassiano, 2011 #867" w:history="1">
        <w:r w:rsidR="002A4D56" w:rsidRPr="00345517">
          <w:rPr>
            <w:rFonts w:cs="Times New Roman"/>
            <w:noProof/>
          </w:rPr>
          <w:t>Balassiano 2011</w:t>
        </w:r>
      </w:hyperlink>
      <w:r w:rsidR="007E4EDA" w:rsidRPr="00345517">
        <w:rPr>
          <w:rFonts w:cs="Times New Roman"/>
          <w:noProof/>
        </w:rPr>
        <w:t>)</w:t>
      </w:r>
      <w:r w:rsidR="007E4EDA" w:rsidRPr="00345517">
        <w:rPr>
          <w:rFonts w:cs="Times New Roman"/>
        </w:rPr>
        <w:fldChar w:fldCharType="end"/>
      </w:r>
      <w:r w:rsidR="007E4EDA" w:rsidRPr="00345517">
        <w:rPr>
          <w:rFonts w:cs="Times New Roman"/>
        </w:rPr>
        <w:t>.</w:t>
      </w:r>
    </w:p>
    <w:p w:rsidR="00651F8D" w:rsidRPr="00345517" w:rsidRDefault="00651F8D" w:rsidP="00345517">
      <w:pPr>
        <w:rPr>
          <w:rFonts w:cs="Times New Roman"/>
        </w:rPr>
      </w:pPr>
    </w:p>
    <w:p w:rsidR="00BB24D4" w:rsidRPr="00345517" w:rsidRDefault="00575003" w:rsidP="00345517">
      <w:pPr>
        <w:rPr>
          <w:rFonts w:cs="Times New Roman"/>
        </w:rPr>
      </w:pPr>
      <w:r w:rsidRPr="00345517">
        <w:rPr>
          <w:rFonts w:cs="Times New Roman"/>
        </w:rPr>
        <w:t>My teaching, and perhaps that of others, tends to be categorisable either as project-based or “traditional”, and whilst I am involved in several project-based modules</w:t>
      </w:r>
      <w:r w:rsidR="0039781D" w:rsidRPr="00345517">
        <w:rPr>
          <w:rFonts w:cs="Times New Roman"/>
        </w:rPr>
        <w:t>,</w:t>
      </w:r>
      <w:r w:rsidRPr="00345517">
        <w:rPr>
          <w:rFonts w:cs="Times New Roman"/>
        </w:rPr>
        <w:t xml:space="preserve"> there </w:t>
      </w:r>
      <w:r w:rsidR="009971C9" w:rsidRPr="00345517">
        <w:rPr>
          <w:rFonts w:cs="Times New Roman"/>
        </w:rPr>
        <w:t>are some aspects of the planning curriculum</w:t>
      </w:r>
      <w:r w:rsidRPr="00345517">
        <w:rPr>
          <w:rFonts w:cs="Times New Roman"/>
        </w:rPr>
        <w:t xml:space="preserve"> </w:t>
      </w:r>
      <w:r w:rsidR="009971C9" w:rsidRPr="00345517">
        <w:rPr>
          <w:rFonts w:cs="Times New Roman"/>
        </w:rPr>
        <w:t xml:space="preserve">where it is hard to see studio-based projects can be the (only) teaching method adopted. </w:t>
      </w:r>
      <w:r w:rsidRPr="00345517">
        <w:rPr>
          <w:rFonts w:cs="Times New Roman"/>
        </w:rPr>
        <w:t xml:space="preserve">I am keen therefore to reflect upon how the non-project-based teaching I do </w:t>
      </w:r>
      <w:r w:rsidRPr="00345517">
        <w:rPr>
          <w:rFonts w:cs="Times New Roman"/>
        </w:rPr>
        <w:lastRenderedPageBreak/>
        <w:t>could be refined to adopt some of the principles of constructivist pedagogy and hence also help students achieve deep/independe</w:t>
      </w:r>
      <w:r w:rsidR="001E75AB" w:rsidRPr="00345517">
        <w:rPr>
          <w:rFonts w:cs="Times New Roman"/>
        </w:rPr>
        <w:t>nt/critical/reflective/creative</w:t>
      </w:r>
      <w:r w:rsidRPr="00345517">
        <w:rPr>
          <w:rFonts w:cs="Times New Roman"/>
        </w:rPr>
        <w:t xml:space="preserve"> learning.</w:t>
      </w:r>
    </w:p>
    <w:p w:rsidR="00107D61" w:rsidRPr="00345517" w:rsidRDefault="00107D61" w:rsidP="00345517">
      <w:pPr>
        <w:rPr>
          <w:rFonts w:cs="Times New Roman"/>
        </w:rPr>
      </w:pPr>
    </w:p>
    <w:p w:rsidR="00575003" w:rsidRPr="00345517" w:rsidRDefault="00107D61" w:rsidP="00345517">
      <w:pPr>
        <w:autoSpaceDE w:val="0"/>
        <w:autoSpaceDN w:val="0"/>
        <w:adjustRightInd w:val="0"/>
        <w:rPr>
          <w:rFonts w:cs="Times New Roman"/>
        </w:rPr>
      </w:pPr>
      <w:proofErr w:type="spellStart"/>
      <w:r w:rsidRPr="00345517">
        <w:rPr>
          <w:rFonts w:cs="Times New Roman"/>
        </w:rPr>
        <w:t>Bjørn</w:t>
      </w:r>
      <w:proofErr w:type="spellEnd"/>
      <w:r w:rsidRPr="00345517">
        <w:rPr>
          <w:rFonts w:cs="Times New Roman"/>
        </w:rPr>
        <w:t xml:space="preserve"> </w:t>
      </w:r>
      <w:proofErr w:type="spellStart"/>
      <w:r w:rsidR="00FB52E5" w:rsidRPr="00345517">
        <w:rPr>
          <w:rFonts w:cs="Times New Roman"/>
        </w:rPr>
        <w:t>Sletto</w:t>
      </w:r>
      <w:proofErr w:type="spellEnd"/>
      <w:r w:rsidR="00FB52E5" w:rsidRPr="00345517">
        <w:rPr>
          <w:rFonts w:cs="Times New Roman"/>
        </w:rPr>
        <w:t xml:space="preserve"> </w:t>
      </w:r>
      <w:r w:rsidRPr="00345517">
        <w:rPr>
          <w:rFonts w:cs="Times New Roman"/>
        </w:rPr>
        <w:t>in his work on what he calls “service learning”</w:t>
      </w:r>
      <w:r w:rsidR="00575003" w:rsidRPr="00345517">
        <w:rPr>
          <w:rFonts w:cs="Times New Roman"/>
        </w:rPr>
        <w:t xml:space="preserve"> emphasises the importance of a collaborative learning environment, where “teachers must strip away their authority, empowering students to challenge dominant ideas and reminding them that they are independent, active producers of knowledge with the agency to affect positive social change” </w:t>
      </w:r>
      <w:r w:rsidR="00FB52E5" w:rsidRPr="00345517">
        <w:rPr>
          <w:rFonts w:cs="Times New Roman"/>
        </w:rPr>
        <w:fldChar w:fldCharType="begin"/>
      </w:r>
      <w:r w:rsidR="00FB52E5" w:rsidRPr="00345517">
        <w:rPr>
          <w:rFonts w:cs="Times New Roman"/>
        </w:rPr>
        <w:instrText xml:space="preserve"> ADDIN EN.CITE &lt;EndNote&gt;&lt;Cite ExcludeAuth="1"&gt;&lt;Author&gt;Sletto&lt;/Author&gt;&lt;Year&gt;2010&lt;/Year&gt;&lt;RecNum&gt;942&lt;/RecNum&gt;&lt;Pages&gt;405&lt;/Pages&gt;&lt;DisplayText&gt;(2010, 405)&lt;/DisplayText&gt;&lt;record&gt;&lt;rec-number&gt;942&lt;/rec-number&gt;&lt;foreign-keys&gt;&lt;key app="EN" db-id="see2xz0a5dzzaoee95fpdrwvfwaxpfxzewfw"&gt;942&lt;/key&gt;&lt;/foreign-keys&gt;&lt;ref-type name="Journal Article"&gt;17&lt;/ref-type&gt;&lt;contributors&gt;&lt;authors&gt;&lt;author&gt;Sletto, B.&lt;/author&gt;&lt;/authors&gt;&lt;/contributors&gt;&lt;auth-address&gt;University of Texas, School of Architecture&lt;/auth-address&gt;&lt;titles&gt;&lt;title&gt;Educating reflective practitioners: Learning to embrace the unexpected through service learning&lt;/title&gt;&lt;secondary-title&gt;Journal of Planning Education and Research&lt;/secondary-title&gt;&lt;/titles&gt;&lt;periodical&gt;&lt;full-title&gt;Journal of Planning Education and Research&lt;/full-title&gt;&lt;/periodical&gt;&lt;pages&gt;403-415&lt;/pages&gt;&lt;volume&gt;29&lt;/volume&gt;&lt;number&gt;4&lt;/number&gt;&lt;section&gt;403&lt;/section&gt;&lt;keywords&gt;&lt;keyword&gt;Child perspective&lt;/keyword&gt;&lt;keyword&gt;Critical pedagogy&lt;/keyword&gt;&lt;keyword&gt;Environmental justice&lt;/keyword&gt;&lt;keyword&gt;Reflective practitioner&lt;/keyword&gt;&lt;keyword&gt;Service learning&lt;/keyword&gt;&lt;/keywords&gt;&lt;dates&gt;&lt;year&gt;2010&lt;/year&gt;&lt;/dates&gt;&lt;isbn&gt;0739456X&lt;/isbn&gt;&lt;accession-num&gt;edselc.2-52.0-77953048001&lt;/accession-num&gt;&lt;work-type&gt;Article&lt;/work-type&gt;&lt;urls&gt;&lt;related-urls&gt;&lt;url&gt;http://search.ebscohost.com.ezproxy.liv.ac.uk/login.aspx?direct=true&amp;amp;db=edselc&amp;amp;AN=edselc.2-52.0-77953048001&amp;amp;site=eds-live&amp;amp;scope=site&lt;/url&gt;&lt;/related-urls&gt;&lt;/urls&gt;&lt;electronic-resource-num&gt;10.1177/0739456x10362771&lt;/electronic-resource-num&gt;&lt;remote-database-name&gt;edselc&lt;/remote-database-name&gt;&lt;remote-database-provider&gt;EBSCOhost&lt;/remote-database-provider&gt;&lt;language&gt;English&lt;/language&gt;&lt;/record&gt;&lt;/Cite&gt;&lt;/EndNote&gt;</w:instrText>
      </w:r>
      <w:r w:rsidR="00FB52E5" w:rsidRPr="00345517">
        <w:rPr>
          <w:rFonts w:cs="Times New Roman"/>
        </w:rPr>
        <w:fldChar w:fldCharType="separate"/>
      </w:r>
      <w:r w:rsidR="00FB52E5" w:rsidRPr="00345517">
        <w:rPr>
          <w:rFonts w:cs="Times New Roman"/>
          <w:noProof/>
        </w:rPr>
        <w:t>(</w:t>
      </w:r>
      <w:hyperlink w:anchor="_ENREF_46" w:tooltip="Sletto, 2010 #942" w:history="1">
        <w:r w:rsidR="002A4D56" w:rsidRPr="00345517">
          <w:rPr>
            <w:rFonts w:cs="Times New Roman"/>
            <w:noProof/>
          </w:rPr>
          <w:t>2010, 405</w:t>
        </w:r>
      </w:hyperlink>
      <w:r w:rsidR="00FB52E5" w:rsidRPr="00345517">
        <w:rPr>
          <w:rFonts w:cs="Times New Roman"/>
          <w:noProof/>
        </w:rPr>
        <w:t>)</w:t>
      </w:r>
      <w:r w:rsidR="00FB52E5" w:rsidRPr="00345517">
        <w:rPr>
          <w:rFonts w:cs="Times New Roman"/>
        </w:rPr>
        <w:fldChar w:fldCharType="end"/>
      </w:r>
      <w:r w:rsidR="00575003" w:rsidRPr="00345517">
        <w:rPr>
          <w:rFonts w:cs="Times New Roman"/>
        </w:rPr>
        <w:t>.</w:t>
      </w:r>
      <w:r w:rsidR="001033CC" w:rsidRPr="00345517">
        <w:rPr>
          <w:rFonts w:cs="Times New Roman"/>
        </w:rPr>
        <w:t xml:space="preserve"> That quote comes in the context of applied field projects, but is surely also valid when thinking about classroom based work. There is no doubt that this requires a change in the attitude of teachers, which is not always easy to achieve. But it would seem to be necessary – empowering students to take control of their learning requires teachers reciprocally giving up some degree of control. </w:t>
      </w:r>
    </w:p>
    <w:p w:rsidR="00575003" w:rsidRPr="00345517" w:rsidRDefault="00575003" w:rsidP="00345517">
      <w:pPr>
        <w:rPr>
          <w:rFonts w:cs="Times New Roman"/>
        </w:rPr>
      </w:pPr>
    </w:p>
    <w:p w:rsidR="001033CC" w:rsidRPr="00345517" w:rsidRDefault="00642D4F" w:rsidP="00345517">
      <w:pPr>
        <w:autoSpaceDE w:val="0"/>
        <w:autoSpaceDN w:val="0"/>
        <w:adjustRightInd w:val="0"/>
        <w:rPr>
          <w:rFonts w:cs="Times New Roman"/>
        </w:rPr>
      </w:pPr>
      <w:r w:rsidRPr="00345517">
        <w:rPr>
          <w:rFonts w:cs="Times New Roman"/>
        </w:rPr>
        <w:t xml:space="preserve">Encouraging critical thinking is also something that is easier to talk about than to do. One body of writing which advocates a radical approach in this direction is </w:t>
      </w:r>
      <w:r w:rsidRPr="00345517">
        <w:rPr>
          <w:rFonts w:cs="Times New Roman"/>
          <w:i/>
        </w:rPr>
        <w:t>c</w:t>
      </w:r>
      <w:r w:rsidR="001033CC" w:rsidRPr="00345517">
        <w:rPr>
          <w:rFonts w:cs="Times New Roman"/>
          <w:i/>
        </w:rPr>
        <w:t>ritical pedagogy</w:t>
      </w:r>
      <w:r w:rsidRPr="00345517">
        <w:rPr>
          <w:rFonts w:cs="Times New Roman"/>
        </w:rPr>
        <w:t>, a</w:t>
      </w:r>
      <w:r w:rsidR="001033CC" w:rsidRPr="00345517">
        <w:rPr>
          <w:rFonts w:cs="Times New Roman"/>
        </w:rPr>
        <w:t xml:space="preserve"> concept developed by the Brazi</w:t>
      </w:r>
      <w:r w:rsidR="00FB52E5" w:rsidRPr="00345517">
        <w:rPr>
          <w:rFonts w:cs="Times New Roman"/>
        </w:rPr>
        <w:t xml:space="preserve">lian Paolo Friere in the 1960s </w:t>
      </w:r>
      <w:r w:rsidR="001033CC" w:rsidRPr="00345517">
        <w:rPr>
          <w:rFonts w:cs="Times New Roman"/>
        </w:rPr>
        <w:fldChar w:fldCharType="begin"/>
      </w:r>
      <w:r w:rsidR="00FB52E5" w:rsidRPr="00345517">
        <w:rPr>
          <w:rFonts w:cs="Times New Roman"/>
        </w:rPr>
        <w:instrText xml:space="preserve"> ADDIN EN.CITE &lt;EndNote&gt;&lt;Cite ExcludeAuth="1"&gt;&lt;Author&gt;Freire&lt;/Author&gt;&lt;Year&gt;1970&lt;/Year&gt;&lt;RecNum&gt;578&lt;/RecNum&gt;&lt;Prefix&gt;cf. &lt;/Prefix&gt;&lt;DisplayText&gt;(cf. 1970)&lt;/DisplayText&gt;&lt;record&gt;&lt;rec-number&gt;578&lt;/rec-number&gt;&lt;foreign-keys&gt;&lt;key app="EN" db-id="see2xz0a5dzzaoee95fpdrwvfwaxpfxzewfw"&gt;578&lt;/key&gt;&lt;/foreign-keys&gt;&lt;ref-type name="Book"&gt;6&lt;/ref-type&gt;&lt;contributors&gt;&lt;authors&gt;&lt;author&gt;Freire, Paolo&lt;/author&gt;&lt;/authors&gt;&lt;/contributors&gt;&lt;titles&gt;&lt;title&gt;Pedagogy of the oppressed&lt;/title&gt;&lt;/titles&gt;&lt;dates&gt;&lt;year&gt;1970&lt;/year&gt;&lt;/dates&gt;&lt;pub-location&gt;New York&lt;/pub-location&gt;&lt;publisher&gt;Herder and Herder&lt;/publisher&gt;&lt;urls&gt;&lt;/urls&gt;&lt;/record&gt;&lt;/Cite&gt;&lt;/EndNote&gt;</w:instrText>
      </w:r>
      <w:r w:rsidR="001033CC" w:rsidRPr="00345517">
        <w:rPr>
          <w:rFonts w:cs="Times New Roman"/>
        </w:rPr>
        <w:fldChar w:fldCharType="separate"/>
      </w:r>
      <w:r w:rsidR="00FB52E5" w:rsidRPr="00345517">
        <w:rPr>
          <w:rFonts w:cs="Times New Roman"/>
          <w:noProof/>
        </w:rPr>
        <w:t>(</w:t>
      </w:r>
      <w:hyperlink w:anchor="_ENREF_19" w:tooltip="Freire, 1970 #578" w:history="1">
        <w:r w:rsidR="002A4D56" w:rsidRPr="00345517">
          <w:rPr>
            <w:rFonts w:cs="Times New Roman"/>
            <w:noProof/>
          </w:rPr>
          <w:t>cf. 1970</w:t>
        </w:r>
      </w:hyperlink>
      <w:r w:rsidR="00FB52E5" w:rsidRPr="00345517">
        <w:rPr>
          <w:rFonts w:cs="Times New Roman"/>
          <w:noProof/>
        </w:rPr>
        <w:t>)</w:t>
      </w:r>
      <w:r w:rsidR="001033CC" w:rsidRPr="00345517">
        <w:rPr>
          <w:rFonts w:cs="Times New Roman"/>
        </w:rPr>
        <w:fldChar w:fldCharType="end"/>
      </w:r>
      <w:r w:rsidR="00FB52E5" w:rsidRPr="00345517">
        <w:rPr>
          <w:rFonts w:cs="Times New Roman"/>
        </w:rPr>
        <w:t xml:space="preserve">. </w:t>
      </w:r>
      <w:r w:rsidR="001033CC" w:rsidRPr="00345517">
        <w:rPr>
          <w:rFonts w:cs="Times New Roman"/>
        </w:rPr>
        <w:t xml:space="preserve">Critical pedagogy involves challenging the socially constructed reproductions of power, sometimes perpetuated through education </w:t>
      </w:r>
      <w:r w:rsidR="001033CC" w:rsidRPr="00345517">
        <w:rPr>
          <w:rFonts w:cs="Times New Roman"/>
        </w:rPr>
        <w:fldChar w:fldCharType="begin"/>
      </w:r>
      <w:r w:rsidR="005370A7" w:rsidRPr="00345517">
        <w:rPr>
          <w:rFonts w:cs="Times New Roman"/>
        </w:rPr>
        <w:instrText xml:space="preserve"> ADDIN EN.CITE &lt;EndNote&gt;&lt;Cite&gt;&lt;Author&gt;Bourdieu&lt;/Author&gt;&lt;Year&gt;1973&lt;/Year&gt;&lt;RecNum&gt;159&lt;/RecNum&gt;&lt;Prefix&gt;also see &lt;/Prefix&gt;&lt;Suffix&gt; and his &amp;quot;symbolic violence&amp;quot;&lt;/Suffix&gt;&lt;DisplayText&gt;(also see Bourdieu 1973, and his &amp;quot;symbolic violence&amp;quot;)&lt;/DisplayText&gt;&lt;record&gt;&lt;rec-number&gt;159&lt;/rec-number&gt;&lt;foreign-keys&gt;&lt;key app="EN" db-id="see2xz0a5dzzaoee95fpdrwvfwaxpfxzewfw"&gt;159&lt;/key&gt;&lt;key app="ENWeb" db-id="TP4OVArtqgYAAH4yeZY"&gt;31&lt;/key&gt;&lt;/foreign-keys&gt;&lt;ref-type name="Book Section"&gt;5&lt;/ref-type&gt;&lt;contributors&gt;&lt;authors&gt;&lt;author&gt;Bourdieu, P&lt;/author&gt;&lt;/authors&gt;&lt;secondary-authors&gt;&lt;author&gt;Brown, R&lt;/author&gt;&lt;/secondary-authors&gt;&lt;/contributors&gt;&lt;titles&gt;&lt;title&gt;Cultural reproduction and social reproduction&lt;/title&gt;&lt;secondary-title&gt;Knowledge, Education and Social Change&lt;/secondary-title&gt;&lt;/titles&gt;&lt;dates&gt;&lt;year&gt;1973&lt;/year&gt;&lt;/dates&gt;&lt;pub-location&gt;London&lt;/pub-location&gt;&lt;publisher&gt;Tavistock&lt;/publisher&gt;&lt;urls&gt;&lt;/urls&gt;&lt;/record&gt;&lt;/Cite&gt;&lt;/EndNote&gt;</w:instrText>
      </w:r>
      <w:r w:rsidR="001033CC" w:rsidRPr="00345517">
        <w:rPr>
          <w:rFonts w:cs="Times New Roman"/>
        </w:rPr>
        <w:fldChar w:fldCharType="separate"/>
      </w:r>
      <w:r w:rsidR="005370A7" w:rsidRPr="00345517">
        <w:rPr>
          <w:rFonts w:cs="Times New Roman"/>
          <w:noProof/>
        </w:rPr>
        <w:t>(</w:t>
      </w:r>
      <w:hyperlink w:anchor="_ENREF_10" w:tooltip="Bourdieu, 1973 #159" w:history="1">
        <w:r w:rsidR="002A4D56" w:rsidRPr="00345517">
          <w:rPr>
            <w:rFonts w:cs="Times New Roman"/>
            <w:noProof/>
          </w:rPr>
          <w:t>also see Bourdieu 1973, and his "symbolic violence"</w:t>
        </w:r>
      </w:hyperlink>
      <w:r w:rsidR="005370A7" w:rsidRPr="00345517">
        <w:rPr>
          <w:rFonts w:cs="Times New Roman"/>
          <w:noProof/>
        </w:rPr>
        <w:t>)</w:t>
      </w:r>
      <w:r w:rsidR="001033CC" w:rsidRPr="00345517">
        <w:rPr>
          <w:rFonts w:cs="Times New Roman"/>
        </w:rPr>
        <w:fldChar w:fldCharType="end"/>
      </w:r>
      <w:r w:rsidR="001033CC" w:rsidRPr="00345517">
        <w:rPr>
          <w:rFonts w:cs="Times New Roman"/>
        </w:rPr>
        <w:t xml:space="preserve">. Friere also challenges the approach of analysis whereby the object of study is removed from its usual context in order to analyse it, because he emphasised the importance of context – something that is increasingly recognised in planning scholarship </w:t>
      </w:r>
      <w:r w:rsidR="001033CC" w:rsidRPr="00345517">
        <w:rPr>
          <w:rFonts w:cs="Times New Roman"/>
        </w:rPr>
        <w:fldChar w:fldCharType="begin"/>
      </w:r>
      <w:r w:rsidR="005370A7" w:rsidRPr="00345517">
        <w:rPr>
          <w:rFonts w:cs="Times New Roman"/>
        </w:rPr>
        <w:instrText xml:space="preserve"> ADDIN EN.CITE &lt;EndNote&gt;&lt;Cite&gt;&lt;Author&gt;Roy&lt;/Author&gt;&lt;Year&gt;2009&lt;/Year&gt;&lt;RecNum&gt;403&lt;/RecNum&gt;&lt;Prefix&gt;for example &lt;/Prefix&gt;&lt;DisplayText&gt;(for example Roy 2009; Healey 2006)&lt;/DisplayText&gt;&lt;record&gt;&lt;rec-number&gt;403&lt;/rec-number&gt;&lt;foreign-keys&gt;&lt;key app="EN" db-id="see2xz0a5dzzaoee95fpdrwvfwaxpfxzewfw"&gt;403&lt;/key&gt;&lt;key app="ENWeb" db-id="TP4OVArtqgYAAH4yeZY"&gt;304&lt;/key&gt;&lt;/foreign-keys&gt;&lt;ref-type name="Journal Article"&gt;17&lt;/ref-type&gt;&lt;contributors&gt;&lt;authors&gt;&lt;author&gt;Roy, Ananya&lt;/author&gt;&lt;/authors&gt;&lt;/contributors&gt;&lt;titles&gt;&lt;title&gt;Why India Cannot Plan Its Cities: Informality, Insurgence and the Idiom of Urbanization&lt;/title&gt;&lt;secondary-title&gt;Planning Theory&lt;/secondary-title&gt;&lt;/titles&gt;&lt;periodical&gt;&lt;full-title&gt;Planning Theory&lt;/full-title&gt;&lt;/periodical&gt;&lt;pages&gt;76-87&lt;/pages&gt;&lt;volume&gt;8&lt;/volume&gt;&lt;number&gt;1&lt;/number&gt;&lt;dates&gt;&lt;year&gt;2009&lt;/year&gt;&lt;/dates&gt;&lt;urls&gt;&lt;/urls&gt;&lt;/record&gt;&lt;/Cite&gt;&lt;Cite&gt;&lt;Author&gt;Healey&lt;/Author&gt;&lt;Year&gt;2006&lt;/Year&gt;&lt;RecNum&gt;60&lt;/RecNum&gt;&lt;record&gt;&lt;rec-number&gt;60&lt;/rec-number&gt;&lt;foreign-keys&gt;&lt;key app="EN" db-id="see2xz0a5dzzaoee95fpdrwvfwaxpfxzewfw"&gt;60&lt;/key&gt;&lt;key app="ENWeb" db-id="TP4OVArtqgYAAH4yeZY"&gt;199&lt;/key&gt;&lt;/foreign-keys&gt;&lt;ref-type name="Book"&gt;6&lt;/ref-type&gt;&lt;contributors&gt;&lt;authors&gt;&lt;author&gt;Healey, P.&lt;/author&gt;&lt;/authors&gt;&lt;secondary-authors&gt;&lt;author&gt;Riding, H.&lt;/author&gt;&lt;author&gt;Thornley, A.&lt;/author&gt;&lt;/secondary-authors&gt;&lt;/contributors&gt;&lt;titles&gt;&lt;title&gt;Collaborative Planning&lt;/title&gt;&lt;secondary-title&gt;Planning-Environment-Cities&lt;/secondary-title&gt;&lt;/titles&gt;&lt;dates&gt;&lt;year&gt;2006&lt;/year&gt;&lt;/dates&gt;&lt;pub-location&gt;Hampshire &amp;amp; New York&lt;/pub-location&gt;&lt;publisher&gt;Palgrave Macmillan&lt;/publisher&gt;&lt;urls&gt;&lt;/urls&gt;&lt;/record&gt;&lt;/Cite&gt;&lt;/EndNote&gt;</w:instrText>
      </w:r>
      <w:r w:rsidR="001033CC" w:rsidRPr="00345517">
        <w:rPr>
          <w:rFonts w:cs="Times New Roman"/>
        </w:rPr>
        <w:fldChar w:fldCharType="separate"/>
      </w:r>
      <w:r w:rsidR="005370A7" w:rsidRPr="00345517">
        <w:rPr>
          <w:rFonts w:cs="Times New Roman"/>
          <w:noProof/>
        </w:rPr>
        <w:t xml:space="preserve">(for example </w:t>
      </w:r>
      <w:hyperlink w:anchor="_ENREF_40" w:tooltip="Roy, 2009 #403" w:history="1">
        <w:r w:rsidR="002A4D56" w:rsidRPr="00345517">
          <w:rPr>
            <w:rFonts w:cs="Times New Roman"/>
            <w:noProof/>
          </w:rPr>
          <w:t>Roy 2009</w:t>
        </w:r>
      </w:hyperlink>
      <w:r w:rsidR="005370A7" w:rsidRPr="00345517">
        <w:rPr>
          <w:rFonts w:cs="Times New Roman"/>
          <w:noProof/>
        </w:rPr>
        <w:t xml:space="preserve">; </w:t>
      </w:r>
      <w:hyperlink w:anchor="_ENREF_24" w:tooltip="Healey, 2006 #60" w:history="1">
        <w:r w:rsidR="002A4D56" w:rsidRPr="00345517">
          <w:rPr>
            <w:rFonts w:cs="Times New Roman"/>
            <w:noProof/>
          </w:rPr>
          <w:t>Healey 2006</w:t>
        </w:r>
      </w:hyperlink>
      <w:r w:rsidR="005370A7" w:rsidRPr="00345517">
        <w:rPr>
          <w:rFonts w:cs="Times New Roman"/>
          <w:noProof/>
        </w:rPr>
        <w:t>)</w:t>
      </w:r>
      <w:r w:rsidR="001033CC" w:rsidRPr="00345517">
        <w:rPr>
          <w:rFonts w:cs="Times New Roman"/>
        </w:rPr>
        <w:fldChar w:fldCharType="end"/>
      </w:r>
      <w:r w:rsidR="001033CC" w:rsidRPr="00345517">
        <w:rPr>
          <w:rFonts w:cs="Times New Roman"/>
        </w:rPr>
        <w:t>.</w:t>
      </w:r>
    </w:p>
    <w:p w:rsidR="001033CC" w:rsidRPr="00345517" w:rsidRDefault="001033CC" w:rsidP="00345517">
      <w:pPr>
        <w:autoSpaceDE w:val="0"/>
        <w:autoSpaceDN w:val="0"/>
        <w:adjustRightInd w:val="0"/>
        <w:rPr>
          <w:rFonts w:cs="Times New Roman"/>
        </w:rPr>
      </w:pPr>
    </w:p>
    <w:p w:rsidR="000140FC" w:rsidRPr="00345517" w:rsidRDefault="009C52C4" w:rsidP="00345517">
      <w:pPr>
        <w:autoSpaceDE w:val="0"/>
        <w:autoSpaceDN w:val="0"/>
        <w:adjustRightInd w:val="0"/>
        <w:rPr>
          <w:rFonts w:eastAsia="Times New Roman" w:cs="Times New Roman"/>
          <w:color w:val="000000"/>
          <w:lang w:eastAsia="en-GB"/>
        </w:rPr>
      </w:pPr>
      <w:r w:rsidRPr="00345517">
        <w:rPr>
          <w:rFonts w:cs="Times New Roman"/>
        </w:rPr>
        <w:t xml:space="preserve">A similar concept to critical pedagogy is </w:t>
      </w:r>
      <w:r w:rsidR="00414EF3" w:rsidRPr="00345517">
        <w:rPr>
          <w:rFonts w:cs="Times New Roman"/>
        </w:rPr>
        <w:t xml:space="preserve">transformational learning – described as a “comprehensive, idealized, and universal model” </w:t>
      </w:r>
      <w:r w:rsidR="00414EF3" w:rsidRPr="00345517">
        <w:rPr>
          <w:rFonts w:cs="Times New Roman"/>
        </w:rPr>
        <w:fldChar w:fldCharType="begin"/>
      </w:r>
      <w:r w:rsidR="005370A7" w:rsidRPr="00345517">
        <w:rPr>
          <w:rFonts w:cs="Times New Roman"/>
        </w:rPr>
        <w:instrText xml:space="preserve"> ADDIN EN.CITE &lt;EndNote&gt;&lt;Cite&gt;&lt;Author&gt;Mezirow&lt;/Author&gt;&lt;Year&gt;1994&lt;/Year&gt;&lt;RecNum&gt;530&lt;/RecNum&gt;&lt;Pages&gt;222&lt;/Pages&gt;&lt;DisplayText&gt;(Mezirow 1994, 222)&lt;/DisplayText&gt;&lt;record&gt;&lt;rec-number&gt;530&lt;/rec-number&gt;&lt;foreign-keys&gt;&lt;key app="EN" db-id="see2xz0a5dzzaoee95fpdrwvfwaxpfxzewfw"&gt;530&lt;/key&gt;&lt;/foreign-keys&gt;&lt;ref-type name="Journal Article"&gt;17&lt;/ref-type&gt;&lt;contributors&gt;&lt;authors&gt;&lt;author&gt;Mezirow, Jack&lt;/author&gt;&lt;/authors&gt;&lt;/contributors&gt;&lt;titles&gt;&lt;title&gt;Understanding Transformation Theory&lt;/title&gt;&lt;secondary-title&gt;Adult Education Quarterly&lt;/secondary-title&gt;&lt;/titles&gt;&lt;periodical&gt;&lt;full-title&gt;Adult Education Quarterly&lt;/full-title&gt;&lt;/periodical&gt;&lt;pages&gt;222-232&lt;/pages&gt;&lt;volume&gt;44&lt;/volume&gt;&lt;number&gt;4&lt;/number&gt;&lt;dates&gt;&lt;year&gt;1994&lt;/year&gt;&lt;/dates&gt;&lt;urls&gt;&lt;/urls&gt;&lt;/record&gt;&lt;/Cite&gt;&lt;/EndNote&gt;</w:instrText>
      </w:r>
      <w:r w:rsidR="00414EF3" w:rsidRPr="00345517">
        <w:rPr>
          <w:rFonts w:cs="Times New Roman"/>
        </w:rPr>
        <w:fldChar w:fldCharType="separate"/>
      </w:r>
      <w:r w:rsidR="005370A7" w:rsidRPr="00345517">
        <w:rPr>
          <w:rFonts w:cs="Times New Roman"/>
          <w:noProof/>
        </w:rPr>
        <w:t>(</w:t>
      </w:r>
      <w:hyperlink w:anchor="_ENREF_33" w:tooltip="Mezirow, 1994 #530" w:history="1">
        <w:r w:rsidR="002A4D56" w:rsidRPr="00345517">
          <w:rPr>
            <w:rFonts w:cs="Times New Roman"/>
            <w:noProof/>
          </w:rPr>
          <w:t>Mezirow 1994, 222</w:t>
        </w:r>
      </w:hyperlink>
      <w:r w:rsidR="005370A7" w:rsidRPr="00345517">
        <w:rPr>
          <w:rFonts w:cs="Times New Roman"/>
          <w:noProof/>
        </w:rPr>
        <w:t>)</w:t>
      </w:r>
      <w:r w:rsidR="00414EF3" w:rsidRPr="00345517">
        <w:rPr>
          <w:rFonts w:cs="Times New Roman"/>
        </w:rPr>
        <w:fldChar w:fldCharType="end"/>
      </w:r>
      <w:r w:rsidR="00DD797C" w:rsidRPr="00345517">
        <w:rPr>
          <w:rFonts w:cs="Times New Roman"/>
        </w:rPr>
        <w:t xml:space="preserve"> of learning</w:t>
      </w:r>
      <w:r w:rsidRPr="00345517">
        <w:rPr>
          <w:rFonts w:cs="Times New Roman"/>
        </w:rPr>
        <w:t>, involving challenging the frame of reference of learners</w:t>
      </w:r>
      <w:r w:rsidR="001E75AB" w:rsidRPr="00345517">
        <w:rPr>
          <w:rFonts w:cs="Times New Roman"/>
        </w:rPr>
        <w:t xml:space="preserve">. Transformative learning is advocated in the built environment field by writers such as </w:t>
      </w:r>
      <w:r w:rsidR="00DD797C" w:rsidRPr="00345517">
        <w:rPr>
          <w:rFonts w:cs="Times New Roman"/>
        </w:rPr>
        <w:fldChar w:fldCharType="begin"/>
      </w:r>
      <w:r w:rsidR="005370A7" w:rsidRPr="00345517">
        <w:rPr>
          <w:rFonts w:cs="Times New Roman"/>
        </w:rPr>
        <w:instrText xml:space="preserve"> ADDIN EN.CITE &lt;EndNote&gt;&lt;Cite AuthorYear="1"&gt;&lt;Author&gt;Newton&lt;/Author&gt;&lt;Year&gt;2009&lt;/Year&gt;&lt;RecNum&gt;495&lt;/RecNum&gt;&lt;DisplayText&gt;Newton (2009)&lt;/DisplayText&gt;&lt;record&gt;&lt;rec-number&gt;495&lt;/rec-number&gt;&lt;foreign-keys&gt;&lt;key app="EN" db-id="see2xz0a5dzzaoee95fpdrwvfwaxpfxzewfw"&gt;495&lt;/key&gt;&lt;/foreign-keys&gt;&lt;ref-type name="Journal Article"&gt;17&lt;/ref-type&gt;&lt;contributors&gt;&lt;authors&gt;&lt;author&gt;Newton, Sidney&lt;/author&gt;&lt;/authors&gt;&lt;/contributors&gt;&lt;titles&gt;&lt;title&gt;Transformational Higher Education in the Built Environment&lt;/title&gt;&lt;secondary-title&gt;Journal for Education in the Built Environment&lt;/secondary-title&gt;&lt;/titles&gt;&lt;periodical&gt;&lt;full-title&gt;Journal for Education in the Built Environment&lt;/full-title&gt;&lt;/periodical&gt;&lt;pages&gt;100-112&lt;/pages&gt;&lt;volume&gt;4&lt;/volume&gt;&lt;number&gt;1&lt;/number&gt;&lt;dates&gt;&lt;year&gt;2009&lt;/year&gt;&lt;/dates&gt;&lt;urls&gt;&lt;/urls&gt;&lt;/record&gt;&lt;/Cite&gt;&lt;/EndNote&gt;</w:instrText>
      </w:r>
      <w:r w:rsidR="00DD797C" w:rsidRPr="00345517">
        <w:rPr>
          <w:rFonts w:cs="Times New Roman"/>
        </w:rPr>
        <w:fldChar w:fldCharType="separate"/>
      </w:r>
      <w:hyperlink w:anchor="_ENREF_35" w:tooltip="Newton, 2009 #495" w:history="1">
        <w:r w:rsidR="002A4D56" w:rsidRPr="00345517">
          <w:rPr>
            <w:rFonts w:cs="Times New Roman"/>
            <w:noProof/>
          </w:rPr>
          <w:t>Newton (2009</w:t>
        </w:r>
      </w:hyperlink>
      <w:r w:rsidR="005370A7" w:rsidRPr="00345517">
        <w:rPr>
          <w:rFonts w:cs="Times New Roman"/>
          <w:noProof/>
        </w:rPr>
        <w:t>)</w:t>
      </w:r>
      <w:r w:rsidR="00DD797C" w:rsidRPr="00345517">
        <w:rPr>
          <w:rFonts w:cs="Times New Roman"/>
        </w:rPr>
        <w:fldChar w:fldCharType="end"/>
      </w:r>
      <w:r w:rsidR="00DD797C" w:rsidRPr="00345517">
        <w:rPr>
          <w:rFonts w:cs="Times New Roman"/>
        </w:rPr>
        <w:t xml:space="preserve"> </w:t>
      </w:r>
      <w:r w:rsidR="001E75AB" w:rsidRPr="00345517">
        <w:rPr>
          <w:rFonts w:cs="Times New Roman"/>
        </w:rPr>
        <w:t xml:space="preserve">because in contemporary professional life, specialist knowledge is less important than it once was </w:t>
      </w:r>
      <w:r w:rsidR="00414EF3" w:rsidRPr="00345517">
        <w:rPr>
          <w:rFonts w:cs="Times New Roman"/>
        </w:rPr>
        <w:fldChar w:fldCharType="begin"/>
      </w:r>
      <w:r w:rsidR="001E75AB" w:rsidRPr="00345517">
        <w:rPr>
          <w:rFonts w:cs="Times New Roman"/>
        </w:rPr>
        <w:instrText xml:space="preserve"> ADDIN EN.CITE &lt;EndNote&gt;&lt;Cite&gt;&lt;Author&gt;Eraut&lt;/Author&gt;&lt;Year&gt;1994&lt;/Year&gt;&lt;RecNum&gt;424&lt;/RecNum&gt;&lt;DisplayText&gt;(Eraut 1994)&lt;/DisplayText&gt;&lt;record&gt;&lt;rec-number&gt;424&lt;/rec-number&gt;&lt;foreign-keys&gt;&lt;key app="EN" db-id="see2xz0a5dzzaoee95fpdrwvfwaxpfxzewfw"&gt;424&lt;/key&gt;&lt;/foreign-keys&gt;&lt;ref-type name="Book"&gt;6&lt;/ref-type&gt;&lt;contributors&gt;&lt;authors&gt;&lt;author&gt;Eraut, Michael&lt;/author&gt;&lt;/authors&gt;&lt;/contributors&gt;&lt;titles&gt;&lt;title&gt;Developing Professional Knowledge and Competence&lt;/title&gt;&lt;/titles&gt;&lt;dates&gt;&lt;year&gt;1994&lt;/year&gt;&lt;/dates&gt;&lt;pub-location&gt;London &amp;amp; Philadelphia&lt;/pub-location&gt;&lt;publisher&gt;Falmer&lt;/publisher&gt;&lt;urls&gt;&lt;/urls&gt;&lt;/record&gt;&lt;/Cite&gt;&lt;/EndNote&gt;</w:instrText>
      </w:r>
      <w:r w:rsidR="00414EF3" w:rsidRPr="00345517">
        <w:rPr>
          <w:rFonts w:cs="Times New Roman"/>
        </w:rPr>
        <w:fldChar w:fldCharType="separate"/>
      </w:r>
      <w:r w:rsidR="001E75AB" w:rsidRPr="00345517">
        <w:rPr>
          <w:rFonts w:cs="Times New Roman"/>
          <w:noProof/>
        </w:rPr>
        <w:t>(</w:t>
      </w:r>
      <w:hyperlink w:anchor="_ENREF_17" w:tooltip="Eraut, 1994 #424" w:history="1">
        <w:r w:rsidR="002A4D56" w:rsidRPr="00345517">
          <w:rPr>
            <w:rFonts w:cs="Times New Roman"/>
            <w:noProof/>
          </w:rPr>
          <w:t>Eraut 1994</w:t>
        </w:r>
      </w:hyperlink>
      <w:r w:rsidR="001E75AB" w:rsidRPr="00345517">
        <w:rPr>
          <w:rFonts w:cs="Times New Roman"/>
          <w:noProof/>
        </w:rPr>
        <w:t>)</w:t>
      </w:r>
      <w:r w:rsidR="00414EF3" w:rsidRPr="00345517">
        <w:rPr>
          <w:rFonts w:cs="Times New Roman"/>
        </w:rPr>
        <w:fldChar w:fldCharType="end"/>
      </w:r>
      <w:r w:rsidR="00414EF3" w:rsidRPr="00345517">
        <w:rPr>
          <w:rFonts w:cs="Times New Roman"/>
        </w:rPr>
        <w:t xml:space="preserve">.  </w:t>
      </w:r>
      <w:r w:rsidR="00297862" w:rsidRPr="00345517">
        <w:rPr>
          <w:rFonts w:cs="Times New Roman"/>
        </w:rPr>
        <w:t xml:space="preserve">Moving towards transformative learning might imply a </w:t>
      </w:r>
      <w:r w:rsidR="00961B6A" w:rsidRPr="00345517">
        <w:rPr>
          <w:rFonts w:cs="Times New Roman"/>
        </w:rPr>
        <w:t xml:space="preserve">more </w:t>
      </w:r>
      <w:r w:rsidR="00297862" w:rsidRPr="00345517">
        <w:rPr>
          <w:rFonts w:cs="Times New Roman"/>
        </w:rPr>
        <w:t xml:space="preserve">radical re-structuring and re-conceptualisation of teaching modes and methods </w:t>
      </w:r>
      <w:r w:rsidR="00297862" w:rsidRPr="00345517">
        <w:rPr>
          <w:rFonts w:cs="Times New Roman"/>
        </w:rPr>
        <w:fldChar w:fldCharType="begin"/>
      </w:r>
      <w:r w:rsidR="001E75AB" w:rsidRPr="00345517">
        <w:rPr>
          <w:rFonts w:cs="Times New Roman"/>
        </w:rPr>
        <w:instrText xml:space="preserve"> ADDIN EN.CITE &lt;EndNote&gt;&lt;Cite&gt;&lt;Author&gt;Bramming&lt;/Author&gt;&lt;Year&gt;2007&lt;/Year&gt;&lt;RecNum&gt;533&lt;/RecNum&gt;&lt;DisplayText&gt;(Bramming 2007)&lt;/DisplayText&gt;&lt;record&gt;&lt;rec-number&gt;533&lt;/rec-number&gt;&lt;foreign-keys&gt;&lt;key app="EN" db-id="see2xz0a5dzzaoee95fpdrwvfwaxpfxzewfw"&gt;533&lt;/key&gt;&lt;/foreign-keys&gt;&lt;ref-type name="Journal Article"&gt;17&lt;/ref-type&gt;&lt;contributors&gt;&lt;authors&gt;&lt;author&gt;Bramming, P&lt;/author&gt;&lt;/authors&gt;&lt;/contributors&gt;&lt;titles&gt;&lt;title&gt;An Argument for Strong Learning in Higher Education&lt;/title&gt;&lt;secondary-title&gt;Quality in Higher Education&lt;/secondary-title&gt;&lt;/titles&gt;&lt;periodical&gt;&lt;full-title&gt;Quality in Higher Education&lt;/full-title&gt;&lt;/periodical&gt;&lt;pages&gt;45-56&lt;/pages&gt;&lt;volume&gt;13&lt;/volume&gt;&lt;number&gt;1&lt;/number&gt;&lt;dates&gt;&lt;year&gt;2007&lt;/year&gt;&lt;/dates&gt;&lt;urls&gt;&lt;/urls&gt;&lt;/record&gt;&lt;/Cite&gt;&lt;/EndNote&gt;</w:instrText>
      </w:r>
      <w:r w:rsidR="00297862" w:rsidRPr="00345517">
        <w:rPr>
          <w:rFonts w:cs="Times New Roman"/>
        </w:rPr>
        <w:fldChar w:fldCharType="separate"/>
      </w:r>
      <w:r w:rsidR="001E75AB" w:rsidRPr="00345517">
        <w:rPr>
          <w:rFonts w:cs="Times New Roman"/>
          <w:noProof/>
        </w:rPr>
        <w:t>(</w:t>
      </w:r>
      <w:hyperlink w:anchor="_ENREF_12" w:tooltip="Bramming, 2007 #533" w:history="1">
        <w:r w:rsidR="002A4D56" w:rsidRPr="00345517">
          <w:rPr>
            <w:rFonts w:cs="Times New Roman"/>
            <w:noProof/>
          </w:rPr>
          <w:t>Bramming 2007</w:t>
        </w:r>
      </w:hyperlink>
      <w:r w:rsidR="001E75AB" w:rsidRPr="00345517">
        <w:rPr>
          <w:rFonts w:cs="Times New Roman"/>
          <w:noProof/>
        </w:rPr>
        <w:t>)</w:t>
      </w:r>
      <w:r w:rsidR="00297862" w:rsidRPr="00345517">
        <w:rPr>
          <w:rFonts w:cs="Times New Roman"/>
        </w:rPr>
        <w:fldChar w:fldCharType="end"/>
      </w:r>
      <w:r w:rsidR="001E75AB" w:rsidRPr="00345517">
        <w:rPr>
          <w:rFonts w:cs="Times New Roman"/>
        </w:rPr>
        <w:t xml:space="preserve">, </w:t>
      </w:r>
      <w:r w:rsidR="00FB52E5" w:rsidRPr="00345517">
        <w:rPr>
          <w:rFonts w:cs="Times New Roman"/>
        </w:rPr>
        <w:t xml:space="preserve">and a change in focus so that </w:t>
      </w:r>
      <w:r w:rsidR="000140FC" w:rsidRPr="00345517">
        <w:rPr>
          <w:rFonts w:eastAsia="Times New Roman" w:cs="Times New Roman"/>
          <w:color w:val="000000"/>
          <w:lang w:eastAsia="en-GB"/>
        </w:rPr>
        <w:t>“</w:t>
      </w:r>
      <w:r w:rsidR="000140FC" w:rsidRPr="00345517">
        <w:rPr>
          <w:rFonts w:cs="Times New Roman"/>
        </w:rPr>
        <w:t xml:space="preserve">content is replaced with process as the driver of learning” </w:t>
      </w:r>
      <w:r w:rsidR="000140FC" w:rsidRPr="00345517">
        <w:rPr>
          <w:rFonts w:cs="Times New Roman"/>
        </w:rPr>
        <w:fldChar w:fldCharType="begin"/>
      </w:r>
      <w:r w:rsidR="005370A7" w:rsidRPr="00345517">
        <w:rPr>
          <w:rFonts w:cs="Times New Roman"/>
        </w:rPr>
        <w:instrText xml:space="preserve"> ADDIN EN.CITE &lt;EndNote&gt;&lt;Cite&gt;&lt;Author&gt;Newton&lt;/Author&gt;&lt;Year&gt;2009&lt;/Year&gt;&lt;RecNum&gt;495&lt;/RecNum&gt;&lt;Pages&gt;109&lt;/Pages&gt;&lt;DisplayText&gt;(Newton 2009, 109)&lt;/DisplayText&gt;&lt;record&gt;&lt;rec-number&gt;495&lt;/rec-number&gt;&lt;foreign-keys&gt;&lt;key app="EN" db-id="see2xz0a5dzzaoee95fpdrwvfwaxpfxzewfw"&gt;495&lt;/key&gt;&lt;/foreign-keys&gt;&lt;ref-type name="Journal Article"&gt;17&lt;/ref-type&gt;&lt;contributors&gt;&lt;authors&gt;&lt;author&gt;Newton, Sidney&lt;/author&gt;&lt;/authors&gt;&lt;/contributors&gt;&lt;titles&gt;&lt;title&gt;Transformational Higher Education in the Built Environment&lt;/title&gt;&lt;secondary-title&gt;Journal for Education in the Built Environment&lt;/secondary-title&gt;&lt;/titles&gt;&lt;periodical&gt;&lt;full-title&gt;Journal for Education in the Built Environment&lt;/full-title&gt;&lt;/periodical&gt;&lt;pages&gt;100-112&lt;/pages&gt;&lt;volume&gt;4&lt;/volume&gt;&lt;number&gt;1&lt;/number&gt;&lt;dates&gt;&lt;year&gt;2009&lt;/year&gt;&lt;/dates&gt;&lt;urls&gt;&lt;/urls&gt;&lt;/record&gt;&lt;/Cite&gt;&lt;/EndNote&gt;</w:instrText>
      </w:r>
      <w:r w:rsidR="000140FC" w:rsidRPr="00345517">
        <w:rPr>
          <w:rFonts w:cs="Times New Roman"/>
        </w:rPr>
        <w:fldChar w:fldCharType="separate"/>
      </w:r>
      <w:r w:rsidR="005370A7" w:rsidRPr="00345517">
        <w:rPr>
          <w:rFonts w:cs="Times New Roman"/>
          <w:noProof/>
        </w:rPr>
        <w:t>(</w:t>
      </w:r>
      <w:hyperlink w:anchor="_ENREF_35" w:tooltip="Newton, 2009 #495" w:history="1">
        <w:r w:rsidR="002A4D56" w:rsidRPr="00345517">
          <w:rPr>
            <w:rFonts w:cs="Times New Roman"/>
            <w:noProof/>
          </w:rPr>
          <w:t>Newton 2009, 109</w:t>
        </w:r>
      </w:hyperlink>
      <w:r w:rsidR="005370A7" w:rsidRPr="00345517">
        <w:rPr>
          <w:rFonts w:cs="Times New Roman"/>
          <w:noProof/>
        </w:rPr>
        <w:t>)</w:t>
      </w:r>
      <w:r w:rsidR="000140FC" w:rsidRPr="00345517">
        <w:rPr>
          <w:rFonts w:cs="Times New Roman"/>
        </w:rPr>
        <w:fldChar w:fldCharType="end"/>
      </w:r>
      <w:r w:rsidR="000140FC" w:rsidRPr="00345517">
        <w:rPr>
          <w:rFonts w:cs="Times New Roman"/>
        </w:rPr>
        <w:t xml:space="preserve">. This is perhaps where we return once more to the experience of studio-based projects, where the specifics of the project </w:t>
      </w:r>
      <w:r w:rsidR="00FB52E5" w:rsidRPr="00345517">
        <w:rPr>
          <w:rFonts w:cs="Times New Roman"/>
        </w:rPr>
        <w:t xml:space="preserve">(the content) </w:t>
      </w:r>
      <w:r w:rsidR="0049183C" w:rsidRPr="00345517">
        <w:rPr>
          <w:rFonts w:cs="Times New Roman"/>
        </w:rPr>
        <w:t xml:space="preserve">usually </w:t>
      </w:r>
      <w:r w:rsidR="000140FC" w:rsidRPr="00345517">
        <w:rPr>
          <w:rFonts w:cs="Times New Roman"/>
        </w:rPr>
        <w:t xml:space="preserve">matter less than the experience of solving a problem, and/or helping a community develop ways to solve a problem, </w:t>
      </w:r>
      <w:r w:rsidR="00FB52E5" w:rsidRPr="00345517">
        <w:rPr>
          <w:rFonts w:cs="Times New Roman"/>
        </w:rPr>
        <w:t xml:space="preserve">often </w:t>
      </w:r>
      <w:r w:rsidR="000140FC" w:rsidRPr="00345517">
        <w:rPr>
          <w:rFonts w:cs="Times New Roman"/>
        </w:rPr>
        <w:t>whilst working in a team</w:t>
      </w:r>
      <w:r w:rsidR="00FB52E5" w:rsidRPr="00345517">
        <w:rPr>
          <w:rFonts w:cs="Times New Roman"/>
        </w:rPr>
        <w:t xml:space="preserve"> (the process)</w:t>
      </w:r>
      <w:r w:rsidR="000140FC" w:rsidRPr="00345517">
        <w:rPr>
          <w:rFonts w:cs="Times New Roman"/>
        </w:rPr>
        <w:t xml:space="preserve">. </w:t>
      </w:r>
    </w:p>
    <w:p w:rsidR="004E072F" w:rsidRPr="00345517" w:rsidRDefault="004E072F" w:rsidP="00345517">
      <w:pPr>
        <w:autoSpaceDE w:val="0"/>
        <w:autoSpaceDN w:val="0"/>
        <w:adjustRightInd w:val="0"/>
        <w:rPr>
          <w:rFonts w:cs="Times New Roman"/>
        </w:rPr>
      </w:pPr>
    </w:p>
    <w:p w:rsidR="006B2D7C" w:rsidRPr="00345517" w:rsidRDefault="006B2D7C" w:rsidP="00345517">
      <w:pPr>
        <w:rPr>
          <w:rFonts w:eastAsia="Times New Roman" w:cs="Times New Roman"/>
          <w:b/>
          <w:color w:val="000000"/>
          <w:lang w:eastAsia="en-GB"/>
        </w:rPr>
      </w:pPr>
      <w:r w:rsidRPr="00345517">
        <w:rPr>
          <w:rFonts w:eastAsia="Times New Roman" w:cs="Times New Roman"/>
          <w:b/>
          <w:color w:val="000000"/>
          <w:lang w:eastAsia="en-GB"/>
        </w:rPr>
        <w:t>Conclusion</w:t>
      </w:r>
    </w:p>
    <w:p w:rsidR="006B2D7C" w:rsidRPr="00345517" w:rsidRDefault="006B2D7C" w:rsidP="00345517">
      <w:pPr>
        <w:rPr>
          <w:rFonts w:eastAsia="Times New Roman" w:cs="Times New Roman"/>
          <w:color w:val="000000"/>
          <w:lang w:eastAsia="en-GB"/>
        </w:rPr>
      </w:pPr>
    </w:p>
    <w:p w:rsidR="007563CB" w:rsidRPr="00345517" w:rsidRDefault="007563CB" w:rsidP="00345517">
      <w:pPr>
        <w:rPr>
          <w:rFonts w:eastAsia="Times New Roman" w:cs="Times New Roman"/>
          <w:color w:val="000000"/>
          <w:lang w:eastAsia="en-GB"/>
        </w:rPr>
      </w:pPr>
      <w:r w:rsidRPr="00345517">
        <w:rPr>
          <w:rFonts w:eastAsia="Times New Roman" w:cs="Times New Roman"/>
          <w:color w:val="000000"/>
          <w:lang w:eastAsia="en-GB"/>
        </w:rPr>
        <w:t xml:space="preserve">This paper </w:t>
      </w:r>
      <w:r w:rsidR="004B7E6B" w:rsidRPr="00345517">
        <w:rPr>
          <w:rFonts w:eastAsia="Times New Roman" w:cs="Times New Roman"/>
          <w:color w:val="000000"/>
          <w:lang w:eastAsia="en-GB"/>
        </w:rPr>
        <w:t xml:space="preserve">was prompted by </w:t>
      </w:r>
      <w:r w:rsidRPr="00345517">
        <w:rPr>
          <w:rFonts w:eastAsia="Times New Roman" w:cs="Times New Roman"/>
          <w:color w:val="000000"/>
          <w:lang w:eastAsia="en-GB"/>
        </w:rPr>
        <w:t xml:space="preserve">a study of </w:t>
      </w:r>
      <w:r w:rsidR="004B7E6B" w:rsidRPr="00345517">
        <w:rPr>
          <w:rFonts w:eastAsia="Times New Roman" w:cs="Times New Roman"/>
          <w:color w:val="000000"/>
          <w:lang w:eastAsia="en-GB"/>
        </w:rPr>
        <w:t xml:space="preserve">the reading habits of </w:t>
      </w:r>
      <w:r w:rsidRPr="00345517">
        <w:rPr>
          <w:rFonts w:eastAsia="Times New Roman" w:cs="Times New Roman"/>
          <w:color w:val="000000"/>
          <w:lang w:eastAsia="en-GB"/>
        </w:rPr>
        <w:t>students on planning courses at an RTPI accredited, Russell G</w:t>
      </w:r>
      <w:r w:rsidR="004B7E6B" w:rsidRPr="00345517">
        <w:rPr>
          <w:rFonts w:eastAsia="Times New Roman" w:cs="Times New Roman"/>
          <w:color w:val="000000"/>
          <w:lang w:eastAsia="en-GB"/>
        </w:rPr>
        <w:t>roup university</w:t>
      </w:r>
      <w:r w:rsidR="008A4ED5" w:rsidRPr="00345517">
        <w:rPr>
          <w:rStyle w:val="EndnoteReference"/>
          <w:rFonts w:eastAsia="Times New Roman" w:cs="Times New Roman"/>
          <w:color w:val="000000"/>
          <w:lang w:eastAsia="en-GB"/>
        </w:rPr>
        <w:endnoteReference w:id="4"/>
      </w:r>
      <w:r w:rsidR="004B7E6B" w:rsidRPr="00345517">
        <w:rPr>
          <w:rFonts w:eastAsia="Times New Roman" w:cs="Times New Roman"/>
          <w:color w:val="000000"/>
          <w:lang w:eastAsia="en-GB"/>
        </w:rPr>
        <w:t>. That data showed</w:t>
      </w:r>
      <w:r w:rsidRPr="00345517">
        <w:rPr>
          <w:rFonts w:eastAsia="Times New Roman" w:cs="Times New Roman"/>
          <w:color w:val="000000"/>
          <w:lang w:eastAsia="en-GB"/>
        </w:rPr>
        <w:t xml:space="preserve"> that those students are doing very little reading, which I have taken as a proxy to indicate that they cannot be said to be independent learners. The literature discussed in the second section of this paper suggests that</w:t>
      </w:r>
      <w:r w:rsidR="004B7E6B" w:rsidRPr="00345517">
        <w:rPr>
          <w:rFonts w:eastAsia="Times New Roman" w:cs="Times New Roman"/>
          <w:color w:val="000000"/>
          <w:lang w:eastAsia="en-GB"/>
        </w:rPr>
        <w:t xml:space="preserve"> </w:t>
      </w:r>
      <w:r w:rsidRPr="00345517">
        <w:rPr>
          <w:rFonts w:eastAsia="Times New Roman" w:cs="Times New Roman"/>
          <w:color w:val="000000"/>
          <w:lang w:eastAsia="en-GB"/>
        </w:rPr>
        <w:t xml:space="preserve">this is not encouraging behaviour, and limits the potential of our students to achieve what has been called “deep” learning </w:t>
      </w:r>
      <w:r w:rsidRPr="00345517">
        <w:rPr>
          <w:rFonts w:eastAsia="Times New Roman" w:cs="Times New Roman"/>
          <w:color w:val="000000"/>
          <w:lang w:eastAsia="en-GB"/>
        </w:rPr>
        <w:fldChar w:fldCharType="begin"/>
      </w:r>
      <w:r w:rsidR="005370A7" w:rsidRPr="00345517">
        <w:rPr>
          <w:rFonts w:eastAsia="Times New Roman" w:cs="Times New Roman"/>
          <w:color w:val="000000"/>
          <w:lang w:eastAsia="en-GB"/>
        </w:rPr>
        <w:instrText xml:space="preserve"> ADDIN EN.CITE &lt;EndNote&gt;&lt;Cite&gt;&lt;Author&gt;Biggs&lt;/Author&gt;&lt;Year&gt;1978&lt;/Year&gt;&lt;RecNum&gt;627&lt;/RecNum&gt;&lt;DisplayText&gt;(Biggs 1978)&lt;/DisplayText&gt;&lt;record&gt;&lt;rec-number&gt;627&lt;/rec-number&gt;&lt;foreign-keys&gt;&lt;key app="EN" db-id="see2xz0a5dzzaoee95fpdrwvfwaxpfxzewfw"&gt;627&lt;/key&gt;&lt;/foreign-keys&gt;&lt;ref-type name="Book"&gt;6&lt;/ref-type&gt;&lt;contributors&gt;&lt;authors&gt;&lt;author&gt;Biggs, J&lt;/author&gt;&lt;/authors&gt;&lt;/contributors&gt;&lt;titles&gt;&lt;title&gt;Student approaches to learning and studying&lt;/title&gt;&lt;/titles&gt;&lt;dates&gt;&lt;year&gt;1978&lt;/year&gt;&lt;/dates&gt;&lt;pub-location&gt;Melbourne&lt;/pub-location&gt;&lt;publisher&gt;Australian Council for Educational Research&lt;/publisher&gt;&lt;urls&gt;&lt;/urls&gt;&lt;/record&gt;&lt;/Cite&gt;&lt;/EndNote&gt;</w:instrText>
      </w:r>
      <w:r w:rsidRPr="00345517">
        <w:rPr>
          <w:rFonts w:eastAsia="Times New Roman" w:cs="Times New Roman"/>
          <w:color w:val="000000"/>
          <w:lang w:eastAsia="en-GB"/>
        </w:rPr>
        <w:fldChar w:fldCharType="separate"/>
      </w:r>
      <w:r w:rsidR="005370A7" w:rsidRPr="00345517">
        <w:rPr>
          <w:rFonts w:eastAsia="Times New Roman" w:cs="Times New Roman"/>
          <w:noProof/>
          <w:color w:val="000000"/>
          <w:lang w:eastAsia="en-GB"/>
        </w:rPr>
        <w:t>(</w:t>
      </w:r>
      <w:hyperlink w:anchor="_ENREF_7" w:tooltip="Biggs, 1978 #627" w:history="1">
        <w:r w:rsidR="002A4D56" w:rsidRPr="00345517">
          <w:rPr>
            <w:rFonts w:eastAsia="Times New Roman" w:cs="Times New Roman"/>
            <w:noProof/>
            <w:color w:val="000000"/>
            <w:lang w:eastAsia="en-GB"/>
          </w:rPr>
          <w:t>Biggs 1978</w:t>
        </w:r>
      </w:hyperlink>
      <w:r w:rsidR="005370A7" w:rsidRPr="00345517">
        <w:rPr>
          <w:rFonts w:eastAsia="Times New Roman" w:cs="Times New Roman"/>
          <w:noProof/>
          <w:color w:val="000000"/>
          <w:lang w:eastAsia="en-GB"/>
        </w:rPr>
        <w:t>)</w:t>
      </w:r>
      <w:r w:rsidRPr="00345517">
        <w:rPr>
          <w:rFonts w:eastAsia="Times New Roman" w:cs="Times New Roman"/>
          <w:color w:val="000000"/>
          <w:lang w:eastAsia="en-GB"/>
        </w:rPr>
        <w:fldChar w:fldCharType="end"/>
      </w:r>
      <w:r w:rsidRPr="00345517">
        <w:rPr>
          <w:rFonts w:eastAsia="Times New Roman" w:cs="Times New Roman"/>
          <w:color w:val="000000"/>
          <w:lang w:eastAsia="en-GB"/>
        </w:rPr>
        <w:t>.</w:t>
      </w:r>
    </w:p>
    <w:p w:rsidR="007563CB" w:rsidRPr="00345517" w:rsidRDefault="007563CB" w:rsidP="00345517">
      <w:pPr>
        <w:rPr>
          <w:rFonts w:eastAsia="Times New Roman" w:cs="Times New Roman"/>
          <w:color w:val="000000"/>
          <w:lang w:eastAsia="en-GB"/>
        </w:rPr>
      </w:pPr>
    </w:p>
    <w:p w:rsidR="008B4B7B" w:rsidRPr="00345517" w:rsidRDefault="000140FC" w:rsidP="00345517">
      <w:pPr>
        <w:rPr>
          <w:rFonts w:eastAsia="Times New Roman" w:cs="Times New Roman"/>
          <w:color w:val="000000"/>
          <w:lang w:eastAsia="en-GB"/>
        </w:rPr>
      </w:pPr>
      <w:r w:rsidRPr="00345517">
        <w:rPr>
          <w:rFonts w:eastAsia="Times New Roman" w:cs="Times New Roman"/>
          <w:color w:val="000000"/>
          <w:lang w:eastAsia="en-GB"/>
        </w:rPr>
        <w:t xml:space="preserve">I have reflected upon a number of </w:t>
      </w:r>
      <w:r w:rsidR="004B7E6B" w:rsidRPr="00345517">
        <w:rPr>
          <w:rFonts w:eastAsia="Times New Roman" w:cs="Times New Roman"/>
          <w:color w:val="000000"/>
          <w:lang w:eastAsia="en-GB"/>
        </w:rPr>
        <w:t>fairly straightforward methods</w:t>
      </w:r>
      <w:r w:rsidR="008B4B7B" w:rsidRPr="00345517">
        <w:rPr>
          <w:rFonts w:eastAsia="Times New Roman" w:cs="Times New Roman"/>
          <w:color w:val="000000"/>
          <w:lang w:eastAsia="en-GB"/>
        </w:rPr>
        <w:t xml:space="preserve"> </w:t>
      </w:r>
      <w:r w:rsidRPr="00345517">
        <w:rPr>
          <w:rFonts w:eastAsia="Times New Roman" w:cs="Times New Roman"/>
          <w:color w:val="000000"/>
          <w:lang w:eastAsia="en-GB"/>
        </w:rPr>
        <w:t xml:space="preserve">that I, and others, could use </w:t>
      </w:r>
      <w:r w:rsidR="008B4B7B" w:rsidRPr="00345517">
        <w:rPr>
          <w:rFonts w:eastAsia="Times New Roman" w:cs="Times New Roman"/>
          <w:color w:val="000000"/>
          <w:lang w:eastAsia="en-GB"/>
        </w:rPr>
        <w:t>to encourage students to read more</w:t>
      </w:r>
      <w:r w:rsidR="004B7E6B" w:rsidRPr="00345517">
        <w:rPr>
          <w:rFonts w:eastAsia="Times New Roman" w:cs="Times New Roman"/>
          <w:color w:val="000000"/>
          <w:lang w:eastAsia="en-GB"/>
        </w:rPr>
        <w:t xml:space="preserve">, </w:t>
      </w:r>
      <w:r w:rsidRPr="00345517">
        <w:rPr>
          <w:rFonts w:eastAsia="Times New Roman" w:cs="Times New Roman"/>
          <w:color w:val="000000"/>
          <w:lang w:eastAsia="en-GB"/>
        </w:rPr>
        <w:t>categorising them</w:t>
      </w:r>
      <w:r w:rsidR="002C5194" w:rsidRPr="00345517">
        <w:rPr>
          <w:rFonts w:eastAsia="Times New Roman" w:cs="Times New Roman"/>
          <w:color w:val="000000"/>
          <w:lang w:eastAsia="en-GB"/>
        </w:rPr>
        <w:t xml:space="preserve"> as either</w:t>
      </w:r>
      <w:r w:rsidR="004B7E6B" w:rsidRPr="00345517">
        <w:rPr>
          <w:rFonts w:eastAsia="Times New Roman" w:cs="Times New Roman"/>
          <w:color w:val="000000"/>
          <w:lang w:eastAsia="en-GB"/>
        </w:rPr>
        <w:t xml:space="preserve"> ‘tactical’ </w:t>
      </w:r>
      <w:r w:rsidR="002C5194" w:rsidRPr="00345517">
        <w:rPr>
          <w:rFonts w:eastAsia="Times New Roman" w:cs="Times New Roman"/>
          <w:color w:val="000000"/>
          <w:lang w:eastAsia="en-GB"/>
        </w:rPr>
        <w:t>or</w:t>
      </w:r>
      <w:r w:rsidR="004B7E6B" w:rsidRPr="00345517">
        <w:rPr>
          <w:rFonts w:eastAsia="Times New Roman" w:cs="Times New Roman"/>
          <w:color w:val="000000"/>
          <w:lang w:eastAsia="en-GB"/>
        </w:rPr>
        <w:t xml:space="preserve"> ‘strategic’ </w:t>
      </w:r>
      <w:r w:rsidR="002C5194" w:rsidRPr="00345517">
        <w:rPr>
          <w:rFonts w:eastAsia="Times New Roman" w:cs="Times New Roman"/>
          <w:color w:val="000000"/>
          <w:lang w:eastAsia="en-GB"/>
        </w:rPr>
        <w:t>in nature</w:t>
      </w:r>
      <w:r w:rsidRPr="00345517">
        <w:rPr>
          <w:rFonts w:eastAsia="Times New Roman" w:cs="Times New Roman"/>
          <w:color w:val="000000"/>
          <w:lang w:eastAsia="en-GB"/>
        </w:rPr>
        <w:t xml:space="preserve">. </w:t>
      </w:r>
      <w:r w:rsidR="008B4B7B" w:rsidRPr="00345517">
        <w:rPr>
          <w:rFonts w:eastAsia="Times New Roman" w:cs="Times New Roman"/>
          <w:color w:val="000000"/>
          <w:lang w:eastAsia="en-GB"/>
        </w:rPr>
        <w:t xml:space="preserve">This paper does not seek to decry these approaches, and </w:t>
      </w:r>
      <w:r w:rsidR="009A0B1F" w:rsidRPr="00345517">
        <w:rPr>
          <w:rFonts w:eastAsia="Times New Roman" w:cs="Times New Roman"/>
          <w:color w:val="000000"/>
          <w:lang w:eastAsia="en-GB"/>
        </w:rPr>
        <w:t>it is important to note that they can</w:t>
      </w:r>
      <w:r w:rsidR="008B4B7B" w:rsidRPr="00345517">
        <w:rPr>
          <w:rFonts w:eastAsia="Times New Roman" w:cs="Times New Roman"/>
          <w:color w:val="000000"/>
          <w:lang w:eastAsia="en-GB"/>
        </w:rPr>
        <w:t xml:space="preserve"> be very effective in achieving their intended aims. What this paper argues for is reflection </w:t>
      </w:r>
      <w:r w:rsidRPr="00345517">
        <w:rPr>
          <w:rFonts w:eastAsia="Times New Roman" w:cs="Times New Roman"/>
          <w:color w:val="000000"/>
          <w:lang w:eastAsia="en-GB"/>
        </w:rPr>
        <w:t>on those aims themselves – or to put it another way, what is the</w:t>
      </w:r>
      <w:r w:rsidR="008B4B7B" w:rsidRPr="00345517">
        <w:rPr>
          <w:rFonts w:eastAsia="Times New Roman" w:cs="Times New Roman"/>
          <w:color w:val="000000"/>
          <w:lang w:eastAsia="en-GB"/>
        </w:rPr>
        <w:t xml:space="preserve"> epistemological justification for our teaching practices</w:t>
      </w:r>
      <w:r w:rsidRPr="00345517">
        <w:rPr>
          <w:rFonts w:eastAsia="Times New Roman" w:cs="Times New Roman"/>
          <w:color w:val="000000"/>
          <w:lang w:eastAsia="en-GB"/>
        </w:rPr>
        <w:t>?</w:t>
      </w:r>
      <w:r w:rsidR="000242B9" w:rsidRPr="00345517">
        <w:rPr>
          <w:rFonts w:eastAsia="Times New Roman" w:cs="Times New Roman"/>
          <w:color w:val="000000"/>
          <w:lang w:eastAsia="en-GB"/>
        </w:rPr>
        <w:t xml:space="preserve"> One would be hard-pressed </w:t>
      </w:r>
      <w:r w:rsidR="009A0B1F" w:rsidRPr="00345517">
        <w:rPr>
          <w:rFonts w:eastAsia="Times New Roman" w:cs="Times New Roman"/>
          <w:color w:val="000000"/>
          <w:lang w:eastAsia="en-GB"/>
        </w:rPr>
        <w:t>in 201</w:t>
      </w:r>
      <w:r w:rsidR="00FB52E5" w:rsidRPr="00345517">
        <w:rPr>
          <w:rFonts w:eastAsia="Times New Roman" w:cs="Times New Roman"/>
          <w:color w:val="000000"/>
          <w:lang w:eastAsia="en-GB"/>
        </w:rPr>
        <w:t>4</w:t>
      </w:r>
      <w:r w:rsidR="009A0B1F" w:rsidRPr="00345517">
        <w:rPr>
          <w:rFonts w:eastAsia="Times New Roman" w:cs="Times New Roman"/>
          <w:color w:val="000000"/>
          <w:lang w:eastAsia="en-GB"/>
        </w:rPr>
        <w:t xml:space="preserve"> </w:t>
      </w:r>
      <w:r w:rsidR="000242B9" w:rsidRPr="00345517">
        <w:rPr>
          <w:rFonts w:eastAsia="Times New Roman" w:cs="Times New Roman"/>
          <w:color w:val="000000"/>
          <w:lang w:eastAsia="en-GB"/>
        </w:rPr>
        <w:t xml:space="preserve">to find many leading scholars in our field </w:t>
      </w:r>
      <w:r w:rsidR="000242B9" w:rsidRPr="00345517">
        <w:rPr>
          <w:rFonts w:eastAsia="Times New Roman" w:cs="Times New Roman"/>
          <w:color w:val="000000"/>
          <w:lang w:eastAsia="en-GB"/>
        </w:rPr>
        <w:lastRenderedPageBreak/>
        <w:t xml:space="preserve">who would argue for a positivist approach to planning theory, but there </w:t>
      </w:r>
      <w:r w:rsidRPr="00345517">
        <w:rPr>
          <w:rFonts w:eastAsia="Times New Roman" w:cs="Times New Roman"/>
          <w:color w:val="000000"/>
          <w:lang w:eastAsia="en-GB"/>
        </w:rPr>
        <w:t>may be a tendency amongst some of us</w:t>
      </w:r>
      <w:r w:rsidR="000242B9" w:rsidRPr="00345517">
        <w:rPr>
          <w:rFonts w:eastAsia="Times New Roman" w:cs="Times New Roman"/>
          <w:color w:val="000000"/>
          <w:lang w:eastAsia="en-GB"/>
        </w:rPr>
        <w:t xml:space="preserve"> to </w:t>
      </w:r>
      <w:r w:rsidR="009C52C4" w:rsidRPr="00345517">
        <w:rPr>
          <w:rFonts w:eastAsia="Times New Roman" w:cs="Times New Roman"/>
          <w:color w:val="000000"/>
          <w:lang w:eastAsia="en-GB"/>
        </w:rPr>
        <w:t xml:space="preserve">practice </w:t>
      </w:r>
      <w:r w:rsidR="000242B9" w:rsidRPr="00345517">
        <w:rPr>
          <w:rFonts w:eastAsia="Times New Roman" w:cs="Times New Roman"/>
          <w:color w:val="000000"/>
          <w:lang w:eastAsia="en-GB"/>
        </w:rPr>
        <w:t>planning education differently.</w:t>
      </w:r>
      <w:r w:rsidR="00A32EF5" w:rsidRPr="00345517">
        <w:rPr>
          <w:rFonts w:eastAsia="Times New Roman" w:cs="Times New Roman"/>
          <w:color w:val="000000"/>
          <w:lang w:eastAsia="en-GB"/>
        </w:rPr>
        <w:t xml:space="preserve"> It is important to stress that this is not an issue of importance only in abstract, theoretical terms – it cuts right to the heart of questions about the education planning professionals need if they are to thrive in the increasingly complex world of the 21</w:t>
      </w:r>
      <w:r w:rsidR="00A32EF5" w:rsidRPr="00345517">
        <w:rPr>
          <w:rFonts w:eastAsia="Times New Roman" w:cs="Times New Roman"/>
          <w:color w:val="000000"/>
          <w:vertAlign w:val="superscript"/>
          <w:lang w:eastAsia="en-GB"/>
        </w:rPr>
        <w:t>st</w:t>
      </w:r>
      <w:r w:rsidR="00A32EF5" w:rsidRPr="00345517">
        <w:rPr>
          <w:rFonts w:eastAsia="Times New Roman" w:cs="Times New Roman"/>
          <w:color w:val="000000"/>
          <w:lang w:eastAsia="en-GB"/>
        </w:rPr>
        <w:t xml:space="preserve"> century.</w:t>
      </w:r>
    </w:p>
    <w:p w:rsidR="008B4B7B" w:rsidRPr="00345517" w:rsidRDefault="008B4B7B" w:rsidP="00345517">
      <w:pPr>
        <w:rPr>
          <w:rFonts w:eastAsia="Times New Roman" w:cs="Times New Roman"/>
          <w:color w:val="000000"/>
          <w:lang w:eastAsia="en-GB"/>
        </w:rPr>
      </w:pPr>
    </w:p>
    <w:p w:rsidR="00BD13B5" w:rsidRPr="00345517" w:rsidRDefault="009C52C4" w:rsidP="00345517">
      <w:pPr>
        <w:rPr>
          <w:rFonts w:eastAsia="Times New Roman" w:cs="Times New Roman"/>
          <w:color w:val="000000"/>
          <w:lang w:eastAsia="en-GB"/>
        </w:rPr>
      </w:pPr>
      <w:r w:rsidRPr="00345517">
        <w:rPr>
          <w:rFonts w:eastAsia="Times New Roman" w:cs="Times New Roman"/>
          <w:color w:val="000000"/>
          <w:lang w:eastAsia="en-GB"/>
        </w:rPr>
        <w:t>Using the methods of, for example, critical or transformative learning does not necessarily fit well with an instrumental approach to education, which as noted above is perceived as being the dominant force in higher education in the UK, from both the perspective of students and institutions. Concerns about measurements and metrics, whether final degree classification or performance in league tables, are not immediately compatible with a desire to encourage critical reflection amongst our students. But a</w:t>
      </w:r>
      <w:r w:rsidR="00F220F7" w:rsidRPr="00345517">
        <w:rPr>
          <w:rFonts w:eastAsia="Times New Roman" w:cs="Times New Roman"/>
          <w:color w:val="000000"/>
          <w:lang w:eastAsia="en-GB"/>
        </w:rPr>
        <w:t xml:space="preserve">s a recent editorial in </w:t>
      </w:r>
      <w:r w:rsidR="00F220F7" w:rsidRPr="00345517">
        <w:rPr>
          <w:rFonts w:eastAsia="Times New Roman" w:cs="Times New Roman"/>
          <w:i/>
          <w:color w:val="000000"/>
          <w:lang w:eastAsia="en-GB"/>
        </w:rPr>
        <w:t>Planning Theory and Practice</w:t>
      </w:r>
      <w:r w:rsidR="00F220F7" w:rsidRPr="00345517">
        <w:rPr>
          <w:rFonts w:eastAsia="Times New Roman" w:cs="Times New Roman"/>
          <w:color w:val="000000"/>
          <w:lang w:eastAsia="en-GB"/>
        </w:rPr>
        <w:t xml:space="preserve"> said, “teaching at its best is about more than transmitting knowledge, it can and should be about exploring the boundaries of knowledge and even transforming what we know” </w:t>
      </w:r>
      <w:r w:rsidR="00F220F7" w:rsidRPr="00345517">
        <w:rPr>
          <w:rFonts w:eastAsia="Times New Roman" w:cs="Times New Roman"/>
          <w:color w:val="000000"/>
          <w:lang w:eastAsia="en-GB"/>
        </w:rPr>
        <w:fldChar w:fldCharType="begin"/>
      </w:r>
      <w:r w:rsidR="005370A7" w:rsidRPr="00345517">
        <w:rPr>
          <w:rFonts w:eastAsia="Times New Roman" w:cs="Times New Roman"/>
          <w:color w:val="000000"/>
          <w:lang w:eastAsia="en-GB"/>
        </w:rPr>
        <w:instrText xml:space="preserve"> ADDIN EN.CITE &lt;EndNote&gt;&lt;Cite&gt;&lt;Author&gt;Campbell&lt;/Author&gt;&lt;Year&gt;2012&lt;/Year&gt;&lt;RecNum&gt;737&lt;/RecNum&gt;&lt;Pages&gt;352&lt;/Pages&gt;&lt;DisplayText&gt;(Campbell 2012a, 352)&lt;/DisplayText&gt;&lt;record&gt;&lt;rec-number&gt;737&lt;/rec-number&gt;&lt;foreign-keys&gt;&lt;key app="EN" db-id="see2xz0a5dzzaoee95fpdrwvfwaxpfxzewfw"&gt;737&lt;/key&gt;&lt;/foreign-keys&gt;&lt;ref-type name="Journal Article"&gt;17&lt;/ref-type&gt;&lt;contributors&gt;&lt;authors&gt;&lt;author&gt;Campbell, Heather&lt;/author&gt;&lt;/authors&gt;&lt;/contributors&gt;&lt;titles&gt;&lt;title&gt;Editorial - Lots of words... but do any of them matter? The challenge of engaged scholarship&lt;/title&gt;&lt;secondary-title&gt;Planning Theory and Practice&lt;/secondary-title&gt;&lt;/titles&gt;&lt;periodical&gt;&lt;full-title&gt;Planning Theory and Practice&lt;/full-title&gt;&lt;/periodical&gt;&lt;pages&gt;349-353&lt;/pages&gt;&lt;volume&gt;13&lt;/volume&gt;&lt;number&gt;3&lt;/number&gt;&lt;dates&gt;&lt;year&gt;2012&lt;/year&gt;&lt;/dates&gt;&lt;urls&gt;&lt;/urls&gt;&lt;/record&gt;&lt;/Cite&gt;&lt;/EndNote&gt;</w:instrText>
      </w:r>
      <w:r w:rsidR="00F220F7" w:rsidRPr="00345517">
        <w:rPr>
          <w:rFonts w:eastAsia="Times New Roman" w:cs="Times New Roman"/>
          <w:color w:val="000000"/>
          <w:lang w:eastAsia="en-GB"/>
        </w:rPr>
        <w:fldChar w:fldCharType="separate"/>
      </w:r>
      <w:r w:rsidR="005370A7" w:rsidRPr="00345517">
        <w:rPr>
          <w:rFonts w:eastAsia="Times New Roman" w:cs="Times New Roman"/>
          <w:noProof/>
          <w:color w:val="000000"/>
          <w:lang w:eastAsia="en-GB"/>
        </w:rPr>
        <w:t>(</w:t>
      </w:r>
      <w:hyperlink w:anchor="_ENREF_14" w:tooltip="Campbell, 2012 #737" w:history="1">
        <w:r w:rsidR="002A4D56" w:rsidRPr="00345517">
          <w:rPr>
            <w:rFonts w:eastAsia="Times New Roman" w:cs="Times New Roman"/>
            <w:noProof/>
            <w:color w:val="000000"/>
            <w:lang w:eastAsia="en-GB"/>
          </w:rPr>
          <w:t>Campbell 2012a, 352</w:t>
        </w:r>
      </w:hyperlink>
      <w:r w:rsidR="005370A7" w:rsidRPr="00345517">
        <w:rPr>
          <w:rFonts w:eastAsia="Times New Roman" w:cs="Times New Roman"/>
          <w:noProof/>
          <w:color w:val="000000"/>
          <w:lang w:eastAsia="en-GB"/>
        </w:rPr>
        <w:t>)</w:t>
      </w:r>
      <w:r w:rsidR="00F220F7" w:rsidRPr="00345517">
        <w:rPr>
          <w:rFonts w:eastAsia="Times New Roman" w:cs="Times New Roman"/>
          <w:color w:val="000000"/>
          <w:lang w:eastAsia="en-GB"/>
        </w:rPr>
        <w:fldChar w:fldCharType="end"/>
      </w:r>
      <w:r w:rsidR="00F220F7" w:rsidRPr="00345517">
        <w:rPr>
          <w:rFonts w:eastAsia="Times New Roman" w:cs="Times New Roman"/>
          <w:color w:val="000000"/>
          <w:lang w:eastAsia="en-GB"/>
        </w:rPr>
        <w:t xml:space="preserve">. </w:t>
      </w:r>
      <w:r w:rsidR="00BD13B5" w:rsidRPr="00345517">
        <w:rPr>
          <w:rFonts w:eastAsia="Times New Roman" w:cs="Times New Roman"/>
          <w:color w:val="000000"/>
          <w:lang w:eastAsia="en-GB"/>
        </w:rPr>
        <w:t xml:space="preserve">Many planning scholars would agree with this, and also that </w:t>
      </w:r>
      <w:r w:rsidR="00BD13B5" w:rsidRPr="00345517">
        <w:rPr>
          <w:rFonts w:cs="Times New Roman"/>
        </w:rPr>
        <w:t xml:space="preserve">planning students should leave universities able to think for themselves and challenge others about the </w:t>
      </w:r>
      <w:r w:rsidR="00BD13B5" w:rsidRPr="00345517">
        <w:rPr>
          <w:rFonts w:cs="Times New Roman"/>
          <w:i/>
        </w:rPr>
        <w:t>why</w:t>
      </w:r>
      <w:r w:rsidR="00BD13B5" w:rsidRPr="00345517">
        <w:rPr>
          <w:rFonts w:cs="Times New Roman"/>
        </w:rPr>
        <w:t xml:space="preserve"> and the </w:t>
      </w:r>
      <w:r w:rsidR="00BD13B5" w:rsidRPr="00345517">
        <w:rPr>
          <w:rFonts w:cs="Times New Roman"/>
          <w:i/>
        </w:rPr>
        <w:t>how</w:t>
      </w:r>
      <w:r w:rsidR="00BD13B5" w:rsidRPr="00345517">
        <w:rPr>
          <w:rFonts w:cs="Times New Roman"/>
        </w:rPr>
        <w:t xml:space="preserve"> as much as the </w:t>
      </w:r>
      <w:r w:rsidR="00BD13B5" w:rsidRPr="00345517">
        <w:rPr>
          <w:rFonts w:cs="Times New Roman"/>
          <w:i/>
        </w:rPr>
        <w:t>what</w:t>
      </w:r>
      <w:r w:rsidR="00BD13B5" w:rsidRPr="00345517">
        <w:rPr>
          <w:rFonts w:cs="Times New Roman"/>
        </w:rPr>
        <w:t xml:space="preserve"> and the </w:t>
      </w:r>
      <w:r w:rsidR="00BD13B5" w:rsidRPr="00345517">
        <w:rPr>
          <w:rFonts w:cs="Times New Roman"/>
          <w:i/>
        </w:rPr>
        <w:t>where</w:t>
      </w:r>
      <w:r w:rsidR="00BD13B5" w:rsidRPr="00345517">
        <w:rPr>
          <w:rFonts w:cs="Times New Roman"/>
        </w:rPr>
        <w:t xml:space="preserve"> of planning issues – much as we as scholars try, as it has recently been put, to move from </w:t>
      </w:r>
      <w:r w:rsidR="00BD13B5" w:rsidRPr="00345517">
        <w:rPr>
          <w:rFonts w:cs="Times New Roman"/>
          <w:i/>
        </w:rPr>
        <w:t>is</w:t>
      </w:r>
      <w:r w:rsidR="00BD13B5" w:rsidRPr="00345517">
        <w:rPr>
          <w:rFonts w:cs="Times New Roman"/>
        </w:rPr>
        <w:t xml:space="preserve"> to </w:t>
      </w:r>
      <w:r w:rsidR="00BD13B5" w:rsidRPr="00345517">
        <w:rPr>
          <w:rFonts w:cs="Times New Roman"/>
          <w:i/>
        </w:rPr>
        <w:t>ought</w:t>
      </w:r>
      <w:r w:rsidR="00BD13B5" w:rsidRPr="00345517">
        <w:rPr>
          <w:rFonts w:cs="Times New Roman"/>
        </w:rPr>
        <w:t xml:space="preserve"> </w:t>
      </w:r>
      <w:r w:rsidR="00BD13B5" w:rsidRPr="00345517">
        <w:rPr>
          <w:rFonts w:cs="Times New Roman"/>
        </w:rPr>
        <w:fldChar w:fldCharType="begin"/>
      </w:r>
      <w:r w:rsidR="005370A7" w:rsidRPr="00345517">
        <w:rPr>
          <w:rFonts w:cs="Times New Roman"/>
        </w:rPr>
        <w:instrText xml:space="preserve"> ADDIN EN.CITE &lt;EndNote&gt;&lt;Cite&gt;&lt;Author&gt;Campbell&lt;/Author&gt;&lt;Year&gt;2012&lt;/Year&gt;&lt;RecNum&gt;742&lt;/RecNum&gt;&lt;DisplayText&gt;(Campbell 2012b)&lt;/DisplayText&gt;&lt;record&gt;&lt;rec-number&gt;742&lt;/rec-number&gt;&lt;foreign-keys&gt;&lt;key app="EN" db-id="see2xz0a5dzzaoee95fpdrwvfwaxpfxzewfw"&gt;742&lt;/key&gt;&lt;/foreign-keys&gt;&lt;ref-type name="Journal Article"&gt;17&lt;/ref-type&gt;&lt;contributors&gt;&lt;authors&gt;&lt;author&gt;Campbell, Heather&lt;/author&gt;&lt;/authors&gt;&lt;/contributors&gt;&lt;titles&gt;&lt;title&gt;Planning to Change the World: Between Knowledge and Action Lies Synthesis&lt;/title&gt;&lt;secondary-title&gt;Journal of Planning Education and Research&lt;/secondary-title&gt;&lt;/titles&gt;&lt;periodical&gt;&lt;full-title&gt;Journal of Planning Education and Research&lt;/full-title&gt;&lt;/periodical&gt;&lt;pages&gt;135–146&lt;/pages&gt;&lt;volume&gt;32&lt;/volume&gt;&lt;number&gt;2&lt;/number&gt;&lt;dates&gt;&lt;year&gt;2012&lt;/year&gt;&lt;/dates&gt;&lt;urls&gt;&lt;/urls&gt;&lt;/record&gt;&lt;/Cite&gt;&lt;/EndNote&gt;</w:instrText>
      </w:r>
      <w:r w:rsidR="00BD13B5" w:rsidRPr="00345517">
        <w:rPr>
          <w:rFonts w:cs="Times New Roman"/>
        </w:rPr>
        <w:fldChar w:fldCharType="separate"/>
      </w:r>
      <w:r w:rsidR="005370A7" w:rsidRPr="00345517">
        <w:rPr>
          <w:rFonts w:cs="Times New Roman"/>
          <w:noProof/>
        </w:rPr>
        <w:t>(</w:t>
      </w:r>
      <w:hyperlink w:anchor="_ENREF_15" w:tooltip="Campbell, 2012 #742" w:history="1">
        <w:r w:rsidR="002A4D56" w:rsidRPr="00345517">
          <w:rPr>
            <w:rFonts w:cs="Times New Roman"/>
            <w:noProof/>
          </w:rPr>
          <w:t>Campbell 2012b</w:t>
        </w:r>
      </w:hyperlink>
      <w:r w:rsidR="005370A7" w:rsidRPr="00345517">
        <w:rPr>
          <w:rFonts w:cs="Times New Roman"/>
          <w:noProof/>
        </w:rPr>
        <w:t>)</w:t>
      </w:r>
      <w:r w:rsidR="00BD13B5" w:rsidRPr="00345517">
        <w:rPr>
          <w:rFonts w:cs="Times New Roman"/>
        </w:rPr>
        <w:fldChar w:fldCharType="end"/>
      </w:r>
      <w:r w:rsidR="00BD13B5" w:rsidRPr="00345517">
        <w:rPr>
          <w:rFonts w:cs="Times New Roman"/>
        </w:rPr>
        <w:t xml:space="preserve">. </w:t>
      </w:r>
    </w:p>
    <w:p w:rsidR="00BD13B5" w:rsidRPr="00345517" w:rsidRDefault="00BD13B5" w:rsidP="00345517">
      <w:pPr>
        <w:autoSpaceDE w:val="0"/>
        <w:autoSpaceDN w:val="0"/>
        <w:adjustRightInd w:val="0"/>
        <w:rPr>
          <w:rFonts w:cs="Times New Roman"/>
        </w:rPr>
      </w:pPr>
    </w:p>
    <w:p w:rsidR="003E3735" w:rsidRPr="00345517" w:rsidRDefault="003E3735" w:rsidP="00345517">
      <w:pPr>
        <w:autoSpaceDE w:val="0"/>
        <w:autoSpaceDN w:val="0"/>
        <w:adjustRightInd w:val="0"/>
        <w:rPr>
          <w:rFonts w:cs="Times New Roman"/>
        </w:rPr>
      </w:pPr>
      <w:r w:rsidRPr="00345517">
        <w:rPr>
          <w:rFonts w:cs="Times New Roman"/>
          <w:b/>
        </w:rPr>
        <w:t>Acknowledgements</w:t>
      </w:r>
    </w:p>
    <w:p w:rsidR="003E3735" w:rsidRPr="00345517" w:rsidRDefault="003E3735" w:rsidP="00345517">
      <w:pPr>
        <w:autoSpaceDE w:val="0"/>
        <w:autoSpaceDN w:val="0"/>
        <w:adjustRightInd w:val="0"/>
        <w:rPr>
          <w:rFonts w:cs="Times New Roman"/>
        </w:rPr>
      </w:pPr>
    </w:p>
    <w:p w:rsidR="00ED6AA1" w:rsidRPr="00345517" w:rsidRDefault="00BD13B5" w:rsidP="00345517">
      <w:pPr>
        <w:rPr>
          <w:rFonts w:cs="Times New Roman"/>
        </w:rPr>
      </w:pPr>
      <w:r w:rsidRPr="00345517">
        <w:rPr>
          <w:rFonts w:cs="Times New Roman"/>
        </w:rPr>
        <w:t xml:space="preserve">The author is grateful for the valuable comments of </w:t>
      </w:r>
      <w:r w:rsidR="00601CCA" w:rsidRPr="00345517">
        <w:rPr>
          <w:rFonts w:cs="Times New Roman"/>
        </w:rPr>
        <w:t xml:space="preserve">the editors and </w:t>
      </w:r>
      <w:r w:rsidR="0049183C" w:rsidRPr="00345517">
        <w:rPr>
          <w:rFonts w:cs="Times New Roman"/>
        </w:rPr>
        <w:t>three anonymous peer reviewers, which prompted changes that have undoubtedly improved the paper.</w:t>
      </w:r>
    </w:p>
    <w:p w:rsidR="002F2B00" w:rsidRPr="00345517" w:rsidRDefault="002F2B00" w:rsidP="00345517">
      <w:pPr>
        <w:rPr>
          <w:rFonts w:cs="Times New Roman"/>
        </w:rPr>
      </w:pPr>
    </w:p>
    <w:p w:rsidR="002F2B00" w:rsidRPr="00345517" w:rsidRDefault="00975C51" w:rsidP="00345517">
      <w:pPr>
        <w:rPr>
          <w:rFonts w:cs="Times New Roman"/>
          <w:b/>
        </w:rPr>
      </w:pPr>
      <w:r w:rsidRPr="00345517">
        <w:rPr>
          <w:rFonts w:cs="Times New Roman"/>
          <w:b/>
        </w:rPr>
        <w:t>References</w:t>
      </w:r>
    </w:p>
    <w:p w:rsidR="00975C51" w:rsidRPr="00345517" w:rsidRDefault="00975C51" w:rsidP="00345517">
      <w:pPr>
        <w:rPr>
          <w:rFonts w:cs="Times New Roman"/>
        </w:rPr>
      </w:pPr>
    </w:p>
    <w:p w:rsidR="002A4D56" w:rsidRPr="00345517" w:rsidRDefault="00975C51" w:rsidP="00345517">
      <w:pPr>
        <w:ind w:left="720" w:hanging="720"/>
        <w:rPr>
          <w:rFonts w:cs="Times New Roman"/>
          <w:noProof/>
        </w:rPr>
      </w:pPr>
      <w:r w:rsidRPr="00345517">
        <w:rPr>
          <w:rFonts w:cs="Times New Roman"/>
        </w:rPr>
        <w:fldChar w:fldCharType="begin"/>
      </w:r>
      <w:r w:rsidRPr="00345517">
        <w:rPr>
          <w:rFonts w:cs="Times New Roman"/>
        </w:rPr>
        <w:instrText xml:space="preserve"> ADDIN EN.REFLIST </w:instrText>
      </w:r>
      <w:r w:rsidRPr="00345517">
        <w:rPr>
          <w:rFonts w:cs="Times New Roman"/>
        </w:rPr>
        <w:fldChar w:fldCharType="separate"/>
      </w:r>
      <w:bookmarkStart w:id="1" w:name="_ENREF_1"/>
      <w:r w:rsidR="002A4D56" w:rsidRPr="00345517">
        <w:rPr>
          <w:rFonts w:cs="Times New Roman"/>
          <w:noProof/>
        </w:rPr>
        <w:t xml:space="preserve">Allison, Joseph, and Wei Pan. 2011. "Implementing and Evaluating the Integration of Critical Thinking into Problem Based Learning in Environmental Building." </w:t>
      </w:r>
      <w:r w:rsidR="002A4D56" w:rsidRPr="00345517">
        <w:rPr>
          <w:rFonts w:cs="Times New Roman"/>
          <w:i/>
          <w:noProof/>
        </w:rPr>
        <w:t>Journal for Education in the Built Environment</w:t>
      </w:r>
      <w:r w:rsidR="002A4D56" w:rsidRPr="00345517">
        <w:rPr>
          <w:rFonts w:cs="Times New Roman"/>
          <w:noProof/>
        </w:rPr>
        <w:t xml:space="preserve"> no. 6 (2):93-115. doi: 10.11120/jebe.2011.06020093.</w:t>
      </w:r>
      <w:bookmarkEnd w:id="1"/>
    </w:p>
    <w:p w:rsidR="002A4D56" w:rsidRPr="00345517" w:rsidRDefault="002A4D56" w:rsidP="00345517">
      <w:pPr>
        <w:ind w:left="720" w:hanging="720"/>
        <w:rPr>
          <w:rFonts w:cs="Times New Roman"/>
          <w:noProof/>
        </w:rPr>
      </w:pPr>
      <w:bookmarkStart w:id="2" w:name="_ENREF_2"/>
      <w:r w:rsidRPr="00345517">
        <w:rPr>
          <w:rFonts w:cs="Times New Roman"/>
          <w:noProof/>
        </w:rPr>
        <w:t xml:space="preserve">Arum, R, and J Roksa. 2010. </w:t>
      </w:r>
      <w:r w:rsidRPr="00345517">
        <w:rPr>
          <w:rFonts w:cs="Times New Roman"/>
          <w:i/>
          <w:noProof/>
        </w:rPr>
        <w:t>Academically Adrift: Limited Learning on College Campuses</w:t>
      </w:r>
      <w:r w:rsidRPr="00345517">
        <w:rPr>
          <w:rFonts w:cs="Times New Roman"/>
          <w:noProof/>
        </w:rPr>
        <w:t>. Chicago: The University of Chicago Press.</w:t>
      </w:r>
      <w:bookmarkEnd w:id="2"/>
    </w:p>
    <w:p w:rsidR="002A4D56" w:rsidRPr="00345517" w:rsidRDefault="002A4D56" w:rsidP="00345517">
      <w:pPr>
        <w:ind w:left="720" w:hanging="720"/>
        <w:rPr>
          <w:rFonts w:cs="Times New Roman"/>
          <w:noProof/>
        </w:rPr>
      </w:pPr>
      <w:bookmarkStart w:id="3" w:name="_ENREF_3"/>
      <w:r w:rsidRPr="00345517">
        <w:rPr>
          <w:rFonts w:cs="Times New Roman"/>
          <w:noProof/>
        </w:rPr>
        <w:t xml:space="preserve">Ausubel, D P. 1968. </w:t>
      </w:r>
      <w:r w:rsidRPr="00345517">
        <w:rPr>
          <w:rFonts w:cs="Times New Roman"/>
          <w:i/>
          <w:noProof/>
        </w:rPr>
        <w:t>Educational psychology.  A cognitive view</w:t>
      </w:r>
      <w:r w:rsidRPr="00345517">
        <w:rPr>
          <w:rFonts w:cs="Times New Roman"/>
          <w:noProof/>
        </w:rPr>
        <w:t>. New York: Rinehart and Winston.</w:t>
      </w:r>
      <w:bookmarkEnd w:id="3"/>
    </w:p>
    <w:p w:rsidR="002A4D56" w:rsidRPr="00345517" w:rsidRDefault="002A4D56" w:rsidP="00345517">
      <w:pPr>
        <w:ind w:left="720" w:hanging="720"/>
        <w:rPr>
          <w:rFonts w:cs="Times New Roman"/>
          <w:noProof/>
        </w:rPr>
      </w:pPr>
      <w:bookmarkStart w:id="4" w:name="_ENREF_4"/>
      <w:r w:rsidRPr="00345517">
        <w:rPr>
          <w:rFonts w:cs="Times New Roman"/>
          <w:noProof/>
        </w:rPr>
        <w:t xml:space="preserve">Balassiano, K. 2011. "Tackling "wicked problems" in planning studio courses." </w:t>
      </w:r>
      <w:r w:rsidRPr="00345517">
        <w:rPr>
          <w:rFonts w:cs="Times New Roman"/>
          <w:i/>
          <w:noProof/>
        </w:rPr>
        <w:t>Journal of Planning Education and Research</w:t>
      </w:r>
      <w:r w:rsidRPr="00345517">
        <w:rPr>
          <w:rFonts w:cs="Times New Roman"/>
          <w:noProof/>
        </w:rPr>
        <w:t xml:space="preserve"> no. 31 (4):449-460. doi: 10.1177/0739456x11415282.</w:t>
      </w:r>
      <w:bookmarkEnd w:id="4"/>
    </w:p>
    <w:p w:rsidR="002A4D56" w:rsidRPr="00345517" w:rsidRDefault="002A4D56" w:rsidP="00345517">
      <w:pPr>
        <w:ind w:left="720" w:hanging="720"/>
        <w:rPr>
          <w:rFonts w:cs="Times New Roman"/>
          <w:noProof/>
        </w:rPr>
      </w:pPr>
      <w:bookmarkStart w:id="5" w:name="_ENREF_5"/>
      <w:r w:rsidRPr="00345517">
        <w:rPr>
          <w:rFonts w:cs="Times New Roman"/>
          <w:noProof/>
        </w:rPr>
        <w:t xml:space="preserve">Bather, Mike. 2013. "Civil Engineering Students; What Stops Them Engaging: Motivation, Work or Family?" </w:t>
      </w:r>
      <w:r w:rsidRPr="00345517">
        <w:rPr>
          <w:rFonts w:cs="Times New Roman"/>
          <w:i/>
          <w:noProof/>
        </w:rPr>
        <w:t>Journal for Education in the Built Environment</w:t>
      </w:r>
      <w:r w:rsidRPr="00345517">
        <w:rPr>
          <w:rFonts w:cs="Times New Roman"/>
          <w:noProof/>
        </w:rPr>
        <w:t>:0-0. doi: 10.11120/jebe.2013.00006.</w:t>
      </w:r>
      <w:bookmarkEnd w:id="5"/>
    </w:p>
    <w:p w:rsidR="002A4D56" w:rsidRPr="00345517" w:rsidRDefault="002A4D56" w:rsidP="00345517">
      <w:pPr>
        <w:ind w:left="720" w:hanging="720"/>
        <w:rPr>
          <w:rFonts w:cs="Times New Roman"/>
          <w:noProof/>
        </w:rPr>
      </w:pPr>
      <w:bookmarkStart w:id="6" w:name="_ENREF_6"/>
      <w:r w:rsidRPr="00345517">
        <w:rPr>
          <w:rFonts w:cs="Times New Roman"/>
          <w:noProof/>
        </w:rPr>
        <w:t xml:space="preserve">Bertolini, L. 2012. "Planning Education: Time to Think, Time to Act - Introduction: Time to Think." </w:t>
      </w:r>
      <w:r w:rsidRPr="00345517">
        <w:rPr>
          <w:rFonts w:cs="Times New Roman"/>
          <w:i/>
          <w:noProof/>
        </w:rPr>
        <w:t>Planning Theory and Practice</w:t>
      </w:r>
      <w:r w:rsidRPr="00345517">
        <w:rPr>
          <w:rFonts w:cs="Times New Roman"/>
          <w:noProof/>
        </w:rPr>
        <w:t xml:space="preserve"> no. 12 (3):465-467.</w:t>
      </w:r>
      <w:bookmarkEnd w:id="6"/>
    </w:p>
    <w:p w:rsidR="002A4D56" w:rsidRPr="00345517" w:rsidRDefault="002A4D56" w:rsidP="00345517">
      <w:pPr>
        <w:ind w:left="720" w:hanging="720"/>
        <w:rPr>
          <w:rFonts w:cs="Times New Roman"/>
          <w:noProof/>
        </w:rPr>
      </w:pPr>
      <w:bookmarkStart w:id="7" w:name="_ENREF_7"/>
      <w:r w:rsidRPr="00345517">
        <w:rPr>
          <w:rFonts w:cs="Times New Roman"/>
          <w:noProof/>
        </w:rPr>
        <w:t xml:space="preserve">Biggs, J. 1978. </w:t>
      </w:r>
      <w:r w:rsidRPr="00345517">
        <w:rPr>
          <w:rFonts w:cs="Times New Roman"/>
          <w:i/>
          <w:noProof/>
        </w:rPr>
        <w:t>Student approaches to learning and studying</w:t>
      </w:r>
      <w:r w:rsidRPr="00345517">
        <w:rPr>
          <w:rFonts w:cs="Times New Roman"/>
          <w:noProof/>
        </w:rPr>
        <w:t>. Melbourne: Australian Council for Educational Research.</w:t>
      </w:r>
      <w:bookmarkEnd w:id="7"/>
    </w:p>
    <w:p w:rsidR="002A4D56" w:rsidRPr="00345517" w:rsidRDefault="002A4D56" w:rsidP="00345517">
      <w:pPr>
        <w:ind w:left="720" w:hanging="720"/>
        <w:rPr>
          <w:rFonts w:cs="Times New Roman"/>
          <w:noProof/>
        </w:rPr>
      </w:pPr>
      <w:bookmarkStart w:id="8" w:name="_ENREF_8"/>
      <w:r w:rsidRPr="00345517">
        <w:rPr>
          <w:rFonts w:cs="Times New Roman"/>
          <w:noProof/>
        </w:rPr>
        <w:t xml:space="preserve">Biggs, John. 1996. "Enhancing teaching through constructive alignment." </w:t>
      </w:r>
      <w:r w:rsidRPr="00345517">
        <w:rPr>
          <w:rFonts w:cs="Times New Roman"/>
          <w:i/>
          <w:noProof/>
        </w:rPr>
        <w:t>Higher Education</w:t>
      </w:r>
      <w:r w:rsidRPr="00345517">
        <w:rPr>
          <w:rFonts w:cs="Times New Roman"/>
          <w:noProof/>
        </w:rPr>
        <w:t xml:space="preserve"> no. 32 (3):347-364.</w:t>
      </w:r>
      <w:bookmarkEnd w:id="8"/>
    </w:p>
    <w:p w:rsidR="002A4D56" w:rsidRPr="00345517" w:rsidRDefault="002A4D56" w:rsidP="00345517">
      <w:pPr>
        <w:ind w:left="720" w:hanging="720"/>
        <w:rPr>
          <w:rFonts w:cs="Times New Roman"/>
          <w:noProof/>
        </w:rPr>
      </w:pPr>
      <w:bookmarkStart w:id="9" w:name="_ENREF_9"/>
      <w:r w:rsidRPr="00345517">
        <w:rPr>
          <w:rFonts w:cs="Times New Roman"/>
          <w:noProof/>
        </w:rPr>
        <w:t xml:space="preserve">Bloom, B., M. Englehart, E. Furst, W. Hill, and D. Krathwohl. 1956. </w:t>
      </w:r>
      <w:r w:rsidRPr="00345517">
        <w:rPr>
          <w:rFonts w:cs="Times New Roman"/>
          <w:i/>
          <w:noProof/>
        </w:rPr>
        <w:t>Taxonomy of educational objectives: The classification of educational goals. Handbook I: Cognitive domain.</w:t>
      </w:r>
      <w:r w:rsidRPr="00345517">
        <w:rPr>
          <w:rFonts w:cs="Times New Roman"/>
          <w:noProof/>
        </w:rPr>
        <w:t xml:space="preserve"> New York, Toronto: Longmans, Green.</w:t>
      </w:r>
      <w:bookmarkEnd w:id="9"/>
    </w:p>
    <w:p w:rsidR="002A4D56" w:rsidRPr="00345517" w:rsidRDefault="002A4D56" w:rsidP="00345517">
      <w:pPr>
        <w:ind w:left="720" w:hanging="720"/>
        <w:rPr>
          <w:rFonts w:cs="Times New Roman"/>
          <w:noProof/>
        </w:rPr>
      </w:pPr>
      <w:bookmarkStart w:id="10" w:name="_ENREF_10"/>
      <w:r w:rsidRPr="00345517">
        <w:rPr>
          <w:rFonts w:cs="Times New Roman"/>
          <w:noProof/>
        </w:rPr>
        <w:t xml:space="preserve">Bourdieu, P. 1973. "Cultural reproduction and social reproduction." In </w:t>
      </w:r>
      <w:r w:rsidRPr="00345517">
        <w:rPr>
          <w:rFonts w:cs="Times New Roman"/>
          <w:i/>
          <w:noProof/>
        </w:rPr>
        <w:t>Knowledge, Education and Social Change</w:t>
      </w:r>
      <w:r w:rsidRPr="00345517">
        <w:rPr>
          <w:rFonts w:cs="Times New Roman"/>
          <w:noProof/>
        </w:rPr>
        <w:t>, edited by R Brown. London: Tavistock.</w:t>
      </w:r>
      <w:bookmarkEnd w:id="10"/>
    </w:p>
    <w:p w:rsidR="002A4D56" w:rsidRPr="00345517" w:rsidRDefault="002A4D56" w:rsidP="00345517">
      <w:pPr>
        <w:ind w:left="720" w:hanging="720"/>
        <w:rPr>
          <w:rFonts w:cs="Times New Roman"/>
          <w:noProof/>
        </w:rPr>
      </w:pPr>
      <w:bookmarkStart w:id="11" w:name="_ENREF_11"/>
      <w:r w:rsidRPr="00345517">
        <w:rPr>
          <w:rFonts w:cs="Times New Roman"/>
          <w:noProof/>
        </w:rPr>
        <w:lastRenderedPageBreak/>
        <w:t xml:space="preserve">Brady, Norman. 2012. "From ‘moral loss’ to ‘moral reconstruction’? A critique of ethical perspectives on challenging the neoliberal hegemony in UK universities in the 21st century." </w:t>
      </w:r>
      <w:r w:rsidRPr="00345517">
        <w:rPr>
          <w:rFonts w:cs="Times New Roman"/>
          <w:i/>
          <w:noProof/>
        </w:rPr>
        <w:t>Oxford Review of Education</w:t>
      </w:r>
      <w:r w:rsidRPr="00345517">
        <w:rPr>
          <w:rFonts w:cs="Times New Roman"/>
          <w:noProof/>
        </w:rPr>
        <w:t xml:space="preserve"> no. 38 (3):343-355.</w:t>
      </w:r>
      <w:bookmarkEnd w:id="11"/>
    </w:p>
    <w:p w:rsidR="002A4D56" w:rsidRPr="00345517" w:rsidRDefault="002A4D56" w:rsidP="00345517">
      <w:pPr>
        <w:ind w:left="720" w:hanging="720"/>
        <w:rPr>
          <w:rFonts w:cs="Times New Roman"/>
          <w:noProof/>
        </w:rPr>
      </w:pPr>
      <w:bookmarkStart w:id="12" w:name="_ENREF_12"/>
      <w:r w:rsidRPr="00345517">
        <w:rPr>
          <w:rFonts w:cs="Times New Roman"/>
          <w:noProof/>
        </w:rPr>
        <w:t xml:space="preserve">Bramming, P. 2007. "An Argument for Strong Learning in Higher Education." </w:t>
      </w:r>
      <w:r w:rsidRPr="00345517">
        <w:rPr>
          <w:rFonts w:cs="Times New Roman"/>
          <w:i/>
          <w:noProof/>
        </w:rPr>
        <w:t>Quality in Higher Education</w:t>
      </w:r>
      <w:r w:rsidRPr="00345517">
        <w:rPr>
          <w:rFonts w:cs="Times New Roman"/>
          <w:noProof/>
        </w:rPr>
        <w:t xml:space="preserve"> no. 13 (1):45-56.</w:t>
      </w:r>
      <w:bookmarkEnd w:id="12"/>
    </w:p>
    <w:p w:rsidR="002A4D56" w:rsidRPr="00345517" w:rsidRDefault="002A4D56" w:rsidP="00345517">
      <w:pPr>
        <w:ind w:left="720" w:hanging="720"/>
        <w:rPr>
          <w:rFonts w:cs="Times New Roman"/>
          <w:noProof/>
        </w:rPr>
      </w:pPr>
      <w:bookmarkStart w:id="13" w:name="_ENREF_13"/>
      <w:r w:rsidRPr="00345517">
        <w:rPr>
          <w:rFonts w:cs="Times New Roman"/>
          <w:noProof/>
        </w:rPr>
        <w:t xml:space="preserve">Campbell, Heather. 2006. "Just Planning: The Art of Situated Ethical Judgment." </w:t>
      </w:r>
      <w:r w:rsidRPr="00345517">
        <w:rPr>
          <w:rFonts w:cs="Times New Roman"/>
          <w:i/>
          <w:noProof/>
        </w:rPr>
        <w:t>Journal of Planning Education and Research</w:t>
      </w:r>
      <w:r w:rsidRPr="00345517">
        <w:rPr>
          <w:rFonts w:cs="Times New Roman"/>
          <w:noProof/>
        </w:rPr>
        <w:t xml:space="preserve"> no. 26 (1):92-106. doi: 10.1177/0739456x06288090.</w:t>
      </w:r>
      <w:bookmarkEnd w:id="13"/>
    </w:p>
    <w:p w:rsidR="002A4D56" w:rsidRPr="00345517" w:rsidRDefault="002A4D56" w:rsidP="00345517">
      <w:pPr>
        <w:ind w:left="720" w:hanging="720"/>
        <w:rPr>
          <w:rFonts w:cs="Times New Roman"/>
          <w:noProof/>
        </w:rPr>
      </w:pPr>
      <w:bookmarkStart w:id="14" w:name="_ENREF_14"/>
      <w:r w:rsidRPr="00345517">
        <w:rPr>
          <w:rFonts w:cs="Times New Roman"/>
          <w:noProof/>
        </w:rPr>
        <w:t xml:space="preserve">———. 2012a. "Editorial - Lots of words... but do any of them matter? The challenge of engaged scholarship." </w:t>
      </w:r>
      <w:r w:rsidRPr="00345517">
        <w:rPr>
          <w:rFonts w:cs="Times New Roman"/>
          <w:i/>
          <w:noProof/>
        </w:rPr>
        <w:t>Planning Theory and Practice</w:t>
      </w:r>
      <w:r w:rsidRPr="00345517">
        <w:rPr>
          <w:rFonts w:cs="Times New Roman"/>
          <w:noProof/>
        </w:rPr>
        <w:t xml:space="preserve"> no. 13 (3):349-353.</w:t>
      </w:r>
      <w:bookmarkEnd w:id="14"/>
    </w:p>
    <w:p w:rsidR="002A4D56" w:rsidRPr="00345517" w:rsidRDefault="002A4D56" w:rsidP="00345517">
      <w:pPr>
        <w:ind w:left="720" w:hanging="720"/>
        <w:rPr>
          <w:rFonts w:cs="Times New Roman"/>
          <w:noProof/>
        </w:rPr>
      </w:pPr>
      <w:bookmarkStart w:id="15" w:name="_ENREF_15"/>
      <w:r w:rsidRPr="00345517">
        <w:rPr>
          <w:rFonts w:cs="Times New Roman"/>
          <w:noProof/>
        </w:rPr>
        <w:t xml:space="preserve">———. 2012b. "Planning to Change the World: Between Knowledge and Action Lies Synthesis." </w:t>
      </w:r>
      <w:r w:rsidRPr="00345517">
        <w:rPr>
          <w:rFonts w:cs="Times New Roman"/>
          <w:i/>
          <w:noProof/>
        </w:rPr>
        <w:t>Journal of Planning Education and Research</w:t>
      </w:r>
      <w:r w:rsidRPr="00345517">
        <w:rPr>
          <w:rFonts w:cs="Times New Roman"/>
          <w:noProof/>
        </w:rPr>
        <w:t xml:space="preserve"> no. 32 (2):135–146.</w:t>
      </w:r>
      <w:bookmarkEnd w:id="15"/>
    </w:p>
    <w:p w:rsidR="002A4D56" w:rsidRPr="00345517" w:rsidRDefault="002A4D56" w:rsidP="00345517">
      <w:pPr>
        <w:ind w:left="720" w:hanging="720"/>
        <w:rPr>
          <w:rFonts w:cs="Times New Roman"/>
          <w:noProof/>
        </w:rPr>
      </w:pPr>
      <w:bookmarkStart w:id="16" w:name="_ENREF_16"/>
      <w:r w:rsidRPr="00345517">
        <w:rPr>
          <w:rFonts w:cs="Times New Roman"/>
          <w:noProof/>
        </w:rPr>
        <w:t xml:space="preserve">Ellis, Geraint, Brendan Murtagh, and Lisa  Copeland. 2010. </w:t>
      </w:r>
      <w:r w:rsidRPr="00345517">
        <w:rPr>
          <w:rFonts w:cs="Times New Roman"/>
          <w:i/>
          <w:noProof/>
        </w:rPr>
        <w:t>The Future of the Planning Academy</w:t>
      </w:r>
      <w:r w:rsidRPr="00345517">
        <w:rPr>
          <w:rFonts w:cs="Times New Roman"/>
          <w:noProof/>
        </w:rPr>
        <w:t>. London: Royal Town Planning Institute.</w:t>
      </w:r>
      <w:bookmarkEnd w:id="16"/>
    </w:p>
    <w:p w:rsidR="002A4D56" w:rsidRPr="00345517" w:rsidRDefault="002A4D56" w:rsidP="00345517">
      <w:pPr>
        <w:ind w:left="720" w:hanging="720"/>
        <w:rPr>
          <w:rFonts w:cs="Times New Roman"/>
          <w:noProof/>
        </w:rPr>
      </w:pPr>
      <w:bookmarkStart w:id="17" w:name="_ENREF_17"/>
      <w:r w:rsidRPr="00345517">
        <w:rPr>
          <w:rFonts w:cs="Times New Roman"/>
          <w:noProof/>
        </w:rPr>
        <w:t xml:space="preserve">Eraut, Michael. 1994. </w:t>
      </w:r>
      <w:r w:rsidRPr="00345517">
        <w:rPr>
          <w:rFonts w:cs="Times New Roman"/>
          <w:i/>
          <w:noProof/>
        </w:rPr>
        <w:t>Developing Professional Knowledge and Competence</w:t>
      </w:r>
      <w:r w:rsidRPr="00345517">
        <w:rPr>
          <w:rFonts w:cs="Times New Roman"/>
          <w:noProof/>
        </w:rPr>
        <w:t>. London &amp; Philadelphia: Falmer.</w:t>
      </w:r>
      <w:bookmarkEnd w:id="17"/>
    </w:p>
    <w:p w:rsidR="002A4D56" w:rsidRPr="00345517" w:rsidRDefault="002A4D56" w:rsidP="00345517">
      <w:pPr>
        <w:ind w:left="720" w:hanging="720"/>
        <w:rPr>
          <w:rFonts w:cs="Times New Roman"/>
          <w:noProof/>
        </w:rPr>
      </w:pPr>
      <w:bookmarkStart w:id="18" w:name="_ENREF_18"/>
      <w:r w:rsidRPr="00345517">
        <w:rPr>
          <w:rFonts w:cs="Times New Roman"/>
          <w:noProof/>
        </w:rPr>
        <w:t xml:space="preserve">Fainstein, Susan. 2010. </w:t>
      </w:r>
      <w:r w:rsidRPr="00345517">
        <w:rPr>
          <w:rFonts w:cs="Times New Roman"/>
          <w:i/>
          <w:noProof/>
        </w:rPr>
        <w:t>The just city</w:t>
      </w:r>
      <w:r w:rsidRPr="00345517">
        <w:rPr>
          <w:rFonts w:cs="Times New Roman"/>
          <w:noProof/>
        </w:rPr>
        <w:t>. Ithaca: Cornell University Press.</w:t>
      </w:r>
      <w:bookmarkEnd w:id="18"/>
    </w:p>
    <w:p w:rsidR="002A4D56" w:rsidRPr="00345517" w:rsidRDefault="002A4D56" w:rsidP="00345517">
      <w:pPr>
        <w:ind w:left="720" w:hanging="720"/>
        <w:rPr>
          <w:rFonts w:cs="Times New Roman"/>
          <w:noProof/>
        </w:rPr>
      </w:pPr>
      <w:bookmarkStart w:id="19" w:name="_ENREF_19"/>
      <w:r w:rsidRPr="00345517">
        <w:rPr>
          <w:rFonts w:cs="Times New Roman"/>
          <w:noProof/>
        </w:rPr>
        <w:t xml:space="preserve">Freire, Paolo. 1970. </w:t>
      </w:r>
      <w:r w:rsidRPr="00345517">
        <w:rPr>
          <w:rFonts w:cs="Times New Roman"/>
          <w:i/>
          <w:noProof/>
        </w:rPr>
        <w:t>Pedagogy of the oppressed</w:t>
      </w:r>
      <w:r w:rsidRPr="00345517">
        <w:rPr>
          <w:rFonts w:cs="Times New Roman"/>
          <w:noProof/>
        </w:rPr>
        <w:t>. New York: Herder and Herder.</w:t>
      </w:r>
      <w:bookmarkEnd w:id="19"/>
    </w:p>
    <w:p w:rsidR="002A4D56" w:rsidRPr="00345517" w:rsidRDefault="002A4D56" w:rsidP="00345517">
      <w:pPr>
        <w:ind w:left="720" w:hanging="720"/>
        <w:rPr>
          <w:rFonts w:cs="Times New Roman"/>
          <w:noProof/>
        </w:rPr>
      </w:pPr>
      <w:bookmarkStart w:id="20" w:name="_ENREF_20"/>
      <w:r w:rsidRPr="00345517">
        <w:rPr>
          <w:rFonts w:cs="Times New Roman"/>
          <w:noProof/>
        </w:rPr>
        <w:t xml:space="preserve">Friedmann, John. 2008. "The uses of planning theory: a bibliographical essay." </w:t>
      </w:r>
      <w:r w:rsidRPr="00345517">
        <w:rPr>
          <w:rFonts w:cs="Times New Roman"/>
          <w:i/>
          <w:noProof/>
        </w:rPr>
        <w:t>Journal of planning education &amp; research</w:t>
      </w:r>
      <w:r w:rsidRPr="00345517">
        <w:rPr>
          <w:rFonts w:cs="Times New Roman"/>
          <w:noProof/>
        </w:rPr>
        <w:t xml:space="preserve"> no. 28 (2):247-257.</w:t>
      </w:r>
      <w:bookmarkEnd w:id="20"/>
    </w:p>
    <w:p w:rsidR="002A4D56" w:rsidRPr="00345517" w:rsidRDefault="002A4D56" w:rsidP="00345517">
      <w:pPr>
        <w:ind w:left="720" w:hanging="720"/>
        <w:rPr>
          <w:rFonts w:cs="Times New Roman"/>
          <w:noProof/>
        </w:rPr>
      </w:pPr>
      <w:bookmarkStart w:id="21" w:name="_ENREF_21"/>
      <w:r w:rsidRPr="00345517">
        <w:rPr>
          <w:rFonts w:cs="Times New Roman"/>
          <w:noProof/>
        </w:rPr>
        <w:t xml:space="preserve">Gibbs, G. </w:t>
      </w:r>
      <w:r w:rsidRPr="00345517">
        <w:rPr>
          <w:rFonts w:cs="Times New Roman"/>
          <w:i/>
          <w:noProof/>
        </w:rPr>
        <w:t>Teaching intelligence: Contact hours and student engagement</w:t>
      </w:r>
      <w:r w:rsidRPr="00345517">
        <w:rPr>
          <w:rFonts w:cs="Times New Roman"/>
          <w:noProof/>
        </w:rPr>
        <w:t xml:space="preserve">. Times Higher Education 2013 [cited 21 January 2014. </w:t>
      </w:r>
      <w:proofErr w:type="gramStart"/>
      <w:r w:rsidRPr="00345517">
        <w:rPr>
          <w:rFonts w:cs="Times New Roman"/>
          <w:noProof/>
        </w:rPr>
        <w:t xml:space="preserve">Available from </w:t>
      </w:r>
      <w:hyperlink r:id="rId10" w:history="1">
        <w:r w:rsidRPr="00345517">
          <w:rPr>
            <w:rStyle w:val="Hyperlink"/>
            <w:rFonts w:cs="Times New Roman"/>
            <w:noProof/>
          </w:rPr>
          <w:t>http://www.timeshighereducation.co.uk/news/teaching-intelligence-contact-hours-and-student-engagement/2002432.article</w:t>
        </w:r>
      </w:hyperlink>
      <w:r w:rsidRPr="00345517">
        <w:rPr>
          <w:rFonts w:cs="Times New Roman"/>
          <w:noProof/>
        </w:rPr>
        <w:t>.</w:t>
      </w:r>
      <w:bookmarkEnd w:id="21"/>
      <w:proofErr w:type="gramEnd"/>
    </w:p>
    <w:p w:rsidR="002A4D56" w:rsidRPr="00345517" w:rsidRDefault="002A4D56" w:rsidP="00345517">
      <w:pPr>
        <w:ind w:left="720" w:hanging="720"/>
        <w:rPr>
          <w:rFonts w:cs="Times New Roman"/>
          <w:noProof/>
        </w:rPr>
      </w:pPr>
      <w:bookmarkStart w:id="22" w:name="_ENREF_22"/>
      <w:r w:rsidRPr="00345517">
        <w:rPr>
          <w:rFonts w:cs="Times New Roman"/>
          <w:noProof/>
        </w:rPr>
        <w:t xml:space="preserve">Gosling, S D, O E John, K H Craik, and R W Robins. 1998. "Do People Know How They Behave? Self-Reported Act Frequencies Compared With On-Line Codings by Observers." </w:t>
      </w:r>
      <w:r w:rsidRPr="00345517">
        <w:rPr>
          <w:rFonts w:cs="Times New Roman"/>
          <w:i/>
          <w:noProof/>
        </w:rPr>
        <w:t>Journal of Personality and Social Psychology</w:t>
      </w:r>
      <w:r w:rsidRPr="00345517">
        <w:rPr>
          <w:rFonts w:cs="Times New Roman"/>
          <w:noProof/>
        </w:rPr>
        <w:t xml:space="preserve"> no. 74 (5):1337-1349.</w:t>
      </w:r>
      <w:bookmarkEnd w:id="22"/>
    </w:p>
    <w:p w:rsidR="002A4D56" w:rsidRPr="00345517" w:rsidRDefault="002A4D56" w:rsidP="00345517">
      <w:pPr>
        <w:ind w:left="720" w:hanging="720"/>
        <w:rPr>
          <w:rFonts w:cs="Times New Roman"/>
          <w:noProof/>
        </w:rPr>
      </w:pPr>
      <w:bookmarkStart w:id="23" w:name="_ENREF_23"/>
      <w:r w:rsidRPr="00345517">
        <w:rPr>
          <w:rFonts w:cs="Times New Roman"/>
          <w:noProof/>
        </w:rPr>
        <w:t xml:space="preserve">Hannafin, M J, J R Hill, and S M Land. 1997. "Student-centred learning and interactive multimedia: status, issues and implications." </w:t>
      </w:r>
      <w:r w:rsidRPr="00345517">
        <w:rPr>
          <w:rFonts w:cs="Times New Roman"/>
          <w:i/>
          <w:noProof/>
        </w:rPr>
        <w:t>Contemporary Education</w:t>
      </w:r>
      <w:r w:rsidRPr="00345517">
        <w:rPr>
          <w:rFonts w:cs="Times New Roman"/>
          <w:noProof/>
        </w:rPr>
        <w:t xml:space="preserve"> no. 68 (1):94-97.</w:t>
      </w:r>
      <w:bookmarkEnd w:id="23"/>
    </w:p>
    <w:p w:rsidR="002A4D56" w:rsidRPr="00345517" w:rsidRDefault="002A4D56" w:rsidP="00345517">
      <w:pPr>
        <w:ind w:left="720" w:hanging="720"/>
        <w:rPr>
          <w:rFonts w:cs="Times New Roman"/>
          <w:noProof/>
        </w:rPr>
      </w:pPr>
      <w:bookmarkStart w:id="24" w:name="_ENREF_24"/>
      <w:r w:rsidRPr="00345517">
        <w:rPr>
          <w:rFonts w:cs="Times New Roman"/>
          <w:noProof/>
        </w:rPr>
        <w:t xml:space="preserve">Healey, P. 2006. </w:t>
      </w:r>
      <w:r w:rsidRPr="00345517">
        <w:rPr>
          <w:rFonts w:cs="Times New Roman"/>
          <w:i/>
          <w:noProof/>
        </w:rPr>
        <w:t>Collaborative Planning</w:t>
      </w:r>
      <w:r w:rsidRPr="00345517">
        <w:rPr>
          <w:rFonts w:cs="Times New Roman"/>
          <w:noProof/>
        </w:rPr>
        <w:t xml:space="preserve">. Edited by H. Riding and A. Thornley, </w:t>
      </w:r>
      <w:r w:rsidRPr="00345517">
        <w:rPr>
          <w:rFonts w:cs="Times New Roman"/>
          <w:i/>
          <w:noProof/>
        </w:rPr>
        <w:t>Planning-Environment-Cities</w:t>
      </w:r>
      <w:r w:rsidRPr="00345517">
        <w:rPr>
          <w:rFonts w:cs="Times New Roman"/>
          <w:noProof/>
        </w:rPr>
        <w:t>. Hampshire &amp; New York: Palgrave Macmillan.</w:t>
      </w:r>
      <w:bookmarkEnd w:id="24"/>
    </w:p>
    <w:p w:rsidR="002A4D56" w:rsidRPr="00345517" w:rsidRDefault="002A4D56" w:rsidP="00345517">
      <w:pPr>
        <w:ind w:left="720" w:hanging="720"/>
        <w:rPr>
          <w:rFonts w:cs="Times New Roman"/>
          <w:noProof/>
        </w:rPr>
      </w:pPr>
      <w:bookmarkStart w:id="25" w:name="_ENREF_25"/>
      <w:r w:rsidRPr="00345517">
        <w:rPr>
          <w:rFonts w:cs="Times New Roman"/>
          <w:noProof/>
        </w:rPr>
        <w:t xml:space="preserve">Higgins, Marilyn, and James Morgan. 2000. "The Role of Creativity in Planning: The 'Creative Practitioner'." </w:t>
      </w:r>
      <w:r w:rsidRPr="00345517">
        <w:rPr>
          <w:rFonts w:cs="Times New Roman"/>
          <w:i/>
          <w:noProof/>
        </w:rPr>
        <w:t>Planning Practice &amp; Research</w:t>
      </w:r>
      <w:r w:rsidRPr="00345517">
        <w:rPr>
          <w:rFonts w:cs="Times New Roman"/>
          <w:noProof/>
        </w:rPr>
        <w:t xml:space="preserve"> no. 15 (1/2):117-127. doi: 10.1080/02697450050051259.</w:t>
      </w:r>
      <w:bookmarkEnd w:id="25"/>
    </w:p>
    <w:p w:rsidR="002A4D56" w:rsidRPr="00345517" w:rsidRDefault="002A4D56" w:rsidP="00345517">
      <w:pPr>
        <w:ind w:left="720" w:hanging="720"/>
        <w:rPr>
          <w:rFonts w:cs="Times New Roman"/>
          <w:noProof/>
        </w:rPr>
      </w:pPr>
      <w:bookmarkStart w:id="26" w:name="_ENREF_26"/>
      <w:r w:rsidRPr="00345517">
        <w:rPr>
          <w:rFonts w:cs="Times New Roman"/>
          <w:noProof/>
        </w:rPr>
        <w:t xml:space="preserve">Hoecht, A. 2006. "Quality assurance in UK higher education: issues of trust, control, professional autonomy and accountability." </w:t>
      </w:r>
      <w:r w:rsidRPr="00345517">
        <w:rPr>
          <w:rFonts w:cs="Times New Roman"/>
          <w:i/>
          <w:noProof/>
        </w:rPr>
        <w:t>Higher Education</w:t>
      </w:r>
      <w:r w:rsidRPr="00345517">
        <w:rPr>
          <w:rFonts w:cs="Times New Roman"/>
          <w:noProof/>
        </w:rPr>
        <w:t xml:space="preserve"> no. 51:541-563.</w:t>
      </w:r>
      <w:bookmarkEnd w:id="26"/>
    </w:p>
    <w:p w:rsidR="002A4D56" w:rsidRPr="00345517" w:rsidRDefault="002A4D56" w:rsidP="00345517">
      <w:pPr>
        <w:ind w:left="720" w:hanging="720"/>
        <w:rPr>
          <w:rFonts w:cs="Times New Roman"/>
          <w:noProof/>
        </w:rPr>
      </w:pPr>
      <w:bookmarkStart w:id="27" w:name="_ENREF_27"/>
      <w:r w:rsidRPr="00345517">
        <w:rPr>
          <w:rFonts w:cs="Times New Roman"/>
          <w:noProof/>
        </w:rPr>
        <w:t xml:space="preserve">Hoeft, M E. 2012. "Why University Students Don't Read: What Professors Can Do To Increase Compliance." </w:t>
      </w:r>
      <w:r w:rsidRPr="00345517">
        <w:rPr>
          <w:rFonts w:cs="Times New Roman"/>
          <w:i/>
          <w:noProof/>
        </w:rPr>
        <w:t>International Journal for the Scholarship of Teaching &amp; Learning</w:t>
      </w:r>
      <w:r w:rsidRPr="00345517">
        <w:rPr>
          <w:rFonts w:cs="Times New Roman"/>
          <w:noProof/>
        </w:rPr>
        <w:t xml:space="preserve"> no. 6 (2):1-19.</w:t>
      </w:r>
      <w:bookmarkEnd w:id="27"/>
    </w:p>
    <w:p w:rsidR="002A4D56" w:rsidRPr="00345517" w:rsidRDefault="002A4D56" w:rsidP="00345517">
      <w:pPr>
        <w:ind w:left="720" w:hanging="720"/>
        <w:rPr>
          <w:rFonts w:cs="Times New Roman"/>
          <w:noProof/>
        </w:rPr>
      </w:pPr>
      <w:bookmarkStart w:id="28" w:name="_ENREF_28"/>
      <w:r w:rsidRPr="00345517">
        <w:rPr>
          <w:rFonts w:cs="Times New Roman"/>
          <w:noProof/>
        </w:rPr>
        <w:t xml:space="preserve">Hyland, F, S Trahar, J Anderson, and A Dickens. 2008. </w:t>
      </w:r>
      <w:r w:rsidRPr="00345517">
        <w:rPr>
          <w:rFonts w:cs="Times New Roman"/>
          <w:i/>
          <w:noProof/>
        </w:rPr>
        <w:t>A Changing World: the internationalisation experiences of staff and students (home and international) in UK Higher Education</w:t>
      </w:r>
      <w:r w:rsidRPr="00345517">
        <w:rPr>
          <w:rFonts w:cs="Times New Roman"/>
          <w:noProof/>
        </w:rPr>
        <w:t>. Bristol &amp; Southampton: ESCalate and LLAS.</w:t>
      </w:r>
      <w:bookmarkEnd w:id="28"/>
    </w:p>
    <w:p w:rsidR="002A4D56" w:rsidRPr="00345517" w:rsidRDefault="002A4D56" w:rsidP="00345517">
      <w:pPr>
        <w:ind w:left="720" w:hanging="720"/>
        <w:rPr>
          <w:rFonts w:cs="Times New Roman"/>
          <w:noProof/>
        </w:rPr>
      </w:pPr>
      <w:bookmarkStart w:id="29" w:name="_ENREF_29"/>
      <w:r w:rsidRPr="00345517">
        <w:rPr>
          <w:rFonts w:cs="Times New Roman"/>
          <w:noProof/>
        </w:rPr>
        <w:t xml:space="preserve">Kember, David. 1996. "The intention to both memorise and understand: Another approach to learning?" </w:t>
      </w:r>
      <w:r w:rsidRPr="00345517">
        <w:rPr>
          <w:rFonts w:cs="Times New Roman"/>
          <w:i/>
          <w:noProof/>
        </w:rPr>
        <w:t>Higher Education</w:t>
      </w:r>
      <w:r w:rsidRPr="00345517">
        <w:rPr>
          <w:rFonts w:cs="Times New Roman"/>
          <w:noProof/>
        </w:rPr>
        <w:t xml:space="preserve"> no. 31:341-354.</w:t>
      </w:r>
      <w:bookmarkEnd w:id="29"/>
    </w:p>
    <w:p w:rsidR="002A4D56" w:rsidRPr="00345517" w:rsidRDefault="002A4D56" w:rsidP="00345517">
      <w:pPr>
        <w:ind w:left="720" w:hanging="720"/>
        <w:rPr>
          <w:rFonts w:cs="Times New Roman"/>
          <w:noProof/>
        </w:rPr>
      </w:pPr>
      <w:bookmarkStart w:id="30" w:name="_ENREF_30"/>
      <w:r w:rsidRPr="00345517">
        <w:rPr>
          <w:rFonts w:cs="Times New Roman"/>
          <w:noProof/>
        </w:rPr>
        <w:t xml:space="preserve">Lingard, Helen. 2007. "Conflict Between Paid Work and Study: Does it Impact upon Students’ Burnout and Satisfaction with University Life?" </w:t>
      </w:r>
      <w:r w:rsidRPr="00345517">
        <w:rPr>
          <w:rFonts w:cs="Times New Roman"/>
          <w:i/>
          <w:noProof/>
        </w:rPr>
        <w:t>Journal for Education in the Built Environment</w:t>
      </w:r>
      <w:r w:rsidRPr="00345517">
        <w:rPr>
          <w:rFonts w:cs="Times New Roman"/>
          <w:noProof/>
        </w:rPr>
        <w:t xml:space="preserve"> no. 2 (1):90-109. doi: 10.11120/jebe.2007.02010090.</w:t>
      </w:r>
      <w:bookmarkEnd w:id="30"/>
    </w:p>
    <w:p w:rsidR="002A4D56" w:rsidRPr="00345517" w:rsidRDefault="002A4D56" w:rsidP="00345517">
      <w:pPr>
        <w:ind w:left="720" w:hanging="720"/>
        <w:rPr>
          <w:rFonts w:cs="Times New Roman"/>
          <w:noProof/>
        </w:rPr>
      </w:pPr>
      <w:bookmarkStart w:id="31" w:name="_ENREF_31"/>
      <w:r w:rsidRPr="00345517">
        <w:rPr>
          <w:rFonts w:cs="Times New Roman"/>
          <w:noProof/>
        </w:rPr>
        <w:t xml:space="preserve">McCarthy, John. 2011. "Reflective Writing, Higher Education and Professional Practice." </w:t>
      </w:r>
      <w:r w:rsidRPr="00345517">
        <w:rPr>
          <w:rFonts w:cs="Times New Roman"/>
          <w:i/>
          <w:noProof/>
        </w:rPr>
        <w:t>Journal for Education in the Built Environment</w:t>
      </w:r>
      <w:r w:rsidRPr="00345517">
        <w:rPr>
          <w:rFonts w:cs="Times New Roman"/>
          <w:noProof/>
        </w:rPr>
        <w:t xml:space="preserve"> no. 6 (1):29-43. doi: 10.11120/jebe.2011.06010029.</w:t>
      </w:r>
      <w:bookmarkEnd w:id="31"/>
    </w:p>
    <w:p w:rsidR="002A4D56" w:rsidRPr="00345517" w:rsidRDefault="002A4D56" w:rsidP="00345517">
      <w:pPr>
        <w:ind w:left="720" w:hanging="720"/>
        <w:rPr>
          <w:rFonts w:cs="Times New Roman"/>
          <w:noProof/>
        </w:rPr>
      </w:pPr>
      <w:bookmarkStart w:id="32" w:name="_ENREF_32"/>
      <w:r w:rsidRPr="00345517">
        <w:rPr>
          <w:rFonts w:cs="Times New Roman"/>
          <w:noProof/>
        </w:rPr>
        <w:t xml:space="preserve">McMillan, Wendy Jane. 2010. "Your thrust is to understand - how academically successful students learn." </w:t>
      </w:r>
      <w:r w:rsidRPr="00345517">
        <w:rPr>
          <w:rFonts w:cs="Times New Roman"/>
          <w:i/>
          <w:noProof/>
        </w:rPr>
        <w:t>Teaching in Higher Education</w:t>
      </w:r>
      <w:r w:rsidRPr="00345517">
        <w:rPr>
          <w:rFonts w:cs="Times New Roman"/>
          <w:noProof/>
        </w:rPr>
        <w:t xml:space="preserve"> no. 15 (1):1-13.</w:t>
      </w:r>
      <w:bookmarkEnd w:id="32"/>
    </w:p>
    <w:p w:rsidR="002A4D56" w:rsidRPr="00345517" w:rsidRDefault="002A4D56" w:rsidP="00345517">
      <w:pPr>
        <w:ind w:left="720" w:hanging="720"/>
        <w:rPr>
          <w:rFonts w:cs="Times New Roman"/>
          <w:noProof/>
        </w:rPr>
      </w:pPr>
      <w:bookmarkStart w:id="33" w:name="_ENREF_33"/>
      <w:r w:rsidRPr="00345517">
        <w:rPr>
          <w:rFonts w:cs="Times New Roman"/>
          <w:noProof/>
        </w:rPr>
        <w:lastRenderedPageBreak/>
        <w:t xml:space="preserve">Mezirow, Jack. 1994. "Understanding Transformation Theory." </w:t>
      </w:r>
      <w:r w:rsidRPr="00345517">
        <w:rPr>
          <w:rFonts w:cs="Times New Roman"/>
          <w:i/>
          <w:noProof/>
        </w:rPr>
        <w:t>Adult Education Quarterly</w:t>
      </w:r>
      <w:r w:rsidRPr="00345517">
        <w:rPr>
          <w:rFonts w:cs="Times New Roman"/>
          <w:noProof/>
        </w:rPr>
        <w:t xml:space="preserve"> no. 44 (4):222-232.</w:t>
      </w:r>
      <w:bookmarkEnd w:id="33"/>
    </w:p>
    <w:p w:rsidR="002A4D56" w:rsidRPr="00345517" w:rsidRDefault="002A4D56" w:rsidP="00345517">
      <w:pPr>
        <w:ind w:left="720" w:hanging="720"/>
        <w:rPr>
          <w:rFonts w:cs="Times New Roman"/>
          <w:noProof/>
        </w:rPr>
      </w:pPr>
      <w:bookmarkStart w:id="34" w:name="_ENREF_34"/>
      <w:r w:rsidRPr="00345517">
        <w:rPr>
          <w:rFonts w:cs="Times New Roman"/>
          <w:noProof/>
        </w:rPr>
        <w:t xml:space="preserve">National Union of Students. </w:t>
      </w:r>
      <w:r w:rsidRPr="00345517">
        <w:rPr>
          <w:rFonts w:cs="Times New Roman"/>
          <w:i/>
          <w:noProof/>
        </w:rPr>
        <w:t>NUS/HSBC student experience full report 2010/11</w:t>
      </w:r>
      <w:r w:rsidRPr="00345517">
        <w:rPr>
          <w:rFonts w:cs="Times New Roman"/>
          <w:noProof/>
        </w:rPr>
        <w:t xml:space="preserve">  2011 [cited 10 January 2014. </w:t>
      </w:r>
      <w:proofErr w:type="gramStart"/>
      <w:r w:rsidRPr="00345517">
        <w:rPr>
          <w:rFonts w:cs="Times New Roman"/>
          <w:noProof/>
        </w:rPr>
        <w:t xml:space="preserve">Available from </w:t>
      </w:r>
      <w:hyperlink r:id="rId11" w:history="1">
        <w:r w:rsidRPr="00345517">
          <w:rPr>
            <w:rStyle w:val="Hyperlink"/>
            <w:rFonts w:cs="Times New Roman"/>
            <w:noProof/>
          </w:rPr>
          <w:t>http://www.nus.org.uk/PageFiles/4017/NUS_StudentExperienceReport.pdf</w:t>
        </w:r>
      </w:hyperlink>
      <w:r w:rsidRPr="00345517">
        <w:rPr>
          <w:rFonts w:cs="Times New Roman"/>
          <w:noProof/>
        </w:rPr>
        <w:t>.</w:t>
      </w:r>
      <w:bookmarkEnd w:id="34"/>
      <w:proofErr w:type="gramEnd"/>
    </w:p>
    <w:p w:rsidR="002A4D56" w:rsidRPr="00345517" w:rsidRDefault="002A4D56" w:rsidP="00345517">
      <w:pPr>
        <w:ind w:left="720" w:hanging="720"/>
        <w:rPr>
          <w:rFonts w:cs="Times New Roman"/>
          <w:noProof/>
        </w:rPr>
      </w:pPr>
      <w:bookmarkStart w:id="35" w:name="_ENREF_35"/>
      <w:r w:rsidRPr="00345517">
        <w:rPr>
          <w:rFonts w:cs="Times New Roman"/>
          <w:noProof/>
        </w:rPr>
        <w:t xml:space="preserve">Newton, Sidney. 2009. "Transformational Higher Education in the Built Environment." </w:t>
      </w:r>
      <w:r w:rsidRPr="00345517">
        <w:rPr>
          <w:rFonts w:cs="Times New Roman"/>
          <w:i/>
          <w:noProof/>
        </w:rPr>
        <w:t>Journal for Education in the Built Environment</w:t>
      </w:r>
      <w:r w:rsidRPr="00345517">
        <w:rPr>
          <w:rFonts w:cs="Times New Roman"/>
          <w:noProof/>
        </w:rPr>
        <w:t xml:space="preserve"> no. 4 (1):100-112.</w:t>
      </w:r>
      <w:bookmarkEnd w:id="35"/>
    </w:p>
    <w:p w:rsidR="002A4D56" w:rsidRPr="00345517" w:rsidRDefault="002A4D56" w:rsidP="00345517">
      <w:pPr>
        <w:ind w:left="720" w:hanging="720"/>
        <w:rPr>
          <w:rFonts w:cs="Times New Roman"/>
          <w:noProof/>
        </w:rPr>
      </w:pPr>
      <w:bookmarkStart w:id="36" w:name="_ENREF_36"/>
      <w:r w:rsidRPr="00345517">
        <w:rPr>
          <w:rFonts w:cs="Times New Roman"/>
          <w:noProof/>
        </w:rPr>
        <w:t xml:space="preserve">Nicol, David, and Debra Macfarlane-Dick. 2006. "Formative assessment and self-regulated learning: a model and seven principles of good feedback practice." </w:t>
      </w:r>
      <w:r w:rsidRPr="00345517">
        <w:rPr>
          <w:rFonts w:cs="Times New Roman"/>
          <w:i/>
          <w:noProof/>
        </w:rPr>
        <w:t>Studies in Higher Education</w:t>
      </w:r>
      <w:r w:rsidRPr="00345517">
        <w:rPr>
          <w:rFonts w:cs="Times New Roman"/>
          <w:noProof/>
        </w:rPr>
        <w:t xml:space="preserve"> no. 31 (2):199-218.</w:t>
      </w:r>
      <w:bookmarkEnd w:id="36"/>
    </w:p>
    <w:p w:rsidR="002A4D56" w:rsidRPr="00345517" w:rsidRDefault="002A4D56" w:rsidP="00345517">
      <w:pPr>
        <w:ind w:left="720" w:hanging="720"/>
        <w:rPr>
          <w:rFonts w:cs="Times New Roman"/>
          <w:noProof/>
        </w:rPr>
      </w:pPr>
      <w:bookmarkStart w:id="37" w:name="_ENREF_37"/>
      <w:r w:rsidRPr="00345517">
        <w:rPr>
          <w:rFonts w:cs="Times New Roman"/>
          <w:noProof/>
        </w:rPr>
        <w:t xml:space="preserve">Po-Li, Tan. 2011. "Towards a Culturally Sensitive and Deeper Understanding of “Rote Learning” and Memorisation of Adult Learners." </w:t>
      </w:r>
      <w:r w:rsidRPr="00345517">
        <w:rPr>
          <w:rFonts w:cs="Times New Roman"/>
          <w:i/>
          <w:noProof/>
        </w:rPr>
        <w:t>Journal of Studies in International Education</w:t>
      </w:r>
      <w:r w:rsidRPr="00345517">
        <w:rPr>
          <w:rFonts w:cs="Times New Roman"/>
          <w:noProof/>
        </w:rPr>
        <w:t xml:space="preserve"> no. 15:124–145.</w:t>
      </w:r>
      <w:bookmarkEnd w:id="37"/>
    </w:p>
    <w:p w:rsidR="002A4D56" w:rsidRPr="00345517" w:rsidRDefault="002A4D56" w:rsidP="00345517">
      <w:pPr>
        <w:ind w:left="720" w:hanging="720"/>
        <w:rPr>
          <w:rFonts w:cs="Times New Roman"/>
          <w:noProof/>
        </w:rPr>
      </w:pPr>
      <w:bookmarkStart w:id="38" w:name="_ENREF_38"/>
      <w:r w:rsidRPr="00345517">
        <w:rPr>
          <w:rFonts w:cs="Times New Roman"/>
          <w:noProof/>
        </w:rPr>
        <w:t xml:space="preserve">QAA. 2009. </w:t>
      </w:r>
      <w:r w:rsidRPr="00345517">
        <w:rPr>
          <w:rFonts w:cs="Times New Roman"/>
          <w:i/>
          <w:noProof/>
        </w:rPr>
        <w:t>Academic credit in higher education in England - an introduction</w:t>
      </w:r>
      <w:r w:rsidRPr="00345517">
        <w:rPr>
          <w:rFonts w:cs="Times New Roman"/>
          <w:noProof/>
        </w:rPr>
        <w:t xml:space="preserve">. Gloucester: The Quality Assurance Agency for Higher Education </w:t>
      </w:r>
      <w:bookmarkEnd w:id="38"/>
    </w:p>
    <w:p w:rsidR="002A4D56" w:rsidRPr="00345517" w:rsidRDefault="002A4D56" w:rsidP="00345517">
      <w:pPr>
        <w:ind w:left="720" w:hanging="720"/>
        <w:rPr>
          <w:rFonts w:cs="Times New Roman"/>
          <w:noProof/>
        </w:rPr>
      </w:pPr>
      <w:bookmarkStart w:id="39" w:name="_ENREF_39"/>
      <w:r w:rsidRPr="00345517">
        <w:rPr>
          <w:rFonts w:cs="Times New Roman"/>
          <w:noProof/>
        </w:rPr>
        <w:t xml:space="preserve">Rolfe, Heather. 2002. "Students' Demands and Expectations in an Age of Reduced Financial Support: The perspectives of lecturers in four English universities." </w:t>
      </w:r>
      <w:r w:rsidRPr="00345517">
        <w:rPr>
          <w:rFonts w:cs="Times New Roman"/>
          <w:i/>
          <w:noProof/>
        </w:rPr>
        <w:t>Journal of Higher Education Policy and Management</w:t>
      </w:r>
      <w:r w:rsidRPr="00345517">
        <w:rPr>
          <w:rFonts w:cs="Times New Roman"/>
          <w:noProof/>
        </w:rPr>
        <w:t xml:space="preserve"> no. 24 (2):171-182. doi: 10.1080/1360080022000013491.</w:t>
      </w:r>
      <w:bookmarkEnd w:id="39"/>
    </w:p>
    <w:p w:rsidR="002A4D56" w:rsidRPr="00345517" w:rsidRDefault="002A4D56" w:rsidP="00345517">
      <w:pPr>
        <w:ind w:left="720" w:hanging="720"/>
        <w:rPr>
          <w:rFonts w:cs="Times New Roman"/>
          <w:noProof/>
        </w:rPr>
      </w:pPr>
      <w:bookmarkStart w:id="40" w:name="_ENREF_40"/>
      <w:r w:rsidRPr="00345517">
        <w:rPr>
          <w:rFonts w:cs="Times New Roman"/>
          <w:noProof/>
        </w:rPr>
        <w:t xml:space="preserve">Roy, Ananya. 2009. "Why India Cannot Plan Its Cities: Informality, Insurgence and the Idiom of Urbanization." </w:t>
      </w:r>
      <w:r w:rsidRPr="00345517">
        <w:rPr>
          <w:rFonts w:cs="Times New Roman"/>
          <w:i/>
          <w:noProof/>
        </w:rPr>
        <w:t>Planning Theory</w:t>
      </w:r>
      <w:r w:rsidRPr="00345517">
        <w:rPr>
          <w:rFonts w:cs="Times New Roman"/>
          <w:noProof/>
        </w:rPr>
        <w:t xml:space="preserve"> no. 8 (1):76-87.</w:t>
      </w:r>
      <w:bookmarkEnd w:id="40"/>
    </w:p>
    <w:p w:rsidR="002A4D56" w:rsidRPr="00345517" w:rsidRDefault="002A4D56" w:rsidP="00345517">
      <w:pPr>
        <w:ind w:left="720" w:hanging="720"/>
        <w:rPr>
          <w:rFonts w:cs="Times New Roman"/>
          <w:noProof/>
        </w:rPr>
      </w:pPr>
      <w:bookmarkStart w:id="41" w:name="_ENREF_41"/>
      <w:r w:rsidRPr="00345517">
        <w:rPr>
          <w:rFonts w:cs="Times New Roman"/>
          <w:noProof/>
        </w:rPr>
        <w:t xml:space="preserve">RTPI. 2012. </w:t>
      </w:r>
      <w:r w:rsidRPr="00345517">
        <w:rPr>
          <w:rFonts w:cs="Times New Roman"/>
          <w:i/>
          <w:noProof/>
        </w:rPr>
        <w:t>Policy Statement on Initial Planning Education (Revised 2012)</w:t>
      </w:r>
      <w:r w:rsidRPr="00345517">
        <w:rPr>
          <w:rFonts w:cs="Times New Roman"/>
          <w:noProof/>
        </w:rPr>
        <w:t>. London: Royal Town Planning Institute.</w:t>
      </w:r>
      <w:bookmarkEnd w:id="41"/>
    </w:p>
    <w:p w:rsidR="002A4D56" w:rsidRPr="00345517" w:rsidRDefault="002A4D56" w:rsidP="00345517">
      <w:pPr>
        <w:ind w:left="720" w:hanging="720"/>
        <w:rPr>
          <w:rFonts w:cs="Times New Roman"/>
          <w:noProof/>
        </w:rPr>
      </w:pPr>
      <w:bookmarkStart w:id="42" w:name="_ENREF_42"/>
      <w:r w:rsidRPr="00345517">
        <w:rPr>
          <w:rFonts w:cs="Times New Roman"/>
          <w:noProof/>
        </w:rPr>
        <w:t xml:space="preserve">Sadler, D. Royce. 1983. "Evaluation and the improvement of academic learning." </w:t>
      </w:r>
      <w:r w:rsidRPr="00345517">
        <w:rPr>
          <w:rFonts w:cs="Times New Roman"/>
          <w:i/>
          <w:noProof/>
        </w:rPr>
        <w:t>Journal of Higher Education</w:t>
      </w:r>
      <w:r w:rsidRPr="00345517">
        <w:rPr>
          <w:rFonts w:cs="Times New Roman"/>
          <w:noProof/>
        </w:rPr>
        <w:t xml:space="preserve"> no. 54 (1):60-79.</w:t>
      </w:r>
      <w:bookmarkEnd w:id="42"/>
    </w:p>
    <w:p w:rsidR="002A4D56" w:rsidRPr="00345517" w:rsidRDefault="002A4D56" w:rsidP="00345517">
      <w:pPr>
        <w:ind w:left="720" w:hanging="720"/>
        <w:rPr>
          <w:rFonts w:cs="Times New Roman"/>
          <w:noProof/>
        </w:rPr>
      </w:pPr>
      <w:bookmarkStart w:id="43" w:name="_ENREF_43"/>
      <w:r w:rsidRPr="00345517">
        <w:rPr>
          <w:rFonts w:cs="Times New Roman"/>
          <w:noProof/>
        </w:rPr>
        <w:t xml:space="preserve">Sanyal, Bish. 2002. "Globalization, ethical compromise and planning theory." </w:t>
      </w:r>
      <w:r w:rsidRPr="00345517">
        <w:rPr>
          <w:rFonts w:cs="Times New Roman"/>
          <w:i/>
          <w:noProof/>
        </w:rPr>
        <w:t>Planning Theory</w:t>
      </w:r>
      <w:r w:rsidRPr="00345517">
        <w:rPr>
          <w:rFonts w:cs="Times New Roman"/>
          <w:noProof/>
        </w:rPr>
        <w:t xml:space="preserve"> no. 1 (2):116-123.</w:t>
      </w:r>
      <w:bookmarkEnd w:id="43"/>
    </w:p>
    <w:p w:rsidR="002A4D56" w:rsidRPr="00345517" w:rsidRDefault="002A4D56" w:rsidP="00345517">
      <w:pPr>
        <w:ind w:left="720" w:hanging="720"/>
        <w:rPr>
          <w:rFonts w:cs="Times New Roman"/>
          <w:noProof/>
        </w:rPr>
      </w:pPr>
      <w:bookmarkStart w:id="44" w:name="_ENREF_44"/>
      <w:r w:rsidRPr="00345517">
        <w:rPr>
          <w:rFonts w:cs="Times New Roman"/>
          <w:noProof/>
        </w:rPr>
        <w:t xml:space="preserve">Scholl, Bernd. 2012. "Project-Based Learning—Core University Education in Spatial Planning and Development." </w:t>
      </w:r>
      <w:r w:rsidRPr="00345517">
        <w:rPr>
          <w:rFonts w:cs="Times New Roman"/>
          <w:i/>
          <w:noProof/>
        </w:rPr>
        <w:t>Planning Theory and Practice</w:t>
      </w:r>
      <w:r w:rsidRPr="00345517">
        <w:rPr>
          <w:rFonts w:cs="Times New Roman"/>
          <w:noProof/>
        </w:rPr>
        <w:t xml:space="preserve"> no. 13 (3):479-484.</w:t>
      </w:r>
      <w:bookmarkEnd w:id="44"/>
    </w:p>
    <w:p w:rsidR="002A4D56" w:rsidRPr="00345517" w:rsidRDefault="002A4D56" w:rsidP="00345517">
      <w:pPr>
        <w:ind w:left="720" w:hanging="720"/>
        <w:rPr>
          <w:rFonts w:cs="Times New Roman"/>
          <w:noProof/>
        </w:rPr>
      </w:pPr>
      <w:bookmarkStart w:id="45" w:name="_ENREF_45"/>
      <w:r w:rsidRPr="00345517">
        <w:rPr>
          <w:rFonts w:cs="Times New Roman"/>
          <w:noProof/>
        </w:rPr>
        <w:t xml:space="preserve">Singh, Kusum, Monique Granville, and Sandra Dika. 2002. "Mathematics and Science Achievement: Effects of Motivation, Interest, and Academic Engagement." </w:t>
      </w:r>
      <w:r w:rsidRPr="00345517">
        <w:rPr>
          <w:rFonts w:cs="Times New Roman"/>
          <w:i/>
          <w:noProof/>
        </w:rPr>
        <w:t>The Journal of Educational Research</w:t>
      </w:r>
      <w:r w:rsidRPr="00345517">
        <w:rPr>
          <w:rFonts w:cs="Times New Roman"/>
          <w:noProof/>
        </w:rPr>
        <w:t xml:space="preserve"> no. 95 (6):323-332. doi: 10.1080/00220670209596607.</w:t>
      </w:r>
      <w:bookmarkEnd w:id="45"/>
    </w:p>
    <w:p w:rsidR="002A4D56" w:rsidRPr="00345517" w:rsidRDefault="002A4D56" w:rsidP="00345517">
      <w:pPr>
        <w:ind w:left="720" w:hanging="720"/>
        <w:rPr>
          <w:rFonts w:cs="Times New Roman"/>
          <w:noProof/>
        </w:rPr>
      </w:pPr>
      <w:bookmarkStart w:id="46" w:name="_ENREF_46"/>
      <w:r w:rsidRPr="00345517">
        <w:rPr>
          <w:rFonts w:cs="Times New Roman"/>
          <w:noProof/>
        </w:rPr>
        <w:t xml:space="preserve">Sletto, B. 2010. "Educating reflective practitioners: Learning to embrace the unexpected through service learning." </w:t>
      </w:r>
      <w:r w:rsidRPr="00345517">
        <w:rPr>
          <w:rFonts w:cs="Times New Roman"/>
          <w:i/>
          <w:noProof/>
        </w:rPr>
        <w:t>Journal of Planning Education and Research</w:t>
      </w:r>
      <w:r w:rsidRPr="00345517">
        <w:rPr>
          <w:rFonts w:cs="Times New Roman"/>
          <w:noProof/>
        </w:rPr>
        <w:t xml:space="preserve"> no. 29 (4):403-415. doi: 10.1177/0739456x10362771.</w:t>
      </w:r>
      <w:bookmarkEnd w:id="46"/>
    </w:p>
    <w:p w:rsidR="002A4D56" w:rsidRPr="00345517" w:rsidRDefault="002A4D56" w:rsidP="00345517">
      <w:pPr>
        <w:ind w:left="720" w:hanging="720"/>
        <w:rPr>
          <w:rFonts w:cs="Times New Roman"/>
          <w:noProof/>
        </w:rPr>
      </w:pPr>
      <w:bookmarkStart w:id="47" w:name="_ENREF_47"/>
      <w:r w:rsidRPr="00345517">
        <w:rPr>
          <w:rFonts w:cs="Times New Roman"/>
          <w:noProof/>
        </w:rPr>
        <w:t xml:space="preserve">Sturzaker, John. 2011. "Resistance to reform – from spatial planning to localism." </w:t>
      </w:r>
      <w:r w:rsidRPr="00345517">
        <w:rPr>
          <w:rFonts w:cs="Times New Roman"/>
          <w:i/>
          <w:noProof/>
        </w:rPr>
        <w:t>Town and Country Planning</w:t>
      </w:r>
      <w:r w:rsidRPr="00345517">
        <w:rPr>
          <w:rFonts w:cs="Times New Roman"/>
          <w:noProof/>
        </w:rPr>
        <w:t xml:space="preserve"> no. 80 (7):318-321.</w:t>
      </w:r>
      <w:bookmarkEnd w:id="47"/>
    </w:p>
    <w:p w:rsidR="002A4D56" w:rsidRPr="00345517" w:rsidRDefault="002A4D56" w:rsidP="00345517">
      <w:pPr>
        <w:ind w:left="720" w:hanging="720"/>
        <w:rPr>
          <w:rFonts w:cs="Times New Roman"/>
          <w:noProof/>
        </w:rPr>
      </w:pPr>
      <w:bookmarkStart w:id="48" w:name="_ENREF_48"/>
      <w:r w:rsidRPr="00345517">
        <w:rPr>
          <w:rFonts w:cs="Times New Roman"/>
          <w:noProof/>
        </w:rPr>
        <w:t xml:space="preserve">Wu, W, and M Brooks. 2012. "The Engagement of Planning Scholarship with Practice: Brief Introduction to Symposium." </w:t>
      </w:r>
      <w:r w:rsidRPr="00345517">
        <w:rPr>
          <w:rFonts w:cs="Times New Roman"/>
          <w:i/>
          <w:noProof/>
        </w:rPr>
        <w:t>Journal of Planning Education and Research</w:t>
      </w:r>
      <w:r w:rsidRPr="00345517">
        <w:rPr>
          <w:rFonts w:cs="Times New Roman"/>
          <w:noProof/>
        </w:rPr>
        <w:t xml:space="preserve"> no. 32 (2):133–134.</w:t>
      </w:r>
      <w:bookmarkEnd w:id="48"/>
    </w:p>
    <w:p w:rsidR="002A4D56" w:rsidRPr="00345517" w:rsidRDefault="002A4D56" w:rsidP="00345517">
      <w:pPr>
        <w:rPr>
          <w:rFonts w:cs="Times New Roman"/>
          <w:noProof/>
        </w:rPr>
      </w:pPr>
    </w:p>
    <w:p w:rsidR="00774C10" w:rsidRPr="00345517" w:rsidRDefault="00975C51" w:rsidP="00345517">
      <w:pPr>
        <w:rPr>
          <w:rFonts w:cs="Times New Roman"/>
          <w:b/>
        </w:rPr>
      </w:pPr>
      <w:r w:rsidRPr="00345517">
        <w:rPr>
          <w:rFonts w:cs="Times New Roman"/>
        </w:rPr>
        <w:fldChar w:fldCharType="end"/>
      </w:r>
      <w:r w:rsidR="009727BC" w:rsidRPr="00345517">
        <w:rPr>
          <w:rFonts w:cs="Times New Roman"/>
          <w:b/>
        </w:rPr>
        <w:t>Notes</w:t>
      </w:r>
    </w:p>
    <w:sectPr w:rsidR="00774C10" w:rsidRPr="00345517" w:rsidSect="00E4296F">
      <w:footerReference w:type="default" r:id="rId12"/>
      <w:endnotePr>
        <w:numFmt w:val="decimal"/>
      </w:endnotePr>
      <w:pgSz w:w="11906" w:h="16838"/>
      <w:pgMar w:top="1134" w:right="1134" w:bottom="1276" w:left="1134" w:header="709"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18" w:rsidRDefault="00150618" w:rsidP="00E46AB7">
      <w:r>
        <w:separator/>
      </w:r>
    </w:p>
  </w:endnote>
  <w:endnote w:type="continuationSeparator" w:id="0">
    <w:p w:rsidR="00150618" w:rsidRDefault="00150618" w:rsidP="00E46AB7">
      <w:r>
        <w:continuationSeparator/>
      </w:r>
    </w:p>
  </w:endnote>
  <w:endnote w:id="1">
    <w:p w:rsidR="00150618" w:rsidRPr="009727BC" w:rsidRDefault="00150618" w:rsidP="00906E93">
      <w:pPr>
        <w:pStyle w:val="EndnoteText"/>
        <w:rPr>
          <w:rFonts w:ascii="Times New Roman" w:hAnsi="Times New Roman" w:cs="Times New Roman"/>
        </w:rPr>
      </w:pPr>
      <w:r w:rsidRPr="009727BC">
        <w:rPr>
          <w:rStyle w:val="EndnoteReference"/>
          <w:rFonts w:ascii="Times New Roman" w:hAnsi="Times New Roman" w:cs="Times New Roman"/>
        </w:rPr>
        <w:endnoteRef/>
      </w:r>
      <w:r w:rsidRPr="009727BC">
        <w:rPr>
          <w:rFonts w:ascii="Times New Roman" w:hAnsi="Times New Roman" w:cs="Times New Roman"/>
        </w:rPr>
        <w:t xml:space="preserve"> Degrees in the UK are issued according to their “classification”. For undergraduates, they are ranked as Third class (40-50%); Second class lower (50-60%); Second class upper (60-70%) and First class (70% and above). For postgraduates, they are ranked as Pass (50-60%); Pass with Merit (60-70%) and Pass with Distinction (70% and above).</w:t>
      </w:r>
    </w:p>
  </w:endnote>
  <w:endnote w:id="2">
    <w:p w:rsidR="00150618" w:rsidRPr="009727BC" w:rsidRDefault="00150618">
      <w:pPr>
        <w:pStyle w:val="EndnoteText"/>
        <w:rPr>
          <w:rFonts w:ascii="Times New Roman" w:hAnsi="Times New Roman" w:cs="Times New Roman"/>
        </w:rPr>
      </w:pPr>
      <w:r w:rsidRPr="009727BC">
        <w:rPr>
          <w:rStyle w:val="EndnoteReference"/>
          <w:rFonts w:ascii="Times New Roman" w:hAnsi="Times New Roman" w:cs="Times New Roman"/>
        </w:rPr>
        <w:endnoteRef/>
      </w:r>
      <w:r w:rsidRPr="009727BC">
        <w:rPr>
          <w:rFonts w:ascii="Times New Roman" w:hAnsi="Times New Roman" w:cs="Times New Roman"/>
        </w:rPr>
        <w:t xml:space="preserve"> Anecdotal evidence suggests that this is fairly typical amongst comparator institutions in the UK.</w:t>
      </w:r>
    </w:p>
  </w:endnote>
  <w:endnote w:id="3">
    <w:p w:rsidR="00150618" w:rsidRPr="009727BC" w:rsidRDefault="00150618">
      <w:pPr>
        <w:pStyle w:val="EndnoteText"/>
        <w:rPr>
          <w:rFonts w:ascii="Times New Roman" w:hAnsi="Times New Roman" w:cs="Times New Roman"/>
        </w:rPr>
      </w:pPr>
      <w:r w:rsidRPr="009727BC">
        <w:rPr>
          <w:rStyle w:val="EndnoteReference"/>
          <w:rFonts w:ascii="Times New Roman" w:hAnsi="Times New Roman" w:cs="Times New Roman"/>
        </w:rPr>
        <w:endnoteRef/>
      </w:r>
      <w:r w:rsidRPr="009727BC">
        <w:rPr>
          <w:rFonts w:ascii="Times New Roman" w:hAnsi="Times New Roman" w:cs="Times New Roman"/>
        </w:rPr>
        <w:t xml:space="preserve"> In hindsight, we would have included a “none” option, as my suspicion is that some students may not do any preparatory reading before teaching sessions.</w:t>
      </w:r>
    </w:p>
  </w:endnote>
  <w:endnote w:id="4">
    <w:p w:rsidR="008A4ED5" w:rsidRPr="008A4ED5" w:rsidRDefault="008A4ED5">
      <w:pPr>
        <w:pStyle w:val="EndnoteText"/>
        <w:rPr>
          <w:rFonts w:ascii="Times New Roman" w:hAnsi="Times New Roman" w:cs="Times New Roman"/>
        </w:rPr>
      </w:pPr>
      <w:r>
        <w:rPr>
          <w:rStyle w:val="EndnoteReference"/>
        </w:rPr>
        <w:endnoteRef/>
      </w:r>
      <w:r>
        <w:t xml:space="preserve"> </w:t>
      </w:r>
      <w:r w:rsidRPr="008A4ED5">
        <w:rPr>
          <w:rFonts w:ascii="Times New Roman" w:hAnsi="Times New Roman" w:cs="Times New Roman"/>
        </w:rPr>
        <w:t>The Russell Group is the informal grouping representing the 24 top universities in the UK, akin to the Ivy League in the 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650474"/>
      <w:docPartObj>
        <w:docPartGallery w:val="Page Numbers (Bottom of Page)"/>
        <w:docPartUnique/>
      </w:docPartObj>
    </w:sdtPr>
    <w:sdtEndPr>
      <w:rPr>
        <w:rFonts w:cs="Times New Roman"/>
        <w:noProof/>
        <w:sz w:val="20"/>
        <w:szCs w:val="20"/>
      </w:rPr>
    </w:sdtEndPr>
    <w:sdtContent>
      <w:p w:rsidR="00150618" w:rsidRPr="00C772BD" w:rsidRDefault="00150618">
        <w:pPr>
          <w:pStyle w:val="Footer"/>
          <w:jc w:val="center"/>
          <w:rPr>
            <w:rFonts w:cs="Times New Roman"/>
            <w:sz w:val="20"/>
            <w:szCs w:val="20"/>
          </w:rPr>
        </w:pPr>
        <w:r w:rsidRPr="00C772BD">
          <w:rPr>
            <w:rFonts w:cs="Times New Roman"/>
            <w:sz w:val="20"/>
            <w:szCs w:val="20"/>
          </w:rPr>
          <w:fldChar w:fldCharType="begin"/>
        </w:r>
        <w:r w:rsidRPr="00C772BD">
          <w:rPr>
            <w:rFonts w:cs="Times New Roman"/>
            <w:sz w:val="20"/>
            <w:szCs w:val="20"/>
          </w:rPr>
          <w:instrText xml:space="preserve"> PAGE   \* MERGEFORMAT </w:instrText>
        </w:r>
        <w:r w:rsidRPr="00C772BD">
          <w:rPr>
            <w:rFonts w:cs="Times New Roman"/>
            <w:sz w:val="20"/>
            <w:szCs w:val="20"/>
          </w:rPr>
          <w:fldChar w:fldCharType="separate"/>
        </w:r>
        <w:r w:rsidR="00C772BD">
          <w:rPr>
            <w:rFonts w:cs="Times New Roman"/>
            <w:noProof/>
            <w:sz w:val="20"/>
            <w:szCs w:val="20"/>
          </w:rPr>
          <w:t>1</w:t>
        </w:r>
        <w:r w:rsidRPr="00C772BD">
          <w:rPr>
            <w:rFonts w:cs="Times New Roman"/>
            <w:noProof/>
            <w:sz w:val="20"/>
            <w:szCs w:val="20"/>
          </w:rPr>
          <w:fldChar w:fldCharType="end"/>
        </w:r>
      </w:p>
    </w:sdtContent>
  </w:sdt>
  <w:p w:rsidR="00150618" w:rsidRDefault="00150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18" w:rsidRDefault="00150618" w:rsidP="00E46AB7">
      <w:r>
        <w:separator/>
      </w:r>
    </w:p>
  </w:footnote>
  <w:footnote w:type="continuationSeparator" w:id="0">
    <w:p w:rsidR="00150618" w:rsidRDefault="00150618" w:rsidP="00E46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335E"/>
    <w:multiLevelType w:val="hybridMultilevel"/>
    <w:tmpl w:val="A652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AC60C9"/>
    <w:multiLevelType w:val="hybridMultilevel"/>
    <w:tmpl w:val="A90A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BA35C8"/>
    <w:multiLevelType w:val="hybridMultilevel"/>
    <w:tmpl w:val="FB26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B2339B"/>
    <w:multiLevelType w:val="hybridMultilevel"/>
    <w:tmpl w:val="82625328"/>
    <w:lvl w:ilvl="0" w:tplc="50786ED4">
      <w:start w:val="1"/>
      <w:numFmt w:val="lowerRoman"/>
      <w:lvlText w:val="%1)"/>
      <w:lvlJc w:val="right"/>
      <w:pPr>
        <w:ind w:left="760" w:hanging="360"/>
      </w:pPr>
      <w:rPr>
        <w:rFonts w:hint="default"/>
      </w:rPr>
    </w:lvl>
    <w:lvl w:ilvl="1" w:tplc="1C089E6E">
      <w:start w:val="1"/>
      <w:numFmt w:val="lowerLetter"/>
      <w:lvlText w:val="%2)"/>
      <w:lvlJc w:val="left"/>
      <w:pPr>
        <w:ind w:left="1480" w:hanging="360"/>
      </w:pPr>
      <w:rPr>
        <w:rFonts w:hint="default"/>
      </w:r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4">
    <w:nsid w:val="40F3665A"/>
    <w:multiLevelType w:val="hybridMultilevel"/>
    <w:tmpl w:val="B98E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8F3B97"/>
    <w:multiLevelType w:val="hybridMultilevel"/>
    <w:tmpl w:val="79E0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6132B6"/>
    <w:multiLevelType w:val="hybridMultilevel"/>
    <w:tmpl w:val="71BCD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713A6D"/>
    <w:multiLevelType w:val="hybridMultilevel"/>
    <w:tmpl w:val="5CF4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B76C87"/>
    <w:multiLevelType w:val="multilevel"/>
    <w:tmpl w:val="51E6337A"/>
    <w:lvl w:ilvl="0">
      <w:start w:val="1"/>
      <w:numFmt w:val="decimal"/>
      <w:lvlText w:val="%1."/>
      <w:lvlJc w:val="left"/>
      <w:pPr>
        <w:ind w:left="567" w:hanging="567"/>
      </w:pPr>
      <w:rPr>
        <w:rFonts w:hint="default"/>
        <w:b/>
        <w:i w:val="0"/>
      </w:rPr>
    </w:lvl>
    <w:lvl w:ilvl="1">
      <w:start w:val="1"/>
      <w:numFmt w:val="decimal"/>
      <w:lvlText w:val="%1.%2."/>
      <w:lvlJc w:val="left"/>
      <w:pPr>
        <w:ind w:left="567" w:hanging="567"/>
      </w:pPr>
      <w:rPr>
        <w:rFonts w:hint="default"/>
        <w:b w:val="0"/>
        <w:i w:val="0"/>
      </w:rPr>
    </w:lvl>
    <w:lvl w:ilvl="2">
      <w:start w:val="1"/>
      <w:numFmt w:val="decimal"/>
      <w:lvlText w:val="%1.%2.%3."/>
      <w:lvlJc w:val="left"/>
      <w:pPr>
        <w:ind w:left="567" w:hanging="567"/>
      </w:pPr>
      <w:rPr>
        <w:rFonts w:hint="default"/>
      </w:rPr>
    </w:lvl>
    <w:lvl w:ilvl="3">
      <w:start w:val="1"/>
      <w:numFmt w:val="bullet"/>
      <w:lvlText w:val=""/>
      <w:lvlJc w:val="left"/>
      <w:pPr>
        <w:ind w:left="1134" w:hanging="567"/>
      </w:pPr>
      <w:rPr>
        <w:rFonts w:ascii="Symbol" w:hAnsi="Symbol" w:hint="default"/>
      </w:rPr>
    </w:lvl>
    <w:lvl w:ilvl="4">
      <w:start w:val="1"/>
      <w:numFmt w:val="bullet"/>
      <w:lvlText w:val="o"/>
      <w:lvlJc w:val="left"/>
      <w:pPr>
        <w:ind w:left="1701" w:hanging="567"/>
      </w:pPr>
      <w:rPr>
        <w:rFonts w:ascii="Courier New" w:hAnsi="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65E6470"/>
    <w:multiLevelType w:val="hybridMultilevel"/>
    <w:tmpl w:val="F3803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702B22"/>
    <w:multiLevelType w:val="hybridMultilevel"/>
    <w:tmpl w:val="E508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C205CAA"/>
    <w:multiLevelType w:val="hybridMultilevel"/>
    <w:tmpl w:val="4DB0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6E2FCC"/>
    <w:multiLevelType w:val="hybridMultilevel"/>
    <w:tmpl w:val="D6EA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866269"/>
    <w:multiLevelType w:val="hybridMultilevel"/>
    <w:tmpl w:val="59F6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3"/>
  </w:num>
  <w:num w:numId="5">
    <w:abstractNumId w:val="5"/>
  </w:num>
  <w:num w:numId="6">
    <w:abstractNumId w:val="2"/>
  </w:num>
  <w:num w:numId="7">
    <w:abstractNumId w:val="4"/>
  </w:num>
  <w:num w:numId="8">
    <w:abstractNumId w:val="13"/>
  </w:num>
  <w:num w:numId="9">
    <w:abstractNumId w:val="7"/>
  </w:num>
  <w:num w:numId="10">
    <w:abstractNumId w:val="1"/>
  </w:num>
  <w:num w:numId="11">
    <w:abstractNumId w:val="0"/>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see2xz0a5dzzaoee95fpdrwvfwaxpfxzewfw&quot;&gt;Sturzaker references&lt;record-ids&gt;&lt;item&gt;60&lt;/item&gt;&lt;item&gt;159&lt;/item&gt;&lt;item&gt;403&lt;/item&gt;&lt;item&gt;424&lt;/item&gt;&lt;item&gt;470&lt;/item&gt;&lt;item&gt;473&lt;/item&gt;&lt;item&gt;485&lt;/item&gt;&lt;item&gt;495&lt;/item&gt;&lt;item&gt;530&lt;/item&gt;&lt;item&gt;532&lt;/item&gt;&lt;item&gt;533&lt;/item&gt;&lt;item&gt;552&lt;/item&gt;&lt;item&gt;554&lt;/item&gt;&lt;item&gt;556&lt;/item&gt;&lt;item&gt;627&lt;/item&gt;&lt;item&gt;628&lt;/item&gt;&lt;item&gt;630&lt;/item&gt;&lt;item&gt;631&lt;/item&gt;&lt;item&gt;653&lt;/item&gt;&lt;item&gt;731&lt;/item&gt;&lt;item&gt;733&lt;/item&gt;&lt;item&gt;734&lt;/item&gt;&lt;item&gt;735&lt;/item&gt;&lt;item&gt;736&lt;/item&gt;&lt;item&gt;737&lt;/item&gt;&lt;item&gt;738&lt;/item&gt;&lt;item&gt;739&lt;/item&gt;&lt;item&gt;741&lt;/item&gt;&lt;item&gt;742&lt;/item&gt;&lt;item&gt;761&lt;/item&gt;&lt;item&gt;762&lt;/item&gt;&lt;item&gt;867&lt;/item&gt;&lt;item&gt;936&lt;/item&gt;&lt;item&gt;939&lt;/item&gt;&lt;item&gt;940&lt;/item&gt;&lt;item&gt;941&lt;/item&gt;&lt;item&gt;942&lt;/item&gt;&lt;item&gt;943&lt;/item&gt;&lt;item&gt;944&lt;/item&gt;&lt;item&gt;945&lt;/item&gt;&lt;item&gt;946&lt;/item&gt;&lt;item&gt;947&lt;/item&gt;&lt;item&gt;948&lt;/item&gt;&lt;item&gt;949&lt;/item&gt;&lt;item&gt;951&lt;/item&gt;&lt;item&gt;952&lt;/item&gt;&lt;item&gt;953&lt;/item&gt;&lt;/record-ids&gt;&lt;/item&gt;&lt;/Libraries&gt;"/>
  </w:docVars>
  <w:rsids>
    <w:rsidRoot w:val="002F2B00"/>
    <w:rsid w:val="000140FC"/>
    <w:rsid w:val="00021B03"/>
    <w:rsid w:val="0002262D"/>
    <w:rsid w:val="000242B9"/>
    <w:rsid w:val="000272CB"/>
    <w:rsid w:val="00027A36"/>
    <w:rsid w:val="000304AA"/>
    <w:rsid w:val="00045753"/>
    <w:rsid w:val="00063A3A"/>
    <w:rsid w:val="00076DCA"/>
    <w:rsid w:val="000853E7"/>
    <w:rsid w:val="000B1FFC"/>
    <w:rsid w:val="000B474D"/>
    <w:rsid w:val="000C3677"/>
    <w:rsid w:val="000D0A68"/>
    <w:rsid w:val="000D2EA2"/>
    <w:rsid w:val="000D6599"/>
    <w:rsid w:val="000E645B"/>
    <w:rsid w:val="001033CC"/>
    <w:rsid w:val="0010406A"/>
    <w:rsid w:val="00107D61"/>
    <w:rsid w:val="001303B8"/>
    <w:rsid w:val="00143D31"/>
    <w:rsid w:val="001441D2"/>
    <w:rsid w:val="00150618"/>
    <w:rsid w:val="00164A8A"/>
    <w:rsid w:val="00170280"/>
    <w:rsid w:val="001A6AA9"/>
    <w:rsid w:val="001C4C66"/>
    <w:rsid w:val="001C71E4"/>
    <w:rsid w:val="001D508F"/>
    <w:rsid w:val="001D6E2F"/>
    <w:rsid w:val="001E168F"/>
    <w:rsid w:val="001E2B1B"/>
    <w:rsid w:val="001E4462"/>
    <w:rsid w:val="001E75AB"/>
    <w:rsid w:val="001F0396"/>
    <w:rsid w:val="001F4D8C"/>
    <w:rsid w:val="001F7FEE"/>
    <w:rsid w:val="002008FD"/>
    <w:rsid w:val="00210DAA"/>
    <w:rsid w:val="00212387"/>
    <w:rsid w:val="002278DC"/>
    <w:rsid w:val="002301AD"/>
    <w:rsid w:val="00253D5C"/>
    <w:rsid w:val="00270BFD"/>
    <w:rsid w:val="00270E76"/>
    <w:rsid w:val="002717B2"/>
    <w:rsid w:val="0027579B"/>
    <w:rsid w:val="00282749"/>
    <w:rsid w:val="00286A2C"/>
    <w:rsid w:val="00290034"/>
    <w:rsid w:val="00297862"/>
    <w:rsid w:val="002A4D56"/>
    <w:rsid w:val="002C5194"/>
    <w:rsid w:val="002D6CA9"/>
    <w:rsid w:val="002E5313"/>
    <w:rsid w:val="002E6798"/>
    <w:rsid w:val="002F2B00"/>
    <w:rsid w:val="002F2DB5"/>
    <w:rsid w:val="00307650"/>
    <w:rsid w:val="00331E04"/>
    <w:rsid w:val="00342160"/>
    <w:rsid w:val="00345517"/>
    <w:rsid w:val="00355682"/>
    <w:rsid w:val="0037521B"/>
    <w:rsid w:val="00384964"/>
    <w:rsid w:val="00384AAF"/>
    <w:rsid w:val="003935D0"/>
    <w:rsid w:val="0039781D"/>
    <w:rsid w:val="003A0AC5"/>
    <w:rsid w:val="003B5141"/>
    <w:rsid w:val="003D352B"/>
    <w:rsid w:val="003E3735"/>
    <w:rsid w:val="003E3D1E"/>
    <w:rsid w:val="003E4954"/>
    <w:rsid w:val="003F5D23"/>
    <w:rsid w:val="004034CA"/>
    <w:rsid w:val="00414EF3"/>
    <w:rsid w:val="00417FEC"/>
    <w:rsid w:val="004205E0"/>
    <w:rsid w:val="004302E9"/>
    <w:rsid w:val="004319C4"/>
    <w:rsid w:val="0043731E"/>
    <w:rsid w:val="004454EE"/>
    <w:rsid w:val="0044652B"/>
    <w:rsid w:val="00447713"/>
    <w:rsid w:val="0049183C"/>
    <w:rsid w:val="00492457"/>
    <w:rsid w:val="004B0D88"/>
    <w:rsid w:val="004B7E6B"/>
    <w:rsid w:val="004C1233"/>
    <w:rsid w:val="004E072F"/>
    <w:rsid w:val="004E15E7"/>
    <w:rsid w:val="004F3A37"/>
    <w:rsid w:val="004F564B"/>
    <w:rsid w:val="00504BF3"/>
    <w:rsid w:val="00513F11"/>
    <w:rsid w:val="00514AB9"/>
    <w:rsid w:val="0051516E"/>
    <w:rsid w:val="00515442"/>
    <w:rsid w:val="00522406"/>
    <w:rsid w:val="005324C9"/>
    <w:rsid w:val="00533C2B"/>
    <w:rsid w:val="0053512D"/>
    <w:rsid w:val="005370A7"/>
    <w:rsid w:val="005411F1"/>
    <w:rsid w:val="00541371"/>
    <w:rsid w:val="00543779"/>
    <w:rsid w:val="00563DAA"/>
    <w:rsid w:val="00575003"/>
    <w:rsid w:val="00593A67"/>
    <w:rsid w:val="005A25A3"/>
    <w:rsid w:val="005B77C2"/>
    <w:rsid w:val="005D0D56"/>
    <w:rsid w:val="005D4946"/>
    <w:rsid w:val="005E0219"/>
    <w:rsid w:val="005E4742"/>
    <w:rsid w:val="005E4AE9"/>
    <w:rsid w:val="005F3707"/>
    <w:rsid w:val="00601CCA"/>
    <w:rsid w:val="00634D41"/>
    <w:rsid w:val="00642D4F"/>
    <w:rsid w:val="00651F8D"/>
    <w:rsid w:val="006721E2"/>
    <w:rsid w:val="00673734"/>
    <w:rsid w:val="00695656"/>
    <w:rsid w:val="006B2D7C"/>
    <w:rsid w:val="006C2F42"/>
    <w:rsid w:val="006D5E64"/>
    <w:rsid w:val="007120C1"/>
    <w:rsid w:val="00726481"/>
    <w:rsid w:val="007457AD"/>
    <w:rsid w:val="0074667A"/>
    <w:rsid w:val="00753A0C"/>
    <w:rsid w:val="00756291"/>
    <w:rsid w:val="007563CB"/>
    <w:rsid w:val="0076190C"/>
    <w:rsid w:val="00765B39"/>
    <w:rsid w:val="00774C10"/>
    <w:rsid w:val="00792B3F"/>
    <w:rsid w:val="007B1C2A"/>
    <w:rsid w:val="007E1F89"/>
    <w:rsid w:val="007E4EDA"/>
    <w:rsid w:val="007F17F8"/>
    <w:rsid w:val="007F199B"/>
    <w:rsid w:val="007F60E9"/>
    <w:rsid w:val="007F6BEF"/>
    <w:rsid w:val="0080512B"/>
    <w:rsid w:val="00822BFA"/>
    <w:rsid w:val="00822CAA"/>
    <w:rsid w:val="00832C30"/>
    <w:rsid w:val="008354EB"/>
    <w:rsid w:val="008755A4"/>
    <w:rsid w:val="008930EE"/>
    <w:rsid w:val="008A1DC4"/>
    <w:rsid w:val="008A4ED5"/>
    <w:rsid w:val="008A4F01"/>
    <w:rsid w:val="008A598C"/>
    <w:rsid w:val="008B4B7B"/>
    <w:rsid w:val="008C0638"/>
    <w:rsid w:val="008D5076"/>
    <w:rsid w:val="008E17DC"/>
    <w:rsid w:val="00906E93"/>
    <w:rsid w:val="00920D03"/>
    <w:rsid w:val="00961A63"/>
    <w:rsid w:val="00961B6A"/>
    <w:rsid w:val="00970FC6"/>
    <w:rsid w:val="0097124A"/>
    <w:rsid w:val="009727BC"/>
    <w:rsid w:val="00975C51"/>
    <w:rsid w:val="00994B31"/>
    <w:rsid w:val="009966E5"/>
    <w:rsid w:val="009971C9"/>
    <w:rsid w:val="009A028D"/>
    <w:rsid w:val="009A08D3"/>
    <w:rsid w:val="009A0B1F"/>
    <w:rsid w:val="009B50A4"/>
    <w:rsid w:val="009C52C4"/>
    <w:rsid w:val="009E6AF6"/>
    <w:rsid w:val="00A01023"/>
    <w:rsid w:val="00A22C5E"/>
    <w:rsid w:val="00A230EA"/>
    <w:rsid w:val="00A26F4D"/>
    <w:rsid w:val="00A27B6B"/>
    <w:rsid w:val="00A32EF5"/>
    <w:rsid w:val="00A44032"/>
    <w:rsid w:val="00A46BCC"/>
    <w:rsid w:val="00A471FC"/>
    <w:rsid w:val="00A5258D"/>
    <w:rsid w:val="00A5552F"/>
    <w:rsid w:val="00A63A62"/>
    <w:rsid w:val="00A64A7F"/>
    <w:rsid w:val="00A93FC1"/>
    <w:rsid w:val="00A97A56"/>
    <w:rsid w:val="00AA022D"/>
    <w:rsid w:val="00AA65D1"/>
    <w:rsid w:val="00AB3B13"/>
    <w:rsid w:val="00AC3F58"/>
    <w:rsid w:val="00AD03F0"/>
    <w:rsid w:val="00AE3B3A"/>
    <w:rsid w:val="00AE5572"/>
    <w:rsid w:val="00AE7488"/>
    <w:rsid w:val="00AF4B2B"/>
    <w:rsid w:val="00AF6D61"/>
    <w:rsid w:val="00B04061"/>
    <w:rsid w:val="00B251DB"/>
    <w:rsid w:val="00B44E05"/>
    <w:rsid w:val="00B6270A"/>
    <w:rsid w:val="00BA2A37"/>
    <w:rsid w:val="00BA6501"/>
    <w:rsid w:val="00BA7F58"/>
    <w:rsid w:val="00BB079D"/>
    <w:rsid w:val="00BB24D4"/>
    <w:rsid w:val="00BB5FF9"/>
    <w:rsid w:val="00BD13B5"/>
    <w:rsid w:val="00BE291E"/>
    <w:rsid w:val="00BF3EC0"/>
    <w:rsid w:val="00BF43A8"/>
    <w:rsid w:val="00C009F9"/>
    <w:rsid w:val="00C12474"/>
    <w:rsid w:val="00C217E3"/>
    <w:rsid w:val="00C360DF"/>
    <w:rsid w:val="00C75F4A"/>
    <w:rsid w:val="00C772BD"/>
    <w:rsid w:val="00C81FCB"/>
    <w:rsid w:val="00CA7347"/>
    <w:rsid w:val="00CC53C2"/>
    <w:rsid w:val="00CC6B45"/>
    <w:rsid w:val="00CD3AB1"/>
    <w:rsid w:val="00CD7CE1"/>
    <w:rsid w:val="00CF34E8"/>
    <w:rsid w:val="00CF632E"/>
    <w:rsid w:val="00D059D0"/>
    <w:rsid w:val="00D05AA8"/>
    <w:rsid w:val="00D13466"/>
    <w:rsid w:val="00D3062B"/>
    <w:rsid w:val="00D3315E"/>
    <w:rsid w:val="00D434AF"/>
    <w:rsid w:val="00D54DFB"/>
    <w:rsid w:val="00D7196C"/>
    <w:rsid w:val="00D8088E"/>
    <w:rsid w:val="00D92B44"/>
    <w:rsid w:val="00D95A06"/>
    <w:rsid w:val="00DA1666"/>
    <w:rsid w:val="00DB4ACF"/>
    <w:rsid w:val="00DC0C90"/>
    <w:rsid w:val="00DC55FE"/>
    <w:rsid w:val="00DD48A5"/>
    <w:rsid w:val="00DD797C"/>
    <w:rsid w:val="00DE5F85"/>
    <w:rsid w:val="00DE7240"/>
    <w:rsid w:val="00DF3580"/>
    <w:rsid w:val="00E22108"/>
    <w:rsid w:val="00E4296F"/>
    <w:rsid w:val="00E447CD"/>
    <w:rsid w:val="00E46AB7"/>
    <w:rsid w:val="00E47C05"/>
    <w:rsid w:val="00E501DA"/>
    <w:rsid w:val="00E613D3"/>
    <w:rsid w:val="00E6535A"/>
    <w:rsid w:val="00E653FE"/>
    <w:rsid w:val="00E65EFC"/>
    <w:rsid w:val="00E730CF"/>
    <w:rsid w:val="00E74FC0"/>
    <w:rsid w:val="00E81330"/>
    <w:rsid w:val="00EA1801"/>
    <w:rsid w:val="00EA6B22"/>
    <w:rsid w:val="00EB2554"/>
    <w:rsid w:val="00ED6AA1"/>
    <w:rsid w:val="00EF5CDB"/>
    <w:rsid w:val="00F175DD"/>
    <w:rsid w:val="00F220F7"/>
    <w:rsid w:val="00F259A3"/>
    <w:rsid w:val="00F30BCE"/>
    <w:rsid w:val="00F44AE2"/>
    <w:rsid w:val="00F52331"/>
    <w:rsid w:val="00F60714"/>
    <w:rsid w:val="00F91CD5"/>
    <w:rsid w:val="00FA0F1F"/>
    <w:rsid w:val="00FA4152"/>
    <w:rsid w:val="00FB416A"/>
    <w:rsid w:val="00FB52E5"/>
    <w:rsid w:val="00FB5776"/>
    <w:rsid w:val="00FE679C"/>
    <w:rsid w:val="00FF2235"/>
    <w:rsid w:val="00FF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B00"/>
    <w:pPr>
      <w:ind w:left="720"/>
      <w:contextualSpacing/>
    </w:pPr>
  </w:style>
  <w:style w:type="table" w:styleId="TableGrid">
    <w:name w:val="Table Grid"/>
    <w:basedOn w:val="TableNormal"/>
    <w:uiPriority w:val="59"/>
    <w:rsid w:val="002F2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46AB7"/>
    <w:rPr>
      <w:sz w:val="20"/>
      <w:szCs w:val="20"/>
    </w:rPr>
  </w:style>
  <w:style w:type="character" w:customStyle="1" w:styleId="FootnoteTextChar">
    <w:name w:val="Footnote Text Char"/>
    <w:basedOn w:val="DefaultParagraphFont"/>
    <w:link w:val="FootnoteText"/>
    <w:uiPriority w:val="99"/>
    <w:semiHidden/>
    <w:rsid w:val="00E46AB7"/>
    <w:rPr>
      <w:sz w:val="20"/>
      <w:szCs w:val="20"/>
    </w:rPr>
  </w:style>
  <w:style w:type="character" w:styleId="FootnoteReference">
    <w:name w:val="footnote reference"/>
    <w:basedOn w:val="DefaultParagraphFont"/>
    <w:uiPriority w:val="99"/>
    <w:semiHidden/>
    <w:unhideWhenUsed/>
    <w:rsid w:val="00E46AB7"/>
    <w:rPr>
      <w:vertAlign w:val="superscript"/>
    </w:rPr>
  </w:style>
  <w:style w:type="character" w:styleId="Hyperlink">
    <w:name w:val="Hyperlink"/>
    <w:basedOn w:val="DefaultParagraphFont"/>
    <w:uiPriority w:val="99"/>
    <w:unhideWhenUsed/>
    <w:rsid w:val="00975C51"/>
    <w:rPr>
      <w:color w:val="0000FF" w:themeColor="hyperlink"/>
      <w:u w:val="single"/>
    </w:rPr>
  </w:style>
  <w:style w:type="paragraph" w:styleId="Header">
    <w:name w:val="header"/>
    <w:basedOn w:val="Normal"/>
    <w:link w:val="HeaderChar"/>
    <w:uiPriority w:val="99"/>
    <w:unhideWhenUsed/>
    <w:rsid w:val="008354EB"/>
    <w:pPr>
      <w:tabs>
        <w:tab w:val="center" w:pos="4513"/>
        <w:tab w:val="right" w:pos="9026"/>
      </w:tabs>
    </w:pPr>
  </w:style>
  <w:style w:type="character" w:customStyle="1" w:styleId="HeaderChar">
    <w:name w:val="Header Char"/>
    <w:basedOn w:val="DefaultParagraphFont"/>
    <w:link w:val="Header"/>
    <w:uiPriority w:val="99"/>
    <w:rsid w:val="008354EB"/>
  </w:style>
  <w:style w:type="paragraph" w:styleId="Footer">
    <w:name w:val="footer"/>
    <w:basedOn w:val="Normal"/>
    <w:link w:val="FooterChar"/>
    <w:uiPriority w:val="99"/>
    <w:unhideWhenUsed/>
    <w:rsid w:val="008354EB"/>
    <w:pPr>
      <w:tabs>
        <w:tab w:val="center" w:pos="4513"/>
        <w:tab w:val="right" w:pos="9026"/>
      </w:tabs>
    </w:pPr>
  </w:style>
  <w:style w:type="character" w:customStyle="1" w:styleId="FooterChar">
    <w:name w:val="Footer Char"/>
    <w:basedOn w:val="DefaultParagraphFont"/>
    <w:link w:val="Footer"/>
    <w:uiPriority w:val="99"/>
    <w:rsid w:val="008354EB"/>
  </w:style>
  <w:style w:type="character" w:styleId="FollowedHyperlink">
    <w:name w:val="FollowedHyperlink"/>
    <w:basedOn w:val="DefaultParagraphFont"/>
    <w:uiPriority w:val="99"/>
    <w:semiHidden/>
    <w:unhideWhenUsed/>
    <w:rsid w:val="00A46BCC"/>
    <w:rPr>
      <w:color w:val="800080" w:themeColor="followedHyperlink"/>
      <w:u w:val="single"/>
    </w:rPr>
  </w:style>
  <w:style w:type="paragraph" w:styleId="BalloonText">
    <w:name w:val="Balloon Text"/>
    <w:basedOn w:val="Normal"/>
    <w:link w:val="BalloonTextChar"/>
    <w:uiPriority w:val="99"/>
    <w:semiHidden/>
    <w:unhideWhenUsed/>
    <w:rsid w:val="00970FC6"/>
    <w:rPr>
      <w:rFonts w:ascii="Tahoma" w:hAnsi="Tahoma" w:cs="Tahoma"/>
      <w:sz w:val="16"/>
      <w:szCs w:val="16"/>
    </w:rPr>
  </w:style>
  <w:style w:type="character" w:customStyle="1" w:styleId="BalloonTextChar">
    <w:name w:val="Balloon Text Char"/>
    <w:basedOn w:val="DefaultParagraphFont"/>
    <w:link w:val="BalloonText"/>
    <w:uiPriority w:val="99"/>
    <w:semiHidden/>
    <w:rsid w:val="00970FC6"/>
    <w:rPr>
      <w:rFonts w:ascii="Tahoma" w:hAnsi="Tahoma" w:cs="Tahoma"/>
      <w:sz w:val="16"/>
      <w:szCs w:val="16"/>
    </w:rPr>
  </w:style>
  <w:style w:type="character" w:styleId="CommentReference">
    <w:name w:val="annotation reference"/>
    <w:basedOn w:val="DefaultParagraphFont"/>
    <w:uiPriority w:val="99"/>
    <w:semiHidden/>
    <w:unhideWhenUsed/>
    <w:rsid w:val="004454EE"/>
    <w:rPr>
      <w:sz w:val="16"/>
      <w:szCs w:val="16"/>
    </w:rPr>
  </w:style>
  <w:style w:type="paragraph" w:styleId="CommentText">
    <w:name w:val="annotation text"/>
    <w:basedOn w:val="Normal"/>
    <w:link w:val="CommentTextChar"/>
    <w:uiPriority w:val="99"/>
    <w:semiHidden/>
    <w:unhideWhenUsed/>
    <w:rsid w:val="004454EE"/>
    <w:rPr>
      <w:sz w:val="20"/>
      <w:szCs w:val="20"/>
    </w:rPr>
  </w:style>
  <w:style w:type="character" w:customStyle="1" w:styleId="CommentTextChar">
    <w:name w:val="Comment Text Char"/>
    <w:basedOn w:val="DefaultParagraphFont"/>
    <w:link w:val="CommentText"/>
    <w:uiPriority w:val="99"/>
    <w:semiHidden/>
    <w:rsid w:val="004454EE"/>
    <w:rPr>
      <w:sz w:val="20"/>
      <w:szCs w:val="20"/>
    </w:rPr>
  </w:style>
  <w:style w:type="paragraph" w:styleId="CommentSubject">
    <w:name w:val="annotation subject"/>
    <w:basedOn w:val="CommentText"/>
    <w:next w:val="CommentText"/>
    <w:link w:val="CommentSubjectChar"/>
    <w:uiPriority w:val="99"/>
    <w:semiHidden/>
    <w:unhideWhenUsed/>
    <w:rsid w:val="004454EE"/>
    <w:rPr>
      <w:b/>
      <w:bCs/>
    </w:rPr>
  </w:style>
  <w:style w:type="character" w:customStyle="1" w:styleId="CommentSubjectChar">
    <w:name w:val="Comment Subject Char"/>
    <w:basedOn w:val="CommentTextChar"/>
    <w:link w:val="CommentSubject"/>
    <w:uiPriority w:val="99"/>
    <w:semiHidden/>
    <w:rsid w:val="004454EE"/>
    <w:rPr>
      <w:b/>
      <w:bCs/>
      <w:sz w:val="20"/>
      <w:szCs w:val="20"/>
    </w:rPr>
  </w:style>
  <w:style w:type="paragraph" w:styleId="EndnoteText">
    <w:name w:val="endnote text"/>
    <w:basedOn w:val="Normal"/>
    <w:link w:val="EndnoteTextChar"/>
    <w:uiPriority w:val="99"/>
    <w:semiHidden/>
    <w:unhideWhenUsed/>
    <w:rsid w:val="00CC6B45"/>
    <w:rPr>
      <w:sz w:val="20"/>
      <w:szCs w:val="20"/>
    </w:rPr>
  </w:style>
  <w:style w:type="character" w:customStyle="1" w:styleId="EndnoteTextChar">
    <w:name w:val="Endnote Text Char"/>
    <w:basedOn w:val="DefaultParagraphFont"/>
    <w:link w:val="EndnoteText"/>
    <w:uiPriority w:val="99"/>
    <w:semiHidden/>
    <w:rsid w:val="00CC6B45"/>
    <w:rPr>
      <w:sz w:val="20"/>
      <w:szCs w:val="20"/>
    </w:rPr>
  </w:style>
  <w:style w:type="character" w:styleId="EndnoteReference">
    <w:name w:val="endnote reference"/>
    <w:basedOn w:val="DefaultParagraphFont"/>
    <w:uiPriority w:val="99"/>
    <w:semiHidden/>
    <w:unhideWhenUsed/>
    <w:rsid w:val="00CC6B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B00"/>
    <w:pPr>
      <w:ind w:left="720"/>
      <w:contextualSpacing/>
    </w:pPr>
  </w:style>
  <w:style w:type="table" w:styleId="TableGrid">
    <w:name w:val="Table Grid"/>
    <w:basedOn w:val="TableNormal"/>
    <w:uiPriority w:val="59"/>
    <w:rsid w:val="002F2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46AB7"/>
    <w:rPr>
      <w:sz w:val="20"/>
      <w:szCs w:val="20"/>
    </w:rPr>
  </w:style>
  <w:style w:type="character" w:customStyle="1" w:styleId="FootnoteTextChar">
    <w:name w:val="Footnote Text Char"/>
    <w:basedOn w:val="DefaultParagraphFont"/>
    <w:link w:val="FootnoteText"/>
    <w:uiPriority w:val="99"/>
    <w:semiHidden/>
    <w:rsid w:val="00E46AB7"/>
    <w:rPr>
      <w:sz w:val="20"/>
      <w:szCs w:val="20"/>
    </w:rPr>
  </w:style>
  <w:style w:type="character" w:styleId="FootnoteReference">
    <w:name w:val="footnote reference"/>
    <w:basedOn w:val="DefaultParagraphFont"/>
    <w:uiPriority w:val="99"/>
    <w:semiHidden/>
    <w:unhideWhenUsed/>
    <w:rsid w:val="00E46AB7"/>
    <w:rPr>
      <w:vertAlign w:val="superscript"/>
    </w:rPr>
  </w:style>
  <w:style w:type="character" w:styleId="Hyperlink">
    <w:name w:val="Hyperlink"/>
    <w:basedOn w:val="DefaultParagraphFont"/>
    <w:uiPriority w:val="99"/>
    <w:unhideWhenUsed/>
    <w:rsid w:val="00975C51"/>
    <w:rPr>
      <w:color w:val="0000FF" w:themeColor="hyperlink"/>
      <w:u w:val="single"/>
    </w:rPr>
  </w:style>
  <w:style w:type="paragraph" w:styleId="Header">
    <w:name w:val="header"/>
    <w:basedOn w:val="Normal"/>
    <w:link w:val="HeaderChar"/>
    <w:uiPriority w:val="99"/>
    <w:unhideWhenUsed/>
    <w:rsid w:val="008354EB"/>
    <w:pPr>
      <w:tabs>
        <w:tab w:val="center" w:pos="4513"/>
        <w:tab w:val="right" w:pos="9026"/>
      </w:tabs>
    </w:pPr>
  </w:style>
  <w:style w:type="character" w:customStyle="1" w:styleId="HeaderChar">
    <w:name w:val="Header Char"/>
    <w:basedOn w:val="DefaultParagraphFont"/>
    <w:link w:val="Header"/>
    <w:uiPriority w:val="99"/>
    <w:rsid w:val="008354EB"/>
  </w:style>
  <w:style w:type="paragraph" w:styleId="Footer">
    <w:name w:val="footer"/>
    <w:basedOn w:val="Normal"/>
    <w:link w:val="FooterChar"/>
    <w:uiPriority w:val="99"/>
    <w:unhideWhenUsed/>
    <w:rsid w:val="008354EB"/>
    <w:pPr>
      <w:tabs>
        <w:tab w:val="center" w:pos="4513"/>
        <w:tab w:val="right" w:pos="9026"/>
      </w:tabs>
    </w:pPr>
  </w:style>
  <w:style w:type="character" w:customStyle="1" w:styleId="FooterChar">
    <w:name w:val="Footer Char"/>
    <w:basedOn w:val="DefaultParagraphFont"/>
    <w:link w:val="Footer"/>
    <w:uiPriority w:val="99"/>
    <w:rsid w:val="008354EB"/>
  </w:style>
  <w:style w:type="character" w:styleId="FollowedHyperlink">
    <w:name w:val="FollowedHyperlink"/>
    <w:basedOn w:val="DefaultParagraphFont"/>
    <w:uiPriority w:val="99"/>
    <w:semiHidden/>
    <w:unhideWhenUsed/>
    <w:rsid w:val="00A46BCC"/>
    <w:rPr>
      <w:color w:val="800080" w:themeColor="followedHyperlink"/>
      <w:u w:val="single"/>
    </w:rPr>
  </w:style>
  <w:style w:type="paragraph" w:styleId="BalloonText">
    <w:name w:val="Balloon Text"/>
    <w:basedOn w:val="Normal"/>
    <w:link w:val="BalloonTextChar"/>
    <w:uiPriority w:val="99"/>
    <w:semiHidden/>
    <w:unhideWhenUsed/>
    <w:rsid w:val="00970FC6"/>
    <w:rPr>
      <w:rFonts w:ascii="Tahoma" w:hAnsi="Tahoma" w:cs="Tahoma"/>
      <w:sz w:val="16"/>
      <w:szCs w:val="16"/>
    </w:rPr>
  </w:style>
  <w:style w:type="character" w:customStyle="1" w:styleId="BalloonTextChar">
    <w:name w:val="Balloon Text Char"/>
    <w:basedOn w:val="DefaultParagraphFont"/>
    <w:link w:val="BalloonText"/>
    <w:uiPriority w:val="99"/>
    <w:semiHidden/>
    <w:rsid w:val="00970FC6"/>
    <w:rPr>
      <w:rFonts w:ascii="Tahoma" w:hAnsi="Tahoma" w:cs="Tahoma"/>
      <w:sz w:val="16"/>
      <w:szCs w:val="16"/>
    </w:rPr>
  </w:style>
  <w:style w:type="character" w:styleId="CommentReference">
    <w:name w:val="annotation reference"/>
    <w:basedOn w:val="DefaultParagraphFont"/>
    <w:uiPriority w:val="99"/>
    <w:semiHidden/>
    <w:unhideWhenUsed/>
    <w:rsid w:val="004454EE"/>
    <w:rPr>
      <w:sz w:val="16"/>
      <w:szCs w:val="16"/>
    </w:rPr>
  </w:style>
  <w:style w:type="paragraph" w:styleId="CommentText">
    <w:name w:val="annotation text"/>
    <w:basedOn w:val="Normal"/>
    <w:link w:val="CommentTextChar"/>
    <w:uiPriority w:val="99"/>
    <w:semiHidden/>
    <w:unhideWhenUsed/>
    <w:rsid w:val="004454EE"/>
    <w:rPr>
      <w:sz w:val="20"/>
      <w:szCs w:val="20"/>
    </w:rPr>
  </w:style>
  <w:style w:type="character" w:customStyle="1" w:styleId="CommentTextChar">
    <w:name w:val="Comment Text Char"/>
    <w:basedOn w:val="DefaultParagraphFont"/>
    <w:link w:val="CommentText"/>
    <w:uiPriority w:val="99"/>
    <w:semiHidden/>
    <w:rsid w:val="004454EE"/>
    <w:rPr>
      <w:sz w:val="20"/>
      <w:szCs w:val="20"/>
    </w:rPr>
  </w:style>
  <w:style w:type="paragraph" w:styleId="CommentSubject">
    <w:name w:val="annotation subject"/>
    <w:basedOn w:val="CommentText"/>
    <w:next w:val="CommentText"/>
    <w:link w:val="CommentSubjectChar"/>
    <w:uiPriority w:val="99"/>
    <w:semiHidden/>
    <w:unhideWhenUsed/>
    <w:rsid w:val="004454EE"/>
    <w:rPr>
      <w:b/>
      <w:bCs/>
    </w:rPr>
  </w:style>
  <w:style w:type="character" w:customStyle="1" w:styleId="CommentSubjectChar">
    <w:name w:val="Comment Subject Char"/>
    <w:basedOn w:val="CommentTextChar"/>
    <w:link w:val="CommentSubject"/>
    <w:uiPriority w:val="99"/>
    <w:semiHidden/>
    <w:rsid w:val="004454EE"/>
    <w:rPr>
      <w:b/>
      <w:bCs/>
      <w:sz w:val="20"/>
      <w:szCs w:val="20"/>
    </w:rPr>
  </w:style>
  <w:style w:type="paragraph" w:styleId="EndnoteText">
    <w:name w:val="endnote text"/>
    <w:basedOn w:val="Normal"/>
    <w:link w:val="EndnoteTextChar"/>
    <w:uiPriority w:val="99"/>
    <w:semiHidden/>
    <w:unhideWhenUsed/>
    <w:rsid w:val="00CC6B45"/>
    <w:rPr>
      <w:sz w:val="20"/>
      <w:szCs w:val="20"/>
    </w:rPr>
  </w:style>
  <w:style w:type="character" w:customStyle="1" w:styleId="EndnoteTextChar">
    <w:name w:val="Endnote Text Char"/>
    <w:basedOn w:val="DefaultParagraphFont"/>
    <w:link w:val="EndnoteText"/>
    <w:uiPriority w:val="99"/>
    <w:semiHidden/>
    <w:rsid w:val="00CC6B45"/>
    <w:rPr>
      <w:sz w:val="20"/>
      <w:szCs w:val="20"/>
    </w:rPr>
  </w:style>
  <w:style w:type="character" w:styleId="EndnoteReference">
    <w:name w:val="endnote reference"/>
    <w:basedOn w:val="DefaultParagraphFont"/>
    <w:uiPriority w:val="99"/>
    <w:semiHidden/>
    <w:unhideWhenUsed/>
    <w:rsid w:val="00CC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4925">
      <w:bodyDiv w:val="1"/>
      <w:marLeft w:val="0"/>
      <w:marRight w:val="0"/>
      <w:marTop w:val="0"/>
      <w:marBottom w:val="0"/>
      <w:divBdr>
        <w:top w:val="none" w:sz="0" w:space="0" w:color="auto"/>
        <w:left w:val="none" w:sz="0" w:space="0" w:color="auto"/>
        <w:bottom w:val="none" w:sz="0" w:space="0" w:color="auto"/>
        <w:right w:val="none" w:sz="0" w:space="0" w:color="auto"/>
      </w:divBdr>
    </w:div>
    <w:div w:id="840657757">
      <w:bodyDiv w:val="1"/>
      <w:marLeft w:val="0"/>
      <w:marRight w:val="0"/>
      <w:marTop w:val="0"/>
      <w:marBottom w:val="0"/>
      <w:divBdr>
        <w:top w:val="none" w:sz="0" w:space="0" w:color="auto"/>
        <w:left w:val="none" w:sz="0" w:space="0" w:color="auto"/>
        <w:bottom w:val="none" w:sz="0" w:space="0" w:color="auto"/>
        <w:right w:val="none" w:sz="0" w:space="0" w:color="auto"/>
      </w:divBdr>
    </w:div>
    <w:div w:id="117402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us.org.uk/PageFiles/4017/NUS_StudentExperienceReport.pdf" TargetMode="External"/><Relationship Id="rId5" Type="http://schemas.openxmlformats.org/officeDocument/2006/relationships/settings" Target="settings.xml"/><Relationship Id="rId10" Type="http://schemas.openxmlformats.org/officeDocument/2006/relationships/hyperlink" Target="http://www.timeshighereducation.co.uk/news/teaching-intelligence-contact-hours-and-student-engagement/2002432.article" TargetMode="External"/><Relationship Id="rId4" Type="http://schemas.microsoft.com/office/2007/relationships/stylesWithEffects" Target="stylesWithEffects.xml"/><Relationship Id="rId9" Type="http://schemas.openxmlformats.org/officeDocument/2006/relationships/hyperlink" Target="mailto:john.sturzaker@liv.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31E0D-F10A-4639-9A61-14F94F91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11032</Words>
  <Characters>62889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Sturzaker</dc:creator>
  <cp:lastModifiedBy>John Sturzaker</cp:lastModifiedBy>
  <cp:revision>3</cp:revision>
  <cp:lastPrinted>2014-06-03T15:10:00Z</cp:lastPrinted>
  <dcterms:created xsi:type="dcterms:W3CDTF">2014-06-24T10:37:00Z</dcterms:created>
  <dcterms:modified xsi:type="dcterms:W3CDTF">2014-06-24T10:38:00Z</dcterms:modified>
</cp:coreProperties>
</file>